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D8" w:rsidRPr="00A858E5" w:rsidRDefault="002808D8" w:rsidP="002808D8">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YESHIVAT HAR ETZION</w:t>
      </w:r>
    </w:p>
    <w:p w:rsidR="002808D8" w:rsidRPr="00A858E5" w:rsidRDefault="002808D8" w:rsidP="002808D8">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ISRAEL KOSCHITZKY VIRTUAL BEIT MIDRASH (VBM)</w:t>
      </w:r>
    </w:p>
    <w:p w:rsidR="002808D8" w:rsidRPr="00A858E5" w:rsidRDefault="002808D8" w:rsidP="002808D8">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w:t>
      </w:r>
    </w:p>
    <w:p w:rsidR="002808D8" w:rsidRDefault="002808D8" w:rsidP="002808D8">
      <w:pPr>
        <w:shd w:val="clear" w:color="auto" w:fill="FFFFFF"/>
        <w:autoSpaceDE w:val="0"/>
        <w:jc w:val="center"/>
        <w:rPr>
          <w:rFonts w:ascii="Arial" w:hAnsi="Arial" w:cs="Arial"/>
          <w:b/>
          <w:bCs/>
          <w:color w:val="000000"/>
        </w:rPr>
      </w:pPr>
    </w:p>
    <w:p w:rsidR="0049626E" w:rsidRPr="000B137A" w:rsidRDefault="0049626E" w:rsidP="002808D8">
      <w:pPr>
        <w:shd w:val="clear" w:color="auto" w:fill="FFFFFF"/>
        <w:autoSpaceDE w:val="0"/>
        <w:jc w:val="center"/>
        <w:rPr>
          <w:rFonts w:ascii="Arial" w:hAnsi="Arial" w:cs="Arial"/>
          <w:b/>
          <w:bCs/>
          <w:color w:val="000000"/>
        </w:rPr>
      </w:pPr>
      <w:r>
        <w:rPr>
          <w:rFonts w:ascii="Arial" w:hAnsi="Arial" w:cs="Arial"/>
          <w:b/>
          <w:bCs/>
          <w:color w:val="000000"/>
        </w:rPr>
        <w:t xml:space="preserve">Additional </w:t>
      </w:r>
      <w:r w:rsidRPr="000B137A">
        <w:rPr>
          <w:rFonts w:ascii="Arial" w:hAnsi="Arial" w:cs="Arial"/>
          <w:b/>
          <w:bCs/>
          <w:color w:val="000000"/>
        </w:rPr>
        <w:t>Laws of the Four Cups</w:t>
      </w:r>
    </w:p>
    <w:p w:rsidR="0049626E" w:rsidRPr="000B137A" w:rsidRDefault="0049626E" w:rsidP="002808D8">
      <w:pPr>
        <w:shd w:val="clear" w:color="auto" w:fill="FFFFFF"/>
        <w:autoSpaceDE w:val="0"/>
        <w:jc w:val="center"/>
        <w:rPr>
          <w:rFonts w:ascii="Arial" w:hAnsi="Arial" w:cs="Arial"/>
          <w:b/>
          <w:bCs/>
          <w:color w:val="000000"/>
        </w:rPr>
      </w:pPr>
      <w:r w:rsidRPr="000B137A">
        <w:rPr>
          <w:rFonts w:ascii="Arial" w:hAnsi="Arial" w:cs="Arial"/>
          <w:b/>
          <w:bCs/>
          <w:color w:val="000000"/>
        </w:rPr>
        <w:t xml:space="preserve">By Rav </w:t>
      </w:r>
      <w:smartTag w:uri="urn:schemas-microsoft-com:office:smarttags" w:element="PersonName">
        <w:smartTagPr>
          <w:attr w:name="ProductID" w:val="Yosef Zvi Rimon"/>
        </w:smartTagPr>
        <w:r w:rsidRPr="000B137A">
          <w:rPr>
            <w:rFonts w:ascii="Arial" w:hAnsi="Arial" w:cs="Arial"/>
            <w:b/>
            <w:bCs/>
            <w:color w:val="000000"/>
          </w:rPr>
          <w:t>Yosef Zvi Rimon</w:t>
        </w:r>
      </w:smartTag>
    </w:p>
    <w:p w:rsidR="00AB68E5" w:rsidRDefault="00AB68E5" w:rsidP="002808D8">
      <w:pPr>
        <w:shd w:val="clear" w:color="auto" w:fill="FFFFFF"/>
        <w:autoSpaceDE w:val="0"/>
        <w:rPr>
          <w:rFonts w:ascii="Arial" w:hAnsi="Arial" w:cs="Arial"/>
          <w:i/>
          <w:iCs/>
          <w:color w:val="000000"/>
        </w:rPr>
      </w:pPr>
    </w:p>
    <w:p w:rsidR="0049626E" w:rsidRDefault="0049626E" w:rsidP="002808D8">
      <w:pPr>
        <w:shd w:val="clear" w:color="auto" w:fill="FFFFFF"/>
        <w:autoSpaceDE w:val="0"/>
        <w:rPr>
          <w:rFonts w:ascii="Arial" w:hAnsi="Arial" w:cs="Arial"/>
          <w:color w:val="000000"/>
        </w:rPr>
      </w:pPr>
      <w:r>
        <w:rPr>
          <w:rFonts w:ascii="Arial" w:hAnsi="Arial" w:cs="Arial"/>
          <w:color w:val="000000"/>
        </w:rPr>
        <w:t>Regarding the defini</w:t>
      </w:r>
      <w:r w:rsidR="00C720FE">
        <w:rPr>
          <w:rFonts w:ascii="Arial" w:hAnsi="Arial" w:cs="Arial"/>
          <w:color w:val="000000"/>
        </w:rPr>
        <w:t xml:space="preserve">tion of the </w:t>
      </w:r>
      <w:r w:rsidR="00C720FE" w:rsidRPr="00621F1D">
        <w:rPr>
          <w:rFonts w:ascii="Arial" w:hAnsi="Arial" w:cs="Arial"/>
          <w:i/>
          <w:iCs/>
          <w:color w:val="000000"/>
        </w:rPr>
        <w:t>mitzva</w:t>
      </w:r>
      <w:r w:rsidR="00C720FE">
        <w:rPr>
          <w:rFonts w:ascii="Arial" w:hAnsi="Arial" w:cs="Arial"/>
          <w:color w:val="000000"/>
        </w:rPr>
        <w:t xml:space="preserve"> of </w:t>
      </w:r>
      <w:r w:rsidR="00621F1D">
        <w:rPr>
          <w:rFonts w:ascii="Arial" w:hAnsi="Arial" w:cs="Arial"/>
          <w:color w:val="000000"/>
        </w:rPr>
        <w:t xml:space="preserve">the </w:t>
      </w:r>
      <w:r w:rsidR="00C720FE">
        <w:rPr>
          <w:rFonts w:ascii="Arial" w:hAnsi="Arial" w:cs="Arial"/>
          <w:color w:val="000000"/>
        </w:rPr>
        <w:t>four cups</w:t>
      </w:r>
      <w:r>
        <w:rPr>
          <w:rFonts w:ascii="Arial" w:hAnsi="Arial" w:cs="Arial"/>
          <w:color w:val="000000"/>
        </w:rPr>
        <w:t xml:space="preserve"> </w:t>
      </w:r>
      <w:r w:rsidR="00621F1D">
        <w:rPr>
          <w:rFonts w:ascii="Arial" w:hAnsi="Arial" w:cs="Arial"/>
          <w:color w:val="000000"/>
        </w:rPr>
        <w:t xml:space="preserve">at the </w:t>
      </w:r>
      <w:r w:rsidR="00621F1D">
        <w:rPr>
          <w:rFonts w:ascii="Arial" w:hAnsi="Arial" w:cs="Arial"/>
          <w:i/>
          <w:iCs/>
          <w:color w:val="000000"/>
        </w:rPr>
        <w:t xml:space="preserve">seder </w:t>
      </w:r>
      <w:r>
        <w:rPr>
          <w:rFonts w:ascii="Arial" w:hAnsi="Arial" w:cs="Arial"/>
          <w:color w:val="000000"/>
        </w:rPr>
        <w:t xml:space="preserve">and the amount that </w:t>
      </w:r>
      <w:r w:rsidR="00621F1D">
        <w:rPr>
          <w:rFonts w:ascii="Arial" w:hAnsi="Arial" w:cs="Arial"/>
          <w:color w:val="000000"/>
        </w:rPr>
        <w:t>one must drink</w:t>
      </w:r>
      <w:r>
        <w:rPr>
          <w:rFonts w:ascii="Arial" w:hAnsi="Arial" w:cs="Arial"/>
          <w:color w:val="000000"/>
        </w:rPr>
        <w:t>, see</w:t>
      </w:r>
      <w:r w:rsidR="00C11266">
        <w:rPr>
          <w:rFonts w:ascii="Arial" w:hAnsi="Arial" w:cs="Arial"/>
          <w:color w:val="000000"/>
        </w:rPr>
        <w:t xml:space="preserve"> </w:t>
      </w:r>
      <w:hyperlink r:id="rId8" w:history="1">
        <w:r w:rsidRPr="00A07657">
          <w:rPr>
            <w:rStyle w:val="Hyperlink"/>
            <w:rFonts w:ascii="Arial" w:hAnsi="Arial" w:cs="Arial"/>
          </w:rPr>
          <w:t>here</w:t>
        </w:r>
      </w:hyperlink>
      <w:r w:rsidR="00AB68E5">
        <w:rPr>
          <w:rFonts w:ascii="Arial" w:hAnsi="Arial" w:cs="Arial"/>
          <w:color w:val="000000"/>
        </w:rPr>
        <w:t>.</w:t>
      </w:r>
      <w:r w:rsidR="00C11266">
        <w:rPr>
          <w:rFonts w:ascii="Arial" w:hAnsi="Arial" w:cs="Arial"/>
          <w:color w:val="000000"/>
        </w:rPr>
        <w:t xml:space="preserve"> In this shiur, we will address additional aspects of the mitzva of the four cups.</w:t>
      </w:r>
    </w:p>
    <w:p w:rsidR="0049626E" w:rsidRDefault="0049626E" w:rsidP="002808D8">
      <w:pPr>
        <w:pStyle w:val="BodyText"/>
        <w:spacing w:after="0" w:line="240" w:lineRule="auto"/>
        <w:rPr>
          <w:rFonts w:ascii="Arial" w:hAnsi="Arial" w:cs="Arial"/>
        </w:rPr>
      </w:pPr>
    </w:p>
    <w:p w:rsidR="0049626E" w:rsidRPr="00FC2779" w:rsidRDefault="00AB68E5" w:rsidP="002808D8">
      <w:pPr>
        <w:pStyle w:val="BodyText"/>
        <w:spacing w:after="0" w:line="240" w:lineRule="auto"/>
        <w:rPr>
          <w:rFonts w:ascii="Arial" w:hAnsi="Arial" w:cs="Arial"/>
          <w:b/>
          <w:bCs/>
          <w:color w:val="000000"/>
        </w:rPr>
      </w:pPr>
      <w:r>
        <w:rPr>
          <w:rFonts w:ascii="Arial" w:hAnsi="Arial" w:cs="Arial"/>
          <w:b/>
          <w:bCs/>
          <w:color w:val="000000"/>
        </w:rPr>
        <w:t>G</w:t>
      </w:r>
      <w:r w:rsidR="0049626E" w:rsidRPr="00FC2779">
        <w:rPr>
          <w:rFonts w:ascii="Arial" w:hAnsi="Arial" w:cs="Arial"/>
          <w:b/>
          <w:bCs/>
          <w:color w:val="000000"/>
        </w:rPr>
        <w:t xml:space="preserve">rape </w:t>
      </w:r>
      <w:r>
        <w:rPr>
          <w:rFonts w:ascii="Arial" w:hAnsi="Arial" w:cs="Arial"/>
          <w:b/>
          <w:bCs/>
          <w:color w:val="000000"/>
        </w:rPr>
        <w:t>J</w:t>
      </w:r>
      <w:r w:rsidR="0049626E" w:rsidRPr="00FC2779">
        <w:rPr>
          <w:rFonts w:ascii="Arial" w:hAnsi="Arial" w:cs="Arial"/>
          <w:b/>
          <w:bCs/>
          <w:color w:val="000000"/>
        </w:rPr>
        <w:t xml:space="preserve">uice for the </w:t>
      </w:r>
      <w:r>
        <w:rPr>
          <w:rFonts w:ascii="Arial" w:hAnsi="Arial" w:cs="Arial"/>
          <w:b/>
          <w:bCs/>
          <w:color w:val="000000"/>
        </w:rPr>
        <w:t>F</w:t>
      </w:r>
      <w:r w:rsidR="0049626E" w:rsidRPr="00FC2779">
        <w:rPr>
          <w:rFonts w:ascii="Arial" w:hAnsi="Arial" w:cs="Arial"/>
          <w:b/>
          <w:bCs/>
          <w:color w:val="000000"/>
        </w:rPr>
        <w:t xml:space="preserve">our </w:t>
      </w:r>
      <w:r>
        <w:rPr>
          <w:rFonts w:ascii="Arial" w:hAnsi="Arial" w:cs="Arial"/>
          <w:b/>
          <w:bCs/>
          <w:color w:val="000000"/>
        </w:rPr>
        <w:t>C</w:t>
      </w:r>
      <w:r w:rsidR="0049626E" w:rsidRPr="00FC2779">
        <w:rPr>
          <w:rFonts w:ascii="Arial" w:hAnsi="Arial" w:cs="Arial"/>
          <w:b/>
          <w:bCs/>
          <w:color w:val="000000"/>
        </w:rPr>
        <w:t xml:space="preserve">ups? </w:t>
      </w:r>
    </w:p>
    <w:p w:rsidR="002808D8" w:rsidRDefault="002808D8" w:rsidP="002808D8">
      <w:pPr>
        <w:pStyle w:val="BodyText"/>
        <w:spacing w:after="0" w:line="240" w:lineRule="auto"/>
        <w:ind w:firstLine="720"/>
        <w:rPr>
          <w:rFonts w:ascii="Arial" w:hAnsi="Arial" w:cs="Arial"/>
        </w:rPr>
      </w:pPr>
    </w:p>
    <w:p w:rsidR="0049626E" w:rsidRDefault="0049626E" w:rsidP="002808D8">
      <w:pPr>
        <w:pStyle w:val="BodyText"/>
        <w:spacing w:after="0" w:line="240" w:lineRule="auto"/>
        <w:ind w:firstLine="720"/>
        <w:rPr>
          <w:rFonts w:ascii="Arial" w:hAnsi="Arial" w:cs="Arial"/>
        </w:rPr>
      </w:pPr>
      <w:r w:rsidRPr="00686AA8">
        <w:rPr>
          <w:rFonts w:ascii="Arial" w:hAnsi="Arial" w:cs="Arial"/>
        </w:rPr>
        <w:t>The Talmud (</w:t>
      </w:r>
      <w:r w:rsidRPr="00686AA8">
        <w:rPr>
          <w:rFonts w:ascii="Arial" w:hAnsi="Arial" w:cs="Arial"/>
          <w:i/>
          <w:iCs/>
        </w:rPr>
        <w:t>Bava Batra</w:t>
      </w:r>
      <w:r w:rsidRPr="00686AA8">
        <w:rPr>
          <w:rFonts w:ascii="Arial" w:hAnsi="Arial" w:cs="Arial"/>
        </w:rPr>
        <w:t xml:space="preserve"> 97b) states that one may use grape juice for </w:t>
      </w:r>
      <w:r w:rsidRPr="00686AA8">
        <w:rPr>
          <w:rFonts w:ascii="Arial" w:hAnsi="Arial" w:cs="Arial"/>
          <w:i/>
          <w:iCs/>
        </w:rPr>
        <w:t>kiddush</w:t>
      </w:r>
      <w:r w:rsidRPr="00686AA8">
        <w:rPr>
          <w:rFonts w:ascii="Arial" w:hAnsi="Arial" w:cs="Arial"/>
        </w:rPr>
        <w:t xml:space="preserve">: “A person may squeeze a cluster of grapes and recite </w:t>
      </w:r>
      <w:r w:rsidRPr="00686AA8">
        <w:rPr>
          <w:rFonts w:ascii="Arial" w:hAnsi="Arial" w:cs="Arial"/>
          <w:i/>
          <w:iCs/>
        </w:rPr>
        <w:t>kiddush</w:t>
      </w:r>
      <w:r w:rsidRPr="00686AA8">
        <w:rPr>
          <w:rFonts w:ascii="Arial" w:hAnsi="Arial" w:cs="Arial"/>
        </w:rPr>
        <w:t xml:space="preserve"> over it.” This is </w:t>
      </w:r>
      <w:r w:rsidR="00621F1D">
        <w:rPr>
          <w:rFonts w:ascii="Arial" w:hAnsi="Arial" w:cs="Arial"/>
        </w:rPr>
        <w:t xml:space="preserve">indeed how </w:t>
      </w:r>
      <w:r w:rsidRPr="00686AA8">
        <w:rPr>
          <w:rFonts w:ascii="Arial" w:hAnsi="Arial" w:cs="Arial"/>
        </w:rPr>
        <w:t xml:space="preserve">the </w:t>
      </w:r>
      <w:r w:rsidRPr="00686AA8">
        <w:rPr>
          <w:rFonts w:ascii="Arial" w:hAnsi="Arial" w:cs="Arial"/>
          <w:i/>
          <w:iCs/>
        </w:rPr>
        <w:t xml:space="preserve">Shulchan </w:t>
      </w:r>
      <w:r w:rsidR="00574EE1" w:rsidRPr="00574EE1">
        <w:rPr>
          <w:rFonts w:ascii="Arial" w:hAnsi="Arial" w:cs="Arial"/>
          <w:i/>
          <w:iCs/>
        </w:rPr>
        <w:t>Arukh</w:t>
      </w:r>
      <w:r w:rsidRPr="00686AA8">
        <w:rPr>
          <w:rFonts w:ascii="Arial" w:hAnsi="Arial" w:cs="Arial"/>
          <w:i/>
          <w:iCs/>
        </w:rPr>
        <w:t xml:space="preserve"> </w:t>
      </w:r>
      <w:r w:rsidRPr="00686AA8">
        <w:rPr>
          <w:rFonts w:ascii="Arial" w:hAnsi="Arial" w:cs="Arial"/>
        </w:rPr>
        <w:t>rul</w:t>
      </w:r>
      <w:r w:rsidR="00621F1D">
        <w:rPr>
          <w:rFonts w:ascii="Arial" w:hAnsi="Arial" w:cs="Arial"/>
        </w:rPr>
        <w:t>es</w:t>
      </w:r>
      <w:r w:rsidRPr="00686AA8">
        <w:rPr>
          <w:rFonts w:ascii="Arial" w:hAnsi="Arial" w:cs="Arial"/>
        </w:rPr>
        <w:t xml:space="preserve"> (272:2). However, the </w:t>
      </w:r>
      <w:r w:rsidRPr="00686AA8">
        <w:rPr>
          <w:rFonts w:ascii="Arial" w:hAnsi="Arial" w:cs="Arial"/>
          <w:i/>
          <w:iCs/>
        </w:rPr>
        <w:t>Mishna Berura</w:t>
      </w:r>
      <w:r w:rsidR="00621F1D">
        <w:rPr>
          <w:rFonts w:ascii="Arial" w:hAnsi="Arial" w:cs="Arial"/>
        </w:rPr>
        <w:t xml:space="preserve"> (i</w:t>
      </w:r>
      <w:r w:rsidRPr="00686AA8">
        <w:rPr>
          <w:rFonts w:ascii="Arial" w:hAnsi="Arial" w:cs="Arial"/>
        </w:rPr>
        <w:t xml:space="preserve">bid. subparagraph 5) </w:t>
      </w:r>
      <w:r w:rsidR="00C720FE">
        <w:rPr>
          <w:rFonts w:ascii="Arial" w:hAnsi="Arial" w:cs="Arial"/>
        </w:rPr>
        <w:t>rules</w:t>
      </w:r>
      <w:r w:rsidRPr="00686AA8">
        <w:rPr>
          <w:rFonts w:ascii="Arial" w:hAnsi="Arial" w:cs="Arial"/>
        </w:rPr>
        <w:t xml:space="preserve"> that </w:t>
      </w:r>
      <w:r w:rsidR="00C720FE">
        <w:rPr>
          <w:rFonts w:ascii="Arial" w:hAnsi="Arial" w:cs="Arial"/>
        </w:rPr>
        <w:t xml:space="preserve">while one can fulfill the </w:t>
      </w:r>
      <w:r w:rsidR="00C720FE" w:rsidRPr="00621F1D">
        <w:rPr>
          <w:rFonts w:ascii="Arial" w:hAnsi="Arial" w:cs="Arial"/>
          <w:i/>
          <w:iCs/>
        </w:rPr>
        <w:t>mitzva</w:t>
      </w:r>
      <w:r w:rsidR="00C720FE">
        <w:rPr>
          <w:rFonts w:ascii="Arial" w:hAnsi="Arial" w:cs="Arial"/>
        </w:rPr>
        <w:t xml:space="preserve"> with grape juice, it is preferable</w:t>
      </w:r>
      <w:r w:rsidRPr="00686AA8">
        <w:rPr>
          <w:rFonts w:ascii="Arial" w:hAnsi="Arial" w:cs="Arial"/>
        </w:rPr>
        <w:t xml:space="preserve"> recite </w:t>
      </w:r>
      <w:r w:rsidRPr="00686AA8">
        <w:rPr>
          <w:rFonts w:ascii="Arial" w:hAnsi="Arial" w:cs="Arial"/>
          <w:i/>
          <w:iCs/>
        </w:rPr>
        <w:t>kiddush</w:t>
      </w:r>
      <w:r w:rsidRPr="00686AA8">
        <w:rPr>
          <w:rFonts w:ascii="Arial" w:hAnsi="Arial" w:cs="Arial"/>
        </w:rPr>
        <w:t xml:space="preserve"> over aged wine.</w:t>
      </w:r>
    </w:p>
    <w:p w:rsidR="002808D8" w:rsidRDefault="002808D8" w:rsidP="002808D8">
      <w:pPr>
        <w:pStyle w:val="BodyText"/>
        <w:spacing w:after="0" w:line="240" w:lineRule="auto"/>
        <w:ind w:firstLine="720"/>
        <w:rPr>
          <w:rFonts w:ascii="Arial" w:hAnsi="Arial" w:cs="Arial"/>
        </w:rPr>
      </w:pPr>
    </w:p>
    <w:p w:rsidR="0049626E" w:rsidRDefault="0049626E" w:rsidP="002808D8">
      <w:pPr>
        <w:pStyle w:val="BodyText"/>
        <w:spacing w:after="0" w:line="240" w:lineRule="auto"/>
        <w:rPr>
          <w:rFonts w:ascii="Arial" w:hAnsi="Arial" w:cs="Arial"/>
        </w:rPr>
      </w:pPr>
      <w:r>
        <w:rPr>
          <w:rFonts w:ascii="Arial" w:hAnsi="Arial" w:cs="Arial"/>
        </w:rPr>
        <w:tab/>
      </w:r>
      <w:r w:rsidR="00C720FE">
        <w:rPr>
          <w:rFonts w:ascii="Arial" w:hAnsi="Arial" w:cs="Arial"/>
        </w:rPr>
        <w:t xml:space="preserve">Some authorities </w:t>
      </w:r>
      <w:r w:rsidR="00621F1D">
        <w:rPr>
          <w:rFonts w:ascii="Arial" w:hAnsi="Arial" w:cs="Arial"/>
        </w:rPr>
        <w:t>maintain</w:t>
      </w:r>
      <w:r w:rsidR="00C720FE">
        <w:rPr>
          <w:rFonts w:ascii="Arial" w:hAnsi="Arial" w:cs="Arial"/>
        </w:rPr>
        <w:t xml:space="preserve"> that although grape juice is acceptable for </w:t>
      </w:r>
      <w:r w:rsidR="00C720FE" w:rsidRPr="00C720FE">
        <w:rPr>
          <w:rFonts w:ascii="Arial" w:hAnsi="Arial" w:cs="Arial"/>
          <w:i/>
          <w:iCs/>
        </w:rPr>
        <w:t>kiddush</w:t>
      </w:r>
      <w:r w:rsidR="00C720FE">
        <w:rPr>
          <w:rFonts w:ascii="Arial" w:hAnsi="Arial" w:cs="Arial"/>
        </w:rPr>
        <w:t>, it cannot be used to</w:t>
      </w:r>
      <w:r w:rsidRPr="00686AA8">
        <w:rPr>
          <w:rFonts w:ascii="Arial" w:hAnsi="Arial" w:cs="Arial"/>
        </w:rPr>
        <w:t xml:space="preserve"> fulfill the requirement </w:t>
      </w:r>
      <w:r w:rsidR="00C720FE" w:rsidRPr="00686AA8">
        <w:rPr>
          <w:rFonts w:ascii="Arial" w:hAnsi="Arial" w:cs="Arial"/>
        </w:rPr>
        <w:t xml:space="preserve">the four cups </w:t>
      </w:r>
      <w:r w:rsidR="00621F1D">
        <w:rPr>
          <w:rFonts w:ascii="Arial" w:hAnsi="Arial" w:cs="Arial"/>
        </w:rPr>
        <w:t xml:space="preserve">on </w:t>
      </w:r>
      <w:r w:rsidR="00621F1D" w:rsidRPr="00621F1D">
        <w:rPr>
          <w:rFonts w:ascii="Arial" w:hAnsi="Arial" w:cs="Arial"/>
          <w:i/>
          <w:iCs/>
        </w:rPr>
        <w:t>s</w:t>
      </w:r>
      <w:r w:rsidR="00C720FE" w:rsidRPr="00621F1D">
        <w:rPr>
          <w:rFonts w:ascii="Arial" w:hAnsi="Arial" w:cs="Arial"/>
          <w:i/>
          <w:iCs/>
        </w:rPr>
        <w:t>eder</w:t>
      </w:r>
      <w:r w:rsidR="00C720FE">
        <w:rPr>
          <w:rFonts w:ascii="Arial" w:hAnsi="Arial" w:cs="Arial"/>
        </w:rPr>
        <w:t xml:space="preserve"> night. Why</w:t>
      </w:r>
      <w:r w:rsidR="00621F1D">
        <w:rPr>
          <w:rFonts w:ascii="Arial" w:hAnsi="Arial" w:cs="Arial"/>
        </w:rPr>
        <w:t xml:space="preserve"> not</w:t>
      </w:r>
      <w:r w:rsidR="00C720FE">
        <w:rPr>
          <w:rFonts w:ascii="Arial" w:hAnsi="Arial" w:cs="Arial"/>
        </w:rPr>
        <w:t>? First</w:t>
      </w:r>
      <w:r w:rsidRPr="00686AA8">
        <w:rPr>
          <w:rFonts w:ascii="Arial" w:hAnsi="Arial" w:cs="Arial"/>
        </w:rPr>
        <w:t xml:space="preserve">, </w:t>
      </w:r>
      <w:r w:rsidR="00C720FE">
        <w:rPr>
          <w:rFonts w:ascii="Arial" w:hAnsi="Arial" w:cs="Arial"/>
        </w:rPr>
        <w:t>some</w:t>
      </w:r>
      <w:r w:rsidRPr="00686AA8">
        <w:rPr>
          <w:rFonts w:ascii="Arial" w:hAnsi="Arial" w:cs="Arial"/>
        </w:rPr>
        <w:t xml:space="preserve"> argue that </w:t>
      </w:r>
      <w:r w:rsidR="00621F1D">
        <w:rPr>
          <w:rFonts w:ascii="Arial" w:hAnsi="Arial" w:cs="Arial"/>
        </w:rPr>
        <w:t xml:space="preserve">one displays freedom </w:t>
      </w:r>
      <w:r w:rsidRPr="00686AA8">
        <w:rPr>
          <w:rFonts w:ascii="Arial" w:hAnsi="Arial" w:cs="Arial"/>
        </w:rPr>
        <w:t>only by drinking wine (</w:t>
      </w:r>
      <w:r w:rsidRPr="00686AA8">
        <w:rPr>
          <w:rFonts w:ascii="Arial" w:hAnsi="Arial" w:cs="Arial"/>
          <w:i/>
          <w:iCs/>
        </w:rPr>
        <w:t>Haggadat Kol Dodi</w:t>
      </w:r>
      <w:r w:rsidR="00621F1D">
        <w:rPr>
          <w:rFonts w:ascii="Arial" w:hAnsi="Arial" w:cs="Arial"/>
        </w:rPr>
        <w:t>, c</w:t>
      </w:r>
      <w:r w:rsidRPr="00686AA8">
        <w:rPr>
          <w:rFonts w:ascii="Arial" w:hAnsi="Arial" w:cs="Arial"/>
        </w:rPr>
        <w:t>h. 3</w:t>
      </w:r>
      <w:r w:rsidR="00621F1D">
        <w:rPr>
          <w:rFonts w:ascii="Arial" w:hAnsi="Arial" w:cs="Arial"/>
        </w:rPr>
        <w:t>, in the name of R.</w:t>
      </w:r>
      <w:r w:rsidRPr="00686AA8">
        <w:rPr>
          <w:rFonts w:ascii="Arial" w:hAnsi="Arial" w:cs="Arial"/>
        </w:rPr>
        <w:t xml:space="preserve"> Moshe Feinstein). Secon</w:t>
      </w:r>
      <w:r w:rsidR="00C720FE">
        <w:rPr>
          <w:rFonts w:ascii="Arial" w:hAnsi="Arial" w:cs="Arial"/>
        </w:rPr>
        <w:t>d</w:t>
      </w:r>
      <w:r w:rsidRPr="00686AA8">
        <w:rPr>
          <w:rFonts w:ascii="Arial" w:hAnsi="Arial" w:cs="Arial"/>
        </w:rPr>
        <w:t xml:space="preserve">, </w:t>
      </w:r>
      <w:r w:rsidR="00621F1D">
        <w:rPr>
          <w:rFonts w:ascii="Arial" w:hAnsi="Arial" w:cs="Arial"/>
        </w:rPr>
        <w:t>some</w:t>
      </w:r>
      <w:r w:rsidRPr="00686AA8">
        <w:rPr>
          <w:rFonts w:ascii="Arial" w:hAnsi="Arial" w:cs="Arial"/>
        </w:rPr>
        <w:t xml:space="preserve"> argue that the requirement of being joyful on a festival is only fulfilled by drinking wine (see </w:t>
      </w:r>
      <w:r>
        <w:rPr>
          <w:rFonts w:ascii="Arial" w:hAnsi="Arial" w:cs="Arial"/>
          <w:i/>
          <w:iCs/>
        </w:rPr>
        <w:t>Pesach</w:t>
      </w:r>
      <w:r w:rsidRPr="00686AA8">
        <w:rPr>
          <w:rFonts w:ascii="Arial" w:hAnsi="Arial" w:cs="Arial"/>
          <w:i/>
          <w:iCs/>
        </w:rPr>
        <w:t>im</w:t>
      </w:r>
      <w:r w:rsidRPr="00686AA8">
        <w:rPr>
          <w:rFonts w:ascii="Arial" w:hAnsi="Arial" w:cs="Arial"/>
        </w:rPr>
        <w:t xml:space="preserve"> 71a), and </w:t>
      </w:r>
      <w:r w:rsidR="00621F1D">
        <w:rPr>
          <w:rFonts w:ascii="Arial" w:hAnsi="Arial" w:cs="Arial"/>
        </w:rPr>
        <w:t xml:space="preserve">one must </w:t>
      </w:r>
      <w:r w:rsidRPr="00686AA8">
        <w:rPr>
          <w:rFonts w:ascii="Arial" w:hAnsi="Arial" w:cs="Arial"/>
        </w:rPr>
        <w:t xml:space="preserve">therefore specifically drink “wine </w:t>
      </w:r>
      <w:r w:rsidR="00621F1D">
        <w:rPr>
          <w:rFonts w:ascii="Arial" w:hAnsi="Arial" w:cs="Arial"/>
        </w:rPr>
        <w:t>that</w:t>
      </w:r>
      <w:r w:rsidRPr="00686AA8">
        <w:rPr>
          <w:rFonts w:ascii="Arial" w:hAnsi="Arial" w:cs="Arial"/>
        </w:rPr>
        <w:t xml:space="preserve"> brings on joyfulness” </w:t>
      </w:r>
      <w:r w:rsidR="00621F1D">
        <w:rPr>
          <w:rFonts w:ascii="Arial" w:hAnsi="Arial" w:cs="Arial"/>
        </w:rPr>
        <w:t xml:space="preserve">in order </w:t>
      </w:r>
      <w:r w:rsidRPr="00686AA8">
        <w:rPr>
          <w:rFonts w:ascii="Arial" w:hAnsi="Arial" w:cs="Arial"/>
        </w:rPr>
        <w:t>to fulfill the obligation of being joyful on a festival (</w:t>
      </w:r>
      <w:r w:rsidRPr="00686AA8">
        <w:rPr>
          <w:rFonts w:ascii="Arial" w:hAnsi="Arial" w:cs="Arial"/>
          <w:i/>
          <w:iCs/>
        </w:rPr>
        <w:t xml:space="preserve">Mikra’ei Kodesh – </w:t>
      </w:r>
      <w:r>
        <w:rPr>
          <w:rFonts w:ascii="Arial" w:hAnsi="Arial" w:cs="Arial"/>
          <w:i/>
          <w:iCs/>
        </w:rPr>
        <w:t>Pesach</w:t>
      </w:r>
      <w:r w:rsidRPr="00686AA8">
        <w:rPr>
          <w:rFonts w:ascii="Arial" w:hAnsi="Arial" w:cs="Arial"/>
        </w:rPr>
        <w:t xml:space="preserve"> [R</w:t>
      </w:r>
      <w:r w:rsidR="00621F1D">
        <w:rPr>
          <w:rFonts w:ascii="Arial" w:hAnsi="Arial" w:cs="Arial"/>
        </w:rPr>
        <w:t>. Frank]</w:t>
      </w:r>
      <w:r w:rsidRPr="00686AA8">
        <w:rPr>
          <w:rFonts w:ascii="Arial" w:hAnsi="Arial" w:cs="Arial"/>
        </w:rPr>
        <w:t xml:space="preserve"> </w:t>
      </w:r>
      <w:r w:rsidR="00621F1D">
        <w:rPr>
          <w:rFonts w:ascii="Arial" w:hAnsi="Arial" w:cs="Arial"/>
        </w:rPr>
        <w:t>2:35 and note,</w:t>
      </w:r>
      <w:r w:rsidRPr="00686AA8">
        <w:rPr>
          <w:rFonts w:ascii="Arial" w:hAnsi="Arial" w:cs="Arial"/>
        </w:rPr>
        <w:t xml:space="preserve"> based on </w:t>
      </w:r>
      <w:r w:rsidRPr="00686AA8">
        <w:rPr>
          <w:rFonts w:ascii="Arial" w:hAnsi="Arial" w:cs="Arial"/>
          <w:i/>
          <w:iCs/>
        </w:rPr>
        <w:t>Tosafot</w:t>
      </w:r>
      <w:r w:rsidR="00621F1D">
        <w:rPr>
          <w:rFonts w:ascii="Arial" w:hAnsi="Arial" w:cs="Arial"/>
        </w:rPr>
        <w:t xml:space="preserve">, </w:t>
      </w:r>
      <w:r w:rsidR="00621F1D">
        <w:rPr>
          <w:rFonts w:ascii="Arial" w:hAnsi="Arial" w:cs="Arial"/>
          <w:i/>
          <w:iCs/>
        </w:rPr>
        <w:t>Pesachim</w:t>
      </w:r>
      <w:r w:rsidRPr="00686AA8">
        <w:rPr>
          <w:rFonts w:ascii="Arial" w:hAnsi="Arial" w:cs="Arial"/>
        </w:rPr>
        <w:t xml:space="preserve"> 108b, s.v. </w:t>
      </w:r>
      <w:r w:rsidRPr="00686AA8">
        <w:rPr>
          <w:rFonts w:ascii="Arial" w:hAnsi="Arial" w:cs="Arial"/>
          <w:i/>
          <w:iCs/>
        </w:rPr>
        <w:t>yedei yayin</w:t>
      </w:r>
      <w:r w:rsidRPr="00686AA8">
        <w:rPr>
          <w:rFonts w:ascii="Arial" w:hAnsi="Arial" w:cs="Arial"/>
        </w:rPr>
        <w:t xml:space="preserve">, and </w:t>
      </w:r>
      <w:r w:rsidR="00574EE1">
        <w:rPr>
          <w:rFonts w:ascii="Arial" w:hAnsi="Arial" w:cs="Arial"/>
        </w:rPr>
        <w:t>Mordek</w:t>
      </w:r>
      <w:r w:rsidRPr="00621F1D">
        <w:rPr>
          <w:rFonts w:ascii="Arial" w:hAnsi="Arial" w:cs="Arial"/>
        </w:rPr>
        <w:t>hai</w:t>
      </w:r>
      <w:r w:rsidRPr="00686AA8">
        <w:rPr>
          <w:rFonts w:ascii="Arial" w:hAnsi="Arial" w:cs="Arial"/>
        </w:rPr>
        <w:t xml:space="preserve">, </w:t>
      </w:r>
      <w:r w:rsidR="00621F1D">
        <w:rPr>
          <w:rFonts w:ascii="Arial" w:hAnsi="Arial" w:cs="Arial"/>
          <w:i/>
          <w:iCs/>
        </w:rPr>
        <w:t>Pesachim</w:t>
      </w:r>
      <w:r w:rsidRPr="00686AA8">
        <w:rPr>
          <w:rFonts w:ascii="Arial" w:hAnsi="Arial" w:cs="Arial"/>
        </w:rPr>
        <w:t xml:space="preserve"> 37b).</w:t>
      </w:r>
    </w:p>
    <w:p w:rsidR="002808D8" w:rsidRDefault="002808D8" w:rsidP="002808D8">
      <w:pPr>
        <w:pStyle w:val="BodyText"/>
        <w:spacing w:after="0" w:line="240" w:lineRule="auto"/>
        <w:rPr>
          <w:rFonts w:ascii="Arial" w:hAnsi="Arial" w:cs="Arial"/>
        </w:rPr>
      </w:pPr>
    </w:p>
    <w:p w:rsidR="00621F1D" w:rsidRDefault="0049626E" w:rsidP="002808D8">
      <w:pPr>
        <w:pStyle w:val="BodyText"/>
        <w:spacing w:after="0" w:line="240" w:lineRule="auto"/>
        <w:rPr>
          <w:rFonts w:ascii="Arial" w:hAnsi="Arial" w:cs="Arial"/>
        </w:rPr>
      </w:pPr>
      <w:r>
        <w:rPr>
          <w:rFonts w:ascii="Arial" w:hAnsi="Arial" w:cs="Arial"/>
        </w:rPr>
        <w:tab/>
      </w:r>
      <w:r w:rsidR="00C720FE">
        <w:rPr>
          <w:rFonts w:ascii="Arial" w:hAnsi="Arial" w:cs="Arial"/>
        </w:rPr>
        <w:t>Nevertheless, the generally accepted ruling is that there is no problem with</w:t>
      </w:r>
      <w:r w:rsidRPr="00686AA8">
        <w:rPr>
          <w:rFonts w:ascii="Arial" w:hAnsi="Arial" w:cs="Arial"/>
        </w:rPr>
        <w:t xml:space="preserve"> us</w:t>
      </w:r>
      <w:r w:rsidR="00C720FE">
        <w:rPr>
          <w:rFonts w:ascii="Arial" w:hAnsi="Arial" w:cs="Arial"/>
        </w:rPr>
        <w:t>ing</w:t>
      </w:r>
      <w:r w:rsidRPr="00686AA8">
        <w:rPr>
          <w:rFonts w:ascii="Arial" w:hAnsi="Arial" w:cs="Arial"/>
        </w:rPr>
        <w:t xml:space="preserve"> grape juice for the four cups. Therefore, if a person finds it difficult to drink wine, and certainly if drinking wine will </w:t>
      </w:r>
      <w:r w:rsidR="00C720FE">
        <w:rPr>
          <w:rFonts w:ascii="Arial" w:hAnsi="Arial" w:cs="Arial"/>
        </w:rPr>
        <w:t xml:space="preserve">adversely </w:t>
      </w:r>
      <w:r w:rsidRPr="00686AA8">
        <w:rPr>
          <w:rFonts w:ascii="Arial" w:hAnsi="Arial" w:cs="Arial"/>
        </w:rPr>
        <w:t xml:space="preserve">affect his </w:t>
      </w:r>
      <w:r w:rsidR="00C720FE">
        <w:rPr>
          <w:rFonts w:ascii="Arial" w:hAnsi="Arial" w:cs="Arial"/>
        </w:rPr>
        <w:t xml:space="preserve">ability to </w:t>
      </w:r>
      <w:r w:rsidR="00621F1D">
        <w:rPr>
          <w:rFonts w:ascii="Arial" w:hAnsi="Arial" w:cs="Arial"/>
        </w:rPr>
        <w:t>tell the story of the e</w:t>
      </w:r>
      <w:r w:rsidRPr="00686AA8">
        <w:rPr>
          <w:rFonts w:ascii="Arial" w:hAnsi="Arial" w:cs="Arial"/>
        </w:rPr>
        <w:t>xodus from Egypt, it is preferable for him to drink grape juice</w:t>
      </w:r>
      <w:r w:rsidR="00C720FE">
        <w:rPr>
          <w:rFonts w:ascii="Arial" w:hAnsi="Arial" w:cs="Arial"/>
        </w:rPr>
        <w:t>.</w:t>
      </w:r>
      <w:r w:rsidRPr="00686AA8">
        <w:rPr>
          <w:rFonts w:ascii="Arial" w:hAnsi="Arial" w:cs="Arial"/>
        </w:rPr>
        <w:t xml:space="preserve"> For such a person, drinking wine is not a display of freedom</w:t>
      </w:r>
      <w:r w:rsidR="00621F1D">
        <w:rPr>
          <w:rFonts w:ascii="Arial" w:hAnsi="Arial" w:cs="Arial"/>
        </w:rPr>
        <w:t>, but</w:t>
      </w:r>
      <w:r w:rsidRPr="00686AA8">
        <w:rPr>
          <w:rFonts w:ascii="Arial" w:hAnsi="Arial" w:cs="Arial"/>
        </w:rPr>
        <w:t xml:space="preserve"> rather a disturbing and depressing experience. </w:t>
      </w:r>
      <w:r w:rsidR="00C720FE">
        <w:rPr>
          <w:rFonts w:ascii="Arial" w:hAnsi="Arial" w:cs="Arial"/>
        </w:rPr>
        <w:t>T</w:t>
      </w:r>
      <w:r w:rsidRPr="00686AA8">
        <w:rPr>
          <w:rFonts w:ascii="Arial" w:hAnsi="Arial" w:cs="Arial"/>
        </w:rPr>
        <w:t xml:space="preserve">he </w:t>
      </w:r>
      <w:r w:rsidRPr="00621F1D">
        <w:rPr>
          <w:rFonts w:ascii="Arial" w:hAnsi="Arial" w:cs="Arial"/>
        </w:rPr>
        <w:t>Rambam</w:t>
      </w:r>
      <w:r w:rsidRPr="00686AA8">
        <w:rPr>
          <w:rFonts w:ascii="Arial" w:hAnsi="Arial" w:cs="Arial"/>
        </w:rPr>
        <w:t xml:space="preserve"> (7:9) wr</w:t>
      </w:r>
      <w:r w:rsidR="00621F1D">
        <w:rPr>
          <w:rFonts w:ascii="Arial" w:hAnsi="Arial" w:cs="Arial"/>
        </w:rPr>
        <w:t>ites</w:t>
      </w:r>
      <w:r w:rsidRPr="00686AA8">
        <w:rPr>
          <w:rFonts w:ascii="Arial" w:hAnsi="Arial" w:cs="Arial"/>
        </w:rPr>
        <w:t xml:space="preserve"> that one should dilute the wine with water so that it should be “a pleasant drink.” From this we learn that people who </w:t>
      </w:r>
      <w:r w:rsidR="00621F1D">
        <w:rPr>
          <w:rFonts w:ascii="Arial" w:hAnsi="Arial" w:cs="Arial"/>
        </w:rPr>
        <w:t>find it difficult to drink wine</w:t>
      </w:r>
      <w:r w:rsidRPr="00686AA8">
        <w:rPr>
          <w:rFonts w:ascii="Arial" w:hAnsi="Arial" w:cs="Arial"/>
        </w:rPr>
        <w:t xml:space="preserve"> because of its flavor or because it causes them to </w:t>
      </w:r>
      <w:r w:rsidR="00621F1D">
        <w:rPr>
          <w:rFonts w:ascii="Arial" w:hAnsi="Arial" w:cs="Arial"/>
        </w:rPr>
        <w:t>have headaches, tiredness, etc.</w:t>
      </w:r>
      <w:r w:rsidRPr="00686AA8">
        <w:rPr>
          <w:rFonts w:ascii="Arial" w:hAnsi="Arial" w:cs="Arial"/>
        </w:rPr>
        <w:t xml:space="preserve"> can drink grape juice.</w:t>
      </w:r>
      <w:r w:rsidRPr="00686AA8">
        <w:rPr>
          <w:rStyle w:val="FootnoteReference"/>
          <w:rFonts w:ascii="Arial" w:hAnsi="Arial" w:cs="Arial"/>
        </w:rPr>
        <w:footnoteReference w:id="1"/>
      </w:r>
      <w:r w:rsidRPr="00686AA8">
        <w:rPr>
          <w:rStyle w:val="FootnoteReference"/>
          <w:rFonts w:ascii="Arial" w:hAnsi="Arial" w:cs="Arial"/>
          <w:vertAlign w:val="baseline"/>
        </w:rPr>
        <w:t xml:space="preserve"> </w:t>
      </w:r>
    </w:p>
    <w:p w:rsidR="002808D8" w:rsidRDefault="002808D8" w:rsidP="002808D8">
      <w:pPr>
        <w:pStyle w:val="BodyText"/>
        <w:spacing w:after="0" w:line="240" w:lineRule="auto"/>
        <w:rPr>
          <w:rStyle w:val="FootnoteReference"/>
          <w:rFonts w:ascii="Arial" w:hAnsi="Arial" w:cs="Arial"/>
          <w:vertAlign w:val="baseline"/>
        </w:rPr>
      </w:pPr>
    </w:p>
    <w:p w:rsidR="0049626E" w:rsidRDefault="0049626E" w:rsidP="002808D8">
      <w:pPr>
        <w:pStyle w:val="BodyText"/>
        <w:spacing w:after="0" w:line="240" w:lineRule="auto"/>
        <w:ind w:firstLine="720"/>
        <w:rPr>
          <w:rStyle w:val="FootnoteReference"/>
          <w:rFonts w:ascii="Arial" w:hAnsi="Arial" w:cs="Arial"/>
          <w:vertAlign w:val="baseline"/>
        </w:rPr>
      </w:pPr>
      <w:r w:rsidRPr="00686AA8">
        <w:rPr>
          <w:rStyle w:val="FootnoteReference"/>
          <w:rFonts w:ascii="Arial" w:hAnsi="Arial" w:cs="Arial"/>
          <w:vertAlign w:val="baseline"/>
        </w:rPr>
        <w:t xml:space="preserve">That was the </w:t>
      </w:r>
      <w:r w:rsidRPr="00686AA8">
        <w:rPr>
          <w:rStyle w:val="FootnoteReference"/>
          <w:rFonts w:ascii="Arial" w:hAnsi="Arial" w:cs="Arial"/>
          <w:i/>
          <w:iCs/>
          <w:vertAlign w:val="baseline"/>
        </w:rPr>
        <w:t>Griz</w:t>
      </w:r>
      <w:r w:rsidRPr="00F87C38">
        <w:rPr>
          <w:rStyle w:val="FootnoteReference"/>
          <w:rFonts w:ascii="Arial" w:hAnsi="Arial" w:cs="Arial"/>
          <w:vertAlign w:val="baseline"/>
        </w:rPr>
        <w:t>’s</w:t>
      </w:r>
      <w:r w:rsidRPr="00686AA8">
        <w:rPr>
          <w:rStyle w:val="FootnoteReference"/>
          <w:rFonts w:ascii="Arial" w:hAnsi="Arial" w:cs="Arial"/>
          <w:i/>
          <w:iCs/>
          <w:vertAlign w:val="baseline"/>
        </w:rPr>
        <w:t xml:space="preserve"> </w:t>
      </w:r>
      <w:r w:rsidRPr="00686AA8">
        <w:rPr>
          <w:rStyle w:val="FootnoteReference"/>
          <w:rFonts w:ascii="Arial" w:hAnsi="Arial" w:cs="Arial"/>
          <w:vertAlign w:val="baseline"/>
        </w:rPr>
        <w:t>custom</w:t>
      </w:r>
      <w:r w:rsidR="00621F1D">
        <w:rPr>
          <w:rStyle w:val="FootnoteReference"/>
          <w:rFonts w:ascii="Arial" w:hAnsi="Arial" w:cs="Arial"/>
          <w:vertAlign w:val="baseline"/>
        </w:rPr>
        <w:t>,</w:t>
      </w:r>
      <w:r w:rsidRPr="00686AA8">
        <w:rPr>
          <w:rStyle w:val="FootnoteReference"/>
          <w:rFonts w:ascii="Arial" w:hAnsi="Arial" w:cs="Arial"/>
          <w:vertAlign w:val="baseline"/>
        </w:rPr>
        <w:t xml:space="preserve"> as well</w:t>
      </w:r>
      <w:r w:rsidR="00406C70">
        <w:rPr>
          <w:rFonts w:ascii="Arial" w:hAnsi="Arial" w:cs="Arial"/>
        </w:rPr>
        <w:t xml:space="preserve"> that of</w:t>
      </w:r>
      <w:r w:rsidRPr="00686AA8">
        <w:rPr>
          <w:rStyle w:val="FootnoteReference"/>
          <w:rFonts w:ascii="Arial" w:hAnsi="Arial" w:cs="Arial"/>
          <w:vertAlign w:val="baseline"/>
        </w:rPr>
        <w:t xml:space="preserve"> the </w:t>
      </w:r>
      <w:r w:rsidRPr="00686AA8">
        <w:rPr>
          <w:rStyle w:val="FootnoteReference"/>
          <w:rFonts w:ascii="Arial" w:hAnsi="Arial" w:cs="Arial"/>
          <w:i/>
          <w:iCs/>
          <w:vertAlign w:val="baseline"/>
        </w:rPr>
        <w:t>Chazon Ish</w:t>
      </w:r>
      <w:r w:rsidRPr="00686AA8">
        <w:rPr>
          <w:rStyle w:val="FootnoteReference"/>
          <w:rFonts w:ascii="Arial" w:hAnsi="Arial" w:cs="Arial"/>
          <w:vertAlign w:val="baseline"/>
        </w:rPr>
        <w:t xml:space="preserve"> and others (</w:t>
      </w:r>
      <w:r w:rsidRPr="00686AA8">
        <w:rPr>
          <w:rStyle w:val="FootnoteReference"/>
          <w:rFonts w:ascii="Arial" w:hAnsi="Arial" w:cs="Arial"/>
          <w:i/>
          <w:iCs/>
          <w:vertAlign w:val="baseline"/>
        </w:rPr>
        <w:t xml:space="preserve">Siddur </w:t>
      </w:r>
      <w:r>
        <w:rPr>
          <w:rStyle w:val="FootnoteReference"/>
          <w:rFonts w:ascii="Arial" w:hAnsi="Arial" w:cs="Arial"/>
          <w:i/>
          <w:iCs/>
          <w:vertAlign w:val="baseline"/>
        </w:rPr>
        <w:t>Pesach</w:t>
      </w:r>
      <w:r w:rsidRPr="00686AA8">
        <w:rPr>
          <w:rStyle w:val="FootnoteReference"/>
          <w:rFonts w:ascii="Arial" w:hAnsi="Arial" w:cs="Arial"/>
          <w:i/>
          <w:iCs/>
          <w:vertAlign w:val="baseline"/>
        </w:rPr>
        <w:t xml:space="preserve"> Ke</w:t>
      </w:r>
      <w:r w:rsidR="00621F1D">
        <w:rPr>
          <w:rStyle w:val="FootnoteReference"/>
          <w:rFonts w:ascii="Arial" w:hAnsi="Arial" w:cs="Arial"/>
          <w:i/>
          <w:iCs/>
          <w:vertAlign w:val="baseline"/>
        </w:rPr>
        <w:t>-</w:t>
      </w:r>
      <w:r w:rsidR="00574EE1">
        <w:rPr>
          <w:rStyle w:val="FootnoteReference"/>
          <w:rFonts w:ascii="Arial" w:hAnsi="Arial" w:cs="Arial"/>
          <w:i/>
          <w:iCs/>
          <w:vertAlign w:val="baseline"/>
        </w:rPr>
        <w:t>Hilk</w:t>
      </w:r>
      <w:r w:rsidRPr="00686AA8">
        <w:rPr>
          <w:rStyle w:val="FootnoteReference"/>
          <w:rFonts w:ascii="Arial" w:hAnsi="Arial" w:cs="Arial"/>
          <w:i/>
          <w:iCs/>
          <w:vertAlign w:val="baseline"/>
        </w:rPr>
        <w:t>hato</w:t>
      </w:r>
      <w:r w:rsidRPr="00686AA8">
        <w:rPr>
          <w:rStyle w:val="FootnoteReference"/>
          <w:rFonts w:ascii="Arial" w:hAnsi="Arial" w:cs="Arial"/>
          <w:vertAlign w:val="baseline"/>
        </w:rPr>
        <w:t xml:space="preserve">, </w:t>
      </w:r>
      <w:r w:rsidR="00621F1D">
        <w:rPr>
          <w:rStyle w:val="FootnoteReference"/>
          <w:rFonts w:ascii="Arial" w:hAnsi="Arial" w:cs="Arial"/>
          <w:vertAlign w:val="baseline"/>
        </w:rPr>
        <w:t xml:space="preserve">vol. 2, ch. </w:t>
      </w:r>
      <w:r w:rsidRPr="00686AA8">
        <w:rPr>
          <w:rStyle w:val="FootnoteReference"/>
          <w:rFonts w:ascii="Arial" w:hAnsi="Arial" w:cs="Arial"/>
          <w:vertAlign w:val="baseline"/>
        </w:rPr>
        <w:t>3, n</w:t>
      </w:r>
      <w:r w:rsidR="00621F1D">
        <w:rPr>
          <w:rStyle w:val="FootnoteReference"/>
          <w:rFonts w:ascii="Arial" w:hAnsi="Arial" w:cs="Arial"/>
          <w:vertAlign w:val="baseline"/>
        </w:rPr>
        <w:t>.</w:t>
      </w:r>
      <w:r w:rsidRPr="00686AA8">
        <w:rPr>
          <w:rStyle w:val="FootnoteReference"/>
          <w:rFonts w:ascii="Arial" w:hAnsi="Arial" w:cs="Arial"/>
          <w:vertAlign w:val="baseline"/>
        </w:rPr>
        <w:t xml:space="preserve"> 25; </w:t>
      </w:r>
      <w:r w:rsidRPr="00686AA8">
        <w:rPr>
          <w:rStyle w:val="FootnoteReference"/>
          <w:rFonts w:ascii="Arial" w:hAnsi="Arial" w:cs="Arial"/>
          <w:i/>
          <w:iCs/>
          <w:vertAlign w:val="baseline"/>
        </w:rPr>
        <w:t>Teshuvot Ve</w:t>
      </w:r>
      <w:r w:rsidR="00621F1D">
        <w:rPr>
          <w:rStyle w:val="FootnoteReference"/>
          <w:rFonts w:ascii="Arial" w:hAnsi="Arial" w:cs="Arial"/>
          <w:i/>
          <w:iCs/>
          <w:vertAlign w:val="baseline"/>
        </w:rPr>
        <w:t>-</w:t>
      </w:r>
      <w:r w:rsidRPr="00686AA8">
        <w:rPr>
          <w:rStyle w:val="FootnoteReference"/>
          <w:rFonts w:ascii="Arial" w:hAnsi="Arial" w:cs="Arial"/>
          <w:i/>
          <w:iCs/>
          <w:vertAlign w:val="baseline"/>
        </w:rPr>
        <w:t>Hanhagot</w:t>
      </w:r>
      <w:r w:rsidRPr="00686AA8">
        <w:rPr>
          <w:rStyle w:val="FootnoteReference"/>
          <w:rFonts w:ascii="Arial" w:hAnsi="Arial" w:cs="Arial"/>
          <w:vertAlign w:val="baseline"/>
        </w:rPr>
        <w:t xml:space="preserve"> </w:t>
      </w:r>
      <w:r w:rsidR="00621F1D">
        <w:rPr>
          <w:rStyle w:val="FootnoteReference"/>
          <w:rFonts w:ascii="Arial" w:hAnsi="Arial" w:cs="Arial"/>
          <w:vertAlign w:val="baseline"/>
        </w:rPr>
        <w:t>2:243, and others). R.</w:t>
      </w:r>
      <w:r w:rsidRPr="00686AA8">
        <w:rPr>
          <w:rStyle w:val="FootnoteReference"/>
          <w:rFonts w:ascii="Arial" w:hAnsi="Arial" w:cs="Arial"/>
          <w:vertAlign w:val="baseline"/>
        </w:rPr>
        <w:t xml:space="preserve"> Shlomo Zalman Auerbach</w:t>
      </w:r>
      <w:r w:rsidRPr="00F87C38">
        <w:rPr>
          <w:rFonts w:ascii="Arial" w:hAnsi="Arial" w:cs="Arial"/>
        </w:rPr>
        <w:t>’s</w:t>
      </w:r>
      <w:r w:rsidRPr="00686AA8">
        <w:rPr>
          <w:rFonts w:ascii="Arial" w:hAnsi="Arial" w:cs="Arial"/>
        </w:rPr>
        <w:t xml:space="preserve"> custom</w:t>
      </w:r>
      <w:r w:rsidRPr="00686AA8">
        <w:rPr>
          <w:rStyle w:val="FootnoteReference"/>
          <w:rFonts w:ascii="Arial" w:hAnsi="Arial" w:cs="Arial"/>
          <w:vertAlign w:val="baseline"/>
        </w:rPr>
        <w:t xml:space="preserve"> was to use grape juice</w:t>
      </w:r>
      <w:r w:rsidR="00C720FE">
        <w:rPr>
          <w:rStyle w:val="FootnoteReference"/>
          <w:rFonts w:ascii="Arial" w:hAnsi="Arial" w:cs="Arial"/>
          <w:vertAlign w:val="baseline"/>
        </w:rPr>
        <w:t>,</w:t>
      </w:r>
      <w:r w:rsidRPr="00686AA8">
        <w:rPr>
          <w:rStyle w:val="FootnoteReference"/>
          <w:rFonts w:ascii="Arial" w:hAnsi="Arial" w:cs="Arial"/>
          <w:vertAlign w:val="baseline"/>
        </w:rPr>
        <w:t xml:space="preserve"> </w:t>
      </w:r>
      <w:r w:rsidR="00621F1D">
        <w:rPr>
          <w:rStyle w:val="FootnoteReference"/>
          <w:rFonts w:ascii="Arial" w:hAnsi="Arial" w:cs="Arial"/>
          <w:vertAlign w:val="baseline"/>
        </w:rPr>
        <w:t>but</w:t>
      </w:r>
      <w:r w:rsidRPr="00686AA8">
        <w:rPr>
          <w:rStyle w:val="FootnoteReference"/>
          <w:rFonts w:ascii="Arial" w:hAnsi="Arial" w:cs="Arial"/>
          <w:vertAlign w:val="baseline"/>
        </w:rPr>
        <w:t xml:space="preserve"> he would mix a little bit of wine into his grape juice (</w:t>
      </w:r>
      <w:r w:rsidRPr="00686AA8">
        <w:rPr>
          <w:rStyle w:val="FootnoteReference"/>
          <w:rFonts w:ascii="Arial" w:hAnsi="Arial" w:cs="Arial"/>
          <w:i/>
          <w:iCs/>
          <w:vertAlign w:val="baseline"/>
        </w:rPr>
        <w:t>Kol Torah</w:t>
      </w:r>
      <w:r w:rsidR="00621F1D">
        <w:rPr>
          <w:rStyle w:val="FootnoteReference"/>
          <w:rFonts w:ascii="Arial" w:hAnsi="Arial" w:cs="Arial"/>
          <w:vertAlign w:val="baseline"/>
        </w:rPr>
        <w:t xml:space="preserve"> 40</w:t>
      </w:r>
      <w:r w:rsidRPr="00686AA8">
        <w:rPr>
          <w:rStyle w:val="FootnoteReference"/>
          <w:rFonts w:ascii="Arial" w:hAnsi="Arial" w:cs="Arial"/>
          <w:vertAlign w:val="baseline"/>
        </w:rPr>
        <w:t xml:space="preserve"> </w:t>
      </w:r>
      <w:r w:rsidR="00621F1D">
        <w:rPr>
          <w:rStyle w:val="FootnoteReference"/>
          <w:rFonts w:ascii="Arial" w:hAnsi="Arial" w:cs="Arial"/>
          <w:vertAlign w:val="baseline"/>
        </w:rPr>
        <w:t>[</w:t>
      </w:r>
      <w:r w:rsidRPr="00686AA8">
        <w:rPr>
          <w:rStyle w:val="FootnoteReference"/>
          <w:rFonts w:ascii="Arial" w:hAnsi="Arial" w:cs="Arial"/>
          <w:i/>
          <w:iCs/>
          <w:vertAlign w:val="baseline"/>
        </w:rPr>
        <w:t>Nissan</w:t>
      </w:r>
      <w:r w:rsidRPr="00686AA8">
        <w:rPr>
          <w:rStyle w:val="FootnoteReference"/>
          <w:rFonts w:ascii="Arial" w:hAnsi="Arial" w:cs="Arial"/>
          <w:vertAlign w:val="baseline"/>
        </w:rPr>
        <w:t xml:space="preserve"> 5756</w:t>
      </w:r>
      <w:r w:rsidR="00621F1D">
        <w:rPr>
          <w:rStyle w:val="FootnoteReference"/>
          <w:rFonts w:ascii="Arial" w:hAnsi="Arial" w:cs="Arial"/>
          <w:vertAlign w:val="baseline"/>
        </w:rPr>
        <w:t>]</w:t>
      </w:r>
      <w:r w:rsidRPr="00686AA8">
        <w:rPr>
          <w:rStyle w:val="FootnoteReference"/>
          <w:rFonts w:ascii="Arial" w:hAnsi="Arial" w:cs="Arial"/>
          <w:vertAlign w:val="baseline"/>
        </w:rPr>
        <w:t>).</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Fonts w:ascii="Arial" w:hAnsi="Arial" w:cs="Arial"/>
        </w:rPr>
      </w:pPr>
      <w:r>
        <w:rPr>
          <w:rStyle w:val="FootnoteReference"/>
          <w:rFonts w:ascii="Arial" w:hAnsi="Arial" w:cs="Arial"/>
          <w:vertAlign w:val="baseline"/>
        </w:rPr>
        <w:tab/>
      </w:r>
      <w:r w:rsidRPr="00686AA8">
        <w:rPr>
          <w:rStyle w:val="FootnoteReference"/>
          <w:rFonts w:ascii="Arial" w:hAnsi="Arial" w:cs="Arial"/>
          <w:vertAlign w:val="baseline"/>
        </w:rPr>
        <w:t>One who cannot even drink grape juice can fulfill his obligation with a common beverage of the country</w:t>
      </w:r>
      <w:r w:rsidR="00D744EC">
        <w:rPr>
          <w:rFonts w:ascii="Arial" w:hAnsi="Arial" w:cs="Arial"/>
        </w:rPr>
        <w:t>, “</w:t>
      </w:r>
      <w:r w:rsidR="00D744EC">
        <w:rPr>
          <w:rFonts w:ascii="Arial" w:hAnsi="Arial" w:cs="Arial"/>
          <w:i/>
          <w:iCs/>
        </w:rPr>
        <w:t>chamar medina</w:t>
      </w:r>
      <w:r w:rsidR="00D744EC">
        <w:rPr>
          <w:rFonts w:ascii="Arial" w:hAnsi="Arial" w:cs="Arial"/>
        </w:rPr>
        <w:t>”</w:t>
      </w:r>
      <w:r w:rsidRPr="00686AA8">
        <w:rPr>
          <w:rStyle w:val="FootnoteReference"/>
          <w:rFonts w:ascii="Arial" w:hAnsi="Arial" w:cs="Arial"/>
          <w:vertAlign w:val="baseline"/>
        </w:rPr>
        <w:t xml:space="preserve"> (</w:t>
      </w:r>
      <w:r w:rsidRPr="00686AA8">
        <w:rPr>
          <w:rStyle w:val="FootnoteReference"/>
          <w:rFonts w:ascii="Arial" w:hAnsi="Arial" w:cs="Arial"/>
          <w:i/>
          <w:iCs/>
          <w:vertAlign w:val="baseline"/>
        </w:rPr>
        <w:t>Mishna Berura</w:t>
      </w:r>
      <w:r w:rsidRPr="00686AA8">
        <w:rPr>
          <w:rStyle w:val="FootnoteReference"/>
          <w:rFonts w:ascii="Arial" w:hAnsi="Arial" w:cs="Arial"/>
          <w:vertAlign w:val="baseline"/>
        </w:rPr>
        <w:t xml:space="preserve"> 472:37). What is included in this category? According to R</w:t>
      </w:r>
      <w:r w:rsidR="00621F1D">
        <w:rPr>
          <w:rStyle w:val="FootnoteReference"/>
          <w:rFonts w:ascii="Arial" w:hAnsi="Arial" w:cs="Arial"/>
          <w:vertAlign w:val="baseline"/>
        </w:rPr>
        <w:t>.</w:t>
      </w:r>
      <w:r w:rsidRPr="00686AA8">
        <w:rPr>
          <w:rStyle w:val="FootnoteReference"/>
          <w:rFonts w:ascii="Arial" w:hAnsi="Arial" w:cs="Arial"/>
          <w:vertAlign w:val="baseline"/>
        </w:rPr>
        <w:t xml:space="preserve"> Moshe Feinstein (</w:t>
      </w:r>
      <w:r w:rsidRPr="00686AA8">
        <w:rPr>
          <w:rStyle w:val="FootnoteReference"/>
          <w:rFonts w:ascii="Arial" w:hAnsi="Arial" w:cs="Arial"/>
          <w:i/>
          <w:iCs/>
          <w:vertAlign w:val="baseline"/>
        </w:rPr>
        <w:t>Ig</w:t>
      </w:r>
      <w:r w:rsidR="00621F1D">
        <w:rPr>
          <w:rStyle w:val="FootnoteReference"/>
          <w:rFonts w:ascii="Arial" w:hAnsi="Arial" w:cs="Arial"/>
          <w:i/>
          <w:iCs/>
          <w:vertAlign w:val="baseline"/>
        </w:rPr>
        <w:t>ge</w:t>
      </w:r>
      <w:r w:rsidRPr="00686AA8">
        <w:rPr>
          <w:rStyle w:val="FootnoteReference"/>
          <w:rFonts w:ascii="Arial" w:hAnsi="Arial" w:cs="Arial"/>
          <w:i/>
          <w:iCs/>
          <w:vertAlign w:val="baseline"/>
        </w:rPr>
        <w:t>rot Moshe</w:t>
      </w:r>
      <w:r w:rsidR="00621F1D">
        <w:rPr>
          <w:rStyle w:val="FootnoteReference"/>
          <w:rFonts w:ascii="Arial" w:hAnsi="Arial" w:cs="Arial"/>
          <w:vertAlign w:val="baseline"/>
        </w:rPr>
        <w:t>,</w:t>
      </w:r>
      <w:r w:rsidRPr="00686AA8">
        <w:rPr>
          <w:rStyle w:val="FootnoteReference"/>
          <w:rFonts w:ascii="Arial" w:hAnsi="Arial" w:cs="Arial"/>
          <w:vertAlign w:val="baseline"/>
        </w:rPr>
        <w:t xml:space="preserve"> </w:t>
      </w:r>
      <w:r w:rsidRPr="00686AA8">
        <w:rPr>
          <w:rStyle w:val="FootnoteReference"/>
          <w:rFonts w:ascii="Arial" w:hAnsi="Arial" w:cs="Arial"/>
          <w:i/>
          <w:iCs/>
          <w:vertAlign w:val="baseline"/>
        </w:rPr>
        <w:t>Orach Chaim</w:t>
      </w:r>
      <w:r w:rsidR="00621F1D">
        <w:rPr>
          <w:rStyle w:val="FootnoteReference"/>
          <w:rFonts w:ascii="Arial" w:hAnsi="Arial" w:cs="Arial"/>
          <w:vertAlign w:val="baseline"/>
        </w:rPr>
        <w:t xml:space="preserve"> 2</w:t>
      </w:r>
      <w:r w:rsidRPr="00686AA8">
        <w:rPr>
          <w:rStyle w:val="FootnoteReference"/>
          <w:rFonts w:ascii="Arial" w:hAnsi="Arial" w:cs="Arial"/>
          <w:vertAlign w:val="baseline"/>
        </w:rPr>
        <w:t xml:space="preserve">:75), it is a beverage </w:t>
      </w:r>
      <w:r w:rsidR="00621F1D">
        <w:rPr>
          <w:rStyle w:val="FootnoteReference"/>
          <w:rFonts w:ascii="Arial" w:hAnsi="Arial" w:cs="Arial"/>
          <w:vertAlign w:val="baseline"/>
        </w:rPr>
        <w:t>that</w:t>
      </w:r>
      <w:r w:rsidRPr="00686AA8">
        <w:rPr>
          <w:rStyle w:val="FootnoteReference"/>
          <w:rFonts w:ascii="Arial" w:hAnsi="Arial" w:cs="Arial"/>
          <w:vertAlign w:val="baseline"/>
        </w:rPr>
        <w:t xml:space="preserve"> it is customarily served to guests as a sign of respect</w:t>
      </w:r>
      <w:r w:rsidR="00621F1D">
        <w:rPr>
          <w:rStyle w:val="FootnoteReference"/>
          <w:rFonts w:ascii="Arial" w:hAnsi="Arial" w:cs="Arial"/>
          <w:vertAlign w:val="baseline"/>
        </w:rPr>
        <w:t>,</w:t>
      </w:r>
      <w:r w:rsidRPr="00686AA8">
        <w:rPr>
          <w:rStyle w:val="FootnoteReference"/>
          <w:rFonts w:ascii="Arial" w:hAnsi="Arial" w:cs="Arial"/>
          <w:vertAlign w:val="baseline"/>
        </w:rPr>
        <w:t xml:space="preserve"> rather than because they are thirsty (for example, fruit juice or another important beverage).</w:t>
      </w:r>
    </w:p>
    <w:p w:rsidR="002808D8" w:rsidRDefault="002808D8" w:rsidP="002808D8">
      <w:pPr>
        <w:pStyle w:val="BodyText"/>
        <w:spacing w:after="0" w:line="240" w:lineRule="auto"/>
        <w:rPr>
          <w:rStyle w:val="FootnoteReference"/>
          <w:rFonts w:ascii="Arial" w:hAnsi="Arial" w:cs="Arial"/>
          <w:vertAlign w:val="baseline"/>
        </w:rPr>
      </w:pPr>
    </w:p>
    <w:p w:rsidR="0049626E" w:rsidRDefault="0049626E" w:rsidP="002808D8">
      <w:pPr>
        <w:pStyle w:val="BodyText"/>
        <w:spacing w:after="0" w:line="240" w:lineRule="auto"/>
        <w:rPr>
          <w:rFonts w:ascii="Arial" w:hAnsi="Arial" w:cs="Arial"/>
        </w:rPr>
      </w:pPr>
      <w:r>
        <w:rPr>
          <w:rStyle w:val="FootnoteReference"/>
          <w:rFonts w:ascii="Arial" w:hAnsi="Arial" w:cs="Arial"/>
          <w:vertAlign w:val="baseline"/>
        </w:rPr>
        <w:tab/>
      </w:r>
      <w:r w:rsidR="00621F1D">
        <w:rPr>
          <w:rStyle w:val="FootnoteReference"/>
          <w:rFonts w:ascii="Arial" w:hAnsi="Arial" w:cs="Arial"/>
          <w:vertAlign w:val="baseline"/>
        </w:rPr>
        <w:t xml:space="preserve">The </w:t>
      </w:r>
      <w:r w:rsidRPr="00686AA8">
        <w:rPr>
          <w:rStyle w:val="FootnoteReference"/>
          <w:rFonts w:ascii="Arial" w:hAnsi="Arial" w:cs="Arial"/>
          <w:i/>
          <w:iCs/>
          <w:vertAlign w:val="baseline"/>
        </w:rPr>
        <w:t xml:space="preserve">Shulchan </w:t>
      </w:r>
      <w:r w:rsidR="00574EE1" w:rsidRPr="00574EE1">
        <w:rPr>
          <w:rStyle w:val="FootnoteReference"/>
          <w:rFonts w:ascii="Arial" w:hAnsi="Arial" w:cs="Arial"/>
          <w:i/>
          <w:iCs/>
          <w:vertAlign w:val="baseline"/>
        </w:rPr>
        <w:t>Arukh</w:t>
      </w:r>
      <w:r w:rsidRPr="00686AA8">
        <w:rPr>
          <w:rStyle w:val="FootnoteReference"/>
          <w:rFonts w:ascii="Arial" w:hAnsi="Arial" w:cs="Arial"/>
          <w:vertAlign w:val="baseline"/>
        </w:rPr>
        <w:t xml:space="preserve"> adds, based on the Talmud </w:t>
      </w:r>
      <w:r w:rsidR="00621F1D">
        <w:rPr>
          <w:rStyle w:val="FootnoteReference"/>
          <w:rFonts w:ascii="Arial" w:hAnsi="Arial" w:cs="Arial"/>
          <w:vertAlign w:val="baseline"/>
        </w:rPr>
        <w:t xml:space="preserve">Yerushalmi </w:t>
      </w:r>
      <w:r w:rsidRPr="00686AA8">
        <w:rPr>
          <w:rStyle w:val="FootnoteReference"/>
          <w:rFonts w:ascii="Arial" w:hAnsi="Arial" w:cs="Arial"/>
          <w:vertAlign w:val="baseline"/>
        </w:rPr>
        <w:t>(</w:t>
      </w:r>
      <w:r w:rsidR="00621F1D">
        <w:rPr>
          <w:rStyle w:val="FootnoteReference"/>
          <w:rFonts w:ascii="Arial" w:hAnsi="Arial" w:cs="Arial"/>
          <w:i/>
          <w:iCs/>
          <w:vertAlign w:val="baseline"/>
        </w:rPr>
        <w:t xml:space="preserve">Pesachim </w:t>
      </w:r>
      <w:r w:rsidRPr="00686AA8">
        <w:rPr>
          <w:rStyle w:val="FootnoteReference"/>
          <w:rFonts w:ascii="Arial" w:hAnsi="Arial" w:cs="Arial"/>
          <w:vertAlign w:val="baseline"/>
        </w:rPr>
        <w:t xml:space="preserve">10:1), that the commandment is performed in a superior way if the wine (or grape juice) is red, unless one has a better white wine. </w:t>
      </w:r>
    </w:p>
    <w:p w:rsidR="002808D8" w:rsidRDefault="002808D8" w:rsidP="002808D8">
      <w:pPr>
        <w:pStyle w:val="BodyText"/>
        <w:spacing w:after="0" w:line="240" w:lineRule="auto"/>
        <w:rPr>
          <w:rStyle w:val="FootnoteReference"/>
          <w:rFonts w:ascii="Arial" w:hAnsi="Arial" w:cs="Arial"/>
          <w:vertAlign w:val="baseline"/>
        </w:rPr>
      </w:pPr>
    </w:p>
    <w:p w:rsidR="0049626E" w:rsidRPr="00686AA8"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To summarize: The obligation of the four cups was instituted to demonstrate freedom</w:t>
      </w:r>
      <w:r w:rsidRPr="00686AA8">
        <w:rPr>
          <w:rStyle w:val="FootnoteReference"/>
          <w:rFonts w:ascii="Arial" w:hAnsi="Arial" w:cs="Arial"/>
          <w:i/>
          <w:iCs/>
          <w:vertAlign w:val="baseline"/>
        </w:rPr>
        <w:t xml:space="preserve">, </w:t>
      </w:r>
      <w:r w:rsidRPr="00686AA8">
        <w:rPr>
          <w:rStyle w:val="FootnoteReference"/>
          <w:rFonts w:ascii="Arial" w:hAnsi="Arial" w:cs="Arial"/>
          <w:vertAlign w:val="baseline"/>
        </w:rPr>
        <w:t>as well as to impart importance to the obligations of the night. The cup must hold at least 86 cc (2.9 fl</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oz</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Preferably, one should drink the entire cup, or at least a majority of it. It is therefore not advisable to have cups that are much larger than a </w:t>
      </w:r>
      <w:r w:rsidRPr="00686AA8">
        <w:rPr>
          <w:rStyle w:val="FootnoteReference"/>
          <w:rFonts w:ascii="Arial" w:hAnsi="Arial" w:cs="Arial"/>
          <w:i/>
          <w:iCs/>
          <w:vertAlign w:val="baseline"/>
        </w:rPr>
        <w:t>revi’it</w:t>
      </w:r>
      <w:r w:rsidRPr="00686AA8">
        <w:rPr>
          <w:rStyle w:val="FootnoteReference"/>
          <w:rFonts w:ascii="Arial" w:hAnsi="Arial" w:cs="Arial"/>
          <w:vertAlign w:val="baseline"/>
        </w:rPr>
        <w:t xml:space="preserve">. It is preferable to use wine, but grape juice is permissible </w:t>
      </w:r>
      <w:r w:rsidR="00574EE1">
        <w:rPr>
          <w:rStyle w:val="FootnoteReference"/>
          <w:rFonts w:ascii="Arial" w:hAnsi="Arial" w:cs="Arial"/>
          <w:i/>
          <w:iCs/>
          <w:vertAlign w:val="baseline"/>
        </w:rPr>
        <w:t>lek</w:t>
      </w:r>
      <w:r w:rsidR="00D744EC">
        <w:rPr>
          <w:rStyle w:val="FootnoteReference"/>
          <w:rFonts w:ascii="Arial" w:hAnsi="Arial" w:cs="Arial"/>
          <w:i/>
          <w:iCs/>
          <w:vertAlign w:val="baseline"/>
        </w:rPr>
        <w:t>hatchila</w:t>
      </w:r>
      <w:r w:rsidRPr="00686AA8">
        <w:rPr>
          <w:rStyle w:val="FootnoteReference"/>
          <w:rFonts w:ascii="Arial" w:hAnsi="Arial" w:cs="Arial"/>
          <w:vertAlign w:val="baseline"/>
        </w:rPr>
        <w:t xml:space="preserve">. Therefore, if a person is afraid that drinking wine </w:t>
      </w:r>
      <w:r w:rsidR="00D744EC">
        <w:rPr>
          <w:rStyle w:val="FootnoteReference"/>
          <w:rFonts w:ascii="Arial" w:hAnsi="Arial" w:cs="Arial"/>
          <w:vertAlign w:val="baseline"/>
        </w:rPr>
        <w:t>will</w:t>
      </w:r>
      <w:r w:rsidRPr="00686AA8">
        <w:rPr>
          <w:rStyle w:val="FootnoteReference"/>
          <w:rFonts w:ascii="Arial" w:hAnsi="Arial" w:cs="Arial"/>
          <w:vertAlign w:val="baseline"/>
        </w:rPr>
        <w:t xml:space="preserve"> </w:t>
      </w:r>
      <w:r w:rsidRPr="00686AA8">
        <w:rPr>
          <w:rStyle w:val="FootnoteReference"/>
          <w:rFonts w:ascii="Arial" w:hAnsi="Arial" w:cs="Arial"/>
          <w:vertAlign w:val="baseline"/>
        </w:rPr>
        <w:lastRenderedPageBreak/>
        <w:t>make him tired, etc., he may at the outset drink grape juice.</w:t>
      </w:r>
    </w:p>
    <w:p w:rsidR="0049626E" w:rsidRPr="00686AA8" w:rsidRDefault="0049626E" w:rsidP="002808D8">
      <w:pPr>
        <w:pStyle w:val="BodyText"/>
        <w:spacing w:after="0" w:line="240" w:lineRule="auto"/>
        <w:rPr>
          <w:rFonts w:ascii="Arial" w:hAnsi="Arial" w:cs="Arial"/>
        </w:rPr>
      </w:pPr>
    </w:p>
    <w:p w:rsidR="0049626E" w:rsidRPr="003D0AA1" w:rsidRDefault="00D744EC" w:rsidP="002808D8">
      <w:pPr>
        <w:pStyle w:val="BodyText"/>
        <w:spacing w:after="0" w:line="240" w:lineRule="auto"/>
        <w:rPr>
          <w:rStyle w:val="FootnoteReference"/>
          <w:rFonts w:ascii="Arial" w:hAnsi="Arial" w:cs="Arial"/>
          <w:b/>
          <w:bCs/>
          <w:color w:val="000000"/>
          <w:vertAlign w:val="baseline"/>
        </w:rPr>
      </w:pPr>
      <w:r>
        <w:rPr>
          <w:rFonts w:ascii="Arial" w:hAnsi="Arial" w:cs="Arial"/>
          <w:b/>
          <w:bCs/>
          <w:color w:val="000000"/>
        </w:rPr>
        <w:t xml:space="preserve">The Obligation of </w:t>
      </w:r>
      <w:r w:rsidR="0049626E" w:rsidRPr="003D0AA1">
        <w:rPr>
          <w:rStyle w:val="FootnoteReference"/>
          <w:rFonts w:ascii="Arial" w:hAnsi="Arial" w:cs="Arial"/>
          <w:b/>
          <w:bCs/>
          <w:color w:val="000000"/>
          <w:vertAlign w:val="baseline"/>
        </w:rPr>
        <w:t>Women</w:t>
      </w:r>
      <w:r>
        <w:rPr>
          <w:rStyle w:val="FootnoteReference"/>
          <w:rFonts w:ascii="Arial" w:hAnsi="Arial" w:cs="Arial"/>
          <w:b/>
          <w:bCs/>
          <w:color w:val="000000"/>
          <w:vertAlign w:val="baseline"/>
        </w:rPr>
        <w:t xml:space="preserve"> and C</w:t>
      </w:r>
      <w:r w:rsidR="0049626E" w:rsidRPr="003D0AA1">
        <w:rPr>
          <w:rStyle w:val="FootnoteReference"/>
          <w:rFonts w:ascii="Arial" w:hAnsi="Arial" w:cs="Arial"/>
          <w:b/>
          <w:bCs/>
          <w:color w:val="000000"/>
          <w:vertAlign w:val="baseline"/>
        </w:rPr>
        <w:t xml:space="preserve">hildren </w:t>
      </w:r>
    </w:p>
    <w:p w:rsidR="002808D8" w:rsidRDefault="002808D8" w:rsidP="002808D8">
      <w:pPr>
        <w:pStyle w:val="BodyText"/>
        <w:spacing w:after="0" w:line="240" w:lineRule="auto"/>
        <w:ind w:firstLine="720"/>
        <w:rPr>
          <w:rFonts w:ascii="Arial" w:hAnsi="Arial" w:cs="Arial"/>
        </w:rPr>
      </w:pPr>
    </w:p>
    <w:p w:rsidR="0049626E" w:rsidRDefault="0049626E" w:rsidP="002808D8">
      <w:pPr>
        <w:pStyle w:val="BodyText"/>
        <w:spacing w:after="0" w:line="240" w:lineRule="auto"/>
        <w:ind w:firstLine="720"/>
        <w:rPr>
          <w:rStyle w:val="FootnoteReference"/>
          <w:rFonts w:ascii="Arial" w:hAnsi="Arial" w:cs="Arial"/>
          <w:vertAlign w:val="baseline"/>
        </w:rPr>
      </w:pPr>
      <w:r w:rsidRPr="00686AA8">
        <w:rPr>
          <w:rStyle w:val="FootnoteReference"/>
          <w:rFonts w:ascii="Arial" w:hAnsi="Arial" w:cs="Arial"/>
          <w:vertAlign w:val="baseline"/>
        </w:rPr>
        <w:t>The Talmud (</w:t>
      </w:r>
      <w:r w:rsidR="00D744EC">
        <w:rPr>
          <w:rStyle w:val="FootnoteReference"/>
          <w:rFonts w:ascii="Arial" w:hAnsi="Arial" w:cs="Arial"/>
          <w:i/>
          <w:iCs/>
          <w:vertAlign w:val="baseline"/>
        </w:rPr>
        <w:t xml:space="preserve">Pesachim </w:t>
      </w:r>
      <w:r w:rsidRPr="00686AA8">
        <w:rPr>
          <w:rStyle w:val="FootnoteReference"/>
          <w:rFonts w:ascii="Arial" w:hAnsi="Arial" w:cs="Arial"/>
          <w:vertAlign w:val="baseline"/>
        </w:rPr>
        <w:t xml:space="preserve">108a) explains that even though the obligation of the four cups is a positive commandment (by </w:t>
      </w:r>
      <w:r w:rsidR="00D744EC">
        <w:rPr>
          <w:rStyle w:val="FootnoteReference"/>
          <w:rFonts w:ascii="Arial" w:hAnsi="Arial" w:cs="Arial"/>
          <w:vertAlign w:val="baseline"/>
        </w:rPr>
        <w:t>R</w:t>
      </w:r>
      <w:r w:rsidRPr="00686AA8">
        <w:rPr>
          <w:rStyle w:val="FootnoteReference"/>
          <w:rFonts w:ascii="Arial" w:hAnsi="Arial" w:cs="Arial"/>
          <w:vertAlign w:val="baseline"/>
        </w:rPr>
        <w:t xml:space="preserve">abbinic decree) </w:t>
      </w:r>
      <w:r w:rsidR="00D744EC">
        <w:rPr>
          <w:rStyle w:val="FootnoteReference"/>
          <w:rFonts w:ascii="Arial" w:hAnsi="Arial" w:cs="Arial"/>
          <w:vertAlign w:val="baseline"/>
        </w:rPr>
        <w:t>that</w:t>
      </w:r>
      <w:r w:rsidRPr="00686AA8">
        <w:rPr>
          <w:rStyle w:val="FootnoteReference"/>
          <w:rFonts w:ascii="Arial" w:hAnsi="Arial" w:cs="Arial"/>
          <w:vertAlign w:val="baseline"/>
        </w:rPr>
        <w:t xml:space="preserve"> is time-related</w:t>
      </w:r>
      <w:r w:rsidR="00D744EC">
        <w:rPr>
          <w:rFonts w:ascii="Arial" w:hAnsi="Arial" w:cs="Arial"/>
        </w:rPr>
        <w:t xml:space="preserve"> (</w:t>
      </w:r>
      <w:r w:rsidRPr="00686AA8">
        <w:rPr>
          <w:rFonts w:ascii="Arial" w:hAnsi="Arial" w:cs="Arial"/>
          <w:i/>
          <w:iCs/>
        </w:rPr>
        <w:t>she</w:t>
      </w:r>
      <w:r w:rsidR="00D744EC">
        <w:rPr>
          <w:rFonts w:ascii="Arial" w:hAnsi="Arial" w:cs="Arial"/>
          <w:i/>
          <w:iCs/>
        </w:rPr>
        <w:t>-</w:t>
      </w:r>
      <w:r w:rsidRPr="00686AA8">
        <w:rPr>
          <w:rFonts w:ascii="Arial" w:hAnsi="Arial" w:cs="Arial"/>
          <w:i/>
          <w:iCs/>
        </w:rPr>
        <w:t>hazeman gerama</w:t>
      </w:r>
      <w:r w:rsidR="00D744EC">
        <w:rPr>
          <w:rFonts w:ascii="Arial" w:hAnsi="Arial" w:cs="Arial"/>
        </w:rPr>
        <w:t>)</w:t>
      </w:r>
      <w:r w:rsidRPr="00686AA8">
        <w:rPr>
          <w:rStyle w:val="FootnoteReference"/>
          <w:rFonts w:ascii="Arial" w:hAnsi="Arial" w:cs="Arial"/>
          <w:vertAlign w:val="baseline"/>
        </w:rPr>
        <w:t>, women are nevertheless obligated to drink the four cups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“for they too were involved in that miracle.” This has been explained in two ways: 1) They too were saved by the same miracle</w:t>
      </w:r>
      <w:r w:rsidR="00D744EC">
        <w:rPr>
          <w:rFonts w:ascii="Arial" w:hAnsi="Arial" w:cs="Arial"/>
        </w:rPr>
        <w:t>, i.e.</w:t>
      </w:r>
      <w:r w:rsidR="00C11266">
        <w:rPr>
          <w:rFonts w:ascii="Arial" w:hAnsi="Arial" w:cs="Arial"/>
        </w:rPr>
        <w:t>,</w:t>
      </w:r>
      <w:r w:rsidRPr="00686AA8">
        <w:rPr>
          <w:rStyle w:val="FootnoteReference"/>
          <w:rFonts w:ascii="Arial" w:hAnsi="Arial" w:cs="Arial"/>
          <w:vertAlign w:val="baseline"/>
        </w:rPr>
        <w:t xml:space="preserve"> rescue</w:t>
      </w:r>
      <w:r w:rsidRPr="00686AA8">
        <w:rPr>
          <w:rFonts w:ascii="Arial" w:hAnsi="Arial" w:cs="Arial"/>
        </w:rPr>
        <w:t>d</w:t>
      </w:r>
      <w:r w:rsidRPr="00686AA8">
        <w:rPr>
          <w:rStyle w:val="FootnoteReference"/>
          <w:rFonts w:ascii="Arial" w:hAnsi="Arial" w:cs="Arial"/>
          <w:vertAlign w:val="baseline"/>
        </w:rPr>
        <w:t xml:space="preserve"> from </w:t>
      </w:r>
      <w:r w:rsidRPr="00686AA8">
        <w:rPr>
          <w:rFonts w:ascii="Arial" w:hAnsi="Arial" w:cs="Arial"/>
        </w:rPr>
        <w:t xml:space="preserve">the </w:t>
      </w:r>
      <w:r w:rsidRPr="00686AA8">
        <w:rPr>
          <w:rStyle w:val="FootnoteReference"/>
          <w:rFonts w:ascii="Arial" w:hAnsi="Arial" w:cs="Arial"/>
          <w:vertAlign w:val="baseline"/>
        </w:rPr>
        <w:t>Egyptian persecution (</w:t>
      </w:r>
      <w:r w:rsidRPr="00686AA8">
        <w:rPr>
          <w:rStyle w:val="FootnoteReference"/>
          <w:rFonts w:ascii="Arial" w:hAnsi="Arial" w:cs="Arial"/>
          <w:i/>
          <w:iCs/>
          <w:vertAlign w:val="baseline"/>
        </w:rPr>
        <w:t xml:space="preserve">Tosafot, </w:t>
      </w:r>
      <w:r w:rsidR="00D744EC">
        <w:rPr>
          <w:rStyle w:val="FootnoteReference"/>
          <w:rFonts w:ascii="Arial" w:hAnsi="Arial" w:cs="Arial"/>
          <w:vertAlign w:val="baseline"/>
        </w:rPr>
        <w:t>ad loc</w:t>
      </w:r>
      <w:r w:rsidRPr="00686AA8">
        <w:rPr>
          <w:rStyle w:val="FootnoteReference"/>
          <w:rFonts w:ascii="Arial" w:hAnsi="Arial" w:cs="Arial"/>
          <w:vertAlign w:val="baseline"/>
        </w:rPr>
        <w:t>.). 2) The rescue came about through the women’s merit (</w:t>
      </w:r>
      <w:r w:rsidRPr="00D744EC">
        <w:rPr>
          <w:rStyle w:val="FootnoteReference"/>
          <w:rFonts w:ascii="Arial" w:hAnsi="Arial" w:cs="Arial"/>
          <w:vertAlign w:val="baseline"/>
        </w:rPr>
        <w:t>Rashi</w:t>
      </w:r>
      <w:r w:rsidRPr="00686AA8">
        <w:rPr>
          <w:rStyle w:val="FootnoteReference"/>
          <w:rFonts w:ascii="Arial" w:hAnsi="Arial" w:cs="Arial"/>
          <w:vertAlign w:val="baseline"/>
        </w:rPr>
        <w:t xml:space="preserve"> and </w:t>
      </w:r>
      <w:r w:rsidRPr="00D744EC">
        <w:rPr>
          <w:rStyle w:val="FootnoteReference"/>
          <w:rFonts w:ascii="Arial" w:hAnsi="Arial" w:cs="Arial"/>
          <w:vertAlign w:val="baseline"/>
        </w:rPr>
        <w:t>Rashbam</w:t>
      </w:r>
      <w:r w:rsidRPr="00686AA8">
        <w:rPr>
          <w:rFonts w:ascii="Arial" w:hAnsi="Arial" w:cs="Arial"/>
        </w:rPr>
        <w:t xml:space="preserve">, </w:t>
      </w:r>
      <w:r w:rsidR="00D744EC">
        <w:rPr>
          <w:rFonts w:ascii="Arial" w:hAnsi="Arial" w:cs="Arial"/>
        </w:rPr>
        <w:t>ad loc</w:t>
      </w:r>
      <w:r w:rsidRPr="00686AA8">
        <w:rPr>
          <w:rFonts w:ascii="Arial" w:hAnsi="Arial" w:cs="Arial"/>
        </w:rPr>
        <w:t>.</w:t>
      </w:r>
      <w:r w:rsidRPr="00686AA8">
        <w:rPr>
          <w:rStyle w:val="FootnoteReference"/>
          <w:rFonts w:ascii="Arial" w:hAnsi="Arial" w:cs="Arial"/>
          <w:vertAlign w:val="baseline"/>
        </w:rPr>
        <w:t xml:space="preserve">, based on </w:t>
      </w:r>
      <w:r w:rsidRPr="00686AA8">
        <w:rPr>
          <w:rStyle w:val="FootnoteReference"/>
          <w:rFonts w:ascii="Arial" w:hAnsi="Arial" w:cs="Arial"/>
          <w:i/>
          <w:iCs/>
          <w:vertAlign w:val="baseline"/>
        </w:rPr>
        <w:t>Sota</w:t>
      </w:r>
      <w:r w:rsidRPr="00686AA8">
        <w:rPr>
          <w:rStyle w:val="FootnoteReference"/>
          <w:rFonts w:ascii="Arial" w:hAnsi="Arial" w:cs="Arial"/>
          <w:vertAlign w:val="baseline"/>
        </w:rPr>
        <w:t xml:space="preserve"> 11b).</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00D744EC">
        <w:rPr>
          <w:rStyle w:val="FootnoteReference"/>
          <w:rFonts w:ascii="Arial" w:hAnsi="Arial" w:cs="Arial"/>
          <w:vertAlign w:val="baseline"/>
        </w:rPr>
        <w:t>T</w:t>
      </w:r>
      <w:r w:rsidRPr="00686AA8">
        <w:rPr>
          <w:rStyle w:val="FootnoteReference"/>
          <w:rFonts w:ascii="Arial" w:hAnsi="Arial" w:cs="Arial"/>
          <w:vertAlign w:val="baseline"/>
        </w:rPr>
        <w:t>he Talmud (</w:t>
      </w:r>
      <w:r w:rsidR="00D744EC">
        <w:rPr>
          <w:rStyle w:val="FootnoteReference"/>
          <w:rFonts w:ascii="Arial" w:hAnsi="Arial" w:cs="Arial"/>
          <w:vertAlign w:val="baseline"/>
        </w:rPr>
        <w:t xml:space="preserve">ibid. </w:t>
      </w:r>
      <w:r w:rsidRPr="00686AA8">
        <w:rPr>
          <w:rStyle w:val="FootnoteReference"/>
          <w:rFonts w:ascii="Arial" w:hAnsi="Arial" w:cs="Arial"/>
          <w:vertAlign w:val="baseline"/>
        </w:rPr>
        <w:t xml:space="preserve">108b) </w:t>
      </w:r>
      <w:r w:rsidR="00D744EC">
        <w:rPr>
          <w:rStyle w:val="FootnoteReference"/>
          <w:rFonts w:ascii="Arial" w:hAnsi="Arial" w:cs="Arial"/>
          <w:vertAlign w:val="baseline"/>
        </w:rPr>
        <w:t>records</w:t>
      </w:r>
      <w:r w:rsidRPr="00686AA8">
        <w:rPr>
          <w:rStyle w:val="FootnoteReference"/>
          <w:rFonts w:ascii="Arial" w:hAnsi="Arial" w:cs="Arial"/>
          <w:vertAlign w:val="baseline"/>
        </w:rPr>
        <w:t xml:space="preserve"> a dispute among </w:t>
      </w:r>
      <w:r w:rsidRPr="00686AA8">
        <w:rPr>
          <w:rStyle w:val="FootnoteReference"/>
          <w:rFonts w:ascii="Arial" w:hAnsi="Arial" w:cs="Arial"/>
          <w:i/>
          <w:iCs/>
          <w:vertAlign w:val="baseline"/>
        </w:rPr>
        <w:t>Tanna’im</w:t>
      </w:r>
      <w:r w:rsidRPr="00686AA8">
        <w:rPr>
          <w:rStyle w:val="FootnoteReference"/>
          <w:rFonts w:ascii="Arial" w:hAnsi="Arial" w:cs="Arial"/>
          <w:vertAlign w:val="baseline"/>
        </w:rPr>
        <w:t xml:space="preserve"> as to whether </w:t>
      </w:r>
      <w:r w:rsidR="00D744EC">
        <w:rPr>
          <w:rStyle w:val="FootnoteReference"/>
          <w:rFonts w:ascii="Arial" w:hAnsi="Arial" w:cs="Arial"/>
          <w:vertAlign w:val="baseline"/>
        </w:rPr>
        <w:t>children</w:t>
      </w:r>
      <w:r w:rsidRPr="00686AA8">
        <w:rPr>
          <w:rStyle w:val="FootnoteReference"/>
          <w:rFonts w:ascii="Arial" w:hAnsi="Arial" w:cs="Arial"/>
          <w:vertAlign w:val="baseline"/>
        </w:rPr>
        <w:t xml:space="preserve"> are obligation to drink the four cups. According to the Rabbis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they are obligated, whereas according to R</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Yehuda they are exempt, because “what benefit do children derive from wine?” The </w:t>
      </w:r>
      <w:r w:rsidRPr="00686AA8">
        <w:rPr>
          <w:rStyle w:val="FootnoteReference"/>
          <w:rFonts w:ascii="Arial" w:hAnsi="Arial" w:cs="Arial"/>
          <w:i/>
          <w:iCs/>
          <w:vertAlign w:val="baseline"/>
        </w:rPr>
        <w:t>Rishonim</w:t>
      </w:r>
      <w:r w:rsidRPr="00686AA8">
        <w:rPr>
          <w:rStyle w:val="FootnoteReference"/>
          <w:rFonts w:ascii="Arial" w:hAnsi="Arial" w:cs="Arial"/>
          <w:vertAlign w:val="baseline"/>
        </w:rPr>
        <w:t xml:space="preserve"> debate as to what age this refers and </w:t>
      </w:r>
      <w:r w:rsidR="000511CA">
        <w:rPr>
          <w:rStyle w:val="FootnoteReference"/>
          <w:rFonts w:ascii="Arial" w:hAnsi="Arial" w:cs="Arial"/>
          <w:vertAlign w:val="baseline"/>
        </w:rPr>
        <w:t>what the root of the dispute is.</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 xml:space="preserve">It seems that the </w:t>
      </w:r>
      <w:r w:rsidRPr="00D744EC">
        <w:rPr>
          <w:rStyle w:val="FootnoteReference"/>
          <w:rFonts w:ascii="Arial" w:hAnsi="Arial" w:cs="Arial"/>
          <w:vertAlign w:val="baseline"/>
        </w:rPr>
        <w:t>Rashbam</w:t>
      </w:r>
      <w:r w:rsidRPr="00686AA8">
        <w:rPr>
          <w:rStyle w:val="FootnoteReference"/>
          <w:rFonts w:ascii="Arial" w:hAnsi="Arial" w:cs="Arial"/>
          <w:i/>
          <w:iCs/>
          <w:vertAlign w:val="baseline"/>
        </w:rPr>
        <w:t xml:space="preserve"> </w:t>
      </w:r>
      <w:r w:rsidRPr="00686AA8">
        <w:rPr>
          <w:rStyle w:val="FootnoteReference"/>
          <w:rFonts w:ascii="Arial" w:hAnsi="Arial" w:cs="Arial"/>
          <w:vertAlign w:val="baseline"/>
        </w:rPr>
        <w:t>(</w:t>
      </w:r>
      <w:r w:rsidR="00D744EC">
        <w:rPr>
          <w:rStyle w:val="FootnoteReference"/>
          <w:rFonts w:ascii="Arial" w:hAnsi="Arial" w:cs="Arial"/>
          <w:vertAlign w:val="baseline"/>
        </w:rPr>
        <w:t>ad loc</w:t>
      </w:r>
      <w:r w:rsidRPr="00686AA8">
        <w:rPr>
          <w:rStyle w:val="FootnoteReference"/>
          <w:rFonts w:ascii="Arial" w:hAnsi="Arial" w:cs="Arial"/>
          <w:vertAlign w:val="baseline"/>
        </w:rPr>
        <w:t xml:space="preserve">., s.v. </w:t>
      </w:r>
      <w:r w:rsidR="00D744EC">
        <w:rPr>
          <w:rStyle w:val="FootnoteReference"/>
          <w:rFonts w:ascii="Arial" w:hAnsi="Arial" w:cs="Arial"/>
          <w:i/>
          <w:iCs/>
          <w:vertAlign w:val="baseline"/>
        </w:rPr>
        <w:t>ve-</w:t>
      </w:r>
      <w:r w:rsidRPr="00686AA8">
        <w:rPr>
          <w:rStyle w:val="FootnoteReference"/>
          <w:rFonts w:ascii="Arial" w:hAnsi="Arial" w:cs="Arial"/>
          <w:i/>
          <w:iCs/>
          <w:vertAlign w:val="baseline"/>
        </w:rPr>
        <w:t>echad</w:t>
      </w:r>
      <w:r w:rsidRPr="00686AA8">
        <w:rPr>
          <w:rStyle w:val="FootnoteReference"/>
          <w:rFonts w:ascii="Arial" w:hAnsi="Arial" w:cs="Arial"/>
          <w:vertAlign w:val="baseline"/>
        </w:rPr>
        <w:t xml:space="preserve"> and </w:t>
      </w:r>
      <w:r w:rsidRPr="00686AA8">
        <w:rPr>
          <w:rStyle w:val="FootnoteReference"/>
          <w:rFonts w:ascii="Arial" w:hAnsi="Arial" w:cs="Arial"/>
          <w:i/>
          <w:iCs/>
          <w:vertAlign w:val="baseline"/>
        </w:rPr>
        <w:t>ve</w:t>
      </w:r>
      <w:r w:rsidR="00D744EC">
        <w:rPr>
          <w:rStyle w:val="FootnoteReference"/>
          <w:rFonts w:ascii="Arial" w:hAnsi="Arial" w:cs="Arial"/>
          <w:i/>
          <w:iCs/>
          <w:vertAlign w:val="baseline"/>
        </w:rPr>
        <w:t>-</w:t>
      </w:r>
      <w:r w:rsidR="00574EE1">
        <w:rPr>
          <w:rStyle w:val="FootnoteReference"/>
          <w:rFonts w:ascii="Arial" w:hAnsi="Arial" w:cs="Arial"/>
          <w:i/>
          <w:iCs/>
          <w:vertAlign w:val="baseline"/>
        </w:rPr>
        <w:t>k</w:t>
      </w:r>
      <w:r w:rsidRPr="00686AA8">
        <w:rPr>
          <w:rStyle w:val="FootnoteReference"/>
          <w:rFonts w:ascii="Arial" w:hAnsi="Arial" w:cs="Arial"/>
          <w:i/>
          <w:iCs/>
          <w:vertAlign w:val="baseline"/>
        </w:rPr>
        <w:t>hi</w:t>
      </w:r>
      <w:r w:rsidRPr="00686AA8">
        <w:rPr>
          <w:rStyle w:val="FootnoteReference"/>
          <w:rFonts w:ascii="Arial" w:hAnsi="Arial" w:cs="Arial"/>
          <w:vertAlign w:val="baseline"/>
        </w:rPr>
        <w:t>) is of the opinion that the dispute involves children under educable age. According to R</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Yehuda</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they are exempt from the four cups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just as they are exempt from all the other commandments, whereas </w:t>
      </w:r>
      <w:r w:rsidRPr="00686AA8">
        <w:rPr>
          <w:rFonts w:ascii="Arial" w:hAnsi="Arial" w:cs="Arial"/>
        </w:rPr>
        <w:t xml:space="preserve">according to </w:t>
      </w:r>
      <w:r w:rsidRPr="00686AA8">
        <w:rPr>
          <w:rStyle w:val="FootnoteReference"/>
          <w:rFonts w:ascii="Arial" w:hAnsi="Arial" w:cs="Arial"/>
          <w:vertAlign w:val="baseline"/>
        </w:rPr>
        <w:t>the Rabbis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children are required to fulfill this commandment </w:t>
      </w:r>
      <w:r w:rsidRPr="00686AA8">
        <w:rPr>
          <w:rFonts w:ascii="Arial" w:hAnsi="Arial" w:cs="Arial"/>
        </w:rPr>
        <w:t xml:space="preserve">in this specific instance </w:t>
      </w:r>
      <w:r w:rsidRPr="00686AA8">
        <w:rPr>
          <w:rStyle w:val="FootnoteReference"/>
          <w:rFonts w:ascii="Arial" w:hAnsi="Arial" w:cs="Arial"/>
          <w:vertAlign w:val="baseline"/>
        </w:rPr>
        <w:t xml:space="preserve">because “they too were redeemed.” According to this, </w:t>
      </w:r>
      <w:r w:rsidRPr="00686AA8">
        <w:rPr>
          <w:rFonts w:ascii="Arial" w:hAnsi="Arial" w:cs="Arial"/>
        </w:rPr>
        <w:t xml:space="preserve">all authorities agree that </w:t>
      </w:r>
      <w:r w:rsidRPr="00686AA8">
        <w:rPr>
          <w:rStyle w:val="FootnoteReference"/>
          <w:rFonts w:ascii="Arial" w:hAnsi="Arial" w:cs="Arial"/>
          <w:vertAlign w:val="baseline"/>
        </w:rPr>
        <w:t>children who have reached an educable age must drink four cups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just as they are obligated to observe other </w:t>
      </w:r>
      <w:r w:rsidRPr="00686AA8">
        <w:rPr>
          <w:rStyle w:val="FootnoteReference"/>
          <w:rFonts w:ascii="Arial" w:hAnsi="Arial" w:cs="Arial"/>
          <w:i/>
          <w:iCs/>
          <w:vertAlign w:val="baseline"/>
        </w:rPr>
        <w:t>mitzvot</w:t>
      </w:r>
      <w:r w:rsidRPr="00686AA8">
        <w:rPr>
          <w:rStyle w:val="FootnoteReference"/>
          <w:rFonts w:ascii="Arial" w:hAnsi="Arial" w:cs="Arial"/>
          <w:vertAlign w:val="baseline"/>
        </w:rPr>
        <w:t>.</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 xml:space="preserve">However, according to </w:t>
      </w:r>
      <w:r w:rsidRPr="00686AA8">
        <w:rPr>
          <w:rStyle w:val="FootnoteReference"/>
          <w:rFonts w:ascii="Arial" w:hAnsi="Arial" w:cs="Arial"/>
          <w:i/>
          <w:iCs/>
          <w:vertAlign w:val="baseline"/>
        </w:rPr>
        <w:t>Rabbe</w:t>
      </w:r>
      <w:r w:rsidR="00D744EC">
        <w:rPr>
          <w:rStyle w:val="FootnoteReference"/>
          <w:rFonts w:ascii="Arial" w:hAnsi="Arial" w:cs="Arial"/>
          <w:i/>
          <w:iCs/>
          <w:vertAlign w:val="baseline"/>
        </w:rPr>
        <w:t>i</w:t>
      </w:r>
      <w:r w:rsidRPr="00686AA8">
        <w:rPr>
          <w:rStyle w:val="FootnoteReference"/>
          <w:rFonts w:ascii="Arial" w:hAnsi="Arial" w:cs="Arial"/>
          <w:i/>
          <w:iCs/>
          <w:vertAlign w:val="baseline"/>
        </w:rPr>
        <w:t>nu David</w:t>
      </w:r>
      <w:r w:rsidRPr="00686AA8">
        <w:rPr>
          <w:rStyle w:val="FootnoteReference"/>
          <w:rFonts w:ascii="Arial" w:hAnsi="Arial" w:cs="Arial"/>
          <w:vertAlign w:val="baseline"/>
        </w:rPr>
        <w:t xml:space="preserve"> (ibid.) and</w:t>
      </w:r>
      <w:r w:rsidRPr="00686AA8">
        <w:rPr>
          <w:rFonts w:ascii="Arial" w:hAnsi="Arial" w:cs="Arial"/>
        </w:rPr>
        <w:t xml:space="preserve"> the</w:t>
      </w:r>
      <w:r w:rsidRPr="00686AA8">
        <w:rPr>
          <w:rStyle w:val="FootnoteReference"/>
          <w:rFonts w:ascii="Arial" w:hAnsi="Arial" w:cs="Arial"/>
          <w:vertAlign w:val="baseline"/>
        </w:rPr>
        <w:t xml:space="preserve"> </w:t>
      </w:r>
      <w:r w:rsidRPr="00686AA8">
        <w:rPr>
          <w:rStyle w:val="FootnoteReference"/>
          <w:rFonts w:ascii="Arial" w:hAnsi="Arial" w:cs="Arial"/>
          <w:i/>
          <w:iCs/>
          <w:vertAlign w:val="baseline"/>
        </w:rPr>
        <w:t>Ran</w:t>
      </w:r>
      <w:r w:rsidRPr="00686AA8">
        <w:rPr>
          <w:rStyle w:val="FootnoteReference"/>
          <w:rFonts w:ascii="Arial" w:hAnsi="Arial" w:cs="Arial"/>
          <w:vertAlign w:val="baseline"/>
        </w:rPr>
        <w:t xml:space="preserve"> (23b of the </w:t>
      </w:r>
      <w:r w:rsidRPr="00D744EC">
        <w:rPr>
          <w:rStyle w:val="FootnoteReference"/>
          <w:rFonts w:ascii="Arial" w:hAnsi="Arial" w:cs="Arial"/>
          <w:vertAlign w:val="baseline"/>
        </w:rPr>
        <w:t>Rif</w:t>
      </w:r>
      <w:r w:rsidR="00D744EC">
        <w:rPr>
          <w:rStyle w:val="FootnoteReference"/>
          <w:rFonts w:ascii="Arial" w:hAnsi="Arial" w:cs="Arial"/>
          <w:vertAlign w:val="baseline"/>
        </w:rPr>
        <w:t>’s</w:t>
      </w:r>
      <w:r w:rsidRPr="00686AA8">
        <w:rPr>
          <w:rStyle w:val="FootnoteReference"/>
          <w:rFonts w:ascii="Arial" w:hAnsi="Arial" w:cs="Arial"/>
          <w:i/>
          <w:iCs/>
          <w:vertAlign w:val="baseline"/>
        </w:rPr>
        <w:t xml:space="preserve"> </w:t>
      </w:r>
      <w:r w:rsidRPr="00686AA8">
        <w:rPr>
          <w:rStyle w:val="FootnoteReference"/>
          <w:rFonts w:ascii="Arial" w:hAnsi="Arial" w:cs="Arial"/>
          <w:vertAlign w:val="baseline"/>
        </w:rPr>
        <w:t xml:space="preserve">pages, </w:t>
      </w:r>
      <w:r w:rsidRPr="00686AA8">
        <w:rPr>
          <w:rFonts w:ascii="Arial" w:hAnsi="Arial" w:cs="Arial"/>
        </w:rPr>
        <w:t xml:space="preserve">s.v. </w:t>
      </w:r>
      <w:r w:rsidRPr="00686AA8">
        <w:rPr>
          <w:rStyle w:val="FootnoteReference"/>
          <w:rFonts w:ascii="Arial" w:hAnsi="Arial" w:cs="Arial"/>
          <w:i/>
          <w:iCs/>
          <w:vertAlign w:val="baseline"/>
        </w:rPr>
        <w:t>ma</w:t>
      </w:r>
      <w:r w:rsidRPr="00686AA8">
        <w:rPr>
          <w:rStyle w:val="FootnoteReference"/>
          <w:rFonts w:ascii="Arial" w:hAnsi="Arial" w:cs="Arial"/>
          <w:vertAlign w:val="baseline"/>
        </w:rPr>
        <w:t>), there is no reason to obligate children who are not of educable age to drink the four cups, and the dispute is only with regard to children above that age. According to the Rabbis, they must drink the four cups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just as they are obligated to perform other commandments, whereas according to R</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Yehuda</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educating children to perform this commandment </w:t>
      </w:r>
      <w:r w:rsidRPr="00686AA8">
        <w:rPr>
          <w:rFonts w:ascii="Arial" w:hAnsi="Arial" w:cs="Arial"/>
        </w:rPr>
        <w:t xml:space="preserve">is not appropriate </w:t>
      </w:r>
      <w:r w:rsidRPr="00686AA8">
        <w:rPr>
          <w:rStyle w:val="FootnoteReference"/>
          <w:rFonts w:ascii="Arial" w:hAnsi="Arial" w:cs="Arial"/>
          <w:vertAlign w:val="baseline"/>
        </w:rPr>
        <w:t>because drinking wine does not make them happy</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and is therefore not a display of freedom for them.</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 xml:space="preserve">The </w:t>
      </w:r>
      <w:r w:rsidR="00A07657" w:rsidRPr="00A07657">
        <w:rPr>
          <w:rStyle w:val="FootnoteReference"/>
          <w:rFonts w:ascii="Arial" w:hAnsi="Arial" w:cs="Arial"/>
          <w:vertAlign w:val="baseline"/>
        </w:rPr>
        <w:t>halakhic</w:t>
      </w:r>
      <w:r w:rsidRPr="00686AA8">
        <w:rPr>
          <w:rStyle w:val="FootnoteReference"/>
          <w:rFonts w:ascii="Arial" w:hAnsi="Arial" w:cs="Arial"/>
          <w:vertAlign w:val="baseline"/>
        </w:rPr>
        <w:t xml:space="preserve"> conclusion: </w:t>
      </w:r>
      <w:r w:rsidRPr="00686AA8">
        <w:rPr>
          <w:rFonts w:ascii="Arial" w:hAnsi="Arial" w:cs="Arial"/>
        </w:rPr>
        <w:t xml:space="preserve">The </w:t>
      </w:r>
      <w:r w:rsidRPr="00686AA8">
        <w:rPr>
          <w:rFonts w:ascii="Arial" w:hAnsi="Arial" w:cs="Arial"/>
          <w:i/>
          <w:iCs/>
        </w:rPr>
        <w:t>Rambam</w:t>
      </w:r>
      <w:r w:rsidRPr="00686AA8">
        <w:rPr>
          <w:rStyle w:val="FootnoteReference"/>
          <w:rFonts w:ascii="Arial" w:hAnsi="Arial" w:cs="Arial"/>
          <w:vertAlign w:val="baseline"/>
        </w:rPr>
        <w:t xml:space="preserve"> mentions the issue of education only with regard to eating </w:t>
      </w:r>
      <w:r w:rsidRPr="00686AA8">
        <w:rPr>
          <w:rStyle w:val="FootnoteReference"/>
          <w:rFonts w:ascii="Arial" w:hAnsi="Arial" w:cs="Arial"/>
          <w:i/>
          <w:iCs/>
          <w:vertAlign w:val="baseline"/>
        </w:rPr>
        <w:t>matza</w:t>
      </w:r>
      <w:r w:rsidRPr="00686AA8">
        <w:rPr>
          <w:rStyle w:val="FootnoteReference"/>
          <w:rFonts w:ascii="Arial" w:hAnsi="Arial" w:cs="Arial"/>
          <w:vertAlign w:val="baseline"/>
        </w:rPr>
        <w:t xml:space="preserve"> (6:10)</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but not with regard to the four cups (7:7)</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which </w:t>
      </w:r>
      <w:r w:rsidR="00D744EC">
        <w:rPr>
          <w:rStyle w:val="FootnoteReference"/>
          <w:rFonts w:ascii="Arial" w:hAnsi="Arial" w:cs="Arial"/>
          <w:vertAlign w:val="baseline"/>
        </w:rPr>
        <w:t xml:space="preserve">seems to </w:t>
      </w:r>
      <w:r w:rsidRPr="00686AA8">
        <w:rPr>
          <w:rStyle w:val="FootnoteReference"/>
          <w:rFonts w:ascii="Arial" w:hAnsi="Arial" w:cs="Arial"/>
          <w:vertAlign w:val="baseline"/>
        </w:rPr>
        <w:t>imply that he rule</w:t>
      </w:r>
      <w:r w:rsidR="00D744EC">
        <w:rPr>
          <w:rStyle w:val="FootnoteReference"/>
          <w:rFonts w:ascii="Arial" w:hAnsi="Arial" w:cs="Arial"/>
          <w:vertAlign w:val="baseline"/>
        </w:rPr>
        <w:t>s</w:t>
      </w:r>
      <w:r w:rsidRPr="00686AA8">
        <w:rPr>
          <w:rStyle w:val="FootnoteReference"/>
          <w:rFonts w:ascii="Arial" w:hAnsi="Arial" w:cs="Arial"/>
          <w:vertAlign w:val="baseline"/>
        </w:rPr>
        <w:t xml:space="preserve"> in accordance with R</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Yehuda that children (even of educable age) are exempt from the </w:t>
      </w:r>
      <w:r w:rsidRPr="00686AA8">
        <w:rPr>
          <w:rStyle w:val="FootnoteReference"/>
          <w:rFonts w:ascii="Arial" w:hAnsi="Arial" w:cs="Arial"/>
          <w:i/>
          <w:iCs/>
          <w:vertAlign w:val="baseline"/>
        </w:rPr>
        <w:t>mitzva</w:t>
      </w:r>
      <w:r w:rsidRPr="00686AA8">
        <w:rPr>
          <w:rStyle w:val="FootnoteReference"/>
          <w:rFonts w:ascii="Arial" w:hAnsi="Arial" w:cs="Arial"/>
          <w:vertAlign w:val="baseline"/>
        </w:rPr>
        <w:t xml:space="preserve">. This explanation </w:t>
      </w:r>
      <w:r w:rsidR="00D744EC">
        <w:rPr>
          <w:rStyle w:val="FootnoteReference"/>
          <w:rFonts w:ascii="Arial" w:hAnsi="Arial" w:cs="Arial"/>
          <w:vertAlign w:val="baseline"/>
        </w:rPr>
        <w:t>of</w:t>
      </w:r>
      <w:r w:rsidRPr="00686AA8">
        <w:rPr>
          <w:rStyle w:val="FootnoteReference"/>
          <w:rFonts w:ascii="Arial" w:hAnsi="Arial" w:cs="Arial"/>
          <w:vertAlign w:val="baseline"/>
        </w:rPr>
        <w:t xml:space="preserve"> the </w:t>
      </w:r>
      <w:r w:rsidR="00D744EC">
        <w:rPr>
          <w:rStyle w:val="FootnoteReference"/>
          <w:rFonts w:ascii="Arial" w:hAnsi="Arial" w:cs="Arial"/>
          <w:vertAlign w:val="baseline"/>
        </w:rPr>
        <w:t>Ram</w:t>
      </w:r>
      <w:r w:rsidRPr="00D744EC">
        <w:rPr>
          <w:rStyle w:val="FootnoteReference"/>
          <w:rFonts w:ascii="Arial" w:hAnsi="Arial" w:cs="Arial"/>
          <w:vertAlign w:val="baseline"/>
        </w:rPr>
        <w:t>bam</w:t>
      </w:r>
      <w:r w:rsidRPr="00686AA8">
        <w:rPr>
          <w:rStyle w:val="FootnoteReference"/>
          <w:rFonts w:ascii="Arial" w:hAnsi="Arial" w:cs="Arial"/>
          <w:vertAlign w:val="baseline"/>
        </w:rPr>
        <w:t xml:space="preserve"> was explicitly mentioned by the </w:t>
      </w:r>
      <w:r w:rsidRPr="00686AA8">
        <w:rPr>
          <w:rStyle w:val="FootnoteReference"/>
          <w:rFonts w:ascii="Arial" w:hAnsi="Arial" w:cs="Arial"/>
          <w:i/>
          <w:iCs/>
          <w:vertAlign w:val="baseline"/>
        </w:rPr>
        <w:t>Peri Chadash</w:t>
      </w:r>
      <w:r w:rsidRPr="00686AA8">
        <w:rPr>
          <w:rStyle w:val="FootnoteReference"/>
          <w:rFonts w:ascii="Arial" w:hAnsi="Arial" w:cs="Arial"/>
          <w:vertAlign w:val="baseline"/>
        </w:rPr>
        <w:t xml:space="preserve"> (472:15). </w:t>
      </w:r>
      <w:r w:rsidRPr="00686AA8">
        <w:rPr>
          <w:rFonts w:ascii="Arial" w:hAnsi="Arial" w:cs="Arial"/>
        </w:rPr>
        <w:t xml:space="preserve">This also seems to be the </w:t>
      </w:r>
      <w:r w:rsidRPr="00686AA8">
        <w:rPr>
          <w:rFonts w:ascii="Arial" w:hAnsi="Arial" w:cs="Arial"/>
          <w:i/>
          <w:iCs/>
        </w:rPr>
        <w:t>Tur</w:t>
      </w:r>
      <w:r w:rsidRPr="00F87C38">
        <w:rPr>
          <w:rFonts w:ascii="Arial" w:hAnsi="Arial" w:cs="Arial"/>
        </w:rPr>
        <w:t>’s</w:t>
      </w:r>
      <w:r w:rsidRPr="00686AA8">
        <w:rPr>
          <w:rFonts w:ascii="Arial" w:hAnsi="Arial" w:cs="Arial"/>
        </w:rPr>
        <w:t xml:space="preserve"> opinion (472)</w:t>
      </w:r>
      <w:r w:rsidR="00D744EC">
        <w:rPr>
          <w:rFonts w:ascii="Arial" w:hAnsi="Arial" w:cs="Arial"/>
        </w:rPr>
        <w:t>,</w:t>
      </w:r>
      <w:r w:rsidRPr="00686AA8">
        <w:rPr>
          <w:rFonts w:ascii="Arial" w:hAnsi="Arial" w:cs="Arial"/>
        </w:rPr>
        <w:t xml:space="preserve"> </w:t>
      </w:r>
      <w:r w:rsidRPr="00686AA8">
        <w:rPr>
          <w:rStyle w:val="FootnoteReference"/>
          <w:rFonts w:ascii="Arial" w:hAnsi="Arial" w:cs="Arial"/>
          <w:vertAlign w:val="baseline"/>
        </w:rPr>
        <w:t xml:space="preserve">and the </w:t>
      </w:r>
      <w:r w:rsidRPr="00686AA8">
        <w:rPr>
          <w:rStyle w:val="FootnoteReference"/>
          <w:rFonts w:ascii="Arial" w:hAnsi="Arial" w:cs="Arial"/>
          <w:i/>
          <w:iCs/>
          <w:vertAlign w:val="baseline"/>
        </w:rPr>
        <w:t>Bach</w:t>
      </w:r>
      <w:r w:rsidRPr="00686AA8">
        <w:rPr>
          <w:rStyle w:val="FootnoteReference"/>
          <w:rFonts w:ascii="Arial" w:hAnsi="Arial" w:cs="Arial"/>
          <w:vertAlign w:val="baseline"/>
        </w:rPr>
        <w:t xml:space="preserve"> (ibid.)</w:t>
      </w:r>
      <w:r w:rsidRPr="00686AA8">
        <w:rPr>
          <w:rFonts w:ascii="Arial" w:hAnsi="Arial" w:cs="Arial"/>
        </w:rPr>
        <w:t xml:space="preserve"> explicitly interpret</w:t>
      </w:r>
      <w:r w:rsidR="00D744EC">
        <w:rPr>
          <w:rFonts w:ascii="Arial" w:hAnsi="Arial" w:cs="Arial"/>
        </w:rPr>
        <w:t>s</w:t>
      </w:r>
      <w:r w:rsidRPr="00686AA8">
        <w:rPr>
          <w:rFonts w:ascii="Arial" w:hAnsi="Arial" w:cs="Arial"/>
        </w:rPr>
        <w:t xml:space="preserve"> his opinion this way</w:t>
      </w:r>
      <w:r w:rsidRPr="00686AA8">
        <w:rPr>
          <w:rStyle w:val="FootnoteReference"/>
          <w:rFonts w:ascii="Arial" w:hAnsi="Arial" w:cs="Arial"/>
          <w:vertAlign w:val="baseline"/>
        </w:rPr>
        <w:t xml:space="preserve">. The </w:t>
      </w:r>
      <w:r w:rsidRPr="00686AA8">
        <w:rPr>
          <w:rStyle w:val="FootnoteReference"/>
          <w:rFonts w:ascii="Arial" w:hAnsi="Arial" w:cs="Arial"/>
          <w:i/>
          <w:iCs/>
          <w:vertAlign w:val="baseline"/>
        </w:rPr>
        <w:t xml:space="preserve">Shulchan </w:t>
      </w:r>
      <w:r w:rsidR="00574EE1" w:rsidRPr="00574EE1">
        <w:rPr>
          <w:rStyle w:val="FootnoteReference"/>
          <w:rFonts w:ascii="Arial" w:hAnsi="Arial" w:cs="Arial"/>
          <w:i/>
          <w:iCs/>
          <w:vertAlign w:val="baseline"/>
        </w:rPr>
        <w:t>Arukh</w:t>
      </w:r>
      <w:r w:rsidRPr="00686AA8">
        <w:rPr>
          <w:rStyle w:val="FootnoteReference"/>
          <w:rFonts w:ascii="Arial" w:hAnsi="Arial" w:cs="Arial"/>
          <w:vertAlign w:val="baseline"/>
        </w:rPr>
        <w:t xml:space="preserve"> (472:15)</w:t>
      </w:r>
      <w:r w:rsidRPr="00686AA8">
        <w:rPr>
          <w:rFonts w:ascii="Arial" w:hAnsi="Arial" w:cs="Arial"/>
        </w:rPr>
        <w:t xml:space="preserve"> </w:t>
      </w:r>
      <w:r w:rsidR="00D744EC">
        <w:rPr>
          <w:rFonts w:ascii="Arial" w:hAnsi="Arial" w:cs="Arial"/>
        </w:rPr>
        <w:t>also rules</w:t>
      </w:r>
      <w:r w:rsidRPr="00686AA8">
        <w:rPr>
          <w:rStyle w:val="FootnoteReference"/>
          <w:rFonts w:ascii="Arial" w:hAnsi="Arial" w:cs="Arial"/>
          <w:vertAlign w:val="baseline"/>
        </w:rPr>
        <w:t xml:space="preserve"> that there is no obligation to give children four cups, </w:t>
      </w:r>
      <w:r w:rsidR="00D744EC">
        <w:rPr>
          <w:rStyle w:val="FootnoteReference"/>
          <w:rFonts w:ascii="Arial" w:hAnsi="Arial" w:cs="Arial"/>
          <w:vertAlign w:val="baseline"/>
        </w:rPr>
        <w:t>but</w:t>
      </w:r>
      <w:r w:rsidRPr="00686AA8">
        <w:rPr>
          <w:rStyle w:val="FootnoteReference"/>
          <w:rFonts w:ascii="Arial" w:hAnsi="Arial" w:cs="Arial"/>
          <w:vertAlign w:val="baseline"/>
        </w:rPr>
        <w:t xml:space="preserve"> regarding children who are of educable age</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“it is proper to have each of them have his own cup before him” (see </w:t>
      </w:r>
      <w:r w:rsidRPr="00686AA8">
        <w:rPr>
          <w:rStyle w:val="FootnoteReference"/>
          <w:rFonts w:ascii="Arial" w:hAnsi="Arial" w:cs="Arial"/>
          <w:i/>
          <w:iCs/>
          <w:vertAlign w:val="baseline"/>
        </w:rPr>
        <w:t>Mishna Berura</w:t>
      </w:r>
      <w:r w:rsidRPr="00686AA8">
        <w:rPr>
          <w:rStyle w:val="FootnoteReference"/>
          <w:rFonts w:ascii="Arial" w:hAnsi="Arial" w:cs="Arial"/>
          <w:vertAlign w:val="baseline"/>
        </w:rPr>
        <w:t xml:space="preserve"> ibid., subparagraph 46, and </w:t>
      </w:r>
      <w:r w:rsidRPr="00686AA8">
        <w:rPr>
          <w:rStyle w:val="FootnoteReference"/>
          <w:rFonts w:ascii="Arial" w:hAnsi="Arial" w:cs="Arial"/>
          <w:i/>
          <w:iCs/>
          <w:vertAlign w:val="baseline"/>
        </w:rPr>
        <w:t>Sha’ar Ha</w:t>
      </w:r>
      <w:r w:rsidR="00D744EC">
        <w:rPr>
          <w:rStyle w:val="FootnoteReference"/>
          <w:rFonts w:ascii="Arial" w:hAnsi="Arial" w:cs="Arial"/>
          <w:i/>
          <w:iCs/>
          <w:vertAlign w:val="baseline"/>
        </w:rPr>
        <w:t>-</w:t>
      </w:r>
      <w:r w:rsidRPr="00686AA8">
        <w:rPr>
          <w:rStyle w:val="FootnoteReference"/>
          <w:rFonts w:ascii="Arial" w:hAnsi="Arial" w:cs="Arial"/>
          <w:i/>
          <w:iCs/>
          <w:vertAlign w:val="baseline"/>
        </w:rPr>
        <w:t>Tziyun</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subparagraph 60</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where it </w:t>
      </w:r>
      <w:r w:rsidRPr="00686AA8">
        <w:rPr>
          <w:rStyle w:val="FootnoteReference"/>
          <w:rFonts w:ascii="Arial" w:hAnsi="Arial" w:cs="Arial"/>
          <w:vertAlign w:val="baseline"/>
        </w:rPr>
        <w:lastRenderedPageBreak/>
        <w:t>is explained that this is not an absolute requirement).</w:t>
      </w:r>
      <w:r w:rsidRPr="004962AF">
        <w:rPr>
          <w:rStyle w:val="FootnoteReference"/>
          <w:rFonts w:ascii="Arial" w:hAnsi="Arial" w:cs="Arial"/>
        </w:rPr>
        <w:footnoteReference w:id="2"/>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Thus</w:t>
      </w:r>
      <w:r w:rsidR="00D744EC">
        <w:rPr>
          <w:rStyle w:val="FootnoteReference"/>
          <w:rFonts w:ascii="Arial" w:hAnsi="Arial" w:cs="Arial"/>
          <w:vertAlign w:val="baseline"/>
        </w:rPr>
        <w:t>,</w:t>
      </w:r>
      <w:r w:rsidRPr="00686AA8">
        <w:rPr>
          <w:rStyle w:val="FootnoteReference"/>
          <w:rFonts w:ascii="Arial" w:hAnsi="Arial" w:cs="Arial"/>
          <w:vertAlign w:val="baseline"/>
        </w:rPr>
        <w:t xml:space="preserve"> we can conclude that children are not obligated to drink the four cups. However, it is proper to give children who have reached an educable age</w:t>
      </w:r>
      <w:r w:rsidRPr="004962AF">
        <w:rPr>
          <w:rStyle w:val="FootnoteReference"/>
          <w:rFonts w:ascii="Arial" w:hAnsi="Arial" w:cs="Arial"/>
        </w:rPr>
        <w:footnoteReference w:id="3"/>
      </w:r>
      <w:r w:rsidRPr="00686AA8">
        <w:rPr>
          <w:rStyle w:val="FootnoteReference"/>
          <w:rFonts w:ascii="Arial" w:hAnsi="Arial" w:cs="Arial"/>
          <w:vertAlign w:val="baseline"/>
        </w:rPr>
        <w:t xml:space="preserve"> the four cups to drink and to accustom them </w:t>
      </w:r>
      <w:r w:rsidR="00D744EC">
        <w:rPr>
          <w:rStyle w:val="FootnoteReference"/>
          <w:rFonts w:ascii="Arial" w:hAnsi="Arial" w:cs="Arial"/>
          <w:vertAlign w:val="baseline"/>
        </w:rPr>
        <w:t>to this R</w:t>
      </w:r>
      <w:r w:rsidRPr="00686AA8">
        <w:rPr>
          <w:rStyle w:val="FootnoteReference"/>
          <w:rFonts w:ascii="Arial" w:hAnsi="Arial" w:cs="Arial"/>
          <w:vertAlign w:val="baseline"/>
        </w:rPr>
        <w:t>abbinic commandment. In practice, the custom is to give children who are not yet of educable age four cups. It is per</w:t>
      </w:r>
      <w:r w:rsidR="00D744EC">
        <w:rPr>
          <w:rStyle w:val="FootnoteReference"/>
          <w:rFonts w:ascii="Arial" w:hAnsi="Arial" w:cs="Arial"/>
          <w:vertAlign w:val="baseline"/>
        </w:rPr>
        <w:t>missible to give them cups that</w:t>
      </w:r>
      <w:r w:rsidRPr="00686AA8">
        <w:rPr>
          <w:rStyle w:val="FootnoteReference"/>
          <w:rFonts w:ascii="Arial" w:hAnsi="Arial" w:cs="Arial"/>
          <w:vertAlign w:val="baseline"/>
        </w:rPr>
        <w:t xml:space="preserve"> are smaller than the regular measurement.</w:t>
      </w:r>
      <w:r w:rsidRPr="004962AF">
        <w:rPr>
          <w:rStyle w:val="FootnoteReference"/>
          <w:rFonts w:ascii="Arial" w:hAnsi="Arial" w:cs="Arial"/>
        </w:rPr>
        <w:footnoteReference w:id="4"/>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 xml:space="preserve">Based on that which was mentioned above in terms of using grape juice </w:t>
      </w:r>
      <w:r w:rsidR="00574EE1">
        <w:rPr>
          <w:rStyle w:val="FootnoteReference"/>
          <w:rFonts w:ascii="Arial" w:hAnsi="Arial" w:cs="Arial"/>
          <w:i/>
          <w:iCs/>
          <w:vertAlign w:val="baseline"/>
        </w:rPr>
        <w:t>lek</w:t>
      </w:r>
      <w:r w:rsidR="00D744EC">
        <w:rPr>
          <w:rStyle w:val="FootnoteReference"/>
          <w:rFonts w:ascii="Arial" w:hAnsi="Arial" w:cs="Arial"/>
          <w:i/>
          <w:iCs/>
          <w:vertAlign w:val="baseline"/>
        </w:rPr>
        <w:t>hatchila</w:t>
      </w:r>
      <w:r w:rsidRPr="00686AA8">
        <w:rPr>
          <w:rStyle w:val="FootnoteReference"/>
          <w:rFonts w:ascii="Arial" w:hAnsi="Arial" w:cs="Arial"/>
          <w:vertAlign w:val="baseline"/>
        </w:rPr>
        <w:t xml:space="preserve">, children should be given grape juice for the four cups. This is true both because usually children prefer the flavor and because it is not appropriate to accustom them to </w:t>
      </w:r>
      <w:r w:rsidRPr="00686AA8">
        <w:rPr>
          <w:rFonts w:ascii="Arial" w:hAnsi="Arial" w:cs="Arial"/>
        </w:rPr>
        <w:t xml:space="preserve">drinking </w:t>
      </w:r>
      <w:r w:rsidRPr="00686AA8">
        <w:rPr>
          <w:rStyle w:val="FootnoteReference"/>
          <w:rFonts w:ascii="Arial" w:hAnsi="Arial" w:cs="Arial"/>
          <w:vertAlign w:val="baseline"/>
        </w:rPr>
        <w:t>large quantities of wine, especially in this day and age in which children should to be taught to stay away from alcohol.</w:t>
      </w:r>
    </w:p>
    <w:p w:rsidR="002808D8" w:rsidRDefault="002808D8" w:rsidP="002808D8">
      <w:pPr>
        <w:pStyle w:val="BodyText"/>
        <w:spacing w:after="0" w:line="240" w:lineRule="auto"/>
        <w:rPr>
          <w:rFonts w:ascii="Arial" w:hAnsi="Arial" w:cs="Arial"/>
        </w:rPr>
      </w:pPr>
    </w:p>
    <w:p w:rsidR="0049626E" w:rsidRPr="00686AA8" w:rsidRDefault="0049626E" w:rsidP="002808D8">
      <w:pPr>
        <w:pStyle w:val="BodyText"/>
        <w:spacing w:after="0" w:line="240" w:lineRule="auto"/>
        <w:rPr>
          <w:rStyle w:val="FootnoteReference"/>
          <w:rFonts w:ascii="Arial" w:hAnsi="Arial" w:cs="Arial"/>
          <w:vertAlign w:val="baseline"/>
        </w:rPr>
      </w:pPr>
      <w:r>
        <w:rPr>
          <w:rStyle w:val="FootnoteReference"/>
          <w:rFonts w:ascii="Arial" w:hAnsi="Arial" w:cs="Arial"/>
          <w:vertAlign w:val="baseline"/>
        </w:rPr>
        <w:tab/>
      </w:r>
      <w:r w:rsidRPr="00686AA8">
        <w:rPr>
          <w:rStyle w:val="FootnoteReference"/>
          <w:rFonts w:ascii="Arial" w:hAnsi="Arial" w:cs="Arial"/>
          <w:vertAlign w:val="baseline"/>
        </w:rPr>
        <w:t xml:space="preserve">It should be added that even although we fill the </w:t>
      </w:r>
      <w:r w:rsidRPr="00686AA8">
        <w:rPr>
          <w:rFonts w:ascii="Arial" w:hAnsi="Arial" w:cs="Arial"/>
        </w:rPr>
        <w:t xml:space="preserve">(older) </w:t>
      </w:r>
      <w:r w:rsidRPr="00686AA8">
        <w:rPr>
          <w:rStyle w:val="FootnoteReference"/>
          <w:rFonts w:ascii="Arial" w:hAnsi="Arial" w:cs="Arial"/>
          <w:vertAlign w:val="baseline"/>
        </w:rPr>
        <w:t>children’</w:t>
      </w:r>
      <w:r w:rsidRPr="00686AA8">
        <w:rPr>
          <w:rFonts w:ascii="Arial" w:hAnsi="Arial" w:cs="Arial"/>
        </w:rPr>
        <w:t xml:space="preserve">s cups with at least a </w:t>
      </w:r>
      <w:r w:rsidRPr="00686AA8">
        <w:rPr>
          <w:rFonts w:ascii="Arial" w:hAnsi="Arial" w:cs="Arial"/>
          <w:i/>
          <w:iCs/>
        </w:rPr>
        <w:t>revi’it</w:t>
      </w:r>
      <w:r w:rsidRPr="00686AA8">
        <w:rPr>
          <w:rFonts w:ascii="Arial" w:hAnsi="Arial" w:cs="Arial"/>
        </w:rPr>
        <w:t xml:space="preserve">, </w:t>
      </w:r>
      <w:r w:rsidRPr="00686AA8">
        <w:rPr>
          <w:rStyle w:val="FootnoteReference"/>
          <w:rFonts w:ascii="Arial" w:hAnsi="Arial" w:cs="Arial"/>
          <w:vertAlign w:val="baseline"/>
        </w:rPr>
        <w:t xml:space="preserve"> they </w:t>
      </w:r>
      <w:r w:rsidR="00FD0132">
        <w:rPr>
          <w:rStyle w:val="FootnoteReference"/>
          <w:rFonts w:ascii="Arial" w:hAnsi="Arial" w:cs="Arial"/>
          <w:vertAlign w:val="baseline"/>
        </w:rPr>
        <w:t>ne</w:t>
      </w:r>
      <w:r w:rsidR="00FD0132">
        <w:rPr>
          <w:rFonts w:ascii="Arial" w:hAnsi="Arial" w:cs="Arial"/>
        </w:rPr>
        <w:t>ed</w:t>
      </w:r>
      <w:r w:rsidRPr="00686AA8">
        <w:rPr>
          <w:rStyle w:val="FootnoteReference"/>
          <w:rFonts w:ascii="Arial" w:hAnsi="Arial" w:cs="Arial"/>
          <w:vertAlign w:val="baseline"/>
        </w:rPr>
        <w:t xml:space="preserve"> drink only “a mouthful,”</w:t>
      </w:r>
      <w:r w:rsidRPr="00686AA8">
        <w:rPr>
          <w:rFonts w:ascii="Arial" w:hAnsi="Arial" w:cs="Arial"/>
        </w:rPr>
        <w:t xml:space="preserve"> i.e., </w:t>
      </w:r>
      <w:r w:rsidRPr="00686AA8">
        <w:rPr>
          <w:rStyle w:val="FootnoteReference"/>
          <w:rFonts w:ascii="Arial" w:hAnsi="Arial" w:cs="Arial"/>
          <w:vertAlign w:val="baseline"/>
        </w:rPr>
        <w:t>enough to fill one side of the mouth (</w:t>
      </w:r>
      <w:r w:rsidRPr="00686AA8">
        <w:rPr>
          <w:rStyle w:val="FootnoteReference"/>
          <w:rFonts w:ascii="Arial" w:hAnsi="Arial" w:cs="Arial"/>
          <w:i/>
          <w:iCs/>
          <w:vertAlign w:val="baseline"/>
        </w:rPr>
        <w:t>Mishna Berura</w:t>
      </w:r>
      <w:r w:rsidRPr="00686AA8">
        <w:rPr>
          <w:rStyle w:val="FootnoteReference"/>
          <w:rFonts w:ascii="Arial" w:hAnsi="Arial" w:cs="Arial"/>
          <w:vertAlign w:val="baseline"/>
        </w:rPr>
        <w:t xml:space="preserve"> 472:47).</w:t>
      </w:r>
    </w:p>
    <w:p w:rsidR="0049626E" w:rsidRPr="00686AA8" w:rsidRDefault="0049626E" w:rsidP="002808D8">
      <w:pPr>
        <w:pStyle w:val="BodyText"/>
        <w:spacing w:after="0" w:line="240" w:lineRule="auto"/>
        <w:rPr>
          <w:rFonts w:ascii="Arial" w:hAnsi="Arial" w:cs="Arial"/>
        </w:rPr>
      </w:pPr>
    </w:p>
    <w:p w:rsidR="0049626E" w:rsidRPr="003D0AA1" w:rsidRDefault="0049626E" w:rsidP="002808D8">
      <w:pPr>
        <w:pStyle w:val="BodyText"/>
        <w:spacing w:after="0" w:line="240" w:lineRule="auto"/>
        <w:rPr>
          <w:rFonts w:ascii="Arial" w:hAnsi="Arial" w:cs="Arial"/>
          <w:b/>
          <w:bCs/>
          <w:color w:val="000000"/>
        </w:rPr>
      </w:pPr>
      <w:r w:rsidRPr="003D0AA1">
        <w:rPr>
          <w:rStyle w:val="FootnoteReference"/>
          <w:rFonts w:ascii="Arial" w:hAnsi="Arial" w:cs="Arial"/>
          <w:b/>
          <w:bCs/>
          <w:color w:val="000000"/>
          <w:vertAlign w:val="baseline"/>
        </w:rPr>
        <w:t xml:space="preserve">Must </w:t>
      </w:r>
      <w:r w:rsidR="004C571B">
        <w:rPr>
          <w:rStyle w:val="FootnoteReference"/>
          <w:rFonts w:ascii="Arial" w:hAnsi="Arial" w:cs="Arial"/>
          <w:b/>
          <w:bCs/>
          <w:color w:val="000000"/>
          <w:vertAlign w:val="baseline"/>
        </w:rPr>
        <w:t>O</w:t>
      </w:r>
      <w:r w:rsidRPr="003D0AA1">
        <w:rPr>
          <w:rStyle w:val="FootnoteReference"/>
          <w:rFonts w:ascii="Arial" w:hAnsi="Arial" w:cs="Arial"/>
          <w:b/>
          <w:bCs/>
          <w:color w:val="000000"/>
          <w:vertAlign w:val="baseline"/>
        </w:rPr>
        <w:t xml:space="preserve">ne </w:t>
      </w:r>
      <w:r w:rsidR="004C571B">
        <w:rPr>
          <w:rStyle w:val="FootnoteReference"/>
          <w:rFonts w:ascii="Arial" w:hAnsi="Arial" w:cs="Arial"/>
          <w:b/>
          <w:bCs/>
          <w:color w:val="000000"/>
          <w:vertAlign w:val="baseline"/>
        </w:rPr>
        <w:t>R</w:t>
      </w:r>
      <w:r w:rsidRPr="003D0AA1">
        <w:rPr>
          <w:rStyle w:val="FootnoteReference"/>
          <w:rFonts w:ascii="Arial" w:hAnsi="Arial" w:cs="Arial"/>
          <w:b/>
          <w:bCs/>
          <w:color w:val="000000"/>
          <w:vertAlign w:val="baseline"/>
        </w:rPr>
        <w:t xml:space="preserve">ecite a </w:t>
      </w:r>
      <w:r w:rsidR="004C571B">
        <w:rPr>
          <w:rStyle w:val="FootnoteReference"/>
          <w:rFonts w:ascii="Arial" w:hAnsi="Arial" w:cs="Arial"/>
          <w:b/>
          <w:bCs/>
          <w:color w:val="000000"/>
          <w:vertAlign w:val="baseline"/>
        </w:rPr>
        <w:t>B</w:t>
      </w:r>
      <w:r w:rsidRPr="003D0AA1">
        <w:rPr>
          <w:rStyle w:val="FootnoteReference"/>
          <w:rFonts w:ascii="Arial" w:hAnsi="Arial" w:cs="Arial"/>
          <w:b/>
          <w:bCs/>
          <w:color w:val="000000"/>
          <w:vertAlign w:val="baseline"/>
        </w:rPr>
        <w:t xml:space="preserve">lessing for </w:t>
      </w:r>
      <w:r w:rsidR="004C571B">
        <w:rPr>
          <w:rStyle w:val="FootnoteReference"/>
          <w:rFonts w:ascii="Arial" w:hAnsi="Arial" w:cs="Arial"/>
          <w:b/>
          <w:bCs/>
          <w:color w:val="000000"/>
          <w:vertAlign w:val="baseline"/>
        </w:rPr>
        <w:t>E</w:t>
      </w:r>
      <w:r w:rsidRPr="003D0AA1">
        <w:rPr>
          <w:rStyle w:val="FootnoteReference"/>
          <w:rFonts w:ascii="Arial" w:hAnsi="Arial" w:cs="Arial"/>
          <w:b/>
          <w:bCs/>
          <w:color w:val="000000"/>
          <w:vertAlign w:val="baseline"/>
        </w:rPr>
        <w:t xml:space="preserve">ach of the </w:t>
      </w:r>
      <w:r w:rsidR="004C571B">
        <w:rPr>
          <w:rStyle w:val="FootnoteReference"/>
          <w:rFonts w:ascii="Arial" w:hAnsi="Arial" w:cs="Arial"/>
          <w:b/>
          <w:bCs/>
          <w:color w:val="000000"/>
          <w:vertAlign w:val="baseline"/>
        </w:rPr>
        <w:t>C</w:t>
      </w:r>
      <w:r w:rsidRPr="003D0AA1">
        <w:rPr>
          <w:rStyle w:val="FootnoteReference"/>
          <w:rFonts w:ascii="Arial" w:hAnsi="Arial" w:cs="Arial"/>
          <w:b/>
          <w:bCs/>
          <w:color w:val="000000"/>
          <w:vertAlign w:val="baseline"/>
        </w:rPr>
        <w:t xml:space="preserve">ups? </w:t>
      </w:r>
    </w:p>
    <w:p w:rsidR="002808D8" w:rsidRDefault="002808D8" w:rsidP="002808D8">
      <w:pPr>
        <w:pStyle w:val="BodyText"/>
        <w:spacing w:after="0" w:line="240" w:lineRule="auto"/>
        <w:ind w:firstLine="360"/>
        <w:rPr>
          <w:rFonts w:ascii="Arial" w:hAnsi="Arial" w:cs="Arial"/>
        </w:rPr>
      </w:pPr>
    </w:p>
    <w:p w:rsidR="0049626E" w:rsidRDefault="0049626E" w:rsidP="002808D8">
      <w:pPr>
        <w:pStyle w:val="BodyText"/>
        <w:spacing w:after="0" w:line="240" w:lineRule="auto"/>
        <w:ind w:firstLine="720"/>
        <w:rPr>
          <w:rStyle w:val="FootnoteReference"/>
          <w:rFonts w:ascii="Arial" w:hAnsi="Arial" w:cs="Arial"/>
          <w:vertAlign w:val="baseline"/>
        </w:rPr>
      </w:pPr>
      <w:r w:rsidRPr="00686AA8">
        <w:rPr>
          <w:rStyle w:val="FootnoteReference"/>
          <w:rFonts w:ascii="Arial" w:hAnsi="Arial" w:cs="Arial"/>
          <w:vertAlign w:val="baseline"/>
        </w:rPr>
        <w:t xml:space="preserve">According to </w:t>
      </w:r>
      <w:r w:rsidRPr="00686AA8">
        <w:rPr>
          <w:rFonts w:ascii="Arial" w:hAnsi="Arial" w:cs="Arial"/>
        </w:rPr>
        <w:t xml:space="preserve">the </w:t>
      </w:r>
      <w:r w:rsidRPr="00686AA8">
        <w:rPr>
          <w:rFonts w:ascii="Arial" w:hAnsi="Arial" w:cs="Arial"/>
          <w:i/>
          <w:iCs/>
        </w:rPr>
        <w:t>Rif</w:t>
      </w:r>
      <w:r w:rsidRPr="00686AA8">
        <w:rPr>
          <w:rStyle w:val="FootnoteReference"/>
          <w:rFonts w:ascii="Arial" w:hAnsi="Arial" w:cs="Arial"/>
          <w:i/>
          <w:iCs/>
          <w:vertAlign w:val="baseline"/>
        </w:rPr>
        <w:t xml:space="preserve"> </w:t>
      </w:r>
      <w:r w:rsidRPr="00686AA8">
        <w:rPr>
          <w:rStyle w:val="FootnoteReference"/>
          <w:rFonts w:ascii="Arial" w:hAnsi="Arial" w:cs="Arial"/>
          <w:vertAlign w:val="baseline"/>
        </w:rPr>
        <w:t xml:space="preserve">(24a in the </w:t>
      </w:r>
      <w:r w:rsidRPr="00FD0132">
        <w:rPr>
          <w:rStyle w:val="FootnoteReference"/>
          <w:rFonts w:ascii="Arial" w:hAnsi="Arial" w:cs="Arial"/>
          <w:vertAlign w:val="baseline"/>
        </w:rPr>
        <w:t>Rif</w:t>
      </w:r>
      <w:r w:rsidR="00FD0132">
        <w:rPr>
          <w:rStyle w:val="FootnoteReference"/>
          <w:rFonts w:ascii="Arial" w:hAnsi="Arial" w:cs="Arial"/>
          <w:vertAlign w:val="baseline"/>
        </w:rPr>
        <w:t>’s</w:t>
      </w:r>
      <w:r w:rsidRPr="00686AA8">
        <w:rPr>
          <w:rStyle w:val="FootnoteReference"/>
          <w:rFonts w:ascii="Arial" w:hAnsi="Arial" w:cs="Arial"/>
          <w:vertAlign w:val="baseline"/>
        </w:rPr>
        <w:t xml:space="preserve"> pages) and </w:t>
      </w:r>
      <w:r w:rsidRPr="00686AA8">
        <w:rPr>
          <w:rFonts w:ascii="Arial" w:hAnsi="Arial" w:cs="Arial"/>
        </w:rPr>
        <w:t xml:space="preserve">the </w:t>
      </w:r>
      <w:r w:rsidRPr="00FD0132">
        <w:rPr>
          <w:rFonts w:ascii="Arial" w:hAnsi="Arial" w:cs="Arial"/>
        </w:rPr>
        <w:t>Rambam</w:t>
      </w:r>
      <w:r w:rsidRPr="00686AA8">
        <w:rPr>
          <w:rStyle w:val="FootnoteReference"/>
          <w:rFonts w:ascii="Arial" w:hAnsi="Arial" w:cs="Arial"/>
          <w:vertAlign w:val="baseline"/>
        </w:rPr>
        <w:t xml:space="preserve"> (8:5,10), one must recite the </w:t>
      </w:r>
      <w:r w:rsidR="00574EE1" w:rsidRPr="00574EE1">
        <w:rPr>
          <w:rStyle w:val="FootnoteReference"/>
          <w:rFonts w:ascii="Arial" w:hAnsi="Arial" w:cs="Arial"/>
          <w:i/>
          <w:iCs/>
          <w:vertAlign w:val="baseline"/>
        </w:rPr>
        <w:t>berakha</w:t>
      </w:r>
      <w:r w:rsidRPr="00686AA8">
        <w:rPr>
          <w:rStyle w:val="FootnoteReference"/>
          <w:rFonts w:ascii="Arial" w:hAnsi="Arial" w:cs="Arial"/>
          <w:vertAlign w:val="baseline"/>
        </w:rPr>
        <w:t xml:space="preserve"> </w:t>
      </w:r>
      <w:r w:rsidRPr="00686AA8">
        <w:rPr>
          <w:rFonts w:ascii="Arial" w:hAnsi="Arial" w:cs="Arial"/>
        </w:rPr>
        <w:t>of “</w:t>
      </w:r>
      <w:r w:rsidR="00FD0132">
        <w:rPr>
          <w:rFonts w:ascii="Arial" w:hAnsi="Arial" w:cs="Arial"/>
          <w:i/>
          <w:iCs/>
        </w:rPr>
        <w:t>boreh peri ha-</w:t>
      </w:r>
      <w:r w:rsidRPr="00686AA8">
        <w:rPr>
          <w:rFonts w:ascii="Arial" w:hAnsi="Arial" w:cs="Arial"/>
          <w:i/>
          <w:iCs/>
        </w:rPr>
        <w:t>gafen</w:t>
      </w:r>
      <w:r w:rsidRPr="00686AA8">
        <w:rPr>
          <w:rFonts w:ascii="Arial" w:hAnsi="Arial" w:cs="Arial"/>
        </w:rPr>
        <w:t xml:space="preserve">” </w:t>
      </w:r>
      <w:r w:rsidRPr="00686AA8">
        <w:rPr>
          <w:rStyle w:val="FootnoteReference"/>
          <w:rFonts w:ascii="Arial" w:hAnsi="Arial" w:cs="Arial"/>
          <w:vertAlign w:val="baseline"/>
        </w:rPr>
        <w:t xml:space="preserve">for each of the four cups. The </w:t>
      </w:r>
      <w:r w:rsidRPr="00686AA8">
        <w:rPr>
          <w:rStyle w:val="FootnoteReference"/>
          <w:rFonts w:ascii="Arial" w:hAnsi="Arial" w:cs="Arial"/>
          <w:i/>
          <w:iCs/>
          <w:vertAlign w:val="baseline"/>
        </w:rPr>
        <w:t>Tur</w:t>
      </w:r>
      <w:r w:rsidRPr="00686AA8">
        <w:rPr>
          <w:rStyle w:val="FootnoteReference"/>
          <w:rFonts w:ascii="Arial" w:hAnsi="Arial" w:cs="Arial"/>
          <w:vertAlign w:val="baseline"/>
        </w:rPr>
        <w:t xml:space="preserve"> (474) agrees with this ruling and mentions it in the name of R</w:t>
      </w:r>
      <w:r w:rsidR="00FD0132">
        <w:rPr>
          <w:rStyle w:val="FootnoteReference"/>
          <w:rFonts w:ascii="Arial" w:hAnsi="Arial" w:cs="Arial"/>
          <w:vertAlign w:val="baseline"/>
        </w:rPr>
        <w:t>.</w:t>
      </w:r>
      <w:r w:rsidRPr="00686AA8">
        <w:rPr>
          <w:rStyle w:val="FootnoteReference"/>
          <w:rFonts w:ascii="Arial" w:hAnsi="Arial" w:cs="Arial"/>
          <w:vertAlign w:val="baseline"/>
        </w:rPr>
        <w:t xml:space="preserve"> Sherira Gaon and R</w:t>
      </w:r>
      <w:r w:rsidR="00FD0132">
        <w:rPr>
          <w:rStyle w:val="FootnoteReference"/>
          <w:rFonts w:ascii="Arial" w:hAnsi="Arial" w:cs="Arial"/>
          <w:vertAlign w:val="baseline"/>
        </w:rPr>
        <w:t>.</w:t>
      </w:r>
      <w:r w:rsidRPr="00686AA8">
        <w:rPr>
          <w:rStyle w:val="FootnoteReference"/>
          <w:rFonts w:ascii="Arial" w:hAnsi="Arial" w:cs="Arial"/>
          <w:vertAlign w:val="baseline"/>
        </w:rPr>
        <w:t xml:space="preserve"> Hai Gaon. </w:t>
      </w:r>
      <w:r w:rsidR="00FD0132">
        <w:rPr>
          <w:rFonts w:ascii="Arial" w:hAnsi="Arial" w:cs="Arial"/>
        </w:rPr>
        <w:t>T</w:t>
      </w:r>
      <w:r w:rsidRPr="00686AA8">
        <w:rPr>
          <w:rFonts w:ascii="Arial" w:hAnsi="Arial" w:cs="Arial"/>
        </w:rPr>
        <w:t xml:space="preserve">he </w:t>
      </w:r>
      <w:r w:rsidRPr="00686AA8">
        <w:rPr>
          <w:rFonts w:ascii="Arial" w:hAnsi="Arial" w:cs="Arial"/>
          <w:i/>
          <w:iCs/>
        </w:rPr>
        <w:t>Rif</w:t>
      </w:r>
      <w:r w:rsidRPr="00686AA8">
        <w:rPr>
          <w:rStyle w:val="FootnoteReference"/>
          <w:rFonts w:ascii="Arial" w:hAnsi="Arial" w:cs="Arial"/>
          <w:vertAlign w:val="baseline"/>
        </w:rPr>
        <w:t xml:space="preserve"> gives two reasons for this:</w:t>
      </w:r>
    </w:p>
    <w:p w:rsidR="00FD0132" w:rsidRPr="00686AA8" w:rsidRDefault="00FD0132" w:rsidP="002808D8">
      <w:pPr>
        <w:pStyle w:val="BodyText"/>
        <w:spacing w:after="0" w:line="240" w:lineRule="auto"/>
        <w:ind w:firstLine="360"/>
        <w:rPr>
          <w:rStyle w:val="FootnoteReference"/>
          <w:rFonts w:ascii="Arial" w:hAnsi="Arial" w:cs="Arial"/>
          <w:vertAlign w:val="baseline"/>
        </w:rPr>
      </w:pPr>
    </w:p>
    <w:p w:rsidR="0049626E" w:rsidRPr="00686AA8" w:rsidRDefault="0049626E" w:rsidP="002808D8">
      <w:pPr>
        <w:pStyle w:val="BodyText"/>
        <w:numPr>
          <w:ilvl w:val="0"/>
          <w:numId w:val="14"/>
        </w:numPr>
        <w:spacing w:after="0" w:line="240" w:lineRule="auto"/>
        <w:rPr>
          <w:rStyle w:val="FootnoteReference"/>
          <w:rFonts w:ascii="Arial" w:hAnsi="Arial" w:cs="Arial"/>
          <w:vertAlign w:val="baseline"/>
        </w:rPr>
      </w:pPr>
      <w:r w:rsidRPr="00686AA8">
        <w:rPr>
          <w:rStyle w:val="FootnoteReference"/>
          <w:rFonts w:ascii="Arial" w:hAnsi="Arial" w:cs="Arial"/>
          <w:vertAlign w:val="baseline"/>
        </w:rPr>
        <w:t xml:space="preserve">Each cup is a separate obligation in </w:t>
      </w:r>
      <w:r w:rsidRPr="00686AA8">
        <w:rPr>
          <w:rFonts w:ascii="Arial" w:hAnsi="Arial" w:cs="Arial"/>
        </w:rPr>
        <w:t xml:space="preserve">and of </w:t>
      </w:r>
      <w:r w:rsidRPr="00686AA8">
        <w:rPr>
          <w:rStyle w:val="FootnoteReference"/>
          <w:rFonts w:ascii="Arial" w:hAnsi="Arial" w:cs="Arial"/>
          <w:vertAlign w:val="baseline"/>
        </w:rPr>
        <w:t>itself</w:t>
      </w:r>
      <w:r w:rsidR="00FD0132">
        <w:rPr>
          <w:rStyle w:val="FootnoteReference"/>
          <w:rFonts w:ascii="Arial" w:hAnsi="Arial" w:cs="Arial"/>
          <w:vertAlign w:val="baseline"/>
        </w:rPr>
        <w:t>,</w:t>
      </w:r>
      <w:r w:rsidRPr="00686AA8">
        <w:rPr>
          <w:rFonts w:ascii="Arial" w:hAnsi="Arial" w:cs="Arial"/>
        </w:rPr>
        <w:t xml:space="preserve"> and </w:t>
      </w:r>
      <w:r w:rsidR="00FD0132">
        <w:rPr>
          <w:rFonts w:ascii="Arial" w:hAnsi="Arial" w:cs="Arial"/>
        </w:rPr>
        <w:t xml:space="preserve">one must </w:t>
      </w:r>
      <w:r w:rsidRPr="00686AA8">
        <w:rPr>
          <w:rFonts w:ascii="Arial" w:hAnsi="Arial" w:cs="Arial"/>
        </w:rPr>
        <w:t xml:space="preserve">therefore </w:t>
      </w:r>
      <w:r w:rsidRPr="00686AA8">
        <w:rPr>
          <w:rStyle w:val="FootnoteReference"/>
          <w:rFonts w:ascii="Arial" w:hAnsi="Arial" w:cs="Arial"/>
          <w:vertAlign w:val="baseline"/>
        </w:rPr>
        <w:t xml:space="preserve">recite a </w:t>
      </w:r>
      <w:r w:rsidR="00574EE1" w:rsidRPr="00574EE1">
        <w:rPr>
          <w:rStyle w:val="FootnoteReference"/>
          <w:rFonts w:ascii="Arial" w:hAnsi="Arial" w:cs="Arial"/>
          <w:i/>
          <w:iCs/>
          <w:vertAlign w:val="baseline"/>
        </w:rPr>
        <w:t>berakha</w:t>
      </w:r>
      <w:r w:rsidRPr="00686AA8">
        <w:rPr>
          <w:rStyle w:val="FootnoteReference"/>
          <w:rFonts w:ascii="Arial" w:hAnsi="Arial" w:cs="Arial"/>
          <w:vertAlign w:val="baseline"/>
        </w:rPr>
        <w:t xml:space="preserve"> for each cup separately.</w:t>
      </w:r>
      <w:r w:rsidRPr="003D0AA1">
        <w:rPr>
          <w:rStyle w:val="FootnoteReference"/>
          <w:rFonts w:ascii="Arial" w:hAnsi="Arial" w:cs="Arial"/>
        </w:rPr>
        <w:footnoteReference w:id="5"/>
      </w:r>
    </w:p>
    <w:p w:rsidR="0049626E" w:rsidRPr="00686AA8" w:rsidRDefault="00FD0132" w:rsidP="002808D8">
      <w:pPr>
        <w:pStyle w:val="BodyText"/>
        <w:numPr>
          <w:ilvl w:val="0"/>
          <w:numId w:val="14"/>
        </w:numPr>
        <w:spacing w:after="0" w:line="240" w:lineRule="auto"/>
        <w:rPr>
          <w:rFonts w:ascii="Arial" w:hAnsi="Arial" w:cs="Arial"/>
          <w:lang w:val="en-CA"/>
        </w:rPr>
      </w:pPr>
      <w:r>
        <w:rPr>
          <w:rStyle w:val="FootnoteReference"/>
          <w:rFonts w:ascii="Arial" w:hAnsi="Arial" w:cs="Arial"/>
          <w:vertAlign w:val="baseline"/>
        </w:rPr>
        <w:lastRenderedPageBreak/>
        <w:t>B</w:t>
      </w:r>
      <w:r w:rsidR="0049626E" w:rsidRPr="00686AA8">
        <w:rPr>
          <w:rStyle w:val="FootnoteReference"/>
          <w:rFonts w:ascii="Arial" w:hAnsi="Arial" w:cs="Arial"/>
          <w:vertAlign w:val="baseline"/>
        </w:rPr>
        <w:t>etween the cups of wine</w:t>
      </w:r>
      <w:r>
        <w:rPr>
          <w:rStyle w:val="FootnoteReference"/>
          <w:rFonts w:ascii="Arial" w:hAnsi="Arial" w:cs="Arial"/>
          <w:vertAlign w:val="baseline"/>
        </w:rPr>
        <w:t>,</w:t>
      </w:r>
      <w:r w:rsidR="0049626E" w:rsidRPr="00686AA8">
        <w:rPr>
          <w:rStyle w:val="FootnoteReference"/>
          <w:rFonts w:ascii="Arial" w:hAnsi="Arial" w:cs="Arial"/>
          <w:vertAlign w:val="baseline"/>
        </w:rPr>
        <w:t xml:space="preserve"> we recite different sections of the </w:t>
      </w:r>
      <w:r w:rsidR="0049626E" w:rsidRPr="00686AA8">
        <w:rPr>
          <w:rStyle w:val="FootnoteReference"/>
          <w:rFonts w:ascii="Arial" w:hAnsi="Arial" w:cs="Arial"/>
          <w:i/>
          <w:iCs/>
          <w:vertAlign w:val="baseline"/>
        </w:rPr>
        <w:t>Haggada</w:t>
      </w:r>
      <w:r w:rsidR="0049626E" w:rsidRPr="00686AA8">
        <w:rPr>
          <w:rStyle w:val="FootnoteReference"/>
          <w:rFonts w:ascii="Arial" w:hAnsi="Arial" w:cs="Arial"/>
          <w:vertAlign w:val="baseline"/>
        </w:rPr>
        <w:t xml:space="preserve"> (between the first and the second, </w:t>
      </w:r>
      <w:r>
        <w:rPr>
          <w:rStyle w:val="FootnoteReference"/>
          <w:rFonts w:ascii="Arial" w:hAnsi="Arial" w:cs="Arial"/>
          <w:i/>
          <w:iCs/>
          <w:vertAlign w:val="baseline"/>
        </w:rPr>
        <w:t>M</w:t>
      </w:r>
      <w:r w:rsidR="0049626E" w:rsidRPr="00686AA8">
        <w:rPr>
          <w:rStyle w:val="FootnoteReference"/>
          <w:rFonts w:ascii="Arial" w:hAnsi="Arial" w:cs="Arial"/>
          <w:i/>
          <w:iCs/>
          <w:vertAlign w:val="baseline"/>
        </w:rPr>
        <w:t>aggid;</w:t>
      </w:r>
      <w:r w:rsidR="0049626E" w:rsidRPr="00686AA8">
        <w:rPr>
          <w:rStyle w:val="FootnoteReference"/>
          <w:rFonts w:ascii="Arial" w:hAnsi="Arial" w:cs="Arial"/>
          <w:vertAlign w:val="baseline"/>
        </w:rPr>
        <w:t xml:space="preserve"> between the second and the third, </w:t>
      </w:r>
      <w:r>
        <w:rPr>
          <w:rStyle w:val="FootnoteReference"/>
          <w:rFonts w:ascii="Arial" w:hAnsi="Arial" w:cs="Arial"/>
          <w:i/>
          <w:iCs/>
          <w:vertAlign w:val="baseline"/>
        </w:rPr>
        <w:t>B</w:t>
      </w:r>
      <w:r w:rsidR="0049626E" w:rsidRPr="00686AA8">
        <w:rPr>
          <w:rStyle w:val="FootnoteReference"/>
          <w:rFonts w:ascii="Arial" w:hAnsi="Arial" w:cs="Arial"/>
          <w:i/>
          <w:iCs/>
          <w:vertAlign w:val="baseline"/>
        </w:rPr>
        <w:t xml:space="preserve">irkat </w:t>
      </w:r>
      <w:r>
        <w:rPr>
          <w:rStyle w:val="FootnoteReference"/>
          <w:rFonts w:ascii="Arial" w:hAnsi="Arial" w:cs="Arial"/>
          <w:i/>
          <w:iCs/>
          <w:vertAlign w:val="baseline"/>
        </w:rPr>
        <w:t>Ha-M</w:t>
      </w:r>
      <w:r w:rsidR="0049626E">
        <w:rPr>
          <w:rStyle w:val="FootnoteReference"/>
          <w:rFonts w:ascii="Arial" w:hAnsi="Arial" w:cs="Arial"/>
          <w:i/>
          <w:iCs/>
          <w:vertAlign w:val="baseline"/>
        </w:rPr>
        <w:t>azon</w:t>
      </w:r>
      <w:r w:rsidR="0049626E" w:rsidRPr="00686AA8">
        <w:rPr>
          <w:rStyle w:val="FootnoteReference"/>
          <w:rFonts w:ascii="Arial" w:hAnsi="Arial" w:cs="Arial"/>
          <w:vertAlign w:val="baseline"/>
        </w:rPr>
        <w:t xml:space="preserve">; between the third and the fourth, </w:t>
      </w:r>
      <w:r>
        <w:rPr>
          <w:rStyle w:val="FootnoteReference"/>
          <w:rFonts w:ascii="Arial" w:hAnsi="Arial" w:cs="Arial"/>
          <w:i/>
          <w:iCs/>
          <w:vertAlign w:val="baseline"/>
        </w:rPr>
        <w:t>H</w:t>
      </w:r>
      <w:r w:rsidR="0049626E" w:rsidRPr="00686AA8">
        <w:rPr>
          <w:rStyle w:val="FootnoteReference"/>
          <w:rFonts w:ascii="Arial" w:hAnsi="Arial" w:cs="Arial"/>
          <w:i/>
          <w:iCs/>
          <w:vertAlign w:val="baseline"/>
        </w:rPr>
        <w:t>allel</w:t>
      </w:r>
      <w:r>
        <w:rPr>
          <w:rStyle w:val="FootnoteReference"/>
          <w:rFonts w:ascii="Arial" w:hAnsi="Arial" w:cs="Arial"/>
          <w:vertAlign w:val="baseline"/>
        </w:rPr>
        <w:t>).</w:t>
      </w:r>
      <w:r w:rsidR="0049626E" w:rsidRPr="00686AA8">
        <w:rPr>
          <w:rStyle w:val="FootnoteReference"/>
          <w:rFonts w:ascii="Arial" w:hAnsi="Arial" w:cs="Arial"/>
          <w:vertAlign w:val="baseline"/>
        </w:rPr>
        <w:t xml:space="preserve"> </w:t>
      </w:r>
      <w:r>
        <w:rPr>
          <w:rStyle w:val="FootnoteReference"/>
          <w:rFonts w:ascii="Arial" w:hAnsi="Arial" w:cs="Arial"/>
          <w:vertAlign w:val="baseline"/>
        </w:rPr>
        <w:t>Since</w:t>
      </w:r>
      <w:r w:rsidR="0049626E" w:rsidRPr="00686AA8">
        <w:rPr>
          <w:rStyle w:val="FootnoteReference"/>
          <w:rFonts w:ascii="Arial" w:hAnsi="Arial" w:cs="Arial"/>
          <w:vertAlign w:val="baseline"/>
        </w:rPr>
        <w:t xml:space="preserve"> it is not permissible to drink while we recite these sections of the </w:t>
      </w:r>
      <w:r w:rsidR="0049626E" w:rsidRPr="00686AA8">
        <w:rPr>
          <w:rStyle w:val="FootnoteReference"/>
          <w:rFonts w:ascii="Arial" w:hAnsi="Arial" w:cs="Arial"/>
          <w:i/>
          <w:iCs/>
          <w:vertAlign w:val="baseline"/>
        </w:rPr>
        <w:t>Haggada</w:t>
      </w:r>
      <w:r w:rsidR="0049626E" w:rsidRPr="00686AA8">
        <w:rPr>
          <w:rStyle w:val="FootnoteReference"/>
          <w:rFonts w:ascii="Arial" w:hAnsi="Arial" w:cs="Arial"/>
          <w:vertAlign w:val="baseline"/>
        </w:rPr>
        <w:t>, these periods are considered to be an interruption between the cups</w:t>
      </w:r>
      <w:r>
        <w:rPr>
          <w:rStyle w:val="FootnoteReference"/>
          <w:rFonts w:ascii="Arial" w:hAnsi="Arial" w:cs="Arial"/>
          <w:vertAlign w:val="baseline"/>
        </w:rPr>
        <w:t>,</w:t>
      </w:r>
      <w:r w:rsidR="0049626E" w:rsidRPr="00686AA8">
        <w:rPr>
          <w:rStyle w:val="FootnoteReference"/>
          <w:rFonts w:ascii="Arial" w:hAnsi="Arial" w:cs="Arial"/>
          <w:vertAlign w:val="baseline"/>
        </w:rPr>
        <w:t xml:space="preserve"> and one must therefore recite a </w:t>
      </w:r>
      <w:r w:rsidR="00574EE1" w:rsidRPr="00574EE1">
        <w:rPr>
          <w:rStyle w:val="FootnoteReference"/>
          <w:rFonts w:ascii="Arial" w:hAnsi="Arial" w:cs="Arial"/>
          <w:i/>
          <w:iCs/>
          <w:vertAlign w:val="baseline"/>
        </w:rPr>
        <w:t>berakha</w:t>
      </w:r>
      <w:r w:rsidR="0049626E" w:rsidRPr="00686AA8">
        <w:rPr>
          <w:rStyle w:val="FootnoteReference"/>
          <w:rFonts w:ascii="Arial" w:hAnsi="Arial" w:cs="Arial"/>
          <w:vertAlign w:val="baseline"/>
        </w:rPr>
        <w:t xml:space="preserve"> over each of the four cups.</w:t>
      </w:r>
      <w:r w:rsidR="0049626E" w:rsidRPr="003D0AA1">
        <w:rPr>
          <w:rStyle w:val="FootnoteReference"/>
          <w:rFonts w:ascii="Arial" w:hAnsi="Arial" w:cs="Arial"/>
        </w:rPr>
        <w:footnoteReference w:id="6"/>
      </w:r>
      <w:r w:rsidR="0049626E" w:rsidRPr="00686AA8">
        <w:rPr>
          <w:rStyle w:val="FootnoteReference"/>
          <w:rFonts w:ascii="Arial" w:hAnsi="Arial" w:cs="Arial"/>
          <w:vertAlign w:val="baseline"/>
          <w:lang w:val="en-CA"/>
        </w:rPr>
        <w:t xml:space="preserve"> </w:t>
      </w:r>
    </w:p>
    <w:p w:rsidR="00FD0132" w:rsidRDefault="00FD0132" w:rsidP="002808D8">
      <w:pPr>
        <w:pStyle w:val="BodyText"/>
        <w:spacing w:after="0" w:line="240" w:lineRule="auto"/>
        <w:ind w:firstLine="720"/>
        <w:rPr>
          <w:rStyle w:val="FootnoteReference"/>
          <w:rFonts w:ascii="Arial" w:hAnsi="Arial" w:cs="Arial"/>
          <w:vertAlign w:val="baseline"/>
        </w:rPr>
      </w:pPr>
    </w:p>
    <w:p w:rsidR="0049626E" w:rsidRDefault="0049626E" w:rsidP="002808D8">
      <w:pPr>
        <w:pStyle w:val="BodyText"/>
        <w:spacing w:after="0" w:line="240" w:lineRule="auto"/>
        <w:ind w:firstLine="720"/>
        <w:rPr>
          <w:rStyle w:val="FootnoteReference"/>
          <w:rFonts w:ascii="Arial" w:hAnsi="Arial" w:cs="Arial"/>
          <w:vertAlign w:val="baseline"/>
        </w:rPr>
      </w:pPr>
      <w:r w:rsidRPr="00686AA8">
        <w:rPr>
          <w:rStyle w:val="FootnoteReference"/>
          <w:rFonts w:ascii="Arial" w:hAnsi="Arial" w:cs="Arial"/>
          <w:vertAlign w:val="baseline"/>
        </w:rPr>
        <w:t xml:space="preserve">On the other hand, the </w:t>
      </w:r>
      <w:r w:rsidRPr="00686AA8">
        <w:rPr>
          <w:rStyle w:val="FootnoteReference"/>
          <w:rFonts w:ascii="Arial" w:hAnsi="Arial" w:cs="Arial"/>
          <w:i/>
          <w:iCs/>
          <w:vertAlign w:val="baseline"/>
        </w:rPr>
        <w:t>Ba’al Ha</w:t>
      </w:r>
      <w:r w:rsidR="00FD0132">
        <w:rPr>
          <w:rStyle w:val="FootnoteReference"/>
          <w:rFonts w:ascii="Arial" w:hAnsi="Arial" w:cs="Arial"/>
          <w:i/>
          <w:iCs/>
          <w:vertAlign w:val="baseline"/>
        </w:rPr>
        <w:t>-</w:t>
      </w:r>
      <w:r w:rsidRPr="00686AA8">
        <w:rPr>
          <w:rStyle w:val="FootnoteReference"/>
          <w:rFonts w:ascii="Arial" w:hAnsi="Arial" w:cs="Arial"/>
          <w:i/>
          <w:iCs/>
          <w:vertAlign w:val="baseline"/>
        </w:rPr>
        <w:t>Ma’or</w:t>
      </w:r>
      <w:r w:rsidRPr="00686AA8">
        <w:rPr>
          <w:rStyle w:val="FootnoteReference"/>
          <w:rFonts w:ascii="Arial" w:hAnsi="Arial" w:cs="Arial"/>
          <w:vertAlign w:val="baseline"/>
        </w:rPr>
        <w:t xml:space="preserve"> (on</w:t>
      </w:r>
      <w:r w:rsidRPr="00686AA8">
        <w:rPr>
          <w:rFonts w:ascii="Arial" w:hAnsi="Arial" w:cs="Arial"/>
        </w:rPr>
        <w:t xml:space="preserve"> the </w:t>
      </w:r>
      <w:r w:rsidRPr="00FD0132">
        <w:rPr>
          <w:rFonts w:ascii="Arial" w:hAnsi="Arial" w:cs="Arial"/>
        </w:rPr>
        <w:t>Rif</w:t>
      </w:r>
      <w:r w:rsidRPr="00686AA8">
        <w:rPr>
          <w:rFonts w:ascii="Arial" w:hAnsi="Arial" w:cs="Arial"/>
        </w:rPr>
        <w:t>, ibid.</w:t>
      </w:r>
      <w:r w:rsidRPr="00686AA8">
        <w:rPr>
          <w:rStyle w:val="FootnoteReference"/>
          <w:rFonts w:ascii="Arial" w:hAnsi="Arial" w:cs="Arial"/>
          <w:vertAlign w:val="baseline"/>
        </w:rPr>
        <w:t xml:space="preserve">), </w:t>
      </w:r>
      <w:r w:rsidRPr="00686AA8">
        <w:rPr>
          <w:rFonts w:ascii="Arial" w:hAnsi="Arial" w:cs="Arial"/>
        </w:rPr>
        <w:t xml:space="preserve">the </w:t>
      </w:r>
      <w:r w:rsidRPr="00FD0132">
        <w:rPr>
          <w:rStyle w:val="FootnoteReference"/>
          <w:rFonts w:ascii="Arial" w:hAnsi="Arial" w:cs="Arial"/>
          <w:vertAlign w:val="baseline"/>
        </w:rPr>
        <w:t>Rashba</w:t>
      </w:r>
      <w:r w:rsidRPr="00686AA8">
        <w:rPr>
          <w:rStyle w:val="FootnoteReference"/>
          <w:rFonts w:ascii="Arial" w:hAnsi="Arial" w:cs="Arial"/>
          <w:vertAlign w:val="baseline"/>
        </w:rPr>
        <w:t xml:space="preserve"> (</w:t>
      </w:r>
      <w:r w:rsidR="00FD0132">
        <w:rPr>
          <w:rStyle w:val="FootnoteReference"/>
          <w:rFonts w:ascii="Arial" w:hAnsi="Arial" w:cs="Arial"/>
          <w:vertAlign w:val="baseline"/>
        </w:rPr>
        <w:t>Responsa</w:t>
      </w:r>
      <w:r w:rsidRPr="00686AA8">
        <w:rPr>
          <w:rStyle w:val="FootnoteReference"/>
          <w:rFonts w:ascii="Arial" w:hAnsi="Arial" w:cs="Arial"/>
          <w:vertAlign w:val="baseline"/>
        </w:rPr>
        <w:t xml:space="preserve"> </w:t>
      </w:r>
      <w:r w:rsidR="00FD0132">
        <w:rPr>
          <w:rStyle w:val="FootnoteReference"/>
          <w:rFonts w:ascii="Arial" w:hAnsi="Arial" w:cs="Arial"/>
          <w:vertAlign w:val="baseline"/>
        </w:rPr>
        <w:t>1</w:t>
      </w:r>
      <w:r w:rsidRPr="00686AA8">
        <w:rPr>
          <w:rStyle w:val="FootnoteReference"/>
          <w:rFonts w:ascii="Arial" w:hAnsi="Arial" w:cs="Arial"/>
          <w:vertAlign w:val="baseline"/>
        </w:rPr>
        <w:t>:72)</w:t>
      </w:r>
      <w:r w:rsidR="004C571B">
        <w:rPr>
          <w:rStyle w:val="FootnoteReference"/>
          <w:rFonts w:ascii="Arial" w:hAnsi="Arial" w:cs="Arial"/>
          <w:vertAlign w:val="baseline"/>
        </w:rPr>
        <w:t>,</w:t>
      </w:r>
      <w:r w:rsidRPr="00686AA8">
        <w:rPr>
          <w:rStyle w:val="FootnoteReference"/>
          <w:rFonts w:ascii="Arial" w:hAnsi="Arial" w:cs="Arial"/>
          <w:vertAlign w:val="baseline"/>
        </w:rPr>
        <w:t xml:space="preserve"> and </w:t>
      </w:r>
      <w:r w:rsidRPr="00686AA8">
        <w:rPr>
          <w:rFonts w:ascii="Arial" w:hAnsi="Arial" w:cs="Arial"/>
        </w:rPr>
        <w:t xml:space="preserve">the </w:t>
      </w:r>
      <w:r w:rsidRPr="00FD0132">
        <w:rPr>
          <w:rStyle w:val="FootnoteReference"/>
          <w:rFonts w:ascii="Arial" w:hAnsi="Arial" w:cs="Arial"/>
          <w:vertAlign w:val="baseline"/>
        </w:rPr>
        <w:t>Rosh</w:t>
      </w:r>
      <w:r w:rsidRPr="00686AA8">
        <w:rPr>
          <w:rStyle w:val="FootnoteReference"/>
          <w:rFonts w:ascii="Arial" w:hAnsi="Arial" w:cs="Arial"/>
          <w:vertAlign w:val="baseline"/>
        </w:rPr>
        <w:t xml:space="preserve"> (10:24) are of the </w:t>
      </w:r>
      <w:r w:rsidRPr="00686AA8">
        <w:rPr>
          <w:rFonts w:ascii="Arial" w:hAnsi="Arial" w:cs="Arial"/>
        </w:rPr>
        <w:t>opinion</w:t>
      </w:r>
      <w:r w:rsidRPr="00686AA8">
        <w:rPr>
          <w:rStyle w:val="FootnoteReference"/>
          <w:rFonts w:ascii="Arial" w:hAnsi="Arial" w:cs="Arial"/>
          <w:vertAlign w:val="baseline"/>
        </w:rPr>
        <w:t xml:space="preserve"> that one only recites a blessing for the first and third cups. T</w:t>
      </w:r>
      <w:r w:rsidRPr="00686AA8">
        <w:rPr>
          <w:rFonts w:ascii="Arial" w:hAnsi="Arial" w:cs="Arial"/>
        </w:rPr>
        <w:t xml:space="preserve">hey </w:t>
      </w:r>
      <w:r w:rsidRPr="00686AA8">
        <w:rPr>
          <w:rStyle w:val="FootnoteReference"/>
          <w:rFonts w:ascii="Arial" w:hAnsi="Arial" w:cs="Arial"/>
          <w:vertAlign w:val="baseline"/>
        </w:rPr>
        <w:t xml:space="preserve">reject both reasons given by the </w:t>
      </w:r>
      <w:r w:rsidRPr="00FD0132">
        <w:rPr>
          <w:rStyle w:val="FootnoteReference"/>
          <w:rFonts w:ascii="Arial" w:hAnsi="Arial" w:cs="Arial"/>
          <w:vertAlign w:val="baseline"/>
        </w:rPr>
        <w:t>Rif</w:t>
      </w:r>
      <w:r w:rsidRPr="00686AA8">
        <w:rPr>
          <w:rStyle w:val="FootnoteReference"/>
          <w:rFonts w:ascii="Arial" w:hAnsi="Arial" w:cs="Arial"/>
          <w:vertAlign w:val="baseline"/>
        </w:rPr>
        <w:t>:</w:t>
      </w:r>
    </w:p>
    <w:p w:rsidR="00FD0132" w:rsidRPr="00686AA8" w:rsidRDefault="00FD0132" w:rsidP="002808D8">
      <w:pPr>
        <w:pStyle w:val="BodyText"/>
        <w:spacing w:after="0" w:line="240" w:lineRule="auto"/>
        <w:ind w:firstLine="720"/>
        <w:rPr>
          <w:rStyle w:val="FootnoteReference"/>
          <w:rFonts w:ascii="Arial" w:hAnsi="Arial" w:cs="Arial"/>
          <w:vertAlign w:val="baseline"/>
        </w:rPr>
      </w:pPr>
    </w:p>
    <w:p w:rsidR="0049626E" w:rsidRPr="00686AA8" w:rsidRDefault="0049626E" w:rsidP="002808D8">
      <w:pPr>
        <w:pStyle w:val="BodyText"/>
        <w:numPr>
          <w:ilvl w:val="0"/>
          <w:numId w:val="16"/>
        </w:numPr>
        <w:spacing w:after="0" w:line="240" w:lineRule="auto"/>
        <w:rPr>
          <w:rFonts w:ascii="Arial" w:hAnsi="Arial" w:cs="Arial"/>
        </w:rPr>
      </w:pPr>
      <w:r w:rsidRPr="00686AA8">
        <w:rPr>
          <w:rFonts w:ascii="Arial" w:hAnsi="Arial" w:cs="Arial"/>
        </w:rPr>
        <w:t xml:space="preserve">Even if each cup is considered an obligation in itself, that is still not a reason to recite a blessing over the wine each time, as long as there is no interruption or diversion of attention from the previous blessing. </w:t>
      </w:r>
    </w:p>
    <w:p w:rsidR="0049626E" w:rsidRDefault="0049626E" w:rsidP="002808D8">
      <w:pPr>
        <w:pStyle w:val="BodyText"/>
        <w:numPr>
          <w:ilvl w:val="0"/>
          <w:numId w:val="16"/>
        </w:numPr>
        <w:spacing w:after="0" w:line="240" w:lineRule="auto"/>
        <w:rPr>
          <w:rFonts w:ascii="Arial" w:hAnsi="Arial" w:cs="Arial"/>
        </w:rPr>
      </w:pPr>
      <w:r w:rsidRPr="00686AA8">
        <w:rPr>
          <w:rFonts w:ascii="Arial" w:hAnsi="Arial" w:cs="Arial"/>
        </w:rPr>
        <w:t xml:space="preserve">The times during which one may not eat or drink are not considered to be interruptions, as long as one does not consciously remove himself from involvement in food and drink. </w:t>
      </w:r>
      <w:r w:rsidR="004C571B">
        <w:rPr>
          <w:rFonts w:ascii="Arial" w:hAnsi="Arial" w:cs="Arial"/>
          <w:i/>
          <w:iCs/>
        </w:rPr>
        <w:t>B</w:t>
      </w:r>
      <w:r w:rsidRPr="00686AA8">
        <w:rPr>
          <w:rFonts w:ascii="Arial" w:hAnsi="Arial" w:cs="Arial"/>
          <w:i/>
          <w:iCs/>
        </w:rPr>
        <w:t xml:space="preserve">irkat </w:t>
      </w:r>
      <w:r w:rsidR="004C571B">
        <w:rPr>
          <w:rFonts w:ascii="Arial" w:hAnsi="Arial" w:cs="Arial"/>
          <w:i/>
          <w:iCs/>
        </w:rPr>
        <w:t>Ha-M</w:t>
      </w:r>
      <w:r>
        <w:rPr>
          <w:rFonts w:ascii="Arial" w:hAnsi="Arial" w:cs="Arial"/>
          <w:i/>
          <w:iCs/>
        </w:rPr>
        <w:t>azon</w:t>
      </w:r>
      <w:r w:rsidR="004C571B">
        <w:rPr>
          <w:rFonts w:ascii="Arial" w:hAnsi="Arial" w:cs="Arial"/>
        </w:rPr>
        <w:t>,</w:t>
      </w:r>
      <w:r w:rsidRPr="00686AA8">
        <w:rPr>
          <w:rFonts w:ascii="Arial" w:hAnsi="Arial" w:cs="Arial"/>
        </w:rPr>
        <w:t xml:space="preserve"> which concludes the meal</w:t>
      </w:r>
      <w:r w:rsidR="004C571B">
        <w:rPr>
          <w:rFonts w:ascii="Arial" w:hAnsi="Arial" w:cs="Arial"/>
        </w:rPr>
        <w:t>,</w:t>
      </w:r>
      <w:r w:rsidRPr="00686AA8">
        <w:rPr>
          <w:rFonts w:ascii="Arial" w:hAnsi="Arial" w:cs="Arial"/>
        </w:rPr>
        <w:t xml:space="preserve"> is indeed considered to be an interruption and diversion of attention, and as such one must recite a blessing over the third cup</w:t>
      </w:r>
      <w:r w:rsidR="004C571B">
        <w:rPr>
          <w:rFonts w:ascii="Arial" w:hAnsi="Arial" w:cs="Arial"/>
        </w:rPr>
        <w:t>, which follows it.</w:t>
      </w:r>
      <w:r w:rsidRPr="00686AA8">
        <w:rPr>
          <w:rFonts w:ascii="Arial" w:hAnsi="Arial" w:cs="Arial"/>
        </w:rPr>
        <w:t xml:space="preserve"> </w:t>
      </w:r>
      <w:r w:rsidR="004C571B">
        <w:rPr>
          <w:rFonts w:ascii="Arial" w:hAnsi="Arial" w:cs="Arial"/>
        </w:rPr>
        <w:t>However,</w:t>
      </w:r>
      <w:r w:rsidRPr="00686AA8">
        <w:rPr>
          <w:rFonts w:ascii="Arial" w:hAnsi="Arial" w:cs="Arial"/>
        </w:rPr>
        <w:t xml:space="preserve"> reciting the </w:t>
      </w:r>
      <w:r w:rsidRPr="00686AA8">
        <w:rPr>
          <w:rFonts w:ascii="Arial" w:hAnsi="Arial" w:cs="Arial"/>
          <w:i/>
          <w:iCs/>
        </w:rPr>
        <w:t>Haggada</w:t>
      </w:r>
      <w:r w:rsidRPr="00686AA8">
        <w:rPr>
          <w:rFonts w:ascii="Arial" w:hAnsi="Arial" w:cs="Arial"/>
        </w:rPr>
        <w:t xml:space="preserve"> and </w:t>
      </w:r>
      <w:r w:rsidR="004C571B">
        <w:rPr>
          <w:rFonts w:ascii="Arial" w:hAnsi="Arial" w:cs="Arial"/>
          <w:i/>
          <w:iCs/>
        </w:rPr>
        <w:t>H</w:t>
      </w:r>
      <w:r w:rsidRPr="00686AA8">
        <w:rPr>
          <w:rFonts w:ascii="Arial" w:hAnsi="Arial" w:cs="Arial"/>
          <w:i/>
          <w:iCs/>
        </w:rPr>
        <w:t>allel</w:t>
      </w:r>
      <w:r w:rsidRPr="00686AA8">
        <w:rPr>
          <w:rFonts w:ascii="Arial" w:hAnsi="Arial" w:cs="Arial"/>
        </w:rPr>
        <w:t xml:space="preserve"> do not signify</w:t>
      </w:r>
      <w:r w:rsidR="004C571B">
        <w:rPr>
          <w:rFonts w:ascii="Arial" w:hAnsi="Arial" w:cs="Arial"/>
        </w:rPr>
        <w:t xml:space="preserve"> removing oneself from the meal.</w:t>
      </w:r>
      <w:r w:rsidRPr="00686AA8">
        <w:rPr>
          <w:rFonts w:ascii="Arial" w:hAnsi="Arial" w:cs="Arial"/>
        </w:rPr>
        <w:t xml:space="preserve"> </w:t>
      </w:r>
      <w:r w:rsidR="004C571B">
        <w:rPr>
          <w:rFonts w:ascii="Arial" w:hAnsi="Arial" w:cs="Arial"/>
        </w:rPr>
        <w:t>T</w:t>
      </w:r>
      <w:r w:rsidRPr="00686AA8">
        <w:rPr>
          <w:rFonts w:ascii="Arial" w:hAnsi="Arial" w:cs="Arial"/>
        </w:rPr>
        <w:t>herefore one does not recite the blessing over the second and fourth cups</w:t>
      </w:r>
      <w:r w:rsidR="004C571B">
        <w:rPr>
          <w:rFonts w:ascii="Arial" w:hAnsi="Arial" w:cs="Arial"/>
        </w:rPr>
        <w:t>,</w:t>
      </w:r>
      <w:r w:rsidRPr="00686AA8">
        <w:rPr>
          <w:rFonts w:ascii="Arial" w:hAnsi="Arial" w:cs="Arial"/>
        </w:rPr>
        <w:t xml:space="preserve"> which come after them.</w:t>
      </w:r>
    </w:p>
    <w:p w:rsidR="004C571B" w:rsidRPr="00686AA8" w:rsidRDefault="004C571B" w:rsidP="002808D8">
      <w:pPr>
        <w:pStyle w:val="BodyText"/>
        <w:spacing w:after="0" w:line="240" w:lineRule="auto"/>
        <w:ind w:left="720"/>
        <w:rPr>
          <w:rFonts w:ascii="Arial" w:hAnsi="Arial" w:cs="Arial"/>
        </w:rPr>
      </w:pPr>
    </w:p>
    <w:p w:rsidR="0049626E" w:rsidRDefault="0049626E" w:rsidP="002808D8">
      <w:pPr>
        <w:pStyle w:val="BodyText"/>
        <w:spacing w:after="0" w:line="240" w:lineRule="auto"/>
        <w:rPr>
          <w:rFonts w:ascii="Arial" w:hAnsi="Arial" w:cs="Arial"/>
        </w:rPr>
      </w:pPr>
      <w:r w:rsidRPr="003D0AA1">
        <w:rPr>
          <w:rFonts w:ascii="Arial" w:hAnsi="Arial" w:cs="Arial"/>
          <w:b/>
          <w:bCs/>
        </w:rPr>
        <w:t xml:space="preserve">The </w:t>
      </w:r>
      <w:r w:rsidR="00A07657" w:rsidRPr="00A07657">
        <w:rPr>
          <w:rFonts w:ascii="Arial" w:hAnsi="Arial" w:cs="Arial"/>
          <w:b/>
          <w:bCs/>
        </w:rPr>
        <w:t>halakhic</w:t>
      </w:r>
      <w:r w:rsidRPr="003D0AA1">
        <w:rPr>
          <w:rFonts w:ascii="Arial" w:hAnsi="Arial" w:cs="Arial"/>
          <w:b/>
          <w:bCs/>
        </w:rPr>
        <w:t xml:space="preserve"> conclusion</w:t>
      </w:r>
      <w:r w:rsidRPr="00686AA8">
        <w:rPr>
          <w:rFonts w:ascii="Arial" w:hAnsi="Arial" w:cs="Arial"/>
        </w:rPr>
        <w:t xml:space="preserve">: </w:t>
      </w:r>
      <w:r w:rsidR="004C571B">
        <w:rPr>
          <w:rFonts w:ascii="Arial" w:hAnsi="Arial" w:cs="Arial"/>
        </w:rPr>
        <w:t xml:space="preserve">The </w:t>
      </w:r>
      <w:r w:rsidRPr="00686AA8">
        <w:rPr>
          <w:rFonts w:ascii="Arial" w:hAnsi="Arial" w:cs="Arial"/>
          <w:i/>
          <w:iCs/>
        </w:rPr>
        <w:t xml:space="preserve">Shulchan </w:t>
      </w:r>
      <w:r w:rsidR="00574EE1" w:rsidRPr="00574EE1">
        <w:rPr>
          <w:rFonts w:ascii="Arial" w:hAnsi="Arial" w:cs="Arial"/>
          <w:i/>
          <w:iCs/>
        </w:rPr>
        <w:t>Arukh</w:t>
      </w:r>
      <w:r w:rsidR="004C571B">
        <w:rPr>
          <w:rFonts w:ascii="Arial" w:hAnsi="Arial" w:cs="Arial"/>
        </w:rPr>
        <w:t xml:space="preserve"> (474:1) rules</w:t>
      </w:r>
      <w:r w:rsidRPr="00686AA8">
        <w:rPr>
          <w:rFonts w:ascii="Arial" w:hAnsi="Arial" w:cs="Arial"/>
        </w:rPr>
        <w:t xml:space="preserve"> in accordance with the </w:t>
      </w:r>
      <w:r w:rsidRPr="004C571B">
        <w:rPr>
          <w:rFonts w:ascii="Arial" w:hAnsi="Arial" w:cs="Arial"/>
        </w:rPr>
        <w:t>Rosh</w:t>
      </w:r>
      <w:r w:rsidRPr="00686AA8">
        <w:rPr>
          <w:rFonts w:ascii="Arial" w:hAnsi="Arial" w:cs="Arial"/>
        </w:rPr>
        <w:t xml:space="preserve"> that one </w:t>
      </w:r>
      <w:r w:rsidR="004C571B">
        <w:rPr>
          <w:rFonts w:ascii="Arial" w:hAnsi="Arial" w:cs="Arial"/>
        </w:rPr>
        <w:t>should</w:t>
      </w:r>
      <w:r w:rsidRPr="00686AA8">
        <w:rPr>
          <w:rFonts w:ascii="Arial" w:hAnsi="Arial" w:cs="Arial"/>
        </w:rPr>
        <w:t xml:space="preserve"> recite the blessing only on the first and third cups</w:t>
      </w:r>
      <w:r w:rsidR="004C571B">
        <w:rPr>
          <w:rFonts w:ascii="Arial" w:hAnsi="Arial" w:cs="Arial"/>
        </w:rPr>
        <w:t>,</w:t>
      </w:r>
      <w:r w:rsidRPr="00686AA8">
        <w:rPr>
          <w:rFonts w:ascii="Arial" w:hAnsi="Arial" w:cs="Arial"/>
        </w:rPr>
        <w:t xml:space="preserve"> </w:t>
      </w:r>
      <w:r w:rsidR="004C571B">
        <w:rPr>
          <w:rFonts w:ascii="Arial" w:hAnsi="Arial" w:cs="Arial"/>
        </w:rPr>
        <w:t>and this</w:t>
      </w:r>
      <w:r w:rsidRPr="00686AA8">
        <w:rPr>
          <w:rFonts w:ascii="Arial" w:hAnsi="Arial" w:cs="Arial"/>
        </w:rPr>
        <w:t xml:space="preserve"> is the custom of Sefardic Jews</w:t>
      </w:r>
      <w:r w:rsidR="004C571B">
        <w:rPr>
          <w:rFonts w:ascii="Arial" w:hAnsi="Arial" w:cs="Arial"/>
        </w:rPr>
        <w:t>. I</w:t>
      </w:r>
      <w:r w:rsidRPr="00686AA8">
        <w:rPr>
          <w:rFonts w:ascii="Arial" w:hAnsi="Arial" w:cs="Arial"/>
        </w:rPr>
        <w:t xml:space="preserve">t is preferable for them </w:t>
      </w:r>
      <w:r w:rsidR="004C571B">
        <w:rPr>
          <w:rFonts w:ascii="Arial" w:hAnsi="Arial" w:cs="Arial"/>
        </w:rPr>
        <w:t xml:space="preserve">to </w:t>
      </w:r>
      <w:r w:rsidRPr="00686AA8">
        <w:rPr>
          <w:rFonts w:ascii="Arial" w:hAnsi="Arial" w:cs="Arial"/>
        </w:rPr>
        <w:t xml:space="preserve">think of the second cup while reciting the blessing for the first, as well as </w:t>
      </w:r>
      <w:r w:rsidR="004C571B">
        <w:rPr>
          <w:rFonts w:ascii="Arial" w:hAnsi="Arial" w:cs="Arial"/>
        </w:rPr>
        <w:t>to think</w:t>
      </w:r>
      <w:r w:rsidRPr="00686AA8">
        <w:rPr>
          <w:rFonts w:ascii="Arial" w:hAnsi="Arial" w:cs="Arial"/>
        </w:rPr>
        <w:t xml:space="preserve"> of the fourth cup while reciting the blessing over the third cup</w:t>
      </w:r>
      <w:r w:rsidR="004C571B">
        <w:rPr>
          <w:rFonts w:ascii="Arial" w:hAnsi="Arial" w:cs="Arial"/>
        </w:rPr>
        <w:t>,</w:t>
      </w:r>
      <w:r w:rsidRPr="00686AA8">
        <w:rPr>
          <w:rFonts w:ascii="Arial" w:hAnsi="Arial" w:cs="Arial"/>
        </w:rPr>
        <w:t xml:space="preserve"> so that the second and fourth cup w</w:t>
      </w:r>
      <w:r w:rsidR="004C571B">
        <w:rPr>
          <w:rFonts w:ascii="Arial" w:hAnsi="Arial" w:cs="Arial"/>
        </w:rPr>
        <w:t>ill be included in the blessing</w:t>
      </w:r>
      <w:r w:rsidRPr="00686AA8">
        <w:rPr>
          <w:rFonts w:ascii="Arial" w:hAnsi="Arial" w:cs="Arial"/>
        </w:rPr>
        <w:t xml:space="preserve">. </w:t>
      </w:r>
    </w:p>
    <w:p w:rsidR="002808D8" w:rsidRDefault="002808D8" w:rsidP="002808D8">
      <w:pPr>
        <w:pStyle w:val="BodyText"/>
        <w:spacing w:after="0" w:line="240" w:lineRule="auto"/>
        <w:rPr>
          <w:rFonts w:ascii="Arial" w:hAnsi="Arial" w:cs="Arial"/>
        </w:rPr>
      </w:pPr>
    </w:p>
    <w:p w:rsidR="0049626E" w:rsidRDefault="0049626E" w:rsidP="002808D8">
      <w:pPr>
        <w:pStyle w:val="BodyText"/>
        <w:spacing w:after="0" w:line="240" w:lineRule="auto"/>
        <w:ind w:firstLine="720"/>
        <w:rPr>
          <w:rFonts w:ascii="Arial" w:hAnsi="Arial" w:cs="Arial"/>
        </w:rPr>
      </w:pPr>
      <w:r w:rsidRPr="00686AA8">
        <w:rPr>
          <w:rFonts w:ascii="Arial" w:hAnsi="Arial" w:cs="Arial"/>
        </w:rPr>
        <w:t xml:space="preserve">However, </w:t>
      </w:r>
      <w:r w:rsidR="004C571B">
        <w:rPr>
          <w:rFonts w:ascii="Arial" w:hAnsi="Arial" w:cs="Arial"/>
        </w:rPr>
        <w:t xml:space="preserve">the </w:t>
      </w:r>
      <w:r w:rsidR="004C571B" w:rsidRPr="004C571B">
        <w:rPr>
          <w:rFonts w:ascii="Arial" w:hAnsi="Arial" w:cs="Arial"/>
        </w:rPr>
        <w:t>Re</w:t>
      </w:r>
      <w:r w:rsidRPr="004C571B">
        <w:rPr>
          <w:rFonts w:ascii="Arial" w:hAnsi="Arial" w:cs="Arial"/>
        </w:rPr>
        <w:t>ma</w:t>
      </w:r>
      <w:r w:rsidR="004C571B">
        <w:rPr>
          <w:rFonts w:ascii="Arial" w:hAnsi="Arial" w:cs="Arial"/>
        </w:rPr>
        <w:t xml:space="preserve"> (ibid.) rules</w:t>
      </w:r>
      <w:r w:rsidRPr="00686AA8">
        <w:rPr>
          <w:rFonts w:ascii="Arial" w:hAnsi="Arial" w:cs="Arial"/>
        </w:rPr>
        <w:t xml:space="preserve"> like the </w:t>
      </w:r>
      <w:r w:rsidRPr="004C571B">
        <w:rPr>
          <w:rFonts w:ascii="Arial" w:hAnsi="Arial" w:cs="Arial"/>
        </w:rPr>
        <w:t>Rif</w:t>
      </w:r>
      <w:r w:rsidRPr="00686AA8">
        <w:rPr>
          <w:rFonts w:ascii="Arial" w:hAnsi="Arial" w:cs="Arial"/>
        </w:rPr>
        <w:t xml:space="preserve"> that one is to recite the blessing on each of the four cups, and that is the Ashkenazic custom.</w:t>
      </w:r>
      <w:r w:rsidRPr="004962AF">
        <w:rPr>
          <w:rStyle w:val="FootnoteReference"/>
          <w:rFonts w:ascii="Arial" w:hAnsi="Arial" w:cs="Arial"/>
        </w:rPr>
        <w:footnoteReference w:id="7"/>
      </w:r>
      <w:r w:rsidRPr="00686AA8">
        <w:rPr>
          <w:rFonts w:ascii="Arial" w:hAnsi="Arial" w:cs="Arial"/>
        </w:rPr>
        <w:t xml:space="preserve"> The </w:t>
      </w:r>
      <w:r w:rsidRPr="00686AA8">
        <w:rPr>
          <w:rFonts w:ascii="Arial" w:hAnsi="Arial" w:cs="Arial"/>
          <w:i/>
          <w:iCs/>
        </w:rPr>
        <w:t>Peri Megadim</w:t>
      </w:r>
      <w:r w:rsidRPr="00686AA8">
        <w:rPr>
          <w:rFonts w:ascii="Arial" w:hAnsi="Arial" w:cs="Arial"/>
        </w:rPr>
        <w:t xml:space="preserve"> (</w:t>
      </w:r>
      <w:r w:rsidRPr="00686AA8">
        <w:rPr>
          <w:rFonts w:ascii="Arial" w:hAnsi="Arial" w:cs="Arial"/>
          <w:i/>
          <w:iCs/>
        </w:rPr>
        <w:t>Mishbetzot Zahav</w:t>
      </w:r>
      <w:r w:rsidRPr="00686AA8">
        <w:rPr>
          <w:rFonts w:ascii="Arial" w:hAnsi="Arial" w:cs="Arial"/>
        </w:rPr>
        <w:t xml:space="preserve"> 474:1) add</w:t>
      </w:r>
      <w:r w:rsidR="004C571B">
        <w:rPr>
          <w:rFonts w:ascii="Arial" w:hAnsi="Arial" w:cs="Arial"/>
        </w:rPr>
        <w:t>s</w:t>
      </w:r>
      <w:r w:rsidRPr="00686AA8">
        <w:rPr>
          <w:rFonts w:ascii="Arial" w:hAnsi="Arial" w:cs="Arial"/>
        </w:rPr>
        <w:t xml:space="preserve"> that it is appropriate when reciting the blessing on the first cup to specifically have in mind that the blessing does not include the second cup, and while reciting the blessing for the third cup to have in mind that it will not exempt the fourth cup.</w:t>
      </w:r>
    </w:p>
    <w:p w:rsidR="002808D8" w:rsidRPr="00686AA8" w:rsidRDefault="002808D8" w:rsidP="002808D8">
      <w:pPr>
        <w:pStyle w:val="BodyText"/>
        <w:spacing w:after="0" w:line="240" w:lineRule="auto"/>
        <w:ind w:firstLine="720"/>
        <w:rPr>
          <w:rFonts w:ascii="Arial" w:hAnsi="Arial" w:cs="Arial"/>
        </w:rPr>
      </w:pPr>
    </w:p>
    <w:p w:rsidR="0049626E" w:rsidRPr="00686AA8" w:rsidRDefault="0049626E" w:rsidP="002808D8">
      <w:pPr>
        <w:pStyle w:val="BodyText"/>
        <w:spacing w:after="0" w:line="240" w:lineRule="auto"/>
        <w:ind w:firstLine="720"/>
        <w:rPr>
          <w:rFonts w:ascii="Arial" w:hAnsi="Arial" w:cs="Arial"/>
        </w:rPr>
      </w:pPr>
      <w:r w:rsidRPr="00686AA8">
        <w:rPr>
          <w:rFonts w:ascii="Arial" w:hAnsi="Arial" w:cs="Arial"/>
        </w:rPr>
        <w:t xml:space="preserve">There is a difference of opinion among the </w:t>
      </w:r>
      <w:r w:rsidRPr="00686AA8">
        <w:rPr>
          <w:rFonts w:ascii="Arial" w:hAnsi="Arial" w:cs="Arial"/>
          <w:i/>
          <w:iCs/>
        </w:rPr>
        <w:t>Rishonim</w:t>
      </w:r>
      <w:r w:rsidRPr="00686AA8">
        <w:rPr>
          <w:rFonts w:ascii="Arial" w:hAnsi="Arial" w:cs="Arial"/>
        </w:rPr>
        <w:t xml:space="preserve"> reg</w:t>
      </w:r>
      <w:r w:rsidR="004C571B">
        <w:rPr>
          <w:rFonts w:ascii="Arial" w:hAnsi="Arial" w:cs="Arial"/>
        </w:rPr>
        <w:t>arding the concluding blessing (</w:t>
      </w:r>
      <w:r w:rsidR="00574EE1" w:rsidRPr="00574EE1">
        <w:rPr>
          <w:rFonts w:ascii="Arial" w:hAnsi="Arial" w:cs="Arial"/>
          <w:i/>
          <w:iCs/>
        </w:rPr>
        <w:t>berakha</w:t>
      </w:r>
      <w:r w:rsidRPr="00686AA8">
        <w:rPr>
          <w:rFonts w:ascii="Arial" w:hAnsi="Arial" w:cs="Arial"/>
          <w:i/>
          <w:iCs/>
        </w:rPr>
        <w:t xml:space="preserve"> achrona</w:t>
      </w:r>
      <w:r w:rsidR="004C571B">
        <w:rPr>
          <w:rFonts w:ascii="Arial" w:hAnsi="Arial" w:cs="Arial"/>
        </w:rPr>
        <w:t>)</w:t>
      </w:r>
      <w:r w:rsidRPr="00686AA8">
        <w:rPr>
          <w:rFonts w:ascii="Arial" w:hAnsi="Arial" w:cs="Arial"/>
        </w:rPr>
        <w:t xml:space="preserve"> after the wine. In practice, we recite the </w:t>
      </w:r>
      <w:r w:rsidR="00574EE1" w:rsidRPr="00574EE1">
        <w:rPr>
          <w:rFonts w:ascii="Arial" w:hAnsi="Arial" w:cs="Arial"/>
          <w:i/>
          <w:iCs/>
        </w:rPr>
        <w:t>berakha</w:t>
      </w:r>
      <w:r w:rsidRPr="00686AA8">
        <w:rPr>
          <w:rFonts w:ascii="Arial" w:hAnsi="Arial" w:cs="Arial"/>
          <w:i/>
          <w:iCs/>
        </w:rPr>
        <w:t xml:space="preserve"> achrona</w:t>
      </w:r>
      <w:r w:rsidRPr="00686AA8">
        <w:rPr>
          <w:rFonts w:ascii="Arial" w:hAnsi="Arial" w:cs="Arial"/>
        </w:rPr>
        <w:t xml:space="preserve"> only after the fourth cup (</w:t>
      </w:r>
      <w:r w:rsidRPr="00686AA8">
        <w:rPr>
          <w:rFonts w:ascii="Arial" w:hAnsi="Arial" w:cs="Arial"/>
          <w:i/>
          <w:iCs/>
        </w:rPr>
        <w:t xml:space="preserve">Shulchan </w:t>
      </w:r>
      <w:r w:rsidR="00574EE1" w:rsidRPr="00574EE1">
        <w:rPr>
          <w:rFonts w:ascii="Arial" w:hAnsi="Arial" w:cs="Arial"/>
          <w:i/>
          <w:iCs/>
        </w:rPr>
        <w:t>Arukh</w:t>
      </w:r>
      <w:r w:rsidRPr="00686AA8">
        <w:rPr>
          <w:rFonts w:ascii="Arial" w:hAnsi="Arial" w:cs="Arial"/>
        </w:rPr>
        <w:t xml:space="preserve"> 474:1).</w:t>
      </w:r>
      <w:r w:rsidRPr="003D0AA1">
        <w:rPr>
          <w:rStyle w:val="FootnoteReference"/>
          <w:rFonts w:ascii="Arial" w:hAnsi="Arial" w:cs="Arial"/>
        </w:rPr>
        <w:footnoteReference w:id="8"/>
      </w:r>
    </w:p>
    <w:p w:rsidR="0049626E" w:rsidRPr="00686AA8" w:rsidRDefault="0049626E" w:rsidP="002808D8">
      <w:pPr>
        <w:pStyle w:val="BodyText"/>
        <w:spacing w:after="0" w:line="240" w:lineRule="auto"/>
        <w:rPr>
          <w:rFonts w:ascii="Arial" w:hAnsi="Arial" w:cs="Arial"/>
        </w:rPr>
      </w:pPr>
    </w:p>
    <w:p w:rsidR="0049626E" w:rsidRDefault="004C571B" w:rsidP="002808D8">
      <w:pPr>
        <w:pStyle w:val="BodyText"/>
        <w:spacing w:after="0" w:line="240" w:lineRule="auto"/>
        <w:rPr>
          <w:rFonts w:ascii="Arial" w:hAnsi="Arial" w:cs="Arial"/>
          <w:b/>
          <w:bCs/>
          <w:color w:val="000000"/>
        </w:rPr>
      </w:pPr>
      <w:r>
        <w:rPr>
          <w:rFonts w:ascii="Arial" w:hAnsi="Arial" w:cs="Arial"/>
          <w:b/>
          <w:bCs/>
          <w:color w:val="000000"/>
        </w:rPr>
        <w:t>I</w:t>
      </w:r>
      <w:r w:rsidR="0049626E" w:rsidRPr="003D0AA1">
        <w:rPr>
          <w:rFonts w:ascii="Arial" w:hAnsi="Arial" w:cs="Arial"/>
          <w:b/>
          <w:bCs/>
          <w:color w:val="000000"/>
        </w:rPr>
        <w:t xml:space="preserve">ntention while </w:t>
      </w:r>
      <w:r>
        <w:rPr>
          <w:rFonts w:ascii="Arial" w:hAnsi="Arial" w:cs="Arial"/>
          <w:b/>
          <w:bCs/>
          <w:color w:val="000000"/>
        </w:rPr>
        <w:t>D</w:t>
      </w:r>
      <w:r w:rsidR="0049626E" w:rsidRPr="003D0AA1">
        <w:rPr>
          <w:rFonts w:ascii="Arial" w:hAnsi="Arial" w:cs="Arial"/>
          <w:b/>
          <w:bCs/>
          <w:color w:val="000000"/>
        </w:rPr>
        <w:t xml:space="preserve">rinking the </w:t>
      </w:r>
      <w:r>
        <w:rPr>
          <w:rFonts w:ascii="Arial" w:hAnsi="Arial" w:cs="Arial"/>
          <w:b/>
          <w:bCs/>
          <w:color w:val="000000"/>
        </w:rPr>
        <w:t>F</w:t>
      </w:r>
      <w:r w:rsidR="0049626E" w:rsidRPr="003D0AA1">
        <w:rPr>
          <w:rFonts w:ascii="Arial" w:hAnsi="Arial" w:cs="Arial"/>
          <w:b/>
          <w:bCs/>
          <w:color w:val="000000"/>
        </w:rPr>
        <w:t xml:space="preserve">our </w:t>
      </w:r>
      <w:r>
        <w:rPr>
          <w:rFonts w:ascii="Arial" w:hAnsi="Arial" w:cs="Arial"/>
          <w:b/>
          <w:bCs/>
          <w:color w:val="000000"/>
        </w:rPr>
        <w:t>C</w:t>
      </w:r>
      <w:r w:rsidR="0049626E" w:rsidRPr="003D0AA1">
        <w:rPr>
          <w:rFonts w:ascii="Arial" w:hAnsi="Arial" w:cs="Arial"/>
          <w:b/>
          <w:bCs/>
          <w:color w:val="000000"/>
        </w:rPr>
        <w:t>ups</w:t>
      </w:r>
    </w:p>
    <w:p w:rsidR="002808D8" w:rsidRPr="003D0AA1" w:rsidRDefault="002808D8" w:rsidP="002808D8">
      <w:pPr>
        <w:pStyle w:val="BodyText"/>
        <w:spacing w:after="0" w:line="240" w:lineRule="auto"/>
        <w:rPr>
          <w:rFonts w:ascii="Arial" w:hAnsi="Arial" w:cs="Arial"/>
          <w:b/>
          <w:bCs/>
          <w:color w:val="000000"/>
        </w:rPr>
      </w:pPr>
    </w:p>
    <w:p w:rsidR="0049626E" w:rsidRDefault="0049626E" w:rsidP="002808D8">
      <w:pPr>
        <w:pStyle w:val="BodyText"/>
        <w:spacing w:after="0" w:line="240" w:lineRule="auto"/>
        <w:ind w:firstLine="720"/>
        <w:rPr>
          <w:rFonts w:ascii="Arial" w:hAnsi="Arial" w:cs="Arial"/>
        </w:rPr>
      </w:pPr>
      <w:r w:rsidRPr="00686AA8">
        <w:rPr>
          <w:rFonts w:ascii="Arial" w:hAnsi="Arial" w:cs="Arial"/>
        </w:rPr>
        <w:t xml:space="preserve">The first cup is also the cup of </w:t>
      </w:r>
      <w:r w:rsidR="004C571B">
        <w:rPr>
          <w:rFonts w:ascii="Arial" w:hAnsi="Arial" w:cs="Arial"/>
          <w:i/>
          <w:iCs/>
        </w:rPr>
        <w:t>K</w:t>
      </w:r>
      <w:r w:rsidRPr="00686AA8">
        <w:rPr>
          <w:rFonts w:ascii="Arial" w:hAnsi="Arial" w:cs="Arial"/>
          <w:i/>
          <w:iCs/>
        </w:rPr>
        <w:t>iddush</w:t>
      </w:r>
      <w:r w:rsidRPr="00686AA8">
        <w:rPr>
          <w:rFonts w:ascii="Arial" w:hAnsi="Arial" w:cs="Arial"/>
        </w:rPr>
        <w:t xml:space="preserve">, and therefore, before making </w:t>
      </w:r>
      <w:r w:rsidR="004C571B">
        <w:rPr>
          <w:rFonts w:ascii="Arial" w:hAnsi="Arial" w:cs="Arial"/>
          <w:i/>
          <w:iCs/>
        </w:rPr>
        <w:t>K</w:t>
      </w:r>
      <w:r w:rsidRPr="00686AA8">
        <w:rPr>
          <w:rFonts w:ascii="Arial" w:hAnsi="Arial" w:cs="Arial"/>
          <w:i/>
          <w:iCs/>
        </w:rPr>
        <w:t>iddush</w:t>
      </w:r>
      <w:r w:rsidRPr="00686AA8">
        <w:rPr>
          <w:rFonts w:ascii="Arial" w:hAnsi="Arial" w:cs="Arial"/>
        </w:rPr>
        <w:t xml:space="preserve">, one must have in mind that by making the </w:t>
      </w:r>
      <w:r w:rsidR="004C571B">
        <w:rPr>
          <w:rFonts w:ascii="Arial" w:hAnsi="Arial" w:cs="Arial"/>
          <w:i/>
          <w:iCs/>
        </w:rPr>
        <w:t>K</w:t>
      </w:r>
      <w:r w:rsidRPr="00686AA8">
        <w:rPr>
          <w:rFonts w:ascii="Arial" w:hAnsi="Arial" w:cs="Arial"/>
          <w:i/>
          <w:iCs/>
        </w:rPr>
        <w:t>iddush</w:t>
      </w:r>
      <w:r w:rsidRPr="00686AA8">
        <w:rPr>
          <w:rFonts w:ascii="Arial" w:hAnsi="Arial" w:cs="Arial"/>
        </w:rPr>
        <w:t xml:space="preserve"> he intends to fulfill the obligation of </w:t>
      </w:r>
      <w:r w:rsidR="004C571B">
        <w:rPr>
          <w:rFonts w:ascii="Arial" w:hAnsi="Arial" w:cs="Arial"/>
          <w:i/>
          <w:iCs/>
        </w:rPr>
        <w:t>K</w:t>
      </w:r>
      <w:r w:rsidRPr="00686AA8">
        <w:rPr>
          <w:rFonts w:ascii="Arial" w:hAnsi="Arial" w:cs="Arial"/>
          <w:i/>
          <w:iCs/>
        </w:rPr>
        <w:t>iddush</w:t>
      </w:r>
      <w:r w:rsidRPr="00686AA8">
        <w:rPr>
          <w:rFonts w:ascii="Arial" w:hAnsi="Arial" w:cs="Arial"/>
        </w:rPr>
        <w:t xml:space="preserve"> and the obligation of the first of the four cups of wine (</w:t>
      </w:r>
      <w:r w:rsidR="004C571B">
        <w:rPr>
          <w:rFonts w:ascii="Arial" w:hAnsi="Arial" w:cs="Arial"/>
          <w:i/>
          <w:iCs/>
        </w:rPr>
        <w:t>Mishna Berura</w:t>
      </w:r>
      <w:r w:rsidRPr="00686AA8">
        <w:rPr>
          <w:rFonts w:ascii="Arial" w:hAnsi="Arial" w:cs="Arial"/>
        </w:rPr>
        <w:t xml:space="preserve"> 473:1).</w:t>
      </w:r>
    </w:p>
    <w:p w:rsidR="002808D8" w:rsidRPr="00686AA8" w:rsidRDefault="002808D8" w:rsidP="002808D8">
      <w:pPr>
        <w:pStyle w:val="BodyText"/>
        <w:spacing w:after="0" w:line="240" w:lineRule="auto"/>
        <w:ind w:firstLine="720"/>
        <w:rPr>
          <w:rFonts w:ascii="Arial" w:hAnsi="Arial" w:cs="Arial"/>
        </w:rPr>
      </w:pPr>
    </w:p>
    <w:p w:rsidR="0049626E" w:rsidRPr="00686AA8" w:rsidRDefault="00082930" w:rsidP="002808D8">
      <w:pPr>
        <w:pStyle w:val="BodyText"/>
        <w:spacing w:after="0" w:line="240" w:lineRule="auto"/>
        <w:ind w:firstLine="720"/>
        <w:rPr>
          <w:rFonts w:ascii="Arial" w:hAnsi="Arial" w:cs="Arial"/>
        </w:rPr>
      </w:pPr>
      <w:r>
        <w:rPr>
          <w:rFonts w:ascii="Arial" w:hAnsi="Arial" w:cs="Arial"/>
        </w:rPr>
        <w:t>In addition, we ha</w:t>
      </w:r>
      <w:r w:rsidR="0049626E" w:rsidRPr="00686AA8">
        <w:rPr>
          <w:rFonts w:ascii="Arial" w:hAnsi="Arial" w:cs="Arial"/>
        </w:rPr>
        <w:t xml:space="preserve">ve established that drinking the wine as a display of freedom also has an element of publicizing the great miracle </w:t>
      </w:r>
      <w:r>
        <w:rPr>
          <w:rFonts w:ascii="Arial" w:hAnsi="Arial" w:cs="Arial"/>
        </w:rPr>
        <w:t>that</w:t>
      </w:r>
      <w:r w:rsidR="0049626E" w:rsidRPr="00686AA8">
        <w:rPr>
          <w:rFonts w:ascii="Arial" w:hAnsi="Arial" w:cs="Arial"/>
        </w:rPr>
        <w:t xml:space="preserve"> God did for us and our forefathers in the Exodus from Egypt. Therefore</w:t>
      </w:r>
      <w:r>
        <w:rPr>
          <w:rFonts w:ascii="Arial" w:hAnsi="Arial" w:cs="Arial"/>
        </w:rPr>
        <w:t>,</w:t>
      </w:r>
      <w:r w:rsidR="0049626E" w:rsidRPr="00686AA8">
        <w:rPr>
          <w:rFonts w:ascii="Arial" w:hAnsi="Arial" w:cs="Arial"/>
        </w:rPr>
        <w:t xml:space="preserve"> the cups should be drunk with great joy and thanks to God for the miracles and wonders </w:t>
      </w:r>
      <w:r>
        <w:rPr>
          <w:rFonts w:ascii="Arial" w:hAnsi="Arial" w:cs="Arial"/>
        </w:rPr>
        <w:t>that</w:t>
      </w:r>
      <w:r w:rsidR="0049626E" w:rsidRPr="00686AA8">
        <w:rPr>
          <w:rFonts w:ascii="Arial" w:hAnsi="Arial" w:cs="Arial"/>
        </w:rPr>
        <w:t xml:space="preserve"> He did for our nation, and we should teach our family</w:t>
      </w:r>
      <w:r w:rsidR="0049626E" w:rsidRPr="00686AA8">
        <w:rPr>
          <w:rFonts w:ascii="Arial" w:hAnsi="Arial" w:cs="Arial"/>
          <w:i/>
          <w:iCs/>
        </w:rPr>
        <w:t xml:space="preserve"> </w:t>
      </w:r>
      <w:r w:rsidR="0049626E" w:rsidRPr="00686AA8">
        <w:rPr>
          <w:rFonts w:ascii="Arial" w:hAnsi="Arial" w:cs="Arial"/>
        </w:rPr>
        <w:t>members to do the same.</w:t>
      </w:r>
    </w:p>
    <w:p w:rsidR="002808D8" w:rsidRDefault="002808D8" w:rsidP="002808D8">
      <w:pPr>
        <w:pStyle w:val="BodyText"/>
        <w:spacing w:after="0" w:line="240" w:lineRule="auto"/>
        <w:ind w:firstLine="720"/>
        <w:rPr>
          <w:rFonts w:ascii="Arial" w:hAnsi="Arial" w:cs="Arial"/>
        </w:rPr>
      </w:pPr>
    </w:p>
    <w:p w:rsidR="0049626E" w:rsidRPr="00686AA8" w:rsidRDefault="0049626E" w:rsidP="002808D8">
      <w:pPr>
        <w:pStyle w:val="BodyText"/>
        <w:spacing w:after="0" w:line="240" w:lineRule="auto"/>
        <w:ind w:firstLine="720"/>
        <w:rPr>
          <w:rFonts w:ascii="Arial" w:hAnsi="Arial" w:cs="Arial"/>
        </w:rPr>
      </w:pPr>
      <w:r w:rsidRPr="00686AA8">
        <w:rPr>
          <w:rFonts w:ascii="Arial" w:hAnsi="Arial" w:cs="Arial"/>
        </w:rPr>
        <w:t>As mentioned, Ashkenazic Jews should have in mind that the first cup should not exempt the second cup and that the third cup should not include the fourth, whereas Sefardic Jews should do the exact opposite – when drinking the first and third cups they should specifically include the next cup in their blessing.</w:t>
      </w:r>
    </w:p>
    <w:p w:rsidR="002808D8" w:rsidRDefault="002808D8" w:rsidP="002808D8">
      <w:pPr>
        <w:pStyle w:val="BodyText"/>
        <w:spacing w:after="0" w:line="240" w:lineRule="auto"/>
        <w:ind w:firstLine="720"/>
        <w:rPr>
          <w:rFonts w:ascii="Arial" w:hAnsi="Arial" w:cs="Arial"/>
        </w:rPr>
      </w:pPr>
    </w:p>
    <w:p w:rsidR="0049626E" w:rsidRPr="00686AA8" w:rsidRDefault="0049626E" w:rsidP="002808D8">
      <w:pPr>
        <w:pStyle w:val="BodyText"/>
        <w:spacing w:after="0" w:line="240" w:lineRule="auto"/>
        <w:ind w:firstLine="720"/>
        <w:rPr>
          <w:rFonts w:ascii="Arial" w:hAnsi="Arial" w:cs="Arial"/>
        </w:rPr>
      </w:pPr>
      <w:r w:rsidRPr="00686AA8">
        <w:rPr>
          <w:rFonts w:ascii="Arial" w:hAnsi="Arial" w:cs="Arial"/>
        </w:rPr>
        <w:t xml:space="preserve">While reciting the </w:t>
      </w:r>
      <w:r w:rsidR="00574EE1" w:rsidRPr="00574EE1">
        <w:rPr>
          <w:rFonts w:ascii="Arial" w:hAnsi="Arial" w:cs="Arial"/>
          <w:i/>
          <w:iCs/>
        </w:rPr>
        <w:t>berakha</w:t>
      </w:r>
      <w:r w:rsidRPr="00686AA8">
        <w:rPr>
          <w:rFonts w:ascii="Arial" w:hAnsi="Arial" w:cs="Arial"/>
        </w:rPr>
        <w:t xml:space="preserve"> of </w:t>
      </w:r>
      <w:r w:rsidRPr="00686AA8">
        <w:rPr>
          <w:rFonts w:ascii="Arial" w:hAnsi="Arial" w:cs="Arial"/>
          <w:i/>
          <w:iCs/>
        </w:rPr>
        <w:t>Shehecheyanu</w:t>
      </w:r>
      <w:r w:rsidRPr="00686AA8">
        <w:rPr>
          <w:rFonts w:ascii="Arial" w:hAnsi="Arial" w:cs="Arial"/>
        </w:rPr>
        <w:t xml:space="preserve"> at the end of </w:t>
      </w:r>
      <w:r w:rsidR="00082930">
        <w:rPr>
          <w:rFonts w:ascii="Arial" w:hAnsi="Arial" w:cs="Arial"/>
          <w:i/>
          <w:iCs/>
        </w:rPr>
        <w:t>K</w:t>
      </w:r>
      <w:r w:rsidRPr="00686AA8">
        <w:rPr>
          <w:rFonts w:ascii="Arial" w:hAnsi="Arial" w:cs="Arial"/>
          <w:i/>
          <w:iCs/>
        </w:rPr>
        <w:t>iddush</w:t>
      </w:r>
      <w:r w:rsidR="00082930">
        <w:rPr>
          <w:rFonts w:ascii="Arial" w:hAnsi="Arial" w:cs="Arial"/>
        </w:rPr>
        <w:t>,</w:t>
      </w:r>
      <w:r w:rsidRPr="00686AA8">
        <w:rPr>
          <w:rFonts w:ascii="Arial" w:hAnsi="Arial" w:cs="Arial"/>
        </w:rPr>
        <w:t xml:space="preserve"> one should have the intention of including the obligations of the night: </w:t>
      </w:r>
      <w:r w:rsidR="00082930">
        <w:rPr>
          <w:rFonts w:ascii="Arial" w:hAnsi="Arial" w:cs="Arial"/>
        </w:rPr>
        <w:t>the relating of the e</w:t>
      </w:r>
      <w:r w:rsidRPr="00686AA8">
        <w:rPr>
          <w:rFonts w:ascii="Arial" w:hAnsi="Arial" w:cs="Arial"/>
        </w:rPr>
        <w:t xml:space="preserve">xodus from Egypt, eating </w:t>
      </w:r>
      <w:r w:rsidRPr="00686AA8">
        <w:rPr>
          <w:rFonts w:ascii="Arial" w:hAnsi="Arial" w:cs="Arial"/>
          <w:i/>
          <w:iCs/>
        </w:rPr>
        <w:t>matza</w:t>
      </w:r>
      <w:r w:rsidRPr="00686AA8">
        <w:rPr>
          <w:rFonts w:ascii="Arial" w:hAnsi="Arial" w:cs="Arial"/>
        </w:rPr>
        <w:t xml:space="preserve">, and the four cups. If a person forgot to recite this blessing, he should make the blessing when he remembers, even if it is in the intermediate days of </w:t>
      </w:r>
      <w:r>
        <w:rPr>
          <w:rFonts w:ascii="Arial" w:hAnsi="Arial" w:cs="Arial"/>
        </w:rPr>
        <w:t>Pesach</w:t>
      </w:r>
      <w:r w:rsidRPr="00686AA8">
        <w:rPr>
          <w:rFonts w:ascii="Arial" w:hAnsi="Arial" w:cs="Arial"/>
        </w:rPr>
        <w:t>, up to the end of the last day of the festival (</w:t>
      </w:r>
      <w:r w:rsidRPr="00686AA8">
        <w:rPr>
          <w:rFonts w:ascii="Arial" w:hAnsi="Arial" w:cs="Arial"/>
          <w:i/>
          <w:iCs/>
        </w:rPr>
        <w:t>Mishna Berura</w:t>
      </w:r>
      <w:r w:rsidRPr="00686AA8">
        <w:rPr>
          <w:rFonts w:ascii="Arial" w:hAnsi="Arial" w:cs="Arial"/>
        </w:rPr>
        <w:t>, ibid.).</w:t>
      </w:r>
    </w:p>
    <w:p w:rsidR="002808D8" w:rsidRDefault="002808D8" w:rsidP="002808D8">
      <w:pPr>
        <w:pStyle w:val="BodyText"/>
        <w:spacing w:after="0" w:line="240" w:lineRule="auto"/>
        <w:ind w:firstLine="720"/>
        <w:rPr>
          <w:rFonts w:ascii="Arial" w:hAnsi="Arial" w:cs="Arial"/>
        </w:rPr>
      </w:pPr>
    </w:p>
    <w:p w:rsidR="0049626E" w:rsidRPr="00686AA8" w:rsidRDefault="0049626E" w:rsidP="002808D8">
      <w:pPr>
        <w:pStyle w:val="BodyText"/>
        <w:spacing w:after="0" w:line="240" w:lineRule="auto"/>
        <w:ind w:firstLine="720"/>
        <w:rPr>
          <w:rFonts w:ascii="Arial" w:hAnsi="Arial" w:cs="Arial"/>
        </w:rPr>
      </w:pPr>
      <w:r w:rsidRPr="00686AA8">
        <w:rPr>
          <w:rFonts w:ascii="Arial" w:hAnsi="Arial" w:cs="Arial"/>
        </w:rPr>
        <w:t xml:space="preserve">Some have the custom of having the head of the household recite </w:t>
      </w:r>
      <w:r w:rsidR="00082930">
        <w:rPr>
          <w:rFonts w:ascii="Arial" w:hAnsi="Arial" w:cs="Arial"/>
          <w:i/>
          <w:iCs/>
        </w:rPr>
        <w:t>K</w:t>
      </w:r>
      <w:r w:rsidRPr="00686AA8">
        <w:rPr>
          <w:rFonts w:ascii="Arial" w:hAnsi="Arial" w:cs="Arial"/>
          <w:i/>
          <w:iCs/>
        </w:rPr>
        <w:t>iddush</w:t>
      </w:r>
      <w:r w:rsidRPr="00686AA8">
        <w:rPr>
          <w:rFonts w:ascii="Arial" w:hAnsi="Arial" w:cs="Arial"/>
        </w:rPr>
        <w:t xml:space="preserve"> for everyone, and everyone else must have the intention of fulfilling the obligat</w:t>
      </w:r>
      <w:r w:rsidR="00082930">
        <w:rPr>
          <w:rFonts w:ascii="Arial" w:hAnsi="Arial" w:cs="Arial"/>
        </w:rPr>
        <w:t>ion by listening to his recital.</w:t>
      </w:r>
      <w:r w:rsidRPr="00686AA8">
        <w:rPr>
          <w:rFonts w:ascii="Arial" w:hAnsi="Arial" w:cs="Arial"/>
        </w:rPr>
        <w:t xml:space="preserve"> </w:t>
      </w:r>
      <w:r w:rsidR="00082930">
        <w:rPr>
          <w:rFonts w:ascii="Arial" w:hAnsi="Arial" w:cs="Arial"/>
        </w:rPr>
        <w:t>Others have a</w:t>
      </w:r>
      <w:r w:rsidRPr="00686AA8">
        <w:rPr>
          <w:rFonts w:ascii="Arial" w:hAnsi="Arial" w:cs="Arial"/>
        </w:rPr>
        <w:t xml:space="preserve"> custom </w:t>
      </w:r>
      <w:r w:rsidR="00082930">
        <w:rPr>
          <w:rFonts w:ascii="Arial" w:hAnsi="Arial" w:cs="Arial"/>
        </w:rPr>
        <w:t xml:space="preserve">that </w:t>
      </w:r>
      <w:r w:rsidRPr="00686AA8">
        <w:rPr>
          <w:rFonts w:ascii="Arial" w:hAnsi="Arial" w:cs="Arial"/>
        </w:rPr>
        <w:t xml:space="preserve">on the </w:t>
      </w:r>
      <w:r w:rsidRPr="00686AA8">
        <w:rPr>
          <w:rFonts w:ascii="Arial" w:hAnsi="Arial" w:cs="Arial"/>
          <w:i/>
          <w:iCs/>
        </w:rPr>
        <w:t>seder</w:t>
      </w:r>
      <w:r w:rsidRPr="00686AA8">
        <w:rPr>
          <w:rFonts w:ascii="Arial" w:hAnsi="Arial" w:cs="Arial"/>
        </w:rPr>
        <w:t xml:space="preserve"> night, when each person has his own cup of wine, everyone recites </w:t>
      </w:r>
      <w:r w:rsidR="00082930">
        <w:rPr>
          <w:rFonts w:ascii="Arial" w:hAnsi="Arial" w:cs="Arial"/>
          <w:i/>
          <w:iCs/>
        </w:rPr>
        <w:t>K</w:t>
      </w:r>
      <w:r w:rsidRPr="00686AA8">
        <w:rPr>
          <w:rFonts w:ascii="Arial" w:hAnsi="Arial" w:cs="Arial"/>
          <w:i/>
          <w:iCs/>
        </w:rPr>
        <w:t>iddush</w:t>
      </w:r>
      <w:r w:rsidRPr="00686AA8">
        <w:rPr>
          <w:rFonts w:ascii="Arial" w:hAnsi="Arial" w:cs="Arial"/>
        </w:rPr>
        <w:t xml:space="preserve"> in an undertone along with the head of the household.</w:t>
      </w:r>
    </w:p>
    <w:p w:rsidR="0049626E" w:rsidRPr="00686AA8" w:rsidRDefault="0049626E" w:rsidP="002808D8">
      <w:pPr>
        <w:pStyle w:val="BodyText"/>
        <w:spacing w:after="0" w:line="240" w:lineRule="auto"/>
        <w:rPr>
          <w:rFonts w:ascii="Arial" w:hAnsi="Arial" w:cs="Arial"/>
        </w:rPr>
      </w:pPr>
    </w:p>
    <w:p w:rsidR="0049626E" w:rsidRDefault="00082930" w:rsidP="002808D8">
      <w:pPr>
        <w:pStyle w:val="BodyText"/>
        <w:spacing w:after="0" w:line="240" w:lineRule="auto"/>
        <w:rPr>
          <w:rFonts w:ascii="Arial" w:hAnsi="Arial" w:cs="Arial"/>
          <w:b/>
          <w:bCs/>
          <w:color w:val="000000"/>
        </w:rPr>
      </w:pPr>
      <w:r>
        <w:rPr>
          <w:rFonts w:ascii="Arial" w:hAnsi="Arial" w:cs="Arial"/>
          <w:b/>
          <w:bCs/>
          <w:color w:val="000000"/>
        </w:rPr>
        <w:lastRenderedPageBreak/>
        <w:t>Other L</w:t>
      </w:r>
      <w:r w:rsidR="0049626E" w:rsidRPr="003D0AA1">
        <w:rPr>
          <w:rFonts w:ascii="Arial" w:hAnsi="Arial" w:cs="Arial"/>
          <w:b/>
          <w:bCs/>
          <w:color w:val="000000"/>
        </w:rPr>
        <w:t xml:space="preserve">aws in </w:t>
      </w:r>
      <w:r>
        <w:rPr>
          <w:rFonts w:ascii="Arial" w:hAnsi="Arial" w:cs="Arial"/>
          <w:b/>
          <w:bCs/>
          <w:color w:val="000000"/>
        </w:rPr>
        <w:t>B</w:t>
      </w:r>
      <w:r w:rsidR="0049626E" w:rsidRPr="003D0AA1">
        <w:rPr>
          <w:rFonts w:ascii="Arial" w:hAnsi="Arial" w:cs="Arial"/>
          <w:b/>
          <w:bCs/>
          <w:color w:val="000000"/>
        </w:rPr>
        <w:t xml:space="preserve">rief </w:t>
      </w:r>
    </w:p>
    <w:p w:rsidR="002808D8" w:rsidRPr="003D0AA1" w:rsidRDefault="002808D8" w:rsidP="002808D8">
      <w:pPr>
        <w:pStyle w:val="BodyText"/>
        <w:spacing w:after="0" w:line="240" w:lineRule="auto"/>
        <w:rPr>
          <w:rFonts w:ascii="Arial" w:hAnsi="Arial" w:cs="Arial"/>
          <w:b/>
          <w:bCs/>
        </w:rPr>
      </w:pPr>
    </w:p>
    <w:p w:rsidR="0049626E" w:rsidRPr="00082930" w:rsidRDefault="0049626E" w:rsidP="002808D8">
      <w:pPr>
        <w:pStyle w:val="BodyText"/>
        <w:numPr>
          <w:ilvl w:val="0"/>
          <w:numId w:val="17"/>
        </w:numPr>
        <w:spacing w:after="0" w:line="240" w:lineRule="auto"/>
        <w:rPr>
          <w:rFonts w:ascii="Arial" w:hAnsi="Arial" w:cs="Arial"/>
        </w:rPr>
      </w:pPr>
      <w:r w:rsidRPr="00082930">
        <w:rPr>
          <w:rFonts w:ascii="Arial" w:hAnsi="Arial" w:cs="Arial"/>
        </w:rPr>
        <w:t xml:space="preserve">The time of </w:t>
      </w:r>
      <w:r w:rsidR="00082930" w:rsidRPr="00082930">
        <w:rPr>
          <w:rFonts w:ascii="Arial" w:hAnsi="Arial" w:cs="Arial"/>
          <w:i/>
          <w:iCs/>
        </w:rPr>
        <w:t>K</w:t>
      </w:r>
      <w:r w:rsidRPr="00082930">
        <w:rPr>
          <w:rFonts w:ascii="Arial" w:hAnsi="Arial" w:cs="Arial"/>
          <w:i/>
          <w:iCs/>
        </w:rPr>
        <w:t>iddush</w:t>
      </w:r>
    </w:p>
    <w:p w:rsidR="0049626E" w:rsidRPr="00686AA8" w:rsidRDefault="00082930" w:rsidP="002808D8">
      <w:pPr>
        <w:pStyle w:val="BodyText"/>
        <w:spacing w:after="0" w:line="240" w:lineRule="auto"/>
        <w:ind w:firstLine="360"/>
        <w:rPr>
          <w:rFonts w:ascii="Arial" w:hAnsi="Arial" w:cs="Arial"/>
        </w:rPr>
      </w:pPr>
      <w:r>
        <w:rPr>
          <w:rFonts w:ascii="Arial" w:hAnsi="Arial" w:cs="Arial"/>
        </w:rPr>
        <w:t xml:space="preserve">The </w:t>
      </w:r>
      <w:r w:rsidR="0049626E" w:rsidRPr="00686AA8">
        <w:rPr>
          <w:rFonts w:ascii="Arial" w:hAnsi="Arial" w:cs="Arial"/>
          <w:i/>
          <w:iCs/>
        </w:rPr>
        <w:t xml:space="preserve">Shulchan </w:t>
      </w:r>
      <w:r w:rsidR="00574EE1" w:rsidRPr="00574EE1">
        <w:rPr>
          <w:rFonts w:ascii="Arial" w:hAnsi="Arial" w:cs="Arial"/>
          <w:i/>
          <w:iCs/>
        </w:rPr>
        <w:t>Arukh</w:t>
      </w:r>
      <w:r>
        <w:rPr>
          <w:rFonts w:ascii="Arial" w:hAnsi="Arial" w:cs="Arial"/>
        </w:rPr>
        <w:t xml:space="preserve"> (472:1) rules</w:t>
      </w:r>
      <w:r w:rsidR="0049626E" w:rsidRPr="00686AA8">
        <w:rPr>
          <w:rFonts w:ascii="Arial" w:hAnsi="Arial" w:cs="Arial"/>
        </w:rPr>
        <w:t xml:space="preserve">, based on </w:t>
      </w:r>
      <w:r>
        <w:rPr>
          <w:rFonts w:ascii="Arial" w:hAnsi="Arial" w:cs="Arial"/>
        </w:rPr>
        <w:t xml:space="preserve">the </w:t>
      </w:r>
      <w:r w:rsidR="0049626E" w:rsidRPr="00686AA8">
        <w:rPr>
          <w:rFonts w:ascii="Arial" w:hAnsi="Arial" w:cs="Arial"/>
          <w:i/>
          <w:iCs/>
        </w:rPr>
        <w:t>Terumat Ha</w:t>
      </w:r>
      <w:r>
        <w:rPr>
          <w:rFonts w:ascii="Arial" w:hAnsi="Arial" w:cs="Arial"/>
          <w:i/>
          <w:iCs/>
        </w:rPr>
        <w:t>-</w:t>
      </w:r>
      <w:r w:rsidR="0049626E" w:rsidRPr="00686AA8">
        <w:rPr>
          <w:rFonts w:ascii="Arial" w:hAnsi="Arial" w:cs="Arial"/>
          <w:i/>
          <w:iCs/>
        </w:rPr>
        <w:t xml:space="preserve">Deshen </w:t>
      </w:r>
      <w:r w:rsidR="0049626E" w:rsidRPr="00686AA8">
        <w:rPr>
          <w:rFonts w:ascii="Arial" w:hAnsi="Arial" w:cs="Arial"/>
        </w:rPr>
        <w:t xml:space="preserve">(137), that </w:t>
      </w:r>
      <w:r>
        <w:rPr>
          <w:rFonts w:ascii="Arial" w:hAnsi="Arial" w:cs="Arial"/>
        </w:rPr>
        <w:t>although</w:t>
      </w:r>
      <w:r w:rsidR="0049626E" w:rsidRPr="00686AA8">
        <w:rPr>
          <w:rFonts w:ascii="Arial" w:hAnsi="Arial" w:cs="Arial"/>
        </w:rPr>
        <w:t xml:space="preserve"> generally on Shabbat and festivals one may recite the evening </w:t>
      </w:r>
      <w:r>
        <w:rPr>
          <w:rFonts w:ascii="Arial" w:hAnsi="Arial" w:cs="Arial"/>
          <w:i/>
          <w:iCs/>
        </w:rPr>
        <w:t>K</w:t>
      </w:r>
      <w:r w:rsidR="0049626E" w:rsidRPr="00686AA8">
        <w:rPr>
          <w:rFonts w:ascii="Arial" w:hAnsi="Arial" w:cs="Arial"/>
          <w:i/>
          <w:iCs/>
        </w:rPr>
        <w:t>iddush</w:t>
      </w:r>
      <w:r w:rsidR="0049626E" w:rsidRPr="00686AA8">
        <w:rPr>
          <w:rFonts w:ascii="Arial" w:hAnsi="Arial" w:cs="Arial"/>
        </w:rPr>
        <w:t xml:space="preserve"> before nightfall, on the </w:t>
      </w:r>
      <w:r w:rsidR="0049626E" w:rsidRPr="00686AA8">
        <w:rPr>
          <w:rFonts w:ascii="Arial" w:hAnsi="Arial" w:cs="Arial"/>
          <w:i/>
          <w:iCs/>
        </w:rPr>
        <w:t>seder</w:t>
      </w:r>
      <w:r w:rsidR="0049626E" w:rsidRPr="00686AA8">
        <w:rPr>
          <w:rFonts w:ascii="Arial" w:hAnsi="Arial" w:cs="Arial"/>
        </w:rPr>
        <w:t xml:space="preserve"> night</w:t>
      </w:r>
      <w:r>
        <w:rPr>
          <w:rFonts w:ascii="Arial" w:hAnsi="Arial" w:cs="Arial"/>
        </w:rPr>
        <w:t>,</w:t>
      </w:r>
      <w:r w:rsidR="0049626E" w:rsidRPr="00686AA8">
        <w:rPr>
          <w:rFonts w:ascii="Arial" w:hAnsi="Arial" w:cs="Arial"/>
        </w:rPr>
        <w:t xml:space="preserve"> one is required to make </w:t>
      </w:r>
      <w:r>
        <w:rPr>
          <w:rFonts w:ascii="Arial" w:hAnsi="Arial" w:cs="Arial"/>
          <w:i/>
          <w:iCs/>
        </w:rPr>
        <w:t>K</w:t>
      </w:r>
      <w:r w:rsidR="0049626E" w:rsidRPr="00686AA8">
        <w:rPr>
          <w:rFonts w:ascii="Arial" w:hAnsi="Arial" w:cs="Arial"/>
          <w:i/>
          <w:iCs/>
        </w:rPr>
        <w:t>iddush</w:t>
      </w:r>
      <w:r w:rsidR="0049626E" w:rsidRPr="00686AA8">
        <w:rPr>
          <w:rFonts w:ascii="Arial" w:hAnsi="Arial" w:cs="Arial"/>
        </w:rPr>
        <w:t xml:space="preserve"> after nightfall. The reason for this is that the </w:t>
      </w:r>
      <w:r w:rsidR="0049626E">
        <w:rPr>
          <w:rFonts w:ascii="Arial" w:hAnsi="Arial" w:cs="Arial"/>
        </w:rPr>
        <w:t>Pesach</w:t>
      </w:r>
      <w:r w:rsidR="0049626E" w:rsidRPr="00686AA8">
        <w:rPr>
          <w:rFonts w:ascii="Arial" w:hAnsi="Arial" w:cs="Arial"/>
        </w:rPr>
        <w:t xml:space="preserve"> sacrifice was only eaten at night, as the Torah states: “And on this night, they shall eat the meat” (</w:t>
      </w:r>
      <w:r>
        <w:rPr>
          <w:rFonts w:ascii="Arial" w:hAnsi="Arial" w:cs="Arial"/>
          <w:i/>
          <w:iCs/>
        </w:rPr>
        <w:t>Shemot</w:t>
      </w:r>
      <w:r>
        <w:rPr>
          <w:rFonts w:ascii="Arial" w:hAnsi="Arial" w:cs="Arial"/>
        </w:rPr>
        <w:t xml:space="preserve"> 12:8).</w:t>
      </w:r>
      <w:r w:rsidR="0049626E" w:rsidRPr="00686AA8">
        <w:rPr>
          <w:rFonts w:ascii="Arial" w:hAnsi="Arial" w:cs="Arial"/>
        </w:rPr>
        <w:t xml:space="preserve"> </w:t>
      </w:r>
      <w:r>
        <w:rPr>
          <w:rFonts w:ascii="Arial" w:hAnsi="Arial" w:cs="Arial"/>
        </w:rPr>
        <w:t>T</w:t>
      </w:r>
      <w:r w:rsidR="0049626E" w:rsidRPr="00686AA8">
        <w:rPr>
          <w:rFonts w:ascii="Arial" w:hAnsi="Arial" w:cs="Arial"/>
        </w:rPr>
        <w:t>herefore</w:t>
      </w:r>
      <w:r>
        <w:rPr>
          <w:rFonts w:ascii="Arial" w:hAnsi="Arial" w:cs="Arial"/>
        </w:rPr>
        <w:t>,</w:t>
      </w:r>
      <w:r w:rsidR="0049626E" w:rsidRPr="00686AA8">
        <w:rPr>
          <w:rFonts w:ascii="Arial" w:hAnsi="Arial" w:cs="Arial"/>
        </w:rPr>
        <w:t xml:space="preserve"> the </w:t>
      </w:r>
      <w:r w:rsidR="0049626E" w:rsidRPr="00686AA8">
        <w:rPr>
          <w:rFonts w:ascii="Arial" w:hAnsi="Arial" w:cs="Arial"/>
          <w:i/>
          <w:iCs/>
        </w:rPr>
        <w:t>matza</w:t>
      </w:r>
      <w:r w:rsidR="0049626E" w:rsidRPr="00686AA8">
        <w:rPr>
          <w:rFonts w:ascii="Arial" w:hAnsi="Arial" w:cs="Arial"/>
        </w:rPr>
        <w:t xml:space="preserve"> and the </w:t>
      </w:r>
      <w:r w:rsidR="0049626E" w:rsidRPr="00686AA8">
        <w:rPr>
          <w:rFonts w:ascii="Arial" w:hAnsi="Arial" w:cs="Arial"/>
          <w:i/>
          <w:iCs/>
        </w:rPr>
        <w:t>maror</w:t>
      </w:r>
      <w:r w:rsidR="0049626E" w:rsidRPr="00686AA8">
        <w:rPr>
          <w:rFonts w:ascii="Arial" w:hAnsi="Arial" w:cs="Arial"/>
        </w:rPr>
        <w:t xml:space="preserve">, which were compared to the </w:t>
      </w:r>
      <w:r w:rsidR="0049626E">
        <w:rPr>
          <w:rFonts w:ascii="Arial" w:hAnsi="Arial" w:cs="Arial"/>
        </w:rPr>
        <w:t>Pesach</w:t>
      </w:r>
      <w:r w:rsidR="0049626E" w:rsidRPr="00686AA8">
        <w:rPr>
          <w:rFonts w:ascii="Arial" w:hAnsi="Arial" w:cs="Arial"/>
        </w:rPr>
        <w:t xml:space="preserve"> sacrifice, must be eaten only at night (</w:t>
      </w:r>
      <w:r w:rsidR="0049626E" w:rsidRPr="00686AA8">
        <w:rPr>
          <w:rFonts w:ascii="Arial" w:hAnsi="Arial" w:cs="Arial"/>
          <w:i/>
          <w:iCs/>
        </w:rPr>
        <w:t>Tosafot</w:t>
      </w:r>
      <w:r>
        <w:rPr>
          <w:rFonts w:ascii="Arial" w:hAnsi="Arial" w:cs="Arial"/>
        </w:rPr>
        <w:t xml:space="preserve">, </w:t>
      </w:r>
      <w:r>
        <w:rPr>
          <w:rFonts w:ascii="Arial" w:hAnsi="Arial" w:cs="Arial"/>
          <w:i/>
          <w:iCs/>
        </w:rPr>
        <w:t>Pesachim</w:t>
      </w:r>
      <w:r w:rsidR="0049626E" w:rsidRPr="00686AA8">
        <w:rPr>
          <w:rFonts w:ascii="Arial" w:hAnsi="Arial" w:cs="Arial"/>
        </w:rPr>
        <w:t xml:space="preserve"> 99b, s.v. </w:t>
      </w:r>
      <w:r w:rsidR="00574EE1">
        <w:rPr>
          <w:rFonts w:ascii="Arial" w:hAnsi="Arial" w:cs="Arial"/>
          <w:i/>
          <w:iCs/>
        </w:rPr>
        <w:t>ad shetechshak</w:t>
      </w:r>
      <w:r w:rsidR="0049626E" w:rsidRPr="00686AA8">
        <w:rPr>
          <w:rFonts w:ascii="Arial" w:hAnsi="Arial" w:cs="Arial"/>
          <w:i/>
          <w:iCs/>
        </w:rPr>
        <w:t>h</w:t>
      </w:r>
      <w:r w:rsidR="0049626E" w:rsidRPr="00686AA8">
        <w:rPr>
          <w:rFonts w:ascii="Arial" w:hAnsi="Arial" w:cs="Arial"/>
        </w:rPr>
        <w:t xml:space="preserve">, based on </w:t>
      </w:r>
      <w:r w:rsidR="0049626E" w:rsidRPr="00686AA8">
        <w:rPr>
          <w:rFonts w:ascii="Arial" w:hAnsi="Arial" w:cs="Arial"/>
          <w:i/>
          <w:iCs/>
        </w:rPr>
        <w:t>Tosefta</w:t>
      </w:r>
      <w:r w:rsidR="0049626E" w:rsidRPr="00686AA8">
        <w:rPr>
          <w:rFonts w:ascii="Arial" w:hAnsi="Arial" w:cs="Arial"/>
        </w:rPr>
        <w:t xml:space="preserve"> 2:15). For that reason, too, the </w:t>
      </w:r>
      <w:r>
        <w:rPr>
          <w:rFonts w:ascii="Arial" w:hAnsi="Arial" w:cs="Arial"/>
        </w:rPr>
        <w:t>recitation</w:t>
      </w:r>
      <w:r w:rsidR="0049626E" w:rsidRPr="00686AA8">
        <w:rPr>
          <w:rFonts w:ascii="Arial" w:hAnsi="Arial" w:cs="Arial"/>
        </w:rPr>
        <w:t xml:space="preserve"> of the </w:t>
      </w:r>
      <w:r w:rsidR="0049626E" w:rsidRPr="00686AA8">
        <w:rPr>
          <w:rFonts w:ascii="Arial" w:hAnsi="Arial" w:cs="Arial"/>
          <w:i/>
          <w:iCs/>
        </w:rPr>
        <w:t>Haggada</w:t>
      </w:r>
      <w:r w:rsidR="0049626E" w:rsidRPr="00686AA8">
        <w:rPr>
          <w:rFonts w:ascii="Arial" w:hAnsi="Arial" w:cs="Arial"/>
        </w:rPr>
        <w:t xml:space="preserve"> must be after nightfall</w:t>
      </w:r>
      <w:r>
        <w:rPr>
          <w:rFonts w:ascii="Arial" w:hAnsi="Arial" w:cs="Arial"/>
        </w:rPr>
        <w:t>,</w:t>
      </w:r>
      <w:r w:rsidR="0049626E" w:rsidRPr="00686AA8">
        <w:rPr>
          <w:rFonts w:ascii="Arial" w:hAnsi="Arial" w:cs="Arial"/>
        </w:rPr>
        <w:t xml:space="preserve"> which is “the time that </w:t>
      </w:r>
      <w:r w:rsidR="0049626E" w:rsidRPr="00686AA8">
        <w:rPr>
          <w:rFonts w:ascii="Arial" w:hAnsi="Arial" w:cs="Arial"/>
          <w:i/>
          <w:iCs/>
        </w:rPr>
        <w:t>matza</w:t>
      </w:r>
      <w:r w:rsidR="0049626E" w:rsidRPr="00686AA8">
        <w:rPr>
          <w:rFonts w:ascii="Arial" w:hAnsi="Arial" w:cs="Arial"/>
        </w:rPr>
        <w:t xml:space="preserve"> and </w:t>
      </w:r>
      <w:r w:rsidR="0049626E" w:rsidRPr="00686AA8">
        <w:rPr>
          <w:rFonts w:ascii="Arial" w:hAnsi="Arial" w:cs="Arial"/>
          <w:i/>
          <w:iCs/>
        </w:rPr>
        <w:t>maror</w:t>
      </w:r>
      <w:r w:rsidR="0049626E" w:rsidRPr="00686AA8">
        <w:rPr>
          <w:rFonts w:ascii="Arial" w:hAnsi="Arial" w:cs="Arial"/>
        </w:rPr>
        <w:t xml:space="preserve"> are before you</w:t>
      </w:r>
      <w:r>
        <w:rPr>
          <w:rFonts w:ascii="Arial" w:hAnsi="Arial" w:cs="Arial"/>
        </w:rPr>
        <w:t>.”</w:t>
      </w:r>
      <w:r w:rsidR="0049626E" w:rsidRPr="00686AA8">
        <w:rPr>
          <w:rFonts w:ascii="Arial" w:hAnsi="Arial" w:cs="Arial"/>
        </w:rPr>
        <w:t xml:space="preserve"> The same applies to th</w:t>
      </w:r>
      <w:r>
        <w:rPr>
          <w:rFonts w:ascii="Arial" w:hAnsi="Arial" w:cs="Arial"/>
        </w:rPr>
        <w:t>e four cups, which signify the e</w:t>
      </w:r>
      <w:r w:rsidR="0049626E" w:rsidRPr="00686AA8">
        <w:rPr>
          <w:rFonts w:ascii="Arial" w:hAnsi="Arial" w:cs="Arial"/>
        </w:rPr>
        <w:t xml:space="preserve">xodus – they must also be drunk after nightfall. The </w:t>
      </w:r>
      <w:r w:rsidR="0049626E" w:rsidRPr="00686AA8">
        <w:rPr>
          <w:rFonts w:ascii="Arial" w:hAnsi="Arial" w:cs="Arial"/>
          <w:i/>
          <w:iCs/>
        </w:rPr>
        <w:t>Taz</w:t>
      </w:r>
      <w:r w:rsidR="0049626E" w:rsidRPr="00686AA8">
        <w:rPr>
          <w:rFonts w:ascii="Arial" w:hAnsi="Arial" w:cs="Arial"/>
        </w:rPr>
        <w:t xml:space="preserve"> (472:1) adds that </w:t>
      </w:r>
      <w:r>
        <w:rPr>
          <w:rFonts w:ascii="Arial" w:hAnsi="Arial" w:cs="Arial"/>
          <w:i/>
          <w:iCs/>
        </w:rPr>
        <w:t>K</w:t>
      </w:r>
      <w:r w:rsidR="0049626E" w:rsidRPr="00686AA8">
        <w:rPr>
          <w:rFonts w:ascii="Arial" w:hAnsi="Arial" w:cs="Arial"/>
          <w:i/>
          <w:iCs/>
        </w:rPr>
        <w:t>iddush</w:t>
      </w:r>
      <w:r w:rsidR="0049626E" w:rsidRPr="00686AA8">
        <w:rPr>
          <w:rFonts w:ascii="Arial" w:hAnsi="Arial" w:cs="Arial"/>
        </w:rPr>
        <w:t xml:space="preserve"> is linked to the commandment of eating </w:t>
      </w:r>
      <w:r w:rsidR="0049626E" w:rsidRPr="00686AA8">
        <w:rPr>
          <w:rFonts w:ascii="Arial" w:hAnsi="Arial" w:cs="Arial"/>
          <w:i/>
          <w:iCs/>
        </w:rPr>
        <w:t>matza</w:t>
      </w:r>
      <w:r w:rsidR="0049626E" w:rsidRPr="00686AA8">
        <w:rPr>
          <w:rFonts w:ascii="Arial" w:hAnsi="Arial" w:cs="Arial"/>
        </w:rPr>
        <w:t>, given that “</w:t>
      </w:r>
      <w:r>
        <w:rPr>
          <w:rFonts w:ascii="Arial" w:hAnsi="Arial" w:cs="Arial"/>
          <w:i/>
          <w:iCs/>
        </w:rPr>
        <w:t>K</w:t>
      </w:r>
      <w:r w:rsidR="0049626E" w:rsidRPr="00686AA8">
        <w:rPr>
          <w:rFonts w:ascii="Arial" w:hAnsi="Arial" w:cs="Arial"/>
          <w:i/>
          <w:iCs/>
        </w:rPr>
        <w:t>iddush</w:t>
      </w:r>
      <w:r w:rsidR="0049626E" w:rsidRPr="00686AA8">
        <w:rPr>
          <w:rFonts w:ascii="Arial" w:hAnsi="Arial" w:cs="Arial"/>
        </w:rPr>
        <w:t xml:space="preserve"> is only valid when </w:t>
      </w:r>
      <w:r>
        <w:rPr>
          <w:rFonts w:ascii="Arial" w:hAnsi="Arial" w:cs="Arial"/>
        </w:rPr>
        <w:t>a meal takes place thereafter” (</w:t>
      </w:r>
      <w:r>
        <w:rPr>
          <w:rFonts w:ascii="Arial" w:hAnsi="Arial" w:cs="Arial"/>
          <w:i/>
          <w:iCs/>
        </w:rPr>
        <w:t>be-</w:t>
      </w:r>
      <w:r w:rsidR="0049626E" w:rsidRPr="00686AA8">
        <w:rPr>
          <w:rFonts w:ascii="Arial" w:hAnsi="Arial" w:cs="Arial"/>
          <w:i/>
          <w:iCs/>
        </w:rPr>
        <w:t>m</w:t>
      </w:r>
      <w:r>
        <w:rPr>
          <w:rFonts w:ascii="Arial" w:hAnsi="Arial" w:cs="Arial"/>
          <w:i/>
          <w:iCs/>
        </w:rPr>
        <w:t>a</w:t>
      </w:r>
      <w:r w:rsidR="0049626E" w:rsidRPr="00686AA8">
        <w:rPr>
          <w:rFonts w:ascii="Arial" w:hAnsi="Arial" w:cs="Arial"/>
          <w:i/>
          <w:iCs/>
        </w:rPr>
        <w:t>kom se’uda</w:t>
      </w:r>
      <w:r>
        <w:rPr>
          <w:rFonts w:ascii="Arial" w:hAnsi="Arial" w:cs="Arial"/>
        </w:rPr>
        <w:t>)</w:t>
      </w:r>
      <w:r w:rsidR="0049626E" w:rsidRPr="00686AA8">
        <w:rPr>
          <w:rFonts w:ascii="Arial" w:hAnsi="Arial" w:cs="Arial"/>
        </w:rPr>
        <w:t xml:space="preserve">, and therefore one </w:t>
      </w:r>
      <w:r>
        <w:rPr>
          <w:rFonts w:ascii="Arial" w:hAnsi="Arial" w:cs="Arial"/>
        </w:rPr>
        <w:t>must</w:t>
      </w:r>
      <w:r w:rsidR="0049626E" w:rsidRPr="00686AA8">
        <w:rPr>
          <w:rFonts w:ascii="Arial" w:hAnsi="Arial" w:cs="Arial"/>
        </w:rPr>
        <w:t xml:space="preserve"> recite it at the time </w:t>
      </w:r>
      <w:r>
        <w:rPr>
          <w:rFonts w:ascii="Arial" w:hAnsi="Arial" w:cs="Arial"/>
        </w:rPr>
        <w:t>that</w:t>
      </w:r>
      <w:r w:rsidR="0049626E" w:rsidRPr="00686AA8">
        <w:rPr>
          <w:rFonts w:ascii="Arial" w:hAnsi="Arial" w:cs="Arial"/>
        </w:rPr>
        <w:t xml:space="preserve"> is appropriate for eating </w:t>
      </w:r>
      <w:r w:rsidR="0049626E" w:rsidRPr="00686AA8">
        <w:rPr>
          <w:rFonts w:ascii="Arial" w:hAnsi="Arial" w:cs="Arial"/>
          <w:i/>
          <w:iCs/>
        </w:rPr>
        <w:t>matza</w:t>
      </w:r>
      <w:r w:rsidR="0049626E" w:rsidRPr="00686AA8">
        <w:rPr>
          <w:rFonts w:ascii="Arial" w:hAnsi="Arial" w:cs="Arial"/>
        </w:rPr>
        <w:t>.</w:t>
      </w:r>
    </w:p>
    <w:p w:rsidR="002808D8" w:rsidRDefault="002808D8" w:rsidP="002808D8">
      <w:pPr>
        <w:pStyle w:val="BodyText"/>
        <w:spacing w:after="0" w:line="240" w:lineRule="auto"/>
        <w:ind w:firstLine="720"/>
        <w:rPr>
          <w:rFonts w:ascii="Arial" w:hAnsi="Arial" w:cs="Arial"/>
        </w:rPr>
      </w:pPr>
    </w:p>
    <w:p w:rsidR="0049626E" w:rsidRPr="00686AA8" w:rsidRDefault="00082930" w:rsidP="002808D8">
      <w:pPr>
        <w:pStyle w:val="BodyText"/>
        <w:spacing w:after="0" w:line="240" w:lineRule="auto"/>
        <w:ind w:firstLine="720"/>
        <w:rPr>
          <w:rFonts w:ascii="Arial" w:hAnsi="Arial" w:cs="Arial"/>
        </w:rPr>
      </w:pPr>
      <w:r>
        <w:rPr>
          <w:rFonts w:ascii="Arial" w:hAnsi="Arial" w:cs="Arial"/>
        </w:rPr>
        <w:t xml:space="preserve">The </w:t>
      </w:r>
      <w:r w:rsidR="0049626E" w:rsidRPr="00686AA8">
        <w:rPr>
          <w:rFonts w:ascii="Arial" w:hAnsi="Arial" w:cs="Arial"/>
          <w:i/>
          <w:iCs/>
        </w:rPr>
        <w:t xml:space="preserve">Shulchan </w:t>
      </w:r>
      <w:r w:rsidR="00574EE1" w:rsidRPr="00574EE1">
        <w:rPr>
          <w:rFonts w:ascii="Arial" w:hAnsi="Arial" w:cs="Arial"/>
          <w:i/>
          <w:iCs/>
        </w:rPr>
        <w:t>Arukh</w:t>
      </w:r>
      <w:r w:rsidR="0049626E" w:rsidRPr="00686AA8">
        <w:rPr>
          <w:rFonts w:ascii="Arial" w:hAnsi="Arial" w:cs="Arial"/>
        </w:rPr>
        <w:t xml:space="preserve"> (ibid.) adds that the table should be set and all the preparations for the </w:t>
      </w:r>
      <w:r w:rsidR="0049626E" w:rsidRPr="00686AA8">
        <w:rPr>
          <w:rFonts w:ascii="Arial" w:hAnsi="Arial" w:cs="Arial"/>
          <w:i/>
          <w:iCs/>
        </w:rPr>
        <w:t>seder</w:t>
      </w:r>
      <w:r w:rsidR="0049626E" w:rsidRPr="00686AA8">
        <w:rPr>
          <w:rFonts w:ascii="Arial" w:hAnsi="Arial" w:cs="Arial"/>
        </w:rPr>
        <w:t xml:space="preserve"> should be taken care of before the evening, so that it will be possible to begin the </w:t>
      </w:r>
      <w:r w:rsidR="0049626E" w:rsidRPr="00686AA8">
        <w:rPr>
          <w:rFonts w:ascii="Arial" w:hAnsi="Arial" w:cs="Arial"/>
          <w:i/>
          <w:iCs/>
        </w:rPr>
        <w:t>seder</w:t>
      </w:r>
      <w:r w:rsidR="0049626E" w:rsidRPr="00686AA8">
        <w:rPr>
          <w:rFonts w:ascii="Arial" w:hAnsi="Arial" w:cs="Arial"/>
        </w:rPr>
        <w:t xml:space="preserve"> as early as possible after nightfall.</w:t>
      </w:r>
    </w:p>
    <w:p w:rsidR="0049626E" w:rsidRPr="00686AA8" w:rsidRDefault="0049626E" w:rsidP="002808D8">
      <w:pPr>
        <w:rPr>
          <w:rFonts w:ascii="Arial" w:hAnsi="Arial" w:cs="Arial"/>
          <w:color w:val="D99594"/>
        </w:rPr>
      </w:pPr>
    </w:p>
    <w:p w:rsidR="0049626E" w:rsidRPr="00686AA8" w:rsidRDefault="0049626E" w:rsidP="002808D8">
      <w:pPr>
        <w:pStyle w:val="BodyText"/>
        <w:numPr>
          <w:ilvl w:val="0"/>
          <w:numId w:val="17"/>
        </w:numPr>
        <w:spacing w:after="0" w:line="240" w:lineRule="auto"/>
        <w:rPr>
          <w:rFonts w:ascii="Arial" w:hAnsi="Arial" w:cs="Arial"/>
        </w:rPr>
      </w:pPr>
      <w:r w:rsidRPr="00686AA8">
        <w:rPr>
          <w:rFonts w:ascii="Arial" w:hAnsi="Arial" w:cs="Arial"/>
        </w:rPr>
        <w:t xml:space="preserve">Pouring the wine for the head of the household </w:t>
      </w:r>
    </w:p>
    <w:p w:rsidR="0049626E" w:rsidRPr="00686AA8" w:rsidRDefault="0049626E" w:rsidP="002808D8">
      <w:pPr>
        <w:pStyle w:val="BodyText"/>
        <w:spacing w:after="0" w:line="240" w:lineRule="auto"/>
        <w:ind w:firstLine="360"/>
        <w:rPr>
          <w:rFonts w:ascii="Arial" w:hAnsi="Arial" w:cs="Arial"/>
          <w:i/>
          <w:iCs/>
        </w:rPr>
      </w:pPr>
      <w:r w:rsidRPr="00686AA8">
        <w:rPr>
          <w:rFonts w:ascii="Arial" w:hAnsi="Arial" w:cs="Arial"/>
        </w:rPr>
        <w:t xml:space="preserve">Every single participant at the </w:t>
      </w:r>
      <w:r w:rsidRPr="00686AA8">
        <w:rPr>
          <w:rFonts w:ascii="Arial" w:hAnsi="Arial" w:cs="Arial"/>
          <w:i/>
          <w:iCs/>
        </w:rPr>
        <w:t>seder</w:t>
      </w:r>
      <w:r w:rsidRPr="00686AA8">
        <w:rPr>
          <w:rFonts w:ascii="Arial" w:hAnsi="Arial" w:cs="Arial"/>
        </w:rPr>
        <w:t xml:space="preserve"> acts as a free person, but in order to demonstrate this more concretely, the head of the household acts in a particu</w:t>
      </w:r>
      <w:r w:rsidR="00082930">
        <w:rPr>
          <w:rFonts w:ascii="Arial" w:hAnsi="Arial" w:cs="Arial"/>
        </w:rPr>
        <w:t>larly free manner. That is why t</w:t>
      </w:r>
      <w:r w:rsidRPr="00686AA8">
        <w:rPr>
          <w:rFonts w:ascii="Arial" w:hAnsi="Arial" w:cs="Arial"/>
        </w:rPr>
        <w:t xml:space="preserve">he </w:t>
      </w:r>
      <w:r w:rsidR="00082930" w:rsidRPr="00082930">
        <w:rPr>
          <w:rFonts w:ascii="Arial" w:hAnsi="Arial" w:cs="Arial"/>
        </w:rPr>
        <w:t>Re</w:t>
      </w:r>
      <w:r w:rsidRPr="00082930">
        <w:rPr>
          <w:rFonts w:ascii="Arial" w:hAnsi="Arial" w:cs="Arial"/>
        </w:rPr>
        <w:t>ma</w:t>
      </w:r>
      <w:r w:rsidR="00082930">
        <w:rPr>
          <w:rFonts w:ascii="Arial" w:hAnsi="Arial" w:cs="Arial"/>
        </w:rPr>
        <w:t xml:space="preserve"> (473:1) wri</w:t>
      </w:r>
      <w:r w:rsidRPr="00686AA8">
        <w:rPr>
          <w:rFonts w:ascii="Arial" w:hAnsi="Arial" w:cs="Arial"/>
        </w:rPr>
        <w:t>te</w:t>
      </w:r>
      <w:r w:rsidR="00082930">
        <w:rPr>
          <w:rFonts w:ascii="Arial" w:hAnsi="Arial" w:cs="Arial"/>
        </w:rPr>
        <w:t>s</w:t>
      </w:r>
      <w:r w:rsidRPr="00686AA8">
        <w:rPr>
          <w:rFonts w:ascii="Arial" w:hAnsi="Arial" w:cs="Arial"/>
        </w:rPr>
        <w:t>: “The head of the household should not pour [the wine] for himself, but another should do so for him in a free manner.” There are those who do not do this</w:t>
      </w:r>
      <w:r w:rsidR="00082930">
        <w:rPr>
          <w:rFonts w:ascii="Arial" w:hAnsi="Arial" w:cs="Arial"/>
        </w:rPr>
        <w:t>,</w:t>
      </w:r>
      <w:r w:rsidRPr="00686AA8">
        <w:rPr>
          <w:rFonts w:ascii="Arial" w:hAnsi="Arial" w:cs="Arial"/>
        </w:rPr>
        <w:t xml:space="preserve"> and the head of the household pours for himself.</w:t>
      </w:r>
      <w:r w:rsidRPr="004962AF">
        <w:rPr>
          <w:rStyle w:val="FootnoteReference"/>
          <w:rFonts w:ascii="Arial" w:hAnsi="Arial" w:cs="Arial"/>
        </w:rPr>
        <w:footnoteReference w:id="9"/>
      </w:r>
    </w:p>
    <w:p w:rsidR="0049626E" w:rsidRPr="00686AA8" w:rsidRDefault="0049626E" w:rsidP="002808D8">
      <w:pPr>
        <w:pStyle w:val="BodyText"/>
        <w:spacing w:after="0" w:line="240" w:lineRule="auto"/>
        <w:rPr>
          <w:rFonts w:ascii="Arial" w:hAnsi="Arial" w:cs="Arial"/>
          <w:i/>
          <w:iCs/>
        </w:rPr>
      </w:pPr>
    </w:p>
    <w:p w:rsidR="0049626E" w:rsidRPr="00686AA8" w:rsidRDefault="0049626E" w:rsidP="002808D8">
      <w:pPr>
        <w:pStyle w:val="BodyText"/>
        <w:numPr>
          <w:ilvl w:val="0"/>
          <w:numId w:val="17"/>
        </w:numPr>
        <w:spacing w:after="0" w:line="240" w:lineRule="auto"/>
        <w:rPr>
          <w:rFonts w:ascii="Arial" w:hAnsi="Arial" w:cs="Arial"/>
        </w:rPr>
      </w:pPr>
      <w:r w:rsidRPr="00686AA8">
        <w:rPr>
          <w:rFonts w:ascii="Arial" w:hAnsi="Arial" w:cs="Arial"/>
        </w:rPr>
        <w:t>Filling the cup</w:t>
      </w:r>
    </w:p>
    <w:p w:rsidR="0049626E" w:rsidRPr="00686AA8" w:rsidRDefault="0049626E" w:rsidP="002808D8">
      <w:pPr>
        <w:pStyle w:val="BodyText"/>
        <w:spacing w:after="0" w:line="240" w:lineRule="auto"/>
        <w:ind w:firstLine="360"/>
        <w:rPr>
          <w:rFonts w:ascii="Arial" w:hAnsi="Arial" w:cs="Arial"/>
        </w:rPr>
      </w:pPr>
      <w:r w:rsidRPr="00686AA8">
        <w:rPr>
          <w:rFonts w:ascii="Arial" w:hAnsi="Arial" w:cs="Arial"/>
        </w:rPr>
        <w:t xml:space="preserve">The Talmud in </w:t>
      </w:r>
      <w:r w:rsidR="00574EE1" w:rsidRPr="00574EE1">
        <w:rPr>
          <w:rFonts w:ascii="Arial" w:hAnsi="Arial" w:cs="Arial"/>
          <w:i/>
          <w:iCs/>
        </w:rPr>
        <w:t>Berakhot</w:t>
      </w:r>
      <w:r w:rsidRPr="00686AA8">
        <w:rPr>
          <w:rFonts w:ascii="Arial" w:hAnsi="Arial" w:cs="Arial"/>
        </w:rPr>
        <w:t xml:space="preserve"> (51a) lists a number of laws relating to the cup to be used, e.g., it must be full, it must be clean both on the outside and on the inside</w:t>
      </w:r>
      <w:r w:rsidR="00082930">
        <w:rPr>
          <w:rFonts w:ascii="Arial" w:hAnsi="Arial" w:cs="Arial"/>
        </w:rPr>
        <w:t>,</w:t>
      </w:r>
      <w:r w:rsidRPr="00686AA8">
        <w:rPr>
          <w:rFonts w:ascii="Arial" w:hAnsi="Arial" w:cs="Arial"/>
        </w:rPr>
        <w:t xml:space="preserve"> etc. In the simple sense, the Talmud is referring to the cup used for </w:t>
      </w:r>
      <w:r w:rsidR="00082930">
        <w:rPr>
          <w:rFonts w:ascii="Arial" w:hAnsi="Arial" w:cs="Arial"/>
          <w:i/>
          <w:iCs/>
        </w:rPr>
        <w:t>B</w:t>
      </w:r>
      <w:r w:rsidRPr="00686AA8">
        <w:rPr>
          <w:rFonts w:ascii="Arial" w:hAnsi="Arial" w:cs="Arial"/>
          <w:i/>
          <w:iCs/>
        </w:rPr>
        <w:t xml:space="preserve">irkat </w:t>
      </w:r>
      <w:r w:rsidR="00082930">
        <w:rPr>
          <w:rFonts w:ascii="Arial" w:hAnsi="Arial" w:cs="Arial"/>
          <w:i/>
          <w:iCs/>
        </w:rPr>
        <w:t>Ha-M</w:t>
      </w:r>
      <w:r>
        <w:rPr>
          <w:rFonts w:ascii="Arial" w:hAnsi="Arial" w:cs="Arial"/>
          <w:i/>
          <w:iCs/>
        </w:rPr>
        <w:t>azon</w:t>
      </w:r>
      <w:r w:rsidRPr="00686AA8">
        <w:rPr>
          <w:rFonts w:ascii="Arial" w:hAnsi="Arial" w:cs="Arial"/>
        </w:rPr>
        <w:t xml:space="preserve"> (</w:t>
      </w:r>
      <w:r w:rsidRPr="00082930">
        <w:rPr>
          <w:rFonts w:ascii="Arial" w:hAnsi="Arial" w:cs="Arial"/>
        </w:rPr>
        <w:t>Rashi</w:t>
      </w:r>
      <w:r w:rsidR="00082930">
        <w:rPr>
          <w:rFonts w:ascii="Arial" w:hAnsi="Arial" w:cs="Arial"/>
        </w:rPr>
        <w:t>, ad loc.), but t</w:t>
      </w:r>
      <w:r w:rsidRPr="00686AA8">
        <w:rPr>
          <w:rFonts w:ascii="Arial" w:hAnsi="Arial" w:cs="Arial"/>
        </w:rPr>
        <w:t xml:space="preserve">he </w:t>
      </w:r>
      <w:r w:rsidRPr="00686AA8">
        <w:rPr>
          <w:rFonts w:ascii="Arial" w:hAnsi="Arial" w:cs="Arial"/>
          <w:i/>
          <w:iCs/>
        </w:rPr>
        <w:t xml:space="preserve">Shulchan </w:t>
      </w:r>
      <w:r w:rsidR="00574EE1" w:rsidRPr="00574EE1">
        <w:rPr>
          <w:rFonts w:ascii="Arial" w:hAnsi="Arial" w:cs="Arial"/>
          <w:i/>
          <w:iCs/>
        </w:rPr>
        <w:t>Arukh</w:t>
      </w:r>
      <w:r w:rsidRPr="00686AA8">
        <w:rPr>
          <w:rFonts w:ascii="Arial" w:hAnsi="Arial" w:cs="Arial"/>
        </w:rPr>
        <w:t xml:space="preserve"> (471:10) rules in accordance with the </w:t>
      </w:r>
      <w:r w:rsidRPr="00082930">
        <w:rPr>
          <w:rFonts w:ascii="Arial" w:hAnsi="Arial" w:cs="Arial"/>
        </w:rPr>
        <w:t>Rambam</w:t>
      </w:r>
      <w:r w:rsidRPr="00686AA8">
        <w:rPr>
          <w:rFonts w:ascii="Arial" w:hAnsi="Arial" w:cs="Arial"/>
        </w:rPr>
        <w:t xml:space="preserve"> (</w:t>
      </w:r>
      <w:r w:rsidR="00082930">
        <w:rPr>
          <w:rFonts w:ascii="Arial" w:hAnsi="Arial" w:cs="Arial"/>
          <w:i/>
          <w:iCs/>
        </w:rPr>
        <w:t xml:space="preserve">Hilkhot </w:t>
      </w:r>
      <w:r w:rsidRPr="00686AA8">
        <w:rPr>
          <w:rFonts w:ascii="Arial" w:hAnsi="Arial" w:cs="Arial"/>
          <w:i/>
          <w:iCs/>
        </w:rPr>
        <w:t>Shabbat</w:t>
      </w:r>
      <w:r w:rsidRPr="00686AA8">
        <w:rPr>
          <w:rFonts w:ascii="Arial" w:hAnsi="Arial" w:cs="Arial"/>
        </w:rPr>
        <w:t xml:space="preserve"> 9:7) that the same applies to </w:t>
      </w:r>
      <w:r w:rsidR="00082930">
        <w:rPr>
          <w:rFonts w:ascii="Arial" w:hAnsi="Arial" w:cs="Arial"/>
          <w:i/>
          <w:iCs/>
        </w:rPr>
        <w:t>K</w:t>
      </w:r>
      <w:r w:rsidRPr="00686AA8">
        <w:rPr>
          <w:rFonts w:ascii="Arial" w:hAnsi="Arial" w:cs="Arial"/>
          <w:i/>
          <w:iCs/>
        </w:rPr>
        <w:t>iddush</w:t>
      </w:r>
      <w:r w:rsidRPr="00686AA8">
        <w:rPr>
          <w:rFonts w:ascii="Arial" w:hAnsi="Arial" w:cs="Arial"/>
        </w:rPr>
        <w:t xml:space="preserve">, and according to a number of </w:t>
      </w:r>
      <w:r w:rsidRPr="00686AA8">
        <w:rPr>
          <w:rFonts w:ascii="Arial" w:hAnsi="Arial" w:cs="Arial"/>
          <w:i/>
          <w:iCs/>
        </w:rPr>
        <w:t>Rishonim</w:t>
      </w:r>
      <w:r w:rsidRPr="00686AA8">
        <w:rPr>
          <w:rFonts w:ascii="Arial" w:hAnsi="Arial" w:cs="Arial"/>
        </w:rPr>
        <w:t xml:space="preserve"> and </w:t>
      </w:r>
      <w:r w:rsidRPr="00686AA8">
        <w:rPr>
          <w:rFonts w:ascii="Arial" w:hAnsi="Arial" w:cs="Arial"/>
          <w:i/>
          <w:iCs/>
        </w:rPr>
        <w:t>Ach</w:t>
      </w:r>
      <w:r w:rsidR="00082930">
        <w:rPr>
          <w:rFonts w:ascii="Arial" w:hAnsi="Arial" w:cs="Arial"/>
          <w:i/>
          <w:iCs/>
        </w:rPr>
        <w:t>a</w:t>
      </w:r>
      <w:r w:rsidRPr="00686AA8">
        <w:rPr>
          <w:rFonts w:ascii="Arial" w:hAnsi="Arial" w:cs="Arial"/>
          <w:i/>
          <w:iCs/>
        </w:rPr>
        <w:t>ronim</w:t>
      </w:r>
      <w:r w:rsidR="00082930">
        <w:rPr>
          <w:rFonts w:ascii="Arial" w:hAnsi="Arial" w:cs="Arial"/>
        </w:rPr>
        <w:t>,</w:t>
      </w:r>
      <w:r w:rsidRPr="00686AA8">
        <w:rPr>
          <w:rFonts w:ascii="Arial" w:hAnsi="Arial" w:cs="Arial"/>
        </w:rPr>
        <w:t xml:space="preserve"> it appears that these laws also apply to the four cups (</w:t>
      </w:r>
      <w:r w:rsidRPr="00686AA8">
        <w:rPr>
          <w:rFonts w:ascii="Arial" w:hAnsi="Arial" w:cs="Arial"/>
          <w:i/>
          <w:iCs/>
        </w:rPr>
        <w:t>Leket Yosher</w:t>
      </w:r>
      <w:r w:rsidRPr="00686AA8">
        <w:rPr>
          <w:rFonts w:ascii="Arial" w:hAnsi="Arial" w:cs="Arial"/>
        </w:rPr>
        <w:t xml:space="preserve">, p. 86; </w:t>
      </w:r>
      <w:r w:rsidRPr="00686AA8">
        <w:rPr>
          <w:rFonts w:ascii="Arial" w:hAnsi="Arial" w:cs="Arial"/>
          <w:i/>
          <w:iCs/>
        </w:rPr>
        <w:t>Maharil</w:t>
      </w:r>
      <w:r w:rsidRPr="00686AA8">
        <w:rPr>
          <w:rFonts w:ascii="Arial" w:hAnsi="Arial" w:cs="Arial"/>
        </w:rPr>
        <w:t xml:space="preserve">, </w:t>
      </w:r>
      <w:r w:rsidRPr="00686AA8">
        <w:rPr>
          <w:rFonts w:ascii="Arial" w:hAnsi="Arial" w:cs="Arial"/>
          <w:i/>
          <w:iCs/>
        </w:rPr>
        <w:t>Seder Ha</w:t>
      </w:r>
      <w:r w:rsidR="00082930">
        <w:rPr>
          <w:rFonts w:ascii="Arial" w:hAnsi="Arial" w:cs="Arial"/>
          <w:i/>
          <w:iCs/>
        </w:rPr>
        <w:t>-</w:t>
      </w:r>
      <w:r w:rsidRPr="00686AA8">
        <w:rPr>
          <w:rFonts w:ascii="Arial" w:hAnsi="Arial" w:cs="Arial"/>
          <w:i/>
          <w:iCs/>
        </w:rPr>
        <w:t>Haggada</w:t>
      </w:r>
      <w:r w:rsidR="00082930">
        <w:rPr>
          <w:rFonts w:ascii="Arial" w:hAnsi="Arial" w:cs="Arial"/>
        </w:rPr>
        <w:t xml:space="preserve"> 9;</w:t>
      </w:r>
      <w:r w:rsidRPr="00686AA8">
        <w:rPr>
          <w:rFonts w:ascii="Arial" w:hAnsi="Arial" w:cs="Arial"/>
        </w:rPr>
        <w:t xml:space="preserve"> </w:t>
      </w:r>
      <w:r w:rsidR="00082930">
        <w:rPr>
          <w:rFonts w:ascii="Arial" w:hAnsi="Arial" w:cs="Arial"/>
          <w:i/>
          <w:iCs/>
        </w:rPr>
        <w:lastRenderedPageBreak/>
        <w:t>Chayei</w:t>
      </w:r>
      <w:r w:rsidRPr="00686AA8">
        <w:rPr>
          <w:rFonts w:ascii="Arial" w:hAnsi="Arial" w:cs="Arial"/>
          <w:i/>
          <w:iCs/>
        </w:rPr>
        <w:t xml:space="preserve"> Adam</w:t>
      </w:r>
      <w:r w:rsidRPr="00686AA8">
        <w:rPr>
          <w:rFonts w:ascii="Arial" w:hAnsi="Arial" w:cs="Arial"/>
        </w:rPr>
        <w:t xml:space="preserve"> 110:10, and others).</w:t>
      </w:r>
      <w:r w:rsidRPr="0036320F">
        <w:rPr>
          <w:rStyle w:val="FootnoteReference"/>
          <w:rFonts w:ascii="Arial" w:hAnsi="Arial" w:cs="Arial"/>
        </w:rPr>
        <w:footnoteReference w:id="10"/>
      </w:r>
    </w:p>
    <w:p w:rsidR="002808D8" w:rsidRDefault="002808D8" w:rsidP="002808D8">
      <w:pPr>
        <w:pStyle w:val="BodyText"/>
        <w:spacing w:after="0" w:line="240" w:lineRule="auto"/>
        <w:ind w:firstLine="720"/>
        <w:rPr>
          <w:rFonts w:ascii="Arial" w:hAnsi="Arial" w:cs="Arial"/>
        </w:rPr>
      </w:pPr>
    </w:p>
    <w:p w:rsidR="0049626E" w:rsidRPr="00686AA8" w:rsidRDefault="0049626E" w:rsidP="002808D8">
      <w:pPr>
        <w:pStyle w:val="BodyText"/>
        <w:spacing w:after="0" w:line="240" w:lineRule="auto"/>
        <w:ind w:firstLine="720"/>
        <w:rPr>
          <w:rFonts w:ascii="Arial" w:hAnsi="Arial" w:cs="Arial"/>
        </w:rPr>
      </w:pPr>
      <w:r w:rsidRPr="00686AA8">
        <w:rPr>
          <w:rFonts w:ascii="Arial" w:hAnsi="Arial" w:cs="Arial"/>
        </w:rPr>
        <w:t xml:space="preserve">As mentioned, the Talmud states that the cup has to be full. What is considered to be a full cup? The </w:t>
      </w:r>
      <w:r w:rsidR="00082930" w:rsidRPr="00082930">
        <w:rPr>
          <w:rFonts w:ascii="Arial" w:hAnsi="Arial" w:cs="Arial"/>
        </w:rPr>
        <w:t>Re</w:t>
      </w:r>
      <w:r w:rsidRPr="00082930">
        <w:rPr>
          <w:rFonts w:ascii="Arial" w:hAnsi="Arial" w:cs="Arial"/>
        </w:rPr>
        <w:t>ma</w:t>
      </w:r>
      <w:r w:rsidRPr="00686AA8">
        <w:rPr>
          <w:rFonts w:ascii="Arial" w:hAnsi="Arial" w:cs="Arial"/>
        </w:rPr>
        <w:t xml:space="preserve"> (183:2) writes: “He is to fill the cup for the blessing up to the rim</w:t>
      </w:r>
      <w:r w:rsidR="00082930">
        <w:rPr>
          <w:rFonts w:ascii="Arial" w:hAnsi="Arial" w:cs="Arial"/>
        </w:rPr>
        <w:t>.”</w:t>
      </w:r>
      <w:r w:rsidRPr="00686AA8">
        <w:rPr>
          <w:rFonts w:ascii="Arial" w:hAnsi="Arial" w:cs="Arial"/>
        </w:rPr>
        <w:t xml:space="preserve"> However</w:t>
      </w:r>
      <w:r w:rsidR="00082930">
        <w:rPr>
          <w:rFonts w:ascii="Arial" w:hAnsi="Arial" w:cs="Arial"/>
        </w:rPr>
        <w:t>,</w:t>
      </w:r>
      <w:r w:rsidRPr="00686AA8">
        <w:rPr>
          <w:rFonts w:ascii="Arial" w:hAnsi="Arial" w:cs="Arial"/>
        </w:rPr>
        <w:t xml:space="preserve"> </w:t>
      </w:r>
      <w:r w:rsidR="00082930">
        <w:rPr>
          <w:rFonts w:ascii="Arial" w:hAnsi="Arial" w:cs="Arial"/>
        </w:rPr>
        <w:t>t</w:t>
      </w:r>
      <w:r w:rsidRPr="00686AA8">
        <w:rPr>
          <w:rFonts w:ascii="Arial" w:hAnsi="Arial" w:cs="Arial"/>
        </w:rPr>
        <w:t xml:space="preserve">he </w:t>
      </w:r>
      <w:r w:rsidRPr="00686AA8">
        <w:rPr>
          <w:rFonts w:ascii="Arial" w:hAnsi="Arial" w:cs="Arial"/>
          <w:i/>
          <w:iCs/>
        </w:rPr>
        <w:t>Taz</w:t>
      </w:r>
      <w:r w:rsidRPr="00686AA8">
        <w:rPr>
          <w:rFonts w:ascii="Arial" w:hAnsi="Arial" w:cs="Arial"/>
        </w:rPr>
        <w:t xml:space="preserve"> (183:4, cited in </w:t>
      </w:r>
      <w:r w:rsidR="00082930">
        <w:rPr>
          <w:rFonts w:ascii="Arial" w:hAnsi="Arial" w:cs="Arial"/>
        </w:rPr>
        <w:t>the</w:t>
      </w:r>
      <w:r w:rsidRPr="00686AA8">
        <w:rPr>
          <w:rFonts w:ascii="Arial" w:hAnsi="Arial" w:cs="Arial"/>
        </w:rPr>
        <w:t xml:space="preserve"> </w:t>
      </w:r>
      <w:r w:rsidRPr="00686AA8">
        <w:rPr>
          <w:rFonts w:ascii="Arial" w:hAnsi="Arial" w:cs="Arial"/>
          <w:i/>
          <w:iCs/>
        </w:rPr>
        <w:t>Mishna Berura</w:t>
      </w:r>
      <w:r w:rsidRPr="00686AA8">
        <w:rPr>
          <w:rFonts w:ascii="Arial" w:hAnsi="Arial" w:cs="Arial"/>
        </w:rPr>
        <w:t xml:space="preserve"> </w:t>
      </w:r>
      <w:r w:rsidR="00082930">
        <w:rPr>
          <w:rFonts w:ascii="Arial" w:hAnsi="Arial" w:cs="Arial"/>
        </w:rPr>
        <w:t>ad loc.</w:t>
      </w:r>
      <w:r w:rsidRPr="00686AA8">
        <w:rPr>
          <w:rFonts w:ascii="Arial" w:hAnsi="Arial" w:cs="Arial"/>
        </w:rPr>
        <w:t>, subparagraph 9) writes that many are accustomed not to fill the cup entirely, evidently because they are concerned with the wine spilling</w:t>
      </w:r>
      <w:r w:rsidR="00082930">
        <w:rPr>
          <w:rFonts w:ascii="Arial" w:hAnsi="Arial" w:cs="Arial"/>
        </w:rPr>
        <w:t>,</w:t>
      </w:r>
      <w:r w:rsidRPr="00686AA8">
        <w:rPr>
          <w:rFonts w:ascii="Arial" w:hAnsi="Arial" w:cs="Arial"/>
        </w:rPr>
        <w:t xml:space="preserve"> and </w:t>
      </w:r>
      <w:r w:rsidR="00082930">
        <w:rPr>
          <w:rFonts w:ascii="Arial" w:hAnsi="Arial" w:cs="Arial"/>
        </w:rPr>
        <w:t xml:space="preserve">thereby </w:t>
      </w:r>
      <w:r w:rsidRPr="00686AA8">
        <w:rPr>
          <w:rFonts w:ascii="Arial" w:hAnsi="Arial" w:cs="Arial"/>
        </w:rPr>
        <w:t xml:space="preserve">being </w:t>
      </w:r>
      <w:r w:rsidR="00082930">
        <w:rPr>
          <w:rFonts w:ascii="Arial" w:hAnsi="Arial" w:cs="Arial"/>
        </w:rPr>
        <w:t xml:space="preserve">causing </w:t>
      </w:r>
      <w:r w:rsidR="00574EE1">
        <w:rPr>
          <w:rFonts w:ascii="Arial" w:hAnsi="Arial" w:cs="Arial"/>
        </w:rPr>
        <w:t>embarrassment</w:t>
      </w:r>
      <w:r w:rsidRPr="00686AA8">
        <w:rPr>
          <w:rFonts w:ascii="Arial" w:hAnsi="Arial" w:cs="Arial"/>
        </w:rPr>
        <w:t>.</w:t>
      </w:r>
      <w:r w:rsidRPr="00686AA8">
        <w:rPr>
          <w:rStyle w:val="FootnoteReference"/>
          <w:rFonts w:ascii="Arial" w:hAnsi="Arial" w:cs="Arial"/>
        </w:rPr>
        <w:footnoteReference w:id="11"/>
      </w:r>
      <w:r w:rsidRPr="00686AA8">
        <w:rPr>
          <w:rFonts w:ascii="Arial" w:hAnsi="Arial" w:cs="Arial"/>
        </w:rPr>
        <w:t xml:space="preserve"> In any event, even if the cup is not full</w:t>
      </w:r>
      <w:r w:rsidR="00082930">
        <w:rPr>
          <w:rFonts w:ascii="Arial" w:hAnsi="Arial" w:cs="Arial"/>
        </w:rPr>
        <w:t>,</w:t>
      </w:r>
      <w:r w:rsidRPr="00686AA8">
        <w:rPr>
          <w:rFonts w:ascii="Arial" w:hAnsi="Arial" w:cs="Arial"/>
        </w:rPr>
        <w:t xml:space="preserve"> </w:t>
      </w:r>
      <w:r w:rsidR="00082930">
        <w:rPr>
          <w:rFonts w:ascii="Arial" w:hAnsi="Arial" w:cs="Arial"/>
        </w:rPr>
        <w:t>it is acceptable</w:t>
      </w:r>
      <w:r w:rsidRPr="00686AA8">
        <w:rPr>
          <w:rFonts w:ascii="Arial" w:hAnsi="Arial" w:cs="Arial"/>
        </w:rPr>
        <w:t xml:space="preserve"> if there is at least a </w:t>
      </w:r>
      <w:r w:rsidRPr="00686AA8">
        <w:rPr>
          <w:rFonts w:ascii="Arial" w:hAnsi="Arial" w:cs="Arial"/>
          <w:i/>
          <w:iCs/>
        </w:rPr>
        <w:t>revi’it</w:t>
      </w:r>
      <w:r w:rsidRPr="00686AA8">
        <w:rPr>
          <w:rFonts w:ascii="Arial" w:hAnsi="Arial" w:cs="Arial"/>
        </w:rPr>
        <w:t xml:space="preserve"> of wine in the cup (</w:t>
      </w:r>
      <w:r w:rsidRPr="00686AA8">
        <w:rPr>
          <w:rFonts w:ascii="Arial" w:hAnsi="Arial" w:cs="Arial"/>
          <w:i/>
          <w:iCs/>
        </w:rPr>
        <w:t>Mishna Berura</w:t>
      </w:r>
      <w:r w:rsidRPr="00686AA8">
        <w:rPr>
          <w:rFonts w:ascii="Arial" w:hAnsi="Arial" w:cs="Arial"/>
        </w:rPr>
        <w:t xml:space="preserve"> 183:9).</w:t>
      </w:r>
    </w:p>
    <w:p w:rsidR="0049626E" w:rsidRPr="00686AA8" w:rsidRDefault="0049626E" w:rsidP="002808D8">
      <w:pPr>
        <w:pStyle w:val="BodyText"/>
        <w:spacing w:after="0" w:line="240" w:lineRule="auto"/>
        <w:rPr>
          <w:rFonts w:ascii="Arial" w:hAnsi="Arial" w:cs="Arial"/>
          <w:i/>
          <w:iCs/>
        </w:rPr>
      </w:pPr>
    </w:p>
    <w:p w:rsidR="0049626E" w:rsidRPr="00686AA8" w:rsidRDefault="0049626E" w:rsidP="002808D8">
      <w:pPr>
        <w:pStyle w:val="BodyText"/>
        <w:numPr>
          <w:ilvl w:val="0"/>
          <w:numId w:val="17"/>
        </w:numPr>
        <w:spacing w:after="0" w:line="240" w:lineRule="auto"/>
        <w:rPr>
          <w:rFonts w:ascii="Arial" w:hAnsi="Arial" w:cs="Arial"/>
        </w:rPr>
      </w:pPr>
      <w:r w:rsidRPr="00686AA8">
        <w:rPr>
          <w:rFonts w:ascii="Arial" w:hAnsi="Arial" w:cs="Arial"/>
        </w:rPr>
        <w:t>Holding the cup</w:t>
      </w:r>
    </w:p>
    <w:p w:rsidR="0049626E" w:rsidRPr="00686AA8" w:rsidRDefault="0049626E" w:rsidP="002808D8">
      <w:pPr>
        <w:pStyle w:val="BodyText"/>
        <w:spacing w:after="0" w:line="240" w:lineRule="auto"/>
        <w:ind w:firstLine="360"/>
        <w:rPr>
          <w:rFonts w:ascii="Arial" w:hAnsi="Arial" w:cs="Arial"/>
        </w:rPr>
      </w:pPr>
      <w:r w:rsidRPr="00686AA8">
        <w:rPr>
          <w:rFonts w:ascii="Arial" w:hAnsi="Arial" w:cs="Arial"/>
        </w:rPr>
        <w:t xml:space="preserve">The Talmud also addresses the manner in which one is to hold the cup: “He takes it with both his hands, and places it in his right hand, and he then raises it a handbreadth from the ground, looks as it, etc.” The </w:t>
      </w:r>
      <w:r w:rsidRPr="00686AA8">
        <w:rPr>
          <w:rFonts w:ascii="Arial" w:hAnsi="Arial" w:cs="Arial"/>
          <w:i/>
          <w:iCs/>
        </w:rPr>
        <w:t xml:space="preserve">Shulchan </w:t>
      </w:r>
      <w:r w:rsidR="00574EE1" w:rsidRPr="00574EE1">
        <w:rPr>
          <w:rFonts w:ascii="Arial" w:hAnsi="Arial" w:cs="Arial"/>
          <w:i/>
          <w:iCs/>
        </w:rPr>
        <w:t>Arukh</w:t>
      </w:r>
      <w:r w:rsidR="00082930">
        <w:rPr>
          <w:rFonts w:ascii="Arial" w:hAnsi="Arial" w:cs="Arial"/>
        </w:rPr>
        <w:t xml:space="preserve"> (183:4) rules</w:t>
      </w:r>
      <w:r w:rsidRPr="00686AA8">
        <w:rPr>
          <w:rFonts w:ascii="Arial" w:hAnsi="Arial" w:cs="Arial"/>
        </w:rPr>
        <w:t xml:space="preserve"> in accordance with this. </w:t>
      </w:r>
    </w:p>
    <w:p w:rsidR="002808D8" w:rsidRDefault="002808D8" w:rsidP="002808D8">
      <w:pPr>
        <w:pStyle w:val="BodyText"/>
        <w:spacing w:after="0" w:line="240" w:lineRule="auto"/>
        <w:ind w:firstLine="720"/>
        <w:rPr>
          <w:rFonts w:ascii="Arial" w:hAnsi="Arial" w:cs="Arial"/>
        </w:rPr>
      </w:pPr>
    </w:p>
    <w:p w:rsidR="0049626E" w:rsidRPr="00686AA8" w:rsidRDefault="00082930" w:rsidP="002808D8">
      <w:pPr>
        <w:pStyle w:val="BodyText"/>
        <w:spacing w:after="0" w:line="240" w:lineRule="auto"/>
        <w:ind w:firstLine="720"/>
        <w:rPr>
          <w:rFonts w:ascii="Arial" w:hAnsi="Arial" w:cs="Arial"/>
        </w:rPr>
      </w:pPr>
      <w:r>
        <w:rPr>
          <w:rFonts w:ascii="Arial" w:hAnsi="Arial" w:cs="Arial"/>
        </w:rPr>
        <w:t>Thus</w:t>
      </w:r>
      <w:r w:rsidR="0049626E" w:rsidRPr="00686AA8">
        <w:rPr>
          <w:rFonts w:ascii="Arial" w:hAnsi="Arial" w:cs="Arial"/>
        </w:rPr>
        <w:t>, one should pick up the cup with both hands and afterwards transfer it to his right hand</w:t>
      </w:r>
      <w:r>
        <w:rPr>
          <w:rFonts w:ascii="Arial" w:hAnsi="Arial" w:cs="Arial"/>
        </w:rPr>
        <w:t>.</w:t>
      </w:r>
      <w:r w:rsidR="0049626E" w:rsidRPr="004962AF">
        <w:rPr>
          <w:rStyle w:val="FootnoteReference"/>
          <w:rFonts w:ascii="Arial" w:hAnsi="Arial" w:cs="Arial"/>
        </w:rPr>
        <w:footnoteReference w:id="12"/>
      </w:r>
      <w:r w:rsidR="0049626E" w:rsidRPr="00686AA8">
        <w:rPr>
          <w:rFonts w:ascii="Arial" w:hAnsi="Arial" w:cs="Arial"/>
        </w:rPr>
        <w:t xml:space="preserve"> (</w:t>
      </w:r>
      <w:r>
        <w:rPr>
          <w:rFonts w:ascii="Arial" w:hAnsi="Arial" w:cs="Arial"/>
        </w:rPr>
        <w:t>A</w:t>
      </w:r>
      <w:r w:rsidR="0049626E" w:rsidRPr="00686AA8">
        <w:rPr>
          <w:rFonts w:ascii="Arial" w:hAnsi="Arial" w:cs="Arial"/>
        </w:rPr>
        <w:t xml:space="preserve"> left-handed person should hold the cup with his left hand [ibid., 5], </w:t>
      </w:r>
      <w:r>
        <w:rPr>
          <w:rFonts w:ascii="Arial" w:hAnsi="Arial" w:cs="Arial"/>
        </w:rPr>
        <w:t>al</w:t>
      </w:r>
      <w:r w:rsidR="0049626E" w:rsidRPr="00686AA8">
        <w:rPr>
          <w:rFonts w:ascii="Arial" w:hAnsi="Arial" w:cs="Arial"/>
        </w:rPr>
        <w:t>though there are those who use the right hand nonetheless</w:t>
      </w:r>
      <w:r>
        <w:rPr>
          <w:rFonts w:ascii="Arial" w:hAnsi="Arial" w:cs="Arial"/>
        </w:rPr>
        <w:t>; see</w:t>
      </w:r>
      <w:r w:rsidR="0049626E" w:rsidRPr="00686AA8">
        <w:rPr>
          <w:rFonts w:ascii="Arial" w:hAnsi="Arial" w:cs="Arial"/>
        </w:rPr>
        <w:t xml:space="preserve"> </w:t>
      </w:r>
      <w:r w:rsidR="0049626E" w:rsidRPr="00686AA8">
        <w:rPr>
          <w:rFonts w:ascii="Arial" w:hAnsi="Arial" w:cs="Arial"/>
          <w:i/>
          <w:iCs/>
        </w:rPr>
        <w:t>Kaf Ha</w:t>
      </w:r>
      <w:r>
        <w:rPr>
          <w:rFonts w:ascii="Arial" w:hAnsi="Arial" w:cs="Arial"/>
          <w:i/>
          <w:iCs/>
        </w:rPr>
        <w:t>-</w:t>
      </w:r>
      <w:r w:rsidR="0049626E" w:rsidRPr="00686AA8">
        <w:rPr>
          <w:rFonts w:ascii="Arial" w:hAnsi="Arial" w:cs="Arial"/>
          <w:i/>
          <w:iCs/>
        </w:rPr>
        <w:t>Chaim</w:t>
      </w:r>
      <w:r w:rsidR="0049626E" w:rsidRPr="00686AA8">
        <w:rPr>
          <w:rFonts w:ascii="Arial" w:hAnsi="Arial" w:cs="Arial"/>
        </w:rPr>
        <w:t xml:space="preserve">, subparagraph 29, based on the </w:t>
      </w:r>
      <w:r w:rsidR="0049626E" w:rsidRPr="00686AA8">
        <w:rPr>
          <w:rFonts w:ascii="Arial" w:hAnsi="Arial" w:cs="Arial"/>
          <w:i/>
          <w:iCs/>
        </w:rPr>
        <w:t>Zohar</w:t>
      </w:r>
      <w:r w:rsidR="0049626E" w:rsidRPr="00686AA8">
        <w:rPr>
          <w:rFonts w:ascii="Arial" w:hAnsi="Arial" w:cs="Arial"/>
        </w:rPr>
        <w:t>.</w:t>
      </w:r>
      <w:r>
        <w:rPr>
          <w:rFonts w:ascii="Arial" w:hAnsi="Arial" w:cs="Arial"/>
        </w:rPr>
        <w:t>)</w:t>
      </w:r>
      <w:r w:rsidR="0049626E" w:rsidRPr="00686AA8">
        <w:rPr>
          <w:rFonts w:ascii="Arial" w:hAnsi="Arial" w:cs="Arial"/>
        </w:rPr>
        <w:t xml:space="preserve"> After the cup is held in the right hand without the assistance of the left hand,</w:t>
      </w:r>
      <w:r w:rsidR="0049626E" w:rsidRPr="004962AF">
        <w:rPr>
          <w:rStyle w:val="FootnoteReference"/>
          <w:rFonts w:ascii="Arial" w:hAnsi="Arial" w:cs="Arial"/>
        </w:rPr>
        <w:footnoteReference w:id="13"/>
      </w:r>
      <w:r w:rsidR="0049626E" w:rsidRPr="00686AA8">
        <w:rPr>
          <w:rFonts w:ascii="Arial" w:hAnsi="Arial" w:cs="Arial"/>
        </w:rPr>
        <w:t xml:space="preserve"> one raises the cup a handbreadth (8 cm., somewhat over 3 inches) above the table and begins to recite the blessing. During the blessing</w:t>
      </w:r>
      <w:r>
        <w:rPr>
          <w:rFonts w:ascii="Arial" w:hAnsi="Arial" w:cs="Arial"/>
        </w:rPr>
        <w:t>,</w:t>
      </w:r>
      <w:r w:rsidR="0049626E" w:rsidRPr="00686AA8">
        <w:rPr>
          <w:rFonts w:ascii="Arial" w:hAnsi="Arial" w:cs="Arial"/>
        </w:rPr>
        <w:t xml:space="preserve"> one should look at the cup in order not to divert his attention from it. </w:t>
      </w:r>
      <w:r>
        <w:rPr>
          <w:rFonts w:ascii="Arial" w:hAnsi="Arial" w:cs="Arial"/>
        </w:rPr>
        <w:t>A</w:t>
      </w:r>
      <w:r w:rsidR="0049626E" w:rsidRPr="00686AA8">
        <w:rPr>
          <w:rFonts w:ascii="Arial" w:hAnsi="Arial" w:cs="Arial"/>
        </w:rPr>
        <w:t xml:space="preserve">ll of these are just refinements of the performance of the obligation, but </w:t>
      </w:r>
      <w:r>
        <w:rPr>
          <w:rFonts w:ascii="Arial" w:hAnsi="Arial" w:cs="Arial"/>
        </w:rPr>
        <w:t>if they are not done, it is acceptable</w:t>
      </w:r>
      <w:r w:rsidR="0049626E" w:rsidRPr="00686AA8">
        <w:rPr>
          <w:rFonts w:ascii="Arial" w:hAnsi="Arial" w:cs="Arial"/>
        </w:rPr>
        <w:t xml:space="preserve"> (</w:t>
      </w:r>
      <w:r w:rsidR="0049626E" w:rsidRPr="00686AA8">
        <w:rPr>
          <w:rFonts w:ascii="Arial" w:hAnsi="Arial" w:cs="Arial"/>
          <w:i/>
          <w:iCs/>
        </w:rPr>
        <w:t>Mishna Berura</w:t>
      </w:r>
      <w:r w:rsidR="0049626E" w:rsidRPr="00686AA8">
        <w:rPr>
          <w:rFonts w:ascii="Arial" w:hAnsi="Arial" w:cs="Arial"/>
        </w:rPr>
        <w:t xml:space="preserve"> 183:20).</w:t>
      </w:r>
    </w:p>
    <w:p w:rsidR="0049626E" w:rsidRPr="00686AA8" w:rsidRDefault="0049626E" w:rsidP="002808D8">
      <w:pPr>
        <w:pStyle w:val="BodyText"/>
        <w:spacing w:after="0" w:line="240" w:lineRule="auto"/>
        <w:rPr>
          <w:rFonts w:ascii="Arial" w:hAnsi="Arial" w:cs="Arial"/>
          <w:i/>
          <w:iCs/>
        </w:rPr>
      </w:pPr>
    </w:p>
    <w:p w:rsidR="0049626E" w:rsidRPr="0036320F" w:rsidRDefault="0049626E" w:rsidP="002808D8">
      <w:pPr>
        <w:pStyle w:val="ListParagraph"/>
        <w:numPr>
          <w:ilvl w:val="0"/>
          <w:numId w:val="17"/>
        </w:numPr>
        <w:contextualSpacing w:val="0"/>
        <w:rPr>
          <w:rFonts w:ascii="Arial" w:hAnsi="Arial" w:cs="Arial"/>
        </w:rPr>
      </w:pPr>
      <w:r w:rsidRPr="0036320F">
        <w:rPr>
          <w:rFonts w:ascii="Arial" w:hAnsi="Arial" w:cs="Arial"/>
        </w:rPr>
        <w:t xml:space="preserve">Disposable cups </w:t>
      </w:r>
    </w:p>
    <w:p w:rsidR="0049626E" w:rsidRPr="00686AA8" w:rsidRDefault="00082930" w:rsidP="002808D8">
      <w:pPr>
        <w:ind w:firstLine="720"/>
        <w:rPr>
          <w:rFonts w:ascii="Arial" w:hAnsi="Arial" w:cs="Arial"/>
        </w:rPr>
      </w:pPr>
      <w:r>
        <w:rPr>
          <w:rFonts w:ascii="Arial" w:hAnsi="Arial" w:cs="Arial"/>
        </w:rPr>
        <w:t>According to R.</w:t>
      </w:r>
      <w:r w:rsidR="0049626E" w:rsidRPr="00686AA8">
        <w:rPr>
          <w:rFonts w:ascii="Arial" w:hAnsi="Arial" w:cs="Arial"/>
        </w:rPr>
        <w:t xml:space="preserve"> Feinstein (</w:t>
      </w:r>
      <w:r w:rsidR="0049626E" w:rsidRPr="00686AA8">
        <w:rPr>
          <w:rFonts w:ascii="Arial" w:hAnsi="Arial" w:cs="Arial"/>
          <w:i/>
          <w:iCs/>
        </w:rPr>
        <w:t>Ig</w:t>
      </w:r>
      <w:r>
        <w:rPr>
          <w:rFonts w:ascii="Arial" w:hAnsi="Arial" w:cs="Arial"/>
          <w:i/>
          <w:iCs/>
        </w:rPr>
        <w:t>ge</w:t>
      </w:r>
      <w:r w:rsidR="0049626E" w:rsidRPr="00686AA8">
        <w:rPr>
          <w:rFonts w:ascii="Arial" w:hAnsi="Arial" w:cs="Arial"/>
          <w:i/>
          <w:iCs/>
        </w:rPr>
        <w:t>rot Moshe</w:t>
      </w:r>
      <w:r>
        <w:rPr>
          <w:rFonts w:ascii="Arial" w:hAnsi="Arial" w:cs="Arial"/>
        </w:rPr>
        <w:t xml:space="preserve"> 3:</w:t>
      </w:r>
      <w:r w:rsidR="0049626E" w:rsidRPr="00686AA8">
        <w:rPr>
          <w:rFonts w:ascii="Arial" w:hAnsi="Arial" w:cs="Arial"/>
        </w:rPr>
        <w:t>39), disposable cups are not valid for ritual use, as cups for ritual use must be intact (</w:t>
      </w:r>
      <w:r w:rsidR="0049626E" w:rsidRPr="00686AA8">
        <w:rPr>
          <w:rFonts w:ascii="Arial" w:hAnsi="Arial" w:cs="Arial"/>
          <w:i/>
          <w:iCs/>
        </w:rPr>
        <w:t xml:space="preserve">Shulchan </w:t>
      </w:r>
      <w:r w:rsidR="00574EE1" w:rsidRPr="00574EE1">
        <w:rPr>
          <w:rFonts w:ascii="Arial" w:hAnsi="Arial" w:cs="Arial"/>
          <w:i/>
          <w:iCs/>
        </w:rPr>
        <w:t>Arukh</w:t>
      </w:r>
      <w:r w:rsidR="0049626E" w:rsidRPr="00686AA8">
        <w:rPr>
          <w:rFonts w:ascii="Arial" w:hAnsi="Arial" w:cs="Arial"/>
        </w:rPr>
        <w:t xml:space="preserve"> 183:3), and even the slightest external crack in the cup renders it invalid </w:t>
      </w:r>
      <w:r w:rsidR="0049626E" w:rsidRPr="00686AA8">
        <w:rPr>
          <w:rFonts w:ascii="Arial" w:hAnsi="Arial" w:cs="Arial"/>
          <w:i/>
          <w:iCs/>
        </w:rPr>
        <w:t>(Magen Avraham</w:t>
      </w:r>
      <w:r w:rsidR="0049626E" w:rsidRPr="00686AA8">
        <w:rPr>
          <w:rFonts w:ascii="Arial" w:hAnsi="Arial" w:cs="Arial"/>
        </w:rPr>
        <w:t xml:space="preserve">, </w:t>
      </w:r>
      <w:r>
        <w:rPr>
          <w:rFonts w:ascii="Arial" w:hAnsi="Arial" w:cs="Arial"/>
        </w:rPr>
        <w:t>ad loc.</w:t>
      </w:r>
      <w:r w:rsidR="0049626E" w:rsidRPr="00686AA8">
        <w:rPr>
          <w:rFonts w:ascii="Arial" w:hAnsi="Arial" w:cs="Arial"/>
        </w:rPr>
        <w:t xml:space="preserve"> subparagraph 5), and if such an aesthetic defect renders the cup invalid, that is all the more true when the material of which the utensil is made is of inferior quality and will be discarded once it has been used. </w:t>
      </w:r>
    </w:p>
    <w:p w:rsidR="002808D8" w:rsidRDefault="002808D8" w:rsidP="002808D8">
      <w:pPr>
        <w:ind w:firstLine="720"/>
        <w:rPr>
          <w:rFonts w:ascii="Arial" w:hAnsi="Arial" w:cs="Arial"/>
        </w:rPr>
      </w:pPr>
    </w:p>
    <w:p w:rsidR="0049626E" w:rsidRPr="00686AA8" w:rsidRDefault="00AB68E5" w:rsidP="002808D8">
      <w:pPr>
        <w:ind w:firstLine="720"/>
        <w:rPr>
          <w:rFonts w:ascii="Arial" w:hAnsi="Arial" w:cs="Arial"/>
        </w:rPr>
      </w:pPr>
      <w:r>
        <w:rPr>
          <w:rFonts w:ascii="Arial" w:hAnsi="Arial" w:cs="Arial"/>
        </w:rPr>
        <w:lastRenderedPageBreak/>
        <w:t>In contrast</w:t>
      </w:r>
      <w:r w:rsidR="0049626E" w:rsidRPr="00686AA8">
        <w:rPr>
          <w:rFonts w:ascii="Arial" w:hAnsi="Arial" w:cs="Arial"/>
        </w:rPr>
        <w:t xml:space="preserve">, the </w:t>
      </w:r>
      <w:r w:rsidR="0049626E" w:rsidRPr="00686AA8">
        <w:rPr>
          <w:rFonts w:ascii="Arial" w:hAnsi="Arial" w:cs="Arial"/>
          <w:i/>
          <w:iCs/>
        </w:rPr>
        <w:t>Tzitz Eliezer</w:t>
      </w:r>
      <w:r w:rsidR="0049626E" w:rsidRPr="00686AA8">
        <w:rPr>
          <w:rFonts w:ascii="Arial" w:hAnsi="Arial" w:cs="Arial"/>
        </w:rPr>
        <w:t xml:space="preserve"> (</w:t>
      </w:r>
      <w:r>
        <w:rPr>
          <w:rFonts w:ascii="Arial" w:hAnsi="Arial" w:cs="Arial"/>
        </w:rPr>
        <w:t>12:</w:t>
      </w:r>
      <w:r w:rsidR="0049626E" w:rsidRPr="00686AA8">
        <w:rPr>
          <w:rFonts w:ascii="Arial" w:hAnsi="Arial" w:cs="Arial"/>
        </w:rPr>
        <w:t xml:space="preserve">23) </w:t>
      </w:r>
      <w:r>
        <w:rPr>
          <w:rFonts w:ascii="Arial" w:hAnsi="Arial" w:cs="Arial"/>
        </w:rPr>
        <w:t>maintains</w:t>
      </w:r>
      <w:r w:rsidR="0049626E" w:rsidRPr="00686AA8">
        <w:rPr>
          <w:rFonts w:ascii="Arial" w:hAnsi="Arial" w:cs="Arial"/>
        </w:rPr>
        <w:t xml:space="preserve"> that one may use such cups</w:t>
      </w:r>
      <w:r>
        <w:rPr>
          <w:rFonts w:ascii="Arial" w:hAnsi="Arial" w:cs="Arial"/>
        </w:rPr>
        <w:t xml:space="preserve"> </w:t>
      </w:r>
      <w:r>
        <w:rPr>
          <w:rFonts w:ascii="Arial" w:hAnsi="Arial" w:cs="Arial"/>
          <w:i/>
          <w:iCs/>
        </w:rPr>
        <w:t>lekhatchila</w:t>
      </w:r>
      <w:r w:rsidR="0049626E" w:rsidRPr="00686AA8">
        <w:rPr>
          <w:rFonts w:ascii="Arial" w:hAnsi="Arial" w:cs="Arial"/>
        </w:rPr>
        <w:t>, as they were manufactured specifically in that way (and according to him they are better t</w:t>
      </w:r>
      <w:r>
        <w:rPr>
          <w:rFonts w:ascii="Arial" w:hAnsi="Arial" w:cs="Arial"/>
        </w:rPr>
        <w:t>han regular cups which cracked).</w:t>
      </w:r>
      <w:r w:rsidR="0049626E" w:rsidRPr="00686AA8">
        <w:rPr>
          <w:rFonts w:ascii="Arial" w:hAnsi="Arial" w:cs="Arial"/>
        </w:rPr>
        <w:t xml:space="preserve"> </w:t>
      </w:r>
      <w:r>
        <w:rPr>
          <w:rFonts w:ascii="Arial" w:hAnsi="Arial" w:cs="Arial"/>
        </w:rPr>
        <w:t xml:space="preserve">This is </w:t>
      </w:r>
      <w:r w:rsidR="0049626E" w:rsidRPr="00686AA8">
        <w:rPr>
          <w:rFonts w:ascii="Arial" w:hAnsi="Arial" w:cs="Arial"/>
        </w:rPr>
        <w:t xml:space="preserve">especially </w:t>
      </w:r>
      <w:r>
        <w:rPr>
          <w:rFonts w:ascii="Arial" w:hAnsi="Arial" w:cs="Arial"/>
        </w:rPr>
        <w:t>true when these cups can be used a number of times</w:t>
      </w:r>
      <w:r w:rsidR="0049626E" w:rsidRPr="00686AA8">
        <w:rPr>
          <w:rFonts w:ascii="Arial" w:hAnsi="Arial" w:cs="Arial"/>
        </w:rPr>
        <w:t xml:space="preserve"> and are only thrown away because they are inexpensive.</w:t>
      </w:r>
    </w:p>
    <w:p w:rsidR="002808D8" w:rsidRDefault="002808D8" w:rsidP="002808D8">
      <w:pPr>
        <w:ind w:firstLine="720"/>
        <w:rPr>
          <w:rFonts w:ascii="Arial" w:hAnsi="Arial" w:cs="Arial"/>
        </w:rPr>
      </w:pPr>
    </w:p>
    <w:p w:rsidR="0049626E" w:rsidRPr="00686AA8" w:rsidRDefault="0049626E" w:rsidP="002808D8">
      <w:pPr>
        <w:ind w:firstLine="720"/>
        <w:rPr>
          <w:rFonts w:ascii="Arial" w:hAnsi="Arial" w:cs="Arial"/>
        </w:rPr>
      </w:pPr>
      <w:r w:rsidRPr="00686AA8">
        <w:rPr>
          <w:rFonts w:ascii="Arial" w:hAnsi="Arial" w:cs="Arial"/>
        </w:rPr>
        <w:t xml:space="preserve">In practice, it is preferable </w:t>
      </w:r>
      <w:r w:rsidR="00AB68E5">
        <w:rPr>
          <w:rFonts w:ascii="Arial" w:hAnsi="Arial" w:cs="Arial"/>
          <w:i/>
          <w:iCs/>
        </w:rPr>
        <w:t>lekhatchila</w:t>
      </w:r>
      <w:r w:rsidRPr="00686AA8">
        <w:rPr>
          <w:rFonts w:ascii="Arial" w:hAnsi="Arial" w:cs="Arial"/>
        </w:rPr>
        <w:t xml:space="preserve"> not to use simple disposable cups for the four cups, </w:t>
      </w:r>
      <w:r w:rsidR="00AB68E5">
        <w:rPr>
          <w:rFonts w:ascii="Arial" w:hAnsi="Arial" w:cs="Arial"/>
          <w:i/>
          <w:iCs/>
        </w:rPr>
        <w:t>K</w:t>
      </w:r>
      <w:r w:rsidRPr="00686AA8">
        <w:rPr>
          <w:rFonts w:ascii="Arial" w:hAnsi="Arial" w:cs="Arial"/>
          <w:i/>
          <w:iCs/>
        </w:rPr>
        <w:t>iddush</w:t>
      </w:r>
      <w:r w:rsidRPr="00686AA8">
        <w:rPr>
          <w:rFonts w:ascii="Arial" w:hAnsi="Arial" w:cs="Arial"/>
        </w:rPr>
        <w:t xml:space="preserve">, </w:t>
      </w:r>
      <w:r w:rsidR="00AB68E5">
        <w:rPr>
          <w:rFonts w:ascii="Arial" w:hAnsi="Arial" w:cs="Arial"/>
          <w:i/>
          <w:iCs/>
        </w:rPr>
        <w:t>Havdala</w:t>
      </w:r>
      <w:r w:rsidRPr="00686AA8">
        <w:rPr>
          <w:rFonts w:ascii="Arial" w:hAnsi="Arial" w:cs="Arial"/>
        </w:rPr>
        <w:t xml:space="preserve">, etc. </w:t>
      </w:r>
      <w:r w:rsidR="00AB68E5">
        <w:rPr>
          <w:rFonts w:ascii="Arial" w:hAnsi="Arial" w:cs="Arial"/>
        </w:rPr>
        <w:t>However,</w:t>
      </w:r>
      <w:r w:rsidRPr="00686AA8">
        <w:rPr>
          <w:rFonts w:ascii="Arial" w:hAnsi="Arial" w:cs="Arial"/>
        </w:rPr>
        <w:t xml:space="preserve"> if these are the only </w:t>
      </w:r>
      <w:r w:rsidR="00AB68E5">
        <w:rPr>
          <w:rFonts w:ascii="Arial" w:hAnsi="Arial" w:cs="Arial"/>
        </w:rPr>
        <w:t>cups</w:t>
      </w:r>
      <w:r w:rsidRPr="00686AA8">
        <w:rPr>
          <w:rFonts w:ascii="Arial" w:hAnsi="Arial" w:cs="Arial"/>
        </w:rPr>
        <w:t xml:space="preserve"> available, they may be used. One may use disposable cups </w:t>
      </w:r>
      <w:r w:rsidR="00AB68E5">
        <w:rPr>
          <w:rFonts w:ascii="Arial" w:hAnsi="Arial" w:cs="Arial"/>
          <w:i/>
          <w:iCs/>
        </w:rPr>
        <w:t>lekhatchila</w:t>
      </w:r>
      <w:r w:rsidRPr="00686AA8">
        <w:rPr>
          <w:rFonts w:ascii="Arial" w:hAnsi="Arial" w:cs="Arial"/>
        </w:rPr>
        <w:t xml:space="preserve"> if they are aesthetic and relatively strong. Although they are defined as disposable, many people reuse them due to their durability and beauty.</w:t>
      </w:r>
    </w:p>
    <w:p w:rsidR="0049626E" w:rsidRPr="00686AA8" w:rsidRDefault="0049626E" w:rsidP="002808D8">
      <w:pPr>
        <w:rPr>
          <w:rFonts w:ascii="Arial" w:hAnsi="Arial" w:cs="Arial"/>
        </w:rPr>
      </w:pPr>
    </w:p>
    <w:p w:rsidR="0049626E" w:rsidRPr="0036320F" w:rsidRDefault="0049626E" w:rsidP="002808D8">
      <w:pPr>
        <w:pStyle w:val="ListParagraph"/>
        <w:numPr>
          <w:ilvl w:val="0"/>
          <w:numId w:val="17"/>
        </w:numPr>
        <w:contextualSpacing w:val="0"/>
        <w:rPr>
          <w:rFonts w:ascii="Arial" w:hAnsi="Arial" w:cs="Arial"/>
        </w:rPr>
      </w:pPr>
      <w:r w:rsidRPr="0036320F">
        <w:rPr>
          <w:rFonts w:ascii="Arial" w:hAnsi="Arial" w:cs="Arial"/>
        </w:rPr>
        <w:t xml:space="preserve">The order of the </w:t>
      </w:r>
      <w:r w:rsidR="00AB68E5">
        <w:rPr>
          <w:rFonts w:ascii="Arial" w:hAnsi="Arial" w:cs="Arial"/>
          <w:i/>
          <w:iCs/>
        </w:rPr>
        <w:t>K</w:t>
      </w:r>
      <w:r w:rsidRPr="0036320F">
        <w:rPr>
          <w:rFonts w:ascii="Arial" w:hAnsi="Arial" w:cs="Arial"/>
          <w:i/>
          <w:iCs/>
        </w:rPr>
        <w:t>iddush</w:t>
      </w:r>
      <w:r w:rsidRPr="0036320F">
        <w:rPr>
          <w:rFonts w:ascii="Arial" w:hAnsi="Arial" w:cs="Arial"/>
        </w:rPr>
        <w:t xml:space="preserve"> on </w:t>
      </w:r>
      <w:r w:rsidRPr="0036320F">
        <w:rPr>
          <w:rFonts w:ascii="Arial" w:hAnsi="Arial" w:cs="Arial"/>
          <w:i/>
          <w:iCs/>
        </w:rPr>
        <w:t>Motza’ei Shabbat</w:t>
      </w:r>
    </w:p>
    <w:p w:rsidR="0049626E" w:rsidRPr="00686AA8" w:rsidRDefault="0049626E" w:rsidP="002808D8">
      <w:pPr>
        <w:ind w:firstLine="360"/>
        <w:rPr>
          <w:rFonts w:ascii="Arial" w:hAnsi="Arial" w:cs="Arial"/>
        </w:rPr>
      </w:pPr>
      <w:r w:rsidRPr="00686AA8">
        <w:rPr>
          <w:rFonts w:ascii="Arial" w:hAnsi="Arial" w:cs="Arial"/>
        </w:rPr>
        <w:t xml:space="preserve">When the </w:t>
      </w:r>
      <w:r w:rsidRPr="00686AA8">
        <w:rPr>
          <w:rFonts w:ascii="Arial" w:hAnsi="Arial" w:cs="Arial"/>
          <w:i/>
          <w:iCs/>
        </w:rPr>
        <w:t>seder</w:t>
      </w:r>
      <w:r w:rsidRPr="00686AA8">
        <w:rPr>
          <w:rFonts w:ascii="Arial" w:hAnsi="Arial" w:cs="Arial"/>
        </w:rPr>
        <w:t xml:space="preserve"> </w:t>
      </w:r>
      <w:r w:rsidR="00AB68E5">
        <w:rPr>
          <w:rFonts w:ascii="Arial" w:hAnsi="Arial" w:cs="Arial"/>
        </w:rPr>
        <w:t>takes place</w:t>
      </w:r>
      <w:r w:rsidRPr="00686AA8">
        <w:rPr>
          <w:rFonts w:ascii="Arial" w:hAnsi="Arial" w:cs="Arial"/>
        </w:rPr>
        <w:t xml:space="preserve"> on a </w:t>
      </w:r>
      <w:r w:rsidRPr="00686AA8">
        <w:rPr>
          <w:rFonts w:ascii="Arial" w:hAnsi="Arial" w:cs="Arial"/>
          <w:i/>
          <w:iCs/>
        </w:rPr>
        <w:t>Motza’ei Shabbat</w:t>
      </w:r>
      <w:r w:rsidRPr="00686AA8">
        <w:rPr>
          <w:rFonts w:ascii="Arial" w:hAnsi="Arial" w:cs="Arial"/>
        </w:rPr>
        <w:t xml:space="preserve">, the order of the </w:t>
      </w:r>
      <w:r w:rsidR="00AB68E5">
        <w:rPr>
          <w:rFonts w:ascii="Arial" w:hAnsi="Arial" w:cs="Arial"/>
          <w:i/>
          <w:iCs/>
        </w:rPr>
        <w:t>K</w:t>
      </w:r>
      <w:r w:rsidRPr="00686AA8">
        <w:rPr>
          <w:rFonts w:ascii="Arial" w:hAnsi="Arial" w:cs="Arial"/>
          <w:i/>
          <w:iCs/>
        </w:rPr>
        <w:t>iddush</w:t>
      </w:r>
      <w:r w:rsidRPr="00686AA8">
        <w:rPr>
          <w:rFonts w:ascii="Arial" w:hAnsi="Arial" w:cs="Arial"/>
        </w:rPr>
        <w:t xml:space="preserve"> recited can be refe</w:t>
      </w:r>
      <w:r w:rsidR="00AB68E5">
        <w:rPr>
          <w:rFonts w:ascii="Arial" w:hAnsi="Arial" w:cs="Arial"/>
        </w:rPr>
        <w:t>renced by the mnemonic YaKNeHaZ:</w:t>
      </w:r>
      <w:r w:rsidRPr="00686AA8">
        <w:rPr>
          <w:rFonts w:ascii="Arial" w:hAnsi="Arial" w:cs="Arial"/>
        </w:rPr>
        <w:t xml:space="preserve"> namely </w:t>
      </w:r>
      <w:r w:rsidRPr="00AB68E5">
        <w:rPr>
          <w:rFonts w:ascii="Arial" w:hAnsi="Arial" w:cs="Arial"/>
          <w:i/>
          <w:iCs/>
        </w:rPr>
        <w:t>Yayin</w:t>
      </w:r>
      <w:r w:rsidRPr="00686AA8">
        <w:rPr>
          <w:rFonts w:ascii="Arial" w:hAnsi="Arial" w:cs="Arial"/>
        </w:rPr>
        <w:t xml:space="preserve"> – the </w:t>
      </w:r>
      <w:r w:rsidR="00574EE1" w:rsidRPr="00574EE1">
        <w:rPr>
          <w:rFonts w:ascii="Arial" w:hAnsi="Arial" w:cs="Arial"/>
          <w:i/>
          <w:iCs/>
        </w:rPr>
        <w:t>berakha</w:t>
      </w:r>
      <w:r w:rsidR="00AB68E5">
        <w:rPr>
          <w:rFonts w:ascii="Arial" w:hAnsi="Arial" w:cs="Arial"/>
        </w:rPr>
        <w:t xml:space="preserve"> on wine;</w:t>
      </w:r>
      <w:r w:rsidRPr="00686AA8">
        <w:rPr>
          <w:rFonts w:ascii="Arial" w:hAnsi="Arial" w:cs="Arial"/>
        </w:rPr>
        <w:t xml:space="preserve"> </w:t>
      </w:r>
      <w:r w:rsidRPr="00AB68E5">
        <w:rPr>
          <w:rFonts w:ascii="Arial" w:hAnsi="Arial" w:cs="Arial"/>
          <w:i/>
          <w:iCs/>
        </w:rPr>
        <w:t>Kiddush</w:t>
      </w:r>
      <w:r w:rsidRPr="00686AA8">
        <w:rPr>
          <w:rFonts w:ascii="Arial" w:hAnsi="Arial" w:cs="Arial"/>
        </w:rPr>
        <w:t xml:space="preserve"> – the </w:t>
      </w:r>
      <w:r w:rsidR="00AB68E5">
        <w:rPr>
          <w:rFonts w:ascii="Arial" w:hAnsi="Arial" w:cs="Arial"/>
          <w:i/>
          <w:iCs/>
        </w:rPr>
        <w:t>K</w:t>
      </w:r>
      <w:r w:rsidRPr="00686AA8">
        <w:rPr>
          <w:rFonts w:ascii="Arial" w:hAnsi="Arial" w:cs="Arial"/>
          <w:i/>
          <w:iCs/>
        </w:rPr>
        <w:t>iddush</w:t>
      </w:r>
      <w:r w:rsidR="00AB68E5">
        <w:rPr>
          <w:rFonts w:ascii="Arial" w:hAnsi="Arial" w:cs="Arial"/>
        </w:rPr>
        <w:t xml:space="preserve"> text;</w:t>
      </w:r>
      <w:r w:rsidRPr="00686AA8">
        <w:rPr>
          <w:rFonts w:ascii="Arial" w:hAnsi="Arial" w:cs="Arial"/>
        </w:rPr>
        <w:t xml:space="preserve"> </w:t>
      </w:r>
      <w:r w:rsidRPr="00AB68E5">
        <w:rPr>
          <w:rFonts w:ascii="Arial" w:hAnsi="Arial" w:cs="Arial"/>
          <w:i/>
          <w:iCs/>
        </w:rPr>
        <w:t>Ner</w:t>
      </w:r>
      <w:r w:rsidRPr="00686AA8">
        <w:rPr>
          <w:rFonts w:ascii="Arial" w:hAnsi="Arial" w:cs="Arial"/>
        </w:rPr>
        <w:t xml:space="preserve"> – the </w:t>
      </w:r>
      <w:r w:rsidR="00574EE1" w:rsidRPr="00574EE1">
        <w:rPr>
          <w:rFonts w:ascii="Arial" w:hAnsi="Arial" w:cs="Arial"/>
          <w:i/>
          <w:iCs/>
        </w:rPr>
        <w:t>berakha</w:t>
      </w:r>
      <w:r w:rsidRPr="00686AA8">
        <w:rPr>
          <w:rFonts w:ascii="Arial" w:hAnsi="Arial" w:cs="Arial"/>
        </w:rPr>
        <w:t xml:space="preserve"> on the </w:t>
      </w:r>
      <w:r w:rsidR="00AB68E5">
        <w:rPr>
          <w:rFonts w:ascii="Arial" w:hAnsi="Arial" w:cs="Arial"/>
          <w:i/>
          <w:iCs/>
        </w:rPr>
        <w:t>havdala</w:t>
      </w:r>
      <w:r w:rsidR="00AB68E5">
        <w:rPr>
          <w:rFonts w:ascii="Arial" w:hAnsi="Arial" w:cs="Arial"/>
        </w:rPr>
        <w:t xml:space="preserve"> candle;</w:t>
      </w:r>
      <w:r w:rsidRPr="00686AA8">
        <w:rPr>
          <w:rFonts w:ascii="Arial" w:hAnsi="Arial" w:cs="Arial"/>
        </w:rPr>
        <w:t xml:space="preserve"> </w:t>
      </w:r>
      <w:r w:rsidR="00AB68E5">
        <w:rPr>
          <w:rFonts w:ascii="Arial" w:hAnsi="Arial" w:cs="Arial"/>
          <w:i/>
          <w:iCs/>
        </w:rPr>
        <w:t>Havdala</w:t>
      </w:r>
      <w:r w:rsidRPr="00686AA8">
        <w:rPr>
          <w:rFonts w:ascii="Arial" w:hAnsi="Arial" w:cs="Arial"/>
        </w:rPr>
        <w:t xml:space="preserve"> – the </w:t>
      </w:r>
      <w:r w:rsidR="00574EE1" w:rsidRPr="00574EE1">
        <w:rPr>
          <w:rFonts w:ascii="Arial" w:hAnsi="Arial" w:cs="Arial"/>
          <w:i/>
          <w:iCs/>
        </w:rPr>
        <w:t>berakha</w:t>
      </w:r>
      <w:r w:rsidR="00AB68E5">
        <w:rPr>
          <w:rFonts w:ascii="Arial" w:hAnsi="Arial" w:cs="Arial"/>
        </w:rPr>
        <w:t xml:space="preserve"> of “</w:t>
      </w:r>
      <w:r w:rsidR="00AB68E5">
        <w:rPr>
          <w:rFonts w:ascii="Arial" w:hAnsi="Arial" w:cs="Arial"/>
          <w:i/>
          <w:iCs/>
        </w:rPr>
        <w:t>Ha-Mavdil Bein Kodesh Le-Chol</w:t>
      </w:r>
      <w:r w:rsidR="00AB68E5">
        <w:rPr>
          <w:rFonts w:ascii="Arial" w:hAnsi="Arial" w:cs="Arial"/>
        </w:rPr>
        <w:t>;</w:t>
      </w:r>
      <w:r w:rsidRPr="00686AA8">
        <w:rPr>
          <w:rFonts w:ascii="Arial" w:hAnsi="Arial" w:cs="Arial"/>
        </w:rPr>
        <w:t xml:space="preserve">” and finally </w:t>
      </w:r>
      <w:r w:rsidRPr="00AB68E5">
        <w:rPr>
          <w:rFonts w:ascii="Arial" w:hAnsi="Arial" w:cs="Arial"/>
          <w:i/>
          <w:iCs/>
        </w:rPr>
        <w:t>Zeman</w:t>
      </w:r>
      <w:r w:rsidRPr="00686AA8">
        <w:rPr>
          <w:rFonts w:ascii="Arial" w:hAnsi="Arial" w:cs="Arial"/>
        </w:rPr>
        <w:t xml:space="preserve"> – the </w:t>
      </w:r>
      <w:r w:rsidR="00574EE1" w:rsidRPr="00574EE1">
        <w:rPr>
          <w:rFonts w:ascii="Arial" w:hAnsi="Arial" w:cs="Arial"/>
          <w:i/>
          <w:iCs/>
        </w:rPr>
        <w:t>berakha</w:t>
      </w:r>
      <w:r w:rsidRPr="00686AA8">
        <w:rPr>
          <w:rFonts w:ascii="Arial" w:hAnsi="Arial" w:cs="Arial"/>
        </w:rPr>
        <w:t xml:space="preserve"> of </w:t>
      </w:r>
      <w:r w:rsidR="00AB68E5">
        <w:rPr>
          <w:rFonts w:ascii="Arial" w:hAnsi="Arial" w:cs="Arial"/>
          <w:i/>
          <w:iCs/>
        </w:rPr>
        <w:t>S</w:t>
      </w:r>
      <w:r w:rsidRPr="00686AA8">
        <w:rPr>
          <w:rFonts w:ascii="Arial" w:hAnsi="Arial" w:cs="Arial"/>
          <w:i/>
          <w:iCs/>
        </w:rPr>
        <w:t>hehecheyanu</w:t>
      </w:r>
      <w:r w:rsidRPr="00686AA8">
        <w:rPr>
          <w:rFonts w:ascii="Arial" w:hAnsi="Arial" w:cs="Arial"/>
        </w:rPr>
        <w:t>.</w:t>
      </w:r>
    </w:p>
    <w:p w:rsidR="0049626E" w:rsidRPr="00686AA8" w:rsidRDefault="0049626E" w:rsidP="002808D8">
      <w:pPr>
        <w:rPr>
          <w:rFonts w:ascii="Arial" w:hAnsi="Arial" w:cs="Arial"/>
        </w:rPr>
      </w:pPr>
    </w:p>
    <w:p w:rsidR="0049626E" w:rsidRPr="0036320F" w:rsidRDefault="0049626E" w:rsidP="002808D8">
      <w:pPr>
        <w:pStyle w:val="ListParagraph"/>
        <w:numPr>
          <w:ilvl w:val="0"/>
          <w:numId w:val="17"/>
        </w:numPr>
        <w:contextualSpacing w:val="0"/>
        <w:rPr>
          <w:rFonts w:ascii="Arial" w:hAnsi="Arial" w:cs="Arial"/>
        </w:rPr>
      </w:pPr>
      <w:r w:rsidRPr="0036320F">
        <w:rPr>
          <w:rFonts w:ascii="Arial" w:hAnsi="Arial" w:cs="Arial"/>
        </w:rPr>
        <w:t>Drinking between cups</w:t>
      </w:r>
    </w:p>
    <w:p w:rsidR="0049626E" w:rsidRPr="00686AA8" w:rsidRDefault="0049626E" w:rsidP="002808D8">
      <w:pPr>
        <w:ind w:firstLine="720"/>
        <w:rPr>
          <w:rFonts w:ascii="Arial" w:hAnsi="Arial" w:cs="Arial"/>
        </w:rPr>
      </w:pPr>
      <w:r w:rsidRPr="00686AA8">
        <w:rPr>
          <w:rFonts w:ascii="Arial" w:hAnsi="Arial" w:cs="Arial"/>
        </w:rPr>
        <w:t xml:space="preserve">The </w:t>
      </w:r>
      <w:r w:rsidRPr="00686AA8">
        <w:rPr>
          <w:rFonts w:ascii="Arial" w:hAnsi="Arial" w:cs="Arial"/>
          <w:i/>
          <w:iCs/>
        </w:rPr>
        <w:t>mishna</w:t>
      </w:r>
      <w:r w:rsidRPr="00686AA8">
        <w:rPr>
          <w:rFonts w:ascii="Arial" w:hAnsi="Arial" w:cs="Arial"/>
        </w:rPr>
        <w:t xml:space="preserve"> (117b) states that one may not drink wine between the third and fourth cups, but one may drink between the other cups. </w:t>
      </w:r>
      <w:r w:rsidR="00AB68E5">
        <w:rPr>
          <w:rFonts w:ascii="Arial" w:hAnsi="Arial" w:cs="Arial"/>
        </w:rPr>
        <w:t>However,</w:t>
      </w:r>
      <w:r w:rsidRPr="00686AA8">
        <w:rPr>
          <w:rFonts w:ascii="Arial" w:hAnsi="Arial" w:cs="Arial"/>
        </w:rPr>
        <w:t xml:space="preserve"> the </w:t>
      </w:r>
      <w:r w:rsidRPr="00686AA8">
        <w:rPr>
          <w:rFonts w:ascii="Arial" w:hAnsi="Arial" w:cs="Arial"/>
          <w:i/>
          <w:iCs/>
        </w:rPr>
        <w:t>Beit Yosef</w:t>
      </w:r>
      <w:r w:rsidRPr="00686AA8">
        <w:rPr>
          <w:rFonts w:ascii="Arial" w:hAnsi="Arial" w:cs="Arial"/>
        </w:rPr>
        <w:t xml:space="preserve"> (473) quotes the </w:t>
      </w:r>
      <w:r w:rsidRPr="00686AA8">
        <w:rPr>
          <w:rFonts w:ascii="Arial" w:hAnsi="Arial" w:cs="Arial"/>
          <w:i/>
          <w:iCs/>
        </w:rPr>
        <w:t>Kolbo</w:t>
      </w:r>
      <w:r w:rsidRPr="00686AA8">
        <w:rPr>
          <w:rFonts w:ascii="Arial" w:hAnsi="Arial" w:cs="Arial"/>
        </w:rPr>
        <w:t xml:space="preserve"> and </w:t>
      </w:r>
      <w:r w:rsidRPr="00686AA8">
        <w:rPr>
          <w:rFonts w:ascii="Arial" w:hAnsi="Arial" w:cs="Arial"/>
          <w:i/>
          <w:iCs/>
        </w:rPr>
        <w:t>Rabbi Yehonatan</w:t>
      </w:r>
      <w:r w:rsidR="00AB68E5">
        <w:rPr>
          <w:rFonts w:ascii="Arial" w:hAnsi="Arial" w:cs="Arial"/>
        </w:rPr>
        <w:t>,</w:t>
      </w:r>
      <w:r w:rsidRPr="00686AA8">
        <w:rPr>
          <w:rFonts w:ascii="Arial" w:hAnsi="Arial" w:cs="Arial"/>
        </w:rPr>
        <w:t xml:space="preserve"> who explain that the </w:t>
      </w:r>
      <w:r w:rsidRPr="00686AA8">
        <w:rPr>
          <w:rFonts w:ascii="Arial" w:hAnsi="Arial" w:cs="Arial"/>
          <w:i/>
          <w:iCs/>
        </w:rPr>
        <w:t>mishna</w:t>
      </w:r>
      <w:r w:rsidRPr="00686AA8">
        <w:rPr>
          <w:rFonts w:ascii="Arial" w:hAnsi="Arial" w:cs="Arial"/>
        </w:rPr>
        <w:t xml:space="preserve"> might be telling us that one it is only permissible to drink between the second and third cups, i.e., during the meal, but one may not drink between the first and second cups, lest the person become drunk and unable to read the </w:t>
      </w:r>
      <w:r w:rsidRPr="00686AA8">
        <w:rPr>
          <w:rFonts w:ascii="Arial" w:hAnsi="Arial" w:cs="Arial"/>
          <w:i/>
          <w:iCs/>
        </w:rPr>
        <w:t>Haggada</w:t>
      </w:r>
      <w:r w:rsidRPr="00686AA8">
        <w:rPr>
          <w:rFonts w:ascii="Arial" w:hAnsi="Arial" w:cs="Arial"/>
        </w:rPr>
        <w:t>. This is the</w:t>
      </w:r>
      <w:r w:rsidR="00AB68E5">
        <w:rPr>
          <w:rFonts w:ascii="Arial" w:hAnsi="Arial" w:cs="Arial"/>
        </w:rPr>
        <w:t xml:space="preserve"> ruling of the</w:t>
      </w:r>
      <w:r w:rsidRPr="00686AA8">
        <w:rPr>
          <w:rFonts w:ascii="Arial" w:hAnsi="Arial" w:cs="Arial"/>
        </w:rPr>
        <w:t xml:space="preserve"> </w:t>
      </w:r>
      <w:r w:rsidRPr="00686AA8">
        <w:rPr>
          <w:rFonts w:ascii="Arial" w:hAnsi="Arial" w:cs="Arial"/>
          <w:i/>
          <w:iCs/>
        </w:rPr>
        <w:t xml:space="preserve">Shulchan </w:t>
      </w:r>
      <w:r w:rsidR="00574EE1" w:rsidRPr="00574EE1">
        <w:rPr>
          <w:rFonts w:ascii="Arial" w:hAnsi="Arial" w:cs="Arial"/>
          <w:i/>
          <w:iCs/>
        </w:rPr>
        <w:t>Arukh</w:t>
      </w:r>
      <w:r w:rsidRPr="00686AA8">
        <w:rPr>
          <w:rFonts w:ascii="Arial" w:hAnsi="Arial" w:cs="Arial"/>
        </w:rPr>
        <w:t xml:space="preserve"> (473:3)</w:t>
      </w:r>
      <w:r w:rsidR="00AB68E5">
        <w:rPr>
          <w:rFonts w:ascii="Arial" w:hAnsi="Arial" w:cs="Arial"/>
        </w:rPr>
        <w:t>,</w:t>
      </w:r>
      <w:r w:rsidRPr="00686AA8">
        <w:rPr>
          <w:rFonts w:ascii="Arial" w:hAnsi="Arial" w:cs="Arial"/>
        </w:rPr>
        <w:t xml:space="preserve"> as well as that of the </w:t>
      </w:r>
      <w:r w:rsidRPr="00686AA8">
        <w:rPr>
          <w:rFonts w:ascii="Arial" w:hAnsi="Arial" w:cs="Arial"/>
          <w:i/>
          <w:iCs/>
        </w:rPr>
        <w:t xml:space="preserve">Mishna Berura </w:t>
      </w:r>
      <w:r w:rsidRPr="00686AA8">
        <w:rPr>
          <w:rFonts w:ascii="Arial" w:hAnsi="Arial" w:cs="Arial"/>
        </w:rPr>
        <w:t>(</w:t>
      </w:r>
      <w:r w:rsidR="00AB68E5">
        <w:rPr>
          <w:rFonts w:ascii="Arial" w:hAnsi="Arial" w:cs="Arial"/>
        </w:rPr>
        <w:t>ad loc.</w:t>
      </w:r>
      <w:r w:rsidRPr="00686AA8">
        <w:rPr>
          <w:rFonts w:ascii="Arial" w:hAnsi="Arial" w:cs="Arial"/>
        </w:rPr>
        <w:t>, subparagraph 14). However, under the strict letter of the law</w:t>
      </w:r>
      <w:r w:rsidR="00AB68E5">
        <w:rPr>
          <w:rFonts w:ascii="Arial" w:hAnsi="Arial" w:cs="Arial"/>
        </w:rPr>
        <w:t>,</w:t>
      </w:r>
      <w:r w:rsidRPr="00686AA8">
        <w:rPr>
          <w:rFonts w:ascii="Arial" w:hAnsi="Arial" w:cs="Arial"/>
        </w:rPr>
        <w:t xml:space="preserve"> one may drink non-alcoholic beverages between the first and second cups (</w:t>
      </w:r>
      <w:r w:rsidRPr="00686AA8">
        <w:rPr>
          <w:rFonts w:ascii="Arial" w:hAnsi="Arial" w:cs="Arial"/>
          <w:i/>
          <w:iCs/>
        </w:rPr>
        <w:t xml:space="preserve">Mishna Berura, </w:t>
      </w:r>
      <w:r w:rsidRPr="00686AA8">
        <w:rPr>
          <w:rFonts w:ascii="Arial" w:hAnsi="Arial" w:cs="Arial"/>
        </w:rPr>
        <w:t>ibid. subparagraph 16).</w:t>
      </w:r>
      <w:r w:rsidRPr="004962AF">
        <w:rPr>
          <w:rStyle w:val="FootnoteReference"/>
          <w:rFonts w:ascii="Arial" w:hAnsi="Arial" w:cs="Arial"/>
        </w:rPr>
        <w:footnoteReference w:id="14"/>
      </w:r>
      <w:r w:rsidRPr="00686AA8">
        <w:rPr>
          <w:rFonts w:ascii="Arial" w:hAnsi="Arial" w:cs="Arial"/>
        </w:rPr>
        <w:t xml:space="preserve"> In such a case</w:t>
      </w:r>
      <w:r w:rsidR="00AB68E5">
        <w:rPr>
          <w:rFonts w:ascii="Arial" w:hAnsi="Arial" w:cs="Arial"/>
        </w:rPr>
        <w:t>,</w:t>
      </w:r>
      <w:r w:rsidRPr="00686AA8">
        <w:rPr>
          <w:rFonts w:ascii="Arial" w:hAnsi="Arial" w:cs="Arial"/>
        </w:rPr>
        <w:t xml:space="preserve"> one would assume that he should not recite a blessing before drinking, because it would be covered by the </w:t>
      </w:r>
      <w:r w:rsidR="00574EE1" w:rsidRPr="00574EE1">
        <w:rPr>
          <w:rFonts w:ascii="Arial" w:hAnsi="Arial" w:cs="Arial"/>
          <w:i/>
          <w:iCs/>
        </w:rPr>
        <w:t>berakha</w:t>
      </w:r>
      <w:r w:rsidRPr="00686AA8">
        <w:rPr>
          <w:rFonts w:ascii="Arial" w:hAnsi="Arial" w:cs="Arial"/>
        </w:rPr>
        <w:t xml:space="preserve"> of the wine (</w:t>
      </w:r>
      <w:r w:rsidR="00AB68E5">
        <w:rPr>
          <w:rFonts w:ascii="Arial" w:hAnsi="Arial" w:cs="Arial"/>
        </w:rPr>
        <w:t>as long as</w:t>
      </w:r>
      <w:r w:rsidRPr="00686AA8">
        <w:rPr>
          <w:rFonts w:ascii="Arial" w:hAnsi="Arial" w:cs="Arial"/>
        </w:rPr>
        <w:t xml:space="preserve"> the drink w</w:t>
      </w:r>
      <w:r w:rsidR="00AB68E5">
        <w:rPr>
          <w:rFonts w:ascii="Arial" w:hAnsi="Arial" w:cs="Arial"/>
        </w:rPr>
        <w:t>as</w:t>
      </w:r>
      <w:r w:rsidRPr="00686AA8">
        <w:rPr>
          <w:rFonts w:ascii="Arial" w:hAnsi="Arial" w:cs="Arial"/>
        </w:rPr>
        <w:t xml:space="preserve"> on the table at the time of </w:t>
      </w:r>
      <w:r w:rsidR="00AB68E5">
        <w:rPr>
          <w:rFonts w:ascii="Arial" w:hAnsi="Arial" w:cs="Arial"/>
          <w:i/>
          <w:iCs/>
        </w:rPr>
        <w:t>K</w:t>
      </w:r>
      <w:r w:rsidRPr="00686AA8">
        <w:rPr>
          <w:rFonts w:ascii="Arial" w:hAnsi="Arial" w:cs="Arial"/>
          <w:i/>
          <w:iCs/>
        </w:rPr>
        <w:t>iddush,</w:t>
      </w:r>
      <w:r w:rsidRPr="00686AA8">
        <w:rPr>
          <w:rFonts w:ascii="Arial" w:hAnsi="Arial" w:cs="Arial"/>
        </w:rPr>
        <w:t xml:space="preserve"> or if he intended to have the blessing </w:t>
      </w:r>
      <w:r w:rsidR="00AB68E5">
        <w:rPr>
          <w:rFonts w:ascii="Arial" w:hAnsi="Arial" w:cs="Arial"/>
        </w:rPr>
        <w:t xml:space="preserve">of </w:t>
      </w:r>
      <w:r w:rsidR="00AB68E5">
        <w:rPr>
          <w:rFonts w:ascii="Arial" w:hAnsi="Arial" w:cs="Arial"/>
          <w:i/>
          <w:iCs/>
        </w:rPr>
        <w:t xml:space="preserve">Kiddush </w:t>
      </w:r>
      <w:r w:rsidRPr="00686AA8">
        <w:rPr>
          <w:rFonts w:ascii="Arial" w:hAnsi="Arial" w:cs="Arial"/>
        </w:rPr>
        <w:t xml:space="preserve">cover anything </w:t>
      </w:r>
      <w:r w:rsidR="00AB68E5">
        <w:rPr>
          <w:rFonts w:ascii="Arial" w:hAnsi="Arial" w:cs="Arial"/>
        </w:rPr>
        <w:t>that</w:t>
      </w:r>
      <w:r w:rsidRPr="00686AA8">
        <w:rPr>
          <w:rFonts w:ascii="Arial" w:hAnsi="Arial" w:cs="Arial"/>
        </w:rPr>
        <w:t xml:space="preserve"> would be brought to him later to drink</w:t>
      </w:r>
      <w:r w:rsidR="00AB68E5">
        <w:rPr>
          <w:rFonts w:ascii="Arial" w:hAnsi="Arial" w:cs="Arial"/>
        </w:rPr>
        <w:t>;</w:t>
      </w:r>
      <w:r w:rsidRPr="00686AA8">
        <w:rPr>
          <w:rFonts w:ascii="Arial" w:hAnsi="Arial" w:cs="Arial"/>
        </w:rPr>
        <w:t xml:space="preserve"> </w:t>
      </w:r>
      <w:r w:rsidR="00AB68E5">
        <w:rPr>
          <w:rFonts w:ascii="Arial" w:hAnsi="Arial" w:cs="Arial"/>
        </w:rPr>
        <w:t xml:space="preserve">see </w:t>
      </w:r>
      <w:r w:rsidRPr="00686AA8">
        <w:rPr>
          <w:rFonts w:ascii="Arial" w:hAnsi="Arial" w:cs="Arial"/>
          <w:i/>
          <w:iCs/>
        </w:rPr>
        <w:t>Mishna Berura</w:t>
      </w:r>
      <w:r w:rsidRPr="00686AA8">
        <w:rPr>
          <w:rFonts w:ascii="Arial" w:hAnsi="Arial" w:cs="Arial"/>
        </w:rPr>
        <w:t xml:space="preserve">, ibid., 13). </w:t>
      </w:r>
      <w:r w:rsidR="00AB68E5">
        <w:rPr>
          <w:rFonts w:ascii="Arial" w:hAnsi="Arial" w:cs="Arial"/>
        </w:rPr>
        <w:t>However,</w:t>
      </w:r>
      <w:r w:rsidRPr="00686AA8">
        <w:rPr>
          <w:rFonts w:ascii="Arial" w:hAnsi="Arial" w:cs="Arial"/>
        </w:rPr>
        <w:t xml:space="preserve"> there is reason to question this (see </w:t>
      </w:r>
      <w:r w:rsidRPr="00686AA8">
        <w:rPr>
          <w:rFonts w:ascii="Arial" w:hAnsi="Arial" w:cs="Arial"/>
          <w:i/>
          <w:iCs/>
        </w:rPr>
        <w:t>Sha’ar Ha</w:t>
      </w:r>
      <w:r w:rsidR="00AB68E5">
        <w:rPr>
          <w:rFonts w:ascii="Arial" w:hAnsi="Arial" w:cs="Arial"/>
          <w:i/>
          <w:iCs/>
        </w:rPr>
        <w:t>-</w:t>
      </w:r>
      <w:r w:rsidRPr="00686AA8">
        <w:rPr>
          <w:rFonts w:ascii="Arial" w:hAnsi="Arial" w:cs="Arial"/>
          <w:i/>
          <w:iCs/>
        </w:rPr>
        <w:t>Tziyun</w:t>
      </w:r>
      <w:r w:rsidRPr="00686AA8">
        <w:rPr>
          <w:rFonts w:ascii="Arial" w:hAnsi="Arial" w:cs="Arial"/>
        </w:rPr>
        <w:t xml:space="preserve"> 473:18)</w:t>
      </w:r>
      <w:r w:rsidRPr="00686AA8">
        <w:rPr>
          <w:rFonts w:ascii="Arial" w:hAnsi="Arial" w:cs="Arial"/>
          <w:i/>
          <w:iCs/>
        </w:rPr>
        <w:t xml:space="preserve">, </w:t>
      </w:r>
      <w:r w:rsidRPr="00686AA8">
        <w:rPr>
          <w:rFonts w:ascii="Arial" w:hAnsi="Arial" w:cs="Arial"/>
        </w:rPr>
        <w:t xml:space="preserve">and it is therefore preferable to specifically have in mind at the time of reciting the </w:t>
      </w:r>
      <w:r w:rsidR="00574EE1" w:rsidRPr="00574EE1">
        <w:rPr>
          <w:rFonts w:ascii="Arial" w:hAnsi="Arial" w:cs="Arial"/>
          <w:i/>
          <w:iCs/>
        </w:rPr>
        <w:t>berakha</w:t>
      </w:r>
      <w:r w:rsidRPr="00686AA8">
        <w:rPr>
          <w:rFonts w:ascii="Arial" w:hAnsi="Arial" w:cs="Arial"/>
        </w:rPr>
        <w:t xml:space="preserve"> over the four cups to include any other beverages that may later be brought.</w:t>
      </w:r>
    </w:p>
    <w:p w:rsidR="0049626E" w:rsidRDefault="0049626E" w:rsidP="002808D8">
      <w:pPr>
        <w:ind w:left="-20"/>
        <w:rPr>
          <w:rFonts w:ascii="Arial" w:hAnsi="Arial" w:cs="Arial"/>
        </w:rPr>
      </w:pPr>
    </w:p>
    <w:p w:rsidR="00C11266" w:rsidRDefault="00C11266" w:rsidP="002808D8">
      <w:pPr>
        <w:ind w:left="-20"/>
        <w:rPr>
          <w:rFonts w:ascii="Arial" w:hAnsi="Arial" w:cs="Arial"/>
        </w:rPr>
      </w:pPr>
      <w:r>
        <w:rPr>
          <w:rFonts w:ascii="Arial" w:hAnsi="Arial" w:cs="Arial"/>
        </w:rPr>
        <w:t xml:space="preserve">[Adapted from R. Yosef Zvi Rimon’s book, </w:t>
      </w:r>
      <w:r>
        <w:rPr>
          <w:rFonts w:ascii="Arial" w:hAnsi="Arial" w:cs="Arial"/>
          <w:i/>
          <w:iCs/>
        </w:rPr>
        <w:t xml:space="preserve">The Seder Night – Kinor David </w:t>
      </w:r>
      <w:r>
        <w:rPr>
          <w:rFonts w:ascii="Arial" w:hAnsi="Arial" w:cs="Arial"/>
        </w:rPr>
        <w:t xml:space="preserve">(Jerusalem, 2014), available </w:t>
      </w:r>
      <w:hyperlink r:id="rId9" w:history="1">
        <w:r w:rsidRPr="00E37B81">
          <w:rPr>
            <w:rStyle w:val="Hyperlink"/>
            <w:rFonts w:ascii="Arial" w:hAnsi="Arial" w:cs="Arial"/>
          </w:rPr>
          <w:t>here</w:t>
        </w:r>
      </w:hyperlink>
      <w:r>
        <w:rPr>
          <w:rFonts w:ascii="Arial" w:hAnsi="Arial" w:cs="Arial"/>
        </w:rPr>
        <w:t xml:space="preserve"> or </w:t>
      </w:r>
      <w:hyperlink r:id="rId10" w:history="1">
        <w:r w:rsidRPr="00E37B81">
          <w:rPr>
            <w:rStyle w:val="Hyperlink"/>
            <w:rFonts w:ascii="Arial" w:hAnsi="Arial" w:cs="Arial"/>
          </w:rPr>
          <w:t>here</w:t>
        </w:r>
      </w:hyperlink>
      <w:r>
        <w:rPr>
          <w:rFonts w:ascii="Arial" w:hAnsi="Arial" w:cs="Arial"/>
        </w:rPr>
        <w:t>.]</w:t>
      </w:r>
    </w:p>
    <w:sectPr w:rsidR="00C11266" w:rsidSect="002808D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67" w:rsidRDefault="00852067" w:rsidP="00B85F63">
      <w:r>
        <w:separator/>
      </w:r>
    </w:p>
  </w:endnote>
  <w:endnote w:type="continuationSeparator" w:id="0">
    <w:p w:rsidR="00852067" w:rsidRDefault="00852067" w:rsidP="00B8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67" w:rsidRDefault="00852067" w:rsidP="00B85F63">
      <w:r>
        <w:separator/>
      </w:r>
    </w:p>
  </w:footnote>
  <w:footnote w:type="continuationSeparator" w:id="0">
    <w:p w:rsidR="00852067" w:rsidRDefault="00852067" w:rsidP="00B85F63">
      <w:r>
        <w:continuationSeparator/>
      </w:r>
    </w:p>
  </w:footnote>
  <w:footnote w:id="1">
    <w:p w:rsidR="0049626E" w:rsidRPr="00621F1D" w:rsidRDefault="0049626E" w:rsidP="00621F1D">
      <w:pPr>
        <w:pStyle w:val="FootnoteText"/>
        <w:ind w:left="0" w:firstLine="0"/>
        <w:rPr>
          <w:rFonts w:ascii="Arial" w:hAnsi="Arial" w:cs="Arial"/>
        </w:rPr>
      </w:pPr>
      <w:r w:rsidRPr="00621F1D">
        <w:rPr>
          <w:rStyle w:val="FootnoteCharacters"/>
          <w:rFonts w:ascii="Arial" w:hAnsi="Arial" w:cs="Arial"/>
        </w:rPr>
        <w:footnoteRef/>
      </w:r>
      <w:r w:rsidR="00621F1D">
        <w:rPr>
          <w:rFonts w:ascii="Arial" w:hAnsi="Arial" w:cs="Arial"/>
        </w:rPr>
        <w:t xml:space="preserve"> </w:t>
      </w:r>
      <w:r w:rsidRPr="00621F1D">
        <w:rPr>
          <w:rFonts w:ascii="Arial" w:hAnsi="Arial" w:cs="Arial"/>
        </w:rPr>
        <w:t xml:space="preserve">It is true that </w:t>
      </w:r>
      <w:r w:rsidR="00621F1D">
        <w:rPr>
          <w:rFonts w:ascii="Arial" w:hAnsi="Arial" w:cs="Arial"/>
        </w:rPr>
        <w:t>the Talmud</w:t>
      </w:r>
      <w:r w:rsidRPr="00621F1D">
        <w:rPr>
          <w:rFonts w:ascii="Arial" w:hAnsi="Arial" w:cs="Arial"/>
        </w:rPr>
        <w:t xml:space="preserve"> (</w:t>
      </w:r>
      <w:r w:rsidRPr="00621F1D">
        <w:rPr>
          <w:rFonts w:ascii="Arial" w:hAnsi="Arial" w:cs="Arial"/>
          <w:i/>
          <w:iCs/>
        </w:rPr>
        <w:t>Nedarim</w:t>
      </w:r>
      <w:r w:rsidRPr="00621F1D">
        <w:rPr>
          <w:rFonts w:ascii="Arial" w:hAnsi="Arial" w:cs="Arial"/>
        </w:rPr>
        <w:t xml:space="preserve"> 49b) </w:t>
      </w:r>
      <w:r w:rsidR="00621F1D">
        <w:rPr>
          <w:rFonts w:ascii="Arial" w:hAnsi="Arial" w:cs="Arial"/>
        </w:rPr>
        <w:t>relates</w:t>
      </w:r>
      <w:r w:rsidRPr="00621F1D">
        <w:rPr>
          <w:rFonts w:ascii="Arial" w:hAnsi="Arial" w:cs="Arial"/>
        </w:rPr>
        <w:t xml:space="preserve"> that when R</w:t>
      </w:r>
      <w:r w:rsidR="00621F1D">
        <w:rPr>
          <w:rFonts w:ascii="Arial" w:hAnsi="Arial" w:cs="Arial"/>
        </w:rPr>
        <w:t>.</w:t>
      </w:r>
      <w:r w:rsidRPr="00621F1D">
        <w:rPr>
          <w:rFonts w:ascii="Arial" w:hAnsi="Arial" w:cs="Arial"/>
        </w:rPr>
        <w:t xml:space="preserve"> Yehuda would drink the four cups on Pesach, he would have a headache until Shavuot, and it appears from this that a person should force himself to drink wine even if it is very difficult for him</w:t>
      </w:r>
      <w:r w:rsidR="00621F1D">
        <w:rPr>
          <w:rFonts w:ascii="Arial" w:hAnsi="Arial" w:cs="Arial"/>
        </w:rPr>
        <w:t>,</w:t>
      </w:r>
      <w:r w:rsidRPr="00621F1D">
        <w:rPr>
          <w:rFonts w:ascii="Arial" w:hAnsi="Arial" w:cs="Arial"/>
        </w:rPr>
        <w:t xml:space="preserve"> which is in fact the Rashba’s</w:t>
      </w:r>
      <w:r w:rsidRPr="00621F1D">
        <w:rPr>
          <w:rFonts w:ascii="Arial" w:hAnsi="Arial" w:cs="Arial"/>
          <w:i/>
          <w:iCs/>
        </w:rPr>
        <w:t xml:space="preserve"> </w:t>
      </w:r>
      <w:r w:rsidRPr="00621F1D">
        <w:rPr>
          <w:rFonts w:ascii="Arial" w:hAnsi="Arial" w:cs="Arial"/>
        </w:rPr>
        <w:t>ruling (</w:t>
      </w:r>
      <w:r w:rsidR="00621F1D">
        <w:rPr>
          <w:rFonts w:ascii="Arial" w:hAnsi="Arial" w:cs="Arial"/>
        </w:rPr>
        <w:t>Responsa Rashba</w:t>
      </w:r>
      <w:r w:rsidRPr="00621F1D">
        <w:rPr>
          <w:rFonts w:ascii="Arial" w:hAnsi="Arial" w:cs="Arial"/>
        </w:rPr>
        <w:t xml:space="preserve"> 1:237)</w:t>
      </w:r>
      <w:r w:rsidR="00621F1D">
        <w:rPr>
          <w:rFonts w:ascii="Arial" w:hAnsi="Arial" w:cs="Arial"/>
        </w:rPr>
        <w:t>,</w:t>
      </w:r>
      <w:r w:rsidRPr="00621F1D">
        <w:rPr>
          <w:rFonts w:ascii="Arial" w:hAnsi="Arial" w:cs="Arial"/>
        </w:rPr>
        <w:t xml:space="preserve"> as well as the ruling in the </w:t>
      </w:r>
      <w:r w:rsidRPr="00621F1D">
        <w:rPr>
          <w:rFonts w:ascii="Arial" w:hAnsi="Arial" w:cs="Arial"/>
          <w:i/>
          <w:iCs/>
        </w:rPr>
        <w:t xml:space="preserve">Shulchan </w:t>
      </w:r>
      <w:r w:rsidR="00574EE1" w:rsidRPr="00574EE1">
        <w:rPr>
          <w:rFonts w:ascii="Arial" w:hAnsi="Arial" w:cs="Arial"/>
          <w:i/>
          <w:iCs/>
        </w:rPr>
        <w:t>Arukh</w:t>
      </w:r>
      <w:r w:rsidRPr="00621F1D">
        <w:rPr>
          <w:rFonts w:ascii="Arial" w:hAnsi="Arial" w:cs="Arial"/>
        </w:rPr>
        <w:t xml:space="preserve"> (472:10). However, several observations </w:t>
      </w:r>
      <w:r w:rsidR="00621F1D">
        <w:rPr>
          <w:rFonts w:ascii="Arial" w:hAnsi="Arial" w:cs="Arial"/>
        </w:rPr>
        <w:t>are in order</w:t>
      </w:r>
      <w:r w:rsidR="00C11266">
        <w:rPr>
          <w:rFonts w:ascii="Arial" w:hAnsi="Arial" w:cs="Arial"/>
        </w:rPr>
        <w:t>.</w:t>
      </w:r>
    </w:p>
    <w:p w:rsidR="0049626E" w:rsidRPr="00621F1D" w:rsidRDefault="0049626E" w:rsidP="00621F1D">
      <w:pPr>
        <w:pStyle w:val="FootnoteText"/>
        <w:ind w:left="0" w:firstLine="0"/>
        <w:rPr>
          <w:rFonts w:ascii="Arial" w:hAnsi="Arial" w:cs="Arial"/>
        </w:rPr>
      </w:pPr>
      <w:r w:rsidRPr="00621F1D">
        <w:rPr>
          <w:rFonts w:ascii="Arial" w:hAnsi="Arial" w:cs="Arial"/>
        </w:rPr>
        <w:t xml:space="preserve">a) The </w:t>
      </w:r>
      <w:r w:rsidRPr="00621F1D">
        <w:rPr>
          <w:rFonts w:ascii="Arial" w:hAnsi="Arial" w:cs="Arial"/>
          <w:i/>
          <w:iCs/>
        </w:rPr>
        <w:t>Mishna Berura</w:t>
      </w:r>
      <w:r w:rsidRPr="00621F1D">
        <w:rPr>
          <w:rFonts w:ascii="Arial" w:hAnsi="Arial" w:cs="Arial"/>
        </w:rPr>
        <w:t xml:space="preserve"> explains that even according to the Rashba and the </w:t>
      </w:r>
      <w:r w:rsidRPr="00621F1D">
        <w:rPr>
          <w:rFonts w:ascii="Arial" w:hAnsi="Arial" w:cs="Arial"/>
          <w:i/>
          <w:iCs/>
        </w:rPr>
        <w:t xml:space="preserve">Shulchan </w:t>
      </w:r>
      <w:r w:rsidR="00574EE1" w:rsidRPr="00574EE1">
        <w:rPr>
          <w:rFonts w:ascii="Arial" w:hAnsi="Arial" w:cs="Arial"/>
          <w:i/>
          <w:iCs/>
        </w:rPr>
        <w:t>Arukh</w:t>
      </w:r>
      <w:r w:rsidR="00621F1D">
        <w:rPr>
          <w:rFonts w:ascii="Arial" w:hAnsi="Arial" w:cs="Arial"/>
        </w:rPr>
        <w:t>,</w:t>
      </w:r>
      <w:r w:rsidRPr="00621F1D">
        <w:rPr>
          <w:rFonts w:ascii="Arial" w:hAnsi="Arial" w:cs="Arial"/>
        </w:rPr>
        <w:t xml:space="preserve"> if one would become sick by drinking wine</w:t>
      </w:r>
      <w:r w:rsidR="00621F1D">
        <w:rPr>
          <w:rFonts w:ascii="Arial" w:hAnsi="Arial" w:cs="Arial"/>
        </w:rPr>
        <w:t>,</w:t>
      </w:r>
      <w:r w:rsidRPr="00621F1D">
        <w:rPr>
          <w:rFonts w:ascii="Arial" w:hAnsi="Arial" w:cs="Arial"/>
        </w:rPr>
        <w:t xml:space="preserve"> he does not have to drink it</w:t>
      </w:r>
      <w:r w:rsidR="00621F1D">
        <w:rPr>
          <w:rFonts w:ascii="Arial" w:hAnsi="Arial" w:cs="Arial"/>
        </w:rPr>
        <w:t>,</w:t>
      </w:r>
      <w:r w:rsidRPr="00621F1D">
        <w:rPr>
          <w:rFonts w:ascii="Arial" w:hAnsi="Arial" w:cs="Arial"/>
        </w:rPr>
        <w:t xml:space="preserve"> because that does not express freedom.</w:t>
      </w:r>
    </w:p>
    <w:p w:rsidR="0049626E" w:rsidRPr="00621F1D" w:rsidRDefault="0049626E" w:rsidP="00621F1D">
      <w:pPr>
        <w:pStyle w:val="FootnoteText"/>
        <w:ind w:left="0" w:firstLine="0"/>
        <w:rPr>
          <w:rFonts w:ascii="Arial" w:hAnsi="Arial" w:cs="Arial"/>
        </w:rPr>
      </w:pPr>
      <w:r w:rsidRPr="00621F1D">
        <w:rPr>
          <w:rFonts w:ascii="Arial" w:hAnsi="Arial" w:cs="Arial"/>
        </w:rPr>
        <w:t>b) The case mentioned in the Talmud is about one who enjoys drinking wine</w:t>
      </w:r>
      <w:r w:rsidR="00621F1D">
        <w:rPr>
          <w:rFonts w:ascii="Arial" w:hAnsi="Arial" w:cs="Arial"/>
        </w:rPr>
        <w:t>,</w:t>
      </w:r>
      <w:r w:rsidRPr="00621F1D">
        <w:rPr>
          <w:rFonts w:ascii="Arial" w:hAnsi="Arial" w:cs="Arial"/>
        </w:rPr>
        <w:t xml:space="preserve"> </w:t>
      </w:r>
      <w:r w:rsidR="00621F1D">
        <w:rPr>
          <w:rFonts w:ascii="Arial" w:hAnsi="Arial" w:cs="Arial"/>
        </w:rPr>
        <w:t>although</w:t>
      </w:r>
      <w:r w:rsidRPr="00621F1D">
        <w:rPr>
          <w:rFonts w:ascii="Arial" w:hAnsi="Arial" w:cs="Arial"/>
        </w:rPr>
        <w:t xml:space="preserve"> it will cause</w:t>
      </w:r>
      <w:r w:rsidR="00621F1D">
        <w:rPr>
          <w:rFonts w:ascii="Arial" w:hAnsi="Arial" w:cs="Arial"/>
        </w:rPr>
        <w:t xml:space="preserve"> him</w:t>
      </w:r>
      <w:r w:rsidRPr="00621F1D">
        <w:rPr>
          <w:rFonts w:ascii="Arial" w:hAnsi="Arial" w:cs="Arial"/>
        </w:rPr>
        <w:t xml:space="preserve"> suffering later on. We cannot derive from this that a person who does not enjoy drinking wine and suffers from the actual experience is obligated to drink wine</w:t>
      </w:r>
      <w:r w:rsidR="00621F1D">
        <w:rPr>
          <w:rFonts w:ascii="Arial" w:hAnsi="Arial" w:cs="Arial"/>
        </w:rPr>
        <w:t>,</w:t>
      </w:r>
      <w:r w:rsidRPr="00621F1D">
        <w:rPr>
          <w:rFonts w:ascii="Arial" w:hAnsi="Arial" w:cs="Arial"/>
        </w:rPr>
        <w:t xml:space="preserve"> because in this case it is not a display of freedom. It is true that both the Rashba and the </w:t>
      </w:r>
      <w:r w:rsidRPr="00621F1D">
        <w:rPr>
          <w:rFonts w:ascii="Arial" w:hAnsi="Arial" w:cs="Arial"/>
          <w:i/>
          <w:iCs/>
        </w:rPr>
        <w:t xml:space="preserve">Shulchan </w:t>
      </w:r>
      <w:r w:rsidR="00574EE1" w:rsidRPr="00574EE1">
        <w:rPr>
          <w:rFonts w:ascii="Arial" w:hAnsi="Arial" w:cs="Arial"/>
          <w:i/>
          <w:iCs/>
        </w:rPr>
        <w:t>Arukh</w:t>
      </w:r>
      <w:r w:rsidRPr="00621F1D">
        <w:rPr>
          <w:rFonts w:ascii="Arial" w:hAnsi="Arial" w:cs="Arial"/>
        </w:rPr>
        <w:t xml:space="preserve"> (ibid.) write that even one who detests wine must still force himself to drink it. Yet this can be explained as referring to a person who does not particularly enjoy wine. However, one who in all truth detest</w:t>
      </w:r>
      <w:r w:rsidR="00621F1D">
        <w:rPr>
          <w:rFonts w:ascii="Arial" w:hAnsi="Arial" w:cs="Arial"/>
        </w:rPr>
        <w:t>s</w:t>
      </w:r>
      <w:r w:rsidRPr="00621F1D">
        <w:rPr>
          <w:rFonts w:ascii="Arial" w:hAnsi="Arial" w:cs="Arial"/>
        </w:rPr>
        <w:t xml:space="preserve"> wine and drinking it causes him agony is exempt from drinking wine because forcing him to drink it would be the exact opposite of an experience of freedom. R</w:t>
      </w:r>
      <w:r w:rsidR="00621F1D">
        <w:rPr>
          <w:rFonts w:ascii="Arial" w:hAnsi="Arial" w:cs="Arial"/>
        </w:rPr>
        <w:t>.</w:t>
      </w:r>
      <w:r w:rsidRPr="00621F1D">
        <w:rPr>
          <w:rFonts w:ascii="Arial" w:hAnsi="Arial" w:cs="Arial"/>
        </w:rPr>
        <w:t xml:space="preserve"> Elyashiv</w:t>
      </w:r>
      <w:r w:rsidRPr="00621F1D">
        <w:rPr>
          <w:rFonts w:ascii="Arial" w:hAnsi="Arial" w:cs="Arial"/>
          <w:i/>
          <w:iCs/>
        </w:rPr>
        <w:t xml:space="preserve"> </w:t>
      </w:r>
      <w:r w:rsidRPr="00621F1D">
        <w:rPr>
          <w:rFonts w:ascii="Arial" w:hAnsi="Arial" w:cs="Arial"/>
        </w:rPr>
        <w:t xml:space="preserve">(see </w:t>
      </w:r>
      <w:r w:rsidRPr="00621F1D">
        <w:rPr>
          <w:rFonts w:ascii="Arial" w:hAnsi="Arial" w:cs="Arial"/>
          <w:i/>
          <w:iCs/>
        </w:rPr>
        <w:t>Siddur Pesach Ke</w:t>
      </w:r>
      <w:r w:rsidR="00621F1D">
        <w:rPr>
          <w:rFonts w:ascii="Arial" w:hAnsi="Arial" w:cs="Arial"/>
          <w:i/>
          <w:iCs/>
        </w:rPr>
        <w:t>-</w:t>
      </w:r>
      <w:r w:rsidRPr="00621F1D">
        <w:rPr>
          <w:rFonts w:ascii="Arial" w:hAnsi="Arial" w:cs="Arial"/>
          <w:i/>
          <w:iCs/>
        </w:rPr>
        <w:t>Hilchato</w:t>
      </w:r>
      <w:r w:rsidRPr="00621F1D">
        <w:rPr>
          <w:rFonts w:ascii="Arial" w:hAnsi="Arial" w:cs="Arial"/>
        </w:rPr>
        <w:t xml:space="preserve">, </w:t>
      </w:r>
      <w:r w:rsidR="00621F1D">
        <w:rPr>
          <w:rFonts w:ascii="Arial" w:hAnsi="Arial" w:cs="Arial"/>
        </w:rPr>
        <w:t>vol. 2, ch. 3, n. 9)</w:t>
      </w:r>
      <w:r w:rsidRPr="00621F1D">
        <w:rPr>
          <w:rFonts w:ascii="Arial" w:hAnsi="Arial" w:cs="Arial"/>
        </w:rPr>
        <w:t xml:space="preserve"> agrees with this ruling.</w:t>
      </w:r>
    </w:p>
    <w:p w:rsidR="0049626E" w:rsidRPr="00621F1D" w:rsidRDefault="0049626E" w:rsidP="00D744EC">
      <w:pPr>
        <w:pStyle w:val="FootnoteText"/>
        <w:ind w:left="0" w:firstLine="0"/>
        <w:rPr>
          <w:rFonts w:ascii="Arial" w:hAnsi="Arial" w:cs="Arial"/>
        </w:rPr>
      </w:pPr>
      <w:r w:rsidRPr="00621F1D">
        <w:rPr>
          <w:rFonts w:ascii="Arial" w:hAnsi="Arial" w:cs="Arial"/>
        </w:rPr>
        <w:t>c) The Talmud refers to a person who has difficulty drinking even the grape juice or to one who does not have grape juice etc. This person must force himself to drink wine, and he is not exempt from the obligation due to his difficulty in fulfilling it. However, one who can fulfill the obligation by drinking grape juice (or even by using a common respectable beverage [</w:t>
      </w:r>
      <w:r w:rsidRPr="00621F1D">
        <w:rPr>
          <w:rFonts w:ascii="Arial" w:hAnsi="Arial" w:cs="Arial"/>
          <w:i/>
          <w:iCs/>
        </w:rPr>
        <w:t>chamar medina</w:t>
      </w:r>
      <w:r w:rsidRPr="00621F1D">
        <w:rPr>
          <w:rFonts w:ascii="Arial" w:hAnsi="Arial" w:cs="Arial"/>
        </w:rPr>
        <w:t xml:space="preserve">] – </w:t>
      </w:r>
      <w:r w:rsidRPr="00621F1D">
        <w:rPr>
          <w:rFonts w:ascii="Arial" w:hAnsi="Arial" w:cs="Arial"/>
          <w:i/>
          <w:iCs/>
        </w:rPr>
        <w:t>Mishna Berura</w:t>
      </w:r>
      <w:r w:rsidRPr="00621F1D">
        <w:rPr>
          <w:rFonts w:ascii="Arial" w:hAnsi="Arial" w:cs="Arial"/>
        </w:rPr>
        <w:t xml:space="preserve">, subparagraph 27) certainly need not force himself to drink specifically wine. This is true even when drinking wine will result in a minor discomfort, and certainly it is the case </w:t>
      </w:r>
      <w:r w:rsidR="00D744EC">
        <w:rPr>
          <w:rFonts w:ascii="Arial" w:hAnsi="Arial" w:cs="Arial"/>
        </w:rPr>
        <w:t xml:space="preserve">if </w:t>
      </w:r>
      <w:r w:rsidRPr="00621F1D">
        <w:rPr>
          <w:rFonts w:ascii="Arial" w:hAnsi="Arial" w:cs="Arial"/>
        </w:rPr>
        <w:t xml:space="preserve">the result will be dizziness or fatigue </w:t>
      </w:r>
      <w:r w:rsidR="00D744EC">
        <w:rPr>
          <w:rFonts w:ascii="Arial" w:hAnsi="Arial" w:cs="Arial"/>
        </w:rPr>
        <w:t>that</w:t>
      </w:r>
      <w:r w:rsidRPr="00621F1D">
        <w:rPr>
          <w:rFonts w:ascii="Arial" w:hAnsi="Arial" w:cs="Arial"/>
        </w:rPr>
        <w:t xml:space="preserve"> wou</w:t>
      </w:r>
      <w:r w:rsidR="00D744EC">
        <w:rPr>
          <w:rFonts w:ascii="Arial" w:hAnsi="Arial" w:cs="Arial"/>
        </w:rPr>
        <w:t>ld inhibit the relating of the e</w:t>
      </w:r>
      <w:r w:rsidRPr="00621F1D">
        <w:rPr>
          <w:rFonts w:ascii="Arial" w:hAnsi="Arial" w:cs="Arial"/>
        </w:rPr>
        <w:t xml:space="preserve">xodus from Egypt, which is the major requirement of the night. There is no reason to be stringent in regard to the four cups, </w:t>
      </w:r>
      <w:r w:rsidR="00D744EC">
        <w:rPr>
          <w:rFonts w:ascii="Arial" w:hAnsi="Arial" w:cs="Arial"/>
        </w:rPr>
        <w:t>which is a R</w:t>
      </w:r>
      <w:r w:rsidRPr="00621F1D">
        <w:rPr>
          <w:rFonts w:ascii="Arial" w:hAnsi="Arial" w:cs="Arial"/>
        </w:rPr>
        <w:t>abbinic ordinance, and ther</w:t>
      </w:r>
      <w:r w:rsidR="00D744EC">
        <w:rPr>
          <w:rFonts w:ascii="Arial" w:hAnsi="Arial" w:cs="Arial"/>
        </w:rPr>
        <w:t>eby affect the relating of the e</w:t>
      </w:r>
      <w:r w:rsidRPr="00621F1D">
        <w:rPr>
          <w:rFonts w:ascii="Arial" w:hAnsi="Arial" w:cs="Arial"/>
        </w:rPr>
        <w:t>xodus from Egypt</w:t>
      </w:r>
      <w:r w:rsidR="00D744EC">
        <w:rPr>
          <w:rFonts w:ascii="Arial" w:hAnsi="Arial" w:cs="Arial"/>
        </w:rPr>
        <w:t>,</w:t>
      </w:r>
      <w:r w:rsidRPr="00621F1D">
        <w:rPr>
          <w:rFonts w:ascii="Arial" w:hAnsi="Arial" w:cs="Arial"/>
        </w:rPr>
        <w:t xml:space="preserve"> which is a Torah commandment.</w:t>
      </w:r>
    </w:p>
    <w:p w:rsidR="0049626E" w:rsidRPr="00621F1D" w:rsidRDefault="0049626E" w:rsidP="00D744EC">
      <w:pPr>
        <w:pStyle w:val="FootnoteText"/>
        <w:ind w:left="0" w:firstLine="0"/>
      </w:pPr>
      <w:r w:rsidRPr="00621F1D">
        <w:rPr>
          <w:rFonts w:ascii="Arial" w:hAnsi="Arial" w:cs="Arial"/>
        </w:rPr>
        <w:t>If that is so, why did R</w:t>
      </w:r>
      <w:r w:rsidR="00D744EC">
        <w:rPr>
          <w:rFonts w:ascii="Arial" w:hAnsi="Arial" w:cs="Arial"/>
        </w:rPr>
        <w:t>.</w:t>
      </w:r>
      <w:r w:rsidRPr="00621F1D">
        <w:rPr>
          <w:rFonts w:ascii="Arial" w:hAnsi="Arial" w:cs="Arial"/>
        </w:rPr>
        <w:t xml:space="preserve"> Yehuda not drink grape juice? The answer is simple. Today</w:t>
      </w:r>
      <w:r w:rsidR="00D744EC">
        <w:rPr>
          <w:rFonts w:ascii="Arial" w:hAnsi="Arial" w:cs="Arial"/>
        </w:rPr>
        <w:t>,</w:t>
      </w:r>
      <w:r w:rsidRPr="00621F1D">
        <w:rPr>
          <w:rFonts w:ascii="Arial" w:hAnsi="Arial" w:cs="Arial"/>
        </w:rPr>
        <w:t xml:space="preserve"> grape juice is available throughout the entire year, but in the past it was only available during the season when the grapes were being harvested</w:t>
      </w:r>
      <w:r w:rsidR="00D744EC">
        <w:rPr>
          <w:rFonts w:ascii="Arial" w:hAnsi="Arial" w:cs="Arial"/>
        </w:rPr>
        <w:t>.</w:t>
      </w:r>
      <w:r w:rsidRPr="00621F1D">
        <w:rPr>
          <w:rFonts w:ascii="Arial" w:hAnsi="Arial" w:cs="Arial"/>
        </w:rPr>
        <w:t xml:space="preserve"> (</w:t>
      </w:r>
      <w:r w:rsidR="00D744EC">
        <w:rPr>
          <w:rFonts w:ascii="Arial" w:hAnsi="Arial" w:cs="Arial"/>
        </w:rPr>
        <w:t>I</w:t>
      </w:r>
      <w:r w:rsidRPr="00621F1D">
        <w:rPr>
          <w:rFonts w:ascii="Arial" w:hAnsi="Arial" w:cs="Arial"/>
        </w:rPr>
        <w:t>t is difficult to preserve grape juice</w:t>
      </w:r>
      <w:r w:rsidR="00D744EC">
        <w:rPr>
          <w:rFonts w:ascii="Arial" w:hAnsi="Arial" w:cs="Arial"/>
        </w:rPr>
        <w:t>,</w:t>
      </w:r>
      <w:r w:rsidRPr="00621F1D">
        <w:rPr>
          <w:rFonts w:ascii="Arial" w:hAnsi="Arial" w:cs="Arial"/>
        </w:rPr>
        <w:t xml:space="preserve"> as it quickly turns into vinegar unless one pasteurizes or refrigerates it</w:t>
      </w:r>
      <w:r w:rsidR="00D744EC">
        <w:rPr>
          <w:rFonts w:ascii="Arial" w:hAnsi="Arial" w:cs="Arial"/>
        </w:rPr>
        <w:t>.)</w:t>
      </w:r>
      <w:r w:rsidRPr="00621F1D">
        <w:rPr>
          <w:rFonts w:ascii="Arial" w:hAnsi="Arial" w:cs="Arial"/>
        </w:rPr>
        <w:t xml:space="preserve"> This is the reason that the Talmud does not say that one recites </w:t>
      </w:r>
      <w:r w:rsidRPr="00621F1D">
        <w:rPr>
          <w:rFonts w:ascii="Arial" w:hAnsi="Arial" w:cs="Arial"/>
          <w:i/>
          <w:iCs/>
        </w:rPr>
        <w:t>kiddush</w:t>
      </w:r>
      <w:r w:rsidRPr="00621F1D">
        <w:rPr>
          <w:rFonts w:ascii="Arial" w:hAnsi="Arial" w:cs="Arial"/>
        </w:rPr>
        <w:t xml:space="preserve"> over grape juice</w:t>
      </w:r>
      <w:r w:rsidR="00D744EC">
        <w:rPr>
          <w:rFonts w:ascii="Arial" w:hAnsi="Arial" w:cs="Arial"/>
        </w:rPr>
        <w:t>, but</w:t>
      </w:r>
      <w:r w:rsidRPr="00621F1D">
        <w:rPr>
          <w:rFonts w:ascii="Arial" w:hAnsi="Arial" w:cs="Arial"/>
        </w:rPr>
        <w:t xml:space="preserve"> rather that one may squeeze the grapes and then recite </w:t>
      </w:r>
      <w:r w:rsidRPr="00621F1D">
        <w:rPr>
          <w:rFonts w:ascii="Arial" w:hAnsi="Arial" w:cs="Arial"/>
          <w:i/>
          <w:iCs/>
        </w:rPr>
        <w:t>kiddush</w:t>
      </w:r>
      <w:r w:rsidRPr="00621F1D">
        <w:rPr>
          <w:rFonts w:ascii="Arial" w:hAnsi="Arial" w:cs="Arial"/>
        </w:rPr>
        <w:t>. In other words, in ancient times, people did not ke</w:t>
      </w:r>
      <w:r w:rsidR="00D744EC">
        <w:rPr>
          <w:rFonts w:ascii="Arial" w:hAnsi="Arial" w:cs="Arial"/>
        </w:rPr>
        <w:t>ep the grape juice in the house;</w:t>
      </w:r>
      <w:r w:rsidRPr="00621F1D">
        <w:rPr>
          <w:rFonts w:ascii="Arial" w:hAnsi="Arial" w:cs="Arial"/>
        </w:rPr>
        <w:t xml:space="preserve"> </w:t>
      </w:r>
      <w:r w:rsidR="00D744EC">
        <w:rPr>
          <w:rFonts w:ascii="Arial" w:hAnsi="Arial" w:cs="Arial"/>
        </w:rPr>
        <w:t>rather,</w:t>
      </w:r>
      <w:r w:rsidRPr="00621F1D">
        <w:rPr>
          <w:rFonts w:ascii="Arial" w:hAnsi="Arial" w:cs="Arial"/>
        </w:rPr>
        <w:t xml:space="preserve"> they would squeeze the grapes right before Shabbat and then recite </w:t>
      </w:r>
      <w:r w:rsidRPr="00621F1D">
        <w:rPr>
          <w:rFonts w:ascii="Arial" w:hAnsi="Arial" w:cs="Arial"/>
          <w:i/>
          <w:iCs/>
        </w:rPr>
        <w:t>kiddush</w:t>
      </w:r>
      <w:r w:rsidRPr="00621F1D">
        <w:rPr>
          <w:rFonts w:ascii="Arial" w:hAnsi="Arial" w:cs="Arial"/>
        </w:rPr>
        <w:t xml:space="preserve"> over the juice. Therefore, </w:t>
      </w:r>
      <w:r w:rsidR="00D744EC">
        <w:rPr>
          <w:rFonts w:ascii="Arial" w:hAnsi="Arial" w:cs="Arial"/>
        </w:rPr>
        <w:t>since</w:t>
      </w:r>
      <w:r w:rsidRPr="00621F1D">
        <w:rPr>
          <w:rFonts w:ascii="Arial" w:hAnsi="Arial" w:cs="Arial"/>
        </w:rPr>
        <w:t xml:space="preserve"> Pesach </w:t>
      </w:r>
      <w:r w:rsidR="00D744EC">
        <w:rPr>
          <w:rFonts w:ascii="Arial" w:hAnsi="Arial" w:cs="Arial"/>
        </w:rPr>
        <w:t xml:space="preserve">is </w:t>
      </w:r>
      <w:r w:rsidRPr="00621F1D">
        <w:rPr>
          <w:rFonts w:ascii="Arial" w:hAnsi="Arial" w:cs="Arial"/>
        </w:rPr>
        <w:t>celebrated at a time of year when the grapes are not available, R</w:t>
      </w:r>
      <w:r w:rsidR="00D744EC">
        <w:rPr>
          <w:rFonts w:ascii="Arial" w:hAnsi="Arial" w:cs="Arial"/>
        </w:rPr>
        <w:t>.</w:t>
      </w:r>
      <w:r w:rsidRPr="00621F1D">
        <w:rPr>
          <w:rFonts w:ascii="Arial" w:hAnsi="Arial" w:cs="Arial"/>
        </w:rPr>
        <w:t xml:space="preserve"> Yehuda could not fulfill the four cups with grape juice.</w:t>
      </w:r>
    </w:p>
  </w:footnote>
  <w:footnote w:id="2">
    <w:p w:rsidR="0049626E" w:rsidRPr="00621F1D" w:rsidRDefault="0049626E" w:rsidP="00621F1D">
      <w:pPr>
        <w:pStyle w:val="FootnoteText"/>
        <w:ind w:left="0" w:firstLine="0"/>
      </w:pPr>
      <w:r w:rsidRPr="00621F1D">
        <w:rPr>
          <w:rStyle w:val="FootnoteCharacters"/>
          <w:rFonts w:ascii="Arial" w:hAnsi="Arial" w:cs="Arial"/>
        </w:rPr>
        <w:footnoteRef/>
      </w:r>
      <w:r w:rsidR="00FD0132">
        <w:rPr>
          <w:rFonts w:ascii="Arial" w:hAnsi="Arial" w:cs="Arial"/>
        </w:rPr>
        <w:t xml:space="preserve"> </w:t>
      </w:r>
      <w:r w:rsidRPr="00621F1D">
        <w:rPr>
          <w:rFonts w:ascii="Arial" w:hAnsi="Arial" w:cs="Arial"/>
        </w:rPr>
        <w:t xml:space="preserve">The </w:t>
      </w:r>
      <w:r w:rsidRPr="00621F1D">
        <w:rPr>
          <w:rFonts w:ascii="Arial" w:hAnsi="Arial" w:cs="Arial"/>
          <w:i/>
          <w:iCs/>
        </w:rPr>
        <w:t>Peri Chadash</w:t>
      </w:r>
      <w:r w:rsidRPr="00621F1D">
        <w:rPr>
          <w:rFonts w:ascii="Arial" w:hAnsi="Arial" w:cs="Arial"/>
        </w:rPr>
        <w:t xml:space="preserve"> himself ruled in accordance with the opinion of the Rabbis that children of educable age are obligated to drink the four cups just as they are obligated to fulfill other commandments. However, children who have not reached educable age are, in his opinion, exempt.</w:t>
      </w:r>
    </w:p>
  </w:footnote>
  <w:footnote w:id="3">
    <w:p w:rsidR="0049626E" w:rsidRPr="00621F1D" w:rsidRDefault="0049626E" w:rsidP="00621F1D">
      <w:pPr>
        <w:pStyle w:val="FootnoteText"/>
        <w:ind w:left="0" w:firstLine="0"/>
      </w:pPr>
      <w:r w:rsidRPr="00621F1D">
        <w:rPr>
          <w:rStyle w:val="FootnoteCharacters"/>
          <w:rFonts w:ascii="Arial" w:hAnsi="Arial" w:cs="Arial"/>
        </w:rPr>
        <w:footnoteRef/>
      </w:r>
      <w:r w:rsidR="00FD0132">
        <w:rPr>
          <w:rFonts w:ascii="Arial" w:hAnsi="Arial" w:cs="Arial"/>
        </w:rPr>
        <w:t xml:space="preserve"> </w:t>
      </w:r>
      <w:r w:rsidRPr="00621F1D">
        <w:rPr>
          <w:rFonts w:ascii="Arial" w:hAnsi="Arial" w:cs="Arial"/>
        </w:rPr>
        <w:t xml:space="preserve">Educable age for this matter is about five years old (see </w:t>
      </w:r>
      <w:r w:rsidRPr="00621F1D">
        <w:rPr>
          <w:rFonts w:ascii="Arial" w:hAnsi="Arial" w:cs="Arial"/>
          <w:i/>
          <w:iCs/>
        </w:rPr>
        <w:t xml:space="preserve">Shulchan </w:t>
      </w:r>
      <w:r w:rsidR="00574EE1" w:rsidRPr="00574EE1">
        <w:rPr>
          <w:rFonts w:ascii="Arial" w:hAnsi="Arial" w:cs="Arial"/>
          <w:i/>
          <w:iCs/>
        </w:rPr>
        <w:t>Arukh</w:t>
      </w:r>
      <w:r w:rsidR="00FD0132">
        <w:rPr>
          <w:rFonts w:ascii="Arial" w:hAnsi="Arial" w:cs="Arial"/>
        </w:rPr>
        <w:t xml:space="preserve"> 640:2</w:t>
      </w:r>
      <w:r w:rsidRPr="00621F1D">
        <w:rPr>
          <w:rFonts w:ascii="Arial" w:hAnsi="Arial" w:cs="Arial"/>
        </w:rPr>
        <w:t xml:space="preserve"> and commentators), provided that the child is old enough to understand the concept of the </w:t>
      </w:r>
      <w:r w:rsidRPr="00621F1D">
        <w:rPr>
          <w:rFonts w:ascii="Arial" w:hAnsi="Arial" w:cs="Arial"/>
          <w:i/>
          <w:iCs/>
        </w:rPr>
        <w:t>Haggada</w:t>
      </w:r>
      <w:r w:rsidR="00FD0132">
        <w:rPr>
          <w:rFonts w:ascii="Arial" w:hAnsi="Arial" w:cs="Arial"/>
        </w:rPr>
        <w:t xml:space="preserve"> and the story of the e</w:t>
      </w:r>
      <w:r w:rsidRPr="00621F1D">
        <w:rPr>
          <w:rFonts w:ascii="Arial" w:hAnsi="Arial" w:cs="Arial"/>
        </w:rPr>
        <w:t xml:space="preserve">xodus (see </w:t>
      </w:r>
      <w:r w:rsidRPr="00621F1D">
        <w:rPr>
          <w:rFonts w:ascii="Arial" w:hAnsi="Arial" w:cs="Arial"/>
          <w:i/>
          <w:iCs/>
        </w:rPr>
        <w:t xml:space="preserve">Shulchan </w:t>
      </w:r>
      <w:r w:rsidR="00574EE1" w:rsidRPr="00574EE1">
        <w:rPr>
          <w:rFonts w:ascii="Arial" w:hAnsi="Arial" w:cs="Arial"/>
          <w:i/>
          <w:iCs/>
        </w:rPr>
        <w:t>Arukh</w:t>
      </w:r>
      <w:r w:rsidRPr="00621F1D">
        <w:rPr>
          <w:rFonts w:ascii="Arial" w:hAnsi="Arial" w:cs="Arial"/>
          <w:i/>
          <w:iCs/>
        </w:rPr>
        <w:t xml:space="preserve"> Ha</w:t>
      </w:r>
      <w:r w:rsidR="00FD0132">
        <w:rPr>
          <w:rFonts w:ascii="Arial" w:hAnsi="Arial" w:cs="Arial"/>
          <w:i/>
          <w:iCs/>
        </w:rPr>
        <w:t>-</w:t>
      </w:r>
      <w:r w:rsidRPr="00621F1D">
        <w:rPr>
          <w:rFonts w:ascii="Arial" w:hAnsi="Arial" w:cs="Arial"/>
          <w:i/>
          <w:iCs/>
        </w:rPr>
        <w:t>Rav</w:t>
      </w:r>
      <w:r w:rsidRPr="00621F1D">
        <w:rPr>
          <w:rFonts w:ascii="Arial" w:hAnsi="Arial" w:cs="Arial"/>
        </w:rPr>
        <w:t xml:space="preserve"> 472:25). </w:t>
      </w:r>
    </w:p>
  </w:footnote>
  <w:footnote w:id="4">
    <w:p w:rsidR="0049626E" w:rsidRPr="00621F1D" w:rsidRDefault="0049626E" w:rsidP="00621F1D">
      <w:pPr>
        <w:pStyle w:val="FootnoteText"/>
        <w:ind w:left="0" w:firstLine="0"/>
      </w:pPr>
      <w:r w:rsidRPr="00621F1D">
        <w:rPr>
          <w:rStyle w:val="FootnoteCharacters"/>
          <w:rFonts w:ascii="Arial" w:hAnsi="Arial" w:cs="Arial"/>
        </w:rPr>
        <w:footnoteRef/>
      </w:r>
      <w:r w:rsidR="00FD0132">
        <w:rPr>
          <w:rFonts w:ascii="Arial" w:hAnsi="Arial" w:cs="Arial"/>
        </w:rPr>
        <w:t xml:space="preserve"> </w:t>
      </w:r>
      <w:r w:rsidRPr="00621F1D">
        <w:rPr>
          <w:rFonts w:ascii="Arial" w:hAnsi="Arial" w:cs="Arial"/>
        </w:rPr>
        <w:t xml:space="preserve">See </w:t>
      </w:r>
      <w:r w:rsidRPr="00621F1D">
        <w:rPr>
          <w:rFonts w:ascii="Arial" w:hAnsi="Arial" w:cs="Arial"/>
          <w:i/>
          <w:iCs/>
        </w:rPr>
        <w:t xml:space="preserve">Chok Ya’akov </w:t>
      </w:r>
      <w:r w:rsidRPr="00621F1D">
        <w:rPr>
          <w:rFonts w:ascii="Arial" w:hAnsi="Arial" w:cs="Arial"/>
        </w:rPr>
        <w:t>(472:27)</w:t>
      </w:r>
      <w:r w:rsidR="00FD0132">
        <w:rPr>
          <w:rFonts w:ascii="Arial" w:hAnsi="Arial" w:cs="Arial"/>
        </w:rPr>
        <w:t>,</w:t>
      </w:r>
      <w:r w:rsidRPr="00621F1D">
        <w:rPr>
          <w:rFonts w:ascii="Arial" w:hAnsi="Arial" w:cs="Arial"/>
        </w:rPr>
        <w:t xml:space="preserve"> who writes in the name of </w:t>
      </w:r>
      <w:r w:rsidR="00FD0132">
        <w:rPr>
          <w:rFonts w:ascii="Arial" w:hAnsi="Arial" w:cs="Arial"/>
        </w:rPr>
        <w:t xml:space="preserve">the </w:t>
      </w:r>
      <w:r w:rsidRPr="00FD0132">
        <w:rPr>
          <w:rFonts w:ascii="Arial" w:hAnsi="Arial" w:cs="Arial"/>
        </w:rPr>
        <w:t>Maharil</w:t>
      </w:r>
      <w:r w:rsidRPr="00621F1D">
        <w:rPr>
          <w:rFonts w:ascii="Arial" w:hAnsi="Arial" w:cs="Arial"/>
        </w:rPr>
        <w:t xml:space="preserve"> that according to the simple interpretation of the Talmud, even children under educable age are obligated to drink four cups (which is the </w:t>
      </w:r>
      <w:r w:rsidRPr="00FD0132">
        <w:rPr>
          <w:rFonts w:ascii="Arial" w:hAnsi="Arial" w:cs="Arial"/>
        </w:rPr>
        <w:t>Rashbam’s</w:t>
      </w:r>
      <w:r w:rsidRPr="00621F1D">
        <w:rPr>
          <w:rFonts w:ascii="Arial" w:hAnsi="Arial" w:cs="Arial"/>
        </w:rPr>
        <w:t xml:space="preserve"> understanding of the Rabbis opinion), yet they may be given less than a </w:t>
      </w:r>
      <w:r w:rsidRPr="00621F1D">
        <w:rPr>
          <w:rFonts w:ascii="Arial" w:hAnsi="Arial" w:cs="Arial"/>
          <w:i/>
          <w:iCs/>
        </w:rPr>
        <w:t>revi’it</w:t>
      </w:r>
      <w:r w:rsidRPr="00621F1D">
        <w:rPr>
          <w:rFonts w:ascii="Arial" w:hAnsi="Arial" w:cs="Arial"/>
        </w:rPr>
        <w:t>.</w:t>
      </w:r>
    </w:p>
  </w:footnote>
  <w:footnote w:id="5">
    <w:p w:rsidR="0049626E" w:rsidRPr="00621F1D" w:rsidRDefault="0049626E" w:rsidP="004C571B">
      <w:pPr>
        <w:pStyle w:val="FootnoteText"/>
        <w:ind w:left="0" w:firstLine="0"/>
      </w:pPr>
      <w:r w:rsidRPr="00621F1D">
        <w:rPr>
          <w:rStyle w:val="FootnoteCharacters"/>
          <w:rFonts w:ascii="Arial" w:hAnsi="Arial" w:cs="Arial"/>
        </w:rPr>
        <w:footnoteRef/>
      </w:r>
      <w:r w:rsidR="00FD0132">
        <w:rPr>
          <w:rFonts w:ascii="Arial" w:hAnsi="Arial" w:cs="Arial"/>
        </w:rPr>
        <w:t xml:space="preserve"> </w:t>
      </w:r>
      <w:r w:rsidRPr="00621F1D">
        <w:rPr>
          <w:rFonts w:ascii="Arial" w:hAnsi="Arial" w:cs="Arial"/>
          <w:i/>
          <w:iCs/>
        </w:rPr>
        <w:t>Rabbenu David</w:t>
      </w:r>
      <w:r w:rsidR="004C571B">
        <w:rPr>
          <w:rFonts w:ascii="Arial" w:hAnsi="Arial" w:cs="Arial"/>
        </w:rPr>
        <w:t xml:space="preserve"> (</w:t>
      </w:r>
      <w:r w:rsidR="004C571B">
        <w:rPr>
          <w:rFonts w:ascii="Arial" w:hAnsi="Arial" w:cs="Arial"/>
          <w:i/>
          <w:iCs/>
        </w:rPr>
        <w:t xml:space="preserve">Pesachim </w:t>
      </w:r>
      <w:r w:rsidR="004C571B">
        <w:rPr>
          <w:rFonts w:ascii="Arial" w:hAnsi="Arial" w:cs="Arial"/>
        </w:rPr>
        <w:t>109b, s.v.</w:t>
      </w:r>
      <w:r w:rsidRPr="00621F1D">
        <w:rPr>
          <w:rFonts w:ascii="Arial" w:hAnsi="Arial" w:cs="Arial"/>
        </w:rPr>
        <w:t xml:space="preserve"> </w:t>
      </w:r>
      <w:r w:rsidRPr="00621F1D">
        <w:rPr>
          <w:rFonts w:ascii="Arial" w:hAnsi="Arial" w:cs="Arial"/>
          <w:i/>
          <w:iCs/>
        </w:rPr>
        <w:t>Ravina</w:t>
      </w:r>
      <w:r w:rsidRPr="00621F1D">
        <w:rPr>
          <w:rFonts w:ascii="Arial" w:hAnsi="Arial" w:cs="Arial"/>
        </w:rPr>
        <w:t xml:space="preserve">) notes that this does not mean that each cup is a </w:t>
      </w:r>
      <w:r w:rsidRPr="004C571B">
        <w:rPr>
          <w:rFonts w:ascii="Arial" w:hAnsi="Arial" w:cs="Arial"/>
          <w:i/>
          <w:iCs/>
        </w:rPr>
        <w:t>mitzva</w:t>
      </w:r>
      <w:r w:rsidR="004C571B">
        <w:rPr>
          <w:rFonts w:ascii="Arial" w:hAnsi="Arial" w:cs="Arial"/>
        </w:rPr>
        <w:t xml:space="preserve"> in itself;</w:t>
      </w:r>
      <w:r w:rsidRPr="00621F1D">
        <w:rPr>
          <w:rFonts w:ascii="Arial" w:hAnsi="Arial" w:cs="Arial"/>
        </w:rPr>
        <w:t xml:space="preserve"> the Sages ordained that one must drink four cups in an expression of freedom, and a person who drinks fewer than that number of cups has not fulfilled the commandment. He therefore explains that because each cup is accompanied by one of the segments of the </w:t>
      </w:r>
      <w:r w:rsidRPr="00621F1D">
        <w:rPr>
          <w:rFonts w:ascii="Arial" w:hAnsi="Arial" w:cs="Arial"/>
          <w:i/>
          <w:iCs/>
        </w:rPr>
        <w:t>Haggada</w:t>
      </w:r>
      <w:r w:rsidRPr="00621F1D">
        <w:rPr>
          <w:rFonts w:ascii="Arial" w:hAnsi="Arial" w:cs="Arial"/>
        </w:rPr>
        <w:t xml:space="preserve"> (</w:t>
      </w:r>
      <w:r w:rsidR="004C571B">
        <w:rPr>
          <w:rFonts w:ascii="Arial" w:hAnsi="Arial" w:cs="Arial"/>
          <w:i/>
          <w:iCs/>
        </w:rPr>
        <w:t>K</w:t>
      </w:r>
      <w:r w:rsidRPr="00621F1D">
        <w:rPr>
          <w:rFonts w:ascii="Arial" w:hAnsi="Arial" w:cs="Arial"/>
          <w:i/>
          <w:iCs/>
        </w:rPr>
        <w:t>iddush,</w:t>
      </w:r>
      <w:r w:rsidRPr="00621F1D">
        <w:rPr>
          <w:rFonts w:ascii="Arial" w:hAnsi="Arial" w:cs="Arial"/>
        </w:rPr>
        <w:t xml:space="preserve"> </w:t>
      </w:r>
      <w:r w:rsidRPr="00621F1D">
        <w:rPr>
          <w:rFonts w:ascii="Arial" w:hAnsi="Arial" w:cs="Arial"/>
          <w:i/>
          <w:iCs/>
        </w:rPr>
        <w:t>Haggada</w:t>
      </w:r>
      <w:r w:rsidRPr="00621F1D">
        <w:rPr>
          <w:rFonts w:ascii="Arial" w:hAnsi="Arial" w:cs="Arial"/>
        </w:rPr>
        <w:t xml:space="preserve">, the </w:t>
      </w:r>
      <w:r w:rsidR="004C571B">
        <w:rPr>
          <w:rFonts w:ascii="Arial" w:hAnsi="Arial" w:cs="Arial"/>
          <w:i/>
          <w:iCs/>
        </w:rPr>
        <w:t>Birkat Ha-M</w:t>
      </w:r>
      <w:r w:rsidRPr="00621F1D">
        <w:rPr>
          <w:rFonts w:ascii="Arial" w:hAnsi="Arial" w:cs="Arial"/>
          <w:i/>
          <w:iCs/>
        </w:rPr>
        <w:t>azon</w:t>
      </w:r>
      <w:r w:rsidRPr="00621F1D">
        <w:rPr>
          <w:rFonts w:ascii="Arial" w:hAnsi="Arial" w:cs="Arial"/>
        </w:rPr>
        <w:t>,</w:t>
      </w:r>
      <w:r w:rsidR="004C571B">
        <w:rPr>
          <w:rFonts w:ascii="Arial" w:hAnsi="Arial" w:cs="Arial"/>
          <w:i/>
          <w:iCs/>
        </w:rPr>
        <w:t xml:space="preserve"> H</w:t>
      </w:r>
      <w:r w:rsidRPr="00621F1D">
        <w:rPr>
          <w:rFonts w:ascii="Arial" w:hAnsi="Arial" w:cs="Arial"/>
          <w:i/>
          <w:iCs/>
        </w:rPr>
        <w:t>allel</w:t>
      </w:r>
      <w:r w:rsidRPr="00621F1D">
        <w:rPr>
          <w:rFonts w:ascii="Arial" w:hAnsi="Arial" w:cs="Arial"/>
        </w:rPr>
        <w:t xml:space="preserve">), each has importance in its own right. It is still difficult to understand the </w:t>
      </w:r>
      <w:r w:rsidRPr="004C571B">
        <w:rPr>
          <w:rFonts w:ascii="Arial" w:hAnsi="Arial" w:cs="Arial"/>
        </w:rPr>
        <w:t>Rif’s</w:t>
      </w:r>
      <w:r w:rsidRPr="00621F1D">
        <w:rPr>
          <w:rFonts w:ascii="Arial" w:hAnsi="Arial" w:cs="Arial"/>
          <w:i/>
          <w:iCs/>
        </w:rPr>
        <w:t xml:space="preserve"> </w:t>
      </w:r>
      <w:r w:rsidRPr="00621F1D">
        <w:rPr>
          <w:rFonts w:ascii="Arial" w:hAnsi="Arial" w:cs="Arial"/>
        </w:rPr>
        <w:t>opinion, because the blessing for wine, “</w:t>
      </w:r>
      <w:r w:rsidR="004C571B">
        <w:rPr>
          <w:rFonts w:ascii="Arial" w:hAnsi="Arial" w:cs="Arial"/>
          <w:i/>
          <w:iCs/>
        </w:rPr>
        <w:t>Borei Peri H</w:t>
      </w:r>
      <w:r w:rsidRPr="00621F1D">
        <w:rPr>
          <w:rFonts w:ascii="Arial" w:hAnsi="Arial" w:cs="Arial"/>
          <w:i/>
          <w:iCs/>
        </w:rPr>
        <w:t>a</w:t>
      </w:r>
      <w:r w:rsidR="004C571B">
        <w:rPr>
          <w:rFonts w:ascii="Arial" w:hAnsi="Arial" w:cs="Arial"/>
          <w:i/>
          <w:iCs/>
        </w:rPr>
        <w:t>-G</w:t>
      </w:r>
      <w:r w:rsidRPr="00621F1D">
        <w:rPr>
          <w:rFonts w:ascii="Arial" w:hAnsi="Arial" w:cs="Arial"/>
          <w:i/>
          <w:iCs/>
        </w:rPr>
        <w:t xml:space="preserve">afen,” </w:t>
      </w:r>
      <w:r w:rsidRPr="00621F1D">
        <w:rPr>
          <w:rFonts w:ascii="Arial" w:hAnsi="Arial" w:cs="Arial"/>
        </w:rPr>
        <w:t xml:space="preserve">is not a blessing of the type that is recited before fulfilling a commandment, </w:t>
      </w:r>
      <w:r w:rsidR="004C571B">
        <w:rPr>
          <w:rFonts w:ascii="Arial" w:hAnsi="Arial" w:cs="Arial"/>
        </w:rPr>
        <w:t>but</w:t>
      </w:r>
      <w:r w:rsidRPr="00621F1D">
        <w:rPr>
          <w:rFonts w:ascii="Arial" w:hAnsi="Arial" w:cs="Arial"/>
        </w:rPr>
        <w:t xml:space="preserve"> is</w:t>
      </w:r>
      <w:r w:rsidR="004C571B">
        <w:rPr>
          <w:rFonts w:ascii="Arial" w:hAnsi="Arial" w:cs="Arial"/>
        </w:rPr>
        <w:t xml:space="preserve"> rather</w:t>
      </w:r>
      <w:r w:rsidRPr="00621F1D">
        <w:rPr>
          <w:rFonts w:ascii="Arial" w:hAnsi="Arial" w:cs="Arial"/>
        </w:rPr>
        <w:t xml:space="preserve"> a blessing of the type recited for physical enjoyment. The rule regarding this type of </w:t>
      </w:r>
      <w:r w:rsidR="00574EE1" w:rsidRPr="00574EE1">
        <w:rPr>
          <w:rFonts w:ascii="Arial" w:hAnsi="Arial" w:cs="Arial"/>
          <w:i/>
          <w:iCs/>
        </w:rPr>
        <w:t>berakha</w:t>
      </w:r>
      <w:r w:rsidRPr="00621F1D">
        <w:rPr>
          <w:rFonts w:ascii="Arial" w:hAnsi="Arial" w:cs="Arial"/>
        </w:rPr>
        <w:t xml:space="preserve"> is that as long as there is no interruption since the </w:t>
      </w:r>
      <w:r w:rsidR="00574EE1" w:rsidRPr="00574EE1">
        <w:rPr>
          <w:rFonts w:ascii="Arial" w:hAnsi="Arial" w:cs="Arial"/>
          <w:i/>
          <w:iCs/>
        </w:rPr>
        <w:t>berakha</w:t>
      </w:r>
      <w:r w:rsidRPr="00621F1D">
        <w:rPr>
          <w:rFonts w:ascii="Arial" w:hAnsi="Arial" w:cs="Arial"/>
        </w:rPr>
        <w:t xml:space="preserve"> was recited, there is no need to recite another </w:t>
      </w:r>
      <w:r w:rsidR="00574EE1" w:rsidRPr="00574EE1">
        <w:rPr>
          <w:rFonts w:ascii="Arial" w:hAnsi="Arial" w:cs="Arial"/>
          <w:i/>
          <w:iCs/>
        </w:rPr>
        <w:t>berakha</w:t>
      </w:r>
      <w:r w:rsidRPr="00621F1D">
        <w:rPr>
          <w:rFonts w:ascii="Arial" w:hAnsi="Arial" w:cs="Arial"/>
        </w:rPr>
        <w:t xml:space="preserve">. </w:t>
      </w:r>
      <w:r w:rsidRPr="00621F1D">
        <w:rPr>
          <w:rFonts w:ascii="Arial" w:hAnsi="Arial" w:cs="Arial"/>
          <w:i/>
          <w:iCs/>
        </w:rPr>
        <w:t>Tosafot Rabbenu Peretz</w:t>
      </w:r>
      <w:r w:rsidRPr="00621F1D">
        <w:rPr>
          <w:rFonts w:ascii="Arial" w:hAnsi="Arial" w:cs="Arial"/>
        </w:rPr>
        <w:t xml:space="preserve"> (</w:t>
      </w:r>
      <w:r w:rsidR="004C571B">
        <w:rPr>
          <w:rFonts w:ascii="Arial" w:hAnsi="Arial" w:cs="Arial"/>
          <w:i/>
          <w:iCs/>
        </w:rPr>
        <w:t xml:space="preserve">Pesachim </w:t>
      </w:r>
      <w:r w:rsidRPr="00621F1D">
        <w:rPr>
          <w:rFonts w:ascii="Arial" w:hAnsi="Arial" w:cs="Arial"/>
        </w:rPr>
        <w:t xml:space="preserve">103b, s.v. </w:t>
      </w:r>
      <w:r w:rsidRPr="00621F1D">
        <w:rPr>
          <w:rFonts w:ascii="Arial" w:hAnsi="Arial" w:cs="Arial"/>
          <w:i/>
          <w:iCs/>
        </w:rPr>
        <w:t>Rav Ashi</w:t>
      </w:r>
      <w:r w:rsidRPr="00621F1D">
        <w:rPr>
          <w:rFonts w:ascii="Arial" w:hAnsi="Arial" w:cs="Arial"/>
        </w:rPr>
        <w:t xml:space="preserve">, mentioned in the </w:t>
      </w:r>
      <w:r w:rsidRPr="004C571B">
        <w:rPr>
          <w:rFonts w:ascii="Arial" w:hAnsi="Arial" w:cs="Arial"/>
        </w:rPr>
        <w:t>Mordechai</w:t>
      </w:r>
      <w:r w:rsidR="004C571B">
        <w:rPr>
          <w:rFonts w:ascii="Arial" w:hAnsi="Arial" w:cs="Arial"/>
        </w:rPr>
        <w:t xml:space="preserve">, </w:t>
      </w:r>
      <w:r w:rsidR="004C571B">
        <w:rPr>
          <w:rFonts w:ascii="Arial" w:hAnsi="Arial" w:cs="Arial"/>
          <w:i/>
          <w:iCs/>
        </w:rPr>
        <w:t>Pesachim</w:t>
      </w:r>
      <w:r w:rsidRPr="00621F1D">
        <w:rPr>
          <w:rFonts w:ascii="Arial" w:hAnsi="Arial" w:cs="Arial"/>
        </w:rPr>
        <w:t xml:space="preserve"> 36b) explains that </w:t>
      </w:r>
      <w:r w:rsidR="004C571B">
        <w:rPr>
          <w:rFonts w:ascii="Arial" w:hAnsi="Arial" w:cs="Arial"/>
        </w:rPr>
        <w:t>since</w:t>
      </w:r>
      <w:r w:rsidRPr="00621F1D">
        <w:rPr>
          <w:rFonts w:ascii="Arial" w:hAnsi="Arial" w:cs="Arial"/>
        </w:rPr>
        <w:t xml:space="preserve"> each cup is accompanied by a separate obligation, that creates the interruption between the cups, and therefore one needs to recite a </w:t>
      </w:r>
      <w:r w:rsidR="00574EE1" w:rsidRPr="00574EE1">
        <w:rPr>
          <w:rFonts w:ascii="Arial" w:hAnsi="Arial" w:cs="Arial"/>
          <w:i/>
          <w:iCs/>
        </w:rPr>
        <w:t>berakha</w:t>
      </w:r>
      <w:r w:rsidRPr="00621F1D">
        <w:rPr>
          <w:rFonts w:ascii="Arial" w:hAnsi="Arial" w:cs="Arial"/>
        </w:rPr>
        <w:t xml:space="preserve"> for each. Similarly, the </w:t>
      </w:r>
      <w:r w:rsidRPr="00621F1D">
        <w:rPr>
          <w:rFonts w:ascii="Arial" w:hAnsi="Arial" w:cs="Arial"/>
          <w:i/>
          <w:iCs/>
        </w:rPr>
        <w:t>Taz</w:t>
      </w:r>
      <w:r w:rsidRPr="00621F1D">
        <w:rPr>
          <w:rFonts w:ascii="Arial" w:hAnsi="Arial" w:cs="Arial"/>
        </w:rPr>
        <w:t xml:space="preserve"> (474:1) writes that it is as if a person had made a condit</w:t>
      </w:r>
      <w:r w:rsidR="004C571B">
        <w:rPr>
          <w:rFonts w:ascii="Arial" w:hAnsi="Arial" w:cs="Arial"/>
        </w:rPr>
        <w:t>ion at the time of the blessing</w:t>
      </w:r>
      <w:r w:rsidRPr="00621F1D">
        <w:rPr>
          <w:rFonts w:ascii="Arial" w:hAnsi="Arial" w:cs="Arial"/>
        </w:rPr>
        <w:t xml:space="preserve"> that he wants the blessing on the wine to relate only to that cup of wine. </w:t>
      </w:r>
    </w:p>
  </w:footnote>
  <w:footnote w:id="6">
    <w:p w:rsidR="0049626E" w:rsidRPr="00621F1D" w:rsidRDefault="0049626E" w:rsidP="00621F1D">
      <w:pPr>
        <w:pStyle w:val="FootnoteText"/>
        <w:ind w:left="0" w:firstLine="0"/>
      </w:pPr>
      <w:r w:rsidRPr="00621F1D">
        <w:rPr>
          <w:rStyle w:val="FootnoteCharacters"/>
          <w:rFonts w:ascii="Arial" w:hAnsi="Arial" w:cs="Arial"/>
        </w:rPr>
        <w:footnoteRef/>
      </w:r>
      <w:r w:rsidR="004C571B">
        <w:rPr>
          <w:rFonts w:ascii="Arial" w:hAnsi="Arial" w:cs="Arial"/>
        </w:rPr>
        <w:t xml:space="preserve"> </w:t>
      </w:r>
      <w:r w:rsidRPr="00621F1D">
        <w:rPr>
          <w:rFonts w:ascii="Arial" w:hAnsi="Arial" w:cs="Arial"/>
        </w:rPr>
        <w:t xml:space="preserve">This view is explained at length by the </w:t>
      </w:r>
      <w:r w:rsidRPr="004C571B">
        <w:rPr>
          <w:rFonts w:ascii="Arial" w:hAnsi="Arial" w:cs="Arial"/>
        </w:rPr>
        <w:t>Ramban</w:t>
      </w:r>
      <w:r w:rsidRPr="00621F1D">
        <w:rPr>
          <w:rFonts w:ascii="Arial" w:hAnsi="Arial" w:cs="Arial"/>
        </w:rPr>
        <w:t xml:space="preserve"> (</w:t>
      </w:r>
      <w:r w:rsidR="004C571B">
        <w:rPr>
          <w:rFonts w:ascii="Arial" w:hAnsi="Arial" w:cs="Arial"/>
          <w:i/>
          <w:iCs/>
        </w:rPr>
        <w:t>Milchamot Has</w:t>
      </w:r>
      <w:r w:rsidRPr="00621F1D">
        <w:rPr>
          <w:rFonts w:ascii="Arial" w:hAnsi="Arial" w:cs="Arial"/>
          <w:i/>
          <w:iCs/>
        </w:rPr>
        <w:t>hem</w:t>
      </w:r>
      <w:r w:rsidRPr="00621F1D">
        <w:rPr>
          <w:rFonts w:ascii="Arial" w:hAnsi="Arial" w:cs="Arial"/>
        </w:rPr>
        <w:t xml:space="preserve"> on the </w:t>
      </w:r>
      <w:r w:rsidRPr="004C571B">
        <w:rPr>
          <w:rFonts w:ascii="Arial" w:hAnsi="Arial" w:cs="Arial"/>
        </w:rPr>
        <w:t>Rif</w:t>
      </w:r>
      <w:r w:rsidRPr="00621F1D">
        <w:rPr>
          <w:rFonts w:ascii="Arial" w:hAnsi="Arial" w:cs="Arial"/>
        </w:rPr>
        <w:t xml:space="preserve">, ibid.) and </w:t>
      </w:r>
      <w:r w:rsidRPr="004C571B">
        <w:rPr>
          <w:rFonts w:ascii="Arial" w:hAnsi="Arial" w:cs="Arial"/>
        </w:rPr>
        <w:t>Ran</w:t>
      </w:r>
      <w:r w:rsidRPr="00621F1D">
        <w:rPr>
          <w:rFonts w:ascii="Arial" w:hAnsi="Arial" w:cs="Arial"/>
        </w:rPr>
        <w:t xml:space="preserve"> (on the </w:t>
      </w:r>
      <w:r w:rsidRPr="004C571B">
        <w:rPr>
          <w:rFonts w:ascii="Arial" w:hAnsi="Arial" w:cs="Arial"/>
        </w:rPr>
        <w:t>Rif</w:t>
      </w:r>
      <w:r w:rsidRPr="00621F1D">
        <w:rPr>
          <w:rFonts w:ascii="Arial" w:hAnsi="Arial" w:cs="Arial"/>
        </w:rPr>
        <w:t>, ibid.).</w:t>
      </w:r>
    </w:p>
  </w:footnote>
  <w:footnote w:id="7">
    <w:p w:rsidR="0049626E" w:rsidRPr="00621F1D" w:rsidRDefault="0049626E" w:rsidP="004C571B">
      <w:pPr>
        <w:pStyle w:val="FootnoteText"/>
        <w:ind w:left="0" w:firstLine="0"/>
      </w:pPr>
      <w:r w:rsidRPr="00621F1D">
        <w:rPr>
          <w:rStyle w:val="FootnoteCharacters"/>
          <w:rFonts w:ascii="Arial" w:hAnsi="Arial" w:cs="Arial"/>
        </w:rPr>
        <w:footnoteRef/>
      </w:r>
      <w:r w:rsidR="004C571B">
        <w:rPr>
          <w:rFonts w:ascii="Arial" w:hAnsi="Arial" w:cs="Arial"/>
        </w:rPr>
        <w:t xml:space="preserve"> </w:t>
      </w:r>
      <w:r w:rsidRPr="00621F1D">
        <w:rPr>
          <w:rFonts w:ascii="Arial" w:hAnsi="Arial" w:cs="Arial"/>
        </w:rPr>
        <w:t xml:space="preserve">A number of </w:t>
      </w:r>
      <w:r w:rsidRPr="00621F1D">
        <w:rPr>
          <w:rFonts w:ascii="Arial" w:hAnsi="Arial" w:cs="Arial"/>
          <w:i/>
          <w:iCs/>
        </w:rPr>
        <w:t>Ach</w:t>
      </w:r>
      <w:r w:rsidR="004C571B">
        <w:rPr>
          <w:rFonts w:ascii="Arial" w:hAnsi="Arial" w:cs="Arial"/>
          <w:i/>
          <w:iCs/>
        </w:rPr>
        <w:t>a</w:t>
      </w:r>
      <w:r w:rsidRPr="00621F1D">
        <w:rPr>
          <w:rFonts w:ascii="Arial" w:hAnsi="Arial" w:cs="Arial"/>
          <w:i/>
          <w:iCs/>
        </w:rPr>
        <w:t>ronim</w:t>
      </w:r>
      <w:r w:rsidR="004C571B">
        <w:rPr>
          <w:rFonts w:ascii="Arial" w:hAnsi="Arial" w:cs="Arial"/>
        </w:rPr>
        <w:t xml:space="preserve"> wri</w:t>
      </w:r>
      <w:r w:rsidRPr="00621F1D">
        <w:rPr>
          <w:rFonts w:ascii="Arial" w:hAnsi="Arial" w:cs="Arial"/>
        </w:rPr>
        <w:t xml:space="preserve">te that even though the </w:t>
      </w:r>
      <w:r w:rsidRPr="004C571B">
        <w:rPr>
          <w:rFonts w:ascii="Arial" w:hAnsi="Arial" w:cs="Arial"/>
        </w:rPr>
        <w:t>Rif’s</w:t>
      </w:r>
      <w:r w:rsidRPr="00621F1D">
        <w:rPr>
          <w:rFonts w:ascii="Arial" w:hAnsi="Arial" w:cs="Arial"/>
        </w:rPr>
        <w:t xml:space="preserve"> second reason was not accepted within </w:t>
      </w:r>
      <w:r w:rsidR="004C571B" w:rsidRPr="004C571B">
        <w:rPr>
          <w:rFonts w:ascii="Arial" w:hAnsi="Arial" w:cs="Arial"/>
        </w:rPr>
        <w:t>H</w:t>
      </w:r>
      <w:r w:rsidRPr="004C571B">
        <w:rPr>
          <w:rFonts w:ascii="Arial" w:hAnsi="Arial" w:cs="Arial"/>
        </w:rPr>
        <w:t>alakha</w:t>
      </w:r>
      <w:r w:rsidR="004C571B">
        <w:rPr>
          <w:rFonts w:ascii="Arial" w:hAnsi="Arial" w:cs="Arial"/>
        </w:rPr>
        <w:t xml:space="preserve"> –</w:t>
      </w:r>
      <w:r w:rsidRPr="00621F1D">
        <w:rPr>
          <w:rFonts w:ascii="Arial" w:hAnsi="Arial" w:cs="Arial"/>
        </w:rPr>
        <w:t xml:space="preserve"> </w:t>
      </w:r>
      <w:r w:rsidR="004C571B">
        <w:rPr>
          <w:rFonts w:ascii="Arial" w:hAnsi="Arial" w:cs="Arial"/>
        </w:rPr>
        <w:t>as</w:t>
      </w:r>
      <w:r w:rsidRPr="00621F1D">
        <w:rPr>
          <w:rFonts w:ascii="Arial" w:hAnsi="Arial" w:cs="Arial"/>
        </w:rPr>
        <w:t xml:space="preserve"> in the laws of blessings we rule that fulfilling a commandment in the middle of a meal is not considered to be an interruption, even if at that time one is forbidden to eat or drink (see </w:t>
      </w:r>
      <w:r w:rsidRPr="00621F1D">
        <w:rPr>
          <w:rFonts w:ascii="Arial" w:hAnsi="Arial" w:cs="Arial"/>
          <w:i/>
          <w:iCs/>
        </w:rPr>
        <w:t xml:space="preserve">Shulchan </w:t>
      </w:r>
      <w:r w:rsidR="00574EE1" w:rsidRPr="00574EE1">
        <w:rPr>
          <w:rFonts w:ascii="Arial" w:hAnsi="Arial" w:cs="Arial"/>
          <w:i/>
          <w:iCs/>
        </w:rPr>
        <w:t>Arukh</w:t>
      </w:r>
      <w:r w:rsidR="004C571B">
        <w:rPr>
          <w:rFonts w:ascii="Arial" w:hAnsi="Arial" w:cs="Arial"/>
        </w:rPr>
        <w:t xml:space="preserve"> 178:6) –</w:t>
      </w:r>
      <w:r w:rsidRPr="00621F1D">
        <w:rPr>
          <w:rFonts w:ascii="Arial" w:hAnsi="Arial" w:cs="Arial"/>
        </w:rPr>
        <w:t xml:space="preserve"> we nevertheless accept the </w:t>
      </w:r>
      <w:r w:rsidRPr="004C571B">
        <w:rPr>
          <w:rFonts w:ascii="Arial" w:hAnsi="Arial" w:cs="Arial"/>
        </w:rPr>
        <w:t>Rif’s</w:t>
      </w:r>
      <w:r w:rsidRPr="00621F1D">
        <w:rPr>
          <w:rFonts w:ascii="Arial" w:hAnsi="Arial" w:cs="Arial"/>
          <w:i/>
          <w:iCs/>
        </w:rPr>
        <w:t xml:space="preserve"> </w:t>
      </w:r>
      <w:r w:rsidRPr="00621F1D">
        <w:rPr>
          <w:rFonts w:ascii="Arial" w:hAnsi="Arial" w:cs="Arial"/>
        </w:rPr>
        <w:t>opinion because of the first reason (</w:t>
      </w:r>
      <w:r w:rsidR="004C571B">
        <w:rPr>
          <w:rFonts w:ascii="Arial" w:hAnsi="Arial" w:cs="Arial"/>
        </w:rPr>
        <w:t xml:space="preserve">Maharshal, </w:t>
      </w:r>
      <w:r w:rsidRPr="00621F1D">
        <w:rPr>
          <w:rFonts w:ascii="Arial" w:hAnsi="Arial" w:cs="Arial"/>
          <w:i/>
          <w:iCs/>
        </w:rPr>
        <w:t>Yam shel Shlomo</w:t>
      </w:r>
      <w:r w:rsidRPr="00621F1D">
        <w:rPr>
          <w:rFonts w:ascii="Arial" w:hAnsi="Arial" w:cs="Arial"/>
        </w:rPr>
        <w:t xml:space="preserve">, </w:t>
      </w:r>
      <w:r w:rsidRPr="00621F1D">
        <w:rPr>
          <w:rFonts w:ascii="Arial" w:hAnsi="Arial" w:cs="Arial"/>
          <w:i/>
          <w:iCs/>
        </w:rPr>
        <w:t>Chullin</w:t>
      </w:r>
      <w:r w:rsidRPr="00621F1D">
        <w:rPr>
          <w:rFonts w:ascii="Arial" w:hAnsi="Arial" w:cs="Arial"/>
        </w:rPr>
        <w:t xml:space="preserve"> 6:10; </w:t>
      </w:r>
      <w:r w:rsidRPr="00621F1D">
        <w:rPr>
          <w:rFonts w:ascii="Arial" w:hAnsi="Arial" w:cs="Arial"/>
          <w:i/>
          <w:iCs/>
        </w:rPr>
        <w:t>Taz</w:t>
      </w:r>
      <w:r w:rsidRPr="00621F1D">
        <w:rPr>
          <w:rFonts w:ascii="Arial" w:hAnsi="Arial" w:cs="Arial"/>
        </w:rPr>
        <w:t xml:space="preserve"> 474:1; </w:t>
      </w:r>
      <w:r w:rsidRPr="00621F1D">
        <w:rPr>
          <w:rFonts w:ascii="Arial" w:hAnsi="Arial" w:cs="Arial"/>
          <w:i/>
          <w:iCs/>
        </w:rPr>
        <w:t>Magen Avraham</w:t>
      </w:r>
      <w:r w:rsidRPr="00621F1D">
        <w:rPr>
          <w:rFonts w:ascii="Arial" w:hAnsi="Arial" w:cs="Arial"/>
        </w:rPr>
        <w:t xml:space="preserve"> </w:t>
      </w:r>
      <w:r w:rsidR="004C571B">
        <w:rPr>
          <w:rFonts w:ascii="Arial" w:hAnsi="Arial" w:cs="Arial"/>
        </w:rPr>
        <w:t>474:1:1</w:t>
      </w:r>
      <w:r w:rsidRPr="00621F1D">
        <w:rPr>
          <w:rFonts w:ascii="Arial" w:hAnsi="Arial" w:cs="Arial"/>
        </w:rPr>
        <w:t>).</w:t>
      </w:r>
    </w:p>
  </w:footnote>
  <w:footnote w:id="8">
    <w:p w:rsidR="0049626E" w:rsidRPr="00621F1D" w:rsidRDefault="0049626E" w:rsidP="00082930">
      <w:pPr>
        <w:pStyle w:val="FootnoteText"/>
        <w:ind w:left="0" w:firstLine="0"/>
      </w:pPr>
      <w:r w:rsidRPr="00621F1D">
        <w:rPr>
          <w:rStyle w:val="FootnoteCharacters"/>
          <w:rFonts w:ascii="Arial" w:hAnsi="Arial" w:cs="Arial"/>
        </w:rPr>
        <w:footnoteRef/>
      </w:r>
      <w:r w:rsidR="00082930">
        <w:rPr>
          <w:rFonts w:ascii="Arial" w:hAnsi="Arial" w:cs="Arial"/>
        </w:rPr>
        <w:t xml:space="preserve"> </w:t>
      </w:r>
      <w:r w:rsidRPr="00621F1D">
        <w:rPr>
          <w:rFonts w:ascii="Arial" w:hAnsi="Arial" w:cs="Arial"/>
        </w:rPr>
        <w:t xml:space="preserve">The reason is that even if we say that reciting the </w:t>
      </w:r>
      <w:r w:rsidRPr="00621F1D">
        <w:rPr>
          <w:rFonts w:ascii="Arial" w:hAnsi="Arial" w:cs="Arial"/>
          <w:i/>
          <w:iCs/>
        </w:rPr>
        <w:t>Haggada</w:t>
      </w:r>
      <w:r w:rsidRPr="00621F1D">
        <w:rPr>
          <w:rFonts w:ascii="Arial" w:hAnsi="Arial" w:cs="Arial"/>
        </w:rPr>
        <w:t xml:space="preserve">, the </w:t>
      </w:r>
      <w:r w:rsidR="00082930">
        <w:rPr>
          <w:rFonts w:ascii="Arial" w:hAnsi="Arial" w:cs="Arial"/>
          <w:i/>
          <w:iCs/>
        </w:rPr>
        <w:t>Birkat Ha-M</w:t>
      </w:r>
      <w:r w:rsidRPr="00621F1D">
        <w:rPr>
          <w:rFonts w:ascii="Arial" w:hAnsi="Arial" w:cs="Arial"/>
          <w:i/>
          <w:iCs/>
        </w:rPr>
        <w:t>azon</w:t>
      </w:r>
      <w:r w:rsidRPr="00621F1D">
        <w:rPr>
          <w:rFonts w:ascii="Arial" w:hAnsi="Arial" w:cs="Arial"/>
        </w:rPr>
        <w:t xml:space="preserve">, and </w:t>
      </w:r>
      <w:r w:rsidR="00082930">
        <w:rPr>
          <w:rFonts w:ascii="Arial" w:hAnsi="Arial" w:cs="Arial"/>
          <w:i/>
          <w:iCs/>
        </w:rPr>
        <w:t>H</w:t>
      </w:r>
      <w:r w:rsidRPr="00621F1D">
        <w:rPr>
          <w:rFonts w:ascii="Arial" w:hAnsi="Arial" w:cs="Arial"/>
          <w:i/>
          <w:iCs/>
        </w:rPr>
        <w:t>allel</w:t>
      </w:r>
      <w:r w:rsidRPr="00621F1D">
        <w:rPr>
          <w:rFonts w:ascii="Arial" w:hAnsi="Arial" w:cs="Arial"/>
        </w:rPr>
        <w:t xml:space="preserve"> are </w:t>
      </w:r>
      <w:r w:rsidR="00082930">
        <w:rPr>
          <w:rFonts w:ascii="Arial" w:hAnsi="Arial" w:cs="Arial"/>
        </w:rPr>
        <w:t>considered to be interruptions (</w:t>
      </w:r>
      <w:r w:rsidRPr="00621F1D">
        <w:rPr>
          <w:rFonts w:ascii="Arial" w:hAnsi="Arial" w:cs="Arial"/>
          <w:i/>
          <w:iCs/>
        </w:rPr>
        <w:t>hefsek</w:t>
      </w:r>
      <w:r w:rsidR="00082930">
        <w:rPr>
          <w:rFonts w:ascii="Arial" w:hAnsi="Arial" w:cs="Arial"/>
        </w:rPr>
        <w:t>)</w:t>
      </w:r>
      <w:r w:rsidRPr="00621F1D">
        <w:rPr>
          <w:rFonts w:ascii="Arial" w:hAnsi="Arial" w:cs="Arial"/>
        </w:rPr>
        <w:t xml:space="preserve">, as </w:t>
      </w:r>
      <w:r w:rsidR="00082930">
        <w:rPr>
          <w:rFonts w:ascii="Arial" w:hAnsi="Arial" w:cs="Arial"/>
        </w:rPr>
        <w:t xml:space="preserve">in </w:t>
      </w:r>
      <w:r w:rsidRPr="00621F1D">
        <w:rPr>
          <w:rFonts w:ascii="Arial" w:hAnsi="Arial" w:cs="Arial"/>
        </w:rPr>
        <w:t xml:space="preserve">the view of the </w:t>
      </w:r>
      <w:r w:rsidRPr="00082930">
        <w:rPr>
          <w:rFonts w:ascii="Arial" w:hAnsi="Arial" w:cs="Arial"/>
        </w:rPr>
        <w:t>Rif</w:t>
      </w:r>
      <w:r w:rsidRPr="00621F1D">
        <w:rPr>
          <w:rFonts w:ascii="Arial" w:hAnsi="Arial" w:cs="Arial"/>
        </w:rPr>
        <w:t>, there is only significance to an interruption or diversion of attention with regard to the initial blessing</w:t>
      </w:r>
      <w:r w:rsidR="00082930">
        <w:rPr>
          <w:rFonts w:ascii="Arial" w:hAnsi="Arial" w:cs="Arial"/>
        </w:rPr>
        <w:t>,</w:t>
      </w:r>
      <w:r w:rsidRPr="00621F1D">
        <w:rPr>
          <w:rFonts w:ascii="Arial" w:hAnsi="Arial" w:cs="Arial"/>
        </w:rPr>
        <w:t xml:space="preserve"> and not with regard to the concluding blessing (</w:t>
      </w:r>
      <w:r w:rsidRPr="00082930">
        <w:rPr>
          <w:rFonts w:ascii="Arial" w:hAnsi="Arial" w:cs="Arial"/>
        </w:rPr>
        <w:t>Ramban</w:t>
      </w:r>
      <w:r w:rsidR="00082930">
        <w:rPr>
          <w:rFonts w:ascii="Arial" w:hAnsi="Arial" w:cs="Arial"/>
          <w:i/>
          <w:iCs/>
        </w:rPr>
        <w:t>, Milchamot Has</w:t>
      </w:r>
      <w:r w:rsidRPr="00621F1D">
        <w:rPr>
          <w:rFonts w:ascii="Arial" w:hAnsi="Arial" w:cs="Arial"/>
          <w:i/>
          <w:iCs/>
        </w:rPr>
        <w:t>hem</w:t>
      </w:r>
      <w:r w:rsidRPr="00621F1D">
        <w:rPr>
          <w:rFonts w:ascii="Arial" w:hAnsi="Arial" w:cs="Arial"/>
        </w:rPr>
        <w:t xml:space="preserve"> 24b in the pages of the </w:t>
      </w:r>
      <w:r w:rsidRPr="00082930">
        <w:rPr>
          <w:rFonts w:ascii="Arial" w:hAnsi="Arial" w:cs="Arial"/>
        </w:rPr>
        <w:t>Rif</w:t>
      </w:r>
      <w:r w:rsidR="00082930">
        <w:rPr>
          <w:rFonts w:ascii="Arial" w:hAnsi="Arial" w:cs="Arial"/>
        </w:rPr>
        <w:t>;</w:t>
      </w:r>
      <w:r w:rsidRPr="00621F1D">
        <w:rPr>
          <w:rFonts w:ascii="Arial" w:hAnsi="Arial" w:cs="Arial"/>
        </w:rPr>
        <w:t xml:space="preserve"> </w:t>
      </w:r>
      <w:r w:rsidRPr="00082930">
        <w:rPr>
          <w:rFonts w:ascii="Arial" w:hAnsi="Arial" w:cs="Arial"/>
        </w:rPr>
        <w:t>Ran</w:t>
      </w:r>
      <w:r w:rsidRPr="00621F1D">
        <w:rPr>
          <w:rFonts w:ascii="Arial" w:hAnsi="Arial" w:cs="Arial"/>
        </w:rPr>
        <w:t xml:space="preserve"> </w:t>
      </w:r>
      <w:r w:rsidR="00082930">
        <w:rPr>
          <w:rFonts w:ascii="Arial" w:hAnsi="Arial" w:cs="Arial"/>
        </w:rPr>
        <w:t>ad loc.</w:t>
      </w:r>
      <w:r w:rsidRPr="00621F1D">
        <w:rPr>
          <w:rFonts w:ascii="Arial" w:hAnsi="Arial" w:cs="Arial"/>
        </w:rPr>
        <w:t>). The initial blessing must be close to the actual eating, and thus one must take care not to have any interruption or diversion of attention between the blessing and the eating, whereas the concluding blessing need not be close to the eating, but can be recited later on, as long as one is still sat</w:t>
      </w:r>
      <w:r w:rsidR="00082930">
        <w:rPr>
          <w:rFonts w:ascii="Arial" w:hAnsi="Arial" w:cs="Arial"/>
        </w:rPr>
        <w:t>iat</w:t>
      </w:r>
      <w:r w:rsidRPr="00621F1D">
        <w:rPr>
          <w:rFonts w:ascii="Arial" w:hAnsi="Arial" w:cs="Arial"/>
        </w:rPr>
        <w:t>ed (</w:t>
      </w:r>
      <w:r w:rsidRPr="00082930">
        <w:rPr>
          <w:rFonts w:ascii="Arial" w:hAnsi="Arial" w:cs="Arial"/>
        </w:rPr>
        <w:t>Rosh</w:t>
      </w:r>
      <w:r w:rsidRPr="00621F1D">
        <w:rPr>
          <w:rFonts w:ascii="Arial" w:hAnsi="Arial" w:cs="Arial"/>
        </w:rPr>
        <w:t xml:space="preserve">, </w:t>
      </w:r>
      <w:r w:rsidRPr="00621F1D">
        <w:rPr>
          <w:rFonts w:ascii="Arial" w:hAnsi="Arial" w:cs="Arial"/>
          <w:i/>
          <w:iCs/>
        </w:rPr>
        <w:t>Chullin</w:t>
      </w:r>
      <w:r w:rsidRPr="00621F1D">
        <w:rPr>
          <w:rFonts w:ascii="Arial" w:hAnsi="Arial" w:cs="Arial"/>
        </w:rPr>
        <w:t xml:space="preserve"> 6:5). See also </w:t>
      </w:r>
      <w:r w:rsidRPr="00621F1D">
        <w:rPr>
          <w:rFonts w:ascii="Arial" w:hAnsi="Arial" w:cs="Arial"/>
          <w:i/>
          <w:iCs/>
        </w:rPr>
        <w:t>Mikra’ei Kodesh – Pesach</w:t>
      </w:r>
      <w:r w:rsidR="00082930">
        <w:rPr>
          <w:rFonts w:ascii="Arial" w:hAnsi="Arial" w:cs="Arial"/>
        </w:rPr>
        <w:t xml:space="preserve"> 2:30</w:t>
      </w:r>
      <w:r w:rsidRPr="00621F1D">
        <w:rPr>
          <w:rFonts w:ascii="Arial" w:hAnsi="Arial" w:cs="Arial"/>
        </w:rPr>
        <w:t xml:space="preserve"> and </w:t>
      </w:r>
      <w:r w:rsidRPr="00621F1D">
        <w:rPr>
          <w:rFonts w:ascii="Arial" w:hAnsi="Arial" w:cs="Arial"/>
          <w:i/>
          <w:iCs/>
        </w:rPr>
        <w:t>Minchat Shlomo</w:t>
      </w:r>
      <w:r w:rsidR="00082930">
        <w:rPr>
          <w:rFonts w:ascii="Arial" w:hAnsi="Arial" w:cs="Arial"/>
        </w:rPr>
        <w:t xml:space="preserve"> 18:10,</w:t>
      </w:r>
      <w:r w:rsidRPr="00621F1D">
        <w:rPr>
          <w:rFonts w:ascii="Arial" w:hAnsi="Arial" w:cs="Arial"/>
        </w:rPr>
        <w:t xml:space="preserve"> who discuss the question as to why we do not recite a concluding blessing after the first cup, even when we spend much time relating the Exodus from Egypt beyond the time that the wine has been digested, before drinking the second cup.</w:t>
      </w:r>
    </w:p>
  </w:footnote>
  <w:footnote w:id="9">
    <w:p w:rsidR="0049626E" w:rsidRPr="00621F1D" w:rsidRDefault="0049626E" w:rsidP="00082930">
      <w:pPr>
        <w:pStyle w:val="FootnoteText"/>
        <w:ind w:left="0" w:firstLine="0"/>
      </w:pPr>
      <w:r w:rsidRPr="00621F1D">
        <w:rPr>
          <w:rStyle w:val="FootnoteCharacters"/>
          <w:rFonts w:ascii="Arial" w:hAnsi="Arial" w:cs="Arial"/>
        </w:rPr>
        <w:footnoteRef/>
      </w:r>
      <w:r w:rsidR="00082930">
        <w:rPr>
          <w:rFonts w:ascii="Arial" w:hAnsi="Arial" w:cs="Arial"/>
        </w:rPr>
        <w:t xml:space="preserve"> </w:t>
      </w:r>
      <w:r w:rsidRPr="00621F1D">
        <w:rPr>
          <w:rFonts w:ascii="Arial" w:hAnsi="Arial" w:cs="Arial"/>
        </w:rPr>
        <w:t xml:space="preserve">There are a number of reasons </w:t>
      </w:r>
      <w:r w:rsidR="00082930">
        <w:rPr>
          <w:rFonts w:ascii="Arial" w:hAnsi="Arial" w:cs="Arial"/>
        </w:rPr>
        <w:t>suggested</w:t>
      </w:r>
      <w:r w:rsidRPr="00621F1D">
        <w:rPr>
          <w:rFonts w:ascii="Arial" w:hAnsi="Arial" w:cs="Arial"/>
        </w:rPr>
        <w:t xml:space="preserve"> for this cust</w:t>
      </w:r>
      <w:r w:rsidR="00082930">
        <w:rPr>
          <w:rFonts w:ascii="Arial" w:hAnsi="Arial" w:cs="Arial"/>
        </w:rPr>
        <w:t>om: a) When the Talmud and the R</w:t>
      </w:r>
      <w:r w:rsidRPr="00621F1D">
        <w:rPr>
          <w:rFonts w:ascii="Arial" w:hAnsi="Arial" w:cs="Arial"/>
        </w:rPr>
        <w:t xml:space="preserve">abbinic authorities mention pouring, it refers to mixing strong wine with water in order to dilute its potency, and </w:t>
      </w:r>
      <w:r w:rsidR="00082930">
        <w:rPr>
          <w:rFonts w:ascii="Arial" w:hAnsi="Arial" w:cs="Arial"/>
        </w:rPr>
        <w:t>this</w:t>
      </w:r>
      <w:r w:rsidRPr="00621F1D">
        <w:rPr>
          <w:rFonts w:ascii="Arial" w:hAnsi="Arial" w:cs="Arial"/>
        </w:rPr>
        <w:t xml:space="preserve"> is not the type of action a free man would take. However, pouring wine into a cup does not disturb the freedom of the person, because even important people pour for themselves (see </w:t>
      </w:r>
      <w:r w:rsidR="00082930">
        <w:rPr>
          <w:rFonts w:ascii="Arial" w:hAnsi="Arial" w:cs="Arial"/>
          <w:i/>
          <w:iCs/>
        </w:rPr>
        <w:t>Va-Y</w:t>
      </w:r>
      <w:r w:rsidRPr="00621F1D">
        <w:rPr>
          <w:rFonts w:ascii="Arial" w:hAnsi="Arial" w:cs="Arial"/>
          <w:i/>
          <w:iCs/>
        </w:rPr>
        <w:t>aged Moshe</w:t>
      </w:r>
      <w:r w:rsidRPr="00621F1D">
        <w:rPr>
          <w:rFonts w:ascii="Arial" w:hAnsi="Arial" w:cs="Arial"/>
        </w:rPr>
        <w:t xml:space="preserve"> 6:11). </w:t>
      </w:r>
      <w:r w:rsidRPr="00621F1D">
        <w:rPr>
          <w:rFonts w:ascii="Arial" w:hAnsi="Arial" w:cs="Arial"/>
        </w:rPr>
        <w:t xml:space="preserve">b) </w:t>
      </w:r>
      <w:r w:rsidR="00574EE1" w:rsidRPr="00574EE1">
        <w:rPr>
          <w:rFonts w:ascii="Arial" w:hAnsi="Arial" w:cs="Arial"/>
          <w:i/>
          <w:iCs/>
        </w:rPr>
        <w:t>Arukh</w:t>
      </w:r>
      <w:r w:rsidRPr="00621F1D">
        <w:rPr>
          <w:rFonts w:ascii="Arial" w:hAnsi="Arial" w:cs="Arial"/>
          <w:i/>
          <w:iCs/>
        </w:rPr>
        <w:t xml:space="preserve"> Ha</w:t>
      </w:r>
      <w:r w:rsidR="00082930">
        <w:rPr>
          <w:rFonts w:ascii="Arial" w:hAnsi="Arial" w:cs="Arial"/>
          <w:i/>
          <w:iCs/>
        </w:rPr>
        <w:t>-</w:t>
      </w:r>
      <w:r w:rsidRPr="00621F1D">
        <w:rPr>
          <w:rFonts w:ascii="Arial" w:hAnsi="Arial" w:cs="Arial"/>
          <w:i/>
          <w:iCs/>
        </w:rPr>
        <w:t>Shulchan</w:t>
      </w:r>
      <w:r w:rsidRPr="00621F1D">
        <w:rPr>
          <w:rFonts w:ascii="Arial" w:hAnsi="Arial" w:cs="Arial"/>
        </w:rPr>
        <w:t xml:space="preserve"> (473:6) writes that to ask someone else to pour for you </w:t>
      </w:r>
      <w:r w:rsidR="002808D8">
        <w:rPr>
          <w:rFonts w:ascii="Arial" w:hAnsi="Arial" w:cs="Arial"/>
        </w:rPr>
        <w:t>sugge</w:t>
      </w:r>
      <w:bookmarkStart w:id="0" w:name="_GoBack"/>
      <w:bookmarkEnd w:id="0"/>
      <w:r w:rsidR="002808D8">
        <w:rPr>
          <w:rFonts w:ascii="Arial" w:hAnsi="Arial" w:cs="Arial"/>
        </w:rPr>
        <w:t>st</w:t>
      </w:r>
      <w:r w:rsidR="00082930">
        <w:rPr>
          <w:rFonts w:ascii="Arial" w:hAnsi="Arial" w:cs="Arial"/>
        </w:rPr>
        <w:t>s</w:t>
      </w:r>
      <w:r w:rsidRPr="00621F1D">
        <w:rPr>
          <w:rFonts w:ascii="Arial" w:hAnsi="Arial" w:cs="Arial"/>
        </w:rPr>
        <w:t xml:space="preserve"> haughtiness</w:t>
      </w:r>
      <w:r w:rsidR="00082930">
        <w:rPr>
          <w:rFonts w:ascii="Arial" w:hAnsi="Arial" w:cs="Arial"/>
        </w:rPr>
        <w:t>.</w:t>
      </w:r>
      <w:r w:rsidRPr="00621F1D">
        <w:rPr>
          <w:rFonts w:ascii="Arial" w:hAnsi="Arial" w:cs="Arial"/>
        </w:rPr>
        <w:t xml:space="preserve"> (</w:t>
      </w:r>
      <w:r w:rsidR="00082930">
        <w:rPr>
          <w:rFonts w:ascii="Arial" w:hAnsi="Arial" w:cs="Arial"/>
        </w:rPr>
        <w:t>H</w:t>
      </w:r>
      <w:r w:rsidRPr="00621F1D">
        <w:rPr>
          <w:rFonts w:ascii="Arial" w:hAnsi="Arial" w:cs="Arial"/>
        </w:rPr>
        <w:t xml:space="preserve">owever, if </w:t>
      </w:r>
      <w:r w:rsidR="00082930">
        <w:rPr>
          <w:rFonts w:ascii="Arial" w:hAnsi="Arial" w:cs="Arial"/>
        </w:rPr>
        <w:t>others</w:t>
      </w:r>
      <w:r w:rsidRPr="00621F1D">
        <w:rPr>
          <w:rFonts w:ascii="Arial" w:hAnsi="Arial" w:cs="Arial"/>
        </w:rPr>
        <w:t xml:space="preserve"> realize that this is merely a symbolic gesture and the head of the household thereby represents everyone else, there is no haughtiness involved</w:t>
      </w:r>
      <w:r w:rsidR="00082930">
        <w:rPr>
          <w:rFonts w:ascii="Arial" w:hAnsi="Arial" w:cs="Arial"/>
        </w:rPr>
        <w:t>.)</w:t>
      </w:r>
    </w:p>
  </w:footnote>
  <w:footnote w:id="10">
    <w:p w:rsidR="0049626E" w:rsidRPr="00621F1D" w:rsidRDefault="0049626E" w:rsidP="00621F1D">
      <w:pPr>
        <w:pStyle w:val="FootnoteText"/>
        <w:ind w:left="0" w:firstLine="0"/>
      </w:pPr>
      <w:r w:rsidRPr="00621F1D">
        <w:rPr>
          <w:rStyle w:val="FootnoteCharacters"/>
          <w:rFonts w:ascii="Arial" w:hAnsi="Arial" w:cs="Arial"/>
        </w:rPr>
        <w:footnoteRef/>
      </w:r>
      <w:r w:rsidR="00082930">
        <w:rPr>
          <w:rFonts w:ascii="Arial" w:hAnsi="Arial" w:cs="Arial"/>
        </w:rPr>
        <w:t xml:space="preserve"> </w:t>
      </w:r>
      <w:r w:rsidRPr="00621F1D">
        <w:rPr>
          <w:rFonts w:ascii="Arial" w:hAnsi="Arial" w:cs="Arial"/>
        </w:rPr>
        <w:t xml:space="preserve">However, from the </w:t>
      </w:r>
      <w:r w:rsidR="00082930" w:rsidRPr="00082930">
        <w:rPr>
          <w:rFonts w:ascii="Arial" w:hAnsi="Arial" w:cs="Arial"/>
        </w:rPr>
        <w:t>Re</w:t>
      </w:r>
      <w:r w:rsidRPr="00082930">
        <w:rPr>
          <w:rFonts w:ascii="Arial" w:hAnsi="Arial" w:cs="Arial"/>
        </w:rPr>
        <w:t>ma</w:t>
      </w:r>
      <w:r w:rsidRPr="00621F1D">
        <w:rPr>
          <w:rFonts w:ascii="Arial" w:hAnsi="Arial" w:cs="Arial"/>
        </w:rPr>
        <w:t xml:space="preserve"> (472:15) it appears that the laws of the cup used for </w:t>
      </w:r>
      <w:r w:rsidR="00082930">
        <w:rPr>
          <w:rFonts w:ascii="Arial" w:hAnsi="Arial" w:cs="Arial"/>
          <w:i/>
          <w:iCs/>
        </w:rPr>
        <w:t>K</w:t>
      </w:r>
      <w:r w:rsidRPr="00621F1D">
        <w:rPr>
          <w:rFonts w:ascii="Arial" w:hAnsi="Arial" w:cs="Arial"/>
          <w:i/>
          <w:iCs/>
        </w:rPr>
        <w:t>iddush</w:t>
      </w:r>
      <w:r w:rsidRPr="00621F1D">
        <w:rPr>
          <w:rFonts w:ascii="Arial" w:hAnsi="Arial" w:cs="Arial"/>
        </w:rPr>
        <w:t xml:space="preserve"> only apply to the first cup, that of </w:t>
      </w:r>
      <w:r w:rsidR="00082930">
        <w:rPr>
          <w:rFonts w:ascii="Arial" w:hAnsi="Arial" w:cs="Arial"/>
          <w:i/>
          <w:iCs/>
        </w:rPr>
        <w:t>K</w:t>
      </w:r>
      <w:r w:rsidRPr="00621F1D">
        <w:rPr>
          <w:rFonts w:ascii="Arial" w:hAnsi="Arial" w:cs="Arial"/>
          <w:i/>
          <w:iCs/>
        </w:rPr>
        <w:t>iddush</w:t>
      </w:r>
      <w:r w:rsidRPr="00621F1D">
        <w:rPr>
          <w:rFonts w:ascii="Arial" w:hAnsi="Arial" w:cs="Arial"/>
        </w:rPr>
        <w:t xml:space="preserve">, and the third cup, that of the </w:t>
      </w:r>
      <w:r w:rsidR="00082930">
        <w:rPr>
          <w:rFonts w:ascii="Arial" w:hAnsi="Arial" w:cs="Arial"/>
          <w:i/>
          <w:iCs/>
        </w:rPr>
        <w:t>Birkat Ha-M</w:t>
      </w:r>
      <w:r w:rsidRPr="00621F1D">
        <w:rPr>
          <w:rFonts w:ascii="Arial" w:hAnsi="Arial" w:cs="Arial"/>
          <w:i/>
          <w:iCs/>
        </w:rPr>
        <w:t>azon</w:t>
      </w:r>
      <w:r w:rsidRPr="00621F1D">
        <w:rPr>
          <w:rFonts w:ascii="Arial" w:hAnsi="Arial" w:cs="Arial"/>
        </w:rPr>
        <w:t xml:space="preserve">, and not to the second and fourth cups. </w:t>
      </w:r>
    </w:p>
  </w:footnote>
  <w:footnote w:id="11">
    <w:p w:rsidR="0049626E" w:rsidRPr="00621F1D" w:rsidRDefault="0049626E" w:rsidP="00082930">
      <w:pPr>
        <w:pStyle w:val="FootnoteText"/>
        <w:ind w:left="0" w:firstLine="0"/>
      </w:pPr>
      <w:r w:rsidRPr="00621F1D">
        <w:rPr>
          <w:rStyle w:val="FootnoteCharacters"/>
          <w:rFonts w:ascii="Arial" w:hAnsi="Arial" w:cs="Arial"/>
        </w:rPr>
        <w:footnoteRef/>
      </w:r>
      <w:r w:rsidR="00082930">
        <w:rPr>
          <w:rFonts w:ascii="Arial" w:hAnsi="Arial" w:cs="Arial"/>
          <w:i/>
          <w:iCs/>
        </w:rPr>
        <w:t xml:space="preserve"> </w:t>
      </w:r>
      <w:r w:rsidRPr="00621F1D">
        <w:rPr>
          <w:rFonts w:ascii="Arial" w:hAnsi="Arial" w:cs="Arial"/>
          <w:i/>
          <w:iCs/>
        </w:rPr>
        <w:t>Mevakshei Torah</w:t>
      </w:r>
      <w:r w:rsidRPr="00621F1D">
        <w:rPr>
          <w:rFonts w:ascii="Arial" w:hAnsi="Arial" w:cs="Arial"/>
        </w:rPr>
        <w:t>, part II, p. 565, writes in the name of R</w:t>
      </w:r>
      <w:r w:rsidR="00082930">
        <w:rPr>
          <w:rFonts w:ascii="Arial" w:hAnsi="Arial" w:cs="Arial"/>
        </w:rPr>
        <w:t>.</w:t>
      </w:r>
      <w:r w:rsidRPr="00621F1D">
        <w:rPr>
          <w:rFonts w:ascii="Arial" w:hAnsi="Arial" w:cs="Arial"/>
        </w:rPr>
        <w:t xml:space="preserve"> Shlomo Zalman Auerbach not to fill the cup entirely, but in the way one would fill it when giving it to an important person: “That which is customary among people in </w:t>
      </w:r>
      <w:r w:rsidR="00082930">
        <w:rPr>
          <w:rFonts w:ascii="Arial" w:hAnsi="Arial" w:cs="Arial"/>
          <w:i/>
          <w:iCs/>
        </w:rPr>
        <w:t>K</w:t>
      </w:r>
      <w:r w:rsidRPr="00621F1D">
        <w:rPr>
          <w:rFonts w:ascii="Arial" w:hAnsi="Arial" w:cs="Arial"/>
          <w:i/>
          <w:iCs/>
        </w:rPr>
        <w:t>iddush</w:t>
      </w:r>
      <w:r w:rsidRPr="00621F1D">
        <w:rPr>
          <w:rFonts w:ascii="Arial" w:hAnsi="Arial" w:cs="Arial"/>
        </w:rPr>
        <w:t xml:space="preserve"> and other times which require a</w:t>
      </w:r>
      <w:r w:rsidR="00082930">
        <w:rPr>
          <w:rFonts w:ascii="Arial" w:hAnsi="Arial" w:cs="Arial"/>
        </w:rPr>
        <w:t xml:space="preserve"> cup:</w:t>
      </w:r>
      <w:r w:rsidRPr="00621F1D">
        <w:rPr>
          <w:rFonts w:ascii="Arial" w:hAnsi="Arial" w:cs="Arial"/>
        </w:rPr>
        <w:t xml:space="preserve"> to fill the cup u</w:t>
      </w:r>
      <w:r w:rsidR="00082930">
        <w:rPr>
          <w:rFonts w:ascii="Arial" w:hAnsi="Arial" w:cs="Arial"/>
        </w:rPr>
        <w:t>p to the very top is not proper.</w:t>
      </w:r>
      <w:r w:rsidRPr="00621F1D">
        <w:rPr>
          <w:rFonts w:ascii="Arial" w:hAnsi="Arial" w:cs="Arial"/>
        </w:rPr>
        <w:t xml:space="preserve"> </w:t>
      </w:r>
      <w:r w:rsidR="00082930">
        <w:rPr>
          <w:rFonts w:ascii="Arial" w:hAnsi="Arial" w:cs="Arial"/>
        </w:rPr>
        <w:t>A</w:t>
      </w:r>
      <w:r w:rsidRPr="00621F1D">
        <w:rPr>
          <w:rFonts w:ascii="Arial" w:hAnsi="Arial" w:cs="Arial"/>
        </w:rPr>
        <w:t xml:space="preserve"> “full” cup means that it must be close to full ... for it is not respectful to an important person to be honored with so full a cup.”</w:t>
      </w:r>
    </w:p>
  </w:footnote>
  <w:footnote w:id="12">
    <w:p w:rsidR="0049626E" w:rsidRPr="00621F1D" w:rsidRDefault="0049626E" w:rsidP="00621F1D">
      <w:pPr>
        <w:pStyle w:val="FootnoteText"/>
        <w:ind w:left="0" w:firstLine="0"/>
      </w:pPr>
      <w:r w:rsidRPr="00621F1D">
        <w:rPr>
          <w:rStyle w:val="FootnoteCharacters"/>
          <w:rFonts w:ascii="Arial" w:hAnsi="Arial" w:cs="Arial"/>
        </w:rPr>
        <w:footnoteRef/>
      </w:r>
      <w:r w:rsidR="00082930">
        <w:rPr>
          <w:rFonts w:ascii="Arial" w:hAnsi="Arial" w:cs="Arial"/>
        </w:rPr>
        <w:t xml:space="preserve"> </w:t>
      </w:r>
      <w:r w:rsidRPr="00621F1D">
        <w:rPr>
          <w:rFonts w:ascii="Arial" w:hAnsi="Arial" w:cs="Arial"/>
        </w:rPr>
        <w:t>“I heard from my father, of blessed memory, that this is to show how high a regard one has in picking up the cup, where he wants with all his might to receive it, and afterwards he should hold it with one hand, so that it should not appear to be a burden to him. In any event, the right hand is the important one, which is more important in honor of the cup</w:t>
      </w:r>
      <w:r w:rsidR="00082930">
        <w:rPr>
          <w:rFonts w:ascii="Arial" w:hAnsi="Arial" w:cs="Arial"/>
        </w:rPr>
        <w:t>”</w:t>
      </w:r>
      <w:r w:rsidRPr="00621F1D">
        <w:rPr>
          <w:rFonts w:ascii="Arial" w:hAnsi="Arial" w:cs="Arial"/>
        </w:rPr>
        <w:t xml:space="preserve"> (</w:t>
      </w:r>
      <w:r w:rsidRPr="00621F1D">
        <w:rPr>
          <w:rFonts w:ascii="Arial" w:hAnsi="Arial" w:cs="Arial"/>
          <w:i/>
          <w:iCs/>
        </w:rPr>
        <w:t>Taz</w:t>
      </w:r>
      <w:r w:rsidRPr="00621F1D">
        <w:rPr>
          <w:rFonts w:ascii="Arial" w:hAnsi="Arial" w:cs="Arial"/>
        </w:rPr>
        <w:t xml:space="preserve"> 183:2).</w:t>
      </w:r>
    </w:p>
  </w:footnote>
  <w:footnote w:id="13">
    <w:p w:rsidR="0049626E" w:rsidRPr="00621F1D" w:rsidRDefault="0049626E" w:rsidP="00082930">
      <w:pPr>
        <w:pStyle w:val="FootnoteText"/>
        <w:ind w:left="0" w:firstLine="0"/>
      </w:pPr>
      <w:r w:rsidRPr="00621F1D">
        <w:rPr>
          <w:rStyle w:val="FootnoteCharacters"/>
          <w:rFonts w:ascii="Arial" w:hAnsi="Arial" w:cs="Arial"/>
        </w:rPr>
        <w:footnoteRef/>
      </w:r>
      <w:r w:rsidR="00082930">
        <w:rPr>
          <w:rFonts w:ascii="Arial" w:hAnsi="Arial" w:cs="Arial"/>
        </w:rPr>
        <w:t xml:space="preserve"> </w:t>
      </w:r>
      <w:r w:rsidRPr="00621F1D">
        <w:rPr>
          <w:rFonts w:ascii="Arial" w:hAnsi="Arial" w:cs="Arial"/>
        </w:rPr>
        <w:t xml:space="preserve">Based on </w:t>
      </w:r>
      <w:r w:rsidR="00082930">
        <w:rPr>
          <w:rFonts w:ascii="Arial" w:hAnsi="Arial" w:cs="Arial"/>
        </w:rPr>
        <w:t>Kabbala</w:t>
      </w:r>
      <w:r w:rsidRPr="00621F1D">
        <w:rPr>
          <w:rFonts w:ascii="Arial" w:hAnsi="Arial" w:cs="Arial"/>
        </w:rPr>
        <w:t xml:space="preserve"> (mentioned in the </w:t>
      </w:r>
      <w:r w:rsidRPr="00621F1D">
        <w:rPr>
          <w:rFonts w:ascii="Arial" w:hAnsi="Arial" w:cs="Arial"/>
          <w:i/>
          <w:iCs/>
        </w:rPr>
        <w:t>Mishna Berura</w:t>
      </w:r>
      <w:r w:rsidRPr="00621F1D">
        <w:rPr>
          <w:rFonts w:ascii="Arial" w:hAnsi="Arial" w:cs="Arial"/>
        </w:rPr>
        <w:t xml:space="preserve"> 183</w:t>
      </w:r>
      <w:r w:rsidR="00082930">
        <w:rPr>
          <w:rFonts w:ascii="Arial" w:hAnsi="Arial" w:cs="Arial"/>
        </w:rPr>
        <w:t>:</w:t>
      </w:r>
      <w:r w:rsidRPr="00621F1D">
        <w:rPr>
          <w:rFonts w:ascii="Arial" w:hAnsi="Arial" w:cs="Arial"/>
        </w:rPr>
        <w:t xml:space="preserve">15, in the name of </w:t>
      </w:r>
      <w:r w:rsidR="00082930">
        <w:rPr>
          <w:rFonts w:ascii="Arial" w:hAnsi="Arial" w:cs="Arial"/>
        </w:rPr>
        <w:t xml:space="preserve">the </w:t>
      </w:r>
      <w:r w:rsidRPr="00621F1D">
        <w:rPr>
          <w:rFonts w:ascii="Arial" w:hAnsi="Arial" w:cs="Arial"/>
          <w:i/>
          <w:iCs/>
        </w:rPr>
        <w:t>Shela)</w:t>
      </w:r>
      <w:r w:rsidRPr="00621F1D">
        <w:rPr>
          <w:rFonts w:ascii="Arial" w:hAnsi="Arial" w:cs="Arial"/>
        </w:rPr>
        <w:t>, one should hold the cup in the palm of one’s hands, with the fingers straight along the sides.</w:t>
      </w:r>
    </w:p>
  </w:footnote>
  <w:footnote w:id="14">
    <w:p w:rsidR="0049626E" w:rsidRPr="00621F1D" w:rsidRDefault="0049626E" w:rsidP="00A82AB6">
      <w:pPr>
        <w:pStyle w:val="FootnoteText"/>
        <w:ind w:left="0" w:firstLine="0"/>
      </w:pPr>
      <w:r w:rsidRPr="00621F1D">
        <w:rPr>
          <w:rStyle w:val="FootnoteCharacters"/>
          <w:rFonts w:ascii="Arial" w:hAnsi="Arial" w:cs="Arial"/>
        </w:rPr>
        <w:footnoteRef/>
      </w:r>
      <w:r w:rsidR="00A82AB6">
        <w:rPr>
          <w:rFonts w:ascii="Arial" w:hAnsi="Arial" w:cs="Arial"/>
        </w:rPr>
        <w:t xml:space="preserve"> </w:t>
      </w:r>
      <w:r w:rsidRPr="00621F1D">
        <w:rPr>
          <w:rFonts w:ascii="Arial" w:hAnsi="Arial" w:cs="Arial"/>
        </w:rPr>
        <w:t xml:space="preserve">However, according to the </w:t>
      </w:r>
      <w:r w:rsidRPr="00621F1D">
        <w:rPr>
          <w:rFonts w:ascii="Arial" w:hAnsi="Arial" w:cs="Arial"/>
          <w:i/>
          <w:iCs/>
        </w:rPr>
        <w:t xml:space="preserve">Shulchan </w:t>
      </w:r>
      <w:r w:rsidR="00574EE1" w:rsidRPr="00574EE1">
        <w:rPr>
          <w:rFonts w:ascii="Arial" w:hAnsi="Arial" w:cs="Arial"/>
          <w:i/>
          <w:iCs/>
        </w:rPr>
        <w:t>Arukh</w:t>
      </w:r>
      <w:r w:rsidRPr="00621F1D">
        <w:rPr>
          <w:rFonts w:ascii="Arial" w:hAnsi="Arial" w:cs="Arial"/>
        </w:rPr>
        <w:t xml:space="preserve"> </w:t>
      </w:r>
      <w:r w:rsidRPr="00621F1D">
        <w:rPr>
          <w:rFonts w:ascii="Arial" w:hAnsi="Arial" w:cs="Arial"/>
          <w:i/>
          <w:iCs/>
        </w:rPr>
        <w:t>Ha</w:t>
      </w:r>
      <w:r w:rsidR="00A82AB6">
        <w:rPr>
          <w:rFonts w:ascii="Arial" w:hAnsi="Arial" w:cs="Arial"/>
          <w:i/>
          <w:iCs/>
        </w:rPr>
        <w:t>-</w:t>
      </w:r>
      <w:r w:rsidRPr="00621F1D">
        <w:rPr>
          <w:rFonts w:ascii="Arial" w:hAnsi="Arial" w:cs="Arial"/>
          <w:i/>
          <w:iCs/>
        </w:rPr>
        <w:t>Rav</w:t>
      </w:r>
      <w:r w:rsidRPr="00621F1D">
        <w:rPr>
          <w:rFonts w:ascii="Arial" w:hAnsi="Arial" w:cs="Arial"/>
        </w:rPr>
        <w:t xml:space="preserve"> (473:13), one </w:t>
      </w:r>
      <w:r w:rsidR="00A82AB6">
        <w:rPr>
          <w:rFonts w:ascii="Arial" w:hAnsi="Arial" w:cs="Arial"/>
        </w:rPr>
        <w:t>should</w:t>
      </w:r>
      <w:r w:rsidRPr="00621F1D">
        <w:rPr>
          <w:rFonts w:ascii="Arial" w:hAnsi="Arial" w:cs="Arial"/>
        </w:rPr>
        <w:t xml:space="preserve"> not to drink any beverages </w:t>
      </w:r>
      <w:r w:rsidR="00A82AB6">
        <w:rPr>
          <w:rFonts w:ascii="Arial" w:hAnsi="Arial" w:cs="Arial"/>
        </w:rPr>
        <w:t>that</w:t>
      </w:r>
      <w:r w:rsidRPr="00621F1D">
        <w:rPr>
          <w:rFonts w:ascii="Arial" w:hAnsi="Arial" w:cs="Arial"/>
        </w:rPr>
        <w:t xml:space="preserve"> are considered to be</w:t>
      </w:r>
      <w:r w:rsidR="00A82AB6">
        <w:rPr>
          <w:rFonts w:ascii="Arial" w:hAnsi="Arial" w:cs="Arial"/>
        </w:rPr>
        <w:t xml:space="preserve"> </w:t>
      </w:r>
      <w:r w:rsidR="00A82AB6">
        <w:rPr>
          <w:rFonts w:ascii="Arial" w:hAnsi="Arial" w:cs="Arial"/>
          <w:i/>
          <w:iCs/>
        </w:rPr>
        <w:t>chamar medina</w:t>
      </w:r>
      <w:r w:rsidR="00A82AB6">
        <w:rPr>
          <w:rFonts w:ascii="Arial" w:hAnsi="Arial" w:cs="Arial"/>
        </w:rPr>
        <w:t>,</w:t>
      </w:r>
      <w:r w:rsidRPr="00621F1D">
        <w:rPr>
          <w:rFonts w:ascii="Arial" w:hAnsi="Arial" w:cs="Arial"/>
        </w:rPr>
        <w:t xml:space="preserve"> “beverages of the country</w:t>
      </w:r>
      <w:r w:rsidR="00A82AB6">
        <w:rPr>
          <w:rFonts w:ascii="Arial" w:hAnsi="Arial" w:cs="Arial"/>
        </w:rPr>
        <w:t>,</w:t>
      </w:r>
      <w:r w:rsidRPr="00621F1D">
        <w:rPr>
          <w:rFonts w:ascii="Arial" w:hAnsi="Arial" w:cs="Arial"/>
        </w:rPr>
        <w:t>” if he will have to recite the preliminary</w:t>
      </w:r>
      <w:r w:rsidRPr="00621F1D">
        <w:rPr>
          <w:rFonts w:ascii="Arial" w:hAnsi="Arial" w:cs="Arial"/>
          <w:i/>
          <w:iCs/>
        </w:rPr>
        <w:t xml:space="preserve"> </w:t>
      </w:r>
      <w:r w:rsidR="00574EE1" w:rsidRPr="00574EE1">
        <w:rPr>
          <w:rFonts w:ascii="Arial" w:hAnsi="Arial" w:cs="Arial"/>
          <w:i/>
          <w:iCs/>
        </w:rPr>
        <w:t>berakha</w:t>
      </w:r>
      <w:r w:rsidRPr="00621F1D">
        <w:rPr>
          <w:rFonts w:ascii="Arial" w:hAnsi="Arial" w:cs="Arial"/>
        </w:rPr>
        <w:t>, such as if he did not intend to drink any other beverages at the time of the blessing and they were not on the table at that time. The reason for this is that in such a case</w:t>
      </w:r>
      <w:r w:rsidR="00A82AB6">
        <w:rPr>
          <w:rFonts w:ascii="Arial" w:hAnsi="Arial" w:cs="Arial"/>
        </w:rPr>
        <w:t>,</w:t>
      </w:r>
      <w:r w:rsidRPr="00621F1D">
        <w:rPr>
          <w:rFonts w:ascii="Arial" w:hAnsi="Arial" w:cs="Arial"/>
        </w:rPr>
        <w:t xml:space="preserve"> it appears that he is adding beyond the four cups (cited in the </w:t>
      </w:r>
      <w:r w:rsidRPr="00621F1D">
        <w:rPr>
          <w:rFonts w:ascii="Arial" w:hAnsi="Arial" w:cs="Arial"/>
          <w:i/>
          <w:iCs/>
        </w:rPr>
        <w:t>Mishna Berura</w:t>
      </w:r>
      <w:r w:rsidRPr="00621F1D">
        <w:rPr>
          <w:rFonts w:ascii="Arial" w:hAnsi="Arial" w:cs="Arial"/>
        </w:rPr>
        <w:t xml:space="preserve"> 479:5). According to the </w:t>
      </w:r>
      <w:r w:rsidR="00574EE1" w:rsidRPr="00574EE1">
        <w:rPr>
          <w:rFonts w:ascii="Arial" w:hAnsi="Arial" w:cs="Arial"/>
          <w:i/>
          <w:iCs/>
        </w:rPr>
        <w:t>Arukh</w:t>
      </w:r>
      <w:r w:rsidRPr="00621F1D">
        <w:rPr>
          <w:rFonts w:ascii="Arial" w:hAnsi="Arial" w:cs="Arial"/>
          <w:i/>
          <w:iCs/>
        </w:rPr>
        <w:t xml:space="preserve"> Ha</w:t>
      </w:r>
      <w:r w:rsidR="00A82AB6">
        <w:rPr>
          <w:rFonts w:ascii="Arial" w:hAnsi="Arial" w:cs="Arial"/>
          <w:i/>
          <w:iCs/>
        </w:rPr>
        <w:t>-</w:t>
      </w:r>
      <w:r w:rsidRPr="00621F1D">
        <w:rPr>
          <w:rFonts w:ascii="Arial" w:hAnsi="Arial" w:cs="Arial"/>
          <w:i/>
          <w:iCs/>
        </w:rPr>
        <w:t xml:space="preserve">Shulchan </w:t>
      </w:r>
      <w:r w:rsidRPr="00621F1D">
        <w:rPr>
          <w:rFonts w:ascii="Arial" w:hAnsi="Arial" w:cs="Arial"/>
        </w:rPr>
        <w:t>(473:7)</w:t>
      </w:r>
      <w:r w:rsidR="00A82AB6">
        <w:rPr>
          <w:rFonts w:ascii="Arial" w:hAnsi="Arial" w:cs="Arial"/>
        </w:rPr>
        <w:t>,</w:t>
      </w:r>
      <w:r w:rsidRPr="00621F1D">
        <w:rPr>
          <w:rFonts w:ascii="Arial" w:hAnsi="Arial" w:cs="Arial"/>
        </w:rPr>
        <w:t xml:space="preserve"> one should refrain from drinking any beverage except for water.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16723E"/>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13327C"/>
    <w:multiLevelType w:val="hybridMultilevel"/>
    <w:tmpl w:val="38A0C1C6"/>
    <w:lvl w:ilvl="0" w:tplc="456E2218">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3">
    <w:nsid w:val="14F93FB9"/>
    <w:multiLevelType w:val="hybridMultilevel"/>
    <w:tmpl w:val="D70EEC22"/>
    <w:lvl w:ilvl="0" w:tplc="51E6590E">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21776ED"/>
    <w:multiLevelType w:val="hybridMultilevel"/>
    <w:tmpl w:val="2786A0BC"/>
    <w:lvl w:ilvl="0" w:tplc="CDD29574">
      <w:start w:val="1"/>
      <w:numFmt w:val="low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4B4C52"/>
    <w:multiLevelType w:val="hybridMultilevel"/>
    <w:tmpl w:val="4F6423B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A452F0C"/>
    <w:multiLevelType w:val="hybridMultilevel"/>
    <w:tmpl w:val="3BA4573C"/>
    <w:lvl w:ilvl="0" w:tplc="3A8EE008">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7DB603B"/>
    <w:multiLevelType w:val="hybridMultilevel"/>
    <w:tmpl w:val="88A831D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257514"/>
    <w:multiLevelType w:val="multilevel"/>
    <w:tmpl w:val="BE3EFD5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6AF175E7"/>
    <w:multiLevelType w:val="hybridMultilevel"/>
    <w:tmpl w:val="C3205EBC"/>
    <w:lvl w:ilvl="0" w:tplc="51E6590E">
      <w:start w:val="1"/>
      <w:numFmt w:val="upp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C674D0"/>
    <w:multiLevelType w:val="hybridMultilevel"/>
    <w:tmpl w:val="97181C5A"/>
    <w:lvl w:ilvl="0" w:tplc="CDD29574">
      <w:start w:val="1"/>
      <w:numFmt w:val="lowerLetter"/>
      <w:lvlText w:val="%1)"/>
      <w:lvlJc w:val="left"/>
      <w:pPr>
        <w:ind w:left="720" w:hanging="360"/>
      </w:pPr>
      <w:rPr>
        <w:rFonts w:eastAsia="Arial Unicode M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48723C"/>
    <w:multiLevelType w:val="hybridMultilevel"/>
    <w:tmpl w:val="6B6A3F4A"/>
    <w:lvl w:ilvl="0" w:tplc="0409000F">
      <w:start w:val="1"/>
      <w:numFmt w:val="decimal"/>
      <w:lvlText w:val="%1."/>
      <w:lvlJc w:val="left"/>
      <w:pPr>
        <w:ind w:left="690" w:hanging="360"/>
      </w:pPr>
      <w:rPr>
        <w:rFonts w:cs="Times New Roman"/>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8"/>
  </w:num>
  <w:num w:numId="9">
    <w:abstractNumId w:val="11"/>
  </w:num>
  <w:num w:numId="10">
    <w:abstractNumId w:val="2"/>
  </w:num>
  <w:num w:numId="11">
    <w:abstractNumId w:val="6"/>
  </w:num>
  <w:num w:numId="12">
    <w:abstractNumId w:val="3"/>
  </w:num>
  <w:num w:numId="13">
    <w:abstractNumId w:val="9"/>
  </w:num>
  <w:num w:numId="14">
    <w:abstractNumId w:val="7"/>
  </w:num>
  <w:num w:numId="15">
    <w:abstractNumId w:val="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63"/>
    <w:rsid w:val="0000083F"/>
    <w:rsid w:val="00001DFF"/>
    <w:rsid w:val="00002DC6"/>
    <w:rsid w:val="00003481"/>
    <w:rsid w:val="000050BA"/>
    <w:rsid w:val="0000679F"/>
    <w:rsid w:val="00007A7A"/>
    <w:rsid w:val="000103AB"/>
    <w:rsid w:val="00010672"/>
    <w:rsid w:val="00010EB3"/>
    <w:rsid w:val="00010F98"/>
    <w:rsid w:val="00011268"/>
    <w:rsid w:val="000126EB"/>
    <w:rsid w:val="00015509"/>
    <w:rsid w:val="000158FD"/>
    <w:rsid w:val="000174BB"/>
    <w:rsid w:val="0002009A"/>
    <w:rsid w:val="00020900"/>
    <w:rsid w:val="0002507A"/>
    <w:rsid w:val="00025308"/>
    <w:rsid w:val="0002597A"/>
    <w:rsid w:val="00025D21"/>
    <w:rsid w:val="00026788"/>
    <w:rsid w:val="00026B0C"/>
    <w:rsid w:val="00032B7F"/>
    <w:rsid w:val="0003478D"/>
    <w:rsid w:val="00034D92"/>
    <w:rsid w:val="000355DC"/>
    <w:rsid w:val="0003619D"/>
    <w:rsid w:val="000364E7"/>
    <w:rsid w:val="000365C5"/>
    <w:rsid w:val="000374B5"/>
    <w:rsid w:val="00040732"/>
    <w:rsid w:val="00041043"/>
    <w:rsid w:val="000413BD"/>
    <w:rsid w:val="000416B9"/>
    <w:rsid w:val="0004250E"/>
    <w:rsid w:val="00042F12"/>
    <w:rsid w:val="00044C4C"/>
    <w:rsid w:val="000454FA"/>
    <w:rsid w:val="000457DF"/>
    <w:rsid w:val="00045A5B"/>
    <w:rsid w:val="00047447"/>
    <w:rsid w:val="0004794C"/>
    <w:rsid w:val="00047C56"/>
    <w:rsid w:val="000511CA"/>
    <w:rsid w:val="00051F95"/>
    <w:rsid w:val="00054B23"/>
    <w:rsid w:val="000550D0"/>
    <w:rsid w:val="0005594F"/>
    <w:rsid w:val="000563F0"/>
    <w:rsid w:val="00056D04"/>
    <w:rsid w:val="000574A6"/>
    <w:rsid w:val="00057E8B"/>
    <w:rsid w:val="0006104C"/>
    <w:rsid w:val="0006201F"/>
    <w:rsid w:val="00062B9C"/>
    <w:rsid w:val="00063581"/>
    <w:rsid w:val="00066840"/>
    <w:rsid w:val="0006751E"/>
    <w:rsid w:val="000676BC"/>
    <w:rsid w:val="00070CF6"/>
    <w:rsid w:val="0007154E"/>
    <w:rsid w:val="00071837"/>
    <w:rsid w:val="00072782"/>
    <w:rsid w:val="00073059"/>
    <w:rsid w:val="000734FF"/>
    <w:rsid w:val="00073A4A"/>
    <w:rsid w:val="00073DA1"/>
    <w:rsid w:val="000745AC"/>
    <w:rsid w:val="00075693"/>
    <w:rsid w:val="00075804"/>
    <w:rsid w:val="000763D9"/>
    <w:rsid w:val="00080406"/>
    <w:rsid w:val="00080CA1"/>
    <w:rsid w:val="000811A0"/>
    <w:rsid w:val="00081A80"/>
    <w:rsid w:val="0008291D"/>
    <w:rsid w:val="00082930"/>
    <w:rsid w:val="00085342"/>
    <w:rsid w:val="00087986"/>
    <w:rsid w:val="000908F6"/>
    <w:rsid w:val="00091CB7"/>
    <w:rsid w:val="00091D62"/>
    <w:rsid w:val="000926FB"/>
    <w:rsid w:val="00093141"/>
    <w:rsid w:val="00093653"/>
    <w:rsid w:val="00096825"/>
    <w:rsid w:val="00096F89"/>
    <w:rsid w:val="0009762C"/>
    <w:rsid w:val="0009776F"/>
    <w:rsid w:val="00097FEF"/>
    <w:rsid w:val="000A06D1"/>
    <w:rsid w:val="000A194C"/>
    <w:rsid w:val="000A1CF9"/>
    <w:rsid w:val="000A2C21"/>
    <w:rsid w:val="000A33D9"/>
    <w:rsid w:val="000A38B4"/>
    <w:rsid w:val="000A67ED"/>
    <w:rsid w:val="000A7B3B"/>
    <w:rsid w:val="000B137A"/>
    <w:rsid w:val="000B1AE5"/>
    <w:rsid w:val="000B1EAB"/>
    <w:rsid w:val="000B25D6"/>
    <w:rsid w:val="000B2AD4"/>
    <w:rsid w:val="000B3994"/>
    <w:rsid w:val="000B3AA1"/>
    <w:rsid w:val="000B3ABC"/>
    <w:rsid w:val="000B3D5E"/>
    <w:rsid w:val="000B6ACD"/>
    <w:rsid w:val="000B7E5A"/>
    <w:rsid w:val="000C22ED"/>
    <w:rsid w:val="000C4BFA"/>
    <w:rsid w:val="000C6EE6"/>
    <w:rsid w:val="000D0CA3"/>
    <w:rsid w:val="000D2268"/>
    <w:rsid w:val="000D35B0"/>
    <w:rsid w:val="000D3DFB"/>
    <w:rsid w:val="000D5331"/>
    <w:rsid w:val="000D5D4B"/>
    <w:rsid w:val="000D5F51"/>
    <w:rsid w:val="000D7147"/>
    <w:rsid w:val="000D7626"/>
    <w:rsid w:val="000D7AC7"/>
    <w:rsid w:val="000E328C"/>
    <w:rsid w:val="000E3655"/>
    <w:rsid w:val="000E4AA0"/>
    <w:rsid w:val="000E5502"/>
    <w:rsid w:val="000E5B2D"/>
    <w:rsid w:val="000E5F91"/>
    <w:rsid w:val="000E73C0"/>
    <w:rsid w:val="000E7630"/>
    <w:rsid w:val="000E7EF3"/>
    <w:rsid w:val="000F0219"/>
    <w:rsid w:val="000F0685"/>
    <w:rsid w:val="000F1F2A"/>
    <w:rsid w:val="000F2BAD"/>
    <w:rsid w:val="000F366C"/>
    <w:rsid w:val="000F3700"/>
    <w:rsid w:val="000F3FDB"/>
    <w:rsid w:val="000F4338"/>
    <w:rsid w:val="000F4A6F"/>
    <w:rsid w:val="000F53F9"/>
    <w:rsid w:val="000F740E"/>
    <w:rsid w:val="000F76A4"/>
    <w:rsid w:val="001000EF"/>
    <w:rsid w:val="001012BA"/>
    <w:rsid w:val="00102DC4"/>
    <w:rsid w:val="0010360D"/>
    <w:rsid w:val="001045BB"/>
    <w:rsid w:val="00104DE5"/>
    <w:rsid w:val="00105606"/>
    <w:rsid w:val="00106F89"/>
    <w:rsid w:val="00110AE4"/>
    <w:rsid w:val="00110EE6"/>
    <w:rsid w:val="00111FFF"/>
    <w:rsid w:val="00117E39"/>
    <w:rsid w:val="00120A35"/>
    <w:rsid w:val="0012161D"/>
    <w:rsid w:val="00121E39"/>
    <w:rsid w:val="00122265"/>
    <w:rsid w:val="00123737"/>
    <w:rsid w:val="00123FDA"/>
    <w:rsid w:val="0012480B"/>
    <w:rsid w:val="00124BD5"/>
    <w:rsid w:val="001251B9"/>
    <w:rsid w:val="00125C84"/>
    <w:rsid w:val="00125D2B"/>
    <w:rsid w:val="0012658B"/>
    <w:rsid w:val="001301F9"/>
    <w:rsid w:val="00131A38"/>
    <w:rsid w:val="00134F13"/>
    <w:rsid w:val="00136C92"/>
    <w:rsid w:val="00141306"/>
    <w:rsid w:val="00142001"/>
    <w:rsid w:val="0014305C"/>
    <w:rsid w:val="001459D8"/>
    <w:rsid w:val="0014623D"/>
    <w:rsid w:val="00147470"/>
    <w:rsid w:val="0014770D"/>
    <w:rsid w:val="00152D44"/>
    <w:rsid w:val="00155ECE"/>
    <w:rsid w:val="00157FED"/>
    <w:rsid w:val="00160418"/>
    <w:rsid w:val="0016184C"/>
    <w:rsid w:val="00164579"/>
    <w:rsid w:val="00164762"/>
    <w:rsid w:val="00164938"/>
    <w:rsid w:val="00164E4F"/>
    <w:rsid w:val="00165792"/>
    <w:rsid w:val="001659FA"/>
    <w:rsid w:val="00166403"/>
    <w:rsid w:val="00171F88"/>
    <w:rsid w:val="00172E0F"/>
    <w:rsid w:val="00173E20"/>
    <w:rsid w:val="001750E9"/>
    <w:rsid w:val="001751CA"/>
    <w:rsid w:val="001754B2"/>
    <w:rsid w:val="0017641B"/>
    <w:rsid w:val="001764CD"/>
    <w:rsid w:val="00176721"/>
    <w:rsid w:val="00176889"/>
    <w:rsid w:val="00176DFB"/>
    <w:rsid w:val="0017745C"/>
    <w:rsid w:val="0018014F"/>
    <w:rsid w:val="00180531"/>
    <w:rsid w:val="00181002"/>
    <w:rsid w:val="00181734"/>
    <w:rsid w:val="00182ABB"/>
    <w:rsid w:val="00182B67"/>
    <w:rsid w:val="00182FC1"/>
    <w:rsid w:val="00184B43"/>
    <w:rsid w:val="00185634"/>
    <w:rsid w:val="0019008B"/>
    <w:rsid w:val="0019078D"/>
    <w:rsid w:val="001924BA"/>
    <w:rsid w:val="00192BB8"/>
    <w:rsid w:val="00193948"/>
    <w:rsid w:val="00193D8E"/>
    <w:rsid w:val="00194470"/>
    <w:rsid w:val="00196828"/>
    <w:rsid w:val="001A0D0B"/>
    <w:rsid w:val="001A1201"/>
    <w:rsid w:val="001A2205"/>
    <w:rsid w:val="001A2B6D"/>
    <w:rsid w:val="001A459D"/>
    <w:rsid w:val="001A50D3"/>
    <w:rsid w:val="001A6E8A"/>
    <w:rsid w:val="001A7620"/>
    <w:rsid w:val="001A7A44"/>
    <w:rsid w:val="001B11F4"/>
    <w:rsid w:val="001B1522"/>
    <w:rsid w:val="001B1851"/>
    <w:rsid w:val="001B1D4E"/>
    <w:rsid w:val="001B2E5E"/>
    <w:rsid w:val="001B3717"/>
    <w:rsid w:val="001B40C4"/>
    <w:rsid w:val="001B4C3C"/>
    <w:rsid w:val="001B7F0C"/>
    <w:rsid w:val="001C00F1"/>
    <w:rsid w:val="001C2D1E"/>
    <w:rsid w:val="001C3380"/>
    <w:rsid w:val="001C44F8"/>
    <w:rsid w:val="001C5580"/>
    <w:rsid w:val="001C57DA"/>
    <w:rsid w:val="001C77F0"/>
    <w:rsid w:val="001C7FFD"/>
    <w:rsid w:val="001D2CA4"/>
    <w:rsid w:val="001D3D2D"/>
    <w:rsid w:val="001D4F70"/>
    <w:rsid w:val="001D585B"/>
    <w:rsid w:val="001D5F08"/>
    <w:rsid w:val="001D6267"/>
    <w:rsid w:val="001D63A1"/>
    <w:rsid w:val="001D6730"/>
    <w:rsid w:val="001D6A24"/>
    <w:rsid w:val="001D712A"/>
    <w:rsid w:val="001E0475"/>
    <w:rsid w:val="001E3130"/>
    <w:rsid w:val="001E75DC"/>
    <w:rsid w:val="001E7D13"/>
    <w:rsid w:val="001F03B0"/>
    <w:rsid w:val="001F1679"/>
    <w:rsid w:val="001F1AE5"/>
    <w:rsid w:val="001F1E7B"/>
    <w:rsid w:val="001F1FB4"/>
    <w:rsid w:val="001F22DB"/>
    <w:rsid w:val="001F336A"/>
    <w:rsid w:val="001F4638"/>
    <w:rsid w:val="001F5FF9"/>
    <w:rsid w:val="0020088A"/>
    <w:rsid w:val="00200F9C"/>
    <w:rsid w:val="002016B8"/>
    <w:rsid w:val="002017C1"/>
    <w:rsid w:val="00201D8A"/>
    <w:rsid w:val="00202ACE"/>
    <w:rsid w:val="00203157"/>
    <w:rsid w:val="00203DE5"/>
    <w:rsid w:val="00203F4F"/>
    <w:rsid w:val="00204CE6"/>
    <w:rsid w:val="00204F8C"/>
    <w:rsid w:val="00205622"/>
    <w:rsid w:val="00206284"/>
    <w:rsid w:val="00206EAA"/>
    <w:rsid w:val="002074A0"/>
    <w:rsid w:val="00207836"/>
    <w:rsid w:val="00207EBD"/>
    <w:rsid w:val="00211FAE"/>
    <w:rsid w:val="002130C5"/>
    <w:rsid w:val="002138C5"/>
    <w:rsid w:val="00213E9C"/>
    <w:rsid w:val="00215B79"/>
    <w:rsid w:val="00215F1D"/>
    <w:rsid w:val="00216BEE"/>
    <w:rsid w:val="00217E61"/>
    <w:rsid w:val="00220461"/>
    <w:rsid w:val="00220DFC"/>
    <w:rsid w:val="00221AF9"/>
    <w:rsid w:val="0022411F"/>
    <w:rsid w:val="002269E4"/>
    <w:rsid w:val="00226CCA"/>
    <w:rsid w:val="00227667"/>
    <w:rsid w:val="00236C77"/>
    <w:rsid w:val="002375CF"/>
    <w:rsid w:val="002402E2"/>
    <w:rsid w:val="002412F1"/>
    <w:rsid w:val="00241757"/>
    <w:rsid w:val="00242EE0"/>
    <w:rsid w:val="00242F8A"/>
    <w:rsid w:val="00243A49"/>
    <w:rsid w:val="00244815"/>
    <w:rsid w:val="00244C73"/>
    <w:rsid w:val="0024610F"/>
    <w:rsid w:val="00246733"/>
    <w:rsid w:val="0024691E"/>
    <w:rsid w:val="00250C85"/>
    <w:rsid w:val="002515B0"/>
    <w:rsid w:val="002515DC"/>
    <w:rsid w:val="00251F1A"/>
    <w:rsid w:val="00252B11"/>
    <w:rsid w:val="0025328B"/>
    <w:rsid w:val="00254534"/>
    <w:rsid w:val="002554DE"/>
    <w:rsid w:val="0025715B"/>
    <w:rsid w:val="0025752E"/>
    <w:rsid w:val="00257D80"/>
    <w:rsid w:val="00261733"/>
    <w:rsid w:val="00262F2C"/>
    <w:rsid w:val="00263318"/>
    <w:rsid w:val="00264503"/>
    <w:rsid w:val="002646E9"/>
    <w:rsid w:val="00265AA4"/>
    <w:rsid w:val="00265B20"/>
    <w:rsid w:val="00265EDC"/>
    <w:rsid w:val="0026646B"/>
    <w:rsid w:val="00266C77"/>
    <w:rsid w:val="00266F68"/>
    <w:rsid w:val="00271414"/>
    <w:rsid w:val="00272641"/>
    <w:rsid w:val="00272D9E"/>
    <w:rsid w:val="00276316"/>
    <w:rsid w:val="002777CE"/>
    <w:rsid w:val="00277D98"/>
    <w:rsid w:val="002808D8"/>
    <w:rsid w:val="00280E04"/>
    <w:rsid w:val="00284CC1"/>
    <w:rsid w:val="00286EB5"/>
    <w:rsid w:val="002874AE"/>
    <w:rsid w:val="00292052"/>
    <w:rsid w:val="0029239D"/>
    <w:rsid w:val="0029390A"/>
    <w:rsid w:val="002957B2"/>
    <w:rsid w:val="00296B12"/>
    <w:rsid w:val="00297348"/>
    <w:rsid w:val="002A16FA"/>
    <w:rsid w:val="002A2124"/>
    <w:rsid w:val="002A277E"/>
    <w:rsid w:val="002A3B82"/>
    <w:rsid w:val="002A3E8B"/>
    <w:rsid w:val="002A4FA3"/>
    <w:rsid w:val="002A7725"/>
    <w:rsid w:val="002B0181"/>
    <w:rsid w:val="002B0617"/>
    <w:rsid w:val="002B1500"/>
    <w:rsid w:val="002B18C4"/>
    <w:rsid w:val="002B1DA9"/>
    <w:rsid w:val="002B25DA"/>
    <w:rsid w:val="002B26AD"/>
    <w:rsid w:val="002B60FC"/>
    <w:rsid w:val="002B7267"/>
    <w:rsid w:val="002C0948"/>
    <w:rsid w:val="002C0F40"/>
    <w:rsid w:val="002C2240"/>
    <w:rsid w:val="002C2A30"/>
    <w:rsid w:val="002C472A"/>
    <w:rsid w:val="002C74B1"/>
    <w:rsid w:val="002C7709"/>
    <w:rsid w:val="002C78E7"/>
    <w:rsid w:val="002D14CA"/>
    <w:rsid w:val="002D22C1"/>
    <w:rsid w:val="002D2B31"/>
    <w:rsid w:val="002D3BA1"/>
    <w:rsid w:val="002D3DBC"/>
    <w:rsid w:val="002D4915"/>
    <w:rsid w:val="002D4B00"/>
    <w:rsid w:val="002D758C"/>
    <w:rsid w:val="002D7598"/>
    <w:rsid w:val="002E0E9B"/>
    <w:rsid w:val="002E1334"/>
    <w:rsid w:val="002E1750"/>
    <w:rsid w:val="002E22F0"/>
    <w:rsid w:val="002E38F7"/>
    <w:rsid w:val="002E4ABF"/>
    <w:rsid w:val="002E5379"/>
    <w:rsid w:val="002E5F0E"/>
    <w:rsid w:val="002E6FAE"/>
    <w:rsid w:val="002E7D94"/>
    <w:rsid w:val="002F0BA5"/>
    <w:rsid w:val="002F4A4F"/>
    <w:rsid w:val="002F573B"/>
    <w:rsid w:val="002F5C53"/>
    <w:rsid w:val="002F5EDB"/>
    <w:rsid w:val="002F5F7C"/>
    <w:rsid w:val="002F7EE5"/>
    <w:rsid w:val="003010FA"/>
    <w:rsid w:val="00301668"/>
    <w:rsid w:val="003027AF"/>
    <w:rsid w:val="00302F72"/>
    <w:rsid w:val="00304F6B"/>
    <w:rsid w:val="00305694"/>
    <w:rsid w:val="00305C23"/>
    <w:rsid w:val="00306909"/>
    <w:rsid w:val="00306AE1"/>
    <w:rsid w:val="00307237"/>
    <w:rsid w:val="00307C5B"/>
    <w:rsid w:val="00307F4E"/>
    <w:rsid w:val="003105DB"/>
    <w:rsid w:val="00311B99"/>
    <w:rsid w:val="00311FE9"/>
    <w:rsid w:val="00312171"/>
    <w:rsid w:val="0031267C"/>
    <w:rsid w:val="003132FC"/>
    <w:rsid w:val="00313761"/>
    <w:rsid w:val="00314AAB"/>
    <w:rsid w:val="003174B9"/>
    <w:rsid w:val="0031759F"/>
    <w:rsid w:val="00322D76"/>
    <w:rsid w:val="003238E4"/>
    <w:rsid w:val="00323974"/>
    <w:rsid w:val="00324297"/>
    <w:rsid w:val="003244A2"/>
    <w:rsid w:val="00324C87"/>
    <w:rsid w:val="00324FE8"/>
    <w:rsid w:val="0032662C"/>
    <w:rsid w:val="00326A58"/>
    <w:rsid w:val="00326D78"/>
    <w:rsid w:val="003270F0"/>
    <w:rsid w:val="0032777A"/>
    <w:rsid w:val="00330FEE"/>
    <w:rsid w:val="00332427"/>
    <w:rsid w:val="003336E0"/>
    <w:rsid w:val="00334CF6"/>
    <w:rsid w:val="0033540E"/>
    <w:rsid w:val="00337D41"/>
    <w:rsid w:val="00340FE1"/>
    <w:rsid w:val="00342C05"/>
    <w:rsid w:val="0034474D"/>
    <w:rsid w:val="00345DCE"/>
    <w:rsid w:val="00346D14"/>
    <w:rsid w:val="003507BE"/>
    <w:rsid w:val="00352388"/>
    <w:rsid w:val="00352446"/>
    <w:rsid w:val="00353CB2"/>
    <w:rsid w:val="00353D61"/>
    <w:rsid w:val="00353F07"/>
    <w:rsid w:val="00354F5B"/>
    <w:rsid w:val="003559B6"/>
    <w:rsid w:val="00355F7C"/>
    <w:rsid w:val="003605CF"/>
    <w:rsid w:val="0036241B"/>
    <w:rsid w:val="0036320F"/>
    <w:rsid w:val="003632BF"/>
    <w:rsid w:val="00364825"/>
    <w:rsid w:val="00364F0F"/>
    <w:rsid w:val="003650DA"/>
    <w:rsid w:val="00367E9B"/>
    <w:rsid w:val="00370FF4"/>
    <w:rsid w:val="00375535"/>
    <w:rsid w:val="00377AB7"/>
    <w:rsid w:val="00381BD3"/>
    <w:rsid w:val="00381E1D"/>
    <w:rsid w:val="00382332"/>
    <w:rsid w:val="003826C3"/>
    <w:rsid w:val="003831DF"/>
    <w:rsid w:val="00386B17"/>
    <w:rsid w:val="00386CFB"/>
    <w:rsid w:val="0038700B"/>
    <w:rsid w:val="00390E14"/>
    <w:rsid w:val="0039345D"/>
    <w:rsid w:val="003936B6"/>
    <w:rsid w:val="00393855"/>
    <w:rsid w:val="00393988"/>
    <w:rsid w:val="0039589B"/>
    <w:rsid w:val="00396B61"/>
    <w:rsid w:val="003A0C55"/>
    <w:rsid w:val="003A0EF2"/>
    <w:rsid w:val="003A354B"/>
    <w:rsid w:val="003A495A"/>
    <w:rsid w:val="003A5B9B"/>
    <w:rsid w:val="003A78CD"/>
    <w:rsid w:val="003B0730"/>
    <w:rsid w:val="003B231B"/>
    <w:rsid w:val="003B3D0C"/>
    <w:rsid w:val="003B3E80"/>
    <w:rsid w:val="003B448B"/>
    <w:rsid w:val="003B5038"/>
    <w:rsid w:val="003B544D"/>
    <w:rsid w:val="003B55A7"/>
    <w:rsid w:val="003B60F7"/>
    <w:rsid w:val="003B6106"/>
    <w:rsid w:val="003B6342"/>
    <w:rsid w:val="003B7403"/>
    <w:rsid w:val="003B7A1E"/>
    <w:rsid w:val="003C0BEF"/>
    <w:rsid w:val="003C1DF0"/>
    <w:rsid w:val="003C216C"/>
    <w:rsid w:val="003C32E2"/>
    <w:rsid w:val="003C3548"/>
    <w:rsid w:val="003C4341"/>
    <w:rsid w:val="003C481D"/>
    <w:rsid w:val="003C50A0"/>
    <w:rsid w:val="003C5148"/>
    <w:rsid w:val="003C733E"/>
    <w:rsid w:val="003C7BA2"/>
    <w:rsid w:val="003D0AA1"/>
    <w:rsid w:val="003D0FF7"/>
    <w:rsid w:val="003D22A4"/>
    <w:rsid w:val="003D2DFF"/>
    <w:rsid w:val="003D3081"/>
    <w:rsid w:val="003D331A"/>
    <w:rsid w:val="003D4E3B"/>
    <w:rsid w:val="003D5907"/>
    <w:rsid w:val="003D5D1E"/>
    <w:rsid w:val="003D613F"/>
    <w:rsid w:val="003D62AB"/>
    <w:rsid w:val="003D6E2A"/>
    <w:rsid w:val="003D782D"/>
    <w:rsid w:val="003D787C"/>
    <w:rsid w:val="003D7AD5"/>
    <w:rsid w:val="003E0E4F"/>
    <w:rsid w:val="003E1508"/>
    <w:rsid w:val="003E1949"/>
    <w:rsid w:val="003E19A1"/>
    <w:rsid w:val="003E1F3E"/>
    <w:rsid w:val="003E454F"/>
    <w:rsid w:val="003E579C"/>
    <w:rsid w:val="003E75F3"/>
    <w:rsid w:val="003E7ACC"/>
    <w:rsid w:val="003F05D2"/>
    <w:rsid w:val="003F2437"/>
    <w:rsid w:val="003F2DB7"/>
    <w:rsid w:val="003F34B2"/>
    <w:rsid w:val="003F41A7"/>
    <w:rsid w:val="003F4BD7"/>
    <w:rsid w:val="003F4CE3"/>
    <w:rsid w:val="003F600B"/>
    <w:rsid w:val="003F7829"/>
    <w:rsid w:val="003F7C7D"/>
    <w:rsid w:val="00400B21"/>
    <w:rsid w:val="00400E95"/>
    <w:rsid w:val="00402A7B"/>
    <w:rsid w:val="0040395A"/>
    <w:rsid w:val="00403FAC"/>
    <w:rsid w:val="004040DB"/>
    <w:rsid w:val="00404BAE"/>
    <w:rsid w:val="00405CFB"/>
    <w:rsid w:val="00406C70"/>
    <w:rsid w:val="00407000"/>
    <w:rsid w:val="0041050D"/>
    <w:rsid w:val="00410B36"/>
    <w:rsid w:val="00410E9A"/>
    <w:rsid w:val="00410F3E"/>
    <w:rsid w:val="004110DD"/>
    <w:rsid w:val="004158B8"/>
    <w:rsid w:val="00417395"/>
    <w:rsid w:val="004215EE"/>
    <w:rsid w:val="00421B18"/>
    <w:rsid w:val="00421D8B"/>
    <w:rsid w:val="00424E6F"/>
    <w:rsid w:val="00430FCA"/>
    <w:rsid w:val="00432633"/>
    <w:rsid w:val="00432FD6"/>
    <w:rsid w:val="00435786"/>
    <w:rsid w:val="00435B62"/>
    <w:rsid w:val="00441927"/>
    <w:rsid w:val="00442AC8"/>
    <w:rsid w:val="00443A4B"/>
    <w:rsid w:val="004445F1"/>
    <w:rsid w:val="00447BDB"/>
    <w:rsid w:val="004511F4"/>
    <w:rsid w:val="004521BA"/>
    <w:rsid w:val="00454F2D"/>
    <w:rsid w:val="0045514E"/>
    <w:rsid w:val="00455B6B"/>
    <w:rsid w:val="00456496"/>
    <w:rsid w:val="00457178"/>
    <w:rsid w:val="00457546"/>
    <w:rsid w:val="00461092"/>
    <w:rsid w:val="0046356F"/>
    <w:rsid w:val="00464E72"/>
    <w:rsid w:val="00465672"/>
    <w:rsid w:val="0046617F"/>
    <w:rsid w:val="00466ADB"/>
    <w:rsid w:val="00466D92"/>
    <w:rsid w:val="00466DFC"/>
    <w:rsid w:val="004725E3"/>
    <w:rsid w:val="00473D05"/>
    <w:rsid w:val="00474361"/>
    <w:rsid w:val="00477E32"/>
    <w:rsid w:val="0048066B"/>
    <w:rsid w:val="0048114A"/>
    <w:rsid w:val="00481157"/>
    <w:rsid w:val="0048129A"/>
    <w:rsid w:val="004813BA"/>
    <w:rsid w:val="0048206F"/>
    <w:rsid w:val="004828A5"/>
    <w:rsid w:val="00483AFC"/>
    <w:rsid w:val="00483E57"/>
    <w:rsid w:val="004842A6"/>
    <w:rsid w:val="004847D3"/>
    <w:rsid w:val="0048533B"/>
    <w:rsid w:val="00487429"/>
    <w:rsid w:val="00487450"/>
    <w:rsid w:val="00490894"/>
    <w:rsid w:val="0049103C"/>
    <w:rsid w:val="0049181C"/>
    <w:rsid w:val="00491F0B"/>
    <w:rsid w:val="00492862"/>
    <w:rsid w:val="00492D9A"/>
    <w:rsid w:val="00493FF1"/>
    <w:rsid w:val="00494F02"/>
    <w:rsid w:val="0049626E"/>
    <w:rsid w:val="004962AF"/>
    <w:rsid w:val="0049744E"/>
    <w:rsid w:val="00497453"/>
    <w:rsid w:val="00497A97"/>
    <w:rsid w:val="004A1813"/>
    <w:rsid w:val="004A206F"/>
    <w:rsid w:val="004A4203"/>
    <w:rsid w:val="004A4823"/>
    <w:rsid w:val="004A4974"/>
    <w:rsid w:val="004A57E3"/>
    <w:rsid w:val="004A5E37"/>
    <w:rsid w:val="004A6051"/>
    <w:rsid w:val="004A63EF"/>
    <w:rsid w:val="004A6961"/>
    <w:rsid w:val="004A69E5"/>
    <w:rsid w:val="004B1196"/>
    <w:rsid w:val="004B1715"/>
    <w:rsid w:val="004B1718"/>
    <w:rsid w:val="004B3015"/>
    <w:rsid w:val="004B5B44"/>
    <w:rsid w:val="004B66F9"/>
    <w:rsid w:val="004B68CE"/>
    <w:rsid w:val="004B6A9E"/>
    <w:rsid w:val="004B7A87"/>
    <w:rsid w:val="004C18BA"/>
    <w:rsid w:val="004C24BC"/>
    <w:rsid w:val="004C2512"/>
    <w:rsid w:val="004C2B6A"/>
    <w:rsid w:val="004C482A"/>
    <w:rsid w:val="004C48EB"/>
    <w:rsid w:val="004C571B"/>
    <w:rsid w:val="004C6040"/>
    <w:rsid w:val="004C6C0E"/>
    <w:rsid w:val="004C7041"/>
    <w:rsid w:val="004C7535"/>
    <w:rsid w:val="004C7A0E"/>
    <w:rsid w:val="004C7E3B"/>
    <w:rsid w:val="004C7F6C"/>
    <w:rsid w:val="004D0B86"/>
    <w:rsid w:val="004D5243"/>
    <w:rsid w:val="004D526A"/>
    <w:rsid w:val="004D5BB2"/>
    <w:rsid w:val="004D6A39"/>
    <w:rsid w:val="004E038E"/>
    <w:rsid w:val="004E0883"/>
    <w:rsid w:val="004E0B4F"/>
    <w:rsid w:val="004E0BE0"/>
    <w:rsid w:val="004E0E0A"/>
    <w:rsid w:val="004E26DA"/>
    <w:rsid w:val="004E2C29"/>
    <w:rsid w:val="004E3D99"/>
    <w:rsid w:val="004E3F35"/>
    <w:rsid w:val="004E5CA5"/>
    <w:rsid w:val="004E6224"/>
    <w:rsid w:val="004E720C"/>
    <w:rsid w:val="004E7EE1"/>
    <w:rsid w:val="004F0CD7"/>
    <w:rsid w:val="004F1485"/>
    <w:rsid w:val="004F3F77"/>
    <w:rsid w:val="004F5284"/>
    <w:rsid w:val="004F67DF"/>
    <w:rsid w:val="004F734E"/>
    <w:rsid w:val="005011BA"/>
    <w:rsid w:val="005015CE"/>
    <w:rsid w:val="00502065"/>
    <w:rsid w:val="0050206C"/>
    <w:rsid w:val="0050348D"/>
    <w:rsid w:val="00503EE1"/>
    <w:rsid w:val="00503EFB"/>
    <w:rsid w:val="00506D49"/>
    <w:rsid w:val="00511375"/>
    <w:rsid w:val="00512564"/>
    <w:rsid w:val="00514203"/>
    <w:rsid w:val="00515BCB"/>
    <w:rsid w:val="00520E57"/>
    <w:rsid w:val="00521D5C"/>
    <w:rsid w:val="00521DAE"/>
    <w:rsid w:val="0052216D"/>
    <w:rsid w:val="00522196"/>
    <w:rsid w:val="00523CE3"/>
    <w:rsid w:val="00524327"/>
    <w:rsid w:val="005256B4"/>
    <w:rsid w:val="0052573B"/>
    <w:rsid w:val="0052625C"/>
    <w:rsid w:val="00530BBA"/>
    <w:rsid w:val="00531D81"/>
    <w:rsid w:val="00531ED4"/>
    <w:rsid w:val="00532493"/>
    <w:rsid w:val="005328F3"/>
    <w:rsid w:val="00534C00"/>
    <w:rsid w:val="0053729E"/>
    <w:rsid w:val="00537B73"/>
    <w:rsid w:val="00540297"/>
    <w:rsid w:val="005405BB"/>
    <w:rsid w:val="00542047"/>
    <w:rsid w:val="0054448B"/>
    <w:rsid w:val="0054482B"/>
    <w:rsid w:val="00544EED"/>
    <w:rsid w:val="005458D0"/>
    <w:rsid w:val="00546C34"/>
    <w:rsid w:val="00547E7B"/>
    <w:rsid w:val="005504FB"/>
    <w:rsid w:val="005505F6"/>
    <w:rsid w:val="005511CC"/>
    <w:rsid w:val="00551D38"/>
    <w:rsid w:val="0055218D"/>
    <w:rsid w:val="00553B20"/>
    <w:rsid w:val="00554AB7"/>
    <w:rsid w:val="00556511"/>
    <w:rsid w:val="005568A3"/>
    <w:rsid w:val="005572FC"/>
    <w:rsid w:val="00560191"/>
    <w:rsid w:val="0056237D"/>
    <w:rsid w:val="0056247C"/>
    <w:rsid w:val="00562E5B"/>
    <w:rsid w:val="00563F1F"/>
    <w:rsid w:val="00564088"/>
    <w:rsid w:val="00566919"/>
    <w:rsid w:val="00566F4D"/>
    <w:rsid w:val="0057088E"/>
    <w:rsid w:val="00573C64"/>
    <w:rsid w:val="005748DC"/>
    <w:rsid w:val="00574EE1"/>
    <w:rsid w:val="00574FC6"/>
    <w:rsid w:val="0057560A"/>
    <w:rsid w:val="005762E2"/>
    <w:rsid w:val="00576C4C"/>
    <w:rsid w:val="0057726E"/>
    <w:rsid w:val="00580104"/>
    <w:rsid w:val="00580261"/>
    <w:rsid w:val="005802A7"/>
    <w:rsid w:val="0058104E"/>
    <w:rsid w:val="00581167"/>
    <w:rsid w:val="00581C8D"/>
    <w:rsid w:val="005822C8"/>
    <w:rsid w:val="00582C18"/>
    <w:rsid w:val="0058608B"/>
    <w:rsid w:val="005867CB"/>
    <w:rsid w:val="00587579"/>
    <w:rsid w:val="00593826"/>
    <w:rsid w:val="0059438C"/>
    <w:rsid w:val="00594791"/>
    <w:rsid w:val="005967FD"/>
    <w:rsid w:val="0059719D"/>
    <w:rsid w:val="0059793C"/>
    <w:rsid w:val="00597FC1"/>
    <w:rsid w:val="005A014C"/>
    <w:rsid w:val="005A04DF"/>
    <w:rsid w:val="005A1702"/>
    <w:rsid w:val="005A2AE2"/>
    <w:rsid w:val="005A336C"/>
    <w:rsid w:val="005A36EA"/>
    <w:rsid w:val="005A449E"/>
    <w:rsid w:val="005A66FC"/>
    <w:rsid w:val="005A76F1"/>
    <w:rsid w:val="005B0338"/>
    <w:rsid w:val="005B3B3F"/>
    <w:rsid w:val="005B4026"/>
    <w:rsid w:val="005B412C"/>
    <w:rsid w:val="005B6919"/>
    <w:rsid w:val="005B6B58"/>
    <w:rsid w:val="005B7C2C"/>
    <w:rsid w:val="005C0531"/>
    <w:rsid w:val="005C1B64"/>
    <w:rsid w:val="005C3720"/>
    <w:rsid w:val="005C43C9"/>
    <w:rsid w:val="005C6FE9"/>
    <w:rsid w:val="005D0057"/>
    <w:rsid w:val="005D10F7"/>
    <w:rsid w:val="005D2184"/>
    <w:rsid w:val="005D469C"/>
    <w:rsid w:val="005D6DE7"/>
    <w:rsid w:val="005D7E77"/>
    <w:rsid w:val="005E0867"/>
    <w:rsid w:val="005E11F5"/>
    <w:rsid w:val="005E16E2"/>
    <w:rsid w:val="005E20D4"/>
    <w:rsid w:val="005E29D3"/>
    <w:rsid w:val="005E2A68"/>
    <w:rsid w:val="005E3A64"/>
    <w:rsid w:val="005E4334"/>
    <w:rsid w:val="005E4E23"/>
    <w:rsid w:val="005E52A3"/>
    <w:rsid w:val="005E5601"/>
    <w:rsid w:val="005E5D9E"/>
    <w:rsid w:val="005F098D"/>
    <w:rsid w:val="005F120F"/>
    <w:rsid w:val="005F3643"/>
    <w:rsid w:val="005F45B8"/>
    <w:rsid w:val="005F63DD"/>
    <w:rsid w:val="005F7693"/>
    <w:rsid w:val="005F7E51"/>
    <w:rsid w:val="006005E9"/>
    <w:rsid w:val="00600C20"/>
    <w:rsid w:val="00601E1D"/>
    <w:rsid w:val="006039EC"/>
    <w:rsid w:val="00603AE7"/>
    <w:rsid w:val="0060553C"/>
    <w:rsid w:val="00607657"/>
    <w:rsid w:val="006100AD"/>
    <w:rsid w:val="006109E4"/>
    <w:rsid w:val="00610ED9"/>
    <w:rsid w:val="00611CC1"/>
    <w:rsid w:val="00612EF0"/>
    <w:rsid w:val="006132AF"/>
    <w:rsid w:val="00613708"/>
    <w:rsid w:val="00613E1B"/>
    <w:rsid w:val="006145B9"/>
    <w:rsid w:val="006164E0"/>
    <w:rsid w:val="0061696A"/>
    <w:rsid w:val="00616E4F"/>
    <w:rsid w:val="0061744A"/>
    <w:rsid w:val="00620EB0"/>
    <w:rsid w:val="006214AD"/>
    <w:rsid w:val="00621C99"/>
    <w:rsid w:val="00621F1D"/>
    <w:rsid w:val="00622D69"/>
    <w:rsid w:val="00622E7E"/>
    <w:rsid w:val="0062321B"/>
    <w:rsid w:val="00624BCA"/>
    <w:rsid w:val="006264E9"/>
    <w:rsid w:val="0063055C"/>
    <w:rsid w:val="00630A56"/>
    <w:rsid w:val="0063209D"/>
    <w:rsid w:val="00634270"/>
    <w:rsid w:val="00634837"/>
    <w:rsid w:val="006363F5"/>
    <w:rsid w:val="00636A01"/>
    <w:rsid w:val="00642161"/>
    <w:rsid w:val="00642299"/>
    <w:rsid w:val="0064230F"/>
    <w:rsid w:val="006434ED"/>
    <w:rsid w:val="00644706"/>
    <w:rsid w:val="00644EDB"/>
    <w:rsid w:val="00646050"/>
    <w:rsid w:val="00646F28"/>
    <w:rsid w:val="0064742F"/>
    <w:rsid w:val="00647D62"/>
    <w:rsid w:val="006510A7"/>
    <w:rsid w:val="00652212"/>
    <w:rsid w:val="006525C1"/>
    <w:rsid w:val="0065273A"/>
    <w:rsid w:val="00652BC6"/>
    <w:rsid w:val="00652F98"/>
    <w:rsid w:val="006530B8"/>
    <w:rsid w:val="006541DE"/>
    <w:rsid w:val="0065545E"/>
    <w:rsid w:val="006562D8"/>
    <w:rsid w:val="00660067"/>
    <w:rsid w:val="00661E9C"/>
    <w:rsid w:val="00663C6F"/>
    <w:rsid w:val="006655B3"/>
    <w:rsid w:val="006664DD"/>
    <w:rsid w:val="00670496"/>
    <w:rsid w:val="00670CED"/>
    <w:rsid w:val="00671214"/>
    <w:rsid w:val="00671ED7"/>
    <w:rsid w:val="00673AA2"/>
    <w:rsid w:val="00673DC1"/>
    <w:rsid w:val="00673E85"/>
    <w:rsid w:val="00674038"/>
    <w:rsid w:val="00674049"/>
    <w:rsid w:val="00675B1E"/>
    <w:rsid w:val="00675D66"/>
    <w:rsid w:val="00675E17"/>
    <w:rsid w:val="00675F5B"/>
    <w:rsid w:val="0067700E"/>
    <w:rsid w:val="00677A0A"/>
    <w:rsid w:val="00677BCC"/>
    <w:rsid w:val="00680100"/>
    <w:rsid w:val="006813CE"/>
    <w:rsid w:val="006843F9"/>
    <w:rsid w:val="00685008"/>
    <w:rsid w:val="006856DF"/>
    <w:rsid w:val="00685E5F"/>
    <w:rsid w:val="00686248"/>
    <w:rsid w:val="00686AA8"/>
    <w:rsid w:val="0069042A"/>
    <w:rsid w:val="00692D6A"/>
    <w:rsid w:val="00693884"/>
    <w:rsid w:val="00693B4E"/>
    <w:rsid w:val="00693DE6"/>
    <w:rsid w:val="006963E7"/>
    <w:rsid w:val="0069669E"/>
    <w:rsid w:val="00697F41"/>
    <w:rsid w:val="006A0934"/>
    <w:rsid w:val="006A101D"/>
    <w:rsid w:val="006A14D7"/>
    <w:rsid w:val="006A1788"/>
    <w:rsid w:val="006A25AF"/>
    <w:rsid w:val="006A2966"/>
    <w:rsid w:val="006A3C79"/>
    <w:rsid w:val="006A590C"/>
    <w:rsid w:val="006A5DA4"/>
    <w:rsid w:val="006B04A3"/>
    <w:rsid w:val="006B11CE"/>
    <w:rsid w:val="006B31CF"/>
    <w:rsid w:val="006B31EC"/>
    <w:rsid w:val="006B57D4"/>
    <w:rsid w:val="006B6A08"/>
    <w:rsid w:val="006B6D70"/>
    <w:rsid w:val="006C0A47"/>
    <w:rsid w:val="006C119E"/>
    <w:rsid w:val="006C1A0A"/>
    <w:rsid w:val="006C2DB3"/>
    <w:rsid w:val="006C368A"/>
    <w:rsid w:val="006C3ED1"/>
    <w:rsid w:val="006C42DF"/>
    <w:rsid w:val="006C6235"/>
    <w:rsid w:val="006C6FB5"/>
    <w:rsid w:val="006D0052"/>
    <w:rsid w:val="006D0658"/>
    <w:rsid w:val="006D0E8E"/>
    <w:rsid w:val="006D3122"/>
    <w:rsid w:val="006D3266"/>
    <w:rsid w:val="006D35D8"/>
    <w:rsid w:val="006D3D01"/>
    <w:rsid w:val="006E0054"/>
    <w:rsid w:val="006E14CD"/>
    <w:rsid w:val="006E219D"/>
    <w:rsid w:val="006E4147"/>
    <w:rsid w:val="006E43DA"/>
    <w:rsid w:val="006E4E96"/>
    <w:rsid w:val="006E6E57"/>
    <w:rsid w:val="006E775A"/>
    <w:rsid w:val="006F00FB"/>
    <w:rsid w:val="006F066A"/>
    <w:rsid w:val="006F1410"/>
    <w:rsid w:val="006F17BE"/>
    <w:rsid w:val="006F1809"/>
    <w:rsid w:val="006F1B6E"/>
    <w:rsid w:val="006F1D98"/>
    <w:rsid w:val="006F265B"/>
    <w:rsid w:val="006F2865"/>
    <w:rsid w:val="006F32B8"/>
    <w:rsid w:val="006F412A"/>
    <w:rsid w:val="006F433E"/>
    <w:rsid w:val="006F55CF"/>
    <w:rsid w:val="006F5976"/>
    <w:rsid w:val="006F6754"/>
    <w:rsid w:val="007006A6"/>
    <w:rsid w:val="00700757"/>
    <w:rsid w:val="0070215A"/>
    <w:rsid w:val="00702362"/>
    <w:rsid w:val="00703472"/>
    <w:rsid w:val="00703A0F"/>
    <w:rsid w:val="0070531D"/>
    <w:rsid w:val="007062E5"/>
    <w:rsid w:val="00706504"/>
    <w:rsid w:val="007074F3"/>
    <w:rsid w:val="007075D5"/>
    <w:rsid w:val="00707A85"/>
    <w:rsid w:val="00710DF5"/>
    <w:rsid w:val="0071136A"/>
    <w:rsid w:val="0071139F"/>
    <w:rsid w:val="00711F70"/>
    <w:rsid w:val="00712570"/>
    <w:rsid w:val="00712EE3"/>
    <w:rsid w:val="00712F33"/>
    <w:rsid w:val="00713F33"/>
    <w:rsid w:val="0071633F"/>
    <w:rsid w:val="007169BD"/>
    <w:rsid w:val="00717F6D"/>
    <w:rsid w:val="0072224E"/>
    <w:rsid w:val="007223A1"/>
    <w:rsid w:val="0072273D"/>
    <w:rsid w:val="00722FB9"/>
    <w:rsid w:val="007270EE"/>
    <w:rsid w:val="00727A22"/>
    <w:rsid w:val="007306F1"/>
    <w:rsid w:val="0073151D"/>
    <w:rsid w:val="0073254B"/>
    <w:rsid w:val="00732B46"/>
    <w:rsid w:val="00733F14"/>
    <w:rsid w:val="00736177"/>
    <w:rsid w:val="00741249"/>
    <w:rsid w:val="00741EAA"/>
    <w:rsid w:val="00741F3C"/>
    <w:rsid w:val="0074237F"/>
    <w:rsid w:val="00742B2D"/>
    <w:rsid w:val="00742D38"/>
    <w:rsid w:val="007430BE"/>
    <w:rsid w:val="007444BA"/>
    <w:rsid w:val="007464A3"/>
    <w:rsid w:val="007472F3"/>
    <w:rsid w:val="00747D96"/>
    <w:rsid w:val="00750DC7"/>
    <w:rsid w:val="00750ECF"/>
    <w:rsid w:val="00753205"/>
    <w:rsid w:val="0075393C"/>
    <w:rsid w:val="00753BE3"/>
    <w:rsid w:val="00756997"/>
    <w:rsid w:val="00757B5E"/>
    <w:rsid w:val="00757D62"/>
    <w:rsid w:val="0076235F"/>
    <w:rsid w:val="00765851"/>
    <w:rsid w:val="00770453"/>
    <w:rsid w:val="007722E7"/>
    <w:rsid w:val="00772765"/>
    <w:rsid w:val="00773DD4"/>
    <w:rsid w:val="0077442F"/>
    <w:rsid w:val="007747BD"/>
    <w:rsid w:val="00776A10"/>
    <w:rsid w:val="00777330"/>
    <w:rsid w:val="0077780F"/>
    <w:rsid w:val="0078036A"/>
    <w:rsid w:val="007805E2"/>
    <w:rsid w:val="00780D37"/>
    <w:rsid w:val="00780E77"/>
    <w:rsid w:val="00781B57"/>
    <w:rsid w:val="00781FAE"/>
    <w:rsid w:val="007827E3"/>
    <w:rsid w:val="0078389D"/>
    <w:rsid w:val="00783E23"/>
    <w:rsid w:val="007847BB"/>
    <w:rsid w:val="00784923"/>
    <w:rsid w:val="00785BDC"/>
    <w:rsid w:val="00785E0B"/>
    <w:rsid w:val="00787189"/>
    <w:rsid w:val="00787B97"/>
    <w:rsid w:val="00790506"/>
    <w:rsid w:val="007916AA"/>
    <w:rsid w:val="00793F4E"/>
    <w:rsid w:val="00796BDE"/>
    <w:rsid w:val="007A4AD8"/>
    <w:rsid w:val="007A6210"/>
    <w:rsid w:val="007A6D1A"/>
    <w:rsid w:val="007A7473"/>
    <w:rsid w:val="007A7E5A"/>
    <w:rsid w:val="007B2411"/>
    <w:rsid w:val="007B2618"/>
    <w:rsid w:val="007B28EF"/>
    <w:rsid w:val="007B3AAF"/>
    <w:rsid w:val="007B4846"/>
    <w:rsid w:val="007B72DA"/>
    <w:rsid w:val="007B7940"/>
    <w:rsid w:val="007C14E8"/>
    <w:rsid w:val="007C1820"/>
    <w:rsid w:val="007C289B"/>
    <w:rsid w:val="007C4230"/>
    <w:rsid w:val="007D25F7"/>
    <w:rsid w:val="007D2F44"/>
    <w:rsid w:val="007D3613"/>
    <w:rsid w:val="007D54F7"/>
    <w:rsid w:val="007D67EF"/>
    <w:rsid w:val="007D7AAE"/>
    <w:rsid w:val="007E0325"/>
    <w:rsid w:val="007E1231"/>
    <w:rsid w:val="007E14B3"/>
    <w:rsid w:val="007E362C"/>
    <w:rsid w:val="007E3FD7"/>
    <w:rsid w:val="007E626D"/>
    <w:rsid w:val="007E6FA3"/>
    <w:rsid w:val="007F0198"/>
    <w:rsid w:val="007F3087"/>
    <w:rsid w:val="007F34E8"/>
    <w:rsid w:val="007F42FF"/>
    <w:rsid w:val="007F4716"/>
    <w:rsid w:val="007F5428"/>
    <w:rsid w:val="007F6815"/>
    <w:rsid w:val="007F6B02"/>
    <w:rsid w:val="00800551"/>
    <w:rsid w:val="00800A7B"/>
    <w:rsid w:val="00801511"/>
    <w:rsid w:val="00802FF6"/>
    <w:rsid w:val="00803504"/>
    <w:rsid w:val="0080401F"/>
    <w:rsid w:val="008049D0"/>
    <w:rsid w:val="00810B0E"/>
    <w:rsid w:val="008137FF"/>
    <w:rsid w:val="00814042"/>
    <w:rsid w:val="0081582E"/>
    <w:rsid w:val="00816DF5"/>
    <w:rsid w:val="00816F29"/>
    <w:rsid w:val="008172EA"/>
    <w:rsid w:val="00817CF7"/>
    <w:rsid w:val="00820170"/>
    <w:rsid w:val="0082082A"/>
    <w:rsid w:val="00820C6F"/>
    <w:rsid w:val="0082161B"/>
    <w:rsid w:val="00821A67"/>
    <w:rsid w:val="00821E79"/>
    <w:rsid w:val="008222C5"/>
    <w:rsid w:val="00822594"/>
    <w:rsid w:val="008231A7"/>
    <w:rsid w:val="0082331D"/>
    <w:rsid w:val="00825CF3"/>
    <w:rsid w:val="00826686"/>
    <w:rsid w:val="0082734C"/>
    <w:rsid w:val="008305D4"/>
    <w:rsid w:val="008324FA"/>
    <w:rsid w:val="00833084"/>
    <w:rsid w:val="0083496F"/>
    <w:rsid w:val="0083642C"/>
    <w:rsid w:val="008400D3"/>
    <w:rsid w:val="00840372"/>
    <w:rsid w:val="0084053D"/>
    <w:rsid w:val="00840AAA"/>
    <w:rsid w:val="008432D0"/>
    <w:rsid w:val="00843B39"/>
    <w:rsid w:val="00844A89"/>
    <w:rsid w:val="00845FEF"/>
    <w:rsid w:val="00847601"/>
    <w:rsid w:val="00847B75"/>
    <w:rsid w:val="00851190"/>
    <w:rsid w:val="00852067"/>
    <w:rsid w:val="0085302E"/>
    <w:rsid w:val="00853113"/>
    <w:rsid w:val="00853264"/>
    <w:rsid w:val="00853CFC"/>
    <w:rsid w:val="008548E3"/>
    <w:rsid w:val="00854B99"/>
    <w:rsid w:val="00854CDF"/>
    <w:rsid w:val="00856472"/>
    <w:rsid w:val="00856F11"/>
    <w:rsid w:val="00857492"/>
    <w:rsid w:val="00860688"/>
    <w:rsid w:val="0086068B"/>
    <w:rsid w:val="008609A9"/>
    <w:rsid w:val="0086133F"/>
    <w:rsid w:val="008618D6"/>
    <w:rsid w:val="00861DBF"/>
    <w:rsid w:val="00863186"/>
    <w:rsid w:val="008632D7"/>
    <w:rsid w:val="00863727"/>
    <w:rsid w:val="0086438F"/>
    <w:rsid w:val="00866EC9"/>
    <w:rsid w:val="00866F67"/>
    <w:rsid w:val="00867CF3"/>
    <w:rsid w:val="00870D24"/>
    <w:rsid w:val="00870EB2"/>
    <w:rsid w:val="0087359B"/>
    <w:rsid w:val="00873A95"/>
    <w:rsid w:val="00873F26"/>
    <w:rsid w:val="00875060"/>
    <w:rsid w:val="008755B6"/>
    <w:rsid w:val="008758F2"/>
    <w:rsid w:val="00875E03"/>
    <w:rsid w:val="008775AF"/>
    <w:rsid w:val="008800E3"/>
    <w:rsid w:val="00883169"/>
    <w:rsid w:val="00886A5D"/>
    <w:rsid w:val="00886D27"/>
    <w:rsid w:val="00886F90"/>
    <w:rsid w:val="00891282"/>
    <w:rsid w:val="008924F1"/>
    <w:rsid w:val="008946E7"/>
    <w:rsid w:val="00895E6F"/>
    <w:rsid w:val="00897496"/>
    <w:rsid w:val="008A1140"/>
    <w:rsid w:val="008A2A35"/>
    <w:rsid w:val="008A3277"/>
    <w:rsid w:val="008A34B1"/>
    <w:rsid w:val="008A5593"/>
    <w:rsid w:val="008A6C29"/>
    <w:rsid w:val="008A73E3"/>
    <w:rsid w:val="008B2AD4"/>
    <w:rsid w:val="008B3394"/>
    <w:rsid w:val="008B37DD"/>
    <w:rsid w:val="008B4053"/>
    <w:rsid w:val="008B4E0A"/>
    <w:rsid w:val="008B6059"/>
    <w:rsid w:val="008B60A2"/>
    <w:rsid w:val="008C06FD"/>
    <w:rsid w:val="008C075E"/>
    <w:rsid w:val="008C0A6D"/>
    <w:rsid w:val="008C11A2"/>
    <w:rsid w:val="008C1578"/>
    <w:rsid w:val="008C1973"/>
    <w:rsid w:val="008C1C34"/>
    <w:rsid w:val="008C313B"/>
    <w:rsid w:val="008C3A71"/>
    <w:rsid w:val="008C4221"/>
    <w:rsid w:val="008C4EB6"/>
    <w:rsid w:val="008C6E2C"/>
    <w:rsid w:val="008C7BC2"/>
    <w:rsid w:val="008D221D"/>
    <w:rsid w:val="008D2352"/>
    <w:rsid w:val="008D27A3"/>
    <w:rsid w:val="008D368F"/>
    <w:rsid w:val="008D3D4B"/>
    <w:rsid w:val="008D42FE"/>
    <w:rsid w:val="008D4BD6"/>
    <w:rsid w:val="008D6D26"/>
    <w:rsid w:val="008D6E0E"/>
    <w:rsid w:val="008E0037"/>
    <w:rsid w:val="008E00A3"/>
    <w:rsid w:val="008E08B1"/>
    <w:rsid w:val="008E1591"/>
    <w:rsid w:val="008E4225"/>
    <w:rsid w:val="008E4685"/>
    <w:rsid w:val="008E4929"/>
    <w:rsid w:val="008E49A1"/>
    <w:rsid w:val="008E53E0"/>
    <w:rsid w:val="008E6143"/>
    <w:rsid w:val="008E74CD"/>
    <w:rsid w:val="008F17BF"/>
    <w:rsid w:val="008F2952"/>
    <w:rsid w:val="008F561D"/>
    <w:rsid w:val="008F6CB7"/>
    <w:rsid w:val="00901339"/>
    <w:rsid w:val="009026B1"/>
    <w:rsid w:val="00904198"/>
    <w:rsid w:val="009049C0"/>
    <w:rsid w:val="009054F2"/>
    <w:rsid w:val="00905D7D"/>
    <w:rsid w:val="009069CD"/>
    <w:rsid w:val="00906D44"/>
    <w:rsid w:val="00915AA0"/>
    <w:rsid w:val="00915D83"/>
    <w:rsid w:val="009202D6"/>
    <w:rsid w:val="00920700"/>
    <w:rsid w:val="0092154E"/>
    <w:rsid w:val="00921C86"/>
    <w:rsid w:val="00923B67"/>
    <w:rsid w:val="00923C0E"/>
    <w:rsid w:val="00924B00"/>
    <w:rsid w:val="00925DB6"/>
    <w:rsid w:val="00926096"/>
    <w:rsid w:val="0092639D"/>
    <w:rsid w:val="00926BAF"/>
    <w:rsid w:val="00926F71"/>
    <w:rsid w:val="0092723F"/>
    <w:rsid w:val="00927383"/>
    <w:rsid w:val="009275E2"/>
    <w:rsid w:val="009301F6"/>
    <w:rsid w:val="00930608"/>
    <w:rsid w:val="00933D06"/>
    <w:rsid w:val="009347F7"/>
    <w:rsid w:val="00934E4E"/>
    <w:rsid w:val="00935B85"/>
    <w:rsid w:val="00936098"/>
    <w:rsid w:val="009378A3"/>
    <w:rsid w:val="00937DFD"/>
    <w:rsid w:val="0094082D"/>
    <w:rsid w:val="00940CAD"/>
    <w:rsid w:val="009412EA"/>
    <w:rsid w:val="0094130F"/>
    <w:rsid w:val="009420F1"/>
    <w:rsid w:val="00942A13"/>
    <w:rsid w:val="009438F4"/>
    <w:rsid w:val="00943B55"/>
    <w:rsid w:val="00946AE0"/>
    <w:rsid w:val="009470C4"/>
    <w:rsid w:val="00947726"/>
    <w:rsid w:val="00950FCB"/>
    <w:rsid w:val="0095113E"/>
    <w:rsid w:val="0095171C"/>
    <w:rsid w:val="009536A1"/>
    <w:rsid w:val="009540E5"/>
    <w:rsid w:val="009607A4"/>
    <w:rsid w:val="00960F34"/>
    <w:rsid w:val="009613E4"/>
    <w:rsid w:val="009616C3"/>
    <w:rsid w:val="009617B8"/>
    <w:rsid w:val="00962C8F"/>
    <w:rsid w:val="00964235"/>
    <w:rsid w:val="00964943"/>
    <w:rsid w:val="00964EEB"/>
    <w:rsid w:val="009656D2"/>
    <w:rsid w:val="00965B4C"/>
    <w:rsid w:val="00966844"/>
    <w:rsid w:val="009719AF"/>
    <w:rsid w:val="009719D7"/>
    <w:rsid w:val="00972071"/>
    <w:rsid w:val="0097218E"/>
    <w:rsid w:val="009731B5"/>
    <w:rsid w:val="00974AEA"/>
    <w:rsid w:val="00974D20"/>
    <w:rsid w:val="00982A38"/>
    <w:rsid w:val="00984F6A"/>
    <w:rsid w:val="00987340"/>
    <w:rsid w:val="0098789D"/>
    <w:rsid w:val="00990FB2"/>
    <w:rsid w:val="0099407D"/>
    <w:rsid w:val="00994CCE"/>
    <w:rsid w:val="0099570F"/>
    <w:rsid w:val="009963E7"/>
    <w:rsid w:val="009A0706"/>
    <w:rsid w:val="009A0837"/>
    <w:rsid w:val="009A0863"/>
    <w:rsid w:val="009A1571"/>
    <w:rsid w:val="009A37BC"/>
    <w:rsid w:val="009A669D"/>
    <w:rsid w:val="009A6719"/>
    <w:rsid w:val="009A6837"/>
    <w:rsid w:val="009A6CCC"/>
    <w:rsid w:val="009A6D93"/>
    <w:rsid w:val="009A6F9F"/>
    <w:rsid w:val="009A7A4F"/>
    <w:rsid w:val="009B0011"/>
    <w:rsid w:val="009B042D"/>
    <w:rsid w:val="009B0DF3"/>
    <w:rsid w:val="009B3FC3"/>
    <w:rsid w:val="009B517C"/>
    <w:rsid w:val="009B5AA3"/>
    <w:rsid w:val="009B63AC"/>
    <w:rsid w:val="009B67FD"/>
    <w:rsid w:val="009B7FD8"/>
    <w:rsid w:val="009C001B"/>
    <w:rsid w:val="009C051E"/>
    <w:rsid w:val="009C073C"/>
    <w:rsid w:val="009C2044"/>
    <w:rsid w:val="009C2F8A"/>
    <w:rsid w:val="009C30B9"/>
    <w:rsid w:val="009C349D"/>
    <w:rsid w:val="009C3E90"/>
    <w:rsid w:val="009C62A8"/>
    <w:rsid w:val="009C702C"/>
    <w:rsid w:val="009C743C"/>
    <w:rsid w:val="009D2E62"/>
    <w:rsid w:val="009D3257"/>
    <w:rsid w:val="009D35CC"/>
    <w:rsid w:val="009D386F"/>
    <w:rsid w:val="009D438C"/>
    <w:rsid w:val="009D45AF"/>
    <w:rsid w:val="009D4AF8"/>
    <w:rsid w:val="009D521D"/>
    <w:rsid w:val="009D5671"/>
    <w:rsid w:val="009D6D77"/>
    <w:rsid w:val="009E025D"/>
    <w:rsid w:val="009E0805"/>
    <w:rsid w:val="009E1289"/>
    <w:rsid w:val="009E299A"/>
    <w:rsid w:val="009E3D5F"/>
    <w:rsid w:val="009E3DC4"/>
    <w:rsid w:val="009E4662"/>
    <w:rsid w:val="009E6053"/>
    <w:rsid w:val="009E7601"/>
    <w:rsid w:val="009F266D"/>
    <w:rsid w:val="009F2E20"/>
    <w:rsid w:val="009F34B2"/>
    <w:rsid w:val="009F5305"/>
    <w:rsid w:val="009F5660"/>
    <w:rsid w:val="009F599B"/>
    <w:rsid w:val="009F7A34"/>
    <w:rsid w:val="00A014C5"/>
    <w:rsid w:val="00A02480"/>
    <w:rsid w:val="00A057EC"/>
    <w:rsid w:val="00A05F45"/>
    <w:rsid w:val="00A07657"/>
    <w:rsid w:val="00A07839"/>
    <w:rsid w:val="00A07CDD"/>
    <w:rsid w:val="00A10224"/>
    <w:rsid w:val="00A10AEB"/>
    <w:rsid w:val="00A12688"/>
    <w:rsid w:val="00A142D9"/>
    <w:rsid w:val="00A152E6"/>
    <w:rsid w:val="00A15C9D"/>
    <w:rsid w:val="00A1697F"/>
    <w:rsid w:val="00A16C91"/>
    <w:rsid w:val="00A175ED"/>
    <w:rsid w:val="00A17878"/>
    <w:rsid w:val="00A200DB"/>
    <w:rsid w:val="00A21E86"/>
    <w:rsid w:val="00A227A3"/>
    <w:rsid w:val="00A23137"/>
    <w:rsid w:val="00A26F2D"/>
    <w:rsid w:val="00A312CA"/>
    <w:rsid w:val="00A35C25"/>
    <w:rsid w:val="00A37D3B"/>
    <w:rsid w:val="00A42D00"/>
    <w:rsid w:val="00A42F4B"/>
    <w:rsid w:val="00A44641"/>
    <w:rsid w:val="00A46ACF"/>
    <w:rsid w:val="00A46ADF"/>
    <w:rsid w:val="00A46EC7"/>
    <w:rsid w:val="00A4715F"/>
    <w:rsid w:val="00A47197"/>
    <w:rsid w:val="00A47DF9"/>
    <w:rsid w:val="00A5021D"/>
    <w:rsid w:val="00A50881"/>
    <w:rsid w:val="00A51E3C"/>
    <w:rsid w:val="00A51E4B"/>
    <w:rsid w:val="00A52C25"/>
    <w:rsid w:val="00A53C31"/>
    <w:rsid w:val="00A53D01"/>
    <w:rsid w:val="00A54494"/>
    <w:rsid w:val="00A545A6"/>
    <w:rsid w:val="00A57189"/>
    <w:rsid w:val="00A601C8"/>
    <w:rsid w:val="00A60E6F"/>
    <w:rsid w:val="00A60FA5"/>
    <w:rsid w:val="00A624A5"/>
    <w:rsid w:val="00A62E0C"/>
    <w:rsid w:val="00A63D4B"/>
    <w:rsid w:val="00A6411C"/>
    <w:rsid w:val="00A7016E"/>
    <w:rsid w:val="00A71665"/>
    <w:rsid w:val="00A73345"/>
    <w:rsid w:val="00A7395B"/>
    <w:rsid w:val="00A75237"/>
    <w:rsid w:val="00A76B97"/>
    <w:rsid w:val="00A777DD"/>
    <w:rsid w:val="00A80803"/>
    <w:rsid w:val="00A80ECD"/>
    <w:rsid w:val="00A8222F"/>
    <w:rsid w:val="00A82AB6"/>
    <w:rsid w:val="00A832B5"/>
    <w:rsid w:val="00A83B11"/>
    <w:rsid w:val="00A84D8D"/>
    <w:rsid w:val="00A85989"/>
    <w:rsid w:val="00A87B1C"/>
    <w:rsid w:val="00A9081B"/>
    <w:rsid w:val="00A914FD"/>
    <w:rsid w:val="00A93B2D"/>
    <w:rsid w:val="00A941E7"/>
    <w:rsid w:val="00A94A62"/>
    <w:rsid w:val="00A959B2"/>
    <w:rsid w:val="00A960A7"/>
    <w:rsid w:val="00A96F05"/>
    <w:rsid w:val="00A97648"/>
    <w:rsid w:val="00A97BA9"/>
    <w:rsid w:val="00AA03AB"/>
    <w:rsid w:val="00AA08A5"/>
    <w:rsid w:val="00AA105B"/>
    <w:rsid w:val="00AA1763"/>
    <w:rsid w:val="00AA20DD"/>
    <w:rsid w:val="00AA2115"/>
    <w:rsid w:val="00AA311A"/>
    <w:rsid w:val="00AA4CD1"/>
    <w:rsid w:val="00AA4D6A"/>
    <w:rsid w:val="00AA5246"/>
    <w:rsid w:val="00AA5424"/>
    <w:rsid w:val="00AA6F9B"/>
    <w:rsid w:val="00AB0FA7"/>
    <w:rsid w:val="00AB3314"/>
    <w:rsid w:val="00AB37C0"/>
    <w:rsid w:val="00AB68E5"/>
    <w:rsid w:val="00AB7371"/>
    <w:rsid w:val="00AB7E53"/>
    <w:rsid w:val="00AC033A"/>
    <w:rsid w:val="00AC115B"/>
    <w:rsid w:val="00AC1C15"/>
    <w:rsid w:val="00AC2728"/>
    <w:rsid w:val="00AC2EDB"/>
    <w:rsid w:val="00AC43E6"/>
    <w:rsid w:val="00AC54A6"/>
    <w:rsid w:val="00AC63FE"/>
    <w:rsid w:val="00AC6B4B"/>
    <w:rsid w:val="00AC6F3F"/>
    <w:rsid w:val="00AC7DEA"/>
    <w:rsid w:val="00AD1274"/>
    <w:rsid w:val="00AD1D3E"/>
    <w:rsid w:val="00AD25B7"/>
    <w:rsid w:val="00AD2F34"/>
    <w:rsid w:val="00AD2F48"/>
    <w:rsid w:val="00AD3BF2"/>
    <w:rsid w:val="00AD4312"/>
    <w:rsid w:val="00AD4BC6"/>
    <w:rsid w:val="00AD52B3"/>
    <w:rsid w:val="00AD5347"/>
    <w:rsid w:val="00AD5410"/>
    <w:rsid w:val="00AD5E0C"/>
    <w:rsid w:val="00AE2C87"/>
    <w:rsid w:val="00AE3971"/>
    <w:rsid w:val="00AE3A0A"/>
    <w:rsid w:val="00AE4633"/>
    <w:rsid w:val="00AE492E"/>
    <w:rsid w:val="00AE4E93"/>
    <w:rsid w:val="00AE547D"/>
    <w:rsid w:val="00AF1337"/>
    <w:rsid w:val="00AF2396"/>
    <w:rsid w:val="00AF39E5"/>
    <w:rsid w:val="00AF4A76"/>
    <w:rsid w:val="00AF4F00"/>
    <w:rsid w:val="00AF71C1"/>
    <w:rsid w:val="00B005D6"/>
    <w:rsid w:val="00B0159B"/>
    <w:rsid w:val="00B026E1"/>
    <w:rsid w:val="00B0366C"/>
    <w:rsid w:val="00B056E4"/>
    <w:rsid w:val="00B06078"/>
    <w:rsid w:val="00B060A2"/>
    <w:rsid w:val="00B07192"/>
    <w:rsid w:val="00B0721E"/>
    <w:rsid w:val="00B072B8"/>
    <w:rsid w:val="00B07B63"/>
    <w:rsid w:val="00B07BE1"/>
    <w:rsid w:val="00B07DAB"/>
    <w:rsid w:val="00B13924"/>
    <w:rsid w:val="00B14C6B"/>
    <w:rsid w:val="00B15350"/>
    <w:rsid w:val="00B15A0B"/>
    <w:rsid w:val="00B15D7D"/>
    <w:rsid w:val="00B15EDB"/>
    <w:rsid w:val="00B16ADA"/>
    <w:rsid w:val="00B1776D"/>
    <w:rsid w:val="00B20CB6"/>
    <w:rsid w:val="00B23DB2"/>
    <w:rsid w:val="00B25637"/>
    <w:rsid w:val="00B260F6"/>
    <w:rsid w:val="00B26C3B"/>
    <w:rsid w:val="00B26CD0"/>
    <w:rsid w:val="00B26D50"/>
    <w:rsid w:val="00B271AE"/>
    <w:rsid w:val="00B27F3B"/>
    <w:rsid w:val="00B309F4"/>
    <w:rsid w:val="00B33441"/>
    <w:rsid w:val="00B3347C"/>
    <w:rsid w:val="00B335A9"/>
    <w:rsid w:val="00B33616"/>
    <w:rsid w:val="00B34C39"/>
    <w:rsid w:val="00B35048"/>
    <w:rsid w:val="00B36123"/>
    <w:rsid w:val="00B37D39"/>
    <w:rsid w:val="00B40282"/>
    <w:rsid w:val="00B446E0"/>
    <w:rsid w:val="00B46186"/>
    <w:rsid w:val="00B47877"/>
    <w:rsid w:val="00B50EF6"/>
    <w:rsid w:val="00B51818"/>
    <w:rsid w:val="00B53F10"/>
    <w:rsid w:val="00B543FB"/>
    <w:rsid w:val="00B54406"/>
    <w:rsid w:val="00B54DEB"/>
    <w:rsid w:val="00B5579D"/>
    <w:rsid w:val="00B5657F"/>
    <w:rsid w:val="00B565BE"/>
    <w:rsid w:val="00B566C4"/>
    <w:rsid w:val="00B56D27"/>
    <w:rsid w:val="00B57CF2"/>
    <w:rsid w:val="00B6247B"/>
    <w:rsid w:val="00B627D5"/>
    <w:rsid w:val="00B63D19"/>
    <w:rsid w:val="00B640F5"/>
    <w:rsid w:val="00B6433A"/>
    <w:rsid w:val="00B64D70"/>
    <w:rsid w:val="00B65688"/>
    <w:rsid w:val="00B65A24"/>
    <w:rsid w:val="00B67501"/>
    <w:rsid w:val="00B67C8C"/>
    <w:rsid w:val="00B7135E"/>
    <w:rsid w:val="00B71775"/>
    <w:rsid w:val="00B71D96"/>
    <w:rsid w:val="00B7228D"/>
    <w:rsid w:val="00B72A74"/>
    <w:rsid w:val="00B72CCC"/>
    <w:rsid w:val="00B74775"/>
    <w:rsid w:val="00B75D1A"/>
    <w:rsid w:val="00B7793E"/>
    <w:rsid w:val="00B82CBB"/>
    <w:rsid w:val="00B82E58"/>
    <w:rsid w:val="00B82F77"/>
    <w:rsid w:val="00B85F63"/>
    <w:rsid w:val="00B8631C"/>
    <w:rsid w:val="00B86490"/>
    <w:rsid w:val="00B86E90"/>
    <w:rsid w:val="00B871B1"/>
    <w:rsid w:val="00B90351"/>
    <w:rsid w:val="00B909F4"/>
    <w:rsid w:val="00B91635"/>
    <w:rsid w:val="00B9395F"/>
    <w:rsid w:val="00B959C5"/>
    <w:rsid w:val="00B97127"/>
    <w:rsid w:val="00BA09EB"/>
    <w:rsid w:val="00BA1BC4"/>
    <w:rsid w:val="00BA1F4B"/>
    <w:rsid w:val="00BA37B6"/>
    <w:rsid w:val="00BA3A21"/>
    <w:rsid w:val="00BA4EAE"/>
    <w:rsid w:val="00BA6B0B"/>
    <w:rsid w:val="00BA73FA"/>
    <w:rsid w:val="00BA747C"/>
    <w:rsid w:val="00BB03F5"/>
    <w:rsid w:val="00BB17EA"/>
    <w:rsid w:val="00BB209D"/>
    <w:rsid w:val="00BB2A33"/>
    <w:rsid w:val="00BB3DC3"/>
    <w:rsid w:val="00BB3FC3"/>
    <w:rsid w:val="00BB5758"/>
    <w:rsid w:val="00BB5B46"/>
    <w:rsid w:val="00BC1A9F"/>
    <w:rsid w:val="00BC2615"/>
    <w:rsid w:val="00BC2928"/>
    <w:rsid w:val="00BC2EAA"/>
    <w:rsid w:val="00BC2FDC"/>
    <w:rsid w:val="00BC3436"/>
    <w:rsid w:val="00BC46B4"/>
    <w:rsid w:val="00BC4787"/>
    <w:rsid w:val="00BC6A1D"/>
    <w:rsid w:val="00BC738F"/>
    <w:rsid w:val="00BD0709"/>
    <w:rsid w:val="00BD332C"/>
    <w:rsid w:val="00BD3F52"/>
    <w:rsid w:val="00BD40EF"/>
    <w:rsid w:val="00BD4678"/>
    <w:rsid w:val="00BD576E"/>
    <w:rsid w:val="00BD65DA"/>
    <w:rsid w:val="00BD750E"/>
    <w:rsid w:val="00BD7EB8"/>
    <w:rsid w:val="00BE013D"/>
    <w:rsid w:val="00BE0B87"/>
    <w:rsid w:val="00BE1DC5"/>
    <w:rsid w:val="00BE2591"/>
    <w:rsid w:val="00BE3947"/>
    <w:rsid w:val="00BE3AFD"/>
    <w:rsid w:val="00BE3BA0"/>
    <w:rsid w:val="00BE5FC9"/>
    <w:rsid w:val="00BE67FA"/>
    <w:rsid w:val="00BE6C92"/>
    <w:rsid w:val="00BE74B0"/>
    <w:rsid w:val="00BE7B92"/>
    <w:rsid w:val="00BF0FC0"/>
    <w:rsid w:val="00BF126C"/>
    <w:rsid w:val="00BF1324"/>
    <w:rsid w:val="00BF2637"/>
    <w:rsid w:val="00BF300B"/>
    <w:rsid w:val="00BF3E40"/>
    <w:rsid w:val="00BF3F2C"/>
    <w:rsid w:val="00BF47B8"/>
    <w:rsid w:val="00BF5634"/>
    <w:rsid w:val="00BF6B6D"/>
    <w:rsid w:val="00BF7C7D"/>
    <w:rsid w:val="00C051C0"/>
    <w:rsid w:val="00C05394"/>
    <w:rsid w:val="00C05DF7"/>
    <w:rsid w:val="00C062E3"/>
    <w:rsid w:val="00C07DED"/>
    <w:rsid w:val="00C10D23"/>
    <w:rsid w:val="00C10F23"/>
    <w:rsid w:val="00C11266"/>
    <w:rsid w:val="00C146B3"/>
    <w:rsid w:val="00C14800"/>
    <w:rsid w:val="00C14A81"/>
    <w:rsid w:val="00C16B68"/>
    <w:rsid w:val="00C2105B"/>
    <w:rsid w:val="00C22531"/>
    <w:rsid w:val="00C23580"/>
    <w:rsid w:val="00C239B8"/>
    <w:rsid w:val="00C24077"/>
    <w:rsid w:val="00C27747"/>
    <w:rsid w:val="00C2797F"/>
    <w:rsid w:val="00C27DEC"/>
    <w:rsid w:val="00C3021D"/>
    <w:rsid w:val="00C30E22"/>
    <w:rsid w:val="00C318F6"/>
    <w:rsid w:val="00C32D57"/>
    <w:rsid w:val="00C33188"/>
    <w:rsid w:val="00C35158"/>
    <w:rsid w:val="00C357A5"/>
    <w:rsid w:val="00C37A96"/>
    <w:rsid w:val="00C37B38"/>
    <w:rsid w:val="00C401A0"/>
    <w:rsid w:val="00C41BA6"/>
    <w:rsid w:val="00C4494D"/>
    <w:rsid w:val="00C45146"/>
    <w:rsid w:val="00C45E24"/>
    <w:rsid w:val="00C50659"/>
    <w:rsid w:val="00C508DC"/>
    <w:rsid w:val="00C5096B"/>
    <w:rsid w:val="00C51B52"/>
    <w:rsid w:val="00C543E8"/>
    <w:rsid w:val="00C55D89"/>
    <w:rsid w:val="00C568BC"/>
    <w:rsid w:val="00C579DE"/>
    <w:rsid w:val="00C64764"/>
    <w:rsid w:val="00C65073"/>
    <w:rsid w:val="00C65BF1"/>
    <w:rsid w:val="00C65D83"/>
    <w:rsid w:val="00C66E95"/>
    <w:rsid w:val="00C67B4E"/>
    <w:rsid w:val="00C720FE"/>
    <w:rsid w:val="00C725B7"/>
    <w:rsid w:val="00C74A69"/>
    <w:rsid w:val="00C7602A"/>
    <w:rsid w:val="00C766D0"/>
    <w:rsid w:val="00C76D33"/>
    <w:rsid w:val="00C76D5B"/>
    <w:rsid w:val="00C80454"/>
    <w:rsid w:val="00C83767"/>
    <w:rsid w:val="00C866CC"/>
    <w:rsid w:val="00C86A16"/>
    <w:rsid w:val="00C87246"/>
    <w:rsid w:val="00C90546"/>
    <w:rsid w:val="00C9310A"/>
    <w:rsid w:val="00C9422E"/>
    <w:rsid w:val="00C94E49"/>
    <w:rsid w:val="00C95478"/>
    <w:rsid w:val="00C95783"/>
    <w:rsid w:val="00C95887"/>
    <w:rsid w:val="00CA0ED8"/>
    <w:rsid w:val="00CA1C1B"/>
    <w:rsid w:val="00CA3688"/>
    <w:rsid w:val="00CA3AB0"/>
    <w:rsid w:val="00CA5B9F"/>
    <w:rsid w:val="00CA6293"/>
    <w:rsid w:val="00CA6F55"/>
    <w:rsid w:val="00CB0A3C"/>
    <w:rsid w:val="00CB229A"/>
    <w:rsid w:val="00CB2D17"/>
    <w:rsid w:val="00CB3C75"/>
    <w:rsid w:val="00CB4EB6"/>
    <w:rsid w:val="00CB532F"/>
    <w:rsid w:val="00CB5EEB"/>
    <w:rsid w:val="00CB6D92"/>
    <w:rsid w:val="00CB76CD"/>
    <w:rsid w:val="00CC030B"/>
    <w:rsid w:val="00CC075E"/>
    <w:rsid w:val="00CC0B27"/>
    <w:rsid w:val="00CC12F4"/>
    <w:rsid w:val="00CC1F87"/>
    <w:rsid w:val="00CC277C"/>
    <w:rsid w:val="00CC322E"/>
    <w:rsid w:val="00CC3FC6"/>
    <w:rsid w:val="00CC6FE8"/>
    <w:rsid w:val="00CC7FB9"/>
    <w:rsid w:val="00CD08B2"/>
    <w:rsid w:val="00CD1B6C"/>
    <w:rsid w:val="00CD2126"/>
    <w:rsid w:val="00CD3811"/>
    <w:rsid w:val="00CD4F87"/>
    <w:rsid w:val="00CD5655"/>
    <w:rsid w:val="00CD5E9B"/>
    <w:rsid w:val="00CD7059"/>
    <w:rsid w:val="00CD7109"/>
    <w:rsid w:val="00CD7323"/>
    <w:rsid w:val="00CD7F5E"/>
    <w:rsid w:val="00CD7FE7"/>
    <w:rsid w:val="00CE027B"/>
    <w:rsid w:val="00CE190D"/>
    <w:rsid w:val="00CE250E"/>
    <w:rsid w:val="00CE2E86"/>
    <w:rsid w:val="00CE37B6"/>
    <w:rsid w:val="00CE50C1"/>
    <w:rsid w:val="00CE5615"/>
    <w:rsid w:val="00CE6034"/>
    <w:rsid w:val="00CE72D4"/>
    <w:rsid w:val="00CE732E"/>
    <w:rsid w:val="00CE77AB"/>
    <w:rsid w:val="00CE798F"/>
    <w:rsid w:val="00CF18B1"/>
    <w:rsid w:val="00CF4161"/>
    <w:rsid w:val="00CF4C62"/>
    <w:rsid w:val="00CF6917"/>
    <w:rsid w:val="00CF73DE"/>
    <w:rsid w:val="00D00263"/>
    <w:rsid w:val="00D02D96"/>
    <w:rsid w:val="00D04A70"/>
    <w:rsid w:val="00D04AD7"/>
    <w:rsid w:val="00D057B2"/>
    <w:rsid w:val="00D05C0D"/>
    <w:rsid w:val="00D062C0"/>
    <w:rsid w:val="00D06491"/>
    <w:rsid w:val="00D0762B"/>
    <w:rsid w:val="00D101C9"/>
    <w:rsid w:val="00D106C8"/>
    <w:rsid w:val="00D1096F"/>
    <w:rsid w:val="00D1155C"/>
    <w:rsid w:val="00D12658"/>
    <w:rsid w:val="00D12C31"/>
    <w:rsid w:val="00D13241"/>
    <w:rsid w:val="00D1366F"/>
    <w:rsid w:val="00D13707"/>
    <w:rsid w:val="00D1572F"/>
    <w:rsid w:val="00D15F3E"/>
    <w:rsid w:val="00D16635"/>
    <w:rsid w:val="00D16E8A"/>
    <w:rsid w:val="00D2083A"/>
    <w:rsid w:val="00D216B2"/>
    <w:rsid w:val="00D23163"/>
    <w:rsid w:val="00D320AB"/>
    <w:rsid w:val="00D32535"/>
    <w:rsid w:val="00D32D19"/>
    <w:rsid w:val="00D343EE"/>
    <w:rsid w:val="00D35C5C"/>
    <w:rsid w:val="00D35D73"/>
    <w:rsid w:val="00D36CCB"/>
    <w:rsid w:val="00D40060"/>
    <w:rsid w:val="00D4027C"/>
    <w:rsid w:val="00D4137D"/>
    <w:rsid w:val="00D4153A"/>
    <w:rsid w:val="00D429AB"/>
    <w:rsid w:val="00D4544A"/>
    <w:rsid w:val="00D45458"/>
    <w:rsid w:val="00D4557D"/>
    <w:rsid w:val="00D470A1"/>
    <w:rsid w:val="00D47483"/>
    <w:rsid w:val="00D52616"/>
    <w:rsid w:val="00D527DE"/>
    <w:rsid w:val="00D52D3D"/>
    <w:rsid w:val="00D5316A"/>
    <w:rsid w:val="00D55CBB"/>
    <w:rsid w:val="00D56BBA"/>
    <w:rsid w:val="00D62093"/>
    <w:rsid w:val="00D62159"/>
    <w:rsid w:val="00D629AE"/>
    <w:rsid w:val="00D62F7E"/>
    <w:rsid w:val="00D63543"/>
    <w:rsid w:val="00D63BC1"/>
    <w:rsid w:val="00D64711"/>
    <w:rsid w:val="00D64EEE"/>
    <w:rsid w:val="00D65B6B"/>
    <w:rsid w:val="00D671DC"/>
    <w:rsid w:val="00D674C8"/>
    <w:rsid w:val="00D7000F"/>
    <w:rsid w:val="00D701DF"/>
    <w:rsid w:val="00D72B82"/>
    <w:rsid w:val="00D73336"/>
    <w:rsid w:val="00D73BD0"/>
    <w:rsid w:val="00D73CE7"/>
    <w:rsid w:val="00D744EC"/>
    <w:rsid w:val="00D80A67"/>
    <w:rsid w:val="00D815EA"/>
    <w:rsid w:val="00D82310"/>
    <w:rsid w:val="00D83B8E"/>
    <w:rsid w:val="00D84191"/>
    <w:rsid w:val="00D849F9"/>
    <w:rsid w:val="00D8605B"/>
    <w:rsid w:val="00D878D1"/>
    <w:rsid w:val="00D90E2E"/>
    <w:rsid w:val="00D91753"/>
    <w:rsid w:val="00D9369C"/>
    <w:rsid w:val="00D939F7"/>
    <w:rsid w:val="00D942E2"/>
    <w:rsid w:val="00D95A82"/>
    <w:rsid w:val="00D97F40"/>
    <w:rsid w:val="00DA22CB"/>
    <w:rsid w:val="00DA3027"/>
    <w:rsid w:val="00DA4444"/>
    <w:rsid w:val="00DA44A5"/>
    <w:rsid w:val="00DA4BC7"/>
    <w:rsid w:val="00DA6506"/>
    <w:rsid w:val="00DA6924"/>
    <w:rsid w:val="00DA6A7D"/>
    <w:rsid w:val="00DB246C"/>
    <w:rsid w:val="00DB26D7"/>
    <w:rsid w:val="00DB7552"/>
    <w:rsid w:val="00DC0B41"/>
    <w:rsid w:val="00DC1370"/>
    <w:rsid w:val="00DC33F1"/>
    <w:rsid w:val="00DC3DDA"/>
    <w:rsid w:val="00DC5D88"/>
    <w:rsid w:val="00DC6076"/>
    <w:rsid w:val="00DC71A8"/>
    <w:rsid w:val="00DC726C"/>
    <w:rsid w:val="00DC7DC7"/>
    <w:rsid w:val="00DD186C"/>
    <w:rsid w:val="00DD1B40"/>
    <w:rsid w:val="00DD2176"/>
    <w:rsid w:val="00DD23BE"/>
    <w:rsid w:val="00DD2966"/>
    <w:rsid w:val="00DD2CFA"/>
    <w:rsid w:val="00DD393C"/>
    <w:rsid w:val="00DD601E"/>
    <w:rsid w:val="00DD6BF3"/>
    <w:rsid w:val="00DD6C99"/>
    <w:rsid w:val="00DE0722"/>
    <w:rsid w:val="00DE12F5"/>
    <w:rsid w:val="00DE2BFA"/>
    <w:rsid w:val="00DE2C50"/>
    <w:rsid w:val="00DE5EBB"/>
    <w:rsid w:val="00DE611F"/>
    <w:rsid w:val="00DE616F"/>
    <w:rsid w:val="00DE61D2"/>
    <w:rsid w:val="00DE7AC8"/>
    <w:rsid w:val="00DF0A3B"/>
    <w:rsid w:val="00DF15DE"/>
    <w:rsid w:val="00DF1EC1"/>
    <w:rsid w:val="00DF1EC5"/>
    <w:rsid w:val="00DF2410"/>
    <w:rsid w:val="00DF6D61"/>
    <w:rsid w:val="00DF7482"/>
    <w:rsid w:val="00E007F6"/>
    <w:rsid w:val="00E00C84"/>
    <w:rsid w:val="00E00F16"/>
    <w:rsid w:val="00E01128"/>
    <w:rsid w:val="00E0238F"/>
    <w:rsid w:val="00E02C04"/>
    <w:rsid w:val="00E054E3"/>
    <w:rsid w:val="00E0619F"/>
    <w:rsid w:val="00E06D77"/>
    <w:rsid w:val="00E07D0F"/>
    <w:rsid w:val="00E10280"/>
    <w:rsid w:val="00E104BE"/>
    <w:rsid w:val="00E11104"/>
    <w:rsid w:val="00E1142F"/>
    <w:rsid w:val="00E11F94"/>
    <w:rsid w:val="00E13FB0"/>
    <w:rsid w:val="00E149F2"/>
    <w:rsid w:val="00E15534"/>
    <w:rsid w:val="00E17740"/>
    <w:rsid w:val="00E17AC7"/>
    <w:rsid w:val="00E21069"/>
    <w:rsid w:val="00E21A0D"/>
    <w:rsid w:val="00E22802"/>
    <w:rsid w:val="00E248A6"/>
    <w:rsid w:val="00E25A96"/>
    <w:rsid w:val="00E26558"/>
    <w:rsid w:val="00E273FC"/>
    <w:rsid w:val="00E27A2A"/>
    <w:rsid w:val="00E310C7"/>
    <w:rsid w:val="00E314E6"/>
    <w:rsid w:val="00E31744"/>
    <w:rsid w:val="00E3243A"/>
    <w:rsid w:val="00E32F8F"/>
    <w:rsid w:val="00E33A94"/>
    <w:rsid w:val="00E35F78"/>
    <w:rsid w:val="00E36AD9"/>
    <w:rsid w:val="00E36F48"/>
    <w:rsid w:val="00E37B81"/>
    <w:rsid w:val="00E37CDD"/>
    <w:rsid w:val="00E410A1"/>
    <w:rsid w:val="00E43C23"/>
    <w:rsid w:val="00E444CC"/>
    <w:rsid w:val="00E449F6"/>
    <w:rsid w:val="00E45EFC"/>
    <w:rsid w:val="00E46215"/>
    <w:rsid w:val="00E46842"/>
    <w:rsid w:val="00E4714D"/>
    <w:rsid w:val="00E47EC7"/>
    <w:rsid w:val="00E50394"/>
    <w:rsid w:val="00E50438"/>
    <w:rsid w:val="00E51504"/>
    <w:rsid w:val="00E52D20"/>
    <w:rsid w:val="00E536E3"/>
    <w:rsid w:val="00E55013"/>
    <w:rsid w:val="00E57087"/>
    <w:rsid w:val="00E6002D"/>
    <w:rsid w:val="00E6102C"/>
    <w:rsid w:val="00E63841"/>
    <w:rsid w:val="00E64EB2"/>
    <w:rsid w:val="00E65D1C"/>
    <w:rsid w:val="00E66C47"/>
    <w:rsid w:val="00E66EF7"/>
    <w:rsid w:val="00E673CA"/>
    <w:rsid w:val="00E70289"/>
    <w:rsid w:val="00E70CE7"/>
    <w:rsid w:val="00E7113E"/>
    <w:rsid w:val="00E776AE"/>
    <w:rsid w:val="00E80FF4"/>
    <w:rsid w:val="00E81AC3"/>
    <w:rsid w:val="00E81F22"/>
    <w:rsid w:val="00E8298B"/>
    <w:rsid w:val="00E82C3F"/>
    <w:rsid w:val="00E85334"/>
    <w:rsid w:val="00E85454"/>
    <w:rsid w:val="00E85E48"/>
    <w:rsid w:val="00E904DD"/>
    <w:rsid w:val="00E920A5"/>
    <w:rsid w:val="00E943BC"/>
    <w:rsid w:val="00E95362"/>
    <w:rsid w:val="00E95F00"/>
    <w:rsid w:val="00E965A9"/>
    <w:rsid w:val="00E97F57"/>
    <w:rsid w:val="00EA0417"/>
    <w:rsid w:val="00EA0F84"/>
    <w:rsid w:val="00EA2489"/>
    <w:rsid w:val="00EA26DE"/>
    <w:rsid w:val="00EA47A3"/>
    <w:rsid w:val="00EA7CF8"/>
    <w:rsid w:val="00EB078B"/>
    <w:rsid w:val="00EB07B1"/>
    <w:rsid w:val="00EB1985"/>
    <w:rsid w:val="00EB1AB1"/>
    <w:rsid w:val="00EB1B0A"/>
    <w:rsid w:val="00EB1E60"/>
    <w:rsid w:val="00EB304E"/>
    <w:rsid w:val="00EB3CA8"/>
    <w:rsid w:val="00EB4AAB"/>
    <w:rsid w:val="00EB4D09"/>
    <w:rsid w:val="00EB73B1"/>
    <w:rsid w:val="00EC04E5"/>
    <w:rsid w:val="00EC096F"/>
    <w:rsid w:val="00EC3306"/>
    <w:rsid w:val="00EC4138"/>
    <w:rsid w:val="00EC55BF"/>
    <w:rsid w:val="00EC6117"/>
    <w:rsid w:val="00EC7A87"/>
    <w:rsid w:val="00ED02C7"/>
    <w:rsid w:val="00ED04F3"/>
    <w:rsid w:val="00ED318D"/>
    <w:rsid w:val="00ED4A08"/>
    <w:rsid w:val="00ED5F43"/>
    <w:rsid w:val="00ED6924"/>
    <w:rsid w:val="00ED76AF"/>
    <w:rsid w:val="00ED77DB"/>
    <w:rsid w:val="00EE1E58"/>
    <w:rsid w:val="00EE55DF"/>
    <w:rsid w:val="00EE5B06"/>
    <w:rsid w:val="00EE6F5F"/>
    <w:rsid w:val="00EF3773"/>
    <w:rsid w:val="00EF3F6E"/>
    <w:rsid w:val="00EF4E6F"/>
    <w:rsid w:val="00EF4E8B"/>
    <w:rsid w:val="00EF4F8B"/>
    <w:rsid w:val="00EF5379"/>
    <w:rsid w:val="00EF5DA3"/>
    <w:rsid w:val="00EF6B55"/>
    <w:rsid w:val="00EF6DBA"/>
    <w:rsid w:val="00EF7CAF"/>
    <w:rsid w:val="00EF7DCB"/>
    <w:rsid w:val="00EF7F36"/>
    <w:rsid w:val="00F00567"/>
    <w:rsid w:val="00F019BD"/>
    <w:rsid w:val="00F01EA7"/>
    <w:rsid w:val="00F045EF"/>
    <w:rsid w:val="00F0482C"/>
    <w:rsid w:val="00F05F93"/>
    <w:rsid w:val="00F07259"/>
    <w:rsid w:val="00F07C16"/>
    <w:rsid w:val="00F10AD8"/>
    <w:rsid w:val="00F11E7F"/>
    <w:rsid w:val="00F120B6"/>
    <w:rsid w:val="00F130C5"/>
    <w:rsid w:val="00F13638"/>
    <w:rsid w:val="00F13945"/>
    <w:rsid w:val="00F1446A"/>
    <w:rsid w:val="00F16762"/>
    <w:rsid w:val="00F2190B"/>
    <w:rsid w:val="00F23773"/>
    <w:rsid w:val="00F2649A"/>
    <w:rsid w:val="00F2704A"/>
    <w:rsid w:val="00F278DE"/>
    <w:rsid w:val="00F3126C"/>
    <w:rsid w:val="00F317BD"/>
    <w:rsid w:val="00F324B8"/>
    <w:rsid w:val="00F326A6"/>
    <w:rsid w:val="00F32E94"/>
    <w:rsid w:val="00F34F77"/>
    <w:rsid w:val="00F3528E"/>
    <w:rsid w:val="00F40930"/>
    <w:rsid w:val="00F409D2"/>
    <w:rsid w:val="00F4112F"/>
    <w:rsid w:val="00F41FF1"/>
    <w:rsid w:val="00F4486E"/>
    <w:rsid w:val="00F457F4"/>
    <w:rsid w:val="00F45E15"/>
    <w:rsid w:val="00F50536"/>
    <w:rsid w:val="00F52092"/>
    <w:rsid w:val="00F52888"/>
    <w:rsid w:val="00F548D2"/>
    <w:rsid w:val="00F552CD"/>
    <w:rsid w:val="00F57274"/>
    <w:rsid w:val="00F57EB6"/>
    <w:rsid w:val="00F60F1F"/>
    <w:rsid w:val="00F611D9"/>
    <w:rsid w:val="00F67BD3"/>
    <w:rsid w:val="00F70CB9"/>
    <w:rsid w:val="00F71A0E"/>
    <w:rsid w:val="00F72408"/>
    <w:rsid w:val="00F75127"/>
    <w:rsid w:val="00F761EE"/>
    <w:rsid w:val="00F767DC"/>
    <w:rsid w:val="00F770AA"/>
    <w:rsid w:val="00F77177"/>
    <w:rsid w:val="00F77537"/>
    <w:rsid w:val="00F8083B"/>
    <w:rsid w:val="00F80CD1"/>
    <w:rsid w:val="00F8100B"/>
    <w:rsid w:val="00F8133D"/>
    <w:rsid w:val="00F8321E"/>
    <w:rsid w:val="00F83CC0"/>
    <w:rsid w:val="00F84826"/>
    <w:rsid w:val="00F84B03"/>
    <w:rsid w:val="00F85F96"/>
    <w:rsid w:val="00F85FFB"/>
    <w:rsid w:val="00F86E37"/>
    <w:rsid w:val="00F875AB"/>
    <w:rsid w:val="00F87C38"/>
    <w:rsid w:val="00F9206B"/>
    <w:rsid w:val="00F93BE6"/>
    <w:rsid w:val="00F94A34"/>
    <w:rsid w:val="00F94E5D"/>
    <w:rsid w:val="00F95CFA"/>
    <w:rsid w:val="00F963EF"/>
    <w:rsid w:val="00F9656A"/>
    <w:rsid w:val="00F97474"/>
    <w:rsid w:val="00F97578"/>
    <w:rsid w:val="00FA0F05"/>
    <w:rsid w:val="00FA1A5D"/>
    <w:rsid w:val="00FA2833"/>
    <w:rsid w:val="00FA2A45"/>
    <w:rsid w:val="00FA2C05"/>
    <w:rsid w:val="00FA6254"/>
    <w:rsid w:val="00FA7076"/>
    <w:rsid w:val="00FA7224"/>
    <w:rsid w:val="00FA72AB"/>
    <w:rsid w:val="00FA7A36"/>
    <w:rsid w:val="00FA7BF8"/>
    <w:rsid w:val="00FB1FFA"/>
    <w:rsid w:val="00FB2C5E"/>
    <w:rsid w:val="00FB2FBE"/>
    <w:rsid w:val="00FB3620"/>
    <w:rsid w:val="00FB3F7C"/>
    <w:rsid w:val="00FB6198"/>
    <w:rsid w:val="00FB724B"/>
    <w:rsid w:val="00FC0475"/>
    <w:rsid w:val="00FC197F"/>
    <w:rsid w:val="00FC1D7C"/>
    <w:rsid w:val="00FC2779"/>
    <w:rsid w:val="00FC4E05"/>
    <w:rsid w:val="00FC5AA7"/>
    <w:rsid w:val="00FC5B49"/>
    <w:rsid w:val="00FC5C51"/>
    <w:rsid w:val="00FD0132"/>
    <w:rsid w:val="00FD18C0"/>
    <w:rsid w:val="00FD238F"/>
    <w:rsid w:val="00FD269E"/>
    <w:rsid w:val="00FD3CD1"/>
    <w:rsid w:val="00FD455C"/>
    <w:rsid w:val="00FD5E0D"/>
    <w:rsid w:val="00FD616D"/>
    <w:rsid w:val="00FD7D0C"/>
    <w:rsid w:val="00FE0B65"/>
    <w:rsid w:val="00FE1CD0"/>
    <w:rsid w:val="00FE20FF"/>
    <w:rsid w:val="00FE3D26"/>
    <w:rsid w:val="00FE4261"/>
    <w:rsid w:val="00FE581C"/>
    <w:rsid w:val="00FE5BB2"/>
    <w:rsid w:val="00FE5E76"/>
    <w:rsid w:val="00FE688A"/>
    <w:rsid w:val="00FE6A73"/>
    <w:rsid w:val="00FE79F3"/>
    <w:rsid w:val="00FF298E"/>
    <w:rsid w:val="00FF2D28"/>
    <w:rsid w:val="00FF3738"/>
    <w:rsid w:val="00FF3B78"/>
    <w:rsid w:val="00FF4C6D"/>
    <w:rsid w:val="00FF5C73"/>
    <w:rsid w:val="00FF6949"/>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EF"/>
    <w:pPr>
      <w:jc w:val="both"/>
    </w:pPr>
    <w:rPr>
      <w:sz w:val="24"/>
      <w:szCs w:val="24"/>
    </w:rPr>
  </w:style>
  <w:style w:type="paragraph" w:styleId="Heading1">
    <w:name w:val="heading 1"/>
    <w:basedOn w:val="Heading"/>
    <w:next w:val="BodyText"/>
    <w:link w:val="Heading1Char"/>
    <w:uiPriority w:val="99"/>
    <w:qFormat/>
    <w:rsid w:val="00B85F63"/>
    <w:pPr>
      <w:numPr>
        <w:numId w:val="7"/>
      </w:numPr>
      <w:outlineLvl w:val="0"/>
    </w:pPr>
  </w:style>
  <w:style w:type="paragraph" w:styleId="Heading2">
    <w:name w:val="heading 2"/>
    <w:basedOn w:val="Heading"/>
    <w:next w:val="BodyText"/>
    <w:link w:val="Heading2Char"/>
    <w:uiPriority w:val="99"/>
    <w:qFormat/>
    <w:rsid w:val="00B85F63"/>
    <w:pPr>
      <w:numPr>
        <w:ilvl w:val="1"/>
        <w:numId w:val="7"/>
      </w:numPr>
      <w:outlineLvl w:val="1"/>
    </w:pPr>
    <w:rPr>
      <w:i/>
      <w:iCs/>
      <w:sz w:val="28"/>
      <w:szCs w:val="28"/>
    </w:rPr>
  </w:style>
  <w:style w:type="paragraph" w:styleId="Heading5">
    <w:name w:val="heading 5"/>
    <w:basedOn w:val="Heading"/>
    <w:next w:val="BodyText"/>
    <w:link w:val="Heading5Char"/>
    <w:uiPriority w:val="99"/>
    <w:qFormat/>
    <w:rsid w:val="00B85F63"/>
    <w:pPr>
      <w:numPr>
        <w:ilvl w:val="4"/>
        <w:numId w:val="7"/>
      </w:num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F63"/>
    <w:rPr>
      <w:rFonts w:eastAsia="Arial Unicode MS" w:cs="Times New Roman"/>
      <w:b/>
      <w:bCs/>
      <w:kern w:val="1"/>
      <w:sz w:val="32"/>
      <w:szCs w:val="32"/>
    </w:rPr>
  </w:style>
  <w:style w:type="character" w:customStyle="1" w:styleId="Heading2Char">
    <w:name w:val="Heading 2 Char"/>
    <w:link w:val="Heading2"/>
    <w:uiPriority w:val="99"/>
    <w:locked/>
    <w:rsid w:val="00B85F63"/>
    <w:rPr>
      <w:rFonts w:eastAsia="Arial Unicode MS" w:cs="Times New Roman"/>
      <w:b/>
      <w:bCs/>
      <w:i/>
      <w:iCs/>
      <w:kern w:val="1"/>
      <w:sz w:val="28"/>
      <w:szCs w:val="28"/>
    </w:rPr>
  </w:style>
  <w:style w:type="character" w:customStyle="1" w:styleId="Heading5Char">
    <w:name w:val="Heading 5 Char"/>
    <w:link w:val="Heading5"/>
    <w:uiPriority w:val="99"/>
    <w:locked/>
    <w:rsid w:val="00B85F63"/>
    <w:rPr>
      <w:rFonts w:eastAsia="Arial Unicode MS" w:cs="Times New Roman"/>
      <w:b/>
      <w:bCs/>
      <w:kern w:val="1"/>
      <w:sz w:val="24"/>
      <w:szCs w:val="24"/>
    </w:rPr>
  </w:style>
  <w:style w:type="paragraph" w:customStyle="1" w:styleId="Heading">
    <w:name w:val="Heading"/>
    <w:basedOn w:val="Normal"/>
    <w:next w:val="BodyText"/>
    <w:uiPriority w:val="99"/>
    <w:rsid w:val="00B85F63"/>
    <w:pPr>
      <w:keepNext/>
      <w:widowControl w:val="0"/>
      <w:suppressAutoHyphens/>
      <w:spacing w:before="240" w:after="120" w:line="360" w:lineRule="auto"/>
      <w:jc w:val="center"/>
    </w:pPr>
    <w:rPr>
      <w:rFonts w:eastAsia="Arial Unicode MS" w:cs="Times New Roman"/>
      <w:b/>
      <w:bCs/>
      <w:kern w:val="1"/>
      <w:sz w:val="32"/>
      <w:szCs w:val="32"/>
    </w:rPr>
  </w:style>
  <w:style w:type="paragraph" w:styleId="BodyText">
    <w:name w:val="Body Text"/>
    <w:basedOn w:val="Normal"/>
    <w:link w:val="BodyTextChar"/>
    <w:uiPriority w:val="99"/>
    <w:rsid w:val="00B85F63"/>
    <w:pPr>
      <w:widowControl w:val="0"/>
      <w:suppressAutoHyphens/>
      <w:spacing w:after="120" w:line="360" w:lineRule="auto"/>
    </w:pPr>
    <w:rPr>
      <w:rFonts w:eastAsia="Arial Unicode MS" w:cs="Times New Roman"/>
      <w:kern w:val="1"/>
    </w:rPr>
  </w:style>
  <w:style w:type="character" w:customStyle="1" w:styleId="BodyTextChar">
    <w:name w:val="Body Text Char"/>
    <w:link w:val="BodyText"/>
    <w:uiPriority w:val="99"/>
    <w:locked/>
    <w:rsid w:val="00B85F63"/>
    <w:rPr>
      <w:rFonts w:eastAsia="Arial Unicode MS" w:cs="Times New Roman"/>
      <w:kern w:val="1"/>
    </w:rPr>
  </w:style>
  <w:style w:type="character" w:customStyle="1" w:styleId="Absatz-Standardschriftart">
    <w:name w:val="Absatz-Standardschriftart"/>
    <w:uiPriority w:val="99"/>
    <w:rsid w:val="00B85F63"/>
  </w:style>
  <w:style w:type="character" w:customStyle="1" w:styleId="WW-Absatz-Standardschriftart">
    <w:name w:val="WW-Absatz-Standardschriftart"/>
    <w:uiPriority w:val="99"/>
    <w:rsid w:val="00B85F63"/>
  </w:style>
  <w:style w:type="character" w:customStyle="1" w:styleId="WW-Absatz-Standardschriftart1">
    <w:name w:val="WW-Absatz-Standardschriftart1"/>
    <w:uiPriority w:val="99"/>
    <w:rsid w:val="00B85F63"/>
  </w:style>
  <w:style w:type="character" w:customStyle="1" w:styleId="WW-Absatz-Standardschriftart11">
    <w:name w:val="WW-Absatz-Standardschriftart11"/>
    <w:uiPriority w:val="99"/>
    <w:rsid w:val="00B85F63"/>
  </w:style>
  <w:style w:type="character" w:customStyle="1" w:styleId="WW-Absatz-Standardschriftart111">
    <w:name w:val="WW-Absatz-Standardschriftart111"/>
    <w:uiPriority w:val="99"/>
    <w:rsid w:val="00B85F63"/>
  </w:style>
  <w:style w:type="character" w:customStyle="1" w:styleId="WW-Absatz-Standardschriftart1111">
    <w:name w:val="WW-Absatz-Standardschriftart1111"/>
    <w:uiPriority w:val="99"/>
    <w:rsid w:val="00B85F63"/>
  </w:style>
  <w:style w:type="character" w:customStyle="1" w:styleId="WW-Absatz-Standardschriftart11111">
    <w:name w:val="WW-Absatz-Standardschriftart11111"/>
    <w:uiPriority w:val="99"/>
    <w:rsid w:val="00B85F63"/>
  </w:style>
  <w:style w:type="character" w:customStyle="1" w:styleId="WW-Absatz-Standardschriftart111111">
    <w:name w:val="WW-Absatz-Standardschriftart111111"/>
    <w:uiPriority w:val="99"/>
    <w:rsid w:val="00B85F63"/>
  </w:style>
  <w:style w:type="character" w:customStyle="1" w:styleId="WW-Absatz-Standardschriftart1111111">
    <w:name w:val="WW-Absatz-Standardschriftart1111111"/>
    <w:uiPriority w:val="99"/>
    <w:rsid w:val="00B85F63"/>
  </w:style>
  <w:style w:type="character" w:customStyle="1" w:styleId="WW-Absatz-Standardschriftart11111111">
    <w:name w:val="WW-Absatz-Standardschriftart11111111"/>
    <w:uiPriority w:val="99"/>
    <w:rsid w:val="00B85F63"/>
  </w:style>
  <w:style w:type="character" w:customStyle="1" w:styleId="WW-Absatz-Standardschriftart111111111">
    <w:name w:val="WW-Absatz-Standardschriftart111111111"/>
    <w:uiPriority w:val="99"/>
    <w:rsid w:val="00B85F63"/>
  </w:style>
  <w:style w:type="character" w:customStyle="1" w:styleId="WW-Absatz-Standardschriftart1111111111">
    <w:name w:val="WW-Absatz-Standardschriftart1111111111"/>
    <w:uiPriority w:val="99"/>
    <w:rsid w:val="00B85F63"/>
  </w:style>
  <w:style w:type="character" w:customStyle="1" w:styleId="WW-Absatz-Standardschriftart11111111111">
    <w:name w:val="WW-Absatz-Standardschriftart11111111111"/>
    <w:uiPriority w:val="99"/>
    <w:rsid w:val="00B85F63"/>
  </w:style>
  <w:style w:type="character" w:customStyle="1" w:styleId="WW-Absatz-Standardschriftart111111111111">
    <w:name w:val="WW-Absatz-Standardschriftart111111111111"/>
    <w:uiPriority w:val="99"/>
    <w:rsid w:val="00B85F63"/>
  </w:style>
  <w:style w:type="character" w:customStyle="1" w:styleId="WW-Absatz-Standardschriftart1111111111111">
    <w:name w:val="WW-Absatz-Standardschriftart1111111111111"/>
    <w:uiPriority w:val="99"/>
    <w:rsid w:val="00B85F63"/>
  </w:style>
  <w:style w:type="character" w:customStyle="1" w:styleId="WW-Absatz-Standardschriftart11111111111111">
    <w:name w:val="WW-Absatz-Standardschriftart11111111111111"/>
    <w:uiPriority w:val="99"/>
    <w:rsid w:val="00B85F63"/>
  </w:style>
  <w:style w:type="character" w:customStyle="1" w:styleId="WW-Absatz-Standardschriftart111111111111111">
    <w:name w:val="WW-Absatz-Standardschriftart111111111111111"/>
    <w:uiPriority w:val="99"/>
    <w:rsid w:val="00B85F63"/>
  </w:style>
  <w:style w:type="character" w:customStyle="1" w:styleId="WW-Absatz-Standardschriftart1111111111111111">
    <w:name w:val="WW-Absatz-Standardschriftart1111111111111111"/>
    <w:uiPriority w:val="99"/>
    <w:rsid w:val="00B85F63"/>
  </w:style>
  <w:style w:type="character" w:customStyle="1" w:styleId="WW-Absatz-Standardschriftart11111111111111111">
    <w:name w:val="WW-Absatz-Standardschriftart11111111111111111"/>
    <w:uiPriority w:val="99"/>
    <w:rsid w:val="00B85F63"/>
  </w:style>
  <w:style w:type="character" w:customStyle="1" w:styleId="WW-Absatz-Standardschriftart111111111111111111">
    <w:name w:val="WW-Absatz-Standardschriftart111111111111111111"/>
    <w:uiPriority w:val="99"/>
    <w:rsid w:val="00B85F63"/>
  </w:style>
  <w:style w:type="character" w:customStyle="1" w:styleId="WW-Absatz-Standardschriftart1111111111111111111">
    <w:name w:val="WW-Absatz-Standardschriftart1111111111111111111"/>
    <w:uiPriority w:val="99"/>
    <w:rsid w:val="00B85F63"/>
  </w:style>
  <w:style w:type="character" w:customStyle="1" w:styleId="WW-Absatz-Standardschriftart11111111111111111111">
    <w:name w:val="WW-Absatz-Standardschriftart11111111111111111111"/>
    <w:uiPriority w:val="99"/>
    <w:rsid w:val="00B85F63"/>
  </w:style>
  <w:style w:type="character" w:customStyle="1" w:styleId="FootnoteCharacters">
    <w:name w:val="Footnote Characters"/>
    <w:uiPriority w:val="99"/>
    <w:rsid w:val="00B85F63"/>
  </w:style>
  <w:style w:type="character" w:styleId="FootnoteReference">
    <w:name w:val="footnote reference"/>
    <w:uiPriority w:val="99"/>
    <w:rsid w:val="00B85F63"/>
    <w:rPr>
      <w:rFonts w:cs="Times New Roman"/>
      <w:vertAlign w:val="superscript"/>
    </w:rPr>
  </w:style>
  <w:style w:type="character" w:customStyle="1" w:styleId="EndnoteCharacters">
    <w:name w:val="Endnote Characters"/>
    <w:uiPriority w:val="99"/>
    <w:rsid w:val="00B85F63"/>
    <w:rPr>
      <w:vertAlign w:val="superscript"/>
    </w:rPr>
  </w:style>
  <w:style w:type="character" w:customStyle="1" w:styleId="WW-EndnoteCharacters">
    <w:name w:val="WW-Endnote Characters"/>
    <w:uiPriority w:val="99"/>
    <w:rsid w:val="00B85F63"/>
  </w:style>
  <w:style w:type="character" w:styleId="EndnoteReference">
    <w:name w:val="endnote reference"/>
    <w:uiPriority w:val="99"/>
    <w:rsid w:val="00B85F63"/>
    <w:rPr>
      <w:rFonts w:cs="Times New Roman"/>
      <w:vertAlign w:val="superscript"/>
    </w:rPr>
  </w:style>
  <w:style w:type="character" w:customStyle="1" w:styleId="NumberingSymbols">
    <w:name w:val="Numbering Symbols"/>
    <w:uiPriority w:val="99"/>
    <w:rsid w:val="00B85F63"/>
  </w:style>
  <w:style w:type="character" w:customStyle="1" w:styleId="Footnoteanc">
    <w:name w:val="Footnote anc"/>
    <w:uiPriority w:val="99"/>
    <w:rsid w:val="00B85F63"/>
  </w:style>
  <w:style w:type="paragraph" w:styleId="List">
    <w:name w:val="List"/>
    <w:basedOn w:val="BodyText"/>
    <w:uiPriority w:val="99"/>
    <w:rsid w:val="00B85F63"/>
    <w:rPr>
      <w:rFonts w:cs="Tahoma"/>
    </w:rPr>
  </w:style>
  <w:style w:type="paragraph" w:styleId="Caption">
    <w:name w:val="caption"/>
    <w:basedOn w:val="Normal"/>
    <w:uiPriority w:val="99"/>
    <w:qFormat/>
    <w:rsid w:val="00B85F63"/>
    <w:pPr>
      <w:widowControl w:val="0"/>
      <w:suppressLineNumbers/>
      <w:suppressAutoHyphens/>
      <w:spacing w:before="120" w:after="120" w:line="360" w:lineRule="auto"/>
    </w:pPr>
    <w:rPr>
      <w:rFonts w:eastAsia="Arial Unicode MS" w:cs="Tahoma"/>
      <w:i/>
      <w:iCs/>
      <w:kern w:val="1"/>
    </w:rPr>
  </w:style>
  <w:style w:type="paragraph" w:customStyle="1" w:styleId="Index">
    <w:name w:val="Index"/>
    <w:basedOn w:val="Normal"/>
    <w:uiPriority w:val="99"/>
    <w:rsid w:val="00B85F63"/>
    <w:pPr>
      <w:widowControl w:val="0"/>
      <w:suppressLineNumbers/>
      <w:suppressAutoHyphens/>
      <w:spacing w:line="360" w:lineRule="auto"/>
    </w:pPr>
    <w:rPr>
      <w:rFonts w:eastAsia="Arial Unicode MS" w:cs="Tahoma"/>
      <w:kern w:val="1"/>
    </w:rPr>
  </w:style>
  <w:style w:type="paragraph" w:styleId="Header">
    <w:name w:val="header"/>
    <w:basedOn w:val="Normal"/>
    <w:link w:val="HeaderChar"/>
    <w:uiPriority w:val="99"/>
    <w:rsid w:val="00B85F63"/>
    <w:pPr>
      <w:widowControl w:val="0"/>
      <w:suppressLineNumbers/>
      <w:tabs>
        <w:tab w:val="center" w:pos="4818"/>
        <w:tab w:val="right" w:pos="9637"/>
      </w:tabs>
      <w:suppressAutoHyphens/>
      <w:spacing w:line="360" w:lineRule="auto"/>
    </w:pPr>
    <w:rPr>
      <w:rFonts w:eastAsia="Arial Unicode MS" w:cs="Times New Roman"/>
      <w:kern w:val="1"/>
    </w:rPr>
  </w:style>
  <w:style w:type="character" w:customStyle="1" w:styleId="HeaderChar">
    <w:name w:val="Header Char"/>
    <w:link w:val="Header"/>
    <w:uiPriority w:val="99"/>
    <w:locked/>
    <w:rsid w:val="00B85F63"/>
    <w:rPr>
      <w:rFonts w:eastAsia="Arial Unicode MS" w:cs="Times New Roman"/>
      <w:kern w:val="1"/>
    </w:rPr>
  </w:style>
  <w:style w:type="paragraph" w:styleId="FootnoteText">
    <w:name w:val="footnote text"/>
    <w:basedOn w:val="Normal"/>
    <w:link w:val="FootnoteTextChar"/>
    <w:uiPriority w:val="99"/>
    <w:rsid w:val="00B85F63"/>
    <w:pPr>
      <w:widowControl w:val="0"/>
      <w:suppressLineNumbers/>
      <w:suppressAutoHyphens/>
      <w:spacing w:line="200" w:lineRule="atLeast"/>
      <w:ind w:left="283" w:hanging="283"/>
    </w:pPr>
    <w:rPr>
      <w:rFonts w:eastAsia="Arial Unicode MS" w:cs="Times New Roman"/>
      <w:kern w:val="1"/>
      <w:sz w:val="20"/>
      <w:szCs w:val="20"/>
    </w:rPr>
  </w:style>
  <w:style w:type="character" w:customStyle="1" w:styleId="FootnoteTextChar">
    <w:name w:val="Footnote Text Char"/>
    <w:link w:val="FootnoteText"/>
    <w:uiPriority w:val="99"/>
    <w:locked/>
    <w:rsid w:val="00B85F63"/>
    <w:rPr>
      <w:rFonts w:eastAsia="Arial Unicode MS" w:cs="Times New Roman"/>
      <w:kern w:val="1"/>
      <w:sz w:val="20"/>
      <w:szCs w:val="20"/>
    </w:rPr>
  </w:style>
  <w:style w:type="paragraph" w:customStyle="1" w:styleId="TableContents">
    <w:name w:val="Table Contents"/>
    <w:basedOn w:val="Normal"/>
    <w:uiPriority w:val="99"/>
    <w:rsid w:val="00B85F63"/>
    <w:pPr>
      <w:widowControl w:val="0"/>
      <w:suppressLineNumbers/>
      <w:suppressAutoHyphens/>
      <w:spacing w:line="360" w:lineRule="auto"/>
    </w:pPr>
    <w:rPr>
      <w:rFonts w:eastAsia="Arial Unicode MS" w:cs="Times New Roman"/>
      <w:kern w:val="1"/>
    </w:rPr>
  </w:style>
  <w:style w:type="paragraph" w:customStyle="1" w:styleId="TableHeading">
    <w:name w:val="Table Heading"/>
    <w:basedOn w:val="TableContents"/>
    <w:uiPriority w:val="99"/>
    <w:rsid w:val="00B85F63"/>
    <w:pPr>
      <w:jc w:val="center"/>
    </w:pPr>
    <w:rPr>
      <w:b/>
      <w:bCs/>
    </w:rPr>
  </w:style>
  <w:style w:type="paragraph" w:styleId="BalloonText">
    <w:name w:val="Balloon Text"/>
    <w:basedOn w:val="Normal"/>
    <w:link w:val="BalloonTextChar"/>
    <w:uiPriority w:val="99"/>
    <w:rsid w:val="00B85F63"/>
    <w:pPr>
      <w:widowControl w:val="0"/>
      <w:suppressAutoHyphens/>
    </w:pPr>
    <w:rPr>
      <w:rFonts w:ascii="Tahoma" w:eastAsia="Arial Unicode MS" w:hAnsi="Tahoma" w:cs="Tahoma"/>
      <w:kern w:val="1"/>
      <w:sz w:val="16"/>
      <w:szCs w:val="16"/>
    </w:rPr>
  </w:style>
  <w:style w:type="character" w:customStyle="1" w:styleId="BalloonTextChar">
    <w:name w:val="Balloon Text Char"/>
    <w:link w:val="BalloonText"/>
    <w:uiPriority w:val="99"/>
    <w:locked/>
    <w:rsid w:val="00B85F63"/>
    <w:rPr>
      <w:rFonts w:ascii="Tahoma" w:eastAsia="Arial Unicode MS" w:hAnsi="Tahoma" w:cs="Tahoma"/>
      <w:kern w:val="1"/>
      <w:sz w:val="16"/>
      <w:szCs w:val="16"/>
    </w:rPr>
  </w:style>
  <w:style w:type="character" w:styleId="CommentReference">
    <w:name w:val="annotation reference"/>
    <w:uiPriority w:val="99"/>
    <w:rsid w:val="00B85F63"/>
    <w:rPr>
      <w:rFonts w:cs="Times New Roman"/>
      <w:sz w:val="16"/>
    </w:rPr>
  </w:style>
  <w:style w:type="paragraph" w:styleId="CommentText">
    <w:name w:val="annotation text"/>
    <w:basedOn w:val="Normal"/>
    <w:link w:val="CommentTextChar"/>
    <w:uiPriority w:val="99"/>
    <w:rsid w:val="00B85F63"/>
    <w:pPr>
      <w:widowControl w:val="0"/>
      <w:suppressAutoHyphens/>
      <w:spacing w:line="360" w:lineRule="auto"/>
    </w:pPr>
    <w:rPr>
      <w:rFonts w:eastAsia="Arial Unicode MS" w:cs="Times New Roman"/>
      <w:kern w:val="1"/>
      <w:sz w:val="20"/>
      <w:szCs w:val="20"/>
    </w:rPr>
  </w:style>
  <w:style w:type="character" w:customStyle="1" w:styleId="CommentTextChar">
    <w:name w:val="Comment Text Char"/>
    <w:link w:val="CommentText"/>
    <w:uiPriority w:val="99"/>
    <w:locked/>
    <w:rsid w:val="00B85F63"/>
    <w:rPr>
      <w:rFonts w:eastAsia="Arial Unicode MS" w:cs="Times New Roman"/>
      <w:kern w:val="1"/>
      <w:sz w:val="20"/>
      <w:szCs w:val="20"/>
    </w:rPr>
  </w:style>
  <w:style w:type="paragraph" w:styleId="CommentSubject">
    <w:name w:val="annotation subject"/>
    <w:basedOn w:val="CommentText"/>
    <w:next w:val="CommentText"/>
    <w:link w:val="CommentSubjectChar"/>
    <w:uiPriority w:val="99"/>
    <w:rsid w:val="00B85F63"/>
    <w:rPr>
      <w:b/>
      <w:bCs/>
    </w:rPr>
  </w:style>
  <w:style w:type="character" w:customStyle="1" w:styleId="CommentSubjectChar">
    <w:name w:val="Comment Subject Char"/>
    <w:link w:val="CommentSubject"/>
    <w:uiPriority w:val="99"/>
    <w:locked/>
    <w:rsid w:val="00B85F63"/>
    <w:rPr>
      <w:rFonts w:eastAsia="Arial Unicode MS" w:cs="Times New Roman"/>
      <w:b/>
      <w:bCs/>
      <w:kern w:val="1"/>
      <w:sz w:val="20"/>
      <w:szCs w:val="20"/>
    </w:rPr>
  </w:style>
  <w:style w:type="character" w:styleId="Hyperlink">
    <w:name w:val="Hyperlink"/>
    <w:uiPriority w:val="99"/>
    <w:rsid w:val="00B85F63"/>
    <w:rPr>
      <w:rFonts w:cs="Times New Roman"/>
      <w:color w:val="0000FF"/>
      <w:u w:val="single"/>
    </w:rPr>
  </w:style>
  <w:style w:type="paragraph" w:styleId="EndnoteText">
    <w:name w:val="endnote text"/>
    <w:basedOn w:val="Normal"/>
    <w:link w:val="EndnoteTextChar"/>
    <w:uiPriority w:val="99"/>
    <w:rsid w:val="00B85F63"/>
    <w:pPr>
      <w:widowControl w:val="0"/>
      <w:suppressLineNumbers/>
      <w:suppressAutoHyphens/>
      <w:spacing w:line="360" w:lineRule="auto"/>
      <w:ind w:left="283" w:hanging="283"/>
    </w:pPr>
    <w:rPr>
      <w:rFonts w:eastAsia="Arial Unicode MS" w:cs="Times New Roman"/>
      <w:kern w:val="1"/>
      <w:sz w:val="20"/>
      <w:szCs w:val="20"/>
      <w:lang w:eastAsia="zh-CN"/>
    </w:rPr>
  </w:style>
  <w:style w:type="character" w:customStyle="1" w:styleId="EndnoteTextChar">
    <w:name w:val="Endnote Text Char"/>
    <w:link w:val="EndnoteText"/>
    <w:uiPriority w:val="99"/>
    <w:locked/>
    <w:rsid w:val="00B85F63"/>
    <w:rPr>
      <w:rFonts w:eastAsia="Arial Unicode MS" w:cs="Times New Roman"/>
      <w:kern w:val="1"/>
      <w:sz w:val="20"/>
      <w:szCs w:val="20"/>
      <w:lang w:eastAsia="zh-CN"/>
    </w:rPr>
  </w:style>
  <w:style w:type="paragraph" w:styleId="Footer">
    <w:name w:val="footer"/>
    <w:basedOn w:val="Normal"/>
    <w:link w:val="FooterChar"/>
    <w:uiPriority w:val="99"/>
    <w:rsid w:val="00B85F63"/>
    <w:pPr>
      <w:widowControl w:val="0"/>
      <w:suppressLineNumbers/>
      <w:tabs>
        <w:tab w:val="center" w:pos="4986"/>
        <w:tab w:val="right" w:pos="9972"/>
      </w:tabs>
      <w:suppressAutoHyphens/>
      <w:spacing w:line="360" w:lineRule="auto"/>
    </w:pPr>
    <w:rPr>
      <w:rFonts w:eastAsia="Arial Unicode MS" w:cs="Times New Roman"/>
      <w:kern w:val="1"/>
      <w:lang w:eastAsia="zh-CN"/>
    </w:rPr>
  </w:style>
  <w:style w:type="character" w:customStyle="1" w:styleId="FooterChar">
    <w:name w:val="Footer Char"/>
    <w:link w:val="Footer"/>
    <w:uiPriority w:val="99"/>
    <w:locked/>
    <w:rsid w:val="00B85F63"/>
    <w:rPr>
      <w:rFonts w:eastAsia="Arial Unicode MS" w:cs="Times New Roman"/>
      <w:kern w:val="1"/>
      <w:lang w:eastAsia="zh-CN"/>
    </w:rPr>
  </w:style>
  <w:style w:type="paragraph" w:styleId="BodyTextIndent">
    <w:name w:val="Body Text Indent"/>
    <w:basedOn w:val="BodyText"/>
    <w:link w:val="BodyTextIndentChar"/>
    <w:uiPriority w:val="99"/>
    <w:rsid w:val="00B85F63"/>
    <w:pPr>
      <w:ind w:left="283"/>
    </w:pPr>
    <w:rPr>
      <w:lang w:eastAsia="zh-CN"/>
    </w:rPr>
  </w:style>
  <w:style w:type="character" w:customStyle="1" w:styleId="BodyTextIndentChar">
    <w:name w:val="Body Text Indent Char"/>
    <w:link w:val="BodyTextIndent"/>
    <w:uiPriority w:val="99"/>
    <w:locked/>
    <w:rsid w:val="00B85F63"/>
    <w:rPr>
      <w:rFonts w:eastAsia="Arial Unicode MS" w:cs="Times New Roman"/>
      <w:kern w:val="1"/>
      <w:lang w:eastAsia="zh-CN"/>
    </w:rPr>
  </w:style>
  <w:style w:type="paragraph" w:styleId="ListNumber">
    <w:name w:val="List Number"/>
    <w:basedOn w:val="List"/>
    <w:uiPriority w:val="99"/>
    <w:rsid w:val="00B85F63"/>
    <w:pPr>
      <w:ind w:left="360" w:hanging="360"/>
    </w:pPr>
    <w:rPr>
      <w:lang w:eastAsia="zh-CN"/>
    </w:rPr>
  </w:style>
  <w:style w:type="character" w:customStyle="1" w:styleId="Absatz-Stan1">
    <w:name w:val="Absatz-Stan1"/>
    <w:uiPriority w:val="99"/>
    <w:rsid w:val="00B85F63"/>
    <w:rPr>
      <w:sz w:val="20"/>
    </w:rPr>
  </w:style>
  <w:style w:type="character" w:customStyle="1" w:styleId="Absatz-Stand">
    <w:name w:val="Absatz-Stand"/>
    <w:uiPriority w:val="99"/>
    <w:rsid w:val="00B85F63"/>
    <w:rPr>
      <w:rFonts w:cs="Times New Roman"/>
    </w:rPr>
  </w:style>
  <w:style w:type="character" w:customStyle="1" w:styleId="WW-Absatz-11">
    <w:name w:val="WW-Absatz-11"/>
    <w:uiPriority w:val="99"/>
    <w:rsid w:val="00B85F63"/>
    <w:rPr>
      <w:rFonts w:cs="Times New Roman"/>
    </w:rPr>
  </w:style>
  <w:style w:type="character" w:customStyle="1" w:styleId="WW-Absatz-10">
    <w:name w:val="WW-Absatz-10"/>
    <w:uiPriority w:val="99"/>
    <w:rsid w:val="00B85F63"/>
    <w:rPr>
      <w:rFonts w:cs="Times New Roman"/>
    </w:rPr>
  </w:style>
  <w:style w:type="character" w:customStyle="1" w:styleId="WW-Absatz-9">
    <w:name w:val="WW-Absatz-9"/>
    <w:uiPriority w:val="99"/>
    <w:rsid w:val="00B85F63"/>
    <w:rPr>
      <w:rFonts w:cs="Times New Roman"/>
    </w:rPr>
  </w:style>
  <w:style w:type="character" w:customStyle="1" w:styleId="WW-Absatz-8">
    <w:name w:val="WW-Absatz-8"/>
    <w:uiPriority w:val="99"/>
    <w:rsid w:val="00B85F63"/>
    <w:rPr>
      <w:rFonts w:cs="Times New Roman"/>
    </w:rPr>
  </w:style>
  <w:style w:type="character" w:customStyle="1" w:styleId="WW-Absatz-7">
    <w:name w:val="WW-Absatz-7"/>
    <w:uiPriority w:val="99"/>
    <w:rsid w:val="00B85F63"/>
    <w:rPr>
      <w:rFonts w:cs="Times New Roman"/>
    </w:rPr>
  </w:style>
  <w:style w:type="character" w:customStyle="1" w:styleId="WW-Absatz-6">
    <w:name w:val="WW-Absatz-6"/>
    <w:uiPriority w:val="99"/>
    <w:rsid w:val="00B85F63"/>
    <w:rPr>
      <w:rFonts w:cs="Times New Roman"/>
    </w:rPr>
  </w:style>
  <w:style w:type="character" w:customStyle="1" w:styleId="WW-Absatz-5">
    <w:name w:val="WW-Absatz-5"/>
    <w:uiPriority w:val="99"/>
    <w:rsid w:val="00B85F63"/>
    <w:rPr>
      <w:rFonts w:cs="Times New Roman"/>
    </w:rPr>
  </w:style>
  <w:style w:type="character" w:customStyle="1" w:styleId="WW-Absatz-4">
    <w:name w:val="WW-Absatz-4"/>
    <w:uiPriority w:val="99"/>
    <w:rsid w:val="00B85F63"/>
    <w:rPr>
      <w:rFonts w:cs="Times New Roman"/>
    </w:rPr>
  </w:style>
  <w:style w:type="character" w:customStyle="1" w:styleId="WW-Absatz-3">
    <w:name w:val="WW-Absatz-3"/>
    <w:uiPriority w:val="99"/>
    <w:rsid w:val="00B85F63"/>
    <w:rPr>
      <w:rFonts w:cs="Times New Roman"/>
    </w:rPr>
  </w:style>
  <w:style w:type="character" w:customStyle="1" w:styleId="WW-Absatz-2">
    <w:name w:val="WW-Absatz-2"/>
    <w:uiPriority w:val="99"/>
    <w:rsid w:val="00B85F63"/>
    <w:rPr>
      <w:rFonts w:cs="Times New Roman"/>
    </w:rPr>
  </w:style>
  <w:style w:type="character" w:customStyle="1" w:styleId="WW-Absatz-1">
    <w:name w:val="WW-Absatz-1"/>
    <w:uiPriority w:val="99"/>
    <w:rsid w:val="00B85F63"/>
    <w:rPr>
      <w:rFonts w:cs="Times New Roman"/>
    </w:rPr>
  </w:style>
  <w:style w:type="character" w:customStyle="1" w:styleId="WW-Absatz-S9">
    <w:name w:val="WW-Absatz-S9"/>
    <w:uiPriority w:val="99"/>
    <w:rsid w:val="00B85F63"/>
    <w:rPr>
      <w:rFonts w:cs="Times New Roman"/>
    </w:rPr>
  </w:style>
  <w:style w:type="character" w:customStyle="1" w:styleId="WW-Absatz-S8">
    <w:name w:val="WW-Absatz-S8"/>
    <w:uiPriority w:val="99"/>
    <w:rsid w:val="00B85F63"/>
    <w:rPr>
      <w:rFonts w:cs="Times New Roman"/>
    </w:rPr>
  </w:style>
  <w:style w:type="character" w:customStyle="1" w:styleId="WW-Absatz-S7">
    <w:name w:val="WW-Absatz-S7"/>
    <w:uiPriority w:val="99"/>
    <w:rsid w:val="00B85F63"/>
    <w:rPr>
      <w:rFonts w:cs="Times New Roman"/>
    </w:rPr>
  </w:style>
  <w:style w:type="character" w:customStyle="1" w:styleId="WW-Absatz-S6">
    <w:name w:val="WW-Absatz-S6"/>
    <w:uiPriority w:val="99"/>
    <w:rsid w:val="00B85F63"/>
    <w:rPr>
      <w:rFonts w:cs="Times New Roman"/>
    </w:rPr>
  </w:style>
  <w:style w:type="character" w:customStyle="1" w:styleId="WW-Absatz-S5">
    <w:name w:val="WW-Absatz-S5"/>
    <w:uiPriority w:val="99"/>
    <w:rsid w:val="00B85F63"/>
    <w:rPr>
      <w:rFonts w:cs="Times New Roman"/>
    </w:rPr>
  </w:style>
  <w:style w:type="character" w:customStyle="1" w:styleId="WW-Absatz-S4">
    <w:name w:val="WW-Absatz-S4"/>
    <w:uiPriority w:val="99"/>
    <w:rsid w:val="00B85F63"/>
    <w:rPr>
      <w:rFonts w:cs="Times New Roman"/>
    </w:rPr>
  </w:style>
  <w:style w:type="character" w:customStyle="1" w:styleId="WW-Absatz-S3">
    <w:name w:val="WW-Absatz-S3"/>
    <w:uiPriority w:val="99"/>
    <w:rsid w:val="00B85F63"/>
    <w:rPr>
      <w:rFonts w:cs="Times New Roman"/>
    </w:rPr>
  </w:style>
  <w:style w:type="character" w:customStyle="1" w:styleId="WW-Absatz-S2">
    <w:name w:val="WW-Absatz-S2"/>
    <w:uiPriority w:val="99"/>
    <w:rsid w:val="00B85F63"/>
    <w:rPr>
      <w:rFonts w:cs="Times New Roman"/>
    </w:rPr>
  </w:style>
  <w:style w:type="character" w:customStyle="1" w:styleId="WW-Absatz-S1">
    <w:name w:val="WW-Absatz-S1"/>
    <w:uiPriority w:val="99"/>
    <w:rsid w:val="00B85F63"/>
    <w:rPr>
      <w:rFonts w:cs="Times New Roman"/>
    </w:rPr>
  </w:style>
  <w:style w:type="character" w:customStyle="1" w:styleId="WW-Absatz-St">
    <w:name w:val="WW-Absatz-St"/>
    <w:uiPriority w:val="99"/>
    <w:rsid w:val="00B85F63"/>
    <w:rPr>
      <w:rFonts w:cs="Times New Roman"/>
    </w:rPr>
  </w:style>
  <w:style w:type="character" w:customStyle="1" w:styleId="FootnoteCha">
    <w:name w:val="Footnote Cha"/>
    <w:uiPriority w:val="99"/>
    <w:rsid w:val="00B85F63"/>
    <w:rPr>
      <w:rFonts w:cs="Times New Roman"/>
    </w:rPr>
  </w:style>
  <w:style w:type="character" w:customStyle="1" w:styleId="EndnoteChar">
    <w:name w:val="Endnote Char"/>
    <w:uiPriority w:val="99"/>
    <w:rsid w:val="00B85F63"/>
    <w:rPr>
      <w:vertAlign w:val="superscript"/>
    </w:rPr>
  </w:style>
  <w:style w:type="character" w:customStyle="1" w:styleId="WW-EndnoteC">
    <w:name w:val="WW-Endnote C"/>
    <w:uiPriority w:val="99"/>
    <w:rsid w:val="00B85F63"/>
    <w:rPr>
      <w:rFonts w:cs="Times New Roman"/>
    </w:rPr>
  </w:style>
  <w:style w:type="character" w:customStyle="1" w:styleId="NumberingSy">
    <w:name w:val="Numbering Sy"/>
    <w:uiPriority w:val="99"/>
    <w:rsid w:val="00B85F63"/>
    <w:rPr>
      <w:rFonts w:cs="Times New Roman"/>
    </w:rPr>
  </w:style>
  <w:style w:type="character" w:customStyle="1" w:styleId="Endnoteanch">
    <w:name w:val="Endnote anch"/>
    <w:uiPriority w:val="99"/>
    <w:rsid w:val="00B85F63"/>
    <w:rPr>
      <w:vertAlign w:val="superscript"/>
    </w:rPr>
  </w:style>
  <w:style w:type="paragraph" w:customStyle="1" w:styleId="WPCaption">
    <w:name w:val="WP_Caption"/>
    <w:basedOn w:val="Normal"/>
    <w:uiPriority w:val="99"/>
    <w:rsid w:val="00B85F63"/>
    <w:pPr>
      <w:widowControl w:val="0"/>
      <w:suppressAutoHyphens/>
      <w:spacing w:after="120" w:line="360" w:lineRule="auto"/>
      <w:jc w:val="left"/>
    </w:pPr>
    <w:rPr>
      <w:rFonts w:eastAsia="Times New Roman" w:cs="Times New Roman"/>
      <w:i/>
      <w:szCs w:val="20"/>
      <w:lang w:eastAsia="zh-CN"/>
    </w:rPr>
  </w:style>
  <w:style w:type="paragraph" w:customStyle="1" w:styleId="WPHeader">
    <w:name w:val="WP_Header"/>
    <w:basedOn w:val="Normal"/>
    <w:uiPriority w:val="99"/>
    <w:rsid w:val="00B85F63"/>
    <w:pPr>
      <w:widowControl w:val="0"/>
      <w:tabs>
        <w:tab w:val="left" w:pos="0"/>
        <w:tab w:val="center" w:pos="4818"/>
        <w:tab w:val="right" w:pos="9636"/>
        <w:tab w:val="left" w:pos="9912"/>
      </w:tabs>
      <w:suppressAutoHyphens/>
      <w:spacing w:line="360" w:lineRule="auto"/>
      <w:jc w:val="left"/>
    </w:pPr>
    <w:rPr>
      <w:rFonts w:eastAsia="Times New Roman" w:cs="Times New Roman"/>
      <w:szCs w:val="20"/>
      <w:lang w:eastAsia="zh-CN"/>
    </w:rPr>
  </w:style>
  <w:style w:type="paragraph" w:customStyle="1" w:styleId="TableConten">
    <w:name w:val="Table Conten"/>
    <w:basedOn w:val="Normal"/>
    <w:uiPriority w:val="99"/>
    <w:rsid w:val="00B85F63"/>
    <w:pPr>
      <w:widowControl w:val="0"/>
      <w:suppressAutoHyphens/>
      <w:spacing w:line="360" w:lineRule="auto"/>
      <w:jc w:val="left"/>
    </w:pPr>
    <w:rPr>
      <w:rFonts w:eastAsia="Times New Roman" w:cs="Times New Roman"/>
      <w:szCs w:val="20"/>
      <w:lang w:eastAsia="zh-CN"/>
    </w:rPr>
  </w:style>
  <w:style w:type="paragraph" w:customStyle="1" w:styleId="TableHeadin">
    <w:name w:val="Table Headin"/>
    <w:basedOn w:val="Normal"/>
    <w:uiPriority w:val="99"/>
    <w:rsid w:val="00B85F63"/>
    <w:pPr>
      <w:widowControl w:val="0"/>
      <w:suppressAutoHyphens/>
      <w:spacing w:line="360" w:lineRule="auto"/>
      <w:jc w:val="center"/>
    </w:pPr>
    <w:rPr>
      <w:rFonts w:eastAsia="Times New Roman" w:cs="Times New Roman"/>
      <w:b/>
      <w:szCs w:val="20"/>
      <w:lang w:eastAsia="zh-CN"/>
    </w:rPr>
  </w:style>
  <w:style w:type="character" w:customStyle="1" w:styleId="Footnoteanchor">
    <w:name w:val="Footnote anchor"/>
    <w:uiPriority w:val="99"/>
    <w:rsid w:val="00B85F63"/>
    <w:rPr>
      <w:vertAlign w:val="superscript"/>
    </w:rPr>
  </w:style>
  <w:style w:type="character" w:customStyle="1" w:styleId="Endnoteanchor">
    <w:name w:val="Endnote anchor"/>
    <w:uiPriority w:val="99"/>
    <w:rsid w:val="00B85F63"/>
    <w:rPr>
      <w:vertAlign w:val="superscript"/>
    </w:rPr>
  </w:style>
  <w:style w:type="paragraph" w:customStyle="1" w:styleId="Textbody">
    <w:name w:val="Text body"/>
    <w:basedOn w:val="Normal"/>
    <w:uiPriority w:val="99"/>
    <w:rsid w:val="00B85F63"/>
    <w:pPr>
      <w:widowControl w:val="0"/>
      <w:tabs>
        <w:tab w:val="left" w:pos="709"/>
      </w:tabs>
      <w:suppressAutoHyphens/>
      <w:spacing w:after="120" w:line="276" w:lineRule="auto"/>
      <w:jc w:val="left"/>
    </w:pPr>
    <w:rPr>
      <w:rFonts w:eastAsia="Arial Unicode MS" w:cs="Times New Roman"/>
      <w:color w:val="00000A"/>
      <w:lang w:eastAsia="zh-CN"/>
    </w:rPr>
  </w:style>
  <w:style w:type="paragraph" w:customStyle="1" w:styleId="Footnote">
    <w:name w:val="Footnote"/>
    <w:basedOn w:val="Normal"/>
    <w:uiPriority w:val="99"/>
    <w:rsid w:val="00B85F63"/>
    <w:pPr>
      <w:widowControl w:val="0"/>
      <w:suppressLineNumbers/>
      <w:tabs>
        <w:tab w:val="left" w:pos="709"/>
      </w:tabs>
      <w:suppressAutoHyphens/>
      <w:spacing w:after="200" w:line="276" w:lineRule="auto"/>
      <w:ind w:left="283" w:hanging="283"/>
    </w:pPr>
    <w:rPr>
      <w:rFonts w:eastAsia="Arial Unicode MS" w:cs="Times New Roman"/>
      <w:color w:val="00000A"/>
      <w:sz w:val="20"/>
      <w:szCs w:val="20"/>
      <w:lang w:eastAsia="zh-CN"/>
    </w:rPr>
  </w:style>
  <w:style w:type="character" w:customStyle="1" w:styleId="st1">
    <w:name w:val="st1"/>
    <w:uiPriority w:val="99"/>
    <w:rsid w:val="00200F9C"/>
    <w:rPr>
      <w:rFonts w:cs="Times New Roman"/>
    </w:rPr>
  </w:style>
  <w:style w:type="character" w:customStyle="1" w:styleId="ft">
    <w:name w:val="ft"/>
    <w:uiPriority w:val="99"/>
    <w:rsid w:val="00E02C04"/>
    <w:rPr>
      <w:rFonts w:cs="Times New Roman"/>
    </w:rPr>
  </w:style>
  <w:style w:type="paragraph" w:styleId="NormalWeb">
    <w:name w:val="Normal (Web)"/>
    <w:basedOn w:val="Normal"/>
    <w:uiPriority w:val="99"/>
    <w:rsid w:val="002777CE"/>
    <w:pPr>
      <w:spacing w:before="100" w:beforeAutospacing="1" w:after="100" w:afterAutospacing="1"/>
      <w:jc w:val="left"/>
    </w:pPr>
    <w:rPr>
      <w:rFonts w:eastAsia="Times New Roman" w:cs="Times New Roman"/>
    </w:rPr>
  </w:style>
  <w:style w:type="character" w:customStyle="1" w:styleId="googqs-tidbit-1">
    <w:name w:val="goog_qs-tidbit-1"/>
    <w:uiPriority w:val="99"/>
    <w:rsid w:val="00685008"/>
    <w:rPr>
      <w:rFonts w:cs="Times New Roman"/>
    </w:rPr>
  </w:style>
  <w:style w:type="paragraph" w:styleId="ListParagraph">
    <w:name w:val="List Paragraph"/>
    <w:basedOn w:val="Normal"/>
    <w:uiPriority w:val="99"/>
    <w:qFormat/>
    <w:rsid w:val="00FB3620"/>
    <w:pPr>
      <w:ind w:left="720"/>
      <w:contextualSpacing/>
    </w:pPr>
  </w:style>
  <w:style w:type="paragraph" w:customStyle="1" w:styleId="CC">
    <w:name w:val="CC"/>
    <w:basedOn w:val="BodyText"/>
    <w:rsid w:val="002808D8"/>
    <w:pPr>
      <w:keepLines/>
      <w:suppressAutoHyphens w:val="0"/>
      <w:spacing w:after="160"/>
      <w:ind w:left="360" w:hanging="360"/>
    </w:pPr>
    <w:rPr>
      <w:rFonts w:eastAsia="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Narkisi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5EF"/>
    <w:pPr>
      <w:jc w:val="both"/>
    </w:pPr>
    <w:rPr>
      <w:sz w:val="24"/>
      <w:szCs w:val="24"/>
    </w:rPr>
  </w:style>
  <w:style w:type="paragraph" w:styleId="Heading1">
    <w:name w:val="heading 1"/>
    <w:basedOn w:val="Heading"/>
    <w:next w:val="BodyText"/>
    <w:link w:val="Heading1Char"/>
    <w:uiPriority w:val="99"/>
    <w:qFormat/>
    <w:rsid w:val="00B85F63"/>
    <w:pPr>
      <w:numPr>
        <w:numId w:val="7"/>
      </w:numPr>
      <w:outlineLvl w:val="0"/>
    </w:pPr>
  </w:style>
  <w:style w:type="paragraph" w:styleId="Heading2">
    <w:name w:val="heading 2"/>
    <w:basedOn w:val="Heading"/>
    <w:next w:val="BodyText"/>
    <w:link w:val="Heading2Char"/>
    <w:uiPriority w:val="99"/>
    <w:qFormat/>
    <w:rsid w:val="00B85F63"/>
    <w:pPr>
      <w:numPr>
        <w:ilvl w:val="1"/>
        <w:numId w:val="7"/>
      </w:numPr>
      <w:outlineLvl w:val="1"/>
    </w:pPr>
    <w:rPr>
      <w:i/>
      <w:iCs/>
      <w:sz w:val="28"/>
      <w:szCs w:val="28"/>
    </w:rPr>
  </w:style>
  <w:style w:type="paragraph" w:styleId="Heading5">
    <w:name w:val="heading 5"/>
    <w:basedOn w:val="Heading"/>
    <w:next w:val="BodyText"/>
    <w:link w:val="Heading5Char"/>
    <w:uiPriority w:val="99"/>
    <w:qFormat/>
    <w:rsid w:val="00B85F63"/>
    <w:pPr>
      <w:numPr>
        <w:ilvl w:val="4"/>
        <w:numId w:val="7"/>
      </w:numPr>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85F63"/>
    <w:rPr>
      <w:rFonts w:eastAsia="Arial Unicode MS" w:cs="Times New Roman"/>
      <w:b/>
      <w:bCs/>
      <w:kern w:val="1"/>
      <w:sz w:val="32"/>
      <w:szCs w:val="32"/>
    </w:rPr>
  </w:style>
  <w:style w:type="character" w:customStyle="1" w:styleId="Heading2Char">
    <w:name w:val="Heading 2 Char"/>
    <w:link w:val="Heading2"/>
    <w:uiPriority w:val="99"/>
    <w:locked/>
    <w:rsid w:val="00B85F63"/>
    <w:rPr>
      <w:rFonts w:eastAsia="Arial Unicode MS" w:cs="Times New Roman"/>
      <w:b/>
      <w:bCs/>
      <w:i/>
      <w:iCs/>
      <w:kern w:val="1"/>
      <w:sz w:val="28"/>
      <w:szCs w:val="28"/>
    </w:rPr>
  </w:style>
  <w:style w:type="character" w:customStyle="1" w:styleId="Heading5Char">
    <w:name w:val="Heading 5 Char"/>
    <w:link w:val="Heading5"/>
    <w:uiPriority w:val="99"/>
    <w:locked/>
    <w:rsid w:val="00B85F63"/>
    <w:rPr>
      <w:rFonts w:eastAsia="Arial Unicode MS" w:cs="Times New Roman"/>
      <w:b/>
      <w:bCs/>
      <w:kern w:val="1"/>
      <w:sz w:val="24"/>
      <w:szCs w:val="24"/>
    </w:rPr>
  </w:style>
  <w:style w:type="paragraph" w:customStyle="1" w:styleId="Heading">
    <w:name w:val="Heading"/>
    <w:basedOn w:val="Normal"/>
    <w:next w:val="BodyText"/>
    <w:uiPriority w:val="99"/>
    <w:rsid w:val="00B85F63"/>
    <w:pPr>
      <w:keepNext/>
      <w:widowControl w:val="0"/>
      <w:suppressAutoHyphens/>
      <w:spacing w:before="240" w:after="120" w:line="360" w:lineRule="auto"/>
      <w:jc w:val="center"/>
    </w:pPr>
    <w:rPr>
      <w:rFonts w:eastAsia="Arial Unicode MS" w:cs="Times New Roman"/>
      <w:b/>
      <w:bCs/>
      <w:kern w:val="1"/>
      <w:sz w:val="32"/>
      <w:szCs w:val="32"/>
    </w:rPr>
  </w:style>
  <w:style w:type="paragraph" w:styleId="BodyText">
    <w:name w:val="Body Text"/>
    <w:basedOn w:val="Normal"/>
    <w:link w:val="BodyTextChar"/>
    <w:uiPriority w:val="99"/>
    <w:rsid w:val="00B85F63"/>
    <w:pPr>
      <w:widowControl w:val="0"/>
      <w:suppressAutoHyphens/>
      <w:spacing w:after="120" w:line="360" w:lineRule="auto"/>
    </w:pPr>
    <w:rPr>
      <w:rFonts w:eastAsia="Arial Unicode MS" w:cs="Times New Roman"/>
      <w:kern w:val="1"/>
    </w:rPr>
  </w:style>
  <w:style w:type="character" w:customStyle="1" w:styleId="BodyTextChar">
    <w:name w:val="Body Text Char"/>
    <w:link w:val="BodyText"/>
    <w:uiPriority w:val="99"/>
    <w:locked/>
    <w:rsid w:val="00B85F63"/>
    <w:rPr>
      <w:rFonts w:eastAsia="Arial Unicode MS" w:cs="Times New Roman"/>
      <w:kern w:val="1"/>
    </w:rPr>
  </w:style>
  <w:style w:type="character" w:customStyle="1" w:styleId="Absatz-Standardschriftart">
    <w:name w:val="Absatz-Standardschriftart"/>
    <w:uiPriority w:val="99"/>
    <w:rsid w:val="00B85F63"/>
  </w:style>
  <w:style w:type="character" w:customStyle="1" w:styleId="WW-Absatz-Standardschriftart">
    <w:name w:val="WW-Absatz-Standardschriftart"/>
    <w:uiPriority w:val="99"/>
    <w:rsid w:val="00B85F63"/>
  </w:style>
  <w:style w:type="character" w:customStyle="1" w:styleId="WW-Absatz-Standardschriftart1">
    <w:name w:val="WW-Absatz-Standardschriftart1"/>
    <w:uiPriority w:val="99"/>
    <w:rsid w:val="00B85F63"/>
  </w:style>
  <w:style w:type="character" w:customStyle="1" w:styleId="WW-Absatz-Standardschriftart11">
    <w:name w:val="WW-Absatz-Standardschriftart11"/>
    <w:uiPriority w:val="99"/>
    <w:rsid w:val="00B85F63"/>
  </w:style>
  <w:style w:type="character" w:customStyle="1" w:styleId="WW-Absatz-Standardschriftart111">
    <w:name w:val="WW-Absatz-Standardschriftart111"/>
    <w:uiPriority w:val="99"/>
    <w:rsid w:val="00B85F63"/>
  </w:style>
  <w:style w:type="character" w:customStyle="1" w:styleId="WW-Absatz-Standardschriftart1111">
    <w:name w:val="WW-Absatz-Standardschriftart1111"/>
    <w:uiPriority w:val="99"/>
    <w:rsid w:val="00B85F63"/>
  </w:style>
  <w:style w:type="character" w:customStyle="1" w:styleId="WW-Absatz-Standardschriftart11111">
    <w:name w:val="WW-Absatz-Standardschriftart11111"/>
    <w:uiPriority w:val="99"/>
    <w:rsid w:val="00B85F63"/>
  </w:style>
  <w:style w:type="character" w:customStyle="1" w:styleId="WW-Absatz-Standardschriftart111111">
    <w:name w:val="WW-Absatz-Standardschriftart111111"/>
    <w:uiPriority w:val="99"/>
    <w:rsid w:val="00B85F63"/>
  </w:style>
  <w:style w:type="character" w:customStyle="1" w:styleId="WW-Absatz-Standardschriftart1111111">
    <w:name w:val="WW-Absatz-Standardschriftart1111111"/>
    <w:uiPriority w:val="99"/>
    <w:rsid w:val="00B85F63"/>
  </w:style>
  <w:style w:type="character" w:customStyle="1" w:styleId="WW-Absatz-Standardschriftart11111111">
    <w:name w:val="WW-Absatz-Standardschriftart11111111"/>
    <w:uiPriority w:val="99"/>
    <w:rsid w:val="00B85F63"/>
  </w:style>
  <w:style w:type="character" w:customStyle="1" w:styleId="WW-Absatz-Standardschriftart111111111">
    <w:name w:val="WW-Absatz-Standardschriftart111111111"/>
    <w:uiPriority w:val="99"/>
    <w:rsid w:val="00B85F63"/>
  </w:style>
  <w:style w:type="character" w:customStyle="1" w:styleId="WW-Absatz-Standardschriftart1111111111">
    <w:name w:val="WW-Absatz-Standardschriftart1111111111"/>
    <w:uiPriority w:val="99"/>
    <w:rsid w:val="00B85F63"/>
  </w:style>
  <w:style w:type="character" w:customStyle="1" w:styleId="WW-Absatz-Standardschriftart11111111111">
    <w:name w:val="WW-Absatz-Standardschriftart11111111111"/>
    <w:uiPriority w:val="99"/>
    <w:rsid w:val="00B85F63"/>
  </w:style>
  <w:style w:type="character" w:customStyle="1" w:styleId="WW-Absatz-Standardschriftart111111111111">
    <w:name w:val="WW-Absatz-Standardschriftart111111111111"/>
    <w:uiPriority w:val="99"/>
    <w:rsid w:val="00B85F63"/>
  </w:style>
  <w:style w:type="character" w:customStyle="1" w:styleId="WW-Absatz-Standardschriftart1111111111111">
    <w:name w:val="WW-Absatz-Standardschriftart1111111111111"/>
    <w:uiPriority w:val="99"/>
    <w:rsid w:val="00B85F63"/>
  </w:style>
  <w:style w:type="character" w:customStyle="1" w:styleId="WW-Absatz-Standardschriftart11111111111111">
    <w:name w:val="WW-Absatz-Standardschriftart11111111111111"/>
    <w:uiPriority w:val="99"/>
    <w:rsid w:val="00B85F63"/>
  </w:style>
  <w:style w:type="character" w:customStyle="1" w:styleId="WW-Absatz-Standardschriftart111111111111111">
    <w:name w:val="WW-Absatz-Standardschriftart111111111111111"/>
    <w:uiPriority w:val="99"/>
    <w:rsid w:val="00B85F63"/>
  </w:style>
  <w:style w:type="character" w:customStyle="1" w:styleId="WW-Absatz-Standardschriftart1111111111111111">
    <w:name w:val="WW-Absatz-Standardschriftart1111111111111111"/>
    <w:uiPriority w:val="99"/>
    <w:rsid w:val="00B85F63"/>
  </w:style>
  <w:style w:type="character" w:customStyle="1" w:styleId="WW-Absatz-Standardschriftart11111111111111111">
    <w:name w:val="WW-Absatz-Standardschriftart11111111111111111"/>
    <w:uiPriority w:val="99"/>
    <w:rsid w:val="00B85F63"/>
  </w:style>
  <w:style w:type="character" w:customStyle="1" w:styleId="WW-Absatz-Standardschriftart111111111111111111">
    <w:name w:val="WW-Absatz-Standardschriftart111111111111111111"/>
    <w:uiPriority w:val="99"/>
    <w:rsid w:val="00B85F63"/>
  </w:style>
  <w:style w:type="character" w:customStyle="1" w:styleId="WW-Absatz-Standardschriftart1111111111111111111">
    <w:name w:val="WW-Absatz-Standardschriftart1111111111111111111"/>
    <w:uiPriority w:val="99"/>
    <w:rsid w:val="00B85F63"/>
  </w:style>
  <w:style w:type="character" w:customStyle="1" w:styleId="WW-Absatz-Standardschriftart11111111111111111111">
    <w:name w:val="WW-Absatz-Standardschriftart11111111111111111111"/>
    <w:uiPriority w:val="99"/>
    <w:rsid w:val="00B85F63"/>
  </w:style>
  <w:style w:type="character" w:customStyle="1" w:styleId="FootnoteCharacters">
    <w:name w:val="Footnote Characters"/>
    <w:uiPriority w:val="99"/>
    <w:rsid w:val="00B85F63"/>
  </w:style>
  <w:style w:type="character" w:styleId="FootnoteReference">
    <w:name w:val="footnote reference"/>
    <w:uiPriority w:val="99"/>
    <w:rsid w:val="00B85F63"/>
    <w:rPr>
      <w:rFonts w:cs="Times New Roman"/>
      <w:vertAlign w:val="superscript"/>
    </w:rPr>
  </w:style>
  <w:style w:type="character" w:customStyle="1" w:styleId="EndnoteCharacters">
    <w:name w:val="Endnote Characters"/>
    <w:uiPriority w:val="99"/>
    <w:rsid w:val="00B85F63"/>
    <w:rPr>
      <w:vertAlign w:val="superscript"/>
    </w:rPr>
  </w:style>
  <w:style w:type="character" w:customStyle="1" w:styleId="WW-EndnoteCharacters">
    <w:name w:val="WW-Endnote Characters"/>
    <w:uiPriority w:val="99"/>
    <w:rsid w:val="00B85F63"/>
  </w:style>
  <w:style w:type="character" w:styleId="EndnoteReference">
    <w:name w:val="endnote reference"/>
    <w:uiPriority w:val="99"/>
    <w:rsid w:val="00B85F63"/>
    <w:rPr>
      <w:rFonts w:cs="Times New Roman"/>
      <w:vertAlign w:val="superscript"/>
    </w:rPr>
  </w:style>
  <w:style w:type="character" w:customStyle="1" w:styleId="NumberingSymbols">
    <w:name w:val="Numbering Symbols"/>
    <w:uiPriority w:val="99"/>
    <w:rsid w:val="00B85F63"/>
  </w:style>
  <w:style w:type="character" w:customStyle="1" w:styleId="Footnoteanc">
    <w:name w:val="Footnote anc"/>
    <w:uiPriority w:val="99"/>
    <w:rsid w:val="00B85F63"/>
  </w:style>
  <w:style w:type="paragraph" w:styleId="List">
    <w:name w:val="List"/>
    <w:basedOn w:val="BodyText"/>
    <w:uiPriority w:val="99"/>
    <w:rsid w:val="00B85F63"/>
    <w:rPr>
      <w:rFonts w:cs="Tahoma"/>
    </w:rPr>
  </w:style>
  <w:style w:type="paragraph" w:styleId="Caption">
    <w:name w:val="caption"/>
    <w:basedOn w:val="Normal"/>
    <w:uiPriority w:val="99"/>
    <w:qFormat/>
    <w:rsid w:val="00B85F63"/>
    <w:pPr>
      <w:widowControl w:val="0"/>
      <w:suppressLineNumbers/>
      <w:suppressAutoHyphens/>
      <w:spacing w:before="120" w:after="120" w:line="360" w:lineRule="auto"/>
    </w:pPr>
    <w:rPr>
      <w:rFonts w:eastAsia="Arial Unicode MS" w:cs="Tahoma"/>
      <w:i/>
      <w:iCs/>
      <w:kern w:val="1"/>
    </w:rPr>
  </w:style>
  <w:style w:type="paragraph" w:customStyle="1" w:styleId="Index">
    <w:name w:val="Index"/>
    <w:basedOn w:val="Normal"/>
    <w:uiPriority w:val="99"/>
    <w:rsid w:val="00B85F63"/>
    <w:pPr>
      <w:widowControl w:val="0"/>
      <w:suppressLineNumbers/>
      <w:suppressAutoHyphens/>
      <w:spacing w:line="360" w:lineRule="auto"/>
    </w:pPr>
    <w:rPr>
      <w:rFonts w:eastAsia="Arial Unicode MS" w:cs="Tahoma"/>
      <w:kern w:val="1"/>
    </w:rPr>
  </w:style>
  <w:style w:type="paragraph" w:styleId="Header">
    <w:name w:val="header"/>
    <w:basedOn w:val="Normal"/>
    <w:link w:val="HeaderChar"/>
    <w:uiPriority w:val="99"/>
    <w:rsid w:val="00B85F63"/>
    <w:pPr>
      <w:widowControl w:val="0"/>
      <w:suppressLineNumbers/>
      <w:tabs>
        <w:tab w:val="center" w:pos="4818"/>
        <w:tab w:val="right" w:pos="9637"/>
      </w:tabs>
      <w:suppressAutoHyphens/>
      <w:spacing w:line="360" w:lineRule="auto"/>
    </w:pPr>
    <w:rPr>
      <w:rFonts w:eastAsia="Arial Unicode MS" w:cs="Times New Roman"/>
      <w:kern w:val="1"/>
    </w:rPr>
  </w:style>
  <w:style w:type="character" w:customStyle="1" w:styleId="HeaderChar">
    <w:name w:val="Header Char"/>
    <w:link w:val="Header"/>
    <w:uiPriority w:val="99"/>
    <w:locked/>
    <w:rsid w:val="00B85F63"/>
    <w:rPr>
      <w:rFonts w:eastAsia="Arial Unicode MS" w:cs="Times New Roman"/>
      <w:kern w:val="1"/>
    </w:rPr>
  </w:style>
  <w:style w:type="paragraph" w:styleId="FootnoteText">
    <w:name w:val="footnote text"/>
    <w:basedOn w:val="Normal"/>
    <w:link w:val="FootnoteTextChar"/>
    <w:uiPriority w:val="99"/>
    <w:rsid w:val="00B85F63"/>
    <w:pPr>
      <w:widowControl w:val="0"/>
      <w:suppressLineNumbers/>
      <w:suppressAutoHyphens/>
      <w:spacing w:line="200" w:lineRule="atLeast"/>
      <w:ind w:left="283" w:hanging="283"/>
    </w:pPr>
    <w:rPr>
      <w:rFonts w:eastAsia="Arial Unicode MS" w:cs="Times New Roman"/>
      <w:kern w:val="1"/>
      <w:sz w:val="20"/>
      <w:szCs w:val="20"/>
    </w:rPr>
  </w:style>
  <w:style w:type="character" w:customStyle="1" w:styleId="FootnoteTextChar">
    <w:name w:val="Footnote Text Char"/>
    <w:link w:val="FootnoteText"/>
    <w:uiPriority w:val="99"/>
    <w:locked/>
    <w:rsid w:val="00B85F63"/>
    <w:rPr>
      <w:rFonts w:eastAsia="Arial Unicode MS" w:cs="Times New Roman"/>
      <w:kern w:val="1"/>
      <w:sz w:val="20"/>
      <w:szCs w:val="20"/>
    </w:rPr>
  </w:style>
  <w:style w:type="paragraph" w:customStyle="1" w:styleId="TableContents">
    <w:name w:val="Table Contents"/>
    <w:basedOn w:val="Normal"/>
    <w:uiPriority w:val="99"/>
    <w:rsid w:val="00B85F63"/>
    <w:pPr>
      <w:widowControl w:val="0"/>
      <w:suppressLineNumbers/>
      <w:suppressAutoHyphens/>
      <w:spacing w:line="360" w:lineRule="auto"/>
    </w:pPr>
    <w:rPr>
      <w:rFonts w:eastAsia="Arial Unicode MS" w:cs="Times New Roman"/>
      <w:kern w:val="1"/>
    </w:rPr>
  </w:style>
  <w:style w:type="paragraph" w:customStyle="1" w:styleId="TableHeading">
    <w:name w:val="Table Heading"/>
    <w:basedOn w:val="TableContents"/>
    <w:uiPriority w:val="99"/>
    <w:rsid w:val="00B85F63"/>
    <w:pPr>
      <w:jc w:val="center"/>
    </w:pPr>
    <w:rPr>
      <w:b/>
      <w:bCs/>
    </w:rPr>
  </w:style>
  <w:style w:type="paragraph" w:styleId="BalloonText">
    <w:name w:val="Balloon Text"/>
    <w:basedOn w:val="Normal"/>
    <w:link w:val="BalloonTextChar"/>
    <w:uiPriority w:val="99"/>
    <w:rsid w:val="00B85F63"/>
    <w:pPr>
      <w:widowControl w:val="0"/>
      <w:suppressAutoHyphens/>
    </w:pPr>
    <w:rPr>
      <w:rFonts w:ascii="Tahoma" w:eastAsia="Arial Unicode MS" w:hAnsi="Tahoma" w:cs="Tahoma"/>
      <w:kern w:val="1"/>
      <w:sz w:val="16"/>
      <w:szCs w:val="16"/>
    </w:rPr>
  </w:style>
  <w:style w:type="character" w:customStyle="1" w:styleId="BalloonTextChar">
    <w:name w:val="Balloon Text Char"/>
    <w:link w:val="BalloonText"/>
    <w:uiPriority w:val="99"/>
    <w:locked/>
    <w:rsid w:val="00B85F63"/>
    <w:rPr>
      <w:rFonts w:ascii="Tahoma" w:eastAsia="Arial Unicode MS" w:hAnsi="Tahoma" w:cs="Tahoma"/>
      <w:kern w:val="1"/>
      <w:sz w:val="16"/>
      <w:szCs w:val="16"/>
    </w:rPr>
  </w:style>
  <w:style w:type="character" w:styleId="CommentReference">
    <w:name w:val="annotation reference"/>
    <w:uiPriority w:val="99"/>
    <w:rsid w:val="00B85F63"/>
    <w:rPr>
      <w:rFonts w:cs="Times New Roman"/>
      <w:sz w:val="16"/>
    </w:rPr>
  </w:style>
  <w:style w:type="paragraph" w:styleId="CommentText">
    <w:name w:val="annotation text"/>
    <w:basedOn w:val="Normal"/>
    <w:link w:val="CommentTextChar"/>
    <w:uiPriority w:val="99"/>
    <w:rsid w:val="00B85F63"/>
    <w:pPr>
      <w:widowControl w:val="0"/>
      <w:suppressAutoHyphens/>
      <w:spacing w:line="360" w:lineRule="auto"/>
    </w:pPr>
    <w:rPr>
      <w:rFonts w:eastAsia="Arial Unicode MS" w:cs="Times New Roman"/>
      <w:kern w:val="1"/>
      <w:sz w:val="20"/>
      <w:szCs w:val="20"/>
    </w:rPr>
  </w:style>
  <w:style w:type="character" w:customStyle="1" w:styleId="CommentTextChar">
    <w:name w:val="Comment Text Char"/>
    <w:link w:val="CommentText"/>
    <w:uiPriority w:val="99"/>
    <w:locked/>
    <w:rsid w:val="00B85F63"/>
    <w:rPr>
      <w:rFonts w:eastAsia="Arial Unicode MS" w:cs="Times New Roman"/>
      <w:kern w:val="1"/>
      <w:sz w:val="20"/>
      <w:szCs w:val="20"/>
    </w:rPr>
  </w:style>
  <w:style w:type="paragraph" w:styleId="CommentSubject">
    <w:name w:val="annotation subject"/>
    <w:basedOn w:val="CommentText"/>
    <w:next w:val="CommentText"/>
    <w:link w:val="CommentSubjectChar"/>
    <w:uiPriority w:val="99"/>
    <w:rsid w:val="00B85F63"/>
    <w:rPr>
      <w:b/>
      <w:bCs/>
    </w:rPr>
  </w:style>
  <w:style w:type="character" w:customStyle="1" w:styleId="CommentSubjectChar">
    <w:name w:val="Comment Subject Char"/>
    <w:link w:val="CommentSubject"/>
    <w:uiPriority w:val="99"/>
    <w:locked/>
    <w:rsid w:val="00B85F63"/>
    <w:rPr>
      <w:rFonts w:eastAsia="Arial Unicode MS" w:cs="Times New Roman"/>
      <w:b/>
      <w:bCs/>
      <w:kern w:val="1"/>
      <w:sz w:val="20"/>
      <w:szCs w:val="20"/>
    </w:rPr>
  </w:style>
  <w:style w:type="character" w:styleId="Hyperlink">
    <w:name w:val="Hyperlink"/>
    <w:uiPriority w:val="99"/>
    <w:rsid w:val="00B85F63"/>
    <w:rPr>
      <w:rFonts w:cs="Times New Roman"/>
      <w:color w:val="0000FF"/>
      <w:u w:val="single"/>
    </w:rPr>
  </w:style>
  <w:style w:type="paragraph" w:styleId="EndnoteText">
    <w:name w:val="endnote text"/>
    <w:basedOn w:val="Normal"/>
    <w:link w:val="EndnoteTextChar"/>
    <w:uiPriority w:val="99"/>
    <w:rsid w:val="00B85F63"/>
    <w:pPr>
      <w:widowControl w:val="0"/>
      <w:suppressLineNumbers/>
      <w:suppressAutoHyphens/>
      <w:spacing w:line="360" w:lineRule="auto"/>
      <w:ind w:left="283" w:hanging="283"/>
    </w:pPr>
    <w:rPr>
      <w:rFonts w:eastAsia="Arial Unicode MS" w:cs="Times New Roman"/>
      <w:kern w:val="1"/>
      <w:sz w:val="20"/>
      <w:szCs w:val="20"/>
      <w:lang w:eastAsia="zh-CN"/>
    </w:rPr>
  </w:style>
  <w:style w:type="character" w:customStyle="1" w:styleId="EndnoteTextChar">
    <w:name w:val="Endnote Text Char"/>
    <w:link w:val="EndnoteText"/>
    <w:uiPriority w:val="99"/>
    <w:locked/>
    <w:rsid w:val="00B85F63"/>
    <w:rPr>
      <w:rFonts w:eastAsia="Arial Unicode MS" w:cs="Times New Roman"/>
      <w:kern w:val="1"/>
      <w:sz w:val="20"/>
      <w:szCs w:val="20"/>
      <w:lang w:eastAsia="zh-CN"/>
    </w:rPr>
  </w:style>
  <w:style w:type="paragraph" w:styleId="Footer">
    <w:name w:val="footer"/>
    <w:basedOn w:val="Normal"/>
    <w:link w:val="FooterChar"/>
    <w:uiPriority w:val="99"/>
    <w:rsid w:val="00B85F63"/>
    <w:pPr>
      <w:widowControl w:val="0"/>
      <w:suppressLineNumbers/>
      <w:tabs>
        <w:tab w:val="center" w:pos="4986"/>
        <w:tab w:val="right" w:pos="9972"/>
      </w:tabs>
      <w:suppressAutoHyphens/>
      <w:spacing w:line="360" w:lineRule="auto"/>
    </w:pPr>
    <w:rPr>
      <w:rFonts w:eastAsia="Arial Unicode MS" w:cs="Times New Roman"/>
      <w:kern w:val="1"/>
      <w:lang w:eastAsia="zh-CN"/>
    </w:rPr>
  </w:style>
  <w:style w:type="character" w:customStyle="1" w:styleId="FooterChar">
    <w:name w:val="Footer Char"/>
    <w:link w:val="Footer"/>
    <w:uiPriority w:val="99"/>
    <w:locked/>
    <w:rsid w:val="00B85F63"/>
    <w:rPr>
      <w:rFonts w:eastAsia="Arial Unicode MS" w:cs="Times New Roman"/>
      <w:kern w:val="1"/>
      <w:lang w:eastAsia="zh-CN"/>
    </w:rPr>
  </w:style>
  <w:style w:type="paragraph" w:styleId="BodyTextIndent">
    <w:name w:val="Body Text Indent"/>
    <w:basedOn w:val="BodyText"/>
    <w:link w:val="BodyTextIndentChar"/>
    <w:uiPriority w:val="99"/>
    <w:rsid w:val="00B85F63"/>
    <w:pPr>
      <w:ind w:left="283"/>
    </w:pPr>
    <w:rPr>
      <w:lang w:eastAsia="zh-CN"/>
    </w:rPr>
  </w:style>
  <w:style w:type="character" w:customStyle="1" w:styleId="BodyTextIndentChar">
    <w:name w:val="Body Text Indent Char"/>
    <w:link w:val="BodyTextIndent"/>
    <w:uiPriority w:val="99"/>
    <w:locked/>
    <w:rsid w:val="00B85F63"/>
    <w:rPr>
      <w:rFonts w:eastAsia="Arial Unicode MS" w:cs="Times New Roman"/>
      <w:kern w:val="1"/>
      <w:lang w:eastAsia="zh-CN"/>
    </w:rPr>
  </w:style>
  <w:style w:type="paragraph" w:styleId="ListNumber">
    <w:name w:val="List Number"/>
    <w:basedOn w:val="List"/>
    <w:uiPriority w:val="99"/>
    <w:rsid w:val="00B85F63"/>
    <w:pPr>
      <w:ind w:left="360" w:hanging="360"/>
    </w:pPr>
    <w:rPr>
      <w:lang w:eastAsia="zh-CN"/>
    </w:rPr>
  </w:style>
  <w:style w:type="character" w:customStyle="1" w:styleId="Absatz-Stan1">
    <w:name w:val="Absatz-Stan1"/>
    <w:uiPriority w:val="99"/>
    <w:rsid w:val="00B85F63"/>
    <w:rPr>
      <w:sz w:val="20"/>
    </w:rPr>
  </w:style>
  <w:style w:type="character" w:customStyle="1" w:styleId="Absatz-Stand">
    <w:name w:val="Absatz-Stand"/>
    <w:uiPriority w:val="99"/>
    <w:rsid w:val="00B85F63"/>
    <w:rPr>
      <w:rFonts w:cs="Times New Roman"/>
    </w:rPr>
  </w:style>
  <w:style w:type="character" w:customStyle="1" w:styleId="WW-Absatz-11">
    <w:name w:val="WW-Absatz-11"/>
    <w:uiPriority w:val="99"/>
    <w:rsid w:val="00B85F63"/>
    <w:rPr>
      <w:rFonts w:cs="Times New Roman"/>
    </w:rPr>
  </w:style>
  <w:style w:type="character" w:customStyle="1" w:styleId="WW-Absatz-10">
    <w:name w:val="WW-Absatz-10"/>
    <w:uiPriority w:val="99"/>
    <w:rsid w:val="00B85F63"/>
    <w:rPr>
      <w:rFonts w:cs="Times New Roman"/>
    </w:rPr>
  </w:style>
  <w:style w:type="character" w:customStyle="1" w:styleId="WW-Absatz-9">
    <w:name w:val="WW-Absatz-9"/>
    <w:uiPriority w:val="99"/>
    <w:rsid w:val="00B85F63"/>
    <w:rPr>
      <w:rFonts w:cs="Times New Roman"/>
    </w:rPr>
  </w:style>
  <w:style w:type="character" w:customStyle="1" w:styleId="WW-Absatz-8">
    <w:name w:val="WW-Absatz-8"/>
    <w:uiPriority w:val="99"/>
    <w:rsid w:val="00B85F63"/>
    <w:rPr>
      <w:rFonts w:cs="Times New Roman"/>
    </w:rPr>
  </w:style>
  <w:style w:type="character" w:customStyle="1" w:styleId="WW-Absatz-7">
    <w:name w:val="WW-Absatz-7"/>
    <w:uiPriority w:val="99"/>
    <w:rsid w:val="00B85F63"/>
    <w:rPr>
      <w:rFonts w:cs="Times New Roman"/>
    </w:rPr>
  </w:style>
  <w:style w:type="character" w:customStyle="1" w:styleId="WW-Absatz-6">
    <w:name w:val="WW-Absatz-6"/>
    <w:uiPriority w:val="99"/>
    <w:rsid w:val="00B85F63"/>
    <w:rPr>
      <w:rFonts w:cs="Times New Roman"/>
    </w:rPr>
  </w:style>
  <w:style w:type="character" w:customStyle="1" w:styleId="WW-Absatz-5">
    <w:name w:val="WW-Absatz-5"/>
    <w:uiPriority w:val="99"/>
    <w:rsid w:val="00B85F63"/>
    <w:rPr>
      <w:rFonts w:cs="Times New Roman"/>
    </w:rPr>
  </w:style>
  <w:style w:type="character" w:customStyle="1" w:styleId="WW-Absatz-4">
    <w:name w:val="WW-Absatz-4"/>
    <w:uiPriority w:val="99"/>
    <w:rsid w:val="00B85F63"/>
    <w:rPr>
      <w:rFonts w:cs="Times New Roman"/>
    </w:rPr>
  </w:style>
  <w:style w:type="character" w:customStyle="1" w:styleId="WW-Absatz-3">
    <w:name w:val="WW-Absatz-3"/>
    <w:uiPriority w:val="99"/>
    <w:rsid w:val="00B85F63"/>
    <w:rPr>
      <w:rFonts w:cs="Times New Roman"/>
    </w:rPr>
  </w:style>
  <w:style w:type="character" w:customStyle="1" w:styleId="WW-Absatz-2">
    <w:name w:val="WW-Absatz-2"/>
    <w:uiPriority w:val="99"/>
    <w:rsid w:val="00B85F63"/>
    <w:rPr>
      <w:rFonts w:cs="Times New Roman"/>
    </w:rPr>
  </w:style>
  <w:style w:type="character" w:customStyle="1" w:styleId="WW-Absatz-1">
    <w:name w:val="WW-Absatz-1"/>
    <w:uiPriority w:val="99"/>
    <w:rsid w:val="00B85F63"/>
    <w:rPr>
      <w:rFonts w:cs="Times New Roman"/>
    </w:rPr>
  </w:style>
  <w:style w:type="character" w:customStyle="1" w:styleId="WW-Absatz-S9">
    <w:name w:val="WW-Absatz-S9"/>
    <w:uiPriority w:val="99"/>
    <w:rsid w:val="00B85F63"/>
    <w:rPr>
      <w:rFonts w:cs="Times New Roman"/>
    </w:rPr>
  </w:style>
  <w:style w:type="character" w:customStyle="1" w:styleId="WW-Absatz-S8">
    <w:name w:val="WW-Absatz-S8"/>
    <w:uiPriority w:val="99"/>
    <w:rsid w:val="00B85F63"/>
    <w:rPr>
      <w:rFonts w:cs="Times New Roman"/>
    </w:rPr>
  </w:style>
  <w:style w:type="character" w:customStyle="1" w:styleId="WW-Absatz-S7">
    <w:name w:val="WW-Absatz-S7"/>
    <w:uiPriority w:val="99"/>
    <w:rsid w:val="00B85F63"/>
    <w:rPr>
      <w:rFonts w:cs="Times New Roman"/>
    </w:rPr>
  </w:style>
  <w:style w:type="character" w:customStyle="1" w:styleId="WW-Absatz-S6">
    <w:name w:val="WW-Absatz-S6"/>
    <w:uiPriority w:val="99"/>
    <w:rsid w:val="00B85F63"/>
    <w:rPr>
      <w:rFonts w:cs="Times New Roman"/>
    </w:rPr>
  </w:style>
  <w:style w:type="character" w:customStyle="1" w:styleId="WW-Absatz-S5">
    <w:name w:val="WW-Absatz-S5"/>
    <w:uiPriority w:val="99"/>
    <w:rsid w:val="00B85F63"/>
    <w:rPr>
      <w:rFonts w:cs="Times New Roman"/>
    </w:rPr>
  </w:style>
  <w:style w:type="character" w:customStyle="1" w:styleId="WW-Absatz-S4">
    <w:name w:val="WW-Absatz-S4"/>
    <w:uiPriority w:val="99"/>
    <w:rsid w:val="00B85F63"/>
    <w:rPr>
      <w:rFonts w:cs="Times New Roman"/>
    </w:rPr>
  </w:style>
  <w:style w:type="character" w:customStyle="1" w:styleId="WW-Absatz-S3">
    <w:name w:val="WW-Absatz-S3"/>
    <w:uiPriority w:val="99"/>
    <w:rsid w:val="00B85F63"/>
    <w:rPr>
      <w:rFonts w:cs="Times New Roman"/>
    </w:rPr>
  </w:style>
  <w:style w:type="character" w:customStyle="1" w:styleId="WW-Absatz-S2">
    <w:name w:val="WW-Absatz-S2"/>
    <w:uiPriority w:val="99"/>
    <w:rsid w:val="00B85F63"/>
    <w:rPr>
      <w:rFonts w:cs="Times New Roman"/>
    </w:rPr>
  </w:style>
  <w:style w:type="character" w:customStyle="1" w:styleId="WW-Absatz-S1">
    <w:name w:val="WW-Absatz-S1"/>
    <w:uiPriority w:val="99"/>
    <w:rsid w:val="00B85F63"/>
    <w:rPr>
      <w:rFonts w:cs="Times New Roman"/>
    </w:rPr>
  </w:style>
  <w:style w:type="character" w:customStyle="1" w:styleId="WW-Absatz-St">
    <w:name w:val="WW-Absatz-St"/>
    <w:uiPriority w:val="99"/>
    <w:rsid w:val="00B85F63"/>
    <w:rPr>
      <w:rFonts w:cs="Times New Roman"/>
    </w:rPr>
  </w:style>
  <w:style w:type="character" w:customStyle="1" w:styleId="FootnoteCha">
    <w:name w:val="Footnote Cha"/>
    <w:uiPriority w:val="99"/>
    <w:rsid w:val="00B85F63"/>
    <w:rPr>
      <w:rFonts w:cs="Times New Roman"/>
    </w:rPr>
  </w:style>
  <w:style w:type="character" w:customStyle="1" w:styleId="EndnoteChar">
    <w:name w:val="Endnote Char"/>
    <w:uiPriority w:val="99"/>
    <w:rsid w:val="00B85F63"/>
    <w:rPr>
      <w:vertAlign w:val="superscript"/>
    </w:rPr>
  </w:style>
  <w:style w:type="character" w:customStyle="1" w:styleId="WW-EndnoteC">
    <w:name w:val="WW-Endnote C"/>
    <w:uiPriority w:val="99"/>
    <w:rsid w:val="00B85F63"/>
    <w:rPr>
      <w:rFonts w:cs="Times New Roman"/>
    </w:rPr>
  </w:style>
  <w:style w:type="character" w:customStyle="1" w:styleId="NumberingSy">
    <w:name w:val="Numbering Sy"/>
    <w:uiPriority w:val="99"/>
    <w:rsid w:val="00B85F63"/>
    <w:rPr>
      <w:rFonts w:cs="Times New Roman"/>
    </w:rPr>
  </w:style>
  <w:style w:type="character" w:customStyle="1" w:styleId="Endnoteanch">
    <w:name w:val="Endnote anch"/>
    <w:uiPriority w:val="99"/>
    <w:rsid w:val="00B85F63"/>
    <w:rPr>
      <w:vertAlign w:val="superscript"/>
    </w:rPr>
  </w:style>
  <w:style w:type="paragraph" w:customStyle="1" w:styleId="WPCaption">
    <w:name w:val="WP_Caption"/>
    <w:basedOn w:val="Normal"/>
    <w:uiPriority w:val="99"/>
    <w:rsid w:val="00B85F63"/>
    <w:pPr>
      <w:widowControl w:val="0"/>
      <w:suppressAutoHyphens/>
      <w:spacing w:after="120" w:line="360" w:lineRule="auto"/>
      <w:jc w:val="left"/>
    </w:pPr>
    <w:rPr>
      <w:rFonts w:eastAsia="Times New Roman" w:cs="Times New Roman"/>
      <w:i/>
      <w:szCs w:val="20"/>
      <w:lang w:eastAsia="zh-CN"/>
    </w:rPr>
  </w:style>
  <w:style w:type="paragraph" w:customStyle="1" w:styleId="WPHeader">
    <w:name w:val="WP_Header"/>
    <w:basedOn w:val="Normal"/>
    <w:uiPriority w:val="99"/>
    <w:rsid w:val="00B85F63"/>
    <w:pPr>
      <w:widowControl w:val="0"/>
      <w:tabs>
        <w:tab w:val="left" w:pos="0"/>
        <w:tab w:val="center" w:pos="4818"/>
        <w:tab w:val="right" w:pos="9636"/>
        <w:tab w:val="left" w:pos="9912"/>
      </w:tabs>
      <w:suppressAutoHyphens/>
      <w:spacing w:line="360" w:lineRule="auto"/>
      <w:jc w:val="left"/>
    </w:pPr>
    <w:rPr>
      <w:rFonts w:eastAsia="Times New Roman" w:cs="Times New Roman"/>
      <w:szCs w:val="20"/>
      <w:lang w:eastAsia="zh-CN"/>
    </w:rPr>
  </w:style>
  <w:style w:type="paragraph" w:customStyle="1" w:styleId="TableConten">
    <w:name w:val="Table Conten"/>
    <w:basedOn w:val="Normal"/>
    <w:uiPriority w:val="99"/>
    <w:rsid w:val="00B85F63"/>
    <w:pPr>
      <w:widowControl w:val="0"/>
      <w:suppressAutoHyphens/>
      <w:spacing w:line="360" w:lineRule="auto"/>
      <w:jc w:val="left"/>
    </w:pPr>
    <w:rPr>
      <w:rFonts w:eastAsia="Times New Roman" w:cs="Times New Roman"/>
      <w:szCs w:val="20"/>
      <w:lang w:eastAsia="zh-CN"/>
    </w:rPr>
  </w:style>
  <w:style w:type="paragraph" w:customStyle="1" w:styleId="TableHeadin">
    <w:name w:val="Table Headin"/>
    <w:basedOn w:val="Normal"/>
    <w:uiPriority w:val="99"/>
    <w:rsid w:val="00B85F63"/>
    <w:pPr>
      <w:widowControl w:val="0"/>
      <w:suppressAutoHyphens/>
      <w:spacing w:line="360" w:lineRule="auto"/>
      <w:jc w:val="center"/>
    </w:pPr>
    <w:rPr>
      <w:rFonts w:eastAsia="Times New Roman" w:cs="Times New Roman"/>
      <w:b/>
      <w:szCs w:val="20"/>
      <w:lang w:eastAsia="zh-CN"/>
    </w:rPr>
  </w:style>
  <w:style w:type="character" w:customStyle="1" w:styleId="Footnoteanchor">
    <w:name w:val="Footnote anchor"/>
    <w:uiPriority w:val="99"/>
    <w:rsid w:val="00B85F63"/>
    <w:rPr>
      <w:vertAlign w:val="superscript"/>
    </w:rPr>
  </w:style>
  <w:style w:type="character" w:customStyle="1" w:styleId="Endnoteanchor">
    <w:name w:val="Endnote anchor"/>
    <w:uiPriority w:val="99"/>
    <w:rsid w:val="00B85F63"/>
    <w:rPr>
      <w:vertAlign w:val="superscript"/>
    </w:rPr>
  </w:style>
  <w:style w:type="paragraph" w:customStyle="1" w:styleId="Textbody">
    <w:name w:val="Text body"/>
    <w:basedOn w:val="Normal"/>
    <w:uiPriority w:val="99"/>
    <w:rsid w:val="00B85F63"/>
    <w:pPr>
      <w:widowControl w:val="0"/>
      <w:tabs>
        <w:tab w:val="left" w:pos="709"/>
      </w:tabs>
      <w:suppressAutoHyphens/>
      <w:spacing w:after="120" w:line="276" w:lineRule="auto"/>
      <w:jc w:val="left"/>
    </w:pPr>
    <w:rPr>
      <w:rFonts w:eastAsia="Arial Unicode MS" w:cs="Times New Roman"/>
      <w:color w:val="00000A"/>
      <w:lang w:eastAsia="zh-CN"/>
    </w:rPr>
  </w:style>
  <w:style w:type="paragraph" w:customStyle="1" w:styleId="Footnote">
    <w:name w:val="Footnote"/>
    <w:basedOn w:val="Normal"/>
    <w:uiPriority w:val="99"/>
    <w:rsid w:val="00B85F63"/>
    <w:pPr>
      <w:widowControl w:val="0"/>
      <w:suppressLineNumbers/>
      <w:tabs>
        <w:tab w:val="left" w:pos="709"/>
      </w:tabs>
      <w:suppressAutoHyphens/>
      <w:spacing w:after="200" w:line="276" w:lineRule="auto"/>
      <w:ind w:left="283" w:hanging="283"/>
    </w:pPr>
    <w:rPr>
      <w:rFonts w:eastAsia="Arial Unicode MS" w:cs="Times New Roman"/>
      <w:color w:val="00000A"/>
      <w:sz w:val="20"/>
      <w:szCs w:val="20"/>
      <w:lang w:eastAsia="zh-CN"/>
    </w:rPr>
  </w:style>
  <w:style w:type="character" w:customStyle="1" w:styleId="st1">
    <w:name w:val="st1"/>
    <w:uiPriority w:val="99"/>
    <w:rsid w:val="00200F9C"/>
    <w:rPr>
      <w:rFonts w:cs="Times New Roman"/>
    </w:rPr>
  </w:style>
  <w:style w:type="character" w:customStyle="1" w:styleId="ft">
    <w:name w:val="ft"/>
    <w:uiPriority w:val="99"/>
    <w:rsid w:val="00E02C04"/>
    <w:rPr>
      <w:rFonts w:cs="Times New Roman"/>
    </w:rPr>
  </w:style>
  <w:style w:type="paragraph" w:styleId="NormalWeb">
    <w:name w:val="Normal (Web)"/>
    <w:basedOn w:val="Normal"/>
    <w:uiPriority w:val="99"/>
    <w:rsid w:val="002777CE"/>
    <w:pPr>
      <w:spacing w:before="100" w:beforeAutospacing="1" w:after="100" w:afterAutospacing="1"/>
      <w:jc w:val="left"/>
    </w:pPr>
    <w:rPr>
      <w:rFonts w:eastAsia="Times New Roman" w:cs="Times New Roman"/>
    </w:rPr>
  </w:style>
  <w:style w:type="character" w:customStyle="1" w:styleId="googqs-tidbit-1">
    <w:name w:val="goog_qs-tidbit-1"/>
    <w:uiPriority w:val="99"/>
    <w:rsid w:val="00685008"/>
    <w:rPr>
      <w:rFonts w:cs="Times New Roman"/>
    </w:rPr>
  </w:style>
  <w:style w:type="paragraph" w:styleId="ListParagraph">
    <w:name w:val="List Paragraph"/>
    <w:basedOn w:val="Normal"/>
    <w:uiPriority w:val="99"/>
    <w:qFormat/>
    <w:rsid w:val="00FB3620"/>
    <w:pPr>
      <w:ind w:left="720"/>
      <w:contextualSpacing/>
    </w:pPr>
  </w:style>
  <w:style w:type="paragraph" w:customStyle="1" w:styleId="CC">
    <w:name w:val="CC"/>
    <w:basedOn w:val="BodyText"/>
    <w:rsid w:val="002808D8"/>
    <w:pPr>
      <w:keepLines/>
      <w:suppressAutoHyphens w:val="0"/>
      <w:spacing w:after="160"/>
      <w:ind w:left="360" w:hanging="360"/>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247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laws-four-cu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Seder-Night-Kinor-David/dp/965751312X" TargetMode="External"/><Relationship Id="rId4" Type="http://schemas.openxmlformats.org/officeDocument/2006/relationships/settings" Target="settings.xml"/><Relationship Id="rId9" Type="http://schemas.openxmlformats.org/officeDocument/2006/relationships/hyperlink" Target="http://halachaed.org/%D7%97%D7%A0%D7%95%D7%AA-%D7%9E%D7%A8%D7%9B%D7%96-%D7%94%D7%9C%D7%9B%D7%94-%D7%95%D7%94%D7%95%D7%A8%D7%90%D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3375</Words>
  <Characters>16217</Characters>
  <Application>Microsoft Office Word</Application>
  <DocSecurity>0</DocSecurity>
  <Lines>135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Avishai Magence</dc:creator>
  <cp:lastModifiedBy>tmpUser</cp:lastModifiedBy>
  <cp:revision>3</cp:revision>
  <dcterms:created xsi:type="dcterms:W3CDTF">2017-03-28T07:41:00Z</dcterms:created>
  <dcterms:modified xsi:type="dcterms:W3CDTF">2017-03-28T09:06:00Z</dcterms:modified>
</cp:coreProperties>
</file>