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50" w:rsidRPr="00CA4CC1" w:rsidRDefault="00037350" w:rsidP="00FF5A00">
      <w:pPr>
        <w:pStyle w:val="CC"/>
        <w:keepLines w:val="0"/>
        <w:widowControl w:val="0"/>
        <w:spacing w:after="0"/>
        <w:ind w:left="0" w:firstLine="0"/>
        <w:jc w:val="center"/>
        <w:rPr>
          <w:rFonts w:ascii="Arial" w:hAnsi="Arial" w:cs="Arial"/>
          <w:sz w:val="24"/>
          <w:szCs w:val="24"/>
          <w:lang w:val="de-DE"/>
        </w:rPr>
      </w:pPr>
      <w:bookmarkStart w:id="0" w:name="_GoBack"/>
      <w:smartTag w:uri="urn:schemas-microsoft-com:office:smarttags" w:element="PersonName">
        <w:smartTagPr>
          <w:attr w:name="ProductID" w:val="YESHIVAT HAR ETZION"/>
        </w:smartTagPr>
        <w:r w:rsidRPr="00CA4CC1">
          <w:rPr>
            <w:rFonts w:ascii="Arial" w:hAnsi="Arial" w:cs="Arial"/>
            <w:sz w:val="24"/>
            <w:szCs w:val="24"/>
            <w:lang w:val="de-DE"/>
          </w:rPr>
          <w:t>YESHIVAT HAR ETZION</w:t>
        </w:r>
      </w:smartTag>
      <w:r w:rsidRPr="00CA4CC1">
        <w:rPr>
          <w:rFonts w:ascii="Arial" w:hAnsi="Arial" w:cs="Arial"/>
          <w:sz w:val="24"/>
          <w:szCs w:val="24"/>
          <w:lang w:val="de-DE"/>
        </w:rPr>
        <w:t xml:space="preserve"> </w:t>
      </w:r>
    </w:p>
    <w:p w:rsidR="00037350" w:rsidRPr="00CA4CC1" w:rsidRDefault="00037350" w:rsidP="00FF5A00">
      <w:pPr>
        <w:pStyle w:val="CC"/>
        <w:keepLines w:val="0"/>
        <w:widowControl w:val="0"/>
        <w:spacing w:after="0"/>
        <w:ind w:left="0" w:firstLine="0"/>
        <w:jc w:val="center"/>
        <w:rPr>
          <w:rFonts w:ascii="Arial" w:hAnsi="Arial" w:cs="Arial"/>
          <w:sz w:val="24"/>
          <w:szCs w:val="24"/>
          <w:lang w:val="de-DE"/>
        </w:rPr>
      </w:pPr>
      <w:r w:rsidRPr="00CA4CC1">
        <w:rPr>
          <w:rFonts w:ascii="Arial" w:hAnsi="Arial" w:cs="Arial"/>
          <w:sz w:val="24"/>
          <w:szCs w:val="24"/>
          <w:lang w:val="de-DE"/>
        </w:rPr>
        <w:t>ISRAEL KOSCHITZKY VIRTUAL BEIT MIDRASH (VBM)</w:t>
      </w:r>
    </w:p>
    <w:p w:rsidR="00037350" w:rsidRPr="00CA4CC1" w:rsidRDefault="00037350" w:rsidP="00FF5A00">
      <w:pPr>
        <w:pStyle w:val="CC"/>
        <w:keepLines w:val="0"/>
        <w:widowControl w:val="0"/>
        <w:spacing w:after="0"/>
        <w:ind w:left="0" w:firstLine="0"/>
        <w:jc w:val="center"/>
        <w:rPr>
          <w:rFonts w:ascii="Arial" w:hAnsi="Arial" w:cs="Arial"/>
          <w:sz w:val="24"/>
          <w:szCs w:val="24"/>
          <w:lang w:val="en-GB"/>
        </w:rPr>
      </w:pPr>
      <w:r w:rsidRPr="00CA4CC1">
        <w:rPr>
          <w:rFonts w:ascii="Arial" w:hAnsi="Arial" w:cs="Arial"/>
          <w:sz w:val="24"/>
          <w:szCs w:val="24"/>
          <w:lang w:val="en-GB"/>
        </w:rPr>
        <w:t>*************************************************************</w:t>
      </w:r>
    </w:p>
    <w:p w:rsidR="00037350" w:rsidRPr="00CA4CC1" w:rsidRDefault="00037350" w:rsidP="00FF5A00">
      <w:pPr>
        <w:pStyle w:val="CC"/>
        <w:keepLines w:val="0"/>
        <w:widowControl w:val="0"/>
        <w:spacing w:after="0"/>
        <w:ind w:left="0" w:firstLine="0"/>
        <w:jc w:val="center"/>
        <w:rPr>
          <w:rFonts w:ascii="Arial" w:hAnsi="Arial" w:cs="Arial"/>
          <w:b/>
          <w:bCs/>
          <w:sz w:val="24"/>
          <w:szCs w:val="24"/>
        </w:rPr>
      </w:pPr>
    </w:p>
    <w:p w:rsidR="00037350" w:rsidRDefault="00037350" w:rsidP="00FF5A00">
      <w:pPr>
        <w:pStyle w:val="CC"/>
        <w:keepLines w:val="0"/>
        <w:widowControl w:val="0"/>
        <w:spacing w:after="0"/>
        <w:ind w:left="0" w:firstLine="0"/>
        <w:jc w:val="center"/>
        <w:rPr>
          <w:rFonts w:ascii="Arial" w:hAnsi="Arial" w:cs="Arial"/>
          <w:b/>
          <w:bCs/>
          <w:sz w:val="24"/>
          <w:szCs w:val="24"/>
          <w:lang w:val="en-GB"/>
        </w:rPr>
      </w:pPr>
      <w:r>
        <w:rPr>
          <w:rFonts w:ascii="Arial" w:hAnsi="Arial" w:cs="Arial"/>
          <w:b/>
          <w:bCs/>
          <w:sz w:val="24"/>
          <w:szCs w:val="24"/>
          <w:lang w:val="en-GB"/>
        </w:rPr>
        <w:t>SPECIAL CHANUKA PACKAGE 5776</w:t>
      </w:r>
    </w:p>
    <w:p w:rsidR="00037350" w:rsidRPr="00CA4CC1" w:rsidRDefault="00037350" w:rsidP="00FF5A00">
      <w:pPr>
        <w:pStyle w:val="CC"/>
        <w:keepLines w:val="0"/>
        <w:widowControl w:val="0"/>
        <w:spacing w:after="0"/>
        <w:ind w:left="0" w:firstLine="0"/>
        <w:jc w:val="center"/>
        <w:rPr>
          <w:rFonts w:ascii="Arial" w:hAnsi="Arial" w:cs="Arial"/>
          <w:b/>
          <w:bCs/>
          <w:sz w:val="24"/>
          <w:szCs w:val="24"/>
          <w:lang w:val="en-GB"/>
        </w:rPr>
      </w:pPr>
    </w:p>
    <w:p w:rsidR="00037350" w:rsidRDefault="00037350" w:rsidP="004125FE">
      <w:pPr>
        <w:pStyle w:val="a"/>
        <w:keepNext w:val="0"/>
        <w:widowControl w:val="0"/>
        <w:bidi w:val="0"/>
        <w:jc w:val="center"/>
        <w:rPr>
          <w:rFonts w:ascii="Arial" w:hAnsi="Arial" w:cs="Arial"/>
          <w:sz w:val="24"/>
        </w:rPr>
      </w:pPr>
      <w:r w:rsidRPr="00E41875">
        <w:rPr>
          <w:rFonts w:ascii="Arial" w:hAnsi="Arial" w:cs="Arial"/>
          <w:sz w:val="24"/>
        </w:rPr>
        <w:t>The Jar of Oil</w:t>
      </w:r>
      <w:r>
        <w:rPr>
          <w:rFonts w:ascii="Arial" w:hAnsi="Arial" w:cs="Arial"/>
          <w:sz w:val="24"/>
        </w:rPr>
        <w:t xml:space="preserve"> and the Future of the Jewish People</w:t>
      </w:r>
    </w:p>
    <w:p w:rsidR="00037350" w:rsidRDefault="00037350" w:rsidP="00FF5A00">
      <w:pPr>
        <w:pStyle w:val="a"/>
        <w:keepNext w:val="0"/>
        <w:widowControl w:val="0"/>
        <w:bidi w:val="0"/>
        <w:jc w:val="center"/>
        <w:rPr>
          <w:rFonts w:ascii="Arial" w:hAnsi="Arial" w:cs="Arial"/>
          <w:sz w:val="24"/>
        </w:rPr>
      </w:pPr>
    </w:p>
    <w:p w:rsidR="00037350" w:rsidRPr="00E41875" w:rsidRDefault="00037350" w:rsidP="004649B7">
      <w:pPr>
        <w:pStyle w:val="a"/>
        <w:keepNext w:val="0"/>
        <w:widowControl w:val="0"/>
        <w:bidi w:val="0"/>
        <w:jc w:val="center"/>
        <w:rPr>
          <w:rFonts w:ascii="Arial" w:hAnsi="Arial" w:cs="Arial"/>
          <w:sz w:val="24"/>
        </w:rPr>
      </w:pPr>
      <w:r>
        <w:rPr>
          <w:rFonts w:ascii="Arial" w:hAnsi="Arial" w:cs="Arial"/>
          <w:sz w:val="24"/>
        </w:rPr>
        <w:t xml:space="preserve">Based on a </w:t>
      </w:r>
      <w:r w:rsidRPr="004649B7">
        <w:rPr>
          <w:rFonts w:ascii="Arial" w:hAnsi="Arial" w:cs="Arial"/>
          <w:i/>
          <w:iCs/>
          <w:sz w:val="24"/>
        </w:rPr>
        <w:t>sicha</w:t>
      </w:r>
      <w:r>
        <w:rPr>
          <w:rFonts w:ascii="Arial" w:hAnsi="Arial" w:cs="Arial"/>
          <w:sz w:val="24"/>
        </w:rPr>
        <w:t xml:space="preserve"> by Rav </w:t>
      </w:r>
      <w:smartTag w:uri="urn:schemas-microsoft-com:office:smarttags" w:element="PersonName">
        <w:smartTagPr>
          <w:attr w:name="ProductID" w:val="Ezra Bick"/>
        </w:smartTagPr>
        <w:r>
          <w:rPr>
            <w:rFonts w:ascii="Arial" w:hAnsi="Arial" w:cs="Arial"/>
            <w:sz w:val="24"/>
          </w:rPr>
          <w:t>Ezra Bick</w:t>
        </w:r>
      </w:smartTag>
    </w:p>
    <w:p w:rsidR="00037350" w:rsidRPr="00E41875" w:rsidRDefault="00037350" w:rsidP="00FF5A00">
      <w:pPr>
        <w:pStyle w:val="a"/>
        <w:keepNext w:val="0"/>
        <w:widowControl w:val="0"/>
        <w:bidi w:val="0"/>
        <w:jc w:val="center"/>
        <w:rPr>
          <w:rFonts w:ascii="Arial" w:hAnsi="Arial" w:cs="Arial"/>
          <w:b w:val="0"/>
          <w:bCs w:val="0"/>
          <w:sz w:val="24"/>
        </w:rPr>
      </w:pPr>
      <w:r w:rsidRPr="00E41875">
        <w:rPr>
          <w:rFonts w:ascii="Arial" w:hAnsi="Arial" w:cs="Arial"/>
          <w:b w:val="0"/>
          <w:bCs w:val="0"/>
          <w:sz w:val="24"/>
        </w:rPr>
        <w:t xml:space="preserve">Translated by </w:t>
      </w:r>
      <w:smartTag w:uri="urn:schemas-microsoft-com:office:smarttags" w:element="PersonName">
        <w:smartTagPr>
          <w:attr w:name="ProductID" w:val="Kaeren Fish"/>
        </w:smartTagPr>
        <w:r w:rsidRPr="00E41875">
          <w:rPr>
            <w:rFonts w:ascii="Arial" w:hAnsi="Arial" w:cs="Arial"/>
            <w:b w:val="0"/>
            <w:bCs w:val="0"/>
            <w:sz w:val="24"/>
          </w:rPr>
          <w:t>Kaeren Fish</w:t>
        </w:r>
      </w:smartTag>
    </w:p>
    <w:p w:rsidR="00037350" w:rsidRPr="00E41875" w:rsidRDefault="00037350" w:rsidP="00FF5A00">
      <w:pPr>
        <w:pStyle w:val="a"/>
        <w:keepNext w:val="0"/>
        <w:widowControl w:val="0"/>
        <w:bidi w:val="0"/>
        <w:jc w:val="both"/>
        <w:rPr>
          <w:rFonts w:ascii="Arial" w:hAnsi="Arial" w:cs="Arial"/>
          <w:b w:val="0"/>
          <w:bCs w:val="0"/>
          <w:sz w:val="24"/>
        </w:rPr>
      </w:pP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r w:rsidRPr="00E41875">
        <w:rPr>
          <w:rFonts w:ascii="Arial" w:hAnsi="Arial" w:cs="Arial"/>
          <w:b w:val="0"/>
          <w:bCs w:val="0"/>
          <w:sz w:val="24"/>
        </w:rPr>
        <w:t xml:space="preserve">The Rambam introduces </w:t>
      </w:r>
      <w:r>
        <w:rPr>
          <w:rFonts w:ascii="Arial" w:hAnsi="Arial" w:cs="Arial"/>
          <w:b w:val="0"/>
          <w:bCs w:val="0"/>
          <w:sz w:val="24"/>
        </w:rPr>
        <w:t>the l</w:t>
      </w:r>
      <w:r w:rsidRPr="00E41875">
        <w:rPr>
          <w:rFonts w:ascii="Arial" w:hAnsi="Arial" w:cs="Arial"/>
          <w:b w:val="0"/>
          <w:bCs w:val="0"/>
          <w:sz w:val="24"/>
        </w:rPr>
        <w:t>aws of Ch</w:t>
      </w:r>
      <w:r>
        <w:rPr>
          <w:rFonts w:ascii="Arial" w:hAnsi="Arial" w:cs="Arial"/>
          <w:b w:val="0"/>
          <w:bCs w:val="0"/>
          <w:sz w:val="24"/>
        </w:rPr>
        <w:t>anuka</w:t>
      </w:r>
      <w:r w:rsidRPr="00E41875">
        <w:rPr>
          <w:rFonts w:ascii="Arial" w:hAnsi="Arial" w:cs="Arial"/>
          <w:b w:val="0"/>
          <w:bCs w:val="0"/>
          <w:sz w:val="24"/>
        </w:rPr>
        <w:t xml:space="preserve"> with a description of the historical victory:</w:t>
      </w: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p>
    <w:p w:rsidR="00037350" w:rsidRDefault="00037350" w:rsidP="004649B7">
      <w:pPr>
        <w:pStyle w:val="a"/>
        <w:keepNext w:val="0"/>
        <w:widowControl w:val="0"/>
        <w:tabs>
          <w:tab w:val="left" w:pos="2520"/>
        </w:tabs>
        <w:bidi w:val="0"/>
        <w:ind w:left="720" w:hanging="11"/>
        <w:jc w:val="both"/>
        <w:rPr>
          <w:rFonts w:ascii="Arial" w:hAnsi="Arial" w:cs="Arial"/>
          <w:b w:val="0"/>
          <w:bCs w:val="0"/>
          <w:sz w:val="24"/>
        </w:rPr>
      </w:pPr>
      <w:r w:rsidRPr="00E41875">
        <w:rPr>
          <w:rFonts w:ascii="Arial" w:hAnsi="Arial" w:cs="Arial"/>
          <w:b w:val="0"/>
          <w:bCs w:val="0"/>
          <w:sz w:val="24"/>
        </w:rPr>
        <w:t xml:space="preserve">“During the Second Temple Period, the Greek rulers issued decrees against the Jews, [attempting to] nullify their faith and not allowing them to observe the Torah and the commandments. They put their hands to their property and their daughters, and they entered the Sanctuary, wreaked havoc and defiled the holy vessels. The Jews suffered greatly because of them, for they oppressed them greatly until the God of our fathers had mercy on them and delivered them from their hand and saved them. The sons of the Chashmonaim, the </w:t>
      </w:r>
      <w:r w:rsidRPr="005B00F8">
        <w:rPr>
          <w:rFonts w:ascii="Arial" w:hAnsi="Arial" w:cs="Arial"/>
          <w:b w:val="0"/>
          <w:bCs w:val="0"/>
          <w:i/>
          <w:iCs/>
          <w:sz w:val="24"/>
        </w:rPr>
        <w:t>Kohanim Gedolim</w:t>
      </w:r>
      <w:r w:rsidRPr="00E41875">
        <w:rPr>
          <w:rFonts w:ascii="Arial" w:hAnsi="Arial" w:cs="Arial"/>
          <w:b w:val="0"/>
          <w:bCs w:val="0"/>
          <w:sz w:val="24"/>
        </w:rPr>
        <w:t xml:space="preserve">, prevailed and they killed them and delivered the Jews from their hand, and appointed a king from among the </w:t>
      </w:r>
      <w:r w:rsidRPr="005B00F8">
        <w:rPr>
          <w:rFonts w:ascii="Arial" w:hAnsi="Arial" w:cs="Arial"/>
          <w:b w:val="0"/>
          <w:bCs w:val="0"/>
          <w:i/>
          <w:iCs/>
          <w:sz w:val="24"/>
        </w:rPr>
        <w:t>kohanim</w:t>
      </w:r>
      <w:r w:rsidRPr="00E41875">
        <w:rPr>
          <w:rFonts w:ascii="Arial" w:hAnsi="Arial" w:cs="Arial"/>
          <w:b w:val="0"/>
          <w:bCs w:val="0"/>
          <w:sz w:val="24"/>
        </w:rPr>
        <w:t xml:space="preserve">, and Jewish sovereignty was restored for more than two hundred years, until the destruction of the </w:t>
      </w:r>
      <w:smartTag w:uri="urn:schemas-microsoft-com:office:smarttags" w:element="place">
        <w:smartTag w:uri="urn:schemas-microsoft-com:office:smarttags" w:element="PlaceName">
          <w:r w:rsidRPr="00E41875">
            <w:rPr>
              <w:rFonts w:ascii="Arial" w:hAnsi="Arial" w:cs="Arial"/>
              <w:b w:val="0"/>
              <w:bCs w:val="0"/>
              <w:sz w:val="24"/>
            </w:rPr>
            <w:t>Second</w:t>
          </w:r>
        </w:smartTag>
        <w:r w:rsidRPr="00E41875">
          <w:rPr>
            <w:rFonts w:ascii="Arial" w:hAnsi="Arial" w:cs="Arial"/>
            <w:b w:val="0"/>
            <w:bCs w:val="0"/>
            <w:sz w:val="24"/>
          </w:rPr>
          <w:t xml:space="preserve"> </w:t>
        </w:r>
        <w:smartTag w:uri="urn:schemas-microsoft-com:office:smarttags" w:element="PlaceType">
          <w:r w:rsidRPr="00E41875">
            <w:rPr>
              <w:rFonts w:ascii="Arial" w:hAnsi="Arial" w:cs="Arial"/>
              <w:b w:val="0"/>
              <w:bCs w:val="0"/>
              <w:sz w:val="24"/>
            </w:rPr>
            <w:t>Temple</w:t>
          </w:r>
        </w:smartTag>
      </w:smartTag>
      <w:r w:rsidRPr="00E41875">
        <w:rPr>
          <w:rFonts w:ascii="Arial" w:hAnsi="Arial" w:cs="Arial"/>
          <w:b w:val="0"/>
          <w:bCs w:val="0"/>
          <w:sz w:val="24"/>
        </w:rPr>
        <w:t>.”</w:t>
      </w:r>
      <w:r>
        <w:rPr>
          <w:rFonts w:ascii="Arial" w:hAnsi="Arial" w:cs="Arial"/>
          <w:b w:val="0"/>
          <w:bCs w:val="0"/>
          <w:sz w:val="24"/>
        </w:rPr>
        <w:t xml:space="preserve"> </w:t>
      </w:r>
      <w:r w:rsidRPr="00E41875">
        <w:rPr>
          <w:rFonts w:ascii="Arial" w:hAnsi="Arial" w:cs="Arial"/>
          <w:b w:val="0"/>
          <w:bCs w:val="0"/>
          <w:sz w:val="24"/>
        </w:rPr>
        <w:t>(</w:t>
      </w:r>
      <w:r w:rsidRPr="004649B7">
        <w:rPr>
          <w:rFonts w:ascii="Arial" w:hAnsi="Arial" w:cs="Arial"/>
          <w:b w:val="0"/>
          <w:bCs w:val="0"/>
          <w:i/>
          <w:iCs/>
          <w:sz w:val="24"/>
        </w:rPr>
        <w:t>Hilkhot Megilla ve-Chanuka</w:t>
      </w:r>
      <w:r w:rsidRPr="00E41875">
        <w:rPr>
          <w:rFonts w:ascii="Arial" w:hAnsi="Arial" w:cs="Arial"/>
          <w:b w:val="0"/>
          <w:bCs w:val="0"/>
          <w:sz w:val="24"/>
        </w:rPr>
        <w:t xml:space="preserve"> 3:1)</w:t>
      </w:r>
    </w:p>
    <w:p w:rsidR="00037350" w:rsidRDefault="00037350" w:rsidP="004649B7">
      <w:pPr>
        <w:pStyle w:val="a"/>
        <w:keepNext w:val="0"/>
        <w:widowControl w:val="0"/>
        <w:tabs>
          <w:tab w:val="left" w:pos="2520"/>
        </w:tabs>
        <w:bidi w:val="0"/>
        <w:ind w:left="720" w:hanging="11"/>
        <w:jc w:val="both"/>
        <w:rPr>
          <w:rFonts w:ascii="Arial" w:hAnsi="Arial" w:cs="Arial"/>
          <w:b w:val="0"/>
          <w:bCs w:val="0"/>
          <w:sz w:val="24"/>
        </w:rPr>
      </w:pPr>
    </w:p>
    <w:p w:rsidR="00037350" w:rsidRDefault="00037350" w:rsidP="005B00F8">
      <w:pPr>
        <w:pStyle w:val="a"/>
        <w:keepNext w:val="0"/>
        <w:widowControl w:val="0"/>
        <w:tabs>
          <w:tab w:val="left" w:pos="2520"/>
        </w:tabs>
        <w:bidi w:val="0"/>
        <w:ind w:firstLine="426"/>
        <w:jc w:val="both"/>
        <w:rPr>
          <w:rFonts w:ascii="Arial" w:hAnsi="Arial" w:cs="Arial"/>
          <w:b w:val="0"/>
          <w:bCs w:val="0"/>
          <w:sz w:val="24"/>
        </w:rPr>
      </w:pPr>
      <w:r w:rsidRPr="00E41875">
        <w:rPr>
          <w:rFonts w:ascii="Arial" w:hAnsi="Arial" w:cs="Arial"/>
          <w:b w:val="0"/>
          <w:bCs w:val="0"/>
          <w:sz w:val="24"/>
        </w:rPr>
        <w:t xml:space="preserve">Here the emphasis is on the historical victory. However, the Rambam then immediately </w:t>
      </w:r>
      <w:r>
        <w:rPr>
          <w:rFonts w:ascii="Arial" w:hAnsi="Arial" w:cs="Arial"/>
          <w:b w:val="0"/>
          <w:bCs w:val="0"/>
          <w:sz w:val="24"/>
        </w:rPr>
        <w:t>continues</w:t>
      </w:r>
      <w:r w:rsidRPr="00E41875">
        <w:rPr>
          <w:rFonts w:ascii="Arial" w:hAnsi="Arial" w:cs="Arial"/>
          <w:b w:val="0"/>
          <w:bCs w:val="0"/>
          <w:sz w:val="24"/>
        </w:rPr>
        <w:t>:</w:t>
      </w: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p>
    <w:p w:rsidR="00037350" w:rsidRDefault="00037350" w:rsidP="004649B7">
      <w:pPr>
        <w:pStyle w:val="a"/>
        <w:keepNext w:val="0"/>
        <w:widowControl w:val="0"/>
        <w:tabs>
          <w:tab w:val="left" w:pos="2520"/>
        </w:tabs>
        <w:bidi w:val="0"/>
        <w:ind w:left="720" w:hanging="11"/>
        <w:jc w:val="both"/>
        <w:rPr>
          <w:rFonts w:ascii="Arial" w:hAnsi="Arial" w:cs="Arial"/>
          <w:b w:val="0"/>
          <w:bCs w:val="0"/>
          <w:sz w:val="24"/>
        </w:rPr>
      </w:pPr>
      <w:r w:rsidRPr="00E41875">
        <w:rPr>
          <w:rFonts w:ascii="Arial" w:hAnsi="Arial" w:cs="Arial"/>
          <w:b w:val="0"/>
          <w:bCs w:val="0"/>
          <w:sz w:val="24"/>
        </w:rPr>
        <w:t xml:space="preserve">“When the Jews overcame their enemies and destroyed them, on the twenty-fifth of the month of Kislev they entered the Sanctuary and found no oil in the </w:t>
      </w:r>
      <w:smartTag w:uri="urn:schemas-microsoft-com:office:smarttags" w:element="City">
        <w:smartTag w:uri="urn:schemas-microsoft-com:office:smarttags" w:element="place">
          <w:r w:rsidRPr="00E41875">
            <w:rPr>
              <w:rFonts w:ascii="Arial" w:hAnsi="Arial" w:cs="Arial"/>
              <w:b w:val="0"/>
              <w:bCs w:val="0"/>
              <w:sz w:val="24"/>
            </w:rPr>
            <w:t>Temple</w:t>
          </w:r>
        </w:smartTag>
      </w:smartTag>
      <w:r w:rsidRPr="00E41875">
        <w:rPr>
          <w:rFonts w:ascii="Arial" w:hAnsi="Arial" w:cs="Arial"/>
          <w:b w:val="0"/>
          <w:bCs w:val="0"/>
          <w:sz w:val="24"/>
        </w:rPr>
        <w:t xml:space="preserve"> that was ritually pure, except for a single jar that contained only enough to burn for one day. They lit the arrangement of lamps from it for eight days, until they [were able to] crush olives and produce [more] pure oil.” (3:2)</w:t>
      </w:r>
    </w:p>
    <w:p w:rsidR="00037350" w:rsidRDefault="00037350" w:rsidP="004649B7">
      <w:pPr>
        <w:pStyle w:val="a"/>
        <w:keepNext w:val="0"/>
        <w:widowControl w:val="0"/>
        <w:tabs>
          <w:tab w:val="left" w:pos="2520"/>
        </w:tabs>
        <w:bidi w:val="0"/>
        <w:ind w:left="720" w:hanging="11"/>
        <w:jc w:val="both"/>
        <w:rPr>
          <w:rFonts w:ascii="Arial" w:hAnsi="Arial" w:cs="Arial"/>
          <w:b w:val="0"/>
          <w:bCs w:val="0"/>
          <w:sz w:val="24"/>
        </w:rPr>
      </w:pPr>
    </w:p>
    <w:p w:rsidR="00037350" w:rsidRDefault="00037350" w:rsidP="004649B7">
      <w:pPr>
        <w:pStyle w:val="a"/>
        <w:keepNext w:val="0"/>
        <w:widowControl w:val="0"/>
        <w:tabs>
          <w:tab w:val="left" w:pos="2520"/>
        </w:tabs>
        <w:bidi w:val="0"/>
        <w:jc w:val="both"/>
        <w:rPr>
          <w:rFonts w:ascii="Arial" w:hAnsi="Arial" w:cs="Arial"/>
          <w:b w:val="0"/>
          <w:bCs w:val="0"/>
          <w:sz w:val="24"/>
        </w:rPr>
      </w:pPr>
      <w:r w:rsidRPr="00E41875">
        <w:rPr>
          <w:rFonts w:ascii="Arial" w:hAnsi="Arial" w:cs="Arial"/>
          <w:b w:val="0"/>
          <w:bCs w:val="0"/>
          <w:sz w:val="24"/>
        </w:rPr>
        <w:t>The Rambam therefore rules:</w:t>
      </w:r>
    </w:p>
    <w:p w:rsidR="00037350" w:rsidRDefault="00037350" w:rsidP="004649B7">
      <w:pPr>
        <w:pStyle w:val="a"/>
        <w:keepNext w:val="0"/>
        <w:widowControl w:val="0"/>
        <w:tabs>
          <w:tab w:val="left" w:pos="2520"/>
        </w:tabs>
        <w:bidi w:val="0"/>
        <w:jc w:val="both"/>
        <w:rPr>
          <w:rFonts w:ascii="Arial" w:hAnsi="Arial" w:cs="Arial"/>
          <w:b w:val="0"/>
          <w:bCs w:val="0"/>
          <w:sz w:val="24"/>
        </w:rPr>
      </w:pPr>
    </w:p>
    <w:p w:rsidR="00037350" w:rsidRDefault="00037350" w:rsidP="004649B7">
      <w:pPr>
        <w:pStyle w:val="a"/>
        <w:keepNext w:val="0"/>
        <w:widowControl w:val="0"/>
        <w:tabs>
          <w:tab w:val="left" w:pos="2520"/>
        </w:tabs>
        <w:bidi w:val="0"/>
        <w:ind w:left="720" w:hanging="11"/>
        <w:jc w:val="both"/>
        <w:rPr>
          <w:rFonts w:ascii="Arial" w:hAnsi="Arial" w:cs="Arial"/>
          <w:b w:val="0"/>
          <w:bCs w:val="0"/>
          <w:sz w:val="24"/>
        </w:rPr>
      </w:pPr>
      <w:r w:rsidRPr="00E41875">
        <w:rPr>
          <w:rFonts w:ascii="Arial" w:hAnsi="Arial" w:cs="Arial"/>
          <w:b w:val="0"/>
          <w:bCs w:val="0"/>
          <w:sz w:val="24"/>
        </w:rPr>
        <w:t xml:space="preserve">“And therefore the Sages of that generation ordained that these eight days, starting from the night of the twenty-fifth of Kislev, should be days of joy and praise [to God]. Candles are lit in the evenings at the entrances to the houses on each of those eight nights to display and publicize the </w:t>
      </w:r>
      <w:r w:rsidRPr="00E41875">
        <w:rPr>
          <w:rFonts w:ascii="Arial" w:hAnsi="Arial" w:cs="Arial"/>
          <w:b w:val="0"/>
          <w:bCs w:val="0"/>
          <w:sz w:val="24"/>
        </w:rPr>
        <w:lastRenderedPageBreak/>
        <w:t>miracl</w:t>
      </w:r>
      <w:r>
        <w:rPr>
          <w:rFonts w:ascii="Arial" w:hAnsi="Arial" w:cs="Arial"/>
          <w:b w:val="0"/>
          <w:bCs w:val="0"/>
          <w:sz w:val="24"/>
        </w:rPr>
        <w:t xml:space="preserve">e. And these days are known as </w:t>
      </w:r>
      <w:r w:rsidRPr="00E41875">
        <w:rPr>
          <w:rFonts w:ascii="Arial" w:hAnsi="Arial" w:cs="Arial"/>
          <w:b w:val="0"/>
          <w:bCs w:val="0"/>
          <w:sz w:val="24"/>
        </w:rPr>
        <w:t>Ch</w:t>
      </w:r>
      <w:r>
        <w:rPr>
          <w:rFonts w:ascii="Arial" w:hAnsi="Arial" w:cs="Arial"/>
          <w:b w:val="0"/>
          <w:bCs w:val="0"/>
          <w:sz w:val="24"/>
        </w:rPr>
        <w:t>anuka,</w:t>
      </w:r>
      <w:r w:rsidRPr="00E41875">
        <w:rPr>
          <w:rFonts w:ascii="Arial" w:hAnsi="Arial" w:cs="Arial"/>
          <w:b w:val="0"/>
          <w:bCs w:val="0"/>
          <w:sz w:val="24"/>
        </w:rPr>
        <w:t xml:space="preserve"> and it is forbidden to eulogize and fast on them, as on Purim. And the lighting of candles on them is a rabbinic command, like the reading of the Me</w:t>
      </w:r>
      <w:r>
        <w:rPr>
          <w:rFonts w:ascii="Arial" w:hAnsi="Arial" w:cs="Arial"/>
          <w:b w:val="0"/>
          <w:bCs w:val="0"/>
          <w:sz w:val="24"/>
        </w:rPr>
        <w:t>gilla</w:t>
      </w:r>
      <w:r w:rsidRPr="00E41875">
        <w:rPr>
          <w:rFonts w:ascii="Arial" w:hAnsi="Arial" w:cs="Arial"/>
          <w:b w:val="0"/>
          <w:bCs w:val="0"/>
          <w:sz w:val="24"/>
        </w:rPr>
        <w:t>.”</w:t>
      </w:r>
    </w:p>
    <w:p w:rsidR="00037350" w:rsidRDefault="00037350" w:rsidP="004649B7">
      <w:pPr>
        <w:pStyle w:val="a"/>
        <w:keepNext w:val="0"/>
        <w:widowControl w:val="0"/>
        <w:tabs>
          <w:tab w:val="left" w:pos="2520"/>
        </w:tabs>
        <w:bidi w:val="0"/>
        <w:ind w:left="720" w:hanging="11"/>
        <w:jc w:val="both"/>
        <w:rPr>
          <w:rFonts w:ascii="Arial" w:hAnsi="Arial" w:cs="Arial"/>
          <w:b w:val="0"/>
          <w:bCs w:val="0"/>
          <w:sz w:val="24"/>
        </w:rPr>
      </w:pP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r w:rsidRPr="00E41875">
        <w:rPr>
          <w:rFonts w:ascii="Arial" w:hAnsi="Arial" w:cs="Arial"/>
          <w:b w:val="0"/>
          <w:bCs w:val="0"/>
          <w:sz w:val="24"/>
        </w:rPr>
        <w:t xml:space="preserve">What is referred to by the opening words here, “And therefore…”? Obviously, what came previously – i.e., </w:t>
      </w:r>
      <w:r>
        <w:rPr>
          <w:rFonts w:ascii="Arial" w:hAnsi="Arial" w:cs="Arial"/>
          <w:b w:val="0"/>
          <w:bCs w:val="0"/>
          <w:i/>
          <w:iCs/>
          <w:sz w:val="24"/>
        </w:rPr>
        <w:t>halakha</w:t>
      </w:r>
      <w:r w:rsidRPr="00E41875">
        <w:rPr>
          <w:rFonts w:ascii="Arial" w:hAnsi="Arial" w:cs="Arial"/>
          <w:b w:val="0"/>
          <w:bCs w:val="0"/>
          <w:sz w:val="24"/>
        </w:rPr>
        <w:t xml:space="preserve"> 2, because only there do we find reference to a specific date. (War, by nature, does not have a specific date.)</w:t>
      </w: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r w:rsidRPr="00E41875">
        <w:rPr>
          <w:rFonts w:ascii="Arial" w:hAnsi="Arial" w:cs="Arial"/>
          <w:b w:val="0"/>
          <w:bCs w:val="0"/>
          <w:sz w:val="24"/>
        </w:rPr>
        <w:t xml:space="preserve">However, there is more to it than that. In </w:t>
      </w:r>
      <w:r w:rsidRPr="004649B7">
        <w:rPr>
          <w:rFonts w:ascii="Arial" w:hAnsi="Arial" w:cs="Arial"/>
          <w:b w:val="0"/>
          <w:bCs w:val="0"/>
          <w:i/>
          <w:iCs/>
          <w:sz w:val="24"/>
        </w:rPr>
        <w:t>Megillat Ta’anit</w:t>
      </w:r>
      <w:r w:rsidRPr="00E41875">
        <w:rPr>
          <w:rFonts w:ascii="Arial" w:hAnsi="Arial" w:cs="Arial"/>
          <w:b w:val="0"/>
          <w:bCs w:val="0"/>
          <w:sz w:val="24"/>
        </w:rPr>
        <w:t xml:space="preserve">, there is a list of dates when fasting is prohibited; these were festive days during the time of the </w:t>
      </w:r>
      <w:smartTag w:uri="urn:schemas-microsoft-com:office:smarttags" w:element="PlaceName">
        <w:smartTag w:uri="urn:schemas-microsoft-com:office:smarttags" w:element="place">
          <w:r w:rsidRPr="00E41875">
            <w:rPr>
              <w:rFonts w:ascii="Arial" w:hAnsi="Arial" w:cs="Arial"/>
              <w:b w:val="0"/>
              <w:bCs w:val="0"/>
              <w:sz w:val="24"/>
            </w:rPr>
            <w:t>Second</w:t>
          </w:r>
        </w:smartTag>
        <w:r w:rsidRPr="00E41875">
          <w:rPr>
            <w:rFonts w:ascii="Arial" w:hAnsi="Arial" w:cs="Arial"/>
            <w:b w:val="0"/>
            <w:bCs w:val="0"/>
            <w:sz w:val="24"/>
          </w:rPr>
          <w:t xml:space="preserve"> </w:t>
        </w:r>
        <w:smartTag w:uri="urn:schemas-microsoft-com:office:smarttags" w:element="PlaceType">
          <w:r w:rsidRPr="00E41875">
            <w:rPr>
              <w:rFonts w:ascii="Arial" w:hAnsi="Arial" w:cs="Arial"/>
              <w:b w:val="0"/>
              <w:bCs w:val="0"/>
              <w:sz w:val="24"/>
            </w:rPr>
            <w:t>Temple</w:t>
          </w:r>
        </w:smartTag>
      </w:smartTag>
      <w:r w:rsidRPr="00E41875">
        <w:rPr>
          <w:rFonts w:ascii="Arial" w:hAnsi="Arial" w:cs="Arial"/>
          <w:b w:val="0"/>
          <w:bCs w:val="0"/>
          <w:sz w:val="24"/>
        </w:rPr>
        <w:t xml:space="preserve">, commemorating various minor victories. Why is it that the entire list in </w:t>
      </w:r>
      <w:r w:rsidRPr="004649B7">
        <w:rPr>
          <w:rFonts w:ascii="Arial" w:hAnsi="Arial" w:cs="Arial"/>
          <w:b w:val="0"/>
          <w:bCs w:val="0"/>
          <w:i/>
          <w:iCs/>
          <w:sz w:val="24"/>
        </w:rPr>
        <w:t>Megillat Ta’anit</w:t>
      </w:r>
      <w:r w:rsidRPr="00E41875">
        <w:rPr>
          <w:rFonts w:ascii="Arial" w:hAnsi="Arial" w:cs="Arial"/>
          <w:b w:val="0"/>
          <w:bCs w:val="0"/>
          <w:sz w:val="24"/>
        </w:rPr>
        <w:t xml:space="preserve"> is no longer observed – except for Ch</w:t>
      </w:r>
      <w:r>
        <w:rPr>
          <w:rFonts w:ascii="Arial" w:hAnsi="Arial" w:cs="Arial"/>
          <w:b w:val="0"/>
          <w:bCs w:val="0"/>
          <w:sz w:val="24"/>
        </w:rPr>
        <w:t>anuka</w:t>
      </w:r>
      <w:r w:rsidRPr="00E41875">
        <w:rPr>
          <w:rFonts w:ascii="Arial" w:hAnsi="Arial" w:cs="Arial"/>
          <w:b w:val="0"/>
          <w:bCs w:val="0"/>
          <w:sz w:val="24"/>
        </w:rPr>
        <w:t xml:space="preserve"> and Purim? Seemingly, after the Destruction of the </w:t>
      </w:r>
      <w:smartTag w:uri="urn:schemas-microsoft-com:office:smarttags" w:element="City">
        <w:smartTag w:uri="urn:schemas-microsoft-com:office:smarttags" w:element="place">
          <w:r w:rsidRPr="00E41875">
            <w:rPr>
              <w:rFonts w:ascii="Arial" w:hAnsi="Arial" w:cs="Arial"/>
              <w:b w:val="0"/>
              <w:bCs w:val="0"/>
              <w:sz w:val="24"/>
            </w:rPr>
            <w:t>Temple</w:t>
          </w:r>
        </w:smartTag>
      </w:smartTag>
      <w:r w:rsidRPr="00E41875">
        <w:rPr>
          <w:rFonts w:ascii="Arial" w:hAnsi="Arial" w:cs="Arial"/>
          <w:b w:val="0"/>
          <w:bCs w:val="0"/>
          <w:sz w:val="24"/>
        </w:rPr>
        <w:t>, the minor events no longer have any relevance, and it is for this reason that the Rambam emphasizes, “And therefore…</w:t>
      </w:r>
      <w:r>
        <w:rPr>
          <w:rFonts w:ascii="Arial" w:hAnsi="Arial" w:cs="Arial"/>
          <w:b w:val="0"/>
          <w:bCs w:val="0"/>
          <w:sz w:val="24"/>
        </w:rPr>
        <w:t>,”</w:t>
      </w:r>
      <w:r w:rsidRPr="00E41875">
        <w:rPr>
          <w:rFonts w:ascii="Arial" w:hAnsi="Arial" w:cs="Arial"/>
          <w:b w:val="0"/>
          <w:bCs w:val="0"/>
          <w:sz w:val="24"/>
        </w:rPr>
        <w:t xml:space="preserve"> because Ch</w:t>
      </w:r>
      <w:r>
        <w:rPr>
          <w:rFonts w:ascii="Arial" w:hAnsi="Arial" w:cs="Arial"/>
          <w:b w:val="0"/>
          <w:bCs w:val="0"/>
          <w:sz w:val="24"/>
        </w:rPr>
        <w:t>anuka</w:t>
      </w:r>
      <w:r w:rsidRPr="00E41875">
        <w:rPr>
          <w:rFonts w:ascii="Arial" w:hAnsi="Arial" w:cs="Arial"/>
          <w:b w:val="0"/>
          <w:bCs w:val="0"/>
          <w:sz w:val="24"/>
        </w:rPr>
        <w:t xml:space="preserve"> is still relevant, even after the Destruction.</w:t>
      </w: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p>
    <w:p w:rsidR="00037350" w:rsidRDefault="00037350" w:rsidP="005B00F8">
      <w:pPr>
        <w:pStyle w:val="a"/>
        <w:keepNext w:val="0"/>
        <w:widowControl w:val="0"/>
        <w:tabs>
          <w:tab w:val="left" w:pos="2520"/>
        </w:tabs>
        <w:bidi w:val="0"/>
        <w:ind w:firstLine="426"/>
        <w:jc w:val="both"/>
        <w:rPr>
          <w:rFonts w:ascii="Arial" w:hAnsi="Arial" w:cs="Arial"/>
          <w:b w:val="0"/>
          <w:bCs w:val="0"/>
          <w:sz w:val="24"/>
        </w:rPr>
      </w:pPr>
      <w:r w:rsidRPr="00E41875">
        <w:rPr>
          <w:rFonts w:ascii="Arial" w:hAnsi="Arial" w:cs="Arial"/>
          <w:b w:val="0"/>
          <w:bCs w:val="0"/>
          <w:sz w:val="24"/>
        </w:rPr>
        <w:t>Jews are forbidden from fasting on a festival, but if the day is no longer considered a festival then clearly fasting is permitted. The 25</w:t>
      </w:r>
      <w:r w:rsidRPr="00E41875">
        <w:rPr>
          <w:rFonts w:ascii="Arial" w:hAnsi="Arial" w:cs="Arial"/>
          <w:b w:val="0"/>
          <w:bCs w:val="0"/>
          <w:sz w:val="24"/>
          <w:vertAlign w:val="superscript"/>
        </w:rPr>
        <w:t>th</w:t>
      </w:r>
      <w:r w:rsidRPr="00E41875">
        <w:rPr>
          <w:rFonts w:ascii="Arial" w:hAnsi="Arial" w:cs="Arial"/>
          <w:b w:val="0"/>
          <w:bCs w:val="0"/>
          <w:sz w:val="24"/>
        </w:rPr>
        <w:t xml:space="preserve"> of Kislev marks the finding of the single jar of pure oil that remained </w:t>
      </w:r>
      <w:r>
        <w:rPr>
          <w:rFonts w:ascii="Arial" w:hAnsi="Arial" w:cs="Arial"/>
          <w:b w:val="0"/>
          <w:bCs w:val="0"/>
          <w:sz w:val="24"/>
        </w:rPr>
        <w:t>after</w:t>
      </w:r>
      <w:r w:rsidRPr="00E41875">
        <w:rPr>
          <w:rFonts w:ascii="Arial" w:hAnsi="Arial" w:cs="Arial"/>
          <w:b w:val="0"/>
          <w:bCs w:val="0"/>
          <w:sz w:val="24"/>
        </w:rPr>
        <w:t xml:space="preserve"> the “defiling of the sacraments</w:t>
      </w:r>
      <w:r>
        <w:rPr>
          <w:rFonts w:ascii="Arial" w:hAnsi="Arial" w:cs="Arial"/>
          <w:b w:val="0"/>
          <w:bCs w:val="0"/>
          <w:sz w:val="24"/>
        </w:rPr>
        <w:t>.”</w:t>
      </w:r>
      <w:r w:rsidRPr="00E41875">
        <w:rPr>
          <w:rFonts w:ascii="Arial" w:hAnsi="Arial" w:cs="Arial"/>
          <w:b w:val="0"/>
          <w:bCs w:val="0"/>
          <w:sz w:val="24"/>
        </w:rPr>
        <w:t xml:space="preserve"> The restoring of purity is relevant even after the Destruction, and therefore the Rambam concludes that Ch</w:t>
      </w:r>
      <w:r>
        <w:rPr>
          <w:rFonts w:ascii="Arial" w:hAnsi="Arial" w:cs="Arial"/>
          <w:b w:val="0"/>
          <w:bCs w:val="0"/>
          <w:sz w:val="24"/>
        </w:rPr>
        <w:t>anuka</w:t>
      </w:r>
      <w:r w:rsidRPr="00E41875">
        <w:rPr>
          <w:rFonts w:ascii="Arial" w:hAnsi="Arial" w:cs="Arial"/>
          <w:b w:val="0"/>
          <w:bCs w:val="0"/>
          <w:sz w:val="24"/>
        </w:rPr>
        <w:t xml:space="preserve"> does not fall away as do the other dates mentioned in </w:t>
      </w:r>
      <w:r w:rsidRPr="004649B7">
        <w:rPr>
          <w:rFonts w:ascii="Arial" w:hAnsi="Arial" w:cs="Arial"/>
          <w:b w:val="0"/>
          <w:bCs w:val="0"/>
          <w:i/>
          <w:iCs/>
          <w:sz w:val="24"/>
        </w:rPr>
        <w:t>Megillat Ta’anit</w:t>
      </w:r>
      <w:r w:rsidRPr="00E41875">
        <w:rPr>
          <w:rFonts w:ascii="Arial" w:hAnsi="Arial" w:cs="Arial"/>
          <w:b w:val="0"/>
          <w:bCs w:val="0"/>
          <w:sz w:val="24"/>
        </w:rPr>
        <w:t>.</w:t>
      </w: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r w:rsidRPr="00E41875">
        <w:rPr>
          <w:rFonts w:ascii="Arial" w:hAnsi="Arial" w:cs="Arial"/>
          <w:b w:val="0"/>
          <w:bCs w:val="0"/>
          <w:sz w:val="24"/>
        </w:rPr>
        <w:t>What did the “Sages of that generation” understand? From the perspective of future generations, how could they be sure that the festival would be accepted favorably by God? Firs</w:t>
      </w:r>
      <w:r>
        <w:rPr>
          <w:rFonts w:ascii="Arial" w:hAnsi="Arial" w:cs="Arial"/>
          <w:b w:val="0"/>
          <w:bCs w:val="0"/>
          <w:sz w:val="24"/>
        </w:rPr>
        <w:t>t</w:t>
      </w:r>
      <w:r w:rsidRPr="00E41875">
        <w:rPr>
          <w:rFonts w:ascii="Arial" w:hAnsi="Arial" w:cs="Arial"/>
          <w:b w:val="0"/>
          <w:bCs w:val="0"/>
          <w:sz w:val="24"/>
        </w:rPr>
        <w:t xml:space="preserve">, they may have viewed as a sign the fact that the same day that the Chashmonaim entered the </w:t>
      </w:r>
      <w:smartTag w:uri="urn:schemas-microsoft-com:office:smarttags" w:element="place">
        <w:smartTag w:uri="urn:schemas-microsoft-com:office:smarttags" w:element="City">
          <w:r w:rsidRPr="00E41875">
            <w:rPr>
              <w:rFonts w:ascii="Arial" w:hAnsi="Arial" w:cs="Arial"/>
              <w:b w:val="0"/>
              <w:bCs w:val="0"/>
              <w:sz w:val="24"/>
            </w:rPr>
            <w:t>Temple</w:t>
          </w:r>
        </w:smartTag>
      </w:smartTag>
      <w:r w:rsidRPr="00E41875">
        <w:rPr>
          <w:rFonts w:ascii="Arial" w:hAnsi="Arial" w:cs="Arial"/>
          <w:b w:val="0"/>
          <w:bCs w:val="0"/>
          <w:sz w:val="24"/>
        </w:rPr>
        <w:t xml:space="preserve"> in order to purify it, God led them miraculously to a single jar of pure oil. This speaks to the immediat</w:t>
      </w:r>
      <w:r>
        <w:rPr>
          <w:rFonts w:ascii="Arial" w:hAnsi="Arial" w:cs="Arial"/>
          <w:b w:val="0"/>
          <w:bCs w:val="0"/>
          <w:sz w:val="24"/>
        </w:rPr>
        <w:t>e and historical level. Second</w:t>
      </w:r>
      <w:r w:rsidRPr="00E41875">
        <w:rPr>
          <w:rFonts w:ascii="Arial" w:hAnsi="Arial" w:cs="Arial"/>
          <w:b w:val="0"/>
          <w:bCs w:val="0"/>
          <w:sz w:val="24"/>
        </w:rPr>
        <w:t>, we must understand the significance of this sign. The finding of that small jar that ended up burning for eight days signified, for the Sages, the Divine stamp of approval on their victory. A lighting for just one day parallels the Jewish sovereignty that was restored for more than two hundred years, but if that one day could be extended, by God’s intervention and approval, to more days, then the festival is relevant for a longer time. Even if the popular perception of the miracle was nullified with the Destruction, Ch</w:t>
      </w:r>
      <w:r>
        <w:rPr>
          <w:rFonts w:ascii="Arial" w:hAnsi="Arial" w:cs="Arial"/>
          <w:b w:val="0"/>
          <w:bCs w:val="0"/>
          <w:sz w:val="24"/>
        </w:rPr>
        <w:t>anuka</w:t>
      </w:r>
      <w:r w:rsidRPr="00E41875">
        <w:rPr>
          <w:rFonts w:ascii="Arial" w:hAnsi="Arial" w:cs="Arial"/>
          <w:b w:val="0"/>
          <w:bCs w:val="0"/>
          <w:sz w:val="24"/>
        </w:rPr>
        <w:t xml:space="preserve"> involves something deeper, which is relevant for the future, too.</w:t>
      </w: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r w:rsidRPr="00E41875">
        <w:rPr>
          <w:rFonts w:ascii="Arial" w:hAnsi="Arial" w:cs="Arial"/>
          <w:b w:val="0"/>
          <w:bCs w:val="0"/>
          <w:sz w:val="24"/>
        </w:rPr>
        <w:t xml:space="preserve">This explains how God gave the Sages a sign in the form of the jar of oil </w:t>
      </w:r>
      <w:r>
        <w:rPr>
          <w:rFonts w:ascii="Arial" w:hAnsi="Arial" w:cs="Arial"/>
          <w:b w:val="0"/>
          <w:bCs w:val="0"/>
          <w:sz w:val="24"/>
        </w:rPr>
        <w:t>–</w:t>
      </w:r>
      <w:r w:rsidRPr="00E41875">
        <w:rPr>
          <w:rFonts w:ascii="Arial" w:hAnsi="Arial" w:cs="Arial"/>
          <w:b w:val="0"/>
          <w:bCs w:val="0"/>
          <w:sz w:val="24"/>
        </w:rPr>
        <w:t xml:space="preserve"> through the very fact that it was found at all, and in the fact that it burned for eight days – that Ch</w:t>
      </w:r>
      <w:r>
        <w:rPr>
          <w:rFonts w:ascii="Arial" w:hAnsi="Arial" w:cs="Arial"/>
          <w:b w:val="0"/>
          <w:bCs w:val="0"/>
          <w:sz w:val="24"/>
        </w:rPr>
        <w:t>anuka</w:t>
      </w:r>
      <w:r w:rsidRPr="00E41875">
        <w:rPr>
          <w:rFonts w:ascii="Arial" w:hAnsi="Arial" w:cs="Arial"/>
          <w:b w:val="0"/>
          <w:bCs w:val="0"/>
          <w:sz w:val="24"/>
        </w:rPr>
        <w:t xml:space="preserve"> is relevant for all future generations. However, we must understand the meaning with which the festival is imbued. The Rambam writes, “to display and publicize the miracle</w:t>
      </w:r>
      <w:r>
        <w:rPr>
          <w:rFonts w:ascii="Arial" w:hAnsi="Arial" w:cs="Arial"/>
          <w:b w:val="0"/>
          <w:bCs w:val="0"/>
          <w:sz w:val="24"/>
        </w:rPr>
        <w:t>,”</w:t>
      </w:r>
      <w:r w:rsidRPr="00E41875">
        <w:rPr>
          <w:rFonts w:ascii="Arial" w:hAnsi="Arial" w:cs="Arial"/>
          <w:b w:val="0"/>
          <w:bCs w:val="0"/>
          <w:sz w:val="24"/>
        </w:rPr>
        <w:t xml:space="preserve"> and then goes on to connect Ch</w:t>
      </w:r>
      <w:r>
        <w:rPr>
          <w:rFonts w:ascii="Arial" w:hAnsi="Arial" w:cs="Arial"/>
          <w:b w:val="0"/>
          <w:bCs w:val="0"/>
          <w:sz w:val="24"/>
        </w:rPr>
        <w:t>anuka</w:t>
      </w:r>
      <w:r w:rsidRPr="00E41875">
        <w:rPr>
          <w:rFonts w:ascii="Arial" w:hAnsi="Arial" w:cs="Arial"/>
          <w:b w:val="0"/>
          <w:bCs w:val="0"/>
          <w:sz w:val="24"/>
        </w:rPr>
        <w:t xml:space="preserve"> with Purim, which is the subject of the first two chapters</w:t>
      </w:r>
      <w:r>
        <w:rPr>
          <w:rFonts w:ascii="Arial" w:hAnsi="Arial" w:cs="Arial"/>
          <w:b w:val="0"/>
          <w:bCs w:val="0"/>
          <w:sz w:val="24"/>
        </w:rPr>
        <w:t xml:space="preserve">: “And these days are known as </w:t>
      </w:r>
      <w:r w:rsidRPr="00E41875">
        <w:rPr>
          <w:rFonts w:ascii="Arial" w:hAnsi="Arial" w:cs="Arial"/>
          <w:b w:val="0"/>
          <w:bCs w:val="0"/>
          <w:sz w:val="24"/>
        </w:rPr>
        <w:t>Ch</w:t>
      </w:r>
      <w:r>
        <w:rPr>
          <w:rFonts w:ascii="Arial" w:hAnsi="Arial" w:cs="Arial"/>
          <w:b w:val="0"/>
          <w:bCs w:val="0"/>
          <w:sz w:val="24"/>
        </w:rPr>
        <w:t>anuka,</w:t>
      </w:r>
      <w:r w:rsidRPr="00E41875">
        <w:rPr>
          <w:rFonts w:ascii="Arial" w:hAnsi="Arial" w:cs="Arial"/>
          <w:b w:val="0"/>
          <w:bCs w:val="0"/>
          <w:sz w:val="24"/>
        </w:rPr>
        <w:t xml:space="preserve"> and it is forbidden to eulogize and fast on them, like on Purim. And </w:t>
      </w:r>
      <w:r w:rsidRPr="00E41875">
        <w:rPr>
          <w:rFonts w:ascii="Arial" w:hAnsi="Arial" w:cs="Arial"/>
          <w:b w:val="0"/>
          <w:bCs w:val="0"/>
          <w:sz w:val="24"/>
        </w:rPr>
        <w:lastRenderedPageBreak/>
        <w:t>the lighting of candles on them [i.e., those eight days] is a rabbinic command, like the reading of the Me</w:t>
      </w:r>
      <w:r>
        <w:rPr>
          <w:rFonts w:ascii="Arial" w:hAnsi="Arial" w:cs="Arial"/>
          <w:b w:val="0"/>
          <w:bCs w:val="0"/>
          <w:sz w:val="24"/>
        </w:rPr>
        <w:t>gilla</w:t>
      </w:r>
      <w:r w:rsidRPr="00E41875">
        <w:rPr>
          <w:rFonts w:ascii="Arial" w:hAnsi="Arial" w:cs="Arial"/>
          <w:b w:val="0"/>
          <w:bCs w:val="0"/>
          <w:sz w:val="24"/>
        </w:rPr>
        <w:t>.”</w:t>
      </w: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p>
    <w:p w:rsidR="00037350" w:rsidRDefault="00037350" w:rsidP="002E10CC">
      <w:pPr>
        <w:pStyle w:val="a"/>
        <w:keepNext w:val="0"/>
        <w:widowControl w:val="0"/>
        <w:tabs>
          <w:tab w:val="left" w:pos="2520"/>
        </w:tabs>
        <w:bidi w:val="0"/>
        <w:ind w:firstLine="426"/>
        <w:jc w:val="both"/>
        <w:rPr>
          <w:rFonts w:ascii="Arial" w:hAnsi="Arial" w:cs="Arial"/>
          <w:b w:val="0"/>
          <w:bCs w:val="0"/>
          <w:sz w:val="24"/>
        </w:rPr>
      </w:pPr>
      <w:r w:rsidRPr="00E41875">
        <w:rPr>
          <w:rFonts w:ascii="Arial" w:hAnsi="Arial" w:cs="Arial"/>
          <w:b w:val="0"/>
          <w:bCs w:val="0"/>
          <w:sz w:val="24"/>
        </w:rPr>
        <w:t>Our lighting, too, is a sign, just as is the Me</w:t>
      </w:r>
      <w:r>
        <w:rPr>
          <w:rFonts w:ascii="Arial" w:hAnsi="Arial" w:cs="Arial"/>
          <w:b w:val="0"/>
          <w:bCs w:val="0"/>
          <w:sz w:val="24"/>
        </w:rPr>
        <w:t>gilla;</w:t>
      </w:r>
      <w:r w:rsidRPr="00E41875">
        <w:rPr>
          <w:rFonts w:ascii="Arial" w:hAnsi="Arial" w:cs="Arial"/>
          <w:b w:val="0"/>
          <w:bCs w:val="0"/>
          <w:sz w:val="24"/>
        </w:rPr>
        <w:t xml:space="preserve"> and just as the reading of the Me</w:t>
      </w:r>
      <w:r>
        <w:rPr>
          <w:rFonts w:ascii="Arial" w:hAnsi="Arial" w:cs="Arial"/>
          <w:b w:val="0"/>
          <w:bCs w:val="0"/>
          <w:sz w:val="24"/>
        </w:rPr>
        <w:t>gilla</w:t>
      </w:r>
      <w:r w:rsidRPr="00E41875">
        <w:rPr>
          <w:rFonts w:ascii="Arial" w:hAnsi="Arial" w:cs="Arial"/>
          <w:b w:val="0"/>
          <w:bCs w:val="0"/>
          <w:sz w:val="24"/>
        </w:rPr>
        <w:t xml:space="preserve"> has content, so the lighting of the Ch</w:t>
      </w:r>
      <w:r>
        <w:rPr>
          <w:rFonts w:ascii="Arial" w:hAnsi="Arial" w:cs="Arial"/>
          <w:b w:val="0"/>
          <w:bCs w:val="0"/>
          <w:sz w:val="24"/>
        </w:rPr>
        <w:t>anuka</w:t>
      </w:r>
      <w:r w:rsidRPr="00E41875">
        <w:rPr>
          <w:rFonts w:ascii="Arial" w:hAnsi="Arial" w:cs="Arial"/>
          <w:b w:val="0"/>
          <w:bCs w:val="0"/>
          <w:sz w:val="24"/>
        </w:rPr>
        <w:t xml:space="preserve"> candles has content which we must understand. What is this “publicizing of the miracle”? After all, God’s power finds expression in the other festivals, too; what greater miracle can we imagine than the Exodus from </w:t>
      </w:r>
      <w:smartTag w:uri="urn:schemas-microsoft-com:office:smarttags" w:element="country-region">
        <w:r w:rsidRPr="00E41875">
          <w:rPr>
            <w:rFonts w:ascii="Arial" w:hAnsi="Arial" w:cs="Arial"/>
            <w:b w:val="0"/>
            <w:bCs w:val="0"/>
            <w:sz w:val="24"/>
          </w:rPr>
          <w:t>Egypt</w:t>
        </w:r>
      </w:smartTag>
      <w:r>
        <w:rPr>
          <w:rFonts w:ascii="Arial" w:hAnsi="Arial" w:cs="Arial"/>
          <w:b w:val="0"/>
          <w:bCs w:val="0"/>
          <w:sz w:val="24"/>
        </w:rPr>
        <w:t xml:space="preserve">, or the splitting of the </w:t>
      </w:r>
      <w:smartTag w:uri="urn:schemas-microsoft-com:office:smarttags" w:element="place">
        <w:r>
          <w:rPr>
            <w:rFonts w:ascii="Arial" w:hAnsi="Arial" w:cs="Arial"/>
            <w:b w:val="0"/>
            <w:bCs w:val="0"/>
            <w:sz w:val="24"/>
          </w:rPr>
          <w:t>R</w:t>
        </w:r>
        <w:r w:rsidRPr="00E41875">
          <w:rPr>
            <w:rFonts w:ascii="Arial" w:hAnsi="Arial" w:cs="Arial"/>
            <w:b w:val="0"/>
            <w:bCs w:val="0"/>
            <w:sz w:val="24"/>
          </w:rPr>
          <w:t>ed Sea</w:t>
        </w:r>
      </w:smartTag>
      <w:r w:rsidRPr="00E41875">
        <w:rPr>
          <w:rFonts w:ascii="Arial" w:hAnsi="Arial" w:cs="Arial"/>
          <w:b w:val="0"/>
          <w:bCs w:val="0"/>
          <w:sz w:val="24"/>
        </w:rPr>
        <w:t>?</w:t>
      </w: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p>
    <w:p w:rsidR="00037350" w:rsidRDefault="00037350" w:rsidP="002E10CC">
      <w:pPr>
        <w:pStyle w:val="a"/>
        <w:keepNext w:val="0"/>
        <w:widowControl w:val="0"/>
        <w:tabs>
          <w:tab w:val="left" w:pos="2520"/>
        </w:tabs>
        <w:bidi w:val="0"/>
        <w:ind w:firstLine="426"/>
        <w:jc w:val="both"/>
        <w:rPr>
          <w:rFonts w:ascii="Arial" w:hAnsi="Arial" w:cs="Arial"/>
          <w:b w:val="0"/>
          <w:bCs w:val="0"/>
          <w:sz w:val="24"/>
        </w:rPr>
      </w:pPr>
      <w:r w:rsidRPr="00E41875">
        <w:rPr>
          <w:rFonts w:ascii="Arial" w:hAnsi="Arial" w:cs="Arial"/>
          <w:b w:val="0"/>
          <w:bCs w:val="0"/>
          <w:sz w:val="24"/>
        </w:rPr>
        <w:t xml:space="preserve">It seems, however, that </w:t>
      </w:r>
      <w:r>
        <w:rPr>
          <w:rFonts w:ascii="Arial" w:hAnsi="Arial" w:cs="Arial"/>
          <w:b w:val="0"/>
          <w:bCs w:val="0"/>
          <w:sz w:val="24"/>
        </w:rPr>
        <w:t>Hellenism</w:t>
      </w:r>
      <w:r w:rsidRPr="00E41875">
        <w:rPr>
          <w:rFonts w:ascii="Arial" w:hAnsi="Arial" w:cs="Arial"/>
          <w:b w:val="0"/>
          <w:bCs w:val="0"/>
          <w:sz w:val="24"/>
        </w:rPr>
        <w:t xml:space="preserve"> was a wave that swept over the world and nothing could stand in its way. The modern way of thinking and the modern </w:t>
      </w:r>
      <w:r>
        <w:rPr>
          <w:rFonts w:ascii="Arial" w:hAnsi="Arial" w:cs="Arial"/>
          <w:b w:val="0"/>
          <w:bCs w:val="0"/>
          <w:sz w:val="24"/>
        </w:rPr>
        <w:t>approach</w:t>
      </w:r>
      <w:r w:rsidRPr="00E41875">
        <w:rPr>
          <w:rFonts w:ascii="Arial" w:hAnsi="Arial" w:cs="Arial"/>
          <w:b w:val="0"/>
          <w:bCs w:val="0"/>
          <w:sz w:val="24"/>
        </w:rPr>
        <w:t xml:space="preserve"> have Greek philosophy as one of their main foundations. The very fact that it was (almost) impossible to find a jar of pure oil testifies to the domination of Greek rule and culture.</w:t>
      </w: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p>
    <w:p w:rsidR="00037350" w:rsidRDefault="00037350" w:rsidP="002E10CC">
      <w:pPr>
        <w:pStyle w:val="a"/>
        <w:keepNext w:val="0"/>
        <w:widowControl w:val="0"/>
        <w:tabs>
          <w:tab w:val="left" w:pos="2520"/>
        </w:tabs>
        <w:bidi w:val="0"/>
        <w:ind w:firstLine="426"/>
        <w:jc w:val="both"/>
        <w:rPr>
          <w:rFonts w:ascii="Arial" w:hAnsi="Arial" w:cs="Arial"/>
          <w:b w:val="0"/>
          <w:bCs w:val="0"/>
          <w:sz w:val="24"/>
        </w:rPr>
      </w:pPr>
      <w:r w:rsidRPr="00E41875">
        <w:rPr>
          <w:rFonts w:ascii="Arial" w:hAnsi="Arial" w:cs="Arial"/>
          <w:b w:val="0"/>
          <w:bCs w:val="0"/>
          <w:sz w:val="24"/>
        </w:rPr>
        <w:t xml:space="preserve">The oil lasts for eight days, which is exactly how long it takes to prepare more oil so as to create a continuity of purity. Through the finding of the jar of oil, God promises us that there will always remain a remnant of purity, no matter how many waves of new cultures and civilizations wash over the world. The tiny spark that is assured for us will always continue </w:t>
      </w:r>
      <w:r>
        <w:rPr>
          <w:rFonts w:ascii="Arial" w:hAnsi="Arial" w:cs="Arial"/>
          <w:b w:val="0"/>
          <w:bCs w:val="0"/>
          <w:sz w:val="24"/>
        </w:rPr>
        <w:t>to</w:t>
      </w:r>
      <w:r w:rsidRPr="00E41875">
        <w:rPr>
          <w:rFonts w:ascii="Arial" w:hAnsi="Arial" w:cs="Arial"/>
          <w:b w:val="0"/>
          <w:bCs w:val="0"/>
          <w:sz w:val="24"/>
        </w:rPr>
        <w:t xml:space="preserve"> ensure Jewish eternity.</w:t>
      </w: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p>
    <w:p w:rsidR="00037350" w:rsidRDefault="00037350" w:rsidP="004125FE">
      <w:pPr>
        <w:pStyle w:val="a"/>
        <w:keepNext w:val="0"/>
        <w:widowControl w:val="0"/>
        <w:tabs>
          <w:tab w:val="left" w:pos="2520"/>
        </w:tabs>
        <w:bidi w:val="0"/>
        <w:ind w:firstLine="426"/>
        <w:jc w:val="both"/>
        <w:rPr>
          <w:rFonts w:ascii="Arial" w:hAnsi="Arial" w:cs="Arial"/>
          <w:b w:val="0"/>
          <w:bCs w:val="0"/>
          <w:sz w:val="24"/>
        </w:rPr>
      </w:pPr>
      <w:r>
        <w:rPr>
          <w:rFonts w:ascii="Arial" w:hAnsi="Arial" w:cs="Arial"/>
          <w:b w:val="0"/>
          <w:bCs w:val="0"/>
          <w:sz w:val="24"/>
        </w:rPr>
        <w:t xml:space="preserve">Sometimes we have trouble seeing beyond the </w:t>
      </w:r>
      <w:r w:rsidRPr="00E41875">
        <w:rPr>
          <w:rFonts w:ascii="Arial" w:hAnsi="Arial" w:cs="Arial"/>
          <w:b w:val="0"/>
          <w:bCs w:val="0"/>
          <w:sz w:val="24"/>
        </w:rPr>
        <w:t>“normal</w:t>
      </w:r>
      <w:r>
        <w:rPr>
          <w:rFonts w:ascii="Arial" w:hAnsi="Arial" w:cs="Arial"/>
          <w:b w:val="0"/>
          <w:bCs w:val="0"/>
          <w:sz w:val="24"/>
        </w:rPr>
        <w:t>cy</w:t>
      </w:r>
      <w:r w:rsidRPr="00E41875">
        <w:rPr>
          <w:rFonts w:ascii="Arial" w:hAnsi="Arial" w:cs="Arial"/>
          <w:b w:val="0"/>
          <w:bCs w:val="0"/>
          <w:sz w:val="24"/>
        </w:rPr>
        <w:t xml:space="preserve">” </w:t>
      </w:r>
      <w:r>
        <w:rPr>
          <w:rFonts w:ascii="Arial" w:hAnsi="Arial" w:cs="Arial"/>
          <w:b w:val="0"/>
          <w:bCs w:val="0"/>
          <w:sz w:val="24"/>
        </w:rPr>
        <w:t xml:space="preserve">of </w:t>
      </w:r>
      <w:r w:rsidRPr="00E41875">
        <w:rPr>
          <w:rFonts w:ascii="Arial" w:hAnsi="Arial" w:cs="Arial"/>
          <w:b w:val="0"/>
          <w:bCs w:val="0"/>
          <w:sz w:val="24"/>
        </w:rPr>
        <w:t xml:space="preserve">the two hundred years when Jewish sovereignty was restored. In the past, </w:t>
      </w:r>
      <w:r>
        <w:rPr>
          <w:rFonts w:ascii="Arial" w:hAnsi="Arial" w:cs="Arial"/>
          <w:b w:val="0"/>
          <w:bCs w:val="0"/>
          <w:sz w:val="24"/>
        </w:rPr>
        <w:t xml:space="preserve">some Jews </w:t>
      </w:r>
      <w:r w:rsidRPr="00E41875">
        <w:rPr>
          <w:rFonts w:ascii="Arial" w:hAnsi="Arial" w:cs="Arial"/>
          <w:b w:val="0"/>
          <w:bCs w:val="0"/>
          <w:sz w:val="24"/>
        </w:rPr>
        <w:t>were certain that Judaism would not survive the wave of the Enlightenment and modernity</w:t>
      </w:r>
      <w:r>
        <w:rPr>
          <w:rFonts w:ascii="Arial" w:hAnsi="Arial" w:cs="Arial"/>
          <w:b w:val="0"/>
          <w:bCs w:val="0"/>
          <w:sz w:val="24"/>
        </w:rPr>
        <w:t>, and they</w:t>
      </w:r>
      <w:r w:rsidRPr="00E41875">
        <w:rPr>
          <w:rFonts w:ascii="Arial" w:hAnsi="Arial" w:cs="Arial"/>
          <w:b w:val="0"/>
          <w:bCs w:val="0"/>
          <w:sz w:val="24"/>
        </w:rPr>
        <w:t xml:space="preserve"> invested great effort </w:t>
      </w:r>
      <w:r>
        <w:rPr>
          <w:rFonts w:ascii="Arial" w:hAnsi="Arial" w:cs="Arial"/>
          <w:b w:val="0"/>
          <w:bCs w:val="0"/>
          <w:sz w:val="24"/>
        </w:rPr>
        <w:t>in</w:t>
      </w:r>
      <w:r w:rsidRPr="00E41875">
        <w:rPr>
          <w:rFonts w:ascii="Arial" w:hAnsi="Arial" w:cs="Arial"/>
          <w:b w:val="0"/>
          <w:bCs w:val="0"/>
          <w:sz w:val="24"/>
        </w:rPr>
        <w:t xml:space="preserve"> preserv</w:t>
      </w:r>
      <w:r>
        <w:rPr>
          <w:rFonts w:ascii="Arial" w:hAnsi="Arial" w:cs="Arial"/>
          <w:b w:val="0"/>
          <w:bCs w:val="0"/>
          <w:sz w:val="24"/>
        </w:rPr>
        <w:t>ing an isolated</w:t>
      </w:r>
      <w:r w:rsidRPr="00E41875">
        <w:rPr>
          <w:rFonts w:ascii="Arial" w:hAnsi="Arial" w:cs="Arial"/>
          <w:b w:val="0"/>
          <w:bCs w:val="0"/>
          <w:sz w:val="24"/>
        </w:rPr>
        <w:t xml:space="preserve"> “Jewish shtetl</w:t>
      </w:r>
      <w:r>
        <w:rPr>
          <w:rFonts w:ascii="Arial" w:hAnsi="Arial" w:cs="Arial"/>
          <w:b w:val="0"/>
          <w:bCs w:val="0"/>
          <w:sz w:val="24"/>
        </w:rPr>
        <w:t>.”</w:t>
      </w:r>
      <w:r w:rsidRPr="00E41875">
        <w:rPr>
          <w:rFonts w:ascii="Arial" w:hAnsi="Arial" w:cs="Arial"/>
          <w:b w:val="0"/>
          <w:bCs w:val="0"/>
          <w:sz w:val="24"/>
        </w:rPr>
        <w:t xml:space="preserve"> But even today, do we really believe that the historical processes that seem so entrenched and permanent, might be overturned? On the level of family and community our situation may be good, but do we believe that </w:t>
      </w:r>
      <w:r w:rsidRPr="005B5840">
        <w:rPr>
          <w:rFonts w:ascii="Arial" w:hAnsi="Arial" w:cs="Arial"/>
          <w:b w:val="0"/>
          <w:bCs w:val="0"/>
          <w:i/>
          <w:iCs/>
          <w:sz w:val="24"/>
        </w:rPr>
        <w:t>Am Yisrael</w:t>
      </w:r>
      <w:r w:rsidRPr="00E41875">
        <w:rPr>
          <w:rFonts w:ascii="Arial" w:hAnsi="Arial" w:cs="Arial"/>
          <w:b w:val="0"/>
          <w:bCs w:val="0"/>
          <w:sz w:val="24"/>
        </w:rPr>
        <w:t xml:space="preserve"> as a whole can be transformed into a chariot for the Divine Presence and sanctify God’s Name in the world?</w:t>
      </w: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p>
    <w:p w:rsidR="00037350" w:rsidRDefault="00037350" w:rsidP="004125FE">
      <w:pPr>
        <w:pStyle w:val="a"/>
        <w:keepNext w:val="0"/>
        <w:widowControl w:val="0"/>
        <w:tabs>
          <w:tab w:val="left" w:pos="2520"/>
        </w:tabs>
        <w:bidi w:val="0"/>
        <w:ind w:firstLine="426"/>
        <w:jc w:val="both"/>
        <w:rPr>
          <w:rFonts w:ascii="Arial" w:hAnsi="Arial" w:cs="Arial"/>
          <w:b w:val="0"/>
          <w:bCs w:val="0"/>
          <w:sz w:val="24"/>
        </w:rPr>
      </w:pPr>
      <w:r w:rsidRPr="00E41875">
        <w:rPr>
          <w:rFonts w:ascii="Arial" w:hAnsi="Arial" w:cs="Arial"/>
          <w:b w:val="0"/>
          <w:bCs w:val="0"/>
          <w:sz w:val="24"/>
        </w:rPr>
        <w:t xml:space="preserve">We are more optimistic than our predecessors were, but this is expressed only in greater confidence with regard to ourselves. What about the rest of </w:t>
      </w:r>
      <w:r w:rsidRPr="004125FE">
        <w:rPr>
          <w:rFonts w:ascii="Arial" w:hAnsi="Arial" w:cs="Arial"/>
          <w:b w:val="0"/>
          <w:bCs w:val="0"/>
          <w:i/>
          <w:iCs/>
          <w:sz w:val="24"/>
        </w:rPr>
        <w:t>Am Yisrael</w:t>
      </w:r>
      <w:r>
        <w:rPr>
          <w:rFonts w:ascii="Arial" w:hAnsi="Arial" w:cs="Arial"/>
          <w:b w:val="0"/>
          <w:bCs w:val="0"/>
          <w:sz w:val="24"/>
        </w:rPr>
        <w:t>? Many</w:t>
      </w:r>
      <w:r w:rsidRPr="00E41875">
        <w:rPr>
          <w:rFonts w:ascii="Arial" w:hAnsi="Arial" w:cs="Arial"/>
          <w:b w:val="0"/>
          <w:bCs w:val="0"/>
          <w:sz w:val="24"/>
        </w:rPr>
        <w:t xml:space="preserve"> Jews become caught up in the pessimism of Hellenists, maintaining that </w:t>
      </w:r>
      <w:r w:rsidRPr="004125FE">
        <w:rPr>
          <w:rFonts w:ascii="Arial" w:hAnsi="Arial" w:cs="Arial"/>
          <w:b w:val="0"/>
          <w:bCs w:val="0"/>
          <w:i/>
          <w:iCs/>
          <w:sz w:val="24"/>
        </w:rPr>
        <w:t>Am Yisrael</w:t>
      </w:r>
      <w:r w:rsidRPr="00E41875">
        <w:rPr>
          <w:rFonts w:ascii="Arial" w:hAnsi="Arial" w:cs="Arial"/>
          <w:b w:val="0"/>
          <w:bCs w:val="0"/>
          <w:sz w:val="24"/>
        </w:rPr>
        <w:t xml:space="preserve"> will not rise up again. The message of the jar of oil is that a great flame can be kindled by a small spark; “And the House of Yaakov will be a fire,</w:t>
      </w:r>
      <w:r>
        <w:rPr>
          <w:rFonts w:ascii="Arial" w:hAnsi="Arial" w:cs="Arial"/>
          <w:b w:val="0"/>
          <w:bCs w:val="0"/>
          <w:sz w:val="24"/>
        </w:rPr>
        <w:t xml:space="preserve"> and the House of Yosef a torch</w:t>
      </w:r>
      <w:r w:rsidRPr="00E41875">
        <w:rPr>
          <w:rFonts w:ascii="Arial" w:hAnsi="Arial" w:cs="Arial"/>
          <w:b w:val="0"/>
          <w:bCs w:val="0"/>
          <w:sz w:val="24"/>
        </w:rPr>
        <w:t>”</w:t>
      </w:r>
      <w:r>
        <w:rPr>
          <w:rFonts w:ascii="Arial" w:hAnsi="Arial" w:cs="Arial"/>
          <w:b w:val="0"/>
          <w:bCs w:val="0"/>
          <w:sz w:val="24"/>
        </w:rPr>
        <w:t xml:space="preserve"> (</w:t>
      </w:r>
      <w:r w:rsidRPr="004125FE">
        <w:rPr>
          <w:rFonts w:ascii="Arial" w:hAnsi="Arial" w:cs="Arial"/>
          <w:b w:val="0"/>
          <w:bCs w:val="0"/>
          <w:i/>
          <w:iCs/>
          <w:sz w:val="24"/>
        </w:rPr>
        <w:t>Ovadia</w:t>
      </w:r>
      <w:r>
        <w:rPr>
          <w:rFonts w:ascii="Arial" w:hAnsi="Arial" w:cs="Arial"/>
          <w:b w:val="0"/>
          <w:bCs w:val="0"/>
          <w:sz w:val="24"/>
        </w:rPr>
        <w:t xml:space="preserve"> 1:18).</w:t>
      </w: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r w:rsidRPr="00E41875">
        <w:rPr>
          <w:rFonts w:ascii="Arial" w:hAnsi="Arial" w:cs="Arial"/>
          <w:b w:val="0"/>
          <w:bCs w:val="0"/>
          <w:sz w:val="24"/>
        </w:rPr>
        <w:t xml:space="preserve">What is the success of the Chashmonaim? The continuity of the </w:t>
      </w:r>
      <w:smartTag w:uri="urn:schemas-microsoft-com:office:smarttags" w:element="PersonName">
        <w:smartTagPr>
          <w:attr w:name="ProductID" w:val="Rav Lichtenstein"/>
        </w:smartTagPr>
        <w:smartTag w:uri="urn:schemas-microsoft-com:office:smarttags" w:element="PersonName">
          <w:smartTagPr>
            <w:attr w:name="ProductID" w:val="Rav Lichtenstein"/>
          </w:smartTagPr>
          <w:r w:rsidRPr="00E41875">
            <w:rPr>
              <w:rFonts w:ascii="Arial" w:hAnsi="Arial" w:cs="Arial"/>
              <w:b w:val="0"/>
              <w:bCs w:val="0"/>
              <w:sz w:val="24"/>
            </w:rPr>
            <w:t>Second</w:t>
          </w:r>
        </w:smartTag>
        <w:r w:rsidRPr="00E41875">
          <w:rPr>
            <w:rFonts w:ascii="Arial" w:hAnsi="Arial" w:cs="Arial"/>
            <w:b w:val="0"/>
            <w:bCs w:val="0"/>
            <w:sz w:val="24"/>
          </w:rPr>
          <w:t xml:space="preserve"> </w:t>
        </w:r>
        <w:smartTag w:uri="urn:schemas-microsoft-com:office:smarttags" w:element="PersonName">
          <w:smartTagPr>
            <w:attr w:name="ProductID" w:val="Rav Lichtenstein"/>
          </w:smartTagPr>
          <w:r w:rsidRPr="00E41875">
            <w:rPr>
              <w:rFonts w:ascii="Arial" w:hAnsi="Arial" w:cs="Arial"/>
              <w:b w:val="0"/>
              <w:bCs w:val="0"/>
              <w:sz w:val="24"/>
            </w:rPr>
            <w:t>Temple</w:t>
          </w:r>
        </w:smartTag>
      </w:smartTag>
      <w:r w:rsidRPr="00E41875">
        <w:rPr>
          <w:rFonts w:ascii="Arial" w:hAnsi="Arial" w:cs="Arial"/>
          <w:b w:val="0"/>
          <w:bCs w:val="0"/>
          <w:sz w:val="24"/>
        </w:rPr>
        <w:t xml:space="preserve">, although it was on the brink of ruin from within. </w:t>
      </w:r>
      <w:r w:rsidRPr="004125FE">
        <w:rPr>
          <w:rFonts w:ascii="Arial" w:hAnsi="Arial" w:cs="Arial"/>
          <w:b w:val="0"/>
          <w:bCs w:val="0"/>
          <w:i/>
          <w:iCs/>
          <w:sz w:val="24"/>
        </w:rPr>
        <w:t>Chazal</w:t>
      </w:r>
      <w:r w:rsidRPr="00E41875">
        <w:rPr>
          <w:rFonts w:ascii="Arial" w:hAnsi="Arial" w:cs="Arial"/>
          <w:b w:val="0"/>
          <w:bCs w:val="0"/>
          <w:sz w:val="24"/>
        </w:rPr>
        <w:t xml:space="preserve"> want to tell us that this dimension, too, exists today. A tiny bit of foundation, a small jar, can be the start of an entire edifice. The </w:t>
      </w:r>
      <w:smartTag w:uri="urn:schemas-microsoft-com:office:smarttags" w:element="PersonName">
        <w:smartTagPr>
          <w:attr w:name="ProductID" w:val="Rav Lichtenstein"/>
        </w:smartTagPr>
        <w:smartTag w:uri="urn:schemas-microsoft-com:office:smarttags" w:element="PersonName">
          <w:smartTagPr>
            <w:attr w:name="ProductID" w:val="Rav Lichtenstein"/>
          </w:smartTagPr>
          <w:r w:rsidRPr="00E41875">
            <w:rPr>
              <w:rFonts w:ascii="Arial" w:hAnsi="Arial" w:cs="Arial"/>
              <w:b w:val="0"/>
              <w:bCs w:val="0"/>
              <w:sz w:val="24"/>
            </w:rPr>
            <w:t>Second</w:t>
          </w:r>
        </w:smartTag>
        <w:r w:rsidRPr="00E41875">
          <w:rPr>
            <w:rFonts w:ascii="Arial" w:hAnsi="Arial" w:cs="Arial"/>
            <w:b w:val="0"/>
            <w:bCs w:val="0"/>
            <w:sz w:val="24"/>
          </w:rPr>
          <w:t xml:space="preserve"> </w:t>
        </w:r>
        <w:smartTag w:uri="urn:schemas-microsoft-com:office:smarttags" w:element="PersonName">
          <w:smartTagPr>
            <w:attr w:name="ProductID" w:val="Rav Lichtenstein"/>
          </w:smartTagPr>
          <w:r w:rsidRPr="00E41875">
            <w:rPr>
              <w:rFonts w:ascii="Arial" w:hAnsi="Arial" w:cs="Arial"/>
              <w:b w:val="0"/>
              <w:bCs w:val="0"/>
              <w:sz w:val="24"/>
            </w:rPr>
            <w:t>Temple</w:t>
          </w:r>
        </w:smartTag>
      </w:smartTag>
      <w:r w:rsidRPr="00E41875">
        <w:rPr>
          <w:rFonts w:ascii="Arial" w:hAnsi="Arial" w:cs="Arial"/>
          <w:b w:val="0"/>
          <w:bCs w:val="0"/>
          <w:sz w:val="24"/>
        </w:rPr>
        <w:t xml:space="preserve"> was not completely destroyed; all we need to do is to build.</w:t>
      </w: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p>
    <w:p w:rsidR="00037350" w:rsidRDefault="00037350" w:rsidP="005B5840">
      <w:pPr>
        <w:pStyle w:val="a"/>
        <w:keepNext w:val="0"/>
        <w:widowControl w:val="0"/>
        <w:tabs>
          <w:tab w:val="left" w:pos="2520"/>
        </w:tabs>
        <w:bidi w:val="0"/>
        <w:ind w:firstLine="426"/>
        <w:jc w:val="both"/>
        <w:rPr>
          <w:rFonts w:ascii="Arial" w:hAnsi="Arial" w:cs="Arial"/>
          <w:b w:val="0"/>
          <w:bCs w:val="0"/>
          <w:sz w:val="24"/>
        </w:rPr>
      </w:pPr>
      <w:r w:rsidRPr="00E41875">
        <w:rPr>
          <w:rFonts w:ascii="Arial" w:hAnsi="Arial" w:cs="Arial"/>
          <w:b w:val="0"/>
          <w:bCs w:val="0"/>
          <w:sz w:val="24"/>
        </w:rPr>
        <w:lastRenderedPageBreak/>
        <w:t>The first Ch</w:t>
      </w:r>
      <w:r>
        <w:rPr>
          <w:rFonts w:ascii="Arial" w:hAnsi="Arial" w:cs="Arial"/>
          <w:b w:val="0"/>
          <w:bCs w:val="0"/>
          <w:sz w:val="24"/>
        </w:rPr>
        <w:t>anuka</w:t>
      </w:r>
      <w:r w:rsidRPr="00E41875">
        <w:rPr>
          <w:rFonts w:ascii="Arial" w:hAnsi="Arial" w:cs="Arial"/>
          <w:b w:val="0"/>
          <w:bCs w:val="0"/>
          <w:sz w:val="24"/>
        </w:rPr>
        <w:t xml:space="preserve"> that I spent at yeshiva, I had just got</w:t>
      </w:r>
      <w:r>
        <w:rPr>
          <w:rFonts w:ascii="Arial" w:hAnsi="Arial" w:cs="Arial"/>
          <w:b w:val="0"/>
          <w:bCs w:val="0"/>
          <w:sz w:val="24"/>
        </w:rPr>
        <w:t>ten</w:t>
      </w:r>
      <w:r w:rsidRPr="00E41875">
        <w:rPr>
          <w:rFonts w:ascii="Arial" w:hAnsi="Arial" w:cs="Arial"/>
          <w:b w:val="0"/>
          <w:bCs w:val="0"/>
          <w:sz w:val="24"/>
        </w:rPr>
        <w:t xml:space="preserve"> off the plane, and </w:t>
      </w:r>
      <w:smartTag w:uri="urn:schemas-microsoft-com:office:smarttags" w:element="PersonName">
        <w:smartTagPr>
          <w:attr w:name="ProductID" w:val="Rav Lichtenstein"/>
        </w:smartTagPr>
        <w:r w:rsidRPr="00E41875">
          <w:rPr>
            <w:rFonts w:ascii="Arial" w:hAnsi="Arial" w:cs="Arial"/>
            <w:b w:val="0"/>
            <w:bCs w:val="0"/>
            <w:sz w:val="24"/>
          </w:rPr>
          <w:t>Rav Lichtenstein</w:t>
        </w:r>
      </w:smartTag>
      <w:r w:rsidRPr="00E41875">
        <w:rPr>
          <w:rFonts w:ascii="Arial" w:hAnsi="Arial" w:cs="Arial"/>
          <w:b w:val="0"/>
          <w:bCs w:val="0"/>
          <w:sz w:val="24"/>
        </w:rPr>
        <w:t xml:space="preserve"> got me to deliver a </w:t>
      </w:r>
      <w:r w:rsidRPr="004649B7">
        <w:rPr>
          <w:rFonts w:ascii="Arial" w:hAnsi="Arial" w:cs="Arial"/>
          <w:b w:val="0"/>
          <w:bCs w:val="0"/>
          <w:i/>
          <w:iCs/>
          <w:sz w:val="24"/>
        </w:rPr>
        <w:t>devar Torah</w:t>
      </w:r>
      <w:r w:rsidRPr="00E41875">
        <w:rPr>
          <w:rFonts w:ascii="Arial" w:hAnsi="Arial" w:cs="Arial"/>
          <w:b w:val="0"/>
          <w:bCs w:val="0"/>
          <w:sz w:val="24"/>
        </w:rPr>
        <w:t xml:space="preserve"> at the </w:t>
      </w:r>
      <w:r>
        <w:rPr>
          <w:rFonts w:ascii="Arial" w:hAnsi="Arial" w:cs="Arial"/>
          <w:b w:val="0"/>
          <w:bCs w:val="0"/>
          <w:sz w:val="24"/>
        </w:rPr>
        <w:t xml:space="preserve">yeshiva’s </w:t>
      </w:r>
      <w:r w:rsidRPr="00E41875">
        <w:rPr>
          <w:rFonts w:ascii="Arial" w:hAnsi="Arial" w:cs="Arial"/>
          <w:b w:val="0"/>
          <w:bCs w:val="0"/>
          <w:sz w:val="24"/>
        </w:rPr>
        <w:t>Ch</w:t>
      </w:r>
      <w:r>
        <w:rPr>
          <w:rFonts w:ascii="Arial" w:hAnsi="Arial" w:cs="Arial"/>
          <w:b w:val="0"/>
          <w:bCs w:val="0"/>
          <w:sz w:val="24"/>
        </w:rPr>
        <w:t>anuka</w:t>
      </w:r>
      <w:r w:rsidRPr="00E41875">
        <w:rPr>
          <w:rFonts w:ascii="Arial" w:hAnsi="Arial" w:cs="Arial"/>
          <w:b w:val="0"/>
          <w:bCs w:val="0"/>
          <w:sz w:val="24"/>
        </w:rPr>
        <w:t xml:space="preserve"> </w:t>
      </w:r>
      <w:r>
        <w:rPr>
          <w:rFonts w:ascii="Arial" w:hAnsi="Arial" w:cs="Arial"/>
          <w:b w:val="0"/>
          <w:bCs w:val="0"/>
          <w:sz w:val="24"/>
        </w:rPr>
        <w:t>celebration</w:t>
      </w:r>
      <w:r w:rsidRPr="00E41875">
        <w:rPr>
          <w:rFonts w:ascii="Arial" w:hAnsi="Arial" w:cs="Arial"/>
          <w:b w:val="0"/>
          <w:bCs w:val="0"/>
          <w:sz w:val="24"/>
        </w:rPr>
        <w:t>. This is what I said then, too: the tiny spark within every Jew can become a great fire. We must focus not only on our own religiosity, but on the ability of the entire Jewish people to become a great blaze. It seems impossible, but it is actually possible, because all it takes is a single jar of oil.</w:t>
      </w: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p>
    <w:p w:rsidR="00037350" w:rsidRDefault="00037350" w:rsidP="004649B7">
      <w:pPr>
        <w:pStyle w:val="a"/>
        <w:keepNext w:val="0"/>
        <w:widowControl w:val="0"/>
        <w:tabs>
          <w:tab w:val="left" w:pos="2520"/>
        </w:tabs>
        <w:bidi w:val="0"/>
        <w:ind w:firstLine="426"/>
        <w:jc w:val="both"/>
        <w:rPr>
          <w:rFonts w:ascii="Arial" w:hAnsi="Arial" w:cs="Arial"/>
          <w:b w:val="0"/>
          <w:bCs w:val="0"/>
          <w:sz w:val="24"/>
        </w:rPr>
      </w:pPr>
      <w:r w:rsidRPr="00E41875">
        <w:rPr>
          <w:rFonts w:ascii="Arial" w:hAnsi="Arial" w:cs="Arial"/>
          <w:b w:val="0"/>
          <w:bCs w:val="0"/>
          <w:sz w:val="24"/>
        </w:rPr>
        <w:t xml:space="preserve">It is very important that we know and believe, with regard to every Jew we see – and not just with regard to ourselves – that he or she is meant to be part of the great fire that </w:t>
      </w:r>
      <w:r w:rsidRPr="004125FE">
        <w:rPr>
          <w:rFonts w:ascii="Arial" w:hAnsi="Arial" w:cs="Arial"/>
          <w:b w:val="0"/>
          <w:bCs w:val="0"/>
          <w:i/>
          <w:iCs/>
          <w:sz w:val="24"/>
        </w:rPr>
        <w:t>Am Yisrael</w:t>
      </w:r>
      <w:r w:rsidRPr="00E41875">
        <w:rPr>
          <w:rFonts w:ascii="Arial" w:hAnsi="Arial" w:cs="Arial"/>
          <w:b w:val="0"/>
          <w:bCs w:val="0"/>
          <w:sz w:val="24"/>
        </w:rPr>
        <w:t xml:space="preserve"> will create together. It seems unrealistic, but that is exactly the message that God conveys to us via the oil burning continuously for eight days: God will ensure that there will be a connection between the tiny spark, the tiny beginning that it is up to us to find, and the work of building it up into a huge blaze. We need to believe in that spark and to work to raise up that fire, with God’s help.</w:t>
      </w:r>
    </w:p>
    <w:bookmarkEnd w:id="0"/>
    <w:p w:rsidR="00037350" w:rsidRDefault="00037350" w:rsidP="005B5840">
      <w:pPr>
        <w:pStyle w:val="a"/>
        <w:keepNext w:val="0"/>
        <w:widowControl w:val="0"/>
        <w:tabs>
          <w:tab w:val="left" w:pos="2520"/>
        </w:tabs>
        <w:bidi w:val="0"/>
        <w:ind w:firstLine="426"/>
        <w:jc w:val="both"/>
        <w:rPr>
          <w:rFonts w:ascii="Arial" w:hAnsi="Arial" w:cs="Arial"/>
          <w:b w:val="0"/>
          <w:bCs w:val="0"/>
          <w:sz w:val="24"/>
        </w:rPr>
      </w:pPr>
    </w:p>
    <w:sectPr w:rsidR="00037350" w:rsidSect="006C3A05">
      <w:headerReference w:type="default" r:id="rId8"/>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9A" w:rsidRDefault="007C129A" w:rsidP="00245342">
      <w:pPr>
        <w:spacing w:after="0" w:line="240" w:lineRule="auto"/>
      </w:pPr>
      <w:r>
        <w:separator/>
      </w:r>
    </w:p>
  </w:endnote>
  <w:endnote w:type="continuationSeparator" w:id="0">
    <w:p w:rsidR="007C129A" w:rsidRDefault="007C129A" w:rsidP="0024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9A" w:rsidRDefault="007C129A" w:rsidP="00245342">
      <w:pPr>
        <w:spacing w:after="0" w:line="240" w:lineRule="auto"/>
      </w:pPr>
      <w:r>
        <w:separator/>
      </w:r>
    </w:p>
  </w:footnote>
  <w:footnote w:type="continuationSeparator" w:id="0">
    <w:p w:rsidR="007C129A" w:rsidRDefault="007C129A" w:rsidP="00245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9A" w:rsidRDefault="007C129A">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Pr>
        <w:b/>
        <w:bCs/>
        <w:noProof/>
        <w:sz w:val="21"/>
        <w:rtl/>
      </w:rPr>
      <w:t>2</w:t>
    </w:r>
    <w:r>
      <w:rPr>
        <w:b/>
        <w:bCs/>
        <w:sz w:val="21"/>
        <w:rtl/>
      </w:rPr>
      <w:fldChar w:fldCharType="end"/>
    </w:r>
    <w:r>
      <w:rPr>
        <w:b/>
        <w:bCs/>
        <w:sz w:val="21"/>
        <w:rtl/>
      </w:rPr>
      <w:t xml:space="preserve"> -</w:t>
    </w:r>
  </w:p>
  <w:p w:rsidR="007C129A" w:rsidRDefault="007C12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15C7"/>
    <w:multiLevelType w:val="hybridMultilevel"/>
    <w:tmpl w:val="449807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23"/>
    <w:rsid w:val="00037350"/>
    <w:rsid w:val="00042AA7"/>
    <w:rsid w:val="000777B4"/>
    <w:rsid w:val="00087B51"/>
    <w:rsid w:val="000C4DDE"/>
    <w:rsid w:val="000D2659"/>
    <w:rsid w:val="00140E67"/>
    <w:rsid w:val="0017086E"/>
    <w:rsid w:val="001838A4"/>
    <w:rsid w:val="001E4AB7"/>
    <w:rsid w:val="0021407A"/>
    <w:rsid w:val="00245342"/>
    <w:rsid w:val="0028314A"/>
    <w:rsid w:val="00285521"/>
    <w:rsid w:val="00290EAD"/>
    <w:rsid w:val="002949D1"/>
    <w:rsid w:val="002A50DE"/>
    <w:rsid w:val="002C2894"/>
    <w:rsid w:val="002C48D6"/>
    <w:rsid w:val="002D704F"/>
    <w:rsid w:val="002E10CC"/>
    <w:rsid w:val="002E1861"/>
    <w:rsid w:val="002F3DDA"/>
    <w:rsid w:val="003326A8"/>
    <w:rsid w:val="00366860"/>
    <w:rsid w:val="00380E19"/>
    <w:rsid w:val="00382FE4"/>
    <w:rsid w:val="00385A23"/>
    <w:rsid w:val="003A249A"/>
    <w:rsid w:val="003B4FA9"/>
    <w:rsid w:val="003B5266"/>
    <w:rsid w:val="003C038A"/>
    <w:rsid w:val="003C71A8"/>
    <w:rsid w:val="003D3747"/>
    <w:rsid w:val="003E0AD4"/>
    <w:rsid w:val="004125FE"/>
    <w:rsid w:val="0041344F"/>
    <w:rsid w:val="0042584F"/>
    <w:rsid w:val="00445147"/>
    <w:rsid w:val="0045310F"/>
    <w:rsid w:val="004649B7"/>
    <w:rsid w:val="00476E3B"/>
    <w:rsid w:val="00486326"/>
    <w:rsid w:val="004A2723"/>
    <w:rsid w:val="004C072B"/>
    <w:rsid w:val="004D2886"/>
    <w:rsid w:val="004E670F"/>
    <w:rsid w:val="004F3F9C"/>
    <w:rsid w:val="004F4C24"/>
    <w:rsid w:val="005166A0"/>
    <w:rsid w:val="0053534B"/>
    <w:rsid w:val="00544992"/>
    <w:rsid w:val="00593412"/>
    <w:rsid w:val="005A65D3"/>
    <w:rsid w:val="005B00F8"/>
    <w:rsid w:val="005B5840"/>
    <w:rsid w:val="005B5A2D"/>
    <w:rsid w:val="005F35E8"/>
    <w:rsid w:val="00615390"/>
    <w:rsid w:val="006425E9"/>
    <w:rsid w:val="0067194A"/>
    <w:rsid w:val="006841DF"/>
    <w:rsid w:val="00684FBD"/>
    <w:rsid w:val="006A3CED"/>
    <w:rsid w:val="006C3A05"/>
    <w:rsid w:val="007958A4"/>
    <w:rsid w:val="007C129A"/>
    <w:rsid w:val="007E0C0F"/>
    <w:rsid w:val="007F0799"/>
    <w:rsid w:val="007F475E"/>
    <w:rsid w:val="008123C7"/>
    <w:rsid w:val="008853C9"/>
    <w:rsid w:val="008F4B2F"/>
    <w:rsid w:val="00910613"/>
    <w:rsid w:val="00945978"/>
    <w:rsid w:val="00950124"/>
    <w:rsid w:val="0099112D"/>
    <w:rsid w:val="009E0A8C"/>
    <w:rsid w:val="009F181C"/>
    <w:rsid w:val="00A003D5"/>
    <w:rsid w:val="00A06E0A"/>
    <w:rsid w:val="00A1546C"/>
    <w:rsid w:val="00A41EA0"/>
    <w:rsid w:val="00A41F95"/>
    <w:rsid w:val="00A436C6"/>
    <w:rsid w:val="00AD2AD4"/>
    <w:rsid w:val="00AD741C"/>
    <w:rsid w:val="00B01A28"/>
    <w:rsid w:val="00B53A3F"/>
    <w:rsid w:val="00B558F8"/>
    <w:rsid w:val="00B748F4"/>
    <w:rsid w:val="00BB60D0"/>
    <w:rsid w:val="00BE017F"/>
    <w:rsid w:val="00BF5478"/>
    <w:rsid w:val="00C0732B"/>
    <w:rsid w:val="00C14943"/>
    <w:rsid w:val="00C3311E"/>
    <w:rsid w:val="00C33963"/>
    <w:rsid w:val="00C725B5"/>
    <w:rsid w:val="00C73540"/>
    <w:rsid w:val="00CA4CC1"/>
    <w:rsid w:val="00CC3EEE"/>
    <w:rsid w:val="00CD2335"/>
    <w:rsid w:val="00CE6AB1"/>
    <w:rsid w:val="00CF38E3"/>
    <w:rsid w:val="00D2209C"/>
    <w:rsid w:val="00D254F4"/>
    <w:rsid w:val="00D30342"/>
    <w:rsid w:val="00D42727"/>
    <w:rsid w:val="00D66FB0"/>
    <w:rsid w:val="00D77951"/>
    <w:rsid w:val="00DB3691"/>
    <w:rsid w:val="00DD51AF"/>
    <w:rsid w:val="00DE686A"/>
    <w:rsid w:val="00E41875"/>
    <w:rsid w:val="00E4608D"/>
    <w:rsid w:val="00E57DDC"/>
    <w:rsid w:val="00E80091"/>
    <w:rsid w:val="00E807FE"/>
    <w:rsid w:val="00E92D4F"/>
    <w:rsid w:val="00F00917"/>
    <w:rsid w:val="00F207B1"/>
    <w:rsid w:val="00F42A0C"/>
    <w:rsid w:val="00FD4772"/>
    <w:rsid w:val="00FF5A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42"/>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9"/>
    <w:qFormat/>
    <w:rsid w:val="00245342"/>
    <w:pPr>
      <w:keepNext/>
      <w:spacing w:before="120" w:after="240" w:line="240" w:lineRule="auto"/>
      <w:jc w:val="center"/>
      <w:outlineLvl w:val="0"/>
    </w:pPr>
    <w:rPr>
      <w:rFonts w:ascii="Arial" w:hAnsi="Arial" w:cs="Times New Roman"/>
      <w:bCs/>
      <w:szCs w:val="44"/>
    </w:rPr>
  </w:style>
  <w:style w:type="paragraph" w:styleId="Heading2">
    <w:name w:val="heading 2"/>
    <w:basedOn w:val="Heading1"/>
    <w:next w:val="Normal"/>
    <w:link w:val="Heading2Char"/>
    <w:uiPriority w:val="99"/>
    <w:qFormat/>
    <w:rsid w:val="00245342"/>
    <w:pPr>
      <w:spacing w:after="80"/>
      <w:outlineLvl w:val="1"/>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5342"/>
    <w:rPr>
      <w:rFonts w:ascii="Arial" w:hAnsi="Arial"/>
      <w:sz w:val="44"/>
    </w:rPr>
  </w:style>
  <w:style w:type="character" w:customStyle="1" w:styleId="Heading2Char">
    <w:name w:val="Heading 2 Char"/>
    <w:basedOn w:val="DefaultParagraphFont"/>
    <w:link w:val="Heading2"/>
    <w:uiPriority w:val="99"/>
    <w:locked/>
    <w:rsid w:val="00245342"/>
    <w:rPr>
      <w:rFonts w:ascii="Arial" w:hAnsi="Arial"/>
      <w:b/>
      <w:sz w:val="28"/>
    </w:rPr>
  </w:style>
  <w:style w:type="paragraph" w:styleId="FootnoteText">
    <w:name w:val="footnote text"/>
    <w:basedOn w:val="Normal"/>
    <w:link w:val="FootnoteTextChar"/>
    <w:uiPriority w:val="99"/>
    <w:rsid w:val="00245342"/>
    <w:pPr>
      <w:spacing w:line="220" w:lineRule="exact"/>
      <w:ind w:left="284" w:hanging="284"/>
    </w:pPr>
    <w:rPr>
      <w:rFonts w:cs="Times New Roman"/>
      <w:position w:val="6"/>
      <w:szCs w:val="18"/>
    </w:rPr>
  </w:style>
  <w:style w:type="character" w:customStyle="1" w:styleId="FootnoteTextChar">
    <w:name w:val="Footnote Text Char"/>
    <w:basedOn w:val="DefaultParagraphFont"/>
    <w:link w:val="FootnoteText"/>
    <w:uiPriority w:val="99"/>
    <w:locked/>
    <w:rsid w:val="00245342"/>
    <w:rPr>
      <w:rFonts w:ascii="Times New Roman" w:hAnsi="Times New Roman"/>
      <w:position w:val="6"/>
      <w:sz w:val="18"/>
    </w:rPr>
  </w:style>
  <w:style w:type="character" w:styleId="FootnoteReference">
    <w:name w:val="footnote reference"/>
    <w:basedOn w:val="DefaultParagraphFont"/>
    <w:uiPriority w:val="99"/>
    <w:rsid w:val="00245342"/>
    <w:rPr>
      <w:rFonts w:ascii="Narkisim" w:hAnsi="Narkisim" w:cs="Times New Roman"/>
      <w:position w:val="6"/>
      <w:sz w:val="18"/>
      <w:lang w:bidi="he-IL"/>
    </w:rPr>
  </w:style>
  <w:style w:type="character" w:styleId="Hyperlink">
    <w:name w:val="Hyperlink"/>
    <w:basedOn w:val="DefaultParagraphFont"/>
    <w:uiPriority w:val="99"/>
    <w:rsid w:val="00245342"/>
    <w:rPr>
      <w:rFonts w:cs="Times New Roman"/>
      <w:color w:val="0000FF"/>
      <w:u w:val="single"/>
    </w:rPr>
  </w:style>
  <w:style w:type="paragraph" w:styleId="Header">
    <w:name w:val="header"/>
    <w:basedOn w:val="Normal"/>
    <w:link w:val="HeaderChar"/>
    <w:uiPriority w:val="99"/>
    <w:rsid w:val="00245342"/>
    <w:pPr>
      <w:tabs>
        <w:tab w:val="center" w:pos="4153"/>
        <w:tab w:val="right" w:pos="8306"/>
      </w:tabs>
    </w:pPr>
    <w:rPr>
      <w:rFonts w:cs="Times New Roman"/>
      <w:szCs w:val="20"/>
    </w:rPr>
  </w:style>
  <w:style w:type="character" w:customStyle="1" w:styleId="HeaderChar">
    <w:name w:val="Header Char"/>
    <w:basedOn w:val="DefaultParagraphFont"/>
    <w:link w:val="Header"/>
    <w:uiPriority w:val="99"/>
    <w:locked/>
    <w:rsid w:val="00245342"/>
    <w:rPr>
      <w:rFonts w:ascii="Times New Roman" w:hAnsi="Times New Roman"/>
      <w:sz w:val="20"/>
    </w:rPr>
  </w:style>
  <w:style w:type="paragraph" w:customStyle="1" w:styleId="a">
    <w:name w:val="פרשה"/>
    <w:basedOn w:val="Heading1"/>
    <w:uiPriority w:val="99"/>
    <w:rsid w:val="00245342"/>
    <w:pPr>
      <w:spacing w:before="0" w:after="60"/>
      <w:jc w:val="left"/>
    </w:pPr>
    <w:rPr>
      <w:rFonts w:ascii="Times New Roman" w:hAnsi="Times New Roman"/>
      <w:b/>
      <w:sz w:val="46"/>
      <w:szCs w:val="24"/>
    </w:rPr>
  </w:style>
  <w:style w:type="paragraph" w:styleId="Quote">
    <w:name w:val="Quote"/>
    <w:basedOn w:val="Normal"/>
    <w:link w:val="QuoteChar"/>
    <w:uiPriority w:val="99"/>
    <w:qFormat/>
    <w:rsid w:val="00245342"/>
    <w:pPr>
      <w:tabs>
        <w:tab w:val="right" w:pos="4620"/>
      </w:tabs>
      <w:ind w:left="567"/>
    </w:pPr>
    <w:rPr>
      <w:rFonts w:cs="Times New Roman"/>
      <w:szCs w:val="20"/>
    </w:rPr>
  </w:style>
  <w:style w:type="character" w:customStyle="1" w:styleId="QuoteChar">
    <w:name w:val="Quote Char"/>
    <w:basedOn w:val="DefaultParagraphFont"/>
    <w:link w:val="Quote"/>
    <w:uiPriority w:val="99"/>
    <w:locked/>
    <w:rsid w:val="00245342"/>
    <w:rPr>
      <w:rFonts w:ascii="Times New Roman" w:hAnsi="Times New Roman"/>
      <w:sz w:val="20"/>
    </w:rPr>
  </w:style>
  <w:style w:type="paragraph" w:customStyle="1" w:styleId="a0">
    <w:name w:val="לוגו תחתון"/>
    <w:basedOn w:val="Normal"/>
    <w:uiPriority w:val="99"/>
    <w:rsid w:val="00245342"/>
    <w:pPr>
      <w:tabs>
        <w:tab w:val="right" w:pos="3895"/>
      </w:tabs>
      <w:spacing w:after="0" w:line="240" w:lineRule="auto"/>
      <w:jc w:val="center"/>
    </w:pPr>
    <w:rPr>
      <w:rFonts w:ascii="Arial" w:hAnsi="Arial"/>
      <w:b/>
      <w:bCs/>
      <w:noProof/>
      <w:sz w:val="16"/>
      <w:szCs w:val="16"/>
    </w:rPr>
  </w:style>
  <w:style w:type="paragraph" w:styleId="BalloonText">
    <w:name w:val="Balloon Text"/>
    <w:basedOn w:val="Normal"/>
    <w:link w:val="BalloonTextChar"/>
    <w:uiPriority w:val="99"/>
    <w:semiHidden/>
    <w:rsid w:val="003326A8"/>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3326A8"/>
    <w:rPr>
      <w:rFonts w:ascii="Tahoma" w:hAnsi="Tahoma"/>
      <w:sz w:val="16"/>
    </w:rPr>
  </w:style>
  <w:style w:type="paragraph" w:styleId="ListParagraph">
    <w:name w:val="List Paragraph"/>
    <w:basedOn w:val="Normal"/>
    <w:uiPriority w:val="99"/>
    <w:qFormat/>
    <w:rsid w:val="00BF5478"/>
    <w:pPr>
      <w:autoSpaceDE/>
      <w:autoSpaceDN/>
      <w:spacing w:after="200" w:line="276" w:lineRule="auto"/>
      <w:ind w:left="720"/>
      <w:contextualSpacing/>
      <w:jc w:val="left"/>
    </w:pPr>
    <w:rPr>
      <w:rFonts w:ascii="Calibri" w:eastAsia="Calibri" w:hAnsi="Calibri" w:cs="Arial"/>
      <w:sz w:val="22"/>
    </w:rPr>
  </w:style>
  <w:style w:type="paragraph" w:styleId="Footer">
    <w:name w:val="footer"/>
    <w:basedOn w:val="Normal"/>
    <w:link w:val="FooterChar"/>
    <w:uiPriority w:val="99"/>
    <w:rsid w:val="002A50DE"/>
    <w:pPr>
      <w:tabs>
        <w:tab w:val="center" w:pos="4320"/>
        <w:tab w:val="right" w:pos="8640"/>
      </w:tabs>
      <w:spacing w:after="0" w:line="240" w:lineRule="auto"/>
    </w:pPr>
    <w:rPr>
      <w:rFonts w:cs="Times New Roman"/>
      <w:szCs w:val="20"/>
    </w:rPr>
  </w:style>
  <w:style w:type="character" w:customStyle="1" w:styleId="FooterChar">
    <w:name w:val="Footer Char"/>
    <w:basedOn w:val="DefaultParagraphFont"/>
    <w:link w:val="Footer"/>
    <w:uiPriority w:val="99"/>
    <w:locked/>
    <w:rsid w:val="002A50DE"/>
    <w:rPr>
      <w:rFonts w:ascii="Times New Roman" w:hAnsi="Times New Roman"/>
      <w:sz w:val="20"/>
    </w:rPr>
  </w:style>
  <w:style w:type="paragraph" w:customStyle="1" w:styleId="a1">
    <w:name w:val="סטנדרט"/>
    <w:basedOn w:val="Normal"/>
    <w:link w:val="Char"/>
    <w:autoRedefine/>
    <w:uiPriority w:val="99"/>
    <w:rsid w:val="00CD2335"/>
    <w:pPr>
      <w:autoSpaceDE/>
      <w:autoSpaceDN/>
      <w:spacing w:after="0" w:line="360" w:lineRule="auto"/>
    </w:pPr>
    <w:rPr>
      <w:rFonts w:cs="Times New Roman"/>
      <w:sz w:val="22"/>
    </w:rPr>
  </w:style>
  <w:style w:type="character" w:customStyle="1" w:styleId="Char">
    <w:name w:val="סטנדרט Char"/>
    <w:link w:val="a1"/>
    <w:uiPriority w:val="99"/>
    <w:locked/>
    <w:rsid w:val="00CD2335"/>
    <w:rPr>
      <w:rFonts w:ascii="Times New Roman" w:hAnsi="Times New Roman"/>
      <w:sz w:val="22"/>
    </w:rPr>
  </w:style>
  <w:style w:type="paragraph" w:customStyle="1" w:styleId="1">
    <w:name w:val="ציטוט1"/>
    <w:basedOn w:val="Normal"/>
    <w:next w:val="a1"/>
    <w:autoRedefine/>
    <w:uiPriority w:val="99"/>
    <w:rsid w:val="00CD2335"/>
    <w:pPr>
      <w:autoSpaceDE/>
      <w:autoSpaceDN/>
      <w:spacing w:after="0" w:line="360" w:lineRule="auto"/>
      <w:ind w:left="567"/>
    </w:pPr>
    <w:rPr>
      <w:rFonts w:cs="FrankRuehl"/>
      <w:sz w:val="24"/>
      <w:lang w:eastAsia="he-IL"/>
    </w:rPr>
  </w:style>
  <w:style w:type="paragraph" w:customStyle="1" w:styleId="I">
    <w:name w:val="כותרתI"/>
    <w:basedOn w:val="Heading1"/>
    <w:next w:val="Normal"/>
    <w:autoRedefine/>
    <w:uiPriority w:val="99"/>
    <w:rsid w:val="00CD2335"/>
    <w:pPr>
      <w:keepNext w:val="0"/>
      <w:autoSpaceDE/>
      <w:autoSpaceDN/>
      <w:spacing w:before="240" w:after="360" w:line="312" w:lineRule="exact"/>
    </w:pPr>
    <w:rPr>
      <w:rFonts w:ascii="Times New Roman" w:hAnsi="Times New Roman" w:cs="Narkisim"/>
      <w:bCs w:val="0"/>
      <w:noProof/>
      <w:sz w:val="30"/>
      <w:szCs w:val="36"/>
      <w:lang w:eastAsia="he-IL"/>
    </w:rPr>
  </w:style>
  <w:style w:type="paragraph" w:styleId="EndnoteText">
    <w:name w:val="endnote text"/>
    <w:basedOn w:val="Normal"/>
    <w:link w:val="EndnoteTextChar"/>
    <w:uiPriority w:val="99"/>
    <w:semiHidden/>
    <w:rsid w:val="00CD2335"/>
    <w:rPr>
      <w:rFonts w:cs="Times New Roman"/>
      <w:szCs w:val="20"/>
    </w:rPr>
  </w:style>
  <w:style w:type="character" w:customStyle="1" w:styleId="EndnoteTextChar">
    <w:name w:val="Endnote Text Char"/>
    <w:basedOn w:val="DefaultParagraphFont"/>
    <w:link w:val="EndnoteText"/>
    <w:uiPriority w:val="99"/>
    <w:semiHidden/>
    <w:locked/>
    <w:rsid w:val="00CD2335"/>
    <w:rPr>
      <w:rFonts w:ascii="Times New Roman" w:hAnsi="Times New Roman"/>
    </w:rPr>
  </w:style>
  <w:style w:type="character" w:styleId="EndnoteReference">
    <w:name w:val="endnote reference"/>
    <w:basedOn w:val="DefaultParagraphFont"/>
    <w:uiPriority w:val="99"/>
    <w:semiHidden/>
    <w:rsid w:val="00CD2335"/>
    <w:rPr>
      <w:rFonts w:cs="Times New Roman"/>
      <w:vertAlign w:val="superscript"/>
    </w:rPr>
  </w:style>
  <w:style w:type="paragraph" w:customStyle="1" w:styleId="CC">
    <w:name w:val="CC"/>
    <w:basedOn w:val="BodyText"/>
    <w:uiPriority w:val="99"/>
    <w:rsid w:val="00E41875"/>
    <w:pPr>
      <w:keepLines/>
      <w:autoSpaceDE/>
      <w:autoSpaceDN/>
      <w:bidi w:val="0"/>
      <w:spacing w:after="160" w:line="240" w:lineRule="auto"/>
      <w:ind w:left="360" w:hanging="360"/>
      <w:jc w:val="left"/>
    </w:pPr>
    <w:rPr>
      <w:rFonts w:cs="Miriam"/>
      <w:szCs w:val="20"/>
    </w:rPr>
  </w:style>
  <w:style w:type="paragraph" w:styleId="BodyText">
    <w:name w:val="Body Text"/>
    <w:basedOn w:val="Normal"/>
    <w:link w:val="BodyTextChar"/>
    <w:uiPriority w:val="99"/>
    <w:semiHidden/>
    <w:rsid w:val="00E41875"/>
  </w:style>
  <w:style w:type="character" w:customStyle="1" w:styleId="BodyTextChar">
    <w:name w:val="Body Text Char"/>
    <w:basedOn w:val="DefaultParagraphFont"/>
    <w:link w:val="BodyText"/>
    <w:uiPriority w:val="99"/>
    <w:semiHidden/>
    <w:locked/>
    <w:rsid w:val="00E41875"/>
    <w:rPr>
      <w:rFonts w:ascii="Times New Roman" w:hAnsi="Times New Roman" w:cs="Narkisim"/>
      <w:sz w:val="22"/>
      <w:szCs w:val="22"/>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42"/>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9"/>
    <w:qFormat/>
    <w:rsid w:val="00245342"/>
    <w:pPr>
      <w:keepNext/>
      <w:spacing w:before="120" w:after="240" w:line="240" w:lineRule="auto"/>
      <w:jc w:val="center"/>
      <w:outlineLvl w:val="0"/>
    </w:pPr>
    <w:rPr>
      <w:rFonts w:ascii="Arial" w:hAnsi="Arial" w:cs="Times New Roman"/>
      <w:bCs/>
      <w:szCs w:val="44"/>
    </w:rPr>
  </w:style>
  <w:style w:type="paragraph" w:styleId="Heading2">
    <w:name w:val="heading 2"/>
    <w:basedOn w:val="Heading1"/>
    <w:next w:val="Normal"/>
    <w:link w:val="Heading2Char"/>
    <w:uiPriority w:val="99"/>
    <w:qFormat/>
    <w:rsid w:val="00245342"/>
    <w:pPr>
      <w:spacing w:after="80"/>
      <w:outlineLvl w:val="1"/>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5342"/>
    <w:rPr>
      <w:rFonts w:ascii="Arial" w:hAnsi="Arial"/>
      <w:sz w:val="44"/>
    </w:rPr>
  </w:style>
  <w:style w:type="character" w:customStyle="1" w:styleId="Heading2Char">
    <w:name w:val="Heading 2 Char"/>
    <w:basedOn w:val="DefaultParagraphFont"/>
    <w:link w:val="Heading2"/>
    <w:uiPriority w:val="99"/>
    <w:locked/>
    <w:rsid w:val="00245342"/>
    <w:rPr>
      <w:rFonts w:ascii="Arial" w:hAnsi="Arial"/>
      <w:b/>
      <w:sz w:val="28"/>
    </w:rPr>
  </w:style>
  <w:style w:type="paragraph" w:styleId="FootnoteText">
    <w:name w:val="footnote text"/>
    <w:basedOn w:val="Normal"/>
    <w:link w:val="FootnoteTextChar"/>
    <w:uiPriority w:val="99"/>
    <w:rsid w:val="00245342"/>
    <w:pPr>
      <w:spacing w:line="220" w:lineRule="exact"/>
      <w:ind w:left="284" w:hanging="284"/>
    </w:pPr>
    <w:rPr>
      <w:rFonts w:cs="Times New Roman"/>
      <w:position w:val="6"/>
      <w:szCs w:val="18"/>
    </w:rPr>
  </w:style>
  <w:style w:type="character" w:customStyle="1" w:styleId="FootnoteTextChar">
    <w:name w:val="Footnote Text Char"/>
    <w:basedOn w:val="DefaultParagraphFont"/>
    <w:link w:val="FootnoteText"/>
    <w:uiPriority w:val="99"/>
    <w:locked/>
    <w:rsid w:val="00245342"/>
    <w:rPr>
      <w:rFonts w:ascii="Times New Roman" w:hAnsi="Times New Roman"/>
      <w:position w:val="6"/>
      <w:sz w:val="18"/>
    </w:rPr>
  </w:style>
  <w:style w:type="character" w:styleId="FootnoteReference">
    <w:name w:val="footnote reference"/>
    <w:basedOn w:val="DefaultParagraphFont"/>
    <w:uiPriority w:val="99"/>
    <w:rsid w:val="00245342"/>
    <w:rPr>
      <w:rFonts w:ascii="Narkisim" w:hAnsi="Narkisim" w:cs="Times New Roman"/>
      <w:position w:val="6"/>
      <w:sz w:val="18"/>
      <w:lang w:bidi="he-IL"/>
    </w:rPr>
  </w:style>
  <w:style w:type="character" w:styleId="Hyperlink">
    <w:name w:val="Hyperlink"/>
    <w:basedOn w:val="DefaultParagraphFont"/>
    <w:uiPriority w:val="99"/>
    <w:rsid w:val="00245342"/>
    <w:rPr>
      <w:rFonts w:cs="Times New Roman"/>
      <w:color w:val="0000FF"/>
      <w:u w:val="single"/>
    </w:rPr>
  </w:style>
  <w:style w:type="paragraph" w:styleId="Header">
    <w:name w:val="header"/>
    <w:basedOn w:val="Normal"/>
    <w:link w:val="HeaderChar"/>
    <w:uiPriority w:val="99"/>
    <w:rsid w:val="00245342"/>
    <w:pPr>
      <w:tabs>
        <w:tab w:val="center" w:pos="4153"/>
        <w:tab w:val="right" w:pos="8306"/>
      </w:tabs>
    </w:pPr>
    <w:rPr>
      <w:rFonts w:cs="Times New Roman"/>
      <w:szCs w:val="20"/>
    </w:rPr>
  </w:style>
  <w:style w:type="character" w:customStyle="1" w:styleId="HeaderChar">
    <w:name w:val="Header Char"/>
    <w:basedOn w:val="DefaultParagraphFont"/>
    <w:link w:val="Header"/>
    <w:uiPriority w:val="99"/>
    <w:locked/>
    <w:rsid w:val="00245342"/>
    <w:rPr>
      <w:rFonts w:ascii="Times New Roman" w:hAnsi="Times New Roman"/>
      <w:sz w:val="20"/>
    </w:rPr>
  </w:style>
  <w:style w:type="paragraph" w:customStyle="1" w:styleId="a">
    <w:name w:val="פרשה"/>
    <w:basedOn w:val="Heading1"/>
    <w:uiPriority w:val="99"/>
    <w:rsid w:val="00245342"/>
    <w:pPr>
      <w:spacing w:before="0" w:after="60"/>
      <w:jc w:val="left"/>
    </w:pPr>
    <w:rPr>
      <w:rFonts w:ascii="Times New Roman" w:hAnsi="Times New Roman"/>
      <w:b/>
      <w:sz w:val="46"/>
      <w:szCs w:val="24"/>
    </w:rPr>
  </w:style>
  <w:style w:type="paragraph" w:styleId="Quote">
    <w:name w:val="Quote"/>
    <w:basedOn w:val="Normal"/>
    <w:link w:val="QuoteChar"/>
    <w:uiPriority w:val="99"/>
    <w:qFormat/>
    <w:rsid w:val="00245342"/>
    <w:pPr>
      <w:tabs>
        <w:tab w:val="right" w:pos="4620"/>
      </w:tabs>
      <w:ind w:left="567"/>
    </w:pPr>
    <w:rPr>
      <w:rFonts w:cs="Times New Roman"/>
      <w:szCs w:val="20"/>
    </w:rPr>
  </w:style>
  <w:style w:type="character" w:customStyle="1" w:styleId="QuoteChar">
    <w:name w:val="Quote Char"/>
    <w:basedOn w:val="DefaultParagraphFont"/>
    <w:link w:val="Quote"/>
    <w:uiPriority w:val="99"/>
    <w:locked/>
    <w:rsid w:val="00245342"/>
    <w:rPr>
      <w:rFonts w:ascii="Times New Roman" w:hAnsi="Times New Roman"/>
      <w:sz w:val="20"/>
    </w:rPr>
  </w:style>
  <w:style w:type="paragraph" w:customStyle="1" w:styleId="a0">
    <w:name w:val="לוגו תחתון"/>
    <w:basedOn w:val="Normal"/>
    <w:uiPriority w:val="99"/>
    <w:rsid w:val="00245342"/>
    <w:pPr>
      <w:tabs>
        <w:tab w:val="right" w:pos="3895"/>
      </w:tabs>
      <w:spacing w:after="0" w:line="240" w:lineRule="auto"/>
      <w:jc w:val="center"/>
    </w:pPr>
    <w:rPr>
      <w:rFonts w:ascii="Arial" w:hAnsi="Arial"/>
      <w:b/>
      <w:bCs/>
      <w:noProof/>
      <w:sz w:val="16"/>
      <w:szCs w:val="16"/>
    </w:rPr>
  </w:style>
  <w:style w:type="paragraph" w:styleId="BalloonText">
    <w:name w:val="Balloon Text"/>
    <w:basedOn w:val="Normal"/>
    <w:link w:val="BalloonTextChar"/>
    <w:uiPriority w:val="99"/>
    <w:semiHidden/>
    <w:rsid w:val="003326A8"/>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3326A8"/>
    <w:rPr>
      <w:rFonts w:ascii="Tahoma" w:hAnsi="Tahoma"/>
      <w:sz w:val="16"/>
    </w:rPr>
  </w:style>
  <w:style w:type="paragraph" w:styleId="ListParagraph">
    <w:name w:val="List Paragraph"/>
    <w:basedOn w:val="Normal"/>
    <w:uiPriority w:val="99"/>
    <w:qFormat/>
    <w:rsid w:val="00BF5478"/>
    <w:pPr>
      <w:autoSpaceDE/>
      <w:autoSpaceDN/>
      <w:spacing w:after="200" w:line="276" w:lineRule="auto"/>
      <w:ind w:left="720"/>
      <w:contextualSpacing/>
      <w:jc w:val="left"/>
    </w:pPr>
    <w:rPr>
      <w:rFonts w:ascii="Calibri" w:eastAsia="Calibri" w:hAnsi="Calibri" w:cs="Arial"/>
      <w:sz w:val="22"/>
    </w:rPr>
  </w:style>
  <w:style w:type="paragraph" w:styleId="Footer">
    <w:name w:val="footer"/>
    <w:basedOn w:val="Normal"/>
    <w:link w:val="FooterChar"/>
    <w:uiPriority w:val="99"/>
    <w:rsid w:val="002A50DE"/>
    <w:pPr>
      <w:tabs>
        <w:tab w:val="center" w:pos="4320"/>
        <w:tab w:val="right" w:pos="8640"/>
      </w:tabs>
      <w:spacing w:after="0" w:line="240" w:lineRule="auto"/>
    </w:pPr>
    <w:rPr>
      <w:rFonts w:cs="Times New Roman"/>
      <w:szCs w:val="20"/>
    </w:rPr>
  </w:style>
  <w:style w:type="character" w:customStyle="1" w:styleId="FooterChar">
    <w:name w:val="Footer Char"/>
    <w:basedOn w:val="DefaultParagraphFont"/>
    <w:link w:val="Footer"/>
    <w:uiPriority w:val="99"/>
    <w:locked/>
    <w:rsid w:val="002A50DE"/>
    <w:rPr>
      <w:rFonts w:ascii="Times New Roman" w:hAnsi="Times New Roman"/>
      <w:sz w:val="20"/>
    </w:rPr>
  </w:style>
  <w:style w:type="paragraph" w:customStyle="1" w:styleId="a1">
    <w:name w:val="סטנדרט"/>
    <w:basedOn w:val="Normal"/>
    <w:link w:val="Char"/>
    <w:autoRedefine/>
    <w:uiPriority w:val="99"/>
    <w:rsid w:val="00CD2335"/>
    <w:pPr>
      <w:autoSpaceDE/>
      <w:autoSpaceDN/>
      <w:spacing w:after="0" w:line="360" w:lineRule="auto"/>
    </w:pPr>
    <w:rPr>
      <w:rFonts w:cs="Times New Roman"/>
      <w:sz w:val="22"/>
    </w:rPr>
  </w:style>
  <w:style w:type="character" w:customStyle="1" w:styleId="Char">
    <w:name w:val="סטנדרט Char"/>
    <w:link w:val="a1"/>
    <w:uiPriority w:val="99"/>
    <w:locked/>
    <w:rsid w:val="00CD2335"/>
    <w:rPr>
      <w:rFonts w:ascii="Times New Roman" w:hAnsi="Times New Roman"/>
      <w:sz w:val="22"/>
    </w:rPr>
  </w:style>
  <w:style w:type="paragraph" w:customStyle="1" w:styleId="1">
    <w:name w:val="ציטוט1"/>
    <w:basedOn w:val="Normal"/>
    <w:next w:val="a1"/>
    <w:autoRedefine/>
    <w:uiPriority w:val="99"/>
    <w:rsid w:val="00CD2335"/>
    <w:pPr>
      <w:autoSpaceDE/>
      <w:autoSpaceDN/>
      <w:spacing w:after="0" w:line="360" w:lineRule="auto"/>
      <w:ind w:left="567"/>
    </w:pPr>
    <w:rPr>
      <w:rFonts w:cs="FrankRuehl"/>
      <w:sz w:val="24"/>
      <w:lang w:eastAsia="he-IL"/>
    </w:rPr>
  </w:style>
  <w:style w:type="paragraph" w:customStyle="1" w:styleId="I">
    <w:name w:val="כותרתI"/>
    <w:basedOn w:val="Heading1"/>
    <w:next w:val="Normal"/>
    <w:autoRedefine/>
    <w:uiPriority w:val="99"/>
    <w:rsid w:val="00CD2335"/>
    <w:pPr>
      <w:keepNext w:val="0"/>
      <w:autoSpaceDE/>
      <w:autoSpaceDN/>
      <w:spacing w:before="240" w:after="360" w:line="312" w:lineRule="exact"/>
    </w:pPr>
    <w:rPr>
      <w:rFonts w:ascii="Times New Roman" w:hAnsi="Times New Roman" w:cs="Narkisim"/>
      <w:bCs w:val="0"/>
      <w:noProof/>
      <w:sz w:val="30"/>
      <w:szCs w:val="36"/>
      <w:lang w:eastAsia="he-IL"/>
    </w:rPr>
  </w:style>
  <w:style w:type="paragraph" w:styleId="EndnoteText">
    <w:name w:val="endnote text"/>
    <w:basedOn w:val="Normal"/>
    <w:link w:val="EndnoteTextChar"/>
    <w:uiPriority w:val="99"/>
    <w:semiHidden/>
    <w:rsid w:val="00CD2335"/>
    <w:rPr>
      <w:rFonts w:cs="Times New Roman"/>
      <w:szCs w:val="20"/>
    </w:rPr>
  </w:style>
  <w:style w:type="character" w:customStyle="1" w:styleId="EndnoteTextChar">
    <w:name w:val="Endnote Text Char"/>
    <w:basedOn w:val="DefaultParagraphFont"/>
    <w:link w:val="EndnoteText"/>
    <w:uiPriority w:val="99"/>
    <w:semiHidden/>
    <w:locked/>
    <w:rsid w:val="00CD2335"/>
    <w:rPr>
      <w:rFonts w:ascii="Times New Roman" w:hAnsi="Times New Roman"/>
    </w:rPr>
  </w:style>
  <w:style w:type="character" w:styleId="EndnoteReference">
    <w:name w:val="endnote reference"/>
    <w:basedOn w:val="DefaultParagraphFont"/>
    <w:uiPriority w:val="99"/>
    <w:semiHidden/>
    <w:rsid w:val="00CD2335"/>
    <w:rPr>
      <w:rFonts w:cs="Times New Roman"/>
      <w:vertAlign w:val="superscript"/>
    </w:rPr>
  </w:style>
  <w:style w:type="paragraph" w:customStyle="1" w:styleId="CC">
    <w:name w:val="CC"/>
    <w:basedOn w:val="BodyText"/>
    <w:uiPriority w:val="99"/>
    <w:rsid w:val="00E41875"/>
    <w:pPr>
      <w:keepLines/>
      <w:autoSpaceDE/>
      <w:autoSpaceDN/>
      <w:bidi w:val="0"/>
      <w:spacing w:after="160" w:line="240" w:lineRule="auto"/>
      <w:ind w:left="360" w:hanging="360"/>
      <w:jc w:val="left"/>
    </w:pPr>
    <w:rPr>
      <w:rFonts w:cs="Miriam"/>
      <w:szCs w:val="20"/>
    </w:rPr>
  </w:style>
  <w:style w:type="paragraph" w:styleId="BodyText">
    <w:name w:val="Body Text"/>
    <w:basedOn w:val="Normal"/>
    <w:link w:val="BodyTextChar"/>
    <w:uiPriority w:val="99"/>
    <w:semiHidden/>
    <w:rsid w:val="00E41875"/>
  </w:style>
  <w:style w:type="character" w:customStyle="1" w:styleId="BodyTextChar">
    <w:name w:val="Body Text Char"/>
    <w:basedOn w:val="DefaultParagraphFont"/>
    <w:link w:val="BodyText"/>
    <w:uiPriority w:val="99"/>
    <w:semiHidden/>
    <w:locked/>
    <w:rsid w:val="00E41875"/>
    <w:rPr>
      <w:rFonts w:ascii="Times New Roman" w:hAnsi="Times New Roman" w:cs="Narkisim"/>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22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f%3f%3f%3f%3f%3f_2\Dropbox\00%20%3f%3f%3f%3f\%3f%3f%3f%3f%3f%3f%20%3f%3f%3f%3f%3f%20%3f%3f%3f%3f\0%20%3f%3f%3f%3f%3f%20%3f%3f%3f%3f%3f%20%3f%3f%3f%3f%3f%3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 ????? ????? ??????</Template>
  <TotalTime>18</TotalTime>
  <Pages>4</Pages>
  <Words>1532</Words>
  <Characters>7183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ברויאר</dc:creator>
  <cp:lastModifiedBy>tmpUser</cp:lastModifiedBy>
  <cp:revision>3</cp:revision>
  <dcterms:created xsi:type="dcterms:W3CDTF">2015-12-02T07:52:00Z</dcterms:created>
  <dcterms:modified xsi:type="dcterms:W3CDTF">2015-12-02T09:49:00Z</dcterms:modified>
</cp:coreProperties>
</file>