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007BD" w14:textId="5DB9224A" w:rsidR="009D5639" w:rsidRDefault="009D49F9" w:rsidP="009D49F9">
      <w:pPr>
        <w:pStyle w:val="a"/>
        <w:contextualSpacing/>
        <w:rPr>
          <w:rtl/>
        </w:rPr>
      </w:pPr>
      <w:bookmarkStart w:id="0" w:name="_GoBack"/>
      <w:bookmarkEnd w:id="0"/>
      <w:r>
        <w:rPr>
          <w:rFonts w:hint="cs"/>
          <w:rtl/>
        </w:rPr>
        <w:t xml:space="preserve">הרב </w:t>
      </w:r>
      <w:r w:rsidR="008D7338">
        <w:rPr>
          <w:rFonts w:hint="cs"/>
          <w:rtl/>
        </w:rPr>
        <w:t>א</w:t>
      </w:r>
      <w:r>
        <w:rPr>
          <w:rFonts w:hint="cs"/>
          <w:rtl/>
        </w:rPr>
        <w:t xml:space="preserve">והד </w:t>
      </w:r>
      <w:proofErr w:type="spellStart"/>
      <w:r>
        <w:rPr>
          <w:rFonts w:hint="cs"/>
          <w:rtl/>
        </w:rPr>
        <w:t>פיקסלר</w:t>
      </w:r>
      <w:proofErr w:type="spellEnd"/>
      <w:r>
        <w:rPr>
          <w:rFonts w:hint="cs"/>
          <w:rtl/>
        </w:rPr>
        <w:t xml:space="preserve"> </w:t>
      </w:r>
    </w:p>
    <w:p w14:paraId="7D297BA1" w14:textId="77777777" w:rsidR="008D7338" w:rsidRPr="00C1023C" w:rsidRDefault="008D7338" w:rsidP="00BC5418">
      <w:pPr>
        <w:pStyle w:val="a"/>
        <w:contextualSpacing/>
        <w:rPr>
          <w:rtl/>
        </w:rPr>
      </w:pPr>
    </w:p>
    <w:p w14:paraId="1E7660BB" w14:textId="36C4B42B" w:rsidR="00BD0D01" w:rsidRDefault="009D49F9" w:rsidP="00D45116">
      <w:pPr>
        <w:pStyle w:val="Heading1"/>
        <w:contextualSpacing/>
        <w:rPr>
          <w:rtl/>
        </w:rPr>
      </w:pPr>
      <w:r>
        <w:rPr>
          <w:rFonts w:hint="cs"/>
          <w:rtl/>
        </w:rPr>
        <w:t>מצוות התלויות בארץ</w:t>
      </w:r>
      <w:r w:rsidR="00D45116">
        <w:rPr>
          <w:rFonts w:hint="cs"/>
          <w:rtl/>
        </w:rPr>
        <w:t xml:space="preserve"> </w:t>
      </w:r>
    </w:p>
    <w:p w14:paraId="625CC35D" w14:textId="1C74D2BF" w:rsidR="00C1714B" w:rsidRPr="00C1714B" w:rsidRDefault="009D49F9" w:rsidP="009D49F9">
      <w:pPr>
        <w:rPr>
          <w:rFonts w:ascii="Narkisim" w:hAnsi="Narkisim"/>
          <w:i/>
          <w:iCs/>
          <w:rtl/>
        </w:rPr>
      </w:pPr>
      <w:proofErr w:type="spellStart"/>
      <w:r>
        <w:rPr>
          <w:rFonts w:ascii="Narkisim" w:hAnsi="Narkisim" w:hint="cs"/>
          <w:i/>
          <w:iCs/>
          <w:rtl/>
        </w:rPr>
        <w:t>לז</w:t>
      </w:r>
      <w:proofErr w:type="spellEnd"/>
      <w:r>
        <w:rPr>
          <w:rFonts w:ascii="Narkisim" w:hAnsi="Narkisim" w:hint="cs"/>
          <w:i/>
          <w:iCs/>
          <w:rtl/>
        </w:rPr>
        <w:t xml:space="preserve">. </w:t>
      </w:r>
    </w:p>
    <w:p w14:paraId="605920FC" w14:textId="0608EE7E" w:rsidR="009D49F9" w:rsidRDefault="009D49F9" w:rsidP="009D49F9">
      <w:pPr>
        <w:rPr>
          <w:rtl/>
        </w:rPr>
      </w:pPr>
      <w:r>
        <w:rPr>
          <w:rFonts w:hint="cs"/>
          <w:rtl/>
        </w:rPr>
        <w:t>המשנה במסכת קידושין מבחינה בין שני סוגי</w:t>
      </w:r>
      <w:r w:rsidR="0054083B">
        <w:rPr>
          <w:rFonts w:hint="cs"/>
          <w:rtl/>
        </w:rPr>
        <w:t>ם של</w:t>
      </w:r>
      <w:r>
        <w:rPr>
          <w:rFonts w:hint="cs"/>
          <w:rtl/>
        </w:rPr>
        <w:t xml:space="preserve"> מצוות:</w:t>
      </w:r>
    </w:p>
    <w:p w14:paraId="56534840" w14:textId="77777777" w:rsidR="009D49F9" w:rsidRDefault="009D49F9" w:rsidP="009D49F9">
      <w:pPr>
        <w:pStyle w:val="12"/>
        <w:rPr>
          <w:rtl/>
        </w:rPr>
      </w:pPr>
      <w:r>
        <w:rPr>
          <w:rtl/>
        </w:rPr>
        <w:t>כל מצוה שהיא תלויה בארץ - אינה נוהגת אלא בארץ, ושאינה תלויה בארץ - נוהגת בין בארץ בין בחוצה לארץ, חוץ מן הערלה וכלאים; ר"א אומר: אף החדש.</w:t>
      </w:r>
      <w:r>
        <w:rPr>
          <w:rtl/>
        </w:rPr>
        <w:tab/>
      </w:r>
      <w:r>
        <w:rPr>
          <w:rFonts w:hint="cs"/>
          <w:rtl/>
        </w:rPr>
        <w:t xml:space="preserve"> (</w:t>
      </w:r>
      <w:proofErr w:type="spellStart"/>
      <w:r>
        <w:rPr>
          <w:rFonts w:hint="cs"/>
          <w:rtl/>
        </w:rPr>
        <w:t>א,ט</w:t>
      </w:r>
      <w:proofErr w:type="spellEnd"/>
      <w:r>
        <w:rPr>
          <w:rFonts w:hint="cs"/>
          <w:rtl/>
        </w:rPr>
        <w:t>)</w:t>
      </w:r>
    </w:p>
    <w:p w14:paraId="54079DE2" w14:textId="07B84CE4" w:rsidR="009D49F9" w:rsidRDefault="009D49F9" w:rsidP="009D49F9">
      <w:pPr>
        <w:rPr>
          <w:rtl/>
        </w:rPr>
      </w:pPr>
      <w:r>
        <w:rPr>
          <w:rFonts w:hint="cs"/>
          <w:rtl/>
        </w:rPr>
        <w:t xml:space="preserve">המשנה מבדילה בין מצווה </w:t>
      </w:r>
      <w:r w:rsidR="0054083B">
        <w:rPr>
          <w:rFonts w:hint="cs"/>
          <w:rtl/>
        </w:rPr>
        <w:t>'</w:t>
      </w:r>
      <w:r>
        <w:rPr>
          <w:rFonts w:hint="cs"/>
          <w:rtl/>
        </w:rPr>
        <w:t>התלויה בארץ</w:t>
      </w:r>
      <w:r w:rsidR="0054083B">
        <w:rPr>
          <w:rFonts w:hint="cs"/>
          <w:rtl/>
        </w:rPr>
        <w:t>'</w:t>
      </w:r>
      <w:r>
        <w:rPr>
          <w:rFonts w:hint="cs"/>
          <w:rtl/>
        </w:rPr>
        <w:t xml:space="preserve"> </w:t>
      </w:r>
      <w:r w:rsidR="0054083B">
        <w:rPr>
          <w:rFonts w:hint="cs"/>
          <w:rtl/>
        </w:rPr>
        <w:t>לבין  מצווה שאיננה '</w:t>
      </w:r>
      <w:r>
        <w:rPr>
          <w:rFonts w:hint="cs"/>
          <w:rtl/>
        </w:rPr>
        <w:t>תלויה בארץ</w:t>
      </w:r>
      <w:r w:rsidR="0054083B">
        <w:rPr>
          <w:rFonts w:hint="cs"/>
          <w:rtl/>
        </w:rPr>
        <w:t>'</w:t>
      </w:r>
      <w:r>
        <w:rPr>
          <w:rFonts w:hint="cs"/>
          <w:rtl/>
        </w:rPr>
        <w:t>.</w:t>
      </w:r>
      <w:r w:rsidR="0054083B">
        <w:rPr>
          <w:rFonts w:hint="cs"/>
          <w:rtl/>
        </w:rPr>
        <w:t xml:space="preserve"> ואולם,</w:t>
      </w:r>
      <w:r>
        <w:rPr>
          <w:rFonts w:hint="cs"/>
          <w:rtl/>
        </w:rPr>
        <w:t xml:space="preserve"> גם</w:t>
      </w:r>
      <w:r w:rsidR="0054083B">
        <w:rPr>
          <w:rFonts w:hint="cs"/>
          <w:rtl/>
        </w:rPr>
        <w:t xml:space="preserve"> תחת</w:t>
      </w:r>
      <w:r>
        <w:rPr>
          <w:rFonts w:hint="cs"/>
          <w:rtl/>
        </w:rPr>
        <w:t xml:space="preserve"> קטגוריה זו, בדומה למצוות עשה שהזמן </w:t>
      </w:r>
      <w:proofErr w:type="spellStart"/>
      <w:r>
        <w:rPr>
          <w:rFonts w:hint="cs"/>
          <w:rtl/>
        </w:rPr>
        <w:t>גרמא</w:t>
      </w:r>
      <w:proofErr w:type="spellEnd"/>
      <w:r>
        <w:rPr>
          <w:rFonts w:hint="cs"/>
          <w:rtl/>
        </w:rPr>
        <w:t xml:space="preserve"> (שנידונו בדפים הקודמים), ישנן יוצאים מן הכלל. כך</w:t>
      </w:r>
      <w:r w:rsidR="0054083B">
        <w:rPr>
          <w:rFonts w:hint="cs"/>
          <w:rtl/>
        </w:rPr>
        <w:t>,</w:t>
      </w:r>
      <w:r>
        <w:rPr>
          <w:rFonts w:hint="cs"/>
          <w:rtl/>
        </w:rPr>
        <w:t xml:space="preserve"> יש מצוות התלויות בארץ שחלות לא רק בארץ. היקף היוצאים מן הכלל נתון במחלוקת בין התנאים ונתייחס לנושאים אלו במהלך השיעור. </w:t>
      </w:r>
    </w:p>
    <w:p w14:paraId="4340D0C0" w14:textId="77777777" w:rsidR="009D49F9" w:rsidRDefault="009D49F9" w:rsidP="009D49F9">
      <w:pPr>
        <w:rPr>
          <w:rtl/>
        </w:rPr>
      </w:pPr>
      <w:r>
        <w:rPr>
          <w:rFonts w:hint="cs"/>
          <w:rtl/>
        </w:rPr>
        <w:t>מה ההגדרה של מצוות התלויות בארץ? בשאלה זו עוסקת סוגיית הגמרא:</w:t>
      </w:r>
    </w:p>
    <w:p w14:paraId="289533F0" w14:textId="77777777" w:rsidR="009D49F9" w:rsidRDefault="009D49F9" w:rsidP="009D49F9">
      <w:pPr>
        <w:pStyle w:val="12"/>
        <w:rPr>
          <w:rtl/>
        </w:rPr>
      </w:pPr>
      <w:r>
        <w:rPr>
          <w:rtl/>
        </w:rPr>
        <w:t xml:space="preserve">מאי תלויה, ומאי שאינה תלויה? </w:t>
      </w:r>
      <w:proofErr w:type="spellStart"/>
      <w:r>
        <w:rPr>
          <w:rtl/>
        </w:rPr>
        <w:t>אילימא</w:t>
      </w:r>
      <w:proofErr w:type="spellEnd"/>
      <w:r>
        <w:rPr>
          <w:rtl/>
        </w:rPr>
        <w:t xml:space="preserve"> תלויה - </w:t>
      </w:r>
      <w:proofErr w:type="spellStart"/>
      <w:r>
        <w:rPr>
          <w:rtl/>
        </w:rPr>
        <w:t>דכתיב</w:t>
      </w:r>
      <w:proofErr w:type="spellEnd"/>
      <w:r>
        <w:rPr>
          <w:rtl/>
        </w:rPr>
        <w:t xml:space="preserve"> בה ביאה, ושאינה תלויה - דלא כתיב בה ביאה, והרי תפילין ופטר חמור </w:t>
      </w:r>
      <w:proofErr w:type="spellStart"/>
      <w:r>
        <w:rPr>
          <w:rtl/>
        </w:rPr>
        <w:t>דכתיב</w:t>
      </w:r>
      <w:proofErr w:type="spellEnd"/>
      <w:r>
        <w:rPr>
          <w:rtl/>
        </w:rPr>
        <w:t xml:space="preserve"> בהן ביאה, </w:t>
      </w:r>
      <w:proofErr w:type="spellStart"/>
      <w:r>
        <w:rPr>
          <w:rtl/>
        </w:rPr>
        <w:t>ונוהגין</w:t>
      </w:r>
      <w:proofErr w:type="spellEnd"/>
      <w:r>
        <w:rPr>
          <w:rtl/>
        </w:rPr>
        <w:t xml:space="preserve"> בין בארץ בין בח"ל! </w:t>
      </w:r>
      <w:r>
        <w:rPr>
          <w:rtl/>
        </w:rPr>
        <w:tab/>
      </w:r>
      <w:r>
        <w:rPr>
          <w:rFonts w:hint="cs"/>
          <w:rtl/>
        </w:rPr>
        <w:t xml:space="preserve"> (</w:t>
      </w:r>
      <w:proofErr w:type="spellStart"/>
      <w:r>
        <w:rPr>
          <w:rFonts w:hint="cs"/>
          <w:rtl/>
        </w:rPr>
        <w:t>לז,א</w:t>
      </w:r>
      <w:proofErr w:type="spellEnd"/>
      <w:r>
        <w:rPr>
          <w:rFonts w:hint="cs"/>
          <w:rtl/>
        </w:rPr>
        <w:t>)</w:t>
      </w:r>
    </w:p>
    <w:p w14:paraId="7EF63E06" w14:textId="6E4D85D5" w:rsidR="009D49F9" w:rsidRDefault="009D49F9" w:rsidP="0054083B">
      <w:pPr>
        <w:rPr>
          <w:rtl/>
        </w:rPr>
      </w:pPr>
      <w:r>
        <w:rPr>
          <w:rFonts w:hint="cs"/>
          <w:rtl/>
        </w:rPr>
        <w:t xml:space="preserve">הגמרא מציעה פרשנות ראשונה למינוח תלויה בארץ, הקשורה לכניסת </w:t>
      </w:r>
      <w:r w:rsidR="0054083B">
        <w:rPr>
          <w:rFonts w:hint="cs"/>
          <w:rtl/>
        </w:rPr>
        <w:t xml:space="preserve">עם </w:t>
      </w:r>
      <w:r>
        <w:rPr>
          <w:rFonts w:hint="cs"/>
          <w:rtl/>
        </w:rPr>
        <w:t>ישראל לארץ</w:t>
      </w:r>
      <w:r w:rsidR="0054083B">
        <w:rPr>
          <w:rFonts w:hint="cs"/>
          <w:rtl/>
        </w:rPr>
        <w:t xml:space="preserve">. כך, </w:t>
      </w:r>
      <w:r>
        <w:rPr>
          <w:rFonts w:hint="cs"/>
          <w:rtl/>
        </w:rPr>
        <w:t>מצווה</w:t>
      </w:r>
      <w:r w:rsidR="0054083B">
        <w:rPr>
          <w:rFonts w:hint="cs"/>
          <w:rtl/>
        </w:rPr>
        <w:t xml:space="preserve"> היא </w:t>
      </w:r>
      <w:r>
        <w:rPr>
          <w:rFonts w:hint="cs"/>
          <w:rtl/>
        </w:rPr>
        <w:t xml:space="preserve">'תלויה בארץ' </w:t>
      </w:r>
      <w:r w:rsidR="0054083B">
        <w:rPr>
          <w:rFonts w:hint="cs"/>
          <w:rtl/>
        </w:rPr>
        <w:t>כאשר ה</w:t>
      </w:r>
      <w:r>
        <w:rPr>
          <w:rFonts w:hint="cs"/>
          <w:rtl/>
        </w:rPr>
        <w:t>חיוב</w:t>
      </w:r>
      <w:r w:rsidR="0054083B">
        <w:rPr>
          <w:rFonts w:hint="cs"/>
          <w:rtl/>
        </w:rPr>
        <w:t xml:space="preserve"> בה </w:t>
      </w:r>
      <w:r>
        <w:rPr>
          <w:rFonts w:hint="cs"/>
          <w:rtl/>
        </w:rPr>
        <w:t xml:space="preserve">מותנה בכניסת ישראל לארץ ישראל וחל רק מרגע הכניסה לארץ. על פרשנות זו מקשה הגמרא </w:t>
      </w:r>
      <w:r w:rsidR="0054083B">
        <w:rPr>
          <w:rFonts w:hint="cs"/>
          <w:rtl/>
        </w:rPr>
        <w:t xml:space="preserve">מכך </w:t>
      </w:r>
      <w:r>
        <w:rPr>
          <w:rFonts w:hint="cs"/>
          <w:rtl/>
        </w:rPr>
        <w:t>שיש מצוות נוספות המוזכרות בתורה בהקשר של ביאה לארץ ישראל, והחיוב בהם הוא גם בחו"ל. לאור כך מציע רב יהודה הסבר שונה לדברי המשנה:</w:t>
      </w:r>
    </w:p>
    <w:p w14:paraId="47B66317" w14:textId="77777777" w:rsidR="009D49F9" w:rsidRDefault="009D49F9" w:rsidP="009D49F9">
      <w:pPr>
        <w:pStyle w:val="12"/>
        <w:rPr>
          <w:rtl/>
        </w:rPr>
      </w:pPr>
      <w:r>
        <w:rPr>
          <w:rtl/>
        </w:rPr>
        <w:t xml:space="preserve">אמר רב יהודה, </w:t>
      </w:r>
      <w:proofErr w:type="spellStart"/>
      <w:r>
        <w:rPr>
          <w:rtl/>
        </w:rPr>
        <w:t>ה"ק</w:t>
      </w:r>
      <w:proofErr w:type="spellEnd"/>
      <w:r>
        <w:rPr>
          <w:rtl/>
        </w:rPr>
        <w:t xml:space="preserve">: כל מצוה שהיא חובת הגוף - נוהגת בין בארץ בין בח"ל, חובת קרקע - אינה נוהגת אלא בארץ. </w:t>
      </w:r>
      <w:proofErr w:type="spellStart"/>
      <w:r>
        <w:rPr>
          <w:rtl/>
        </w:rPr>
        <w:t>מנה"מ</w:t>
      </w:r>
      <w:proofErr w:type="spellEnd"/>
      <w:r>
        <w:rPr>
          <w:rtl/>
        </w:rPr>
        <w:t xml:space="preserve">? </w:t>
      </w:r>
      <w:proofErr w:type="spellStart"/>
      <w:r>
        <w:rPr>
          <w:rtl/>
        </w:rPr>
        <w:t>דת"ר</w:t>
      </w:r>
      <w:proofErr w:type="spellEnd"/>
      <w:r>
        <w:rPr>
          <w:rtl/>
        </w:rPr>
        <w:t xml:space="preserve">: אלה החוקים - אלו המדרשות, והמשפטים - אלו הדינים, אשר תשמרון - זו משנה, לעשות - זו מעשה, בארץ - יכול כל המצות כולן לא </w:t>
      </w:r>
      <w:proofErr w:type="spellStart"/>
      <w:r>
        <w:rPr>
          <w:rtl/>
        </w:rPr>
        <w:t>יהו</w:t>
      </w:r>
      <w:proofErr w:type="spellEnd"/>
      <w:r>
        <w:rPr>
          <w:rtl/>
        </w:rPr>
        <w:t xml:space="preserve"> נוהגים אלא בארץ? ת"ל: כל הימים אשר אתם חיים על האדמה, אי כל הימים, יכול </w:t>
      </w:r>
      <w:proofErr w:type="spellStart"/>
      <w:r>
        <w:rPr>
          <w:rtl/>
        </w:rPr>
        <w:t>יהו</w:t>
      </w:r>
      <w:proofErr w:type="spellEnd"/>
      <w:r>
        <w:rPr>
          <w:rtl/>
        </w:rPr>
        <w:t xml:space="preserve"> נוהגים בין בארץ בין בח"ל? ת"ל: בארץ, אחר שריבה הכתוב ומיעט, צא ולמד ממה שאמור </w:t>
      </w:r>
      <w:proofErr w:type="spellStart"/>
      <w:r>
        <w:rPr>
          <w:rtl/>
        </w:rPr>
        <w:t>בענין</w:t>
      </w:r>
      <w:proofErr w:type="spellEnd"/>
      <w:r>
        <w:rPr>
          <w:rtl/>
        </w:rPr>
        <w:t xml:space="preserve">: אבד תאבדון את כל המקומות אשר עבדו שם וגו' - מה עבודת כוכבים מיוחדת שהיא חובת הגוף, ונוהגת בין בארץ בין בחוץ לארץ, אף כל </w:t>
      </w:r>
      <w:r>
        <w:rPr>
          <w:rtl/>
        </w:rPr>
        <w:lastRenderedPageBreak/>
        <w:t xml:space="preserve">שהיא חובת הגוף - נוהגת בין בארץ בין בח"ל. </w:t>
      </w:r>
    </w:p>
    <w:p w14:paraId="3B044D63" w14:textId="0B022EED" w:rsidR="009D49F9" w:rsidRDefault="009D49F9" w:rsidP="009D49F9">
      <w:pPr>
        <w:rPr>
          <w:rtl/>
        </w:rPr>
      </w:pPr>
      <w:r>
        <w:rPr>
          <w:rFonts w:hint="cs"/>
          <w:rtl/>
        </w:rPr>
        <w:t xml:space="preserve">לפי רב יהודה המינוח </w:t>
      </w:r>
      <w:r w:rsidR="001273A0">
        <w:rPr>
          <w:rFonts w:hint="cs"/>
          <w:rtl/>
        </w:rPr>
        <w:t>'</w:t>
      </w:r>
      <w:r>
        <w:rPr>
          <w:rFonts w:hint="cs"/>
          <w:rtl/>
        </w:rPr>
        <w:t>תלוי בארץ</w:t>
      </w:r>
      <w:r w:rsidR="001273A0">
        <w:rPr>
          <w:rFonts w:hint="cs"/>
          <w:rtl/>
        </w:rPr>
        <w:t xml:space="preserve">' מתייחס לשאלה האם המצווה קשורה אל הקרקע. </w:t>
      </w:r>
      <w:r>
        <w:rPr>
          <w:rFonts w:hint="cs"/>
          <w:rtl/>
        </w:rPr>
        <w:t>ישנה הבחנה בין מצוות שהן חובת הגוף ובין מצוות שהן חובת הקרקע. בדרך זו מסביר רש"י:</w:t>
      </w:r>
    </w:p>
    <w:p w14:paraId="2F199540" w14:textId="77777777" w:rsidR="009D49F9" w:rsidRDefault="009D49F9" w:rsidP="009D49F9">
      <w:pPr>
        <w:pStyle w:val="12"/>
        <w:rPr>
          <w:rtl/>
        </w:rPr>
      </w:pPr>
      <w:r>
        <w:rPr>
          <w:rtl/>
        </w:rPr>
        <w:t>חובת הגוף - היינו אינה תלויה בארץ אינה מוטלת לא על הקרקע ולא על גידוליו אלא על גופו של אדם כגון שבת תפילין עבודת כוכבים פטר חמור מילה עריות וכיוצא בהם.</w:t>
      </w:r>
    </w:p>
    <w:p w14:paraId="037F7A44" w14:textId="77777777" w:rsidR="009D49F9" w:rsidRDefault="009D49F9" w:rsidP="009D49F9">
      <w:pPr>
        <w:pStyle w:val="12"/>
        <w:rPr>
          <w:rtl/>
        </w:rPr>
      </w:pPr>
      <w:r>
        <w:rPr>
          <w:rtl/>
        </w:rPr>
        <w:t>חובת קרקע - שמוטלת על הקרקע או גידוליו כגון תרומות ומעשרות חלה לקט שכחה ופאה שביעית חדש ערלה כלאים</w:t>
      </w:r>
    </w:p>
    <w:p w14:paraId="4C823727" w14:textId="77777777" w:rsidR="009D49F9" w:rsidRDefault="009D49F9" w:rsidP="009D49F9">
      <w:r>
        <w:rPr>
          <w:rFonts w:hint="cs"/>
          <w:rtl/>
        </w:rPr>
        <w:t xml:space="preserve">חובת קרקע היא חובה על האדמה עצמה או על הגידולים שלה. שיטת רב יהודה דוחה את הפרשנות הראשונה הקושרת את המינוח לכניסת עם ישראל לארץ, ולכן באופן עקרוני אין קשר בין חובת הקרקע ובין ארץ ישראל. </w:t>
      </w:r>
    </w:p>
    <w:p w14:paraId="3A8AB2B4" w14:textId="77777777" w:rsidR="009D49F9" w:rsidRDefault="009D49F9" w:rsidP="009D49F9">
      <w:pPr>
        <w:rPr>
          <w:rtl/>
        </w:rPr>
      </w:pPr>
      <w:r>
        <w:rPr>
          <w:rFonts w:hint="cs"/>
          <w:rtl/>
        </w:rPr>
        <w:t>הרמב"ם בפירוש המשנה בקידושין מפרש בצורה דומה את ההבדל בין מצוות התלויות בגוף ומצוות התלויות בקרקע. אך בפירוש המשנה על מסכת ערלה אנו מוצאים הרחבה:</w:t>
      </w:r>
    </w:p>
    <w:p w14:paraId="75F66D91" w14:textId="77777777" w:rsidR="009D49F9" w:rsidRDefault="009D49F9" w:rsidP="009D49F9">
      <w:pPr>
        <w:pStyle w:val="12"/>
      </w:pPr>
      <w:r>
        <w:rPr>
          <w:rtl/>
        </w:rPr>
        <w:t xml:space="preserve">החדש אסור מן התורה בכל מקום, שנ' ולחם וקלי וכרמל לא תאכלו ולא תלה את זה בארץ. אבל ערלה וכלאי הכרם אינן </w:t>
      </w:r>
      <w:proofErr w:type="spellStart"/>
      <w:r>
        <w:rPr>
          <w:rtl/>
        </w:rPr>
        <w:t>אסורין</w:t>
      </w:r>
      <w:proofErr w:type="spellEnd"/>
      <w:r>
        <w:rPr>
          <w:rtl/>
        </w:rPr>
        <w:t xml:space="preserve"> מן התורה אלא בארץ ישראל לפי שהן </w:t>
      </w:r>
      <w:proofErr w:type="spellStart"/>
      <w:r>
        <w:rPr>
          <w:rtl/>
        </w:rPr>
        <w:t>תלוין</w:t>
      </w:r>
      <w:proofErr w:type="spellEnd"/>
      <w:r>
        <w:rPr>
          <w:rtl/>
        </w:rPr>
        <w:t xml:space="preserve"> בארץ, שהרי אמר ה' בערלה כי תבואו אל הארץ ונטעתם וערלתם. ובכלאי הכרם אמר לא תזרע כרמך כלאים, </w:t>
      </w:r>
      <w:proofErr w:type="spellStart"/>
      <w:r>
        <w:rPr>
          <w:rtl/>
        </w:rPr>
        <w:t>והכונה</w:t>
      </w:r>
      <w:proofErr w:type="spellEnd"/>
      <w:r>
        <w:rPr>
          <w:rtl/>
        </w:rPr>
        <w:t xml:space="preserve"> על כרם שיהיה לו בארץ ישראל, כמו שנ' שדך לא תזרע וכרמך לא תזמור וזה אינו אלא בארץ ישראל, אלא שאיסור הערלה בחוצה לארץ הלכה למשה מסיני וזה הוא ענין אמרם הלכה.</w:t>
      </w:r>
      <w:r>
        <w:rPr>
          <w:rFonts w:hint="cs"/>
          <w:rtl/>
        </w:rPr>
        <w:t>.</w:t>
      </w:r>
      <w:r>
        <w:rPr>
          <w:rtl/>
        </w:rPr>
        <w:t>.</w:t>
      </w:r>
      <w:r>
        <w:rPr>
          <w:rtl/>
        </w:rPr>
        <w:tab/>
      </w:r>
      <w:r>
        <w:rPr>
          <w:rFonts w:hint="cs"/>
          <w:rtl/>
        </w:rPr>
        <w:t xml:space="preserve"> (</w:t>
      </w:r>
      <w:proofErr w:type="spellStart"/>
      <w:r>
        <w:rPr>
          <w:rFonts w:hint="cs"/>
          <w:rtl/>
        </w:rPr>
        <w:t>ג,י</w:t>
      </w:r>
      <w:proofErr w:type="spellEnd"/>
      <w:r>
        <w:rPr>
          <w:rFonts w:hint="cs"/>
          <w:rtl/>
        </w:rPr>
        <w:t>)</w:t>
      </w:r>
    </w:p>
    <w:p w14:paraId="09D64D23" w14:textId="444C6C0B" w:rsidR="009D49F9" w:rsidRDefault="009D49F9" w:rsidP="009D49F9">
      <w:pPr>
        <w:rPr>
          <w:rtl/>
        </w:rPr>
      </w:pPr>
      <w:r>
        <w:rPr>
          <w:rFonts w:hint="cs"/>
          <w:rtl/>
        </w:rPr>
        <w:t xml:space="preserve">הפסוקים שהרמב"ם מזכיר הם הפסוקים לפי ההבנה הראשונה שהגדרת מצווה כתלויה בארץ נגזר מביאת העם לארץ ישראל. הרמב"ם הבין שהגמרא לא דחתה את ההבנה הראשונה אלא נתנה תוספת הסבר. </w:t>
      </w:r>
      <w:r w:rsidR="007E374F">
        <w:rPr>
          <w:rFonts w:hint="cs"/>
          <w:rtl/>
        </w:rPr>
        <w:t xml:space="preserve">עקרונית, </w:t>
      </w:r>
      <w:r>
        <w:rPr>
          <w:rFonts w:hint="cs"/>
          <w:rtl/>
        </w:rPr>
        <w:t>מצווה התלויה בקרקע יכולה להיות תלויה בכל קרקע בעולם ולאו דווקא תלויה בארץ ישראל.</w:t>
      </w:r>
      <w:r w:rsidR="007E374F">
        <w:rPr>
          <w:rFonts w:hint="cs"/>
          <w:rtl/>
        </w:rPr>
        <w:t xml:space="preserve"> אולם ההלכה למשה מסיני מבהירה לנו כי</w:t>
      </w:r>
      <w:r>
        <w:rPr>
          <w:rFonts w:hint="cs"/>
          <w:rtl/>
        </w:rPr>
        <w:t xml:space="preserve"> יש משמעות לביאת עם ישראל לארצו והפיכת חובת הקרקע למצווה התלויה בארץ. </w:t>
      </w:r>
      <w:r w:rsidR="007E374F">
        <w:rPr>
          <w:rFonts w:hint="cs"/>
          <w:rtl/>
        </w:rPr>
        <w:t xml:space="preserve">ארץ ישראל דווקא. </w:t>
      </w:r>
      <w:r>
        <w:rPr>
          <w:rFonts w:hint="cs"/>
          <w:rtl/>
        </w:rPr>
        <w:t>בדרך זו הסביר הרב ישראלי:</w:t>
      </w:r>
    </w:p>
    <w:p w14:paraId="7D59FC1F" w14:textId="77777777" w:rsidR="009D49F9" w:rsidRDefault="009D49F9" w:rsidP="009D49F9">
      <w:pPr>
        <w:pStyle w:val="12"/>
        <w:rPr>
          <w:rtl/>
        </w:rPr>
      </w:pPr>
      <w:r>
        <w:rPr>
          <w:rFonts w:hint="cs"/>
          <w:rtl/>
        </w:rPr>
        <w:t xml:space="preserve">ונראה שלדעתו אין מסקנת הגמרא דוחה את ההנחה הראשונה, אלא מוסיפה עליה. </w:t>
      </w:r>
      <w:r>
        <w:rPr>
          <w:rFonts w:hint="cs"/>
          <w:rtl/>
        </w:rPr>
        <w:lastRenderedPageBreak/>
        <w:t xml:space="preserve">ובכדי </w:t>
      </w:r>
      <w:proofErr w:type="spellStart"/>
      <w:r>
        <w:rPr>
          <w:rFonts w:hint="cs"/>
          <w:rtl/>
        </w:rPr>
        <w:t>שהמצוה</w:t>
      </w:r>
      <w:proofErr w:type="spellEnd"/>
      <w:r>
        <w:rPr>
          <w:rFonts w:hint="cs"/>
          <w:rtl/>
        </w:rPr>
        <w:t xml:space="preserve"> תחשב תלויה בארץ יש צורך לשני תנאים:</w:t>
      </w:r>
    </w:p>
    <w:p w14:paraId="002A2B40" w14:textId="46D68E53" w:rsidR="009D49F9" w:rsidRDefault="009D49F9" w:rsidP="009D49F9">
      <w:pPr>
        <w:pStyle w:val="12"/>
        <w:numPr>
          <w:ilvl w:val="0"/>
          <w:numId w:val="9"/>
        </w:numPr>
      </w:pPr>
      <w:r>
        <w:rPr>
          <w:rFonts w:hint="cs"/>
          <w:rtl/>
        </w:rPr>
        <w:t>שתלאה הכתוב בארץ ישראל.</w:t>
      </w:r>
    </w:p>
    <w:p w14:paraId="176EE963" w14:textId="6B3F2C2A" w:rsidR="009D49F9" w:rsidRDefault="009D49F9" w:rsidP="005F452B">
      <w:pPr>
        <w:pStyle w:val="12"/>
        <w:numPr>
          <w:ilvl w:val="0"/>
          <w:numId w:val="9"/>
        </w:numPr>
        <w:rPr>
          <w:rtl/>
        </w:rPr>
      </w:pPr>
      <w:r>
        <w:rPr>
          <w:rFonts w:hint="cs"/>
          <w:rtl/>
        </w:rPr>
        <w:t xml:space="preserve">שהיא חובת הקרקע. ועל כן אותן מצוות שאינן חובת קרקע, אף על פי שתלאן הכתוב בארץ ישראל אינן מצוות התלויות בארץ. </w:t>
      </w:r>
      <w:r>
        <w:rPr>
          <w:rtl/>
        </w:rPr>
        <w:tab/>
      </w:r>
      <w:r>
        <w:rPr>
          <w:rFonts w:hint="cs"/>
          <w:rtl/>
        </w:rPr>
        <w:t xml:space="preserve">(ארץ חמדה ספר א שער </w:t>
      </w:r>
      <w:proofErr w:type="spellStart"/>
      <w:r>
        <w:rPr>
          <w:rFonts w:hint="cs"/>
          <w:rtl/>
        </w:rPr>
        <w:t>ב,א</w:t>
      </w:r>
      <w:proofErr w:type="spellEnd"/>
      <w:r>
        <w:rPr>
          <w:rFonts w:hint="cs"/>
          <w:rtl/>
        </w:rPr>
        <w:t>)</w:t>
      </w:r>
    </w:p>
    <w:p w14:paraId="352D5C3E" w14:textId="77777777" w:rsidR="007E374F" w:rsidRDefault="007E374F" w:rsidP="009D49F9">
      <w:pPr>
        <w:pStyle w:val="Heading3"/>
        <w:rPr>
          <w:rtl/>
        </w:rPr>
      </w:pPr>
    </w:p>
    <w:p w14:paraId="14FC387C" w14:textId="42D9B624" w:rsidR="009D49F9" w:rsidRDefault="009D49F9" w:rsidP="009D49F9">
      <w:pPr>
        <w:pStyle w:val="Heading3"/>
        <w:rPr>
          <w:rtl/>
        </w:rPr>
      </w:pPr>
      <w:r>
        <w:rPr>
          <w:rFonts w:hint="cs"/>
          <w:rtl/>
        </w:rPr>
        <w:t>היקף הגדרת מצוות התלויות בארץ</w:t>
      </w:r>
    </w:p>
    <w:p w14:paraId="2B0FA565" w14:textId="77777777" w:rsidR="009D49F9" w:rsidRDefault="009D49F9" w:rsidP="009D49F9">
      <w:pPr>
        <w:rPr>
          <w:rtl/>
        </w:rPr>
      </w:pPr>
      <w:r>
        <w:rPr>
          <w:rFonts w:hint="cs"/>
          <w:rtl/>
        </w:rPr>
        <w:t xml:space="preserve">ישנן מספר סוגים של מצוות התלויות בארץ: </w:t>
      </w:r>
    </w:p>
    <w:p w14:paraId="1248DDF3" w14:textId="77777777" w:rsidR="009D49F9" w:rsidRDefault="009D49F9" w:rsidP="009D49F9">
      <w:pPr>
        <w:pStyle w:val="ListParagraph"/>
        <w:numPr>
          <w:ilvl w:val="0"/>
          <w:numId w:val="10"/>
        </w:numPr>
        <w:tabs>
          <w:tab w:val="clear" w:pos="4620"/>
        </w:tabs>
        <w:bidi/>
        <w:spacing w:before="0" w:beforeAutospacing="0" w:after="0" w:afterAutospacing="0"/>
        <w:contextualSpacing/>
        <w:jc w:val="both"/>
        <w:rPr>
          <w:rtl/>
        </w:rPr>
      </w:pPr>
      <w:r>
        <w:rPr>
          <w:rFonts w:hint="cs"/>
          <w:rtl/>
        </w:rPr>
        <w:t xml:space="preserve">מצוות שיש צורך בקיום המצווה על מנת להתיר את התוצרת החקלאית (תרומות ומעשרות). </w:t>
      </w:r>
    </w:p>
    <w:p w14:paraId="107766FB" w14:textId="77777777" w:rsidR="009D49F9" w:rsidRDefault="009D49F9" w:rsidP="009D49F9">
      <w:pPr>
        <w:pStyle w:val="ListParagraph"/>
        <w:numPr>
          <w:ilvl w:val="0"/>
          <w:numId w:val="10"/>
        </w:numPr>
        <w:tabs>
          <w:tab w:val="clear" w:pos="4620"/>
        </w:tabs>
        <w:bidi/>
        <w:spacing w:before="0" w:beforeAutospacing="0" w:after="0" w:afterAutospacing="0"/>
        <w:contextualSpacing/>
        <w:jc w:val="both"/>
        <w:rPr>
          <w:rtl/>
        </w:rPr>
      </w:pPr>
      <w:r>
        <w:rPr>
          <w:rFonts w:hint="cs"/>
          <w:rtl/>
        </w:rPr>
        <w:t xml:space="preserve">מצוות הכוללות חובת נתינה כדוגמת מתנות עניים (לקט, שכחה ופאה). </w:t>
      </w:r>
    </w:p>
    <w:p w14:paraId="4FB66B66" w14:textId="77777777" w:rsidR="009D49F9" w:rsidRDefault="009D49F9" w:rsidP="009D49F9">
      <w:pPr>
        <w:pStyle w:val="ListParagraph"/>
        <w:numPr>
          <w:ilvl w:val="0"/>
          <w:numId w:val="10"/>
        </w:numPr>
        <w:tabs>
          <w:tab w:val="clear" w:pos="4620"/>
        </w:tabs>
        <w:bidi/>
        <w:spacing w:before="0" w:beforeAutospacing="0" w:after="0" w:afterAutospacing="0"/>
        <w:contextualSpacing/>
        <w:jc w:val="both"/>
        <w:rPr>
          <w:rtl/>
        </w:rPr>
      </w:pPr>
      <w:r>
        <w:rPr>
          <w:rFonts w:hint="cs"/>
          <w:rtl/>
        </w:rPr>
        <w:t xml:space="preserve">מצוות שאינן בתורת </w:t>
      </w:r>
      <w:proofErr w:type="spellStart"/>
      <w:r>
        <w:rPr>
          <w:rFonts w:hint="cs"/>
          <w:rtl/>
        </w:rPr>
        <w:t>פרעון</w:t>
      </w:r>
      <w:proofErr w:type="spellEnd"/>
      <w:r>
        <w:rPr>
          <w:rFonts w:hint="cs"/>
          <w:rtl/>
        </w:rPr>
        <w:t xml:space="preserve"> ולא ניתן להפר את האיסור הטמון בהם (ערלה, כלאי הכרם וחדש). </w:t>
      </w:r>
    </w:p>
    <w:p w14:paraId="2442F515" w14:textId="29F8253C" w:rsidR="009D49F9" w:rsidRDefault="009D49F9" w:rsidP="009D49F9">
      <w:pPr>
        <w:rPr>
          <w:rtl/>
        </w:rPr>
      </w:pPr>
      <w:r>
        <w:rPr>
          <w:rFonts w:hint="cs"/>
          <w:rtl/>
        </w:rPr>
        <w:t xml:space="preserve">הגמרא במסכת בבא </w:t>
      </w:r>
      <w:proofErr w:type="spellStart"/>
      <w:r>
        <w:rPr>
          <w:rFonts w:hint="cs"/>
          <w:rtl/>
        </w:rPr>
        <w:t>בתרא</w:t>
      </w:r>
      <w:proofErr w:type="spellEnd"/>
      <w:r>
        <w:rPr>
          <w:rFonts w:hint="cs"/>
          <w:rtl/>
        </w:rPr>
        <w:t xml:space="preserve"> מביאה לימוד מיוחד לכך שמצוות ביכורים אינה שייכת בחוץ לארץ. על כך </w:t>
      </w:r>
      <w:r w:rsidR="007E374F">
        <w:rPr>
          <w:rFonts w:hint="cs"/>
          <w:rtl/>
        </w:rPr>
        <w:t xml:space="preserve">מקשים </w:t>
      </w:r>
      <w:r>
        <w:rPr>
          <w:rFonts w:hint="cs"/>
          <w:rtl/>
        </w:rPr>
        <w:t>תוספות:</w:t>
      </w:r>
    </w:p>
    <w:p w14:paraId="37C0F5FB" w14:textId="340836AA" w:rsidR="009D49F9" w:rsidRDefault="009D49F9" w:rsidP="009D49F9">
      <w:pPr>
        <w:pStyle w:val="12"/>
        <w:rPr>
          <w:rtl/>
        </w:rPr>
      </w:pPr>
      <w:proofErr w:type="spellStart"/>
      <w:r>
        <w:rPr>
          <w:rtl/>
        </w:rPr>
        <w:t>ותימה</w:t>
      </w:r>
      <w:proofErr w:type="spellEnd"/>
      <w:r w:rsidR="007E374F">
        <w:rPr>
          <w:rFonts w:hint="cs"/>
          <w:rtl/>
        </w:rPr>
        <w:t>,</w:t>
      </w:r>
      <w:r>
        <w:rPr>
          <w:rtl/>
        </w:rPr>
        <w:t xml:space="preserve"> </w:t>
      </w:r>
      <w:proofErr w:type="spellStart"/>
      <w:r>
        <w:rPr>
          <w:rtl/>
        </w:rPr>
        <w:t>אמאי</w:t>
      </w:r>
      <w:proofErr w:type="spellEnd"/>
      <w:r>
        <w:rPr>
          <w:rtl/>
        </w:rPr>
        <w:t xml:space="preserve"> </w:t>
      </w:r>
      <w:proofErr w:type="spellStart"/>
      <w:r>
        <w:rPr>
          <w:rtl/>
        </w:rPr>
        <w:t>איצטריך</w:t>
      </w:r>
      <w:proofErr w:type="spellEnd"/>
      <w:r>
        <w:rPr>
          <w:rtl/>
        </w:rPr>
        <w:t xml:space="preserve"> </w:t>
      </w:r>
      <w:proofErr w:type="spellStart"/>
      <w:r>
        <w:rPr>
          <w:rtl/>
        </w:rPr>
        <w:t>מיעוטא</w:t>
      </w:r>
      <w:proofErr w:type="spellEnd"/>
      <w:r w:rsidR="007E374F">
        <w:rPr>
          <w:rFonts w:hint="cs"/>
          <w:rtl/>
        </w:rPr>
        <w:t>?</w:t>
      </w:r>
      <w:r>
        <w:rPr>
          <w:rtl/>
        </w:rPr>
        <w:t xml:space="preserve"> הא אמר בסוף </w:t>
      </w:r>
      <w:proofErr w:type="spellStart"/>
      <w:r>
        <w:rPr>
          <w:rtl/>
        </w:rPr>
        <w:t>פ"ק</w:t>
      </w:r>
      <w:proofErr w:type="spellEnd"/>
      <w:r>
        <w:rPr>
          <w:rtl/>
        </w:rPr>
        <w:t xml:space="preserve"> </w:t>
      </w:r>
      <w:proofErr w:type="spellStart"/>
      <w:r>
        <w:rPr>
          <w:rtl/>
        </w:rPr>
        <w:t>דקדושין</w:t>
      </w:r>
      <w:proofErr w:type="spellEnd"/>
      <w:r>
        <w:rPr>
          <w:rtl/>
        </w:rPr>
        <w:t xml:space="preserve"> (דף לו:) </w:t>
      </w:r>
      <w:r w:rsidR="007E374F">
        <w:rPr>
          <w:rFonts w:hint="cs"/>
          <w:rtl/>
        </w:rPr>
        <w:t>'</w:t>
      </w:r>
      <w:r>
        <w:rPr>
          <w:rtl/>
        </w:rPr>
        <w:t>כל מצוה שהיא ת</w:t>
      </w:r>
      <w:r w:rsidR="007E374F">
        <w:rPr>
          <w:rFonts w:hint="cs"/>
          <w:rtl/>
        </w:rPr>
        <w:t>ל</w:t>
      </w:r>
      <w:r>
        <w:rPr>
          <w:rtl/>
        </w:rPr>
        <w:t>ויה בארץ אינה נוהגת אלא בארץ</w:t>
      </w:r>
      <w:r w:rsidR="007E374F">
        <w:rPr>
          <w:rFonts w:hint="cs"/>
          <w:rtl/>
        </w:rPr>
        <w:t>'</w:t>
      </w:r>
      <w:r>
        <w:rPr>
          <w:rFonts w:hint="cs"/>
          <w:rtl/>
        </w:rPr>
        <w:t>?</w:t>
      </w:r>
      <w:r>
        <w:rPr>
          <w:rtl/>
        </w:rPr>
        <w:t xml:space="preserve"> </w:t>
      </w:r>
      <w:r>
        <w:rPr>
          <w:rFonts w:hint="cs"/>
          <w:rtl/>
        </w:rPr>
        <w:t>(</w:t>
      </w:r>
      <w:proofErr w:type="spellStart"/>
      <w:r>
        <w:rPr>
          <w:rFonts w:hint="cs"/>
          <w:rtl/>
        </w:rPr>
        <w:t>פא,א</w:t>
      </w:r>
      <w:proofErr w:type="spellEnd"/>
      <w:r>
        <w:rPr>
          <w:rFonts w:hint="cs"/>
          <w:rtl/>
        </w:rPr>
        <w:t xml:space="preserve"> ד"ה ההוא למעוטי)</w:t>
      </w:r>
    </w:p>
    <w:p w14:paraId="00A95F60" w14:textId="2B0976D3" w:rsidR="009D49F9" w:rsidRDefault="009D49F9" w:rsidP="009D49F9">
      <w:pPr>
        <w:rPr>
          <w:rtl/>
        </w:rPr>
      </w:pPr>
      <w:r>
        <w:rPr>
          <w:rFonts w:hint="cs"/>
          <w:rtl/>
        </w:rPr>
        <w:t>מדוע יש צורך בלימוד מיוחד, הרי ביכורים</w:t>
      </w:r>
      <w:r w:rsidR="007E374F">
        <w:rPr>
          <w:rFonts w:hint="cs"/>
          <w:rtl/>
        </w:rPr>
        <w:t xml:space="preserve"> היא</w:t>
      </w:r>
      <w:r>
        <w:rPr>
          <w:rFonts w:hint="cs"/>
          <w:rtl/>
        </w:rPr>
        <w:t xml:space="preserve"> מצווה התלויה בארץ? </w:t>
      </w:r>
      <w:r w:rsidR="007E374F">
        <w:rPr>
          <w:rFonts w:hint="cs"/>
          <w:rtl/>
        </w:rPr>
        <w:t>תוספות מתרצים:</w:t>
      </w:r>
    </w:p>
    <w:p w14:paraId="7CBC9A65" w14:textId="62C42372" w:rsidR="009D49F9" w:rsidRDefault="009D49F9" w:rsidP="009D49F9">
      <w:pPr>
        <w:pStyle w:val="12"/>
        <w:rPr>
          <w:rtl/>
        </w:rPr>
      </w:pPr>
      <w:r>
        <w:rPr>
          <w:rtl/>
        </w:rPr>
        <w:t>ויש מפרשים</w:t>
      </w:r>
      <w:r w:rsidR="007E374F">
        <w:rPr>
          <w:rFonts w:hint="cs"/>
          <w:rtl/>
        </w:rPr>
        <w:t>,</w:t>
      </w:r>
      <w:r>
        <w:rPr>
          <w:rtl/>
        </w:rPr>
        <w:t xml:space="preserve"> משום </w:t>
      </w:r>
      <w:proofErr w:type="spellStart"/>
      <w:r>
        <w:rPr>
          <w:rtl/>
        </w:rPr>
        <w:t>דבכורים</w:t>
      </w:r>
      <w:proofErr w:type="spellEnd"/>
      <w:r>
        <w:rPr>
          <w:rtl/>
        </w:rPr>
        <w:t xml:space="preserve"> </w:t>
      </w:r>
      <w:proofErr w:type="spellStart"/>
      <w:r>
        <w:rPr>
          <w:rtl/>
        </w:rPr>
        <w:t>איתקשו</w:t>
      </w:r>
      <w:proofErr w:type="spellEnd"/>
      <w:r>
        <w:rPr>
          <w:rtl/>
        </w:rPr>
        <w:t xml:space="preserve"> לבשר בחלב </w:t>
      </w:r>
      <w:proofErr w:type="spellStart"/>
      <w:r>
        <w:rPr>
          <w:rtl/>
        </w:rPr>
        <w:t>דכתיב</w:t>
      </w:r>
      <w:proofErr w:type="spellEnd"/>
      <w:r>
        <w:rPr>
          <w:rtl/>
        </w:rPr>
        <w:t xml:space="preserve"> (שמות </w:t>
      </w:r>
      <w:proofErr w:type="spellStart"/>
      <w:r>
        <w:rPr>
          <w:rtl/>
        </w:rPr>
        <w:t>כג</w:t>
      </w:r>
      <w:proofErr w:type="spellEnd"/>
      <w:r>
        <w:rPr>
          <w:rtl/>
        </w:rPr>
        <w:t xml:space="preserve">) </w:t>
      </w:r>
      <w:r w:rsidR="007E374F">
        <w:rPr>
          <w:rFonts w:hint="cs"/>
          <w:rtl/>
        </w:rPr>
        <w:t>'</w:t>
      </w:r>
      <w:r>
        <w:rPr>
          <w:rtl/>
        </w:rPr>
        <w:t>ראשית בכורי אדמתך וגו' לא תבשל גדי בחלב אמו</w:t>
      </w:r>
      <w:r w:rsidR="007E374F">
        <w:rPr>
          <w:rFonts w:hint="cs"/>
          <w:rtl/>
        </w:rPr>
        <w:t>'</w:t>
      </w:r>
      <w:r>
        <w:rPr>
          <w:rtl/>
        </w:rPr>
        <w:t xml:space="preserve"> </w:t>
      </w:r>
      <w:proofErr w:type="spellStart"/>
      <w:r>
        <w:rPr>
          <w:rtl/>
        </w:rPr>
        <w:t>ובמכלתא</w:t>
      </w:r>
      <w:proofErr w:type="spellEnd"/>
      <w:r>
        <w:rPr>
          <w:rtl/>
        </w:rPr>
        <w:t xml:space="preserve"> </w:t>
      </w:r>
      <w:proofErr w:type="spellStart"/>
      <w:r>
        <w:rPr>
          <w:rtl/>
        </w:rPr>
        <w:t>בהדיא</w:t>
      </w:r>
      <w:proofErr w:type="spellEnd"/>
      <w:r>
        <w:rPr>
          <w:rtl/>
        </w:rPr>
        <w:t xml:space="preserve"> מקיש להו</w:t>
      </w:r>
      <w:r w:rsidR="007E374F">
        <w:rPr>
          <w:rFonts w:hint="cs"/>
          <w:rtl/>
        </w:rPr>
        <w:t>,</w:t>
      </w:r>
      <w:r>
        <w:rPr>
          <w:rtl/>
        </w:rPr>
        <w:t xml:space="preserve"> וס"ד </w:t>
      </w:r>
      <w:proofErr w:type="spellStart"/>
      <w:r>
        <w:rPr>
          <w:rtl/>
        </w:rPr>
        <w:t>שיהו</w:t>
      </w:r>
      <w:proofErr w:type="spellEnd"/>
      <w:r>
        <w:rPr>
          <w:rtl/>
        </w:rPr>
        <w:t xml:space="preserve"> </w:t>
      </w:r>
      <w:proofErr w:type="spellStart"/>
      <w:r>
        <w:rPr>
          <w:rtl/>
        </w:rPr>
        <w:t>נוהגין</w:t>
      </w:r>
      <w:proofErr w:type="spellEnd"/>
      <w:r>
        <w:rPr>
          <w:rtl/>
        </w:rPr>
        <w:t xml:space="preserve"> אף בחוצה לארץ כמו בשר בחלב</w:t>
      </w:r>
      <w:r>
        <w:rPr>
          <w:rFonts w:hint="cs"/>
          <w:rtl/>
        </w:rPr>
        <w:t>.</w:t>
      </w:r>
      <w:r>
        <w:rPr>
          <w:rtl/>
        </w:rPr>
        <w:t xml:space="preserve"> </w:t>
      </w:r>
    </w:p>
    <w:p w14:paraId="6A7C218E" w14:textId="08ECB02A" w:rsidR="009D49F9" w:rsidRDefault="009D49F9" w:rsidP="009D49F9">
      <w:pPr>
        <w:rPr>
          <w:rtl/>
        </w:rPr>
      </w:pPr>
      <w:r>
        <w:rPr>
          <w:rFonts w:hint="cs"/>
          <w:rtl/>
        </w:rPr>
        <w:t xml:space="preserve">לפי הסבר זה ביכורים היא אכן מצווה התלויה בארץ אך </w:t>
      </w:r>
      <w:r w:rsidR="007E374F">
        <w:rPr>
          <w:rFonts w:hint="cs"/>
          <w:rtl/>
        </w:rPr>
        <w:t>ישנה</w:t>
      </w:r>
      <w:r>
        <w:rPr>
          <w:rFonts w:hint="cs"/>
          <w:rtl/>
        </w:rPr>
        <w:t xml:space="preserve"> </w:t>
      </w:r>
      <w:r w:rsidR="007E374F">
        <w:rPr>
          <w:rFonts w:hint="cs"/>
          <w:rtl/>
        </w:rPr>
        <w:t>'</w:t>
      </w:r>
      <w:r>
        <w:rPr>
          <w:rFonts w:hint="cs"/>
          <w:rtl/>
        </w:rPr>
        <w:t>סיבה</w:t>
      </w:r>
      <w:r w:rsidR="007E374F">
        <w:rPr>
          <w:rFonts w:hint="cs"/>
          <w:rtl/>
        </w:rPr>
        <w:t xml:space="preserve"> חיצונית' לחשוב </w:t>
      </w:r>
      <w:r>
        <w:rPr>
          <w:rFonts w:hint="cs"/>
          <w:rtl/>
        </w:rPr>
        <w:t>שמצווה זו חלה גם בחו"ל</w:t>
      </w:r>
      <w:r w:rsidR="007E374F">
        <w:rPr>
          <w:rFonts w:hint="cs"/>
          <w:rtl/>
        </w:rPr>
        <w:t>, והיא ההיקש</w:t>
      </w:r>
      <w:r>
        <w:rPr>
          <w:rFonts w:hint="cs"/>
          <w:rtl/>
        </w:rPr>
        <w:t xml:space="preserve"> לבשר וחלב</w:t>
      </w:r>
      <w:r w:rsidR="007E374F">
        <w:rPr>
          <w:rFonts w:hint="cs"/>
          <w:rtl/>
        </w:rPr>
        <w:t xml:space="preserve">, המופיע </w:t>
      </w:r>
      <w:r>
        <w:rPr>
          <w:rFonts w:hint="cs"/>
          <w:rtl/>
        </w:rPr>
        <w:t xml:space="preserve">בסמיכות בתורה. בהמשך </w:t>
      </w:r>
      <w:proofErr w:type="spellStart"/>
      <w:r>
        <w:rPr>
          <w:rFonts w:hint="cs"/>
          <w:rtl/>
        </w:rPr>
        <w:t>תוס</w:t>
      </w:r>
      <w:proofErr w:type="spellEnd"/>
      <w:r>
        <w:rPr>
          <w:rFonts w:hint="cs"/>
          <w:rtl/>
        </w:rPr>
        <w:t>' מביא הסבר שונה:</w:t>
      </w:r>
    </w:p>
    <w:p w14:paraId="37203C8C" w14:textId="0C57B33C" w:rsidR="009D49F9" w:rsidRDefault="009D49F9" w:rsidP="009D49F9">
      <w:pPr>
        <w:pStyle w:val="12"/>
        <w:rPr>
          <w:rtl/>
        </w:rPr>
      </w:pPr>
      <w:proofErr w:type="spellStart"/>
      <w:r>
        <w:rPr>
          <w:rtl/>
        </w:rPr>
        <w:t>ולרשב"א</w:t>
      </w:r>
      <w:proofErr w:type="spellEnd"/>
      <w:r>
        <w:rPr>
          <w:rtl/>
        </w:rPr>
        <w:t xml:space="preserve"> נראה דלא </w:t>
      </w:r>
      <w:proofErr w:type="spellStart"/>
      <w:r>
        <w:rPr>
          <w:rtl/>
        </w:rPr>
        <w:t>חשיבי</w:t>
      </w:r>
      <w:proofErr w:type="spellEnd"/>
      <w:r>
        <w:rPr>
          <w:rtl/>
        </w:rPr>
        <w:t xml:space="preserve"> בכורים מצוה תלויה בארץ</w:t>
      </w:r>
      <w:r w:rsidR="007E374F">
        <w:rPr>
          <w:rFonts w:hint="cs"/>
          <w:rtl/>
        </w:rPr>
        <w:t>,</w:t>
      </w:r>
      <w:r>
        <w:rPr>
          <w:rtl/>
        </w:rPr>
        <w:t xml:space="preserve"> דלא דמי לתרומה ומעשר וחלה</w:t>
      </w:r>
      <w:r w:rsidR="007E374F">
        <w:rPr>
          <w:rFonts w:hint="cs"/>
          <w:rtl/>
        </w:rPr>
        <w:t>.</w:t>
      </w:r>
      <w:r>
        <w:rPr>
          <w:rtl/>
        </w:rPr>
        <w:t xml:space="preserve"> </w:t>
      </w:r>
      <w:proofErr w:type="spellStart"/>
      <w:r>
        <w:rPr>
          <w:rtl/>
        </w:rPr>
        <w:t>דהתם</w:t>
      </w:r>
      <w:proofErr w:type="spellEnd"/>
      <w:r>
        <w:rPr>
          <w:rtl/>
        </w:rPr>
        <w:t xml:space="preserve"> גוף הפירות </w:t>
      </w:r>
      <w:proofErr w:type="spellStart"/>
      <w:r>
        <w:rPr>
          <w:rtl/>
        </w:rPr>
        <w:t>מחוייבין</w:t>
      </w:r>
      <w:proofErr w:type="spellEnd"/>
      <w:r>
        <w:rPr>
          <w:rtl/>
        </w:rPr>
        <w:t xml:space="preserve"> בתרומה </w:t>
      </w:r>
      <w:proofErr w:type="spellStart"/>
      <w:r>
        <w:rPr>
          <w:rtl/>
        </w:rPr>
        <w:t>דטבל</w:t>
      </w:r>
      <w:proofErr w:type="spellEnd"/>
      <w:r>
        <w:rPr>
          <w:rtl/>
        </w:rPr>
        <w:t xml:space="preserve"> </w:t>
      </w:r>
      <w:proofErr w:type="spellStart"/>
      <w:r>
        <w:rPr>
          <w:rtl/>
        </w:rPr>
        <w:t>נינהו</w:t>
      </w:r>
      <w:proofErr w:type="spellEnd"/>
      <w:r>
        <w:rPr>
          <w:rtl/>
        </w:rPr>
        <w:t xml:space="preserve"> </w:t>
      </w:r>
      <w:proofErr w:type="spellStart"/>
      <w:r>
        <w:rPr>
          <w:rtl/>
        </w:rPr>
        <w:t>ואסורין</w:t>
      </w:r>
      <w:proofErr w:type="spellEnd"/>
      <w:r>
        <w:rPr>
          <w:rtl/>
        </w:rPr>
        <w:t xml:space="preserve"> באכילה</w:t>
      </w:r>
      <w:r w:rsidR="007E374F">
        <w:rPr>
          <w:rFonts w:hint="cs"/>
          <w:rtl/>
        </w:rPr>
        <w:t>,</w:t>
      </w:r>
      <w:r>
        <w:rPr>
          <w:rtl/>
        </w:rPr>
        <w:t xml:space="preserve"> ולכך </w:t>
      </w:r>
      <w:proofErr w:type="spellStart"/>
      <w:r>
        <w:rPr>
          <w:rtl/>
        </w:rPr>
        <w:t>חשובין</w:t>
      </w:r>
      <w:proofErr w:type="spellEnd"/>
      <w:r>
        <w:rPr>
          <w:rtl/>
        </w:rPr>
        <w:t xml:space="preserve"> הן </w:t>
      </w:r>
      <w:proofErr w:type="spellStart"/>
      <w:r>
        <w:rPr>
          <w:rtl/>
        </w:rPr>
        <w:t>תלוין</w:t>
      </w:r>
      <w:proofErr w:type="spellEnd"/>
      <w:r>
        <w:rPr>
          <w:rtl/>
        </w:rPr>
        <w:t xml:space="preserve"> בארץ</w:t>
      </w:r>
      <w:r>
        <w:rPr>
          <w:rFonts w:hint="cs"/>
          <w:rtl/>
        </w:rPr>
        <w:t>.</w:t>
      </w:r>
      <w:r>
        <w:rPr>
          <w:rtl/>
        </w:rPr>
        <w:t xml:space="preserve"> אבל בכורים אין החיוב תלוי בפירות אלא באדם</w:t>
      </w:r>
      <w:r w:rsidR="007E374F">
        <w:rPr>
          <w:rFonts w:hint="cs"/>
          <w:rtl/>
        </w:rPr>
        <w:t>,</w:t>
      </w:r>
      <w:r>
        <w:rPr>
          <w:rtl/>
        </w:rPr>
        <w:t xml:space="preserve"> </w:t>
      </w:r>
      <w:proofErr w:type="spellStart"/>
      <w:r>
        <w:rPr>
          <w:rtl/>
        </w:rPr>
        <w:t>דאין</w:t>
      </w:r>
      <w:proofErr w:type="spellEnd"/>
      <w:r>
        <w:rPr>
          <w:rtl/>
        </w:rPr>
        <w:t xml:space="preserve"> </w:t>
      </w:r>
      <w:proofErr w:type="spellStart"/>
      <w:r>
        <w:rPr>
          <w:rtl/>
        </w:rPr>
        <w:t>נאסרין</w:t>
      </w:r>
      <w:proofErr w:type="spellEnd"/>
      <w:r>
        <w:rPr>
          <w:rtl/>
        </w:rPr>
        <w:t xml:space="preserve"> באכילה אף על פי שלא הפריש מהן בכורים</w:t>
      </w:r>
      <w:r>
        <w:rPr>
          <w:rFonts w:hint="cs"/>
          <w:rtl/>
        </w:rPr>
        <w:t>.</w:t>
      </w:r>
      <w:r>
        <w:rPr>
          <w:rtl/>
        </w:rPr>
        <w:t xml:space="preserve"> ועוד</w:t>
      </w:r>
      <w:r w:rsidR="007E374F">
        <w:rPr>
          <w:rFonts w:hint="cs"/>
          <w:rtl/>
        </w:rPr>
        <w:t>,</w:t>
      </w:r>
      <w:r>
        <w:rPr>
          <w:rtl/>
        </w:rPr>
        <w:t xml:space="preserve"> </w:t>
      </w:r>
      <w:proofErr w:type="spellStart"/>
      <w:r>
        <w:rPr>
          <w:rtl/>
        </w:rPr>
        <w:t>מדלא</w:t>
      </w:r>
      <w:proofErr w:type="spellEnd"/>
      <w:r>
        <w:rPr>
          <w:rtl/>
        </w:rPr>
        <w:t xml:space="preserve"> חייב תרומה ומעשר עד שיתמרח בכרי מוכח שהחיוב תלוי בפירות לפי שלא הגיע עדיין זמן חיובן</w:t>
      </w:r>
      <w:r w:rsidR="007E374F">
        <w:rPr>
          <w:rFonts w:hint="cs"/>
          <w:rtl/>
        </w:rPr>
        <w:t>,</w:t>
      </w:r>
      <w:r>
        <w:rPr>
          <w:rtl/>
        </w:rPr>
        <w:t xml:space="preserve"> אבל בכורים ודאי חובת הגוף </w:t>
      </w:r>
      <w:proofErr w:type="spellStart"/>
      <w:r>
        <w:rPr>
          <w:rtl/>
        </w:rPr>
        <w:t>נינהו</w:t>
      </w:r>
      <w:proofErr w:type="spellEnd"/>
      <w:r>
        <w:rPr>
          <w:rtl/>
        </w:rPr>
        <w:t xml:space="preserve"> כע"ז </w:t>
      </w:r>
      <w:proofErr w:type="spellStart"/>
      <w:r>
        <w:rPr>
          <w:rtl/>
        </w:rPr>
        <w:t>דילפינן</w:t>
      </w:r>
      <w:proofErr w:type="spellEnd"/>
      <w:r>
        <w:rPr>
          <w:rtl/>
        </w:rPr>
        <w:t xml:space="preserve"> </w:t>
      </w:r>
      <w:proofErr w:type="spellStart"/>
      <w:r>
        <w:rPr>
          <w:rtl/>
        </w:rPr>
        <w:t>מינייהו</w:t>
      </w:r>
      <w:proofErr w:type="spellEnd"/>
      <w:r>
        <w:rPr>
          <w:rtl/>
        </w:rPr>
        <w:t xml:space="preserve"> </w:t>
      </w:r>
      <w:proofErr w:type="spellStart"/>
      <w:r>
        <w:rPr>
          <w:rtl/>
        </w:rPr>
        <w:lastRenderedPageBreak/>
        <w:t>בקדושין</w:t>
      </w:r>
      <w:proofErr w:type="spellEnd"/>
      <w:r>
        <w:rPr>
          <w:rtl/>
        </w:rPr>
        <w:t xml:space="preserve"> (דף </w:t>
      </w:r>
      <w:proofErr w:type="spellStart"/>
      <w:r>
        <w:rPr>
          <w:rtl/>
        </w:rPr>
        <w:t>לז</w:t>
      </w:r>
      <w:proofErr w:type="spellEnd"/>
      <w:r>
        <w:rPr>
          <w:rtl/>
        </w:rPr>
        <w:t>.) שאין החיוב תלוי בפירות אלא באדם</w:t>
      </w:r>
      <w:r>
        <w:rPr>
          <w:rFonts w:hint="cs"/>
          <w:rtl/>
        </w:rPr>
        <w:t>.</w:t>
      </w:r>
      <w:r>
        <w:rPr>
          <w:rtl/>
        </w:rPr>
        <w:t xml:space="preserve"> ואפי' בעודן באילן מתחייב </w:t>
      </w:r>
      <w:proofErr w:type="spellStart"/>
      <w:r>
        <w:rPr>
          <w:rtl/>
        </w:rPr>
        <w:t>כדתנן</w:t>
      </w:r>
      <w:proofErr w:type="spellEnd"/>
      <w:r>
        <w:rPr>
          <w:rtl/>
        </w:rPr>
        <w:t xml:space="preserve"> במסכת בכורים (פ"ג מ"א) כיצד </w:t>
      </w:r>
      <w:proofErr w:type="spellStart"/>
      <w:r>
        <w:rPr>
          <w:rtl/>
        </w:rPr>
        <w:t>מפרישין</w:t>
      </w:r>
      <w:proofErr w:type="spellEnd"/>
      <w:r>
        <w:rPr>
          <w:rtl/>
        </w:rPr>
        <w:t xml:space="preserve"> בכורים יורד אדם לתוך שדהו ורואה תאנה שביכרה</w:t>
      </w:r>
      <w:r>
        <w:rPr>
          <w:rFonts w:hint="cs"/>
          <w:rtl/>
        </w:rPr>
        <w:t>...</w:t>
      </w:r>
      <w:r>
        <w:rPr>
          <w:rtl/>
        </w:rPr>
        <w:t xml:space="preserve"> מ"מ חובת הגוף </w:t>
      </w:r>
      <w:proofErr w:type="spellStart"/>
      <w:r>
        <w:rPr>
          <w:rtl/>
        </w:rPr>
        <w:t>נינהו</w:t>
      </w:r>
      <w:proofErr w:type="spellEnd"/>
      <w:r>
        <w:rPr>
          <w:rtl/>
        </w:rPr>
        <w:t xml:space="preserve"> כמו חובת ציצית </w:t>
      </w:r>
      <w:proofErr w:type="spellStart"/>
      <w:r>
        <w:rPr>
          <w:rtl/>
        </w:rPr>
        <w:t>דאע"ג</w:t>
      </w:r>
      <w:proofErr w:type="spellEnd"/>
      <w:r>
        <w:rPr>
          <w:rtl/>
        </w:rPr>
        <w:t xml:space="preserve"> </w:t>
      </w:r>
      <w:proofErr w:type="spellStart"/>
      <w:r>
        <w:rPr>
          <w:rtl/>
        </w:rPr>
        <w:t>דאין</w:t>
      </w:r>
      <w:proofErr w:type="spellEnd"/>
      <w:r>
        <w:rPr>
          <w:rtl/>
        </w:rPr>
        <w:t xml:space="preserve"> חייב לקנות טלית כשאין לו </w:t>
      </w:r>
      <w:proofErr w:type="spellStart"/>
      <w:r>
        <w:rPr>
          <w:rtl/>
        </w:rPr>
        <w:t>חשיב</w:t>
      </w:r>
      <w:proofErr w:type="spellEnd"/>
      <w:r>
        <w:rPr>
          <w:rtl/>
        </w:rPr>
        <w:t xml:space="preserve"> חובת הגוף.</w:t>
      </w:r>
      <w:r>
        <w:rPr>
          <w:rFonts w:hint="cs"/>
          <w:rtl/>
        </w:rPr>
        <w:t xml:space="preserve"> </w:t>
      </w:r>
    </w:p>
    <w:p w14:paraId="6ABF9947" w14:textId="102216D8" w:rsidR="009D49F9" w:rsidRDefault="009D49F9" w:rsidP="009D49F9">
      <w:pPr>
        <w:rPr>
          <w:rtl/>
        </w:rPr>
      </w:pPr>
      <w:proofErr w:type="spellStart"/>
      <w:r>
        <w:rPr>
          <w:rFonts w:hint="cs"/>
          <w:rtl/>
        </w:rPr>
        <w:t>הרשב"א</w:t>
      </w:r>
      <w:proofErr w:type="spellEnd"/>
      <w:r>
        <w:rPr>
          <w:rFonts w:hint="cs"/>
          <w:rtl/>
        </w:rPr>
        <w:t xml:space="preserve"> חולק על ההסבר הראשון וסובר שאכן ביכורים אינם נחשבים מצווה התלויה בארץ. החיוב בביכורים אינו נובע מהקרקע אלא מדובר בחיוב על האדם. החיוב לא חל על התוצרת החקלאית כפי שהיא</w:t>
      </w:r>
      <w:r w:rsidR="007E374F">
        <w:rPr>
          <w:rFonts w:hint="cs"/>
          <w:rtl/>
        </w:rPr>
        <w:t>, כמו ב</w:t>
      </w:r>
      <w:r>
        <w:rPr>
          <w:rFonts w:hint="cs"/>
          <w:rtl/>
        </w:rPr>
        <w:t xml:space="preserve">תרומות ומעשרות, אלא יש על האדם חובה להפריש את הביכורים (חובת הגוף). </w:t>
      </w:r>
    </w:p>
    <w:p w14:paraId="53683180" w14:textId="27A2920C" w:rsidR="009D49F9" w:rsidRDefault="009D49F9" w:rsidP="009D49F9">
      <w:proofErr w:type="spellStart"/>
      <w:r>
        <w:rPr>
          <w:rFonts w:hint="cs"/>
          <w:rtl/>
        </w:rPr>
        <w:t>הרשב"א</w:t>
      </w:r>
      <w:proofErr w:type="spellEnd"/>
      <w:r>
        <w:rPr>
          <w:rFonts w:hint="cs"/>
          <w:rtl/>
        </w:rPr>
        <w:t xml:space="preserve"> בדבריו </w:t>
      </w:r>
      <w:r w:rsidR="007E374F">
        <w:rPr>
          <w:rFonts w:hint="cs"/>
          <w:rtl/>
        </w:rPr>
        <w:t xml:space="preserve">מזכיר כי גם </w:t>
      </w:r>
      <w:r>
        <w:rPr>
          <w:rFonts w:hint="cs"/>
          <w:rtl/>
        </w:rPr>
        <w:t>חלה נחשבת מצווה התלויה בארץ. אך נראה כי גם את קביעה זו יש לבחון. חלה היא מצווה הנוגעת לעיסה</w:t>
      </w:r>
      <w:r w:rsidR="007E374F">
        <w:rPr>
          <w:rFonts w:hint="cs"/>
          <w:rtl/>
        </w:rPr>
        <w:t>,</w:t>
      </w:r>
      <w:r>
        <w:rPr>
          <w:rFonts w:hint="cs"/>
          <w:rtl/>
        </w:rPr>
        <w:t xml:space="preserve"> ולא לגידולי קרקע בצורתם הגולמית. לכן להלכה גם גידולי קרקע מחו"ל שנילושו בארץ ישראל חייבים בחלה. כמו כן, חכמים חייבו הפרשת חלה גם בחו"ל כדי שלא תשתכח תורת חלה, דבר שלא מצאנו בשמיטה ובתרומות ומעשרות.</w:t>
      </w:r>
      <w:r w:rsidR="00A9290D">
        <w:rPr>
          <w:rFonts w:hint="cs"/>
          <w:rtl/>
        </w:rPr>
        <w:t xml:space="preserve"> במאפיינים אלו ודומים להם</w:t>
      </w:r>
      <w:r w:rsidR="00787B94">
        <w:rPr>
          <w:rFonts w:hint="cs"/>
          <w:rtl/>
        </w:rPr>
        <w:t xml:space="preserve"> בנוגע לחלה</w:t>
      </w:r>
      <w:r w:rsidR="00A9290D">
        <w:rPr>
          <w:rFonts w:hint="cs"/>
          <w:rtl/>
        </w:rPr>
        <w:t xml:space="preserve"> נדון מיד בהקשר לפסיקתו של הרמב"ם.</w:t>
      </w:r>
      <w:r>
        <w:rPr>
          <w:rFonts w:hint="cs"/>
          <w:rtl/>
        </w:rPr>
        <w:t xml:space="preserve"> </w:t>
      </w:r>
    </w:p>
    <w:p w14:paraId="5F3FED3D" w14:textId="7E07E260" w:rsidR="009D49F9" w:rsidRDefault="005F1E51" w:rsidP="009D49F9">
      <w:pPr>
        <w:rPr>
          <w:rtl/>
        </w:rPr>
      </w:pPr>
      <w:r>
        <w:rPr>
          <w:rFonts w:hint="cs"/>
          <w:rtl/>
        </w:rPr>
        <w:t xml:space="preserve">ואמנם, </w:t>
      </w:r>
      <w:r w:rsidR="009D49F9">
        <w:rPr>
          <w:rFonts w:hint="cs"/>
          <w:rtl/>
        </w:rPr>
        <w:t>קיים קשר הדוק בהלכה בין תרומות ומעשרות ובין מצוות חלה. אך גם מצאנו שהרמב"ם חילק ביניהם</w:t>
      </w:r>
      <w:r>
        <w:rPr>
          <w:rFonts w:hint="cs"/>
          <w:rtl/>
        </w:rPr>
        <w:t>:</w:t>
      </w:r>
    </w:p>
    <w:p w14:paraId="327D3306" w14:textId="138DE063" w:rsidR="009D49F9" w:rsidRDefault="009D49F9" w:rsidP="009D49F9">
      <w:pPr>
        <w:pStyle w:val="12"/>
        <w:rPr>
          <w:rtl/>
        </w:rPr>
      </w:pPr>
      <w:r>
        <w:rPr>
          <w:rtl/>
        </w:rPr>
        <w:t xml:space="preserve">פירות א"י שיצאו חוצה לארץ </w:t>
      </w:r>
      <w:proofErr w:type="spellStart"/>
      <w:r>
        <w:rPr>
          <w:rtl/>
        </w:rPr>
        <w:t>פטורין</w:t>
      </w:r>
      <w:proofErr w:type="spellEnd"/>
      <w:r>
        <w:rPr>
          <w:rtl/>
        </w:rPr>
        <w:t xml:space="preserve"> מן החלה ומן התרומות ומן המעשרות</w:t>
      </w:r>
      <w:r w:rsidR="005F1E51">
        <w:rPr>
          <w:rFonts w:hint="cs"/>
          <w:rtl/>
        </w:rPr>
        <w:t>,</w:t>
      </w:r>
      <w:r>
        <w:rPr>
          <w:rtl/>
        </w:rPr>
        <w:t xml:space="preserve"> שנאמר</w:t>
      </w:r>
      <w:r w:rsidR="005F1E51">
        <w:rPr>
          <w:rFonts w:hint="cs"/>
          <w:rtl/>
        </w:rPr>
        <w:t>:</w:t>
      </w:r>
      <w:r>
        <w:rPr>
          <w:rtl/>
        </w:rPr>
        <w:t xml:space="preserve"> </w:t>
      </w:r>
      <w:r w:rsidR="005F1E51">
        <w:rPr>
          <w:rFonts w:hint="cs"/>
          <w:rtl/>
        </w:rPr>
        <w:t>'</w:t>
      </w:r>
      <w:r>
        <w:rPr>
          <w:rtl/>
        </w:rPr>
        <w:t>אשר אני מביא אתכם שמה</w:t>
      </w:r>
      <w:r w:rsidR="005F1E51">
        <w:rPr>
          <w:rFonts w:hint="cs"/>
          <w:rtl/>
        </w:rPr>
        <w:t>'.</w:t>
      </w:r>
      <w:r>
        <w:rPr>
          <w:rtl/>
        </w:rPr>
        <w:t xml:space="preserve"> שמה אתם חייבין</w:t>
      </w:r>
      <w:r w:rsidR="005F1E51">
        <w:rPr>
          <w:rFonts w:hint="cs"/>
          <w:rtl/>
        </w:rPr>
        <w:t>,</w:t>
      </w:r>
      <w:r>
        <w:rPr>
          <w:rtl/>
        </w:rPr>
        <w:t xml:space="preserve"> בח"ל </w:t>
      </w:r>
      <w:proofErr w:type="spellStart"/>
      <w:r>
        <w:rPr>
          <w:rtl/>
        </w:rPr>
        <w:t>פטורין</w:t>
      </w:r>
      <w:proofErr w:type="spellEnd"/>
      <w:r w:rsidR="005F1E51">
        <w:rPr>
          <w:rFonts w:hint="cs"/>
          <w:rtl/>
        </w:rPr>
        <w:t>.</w:t>
      </w:r>
      <w:r>
        <w:rPr>
          <w:rtl/>
        </w:rPr>
        <w:t xml:space="preserve"> ואם יצאו </w:t>
      </w:r>
      <w:proofErr w:type="spellStart"/>
      <w:r>
        <w:rPr>
          <w:rtl/>
        </w:rPr>
        <w:t>לסוריא</w:t>
      </w:r>
      <w:proofErr w:type="spellEnd"/>
      <w:r>
        <w:rPr>
          <w:rtl/>
        </w:rPr>
        <w:t xml:space="preserve"> חייבין מדבריהם</w:t>
      </w:r>
      <w:r>
        <w:rPr>
          <w:rFonts w:hint="cs"/>
          <w:rtl/>
        </w:rPr>
        <w:t>.</w:t>
      </w:r>
      <w:r>
        <w:rPr>
          <w:rtl/>
        </w:rPr>
        <w:t xml:space="preserve"> וכן פירות חוצה לארץ שנכנסו לארץ חייבין בחלה שנאמר</w:t>
      </w:r>
      <w:r w:rsidR="005F1E51">
        <w:rPr>
          <w:rFonts w:hint="cs"/>
          <w:rtl/>
        </w:rPr>
        <w:t>:</w:t>
      </w:r>
      <w:r>
        <w:rPr>
          <w:rtl/>
        </w:rPr>
        <w:t xml:space="preserve"> </w:t>
      </w:r>
      <w:r w:rsidR="005F1E51">
        <w:rPr>
          <w:rFonts w:hint="cs"/>
          <w:rtl/>
        </w:rPr>
        <w:t>'</w:t>
      </w:r>
      <w:r>
        <w:rPr>
          <w:rtl/>
        </w:rPr>
        <w:t>שמה</w:t>
      </w:r>
      <w:r w:rsidR="005F1E51">
        <w:rPr>
          <w:rFonts w:hint="cs"/>
          <w:rtl/>
        </w:rPr>
        <w:t>'</w:t>
      </w:r>
      <w:r>
        <w:rPr>
          <w:rtl/>
        </w:rPr>
        <w:t>, שמה אתם חייבין בין בפירות הארץ בין בפירות חוצה לארץ</w:t>
      </w:r>
      <w:r w:rsidR="005F1E51">
        <w:rPr>
          <w:rFonts w:hint="cs"/>
          <w:rtl/>
        </w:rPr>
        <w:t>.</w:t>
      </w:r>
      <w:r>
        <w:rPr>
          <w:rtl/>
        </w:rPr>
        <w:t xml:space="preserve"> ואם נקבעו למעשר ביד ישראל אחר שנכנסו לארץ</w:t>
      </w:r>
      <w:r w:rsidR="005F1E51">
        <w:rPr>
          <w:rFonts w:hint="cs"/>
          <w:rtl/>
        </w:rPr>
        <w:t>,</w:t>
      </w:r>
      <w:r>
        <w:rPr>
          <w:rtl/>
        </w:rPr>
        <w:t xml:space="preserve"> חייבין במעשרות מדבריהם.</w:t>
      </w:r>
      <w:r>
        <w:rPr>
          <w:rFonts w:hint="cs"/>
          <w:rtl/>
        </w:rPr>
        <w:tab/>
      </w:r>
      <w:r>
        <w:rPr>
          <w:rtl/>
        </w:rPr>
        <w:t xml:space="preserve"> </w:t>
      </w:r>
      <w:r>
        <w:rPr>
          <w:rFonts w:hint="cs"/>
          <w:rtl/>
        </w:rPr>
        <w:t>(</w:t>
      </w:r>
      <w:proofErr w:type="spellStart"/>
      <w:r>
        <w:rPr>
          <w:rFonts w:hint="cs"/>
          <w:rtl/>
        </w:rPr>
        <w:t>א,כב</w:t>
      </w:r>
      <w:proofErr w:type="spellEnd"/>
      <w:r>
        <w:rPr>
          <w:rFonts w:hint="cs"/>
          <w:rtl/>
        </w:rPr>
        <w:t>)</w:t>
      </w:r>
    </w:p>
    <w:p w14:paraId="081B3C4F" w14:textId="66080D93" w:rsidR="009D49F9" w:rsidRDefault="009D49F9" w:rsidP="009D49F9">
      <w:pPr>
        <w:rPr>
          <w:rtl/>
        </w:rPr>
      </w:pPr>
      <w:r>
        <w:rPr>
          <w:rFonts w:hint="cs"/>
          <w:rtl/>
        </w:rPr>
        <w:t>בהלכה זו יש לשים לב לשתי נקודות</w:t>
      </w:r>
      <w:r w:rsidR="005F1E51">
        <w:rPr>
          <w:rFonts w:hint="cs"/>
          <w:rtl/>
        </w:rPr>
        <w:t xml:space="preserve">: ראשית כל, </w:t>
      </w:r>
      <w:r>
        <w:rPr>
          <w:rFonts w:hint="cs"/>
          <w:rtl/>
        </w:rPr>
        <w:t xml:space="preserve">פירות ארץ ישראל שיוצאים לחו"ל פטורים </w:t>
      </w:r>
      <w:proofErr w:type="spellStart"/>
      <w:r>
        <w:rPr>
          <w:rFonts w:hint="cs"/>
          <w:rtl/>
        </w:rPr>
        <w:t>מתרו"מ</w:t>
      </w:r>
      <w:proofErr w:type="spellEnd"/>
      <w:r w:rsidR="005F1E51">
        <w:rPr>
          <w:rFonts w:hint="cs"/>
          <w:rtl/>
        </w:rPr>
        <w:t xml:space="preserve"> וגם מחלה</w:t>
      </w:r>
      <w:r>
        <w:rPr>
          <w:rFonts w:hint="cs"/>
          <w:rtl/>
        </w:rPr>
        <w:t>.</w:t>
      </w:r>
      <w:r w:rsidR="005F1E51">
        <w:rPr>
          <w:rFonts w:hint="cs"/>
          <w:rtl/>
        </w:rPr>
        <w:t xml:space="preserve"> שנית</w:t>
      </w:r>
      <w:r>
        <w:rPr>
          <w:rFonts w:hint="cs"/>
          <w:rtl/>
        </w:rPr>
        <w:t xml:space="preserve">. יש הבחנה בין דין חלה שנכנסת מחו"ל לישראל ובין דין תרומה מפירות. בעוד שבחלה יש חיוב מהתורה, הפירות פטורים </w:t>
      </w:r>
      <w:proofErr w:type="spellStart"/>
      <w:r>
        <w:rPr>
          <w:rFonts w:hint="cs"/>
          <w:rtl/>
        </w:rPr>
        <w:t>מתרו"מ</w:t>
      </w:r>
      <w:proofErr w:type="spellEnd"/>
      <w:r>
        <w:rPr>
          <w:rFonts w:hint="cs"/>
          <w:rtl/>
        </w:rPr>
        <w:t xml:space="preserve"> ואם נקבעו למעשר ביד ישראל חייבים רק מדרבנן. </w:t>
      </w:r>
    </w:p>
    <w:p w14:paraId="17E54EFC" w14:textId="77777777" w:rsidR="009D49F9" w:rsidRDefault="009D49F9" w:rsidP="009D49F9">
      <w:pPr>
        <w:rPr>
          <w:rtl/>
        </w:rPr>
      </w:pPr>
      <w:proofErr w:type="spellStart"/>
      <w:r>
        <w:rPr>
          <w:rFonts w:hint="cs"/>
          <w:rtl/>
        </w:rPr>
        <w:t>הראב"ד</w:t>
      </w:r>
      <w:proofErr w:type="spellEnd"/>
      <w:r>
        <w:rPr>
          <w:rFonts w:hint="cs"/>
          <w:rtl/>
        </w:rPr>
        <w:t xml:space="preserve"> משיג על ההלכה הראשונה: </w:t>
      </w:r>
    </w:p>
    <w:p w14:paraId="5313DA6F" w14:textId="6FFAA6C3" w:rsidR="009D49F9" w:rsidRDefault="009D49F9" w:rsidP="009D49F9">
      <w:pPr>
        <w:pStyle w:val="12"/>
        <w:rPr>
          <w:rtl/>
        </w:rPr>
      </w:pPr>
      <w:r>
        <w:rPr>
          <w:rtl/>
        </w:rPr>
        <w:t xml:space="preserve">השגת </w:t>
      </w:r>
      <w:proofErr w:type="spellStart"/>
      <w:r>
        <w:rPr>
          <w:rtl/>
        </w:rPr>
        <w:t>הראב"ד</w:t>
      </w:r>
      <w:proofErr w:type="spellEnd"/>
      <w:r w:rsidR="005F1E51">
        <w:rPr>
          <w:rFonts w:hint="cs"/>
          <w:rtl/>
        </w:rPr>
        <w:t>:</w:t>
      </w:r>
      <w:r>
        <w:rPr>
          <w:rtl/>
        </w:rPr>
        <w:t xml:space="preserve"> א"א ולי נראה שלא נחלקו ר"א ור' עקיבא בזה אלא בחיוב תורה ובפטור תורה</w:t>
      </w:r>
      <w:r>
        <w:rPr>
          <w:rFonts w:hint="cs"/>
          <w:rtl/>
        </w:rPr>
        <w:t xml:space="preserve">... </w:t>
      </w:r>
      <w:r>
        <w:rPr>
          <w:rtl/>
        </w:rPr>
        <w:t xml:space="preserve">אבל מדרבנן </w:t>
      </w:r>
      <w:proofErr w:type="spellStart"/>
      <w:r>
        <w:rPr>
          <w:rtl/>
        </w:rPr>
        <w:t>מיהא</w:t>
      </w:r>
      <w:proofErr w:type="spellEnd"/>
      <w:r>
        <w:rPr>
          <w:rtl/>
        </w:rPr>
        <w:t xml:space="preserve"> אף על פי שיצאו </w:t>
      </w:r>
      <w:proofErr w:type="spellStart"/>
      <w:r>
        <w:rPr>
          <w:rtl/>
        </w:rPr>
        <w:t>ח"ל</w:t>
      </w:r>
      <w:proofErr w:type="spellEnd"/>
      <w:r>
        <w:rPr>
          <w:rtl/>
        </w:rPr>
        <w:t xml:space="preserve"> ונמרחו שם חייבין מדרבנן משום דלא </w:t>
      </w:r>
      <w:proofErr w:type="spellStart"/>
      <w:r>
        <w:rPr>
          <w:rtl/>
        </w:rPr>
        <w:t>גריעי</w:t>
      </w:r>
      <w:proofErr w:type="spellEnd"/>
      <w:r>
        <w:rPr>
          <w:rtl/>
        </w:rPr>
        <w:t xml:space="preserve"> מפירות שנער ומצרים ועמון ומואב ועוד שלא יאמרו ראינו פירות הארץ </w:t>
      </w:r>
      <w:proofErr w:type="spellStart"/>
      <w:r>
        <w:rPr>
          <w:rtl/>
        </w:rPr>
        <w:lastRenderedPageBreak/>
        <w:t>שנאכלין</w:t>
      </w:r>
      <w:proofErr w:type="spellEnd"/>
      <w:r>
        <w:rPr>
          <w:rtl/>
        </w:rPr>
        <w:t xml:space="preserve"> בטבלם ומי שאינו מודה בזה טועה</w:t>
      </w:r>
      <w:r w:rsidR="005F1E51">
        <w:rPr>
          <w:rFonts w:hint="cs"/>
          <w:rtl/>
        </w:rPr>
        <w:t>.</w:t>
      </w:r>
      <w:r>
        <w:rPr>
          <w:rStyle w:val="FootnoteReference"/>
          <w:rtl/>
        </w:rPr>
        <w:footnoteReference w:id="1"/>
      </w:r>
    </w:p>
    <w:p w14:paraId="3BAFB9B4" w14:textId="7C8E65E6" w:rsidR="009D49F9" w:rsidRDefault="005F1E51" w:rsidP="005F1E51">
      <w:pPr>
        <w:rPr>
          <w:rtl/>
        </w:rPr>
      </w:pPr>
      <w:r>
        <w:rPr>
          <w:rFonts w:hint="cs"/>
          <w:rtl/>
        </w:rPr>
        <w:t xml:space="preserve">ואמנם, </w:t>
      </w:r>
      <w:r w:rsidR="009D49F9">
        <w:rPr>
          <w:rFonts w:hint="cs"/>
          <w:rtl/>
        </w:rPr>
        <w:t xml:space="preserve">הגישה המקובלת בין פרשני הרמב"ם היא שלשיטתו גם אם הפירות נקבעו למעשר </w:t>
      </w:r>
      <w:proofErr w:type="spellStart"/>
      <w:r w:rsidR="009D49F9">
        <w:rPr>
          <w:rFonts w:hint="cs"/>
          <w:rtl/>
        </w:rPr>
        <w:t>ונתמרחו</w:t>
      </w:r>
      <w:proofErr w:type="spellEnd"/>
      <w:r w:rsidR="009D49F9">
        <w:rPr>
          <w:rFonts w:hint="cs"/>
          <w:rtl/>
        </w:rPr>
        <w:t xml:space="preserve"> בארץ ישראל, </w:t>
      </w:r>
      <w:r>
        <w:rPr>
          <w:rFonts w:hint="cs"/>
          <w:rtl/>
        </w:rPr>
        <w:t xml:space="preserve">אם הם נאכלים בחו"ל, </w:t>
      </w:r>
      <w:r w:rsidR="009D49F9">
        <w:rPr>
          <w:rFonts w:hint="cs"/>
          <w:rtl/>
        </w:rPr>
        <w:t xml:space="preserve">כל עוד הדבר נעשה על מנת להוציאם לחו"ל הם פטורים </w:t>
      </w:r>
      <w:proofErr w:type="spellStart"/>
      <w:r w:rsidR="009D49F9">
        <w:rPr>
          <w:rFonts w:hint="cs"/>
          <w:rtl/>
        </w:rPr>
        <w:t>מתרו"מ</w:t>
      </w:r>
      <w:proofErr w:type="spellEnd"/>
      <w:r w:rsidR="009D49F9">
        <w:rPr>
          <w:rFonts w:hint="cs"/>
          <w:rtl/>
        </w:rPr>
        <w:t xml:space="preserve"> </w:t>
      </w:r>
      <w:r>
        <w:rPr>
          <w:rFonts w:hint="cs"/>
          <w:rtl/>
        </w:rPr>
        <w:t xml:space="preserve">אף </w:t>
      </w:r>
      <w:r w:rsidR="009D49F9">
        <w:rPr>
          <w:rFonts w:hint="cs"/>
          <w:rtl/>
        </w:rPr>
        <w:t>מדרבנן</w:t>
      </w:r>
      <w:r>
        <w:rPr>
          <w:rFonts w:hint="cs"/>
          <w:rtl/>
        </w:rPr>
        <w:t>.</w:t>
      </w:r>
      <w:r w:rsidR="009D49F9">
        <w:rPr>
          <w:rStyle w:val="FootnoteReference"/>
          <w:rtl/>
        </w:rPr>
        <w:footnoteReference w:id="2"/>
      </w:r>
      <w:r w:rsidR="009D49F9">
        <w:rPr>
          <w:rFonts w:hint="cs"/>
          <w:rtl/>
        </w:rPr>
        <w:t xml:space="preserve"> יש גזירת הכתוב </w:t>
      </w:r>
      <w:r>
        <w:rPr>
          <w:rFonts w:hint="cs"/>
          <w:rtl/>
        </w:rPr>
        <w:t xml:space="preserve">לפיה </w:t>
      </w:r>
      <w:r w:rsidR="009D49F9">
        <w:rPr>
          <w:rFonts w:hint="cs"/>
          <w:rtl/>
        </w:rPr>
        <w:t xml:space="preserve">דווקא פירות של ארץ ישראל הנשארים בארץ ישראל חייבים </w:t>
      </w:r>
      <w:proofErr w:type="spellStart"/>
      <w:r w:rsidR="009D49F9">
        <w:rPr>
          <w:rFonts w:hint="cs"/>
          <w:rtl/>
        </w:rPr>
        <w:t>בתרו"מ</w:t>
      </w:r>
      <w:proofErr w:type="spellEnd"/>
      <w:r w:rsidR="009D49F9">
        <w:rPr>
          <w:rFonts w:hint="cs"/>
          <w:rtl/>
        </w:rPr>
        <w:t>. כיצד יש להבין זאת, וכן</w:t>
      </w:r>
      <w:r>
        <w:rPr>
          <w:rFonts w:hint="cs"/>
          <w:rtl/>
        </w:rPr>
        <w:t xml:space="preserve"> </w:t>
      </w:r>
      <w:r>
        <w:rPr>
          <w:rtl/>
        </w:rPr>
        <w:t>–</w:t>
      </w:r>
      <w:r w:rsidR="009D49F9">
        <w:rPr>
          <w:rFonts w:hint="cs"/>
          <w:rtl/>
        </w:rPr>
        <w:t xml:space="preserve"> מה החילוק בין חלה ובין תרומה </w:t>
      </w:r>
      <w:r>
        <w:rPr>
          <w:rFonts w:hint="cs"/>
          <w:rtl/>
        </w:rPr>
        <w:t xml:space="preserve">שבגינו יש בחלה חיוב מדרבנן (מה שאין כן </w:t>
      </w:r>
      <w:proofErr w:type="spellStart"/>
      <w:r>
        <w:rPr>
          <w:rFonts w:hint="cs"/>
          <w:rtl/>
        </w:rPr>
        <w:t>בתור"מ</w:t>
      </w:r>
      <w:proofErr w:type="spellEnd"/>
      <w:r>
        <w:rPr>
          <w:rFonts w:hint="cs"/>
          <w:rtl/>
        </w:rPr>
        <w:t xml:space="preserve">)? </w:t>
      </w:r>
    </w:p>
    <w:p w14:paraId="5F73FF03" w14:textId="669D0AC8" w:rsidR="009D49F9" w:rsidRDefault="009D49F9" w:rsidP="009D49F9">
      <w:pPr>
        <w:rPr>
          <w:rtl/>
        </w:rPr>
      </w:pPr>
      <w:r>
        <w:rPr>
          <w:rFonts w:hint="cs"/>
          <w:rtl/>
        </w:rPr>
        <w:t xml:space="preserve">מקור דין </w:t>
      </w:r>
      <w:r w:rsidR="005F1E51">
        <w:rPr>
          <w:rFonts w:hint="cs"/>
          <w:rtl/>
        </w:rPr>
        <w:t xml:space="preserve">זה </w:t>
      </w:r>
      <w:r>
        <w:rPr>
          <w:rFonts w:hint="cs"/>
          <w:rtl/>
        </w:rPr>
        <w:t>הוא מהמשנה במסכת חלה (</w:t>
      </w:r>
      <w:proofErr w:type="spellStart"/>
      <w:r>
        <w:rPr>
          <w:rFonts w:hint="cs"/>
          <w:rtl/>
        </w:rPr>
        <w:t>ב,א</w:t>
      </w:r>
      <w:proofErr w:type="spellEnd"/>
      <w:r>
        <w:rPr>
          <w:rFonts w:hint="cs"/>
          <w:rtl/>
        </w:rPr>
        <w:t>)</w:t>
      </w:r>
      <w:r w:rsidR="005F1E51">
        <w:rPr>
          <w:rFonts w:hint="cs"/>
          <w:rtl/>
        </w:rPr>
        <w:t>,</w:t>
      </w:r>
      <w:r>
        <w:rPr>
          <w:rFonts w:hint="cs"/>
          <w:rtl/>
        </w:rPr>
        <w:t xml:space="preserve"> וסוגיית הירושלמי על אתר </w:t>
      </w:r>
      <w:r w:rsidR="005F1E51">
        <w:rPr>
          <w:rFonts w:hint="cs"/>
          <w:rtl/>
        </w:rPr>
        <w:t>העוסקת ב</w:t>
      </w:r>
      <w:r>
        <w:rPr>
          <w:rFonts w:hint="cs"/>
          <w:rtl/>
        </w:rPr>
        <w:t>פירות ו</w:t>
      </w:r>
      <w:r w:rsidR="005F1E51">
        <w:rPr>
          <w:rFonts w:hint="cs"/>
          <w:rtl/>
        </w:rPr>
        <w:t>ב</w:t>
      </w:r>
      <w:r>
        <w:rPr>
          <w:rFonts w:hint="cs"/>
          <w:rtl/>
        </w:rPr>
        <w:t xml:space="preserve">חלה. הרמב"ם התייחס לשיטתו בתשובה: </w:t>
      </w:r>
    </w:p>
    <w:p w14:paraId="000B0104" w14:textId="750DC635" w:rsidR="009D49F9" w:rsidRDefault="009D49F9" w:rsidP="009D49F9">
      <w:pPr>
        <w:pStyle w:val="12"/>
        <w:rPr>
          <w:rtl/>
        </w:rPr>
      </w:pPr>
      <w:r>
        <w:rPr>
          <w:rtl/>
        </w:rPr>
        <w:t xml:space="preserve">וממה שראוי לדעת ג"כ, שחיוב המעשרות אינו נחשב לפי חישוב מקומות גידול הפירות, אלא לפי חישוב מקומות מציאותם, ולכן פירות ארץ ישראל שיצאו לחוצה לארץ </w:t>
      </w:r>
      <w:proofErr w:type="spellStart"/>
      <w:r>
        <w:rPr>
          <w:rtl/>
        </w:rPr>
        <w:t>פטורין</w:t>
      </w:r>
      <w:proofErr w:type="spellEnd"/>
      <w:r>
        <w:rPr>
          <w:rtl/>
        </w:rPr>
        <w:t xml:space="preserve"> מכלום</w:t>
      </w:r>
      <w:r w:rsidR="00A9290D">
        <w:rPr>
          <w:rFonts w:hint="cs"/>
          <w:rtl/>
        </w:rPr>
        <w:t>,</w:t>
      </w:r>
      <w:r>
        <w:rPr>
          <w:rtl/>
        </w:rPr>
        <w:t xml:space="preserve"> לאומרו יתעלה</w:t>
      </w:r>
      <w:r w:rsidR="00A9290D">
        <w:rPr>
          <w:rFonts w:hint="cs"/>
          <w:rtl/>
        </w:rPr>
        <w:t>:</w:t>
      </w:r>
      <w:r>
        <w:rPr>
          <w:rtl/>
        </w:rPr>
        <w:t xml:space="preserve"> </w:t>
      </w:r>
      <w:r w:rsidR="00A9290D">
        <w:rPr>
          <w:rFonts w:hint="cs"/>
          <w:rtl/>
        </w:rPr>
        <w:t>'</w:t>
      </w:r>
      <w:r>
        <w:rPr>
          <w:rtl/>
        </w:rPr>
        <w:t>אשר אני מביא אתכם שמה</w:t>
      </w:r>
      <w:r w:rsidR="00A9290D">
        <w:rPr>
          <w:rFonts w:hint="cs"/>
          <w:rtl/>
        </w:rPr>
        <w:t>'</w:t>
      </w:r>
      <w:r>
        <w:rPr>
          <w:rtl/>
        </w:rPr>
        <w:t xml:space="preserve">, שמה אתם חייבים ובחוץ לארץ </w:t>
      </w:r>
      <w:proofErr w:type="spellStart"/>
      <w:r>
        <w:rPr>
          <w:rtl/>
        </w:rPr>
        <w:t>פטורין</w:t>
      </w:r>
      <w:proofErr w:type="spellEnd"/>
      <w:r>
        <w:rPr>
          <w:rtl/>
        </w:rPr>
        <w:t xml:space="preserve">. ופירות חוצה לארץ שנכנסו לארץ חייבין וכ"ש פירות </w:t>
      </w:r>
      <w:proofErr w:type="spellStart"/>
      <w:r>
        <w:rPr>
          <w:rtl/>
        </w:rPr>
        <w:t>סוריא</w:t>
      </w:r>
      <w:proofErr w:type="spellEnd"/>
      <w:r>
        <w:rPr>
          <w:rFonts w:hint="cs"/>
          <w:rtl/>
        </w:rPr>
        <w:t>...</w:t>
      </w:r>
      <w:r>
        <w:rPr>
          <w:rFonts w:hint="cs"/>
          <w:rtl/>
        </w:rPr>
        <w:tab/>
        <w:t xml:space="preserve"> (סימן </w:t>
      </w:r>
      <w:proofErr w:type="spellStart"/>
      <w:r>
        <w:rPr>
          <w:rFonts w:hint="cs"/>
          <w:rtl/>
        </w:rPr>
        <w:t>קכט</w:t>
      </w:r>
      <w:proofErr w:type="spellEnd"/>
      <w:r>
        <w:rPr>
          <w:rFonts w:hint="cs"/>
          <w:rtl/>
        </w:rPr>
        <w:t>)</w:t>
      </w:r>
    </w:p>
    <w:p w14:paraId="4132B1A6" w14:textId="3CD42D28" w:rsidR="009D49F9" w:rsidRDefault="009D49F9" w:rsidP="009D49F9">
      <w:pPr>
        <w:rPr>
          <w:rtl/>
        </w:rPr>
      </w:pPr>
      <w:r>
        <w:rPr>
          <w:rFonts w:hint="cs"/>
          <w:rtl/>
        </w:rPr>
        <w:t xml:space="preserve">אך עדיין יש לעיין מה הטעם לחילוק בין חלה ופירות לגבי פירות הנכנסים </w:t>
      </w:r>
      <w:r w:rsidR="00A9290D">
        <w:rPr>
          <w:rFonts w:hint="cs"/>
          <w:rtl/>
        </w:rPr>
        <w:t>מחו"ל לארץ</w:t>
      </w:r>
      <w:r>
        <w:rPr>
          <w:rFonts w:hint="cs"/>
          <w:rtl/>
        </w:rPr>
        <w:t xml:space="preserve">. ר' חיים </w:t>
      </w:r>
      <w:proofErr w:type="spellStart"/>
      <w:r>
        <w:rPr>
          <w:rFonts w:hint="cs"/>
          <w:rtl/>
        </w:rPr>
        <w:t>מבריסק</w:t>
      </w:r>
      <w:proofErr w:type="spellEnd"/>
      <w:r>
        <w:rPr>
          <w:rFonts w:hint="cs"/>
          <w:rtl/>
        </w:rPr>
        <w:t xml:space="preserve"> דן בהלכה זו בחידושיו על הרמב"ם ומסביר </w:t>
      </w:r>
      <w:r w:rsidR="00A9290D">
        <w:rPr>
          <w:rFonts w:hint="cs"/>
          <w:rtl/>
        </w:rPr>
        <w:t>כי</w:t>
      </w:r>
      <w:r>
        <w:rPr>
          <w:rFonts w:hint="cs"/>
          <w:rtl/>
        </w:rPr>
        <w:t xml:space="preserve"> הבדל בסיסי בין חיוב </w:t>
      </w:r>
      <w:proofErr w:type="spellStart"/>
      <w:r>
        <w:rPr>
          <w:rFonts w:hint="cs"/>
          <w:rtl/>
        </w:rPr>
        <w:t>תרו"מ</w:t>
      </w:r>
      <w:proofErr w:type="spellEnd"/>
      <w:r>
        <w:rPr>
          <w:rFonts w:hint="cs"/>
          <w:rtl/>
        </w:rPr>
        <w:t xml:space="preserve"> ובין חלה:</w:t>
      </w:r>
    </w:p>
    <w:p w14:paraId="50D5F3D0" w14:textId="0286DFF6" w:rsidR="009D49F9" w:rsidRDefault="009D49F9" w:rsidP="009D49F9">
      <w:pPr>
        <w:pStyle w:val="12"/>
        <w:rPr>
          <w:rtl/>
        </w:rPr>
      </w:pPr>
      <w:r>
        <w:rPr>
          <w:rtl/>
        </w:rPr>
        <w:t xml:space="preserve">עוד נראה לומר בדעת הרמב"ם, </w:t>
      </w:r>
      <w:proofErr w:type="spellStart"/>
      <w:r>
        <w:rPr>
          <w:rtl/>
        </w:rPr>
        <w:t>דבאמת</w:t>
      </w:r>
      <w:proofErr w:type="spellEnd"/>
      <w:r>
        <w:rPr>
          <w:rtl/>
        </w:rPr>
        <w:t xml:space="preserve"> לא דמי עיקר </w:t>
      </w:r>
      <w:proofErr w:type="spellStart"/>
      <w:r>
        <w:rPr>
          <w:rtl/>
        </w:rPr>
        <w:t>חיובא</w:t>
      </w:r>
      <w:proofErr w:type="spellEnd"/>
      <w:r>
        <w:rPr>
          <w:rtl/>
        </w:rPr>
        <w:t xml:space="preserve"> </w:t>
      </w:r>
      <w:proofErr w:type="spellStart"/>
      <w:r>
        <w:rPr>
          <w:rtl/>
        </w:rPr>
        <w:t>דתרומות</w:t>
      </w:r>
      <w:proofErr w:type="spellEnd"/>
      <w:r>
        <w:rPr>
          <w:rtl/>
        </w:rPr>
        <w:t xml:space="preserve"> ומעשרות </w:t>
      </w:r>
      <w:proofErr w:type="spellStart"/>
      <w:r>
        <w:rPr>
          <w:rtl/>
        </w:rPr>
        <w:t>לחיובא</w:t>
      </w:r>
      <w:proofErr w:type="spellEnd"/>
      <w:r>
        <w:rPr>
          <w:rtl/>
        </w:rPr>
        <w:t xml:space="preserve"> </w:t>
      </w:r>
      <w:proofErr w:type="spellStart"/>
      <w:r>
        <w:rPr>
          <w:rtl/>
        </w:rPr>
        <w:t>דחלה</w:t>
      </w:r>
      <w:proofErr w:type="spellEnd"/>
      <w:r w:rsidR="00A9290D">
        <w:rPr>
          <w:rFonts w:hint="cs"/>
          <w:rtl/>
        </w:rPr>
        <w:t>.</w:t>
      </w:r>
      <w:r>
        <w:rPr>
          <w:rtl/>
        </w:rPr>
        <w:t xml:space="preserve"> </w:t>
      </w:r>
      <w:proofErr w:type="spellStart"/>
      <w:r>
        <w:rPr>
          <w:rtl/>
        </w:rPr>
        <w:t>דחלה</w:t>
      </w:r>
      <w:proofErr w:type="spellEnd"/>
      <w:r>
        <w:rPr>
          <w:rtl/>
        </w:rPr>
        <w:t xml:space="preserve"> עיקר חיובה הוא ע"י מעשה </w:t>
      </w:r>
      <w:proofErr w:type="spellStart"/>
      <w:r>
        <w:rPr>
          <w:rtl/>
        </w:rPr>
        <w:t>הגילגול</w:t>
      </w:r>
      <w:proofErr w:type="spellEnd"/>
      <w:r>
        <w:rPr>
          <w:rtl/>
        </w:rPr>
        <w:t>, וכל דין חלה תלוי בשם עיסה</w:t>
      </w:r>
      <w:r w:rsidR="00A9290D">
        <w:rPr>
          <w:rFonts w:hint="cs"/>
          <w:rtl/>
        </w:rPr>
        <w:t>,</w:t>
      </w:r>
      <w:r>
        <w:rPr>
          <w:rtl/>
        </w:rPr>
        <w:t xml:space="preserve"> </w:t>
      </w:r>
      <w:proofErr w:type="spellStart"/>
      <w:r>
        <w:rPr>
          <w:rtl/>
        </w:rPr>
        <w:t>וכדכתיב</w:t>
      </w:r>
      <w:proofErr w:type="spellEnd"/>
      <w:r>
        <w:rPr>
          <w:rtl/>
        </w:rPr>
        <w:t xml:space="preserve"> בקרא </w:t>
      </w:r>
      <w:r w:rsidR="00A9290D">
        <w:rPr>
          <w:rFonts w:hint="cs"/>
          <w:rtl/>
        </w:rPr>
        <w:t>'</w:t>
      </w:r>
      <w:r>
        <w:rPr>
          <w:rtl/>
        </w:rPr>
        <w:t>עריסותיכם</w:t>
      </w:r>
      <w:r w:rsidR="00A9290D">
        <w:rPr>
          <w:rFonts w:hint="cs"/>
          <w:rtl/>
        </w:rPr>
        <w:t>'.</w:t>
      </w:r>
      <w:r>
        <w:rPr>
          <w:rtl/>
        </w:rPr>
        <w:t xml:space="preserve"> </w:t>
      </w:r>
      <w:proofErr w:type="spellStart"/>
      <w:r>
        <w:rPr>
          <w:rtl/>
        </w:rPr>
        <w:t>משא"כ</w:t>
      </w:r>
      <w:proofErr w:type="spellEnd"/>
      <w:r>
        <w:rPr>
          <w:rtl/>
        </w:rPr>
        <w:t xml:space="preserve"> בתרומות ומעשרות</w:t>
      </w:r>
      <w:r w:rsidR="00A9290D">
        <w:rPr>
          <w:rFonts w:hint="cs"/>
          <w:rtl/>
        </w:rPr>
        <w:t>,</w:t>
      </w:r>
      <w:r>
        <w:rPr>
          <w:rtl/>
        </w:rPr>
        <w:t xml:space="preserve"> עיקר חיובם הוא בא רק </w:t>
      </w:r>
      <w:proofErr w:type="spellStart"/>
      <w:r>
        <w:rPr>
          <w:rtl/>
        </w:rPr>
        <w:t>מכח</w:t>
      </w:r>
      <w:proofErr w:type="spellEnd"/>
      <w:r>
        <w:rPr>
          <w:rtl/>
        </w:rPr>
        <w:t xml:space="preserve"> דין גידולם, </w:t>
      </w:r>
      <w:proofErr w:type="spellStart"/>
      <w:r>
        <w:rPr>
          <w:rtl/>
        </w:rPr>
        <w:t>וכדכתיב</w:t>
      </w:r>
      <w:proofErr w:type="spellEnd"/>
      <w:r>
        <w:rPr>
          <w:rtl/>
        </w:rPr>
        <w:t xml:space="preserve"> בקרא </w:t>
      </w:r>
      <w:r w:rsidR="00A9290D">
        <w:rPr>
          <w:rFonts w:hint="cs"/>
          <w:rtl/>
        </w:rPr>
        <w:t>'</w:t>
      </w:r>
      <w:r>
        <w:rPr>
          <w:rtl/>
        </w:rPr>
        <w:t>דגנך</w:t>
      </w:r>
      <w:r w:rsidR="00A9290D">
        <w:rPr>
          <w:rFonts w:hint="cs"/>
          <w:rtl/>
        </w:rPr>
        <w:t>'</w:t>
      </w:r>
      <w:r>
        <w:rPr>
          <w:rtl/>
        </w:rPr>
        <w:t xml:space="preserve">, ומעשה </w:t>
      </w:r>
      <w:proofErr w:type="spellStart"/>
      <w:r>
        <w:rPr>
          <w:rtl/>
        </w:rPr>
        <w:t>המירוח</w:t>
      </w:r>
      <w:proofErr w:type="spellEnd"/>
      <w:r>
        <w:rPr>
          <w:rtl/>
        </w:rPr>
        <w:t xml:space="preserve"> הוא רק דבר המעכב </w:t>
      </w:r>
      <w:proofErr w:type="spellStart"/>
      <w:r>
        <w:rPr>
          <w:rtl/>
        </w:rPr>
        <w:t>בחיובא</w:t>
      </w:r>
      <w:proofErr w:type="spellEnd"/>
      <w:r>
        <w:rPr>
          <w:rtl/>
        </w:rPr>
        <w:t xml:space="preserve"> </w:t>
      </w:r>
      <w:proofErr w:type="spellStart"/>
      <w:r>
        <w:rPr>
          <w:rtl/>
        </w:rPr>
        <w:t>דתרומות</w:t>
      </w:r>
      <w:proofErr w:type="spellEnd"/>
      <w:r>
        <w:rPr>
          <w:rtl/>
        </w:rPr>
        <w:t xml:space="preserve"> ומעשרות, </w:t>
      </w:r>
      <w:proofErr w:type="spellStart"/>
      <w:r>
        <w:rPr>
          <w:rtl/>
        </w:rPr>
        <w:t>דזה</w:t>
      </w:r>
      <w:proofErr w:type="spellEnd"/>
      <w:r>
        <w:rPr>
          <w:rtl/>
        </w:rPr>
        <w:t xml:space="preserve"> הוי דין בפני עצמו </w:t>
      </w:r>
      <w:proofErr w:type="spellStart"/>
      <w:r>
        <w:rPr>
          <w:rtl/>
        </w:rPr>
        <w:t>דכל</w:t>
      </w:r>
      <w:proofErr w:type="spellEnd"/>
      <w:r>
        <w:rPr>
          <w:rtl/>
        </w:rPr>
        <w:t xml:space="preserve"> שלא נגמר מלאכתו לית ביה עדיין </w:t>
      </w:r>
      <w:proofErr w:type="spellStart"/>
      <w:r>
        <w:rPr>
          <w:rtl/>
        </w:rPr>
        <w:t>חיובא</w:t>
      </w:r>
      <w:proofErr w:type="spellEnd"/>
      <w:r>
        <w:rPr>
          <w:rtl/>
        </w:rPr>
        <w:t xml:space="preserve"> </w:t>
      </w:r>
      <w:proofErr w:type="spellStart"/>
      <w:r>
        <w:rPr>
          <w:rtl/>
        </w:rPr>
        <w:t>דתרומות</w:t>
      </w:r>
      <w:proofErr w:type="spellEnd"/>
      <w:r>
        <w:rPr>
          <w:rtl/>
        </w:rPr>
        <w:t xml:space="preserve"> ומעשרות, </w:t>
      </w:r>
      <w:proofErr w:type="spellStart"/>
      <w:r>
        <w:rPr>
          <w:rtl/>
        </w:rPr>
        <w:t>ומירוח</w:t>
      </w:r>
      <w:proofErr w:type="spellEnd"/>
      <w:r>
        <w:rPr>
          <w:rtl/>
        </w:rPr>
        <w:t xml:space="preserve"> גמר מלאכתו הוא</w:t>
      </w:r>
      <w:r>
        <w:rPr>
          <w:rFonts w:hint="cs"/>
          <w:rtl/>
        </w:rPr>
        <w:t>...</w:t>
      </w:r>
    </w:p>
    <w:p w14:paraId="3AF7571E" w14:textId="07F70866" w:rsidR="009D49F9" w:rsidRDefault="009D49F9" w:rsidP="009D49F9">
      <w:pPr>
        <w:rPr>
          <w:rtl/>
        </w:rPr>
      </w:pPr>
      <w:r>
        <w:rPr>
          <w:rFonts w:hint="cs"/>
          <w:rtl/>
        </w:rPr>
        <w:t xml:space="preserve">בפסקה קודמת </w:t>
      </w:r>
      <w:r w:rsidR="00A9290D">
        <w:rPr>
          <w:rFonts w:hint="cs"/>
          <w:rtl/>
        </w:rPr>
        <w:t>מסביר</w:t>
      </w:r>
      <w:r>
        <w:rPr>
          <w:rFonts w:hint="cs"/>
          <w:rtl/>
        </w:rPr>
        <w:t xml:space="preserve"> ר' חיים </w:t>
      </w:r>
      <w:r w:rsidR="00A9290D">
        <w:rPr>
          <w:rFonts w:hint="cs"/>
          <w:rtl/>
        </w:rPr>
        <w:t>כי יש</w:t>
      </w:r>
      <w:r>
        <w:rPr>
          <w:rFonts w:hint="cs"/>
          <w:rtl/>
        </w:rPr>
        <w:t xml:space="preserve"> שני תנאים בחיוב </w:t>
      </w:r>
      <w:proofErr w:type="spellStart"/>
      <w:r>
        <w:rPr>
          <w:rFonts w:hint="cs"/>
          <w:rtl/>
        </w:rPr>
        <w:t>תרו"מ</w:t>
      </w:r>
      <w:proofErr w:type="spellEnd"/>
      <w:r w:rsidR="00A9290D">
        <w:rPr>
          <w:rFonts w:hint="cs"/>
          <w:rtl/>
        </w:rPr>
        <w:t>:</w:t>
      </w:r>
      <w:r>
        <w:rPr>
          <w:rFonts w:hint="cs"/>
          <w:rtl/>
        </w:rPr>
        <w:t xml:space="preserve"> הבאת שליש </w:t>
      </w:r>
      <w:proofErr w:type="spellStart"/>
      <w:r w:rsidR="00A9290D">
        <w:rPr>
          <w:rFonts w:hint="cs"/>
          <w:rtl/>
        </w:rPr>
        <w:t>ו</w:t>
      </w:r>
      <w:r>
        <w:rPr>
          <w:rFonts w:hint="cs"/>
          <w:rtl/>
        </w:rPr>
        <w:t>מירוח</w:t>
      </w:r>
      <w:proofErr w:type="spellEnd"/>
      <w:r w:rsidR="00A9290D">
        <w:rPr>
          <w:rFonts w:hint="cs"/>
          <w:rtl/>
        </w:rPr>
        <w:t xml:space="preserve">. הבאת שליש נוגעת לבשלותו הבוטנית של הפרי, בעוד משמעותו של </w:t>
      </w:r>
      <w:proofErr w:type="spellStart"/>
      <w:r w:rsidR="00A9290D">
        <w:rPr>
          <w:rFonts w:hint="cs"/>
          <w:rtl/>
        </w:rPr>
        <w:t>המירוח</w:t>
      </w:r>
      <w:proofErr w:type="spellEnd"/>
      <w:r w:rsidR="00A9290D">
        <w:rPr>
          <w:rFonts w:hint="cs"/>
          <w:rtl/>
        </w:rPr>
        <w:t xml:space="preserve"> הוא 'גמר מלאכה' </w:t>
      </w:r>
      <w:r w:rsidR="00A9290D">
        <w:rPr>
          <w:rtl/>
        </w:rPr>
        <w:t>–</w:t>
      </w:r>
      <w:r w:rsidR="00A9290D">
        <w:rPr>
          <w:rFonts w:hint="cs"/>
          <w:rtl/>
        </w:rPr>
        <w:t xml:space="preserve"> סיום העבודות </w:t>
      </w:r>
      <w:r w:rsidR="00A9290D">
        <w:rPr>
          <w:rFonts w:hint="cs"/>
          <w:rtl/>
        </w:rPr>
        <w:lastRenderedPageBreak/>
        <w:t>האנושיות ההכרחיות לשם עיבוד הפרי.</w:t>
      </w:r>
      <w:r>
        <w:rPr>
          <w:rFonts w:hint="cs"/>
          <w:rtl/>
        </w:rPr>
        <w:t xml:space="preserve"> אם </w:t>
      </w:r>
      <w:r w:rsidR="00A9290D">
        <w:rPr>
          <w:rFonts w:hint="cs"/>
          <w:rtl/>
        </w:rPr>
        <w:t xml:space="preserve">אחד מהתנאים לא מתקיים, הפירות פטורים </w:t>
      </w:r>
      <w:proofErr w:type="spellStart"/>
      <w:r w:rsidR="00A9290D">
        <w:rPr>
          <w:rFonts w:hint="cs"/>
          <w:rtl/>
        </w:rPr>
        <w:t>מתרו"מ</w:t>
      </w:r>
      <w:proofErr w:type="spellEnd"/>
      <w:r w:rsidR="00A9290D">
        <w:rPr>
          <w:rFonts w:hint="cs"/>
          <w:rtl/>
        </w:rPr>
        <w:t xml:space="preserve">. על כל פנים החיוב </w:t>
      </w:r>
      <w:proofErr w:type="spellStart"/>
      <w:r w:rsidR="00A9290D">
        <w:rPr>
          <w:rFonts w:hint="cs"/>
          <w:rtl/>
        </w:rPr>
        <w:t>בתרו"מ</w:t>
      </w:r>
      <w:proofErr w:type="spellEnd"/>
      <w:r w:rsidR="00A9290D">
        <w:rPr>
          <w:rFonts w:hint="cs"/>
          <w:rtl/>
        </w:rPr>
        <w:t xml:space="preserve"> לפי ר' חיים נובע מעצם גדילתם של הפירות, בעוד שני התנאים הנ"ל עשויים לעכב, אבל אינם נוגעים ל'עצם הדין'. </w:t>
      </w:r>
      <w:r>
        <w:rPr>
          <w:rFonts w:hint="cs"/>
          <w:rtl/>
        </w:rPr>
        <w:t>לעומת זאת</w:t>
      </w:r>
      <w:r w:rsidR="00A9290D">
        <w:rPr>
          <w:rFonts w:hint="cs"/>
          <w:rtl/>
        </w:rPr>
        <w:t>,</w:t>
      </w:r>
      <w:r>
        <w:rPr>
          <w:rFonts w:hint="cs"/>
          <w:rtl/>
        </w:rPr>
        <w:t xml:space="preserve"> חיוב חלה </w:t>
      </w:r>
      <w:r w:rsidR="00A9290D">
        <w:rPr>
          <w:rFonts w:hint="cs"/>
          <w:rtl/>
        </w:rPr>
        <w:t>נובע</w:t>
      </w:r>
      <w:r>
        <w:rPr>
          <w:rFonts w:hint="cs"/>
          <w:rtl/>
        </w:rPr>
        <w:t xml:space="preserve"> גלגול העיסה</w:t>
      </w:r>
      <w:r w:rsidR="00A9290D">
        <w:rPr>
          <w:rFonts w:hint="cs"/>
          <w:rtl/>
        </w:rPr>
        <w:t xml:space="preserve">. לפני כן </w:t>
      </w:r>
      <w:r w:rsidR="00A9290D">
        <w:rPr>
          <w:rtl/>
        </w:rPr>
        <w:t>–</w:t>
      </w:r>
      <w:r w:rsidR="00A9290D">
        <w:rPr>
          <w:rFonts w:hint="cs"/>
          <w:rtl/>
        </w:rPr>
        <w:t xml:space="preserve"> הוא כלל איננו בתמונה</w:t>
      </w:r>
      <w:r>
        <w:rPr>
          <w:rStyle w:val="FootnoteReference"/>
          <w:rtl/>
        </w:rPr>
        <w:footnoteReference w:id="3"/>
      </w:r>
      <w:r>
        <w:rPr>
          <w:rFonts w:hint="cs"/>
          <w:rtl/>
        </w:rPr>
        <w:t xml:space="preserve"> </w:t>
      </w:r>
    </w:p>
    <w:p w14:paraId="3DD5EA99" w14:textId="23654081" w:rsidR="009D49F9" w:rsidRDefault="00AA6AD5" w:rsidP="00AA6AD5">
      <w:pPr>
        <w:rPr>
          <w:rtl/>
        </w:rPr>
      </w:pPr>
      <w:r>
        <w:rPr>
          <w:rFonts w:ascii="Narkisim" w:hAnsi="Narkisim"/>
          <w:rtl/>
        </w:rPr>
        <w:t xml:space="preserve">הבדל זה בין </w:t>
      </w:r>
      <w:proofErr w:type="spellStart"/>
      <w:r>
        <w:rPr>
          <w:rFonts w:ascii="Narkisim" w:hAnsi="Narkisim"/>
          <w:rtl/>
        </w:rPr>
        <w:t>תרו"מ</w:t>
      </w:r>
      <w:proofErr w:type="spellEnd"/>
      <w:r>
        <w:rPr>
          <w:rFonts w:ascii="Narkisim" w:hAnsi="Narkisim"/>
          <w:rtl/>
        </w:rPr>
        <w:t xml:space="preserve"> לבין חלה יכול להסביר את דין פירות הנכנסים מחו"ל לא"י הפטורים מהתורה מתרומות ומעשרות אם נגמרה מלאכתם בחו"ל</w:t>
      </w:r>
      <w:r>
        <w:rPr>
          <w:rFonts w:ascii="Narkisim" w:hAnsi="Narkisim" w:hint="cs"/>
          <w:rtl/>
        </w:rPr>
        <w:t>,</w:t>
      </w:r>
      <w:r>
        <w:rPr>
          <w:rFonts w:ascii="Narkisim" w:hAnsi="Narkisim"/>
          <w:rtl/>
        </w:rPr>
        <w:t xml:space="preserve"> היות והתנאים הושלמו כבר מחוץ לארץ ישראל</w:t>
      </w:r>
      <w:r>
        <w:rPr>
          <w:rFonts w:ascii="Narkisim" w:hAnsi="Narkisim" w:hint="cs"/>
          <w:rtl/>
        </w:rPr>
        <w:t>.</w:t>
      </w:r>
      <w:r>
        <w:rPr>
          <w:rStyle w:val="m-5074066091323181244m1257241447463026287gmail-msocommentreference"/>
          <w:rFonts w:ascii="Narkisim" w:hAnsi="Narkisim"/>
          <w:color w:val="222222"/>
          <w:sz w:val="16"/>
          <w:szCs w:val="16"/>
          <w:shd w:val="clear" w:color="auto" w:fill="FFFFFF"/>
        </w:rPr>
        <w:t> </w:t>
      </w:r>
      <w:r>
        <w:rPr>
          <w:rFonts w:ascii="Narkisim" w:hAnsi="Narkisim"/>
          <w:color w:val="222222"/>
          <w:shd w:val="clear" w:color="auto" w:fill="FFFFFF"/>
        </w:rPr>
        <w:t> </w:t>
      </w:r>
      <w:r>
        <w:rPr>
          <w:rFonts w:ascii="Narkisim" w:hAnsi="Narkisim"/>
          <w:color w:val="222222"/>
          <w:shd w:val="clear" w:color="auto" w:fill="FFFFFF"/>
          <w:rtl/>
        </w:rPr>
        <w:t xml:space="preserve">אך עדיין לא ניתן להסביר את דין פירות שנגמרה מלאכתם בארץ ישראל ויוצאים לאחר מכן לחו"ל, שלכאורה היה צריך להיות פטור מחלה אך חיוב בתרומות ומעשרות. לפי חילוק זה כן ניתן להבין את דעת </w:t>
      </w:r>
      <w:proofErr w:type="spellStart"/>
      <w:r>
        <w:rPr>
          <w:rFonts w:ascii="Narkisim" w:hAnsi="Narkisim"/>
          <w:color w:val="222222"/>
          <w:shd w:val="clear" w:color="auto" w:fill="FFFFFF"/>
          <w:rtl/>
        </w:rPr>
        <w:t>הראב"ד</w:t>
      </w:r>
      <w:proofErr w:type="spellEnd"/>
      <w:r>
        <w:rPr>
          <w:rFonts w:ascii="Narkisim" w:hAnsi="Narkisim" w:hint="cs"/>
          <w:color w:val="222222"/>
          <w:shd w:val="clear" w:color="auto" w:fill="FFFFFF"/>
          <w:rtl/>
        </w:rPr>
        <w:t>:</w:t>
      </w:r>
    </w:p>
    <w:p w14:paraId="5295BB1C" w14:textId="340399B6" w:rsidR="009D49F9" w:rsidRDefault="009D49F9" w:rsidP="009D49F9">
      <w:pPr>
        <w:pStyle w:val="12"/>
        <w:rPr>
          <w:rtl/>
        </w:rPr>
      </w:pPr>
      <w:r>
        <w:rPr>
          <w:rtl/>
        </w:rPr>
        <w:t xml:space="preserve">והנה בעיקר הפטור </w:t>
      </w:r>
      <w:proofErr w:type="spellStart"/>
      <w:r>
        <w:rPr>
          <w:rtl/>
        </w:rPr>
        <w:t>ד</w:t>
      </w:r>
      <w:r w:rsidR="003A675D">
        <w:rPr>
          <w:rFonts w:hint="cs"/>
          <w:rtl/>
        </w:rPr>
        <w:t>'</w:t>
      </w:r>
      <w:r>
        <w:rPr>
          <w:rtl/>
        </w:rPr>
        <w:t>שמה</w:t>
      </w:r>
      <w:proofErr w:type="spellEnd"/>
      <w:r w:rsidR="003A675D">
        <w:rPr>
          <w:rFonts w:hint="cs"/>
          <w:rtl/>
        </w:rPr>
        <w:t>'</w:t>
      </w:r>
      <w:r>
        <w:rPr>
          <w:rtl/>
        </w:rPr>
        <w:t xml:space="preserve">, עיין בדברי </w:t>
      </w:r>
      <w:proofErr w:type="spellStart"/>
      <w:r>
        <w:rPr>
          <w:rtl/>
        </w:rPr>
        <w:t>הראב"ד</w:t>
      </w:r>
      <w:proofErr w:type="spellEnd"/>
      <w:r>
        <w:rPr>
          <w:rtl/>
        </w:rPr>
        <w:t xml:space="preserve"> שם </w:t>
      </w:r>
      <w:proofErr w:type="spellStart"/>
      <w:r>
        <w:rPr>
          <w:rtl/>
        </w:rPr>
        <w:t>דמתבאר</w:t>
      </w:r>
      <w:proofErr w:type="spellEnd"/>
      <w:r>
        <w:rPr>
          <w:rtl/>
        </w:rPr>
        <w:t xml:space="preserve"> מתוך דבריו </w:t>
      </w:r>
      <w:proofErr w:type="spellStart"/>
      <w:r>
        <w:rPr>
          <w:rtl/>
        </w:rPr>
        <w:t>דהא</w:t>
      </w:r>
      <w:proofErr w:type="spellEnd"/>
      <w:r>
        <w:rPr>
          <w:rtl/>
        </w:rPr>
        <w:t xml:space="preserve"> </w:t>
      </w:r>
      <w:proofErr w:type="spellStart"/>
      <w:r>
        <w:rPr>
          <w:rtl/>
        </w:rPr>
        <w:t>דביצאו</w:t>
      </w:r>
      <w:proofErr w:type="spellEnd"/>
      <w:r>
        <w:rPr>
          <w:rtl/>
        </w:rPr>
        <w:t xml:space="preserve"> לחו"ל </w:t>
      </w:r>
      <w:proofErr w:type="spellStart"/>
      <w:r>
        <w:rPr>
          <w:rtl/>
        </w:rPr>
        <w:t>פטורין</w:t>
      </w:r>
      <w:proofErr w:type="spellEnd"/>
      <w:r>
        <w:rPr>
          <w:rtl/>
        </w:rPr>
        <w:t xml:space="preserve"> הוא </w:t>
      </w:r>
      <w:proofErr w:type="spellStart"/>
      <w:r>
        <w:rPr>
          <w:rtl/>
        </w:rPr>
        <w:t>בנתמרחו</w:t>
      </w:r>
      <w:proofErr w:type="spellEnd"/>
      <w:r>
        <w:rPr>
          <w:rtl/>
        </w:rPr>
        <w:t xml:space="preserve"> בחו"ל, ומשום </w:t>
      </w:r>
      <w:proofErr w:type="spellStart"/>
      <w:r>
        <w:rPr>
          <w:rtl/>
        </w:rPr>
        <w:t>דזהו</w:t>
      </w:r>
      <w:proofErr w:type="spellEnd"/>
      <w:r>
        <w:rPr>
          <w:rtl/>
        </w:rPr>
        <w:t xml:space="preserve"> </w:t>
      </w:r>
      <w:proofErr w:type="spellStart"/>
      <w:r>
        <w:rPr>
          <w:rtl/>
        </w:rPr>
        <w:t>הגזירת</w:t>
      </w:r>
      <w:proofErr w:type="spellEnd"/>
      <w:r>
        <w:rPr>
          <w:rtl/>
        </w:rPr>
        <w:t xml:space="preserve"> הכתוב </w:t>
      </w:r>
      <w:proofErr w:type="spellStart"/>
      <w:r>
        <w:rPr>
          <w:rtl/>
        </w:rPr>
        <w:t>דשמה</w:t>
      </w:r>
      <w:proofErr w:type="spellEnd"/>
      <w:r>
        <w:rPr>
          <w:rtl/>
        </w:rPr>
        <w:t xml:space="preserve"> </w:t>
      </w:r>
      <w:proofErr w:type="spellStart"/>
      <w:r>
        <w:rPr>
          <w:rtl/>
        </w:rPr>
        <w:t>דאזלינן</w:t>
      </w:r>
      <w:proofErr w:type="spellEnd"/>
      <w:r>
        <w:rPr>
          <w:rtl/>
        </w:rPr>
        <w:t xml:space="preserve"> בתר גמר חיובם אם הוא בארץ ישראל או בחו"ל, וכן מבואר בדברי הירושלמי שהבאנו </w:t>
      </w:r>
      <w:proofErr w:type="spellStart"/>
      <w:r>
        <w:rPr>
          <w:rtl/>
        </w:rPr>
        <w:t>דהדין</w:t>
      </w:r>
      <w:proofErr w:type="spellEnd"/>
      <w:r>
        <w:rPr>
          <w:rtl/>
        </w:rPr>
        <w:t xml:space="preserve"> </w:t>
      </w:r>
      <w:proofErr w:type="spellStart"/>
      <w:r>
        <w:rPr>
          <w:rtl/>
        </w:rPr>
        <w:t>ד</w:t>
      </w:r>
      <w:r w:rsidR="003A675D">
        <w:rPr>
          <w:rFonts w:hint="cs"/>
          <w:rtl/>
        </w:rPr>
        <w:t>'</w:t>
      </w:r>
      <w:r>
        <w:rPr>
          <w:rtl/>
        </w:rPr>
        <w:t>שמה</w:t>
      </w:r>
      <w:proofErr w:type="spellEnd"/>
      <w:r w:rsidR="003A675D">
        <w:rPr>
          <w:rFonts w:hint="cs"/>
          <w:rtl/>
        </w:rPr>
        <w:t>'</w:t>
      </w:r>
      <w:r>
        <w:rPr>
          <w:rtl/>
        </w:rPr>
        <w:t xml:space="preserve"> בחלה תלוי </w:t>
      </w:r>
      <w:proofErr w:type="spellStart"/>
      <w:r>
        <w:rPr>
          <w:rtl/>
        </w:rPr>
        <w:t>בקרימה</w:t>
      </w:r>
      <w:proofErr w:type="spellEnd"/>
      <w:r>
        <w:rPr>
          <w:rtl/>
        </w:rPr>
        <w:t xml:space="preserve"> בתנור אליבא </w:t>
      </w:r>
      <w:proofErr w:type="spellStart"/>
      <w:r>
        <w:rPr>
          <w:rtl/>
        </w:rPr>
        <w:t>דר"ע</w:t>
      </w:r>
      <w:proofErr w:type="spellEnd"/>
      <w:r>
        <w:rPr>
          <w:rtl/>
        </w:rPr>
        <w:t xml:space="preserve">, דהוא גמר </w:t>
      </w:r>
      <w:proofErr w:type="spellStart"/>
      <w:r>
        <w:rPr>
          <w:rtl/>
        </w:rPr>
        <w:t>חיובא</w:t>
      </w:r>
      <w:proofErr w:type="spellEnd"/>
      <w:r>
        <w:rPr>
          <w:rtl/>
        </w:rPr>
        <w:t xml:space="preserve"> </w:t>
      </w:r>
      <w:proofErr w:type="spellStart"/>
      <w:r>
        <w:rPr>
          <w:rtl/>
        </w:rPr>
        <w:t>דחלה</w:t>
      </w:r>
      <w:proofErr w:type="spellEnd"/>
      <w:r w:rsidR="003A675D">
        <w:rPr>
          <w:rFonts w:hint="cs"/>
          <w:rtl/>
        </w:rPr>
        <w:t>.</w:t>
      </w:r>
      <w:r>
        <w:rPr>
          <w:rtl/>
        </w:rPr>
        <w:t xml:space="preserve"> וצ"ע על מה שפסק הרמב"ם </w:t>
      </w:r>
      <w:proofErr w:type="spellStart"/>
      <w:r>
        <w:rPr>
          <w:rtl/>
        </w:rPr>
        <w:t>בסתמא</w:t>
      </w:r>
      <w:proofErr w:type="spellEnd"/>
      <w:r>
        <w:rPr>
          <w:rtl/>
        </w:rPr>
        <w:t xml:space="preserve"> </w:t>
      </w:r>
      <w:proofErr w:type="spellStart"/>
      <w:r>
        <w:rPr>
          <w:rtl/>
        </w:rPr>
        <w:t>דפירות</w:t>
      </w:r>
      <w:proofErr w:type="spellEnd"/>
      <w:r>
        <w:rPr>
          <w:rtl/>
        </w:rPr>
        <w:t xml:space="preserve"> ארץ ישראל שיצאו לחו"ל </w:t>
      </w:r>
      <w:proofErr w:type="spellStart"/>
      <w:r>
        <w:rPr>
          <w:rtl/>
        </w:rPr>
        <w:t>פטורין</w:t>
      </w:r>
      <w:proofErr w:type="spellEnd"/>
      <w:r>
        <w:rPr>
          <w:rtl/>
        </w:rPr>
        <w:t xml:space="preserve"> מתרומות ומעשרות ומחלה, ולא הזכיר דהוא רק אם היו בחו"ל בשעת גמר חיובם</w:t>
      </w:r>
      <w:r>
        <w:rPr>
          <w:rFonts w:hint="cs"/>
          <w:rtl/>
        </w:rPr>
        <w:t xml:space="preserve">... </w:t>
      </w:r>
    </w:p>
    <w:p w14:paraId="5537FE9B" w14:textId="77777777" w:rsidR="009D49F9" w:rsidRDefault="009D49F9" w:rsidP="009D49F9">
      <w:pPr>
        <w:rPr>
          <w:rtl/>
        </w:rPr>
      </w:pPr>
      <w:r>
        <w:rPr>
          <w:rFonts w:hint="cs"/>
          <w:rtl/>
        </w:rPr>
        <w:t>לאור כך מציע ר' חיים הבנה שונה בשיטת הרמב"ם:</w:t>
      </w:r>
    </w:p>
    <w:p w14:paraId="5C8C2DA6" w14:textId="2B09EBBA" w:rsidR="003A675D" w:rsidRDefault="009D49F9" w:rsidP="009D49F9">
      <w:pPr>
        <w:pStyle w:val="12"/>
        <w:rPr>
          <w:rtl/>
        </w:rPr>
      </w:pPr>
      <w:r>
        <w:rPr>
          <w:rtl/>
        </w:rPr>
        <w:t xml:space="preserve">ונראה </w:t>
      </w:r>
      <w:proofErr w:type="spellStart"/>
      <w:r>
        <w:rPr>
          <w:rtl/>
        </w:rPr>
        <w:t>דדעת</w:t>
      </w:r>
      <w:proofErr w:type="spellEnd"/>
      <w:r>
        <w:rPr>
          <w:rtl/>
        </w:rPr>
        <w:t xml:space="preserve"> הרמב"ם היא, </w:t>
      </w:r>
      <w:proofErr w:type="spellStart"/>
      <w:r>
        <w:rPr>
          <w:rtl/>
        </w:rPr>
        <w:t>דחלוק</w:t>
      </w:r>
      <w:proofErr w:type="spellEnd"/>
      <w:r>
        <w:rPr>
          <w:rtl/>
        </w:rPr>
        <w:t xml:space="preserve"> דין </w:t>
      </w:r>
      <w:proofErr w:type="spellStart"/>
      <w:r>
        <w:rPr>
          <w:rtl/>
        </w:rPr>
        <w:t>פטורא</w:t>
      </w:r>
      <w:proofErr w:type="spellEnd"/>
      <w:r>
        <w:rPr>
          <w:rtl/>
        </w:rPr>
        <w:t xml:space="preserve"> </w:t>
      </w:r>
      <w:proofErr w:type="spellStart"/>
      <w:r>
        <w:rPr>
          <w:rtl/>
        </w:rPr>
        <w:t>דהקדש</w:t>
      </w:r>
      <w:proofErr w:type="spellEnd"/>
      <w:r>
        <w:rPr>
          <w:rtl/>
        </w:rPr>
        <w:t xml:space="preserve"> ושל </w:t>
      </w:r>
      <w:proofErr w:type="spellStart"/>
      <w:r>
        <w:rPr>
          <w:rtl/>
        </w:rPr>
        <w:t>נכרי</w:t>
      </w:r>
      <w:proofErr w:type="spellEnd"/>
      <w:r>
        <w:rPr>
          <w:rtl/>
        </w:rPr>
        <w:t xml:space="preserve"> מדין פירות ארץ ישראל שיצאו לחו"ל, </w:t>
      </w:r>
      <w:proofErr w:type="spellStart"/>
      <w:r>
        <w:rPr>
          <w:rtl/>
        </w:rPr>
        <w:t>דבהקדש</w:t>
      </w:r>
      <w:proofErr w:type="spellEnd"/>
      <w:r>
        <w:rPr>
          <w:rtl/>
        </w:rPr>
        <w:t xml:space="preserve"> </w:t>
      </w:r>
      <w:proofErr w:type="spellStart"/>
      <w:r>
        <w:rPr>
          <w:rtl/>
        </w:rPr>
        <w:t>ונכרי</w:t>
      </w:r>
      <w:proofErr w:type="spellEnd"/>
      <w:r>
        <w:rPr>
          <w:rtl/>
        </w:rPr>
        <w:t xml:space="preserve"> עיקר הפטור תלוי </w:t>
      </w:r>
      <w:proofErr w:type="spellStart"/>
      <w:r>
        <w:rPr>
          <w:rtl/>
        </w:rPr>
        <w:t>במירוח</w:t>
      </w:r>
      <w:proofErr w:type="spellEnd"/>
      <w:r>
        <w:rPr>
          <w:rtl/>
        </w:rPr>
        <w:t xml:space="preserve"> </w:t>
      </w:r>
      <w:proofErr w:type="spellStart"/>
      <w:r>
        <w:rPr>
          <w:rtl/>
        </w:rPr>
        <w:t>וגילגול</w:t>
      </w:r>
      <w:proofErr w:type="spellEnd"/>
      <w:r>
        <w:rPr>
          <w:rtl/>
        </w:rPr>
        <w:t xml:space="preserve">, </w:t>
      </w:r>
      <w:proofErr w:type="spellStart"/>
      <w:r>
        <w:rPr>
          <w:rtl/>
        </w:rPr>
        <w:t>דבזה</w:t>
      </w:r>
      <w:proofErr w:type="spellEnd"/>
      <w:r>
        <w:rPr>
          <w:rtl/>
        </w:rPr>
        <w:t xml:space="preserve"> </w:t>
      </w:r>
      <w:proofErr w:type="spellStart"/>
      <w:r>
        <w:rPr>
          <w:rtl/>
        </w:rPr>
        <w:t>שנתמרחו</w:t>
      </w:r>
      <w:proofErr w:type="spellEnd"/>
      <w:r>
        <w:rPr>
          <w:rtl/>
        </w:rPr>
        <w:t xml:space="preserve"> או </w:t>
      </w:r>
      <w:proofErr w:type="spellStart"/>
      <w:r>
        <w:rPr>
          <w:rtl/>
        </w:rPr>
        <w:t>נתגלגלה</w:t>
      </w:r>
      <w:proofErr w:type="spellEnd"/>
      <w:r>
        <w:rPr>
          <w:rtl/>
        </w:rPr>
        <w:t xml:space="preserve"> ברשות </w:t>
      </w:r>
      <w:proofErr w:type="spellStart"/>
      <w:r>
        <w:rPr>
          <w:rtl/>
        </w:rPr>
        <w:t>נכרי</w:t>
      </w:r>
      <w:proofErr w:type="spellEnd"/>
      <w:r>
        <w:rPr>
          <w:rtl/>
        </w:rPr>
        <w:t xml:space="preserve"> והקדש הוא שנפטרו מתרומות ומעשרות ומחלה, </w:t>
      </w:r>
      <w:r w:rsidR="003A675D">
        <w:rPr>
          <w:rFonts w:hint="cs"/>
          <w:rtl/>
        </w:rPr>
        <w:t>[...]</w:t>
      </w:r>
    </w:p>
    <w:p w14:paraId="602F6D8D" w14:textId="36A4FAAA" w:rsidR="009D49F9" w:rsidRDefault="003A675D" w:rsidP="009D49F9">
      <w:pPr>
        <w:pStyle w:val="12"/>
        <w:rPr>
          <w:rtl/>
        </w:rPr>
      </w:pPr>
      <w:r>
        <w:rPr>
          <w:rFonts w:hint="cs"/>
          <w:rtl/>
        </w:rPr>
        <w:t>מה שאין כן</w:t>
      </w:r>
      <w:r w:rsidR="009D49F9">
        <w:rPr>
          <w:rtl/>
        </w:rPr>
        <w:t xml:space="preserve"> הך </w:t>
      </w:r>
      <w:proofErr w:type="spellStart"/>
      <w:r w:rsidR="009D49F9">
        <w:rPr>
          <w:rtl/>
        </w:rPr>
        <w:t>דפירות</w:t>
      </w:r>
      <w:proofErr w:type="spellEnd"/>
      <w:r w:rsidR="009D49F9">
        <w:rPr>
          <w:rtl/>
        </w:rPr>
        <w:t xml:space="preserve"> ארץ ישראל שיצאו לחו"ל דהוי פטור </w:t>
      </w:r>
      <w:proofErr w:type="spellStart"/>
      <w:r w:rsidR="009D49F9">
        <w:rPr>
          <w:rtl/>
        </w:rPr>
        <w:t>דממילא</w:t>
      </w:r>
      <w:proofErr w:type="spellEnd"/>
      <w:r w:rsidR="009D49F9">
        <w:rPr>
          <w:rtl/>
        </w:rPr>
        <w:t xml:space="preserve">, </w:t>
      </w:r>
      <w:proofErr w:type="spellStart"/>
      <w:r w:rsidR="009D49F9">
        <w:rPr>
          <w:rtl/>
        </w:rPr>
        <w:t>דאין</w:t>
      </w:r>
      <w:proofErr w:type="spellEnd"/>
      <w:r w:rsidR="009D49F9">
        <w:rPr>
          <w:rtl/>
        </w:rPr>
        <w:t xml:space="preserve"> חובת מצות אלו נוהגת רק בארץ ישראל ולא בחו"ל, ע"כ נוהג הך </w:t>
      </w:r>
      <w:proofErr w:type="spellStart"/>
      <w:r w:rsidR="009D49F9">
        <w:rPr>
          <w:rtl/>
        </w:rPr>
        <w:t>פטורא</w:t>
      </w:r>
      <w:proofErr w:type="spellEnd"/>
      <w:r w:rsidR="009D49F9">
        <w:rPr>
          <w:rtl/>
        </w:rPr>
        <w:t xml:space="preserve"> לעולם, ואין יסוד דינו תלוי כלל לא בהבאת שליש ולא </w:t>
      </w:r>
      <w:proofErr w:type="spellStart"/>
      <w:r w:rsidR="009D49F9">
        <w:rPr>
          <w:rtl/>
        </w:rPr>
        <w:t>במירוח</w:t>
      </w:r>
      <w:proofErr w:type="spellEnd"/>
      <w:r w:rsidR="009D49F9">
        <w:rPr>
          <w:rtl/>
        </w:rPr>
        <w:t xml:space="preserve">, אלא לעולם כל שהוא בחו"ל </w:t>
      </w:r>
      <w:proofErr w:type="spellStart"/>
      <w:r w:rsidR="009D49F9">
        <w:rPr>
          <w:rtl/>
        </w:rPr>
        <w:t>מיפטר</w:t>
      </w:r>
      <w:proofErr w:type="spellEnd"/>
      <w:r w:rsidR="009D49F9">
        <w:rPr>
          <w:rFonts w:hint="cs"/>
          <w:rtl/>
        </w:rPr>
        <w:t xml:space="preserve">... </w:t>
      </w:r>
      <w:proofErr w:type="spellStart"/>
      <w:r w:rsidR="009D49F9">
        <w:rPr>
          <w:rtl/>
        </w:rPr>
        <w:t>משא"כ</w:t>
      </w:r>
      <w:proofErr w:type="spellEnd"/>
      <w:r w:rsidR="009D49F9">
        <w:rPr>
          <w:rtl/>
        </w:rPr>
        <w:t xml:space="preserve"> בפירות ארץ ישראל שיצאו לחו"ל, </w:t>
      </w:r>
      <w:proofErr w:type="spellStart"/>
      <w:r w:rsidR="009D49F9">
        <w:rPr>
          <w:rtl/>
        </w:rPr>
        <w:t>דעיקר</w:t>
      </w:r>
      <w:proofErr w:type="spellEnd"/>
      <w:r w:rsidR="009D49F9">
        <w:rPr>
          <w:rtl/>
        </w:rPr>
        <w:t xml:space="preserve"> פטור זה לעולם חייל, ע"כ לא </w:t>
      </w:r>
      <w:r w:rsidR="009D49F9">
        <w:rPr>
          <w:rtl/>
        </w:rPr>
        <w:lastRenderedPageBreak/>
        <w:t xml:space="preserve">הזכיר הרמב"ם הכא </w:t>
      </w:r>
      <w:proofErr w:type="spellStart"/>
      <w:r w:rsidR="009D49F9">
        <w:rPr>
          <w:rtl/>
        </w:rPr>
        <w:t>מירוח</w:t>
      </w:r>
      <w:proofErr w:type="spellEnd"/>
      <w:r w:rsidR="009D49F9">
        <w:rPr>
          <w:rtl/>
        </w:rPr>
        <w:t>, וסתם הדברים כעיקר דינם.</w:t>
      </w:r>
      <w:r w:rsidR="009D49F9">
        <w:rPr>
          <w:rFonts w:hint="cs"/>
          <w:rtl/>
        </w:rPr>
        <w:t xml:space="preserve"> </w:t>
      </w:r>
      <w:r w:rsidR="009D49F9">
        <w:rPr>
          <w:rtl/>
        </w:rPr>
        <w:t xml:space="preserve">אכן הרי כ"ז לא שייך רק </w:t>
      </w:r>
      <w:proofErr w:type="spellStart"/>
      <w:r w:rsidR="009D49F9">
        <w:rPr>
          <w:rtl/>
        </w:rPr>
        <w:t>לענין</w:t>
      </w:r>
      <w:proofErr w:type="spellEnd"/>
      <w:r w:rsidR="009D49F9">
        <w:rPr>
          <w:rtl/>
        </w:rPr>
        <w:t xml:space="preserve"> פירות ארץ ישראל שיצאו לחו"ל, בזה הוא </w:t>
      </w:r>
      <w:proofErr w:type="spellStart"/>
      <w:r w:rsidR="009D49F9">
        <w:rPr>
          <w:rtl/>
        </w:rPr>
        <w:t>דאמרינן</w:t>
      </w:r>
      <w:proofErr w:type="spellEnd"/>
      <w:r w:rsidR="009D49F9">
        <w:rPr>
          <w:rtl/>
        </w:rPr>
        <w:t xml:space="preserve"> </w:t>
      </w:r>
      <w:proofErr w:type="spellStart"/>
      <w:r w:rsidR="009D49F9">
        <w:rPr>
          <w:rtl/>
        </w:rPr>
        <w:t>דפטורן</w:t>
      </w:r>
      <w:proofErr w:type="spellEnd"/>
      <w:r w:rsidR="009D49F9">
        <w:rPr>
          <w:rtl/>
        </w:rPr>
        <w:t xml:space="preserve"> ממילא חייל מקרא </w:t>
      </w:r>
      <w:proofErr w:type="spellStart"/>
      <w:r w:rsidR="009D49F9">
        <w:rPr>
          <w:rtl/>
        </w:rPr>
        <w:t>דשמה</w:t>
      </w:r>
      <w:proofErr w:type="spellEnd"/>
      <w:r w:rsidR="009D49F9">
        <w:rPr>
          <w:rtl/>
        </w:rPr>
        <w:t xml:space="preserve">, </w:t>
      </w:r>
      <w:proofErr w:type="spellStart"/>
      <w:r w:rsidR="009D49F9">
        <w:rPr>
          <w:rtl/>
        </w:rPr>
        <w:t>משא"כ</w:t>
      </w:r>
      <w:proofErr w:type="spellEnd"/>
      <w:r w:rsidR="009D49F9">
        <w:rPr>
          <w:rtl/>
        </w:rPr>
        <w:t xml:space="preserve"> </w:t>
      </w:r>
      <w:proofErr w:type="spellStart"/>
      <w:r w:rsidR="009D49F9">
        <w:rPr>
          <w:rtl/>
        </w:rPr>
        <w:t>לענין</w:t>
      </w:r>
      <w:proofErr w:type="spellEnd"/>
      <w:r w:rsidR="009D49F9">
        <w:rPr>
          <w:rtl/>
        </w:rPr>
        <w:t xml:space="preserve"> פירות חו"ל שנכנסו לארץ אף על גב </w:t>
      </w:r>
      <w:proofErr w:type="spellStart"/>
      <w:r w:rsidR="009D49F9">
        <w:rPr>
          <w:rtl/>
        </w:rPr>
        <w:t>דחיובן</w:t>
      </w:r>
      <w:proofErr w:type="spellEnd"/>
      <w:r w:rsidR="009D49F9">
        <w:rPr>
          <w:rtl/>
        </w:rPr>
        <w:t xml:space="preserve"> הוא ג"כ מקרא </w:t>
      </w:r>
      <w:proofErr w:type="spellStart"/>
      <w:r w:rsidR="009D49F9">
        <w:rPr>
          <w:rtl/>
        </w:rPr>
        <w:t>ד</w:t>
      </w:r>
      <w:r>
        <w:rPr>
          <w:rFonts w:hint="cs"/>
          <w:rtl/>
        </w:rPr>
        <w:t>'</w:t>
      </w:r>
      <w:r w:rsidR="009D49F9">
        <w:rPr>
          <w:rtl/>
        </w:rPr>
        <w:t>שמה</w:t>
      </w:r>
      <w:proofErr w:type="spellEnd"/>
      <w:r>
        <w:rPr>
          <w:rFonts w:hint="cs"/>
          <w:rtl/>
        </w:rPr>
        <w:t>'</w:t>
      </w:r>
      <w:r w:rsidR="009D49F9">
        <w:rPr>
          <w:rtl/>
        </w:rPr>
        <w:t xml:space="preserve">, מ"מ הרי </w:t>
      </w:r>
      <w:proofErr w:type="spellStart"/>
      <w:r w:rsidR="009D49F9">
        <w:rPr>
          <w:rtl/>
        </w:rPr>
        <w:t>חיובא</w:t>
      </w:r>
      <w:proofErr w:type="spellEnd"/>
      <w:r w:rsidR="009D49F9">
        <w:rPr>
          <w:rtl/>
        </w:rPr>
        <w:t xml:space="preserve"> בכדי לא חייל, ובעינן דבר </w:t>
      </w:r>
      <w:proofErr w:type="spellStart"/>
      <w:r w:rsidR="009D49F9">
        <w:rPr>
          <w:rtl/>
        </w:rPr>
        <w:t>המחייבן</w:t>
      </w:r>
      <w:proofErr w:type="spellEnd"/>
      <w:r w:rsidR="009D49F9">
        <w:rPr>
          <w:rtl/>
        </w:rPr>
        <w:t xml:space="preserve">, ובעל </w:t>
      </w:r>
      <w:proofErr w:type="spellStart"/>
      <w:r w:rsidR="009D49F9">
        <w:rPr>
          <w:rtl/>
        </w:rPr>
        <w:t>כרחך</w:t>
      </w:r>
      <w:proofErr w:type="spellEnd"/>
      <w:r w:rsidR="009D49F9">
        <w:rPr>
          <w:rtl/>
        </w:rPr>
        <w:t xml:space="preserve"> </w:t>
      </w:r>
      <w:proofErr w:type="spellStart"/>
      <w:r w:rsidR="009D49F9">
        <w:rPr>
          <w:rtl/>
        </w:rPr>
        <w:t>דדינן</w:t>
      </w:r>
      <w:proofErr w:type="spellEnd"/>
      <w:r w:rsidR="009D49F9">
        <w:rPr>
          <w:rtl/>
        </w:rPr>
        <w:t xml:space="preserve"> תלוי בגמר מלאכה</w:t>
      </w:r>
      <w:r w:rsidR="009D49F9">
        <w:rPr>
          <w:rFonts w:hint="cs"/>
          <w:rtl/>
        </w:rPr>
        <w:t>...</w:t>
      </w:r>
    </w:p>
    <w:p w14:paraId="5DE3A73E" w14:textId="23553D1C" w:rsidR="0094382D" w:rsidRPr="0094382D" w:rsidRDefault="009D49F9" w:rsidP="0094382D">
      <w:pPr>
        <w:rPr>
          <w:rFonts w:cs="Arial"/>
          <w:color w:val="222222"/>
        </w:rPr>
      </w:pPr>
      <w:r>
        <w:rPr>
          <w:rFonts w:hint="cs"/>
          <w:rtl/>
        </w:rPr>
        <w:t xml:space="preserve">גזירת הכתוב 'שמה' מלמדת שחיוב </w:t>
      </w:r>
      <w:proofErr w:type="spellStart"/>
      <w:r>
        <w:rPr>
          <w:rFonts w:hint="cs"/>
          <w:rtl/>
        </w:rPr>
        <w:t>תרו"מ</w:t>
      </w:r>
      <w:proofErr w:type="spellEnd"/>
      <w:r>
        <w:rPr>
          <w:rFonts w:hint="cs"/>
          <w:rtl/>
        </w:rPr>
        <w:t xml:space="preserve"> נאמרו רק על פירות ארץ ישראל. פירות שיצאו מהארץ פטורים </w:t>
      </w:r>
      <w:proofErr w:type="spellStart"/>
      <w:r>
        <w:rPr>
          <w:rFonts w:hint="cs"/>
          <w:rtl/>
        </w:rPr>
        <w:t>מתרו"מ</w:t>
      </w:r>
      <w:proofErr w:type="spellEnd"/>
      <w:r>
        <w:rPr>
          <w:rFonts w:hint="cs"/>
          <w:rtl/>
        </w:rPr>
        <w:t xml:space="preserve"> ללא קשר לזמן גמר מלאכתם. לאור כך עולה שהפרשת </w:t>
      </w:r>
      <w:proofErr w:type="spellStart"/>
      <w:r>
        <w:rPr>
          <w:rFonts w:hint="cs"/>
          <w:rtl/>
        </w:rPr>
        <w:t>תרו"מ</w:t>
      </w:r>
      <w:proofErr w:type="spellEnd"/>
      <w:r>
        <w:rPr>
          <w:rFonts w:hint="cs"/>
          <w:rtl/>
        </w:rPr>
        <w:t xml:space="preserve"> אינה מצווה התלויה בארץ הנובעת רק מגידול התבואה בארץ ישראל ומיניקה מקדושת הארץ אלא נוגעת </w:t>
      </w:r>
      <w:r w:rsidR="003A675D">
        <w:rPr>
          <w:rFonts w:hint="cs"/>
          <w:rtl/>
        </w:rPr>
        <w:t>ל</w:t>
      </w:r>
      <w:r>
        <w:rPr>
          <w:rFonts w:hint="cs"/>
          <w:rtl/>
        </w:rPr>
        <w:t xml:space="preserve">הפרשה עצמה </w:t>
      </w:r>
      <w:r w:rsidR="003A675D">
        <w:rPr>
          <w:rFonts w:hint="cs"/>
          <w:rtl/>
        </w:rPr>
        <w:t xml:space="preserve">התלויה </w:t>
      </w:r>
      <w:r>
        <w:rPr>
          <w:rFonts w:hint="cs"/>
          <w:rtl/>
        </w:rPr>
        <w:t>בארץ ישראל</w:t>
      </w:r>
      <w:r w:rsidR="003A675D">
        <w:rPr>
          <w:rFonts w:hint="cs"/>
          <w:rtl/>
        </w:rPr>
        <w:t>.</w:t>
      </w:r>
      <w:r>
        <w:rPr>
          <w:rStyle w:val="FootnoteReference"/>
          <w:rtl/>
        </w:rPr>
        <w:footnoteReference w:id="4"/>
      </w:r>
      <w:r>
        <w:rPr>
          <w:rFonts w:hint="cs"/>
          <w:rtl/>
        </w:rPr>
        <w:t xml:space="preserve"> </w:t>
      </w:r>
      <w:r w:rsidR="0094382D" w:rsidRPr="0094382D">
        <w:rPr>
          <w:rFonts w:ascii="Narkisim" w:hAnsi="Narkisim"/>
          <w:color w:val="222222"/>
          <w:rtl/>
        </w:rPr>
        <w:t>אם כן, לגבי תרומות ומעשרות הגדרת תלויה בארץ קשורה לגזירת הכתוב שמה שרק בארץ ישראל קיים חיוב. לעומת זאת בחלה החיוב נובע ממיקום העיסה בזמן הגלגול.</w:t>
      </w:r>
    </w:p>
    <w:p w14:paraId="3E939648" w14:textId="77777777" w:rsidR="0094382D" w:rsidRPr="0094382D" w:rsidRDefault="0094382D" w:rsidP="009D49F9">
      <w:pPr>
        <w:rPr>
          <w:rtl/>
        </w:rPr>
      </w:pPr>
    </w:p>
    <w:p w14:paraId="67CA6941" w14:textId="77777777" w:rsidR="003A675D" w:rsidRDefault="003A675D" w:rsidP="009D49F9">
      <w:pPr>
        <w:rPr>
          <w:rtl/>
        </w:rPr>
      </w:pPr>
    </w:p>
    <w:p w14:paraId="62278464" w14:textId="77777777" w:rsidR="009D49F9" w:rsidRDefault="009D49F9" w:rsidP="009D49F9">
      <w:pPr>
        <w:pStyle w:val="Heading3"/>
        <w:rPr>
          <w:rtl/>
        </w:rPr>
      </w:pPr>
      <w:r>
        <w:rPr>
          <w:rFonts w:hint="cs"/>
          <w:rtl/>
        </w:rPr>
        <w:t>סוגים שונים של תלות הארץ</w:t>
      </w:r>
    </w:p>
    <w:p w14:paraId="210ED2DC" w14:textId="60936044" w:rsidR="009D49F9" w:rsidRDefault="009D49F9" w:rsidP="009D49F9">
      <w:pPr>
        <w:rPr>
          <w:rtl/>
        </w:rPr>
      </w:pPr>
      <w:r>
        <w:rPr>
          <w:rFonts w:hint="cs"/>
          <w:rtl/>
        </w:rPr>
        <w:t xml:space="preserve">כפי שראינו, הגמרא קובעת כי הגדרת מצווה כתלויה בארץ קשורה לקרקע. ברם, ישנן מצוות אחרות שחיובם הוא דווקא בארץ ישראל </w:t>
      </w:r>
      <w:r w:rsidR="00F7746C">
        <w:rPr>
          <w:rFonts w:hint="cs"/>
          <w:rtl/>
        </w:rPr>
        <w:t xml:space="preserve">אף על פי </w:t>
      </w:r>
      <w:r>
        <w:rPr>
          <w:rFonts w:hint="cs"/>
          <w:rtl/>
        </w:rPr>
        <w:t xml:space="preserve">שאינן תלויות בארץ. במילים אחרות, ישנן אזורים נוספים שאינן קדושים בקדושת ארץ ישראל לדיני שמיטה </w:t>
      </w:r>
      <w:proofErr w:type="spellStart"/>
      <w:r>
        <w:rPr>
          <w:rFonts w:hint="cs"/>
          <w:rtl/>
        </w:rPr>
        <w:t>ותרו"מ</w:t>
      </w:r>
      <w:proofErr w:type="spellEnd"/>
      <w:r>
        <w:rPr>
          <w:rFonts w:hint="cs"/>
          <w:rtl/>
        </w:rPr>
        <w:t xml:space="preserve"> אך יש בהם עדיין חלק מארץ ישראל.</w:t>
      </w:r>
    </w:p>
    <w:p w14:paraId="50BC164A" w14:textId="2126BD42" w:rsidR="009D49F9" w:rsidRDefault="009D49F9" w:rsidP="009D49F9">
      <w:pPr>
        <w:rPr>
          <w:rtl/>
        </w:rPr>
      </w:pPr>
      <w:r>
        <w:rPr>
          <w:rFonts w:hint="cs"/>
          <w:rtl/>
        </w:rPr>
        <w:t>הרב קוק במבוא לספרו שבת הארץ (אות טו) מבחין בין משמעויות שונות של קדושת ארץ ישראל.</w:t>
      </w:r>
      <w:r w:rsidR="00F7746C">
        <w:rPr>
          <w:rFonts w:hint="cs"/>
          <w:rtl/>
        </w:rPr>
        <w:t xml:space="preserve"> הרב קוק </w:t>
      </w:r>
      <w:r w:rsidR="00680974">
        <w:rPr>
          <w:rFonts w:hint="cs"/>
          <w:rtl/>
        </w:rPr>
        <w:t xml:space="preserve">רוצה </w:t>
      </w:r>
      <w:r w:rsidR="00F7746C">
        <w:rPr>
          <w:rFonts w:hint="cs"/>
          <w:rtl/>
        </w:rPr>
        <w:t xml:space="preserve">לנתק בין קדושת הארץ הגורמת לחיוב המצוות התלויות בארץ, לבין זו הגורמת </w:t>
      </w:r>
      <w:r w:rsidR="00680974">
        <w:rPr>
          <w:rFonts w:hint="cs"/>
          <w:rtl/>
        </w:rPr>
        <w:t>למצוות ישוב הארץ. לדבריו,</w:t>
      </w:r>
      <w:r>
        <w:rPr>
          <w:rFonts w:hint="cs"/>
          <w:rtl/>
        </w:rPr>
        <w:t xml:space="preserve"> קדושת הארץ היא לא רק לעניין המצוות התלויות בארץ, ולכן אי אפשר לומר שברגע שיש היתר מכירה בשביעית אז אין מצוות ישיבה בארץ ישראל. ארץ ישראל היא לא רק הכשר מצווה לקיום מצוות התלויות בארץ, אלא קדושתה עומדת בפני עצמה</w:t>
      </w:r>
      <w:r w:rsidR="00B5338B">
        <w:rPr>
          <w:rFonts w:hint="cs"/>
          <w:rtl/>
        </w:rPr>
        <w:t xml:space="preserve"> </w:t>
      </w:r>
      <w:r w:rsidR="00B5338B">
        <w:rPr>
          <w:rtl/>
        </w:rPr>
        <w:t>–</w:t>
      </w:r>
      <w:r w:rsidR="00B5338B">
        <w:rPr>
          <w:rFonts w:hint="cs"/>
          <w:rtl/>
        </w:rPr>
        <w:t xml:space="preserve"> </w:t>
      </w:r>
      <w:r>
        <w:rPr>
          <w:rFonts w:hint="cs"/>
          <w:rtl/>
        </w:rPr>
        <w:t xml:space="preserve"> "דהיינו, שעיקר קדושתה של ארץ ישראל היא הישיבה בה בעצמה, וממילא נמשכות עם זה הזכיות של המצות התלויות בארץ, אבל גם כשהן </w:t>
      </w:r>
      <w:proofErr w:type="spellStart"/>
      <w:r>
        <w:rPr>
          <w:rFonts w:hint="cs"/>
          <w:rtl/>
        </w:rPr>
        <w:lastRenderedPageBreak/>
        <w:t>נפקעות</w:t>
      </w:r>
      <w:proofErr w:type="spellEnd"/>
      <w:r>
        <w:rPr>
          <w:rFonts w:hint="cs"/>
          <w:rtl/>
        </w:rPr>
        <w:t xml:space="preserve"> ע"י דחק עומדת היא בעצם רוממות מעלת קדושתה"</w:t>
      </w:r>
      <w:r>
        <w:rPr>
          <w:rStyle w:val="FootnoteReference"/>
          <w:rtl/>
        </w:rPr>
        <w:footnoteReference w:id="5"/>
      </w:r>
      <w:r>
        <w:rPr>
          <w:rFonts w:hint="cs"/>
          <w:rtl/>
        </w:rPr>
        <w:t xml:space="preserve">. </w:t>
      </w:r>
    </w:p>
    <w:p w14:paraId="5AB002F3" w14:textId="722EC29C" w:rsidR="009D49F9" w:rsidRDefault="009D49F9" w:rsidP="009D49F9">
      <w:pPr>
        <w:rPr>
          <w:rtl/>
        </w:rPr>
      </w:pPr>
      <w:r>
        <w:rPr>
          <w:rFonts w:hint="cs"/>
          <w:rtl/>
        </w:rPr>
        <w:t xml:space="preserve">משמעות נוספת לארץ ישראל </w:t>
      </w:r>
      <w:r w:rsidR="00B5338B">
        <w:rPr>
          <w:rFonts w:hint="cs"/>
          <w:rtl/>
        </w:rPr>
        <w:t xml:space="preserve">קיימת </w:t>
      </w:r>
      <w:r>
        <w:rPr>
          <w:rFonts w:hint="cs"/>
          <w:rtl/>
        </w:rPr>
        <w:t>בתור ביתו של עם ישראל ואין זה תלוי בתוקף המצוות התלויות בארץ. ישנן אוסף מצוות שחיובן הוא רק ב</w:t>
      </w:r>
      <w:r w:rsidR="00D809A5">
        <w:rPr>
          <w:rFonts w:hint="cs"/>
          <w:rtl/>
        </w:rPr>
        <w:t>א</w:t>
      </w:r>
      <w:r>
        <w:rPr>
          <w:rFonts w:hint="cs"/>
          <w:rtl/>
        </w:rPr>
        <w:t xml:space="preserve">רץ ישראל כדוגמת דיני קידוש החודש, סמיכה </w:t>
      </w:r>
      <w:r w:rsidR="00D809A5">
        <w:rPr>
          <w:rFonts w:hint="cs"/>
          <w:rtl/>
        </w:rPr>
        <w:t>ו</w:t>
      </w:r>
      <w:r>
        <w:rPr>
          <w:rFonts w:hint="cs"/>
          <w:rtl/>
        </w:rPr>
        <w:t>הקמת בתי דינים</w:t>
      </w:r>
      <w:r w:rsidR="00D809A5">
        <w:rPr>
          <w:rFonts w:hint="cs"/>
          <w:rtl/>
        </w:rPr>
        <w:t>.</w:t>
      </w:r>
      <w:r>
        <w:rPr>
          <w:rStyle w:val="FootnoteReference"/>
          <w:rtl/>
        </w:rPr>
        <w:footnoteReference w:id="6"/>
      </w:r>
      <w:r>
        <w:rPr>
          <w:rFonts w:hint="cs"/>
          <w:rtl/>
        </w:rPr>
        <w:t xml:space="preserve"> הלכות אלו תלויות בארץ ישראל ללא קשר לגבולות קדושה שנייה של עזרא. בשם ר' חיים </w:t>
      </w:r>
      <w:proofErr w:type="spellStart"/>
      <w:r>
        <w:rPr>
          <w:rFonts w:hint="cs"/>
          <w:rtl/>
        </w:rPr>
        <w:t>מבריסק</w:t>
      </w:r>
      <w:proofErr w:type="spellEnd"/>
      <w:r>
        <w:rPr>
          <w:rFonts w:hint="cs"/>
          <w:rtl/>
        </w:rPr>
        <w:t xml:space="preserve"> מוכר בעולם הלמדנות החילוק שבין קדושת ארץ ישראל ו</w:t>
      </w:r>
      <w:r w:rsidR="00D809A5">
        <w:rPr>
          <w:rFonts w:hint="cs"/>
          <w:rtl/>
        </w:rPr>
        <w:t>'</w:t>
      </w:r>
      <w:r>
        <w:rPr>
          <w:rFonts w:hint="cs"/>
          <w:rtl/>
        </w:rPr>
        <w:t>שם ארץ ישראל</w:t>
      </w:r>
      <w:r w:rsidR="00D809A5">
        <w:rPr>
          <w:rFonts w:hint="cs"/>
          <w:rtl/>
        </w:rPr>
        <w:t xml:space="preserve">' </w:t>
      </w:r>
      <w:r w:rsidR="00D809A5">
        <w:rPr>
          <w:rtl/>
        </w:rPr>
        <w:t>–</w:t>
      </w:r>
      <w:r>
        <w:rPr>
          <w:rFonts w:hint="cs"/>
          <w:rtl/>
        </w:rPr>
        <w:t xml:space="preserve"> כאשר יש משמעות לארץ ישראל שאינה נוגעת לגדרי המצוות התלויות בארץ ומקום חלותם. ונזכיר את דברי מורנו הרב אהרון ליכטנשטיין בנושא: </w:t>
      </w:r>
    </w:p>
    <w:p w14:paraId="410B4919" w14:textId="0906E5EA" w:rsidR="00E00E44" w:rsidRDefault="009D49F9" w:rsidP="009D49F9">
      <w:pPr>
        <w:pStyle w:val="12"/>
        <w:rPr>
          <w:rtl/>
        </w:rPr>
      </w:pPr>
      <w:r>
        <w:rPr>
          <w:rtl/>
        </w:rPr>
        <w:t>אלא ודאי שחוץ מקדושת ארץ ישראל יש שם ארץ ישראל שאינו תלוי בקדושה</w:t>
      </w:r>
      <w:r>
        <w:t xml:space="preserve"> </w:t>
      </w:r>
      <w:r>
        <w:rPr>
          <w:rtl/>
        </w:rPr>
        <w:t>ושם זה חל או על כל ארץ ישראל המוחזקת לנו מאבותינו, או על כל מקום שרק פעם נתקדש למרות שקדושתו פקעה... והנה הדברים נכוחים וברורים</w:t>
      </w:r>
      <w:r>
        <w:rPr>
          <w:rFonts w:hint="cs"/>
          <w:rtl/>
        </w:rPr>
        <w:t xml:space="preserve">, </w:t>
      </w:r>
      <w:r>
        <w:rPr>
          <w:rtl/>
        </w:rPr>
        <w:t>אלא שעדיין צריכים אנו להוסיף נופך בטעם הרמב"ם. מדוע במצוות האמורות סגי בשם ארץ ישראל ולא בעינן קדושת ארץ ישראל</w:t>
      </w:r>
      <w:r w:rsidR="00E00E44">
        <w:rPr>
          <w:rFonts w:hint="cs"/>
          <w:rtl/>
        </w:rPr>
        <w:t xml:space="preserve"> [.</w:t>
      </w:r>
      <w:r>
        <w:rPr>
          <w:rtl/>
        </w:rPr>
        <w:t>..</w:t>
      </w:r>
      <w:r w:rsidR="00E00E44">
        <w:rPr>
          <w:rFonts w:hint="cs"/>
          <w:rtl/>
        </w:rPr>
        <w:t>]</w:t>
      </w:r>
    </w:p>
    <w:p w14:paraId="2D6E1DF6" w14:textId="69002B7B" w:rsidR="009D49F9" w:rsidRPr="005271C3" w:rsidRDefault="009D49F9" w:rsidP="009D49F9">
      <w:pPr>
        <w:pStyle w:val="12"/>
        <w:rPr>
          <w:rtl/>
        </w:rPr>
      </w:pPr>
      <w:r>
        <w:rPr>
          <w:rtl/>
        </w:rPr>
        <w:t xml:space="preserve">משום שבמצוות אלה בעינן ארץ ישראל בעיקר משום </w:t>
      </w:r>
      <w:proofErr w:type="spellStart"/>
      <w:r>
        <w:rPr>
          <w:rtl/>
        </w:rPr>
        <w:t>דבעינן</w:t>
      </w:r>
      <w:proofErr w:type="spellEnd"/>
      <w:r>
        <w:rPr>
          <w:rtl/>
        </w:rPr>
        <w:t xml:space="preserve"> מקום קהל ישראל. </w:t>
      </w:r>
      <w:proofErr w:type="spellStart"/>
      <w:r>
        <w:rPr>
          <w:rtl/>
        </w:rPr>
        <w:t>דמינוי</w:t>
      </w:r>
      <w:proofErr w:type="spellEnd"/>
      <w:r>
        <w:rPr>
          <w:rtl/>
        </w:rPr>
        <w:t xml:space="preserve"> דיינים, הבאת עגלה, וקידוש החודש הן כולן מצוות המוטלות על הציבור ובמקומם. וסבר הרמב"ם </w:t>
      </w:r>
      <w:proofErr w:type="spellStart"/>
      <w:r>
        <w:rPr>
          <w:rtl/>
        </w:rPr>
        <w:t>דשם</w:t>
      </w:r>
      <w:proofErr w:type="spellEnd"/>
      <w:r>
        <w:rPr>
          <w:rtl/>
        </w:rPr>
        <w:t xml:space="preserve"> קהל ישראל תלוי בשם ארץ ישראל ולא בקדושתה, וכל המצוות התלויות בקהל נוהגות אף במקומות שהחזיקו בהם עולי מצרים ולא החזיקו בהם עולי בבל... ורק בארץ ישראל מהווה כלל ישראל גוף אחד של </w:t>
      </w:r>
      <w:r>
        <w:t>"</w:t>
      </w:r>
      <w:r>
        <w:rPr>
          <w:rtl/>
        </w:rPr>
        <w:t>ציבור</w:t>
      </w:r>
      <w:r>
        <w:rPr>
          <w:rFonts w:hint="cs"/>
          <w:rtl/>
        </w:rPr>
        <w:t xml:space="preserve">". </w:t>
      </w:r>
      <w:r>
        <w:rPr>
          <w:rFonts w:hint="cs"/>
          <w:rtl/>
        </w:rPr>
        <w:tab/>
        <w:t xml:space="preserve"> (מנחת אביב עמ' 492-494)</w:t>
      </w:r>
      <w:r>
        <w:rPr>
          <w:rStyle w:val="FootnoteReference"/>
          <w:rtl/>
        </w:rPr>
        <w:footnoteReference w:id="7"/>
      </w:r>
    </w:p>
    <w:p w14:paraId="66E4D9E7" w14:textId="77777777" w:rsidR="001B669C" w:rsidRDefault="001B669C" w:rsidP="009D49F9">
      <w:pPr>
        <w:pStyle w:val="Heading3"/>
        <w:rPr>
          <w:rtl/>
        </w:rPr>
      </w:pPr>
    </w:p>
    <w:p w14:paraId="74803F9B" w14:textId="6BEC64D3" w:rsidR="009D49F9" w:rsidRPr="00215FA3" w:rsidRDefault="009D49F9" w:rsidP="009D49F9">
      <w:pPr>
        <w:pStyle w:val="Heading3"/>
        <w:rPr>
          <w:rtl/>
        </w:rPr>
      </w:pPr>
      <w:r>
        <w:rPr>
          <w:rFonts w:hint="cs"/>
          <w:rtl/>
        </w:rPr>
        <w:t>ערלה כלאיים וחדש</w:t>
      </w:r>
    </w:p>
    <w:p w14:paraId="771503F5" w14:textId="3B5CA6A0" w:rsidR="009D49F9" w:rsidRDefault="009D49F9" w:rsidP="009D49F9">
      <w:pPr>
        <w:rPr>
          <w:rtl/>
        </w:rPr>
      </w:pPr>
      <w:r>
        <w:rPr>
          <w:rFonts w:hint="cs"/>
          <w:rtl/>
        </w:rPr>
        <w:t xml:space="preserve">בסיום המשנה מובאים שלושה מקרים היוצאים מן הכלל. הגמרא קובעת שהכלל </w:t>
      </w:r>
      <w:r w:rsidR="00DE18D1">
        <w:rPr>
          <w:rFonts w:hint="cs"/>
          <w:rtl/>
        </w:rPr>
        <w:t>לפיו</w:t>
      </w:r>
      <w:r>
        <w:rPr>
          <w:rFonts w:hint="cs"/>
          <w:rtl/>
        </w:rPr>
        <w:t xml:space="preserve"> מצוות התלויות בארץ </w:t>
      </w:r>
      <w:r w:rsidR="00DE18D1">
        <w:rPr>
          <w:rFonts w:hint="cs"/>
          <w:rtl/>
        </w:rPr>
        <w:t>אינן חלות אלא בארץ, איננו כולל ע</w:t>
      </w:r>
      <w:r>
        <w:rPr>
          <w:rFonts w:hint="cs"/>
          <w:rtl/>
        </w:rPr>
        <w:t xml:space="preserve">רלה וכלאיים. מצוות אלו אינן מתירות את התבואה אלא </w:t>
      </w:r>
      <w:r w:rsidR="00CA0DDE">
        <w:rPr>
          <w:rFonts w:hint="cs"/>
          <w:rtl/>
        </w:rPr>
        <w:t>הן</w:t>
      </w:r>
      <w:r>
        <w:rPr>
          <w:rFonts w:hint="cs"/>
          <w:rtl/>
        </w:rPr>
        <w:t xml:space="preserve"> איסור הקיים בקרקע (סוג שלישי של מצוות התלויות בארץ שהזכרנו לעיל). מצוות אלו נוהגות הלכה למעשה גם בחו"ל (ערלה הלכה למשה מסיני וכלאי כרם מדרבנן). רבי אליעזר מוציא גם את החדש מהכלל וקובע שהוא חל גם בחו"ל:</w:t>
      </w:r>
    </w:p>
    <w:p w14:paraId="7C45C882" w14:textId="77777777" w:rsidR="009D49F9" w:rsidRDefault="009D49F9" w:rsidP="009D49F9">
      <w:pPr>
        <w:pStyle w:val="12"/>
        <w:rPr>
          <w:rtl/>
        </w:rPr>
      </w:pPr>
      <w:r>
        <w:rPr>
          <w:rtl/>
        </w:rPr>
        <w:lastRenderedPageBreak/>
        <w:t>והלכה כר' אליעזר שאומר החדש אסור מן התורה בכל מקום ואף על פי שהוא תלוי בארץ, כמו שנתבאר בסוף מסכת ערלה.</w:t>
      </w:r>
      <w:r>
        <w:rPr>
          <w:rFonts w:hint="cs"/>
          <w:rtl/>
        </w:rPr>
        <w:t xml:space="preserve"> </w:t>
      </w:r>
      <w:r>
        <w:rPr>
          <w:rtl/>
        </w:rPr>
        <w:tab/>
      </w:r>
      <w:r>
        <w:rPr>
          <w:rFonts w:hint="cs"/>
          <w:rtl/>
        </w:rPr>
        <w:t>(</w:t>
      </w:r>
      <w:proofErr w:type="spellStart"/>
      <w:r>
        <w:rPr>
          <w:rFonts w:hint="cs"/>
          <w:rtl/>
        </w:rPr>
        <w:t>פיהמ"ש</w:t>
      </w:r>
      <w:proofErr w:type="spellEnd"/>
      <w:r>
        <w:rPr>
          <w:rFonts w:hint="cs"/>
          <w:rtl/>
        </w:rPr>
        <w:t xml:space="preserve"> לרמב"ם קידושין </w:t>
      </w:r>
      <w:proofErr w:type="spellStart"/>
      <w:r>
        <w:rPr>
          <w:rFonts w:hint="cs"/>
          <w:rtl/>
        </w:rPr>
        <w:t>א,ט</w:t>
      </w:r>
      <w:proofErr w:type="spellEnd"/>
      <w:r>
        <w:rPr>
          <w:rFonts w:hint="cs"/>
          <w:rtl/>
        </w:rPr>
        <w:t>)</w:t>
      </w:r>
    </w:p>
    <w:p w14:paraId="1C2A22D5" w14:textId="18213B33" w:rsidR="009D49F9" w:rsidRDefault="009D49F9" w:rsidP="009D49F9">
      <w:pPr>
        <w:rPr>
          <w:rtl/>
        </w:rPr>
      </w:pPr>
      <w:r>
        <w:rPr>
          <w:rFonts w:hint="cs"/>
          <w:rtl/>
        </w:rPr>
        <w:t xml:space="preserve">בנושא זה נדון </w:t>
      </w:r>
      <w:proofErr w:type="spellStart"/>
      <w:r>
        <w:rPr>
          <w:rFonts w:hint="cs"/>
          <w:rtl/>
        </w:rPr>
        <w:t>בעז"ה</w:t>
      </w:r>
      <w:proofErr w:type="spellEnd"/>
      <w:r>
        <w:rPr>
          <w:rFonts w:hint="cs"/>
          <w:rtl/>
        </w:rPr>
        <w:t xml:space="preserve"> בשיעור הבא.</w:t>
      </w:r>
    </w:p>
    <w:p w14:paraId="4DE8DB4F" w14:textId="77777777" w:rsidR="00C410C9" w:rsidRDefault="00C410C9" w:rsidP="009D49F9"/>
    <w:p w14:paraId="178705BF" w14:textId="77777777" w:rsidR="009D49F9" w:rsidRDefault="009D49F9" w:rsidP="009D49F9">
      <w:pPr>
        <w:pStyle w:val="Heading3"/>
        <w:rPr>
          <w:rtl/>
        </w:rPr>
      </w:pPr>
      <w:r>
        <w:rPr>
          <w:rFonts w:hint="cs"/>
          <w:rtl/>
        </w:rPr>
        <w:t>חיוב מצוות בחו"ל</w:t>
      </w:r>
    </w:p>
    <w:p w14:paraId="31F424FD" w14:textId="77777777" w:rsidR="009D49F9" w:rsidRDefault="009D49F9" w:rsidP="009D49F9">
      <w:pPr>
        <w:rPr>
          <w:rtl/>
        </w:rPr>
      </w:pPr>
      <w:r>
        <w:rPr>
          <w:rFonts w:hint="cs"/>
          <w:rtl/>
        </w:rPr>
        <w:t>בתחילת השיעור הזכרנו את דברי הגמרא בהם עולה אפשרות שקיום המצוות כולם הוא רק בארץ ישראל. הגמרא מביאה לימוד מיוחד מעבודת כוכבים שכלל המצוות נוהגות בין בארץ ובין בחו"ל. לימוד דומה מופיע בתחילת הסוגיה ובסוגיית הירושלמי:</w:t>
      </w:r>
    </w:p>
    <w:p w14:paraId="7E3BC503" w14:textId="77777777" w:rsidR="009D49F9" w:rsidRDefault="009D49F9" w:rsidP="009D49F9">
      <w:pPr>
        <w:pStyle w:val="12"/>
        <w:rPr>
          <w:rtl/>
        </w:rPr>
      </w:pPr>
      <w:r>
        <w:rPr>
          <w:rtl/>
        </w:rPr>
        <w:t xml:space="preserve">כתיב </w:t>
      </w:r>
      <w:r>
        <w:rPr>
          <w:rFonts w:hint="cs"/>
          <w:rtl/>
        </w:rPr>
        <w:t>"</w:t>
      </w:r>
      <w:r>
        <w:rPr>
          <w:rtl/>
        </w:rPr>
        <w:t>אלה החוקים והמשפטים אשר תשמרון לעשות בארץ</w:t>
      </w:r>
      <w:r>
        <w:rPr>
          <w:rFonts w:hint="cs"/>
          <w:rtl/>
        </w:rPr>
        <w:t>"-</w:t>
      </w:r>
      <w:r>
        <w:rPr>
          <w:rtl/>
        </w:rPr>
        <w:t xml:space="preserve"> בארץ אתם חייבין לעשות אין אתם חייבין בחוצה לארץ</w:t>
      </w:r>
      <w:r>
        <w:rPr>
          <w:rFonts w:hint="cs"/>
          <w:rtl/>
        </w:rPr>
        <w:t>.</w:t>
      </w:r>
      <w:r>
        <w:rPr>
          <w:rtl/>
        </w:rPr>
        <w:t xml:space="preserve"> </w:t>
      </w:r>
    </w:p>
    <w:p w14:paraId="560212C1" w14:textId="77777777" w:rsidR="009D49F9" w:rsidRDefault="009D49F9" w:rsidP="009D49F9">
      <w:pPr>
        <w:pStyle w:val="12"/>
        <w:rPr>
          <w:rtl/>
        </w:rPr>
      </w:pPr>
      <w:proofErr w:type="spellStart"/>
      <w:r>
        <w:rPr>
          <w:rtl/>
        </w:rPr>
        <w:t>אדיין</w:t>
      </w:r>
      <w:proofErr w:type="spellEnd"/>
      <w:r>
        <w:rPr>
          <w:rtl/>
        </w:rPr>
        <w:t xml:space="preserve"> אנו אומרים מצות התלויות בארץ אינן נוהגות אלא בארץ יכול אפילו מצות שאינן תלויות בארץ לא </w:t>
      </w:r>
      <w:proofErr w:type="spellStart"/>
      <w:r>
        <w:rPr>
          <w:rtl/>
        </w:rPr>
        <w:t>יהו</w:t>
      </w:r>
      <w:proofErr w:type="spellEnd"/>
      <w:r>
        <w:rPr>
          <w:rtl/>
        </w:rPr>
        <w:t xml:space="preserve"> נוהגות אלא בארץ</w:t>
      </w:r>
      <w:r>
        <w:rPr>
          <w:rFonts w:hint="cs"/>
          <w:rtl/>
        </w:rPr>
        <w:t>?</w:t>
      </w:r>
      <w:r>
        <w:rPr>
          <w:rtl/>
        </w:rPr>
        <w:t xml:space="preserve"> תלמוד לומר </w:t>
      </w:r>
      <w:r>
        <w:rPr>
          <w:rFonts w:hint="cs"/>
          <w:rtl/>
        </w:rPr>
        <w:t>"</w:t>
      </w:r>
      <w:proofErr w:type="spellStart"/>
      <w:r>
        <w:rPr>
          <w:rtl/>
        </w:rPr>
        <w:t>השמרו</w:t>
      </w:r>
      <w:proofErr w:type="spellEnd"/>
      <w:r>
        <w:rPr>
          <w:rtl/>
        </w:rPr>
        <w:t xml:space="preserve"> לכם פן יפתה לבבכם וחרה אף </w:t>
      </w:r>
      <w:r>
        <w:rPr>
          <w:rFonts w:hint="cs"/>
          <w:rtl/>
        </w:rPr>
        <w:t>ה'"</w:t>
      </w:r>
      <w:r>
        <w:rPr>
          <w:rtl/>
        </w:rPr>
        <w:t xml:space="preserve"> וגו' </w:t>
      </w:r>
      <w:r>
        <w:rPr>
          <w:rFonts w:hint="cs"/>
          <w:rtl/>
        </w:rPr>
        <w:t>"</w:t>
      </w:r>
      <w:r>
        <w:rPr>
          <w:rtl/>
        </w:rPr>
        <w:t>ושמתם את דברי אלה</w:t>
      </w:r>
      <w:r>
        <w:rPr>
          <w:rFonts w:hint="cs"/>
          <w:rtl/>
        </w:rPr>
        <w:t>"-</w:t>
      </w:r>
      <w:r>
        <w:rPr>
          <w:rtl/>
        </w:rPr>
        <w:t xml:space="preserve"> אפילו גולים</w:t>
      </w:r>
      <w:r>
        <w:rPr>
          <w:rFonts w:hint="cs"/>
          <w:rtl/>
        </w:rPr>
        <w:t>.</w:t>
      </w:r>
      <w:r>
        <w:rPr>
          <w:rtl/>
        </w:rPr>
        <w:t xml:space="preserve"> </w:t>
      </w:r>
    </w:p>
    <w:p w14:paraId="289649F6" w14:textId="1F5EA193" w:rsidR="009D49F9" w:rsidRDefault="009D49F9" w:rsidP="009D49F9">
      <w:pPr>
        <w:pStyle w:val="12"/>
        <w:rPr>
          <w:rtl/>
        </w:rPr>
      </w:pPr>
      <w:r>
        <w:rPr>
          <w:rFonts w:hint="cs"/>
          <w:rtl/>
        </w:rPr>
        <w:t>"</w:t>
      </w:r>
      <w:r>
        <w:rPr>
          <w:rtl/>
        </w:rPr>
        <w:t>ושמתם את דברי אלה על לבבכם ועל נפשכם</w:t>
      </w:r>
      <w:r>
        <w:rPr>
          <w:rFonts w:hint="cs"/>
          <w:rtl/>
        </w:rPr>
        <w:t>"</w:t>
      </w:r>
      <w:r>
        <w:rPr>
          <w:rtl/>
        </w:rPr>
        <w:t xml:space="preserve"> מה </w:t>
      </w:r>
      <w:proofErr w:type="spellStart"/>
      <w:r>
        <w:rPr>
          <w:rtl/>
        </w:rPr>
        <w:t>אית</w:t>
      </w:r>
      <w:proofErr w:type="spellEnd"/>
      <w:r>
        <w:rPr>
          <w:rtl/>
        </w:rPr>
        <w:t xml:space="preserve"> לך</w:t>
      </w:r>
      <w:r>
        <w:rPr>
          <w:rFonts w:hint="cs"/>
          <w:rtl/>
        </w:rPr>
        <w:t>?</w:t>
      </w:r>
      <w:r>
        <w:rPr>
          <w:rtl/>
        </w:rPr>
        <w:t xml:space="preserve"> כגון תפילין ות"ת</w:t>
      </w:r>
      <w:r w:rsidR="00A97816">
        <w:rPr>
          <w:rFonts w:hint="cs"/>
          <w:rtl/>
        </w:rPr>
        <w:t>.</w:t>
      </w:r>
      <w:r>
        <w:rPr>
          <w:rtl/>
        </w:rPr>
        <w:t xml:space="preserve"> מה תפילין ות"ת שאינן </w:t>
      </w:r>
      <w:proofErr w:type="spellStart"/>
      <w:r>
        <w:rPr>
          <w:rtl/>
        </w:rPr>
        <w:t>תלויין</w:t>
      </w:r>
      <w:proofErr w:type="spellEnd"/>
      <w:r>
        <w:rPr>
          <w:rtl/>
        </w:rPr>
        <w:t xml:space="preserve"> בארץ </w:t>
      </w:r>
      <w:proofErr w:type="spellStart"/>
      <w:r>
        <w:rPr>
          <w:rtl/>
        </w:rPr>
        <w:t>נוהגין</w:t>
      </w:r>
      <w:proofErr w:type="spellEnd"/>
      <w:r>
        <w:rPr>
          <w:rtl/>
        </w:rPr>
        <w:t xml:space="preserve"> בארץ ובחוצה לארץ אף כל דבר שאינו תלוי בארץ יהא נוהג בין בארץ בין בחוצה לארץ</w:t>
      </w:r>
      <w:r>
        <w:rPr>
          <w:rFonts w:hint="cs"/>
          <w:rtl/>
        </w:rPr>
        <w:t>.</w:t>
      </w:r>
      <w:r>
        <w:rPr>
          <w:rtl/>
        </w:rPr>
        <w:tab/>
      </w:r>
      <w:r>
        <w:rPr>
          <w:rFonts w:hint="cs"/>
          <w:rtl/>
        </w:rPr>
        <w:t xml:space="preserve"> (פ"א </w:t>
      </w:r>
      <w:proofErr w:type="spellStart"/>
      <w:r>
        <w:rPr>
          <w:rFonts w:hint="cs"/>
          <w:rtl/>
        </w:rPr>
        <w:t>ה"ח</w:t>
      </w:r>
      <w:proofErr w:type="spellEnd"/>
      <w:r>
        <w:rPr>
          <w:rFonts w:hint="cs"/>
          <w:rtl/>
        </w:rPr>
        <w:t>)</w:t>
      </w:r>
    </w:p>
    <w:p w14:paraId="28A01FA9" w14:textId="77777777" w:rsidR="009D49F9" w:rsidRDefault="009D49F9" w:rsidP="009D49F9">
      <w:pPr>
        <w:rPr>
          <w:rtl/>
        </w:rPr>
      </w:pPr>
      <w:r>
        <w:rPr>
          <w:rFonts w:hint="cs"/>
          <w:rtl/>
        </w:rPr>
        <w:t xml:space="preserve">נקודת המוצא של הגמרא שתפילין ותלמוד תורה נוהגות גם בחו"ל, ולאור כך לומדים מהם שחייבים בכל המצוות שבגוף גם בארץ וגם בחו"ל. </w:t>
      </w:r>
    </w:p>
    <w:p w14:paraId="21EB6033" w14:textId="33855431" w:rsidR="009D49F9" w:rsidRDefault="009D49F9" w:rsidP="009D49F9">
      <w:r>
        <w:rPr>
          <w:rFonts w:hint="cs"/>
          <w:rtl/>
        </w:rPr>
        <w:t>כבר בגלות הראשונה, גלות יהויכין, נשמעה קולה של הגישה הסוברת כי המצוות חלות רק בארץ ישראל, ולכן אינן שייכות עבור היהודים שבגלות. דבר זה נאמר על ידי אנשי ירושלים, החושבים שרק להם ניתנה הארץ למורשה ואינן חפצים בחזרתם של אנשי הגלות (כנראה מסיבות פוליטיות). יחזקאל עומד על כך שגם בגלות ה' ממשיך להיות מקדש מעט עבור הגולים ואין הם נדחו (יחזקאל יא,</w:t>
      </w:r>
      <w:r w:rsidR="00560231">
        <w:rPr>
          <w:rFonts w:hint="cs"/>
          <w:rtl/>
        </w:rPr>
        <w:t xml:space="preserve"> </w:t>
      </w:r>
      <w:r>
        <w:rPr>
          <w:rFonts w:hint="cs"/>
          <w:rtl/>
        </w:rPr>
        <w:t>טו-</w:t>
      </w:r>
      <w:proofErr w:type="spellStart"/>
      <w:r>
        <w:rPr>
          <w:rFonts w:hint="cs"/>
          <w:rtl/>
        </w:rPr>
        <w:t>טז</w:t>
      </w:r>
      <w:proofErr w:type="spellEnd"/>
      <w:r>
        <w:rPr>
          <w:rFonts w:hint="cs"/>
          <w:rtl/>
        </w:rPr>
        <w:t>). מצד שני</w:t>
      </w:r>
      <w:r w:rsidR="00560231">
        <w:rPr>
          <w:rFonts w:hint="cs"/>
          <w:rtl/>
        </w:rPr>
        <w:t>,</w:t>
      </w:r>
      <w:r>
        <w:rPr>
          <w:rFonts w:hint="cs"/>
          <w:rtl/>
        </w:rPr>
        <w:t xml:space="preserve"> גישה זו נאמרה גם על ידי חלק מהגולים שרצו להיטמע בבבל, וחשבו שהמצוות שייכות רק בארץ ישראל (יחזקאל כ, לב-לד)</w:t>
      </w:r>
      <w:r w:rsidR="00A25893">
        <w:rPr>
          <w:rFonts w:hint="cs"/>
          <w:rtl/>
        </w:rPr>
        <w:t>.</w:t>
      </w:r>
      <w:r>
        <w:rPr>
          <w:rStyle w:val="FootnoteReference"/>
          <w:rtl/>
        </w:rPr>
        <w:footnoteReference w:id="8"/>
      </w:r>
      <w:r>
        <w:rPr>
          <w:rFonts w:hint="cs"/>
          <w:rtl/>
        </w:rPr>
        <w:t xml:space="preserve"> גם כנגד גישה זו יחזקאל יוצא חוצץ.</w:t>
      </w:r>
    </w:p>
    <w:p w14:paraId="5DD65B25" w14:textId="77777777" w:rsidR="009D49F9" w:rsidRDefault="009D49F9" w:rsidP="009D49F9">
      <w:pPr>
        <w:rPr>
          <w:rtl/>
        </w:rPr>
      </w:pPr>
      <w:r>
        <w:rPr>
          <w:rFonts w:hint="cs"/>
          <w:rtl/>
        </w:rPr>
        <w:t>מנגד, מפורסמים דברי הספרי:</w:t>
      </w:r>
    </w:p>
    <w:p w14:paraId="03737363" w14:textId="77777777" w:rsidR="009D49F9" w:rsidRDefault="009D49F9" w:rsidP="009D49F9">
      <w:pPr>
        <w:pStyle w:val="12"/>
        <w:rPr>
          <w:rtl/>
        </w:rPr>
      </w:pPr>
      <w:r>
        <w:rPr>
          <w:rtl/>
        </w:rPr>
        <w:t xml:space="preserve">דבר אחר ואבדתם מהרה, ושמתם את דברי אלה וגו', אף </w:t>
      </w:r>
      <w:r>
        <w:rPr>
          <w:rtl/>
        </w:rPr>
        <w:lastRenderedPageBreak/>
        <w:t xml:space="preserve">על פי שאני מגלה אתכם מן הארץ לחוצה לארץ היו </w:t>
      </w:r>
      <w:proofErr w:type="spellStart"/>
      <w:r>
        <w:rPr>
          <w:rtl/>
        </w:rPr>
        <w:t>מצויינים</w:t>
      </w:r>
      <w:proofErr w:type="spellEnd"/>
      <w:r>
        <w:rPr>
          <w:rtl/>
        </w:rPr>
        <w:t xml:space="preserve"> במצות שכשתחזרו לא </w:t>
      </w:r>
      <w:proofErr w:type="spellStart"/>
      <w:r>
        <w:rPr>
          <w:rtl/>
        </w:rPr>
        <w:t>יהו</w:t>
      </w:r>
      <w:proofErr w:type="spellEnd"/>
      <w:r>
        <w:rPr>
          <w:rtl/>
        </w:rPr>
        <w:t xml:space="preserve"> עליכם חדשים, משל למלך בשר ודם שכעס על אשתו וטרפה בבית אביה אמר לה הוי מקושטת בתכשיטיך שכשתחזרי לא </w:t>
      </w:r>
      <w:proofErr w:type="spellStart"/>
      <w:r>
        <w:rPr>
          <w:rtl/>
        </w:rPr>
        <w:t>יהו</w:t>
      </w:r>
      <w:proofErr w:type="spellEnd"/>
      <w:r>
        <w:rPr>
          <w:rtl/>
        </w:rPr>
        <w:t xml:space="preserve"> עליך חדשים כך אמר הקדוש ברוך הוא לישראל בני היו </w:t>
      </w:r>
      <w:proofErr w:type="spellStart"/>
      <w:r>
        <w:rPr>
          <w:rtl/>
        </w:rPr>
        <w:t>מצויינים</w:t>
      </w:r>
      <w:proofErr w:type="spellEnd"/>
      <w:r>
        <w:rPr>
          <w:rtl/>
        </w:rPr>
        <w:t xml:space="preserve"> במצות שכשתחזרו לא </w:t>
      </w:r>
      <w:proofErr w:type="spellStart"/>
      <w:r>
        <w:rPr>
          <w:rtl/>
        </w:rPr>
        <w:t>יהו</w:t>
      </w:r>
      <w:proofErr w:type="spellEnd"/>
      <w:r>
        <w:rPr>
          <w:rtl/>
        </w:rPr>
        <w:t xml:space="preserve"> עליכם חדשים הוא שירמיהו אומר </w:t>
      </w:r>
      <w:r>
        <w:rPr>
          <w:rFonts w:hint="cs"/>
          <w:rtl/>
        </w:rPr>
        <w:t>"</w:t>
      </w:r>
      <w:r>
        <w:rPr>
          <w:rtl/>
        </w:rPr>
        <w:t>הציבי לך ציונים</w:t>
      </w:r>
      <w:r>
        <w:rPr>
          <w:rFonts w:hint="cs"/>
          <w:rtl/>
        </w:rPr>
        <w:t>"</w:t>
      </w:r>
      <w:r>
        <w:rPr>
          <w:rtl/>
        </w:rPr>
        <w:t xml:space="preserve"> וגו' אלו המצות שישראל </w:t>
      </w:r>
      <w:proofErr w:type="spellStart"/>
      <w:r>
        <w:rPr>
          <w:rtl/>
        </w:rPr>
        <w:t>מצויינים</w:t>
      </w:r>
      <w:proofErr w:type="spellEnd"/>
      <w:r>
        <w:rPr>
          <w:rtl/>
        </w:rPr>
        <w:t xml:space="preserve"> בהם</w:t>
      </w:r>
      <w:r>
        <w:rPr>
          <w:rFonts w:hint="cs"/>
          <w:rtl/>
        </w:rPr>
        <w:t>..</w:t>
      </w:r>
      <w:r>
        <w:rPr>
          <w:rtl/>
        </w:rPr>
        <w:t xml:space="preserve">. </w:t>
      </w:r>
      <w:r>
        <w:rPr>
          <w:rtl/>
        </w:rPr>
        <w:tab/>
      </w:r>
      <w:r>
        <w:rPr>
          <w:rFonts w:hint="cs"/>
          <w:rtl/>
        </w:rPr>
        <w:t>(</w:t>
      </w:r>
      <w:r>
        <w:rPr>
          <w:rtl/>
        </w:rPr>
        <w:t xml:space="preserve">דברים פרשת עקב </w:t>
      </w:r>
      <w:proofErr w:type="spellStart"/>
      <w:r>
        <w:rPr>
          <w:rtl/>
        </w:rPr>
        <w:t>פיסקא</w:t>
      </w:r>
      <w:proofErr w:type="spellEnd"/>
      <w:r>
        <w:rPr>
          <w:rtl/>
        </w:rPr>
        <w:t xml:space="preserve"> מג</w:t>
      </w:r>
      <w:r>
        <w:rPr>
          <w:rFonts w:hint="cs"/>
          <w:rtl/>
        </w:rPr>
        <w:t>)</w:t>
      </w:r>
    </w:p>
    <w:p w14:paraId="7F1E4160" w14:textId="7247B25C" w:rsidR="009D49F9" w:rsidRDefault="009D49F9" w:rsidP="009D49F9">
      <w:pPr>
        <w:rPr>
          <w:rtl/>
        </w:rPr>
      </w:pPr>
      <w:r>
        <w:rPr>
          <w:rFonts w:hint="cs"/>
          <w:rtl/>
        </w:rPr>
        <w:t xml:space="preserve">מדברי הספרי עולה שמטרת המצוות בחו"ל היא לצורך </w:t>
      </w:r>
      <w:r w:rsidR="00572E23">
        <w:rPr>
          <w:rFonts w:hint="cs"/>
          <w:rtl/>
        </w:rPr>
        <w:t>שמירתן</w:t>
      </w:r>
      <w:r>
        <w:rPr>
          <w:rFonts w:hint="cs"/>
          <w:rtl/>
        </w:rPr>
        <w:t xml:space="preserve"> בגלות על מנת שיזכרו אותם בזמן בו ישראל יחזרו לאדמתם. המצוות מצד עצמן שייכות רק בארץ ישראל, ובזמן הגלות קיום המצוות זה רק על מנת שלא ישכחו. דברי הספרי הובאו בדברי הרבה מהראשונים שהבינו מהמדרש שעיקר קיום מהות המצוות (שבגופו) הוא דווקא בארץ ישראל</w:t>
      </w:r>
      <w:r w:rsidR="00572E23">
        <w:rPr>
          <w:rFonts w:hint="cs"/>
          <w:rtl/>
        </w:rPr>
        <w:t>.</w:t>
      </w:r>
      <w:r>
        <w:rPr>
          <w:rStyle w:val="FootnoteReference"/>
          <w:rtl/>
        </w:rPr>
        <w:footnoteReference w:id="9"/>
      </w:r>
    </w:p>
    <w:p w14:paraId="46BF0AB8" w14:textId="77777777" w:rsidR="009D49F9" w:rsidRDefault="009D49F9" w:rsidP="009D49F9">
      <w:pPr>
        <w:rPr>
          <w:rtl/>
        </w:rPr>
      </w:pPr>
      <w:r>
        <w:rPr>
          <w:rFonts w:hint="cs"/>
          <w:rtl/>
        </w:rPr>
        <w:t>הרב קוק מביא בפתיחה לספרו עץ הדר את שיטת הרמב"ן בעקבות הספרי, ובעקבות כך דן ביחס בין מצוות שבגופו בין המצוות התלויות בארץ:</w:t>
      </w:r>
    </w:p>
    <w:p w14:paraId="2A0AFEA6" w14:textId="77777777" w:rsidR="009D49F9" w:rsidRDefault="009D49F9" w:rsidP="009D49F9">
      <w:pPr>
        <w:pStyle w:val="12"/>
        <w:rPr>
          <w:shd w:val="clear" w:color="auto" w:fill="FFFFFF"/>
          <w:rtl/>
        </w:rPr>
      </w:pPr>
      <w:r>
        <w:rPr>
          <w:shd w:val="clear" w:color="auto" w:fill="FFFFFF"/>
          <w:rtl/>
        </w:rPr>
        <w:t xml:space="preserve">על פי דברי הרמב"ן.. שיסוד קיום כל המצוות כולן מצד </w:t>
      </w:r>
      <w:proofErr w:type="spellStart"/>
      <w:r>
        <w:rPr>
          <w:shd w:val="clear" w:color="auto" w:fill="FFFFFF"/>
          <w:rtl/>
        </w:rPr>
        <w:t>ענינן</w:t>
      </w:r>
      <w:proofErr w:type="spellEnd"/>
      <w:r>
        <w:rPr>
          <w:shd w:val="clear" w:color="auto" w:fill="FFFFFF"/>
          <w:rtl/>
        </w:rPr>
        <w:t xml:space="preserve"> הפנימי והתכליתי הוא רק בארץ. ולפי זה המצוות שאינן תלויות בארץ, הנוהגות גם כן בחו"ל, אינן מכוונות לתכליתן בחו"ל, כי אם מפני שהם מביאים את ישראל לשוב לארץ, והם משמרים את קדושתם, שבשובם לארץ לא יהיו צריכים להתחיל את סדרי החיים מחדש כעם צעיר אשר זה מקרוב בא על במת החיים.. וכלשון הספרי שהוא מקור הדעה הנשגבה והכוללת הזאת.. היחש הגדול של כל המצוות כולם אל ארץ ישראל, מביא אותנו אל הדעה </w:t>
      </w:r>
      <w:proofErr w:type="spellStart"/>
      <w:r>
        <w:rPr>
          <w:shd w:val="clear" w:color="auto" w:fill="FFFFFF"/>
          <w:rtl/>
        </w:rPr>
        <w:t>האמיתית</w:t>
      </w:r>
      <w:proofErr w:type="spellEnd"/>
      <w:r>
        <w:rPr>
          <w:shd w:val="clear" w:color="auto" w:fill="FFFFFF"/>
          <w:rtl/>
        </w:rPr>
        <w:t xml:space="preserve">, שהנשמה הפנימית של כל המצות כולן אפילו של אותן שאינן תלויות בארץ היא תלויה גם היא באמת בארץ, </w:t>
      </w:r>
      <w:proofErr w:type="spellStart"/>
      <w:r>
        <w:rPr>
          <w:shd w:val="clear" w:color="auto" w:fill="FFFFFF"/>
          <w:rtl/>
        </w:rPr>
        <w:t>ומאוירה</w:t>
      </w:r>
      <w:proofErr w:type="spellEnd"/>
      <w:r>
        <w:rPr>
          <w:shd w:val="clear" w:color="auto" w:fill="FFFFFF"/>
          <w:rtl/>
        </w:rPr>
        <w:t xml:space="preserve"> המחיה נשמות הנה יונקות מרחוק כפי היכולת לצורך העמדת חיותם גם בחו"ל.. כמו שבמעמד החומרי הארץ היא הרכוש היסודי המעמיד את האדם ואת הגוי על רגליו, והיא המביאה אותו לכלל מעמד ביתר </w:t>
      </w:r>
      <w:proofErr w:type="spellStart"/>
      <w:r>
        <w:rPr>
          <w:shd w:val="clear" w:color="auto" w:fill="FFFFFF"/>
          <w:rtl/>
        </w:rPr>
        <w:t>קניניו</w:t>
      </w:r>
      <w:proofErr w:type="spellEnd"/>
      <w:r>
        <w:rPr>
          <w:shd w:val="clear" w:color="auto" w:fill="FFFFFF"/>
          <w:rtl/>
        </w:rPr>
        <w:t xml:space="preserve">, אשר על כן 'כל אדם שאין לו קרקע אינו אדם'.. על כן מתייחסת היא הקרקע לשארי </w:t>
      </w:r>
      <w:r>
        <w:rPr>
          <w:shd w:val="clear" w:color="auto" w:fill="FFFFFF"/>
          <w:rtl/>
        </w:rPr>
        <w:lastRenderedPageBreak/>
        <w:t xml:space="preserve">האומניות בדמות </w:t>
      </w:r>
      <w:proofErr w:type="spellStart"/>
      <w:r>
        <w:rPr>
          <w:shd w:val="clear" w:color="auto" w:fill="FFFFFF"/>
          <w:rtl/>
        </w:rPr>
        <w:t>יחש</w:t>
      </w:r>
      <w:proofErr w:type="spellEnd"/>
      <w:r>
        <w:rPr>
          <w:shd w:val="clear" w:color="auto" w:fill="FFFFFF"/>
          <w:rtl/>
        </w:rPr>
        <w:t xml:space="preserve"> השורש אל הענפים של האילן, שהשורש הוא מקור החיים, ומ"מ מתי פעולתו יוצאת לאור? כשהוא מתפאר בענפיו הטובים והמסתעפים.. </w:t>
      </w:r>
    </w:p>
    <w:p w14:paraId="02D7FCED" w14:textId="04909E15" w:rsidR="009D49F9" w:rsidRDefault="009D49F9" w:rsidP="009D49F9">
      <w:pPr>
        <w:rPr>
          <w:shd w:val="clear" w:color="auto" w:fill="FFFFFF"/>
          <w:rtl/>
        </w:rPr>
      </w:pPr>
      <w:r>
        <w:rPr>
          <w:rFonts w:hint="cs"/>
          <w:shd w:val="clear" w:color="auto" w:fill="FFFFFF"/>
          <w:rtl/>
        </w:rPr>
        <w:t xml:space="preserve">הרב קוק מתבסס על שיטת הרמב"ן ולמרות שהמצוות הלכה למעשה חלות גם בחו"ל הוא רואה את בסיס </w:t>
      </w:r>
      <w:r w:rsidR="008D5C02">
        <w:rPr>
          <w:rFonts w:hint="cs"/>
          <w:shd w:val="clear" w:color="auto" w:fill="FFFFFF"/>
          <w:rtl/>
        </w:rPr>
        <w:t>ה</w:t>
      </w:r>
      <w:r>
        <w:rPr>
          <w:rFonts w:hint="cs"/>
          <w:shd w:val="clear" w:color="auto" w:fill="FFFFFF"/>
          <w:rtl/>
        </w:rPr>
        <w:t xml:space="preserve">מצוות </w:t>
      </w:r>
      <w:r w:rsidR="008D5C02">
        <w:rPr>
          <w:rFonts w:hint="cs"/>
          <w:shd w:val="clear" w:color="auto" w:fill="FFFFFF"/>
          <w:rtl/>
        </w:rPr>
        <w:t xml:space="preserve">כתלוי במהותו </w:t>
      </w:r>
      <w:r>
        <w:rPr>
          <w:rFonts w:hint="cs"/>
          <w:shd w:val="clear" w:color="auto" w:fill="FFFFFF"/>
          <w:rtl/>
        </w:rPr>
        <w:t>בארץ. המצוות הנובעות מהקרקע הם הבסיס של האומה וממנה מסתעפות כלל המצוות. הרב קוק ממשיך ומסביר שמצוות אלו הנן הרכוש הרוחני היסודי של האומה, כמו שהקרקע היא הקניין הבסיסי של אדם. לאור כך מציע הרב קוק דרגת ביניים בין המצוות התלויות בארץ ובין המצוות התלויות בגוף:</w:t>
      </w:r>
    </w:p>
    <w:p w14:paraId="330EC2AD" w14:textId="77777777" w:rsidR="009D49F9" w:rsidRPr="00484DEC" w:rsidRDefault="009D49F9" w:rsidP="009D49F9">
      <w:pPr>
        <w:pStyle w:val="12"/>
        <w:rPr>
          <w:rtl/>
        </w:rPr>
      </w:pPr>
      <w:r>
        <w:rPr>
          <w:shd w:val="clear" w:color="auto" w:fill="FFFFFF"/>
          <w:rtl/>
        </w:rPr>
        <w:t xml:space="preserve">על כן אגב מצוות התלויות בארץ שבהם מתגלה </w:t>
      </w:r>
      <w:proofErr w:type="spellStart"/>
      <w:r>
        <w:rPr>
          <w:shd w:val="clear" w:color="auto" w:fill="FFFFFF"/>
          <w:rtl/>
        </w:rPr>
        <w:t>כח</w:t>
      </w:r>
      <w:proofErr w:type="spellEnd"/>
      <w:r>
        <w:rPr>
          <w:shd w:val="clear" w:color="auto" w:fill="FFFFFF"/>
          <w:rtl/>
        </w:rPr>
        <w:t xml:space="preserve"> הקדושה האלוקית העליונה של חיי האומה היסודיים – הקרקע הרוחנית, שאגבם יש לנו תפיסה וקנין בכל המצוות כולן, גם באותן שהן חובת הגוף ונוהגות בפועל גם בחו"ל.. המצוות שנוכל לחשבן לאמצעיות בין שתי המערכות.. הן מצוות שהן חובת הגוף מצד עצמן, אבל הן קשורות לארץ ישראל בתכנן הגלוי.. </w:t>
      </w:r>
      <w:proofErr w:type="spellStart"/>
      <w:r>
        <w:rPr>
          <w:shd w:val="clear" w:color="auto" w:fill="FFFFFF"/>
          <w:rtl/>
        </w:rPr>
        <w:t>המצוה</w:t>
      </w:r>
      <w:proofErr w:type="spellEnd"/>
      <w:r>
        <w:rPr>
          <w:shd w:val="clear" w:color="auto" w:fill="FFFFFF"/>
          <w:rtl/>
        </w:rPr>
        <w:t xml:space="preserve"> </w:t>
      </w:r>
      <w:proofErr w:type="spellStart"/>
      <w:r>
        <w:rPr>
          <w:shd w:val="clear" w:color="auto" w:fill="FFFFFF"/>
          <w:rtl/>
        </w:rPr>
        <w:t>המצויינה</w:t>
      </w:r>
      <w:proofErr w:type="spellEnd"/>
      <w:r>
        <w:rPr>
          <w:shd w:val="clear" w:color="auto" w:fill="FFFFFF"/>
          <w:rtl/>
        </w:rPr>
        <w:t xml:space="preserve"> שכח הארץ הוא ניכר בה הרבה במצות הגוף היא מצות ארבעה מינים.. ביחוד זה החלק </w:t>
      </w:r>
      <w:proofErr w:type="spellStart"/>
      <w:r>
        <w:rPr>
          <w:shd w:val="clear" w:color="auto" w:fill="FFFFFF"/>
          <w:rtl/>
        </w:rPr>
        <w:t>מהמצוה</w:t>
      </w:r>
      <w:proofErr w:type="spellEnd"/>
      <w:r>
        <w:rPr>
          <w:shd w:val="clear" w:color="auto" w:fill="FFFFFF"/>
          <w:rtl/>
        </w:rPr>
        <w:t xml:space="preserve"> הבא ראשון בתורה 'פרי עץ הדר' </w:t>
      </w:r>
      <w:proofErr w:type="spellStart"/>
      <w:r>
        <w:rPr>
          <w:shd w:val="clear" w:color="auto" w:fill="FFFFFF"/>
          <w:rtl/>
        </w:rPr>
        <w:t>שיחדתו</w:t>
      </w:r>
      <w:proofErr w:type="spellEnd"/>
      <w:r>
        <w:rPr>
          <w:shd w:val="clear" w:color="auto" w:fill="FFFFFF"/>
          <w:rtl/>
        </w:rPr>
        <w:t xml:space="preserve"> התורה ביחוד של חשיבות משאר המינים, שאינו בא עמם באגוד</w:t>
      </w:r>
      <w:r>
        <w:rPr>
          <w:rFonts w:hint="cs"/>
          <w:shd w:val="clear" w:color="auto" w:fill="FFFFFF"/>
          <w:rtl/>
        </w:rPr>
        <w:t>ה...</w:t>
      </w:r>
    </w:p>
    <w:p w14:paraId="584F31A1" w14:textId="0486DF54" w:rsidR="009D49F9" w:rsidRDefault="009D49F9" w:rsidP="009D49F9">
      <w:pPr>
        <w:rPr>
          <w:rtl/>
        </w:rPr>
      </w:pPr>
      <w:r>
        <w:rPr>
          <w:rFonts w:hint="cs"/>
          <w:rtl/>
        </w:rPr>
        <w:t>ארבעת המינים היא מצוות התלויה בגוף אך יש לה קשר משמעותי לארץ ישראל מבחינת מהות המינים ומקום גדילתם. הרב קוק רואה במצווה זו כחוליה המקשר בין שני סוגי המצוות, ובעלת משמעות לקיום דווקא מפירות ארץ ישראל</w:t>
      </w:r>
      <w:r w:rsidR="00115505">
        <w:rPr>
          <w:rFonts w:hint="cs"/>
          <w:rtl/>
        </w:rPr>
        <w:t>.</w:t>
      </w:r>
      <w:r>
        <w:rPr>
          <w:rStyle w:val="FootnoteReference"/>
          <w:rtl/>
        </w:rPr>
        <w:footnoteReference w:id="10"/>
      </w:r>
    </w:p>
    <w:p w14:paraId="7F5CCE10" w14:textId="77777777" w:rsidR="001E5152" w:rsidRPr="00C1714B" w:rsidRDefault="001E5152" w:rsidP="007F35DF">
      <w:pPr>
        <w:rPr>
          <w:rFonts w:ascii="Narkisim" w:hAnsi="Narkisim"/>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0"/>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0"/>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691F1F4C" w14:textId="250ECEF0" w:rsidR="002C3C5F" w:rsidRDefault="002C3C5F" w:rsidP="002C3C5F">
            <w:pPr>
              <w:pStyle w:val="a0"/>
              <w:contextualSpacing/>
              <w:rPr>
                <w:rtl/>
              </w:rPr>
            </w:pPr>
            <w:r>
              <w:rPr>
                <w:rtl/>
              </w:rPr>
              <w:t>כל הזכויות שמורות לישיבת הר עציון</w:t>
            </w:r>
            <w:r>
              <w:rPr>
                <w:rFonts w:hint="cs"/>
                <w:rtl/>
              </w:rPr>
              <w:t xml:space="preserve"> </w:t>
            </w:r>
            <w:r w:rsidR="00FA0B72">
              <w:rPr>
                <w:rFonts w:hint="cs"/>
                <w:rtl/>
              </w:rPr>
              <w:t>ולאוהד פיקסלר</w:t>
            </w:r>
          </w:p>
          <w:p w14:paraId="6A00A5C3" w14:textId="5EA5D41E" w:rsidR="002C3C5F" w:rsidRDefault="002C3C5F" w:rsidP="002C3C5F">
            <w:pPr>
              <w:pStyle w:val="a0"/>
              <w:contextualSpacing/>
              <w:rPr>
                <w:rtl/>
              </w:rPr>
            </w:pPr>
            <w:r>
              <w:rPr>
                <w:rtl/>
              </w:rPr>
              <w:t xml:space="preserve">עורך: </w:t>
            </w:r>
            <w:r w:rsidR="00F00C66">
              <w:rPr>
                <w:rFonts w:hint="cs"/>
                <w:rtl/>
              </w:rPr>
              <w:t>אסף בראון</w:t>
            </w:r>
            <w:r>
              <w:rPr>
                <w:rFonts w:hint="cs"/>
                <w:rtl/>
              </w:rPr>
              <w:t>, תשע"</w:t>
            </w:r>
            <w:r w:rsidR="002A2CB0">
              <w:rPr>
                <w:rFonts w:hint="cs"/>
                <w:rtl/>
              </w:rPr>
              <w:t>ט</w:t>
            </w:r>
          </w:p>
          <w:p w14:paraId="35E40D0C" w14:textId="77777777" w:rsidR="002C3C5F" w:rsidRDefault="002C3C5F" w:rsidP="002C3C5F">
            <w:pPr>
              <w:pStyle w:val="a0"/>
              <w:contextualSpacing/>
              <w:rPr>
                <w:rtl/>
              </w:rPr>
            </w:pPr>
            <w:r>
              <w:rPr>
                <w:rtl/>
              </w:rPr>
              <w:t>*******************************************************</w:t>
            </w:r>
          </w:p>
          <w:p w14:paraId="08D54BB9" w14:textId="77777777" w:rsidR="002C3C5F" w:rsidRDefault="002C3C5F" w:rsidP="002C3C5F">
            <w:pPr>
              <w:pStyle w:val="a0"/>
              <w:contextualSpacing/>
              <w:rPr>
                <w:rtl/>
              </w:rPr>
            </w:pPr>
            <w:r>
              <w:rPr>
                <w:rtl/>
              </w:rPr>
              <w:t xml:space="preserve">בית המדרש הוירטואלי </w:t>
            </w:r>
          </w:p>
          <w:p w14:paraId="79C69AD2" w14:textId="77777777" w:rsidR="002C3C5F" w:rsidRPr="005734F1" w:rsidRDefault="002C3C5F" w:rsidP="002C3C5F">
            <w:pPr>
              <w:pStyle w:val="a0"/>
              <w:contextualSpacing/>
              <w:rPr>
                <w:rtl/>
              </w:rPr>
            </w:pPr>
            <w:r w:rsidRPr="005734F1">
              <w:rPr>
                <w:rtl/>
              </w:rPr>
              <w:t xml:space="preserve">מיסודו של </w:t>
            </w:r>
          </w:p>
          <w:p w14:paraId="532E6758" w14:textId="77777777" w:rsidR="002C3C5F" w:rsidRPr="005734F1" w:rsidRDefault="002C3C5F" w:rsidP="002C3C5F">
            <w:pPr>
              <w:pStyle w:val="a0"/>
              <w:contextualSpacing/>
              <w:rPr>
                <w:rtl/>
              </w:rPr>
            </w:pPr>
            <w:r w:rsidRPr="005734F1">
              <w:t>The Israel Koschitzky Virtual Beit Midrash</w:t>
            </w:r>
          </w:p>
          <w:p w14:paraId="363F7AF4" w14:textId="77777777" w:rsidR="002C3C5F" w:rsidRDefault="002C3C5F" w:rsidP="002C3C5F">
            <w:pPr>
              <w:pStyle w:val="a0"/>
              <w:contextualSpacing/>
              <w:rPr>
                <w:noProof w:val="0"/>
                <w:rtl/>
              </w:rPr>
            </w:pPr>
            <w:r>
              <w:rPr>
                <w:noProof w:val="0"/>
                <w:rtl/>
              </w:rPr>
              <w:t>האתר בעברית:</w:t>
            </w:r>
            <w:r>
              <w:rPr>
                <w:noProof w:val="0"/>
                <w:rtl/>
              </w:rPr>
              <w:tab/>
            </w:r>
            <w:hyperlink r:id="rId9" w:history="1">
              <w:r w:rsidRPr="00525582">
                <w:rPr>
                  <w:rStyle w:val="Hyperlink"/>
                </w:rPr>
                <w:t>http://vbm.etzion.org.il</w:t>
              </w:r>
            </w:hyperlink>
          </w:p>
          <w:p w14:paraId="3C5CB044" w14:textId="77777777" w:rsidR="002C3C5F" w:rsidRDefault="002C3C5F" w:rsidP="002C3C5F">
            <w:pPr>
              <w:pStyle w:val="a0"/>
              <w:contextualSpacing/>
              <w:rPr>
                <w:noProof w:val="0"/>
                <w:rtl/>
              </w:rPr>
            </w:pPr>
            <w:r>
              <w:rPr>
                <w:noProof w:val="0"/>
                <w:rtl/>
              </w:rPr>
              <w:t>האתר באנגלית:</w:t>
            </w:r>
            <w:r>
              <w:rPr>
                <w:noProof w:val="0"/>
                <w:rtl/>
              </w:rPr>
              <w:tab/>
            </w:r>
            <w:hyperlink r:id="rId10" w:history="1">
              <w:r>
                <w:rPr>
                  <w:rStyle w:val="Hyperlink"/>
                </w:rPr>
                <w:t>http://www.vbm-torah.org</w:t>
              </w:r>
            </w:hyperlink>
          </w:p>
          <w:p w14:paraId="4AE3016F" w14:textId="77777777" w:rsidR="002C3C5F" w:rsidRDefault="002C3C5F" w:rsidP="002C3C5F">
            <w:pPr>
              <w:pStyle w:val="a0"/>
              <w:contextualSpacing/>
              <w:rPr>
                <w:rtl/>
              </w:rPr>
            </w:pPr>
          </w:p>
          <w:p w14:paraId="01BAEC46" w14:textId="77777777" w:rsidR="002C3C5F" w:rsidRDefault="002C3C5F" w:rsidP="002C3C5F">
            <w:pPr>
              <w:pStyle w:val="a0"/>
              <w:contextualSpacing/>
              <w:rPr>
                <w:rtl/>
              </w:rPr>
            </w:pPr>
            <w:r>
              <w:rPr>
                <w:rtl/>
              </w:rPr>
              <w:t xml:space="preserve">משרדי בית המדרש הוירטואלי: 02-9937300 שלוחה 5 </w:t>
            </w:r>
          </w:p>
          <w:p w14:paraId="7B06F0F3"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54568AF9" w14:textId="77777777" w:rsidR="002C3C5F" w:rsidRDefault="002C3C5F" w:rsidP="002C3C5F">
            <w:pPr>
              <w:pStyle w:val="a0"/>
              <w:contextualSpacing/>
            </w:pPr>
          </w:p>
        </w:tc>
        <w:tc>
          <w:tcPr>
            <w:tcW w:w="284" w:type="dxa"/>
            <w:tcBorders>
              <w:top w:val="nil"/>
              <w:left w:val="nil"/>
              <w:bottom w:val="nil"/>
              <w:right w:val="nil"/>
            </w:tcBorders>
          </w:tcPr>
          <w:p w14:paraId="171E4435" w14:textId="77777777" w:rsidR="002C3C5F" w:rsidRDefault="002C3C5F" w:rsidP="002C3C5F">
            <w:pPr>
              <w:pStyle w:val="a0"/>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EFA45" w14:textId="77777777" w:rsidR="00E7368F" w:rsidRDefault="00E7368F" w:rsidP="00405665">
      <w:r>
        <w:separator/>
      </w:r>
    </w:p>
  </w:endnote>
  <w:endnote w:type="continuationSeparator" w:id="0">
    <w:p w14:paraId="78697218" w14:textId="77777777" w:rsidR="00E7368F" w:rsidRDefault="00E7368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205EA" w14:textId="77777777" w:rsidR="00E7368F" w:rsidRDefault="00E7368F" w:rsidP="00405665">
      <w:r>
        <w:separator/>
      </w:r>
    </w:p>
  </w:footnote>
  <w:footnote w:type="continuationSeparator" w:id="0">
    <w:p w14:paraId="35A59565" w14:textId="77777777" w:rsidR="00E7368F" w:rsidRDefault="00E7368F" w:rsidP="00405665">
      <w:r>
        <w:continuationSeparator/>
      </w:r>
    </w:p>
  </w:footnote>
  <w:footnote w:id="1">
    <w:p w14:paraId="712FC29B" w14:textId="77777777" w:rsidR="00680974" w:rsidRDefault="00680974" w:rsidP="009D49F9">
      <w:pPr>
        <w:pStyle w:val="FootnoteText"/>
        <w:rPr>
          <w:rtl/>
        </w:rPr>
      </w:pPr>
      <w:r>
        <w:rPr>
          <w:rStyle w:val="FootnoteReference"/>
          <w:rFonts w:eastAsia="Narkisim"/>
        </w:rPr>
        <w:footnoteRef/>
      </w:r>
      <w:r>
        <w:rPr>
          <w:rtl/>
        </w:rPr>
        <w:t xml:space="preserve"> </w:t>
      </w:r>
      <w:r>
        <w:rPr>
          <w:rFonts w:hint="cs"/>
          <w:rtl/>
        </w:rPr>
        <w:tab/>
        <w:t xml:space="preserve">וראה בחזון עובדיה בעמוד נט סקירה של הראשונים החולקים על דעת הרמב"ם בנושא. </w:t>
      </w:r>
    </w:p>
  </w:footnote>
  <w:footnote w:id="2">
    <w:p w14:paraId="50499B56" w14:textId="77777777" w:rsidR="00680974" w:rsidRDefault="00680974" w:rsidP="009D49F9">
      <w:pPr>
        <w:pStyle w:val="FootnoteText"/>
      </w:pPr>
      <w:r>
        <w:rPr>
          <w:rStyle w:val="FootnoteReference"/>
          <w:rFonts w:eastAsia="Narkisim"/>
        </w:rPr>
        <w:footnoteRef/>
      </w:r>
      <w:r>
        <w:rPr>
          <w:rtl/>
        </w:rPr>
        <w:t xml:space="preserve"> </w:t>
      </w:r>
      <w:r>
        <w:rPr>
          <w:rFonts w:hint="cs"/>
          <w:rtl/>
        </w:rPr>
        <w:tab/>
        <w:t xml:space="preserve">כך דעת </w:t>
      </w:r>
      <w:proofErr w:type="spellStart"/>
      <w:r>
        <w:rPr>
          <w:rFonts w:hint="cs"/>
          <w:rtl/>
        </w:rPr>
        <w:t>הב"ח</w:t>
      </w:r>
      <w:proofErr w:type="spellEnd"/>
      <w:r>
        <w:rPr>
          <w:rFonts w:hint="cs"/>
          <w:rtl/>
        </w:rPr>
        <w:t xml:space="preserve"> בסוף סימן שלא, שלא כדעת המשנה למלך על אתר והחזון איש (דמאי </w:t>
      </w:r>
      <w:proofErr w:type="spellStart"/>
      <w:r>
        <w:rPr>
          <w:rFonts w:hint="cs"/>
          <w:rtl/>
        </w:rPr>
        <w:t>טו,ד</w:t>
      </w:r>
      <w:proofErr w:type="spellEnd"/>
      <w:r>
        <w:rPr>
          <w:rFonts w:hint="cs"/>
          <w:rtl/>
        </w:rPr>
        <w:t xml:space="preserve">). וראה במקורות הנוספים בחזון עובדיה תרומות ומעשרות עמודים מה-מט. </w:t>
      </w:r>
    </w:p>
  </w:footnote>
  <w:footnote w:id="3">
    <w:p w14:paraId="32D902CB" w14:textId="77777777" w:rsidR="00680974" w:rsidRDefault="00680974" w:rsidP="009D49F9">
      <w:pPr>
        <w:pStyle w:val="FootnoteText"/>
        <w:rPr>
          <w:rtl/>
        </w:rPr>
      </w:pPr>
      <w:r>
        <w:rPr>
          <w:rStyle w:val="FootnoteReference"/>
          <w:rFonts w:eastAsia="Narkisim"/>
        </w:rPr>
        <w:footnoteRef/>
      </w:r>
      <w:r>
        <w:rPr>
          <w:rtl/>
        </w:rPr>
        <w:t xml:space="preserve"> </w:t>
      </w:r>
      <w:r>
        <w:rPr>
          <w:rFonts w:hint="cs"/>
          <w:rtl/>
        </w:rPr>
        <w:tab/>
        <w:t xml:space="preserve">נעיר שמצאנו הבדלים בהגדרות הבסיסיות של הלכות  נוספות בספר זרעים. לדוגמא ראה בדברי </w:t>
      </w:r>
      <w:proofErr w:type="spellStart"/>
      <w:r>
        <w:rPr>
          <w:rFonts w:hint="cs"/>
          <w:rtl/>
        </w:rPr>
        <w:t>הגרי"ד</w:t>
      </w:r>
      <w:proofErr w:type="spellEnd"/>
      <w:r>
        <w:rPr>
          <w:rFonts w:hint="cs"/>
          <w:rtl/>
        </w:rPr>
        <w:t xml:space="preserve"> </w:t>
      </w:r>
      <w:proofErr w:type="spellStart"/>
      <w:r>
        <w:rPr>
          <w:rFonts w:hint="cs"/>
          <w:rtl/>
        </w:rPr>
        <w:t>סולובייציק</w:t>
      </w:r>
      <w:proofErr w:type="spellEnd"/>
      <w:r>
        <w:rPr>
          <w:rFonts w:hint="cs"/>
          <w:rtl/>
        </w:rPr>
        <w:t xml:space="preserve"> (קובץ חידושי תורה עמודים </w:t>
      </w:r>
      <w:proofErr w:type="spellStart"/>
      <w:r>
        <w:rPr>
          <w:rFonts w:hint="cs"/>
          <w:rtl/>
        </w:rPr>
        <w:t>סו</w:t>
      </w:r>
      <w:proofErr w:type="spellEnd"/>
      <w:r>
        <w:rPr>
          <w:rFonts w:hint="cs"/>
          <w:rtl/>
        </w:rPr>
        <w:t xml:space="preserve">-סט) בהבדל בזמן החיוב בין מתנות עניים והפרשת </w:t>
      </w:r>
      <w:proofErr w:type="spellStart"/>
      <w:r>
        <w:rPr>
          <w:rFonts w:hint="cs"/>
          <w:rtl/>
        </w:rPr>
        <w:t>תרו"מ</w:t>
      </w:r>
      <w:proofErr w:type="spellEnd"/>
      <w:r>
        <w:rPr>
          <w:rFonts w:hint="cs"/>
          <w:rtl/>
        </w:rPr>
        <w:t>.</w:t>
      </w:r>
    </w:p>
  </w:footnote>
  <w:footnote w:id="4">
    <w:p w14:paraId="4A4CE356" w14:textId="77777777" w:rsidR="00680974" w:rsidRDefault="00680974" w:rsidP="009D49F9">
      <w:pPr>
        <w:pStyle w:val="FootnoteText"/>
      </w:pPr>
      <w:r>
        <w:rPr>
          <w:rStyle w:val="FootnoteReference"/>
          <w:rFonts w:eastAsia="Narkisim"/>
        </w:rPr>
        <w:footnoteRef/>
      </w:r>
      <w:r>
        <w:rPr>
          <w:rtl/>
        </w:rPr>
        <w:t xml:space="preserve"> </w:t>
      </w:r>
      <w:r>
        <w:rPr>
          <w:rFonts w:hint="cs"/>
          <w:rtl/>
        </w:rPr>
        <w:tab/>
        <w:t xml:space="preserve">ויתכן ונקודה זו קשורה לשאלה האם הפרשת </w:t>
      </w:r>
      <w:proofErr w:type="spellStart"/>
      <w:r>
        <w:rPr>
          <w:rFonts w:hint="cs"/>
          <w:rtl/>
        </w:rPr>
        <w:t>תרו"מ</w:t>
      </w:r>
      <w:proofErr w:type="spellEnd"/>
      <w:r>
        <w:rPr>
          <w:rFonts w:hint="cs"/>
          <w:rtl/>
        </w:rPr>
        <w:t xml:space="preserve"> היא מצווה חיובית או קיומית. האם יש חיוב להפריש תרומות ומעשרות או שמא רק כאשר אדם רוצה לאכול את הפירות הוא חייב להפריש. אם מבינים שהמצווה היא קיומית הרי שניתן להסביר מדוע פירות שמיודעים לייצוא יהיו פטורים עוד בהיותם בארץ. החיוב להפריש יכול רק במקום שאליו הם מיועדים ושם יהיה פטור משום שאין זה בארץ ישראל.</w:t>
      </w:r>
    </w:p>
  </w:footnote>
  <w:footnote w:id="5">
    <w:p w14:paraId="02BA3FED" w14:textId="77777777" w:rsidR="00680974" w:rsidRDefault="00680974" w:rsidP="009D49F9">
      <w:pPr>
        <w:pStyle w:val="FootnoteText"/>
      </w:pPr>
      <w:r>
        <w:rPr>
          <w:rStyle w:val="FootnoteReference"/>
          <w:rFonts w:eastAsia="Narkisim"/>
        </w:rPr>
        <w:footnoteRef/>
      </w:r>
      <w:r>
        <w:rPr>
          <w:rFonts w:hint="cs"/>
          <w:rtl/>
        </w:rPr>
        <w:tab/>
        <w:t xml:space="preserve">הרחיב בנושא זה הרב </w:t>
      </w:r>
      <w:proofErr w:type="spellStart"/>
      <w:r>
        <w:rPr>
          <w:rFonts w:hint="cs"/>
          <w:rtl/>
        </w:rPr>
        <w:t>זוין</w:t>
      </w:r>
      <w:proofErr w:type="spellEnd"/>
      <w:r>
        <w:rPr>
          <w:rFonts w:hint="cs"/>
          <w:rtl/>
        </w:rPr>
        <w:t xml:space="preserve"> במאמרו- </w:t>
      </w:r>
      <w:hyperlink r:id="rId1" w:history="1">
        <w:r w:rsidRPr="00857965">
          <w:rPr>
            <w:rStyle w:val="Hyperlink"/>
            <w:rFonts w:hint="cs"/>
            <w:rtl/>
          </w:rPr>
          <w:t>'קדושת הארץ בכלל והיום'</w:t>
        </w:r>
      </w:hyperlink>
      <w:r>
        <w:rPr>
          <w:rFonts w:hint="cs"/>
          <w:rtl/>
        </w:rPr>
        <w:t xml:space="preserve">.    </w:t>
      </w:r>
    </w:p>
  </w:footnote>
  <w:footnote w:id="6">
    <w:p w14:paraId="3E3306DE" w14:textId="77777777" w:rsidR="00680974" w:rsidRDefault="00680974" w:rsidP="009D49F9">
      <w:pPr>
        <w:pStyle w:val="FootnoteText"/>
        <w:rPr>
          <w:rtl/>
        </w:rPr>
      </w:pPr>
      <w:r>
        <w:rPr>
          <w:rStyle w:val="FootnoteReference"/>
          <w:rFonts w:eastAsia="Narkisim"/>
        </w:rPr>
        <w:footnoteRef/>
      </w:r>
      <w:r>
        <w:rPr>
          <w:rFonts w:hint="cs"/>
          <w:rtl/>
        </w:rPr>
        <w:tab/>
        <w:t xml:space="preserve">ראה בעניין זה בשיעורנו- </w:t>
      </w:r>
      <w:hyperlink r:id="rId2" w:history="1">
        <w:r w:rsidRPr="00857965">
          <w:rPr>
            <w:rStyle w:val="Hyperlink"/>
            <w:rFonts w:hint="cs"/>
            <w:rtl/>
          </w:rPr>
          <w:t>'יסודות בקידוש החודש, עם וארץ'</w:t>
        </w:r>
      </w:hyperlink>
      <w:r>
        <w:rPr>
          <w:rFonts w:hint="cs"/>
          <w:rtl/>
        </w:rPr>
        <w:t xml:space="preserve">. </w:t>
      </w:r>
    </w:p>
  </w:footnote>
  <w:footnote w:id="7">
    <w:p w14:paraId="469B4D17" w14:textId="77777777" w:rsidR="00680974" w:rsidRDefault="00680974" w:rsidP="009D49F9">
      <w:pPr>
        <w:pStyle w:val="FootnoteText"/>
        <w:rPr>
          <w:rtl/>
        </w:rPr>
      </w:pPr>
      <w:r>
        <w:rPr>
          <w:rStyle w:val="FootnoteReference"/>
          <w:rFonts w:eastAsia="Narkisim"/>
        </w:rPr>
        <w:footnoteRef/>
      </w:r>
      <w:r>
        <w:rPr>
          <w:rtl/>
        </w:rPr>
        <w:t xml:space="preserve"> </w:t>
      </w:r>
      <w:r>
        <w:rPr>
          <w:rtl/>
        </w:rPr>
        <w:tab/>
      </w:r>
      <w:r>
        <w:rPr>
          <w:rFonts w:hint="cs"/>
          <w:rtl/>
        </w:rPr>
        <w:t xml:space="preserve">וראה בספרו של </w:t>
      </w:r>
      <w:proofErr w:type="spellStart"/>
      <w:r>
        <w:rPr>
          <w:rFonts w:hint="cs"/>
          <w:rtl/>
        </w:rPr>
        <w:t>הרא"ל</w:t>
      </w:r>
      <w:proofErr w:type="spellEnd"/>
      <w:r>
        <w:rPr>
          <w:rFonts w:hint="cs"/>
          <w:rtl/>
        </w:rPr>
        <w:t xml:space="preserve"> קדושת אביב מעמוד 261.</w:t>
      </w:r>
    </w:p>
  </w:footnote>
  <w:footnote w:id="8">
    <w:p w14:paraId="4EE93F0D" w14:textId="77777777" w:rsidR="00680974" w:rsidRDefault="00680974" w:rsidP="009D49F9">
      <w:pPr>
        <w:pStyle w:val="FootnoteText"/>
      </w:pPr>
      <w:r>
        <w:rPr>
          <w:rStyle w:val="FootnoteReference"/>
          <w:rFonts w:eastAsia="Narkisim"/>
        </w:rPr>
        <w:footnoteRef/>
      </w:r>
      <w:r>
        <w:rPr>
          <w:rtl/>
        </w:rPr>
        <w:t xml:space="preserve"> </w:t>
      </w:r>
      <w:r>
        <w:rPr>
          <w:rtl/>
        </w:rPr>
        <w:tab/>
      </w:r>
      <w:r>
        <w:rPr>
          <w:rFonts w:hint="cs"/>
          <w:rtl/>
        </w:rPr>
        <w:t xml:space="preserve">ראה בספרו של יהודה אליצור- 'ישראל והמקרא', מעמוד 219 </w:t>
      </w:r>
      <w:r>
        <w:rPr>
          <w:rtl/>
        </w:rPr>
        <w:t>–</w:t>
      </w:r>
      <w:r>
        <w:rPr>
          <w:rFonts w:hint="cs"/>
          <w:rtl/>
        </w:rPr>
        <w:t xml:space="preserve"> 'שני נביאים מול ארבע מפלגות, ירמיהו ויחזקאל בימי גלות יהויכין'. </w:t>
      </w:r>
    </w:p>
  </w:footnote>
  <w:footnote w:id="9">
    <w:p w14:paraId="6524AB70" w14:textId="42900132" w:rsidR="00680974" w:rsidRPr="0094382D" w:rsidRDefault="00680974" w:rsidP="00141667">
      <w:pPr>
        <w:pStyle w:val="FootnoteText"/>
        <w:rPr>
          <w:sz w:val="12"/>
          <w:szCs w:val="12"/>
          <w:rtl/>
        </w:rPr>
      </w:pPr>
      <w:r>
        <w:rPr>
          <w:rStyle w:val="FootnoteReference"/>
          <w:rFonts w:eastAsia="Narkisim"/>
        </w:rPr>
        <w:footnoteRef/>
      </w:r>
      <w:r>
        <w:rPr>
          <w:rtl/>
        </w:rPr>
        <w:t xml:space="preserve"> </w:t>
      </w:r>
      <w:r>
        <w:rPr>
          <w:rtl/>
        </w:rPr>
        <w:tab/>
      </w:r>
      <w:r>
        <w:rPr>
          <w:rFonts w:hint="cs"/>
          <w:rtl/>
        </w:rPr>
        <w:t xml:space="preserve">לדוגמא, רש"י דברים </w:t>
      </w:r>
      <w:proofErr w:type="spellStart"/>
      <w:r>
        <w:rPr>
          <w:rFonts w:hint="cs"/>
          <w:rtl/>
        </w:rPr>
        <w:t>יא,יח</w:t>
      </w:r>
      <w:proofErr w:type="spellEnd"/>
      <w:r>
        <w:rPr>
          <w:rFonts w:hint="cs"/>
          <w:rtl/>
        </w:rPr>
        <w:t xml:space="preserve">; רמב"ן ויקרא </w:t>
      </w:r>
      <w:proofErr w:type="spellStart"/>
      <w:r>
        <w:rPr>
          <w:rFonts w:hint="cs"/>
          <w:rtl/>
        </w:rPr>
        <w:t>יח,כה</w:t>
      </w:r>
      <w:proofErr w:type="spellEnd"/>
      <w:r>
        <w:rPr>
          <w:rFonts w:hint="cs"/>
          <w:rtl/>
        </w:rPr>
        <w:t xml:space="preserve">; רמב"ן דברים </w:t>
      </w:r>
      <w:proofErr w:type="spellStart"/>
      <w:r>
        <w:rPr>
          <w:rFonts w:hint="cs"/>
          <w:rtl/>
        </w:rPr>
        <w:t>ד,ה</w:t>
      </w:r>
      <w:proofErr w:type="spellEnd"/>
      <w:r>
        <w:rPr>
          <w:rFonts w:hint="cs"/>
          <w:rtl/>
        </w:rPr>
        <w:t xml:space="preserve">; שו"ת </w:t>
      </w:r>
      <w:proofErr w:type="spellStart"/>
      <w:r>
        <w:rPr>
          <w:rFonts w:hint="cs"/>
          <w:rtl/>
        </w:rPr>
        <w:t>הרשב"א</w:t>
      </w:r>
      <w:proofErr w:type="spellEnd"/>
      <w:r>
        <w:rPr>
          <w:rFonts w:hint="cs"/>
          <w:rtl/>
        </w:rPr>
        <w:t xml:space="preserve"> </w:t>
      </w:r>
      <w:proofErr w:type="spellStart"/>
      <w:r>
        <w:rPr>
          <w:rFonts w:hint="cs"/>
          <w:rtl/>
        </w:rPr>
        <w:t>קלד</w:t>
      </w:r>
      <w:proofErr w:type="spellEnd"/>
      <w:r>
        <w:rPr>
          <w:rFonts w:hint="cs"/>
          <w:rtl/>
        </w:rPr>
        <w:t xml:space="preserve"> ועוד. מאמרים רבים נכתבו בנושא זה, ראה אלכסנדר קליין</w:t>
      </w:r>
      <w:r w:rsidR="00141667">
        <w:rPr>
          <w:rFonts w:hint="cs"/>
          <w:rtl/>
        </w:rPr>
        <w:t xml:space="preserve"> </w:t>
      </w:r>
      <w:hyperlink r:id="rId3" w:history="1">
        <w:r w:rsidR="00141667" w:rsidRPr="00EC3D70">
          <w:rPr>
            <w:rStyle w:val="Hyperlink"/>
            <w:rFonts w:ascii="Helvetica" w:hAnsi="Helvetica" w:cs="Helvetica"/>
            <w:sz w:val="17"/>
            <w:szCs w:val="17"/>
          </w:rPr>
          <w:t>https://bit.ly/2JIdsoy</w:t>
        </w:r>
      </w:hyperlink>
      <w:r>
        <w:rPr>
          <w:rFonts w:hint="cs"/>
          <w:rtl/>
        </w:rPr>
        <w:t xml:space="preserve"> </w:t>
      </w:r>
      <w:r w:rsidR="00141667">
        <w:rPr>
          <w:rFonts w:hint="cs"/>
          <w:rtl/>
        </w:rPr>
        <w:t xml:space="preserve">; </w:t>
      </w:r>
      <w:r>
        <w:rPr>
          <w:rFonts w:hint="cs"/>
          <w:rtl/>
        </w:rPr>
        <w:t xml:space="preserve">פרופ' אביעזר </w:t>
      </w:r>
      <w:proofErr w:type="spellStart"/>
      <w:r>
        <w:rPr>
          <w:rFonts w:hint="cs"/>
          <w:rtl/>
        </w:rPr>
        <w:t>רביצקי</w:t>
      </w:r>
      <w:proofErr w:type="spellEnd"/>
      <w:r>
        <w:rPr>
          <w:rFonts w:hint="cs"/>
          <w:rtl/>
        </w:rPr>
        <w:t>- 'הציבי לך ציונים', בתוך ארץ ישראל בהגות היהודית בימי הביניים.</w:t>
      </w:r>
      <w:r w:rsidR="00141667" w:rsidRPr="0094382D">
        <w:rPr>
          <w:rFonts w:hint="cs"/>
          <w:sz w:val="12"/>
          <w:szCs w:val="12"/>
          <w:rtl/>
        </w:rPr>
        <w:t xml:space="preserve"> </w:t>
      </w:r>
    </w:p>
    <w:p w14:paraId="6F4937C6" w14:textId="77777777" w:rsidR="0094382D" w:rsidRDefault="0094382D" w:rsidP="009D49F9">
      <w:pPr>
        <w:pStyle w:val="FootnoteText"/>
        <w:rPr>
          <w:rtl/>
        </w:rPr>
      </w:pPr>
    </w:p>
    <w:p w14:paraId="214E12B4" w14:textId="77777777" w:rsidR="0094382D" w:rsidRPr="0094382D" w:rsidRDefault="0094382D" w:rsidP="009D49F9">
      <w:pPr>
        <w:pStyle w:val="FootnoteText"/>
      </w:pPr>
    </w:p>
  </w:footnote>
  <w:footnote w:id="10">
    <w:p w14:paraId="4AD1E019" w14:textId="77777777" w:rsidR="00680974" w:rsidRDefault="00680974" w:rsidP="009D49F9">
      <w:pPr>
        <w:pStyle w:val="FootnoteText"/>
        <w:rPr>
          <w:rtl/>
        </w:rPr>
      </w:pPr>
      <w:r>
        <w:rPr>
          <w:rStyle w:val="FootnoteReference"/>
          <w:rFonts w:eastAsia="Narkisim"/>
        </w:rPr>
        <w:footnoteRef/>
      </w:r>
      <w:r>
        <w:rPr>
          <w:rtl/>
        </w:rPr>
        <w:t xml:space="preserve"> </w:t>
      </w:r>
      <w:r>
        <w:rPr>
          <w:rtl/>
        </w:rPr>
        <w:tab/>
      </w:r>
      <w:r>
        <w:rPr>
          <w:rFonts w:hint="cs"/>
          <w:rtl/>
        </w:rPr>
        <w:t xml:space="preserve">לגבי אתרוגי ארץ ישראל ראה גם את תשובת הרב </w:t>
      </w:r>
      <w:proofErr w:type="spellStart"/>
      <w:r>
        <w:rPr>
          <w:rFonts w:hint="cs"/>
          <w:rtl/>
        </w:rPr>
        <w:t>מוהליבר</w:t>
      </w:r>
      <w:proofErr w:type="spellEnd"/>
      <w:r>
        <w:rPr>
          <w:rFonts w:hint="cs"/>
          <w:rtl/>
        </w:rPr>
        <w:t xml:space="preserve"> (שו"ת </w:t>
      </w:r>
      <w:proofErr w:type="spellStart"/>
      <w:r>
        <w:rPr>
          <w:rFonts w:hint="cs"/>
          <w:rtl/>
        </w:rPr>
        <w:t>מהר"ש</w:t>
      </w:r>
      <w:proofErr w:type="spellEnd"/>
      <w:r>
        <w:rPr>
          <w:rFonts w:hint="cs"/>
          <w:rtl/>
        </w:rPr>
        <w:t xml:space="preserve"> </w:t>
      </w:r>
      <w:proofErr w:type="spellStart"/>
      <w:r>
        <w:rPr>
          <w:rFonts w:hint="cs"/>
          <w:rtl/>
        </w:rPr>
        <w:t>מוהליבר</w:t>
      </w:r>
      <w:proofErr w:type="spellEnd"/>
      <w:r>
        <w:rPr>
          <w:rFonts w:hint="cs"/>
          <w:rtl/>
        </w:rPr>
        <w:t xml:space="preserve">) סימנים </w:t>
      </w:r>
      <w:proofErr w:type="spellStart"/>
      <w:r>
        <w:rPr>
          <w:rFonts w:hint="cs"/>
          <w:rtl/>
        </w:rPr>
        <w:t>יח-יט</w:t>
      </w:r>
      <w:proofErr w:type="spellEnd"/>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680974" w:rsidRDefault="0068097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826868">
      <w:rPr>
        <w:noProof/>
        <w:rtl/>
      </w:rPr>
      <w:t>6</w:t>
    </w:r>
    <w:r>
      <w:rPr>
        <w:rtl/>
      </w:rPr>
      <w:fldChar w:fldCharType="end"/>
    </w:r>
    <w:r>
      <w:rPr>
        <w:rtl/>
      </w:rPr>
      <w:t xml:space="preserve"> -</w:t>
    </w:r>
  </w:p>
  <w:p w14:paraId="453574CA" w14:textId="77777777" w:rsidR="00680974" w:rsidRDefault="0068097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680974" w:rsidRPr="006216C9" w14:paraId="3B079562" w14:textId="77777777" w:rsidTr="00FA1793">
      <w:tc>
        <w:tcPr>
          <w:tcW w:w="6506" w:type="dxa"/>
          <w:tcBorders>
            <w:bottom w:val="double" w:sz="4" w:space="0" w:color="auto"/>
          </w:tcBorders>
        </w:tcPr>
        <w:p w14:paraId="3AD8C92A" w14:textId="0314041C" w:rsidR="00680974" w:rsidRPr="006216C9" w:rsidRDefault="0068097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C787A7E" w:rsidR="00680974" w:rsidRPr="006216C9" w:rsidRDefault="00826868" w:rsidP="00CD6003">
          <w:pPr>
            <w:spacing w:after="0"/>
            <w:rPr>
              <w:sz w:val="22"/>
              <w:szCs w:val="22"/>
            </w:rPr>
          </w:pPr>
          <w:r>
            <w:rPr>
              <w:rFonts w:hint="cs"/>
              <w:sz w:val="22"/>
              <w:szCs w:val="22"/>
              <w:rtl/>
            </w:rPr>
            <w:t>מסכת קידושין</w:t>
          </w:r>
        </w:p>
      </w:tc>
      <w:tc>
        <w:tcPr>
          <w:tcW w:w="3348" w:type="dxa"/>
          <w:tcBorders>
            <w:bottom w:val="double" w:sz="4" w:space="0" w:color="auto"/>
          </w:tcBorders>
          <w:vAlign w:val="center"/>
        </w:tcPr>
        <w:p w14:paraId="7D40D3BB" w14:textId="0D991F74" w:rsidR="00680974" w:rsidRPr="006216C9" w:rsidRDefault="00826868" w:rsidP="006216C9">
          <w:pPr>
            <w:bidi w:val="0"/>
            <w:spacing w:after="0"/>
            <w:rPr>
              <w:sz w:val="22"/>
              <w:szCs w:val="22"/>
            </w:rPr>
          </w:pPr>
          <w:hyperlink r:id="rId1" w:tgtFrame="_blank" w:history="1">
            <w:r w:rsidR="00680974">
              <w:rPr>
                <w:rStyle w:val="Hyperlink"/>
                <w:color w:val="1155CC"/>
                <w:shd w:val="clear" w:color="auto" w:fill="FFFFFF"/>
              </w:rPr>
              <w:t>http://etzion.org.il</w:t>
            </w:r>
          </w:hyperlink>
        </w:p>
      </w:tc>
    </w:tr>
  </w:tbl>
  <w:p w14:paraId="2CFAB289" w14:textId="77777777" w:rsidR="00680974" w:rsidRPr="00AC2922" w:rsidRDefault="00680974"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8"/>
  </w:num>
  <w:num w:numId="6">
    <w:abstractNumId w:val="4"/>
  </w:num>
  <w:num w:numId="7">
    <w:abstractNumId w:val="3"/>
  </w:num>
  <w:num w:numId="8">
    <w:abstractNumId w:val="7"/>
  </w:num>
  <w:num w:numId="9">
    <w:abstractNumId w:val="6"/>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327"/>
    <w:rsid w:val="0000263F"/>
    <w:rsid w:val="00005156"/>
    <w:rsid w:val="00006142"/>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36BE2"/>
    <w:rsid w:val="00040A12"/>
    <w:rsid w:val="00042703"/>
    <w:rsid w:val="00043F83"/>
    <w:rsid w:val="00056413"/>
    <w:rsid w:val="00057741"/>
    <w:rsid w:val="000610C7"/>
    <w:rsid w:val="00062C83"/>
    <w:rsid w:val="0006305C"/>
    <w:rsid w:val="00064A60"/>
    <w:rsid w:val="0006682D"/>
    <w:rsid w:val="00066C50"/>
    <w:rsid w:val="00072052"/>
    <w:rsid w:val="000720B2"/>
    <w:rsid w:val="00074142"/>
    <w:rsid w:val="00075E70"/>
    <w:rsid w:val="00076337"/>
    <w:rsid w:val="0007734B"/>
    <w:rsid w:val="000773F4"/>
    <w:rsid w:val="00083EDB"/>
    <w:rsid w:val="00084397"/>
    <w:rsid w:val="000845ED"/>
    <w:rsid w:val="00084B00"/>
    <w:rsid w:val="00086970"/>
    <w:rsid w:val="000963EF"/>
    <w:rsid w:val="00097DEC"/>
    <w:rsid w:val="000A1BE6"/>
    <w:rsid w:val="000A299B"/>
    <w:rsid w:val="000A56FC"/>
    <w:rsid w:val="000A5D16"/>
    <w:rsid w:val="000A7A3E"/>
    <w:rsid w:val="000B18D3"/>
    <w:rsid w:val="000B4AA4"/>
    <w:rsid w:val="000B59A2"/>
    <w:rsid w:val="000C1CD8"/>
    <w:rsid w:val="000C33EB"/>
    <w:rsid w:val="000C5706"/>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5505"/>
    <w:rsid w:val="001162A4"/>
    <w:rsid w:val="001164E7"/>
    <w:rsid w:val="00120E03"/>
    <w:rsid w:val="00122517"/>
    <w:rsid w:val="00122E5A"/>
    <w:rsid w:val="001240AA"/>
    <w:rsid w:val="00125BFF"/>
    <w:rsid w:val="00126DB2"/>
    <w:rsid w:val="001273A0"/>
    <w:rsid w:val="00127AB3"/>
    <w:rsid w:val="00130089"/>
    <w:rsid w:val="00130F07"/>
    <w:rsid w:val="00132923"/>
    <w:rsid w:val="00135BCE"/>
    <w:rsid w:val="001372F8"/>
    <w:rsid w:val="00141667"/>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0261"/>
    <w:rsid w:val="001B669C"/>
    <w:rsid w:val="001B7F24"/>
    <w:rsid w:val="001C1CAA"/>
    <w:rsid w:val="001C4940"/>
    <w:rsid w:val="001C4B5E"/>
    <w:rsid w:val="001C4E63"/>
    <w:rsid w:val="001C6C39"/>
    <w:rsid w:val="001E11C3"/>
    <w:rsid w:val="001E1D48"/>
    <w:rsid w:val="001E3883"/>
    <w:rsid w:val="001E5152"/>
    <w:rsid w:val="001E68D1"/>
    <w:rsid w:val="00203453"/>
    <w:rsid w:val="002115E2"/>
    <w:rsid w:val="00211DA7"/>
    <w:rsid w:val="00212A5E"/>
    <w:rsid w:val="002142D4"/>
    <w:rsid w:val="00214428"/>
    <w:rsid w:val="00216AF7"/>
    <w:rsid w:val="0022042F"/>
    <w:rsid w:val="00220D4A"/>
    <w:rsid w:val="00223CEC"/>
    <w:rsid w:val="002314D2"/>
    <w:rsid w:val="002338A7"/>
    <w:rsid w:val="00233E7F"/>
    <w:rsid w:val="002345BB"/>
    <w:rsid w:val="00235575"/>
    <w:rsid w:val="00251114"/>
    <w:rsid w:val="0025188F"/>
    <w:rsid w:val="00252934"/>
    <w:rsid w:val="002537CA"/>
    <w:rsid w:val="002548F1"/>
    <w:rsid w:val="00254CCB"/>
    <w:rsid w:val="0025700E"/>
    <w:rsid w:val="0025727A"/>
    <w:rsid w:val="00260AA2"/>
    <w:rsid w:val="002635D1"/>
    <w:rsid w:val="00267C22"/>
    <w:rsid w:val="00270BA3"/>
    <w:rsid w:val="00270E17"/>
    <w:rsid w:val="0027267B"/>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1751A"/>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49DE"/>
    <w:rsid w:val="00356341"/>
    <w:rsid w:val="00367299"/>
    <w:rsid w:val="00367660"/>
    <w:rsid w:val="00370395"/>
    <w:rsid w:val="0037776B"/>
    <w:rsid w:val="0038000A"/>
    <w:rsid w:val="003814BA"/>
    <w:rsid w:val="003825B9"/>
    <w:rsid w:val="0038272E"/>
    <w:rsid w:val="003828F1"/>
    <w:rsid w:val="003833E1"/>
    <w:rsid w:val="00383BEA"/>
    <w:rsid w:val="00384863"/>
    <w:rsid w:val="003858FE"/>
    <w:rsid w:val="00385C5C"/>
    <w:rsid w:val="00386EC8"/>
    <w:rsid w:val="00393D29"/>
    <w:rsid w:val="0039677C"/>
    <w:rsid w:val="003A57D9"/>
    <w:rsid w:val="003A57E9"/>
    <w:rsid w:val="003A675D"/>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24F92"/>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4E0D"/>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0B89"/>
    <w:rsid w:val="00504931"/>
    <w:rsid w:val="00506D17"/>
    <w:rsid w:val="005141A4"/>
    <w:rsid w:val="00514939"/>
    <w:rsid w:val="005160F8"/>
    <w:rsid w:val="00521C86"/>
    <w:rsid w:val="005221B7"/>
    <w:rsid w:val="00523E04"/>
    <w:rsid w:val="00526F83"/>
    <w:rsid w:val="00527203"/>
    <w:rsid w:val="00533123"/>
    <w:rsid w:val="005342F8"/>
    <w:rsid w:val="00537C4E"/>
    <w:rsid w:val="0054083B"/>
    <w:rsid w:val="005427CB"/>
    <w:rsid w:val="005515D3"/>
    <w:rsid w:val="005559A7"/>
    <w:rsid w:val="00556775"/>
    <w:rsid w:val="00557B56"/>
    <w:rsid w:val="00560231"/>
    <w:rsid w:val="00560304"/>
    <w:rsid w:val="005615C3"/>
    <w:rsid w:val="00563D4C"/>
    <w:rsid w:val="00570081"/>
    <w:rsid w:val="0057194E"/>
    <w:rsid w:val="00572E23"/>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B75E6"/>
    <w:rsid w:val="005C06E5"/>
    <w:rsid w:val="005C0C87"/>
    <w:rsid w:val="005C1685"/>
    <w:rsid w:val="005C53F3"/>
    <w:rsid w:val="005C5B0A"/>
    <w:rsid w:val="005C5BD5"/>
    <w:rsid w:val="005C6015"/>
    <w:rsid w:val="005D120F"/>
    <w:rsid w:val="005D3CF2"/>
    <w:rsid w:val="005D4972"/>
    <w:rsid w:val="005D5801"/>
    <w:rsid w:val="005D5DBD"/>
    <w:rsid w:val="005D6D51"/>
    <w:rsid w:val="005E146F"/>
    <w:rsid w:val="005E33F6"/>
    <w:rsid w:val="005E50E0"/>
    <w:rsid w:val="005E604F"/>
    <w:rsid w:val="005E65BE"/>
    <w:rsid w:val="005F1E51"/>
    <w:rsid w:val="005F4985"/>
    <w:rsid w:val="005F7954"/>
    <w:rsid w:val="00603920"/>
    <w:rsid w:val="00605B50"/>
    <w:rsid w:val="00607423"/>
    <w:rsid w:val="006101DF"/>
    <w:rsid w:val="006126F5"/>
    <w:rsid w:val="00612A40"/>
    <w:rsid w:val="0061569F"/>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543A"/>
    <w:rsid w:val="00680974"/>
    <w:rsid w:val="00680CBB"/>
    <w:rsid w:val="00681BC7"/>
    <w:rsid w:val="006842BD"/>
    <w:rsid w:val="006860DF"/>
    <w:rsid w:val="006901D9"/>
    <w:rsid w:val="00692B3F"/>
    <w:rsid w:val="006945E2"/>
    <w:rsid w:val="00695BCE"/>
    <w:rsid w:val="00697343"/>
    <w:rsid w:val="006A086B"/>
    <w:rsid w:val="006A1277"/>
    <w:rsid w:val="006A4F72"/>
    <w:rsid w:val="006A58EE"/>
    <w:rsid w:val="006A6111"/>
    <w:rsid w:val="006B09D1"/>
    <w:rsid w:val="006B1A58"/>
    <w:rsid w:val="006B48C3"/>
    <w:rsid w:val="006B4964"/>
    <w:rsid w:val="006B4E71"/>
    <w:rsid w:val="006B57AF"/>
    <w:rsid w:val="006B57DE"/>
    <w:rsid w:val="006B648A"/>
    <w:rsid w:val="006C157A"/>
    <w:rsid w:val="006C1C74"/>
    <w:rsid w:val="006C31B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3641"/>
    <w:rsid w:val="00754383"/>
    <w:rsid w:val="00755D64"/>
    <w:rsid w:val="00760C49"/>
    <w:rsid w:val="007633BC"/>
    <w:rsid w:val="00772EFB"/>
    <w:rsid w:val="007738DC"/>
    <w:rsid w:val="00773907"/>
    <w:rsid w:val="007763BC"/>
    <w:rsid w:val="007769B1"/>
    <w:rsid w:val="0077787E"/>
    <w:rsid w:val="00781669"/>
    <w:rsid w:val="00782136"/>
    <w:rsid w:val="00785703"/>
    <w:rsid w:val="00787B94"/>
    <w:rsid w:val="00790711"/>
    <w:rsid w:val="007908FE"/>
    <w:rsid w:val="0079116D"/>
    <w:rsid w:val="007915D4"/>
    <w:rsid w:val="00791FB2"/>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D678A"/>
    <w:rsid w:val="007E374F"/>
    <w:rsid w:val="007E73F1"/>
    <w:rsid w:val="007E7BBB"/>
    <w:rsid w:val="007E7DC2"/>
    <w:rsid w:val="007F0B79"/>
    <w:rsid w:val="007F2116"/>
    <w:rsid w:val="007F2FEF"/>
    <w:rsid w:val="007F35DF"/>
    <w:rsid w:val="007F4137"/>
    <w:rsid w:val="007F551E"/>
    <w:rsid w:val="007F719A"/>
    <w:rsid w:val="007F769C"/>
    <w:rsid w:val="00800A47"/>
    <w:rsid w:val="00810D7F"/>
    <w:rsid w:val="00811A01"/>
    <w:rsid w:val="00820E72"/>
    <w:rsid w:val="00823E41"/>
    <w:rsid w:val="00824C63"/>
    <w:rsid w:val="00826868"/>
    <w:rsid w:val="00827253"/>
    <w:rsid w:val="00827967"/>
    <w:rsid w:val="008309A4"/>
    <w:rsid w:val="008329EF"/>
    <w:rsid w:val="00832F1E"/>
    <w:rsid w:val="00834286"/>
    <w:rsid w:val="00835E42"/>
    <w:rsid w:val="00836815"/>
    <w:rsid w:val="00841279"/>
    <w:rsid w:val="00850E4B"/>
    <w:rsid w:val="00853097"/>
    <w:rsid w:val="00855513"/>
    <w:rsid w:val="00856FE3"/>
    <w:rsid w:val="00861EBC"/>
    <w:rsid w:val="00863B49"/>
    <w:rsid w:val="008652A5"/>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4BF"/>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2A3F"/>
    <w:rsid w:val="008D390A"/>
    <w:rsid w:val="008D5C02"/>
    <w:rsid w:val="008D7338"/>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6A73"/>
    <w:rsid w:val="009179AD"/>
    <w:rsid w:val="0092030C"/>
    <w:rsid w:val="00922523"/>
    <w:rsid w:val="00922FDE"/>
    <w:rsid w:val="00923778"/>
    <w:rsid w:val="00926A5D"/>
    <w:rsid w:val="0093096E"/>
    <w:rsid w:val="00933CB5"/>
    <w:rsid w:val="009378DF"/>
    <w:rsid w:val="009400CB"/>
    <w:rsid w:val="00942486"/>
    <w:rsid w:val="0094382D"/>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49F9"/>
    <w:rsid w:val="009D5639"/>
    <w:rsid w:val="009D5EF8"/>
    <w:rsid w:val="009D72D0"/>
    <w:rsid w:val="009E59D7"/>
    <w:rsid w:val="009F2C29"/>
    <w:rsid w:val="009F4718"/>
    <w:rsid w:val="009F61BF"/>
    <w:rsid w:val="009F725D"/>
    <w:rsid w:val="009F72FE"/>
    <w:rsid w:val="00A03F28"/>
    <w:rsid w:val="00A04FE1"/>
    <w:rsid w:val="00A058B1"/>
    <w:rsid w:val="00A11992"/>
    <w:rsid w:val="00A11C2D"/>
    <w:rsid w:val="00A12614"/>
    <w:rsid w:val="00A13720"/>
    <w:rsid w:val="00A14B38"/>
    <w:rsid w:val="00A16E40"/>
    <w:rsid w:val="00A170F8"/>
    <w:rsid w:val="00A179B2"/>
    <w:rsid w:val="00A17DAF"/>
    <w:rsid w:val="00A25893"/>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77365"/>
    <w:rsid w:val="00A828AD"/>
    <w:rsid w:val="00A837BF"/>
    <w:rsid w:val="00A84AC7"/>
    <w:rsid w:val="00A851A9"/>
    <w:rsid w:val="00A86F24"/>
    <w:rsid w:val="00A87109"/>
    <w:rsid w:val="00A9290D"/>
    <w:rsid w:val="00A92C0A"/>
    <w:rsid w:val="00A92E9A"/>
    <w:rsid w:val="00A95BD5"/>
    <w:rsid w:val="00A96885"/>
    <w:rsid w:val="00A97816"/>
    <w:rsid w:val="00AA284F"/>
    <w:rsid w:val="00AA2E53"/>
    <w:rsid w:val="00AA4FCC"/>
    <w:rsid w:val="00AA6AD5"/>
    <w:rsid w:val="00AA6B58"/>
    <w:rsid w:val="00AB17BF"/>
    <w:rsid w:val="00AB39B7"/>
    <w:rsid w:val="00AB415E"/>
    <w:rsid w:val="00AB473F"/>
    <w:rsid w:val="00AB6820"/>
    <w:rsid w:val="00AC13F4"/>
    <w:rsid w:val="00AC2A83"/>
    <w:rsid w:val="00AC2DE1"/>
    <w:rsid w:val="00AC641C"/>
    <w:rsid w:val="00AD10A8"/>
    <w:rsid w:val="00AD1346"/>
    <w:rsid w:val="00AD203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27D02"/>
    <w:rsid w:val="00B307A7"/>
    <w:rsid w:val="00B3187E"/>
    <w:rsid w:val="00B3255D"/>
    <w:rsid w:val="00B32D38"/>
    <w:rsid w:val="00B343B7"/>
    <w:rsid w:val="00B34BF1"/>
    <w:rsid w:val="00B35366"/>
    <w:rsid w:val="00B35C47"/>
    <w:rsid w:val="00B36EAE"/>
    <w:rsid w:val="00B404B0"/>
    <w:rsid w:val="00B45AF5"/>
    <w:rsid w:val="00B46B08"/>
    <w:rsid w:val="00B506C1"/>
    <w:rsid w:val="00B5338B"/>
    <w:rsid w:val="00B53668"/>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B7688"/>
    <w:rsid w:val="00BC5418"/>
    <w:rsid w:val="00BC692F"/>
    <w:rsid w:val="00BD0D01"/>
    <w:rsid w:val="00BD4185"/>
    <w:rsid w:val="00BD5546"/>
    <w:rsid w:val="00BD5842"/>
    <w:rsid w:val="00BD7EC0"/>
    <w:rsid w:val="00BE0E97"/>
    <w:rsid w:val="00BE35D3"/>
    <w:rsid w:val="00BE62BC"/>
    <w:rsid w:val="00BF08BD"/>
    <w:rsid w:val="00BF251F"/>
    <w:rsid w:val="00BF58B6"/>
    <w:rsid w:val="00C00364"/>
    <w:rsid w:val="00C028C7"/>
    <w:rsid w:val="00C02AD6"/>
    <w:rsid w:val="00C02B0E"/>
    <w:rsid w:val="00C02D94"/>
    <w:rsid w:val="00C03545"/>
    <w:rsid w:val="00C04B32"/>
    <w:rsid w:val="00C1023C"/>
    <w:rsid w:val="00C11014"/>
    <w:rsid w:val="00C11589"/>
    <w:rsid w:val="00C12029"/>
    <w:rsid w:val="00C1714B"/>
    <w:rsid w:val="00C20987"/>
    <w:rsid w:val="00C24A2F"/>
    <w:rsid w:val="00C26085"/>
    <w:rsid w:val="00C31B76"/>
    <w:rsid w:val="00C320DF"/>
    <w:rsid w:val="00C32335"/>
    <w:rsid w:val="00C354A3"/>
    <w:rsid w:val="00C35C25"/>
    <w:rsid w:val="00C36DAD"/>
    <w:rsid w:val="00C410C9"/>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B83"/>
    <w:rsid w:val="00C91E73"/>
    <w:rsid w:val="00C921A2"/>
    <w:rsid w:val="00C96E9D"/>
    <w:rsid w:val="00C9772B"/>
    <w:rsid w:val="00C97E38"/>
    <w:rsid w:val="00CA0DDE"/>
    <w:rsid w:val="00CA437A"/>
    <w:rsid w:val="00CB1E2B"/>
    <w:rsid w:val="00CB2FAC"/>
    <w:rsid w:val="00CB57A1"/>
    <w:rsid w:val="00CC0FCC"/>
    <w:rsid w:val="00CC11F4"/>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553"/>
    <w:rsid w:val="00D139EF"/>
    <w:rsid w:val="00D14175"/>
    <w:rsid w:val="00D151FC"/>
    <w:rsid w:val="00D25526"/>
    <w:rsid w:val="00D27C12"/>
    <w:rsid w:val="00D31DEC"/>
    <w:rsid w:val="00D32322"/>
    <w:rsid w:val="00D347EF"/>
    <w:rsid w:val="00D356BC"/>
    <w:rsid w:val="00D4379E"/>
    <w:rsid w:val="00D45116"/>
    <w:rsid w:val="00D47C2F"/>
    <w:rsid w:val="00D50419"/>
    <w:rsid w:val="00D51713"/>
    <w:rsid w:val="00D537E3"/>
    <w:rsid w:val="00D5679B"/>
    <w:rsid w:val="00D56E36"/>
    <w:rsid w:val="00D57205"/>
    <w:rsid w:val="00D57B09"/>
    <w:rsid w:val="00D605F5"/>
    <w:rsid w:val="00D61AEB"/>
    <w:rsid w:val="00D61D45"/>
    <w:rsid w:val="00D64133"/>
    <w:rsid w:val="00D64984"/>
    <w:rsid w:val="00D66810"/>
    <w:rsid w:val="00D6735F"/>
    <w:rsid w:val="00D67641"/>
    <w:rsid w:val="00D71413"/>
    <w:rsid w:val="00D7291E"/>
    <w:rsid w:val="00D72C26"/>
    <w:rsid w:val="00D72CBA"/>
    <w:rsid w:val="00D73A0A"/>
    <w:rsid w:val="00D74316"/>
    <w:rsid w:val="00D774DD"/>
    <w:rsid w:val="00D809A5"/>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18D1"/>
    <w:rsid w:val="00DE1FD3"/>
    <w:rsid w:val="00DE73FF"/>
    <w:rsid w:val="00DE7AC8"/>
    <w:rsid w:val="00DF2498"/>
    <w:rsid w:val="00DF4FF7"/>
    <w:rsid w:val="00DF5A0E"/>
    <w:rsid w:val="00E00BC5"/>
    <w:rsid w:val="00E00E44"/>
    <w:rsid w:val="00E011B4"/>
    <w:rsid w:val="00E03ABB"/>
    <w:rsid w:val="00E06D13"/>
    <w:rsid w:val="00E0740F"/>
    <w:rsid w:val="00E10606"/>
    <w:rsid w:val="00E10C99"/>
    <w:rsid w:val="00E10E63"/>
    <w:rsid w:val="00E127D3"/>
    <w:rsid w:val="00E17D16"/>
    <w:rsid w:val="00E17E55"/>
    <w:rsid w:val="00E25294"/>
    <w:rsid w:val="00E31AC1"/>
    <w:rsid w:val="00E324BC"/>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368F"/>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2201"/>
    <w:rsid w:val="00EC4BD1"/>
    <w:rsid w:val="00EC4F4D"/>
    <w:rsid w:val="00EC5515"/>
    <w:rsid w:val="00ED062D"/>
    <w:rsid w:val="00ED250F"/>
    <w:rsid w:val="00ED45FA"/>
    <w:rsid w:val="00ED5420"/>
    <w:rsid w:val="00ED6810"/>
    <w:rsid w:val="00ED705C"/>
    <w:rsid w:val="00ED77DD"/>
    <w:rsid w:val="00ED7E69"/>
    <w:rsid w:val="00ED7E8E"/>
    <w:rsid w:val="00EE3D1F"/>
    <w:rsid w:val="00EE5353"/>
    <w:rsid w:val="00EE53A2"/>
    <w:rsid w:val="00EE65AA"/>
    <w:rsid w:val="00EE6BA8"/>
    <w:rsid w:val="00EE6ECE"/>
    <w:rsid w:val="00EF1289"/>
    <w:rsid w:val="00EF2B3D"/>
    <w:rsid w:val="00EF3ADE"/>
    <w:rsid w:val="00EF5DED"/>
    <w:rsid w:val="00EF6C74"/>
    <w:rsid w:val="00F00C66"/>
    <w:rsid w:val="00F06356"/>
    <w:rsid w:val="00F12266"/>
    <w:rsid w:val="00F13F33"/>
    <w:rsid w:val="00F20EA0"/>
    <w:rsid w:val="00F21F5D"/>
    <w:rsid w:val="00F23BA4"/>
    <w:rsid w:val="00F3055D"/>
    <w:rsid w:val="00F3187A"/>
    <w:rsid w:val="00F34CEF"/>
    <w:rsid w:val="00F35735"/>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46C"/>
    <w:rsid w:val="00F7760C"/>
    <w:rsid w:val="00F77CC4"/>
    <w:rsid w:val="00F831F1"/>
    <w:rsid w:val="00F84279"/>
    <w:rsid w:val="00F84729"/>
    <w:rsid w:val="00F8507B"/>
    <w:rsid w:val="00F8799C"/>
    <w:rsid w:val="00F90720"/>
    <w:rsid w:val="00F914F0"/>
    <w:rsid w:val="00F920C3"/>
    <w:rsid w:val="00F97571"/>
    <w:rsid w:val="00FA0B72"/>
    <w:rsid w:val="00FA1793"/>
    <w:rsid w:val="00FA628D"/>
    <w:rsid w:val="00FB354B"/>
    <w:rsid w:val="00FB661D"/>
    <w:rsid w:val="00FB704F"/>
    <w:rsid w:val="00FC05EF"/>
    <w:rsid w:val="00FC0858"/>
    <w:rsid w:val="00FC42D1"/>
    <w:rsid w:val="00FC75F5"/>
    <w:rsid w:val="00FD0013"/>
    <w:rsid w:val="00FD0DE4"/>
    <w:rsid w:val="00FD1479"/>
    <w:rsid w:val="00FD44A7"/>
    <w:rsid w:val="00FD5983"/>
    <w:rsid w:val="00FD765F"/>
    <w:rsid w:val="00FD7FCE"/>
    <w:rsid w:val="00FE0993"/>
    <w:rsid w:val="00FE1880"/>
    <w:rsid w:val="00FE203F"/>
    <w:rsid w:val="00FE652F"/>
    <w:rsid w:val="00FF2723"/>
    <w:rsid w:val="00FF5007"/>
    <w:rsid w:val="00FF54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 w:type="character" w:customStyle="1" w:styleId="m-5074066091323181244m1257241447463026287gmail-msocommentreference">
    <w:name w:val="m_-5074066091323181244m_1257241447463026287gmail-msocommentreference"/>
    <w:basedOn w:val="DefaultParagraphFont"/>
    <w:rsid w:val="00AA6AD5"/>
  </w:style>
  <w:style w:type="character" w:customStyle="1" w:styleId="UnresolvedMention">
    <w:name w:val="Unresolved Mention"/>
    <w:basedOn w:val="DefaultParagraphFont"/>
    <w:uiPriority w:val="99"/>
    <w:semiHidden/>
    <w:unhideWhenUsed/>
    <w:rsid w:val="009438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 w:type="character" w:customStyle="1" w:styleId="m-5074066091323181244m1257241447463026287gmail-msocommentreference">
    <w:name w:val="m_-5074066091323181244m_1257241447463026287gmail-msocommentreference"/>
    <w:basedOn w:val="DefaultParagraphFont"/>
    <w:rsid w:val="00AA6AD5"/>
  </w:style>
  <w:style w:type="character" w:customStyle="1" w:styleId="UnresolvedMention">
    <w:name w:val="Unresolved Mention"/>
    <w:basedOn w:val="DefaultParagraphFont"/>
    <w:uiPriority w:val="99"/>
    <w:semiHidden/>
    <w:unhideWhenUsed/>
    <w:rsid w:val="00943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90507345">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719">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it.ly/2JIdsoy" TargetMode="External"/><Relationship Id="rId2" Type="http://schemas.openxmlformats.org/officeDocument/2006/relationships/hyperlink" Target="http://www.mishnetorah.co.il/wp-content/uploads/documents/learn-rambam/03/08/yesodot_bakidush.pdf" TargetMode="External"/><Relationship Id="rId1" Type="http://schemas.openxmlformats.org/officeDocument/2006/relationships/hyperlink" Target="http://ezevin.com/?page_id=458"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CD9A-B7C0-4AD1-9BF6-C49360DD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2676</Words>
  <Characters>15255</Characters>
  <Application>Microsoft Office Word</Application>
  <DocSecurity>0</DocSecurity>
  <Lines>127</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17896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8</cp:revision>
  <cp:lastPrinted>2001-10-24T10:13:00Z</cp:lastPrinted>
  <dcterms:created xsi:type="dcterms:W3CDTF">2018-11-06T09:02:00Z</dcterms:created>
  <dcterms:modified xsi:type="dcterms:W3CDTF">2019-05-01T09:08:00Z</dcterms:modified>
</cp:coreProperties>
</file>