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C62" w:rsidRDefault="005365F6" w:rsidP="006F4C62">
      <w:pPr>
        <w:spacing w:line="360" w:lineRule="auto"/>
        <w:jc w:val="center"/>
        <w:rPr>
          <w:sz w:val="36"/>
          <w:szCs w:val="36"/>
          <w:rtl/>
        </w:rPr>
      </w:pPr>
      <w:r w:rsidRPr="006F4C62">
        <w:rPr>
          <w:rFonts w:hint="cs"/>
          <w:sz w:val="36"/>
          <w:szCs w:val="36"/>
          <w:rtl/>
        </w:rPr>
        <w:t xml:space="preserve">שיעור 27 </w:t>
      </w:r>
      <w:r w:rsidRPr="006F4C62">
        <w:rPr>
          <w:sz w:val="36"/>
          <w:szCs w:val="36"/>
          <w:rtl/>
        </w:rPr>
        <w:t>–</w:t>
      </w:r>
      <w:r w:rsidRPr="006F4C62">
        <w:rPr>
          <w:rFonts w:hint="cs"/>
          <w:sz w:val="36"/>
          <w:szCs w:val="36"/>
          <w:rtl/>
        </w:rPr>
        <w:t xml:space="preserve"> אגדת שוליית הנגר</w:t>
      </w:r>
    </w:p>
    <w:p w:rsidR="006F4C62" w:rsidRPr="006F4C62" w:rsidRDefault="005365F6" w:rsidP="006F4C62">
      <w:pPr>
        <w:spacing w:line="360" w:lineRule="auto"/>
        <w:jc w:val="center"/>
        <w:rPr>
          <w:sz w:val="36"/>
          <w:szCs w:val="36"/>
          <w:rtl/>
        </w:rPr>
        <w:sectPr w:rsidR="006F4C62" w:rsidRPr="006F4C62" w:rsidSect="006F4C62">
          <w:headerReference w:type="default" r:id="rId8"/>
          <w:headerReference w:type="first" r:id="rId9"/>
          <w:pgSz w:w="11906" w:h="16838" w:code="9"/>
          <w:pgMar w:top="1134" w:right="1133" w:bottom="964" w:left="1134" w:header="709" w:footer="709" w:gutter="0"/>
          <w:cols w:space="397"/>
          <w:titlePg/>
          <w:bidi/>
        </w:sectPr>
      </w:pPr>
      <w:r w:rsidRPr="006F4C62">
        <w:rPr>
          <w:rFonts w:hint="cs"/>
          <w:sz w:val="36"/>
          <w:szCs w:val="36"/>
          <w:rtl/>
        </w:rPr>
        <w:t xml:space="preserve"> גיטין נח ע"א</w:t>
      </w:r>
    </w:p>
    <w:p w:rsidR="004D33D2" w:rsidRPr="004D33D2" w:rsidRDefault="004D33D2" w:rsidP="004D33D2">
      <w:pPr>
        <w:spacing w:line="360" w:lineRule="auto"/>
        <w:jc w:val="center"/>
        <w:rPr>
          <w:b/>
          <w:bCs/>
          <w:sz w:val="24"/>
          <w:szCs w:val="24"/>
          <w:rtl/>
        </w:rPr>
      </w:pPr>
      <w:r w:rsidRPr="004D33D2">
        <w:rPr>
          <w:rFonts w:hint="cs"/>
          <w:b/>
          <w:bCs/>
          <w:sz w:val="24"/>
          <w:szCs w:val="24"/>
          <w:rtl/>
        </w:rPr>
        <w:t>א. מבוא</w:t>
      </w:r>
    </w:p>
    <w:p w:rsidR="005365F6" w:rsidRDefault="005365F6" w:rsidP="006F4C62">
      <w:pPr>
        <w:spacing w:line="360" w:lineRule="auto"/>
        <w:rPr>
          <w:rtl/>
        </w:rPr>
      </w:pPr>
      <w:r>
        <w:rPr>
          <w:rFonts w:hint="cs"/>
          <w:rtl/>
        </w:rPr>
        <w:t>בפרק החמישי במסכת גיטין ישנו קובץ אגדות שעוסקות בחורבן הבית</w:t>
      </w:r>
      <w:r w:rsidR="006F4C62">
        <w:rPr>
          <w:rFonts w:hint="cs"/>
          <w:rtl/>
        </w:rPr>
        <w:t>.</w:t>
      </w:r>
      <w:r w:rsidR="006F4C62">
        <w:rPr>
          <w:rStyle w:val="a7"/>
          <w:rtl/>
        </w:rPr>
        <w:footnoteReference w:id="1"/>
      </w:r>
      <w:r>
        <w:rPr>
          <w:rFonts w:hint="cs"/>
          <w:rtl/>
        </w:rPr>
        <w:t xml:space="preserve"> קובץ זה פותח באגדה הידועה על קמצא ובר קמצא </w:t>
      </w:r>
      <w:r>
        <w:rPr>
          <w:rtl/>
        </w:rPr>
        <w:t>–</w:t>
      </w:r>
      <w:r>
        <w:rPr>
          <w:rFonts w:hint="cs"/>
          <w:rtl/>
        </w:rPr>
        <w:t xml:space="preserve"> </w:t>
      </w:r>
      <w:r w:rsidR="006F4C62">
        <w:rPr>
          <w:rFonts w:hint="cs"/>
          <w:rtl/>
        </w:rPr>
        <w:t>שהיא חלק מפירוט המימרה המשולשת של ר' יוחנן ה</w:t>
      </w:r>
      <w:r>
        <w:rPr>
          <w:rFonts w:hint="cs"/>
          <w:rtl/>
        </w:rPr>
        <w:t>פותחת את הקובץ:</w:t>
      </w:r>
    </w:p>
    <w:p w:rsidR="005365F6" w:rsidRDefault="006F4C62" w:rsidP="006F4C62">
      <w:pPr>
        <w:spacing w:line="360" w:lineRule="auto"/>
        <w:ind w:left="720"/>
        <w:rPr>
          <w:szCs w:val="20"/>
          <w:rtl/>
        </w:rPr>
      </w:pPr>
      <w:r>
        <w:rPr>
          <w:rFonts w:hint="cs"/>
          <w:rtl/>
        </w:rPr>
        <w:t>"</w:t>
      </w:r>
      <w:r w:rsidR="005365F6">
        <w:rPr>
          <w:rtl/>
        </w:rPr>
        <w:t>אמר רבי יוחנן, מאי דכתיב: אשרי אדם מפחד תמיד ומקשה לבו יפול ברעה? אקמצא ובר קמצא חרוב ירושלים, אתרנגולא ותרנגולתא חרוב טור מלכא, אשקא דריספק חרוב ביתר</w:t>
      </w:r>
      <w:r w:rsidR="005365F6">
        <w:rPr>
          <w:rFonts w:hint="cs"/>
          <w:rtl/>
        </w:rPr>
        <w:t xml:space="preserve"> </w:t>
      </w:r>
      <w:r w:rsidR="005365F6">
        <w:rPr>
          <w:rFonts w:hint="cs"/>
          <w:szCs w:val="20"/>
          <w:rtl/>
        </w:rPr>
        <w:t>[על קמצא ובר קמצא חרבה ירושלים, על תרנגול ותרנגולת חרב טור מלכא (הר המלך), על שוק (ציר) של מרכבה חרבה ביתר]</w:t>
      </w:r>
      <w:r>
        <w:rPr>
          <w:rFonts w:hint="cs"/>
          <w:szCs w:val="20"/>
          <w:rtl/>
        </w:rPr>
        <w:t>"</w:t>
      </w:r>
      <w:r w:rsidR="005365F6">
        <w:rPr>
          <w:rFonts w:hint="cs"/>
          <w:szCs w:val="20"/>
          <w:rtl/>
        </w:rPr>
        <w:t>.</w:t>
      </w:r>
    </w:p>
    <w:p w:rsidR="005365F6" w:rsidRDefault="005365F6" w:rsidP="006F4C62">
      <w:pPr>
        <w:spacing w:line="360" w:lineRule="auto"/>
        <w:rPr>
          <w:rtl/>
        </w:rPr>
      </w:pPr>
      <w:r>
        <w:rPr>
          <w:rFonts w:hint="cs"/>
          <w:rtl/>
        </w:rPr>
        <w:t>בקובץ כלולים סיפורים רבים, רובם על החורבן ועל הסבל והצרות שבאו בעקבותיו. ברם, ישנם כמה סיפורים שמספרים על התנהגות פסולה וחוטאת של יהודים, שנראה</w:t>
      </w:r>
      <w:r w:rsidR="006F4C62">
        <w:rPr>
          <w:rFonts w:hint="cs"/>
          <w:rtl/>
        </w:rPr>
        <w:t xml:space="preserve"> שהם </w:t>
      </w:r>
      <w:r>
        <w:rPr>
          <w:rFonts w:hint="cs"/>
          <w:rtl/>
        </w:rPr>
        <w:t>מנסים להסביר את הגורמים לכל</w:t>
      </w:r>
      <w:r w:rsidR="006F4C62">
        <w:rPr>
          <w:rFonts w:hint="cs"/>
          <w:rtl/>
        </w:rPr>
        <w:t xml:space="preserve"> אותן הצרות וה</w:t>
      </w:r>
      <w:r>
        <w:rPr>
          <w:rFonts w:hint="cs"/>
          <w:rtl/>
        </w:rPr>
        <w:t>סבל שבאו על עם ישראל בתקופה הרומאית.</w:t>
      </w:r>
    </w:p>
    <w:p w:rsidR="005365F6" w:rsidRDefault="005365F6" w:rsidP="006F4C62">
      <w:pPr>
        <w:spacing w:line="360" w:lineRule="auto"/>
        <w:rPr>
          <w:rtl/>
        </w:rPr>
      </w:pPr>
      <w:r>
        <w:rPr>
          <w:rFonts w:hint="cs"/>
          <w:rtl/>
        </w:rPr>
        <w:t>הסיפור שחותם את הקובץ אף הוא סיפור כזה, ועליו אף נאמר בפירוש בגמרא שהוא גרם לחורבן. הסיפו</w:t>
      </w:r>
      <w:r w:rsidR="00EB4293">
        <w:rPr>
          <w:rFonts w:hint="cs"/>
          <w:rtl/>
        </w:rPr>
        <w:t>ר עוסק בנגר ושולייתו, ולכן נכנה אותו כאן</w:t>
      </w:r>
      <w:r>
        <w:rPr>
          <w:rFonts w:hint="cs"/>
          <w:rtl/>
        </w:rPr>
        <w:t xml:space="preserve"> </w:t>
      </w:r>
      <w:r w:rsidR="00943DB4">
        <w:rPr>
          <w:rFonts w:hint="cs"/>
          <w:rtl/>
        </w:rPr>
        <w:t>אגדת שוליית הנגר.</w:t>
      </w:r>
    </w:p>
    <w:p w:rsidR="004D33D2" w:rsidRDefault="004D33D2" w:rsidP="006F4C62">
      <w:pPr>
        <w:spacing w:line="360" w:lineRule="auto"/>
        <w:rPr>
          <w:rtl/>
        </w:rPr>
      </w:pPr>
    </w:p>
    <w:p w:rsidR="005365F6" w:rsidRDefault="004D33D2" w:rsidP="004D33D2">
      <w:pPr>
        <w:pStyle w:val="3"/>
        <w:spacing w:line="360" w:lineRule="auto"/>
        <w:jc w:val="center"/>
        <w:rPr>
          <w:rtl/>
        </w:rPr>
      </w:pPr>
      <w:r>
        <w:rPr>
          <w:rFonts w:hint="cs"/>
          <w:rtl/>
        </w:rPr>
        <w:t xml:space="preserve">ב. </w:t>
      </w:r>
      <w:r w:rsidR="006F4C62">
        <w:rPr>
          <w:rFonts w:hint="cs"/>
          <w:rtl/>
        </w:rPr>
        <w:t>ה</w:t>
      </w:r>
      <w:r w:rsidR="005365F6">
        <w:rPr>
          <w:rFonts w:hint="cs"/>
          <w:rtl/>
        </w:rPr>
        <w:t>סיפור</w:t>
      </w:r>
    </w:p>
    <w:p w:rsidR="005365F6" w:rsidRDefault="00943DB4" w:rsidP="006F4C62">
      <w:pPr>
        <w:spacing w:line="360" w:lineRule="auto"/>
        <w:ind w:left="720"/>
        <w:rPr>
          <w:rtl/>
        </w:rPr>
      </w:pPr>
      <w:r>
        <w:rPr>
          <w:rFonts w:hint="cs"/>
          <w:rtl/>
        </w:rPr>
        <w:t>"</w:t>
      </w:r>
      <w:r w:rsidR="005365F6">
        <w:rPr>
          <w:rtl/>
        </w:rPr>
        <w:t xml:space="preserve">אמר רב יהודה אמר רב, מאי דכתיב: ועשקו גבר וביתו ואיש ונחלתו? </w:t>
      </w:r>
    </w:p>
    <w:p w:rsidR="005365F6" w:rsidRDefault="005365F6" w:rsidP="006F4C62">
      <w:pPr>
        <w:spacing w:line="360" w:lineRule="auto"/>
        <w:ind w:left="720"/>
        <w:rPr>
          <w:rtl/>
        </w:rPr>
      </w:pPr>
      <w:r>
        <w:rPr>
          <w:rFonts w:hint="cs"/>
          <w:rtl/>
        </w:rPr>
        <w:t xml:space="preserve">1 </w:t>
      </w:r>
      <w:r>
        <w:rPr>
          <w:rtl/>
        </w:rPr>
        <w:t xml:space="preserve">מעשה באדם אחד שנתן עיניו באשת רבו, ושוליא דנגרי הוה. </w:t>
      </w:r>
    </w:p>
    <w:p w:rsidR="005365F6" w:rsidRDefault="005365F6" w:rsidP="006F4C62">
      <w:pPr>
        <w:spacing w:line="360" w:lineRule="auto"/>
        <w:ind w:left="720"/>
        <w:rPr>
          <w:rtl/>
        </w:rPr>
      </w:pPr>
      <w:r>
        <w:rPr>
          <w:rFonts w:hint="cs"/>
          <w:rtl/>
        </w:rPr>
        <w:t xml:space="preserve">2 </w:t>
      </w:r>
      <w:r>
        <w:rPr>
          <w:rtl/>
        </w:rPr>
        <w:t xml:space="preserve">פעם אחת הוצרך (רבו) ללות, </w:t>
      </w:r>
    </w:p>
    <w:p w:rsidR="005365F6" w:rsidRDefault="005365F6" w:rsidP="006F4C62">
      <w:pPr>
        <w:spacing w:line="360" w:lineRule="auto"/>
        <w:ind w:left="720"/>
        <w:rPr>
          <w:rtl/>
        </w:rPr>
      </w:pPr>
      <w:r>
        <w:rPr>
          <w:rFonts w:hint="cs"/>
          <w:rtl/>
        </w:rPr>
        <w:t xml:space="preserve">3 </w:t>
      </w:r>
      <w:r>
        <w:rPr>
          <w:rtl/>
        </w:rPr>
        <w:t xml:space="preserve">אמר לו: שגר אשתך אצלי ואלונה, </w:t>
      </w:r>
    </w:p>
    <w:p w:rsidR="005365F6" w:rsidRDefault="005365F6" w:rsidP="006F4C62">
      <w:pPr>
        <w:spacing w:line="360" w:lineRule="auto"/>
        <w:ind w:left="720"/>
        <w:rPr>
          <w:rtl/>
        </w:rPr>
      </w:pPr>
      <w:r>
        <w:rPr>
          <w:rFonts w:hint="cs"/>
          <w:rtl/>
        </w:rPr>
        <w:t xml:space="preserve">4 </w:t>
      </w:r>
      <w:r>
        <w:rPr>
          <w:rtl/>
        </w:rPr>
        <w:t xml:space="preserve">שיגר אשתו אצלו, </w:t>
      </w:r>
    </w:p>
    <w:p w:rsidR="005365F6" w:rsidRDefault="005365F6" w:rsidP="006F4C62">
      <w:pPr>
        <w:spacing w:line="360" w:lineRule="auto"/>
        <w:ind w:left="720"/>
        <w:rPr>
          <w:rtl/>
        </w:rPr>
      </w:pPr>
      <w:r>
        <w:rPr>
          <w:rFonts w:hint="cs"/>
          <w:rtl/>
        </w:rPr>
        <w:t xml:space="preserve">5 </w:t>
      </w:r>
      <w:r>
        <w:rPr>
          <w:rtl/>
        </w:rPr>
        <w:t xml:space="preserve">שהה עמה שלשה ימים. </w:t>
      </w:r>
    </w:p>
    <w:p w:rsidR="005365F6" w:rsidRDefault="005365F6" w:rsidP="006F4C62">
      <w:pPr>
        <w:spacing w:line="360" w:lineRule="auto"/>
        <w:ind w:left="720"/>
        <w:rPr>
          <w:rtl/>
        </w:rPr>
      </w:pPr>
      <w:r>
        <w:rPr>
          <w:rFonts w:hint="cs"/>
          <w:rtl/>
        </w:rPr>
        <w:t xml:space="preserve">6 </w:t>
      </w:r>
      <w:r>
        <w:rPr>
          <w:rtl/>
        </w:rPr>
        <w:t xml:space="preserve">קדם ובא אצלו, </w:t>
      </w:r>
    </w:p>
    <w:p w:rsidR="005365F6" w:rsidRDefault="005365F6" w:rsidP="006F4C62">
      <w:pPr>
        <w:spacing w:line="360" w:lineRule="auto"/>
        <w:ind w:left="720"/>
        <w:rPr>
          <w:rtl/>
        </w:rPr>
      </w:pPr>
      <w:r>
        <w:rPr>
          <w:rFonts w:hint="cs"/>
          <w:rtl/>
        </w:rPr>
        <w:t xml:space="preserve">7 </w:t>
      </w:r>
      <w:r>
        <w:rPr>
          <w:rtl/>
        </w:rPr>
        <w:t xml:space="preserve">אמר לו: אשתי ששיגרתי לך היכן היא? </w:t>
      </w:r>
    </w:p>
    <w:p w:rsidR="005365F6" w:rsidRDefault="005365F6" w:rsidP="006F4C62">
      <w:pPr>
        <w:spacing w:line="360" w:lineRule="auto"/>
        <w:ind w:left="720"/>
        <w:rPr>
          <w:rtl/>
        </w:rPr>
      </w:pPr>
      <w:r>
        <w:rPr>
          <w:rFonts w:hint="cs"/>
          <w:rtl/>
        </w:rPr>
        <w:t xml:space="preserve">8 </w:t>
      </w:r>
      <w:r>
        <w:rPr>
          <w:rtl/>
        </w:rPr>
        <w:t xml:space="preserve">אמר לו: אני פטרתיה לאלתר, </w:t>
      </w:r>
    </w:p>
    <w:p w:rsidR="005365F6" w:rsidRDefault="005365F6" w:rsidP="006F4C62">
      <w:pPr>
        <w:spacing w:line="360" w:lineRule="auto"/>
        <w:ind w:left="720"/>
        <w:rPr>
          <w:rtl/>
        </w:rPr>
      </w:pPr>
      <w:r>
        <w:rPr>
          <w:rtl/>
        </w:rPr>
        <w:t xml:space="preserve">ושמעתי שהתינוקות נתעללו בה בדרך. </w:t>
      </w:r>
    </w:p>
    <w:p w:rsidR="005365F6" w:rsidRDefault="005365F6" w:rsidP="006F4C62">
      <w:pPr>
        <w:spacing w:line="360" w:lineRule="auto"/>
        <w:ind w:left="720"/>
        <w:rPr>
          <w:rtl/>
        </w:rPr>
      </w:pPr>
      <w:r>
        <w:rPr>
          <w:rFonts w:hint="cs"/>
          <w:rtl/>
        </w:rPr>
        <w:t xml:space="preserve">9 </w:t>
      </w:r>
      <w:r>
        <w:rPr>
          <w:rtl/>
        </w:rPr>
        <w:t xml:space="preserve">אמר לו: מה אעשה? </w:t>
      </w:r>
    </w:p>
    <w:p w:rsidR="005365F6" w:rsidRDefault="005365F6" w:rsidP="006F4C62">
      <w:pPr>
        <w:spacing w:line="360" w:lineRule="auto"/>
        <w:ind w:left="720"/>
        <w:rPr>
          <w:rtl/>
        </w:rPr>
      </w:pPr>
      <w:r>
        <w:rPr>
          <w:rFonts w:hint="cs"/>
          <w:rtl/>
        </w:rPr>
        <w:t xml:space="preserve">10 </w:t>
      </w:r>
      <w:r>
        <w:rPr>
          <w:rtl/>
        </w:rPr>
        <w:t xml:space="preserve">אמר לו: אם אתה שומע לעצתי גרשה. </w:t>
      </w:r>
    </w:p>
    <w:p w:rsidR="005365F6" w:rsidRDefault="005365F6" w:rsidP="006F4C62">
      <w:pPr>
        <w:spacing w:line="360" w:lineRule="auto"/>
        <w:ind w:left="720"/>
        <w:rPr>
          <w:rtl/>
        </w:rPr>
      </w:pPr>
      <w:r>
        <w:rPr>
          <w:rFonts w:hint="cs"/>
          <w:rtl/>
        </w:rPr>
        <w:t xml:space="preserve">11 </w:t>
      </w:r>
      <w:r>
        <w:rPr>
          <w:rtl/>
        </w:rPr>
        <w:t xml:space="preserve">אמר לו: כתובתה מרובה, </w:t>
      </w:r>
    </w:p>
    <w:p w:rsidR="005365F6" w:rsidRDefault="005365F6" w:rsidP="006F4C62">
      <w:pPr>
        <w:spacing w:line="360" w:lineRule="auto"/>
        <w:ind w:left="720"/>
        <w:rPr>
          <w:rtl/>
        </w:rPr>
      </w:pPr>
      <w:r>
        <w:rPr>
          <w:rFonts w:hint="cs"/>
          <w:rtl/>
        </w:rPr>
        <w:t xml:space="preserve">12 </w:t>
      </w:r>
      <w:r>
        <w:rPr>
          <w:rtl/>
        </w:rPr>
        <w:t xml:space="preserve">אמר לו: אני אלווך ותן לה כתובתה. </w:t>
      </w:r>
    </w:p>
    <w:p w:rsidR="005365F6" w:rsidRDefault="005365F6" w:rsidP="006F4C62">
      <w:pPr>
        <w:spacing w:line="360" w:lineRule="auto"/>
        <w:ind w:left="720"/>
        <w:rPr>
          <w:rtl/>
        </w:rPr>
      </w:pPr>
      <w:r>
        <w:rPr>
          <w:rFonts w:hint="cs"/>
          <w:rtl/>
        </w:rPr>
        <w:t xml:space="preserve">13 </w:t>
      </w:r>
      <w:r>
        <w:rPr>
          <w:rtl/>
        </w:rPr>
        <w:t xml:space="preserve">עמד זה וגרשה, הלך הוא ונשאה. </w:t>
      </w:r>
    </w:p>
    <w:p w:rsidR="005365F6" w:rsidRDefault="005365F6" w:rsidP="006F4C62">
      <w:pPr>
        <w:spacing w:line="360" w:lineRule="auto"/>
        <w:ind w:left="720"/>
        <w:rPr>
          <w:rtl/>
        </w:rPr>
      </w:pPr>
      <w:r>
        <w:rPr>
          <w:rFonts w:hint="cs"/>
          <w:rtl/>
        </w:rPr>
        <w:t xml:space="preserve">14 </w:t>
      </w:r>
      <w:r>
        <w:rPr>
          <w:rtl/>
        </w:rPr>
        <w:t xml:space="preserve">כיון שהגיע זמנו ולא היה לו לפורעו, </w:t>
      </w:r>
    </w:p>
    <w:p w:rsidR="005365F6" w:rsidRDefault="005365F6" w:rsidP="006F4C62">
      <w:pPr>
        <w:spacing w:line="360" w:lineRule="auto"/>
        <w:ind w:left="720"/>
        <w:rPr>
          <w:rtl/>
        </w:rPr>
      </w:pPr>
      <w:r>
        <w:rPr>
          <w:rFonts w:hint="cs"/>
          <w:rtl/>
        </w:rPr>
        <w:t xml:space="preserve">15 </w:t>
      </w:r>
      <w:r>
        <w:rPr>
          <w:rtl/>
        </w:rPr>
        <w:t xml:space="preserve">אמר לו: בא ועשה עמי בחובך. </w:t>
      </w:r>
    </w:p>
    <w:p w:rsidR="005365F6" w:rsidRDefault="005365F6" w:rsidP="006F4C62">
      <w:pPr>
        <w:spacing w:line="360" w:lineRule="auto"/>
        <w:ind w:left="720"/>
        <w:rPr>
          <w:rtl/>
        </w:rPr>
      </w:pPr>
      <w:r>
        <w:rPr>
          <w:rFonts w:hint="cs"/>
          <w:rtl/>
        </w:rPr>
        <w:t xml:space="preserve">16 </w:t>
      </w:r>
      <w:r>
        <w:rPr>
          <w:rtl/>
        </w:rPr>
        <w:t xml:space="preserve">והיו הם יושבים ואוכלים ושותין והוא היה עומד ומשקה עליהן, </w:t>
      </w:r>
    </w:p>
    <w:p w:rsidR="005365F6" w:rsidRDefault="005365F6" w:rsidP="006F4C62">
      <w:pPr>
        <w:spacing w:line="360" w:lineRule="auto"/>
        <w:ind w:left="720"/>
        <w:rPr>
          <w:rtl/>
        </w:rPr>
      </w:pPr>
      <w:r>
        <w:rPr>
          <w:rFonts w:hint="cs"/>
          <w:rtl/>
        </w:rPr>
        <w:t xml:space="preserve">17 </w:t>
      </w:r>
      <w:r>
        <w:rPr>
          <w:rtl/>
        </w:rPr>
        <w:t xml:space="preserve">והיו דמעות נושרות מעיניו ונופלות בכוסיהן, </w:t>
      </w:r>
    </w:p>
    <w:p w:rsidR="005365F6" w:rsidRPr="00982B32" w:rsidRDefault="005365F6" w:rsidP="006F4C62">
      <w:pPr>
        <w:spacing w:line="360" w:lineRule="auto"/>
        <w:ind w:left="720"/>
        <w:rPr>
          <w:rtl/>
        </w:rPr>
      </w:pPr>
      <w:r>
        <w:rPr>
          <w:rtl/>
        </w:rPr>
        <w:t>ועל אותה שעה נתחתם גזר דין. ואמרי לה: על שתי פתילות בנר אחד.</w:t>
      </w:r>
      <w:r w:rsidR="00943DB4">
        <w:rPr>
          <w:rFonts w:hint="cs"/>
          <w:rtl/>
        </w:rPr>
        <w:t>"</w:t>
      </w:r>
      <w:r>
        <w:rPr>
          <w:rStyle w:val="a7"/>
          <w:rFonts w:eastAsiaTheme="majorEastAsia"/>
          <w:rtl/>
        </w:rPr>
        <w:footnoteReference w:id="2"/>
      </w:r>
    </w:p>
    <w:p w:rsidR="005365F6" w:rsidRDefault="00943DB4" w:rsidP="00943DB4">
      <w:pPr>
        <w:spacing w:line="360" w:lineRule="auto"/>
        <w:jc w:val="right"/>
        <w:rPr>
          <w:rtl/>
        </w:rPr>
      </w:pPr>
      <w:r>
        <w:rPr>
          <w:rFonts w:hint="cs"/>
          <w:rtl/>
        </w:rPr>
        <w:t>(</w:t>
      </w:r>
      <w:r w:rsidR="004213E2">
        <w:rPr>
          <w:rFonts w:hint="cs"/>
          <w:rtl/>
        </w:rPr>
        <w:t xml:space="preserve">בבלי </w:t>
      </w:r>
      <w:r>
        <w:rPr>
          <w:rFonts w:hint="cs"/>
          <w:rtl/>
        </w:rPr>
        <w:t>גיטין נח ע"א)</w:t>
      </w:r>
    </w:p>
    <w:p w:rsidR="005365F6" w:rsidRDefault="005365F6" w:rsidP="006F4C62">
      <w:pPr>
        <w:spacing w:line="360" w:lineRule="auto"/>
        <w:rPr>
          <w:rtl/>
        </w:rPr>
      </w:pPr>
      <w:r>
        <w:rPr>
          <w:rFonts w:hint="cs"/>
          <w:rtl/>
        </w:rPr>
        <w:t>הסיפור הוא קשה ומזעזע, ואכן לא מפתיע שהגמרא מפטירה אחריו 'ועל אותה שעה נתחתם גזר הדין'</w:t>
      </w:r>
      <w:r w:rsidR="00943DB4">
        <w:rPr>
          <w:rFonts w:hint="cs"/>
          <w:rtl/>
        </w:rPr>
        <w:t>.</w:t>
      </w:r>
    </w:p>
    <w:p w:rsidR="005365F6" w:rsidRDefault="005365F6" w:rsidP="006F4C62">
      <w:pPr>
        <w:spacing w:line="360" w:lineRule="auto"/>
        <w:rPr>
          <w:rtl/>
        </w:rPr>
      </w:pPr>
      <w:r>
        <w:rPr>
          <w:rFonts w:hint="cs"/>
          <w:rtl/>
        </w:rPr>
        <w:t xml:space="preserve">הסיפור מעוצב </w:t>
      </w:r>
      <w:r w:rsidR="00943DB4">
        <w:rPr>
          <w:rFonts w:hint="cs"/>
          <w:rtl/>
        </w:rPr>
        <w:t xml:space="preserve">בעיצוב ספרותי </w:t>
      </w:r>
      <w:r>
        <w:rPr>
          <w:rFonts w:hint="cs"/>
          <w:rtl/>
        </w:rPr>
        <w:t>משמעותי</w:t>
      </w:r>
      <w:r w:rsidR="00943DB4">
        <w:rPr>
          <w:rFonts w:hint="cs"/>
          <w:rtl/>
        </w:rPr>
        <w:t xml:space="preserve"> ביותר ה</w:t>
      </w:r>
      <w:r>
        <w:rPr>
          <w:rFonts w:hint="cs"/>
          <w:rtl/>
        </w:rPr>
        <w:t>תורם רבות לקריאת הסיפור ולהערכת הדמויות שבו.</w:t>
      </w:r>
    </w:p>
    <w:p w:rsidR="00943DB4" w:rsidRDefault="00943DB4" w:rsidP="00943DB4">
      <w:pPr>
        <w:pStyle w:val="3"/>
        <w:spacing w:line="360" w:lineRule="auto"/>
        <w:jc w:val="left"/>
        <w:rPr>
          <w:rtl/>
        </w:rPr>
      </w:pPr>
    </w:p>
    <w:p w:rsidR="005365F6" w:rsidRDefault="004D33D2" w:rsidP="004D33D2">
      <w:pPr>
        <w:pStyle w:val="3"/>
        <w:spacing w:line="360" w:lineRule="auto"/>
        <w:jc w:val="center"/>
        <w:rPr>
          <w:rtl/>
        </w:rPr>
      </w:pPr>
      <w:r>
        <w:rPr>
          <w:rFonts w:hint="cs"/>
          <w:rtl/>
        </w:rPr>
        <w:t xml:space="preserve">ג. </w:t>
      </w:r>
      <w:r w:rsidR="005365F6">
        <w:rPr>
          <w:rFonts w:hint="cs"/>
          <w:rtl/>
        </w:rPr>
        <w:t>הערכת הדמויות</w:t>
      </w:r>
    </w:p>
    <w:p w:rsidR="005365F6" w:rsidRDefault="00943DB4" w:rsidP="00EB4293">
      <w:pPr>
        <w:spacing w:line="360" w:lineRule="auto"/>
        <w:rPr>
          <w:rtl/>
        </w:rPr>
      </w:pPr>
      <w:r>
        <w:rPr>
          <w:rFonts w:hint="cs"/>
          <w:rtl/>
        </w:rPr>
        <w:t xml:space="preserve">לפני שנציג את הניתוח הספרותי, </w:t>
      </w:r>
      <w:r w:rsidR="005365F6">
        <w:rPr>
          <w:rFonts w:hint="cs"/>
          <w:rtl/>
        </w:rPr>
        <w:t>נציג את הדילמה לגבי הערכ</w:t>
      </w:r>
      <w:r>
        <w:rPr>
          <w:rFonts w:hint="cs"/>
          <w:rtl/>
        </w:rPr>
        <w:t xml:space="preserve">ת הדמויות. נראה לי שלכל הקורא את הסיפור ברור שהשוליה הינו דמות </w:t>
      </w:r>
      <w:r w:rsidR="00EB4293">
        <w:rPr>
          <w:rFonts w:hint="cs"/>
          <w:rtl/>
        </w:rPr>
        <w:t>שלילית</w:t>
      </w:r>
      <w:r>
        <w:rPr>
          <w:rFonts w:hint="cs"/>
          <w:rtl/>
        </w:rPr>
        <w:t xml:space="preserve">. </w:t>
      </w:r>
      <w:r w:rsidR="005365F6">
        <w:rPr>
          <w:rFonts w:hint="cs"/>
          <w:rtl/>
        </w:rPr>
        <w:t>יצר</w:t>
      </w:r>
      <w:r>
        <w:rPr>
          <w:rFonts w:hint="cs"/>
          <w:rtl/>
        </w:rPr>
        <w:t>ו שהתעורר בו</w:t>
      </w:r>
      <w:r w:rsidR="005365F6">
        <w:rPr>
          <w:rFonts w:hint="cs"/>
          <w:rtl/>
        </w:rPr>
        <w:t xml:space="preserve"> כלפי אשת רבו גורם לו ככל הנראה לשכב איתה </w:t>
      </w:r>
      <w:r>
        <w:rPr>
          <w:rFonts w:hint="cs"/>
          <w:rtl/>
        </w:rPr>
        <w:t>ב</w:t>
      </w:r>
      <w:r w:rsidR="005365F6">
        <w:rPr>
          <w:rFonts w:hint="cs"/>
          <w:rtl/>
        </w:rPr>
        <w:t>עוד</w:t>
      </w:r>
      <w:r>
        <w:rPr>
          <w:rFonts w:hint="cs"/>
          <w:rtl/>
        </w:rPr>
        <w:t xml:space="preserve"> היא נשואה לרבו, ובעקבות כך</w:t>
      </w:r>
      <w:r w:rsidR="005365F6">
        <w:rPr>
          <w:rFonts w:hint="cs"/>
          <w:rtl/>
        </w:rPr>
        <w:t xml:space="preserve"> לרמות את רבו ולגרום לו לגרשה על מנת שהוא יוכל לשאת</w:t>
      </w:r>
      <w:r>
        <w:rPr>
          <w:rFonts w:hint="cs"/>
          <w:rtl/>
        </w:rPr>
        <w:t>ה</w:t>
      </w:r>
      <w:r w:rsidR="005365F6">
        <w:rPr>
          <w:rFonts w:hint="cs"/>
          <w:rtl/>
        </w:rPr>
        <w:t xml:space="preserve">. הסצנה הקשה </w:t>
      </w:r>
      <w:r w:rsidR="000A79FD">
        <w:rPr>
          <w:rFonts w:hint="cs"/>
          <w:rtl/>
        </w:rPr>
        <w:t>ו</w:t>
      </w:r>
      <w:r w:rsidR="005365F6">
        <w:rPr>
          <w:rFonts w:hint="cs"/>
          <w:rtl/>
        </w:rPr>
        <w:t>האחרונה של הסיפור מציגה את המהלך כולו כאכזרי ביותר, מפני שהוא ממחיש כיצד</w:t>
      </w:r>
      <w:r w:rsidR="000A79FD">
        <w:rPr>
          <w:rFonts w:hint="cs"/>
          <w:rtl/>
        </w:rPr>
        <w:t xml:space="preserve"> בעקבות מזימת השולייה</w:t>
      </w:r>
      <w:r w:rsidR="005365F6">
        <w:rPr>
          <w:rFonts w:hint="cs"/>
          <w:rtl/>
        </w:rPr>
        <w:t xml:space="preserve"> הידרד</w:t>
      </w:r>
      <w:r w:rsidR="000A79FD">
        <w:rPr>
          <w:rFonts w:hint="cs"/>
          <w:rtl/>
        </w:rPr>
        <w:t xml:space="preserve">ר הרב-הבעל </w:t>
      </w:r>
      <w:r w:rsidR="005365F6">
        <w:rPr>
          <w:rFonts w:hint="cs"/>
          <w:rtl/>
        </w:rPr>
        <w:t xml:space="preserve">מאיגרא רמה לבירא עמיקתא </w:t>
      </w:r>
      <w:r w:rsidR="005365F6">
        <w:rPr>
          <w:rtl/>
        </w:rPr>
        <w:t>–</w:t>
      </w:r>
      <w:r w:rsidR="005365F6">
        <w:rPr>
          <w:rFonts w:hint="cs"/>
          <w:rtl/>
        </w:rPr>
        <w:t xml:space="preserve"> מאדון ובעל של השוליה </w:t>
      </w:r>
      <w:r w:rsidR="005365F6">
        <w:rPr>
          <w:rFonts w:hint="cs"/>
          <w:rtl/>
        </w:rPr>
        <w:lastRenderedPageBreak/>
        <w:t xml:space="preserve">ואשתו </w:t>
      </w:r>
      <w:r w:rsidR="000A79FD">
        <w:rPr>
          <w:rFonts w:hint="cs"/>
          <w:rtl/>
        </w:rPr>
        <w:t xml:space="preserve">למשרת של שניהם. </w:t>
      </w:r>
      <w:r w:rsidR="005365F6">
        <w:rPr>
          <w:rFonts w:hint="cs"/>
          <w:rtl/>
        </w:rPr>
        <w:t xml:space="preserve">במצב זה </w:t>
      </w:r>
      <w:r w:rsidR="000A79FD">
        <w:rPr>
          <w:rFonts w:hint="cs"/>
          <w:rtl/>
        </w:rPr>
        <w:t xml:space="preserve">הוא בוודאי כבר מבין את אשר </w:t>
      </w:r>
      <w:r w:rsidR="005365F6">
        <w:rPr>
          <w:rFonts w:hint="cs"/>
          <w:rtl/>
        </w:rPr>
        <w:t xml:space="preserve">שולייתו עולל לו, </w:t>
      </w:r>
      <w:r w:rsidR="000A79FD">
        <w:rPr>
          <w:rFonts w:hint="cs"/>
          <w:rtl/>
        </w:rPr>
        <w:t xml:space="preserve">והדמעות שלו ממחישות את כאבו על איבוד כל אשר </w:t>
      </w:r>
      <w:r w:rsidR="005365F6">
        <w:rPr>
          <w:rFonts w:hint="cs"/>
          <w:rtl/>
        </w:rPr>
        <w:t>היה לו, כולל אשתו, שמתברר שהשוליה טפל עליה עלילת שווא ('</w:t>
      </w:r>
      <w:r w:rsidR="005365F6">
        <w:rPr>
          <w:rtl/>
        </w:rPr>
        <w:t>ושמעתי שהתינוקות נתעללו בה בדרך</w:t>
      </w:r>
      <w:r w:rsidR="000A79FD">
        <w:rPr>
          <w:rFonts w:hint="cs"/>
          <w:rtl/>
        </w:rPr>
        <w:t>') כדי לגרום לו לגרשה, מעשה ש</w:t>
      </w:r>
      <w:r w:rsidR="005365F6">
        <w:rPr>
          <w:rFonts w:hint="cs"/>
          <w:rtl/>
        </w:rPr>
        <w:t>הוא ודאי מתחרט עליו בשלב זה.</w:t>
      </w:r>
    </w:p>
    <w:p w:rsidR="005365F6" w:rsidRDefault="005365F6" w:rsidP="006F4C62">
      <w:pPr>
        <w:spacing w:line="360" w:lineRule="auto"/>
        <w:rPr>
          <w:rtl/>
        </w:rPr>
      </w:pPr>
      <w:r>
        <w:rPr>
          <w:rFonts w:hint="cs"/>
          <w:rtl/>
        </w:rPr>
        <w:t xml:space="preserve">ברם, כיצד נעריך את דמויותיהם של הבעל והאשה? </w:t>
      </w:r>
    </w:p>
    <w:p w:rsidR="005365F6" w:rsidRDefault="005365F6" w:rsidP="004D33D2">
      <w:pPr>
        <w:spacing w:line="360" w:lineRule="auto"/>
        <w:rPr>
          <w:rtl/>
        </w:rPr>
      </w:pPr>
      <w:r>
        <w:rPr>
          <w:rFonts w:hint="cs"/>
          <w:rtl/>
        </w:rPr>
        <w:t>נפתח באשה. לכאורה אפשר להגיד מעט מאד על דמותה, משום שלאורך כל הסיפור היא פסיבית לחלוטין. נראה שהיא בסך הכל קרבן נוסף של מזימת השוליה הרשע. אכן, היו שהפליגו עוד יותר בהבנת דמותה, והשוו אותה לפילגש בסיפ</w:t>
      </w:r>
      <w:r w:rsidR="004D33D2">
        <w:rPr>
          <w:rFonts w:hint="cs"/>
          <w:rtl/>
        </w:rPr>
        <w:t>ור המקראי של פילגש בגבעה</w:t>
      </w:r>
      <w:r w:rsidR="004D33D2">
        <w:rPr>
          <w:rStyle w:val="a7"/>
          <w:rtl/>
        </w:rPr>
        <w:footnoteReference w:id="3"/>
      </w:r>
      <w:r>
        <w:rPr>
          <w:rFonts w:hint="cs"/>
          <w:rtl/>
        </w:rPr>
        <w:t>.</w:t>
      </w:r>
      <w:r>
        <w:rPr>
          <w:rStyle w:val="a7"/>
          <w:rFonts w:eastAsiaTheme="majorEastAsia"/>
          <w:rtl/>
        </w:rPr>
        <w:footnoteReference w:id="4"/>
      </w:r>
      <w:r w:rsidR="000A79FD">
        <w:rPr>
          <w:rFonts w:hint="cs"/>
          <w:rtl/>
        </w:rPr>
        <w:t xml:space="preserve"> אמנם, בעיני</w:t>
      </w:r>
      <w:r w:rsidR="004D33D2">
        <w:rPr>
          <w:rFonts w:hint="cs"/>
          <w:rtl/>
        </w:rPr>
        <w:t>י</w:t>
      </w:r>
      <w:r w:rsidR="000A79FD">
        <w:rPr>
          <w:rFonts w:hint="cs"/>
          <w:rtl/>
        </w:rPr>
        <w:t xml:space="preserve"> השוואה זו </w:t>
      </w:r>
      <w:r>
        <w:rPr>
          <w:rFonts w:hint="cs"/>
          <w:rtl/>
        </w:rPr>
        <w:t xml:space="preserve">קשה </w:t>
      </w:r>
      <w:r w:rsidR="000A79FD">
        <w:rPr>
          <w:rFonts w:hint="cs"/>
          <w:rtl/>
        </w:rPr>
        <w:t>במקצת, בין השאר משום שעל אף שגם האישה נפגעת</w:t>
      </w:r>
      <w:r w:rsidR="004D33D2">
        <w:rPr>
          <w:rFonts w:hint="cs"/>
          <w:rtl/>
        </w:rPr>
        <w:t>,</w:t>
      </w:r>
      <w:r w:rsidR="000A79FD">
        <w:rPr>
          <w:rFonts w:hint="cs"/>
          <w:rtl/>
        </w:rPr>
        <w:t xml:space="preserve"> היא אינה הקרבן המרכזי בסיפור, הלא הוא הבעל, בניגוד ל</w:t>
      </w:r>
      <w:r>
        <w:rPr>
          <w:rFonts w:hint="cs"/>
          <w:rtl/>
        </w:rPr>
        <w:t>סיפור פילגש בגבעה שבו נראה שבמוקד הפגיעה נמצאת הפילגש. בכל אופן, האופן שבו מתייחסים אליה לאורך רוב הסיפור הוא אכן יחס אינסטרומנטלי - היא איננה מדברת ואיננה נשאלת לרצונה בשום שלב אלא מועברת כחפץ מאחד לשני. מצד שני, יש מי שיאמר שניתן לבקר גם את האשה: כאשר היא הולכת לקבל את הכסף מהשוליה ושוהה שם שלושה ימים, זהו מעשה לא ראוי בעליל, אף שה</w:t>
      </w:r>
      <w:r w:rsidR="00394D4F">
        <w:rPr>
          <w:rFonts w:hint="cs"/>
          <w:rtl/>
        </w:rPr>
        <w:t>סיפור אינו מפרט במפורש מה קרה</w:t>
      </w:r>
      <w:r>
        <w:rPr>
          <w:rFonts w:hint="cs"/>
          <w:rtl/>
        </w:rPr>
        <w:t xml:space="preserve"> באותם שלושה ימים. אמנם, ניתן לפרש שבעלה הכריח אותה ללכת ושהשוליה עיכב אותה בכוח, אנס </w:t>
      </w:r>
      <w:r w:rsidR="00394D4F">
        <w:rPr>
          <w:rFonts w:hint="cs"/>
          <w:rtl/>
        </w:rPr>
        <w:t>אותה וכדו', ברם, הדבר אינו כתוב</w:t>
      </w:r>
      <w:r>
        <w:rPr>
          <w:rFonts w:hint="cs"/>
          <w:rtl/>
        </w:rPr>
        <w:t xml:space="preserve"> וייתכן שגם לה יש יד באווירת הפריצות שיוצר השוליה. יתר על כן, ייתכן לפרש שהפסיביות המוחלטת שלה בסיפור משקפת ח</w:t>
      </w:r>
      <w:r w:rsidR="00394D4F">
        <w:rPr>
          <w:rFonts w:hint="cs"/>
          <w:rtl/>
        </w:rPr>
        <w:t xml:space="preserve">וסר אכפתיות ואדישות, ובייחוד </w:t>
      </w:r>
      <w:r>
        <w:rPr>
          <w:rFonts w:hint="cs"/>
          <w:rtl/>
        </w:rPr>
        <w:t>חמור</w:t>
      </w:r>
      <w:r w:rsidR="00394D4F">
        <w:rPr>
          <w:rFonts w:hint="cs"/>
          <w:rtl/>
        </w:rPr>
        <w:t xml:space="preserve"> הדבר</w:t>
      </w:r>
      <w:r>
        <w:rPr>
          <w:rFonts w:hint="cs"/>
          <w:rtl/>
        </w:rPr>
        <w:t xml:space="preserve"> כ</w:t>
      </w:r>
      <w:r w:rsidR="00394D4F">
        <w:rPr>
          <w:rFonts w:hint="cs"/>
          <w:rtl/>
        </w:rPr>
        <w:t>א</w:t>
      </w:r>
      <w:r>
        <w:rPr>
          <w:rFonts w:hint="cs"/>
          <w:rtl/>
        </w:rPr>
        <w:t>ש</w:t>
      </w:r>
      <w:r w:rsidR="00394D4F">
        <w:rPr>
          <w:rFonts w:hint="cs"/>
          <w:rtl/>
        </w:rPr>
        <w:t xml:space="preserve">ר </w:t>
      </w:r>
      <w:r>
        <w:rPr>
          <w:rFonts w:hint="cs"/>
          <w:rtl/>
        </w:rPr>
        <w:t xml:space="preserve">מדובר בבעלה, </w:t>
      </w:r>
      <w:r w:rsidR="00394D4F">
        <w:rPr>
          <w:rFonts w:hint="cs"/>
          <w:rtl/>
        </w:rPr>
        <w:t>ש</w:t>
      </w:r>
      <w:r>
        <w:rPr>
          <w:rFonts w:hint="cs"/>
          <w:rtl/>
        </w:rPr>
        <w:t>בסוף הסיפור</w:t>
      </w:r>
      <w:r w:rsidR="00394D4F">
        <w:rPr>
          <w:rFonts w:hint="cs"/>
          <w:rtl/>
        </w:rPr>
        <w:t xml:space="preserve"> היא יושבת שקטה בעוד </w:t>
      </w:r>
      <w:r>
        <w:rPr>
          <w:rFonts w:hint="cs"/>
          <w:rtl/>
        </w:rPr>
        <w:t>הוא משרת אותה בדמעות.</w:t>
      </w:r>
    </w:p>
    <w:p w:rsidR="004D33D2" w:rsidRDefault="005365F6" w:rsidP="004D33D2">
      <w:pPr>
        <w:spacing w:line="360" w:lineRule="auto"/>
        <w:rPr>
          <w:rtl/>
        </w:rPr>
      </w:pPr>
      <w:r>
        <w:rPr>
          <w:rFonts w:hint="cs"/>
          <w:rtl/>
        </w:rPr>
        <w:t>שאלה נוספת קיימת לגבי הבעל. ניתן לטעון שהוא קרב</w:t>
      </w:r>
      <w:r w:rsidR="00394D4F">
        <w:rPr>
          <w:rFonts w:hint="cs"/>
          <w:rtl/>
        </w:rPr>
        <w:t xml:space="preserve">ן </w:t>
      </w:r>
      <w:r w:rsidR="00394D4F" w:rsidRPr="004D33D2">
        <w:rPr>
          <w:rFonts w:hint="cs"/>
          <w:rtl/>
        </w:rPr>
        <w:t xml:space="preserve">תמים מאד של נכלולי השוליה שלו, ואכן כך </w:t>
      </w:r>
      <w:r w:rsidRPr="004D33D2">
        <w:rPr>
          <w:rFonts w:hint="cs"/>
          <w:rtl/>
        </w:rPr>
        <w:t xml:space="preserve">נראה בחלקים רבים של הסיפור. הסצנה האחרונה שבה הוא מוריד דמעות </w:t>
      </w:r>
      <w:r w:rsidR="004D33D2" w:rsidRPr="004D33D2">
        <w:rPr>
          <w:rFonts w:hint="cs"/>
          <w:rtl/>
        </w:rPr>
        <w:t>מעצימה את התחושה</w:t>
      </w:r>
      <w:r w:rsidRPr="004D33D2">
        <w:rPr>
          <w:rFonts w:hint="cs"/>
          <w:rtl/>
        </w:rPr>
        <w:t xml:space="preserve"> שהוא קרבן ומעוררת כלפיו אמפתיה ורחמים.</w:t>
      </w:r>
      <w:r w:rsidR="00394D4F">
        <w:rPr>
          <w:rFonts w:hint="cs"/>
          <w:rtl/>
        </w:rPr>
        <w:t xml:space="preserve"> </w:t>
      </w:r>
    </w:p>
    <w:p w:rsidR="005365F6" w:rsidRDefault="00394D4F" w:rsidP="004D33D2">
      <w:pPr>
        <w:spacing w:line="360" w:lineRule="auto"/>
        <w:rPr>
          <w:rtl/>
        </w:rPr>
      </w:pPr>
      <w:r>
        <w:rPr>
          <w:rFonts w:hint="cs"/>
          <w:rtl/>
        </w:rPr>
        <w:t>ברם, ניתן גם לקרוא את הסיפור אחרת. בהיענותו</w:t>
      </w:r>
      <w:r w:rsidR="00EE0B91">
        <w:rPr>
          <w:rFonts w:hint="cs"/>
          <w:rtl/>
        </w:rPr>
        <w:t xml:space="preserve"> להצעת השוליה לשלוח את אשתו אליו על מנת לקבל את כסף ההלוואה, יש לכל הפחות משהו מוזר. </w:t>
      </w:r>
      <w:r w:rsidR="005365F6">
        <w:rPr>
          <w:rFonts w:hint="cs"/>
          <w:rtl/>
        </w:rPr>
        <w:t xml:space="preserve">יתר על כן, אשתו אינה חוזרת, אך עוברים שלושה ימים לפני שהוא מתעורר לפעולה והולך לבית השוליה לחפש אותה. התנהגות זו </w:t>
      </w:r>
      <w:r w:rsidR="005365F6">
        <w:rPr>
          <w:rFonts w:hint="cs"/>
          <w:rtl/>
        </w:rPr>
        <w:t>מעידה, לכל ה</w:t>
      </w:r>
      <w:r w:rsidR="00EE0B91">
        <w:rPr>
          <w:rFonts w:hint="cs"/>
          <w:rtl/>
        </w:rPr>
        <w:t>פחות, על אישות מסוי</w:t>
      </w:r>
      <w:r w:rsidR="005365F6">
        <w:rPr>
          <w:rFonts w:hint="cs"/>
          <w:rtl/>
        </w:rPr>
        <w:t xml:space="preserve">מת כלפיה, כלפי גורלה, כלפי נאמנותה לנישואין איתו וכלפי טהרת נישואיו בכלל. אמנם, קשה לקרוא את דמות הבעל </w:t>
      </w:r>
      <w:r w:rsidR="00EE0B91">
        <w:rPr>
          <w:rFonts w:hint="cs"/>
          <w:rtl/>
        </w:rPr>
        <w:t>כשותף למזימת השוליה, במיוחד לאור</w:t>
      </w:r>
      <w:r w:rsidR="005365F6">
        <w:rPr>
          <w:rFonts w:hint="cs"/>
          <w:rtl/>
        </w:rPr>
        <w:t xml:space="preserve"> הסצנה האחרונה, אך מאידך גיסא יש מקום לקריאה שלא פוטרת אותו מאחריות למה שאירע.</w:t>
      </w:r>
    </w:p>
    <w:p w:rsidR="004D33D2" w:rsidRDefault="004D33D2" w:rsidP="004D33D2">
      <w:pPr>
        <w:spacing w:line="360" w:lineRule="auto"/>
        <w:rPr>
          <w:rtl/>
        </w:rPr>
      </w:pPr>
    </w:p>
    <w:p w:rsidR="005365F6" w:rsidRDefault="004D33D2" w:rsidP="004D33D2">
      <w:pPr>
        <w:pStyle w:val="3"/>
        <w:spacing w:line="360" w:lineRule="auto"/>
        <w:jc w:val="center"/>
        <w:rPr>
          <w:rtl/>
        </w:rPr>
      </w:pPr>
      <w:r>
        <w:rPr>
          <w:rFonts w:hint="cs"/>
          <w:rtl/>
        </w:rPr>
        <w:t xml:space="preserve">ד. </w:t>
      </w:r>
      <w:r w:rsidR="005365F6">
        <w:rPr>
          <w:rFonts w:hint="cs"/>
          <w:rtl/>
        </w:rPr>
        <w:t>העיצוב הספרותי</w:t>
      </w:r>
    </w:p>
    <w:p w:rsidR="005365F6" w:rsidRDefault="005365F6" w:rsidP="006F4C62">
      <w:pPr>
        <w:spacing w:line="360" w:lineRule="auto"/>
        <w:rPr>
          <w:rtl/>
        </w:rPr>
      </w:pPr>
      <w:r>
        <w:rPr>
          <w:rFonts w:hint="cs"/>
          <w:rtl/>
        </w:rPr>
        <w:t>אם נתבונן בעיצוב הספרותי של הסיפור נראה שהוא עשוי</w:t>
      </w:r>
      <w:r w:rsidR="008C1A7D">
        <w:rPr>
          <w:rFonts w:hint="cs"/>
          <w:rtl/>
        </w:rPr>
        <w:t xml:space="preserve"> לשפוך אור מסויים על השאלות הללו</w:t>
      </w:r>
      <w:r>
        <w:rPr>
          <w:rFonts w:hint="cs"/>
          <w:rtl/>
        </w:rPr>
        <w:t>.</w:t>
      </w:r>
    </w:p>
    <w:p w:rsidR="005365F6" w:rsidRDefault="005365F6" w:rsidP="006F4C62">
      <w:pPr>
        <w:spacing w:line="360" w:lineRule="auto"/>
        <w:rPr>
          <w:rtl/>
        </w:rPr>
      </w:pPr>
      <w:r>
        <w:rPr>
          <w:rFonts w:hint="cs"/>
          <w:rtl/>
        </w:rPr>
        <w:t>יונה פרנקל כבר עמד על מבנה הסיפור,</w:t>
      </w:r>
      <w:r w:rsidR="008C1A7D">
        <w:rPr>
          <w:rFonts w:hint="cs"/>
          <w:rtl/>
        </w:rPr>
        <w:t xml:space="preserve"> וטען</w:t>
      </w:r>
      <w:r>
        <w:rPr>
          <w:rFonts w:hint="cs"/>
          <w:rtl/>
        </w:rPr>
        <w:t xml:space="preserve"> שהוא מבנה כיאסטי. פרנקל מציג את המבנה בטבלה שבנויה על פי המיקום של כל אחד משלושת הגיבורים בכל שלב משלבי העלילה. לא נפרט את כל המבנה שמראה פרנקל, ברם, בולט שמתחילת הסיפור שלושת הדמויות בבית הרב/בעל, באמצע</w:t>
      </w:r>
      <w:r w:rsidR="00EE0B91">
        <w:rPr>
          <w:rFonts w:hint="cs"/>
          <w:rtl/>
        </w:rPr>
        <w:t>ו</w:t>
      </w:r>
      <w:r>
        <w:rPr>
          <w:rFonts w:hint="cs"/>
          <w:rtl/>
        </w:rPr>
        <w:t xml:space="preserve"> חלקן נודדות לבית השוליה, והסיום הוא תמונת מראה </w:t>
      </w:r>
      <w:r>
        <w:rPr>
          <w:rtl/>
        </w:rPr>
        <w:t>–</w:t>
      </w:r>
      <w:r>
        <w:rPr>
          <w:rFonts w:hint="cs"/>
          <w:rtl/>
        </w:rPr>
        <w:t xml:space="preserve"> כולם בבית השוליה, במערכת יחסים ניגודית לזו שהיתה בתחילה בבית הבעל.</w:t>
      </w:r>
    </w:p>
    <w:p w:rsidR="005365F6" w:rsidRDefault="005365F6" w:rsidP="008C1A7D">
      <w:pPr>
        <w:spacing w:line="360" w:lineRule="auto"/>
        <w:rPr>
          <w:rtl/>
        </w:rPr>
      </w:pPr>
      <w:r>
        <w:rPr>
          <w:rFonts w:hint="cs"/>
          <w:rtl/>
        </w:rPr>
        <w:t xml:space="preserve">פרנקל גם מצביע על משחק מילים </w:t>
      </w:r>
      <w:r>
        <w:rPr>
          <w:rtl/>
        </w:rPr>
        <w:t>–</w:t>
      </w:r>
      <w:r>
        <w:rPr>
          <w:rFonts w:hint="cs"/>
          <w:rtl/>
        </w:rPr>
        <w:t xml:space="preserve"> לשון נופל על לשון </w:t>
      </w:r>
      <w:r>
        <w:rPr>
          <w:rtl/>
        </w:rPr>
        <w:t>–</w:t>
      </w:r>
      <w:r w:rsidR="00EE0B91">
        <w:rPr>
          <w:rFonts w:hint="cs"/>
          <w:rtl/>
        </w:rPr>
        <w:t xml:space="preserve"> שמשמש בסיפור כרמ</w:t>
      </w:r>
      <w:r w:rsidR="008C1A7D">
        <w:rPr>
          <w:rFonts w:hint="cs"/>
          <w:rtl/>
        </w:rPr>
        <w:t>ז לקורא על מזימת השוליה כבר בשלביו</w:t>
      </w:r>
      <w:r>
        <w:rPr>
          <w:rFonts w:hint="cs"/>
          <w:rtl/>
        </w:rPr>
        <w:t xml:space="preserve"> המוקדמים </w:t>
      </w:r>
      <w:r w:rsidR="008C1A7D">
        <w:rPr>
          <w:rFonts w:hint="cs"/>
          <w:rtl/>
        </w:rPr>
        <w:t>של הסיפור</w:t>
      </w:r>
      <w:r w:rsidR="00EE0B91">
        <w:rPr>
          <w:rFonts w:hint="cs"/>
          <w:rtl/>
        </w:rPr>
        <w:t xml:space="preserve">. השוליה מציע לאדון </w:t>
      </w:r>
      <w:r>
        <w:rPr>
          <w:rFonts w:hint="cs"/>
          <w:rtl/>
        </w:rPr>
        <w:t>'שגר אשתך אצלי'</w:t>
      </w:r>
      <w:r w:rsidR="00EE0B91">
        <w:rPr>
          <w:rFonts w:hint="cs"/>
          <w:rtl/>
        </w:rPr>
        <w:t xml:space="preserve"> (שורה 3)</w:t>
      </w:r>
      <w:r>
        <w:rPr>
          <w:rFonts w:hint="cs"/>
          <w:rtl/>
        </w:rPr>
        <w:t>. הלשון 'שגר' מופיעה עוד פעמיים (שורות 4, 7), ומכאן שהיא משמעותית. בהמשך, באה הצעתו השנ</w:t>
      </w:r>
      <w:r w:rsidR="00EE0B91">
        <w:rPr>
          <w:rFonts w:hint="cs"/>
          <w:rtl/>
        </w:rPr>
        <w:t>י</w:t>
      </w:r>
      <w:r>
        <w:rPr>
          <w:rFonts w:hint="cs"/>
          <w:rtl/>
        </w:rPr>
        <w:t xml:space="preserve">יה של השוליה </w:t>
      </w:r>
      <w:r>
        <w:rPr>
          <w:rtl/>
        </w:rPr>
        <w:t>–</w:t>
      </w:r>
      <w:r>
        <w:rPr>
          <w:rFonts w:hint="cs"/>
          <w:rtl/>
        </w:rPr>
        <w:t xml:space="preserve"> '</w:t>
      </w:r>
      <w:r>
        <w:rPr>
          <w:rtl/>
        </w:rPr>
        <w:t xml:space="preserve">אם אתה שומע לעצתי </w:t>
      </w:r>
      <w:r w:rsidRPr="005C6257">
        <w:rPr>
          <w:b/>
          <w:bCs/>
          <w:rtl/>
        </w:rPr>
        <w:t>גרשה</w:t>
      </w:r>
      <w:r>
        <w:rPr>
          <w:rFonts w:hint="cs"/>
          <w:rtl/>
        </w:rPr>
        <w:t xml:space="preserve">' (שורה 10). הדמיון בין המילים שגר-גרש יוצר משחק מילים ביניהן. משחק מילים זה רומז לקורא שכבר בשלב המוקדם של הסיפור, כאשר השוליה הציע </w:t>
      </w:r>
      <w:r w:rsidRPr="005C6257">
        <w:rPr>
          <w:rFonts w:hint="cs"/>
          <w:b/>
          <w:bCs/>
          <w:rtl/>
        </w:rPr>
        <w:t>לשגר</w:t>
      </w:r>
      <w:r>
        <w:rPr>
          <w:rFonts w:hint="cs"/>
          <w:rtl/>
        </w:rPr>
        <w:t xml:space="preserve"> את האשה, היה בדעתו לגרום לבעלה </w:t>
      </w:r>
      <w:r>
        <w:rPr>
          <w:rFonts w:hint="cs"/>
          <w:b/>
          <w:bCs/>
          <w:rtl/>
        </w:rPr>
        <w:t>ל</w:t>
      </w:r>
      <w:r w:rsidRPr="005C6257">
        <w:rPr>
          <w:rFonts w:hint="cs"/>
          <w:b/>
          <w:bCs/>
          <w:rtl/>
        </w:rPr>
        <w:t>גרש</w:t>
      </w:r>
      <w:r>
        <w:rPr>
          <w:rFonts w:hint="cs"/>
          <w:rtl/>
        </w:rPr>
        <w:t xml:space="preserve"> אותה. </w:t>
      </w:r>
      <w:r w:rsidR="00EE0B91">
        <w:rPr>
          <w:rFonts w:hint="cs"/>
          <w:rtl/>
        </w:rPr>
        <w:t>כל זאת</w:t>
      </w:r>
      <w:r>
        <w:rPr>
          <w:rFonts w:hint="cs"/>
          <w:rtl/>
        </w:rPr>
        <w:t xml:space="preserve"> מפני שהוא חמד אותה לעצמו, כפי שמופיע בתחילת הסיפור </w:t>
      </w:r>
      <w:r>
        <w:rPr>
          <w:rtl/>
        </w:rPr>
        <w:t>–</w:t>
      </w:r>
      <w:r>
        <w:rPr>
          <w:rFonts w:hint="cs"/>
          <w:rtl/>
        </w:rPr>
        <w:t xml:space="preserve"> 'שנתן עיניו באשת רבו'. </w:t>
      </w:r>
    </w:p>
    <w:p w:rsidR="005365F6" w:rsidRDefault="005365F6" w:rsidP="008C1A7D">
      <w:pPr>
        <w:spacing w:line="360" w:lineRule="auto"/>
        <w:rPr>
          <w:rtl/>
        </w:rPr>
      </w:pPr>
      <w:r>
        <w:rPr>
          <w:rFonts w:hint="cs"/>
          <w:rtl/>
        </w:rPr>
        <w:t>משחק המילים הזה יכול להבחין בין שתי קריאות אפשריות של מעשי השוליה. אפשרות אחת היא לראות אותו כנג</w:t>
      </w:r>
      <w:r w:rsidR="00EE0B91">
        <w:rPr>
          <w:rFonts w:hint="cs"/>
          <w:rtl/>
        </w:rPr>
        <w:t xml:space="preserve">רר בכל שלב אחר יצרו. בתחילה, </w:t>
      </w:r>
      <w:r>
        <w:rPr>
          <w:rFonts w:hint="cs"/>
          <w:rtl/>
        </w:rPr>
        <w:t xml:space="preserve">נתן עיניו באשה. כתוצאה מכך הוא רוצה לראותה עוד ומבקש מהבעל לשלוח אותה לקבל את הכסף. משהגיעה אליו, גרם לו יצרו לעכב אותה אצלו </w:t>
      </w:r>
      <w:r>
        <w:rPr>
          <w:rtl/>
        </w:rPr>
        <w:t>–</w:t>
      </w:r>
      <w:r>
        <w:rPr>
          <w:rFonts w:hint="cs"/>
          <w:rtl/>
        </w:rPr>
        <w:t xml:space="preserve"> באונס או ברצון. בשלב הבא הוא מחליט להשיג עליה 'בעלות' מלאה, כשהוא מציע לבעל לגרשה ומסייע לו בכך. ברם, משחק המילים מוביל אותנו לקריאה אחרת. השוליה אינו נגרר</w:t>
      </w:r>
      <w:r w:rsidR="00EE0B91">
        <w:rPr>
          <w:rFonts w:hint="cs"/>
          <w:rtl/>
        </w:rPr>
        <w:t xml:space="preserve">, אלא הכל מתוכנן </w:t>
      </w:r>
      <w:r>
        <w:rPr>
          <w:rFonts w:hint="cs"/>
          <w:rtl/>
        </w:rPr>
        <w:t xml:space="preserve">מראש </w:t>
      </w:r>
      <w:r w:rsidR="00EE0B91">
        <w:rPr>
          <w:rFonts w:hint="cs"/>
          <w:rtl/>
        </w:rPr>
        <w:t>ו</w:t>
      </w:r>
      <w:r>
        <w:rPr>
          <w:rFonts w:hint="cs"/>
          <w:rtl/>
        </w:rPr>
        <w:t>בקפידה. הוא מבקש לשלוח אליו את הא</w:t>
      </w:r>
      <w:r w:rsidR="008C1A7D">
        <w:rPr>
          <w:rFonts w:hint="cs"/>
          <w:rtl/>
        </w:rPr>
        <w:t>י</w:t>
      </w:r>
      <w:r>
        <w:rPr>
          <w:rFonts w:hint="cs"/>
          <w:rtl/>
        </w:rPr>
        <w:t xml:space="preserve">שה כדי לעכבה, והעיכוב נועד </w:t>
      </w:r>
      <w:r w:rsidR="008C1A7D">
        <w:rPr>
          <w:rFonts w:hint="cs"/>
          <w:rtl/>
        </w:rPr>
        <w:t>על מנת</w:t>
      </w:r>
      <w:r>
        <w:rPr>
          <w:rFonts w:hint="cs"/>
          <w:rtl/>
        </w:rPr>
        <w:t xml:space="preserve"> להוציא לה שם</w:t>
      </w:r>
      <w:r w:rsidR="00EE0B91">
        <w:rPr>
          <w:rFonts w:hint="cs"/>
          <w:rtl/>
        </w:rPr>
        <w:t xml:space="preserve"> רע בעיני בעלה</w:t>
      </w:r>
      <w:r>
        <w:rPr>
          <w:rFonts w:hint="cs"/>
          <w:rtl/>
        </w:rPr>
        <w:t xml:space="preserve"> </w:t>
      </w:r>
      <w:r w:rsidR="008C1A7D">
        <w:rPr>
          <w:rFonts w:hint="cs"/>
          <w:rtl/>
        </w:rPr>
        <w:t>בכדי</w:t>
      </w:r>
      <w:r>
        <w:rPr>
          <w:rFonts w:hint="cs"/>
          <w:rtl/>
        </w:rPr>
        <w:t xml:space="preserve"> שהלה יגרש</w:t>
      </w:r>
      <w:r w:rsidR="008C1A7D">
        <w:rPr>
          <w:rFonts w:hint="cs"/>
          <w:rtl/>
        </w:rPr>
        <w:t>ה,</w:t>
      </w:r>
      <w:r>
        <w:rPr>
          <w:rFonts w:hint="cs"/>
          <w:rtl/>
        </w:rPr>
        <w:t xml:space="preserve"> </w:t>
      </w:r>
      <w:r w:rsidR="008C1A7D">
        <w:rPr>
          <w:rFonts w:hint="cs"/>
          <w:rtl/>
        </w:rPr>
        <w:t>והוא</w:t>
      </w:r>
      <w:r>
        <w:rPr>
          <w:rFonts w:hint="cs"/>
          <w:rtl/>
        </w:rPr>
        <w:t xml:space="preserve"> השוליה, יוכל לשאתה. ייתכן שקריאה זו ממקדת יותר </w:t>
      </w:r>
      <w:r>
        <w:rPr>
          <w:rFonts w:hint="cs"/>
          <w:rtl/>
        </w:rPr>
        <w:lastRenderedPageBreak/>
        <w:t>את האשמה בשוליה ומסירה אותה מהבעל, שנפל קרבן למזימה מתוכננת היטב ומתוחכמת של השוליה שלו.</w:t>
      </w:r>
    </w:p>
    <w:p w:rsidR="00C05710" w:rsidRDefault="005365F6" w:rsidP="006F4C62">
      <w:pPr>
        <w:spacing w:line="360" w:lineRule="auto"/>
        <w:rPr>
          <w:rtl/>
        </w:rPr>
      </w:pPr>
      <w:r>
        <w:rPr>
          <w:rFonts w:hint="cs"/>
          <w:rtl/>
        </w:rPr>
        <w:t xml:space="preserve">אפשר להוסיף על משחק המילים שגר-גרש אלמנט ספרותי נוסף: המשפט כולו שאומר השוליה הוא: 'שגר אשתך אצלי ואלוונה'. המילה 'ואַלְוֶנָה' פירושה, באופן פשוט, 'ואלווה לה את הכסף'. אמנם, הניסוח הוא קצת מוזר, היות והוא אינו מלווה לה את הכסף אלא לבעלה, והיא רק משמשת כשליחה. אכן, נראה שיש למילה זו כאן משמעות נוספת </w:t>
      </w:r>
      <w:r>
        <w:rPr>
          <w:rtl/>
        </w:rPr>
        <w:t>–</w:t>
      </w:r>
      <w:r>
        <w:rPr>
          <w:rFonts w:hint="cs"/>
          <w:rtl/>
        </w:rPr>
        <w:t xml:space="preserve"> כפל משמעות. ניתן לקרוא את המילה גם בצורה אחרת </w:t>
      </w:r>
      <w:r>
        <w:rPr>
          <w:rtl/>
        </w:rPr>
        <w:t>–</w:t>
      </w:r>
      <w:r>
        <w:rPr>
          <w:rFonts w:hint="cs"/>
          <w:rtl/>
        </w:rPr>
        <w:t xml:space="preserve"> 'ואַלַוֶנָה' </w:t>
      </w:r>
      <w:r>
        <w:rPr>
          <w:rtl/>
        </w:rPr>
        <w:t>–</w:t>
      </w:r>
      <w:r>
        <w:rPr>
          <w:rFonts w:hint="cs"/>
          <w:rtl/>
        </w:rPr>
        <w:t xml:space="preserve"> לא מלשון הלוואה אלא מלשון ליווי או התלוות. קריאה זו מזכירה לנו פסוק בספר בראשית </w:t>
      </w:r>
      <w:r>
        <w:rPr>
          <w:rtl/>
        </w:rPr>
        <w:t>–</w:t>
      </w:r>
      <w:r>
        <w:rPr>
          <w:rFonts w:hint="cs"/>
          <w:rtl/>
        </w:rPr>
        <w:t xml:space="preserve"> </w:t>
      </w:r>
    </w:p>
    <w:p w:rsidR="00C05710" w:rsidRPr="00C05710" w:rsidRDefault="005365F6" w:rsidP="00C05710">
      <w:pPr>
        <w:pStyle w:val="aa"/>
        <w:rPr>
          <w:rtl/>
        </w:rPr>
      </w:pPr>
      <w:r w:rsidRPr="00C05710">
        <w:rPr>
          <w:rFonts w:hint="cs"/>
          <w:rtl/>
        </w:rPr>
        <w:t>"</w:t>
      </w:r>
      <w:r w:rsidRPr="00C05710">
        <w:rPr>
          <w:rtl/>
        </w:rPr>
        <w:t xml:space="preserve">וַתַּהַר עוֹד וַתֵּלֶד בֵּן וַתֹּאמֶר </w:t>
      </w:r>
      <w:r w:rsidRPr="00C05710">
        <w:rPr>
          <w:b/>
          <w:bCs/>
          <w:rtl/>
        </w:rPr>
        <w:t>עַתָּה הַפַּעַם יִלָּוֶה אִישִׁי אֵלַי</w:t>
      </w:r>
      <w:r w:rsidRPr="00C05710">
        <w:rPr>
          <w:rtl/>
        </w:rPr>
        <w:t xml:space="preserve"> כִּי־יָלַדְתִּי לוֹ שְׁלֹשָׁה בָנִים עַל־כֵּן קָרָא־שְׁמוֹ לֵוִי</w:t>
      </w:r>
      <w:r w:rsidRPr="00C05710">
        <w:rPr>
          <w:rFonts w:hint="cs"/>
          <w:rtl/>
        </w:rPr>
        <w:t xml:space="preserve">" </w:t>
      </w:r>
    </w:p>
    <w:p w:rsidR="00C05710" w:rsidRDefault="00C05710" w:rsidP="00C05710">
      <w:pPr>
        <w:spacing w:line="360" w:lineRule="auto"/>
        <w:jc w:val="right"/>
        <w:rPr>
          <w:rtl/>
        </w:rPr>
      </w:pPr>
      <w:r>
        <w:rPr>
          <w:rFonts w:hint="cs"/>
          <w:rtl/>
        </w:rPr>
        <w:t>(בראשית כט לג)</w:t>
      </w:r>
    </w:p>
    <w:p w:rsidR="005365F6" w:rsidRDefault="005365F6" w:rsidP="00F206F2">
      <w:pPr>
        <w:spacing w:line="360" w:lineRule="auto"/>
        <w:rPr>
          <w:rtl/>
        </w:rPr>
      </w:pPr>
      <w:r>
        <w:rPr>
          <w:rFonts w:hint="cs"/>
          <w:rtl/>
        </w:rPr>
        <w:t>קריא</w:t>
      </w:r>
      <w:r w:rsidR="00C05710">
        <w:rPr>
          <w:rFonts w:hint="cs"/>
          <w:rtl/>
        </w:rPr>
        <w:t>ת פסוק זה ברקע הצעת השוליה מטעינה</w:t>
      </w:r>
      <w:r>
        <w:rPr>
          <w:rFonts w:hint="cs"/>
          <w:rtl/>
        </w:rPr>
        <w:t xml:space="preserve"> את הצעתו במטען נוסף </w:t>
      </w:r>
      <w:r>
        <w:rPr>
          <w:rtl/>
        </w:rPr>
        <w:t>–</w:t>
      </w:r>
      <w:r w:rsidR="00C05710">
        <w:rPr>
          <w:rFonts w:hint="cs"/>
          <w:rtl/>
        </w:rPr>
        <w:t xml:space="preserve"> הוא </w:t>
      </w:r>
      <w:r>
        <w:rPr>
          <w:rFonts w:hint="cs"/>
          <w:rtl/>
        </w:rPr>
        <w:t>לכאורה</w:t>
      </w:r>
      <w:r w:rsidR="00C05710">
        <w:rPr>
          <w:rFonts w:hint="cs"/>
          <w:rtl/>
        </w:rPr>
        <w:t xml:space="preserve"> מציע</w:t>
      </w:r>
      <w:r>
        <w:rPr>
          <w:rFonts w:hint="cs"/>
          <w:rtl/>
        </w:rPr>
        <w:t xml:space="preserve"> לבעל להלוות באמצעותה את הכסף, אך בעצם הוא מתכ</w:t>
      </w:r>
      <w:r w:rsidR="00C05710">
        <w:rPr>
          <w:rFonts w:hint="cs"/>
          <w:rtl/>
        </w:rPr>
        <w:t>וון ללוות אותה, או להתלוות אליה</w:t>
      </w:r>
      <w:r>
        <w:rPr>
          <w:rFonts w:hint="cs"/>
          <w:rtl/>
        </w:rPr>
        <w:t xml:space="preserve"> במובן אינטימי,</w:t>
      </w:r>
      <w:r w:rsidR="00C05710">
        <w:rPr>
          <w:rFonts w:hint="cs"/>
          <w:rtl/>
        </w:rPr>
        <w:t xml:space="preserve"> בדומה לאמירתה של לאה לגבי יעקב</w:t>
      </w:r>
      <w:r>
        <w:rPr>
          <w:rFonts w:hint="cs"/>
          <w:rtl/>
        </w:rPr>
        <w:t xml:space="preserve"> שיתכן שיש בה רמז ליחסי אישות. ושמא, אפשר להציע כאן משמעות נוספת שקשורה למשמעות הראשונה</w:t>
      </w:r>
      <w:r w:rsidR="00C05710">
        <w:rPr>
          <w:rFonts w:hint="cs"/>
          <w:rtl/>
        </w:rPr>
        <w:t xml:space="preserve"> של המילה, </w:t>
      </w:r>
      <w:r>
        <w:rPr>
          <w:rFonts w:hint="cs"/>
          <w:rtl/>
        </w:rPr>
        <w:t>מל</w:t>
      </w:r>
      <w:r w:rsidR="00C05710">
        <w:rPr>
          <w:rFonts w:hint="cs"/>
          <w:rtl/>
        </w:rPr>
        <w:t>שון הלוואה, אך לא הלוואה של כסף</w:t>
      </w:r>
      <w:r>
        <w:rPr>
          <w:rFonts w:hint="cs"/>
          <w:rtl/>
        </w:rPr>
        <w:t xml:space="preserve"> אלא 'הלוואה' של האשה </w:t>
      </w:r>
      <w:r>
        <w:rPr>
          <w:rtl/>
        </w:rPr>
        <w:t>–</w:t>
      </w:r>
      <w:r>
        <w:rPr>
          <w:rFonts w:hint="cs"/>
          <w:rtl/>
        </w:rPr>
        <w:t xml:space="preserve"> שתעבור לרשותו, כשבשלב הזה מדובר על מעבר זמני שדומה להלוואה.</w:t>
      </w:r>
    </w:p>
    <w:p w:rsidR="005365F6" w:rsidRDefault="005365F6" w:rsidP="006F4C62">
      <w:pPr>
        <w:spacing w:line="360" w:lineRule="auto"/>
        <w:rPr>
          <w:rtl/>
        </w:rPr>
      </w:pPr>
      <w:r>
        <w:rPr>
          <w:rFonts w:hint="cs"/>
          <w:rtl/>
        </w:rPr>
        <w:t>כל אלה מחזקים ומעצימים את הקריאה שהמהלך כולו מתוכנן על ידי השוליה מראש לפרטי פ</w:t>
      </w:r>
      <w:r w:rsidR="00C05710">
        <w:rPr>
          <w:rFonts w:hint="cs"/>
          <w:rtl/>
        </w:rPr>
        <w:t>רטיו, באופן מתוחכם. הת</w:t>
      </w:r>
      <w:r>
        <w:rPr>
          <w:rFonts w:hint="cs"/>
          <w:rtl/>
        </w:rPr>
        <w:t>חכום מועצם על ידי שימוש במילים בעלות משמעות כפ</w:t>
      </w:r>
      <w:r w:rsidR="008C1A7D">
        <w:rPr>
          <w:rFonts w:hint="cs"/>
          <w:rtl/>
        </w:rPr>
        <w:t>ולה</w:t>
      </w:r>
      <w:r>
        <w:rPr>
          <w:rFonts w:hint="cs"/>
          <w:rtl/>
        </w:rPr>
        <w:t xml:space="preserve"> ומילים שמשחקות עם מילים אחרות ורומזות אליהן</w:t>
      </w:r>
      <w:r w:rsidR="008C1A7D">
        <w:rPr>
          <w:rFonts w:hint="cs"/>
          <w:rtl/>
        </w:rPr>
        <w:t>, דבר אופייני למעשה רמייה</w:t>
      </w:r>
      <w:r>
        <w:rPr>
          <w:rFonts w:hint="cs"/>
          <w:rtl/>
        </w:rPr>
        <w:t>.</w:t>
      </w:r>
    </w:p>
    <w:p w:rsidR="005365F6" w:rsidRDefault="00C05710" w:rsidP="00C05710">
      <w:pPr>
        <w:spacing w:line="360" w:lineRule="auto"/>
        <w:rPr>
          <w:rtl/>
        </w:rPr>
      </w:pPr>
      <w:r>
        <w:rPr>
          <w:rFonts w:hint="cs"/>
          <w:rtl/>
        </w:rPr>
        <w:t>כפל משמעות נוסף בסיפור מופיע בסופו. בסוף הסיפור מסופר</w:t>
      </w:r>
      <w:r w:rsidR="005365F6">
        <w:rPr>
          <w:rFonts w:hint="cs"/>
          <w:rtl/>
        </w:rPr>
        <w:t xml:space="preserve"> שהבעל והאדון לשעבר עומד ומשקה את השוליה והא</w:t>
      </w:r>
      <w:r>
        <w:rPr>
          <w:rFonts w:hint="cs"/>
          <w:rtl/>
        </w:rPr>
        <w:t>י</w:t>
      </w:r>
      <w:r w:rsidR="005365F6">
        <w:rPr>
          <w:rFonts w:hint="cs"/>
          <w:rtl/>
        </w:rPr>
        <w:t xml:space="preserve">שה. הביטוי שהסיפור משתמש בו, 'עומד עליהן', מעצים מאד </w:t>
      </w:r>
      <w:r>
        <w:rPr>
          <w:rFonts w:hint="cs"/>
          <w:rtl/>
        </w:rPr>
        <w:t>את תחושת ההשפלה והב</w:t>
      </w:r>
      <w:r w:rsidR="008C1A7D">
        <w:rPr>
          <w:rFonts w:hint="cs"/>
          <w:rtl/>
        </w:rPr>
        <w:t>י</w:t>
      </w:r>
      <w:r>
        <w:rPr>
          <w:rFonts w:hint="cs"/>
          <w:rtl/>
        </w:rPr>
        <w:t>זיון של הבעל</w:t>
      </w:r>
      <w:r w:rsidR="005365F6">
        <w:rPr>
          <w:rFonts w:hint="cs"/>
          <w:rtl/>
        </w:rPr>
        <w:t xml:space="preserve"> לאור </w:t>
      </w:r>
      <w:r>
        <w:rPr>
          <w:rFonts w:hint="cs"/>
          <w:rtl/>
        </w:rPr>
        <w:t>נפילתו המ</w:t>
      </w:r>
      <w:r w:rsidR="005365F6">
        <w:rPr>
          <w:rFonts w:hint="cs"/>
          <w:rtl/>
        </w:rPr>
        <w:t>תוארת בסיפור, וגם מודיע לקורא על השלמת המהלך, סגירת המעגל של מזימת השוליה, כפי שהראה פרנקל במבנה שלו. ברם, ישנו משפט נוסף: '</w:t>
      </w:r>
      <w:r w:rsidR="005365F6">
        <w:rPr>
          <w:rtl/>
        </w:rPr>
        <w:t>והיו דמעות נושרות מעיניו ונופלות בכוסיהן</w:t>
      </w:r>
      <w:r w:rsidR="005365F6">
        <w:rPr>
          <w:rFonts w:hint="cs"/>
          <w:rtl/>
        </w:rPr>
        <w:t xml:space="preserve">' (שורה 17). באופן פשוט </w:t>
      </w:r>
      <w:r w:rsidR="005365F6">
        <w:rPr>
          <w:rtl/>
        </w:rPr>
        <w:t>–</w:t>
      </w:r>
      <w:r w:rsidR="005365F6">
        <w:rPr>
          <w:rFonts w:hint="cs"/>
          <w:rtl/>
        </w:rPr>
        <w:t xml:space="preserve"> המשפט הזה מביע את </w:t>
      </w:r>
      <w:r w:rsidR="008C1A7D">
        <w:rPr>
          <w:rFonts w:hint="cs"/>
          <w:rtl/>
        </w:rPr>
        <w:t>הכאב</w:t>
      </w:r>
      <w:r w:rsidR="005365F6">
        <w:rPr>
          <w:rFonts w:hint="cs"/>
          <w:rtl/>
        </w:rPr>
        <w:t xml:space="preserve"> והסבל של האדון שנפל ממעמדו והבעל שאיבד ברמ</w:t>
      </w:r>
      <w:r w:rsidR="004213E2">
        <w:rPr>
          <w:rFonts w:hint="cs"/>
          <w:rtl/>
        </w:rPr>
        <w:t>י</w:t>
      </w:r>
      <w:r w:rsidR="005365F6">
        <w:rPr>
          <w:rFonts w:hint="cs"/>
          <w:rtl/>
        </w:rPr>
        <w:t>יה את אשתו. ברם, נפילת הדמעות מהעיניים לכוס מ</w:t>
      </w:r>
      <w:r w:rsidR="002F0D6B">
        <w:rPr>
          <w:rFonts w:hint="cs"/>
          <w:rtl/>
        </w:rPr>
        <w:t>טעינה במשמעות כפולה את המשפט הנ"ל</w:t>
      </w:r>
      <w:r w:rsidR="005365F6">
        <w:rPr>
          <w:rFonts w:hint="cs"/>
          <w:rtl/>
        </w:rPr>
        <w:t>. נתינת עיניים בכוס, במיוחד בכוס של אשה, היא ביטוי שרומז ליחסי אישות באמצעות לשון נקיה, כפי שמופיע במאמר הבא של רבי שמופיע בבבלי:</w:t>
      </w:r>
    </w:p>
    <w:p w:rsidR="004213E2" w:rsidRDefault="00B053D7" w:rsidP="006F4C62">
      <w:pPr>
        <w:spacing w:line="360" w:lineRule="auto"/>
        <w:ind w:left="720"/>
        <w:rPr>
          <w:rtl/>
        </w:rPr>
      </w:pPr>
      <w:r>
        <w:rPr>
          <w:rFonts w:hint="cs"/>
          <w:rtl/>
        </w:rPr>
        <w:t>"</w:t>
      </w:r>
      <w:r w:rsidR="005365F6">
        <w:rPr>
          <w:rtl/>
        </w:rPr>
        <w:t>ולא תתורו אחרי לבבכם - מכאן אמר רבי: אל ישתה אדם בכוס זה ויתן עיניו בכוס אחר</w:t>
      </w:r>
      <w:r>
        <w:rPr>
          <w:rFonts w:hint="cs"/>
          <w:rtl/>
        </w:rPr>
        <w:t>".</w:t>
      </w:r>
      <w:r w:rsidR="004213E2">
        <w:rPr>
          <w:rFonts w:hint="cs"/>
          <w:rtl/>
        </w:rPr>
        <w:t xml:space="preserve"> </w:t>
      </w:r>
    </w:p>
    <w:p w:rsidR="005365F6" w:rsidRDefault="004213E2" w:rsidP="004213E2">
      <w:pPr>
        <w:spacing w:line="360" w:lineRule="auto"/>
        <w:ind w:left="720"/>
        <w:jc w:val="right"/>
        <w:rPr>
          <w:rtl/>
        </w:rPr>
      </w:pPr>
      <w:r>
        <w:rPr>
          <w:rFonts w:hint="cs"/>
          <w:rtl/>
        </w:rPr>
        <w:t>(בבלי נדרים כ ע"ב)</w:t>
      </w:r>
    </w:p>
    <w:p w:rsidR="002F0D6B" w:rsidRDefault="005365F6" w:rsidP="002F0D6B">
      <w:pPr>
        <w:spacing w:line="360" w:lineRule="auto"/>
        <w:rPr>
          <w:rtl/>
        </w:rPr>
      </w:pPr>
      <w:r>
        <w:rPr>
          <w:rFonts w:hint="cs"/>
          <w:rtl/>
        </w:rPr>
        <w:t>ממילא, כאשר נאמר שהדמעות נושרות מעיניו אל הכוס נראה שהסיפור רומז למשהו מעי</w:t>
      </w:r>
      <w:r w:rsidR="002F0D6B">
        <w:rPr>
          <w:rFonts w:hint="cs"/>
          <w:rtl/>
        </w:rPr>
        <w:t>ן דבריו של רבי. אכן, סביר להניח שאותו הבעל</w:t>
      </w:r>
      <w:r>
        <w:rPr>
          <w:rFonts w:hint="cs"/>
          <w:rtl/>
        </w:rPr>
        <w:t xml:space="preserve">, שגילה שאשתו נלקחה </w:t>
      </w:r>
      <w:r w:rsidR="002F0D6B">
        <w:rPr>
          <w:rFonts w:hint="cs"/>
          <w:rtl/>
        </w:rPr>
        <w:t>ממנו ברמי</w:t>
      </w:r>
      <w:r w:rsidR="004213E2">
        <w:rPr>
          <w:rFonts w:hint="cs"/>
          <w:rtl/>
        </w:rPr>
        <w:t>י</w:t>
      </w:r>
      <w:r w:rsidR="002F0D6B">
        <w:rPr>
          <w:rFonts w:hint="cs"/>
          <w:rtl/>
        </w:rPr>
        <w:t>ה במהלך שהתרחש במהירות, אהבתו אליה עודה בעינה,</w:t>
      </w:r>
      <w:r>
        <w:rPr>
          <w:rFonts w:hint="cs"/>
          <w:rtl/>
        </w:rPr>
        <w:t xml:space="preserve"> ובכך מוסברת מעין 'נתינת עיניו בכוסה'</w:t>
      </w:r>
      <w:r w:rsidR="002F0D6B">
        <w:rPr>
          <w:rFonts w:hint="cs"/>
          <w:rtl/>
        </w:rPr>
        <w:t>, באמצעות הדמעות.</w:t>
      </w:r>
      <w:r>
        <w:rPr>
          <w:rFonts w:hint="cs"/>
          <w:rtl/>
        </w:rPr>
        <w:t xml:space="preserve"> </w:t>
      </w:r>
    </w:p>
    <w:p w:rsidR="002F0D6B" w:rsidRDefault="005365F6" w:rsidP="002F0D6B">
      <w:pPr>
        <w:spacing w:line="360" w:lineRule="auto"/>
        <w:rPr>
          <w:rtl/>
        </w:rPr>
      </w:pPr>
      <w:r>
        <w:rPr>
          <w:rFonts w:hint="cs"/>
          <w:rtl/>
        </w:rPr>
        <w:t xml:space="preserve">ברם, מאידך גיסא, אפשר ששימוש זה של המספר בכפל משמעות רומז למשהו אחר. הביטוי שרבי משתמש בו הוא 'אל... יתן עיניו בכוס אחר' </w:t>
      </w:r>
      <w:r>
        <w:rPr>
          <w:rtl/>
        </w:rPr>
        <w:t>–</w:t>
      </w:r>
      <w:r>
        <w:rPr>
          <w:rFonts w:hint="cs"/>
          <w:rtl/>
        </w:rPr>
        <w:t xml:space="preserve"> רבי יוצא נגד נתינת עיניים של אדם </w:t>
      </w:r>
      <w:r>
        <w:rPr>
          <w:rtl/>
        </w:rPr>
        <w:t>–</w:t>
      </w:r>
      <w:r>
        <w:rPr>
          <w:rFonts w:hint="cs"/>
          <w:rtl/>
        </w:rPr>
        <w:t xml:space="preserve"> או חמדה </w:t>
      </w:r>
      <w:r>
        <w:rPr>
          <w:rtl/>
        </w:rPr>
        <w:t>–</w:t>
      </w:r>
      <w:r>
        <w:rPr>
          <w:rFonts w:hint="cs"/>
          <w:rtl/>
        </w:rPr>
        <w:t xml:space="preserve"> באשה אחרת שאינה אשתו. אם נתבונן בסיפורנו, ניזכר שדווקא השוליה, הוא שהואשם בתחילת הסיפור בנתינ</w:t>
      </w:r>
      <w:r w:rsidR="002F0D6B">
        <w:rPr>
          <w:rFonts w:hint="cs"/>
          <w:rtl/>
        </w:rPr>
        <w:t>ת עיניו באשה. כעת, באופן אירוני</w:t>
      </w:r>
      <w:r>
        <w:rPr>
          <w:rFonts w:hint="cs"/>
          <w:rtl/>
        </w:rPr>
        <w:t xml:space="preserve"> משתמש המספר, לפחות לאור המקבילה של דברי רבי, בביטוי דומה גם לגבי הבעל-רב. יתכן שהחיבור שהסיפור יוצר בין הרב ליצרו של השוליה</w:t>
      </w:r>
      <w:r w:rsidR="004213E2">
        <w:rPr>
          <w:rFonts w:hint="cs"/>
          <w:rtl/>
        </w:rPr>
        <w:t xml:space="preserve"> המופיע</w:t>
      </w:r>
      <w:r>
        <w:rPr>
          <w:rFonts w:hint="cs"/>
          <w:rtl/>
        </w:rPr>
        <w:t xml:space="preserve"> בתחילת הסיפור רומז </w:t>
      </w:r>
      <w:r w:rsidR="002F0D6B">
        <w:rPr>
          <w:rFonts w:hint="cs"/>
          <w:rtl/>
        </w:rPr>
        <w:t>לכך שגם האדון נתן עיניו בתחילת המעשה</w:t>
      </w:r>
      <w:r>
        <w:rPr>
          <w:rFonts w:hint="cs"/>
          <w:rtl/>
        </w:rPr>
        <w:t xml:space="preserve"> באשה אחרת, מה שעשוי להסביר את אדישותו כלפי אשתו. בסופו של דבר </w:t>
      </w:r>
      <w:r w:rsidR="002F0D6B">
        <w:rPr>
          <w:rFonts w:hint="cs"/>
          <w:rtl/>
        </w:rPr>
        <w:t>הוא חוזר לתת את עיניו במובן מסו</w:t>
      </w:r>
      <w:r>
        <w:rPr>
          <w:rFonts w:hint="cs"/>
          <w:rtl/>
        </w:rPr>
        <w:t xml:space="preserve">ים באשתו, אך כעת שוב היא איננה שייכת לו. </w:t>
      </w:r>
    </w:p>
    <w:p w:rsidR="005365F6" w:rsidRDefault="002F0D6B" w:rsidP="002F0D6B">
      <w:pPr>
        <w:spacing w:line="360" w:lineRule="auto"/>
        <w:rPr>
          <w:rtl/>
        </w:rPr>
      </w:pPr>
      <w:r>
        <w:rPr>
          <w:rFonts w:hint="cs"/>
          <w:rtl/>
        </w:rPr>
        <w:t>אמנם, אפשר להבין את הדברים בדרך נוספ</w:t>
      </w:r>
      <w:r w:rsidR="005365F6">
        <w:rPr>
          <w:rFonts w:hint="cs"/>
          <w:rtl/>
        </w:rPr>
        <w:t>ת. יתכן שדווקא ההבדל בניסוח בין תחושת השוליה בתחילת הסיפור לתחושת הבעל יוצרת השוואה על דרך הניגוד. השולי</w:t>
      </w:r>
      <w:r>
        <w:rPr>
          <w:rFonts w:hint="cs"/>
          <w:rtl/>
        </w:rPr>
        <w:t>ה נתן עיניו באשה שאיננה שלו כלל</w:t>
      </w:r>
      <w:r w:rsidR="005365F6">
        <w:rPr>
          <w:rFonts w:hint="cs"/>
          <w:rtl/>
        </w:rPr>
        <w:t xml:space="preserve"> וחוטא בכך, וחטאו מוביל אותו לחטאים חמורים ופוגעניים יותר. ואי</w:t>
      </w:r>
      <w:r w:rsidR="004213E2">
        <w:rPr>
          <w:rFonts w:hint="cs"/>
          <w:rtl/>
        </w:rPr>
        <w:t>לו לגבי הבעל, יש אמנם ביטוי מסו</w:t>
      </w:r>
      <w:r w:rsidR="005365F6">
        <w:rPr>
          <w:rFonts w:hint="cs"/>
          <w:rtl/>
        </w:rPr>
        <w:t>ים של נתינת עיניים, אך הביטוי הוא</w:t>
      </w:r>
      <w:r>
        <w:rPr>
          <w:rFonts w:hint="cs"/>
          <w:rtl/>
        </w:rPr>
        <w:t xml:space="preserve"> עדין יותר </w:t>
      </w:r>
      <w:r>
        <w:rPr>
          <w:rtl/>
        </w:rPr>
        <w:t>–</w:t>
      </w:r>
      <w:r>
        <w:rPr>
          <w:rFonts w:hint="cs"/>
          <w:rtl/>
        </w:rPr>
        <w:t xml:space="preserve"> נתינת עיניים</w:t>
      </w:r>
      <w:r w:rsidR="005365F6">
        <w:rPr>
          <w:rFonts w:hint="cs"/>
          <w:rtl/>
        </w:rPr>
        <w:t xml:space="preserve"> באמצעות הדמעות, ומבטא יותר געגוע לאשת נעוריו שבדין אולי עדיין אמורה להיות שלו, מאשר חמדה של א</w:t>
      </w:r>
      <w:r>
        <w:rPr>
          <w:rFonts w:hint="cs"/>
          <w:rtl/>
        </w:rPr>
        <w:t>י</w:t>
      </w:r>
      <w:r w:rsidR="004213E2">
        <w:rPr>
          <w:rFonts w:hint="cs"/>
          <w:rtl/>
        </w:rPr>
        <w:t>שה שלחלוטין אינה אמורה להיות שייכת לו</w:t>
      </w:r>
      <w:r w:rsidR="005365F6">
        <w:rPr>
          <w:rFonts w:hint="cs"/>
          <w:rtl/>
        </w:rPr>
        <w:t>.</w:t>
      </w:r>
    </w:p>
    <w:p w:rsidR="005365F6" w:rsidRDefault="005365F6" w:rsidP="002F0D6B">
      <w:pPr>
        <w:spacing w:line="360" w:lineRule="auto"/>
        <w:rPr>
          <w:rtl/>
        </w:rPr>
      </w:pPr>
      <w:r>
        <w:rPr>
          <w:rFonts w:hint="cs"/>
          <w:rtl/>
        </w:rPr>
        <w:t>מכל מקום</w:t>
      </w:r>
      <w:r w:rsidR="002F0D6B">
        <w:rPr>
          <w:rFonts w:hint="cs"/>
          <w:rtl/>
        </w:rPr>
        <w:t>, עניין העיניים</w:t>
      </w:r>
      <w:r w:rsidR="00F206F2">
        <w:rPr>
          <w:rFonts w:hint="cs"/>
          <w:rtl/>
        </w:rPr>
        <w:t xml:space="preserve"> ו</w:t>
      </w:r>
      <w:r>
        <w:rPr>
          <w:rFonts w:hint="cs"/>
          <w:rtl/>
        </w:rPr>
        <w:t>הקשר</w:t>
      </w:r>
      <w:r w:rsidR="002F0D6B">
        <w:rPr>
          <w:rFonts w:hint="cs"/>
          <w:rtl/>
        </w:rPr>
        <w:t>ו</w:t>
      </w:r>
      <w:r>
        <w:rPr>
          <w:rFonts w:hint="cs"/>
          <w:rtl/>
        </w:rPr>
        <w:t xml:space="preserve"> </w:t>
      </w:r>
      <w:r w:rsidR="002F0D6B">
        <w:rPr>
          <w:rFonts w:hint="cs"/>
          <w:rtl/>
        </w:rPr>
        <w:t>ליחסי איש ואשה, יוצר מסגרת לסיפור, שפותח ומסיים בו. דבר זה גם הוא</w:t>
      </w:r>
      <w:r>
        <w:rPr>
          <w:rFonts w:hint="cs"/>
          <w:rtl/>
        </w:rPr>
        <w:t xml:space="preserve"> חלק מהעיצוב הספרותי של הסיפור ומסגירת המעגל שמתוארת בו.</w:t>
      </w:r>
    </w:p>
    <w:p w:rsidR="005365F6" w:rsidRDefault="005365F6" w:rsidP="006F4C62">
      <w:pPr>
        <w:spacing w:line="360" w:lineRule="auto"/>
        <w:rPr>
          <w:rtl/>
        </w:rPr>
      </w:pPr>
    </w:p>
    <w:p w:rsidR="005365F6" w:rsidRDefault="00B053D7" w:rsidP="00B053D7">
      <w:pPr>
        <w:pStyle w:val="3"/>
        <w:spacing w:line="360" w:lineRule="auto"/>
        <w:jc w:val="center"/>
        <w:rPr>
          <w:rtl/>
        </w:rPr>
      </w:pPr>
      <w:r>
        <w:rPr>
          <w:rFonts w:hint="cs"/>
          <w:rtl/>
        </w:rPr>
        <w:t xml:space="preserve">ה. </w:t>
      </w:r>
      <w:r w:rsidR="005365F6">
        <w:rPr>
          <w:rFonts w:hint="cs"/>
          <w:rtl/>
        </w:rPr>
        <w:t>הסיפור כמשל</w:t>
      </w:r>
    </w:p>
    <w:p w:rsidR="00A0568A" w:rsidRDefault="005365F6" w:rsidP="00EB4293">
      <w:pPr>
        <w:spacing w:line="360" w:lineRule="auto"/>
        <w:rPr>
          <w:rtl/>
        </w:rPr>
      </w:pPr>
      <w:r>
        <w:rPr>
          <w:rFonts w:hint="cs"/>
          <w:rtl/>
        </w:rPr>
        <w:t>לאור מיקומו של הסיפור בסוף אגדות החורבן במסכת גיטין, ו</w:t>
      </w:r>
      <w:r w:rsidR="00A0568A">
        <w:rPr>
          <w:rFonts w:hint="cs"/>
          <w:rtl/>
        </w:rPr>
        <w:t xml:space="preserve">לאור </w:t>
      </w:r>
      <w:r>
        <w:rPr>
          <w:rFonts w:hint="cs"/>
          <w:rtl/>
        </w:rPr>
        <w:t>האמ</w:t>
      </w:r>
      <w:r w:rsidR="00A0568A">
        <w:rPr>
          <w:rFonts w:hint="cs"/>
          <w:rtl/>
        </w:rPr>
        <w:t>ירה המפורשת של הגמרא שההתנהגות ה</w:t>
      </w:r>
      <w:r>
        <w:rPr>
          <w:rFonts w:hint="cs"/>
          <w:rtl/>
        </w:rPr>
        <w:t xml:space="preserve">משתקפת בסיפור גרמה לחורבן, ישנה אפשרות גם לקרוא </w:t>
      </w:r>
      <w:r>
        <w:rPr>
          <w:rFonts w:hint="cs"/>
          <w:rtl/>
        </w:rPr>
        <w:lastRenderedPageBreak/>
        <w:t xml:space="preserve">את הסיפור </w:t>
      </w:r>
      <w:r w:rsidR="00A0568A">
        <w:rPr>
          <w:rFonts w:hint="cs"/>
          <w:rtl/>
        </w:rPr>
        <w:t xml:space="preserve">בקריאה סימבולית (סמלית). </w:t>
      </w:r>
      <w:r w:rsidR="00EB4293">
        <w:rPr>
          <w:rFonts w:hint="cs"/>
          <w:rtl/>
        </w:rPr>
        <w:t xml:space="preserve">אפשר שלא </w:t>
      </w:r>
      <w:r w:rsidR="00A0568A">
        <w:rPr>
          <w:rFonts w:hint="cs"/>
          <w:rtl/>
        </w:rPr>
        <w:t>מדובר כאן רק ב</w:t>
      </w:r>
      <w:r>
        <w:rPr>
          <w:rFonts w:hint="cs"/>
          <w:rtl/>
        </w:rPr>
        <w:t>אירו</w:t>
      </w:r>
      <w:r w:rsidR="00A0568A">
        <w:rPr>
          <w:rFonts w:hint="cs"/>
          <w:rtl/>
        </w:rPr>
        <w:t>ע פרטי, היסטורי או לא היסטורי, ה</w:t>
      </w:r>
      <w:r>
        <w:rPr>
          <w:rFonts w:hint="cs"/>
          <w:rtl/>
        </w:rPr>
        <w:t xml:space="preserve">מסופר על שלושה אנשים </w:t>
      </w:r>
      <w:r w:rsidR="003846D7">
        <w:rPr>
          <w:rFonts w:hint="cs"/>
          <w:rtl/>
        </w:rPr>
        <w:t>מסוי</w:t>
      </w:r>
      <w:r w:rsidR="00A0568A">
        <w:rPr>
          <w:rFonts w:hint="cs"/>
          <w:rtl/>
        </w:rPr>
        <w:t>מים בתקופת החורבן</w:t>
      </w:r>
      <w:r w:rsidR="004213E2">
        <w:rPr>
          <w:rFonts w:hint="cs"/>
          <w:rtl/>
        </w:rPr>
        <w:t xml:space="preserve"> - </w:t>
      </w:r>
      <w:r w:rsidR="003846D7">
        <w:rPr>
          <w:rFonts w:hint="cs"/>
          <w:rtl/>
        </w:rPr>
        <w:t>הדמויות בסיפור מסמלות</w:t>
      </w:r>
      <w:r w:rsidR="00A0568A">
        <w:rPr>
          <w:rFonts w:hint="cs"/>
          <w:rtl/>
        </w:rPr>
        <w:t xml:space="preserve"> משהו אחר או רחב יותר</w:t>
      </w:r>
      <w:r>
        <w:rPr>
          <w:rFonts w:hint="cs"/>
          <w:rtl/>
        </w:rPr>
        <w:t>.</w:t>
      </w:r>
      <w:r w:rsidR="00A0568A">
        <w:rPr>
          <w:rFonts w:hint="cs"/>
          <w:rtl/>
        </w:rPr>
        <w:t xml:space="preserve"> </w:t>
      </w:r>
      <w:r>
        <w:rPr>
          <w:rFonts w:hint="cs"/>
          <w:rtl/>
        </w:rPr>
        <w:t>אם אכן נקרא כך, ניתן לפרש שהא</w:t>
      </w:r>
      <w:r w:rsidR="004213E2">
        <w:rPr>
          <w:rFonts w:hint="cs"/>
          <w:rtl/>
        </w:rPr>
        <w:t>י</w:t>
      </w:r>
      <w:r>
        <w:rPr>
          <w:rFonts w:hint="cs"/>
          <w:rtl/>
        </w:rPr>
        <w:t>שה מסמלת את ישראל (כנסת ישראל) והבעל</w:t>
      </w:r>
      <w:r w:rsidR="004213E2">
        <w:rPr>
          <w:rFonts w:hint="cs"/>
          <w:rtl/>
        </w:rPr>
        <w:t>-</w:t>
      </w:r>
      <w:r>
        <w:rPr>
          <w:rFonts w:hint="cs"/>
          <w:rtl/>
        </w:rPr>
        <w:t xml:space="preserve">אדון הוא ה'. במקומות רבים, החל מהנביאים האחרונים, נמשלו יחסי ה' וישראל כיחסי איש ורעייתו, ובייחוד בהקשרים של חורבן אנו מוצאים שחטאי עם ישראל מתוארים כבגידה בזוגיות שבינם לה', והליכה אחרי זרים. ממילא, יתכן שגם כאן זוהי המשמעות שמייחס המספר, או העורך של הסיפור באגדות החורבן, לסיפור. את דמות השוליה </w:t>
      </w:r>
      <w:r w:rsidR="00EB4293">
        <w:rPr>
          <w:rFonts w:hint="cs"/>
          <w:rtl/>
        </w:rPr>
        <w:t>אפשר ל</w:t>
      </w:r>
      <w:r>
        <w:rPr>
          <w:rFonts w:hint="cs"/>
          <w:rtl/>
        </w:rPr>
        <w:t xml:space="preserve">פרש כמסמלת את </w:t>
      </w:r>
      <w:r w:rsidR="00EB4293">
        <w:rPr>
          <w:rFonts w:hint="cs"/>
          <w:rtl/>
        </w:rPr>
        <w:t>הנכרים</w:t>
      </w:r>
      <w:r>
        <w:rPr>
          <w:rFonts w:hint="cs"/>
          <w:rtl/>
        </w:rPr>
        <w:t xml:space="preserve"> שמפתים את עם ישראל לעזוב את ה' וזוממים להרחיקם ממנו</w:t>
      </w:r>
      <w:r w:rsidR="00A0568A">
        <w:rPr>
          <w:rFonts w:hint="cs"/>
          <w:rtl/>
        </w:rPr>
        <w:t>,</w:t>
      </w:r>
      <w:r>
        <w:rPr>
          <w:rFonts w:hint="cs"/>
          <w:rtl/>
        </w:rPr>
        <w:t xml:space="preserve"> ואף מצליחים בכך לעיתים.</w:t>
      </w:r>
    </w:p>
    <w:p w:rsidR="005365F6" w:rsidRDefault="005365F6" w:rsidP="004213E2">
      <w:pPr>
        <w:spacing w:line="360" w:lineRule="auto"/>
        <w:rPr>
          <w:rtl/>
        </w:rPr>
      </w:pPr>
      <w:r>
        <w:rPr>
          <w:rFonts w:hint="cs"/>
          <w:rtl/>
        </w:rPr>
        <w:t xml:space="preserve">בהקשר שהוא אקטואלי לימי חורבן בית שני ואף למאבקים שהתקיימו אחריו לפחות בארץ ישראל, אפשר שיש כאן גם רמיזה לנצרות </w:t>
      </w:r>
      <w:r>
        <w:rPr>
          <w:rtl/>
        </w:rPr>
        <w:t>–</w:t>
      </w:r>
      <w:r w:rsidR="00A0568A">
        <w:rPr>
          <w:rFonts w:hint="cs"/>
          <w:rtl/>
        </w:rPr>
        <w:t xml:space="preserve"> מ'בת חורגת' ליהדות הנמצאת</w:t>
      </w:r>
      <w:r>
        <w:rPr>
          <w:rFonts w:hint="cs"/>
          <w:rtl/>
        </w:rPr>
        <w:t xml:space="preserve"> במעמד חלש מאד, מעין שפחה, </w:t>
      </w:r>
      <w:r w:rsidR="004213E2">
        <w:rPr>
          <w:rFonts w:hint="cs"/>
          <w:rtl/>
        </w:rPr>
        <w:t>ש</w:t>
      </w:r>
      <w:r>
        <w:rPr>
          <w:rFonts w:hint="cs"/>
          <w:rtl/>
        </w:rPr>
        <w:t xml:space="preserve">עלתה למעמד של אדון כשהאימפריה הרומית אימצה אותה כדת רשמית במאה הרביעית, ומאז ניסתה באמצעים מתוחכמים וכוחניים שונים לגרום ליהודים להתנצר </w:t>
      </w:r>
      <w:r>
        <w:rPr>
          <w:rtl/>
        </w:rPr>
        <w:t>–</w:t>
      </w:r>
      <w:r>
        <w:rPr>
          <w:rFonts w:hint="cs"/>
          <w:rtl/>
        </w:rPr>
        <w:t xml:space="preserve"> למשוך את היהודים מאדונם ה'</w:t>
      </w:r>
      <w:r w:rsidR="004213E2">
        <w:rPr>
          <w:rFonts w:hint="cs"/>
          <w:rtl/>
        </w:rPr>
        <w:t>,</w:t>
      </w:r>
      <w:r>
        <w:rPr>
          <w:rFonts w:hint="cs"/>
          <w:rtl/>
        </w:rPr>
        <w:t xml:space="preserve"> אליה.</w:t>
      </w:r>
    </w:p>
    <w:p w:rsidR="00EB4293" w:rsidRDefault="005365F6" w:rsidP="00F206F2">
      <w:pPr>
        <w:spacing w:line="360" w:lineRule="auto"/>
        <w:rPr>
          <w:rtl/>
        </w:rPr>
      </w:pPr>
      <w:r>
        <w:rPr>
          <w:rFonts w:hint="cs"/>
          <w:rtl/>
        </w:rPr>
        <w:t xml:space="preserve">קריאה כזו מחזירה אותנו להערכת הדמויות בסיפור. </w:t>
      </w:r>
      <w:r w:rsidR="00EB4293">
        <w:rPr>
          <w:rFonts w:hint="cs"/>
          <w:rtl/>
        </w:rPr>
        <w:t>כאמור, אין צורך לומר שהשוליה הינו</w:t>
      </w:r>
      <w:r>
        <w:rPr>
          <w:rFonts w:hint="cs"/>
          <w:rtl/>
        </w:rPr>
        <w:t xml:space="preserve"> דמות שלילית. ייתכן שיש בסיפור אף שיפוט של הא</w:t>
      </w:r>
      <w:r w:rsidR="004213E2">
        <w:rPr>
          <w:rFonts w:hint="cs"/>
          <w:rtl/>
        </w:rPr>
        <w:t>י</w:t>
      </w:r>
      <w:r>
        <w:rPr>
          <w:rFonts w:hint="cs"/>
          <w:rtl/>
        </w:rPr>
        <w:t>שה, על אדישות</w:t>
      </w:r>
      <w:r w:rsidR="00A0568A">
        <w:rPr>
          <w:rFonts w:hint="cs"/>
          <w:rtl/>
        </w:rPr>
        <w:t>ה</w:t>
      </w:r>
      <w:r>
        <w:rPr>
          <w:rFonts w:hint="cs"/>
          <w:rtl/>
        </w:rPr>
        <w:t xml:space="preserve"> כלפי נישוא</w:t>
      </w:r>
      <w:r w:rsidR="004213E2">
        <w:rPr>
          <w:rFonts w:hint="cs"/>
          <w:rtl/>
        </w:rPr>
        <w:t xml:space="preserve">יה עם בעלה ואי השקעת </w:t>
      </w:r>
      <w:r w:rsidR="00F93BA4">
        <w:rPr>
          <w:rFonts w:hint="cs"/>
          <w:rtl/>
        </w:rPr>
        <w:t>כל מאמץ</w:t>
      </w:r>
      <w:r>
        <w:rPr>
          <w:rFonts w:hint="cs"/>
          <w:rtl/>
        </w:rPr>
        <w:t xml:space="preserve"> </w:t>
      </w:r>
      <w:r w:rsidR="00F93BA4">
        <w:rPr>
          <w:rFonts w:hint="cs"/>
          <w:rtl/>
        </w:rPr>
        <w:t>ב</w:t>
      </w:r>
      <w:r>
        <w:rPr>
          <w:rFonts w:hint="cs"/>
          <w:rtl/>
        </w:rPr>
        <w:t>כדי להימנע ממזימת השוליה. כך ישראל מבוקרים על חוסר נאמנות לה'</w:t>
      </w:r>
      <w:r w:rsidR="00F206F2">
        <w:rPr>
          <w:rFonts w:hint="cs"/>
          <w:rtl/>
        </w:rPr>
        <w:t xml:space="preserve"> ועל נטישתו 'מאהב' אחר</w:t>
      </w:r>
      <w:r>
        <w:rPr>
          <w:rFonts w:hint="cs"/>
          <w:rtl/>
        </w:rPr>
        <w:t xml:space="preserve">. ברם, אולי ניתן </w:t>
      </w:r>
      <w:r w:rsidR="00EB4293">
        <w:rPr>
          <w:rFonts w:hint="cs"/>
          <w:rtl/>
        </w:rPr>
        <w:t>לשער</w:t>
      </w:r>
      <w:r>
        <w:rPr>
          <w:rFonts w:hint="cs"/>
          <w:rtl/>
        </w:rPr>
        <w:t xml:space="preserve"> בזהירות שיש כאן </w:t>
      </w:r>
      <w:r w:rsidR="00EB4293">
        <w:rPr>
          <w:rFonts w:hint="cs"/>
          <w:rtl/>
        </w:rPr>
        <w:t>גם</w:t>
      </w:r>
      <w:r>
        <w:rPr>
          <w:rFonts w:hint="cs"/>
          <w:rtl/>
        </w:rPr>
        <w:t xml:space="preserve"> סוג של טענה </w:t>
      </w:r>
      <w:r w:rsidR="00EB4293">
        <w:rPr>
          <w:rFonts w:hint="cs"/>
          <w:rtl/>
        </w:rPr>
        <w:t>רמוזה</w:t>
      </w:r>
      <w:r>
        <w:rPr>
          <w:rFonts w:hint="cs"/>
          <w:rtl/>
        </w:rPr>
        <w:t xml:space="preserve"> כלפי ה', כפי שמצינו במדרשים ופיוטים שונים בהקשר של החורבן והגלות, על נטישת ישראל ועמידה מנגד כשהגויים ביצעו בהם את זממם. </w:t>
      </w:r>
      <w:r w:rsidR="00EB4293">
        <w:rPr>
          <w:rFonts w:hint="cs"/>
          <w:rtl/>
        </w:rPr>
        <w:t>אפשר ש</w:t>
      </w:r>
      <w:r>
        <w:rPr>
          <w:rFonts w:hint="cs"/>
          <w:rtl/>
        </w:rPr>
        <w:t>אדישותו של הבעל בסיפור</w:t>
      </w:r>
      <w:r w:rsidR="00EB4293">
        <w:rPr>
          <w:rFonts w:hint="cs"/>
          <w:rtl/>
        </w:rPr>
        <w:t xml:space="preserve"> </w:t>
      </w:r>
      <w:r>
        <w:rPr>
          <w:rFonts w:hint="cs"/>
          <w:rtl/>
        </w:rPr>
        <w:t>מסמלת את התחושה שחשו ישראל כאשר ה' לא מנע את החורבן</w:t>
      </w:r>
      <w:r w:rsidR="00F206F2">
        <w:rPr>
          <w:rFonts w:hint="cs"/>
          <w:rtl/>
        </w:rPr>
        <w:t xml:space="preserve"> (למרות שישראל הם שנטשו אותו ובגדו בו, כפי שהאשה נטשה ונותרה בבית השוליה בתחילת הסיפור)</w:t>
      </w:r>
      <w:r w:rsidR="00EB4293">
        <w:rPr>
          <w:rFonts w:hint="cs"/>
          <w:rtl/>
        </w:rPr>
        <w:t>. החורבן</w:t>
      </w:r>
      <w:r w:rsidR="00F206F2">
        <w:rPr>
          <w:rFonts w:hint="cs"/>
          <w:rtl/>
        </w:rPr>
        <w:t>,</w:t>
      </w:r>
      <w:r w:rsidR="00EB4293">
        <w:rPr>
          <w:rFonts w:hint="cs"/>
          <w:rtl/>
        </w:rPr>
        <w:t xml:space="preserve"> והגלות </w:t>
      </w:r>
      <w:r w:rsidR="00F206F2">
        <w:rPr>
          <w:rFonts w:hint="cs"/>
          <w:rtl/>
        </w:rPr>
        <w:t xml:space="preserve">המרה שבאה </w:t>
      </w:r>
      <w:r w:rsidR="00EB4293">
        <w:rPr>
          <w:rFonts w:hint="cs"/>
          <w:rtl/>
        </w:rPr>
        <w:t>בעקבותיו</w:t>
      </w:r>
      <w:r w:rsidR="00F206F2">
        <w:rPr>
          <w:rFonts w:hint="cs"/>
          <w:rtl/>
        </w:rPr>
        <w:t>,</w:t>
      </w:r>
      <w:r w:rsidR="00EB4293">
        <w:rPr>
          <w:rFonts w:hint="cs"/>
          <w:rtl/>
        </w:rPr>
        <w:t xml:space="preserve"> ח</w:t>
      </w:r>
      <w:r>
        <w:rPr>
          <w:rFonts w:hint="cs"/>
          <w:rtl/>
        </w:rPr>
        <w:t>יזק</w:t>
      </w:r>
      <w:r w:rsidR="00EB4293">
        <w:rPr>
          <w:rFonts w:hint="cs"/>
          <w:rtl/>
        </w:rPr>
        <w:t xml:space="preserve">ו מאד </w:t>
      </w:r>
      <w:r>
        <w:rPr>
          <w:rFonts w:hint="cs"/>
          <w:rtl/>
        </w:rPr>
        <w:t>בהמשך את הנוצרים וטענותיהם על כך שה' נטש</w:t>
      </w:r>
      <w:r w:rsidR="00EB4293">
        <w:rPr>
          <w:rFonts w:hint="cs"/>
          <w:rtl/>
        </w:rPr>
        <w:t xml:space="preserve"> את ישראל לטובת ברית אחרת כביכול</w:t>
      </w:r>
      <w:r>
        <w:rPr>
          <w:rFonts w:hint="cs"/>
          <w:rtl/>
        </w:rPr>
        <w:t xml:space="preserve">. </w:t>
      </w:r>
      <w:r w:rsidR="00EB4293">
        <w:rPr>
          <w:rFonts w:hint="cs"/>
          <w:rtl/>
        </w:rPr>
        <w:t>יתכן</w:t>
      </w:r>
      <w:r>
        <w:rPr>
          <w:rFonts w:hint="cs"/>
          <w:rtl/>
        </w:rPr>
        <w:t xml:space="preserve"> שהמספרים אף רואים בחורבן, שבו </w:t>
      </w:r>
      <w:r w:rsidR="00F206F2">
        <w:rPr>
          <w:rFonts w:hint="cs"/>
          <w:rtl/>
        </w:rPr>
        <w:t xml:space="preserve">ה' בחר להתעלם מעמו, </w:t>
      </w:r>
      <w:r>
        <w:rPr>
          <w:rFonts w:hint="cs"/>
          <w:rtl/>
        </w:rPr>
        <w:t xml:space="preserve">כגורם שגרם ליהודים מסוימים לטעות אחרי הנצרות. </w:t>
      </w:r>
    </w:p>
    <w:p w:rsidR="005365F6" w:rsidRDefault="005365F6" w:rsidP="00EB4293">
      <w:pPr>
        <w:spacing w:line="360" w:lineRule="auto"/>
        <w:rPr>
          <w:rtl/>
        </w:rPr>
      </w:pPr>
      <w:r>
        <w:rPr>
          <w:rFonts w:hint="cs"/>
          <w:rtl/>
        </w:rPr>
        <w:t>טענה מסוג זה</w:t>
      </w:r>
      <w:r w:rsidR="00EB4293">
        <w:rPr>
          <w:rFonts w:hint="cs"/>
          <w:rtl/>
        </w:rPr>
        <w:t>, שטוענת שגם לה' יש אחריות מסויימת לחטאי ישראל,</w:t>
      </w:r>
      <w:r>
        <w:rPr>
          <w:rFonts w:hint="cs"/>
          <w:rtl/>
        </w:rPr>
        <w:t xml:space="preserve"> </w:t>
      </w:r>
      <w:r w:rsidR="00EB4293">
        <w:rPr>
          <w:rFonts w:hint="cs"/>
          <w:rtl/>
        </w:rPr>
        <w:t xml:space="preserve">או שהוא לא מנע מהם לחטוא, </w:t>
      </w:r>
      <w:r>
        <w:rPr>
          <w:rFonts w:hint="cs"/>
          <w:rtl/>
        </w:rPr>
        <w:t>מצויה במדרשים שונים</w:t>
      </w:r>
      <w:r w:rsidR="00EB4293">
        <w:rPr>
          <w:rFonts w:hint="cs"/>
          <w:rtl/>
        </w:rPr>
        <w:t xml:space="preserve">. </w:t>
      </w:r>
      <w:r w:rsidR="00A0568A">
        <w:rPr>
          <w:rFonts w:hint="cs"/>
          <w:rtl/>
        </w:rPr>
        <w:t xml:space="preserve">למשל, </w:t>
      </w:r>
      <w:r w:rsidR="00EB4293">
        <w:rPr>
          <w:rFonts w:hint="cs"/>
          <w:rtl/>
        </w:rPr>
        <w:t xml:space="preserve">בהקשר שונה לגמרי, </w:t>
      </w:r>
      <w:r w:rsidR="00A0568A">
        <w:rPr>
          <w:rFonts w:hint="cs"/>
          <w:rtl/>
        </w:rPr>
        <w:t xml:space="preserve">בסוגיה </w:t>
      </w:r>
      <w:r w:rsidR="00A0568A">
        <w:rPr>
          <w:rFonts w:hint="cs"/>
          <w:rtl/>
        </w:rPr>
        <w:t>בברכות בפרק החמישי, ש</w:t>
      </w:r>
      <w:r>
        <w:rPr>
          <w:rFonts w:hint="cs"/>
          <w:rtl/>
        </w:rPr>
        <w:t>מובא</w:t>
      </w:r>
      <w:r w:rsidR="00A0568A">
        <w:rPr>
          <w:rFonts w:hint="cs"/>
          <w:rtl/>
        </w:rPr>
        <w:t xml:space="preserve"> שם</w:t>
      </w:r>
      <w:r>
        <w:rPr>
          <w:rFonts w:hint="cs"/>
          <w:rtl/>
        </w:rPr>
        <w:t xml:space="preserve"> שמנהיגי ישראל מעלים את הטענה שאף לה' יש חלק בכך</w:t>
      </w:r>
      <w:r w:rsidR="00A0568A">
        <w:rPr>
          <w:rFonts w:hint="cs"/>
          <w:rtl/>
        </w:rPr>
        <w:t xml:space="preserve"> שישראל חטאו</w:t>
      </w:r>
      <w:r w:rsidR="00EB4293">
        <w:rPr>
          <w:rFonts w:hint="cs"/>
          <w:rtl/>
        </w:rPr>
        <w:t xml:space="preserve">. אחד מאלה הוא משה, ובהמשך להבאת טענתו </w:t>
      </w:r>
      <w:r>
        <w:rPr>
          <w:rFonts w:hint="cs"/>
          <w:rtl/>
        </w:rPr>
        <w:t>:</w:t>
      </w:r>
    </w:p>
    <w:p w:rsidR="005365F6" w:rsidRDefault="00A0568A" w:rsidP="006F4C62">
      <w:pPr>
        <w:spacing w:line="360" w:lineRule="auto"/>
        <w:ind w:left="720"/>
        <w:rPr>
          <w:rtl/>
        </w:rPr>
      </w:pPr>
      <w:r>
        <w:rPr>
          <w:rFonts w:hint="cs"/>
          <w:rtl/>
        </w:rPr>
        <w:t>"</w:t>
      </w:r>
      <w:r w:rsidR="005365F6">
        <w:rPr>
          <w:rFonts w:hint="cs"/>
          <w:rtl/>
        </w:rPr>
        <w:t>...א</w:t>
      </w:r>
      <w:r w:rsidR="005365F6">
        <w:rPr>
          <w:rtl/>
        </w:rPr>
        <w:t>מר רבי חייא בר אבא אמר רבי יוחנן: משל, לאדם אחד שהיה לו בן, הרחיצו וסכו, והאכילו והשקהו, ותלה לו כיס על צוארו, והושיבו על פתח של זונות, מה יעשה אותו הבן שלא יחטא?</w:t>
      </w:r>
      <w:r w:rsidR="005365F6">
        <w:rPr>
          <w:rFonts w:hint="cs"/>
          <w:rtl/>
        </w:rPr>
        <w:t xml:space="preserve"> </w:t>
      </w:r>
      <w:r w:rsidR="005365F6">
        <w:rPr>
          <w:rtl/>
        </w:rPr>
        <w:t>אמר רבי שמואל בר נחמני אמר רבי יונתן: מנין שחזר הקדוש ברוך הוא והודה לו למשה - שנאמר: וכסף הרביתי להם וזהב עשו לבעל</w:t>
      </w:r>
      <w:r w:rsidR="00F93BA4">
        <w:rPr>
          <w:rFonts w:hint="cs"/>
          <w:rtl/>
        </w:rPr>
        <w:t>"</w:t>
      </w:r>
      <w:r w:rsidR="005365F6">
        <w:rPr>
          <w:rtl/>
        </w:rPr>
        <w:t>.</w:t>
      </w:r>
    </w:p>
    <w:p w:rsidR="005365F6" w:rsidRDefault="00A0568A" w:rsidP="00A0568A">
      <w:pPr>
        <w:spacing w:line="360" w:lineRule="auto"/>
        <w:ind w:left="720"/>
        <w:jc w:val="right"/>
        <w:rPr>
          <w:rtl/>
        </w:rPr>
      </w:pPr>
      <w:r>
        <w:rPr>
          <w:rFonts w:hint="cs"/>
          <w:rtl/>
        </w:rPr>
        <w:t>(בבלי ברכות לב ע"א)</w:t>
      </w:r>
    </w:p>
    <w:p w:rsidR="005365F6" w:rsidRDefault="005365F6" w:rsidP="00A0568A">
      <w:pPr>
        <w:spacing w:line="360" w:lineRule="auto"/>
        <w:rPr>
          <w:rtl/>
        </w:rPr>
      </w:pPr>
      <w:r>
        <w:rPr>
          <w:rFonts w:hint="cs"/>
          <w:rtl/>
        </w:rPr>
        <w:t>מדרש ידוע אחר, שנדרש בתקופת התנאים וקשור כנראה לחורבן בית שני והצרות שבעקבותיו</w:t>
      </w:r>
      <w:r w:rsidR="00A0568A">
        <w:rPr>
          <w:rFonts w:hint="cs"/>
          <w:rtl/>
        </w:rPr>
        <w:t>,</w:t>
      </w:r>
      <w:r>
        <w:rPr>
          <w:rFonts w:hint="cs"/>
          <w:rtl/>
        </w:rPr>
        <w:t xml:space="preserve"> </w:t>
      </w:r>
      <w:r w:rsidR="00A0568A">
        <w:rPr>
          <w:rFonts w:hint="cs"/>
          <w:rtl/>
        </w:rPr>
        <w:t>מופיע במכילתא על פסוק משירת הים:</w:t>
      </w:r>
    </w:p>
    <w:p w:rsidR="00840308" w:rsidRPr="00840308" w:rsidRDefault="00840308" w:rsidP="00840308">
      <w:pPr>
        <w:pStyle w:val="aa"/>
        <w:rPr>
          <w:rtl/>
        </w:rPr>
      </w:pPr>
      <w:r>
        <w:rPr>
          <w:rFonts w:hint="cs"/>
          <w:rtl/>
        </w:rPr>
        <w:t>"</w:t>
      </w:r>
      <w:r w:rsidR="005365F6" w:rsidRPr="00840308">
        <w:rPr>
          <w:rtl/>
        </w:rPr>
        <w:t>[ד"א מי כמוכה באלים ה'] –</w:t>
      </w:r>
      <w:r w:rsidR="005365F6" w:rsidRPr="00840308">
        <w:rPr>
          <w:rFonts w:hint="cs"/>
          <w:rtl/>
        </w:rPr>
        <w:t xml:space="preserve"> </w:t>
      </w:r>
      <w:r w:rsidR="005365F6" w:rsidRPr="00840308">
        <w:rPr>
          <w:rtl/>
        </w:rPr>
        <w:t>מי כמוך בא</w:t>
      </w:r>
      <w:r w:rsidR="005365F6" w:rsidRPr="00840308">
        <w:rPr>
          <w:rFonts w:hint="cs"/>
          <w:rtl/>
        </w:rPr>
        <w:t>ִ</w:t>
      </w:r>
      <w:r w:rsidR="005365F6" w:rsidRPr="00840308">
        <w:rPr>
          <w:rtl/>
        </w:rPr>
        <w:t>ל</w:t>
      </w:r>
      <w:r w:rsidR="005365F6" w:rsidRPr="00840308">
        <w:rPr>
          <w:rFonts w:hint="cs"/>
          <w:rtl/>
        </w:rPr>
        <w:t>ְ</w:t>
      </w:r>
      <w:r w:rsidR="005365F6" w:rsidRPr="00840308">
        <w:rPr>
          <w:rtl/>
        </w:rPr>
        <w:t>מים</w:t>
      </w:r>
      <w:r w:rsidR="005365F6" w:rsidRPr="00840308">
        <w:rPr>
          <w:rFonts w:hint="cs"/>
          <w:rtl/>
        </w:rPr>
        <w:t>,</w:t>
      </w:r>
      <w:r w:rsidR="005365F6" w:rsidRPr="00840308">
        <w:rPr>
          <w:rtl/>
        </w:rPr>
        <w:t xml:space="preserve"> מי</w:t>
      </w:r>
    </w:p>
    <w:p w:rsidR="005365F6" w:rsidRPr="00840308" w:rsidRDefault="005365F6" w:rsidP="00840308">
      <w:pPr>
        <w:pStyle w:val="aa"/>
        <w:rPr>
          <w:rtl/>
        </w:rPr>
      </w:pPr>
      <w:r w:rsidRPr="00840308">
        <w:rPr>
          <w:rtl/>
        </w:rPr>
        <w:t>כמוך שומע עלבון בניך ושותק</w:t>
      </w:r>
      <w:r w:rsidR="00840308">
        <w:rPr>
          <w:rFonts w:hint="cs"/>
          <w:rtl/>
        </w:rPr>
        <w:t>."</w:t>
      </w:r>
    </w:p>
    <w:p w:rsidR="00A0568A" w:rsidRDefault="00A0568A" w:rsidP="00840308">
      <w:pPr>
        <w:spacing w:line="360" w:lineRule="auto"/>
        <w:jc w:val="right"/>
        <w:rPr>
          <w:rtl/>
        </w:rPr>
      </w:pPr>
      <w:r>
        <w:rPr>
          <w:rFonts w:hint="cs"/>
          <w:rtl/>
        </w:rPr>
        <w:t>(</w:t>
      </w:r>
      <w:r>
        <w:rPr>
          <w:rtl/>
        </w:rPr>
        <w:t>מכילתא דרבי ישמעאל בשלח - מסכתא דשירה פרשה ח</w:t>
      </w:r>
      <w:r w:rsidR="00840308">
        <w:rPr>
          <w:rFonts w:hint="cs"/>
          <w:rtl/>
        </w:rPr>
        <w:t>)</w:t>
      </w:r>
    </w:p>
    <w:p w:rsidR="005365F6" w:rsidRDefault="00F206F2" w:rsidP="00F206F2">
      <w:pPr>
        <w:spacing w:line="360" w:lineRule="auto"/>
        <w:rPr>
          <w:rtl/>
        </w:rPr>
      </w:pPr>
      <w:r>
        <w:rPr>
          <w:rFonts w:hint="cs"/>
          <w:rtl/>
        </w:rPr>
        <w:t>מדרש זה שימש כבסיס ל</w:t>
      </w:r>
      <w:r w:rsidR="005365F6">
        <w:rPr>
          <w:rFonts w:hint="cs"/>
          <w:rtl/>
        </w:rPr>
        <w:t xml:space="preserve">דבריו </w:t>
      </w:r>
      <w:r>
        <w:rPr>
          <w:rFonts w:hint="cs"/>
          <w:rtl/>
        </w:rPr>
        <w:t xml:space="preserve">הידועים </w:t>
      </w:r>
      <w:r w:rsidR="005365F6">
        <w:rPr>
          <w:rFonts w:hint="cs"/>
          <w:rtl/>
        </w:rPr>
        <w:t>של הפייטן האשכנזי ר' יצחק בר שלום</w:t>
      </w:r>
      <w:r>
        <w:rPr>
          <w:rFonts w:hint="cs"/>
          <w:rtl/>
        </w:rPr>
        <w:t>,</w:t>
      </w:r>
      <w:r w:rsidR="00840308">
        <w:rPr>
          <w:rStyle w:val="a7"/>
          <w:rtl/>
        </w:rPr>
        <w:footnoteReference w:id="5"/>
      </w:r>
      <w:r w:rsidR="00840308">
        <w:rPr>
          <w:rFonts w:hint="cs"/>
          <w:rtl/>
        </w:rPr>
        <w:t xml:space="preserve"> </w:t>
      </w:r>
      <w:r>
        <w:rPr>
          <w:rFonts w:hint="cs"/>
          <w:rtl/>
        </w:rPr>
        <w:t xml:space="preserve">ושנכתבו </w:t>
      </w:r>
      <w:r w:rsidR="005365F6">
        <w:rPr>
          <w:rFonts w:hint="cs"/>
          <w:rtl/>
        </w:rPr>
        <w:t>בהקשר של ימי הפרעות במסעי הצלב באשכנז</w:t>
      </w:r>
      <w:r w:rsidR="00840308">
        <w:rPr>
          <w:rFonts w:hint="cs"/>
          <w:rtl/>
        </w:rPr>
        <w:t xml:space="preserve">, אשר </w:t>
      </w:r>
      <w:r w:rsidR="005365F6">
        <w:rPr>
          <w:rFonts w:hint="cs"/>
          <w:rtl/>
        </w:rPr>
        <w:t>התחילו בסמיכות לחג הפסח</w:t>
      </w:r>
      <w:r>
        <w:rPr>
          <w:rFonts w:hint="cs"/>
          <w:rtl/>
        </w:rPr>
        <w:t xml:space="preserve">. זהו </w:t>
      </w:r>
      <w:r w:rsidR="005365F6">
        <w:rPr>
          <w:rFonts w:hint="cs"/>
          <w:rtl/>
        </w:rPr>
        <w:t>פיוט קשה ביותר שנהגו לאמרו בשבת שאחרי פסח, ו</w:t>
      </w:r>
      <w:r>
        <w:rPr>
          <w:rFonts w:hint="cs"/>
          <w:rtl/>
        </w:rPr>
        <w:t>הוא נפתח כך</w:t>
      </w:r>
      <w:r w:rsidR="005365F6">
        <w:rPr>
          <w:rFonts w:hint="cs"/>
          <w:rtl/>
        </w:rPr>
        <w:t>:</w:t>
      </w:r>
    </w:p>
    <w:p w:rsidR="005365F6" w:rsidRDefault="00B053D7" w:rsidP="006F4C62">
      <w:pPr>
        <w:spacing w:line="360" w:lineRule="auto"/>
        <w:ind w:left="720"/>
        <w:rPr>
          <w:rtl/>
        </w:rPr>
      </w:pPr>
      <w:r>
        <w:rPr>
          <w:rFonts w:hint="cs"/>
          <w:rtl/>
        </w:rPr>
        <w:t>"</w:t>
      </w:r>
      <w:r w:rsidR="005365F6">
        <w:rPr>
          <w:rtl/>
        </w:rPr>
        <w:t>אין כמוך באלמים</w:t>
      </w:r>
    </w:p>
    <w:p w:rsidR="005365F6" w:rsidRDefault="005365F6" w:rsidP="006F4C62">
      <w:pPr>
        <w:spacing w:line="360" w:lineRule="auto"/>
        <w:ind w:left="720"/>
        <w:rPr>
          <w:rtl/>
        </w:rPr>
      </w:pPr>
      <w:r>
        <w:rPr>
          <w:rtl/>
        </w:rPr>
        <w:t>דומם ושותק למעגימים</w:t>
      </w:r>
    </w:p>
    <w:p w:rsidR="005365F6" w:rsidRDefault="005365F6" w:rsidP="006F4C62">
      <w:pPr>
        <w:spacing w:line="360" w:lineRule="auto"/>
        <w:ind w:left="720"/>
        <w:rPr>
          <w:rtl/>
        </w:rPr>
      </w:pPr>
      <w:r>
        <w:rPr>
          <w:rtl/>
        </w:rPr>
        <w:t>צרינו רבים קמים</w:t>
      </w:r>
      <w:r w:rsidR="00B053D7">
        <w:rPr>
          <w:rFonts w:hint="cs"/>
          <w:rtl/>
        </w:rPr>
        <w:t>".</w:t>
      </w:r>
    </w:p>
    <w:p w:rsidR="005365F6" w:rsidRDefault="005365F6" w:rsidP="006F4C62">
      <w:pPr>
        <w:spacing w:line="360" w:lineRule="auto"/>
        <w:rPr>
          <w:rtl/>
        </w:rPr>
      </w:pPr>
      <w:r>
        <w:rPr>
          <w:rFonts w:hint="cs"/>
          <w:rtl/>
        </w:rPr>
        <w:t xml:space="preserve">אכן, בימים אלה של זכרון הפרעות שהתרחשו ביהודי אשכנז בימי ספירת העומר וגם זכרון השואה שנקבע לימים אלה, </w:t>
      </w:r>
      <w:r w:rsidR="00EB4293">
        <w:rPr>
          <w:rFonts w:hint="cs"/>
          <w:rtl/>
        </w:rPr>
        <w:t>נוסיף תפילה ש</w:t>
      </w:r>
      <w:r>
        <w:rPr>
          <w:rFonts w:hint="cs"/>
          <w:rtl/>
        </w:rPr>
        <w:t>יה"ר שה' ימשיך לשמוע את שוועת עמו ואת תפילותינ</w:t>
      </w:r>
      <w:r w:rsidR="00503C86">
        <w:rPr>
          <w:rFonts w:hint="cs"/>
          <w:rtl/>
        </w:rPr>
        <w:t>ו, כפי שאנו חווים את חסדיו, ניסי</w:t>
      </w:r>
      <w:r>
        <w:rPr>
          <w:rFonts w:hint="cs"/>
          <w:rtl/>
        </w:rPr>
        <w:t>ו ונפלאותיו בעשרות השנים האחרונות, ויביאנו לגאולה שלימה במהרה.</w:t>
      </w:r>
    </w:p>
    <w:tbl>
      <w:tblPr>
        <w:tblpPr w:leftFromText="180" w:rightFromText="180" w:vertAnchor="text" w:horzAnchor="margin" w:tblpY="7"/>
        <w:tblW w:w="0" w:type="auto"/>
        <w:tblLayout w:type="fixed"/>
        <w:tblLook w:val="0000" w:firstRow="0" w:lastRow="0" w:firstColumn="0" w:lastColumn="0" w:noHBand="0" w:noVBand="0"/>
      </w:tblPr>
      <w:tblGrid>
        <w:gridCol w:w="284"/>
        <w:gridCol w:w="4111"/>
        <w:gridCol w:w="283"/>
      </w:tblGrid>
      <w:tr w:rsidR="00B053D7" w:rsidRPr="006C5C67" w:rsidTr="00B053D7">
        <w:tc>
          <w:tcPr>
            <w:tcW w:w="284" w:type="dxa"/>
            <w:tcBorders>
              <w:top w:val="nil"/>
              <w:left w:val="nil"/>
              <w:bottom w:val="nil"/>
              <w:right w:val="nil"/>
            </w:tcBorders>
          </w:tcPr>
          <w:p w:rsidR="00B053D7" w:rsidRPr="006C5C67" w:rsidRDefault="00B053D7" w:rsidP="00B053D7">
            <w:pPr>
              <w:pStyle w:val="ad"/>
              <w:rPr>
                <w:noProof w:val="0"/>
                <w:rtl/>
              </w:rPr>
            </w:pPr>
            <w:r w:rsidRPr="006C5C67">
              <w:rPr>
                <w:noProof w:val="0"/>
                <w:rtl/>
              </w:rPr>
              <w:t>*</w:t>
            </w:r>
          </w:p>
        </w:tc>
        <w:tc>
          <w:tcPr>
            <w:tcW w:w="4111" w:type="dxa"/>
            <w:tcBorders>
              <w:top w:val="nil"/>
              <w:left w:val="nil"/>
              <w:bottom w:val="nil"/>
              <w:right w:val="nil"/>
            </w:tcBorders>
          </w:tcPr>
          <w:p w:rsidR="00B053D7" w:rsidRPr="006C5C67" w:rsidRDefault="00B053D7" w:rsidP="00B053D7">
            <w:pPr>
              <w:pStyle w:val="ad"/>
              <w:rPr>
                <w:noProof w:val="0"/>
                <w:rtl/>
              </w:rPr>
            </w:pPr>
            <w:r w:rsidRPr="006C5C67">
              <w:rPr>
                <w:noProof w:val="0"/>
                <w:rtl/>
              </w:rPr>
              <w:t>**********************************************************</w:t>
            </w:r>
          </w:p>
        </w:tc>
        <w:tc>
          <w:tcPr>
            <w:tcW w:w="283" w:type="dxa"/>
            <w:tcBorders>
              <w:top w:val="nil"/>
              <w:left w:val="nil"/>
              <w:bottom w:val="nil"/>
              <w:right w:val="nil"/>
            </w:tcBorders>
          </w:tcPr>
          <w:p w:rsidR="00B053D7" w:rsidRPr="006C5C67" w:rsidRDefault="00B053D7" w:rsidP="00B053D7">
            <w:pPr>
              <w:pStyle w:val="ad"/>
              <w:rPr>
                <w:noProof w:val="0"/>
                <w:rtl/>
              </w:rPr>
            </w:pPr>
            <w:r w:rsidRPr="006C5C67">
              <w:rPr>
                <w:noProof w:val="0"/>
                <w:rtl/>
              </w:rPr>
              <w:t>*</w:t>
            </w:r>
          </w:p>
        </w:tc>
      </w:tr>
      <w:tr w:rsidR="00B053D7" w:rsidRPr="006C5C67" w:rsidTr="00B053D7">
        <w:tc>
          <w:tcPr>
            <w:tcW w:w="284" w:type="dxa"/>
            <w:tcBorders>
              <w:top w:val="nil"/>
              <w:left w:val="nil"/>
              <w:bottom w:val="nil"/>
              <w:right w:val="nil"/>
            </w:tcBorders>
          </w:tcPr>
          <w:p w:rsidR="00B053D7" w:rsidRPr="006C5C67" w:rsidRDefault="00B053D7" w:rsidP="00B053D7">
            <w:pPr>
              <w:pStyle w:val="ad"/>
              <w:rPr>
                <w:noProof w:val="0"/>
                <w:rtl/>
              </w:rPr>
            </w:pPr>
            <w:r w:rsidRPr="006C5C67">
              <w:rPr>
                <w:noProof w:val="0"/>
                <w:rtl/>
              </w:rPr>
              <w:t xml:space="preserve">* * * * * * * * * * </w:t>
            </w:r>
          </w:p>
        </w:tc>
        <w:tc>
          <w:tcPr>
            <w:tcW w:w="4111" w:type="dxa"/>
            <w:tcBorders>
              <w:top w:val="nil"/>
              <w:left w:val="nil"/>
              <w:bottom w:val="nil"/>
              <w:right w:val="nil"/>
            </w:tcBorders>
          </w:tcPr>
          <w:p w:rsidR="00B053D7" w:rsidRPr="006C5C67" w:rsidRDefault="00B053D7" w:rsidP="00B053D7">
            <w:pPr>
              <w:pStyle w:val="ad"/>
              <w:rPr>
                <w:noProof w:val="0"/>
                <w:rtl/>
              </w:rPr>
            </w:pPr>
            <w:r w:rsidRPr="006C5C67">
              <w:rPr>
                <w:noProof w:val="0"/>
                <w:rtl/>
              </w:rPr>
              <w:t>כל הזכויות שמורות לישיבת הר עציון וליונתן פיינטוך, תשע"ו</w:t>
            </w:r>
          </w:p>
          <w:p w:rsidR="00B053D7" w:rsidRPr="006C5C67" w:rsidRDefault="00B053D7" w:rsidP="00B053D7">
            <w:pPr>
              <w:pStyle w:val="ad"/>
              <w:rPr>
                <w:noProof w:val="0"/>
                <w:rtl/>
              </w:rPr>
            </w:pPr>
            <w:r>
              <w:rPr>
                <w:noProof w:val="0"/>
                <w:rtl/>
              </w:rPr>
              <w:t>עורך: אלישע אורון</w:t>
            </w:r>
          </w:p>
          <w:p w:rsidR="00B053D7" w:rsidRPr="006C5C67" w:rsidRDefault="00B053D7" w:rsidP="00B053D7">
            <w:pPr>
              <w:pStyle w:val="ad"/>
              <w:rPr>
                <w:noProof w:val="0"/>
                <w:rtl/>
              </w:rPr>
            </w:pPr>
            <w:r w:rsidRPr="006C5C67">
              <w:rPr>
                <w:noProof w:val="0"/>
                <w:rtl/>
              </w:rPr>
              <w:t>*******************************************************</w:t>
            </w:r>
          </w:p>
          <w:p w:rsidR="00B053D7" w:rsidRPr="006C5C67" w:rsidRDefault="00B053D7" w:rsidP="00B053D7">
            <w:pPr>
              <w:pStyle w:val="ad"/>
              <w:rPr>
                <w:noProof w:val="0"/>
                <w:rtl/>
              </w:rPr>
            </w:pPr>
          </w:p>
          <w:p w:rsidR="00B053D7" w:rsidRPr="006C5C67" w:rsidRDefault="00B053D7" w:rsidP="00B053D7">
            <w:pPr>
              <w:pStyle w:val="ad"/>
              <w:rPr>
                <w:noProof w:val="0"/>
                <w:rtl/>
              </w:rPr>
            </w:pPr>
            <w:r w:rsidRPr="006C5C67">
              <w:rPr>
                <w:noProof w:val="0"/>
                <w:rtl/>
              </w:rPr>
              <w:t>בית המדרש הוירטואלי שליד ישיבת הר עציון</w:t>
            </w:r>
          </w:p>
          <w:p w:rsidR="00B053D7" w:rsidRPr="006C5C67" w:rsidRDefault="00B053D7" w:rsidP="00B053D7">
            <w:pPr>
              <w:pStyle w:val="ad"/>
            </w:pPr>
            <w:r w:rsidRPr="006C5C67">
              <w:rPr>
                <w:noProof w:val="0"/>
                <w:rtl/>
              </w:rPr>
              <w:t>האתר בעברית:</w:t>
            </w:r>
            <w:r w:rsidRPr="006C5C67">
              <w:rPr>
                <w:noProof w:val="0"/>
                <w:rtl/>
              </w:rPr>
              <w:tab/>
            </w:r>
            <w:r w:rsidRPr="006C5C67">
              <w:t>http://www.etzion.org.il</w:t>
            </w:r>
            <w:r w:rsidRPr="006C5C67">
              <w:rPr>
                <w:noProof w:val="0"/>
                <w:rtl/>
              </w:rPr>
              <w:t>/</w:t>
            </w:r>
          </w:p>
          <w:p w:rsidR="00B053D7" w:rsidRPr="006C5C67" w:rsidRDefault="00B053D7" w:rsidP="00B053D7">
            <w:pPr>
              <w:pStyle w:val="ad"/>
              <w:rPr>
                <w:noProof w:val="0"/>
                <w:rtl/>
              </w:rPr>
            </w:pPr>
            <w:r w:rsidRPr="006C5C67">
              <w:rPr>
                <w:noProof w:val="0"/>
                <w:rtl/>
              </w:rPr>
              <w:t>האתר באנגלית:</w:t>
            </w:r>
            <w:r w:rsidRPr="006C5C67">
              <w:rPr>
                <w:noProof w:val="0"/>
                <w:rtl/>
              </w:rPr>
              <w:tab/>
            </w:r>
            <w:r w:rsidRPr="006C5C67">
              <w:t xml:space="preserve">http://www.etzion.org.il/en </w:t>
            </w:r>
          </w:p>
          <w:p w:rsidR="00B053D7" w:rsidRPr="006C5C67" w:rsidRDefault="00B053D7" w:rsidP="00B053D7">
            <w:pPr>
              <w:pStyle w:val="ad"/>
              <w:rPr>
                <w:noProof w:val="0"/>
                <w:rtl/>
              </w:rPr>
            </w:pPr>
          </w:p>
          <w:p w:rsidR="00B053D7" w:rsidRPr="00027EFA" w:rsidRDefault="00B053D7" w:rsidP="00B053D7">
            <w:pPr>
              <w:pStyle w:val="ad"/>
              <w:rPr>
                <w:noProof w:val="0"/>
                <w:rtl/>
              </w:rPr>
            </w:pPr>
            <w:r w:rsidRPr="006C5C67">
              <w:rPr>
                <w:noProof w:val="0"/>
                <w:rtl/>
              </w:rPr>
              <w:t>משרדי בית המדרש הוירטואלי: 02-9937300 שלוח</w:t>
            </w:r>
            <w:r w:rsidRPr="00027EFA">
              <w:rPr>
                <w:noProof w:val="0"/>
                <w:rtl/>
              </w:rPr>
              <w:t xml:space="preserve">ה 5 </w:t>
            </w:r>
          </w:p>
          <w:p w:rsidR="00B053D7" w:rsidRPr="00027EFA" w:rsidRDefault="00B053D7" w:rsidP="00B053D7">
            <w:pPr>
              <w:pStyle w:val="ad"/>
              <w:rPr>
                <w:noProof w:val="0"/>
                <w:rtl/>
              </w:rPr>
            </w:pPr>
            <w:r w:rsidRPr="00027EFA">
              <w:rPr>
                <w:noProof w:val="0"/>
                <w:rtl/>
              </w:rPr>
              <w:t xml:space="preserve">דואל: </w:t>
            </w:r>
            <w:hyperlink r:id="rId10" w:tgtFrame="_blank" w:history="1">
              <w:r w:rsidRPr="00027EFA">
                <w:rPr>
                  <w:rStyle w:val="Hyperlink"/>
                  <w:rFonts w:cs="Arial"/>
                  <w:color w:val="1155CC"/>
                  <w:shd w:val="clear" w:color="auto" w:fill="FFFFFF"/>
                </w:rPr>
                <w:t>office@etzion.org.i</w:t>
              </w:r>
            </w:hyperlink>
          </w:p>
        </w:tc>
        <w:tc>
          <w:tcPr>
            <w:tcW w:w="283" w:type="dxa"/>
            <w:tcBorders>
              <w:top w:val="nil"/>
              <w:left w:val="nil"/>
              <w:bottom w:val="nil"/>
              <w:right w:val="nil"/>
            </w:tcBorders>
          </w:tcPr>
          <w:p w:rsidR="00B053D7" w:rsidRPr="006C5C67" w:rsidRDefault="00B053D7" w:rsidP="00B053D7">
            <w:pPr>
              <w:pStyle w:val="ad"/>
              <w:rPr>
                <w:rFonts w:hint="cs"/>
                <w:noProof w:val="0"/>
                <w:rtl/>
              </w:rPr>
            </w:pPr>
            <w:r>
              <w:rPr>
                <w:noProof w:val="0"/>
                <w:rtl/>
              </w:rPr>
              <w:t xml:space="preserve">* * * * * * * </w:t>
            </w:r>
            <w:bookmarkStart w:id="0" w:name="_GoBack"/>
            <w:bookmarkEnd w:id="0"/>
          </w:p>
        </w:tc>
      </w:tr>
    </w:tbl>
    <w:p w:rsidR="005365F6" w:rsidRDefault="005365F6" w:rsidP="006F4C62">
      <w:pPr>
        <w:spacing w:line="360" w:lineRule="auto"/>
        <w:rPr>
          <w:rtl/>
        </w:rPr>
      </w:pPr>
    </w:p>
    <w:sectPr w:rsidR="005365F6" w:rsidSect="006F4C62">
      <w:type w:val="continuous"/>
      <w:pgSz w:w="11906" w:h="16838" w:code="9"/>
      <w:pgMar w:top="1134" w:right="1133"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5F8" w:rsidRDefault="008615F8" w:rsidP="006B4438">
      <w:r>
        <w:separator/>
      </w:r>
    </w:p>
    <w:p w:rsidR="008615F8" w:rsidRDefault="008615F8" w:rsidP="006B4438"/>
    <w:p w:rsidR="008615F8" w:rsidRDefault="008615F8"/>
  </w:endnote>
  <w:endnote w:type="continuationSeparator" w:id="0">
    <w:p w:rsidR="008615F8" w:rsidRDefault="008615F8" w:rsidP="006B4438">
      <w:r>
        <w:continuationSeparator/>
      </w:r>
    </w:p>
    <w:p w:rsidR="008615F8" w:rsidRDefault="008615F8" w:rsidP="006B4438"/>
    <w:p w:rsidR="008615F8" w:rsidRDefault="00861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5F8" w:rsidRDefault="008615F8" w:rsidP="00023123">
      <w:r>
        <w:separator/>
      </w:r>
    </w:p>
  </w:footnote>
  <w:footnote w:type="continuationSeparator" w:id="0">
    <w:p w:rsidR="008615F8" w:rsidRDefault="008615F8" w:rsidP="00023123">
      <w:r>
        <w:continuationSeparator/>
      </w:r>
    </w:p>
  </w:footnote>
  <w:footnote w:id="1">
    <w:p w:rsidR="006F4C62" w:rsidRDefault="006F4C62">
      <w:pPr>
        <w:pStyle w:val="a3"/>
        <w:rPr>
          <w:rtl/>
        </w:rPr>
      </w:pPr>
      <w:r>
        <w:rPr>
          <w:rStyle w:val="a7"/>
        </w:rPr>
        <w:footnoteRef/>
      </w:r>
      <w:r>
        <w:rPr>
          <w:rtl/>
        </w:rPr>
        <w:t xml:space="preserve"> </w:t>
      </w:r>
      <w:r>
        <w:rPr>
          <w:rFonts w:hint="cs"/>
          <w:rtl/>
        </w:rPr>
        <w:t xml:space="preserve">בבלי גיטין נה ע"ב </w:t>
      </w:r>
      <w:r>
        <w:rPr>
          <w:rtl/>
        </w:rPr>
        <w:t>–</w:t>
      </w:r>
      <w:r>
        <w:rPr>
          <w:rFonts w:hint="cs"/>
          <w:rtl/>
        </w:rPr>
        <w:t xml:space="preserve"> נח ע"א.</w:t>
      </w:r>
    </w:p>
  </w:footnote>
  <w:footnote w:id="2">
    <w:p w:rsidR="005365F6" w:rsidRDefault="005365F6" w:rsidP="005365F6">
      <w:pPr>
        <w:pStyle w:val="a3"/>
      </w:pPr>
      <w:r>
        <w:rPr>
          <w:rStyle w:val="a7"/>
          <w:rFonts w:eastAsiaTheme="majorEastAsia"/>
        </w:rPr>
        <w:footnoteRef/>
      </w:r>
      <w:r>
        <w:rPr>
          <w:rtl/>
        </w:rPr>
        <w:t xml:space="preserve"> </w:t>
      </w:r>
      <w:r>
        <w:rPr>
          <w:rFonts w:hint="cs"/>
          <w:rtl/>
        </w:rPr>
        <w:t>לשון נקיה לאשת איש שמקיימת יחסי אישות עם אדם נוסף מלבד בעלה.</w:t>
      </w:r>
    </w:p>
  </w:footnote>
  <w:footnote w:id="3">
    <w:p w:rsidR="004D33D2" w:rsidRDefault="004D33D2">
      <w:pPr>
        <w:pStyle w:val="a3"/>
        <w:rPr>
          <w:rtl/>
        </w:rPr>
      </w:pPr>
      <w:r>
        <w:rPr>
          <w:rStyle w:val="a7"/>
        </w:rPr>
        <w:footnoteRef/>
      </w:r>
      <w:r>
        <w:rPr>
          <w:rtl/>
        </w:rPr>
        <w:t xml:space="preserve"> </w:t>
      </w:r>
      <w:r>
        <w:rPr>
          <w:rFonts w:hint="cs"/>
          <w:rtl/>
        </w:rPr>
        <w:t>שופטים י"ט.</w:t>
      </w:r>
    </w:p>
  </w:footnote>
  <w:footnote w:id="4">
    <w:p w:rsidR="005365F6" w:rsidRDefault="005365F6" w:rsidP="005365F6">
      <w:pPr>
        <w:pStyle w:val="a3"/>
      </w:pPr>
      <w:r>
        <w:rPr>
          <w:rStyle w:val="a7"/>
          <w:rFonts w:eastAsiaTheme="majorEastAsia"/>
        </w:rPr>
        <w:footnoteRef/>
      </w:r>
      <w:r>
        <w:rPr>
          <w:rtl/>
        </w:rPr>
        <w:t xml:space="preserve"> </w:t>
      </w:r>
      <w:r>
        <w:rPr>
          <w:rFonts w:hint="cs"/>
          <w:rtl/>
        </w:rPr>
        <w:t>ר' שושני, '</w:t>
      </w:r>
      <w:r w:rsidRPr="00BA00B4">
        <w:rPr>
          <w:rtl/>
        </w:rPr>
        <w:t xml:space="preserve">סיפור </w:t>
      </w:r>
      <w:r>
        <w:rPr>
          <w:rtl/>
        </w:rPr>
        <w:t>שוליית הנגר בבבלי גיטין נח ע"א</w:t>
      </w:r>
      <w:r>
        <w:rPr>
          <w:rFonts w:hint="cs"/>
          <w:rtl/>
        </w:rPr>
        <w:t xml:space="preserve">', </w:t>
      </w:r>
      <w:r w:rsidRPr="00BA00B4">
        <w:rPr>
          <w:rtl/>
        </w:rPr>
        <w:t xml:space="preserve"> </w:t>
      </w:r>
      <w:r w:rsidRPr="00BA00B4">
        <w:rPr>
          <w:rFonts w:hint="cs"/>
          <w:rtl/>
        </w:rPr>
        <w:t>סידרא</w:t>
      </w:r>
      <w:r w:rsidRPr="00BA00B4">
        <w:rPr>
          <w:rtl/>
        </w:rPr>
        <w:t xml:space="preserve"> </w:t>
      </w:r>
      <w:r w:rsidRPr="00BA00B4">
        <w:rPr>
          <w:rFonts w:hint="cs"/>
          <w:rtl/>
        </w:rPr>
        <w:t>כא</w:t>
      </w:r>
      <w:r w:rsidRPr="00BA00B4">
        <w:rPr>
          <w:rtl/>
        </w:rPr>
        <w:t xml:space="preserve"> (</w:t>
      </w:r>
      <w:r w:rsidRPr="00BA00B4">
        <w:rPr>
          <w:rFonts w:hint="cs"/>
          <w:rtl/>
        </w:rPr>
        <w:t>תשסו</w:t>
      </w:r>
      <w:r w:rsidRPr="00BA00B4">
        <w:rPr>
          <w:rtl/>
        </w:rPr>
        <w:t>) 87-98</w:t>
      </w:r>
      <w:r>
        <w:rPr>
          <w:rFonts w:hint="cs"/>
          <w:rtl/>
        </w:rPr>
        <w:t>.</w:t>
      </w:r>
    </w:p>
  </w:footnote>
  <w:footnote w:id="5">
    <w:p w:rsidR="00840308" w:rsidRDefault="00840308">
      <w:pPr>
        <w:pStyle w:val="a3"/>
        <w:rPr>
          <w:rtl/>
        </w:rPr>
      </w:pPr>
      <w:r>
        <w:rPr>
          <w:rStyle w:val="a7"/>
        </w:rPr>
        <w:footnoteRef/>
      </w:r>
      <w:r>
        <w:rPr>
          <w:rtl/>
        </w:rPr>
        <w:t xml:space="preserve"> </w:t>
      </w:r>
      <w:r>
        <w:rPr>
          <w:rFonts w:hint="cs"/>
          <w:rtl/>
        </w:rPr>
        <w:t>סבו של האור זרוע.</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D1E" w:rsidRDefault="00A37D1E" w:rsidP="00BC6A8C">
    <w:pPr>
      <w:pStyle w:val="a8"/>
      <w:jc w:val="center"/>
      <w:rPr>
        <w:rtl/>
      </w:rPr>
    </w:pPr>
    <w:r>
      <w:rPr>
        <w:rtl/>
      </w:rPr>
      <w:t xml:space="preserve">- </w:t>
    </w:r>
    <w:r>
      <w:rPr>
        <w:rtl/>
      </w:rPr>
      <w:fldChar w:fldCharType="begin"/>
    </w:r>
    <w:r>
      <w:rPr>
        <w:rtl/>
      </w:rPr>
      <w:instrText xml:space="preserve"> PAGE </w:instrText>
    </w:r>
    <w:r>
      <w:rPr>
        <w:rtl/>
      </w:rPr>
      <w:fldChar w:fldCharType="separate"/>
    </w:r>
    <w:r w:rsidR="00B053D7">
      <w:rPr>
        <w:noProof/>
        <w:rtl/>
      </w:rPr>
      <w:t>4</w:t>
    </w:r>
    <w:r>
      <w:rPr>
        <w:rtl/>
      </w:rPr>
      <w:fldChar w:fldCharType="end"/>
    </w:r>
    <w:r>
      <w:rPr>
        <w:rtl/>
      </w:rPr>
      <w:t xml:space="preserve"> -</w:t>
    </w:r>
  </w:p>
  <w:p w:rsidR="00A37D1E" w:rsidRDefault="00A37D1E"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A37D1E">
      <w:tc>
        <w:tcPr>
          <w:tcW w:w="4927" w:type="dxa"/>
          <w:tcBorders>
            <w:top w:val="nil"/>
            <w:left w:val="nil"/>
            <w:bottom w:val="double" w:sz="4" w:space="0" w:color="auto"/>
            <w:right w:val="nil"/>
          </w:tcBorders>
        </w:tcPr>
        <w:p w:rsidR="00A37D1E" w:rsidRDefault="00A37D1E" w:rsidP="00023123">
          <w:pPr>
            <w:pStyle w:val="a8"/>
            <w:spacing w:line="280" w:lineRule="exact"/>
            <w:rPr>
              <w:rtl/>
            </w:rPr>
          </w:pPr>
          <w:r>
            <w:rPr>
              <w:rtl/>
            </w:rPr>
            <w:t>בית המדרש הוירטואלי (</w:t>
          </w:r>
          <w:r>
            <w:t>V.B.M</w:t>
          </w:r>
          <w:r>
            <w:rPr>
              <w:rtl/>
            </w:rPr>
            <w:t>) שליד ישיבת הר עציון</w:t>
          </w:r>
        </w:p>
        <w:p w:rsidR="00A37D1E" w:rsidRDefault="00A37D1E" w:rsidP="00023123">
          <w:pPr>
            <w:pStyle w:val="a8"/>
            <w:spacing w:line="280" w:lineRule="exact"/>
          </w:pPr>
          <w:r>
            <w:rPr>
              <w:rtl/>
            </w:rPr>
            <w:t>שיעורים באגדות הש"ס מאת הרב יונתן פיינטוך</w:t>
          </w:r>
        </w:p>
      </w:tc>
      <w:tc>
        <w:tcPr>
          <w:tcW w:w="4927" w:type="dxa"/>
          <w:tcBorders>
            <w:top w:val="nil"/>
            <w:left w:val="nil"/>
            <w:bottom w:val="double" w:sz="4" w:space="0" w:color="auto"/>
            <w:right w:val="nil"/>
          </w:tcBorders>
          <w:vAlign w:val="center"/>
        </w:tcPr>
        <w:p w:rsidR="00A37D1E" w:rsidRPr="00023123" w:rsidRDefault="00A37D1E" w:rsidP="00023123">
          <w:pPr>
            <w:pStyle w:val="a8"/>
            <w:bidi w:val="0"/>
            <w:rPr>
              <w:sz w:val="34"/>
              <w:szCs w:val="36"/>
            </w:rPr>
          </w:pPr>
          <w:r w:rsidRPr="00023123">
            <w:rPr>
              <w:sz w:val="34"/>
              <w:szCs w:val="36"/>
            </w:rPr>
            <w:t>www.etzion.org.il/vbm</w:t>
          </w:r>
        </w:p>
      </w:tc>
    </w:tr>
  </w:tbl>
  <w:p w:rsidR="00A37D1E" w:rsidRDefault="00A37D1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14.25pt;height:14.25pt" o:bullet="t">
        <v:imagedata r:id="rId1" o:title=""/>
        <o:lock v:ext="edit" cropping="t"/>
      </v:shape>
    </w:pict>
  </w:numPicBullet>
  <w:numPicBullet w:numPicBulletId="1">
    <w:pict>
      <v:shape id="_x0000_i1164" type="#_x0000_t75" style="width:7.5pt;height:7.5pt" o:bullet="t">
        <v:imagedata r:id="rId2" o:title=""/>
      </v:shape>
    </w:pict>
  </w:numPicBullet>
  <w:abstractNum w:abstractNumId="0" w15:restartNumberingAfterBreak="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5" w15:restartNumberingAfterBreak="0">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26DF74AA"/>
    <w:multiLevelType w:val="hybridMultilevel"/>
    <w:tmpl w:val="4C548DDC"/>
    <w:lvl w:ilvl="0" w:tplc="2C9E0112">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327180D"/>
    <w:multiLevelType w:val="hybridMultilevel"/>
    <w:tmpl w:val="41303750"/>
    <w:lvl w:ilvl="0" w:tplc="804A3F5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5E42AB1"/>
    <w:multiLevelType w:val="hybridMultilevel"/>
    <w:tmpl w:val="23B2AB28"/>
    <w:lvl w:ilvl="0" w:tplc="B73ABCD4">
      <w:start w:val="1"/>
      <w:numFmt w:val="hebrew1"/>
      <w:lvlText w:val="%1."/>
      <w:lvlJc w:val="left"/>
      <w:pPr>
        <w:ind w:left="750" w:hanging="390"/>
      </w:pPr>
      <w:rPr>
        <w:rFonts w:cs="Narkisim"/>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685198"/>
    <w:multiLevelType w:val="hybridMultilevel"/>
    <w:tmpl w:val="47260AA8"/>
    <w:lvl w:ilvl="0" w:tplc="CE8EB4C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A2B38CB"/>
    <w:multiLevelType w:val="hybridMultilevel"/>
    <w:tmpl w:val="80968112"/>
    <w:lvl w:ilvl="0" w:tplc="642ED582">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7CE11DBD"/>
    <w:multiLevelType w:val="hybridMultilevel"/>
    <w:tmpl w:val="BDEEEC56"/>
    <w:lvl w:ilvl="0" w:tplc="8B28152C">
      <w:start w:val="1"/>
      <w:numFmt w:val="hebrew1"/>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9" w15:restartNumberingAfterBreak="0">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4"/>
  </w:num>
  <w:num w:numId="2">
    <w:abstractNumId w:val="0"/>
  </w:num>
  <w:num w:numId="3">
    <w:abstractNumId w:val="12"/>
  </w:num>
  <w:num w:numId="4">
    <w:abstractNumId w:val="1"/>
  </w:num>
  <w:num w:numId="5">
    <w:abstractNumId w:val="7"/>
  </w:num>
  <w:num w:numId="6">
    <w:abstractNumId w:val="6"/>
  </w:num>
  <w:num w:numId="7">
    <w:abstractNumId w:val="2"/>
  </w:num>
  <w:num w:numId="8">
    <w:abstractNumId w:val="19"/>
  </w:num>
  <w:num w:numId="9">
    <w:abstractNumId w:val="16"/>
  </w:num>
  <w:num w:numId="10">
    <w:abstractNumId w:val="15"/>
  </w:num>
  <w:num w:numId="11">
    <w:abstractNumId w:val="5"/>
  </w:num>
  <w:num w:numId="12">
    <w:abstractNumId w:val="3"/>
  </w:num>
  <w:num w:numId="13">
    <w:abstractNumId w:val="14"/>
  </w:num>
  <w:num w:numId="14">
    <w:abstractNumId w:val="10"/>
  </w:num>
  <w:num w:numId="15">
    <w:abstractNumId w:val="11"/>
  </w:num>
  <w:num w:numId="16">
    <w:abstractNumId w:val="8"/>
  </w:num>
  <w:num w:numId="17">
    <w:abstractNumId w:val="9"/>
  </w:num>
  <w:num w:numId="18">
    <w:abstractNumId w:val="17"/>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0621"/>
    <w:rsid w:val="00004451"/>
    <w:rsid w:val="000054A6"/>
    <w:rsid w:val="00005810"/>
    <w:rsid w:val="00005FF9"/>
    <w:rsid w:val="0000691E"/>
    <w:rsid w:val="00006CEB"/>
    <w:rsid w:val="00015AA2"/>
    <w:rsid w:val="0001656B"/>
    <w:rsid w:val="00017330"/>
    <w:rsid w:val="00023123"/>
    <w:rsid w:val="000246E2"/>
    <w:rsid w:val="00027EFA"/>
    <w:rsid w:val="00032D1C"/>
    <w:rsid w:val="00034492"/>
    <w:rsid w:val="00034F87"/>
    <w:rsid w:val="00035A9A"/>
    <w:rsid w:val="000366E2"/>
    <w:rsid w:val="000367D2"/>
    <w:rsid w:val="00043A91"/>
    <w:rsid w:val="00045116"/>
    <w:rsid w:val="00046EEA"/>
    <w:rsid w:val="000474F1"/>
    <w:rsid w:val="000507F2"/>
    <w:rsid w:val="00052C2A"/>
    <w:rsid w:val="00053036"/>
    <w:rsid w:val="00057B64"/>
    <w:rsid w:val="000608B8"/>
    <w:rsid w:val="0006196E"/>
    <w:rsid w:val="00063F9D"/>
    <w:rsid w:val="0006503C"/>
    <w:rsid w:val="00065363"/>
    <w:rsid w:val="00071D0F"/>
    <w:rsid w:val="000773F0"/>
    <w:rsid w:val="0008104D"/>
    <w:rsid w:val="000814FA"/>
    <w:rsid w:val="0008452A"/>
    <w:rsid w:val="00097B63"/>
    <w:rsid w:val="00097F41"/>
    <w:rsid w:val="000A25B0"/>
    <w:rsid w:val="000A55A1"/>
    <w:rsid w:val="000A79FD"/>
    <w:rsid w:val="000A7BD8"/>
    <w:rsid w:val="000B4AD4"/>
    <w:rsid w:val="000B79E4"/>
    <w:rsid w:val="000C0A52"/>
    <w:rsid w:val="000C21E4"/>
    <w:rsid w:val="000C4FB4"/>
    <w:rsid w:val="000D1837"/>
    <w:rsid w:val="000D2128"/>
    <w:rsid w:val="000D4C2E"/>
    <w:rsid w:val="000D4E46"/>
    <w:rsid w:val="000D5220"/>
    <w:rsid w:val="000D727F"/>
    <w:rsid w:val="000E0849"/>
    <w:rsid w:val="000E1A02"/>
    <w:rsid w:val="000E35D6"/>
    <w:rsid w:val="000E35DF"/>
    <w:rsid w:val="000E4EAE"/>
    <w:rsid w:val="000F0DA1"/>
    <w:rsid w:val="000F15E8"/>
    <w:rsid w:val="000F280A"/>
    <w:rsid w:val="000F4197"/>
    <w:rsid w:val="000F74D6"/>
    <w:rsid w:val="00100668"/>
    <w:rsid w:val="00103DF1"/>
    <w:rsid w:val="00106912"/>
    <w:rsid w:val="00106E98"/>
    <w:rsid w:val="001072C6"/>
    <w:rsid w:val="00107950"/>
    <w:rsid w:val="001171B6"/>
    <w:rsid w:val="00120191"/>
    <w:rsid w:val="00120277"/>
    <w:rsid w:val="00121DE1"/>
    <w:rsid w:val="00121F9B"/>
    <w:rsid w:val="00131455"/>
    <w:rsid w:val="00136003"/>
    <w:rsid w:val="00137205"/>
    <w:rsid w:val="0013778B"/>
    <w:rsid w:val="001423C6"/>
    <w:rsid w:val="00143E85"/>
    <w:rsid w:val="0014781D"/>
    <w:rsid w:val="0015108F"/>
    <w:rsid w:val="00151753"/>
    <w:rsid w:val="00151D88"/>
    <w:rsid w:val="00160DED"/>
    <w:rsid w:val="001617C5"/>
    <w:rsid w:val="00161D94"/>
    <w:rsid w:val="00164870"/>
    <w:rsid w:val="0017280C"/>
    <w:rsid w:val="001757AD"/>
    <w:rsid w:val="001806DD"/>
    <w:rsid w:val="00182E55"/>
    <w:rsid w:val="00190CDE"/>
    <w:rsid w:val="00191BD4"/>
    <w:rsid w:val="00196696"/>
    <w:rsid w:val="001974C1"/>
    <w:rsid w:val="001A2991"/>
    <w:rsid w:val="001A2DB0"/>
    <w:rsid w:val="001A4650"/>
    <w:rsid w:val="001A568A"/>
    <w:rsid w:val="001A7DF9"/>
    <w:rsid w:val="001A7F13"/>
    <w:rsid w:val="001B64F0"/>
    <w:rsid w:val="001B7652"/>
    <w:rsid w:val="001C1F4E"/>
    <w:rsid w:val="001C54A7"/>
    <w:rsid w:val="001C5DEE"/>
    <w:rsid w:val="001C6CBB"/>
    <w:rsid w:val="001D0B69"/>
    <w:rsid w:val="001E0949"/>
    <w:rsid w:val="001E1C36"/>
    <w:rsid w:val="001E66AC"/>
    <w:rsid w:val="001E7402"/>
    <w:rsid w:val="001F09A9"/>
    <w:rsid w:val="001F1F98"/>
    <w:rsid w:val="001F434A"/>
    <w:rsid w:val="001F4B9D"/>
    <w:rsid w:val="001F56EE"/>
    <w:rsid w:val="001F6F42"/>
    <w:rsid w:val="00203D07"/>
    <w:rsid w:val="00203EAA"/>
    <w:rsid w:val="0020437E"/>
    <w:rsid w:val="00205CA5"/>
    <w:rsid w:val="0020729D"/>
    <w:rsid w:val="00207415"/>
    <w:rsid w:val="0021196C"/>
    <w:rsid w:val="00214238"/>
    <w:rsid w:val="00215AA7"/>
    <w:rsid w:val="0021651A"/>
    <w:rsid w:val="00217509"/>
    <w:rsid w:val="00217613"/>
    <w:rsid w:val="00217622"/>
    <w:rsid w:val="002177D3"/>
    <w:rsid w:val="00221760"/>
    <w:rsid w:val="00221AE0"/>
    <w:rsid w:val="00223AE8"/>
    <w:rsid w:val="00224073"/>
    <w:rsid w:val="002252B1"/>
    <w:rsid w:val="002266CE"/>
    <w:rsid w:val="00232618"/>
    <w:rsid w:val="0023368B"/>
    <w:rsid w:val="00233BA6"/>
    <w:rsid w:val="00237BBC"/>
    <w:rsid w:val="00241382"/>
    <w:rsid w:val="00241740"/>
    <w:rsid w:val="00245DD3"/>
    <w:rsid w:val="00246038"/>
    <w:rsid w:val="0024603C"/>
    <w:rsid w:val="002468A8"/>
    <w:rsid w:val="00247C2C"/>
    <w:rsid w:val="00255DA9"/>
    <w:rsid w:val="00256752"/>
    <w:rsid w:val="00257983"/>
    <w:rsid w:val="002665B3"/>
    <w:rsid w:val="0026732D"/>
    <w:rsid w:val="00270B68"/>
    <w:rsid w:val="00272FAA"/>
    <w:rsid w:val="00273E39"/>
    <w:rsid w:val="00273E91"/>
    <w:rsid w:val="00274720"/>
    <w:rsid w:val="00276AFA"/>
    <w:rsid w:val="002775A3"/>
    <w:rsid w:val="002777F9"/>
    <w:rsid w:val="00281554"/>
    <w:rsid w:val="002837D5"/>
    <w:rsid w:val="00285246"/>
    <w:rsid w:val="00285DB2"/>
    <w:rsid w:val="00287110"/>
    <w:rsid w:val="0028735E"/>
    <w:rsid w:val="0028773B"/>
    <w:rsid w:val="00291E5B"/>
    <w:rsid w:val="00293675"/>
    <w:rsid w:val="0029556E"/>
    <w:rsid w:val="002965EB"/>
    <w:rsid w:val="0029767C"/>
    <w:rsid w:val="00297D1D"/>
    <w:rsid w:val="002A0B37"/>
    <w:rsid w:val="002A1640"/>
    <w:rsid w:val="002A1DD6"/>
    <w:rsid w:val="002A2354"/>
    <w:rsid w:val="002A4889"/>
    <w:rsid w:val="002A7953"/>
    <w:rsid w:val="002B3C87"/>
    <w:rsid w:val="002B4262"/>
    <w:rsid w:val="002B731C"/>
    <w:rsid w:val="002B7516"/>
    <w:rsid w:val="002B7C6C"/>
    <w:rsid w:val="002C257A"/>
    <w:rsid w:val="002C749C"/>
    <w:rsid w:val="002D11CA"/>
    <w:rsid w:val="002D1582"/>
    <w:rsid w:val="002D191C"/>
    <w:rsid w:val="002D24B0"/>
    <w:rsid w:val="002D283D"/>
    <w:rsid w:val="002E0D1A"/>
    <w:rsid w:val="002E0FAD"/>
    <w:rsid w:val="002E46F7"/>
    <w:rsid w:val="002E53AE"/>
    <w:rsid w:val="002E55CF"/>
    <w:rsid w:val="002E5B9C"/>
    <w:rsid w:val="002F0D6B"/>
    <w:rsid w:val="002F4ABC"/>
    <w:rsid w:val="002F5738"/>
    <w:rsid w:val="002F675E"/>
    <w:rsid w:val="00300AF3"/>
    <w:rsid w:val="00303B13"/>
    <w:rsid w:val="00304FDC"/>
    <w:rsid w:val="0030719B"/>
    <w:rsid w:val="00307C38"/>
    <w:rsid w:val="00310087"/>
    <w:rsid w:val="00313284"/>
    <w:rsid w:val="00316531"/>
    <w:rsid w:val="00321E81"/>
    <w:rsid w:val="003253A2"/>
    <w:rsid w:val="00327989"/>
    <w:rsid w:val="00330159"/>
    <w:rsid w:val="00331327"/>
    <w:rsid w:val="003315F6"/>
    <w:rsid w:val="00332026"/>
    <w:rsid w:val="00332B7F"/>
    <w:rsid w:val="00333DD3"/>
    <w:rsid w:val="0033620E"/>
    <w:rsid w:val="00340095"/>
    <w:rsid w:val="00342616"/>
    <w:rsid w:val="00354A38"/>
    <w:rsid w:val="00354C84"/>
    <w:rsid w:val="00355A48"/>
    <w:rsid w:val="00355C61"/>
    <w:rsid w:val="003566CF"/>
    <w:rsid w:val="00356938"/>
    <w:rsid w:val="00357A70"/>
    <w:rsid w:val="00360055"/>
    <w:rsid w:val="0036156C"/>
    <w:rsid w:val="00361E65"/>
    <w:rsid w:val="00363409"/>
    <w:rsid w:val="003721BA"/>
    <w:rsid w:val="003725B8"/>
    <w:rsid w:val="003762FE"/>
    <w:rsid w:val="00380CA7"/>
    <w:rsid w:val="0038295B"/>
    <w:rsid w:val="00382B4E"/>
    <w:rsid w:val="003846D7"/>
    <w:rsid w:val="003848A2"/>
    <w:rsid w:val="0038751C"/>
    <w:rsid w:val="00387C77"/>
    <w:rsid w:val="00390769"/>
    <w:rsid w:val="00390CA0"/>
    <w:rsid w:val="00391519"/>
    <w:rsid w:val="00393080"/>
    <w:rsid w:val="003944C6"/>
    <w:rsid w:val="003946BB"/>
    <w:rsid w:val="00394D4F"/>
    <w:rsid w:val="003A05AA"/>
    <w:rsid w:val="003A093C"/>
    <w:rsid w:val="003A0DC2"/>
    <w:rsid w:val="003A0FB4"/>
    <w:rsid w:val="003A28F3"/>
    <w:rsid w:val="003A4F6E"/>
    <w:rsid w:val="003A6E6F"/>
    <w:rsid w:val="003B268D"/>
    <w:rsid w:val="003B37AF"/>
    <w:rsid w:val="003B3E68"/>
    <w:rsid w:val="003B54B5"/>
    <w:rsid w:val="003B5D2D"/>
    <w:rsid w:val="003B6181"/>
    <w:rsid w:val="003B6E4D"/>
    <w:rsid w:val="003C1CF1"/>
    <w:rsid w:val="003C36D1"/>
    <w:rsid w:val="003C3EC6"/>
    <w:rsid w:val="003C414E"/>
    <w:rsid w:val="003C56CD"/>
    <w:rsid w:val="003C60E3"/>
    <w:rsid w:val="003C6E02"/>
    <w:rsid w:val="003C70E8"/>
    <w:rsid w:val="003D00D7"/>
    <w:rsid w:val="003D13A0"/>
    <w:rsid w:val="003D3D5C"/>
    <w:rsid w:val="003E4948"/>
    <w:rsid w:val="003E71F5"/>
    <w:rsid w:val="003F39B0"/>
    <w:rsid w:val="003F7917"/>
    <w:rsid w:val="004018E2"/>
    <w:rsid w:val="00403A21"/>
    <w:rsid w:val="00404CC5"/>
    <w:rsid w:val="00406A4A"/>
    <w:rsid w:val="004100C7"/>
    <w:rsid w:val="004102A9"/>
    <w:rsid w:val="004127AC"/>
    <w:rsid w:val="004176E4"/>
    <w:rsid w:val="004213E2"/>
    <w:rsid w:val="00422D79"/>
    <w:rsid w:val="00422DC9"/>
    <w:rsid w:val="00423C00"/>
    <w:rsid w:val="00426569"/>
    <w:rsid w:val="00430315"/>
    <w:rsid w:val="00433243"/>
    <w:rsid w:val="004345E5"/>
    <w:rsid w:val="004372E5"/>
    <w:rsid w:val="00437565"/>
    <w:rsid w:val="00440629"/>
    <w:rsid w:val="00441567"/>
    <w:rsid w:val="00441F17"/>
    <w:rsid w:val="00442867"/>
    <w:rsid w:val="00446D10"/>
    <w:rsid w:val="0045014D"/>
    <w:rsid w:val="0045100D"/>
    <w:rsid w:val="00452921"/>
    <w:rsid w:val="004536EE"/>
    <w:rsid w:val="00455042"/>
    <w:rsid w:val="00456F09"/>
    <w:rsid w:val="0045751B"/>
    <w:rsid w:val="004576D6"/>
    <w:rsid w:val="00460FDF"/>
    <w:rsid w:val="004616ED"/>
    <w:rsid w:val="00461893"/>
    <w:rsid w:val="00464590"/>
    <w:rsid w:val="004655B8"/>
    <w:rsid w:val="00470B5D"/>
    <w:rsid w:val="00473CDF"/>
    <w:rsid w:val="004744D9"/>
    <w:rsid w:val="004754C3"/>
    <w:rsid w:val="00475543"/>
    <w:rsid w:val="00475DF3"/>
    <w:rsid w:val="00480955"/>
    <w:rsid w:val="004811CB"/>
    <w:rsid w:val="0048174F"/>
    <w:rsid w:val="004833A5"/>
    <w:rsid w:val="00484995"/>
    <w:rsid w:val="00487525"/>
    <w:rsid w:val="00493970"/>
    <w:rsid w:val="004A3597"/>
    <w:rsid w:val="004A5D71"/>
    <w:rsid w:val="004A65D9"/>
    <w:rsid w:val="004A7569"/>
    <w:rsid w:val="004B5012"/>
    <w:rsid w:val="004B71AE"/>
    <w:rsid w:val="004B766D"/>
    <w:rsid w:val="004B7C02"/>
    <w:rsid w:val="004C0C5C"/>
    <w:rsid w:val="004C32B7"/>
    <w:rsid w:val="004C6246"/>
    <w:rsid w:val="004C6A7C"/>
    <w:rsid w:val="004D0382"/>
    <w:rsid w:val="004D088E"/>
    <w:rsid w:val="004D232B"/>
    <w:rsid w:val="004D33D2"/>
    <w:rsid w:val="004D43EF"/>
    <w:rsid w:val="004D5A93"/>
    <w:rsid w:val="004D66F8"/>
    <w:rsid w:val="004E091F"/>
    <w:rsid w:val="004E122A"/>
    <w:rsid w:val="004F171A"/>
    <w:rsid w:val="004F24EC"/>
    <w:rsid w:val="004F47D9"/>
    <w:rsid w:val="004F4EDB"/>
    <w:rsid w:val="00500F70"/>
    <w:rsid w:val="005012B2"/>
    <w:rsid w:val="005026B4"/>
    <w:rsid w:val="00503C86"/>
    <w:rsid w:val="00505B95"/>
    <w:rsid w:val="00511B60"/>
    <w:rsid w:val="00511E90"/>
    <w:rsid w:val="0051476C"/>
    <w:rsid w:val="00515C9B"/>
    <w:rsid w:val="00516193"/>
    <w:rsid w:val="00516B86"/>
    <w:rsid w:val="005178B7"/>
    <w:rsid w:val="00517DF5"/>
    <w:rsid w:val="00517F11"/>
    <w:rsid w:val="00523CE4"/>
    <w:rsid w:val="00523CF4"/>
    <w:rsid w:val="00524DA5"/>
    <w:rsid w:val="00526D9D"/>
    <w:rsid w:val="00532236"/>
    <w:rsid w:val="00534E8A"/>
    <w:rsid w:val="005365F6"/>
    <w:rsid w:val="0054043A"/>
    <w:rsid w:val="0054539F"/>
    <w:rsid w:val="00553982"/>
    <w:rsid w:val="00563B1B"/>
    <w:rsid w:val="00564012"/>
    <w:rsid w:val="005643F3"/>
    <w:rsid w:val="00565821"/>
    <w:rsid w:val="00565CAC"/>
    <w:rsid w:val="00566372"/>
    <w:rsid w:val="0057067C"/>
    <w:rsid w:val="00570BB6"/>
    <w:rsid w:val="005729D0"/>
    <w:rsid w:val="005734F1"/>
    <w:rsid w:val="005739BD"/>
    <w:rsid w:val="005768AF"/>
    <w:rsid w:val="00576A50"/>
    <w:rsid w:val="005822D5"/>
    <w:rsid w:val="0058287F"/>
    <w:rsid w:val="00584F87"/>
    <w:rsid w:val="005858D9"/>
    <w:rsid w:val="00586297"/>
    <w:rsid w:val="0058630B"/>
    <w:rsid w:val="005919B0"/>
    <w:rsid w:val="00592BD6"/>
    <w:rsid w:val="005A0AC4"/>
    <w:rsid w:val="005A0AD4"/>
    <w:rsid w:val="005A1657"/>
    <w:rsid w:val="005A1D73"/>
    <w:rsid w:val="005A54D8"/>
    <w:rsid w:val="005A6F6D"/>
    <w:rsid w:val="005A771F"/>
    <w:rsid w:val="005B0568"/>
    <w:rsid w:val="005B0D5D"/>
    <w:rsid w:val="005B4AE8"/>
    <w:rsid w:val="005B567C"/>
    <w:rsid w:val="005B6B6A"/>
    <w:rsid w:val="005B7DBB"/>
    <w:rsid w:val="005C00F0"/>
    <w:rsid w:val="005C12EB"/>
    <w:rsid w:val="005C26E1"/>
    <w:rsid w:val="005C341E"/>
    <w:rsid w:val="005C3DFB"/>
    <w:rsid w:val="005C486E"/>
    <w:rsid w:val="005C5E35"/>
    <w:rsid w:val="005C71DB"/>
    <w:rsid w:val="005C7520"/>
    <w:rsid w:val="005D12F6"/>
    <w:rsid w:val="005D4493"/>
    <w:rsid w:val="005D4841"/>
    <w:rsid w:val="005D5344"/>
    <w:rsid w:val="005D78E0"/>
    <w:rsid w:val="005E03E5"/>
    <w:rsid w:val="005E64EB"/>
    <w:rsid w:val="005F233E"/>
    <w:rsid w:val="005F255E"/>
    <w:rsid w:val="005F3C9F"/>
    <w:rsid w:val="005F3CB9"/>
    <w:rsid w:val="005F542D"/>
    <w:rsid w:val="006034BB"/>
    <w:rsid w:val="006048E1"/>
    <w:rsid w:val="00606F9E"/>
    <w:rsid w:val="00611B77"/>
    <w:rsid w:val="006120B6"/>
    <w:rsid w:val="0062345A"/>
    <w:rsid w:val="00624498"/>
    <w:rsid w:val="00626471"/>
    <w:rsid w:val="006300C0"/>
    <w:rsid w:val="006300F5"/>
    <w:rsid w:val="00631BEA"/>
    <w:rsid w:val="00632412"/>
    <w:rsid w:val="00634DC1"/>
    <w:rsid w:val="006371B3"/>
    <w:rsid w:val="00643F4B"/>
    <w:rsid w:val="00644C62"/>
    <w:rsid w:val="00646879"/>
    <w:rsid w:val="00647757"/>
    <w:rsid w:val="00651C08"/>
    <w:rsid w:val="00652773"/>
    <w:rsid w:val="00653243"/>
    <w:rsid w:val="006547C2"/>
    <w:rsid w:val="0065588F"/>
    <w:rsid w:val="00657029"/>
    <w:rsid w:val="00660794"/>
    <w:rsid w:val="006618C3"/>
    <w:rsid w:val="00661909"/>
    <w:rsid w:val="006635C1"/>
    <w:rsid w:val="00666DB6"/>
    <w:rsid w:val="0067633B"/>
    <w:rsid w:val="006778CA"/>
    <w:rsid w:val="006856E6"/>
    <w:rsid w:val="006865FB"/>
    <w:rsid w:val="006909C8"/>
    <w:rsid w:val="0069157B"/>
    <w:rsid w:val="00693A1F"/>
    <w:rsid w:val="006952F5"/>
    <w:rsid w:val="006969F4"/>
    <w:rsid w:val="006A2943"/>
    <w:rsid w:val="006A29E8"/>
    <w:rsid w:val="006A3432"/>
    <w:rsid w:val="006A5E20"/>
    <w:rsid w:val="006B0F2C"/>
    <w:rsid w:val="006B2E0F"/>
    <w:rsid w:val="006B4438"/>
    <w:rsid w:val="006B532B"/>
    <w:rsid w:val="006B6C4A"/>
    <w:rsid w:val="006B71D4"/>
    <w:rsid w:val="006C1249"/>
    <w:rsid w:val="006C136F"/>
    <w:rsid w:val="006C199E"/>
    <w:rsid w:val="006C1E33"/>
    <w:rsid w:val="006C2957"/>
    <w:rsid w:val="006C2FFB"/>
    <w:rsid w:val="006C34EB"/>
    <w:rsid w:val="006C4162"/>
    <w:rsid w:val="006C5218"/>
    <w:rsid w:val="006C5C67"/>
    <w:rsid w:val="006C6975"/>
    <w:rsid w:val="006D3C62"/>
    <w:rsid w:val="006D5058"/>
    <w:rsid w:val="006D613A"/>
    <w:rsid w:val="006D7743"/>
    <w:rsid w:val="006E3717"/>
    <w:rsid w:val="006E44C6"/>
    <w:rsid w:val="006E6D62"/>
    <w:rsid w:val="006F2A05"/>
    <w:rsid w:val="006F30FE"/>
    <w:rsid w:val="006F3F77"/>
    <w:rsid w:val="006F40A9"/>
    <w:rsid w:val="006F4C62"/>
    <w:rsid w:val="00700A72"/>
    <w:rsid w:val="00702010"/>
    <w:rsid w:val="00702400"/>
    <w:rsid w:val="007053AF"/>
    <w:rsid w:val="007058C1"/>
    <w:rsid w:val="007066AF"/>
    <w:rsid w:val="0071025C"/>
    <w:rsid w:val="00711E93"/>
    <w:rsid w:val="00714851"/>
    <w:rsid w:val="00720C7E"/>
    <w:rsid w:val="00721E82"/>
    <w:rsid w:val="007256AF"/>
    <w:rsid w:val="0072610C"/>
    <w:rsid w:val="0072796C"/>
    <w:rsid w:val="007313DB"/>
    <w:rsid w:val="00731A4C"/>
    <w:rsid w:val="00733396"/>
    <w:rsid w:val="00733702"/>
    <w:rsid w:val="00734AFA"/>
    <w:rsid w:val="0073666E"/>
    <w:rsid w:val="00737593"/>
    <w:rsid w:val="00742120"/>
    <w:rsid w:val="0074225D"/>
    <w:rsid w:val="007431F1"/>
    <w:rsid w:val="00746472"/>
    <w:rsid w:val="00746BF0"/>
    <w:rsid w:val="007503FF"/>
    <w:rsid w:val="007539B0"/>
    <w:rsid w:val="00753C2C"/>
    <w:rsid w:val="00755E09"/>
    <w:rsid w:val="00757F93"/>
    <w:rsid w:val="00760274"/>
    <w:rsid w:val="00764E6C"/>
    <w:rsid w:val="00776B85"/>
    <w:rsid w:val="007806E1"/>
    <w:rsid w:val="00780BA1"/>
    <w:rsid w:val="0078155D"/>
    <w:rsid w:val="007838D0"/>
    <w:rsid w:val="0078479F"/>
    <w:rsid w:val="00785B40"/>
    <w:rsid w:val="00786725"/>
    <w:rsid w:val="007879D1"/>
    <w:rsid w:val="007920ED"/>
    <w:rsid w:val="007933BD"/>
    <w:rsid w:val="0079601F"/>
    <w:rsid w:val="007A2827"/>
    <w:rsid w:val="007A3751"/>
    <w:rsid w:val="007B0575"/>
    <w:rsid w:val="007B1C1B"/>
    <w:rsid w:val="007B35D2"/>
    <w:rsid w:val="007B390A"/>
    <w:rsid w:val="007B434E"/>
    <w:rsid w:val="007B5D5B"/>
    <w:rsid w:val="007C02ED"/>
    <w:rsid w:val="007C1C61"/>
    <w:rsid w:val="007C3C14"/>
    <w:rsid w:val="007C3E0E"/>
    <w:rsid w:val="007C429A"/>
    <w:rsid w:val="007C5537"/>
    <w:rsid w:val="007C66C4"/>
    <w:rsid w:val="007C7B30"/>
    <w:rsid w:val="007D4716"/>
    <w:rsid w:val="007D75D1"/>
    <w:rsid w:val="007E07F8"/>
    <w:rsid w:val="007E0991"/>
    <w:rsid w:val="007E0B64"/>
    <w:rsid w:val="007E0DDB"/>
    <w:rsid w:val="007E2054"/>
    <w:rsid w:val="007E3BE6"/>
    <w:rsid w:val="007E5AAA"/>
    <w:rsid w:val="007F06EB"/>
    <w:rsid w:val="007F0821"/>
    <w:rsid w:val="007F2E84"/>
    <w:rsid w:val="007F580F"/>
    <w:rsid w:val="007F6320"/>
    <w:rsid w:val="007F7198"/>
    <w:rsid w:val="00800E3E"/>
    <w:rsid w:val="0080180D"/>
    <w:rsid w:val="00801A67"/>
    <w:rsid w:val="008027B9"/>
    <w:rsid w:val="00804615"/>
    <w:rsid w:val="008064AA"/>
    <w:rsid w:val="0080738C"/>
    <w:rsid w:val="00807463"/>
    <w:rsid w:val="00814AB4"/>
    <w:rsid w:val="008209A5"/>
    <w:rsid w:val="008210CD"/>
    <w:rsid w:val="0082180E"/>
    <w:rsid w:val="00823D44"/>
    <w:rsid w:val="00825090"/>
    <w:rsid w:val="00837271"/>
    <w:rsid w:val="00840308"/>
    <w:rsid w:val="00840914"/>
    <w:rsid w:val="0084099B"/>
    <w:rsid w:val="00845023"/>
    <w:rsid w:val="008469AC"/>
    <w:rsid w:val="00847F58"/>
    <w:rsid w:val="00850661"/>
    <w:rsid w:val="00852977"/>
    <w:rsid w:val="00856A30"/>
    <w:rsid w:val="00861032"/>
    <w:rsid w:val="008615F8"/>
    <w:rsid w:val="0086712C"/>
    <w:rsid w:val="0086759B"/>
    <w:rsid w:val="00870EA9"/>
    <w:rsid w:val="00873C70"/>
    <w:rsid w:val="00874084"/>
    <w:rsid w:val="0087421E"/>
    <w:rsid w:val="008742BE"/>
    <w:rsid w:val="008747C6"/>
    <w:rsid w:val="00875311"/>
    <w:rsid w:val="00881E61"/>
    <w:rsid w:val="00882422"/>
    <w:rsid w:val="00885D9E"/>
    <w:rsid w:val="00887DB6"/>
    <w:rsid w:val="00891B1A"/>
    <w:rsid w:val="0089313A"/>
    <w:rsid w:val="008947D5"/>
    <w:rsid w:val="00895B0D"/>
    <w:rsid w:val="00896918"/>
    <w:rsid w:val="008A21FB"/>
    <w:rsid w:val="008A5A27"/>
    <w:rsid w:val="008B1494"/>
    <w:rsid w:val="008B1A45"/>
    <w:rsid w:val="008B1BA2"/>
    <w:rsid w:val="008B31EC"/>
    <w:rsid w:val="008B3668"/>
    <w:rsid w:val="008B37CF"/>
    <w:rsid w:val="008B38ED"/>
    <w:rsid w:val="008B5145"/>
    <w:rsid w:val="008C1A7D"/>
    <w:rsid w:val="008C2FDD"/>
    <w:rsid w:val="008C702F"/>
    <w:rsid w:val="008C77AB"/>
    <w:rsid w:val="008C7CCC"/>
    <w:rsid w:val="008C7E95"/>
    <w:rsid w:val="008D2B6E"/>
    <w:rsid w:val="008D2D78"/>
    <w:rsid w:val="008D3A8B"/>
    <w:rsid w:val="008D3F51"/>
    <w:rsid w:val="008D4C83"/>
    <w:rsid w:val="008E0312"/>
    <w:rsid w:val="008E19B4"/>
    <w:rsid w:val="008E36AB"/>
    <w:rsid w:val="008E3E23"/>
    <w:rsid w:val="008E4DFB"/>
    <w:rsid w:val="008E5C37"/>
    <w:rsid w:val="008F0A66"/>
    <w:rsid w:val="008F19CF"/>
    <w:rsid w:val="008F2C40"/>
    <w:rsid w:val="008F5AB8"/>
    <w:rsid w:val="009005D1"/>
    <w:rsid w:val="009022D9"/>
    <w:rsid w:val="00902344"/>
    <w:rsid w:val="00905392"/>
    <w:rsid w:val="0090610A"/>
    <w:rsid w:val="0091469D"/>
    <w:rsid w:val="00922BE2"/>
    <w:rsid w:val="0092797C"/>
    <w:rsid w:val="009316E1"/>
    <w:rsid w:val="00933EF2"/>
    <w:rsid w:val="00935791"/>
    <w:rsid w:val="0094129A"/>
    <w:rsid w:val="009418B3"/>
    <w:rsid w:val="00942682"/>
    <w:rsid w:val="00943DB4"/>
    <w:rsid w:val="009456E8"/>
    <w:rsid w:val="00947F83"/>
    <w:rsid w:val="00947FD9"/>
    <w:rsid w:val="00952331"/>
    <w:rsid w:val="0095499B"/>
    <w:rsid w:val="00956230"/>
    <w:rsid w:val="00962DA2"/>
    <w:rsid w:val="00963BF5"/>
    <w:rsid w:val="00963D27"/>
    <w:rsid w:val="009661CE"/>
    <w:rsid w:val="00970D8C"/>
    <w:rsid w:val="00973F4D"/>
    <w:rsid w:val="009743E0"/>
    <w:rsid w:val="0097452F"/>
    <w:rsid w:val="009767FD"/>
    <w:rsid w:val="009825A0"/>
    <w:rsid w:val="00984D77"/>
    <w:rsid w:val="00985D10"/>
    <w:rsid w:val="009912E9"/>
    <w:rsid w:val="00991FBB"/>
    <w:rsid w:val="009936C0"/>
    <w:rsid w:val="009A197B"/>
    <w:rsid w:val="009A4E5A"/>
    <w:rsid w:val="009A6D41"/>
    <w:rsid w:val="009B0415"/>
    <w:rsid w:val="009B0EF1"/>
    <w:rsid w:val="009B1CD5"/>
    <w:rsid w:val="009B2586"/>
    <w:rsid w:val="009B27D4"/>
    <w:rsid w:val="009B2E0B"/>
    <w:rsid w:val="009B3DD9"/>
    <w:rsid w:val="009B5DD4"/>
    <w:rsid w:val="009B6ED4"/>
    <w:rsid w:val="009B722B"/>
    <w:rsid w:val="009B7801"/>
    <w:rsid w:val="009C0EC1"/>
    <w:rsid w:val="009C58C8"/>
    <w:rsid w:val="009C6EFF"/>
    <w:rsid w:val="009D0169"/>
    <w:rsid w:val="009D105C"/>
    <w:rsid w:val="009D1552"/>
    <w:rsid w:val="009D1D17"/>
    <w:rsid w:val="009D46E4"/>
    <w:rsid w:val="009D56AA"/>
    <w:rsid w:val="009E1AA1"/>
    <w:rsid w:val="009E42BD"/>
    <w:rsid w:val="009E583E"/>
    <w:rsid w:val="009F159E"/>
    <w:rsid w:val="009F490B"/>
    <w:rsid w:val="009F580F"/>
    <w:rsid w:val="00A03158"/>
    <w:rsid w:val="00A039D5"/>
    <w:rsid w:val="00A044AF"/>
    <w:rsid w:val="00A0568A"/>
    <w:rsid w:val="00A058BF"/>
    <w:rsid w:val="00A078F4"/>
    <w:rsid w:val="00A12175"/>
    <w:rsid w:val="00A13897"/>
    <w:rsid w:val="00A13C07"/>
    <w:rsid w:val="00A15355"/>
    <w:rsid w:val="00A16A11"/>
    <w:rsid w:val="00A23984"/>
    <w:rsid w:val="00A25685"/>
    <w:rsid w:val="00A2770D"/>
    <w:rsid w:val="00A30402"/>
    <w:rsid w:val="00A323B1"/>
    <w:rsid w:val="00A328F7"/>
    <w:rsid w:val="00A34E22"/>
    <w:rsid w:val="00A37D1E"/>
    <w:rsid w:val="00A42127"/>
    <w:rsid w:val="00A42374"/>
    <w:rsid w:val="00A4396D"/>
    <w:rsid w:val="00A53163"/>
    <w:rsid w:val="00A64E93"/>
    <w:rsid w:val="00A65B63"/>
    <w:rsid w:val="00A66424"/>
    <w:rsid w:val="00A67818"/>
    <w:rsid w:val="00A72726"/>
    <w:rsid w:val="00A73E02"/>
    <w:rsid w:val="00A73FDD"/>
    <w:rsid w:val="00A74039"/>
    <w:rsid w:val="00A748C8"/>
    <w:rsid w:val="00A75027"/>
    <w:rsid w:val="00A77725"/>
    <w:rsid w:val="00A7782E"/>
    <w:rsid w:val="00A80C70"/>
    <w:rsid w:val="00A86C9C"/>
    <w:rsid w:val="00A9228A"/>
    <w:rsid w:val="00A9660F"/>
    <w:rsid w:val="00AA189D"/>
    <w:rsid w:val="00AB464A"/>
    <w:rsid w:val="00AB635A"/>
    <w:rsid w:val="00AC11C4"/>
    <w:rsid w:val="00AC4E85"/>
    <w:rsid w:val="00AC4FA3"/>
    <w:rsid w:val="00AC53B6"/>
    <w:rsid w:val="00AC5DCF"/>
    <w:rsid w:val="00AC7435"/>
    <w:rsid w:val="00AD03CE"/>
    <w:rsid w:val="00AD17E3"/>
    <w:rsid w:val="00AD72E0"/>
    <w:rsid w:val="00AE2262"/>
    <w:rsid w:val="00AE3397"/>
    <w:rsid w:val="00AE5CFF"/>
    <w:rsid w:val="00AE6938"/>
    <w:rsid w:val="00AF0C35"/>
    <w:rsid w:val="00AF1BAB"/>
    <w:rsid w:val="00AF3355"/>
    <w:rsid w:val="00AF4F62"/>
    <w:rsid w:val="00AF6743"/>
    <w:rsid w:val="00B015A4"/>
    <w:rsid w:val="00B053D7"/>
    <w:rsid w:val="00B05EC0"/>
    <w:rsid w:val="00B06E3C"/>
    <w:rsid w:val="00B13E22"/>
    <w:rsid w:val="00B14CA8"/>
    <w:rsid w:val="00B14EF1"/>
    <w:rsid w:val="00B2062C"/>
    <w:rsid w:val="00B22018"/>
    <w:rsid w:val="00B2297E"/>
    <w:rsid w:val="00B30372"/>
    <w:rsid w:val="00B3169A"/>
    <w:rsid w:val="00B356F9"/>
    <w:rsid w:val="00B374FC"/>
    <w:rsid w:val="00B4014E"/>
    <w:rsid w:val="00B41D89"/>
    <w:rsid w:val="00B430D9"/>
    <w:rsid w:val="00B436C0"/>
    <w:rsid w:val="00B4384A"/>
    <w:rsid w:val="00B46589"/>
    <w:rsid w:val="00B474A2"/>
    <w:rsid w:val="00B47A7C"/>
    <w:rsid w:val="00B53FCE"/>
    <w:rsid w:val="00B54115"/>
    <w:rsid w:val="00B57902"/>
    <w:rsid w:val="00B61305"/>
    <w:rsid w:val="00B64CD6"/>
    <w:rsid w:val="00B72F1A"/>
    <w:rsid w:val="00B7667A"/>
    <w:rsid w:val="00B767A6"/>
    <w:rsid w:val="00B809E2"/>
    <w:rsid w:val="00B81798"/>
    <w:rsid w:val="00B845E5"/>
    <w:rsid w:val="00B85F1D"/>
    <w:rsid w:val="00B86B23"/>
    <w:rsid w:val="00B90A31"/>
    <w:rsid w:val="00B9182F"/>
    <w:rsid w:val="00B960EB"/>
    <w:rsid w:val="00B96291"/>
    <w:rsid w:val="00BA090C"/>
    <w:rsid w:val="00BA275D"/>
    <w:rsid w:val="00BA492C"/>
    <w:rsid w:val="00BA5246"/>
    <w:rsid w:val="00BA5B63"/>
    <w:rsid w:val="00BA7D8C"/>
    <w:rsid w:val="00BB24B6"/>
    <w:rsid w:val="00BB36DB"/>
    <w:rsid w:val="00BB6BE8"/>
    <w:rsid w:val="00BB72E2"/>
    <w:rsid w:val="00BB7ED8"/>
    <w:rsid w:val="00BC1E15"/>
    <w:rsid w:val="00BC1EB0"/>
    <w:rsid w:val="00BC345F"/>
    <w:rsid w:val="00BC6A8C"/>
    <w:rsid w:val="00BC7F24"/>
    <w:rsid w:val="00BD0F4C"/>
    <w:rsid w:val="00BD41D6"/>
    <w:rsid w:val="00BD50B0"/>
    <w:rsid w:val="00BD564A"/>
    <w:rsid w:val="00BD7D83"/>
    <w:rsid w:val="00BE0085"/>
    <w:rsid w:val="00BE1AAA"/>
    <w:rsid w:val="00BE42B9"/>
    <w:rsid w:val="00BE465A"/>
    <w:rsid w:val="00BE5EC1"/>
    <w:rsid w:val="00BF3635"/>
    <w:rsid w:val="00BF3C78"/>
    <w:rsid w:val="00BF583B"/>
    <w:rsid w:val="00BF6470"/>
    <w:rsid w:val="00C027F1"/>
    <w:rsid w:val="00C035D9"/>
    <w:rsid w:val="00C03D99"/>
    <w:rsid w:val="00C04689"/>
    <w:rsid w:val="00C053A0"/>
    <w:rsid w:val="00C05710"/>
    <w:rsid w:val="00C06ECA"/>
    <w:rsid w:val="00C10718"/>
    <w:rsid w:val="00C1192B"/>
    <w:rsid w:val="00C12D9D"/>
    <w:rsid w:val="00C23943"/>
    <w:rsid w:val="00C2490E"/>
    <w:rsid w:val="00C24EB3"/>
    <w:rsid w:val="00C274FA"/>
    <w:rsid w:val="00C32036"/>
    <w:rsid w:val="00C32723"/>
    <w:rsid w:val="00C350FD"/>
    <w:rsid w:val="00C35DE1"/>
    <w:rsid w:val="00C36159"/>
    <w:rsid w:val="00C401B0"/>
    <w:rsid w:val="00C42178"/>
    <w:rsid w:val="00C42803"/>
    <w:rsid w:val="00C44261"/>
    <w:rsid w:val="00C445E9"/>
    <w:rsid w:val="00C469BA"/>
    <w:rsid w:val="00C5019C"/>
    <w:rsid w:val="00C50DF4"/>
    <w:rsid w:val="00C51F2F"/>
    <w:rsid w:val="00C52069"/>
    <w:rsid w:val="00C570B3"/>
    <w:rsid w:val="00C628AF"/>
    <w:rsid w:val="00C6408D"/>
    <w:rsid w:val="00C65079"/>
    <w:rsid w:val="00C652E5"/>
    <w:rsid w:val="00C6556A"/>
    <w:rsid w:val="00C70B63"/>
    <w:rsid w:val="00C719F9"/>
    <w:rsid w:val="00C72EB8"/>
    <w:rsid w:val="00C81AC6"/>
    <w:rsid w:val="00C81FBE"/>
    <w:rsid w:val="00C82328"/>
    <w:rsid w:val="00C861CC"/>
    <w:rsid w:val="00C86C39"/>
    <w:rsid w:val="00C875B8"/>
    <w:rsid w:val="00C916A8"/>
    <w:rsid w:val="00C94133"/>
    <w:rsid w:val="00C954CB"/>
    <w:rsid w:val="00C95806"/>
    <w:rsid w:val="00C96A46"/>
    <w:rsid w:val="00CA0163"/>
    <w:rsid w:val="00CA274F"/>
    <w:rsid w:val="00CA2D69"/>
    <w:rsid w:val="00CA5BFD"/>
    <w:rsid w:val="00CA7029"/>
    <w:rsid w:val="00CA77D7"/>
    <w:rsid w:val="00CB184F"/>
    <w:rsid w:val="00CB2329"/>
    <w:rsid w:val="00CB7F55"/>
    <w:rsid w:val="00CC1F88"/>
    <w:rsid w:val="00CC42CB"/>
    <w:rsid w:val="00CC4A72"/>
    <w:rsid w:val="00CC588F"/>
    <w:rsid w:val="00CC5E7F"/>
    <w:rsid w:val="00CC6A0D"/>
    <w:rsid w:val="00CC6FDC"/>
    <w:rsid w:val="00CD4AA9"/>
    <w:rsid w:val="00CD4C2D"/>
    <w:rsid w:val="00CD7E64"/>
    <w:rsid w:val="00CE2807"/>
    <w:rsid w:val="00CE51ED"/>
    <w:rsid w:val="00CE5FA2"/>
    <w:rsid w:val="00CE70FE"/>
    <w:rsid w:val="00CE72E5"/>
    <w:rsid w:val="00CE75D6"/>
    <w:rsid w:val="00CF2090"/>
    <w:rsid w:val="00D02A80"/>
    <w:rsid w:val="00D02F09"/>
    <w:rsid w:val="00D04082"/>
    <w:rsid w:val="00D045B3"/>
    <w:rsid w:val="00D05763"/>
    <w:rsid w:val="00D06122"/>
    <w:rsid w:val="00D063E6"/>
    <w:rsid w:val="00D06B8E"/>
    <w:rsid w:val="00D10180"/>
    <w:rsid w:val="00D12DE5"/>
    <w:rsid w:val="00D140C3"/>
    <w:rsid w:val="00D145B3"/>
    <w:rsid w:val="00D14EEE"/>
    <w:rsid w:val="00D155BC"/>
    <w:rsid w:val="00D15A05"/>
    <w:rsid w:val="00D16790"/>
    <w:rsid w:val="00D20032"/>
    <w:rsid w:val="00D201DE"/>
    <w:rsid w:val="00D20EEC"/>
    <w:rsid w:val="00D2485C"/>
    <w:rsid w:val="00D25E14"/>
    <w:rsid w:val="00D26585"/>
    <w:rsid w:val="00D33A4C"/>
    <w:rsid w:val="00D35D97"/>
    <w:rsid w:val="00D4058C"/>
    <w:rsid w:val="00D40C25"/>
    <w:rsid w:val="00D45ACE"/>
    <w:rsid w:val="00D47057"/>
    <w:rsid w:val="00D50D86"/>
    <w:rsid w:val="00D51D42"/>
    <w:rsid w:val="00D5214E"/>
    <w:rsid w:val="00D541FD"/>
    <w:rsid w:val="00D55D9B"/>
    <w:rsid w:val="00D5735C"/>
    <w:rsid w:val="00D63D46"/>
    <w:rsid w:val="00D65D4B"/>
    <w:rsid w:val="00D67FC9"/>
    <w:rsid w:val="00D7369F"/>
    <w:rsid w:val="00D7395F"/>
    <w:rsid w:val="00D73BAE"/>
    <w:rsid w:val="00D74720"/>
    <w:rsid w:val="00D74830"/>
    <w:rsid w:val="00D8067A"/>
    <w:rsid w:val="00D80CE9"/>
    <w:rsid w:val="00D8385E"/>
    <w:rsid w:val="00D8484B"/>
    <w:rsid w:val="00D84BE8"/>
    <w:rsid w:val="00D87C0E"/>
    <w:rsid w:val="00D902A3"/>
    <w:rsid w:val="00D92945"/>
    <w:rsid w:val="00DA1807"/>
    <w:rsid w:val="00DA1F01"/>
    <w:rsid w:val="00DA3E7D"/>
    <w:rsid w:val="00DA5412"/>
    <w:rsid w:val="00DB1CE7"/>
    <w:rsid w:val="00DB1DA0"/>
    <w:rsid w:val="00DB5973"/>
    <w:rsid w:val="00DB7936"/>
    <w:rsid w:val="00DB7BE8"/>
    <w:rsid w:val="00DC0B43"/>
    <w:rsid w:val="00DC1BDD"/>
    <w:rsid w:val="00DC24A0"/>
    <w:rsid w:val="00DC2DE6"/>
    <w:rsid w:val="00DC510B"/>
    <w:rsid w:val="00DC5C52"/>
    <w:rsid w:val="00DC5E7B"/>
    <w:rsid w:val="00DC7EB7"/>
    <w:rsid w:val="00DD0508"/>
    <w:rsid w:val="00DD15A2"/>
    <w:rsid w:val="00DD56E7"/>
    <w:rsid w:val="00DD5F54"/>
    <w:rsid w:val="00DD607F"/>
    <w:rsid w:val="00DD71A5"/>
    <w:rsid w:val="00DE0A54"/>
    <w:rsid w:val="00DE129F"/>
    <w:rsid w:val="00DE491C"/>
    <w:rsid w:val="00DE5962"/>
    <w:rsid w:val="00DE6B0F"/>
    <w:rsid w:val="00DE7BCF"/>
    <w:rsid w:val="00DF1F02"/>
    <w:rsid w:val="00DF399B"/>
    <w:rsid w:val="00DF4BF9"/>
    <w:rsid w:val="00DF56F6"/>
    <w:rsid w:val="00DF7885"/>
    <w:rsid w:val="00DF7A06"/>
    <w:rsid w:val="00E02438"/>
    <w:rsid w:val="00E03B51"/>
    <w:rsid w:val="00E06E78"/>
    <w:rsid w:val="00E07B36"/>
    <w:rsid w:val="00E10BAC"/>
    <w:rsid w:val="00E129F4"/>
    <w:rsid w:val="00E16030"/>
    <w:rsid w:val="00E17058"/>
    <w:rsid w:val="00E207FF"/>
    <w:rsid w:val="00E22620"/>
    <w:rsid w:val="00E2657F"/>
    <w:rsid w:val="00E32711"/>
    <w:rsid w:val="00E40832"/>
    <w:rsid w:val="00E539FD"/>
    <w:rsid w:val="00E57582"/>
    <w:rsid w:val="00E57C3B"/>
    <w:rsid w:val="00E6023E"/>
    <w:rsid w:val="00E6366E"/>
    <w:rsid w:val="00E642C0"/>
    <w:rsid w:val="00E658E9"/>
    <w:rsid w:val="00E6762D"/>
    <w:rsid w:val="00E70AE7"/>
    <w:rsid w:val="00E72DDC"/>
    <w:rsid w:val="00E73A79"/>
    <w:rsid w:val="00E76551"/>
    <w:rsid w:val="00E76D71"/>
    <w:rsid w:val="00E83796"/>
    <w:rsid w:val="00E8644A"/>
    <w:rsid w:val="00E959F1"/>
    <w:rsid w:val="00E9655F"/>
    <w:rsid w:val="00E97311"/>
    <w:rsid w:val="00EA2CB7"/>
    <w:rsid w:val="00EA4EA1"/>
    <w:rsid w:val="00EA723F"/>
    <w:rsid w:val="00EB05A7"/>
    <w:rsid w:val="00EB1B76"/>
    <w:rsid w:val="00EB4293"/>
    <w:rsid w:val="00EB518A"/>
    <w:rsid w:val="00EC343A"/>
    <w:rsid w:val="00EC413E"/>
    <w:rsid w:val="00EC44FB"/>
    <w:rsid w:val="00EC691F"/>
    <w:rsid w:val="00ED0448"/>
    <w:rsid w:val="00ED086D"/>
    <w:rsid w:val="00ED38C2"/>
    <w:rsid w:val="00EE0A14"/>
    <w:rsid w:val="00EE0B91"/>
    <w:rsid w:val="00EE1380"/>
    <w:rsid w:val="00EE4C5F"/>
    <w:rsid w:val="00EE6017"/>
    <w:rsid w:val="00EF0050"/>
    <w:rsid w:val="00EF12F0"/>
    <w:rsid w:val="00EF154E"/>
    <w:rsid w:val="00EF266E"/>
    <w:rsid w:val="00EF2D9C"/>
    <w:rsid w:val="00EF4829"/>
    <w:rsid w:val="00F04089"/>
    <w:rsid w:val="00F0445C"/>
    <w:rsid w:val="00F04BE7"/>
    <w:rsid w:val="00F05889"/>
    <w:rsid w:val="00F106A3"/>
    <w:rsid w:val="00F124E4"/>
    <w:rsid w:val="00F14691"/>
    <w:rsid w:val="00F206F2"/>
    <w:rsid w:val="00F22C7B"/>
    <w:rsid w:val="00F26D7C"/>
    <w:rsid w:val="00F300F5"/>
    <w:rsid w:val="00F309B6"/>
    <w:rsid w:val="00F33A82"/>
    <w:rsid w:val="00F344DB"/>
    <w:rsid w:val="00F34E15"/>
    <w:rsid w:val="00F35166"/>
    <w:rsid w:val="00F37926"/>
    <w:rsid w:val="00F379C8"/>
    <w:rsid w:val="00F402E0"/>
    <w:rsid w:val="00F4032F"/>
    <w:rsid w:val="00F42A94"/>
    <w:rsid w:val="00F430C4"/>
    <w:rsid w:val="00F43C05"/>
    <w:rsid w:val="00F45DB3"/>
    <w:rsid w:val="00F512EF"/>
    <w:rsid w:val="00F51E6B"/>
    <w:rsid w:val="00F5589C"/>
    <w:rsid w:val="00F558A9"/>
    <w:rsid w:val="00F56D94"/>
    <w:rsid w:val="00F61A4D"/>
    <w:rsid w:val="00F63735"/>
    <w:rsid w:val="00F640DB"/>
    <w:rsid w:val="00F666F6"/>
    <w:rsid w:val="00F6698D"/>
    <w:rsid w:val="00F711F3"/>
    <w:rsid w:val="00F728E9"/>
    <w:rsid w:val="00F73F31"/>
    <w:rsid w:val="00F75FCA"/>
    <w:rsid w:val="00F8120D"/>
    <w:rsid w:val="00F85B4D"/>
    <w:rsid w:val="00F93BA4"/>
    <w:rsid w:val="00F9549F"/>
    <w:rsid w:val="00F96DEE"/>
    <w:rsid w:val="00F97656"/>
    <w:rsid w:val="00FA2D5C"/>
    <w:rsid w:val="00FA38BA"/>
    <w:rsid w:val="00FA762F"/>
    <w:rsid w:val="00FB0345"/>
    <w:rsid w:val="00FC1B88"/>
    <w:rsid w:val="00FC237B"/>
    <w:rsid w:val="00FC3002"/>
    <w:rsid w:val="00FC3BDB"/>
    <w:rsid w:val="00FC6CDE"/>
    <w:rsid w:val="00FD083C"/>
    <w:rsid w:val="00FD1C34"/>
    <w:rsid w:val="00FD2827"/>
    <w:rsid w:val="00FD2CB9"/>
    <w:rsid w:val="00FD3992"/>
    <w:rsid w:val="00FD5EC1"/>
    <w:rsid w:val="00FD72D7"/>
    <w:rsid w:val="00FE0D32"/>
    <w:rsid w:val="00FF14F1"/>
    <w:rsid w:val="00FF2307"/>
    <w:rsid w:val="00FF2932"/>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393053-958F-4074-9A23-F61D210C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123"/>
    <w:pPr>
      <w:autoSpaceDE w:val="0"/>
      <w:autoSpaceDN w:val="0"/>
      <w:bidi/>
      <w:spacing w:after="120" w:line="280" w:lineRule="exact"/>
      <w:jc w:val="both"/>
    </w:pPr>
    <w:rPr>
      <w:rFonts w:cs="Narkisim"/>
      <w:sz w:val="20"/>
    </w:rPr>
  </w:style>
  <w:style w:type="paragraph" w:styleId="1">
    <w:name w:val="heading 1"/>
    <w:basedOn w:val="a"/>
    <w:next w:val="a"/>
    <w:link w:val="10"/>
    <w:uiPriority w:val="99"/>
    <w:qFormat/>
    <w:pPr>
      <w:keepNext/>
      <w:outlineLvl w:val="0"/>
    </w:pPr>
    <w:rPr>
      <w:rFonts w:ascii="Arial" w:hAnsi="Arial"/>
      <w:szCs w:val="24"/>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paragraph" w:styleId="6">
    <w:name w:val="heading 6"/>
    <w:basedOn w:val="a"/>
    <w:next w:val="a"/>
    <w:link w:val="60"/>
    <w:uiPriority w:val="9"/>
    <w:unhideWhenUsed/>
    <w:qFormat/>
    <w:rsid w:val="004A7569"/>
    <w:pPr>
      <w:spacing w:before="240" w:after="60"/>
      <w:outlineLvl w:val="5"/>
    </w:pPr>
    <w:rPr>
      <w:rFonts w:asciiTheme="minorHAnsi" w:eastAsiaTheme="minorEastAsia" w:hAnsiTheme="minorHAnsi"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הערות שוליים דוקטורט"/>
    <w:basedOn w:val="a"/>
    <w:link w:val="a4"/>
    <w:uiPriority w:val="99"/>
    <w:rsid w:val="00285DB2"/>
    <w:pPr>
      <w:spacing w:after="60" w:line="220" w:lineRule="exact"/>
      <w:ind w:left="227" w:hanging="227"/>
    </w:pPr>
    <w:rPr>
      <w:position w:val="6"/>
      <w:szCs w:val="18"/>
    </w:rPr>
  </w:style>
  <w:style w:type="character" w:customStyle="1" w:styleId="30">
    <w:name w:val="כותרת 3 תו"/>
    <w:basedOn w:val="a0"/>
    <w:link w:val="3"/>
    <w:uiPriority w:val="9"/>
    <w:semiHidden/>
    <w:locked/>
    <w:rPr>
      <w:rFonts w:asciiTheme="majorHAnsi" w:eastAsiaTheme="majorEastAsia" w:hAnsiTheme="majorHAnsi" w:cs="Times New Roman"/>
      <w:b/>
      <w:bCs/>
      <w:sz w:val="26"/>
      <w:szCs w:val="26"/>
    </w:rPr>
  </w:style>
  <w:style w:type="character" w:customStyle="1" w:styleId="40">
    <w:name w:val="כותרת 4 תו"/>
    <w:basedOn w:val="a0"/>
    <w:link w:val="4"/>
    <w:uiPriority w:val="9"/>
    <w:semiHidden/>
    <w:locked/>
    <w:rPr>
      <w:rFonts w:asciiTheme="minorHAnsi" w:eastAsiaTheme="minorEastAsia" w:hAnsiTheme="minorHAnsi" w:cs="Arial"/>
      <w:b/>
      <w:bCs/>
      <w:sz w:val="28"/>
      <w:szCs w:val="28"/>
    </w:rPr>
  </w:style>
  <w:style w:type="character" w:customStyle="1" w:styleId="50">
    <w:name w:val="כותרת 5 תו"/>
    <w:basedOn w:val="a0"/>
    <w:link w:val="5"/>
    <w:uiPriority w:val="9"/>
    <w:semiHidden/>
    <w:locked/>
    <w:rPr>
      <w:rFonts w:asciiTheme="minorHAnsi" w:eastAsiaTheme="minorEastAsia" w:hAnsiTheme="minorHAnsi" w:cs="Arial"/>
      <w:b/>
      <w:bCs/>
      <w:i/>
      <w:iCs/>
      <w:sz w:val="26"/>
      <w:szCs w:val="26"/>
    </w:rPr>
  </w:style>
  <w:style w:type="character" w:customStyle="1" w:styleId="60">
    <w:name w:val="כותרת 6 תו"/>
    <w:basedOn w:val="a0"/>
    <w:link w:val="6"/>
    <w:uiPriority w:val="9"/>
    <w:locked/>
    <w:rsid w:val="004A7569"/>
    <w:rPr>
      <w:rFonts w:asciiTheme="minorHAnsi" w:eastAsiaTheme="minorEastAsia" w:hAnsiTheme="minorHAnsi" w:cs="Arial"/>
      <w:b/>
      <w:bCs/>
    </w:rPr>
  </w:style>
  <w:style w:type="character" w:customStyle="1" w:styleId="a5">
    <w:name w:val="פרשה תו"/>
    <w:basedOn w:val="10"/>
    <w:link w:val="a6"/>
    <w:uiPriority w:val="99"/>
    <w:locked/>
    <w:rsid w:val="00D20032"/>
    <w:rPr>
      <w:rFonts w:ascii="Arial" w:hAnsi="Arial" w:cs="Narkisim"/>
      <w:b/>
      <w:bCs/>
      <w:sz w:val="50"/>
      <w:szCs w:val="50"/>
      <w:lang w:val="en-US" w:eastAsia="en-US" w:bidi="he-IL"/>
    </w:rPr>
  </w:style>
  <w:style w:type="character" w:customStyle="1" w:styleId="20">
    <w:name w:val="כותרת 2 תו"/>
    <w:basedOn w:val="a0"/>
    <w:link w:val="2"/>
    <w:uiPriority w:val="9"/>
    <w:semiHidden/>
    <w:locked/>
    <w:rPr>
      <w:rFonts w:asciiTheme="majorHAnsi" w:eastAsiaTheme="majorEastAsia" w:hAnsiTheme="majorHAnsi" w:cs="Times New Roman"/>
      <w:b/>
      <w:bCs/>
      <w:i/>
      <w:iCs/>
      <w:sz w:val="28"/>
      <w:szCs w:val="28"/>
    </w:rPr>
  </w:style>
  <w:style w:type="character" w:customStyle="1" w:styleId="10">
    <w:name w:val="כותרת 1 תו"/>
    <w:basedOn w:val="a0"/>
    <w:link w:val="1"/>
    <w:uiPriority w:val="99"/>
    <w:locked/>
    <w:rsid w:val="00D20032"/>
    <w:rPr>
      <w:rFonts w:ascii="Arial" w:hAnsi="Arial" w:cs="Narkisim"/>
      <w:sz w:val="24"/>
      <w:szCs w:val="24"/>
      <w:lang w:val="en-US" w:eastAsia="en-US" w:bidi="he-IL"/>
    </w:rPr>
  </w:style>
  <w:style w:type="paragraph" w:customStyle="1" w:styleId="Titlenon-TOC">
    <w:name w:val="Title (non-TOC)"/>
    <w:basedOn w:val="a"/>
    <w:next w:val="a"/>
    <w:uiPriority w:val="99"/>
    <w:rsid w:val="00403A21"/>
    <w:pPr>
      <w:autoSpaceDE/>
      <w:autoSpaceDN/>
      <w:spacing w:after="0" w:line="360" w:lineRule="auto"/>
    </w:pPr>
    <w:rPr>
      <w:rFonts w:ascii="Arial Bold" w:hAnsi="Arial Bold" w:cs="Arial"/>
      <w:b/>
      <w:bCs/>
      <w:sz w:val="44"/>
      <w:szCs w:val="40"/>
    </w:rPr>
  </w:style>
  <w:style w:type="character" w:styleId="a7">
    <w:name w:val="footnote reference"/>
    <w:basedOn w:val="a0"/>
    <w:uiPriority w:val="99"/>
    <w:rPr>
      <w:rFonts w:cs="Narkisim"/>
      <w:position w:val="6"/>
      <w:sz w:val="16"/>
      <w:szCs w:val="16"/>
      <w:lang w:bidi="he-IL"/>
    </w:rPr>
  </w:style>
  <w:style w:type="character" w:customStyle="1" w:styleId="a4">
    <w:name w:val="טקסט הערת שוליים תו"/>
    <w:aliases w:val="הערות שוליים דוקטורט תו"/>
    <w:basedOn w:val="a0"/>
    <w:link w:val="a3"/>
    <w:uiPriority w:val="99"/>
    <w:locked/>
    <w:rsid w:val="00285DB2"/>
    <w:rPr>
      <w:rFonts w:cs="Narkisim"/>
      <w:position w:val="6"/>
      <w:sz w:val="18"/>
      <w:szCs w:val="18"/>
      <w:lang w:val="en-US" w:eastAsia="en-US" w:bidi="he-IL"/>
    </w:rPr>
  </w:style>
  <w:style w:type="character" w:styleId="Hyperlink">
    <w:name w:val="Hyperlink"/>
    <w:basedOn w:val="a0"/>
    <w:uiPriority w:val="99"/>
    <w:rPr>
      <w:rFonts w:cs="Narkisim"/>
      <w:color w:val="0000FF"/>
      <w:u w:val="single"/>
      <w:lang w:bidi="he-IL"/>
    </w:rPr>
  </w:style>
  <w:style w:type="paragraph" w:styleId="a8">
    <w:name w:val="header"/>
    <w:basedOn w:val="a"/>
    <w:link w:val="a9"/>
    <w:uiPriority w:val="99"/>
    <w:rsid w:val="00023123"/>
    <w:pPr>
      <w:tabs>
        <w:tab w:val="center" w:pos="4153"/>
        <w:tab w:val="right" w:pos="8306"/>
      </w:tabs>
      <w:spacing w:after="0" w:line="240" w:lineRule="auto"/>
    </w:pPr>
  </w:style>
  <w:style w:type="paragraph" w:styleId="aa">
    <w:name w:val="Quote"/>
    <w:basedOn w:val="a"/>
    <w:link w:val="ab"/>
    <w:autoRedefine/>
    <w:uiPriority w:val="99"/>
    <w:qFormat/>
    <w:rsid w:val="00C05710"/>
    <w:pPr>
      <w:tabs>
        <w:tab w:val="right" w:pos="4620"/>
      </w:tabs>
      <w:spacing w:before="120" w:line="360" w:lineRule="auto"/>
      <w:ind w:left="567"/>
    </w:pPr>
    <w:rPr>
      <w:sz w:val="22"/>
    </w:rPr>
  </w:style>
  <w:style w:type="paragraph" w:customStyle="1" w:styleId="a6">
    <w:name w:val="פרשה"/>
    <w:basedOn w:val="1"/>
    <w:link w:val="a5"/>
    <w:uiPriority w:val="99"/>
    <w:pPr>
      <w:spacing w:before="240" w:after="240" w:line="240" w:lineRule="auto"/>
      <w:jc w:val="center"/>
    </w:pPr>
    <w:rPr>
      <w:rFonts w:ascii="Times New Roman" w:hAnsi="Times New Roman"/>
      <w:b/>
      <w:bCs/>
      <w:sz w:val="46"/>
      <w:szCs w:val="50"/>
    </w:rPr>
  </w:style>
  <w:style w:type="character" w:customStyle="1" w:styleId="a9">
    <w:name w:val="כותרת עליונה תו"/>
    <w:basedOn w:val="a0"/>
    <w:link w:val="a8"/>
    <w:uiPriority w:val="99"/>
    <w:semiHidden/>
    <w:locked/>
    <w:rPr>
      <w:rFonts w:cs="Narkisim"/>
      <w:sz w:val="20"/>
      <w:lang w:bidi="he-IL"/>
    </w:rPr>
  </w:style>
  <w:style w:type="paragraph" w:customStyle="1" w:styleId="ac">
    <w:name w:val="כותרת"/>
    <w:basedOn w:val="a"/>
    <w:uiPriority w:val="99"/>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c"/>
    <w:uiPriority w:val="99"/>
    <w:pPr>
      <w:spacing w:after="60"/>
    </w:pPr>
    <w:rPr>
      <w:sz w:val="26"/>
      <w:szCs w:val="28"/>
    </w:rPr>
  </w:style>
  <w:style w:type="character" w:customStyle="1" w:styleId="ab">
    <w:name w:val="ציטוט תו"/>
    <w:basedOn w:val="a0"/>
    <w:link w:val="aa"/>
    <w:uiPriority w:val="99"/>
    <w:locked/>
    <w:rsid w:val="00C05710"/>
    <w:rPr>
      <w:rFonts w:cs="Narkisim"/>
    </w:rPr>
  </w:style>
  <w:style w:type="paragraph" w:customStyle="1" w:styleId="ad">
    <w:name w:val="לוגו תחתון"/>
    <w:basedOn w:val="a"/>
    <w:uiPriority w:val="99"/>
    <w:rsid w:val="00023123"/>
    <w:pPr>
      <w:tabs>
        <w:tab w:val="right" w:pos="3895"/>
      </w:tabs>
      <w:spacing w:after="0" w:line="240" w:lineRule="auto"/>
      <w:jc w:val="center"/>
    </w:pPr>
    <w:rPr>
      <w:rFonts w:ascii="Arial" w:hAnsi="Arial"/>
      <w:b/>
      <w:bCs/>
      <w:noProof/>
      <w:sz w:val="16"/>
      <w:szCs w:val="16"/>
    </w:rPr>
  </w:style>
  <w:style w:type="paragraph" w:styleId="ae">
    <w:name w:val="footer"/>
    <w:basedOn w:val="a"/>
    <w:link w:val="af"/>
    <w:uiPriority w:val="99"/>
    <w:pPr>
      <w:tabs>
        <w:tab w:val="center" w:pos="4153"/>
        <w:tab w:val="right" w:pos="8306"/>
      </w:tabs>
    </w:pPr>
    <w:rPr>
      <w:szCs w:val="20"/>
    </w:rPr>
  </w:style>
  <w:style w:type="paragraph" w:customStyle="1" w:styleId="BodyTextIndent1">
    <w:name w:val="Body Text Indent1"/>
    <w:basedOn w:val="a"/>
    <w:uiPriority w:val="99"/>
    <w:rsid w:val="005A6F6D"/>
    <w:pPr>
      <w:spacing w:line="240" w:lineRule="auto"/>
      <w:jc w:val="left"/>
    </w:pPr>
    <w:rPr>
      <w:color w:val="000000"/>
      <w:sz w:val="32"/>
      <w:szCs w:val="24"/>
    </w:rPr>
  </w:style>
  <w:style w:type="paragraph" w:styleId="af0">
    <w:name w:val="Body Text"/>
    <w:basedOn w:val="a"/>
    <w:link w:val="af1"/>
    <w:uiPriority w:val="99"/>
    <w:pPr>
      <w:spacing w:line="360" w:lineRule="auto"/>
    </w:pPr>
    <w:rPr>
      <w:sz w:val="24"/>
      <w:szCs w:val="24"/>
    </w:rPr>
  </w:style>
  <w:style w:type="paragraph" w:styleId="31">
    <w:name w:val="Body Text 3"/>
    <w:basedOn w:val="a"/>
    <w:link w:val="32"/>
    <w:uiPriority w:val="99"/>
    <w:pPr>
      <w:spacing w:line="360" w:lineRule="auto"/>
    </w:pPr>
  </w:style>
  <w:style w:type="character" w:customStyle="1" w:styleId="af">
    <w:name w:val="כותרת תחתונה תו"/>
    <w:basedOn w:val="a0"/>
    <w:link w:val="ae"/>
    <w:uiPriority w:val="99"/>
    <w:semiHidden/>
    <w:locked/>
    <w:rPr>
      <w:rFonts w:cs="Narkisim"/>
      <w:sz w:val="20"/>
      <w:lang w:bidi="he-IL"/>
    </w:rPr>
  </w:style>
  <w:style w:type="character" w:customStyle="1" w:styleId="af1">
    <w:name w:val="גוף טקסט תו"/>
    <w:basedOn w:val="a0"/>
    <w:link w:val="af0"/>
    <w:uiPriority w:val="99"/>
    <w:semiHidden/>
    <w:locked/>
    <w:rPr>
      <w:rFonts w:cs="Narkisim"/>
      <w:sz w:val="20"/>
      <w:lang w:bidi="he-IL"/>
    </w:rPr>
  </w:style>
  <w:style w:type="paragraph" w:styleId="22">
    <w:name w:val="Body Text Indent 2"/>
    <w:basedOn w:val="a"/>
    <w:link w:val="23"/>
    <w:uiPriority w:val="99"/>
    <w:pPr>
      <w:spacing w:line="360" w:lineRule="auto"/>
      <w:ind w:firstLine="720"/>
    </w:pPr>
    <w:rPr>
      <w:b/>
      <w:bCs/>
      <w:sz w:val="24"/>
    </w:rPr>
  </w:style>
  <w:style w:type="paragraph" w:customStyle="1" w:styleId="33">
    <w:name w:val="כותרת3"/>
    <w:basedOn w:val="a"/>
    <w:uiPriority w:val="99"/>
    <w:rsid w:val="00586297"/>
    <w:pPr>
      <w:spacing w:before="120"/>
    </w:pPr>
    <w:rPr>
      <w:rFonts w:ascii="Arial" w:hAnsi="Arial" w:cs="Arial"/>
      <w:b/>
      <w:bCs/>
    </w:rPr>
  </w:style>
  <w:style w:type="character" w:customStyle="1" w:styleId="32">
    <w:name w:val="גוף טקסט 3 תו"/>
    <w:basedOn w:val="a0"/>
    <w:link w:val="31"/>
    <w:uiPriority w:val="99"/>
    <w:semiHidden/>
    <w:locked/>
    <w:rPr>
      <w:rFonts w:cs="Narkisim"/>
      <w:sz w:val="16"/>
      <w:szCs w:val="16"/>
      <w:lang w:bidi="he-IL"/>
    </w:rPr>
  </w:style>
  <w:style w:type="paragraph" w:customStyle="1" w:styleId="11">
    <w:name w:val="סגנון1"/>
    <w:basedOn w:val="aa"/>
    <w:uiPriority w:val="99"/>
  </w:style>
  <w:style w:type="character" w:styleId="af2">
    <w:name w:val="page number"/>
    <w:basedOn w:val="a0"/>
    <w:uiPriority w:val="99"/>
    <w:rPr>
      <w:rFonts w:cs="Narkisim"/>
      <w:sz w:val="16"/>
      <w:szCs w:val="16"/>
      <w:lang w:bidi="he-IL"/>
    </w:rPr>
  </w:style>
  <w:style w:type="character" w:customStyle="1" w:styleId="23">
    <w:name w:val="כניסה בגוף טקסט 2 תו"/>
    <w:basedOn w:val="a0"/>
    <w:link w:val="22"/>
    <w:uiPriority w:val="99"/>
    <w:semiHidden/>
    <w:locked/>
    <w:rPr>
      <w:rFonts w:cs="Narkisim"/>
      <w:sz w:val="20"/>
      <w:lang w:bidi="he-IL"/>
    </w:rPr>
  </w:style>
  <w:style w:type="paragraph" w:styleId="af3">
    <w:name w:val="Block Text"/>
    <w:basedOn w:val="a"/>
    <w:uiPriority w:val="99"/>
    <w:pPr>
      <w:spacing w:line="240" w:lineRule="auto"/>
      <w:ind w:left="720"/>
    </w:pPr>
    <w:rPr>
      <w:rFonts w:ascii="Arial" w:hAnsi="Arial"/>
      <w:sz w:val="24"/>
      <w:szCs w:val="24"/>
    </w:rPr>
  </w:style>
  <w:style w:type="paragraph" w:customStyle="1" w:styleId="24">
    <w:name w:val="סגנון2"/>
    <w:basedOn w:val="aa"/>
    <w:uiPriority w:val="99"/>
  </w:style>
  <w:style w:type="paragraph" w:customStyle="1" w:styleId="34">
    <w:name w:val="סגנון3"/>
    <w:basedOn w:val="a"/>
    <w:uiPriority w:val="99"/>
    <w:rPr>
      <w:sz w:val="21"/>
    </w:rPr>
  </w:style>
  <w:style w:type="paragraph" w:customStyle="1" w:styleId="af4">
    <w:name w:val="שיעור"/>
    <w:basedOn w:val="21"/>
    <w:uiPriority w:val="99"/>
    <w:pPr>
      <w:spacing w:before="0" w:after="0"/>
      <w:jc w:val="both"/>
    </w:pPr>
    <w:rPr>
      <w:sz w:val="28"/>
      <w:szCs w:val="24"/>
    </w:rPr>
  </w:style>
  <w:style w:type="paragraph" w:customStyle="1" w:styleId="VBM">
    <w:name w:val="מודגש VBM"/>
    <w:basedOn w:val="a"/>
    <w:link w:val="VBMChar"/>
    <w:uiPriority w:val="99"/>
    <w:rsid w:val="00586297"/>
    <w:rPr>
      <w:rFonts w:cs="Arial"/>
      <w:bCs/>
    </w:rPr>
  </w:style>
  <w:style w:type="table" w:styleId="af5">
    <w:name w:val="Table Grid"/>
    <w:basedOn w:val="a1"/>
    <w:uiPriority w:val="99"/>
    <w:rsid w:val="0051619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rsid w:val="0006196E"/>
    <w:pPr>
      <w:shd w:val="clear" w:color="auto" w:fill="000080"/>
    </w:pPr>
    <w:rPr>
      <w:rFonts w:ascii="Tahoma" w:hAnsi="Tahoma" w:cs="Tahoma"/>
      <w:szCs w:val="20"/>
    </w:rPr>
  </w:style>
  <w:style w:type="paragraph" w:styleId="af8">
    <w:name w:val="Balloon Text"/>
    <w:basedOn w:val="a"/>
    <w:link w:val="af9"/>
    <w:uiPriority w:val="99"/>
    <w:semiHidden/>
    <w:rPr>
      <w:rFonts w:ascii="Tahoma" w:hAnsi="Tahoma" w:cs="Tahoma"/>
      <w:sz w:val="16"/>
      <w:szCs w:val="16"/>
    </w:rPr>
  </w:style>
  <w:style w:type="character" w:customStyle="1" w:styleId="VBMChar">
    <w:name w:val="מודגש VBM Char"/>
    <w:basedOn w:val="a0"/>
    <w:link w:val="VBM"/>
    <w:uiPriority w:val="99"/>
    <w:locked/>
    <w:rsid w:val="00BC6A8C"/>
    <w:rPr>
      <w:rFonts w:cs="Arial"/>
      <w:bCs/>
      <w:sz w:val="22"/>
      <w:szCs w:val="22"/>
      <w:lang w:val="en-US" w:eastAsia="en-US" w:bidi="he-IL"/>
    </w:rPr>
  </w:style>
  <w:style w:type="character" w:customStyle="1" w:styleId="af7">
    <w:name w:val="מפת מסמך תו"/>
    <w:basedOn w:val="a0"/>
    <w:link w:val="af6"/>
    <w:uiPriority w:val="99"/>
    <w:semiHidden/>
    <w:locked/>
    <w:rPr>
      <w:rFonts w:ascii="Tahoma" w:hAnsi="Tahoma" w:cs="Tahoma"/>
      <w:sz w:val="16"/>
      <w:szCs w:val="16"/>
    </w:rPr>
  </w:style>
  <w:style w:type="character" w:customStyle="1" w:styleId="psk1">
    <w:name w:val="psk1"/>
    <w:basedOn w:val="a0"/>
    <w:uiPriority w:val="99"/>
    <w:rsid w:val="00245DD3"/>
    <w:rPr>
      <w:rFonts w:ascii="Arial" w:hAnsi="Arial" w:cs="Arial"/>
      <w:color w:val="auto"/>
      <w:sz w:val="17"/>
      <w:szCs w:val="17"/>
    </w:rPr>
  </w:style>
  <w:style w:type="paragraph" w:styleId="afa">
    <w:name w:val="Body Text Indent"/>
    <w:basedOn w:val="a"/>
    <w:link w:val="afb"/>
    <w:uiPriority w:val="99"/>
    <w:rsid w:val="001423C6"/>
    <w:pPr>
      <w:spacing w:line="480" w:lineRule="auto"/>
    </w:pPr>
  </w:style>
  <w:style w:type="character" w:customStyle="1" w:styleId="psk">
    <w:name w:val="psk"/>
    <w:basedOn w:val="a0"/>
    <w:uiPriority w:val="99"/>
    <w:rsid w:val="00F05889"/>
    <w:rPr>
      <w:rFonts w:ascii="Arial" w:hAnsi="Arial" w:cs="Arial"/>
      <w:color w:val="auto"/>
      <w:sz w:val="17"/>
      <w:szCs w:val="17"/>
    </w:rPr>
  </w:style>
  <w:style w:type="character" w:customStyle="1" w:styleId="af9">
    <w:name w:val="טקסט בלונים תו"/>
    <w:basedOn w:val="a0"/>
    <w:link w:val="af8"/>
    <w:uiPriority w:val="99"/>
    <w:semiHidden/>
    <w:locked/>
    <w:rPr>
      <w:rFonts w:ascii="Tahoma" w:hAnsi="Tahoma" w:cs="Tahoma"/>
      <w:sz w:val="16"/>
      <w:szCs w:val="16"/>
    </w:rPr>
  </w:style>
  <w:style w:type="character" w:customStyle="1" w:styleId="afb">
    <w:name w:val="כניסה בגוף טקסט תו"/>
    <w:basedOn w:val="a0"/>
    <w:link w:val="afa"/>
    <w:uiPriority w:val="99"/>
    <w:semiHidden/>
    <w:locked/>
    <w:rPr>
      <w:rFonts w:cs="Narkisim"/>
      <w:sz w:val="20"/>
      <w:lang w:bidi="he-IL"/>
    </w:rPr>
  </w:style>
  <w:style w:type="paragraph" w:customStyle="1" w:styleId="afc">
    <w:name w:val="פרנקריל"/>
    <w:basedOn w:val="a"/>
    <w:uiPriority w:val="99"/>
    <w:rsid w:val="00DD15A2"/>
    <w:pPr>
      <w:tabs>
        <w:tab w:val="left" w:pos="340"/>
      </w:tabs>
      <w:autoSpaceDE/>
      <w:autoSpaceDN/>
      <w:spacing w:line="360" w:lineRule="auto"/>
      <w:ind w:left="851" w:right="851"/>
    </w:pPr>
    <w:rPr>
      <w:rFonts w:cs="Guttman Frank"/>
      <w:szCs w:val="20"/>
      <w:lang w:eastAsia="he-IL"/>
    </w:rPr>
  </w:style>
  <w:style w:type="paragraph" w:customStyle="1" w:styleId="Bullet1">
    <w:name w:val="Bullet1"/>
    <w:basedOn w:val="a"/>
    <w:uiPriority w:val="99"/>
    <w:rsid w:val="00D84BE8"/>
    <w:pPr>
      <w:numPr>
        <w:numId w:val="9"/>
      </w:numPr>
      <w:autoSpaceDE/>
      <w:autoSpaceDN/>
      <w:spacing w:after="0" w:line="360" w:lineRule="auto"/>
    </w:pPr>
    <w:rPr>
      <w:sz w:val="24"/>
      <w:szCs w:val="24"/>
    </w:rPr>
  </w:style>
  <w:style w:type="character" w:customStyle="1" w:styleId="afd">
    <w:name w:val="תו תו"/>
    <w:basedOn w:val="a0"/>
    <w:uiPriority w:val="99"/>
    <w:rsid w:val="00D84BE8"/>
    <w:rPr>
      <w:rFonts w:cs="Narkisim"/>
      <w:lang w:bidi="he-IL"/>
    </w:rPr>
  </w:style>
  <w:style w:type="paragraph" w:customStyle="1" w:styleId="Bullet2">
    <w:name w:val="Bullet2"/>
    <w:basedOn w:val="a"/>
    <w:uiPriority w:val="99"/>
    <w:rsid w:val="00C52069"/>
    <w:pPr>
      <w:numPr>
        <w:numId w:val="12"/>
      </w:numPr>
      <w:autoSpaceDE/>
      <w:autoSpaceDN/>
      <w:spacing w:after="0" w:line="360" w:lineRule="auto"/>
    </w:pPr>
    <w:rPr>
      <w:sz w:val="24"/>
      <w:szCs w:val="24"/>
    </w:rPr>
  </w:style>
  <w:style w:type="paragraph" w:styleId="afe">
    <w:name w:val="No Spacing"/>
    <w:uiPriority w:val="1"/>
    <w:qFormat/>
    <w:rsid w:val="004A7569"/>
    <w:pPr>
      <w:autoSpaceDE w:val="0"/>
      <w:autoSpaceDN w:val="0"/>
      <w:bidi/>
      <w:spacing w:after="0" w:line="240" w:lineRule="auto"/>
      <w:jc w:val="both"/>
    </w:pPr>
    <w:rPr>
      <w:rFonts w:cs="Narkisim"/>
      <w:sz w:val="20"/>
    </w:rPr>
  </w:style>
  <w:style w:type="paragraph" w:styleId="aff">
    <w:name w:val="List Paragraph"/>
    <w:basedOn w:val="a"/>
    <w:uiPriority w:val="34"/>
    <w:qFormat/>
    <w:rsid w:val="00196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95C17-3B75-4542-96AD-87A71AEE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2211</Words>
  <Characters>11058</Characters>
  <Application>Microsoft Office Word</Application>
  <DocSecurity>0</DocSecurity>
  <Lines>92</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Elisha</cp:lastModifiedBy>
  <cp:revision>4</cp:revision>
  <cp:lastPrinted>2001-10-24T11:13:00Z</cp:lastPrinted>
  <dcterms:created xsi:type="dcterms:W3CDTF">2016-05-04T17:15:00Z</dcterms:created>
  <dcterms:modified xsi:type="dcterms:W3CDTF">2016-05-05T05:54:00Z</dcterms:modified>
</cp:coreProperties>
</file>