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99" w:rsidRPr="003B7999" w:rsidRDefault="00DA520A" w:rsidP="00616246">
      <w:pPr>
        <w:widowControl w:val="0"/>
        <w:shd w:val="clear" w:color="auto" w:fill="FFFFFF"/>
        <w:spacing w:after="0" w:line="240" w:lineRule="auto"/>
        <w:jc w:val="center"/>
        <w:rPr>
          <w:rFonts w:asciiTheme="minorBidi" w:hAnsiTheme="minorBidi"/>
          <w:b/>
          <w:bCs/>
          <w:caps/>
          <w:sz w:val="24"/>
          <w:szCs w:val="24"/>
        </w:rPr>
      </w:pPr>
      <w:r w:rsidRPr="00EC70E8">
        <w:rPr>
          <w:rFonts w:asciiTheme="minorBidi" w:hAnsiTheme="minorBidi"/>
          <w:b/>
          <w:bCs/>
          <w:caps/>
          <w:sz w:val="24"/>
          <w:szCs w:val="24"/>
        </w:rPr>
        <w:t>YESHIVAT HAR ETZION</w:t>
      </w:r>
    </w:p>
    <w:p w:rsidR="00DA520A" w:rsidRPr="003B7999" w:rsidRDefault="00DA520A" w:rsidP="00616246">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b/>
          <w:bCs/>
          <w:caps/>
          <w:sz w:val="24"/>
          <w:szCs w:val="24"/>
        </w:rPr>
        <w:t>ISRAEL KOSCHITZKY VIRTUAL BEIT MIDRASH (VBM)</w:t>
      </w:r>
    </w:p>
    <w:p w:rsidR="00DA520A" w:rsidRPr="003B7999" w:rsidRDefault="00DA520A" w:rsidP="00616246">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caps/>
          <w:sz w:val="24"/>
          <w:szCs w:val="24"/>
        </w:rPr>
        <w:t>*********************************************************</w:t>
      </w:r>
    </w:p>
    <w:p w:rsidR="00DA520A" w:rsidRPr="003B7999" w:rsidRDefault="00DA520A" w:rsidP="00616246">
      <w:pPr>
        <w:widowControl w:val="0"/>
        <w:shd w:val="clear" w:color="auto" w:fill="FFFFFF"/>
        <w:spacing w:after="0" w:line="240" w:lineRule="auto"/>
        <w:jc w:val="center"/>
        <w:rPr>
          <w:rFonts w:asciiTheme="minorBidi" w:hAnsiTheme="minorBidi"/>
          <w:sz w:val="24"/>
          <w:szCs w:val="24"/>
        </w:rPr>
      </w:pPr>
    </w:p>
    <w:p w:rsidR="00DA520A" w:rsidRPr="003B7999" w:rsidRDefault="00DA520A" w:rsidP="00616246">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b/>
          <w:bCs/>
          <w:sz w:val="24"/>
          <w:szCs w:val="24"/>
        </w:rPr>
        <w:t>The Path of the Piaseczner Rebbe</w:t>
      </w:r>
    </w:p>
    <w:p w:rsidR="00DA520A" w:rsidRPr="003B7999" w:rsidRDefault="00DA520A" w:rsidP="00616246">
      <w:pPr>
        <w:widowControl w:val="0"/>
        <w:shd w:val="clear" w:color="auto" w:fill="FFFFFF"/>
        <w:spacing w:after="0" w:line="240" w:lineRule="auto"/>
        <w:jc w:val="center"/>
        <w:rPr>
          <w:rFonts w:asciiTheme="minorBidi" w:hAnsiTheme="minorBidi"/>
          <w:b/>
          <w:bCs/>
          <w:sz w:val="24"/>
          <w:szCs w:val="24"/>
        </w:rPr>
      </w:pPr>
    </w:p>
    <w:p w:rsidR="00DA520A" w:rsidRPr="003B7999" w:rsidRDefault="00DA520A" w:rsidP="00616246">
      <w:pPr>
        <w:widowControl w:val="0"/>
        <w:shd w:val="clear" w:color="auto" w:fill="FFFFFF"/>
        <w:spacing w:after="0" w:line="240" w:lineRule="auto"/>
        <w:jc w:val="center"/>
        <w:rPr>
          <w:rFonts w:asciiTheme="minorBidi" w:hAnsiTheme="minorBidi"/>
          <w:b/>
          <w:bCs/>
          <w:sz w:val="24"/>
          <w:szCs w:val="24"/>
        </w:rPr>
      </w:pPr>
      <w:r w:rsidRPr="003B7999">
        <w:rPr>
          <w:rFonts w:asciiTheme="minorBidi" w:hAnsiTheme="minorBidi"/>
          <w:b/>
          <w:bCs/>
          <w:sz w:val="24"/>
          <w:szCs w:val="24"/>
        </w:rPr>
        <w:t>By Dr. Ron Wacks</w:t>
      </w:r>
    </w:p>
    <w:p w:rsidR="00DA520A" w:rsidRPr="003B7999" w:rsidRDefault="00DA520A" w:rsidP="00616246">
      <w:pPr>
        <w:widowControl w:val="0"/>
        <w:shd w:val="clear" w:color="auto" w:fill="FFFFFF"/>
        <w:spacing w:after="0" w:line="240" w:lineRule="auto"/>
        <w:jc w:val="center"/>
        <w:rPr>
          <w:rFonts w:asciiTheme="minorBidi" w:hAnsiTheme="minorBidi"/>
          <w:sz w:val="24"/>
          <w:szCs w:val="24"/>
        </w:rPr>
      </w:pPr>
    </w:p>
    <w:p w:rsidR="00DA520A" w:rsidRPr="003B7999" w:rsidRDefault="00DA520A" w:rsidP="00616246">
      <w:pPr>
        <w:widowControl w:val="0"/>
        <w:spacing w:after="0" w:line="240" w:lineRule="auto"/>
        <w:jc w:val="center"/>
        <w:rPr>
          <w:rFonts w:asciiTheme="minorBidi" w:hAnsiTheme="minorBidi"/>
          <w:b/>
          <w:bCs/>
          <w:sz w:val="24"/>
          <w:szCs w:val="24"/>
        </w:rPr>
      </w:pPr>
    </w:p>
    <w:p w:rsidR="00DA520A" w:rsidRPr="003B7999" w:rsidRDefault="00DA520A" w:rsidP="00616246">
      <w:pPr>
        <w:widowControl w:val="0"/>
        <w:spacing w:after="0" w:line="240" w:lineRule="auto"/>
        <w:jc w:val="center"/>
        <w:rPr>
          <w:rFonts w:asciiTheme="minorBidi" w:hAnsiTheme="minorBidi"/>
          <w:b/>
          <w:bCs/>
          <w:sz w:val="24"/>
          <w:szCs w:val="24"/>
        </w:rPr>
      </w:pPr>
      <w:r w:rsidRPr="00616246">
        <w:rPr>
          <w:rFonts w:asciiTheme="minorBidi" w:hAnsiTheme="minorBidi"/>
          <w:b/>
          <w:bCs/>
          <w:sz w:val="24"/>
          <w:szCs w:val="24"/>
        </w:rPr>
        <w:t>Shiur</w:t>
      </w:r>
      <w:r w:rsidRPr="003B7999">
        <w:rPr>
          <w:rFonts w:asciiTheme="minorBidi" w:hAnsiTheme="minorBidi"/>
          <w:b/>
          <w:bCs/>
          <w:sz w:val="24"/>
          <w:szCs w:val="24"/>
        </w:rPr>
        <w:t xml:space="preserve"> #35</w:t>
      </w:r>
    </w:p>
    <w:p w:rsidR="00DA520A" w:rsidRPr="003B7999" w:rsidRDefault="00DA520A" w:rsidP="00616246">
      <w:pPr>
        <w:widowControl w:val="0"/>
        <w:spacing w:after="0" w:line="240" w:lineRule="auto"/>
        <w:jc w:val="center"/>
        <w:rPr>
          <w:rFonts w:asciiTheme="minorBidi" w:hAnsiTheme="minorBidi"/>
          <w:b/>
          <w:bCs/>
          <w:sz w:val="24"/>
          <w:szCs w:val="24"/>
        </w:rPr>
      </w:pPr>
      <w:r w:rsidRPr="003B7999">
        <w:rPr>
          <w:rFonts w:asciiTheme="minorBidi" w:hAnsiTheme="minorBidi"/>
          <w:b/>
          <w:bCs/>
          <w:sz w:val="24"/>
          <w:szCs w:val="24"/>
        </w:rPr>
        <w:t>Chassidic Service of God (continued):</w:t>
      </w:r>
    </w:p>
    <w:p w:rsidR="00DA520A" w:rsidRPr="003B7999" w:rsidRDefault="00DA520A" w:rsidP="00616246">
      <w:pPr>
        <w:shd w:val="clear" w:color="auto" w:fill="FFFFFF"/>
        <w:spacing w:after="0" w:line="240" w:lineRule="auto"/>
        <w:ind w:firstLine="426"/>
        <w:jc w:val="center"/>
        <w:rPr>
          <w:rFonts w:asciiTheme="minorBidi" w:eastAsia="Times New Roman" w:hAnsiTheme="minorBidi"/>
          <w:b/>
          <w:bCs/>
          <w:color w:val="222222"/>
          <w:sz w:val="24"/>
          <w:szCs w:val="24"/>
        </w:rPr>
      </w:pPr>
      <w:r w:rsidRPr="003B7999">
        <w:rPr>
          <w:rFonts w:asciiTheme="minorBidi" w:eastAsia="Times New Roman" w:hAnsiTheme="minorBidi"/>
          <w:b/>
          <w:bCs/>
          <w:color w:val="222222"/>
          <w:sz w:val="24"/>
          <w:szCs w:val="24"/>
        </w:rPr>
        <w:t xml:space="preserve">The </w:t>
      </w:r>
      <w:r w:rsidR="00552306">
        <w:rPr>
          <w:rFonts w:asciiTheme="minorBidi" w:eastAsia="Times New Roman" w:hAnsiTheme="minorBidi"/>
          <w:b/>
          <w:bCs/>
          <w:color w:val="222222"/>
          <w:sz w:val="24"/>
          <w:szCs w:val="24"/>
        </w:rPr>
        <w:t>I</w:t>
      </w:r>
      <w:r w:rsidRPr="003B7999">
        <w:rPr>
          <w:rFonts w:asciiTheme="minorBidi" w:eastAsia="Times New Roman" w:hAnsiTheme="minorBidi"/>
          <w:b/>
          <w:bCs/>
          <w:color w:val="222222"/>
          <w:sz w:val="24"/>
          <w:szCs w:val="24"/>
        </w:rPr>
        <w:t xml:space="preserve">magination in the </w:t>
      </w:r>
      <w:r w:rsidR="00552306">
        <w:rPr>
          <w:rFonts w:asciiTheme="minorBidi" w:eastAsia="Times New Roman" w:hAnsiTheme="minorBidi"/>
          <w:b/>
          <w:bCs/>
          <w:color w:val="222222"/>
          <w:sz w:val="24"/>
          <w:szCs w:val="24"/>
        </w:rPr>
        <w:t>T</w:t>
      </w:r>
      <w:r w:rsidRPr="003B7999">
        <w:rPr>
          <w:rFonts w:asciiTheme="minorBidi" w:eastAsia="Times New Roman" w:hAnsiTheme="minorBidi"/>
          <w:b/>
          <w:bCs/>
          <w:color w:val="222222"/>
          <w:sz w:val="24"/>
          <w:szCs w:val="24"/>
        </w:rPr>
        <w:t>eachings of R. Kalonymus</w:t>
      </w:r>
    </w:p>
    <w:p w:rsidR="009D2167" w:rsidRPr="003B7999" w:rsidRDefault="009D2167" w:rsidP="00616246">
      <w:pPr>
        <w:shd w:val="clear" w:color="auto" w:fill="FFFFFF"/>
        <w:spacing w:after="0" w:line="240" w:lineRule="auto"/>
        <w:ind w:firstLine="426"/>
        <w:jc w:val="both"/>
        <w:rPr>
          <w:rFonts w:asciiTheme="minorBidi" w:eastAsia="Times New Roman" w:hAnsiTheme="minorBidi"/>
          <w:b/>
          <w:bCs/>
          <w:color w:val="222222"/>
          <w:sz w:val="24"/>
          <w:szCs w:val="24"/>
        </w:rPr>
      </w:pPr>
    </w:p>
    <w:p w:rsidR="00DA520A" w:rsidRPr="003B7999" w:rsidRDefault="00DA520A" w:rsidP="00616246">
      <w:pPr>
        <w:shd w:val="clear" w:color="auto" w:fill="FFFFFF"/>
        <w:spacing w:after="0" w:line="240" w:lineRule="auto"/>
        <w:ind w:firstLine="426"/>
        <w:jc w:val="both"/>
        <w:rPr>
          <w:rFonts w:asciiTheme="minorBidi" w:eastAsia="Times New Roman" w:hAnsiTheme="minorBidi"/>
          <w:b/>
          <w:bCs/>
          <w:color w:val="222222"/>
          <w:sz w:val="24"/>
          <w:szCs w:val="24"/>
        </w:rPr>
      </w:pPr>
    </w:p>
    <w:p w:rsidR="009D2167" w:rsidRPr="003B7999" w:rsidRDefault="00537482" w:rsidP="00616246">
      <w:pPr>
        <w:shd w:val="clear" w:color="auto" w:fill="FFFFFF"/>
        <w:spacing w:after="0" w:line="240" w:lineRule="auto"/>
        <w:jc w:val="both"/>
        <w:rPr>
          <w:rFonts w:asciiTheme="minorBidi" w:eastAsia="Times New Roman" w:hAnsiTheme="minorBidi"/>
          <w:b/>
          <w:bCs/>
          <w:color w:val="222222"/>
          <w:sz w:val="24"/>
          <w:szCs w:val="24"/>
        </w:rPr>
      </w:pPr>
      <w:r w:rsidRPr="003B7999">
        <w:rPr>
          <w:rFonts w:asciiTheme="minorBidi" w:eastAsia="Times New Roman" w:hAnsiTheme="minorBidi"/>
          <w:b/>
          <w:bCs/>
          <w:color w:val="222222"/>
          <w:sz w:val="24"/>
          <w:szCs w:val="24"/>
        </w:rPr>
        <w:t xml:space="preserve">Imagination as the </w:t>
      </w:r>
      <w:r w:rsidR="003029AB" w:rsidRPr="003B7999">
        <w:rPr>
          <w:rFonts w:asciiTheme="minorBidi" w:eastAsia="Times New Roman" w:hAnsiTheme="minorBidi"/>
          <w:b/>
          <w:bCs/>
          <w:color w:val="222222"/>
          <w:sz w:val="24"/>
          <w:szCs w:val="24"/>
        </w:rPr>
        <w:t>artistic faculty of the psyche</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3029AB" w:rsidRPr="00EC70E8" w:rsidRDefault="003029AB"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Based on </w:t>
      </w:r>
      <w:r w:rsidRPr="003B7999">
        <w:rPr>
          <w:rFonts w:asciiTheme="minorBidi" w:eastAsia="Times New Roman" w:hAnsiTheme="minorBidi"/>
          <w:i/>
          <w:iCs/>
          <w:color w:val="222222"/>
          <w:sz w:val="24"/>
          <w:szCs w:val="24"/>
        </w:rPr>
        <w:t>Tikkunei Zohar</w:t>
      </w:r>
      <w:r w:rsidRPr="003B7999">
        <w:rPr>
          <w:rFonts w:asciiTheme="minorBidi" w:eastAsia="Times New Roman" w:hAnsiTheme="minorBidi"/>
          <w:color w:val="222222"/>
          <w:sz w:val="24"/>
          <w:szCs w:val="24"/>
        </w:rPr>
        <w:t xml:space="preserve">, R. Kalonymus defines the human faculty of imagery, which is referred to in the </w:t>
      </w:r>
      <w:r w:rsidRPr="00616246">
        <w:rPr>
          <w:rFonts w:asciiTheme="minorBidi" w:eastAsia="Times New Roman" w:hAnsiTheme="minorBidi"/>
          <w:i/>
          <w:iCs/>
          <w:color w:val="222222"/>
          <w:sz w:val="24"/>
          <w:szCs w:val="24"/>
        </w:rPr>
        <w:t>Zohar</w:t>
      </w:r>
      <w:r w:rsidRPr="003B7999">
        <w:rPr>
          <w:rFonts w:asciiTheme="minorBidi" w:eastAsia="Times New Roman" w:hAnsiTheme="minorBidi"/>
          <w:color w:val="222222"/>
          <w:sz w:val="24"/>
          <w:szCs w:val="24"/>
        </w:rPr>
        <w:t xml:space="preserve"> as the “</w:t>
      </w:r>
      <w:r w:rsidRPr="003B7999">
        <w:rPr>
          <w:rFonts w:asciiTheme="minorBidi" w:eastAsia="Times New Roman" w:hAnsiTheme="minorBidi"/>
          <w:i/>
          <w:iCs/>
          <w:color w:val="222222"/>
          <w:sz w:val="24"/>
          <w:szCs w:val="24"/>
        </w:rPr>
        <w:t>nefesh ha-metzayer</w:t>
      </w:r>
      <w:r w:rsidRPr="003B7999">
        <w:rPr>
          <w:rFonts w:asciiTheme="minorBidi" w:eastAsia="Times New Roman" w:hAnsiTheme="minorBidi"/>
          <w:color w:val="222222"/>
          <w:sz w:val="24"/>
          <w:szCs w:val="24"/>
        </w:rPr>
        <w:t>” (artistic/</w:t>
      </w:r>
      <w:r w:rsidR="003B7999" w:rsidRPr="003B7999">
        <w:rPr>
          <w:rFonts w:asciiTheme="minorBidi" w:eastAsia="Times New Roman" w:hAnsiTheme="minorBidi"/>
          <w:color w:val="222222"/>
          <w:sz w:val="24"/>
          <w:szCs w:val="24"/>
        </w:rPr>
        <w:t xml:space="preserve"> </w:t>
      </w:r>
      <w:r w:rsidRPr="003B7999">
        <w:rPr>
          <w:rFonts w:asciiTheme="minorBidi" w:eastAsia="Times New Roman" w:hAnsiTheme="minorBidi"/>
          <w:color w:val="222222"/>
          <w:sz w:val="24"/>
          <w:szCs w:val="24"/>
        </w:rPr>
        <w:t>creative/</w:t>
      </w:r>
      <w:r w:rsidR="003B7999" w:rsidRPr="003B7999">
        <w:rPr>
          <w:rFonts w:asciiTheme="minorBidi" w:eastAsia="Times New Roman" w:hAnsiTheme="minorBidi"/>
          <w:color w:val="222222"/>
          <w:sz w:val="24"/>
          <w:szCs w:val="24"/>
        </w:rPr>
        <w:t xml:space="preserve"> </w:t>
      </w:r>
      <w:r w:rsidRPr="003B7999">
        <w:rPr>
          <w:rFonts w:asciiTheme="minorBidi" w:eastAsia="Times New Roman" w:hAnsiTheme="minorBidi"/>
          <w:color w:val="222222"/>
          <w:sz w:val="24"/>
          <w:szCs w:val="24"/>
        </w:rPr>
        <w:t>imaginative psyche).</w:t>
      </w:r>
      <w:r w:rsidRPr="00EC70E8">
        <w:rPr>
          <w:rStyle w:val="FootnoteReference"/>
          <w:rFonts w:asciiTheme="minorBidi" w:eastAsia="Times New Roman" w:hAnsiTheme="minorBidi"/>
          <w:color w:val="222222"/>
          <w:sz w:val="24"/>
          <w:szCs w:val="24"/>
        </w:rPr>
        <w:footnoteReference w:id="1"/>
      </w:r>
      <w:r w:rsidR="00920210" w:rsidRPr="00EC70E8">
        <w:rPr>
          <w:rFonts w:asciiTheme="minorBidi" w:eastAsia="Times New Roman" w:hAnsiTheme="minorBidi"/>
          <w:color w:val="222222"/>
          <w:sz w:val="24"/>
          <w:szCs w:val="24"/>
        </w:rPr>
        <w:t xml:space="preserve"> This ability to create images</w:t>
      </w:r>
      <w:r w:rsidR="00682DA1" w:rsidRPr="00EC70E8">
        <w:rPr>
          <w:rFonts w:asciiTheme="minorBidi" w:eastAsia="Times New Roman" w:hAnsiTheme="minorBidi"/>
          <w:color w:val="222222"/>
          <w:sz w:val="24"/>
          <w:szCs w:val="24"/>
        </w:rPr>
        <w:t xml:space="preserve"> is one of the parts of the psyche, although in essence the psyche is a single integrated entity.</w:t>
      </w:r>
      <w:r w:rsidR="00682DA1" w:rsidRPr="00EC70E8">
        <w:rPr>
          <w:rStyle w:val="FootnoteReference"/>
          <w:rFonts w:asciiTheme="minorBidi" w:eastAsia="Times New Roman" w:hAnsiTheme="minorBidi"/>
          <w:color w:val="222222"/>
          <w:sz w:val="24"/>
          <w:szCs w:val="24"/>
        </w:rPr>
        <w:footnoteReference w:id="2"/>
      </w:r>
      <w:r w:rsidR="00920210" w:rsidRPr="00EC70E8">
        <w:rPr>
          <w:rFonts w:asciiTheme="minorBidi" w:eastAsia="Times New Roman" w:hAnsiTheme="minorBidi"/>
          <w:color w:val="222222"/>
          <w:sz w:val="24"/>
          <w:szCs w:val="24"/>
        </w:rPr>
        <w:t xml:space="preserve"> </w:t>
      </w:r>
      <w:r w:rsidR="00682DA1" w:rsidRPr="00EC70E8">
        <w:rPr>
          <w:rFonts w:asciiTheme="minorBidi" w:eastAsia="Times New Roman" w:hAnsiTheme="minorBidi"/>
          <w:color w:val="222222"/>
          <w:sz w:val="24"/>
          <w:szCs w:val="24"/>
        </w:rPr>
        <w:t xml:space="preserve">The “artistic psyche” is listed in </w:t>
      </w:r>
      <w:r w:rsidR="00682DA1" w:rsidRPr="003B7999">
        <w:rPr>
          <w:rFonts w:asciiTheme="minorBidi" w:eastAsia="Times New Roman" w:hAnsiTheme="minorBidi"/>
          <w:i/>
          <w:iCs/>
          <w:color w:val="222222"/>
          <w:sz w:val="24"/>
          <w:szCs w:val="24"/>
        </w:rPr>
        <w:t>Tikkunei Zohar</w:t>
      </w:r>
      <w:r w:rsidR="00682DA1" w:rsidRPr="003B7999">
        <w:rPr>
          <w:rFonts w:asciiTheme="minorBidi" w:eastAsia="Times New Roman" w:hAnsiTheme="minorBidi"/>
          <w:color w:val="222222"/>
          <w:sz w:val="24"/>
          <w:szCs w:val="24"/>
        </w:rPr>
        <w:t xml:space="preserve"> after the “thinking psyche”, which is the “faculty of perceptive comprehension”, indicating the order of their functioning</w:t>
      </w:r>
      <w:r w:rsidR="00855DE0">
        <w:rPr>
          <w:rFonts w:asciiTheme="minorBidi" w:eastAsia="Times New Roman" w:hAnsiTheme="minorBidi"/>
          <w:color w:val="222222"/>
          <w:sz w:val="24"/>
          <w:szCs w:val="24"/>
        </w:rPr>
        <w:t xml:space="preserve"> — </w:t>
      </w:r>
      <w:r w:rsidR="00682DA1" w:rsidRPr="00EC70E8">
        <w:rPr>
          <w:rFonts w:asciiTheme="minorBidi" w:eastAsia="Times New Roman" w:hAnsiTheme="minorBidi"/>
          <w:color w:val="222222"/>
          <w:sz w:val="24"/>
          <w:szCs w:val="24"/>
        </w:rPr>
        <w:t>and also, apparently, their importance.</w:t>
      </w:r>
      <w:r w:rsidR="00682DA1" w:rsidRPr="00EC70E8">
        <w:rPr>
          <w:rStyle w:val="FootnoteReference"/>
          <w:rFonts w:asciiTheme="minorBidi" w:eastAsia="Times New Roman" w:hAnsiTheme="minorBidi"/>
          <w:color w:val="222222"/>
          <w:sz w:val="24"/>
          <w:szCs w:val="24"/>
        </w:rPr>
        <w:footnoteReference w:id="3"/>
      </w:r>
    </w:p>
    <w:p w:rsidR="00DA520A" w:rsidRPr="00EC70E8" w:rsidRDefault="00DA520A" w:rsidP="00616246">
      <w:pPr>
        <w:shd w:val="clear" w:color="auto" w:fill="FFFFFF"/>
        <w:spacing w:after="0" w:line="240" w:lineRule="auto"/>
        <w:ind w:firstLine="720"/>
        <w:jc w:val="both"/>
        <w:rPr>
          <w:rFonts w:asciiTheme="minorBidi" w:eastAsia="Times New Roman" w:hAnsiTheme="minorBidi"/>
          <w:color w:val="222222"/>
          <w:sz w:val="24"/>
          <w:szCs w:val="24"/>
        </w:rPr>
      </w:pPr>
    </w:p>
    <w:p w:rsidR="00855DE0" w:rsidRDefault="00682DA1"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The logic behind this is readily apparent in the case of prophetic revelation. As we know, most of the prophets (with the exception of Moshe) </w:t>
      </w:r>
      <w:r w:rsidR="00F72EF1" w:rsidRPr="003B7999">
        <w:rPr>
          <w:rFonts w:asciiTheme="minorBidi" w:eastAsia="Times New Roman" w:hAnsiTheme="minorBidi"/>
          <w:color w:val="222222"/>
          <w:sz w:val="24"/>
          <w:szCs w:val="24"/>
        </w:rPr>
        <w:t>experience visions which included various images</w:t>
      </w:r>
      <w:r w:rsidR="00855DE0">
        <w:rPr>
          <w:rFonts w:asciiTheme="minorBidi" w:eastAsia="Times New Roman" w:hAnsiTheme="minorBidi"/>
          <w:color w:val="222222"/>
          <w:sz w:val="24"/>
          <w:szCs w:val="24"/>
        </w:rPr>
        <w:t>:</w:t>
      </w:r>
      <w:r w:rsidR="00F72EF1" w:rsidRPr="00EC70E8">
        <w:rPr>
          <w:rFonts w:asciiTheme="minorBidi" w:eastAsia="Times New Roman" w:hAnsiTheme="minorBidi"/>
          <w:color w:val="222222"/>
          <w:sz w:val="24"/>
          <w:szCs w:val="24"/>
        </w:rPr>
        <w:t xml:space="preserve"> a staff, a menorah, an almond branch, etc. How are we to explain</w:t>
      </w:r>
      <w:r w:rsidR="0042064D" w:rsidRPr="003B7999">
        <w:rPr>
          <w:rFonts w:asciiTheme="minorBidi" w:eastAsia="Times New Roman" w:hAnsiTheme="minorBidi"/>
          <w:color w:val="222222"/>
          <w:sz w:val="24"/>
          <w:szCs w:val="24"/>
        </w:rPr>
        <w:t xml:space="preserve"> these images</w:t>
      </w:r>
      <w:r w:rsidR="00F72EF1" w:rsidRPr="003B7999">
        <w:rPr>
          <w:rFonts w:asciiTheme="minorBidi" w:eastAsia="Times New Roman" w:hAnsiTheme="minorBidi"/>
          <w:color w:val="222222"/>
          <w:sz w:val="24"/>
          <w:szCs w:val="24"/>
        </w:rPr>
        <w:t>? Why d</w:t>
      </w:r>
      <w:r w:rsidR="00855DE0">
        <w:rPr>
          <w:rFonts w:asciiTheme="minorBidi" w:eastAsia="Times New Roman" w:hAnsiTheme="minorBidi"/>
          <w:color w:val="222222"/>
          <w:sz w:val="24"/>
          <w:szCs w:val="24"/>
        </w:rPr>
        <w:t>o</w:t>
      </w:r>
      <w:r w:rsidR="00F72EF1" w:rsidRPr="00EC70E8">
        <w:rPr>
          <w:rFonts w:asciiTheme="minorBidi" w:eastAsia="Times New Roman" w:hAnsiTheme="minorBidi"/>
          <w:color w:val="222222"/>
          <w:sz w:val="24"/>
          <w:szCs w:val="24"/>
        </w:rPr>
        <w:t xml:space="preserve"> the prophets require these riddles? If prophecy is essentially a spiritual revelation, why </w:t>
      </w:r>
      <w:r w:rsidR="00855DE0">
        <w:rPr>
          <w:rFonts w:asciiTheme="minorBidi" w:eastAsia="Times New Roman" w:hAnsiTheme="minorBidi"/>
          <w:color w:val="222222"/>
          <w:sz w:val="24"/>
          <w:szCs w:val="24"/>
        </w:rPr>
        <w:t>i</w:t>
      </w:r>
      <w:r w:rsidR="00F72EF1" w:rsidRPr="00EC70E8">
        <w:rPr>
          <w:rFonts w:asciiTheme="minorBidi" w:eastAsia="Times New Roman" w:hAnsiTheme="minorBidi"/>
          <w:color w:val="222222"/>
          <w:sz w:val="24"/>
          <w:szCs w:val="24"/>
        </w:rPr>
        <w:t xml:space="preserve">s there a need for them to see physical objects? </w:t>
      </w:r>
    </w:p>
    <w:p w:rsidR="00855DE0" w:rsidRDefault="00855DE0" w:rsidP="00616246">
      <w:pPr>
        <w:shd w:val="clear" w:color="auto" w:fill="FFFFFF"/>
        <w:spacing w:after="0" w:line="240" w:lineRule="auto"/>
        <w:jc w:val="both"/>
        <w:rPr>
          <w:rFonts w:asciiTheme="minorBidi" w:eastAsia="Times New Roman" w:hAnsiTheme="minorBidi"/>
          <w:color w:val="222222"/>
          <w:sz w:val="24"/>
          <w:szCs w:val="24"/>
        </w:rPr>
      </w:pPr>
    </w:p>
    <w:p w:rsidR="00682DA1" w:rsidRPr="003B7999" w:rsidRDefault="00F72EF1" w:rsidP="00616246">
      <w:pPr>
        <w:shd w:val="clear" w:color="auto" w:fill="FFFFFF"/>
        <w:spacing w:after="0" w:line="240" w:lineRule="auto"/>
        <w:jc w:val="both"/>
        <w:rPr>
          <w:rFonts w:asciiTheme="minorBidi" w:eastAsia="Times New Roman" w:hAnsiTheme="minorBidi"/>
          <w:color w:val="222222"/>
          <w:sz w:val="24"/>
          <w:szCs w:val="24"/>
        </w:rPr>
      </w:pPr>
      <w:r w:rsidRPr="00EC70E8">
        <w:rPr>
          <w:rFonts w:asciiTheme="minorBidi" w:eastAsia="Times New Roman" w:hAnsiTheme="minorBidi"/>
          <w:color w:val="222222"/>
          <w:sz w:val="24"/>
          <w:szCs w:val="24"/>
        </w:rPr>
        <w:t xml:space="preserve">R. Kalonymus’s answer helps us to understand the role of the imaginative faculty and its relation to the faculty of thinking. The above-mentioned section of </w:t>
      </w:r>
      <w:r w:rsidRPr="003B7999">
        <w:rPr>
          <w:rFonts w:asciiTheme="minorBidi" w:eastAsia="Times New Roman" w:hAnsiTheme="minorBidi"/>
          <w:i/>
          <w:iCs/>
          <w:color w:val="222222"/>
          <w:sz w:val="24"/>
          <w:szCs w:val="24"/>
        </w:rPr>
        <w:t>Tikkunei Zohar</w:t>
      </w:r>
      <w:r w:rsidRPr="003B7999">
        <w:rPr>
          <w:rFonts w:asciiTheme="minorBidi" w:eastAsia="Times New Roman" w:hAnsiTheme="minorBidi"/>
          <w:color w:val="222222"/>
          <w:sz w:val="24"/>
          <w:szCs w:val="24"/>
        </w:rPr>
        <w:t xml:space="preserve"> relates to prophetic revelation. The prophecy is experienced by means of the imaginative faculty of the psyche. During th</w:t>
      </w:r>
      <w:r w:rsidR="0042064D" w:rsidRPr="003B7999">
        <w:rPr>
          <w:rFonts w:asciiTheme="minorBidi" w:eastAsia="Times New Roman" w:hAnsiTheme="minorBidi"/>
          <w:color w:val="222222"/>
          <w:sz w:val="24"/>
          <w:szCs w:val="24"/>
        </w:rPr>
        <w:t>e prophecy, the imagination gives</w:t>
      </w:r>
      <w:r w:rsidRPr="003B7999">
        <w:rPr>
          <w:rFonts w:asciiTheme="minorBidi" w:eastAsia="Times New Roman" w:hAnsiTheme="minorBidi"/>
          <w:color w:val="222222"/>
          <w:sz w:val="24"/>
          <w:szCs w:val="24"/>
        </w:rPr>
        <w:t xml:space="preserve"> rise to pictures of material objects, too, so that the prophecy </w:t>
      </w:r>
      <w:r w:rsidR="0042064D" w:rsidRPr="003B7999">
        <w:rPr>
          <w:rFonts w:asciiTheme="minorBidi" w:eastAsia="Times New Roman" w:hAnsiTheme="minorBidi"/>
          <w:color w:val="222222"/>
          <w:sz w:val="24"/>
          <w:szCs w:val="24"/>
        </w:rPr>
        <w:t xml:space="preserve">has relevance </w:t>
      </w:r>
      <w:r w:rsidRPr="003B7999">
        <w:rPr>
          <w:rFonts w:asciiTheme="minorBidi" w:eastAsia="Times New Roman" w:hAnsiTheme="minorBidi"/>
          <w:color w:val="222222"/>
          <w:sz w:val="24"/>
          <w:szCs w:val="24"/>
        </w:rPr>
        <w:t>in the material world, too, and not only in abstraction:</w:t>
      </w:r>
    </w:p>
    <w:p w:rsidR="00DA520A" w:rsidRPr="003B7999" w:rsidRDefault="00DA520A" w:rsidP="00616246">
      <w:pPr>
        <w:shd w:val="clear" w:color="auto" w:fill="FFFFFF"/>
        <w:spacing w:after="0" w:line="240" w:lineRule="auto"/>
        <w:ind w:firstLine="720"/>
        <w:jc w:val="both"/>
        <w:rPr>
          <w:rFonts w:asciiTheme="minorBidi" w:eastAsia="Times New Roman" w:hAnsiTheme="minorBidi"/>
          <w:color w:val="222222"/>
          <w:sz w:val="24"/>
          <w:szCs w:val="24"/>
        </w:rPr>
      </w:pPr>
    </w:p>
    <w:p w:rsidR="00F72EF1" w:rsidRPr="00EC70E8" w:rsidRDefault="00F72EF1"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The prophets sanctified themsel</w:t>
      </w:r>
      <w:r w:rsidR="0042064D" w:rsidRPr="003B7999">
        <w:rPr>
          <w:rFonts w:asciiTheme="minorBidi" w:eastAsia="Times New Roman" w:hAnsiTheme="minorBidi"/>
          <w:color w:val="222222"/>
          <w:sz w:val="24"/>
          <w:szCs w:val="24"/>
        </w:rPr>
        <w:t>ves to the point where they could draw</w:t>
      </w:r>
      <w:r w:rsidRPr="003B7999">
        <w:rPr>
          <w:rFonts w:asciiTheme="minorBidi" w:eastAsia="Times New Roman" w:hAnsiTheme="minorBidi"/>
          <w:color w:val="222222"/>
          <w:sz w:val="24"/>
          <w:szCs w:val="24"/>
        </w:rPr>
        <w:t xml:space="preserve"> the [Divine] illumination even lower, such that even the imaginative</w:t>
      </w:r>
      <w:r w:rsidR="00831FCA" w:rsidRPr="003B7999">
        <w:rPr>
          <w:rFonts w:asciiTheme="minorBidi" w:eastAsia="Times New Roman" w:hAnsiTheme="minorBidi"/>
          <w:color w:val="222222"/>
          <w:sz w:val="24"/>
          <w:szCs w:val="24"/>
        </w:rPr>
        <w:t xml:space="preserve"> psyche</w:t>
      </w:r>
      <w:r w:rsidRPr="003B7999">
        <w:rPr>
          <w:rFonts w:asciiTheme="minorBidi" w:eastAsia="Times New Roman" w:hAnsiTheme="minorBidi"/>
          <w:color w:val="222222"/>
          <w:sz w:val="24"/>
          <w:szCs w:val="24"/>
        </w:rPr>
        <w:t xml:space="preserve">, which is lower than </w:t>
      </w:r>
      <w:r w:rsidR="00831FCA" w:rsidRPr="003B7999">
        <w:rPr>
          <w:rFonts w:asciiTheme="minorBidi" w:eastAsia="Times New Roman" w:hAnsiTheme="minorBidi"/>
          <w:color w:val="222222"/>
          <w:sz w:val="24"/>
          <w:szCs w:val="24"/>
        </w:rPr>
        <w:t xml:space="preserve">the thinking psyche, was worthy of having prophecy </w:t>
      </w:r>
      <w:r w:rsidR="00831FCA" w:rsidRPr="003B7999">
        <w:rPr>
          <w:rFonts w:asciiTheme="minorBidi" w:eastAsia="Times New Roman" w:hAnsiTheme="minorBidi"/>
          <w:color w:val="222222"/>
          <w:sz w:val="24"/>
          <w:szCs w:val="24"/>
        </w:rPr>
        <w:lastRenderedPageBreak/>
        <w:t>revealed through it. And they also sanctified everything in the world such that things of this world</w:t>
      </w:r>
      <w:r w:rsidR="00491017">
        <w:rPr>
          <w:rFonts w:asciiTheme="minorBidi" w:eastAsia="Times New Roman" w:hAnsiTheme="minorBidi"/>
          <w:color w:val="222222"/>
          <w:sz w:val="24"/>
          <w:szCs w:val="24"/>
        </w:rPr>
        <w:t xml:space="preserve"> — </w:t>
      </w:r>
      <w:r w:rsidR="00831FCA" w:rsidRPr="00EC70E8">
        <w:rPr>
          <w:rFonts w:asciiTheme="minorBidi" w:eastAsia="Times New Roman" w:hAnsiTheme="minorBidi"/>
          <w:color w:val="222222"/>
          <w:sz w:val="24"/>
          <w:szCs w:val="24"/>
        </w:rPr>
        <w:t>a staff, a lamp, etc.</w:t>
      </w:r>
      <w:r w:rsidR="00491017">
        <w:rPr>
          <w:rFonts w:asciiTheme="minorBidi" w:eastAsia="Times New Roman" w:hAnsiTheme="minorBidi"/>
          <w:color w:val="222222"/>
          <w:sz w:val="24"/>
          <w:szCs w:val="24"/>
        </w:rPr>
        <w:t xml:space="preserve"> — </w:t>
      </w:r>
      <w:r w:rsidR="00831FCA" w:rsidRPr="00EC70E8">
        <w:rPr>
          <w:rFonts w:asciiTheme="minorBidi" w:eastAsia="Times New Roman" w:hAnsiTheme="minorBidi"/>
          <w:color w:val="222222"/>
          <w:sz w:val="24"/>
          <w:szCs w:val="24"/>
        </w:rPr>
        <w:t>could be depicted and seen in a prophecy. It was not just a matter of the</w:t>
      </w:r>
      <w:r w:rsidR="00491017">
        <w:rPr>
          <w:rFonts w:asciiTheme="minorBidi" w:eastAsia="Times New Roman" w:hAnsiTheme="minorBidi"/>
          <w:color w:val="222222"/>
          <w:sz w:val="24"/>
          <w:szCs w:val="24"/>
        </w:rPr>
        <w:t>ir</w:t>
      </w:r>
      <w:r w:rsidR="00831FCA" w:rsidRPr="00EC70E8">
        <w:rPr>
          <w:rFonts w:asciiTheme="minorBidi" w:eastAsia="Times New Roman" w:hAnsiTheme="minorBidi"/>
          <w:color w:val="222222"/>
          <w:sz w:val="24"/>
          <w:szCs w:val="24"/>
        </w:rPr>
        <w:t xml:space="preserve"> perceiving the prophecy in their imagination, but their imaginative psyche was a chariot upon which prophecy could come to rest from on High, and through </w:t>
      </w:r>
      <w:r w:rsidR="00831FCA" w:rsidRPr="003B7999">
        <w:rPr>
          <w:rFonts w:asciiTheme="minorBidi" w:eastAsia="Times New Roman" w:hAnsiTheme="minorBidi"/>
          <w:color w:val="222222"/>
          <w:sz w:val="24"/>
          <w:szCs w:val="24"/>
        </w:rPr>
        <w:t>this they would perceive via their senses</w:t>
      </w:r>
      <w:r w:rsidR="00EC70E8">
        <w:rPr>
          <w:rFonts w:asciiTheme="minorBidi" w:eastAsia="Times New Roman" w:hAnsiTheme="minorBidi"/>
          <w:color w:val="222222"/>
          <w:sz w:val="24"/>
          <w:szCs w:val="24"/>
        </w:rPr>
        <w:t xml:space="preserve"> — i</w:t>
      </w:r>
      <w:r w:rsidR="00831FCA" w:rsidRPr="003B7999">
        <w:rPr>
          <w:rFonts w:asciiTheme="minorBidi" w:eastAsia="Times New Roman" w:hAnsiTheme="minorBidi"/>
          <w:color w:val="222222"/>
          <w:sz w:val="24"/>
          <w:szCs w:val="24"/>
        </w:rPr>
        <w:t xml:space="preserve">n real sound that they heard, and </w:t>
      </w:r>
      <w:r w:rsidR="0042064D" w:rsidRPr="003B7999">
        <w:rPr>
          <w:rFonts w:asciiTheme="minorBidi" w:eastAsia="Times New Roman" w:hAnsiTheme="minorBidi"/>
          <w:color w:val="222222"/>
          <w:sz w:val="24"/>
          <w:szCs w:val="24"/>
        </w:rPr>
        <w:t xml:space="preserve">seeing </w:t>
      </w:r>
      <w:r w:rsidR="00831FCA" w:rsidRPr="003B7999">
        <w:rPr>
          <w:rFonts w:asciiTheme="minorBidi" w:eastAsia="Times New Roman" w:hAnsiTheme="minorBidi"/>
          <w:color w:val="222222"/>
          <w:sz w:val="24"/>
          <w:szCs w:val="24"/>
        </w:rPr>
        <w:t>the prophetic visions</w:t>
      </w:r>
      <w:r w:rsidR="0042064D" w:rsidRPr="003B7999">
        <w:rPr>
          <w:rFonts w:asciiTheme="minorBidi" w:eastAsia="Times New Roman" w:hAnsiTheme="minorBidi"/>
          <w:color w:val="222222"/>
          <w:sz w:val="24"/>
          <w:szCs w:val="24"/>
        </w:rPr>
        <w:t xml:space="preserve"> with their very eyes</w:t>
      </w:r>
      <w:r w:rsidR="00831FCA" w:rsidRPr="003B7999">
        <w:rPr>
          <w:rFonts w:asciiTheme="minorBidi" w:eastAsia="Times New Roman" w:hAnsiTheme="minorBidi"/>
          <w:color w:val="222222"/>
          <w:sz w:val="24"/>
          <w:szCs w:val="24"/>
        </w:rPr>
        <w:t>, since they, their imagination, their senses, and also the artifacts of the world were sanctified and were worthy of having prophecy rest upon them and be clothed in them.</w:t>
      </w:r>
      <w:r w:rsidR="00831FCA" w:rsidRPr="00616246">
        <w:rPr>
          <w:rFonts w:asciiTheme="minorBidi" w:hAnsiTheme="minorBidi"/>
          <w:sz w:val="24"/>
          <w:szCs w:val="24"/>
          <w:vertAlign w:val="superscript"/>
        </w:rPr>
        <w:footnoteReference w:id="4"/>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F04444" w:rsidRPr="00EC70E8" w:rsidRDefault="00831FCA"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Although the power of thinking is higher than the power of imagination, </w:t>
      </w:r>
      <w:r w:rsidR="0042064D" w:rsidRPr="003B7999">
        <w:rPr>
          <w:rFonts w:asciiTheme="minorBidi" w:eastAsia="Times New Roman" w:hAnsiTheme="minorBidi"/>
          <w:color w:val="222222"/>
          <w:sz w:val="24"/>
          <w:szCs w:val="24"/>
        </w:rPr>
        <w:t xml:space="preserve">it is through the imagination that </w:t>
      </w:r>
      <w:r w:rsidR="002B0FCC" w:rsidRPr="003B7999">
        <w:rPr>
          <w:rFonts w:asciiTheme="minorBidi" w:eastAsia="Times New Roman" w:hAnsiTheme="minorBidi"/>
          <w:color w:val="222222"/>
          <w:sz w:val="24"/>
          <w:szCs w:val="24"/>
        </w:rPr>
        <w:t>prophecy is revealed. This is an expression of God’s word descending to the level of worldly reality</w:t>
      </w:r>
      <w:r w:rsidR="00EC70E8">
        <w:rPr>
          <w:rFonts w:asciiTheme="minorBidi" w:eastAsia="Times New Roman" w:hAnsiTheme="minorBidi"/>
          <w:color w:val="222222"/>
          <w:sz w:val="24"/>
          <w:szCs w:val="24"/>
        </w:rPr>
        <w:t xml:space="preserve"> — t</w:t>
      </w:r>
      <w:r w:rsidR="002B0FCC" w:rsidRPr="003B7999">
        <w:rPr>
          <w:rFonts w:asciiTheme="minorBidi" w:eastAsia="Times New Roman" w:hAnsiTheme="minorBidi"/>
          <w:color w:val="222222"/>
          <w:sz w:val="24"/>
          <w:szCs w:val="24"/>
        </w:rPr>
        <w:t>he important principle propounded by R. Kalonymus, teaching that the vessels themselves are also a manifestation of Divine sanctity, not just the Divine illumination that fill</w:t>
      </w:r>
      <w:r w:rsidR="0042064D" w:rsidRPr="003B7999">
        <w:rPr>
          <w:rFonts w:asciiTheme="minorBidi" w:eastAsia="Times New Roman" w:hAnsiTheme="minorBidi"/>
          <w:color w:val="222222"/>
          <w:sz w:val="24"/>
          <w:szCs w:val="24"/>
        </w:rPr>
        <w:t>s</w:t>
      </w:r>
      <w:r w:rsidR="002B0FCC" w:rsidRPr="003B7999">
        <w:rPr>
          <w:rFonts w:asciiTheme="minorBidi" w:eastAsia="Times New Roman" w:hAnsiTheme="minorBidi"/>
          <w:color w:val="222222"/>
          <w:sz w:val="24"/>
          <w:szCs w:val="24"/>
        </w:rPr>
        <w:t xml:space="preserve"> them. The imagination shows images </w:t>
      </w:r>
      <w:r w:rsidR="0042064D" w:rsidRPr="003B7999">
        <w:rPr>
          <w:rFonts w:asciiTheme="minorBidi" w:eastAsia="Times New Roman" w:hAnsiTheme="minorBidi"/>
          <w:color w:val="222222"/>
          <w:sz w:val="24"/>
          <w:szCs w:val="24"/>
        </w:rPr>
        <w:t xml:space="preserve">that belong to </w:t>
      </w:r>
      <w:r w:rsidR="002B0FCC" w:rsidRPr="003B7999">
        <w:rPr>
          <w:rFonts w:asciiTheme="minorBidi" w:eastAsia="Times New Roman" w:hAnsiTheme="minorBidi"/>
          <w:color w:val="222222"/>
          <w:sz w:val="24"/>
          <w:szCs w:val="24"/>
        </w:rPr>
        <w:t xml:space="preserve">the physical reality </w:t>
      </w:r>
      <w:r w:rsidR="00EC70E8">
        <w:rPr>
          <w:rFonts w:asciiTheme="minorBidi" w:eastAsia="Times New Roman" w:hAnsiTheme="minorBidi"/>
          <w:color w:val="222222"/>
          <w:sz w:val="24"/>
          <w:szCs w:val="24"/>
        </w:rPr>
        <w:t>(</w:t>
      </w:r>
      <w:r w:rsidR="002B0FCC" w:rsidRPr="003B7999">
        <w:rPr>
          <w:rFonts w:asciiTheme="minorBidi" w:eastAsia="Times New Roman" w:hAnsiTheme="minorBidi"/>
          <w:color w:val="222222"/>
          <w:sz w:val="24"/>
          <w:szCs w:val="24"/>
        </w:rPr>
        <w:t>the staff, the lamp, the pot</w:t>
      </w:r>
      <w:r w:rsidR="00EC70E8">
        <w:rPr>
          <w:rFonts w:asciiTheme="minorBidi" w:eastAsia="Times New Roman" w:hAnsiTheme="minorBidi"/>
          <w:color w:val="222222"/>
          <w:sz w:val="24"/>
          <w:szCs w:val="24"/>
        </w:rPr>
        <w:t>)</w:t>
      </w:r>
      <w:r w:rsidR="002B0FCC" w:rsidRPr="003B7999">
        <w:rPr>
          <w:rFonts w:asciiTheme="minorBidi" w:eastAsia="Times New Roman" w:hAnsiTheme="minorBidi"/>
          <w:color w:val="222222"/>
          <w:sz w:val="24"/>
          <w:szCs w:val="24"/>
        </w:rPr>
        <w:t xml:space="preserve"> and </w:t>
      </w:r>
      <w:r w:rsidR="0042064D" w:rsidRPr="003B7999">
        <w:rPr>
          <w:rFonts w:asciiTheme="minorBidi" w:eastAsia="Times New Roman" w:hAnsiTheme="minorBidi"/>
          <w:color w:val="222222"/>
          <w:sz w:val="24"/>
          <w:szCs w:val="24"/>
        </w:rPr>
        <w:t xml:space="preserve">thus </w:t>
      </w:r>
      <w:r w:rsidR="002B0FCC" w:rsidRPr="003B7999">
        <w:rPr>
          <w:rFonts w:asciiTheme="minorBidi" w:eastAsia="Times New Roman" w:hAnsiTheme="minorBidi"/>
          <w:color w:val="222222"/>
          <w:sz w:val="24"/>
          <w:szCs w:val="24"/>
        </w:rPr>
        <w:t xml:space="preserve">God’s word descends into the world of </w:t>
      </w:r>
      <w:r w:rsidR="002B0FCC" w:rsidRPr="003B7999">
        <w:rPr>
          <w:rFonts w:asciiTheme="minorBidi" w:eastAsia="Times New Roman" w:hAnsiTheme="minorBidi"/>
          <w:i/>
          <w:iCs/>
          <w:color w:val="222222"/>
          <w:sz w:val="24"/>
          <w:szCs w:val="24"/>
        </w:rPr>
        <w:t>Asiya</w:t>
      </w:r>
      <w:r w:rsidR="002B0FCC" w:rsidRPr="003B7999">
        <w:rPr>
          <w:rFonts w:asciiTheme="minorBidi" w:eastAsia="Times New Roman" w:hAnsiTheme="minorBidi"/>
          <w:color w:val="222222"/>
          <w:sz w:val="24"/>
          <w:szCs w:val="24"/>
        </w:rPr>
        <w:t xml:space="preserve"> </w:t>
      </w:r>
      <w:r w:rsidR="00EC70E8">
        <w:rPr>
          <w:rFonts w:asciiTheme="minorBidi" w:eastAsia="Times New Roman" w:hAnsiTheme="minorBidi"/>
          <w:color w:val="222222"/>
          <w:sz w:val="24"/>
          <w:szCs w:val="24"/>
        </w:rPr>
        <w:t xml:space="preserve">(Doing) </w:t>
      </w:r>
      <w:r w:rsidR="002B0FCC" w:rsidRPr="003B7999">
        <w:rPr>
          <w:rFonts w:asciiTheme="minorBidi" w:eastAsia="Times New Roman" w:hAnsiTheme="minorBidi"/>
          <w:color w:val="222222"/>
          <w:sz w:val="24"/>
          <w:szCs w:val="24"/>
        </w:rPr>
        <w:t xml:space="preserve">and </w:t>
      </w:r>
      <w:r w:rsidR="0042064D" w:rsidRPr="003B7999">
        <w:rPr>
          <w:rFonts w:asciiTheme="minorBidi" w:eastAsia="Times New Roman" w:hAnsiTheme="minorBidi"/>
          <w:color w:val="222222"/>
          <w:sz w:val="24"/>
          <w:szCs w:val="24"/>
        </w:rPr>
        <w:t>is revealed</w:t>
      </w:r>
      <w:r w:rsidR="002B0FCC" w:rsidRPr="003B7999">
        <w:rPr>
          <w:rFonts w:asciiTheme="minorBidi" w:eastAsia="Times New Roman" w:hAnsiTheme="minorBidi"/>
          <w:color w:val="222222"/>
          <w:sz w:val="24"/>
          <w:szCs w:val="24"/>
        </w:rPr>
        <w:t>.</w:t>
      </w:r>
      <w:r w:rsidR="002B0FCC" w:rsidRPr="00616246">
        <w:rPr>
          <w:rFonts w:asciiTheme="minorBidi" w:eastAsia="Times New Roman" w:hAnsiTheme="minorBidi"/>
          <w:color w:val="222222"/>
          <w:sz w:val="24"/>
          <w:szCs w:val="24"/>
          <w:vertAlign w:val="superscript"/>
        </w:rPr>
        <w:footnoteReference w:id="5"/>
      </w:r>
      <w:r w:rsidR="002B0FCC" w:rsidRPr="00616246">
        <w:rPr>
          <w:rFonts w:asciiTheme="minorBidi" w:eastAsia="Times New Roman" w:hAnsiTheme="minorBidi"/>
          <w:color w:val="222222"/>
          <w:sz w:val="24"/>
          <w:szCs w:val="24"/>
          <w:vertAlign w:val="superscript"/>
        </w:rPr>
        <w:t xml:space="preserve"> </w:t>
      </w:r>
    </w:p>
    <w:p w:rsidR="002B0FCC" w:rsidRDefault="002B0FCC" w:rsidP="00616246">
      <w:pPr>
        <w:shd w:val="clear" w:color="auto" w:fill="FFFFFF"/>
        <w:spacing w:after="0" w:line="240" w:lineRule="auto"/>
        <w:ind w:firstLine="426"/>
        <w:jc w:val="both"/>
        <w:rPr>
          <w:rFonts w:asciiTheme="minorBidi" w:eastAsia="Times New Roman" w:hAnsiTheme="minorBidi"/>
          <w:color w:val="222222"/>
          <w:sz w:val="24"/>
          <w:szCs w:val="24"/>
        </w:rPr>
      </w:pPr>
    </w:p>
    <w:p w:rsidR="002B0FCC" w:rsidRPr="003B7999" w:rsidRDefault="002B0FCC" w:rsidP="00616246">
      <w:pPr>
        <w:shd w:val="clear" w:color="auto" w:fill="FFFFFF"/>
        <w:spacing w:after="0" w:line="240" w:lineRule="auto"/>
        <w:jc w:val="both"/>
        <w:rPr>
          <w:rFonts w:asciiTheme="minorBidi" w:eastAsia="Times New Roman" w:hAnsiTheme="minorBidi"/>
          <w:b/>
          <w:bCs/>
          <w:color w:val="222222"/>
          <w:sz w:val="24"/>
          <w:szCs w:val="24"/>
        </w:rPr>
      </w:pPr>
      <w:r w:rsidRPr="003B7999">
        <w:rPr>
          <w:rFonts w:asciiTheme="minorBidi" w:eastAsia="Times New Roman" w:hAnsiTheme="minorBidi"/>
          <w:b/>
          <w:bCs/>
          <w:color w:val="222222"/>
          <w:sz w:val="24"/>
          <w:szCs w:val="24"/>
        </w:rPr>
        <w:t>The products of the imagination can arouse emotion</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4B0FA1" w:rsidRPr="00EC70E8" w:rsidRDefault="002B0FCC"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R. Kalonymus attaches importance to the use of emotion and the attainment of fervor in one’s Divine service.</w:t>
      </w:r>
      <w:r w:rsidRPr="00EC70E8">
        <w:rPr>
          <w:rStyle w:val="FootnoteReference"/>
          <w:rFonts w:asciiTheme="minorBidi" w:eastAsia="Times New Roman" w:hAnsiTheme="minorBidi"/>
          <w:color w:val="222222"/>
          <w:sz w:val="24"/>
          <w:szCs w:val="24"/>
        </w:rPr>
        <w:footnoteReference w:id="6"/>
      </w:r>
      <w:r w:rsidRPr="00EC70E8">
        <w:rPr>
          <w:rFonts w:asciiTheme="minorBidi" w:eastAsia="Times New Roman" w:hAnsiTheme="minorBidi"/>
          <w:color w:val="222222"/>
          <w:sz w:val="24"/>
          <w:szCs w:val="24"/>
        </w:rPr>
        <w:t xml:space="preserve"> In order to arouse fervor and passion in one’s Divine service, a person needs powerful thinking: thinking that will inculcate in his psyche the religious content with which he is occupied. Thus, for example, if someone wants to arouse passionate fervor within himself concerning Shabbat, then during Shabbat he must think about its significance; this </w:t>
      </w:r>
      <w:r w:rsidR="004B0FA1" w:rsidRPr="003B7999">
        <w:rPr>
          <w:rFonts w:asciiTheme="minorBidi" w:eastAsia="Times New Roman" w:hAnsiTheme="minorBidi"/>
          <w:color w:val="222222"/>
          <w:sz w:val="24"/>
          <w:szCs w:val="24"/>
        </w:rPr>
        <w:t>will cause a sense of sanctity to be aroused in him. However, powerful thinking is dependent on the imagination: “There can be no powerful thinking without imagery…”</w:t>
      </w:r>
      <w:r w:rsidR="004B0FA1" w:rsidRPr="00EC70E8">
        <w:rPr>
          <w:rStyle w:val="FootnoteReference"/>
          <w:rFonts w:asciiTheme="minorBidi" w:eastAsia="Times New Roman" w:hAnsiTheme="minorBidi"/>
          <w:color w:val="222222"/>
          <w:sz w:val="24"/>
          <w:szCs w:val="24"/>
        </w:rPr>
        <w:footnoteReference w:id="7"/>
      </w:r>
      <w:r w:rsidR="004B0FA1" w:rsidRPr="00EC70E8">
        <w:rPr>
          <w:rFonts w:asciiTheme="minorBidi" w:eastAsia="Times New Roman" w:hAnsiTheme="minorBidi"/>
          <w:color w:val="222222"/>
          <w:sz w:val="24"/>
          <w:szCs w:val="24"/>
        </w:rPr>
        <w:t xml:space="preserve"> Thought and imagination have their source in the same faculty of the psyche. The imagination uses images, while thought deals with ideas that have no form:</w:t>
      </w:r>
    </w:p>
    <w:p w:rsidR="00DA520A" w:rsidRPr="003B7999" w:rsidRDefault="00DA520A" w:rsidP="00616246">
      <w:pPr>
        <w:shd w:val="clear" w:color="auto" w:fill="FFFFFF"/>
        <w:spacing w:after="0" w:line="240" w:lineRule="auto"/>
        <w:ind w:left="720" w:hanging="11"/>
        <w:jc w:val="both"/>
        <w:rPr>
          <w:rFonts w:asciiTheme="minorBidi" w:eastAsia="Times New Roman" w:hAnsiTheme="minorBidi"/>
          <w:color w:val="222222"/>
          <w:sz w:val="24"/>
          <w:szCs w:val="24"/>
        </w:rPr>
      </w:pPr>
    </w:p>
    <w:p w:rsidR="004B0FA1" w:rsidRPr="00EC70E8" w:rsidRDefault="004B0FA1"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Powerful thought and imagination are of one and the same kind, except that wh</w:t>
      </w:r>
      <w:r w:rsidR="00552306">
        <w:rPr>
          <w:rFonts w:asciiTheme="minorBidi" w:eastAsia="Times New Roman" w:hAnsiTheme="minorBidi"/>
          <w:color w:val="222222"/>
          <w:sz w:val="24"/>
          <w:szCs w:val="24"/>
        </w:rPr>
        <w:t>ich</w:t>
      </w:r>
      <w:r w:rsidRPr="003B7999">
        <w:rPr>
          <w:rFonts w:asciiTheme="minorBidi" w:eastAsia="Times New Roman" w:hAnsiTheme="minorBidi"/>
          <w:color w:val="222222"/>
          <w:sz w:val="24"/>
          <w:szCs w:val="24"/>
        </w:rPr>
        <w:t xml:space="preserve"> one is able to conjure in his imagination</w:t>
      </w:r>
      <w:r w:rsidR="004C3A9F">
        <w:rPr>
          <w:rFonts w:asciiTheme="minorBidi" w:eastAsia="Times New Roman" w:hAnsiTheme="minorBidi"/>
          <w:color w:val="222222"/>
          <w:sz w:val="24"/>
          <w:szCs w:val="24"/>
        </w:rPr>
        <w:t xml:space="preserve"> — s</w:t>
      </w:r>
      <w:r w:rsidRPr="003B7999">
        <w:rPr>
          <w:rFonts w:asciiTheme="minorBidi" w:eastAsia="Times New Roman" w:hAnsiTheme="minorBidi"/>
          <w:color w:val="222222"/>
          <w:sz w:val="24"/>
          <w:szCs w:val="24"/>
        </w:rPr>
        <w:t>uch as the form of a house, man, etc.</w:t>
      </w:r>
      <w:r w:rsidR="004C3A9F">
        <w:rPr>
          <w:rFonts w:asciiTheme="minorBidi" w:eastAsia="Times New Roman" w:hAnsiTheme="minorBidi"/>
          <w:color w:val="222222"/>
          <w:sz w:val="24"/>
          <w:szCs w:val="24"/>
        </w:rPr>
        <w:t xml:space="preserve"> — </w:t>
      </w:r>
      <w:r w:rsidRPr="003B7999">
        <w:rPr>
          <w:rFonts w:asciiTheme="minorBidi" w:eastAsia="Times New Roman" w:hAnsiTheme="minorBidi"/>
          <w:color w:val="222222"/>
          <w:sz w:val="24"/>
          <w:szCs w:val="24"/>
        </w:rPr>
        <w:t>is conceived in the imagination, while that which has no form, such as speech, is conceived only in powerful thought.</w:t>
      </w:r>
      <w:r w:rsidRPr="00EC70E8">
        <w:rPr>
          <w:rStyle w:val="FootnoteReference"/>
          <w:rFonts w:asciiTheme="minorBidi" w:eastAsia="Times New Roman" w:hAnsiTheme="minorBidi"/>
          <w:color w:val="222222"/>
          <w:sz w:val="24"/>
          <w:szCs w:val="24"/>
        </w:rPr>
        <w:footnoteReference w:id="8"/>
      </w:r>
    </w:p>
    <w:p w:rsidR="00DA520A" w:rsidRPr="00552306"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4B0FA1" w:rsidRPr="003B7999" w:rsidRDefault="004B0FA1"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Therefore, if a person seeks, for exam</w:t>
      </w:r>
      <w:r w:rsidRPr="00552306">
        <w:rPr>
          <w:rFonts w:asciiTheme="minorBidi" w:eastAsia="Times New Roman" w:hAnsiTheme="minorBidi"/>
          <w:color w:val="222222"/>
          <w:sz w:val="24"/>
          <w:szCs w:val="24"/>
        </w:rPr>
        <w:t xml:space="preserve">ple, to intensify his thinking about Shabbat and to arouse a sense of sanctity and fervor within himself, it is not enough for him to think </w:t>
      </w:r>
      <w:r w:rsidR="0042064D" w:rsidRPr="003B7999">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that th</w:t>
      </w:r>
      <w:r w:rsidR="0042064D" w:rsidRPr="003B7999">
        <w:rPr>
          <w:rFonts w:asciiTheme="minorBidi" w:eastAsia="Times New Roman" w:hAnsiTheme="minorBidi"/>
          <w:color w:val="222222"/>
          <w:sz w:val="24"/>
          <w:szCs w:val="24"/>
        </w:rPr>
        <w:t>e festival and Shabbat are holy</w:t>
      </w:r>
      <w:r w:rsidR="004C3A9F">
        <w:rPr>
          <w:rFonts w:asciiTheme="minorBidi" w:eastAsia="Times New Roman" w:hAnsiTheme="minorBidi"/>
          <w:color w:val="222222"/>
          <w:sz w:val="24"/>
          <w:szCs w:val="24"/>
        </w:rPr>
        <w:t xml:space="preserve"> — f</w:t>
      </w:r>
      <w:r w:rsidRPr="003B7999">
        <w:rPr>
          <w:rFonts w:asciiTheme="minorBidi" w:eastAsia="Times New Roman" w:hAnsiTheme="minorBidi"/>
          <w:color w:val="222222"/>
          <w:sz w:val="24"/>
          <w:szCs w:val="24"/>
        </w:rPr>
        <w:t xml:space="preserve">or he </w:t>
      </w:r>
      <w:r w:rsidR="0042064D" w:rsidRPr="003B7999">
        <w:rPr>
          <w:rFonts w:asciiTheme="minorBidi" w:eastAsia="Times New Roman" w:hAnsiTheme="minorBidi"/>
          <w:color w:val="222222"/>
          <w:sz w:val="24"/>
          <w:szCs w:val="24"/>
        </w:rPr>
        <w:t xml:space="preserve">will </w:t>
      </w:r>
      <w:r w:rsidRPr="003B7999">
        <w:rPr>
          <w:rFonts w:asciiTheme="minorBidi" w:eastAsia="Times New Roman" w:hAnsiTheme="minorBidi"/>
          <w:color w:val="222222"/>
          <w:sz w:val="24"/>
          <w:szCs w:val="24"/>
        </w:rPr>
        <w:t xml:space="preserve">not be able to </w:t>
      </w:r>
      <w:r w:rsidRPr="003B7999">
        <w:rPr>
          <w:rFonts w:asciiTheme="minorBidi" w:eastAsia="Times New Roman" w:hAnsiTheme="minorBidi"/>
          <w:color w:val="222222"/>
          <w:sz w:val="24"/>
          <w:szCs w:val="24"/>
        </w:rPr>
        <w:lastRenderedPageBreak/>
        <w:t>sustain that thought, or to intensify it. Rather, he has to fill his thinking with pictures and images, and to think about them intensively.”</w:t>
      </w:r>
      <w:r w:rsidR="007F72E4" w:rsidRPr="00EC70E8">
        <w:rPr>
          <w:rStyle w:val="FootnoteReference"/>
          <w:rFonts w:asciiTheme="minorBidi" w:eastAsia="Times New Roman" w:hAnsiTheme="minorBidi"/>
          <w:color w:val="222222"/>
          <w:sz w:val="24"/>
          <w:szCs w:val="24"/>
        </w:rPr>
        <w:footnoteReference w:id="9"/>
      </w:r>
      <w:r w:rsidR="007F72E4" w:rsidRPr="00EC70E8">
        <w:rPr>
          <w:rFonts w:asciiTheme="minorBidi" w:eastAsia="Times New Roman" w:hAnsiTheme="minorBidi"/>
          <w:color w:val="222222"/>
          <w:sz w:val="24"/>
          <w:szCs w:val="24"/>
        </w:rPr>
        <w:t xml:space="preserve"> For instance, he might imagine the angels accompanying him hom</w:t>
      </w:r>
      <w:r w:rsidR="0042064D" w:rsidRPr="00EC70E8">
        <w:rPr>
          <w:rFonts w:asciiTheme="minorBidi" w:eastAsia="Times New Roman" w:hAnsiTheme="minorBidi"/>
          <w:color w:val="222222"/>
          <w:sz w:val="24"/>
          <w:szCs w:val="24"/>
        </w:rPr>
        <w:t>e from the synagogue on Shabbat ev</w:t>
      </w:r>
      <w:r w:rsidR="004C3A9F">
        <w:rPr>
          <w:rFonts w:asciiTheme="minorBidi" w:eastAsia="Times New Roman" w:hAnsiTheme="minorBidi"/>
          <w:color w:val="222222"/>
          <w:sz w:val="24"/>
          <w:szCs w:val="24"/>
        </w:rPr>
        <w:t>e;</w:t>
      </w:r>
      <w:r w:rsidR="007F72E4" w:rsidRPr="003B7999">
        <w:rPr>
          <w:rFonts w:asciiTheme="minorBidi" w:eastAsia="Times New Roman" w:hAnsiTheme="minorBidi"/>
          <w:color w:val="222222"/>
          <w:sz w:val="24"/>
          <w:szCs w:val="24"/>
        </w:rPr>
        <w:t xml:space="preserve"> or, when he sits at </w:t>
      </w:r>
      <w:r w:rsidR="006E56FD" w:rsidRPr="00616246">
        <w:rPr>
          <w:rFonts w:asciiTheme="minorBidi" w:eastAsia="Times New Roman" w:hAnsiTheme="minorBidi"/>
          <w:i/>
          <w:iCs/>
          <w:color w:val="222222"/>
          <w:sz w:val="24"/>
          <w:szCs w:val="24"/>
        </w:rPr>
        <w:t>s</w:t>
      </w:r>
      <w:r w:rsidR="007F72E4" w:rsidRPr="00616246">
        <w:rPr>
          <w:rFonts w:asciiTheme="minorBidi" w:eastAsia="Times New Roman" w:hAnsiTheme="minorBidi"/>
          <w:i/>
          <w:iCs/>
          <w:color w:val="222222"/>
          <w:sz w:val="24"/>
          <w:szCs w:val="24"/>
        </w:rPr>
        <w:t xml:space="preserve">e’uda </w:t>
      </w:r>
      <w:r w:rsidR="006E56FD" w:rsidRPr="00616246">
        <w:rPr>
          <w:rFonts w:asciiTheme="minorBidi" w:eastAsia="Times New Roman" w:hAnsiTheme="minorBidi"/>
          <w:i/>
          <w:iCs/>
          <w:color w:val="222222"/>
          <w:sz w:val="24"/>
          <w:szCs w:val="24"/>
        </w:rPr>
        <w:t>s</w:t>
      </w:r>
      <w:r w:rsidR="007F72E4" w:rsidRPr="00616246">
        <w:rPr>
          <w:rFonts w:asciiTheme="minorBidi" w:eastAsia="Times New Roman" w:hAnsiTheme="minorBidi"/>
          <w:i/>
          <w:iCs/>
          <w:color w:val="222222"/>
          <w:sz w:val="24"/>
          <w:szCs w:val="24"/>
        </w:rPr>
        <w:t>h</w:t>
      </w:r>
      <w:r w:rsidR="006E56FD" w:rsidRPr="00616246">
        <w:rPr>
          <w:rFonts w:asciiTheme="minorBidi" w:eastAsia="Times New Roman" w:hAnsiTheme="minorBidi"/>
          <w:i/>
          <w:iCs/>
          <w:color w:val="222222"/>
          <w:sz w:val="24"/>
          <w:szCs w:val="24"/>
        </w:rPr>
        <w:t>e</w:t>
      </w:r>
      <w:r w:rsidR="007F72E4" w:rsidRPr="00616246">
        <w:rPr>
          <w:rFonts w:asciiTheme="minorBidi" w:eastAsia="Times New Roman" w:hAnsiTheme="minorBidi"/>
          <w:i/>
          <w:iCs/>
          <w:color w:val="222222"/>
          <w:sz w:val="24"/>
          <w:szCs w:val="24"/>
        </w:rPr>
        <w:t>lishit,</w:t>
      </w:r>
      <w:r w:rsidR="007F72E4" w:rsidRPr="00EC70E8">
        <w:rPr>
          <w:rFonts w:asciiTheme="minorBidi" w:eastAsia="Times New Roman" w:hAnsiTheme="minorBidi"/>
          <w:color w:val="222222"/>
          <w:sz w:val="24"/>
          <w:szCs w:val="24"/>
        </w:rPr>
        <w:t xml:space="preserve"> </w:t>
      </w:r>
      <w:r w:rsidR="004C3A9F">
        <w:rPr>
          <w:rFonts w:asciiTheme="minorBidi" w:eastAsia="Times New Roman" w:hAnsiTheme="minorBidi"/>
          <w:color w:val="222222"/>
          <w:sz w:val="24"/>
          <w:szCs w:val="24"/>
        </w:rPr>
        <w:t xml:space="preserve">the third meal in the afternoon, near the end of Shabbat, </w:t>
      </w:r>
      <w:r w:rsidR="007F72E4" w:rsidRPr="00EC70E8">
        <w:rPr>
          <w:rFonts w:asciiTheme="minorBidi" w:eastAsia="Times New Roman" w:hAnsiTheme="minorBidi"/>
          <w:color w:val="222222"/>
          <w:sz w:val="24"/>
          <w:szCs w:val="24"/>
        </w:rPr>
        <w:t>he might imagine what is happening amongst the angels:</w:t>
      </w:r>
    </w:p>
    <w:p w:rsidR="00DA520A" w:rsidRPr="003B7999" w:rsidRDefault="00DA520A" w:rsidP="00616246">
      <w:pPr>
        <w:shd w:val="clear" w:color="auto" w:fill="FFFFFF"/>
        <w:spacing w:after="0" w:line="240" w:lineRule="auto"/>
        <w:ind w:left="720" w:hanging="11"/>
        <w:jc w:val="both"/>
        <w:rPr>
          <w:rFonts w:asciiTheme="minorBidi" w:eastAsia="Times New Roman" w:hAnsiTheme="minorBidi"/>
          <w:color w:val="222222"/>
          <w:sz w:val="24"/>
          <w:szCs w:val="24"/>
        </w:rPr>
      </w:pPr>
    </w:p>
    <w:p w:rsidR="00552306" w:rsidRDefault="007F72E4"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You approach, step by step, that time of supreme desire [a </w:t>
      </w:r>
      <w:r w:rsidR="006E56FD" w:rsidRPr="003B7999">
        <w:rPr>
          <w:rFonts w:asciiTheme="minorBidi" w:eastAsia="Times New Roman" w:hAnsiTheme="minorBidi"/>
          <w:color w:val="222222"/>
          <w:sz w:val="24"/>
          <w:szCs w:val="24"/>
        </w:rPr>
        <w:t>Kabbalistic</w:t>
      </w:r>
      <w:r w:rsidRPr="003B7999">
        <w:rPr>
          <w:rFonts w:asciiTheme="minorBidi" w:eastAsia="Times New Roman" w:hAnsiTheme="minorBidi"/>
          <w:color w:val="222222"/>
          <w:sz w:val="24"/>
          <w:szCs w:val="24"/>
        </w:rPr>
        <w:t xml:space="preserve"> concept pertaining to the special quality of </w:t>
      </w:r>
      <w:r w:rsidR="004C3A9F">
        <w:rPr>
          <w:rFonts w:asciiTheme="minorBidi" w:eastAsia="Times New Roman" w:hAnsiTheme="minorBidi"/>
          <w:i/>
          <w:iCs/>
          <w:color w:val="222222"/>
          <w:sz w:val="24"/>
          <w:szCs w:val="24"/>
        </w:rPr>
        <w:t xml:space="preserve">se’uda </w:t>
      </w:r>
      <w:r w:rsidR="00552306">
        <w:rPr>
          <w:rFonts w:asciiTheme="minorBidi" w:eastAsia="Times New Roman" w:hAnsiTheme="minorBidi"/>
          <w:i/>
          <w:iCs/>
          <w:color w:val="222222"/>
          <w:sz w:val="24"/>
          <w:szCs w:val="24"/>
        </w:rPr>
        <w:t>shelishit</w:t>
      </w:r>
      <w:r w:rsidRPr="003B7999">
        <w:rPr>
          <w:rFonts w:asciiTheme="minorBidi" w:eastAsia="Times New Roman" w:hAnsiTheme="minorBidi"/>
          <w:color w:val="222222"/>
          <w:sz w:val="24"/>
          <w:szCs w:val="24"/>
        </w:rPr>
        <w:t>]</w:t>
      </w:r>
      <w:r w:rsidRPr="00EC70E8">
        <w:rPr>
          <w:rStyle w:val="FootnoteReference"/>
          <w:rFonts w:asciiTheme="minorBidi" w:eastAsia="Times New Roman" w:hAnsiTheme="minorBidi"/>
          <w:color w:val="222222"/>
          <w:sz w:val="24"/>
          <w:szCs w:val="24"/>
        </w:rPr>
        <w:footnoteReference w:id="10"/>
      </w:r>
      <w:r w:rsidR="00087472" w:rsidRPr="00EC70E8">
        <w:rPr>
          <w:rFonts w:asciiTheme="minorBidi" w:eastAsia="Times New Roman" w:hAnsiTheme="minorBidi"/>
          <w:color w:val="222222"/>
          <w:sz w:val="24"/>
          <w:szCs w:val="24"/>
        </w:rPr>
        <w:t xml:space="preserve"> in your mind, in your hear</w:t>
      </w:r>
      <w:r w:rsidR="0042064D" w:rsidRPr="00EC70E8">
        <w:rPr>
          <w:rFonts w:asciiTheme="minorBidi" w:eastAsia="Times New Roman" w:hAnsiTheme="minorBidi"/>
          <w:color w:val="222222"/>
          <w:sz w:val="24"/>
          <w:szCs w:val="24"/>
        </w:rPr>
        <w:t>t</w:t>
      </w:r>
      <w:r w:rsidR="00087472" w:rsidRPr="003B7999">
        <w:rPr>
          <w:rFonts w:asciiTheme="minorBidi" w:eastAsia="Times New Roman" w:hAnsiTheme="minorBidi"/>
          <w:color w:val="222222"/>
          <w:sz w:val="24"/>
          <w:szCs w:val="24"/>
        </w:rPr>
        <w:t xml:space="preserve">, even in your physical senses… </w:t>
      </w:r>
    </w:p>
    <w:p w:rsidR="00552306" w:rsidRDefault="00552306" w:rsidP="00616246">
      <w:pPr>
        <w:shd w:val="clear" w:color="auto" w:fill="FFFFFF"/>
        <w:spacing w:after="0" w:line="240" w:lineRule="auto"/>
        <w:ind w:left="720"/>
        <w:jc w:val="both"/>
        <w:rPr>
          <w:rFonts w:asciiTheme="minorBidi" w:eastAsia="Times New Roman" w:hAnsiTheme="minorBidi"/>
          <w:color w:val="222222"/>
          <w:sz w:val="24"/>
          <w:szCs w:val="24"/>
        </w:rPr>
      </w:pPr>
    </w:p>
    <w:p w:rsidR="007F72E4" w:rsidRPr="00EC70E8" w:rsidRDefault="00087472"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You approach that obscurity </w:t>
      </w:r>
      <w:r w:rsidR="004C3A9F">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where God is;</w:t>
      </w:r>
      <w:r w:rsidR="004C3A9F">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you have sought and found that which your soul loves. It draws close to Him and melts in His holiness. The whole room is full of the heavenly angels, and you push through the entire holy company towards the Holy of </w:t>
      </w:r>
      <w:r w:rsidR="004C3A9F">
        <w:rPr>
          <w:rFonts w:asciiTheme="minorBidi" w:eastAsia="Times New Roman" w:hAnsiTheme="minorBidi"/>
          <w:color w:val="222222"/>
          <w:sz w:val="24"/>
          <w:szCs w:val="24"/>
        </w:rPr>
        <w:t>H</w:t>
      </w:r>
      <w:r w:rsidRPr="003B7999">
        <w:rPr>
          <w:rFonts w:asciiTheme="minorBidi" w:eastAsia="Times New Roman" w:hAnsiTheme="minorBidi"/>
          <w:color w:val="222222"/>
          <w:sz w:val="24"/>
          <w:szCs w:val="24"/>
        </w:rPr>
        <w:t xml:space="preserve">olies, your soul desiring to enter the innermost chamber and to reach the place </w:t>
      </w:r>
      <w:r w:rsidR="004C3A9F">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where God is</w:t>
      </w:r>
      <w:r w:rsidR="004C3A9F">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w:t>
      </w:r>
      <w:r w:rsidR="004C3A9F">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I seized Him and would not let Him go</w:t>
      </w:r>
      <w:r w:rsidR="004C3A9F">
        <w:rPr>
          <w:rFonts w:asciiTheme="minorBidi" w:eastAsia="Times New Roman" w:hAnsiTheme="minorBidi"/>
          <w:color w:val="222222"/>
          <w:sz w:val="24"/>
          <w:szCs w:val="24"/>
        </w:rPr>
        <w:t>” (</w:t>
      </w:r>
      <w:r w:rsidR="004C3A9F">
        <w:rPr>
          <w:rFonts w:asciiTheme="minorBidi" w:eastAsia="Times New Roman" w:hAnsiTheme="minorBidi"/>
          <w:i/>
          <w:iCs/>
          <w:color w:val="222222"/>
          <w:sz w:val="24"/>
          <w:szCs w:val="24"/>
        </w:rPr>
        <w:t xml:space="preserve">Shir Ha-shirim </w:t>
      </w:r>
      <w:r w:rsidR="004C3A9F">
        <w:rPr>
          <w:rFonts w:asciiTheme="minorBidi" w:eastAsia="Times New Roman" w:hAnsiTheme="minorBidi" w:hint="cs"/>
          <w:color w:val="222222"/>
          <w:sz w:val="24"/>
          <w:szCs w:val="24"/>
          <w:rtl/>
        </w:rPr>
        <w:t>3:4</w:t>
      </w:r>
      <w:r w:rsidR="004C3A9F">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w:t>
      </w:r>
      <w:r w:rsidRPr="00EC70E8">
        <w:rPr>
          <w:rStyle w:val="FootnoteReference"/>
          <w:rFonts w:asciiTheme="minorBidi" w:eastAsia="Times New Roman" w:hAnsiTheme="minorBidi"/>
          <w:color w:val="222222"/>
          <w:sz w:val="24"/>
          <w:szCs w:val="24"/>
        </w:rPr>
        <w:footnoteReference w:id="11"/>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087472" w:rsidRPr="003B7999" w:rsidRDefault="00087472"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Therefore, the more detailed one’s conceiving of the image, the stronger one’s thinking will be, and the greater its impact on one’s emotions. Another reason for the need to depict as detailed a picture as possible is because one cannot sustain though</w:t>
      </w:r>
      <w:r w:rsidR="0042064D" w:rsidRPr="003B7999">
        <w:rPr>
          <w:rFonts w:asciiTheme="minorBidi" w:eastAsia="Times New Roman" w:hAnsiTheme="minorBidi"/>
          <w:color w:val="222222"/>
          <w:sz w:val="24"/>
          <w:szCs w:val="24"/>
        </w:rPr>
        <w:t>t</w:t>
      </w:r>
      <w:r w:rsidRPr="003B7999">
        <w:rPr>
          <w:rFonts w:asciiTheme="minorBidi" w:eastAsia="Times New Roman" w:hAnsiTheme="minorBidi"/>
          <w:color w:val="222222"/>
          <w:sz w:val="24"/>
          <w:szCs w:val="24"/>
        </w:rPr>
        <w:t xml:space="preserve"> that focuses on a single detail and thereby arouse emotion. </w:t>
      </w:r>
      <w:r w:rsidR="0042064D" w:rsidRPr="003B7999">
        <w:rPr>
          <w:rFonts w:asciiTheme="minorBidi" w:eastAsia="Times New Roman" w:hAnsiTheme="minorBidi"/>
          <w:color w:val="222222"/>
          <w:sz w:val="24"/>
          <w:szCs w:val="24"/>
        </w:rPr>
        <w:t>F</w:t>
      </w:r>
      <w:r w:rsidRPr="003B7999">
        <w:rPr>
          <w:rFonts w:asciiTheme="minorBidi" w:eastAsia="Times New Roman" w:hAnsiTheme="minorBidi"/>
          <w:color w:val="222222"/>
          <w:sz w:val="24"/>
          <w:szCs w:val="24"/>
        </w:rPr>
        <w:t>urther details must enrich the mind’s image, in order to reveal the psyche.</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087472" w:rsidRPr="003B7999" w:rsidRDefault="00087472"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We shall now focus on several themes that R. Kalonymus recommends as the focus for the use of one’s imagination.</w:t>
      </w:r>
    </w:p>
    <w:p w:rsidR="004C3A9F" w:rsidRPr="003B7999" w:rsidRDefault="004C3A9F" w:rsidP="00616246">
      <w:pPr>
        <w:shd w:val="clear" w:color="auto" w:fill="FFFFFF"/>
        <w:spacing w:after="0" w:line="240" w:lineRule="auto"/>
        <w:ind w:firstLine="426"/>
        <w:jc w:val="both"/>
        <w:rPr>
          <w:rFonts w:asciiTheme="minorBidi" w:eastAsia="Times New Roman" w:hAnsiTheme="minorBidi"/>
          <w:color w:val="222222"/>
          <w:sz w:val="24"/>
          <w:szCs w:val="24"/>
        </w:rPr>
      </w:pPr>
    </w:p>
    <w:p w:rsidR="00087472" w:rsidRPr="003B7999" w:rsidRDefault="00087472" w:rsidP="00616246">
      <w:pPr>
        <w:shd w:val="clear" w:color="auto" w:fill="FFFFFF"/>
        <w:spacing w:after="0" w:line="240" w:lineRule="auto"/>
        <w:jc w:val="both"/>
        <w:rPr>
          <w:rFonts w:asciiTheme="minorBidi" w:eastAsia="Times New Roman" w:hAnsiTheme="minorBidi"/>
          <w:b/>
          <w:bCs/>
          <w:color w:val="222222"/>
          <w:sz w:val="24"/>
          <w:szCs w:val="24"/>
        </w:rPr>
      </w:pPr>
      <w:r w:rsidRPr="003B7999">
        <w:rPr>
          <w:rFonts w:asciiTheme="minorBidi" w:eastAsia="Times New Roman" w:hAnsiTheme="minorBidi"/>
          <w:b/>
          <w:bCs/>
          <w:color w:val="222222"/>
          <w:sz w:val="24"/>
          <w:szCs w:val="24"/>
        </w:rPr>
        <w:t>Imagining the Temple</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087472" w:rsidRPr="003B7999" w:rsidRDefault="005B33F0"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R. Kalonymus advises a person in prayer to imagine himself standing in Jerusalem, in the Temple, so as to infuse his prayer with greater fervor:</w:t>
      </w:r>
    </w:p>
    <w:p w:rsidR="00DA520A" w:rsidRPr="003B7999" w:rsidRDefault="00DA520A" w:rsidP="00616246">
      <w:pPr>
        <w:shd w:val="clear" w:color="auto" w:fill="FFFFFF"/>
        <w:spacing w:after="0" w:line="240" w:lineRule="auto"/>
        <w:ind w:left="720" w:hanging="11"/>
        <w:jc w:val="both"/>
        <w:rPr>
          <w:rFonts w:asciiTheme="minorBidi" w:eastAsia="Times New Roman" w:hAnsiTheme="minorBidi"/>
          <w:color w:val="222222"/>
          <w:sz w:val="24"/>
          <w:szCs w:val="24"/>
        </w:rPr>
      </w:pPr>
    </w:p>
    <w:p w:rsidR="005B33F0" w:rsidRPr="00EC70E8" w:rsidRDefault="005B33F0"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For you are an Israelite, and in those times, when the Temple stood, there were Israelites; just as you exist now, so you could have lived then, and may God have mercy that we might merit the rebuilding of the Temple, speedily in our days. Focus your thoughts with intensity as though that were indeed the case: that you are standing in the Temple, before God, praying. With what great </w:t>
      </w:r>
      <w:r w:rsidRPr="00616246">
        <w:rPr>
          <w:rFonts w:asciiTheme="minorBidi" w:eastAsia="Times New Roman" w:hAnsiTheme="minorBidi"/>
          <w:i/>
          <w:iCs/>
          <w:color w:val="222222"/>
          <w:sz w:val="24"/>
          <w:szCs w:val="24"/>
        </w:rPr>
        <w:t>kavana</w:t>
      </w:r>
      <w:r w:rsidR="004C3A9F">
        <w:rPr>
          <w:rFonts w:asciiTheme="minorBidi" w:eastAsia="Times New Roman" w:hAnsiTheme="minorBidi"/>
          <w:color w:val="222222"/>
          <w:sz w:val="24"/>
          <w:szCs w:val="24"/>
        </w:rPr>
        <w:t xml:space="preserve"> (focus),</w:t>
      </w:r>
      <w:r w:rsidRPr="003B7999">
        <w:rPr>
          <w:rFonts w:asciiTheme="minorBidi" w:eastAsia="Times New Roman" w:hAnsiTheme="minorBidi"/>
          <w:color w:val="222222"/>
          <w:sz w:val="24"/>
          <w:szCs w:val="24"/>
        </w:rPr>
        <w:t xml:space="preserve"> willingness and passion you would pray.</w:t>
      </w:r>
      <w:r w:rsidRPr="00EC70E8">
        <w:rPr>
          <w:rStyle w:val="FootnoteReference"/>
          <w:rFonts w:asciiTheme="minorBidi" w:eastAsia="Times New Roman" w:hAnsiTheme="minorBidi"/>
          <w:color w:val="222222"/>
          <w:sz w:val="24"/>
          <w:szCs w:val="24"/>
        </w:rPr>
        <w:footnoteReference w:id="12"/>
      </w:r>
      <w:r w:rsidRPr="00EC70E8">
        <w:rPr>
          <w:rFonts w:asciiTheme="minorBidi" w:eastAsia="Times New Roman" w:hAnsiTheme="minorBidi"/>
          <w:color w:val="222222"/>
          <w:sz w:val="24"/>
          <w:szCs w:val="24"/>
        </w:rPr>
        <w:t xml:space="preserve"> </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5B33F0" w:rsidRPr="003B7999" w:rsidRDefault="005B33F0"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His guidance here is based on a teaching of R. Elimelekh of Lizhensk:</w:t>
      </w:r>
    </w:p>
    <w:p w:rsidR="00DA520A" w:rsidRPr="003B7999" w:rsidRDefault="00DA520A" w:rsidP="00616246">
      <w:pPr>
        <w:shd w:val="clear" w:color="auto" w:fill="FFFFFF"/>
        <w:spacing w:after="0" w:line="240" w:lineRule="auto"/>
        <w:ind w:left="720" w:hanging="11"/>
        <w:jc w:val="both"/>
        <w:rPr>
          <w:rFonts w:asciiTheme="minorBidi" w:eastAsia="Times New Roman" w:hAnsiTheme="minorBidi"/>
          <w:color w:val="222222"/>
          <w:sz w:val="24"/>
          <w:szCs w:val="24"/>
        </w:rPr>
      </w:pPr>
    </w:p>
    <w:p w:rsidR="00DF7392" w:rsidRDefault="005B33F0"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We find it written in the Gemara, </w:t>
      </w:r>
      <w:r w:rsidR="004C3A9F">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One who is outside of the Land of Israel and pray</w:t>
      </w:r>
      <w:r w:rsidR="00DF7392">
        <w:rPr>
          <w:rFonts w:asciiTheme="minorBidi" w:eastAsia="Times New Roman" w:hAnsiTheme="minorBidi"/>
          <w:color w:val="222222"/>
          <w:sz w:val="24"/>
          <w:szCs w:val="24"/>
        </w:rPr>
        <w:t>s</w:t>
      </w:r>
      <w:r w:rsidRPr="003B7999">
        <w:rPr>
          <w:rFonts w:asciiTheme="minorBidi" w:eastAsia="Times New Roman" w:hAnsiTheme="minorBidi"/>
          <w:color w:val="222222"/>
          <w:sz w:val="24"/>
          <w:szCs w:val="24"/>
        </w:rPr>
        <w:t xml:space="preserve"> should direct his heart towards the Land of Israel. And one who is in the Land of Israel </w:t>
      </w:r>
      <w:r w:rsidRPr="00DF7392">
        <w:rPr>
          <w:rFonts w:asciiTheme="minorBidi" w:eastAsia="Times New Roman" w:hAnsiTheme="minorBidi"/>
          <w:color w:val="222222"/>
          <w:sz w:val="24"/>
          <w:szCs w:val="24"/>
        </w:rPr>
        <w:t xml:space="preserve">should direct [his heart] towards Jerusalem. Thus, all the prayers of </w:t>
      </w:r>
      <w:r w:rsidR="00DF7392">
        <w:rPr>
          <w:rFonts w:asciiTheme="minorBidi" w:eastAsia="Times New Roman" w:hAnsiTheme="minorBidi"/>
          <w:color w:val="222222"/>
          <w:sz w:val="24"/>
          <w:szCs w:val="24"/>
        </w:rPr>
        <w:t xml:space="preserve">[the People of] </w:t>
      </w:r>
      <w:r w:rsidRPr="00DF7392">
        <w:rPr>
          <w:rFonts w:asciiTheme="minorBidi" w:eastAsia="Times New Roman" w:hAnsiTheme="minorBidi"/>
          <w:color w:val="222222"/>
          <w:sz w:val="24"/>
          <w:szCs w:val="24"/>
        </w:rPr>
        <w:t xml:space="preserve">Israel </w:t>
      </w:r>
      <w:r w:rsidRPr="003B7999">
        <w:rPr>
          <w:rFonts w:asciiTheme="minorBidi" w:eastAsia="Times New Roman" w:hAnsiTheme="minorBidi"/>
          <w:color w:val="222222"/>
          <w:sz w:val="24"/>
          <w:szCs w:val="24"/>
        </w:rPr>
        <w:t>enter via a single gate</w:t>
      </w:r>
      <w:r w:rsidR="004C3A9F">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w:t>
      </w:r>
      <w:r w:rsidRPr="00616246">
        <w:rPr>
          <w:rFonts w:asciiTheme="minorBidi" w:eastAsia="Times New Roman" w:hAnsiTheme="minorBidi"/>
          <w:i/>
          <w:iCs/>
          <w:color w:val="222222"/>
          <w:sz w:val="24"/>
          <w:szCs w:val="24"/>
        </w:rPr>
        <w:t>Berakhot</w:t>
      </w:r>
      <w:r w:rsidRPr="003B7999">
        <w:rPr>
          <w:rFonts w:asciiTheme="minorBidi" w:eastAsia="Times New Roman" w:hAnsiTheme="minorBidi"/>
          <w:color w:val="222222"/>
          <w:sz w:val="24"/>
          <w:szCs w:val="24"/>
        </w:rPr>
        <w:t xml:space="preserve"> 30a). A person who wants his prayer to be heard must focus himself as though he was praying in the Land of Israel, with the Temple standing, and the altar in its proper place</w:t>
      </w:r>
      <w:r w:rsidR="00343993" w:rsidRPr="003B7999">
        <w:rPr>
          <w:rFonts w:asciiTheme="minorBidi" w:eastAsia="Times New Roman" w:hAnsiTheme="minorBidi"/>
          <w:color w:val="222222"/>
          <w:sz w:val="24"/>
          <w:szCs w:val="24"/>
        </w:rPr>
        <w:t xml:space="preserve">, and he is [as if] in the Sanctuary, and it is as though he </w:t>
      </w:r>
      <w:r w:rsidR="004C3A9F" w:rsidRPr="003B7999">
        <w:rPr>
          <w:rFonts w:asciiTheme="minorBidi" w:eastAsia="Times New Roman" w:hAnsiTheme="minorBidi"/>
          <w:color w:val="222222"/>
          <w:sz w:val="24"/>
          <w:szCs w:val="24"/>
        </w:rPr>
        <w:t>w</w:t>
      </w:r>
      <w:r w:rsidR="004C3A9F">
        <w:rPr>
          <w:rFonts w:asciiTheme="minorBidi" w:eastAsia="Times New Roman" w:hAnsiTheme="minorBidi"/>
          <w:color w:val="222222"/>
          <w:sz w:val="24"/>
          <w:szCs w:val="24"/>
        </w:rPr>
        <w:t>ere</w:t>
      </w:r>
      <w:r w:rsidR="004C3A9F" w:rsidRPr="003B7999">
        <w:rPr>
          <w:rFonts w:asciiTheme="minorBidi" w:eastAsia="Times New Roman" w:hAnsiTheme="minorBidi"/>
          <w:color w:val="222222"/>
          <w:sz w:val="24"/>
          <w:szCs w:val="24"/>
        </w:rPr>
        <w:t xml:space="preserve"> </w:t>
      </w:r>
      <w:r w:rsidR="00343993" w:rsidRPr="003B7999">
        <w:rPr>
          <w:rFonts w:asciiTheme="minorBidi" w:eastAsia="Times New Roman" w:hAnsiTheme="minorBidi"/>
          <w:color w:val="222222"/>
          <w:sz w:val="24"/>
          <w:szCs w:val="24"/>
        </w:rPr>
        <w:t xml:space="preserve">living right now in the Land of Israel. Through this he will achieve clarity and complete closeness, to pray with wholehearted </w:t>
      </w:r>
      <w:r w:rsidR="00343993" w:rsidRPr="00616246">
        <w:rPr>
          <w:rFonts w:asciiTheme="minorBidi" w:eastAsia="Times New Roman" w:hAnsiTheme="minorBidi"/>
          <w:i/>
          <w:iCs/>
          <w:color w:val="222222"/>
          <w:sz w:val="24"/>
          <w:szCs w:val="24"/>
        </w:rPr>
        <w:t>kavana</w:t>
      </w:r>
      <w:r w:rsidR="00343993" w:rsidRPr="003B7999">
        <w:rPr>
          <w:rFonts w:asciiTheme="minorBidi" w:eastAsia="Times New Roman" w:hAnsiTheme="minorBidi"/>
          <w:color w:val="222222"/>
          <w:sz w:val="24"/>
          <w:szCs w:val="24"/>
        </w:rPr>
        <w:t xml:space="preserve">, with fear and love of God, as though he were standing in the Holy of </w:t>
      </w:r>
      <w:r w:rsidR="004C3A9F">
        <w:rPr>
          <w:rFonts w:asciiTheme="minorBidi" w:eastAsia="Times New Roman" w:hAnsiTheme="minorBidi"/>
          <w:color w:val="222222"/>
          <w:sz w:val="24"/>
          <w:szCs w:val="24"/>
        </w:rPr>
        <w:t>H</w:t>
      </w:r>
      <w:r w:rsidR="00343993" w:rsidRPr="003B7999">
        <w:rPr>
          <w:rFonts w:asciiTheme="minorBidi" w:eastAsia="Times New Roman" w:hAnsiTheme="minorBidi"/>
          <w:color w:val="222222"/>
          <w:sz w:val="24"/>
          <w:szCs w:val="24"/>
        </w:rPr>
        <w:t xml:space="preserve">olies. This is an example… that a person should regard himself… as though he sees it all right in front of him. So he should imagine it in his mind, when he is at prayer, as though he were actually in the Land of Israel, and in the Temple, and seeing everything right in front of him… </w:t>
      </w:r>
    </w:p>
    <w:p w:rsidR="00DF7392" w:rsidRDefault="00DF7392" w:rsidP="00616246">
      <w:pPr>
        <w:shd w:val="clear" w:color="auto" w:fill="FFFFFF"/>
        <w:spacing w:after="0" w:line="240" w:lineRule="auto"/>
        <w:ind w:left="720"/>
        <w:jc w:val="both"/>
        <w:rPr>
          <w:rFonts w:asciiTheme="minorBidi" w:eastAsia="Times New Roman" w:hAnsiTheme="minorBidi"/>
          <w:color w:val="222222"/>
          <w:sz w:val="24"/>
          <w:szCs w:val="24"/>
        </w:rPr>
      </w:pPr>
    </w:p>
    <w:p w:rsidR="005B33F0" w:rsidRPr="00EC70E8" w:rsidRDefault="00343993"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He should imagine that he is standing in the Land of Israel, and through this he will achieve clarity in his prayer.</w:t>
      </w:r>
      <w:r w:rsidRPr="00EC70E8">
        <w:rPr>
          <w:rStyle w:val="FootnoteReference"/>
          <w:rFonts w:asciiTheme="minorBidi" w:eastAsia="Times New Roman" w:hAnsiTheme="minorBidi"/>
          <w:color w:val="222222"/>
          <w:sz w:val="24"/>
          <w:szCs w:val="24"/>
        </w:rPr>
        <w:footnoteReference w:id="13"/>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4C3A9F" w:rsidRDefault="00343993"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According to R. Elimelekh, a person at prayer imagines himself standing in the Temple in order to achieve </w:t>
      </w:r>
      <w:r w:rsidR="00DF7392">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clarity</w:t>
      </w:r>
      <w:r w:rsidR="00DF7392">
        <w:rPr>
          <w:rFonts w:asciiTheme="minorBidi" w:eastAsia="Times New Roman" w:hAnsiTheme="minorBidi"/>
          <w:color w:val="222222"/>
          <w:sz w:val="24"/>
          <w:szCs w:val="24"/>
        </w:rPr>
        <w:t>”</w:t>
      </w:r>
      <w:r w:rsidRPr="00EC70E8">
        <w:rPr>
          <w:rStyle w:val="FootnoteReference"/>
          <w:rFonts w:asciiTheme="minorBidi" w:eastAsia="Times New Roman" w:hAnsiTheme="minorBidi"/>
          <w:color w:val="222222"/>
          <w:sz w:val="24"/>
          <w:szCs w:val="24"/>
        </w:rPr>
        <w:footnoteReference w:id="14"/>
      </w:r>
      <w:r w:rsidRPr="00EC70E8">
        <w:rPr>
          <w:rFonts w:asciiTheme="minorBidi" w:eastAsia="Times New Roman" w:hAnsiTheme="minorBidi"/>
          <w:color w:val="222222"/>
          <w:sz w:val="24"/>
          <w:szCs w:val="24"/>
        </w:rPr>
        <w:t xml:space="preserve"> in prayer. </w:t>
      </w:r>
      <w:r w:rsidR="00AA189F" w:rsidRPr="00EC70E8">
        <w:rPr>
          <w:rFonts w:asciiTheme="minorBidi" w:eastAsia="Times New Roman" w:hAnsiTheme="minorBidi"/>
          <w:color w:val="222222"/>
          <w:sz w:val="24"/>
          <w:szCs w:val="24"/>
        </w:rPr>
        <w:t>To what sort</w:t>
      </w:r>
      <w:r w:rsidR="00AA189F" w:rsidRPr="003B7999">
        <w:rPr>
          <w:rFonts w:asciiTheme="minorBidi" w:eastAsia="Times New Roman" w:hAnsiTheme="minorBidi"/>
          <w:color w:val="222222"/>
          <w:sz w:val="24"/>
          <w:szCs w:val="24"/>
        </w:rPr>
        <w:t xml:space="preserve"> of clarity does he refer? </w:t>
      </w:r>
    </w:p>
    <w:p w:rsidR="004C3A9F" w:rsidRDefault="004C3A9F" w:rsidP="00616246">
      <w:pPr>
        <w:shd w:val="clear" w:color="auto" w:fill="FFFFFF"/>
        <w:spacing w:after="0" w:line="240" w:lineRule="auto"/>
        <w:jc w:val="both"/>
        <w:rPr>
          <w:rFonts w:asciiTheme="minorBidi" w:eastAsia="Times New Roman" w:hAnsiTheme="minorBidi"/>
          <w:color w:val="222222"/>
          <w:sz w:val="24"/>
          <w:szCs w:val="24"/>
        </w:rPr>
      </w:pPr>
    </w:p>
    <w:p w:rsidR="00343993" w:rsidRPr="003B7999" w:rsidRDefault="00AA189F"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One possibility is that prayer in our times is to some degree dulled, since </w:t>
      </w:r>
      <w:r w:rsidR="00AA2158" w:rsidRPr="003B7999">
        <w:rPr>
          <w:rFonts w:asciiTheme="minorBidi" w:eastAsia="Times New Roman" w:hAnsiTheme="minorBidi"/>
          <w:color w:val="222222"/>
          <w:sz w:val="24"/>
          <w:szCs w:val="24"/>
        </w:rPr>
        <w:t xml:space="preserve">the </w:t>
      </w:r>
      <w:r w:rsidRPr="003B7999">
        <w:rPr>
          <w:rFonts w:asciiTheme="minorBidi" w:eastAsia="Times New Roman" w:hAnsiTheme="minorBidi"/>
          <w:color w:val="222222"/>
          <w:sz w:val="24"/>
          <w:szCs w:val="24"/>
        </w:rPr>
        <w:t xml:space="preserve">subjects of prayer that pertain to the Land of Israel </w:t>
      </w:r>
      <w:r w:rsidR="00AA2158" w:rsidRPr="003B7999">
        <w:rPr>
          <w:rFonts w:asciiTheme="minorBidi" w:eastAsia="Times New Roman" w:hAnsiTheme="minorBidi"/>
          <w:color w:val="222222"/>
          <w:sz w:val="24"/>
          <w:szCs w:val="24"/>
        </w:rPr>
        <w:t>a</w:t>
      </w:r>
      <w:r w:rsidRPr="003B7999">
        <w:rPr>
          <w:rFonts w:asciiTheme="minorBidi" w:eastAsia="Times New Roman" w:hAnsiTheme="minorBidi"/>
          <w:color w:val="222222"/>
          <w:sz w:val="24"/>
          <w:szCs w:val="24"/>
        </w:rPr>
        <w:t>nd the Temple are not clear and tangible to us.</w:t>
      </w:r>
      <w:r w:rsidR="00AA2158" w:rsidRPr="003B7999">
        <w:rPr>
          <w:rFonts w:asciiTheme="minorBidi" w:eastAsia="Times New Roman" w:hAnsiTheme="minorBidi"/>
          <w:color w:val="222222"/>
          <w:sz w:val="24"/>
          <w:szCs w:val="24"/>
        </w:rPr>
        <w:t xml:space="preserve"> By way of comparison</w:t>
      </w:r>
      <w:r w:rsidRPr="003B7999">
        <w:rPr>
          <w:rFonts w:asciiTheme="minorBidi" w:eastAsia="Times New Roman" w:hAnsiTheme="minorBidi"/>
          <w:color w:val="222222"/>
          <w:sz w:val="24"/>
          <w:szCs w:val="24"/>
        </w:rPr>
        <w:t>, if a person is consumed with worry because he has to somehow procure the funds for a dowry for</w:t>
      </w:r>
      <w:r w:rsidR="00887898">
        <w:rPr>
          <w:rFonts w:asciiTheme="minorBidi" w:eastAsia="Times New Roman" w:hAnsiTheme="minorBidi"/>
          <w:color w:val="222222"/>
          <w:sz w:val="24"/>
          <w:szCs w:val="24"/>
        </w:rPr>
        <w:t xml:space="preserve"> his </w:t>
      </w:r>
      <w:r w:rsidRPr="003B7999">
        <w:rPr>
          <w:rFonts w:asciiTheme="minorBidi" w:eastAsia="Times New Roman" w:hAnsiTheme="minorBidi"/>
          <w:color w:val="222222"/>
          <w:sz w:val="24"/>
          <w:szCs w:val="24"/>
        </w:rPr>
        <w:t xml:space="preserve">daughter’s marriage, it is easy for him to focus clearly on what it is that he is asking for in prayer. In contrast, it is more difficult to focus properly on the words, </w:t>
      </w:r>
      <w:r w:rsidR="00887898">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And may our eyes behold Your return to Zion in mercy</w:t>
      </w:r>
      <w:r w:rsidR="00887898">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because for a Jew in Warsaw, </w:t>
      </w:r>
      <w:r w:rsidR="00887898">
        <w:rPr>
          <w:rFonts w:asciiTheme="minorBidi" w:eastAsia="Times New Roman" w:hAnsiTheme="minorBidi"/>
          <w:color w:val="222222"/>
          <w:sz w:val="24"/>
          <w:szCs w:val="24"/>
        </w:rPr>
        <w:t xml:space="preserve">in </w:t>
      </w:r>
      <w:r w:rsidRPr="003B7999">
        <w:rPr>
          <w:rFonts w:asciiTheme="minorBidi" w:eastAsia="Times New Roman" w:hAnsiTheme="minorBidi"/>
          <w:color w:val="222222"/>
          <w:sz w:val="24"/>
          <w:szCs w:val="24"/>
        </w:rPr>
        <w:t>New York</w:t>
      </w:r>
      <w:r w:rsidR="00887898">
        <w:rPr>
          <w:rFonts w:asciiTheme="minorBidi" w:eastAsia="Times New Roman" w:hAnsiTheme="minorBidi"/>
          <w:color w:val="222222"/>
          <w:sz w:val="24"/>
          <w:szCs w:val="24"/>
        </w:rPr>
        <w:t xml:space="preserve">, or even in </w:t>
      </w:r>
      <w:r w:rsidRPr="003B7999">
        <w:rPr>
          <w:rFonts w:asciiTheme="minorBidi" w:eastAsia="Times New Roman" w:hAnsiTheme="minorBidi"/>
          <w:color w:val="222222"/>
          <w:sz w:val="24"/>
          <w:szCs w:val="24"/>
        </w:rPr>
        <w:t xml:space="preserve">Tel Aviv, </w:t>
      </w:r>
      <w:r w:rsidR="00887898">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rebuilt Jerusalem</w:t>
      </w:r>
      <w:r w:rsidR="00887898">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is a somewhat abstract concept. However, if he enlists his imagination, he can conceive a clear, shining picture of the Temple and Jerusalem in his mind’s eye.</w:t>
      </w:r>
    </w:p>
    <w:p w:rsidR="00DA520A" w:rsidRPr="003B7999" w:rsidRDefault="00DA520A" w:rsidP="00616246">
      <w:pPr>
        <w:shd w:val="clear" w:color="auto" w:fill="FFFFFF"/>
        <w:spacing w:after="0" w:line="240" w:lineRule="auto"/>
        <w:ind w:firstLine="720"/>
        <w:jc w:val="both"/>
        <w:rPr>
          <w:rFonts w:asciiTheme="minorBidi" w:eastAsia="Times New Roman" w:hAnsiTheme="minorBidi"/>
          <w:color w:val="222222"/>
          <w:sz w:val="24"/>
          <w:szCs w:val="24"/>
        </w:rPr>
      </w:pPr>
    </w:p>
    <w:p w:rsidR="00AA189F" w:rsidRPr="003B7999" w:rsidRDefault="00AA189F"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Another possible way of understanding the concept of clarity is that it applies to all of one’s prayer</w:t>
      </w:r>
      <w:r w:rsidR="00DF7392">
        <w:rPr>
          <w:rFonts w:asciiTheme="minorBidi" w:eastAsia="Times New Roman" w:hAnsiTheme="minorBidi"/>
          <w:color w:val="222222"/>
          <w:sz w:val="24"/>
          <w:szCs w:val="24"/>
        </w:rPr>
        <w:t>s</w:t>
      </w:r>
      <w:r w:rsidRPr="003B7999">
        <w:rPr>
          <w:rFonts w:asciiTheme="minorBidi" w:eastAsia="Times New Roman" w:hAnsiTheme="minorBidi"/>
          <w:color w:val="222222"/>
          <w:sz w:val="24"/>
          <w:szCs w:val="24"/>
        </w:rPr>
        <w:t>, not only those portions of the prayer</w:t>
      </w:r>
      <w:r w:rsidR="00DF7392">
        <w:rPr>
          <w:rFonts w:asciiTheme="minorBidi" w:eastAsia="Times New Roman" w:hAnsiTheme="minorBidi"/>
          <w:color w:val="222222"/>
          <w:sz w:val="24"/>
          <w:szCs w:val="24"/>
        </w:rPr>
        <w:t>s</w:t>
      </w:r>
      <w:r w:rsidRPr="003B7999">
        <w:rPr>
          <w:rFonts w:asciiTheme="minorBidi" w:eastAsia="Times New Roman" w:hAnsiTheme="minorBidi"/>
          <w:color w:val="222222"/>
          <w:sz w:val="24"/>
          <w:szCs w:val="24"/>
        </w:rPr>
        <w:t xml:space="preserve"> that relate to Jerusalem and the Temple. According to this understanding, R. Elimelekh is teaching us that creating a mental picture of these places, and the experience of standing in the Temple, enables one to illuminate prayer in its entirety. When prayer is </w:t>
      </w:r>
      <w:r w:rsidR="00DF7392">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illuminated</w:t>
      </w:r>
      <w:r w:rsidR="00DF7392">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it flows</w:t>
      </w:r>
      <w:r w:rsidR="00DF7392">
        <w:rPr>
          <w:rFonts w:asciiTheme="minorBidi" w:eastAsia="Times New Roman" w:hAnsiTheme="minorBidi"/>
          <w:color w:val="222222"/>
          <w:sz w:val="24"/>
          <w:szCs w:val="24"/>
        </w:rPr>
        <w:t>. T</w:t>
      </w:r>
      <w:r w:rsidRPr="003B7999">
        <w:rPr>
          <w:rFonts w:asciiTheme="minorBidi" w:eastAsia="Times New Roman" w:hAnsiTheme="minorBidi"/>
          <w:color w:val="222222"/>
          <w:sz w:val="24"/>
          <w:szCs w:val="24"/>
        </w:rPr>
        <w:t xml:space="preserve">he words are full of light and meaning, the heavens and the heart are open, and there is a heightened sense of closeness with God. So it was at the time when Israel would visit the Temple, when the </w:t>
      </w:r>
      <w:r w:rsidRPr="003B7999">
        <w:rPr>
          <w:rFonts w:asciiTheme="minorBidi" w:eastAsia="Times New Roman" w:hAnsiTheme="minorBidi"/>
          <w:color w:val="222222"/>
          <w:sz w:val="24"/>
          <w:szCs w:val="24"/>
        </w:rPr>
        <w:lastRenderedPageBreak/>
        <w:t xml:space="preserve">Divine Presence was </w:t>
      </w:r>
      <w:r w:rsidR="005963DD" w:rsidRPr="003B7999">
        <w:rPr>
          <w:rFonts w:asciiTheme="minorBidi" w:eastAsia="Times New Roman" w:hAnsiTheme="minorBidi"/>
          <w:color w:val="222222"/>
          <w:sz w:val="24"/>
          <w:szCs w:val="24"/>
        </w:rPr>
        <w:t>openly manifest, and so it can be even now: the Temple, even if only in one’s imagination, has the power to create clarity in one’s prayer.</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5963DD" w:rsidRPr="003B7999" w:rsidRDefault="005963DD"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However, </w:t>
      </w:r>
      <w:r w:rsidR="005A49EF" w:rsidRPr="003B7999">
        <w:rPr>
          <w:rFonts w:asciiTheme="minorBidi" w:eastAsia="Times New Roman" w:hAnsiTheme="minorBidi"/>
          <w:color w:val="222222"/>
          <w:sz w:val="24"/>
          <w:szCs w:val="24"/>
        </w:rPr>
        <w:t>it seems that there is yet another aspect to the importance of having in one’s mind a picture of the Land of Israel, Jerusalem and the Temple. R. Elimelekh lived in Lizhensk, Poland</w:t>
      </w:r>
      <w:r w:rsidR="00887898">
        <w:rPr>
          <w:rFonts w:asciiTheme="minorBidi" w:eastAsia="Times New Roman" w:hAnsiTheme="minorBidi"/>
          <w:color w:val="222222"/>
          <w:sz w:val="24"/>
          <w:szCs w:val="24"/>
        </w:rPr>
        <w:t xml:space="preserve"> — </w:t>
      </w:r>
      <w:r w:rsidR="005A49EF" w:rsidRPr="00887898">
        <w:rPr>
          <w:rFonts w:asciiTheme="minorBidi" w:eastAsia="Times New Roman" w:hAnsiTheme="minorBidi"/>
          <w:color w:val="222222"/>
          <w:sz w:val="24"/>
          <w:szCs w:val="24"/>
        </w:rPr>
        <w:t xml:space="preserve"> i.e., far removed from Jerusalem not only geographically, but also a great distance in time from when the Temple stood. It is this distance that he seeks to close through the power of his imagination. When a person creates a mental picture o</w:t>
      </w:r>
      <w:r w:rsidR="005A49EF" w:rsidRPr="003B7999">
        <w:rPr>
          <w:rFonts w:asciiTheme="minorBidi" w:eastAsia="Times New Roman" w:hAnsiTheme="minorBidi"/>
          <w:color w:val="222222"/>
          <w:sz w:val="24"/>
          <w:szCs w:val="24"/>
        </w:rPr>
        <w:t>f the Temple while he prays, he places himself within a different reality, and can pray from</w:t>
      </w:r>
      <w:r w:rsidR="005A49EF" w:rsidRPr="00887898">
        <w:rPr>
          <w:rFonts w:asciiTheme="minorBidi" w:eastAsia="Times New Roman" w:hAnsiTheme="minorBidi"/>
          <w:color w:val="222222"/>
          <w:sz w:val="24"/>
          <w:szCs w:val="24"/>
        </w:rPr>
        <w:t xml:space="preserve"> a different psychological “place” </w:t>
      </w:r>
      <w:r w:rsidR="00887898">
        <w:rPr>
          <w:rFonts w:asciiTheme="minorBidi" w:eastAsia="Times New Roman" w:hAnsiTheme="minorBidi"/>
          <w:color w:val="222222"/>
          <w:sz w:val="24"/>
          <w:szCs w:val="24"/>
        </w:rPr>
        <w:t xml:space="preserve">than </w:t>
      </w:r>
      <w:r w:rsidR="005A49EF" w:rsidRPr="00887898">
        <w:rPr>
          <w:rFonts w:asciiTheme="minorBidi" w:eastAsia="Times New Roman" w:hAnsiTheme="minorBidi"/>
          <w:color w:val="222222"/>
          <w:sz w:val="24"/>
          <w:szCs w:val="24"/>
        </w:rPr>
        <w:t>the spot where he is physically standing. He can pray upon the Temple Mount itself.</w:t>
      </w:r>
    </w:p>
    <w:p w:rsidR="00DA520A" w:rsidRPr="003B7999" w:rsidRDefault="00DA520A" w:rsidP="00616246">
      <w:pPr>
        <w:shd w:val="clear" w:color="auto" w:fill="FFFFFF"/>
        <w:spacing w:after="0" w:line="240" w:lineRule="auto"/>
        <w:ind w:firstLine="720"/>
        <w:jc w:val="both"/>
        <w:rPr>
          <w:rFonts w:asciiTheme="minorBidi" w:eastAsia="Times New Roman" w:hAnsiTheme="minorBidi"/>
          <w:color w:val="222222"/>
          <w:sz w:val="24"/>
          <w:szCs w:val="24"/>
        </w:rPr>
      </w:pPr>
    </w:p>
    <w:p w:rsidR="005A49EF" w:rsidRPr="003B7999" w:rsidRDefault="005A49EF"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One might wonder how R. Elimelekh arrived at the idea of using one’s imagination during prayer. </w:t>
      </w:r>
      <w:r w:rsidR="00887898">
        <w:rPr>
          <w:rFonts w:asciiTheme="minorBidi" w:eastAsia="Times New Roman" w:hAnsiTheme="minorBidi"/>
          <w:color w:val="222222"/>
          <w:sz w:val="24"/>
          <w:szCs w:val="24"/>
        </w:rPr>
        <w:t>However</w:t>
      </w:r>
      <w:r w:rsidR="000232F5">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a review</w:t>
      </w:r>
      <w:r w:rsidR="00887898">
        <w:rPr>
          <w:rFonts w:asciiTheme="minorBidi" w:eastAsia="Times New Roman" w:hAnsiTheme="minorBidi"/>
          <w:color w:val="222222"/>
          <w:sz w:val="24"/>
          <w:szCs w:val="24"/>
        </w:rPr>
        <w:t xml:space="preserve"> </w:t>
      </w:r>
      <w:r w:rsidRPr="003B7999">
        <w:rPr>
          <w:rFonts w:asciiTheme="minorBidi" w:eastAsia="Times New Roman" w:hAnsiTheme="minorBidi"/>
          <w:color w:val="222222"/>
          <w:sz w:val="24"/>
          <w:szCs w:val="24"/>
        </w:rPr>
        <w:t xml:space="preserve">of the </w:t>
      </w:r>
      <w:r w:rsidR="00DE191B" w:rsidRPr="003B7999">
        <w:rPr>
          <w:rFonts w:asciiTheme="minorBidi" w:eastAsia="Times New Roman" w:hAnsiTheme="minorBidi"/>
          <w:color w:val="222222"/>
          <w:sz w:val="24"/>
          <w:szCs w:val="24"/>
        </w:rPr>
        <w:t xml:space="preserve">teachings of </w:t>
      </w:r>
      <w:r w:rsidR="003A40F4" w:rsidRPr="003B7999">
        <w:rPr>
          <w:rFonts w:asciiTheme="minorBidi" w:eastAsia="Times New Roman" w:hAnsiTheme="minorBidi"/>
          <w:color w:val="222222"/>
          <w:sz w:val="24"/>
          <w:szCs w:val="24"/>
        </w:rPr>
        <w:t>Tanna’im</w:t>
      </w:r>
      <w:r w:rsidR="00DE191B" w:rsidRPr="003B7999">
        <w:rPr>
          <w:rFonts w:asciiTheme="minorBidi" w:eastAsia="Times New Roman" w:hAnsiTheme="minorBidi"/>
          <w:color w:val="222222"/>
          <w:sz w:val="24"/>
          <w:szCs w:val="24"/>
        </w:rPr>
        <w:t xml:space="preserve"> and Amoraim </w:t>
      </w:r>
      <w:r w:rsidRPr="003B7999">
        <w:rPr>
          <w:rFonts w:asciiTheme="minorBidi" w:eastAsia="Times New Roman" w:hAnsiTheme="minorBidi"/>
          <w:color w:val="222222"/>
          <w:sz w:val="24"/>
          <w:szCs w:val="24"/>
        </w:rPr>
        <w:t xml:space="preserve">relating to the proper intentions and focus in prayer show that R. Elimelekh did not “invent” this idea, but rather offered </w:t>
      </w:r>
      <w:r w:rsidR="00AA2158" w:rsidRPr="003B7999">
        <w:rPr>
          <w:rFonts w:asciiTheme="minorBidi" w:eastAsia="Times New Roman" w:hAnsiTheme="minorBidi"/>
          <w:color w:val="222222"/>
          <w:sz w:val="24"/>
          <w:szCs w:val="24"/>
        </w:rPr>
        <w:t xml:space="preserve">an </w:t>
      </w:r>
      <w:r w:rsidRPr="003B7999">
        <w:rPr>
          <w:rFonts w:asciiTheme="minorBidi" w:eastAsia="Times New Roman" w:hAnsiTheme="minorBidi"/>
          <w:color w:val="222222"/>
          <w:sz w:val="24"/>
          <w:szCs w:val="24"/>
        </w:rPr>
        <w:t>interpretation of their meaning.</w:t>
      </w:r>
    </w:p>
    <w:p w:rsidR="00DA520A" w:rsidRPr="003B7999" w:rsidRDefault="00DA520A" w:rsidP="00616246">
      <w:pPr>
        <w:shd w:val="clear" w:color="auto" w:fill="FFFFFF"/>
        <w:spacing w:after="0" w:line="240" w:lineRule="auto"/>
        <w:ind w:firstLine="720"/>
        <w:jc w:val="both"/>
        <w:rPr>
          <w:rFonts w:asciiTheme="minorBidi" w:eastAsia="Times New Roman" w:hAnsiTheme="minorBidi"/>
          <w:color w:val="222222"/>
          <w:sz w:val="24"/>
          <w:szCs w:val="24"/>
        </w:rPr>
      </w:pPr>
    </w:p>
    <w:p w:rsidR="005A49EF" w:rsidRPr="00EC70E8" w:rsidRDefault="005A49EF"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Indeed, there are various teachings by </w:t>
      </w:r>
      <w:r w:rsidR="003A40F4" w:rsidRPr="003B7999">
        <w:rPr>
          <w:rFonts w:asciiTheme="minorBidi" w:eastAsia="Times New Roman" w:hAnsiTheme="minorBidi"/>
          <w:color w:val="222222"/>
          <w:sz w:val="24"/>
          <w:szCs w:val="24"/>
        </w:rPr>
        <w:t>Tanna’im</w:t>
      </w:r>
      <w:r w:rsidRPr="003B7999">
        <w:rPr>
          <w:rFonts w:asciiTheme="minorBidi" w:eastAsia="Times New Roman" w:hAnsiTheme="minorBidi"/>
          <w:color w:val="222222"/>
          <w:sz w:val="24"/>
          <w:szCs w:val="24"/>
        </w:rPr>
        <w:t xml:space="preserve"> and Amoraim </w:t>
      </w:r>
      <w:r w:rsidR="00B23FF0" w:rsidRPr="003B7999">
        <w:rPr>
          <w:rFonts w:asciiTheme="minorBidi" w:eastAsia="Times New Roman" w:hAnsiTheme="minorBidi"/>
          <w:color w:val="222222"/>
          <w:sz w:val="24"/>
          <w:szCs w:val="24"/>
        </w:rPr>
        <w:t>that describe praying with one’s thoughts focused towards Israel, Jerusalem and the Temple.</w:t>
      </w:r>
      <w:r w:rsidR="00B23FF0" w:rsidRPr="00EC70E8">
        <w:rPr>
          <w:rStyle w:val="FootnoteReference"/>
          <w:rFonts w:asciiTheme="minorBidi" w:eastAsia="Times New Roman" w:hAnsiTheme="minorBidi"/>
          <w:color w:val="222222"/>
          <w:sz w:val="24"/>
          <w:szCs w:val="24"/>
        </w:rPr>
        <w:footnoteReference w:id="15"/>
      </w:r>
      <w:r w:rsidR="00B23FF0" w:rsidRPr="00EC70E8">
        <w:rPr>
          <w:rFonts w:asciiTheme="minorBidi" w:eastAsia="Times New Roman" w:hAnsiTheme="minorBidi"/>
          <w:color w:val="222222"/>
          <w:sz w:val="24"/>
          <w:szCs w:val="24"/>
        </w:rPr>
        <w:t xml:space="preserve"> The following is just one example:</w:t>
      </w:r>
    </w:p>
    <w:p w:rsidR="00DA520A" w:rsidRPr="003B7999" w:rsidRDefault="00DA520A" w:rsidP="00616246">
      <w:pPr>
        <w:shd w:val="clear" w:color="auto" w:fill="FFFFFF"/>
        <w:spacing w:after="0" w:line="240" w:lineRule="auto"/>
        <w:ind w:left="720" w:hanging="11"/>
        <w:jc w:val="both"/>
        <w:rPr>
          <w:rFonts w:asciiTheme="minorBidi" w:eastAsia="Times New Roman" w:hAnsiTheme="minorBidi"/>
          <w:color w:val="222222"/>
          <w:sz w:val="24"/>
          <w:szCs w:val="24"/>
        </w:rPr>
      </w:pPr>
    </w:p>
    <w:p w:rsidR="000232F5" w:rsidRDefault="00B23FF0"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Our rabbi taught us: To where should a worshipper direct his</w:t>
      </w:r>
      <w:r w:rsidR="00DE191B" w:rsidRPr="003B7999">
        <w:rPr>
          <w:rFonts w:asciiTheme="minorBidi" w:eastAsia="Times New Roman" w:hAnsiTheme="minorBidi"/>
          <w:color w:val="222222"/>
          <w:sz w:val="24"/>
          <w:szCs w:val="24"/>
        </w:rPr>
        <w:t xml:space="preserve"> heart</w:t>
      </w:r>
      <w:r w:rsidRPr="003B7999">
        <w:rPr>
          <w:rFonts w:asciiTheme="minorBidi" w:eastAsia="Times New Roman" w:hAnsiTheme="minorBidi"/>
          <w:color w:val="222222"/>
          <w:sz w:val="24"/>
          <w:szCs w:val="24"/>
        </w:rPr>
        <w:t xml:space="preserve">? Thus said our Sages: </w:t>
      </w:r>
      <w:r w:rsidR="000232F5">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A person should direct his </w:t>
      </w:r>
      <w:r w:rsidR="00DE191B" w:rsidRPr="003B7999">
        <w:rPr>
          <w:rFonts w:asciiTheme="minorBidi" w:eastAsia="Times New Roman" w:hAnsiTheme="minorBidi"/>
          <w:color w:val="222222"/>
          <w:sz w:val="24"/>
          <w:szCs w:val="24"/>
        </w:rPr>
        <w:t xml:space="preserve">heart </w:t>
      </w:r>
      <w:r w:rsidRPr="003B7999">
        <w:rPr>
          <w:rFonts w:asciiTheme="minorBidi" w:eastAsia="Times New Roman" w:hAnsiTheme="minorBidi"/>
          <w:color w:val="222222"/>
          <w:sz w:val="24"/>
          <w:szCs w:val="24"/>
        </w:rPr>
        <w:t xml:space="preserve">towards the Holy of </w:t>
      </w:r>
      <w:r w:rsidR="000232F5">
        <w:rPr>
          <w:rFonts w:asciiTheme="minorBidi" w:eastAsia="Times New Roman" w:hAnsiTheme="minorBidi"/>
          <w:color w:val="222222"/>
          <w:sz w:val="24"/>
          <w:szCs w:val="24"/>
        </w:rPr>
        <w:t>H</w:t>
      </w:r>
      <w:r w:rsidRPr="003B7999">
        <w:rPr>
          <w:rFonts w:asciiTheme="minorBidi" w:eastAsia="Times New Roman" w:hAnsiTheme="minorBidi"/>
          <w:color w:val="222222"/>
          <w:sz w:val="24"/>
          <w:szCs w:val="24"/>
        </w:rPr>
        <w:t>olies</w:t>
      </w:r>
      <w:r w:rsidR="000232F5">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(Mishna</w:t>
      </w:r>
      <w:r w:rsidR="000232F5">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w:t>
      </w:r>
      <w:r w:rsidRPr="00616246">
        <w:rPr>
          <w:rFonts w:asciiTheme="minorBidi" w:eastAsia="Times New Roman" w:hAnsiTheme="minorBidi"/>
          <w:i/>
          <w:iCs/>
          <w:color w:val="222222"/>
          <w:sz w:val="24"/>
          <w:szCs w:val="24"/>
        </w:rPr>
        <w:t>Berakhot</w:t>
      </w:r>
      <w:r w:rsidRPr="000232F5">
        <w:rPr>
          <w:rFonts w:asciiTheme="minorBidi" w:eastAsia="Times New Roman" w:hAnsiTheme="minorBidi"/>
          <w:color w:val="222222"/>
          <w:sz w:val="24"/>
          <w:szCs w:val="24"/>
        </w:rPr>
        <w:t xml:space="preserve"> 4:5). </w:t>
      </w:r>
    </w:p>
    <w:p w:rsidR="000232F5" w:rsidRDefault="000232F5" w:rsidP="00616246">
      <w:pPr>
        <w:shd w:val="clear" w:color="auto" w:fill="FFFFFF"/>
        <w:spacing w:after="0" w:line="240" w:lineRule="auto"/>
        <w:ind w:left="720"/>
        <w:jc w:val="both"/>
        <w:rPr>
          <w:rFonts w:asciiTheme="minorBidi" w:eastAsia="Times New Roman" w:hAnsiTheme="minorBidi"/>
          <w:color w:val="222222"/>
          <w:sz w:val="24"/>
          <w:szCs w:val="24"/>
        </w:rPr>
      </w:pPr>
    </w:p>
    <w:p w:rsidR="00B23FF0" w:rsidRPr="00EC70E8" w:rsidRDefault="00B23FF0" w:rsidP="00616246">
      <w:pPr>
        <w:shd w:val="clear" w:color="auto" w:fill="FFFFFF"/>
        <w:spacing w:after="0" w:line="240" w:lineRule="auto"/>
        <w:ind w:left="720"/>
        <w:jc w:val="both"/>
        <w:rPr>
          <w:rFonts w:asciiTheme="minorBidi" w:eastAsia="Times New Roman" w:hAnsiTheme="minorBidi"/>
          <w:color w:val="222222"/>
          <w:sz w:val="24"/>
          <w:szCs w:val="24"/>
        </w:rPr>
      </w:pPr>
      <w:r w:rsidRPr="000232F5">
        <w:rPr>
          <w:rFonts w:asciiTheme="minorBidi" w:eastAsia="Times New Roman" w:hAnsiTheme="minorBidi"/>
          <w:color w:val="222222"/>
          <w:sz w:val="24"/>
          <w:szCs w:val="24"/>
        </w:rPr>
        <w:t>Rabbi Eliezer ben Y</w:t>
      </w:r>
      <w:r w:rsidR="000232F5">
        <w:rPr>
          <w:rFonts w:asciiTheme="minorBidi" w:eastAsia="Times New Roman" w:hAnsiTheme="minorBidi"/>
          <w:color w:val="222222"/>
          <w:sz w:val="24"/>
          <w:szCs w:val="24"/>
        </w:rPr>
        <w:t>a’a</w:t>
      </w:r>
      <w:r w:rsidRPr="000232F5">
        <w:rPr>
          <w:rFonts w:asciiTheme="minorBidi" w:eastAsia="Times New Roman" w:hAnsiTheme="minorBidi"/>
          <w:color w:val="222222"/>
          <w:sz w:val="24"/>
          <w:szCs w:val="24"/>
        </w:rPr>
        <w:t>kov said</w:t>
      </w:r>
      <w:r w:rsidR="000232F5">
        <w:rPr>
          <w:rFonts w:asciiTheme="minorBidi" w:eastAsia="Times New Roman" w:hAnsiTheme="minorBidi"/>
          <w:color w:val="222222"/>
          <w:sz w:val="24"/>
          <w:szCs w:val="24"/>
        </w:rPr>
        <w:t>: If</w:t>
      </w:r>
      <w:r w:rsidRPr="000232F5">
        <w:rPr>
          <w:rFonts w:asciiTheme="minorBidi" w:eastAsia="Times New Roman" w:hAnsiTheme="minorBidi"/>
          <w:color w:val="222222"/>
          <w:sz w:val="24"/>
          <w:szCs w:val="24"/>
        </w:rPr>
        <w:t xml:space="preserve"> he </w:t>
      </w:r>
      <w:r w:rsidR="000232F5">
        <w:rPr>
          <w:rFonts w:asciiTheme="minorBidi" w:eastAsia="Times New Roman" w:hAnsiTheme="minorBidi"/>
          <w:color w:val="222222"/>
          <w:sz w:val="24"/>
          <w:szCs w:val="24"/>
        </w:rPr>
        <w:t>is</w:t>
      </w:r>
      <w:r w:rsidRPr="000232F5">
        <w:rPr>
          <w:rFonts w:asciiTheme="minorBidi" w:eastAsia="Times New Roman" w:hAnsiTheme="minorBidi"/>
          <w:color w:val="222222"/>
          <w:sz w:val="24"/>
          <w:szCs w:val="24"/>
        </w:rPr>
        <w:t xml:space="preserve"> praying outside of Israel, then he should direct his </w:t>
      </w:r>
      <w:r w:rsidR="00DE191B" w:rsidRPr="003B7999">
        <w:rPr>
          <w:rFonts w:asciiTheme="minorBidi" w:eastAsia="Times New Roman" w:hAnsiTheme="minorBidi"/>
          <w:color w:val="222222"/>
          <w:sz w:val="24"/>
          <w:szCs w:val="24"/>
        </w:rPr>
        <w:t xml:space="preserve">heart </w:t>
      </w:r>
      <w:r w:rsidRPr="003B7999">
        <w:rPr>
          <w:rFonts w:asciiTheme="minorBidi" w:eastAsia="Times New Roman" w:hAnsiTheme="minorBidi"/>
          <w:color w:val="222222"/>
          <w:sz w:val="24"/>
          <w:szCs w:val="24"/>
        </w:rPr>
        <w:t xml:space="preserve">towards the Land of Israel. If he </w:t>
      </w:r>
      <w:r w:rsidR="000232F5">
        <w:rPr>
          <w:rFonts w:asciiTheme="minorBidi" w:eastAsia="Times New Roman" w:hAnsiTheme="minorBidi"/>
          <w:color w:val="222222"/>
          <w:sz w:val="24"/>
          <w:szCs w:val="24"/>
        </w:rPr>
        <w:t>is</w:t>
      </w:r>
      <w:r w:rsidRPr="003B7999">
        <w:rPr>
          <w:rFonts w:asciiTheme="minorBidi" w:eastAsia="Times New Roman" w:hAnsiTheme="minorBidi"/>
          <w:color w:val="222222"/>
          <w:sz w:val="24"/>
          <w:szCs w:val="24"/>
        </w:rPr>
        <w:t xml:space="preserve"> praying in the Land of Israel, he should direct his </w:t>
      </w:r>
      <w:r w:rsidR="00DE191B" w:rsidRPr="003B7999">
        <w:rPr>
          <w:rFonts w:asciiTheme="minorBidi" w:eastAsia="Times New Roman" w:hAnsiTheme="minorBidi"/>
          <w:color w:val="222222"/>
          <w:sz w:val="24"/>
          <w:szCs w:val="24"/>
        </w:rPr>
        <w:t xml:space="preserve">heart </w:t>
      </w:r>
      <w:r w:rsidRPr="003B7999">
        <w:rPr>
          <w:rFonts w:asciiTheme="minorBidi" w:eastAsia="Times New Roman" w:hAnsiTheme="minorBidi"/>
          <w:color w:val="222222"/>
          <w:sz w:val="24"/>
          <w:szCs w:val="24"/>
        </w:rPr>
        <w:t xml:space="preserve">towards Jerusalem. If he </w:t>
      </w:r>
      <w:r w:rsidR="000232F5">
        <w:rPr>
          <w:rFonts w:asciiTheme="minorBidi" w:eastAsia="Times New Roman" w:hAnsiTheme="minorBidi"/>
          <w:color w:val="222222"/>
          <w:sz w:val="24"/>
          <w:szCs w:val="24"/>
        </w:rPr>
        <w:t>is</w:t>
      </w:r>
      <w:r w:rsidRPr="003B7999">
        <w:rPr>
          <w:rFonts w:asciiTheme="minorBidi" w:eastAsia="Times New Roman" w:hAnsiTheme="minorBidi"/>
          <w:color w:val="222222"/>
          <w:sz w:val="24"/>
          <w:szCs w:val="24"/>
        </w:rPr>
        <w:t xml:space="preserve"> in Jerusalem, he should direct his </w:t>
      </w:r>
      <w:r w:rsidR="00DE191B" w:rsidRPr="003B7999">
        <w:rPr>
          <w:rFonts w:asciiTheme="minorBidi" w:eastAsia="Times New Roman" w:hAnsiTheme="minorBidi"/>
          <w:color w:val="222222"/>
          <w:sz w:val="24"/>
          <w:szCs w:val="24"/>
        </w:rPr>
        <w:t xml:space="preserve">heart </w:t>
      </w:r>
      <w:r w:rsidRPr="003B7999">
        <w:rPr>
          <w:rFonts w:asciiTheme="minorBidi" w:eastAsia="Times New Roman" w:hAnsiTheme="minorBidi"/>
          <w:color w:val="222222"/>
          <w:sz w:val="24"/>
          <w:szCs w:val="24"/>
        </w:rPr>
        <w:t xml:space="preserve">towards the Temple. If he </w:t>
      </w:r>
      <w:r w:rsidR="000232F5">
        <w:rPr>
          <w:rFonts w:asciiTheme="minorBidi" w:eastAsia="Times New Roman" w:hAnsiTheme="minorBidi"/>
          <w:color w:val="222222"/>
          <w:sz w:val="24"/>
          <w:szCs w:val="24"/>
        </w:rPr>
        <w:t>is</w:t>
      </w:r>
      <w:r w:rsidRPr="003B7999">
        <w:rPr>
          <w:rFonts w:asciiTheme="minorBidi" w:eastAsia="Times New Roman" w:hAnsiTheme="minorBidi"/>
          <w:color w:val="222222"/>
          <w:sz w:val="24"/>
          <w:szCs w:val="24"/>
        </w:rPr>
        <w:t xml:space="preserve"> praying in the Temple, he should direct his heart towards the Holy of </w:t>
      </w:r>
      <w:r w:rsidR="000232F5">
        <w:rPr>
          <w:rFonts w:asciiTheme="minorBidi" w:eastAsia="Times New Roman" w:hAnsiTheme="minorBidi"/>
          <w:color w:val="222222"/>
          <w:sz w:val="24"/>
          <w:szCs w:val="24"/>
        </w:rPr>
        <w:t>H</w:t>
      </w:r>
      <w:r w:rsidRPr="003B7999">
        <w:rPr>
          <w:rFonts w:asciiTheme="minorBidi" w:eastAsia="Times New Roman" w:hAnsiTheme="minorBidi"/>
          <w:color w:val="222222"/>
          <w:sz w:val="24"/>
          <w:szCs w:val="24"/>
        </w:rPr>
        <w:t>olies.</w:t>
      </w:r>
      <w:r w:rsidRPr="00EC70E8">
        <w:rPr>
          <w:rStyle w:val="FootnoteReference"/>
          <w:rFonts w:asciiTheme="minorBidi" w:eastAsia="Times New Roman" w:hAnsiTheme="minorBidi"/>
          <w:color w:val="222222"/>
          <w:sz w:val="24"/>
          <w:szCs w:val="24"/>
        </w:rPr>
        <w:footnoteReference w:id="16"/>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B00DCC" w:rsidRPr="003B7999" w:rsidRDefault="00DE191B"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We need to understand what exactly is meant here. Are we speaking of “directing” in the geographic sense alone? If so, what does the “heart” have to do with it? Surely it would be more appropriate for the text to read, “he should direct his face…”</w:t>
      </w:r>
      <w:r w:rsidR="000232F5">
        <w:rPr>
          <w:rFonts w:asciiTheme="minorBidi" w:eastAsia="Times New Roman" w:hAnsiTheme="minorBidi"/>
          <w:color w:val="222222"/>
          <w:sz w:val="24"/>
          <w:szCs w:val="24"/>
        </w:rPr>
        <w:t xml:space="preserve"> — a</w:t>
      </w:r>
      <w:r w:rsidRPr="003B7999">
        <w:rPr>
          <w:rFonts w:asciiTheme="minorBidi" w:eastAsia="Times New Roman" w:hAnsiTheme="minorBidi"/>
          <w:color w:val="222222"/>
          <w:sz w:val="24"/>
          <w:szCs w:val="24"/>
        </w:rPr>
        <w:t>s indeed it appears in the Tosefta, for example (</w:t>
      </w:r>
      <w:r w:rsidRPr="00616246">
        <w:rPr>
          <w:rFonts w:asciiTheme="minorBidi" w:eastAsia="Times New Roman" w:hAnsiTheme="minorBidi"/>
          <w:i/>
          <w:iCs/>
          <w:color w:val="222222"/>
          <w:sz w:val="24"/>
          <w:szCs w:val="24"/>
        </w:rPr>
        <w:t>Berakhot</w:t>
      </w:r>
      <w:r w:rsidRPr="003B7999">
        <w:rPr>
          <w:rFonts w:asciiTheme="minorBidi" w:eastAsia="Times New Roman" w:hAnsiTheme="minorBidi"/>
          <w:color w:val="222222"/>
          <w:sz w:val="24"/>
          <w:szCs w:val="24"/>
        </w:rPr>
        <w:t xml:space="preserve"> 3:16-17).</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DE191B" w:rsidRPr="00EC70E8" w:rsidRDefault="00DE191B"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This is a very ancient teaching, and there is </w:t>
      </w:r>
      <w:r w:rsidR="00AA2158" w:rsidRPr="003B7999">
        <w:rPr>
          <w:rFonts w:asciiTheme="minorBidi" w:eastAsia="Times New Roman" w:hAnsiTheme="minorBidi"/>
          <w:color w:val="222222"/>
          <w:sz w:val="24"/>
          <w:szCs w:val="24"/>
        </w:rPr>
        <w:t xml:space="preserve">a </w:t>
      </w:r>
      <w:r w:rsidRPr="003B7999">
        <w:rPr>
          <w:rFonts w:asciiTheme="minorBidi" w:eastAsia="Times New Roman" w:hAnsiTheme="minorBidi"/>
          <w:color w:val="222222"/>
          <w:sz w:val="24"/>
          <w:szCs w:val="24"/>
        </w:rPr>
        <w:t xml:space="preserve">general consensus </w:t>
      </w:r>
      <w:r w:rsidR="00AA2158" w:rsidRPr="003B7999">
        <w:rPr>
          <w:rFonts w:asciiTheme="minorBidi" w:eastAsia="Times New Roman" w:hAnsiTheme="minorBidi"/>
          <w:color w:val="222222"/>
          <w:sz w:val="24"/>
          <w:szCs w:val="24"/>
        </w:rPr>
        <w:t xml:space="preserve">among scholars </w:t>
      </w:r>
      <w:r w:rsidRPr="003B7999">
        <w:rPr>
          <w:rFonts w:asciiTheme="minorBidi" w:eastAsia="Times New Roman" w:hAnsiTheme="minorBidi"/>
          <w:color w:val="222222"/>
          <w:sz w:val="24"/>
          <w:szCs w:val="24"/>
        </w:rPr>
        <w:t>that the R. Eliezer ben Y</w:t>
      </w:r>
      <w:r w:rsidR="000232F5">
        <w:rPr>
          <w:rFonts w:asciiTheme="minorBidi" w:eastAsia="Times New Roman" w:hAnsiTheme="minorBidi"/>
          <w:color w:val="222222"/>
          <w:sz w:val="24"/>
          <w:szCs w:val="24"/>
        </w:rPr>
        <w:t>a’a</w:t>
      </w:r>
      <w:r w:rsidRPr="003B7999">
        <w:rPr>
          <w:rFonts w:asciiTheme="minorBidi" w:eastAsia="Times New Roman" w:hAnsiTheme="minorBidi"/>
          <w:color w:val="222222"/>
          <w:sz w:val="24"/>
          <w:szCs w:val="24"/>
        </w:rPr>
        <w:t xml:space="preserve">kov referred to here </w:t>
      </w:r>
      <w:r w:rsidR="000232F5">
        <w:rPr>
          <w:rFonts w:asciiTheme="minorBidi" w:eastAsia="Times New Roman" w:hAnsiTheme="minorBidi"/>
          <w:color w:val="222222"/>
          <w:sz w:val="24"/>
          <w:szCs w:val="24"/>
        </w:rPr>
        <w:t>i</w:t>
      </w:r>
      <w:r w:rsidRPr="003B7999">
        <w:rPr>
          <w:rFonts w:asciiTheme="minorBidi" w:eastAsia="Times New Roman" w:hAnsiTheme="minorBidi"/>
          <w:color w:val="222222"/>
          <w:sz w:val="24"/>
          <w:szCs w:val="24"/>
        </w:rPr>
        <w:t>s the first R. Eliezer ben Y</w:t>
      </w:r>
      <w:r w:rsidR="000232F5">
        <w:rPr>
          <w:rFonts w:asciiTheme="minorBidi" w:eastAsia="Times New Roman" w:hAnsiTheme="minorBidi"/>
          <w:color w:val="222222"/>
          <w:sz w:val="24"/>
          <w:szCs w:val="24"/>
        </w:rPr>
        <w:t>a’a</w:t>
      </w:r>
      <w:r w:rsidRPr="003B7999">
        <w:rPr>
          <w:rFonts w:asciiTheme="minorBidi" w:eastAsia="Times New Roman" w:hAnsiTheme="minorBidi"/>
          <w:color w:val="222222"/>
          <w:sz w:val="24"/>
          <w:szCs w:val="24"/>
        </w:rPr>
        <w:t xml:space="preserve">kov, who lived before the destruction of the Second Temple. R. Shaul Lieberman proposes that R. Eliezer adds to the words of the first Tanna in this </w:t>
      </w:r>
      <w:r w:rsidRPr="00616246">
        <w:rPr>
          <w:rFonts w:asciiTheme="minorBidi" w:eastAsia="Times New Roman" w:hAnsiTheme="minorBidi"/>
          <w:i/>
          <w:iCs/>
          <w:color w:val="222222"/>
          <w:sz w:val="24"/>
          <w:szCs w:val="24"/>
        </w:rPr>
        <w:lastRenderedPageBreak/>
        <w:t>mishna</w:t>
      </w:r>
      <w:r w:rsidRPr="000232F5">
        <w:rPr>
          <w:rFonts w:asciiTheme="minorBidi" w:eastAsia="Times New Roman" w:hAnsiTheme="minorBidi"/>
          <w:color w:val="222222"/>
          <w:sz w:val="24"/>
          <w:szCs w:val="24"/>
        </w:rPr>
        <w:t xml:space="preserve">, who maintains that </w:t>
      </w:r>
      <w:r w:rsidRPr="003B7999">
        <w:rPr>
          <w:rFonts w:asciiTheme="minorBidi" w:eastAsia="Times New Roman" w:hAnsiTheme="minorBidi"/>
          <w:color w:val="222222"/>
          <w:sz w:val="24"/>
          <w:szCs w:val="24"/>
        </w:rPr>
        <w:t xml:space="preserve">it is sufficient that a person maintains the thought in his heart: “That a person </w:t>
      </w:r>
      <w:r w:rsidR="003A40F4" w:rsidRPr="003B7999">
        <w:rPr>
          <w:rFonts w:asciiTheme="minorBidi" w:eastAsia="Times New Roman" w:hAnsiTheme="minorBidi"/>
          <w:color w:val="222222"/>
          <w:sz w:val="24"/>
          <w:szCs w:val="24"/>
        </w:rPr>
        <w:t>imagines</w:t>
      </w:r>
      <w:r w:rsidRPr="003B7999">
        <w:rPr>
          <w:rFonts w:asciiTheme="minorBidi" w:eastAsia="Times New Roman" w:hAnsiTheme="minorBidi"/>
          <w:color w:val="222222"/>
          <w:sz w:val="24"/>
          <w:szCs w:val="24"/>
        </w:rPr>
        <w:t xml:space="preserve"> himself praying in the Holy of </w:t>
      </w:r>
      <w:r w:rsidR="000232F5">
        <w:rPr>
          <w:rFonts w:asciiTheme="minorBidi" w:eastAsia="Times New Roman" w:hAnsiTheme="minorBidi"/>
          <w:color w:val="222222"/>
          <w:sz w:val="24"/>
          <w:szCs w:val="24"/>
        </w:rPr>
        <w:t>H</w:t>
      </w:r>
      <w:r w:rsidRPr="003B7999">
        <w:rPr>
          <w:rFonts w:asciiTheme="minorBidi" w:eastAsia="Times New Roman" w:hAnsiTheme="minorBidi"/>
          <w:color w:val="222222"/>
          <w:sz w:val="24"/>
          <w:szCs w:val="24"/>
        </w:rPr>
        <w:t>olies.”</w:t>
      </w:r>
      <w:r w:rsidRPr="00EC70E8">
        <w:rPr>
          <w:rStyle w:val="FootnoteReference"/>
          <w:rFonts w:asciiTheme="minorBidi" w:eastAsia="Times New Roman" w:hAnsiTheme="minorBidi"/>
          <w:color w:val="222222"/>
          <w:sz w:val="24"/>
          <w:szCs w:val="24"/>
        </w:rPr>
        <w:footnoteReference w:id="17"/>
      </w:r>
      <w:r w:rsidRPr="00EC70E8">
        <w:rPr>
          <w:rFonts w:asciiTheme="minorBidi" w:eastAsia="Times New Roman" w:hAnsiTheme="minorBidi"/>
          <w:color w:val="222222"/>
          <w:sz w:val="24"/>
          <w:szCs w:val="24"/>
        </w:rPr>
        <w:t xml:space="preserve"> R. Eliezer comes to </w:t>
      </w:r>
      <w:r w:rsidR="001A4179">
        <w:rPr>
          <w:rFonts w:asciiTheme="minorBidi" w:eastAsia="Times New Roman" w:hAnsiTheme="minorBidi"/>
          <w:color w:val="222222"/>
          <w:sz w:val="24"/>
          <w:szCs w:val="24"/>
        </w:rPr>
        <w:t>contribute</w:t>
      </w:r>
      <w:r w:rsidRPr="00EC70E8">
        <w:rPr>
          <w:rFonts w:asciiTheme="minorBidi" w:eastAsia="Times New Roman" w:hAnsiTheme="minorBidi"/>
          <w:color w:val="222222"/>
          <w:sz w:val="24"/>
          <w:szCs w:val="24"/>
        </w:rPr>
        <w:t xml:space="preserve"> that in addition to this thought, he should also actually, physically, turn his heart towards these places</w:t>
      </w:r>
      <w:r w:rsidR="000232F5">
        <w:rPr>
          <w:rFonts w:asciiTheme="minorBidi" w:eastAsia="Times New Roman" w:hAnsiTheme="minorBidi"/>
          <w:color w:val="222222"/>
          <w:sz w:val="24"/>
          <w:szCs w:val="24"/>
        </w:rPr>
        <w:t xml:space="preserve"> — </w:t>
      </w:r>
      <w:r w:rsidRPr="00EC70E8">
        <w:rPr>
          <w:rFonts w:asciiTheme="minorBidi" w:eastAsia="Times New Roman" w:hAnsiTheme="minorBidi"/>
          <w:color w:val="222222"/>
          <w:sz w:val="24"/>
          <w:szCs w:val="24"/>
        </w:rPr>
        <w:t>in the geographical sense. Either way, it is clear that merely orienting oneself geographically towards Israel, Jeru</w:t>
      </w:r>
      <w:r w:rsidR="00AA2158" w:rsidRPr="003B7999">
        <w:rPr>
          <w:rFonts w:asciiTheme="minorBidi" w:eastAsia="Times New Roman" w:hAnsiTheme="minorBidi"/>
          <w:color w:val="222222"/>
          <w:sz w:val="24"/>
          <w:szCs w:val="24"/>
        </w:rPr>
        <w:t>salem and the Temple is not enoug</w:t>
      </w:r>
      <w:r w:rsidRPr="003B7999">
        <w:rPr>
          <w:rFonts w:asciiTheme="minorBidi" w:eastAsia="Times New Roman" w:hAnsiTheme="minorBidi"/>
          <w:color w:val="222222"/>
          <w:sz w:val="24"/>
          <w:szCs w:val="24"/>
        </w:rPr>
        <w:t>h</w:t>
      </w:r>
      <w:r w:rsidR="000232F5">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one has to also conjure a mental picture such that he prays with these places in mind. Otherwise, what possible meaning could there be to “directing one’s heart</w:t>
      </w:r>
      <w:r w:rsidR="000232F5">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aside from </w:t>
      </w:r>
      <w:r w:rsidR="00AA2158" w:rsidRPr="003B7999">
        <w:rPr>
          <w:rFonts w:asciiTheme="minorBidi" w:eastAsia="Times New Roman" w:hAnsiTheme="minorBidi"/>
          <w:color w:val="222222"/>
          <w:sz w:val="24"/>
          <w:szCs w:val="24"/>
        </w:rPr>
        <w:t xml:space="preserve">and in addition to </w:t>
      </w:r>
      <w:r w:rsidRPr="003B7999">
        <w:rPr>
          <w:rFonts w:asciiTheme="minorBidi" w:eastAsia="Times New Roman" w:hAnsiTheme="minorBidi"/>
          <w:color w:val="222222"/>
          <w:sz w:val="24"/>
          <w:szCs w:val="24"/>
        </w:rPr>
        <w:t>geographical orientation?</w:t>
      </w:r>
      <w:r w:rsidR="00CB13FE" w:rsidRPr="00EC70E8">
        <w:rPr>
          <w:rStyle w:val="FootnoteReference"/>
          <w:rFonts w:asciiTheme="minorBidi" w:eastAsia="Times New Roman" w:hAnsiTheme="minorBidi"/>
          <w:color w:val="222222"/>
          <w:sz w:val="24"/>
          <w:szCs w:val="24"/>
        </w:rPr>
        <w:footnoteReference w:id="18"/>
      </w:r>
      <w:r w:rsidR="00CB13FE" w:rsidRPr="00EC70E8">
        <w:rPr>
          <w:rFonts w:asciiTheme="minorBidi" w:eastAsia="Times New Roman" w:hAnsiTheme="minorBidi"/>
          <w:color w:val="222222"/>
          <w:sz w:val="24"/>
          <w:szCs w:val="24"/>
        </w:rPr>
        <w:t xml:space="preserve"> Levi Ginzburg, who engaged in thorough research of these questions, reaches the following conclusion:</w:t>
      </w:r>
    </w:p>
    <w:p w:rsidR="00DA520A" w:rsidRPr="003B7999" w:rsidRDefault="00DA520A" w:rsidP="00616246">
      <w:pPr>
        <w:shd w:val="clear" w:color="auto" w:fill="FFFFFF"/>
        <w:spacing w:after="0" w:line="240" w:lineRule="auto"/>
        <w:ind w:left="720" w:hanging="11"/>
        <w:jc w:val="both"/>
        <w:rPr>
          <w:rFonts w:asciiTheme="minorBidi" w:eastAsia="Times New Roman" w:hAnsiTheme="minorBidi"/>
          <w:color w:val="222222"/>
          <w:sz w:val="24"/>
          <w:szCs w:val="24"/>
        </w:rPr>
      </w:pPr>
    </w:p>
    <w:p w:rsidR="00CB13FE" w:rsidRPr="00EC70E8" w:rsidRDefault="00CB13FE"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Directing one’s heart towards the Holy of </w:t>
      </w:r>
      <w:r w:rsidR="000232F5">
        <w:rPr>
          <w:rFonts w:asciiTheme="minorBidi" w:eastAsia="Times New Roman" w:hAnsiTheme="minorBidi"/>
          <w:color w:val="222222"/>
          <w:sz w:val="24"/>
          <w:szCs w:val="24"/>
        </w:rPr>
        <w:t>Holies</w:t>
      </w:r>
      <w:r w:rsidRPr="003B7999">
        <w:rPr>
          <w:rFonts w:asciiTheme="minorBidi" w:eastAsia="Times New Roman" w:hAnsiTheme="minorBidi"/>
          <w:color w:val="222222"/>
          <w:sz w:val="24"/>
          <w:szCs w:val="24"/>
        </w:rPr>
        <w:t xml:space="preserve"> is meant literally – that one should imagine that he is standing before the Holy of </w:t>
      </w:r>
      <w:r w:rsidR="000232F5">
        <w:rPr>
          <w:rFonts w:asciiTheme="minorBidi" w:eastAsia="Times New Roman" w:hAnsiTheme="minorBidi"/>
          <w:color w:val="222222"/>
          <w:sz w:val="24"/>
          <w:szCs w:val="24"/>
        </w:rPr>
        <w:t>Holies</w:t>
      </w:r>
      <w:r w:rsidRPr="003B7999">
        <w:rPr>
          <w:rFonts w:asciiTheme="minorBidi" w:eastAsia="Times New Roman" w:hAnsiTheme="minorBidi"/>
          <w:color w:val="222222"/>
          <w:sz w:val="24"/>
          <w:szCs w:val="24"/>
        </w:rPr>
        <w:t xml:space="preserve">. A person is able to conjure this mental picture even after the Temple has been destroyed, since the site of the Holy of </w:t>
      </w:r>
      <w:r w:rsidR="000232F5">
        <w:rPr>
          <w:rFonts w:asciiTheme="minorBidi" w:eastAsia="Times New Roman" w:hAnsiTheme="minorBidi"/>
          <w:color w:val="222222"/>
          <w:sz w:val="24"/>
          <w:szCs w:val="24"/>
        </w:rPr>
        <w:t>Holies</w:t>
      </w:r>
      <w:r w:rsidRPr="003B7999">
        <w:rPr>
          <w:rFonts w:asciiTheme="minorBidi" w:eastAsia="Times New Roman" w:hAnsiTheme="minorBidi"/>
          <w:color w:val="222222"/>
          <w:sz w:val="24"/>
          <w:szCs w:val="24"/>
        </w:rPr>
        <w:t xml:space="preserve"> is known to us, as </w:t>
      </w:r>
      <w:r w:rsidR="000232F5">
        <w:rPr>
          <w:rFonts w:asciiTheme="minorBidi" w:eastAsia="Times New Roman" w:hAnsiTheme="minorBidi"/>
          <w:color w:val="222222"/>
          <w:sz w:val="24"/>
          <w:szCs w:val="24"/>
        </w:rPr>
        <w:t>are</w:t>
      </w:r>
      <w:r w:rsidR="000232F5" w:rsidRPr="003B7999">
        <w:rPr>
          <w:rFonts w:asciiTheme="minorBidi" w:eastAsia="Times New Roman" w:hAnsiTheme="minorBidi"/>
          <w:color w:val="222222"/>
          <w:sz w:val="24"/>
          <w:szCs w:val="24"/>
        </w:rPr>
        <w:t xml:space="preserve"> </w:t>
      </w:r>
      <w:r w:rsidRPr="003B7999">
        <w:rPr>
          <w:rFonts w:asciiTheme="minorBidi" w:eastAsia="Times New Roman" w:hAnsiTheme="minorBidi"/>
          <w:color w:val="222222"/>
          <w:sz w:val="24"/>
          <w:szCs w:val="24"/>
        </w:rPr>
        <w:t>its form and layout.</w:t>
      </w:r>
      <w:r w:rsidRPr="00EC70E8">
        <w:rPr>
          <w:rStyle w:val="FootnoteReference"/>
          <w:rFonts w:asciiTheme="minorBidi" w:eastAsia="Times New Roman" w:hAnsiTheme="minorBidi"/>
          <w:color w:val="222222"/>
          <w:sz w:val="24"/>
          <w:szCs w:val="24"/>
        </w:rPr>
        <w:footnoteReference w:id="19"/>
      </w:r>
      <w:r w:rsidR="00F96D11" w:rsidRPr="00EC70E8">
        <w:rPr>
          <w:rFonts w:asciiTheme="minorBidi" w:eastAsia="Times New Roman" w:hAnsiTheme="minorBidi"/>
          <w:color w:val="222222"/>
          <w:sz w:val="24"/>
          <w:szCs w:val="24"/>
        </w:rPr>
        <w:t xml:space="preserve"> </w:t>
      </w:r>
    </w:p>
    <w:p w:rsidR="00DA520A" w:rsidRPr="003B7999" w:rsidRDefault="00DA520A" w:rsidP="00616246">
      <w:pPr>
        <w:shd w:val="clear" w:color="auto" w:fill="FFFFFF"/>
        <w:spacing w:after="0" w:line="240" w:lineRule="auto"/>
        <w:ind w:firstLine="720"/>
        <w:jc w:val="both"/>
        <w:rPr>
          <w:rFonts w:asciiTheme="minorBidi" w:eastAsia="Times New Roman" w:hAnsiTheme="minorBidi"/>
          <w:color w:val="222222"/>
          <w:sz w:val="24"/>
          <w:szCs w:val="24"/>
        </w:rPr>
      </w:pPr>
    </w:p>
    <w:p w:rsidR="00BF0552" w:rsidRDefault="00F96D11"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The Rambam, too, speaks of using the imagination in orienting one’s heart towards Jerusalem during prayer. He maintains that Daniel</w:t>
      </w:r>
      <w:r w:rsidRPr="00BF0552">
        <w:rPr>
          <w:rFonts w:asciiTheme="minorBidi" w:eastAsia="Times New Roman" w:hAnsiTheme="minorBidi"/>
          <w:color w:val="222222"/>
          <w:sz w:val="24"/>
          <w:szCs w:val="24"/>
        </w:rPr>
        <w:t>, in Babylon, would use the open window to imagine that he was standing at the Temple in Jerusalem</w:t>
      </w:r>
      <w:r w:rsidR="00BF0552">
        <w:rPr>
          <w:rFonts w:asciiTheme="minorBidi" w:eastAsia="Times New Roman" w:hAnsiTheme="minorBidi"/>
          <w:color w:val="222222"/>
          <w:sz w:val="24"/>
          <w:szCs w:val="24"/>
        </w:rPr>
        <w:t xml:space="preserve">, based on </w:t>
      </w:r>
      <w:r w:rsidR="00BF0552" w:rsidRPr="00616246">
        <w:rPr>
          <w:rFonts w:asciiTheme="minorBidi" w:eastAsia="Times New Roman" w:hAnsiTheme="minorBidi"/>
          <w:i/>
          <w:iCs/>
          <w:color w:val="222222"/>
          <w:sz w:val="24"/>
          <w:szCs w:val="24"/>
        </w:rPr>
        <w:t>Berakhot</w:t>
      </w:r>
      <w:r w:rsidR="00BF0552" w:rsidRPr="00BF0552">
        <w:rPr>
          <w:rFonts w:asciiTheme="minorBidi" w:eastAsia="Times New Roman" w:hAnsiTheme="minorBidi"/>
          <w:color w:val="222222"/>
          <w:sz w:val="24"/>
          <w:szCs w:val="24"/>
        </w:rPr>
        <w:t xml:space="preserve"> 34b: </w:t>
      </w:r>
    </w:p>
    <w:p w:rsidR="00BF0552" w:rsidRDefault="00BF0552" w:rsidP="00616246">
      <w:pPr>
        <w:shd w:val="clear" w:color="auto" w:fill="FFFFFF"/>
        <w:spacing w:after="0" w:line="240" w:lineRule="auto"/>
        <w:jc w:val="both"/>
        <w:rPr>
          <w:rFonts w:asciiTheme="minorBidi" w:hAnsiTheme="minorBidi"/>
          <w:sz w:val="24"/>
          <w:szCs w:val="24"/>
        </w:rPr>
      </w:pPr>
    </w:p>
    <w:p w:rsidR="00BF0552" w:rsidRDefault="00BF0552" w:rsidP="00616246">
      <w:pPr>
        <w:shd w:val="clear" w:color="auto" w:fill="FFFFFF"/>
        <w:spacing w:after="0" w:line="240" w:lineRule="auto"/>
        <w:ind w:left="737"/>
        <w:jc w:val="both"/>
        <w:rPr>
          <w:rFonts w:asciiTheme="minorBidi" w:hAnsiTheme="minorBidi"/>
          <w:sz w:val="24"/>
          <w:szCs w:val="24"/>
        </w:rPr>
      </w:pPr>
      <w:r w:rsidRPr="00616246">
        <w:rPr>
          <w:rFonts w:asciiTheme="minorBidi" w:hAnsiTheme="minorBidi"/>
          <w:sz w:val="24"/>
          <w:szCs w:val="24"/>
        </w:rPr>
        <w:t xml:space="preserve">R. Chiya b. Abba said in the name of R. Yochanan: A man should not pray save in a room which has windows, since it says, </w:t>
      </w:r>
      <w:r>
        <w:rPr>
          <w:rFonts w:asciiTheme="minorBidi" w:hAnsiTheme="minorBidi"/>
          <w:sz w:val="24"/>
          <w:szCs w:val="24"/>
        </w:rPr>
        <w:t>“</w:t>
      </w:r>
      <w:r w:rsidRPr="00616246">
        <w:rPr>
          <w:rFonts w:asciiTheme="minorBidi" w:hAnsiTheme="minorBidi"/>
          <w:sz w:val="24"/>
          <w:szCs w:val="24"/>
        </w:rPr>
        <w:t>Now his windows were open in his upper chamber towards Jerusalem</w:t>
      </w:r>
      <w:r>
        <w:rPr>
          <w:rFonts w:asciiTheme="minorBidi" w:hAnsiTheme="minorBidi"/>
          <w:sz w:val="24"/>
          <w:szCs w:val="24"/>
        </w:rPr>
        <w:t>”</w:t>
      </w:r>
      <w:r w:rsidRPr="00616246">
        <w:rPr>
          <w:rFonts w:asciiTheme="minorBidi" w:hAnsiTheme="minorBidi"/>
          <w:sz w:val="24"/>
          <w:szCs w:val="24"/>
        </w:rPr>
        <w:t xml:space="preserve"> (</w:t>
      </w:r>
      <w:r w:rsidRPr="00616246">
        <w:rPr>
          <w:rFonts w:asciiTheme="minorBidi" w:hAnsiTheme="minorBidi"/>
          <w:i/>
          <w:iCs/>
          <w:sz w:val="24"/>
          <w:szCs w:val="24"/>
        </w:rPr>
        <w:t>Daniel</w:t>
      </w:r>
      <w:r w:rsidRPr="00616246">
        <w:rPr>
          <w:rFonts w:asciiTheme="minorBidi" w:hAnsiTheme="minorBidi"/>
          <w:sz w:val="24"/>
          <w:szCs w:val="24"/>
        </w:rPr>
        <w:t xml:space="preserve"> 6:1).</w:t>
      </w:r>
    </w:p>
    <w:p w:rsidR="00BF0552" w:rsidRDefault="00BF0552" w:rsidP="00616246">
      <w:pPr>
        <w:shd w:val="clear" w:color="auto" w:fill="FFFFFF"/>
        <w:spacing w:after="0" w:line="240" w:lineRule="auto"/>
        <w:jc w:val="both"/>
        <w:rPr>
          <w:rFonts w:asciiTheme="minorBidi" w:hAnsiTheme="minorBidi"/>
          <w:sz w:val="24"/>
          <w:szCs w:val="24"/>
        </w:rPr>
      </w:pPr>
    </w:p>
    <w:p w:rsidR="00F96D11" w:rsidRPr="00BF0552" w:rsidRDefault="00BF0552" w:rsidP="00616246">
      <w:pPr>
        <w:shd w:val="clear" w:color="auto" w:fill="FFFFFF"/>
        <w:spacing w:after="0" w:line="240" w:lineRule="auto"/>
        <w:jc w:val="both"/>
        <w:rPr>
          <w:rFonts w:asciiTheme="minorBidi" w:eastAsia="Times New Roman" w:hAnsiTheme="minorBidi"/>
          <w:color w:val="222222"/>
          <w:sz w:val="24"/>
          <w:szCs w:val="24"/>
        </w:rPr>
      </w:pPr>
      <w:r>
        <w:rPr>
          <w:rFonts w:asciiTheme="minorBidi" w:hAnsiTheme="minorBidi"/>
          <w:sz w:val="24"/>
          <w:szCs w:val="24"/>
        </w:rPr>
        <w:t xml:space="preserve">In his </w:t>
      </w:r>
      <w:r w:rsidRPr="00616246">
        <w:rPr>
          <w:rFonts w:asciiTheme="minorBidi" w:hAnsiTheme="minorBidi"/>
          <w:i/>
          <w:iCs/>
          <w:sz w:val="24"/>
          <w:szCs w:val="24"/>
        </w:rPr>
        <w:t>Responsa</w:t>
      </w:r>
      <w:r>
        <w:rPr>
          <w:rFonts w:asciiTheme="minorBidi" w:hAnsiTheme="minorBidi"/>
          <w:sz w:val="24"/>
          <w:szCs w:val="24"/>
        </w:rPr>
        <w:t xml:space="preserve">, the Rambam is asked about this. </w:t>
      </w:r>
      <w:r w:rsidRPr="00616246">
        <w:rPr>
          <w:rFonts w:asciiTheme="minorBidi" w:hAnsiTheme="minorBidi"/>
          <w:sz w:val="24"/>
          <w:szCs w:val="24"/>
        </w:rPr>
        <w:t xml:space="preserve"> </w:t>
      </w:r>
      <w:r w:rsidRPr="00BF0552">
        <w:rPr>
          <w:rFonts w:asciiTheme="minorBidi" w:eastAsia="Times New Roman" w:hAnsiTheme="minorBidi"/>
          <w:color w:val="222222"/>
          <w:sz w:val="24"/>
          <w:szCs w:val="24"/>
        </w:rPr>
        <w:t xml:space="preserve"> </w:t>
      </w:r>
    </w:p>
    <w:p w:rsidR="00DA520A" w:rsidRPr="00BF0552" w:rsidRDefault="00DA520A" w:rsidP="00616246">
      <w:pPr>
        <w:shd w:val="clear" w:color="auto" w:fill="FFFFFF"/>
        <w:spacing w:after="0" w:line="240" w:lineRule="auto"/>
        <w:ind w:left="720" w:hanging="11"/>
        <w:jc w:val="both"/>
        <w:rPr>
          <w:rFonts w:asciiTheme="minorBidi" w:eastAsia="Times New Roman" w:hAnsiTheme="minorBidi"/>
          <w:color w:val="222222"/>
          <w:sz w:val="24"/>
          <w:szCs w:val="24"/>
        </w:rPr>
      </w:pPr>
    </w:p>
    <w:p w:rsidR="00F96D11" w:rsidRPr="00BF0552" w:rsidRDefault="00F96D11" w:rsidP="00616246">
      <w:pPr>
        <w:shd w:val="clear" w:color="auto" w:fill="FFFFFF"/>
        <w:spacing w:after="0" w:line="240" w:lineRule="auto"/>
        <w:ind w:left="720"/>
        <w:jc w:val="both"/>
        <w:rPr>
          <w:rFonts w:asciiTheme="minorBidi" w:eastAsia="Times New Roman" w:hAnsiTheme="minorBidi"/>
          <w:color w:val="222222"/>
          <w:sz w:val="24"/>
          <w:szCs w:val="24"/>
        </w:rPr>
      </w:pPr>
      <w:r w:rsidRPr="00BF0552">
        <w:rPr>
          <w:rFonts w:asciiTheme="minorBidi" w:eastAsia="Times New Roman" w:hAnsiTheme="minorBidi"/>
          <w:color w:val="222222"/>
          <w:sz w:val="24"/>
          <w:szCs w:val="24"/>
        </w:rPr>
        <w:t xml:space="preserve">Question: </w:t>
      </w:r>
      <w:r w:rsidR="00BF0552" w:rsidRPr="00BF0552">
        <w:rPr>
          <w:rFonts w:asciiTheme="minorBidi" w:eastAsia="Times New Roman" w:hAnsiTheme="minorBidi"/>
          <w:color w:val="222222"/>
          <w:sz w:val="24"/>
          <w:szCs w:val="24"/>
        </w:rPr>
        <w:t>…</w:t>
      </w:r>
      <w:r w:rsidRPr="00BF0552">
        <w:rPr>
          <w:rFonts w:asciiTheme="minorBidi" w:eastAsia="Times New Roman" w:hAnsiTheme="minorBidi"/>
          <w:color w:val="222222"/>
          <w:sz w:val="24"/>
          <w:szCs w:val="24"/>
        </w:rPr>
        <w:t xml:space="preserve">How is it that we find many places in which people gather to pray </w:t>
      </w:r>
      <w:r w:rsidR="007427AB" w:rsidRPr="00BF0552">
        <w:rPr>
          <w:rFonts w:asciiTheme="minorBidi" w:eastAsia="Times New Roman" w:hAnsiTheme="minorBidi"/>
          <w:color w:val="222222"/>
          <w:sz w:val="24"/>
          <w:szCs w:val="24"/>
        </w:rPr>
        <w:t xml:space="preserve">which </w:t>
      </w:r>
      <w:r w:rsidRPr="00BF0552">
        <w:rPr>
          <w:rFonts w:asciiTheme="minorBidi" w:eastAsia="Times New Roman" w:hAnsiTheme="minorBidi"/>
          <w:color w:val="222222"/>
          <w:sz w:val="24"/>
          <w:szCs w:val="24"/>
        </w:rPr>
        <w:t>have no windows? And what is the importance of windows in relation to prayer?...</w:t>
      </w:r>
    </w:p>
    <w:p w:rsidR="00DA520A" w:rsidRPr="003B7999" w:rsidRDefault="00DA520A" w:rsidP="00616246">
      <w:pPr>
        <w:shd w:val="clear" w:color="auto" w:fill="FFFFFF"/>
        <w:spacing w:after="0" w:line="240" w:lineRule="auto"/>
        <w:ind w:left="720"/>
        <w:jc w:val="both"/>
        <w:rPr>
          <w:rFonts w:asciiTheme="minorBidi" w:eastAsia="Times New Roman" w:hAnsiTheme="minorBidi"/>
          <w:color w:val="222222"/>
          <w:sz w:val="24"/>
          <w:szCs w:val="24"/>
        </w:rPr>
      </w:pPr>
    </w:p>
    <w:p w:rsidR="00F96D11" w:rsidRPr="00EC70E8" w:rsidRDefault="00F96D11" w:rsidP="00616246">
      <w:pPr>
        <w:shd w:val="clear" w:color="auto" w:fill="FFFFFF"/>
        <w:spacing w:after="0" w:line="240" w:lineRule="auto"/>
        <w:ind w:left="720"/>
        <w:jc w:val="both"/>
        <w:rPr>
          <w:rFonts w:asciiTheme="minorBidi" w:eastAsia="Times New Roman" w:hAnsiTheme="minorBidi"/>
          <w:color w:val="222222"/>
          <w:sz w:val="24"/>
          <w:szCs w:val="24"/>
          <w:rtl/>
        </w:rPr>
      </w:pPr>
      <w:r w:rsidRPr="003B7999">
        <w:rPr>
          <w:rFonts w:asciiTheme="minorBidi" w:eastAsia="Times New Roman" w:hAnsiTheme="minorBidi"/>
          <w:color w:val="222222"/>
          <w:sz w:val="24"/>
          <w:szCs w:val="24"/>
        </w:rPr>
        <w:t>Response: Synagogues and [other] places devoted to communal prayer are not fitted with windows, and one does not look through them. The</w:t>
      </w:r>
      <w:r w:rsidR="00BF0552">
        <w:rPr>
          <w:rFonts w:asciiTheme="minorBidi" w:eastAsia="Times New Roman" w:hAnsiTheme="minorBidi"/>
          <w:color w:val="222222"/>
          <w:sz w:val="24"/>
          <w:szCs w:val="24"/>
        </w:rPr>
        <w:t>se</w:t>
      </w:r>
      <w:r w:rsidRPr="003B7999">
        <w:rPr>
          <w:rFonts w:asciiTheme="minorBidi" w:eastAsia="Times New Roman" w:hAnsiTheme="minorBidi"/>
          <w:color w:val="222222"/>
          <w:sz w:val="24"/>
          <w:szCs w:val="24"/>
        </w:rPr>
        <w:t xml:space="preserve"> words</w:t>
      </w:r>
      <w:r w:rsidR="00BF0552">
        <w:rPr>
          <w:rFonts w:asciiTheme="minorBidi" w:eastAsia="Times New Roman" w:hAnsiTheme="minorBidi"/>
          <w:color w:val="222222"/>
          <w:sz w:val="24"/>
          <w:szCs w:val="24"/>
        </w:rPr>
        <w:t>…</w:t>
      </w:r>
      <w:r w:rsidR="007427AB" w:rsidRPr="003B7999">
        <w:rPr>
          <w:rFonts w:asciiTheme="minorBidi" w:eastAsia="Times New Roman" w:hAnsiTheme="minorBidi"/>
          <w:color w:val="222222"/>
          <w:sz w:val="24"/>
          <w:szCs w:val="24"/>
        </w:rPr>
        <w:t xml:space="preserve"> </w:t>
      </w:r>
      <w:r w:rsidRPr="003B7999">
        <w:rPr>
          <w:rFonts w:asciiTheme="minorBidi" w:eastAsia="Times New Roman" w:hAnsiTheme="minorBidi"/>
          <w:color w:val="222222"/>
          <w:sz w:val="24"/>
          <w:szCs w:val="24"/>
        </w:rPr>
        <w:t>apply only to an individual who is praying in his own home,</w:t>
      </w:r>
      <w:r w:rsidR="007427AB" w:rsidRPr="003B7999">
        <w:rPr>
          <w:rFonts w:asciiTheme="minorBidi" w:eastAsia="Times New Roman" w:hAnsiTheme="minorBidi"/>
          <w:color w:val="222222"/>
          <w:sz w:val="24"/>
          <w:szCs w:val="24"/>
        </w:rPr>
        <w:t xml:space="preserve"> as Daniel would do, for it behooved him, in order to arouse his concentration, as well as to face towards a window open to the air, in order that he might imagine in his mind that he was facing Jerusalem, as though there w</w:t>
      </w:r>
      <w:r w:rsidR="000232F5">
        <w:rPr>
          <w:rFonts w:asciiTheme="minorBidi" w:eastAsia="Times New Roman" w:hAnsiTheme="minorBidi"/>
          <w:color w:val="222222"/>
          <w:sz w:val="24"/>
          <w:szCs w:val="24"/>
        </w:rPr>
        <w:t>ere</w:t>
      </w:r>
      <w:r w:rsidR="007427AB" w:rsidRPr="003B7999">
        <w:rPr>
          <w:rFonts w:asciiTheme="minorBidi" w:eastAsia="Times New Roman" w:hAnsiTheme="minorBidi"/>
          <w:color w:val="222222"/>
          <w:sz w:val="24"/>
          <w:szCs w:val="24"/>
        </w:rPr>
        <w:t xml:space="preserve"> </w:t>
      </w:r>
      <w:r w:rsidR="007427AB" w:rsidRPr="003B7999">
        <w:rPr>
          <w:rFonts w:asciiTheme="minorBidi" w:eastAsia="Times New Roman" w:hAnsiTheme="minorBidi"/>
          <w:color w:val="222222"/>
          <w:sz w:val="24"/>
          <w:szCs w:val="24"/>
        </w:rPr>
        <w:lastRenderedPageBreak/>
        <w:t>no barrier between him and [Jerusalem], nor any wall or beams. For he spoke of windows that a person could look through, and see through the air and through space. And there is no doubt that this imagery and description require intense conce</w:t>
      </w:r>
      <w:r w:rsidR="00DA520A" w:rsidRPr="003B7999">
        <w:rPr>
          <w:rFonts w:asciiTheme="minorBidi" w:eastAsia="Times New Roman" w:hAnsiTheme="minorBidi"/>
          <w:color w:val="222222"/>
          <w:sz w:val="24"/>
          <w:szCs w:val="24"/>
        </w:rPr>
        <w:t>ntration; so it appears to me…</w:t>
      </w:r>
      <w:r w:rsidR="007427AB" w:rsidRPr="00EC70E8">
        <w:rPr>
          <w:rStyle w:val="FootnoteReference"/>
          <w:rFonts w:asciiTheme="minorBidi" w:eastAsia="Times New Roman" w:hAnsiTheme="minorBidi"/>
          <w:color w:val="222222"/>
          <w:sz w:val="24"/>
          <w:szCs w:val="24"/>
        </w:rPr>
        <w:footnoteReference w:id="20"/>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7427AB" w:rsidRPr="003B7999" w:rsidRDefault="007427AB"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The idea is codified as follows by R. Yosef Karo</w:t>
      </w:r>
      <w:r w:rsidR="00955C09">
        <w:rPr>
          <w:rFonts w:asciiTheme="minorBidi" w:eastAsia="Times New Roman" w:hAnsiTheme="minorBidi"/>
          <w:color w:val="222222"/>
          <w:sz w:val="24"/>
          <w:szCs w:val="24"/>
        </w:rPr>
        <w:t xml:space="preserve"> in</w:t>
      </w:r>
      <w:r w:rsidRPr="00616246">
        <w:rPr>
          <w:rFonts w:asciiTheme="minorBidi" w:eastAsia="Times New Roman" w:hAnsiTheme="minorBidi"/>
          <w:i/>
          <w:iCs/>
          <w:color w:val="222222"/>
          <w:sz w:val="24"/>
          <w:szCs w:val="24"/>
        </w:rPr>
        <w:t xml:space="preserve"> Shulchan Arukh</w:t>
      </w:r>
      <w:r w:rsidRPr="003B7999">
        <w:rPr>
          <w:rFonts w:asciiTheme="minorBidi" w:eastAsia="Times New Roman" w:hAnsiTheme="minorBidi"/>
          <w:color w:val="222222"/>
          <w:sz w:val="24"/>
          <w:szCs w:val="24"/>
        </w:rPr>
        <w:t>, in the ruling concerning the proper intention in prayer:</w:t>
      </w:r>
    </w:p>
    <w:p w:rsidR="00DA520A" w:rsidRPr="003B7999" w:rsidRDefault="00DA520A" w:rsidP="00616246">
      <w:pPr>
        <w:shd w:val="clear" w:color="auto" w:fill="FFFFFF"/>
        <w:spacing w:after="0" w:line="240" w:lineRule="auto"/>
        <w:ind w:left="720" w:hanging="11"/>
        <w:jc w:val="both"/>
        <w:rPr>
          <w:rFonts w:asciiTheme="minorBidi" w:eastAsia="Times New Roman" w:hAnsiTheme="minorBidi"/>
          <w:color w:val="222222"/>
          <w:sz w:val="24"/>
          <w:szCs w:val="24"/>
        </w:rPr>
      </w:pPr>
    </w:p>
    <w:p w:rsidR="007427AB" w:rsidRPr="003B7999" w:rsidRDefault="007427AB" w:rsidP="00616246">
      <w:pPr>
        <w:shd w:val="clear" w:color="auto" w:fill="FFFFFF"/>
        <w:spacing w:after="0" w:line="240" w:lineRule="auto"/>
        <w:ind w:left="720"/>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He should bow his head slightly, so that his gaz</w:t>
      </w:r>
      <w:r w:rsidRPr="00BF0552">
        <w:rPr>
          <w:rFonts w:asciiTheme="minorBidi" w:eastAsia="Times New Roman" w:hAnsiTheme="minorBidi"/>
          <w:color w:val="222222"/>
          <w:sz w:val="24"/>
          <w:szCs w:val="24"/>
        </w:rPr>
        <w:t>e is downward to the earth, and he should think of himself as standing in the Temple, and his heart should be directed upwards, to the heavens.</w:t>
      </w:r>
      <w:r w:rsidRPr="003B7999">
        <w:rPr>
          <w:rFonts w:asciiTheme="minorBidi" w:eastAsia="Times New Roman" w:hAnsiTheme="minorBidi"/>
          <w:color w:val="222222"/>
          <w:sz w:val="24"/>
          <w:szCs w:val="24"/>
        </w:rPr>
        <w:t xml:space="preserve"> (</w:t>
      </w:r>
      <w:r w:rsidRPr="00616246">
        <w:rPr>
          <w:rFonts w:asciiTheme="minorBidi" w:eastAsia="Times New Roman" w:hAnsiTheme="minorBidi"/>
          <w:i/>
          <w:iCs/>
          <w:color w:val="222222"/>
          <w:sz w:val="24"/>
          <w:szCs w:val="24"/>
        </w:rPr>
        <w:t>O</w:t>
      </w:r>
      <w:r w:rsidR="001E1880" w:rsidRPr="00616246">
        <w:rPr>
          <w:rFonts w:asciiTheme="minorBidi" w:eastAsia="Times New Roman" w:hAnsiTheme="minorBidi"/>
          <w:i/>
          <w:iCs/>
          <w:color w:val="222222"/>
          <w:sz w:val="24"/>
          <w:szCs w:val="24"/>
        </w:rPr>
        <w:t>C</w:t>
      </w:r>
      <w:r w:rsidR="001E1880">
        <w:rPr>
          <w:rFonts w:asciiTheme="minorBidi" w:eastAsia="Times New Roman" w:hAnsiTheme="minorBidi"/>
          <w:color w:val="222222"/>
          <w:sz w:val="24"/>
          <w:szCs w:val="24"/>
        </w:rPr>
        <w:t xml:space="preserve"> 9</w:t>
      </w:r>
      <w:r w:rsidR="00955C09">
        <w:rPr>
          <w:rFonts w:asciiTheme="minorBidi" w:eastAsia="Times New Roman" w:hAnsiTheme="minorBidi"/>
          <w:color w:val="222222"/>
          <w:sz w:val="24"/>
          <w:szCs w:val="24"/>
        </w:rPr>
        <w:t>5:</w:t>
      </w:r>
      <w:r w:rsidR="00955C09">
        <w:rPr>
          <w:rFonts w:asciiTheme="minorBidi" w:eastAsia="Times New Roman" w:hAnsiTheme="minorBidi" w:hint="cs"/>
          <w:color w:val="222222"/>
          <w:sz w:val="24"/>
          <w:szCs w:val="24"/>
          <w:rtl/>
        </w:rPr>
        <w:t>2</w:t>
      </w:r>
      <w:r w:rsidRPr="00EC70E8">
        <w:rPr>
          <w:rFonts w:asciiTheme="minorBidi" w:eastAsia="Times New Roman" w:hAnsiTheme="minorBidi"/>
          <w:color w:val="222222"/>
          <w:sz w:val="24"/>
          <w:szCs w:val="24"/>
        </w:rPr>
        <w:t>)</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7427AB" w:rsidRPr="003B7999" w:rsidRDefault="007427AB"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Once again</w:t>
      </w:r>
      <w:r w:rsidR="00955C09">
        <w:rPr>
          <w:rFonts w:asciiTheme="minorBidi" w:eastAsia="Times New Roman" w:hAnsiTheme="minorBidi"/>
          <w:color w:val="222222"/>
          <w:sz w:val="24"/>
          <w:szCs w:val="24"/>
        </w:rPr>
        <w:t>,</w:t>
      </w:r>
      <w:r w:rsidRPr="003B7999">
        <w:rPr>
          <w:rFonts w:asciiTheme="minorBidi" w:eastAsia="Times New Roman" w:hAnsiTheme="minorBidi"/>
          <w:color w:val="222222"/>
          <w:sz w:val="24"/>
          <w:szCs w:val="24"/>
        </w:rPr>
        <w:t xml:space="preserve"> we see that there is no possibility of carrying out the direction to think of oneself as standing in the Temple without using the imagination.</w:t>
      </w:r>
    </w:p>
    <w:p w:rsidR="00DA520A" w:rsidRPr="003B7999" w:rsidRDefault="00DA520A" w:rsidP="00616246">
      <w:pPr>
        <w:shd w:val="clear" w:color="auto" w:fill="FFFFFF"/>
        <w:spacing w:after="0" w:line="240" w:lineRule="auto"/>
        <w:ind w:firstLine="426"/>
        <w:jc w:val="both"/>
        <w:rPr>
          <w:rFonts w:asciiTheme="minorBidi" w:eastAsia="Times New Roman" w:hAnsiTheme="minorBidi"/>
          <w:color w:val="222222"/>
          <w:sz w:val="24"/>
          <w:szCs w:val="24"/>
        </w:rPr>
      </w:pPr>
    </w:p>
    <w:p w:rsidR="007427AB" w:rsidRPr="003B7999" w:rsidRDefault="007427AB" w:rsidP="00616246">
      <w:pPr>
        <w:shd w:val="clear" w:color="auto" w:fill="FFFFFF"/>
        <w:spacing w:after="0" w:line="240" w:lineRule="auto"/>
        <w:jc w:val="both"/>
        <w:rPr>
          <w:rFonts w:asciiTheme="minorBidi" w:eastAsia="Times New Roman" w:hAnsiTheme="minorBidi"/>
          <w:color w:val="222222"/>
          <w:sz w:val="24"/>
          <w:szCs w:val="24"/>
        </w:rPr>
      </w:pPr>
      <w:r w:rsidRPr="001E1880">
        <w:rPr>
          <w:rFonts w:asciiTheme="minorBidi" w:eastAsia="Times New Roman" w:hAnsiTheme="minorBidi"/>
          <w:color w:val="222222"/>
          <w:sz w:val="24"/>
          <w:szCs w:val="24"/>
        </w:rPr>
        <w:t xml:space="preserve">Thus, we see that the concept of using the imagination in relation to the Temple </w:t>
      </w:r>
      <w:r w:rsidR="00955C09">
        <w:rPr>
          <w:rFonts w:asciiTheme="minorBidi" w:eastAsia="Times New Roman" w:hAnsiTheme="minorBidi"/>
          <w:color w:val="222222"/>
          <w:sz w:val="24"/>
          <w:szCs w:val="24"/>
        </w:rPr>
        <w:t>is</w:t>
      </w:r>
      <w:r w:rsidRPr="001E1880">
        <w:rPr>
          <w:rFonts w:asciiTheme="minorBidi" w:eastAsia="Times New Roman" w:hAnsiTheme="minorBidi"/>
          <w:color w:val="222222"/>
          <w:sz w:val="24"/>
          <w:szCs w:val="24"/>
        </w:rPr>
        <w:t xml:space="preserve"> prevalent already in </w:t>
      </w:r>
      <w:r w:rsidRPr="00EC70E8">
        <w:rPr>
          <w:rFonts w:asciiTheme="minorBidi" w:eastAsia="Times New Roman" w:hAnsiTheme="minorBidi"/>
          <w:color w:val="222222"/>
          <w:sz w:val="24"/>
          <w:szCs w:val="24"/>
        </w:rPr>
        <w:t>the Tannaitic and Amora</w:t>
      </w:r>
      <w:r w:rsidRPr="003B7999">
        <w:rPr>
          <w:rFonts w:asciiTheme="minorBidi" w:eastAsia="Times New Roman" w:hAnsiTheme="minorBidi"/>
          <w:color w:val="222222"/>
          <w:sz w:val="24"/>
          <w:szCs w:val="24"/>
        </w:rPr>
        <w:t xml:space="preserve">ic literature, and later also among the Rishonim. Thus, R. Elimelekh certainly had a solid basis </w:t>
      </w:r>
      <w:r w:rsidR="009E28F0" w:rsidRPr="003B7999">
        <w:rPr>
          <w:rFonts w:asciiTheme="minorBidi" w:eastAsia="Times New Roman" w:hAnsiTheme="minorBidi"/>
          <w:color w:val="222222"/>
          <w:sz w:val="24"/>
          <w:szCs w:val="24"/>
        </w:rPr>
        <w:t>upon which to develop this instruction.</w:t>
      </w:r>
    </w:p>
    <w:p w:rsidR="00DA520A" w:rsidRDefault="00DA520A" w:rsidP="00616246">
      <w:pPr>
        <w:shd w:val="clear" w:color="auto" w:fill="FFFFFF"/>
        <w:spacing w:after="0" w:line="240" w:lineRule="auto"/>
        <w:ind w:firstLine="720"/>
        <w:jc w:val="both"/>
        <w:rPr>
          <w:rFonts w:asciiTheme="minorBidi" w:eastAsia="Times New Roman" w:hAnsiTheme="minorBidi"/>
          <w:color w:val="222222"/>
          <w:sz w:val="24"/>
          <w:szCs w:val="24"/>
        </w:rPr>
      </w:pPr>
    </w:p>
    <w:p w:rsidR="001A4179" w:rsidRPr="003B7999" w:rsidRDefault="001A4179" w:rsidP="00616246">
      <w:pPr>
        <w:shd w:val="clear" w:color="auto" w:fill="FFFFFF"/>
        <w:spacing w:after="0" w:line="240" w:lineRule="auto"/>
        <w:ind w:firstLine="720"/>
        <w:jc w:val="both"/>
        <w:rPr>
          <w:rFonts w:asciiTheme="minorBidi" w:eastAsia="Times New Roman" w:hAnsiTheme="minorBidi"/>
          <w:color w:val="222222"/>
          <w:sz w:val="24"/>
          <w:szCs w:val="24"/>
        </w:rPr>
      </w:pPr>
    </w:p>
    <w:p w:rsidR="009E28F0" w:rsidRDefault="009E28F0" w:rsidP="00616246">
      <w:pPr>
        <w:shd w:val="clear" w:color="auto" w:fill="FFFFFF"/>
        <w:spacing w:after="0" w:line="240" w:lineRule="auto"/>
        <w:jc w:val="both"/>
        <w:rPr>
          <w:rFonts w:asciiTheme="minorBidi" w:eastAsia="Times New Roman" w:hAnsiTheme="minorBidi"/>
          <w:color w:val="222222"/>
          <w:sz w:val="24"/>
          <w:szCs w:val="24"/>
        </w:rPr>
      </w:pPr>
      <w:r w:rsidRPr="003B7999">
        <w:rPr>
          <w:rFonts w:asciiTheme="minorBidi" w:eastAsia="Times New Roman" w:hAnsiTheme="minorBidi"/>
          <w:color w:val="222222"/>
          <w:sz w:val="24"/>
          <w:szCs w:val="24"/>
        </w:rPr>
        <w:t xml:space="preserve">It should be noted, incidentally, that this example serves to show how the teachings of the Chassidic masters, which sometimes appear, upon initial and superficial reading, to be their own inventions or creative interpretations, in fact arise from in-depth reading of Torah and the teachings of </w:t>
      </w:r>
      <w:r w:rsidRPr="00616246">
        <w:rPr>
          <w:rFonts w:asciiTheme="minorBidi" w:eastAsia="Times New Roman" w:hAnsiTheme="minorBidi"/>
          <w:i/>
          <w:iCs/>
          <w:color w:val="222222"/>
          <w:sz w:val="24"/>
          <w:szCs w:val="24"/>
        </w:rPr>
        <w:t>Chazal</w:t>
      </w:r>
      <w:r w:rsidRPr="003B7999">
        <w:rPr>
          <w:rFonts w:asciiTheme="minorBidi" w:eastAsia="Times New Roman" w:hAnsiTheme="minorBidi"/>
          <w:color w:val="222222"/>
          <w:sz w:val="24"/>
          <w:szCs w:val="24"/>
        </w:rPr>
        <w:t>.</w:t>
      </w:r>
      <w:r w:rsidRPr="00EC70E8">
        <w:rPr>
          <w:rStyle w:val="FootnoteReference"/>
          <w:rFonts w:asciiTheme="minorBidi" w:eastAsia="Times New Roman" w:hAnsiTheme="minorBidi"/>
          <w:color w:val="222222"/>
          <w:sz w:val="24"/>
          <w:szCs w:val="24"/>
        </w:rPr>
        <w:footnoteReference w:id="21"/>
      </w:r>
    </w:p>
    <w:p w:rsidR="00DD4682" w:rsidRDefault="00DD4682" w:rsidP="00616246">
      <w:pPr>
        <w:shd w:val="clear" w:color="auto" w:fill="FFFFFF"/>
        <w:spacing w:after="0" w:line="240" w:lineRule="auto"/>
        <w:jc w:val="both"/>
        <w:rPr>
          <w:rFonts w:asciiTheme="minorBidi" w:eastAsia="Times New Roman" w:hAnsiTheme="minorBidi"/>
          <w:color w:val="222222"/>
          <w:sz w:val="24"/>
          <w:szCs w:val="24"/>
        </w:rPr>
      </w:pPr>
    </w:p>
    <w:p w:rsidR="00DD4682" w:rsidRPr="00471090" w:rsidRDefault="00DD4682" w:rsidP="00DD4682">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Translated by </w:t>
      </w:r>
      <w:proofErr w:type="spellStart"/>
      <w:r w:rsidRPr="00471090">
        <w:rPr>
          <w:rFonts w:asciiTheme="minorBidi" w:eastAsia="Times New Roman" w:hAnsiTheme="minorBidi"/>
          <w:color w:val="222222"/>
          <w:sz w:val="24"/>
          <w:szCs w:val="24"/>
        </w:rPr>
        <w:t>Kaeren</w:t>
      </w:r>
      <w:proofErr w:type="spellEnd"/>
      <w:r w:rsidRPr="00471090">
        <w:rPr>
          <w:rFonts w:asciiTheme="minorBidi" w:eastAsia="Times New Roman" w:hAnsiTheme="minorBidi"/>
          <w:color w:val="222222"/>
          <w:sz w:val="24"/>
          <w:szCs w:val="24"/>
        </w:rPr>
        <w:t xml:space="preserve"> Fish</w:t>
      </w:r>
    </w:p>
    <w:p w:rsidR="00DD4682" w:rsidRPr="00EC70E8" w:rsidRDefault="00DD4682" w:rsidP="00616246">
      <w:pPr>
        <w:shd w:val="clear" w:color="auto" w:fill="FFFFFF"/>
        <w:spacing w:after="0" w:line="240" w:lineRule="auto"/>
        <w:jc w:val="both"/>
        <w:rPr>
          <w:rFonts w:asciiTheme="minorBidi" w:eastAsia="Times New Roman" w:hAnsiTheme="minorBidi"/>
          <w:color w:val="222222"/>
          <w:sz w:val="24"/>
          <w:szCs w:val="24"/>
        </w:rPr>
      </w:pPr>
      <w:bookmarkStart w:id="0" w:name="_GoBack"/>
      <w:bookmarkEnd w:id="0"/>
    </w:p>
    <w:sectPr w:rsidR="00DD4682" w:rsidRPr="00EC70E8" w:rsidSect="00616246">
      <w:head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8C" w:rsidRDefault="0028728C" w:rsidP="003029AB">
      <w:pPr>
        <w:spacing w:after="0" w:line="240" w:lineRule="auto"/>
      </w:pPr>
      <w:r>
        <w:separator/>
      </w:r>
    </w:p>
  </w:endnote>
  <w:endnote w:type="continuationSeparator" w:id="0">
    <w:p w:rsidR="0028728C" w:rsidRDefault="0028728C" w:rsidP="0030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8C" w:rsidRDefault="0028728C" w:rsidP="003029AB">
      <w:pPr>
        <w:spacing w:after="0" w:line="240" w:lineRule="auto"/>
      </w:pPr>
      <w:r>
        <w:separator/>
      </w:r>
    </w:p>
  </w:footnote>
  <w:footnote w:type="continuationSeparator" w:id="0">
    <w:p w:rsidR="0028728C" w:rsidRDefault="0028728C" w:rsidP="003029AB">
      <w:pPr>
        <w:spacing w:after="0" w:line="240" w:lineRule="auto"/>
      </w:pPr>
      <w:r>
        <w:continuationSeparator/>
      </w:r>
    </w:p>
  </w:footnote>
  <w:footnote w:id="1">
    <w:p w:rsidR="00855DE0" w:rsidRDefault="003029AB" w:rsidP="00616246">
      <w:pPr>
        <w:pStyle w:val="FootnoteText"/>
        <w:jc w:val="both"/>
        <w:rPr>
          <w:rFonts w:asciiTheme="minorBidi" w:hAnsiTheme="minorBidi"/>
        </w:rPr>
      </w:pPr>
      <w:r w:rsidRPr="00DA520A">
        <w:rPr>
          <w:rStyle w:val="FootnoteReference"/>
          <w:rFonts w:asciiTheme="minorBidi" w:hAnsiTheme="minorBidi"/>
        </w:rPr>
        <w:footnoteRef/>
      </w:r>
      <w:r w:rsidR="00855DE0">
        <w:rPr>
          <w:rFonts w:asciiTheme="minorBidi" w:hAnsiTheme="minorBidi"/>
        </w:rPr>
        <w:t xml:space="preserve"> </w:t>
      </w:r>
      <w:r w:rsidR="00855DE0" w:rsidRPr="00DA520A">
        <w:rPr>
          <w:rFonts w:asciiTheme="minorBidi" w:hAnsiTheme="minorBidi"/>
          <w:i/>
          <w:iCs/>
        </w:rPr>
        <w:t>Sefer Tikkunei Zohar</w:t>
      </w:r>
      <w:r w:rsidR="00855DE0" w:rsidRPr="00DA520A">
        <w:rPr>
          <w:rFonts w:asciiTheme="minorBidi" w:hAnsiTheme="minorBidi"/>
        </w:rPr>
        <w:t xml:space="preserve"> 126a</w:t>
      </w:r>
      <w:r w:rsidR="00855DE0">
        <w:rPr>
          <w:rFonts w:asciiTheme="minorBidi" w:hAnsiTheme="minorBidi"/>
        </w:rPr>
        <w:t>:</w:t>
      </w:r>
    </w:p>
    <w:p w:rsidR="003029AB" w:rsidRPr="00DA520A" w:rsidRDefault="00920210" w:rsidP="00616246">
      <w:pPr>
        <w:pStyle w:val="FootnoteText"/>
        <w:bidi/>
        <w:jc w:val="both"/>
        <w:rPr>
          <w:rFonts w:asciiTheme="minorBidi" w:hAnsiTheme="minorBidi"/>
          <w:lang w:val="en-GB"/>
        </w:rPr>
      </w:pPr>
      <w:r w:rsidRPr="00DA520A">
        <w:rPr>
          <w:rFonts w:asciiTheme="minorBidi" w:hAnsiTheme="minorBidi"/>
          <w:rtl/>
        </w:rPr>
        <w:t>"אמון מופלא דאשתמודע בכלהו, חד שריא בנפש הזיכרון, ותניינא בנפש המחשבה, ותליתאה בנפש המצוייר [נ"א המצייר], דאינון תלת מוחין י' י' י', ריהטא</w:t>
      </w:r>
      <w:r w:rsidR="00855DE0">
        <w:rPr>
          <w:rFonts w:asciiTheme="minorBidi" w:hAnsiTheme="minorBidi"/>
        </w:rPr>
        <w:t>.</w:t>
      </w:r>
      <w:r w:rsidRPr="00DA520A">
        <w:rPr>
          <w:rFonts w:asciiTheme="minorBidi" w:hAnsiTheme="minorBidi"/>
          <w:rtl/>
        </w:rPr>
        <w:t>"</w:t>
      </w:r>
      <w:r w:rsidRPr="00DA520A">
        <w:rPr>
          <w:rFonts w:asciiTheme="minorBidi" w:hAnsiTheme="minorBidi"/>
        </w:rPr>
        <w:t xml:space="preserve"> </w:t>
      </w:r>
    </w:p>
  </w:footnote>
  <w:footnote w:id="2">
    <w:p w:rsidR="00682DA1" w:rsidRPr="00DA520A" w:rsidRDefault="00682DA1"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616246">
        <w:rPr>
          <w:rFonts w:asciiTheme="minorBidi" w:hAnsiTheme="minorBidi"/>
          <w:i/>
          <w:iCs/>
          <w:lang w:val="en-GB"/>
        </w:rPr>
        <w:t xml:space="preserve">Hakhsharat </w:t>
      </w:r>
      <w:r w:rsidR="00052243" w:rsidRPr="00616246">
        <w:rPr>
          <w:rFonts w:asciiTheme="minorBidi" w:hAnsiTheme="minorBidi"/>
          <w:i/>
          <w:iCs/>
          <w:lang w:val="en-GB"/>
        </w:rPr>
        <w:t>H</w:t>
      </w:r>
      <w:r w:rsidRPr="00616246">
        <w:rPr>
          <w:rFonts w:asciiTheme="minorBidi" w:hAnsiTheme="minorBidi"/>
          <w:i/>
          <w:iCs/>
          <w:lang w:val="en-GB"/>
        </w:rPr>
        <w:t>a-</w:t>
      </w:r>
      <w:r w:rsidR="00855DE0" w:rsidRPr="00EC70E8">
        <w:rPr>
          <w:rFonts w:asciiTheme="minorBidi" w:hAnsiTheme="minorBidi"/>
          <w:i/>
          <w:iCs/>
          <w:lang w:val="en-GB"/>
        </w:rPr>
        <w:t>avrekhim</w:t>
      </w:r>
      <w:r w:rsidRPr="00DA520A">
        <w:rPr>
          <w:rFonts w:asciiTheme="minorBidi" w:hAnsiTheme="minorBidi"/>
          <w:lang w:val="en-GB"/>
        </w:rPr>
        <w:t>, 35</w:t>
      </w:r>
    </w:p>
  </w:footnote>
  <w:footnote w:id="3">
    <w:p w:rsidR="00682DA1" w:rsidRPr="00DA520A" w:rsidRDefault="00682DA1"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616246">
        <w:rPr>
          <w:rFonts w:asciiTheme="minorBidi" w:hAnsiTheme="minorBidi"/>
          <w:i/>
          <w:iCs/>
          <w:lang w:val="en-GB"/>
        </w:rPr>
        <w:t xml:space="preserve">Mevo </w:t>
      </w:r>
      <w:r w:rsidR="001E1880" w:rsidRPr="00616246">
        <w:rPr>
          <w:rFonts w:asciiTheme="minorBidi" w:hAnsiTheme="minorBidi"/>
          <w:i/>
          <w:iCs/>
          <w:lang w:val="en-GB"/>
        </w:rPr>
        <w:t>H</w:t>
      </w:r>
      <w:r w:rsidRPr="00616246">
        <w:rPr>
          <w:rFonts w:asciiTheme="minorBidi" w:hAnsiTheme="minorBidi"/>
          <w:i/>
          <w:iCs/>
          <w:lang w:val="en-GB"/>
        </w:rPr>
        <w:t>a-</w:t>
      </w:r>
      <w:r w:rsidR="001E1880" w:rsidRPr="00616246">
        <w:rPr>
          <w:rFonts w:asciiTheme="minorBidi" w:hAnsiTheme="minorBidi"/>
          <w:i/>
          <w:iCs/>
          <w:lang w:val="en-GB"/>
        </w:rPr>
        <w:t>s</w:t>
      </w:r>
      <w:r w:rsidRPr="00616246">
        <w:rPr>
          <w:rFonts w:asciiTheme="minorBidi" w:hAnsiTheme="minorBidi"/>
          <w:i/>
          <w:iCs/>
          <w:lang w:val="en-GB"/>
        </w:rPr>
        <w:t>he’arim</w:t>
      </w:r>
      <w:r w:rsidRPr="00DA520A">
        <w:rPr>
          <w:rFonts w:asciiTheme="minorBidi" w:hAnsiTheme="minorBidi"/>
          <w:lang w:val="en-GB"/>
        </w:rPr>
        <w:t>, 202</w:t>
      </w:r>
    </w:p>
  </w:footnote>
  <w:footnote w:id="4">
    <w:p w:rsidR="00831FCA" w:rsidRPr="00DA520A" w:rsidRDefault="00831FCA"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Ibid., 202-203</w:t>
      </w:r>
    </w:p>
  </w:footnote>
  <w:footnote w:id="5">
    <w:p w:rsidR="002B0FCC" w:rsidRPr="00DA520A" w:rsidRDefault="002B0FCC"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We discussed this previously, in Chapter Four, in the section “The world and man”.</w:t>
      </w:r>
    </w:p>
  </w:footnote>
  <w:footnote w:id="6">
    <w:p w:rsidR="002B0FCC" w:rsidRPr="00DA520A" w:rsidRDefault="002B0FCC"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See the beginning of Chapter Five.</w:t>
      </w:r>
    </w:p>
  </w:footnote>
  <w:footnote w:id="7">
    <w:p w:rsidR="004B0FA1" w:rsidRPr="00DA520A" w:rsidRDefault="004B0FA1"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616246">
        <w:rPr>
          <w:rFonts w:asciiTheme="minorBidi" w:hAnsiTheme="minorBidi"/>
          <w:i/>
          <w:iCs/>
          <w:lang w:val="en-GB"/>
        </w:rPr>
        <w:t xml:space="preserve">Hakhsharat </w:t>
      </w:r>
      <w:r w:rsidR="00EC70E8" w:rsidRPr="00616246">
        <w:rPr>
          <w:rFonts w:asciiTheme="minorBidi" w:hAnsiTheme="minorBidi"/>
          <w:i/>
          <w:iCs/>
          <w:lang w:val="en-GB"/>
        </w:rPr>
        <w:t>H</w:t>
      </w:r>
      <w:r w:rsidR="007F72E4" w:rsidRPr="00616246">
        <w:rPr>
          <w:rFonts w:asciiTheme="minorBidi" w:hAnsiTheme="minorBidi"/>
          <w:i/>
          <w:iCs/>
          <w:lang w:val="en-GB"/>
        </w:rPr>
        <w:t>a-</w:t>
      </w:r>
      <w:r w:rsidR="00EC70E8" w:rsidRPr="00616246">
        <w:rPr>
          <w:rFonts w:asciiTheme="minorBidi" w:hAnsiTheme="minorBidi"/>
          <w:i/>
          <w:iCs/>
          <w:lang w:val="en-GB"/>
        </w:rPr>
        <w:t>a</w:t>
      </w:r>
      <w:r w:rsidRPr="00616246">
        <w:rPr>
          <w:rFonts w:asciiTheme="minorBidi" w:hAnsiTheme="minorBidi"/>
          <w:i/>
          <w:iCs/>
          <w:lang w:val="en-GB"/>
        </w:rPr>
        <w:t>vrekhim</w:t>
      </w:r>
      <w:r w:rsidRPr="00DA520A">
        <w:rPr>
          <w:rFonts w:asciiTheme="minorBidi" w:hAnsiTheme="minorBidi"/>
          <w:lang w:val="en-GB"/>
        </w:rPr>
        <w:t>, p. 36.</w:t>
      </w:r>
    </w:p>
  </w:footnote>
  <w:footnote w:id="8">
    <w:p w:rsidR="004B0FA1" w:rsidRPr="00DA520A" w:rsidRDefault="004B0FA1"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Ibid.</w:t>
      </w:r>
    </w:p>
  </w:footnote>
  <w:footnote w:id="9">
    <w:p w:rsidR="007F72E4" w:rsidRPr="00DA520A" w:rsidRDefault="007F72E4"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i/>
          <w:iCs/>
          <w:lang w:val="en-GB"/>
        </w:rPr>
        <w:t xml:space="preserve">Hakhsharat </w:t>
      </w:r>
      <w:r w:rsidR="004C3A9F">
        <w:rPr>
          <w:rFonts w:asciiTheme="minorBidi" w:hAnsiTheme="minorBidi"/>
          <w:i/>
          <w:iCs/>
          <w:lang w:val="en-GB"/>
        </w:rPr>
        <w:t>H</w:t>
      </w:r>
      <w:r w:rsidRPr="00DA520A">
        <w:rPr>
          <w:rFonts w:asciiTheme="minorBidi" w:hAnsiTheme="minorBidi"/>
          <w:i/>
          <w:iCs/>
          <w:lang w:val="en-GB"/>
        </w:rPr>
        <w:t>a-</w:t>
      </w:r>
      <w:r w:rsidR="004C3A9F">
        <w:rPr>
          <w:rFonts w:asciiTheme="minorBidi" w:hAnsiTheme="minorBidi"/>
          <w:i/>
          <w:iCs/>
          <w:lang w:val="en-GB"/>
        </w:rPr>
        <w:t>a</w:t>
      </w:r>
      <w:r w:rsidRPr="00DA520A">
        <w:rPr>
          <w:rFonts w:asciiTheme="minorBidi" w:hAnsiTheme="minorBidi"/>
          <w:i/>
          <w:iCs/>
          <w:lang w:val="en-GB"/>
        </w:rPr>
        <w:t>vrekhim</w:t>
      </w:r>
      <w:r w:rsidRPr="00DA520A">
        <w:rPr>
          <w:rFonts w:asciiTheme="minorBidi" w:hAnsiTheme="minorBidi"/>
          <w:lang w:val="en-GB"/>
        </w:rPr>
        <w:t>, p. 37</w:t>
      </w:r>
    </w:p>
  </w:footnote>
  <w:footnote w:id="10">
    <w:p w:rsidR="007F72E4" w:rsidRPr="00DA520A" w:rsidRDefault="007F72E4"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For discussion of this special hour, see </w:t>
      </w:r>
      <w:r w:rsidRPr="00DA520A">
        <w:rPr>
          <w:rFonts w:asciiTheme="minorBidi" w:hAnsiTheme="minorBidi"/>
          <w:i/>
          <w:iCs/>
        </w:rPr>
        <w:t>Zohar</w:t>
      </w:r>
      <w:r w:rsidR="006E56FD">
        <w:rPr>
          <w:rFonts w:asciiTheme="minorBidi" w:hAnsiTheme="minorBidi"/>
          <w:i/>
          <w:iCs/>
        </w:rPr>
        <w:t>,</w:t>
      </w:r>
      <w:r w:rsidRPr="00DA520A">
        <w:rPr>
          <w:rFonts w:asciiTheme="minorBidi" w:hAnsiTheme="minorBidi"/>
        </w:rPr>
        <w:t xml:space="preserve"> </w:t>
      </w:r>
      <w:r w:rsidRPr="00616246">
        <w:rPr>
          <w:rFonts w:asciiTheme="minorBidi" w:hAnsiTheme="minorBidi"/>
          <w:i/>
          <w:iCs/>
        </w:rPr>
        <w:t>Yitro</w:t>
      </w:r>
      <w:r w:rsidRPr="00DA520A">
        <w:rPr>
          <w:rFonts w:asciiTheme="minorBidi" w:hAnsiTheme="minorBidi"/>
        </w:rPr>
        <w:t xml:space="preserve"> 88b; also R. Wa</w:t>
      </w:r>
      <w:r w:rsidR="001E1880">
        <w:rPr>
          <w:rFonts w:asciiTheme="minorBidi" w:hAnsiTheme="minorBidi"/>
        </w:rPr>
        <w:t>c</w:t>
      </w:r>
      <w:r w:rsidRPr="00DA520A">
        <w:rPr>
          <w:rFonts w:asciiTheme="minorBidi" w:hAnsiTheme="minorBidi"/>
        </w:rPr>
        <w:t>ks, “</w:t>
      </w:r>
      <w:r w:rsidRPr="00616246">
        <w:rPr>
          <w:rFonts w:asciiTheme="minorBidi" w:hAnsiTheme="minorBidi"/>
          <w:i/>
          <w:iCs/>
        </w:rPr>
        <w:t>Ratzon, Hekhre</w:t>
      </w:r>
      <w:r w:rsidR="005F13AD" w:rsidRPr="00616246">
        <w:rPr>
          <w:rFonts w:asciiTheme="minorBidi" w:hAnsiTheme="minorBidi"/>
          <w:i/>
          <w:iCs/>
        </w:rPr>
        <w:t>i’a</w:t>
      </w:r>
      <w:r w:rsidRPr="00616246">
        <w:rPr>
          <w:rFonts w:asciiTheme="minorBidi" w:hAnsiTheme="minorBidi"/>
          <w:i/>
          <w:iCs/>
        </w:rPr>
        <w:t xml:space="preserve">ch </w:t>
      </w:r>
      <w:r w:rsidR="005F13AD" w:rsidRPr="00616246">
        <w:rPr>
          <w:rFonts w:asciiTheme="minorBidi" w:hAnsiTheme="minorBidi"/>
          <w:i/>
          <w:iCs/>
        </w:rPr>
        <w:t>U</w:t>
      </w:r>
      <w:r w:rsidRPr="00616246">
        <w:rPr>
          <w:rFonts w:asciiTheme="minorBidi" w:hAnsiTheme="minorBidi"/>
          <w:i/>
          <w:iCs/>
        </w:rPr>
        <w:t>-</w:t>
      </w:r>
      <w:r w:rsidR="005F13AD" w:rsidRPr="00616246">
        <w:rPr>
          <w:rFonts w:asciiTheme="minorBidi" w:hAnsiTheme="minorBidi"/>
          <w:i/>
          <w:iCs/>
        </w:rPr>
        <w:t>v</w:t>
      </w:r>
      <w:r w:rsidRPr="00616246">
        <w:rPr>
          <w:rFonts w:asciiTheme="minorBidi" w:hAnsiTheme="minorBidi"/>
          <w:i/>
          <w:iCs/>
        </w:rPr>
        <w:t xml:space="preserve">echira Chofshit </w:t>
      </w:r>
      <w:r w:rsidR="005F13AD" w:rsidRPr="00616246">
        <w:rPr>
          <w:rFonts w:asciiTheme="minorBidi" w:hAnsiTheme="minorBidi"/>
          <w:i/>
          <w:iCs/>
        </w:rPr>
        <w:t>B</w:t>
      </w:r>
      <w:r w:rsidRPr="00616246">
        <w:rPr>
          <w:rFonts w:asciiTheme="minorBidi" w:hAnsiTheme="minorBidi"/>
          <w:i/>
          <w:iCs/>
        </w:rPr>
        <w:t>e-</w:t>
      </w:r>
      <w:r w:rsidR="005F13AD" w:rsidRPr="00616246">
        <w:rPr>
          <w:rFonts w:asciiTheme="minorBidi" w:hAnsiTheme="minorBidi"/>
          <w:i/>
          <w:iCs/>
        </w:rPr>
        <w:t>h</w:t>
      </w:r>
      <w:r w:rsidRPr="00616246">
        <w:rPr>
          <w:rFonts w:asciiTheme="minorBidi" w:hAnsiTheme="minorBidi"/>
          <w:i/>
          <w:iCs/>
        </w:rPr>
        <w:t xml:space="preserve">aguto shel R. Yitzchak </w:t>
      </w:r>
      <w:r w:rsidR="005F13AD" w:rsidRPr="00616246">
        <w:rPr>
          <w:rFonts w:asciiTheme="minorBidi" w:hAnsiTheme="minorBidi"/>
          <w:i/>
          <w:iCs/>
        </w:rPr>
        <w:t>M</w:t>
      </w:r>
      <w:r w:rsidRPr="00616246">
        <w:rPr>
          <w:rFonts w:asciiTheme="minorBidi" w:hAnsiTheme="minorBidi"/>
          <w:i/>
          <w:iCs/>
        </w:rPr>
        <w:t>e</w:t>
      </w:r>
      <w:r w:rsidR="005F13AD" w:rsidRPr="00616246">
        <w:rPr>
          <w:rFonts w:asciiTheme="minorBidi" w:hAnsiTheme="minorBidi"/>
          <w:i/>
          <w:iCs/>
        </w:rPr>
        <w:t>i</w:t>
      </w:r>
      <w:r w:rsidRPr="00616246">
        <w:rPr>
          <w:rFonts w:asciiTheme="minorBidi" w:hAnsiTheme="minorBidi"/>
          <w:i/>
          <w:iCs/>
        </w:rPr>
        <w:t>-Radvil”</w:t>
      </w:r>
      <w:r w:rsidRPr="00DA520A">
        <w:rPr>
          <w:rFonts w:asciiTheme="minorBidi" w:hAnsiTheme="minorBidi"/>
        </w:rPr>
        <w:t xml:space="preserve">, </w:t>
      </w:r>
      <w:r w:rsidRPr="00DA520A">
        <w:rPr>
          <w:rFonts w:asciiTheme="minorBidi" w:hAnsiTheme="minorBidi"/>
          <w:i/>
          <w:iCs/>
        </w:rPr>
        <w:t xml:space="preserve">Mayim </w:t>
      </w:r>
      <w:r w:rsidR="005F13AD">
        <w:rPr>
          <w:rFonts w:asciiTheme="minorBidi" w:hAnsiTheme="minorBidi"/>
          <w:i/>
          <w:iCs/>
        </w:rPr>
        <w:t>M</w:t>
      </w:r>
      <w:r w:rsidRPr="00DA520A">
        <w:rPr>
          <w:rFonts w:asciiTheme="minorBidi" w:hAnsiTheme="minorBidi"/>
          <w:i/>
          <w:iCs/>
        </w:rPr>
        <w:t>i-</w:t>
      </w:r>
      <w:r w:rsidR="005F13AD">
        <w:rPr>
          <w:rFonts w:asciiTheme="minorBidi" w:hAnsiTheme="minorBidi"/>
          <w:i/>
          <w:iCs/>
        </w:rPr>
        <w:t>d</w:t>
      </w:r>
      <w:r w:rsidR="006E56FD">
        <w:rPr>
          <w:rFonts w:asciiTheme="minorBidi" w:hAnsiTheme="minorBidi"/>
          <w:i/>
          <w:iCs/>
        </w:rPr>
        <w:t>o</w:t>
      </w:r>
      <w:r w:rsidRPr="00DA520A">
        <w:rPr>
          <w:rFonts w:asciiTheme="minorBidi" w:hAnsiTheme="minorBidi"/>
          <w:i/>
          <w:iCs/>
        </w:rPr>
        <w:t>ly</w:t>
      </w:r>
      <w:r w:rsidR="006E56FD">
        <w:rPr>
          <w:rFonts w:asciiTheme="minorBidi" w:hAnsiTheme="minorBidi"/>
          <w:i/>
          <w:iCs/>
        </w:rPr>
        <w:t>av</w:t>
      </w:r>
      <w:r w:rsidRPr="00DA520A">
        <w:rPr>
          <w:rFonts w:asciiTheme="minorBidi" w:hAnsiTheme="minorBidi"/>
        </w:rPr>
        <w:t xml:space="preserve"> 14</w:t>
      </w:r>
      <w:r w:rsidR="004C3A9F">
        <w:rPr>
          <w:rFonts w:asciiTheme="minorBidi" w:hAnsiTheme="minorBidi"/>
        </w:rPr>
        <w:t xml:space="preserve"> (</w:t>
      </w:r>
      <w:r w:rsidRPr="00DA520A">
        <w:rPr>
          <w:rFonts w:asciiTheme="minorBidi" w:hAnsiTheme="minorBidi"/>
        </w:rPr>
        <w:t>5763</w:t>
      </w:r>
      <w:r w:rsidR="004C3A9F">
        <w:rPr>
          <w:rFonts w:asciiTheme="minorBidi" w:hAnsiTheme="minorBidi"/>
        </w:rPr>
        <w:t>)</w:t>
      </w:r>
      <w:r w:rsidRPr="00DA520A">
        <w:rPr>
          <w:rFonts w:asciiTheme="minorBidi" w:hAnsiTheme="minorBidi"/>
        </w:rPr>
        <w:t>, p. 115.</w:t>
      </w:r>
    </w:p>
  </w:footnote>
  <w:footnote w:id="11">
    <w:p w:rsidR="00087472" w:rsidRPr="00DA520A" w:rsidRDefault="00087472"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i/>
          <w:iCs/>
          <w:lang w:val="en-GB"/>
        </w:rPr>
        <w:t>Hakhsharat ha-Avrekhim</w:t>
      </w:r>
      <w:r w:rsidRPr="00DA520A">
        <w:rPr>
          <w:rFonts w:asciiTheme="minorBidi" w:hAnsiTheme="minorBidi"/>
          <w:lang w:val="en-GB"/>
        </w:rPr>
        <w:t>, p. 40</w:t>
      </w:r>
    </w:p>
  </w:footnote>
  <w:footnote w:id="12">
    <w:p w:rsidR="005B33F0" w:rsidRPr="00DA520A" w:rsidRDefault="005B33F0"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Ibid., p. 77, 37.</w:t>
      </w:r>
    </w:p>
  </w:footnote>
  <w:footnote w:id="13">
    <w:p w:rsidR="00343993" w:rsidRPr="00DA520A" w:rsidRDefault="00343993"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 xml:space="preserve">R. Elimelekh of Lizhensk, </w:t>
      </w:r>
      <w:r w:rsidRPr="00DA520A">
        <w:rPr>
          <w:rFonts w:asciiTheme="minorBidi" w:hAnsiTheme="minorBidi"/>
          <w:i/>
          <w:iCs/>
          <w:lang w:val="en-GB"/>
        </w:rPr>
        <w:t>No’am Elimelekh</w:t>
      </w:r>
      <w:r w:rsidR="004C3A9F">
        <w:rPr>
          <w:rFonts w:asciiTheme="minorBidi" w:hAnsiTheme="minorBidi"/>
          <w:lang w:val="en-GB"/>
        </w:rPr>
        <w:t xml:space="preserve"> (</w:t>
      </w:r>
      <w:r w:rsidRPr="00DA520A">
        <w:rPr>
          <w:rFonts w:asciiTheme="minorBidi" w:hAnsiTheme="minorBidi"/>
          <w:lang w:val="en-GB"/>
        </w:rPr>
        <w:t>Jerusalem</w:t>
      </w:r>
      <w:r w:rsidR="004C3A9F">
        <w:rPr>
          <w:rFonts w:asciiTheme="minorBidi" w:hAnsiTheme="minorBidi"/>
          <w:lang w:val="en-GB"/>
        </w:rPr>
        <w:t xml:space="preserve">: </w:t>
      </w:r>
      <w:r w:rsidRPr="00DA520A">
        <w:rPr>
          <w:rFonts w:asciiTheme="minorBidi" w:hAnsiTheme="minorBidi"/>
          <w:lang w:val="en-GB"/>
        </w:rPr>
        <w:t>5752</w:t>
      </w:r>
      <w:r w:rsidR="004C3A9F">
        <w:rPr>
          <w:rFonts w:asciiTheme="minorBidi" w:hAnsiTheme="minorBidi"/>
          <w:lang w:val="en-GB"/>
        </w:rPr>
        <w:t>),</w:t>
      </w:r>
      <w:r w:rsidRPr="00DA520A">
        <w:rPr>
          <w:rFonts w:asciiTheme="minorBidi" w:hAnsiTheme="minorBidi"/>
          <w:lang w:val="en-GB"/>
        </w:rPr>
        <w:t xml:space="preserve"> </w:t>
      </w:r>
      <w:r w:rsidR="006E56FD" w:rsidRPr="00616246">
        <w:rPr>
          <w:rFonts w:asciiTheme="minorBidi" w:hAnsiTheme="minorBidi"/>
          <w:i/>
          <w:iCs/>
          <w:lang w:val="en-GB"/>
        </w:rPr>
        <w:t>P</w:t>
      </w:r>
      <w:r w:rsidRPr="00616246">
        <w:rPr>
          <w:rFonts w:asciiTheme="minorBidi" w:hAnsiTheme="minorBidi"/>
          <w:i/>
          <w:iCs/>
          <w:lang w:val="en-GB"/>
        </w:rPr>
        <w:t>ar</w:t>
      </w:r>
      <w:r w:rsidR="006E56FD" w:rsidRPr="00616246">
        <w:rPr>
          <w:rFonts w:asciiTheme="minorBidi" w:hAnsiTheme="minorBidi"/>
          <w:i/>
          <w:iCs/>
          <w:lang w:val="en-GB"/>
        </w:rPr>
        <w:t>a</w:t>
      </w:r>
      <w:r w:rsidRPr="00616246">
        <w:rPr>
          <w:rFonts w:asciiTheme="minorBidi" w:hAnsiTheme="minorBidi"/>
          <w:i/>
          <w:iCs/>
          <w:lang w:val="en-GB"/>
        </w:rPr>
        <w:t>shat Lekh</w:t>
      </w:r>
      <w:r w:rsidR="006E56FD" w:rsidRPr="00616246">
        <w:rPr>
          <w:rFonts w:asciiTheme="minorBidi" w:hAnsiTheme="minorBidi"/>
          <w:i/>
          <w:iCs/>
          <w:lang w:val="en-GB"/>
        </w:rPr>
        <w:t xml:space="preserve"> L</w:t>
      </w:r>
      <w:r w:rsidRPr="00616246">
        <w:rPr>
          <w:rFonts w:asciiTheme="minorBidi" w:hAnsiTheme="minorBidi"/>
          <w:i/>
          <w:iCs/>
          <w:lang w:val="en-GB"/>
        </w:rPr>
        <w:t>ekha</w:t>
      </w:r>
      <w:r w:rsidRPr="00DA520A">
        <w:rPr>
          <w:rFonts w:asciiTheme="minorBidi" w:hAnsiTheme="minorBidi"/>
          <w:lang w:val="en-GB"/>
        </w:rPr>
        <w:t>.</w:t>
      </w:r>
    </w:p>
  </w:footnote>
  <w:footnote w:id="14">
    <w:p w:rsidR="00343993" w:rsidRPr="00DA520A" w:rsidRDefault="00343993"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 xml:space="preserve">In </w:t>
      </w:r>
      <w:r w:rsidR="006E56FD">
        <w:rPr>
          <w:rFonts w:asciiTheme="minorBidi" w:hAnsiTheme="minorBidi"/>
          <w:lang w:val="en-GB"/>
        </w:rPr>
        <w:t>C</w:t>
      </w:r>
      <w:r w:rsidRPr="00DA520A">
        <w:rPr>
          <w:rFonts w:asciiTheme="minorBidi" w:hAnsiTheme="minorBidi"/>
          <w:lang w:val="en-GB"/>
        </w:rPr>
        <w:t>hassidut</w:t>
      </w:r>
      <w:r w:rsidR="006E56FD">
        <w:rPr>
          <w:rFonts w:asciiTheme="minorBidi" w:hAnsiTheme="minorBidi"/>
          <w:lang w:val="en-GB"/>
        </w:rPr>
        <w:t>,</w:t>
      </w:r>
      <w:r w:rsidRPr="00DA520A">
        <w:rPr>
          <w:rFonts w:asciiTheme="minorBidi" w:hAnsiTheme="minorBidi"/>
          <w:lang w:val="en-GB"/>
        </w:rPr>
        <w:t xml:space="preserve"> extensive use is made of the term clarity (</w:t>
      </w:r>
      <w:r w:rsidRPr="00DA520A">
        <w:rPr>
          <w:rFonts w:asciiTheme="minorBidi" w:hAnsiTheme="minorBidi"/>
          <w:i/>
          <w:iCs/>
          <w:lang w:val="en-GB"/>
        </w:rPr>
        <w:t>behirut</w:t>
      </w:r>
      <w:r w:rsidRPr="00DA520A">
        <w:rPr>
          <w:rFonts w:asciiTheme="minorBidi" w:hAnsiTheme="minorBidi"/>
          <w:lang w:val="en-GB"/>
        </w:rPr>
        <w:t>). “The term ‘</w:t>
      </w:r>
      <w:r w:rsidRPr="00DA520A">
        <w:rPr>
          <w:rFonts w:asciiTheme="minorBidi" w:hAnsiTheme="minorBidi"/>
          <w:i/>
          <w:iCs/>
          <w:lang w:val="en-GB"/>
        </w:rPr>
        <w:t>behirut’</w:t>
      </w:r>
      <w:r w:rsidRPr="00DA520A">
        <w:rPr>
          <w:rFonts w:asciiTheme="minorBidi" w:hAnsiTheme="minorBidi"/>
          <w:lang w:val="en-GB"/>
        </w:rPr>
        <w:t xml:space="preserve"> means that they shine and become pure/</w:t>
      </w:r>
      <w:r w:rsidR="004C3A9F">
        <w:rPr>
          <w:rFonts w:asciiTheme="minorBidi" w:hAnsiTheme="minorBidi"/>
          <w:lang w:val="en-GB"/>
        </w:rPr>
        <w:t xml:space="preserve"> </w:t>
      </w:r>
      <w:r w:rsidRPr="00DA520A">
        <w:rPr>
          <w:rFonts w:asciiTheme="minorBidi" w:hAnsiTheme="minorBidi"/>
          <w:lang w:val="en-GB"/>
        </w:rPr>
        <w:t>clear…” (</w:t>
      </w:r>
      <w:r w:rsidRPr="00DA520A">
        <w:rPr>
          <w:rFonts w:asciiTheme="minorBidi" w:hAnsiTheme="minorBidi"/>
          <w:i/>
          <w:iCs/>
          <w:lang w:val="en-GB"/>
        </w:rPr>
        <w:t>Degel Machaneh Efrayim</w:t>
      </w:r>
      <w:r w:rsidR="004C3A9F">
        <w:rPr>
          <w:rFonts w:asciiTheme="minorBidi" w:hAnsiTheme="minorBidi"/>
          <w:lang w:val="en-GB"/>
        </w:rPr>
        <w:t xml:space="preserve"> [</w:t>
      </w:r>
      <w:r w:rsidR="00377E1C" w:rsidRPr="00DA520A">
        <w:rPr>
          <w:rFonts w:asciiTheme="minorBidi" w:hAnsiTheme="minorBidi"/>
          <w:lang w:val="en-GB"/>
        </w:rPr>
        <w:t>Jerusalem</w:t>
      </w:r>
      <w:r w:rsidR="004C3A9F">
        <w:rPr>
          <w:rFonts w:asciiTheme="minorBidi" w:hAnsiTheme="minorBidi"/>
          <w:lang w:val="en-GB"/>
        </w:rPr>
        <w:t>:</w:t>
      </w:r>
      <w:r w:rsidR="00377E1C" w:rsidRPr="00DA520A">
        <w:rPr>
          <w:rFonts w:asciiTheme="minorBidi" w:hAnsiTheme="minorBidi"/>
          <w:lang w:val="en-GB"/>
        </w:rPr>
        <w:t xml:space="preserve"> 5746</w:t>
      </w:r>
      <w:r w:rsidR="004C3A9F">
        <w:rPr>
          <w:rFonts w:asciiTheme="minorBidi" w:hAnsiTheme="minorBidi"/>
          <w:lang w:val="en-GB"/>
        </w:rPr>
        <w:t>]</w:t>
      </w:r>
      <w:r w:rsidR="00377E1C" w:rsidRPr="00DA520A">
        <w:rPr>
          <w:rFonts w:asciiTheme="minorBidi" w:hAnsiTheme="minorBidi"/>
          <w:lang w:val="en-GB"/>
        </w:rPr>
        <w:t xml:space="preserve">, </w:t>
      </w:r>
      <w:r w:rsidR="006E56FD" w:rsidRPr="00616246">
        <w:rPr>
          <w:rFonts w:asciiTheme="minorBidi" w:hAnsiTheme="minorBidi"/>
          <w:i/>
          <w:iCs/>
          <w:lang w:val="en-GB"/>
        </w:rPr>
        <w:t>P</w:t>
      </w:r>
      <w:r w:rsidR="00377E1C" w:rsidRPr="00616246">
        <w:rPr>
          <w:rFonts w:asciiTheme="minorBidi" w:hAnsiTheme="minorBidi"/>
          <w:i/>
          <w:iCs/>
          <w:lang w:val="en-GB"/>
        </w:rPr>
        <w:t>ar</w:t>
      </w:r>
      <w:r w:rsidR="006E56FD" w:rsidRPr="00616246">
        <w:rPr>
          <w:rFonts w:asciiTheme="minorBidi" w:hAnsiTheme="minorBidi"/>
          <w:i/>
          <w:iCs/>
          <w:lang w:val="en-GB"/>
        </w:rPr>
        <w:t>a</w:t>
      </w:r>
      <w:r w:rsidR="00377E1C" w:rsidRPr="00616246">
        <w:rPr>
          <w:rFonts w:asciiTheme="minorBidi" w:hAnsiTheme="minorBidi"/>
          <w:i/>
          <w:iCs/>
          <w:lang w:val="en-GB"/>
        </w:rPr>
        <w:t>shat Re</w:t>
      </w:r>
      <w:r w:rsidR="006E56FD" w:rsidRPr="00616246">
        <w:rPr>
          <w:rFonts w:asciiTheme="minorBidi" w:hAnsiTheme="minorBidi"/>
          <w:i/>
          <w:iCs/>
          <w:lang w:val="en-GB"/>
        </w:rPr>
        <w:t>’</w:t>
      </w:r>
      <w:r w:rsidR="00377E1C" w:rsidRPr="00616246">
        <w:rPr>
          <w:rFonts w:asciiTheme="minorBidi" w:hAnsiTheme="minorBidi"/>
          <w:i/>
          <w:iCs/>
          <w:lang w:val="en-GB"/>
        </w:rPr>
        <w:t>eh</w:t>
      </w:r>
      <w:r w:rsidR="00377E1C" w:rsidRPr="00DA520A">
        <w:rPr>
          <w:rFonts w:asciiTheme="minorBidi" w:hAnsiTheme="minorBidi"/>
          <w:lang w:val="en-GB"/>
        </w:rPr>
        <w:t>).</w:t>
      </w:r>
    </w:p>
  </w:footnote>
  <w:footnote w:id="15">
    <w:p w:rsidR="00B23FF0" w:rsidRPr="00DA520A" w:rsidRDefault="00B23FF0"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See the comprehensive discussion by U. E</w:t>
      </w:r>
      <w:r w:rsidR="00AA2158" w:rsidRPr="00DA520A">
        <w:rPr>
          <w:rFonts w:asciiTheme="minorBidi" w:hAnsiTheme="minorBidi"/>
          <w:lang w:val="en-GB"/>
        </w:rPr>
        <w:t>h</w:t>
      </w:r>
      <w:r w:rsidRPr="00DA520A">
        <w:rPr>
          <w:rFonts w:asciiTheme="minorBidi" w:hAnsiTheme="minorBidi"/>
          <w:lang w:val="en-GB"/>
        </w:rPr>
        <w:t xml:space="preserve">rlich, </w:t>
      </w:r>
      <w:r w:rsidRPr="00DA520A">
        <w:rPr>
          <w:rFonts w:asciiTheme="minorBidi" w:hAnsiTheme="minorBidi"/>
          <w:i/>
          <w:iCs/>
          <w:lang w:val="en-GB"/>
        </w:rPr>
        <w:t>Kol Atzmotai Tomarna: Ha-</w:t>
      </w:r>
      <w:r w:rsidR="006E56FD">
        <w:rPr>
          <w:rFonts w:asciiTheme="minorBidi" w:hAnsiTheme="minorBidi"/>
          <w:i/>
          <w:iCs/>
          <w:lang w:val="en-GB"/>
        </w:rPr>
        <w:t>s</w:t>
      </w:r>
      <w:r w:rsidRPr="00DA520A">
        <w:rPr>
          <w:rFonts w:asciiTheme="minorBidi" w:hAnsiTheme="minorBidi"/>
          <w:i/>
          <w:iCs/>
          <w:lang w:val="en-GB"/>
        </w:rPr>
        <w:t xml:space="preserve">afa </w:t>
      </w:r>
      <w:r w:rsidR="006E56FD">
        <w:rPr>
          <w:rFonts w:asciiTheme="minorBidi" w:hAnsiTheme="minorBidi"/>
          <w:i/>
          <w:iCs/>
          <w:lang w:val="en-GB"/>
        </w:rPr>
        <w:t>H</w:t>
      </w:r>
      <w:r w:rsidRPr="00DA520A">
        <w:rPr>
          <w:rFonts w:asciiTheme="minorBidi" w:hAnsiTheme="minorBidi"/>
          <w:i/>
          <w:iCs/>
          <w:lang w:val="en-GB"/>
        </w:rPr>
        <w:t>a-</w:t>
      </w:r>
      <w:r w:rsidR="006E56FD">
        <w:rPr>
          <w:rFonts w:asciiTheme="minorBidi" w:hAnsiTheme="minorBidi"/>
          <w:i/>
          <w:iCs/>
          <w:lang w:val="en-GB"/>
        </w:rPr>
        <w:t>l</w:t>
      </w:r>
      <w:r w:rsidRPr="00DA520A">
        <w:rPr>
          <w:rFonts w:asciiTheme="minorBidi" w:hAnsiTheme="minorBidi"/>
          <w:i/>
          <w:iCs/>
          <w:lang w:val="en-GB"/>
        </w:rPr>
        <w:t xml:space="preserve">o Milulit shel </w:t>
      </w:r>
      <w:r w:rsidR="006E56FD">
        <w:rPr>
          <w:rFonts w:asciiTheme="minorBidi" w:hAnsiTheme="minorBidi"/>
          <w:i/>
          <w:iCs/>
          <w:lang w:val="en-GB"/>
        </w:rPr>
        <w:t>H</w:t>
      </w:r>
      <w:r w:rsidRPr="00DA520A">
        <w:rPr>
          <w:rFonts w:asciiTheme="minorBidi" w:hAnsiTheme="minorBidi"/>
          <w:i/>
          <w:iCs/>
          <w:lang w:val="en-GB"/>
        </w:rPr>
        <w:t>a-</w:t>
      </w:r>
      <w:r w:rsidR="006E56FD">
        <w:rPr>
          <w:rFonts w:asciiTheme="minorBidi" w:hAnsiTheme="minorBidi"/>
          <w:i/>
          <w:iCs/>
          <w:lang w:val="en-GB"/>
        </w:rPr>
        <w:t>t</w:t>
      </w:r>
      <w:r w:rsidRPr="00DA520A">
        <w:rPr>
          <w:rFonts w:asciiTheme="minorBidi" w:hAnsiTheme="minorBidi"/>
          <w:i/>
          <w:iCs/>
          <w:lang w:val="en-GB"/>
        </w:rPr>
        <w:t>efilla</w:t>
      </w:r>
      <w:r w:rsidR="000232F5">
        <w:rPr>
          <w:rFonts w:asciiTheme="minorBidi" w:hAnsiTheme="minorBidi"/>
          <w:lang w:val="en-GB"/>
        </w:rPr>
        <w:t xml:space="preserve"> (</w:t>
      </w:r>
      <w:r w:rsidRPr="00DA520A">
        <w:rPr>
          <w:rFonts w:asciiTheme="minorBidi" w:hAnsiTheme="minorBidi"/>
          <w:lang w:val="en-GB"/>
        </w:rPr>
        <w:t>Jerusalem</w:t>
      </w:r>
      <w:r w:rsidR="000232F5">
        <w:rPr>
          <w:rFonts w:asciiTheme="minorBidi" w:hAnsiTheme="minorBidi"/>
          <w:lang w:val="en-GB"/>
        </w:rPr>
        <w:t>:</w:t>
      </w:r>
      <w:r w:rsidRPr="00DA520A">
        <w:rPr>
          <w:rFonts w:asciiTheme="minorBidi" w:hAnsiTheme="minorBidi"/>
          <w:lang w:val="en-GB"/>
        </w:rPr>
        <w:t xml:space="preserve"> 5763</w:t>
      </w:r>
      <w:r w:rsidR="000232F5">
        <w:rPr>
          <w:rFonts w:asciiTheme="minorBidi" w:hAnsiTheme="minorBidi"/>
          <w:lang w:val="en-GB"/>
        </w:rPr>
        <w:t>)</w:t>
      </w:r>
      <w:r w:rsidRPr="00DA520A">
        <w:rPr>
          <w:rFonts w:asciiTheme="minorBidi" w:hAnsiTheme="minorBidi"/>
          <w:lang w:val="en-GB"/>
        </w:rPr>
        <w:t>, pp. 64-96.</w:t>
      </w:r>
    </w:p>
  </w:footnote>
  <w:footnote w:id="16">
    <w:p w:rsidR="00B23FF0" w:rsidRPr="00DA520A" w:rsidRDefault="00B23FF0"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i/>
          <w:iCs/>
          <w:lang w:val="en-GB"/>
        </w:rPr>
        <w:t>Pesikta Rabbati</w:t>
      </w:r>
      <w:r w:rsidR="006E56FD">
        <w:rPr>
          <w:rFonts w:asciiTheme="minorBidi" w:hAnsiTheme="minorBidi"/>
          <w:i/>
          <w:iCs/>
          <w:lang w:val="en-GB"/>
        </w:rPr>
        <w:t>,</w:t>
      </w:r>
      <w:r w:rsidRPr="00DA520A">
        <w:rPr>
          <w:rFonts w:asciiTheme="minorBidi" w:hAnsiTheme="minorBidi"/>
          <w:lang w:val="en-GB"/>
        </w:rPr>
        <w:t xml:space="preserve"> </w:t>
      </w:r>
      <w:r w:rsidRPr="00616246">
        <w:rPr>
          <w:rFonts w:asciiTheme="minorBidi" w:hAnsiTheme="minorBidi"/>
          <w:i/>
          <w:iCs/>
          <w:lang w:val="en-GB"/>
        </w:rPr>
        <w:t>Anokhi</w:t>
      </w:r>
      <w:r w:rsidR="006E56FD" w:rsidRPr="00616246">
        <w:rPr>
          <w:rFonts w:asciiTheme="minorBidi" w:hAnsiTheme="minorBidi"/>
          <w:i/>
          <w:iCs/>
          <w:lang w:val="en-GB"/>
        </w:rPr>
        <w:t>,</w:t>
      </w:r>
      <w:r w:rsidRPr="00616246">
        <w:rPr>
          <w:rFonts w:asciiTheme="minorBidi" w:hAnsiTheme="minorBidi"/>
          <w:i/>
          <w:iCs/>
          <w:lang w:val="en-GB"/>
        </w:rPr>
        <w:t xml:space="preserve"> Anokhi</w:t>
      </w:r>
      <w:r w:rsidR="006E56FD" w:rsidRPr="00616246">
        <w:rPr>
          <w:rFonts w:asciiTheme="minorBidi" w:hAnsiTheme="minorBidi"/>
          <w:i/>
          <w:iCs/>
          <w:lang w:val="en-GB"/>
        </w:rPr>
        <w:t>, P</w:t>
      </w:r>
      <w:r w:rsidR="00B00DCC" w:rsidRPr="00616246">
        <w:rPr>
          <w:rFonts w:asciiTheme="minorBidi" w:hAnsiTheme="minorBidi"/>
          <w:i/>
          <w:iCs/>
          <w:lang w:val="en-GB"/>
        </w:rPr>
        <w:t>ar</w:t>
      </w:r>
      <w:r w:rsidR="006E56FD" w:rsidRPr="00616246">
        <w:rPr>
          <w:rFonts w:asciiTheme="minorBidi" w:hAnsiTheme="minorBidi"/>
          <w:i/>
          <w:iCs/>
          <w:lang w:val="en-GB"/>
        </w:rPr>
        <w:t>a</w:t>
      </w:r>
      <w:r w:rsidR="00B00DCC" w:rsidRPr="00616246">
        <w:rPr>
          <w:rFonts w:asciiTheme="minorBidi" w:hAnsiTheme="minorBidi"/>
          <w:i/>
          <w:iCs/>
          <w:lang w:val="en-GB"/>
        </w:rPr>
        <w:t>sha</w:t>
      </w:r>
      <w:r w:rsidR="00B00DCC" w:rsidRPr="00DA520A">
        <w:rPr>
          <w:rFonts w:asciiTheme="minorBidi" w:hAnsiTheme="minorBidi"/>
          <w:lang w:val="en-GB"/>
        </w:rPr>
        <w:t xml:space="preserve"> 33, Ish</w:t>
      </w:r>
      <w:r w:rsidR="006E56FD">
        <w:rPr>
          <w:rFonts w:asciiTheme="minorBidi" w:hAnsiTheme="minorBidi"/>
          <w:lang w:val="en-GB"/>
        </w:rPr>
        <w:t>-</w:t>
      </w:r>
      <w:r w:rsidR="00B00DCC" w:rsidRPr="00DA520A">
        <w:rPr>
          <w:rFonts w:asciiTheme="minorBidi" w:hAnsiTheme="minorBidi"/>
          <w:lang w:val="en-GB"/>
        </w:rPr>
        <w:t xml:space="preserve">Shalom </w:t>
      </w:r>
      <w:r w:rsidR="000232F5">
        <w:rPr>
          <w:rFonts w:asciiTheme="minorBidi" w:hAnsiTheme="minorBidi"/>
          <w:lang w:val="en-GB"/>
        </w:rPr>
        <w:t>E</w:t>
      </w:r>
      <w:r w:rsidR="00B00DCC" w:rsidRPr="00DA520A">
        <w:rPr>
          <w:rFonts w:asciiTheme="minorBidi" w:hAnsiTheme="minorBidi"/>
          <w:lang w:val="en-GB"/>
        </w:rPr>
        <w:t>dition</w:t>
      </w:r>
      <w:r w:rsidR="006E56FD">
        <w:rPr>
          <w:rFonts w:asciiTheme="minorBidi" w:hAnsiTheme="minorBidi"/>
          <w:lang w:val="en-GB"/>
        </w:rPr>
        <w:t>,</w:t>
      </w:r>
      <w:r w:rsidR="00B00DCC" w:rsidRPr="00DA520A">
        <w:rPr>
          <w:rFonts w:asciiTheme="minorBidi" w:hAnsiTheme="minorBidi"/>
          <w:lang w:val="en-GB"/>
        </w:rPr>
        <w:t xml:space="preserve"> p. 149b.</w:t>
      </w:r>
    </w:p>
  </w:footnote>
  <w:footnote w:id="17">
    <w:p w:rsidR="00DE191B" w:rsidRPr="00DA520A" w:rsidRDefault="00DE191B"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 xml:space="preserve">S. Lieberman, </w:t>
      </w:r>
      <w:r w:rsidRPr="00DA520A">
        <w:rPr>
          <w:rFonts w:asciiTheme="minorBidi" w:hAnsiTheme="minorBidi"/>
          <w:i/>
          <w:iCs/>
          <w:lang w:val="en-GB"/>
        </w:rPr>
        <w:t xml:space="preserve">Tosefta </w:t>
      </w:r>
      <w:r w:rsidR="006E56FD">
        <w:rPr>
          <w:rFonts w:asciiTheme="minorBidi" w:hAnsiTheme="minorBidi"/>
          <w:i/>
          <w:iCs/>
          <w:lang w:val="en-GB"/>
        </w:rPr>
        <w:t>K</w:t>
      </w:r>
      <w:r w:rsidRPr="00DA520A">
        <w:rPr>
          <w:rFonts w:asciiTheme="minorBidi" w:hAnsiTheme="minorBidi"/>
          <w:i/>
          <w:iCs/>
          <w:lang w:val="en-GB"/>
        </w:rPr>
        <w:t>i-</w:t>
      </w:r>
      <w:r w:rsidR="006E56FD">
        <w:rPr>
          <w:rFonts w:asciiTheme="minorBidi" w:hAnsiTheme="minorBidi"/>
          <w:i/>
          <w:iCs/>
          <w:lang w:val="en-GB"/>
        </w:rPr>
        <w:t>f</w:t>
      </w:r>
      <w:r w:rsidRPr="00DA520A">
        <w:rPr>
          <w:rFonts w:asciiTheme="minorBidi" w:hAnsiTheme="minorBidi"/>
          <w:i/>
          <w:iCs/>
          <w:lang w:val="en-GB"/>
        </w:rPr>
        <w:t>shutah</w:t>
      </w:r>
      <w:r w:rsidRPr="00DA520A">
        <w:rPr>
          <w:rFonts w:asciiTheme="minorBidi" w:hAnsiTheme="minorBidi"/>
          <w:lang w:val="en-GB"/>
        </w:rPr>
        <w:t xml:space="preserve"> I</w:t>
      </w:r>
      <w:r w:rsidR="006E56FD">
        <w:rPr>
          <w:rFonts w:asciiTheme="minorBidi" w:hAnsiTheme="minorBidi"/>
          <w:lang w:val="en-GB"/>
        </w:rPr>
        <w:t xml:space="preserve"> (</w:t>
      </w:r>
      <w:r w:rsidRPr="00DA520A">
        <w:rPr>
          <w:rFonts w:asciiTheme="minorBidi" w:hAnsiTheme="minorBidi"/>
          <w:lang w:val="en-GB"/>
        </w:rPr>
        <w:t>New York</w:t>
      </w:r>
      <w:r w:rsidR="006E56FD">
        <w:rPr>
          <w:rFonts w:asciiTheme="minorBidi" w:hAnsiTheme="minorBidi"/>
          <w:lang w:val="en-GB"/>
        </w:rPr>
        <w:t xml:space="preserve">: </w:t>
      </w:r>
      <w:r w:rsidRPr="00DA520A">
        <w:rPr>
          <w:rFonts w:asciiTheme="minorBidi" w:hAnsiTheme="minorBidi"/>
          <w:lang w:val="en-GB"/>
        </w:rPr>
        <w:t>5715</w:t>
      </w:r>
      <w:r w:rsidR="006E56FD">
        <w:rPr>
          <w:rFonts w:asciiTheme="minorBidi" w:hAnsiTheme="minorBidi"/>
          <w:lang w:val="en-GB"/>
        </w:rPr>
        <w:t>)</w:t>
      </w:r>
      <w:r w:rsidRPr="00DA520A">
        <w:rPr>
          <w:rFonts w:asciiTheme="minorBidi" w:hAnsiTheme="minorBidi"/>
          <w:lang w:val="en-GB"/>
        </w:rPr>
        <w:t>, p. 43.</w:t>
      </w:r>
    </w:p>
  </w:footnote>
  <w:footnote w:id="18">
    <w:p w:rsidR="00CB13FE" w:rsidRPr="00DA520A" w:rsidRDefault="00CB13FE" w:rsidP="00616246">
      <w:pPr>
        <w:pStyle w:val="FootnoteText"/>
        <w:jc w:val="both"/>
        <w:rPr>
          <w:rFonts w:asciiTheme="minorBidi" w:hAnsiTheme="minorBidi"/>
          <w:rtl/>
          <w:lang w:val="en-GB"/>
        </w:rPr>
      </w:pPr>
      <w:r w:rsidRPr="00DA520A">
        <w:rPr>
          <w:rStyle w:val="FootnoteReference"/>
          <w:rFonts w:asciiTheme="minorBidi" w:hAnsiTheme="minorBidi"/>
        </w:rPr>
        <w:footnoteRef/>
      </w:r>
      <w:r w:rsidRPr="00DA520A">
        <w:rPr>
          <w:rFonts w:asciiTheme="minorBidi" w:hAnsiTheme="minorBidi"/>
        </w:rPr>
        <w:t xml:space="preserve"> E</w:t>
      </w:r>
      <w:r w:rsidRPr="00DA520A">
        <w:rPr>
          <w:rFonts w:asciiTheme="minorBidi" w:hAnsiTheme="minorBidi"/>
          <w:lang w:val="en-GB"/>
        </w:rPr>
        <w:t xml:space="preserve">. Orbach, too, speaks of “orienting the body and directing one’s thoughts” (E. E. Orbach, </w:t>
      </w:r>
      <w:r w:rsidRPr="00DA520A">
        <w:rPr>
          <w:rFonts w:asciiTheme="minorBidi" w:hAnsiTheme="minorBidi"/>
          <w:i/>
          <w:iCs/>
          <w:lang w:val="en-GB"/>
        </w:rPr>
        <w:t xml:space="preserve">Chazal: Pirkei Emunot </w:t>
      </w:r>
      <w:r w:rsidR="000232F5">
        <w:rPr>
          <w:rFonts w:asciiTheme="minorBidi" w:hAnsiTheme="minorBidi"/>
          <w:i/>
          <w:iCs/>
          <w:lang w:val="en-GB"/>
        </w:rPr>
        <w:t>Ve</w:t>
      </w:r>
      <w:r w:rsidRPr="00DA520A">
        <w:rPr>
          <w:rFonts w:asciiTheme="minorBidi" w:hAnsiTheme="minorBidi"/>
          <w:i/>
          <w:iCs/>
          <w:lang w:val="en-GB"/>
        </w:rPr>
        <w:t>-</w:t>
      </w:r>
      <w:r w:rsidR="000232F5">
        <w:rPr>
          <w:rFonts w:asciiTheme="minorBidi" w:hAnsiTheme="minorBidi"/>
          <w:i/>
          <w:iCs/>
          <w:lang w:val="en-GB"/>
        </w:rPr>
        <w:t>d</w:t>
      </w:r>
      <w:r w:rsidRPr="00DA520A">
        <w:rPr>
          <w:rFonts w:asciiTheme="minorBidi" w:hAnsiTheme="minorBidi"/>
          <w:i/>
          <w:iCs/>
          <w:lang w:val="en-GB"/>
        </w:rPr>
        <w:t>e’ot</w:t>
      </w:r>
      <w:r w:rsidR="000232F5">
        <w:rPr>
          <w:rFonts w:asciiTheme="minorBidi" w:hAnsiTheme="minorBidi"/>
          <w:lang w:val="en-GB"/>
        </w:rPr>
        <w:t xml:space="preserve"> [</w:t>
      </w:r>
      <w:r w:rsidR="009E28F0" w:rsidRPr="00DA520A">
        <w:rPr>
          <w:rFonts w:asciiTheme="minorBidi" w:hAnsiTheme="minorBidi"/>
          <w:lang w:val="en-GB"/>
        </w:rPr>
        <w:t>Jerusal</w:t>
      </w:r>
      <w:r w:rsidRPr="00DA520A">
        <w:rPr>
          <w:rFonts w:asciiTheme="minorBidi" w:hAnsiTheme="minorBidi"/>
          <w:lang w:val="en-GB"/>
        </w:rPr>
        <w:t>em</w:t>
      </w:r>
      <w:r w:rsidR="000232F5">
        <w:rPr>
          <w:rFonts w:asciiTheme="minorBidi" w:hAnsiTheme="minorBidi"/>
          <w:lang w:val="en-GB"/>
        </w:rPr>
        <w:t>:</w:t>
      </w:r>
      <w:r w:rsidRPr="00DA520A">
        <w:rPr>
          <w:rFonts w:asciiTheme="minorBidi" w:hAnsiTheme="minorBidi"/>
          <w:lang w:val="en-GB"/>
        </w:rPr>
        <w:t xml:space="preserve"> 5746</w:t>
      </w:r>
      <w:r w:rsidR="000232F5">
        <w:rPr>
          <w:rFonts w:asciiTheme="minorBidi" w:hAnsiTheme="minorBidi"/>
          <w:lang w:val="en-GB"/>
        </w:rPr>
        <w:t>]</w:t>
      </w:r>
      <w:r w:rsidRPr="00DA520A">
        <w:rPr>
          <w:rFonts w:asciiTheme="minorBidi" w:hAnsiTheme="minorBidi"/>
          <w:lang w:val="en-GB"/>
        </w:rPr>
        <w:t>, p. 45).</w:t>
      </w:r>
    </w:p>
  </w:footnote>
  <w:footnote w:id="19">
    <w:p w:rsidR="00CB13FE" w:rsidRPr="00DA520A" w:rsidRDefault="00CB13FE"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 xml:space="preserve">L. Ginzburg, </w:t>
      </w:r>
      <w:r w:rsidRPr="00DA520A">
        <w:rPr>
          <w:rFonts w:asciiTheme="minorBidi" w:hAnsiTheme="minorBidi"/>
          <w:i/>
          <w:iCs/>
          <w:lang w:val="en-GB"/>
        </w:rPr>
        <w:t>Pe</w:t>
      </w:r>
      <w:r w:rsidR="001E1880">
        <w:rPr>
          <w:rFonts w:asciiTheme="minorBidi" w:hAnsiTheme="minorBidi"/>
          <w:i/>
          <w:iCs/>
          <w:lang w:val="en-GB"/>
        </w:rPr>
        <w:t>i</w:t>
      </w:r>
      <w:r w:rsidRPr="00DA520A">
        <w:rPr>
          <w:rFonts w:asciiTheme="minorBidi" w:hAnsiTheme="minorBidi"/>
          <w:i/>
          <w:iCs/>
          <w:lang w:val="en-GB"/>
        </w:rPr>
        <w:t xml:space="preserve">rushim </w:t>
      </w:r>
      <w:r w:rsidR="001E1880">
        <w:rPr>
          <w:rFonts w:asciiTheme="minorBidi" w:hAnsiTheme="minorBidi"/>
          <w:i/>
          <w:iCs/>
          <w:lang w:val="en-GB"/>
        </w:rPr>
        <w:t>V</w:t>
      </w:r>
      <w:r w:rsidRPr="00DA520A">
        <w:rPr>
          <w:rFonts w:asciiTheme="minorBidi" w:hAnsiTheme="minorBidi"/>
          <w:i/>
          <w:iCs/>
          <w:lang w:val="en-GB"/>
        </w:rPr>
        <w:t>e-</w:t>
      </w:r>
      <w:r w:rsidR="001E1880">
        <w:rPr>
          <w:rFonts w:asciiTheme="minorBidi" w:hAnsiTheme="minorBidi"/>
          <w:i/>
          <w:iCs/>
          <w:lang w:val="en-GB"/>
        </w:rPr>
        <w:t>c</w:t>
      </w:r>
      <w:r w:rsidRPr="00DA520A">
        <w:rPr>
          <w:rFonts w:asciiTheme="minorBidi" w:hAnsiTheme="minorBidi"/>
          <w:i/>
          <w:iCs/>
          <w:lang w:val="en-GB"/>
        </w:rPr>
        <w:t xml:space="preserve">hiddushim </w:t>
      </w:r>
      <w:r w:rsidR="001E1880">
        <w:rPr>
          <w:rFonts w:asciiTheme="minorBidi" w:hAnsiTheme="minorBidi"/>
          <w:i/>
          <w:iCs/>
          <w:lang w:val="en-GB"/>
        </w:rPr>
        <w:t>B</w:t>
      </w:r>
      <w:r w:rsidRPr="00DA520A">
        <w:rPr>
          <w:rFonts w:asciiTheme="minorBidi" w:hAnsiTheme="minorBidi"/>
          <w:i/>
          <w:iCs/>
          <w:lang w:val="en-GB"/>
        </w:rPr>
        <w:t>i-Yrushalmi</w:t>
      </w:r>
      <w:r w:rsidRPr="00DA520A">
        <w:rPr>
          <w:rFonts w:asciiTheme="minorBidi" w:hAnsiTheme="minorBidi"/>
          <w:lang w:val="en-GB"/>
        </w:rPr>
        <w:t xml:space="preserve">, New York, 5701, </w:t>
      </w:r>
      <w:r w:rsidRPr="00616246">
        <w:rPr>
          <w:rFonts w:asciiTheme="minorBidi" w:hAnsiTheme="minorBidi"/>
          <w:i/>
          <w:iCs/>
          <w:lang w:val="en-GB"/>
        </w:rPr>
        <w:t>Berakhot</w:t>
      </w:r>
      <w:r w:rsidRPr="00DA520A">
        <w:rPr>
          <w:rFonts w:asciiTheme="minorBidi" w:hAnsiTheme="minorBidi"/>
          <w:lang w:val="en-GB"/>
        </w:rPr>
        <w:t>, p. 403. See also E</w:t>
      </w:r>
      <w:r w:rsidR="00AA2158" w:rsidRPr="00DA520A">
        <w:rPr>
          <w:rFonts w:asciiTheme="minorBidi" w:hAnsiTheme="minorBidi"/>
          <w:lang w:val="en-GB"/>
        </w:rPr>
        <w:t>h</w:t>
      </w:r>
      <w:r w:rsidRPr="00DA520A">
        <w:rPr>
          <w:rFonts w:asciiTheme="minorBidi" w:hAnsiTheme="minorBidi"/>
          <w:lang w:val="en-GB"/>
        </w:rPr>
        <w:t xml:space="preserve">rlich, ibid., who concludes that we must assume that the expression “towards the Holy of </w:t>
      </w:r>
      <w:r w:rsidR="000232F5">
        <w:rPr>
          <w:rFonts w:asciiTheme="minorBidi" w:hAnsiTheme="minorBidi"/>
          <w:lang w:val="en-GB"/>
        </w:rPr>
        <w:t>Holies</w:t>
      </w:r>
      <w:r w:rsidRPr="00DA520A">
        <w:rPr>
          <w:rFonts w:asciiTheme="minorBidi" w:hAnsiTheme="minorBidi"/>
          <w:lang w:val="en-GB"/>
        </w:rPr>
        <w:t xml:space="preserve">” entails use of the imagination. He maintains that this is an “experiential religious image of being inside the Temple, beholding the Divine Presence that rests in the Holy of </w:t>
      </w:r>
      <w:r w:rsidR="000232F5">
        <w:rPr>
          <w:rFonts w:asciiTheme="minorBidi" w:hAnsiTheme="minorBidi"/>
          <w:lang w:val="en-GB"/>
        </w:rPr>
        <w:t>Holies</w:t>
      </w:r>
      <w:r w:rsidRPr="00DA520A">
        <w:rPr>
          <w:rFonts w:asciiTheme="minorBidi" w:hAnsiTheme="minorBidi"/>
          <w:lang w:val="en-GB"/>
        </w:rPr>
        <w:t xml:space="preserve">.” The Rambam offers a similar understanding: “He should fix his thoughts and imagine in his mind that he is before the Holy of </w:t>
      </w:r>
      <w:r w:rsidR="000232F5">
        <w:rPr>
          <w:rFonts w:asciiTheme="minorBidi" w:hAnsiTheme="minorBidi"/>
          <w:lang w:val="en-GB"/>
        </w:rPr>
        <w:t>Holies</w:t>
      </w:r>
      <w:r w:rsidRPr="00DA520A">
        <w:rPr>
          <w:rFonts w:asciiTheme="minorBidi" w:hAnsiTheme="minorBidi"/>
          <w:lang w:val="en-GB"/>
        </w:rPr>
        <w:t>” (</w:t>
      </w:r>
      <w:r w:rsidR="001E1880" w:rsidRPr="00DA520A">
        <w:rPr>
          <w:rFonts w:asciiTheme="minorBidi" w:hAnsiTheme="minorBidi"/>
          <w:i/>
          <w:iCs/>
          <w:lang w:val="en-GB"/>
        </w:rPr>
        <w:t>Peirush</w:t>
      </w:r>
      <w:r w:rsidRPr="00DA520A">
        <w:rPr>
          <w:rFonts w:asciiTheme="minorBidi" w:hAnsiTheme="minorBidi"/>
          <w:i/>
          <w:iCs/>
          <w:lang w:val="en-GB"/>
        </w:rPr>
        <w:t xml:space="preserve"> </w:t>
      </w:r>
      <w:r w:rsidR="00955C09">
        <w:rPr>
          <w:rFonts w:asciiTheme="minorBidi" w:hAnsiTheme="minorBidi"/>
          <w:i/>
          <w:iCs/>
          <w:lang w:val="en-GB"/>
        </w:rPr>
        <w:t>H</w:t>
      </w:r>
      <w:r w:rsidRPr="00DA520A">
        <w:rPr>
          <w:rFonts w:asciiTheme="minorBidi" w:hAnsiTheme="minorBidi"/>
          <w:i/>
          <w:iCs/>
          <w:lang w:val="en-GB"/>
        </w:rPr>
        <w:t>a-Mishna</w:t>
      </w:r>
      <w:r w:rsidRPr="00DA520A">
        <w:rPr>
          <w:rFonts w:asciiTheme="minorBidi" w:hAnsiTheme="minorBidi"/>
          <w:lang w:val="en-GB"/>
        </w:rPr>
        <w:t xml:space="preserve">, </w:t>
      </w:r>
      <w:r w:rsidR="001E1880" w:rsidRPr="00616246">
        <w:rPr>
          <w:rFonts w:asciiTheme="minorBidi" w:hAnsiTheme="minorBidi"/>
          <w:i/>
          <w:iCs/>
          <w:lang w:val="en-GB"/>
        </w:rPr>
        <w:t>Berakhot</w:t>
      </w:r>
      <w:r w:rsidRPr="00DA520A">
        <w:rPr>
          <w:rFonts w:asciiTheme="minorBidi" w:hAnsiTheme="minorBidi"/>
          <w:lang w:val="en-GB"/>
        </w:rPr>
        <w:t xml:space="preserve"> 9:8).</w:t>
      </w:r>
    </w:p>
  </w:footnote>
  <w:footnote w:id="20">
    <w:p w:rsidR="007427AB" w:rsidRPr="00DA520A" w:rsidRDefault="007427AB"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i/>
          <w:iCs/>
        </w:rPr>
        <w:t>Responsa of the Rambam</w:t>
      </w:r>
      <w:r w:rsidRPr="00DA520A">
        <w:rPr>
          <w:rFonts w:asciiTheme="minorBidi" w:hAnsiTheme="minorBidi"/>
        </w:rPr>
        <w:t xml:space="preserve">, Blau </w:t>
      </w:r>
      <w:r w:rsidR="00955C09">
        <w:rPr>
          <w:rFonts w:asciiTheme="minorBidi" w:hAnsiTheme="minorBidi"/>
        </w:rPr>
        <w:t>E</w:t>
      </w:r>
      <w:r w:rsidRPr="00DA520A">
        <w:rPr>
          <w:rFonts w:asciiTheme="minorBidi" w:hAnsiTheme="minorBidi"/>
        </w:rPr>
        <w:t>dition</w:t>
      </w:r>
      <w:r w:rsidR="00955C09">
        <w:rPr>
          <w:rFonts w:asciiTheme="minorBidi" w:hAnsiTheme="minorBidi"/>
        </w:rPr>
        <w:t xml:space="preserve"> (</w:t>
      </w:r>
      <w:r w:rsidRPr="00DA520A">
        <w:rPr>
          <w:rFonts w:asciiTheme="minorBidi" w:hAnsiTheme="minorBidi"/>
        </w:rPr>
        <w:t>Jerusalem</w:t>
      </w:r>
      <w:r w:rsidR="00955C09">
        <w:rPr>
          <w:rFonts w:asciiTheme="minorBidi" w:hAnsiTheme="minorBidi"/>
        </w:rPr>
        <w:t>:</w:t>
      </w:r>
      <w:r w:rsidRPr="00DA520A">
        <w:rPr>
          <w:rFonts w:asciiTheme="minorBidi" w:hAnsiTheme="minorBidi"/>
        </w:rPr>
        <w:t xml:space="preserve"> 5718-5721</w:t>
      </w:r>
      <w:r w:rsidR="00955C09">
        <w:rPr>
          <w:rFonts w:asciiTheme="minorBidi" w:hAnsiTheme="minorBidi"/>
        </w:rPr>
        <w:t>)</w:t>
      </w:r>
      <w:r w:rsidRPr="00DA520A">
        <w:rPr>
          <w:rFonts w:asciiTheme="minorBidi" w:hAnsiTheme="minorBidi"/>
        </w:rPr>
        <w:t xml:space="preserve">, </w:t>
      </w:r>
      <w:r w:rsidR="00955C09">
        <w:rPr>
          <w:rFonts w:asciiTheme="minorBidi" w:hAnsiTheme="minorBidi"/>
        </w:rPr>
        <w:t>Ch.</w:t>
      </w:r>
      <w:r w:rsidRPr="00DA520A">
        <w:rPr>
          <w:rFonts w:asciiTheme="minorBidi" w:hAnsiTheme="minorBidi"/>
        </w:rPr>
        <w:t xml:space="preserve"> 216.</w:t>
      </w:r>
    </w:p>
  </w:footnote>
  <w:footnote w:id="21">
    <w:p w:rsidR="009E28F0" w:rsidRPr="00DA520A" w:rsidRDefault="009E28F0" w:rsidP="00616246">
      <w:pPr>
        <w:pStyle w:val="FootnoteText"/>
        <w:jc w:val="both"/>
        <w:rPr>
          <w:rFonts w:asciiTheme="minorBidi" w:hAnsiTheme="minorBidi"/>
          <w:lang w:val="en-GB"/>
        </w:rPr>
      </w:pPr>
      <w:r w:rsidRPr="00DA520A">
        <w:rPr>
          <w:rStyle w:val="FootnoteReference"/>
          <w:rFonts w:asciiTheme="minorBidi" w:hAnsiTheme="minorBidi"/>
        </w:rPr>
        <w:footnoteRef/>
      </w:r>
      <w:r w:rsidRPr="00DA520A">
        <w:rPr>
          <w:rFonts w:asciiTheme="minorBidi" w:hAnsiTheme="minorBidi"/>
        </w:rPr>
        <w:t xml:space="preserve"> </w:t>
      </w:r>
      <w:r w:rsidRPr="00DA520A">
        <w:rPr>
          <w:rFonts w:asciiTheme="minorBidi" w:hAnsiTheme="minorBidi"/>
          <w:lang w:val="en-GB"/>
        </w:rPr>
        <w:t>There are a great many more examples, and I intend to write on this subject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6838"/>
      <w:docPartObj>
        <w:docPartGallery w:val="Page Numbers (Top of Page)"/>
        <w:docPartUnique/>
      </w:docPartObj>
    </w:sdtPr>
    <w:sdtEndPr>
      <w:rPr>
        <w:noProof/>
      </w:rPr>
    </w:sdtEndPr>
    <w:sdtContent>
      <w:p w:rsidR="00616246" w:rsidRDefault="00616246">
        <w:pPr>
          <w:pStyle w:val="Header"/>
          <w:jc w:val="right"/>
        </w:pPr>
        <w:r>
          <w:fldChar w:fldCharType="begin"/>
        </w:r>
        <w:r>
          <w:instrText xml:space="preserve"> PAGE   \* MERGEFORMAT </w:instrText>
        </w:r>
        <w:r>
          <w:fldChar w:fldCharType="separate"/>
        </w:r>
        <w:r w:rsidR="00DD4682">
          <w:rPr>
            <w:noProof/>
          </w:rPr>
          <w:t>7</w:t>
        </w:r>
        <w:r>
          <w:rPr>
            <w:noProof/>
          </w:rPr>
          <w:fldChar w:fldCharType="end"/>
        </w:r>
      </w:p>
    </w:sdtContent>
  </w:sdt>
  <w:p w:rsidR="00616246" w:rsidRDefault="0061624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67"/>
    <w:rsid w:val="000232F5"/>
    <w:rsid w:val="00052243"/>
    <w:rsid w:val="00087472"/>
    <w:rsid w:val="001767DB"/>
    <w:rsid w:val="001A4179"/>
    <w:rsid w:val="001E1880"/>
    <w:rsid w:val="0028728C"/>
    <w:rsid w:val="002B0FCC"/>
    <w:rsid w:val="002D7C47"/>
    <w:rsid w:val="003029AB"/>
    <w:rsid w:val="00343993"/>
    <w:rsid w:val="00377D64"/>
    <w:rsid w:val="00377E1C"/>
    <w:rsid w:val="003A40F4"/>
    <w:rsid w:val="003B7999"/>
    <w:rsid w:val="0042064D"/>
    <w:rsid w:val="00491017"/>
    <w:rsid w:val="00496EAE"/>
    <w:rsid w:val="004B0FA1"/>
    <w:rsid w:val="004C3A9F"/>
    <w:rsid w:val="00537482"/>
    <w:rsid w:val="00552306"/>
    <w:rsid w:val="005963DD"/>
    <w:rsid w:val="005A49EF"/>
    <w:rsid w:val="005B33F0"/>
    <w:rsid w:val="005D0A7F"/>
    <w:rsid w:val="005F13AD"/>
    <w:rsid w:val="00616246"/>
    <w:rsid w:val="00682DA1"/>
    <w:rsid w:val="006B1E10"/>
    <w:rsid w:val="006E56FD"/>
    <w:rsid w:val="007427AB"/>
    <w:rsid w:val="007F72E4"/>
    <w:rsid w:val="00831FCA"/>
    <w:rsid w:val="00855DE0"/>
    <w:rsid w:val="00887898"/>
    <w:rsid w:val="00920210"/>
    <w:rsid w:val="00955C09"/>
    <w:rsid w:val="009D2167"/>
    <w:rsid w:val="009E28F0"/>
    <w:rsid w:val="00AA189F"/>
    <w:rsid w:val="00AA2158"/>
    <w:rsid w:val="00AE6ECE"/>
    <w:rsid w:val="00B00DCC"/>
    <w:rsid w:val="00B23FF0"/>
    <w:rsid w:val="00B67C86"/>
    <w:rsid w:val="00BF0552"/>
    <w:rsid w:val="00C2157C"/>
    <w:rsid w:val="00CB13FE"/>
    <w:rsid w:val="00CC4799"/>
    <w:rsid w:val="00DA520A"/>
    <w:rsid w:val="00DD4682"/>
    <w:rsid w:val="00DE191B"/>
    <w:rsid w:val="00DF7392"/>
    <w:rsid w:val="00EC70E8"/>
    <w:rsid w:val="00F72EF1"/>
    <w:rsid w:val="00F96D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2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AB"/>
    <w:rPr>
      <w:sz w:val="20"/>
      <w:szCs w:val="20"/>
    </w:rPr>
  </w:style>
  <w:style w:type="character" w:styleId="FootnoteReference">
    <w:name w:val="footnote reference"/>
    <w:basedOn w:val="DefaultParagraphFont"/>
    <w:uiPriority w:val="99"/>
    <w:semiHidden/>
    <w:unhideWhenUsed/>
    <w:rsid w:val="003029AB"/>
    <w:rPr>
      <w:vertAlign w:val="superscript"/>
    </w:rPr>
  </w:style>
  <w:style w:type="paragraph" w:styleId="BalloonText">
    <w:name w:val="Balloon Text"/>
    <w:basedOn w:val="Normal"/>
    <w:link w:val="BalloonTextChar"/>
    <w:uiPriority w:val="99"/>
    <w:semiHidden/>
    <w:unhideWhenUsed/>
    <w:rsid w:val="00EC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E8"/>
    <w:rPr>
      <w:rFonts w:ascii="Segoe UI" w:hAnsi="Segoe UI" w:cs="Segoe UI"/>
      <w:sz w:val="18"/>
      <w:szCs w:val="18"/>
    </w:rPr>
  </w:style>
  <w:style w:type="character" w:styleId="Hyperlink">
    <w:name w:val="Hyperlink"/>
    <w:basedOn w:val="DefaultParagraphFont"/>
    <w:uiPriority w:val="99"/>
    <w:semiHidden/>
    <w:unhideWhenUsed/>
    <w:rsid w:val="00BF0552"/>
    <w:rPr>
      <w:color w:val="0000FF"/>
      <w:u w:val="single"/>
    </w:rPr>
  </w:style>
  <w:style w:type="paragraph" w:styleId="Header">
    <w:name w:val="header"/>
    <w:basedOn w:val="Normal"/>
    <w:link w:val="HeaderChar"/>
    <w:uiPriority w:val="99"/>
    <w:unhideWhenUsed/>
    <w:rsid w:val="006162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246"/>
  </w:style>
  <w:style w:type="paragraph" w:styleId="Footer">
    <w:name w:val="footer"/>
    <w:basedOn w:val="Normal"/>
    <w:link w:val="FooterChar"/>
    <w:uiPriority w:val="99"/>
    <w:unhideWhenUsed/>
    <w:rsid w:val="006162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6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2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AB"/>
    <w:rPr>
      <w:sz w:val="20"/>
      <w:szCs w:val="20"/>
    </w:rPr>
  </w:style>
  <w:style w:type="character" w:styleId="FootnoteReference">
    <w:name w:val="footnote reference"/>
    <w:basedOn w:val="DefaultParagraphFont"/>
    <w:uiPriority w:val="99"/>
    <w:semiHidden/>
    <w:unhideWhenUsed/>
    <w:rsid w:val="003029AB"/>
    <w:rPr>
      <w:vertAlign w:val="superscript"/>
    </w:rPr>
  </w:style>
  <w:style w:type="paragraph" w:styleId="BalloonText">
    <w:name w:val="Balloon Text"/>
    <w:basedOn w:val="Normal"/>
    <w:link w:val="BalloonTextChar"/>
    <w:uiPriority w:val="99"/>
    <w:semiHidden/>
    <w:unhideWhenUsed/>
    <w:rsid w:val="00EC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E8"/>
    <w:rPr>
      <w:rFonts w:ascii="Segoe UI" w:hAnsi="Segoe UI" w:cs="Segoe UI"/>
      <w:sz w:val="18"/>
      <w:szCs w:val="18"/>
    </w:rPr>
  </w:style>
  <w:style w:type="character" w:styleId="Hyperlink">
    <w:name w:val="Hyperlink"/>
    <w:basedOn w:val="DefaultParagraphFont"/>
    <w:uiPriority w:val="99"/>
    <w:semiHidden/>
    <w:unhideWhenUsed/>
    <w:rsid w:val="00BF0552"/>
    <w:rPr>
      <w:color w:val="0000FF"/>
      <w:u w:val="single"/>
    </w:rPr>
  </w:style>
  <w:style w:type="paragraph" w:styleId="Header">
    <w:name w:val="header"/>
    <w:basedOn w:val="Normal"/>
    <w:link w:val="HeaderChar"/>
    <w:uiPriority w:val="99"/>
    <w:unhideWhenUsed/>
    <w:rsid w:val="006162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6246"/>
  </w:style>
  <w:style w:type="paragraph" w:styleId="Footer">
    <w:name w:val="footer"/>
    <w:basedOn w:val="Normal"/>
    <w:link w:val="FooterChar"/>
    <w:uiPriority w:val="99"/>
    <w:unhideWhenUsed/>
    <w:rsid w:val="006162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CDFB-BAC6-409C-9076-0469456C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2</cp:revision>
  <dcterms:created xsi:type="dcterms:W3CDTF">2019-02-06T08:44:00Z</dcterms:created>
  <dcterms:modified xsi:type="dcterms:W3CDTF">2019-02-06T08:44:00Z</dcterms:modified>
</cp:coreProperties>
</file>