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AE" w:rsidRDefault="00801E5D" w:rsidP="00E72BAE">
      <w:pPr>
        <w:pStyle w:val="a8"/>
        <w:rPr>
          <w:rtl/>
        </w:rPr>
      </w:pPr>
      <w:r>
        <w:rPr>
          <w:rtl/>
        </w:rPr>
        <w:t>הרבנית שרון רימון</w:t>
      </w:r>
    </w:p>
    <w:p w:rsidR="003F6685" w:rsidRDefault="003F6685" w:rsidP="00801E5D">
      <w:pPr>
        <w:pStyle w:val="a8"/>
        <w:rPr>
          <w:rtl/>
        </w:rPr>
      </w:pPr>
      <w:r>
        <w:rPr>
          <w:rtl/>
        </w:rPr>
        <w:t xml:space="preserve">פרשת </w:t>
      </w:r>
      <w:r w:rsidR="00801E5D">
        <w:rPr>
          <w:rtl/>
        </w:rPr>
        <w:t>קורח</w:t>
      </w:r>
    </w:p>
    <w:p w:rsidR="00CA4E9E" w:rsidRDefault="00801E5D" w:rsidP="00E72BAE">
      <w:pPr>
        <w:pStyle w:val="1"/>
        <w:rPr>
          <w:rtl/>
        </w:rPr>
      </w:pPr>
      <w:r>
        <w:rPr>
          <w:rtl/>
        </w:rPr>
        <w:t>הקטורת ומחלוקת קורח</w:t>
      </w:r>
    </w:p>
    <w:p w:rsidR="00801E5D" w:rsidRDefault="00801E5D" w:rsidP="00801E5D">
      <w:pPr>
        <w:rPr>
          <w:rtl/>
        </w:rPr>
      </w:pPr>
      <w:bookmarkStart w:id="0" w:name="OLE_LINK1"/>
      <w:r>
        <w:rPr>
          <w:rtl/>
        </w:rPr>
        <w:t>הקטורת ממלאת תפקיד מרכזי בסיפור מחלוקת ק</w:t>
      </w:r>
      <w:r w:rsidR="008E72A9">
        <w:rPr>
          <w:rtl/>
        </w:rPr>
        <w:t>ו</w:t>
      </w:r>
      <w:r>
        <w:rPr>
          <w:rtl/>
        </w:rPr>
        <w:t>רח ועדתו. בפרשתנו יש שני סיפורים בהם מופיעה הקטורת בתפקיד משמעותי:</w:t>
      </w:r>
    </w:p>
    <w:p w:rsidR="00801E5D" w:rsidRDefault="00801E5D" w:rsidP="00801E5D">
      <w:pPr>
        <w:ind w:left="367" w:hanging="367"/>
        <w:rPr>
          <w:rtl/>
        </w:rPr>
      </w:pPr>
      <w:r w:rsidRPr="00801E5D">
        <w:rPr>
          <w:rFonts w:ascii="Arial" w:hAnsi="Arial" w:cs="Arial"/>
          <w:b/>
          <w:bCs/>
          <w:rtl/>
        </w:rPr>
        <w:t xml:space="preserve">א. </w:t>
      </w:r>
      <w:r>
        <w:rPr>
          <w:rtl/>
        </w:rPr>
        <w:tab/>
        <w:t>בפרק ט"ז, קורח ועדתו נקהלים על משה ועל אהרון בטענה "כי כל העדה כולם קדושים ובתוכם ה' ומדוע תתנשאו על קהל ה'". בתגובה, מציע משה לערוך מבחן לזיהוי הנבחר ע"י ה', שייערך ע"י הקרבת קטורת: "זאת עשו, קחו לכם מחתות קרח וכל עדתו. ותנו בהן אש ושימו עליהן קטורת לפני ה' מחר, והיה האיש אשר יבחר ה' הוא הקדוש". קורח ועדתו מקבלים את ההצעה: מאתיים וחמישים הנשיאים ואהרון לוקחים מחתות ומקריבים קטורת. בהמשך מתגלה כבוד ה', והחוטאים נענשים: קורח, דתן ואבירם נבלעים באדמה, ו-250 מקריבי הקטורת נשרפים ע"י האש היוצאת מאת ה'.</w:t>
      </w:r>
    </w:p>
    <w:p w:rsidR="00801E5D" w:rsidRDefault="00801E5D" w:rsidP="00801E5D">
      <w:pPr>
        <w:ind w:left="367" w:hanging="367"/>
      </w:pPr>
      <w:r w:rsidRPr="00801E5D">
        <w:rPr>
          <w:rFonts w:ascii="Arial" w:hAnsi="Arial" w:cs="Arial"/>
          <w:b/>
          <w:bCs/>
          <w:rtl/>
        </w:rPr>
        <w:t>ב.</w:t>
      </w:r>
      <w:r>
        <w:rPr>
          <w:rtl/>
        </w:rPr>
        <w:t xml:space="preserve"> </w:t>
      </w:r>
      <w:r>
        <w:rPr>
          <w:rtl/>
        </w:rPr>
        <w:tab/>
        <w:t>בפרק י"ז, לאחר מות קורח ועדתו, בני ישראל נקהלים על משה ואהרון בטענה "אתם המיתם את עם ה'". כתוצאה מכך פורצת מגפה בעם, ומשה מצווה על אהרון - "קח את המחתה ותן עליה אש מעל המזבח ושים קטורת והולך מהרה אל העדה וכפר עליהם, כי יצא הקצף מלפני ה' החל הנגף". אהרון מקיים את שציווה עליו משה: "ויקח אהרן כאשר דבר משה, וירץ אל תוך הקהל והנה החל הנגף בעם, ויתן את הקטורת ויכפר על העם. ויעמוד בין המתים ובין החיים ותעצר המגפה".</w:t>
      </w:r>
    </w:p>
    <w:p w:rsidR="00801E5D" w:rsidRPr="00801E5D" w:rsidRDefault="00801E5D" w:rsidP="008E72A9">
      <w:pPr>
        <w:rPr>
          <w:rtl/>
        </w:rPr>
      </w:pPr>
      <w:r>
        <w:rPr>
          <w:rtl/>
        </w:rPr>
        <w:t>סיפורים אלה מדגישים את תפקידה של הקטורת בסיפור קורח ועדתו, ולאור זאת נשאלת שאלה פשוטה: מדוע דווקא הק</w:t>
      </w:r>
      <w:r w:rsidR="008E72A9">
        <w:rPr>
          <w:rtl/>
        </w:rPr>
        <w:t>טרת</w:t>
      </w:r>
      <w:r>
        <w:rPr>
          <w:rtl/>
        </w:rPr>
        <w:t xml:space="preserve"> הקטורת היא המוכיחה מיהו הנבחר ע"י ה' והיא העוצרת את המגפה? האם נבחרה הקטורת רק באופן מקרי, כאחת מעבודות המשכן? כיצד ייתכן שאותה הקטורת הממיתה את 250 האנשים, היא המכפרת על העם </w:t>
      </w:r>
      <w:r w:rsidRPr="00801E5D">
        <w:rPr>
          <w:rtl/>
        </w:rPr>
        <w:t>ועוצרת את המגפה? מהו המיוחד בקטורת?</w:t>
      </w:r>
    </w:p>
    <w:p w:rsidR="00801E5D" w:rsidRPr="000765A8" w:rsidRDefault="008156EF" w:rsidP="000E6942">
      <w:pPr>
        <w:pStyle w:val="2"/>
        <w:rPr>
          <w:rtl/>
        </w:rPr>
      </w:pPr>
      <w:r>
        <w:rPr>
          <w:rtl/>
        </w:rPr>
        <w:t>א. מזבח הקטורת</w:t>
      </w:r>
      <w:r w:rsidR="000E6942">
        <w:rPr>
          <w:rtl/>
        </w:rPr>
        <w:t xml:space="preserve"> - נספח לכלי המשכן</w:t>
      </w:r>
    </w:p>
    <w:p w:rsidR="00801E5D" w:rsidRDefault="00801E5D" w:rsidP="00801E5D">
      <w:pPr>
        <w:rPr>
          <w:rtl/>
        </w:rPr>
      </w:pPr>
      <w:r>
        <w:rPr>
          <w:rtl/>
        </w:rPr>
        <w:t>כזכור לנו מפרשיות ספר שמות, כל הציוויים על עשיית כלי המשכן מופיעים בפרשת תרומה. בפרשה שלאחר מכן - פרשת תצווה - מפורטים הציוויים על עשיית בגדי הכהונה ועל הקדשת הכוהנים. לקראת סוף פרשת תצווה, מופיעים פסוקים המסכמים את פרשת עשיית המשכן:</w:t>
      </w:r>
    </w:p>
    <w:p w:rsidR="00801E5D" w:rsidRDefault="00801E5D" w:rsidP="00801E5D">
      <w:pPr>
        <w:pStyle w:val="11"/>
        <w:rPr>
          <w:rtl/>
        </w:rPr>
      </w:pPr>
      <w:r>
        <w:rPr>
          <w:rtl/>
        </w:rPr>
        <w:t xml:space="preserve">וְנֹעַדְתִּי שָׁמָּה לִבְנֵי יִשְׂרָאֵל וְנִקְדַּשׁ בִּכְבֹדִי: וְקִדַּשְׁתִּי אֶת אֹהֶל מוֹעֵד וְאֶת הַמִּזְבֵּחַ וְאֶת אַהֲרֹן וְאֶת בָּנָיו אֲקַדֵּשׁ לְכַהֵן לִי: וְשָׁכַנְתִּי בְּתוֹךְ בְּנֵי יִשְׂרָאֵל וְהָיִיתִי לָהֶם לֵאלוֹהִים: וְיָדְעוּ כִּי אֲנִי ה' אֱלוֹהֵיהֶם אֲשֶׁר </w:t>
      </w:r>
      <w:r>
        <w:rPr>
          <w:rtl/>
        </w:rPr>
        <w:lastRenderedPageBreak/>
        <w:t>הוֹצֵאתִי אֹתָם מֵאֶרֶץ מִצְרַיִם לְשָׁכְנִי בְתוֹכָם, אֲנִי ה' אֱלוֹהֵיהֶם.</w:t>
      </w:r>
      <w:r>
        <w:rPr>
          <w:rtl/>
        </w:rPr>
        <w:tab/>
      </w:r>
      <w:r w:rsidRPr="00801E5D">
        <w:rPr>
          <w:sz w:val="14"/>
          <w:szCs w:val="16"/>
          <w:rtl/>
        </w:rPr>
        <w:t>(שמות כ"ט, מג-מו)</w:t>
      </w:r>
    </w:p>
    <w:p w:rsidR="00801E5D" w:rsidRDefault="00801E5D" w:rsidP="00CF21B4">
      <w:pPr>
        <w:rPr>
          <w:rtl/>
        </w:rPr>
      </w:pPr>
      <w:r>
        <w:rPr>
          <w:rtl/>
        </w:rPr>
        <w:t>לכאורה, פסוקים אלו מסכמים את הציווי על מעשה המשכן. פרש</w:t>
      </w:r>
      <w:r w:rsidR="0085647A">
        <w:rPr>
          <w:rtl/>
        </w:rPr>
        <w:t>יו</w:t>
      </w:r>
      <w:r>
        <w:rPr>
          <w:rtl/>
        </w:rPr>
        <w:t xml:space="preserve">ת </w:t>
      </w:r>
      <w:r w:rsidR="0085647A">
        <w:rPr>
          <w:rtl/>
        </w:rPr>
        <w:t xml:space="preserve">תרומה ותצווה </w:t>
      </w:r>
      <w:r>
        <w:rPr>
          <w:rtl/>
        </w:rPr>
        <w:t>פותח</w:t>
      </w:r>
      <w:r w:rsidR="0085647A">
        <w:rPr>
          <w:rtl/>
        </w:rPr>
        <w:t>ו</w:t>
      </w:r>
      <w:r>
        <w:rPr>
          <w:rtl/>
        </w:rPr>
        <w:t>ת ב"ועשו לי מקדש ושכנתי בתוכם", ממשיכ</w:t>
      </w:r>
      <w:r w:rsidR="0085647A">
        <w:rPr>
          <w:rtl/>
        </w:rPr>
        <w:t>ות</w:t>
      </w:r>
      <w:r>
        <w:rPr>
          <w:rtl/>
        </w:rPr>
        <w:t xml:space="preserve"> בפ</w:t>
      </w:r>
      <w:r w:rsidR="0085647A">
        <w:rPr>
          <w:rtl/>
        </w:rPr>
        <w:t>י</w:t>
      </w:r>
      <w:r>
        <w:rPr>
          <w:rtl/>
        </w:rPr>
        <w:t xml:space="preserve">רוט כל מעשה המשכן, </w:t>
      </w:r>
      <w:r w:rsidR="0085647A">
        <w:rPr>
          <w:rtl/>
        </w:rPr>
        <w:t xml:space="preserve">ומסכמות </w:t>
      </w:r>
      <w:r>
        <w:rPr>
          <w:rtl/>
        </w:rPr>
        <w:t xml:space="preserve">ב"ושכנתי בתוך בני ישראל והייתי להם </w:t>
      </w:r>
      <w:r w:rsidR="0085647A">
        <w:rPr>
          <w:rtl/>
        </w:rPr>
        <w:br/>
      </w:r>
      <w:r>
        <w:rPr>
          <w:rtl/>
        </w:rPr>
        <w:t>לאל</w:t>
      </w:r>
      <w:r w:rsidR="0085647A">
        <w:rPr>
          <w:rtl/>
        </w:rPr>
        <w:t>ו</w:t>
      </w:r>
      <w:r>
        <w:rPr>
          <w:rtl/>
        </w:rPr>
        <w:t xml:space="preserve">קים". </w:t>
      </w:r>
    </w:p>
    <w:p w:rsidR="0085647A" w:rsidRDefault="00801E5D" w:rsidP="0085647A">
      <w:pPr>
        <w:rPr>
          <w:rtl/>
        </w:rPr>
      </w:pPr>
      <w:r>
        <w:rPr>
          <w:rtl/>
        </w:rPr>
        <w:t>אולם</w:t>
      </w:r>
      <w:r w:rsidR="0085647A">
        <w:rPr>
          <w:rtl/>
        </w:rPr>
        <w:t xml:space="preserve"> למרבה הפלא</w:t>
      </w:r>
      <w:r>
        <w:rPr>
          <w:rtl/>
        </w:rPr>
        <w:t xml:space="preserve">, לאחר סיכום חגיגי זה, מופיעים עוד </w:t>
      </w:r>
      <w:r w:rsidR="0085647A">
        <w:rPr>
          <w:rtl/>
        </w:rPr>
        <w:t xml:space="preserve">כמה </w:t>
      </w:r>
      <w:r>
        <w:rPr>
          <w:rtl/>
        </w:rPr>
        <w:t>צ</w:t>
      </w:r>
      <w:r w:rsidR="0085647A">
        <w:rPr>
          <w:rtl/>
        </w:rPr>
        <w:t>י</w:t>
      </w:r>
      <w:r>
        <w:rPr>
          <w:rtl/>
        </w:rPr>
        <w:t>וויים הקשורים לעשיית המשכן</w:t>
      </w:r>
      <w:r w:rsidR="0085647A">
        <w:rPr>
          <w:rtl/>
        </w:rPr>
        <w:t xml:space="preserve">, ובראשם - ציווי על עשיית מזבח הקטורת. בהמשך, לאחר ציווי זה, מופיעים כמה ציוויים נוספים: </w:t>
      </w:r>
      <w:r>
        <w:rPr>
          <w:rtl/>
        </w:rPr>
        <w:t>מחצית השקל, עשיית הכיור, הכנת שמן המשחה, הכנת הקטורת ובחירת בצלאל לעשיית הכלים.</w:t>
      </w:r>
      <w:r w:rsidR="0085647A">
        <w:rPr>
          <w:rtl/>
        </w:rPr>
        <w:t xml:space="preserve"> </w:t>
      </w:r>
      <w:r>
        <w:rPr>
          <w:rtl/>
        </w:rPr>
        <w:t>לאחר כל הצ</w:t>
      </w:r>
      <w:r w:rsidR="0085647A">
        <w:rPr>
          <w:rtl/>
        </w:rPr>
        <w:t>י</w:t>
      </w:r>
      <w:r>
        <w:rPr>
          <w:rtl/>
        </w:rPr>
        <w:t xml:space="preserve">וויים הללו לא מופיע סיכום נוסף </w:t>
      </w:r>
      <w:r w:rsidR="0085647A">
        <w:rPr>
          <w:rtl/>
        </w:rPr>
        <w:t xml:space="preserve">לציוויי </w:t>
      </w:r>
      <w:r>
        <w:rPr>
          <w:rtl/>
        </w:rPr>
        <w:t xml:space="preserve">המשכן. </w:t>
      </w:r>
      <w:r w:rsidR="0085647A">
        <w:rPr>
          <w:rtl/>
        </w:rPr>
        <w:t>מדוע הוציאה התורה חלק מן הציוויים על מלאכת המשכן אל מחוץ לפרשיות המשכן העיקריות?</w:t>
      </w:r>
    </w:p>
    <w:p w:rsidR="0085647A" w:rsidRDefault="0085647A" w:rsidP="00CF21B4">
      <w:pPr>
        <w:rPr>
          <w:rtl/>
        </w:rPr>
      </w:pPr>
      <w:r>
        <w:rPr>
          <w:rtl/>
        </w:rPr>
        <w:t xml:space="preserve">במסגרת זו, </w:t>
      </w:r>
      <w:r w:rsidR="00801E5D">
        <w:rPr>
          <w:rtl/>
        </w:rPr>
        <w:t xml:space="preserve">נתמקד </w:t>
      </w:r>
      <w:r>
        <w:rPr>
          <w:rtl/>
        </w:rPr>
        <w:t>בהסבר מקומ</w:t>
      </w:r>
      <w:r w:rsidR="00CF21B4">
        <w:rPr>
          <w:rtl/>
        </w:rPr>
        <w:t xml:space="preserve">ו של </w:t>
      </w:r>
      <w:r>
        <w:rPr>
          <w:rtl/>
        </w:rPr>
        <w:t xml:space="preserve">הציווי על עשיית מזבח הקטורת. </w:t>
      </w:r>
      <w:r w:rsidR="00801E5D">
        <w:rPr>
          <w:rtl/>
        </w:rPr>
        <w:t>מדוע צ</w:t>
      </w:r>
      <w:r>
        <w:rPr>
          <w:rtl/>
        </w:rPr>
        <w:t>י</w:t>
      </w:r>
      <w:r w:rsidR="00801E5D">
        <w:rPr>
          <w:rtl/>
        </w:rPr>
        <w:t xml:space="preserve">ווי </w:t>
      </w:r>
      <w:r w:rsidR="00CF21B4">
        <w:rPr>
          <w:rtl/>
        </w:rPr>
        <w:t xml:space="preserve">זה </w:t>
      </w:r>
      <w:r w:rsidR="00801E5D">
        <w:rPr>
          <w:rtl/>
        </w:rPr>
        <w:t xml:space="preserve">אינו </w:t>
      </w:r>
      <w:r>
        <w:rPr>
          <w:rtl/>
        </w:rPr>
        <w:t xml:space="preserve">מופיע </w:t>
      </w:r>
      <w:r w:rsidR="00801E5D">
        <w:rPr>
          <w:rtl/>
        </w:rPr>
        <w:t xml:space="preserve">בפרשת תרומה, בין שאר </w:t>
      </w:r>
      <w:r>
        <w:rPr>
          <w:rtl/>
        </w:rPr>
        <w:t xml:space="preserve">הציוויים על עשיית </w:t>
      </w:r>
      <w:r w:rsidR="00801E5D">
        <w:rPr>
          <w:rtl/>
        </w:rPr>
        <w:t xml:space="preserve">כלי המשכן? מדוע </w:t>
      </w:r>
      <w:r>
        <w:rPr>
          <w:rtl/>
        </w:rPr>
        <w:t xml:space="preserve">הוצא </w:t>
      </w:r>
      <w:r w:rsidR="00801E5D">
        <w:rPr>
          <w:rtl/>
        </w:rPr>
        <w:t>צ</w:t>
      </w:r>
      <w:r>
        <w:rPr>
          <w:rtl/>
        </w:rPr>
        <w:t>י</w:t>
      </w:r>
      <w:r w:rsidR="00801E5D">
        <w:rPr>
          <w:rtl/>
        </w:rPr>
        <w:t xml:space="preserve">ווי </w:t>
      </w:r>
      <w:r>
        <w:rPr>
          <w:rtl/>
        </w:rPr>
        <w:t>זה אל מחוץ למקומו הטבעי?</w:t>
      </w:r>
    </w:p>
    <w:p w:rsidR="0085647A" w:rsidRDefault="0085647A" w:rsidP="0085647A">
      <w:pPr>
        <w:rPr>
          <w:rtl/>
        </w:rPr>
      </w:pPr>
      <w:r>
        <w:rPr>
          <w:rtl/>
        </w:rPr>
        <w:t xml:space="preserve">השערה </w:t>
      </w:r>
      <w:r w:rsidR="00801E5D">
        <w:rPr>
          <w:rtl/>
        </w:rPr>
        <w:t xml:space="preserve">ראשונית </w:t>
      </w:r>
      <w:r>
        <w:rPr>
          <w:rtl/>
        </w:rPr>
        <w:t>ש</w:t>
      </w:r>
      <w:r w:rsidR="00801E5D">
        <w:rPr>
          <w:rtl/>
        </w:rPr>
        <w:t xml:space="preserve">ניתן להעלות </w:t>
      </w:r>
      <w:r>
        <w:rPr>
          <w:rtl/>
        </w:rPr>
        <w:t xml:space="preserve">היא </w:t>
      </w:r>
      <w:r w:rsidR="00801E5D">
        <w:rPr>
          <w:rtl/>
        </w:rPr>
        <w:t>שמזבח הקטורת איננו חשוב כל כך</w:t>
      </w:r>
      <w:r>
        <w:rPr>
          <w:rtl/>
        </w:rPr>
        <w:t>,</w:t>
      </w:r>
      <w:r w:rsidR="00801E5D">
        <w:rPr>
          <w:rtl/>
        </w:rPr>
        <w:t xml:space="preserve"> </w:t>
      </w:r>
      <w:r>
        <w:rPr>
          <w:rtl/>
        </w:rPr>
        <w:t>ו</w:t>
      </w:r>
      <w:r w:rsidR="00801E5D">
        <w:rPr>
          <w:rtl/>
        </w:rPr>
        <w:t xml:space="preserve">המשכן שלם גם בלעדיו. עיקרו של מעשה המשכן הוא "ושכנתי בתוך בני ישראל", כפי שנאמר בסיכום פרשת המשכן, ומזבח הקטורת </w:t>
      </w:r>
      <w:r>
        <w:rPr>
          <w:rtl/>
        </w:rPr>
        <w:t>אינו תורם מאומה לתכלית זו. אמנם הוא משלים את מעשה המשכן, אך הוא אינו פרט עיקרי בו.</w:t>
      </w:r>
    </w:p>
    <w:p w:rsidR="00801E5D" w:rsidRDefault="0085647A" w:rsidP="0085647A">
      <w:pPr>
        <w:rPr>
          <w:rtl/>
        </w:rPr>
      </w:pPr>
      <w:r>
        <w:rPr>
          <w:rtl/>
        </w:rPr>
        <w:t xml:space="preserve">השערה </w:t>
      </w:r>
      <w:r w:rsidR="00801E5D">
        <w:rPr>
          <w:rtl/>
        </w:rPr>
        <w:t xml:space="preserve">זו </w:t>
      </w:r>
      <w:r>
        <w:rPr>
          <w:rtl/>
        </w:rPr>
        <w:t xml:space="preserve">מתחזקת לאור העובדה שקיים </w:t>
      </w:r>
      <w:r w:rsidR="00801E5D">
        <w:rPr>
          <w:rtl/>
        </w:rPr>
        <w:t>כלי נוסף ש</w:t>
      </w:r>
      <w:r>
        <w:rPr>
          <w:rtl/>
        </w:rPr>
        <w:t xml:space="preserve">הציווי על עשייתו </w:t>
      </w:r>
      <w:r w:rsidR="00801E5D">
        <w:rPr>
          <w:rtl/>
        </w:rPr>
        <w:t xml:space="preserve">נזכר </w:t>
      </w:r>
      <w:r>
        <w:rPr>
          <w:rtl/>
        </w:rPr>
        <w:t xml:space="preserve">לאחר שאר הציוויים - הכיור. </w:t>
      </w:r>
      <w:r w:rsidR="00801E5D">
        <w:rPr>
          <w:rtl/>
        </w:rPr>
        <w:t xml:space="preserve">הכיור איננו כלי בעל חשיבות עצמית, </w:t>
      </w:r>
      <w:r>
        <w:rPr>
          <w:rtl/>
        </w:rPr>
        <w:t>וכל תפקידו הוא ל</w:t>
      </w:r>
      <w:r w:rsidR="00801E5D">
        <w:rPr>
          <w:rtl/>
        </w:rPr>
        <w:t>אפשר לכ</w:t>
      </w:r>
      <w:r>
        <w:rPr>
          <w:rtl/>
        </w:rPr>
        <w:t>ו</w:t>
      </w:r>
      <w:r w:rsidR="00801E5D">
        <w:rPr>
          <w:rtl/>
        </w:rPr>
        <w:t>הנים לה</w:t>
      </w:r>
      <w:r>
        <w:rPr>
          <w:rtl/>
        </w:rPr>
        <w:t>י</w:t>
      </w:r>
      <w:r w:rsidR="00801E5D">
        <w:rPr>
          <w:rtl/>
        </w:rPr>
        <w:t>טהר לפני הכניסה אל הקודש. הוא משרת את הקודש</w:t>
      </w:r>
      <w:r>
        <w:rPr>
          <w:rtl/>
        </w:rPr>
        <w:t>,</w:t>
      </w:r>
      <w:r w:rsidR="00801E5D">
        <w:rPr>
          <w:rtl/>
        </w:rPr>
        <w:t xml:space="preserve"> אך חשיבותו היא משנית בלבד. האם מזבח הקטורת דומה לכיור? האם גם מזבח הקטורת הוא בעל חשיבות משנית בלבד?</w:t>
      </w:r>
    </w:p>
    <w:p w:rsidR="0085647A" w:rsidRDefault="0085647A" w:rsidP="0085647A">
      <w:pPr>
        <w:rPr>
          <w:rtl/>
        </w:rPr>
      </w:pPr>
      <w:r>
        <w:rPr>
          <w:rtl/>
        </w:rPr>
        <w:t xml:space="preserve">אכן, </w:t>
      </w:r>
      <w:r w:rsidR="00801E5D">
        <w:rPr>
          <w:rtl/>
        </w:rPr>
        <w:t>כמה מן המפרשים פ</w:t>
      </w:r>
      <w:r>
        <w:rPr>
          <w:rtl/>
        </w:rPr>
        <w:t>י</w:t>
      </w:r>
      <w:r w:rsidR="00801E5D">
        <w:rPr>
          <w:rtl/>
        </w:rPr>
        <w:t xml:space="preserve">רשו </w:t>
      </w:r>
      <w:r>
        <w:rPr>
          <w:rtl/>
        </w:rPr>
        <w:t>כך</w:t>
      </w:r>
      <w:r w:rsidR="00801E5D">
        <w:rPr>
          <w:rtl/>
        </w:rPr>
        <w:t>.</w:t>
      </w:r>
      <w:r>
        <w:rPr>
          <w:rtl/>
        </w:rPr>
        <w:t xml:space="preserve"> </w:t>
      </w:r>
    </w:p>
    <w:p w:rsidR="00801E5D" w:rsidRDefault="00801E5D" w:rsidP="0085647A">
      <w:pPr>
        <w:rPr>
          <w:rtl/>
        </w:rPr>
      </w:pPr>
      <w:r>
        <w:rPr>
          <w:rtl/>
        </w:rPr>
        <w:t xml:space="preserve">לדעת </w:t>
      </w:r>
      <w:r w:rsidRPr="0085647A">
        <w:rPr>
          <w:rtl/>
        </w:rPr>
        <w:t>הספורנו</w:t>
      </w:r>
      <w:r w:rsidR="0085647A">
        <w:rPr>
          <w:rtl/>
        </w:rPr>
        <w:t xml:space="preserve"> </w:t>
      </w:r>
      <w:r w:rsidR="0085647A" w:rsidRPr="0085647A">
        <w:rPr>
          <w:sz w:val="14"/>
          <w:szCs w:val="16"/>
          <w:rtl/>
        </w:rPr>
        <w:t>(שמות ל, א)</w:t>
      </w:r>
      <w:r w:rsidRPr="0085647A">
        <w:rPr>
          <w:rtl/>
        </w:rPr>
        <w:t xml:space="preserve">, </w:t>
      </w:r>
      <w:r>
        <w:rPr>
          <w:rtl/>
        </w:rPr>
        <w:t xml:space="preserve">מזבח הקטורת לא הוזכר עם שאר הכלים מפני שהוא לא נועד </w:t>
      </w:r>
      <w:r w:rsidR="0085647A">
        <w:rPr>
          <w:rtl/>
        </w:rPr>
        <w:t xml:space="preserve">להשראת </w:t>
      </w:r>
      <w:r>
        <w:rPr>
          <w:rtl/>
        </w:rPr>
        <w:t>שכינה, אלא "היה עניין זה המזבח לכבד את הא</w:t>
      </w:r>
      <w:r w:rsidR="00CF21B4">
        <w:rPr>
          <w:rtl/>
        </w:rPr>
        <w:t>-</w:t>
      </w:r>
      <w:r>
        <w:rPr>
          <w:rtl/>
        </w:rPr>
        <w:t>ל יתברך אחרי בואו</w:t>
      </w:r>
      <w:r w:rsidR="0085647A">
        <w:rPr>
          <w:rtl/>
        </w:rPr>
        <w:t>,</w:t>
      </w:r>
      <w:r>
        <w:rPr>
          <w:rtl/>
        </w:rPr>
        <w:t xml:space="preserve"> לקבל ברצון עבודת עמו בקרבנות הבוקר והערב".</w:t>
      </w:r>
      <w:r w:rsidR="0085647A">
        <w:rPr>
          <w:rtl/>
        </w:rPr>
        <w:t xml:space="preserve"> לדעתו, אם כן, תכלית מזבח הקטורת היא לכבד את הקב"ה לאחר בואו, אך הוא אינו תורם להשראת השכינה במשכן.</w:t>
      </w:r>
    </w:p>
    <w:p w:rsidR="00801E5D" w:rsidRDefault="00801E5D" w:rsidP="0085647A">
      <w:pPr>
        <w:rPr>
          <w:rtl/>
        </w:rPr>
      </w:pPr>
      <w:r w:rsidRPr="0085647A">
        <w:rPr>
          <w:rtl/>
        </w:rPr>
        <w:t>לדעת הרמב"ם</w:t>
      </w:r>
      <w:r w:rsidR="0085647A">
        <w:rPr>
          <w:rtl/>
        </w:rPr>
        <w:t xml:space="preserve"> </w:t>
      </w:r>
      <w:r w:rsidR="0085647A" w:rsidRPr="0085647A">
        <w:rPr>
          <w:sz w:val="14"/>
          <w:szCs w:val="16"/>
          <w:rtl/>
        </w:rPr>
        <w:t>(מורה-הנבוכים ג', מה)</w:t>
      </w:r>
      <w:r>
        <w:rPr>
          <w:rtl/>
        </w:rPr>
        <w:t>, הקטורת נועדה לטשטש את ריח</w:t>
      </w:r>
      <w:r w:rsidR="0085647A">
        <w:rPr>
          <w:rtl/>
        </w:rPr>
        <w:t>ות</w:t>
      </w:r>
      <w:r>
        <w:rPr>
          <w:rtl/>
        </w:rPr>
        <w:t xml:space="preserve"> השחיטה וההקרבה </w:t>
      </w:r>
      <w:r w:rsidR="00CF21B4">
        <w:rPr>
          <w:rtl/>
        </w:rPr>
        <w:t>ש</w:t>
      </w:r>
      <w:r>
        <w:rPr>
          <w:rtl/>
        </w:rPr>
        <w:t xml:space="preserve">במקדש. </w:t>
      </w:r>
      <w:r w:rsidR="0085647A">
        <w:rPr>
          <w:rtl/>
        </w:rPr>
        <w:t xml:space="preserve">גם </w:t>
      </w:r>
      <w:r>
        <w:rPr>
          <w:rtl/>
        </w:rPr>
        <w:t>לפי גישה זו, הקטורת אי</w:t>
      </w:r>
      <w:r w:rsidR="0085647A">
        <w:rPr>
          <w:rtl/>
        </w:rPr>
        <w:t>נ</w:t>
      </w:r>
      <w:r>
        <w:rPr>
          <w:rtl/>
        </w:rPr>
        <w:t xml:space="preserve">נה חלק חשוב מעבודות המקדש, אלא </w:t>
      </w:r>
      <w:r w:rsidR="0085647A">
        <w:rPr>
          <w:rtl/>
        </w:rPr>
        <w:t xml:space="preserve">יש לה </w:t>
      </w:r>
      <w:r>
        <w:rPr>
          <w:rtl/>
        </w:rPr>
        <w:t>חשיבות משנית, ולכן מזבח הקטורת נזכר לאחר כל עבודות המשכן, כנספח.</w:t>
      </w:r>
    </w:p>
    <w:p w:rsidR="00801E5D" w:rsidRDefault="00801E5D" w:rsidP="008156EF">
      <w:pPr>
        <w:rPr>
          <w:rtl/>
        </w:rPr>
      </w:pPr>
      <w:r>
        <w:rPr>
          <w:rtl/>
        </w:rPr>
        <w:lastRenderedPageBreak/>
        <w:t xml:space="preserve">רעיון נוסף, </w:t>
      </w:r>
      <w:r w:rsidR="0085647A">
        <w:rPr>
          <w:rtl/>
        </w:rPr>
        <w:t xml:space="preserve">המובא ע"י כמה רבנים בני </w:t>
      </w:r>
      <w:r w:rsidR="008156EF">
        <w:rPr>
          <w:rtl/>
        </w:rPr>
        <w:t>זמננו</w:t>
      </w:r>
      <w:r w:rsidRPr="0085647A">
        <w:rPr>
          <w:rStyle w:val="a5"/>
          <w:rtl/>
        </w:rPr>
        <w:footnoteReference w:id="1"/>
      </w:r>
      <w:r>
        <w:rPr>
          <w:rtl/>
        </w:rPr>
        <w:t>, הוא שהקטורת מהווה מסך החוצץ בין ג</w:t>
      </w:r>
      <w:r w:rsidR="008156EF">
        <w:rPr>
          <w:rtl/>
        </w:rPr>
        <w:t>י</w:t>
      </w:r>
      <w:r>
        <w:rPr>
          <w:rtl/>
        </w:rPr>
        <w:t>לוי השכינה לבין העם, אשר אינו יכול לעמוד בג</w:t>
      </w:r>
      <w:r w:rsidR="008156EF">
        <w:rPr>
          <w:rtl/>
        </w:rPr>
        <w:t>י</w:t>
      </w:r>
      <w:r>
        <w:rPr>
          <w:rtl/>
        </w:rPr>
        <w:t>לוי השכינה. בפרש</w:t>
      </w:r>
      <w:r w:rsidR="008156EF">
        <w:rPr>
          <w:rtl/>
        </w:rPr>
        <w:t>י</w:t>
      </w:r>
      <w:r>
        <w:rPr>
          <w:rtl/>
        </w:rPr>
        <w:t>ות תרומה ותצווה מוזכרים כל כלי המשכן שמטרתם להביא להשראת שכינה במשכן, כפי שמסכמת התורה: "ושכנתי בתוך בני ישראל". אולם</w:t>
      </w:r>
      <w:r w:rsidR="008156EF">
        <w:rPr>
          <w:rtl/>
        </w:rPr>
        <w:t xml:space="preserve"> </w:t>
      </w:r>
      <w:r>
        <w:rPr>
          <w:rtl/>
        </w:rPr>
        <w:t>כיוון שבני אדם אינם יכולים לעמוד בג</w:t>
      </w:r>
      <w:r w:rsidR="008156EF">
        <w:rPr>
          <w:rtl/>
        </w:rPr>
        <w:t>י</w:t>
      </w:r>
      <w:r>
        <w:rPr>
          <w:rtl/>
        </w:rPr>
        <w:t>לוי השכינה הנשגב הזה, יש צורך במשהו שיגן עליהם מפני ע</w:t>
      </w:r>
      <w:r w:rsidR="008156EF">
        <w:rPr>
          <w:rtl/>
        </w:rPr>
        <w:t>ו</w:t>
      </w:r>
      <w:r>
        <w:rPr>
          <w:rtl/>
        </w:rPr>
        <w:t>צמת השכינה ויאפשר להם להתקיים בקרבתה</w:t>
      </w:r>
      <w:r w:rsidR="008156EF">
        <w:rPr>
          <w:rtl/>
        </w:rPr>
        <w:t xml:space="preserve">, וזהו ייעודה של </w:t>
      </w:r>
      <w:r>
        <w:rPr>
          <w:rtl/>
        </w:rPr>
        <w:t xml:space="preserve">הקטורת. </w:t>
      </w:r>
      <w:r w:rsidRPr="008156EF">
        <w:rPr>
          <w:rtl/>
        </w:rPr>
        <w:t xml:space="preserve">הקטורת מהווה מסך עשן החוצץ בין בני האדם לבין השכינה. </w:t>
      </w:r>
      <w:r w:rsidR="008156EF">
        <w:rPr>
          <w:rtl/>
        </w:rPr>
        <w:t>לכן</w:t>
      </w:r>
      <w:r w:rsidRPr="00947001">
        <w:rPr>
          <w:rtl/>
        </w:rPr>
        <w:t>,</w:t>
      </w:r>
      <w:r>
        <w:rPr>
          <w:b/>
          <w:bCs/>
          <w:rtl/>
        </w:rPr>
        <w:t xml:space="preserve"> </w:t>
      </w:r>
      <w:r w:rsidRPr="008156EF">
        <w:rPr>
          <w:rFonts w:ascii="Arial" w:hAnsi="Arial" w:cs="Arial"/>
          <w:b/>
          <w:bCs/>
          <w:rtl/>
        </w:rPr>
        <w:t>כל כלי המשכן נועדו להשראת שכינה, ו</w:t>
      </w:r>
      <w:r w:rsidR="008156EF">
        <w:rPr>
          <w:rFonts w:ascii="Arial" w:hAnsi="Arial" w:cs="Arial"/>
          <w:b/>
          <w:bCs/>
          <w:rtl/>
        </w:rPr>
        <w:t xml:space="preserve">אילו </w:t>
      </w:r>
      <w:r w:rsidRPr="008156EF">
        <w:rPr>
          <w:rFonts w:ascii="Arial" w:hAnsi="Arial" w:cs="Arial"/>
          <w:b/>
          <w:bCs/>
          <w:rtl/>
        </w:rPr>
        <w:t>הקטורת נועדה כביכול להקטין את ע</w:t>
      </w:r>
      <w:r w:rsidR="008156EF">
        <w:rPr>
          <w:rFonts w:ascii="Arial" w:hAnsi="Arial" w:cs="Arial"/>
          <w:b/>
          <w:bCs/>
          <w:rtl/>
        </w:rPr>
        <w:t>ו</w:t>
      </w:r>
      <w:r w:rsidRPr="008156EF">
        <w:rPr>
          <w:rFonts w:ascii="Arial" w:hAnsi="Arial" w:cs="Arial"/>
          <w:b/>
          <w:bCs/>
          <w:rtl/>
        </w:rPr>
        <w:t>צמת ג</w:t>
      </w:r>
      <w:r w:rsidR="008156EF">
        <w:rPr>
          <w:rFonts w:ascii="Arial" w:hAnsi="Arial" w:cs="Arial"/>
          <w:b/>
          <w:bCs/>
          <w:rtl/>
        </w:rPr>
        <w:t>י</w:t>
      </w:r>
      <w:r w:rsidRPr="008156EF">
        <w:rPr>
          <w:rFonts w:ascii="Arial" w:hAnsi="Arial" w:cs="Arial"/>
          <w:b/>
          <w:bCs/>
          <w:rtl/>
        </w:rPr>
        <w:t>לוי השכינה</w:t>
      </w:r>
      <w:r>
        <w:rPr>
          <w:rtl/>
        </w:rPr>
        <w:t xml:space="preserve">. </w:t>
      </w:r>
      <w:r w:rsidR="008156EF">
        <w:rPr>
          <w:rtl/>
        </w:rPr>
        <w:t>מעתה מובן ש</w:t>
      </w:r>
      <w:r>
        <w:rPr>
          <w:rtl/>
        </w:rPr>
        <w:t xml:space="preserve">מזבח הקטורת הוא </w:t>
      </w:r>
      <w:r w:rsidR="008156EF">
        <w:rPr>
          <w:rtl/>
        </w:rPr>
        <w:t xml:space="preserve">אכן </w:t>
      </w:r>
      <w:r>
        <w:rPr>
          <w:rtl/>
        </w:rPr>
        <w:t xml:space="preserve">כלי בעל חשיבות משנית במשכן (אולי אפילו בעל משמעות הפוכה מכל שאר הכלים), ולכן </w:t>
      </w:r>
      <w:r w:rsidR="000E6942">
        <w:rPr>
          <w:rtl/>
        </w:rPr>
        <w:t xml:space="preserve">הציווי על עשייתו </w:t>
      </w:r>
      <w:r>
        <w:rPr>
          <w:rtl/>
        </w:rPr>
        <w:t xml:space="preserve">נזכר כנספח, לאחר סיכום </w:t>
      </w:r>
      <w:r w:rsidR="008156EF">
        <w:rPr>
          <w:rtl/>
        </w:rPr>
        <w:t xml:space="preserve">הציוויים על </w:t>
      </w:r>
      <w:r>
        <w:rPr>
          <w:rtl/>
        </w:rPr>
        <w:t xml:space="preserve">בניין </w:t>
      </w:r>
      <w:r w:rsidR="000E6942">
        <w:rPr>
          <w:rtl/>
        </w:rPr>
        <w:t xml:space="preserve">שאר כלי </w:t>
      </w:r>
      <w:r>
        <w:rPr>
          <w:rtl/>
        </w:rPr>
        <w:t>המשכן.</w:t>
      </w:r>
    </w:p>
    <w:p w:rsidR="00801E5D" w:rsidRDefault="008156EF" w:rsidP="008156EF">
      <w:pPr>
        <w:rPr>
          <w:rtl/>
        </w:rPr>
      </w:pPr>
      <w:r>
        <w:rPr>
          <w:rtl/>
        </w:rPr>
        <w:t xml:space="preserve">לפי </w:t>
      </w:r>
      <w:r w:rsidR="00801E5D">
        <w:rPr>
          <w:rtl/>
        </w:rPr>
        <w:t>שלושת הפירושים האלה</w:t>
      </w:r>
      <w:r>
        <w:rPr>
          <w:rtl/>
        </w:rPr>
        <w:t>,</w:t>
      </w:r>
      <w:r w:rsidR="00801E5D">
        <w:rPr>
          <w:rtl/>
        </w:rPr>
        <w:t xml:space="preserve"> </w:t>
      </w:r>
      <w:r>
        <w:rPr>
          <w:rtl/>
        </w:rPr>
        <w:t xml:space="preserve">הציווי על עשיית </w:t>
      </w:r>
      <w:r w:rsidR="00801E5D">
        <w:rPr>
          <w:rtl/>
        </w:rPr>
        <w:t xml:space="preserve">מזבח הקטורת </w:t>
      </w:r>
      <w:r>
        <w:rPr>
          <w:rtl/>
        </w:rPr>
        <w:t>ה</w:t>
      </w:r>
      <w:r w:rsidR="00801E5D">
        <w:rPr>
          <w:rtl/>
        </w:rPr>
        <w:t xml:space="preserve">וצא מכלל </w:t>
      </w:r>
      <w:r>
        <w:rPr>
          <w:rtl/>
        </w:rPr>
        <w:t xml:space="preserve">הציוויים על עשיית </w:t>
      </w:r>
      <w:r w:rsidR="00801E5D">
        <w:rPr>
          <w:rtl/>
        </w:rPr>
        <w:t>כלי המשכן מפני שהקטורת היא עבודה בעלת חשיבות פחותה. היא איננה עבודה עיקרית במשכן, איננה חלק מהעבודות המביאות להשראת שכינה</w:t>
      </w:r>
      <w:r>
        <w:rPr>
          <w:rtl/>
        </w:rPr>
        <w:t>,</w:t>
      </w:r>
      <w:r w:rsidR="00801E5D">
        <w:rPr>
          <w:rtl/>
        </w:rPr>
        <w:t xml:space="preserve"> ולפי הפ</w:t>
      </w:r>
      <w:r>
        <w:rPr>
          <w:rtl/>
        </w:rPr>
        <w:t>י</w:t>
      </w:r>
      <w:r w:rsidR="00801E5D">
        <w:rPr>
          <w:rtl/>
        </w:rPr>
        <w:t>רוש האחרון</w:t>
      </w:r>
      <w:r>
        <w:rPr>
          <w:rtl/>
        </w:rPr>
        <w:t xml:space="preserve"> - תפקידה אפילו הפוך: להקטין את עוצמת גילוי השכינה.</w:t>
      </w:r>
    </w:p>
    <w:p w:rsidR="008156EF" w:rsidRDefault="00FB26A4" w:rsidP="000E6942">
      <w:pPr>
        <w:pStyle w:val="2"/>
        <w:rPr>
          <w:rtl/>
        </w:rPr>
      </w:pPr>
      <w:r>
        <w:rPr>
          <w:rtl/>
        </w:rPr>
        <w:t>ב.</w:t>
      </w:r>
      <w:r w:rsidR="00132B1C">
        <w:rPr>
          <w:rtl/>
        </w:rPr>
        <w:t xml:space="preserve"> </w:t>
      </w:r>
      <w:r w:rsidR="000E6942">
        <w:rPr>
          <w:rtl/>
        </w:rPr>
        <w:t>האמנם בעל חשיבות פחוּתה?</w:t>
      </w:r>
    </w:p>
    <w:p w:rsidR="00801E5D" w:rsidRDefault="00801E5D" w:rsidP="000E6942">
      <w:pPr>
        <w:rPr>
          <w:rtl/>
        </w:rPr>
      </w:pPr>
      <w:r>
        <w:rPr>
          <w:rtl/>
        </w:rPr>
        <w:t xml:space="preserve">רעיון זה יכול להתקבל על הדעת </w:t>
      </w:r>
      <w:r w:rsidR="00FB26A4">
        <w:rPr>
          <w:rtl/>
        </w:rPr>
        <w:t xml:space="preserve">בשל </w:t>
      </w:r>
      <w:r>
        <w:rPr>
          <w:rtl/>
        </w:rPr>
        <w:t xml:space="preserve">מיקומו של </w:t>
      </w:r>
      <w:r w:rsidR="00FB26A4">
        <w:rPr>
          <w:rtl/>
        </w:rPr>
        <w:t xml:space="preserve">הציווי על עשיית </w:t>
      </w:r>
      <w:r>
        <w:rPr>
          <w:rtl/>
        </w:rPr>
        <w:t>מזבח הקטורת</w:t>
      </w:r>
      <w:r w:rsidR="000E6942">
        <w:rPr>
          <w:rtl/>
        </w:rPr>
        <w:t>,</w:t>
      </w:r>
      <w:r>
        <w:rPr>
          <w:rtl/>
        </w:rPr>
        <w:t xml:space="preserve"> מחוץ </w:t>
      </w:r>
      <w:r w:rsidR="00FB26A4">
        <w:rPr>
          <w:rtl/>
        </w:rPr>
        <w:t xml:space="preserve">לציוויים העיקריים על כלי </w:t>
      </w:r>
      <w:r>
        <w:rPr>
          <w:rtl/>
        </w:rPr>
        <w:t>המשכן</w:t>
      </w:r>
      <w:r w:rsidR="000E6942">
        <w:rPr>
          <w:rtl/>
        </w:rPr>
        <w:t>.</w:t>
      </w:r>
      <w:r>
        <w:rPr>
          <w:rtl/>
        </w:rPr>
        <w:t xml:space="preserve"> אולם מעיון בפרש</w:t>
      </w:r>
      <w:r w:rsidR="00FB26A4">
        <w:rPr>
          <w:rtl/>
        </w:rPr>
        <w:t>ה זו עצמה ו</w:t>
      </w:r>
      <w:r>
        <w:rPr>
          <w:rtl/>
        </w:rPr>
        <w:t>בפרש</w:t>
      </w:r>
      <w:r w:rsidR="000E6942">
        <w:rPr>
          <w:rtl/>
        </w:rPr>
        <w:t>י</w:t>
      </w:r>
      <w:r>
        <w:rPr>
          <w:rtl/>
        </w:rPr>
        <w:t>ות נוספות המזכירות את הקטורת, נראה שעולה תמונה אחרת</w:t>
      </w:r>
      <w:r w:rsidR="00FB26A4">
        <w:rPr>
          <w:rtl/>
        </w:rPr>
        <w:t>.</w:t>
      </w:r>
    </w:p>
    <w:p w:rsidR="00801E5D" w:rsidRDefault="00801E5D" w:rsidP="00801E5D">
      <w:pPr>
        <w:rPr>
          <w:rtl/>
        </w:rPr>
      </w:pPr>
      <w:r>
        <w:rPr>
          <w:rtl/>
        </w:rPr>
        <w:t>נעיין בצ</w:t>
      </w:r>
      <w:r w:rsidR="00FB26A4">
        <w:rPr>
          <w:rtl/>
        </w:rPr>
        <w:t>י</w:t>
      </w:r>
      <w:r>
        <w:rPr>
          <w:rtl/>
        </w:rPr>
        <w:t xml:space="preserve">ווי על עשיית מזבח הקטורת: </w:t>
      </w:r>
    </w:p>
    <w:p w:rsidR="00801E5D" w:rsidRPr="00FB26A4" w:rsidRDefault="00801E5D" w:rsidP="00FB26A4">
      <w:pPr>
        <w:pStyle w:val="11"/>
        <w:rPr>
          <w:sz w:val="14"/>
          <w:szCs w:val="16"/>
          <w:rtl/>
        </w:rPr>
      </w:pPr>
      <w:r>
        <w:rPr>
          <w:rtl/>
        </w:rPr>
        <w:t>וְעָשִׂיתָ מִזְבֵּחַ מִקְטַר קְטֹרֶת עֲצֵי שִׁטִּים תַּעֲשֶׂה אֹתוֹ...</w:t>
      </w:r>
      <w:r w:rsidR="00FB26A4">
        <w:rPr>
          <w:rtl/>
        </w:rPr>
        <w:t xml:space="preserve"> </w:t>
      </w:r>
      <w:r>
        <w:rPr>
          <w:rtl/>
        </w:rPr>
        <w:t>וְצִפִּיתָ אֹתוֹ זָהָב טָהוֹר</w:t>
      </w:r>
      <w:r w:rsidR="00FB26A4">
        <w:rPr>
          <w:rtl/>
        </w:rPr>
        <w:t>,</w:t>
      </w:r>
      <w:r>
        <w:rPr>
          <w:rtl/>
        </w:rPr>
        <w:t xml:space="preserve"> אֶת גַּגּוֹ וְאֶת קִירֹתָיו סָבִיב וְאֶת קַרְנֹתָיו</w:t>
      </w:r>
      <w:r w:rsidR="00FB26A4">
        <w:rPr>
          <w:rtl/>
        </w:rPr>
        <w:t>,</w:t>
      </w:r>
      <w:r>
        <w:rPr>
          <w:rtl/>
        </w:rPr>
        <w:t xml:space="preserve"> וְעָשִׂיתָ לּוֹ זֵר זָהָב סָבִיב...</w:t>
      </w:r>
      <w:r w:rsidR="00FB26A4">
        <w:rPr>
          <w:rtl/>
        </w:rPr>
        <w:t xml:space="preserve"> </w:t>
      </w:r>
      <w:r>
        <w:rPr>
          <w:rtl/>
        </w:rPr>
        <w:t>וְנָתַתָּה אֹתוֹ לִפְנֵי הַפָּרֹכֶת אֲשֶׁר עַל אֲרֹן הָעֵדֻת לִפְנֵי הַכַּפֹּרֶת אֲשֶׁר עַל הָעֵדֻת אֲשֶׁר אִוָּעֵד לְךָ שָׁמָּה:</w:t>
      </w:r>
      <w:r w:rsidR="00FB26A4">
        <w:rPr>
          <w:rtl/>
        </w:rPr>
        <w:t xml:space="preserve"> </w:t>
      </w:r>
      <w:r>
        <w:rPr>
          <w:rtl/>
        </w:rPr>
        <w:t>וְהִקְטִיר עָלָיו אַהֲרֹן קְטֹרֶת סַמִּים בַּבֹּקֶר בַּבֹּקֶר בְּהֵיטִיבוֹ אֶת הַנֵּרֹת יַקְטִירֶנָּה:</w:t>
      </w:r>
      <w:r w:rsidR="00FB26A4">
        <w:rPr>
          <w:rtl/>
        </w:rPr>
        <w:t xml:space="preserve"> </w:t>
      </w:r>
      <w:r>
        <w:rPr>
          <w:rtl/>
        </w:rPr>
        <w:t xml:space="preserve">וּבְהַעֲלֹת אַהֲרֹן אֶת הַנֵּרֹת בֵּין הָעַרְבַּיִם </w:t>
      </w:r>
      <w:r>
        <w:rPr>
          <w:rtl/>
        </w:rPr>
        <w:lastRenderedPageBreak/>
        <w:t>יַקְטִירֶנָּה</w:t>
      </w:r>
      <w:r w:rsidR="00FB26A4">
        <w:rPr>
          <w:rtl/>
        </w:rPr>
        <w:t>,</w:t>
      </w:r>
      <w:r>
        <w:rPr>
          <w:rtl/>
        </w:rPr>
        <w:t xml:space="preserve"> קְטֹרֶת תָּמִיד לִפְנֵי </w:t>
      </w:r>
      <w:r w:rsidR="00FB26A4">
        <w:rPr>
          <w:rtl/>
        </w:rPr>
        <w:t>ה'</w:t>
      </w:r>
      <w:r>
        <w:rPr>
          <w:rtl/>
        </w:rPr>
        <w:t xml:space="preserve"> לְדֹרֹתֵיכֶם:</w:t>
      </w:r>
      <w:r w:rsidR="00FB26A4">
        <w:rPr>
          <w:rtl/>
        </w:rPr>
        <w:t xml:space="preserve"> </w:t>
      </w:r>
      <w:r>
        <w:rPr>
          <w:rtl/>
        </w:rPr>
        <w:t>לֹא תַעֲלוּ עָלָיו קְטֹרֶת זָרָה וְעֹלָה וּמִנְחָה וְנֵסֶךְ לֹא תִסְּכוּ עָלָיו:</w:t>
      </w:r>
      <w:r w:rsidR="00FB26A4">
        <w:rPr>
          <w:rtl/>
        </w:rPr>
        <w:t xml:space="preserve"> </w:t>
      </w:r>
      <w:r>
        <w:rPr>
          <w:rtl/>
        </w:rPr>
        <w:t>וְכִפֶּר אַהֲרֹן עַל קַרְנֹתָיו אַחַת בַּשָּׁנָה מִדַּם חַטַּאת הַכִּפֻּרִים אַחַת בַּשָּׁנָה יְכַפֵּר עָלָיו לְדֹרֹתֵיכֶם</w:t>
      </w:r>
      <w:r w:rsidR="00FB26A4">
        <w:rPr>
          <w:rtl/>
        </w:rPr>
        <w:t>,</w:t>
      </w:r>
      <w:r>
        <w:rPr>
          <w:rtl/>
        </w:rPr>
        <w:t xml:space="preserve"> קֹדֶשׁ קָדָשִׁים הוּא לַ</w:t>
      </w:r>
      <w:r w:rsidR="00FB26A4">
        <w:rPr>
          <w:rtl/>
        </w:rPr>
        <w:t>ה'.</w:t>
      </w:r>
      <w:r w:rsidR="00FB26A4">
        <w:rPr>
          <w:rtl/>
        </w:rPr>
        <w:tab/>
      </w:r>
      <w:r w:rsidR="00FB26A4" w:rsidRPr="00FB26A4">
        <w:rPr>
          <w:sz w:val="14"/>
          <w:szCs w:val="16"/>
          <w:rtl/>
        </w:rPr>
        <w:t>(שמות ל', א-י)</w:t>
      </w:r>
    </w:p>
    <w:p w:rsidR="00FB26A4" w:rsidRDefault="00FB26A4" w:rsidP="00FB26A4">
      <w:pPr>
        <w:rPr>
          <w:rtl/>
        </w:rPr>
      </w:pPr>
      <w:r>
        <w:rPr>
          <w:rtl/>
        </w:rPr>
        <w:t>כמה פרטים בולטים בפרשייה זו:</w:t>
      </w:r>
    </w:p>
    <w:p w:rsidR="00801E5D" w:rsidRDefault="00FB26A4" w:rsidP="00FB26A4">
      <w:pPr>
        <w:rPr>
          <w:rtl/>
        </w:rPr>
      </w:pPr>
      <w:r w:rsidRPr="00FB26A4">
        <w:rPr>
          <w:rFonts w:ascii="Arial" w:hAnsi="Arial" w:cs="Arial"/>
          <w:b/>
          <w:bCs/>
          <w:rtl/>
        </w:rPr>
        <w:t>א.</w:t>
      </w:r>
      <w:r>
        <w:rPr>
          <w:rtl/>
        </w:rPr>
        <w:t xml:space="preserve"> </w:t>
      </w:r>
      <w:r w:rsidR="00801E5D">
        <w:rPr>
          <w:rtl/>
        </w:rPr>
        <w:t xml:space="preserve">מזבח הקטורת </w:t>
      </w:r>
      <w:r w:rsidR="00801E5D" w:rsidRPr="00FB26A4">
        <w:rPr>
          <w:rtl/>
        </w:rPr>
        <w:t xml:space="preserve">עשוי זהב, </w:t>
      </w:r>
      <w:r w:rsidR="00801E5D">
        <w:rPr>
          <w:rtl/>
        </w:rPr>
        <w:t>כמו כל הכלים הפנימיים</w:t>
      </w:r>
      <w:r>
        <w:rPr>
          <w:rtl/>
        </w:rPr>
        <w:t xml:space="preserve">, ובשונה </w:t>
      </w:r>
      <w:r w:rsidR="00801E5D">
        <w:rPr>
          <w:rtl/>
        </w:rPr>
        <w:t>ממזבח העולה והכיור העשויים נחושת.</w:t>
      </w:r>
    </w:p>
    <w:p w:rsidR="00801E5D" w:rsidRDefault="00FB26A4" w:rsidP="00FB26A4">
      <w:pPr>
        <w:rPr>
          <w:rtl/>
        </w:rPr>
      </w:pPr>
      <w:r w:rsidRPr="00FB26A4">
        <w:rPr>
          <w:rFonts w:ascii="Arial" w:hAnsi="Arial" w:cs="Arial"/>
          <w:b/>
          <w:bCs/>
          <w:rtl/>
        </w:rPr>
        <w:t>ב.</w:t>
      </w:r>
      <w:r w:rsidRPr="00FB26A4">
        <w:rPr>
          <w:rtl/>
        </w:rPr>
        <w:t xml:space="preserve"> </w:t>
      </w:r>
      <w:r w:rsidR="00801E5D" w:rsidRPr="00FB26A4">
        <w:rPr>
          <w:rtl/>
        </w:rPr>
        <w:t xml:space="preserve">מקומו של מזבח הקטורת הוא </w:t>
      </w:r>
      <w:r w:rsidR="00801E5D">
        <w:rPr>
          <w:rtl/>
        </w:rPr>
        <w:t xml:space="preserve">בקודש, </w:t>
      </w:r>
      <w:r>
        <w:rPr>
          <w:rtl/>
        </w:rPr>
        <w:t xml:space="preserve">לצד </w:t>
      </w:r>
      <w:r w:rsidR="00801E5D">
        <w:rPr>
          <w:rtl/>
        </w:rPr>
        <w:t xml:space="preserve">השולחן והמנורה. </w:t>
      </w:r>
      <w:r>
        <w:rPr>
          <w:rtl/>
        </w:rPr>
        <w:t xml:space="preserve">החשיבות שבעצם ההימצאות בתוך הקודש מודגשת עוד יותר לאור העובדה שהתורה אינה מתארת את מיקומם של כל הכלים בציווי על עשייתם, ורק מיקומו של מזבח הקטורת מפורש בציווי על עשייתו. מיקום שאר הכלים מתואר </w:t>
      </w:r>
      <w:r w:rsidR="00801E5D">
        <w:rPr>
          <w:rtl/>
        </w:rPr>
        <w:t xml:space="preserve">רק </w:t>
      </w:r>
      <w:r>
        <w:rPr>
          <w:rtl/>
        </w:rPr>
        <w:t>בציווי על עשיית הפרוכת:</w:t>
      </w:r>
    </w:p>
    <w:p w:rsidR="00FB26A4" w:rsidRDefault="00801E5D" w:rsidP="00FB26A4">
      <w:pPr>
        <w:pStyle w:val="11"/>
        <w:rPr>
          <w:rtl/>
        </w:rPr>
      </w:pPr>
      <w:r>
        <w:rPr>
          <w:rtl/>
        </w:rPr>
        <w:t>וְנָתַתָּה אֶת הַפָּרֹכֶת תַּחַת הַקְּרָסִים וְהֵבֵאתָ שָׁמָּה מִבֵּית לַפָּרֹכֶת אֵת אֲרוֹן הָעֵדוּת</w:t>
      </w:r>
      <w:r w:rsidR="00FB26A4">
        <w:rPr>
          <w:rtl/>
        </w:rPr>
        <w:t>,</w:t>
      </w:r>
      <w:r>
        <w:rPr>
          <w:rtl/>
        </w:rPr>
        <w:t xml:space="preserve"> וְהִבְדִּילָה הַפָּרֹכֶת לָכֶם בֵּין הַקֹּדֶשׁ וּבֵין קֹדֶשׁ הַקֳּדָשִׁים:</w:t>
      </w:r>
      <w:r w:rsidR="00FB26A4">
        <w:rPr>
          <w:rtl/>
        </w:rPr>
        <w:t xml:space="preserve"> </w:t>
      </w:r>
      <w:r>
        <w:rPr>
          <w:rtl/>
        </w:rPr>
        <w:t>וְנָתַתָּ אֶת הַכַּפֹּרֶת עַל אֲרוֹן הָעֵדֻת בְּקֹדֶשׁ הַקֳּדָשִׁים:</w:t>
      </w:r>
      <w:r w:rsidR="00FB26A4">
        <w:rPr>
          <w:rtl/>
        </w:rPr>
        <w:t xml:space="preserve"> </w:t>
      </w:r>
      <w:r>
        <w:rPr>
          <w:rtl/>
        </w:rPr>
        <w:t>וְשַׂמְתָּ אֶת הַשֻּׁלְחָן מִחוּץ לַפָּרֹכֶת וְאֶת הַמְּנֹרָה נֹכַח הַשֻּׁלְחָן עַל צֶלַע הַמִּשְׁכָּן תֵּימָנָה וְהַשֻּׁלְחָן תִּתֵּן עַל צֶלַע צָפוֹן</w:t>
      </w:r>
      <w:r w:rsidR="00FB26A4">
        <w:rPr>
          <w:rtl/>
        </w:rPr>
        <w:t>.</w:t>
      </w:r>
      <w:r w:rsidR="00FB26A4">
        <w:rPr>
          <w:rtl/>
        </w:rPr>
        <w:tab/>
      </w:r>
      <w:r w:rsidR="00FB26A4">
        <w:rPr>
          <w:rtl/>
        </w:rPr>
        <w:br/>
      </w:r>
      <w:r w:rsidR="00FB26A4">
        <w:rPr>
          <w:rtl/>
        </w:rPr>
        <w:tab/>
      </w:r>
      <w:r w:rsidR="00FB26A4" w:rsidRPr="00FB26A4">
        <w:rPr>
          <w:sz w:val="14"/>
          <w:szCs w:val="16"/>
          <w:rtl/>
        </w:rPr>
        <w:t>(שמות כ"ו, לג-לו)</w:t>
      </w:r>
    </w:p>
    <w:p w:rsidR="00FB26A4" w:rsidRDefault="00801E5D" w:rsidP="000E6942">
      <w:pPr>
        <w:rPr>
          <w:rtl/>
        </w:rPr>
      </w:pPr>
      <w:r>
        <w:rPr>
          <w:rtl/>
        </w:rPr>
        <w:t xml:space="preserve">לעומת זאת, </w:t>
      </w:r>
      <w:r w:rsidR="00FB26A4">
        <w:rPr>
          <w:rtl/>
        </w:rPr>
        <w:t xml:space="preserve">כאמור, התורה קובעת את מקומו של מזבח הקטורת כבר בציווי על עשייתו. </w:t>
      </w:r>
      <w:r>
        <w:rPr>
          <w:rtl/>
        </w:rPr>
        <w:t xml:space="preserve">אמנם אפשר לטעון </w:t>
      </w:r>
      <w:r w:rsidR="00FB26A4">
        <w:rPr>
          <w:rtl/>
        </w:rPr>
        <w:t>שהדבר נובע מכך שהציווי על עשיית מזבח הקטורת מופיע לאחר הציווי על עשיית הפרוכת ועל מיקומם של שא</w:t>
      </w:r>
      <w:r w:rsidR="000E6942">
        <w:rPr>
          <w:rtl/>
        </w:rPr>
        <w:t>ר</w:t>
      </w:r>
      <w:r w:rsidR="00FB26A4">
        <w:rPr>
          <w:rtl/>
        </w:rPr>
        <w:t xml:space="preserve"> הכלים, אך מסתבר שהדבר מלמד על חשיבות מיקומו של מזבח הקטורת, ועל היותו חלק בלתי-נפרד מאופיו. </w:t>
      </w:r>
    </w:p>
    <w:p w:rsidR="00801E5D" w:rsidRPr="00132B1C" w:rsidRDefault="00FB26A4" w:rsidP="00132B1C">
      <w:pPr>
        <w:rPr>
          <w:rtl/>
        </w:rPr>
      </w:pPr>
      <w:r>
        <w:rPr>
          <w:rtl/>
        </w:rPr>
        <w:t xml:space="preserve">ואכן, </w:t>
      </w:r>
      <w:r w:rsidR="00801E5D">
        <w:rPr>
          <w:rtl/>
        </w:rPr>
        <w:t xml:space="preserve">בכמה מקומות בתורה מתוארים השולחן והמנורה כנמצאים </w:t>
      </w:r>
      <w:r w:rsidR="00801E5D" w:rsidRPr="00FB26A4">
        <w:rPr>
          <w:rtl/>
        </w:rPr>
        <w:t>"</w:t>
      </w:r>
      <w:r w:rsidR="00801E5D" w:rsidRPr="00FB26A4">
        <w:rPr>
          <w:rFonts w:ascii="Arial" w:hAnsi="Arial" w:cs="Arial"/>
          <w:b/>
          <w:bCs/>
          <w:rtl/>
        </w:rPr>
        <w:t>מחוץ לפרוכת</w:t>
      </w:r>
      <w:r w:rsidR="00801E5D" w:rsidRPr="00FB26A4">
        <w:rPr>
          <w:rtl/>
        </w:rPr>
        <w:t xml:space="preserve">" </w:t>
      </w:r>
      <w:r>
        <w:rPr>
          <w:rtl/>
        </w:rPr>
        <w:t xml:space="preserve">- </w:t>
      </w:r>
      <w:r w:rsidR="00801E5D">
        <w:rPr>
          <w:rtl/>
        </w:rPr>
        <w:t xml:space="preserve">כלומר: מודגש </w:t>
      </w:r>
      <w:r>
        <w:rPr>
          <w:rtl/>
        </w:rPr>
        <w:t xml:space="preserve">שהם אינם נמצאים בקודש הקדשים אלא מחוצה לו, ואילו </w:t>
      </w:r>
      <w:r w:rsidR="00801E5D">
        <w:rPr>
          <w:rtl/>
        </w:rPr>
        <w:t xml:space="preserve">מזבח הקטורת </w:t>
      </w:r>
      <w:r>
        <w:rPr>
          <w:rtl/>
        </w:rPr>
        <w:t xml:space="preserve">מתואר כנמצא </w:t>
      </w:r>
      <w:r w:rsidR="00801E5D" w:rsidRPr="00FB26A4">
        <w:rPr>
          <w:rtl/>
        </w:rPr>
        <w:t>"</w:t>
      </w:r>
      <w:r w:rsidR="00801E5D" w:rsidRPr="00FB26A4">
        <w:rPr>
          <w:rFonts w:ascii="Arial" w:hAnsi="Arial" w:cs="Arial"/>
          <w:b/>
          <w:bCs/>
          <w:rtl/>
        </w:rPr>
        <w:t>לפני הפרוכת</w:t>
      </w:r>
      <w:r w:rsidR="00801E5D" w:rsidRPr="00FB26A4">
        <w:rPr>
          <w:rtl/>
        </w:rPr>
        <w:t>"</w:t>
      </w:r>
      <w:r w:rsidR="00801E5D" w:rsidRPr="00FB26A4">
        <w:rPr>
          <w:rStyle w:val="a5"/>
          <w:rtl/>
        </w:rPr>
        <w:footnoteReference w:id="2"/>
      </w:r>
      <w:r>
        <w:rPr>
          <w:rtl/>
        </w:rPr>
        <w:t xml:space="preserve">. </w:t>
      </w:r>
      <w:r w:rsidR="00801E5D">
        <w:rPr>
          <w:rtl/>
        </w:rPr>
        <w:t xml:space="preserve">למעשה, </w:t>
      </w:r>
      <w:r>
        <w:rPr>
          <w:rtl/>
        </w:rPr>
        <w:t xml:space="preserve">כמובן, </w:t>
      </w:r>
      <w:r w:rsidR="00801E5D">
        <w:rPr>
          <w:rtl/>
        </w:rPr>
        <w:t>הכוונה היא לאותו מקום: מזבח הקטורת נמצא</w:t>
      </w:r>
      <w:r w:rsidR="00132B1C">
        <w:rPr>
          <w:rtl/>
        </w:rPr>
        <w:t xml:space="preserve"> בקודש, </w:t>
      </w:r>
      <w:r w:rsidR="00801E5D">
        <w:rPr>
          <w:rtl/>
        </w:rPr>
        <w:t>כמו השולחן והמנורה, ולא בק</w:t>
      </w:r>
      <w:r w:rsidR="00132B1C">
        <w:rPr>
          <w:rtl/>
        </w:rPr>
        <w:t>ו</w:t>
      </w:r>
      <w:r w:rsidR="00801E5D">
        <w:rPr>
          <w:rtl/>
        </w:rPr>
        <w:t>דש הקדשים</w:t>
      </w:r>
      <w:r w:rsidR="00132B1C">
        <w:rPr>
          <w:rtl/>
        </w:rPr>
        <w:t>;</w:t>
      </w:r>
      <w:r w:rsidR="00801E5D">
        <w:rPr>
          <w:rtl/>
        </w:rPr>
        <w:t xml:space="preserve"> אך </w:t>
      </w:r>
      <w:r w:rsidR="00132B1C">
        <w:rPr>
          <w:rtl/>
        </w:rPr>
        <w:t>יש חשיבות לביטוי שהתורה משתמשת בו:</w:t>
      </w:r>
      <w:r w:rsidR="00801E5D" w:rsidRPr="00132B1C">
        <w:rPr>
          <w:rtl/>
        </w:rPr>
        <w:t xml:space="preserve"> השולחן והמנורה הם "מחוץ לפרוכת", ו</w:t>
      </w:r>
      <w:r w:rsidR="00132B1C">
        <w:rPr>
          <w:rtl/>
        </w:rPr>
        <w:t xml:space="preserve">אילו </w:t>
      </w:r>
      <w:r w:rsidR="00801E5D" w:rsidRPr="00132B1C">
        <w:rPr>
          <w:rtl/>
        </w:rPr>
        <w:t>מזבח הקטורת הוא "לפני הפרוכת".</w:t>
      </w:r>
    </w:p>
    <w:p w:rsidR="00801E5D" w:rsidRDefault="00132B1C" w:rsidP="00132B1C">
      <w:pPr>
        <w:rPr>
          <w:rtl/>
        </w:rPr>
      </w:pPr>
      <w:r w:rsidRPr="00132B1C">
        <w:rPr>
          <w:rFonts w:ascii="Arial" w:hAnsi="Arial" w:cs="Arial"/>
          <w:b/>
          <w:bCs/>
          <w:rtl/>
        </w:rPr>
        <w:t>ג.</w:t>
      </w:r>
      <w:r>
        <w:rPr>
          <w:rtl/>
        </w:rPr>
        <w:t xml:space="preserve"> בפרשת הציווי על עשיית מזבח הקטורת, </w:t>
      </w:r>
      <w:r w:rsidR="00801E5D">
        <w:rPr>
          <w:rtl/>
        </w:rPr>
        <w:t xml:space="preserve">התורה </w:t>
      </w:r>
      <w:r>
        <w:rPr>
          <w:rtl/>
        </w:rPr>
        <w:t xml:space="preserve">אינה מסתפקת </w:t>
      </w:r>
      <w:r w:rsidR="00801E5D">
        <w:rPr>
          <w:rtl/>
        </w:rPr>
        <w:t>ב</w:t>
      </w:r>
      <w:r>
        <w:rPr>
          <w:rtl/>
        </w:rPr>
        <w:t xml:space="preserve">תיאור קצר של מיקום המזבח - </w:t>
      </w:r>
      <w:r w:rsidR="00801E5D">
        <w:rPr>
          <w:rtl/>
        </w:rPr>
        <w:t>"לפני הפרוכת"</w:t>
      </w:r>
      <w:r>
        <w:rPr>
          <w:rtl/>
        </w:rPr>
        <w:t>, אלא מביאה תיאור ארוך ומפורט:</w:t>
      </w:r>
    </w:p>
    <w:p w:rsidR="00132B1C" w:rsidRDefault="00132B1C" w:rsidP="00132B1C">
      <w:pPr>
        <w:pStyle w:val="11"/>
        <w:rPr>
          <w:rtl/>
        </w:rPr>
      </w:pPr>
      <w:r>
        <w:rPr>
          <w:rtl/>
        </w:rPr>
        <w:t xml:space="preserve">וְנָתַתָּה אֹתוֹ לִפְנֵי הַפָּרֹכֶת אֲשֶׁר עַל </w:t>
      </w:r>
      <w:r w:rsidRPr="00132B1C">
        <w:rPr>
          <w:rFonts w:ascii="Arial" w:hAnsi="Arial" w:cs="Arial"/>
          <w:b/>
          <w:bCs/>
          <w:rtl/>
        </w:rPr>
        <w:t>אֲרֹן הָעֵדֻת</w:t>
      </w:r>
      <w:r>
        <w:rPr>
          <w:rtl/>
        </w:rPr>
        <w:t xml:space="preserve"> לִפְנֵי הַכַּפֹּרֶת אֲשֶׁר עַל </w:t>
      </w:r>
      <w:r w:rsidRPr="00132B1C">
        <w:rPr>
          <w:rFonts w:ascii="Arial" w:hAnsi="Arial" w:cs="Arial"/>
          <w:b/>
          <w:bCs/>
          <w:rtl/>
        </w:rPr>
        <w:t>הָעֵדֻת</w:t>
      </w:r>
      <w:r>
        <w:rPr>
          <w:rtl/>
        </w:rPr>
        <w:t xml:space="preserve"> אֲשֶׁר </w:t>
      </w:r>
      <w:r w:rsidRPr="00132B1C">
        <w:rPr>
          <w:rFonts w:ascii="Arial" w:hAnsi="Arial" w:cs="Arial"/>
          <w:b/>
          <w:bCs/>
          <w:rtl/>
        </w:rPr>
        <w:t>אִוָּעֵד</w:t>
      </w:r>
      <w:r>
        <w:rPr>
          <w:rtl/>
        </w:rPr>
        <w:t xml:space="preserve"> לְךָ שָׁמָּה.</w:t>
      </w:r>
    </w:p>
    <w:p w:rsidR="00801E5D" w:rsidRPr="00132B1C" w:rsidRDefault="00132B1C" w:rsidP="000E6942">
      <w:pPr>
        <w:rPr>
          <w:rtl/>
        </w:rPr>
      </w:pPr>
      <w:r>
        <w:rPr>
          <w:rtl/>
        </w:rPr>
        <w:t xml:space="preserve">שני פרטים מודגשים </w:t>
      </w:r>
      <w:r w:rsidR="00801E5D">
        <w:rPr>
          <w:rtl/>
        </w:rPr>
        <w:t>בתיאור מיקו</w:t>
      </w:r>
      <w:r>
        <w:rPr>
          <w:rtl/>
        </w:rPr>
        <w:t>מו</w:t>
      </w:r>
      <w:r w:rsidR="00801E5D">
        <w:rPr>
          <w:rtl/>
        </w:rPr>
        <w:t xml:space="preserve"> </w:t>
      </w:r>
      <w:r>
        <w:rPr>
          <w:rtl/>
        </w:rPr>
        <w:t xml:space="preserve">של </w:t>
      </w:r>
      <w:r w:rsidR="00801E5D">
        <w:rPr>
          <w:rtl/>
        </w:rPr>
        <w:t xml:space="preserve">מזבח הקטורת: </w:t>
      </w:r>
      <w:r w:rsidR="00801E5D" w:rsidRPr="00132B1C">
        <w:rPr>
          <w:rtl/>
        </w:rPr>
        <w:t xml:space="preserve">הארון וההתוועדות. </w:t>
      </w:r>
      <w:r w:rsidR="00801E5D">
        <w:rPr>
          <w:rtl/>
        </w:rPr>
        <w:t xml:space="preserve">מקומו של מזבח הקטורת </w:t>
      </w:r>
      <w:r>
        <w:rPr>
          <w:rtl/>
        </w:rPr>
        <w:t xml:space="preserve">מתואר </w:t>
      </w:r>
      <w:r>
        <w:rPr>
          <w:rtl/>
        </w:rPr>
        <w:lastRenderedPageBreak/>
        <w:t>ב</w:t>
      </w:r>
      <w:r w:rsidR="00801E5D">
        <w:rPr>
          <w:rtl/>
        </w:rPr>
        <w:t>זיקה אל הארון,</w:t>
      </w:r>
      <w:r w:rsidR="00801E5D" w:rsidRPr="00A2292A">
        <w:rPr>
          <w:rtl/>
        </w:rPr>
        <w:t xml:space="preserve"> </w:t>
      </w:r>
      <w:r w:rsidR="00801E5D">
        <w:rPr>
          <w:rtl/>
        </w:rPr>
        <w:t xml:space="preserve">ונראה </w:t>
      </w:r>
      <w:r>
        <w:rPr>
          <w:rtl/>
        </w:rPr>
        <w:t xml:space="preserve">שאין זה רק </w:t>
      </w:r>
      <w:r w:rsidR="00801E5D">
        <w:rPr>
          <w:rtl/>
        </w:rPr>
        <w:t xml:space="preserve">תיאור טכני המסביר באיזו פינה צריך להניח </w:t>
      </w:r>
      <w:r>
        <w:rPr>
          <w:rtl/>
        </w:rPr>
        <w:t xml:space="preserve">אותו, אלא רמז לקשר הדוק הקיים </w:t>
      </w:r>
      <w:r w:rsidR="000E6942">
        <w:rPr>
          <w:rtl/>
        </w:rPr>
        <w:t xml:space="preserve">בינו </w:t>
      </w:r>
      <w:r>
        <w:rPr>
          <w:rtl/>
        </w:rPr>
        <w:t xml:space="preserve">לבין הארון. </w:t>
      </w:r>
      <w:r w:rsidR="00801E5D">
        <w:rPr>
          <w:rtl/>
        </w:rPr>
        <w:t xml:space="preserve">בנוסף לכך, מדגישים הפסוקים שלוש פעמים את ההתוועדות. אמנם ההתוועדות היא על הארון, אך התורה </w:t>
      </w:r>
      <w:r>
        <w:rPr>
          <w:rtl/>
        </w:rPr>
        <w:t xml:space="preserve">מדגישה זאת </w:t>
      </w:r>
      <w:r w:rsidR="00801E5D">
        <w:rPr>
          <w:rtl/>
        </w:rPr>
        <w:t xml:space="preserve">דווקא </w:t>
      </w:r>
      <w:r>
        <w:rPr>
          <w:rtl/>
        </w:rPr>
        <w:t xml:space="preserve">בציווי על עשיית </w:t>
      </w:r>
      <w:r w:rsidR="00801E5D">
        <w:rPr>
          <w:rtl/>
        </w:rPr>
        <w:t>מזבח הקטורת</w:t>
      </w:r>
      <w:r>
        <w:rPr>
          <w:rtl/>
        </w:rPr>
        <w:t xml:space="preserve">. לכן, נראה </w:t>
      </w:r>
      <w:r w:rsidRPr="00132B1C">
        <w:rPr>
          <w:rtl/>
        </w:rPr>
        <w:t xml:space="preserve">שקיים </w:t>
      </w:r>
      <w:r w:rsidR="00801E5D" w:rsidRPr="00132B1C">
        <w:rPr>
          <w:rtl/>
        </w:rPr>
        <w:t>קשר הדוק בין מזבח הקטורת לבין ההתוועדות אשר על הארון</w:t>
      </w:r>
      <w:r w:rsidR="00801E5D" w:rsidRPr="00132B1C">
        <w:rPr>
          <w:rStyle w:val="a5"/>
          <w:rtl/>
        </w:rPr>
        <w:footnoteReference w:id="3"/>
      </w:r>
      <w:r w:rsidR="00801E5D" w:rsidRPr="00132B1C">
        <w:rPr>
          <w:rtl/>
        </w:rPr>
        <w:t>.</w:t>
      </w:r>
    </w:p>
    <w:p w:rsidR="00801E5D" w:rsidRDefault="00132B1C" w:rsidP="00132B1C">
      <w:pPr>
        <w:rPr>
          <w:rtl/>
        </w:rPr>
      </w:pPr>
      <w:r w:rsidRPr="00132B1C">
        <w:rPr>
          <w:rFonts w:ascii="Arial" w:hAnsi="Arial" w:cs="Arial"/>
          <w:b/>
          <w:bCs/>
          <w:rtl/>
        </w:rPr>
        <w:t xml:space="preserve">ד. </w:t>
      </w:r>
      <w:r w:rsidR="00801E5D">
        <w:rPr>
          <w:rtl/>
        </w:rPr>
        <w:t xml:space="preserve">מזבח הקטורת הוא הכלי היחיד שכבר בעשייתו </w:t>
      </w:r>
      <w:r>
        <w:rPr>
          <w:rtl/>
        </w:rPr>
        <w:t xml:space="preserve">נאמר </w:t>
      </w:r>
      <w:r w:rsidR="00801E5D" w:rsidRPr="00132B1C">
        <w:rPr>
          <w:rtl/>
        </w:rPr>
        <w:t xml:space="preserve">שצריך לכפר עליו פעם בשנה. </w:t>
      </w:r>
      <w:r>
        <w:rPr>
          <w:rtl/>
        </w:rPr>
        <w:t xml:space="preserve">רק על שני כלים נאמר ציווי דומה: על הארון ועל מזבח הקטורת. </w:t>
      </w:r>
      <w:r w:rsidRPr="00132B1C">
        <w:rPr>
          <w:rtl/>
        </w:rPr>
        <w:t xml:space="preserve">כלי </w:t>
      </w:r>
      <w:r>
        <w:rPr>
          <w:rtl/>
        </w:rPr>
        <w:t>שצריך לכפר עליו פעם בשנה אינו יכול להיות כלי שולי בעבודת המשכן, ו</w:t>
      </w:r>
      <w:r w:rsidR="00801E5D" w:rsidRPr="00132B1C">
        <w:rPr>
          <w:rtl/>
        </w:rPr>
        <w:t xml:space="preserve">שוב רואים </w:t>
      </w:r>
      <w:r>
        <w:rPr>
          <w:rtl/>
        </w:rPr>
        <w:t>את ה</w:t>
      </w:r>
      <w:r w:rsidR="00801E5D">
        <w:rPr>
          <w:rtl/>
        </w:rPr>
        <w:t xml:space="preserve">קשר </w:t>
      </w:r>
      <w:r>
        <w:rPr>
          <w:rtl/>
        </w:rPr>
        <w:t>ה</w:t>
      </w:r>
      <w:r w:rsidR="00801E5D">
        <w:rPr>
          <w:rtl/>
        </w:rPr>
        <w:t xml:space="preserve">משמעותי </w:t>
      </w:r>
      <w:r>
        <w:rPr>
          <w:rtl/>
        </w:rPr>
        <w:t>ש</w:t>
      </w:r>
      <w:r w:rsidR="00801E5D">
        <w:rPr>
          <w:rtl/>
        </w:rPr>
        <w:t>בין הארון לבין מזבח הקטורת.</w:t>
      </w:r>
    </w:p>
    <w:p w:rsidR="00801E5D" w:rsidRDefault="00132B1C" w:rsidP="00132B1C">
      <w:pPr>
        <w:rPr>
          <w:rtl/>
        </w:rPr>
      </w:pPr>
      <w:r w:rsidRPr="00132B1C">
        <w:rPr>
          <w:rFonts w:ascii="Arial" w:hAnsi="Arial" w:cs="Arial"/>
          <w:b/>
          <w:bCs/>
          <w:rtl/>
        </w:rPr>
        <w:t>ה.</w:t>
      </w:r>
      <w:r>
        <w:rPr>
          <w:rtl/>
        </w:rPr>
        <w:t xml:space="preserve"> </w:t>
      </w:r>
      <w:r w:rsidR="00801E5D">
        <w:rPr>
          <w:rtl/>
        </w:rPr>
        <w:t xml:space="preserve">בסיכום </w:t>
      </w:r>
      <w:r>
        <w:rPr>
          <w:rtl/>
        </w:rPr>
        <w:t xml:space="preserve">הציווי על </w:t>
      </w:r>
      <w:r w:rsidR="00801E5D">
        <w:rPr>
          <w:rtl/>
        </w:rPr>
        <w:t>מזבח הקטורת נאמר</w:t>
      </w:r>
      <w:r w:rsidR="00801E5D" w:rsidRPr="00132B1C">
        <w:rPr>
          <w:rtl/>
        </w:rPr>
        <w:t>: "קודש קדשים הוא לה'". אפילו על הארון לא נאמר שהוא ק</w:t>
      </w:r>
      <w:r>
        <w:rPr>
          <w:rtl/>
        </w:rPr>
        <w:t>ו</w:t>
      </w:r>
      <w:r w:rsidR="00801E5D" w:rsidRPr="00132B1C">
        <w:rPr>
          <w:rtl/>
        </w:rPr>
        <w:t>דש קדשים</w:t>
      </w:r>
      <w:r>
        <w:rPr>
          <w:rtl/>
        </w:rPr>
        <w:t>, ו</w:t>
      </w:r>
      <w:r w:rsidR="00801E5D">
        <w:rPr>
          <w:rtl/>
        </w:rPr>
        <w:t xml:space="preserve">עובדה זו </w:t>
      </w:r>
      <w:r>
        <w:rPr>
          <w:rtl/>
        </w:rPr>
        <w:t xml:space="preserve">אינה </w:t>
      </w:r>
      <w:r w:rsidR="00801E5D">
        <w:rPr>
          <w:rtl/>
        </w:rPr>
        <w:t xml:space="preserve">מותירה ספק </w:t>
      </w:r>
      <w:r>
        <w:rPr>
          <w:rtl/>
        </w:rPr>
        <w:t>באשר ל</w:t>
      </w:r>
      <w:r w:rsidR="00801E5D">
        <w:rPr>
          <w:rtl/>
        </w:rPr>
        <w:t>חשיבותו של מזבח הקטורת.</w:t>
      </w:r>
    </w:p>
    <w:p w:rsidR="00801E5D" w:rsidRPr="00D85CAC" w:rsidRDefault="00132B1C" w:rsidP="00132B1C">
      <w:pPr>
        <w:pStyle w:val="2"/>
        <w:rPr>
          <w:rtl/>
        </w:rPr>
      </w:pPr>
      <w:r>
        <w:rPr>
          <w:rtl/>
        </w:rPr>
        <w:t xml:space="preserve">ג. </w:t>
      </w:r>
      <w:r w:rsidR="000E6942">
        <w:rPr>
          <w:rtl/>
        </w:rPr>
        <w:t xml:space="preserve">חשיבותה של </w:t>
      </w:r>
      <w:r w:rsidR="00801E5D" w:rsidRPr="00D85CAC">
        <w:rPr>
          <w:rtl/>
        </w:rPr>
        <w:t>הקטורת</w:t>
      </w:r>
    </w:p>
    <w:p w:rsidR="00801E5D" w:rsidRDefault="00801E5D" w:rsidP="000E6942">
      <w:pPr>
        <w:rPr>
          <w:rtl/>
        </w:rPr>
      </w:pPr>
      <w:r>
        <w:rPr>
          <w:rtl/>
        </w:rPr>
        <w:t>הצ</w:t>
      </w:r>
      <w:r w:rsidR="00132B1C">
        <w:rPr>
          <w:rtl/>
        </w:rPr>
        <w:t>י</w:t>
      </w:r>
      <w:r>
        <w:rPr>
          <w:rtl/>
        </w:rPr>
        <w:t>ווי על עשיית מזבח הקטורת נמצא בשמות ל', ובסוף אותו פרק מצטווה משה על הכנת הקטורת עצמה:</w:t>
      </w:r>
    </w:p>
    <w:p w:rsidR="00801E5D" w:rsidRDefault="00801E5D" w:rsidP="00132B1C">
      <w:pPr>
        <w:pStyle w:val="11"/>
        <w:rPr>
          <w:rtl/>
        </w:rPr>
      </w:pPr>
      <w:r>
        <w:rPr>
          <w:rtl/>
        </w:rPr>
        <w:t xml:space="preserve">וַיֹּאמֶר </w:t>
      </w:r>
      <w:r w:rsidR="00132B1C">
        <w:rPr>
          <w:rtl/>
        </w:rPr>
        <w:t xml:space="preserve">ה' </w:t>
      </w:r>
      <w:r>
        <w:rPr>
          <w:rtl/>
        </w:rPr>
        <w:t xml:space="preserve">אֶל מֹשֶׁה </w:t>
      </w:r>
      <w:r w:rsidR="00132B1C">
        <w:rPr>
          <w:rtl/>
        </w:rPr>
        <w:t xml:space="preserve">- </w:t>
      </w:r>
      <w:r>
        <w:rPr>
          <w:rtl/>
        </w:rPr>
        <w:t>קַח לְךָ סַמִּים</w:t>
      </w:r>
      <w:r w:rsidR="00132B1C">
        <w:rPr>
          <w:rtl/>
        </w:rPr>
        <w:t>,</w:t>
      </w:r>
      <w:r>
        <w:rPr>
          <w:rtl/>
        </w:rPr>
        <w:t xml:space="preserve"> נָטָף וּשְׁחֵלֶת וְחֶלְבְּנָה סַמִּים וּלְבֹנָה זַכָּה בַּד בְּבַד יִהְיֶה:</w:t>
      </w:r>
      <w:r w:rsidR="00132B1C">
        <w:rPr>
          <w:rtl/>
        </w:rPr>
        <w:t xml:space="preserve"> </w:t>
      </w:r>
      <w:r>
        <w:rPr>
          <w:rtl/>
        </w:rPr>
        <w:t>וְעָשִׂיתָ אֹתָהּ קְטֹרֶת רֹקַח מַעֲשֵׂה רוֹקֵחַ מְמֻלָּח טָהוֹר קֹדֶשׁ:</w:t>
      </w:r>
      <w:r w:rsidR="00132B1C">
        <w:rPr>
          <w:rtl/>
        </w:rPr>
        <w:t xml:space="preserve"> </w:t>
      </w:r>
      <w:r>
        <w:rPr>
          <w:rtl/>
        </w:rPr>
        <w:t>וְשָׁחַקְתָּ מִמֶּנָּה הָדֵק וְנָתַתָּה מִמֶּנָּה לִפְנֵי הָעֵדֻת בְּאֹהֶל מוֹעֵד אֲשֶׁר אִוָּעֵד לְךָ שָׁמָּה קֹדֶשׁ קָדָשִׁים תִּהְיֶה לָכֶם:</w:t>
      </w:r>
      <w:r w:rsidR="00132B1C">
        <w:rPr>
          <w:rtl/>
        </w:rPr>
        <w:t xml:space="preserve"> </w:t>
      </w:r>
      <w:r>
        <w:rPr>
          <w:rtl/>
        </w:rPr>
        <w:t>וְהַקְּטֹרֶת אֲשֶׁר תַּעֲשֶׂה בְּמַתְכֻּנְתָּהּ לֹא תַעֲשׂוּ לָכֶם קֹדֶשׁ תִּהְיֶה לְךָ לַ</w:t>
      </w:r>
      <w:r w:rsidR="00132B1C">
        <w:rPr>
          <w:rtl/>
        </w:rPr>
        <w:t>ה'</w:t>
      </w:r>
      <w:r>
        <w:rPr>
          <w:rtl/>
        </w:rPr>
        <w:t>:</w:t>
      </w:r>
      <w:r w:rsidR="00132B1C">
        <w:rPr>
          <w:rtl/>
        </w:rPr>
        <w:t xml:space="preserve"> </w:t>
      </w:r>
      <w:r>
        <w:rPr>
          <w:rtl/>
        </w:rPr>
        <w:t>אִישׁ אֲשֶׁר יַעֲשֶׂה כָמוֹהָ לְהָרִיחַ בָּהּ וְנִכְרַת מֵעַמָּיו</w:t>
      </w:r>
      <w:r w:rsidR="00132B1C">
        <w:rPr>
          <w:rtl/>
        </w:rPr>
        <w:t>.</w:t>
      </w:r>
      <w:r w:rsidR="00132B1C">
        <w:rPr>
          <w:rtl/>
        </w:rPr>
        <w:tab/>
      </w:r>
      <w:r w:rsidR="00132B1C" w:rsidRPr="00132B1C">
        <w:rPr>
          <w:sz w:val="14"/>
          <w:szCs w:val="16"/>
          <w:rtl/>
        </w:rPr>
        <w:t>(שמות ל', לד-לח)</w:t>
      </w:r>
    </w:p>
    <w:p w:rsidR="00801E5D" w:rsidRDefault="00132B1C" w:rsidP="00132B1C">
      <w:pPr>
        <w:rPr>
          <w:rtl/>
        </w:rPr>
      </w:pPr>
      <w:r>
        <w:rPr>
          <w:rtl/>
        </w:rPr>
        <w:t>ניתן לראות ש</w:t>
      </w:r>
      <w:r w:rsidR="00801E5D">
        <w:rPr>
          <w:rtl/>
        </w:rPr>
        <w:t xml:space="preserve">התורה </w:t>
      </w:r>
      <w:r>
        <w:rPr>
          <w:rtl/>
        </w:rPr>
        <w:t xml:space="preserve">מרבה להדגיש </w:t>
      </w:r>
      <w:r w:rsidR="00801E5D">
        <w:rPr>
          <w:rtl/>
        </w:rPr>
        <w:t xml:space="preserve">את הקדושה שבקטורת: "ועשית אותה קטורת... טהור קודש... קודש קדשים תהיה לכם... במתכונתה לא תעשו לכם קודש תהיה לך לה'...". </w:t>
      </w:r>
    </w:p>
    <w:p w:rsidR="00801E5D" w:rsidRDefault="00132B1C" w:rsidP="0058184D">
      <w:pPr>
        <w:rPr>
          <w:rtl/>
        </w:rPr>
      </w:pPr>
      <w:r>
        <w:rPr>
          <w:rtl/>
        </w:rPr>
        <w:t xml:space="preserve">פרט לכך, </w:t>
      </w:r>
      <w:r w:rsidR="00801E5D">
        <w:rPr>
          <w:rtl/>
        </w:rPr>
        <w:t>כמו בצ</w:t>
      </w:r>
      <w:r>
        <w:rPr>
          <w:rtl/>
        </w:rPr>
        <w:t>י</w:t>
      </w:r>
      <w:r w:rsidR="00801E5D">
        <w:rPr>
          <w:rtl/>
        </w:rPr>
        <w:t xml:space="preserve">ווי על </w:t>
      </w:r>
      <w:r>
        <w:rPr>
          <w:rtl/>
        </w:rPr>
        <w:t xml:space="preserve">עשיית </w:t>
      </w:r>
      <w:r w:rsidR="00801E5D">
        <w:rPr>
          <w:rtl/>
        </w:rPr>
        <w:t xml:space="preserve">מזבח הקטורת, גם </w:t>
      </w:r>
      <w:r w:rsidR="000E6942">
        <w:rPr>
          <w:rtl/>
        </w:rPr>
        <w:t>ב</w:t>
      </w:r>
      <w:r>
        <w:rPr>
          <w:rtl/>
        </w:rPr>
        <w:t xml:space="preserve">ציווי על </w:t>
      </w:r>
      <w:r w:rsidR="000E6942">
        <w:rPr>
          <w:rtl/>
        </w:rPr>
        <w:t xml:space="preserve">הכנת </w:t>
      </w:r>
      <w:r w:rsidR="00801E5D">
        <w:rPr>
          <w:rtl/>
        </w:rPr>
        <w:t xml:space="preserve">הקטורת עצמה </w:t>
      </w:r>
      <w:r>
        <w:rPr>
          <w:rtl/>
        </w:rPr>
        <w:t xml:space="preserve">מודגש </w:t>
      </w:r>
      <w:r w:rsidR="00801E5D">
        <w:rPr>
          <w:rtl/>
        </w:rPr>
        <w:t xml:space="preserve">מיקום </w:t>
      </w:r>
      <w:r w:rsidR="0058184D">
        <w:rPr>
          <w:rtl/>
        </w:rPr>
        <w:t xml:space="preserve">נתינת </w:t>
      </w:r>
      <w:r w:rsidR="00801E5D">
        <w:rPr>
          <w:rtl/>
        </w:rPr>
        <w:t>הקטורת ביחס לארון: "ונתתה ממנה לפני העדות באוהל מועד אשר אועד לך שמה"</w:t>
      </w:r>
      <w:r w:rsidR="00801E5D">
        <w:rPr>
          <w:rStyle w:val="a5"/>
          <w:rtl/>
        </w:rPr>
        <w:footnoteReference w:id="4"/>
      </w:r>
      <w:r w:rsidR="00801E5D">
        <w:rPr>
          <w:rtl/>
        </w:rPr>
        <w:t xml:space="preserve">. </w:t>
      </w:r>
    </w:p>
    <w:p w:rsidR="00801E5D" w:rsidRPr="00DC060A" w:rsidRDefault="00801E5D" w:rsidP="00610442">
      <w:pPr>
        <w:pStyle w:val="3"/>
        <w:rPr>
          <w:rtl/>
        </w:rPr>
      </w:pPr>
      <w:r w:rsidRPr="00DC060A">
        <w:rPr>
          <w:rtl/>
        </w:rPr>
        <w:lastRenderedPageBreak/>
        <w:t>סיפורי קטורת</w:t>
      </w:r>
    </w:p>
    <w:p w:rsidR="00610442" w:rsidRDefault="00610442" w:rsidP="00610442">
      <w:pPr>
        <w:rPr>
          <w:rtl/>
        </w:rPr>
      </w:pPr>
      <w:r>
        <w:rPr>
          <w:rtl/>
        </w:rPr>
        <w:t>ב</w:t>
      </w:r>
      <w:r w:rsidR="00801E5D">
        <w:rPr>
          <w:rtl/>
        </w:rPr>
        <w:t xml:space="preserve">תנ"ך </w:t>
      </w:r>
      <w:r>
        <w:rPr>
          <w:rtl/>
        </w:rPr>
        <w:t xml:space="preserve">מצאנו </w:t>
      </w:r>
      <w:r w:rsidR="00801E5D">
        <w:rPr>
          <w:rtl/>
        </w:rPr>
        <w:t>שלושה סיפורים על אנשים שהקריבו קטורת ונפגעו כתוצאה מכך</w:t>
      </w:r>
      <w:r>
        <w:rPr>
          <w:rtl/>
        </w:rPr>
        <w:t xml:space="preserve">: </w:t>
      </w:r>
    </w:p>
    <w:p w:rsidR="00801E5D" w:rsidRDefault="0058184D" w:rsidP="00610442">
      <w:pPr>
        <w:rPr>
          <w:rtl/>
        </w:rPr>
      </w:pPr>
      <w:r w:rsidRPr="0058184D">
        <w:rPr>
          <w:rFonts w:ascii="Arial" w:hAnsi="Arial" w:cs="Arial"/>
          <w:b/>
          <w:bCs/>
          <w:rtl/>
        </w:rPr>
        <w:t xml:space="preserve">א. </w:t>
      </w:r>
      <w:r w:rsidR="00610442">
        <w:rPr>
          <w:rtl/>
        </w:rPr>
        <w:t>נדב ואביהוא -</w:t>
      </w:r>
    </w:p>
    <w:p w:rsidR="00801E5D" w:rsidRDefault="00801E5D" w:rsidP="00610442">
      <w:pPr>
        <w:pStyle w:val="11"/>
        <w:rPr>
          <w:rtl/>
        </w:rPr>
      </w:pPr>
      <w:r>
        <w:rPr>
          <w:rtl/>
        </w:rPr>
        <w:t xml:space="preserve">וַיִּקְחוּ בְנֵי אַהֲרֹן נָדָב וַאֲבִיהוּא אִישׁ מַחְתָּתוֹ וַיִּתְּנוּ בָהֵן אֵשׁ וַיָּשִׂימוּ עָלֶיהָ קְטֹרֶת וַיַּקְרִבוּ לִפְנֵי </w:t>
      </w:r>
      <w:r w:rsidR="00610442">
        <w:rPr>
          <w:rtl/>
        </w:rPr>
        <w:t xml:space="preserve">ה' </w:t>
      </w:r>
      <w:r>
        <w:rPr>
          <w:rtl/>
        </w:rPr>
        <w:t>אֵשׁ זָרָה אֲשֶׁר לֹא צִוָּה אֹתָם:</w:t>
      </w:r>
      <w:r w:rsidR="00610442">
        <w:rPr>
          <w:rtl/>
        </w:rPr>
        <w:t xml:space="preserve"> </w:t>
      </w:r>
      <w:r>
        <w:rPr>
          <w:rtl/>
        </w:rPr>
        <w:t xml:space="preserve">וַתֵּצֵא אֵשׁ מִלִּפְנֵי </w:t>
      </w:r>
      <w:r w:rsidR="00610442">
        <w:rPr>
          <w:rtl/>
        </w:rPr>
        <w:t xml:space="preserve">ה' </w:t>
      </w:r>
      <w:r>
        <w:rPr>
          <w:rtl/>
        </w:rPr>
        <w:t xml:space="preserve">וַתֹּאכַל אוֹתָם וַיָּמֻתוּ לִפְנֵי </w:t>
      </w:r>
      <w:r w:rsidR="00610442">
        <w:rPr>
          <w:rtl/>
        </w:rPr>
        <w:t>ה'.</w:t>
      </w:r>
      <w:r w:rsidR="00610442">
        <w:rPr>
          <w:rtl/>
        </w:rPr>
        <w:tab/>
      </w:r>
      <w:r w:rsidR="00610442" w:rsidRPr="00610442">
        <w:rPr>
          <w:sz w:val="14"/>
          <w:szCs w:val="16"/>
          <w:rtl/>
        </w:rPr>
        <w:t>(ויקרא י', א-ב)</w:t>
      </w:r>
    </w:p>
    <w:p w:rsidR="00610442" w:rsidRDefault="0058184D" w:rsidP="00610442">
      <w:pPr>
        <w:rPr>
          <w:rtl/>
        </w:rPr>
      </w:pPr>
      <w:r w:rsidRPr="0058184D">
        <w:rPr>
          <w:rFonts w:ascii="Arial" w:hAnsi="Arial" w:cs="Arial"/>
          <w:b/>
          <w:bCs/>
          <w:rtl/>
        </w:rPr>
        <w:t xml:space="preserve">ב. </w:t>
      </w:r>
      <w:r w:rsidR="00610442">
        <w:rPr>
          <w:rtl/>
        </w:rPr>
        <w:t xml:space="preserve">מאתיים וחמישים הנשיאים בפרשת קורח - </w:t>
      </w:r>
    </w:p>
    <w:p w:rsidR="00801E5D" w:rsidRDefault="00801E5D" w:rsidP="00610442">
      <w:pPr>
        <w:pStyle w:val="11"/>
      </w:pPr>
      <w:r>
        <w:rPr>
          <w:rtl/>
        </w:rPr>
        <w:t xml:space="preserve">וְאֵשׁ יָצְאָה מֵאֵת </w:t>
      </w:r>
      <w:r w:rsidR="00610442">
        <w:rPr>
          <w:rtl/>
        </w:rPr>
        <w:t xml:space="preserve">ה' </w:t>
      </w:r>
      <w:r>
        <w:rPr>
          <w:rtl/>
        </w:rPr>
        <w:t>וַתֹּאכַל אֵת הַחֲמִשִּׁים וּמָאתַיִם אִישׁ מַקְרִיבֵי הַקְּטֹרֶת</w:t>
      </w:r>
      <w:r w:rsidR="00610442">
        <w:rPr>
          <w:rtl/>
        </w:rPr>
        <w:t>.</w:t>
      </w:r>
      <w:r w:rsidR="00610442">
        <w:rPr>
          <w:rtl/>
        </w:rPr>
        <w:tab/>
      </w:r>
      <w:r w:rsidR="00610442" w:rsidRPr="00610442">
        <w:rPr>
          <w:sz w:val="14"/>
          <w:szCs w:val="16"/>
          <w:rtl/>
        </w:rPr>
        <w:t>(במדבר ט"ז, לה)</w:t>
      </w:r>
      <w:r>
        <w:rPr>
          <w:rtl/>
        </w:rPr>
        <w:t xml:space="preserve"> </w:t>
      </w:r>
    </w:p>
    <w:p w:rsidR="00610442" w:rsidRDefault="0058184D" w:rsidP="00610442">
      <w:pPr>
        <w:rPr>
          <w:rtl/>
        </w:rPr>
      </w:pPr>
      <w:r w:rsidRPr="0058184D">
        <w:rPr>
          <w:rFonts w:ascii="Arial" w:hAnsi="Arial" w:cs="Arial"/>
          <w:b/>
          <w:bCs/>
          <w:rtl/>
        </w:rPr>
        <w:t xml:space="preserve">ג. </w:t>
      </w:r>
      <w:r w:rsidR="00610442">
        <w:rPr>
          <w:rtl/>
        </w:rPr>
        <w:t>המלך עוזיה -</w:t>
      </w:r>
    </w:p>
    <w:p w:rsidR="00610442" w:rsidRPr="00610442" w:rsidRDefault="00801E5D" w:rsidP="00610442">
      <w:pPr>
        <w:pStyle w:val="11"/>
        <w:rPr>
          <w:sz w:val="14"/>
          <w:szCs w:val="16"/>
          <w:rtl/>
        </w:rPr>
      </w:pPr>
      <w:r>
        <w:rPr>
          <w:rtl/>
        </w:rPr>
        <w:t>וּכְחֶזְקָתוֹ גָּבַהּ לִבּוֹ עַד לְהַשְׁחִית וַיִּמְעַל בַּ</w:t>
      </w:r>
      <w:r w:rsidR="00610442">
        <w:rPr>
          <w:rtl/>
        </w:rPr>
        <w:t>ה'</w:t>
      </w:r>
      <w:r>
        <w:rPr>
          <w:rtl/>
        </w:rPr>
        <w:t xml:space="preserve"> אֱל</w:t>
      </w:r>
      <w:r w:rsidR="00610442">
        <w:rPr>
          <w:rtl/>
        </w:rPr>
        <w:t>ו</w:t>
      </w:r>
      <w:r>
        <w:rPr>
          <w:rtl/>
        </w:rPr>
        <w:t xml:space="preserve">ֹהָיו וַיָּבֹא אֶל הֵיכַל </w:t>
      </w:r>
      <w:r w:rsidR="00610442">
        <w:rPr>
          <w:rtl/>
        </w:rPr>
        <w:t xml:space="preserve">ה' </w:t>
      </w:r>
      <w:r>
        <w:rPr>
          <w:rtl/>
        </w:rPr>
        <w:t>לְהַקְטִיר עַל מִזְבַּח הַקְּטֹרֶת:</w:t>
      </w:r>
      <w:r w:rsidR="00610442">
        <w:rPr>
          <w:rtl/>
        </w:rPr>
        <w:t xml:space="preserve"> </w:t>
      </w:r>
      <w:r>
        <w:rPr>
          <w:rtl/>
        </w:rPr>
        <w:t>וַיָּבֹא אַחֲרָיו עֲזַרְיָהוּ הַכֹּהֵן וְעִמּוֹ כֹּהֲנִים לַ</w:t>
      </w:r>
      <w:r w:rsidR="00610442">
        <w:rPr>
          <w:rtl/>
        </w:rPr>
        <w:t>ה'</w:t>
      </w:r>
      <w:r>
        <w:rPr>
          <w:rtl/>
        </w:rPr>
        <w:t xml:space="preserve"> שְׁמוֹנִים בְּנֵי חָיִל:</w:t>
      </w:r>
      <w:r w:rsidR="00610442">
        <w:rPr>
          <w:rtl/>
        </w:rPr>
        <w:t xml:space="preserve"> </w:t>
      </w:r>
      <w:r>
        <w:rPr>
          <w:rtl/>
        </w:rPr>
        <w:t xml:space="preserve">וַיַּעַמְדוּ עַל עֻזִּיָּהוּ הַמֶּלֶךְ וַיֹּאמְרוּ לוֹ </w:t>
      </w:r>
      <w:r w:rsidR="00610442">
        <w:rPr>
          <w:rtl/>
        </w:rPr>
        <w:t xml:space="preserve">- </w:t>
      </w:r>
      <w:r>
        <w:rPr>
          <w:rtl/>
        </w:rPr>
        <w:t>לֹא לְךָ עֻזִּיָּהוּ לְהַקְטִיר לַ</w:t>
      </w:r>
      <w:r w:rsidR="00610442">
        <w:rPr>
          <w:rtl/>
        </w:rPr>
        <w:t>ה'</w:t>
      </w:r>
      <w:r>
        <w:rPr>
          <w:rtl/>
        </w:rPr>
        <w:t xml:space="preserve"> כִּי לַכֹּהֲנִים בְּנֵי אַהֲרֹן הַמְקֻדָּשִׁים לְהַקְטִיר</w:t>
      </w:r>
      <w:r w:rsidR="00610442">
        <w:rPr>
          <w:rtl/>
        </w:rPr>
        <w:t>,</w:t>
      </w:r>
      <w:r>
        <w:rPr>
          <w:rtl/>
        </w:rPr>
        <w:t xml:space="preserve"> צֵא מִן הַמִּקְדָּשׁ כִּי מָעַלְתָּ וְלֹא לְךָ לְכָבוֹד מֵ</w:t>
      </w:r>
      <w:r w:rsidR="00610442">
        <w:rPr>
          <w:rtl/>
        </w:rPr>
        <w:t>ה'</w:t>
      </w:r>
      <w:r>
        <w:rPr>
          <w:rtl/>
        </w:rPr>
        <w:t xml:space="preserve"> אֱל</w:t>
      </w:r>
      <w:r w:rsidR="00610442">
        <w:rPr>
          <w:rtl/>
        </w:rPr>
        <w:t>ו</w:t>
      </w:r>
      <w:r>
        <w:rPr>
          <w:rtl/>
        </w:rPr>
        <w:t>ֹהִים:</w:t>
      </w:r>
      <w:r w:rsidR="00610442">
        <w:rPr>
          <w:rtl/>
        </w:rPr>
        <w:t xml:space="preserve"> </w:t>
      </w:r>
      <w:r>
        <w:rPr>
          <w:rtl/>
        </w:rPr>
        <w:t>וַיִּזְעַף עֻזִּיָּהוּ וּבְיָדוֹ מִקְטֶרֶת לְהַקְטִיר</w:t>
      </w:r>
      <w:r w:rsidR="00610442">
        <w:rPr>
          <w:rtl/>
        </w:rPr>
        <w:t>,</w:t>
      </w:r>
      <w:r>
        <w:rPr>
          <w:rtl/>
        </w:rPr>
        <w:t xml:space="preserve"> וּבְזַעְפּוֹ עִם הַכֹּהֲנִים וְהַצָּרַעַת זָרְחָה בְמִצְחוֹ לִפְנֵי הַכֹּהֲנִים בְּבֵית </w:t>
      </w:r>
      <w:r w:rsidR="00610442">
        <w:rPr>
          <w:rtl/>
        </w:rPr>
        <w:t>ה'</w:t>
      </w:r>
      <w:r>
        <w:rPr>
          <w:rtl/>
        </w:rPr>
        <w:t xml:space="preserve"> מֵעַל לְמִזְבַּח הַקְּטֹרֶת:</w:t>
      </w:r>
      <w:r w:rsidR="00610442">
        <w:rPr>
          <w:rtl/>
        </w:rPr>
        <w:t xml:space="preserve"> </w:t>
      </w:r>
      <w:r>
        <w:rPr>
          <w:rtl/>
        </w:rPr>
        <w:t>וַיִּפֶן אֵלָיו עֲזַרְיָהוּ כֹהֵן הָרֹאשׁ וְכָל הַכֹּהֲנִים וְהִנֵּה הוּא מְצֹרָע בְּמִצְחוֹ וַיַּבְהִלוּהוּ מִשָּׁם</w:t>
      </w:r>
      <w:r w:rsidR="00610442">
        <w:rPr>
          <w:rtl/>
        </w:rPr>
        <w:t>,</w:t>
      </w:r>
      <w:r>
        <w:rPr>
          <w:rtl/>
        </w:rPr>
        <w:t xml:space="preserve"> וְגַם הוּא נִדְחַף לָצֵאת כִּי נִגְּעוֹ </w:t>
      </w:r>
      <w:r w:rsidR="00610442">
        <w:rPr>
          <w:rtl/>
        </w:rPr>
        <w:t>ה'</w:t>
      </w:r>
      <w:r>
        <w:rPr>
          <w:rtl/>
        </w:rPr>
        <w:t>:</w:t>
      </w:r>
      <w:r w:rsidR="00610442">
        <w:rPr>
          <w:rtl/>
        </w:rPr>
        <w:t xml:space="preserve"> </w:t>
      </w:r>
      <w:r>
        <w:rPr>
          <w:rtl/>
        </w:rPr>
        <w:t xml:space="preserve">וַיְהִי עֻזִּיָּהוּ הַמֶּלֶךְ מְצֹרָע עַד יוֹם מוֹתוֹ וַיֵּשֶׁב בֵּית הַחָפְשִׁית מְצֹרָע כִּי נִגְזַר מִבֵּית </w:t>
      </w:r>
      <w:r w:rsidR="00610442">
        <w:rPr>
          <w:rtl/>
        </w:rPr>
        <w:t>ה'</w:t>
      </w:r>
      <w:r>
        <w:rPr>
          <w:rtl/>
        </w:rPr>
        <w:t>.</w:t>
      </w:r>
      <w:r w:rsidR="00610442">
        <w:rPr>
          <w:sz w:val="14"/>
          <w:szCs w:val="16"/>
          <w:rtl/>
        </w:rPr>
        <w:tab/>
      </w:r>
      <w:r w:rsidR="00610442" w:rsidRPr="00610442">
        <w:rPr>
          <w:sz w:val="14"/>
          <w:szCs w:val="16"/>
          <w:rtl/>
        </w:rPr>
        <w:t>(דבהי"ב כ"ו, טז-כא)</w:t>
      </w:r>
    </w:p>
    <w:p w:rsidR="00801E5D" w:rsidRPr="00541077" w:rsidRDefault="00801E5D" w:rsidP="0058184D">
      <w:pPr>
        <w:rPr>
          <w:sz w:val="16"/>
          <w:szCs w:val="20"/>
          <w:rtl/>
        </w:rPr>
      </w:pPr>
      <w:r>
        <w:rPr>
          <w:rtl/>
        </w:rPr>
        <w:t xml:space="preserve">שלושת הסיפורים הללו מתארים נסיונות של אנשים שונים </w:t>
      </w:r>
      <w:r w:rsidR="00610442">
        <w:rPr>
          <w:rtl/>
        </w:rPr>
        <w:t xml:space="preserve">להקטיר </w:t>
      </w:r>
      <w:r>
        <w:rPr>
          <w:rtl/>
        </w:rPr>
        <w:t xml:space="preserve">קטורת, </w:t>
      </w:r>
      <w:r w:rsidR="00610442">
        <w:rPr>
          <w:rtl/>
        </w:rPr>
        <w:t xml:space="preserve">שהקטרה </w:t>
      </w:r>
      <w:r>
        <w:rPr>
          <w:rtl/>
        </w:rPr>
        <w:t xml:space="preserve">זו </w:t>
      </w:r>
      <w:r w:rsidR="00610442">
        <w:rPr>
          <w:rtl/>
        </w:rPr>
        <w:t xml:space="preserve">פגעה </w:t>
      </w:r>
      <w:r>
        <w:rPr>
          <w:rtl/>
        </w:rPr>
        <w:t>בהם קשה, עד מוות</w:t>
      </w:r>
      <w:r>
        <w:rPr>
          <w:rStyle w:val="a5"/>
          <w:rtl/>
        </w:rPr>
        <w:footnoteReference w:id="5"/>
      </w:r>
      <w:r>
        <w:rPr>
          <w:rtl/>
        </w:rPr>
        <w:t>. מסיפורים אלה נראה שהקטורת איננה עבודה שולית במקדש אלא עבודה מא</w:t>
      </w:r>
      <w:r w:rsidR="00610442">
        <w:rPr>
          <w:rtl/>
        </w:rPr>
        <w:t>ו</w:t>
      </w:r>
      <w:r>
        <w:rPr>
          <w:rtl/>
        </w:rPr>
        <w:t>ד משמעותית, ולכן עשייתה על ידי אדם לא</w:t>
      </w:r>
      <w:r w:rsidR="0058184D">
        <w:rPr>
          <w:rtl/>
        </w:rPr>
        <w:t>-</w:t>
      </w:r>
      <w:r>
        <w:rPr>
          <w:rtl/>
        </w:rPr>
        <w:t>ראוי או בצורה לא</w:t>
      </w:r>
      <w:r w:rsidR="0058184D">
        <w:rPr>
          <w:rtl/>
        </w:rPr>
        <w:t>-</w:t>
      </w:r>
      <w:r>
        <w:rPr>
          <w:rtl/>
        </w:rPr>
        <w:t>ראויה היא מסוכנת.</w:t>
      </w:r>
    </w:p>
    <w:p w:rsidR="00801E5D" w:rsidRDefault="00801E5D" w:rsidP="0058184D">
      <w:pPr>
        <w:rPr>
          <w:rtl/>
        </w:rPr>
      </w:pPr>
      <w:r>
        <w:rPr>
          <w:rtl/>
        </w:rPr>
        <w:t xml:space="preserve">הבנה זו מתחדדת לאור העובדה </w:t>
      </w:r>
      <w:r w:rsidRPr="00610442">
        <w:rPr>
          <w:rtl/>
        </w:rPr>
        <w:t>שסיפורים כאל</w:t>
      </w:r>
      <w:r w:rsidR="00610442">
        <w:rPr>
          <w:rtl/>
        </w:rPr>
        <w:t>ו</w:t>
      </w:r>
      <w:r w:rsidRPr="00610442">
        <w:rPr>
          <w:rtl/>
        </w:rPr>
        <w:t xml:space="preserve"> אינם מצויים על כלי מקדש אחרים. לא מ</w:t>
      </w:r>
      <w:r>
        <w:rPr>
          <w:rtl/>
        </w:rPr>
        <w:t>צאנו שמישהו מת בגלל שניסה להדליק את המנורה, או שמישהו נפגע מ</w:t>
      </w:r>
      <w:r w:rsidR="0058184D">
        <w:rPr>
          <w:rtl/>
        </w:rPr>
        <w:t xml:space="preserve">מתן </w:t>
      </w:r>
      <w:r>
        <w:rPr>
          <w:rtl/>
        </w:rPr>
        <w:t xml:space="preserve">לחם הפנים. </w:t>
      </w:r>
      <w:r w:rsidR="00610442">
        <w:rPr>
          <w:rtl/>
        </w:rPr>
        <w:t xml:space="preserve">רק על כלי אחד נוסף אנו מוצאים סיפורים מעין אלו - על הארון. </w:t>
      </w:r>
      <w:r>
        <w:rPr>
          <w:rtl/>
        </w:rPr>
        <w:t xml:space="preserve">בספר שמואל א' מתוארת מלחמה בין ישראל לפלשתים, שבמהלכה נשבה ארון ה'. כאשר ארון ה' נמצא בפלשתים </w:t>
      </w:r>
      <w:r w:rsidRPr="00610442">
        <w:rPr>
          <w:rtl/>
        </w:rPr>
        <w:t xml:space="preserve">הוא גורם להם מגפות קשות, עד </w:t>
      </w:r>
      <w:r>
        <w:rPr>
          <w:rtl/>
        </w:rPr>
        <w:t xml:space="preserve">שלבסוף הם מחליטים להחזיר אותו לישראל. גם כאשר הארון מגיע </w:t>
      </w:r>
      <w:r w:rsidR="00610442">
        <w:rPr>
          <w:rtl/>
        </w:rPr>
        <w:t>ל</w:t>
      </w:r>
      <w:r>
        <w:rPr>
          <w:rtl/>
        </w:rPr>
        <w:t xml:space="preserve">ישראל </w:t>
      </w:r>
      <w:r w:rsidR="00610442">
        <w:rPr>
          <w:rtl/>
        </w:rPr>
        <w:t>וע</w:t>
      </w:r>
      <w:r w:rsidR="0058184D">
        <w:rPr>
          <w:rtl/>
        </w:rPr>
        <w:t>ַ</w:t>
      </w:r>
      <w:r w:rsidR="00610442">
        <w:rPr>
          <w:rtl/>
        </w:rPr>
        <w:t xml:space="preserve">ם ישראל שמח בו ומקריב קרבנות, </w:t>
      </w:r>
      <w:r>
        <w:rPr>
          <w:rtl/>
        </w:rPr>
        <w:t>הארון גורם למוות:</w:t>
      </w:r>
    </w:p>
    <w:p w:rsidR="00610442" w:rsidRDefault="00801E5D" w:rsidP="00610442">
      <w:pPr>
        <w:pStyle w:val="11"/>
        <w:rPr>
          <w:rtl/>
        </w:rPr>
      </w:pPr>
      <w:r>
        <w:rPr>
          <w:rtl/>
        </w:rPr>
        <w:t xml:space="preserve">וַיַּךְ בְּאַנְשֵׁי בֵית שֶׁמֶשׁ כִּי רָאוּ בַּאֲרוֹן </w:t>
      </w:r>
      <w:r w:rsidR="00610442">
        <w:rPr>
          <w:rtl/>
        </w:rPr>
        <w:t>ה'</w:t>
      </w:r>
      <w:r>
        <w:rPr>
          <w:rtl/>
        </w:rPr>
        <w:t xml:space="preserve"> וַיַּךְ בָּעָם שִׁבְעִים אִישׁ חֲמִשִּׁים אֶלֶף אִישׁ וַיִּתְאַבְּלוּ הָעָם כִּי הִכָּה </w:t>
      </w:r>
      <w:r w:rsidR="00610442">
        <w:rPr>
          <w:rtl/>
        </w:rPr>
        <w:t>ה'</w:t>
      </w:r>
      <w:r>
        <w:rPr>
          <w:rtl/>
        </w:rPr>
        <w:t xml:space="preserve"> בָּעָם מַכָּה גְדוֹלָה:</w:t>
      </w:r>
      <w:r w:rsidR="00610442">
        <w:rPr>
          <w:rtl/>
        </w:rPr>
        <w:t xml:space="preserve"> </w:t>
      </w:r>
      <w:r>
        <w:rPr>
          <w:rtl/>
        </w:rPr>
        <w:t xml:space="preserve">וַיֹּאמְרוּ אַנְשֵׁי בֵית שֶׁמֶשׁ </w:t>
      </w:r>
      <w:r w:rsidR="00610442">
        <w:rPr>
          <w:rtl/>
        </w:rPr>
        <w:t xml:space="preserve">- </w:t>
      </w:r>
      <w:r>
        <w:rPr>
          <w:rtl/>
        </w:rPr>
        <w:t xml:space="preserve">מִי </w:t>
      </w:r>
      <w:r>
        <w:rPr>
          <w:rtl/>
        </w:rPr>
        <w:lastRenderedPageBreak/>
        <w:t xml:space="preserve">יוּכַל לַעֲמֹד לִפְנֵי </w:t>
      </w:r>
      <w:r w:rsidR="00610442">
        <w:rPr>
          <w:rtl/>
        </w:rPr>
        <w:t xml:space="preserve">ה' </w:t>
      </w:r>
      <w:r>
        <w:rPr>
          <w:rtl/>
        </w:rPr>
        <w:t>הָאֱל</w:t>
      </w:r>
      <w:r w:rsidR="00610442">
        <w:rPr>
          <w:rtl/>
        </w:rPr>
        <w:t>ו</w:t>
      </w:r>
      <w:r>
        <w:rPr>
          <w:rtl/>
        </w:rPr>
        <w:t>ֹהִים הַקָּדוֹשׁ הַזֶּה וְאֶל מִי יַעֲלֶה מֵעָלֵינוּ...</w:t>
      </w:r>
      <w:r w:rsidR="00610442">
        <w:rPr>
          <w:rtl/>
        </w:rPr>
        <w:tab/>
      </w:r>
      <w:r w:rsidR="00610442" w:rsidRPr="00610442">
        <w:rPr>
          <w:sz w:val="14"/>
          <w:szCs w:val="16"/>
          <w:rtl/>
        </w:rPr>
        <w:t>(שמ"א ו', יט-כ)</w:t>
      </w:r>
    </w:p>
    <w:p w:rsidR="00801E5D" w:rsidRDefault="00801E5D" w:rsidP="00610442">
      <w:pPr>
        <w:rPr>
          <w:rtl/>
        </w:rPr>
      </w:pPr>
      <w:r>
        <w:rPr>
          <w:rtl/>
        </w:rPr>
        <w:t xml:space="preserve">סיפור דומה מופיע </w:t>
      </w:r>
      <w:r w:rsidR="00610442">
        <w:rPr>
          <w:rtl/>
        </w:rPr>
        <w:t xml:space="preserve">גם </w:t>
      </w:r>
      <w:r w:rsidRPr="00610442">
        <w:rPr>
          <w:rtl/>
        </w:rPr>
        <w:t>בספר שמואל ב'</w:t>
      </w:r>
      <w:r w:rsidR="00610442">
        <w:rPr>
          <w:rtl/>
        </w:rPr>
        <w:t xml:space="preserve">, </w:t>
      </w:r>
      <w:r w:rsidRPr="00610442">
        <w:rPr>
          <w:rtl/>
        </w:rPr>
        <w:t xml:space="preserve">כאשר דוד </w:t>
      </w:r>
      <w:r w:rsidR="00610442">
        <w:rPr>
          <w:rtl/>
        </w:rPr>
        <w:t xml:space="preserve">מעלה </w:t>
      </w:r>
      <w:r>
        <w:rPr>
          <w:rtl/>
        </w:rPr>
        <w:t>את ארון ה' אל עיר דוד:</w:t>
      </w:r>
    </w:p>
    <w:p w:rsidR="00801E5D" w:rsidRDefault="00801E5D" w:rsidP="00610442">
      <w:pPr>
        <w:pStyle w:val="11"/>
        <w:rPr>
          <w:rtl/>
        </w:rPr>
      </w:pPr>
      <w:r>
        <w:rPr>
          <w:rtl/>
        </w:rPr>
        <w:t>וַיָּבֹאוּ עַד גֹּרֶן נָכוֹן וַיִּשְׁלַח עֻזָּא אֶל אֲרוֹן הָאֱל</w:t>
      </w:r>
      <w:r w:rsidR="00610442">
        <w:rPr>
          <w:rtl/>
        </w:rPr>
        <w:t>ו</w:t>
      </w:r>
      <w:r>
        <w:rPr>
          <w:rtl/>
        </w:rPr>
        <w:t>ֹהִים וַיֹּאחֶז בּוֹ כִּי שָׁמְטוּ הַבָּקָר:</w:t>
      </w:r>
      <w:r w:rsidR="00610442">
        <w:rPr>
          <w:rtl/>
        </w:rPr>
        <w:t xml:space="preserve"> </w:t>
      </w:r>
      <w:r>
        <w:rPr>
          <w:rtl/>
        </w:rPr>
        <w:t xml:space="preserve">וַיִּחַר אַף </w:t>
      </w:r>
      <w:r w:rsidR="00610442">
        <w:rPr>
          <w:rtl/>
        </w:rPr>
        <w:t xml:space="preserve">ה' </w:t>
      </w:r>
      <w:r>
        <w:rPr>
          <w:rtl/>
        </w:rPr>
        <w:t>בְּעֻזָּה וַיַּכֵּהוּ שָׁם הָאֱל</w:t>
      </w:r>
      <w:r w:rsidR="00610442">
        <w:rPr>
          <w:rtl/>
        </w:rPr>
        <w:t>ו</w:t>
      </w:r>
      <w:r>
        <w:rPr>
          <w:rtl/>
        </w:rPr>
        <w:t>ֹהִים עַל הַשַּׁל</w:t>
      </w:r>
      <w:r w:rsidR="00610442">
        <w:rPr>
          <w:rtl/>
        </w:rPr>
        <w:t>,</w:t>
      </w:r>
      <w:r>
        <w:rPr>
          <w:rtl/>
        </w:rPr>
        <w:t xml:space="preserve"> וַיָּמָת שָׁם עִם אֲרוֹן הָאֱל</w:t>
      </w:r>
      <w:r w:rsidR="00610442">
        <w:rPr>
          <w:rtl/>
        </w:rPr>
        <w:t>ו</w:t>
      </w:r>
      <w:r>
        <w:rPr>
          <w:rtl/>
        </w:rPr>
        <w:t>ֹהִים</w:t>
      </w:r>
      <w:r w:rsidR="00610442">
        <w:rPr>
          <w:rtl/>
        </w:rPr>
        <w:t>.</w:t>
      </w:r>
      <w:r w:rsidR="00610442">
        <w:rPr>
          <w:rtl/>
        </w:rPr>
        <w:tab/>
      </w:r>
      <w:r w:rsidR="00610442" w:rsidRPr="00610442">
        <w:rPr>
          <w:sz w:val="14"/>
          <w:szCs w:val="16"/>
          <w:rtl/>
        </w:rPr>
        <w:t>(שמ"ב ו', ו-ז)</w:t>
      </w:r>
    </w:p>
    <w:p w:rsidR="00801E5D" w:rsidRDefault="00801E5D" w:rsidP="00FA69F1">
      <w:pPr>
        <w:rPr>
          <w:rtl/>
        </w:rPr>
      </w:pPr>
      <w:r>
        <w:rPr>
          <w:rtl/>
        </w:rPr>
        <w:t xml:space="preserve">בשני הסיפורים </w:t>
      </w:r>
      <w:r w:rsidR="00FA69F1">
        <w:rPr>
          <w:rtl/>
        </w:rPr>
        <w:t xml:space="preserve">הללו </w:t>
      </w:r>
      <w:r>
        <w:rPr>
          <w:rtl/>
        </w:rPr>
        <w:t xml:space="preserve">בולטת העובדה שלאנשים </w:t>
      </w:r>
      <w:r w:rsidR="00FA69F1">
        <w:rPr>
          <w:rtl/>
        </w:rPr>
        <w:t xml:space="preserve">שנפגעו </w:t>
      </w:r>
      <w:r>
        <w:rPr>
          <w:rtl/>
        </w:rPr>
        <w:t>ה</w:t>
      </w:r>
      <w:r w:rsidR="00FA69F1">
        <w:rPr>
          <w:rtl/>
        </w:rPr>
        <w:t>י</w:t>
      </w:r>
      <w:r>
        <w:rPr>
          <w:rtl/>
        </w:rPr>
        <w:t xml:space="preserve">יתה כוונה חיובית: אנשי בית שמש שמחו עם שובו של הארון משדה פלשתים והתנהגו אליו בצורה מכובדת, </w:t>
      </w:r>
      <w:r w:rsidR="00FA69F1">
        <w:rPr>
          <w:rtl/>
        </w:rPr>
        <w:t>ו</w:t>
      </w:r>
      <w:r>
        <w:rPr>
          <w:rtl/>
        </w:rPr>
        <w:t>עוזה שלח ידו כדי לתפ</w:t>
      </w:r>
      <w:r w:rsidR="00FA69F1">
        <w:rPr>
          <w:rtl/>
        </w:rPr>
        <w:t>ו</w:t>
      </w:r>
      <w:r>
        <w:rPr>
          <w:rtl/>
        </w:rPr>
        <w:t xml:space="preserve">ס את הארון כדי </w:t>
      </w:r>
      <w:r w:rsidR="00FA69F1">
        <w:rPr>
          <w:rtl/>
        </w:rPr>
        <w:t>ש</w:t>
      </w:r>
      <w:r>
        <w:rPr>
          <w:rtl/>
        </w:rPr>
        <w:t>לא יפול</w:t>
      </w:r>
      <w:r w:rsidR="00FA69F1">
        <w:rPr>
          <w:rtl/>
        </w:rPr>
        <w:t xml:space="preserve">. לכן, נראה </w:t>
      </w:r>
      <w:r w:rsidRPr="0058184D">
        <w:rPr>
          <w:rFonts w:ascii="Arial" w:hAnsi="Arial" w:cs="Arial"/>
          <w:b/>
          <w:bCs/>
          <w:rtl/>
        </w:rPr>
        <w:t xml:space="preserve">שהמוות </w:t>
      </w:r>
      <w:r w:rsidR="00FA69F1" w:rsidRPr="0058184D">
        <w:rPr>
          <w:rFonts w:ascii="Arial" w:hAnsi="Arial" w:cs="Arial"/>
          <w:b/>
          <w:bCs/>
          <w:rtl/>
        </w:rPr>
        <w:t xml:space="preserve">אינו </w:t>
      </w:r>
      <w:r w:rsidRPr="0058184D">
        <w:rPr>
          <w:rFonts w:ascii="Arial" w:hAnsi="Arial" w:cs="Arial"/>
          <w:b/>
          <w:bCs/>
          <w:rtl/>
        </w:rPr>
        <w:t>עונש אלא תוצאה של עוצמת הקדושה</w:t>
      </w:r>
      <w:r>
        <w:rPr>
          <w:rtl/>
        </w:rPr>
        <w:t xml:space="preserve">. אדם המתקרב אל הקודש יותר מדי </w:t>
      </w:r>
      <w:r w:rsidR="00FA69F1">
        <w:rPr>
          <w:rtl/>
        </w:rPr>
        <w:t>-</w:t>
      </w:r>
      <w:r>
        <w:rPr>
          <w:rtl/>
        </w:rPr>
        <w:t xml:space="preserve"> נפגע</w:t>
      </w:r>
      <w:r w:rsidR="00FA69F1">
        <w:rPr>
          <w:rtl/>
        </w:rPr>
        <w:t>,</w:t>
      </w:r>
      <w:r>
        <w:rPr>
          <w:rtl/>
        </w:rPr>
        <w:t xml:space="preserve"> גם אם כוונותיו חיוביות.</w:t>
      </w:r>
    </w:p>
    <w:p w:rsidR="00801E5D" w:rsidRPr="00FA69F1" w:rsidRDefault="00801E5D" w:rsidP="0058184D">
      <w:pPr>
        <w:rPr>
          <w:rtl/>
        </w:rPr>
      </w:pPr>
      <w:r>
        <w:rPr>
          <w:rtl/>
        </w:rPr>
        <w:t xml:space="preserve">סיפורים אלה מחזקים את ההבנה </w:t>
      </w:r>
      <w:r w:rsidR="00FA69F1">
        <w:rPr>
          <w:rtl/>
        </w:rPr>
        <w:t>בדבר ה</w:t>
      </w:r>
      <w:r>
        <w:rPr>
          <w:rtl/>
        </w:rPr>
        <w:t xml:space="preserve">קשר </w:t>
      </w:r>
      <w:r w:rsidR="00FA69F1">
        <w:rPr>
          <w:rtl/>
        </w:rPr>
        <w:t>ה</w:t>
      </w:r>
      <w:r>
        <w:rPr>
          <w:rtl/>
        </w:rPr>
        <w:t xml:space="preserve">מהותי </w:t>
      </w:r>
      <w:r w:rsidR="00FA69F1">
        <w:rPr>
          <w:rtl/>
        </w:rPr>
        <w:t xml:space="preserve">הקיים </w:t>
      </w:r>
      <w:r>
        <w:rPr>
          <w:rtl/>
        </w:rPr>
        <w:t>בין הארון לבין הקטורת. מתוך ההשוואה בין סיפורי הארון ל</w:t>
      </w:r>
      <w:r w:rsidR="00FA69F1">
        <w:rPr>
          <w:rtl/>
        </w:rPr>
        <w:t xml:space="preserve">בין </w:t>
      </w:r>
      <w:r>
        <w:rPr>
          <w:rtl/>
        </w:rPr>
        <w:t xml:space="preserve">סיפורי הקטורת אנו </w:t>
      </w:r>
      <w:r w:rsidRPr="00FA69F1">
        <w:rPr>
          <w:rtl/>
        </w:rPr>
        <w:t xml:space="preserve">מבינים שגם הקטורת, כמו הארון, היא בעלת קדושה </w:t>
      </w:r>
      <w:r w:rsidR="00FA69F1">
        <w:rPr>
          <w:rtl/>
        </w:rPr>
        <w:t>מרובה</w:t>
      </w:r>
      <w:r w:rsidRPr="00FA69F1">
        <w:rPr>
          <w:rtl/>
        </w:rPr>
        <w:t>, ולכן התקרבות לא</w:t>
      </w:r>
      <w:r w:rsidR="0058184D">
        <w:rPr>
          <w:rtl/>
        </w:rPr>
        <w:t>-</w:t>
      </w:r>
      <w:r w:rsidRPr="00FA69F1">
        <w:rPr>
          <w:rtl/>
        </w:rPr>
        <w:t>ראויה אל</w:t>
      </w:r>
      <w:r w:rsidR="00FA69F1">
        <w:rPr>
          <w:rtl/>
        </w:rPr>
        <w:t xml:space="preserve">יה </w:t>
      </w:r>
      <w:r w:rsidRPr="00FA69F1">
        <w:rPr>
          <w:rtl/>
        </w:rPr>
        <w:t xml:space="preserve">גורמת </w:t>
      </w:r>
      <w:r w:rsidR="00FA69F1">
        <w:rPr>
          <w:rtl/>
        </w:rPr>
        <w:t>ל</w:t>
      </w:r>
      <w:r w:rsidRPr="00FA69F1">
        <w:rPr>
          <w:rtl/>
        </w:rPr>
        <w:t xml:space="preserve">מוות. </w:t>
      </w:r>
    </w:p>
    <w:p w:rsidR="00801E5D" w:rsidRPr="00FA4F0C" w:rsidRDefault="00FA69F1" w:rsidP="0058184D">
      <w:pPr>
        <w:pStyle w:val="3"/>
      </w:pPr>
      <w:r>
        <w:rPr>
          <w:rtl/>
        </w:rPr>
        <w:t>הקטורת ב</w:t>
      </w:r>
      <w:r w:rsidR="00801E5D" w:rsidRPr="00FA4F0C">
        <w:rPr>
          <w:rtl/>
        </w:rPr>
        <w:t>פרשת ק</w:t>
      </w:r>
      <w:r>
        <w:rPr>
          <w:rtl/>
        </w:rPr>
        <w:t>ו</w:t>
      </w:r>
      <w:r w:rsidR="00801E5D" w:rsidRPr="00FA4F0C">
        <w:rPr>
          <w:rtl/>
        </w:rPr>
        <w:t>רח</w:t>
      </w:r>
      <w:r>
        <w:rPr>
          <w:rtl/>
        </w:rPr>
        <w:t xml:space="preserve"> ועדתו</w:t>
      </w:r>
    </w:p>
    <w:p w:rsidR="00801E5D" w:rsidRDefault="00801E5D" w:rsidP="0058184D">
      <w:pPr>
        <w:rPr>
          <w:rtl/>
        </w:rPr>
      </w:pPr>
      <w:r>
        <w:rPr>
          <w:rtl/>
        </w:rPr>
        <w:t>בפרשת ק</w:t>
      </w:r>
      <w:r w:rsidR="00FA69F1">
        <w:rPr>
          <w:rtl/>
        </w:rPr>
        <w:t>ו</w:t>
      </w:r>
      <w:r>
        <w:rPr>
          <w:rtl/>
        </w:rPr>
        <w:t>רח, כאמור, מופיעה הקטורת פעמיים</w:t>
      </w:r>
      <w:r w:rsidR="00FA69F1">
        <w:rPr>
          <w:rtl/>
        </w:rPr>
        <w:t>:</w:t>
      </w:r>
      <w:r>
        <w:rPr>
          <w:rtl/>
        </w:rPr>
        <w:t xml:space="preserve"> בתחילה, </w:t>
      </w:r>
      <w:r w:rsidR="00FA69F1">
        <w:rPr>
          <w:rtl/>
        </w:rPr>
        <w:t xml:space="preserve">הקטרת </w:t>
      </w:r>
      <w:r>
        <w:rPr>
          <w:rtl/>
        </w:rPr>
        <w:t xml:space="preserve">הקטורת </w:t>
      </w:r>
      <w:r w:rsidR="00FA69F1">
        <w:rPr>
          <w:rtl/>
        </w:rPr>
        <w:t xml:space="preserve">היא הבודקת </w:t>
      </w:r>
      <w:r>
        <w:rPr>
          <w:rtl/>
        </w:rPr>
        <w:t>מי נבחר ע"י ה' לשאת בתפקיד הכהונה</w:t>
      </w:r>
      <w:r w:rsidR="00FA69F1">
        <w:rPr>
          <w:rtl/>
        </w:rPr>
        <w:t>, ולאחר מכן, הקטורת מכפרת על העם ומג</w:t>
      </w:r>
      <w:r w:rsidR="0058184D">
        <w:rPr>
          <w:rtl/>
        </w:rPr>
        <w:t>י</w:t>
      </w:r>
      <w:r w:rsidR="00FA69F1">
        <w:rPr>
          <w:rtl/>
        </w:rPr>
        <w:t>נה עליהם מפני המגפה.</w:t>
      </w:r>
    </w:p>
    <w:p w:rsidR="00801E5D" w:rsidRDefault="00801E5D" w:rsidP="0058184D">
      <w:pPr>
        <w:rPr>
          <w:rtl/>
        </w:rPr>
      </w:pPr>
      <w:r>
        <w:rPr>
          <w:rtl/>
        </w:rPr>
        <w:t xml:space="preserve">האם </w:t>
      </w:r>
      <w:r w:rsidR="00FA69F1">
        <w:rPr>
          <w:rtl/>
        </w:rPr>
        <w:t>י</w:t>
      </w:r>
      <w:r>
        <w:rPr>
          <w:rtl/>
        </w:rPr>
        <w:t xml:space="preserve">יתכן </w:t>
      </w:r>
      <w:r w:rsidR="00FA69F1">
        <w:rPr>
          <w:rtl/>
        </w:rPr>
        <w:t>שלצורך זיהוי הנבחר ע"י ה</w:t>
      </w:r>
      <w:r w:rsidR="0058184D">
        <w:rPr>
          <w:rtl/>
        </w:rPr>
        <w:t>'</w:t>
      </w:r>
      <w:r w:rsidR="00FA69F1">
        <w:rPr>
          <w:rtl/>
        </w:rPr>
        <w:t xml:space="preserve"> תיבחר דווקא </w:t>
      </w:r>
      <w:r>
        <w:rPr>
          <w:rtl/>
        </w:rPr>
        <w:t xml:space="preserve">עבודה שולית? אם הקטורת היא כל כך קטלנית, </w:t>
      </w:r>
      <w:r w:rsidR="00FA69F1">
        <w:rPr>
          <w:rtl/>
        </w:rPr>
        <w:t xml:space="preserve">אם כוחה רב כל כך, </w:t>
      </w:r>
      <w:r>
        <w:rPr>
          <w:rtl/>
        </w:rPr>
        <w:t xml:space="preserve">ואם היא מהווה מבחן </w:t>
      </w:r>
      <w:r w:rsidR="00FA69F1">
        <w:rPr>
          <w:rtl/>
        </w:rPr>
        <w:t xml:space="preserve">לזיהוי </w:t>
      </w:r>
      <w:r>
        <w:rPr>
          <w:rtl/>
        </w:rPr>
        <w:t>האדם הראוי לכהונה</w:t>
      </w:r>
      <w:r w:rsidR="00FA69F1">
        <w:rPr>
          <w:rtl/>
        </w:rPr>
        <w:t xml:space="preserve"> -</w:t>
      </w:r>
      <w:r>
        <w:rPr>
          <w:rtl/>
        </w:rPr>
        <w:t xml:space="preserve"> מסתבר שהיא עבודה בעלת משמעות גדולה מא</w:t>
      </w:r>
      <w:r w:rsidR="00FA69F1">
        <w:rPr>
          <w:rtl/>
        </w:rPr>
        <w:t>ו</w:t>
      </w:r>
      <w:r>
        <w:rPr>
          <w:rtl/>
        </w:rPr>
        <w:t>ד.</w:t>
      </w:r>
    </w:p>
    <w:p w:rsidR="00801E5D" w:rsidRPr="009D3517" w:rsidRDefault="00A34E2B" w:rsidP="00A34E2B">
      <w:pPr>
        <w:rPr>
          <w:b/>
          <w:bCs/>
          <w:rtl/>
        </w:rPr>
      </w:pPr>
      <w:r>
        <w:rPr>
          <w:rtl/>
        </w:rPr>
        <w:t>מעניין לציין שבפרשת המגפה, תפקידה של ה</w:t>
      </w:r>
      <w:r w:rsidR="00801E5D">
        <w:rPr>
          <w:rtl/>
        </w:rPr>
        <w:t xml:space="preserve">קטורת </w:t>
      </w:r>
      <w:r>
        <w:rPr>
          <w:rtl/>
        </w:rPr>
        <w:t xml:space="preserve">הפוך מתפקידה </w:t>
      </w:r>
      <w:r w:rsidR="00801E5D">
        <w:rPr>
          <w:rtl/>
        </w:rPr>
        <w:t xml:space="preserve">בשלושת הסיפורים </w:t>
      </w:r>
      <w:r>
        <w:rPr>
          <w:rtl/>
        </w:rPr>
        <w:t>שראינו לעיל</w:t>
      </w:r>
      <w:r w:rsidR="00801E5D">
        <w:rPr>
          <w:rtl/>
        </w:rPr>
        <w:t xml:space="preserve">. בסיפורים </w:t>
      </w:r>
      <w:r>
        <w:rPr>
          <w:rtl/>
        </w:rPr>
        <w:t>האחרים הקטורת היא ממיתה, ואילו בפרשת המגפה הקטורת מצילה ממות ועוצרת את המגפה. התורה מסבירה שהקטורת עצרה את המגפה באמצעות כפר</w:t>
      </w:r>
      <w:r w:rsidR="0058184D">
        <w:rPr>
          <w:rtl/>
        </w:rPr>
        <w:t>ה</w:t>
      </w:r>
      <w:r>
        <w:rPr>
          <w:rtl/>
        </w:rPr>
        <w:t xml:space="preserve"> על העם.</w:t>
      </w:r>
      <w:r>
        <w:rPr>
          <w:b/>
          <w:bCs/>
          <w:rtl/>
        </w:rPr>
        <w:t xml:space="preserve"> </w:t>
      </w:r>
      <w:r w:rsidR="00801E5D" w:rsidRPr="00A34E2B">
        <w:rPr>
          <w:rFonts w:ascii="Arial" w:hAnsi="Arial" w:cs="Arial"/>
          <w:b/>
          <w:bCs/>
          <w:rtl/>
        </w:rPr>
        <w:t>דווקא הקטורת</w:t>
      </w:r>
      <w:r w:rsidRPr="00A34E2B">
        <w:rPr>
          <w:rFonts w:ascii="Arial" w:hAnsi="Arial" w:cs="Arial"/>
          <w:b/>
          <w:bCs/>
          <w:rtl/>
        </w:rPr>
        <w:t>, אם כן,</w:t>
      </w:r>
      <w:r w:rsidR="00801E5D" w:rsidRPr="00A34E2B">
        <w:rPr>
          <w:rFonts w:ascii="Arial" w:hAnsi="Arial" w:cs="Arial"/>
          <w:b/>
          <w:bCs/>
          <w:rtl/>
        </w:rPr>
        <w:t xml:space="preserve"> מכפרת על חטאים</w:t>
      </w:r>
      <w:r w:rsidRPr="00A34E2B">
        <w:rPr>
          <w:rFonts w:ascii="Arial" w:hAnsi="Arial" w:cs="Arial"/>
          <w:b/>
          <w:bCs/>
          <w:rtl/>
        </w:rPr>
        <w:t xml:space="preserve">, ודווקא באמצעותה ניתן </w:t>
      </w:r>
      <w:r w:rsidR="00801E5D" w:rsidRPr="00A34E2B">
        <w:rPr>
          <w:rFonts w:ascii="Arial" w:hAnsi="Arial" w:cs="Arial"/>
          <w:b/>
          <w:bCs/>
          <w:rtl/>
        </w:rPr>
        <w:t>לעצור את הנגף!</w:t>
      </w:r>
    </w:p>
    <w:p w:rsidR="00A34E2B" w:rsidRPr="00A34E2B" w:rsidRDefault="0058184D" w:rsidP="0058184D">
      <w:pPr>
        <w:pStyle w:val="2"/>
        <w:rPr>
          <w:rtl/>
        </w:rPr>
      </w:pPr>
      <w:r>
        <w:rPr>
          <w:rtl/>
        </w:rPr>
        <w:t>ד. ייחודה של הקטורת</w:t>
      </w:r>
    </w:p>
    <w:p w:rsidR="00801E5D" w:rsidRDefault="00801E5D" w:rsidP="0058184D">
      <w:pPr>
        <w:rPr>
          <w:rtl/>
        </w:rPr>
      </w:pPr>
      <w:r>
        <w:rPr>
          <w:rtl/>
        </w:rPr>
        <w:t xml:space="preserve">מתוך </w:t>
      </w:r>
      <w:r w:rsidR="00A34E2B">
        <w:rPr>
          <w:rtl/>
        </w:rPr>
        <w:t xml:space="preserve">כל הפרטים הללו, </w:t>
      </w:r>
      <w:r>
        <w:rPr>
          <w:rtl/>
        </w:rPr>
        <w:t>מתברר שהקטורת איננה עבודה שולית במקדש, אלא עבודה פנימית ומשמעותית ביותר, הקשורה להתגלות השכינה עצמה.</w:t>
      </w:r>
      <w:r w:rsidR="00A34E2B">
        <w:rPr>
          <w:rtl/>
        </w:rPr>
        <w:t xml:space="preserve"> </w:t>
      </w:r>
      <w:r>
        <w:rPr>
          <w:rtl/>
        </w:rPr>
        <w:t xml:space="preserve">לכן הקטורת מכונה "קודש" ו"קודש קדשים"; לכן יש קשר </w:t>
      </w:r>
      <w:r w:rsidR="00A34E2B">
        <w:rPr>
          <w:rtl/>
        </w:rPr>
        <w:t xml:space="preserve">בינה </w:t>
      </w:r>
      <w:r>
        <w:rPr>
          <w:rtl/>
        </w:rPr>
        <w:t xml:space="preserve">לארון; </w:t>
      </w:r>
      <w:r w:rsidR="00A34E2B">
        <w:rPr>
          <w:rtl/>
        </w:rPr>
        <w:t>ו</w:t>
      </w:r>
      <w:r>
        <w:rPr>
          <w:rtl/>
        </w:rPr>
        <w:t xml:space="preserve">לכן </w:t>
      </w:r>
      <w:r w:rsidR="00A34E2B">
        <w:rPr>
          <w:rtl/>
        </w:rPr>
        <w:t>גם היא, כמו הארון, גורמת ל</w:t>
      </w:r>
      <w:r>
        <w:rPr>
          <w:rtl/>
        </w:rPr>
        <w:t xml:space="preserve">מוות כאשר ניגשים </w:t>
      </w:r>
      <w:r w:rsidR="00A34E2B">
        <w:rPr>
          <w:rtl/>
        </w:rPr>
        <w:t xml:space="preserve">אליה </w:t>
      </w:r>
      <w:r>
        <w:rPr>
          <w:rtl/>
        </w:rPr>
        <w:t>בצורה לא</w:t>
      </w:r>
      <w:r w:rsidR="0058184D">
        <w:rPr>
          <w:rtl/>
        </w:rPr>
        <w:t>-</w:t>
      </w:r>
      <w:r>
        <w:rPr>
          <w:rtl/>
        </w:rPr>
        <w:t>נכונה</w:t>
      </w:r>
      <w:r w:rsidR="00A34E2B">
        <w:rPr>
          <w:rtl/>
        </w:rPr>
        <w:t>.</w:t>
      </w:r>
    </w:p>
    <w:p w:rsidR="00801E5D" w:rsidRDefault="00801E5D" w:rsidP="0058184D">
      <w:pPr>
        <w:rPr>
          <w:rtl/>
        </w:rPr>
      </w:pPr>
      <w:r>
        <w:rPr>
          <w:rtl/>
        </w:rPr>
        <w:t xml:space="preserve">אולם אם הקטורת היא בעלת חשיבות </w:t>
      </w:r>
      <w:r w:rsidR="00A34E2B">
        <w:rPr>
          <w:rtl/>
        </w:rPr>
        <w:t xml:space="preserve">כה </w:t>
      </w:r>
      <w:r>
        <w:rPr>
          <w:rtl/>
        </w:rPr>
        <w:t>רבה, ובוודאי איננה נספחת לעבודת המשכן אלא חלק מרכזי ב</w:t>
      </w:r>
      <w:r w:rsidR="00A34E2B">
        <w:rPr>
          <w:rtl/>
        </w:rPr>
        <w:t>ה</w:t>
      </w:r>
      <w:r>
        <w:rPr>
          <w:rtl/>
        </w:rPr>
        <w:t xml:space="preserve">, מדוע התורה </w:t>
      </w:r>
      <w:r w:rsidR="0058184D">
        <w:rPr>
          <w:rtl/>
        </w:rPr>
        <w:t xml:space="preserve">מביאה </w:t>
      </w:r>
      <w:r w:rsidR="00A34E2B">
        <w:rPr>
          <w:rtl/>
        </w:rPr>
        <w:t xml:space="preserve">את הציווי על עשיית מזבח הקטורת </w:t>
      </w:r>
      <w:r w:rsidR="0058184D">
        <w:rPr>
          <w:rtl/>
        </w:rPr>
        <w:t xml:space="preserve">רק </w:t>
      </w:r>
      <w:r w:rsidR="00A34E2B">
        <w:rPr>
          <w:rtl/>
        </w:rPr>
        <w:t xml:space="preserve">לאחר הציווי על </w:t>
      </w:r>
      <w:r>
        <w:rPr>
          <w:rtl/>
        </w:rPr>
        <w:t xml:space="preserve">כל מעשה המשכן, ולא בין </w:t>
      </w:r>
      <w:r w:rsidR="00A34E2B">
        <w:rPr>
          <w:rtl/>
        </w:rPr>
        <w:t xml:space="preserve">שאר </w:t>
      </w:r>
      <w:r>
        <w:rPr>
          <w:rtl/>
        </w:rPr>
        <w:t>הכלים?</w:t>
      </w:r>
    </w:p>
    <w:p w:rsidR="00801E5D" w:rsidRDefault="00A34E2B" w:rsidP="0058184D">
      <w:pPr>
        <w:rPr>
          <w:rtl/>
        </w:rPr>
      </w:pPr>
      <w:r>
        <w:rPr>
          <w:rtl/>
        </w:rPr>
        <w:t>י</w:t>
      </w:r>
      <w:r w:rsidR="00801E5D">
        <w:rPr>
          <w:rtl/>
        </w:rPr>
        <w:t xml:space="preserve">יתכן שהוצאת מזבח הקטורת </w:t>
      </w:r>
      <w:r>
        <w:rPr>
          <w:rtl/>
        </w:rPr>
        <w:t xml:space="preserve">אל </w:t>
      </w:r>
      <w:r w:rsidR="00801E5D">
        <w:rPr>
          <w:rtl/>
        </w:rPr>
        <w:t xml:space="preserve">מחוץ לכלי המשכן יכולה להעיד דווקא על חשיבותו. </w:t>
      </w:r>
      <w:r>
        <w:rPr>
          <w:rtl/>
        </w:rPr>
        <w:t xml:space="preserve">יש שתי דרכים </w:t>
      </w:r>
      <w:r w:rsidR="00801E5D">
        <w:rPr>
          <w:rtl/>
        </w:rPr>
        <w:t xml:space="preserve">להדגיש </w:t>
      </w:r>
      <w:r>
        <w:rPr>
          <w:rtl/>
        </w:rPr>
        <w:t xml:space="preserve">את </w:t>
      </w:r>
      <w:r w:rsidR="00801E5D">
        <w:rPr>
          <w:rtl/>
        </w:rPr>
        <w:t>חשיבות</w:t>
      </w:r>
      <w:r>
        <w:rPr>
          <w:rtl/>
        </w:rPr>
        <w:t>ו</w:t>
      </w:r>
      <w:r w:rsidR="00801E5D">
        <w:rPr>
          <w:rtl/>
        </w:rPr>
        <w:t xml:space="preserve"> של דבר מסוים</w:t>
      </w:r>
      <w:r>
        <w:rPr>
          <w:rtl/>
        </w:rPr>
        <w:t xml:space="preserve">: להזכיר אותו </w:t>
      </w:r>
      <w:r w:rsidR="00801E5D">
        <w:rPr>
          <w:rtl/>
        </w:rPr>
        <w:t>ראשון</w:t>
      </w:r>
      <w:r>
        <w:rPr>
          <w:rtl/>
        </w:rPr>
        <w:t>,</w:t>
      </w:r>
      <w:r w:rsidR="00801E5D">
        <w:rPr>
          <w:rtl/>
        </w:rPr>
        <w:t xml:space="preserve"> או להוציאו מ</w:t>
      </w:r>
      <w:r>
        <w:rPr>
          <w:rtl/>
        </w:rPr>
        <w:t>ן ה</w:t>
      </w:r>
      <w:r w:rsidR="00801E5D">
        <w:rPr>
          <w:rtl/>
        </w:rPr>
        <w:t xml:space="preserve">כלל </w:t>
      </w:r>
      <w:r>
        <w:rPr>
          <w:rtl/>
        </w:rPr>
        <w:t xml:space="preserve">ולייחד לו מקום משלו. </w:t>
      </w:r>
      <w:r w:rsidR="00801E5D">
        <w:rPr>
          <w:rtl/>
        </w:rPr>
        <w:t>הארון ו</w:t>
      </w:r>
      <w:r>
        <w:rPr>
          <w:rtl/>
        </w:rPr>
        <w:t xml:space="preserve">מזבח </w:t>
      </w:r>
      <w:r w:rsidR="00801E5D">
        <w:rPr>
          <w:rtl/>
        </w:rPr>
        <w:t>הקטורת הם שני הכלים הפנימיים ביותר, הקשורים ישירות להשראת השכינה</w:t>
      </w:r>
      <w:r>
        <w:rPr>
          <w:rtl/>
        </w:rPr>
        <w:t xml:space="preserve">. </w:t>
      </w:r>
      <w:r w:rsidR="00801E5D">
        <w:rPr>
          <w:rtl/>
        </w:rPr>
        <w:t xml:space="preserve">ברור שהארון </w:t>
      </w:r>
      <w:r>
        <w:rPr>
          <w:rtl/>
        </w:rPr>
        <w:t xml:space="preserve">חשוב יותר ממזבח הקטורת ואף פנימי ממנו, ולכן הוא הוזכר ראשון. חשיבותו של מזבח הקטורת הודגשה ע"י הוצאתו מכלל הכלים והזכרתו בסיום הציווי על מלאכת המשכן. כך, הציווי על מעשה </w:t>
      </w:r>
      <w:r w:rsidR="00801E5D">
        <w:rPr>
          <w:rtl/>
        </w:rPr>
        <w:t xml:space="preserve">המשכן </w:t>
      </w:r>
      <w:r>
        <w:rPr>
          <w:rtl/>
        </w:rPr>
        <w:t xml:space="preserve">פותח </w:t>
      </w:r>
      <w:r w:rsidR="00801E5D">
        <w:rPr>
          <w:rtl/>
        </w:rPr>
        <w:t xml:space="preserve">בארון </w:t>
      </w:r>
      <w:r>
        <w:rPr>
          <w:rtl/>
        </w:rPr>
        <w:t xml:space="preserve">וחותם </w:t>
      </w:r>
      <w:r w:rsidR="00801E5D">
        <w:rPr>
          <w:rtl/>
        </w:rPr>
        <w:t>ב</w:t>
      </w:r>
      <w:r>
        <w:rPr>
          <w:rtl/>
        </w:rPr>
        <w:t xml:space="preserve">מזבח </w:t>
      </w:r>
      <w:r w:rsidR="00801E5D">
        <w:rPr>
          <w:rtl/>
        </w:rPr>
        <w:t>קטורת</w:t>
      </w:r>
      <w:r>
        <w:rPr>
          <w:rtl/>
        </w:rPr>
        <w:t xml:space="preserve"> - שני הכלים </w:t>
      </w:r>
      <w:r w:rsidR="00801E5D">
        <w:rPr>
          <w:rtl/>
        </w:rPr>
        <w:t xml:space="preserve">החשובים ביותר, הפנימיים ביותר </w:t>
      </w:r>
      <w:r>
        <w:rPr>
          <w:rtl/>
        </w:rPr>
        <w:t>ו</w:t>
      </w:r>
      <w:r w:rsidR="00801E5D">
        <w:rPr>
          <w:rtl/>
        </w:rPr>
        <w:t>הקשורים ביותר להופעת השכינה</w:t>
      </w:r>
      <w:r w:rsidR="00801E5D">
        <w:rPr>
          <w:rStyle w:val="a5"/>
          <w:rtl/>
        </w:rPr>
        <w:footnoteReference w:id="6"/>
      </w:r>
      <w:r w:rsidR="00801E5D">
        <w:rPr>
          <w:rtl/>
        </w:rPr>
        <w:t>.</w:t>
      </w:r>
    </w:p>
    <w:p w:rsidR="00801E5D" w:rsidRPr="00FF08A5" w:rsidRDefault="00A34E2B" w:rsidP="00A34E2B">
      <w:pPr>
        <w:pStyle w:val="2"/>
        <w:rPr>
          <w:rtl/>
        </w:rPr>
      </w:pPr>
      <w:r>
        <w:rPr>
          <w:rtl/>
        </w:rPr>
        <w:t xml:space="preserve">ה. </w:t>
      </w:r>
      <w:r w:rsidR="00801E5D" w:rsidRPr="00FF08A5">
        <w:rPr>
          <w:rtl/>
        </w:rPr>
        <w:t>ייחודה של הקטורת</w:t>
      </w:r>
    </w:p>
    <w:p w:rsidR="00801E5D" w:rsidRDefault="00801E5D" w:rsidP="00801E5D">
      <w:pPr>
        <w:rPr>
          <w:rtl/>
        </w:rPr>
      </w:pPr>
      <w:r>
        <w:rPr>
          <w:rtl/>
        </w:rPr>
        <w:t>נעיין בכמה מדרשים העוסקים בקטורת:</w:t>
      </w:r>
    </w:p>
    <w:p w:rsidR="00A34E2B" w:rsidRDefault="00801E5D" w:rsidP="00A34E2B">
      <w:pPr>
        <w:pStyle w:val="11"/>
        <w:spacing w:after="0"/>
        <w:rPr>
          <w:rtl/>
        </w:rPr>
      </w:pPr>
      <w:r>
        <w:rPr>
          <w:rtl/>
        </w:rPr>
        <w:t xml:space="preserve">הקטורת אינה באה לא על החטא ולא על העוון ולא על האשם אלא </w:t>
      </w:r>
      <w:r w:rsidRPr="00A34E2B">
        <w:rPr>
          <w:rtl/>
        </w:rPr>
        <w:t>על השמחה</w:t>
      </w:r>
      <w:r w:rsidR="00A34E2B">
        <w:rPr>
          <w:rtl/>
        </w:rPr>
        <w:t>.</w:t>
      </w:r>
      <w:r w:rsidRPr="00A34E2B">
        <w:rPr>
          <w:rtl/>
        </w:rPr>
        <w:t xml:space="preserve"> הוי</w:t>
      </w:r>
      <w:r w:rsidR="00A34E2B">
        <w:rPr>
          <w:rtl/>
        </w:rPr>
        <w:t>:</w:t>
      </w:r>
      <w:r w:rsidRPr="00A34E2B">
        <w:rPr>
          <w:rtl/>
        </w:rPr>
        <w:t xml:space="preserve"> </w:t>
      </w:r>
      <w:r w:rsidR="00A34E2B">
        <w:rPr>
          <w:rtl/>
        </w:rPr>
        <w:t>"</w:t>
      </w:r>
      <w:r w:rsidRPr="00A34E2B">
        <w:rPr>
          <w:rtl/>
        </w:rPr>
        <w:t>שמן וקטורת ישמח לב</w:t>
      </w:r>
      <w:r w:rsidR="00A34E2B">
        <w:rPr>
          <w:rtl/>
        </w:rPr>
        <w:t>"</w:t>
      </w:r>
      <w:r w:rsidRPr="00A34E2B">
        <w:rPr>
          <w:rtl/>
        </w:rPr>
        <w:t>. חביבה הקטורת לפני הקב"ה...</w:t>
      </w:r>
    </w:p>
    <w:p w:rsidR="00801E5D" w:rsidRDefault="00801E5D" w:rsidP="00A34E2B">
      <w:pPr>
        <w:pStyle w:val="11"/>
        <w:rPr>
          <w:rtl/>
        </w:rPr>
      </w:pPr>
      <w:r>
        <w:rPr>
          <w:rtl/>
        </w:rPr>
        <w:t>כשעשה משה המשכן וכליו וכל המלאכה והקרבנות</w:t>
      </w:r>
      <w:r w:rsidR="00A34E2B">
        <w:rPr>
          <w:rtl/>
        </w:rPr>
        <w:t>,</w:t>
      </w:r>
      <w:r>
        <w:rPr>
          <w:rtl/>
        </w:rPr>
        <w:t xml:space="preserve"> </w:t>
      </w:r>
      <w:r w:rsidRPr="00A34E2B">
        <w:rPr>
          <w:rtl/>
        </w:rPr>
        <w:t xml:space="preserve">לא ירדה שכינה עד שהקריבו קטורת... אמר הקב"ה </w:t>
      </w:r>
      <w:r>
        <w:rPr>
          <w:rtl/>
        </w:rPr>
        <w:t>לישראל</w:t>
      </w:r>
      <w:r w:rsidR="00A34E2B">
        <w:rPr>
          <w:rtl/>
        </w:rPr>
        <w:t>:</w:t>
      </w:r>
      <w:r>
        <w:rPr>
          <w:rtl/>
        </w:rPr>
        <w:t xml:space="preserve"> בני</w:t>
      </w:r>
      <w:r w:rsidR="00A34E2B">
        <w:rPr>
          <w:rtl/>
        </w:rPr>
        <w:t>,</w:t>
      </w:r>
      <w:r>
        <w:rPr>
          <w:rtl/>
        </w:rPr>
        <w:t xml:space="preserve"> ה</w:t>
      </w:r>
      <w:r w:rsidR="00A34E2B">
        <w:rPr>
          <w:rtl/>
        </w:rPr>
        <w:t>י</w:t>
      </w:r>
      <w:r>
        <w:rPr>
          <w:rtl/>
        </w:rPr>
        <w:t xml:space="preserve">זהרו בקטורת יותר מכל הקרבנות שאתם מקריבים לפני, שעל ידי הקטורת אתם </w:t>
      </w:r>
      <w:r w:rsidRPr="00A34E2B">
        <w:rPr>
          <w:rtl/>
        </w:rPr>
        <w:t>מתכפרים בעולם הזה ואף לעתיד לבא...</w:t>
      </w:r>
      <w:r w:rsidR="00A34E2B" w:rsidRPr="00A34E2B">
        <w:rPr>
          <w:rtl/>
        </w:rPr>
        <w:tab/>
      </w:r>
      <w:r w:rsidR="00A34E2B" w:rsidRPr="00A34E2B">
        <w:rPr>
          <w:rtl/>
        </w:rPr>
        <w:br/>
      </w:r>
      <w:r w:rsidR="00A34E2B">
        <w:rPr>
          <w:sz w:val="14"/>
          <w:szCs w:val="16"/>
          <w:rtl/>
        </w:rPr>
        <w:t xml:space="preserve"> </w:t>
      </w:r>
      <w:r w:rsidR="00A34E2B">
        <w:rPr>
          <w:sz w:val="14"/>
          <w:szCs w:val="16"/>
          <w:rtl/>
        </w:rPr>
        <w:tab/>
      </w:r>
      <w:r w:rsidR="00A34E2B" w:rsidRPr="00A34E2B">
        <w:rPr>
          <w:sz w:val="14"/>
          <w:szCs w:val="16"/>
          <w:rtl/>
        </w:rPr>
        <w:t>(תנחומא, תצווה טו)</w:t>
      </w:r>
    </w:p>
    <w:p w:rsidR="00A34E2B" w:rsidRPr="00A34E2B" w:rsidRDefault="00801E5D" w:rsidP="00A34E2B">
      <w:pPr>
        <w:pStyle w:val="11"/>
        <w:rPr>
          <w:rtl/>
        </w:rPr>
      </w:pPr>
      <w:r>
        <w:rPr>
          <w:rtl/>
        </w:rPr>
        <w:t xml:space="preserve">שתי מזבחות היו, אחד של </w:t>
      </w:r>
      <w:r w:rsidRPr="00A34E2B">
        <w:rPr>
          <w:rtl/>
        </w:rPr>
        <w:t xml:space="preserve">זהב כנגד נפשו של אדם </w:t>
      </w:r>
      <w:r>
        <w:rPr>
          <w:rtl/>
        </w:rPr>
        <w:t>ואחד של נחושת כנגד גופו של אדם</w:t>
      </w:r>
      <w:r w:rsidR="00A34E2B">
        <w:rPr>
          <w:rtl/>
        </w:rPr>
        <w:t>.</w:t>
      </w:r>
      <w:r>
        <w:rPr>
          <w:rtl/>
        </w:rPr>
        <w:t xml:space="preserve"> כשם שהזהב יקר מהנחושת</w:t>
      </w:r>
      <w:r w:rsidR="00A34E2B">
        <w:rPr>
          <w:rtl/>
        </w:rPr>
        <w:t>,</w:t>
      </w:r>
      <w:r>
        <w:rPr>
          <w:rtl/>
        </w:rPr>
        <w:t xml:space="preserve"> כך הנפשות יקרות מן הגוף</w:t>
      </w:r>
      <w:r w:rsidR="00A34E2B">
        <w:rPr>
          <w:rtl/>
        </w:rPr>
        <w:t>.</w:t>
      </w:r>
      <w:r w:rsidR="00A34E2B">
        <w:rPr>
          <w:rtl/>
        </w:rPr>
        <w:tab/>
      </w:r>
      <w:r w:rsidR="00A34E2B">
        <w:rPr>
          <w:rtl/>
        </w:rPr>
        <w:br/>
        <w:t xml:space="preserve"> </w:t>
      </w:r>
      <w:r w:rsidR="00A34E2B">
        <w:rPr>
          <w:rtl/>
        </w:rPr>
        <w:tab/>
      </w:r>
      <w:r w:rsidR="00A34E2B" w:rsidRPr="00A34E2B">
        <w:rPr>
          <w:sz w:val="14"/>
          <w:szCs w:val="16"/>
          <w:rtl/>
        </w:rPr>
        <w:t>(מדרש תדשא פי"א)</w:t>
      </w:r>
    </w:p>
    <w:p w:rsidR="00801E5D" w:rsidRDefault="00A34E2B" w:rsidP="005D4164">
      <w:pPr>
        <w:rPr>
          <w:rtl/>
        </w:rPr>
      </w:pPr>
      <w:r>
        <w:rPr>
          <w:rtl/>
        </w:rPr>
        <w:t xml:space="preserve">משני </w:t>
      </w:r>
      <w:r w:rsidR="00801E5D">
        <w:rPr>
          <w:rtl/>
        </w:rPr>
        <w:t xml:space="preserve">המדרשים </w:t>
      </w:r>
      <w:r>
        <w:rPr>
          <w:rtl/>
        </w:rPr>
        <w:t xml:space="preserve">הללו </w:t>
      </w:r>
      <w:r w:rsidR="00801E5D">
        <w:rPr>
          <w:rtl/>
        </w:rPr>
        <w:t xml:space="preserve">עולה שהקטורת היא עבודה בעלת </w:t>
      </w:r>
      <w:r>
        <w:rPr>
          <w:rtl/>
        </w:rPr>
        <w:t xml:space="preserve">חשיבות רבה </w:t>
      </w:r>
      <w:r w:rsidR="00801E5D">
        <w:rPr>
          <w:rtl/>
        </w:rPr>
        <w:t xml:space="preserve">במיוחד, מפני שהיא מכפרת על הנפש. נפש האדם היא </w:t>
      </w:r>
      <w:r w:rsidR="005D4164">
        <w:rPr>
          <w:rtl/>
        </w:rPr>
        <w:t xml:space="preserve">החלק </w:t>
      </w:r>
      <w:r w:rsidR="00801E5D">
        <w:rPr>
          <w:rtl/>
        </w:rPr>
        <w:t xml:space="preserve">הפנימי והמשמעותי </w:t>
      </w:r>
      <w:r w:rsidR="0058184D">
        <w:rPr>
          <w:rtl/>
        </w:rPr>
        <w:t>ב</w:t>
      </w:r>
      <w:r w:rsidR="00801E5D">
        <w:rPr>
          <w:rtl/>
        </w:rPr>
        <w:t>יותר</w:t>
      </w:r>
      <w:r w:rsidR="005D4164">
        <w:rPr>
          <w:rtl/>
        </w:rPr>
        <w:t xml:space="preserve"> שבו</w:t>
      </w:r>
      <w:r w:rsidR="00801E5D">
        <w:rPr>
          <w:rtl/>
        </w:rPr>
        <w:t>, וכך גם הקטורת היא העבודה הפנימית והמשמעותית ביותר</w:t>
      </w:r>
      <w:r w:rsidR="005D4164">
        <w:rPr>
          <w:rtl/>
        </w:rPr>
        <w:t xml:space="preserve"> שבמשכן</w:t>
      </w:r>
      <w:r w:rsidR="00801E5D">
        <w:rPr>
          <w:rStyle w:val="a5"/>
          <w:rtl/>
        </w:rPr>
        <w:footnoteReference w:id="7"/>
      </w:r>
      <w:r w:rsidR="00801E5D">
        <w:rPr>
          <w:rtl/>
        </w:rPr>
        <w:t xml:space="preserve">. </w:t>
      </w:r>
    </w:p>
    <w:p w:rsidR="00273894" w:rsidRDefault="00801E5D" w:rsidP="00273894">
      <w:pPr>
        <w:rPr>
          <w:rStyle w:val="HebrewChar"/>
          <w:rtl/>
        </w:rPr>
      </w:pPr>
      <w:r w:rsidRPr="005D4164">
        <w:rPr>
          <w:rtl/>
        </w:rPr>
        <w:t>הקשר של הקטורת אל הנשמה מתבטא בכמה פרטים:</w:t>
      </w:r>
      <w:r w:rsidR="005D4164">
        <w:rPr>
          <w:rtl/>
        </w:rPr>
        <w:t xml:space="preserve"> </w:t>
      </w:r>
      <w:r w:rsidRPr="005B1458">
        <w:rPr>
          <w:rStyle w:val="HebrewChar"/>
          <w:rtl/>
        </w:rPr>
        <w:t xml:space="preserve">הקטורת היא </w:t>
      </w:r>
      <w:r w:rsidRPr="005D4164">
        <w:rPr>
          <w:rtl/>
        </w:rPr>
        <w:t>הקרבת ריח</w:t>
      </w:r>
      <w:r w:rsidRPr="005B1458">
        <w:rPr>
          <w:rStyle w:val="HebrewChar"/>
          <w:rtl/>
        </w:rPr>
        <w:t>, שהוא דבר מופשט</w:t>
      </w:r>
      <w:r w:rsidR="005D4164">
        <w:rPr>
          <w:rStyle w:val="HebrewChar"/>
          <w:rtl/>
        </w:rPr>
        <w:t xml:space="preserve"> ו</w:t>
      </w:r>
      <w:r w:rsidRPr="005B1458">
        <w:rPr>
          <w:rStyle w:val="HebrewChar"/>
          <w:rtl/>
        </w:rPr>
        <w:t>רוחני, דבר שהנשמה נהנית ממנו</w:t>
      </w:r>
      <w:r w:rsidR="005D4164">
        <w:rPr>
          <w:rStyle w:val="HebrewChar"/>
          <w:rtl/>
        </w:rPr>
        <w:t xml:space="preserve"> </w:t>
      </w:r>
      <w:r w:rsidR="005D4164" w:rsidRPr="005D4164">
        <w:rPr>
          <w:rStyle w:val="HebrewChar"/>
          <w:sz w:val="14"/>
          <w:szCs w:val="16"/>
          <w:rtl/>
        </w:rPr>
        <w:t>(מלבי"ם, שמות ל', א)</w:t>
      </w:r>
      <w:r w:rsidR="005D4164" w:rsidRPr="005D4164">
        <w:rPr>
          <w:rtl/>
        </w:rPr>
        <w:t>;</w:t>
      </w:r>
      <w:r w:rsidR="005D4164">
        <w:rPr>
          <w:rtl/>
        </w:rPr>
        <w:t xml:space="preserve"> </w:t>
      </w:r>
      <w:r w:rsidRPr="005B1458">
        <w:rPr>
          <w:rStyle w:val="HebrewChar"/>
          <w:rtl/>
        </w:rPr>
        <w:t>הקטורת</w:t>
      </w:r>
      <w:r w:rsidR="005D4164">
        <w:rPr>
          <w:rStyle w:val="HebrewChar"/>
          <w:rtl/>
        </w:rPr>
        <w:t>, כמו הנשמה,</w:t>
      </w:r>
      <w:r w:rsidRPr="005B1458">
        <w:rPr>
          <w:rStyle w:val="HebrewChar"/>
          <w:rtl/>
        </w:rPr>
        <w:t xml:space="preserve"> מתוארת </w:t>
      </w:r>
      <w:r w:rsidRPr="005D4164">
        <w:rPr>
          <w:rtl/>
        </w:rPr>
        <w:t>כ"דקה"</w:t>
      </w:r>
      <w:r w:rsidR="005D4164">
        <w:rPr>
          <w:rtl/>
        </w:rPr>
        <w:t xml:space="preserve"> ו</w:t>
      </w:r>
      <w:r w:rsidRPr="005B1458">
        <w:rPr>
          <w:rStyle w:val="HebrewChar"/>
          <w:rtl/>
        </w:rPr>
        <w:t>נאמר עליה "ושחקת ממנה הדק"</w:t>
      </w:r>
      <w:r w:rsidR="005D4164">
        <w:rPr>
          <w:rStyle w:val="HebrewChar"/>
          <w:rtl/>
        </w:rPr>
        <w:t xml:space="preserve"> </w:t>
      </w:r>
      <w:r w:rsidR="005D4164" w:rsidRPr="005D4164">
        <w:rPr>
          <w:rStyle w:val="HebrewChar"/>
          <w:sz w:val="14"/>
          <w:szCs w:val="16"/>
          <w:rtl/>
        </w:rPr>
        <w:t>(כלי יקר, שמות ל', א)</w:t>
      </w:r>
      <w:r w:rsidR="00273894">
        <w:rPr>
          <w:rStyle w:val="HebrewChar"/>
          <w:rtl/>
        </w:rPr>
        <w:t>.</w:t>
      </w:r>
      <w:r w:rsidR="005D4164">
        <w:rPr>
          <w:rStyle w:val="HebrewChar"/>
          <w:rtl/>
        </w:rPr>
        <w:t xml:space="preserve"> </w:t>
      </w:r>
    </w:p>
    <w:p w:rsidR="00801E5D" w:rsidRDefault="00273894" w:rsidP="00273894">
      <w:pPr>
        <w:rPr>
          <w:rStyle w:val="HebrewChar"/>
          <w:rtl/>
        </w:rPr>
      </w:pPr>
      <w:r>
        <w:rPr>
          <w:rStyle w:val="HebrewChar"/>
          <w:rtl/>
        </w:rPr>
        <w:t xml:space="preserve">בין סממני הקטורת מצאנו את החלבנה, שריחה רע, וחז"ל הסבירו שהיא מסמלת את הרשעים </w:t>
      </w:r>
      <w:r w:rsidRPr="00273894">
        <w:rPr>
          <w:rStyle w:val="HebrewChar"/>
          <w:sz w:val="14"/>
          <w:szCs w:val="16"/>
          <w:rtl/>
        </w:rPr>
        <w:t>(כריתות ו ע"ב)</w:t>
      </w:r>
      <w:r>
        <w:rPr>
          <w:rStyle w:val="HebrewChar"/>
          <w:rtl/>
        </w:rPr>
        <w:t>. הקטורת, אפוא, מסמלת את החיבור שבין כל חלקי עם ישראל.</w:t>
      </w:r>
      <w:r w:rsidR="00801E5D" w:rsidRPr="005B1458">
        <w:rPr>
          <w:rStyle w:val="HebrewChar"/>
          <w:rtl/>
        </w:rPr>
        <w:t xml:space="preserve"> </w:t>
      </w:r>
      <w:r w:rsidR="00801E5D">
        <w:rPr>
          <w:rStyle w:val="HebrewChar"/>
          <w:rtl/>
        </w:rPr>
        <w:t>מדוע דווקא הקטורת מקשרת בין כל חלקי ישראל?</w:t>
      </w:r>
      <w:r>
        <w:rPr>
          <w:rStyle w:val="HebrewChar"/>
          <w:rtl/>
        </w:rPr>
        <w:t xml:space="preserve"> מסתבר, שכיוון ש</w:t>
      </w:r>
      <w:r w:rsidR="00801E5D">
        <w:rPr>
          <w:rStyle w:val="HebrewChar"/>
          <w:rtl/>
        </w:rPr>
        <w:t>הקטורת היא עבודה פנימית ביותר, המכוונת כנגד הנשמה שהיא הפנימית ביותר</w:t>
      </w:r>
      <w:r>
        <w:rPr>
          <w:rStyle w:val="HebrewChar"/>
          <w:rtl/>
        </w:rPr>
        <w:t>, אין מתאים ממנה לסמל את הקשר שבין כל עם ישראל</w:t>
      </w:r>
      <w:r w:rsidR="00801E5D">
        <w:rPr>
          <w:rStyle w:val="HebrewChar"/>
          <w:rtl/>
        </w:rPr>
        <w:t>. בשורש הנשמתי</w:t>
      </w:r>
      <w:r>
        <w:rPr>
          <w:rStyle w:val="HebrewChar"/>
          <w:rtl/>
        </w:rPr>
        <w:t>,</w:t>
      </w:r>
      <w:r w:rsidR="00801E5D">
        <w:rPr>
          <w:rStyle w:val="HebrewChar"/>
          <w:rtl/>
        </w:rPr>
        <w:t xml:space="preserve"> הפנימי ביותר, כל ישראל </w:t>
      </w:r>
      <w:r>
        <w:rPr>
          <w:rStyle w:val="HebrewChar"/>
          <w:rtl/>
        </w:rPr>
        <w:t xml:space="preserve">הם </w:t>
      </w:r>
      <w:r w:rsidR="00801E5D">
        <w:rPr>
          <w:rStyle w:val="HebrewChar"/>
          <w:rtl/>
        </w:rPr>
        <w:t>קדושים ובתוכם ה'</w:t>
      </w:r>
      <w:r>
        <w:rPr>
          <w:rStyle w:val="HebrewChar"/>
          <w:rtl/>
        </w:rPr>
        <w:t>, ולכן דווקא הקטורת מסמלת קשר זה</w:t>
      </w:r>
      <w:r w:rsidR="00801E5D">
        <w:rPr>
          <w:rStyle w:val="a5"/>
          <w:rtl/>
        </w:rPr>
        <w:footnoteReference w:id="8"/>
      </w:r>
      <w:r w:rsidR="00801E5D" w:rsidRPr="005B1458">
        <w:rPr>
          <w:rStyle w:val="HebrewChar"/>
          <w:rtl/>
        </w:rPr>
        <w:t>.</w:t>
      </w:r>
    </w:p>
    <w:p w:rsidR="00801E5D" w:rsidRDefault="00801E5D" w:rsidP="00225A98">
      <w:pPr>
        <w:rPr>
          <w:rStyle w:val="HebrewChar"/>
          <w:rtl/>
        </w:rPr>
      </w:pPr>
      <w:r>
        <w:rPr>
          <w:rStyle w:val="HebrewChar"/>
          <w:rtl/>
        </w:rPr>
        <w:t>ק</w:t>
      </w:r>
      <w:r w:rsidR="00273894">
        <w:rPr>
          <w:rStyle w:val="HebrewChar"/>
          <w:rtl/>
        </w:rPr>
        <w:t>ו</w:t>
      </w:r>
      <w:r>
        <w:rPr>
          <w:rStyle w:val="HebrewChar"/>
          <w:rtl/>
        </w:rPr>
        <w:t>רח ועדתו טוענים טענה בעלת משמעות</w:t>
      </w:r>
      <w:r w:rsidR="00273894">
        <w:rPr>
          <w:rStyle w:val="HebrewChar"/>
          <w:rtl/>
        </w:rPr>
        <w:t xml:space="preserve"> רבה</w:t>
      </w:r>
      <w:r>
        <w:rPr>
          <w:rStyle w:val="HebrewChar"/>
          <w:rtl/>
        </w:rPr>
        <w:t>: כולם קדושים ובתוכם ה'.</w:t>
      </w:r>
      <w:r w:rsidR="00273894">
        <w:rPr>
          <w:rStyle w:val="HebrewChar"/>
          <w:rtl/>
        </w:rPr>
        <w:t xml:space="preserve"> ואכן, טענה זו נכונה: </w:t>
      </w:r>
      <w:r>
        <w:rPr>
          <w:rStyle w:val="HebrewChar"/>
          <w:rtl/>
        </w:rPr>
        <w:t xml:space="preserve">כל ישראל </w:t>
      </w:r>
      <w:r w:rsidR="00273894">
        <w:rPr>
          <w:rStyle w:val="HebrewChar"/>
          <w:rtl/>
        </w:rPr>
        <w:t xml:space="preserve">אכן קדושים ומחוברים </w:t>
      </w:r>
      <w:r>
        <w:rPr>
          <w:rStyle w:val="HebrewChar"/>
          <w:rtl/>
        </w:rPr>
        <w:t>בשורש נשמתם אל ה'.</w:t>
      </w:r>
      <w:r w:rsidR="00273894">
        <w:rPr>
          <w:rStyle w:val="HebrewChar"/>
          <w:rtl/>
        </w:rPr>
        <w:t xml:space="preserve"> </w:t>
      </w:r>
      <w:r>
        <w:rPr>
          <w:rStyle w:val="HebrewChar"/>
          <w:rtl/>
        </w:rPr>
        <w:t xml:space="preserve">אך מהי המסקנה </w:t>
      </w:r>
      <w:r w:rsidR="00273894">
        <w:rPr>
          <w:rStyle w:val="HebrewChar"/>
          <w:rtl/>
        </w:rPr>
        <w:t>המתבקשת מטענה זו</w:t>
      </w:r>
      <w:r>
        <w:rPr>
          <w:rStyle w:val="HebrewChar"/>
          <w:rtl/>
        </w:rPr>
        <w:t xml:space="preserve">? </w:t>
      </w:r>
      <w:r w:rsidR="00273894">
        <w:rPr>
          <w:rStyle w:val="HebrewChar"/>
          <w:rtl/>
        </w:rPr>
        <w:t xml:space="preserve">לדעת </w:t>
      </w:r>
      <w:r>
        <w:rPr>
          <w:rStyle w:val="HebrewChar"/>
          <w:rtl/>
        </w:rPr>
        <w:t>ק</w:t>
      </w:r>
      <w:r w:rsidR="00273894">
        <w:rPr>
          <w:rStyle w:val="HebrewChar"/>
          <w:rtl/>
        </w:rPr>
        <w:t>ו</w:t>
      </w:r>
      <w:r>
        <w:rPr>
          <w:rStyle w:val="HebrewChar"/>
          <w:rtl/>
        </w:rPr>
        <w:t>רח, אם כולם מקושרים אל ה' בשורש נשמתם, הרי שכולם מסוגלים גם לעבודת הקודש במש</w:t>
      </w:r>
      <w:r w:rsidR="00225A98">
        <w:rPr>
          <w:rStyle w:val="HebrewChar"/>
          <w:rtl/>
        </w:rPr>
        <w:t>כן</w:t>
      </w:r>
      <w:r w:rsidR="00273894">
        <w:rPr>
          <w:rStyle w:val="HebrewChar"/>
          <w:rtl/>
        </w:rPr>
        <w:t>.</w:t>
      </w:r>
      <w:r>
        <w:rPr>
          <w:rStyle w:val="HebrewChar"/>
          <w:rtl/>
        </w:rPr>
        <w:t xml:space="preserve"> כולם מסוגלים להתקרב אל השכינה.</w:t>
      </w:r>
    </w:p>
    <w:p w:rsidR="00801E5D" w:rsidRDefault="00273894" w:rsidP="00273894">
      <w:pPr>
        <w:rPr>
          <w:rStyle w:val="HebrewChar"/>
          <w:rtl/>
        </w:rPr>
      </w:pPr>
      <w:r>
        <w:rPr>
          <w:rStyle w:val="HebrewChar"/>
          <w:rtl/>
        </w:rPr>
        <w:t>זוהי טעותו של קורח.</w:t>
      </w:r>
      <w:r w:rsidRPr="005B1458">
        <w:rPr>
          <w:rStyle w:val="HebrewChar"/>
          <w:rtl/>
        </w:rPr>
        <w:t xml:space="preserve"> </w:t>
      </w:r>
      <w:r w:rsidR="00801E5D" w:rsidRPr="005B1458">
        <w:rPr>
          <w:rStyle w:val="HebrewChar"/>
          <w:rtl/>
        </w:rPr>
        <w:t xml:space="preserve">אמנם כולם מקושרים אל הקדושה בשורש נשמתם, אך במציאות יש הבדלים בין בני האדם, </w:t>
      </w:r>
      <w:r w:rsidR="00801E5D">
        <w:rPr>
          <w:rStyle w:val="HebrewChar"/>
          <w:rtl/>
        </w:rPr>
        <w:t>הנובעים מבחירה ראשונית של ה' או מעבודה פנימית של האדם.</w:t>
      </w:r>
      <w:r>
        <w:rPr>
          <w:rStyle w:val="HebrewChar"/>
          <w:rtl/>
        </w:rPr>
        <w:t xml:space="preserve"> </w:t>
      </w:r>
      <w:r w:rsidR="00801E5D">
        <w:rPr>
          <w:rStyle w:val="HebrewChar"/>
          <w:rtl/>
        </w:rPr>
        <w:t>הק</w:t>
      </w:r>
      <w:r w:rsidR="00225A98">
        <w:rPr>
          <w:rStyle w:val="HebrewChar"/>
          <w:rtl/>
        </w:rPr>
        <w:t>ִ</w:t>
      </w:r>
      <w:r w:rsidR="00801E5D">
        <w:rPr>
          <w:rStyle w:val="HebrewChar"/>
          <w:rtl/>
        </w:rPr>
        <w:t>רבה אל השכינה</w:t>
      </w:r>
      <w:r>
        <w:rPr>
          <w:rStyle w:val="HebrewChar"/>
          <w:rtl/>
        </w:rPr>
        <w:t xml:space="preserve"> </w:t>
      </w:r>
      <w:r w:rsidR="00801E5D">
        <w:rPr>
          <w:rStyle w:val="HebrewChar"/>
          <w:rtl/>
        </w:rPr>
        <w:t>תלויה בדרגת מוכנותו של האדם. לא מספיק ששורש נשמתו מחובר אל הקודש</w:t>
      </w:r>
      <w:r>
        <w:rPr>
          <w:rStyle w:val="HebrewChar"/>
          <w:rtl/>
        </w:rPr>
        <w:t>;</w:t>
      </w:r>
      <w:r w:rsidR="00801E5D">
        <w:rPr>
          <w:rStyle w:val="HebrewChar"/>
          <w:rtl/>
        </w:rPr>
        <w:t xml:space="preserve"> צריך הרבה יותר מכך. צריך שהשורש המקודש יב</w:t>
      </w:r>
      <w:r>
        <w:rPr>
          <w:rStyle w:val="HebrewChar"/>
          <w:rtl/>
        </w:rPr>
        <w:t>ו</w:t>
      </w:r>
      <w:r w:rsidR="00801E5D">
        <w:rPr>
          <w:rStyle w:val="HebrewChar"/>
          <w:rtl/>
        </w:rPr>
        <w:t xml:space="preserve">א לידי ביטוי גם במציאות חייו של האדם, ורק אז הוא </w:t>
      </w:r>
      <w:r>
        <w:rPr>
          <w:rStyle w:val="HebrewChar"/>
          <w:rtl/>
        </w:rPr>
        <w:t xml:space="preserve">יוכל </w:t>
      </w:r>
      <w:r w:rsidR="00801E5D">
        <w:rPr>
          <w:rStyle w:val="HebrewChar"/>
          <w:rtl/>
        </w:rPr>
        <w:t>להתקרב אל הקודש.</w:t>
      </w:r>
    </w:p>
    <w:p w:rsidR="00801E5D" w:rsidRDefault="00273894" w:rsidP="00273894">
      <w:pPr>
        <w:rPr>
          <w:rStyle w:val="HebrewChar"/>
          <w:rtl/>
        </w:rPr>
      </w:pPr>
      <w:r>
        <w:rPr>
          <w:rStyle w:val="HebrewChar"/>
          <w:rtl/>
        </w:rPr>
        <w:t xml:space="preserve">מדוע משה בוחר דווקא בקטורת כדי להוכיח לקורח את טעותו? </w:t>
      </w:r>
      <w:r w:rsidR="00801E5D">
        <w:rPr>
          <w:rStyle w:val="HebrewChar"/>
          <w:rtl/>
        </w:rPr>
        <w:t>לאור דברינו עד כה, ניתן להבין שכיוון שהקטורת היא עבודה משמעותית, הקשורה לג</w:t>
      </w:r>
      <w:r>
        <w:rPr>
          <w:rStyle w:val="HebrewChar"/>
          <w:rtl/>
        </w:rPr>
        <w:t>י</w:t>
      </w:r>
      <w:r w:rsidR="00801E5D">
        <w:rPr>
          <w:rStyle w:val="HebrewChar"/>
          <w:rtl/>
        </w:rPr>
        <w:t>לוי שכינה, משה בוחר בעבודה החשובה הזאת. מי שראוי להתקרב אל הקודש</w:t>
      </w:r>
      <w:r>
        <w:rPr>
          <w:rStyle w:val="HebrewChar"/>
          <w:rtl/>
        </w:rPr>
        <w:t xml:space="preserve"> -</w:t>
      </w:r>
      <w:r w:rsidR="00801E5D">
        <w:rPr>
          <w:rStyle w:val="HebrewChar"/>
          <w:rtl/>
        </w:rPr>
        <w:t xml:space="preserve"> </w:t>
      </w:r>
      <w:r>
        <w:rPr>
          <w:rStyle w:val="HebrewChar"/>
          <w:rtl/>
        </w:rPr>
        <w:t xml:space="preserve">יצליח </w:t>
      </w:r>
      <w:r w:rsidR="00801E5D">
        <w:rPr>
          <w:rStyle w:val="HebrewChar"/>
          <w:rtl/>
        </w:rPr>
        <w:t xml:space="preserve">בעבודה זו, ומי </w:t>
      </w:r>
      <w:r>
        <w:rPr>
          <w:rStyle w:val="HebrewChar"/>
          <w:rtl/>
        </w:rPr>
        <w:t xml:space="preserve">שאינו ראוי לכך - ימות, </w:t>
      </w:r>
      <w:r w:rsidR="00801E5D">
        <w:rPr>
          <w:rStyle w:val="HebrewChar"/>
          <w:rtl/>
        </w:rPr>
        <w:t>כי הק</w:t>
      </w:r>
      <w:r w:rsidR="00225A98">
        <w:rPr>
          <w:rStyle w:val="HebrewChar"/>
          <w:rtl/>
        </w:rPr>
        <w:t>ִ</w:t>
      </w:r>
      <w:r w:rsidR="00801E5D">
        <w:rPr>
          <w:rStyle w:val="HebrewChar"/>
          <w:rtl/>
        </w:rPr>
        <w:t xml:space="preserve">רבה אל הקודש </w:t>
      </w:r>
      <w:r>
        <w:rPr>
          <w:rStyle w:val="HebrewChar"/>
          <w:rtl/>
        </w:rPr>
        <w:t xml:space="preserve">עשויה </w:t>
      </w:r>
      <w:r w:rsidR="00801E5D">
        <w:rPr>
          <w:rStyle w:val="HebrewChar"/>
          <w:rtl/>
        </w:rPr>
        <w:t>להמית כשהיא נעשית בצורה לא</w:t>
      </w:r>
      <w:r>
        <w:rPr>
          <w:rStyle w:val="HebrewChar"/>
          <w:rtl/>
        </w:rPr>
        <w:t>-</w:t>
      </w:r>
      <w:r w:rsidR="00801E5D">
        <w:rPr>
          <w:rStyle w:val="HebrewChar"/>
          <w:rtl/>
        </w:rPr>
        <w:t>נכונה.</w:t>
      </w:r>
    </w:p>
    <w:p w:rsidR="00801E5D" w:rsidRDefault="00273894" w:rsidP="00273894">
      <w:pPr>
        <w:rPr>
          <w:rStyle w:val="HebrewChar"/>
          <w:rtl/>
        </w:rPr>
      </w:pPr>
      <w:r>
        <w:rPr>
          <w:rtl/>
        </w:rPr>
        <w:t>י</w:t>
      </w:r>
      <w:r w:rsidR="00801E5D" w:rsidRPr="00273894">
        <w:rPr>
          <w:rtl/>
        </w:rPr>
        <w:t>יתכן שמשה בחר דווקא בקטורת מסיבה נוספת</w:t>
      </w:r>
      <w:r>
        <w:rPr>
          <w:rtl/>
        </w:rPr>
        <w:t xml:space="preserve">. </w:t>
      </w:r>
      <w:r w:rsidR="00801E5D">
        <w:rPr>
          <w:rStyle w:val="HebrewChar"/>
          <w:rtl/>
        </w:rPr>
        <w:t>דווקא הקטורת</w:t>
      </w:r>
      <w:r>
        <w:rPr>
          <w:rStyle w:val="HebrewChar"/>
          <w:rtl/>
        </w:rPr>
        <w:t>,</w:t>
      </w:r>
      <w:r w:rsidR="00801E5D">
        <w:rPr>
          <w:rStyle w:val="HebrewChar"/>
          <w:rtl/>
        </w:rPr>
        <w:t xml:space="preserve"> </w:t>
      </w:r>
      <w:r>
        <w:rPr>
          <w:rStyle w:val="HebrewChar"/>
          <w:rtl/>
        </w:rPr>
        <w:t>ה</w:t>
      </w:r>
      <w:r w:rsidR="00801E5D">
        <w:rPr>
          <w:rStyle w:val="HebrewChar"/>
          <w:rtl/>
        </w:rPr>
        <w:t xml:space="preserve">מקשרת את נשמות כל ישראל </w:t>
      </w:r>
      <w:r>
        <w:rPr>
          <w:rStyle w:val="HebrewChar"/>
          <w:rtl/>
        </w:rPr>
        <w:t>ב</w:t>
      </w:r>
      <w:r w:rsidR="00801E5D">
        <w:rPr>
          <w:rStyle w:val="HebrewChar"/>
          <w:rtl/>
        </w:rPr>
        <w:t>נקודת הקדושה הפנימית המשותפת לכולן</w:t>
      </w:r>
      <w:r>
        <w:rPr>
          <w:rStyle w:val="HebrewChar"/>
          <w:rtl/>
        </w:rPr>
        <w:t xml:space="preserve">, יכולה להוכיח את צדקתו של קורח. לכאורה, </w:t>
      </w:r>
      <w:r w:rsidR="00801E5D">
        <w:rPr>
          <w:rStyle w:val="HebrewChar"/>
          <w:rtl/>
        </w:rPr>
        <w:t>הקטורת מצביעה על כך ש"כל העדה כולם קדושים ובתוכם ה'"</w:t>
      </w:r>
      <w:r>
        <w:rPr>
          <w:rStyle w:val="HebrewChar"/>
          <w:rtl/>
        </w:rPr>
        <w:t xml:space="preserve">. </w:t>
      </w:r>
      <w:r w:rsidR="00801E5D">
        <w:rPr>
          <w:rStyle w:val="HebrewChar"/>
          <w:rtl/>
        </w:rPr>
        <w:t xml:space="preserve">מצד שני, </w:t>
      </w:r>
      <w:r>
        <w:rPr>
          <w:rStyle w:val="HebrewChar"/>
          <w:rtl/>
        </w:rPr>
        <w:t xml:space="preserve">כפי שהוכיח משה, דווקא </w:t>
      </w:r>
      <w:r w:rsidR="00801E5D">
        <w:rPr>
          <w:rStyle w:val="HebrewChar"/>
          <w:rtl/>
        </w:rPr>
        <w:t>הקטורת היא זו שממיתה את מי שקרב אליה כש</w:t>
      </w:r>
      <w:r>
        <w:rPr>
          <w:rStyle w:val="HebrewChar"/>
          <w:rtl/>
        </w:rPr>
        <w:t xml:space="preserve">הוא </w:t>
      </w:r>
      <w:r w:rsidR="00801E5D">
        <w:rPr>
          <w:rStyle w:val="HebrewChar"/>
          <w:rtl/>
        </w:rPr>
        <w:t>אינו ראוי לכך!</w:t>
      </w:r>
    </w:p>
    <w:p w:rsidR="00801E5D" w:rsidRDefault="00801E5D" w:rsidP="00273894">
      <w:pPr>
        <w:rPr>
          <w:rStyle w:val="HebrewChar"/>
          <w:rtl/>
        </w:rPr>
      </w:pPr>
      <w:r>
        <w:rPr>
          <w:rStyle w:val="HebrewChar"/>
          <w:rtl/>
        </w:rPr>
        <w:t xml:space="preserve">הקטורת היא עבודה פנימית </w:t>
      </w:r>
      <w:r w:rsidR="00273894">
        <w:rPr>
          <w:rStyle w:val="HebrewChar"/>
          <w:rtl/>
        </w:rPr>
        <w:t>ו</w:t>
      </w:r>
      <w:r>
        <w:rPr>
          <w:rStyle w:val="HebrewChar"/>
          <w:rtl/>
        </w:rPr>
        <w:t xml:space="preserve">משמעותית ביותר, היורדת אל שורש הנשמות ומחברת את כולן אל </w:t>
      </w:r>
      <w:r w:rsidR="00273894">
        <w:rPr>
          <w:rStyle w:val="HebrewChar"/>
          <w:rtl/>
        </w:rPr>
        <w:t xml:space="preserve">מקורן </w:t>
      </w:r>
      <w:r>
        <w:rPr>
          <w:rStyle w:val="HebrewChar"/>
          <w:rtl/>
        </w:rPr>
        <w:t xml:space="preserve">האלוקי. </w:t>
      </w:r>
      <w:r w:rsidRPr="00273894">
        <w:rPr>
          <w:rtl/>
        </w:rPr>
        <w:t xml:space="preserve">עבודה </w:t>
      </w:r>
      <w:r w:rsidR="00273894">
        <w:rPr>
          <w:rtl/>
        </w:rPr>
        <w:t xml:space="preserve">זו </w:t>
      </w:r>
      <w:r w:rsidRPr="00273894">
        <w:rPr>
          <w:rtl/>
        </w:rPr>
        <w:t>אמנם מחברת את כולם, אך היא יכולה להיעשות רק ע"י אדם מיוחד</w:t>
      </w:r>
      <w:r w:rsidR="00273894">
        <w:rPr>
          <w:rtl/>
        </w:rPr>
        <w:t>,</w:t>
      </w:r>
      <w:r w:rsidRPr="00273894">
        <w:rPr>
          <w:rtl/>
        </w:rPr>
        <w:t xml:space="preserve"> המסוגל להגיע אל השורש הפנימי ביותר</w:t>
      </w:r>
      <w:r w:rsidR="00273894">
        <w:rPr>
          <w:rtl/>
        </w:rPr>
        <w:t xml:space="preserve"> של עם ישראל וכך </w:t>
      </w:r>
      <w:r w:rsidRPr="00273894">
        <w:rPr>
          <w:rtl/>
        </w:rPr>
        <w:t>לכפר על כולם ולהביא לג</w:t>
      </w:r>
      <w:r w:rsidR="00273894">
        <w:rPr>
          <w:rtl/>
        </w:rPr>
        <w:t>י</w:t>
      </w:r>
      <w:r w:rsidRPr="00273894">
        <w:rPr>
          <w:rtl/>
        </w:rPr>
        <w:t xml:space="preserve">לוי שכינה. </w:t>
      </w:r>
    </w:p>
    <w:p w:rsidR="00801E5D" w:rsidRPr="00273894" w:rsidRDefault="00801E5D" w:rsidP="00225A98">
      <w:pPr>
        <w:rPr>
          <w:rtl/>
        </w:rPr>
      </w:pPr>
      <w:r>
        <w:rPr>
          <w:rStyle w:val="HebrewChar"/>
          <w:rtl/>
        </w:rPr>
        <w:t xml:space="preserve">בעיוננו בפסוקים מצאנו שהקטורת מכפרת </w:t>
      </w:r>
      <w:r w:rsidR="00273894">
        <w:rPr>
          <w:rStyle w:val="HebrewChar"/>
          <w:rtl/>
        </w:rPr>
        <w:t>ו</w:t>
      </w:r>
      <w:r>
        <w:rPr>
          <w:rStyle w:val="HebrewChar"/>
          <w:rtl/>
        </w:rPr>
        <w:t xml:space="preserve">מצילה ממגפה, </w:t>
      </w:r>
      <w:r w:rsidR="00273894">
        <w:rPr>
          <w:rStyle w:val="HebrewChar"/>
          <w:rtl/>
        </w:rPr>
        <w:t xml:space="preserve">אך גם </w:t>
      </w:r>
      <w:r>
        <w:rPr>
          <w:rStyle w:val="HebrewChar"/>
          <w:rtl/>
        </w:rPr>
        <w:t xml:space="preserve">ממיתה את הקרבים אליה. </w:t>
      </w:r>
      <w:r w:rsidR="00273894">
        <w:rPr>
          <w:rStyle w:val="HebrewChar"/>
          <w:rtl/>
        </w:rPr>
        <w:t xml:space="preserve">לאמיתו של דבר, </w:t>
      </w:r>
      <w:r>
        <w:rPr>
          <w:rStyle w:val="HebrewChar"/>
          <w:rtl/>
        </w:rPr>
        <w:t xml:space="preserve">אלו </w:t>
      </w:r>
      <w:r w:rsidR="00273894">
        <w:rPr>
          <w:rStyle w:val="HebrewChar"/>
          <w:rtl/>
        </w:rPr>
        <w:t xml:space="preserve">הם </w:t>
      </w:r>
      <w:r>
        <w:rPr>
          <w:rStyle w:val="HebrewChar"/>
          <w:rtl/>
        </w:rPr>
        <w:t xml:space="preserve">שני </w:t>
      </w:r>
      <w:r w:rsidR="00273894">
        <w:rPr>
          <w:rStyle w:val="HebrewChar"/>
          <w:rtl/>
        </w:rPr>
        <w:t xml:space="preserve">צדדיה </w:t>
      </w:r>
      <w:r>
        <w:rPr>
          <w:rStyle w:val="HebrewChar"/>
          <w:rtl/>
        </w:rPr>
        <w:t>של אות</w:t>
      </w:r>
      <w:r w:rsidR="00273894">
        <w:rPr>
          <w:rStyle w:val="HebrewChar"/>
          <w:rtl/>
        </w:rPr>
        <w:t>ה</w:t>
      </w:r>
      <w:r>
        <w:rPr>
          <w:rStyle w:val="HebrewChar"/>
          <w:rtl/>
        </w:rPr>
        <w:t xml:space="preserve"> מטבע. הקטורת יורדת אל השורש הפנימי</w:t>
      </w:r>
      <w:r w:rsidR="00273894">
        <w:rPr>
          <w:rStyle w:val="HebrewChar"/>
          <w:rtl/>
        </w:rPr>
        <w:t>,</w:t>
      </w:r>
      <w:r>
        <w:rPr>
          <w:rStyle w:val="HebrewChar"/>
          <w:rtl/>
        </w:rPr>
        <w:t xml:space="preserve"> הטהור והקדוש של הנשמות, ובכך היא מכפרת.</w:t>
      </w:r>
      <w:r w:rsidR="00273894">
        <w:rPr>
          <w:rStyle w:val="HebrewChar"/>
          <w:rtl/>
        </w:rPr>
        <w:t xml:space="preserve"> אך </w:t>
      </w:r>
      <w:r w:rsidRPr="00273894">
        <w:rPr>
          <w:rtl/>
        </w:rPr>
        <w:t>החיבור הפנימי הזה אל הקדושה מביא לג</w:t>
      </w:r>
      <w:r w:rsidR="00273894">
        <w:rPr>
          <w:rtl/>
        </w:rPr>
        <w:t>י</w:t>
      </w:r>
      <w:r w:rsidRPr="00273894">
        <w:rPr>
          <w:rtl/>
        </w:rPr>
        <w:t>לוי שכינה, ומי שמתקרב אל השכינה בצורה לא</w:t>
      </w:r>
      <w:r w:rsidR="00225A98">
        <w:rPr>
          <w:rtl/>
        </w:rPr>
        <w:t>-</w:t>
      </w:r>
      <w:r w:rsidRPr="00273894">
        <w:rPr>
          <w:rtl/>
        </w:rPr>
        <w:t xml:space="preserve">ראויה </w:t>
      </w:r>
      <w:r w:rsidR="00273894">
        <w:rPr>
          <w:rtl/>
        </w:rPr>
        <w:t>-</w:t>
      </w:r>
      <w:r w:rsidRPr="00273894">
        <w:rPr>
          <w:rtl/>
        </w:rPr>
        <w:t xml:space="preserve"> נפגע.</w:t>
      </w:r>
    </w:p>
    <w:p w:rsidR="00033A6D" w:rsidRPr="00273894" w:rsidRDefault="00801E5D" w:rsidP="00273894">
      <w:pPr>
        <w:rPr>
          <w:rtl/>
        </w:rPr>
      </w:pPr>
      <w:r>
        <w:rPr>
          <w:rtl/>
        </w:rPr>
        <w:t>דווקא הקטורת</w:t>
      </w:r>
      <w:r w:rsidR="00273894">
        <w:rPr>
          <w:rtl/>
        </w:rPr>
        <w:t>,</w:t>
      </w:r>
      <w:r>
        <w:rPr>
          <w:rtl/>
        </w:rPr>
        <w:t xml:space="preserve"> המחברת את העם </w:t>
      </w:r>
      <w:r w:rsidR="00273894">
        <w:rPr>
          <w:rtl/>
        </w:rPr>
        <w:t xml:space="preserve">ומדגישה </w:t>
      </w:r>
      <w:r>
        <w:rPr>
          <w:rtl/>
        </w:rPr>
        <w:t>את הנקודה הפנימית של כולם, יכולה להטעות ולתת תחושה ש"כולם קדושים"</w:t>
      </w:r>
      <w:r w:rsidR="00273894">
        <w:rPr>
          <w:rtl/>
        </w:rPr>
        <w:t xml:space="preserve">; </w:t>
      </w:r>
      <w:r>
        <w:rPr>
          <w:rtl/>
        </w:rPr>
        <w:t>ודווקא על ידי הקטורת מתגל</w:t>
      </w:r>
      <w:r w:rsidR="00273894">
        <w:rPr>
          <w:rtl/>
        </w:rPr>
        <w:t xml:space="preserve">ית </w:t>
      </w:r>
      <w:r>
        <w:rPr>
          <w:rtl/>
        </w:rPr>
        <w:t xml:space="preserve">הטעות. על </w:t>
      </w:r>
      <w:r w:rsidRPr="00273894">
        <w:rPr>
          <w:rtl/>
        </w:rPr>
        <w:t xml:space="preserve">ידי הקטרת הקטורת מתברר </w:t>
      </w:r>
      <w:r>
        <w:rPr>
          <w:rtl/>
        </w:rPr>
        <w:t>שלא כל אחד ראוי ליצירת החיבור הפנימי בהקטרת הקטורת</w:t>
      </w:r>
      <w:r w:rsidR="00273894">
        <w:rPr>
          <w:rtl/>
        </w:rPr>
        <w:t>,</w:t>
      </w:r>
      <w:r>
        <w:rPr>
          <w:rtl/>
        </w:rPr>
        <w:t xml:space="preserve"> ו</w:t>
      </w:r>
      <w:r w:rsidR="00273894">
        <w:rPr>
          <w:rtl/>
        </w:rPr>
        <w:t>ש</w:t>
      </w:r>
      <w:r>
        <w:rPr>
          <w:rtl/>
        </w:rPr>
        <w:t xml:space="preserve">יש דרגות בקדושה. הקטורת </w:t>
      </w:r>
      <w:r w:rsidR="00273894">
        <w:rPr>
          <w:rtl/>
        </w:rPr>
        <w:t xml:space="preserve">צריכה להיעשות </w:t>
      </w:r>
      <w:r>
        <w:rPr>
          <w:rtl/>
        </w:rPr>
        <w:t>בצורה מא</w:t>
      </w:r>
      <w:r w:rsidR="00273894">
        <w:rPr>
          <w:rtl/>
        </w:rPr>
        <w:t>ו</w:t>
      </w:r>
      <w:r>
        <w:rPr>
          <w:rtl/>
        </w:rPr>
        <w:t>ד מדויקת, ע"י אנשים מיוחדים שנבחרו ע"י ה</w:t>
      </w:r>
      <w:r w:rsidRPr="00273894">
        <w:rPr>
          <w:rtl/>
        </w:rPr>
        <w:t>'</w:t>
      </w:r>
      <w:r w:rsidR="00273894">
        <w:rPr>
          <w:rtl/>
        </w:rPr>
        <w:t>,</w:t>
      </w:r>
      <w:r w:rsidRPr="00273894">
        <w:rPr>
          <w:rtl/>
        </w:rPr>
        <w:t xml:space="preserve"> ולכן דווקא </w:t>
      </w:r>
      <w:r w:rsidR="00273894">
        <w:rPr>
          <w:rtl/>
        </w:rPr>
        <w:t>היא ה</w:t>
      </w:r>
      <w:r w:rsidRPr="00273894">
        <w:rPr>
          <w:rtl/>
        </w:rPr>
        <w:t xml:space="preserve">ראויה </w:t>
      </w:r>
      <w:r w:rsidR="00273894">
        <w:rPr>
          <w:rtl/>
        </w:rPr>
        <w:t xml:space="preserve">להוות </w:t>
      </w:r>
      <w:r w:rsidRPr="00273894">
        <w:rPr>
          <w:rtl/>
        </w:rPr>
        <w:t xml:space="preserve">מבחן </w:t>
      </w:r>
      <w:r w:rsidR="00273894">
        <w:rPr>
          <w:rtl/>
        </w:rPr>
        <w:t xml:space="preserve">המזהה את </w:t>
      </w:r>
      <w:r w:rsidRPr="00273894">
        <w:rPr>
          <w:rtl/>
        </w:rPr>
        <w:t xml:space="preserve">מי </w:t>
      </w:r>
      <w:r w:rsidR="00273894">
        <w:rPr>
          <w:rtl/>
        </w:rPr>
        <w:t>ש</w:t>
      </w:r>
      <w:r w:rsidRPr="00273894">
        <w:rPr>
          <w:rtl/>
        </w:rPr>
        <w:t>ראוי לתפקיד נשגב זה</w:t>
      </w:r>
      <w:r w:rsidR="00273894">
        <w:rPr>
          <w:rtl/>
        </w:rPr>
        <w:t>,</w:t>
      </w:r>
      <w:r w:rsidRPr="00273894">
        <w:rPr>
          <w:rtl/>
        </w:rPr>
        <w:t xml:space="preserve"> של חיבור כל נשמות ישראל אל הקדושה.</w:t>
      </w:r>
    </w:p>
    <w:p w:rsidR="00033A6D" w:rsidRDefault="00033A6D" w:rsidP="00820D0C">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c>
          <w:tcPr>
            <w:tcW w:w="283" w:type="dxa"/>
            <w:tcBorders>
              <w:top w:val="nil"/>
              <w:left w:val="nil"/>
              <w:bottom w:val="nil"/>
              <w:right w:val="nil"/>
            </w:tcBorders>
          </w:tcPr>
          <w:bookmarkEnd w:id="0"/>
          <w:p w:rsidR="00CA4E9E" w:rsidRDefault="00CA4E9E">
            <w:pPr>
              <w:pStyle w:val="a9"/>
              <w:rPr>
                <w:noProof w:val="0"/>
                <w:rtl/>
              </w:rPr>
            </w:pPr>
            <w:r>
              <w:rPr>
                <w:noProof w:val="0"/>
                <w:rtl/>
              </w:rPr>
              <w:t>*</w:t>
            </w:r>
          </w:p>
        </w:tc>
        <w:tc>
          <w:tcPr>
            <w:tcW w:w="4111" w:type="dxa"/>
            <w:tcBorders>
              <w:top w:val="nil"/>
              <w:left w:val="nil"/>
              <w:bottom w:val="nil"/>
              <w:right w:val="nil"/>
            </w:tcBorders>
          </w:tcPr>
          <w:p w:rsidR="00CA4E9E" w:rsidRDefault="00CA4E9E" w:rsidP="00E72BAE">
            <w:pPr>
              <w:pStyle w:val="a9"/>
              <w:ind w:left="-170" w:right="-170"/>
              <w:rPr>
                <w:noProof w:val="0"/>
                <w:rtl/>
              </w:rPr>
            </w:pPr>
            <w:r>
              <w:rPr>
                <w:noProof w:val="0"/>
                <w:rtl/>
              </w:rPr>
              <w:t>****************</w:t>
            </w:r>
            <w:r w:rsidR="00E72BAE">
              <w:rPr>
                <w:noProof w:val="0"/>
                <w:rtl/>
              </w:rPr>
              <w:t>*****</w:t>
            </w:r>
            <w:r>
              <w:rPr>
                <w:noProof w:val="0"/>
                <w:rtl/>
              </w:rPr>
              <w:t>******************************************</w:t>
            </w:r>
          </w:p>
        </w:tc>
        <w:tc>
          <w:tcPr>
            <w:tcW w:w="284" w:type="dxa"/>
            <w:tcBorders>
              <w:top w:val="nil"/>
              <w:left w:val="nil"/>
              <w:bottom w:val="nil"/>
              <w:right w:val="nil"/>
            </w:tcBorders>
          </w:tcPr>
          <w:p w:rsidR="00CA4E9E" w:rsidRDefault="00CA4E9E">
            <w:pPr>
              <w:pStyle w:val="a9"/>
              <w:rPr>
                <w:noProof w:val="0"/>
                <w:rtl/>
              </w:rPr>
            </w:pPr>
            <w:r>
              <w:rPr>
                <w:noProof w:val="0"/>
                <w:rtl/>
              </w:rPr>
              <w:t>*</w:t>
            </w:r>
          </w:p>
        </w:tc>
      </w:tr>
      <w:tr w:rsidR="00CA4E9E">
        <w:tc>
          <w:tcPr>
            <w:tcW w:w="283" w:type="dxa"/>
            <w:tcBorders>
              <w:top w:val="nil"/>
              <w:left w:val="nil"/>
              <w:bottom w:val="nil"/>
              <w:right w:val="nil"/>
            </w:tcBorders>
          </w:tcPr>
          <w:p w:rsidR="00CA4E9E" w:rsidRDefault="00CA4E9E">
            <w:pPr>
              <w:pStyle w:val="a9"/>
              <w:rPr>
                <w:noProof w:val="0"/>
                <w:rtl/>
              </w:rPr>
            </w:pPr>
            <w:r>
              <w:rPr>
                <w:noProof w:val="0"/>
                <w:rtl/>
              </w:rPr>
              <w:t>* * * * * * * * * *</w:t>
            </w:r>
          </w:p>
        </w:tc>
        <w:tc>
          <w:tcPr>
            <w:tcW w:w="4111" w:type="dxa"/>
            <w:tcBorders>
              <w:top w:val="nil"/>
              <w:left w:val="nil"/>
              <w:bottom w:val="nil"/>
              <w:right w:val="nil"/>
            </w:tcBorders>
          </w:tcPr>
          <w:p w:rsidR="00CA4E9E" w:rsidRDefault="007675FA" w:rsidP="00E72BAE">
            <w:pPr>
              <w:pStyle w:val="a9"/>
              <w:rPr>
                <w:noProof w:val="0"/>
                <w:rtl/>
              </w:rPr>
            </w:pPr>
            <w:r>
              <w:rPr>
                <w:noProof w:val="0"/>
                <w:rtl/>
              </w:rPr>
              <w:t xml:space="preserve">כל הזכויות שמורות </w:t>
            </w:r>
            <w:r w:rsidR="008E67DA">
              <w:rPr>
                <w:noProof w:val="0"/>
                <w:rtl/>
              </w:rPr>
              <w:t>ל</w:t>
            </w:r>
            <w:r w:rsidR="00E72BAE">
              <w:rPr>
                <w:noProof w:val="0"/>
                <w:rtl/>
              </w:rPr>
              <w:t>ישיבת הר עציון</w:t>
            </w:r>
            <w:r w:rsidR="00CA4E9E">
              <w:rPr>
                <w:noProof w:val="0"/>
                <w:rtl/>
              </w:rPr>
              <w:t>, תשס"ו</w:t>
            </w:r>
          </w:p>
          <w:p w:rsidR="00CA4E9E" w:rsidRDefault="00CA4E9E" w:rsidP="00273894">
            <w:pPr>
              <w:pStyle w:val="a9"/>
              <w:rPr>
                <w:noProof w:val="0"/>
                <w:rtl/>
              </w:rPr>
            </w:pPr>
            <w:r>
              <w:rPr>
                <w:noProof w:val="0"/>
                <w:rtl/>
              </w:rPr>
              <w:t xml:space="preserve">עורך: </w:t>
            </w:r>
            <w:r w:rsidR="00273894">
              <w:rPr>
                <w:noProof w:val="0"/>
                <w:rtl/>
              </w:rPr>
              <w:t>יצחק ברט</w:t>
            </w:r>
          </w:p>
          <w:p w:rsidR="00CA4E9E" w:rsidRDefault="00CA4E9E">
            <w:pPr>
              <w:pStyle w:val="a9"/>
              <w:rPr>
                <w:noProof w:val="0"/>
                <w:rtl/>
              </w:rPr>
            </w:pPr>
            <w:r>
              <w:rPr>
                <w:noProof w:val="0"/>
                <w:rtl/>
              </w:rPr>
              <w:t>*******************************************************</w:t>
            </w:r>
          </w:p>
          <w:p w:rsidR="00CA4E9E" w:rsidRDefault="00CA4E9E">
            <w:pPr>
              <w:pStyle w:val="a9"/>
              <w:rPr>
                <w:noProof w:val="0"/>
                <w:rtl/>
              </w:rPr>
            </w:pPr>
          </w:p>
          <w:p w:rsidR="00CA4E9E" w:rsidRDefault="00CA4E9E">
            <w:pPr>
              <w:pStyle w:val="a9"/>
              <w:rPr>
                <w:noProof w:val="0"/>
                <w:rtl/>
              </w:rPr>
            </w:pPr>
            <w:r>
              <w:rPr>
                <w:noProof w:val="0"/>
                <w:rtl/>
              </w:rPr>
              <w:t>בית המדרש הוירטואלי שליד ישיבת הר עציון</w:t>
            </w:r>
          </w:p>
          <w:p w:rsidR="00CA4E9E" w:rsidRDefault="00CA4E9E">
            <w:pPr>
              <w:pStyle w:val="a9"/>
              <w:rPr>
                <w:noProof w:val="0"/>
                <w:rtl/>
              </w:rPr>
            </w:pPr>
            <w:r>
              <w:rPr>
                <w:noProof w:val="0"/>
                <w:rtl/>
              </w:rPr>
              <w:t>האתר בעברית:</w:t>
            </w:r>
            <w:r>
              <w:rPr>
                <w:noProof w:val="0"/>
                <w:rtl/>
              </w:rPr>
              <w:tab/>
            </w:r>
            <w:hyperlink r:id="rId8" w:history="1">
              <w:r w:rsidRPr="007675FA">
                <w:rPr>
                  <w:rStyle w:val="Hyperlink"/>
                </w:rPr>
                <w:t>http://www.etzion.org.il/vbm</w:t>
              </w:r>
            </w:hyperlink>
          </w:p>
          <w:p w:rsidR="00CA4E9E" w:rsidRDefault="00CA4E9E">
            <w:pPr>
              <w:pStyle w:val="a9"/>
              <w:rPr>
                <w:noProof w:val="0"/>
                <w:rtl/>
              </w:rPr>
            </w:pPr>
            <w:r>
              <w:rPr>
                <w:noProof w:val="0"/>
                <w:rtl/>
              </w:rPr>
              <w:t>האתר באנגלית:</w:t>
            </w:r>
            <w:r>
              <w:rPr>
                <w:noProof w:val="0"/>
                <w:rtl/>
              </w:rPr>
              <w:tab/>
            </w:r>
            <w:hyperlink r:id="rId9" w:history="1">
              <w:r w:rsidRPr="007675FA">
                <w:rPr>
                  <w:rStyle w:val="Hyperlink"/>
                </w:rPr>
                <w:t>http://www.vbm-torah.org</w:t>
              </w:r>
            </w:hyperlink>
          </w:p>
          <w:p w:rsidR="00CA4E9E" w:rsidRDefault="00CA4E9E">
            <w:pPr>
              <w:pStyle w:val="a9"/>
              <w:rPr>
                <w:noProof w:val="0"/>
                <w:rtl/>
              </w:rPr>
            </w:pPr>
          </w:p>
          <w:p w:rsidR="00CA4E9E" w:rsidRDefault="00CA4E9E">
            <w:pPr>
              <w:pStyle w:val="a9"/>
              <w:rPr>
                <w:noProof w:val="0"/>
                <w:rtl/>
              </w:rPr>
            </w:pPr>
            <w:r>
              <w:rPr>
                <w:noProof w:val="0"/>
                <w:rtl/>
              </w:rPr>
              <w:t xml:space="preserve">משרדי בית המדרש הוירטואלי: 02-9931456 שלוחה 5 </w:t>
            </w:r>
          </w:p>
          <w:p w:rsidR="00CA4E9E" w:rsidRDefault="00CA4E9E">
            <w:pPr>
              <w:pStyle w:val="a9"/>
              <w:rPr>
                <w:noProof w:val="0"/>
                <w:rtl/>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A4E9E" w:rsidRDefault="00CA4E9E">
            <w:pPr>
              <w:pStyle w:val="a9"/>
              <w:rPr>
                <w:noProof w:val="0"/>
                <w:rtl/>
              </w:rPr>
            </w:pPr>
            <w:r>
              <w:rPr>
                <w:noProof w:val="0"/>
                <w:rtl/>
              </w:rPr>
              <w:t xml:space="preserve">* * * * * * * * * * </w:t>
            </w:r>
          </w:p>
        </w:tc>
      </w:tr>
      <w:tr w:rsidR="00CA4E9E">
        <w:tc>
          <w:tcPr>
            <w:tcW w:w="283" w:type="dxa"/>
            <w:tcBorders>
              <w:top w:val="nil"/>
              <w:left w:val="nil"/>
              <w:bottom w:val="nil"/>
              <w:right w:val="nil"/>
            </w:tcBorders>
          </w:tcPr>
          <w:p w:rsidR="00CA4E9E" w:rsidRDefault="00CA4E9E">
            <w:pPr>
              <w:pStyle w:val="a9"/>
              <w:rPr>
                <w:noProof w:val="0"/>
                <w:rtl/>
              </w:rPr>
            </w:pPr>
            <w:r>
              <w:rPr>
                <w:noProof w:val="0"/>
                <w:rtl/>
              </w:rPr>
              <w:t>*</w:t>
            </w:r>
          </w:p>
        </w:tc>
        <w:tc>
          <w:tcPr>
            <w:tcW w:w="4111" w:type="dxa"/>
            <w:tcBorders>
              <w:top w:val="nil"/>
              <w:left w:val="nil"/>
              <w:bottom w:val="nil"/>
              <w:right w:val="nil"/>
            </w:tcBorders>
          </w:tcPr>
          <w:p w:rsidR="00CA4E9E" w:rsidRDefault="00CA4E9E" w:rsidP="00E72BAE">
            <w:pPr>
              <w:pStyle w:val="a9"/>
              <w:ind w:left="-227" w:right="-227"/>
              <w:rPr>
                <w:noProof w:val="0"/>
                <w:rtl/>
              </w:rPr>
            </w:pPr>
            <w:r>
              <w:rPr>
                <w:noProof w:val="0"/>
                <w:rtl/>
              </w:rPr>
              <w:t>********************************************</w:t>
            </w:r>
            <w:r w:rsidR="00E72BAE">
              <w:rPr>
                <w:noProof w:val="0"/>
                <w:rtl/>
              </w:rPr>
              <w:t>*****</w:t>
            </w:r>
            <w:r>
              <w:rPr>
                <w:noProof w:val="0"/>
                <w:rtl/>
              </w:rPr>
              <w:t>**************</w:t>
            </w:r>
          </w:p>
        </w:tc>
        <w:tc>
          <w:tcPr>
            <w:tcW w:w="284" w:type="dxa"/>
            <w:tcBorders>
              <w:top w:val="nil"/>
              <w:left w:val="nil"/>
              <w:bottom w:val="nil"/>
              <w:right w:val="nil"/>
            </w:tcBorders>
          </w:tcPr>
          <w:p w:rsidR="00CA4E9E" w:rsidRDefault="00CA4E9E">
            <w:pPr>
              <w:pStyle w:val="a9"/>
              <w:rPr>
                <w:noProof w:val="0"/>
                <w:rtl/>
              </w:rPr>
            </w:pPr>
            <w:r>
              <w:rPr>
                <w:noProof w:val="0"/>
                <w:rtl/>
              </w:rPr>
              <w:t>*</w:t>
            </w:r>
          </w:p>
        </w:tc>
      </w:tr>
    </w:tbl>
    <w:p w:rsidR="00CA4E9E" w:rsidRDefault="00CA4E9E">
      <w:pPr>
        <w:rPr>
          <w:sz w:val="21"/>
          <w:rtl/>
        </w:rPr>
      </w:pPr>
    </w:p>
    <w:sectPr w:rsidR="00CA4E9E">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8B" w:rsidRDefault="004A4E8B">
      <w:pPr>
        <w:spacing w:after="0" w:line="240" w:lineRule="auto"/>
      </w:pPr>
      <w:r>
        <w:separator/>
      </w:r>
    </w:p>
  </w:endnote>
  <w:endnote w:type="continuationSeparator" w:id="0">
    <w:p w:rsidR="004A4E8B" w:rsidRDefault="004A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8B" w:rsidRDefault="004A4E8B">
      <w:pPr>
        <w:spacing w:after="0" w:line="240" w:lineRule="auto"/>
      </w:pPr>
      <w:r>
        <w:separator/>
      </w:r>
    </w:p>
  </w:footnote>
  <w:footnote w:type="continuationSeparator" w:id="0">
    <w:p w:rsidR="004A4E8B" w:rsidRDefault="004A4E8B">
      <w:pPr>
        <w:spacing w:after="0" w:line="240" w:lineRule="auto"/>
      </w:pPr>
      <w:r>
        <w:continuationSeparator/>
      </w:r>
    </w:p>
  </w:footnote>
  <w:footnote w:id="1">
    <w:p w:rsidR="004A4E8B" w:rsidRPr="00A50CBF" w:rsidRDefault="004A4E8B" w:rsidP="00AD4282">
      <w:pPr>
        <w:pStyle w:val="a3"/>
        <w:rPr>
          <w:sz w:val="16"/>
          <w:szCs w:val="16"/>
        </w:rPr>
      </w:pPr>
      <w:r w:rsidRPr="00FB26A4">
        <w:rPr>
          <w:rtl/>
        </w:rPr>
        <w:footnoteRef/>
      </w:r>
      <w:r w:rsidRPr="00FB26A4">
        <w:rPr>
          <w:rtl/>
        </w:rPr>
        <w:t xml:space="preserve"> </w:t>
      </w:r>
      <w:r w:rsidRPr="00FB26A4">
        <w:rPr>
          <w:rtl/>
        </w:rPr>
        <w:tab/>
      </w:r>
      <w:r w:rsidRPr="00A50CBF">
        <w:rPr>
          <w:sz w:val="16"/>
          <w:szCs w:val="16"/>
          <w:rtl/>
        </w:rPr>
        <w:t xml:space="preserve">ראה בהרחבה במאמרו של הרב ברוך קץ "וכסה ענן הקטורת", עלון שבות 106. רעיון זה מופיע גם בשיעורים שונים בבית המדרש הוירטואלי: בשיעורו של הרב יונתן גרוסמן </w:t>
      </w:r>
      <w:hyperlink r:id="rId1" w:history="1">
        <w:r w:rsidRPr="00AD4282">
          <w:rPr>
            <w:rStyle w:val="Hyperlink"/>
            <w:sz w:val="16"/>
            <w:szCs w:val="16"/>
            <w:rtl/>
          </w:rPr>
          <w:t>לפרשת שמיני</w:t>
        </w:r>
      </w:hyperlink>
      <w:r w:rsidRPr="00A50CBF">
        <w:rPr>
          <w:sz w:val="16"/>
          <w:szCs w:val="16"/>
          <w:rtl/>
        </w:rPr>
        <w:t xml:space="preserve"> (בשיעורו של הרב ליבטאג </w:t>
      </w:r>
      <w:hyperlink r:id="rId2" w:history="1">
        <w:r w:rsidRPr="00AD4282">
          <w:rPr>
            <w:rStyle w:val="Hyperlink"/>
            <w:sz w:val="16"/>
            <w:szCs w:val="16"/>
            <w:rtl/>
          </w:rPr>
          <w:t>לפרשת תצווה</w:t>
        </w:r>
      </w:hyperlink>
      <w:r w:rsidR="00AD4282">
        <w:rPr>
          <w:rFonts w:hint="cs"/>
          <w:sz w:val="16"/>
          <w:szCs w:val="16"/>
          <w:rtl/>
        </w:rPr>
        <w:t>,</w:t>
      </w:r>
      <w:r w:rsidR="00AD4282">
        <w:rPr>
          <w:sz w:val="16"/>
          <w:szCs w:val="16"/>
          <w:rtl/>
        </w:rPr>
        <w:t xml:space="preserve"> </w:t>
      </w:r>
      <w:r w:rsidRPr="00A50CBF">
        <w:rPr>
          <w:sz w:val="16"/>
          <w:szCs w:val="16"/>
          <w:rtl/>
        </w:rPr>
        <w:t xml:space="preserve">בשיעורו של הרב אלחנן סמט </w:t>
      </w:r>
      <w:hyperlink r:id="rId3" w:history="1">
        <w:r w:rsidRPr="00AD4282">
          <w:rPr>
            <w:rStyle w:val="Hyperlink"/>
            <w:sz w:val="16"/>
            <w:szCs w:val="16"/>
            <w:rtl/>
          </w:rPr>
          <w:t>לפרשת תצווה</w:t>
        </w:r>
      </w:hyperlink>
      <w:r w:rsidR="00AD4282">
        <w:rPr>
          <w:rFonts w:hint="cs"/>
          <w:sz w:val="16"/>
          <w:szCs w:val="16"/>
          <w:rtl/>
        </w:rPr>
        <w:t xml:space="preserve">, </w:t>
      </w:r>
      <w:bookmarkStart w:id="1" w:name="_GoBack"/>
      <w:bookmarkEnd w:id="1"/>
      <w:r w:rsidRPr="00A50CBF">
        <w:rPr>
          <w:sz w:val="16"/>
          <w:szCs w:val="16"/>
          <w:rtl/>
        </w:rPr>
        <w:t>וכן במאמר שבספרו, "עיונים בפרשות השבוע" א'.</w:t>
      </w:r>
    </w:p>
  </w:footnote>
  <w:footnote w:id="2">
    <w:p w:rsidR="004A4E8B" w:rsidRDefault="004A4E8B" w:rsidP="00FB26A4">
      <w:pPr>
        <w:pStyle w:val="a3"/>
      </w:pPr>
      <w:r w:rsidRPr="00FB26A4">
        <w:rPr>
          <w:rtl/>
        </w:rPr>
        <w:footnoteRef/>
      </w:r>
      <w:r w:rsidRPr="00FB26A4">
        <w:rPr>
          <w:rtl/>
        </w:rPr>
        <w:t xml:space="preserve"> </w:t>
      </w:r>
      <w:r w:rsidRPr="00FB26A4">
        <w:rPr>
          <w:rtl/>
        </w:rPr>
        <w:tab/>
        <w:t>ראה, למשל, שמות כ"ו, לה; כ"ז, כא; מ', ד-ה; מ', כב-כז. בכל המקומות הללו, מיקומו של מזבח הקטורת הוא תמיד "לפני הפרוכת" ובזיקה אל הארון, ומיקום השולחן והמנורה הוא תמיד "מחוץ לפרוכת", ללא קשר אל הארון.</w:t>
      </w:r>
    </w:p>
  </w:footnote>
  <w:footnote w:id="3">
    <w:p w:rsidR="004A4E8B" w:rsidRDefault="004A4E8B" w:rsidP="00132B1C">
      <w:pPr>
        <w:pStyle w:val="a3"/>
      </w:pPr>
      <w:r w:rsidRPr="00132B1C">
        <w:rPr>
          <w:rtl/>
        </w:rPr>
        <w:footnoteRef/>
      </w:r>
      <w:r w:rsidRPr="00132B1C">
        <w:rPr>
          <w:rtl/>
        </w:rPr>
        <w:t xml:space="preserve"> </w:t>
      </w:r>
      <w:r w:rsidRPr="00132B1C">
        <w:rPr>
          <w:rtl/>
        </w:rPr>
        <w:tab/>
        <w:t xml:space="preserve">אמנם, ניתן עדיין להסביר שמזבח הקטורת משרת את ההתוועדות </w:t>
      </w:r>
      <w:r w:rsidRPr="00A2292A">
        <w:rPr>
          <w:sz w:val="16"/>
          <w:rtl/>
        </w:rPr>
        <w:t>שעל הארון ולכן אין לו מיקום עצמאי אלא רק ביחס לארון</w:t>
      </w:r>
      <w:r>
        <w:rPr>
          <w:sz w:val="16"/>
          <w:rtl/>
        </w:rPr>
        <w:t xml:space="preserve">, אך </w:t>
      </w:r>
      <w:r w:rsidRPr="00132B1C">
        <w:rPr>
          <w:rtl/>
        </w:rPr>
        <w:t>להלן נציע קשר מהותי יותר הקיים בין ההתוועדות לבין הקטורת.</w:t>
      </w:r>
    </w:p>
  </w:footnote>
  <w:footnote w:id="4">
    <w:p w:rsidR="004A4E8B" w:rsidRDefault="004A4E8B" w:rsidP="0058184D">
      <w:pPr>
        <w:pStyle w:val="a3"/>
      </w:pPr>
      <w:r w:rsidRPr="00132B1C">
        <w:rPr>
          <w:rtl/>
        </w:rPr>
        <w:footnoteRef/>
      </w:r>
      <w:r w:rsidRPr="00132B1C">
        <w:rPr>
          <w:rtl/>
        </w:rPr>
        <w:t xml:space="preserve"> </w:t>
      </w:r>
      <w:r>
        <w:rPr>
          <w:rtl/>
        </w:rPr>
        <w:tab/>
      </w:r>
      <w:r w:rsidRPr="00132B1C">
        <w:rPr>
          <w:rtl/>
        </w:rPr>
        <w:t xml:space="preserve">מעניין לשים לב שמוזכרת כאן רק נתינת הקטורת לפני העדות, ולא </w:t>
      </w:r>
      <w:r>
        <w:rPr>
          <w:rtl/>
        </w:rPr>
        <w:t xml:space="preserve">מפורש </w:t>
      </w:r>
      <w:r w:rsidRPr="00132B1C">
        <w:rPr>
          <w:rtl/>
        </w:rPr>
        <w:t>ששמים את הקטורת על המזבח. חז"ל אמרו שניתן להקריב את הקטורת גם אם מזבח הקטורת איננו קיים (זבחים נט ע"א)</w:t>
      </w:r>
      <w:r>
        <w:rPr>
          <w:rtl/>
        </w:rPr>
        <w:t xml:space="preserve">, וה"משך חכמה" מסביר </w:t>
      </w:r>
      <w:r w:rsidRPr="00132B1C">
        <w:rPr>
          <w:rtl/>
        </w:rPr>
        <w:t xml:space="preserve">שדין זה נלמד </w:t>
      </w:r>
      <w:r>
        <w:rPr>
          <w:rtl/>
        </w:rPr>
        <w:t xml:space="preserve">מכך שהציווי על הקטרת הקטורת מופיע </w:t>
      </w:r>
      <w:r w:rsidRPr="00132B1C">
        <w:rPr>
          <w:rtl/>
        </w:rPr>
        <w:t>ללא קשר למזבח</w:t>
      </w:r>
      <w:r>
        <w:rPr>
          <w:rtl/>
        </w:rPr>
        <w:t xml:space="preserve"> הקטורת</w:t>
      </w:r>
      <w:r w:rsidRPr="00132B1C">
        <w:rPr>
          <w:rtl/>
        </w:rPr>
        <w:t xml:space="preserve">. </w:t>
      </w:r>
      <w:r>
        <w:rPr>
          <w:rtl/>
        </w:rPr>
        <w:t xml:space="preserve">ניתן, אפוא, להבין </w:t>
      </w:r>
      <w:r w:rsidRPr="00132B1C">
        <w:rPr>
          <w:rtl/>
        </w:rPr>
        <w:t xml:space="preserve">שמזבח הקטורת איננו בעל חשיבות גבוהה, ולכן אולי הוצא מחוץ לכל מעשה המשכן, אך </w:t>
      </w:r>
      <w:r>
        <w:rPr>
          <w:rtl/>
        </w:rPr>
        <w:t>הקטורת עצמה היא בעלת חשיבות רבה. לחילופין, ניתן להסביר ש</w:t>
      </w:r>
      <w:r w:rsidRPr="00132B1C">
        <w:rPr>
          <w:rtl/>
        </w:rPr>
        <w:t xml:space="preserve">הקטורת היא </w:t>
      </w:r>
      <w:r>
        <w:rPr>
          <w:rtl/>
        </w:rPr>
        <w:t xml:space="preserve">כה </w:t>
      </w:r>
      <w:r w:rsidRPr="00132B1C">
        <w:rPr>
          <w:rtl/>
        </w:rPr>
        <w:t xml:space="preserve">חשובה ומשמעותית בעבודת הקודש, עד שאי אפשר לבטל אותה </w:t>
      </w:r>
      <w:r>
        <w:rPr>
          <w:rtl/>
        </w:rPr>
        <w:t xml:space="preserve">אפילו כאשר </w:t>
      </w:r>
      <w:r w:rsidRPr="00132B1C">
        <w:rPr>
          <w:rtl/>
        </w:rPr>
        <w:t>מזבח הקטורת לא נמצא.</w:t>
      </w:r>
    </w:p>
  </w:footnote>
  <w:footnote w:id="5">
    <w:p w:rsidR="004A4E8B" w:rsidRPr="00610442" w:rsidRDefault="004A4E8B" w:rsidP="00610442">
      <w:pPr>
        <w:pStyle w:val="a3"/>
        <w:rPr>
          <w:rtl/>
        </w:rPr>
      </w:pPr>
      <w:r w:rsidRPr="00610442">
        <w:rPr>
          <w:rtl/>
        </w:rPr>
        <w:footnoteRef/>
      </w:r>
      <w:r w:rsidRPr="00610442">
        <w:rPr>
          <w:rtl/>
        </w:rPr>
        <w:t xml:space="preserve"> </w:t>
      </w:r>
      <w:r>
        <w:rPr>
          <w:rtl/>
        </w:rPr>
        <w:tab/>
      </w:r>
      <w:r w:rsidRPr="00610442">
        <w:rPr>
          <w:rtl/>
        </w:rPr>
        <w:t xml:space="preserve">הצרעת היא מחלה קשה כמוות. מצורע חשוב כמת, וכמו שרואים מהסיפור על עוזיה </w:t>
      </w:r>
      <w:r>
        <w:rPr>
          <w:rtl/>
        </w:rPr>
        <w:t>-</w:t>
      </w:r>
      <w:r w:rsidRPr="00610442">
        <w:rPr>
          <w:rtl/>
        </w:rPr>
        <w:t xml:space="preserve"> הצרעת מנעה ממנו להמשיך לתפקד כמלך.</w:t>
      </w:r>
    </w:p>
    <w:p w:rsidR="004A4E8B" w:rsidRDefault="004A4E8B" w:rsidP="00610442">
      <w:pPr>
        <w:pStyle w:val="a3"/>
      </w:pPr>
    </w:p>
  </w:footnote>
  <w:footnote w:id="6">
    <w:p w:rsidR="004A4E8B" w:rsidRDefault="004A4E8B" w:rsidP="0058184D">
      <w:pPr>
        <w:pStyle w:val="a3"/>
      </w:pPr>
      <w:r w:rsidRPr="00A34E2B">
        <w:rPr>
          <w:rtl/>
        </w:rPr>
        <w:footnoteRef/>
      </w:r>
      <w:r w:rsidRPr="00A34E2B">
        <w:rPr>
          <w:rtl/>
        </w:rPr>
        <w:t xml:space="preserve"> </w:t>
      </w:r>
      <w:r>
        <w:rPr>
          <w:rtl/>
        </w:rPr>
        <w:tab/>
      </w:r>
      <w:r w:rsidRPr="00A34E2B">
        <w:rPr>
          <w:rtl/>
        </w:rPr>
        <w:t>הצ</w:t>
      </w:r>
      <w:r>
        <w:rPr>
          <w:rtl/>
        </w:rPr>
        <w:t>י</w:t>
      </w:r>
      <w:r w:rsidRPr="00A34E2B">
        <w:rPr>
          <w:rtl/>
        </w:rPr>
        <w:t xml:space="preserve">ווי על </w:t>
      </w:r>
      <w:r>
        <w:rPr>
          <w:rtl/>
        </w:rPr>
        <w:t xml:space="preserve">עשיית </w:t>
      </w:r>
      <w:r w:rsidRPr="00A34E2B">
        <w:rPr>
          <w:rtl/>
        </w:rPr>
        <w:t>מזבח הקטורת אינו פותח בדיבור חדש של ה', אלא פותח במילים "ועשית מזבח". כלומר: אין כאן פתיחה חדשה, אלא המשך של הדיבור הקודם</w:t>
      </w:r>
      <w:r>
        <w:rPr>
          <w:rtl/>
        </w:rPr>
        <w:t>,</w:t>
      </w:r>
      <w:r w:rsidRPr="00A34E2B">
        <w:rPr>
          <w:rtl/>
        </w:rPr>
        <w:t xml:space="preserve"> שהוא </w:t>
      </w:r>
      <w:r>
        <w:rPr>
          <w:rtl/>
        </w:rPr>
        <w:t xml:space="preserve">הציווי </w:t>
      </w:r>
      <w:r w:rsidRPr="00A34E2B">
        <w:rPr>
          <w:rtl/>
        </w:rPr>
        <w:t>על כל מעשה המשכן. בנוסף לכך, בכל הכלים נאמר</w:t>
      </w:r>
      <w:r>
        <w:rPr>
          <w:rtl/>
        </w:rPr>
        <w:t>ה לשון עשייה</w:t>
      </w:r>
      <w:r w:rsidRPr="00A34E2B">
        <w:rPr>
          <w:rtl/>
        </w:rPr>
        <w:t>: "ועשו ארון... ועשית שולחן...</w:t>
      </w:r>
      <w:r>
        <w:rPr>
          <w:rtl/>
        </w:rPr>
        <w:t xml:space="preserve"> </w:t>
      </w:r>
      <w:r w:rsidRPr="00A34E2B">
        <w:rPr>
          <w:rtl/>
        </w:rPr>
        <w:t xml:space="preserve">ועשית מנורה...", ומזבח הקטורת אינו שונה </w:t>
      </w:r>
      <w:r>
        <w:rPr>
          <w:rtl/>
        </w:rPr>
        <w:t>מהם בזאת</w:t>
      </w:r>
      <w:r w:rsidRPr="00A34E2B">
        <w:rPr>
          <w:rtl/>
        </w:rPr>
        <w:t>. המזבח הוא חלק מכלי המשכן</w:t>
      </w:r>
      <w:r>
        <w:rPr>
          <w:rtl/>
        </w:rPr>
        <w:t>,</w:t>
      </w:r>
      <w:r w:rsidRPr="00A34E2B">
        <w:rPr>
          <w:rtl/>
        </w:rPr>
        <w:t xml:space="preserve"> ולכן נכלל בדיבור </w:t>
      </w:r>
      <w:r>
        <w:rPr>
          <w:rtl/>
        </w:rPr>
        <w:t xml:space="preserve">שבו נצטוו בני ישראל </w:t>
      </w:r>
      <w:r w:rsidRPr="00A34E2B">
        <w:rPr>
          <w:rtl/>
        </w:rPr>
        <w:t xml:space="preserve">על </w:t>
      </w:r>
      <w:r>
        <w:rPr>
          <w:rtl/>
        </w:rPr>
        <w:t>עשיית שאר ה</w:t>
      </w:r>
      <w:r w:rsidRPr="00A34E2B">
        <w:rPr>
          <w:rtl/>
        </w:rPr>
        <w:t>כלי</w:t>
      </w:r>
      <w:r>
        <w:rPr>
          <w:rtl/>
        </w:rPr>
        <w:t xml:space="preserve">ם. בניגוד לכך, </w:t>
      </w:r>
      <w:r w:rsidRPr="00A34E2B">
        <w:rPr>
          <w:rtl/>
        </w:rPr>
        <w:t>בהמשך פרק ל' מופיעים צ</w:t>
      </w:r>
      <w:r>
        <w:rPr>
          <w:rtl/>
        </w:rPr>
        <w:t>י</w:t>
      </w:r>
      <w:r w:rsidRPr="00A34E2B">
        <w:rPr>
          <w:rtl/>
        </w:rPr>
        <w:t>וויים "נספחים",</w:t>
      </w:r>
      <w:r>
        <w:rPr>
          <w:rtl/>
        </w:rPr>
        <w:t xml:space="preserve"> </w:t>
      </w:r>
      <w:r w:rsidRPr="00A34E2B">
        <w:rPr>
          <w:rtl/>
        </w:rPr>
        <w:t>ולפניהם יש דיבור נפרד: "וידבר ה' אל משה לאמר ועשית כיור... וידבר ה' אל משה לאמר ואתה קח לך בשמים ראש...</w:t>
      </w:r>
      <w:r>
        <w:rPr>
          <w:rtl/>
        </w:rPr>
        <w:t xml:space="preserve"> </w:t>
      </w:r>
      <w:r w:rsidRPr="00A34E2B">
        <w:rPr>
          <w:rtl/>
        </w:rPr>
        <w:t>ויאמר ה' אל משה קח לך סמים...". ההבדל בין צ</w:t>
      </w:r>
      <w:r>
        <w:rPr>
          <w:rtl/>
        </w:rPr>
        <w:t>י</w:t>
      </w:r>
      <w:r w:rsidRPr="00A34E2B">
        <w:rPr>
          <w:rtl/>
        </w:rPr>
        <w:t>וויים אלה לבין הצ</w:t>
      </w:r>
      <w:r>
        <w:rPr>
          <w:rtl/>
        </w:rPr>
        <w:t>י</w:t>
      </w:r>
      <w:r w:rsidRPr="00A34E2B">
        <w:rPr>
          <w:rtl/>
        </w:rPr>
        <w:t xml:space="preserve">ווי על מזבח הקטורת מבליט את ההבדל </w:t>
      </w:r>
      <w:r>
        <w:rPr>
          <w:rtl/>
        </w:rPr>
        <w:t>ש</w:t>
      </w:r>
      <w:r w:rsidRPr="00A34E2B">
        <w:rPr>
          <w:rtl/>
        </w:rPr>
        <w:t xml:space="preserve">בין מזבח הקטורת לבין ה"נספחים" האחרים, </w:t>
      </w:r>
      <w:r>
        <w:rPr>
          <w:rtl/>
        </w:rPr>
        <w:t xml:space="preserve">ואת היותו של מזבח הקטורת </w:t>
      </w:r>
      <w:r w:rsidRPr="00A34E2B">
        <w:rPr>
          <w:rtl/>
        </w:rPr>
        <w:t>חלק בלתי</w:t>
      </w:r>
      <w:r>
        <w:rPr>
          <w:rtl/>
        </w:rPr>
        <w:t>-</w:t>
      </w:r>
      <w:r w:rsidRPr="00A34E2B">
        <w:rPr>
          <w:rtl/>
        </w:rPr>
        <w:t>נפרד מכלי המשכן.</w:t>
      </w:r>
    </w:p>
  </w:footnote>
  <w:footnote w:id="7">
    <w:p w:rsidR="004A4E8B" w:rsidRDefault="004A4E8B" w:rsidP="00801E5D">
      <w:pPr>
        <w:pStyle w:val="a3"/>
      </w:pPr>
      <w:r w:rsidRPr="00A34E2B">
        <w:rPr>
          <w:rtl/>
        </w:rPr>
        <w:footnoteRef/>
      </w:r>
      <w:r w:rsidRPr="00A34E2B">
        <w:rPr>
          <w:rtl/>
        </w:rPr>
        <w:t xml:space="preserve"> </w:t>
      </w:r>
      <w:r>
        <w:rPr>
          <w:rtl/>
        </w:rPr>
        <w:tab/>
      </w:r>
      <w:r w:rsidRPr="00A34E2B">
        <w:rPr>
          <w:rtl/>
        </w:rPr>
        <w:t xml:space="preserve">להרחבה בעניין ייחודה ומשמעותה של הקטורת עיין בפרושי הרמב"ן, </w:t>
      </w:r>
      <w:r>
        <w:rPr>
          <w:rtl/>
        </w:rPr>
        <w:t>צרור המור, המלבי"ם, הכלי יקר והרקנאטי לשמות ל'; ופרוש רבנו בחיי לויקרא י'.</w:t>
      </w:r>
    </w:p>
  </w:footnote>
  <w:footnote w:id="8">
    <w:p w:rsidR="004A4E8B" w:rsidRDefault="004A4E8B" w:rsidP="00273894">
      <w:pPr>
        <w:pStyle w:val="a3"/>
      </w:pPr>
      <w:r w:rsidRPr="005D4164">
        <w:rPr>
          <w:rtl/>
        </w:rPr>
        <w:footnoteRef/>
      </w:r>
      <w:r w:rsidRPr="005D4164">
        <w:rPr>
          <w:rtl/>
        </w:rPr>
        <w:t xml:space="preserve"> </w:t>
      </w:r>
      <w:r>
        <w:rPr>
          <w:rtl/>
        </w:rPr>
        <w:tab/>
      </w:r>
      <w:r w:rsidRPr="005D4164">
        <w:rPr>
          <w:rtl/>
        </w:rPr>
        <w:t xml:space="preserve">עיין בדברי הרב קוק בעולת ראיה </w:t>
      </w:r>
      <w:r>
        <w:rPr>
          <w:rtl/>
        </w:rPr>
        <w:t>ח"א</w:t>
      </w:r>
      <w:r w:rsidRPr="005D4164">
        <w:rPr>
          <w:rtl/>
        </w:rPr>
        <w:t xml:space="preserve"> עמ' קלו-קלח, וכן ב"אורות" עמ' לב.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8B" w:rsidRDefault="004A4E8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D4282">
      <w:rPr>
        <w:b/>
        <w:bCs/>
        <w:noProof/>
        <w:sz w:val="21"/>
        <w:rtl/>
      </w:rPr>
      <w:t>2</w:t>
    </w:r>
    <w:r>
      <w:rPr>
        <w:b/>
        <w:bCs/>
        <w:sz w:val="21"/>
        <w:rtl/>
      </w:rPr>
      <w:fldChar w:fldCharType="end"/>
    </w:r>
    <w:r>
      <w:rPr>
        <w:b/>
        <w:bCs/>
        <w:sz w:val="21"/>
        <w:rtl/>
      </w:rPr>
      <w:t xml:space="preserve"> -</w:t>
    </w:r>
  </w:p>
  <w:p w:rsidR="004A4E8B" w:rsidRDefault="004A4E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4A4E8B">
      <w:tc>
        <w:tcPr>
          <w:tcW w:w="4927" w:type="dxa"/>
          <w:tcBorders>
            <w:top w:val="nil"/>
            <w:left w:val="nil"/>
            <w:bottom w:val="double" w:sz="4" w:space="0" w:color="auto"/>
            <w:right w:val="nil"/>
          </w:tcBorders>
        </w:tcPr>
        <w:p w:rsidR="004A4E8B" w:rsidRDefault="004A4E8B">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rsidR="004A4E8B" w:rsidRDefault="004A4E8B">
          <w:pPr>
            <w:pStyle w:val="a6"/>
            <w:tabs>
              <w:tab w:val="clear" w:pos="4153"/>
              <w:tab w:val="clear" w:pos="8306"/>
              <w:tab w:val="center" w:pos="4818"/>
              <w:tab w:val="right" w:pos="8220"/>
            </w:tabs>
            <w:spacing w:after="0"/>
            <w:rPr>
              <w:sz w:val="21"/>
              <w:rtl/>
            </w:rPr>
          </w:pPr>
          <w:r>
            <w:rPr>
              <w:sz w:val="21"/>
              <w:rtl/>
            </w:rPr>
            <w:t>שיעורים בפרשיות השבוע מאת רבני הישיבה</w:t>
          </w:r>
        </w:p>
      </w:tc>
      <w:tc>
        <w:tcPr>
          <w:tcW w:w="4927" w:type="dxa"/>
          <w:tcBorders>
            <w:top w:val="nil"/>
            <w:left w:val="nil"/>
            <w:bottom w:val="double" w:sz="4" w:space="0" w:color="auto"/>
            <w:right w:val="nil"/>
          </w:tcBorders>
          <w:vAlign w:val="center"/>
        </w:tcPr>
        <w:p w:rsidR="004A4E8B" w:rsidRDefault="004A4E8B">
          <w:pPr>
            <w:pStyle w:val="a6"/>
            <w:tabs>
              <w:tab w:val="clear" w:pos="4153"/>
              <w:tab w:val="clear" w:pos="8306"/>
              <w:tab w:val="right" w:pos="8220"/>
            </w:tabs>
            <w:bidi w:val="0"/>
            <w:spacing w:after="0" w:line="240" w:lineRule="auto"/>
            <w:jc w:val="left"/>
            <w:rPr>
              <w:sz w:val="28"/>
              <w:szCs w:val="24"/>
            </w:rPr>
          </w:pPr>
          <w:r>
            <w:rPr>
              <w:b/>
              <w:bCs/>
              <w:sz w:val="28"/>
              <w:szCs w:val="24"/>
            </w:rPr>
            <w:t>www.etzion.org.il/vbm</w:t>
          </w:r>
        </w:p>
      </w:tc>
    </w:tr>
  </w:tbl>
  <w:p w:rsidR="004A4E8B" w:rsidRDefault="004A4E8B">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9D267B0"/>
    <w:multiLevelType w:val="hybridMultilevel"/>
    <w:tmpl w:val="04488F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4">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5">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6">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7">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3FDD3332"/>
    <w:multiLevelType w:val="hybridMultilevel"/>
    <w:tmpl w:val="B588BF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41342435"/>
    <w:multiLevelType w:val="hybridMultilevel"/>
    <w:tmpl w:val="36BE9CBC"/>
    <w:lvl w:ilvl="0" w:tplc="C07A82BE">
      <w:start w:val="1"/>
      <w:numFmt w:val="hebrew1"/>
      <w:lvlText w:val="%1."/>
      <w:lvlJc w:val="left"/>
      <w:pPr>
        <w:tabs>
          <w:tab w:val="num" w:pos="720"/>
        </w:tabs>
        <w:ind w:left="720" w:hanging="360"/>
      </w:pPr>
      <w:rPr>
        <w:rFonts w:cs="Times New Roman" w:hint="default"/>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9">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1">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nsid w:val="5CCD5F92"/>
    <w:multiLevelType w:val="hybridMultilevel"/>
    <w:tmpl w:val="E1BC9D10"/>
    <w:lvl w:ilvl="0" w:tplc="5A06035A">
      <w:start w:val="1"/>
      <w:numFmt w:val="hebrew1"/>
      <w:lvlText w:val="%1."/>
      <w:lvlJc w:val="left"/>
      <w:pPr>
        <w:tabs>
          <w:tab w:val="num" w:pos="720"/>
        </w:tabs>
        <w:ind w:left="720" w:hanging="360"/>
      </w:pPr>
      <w:rPr>
        <w:rFonts w:cs="Times New Roman" w:hint="default"/>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5">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6">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nsid w:val="7C9663BC"/>
    <w:multiLevelType w:val="hybridMultilevel"/>
    <w:tmpl w:val="77A6BAD8"/>
    <w:lvl w:ilvl="0" w:tplc="04090001">
      <w:start w:val="1"/>
      <w:numFmt w:val="bullet"/>
      <w:lvlText w:val=""/>
      <w:lvlJc w:val="left"/>
      <w:pPr>
        <w:tabs>
          <w:tab w:val="num" w:pos="1147"/>
        </w:tabs>
        <w:ind w:left="1147" w:hanging="360"/>
      </w:pPr>
      <w:rPr>
        <w:rFonts w:ascii="Symbol" w:hAnsi="Symbol" w:hint="default"/>
      </w:rPr>
    </w:lvl>
    <w:lvl w:ilvl="1" w:tplc="04090003">
      <w:start w:val="1"/>
      <w:numFmt w:val="bullet"/>
      <w:lvlText w:val="o"/>
      <w:lvlJc w:val="left"/>
      <w:pPr>
        <w:tabs>
          <w:tab w:val="num" w:pos="1867"/>
        </w:tabs>
        <w:ind w:left="1867" w:hanging="360"/>
      </w:pPr>
      <w:rPr>
        <w:rFonts w:ascii="Courier New" w:hAnsi="Courier New" w:hint="default"/>
      </w:rPr>
    </w:lvl>
    <w:lvl w:ilvl="2" w:tplc="04090005">
      <w:start w:val="1"/>
      <w:numFmt w:val="bullet"/>
      <w:lvlText w:val=""/>
      <w:lvlJc w:val="left"/>
      <w:pPr>
        <w:tabs>
          <w:tab w:val="num" w:pos="2587"/>
        </w:tabs>
        <w:ind w:left="2587" w:hanging="360"/>
      </w:pPr>
      <w:rPr>
        <w:rFonts w:ascii="Wingdings" w:hAnsi="Wingdings" w:hint="default"/>
      </w:rPr>
    </w:lvl>
    <w:lvl w:ilvl="3" w:tplc="04090001">
      <w:start w:val="1"/>
      <w:numFmt w:val="bullet"/>
      <w:lvlText w:val=""/>
      <w:lvlJc w:val="left"/>
      <w:pPr>
        <w:tabs>
          <w:tab w:val="num" w:pos="3307"/>
        </w:tabs>
        <w:ind w:left="3307" w:hanging="360"/>
      </w:pPr>
      <w:rPr>
        <w:rFonts w:ascii="Symbol" w:hAnsi="Symbol" w:hint="default"/>
      </w:rPr>
    </w:lvl>
    <w:lvl w:ilvl="4" w:tplc="04090003">
      <w:start w:val="1"/>
      <w:numFmt w:val="bullet"/>
      <w:lvlText w:val="o"/>
      <w:lvlJc w:val="left"/>
      <w:pPr>
        <w:tabs>
          <w:tab w:val="num" w:pos="4027"/>
        </w:tabs>
        <w:ind w:left="4027" w:hanging="360"/>
      </w:pPr>
      <w:rPr>
        <w:rFonts w:ascii="Courier New" w:hAnsi="Courier New" w:hint="default"/>
      </w:rPr>
    </w:lvl>
    <w:lvl w:ilvl="5" w:tplc="04090005">
      <w:start w:val="1"/>
      <w:numFmt w:val="bullet"/>
      <w:lvlText w:val=""/>
      <w:lvlJc w:val="left"/>
      <w:pPr>
        <w:tabs>
          <w:tab w:val="num" w:pos="4747"/>
        </w:tabs>
        <w:ind w:left="4747" w:hanging="360"/>
      </w:pPr>
      <w:rPr>
        <w:rFonts w:ascii="Wingdings" w:hAnsi="Wingdings" w:hint="default"/>
      </w:rPr>
    </w:lvl>
    <w:lvl w:ilvl="6" w:tplc="04090001">
      <w:start w:val="1"/>
      <w:numFmt w:val="bullet"/>
      <w:lvlText w:val=""/>
      <w:lvlJc w:val="left"/>
      <w:pPr>
        <w:tabs>
          <w:tab w:val="num" w:pos="5467"/>
        </w:tabs>
        <w:ind w:left="5467" w:hanging="360"/>
      </w:pPr>
      <w:rPr>
        <w:rFonts w:ascii="Symbol" w:hAnsi="Symbol" w:hint="default"/>
      </w:rPr>
    </w:lvl>
    <w:lvl w:ilvl="7" w:tplc="04090003">
      <w:start w:val="1"/>
      <w:numFmt w:val="bullet"/>
      <w:lvlText w:val="o"/>
      <w:lvlJc w:val="left"/>
      <w:pPr>
        <w:tabs>
          <w:tab w:val="num" w:pos="6187"/>
        </w:tabs>
        <w:ind w:left="6187" w:hanging="360"/>
      </w:pPr>
      <w:rPr>
        <w:rFonts w:ascii="Courier New" w:hAnsi="Courier New" w:hint="default"/>
      </w:rPr>
    </w:lvl>
    <w:lvl w:ilvl="8" w:tplc="04090005">
      <w:start w:val="1"/>
      <w:numFmt w:val="bullet"/>
      <w:lvlText w:val=""/>
      <w:lvlJc w:val="left"/>
      <w:pPr>
        <w:tabs>
          <w:tab w:val="num" w:pos="6907"/>
        </w:tabs>
        <w:ind w:left="6907" w:hanging="360"/>
      </w:pPr>
      <w:rPr>
        <w:rFonts w:ascii="Wingdings" w:hAnsi="Wingdings" w:hint="default"/>
      </w:rPr>
    </w:lvl>
  </w:abstractNum>
  <w:abstractNum w:abstractNumId="34">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5">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5"/>
  </w:num>
  <w:num w:numId="3">
    <w:abstractNumId w:val="35"/>
  </w:num>
  <w:num w:numId="4">
    <w:abstractNumId w:val="15"/>
  </w:num>
  <w:num w:numId="5">
    <w:abstractNumId w:val="5"/>
  </w:num>
  <w:num w:numId="6">
    <w:abstractNumId w:val="28"/>
  </w:num>
  <w:num w:numId="7">
    <w:abstractNumId w:val="13"/>
  </w:num>
  <w:num w:numId="8">
    <w:abstractNumId w:val="34"/>
  </w:num>
  <w:num w:numId="9">
    <w:abstractNumId w:val="0"/>
  </w:num>
  <w:num w:numId="10">
    <w:abstractNumId w:val="7"/>
  </w:num>
  <w:num w:numId="11">
    <w:abstractNumId w:val="29"/>
  </w:num>
  <w:num w:numId="12">
    <w:abstractNumId w:val="9"/>
  </w:num>
  <w:num w:numId="13">
    <w:abstractNumId w:val="21"/>
  </w:num>
  <w:num w:numId="14">
    <w:abstractNumId w:val="18"/>
  </w:num>
  <w:num w:numId="15">
    <w:abstractNumId w:val="24"/>
  </w:num>
  <w:num w:numId="16">
    <w:abstractNumId w:val="8"/>
  </w:num>
  <w:num w:numId="17">
    <w:abstractNumId w:val="12"/>
  </w:num>
  <w:num w:numId="18">
    <w:abstractNumId w:val="14"/>
  </w:num>
  <w:num w:numId="19">
    <w:abstractNumId w:val="27"/>
  </w:num>
  <w:num w:numId="20">
    <w:abstractNumId w:val="4"/>
  </w:num>
  <w:num w:numId="21">
    <w:abstractNumId w:val="26"/>
  </w:num>
  <w:num w:numId="22">
    <w:abstractNumId w:val="6"/>
  </w:num>
  <w:num w:numId="23">
    <w:abstractNumId w:val="10"/>
  </w:num>
  <w:num w:numId="24">
    <w:abstractNumId w:val="3"/>
  </w:num>
  <w:num w:numId="25">
    <w:abstractNumId w:val="19"/>
  </w:num>
  <w:num w:numId="26">
    <w:abstractNumId w:val="32"/>
  </w:num>
  <w:num w:numId="27">
    <w:abstractNumId w:val="1"/>
  </w:num>
  <w:num w:numId="28">
    <w:abstractNumId w:val="31"/>
  </w:num>
  <w:num w:numId="29">
    <w:abstractNumId w:val="11"/>
  </w:num>
  <w:num w:numId="30">
    <w:abstractNumId w:val="22"/>
  </w:num>
  <w:num w:numId="31">
    <w:abstractNumId w:val="20"/>
  </w:num>
  <w:num w:numId="32">
    <w:abstractNumId w:val="17"/>
  </w:num>
  <w:num w:numId="33">
    <w:abstractNumId w:val="23"/>
  </w:num>
  <w:num w:numId="34">
    <w:abstractNumId w:val="16"/>
  </w:num>
  <w:num w:numId="35">
    <w:abstractNumId w:val="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21AD6"/>
    <w:rsid w:val="00033A6D"/>
    <w:rsid w:val="000765A8"/>
    <w:rsid w:val="000C3095"/>
    <w:rsid w:val="000E6942"/>
    <w:rsid w:val="001225F6"/>
    <w:rsid w:val="00132B1C"/>
    <w:rsid w:val="0016009A"/>
    <w:rsid w:val="00225A98"/>
    <w:rsid w:val="00237768"/>
    <w:rsid w:val="002564F5"/>
    <w:rsid w:val="00256B1A"/>
    <w:rsid w:val="002643B0"/>
    <w:rsid w:val="00273894"/>
    <w:rsid w:val="003B054A"/>
    <w:rsid w:val="003C25AA"/>
    <w:rsid w:val="003F6685"/>
    <w:rsid w:val="004A4E8B"/>
    <w:rsid w:val="00541077"/>
    <w:rsid w:val="00556173"/>
    <w:rsid w:val="0058184D"/>
    <w:rsid w:val="005B1458"/>
    <w:rsid w:val="005D4164"/>
    <w:rsid w:val="00610442"/>
    <w:rsid w:val="00674BED"/>
    <w:rsid w:val="007675FA"/>
    <w:rsid w:val="007A1617"/>
    <w:rsid w:val="007F249F"/>
    <w:rsid w:val="00801E5D"/>
    <w:rsid w:val="008156EF"/>
    <w:rsid w:val="008158AD"/>
    <w:rsid w:val="00820D0C"/>
    <w:rsid w:val="0085647A"/>
    <w:rsid w:val="00883332"/>
    <w:rsid w:val="008E67DA"/>
    <w:rsid w:val="008E72A9"/>
    <w:rsid w:val="00927E90"/>
    <w:rsid w:val="00947001"/>
    <w:rsid w:val="00977A05"/>
    <w:rsid w:val="009D3517"/>
    <w:rsid w:val="00A2292A"/>
    <w:rsid w:val="00A34E2B"/>
    <w:rsid w:val="00A36B61"/>
    <w:rsid w:val="00A50CBF"/>
    <w:rsid w:val="00AD4282"/>
    <w:rsid w:val="00BF018E"/>
    <w:rsid w:val="00C2281A"/>
    <w:rsid w:val="00C60087"/>
    <w:rsid w:val="00C62A2E"/>
    <w:rsid w:val="00C74E38"/>
    <w:rsid w:val="00C9163F"/>
    <w:rsid w:val="00CA4E9E"/>
    <w:rsid w:val="00CF21B4"/>
    <w:rsid w:val="00D85CAC"/>
    <w:rsid w:val="00DA4480"/>
    <w:rsid w:val="00DC060A"/>
    <w:rsid w:val="00E00BAC"/>
    <w:rsid w:val="00E72BAE"/>
    <w:rsid w:val="00EA7206"/>
    <w:rsid w:val="00EF7E3D"/>
    <w:rsid w:val="00F24615"/>
    <w:rsid w:val="00F83F51"/>
    <w:rsid w:val="00F91E5E"/>
    <w:rsid w:val="00FA4F0C"/>
    <w:rsid w:val="00FA69F1"/>
    <w:rsid w:val="00FB26A4"/>
    <w:rsid w:val="00FF08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BF3D90-B2AB-4E82-9FAB-25967A5A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BAE"/>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rsid w:val="00E72BAE"/>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rsid w:val="00E72BAE"/>
    <w:pPr>
      <w:spacing w:after="80"/>
      <w:outlineLvl w:val="1"/>
    </w:pPr>
    <w:rPr>
      <w:b/>
      <w:sz w:val="24"/>
      <w:szCs w:val="28"/>
    </w:rPr>
  </w:style>
  <w:style w:type="paragraph" w:styleId="3">
    <w:name w:val="heading 3"/>
    <w:basedOn w:val="2"/>
    <w:next w:val="a"/>
    <w:link w:val="30"/>
    <w:uiPriority w:val="99"/>
    <w:qFormat/>
    <w:rsid w:val="00E72BAE"/>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rPr>
  </w:style>
  <w:style w:type="character" w:customStyle="1" w:styleId="40">
    <w:name w:val="כותרת 4 תו"/>
    <w:basedOn w:val="a0"/>
    <w:link w:val="4"/>
    <w:uiPriority w:val="9"/>
    <w:semiHidden/>
    <w:rPr>
      <w:rFonts w:asciiTheme="minorHAnsi" w:eastAsiaTheme="minorEastAsia" w:hAnsiTheme="minorHAnsi" w:cstheme="minorBidi"/>
      <w:b/>
      <w:bCs/>
      <w:sz w:val="28"/>
      <w:szCs w:val="28"/>
    </w:rPr>
  </w:style>
  <w:style w:type="character" w:customStyle="1" w:styleId="50">
    <w:name w:val="כותרת 5 תו"/>
    <w:basedOn w:val="a0"/>
    <w:link w:val="5"/>
    <w:uiPriority w:val="9"/>
    <w:semiHidden/>
    <w:rPr>
      <w:rFonts w:asciiTheme="minorHAnsi" w:eastAsiaTheme="minorEastAsia" w:hAnsiTheme="minorHAnsi" w:cstheme="minorBidi"/>
      <w:b/>
      <w:bCs/>
      <w:i/>
      <w:iCs/>
      <w:sz w:val="26"/>
      <w:szCs w:val="26"/>
    </w:rPr>
  </w:style>
  <w:style w:type="paragraph" w:styleId="a3">
    <w:name w:val="footnote text"/>
    <w:basedOn w:val="a"/>
    <w:link w:val="a4"/>
    <w:uiPriority w:val="99"/>
    <w:semiHidden/>
    <w:rsid w:val="00FB26A4"/>
    <w:pPr>
      <w:spacing w:line="220" w:lineRule="exact"/>
      <w:ind w:left="284" w:hanging="284"/>
    </w:pPr>
    <w:rPr>
      <w:sz w:val="14"/>
      <w:szCs w:val="18"/>
    </w:rPr>
  </w:style>
  <w:style w:type="character" w:customStyle="1" w:styleId="a4">
    <w:name w:val="טקסט הערת שוליים תו"/>
    <w:basedOn w:val="a0"/>
    <w:link w:val="a3"/>
    <w:uiPriority w:val="99"/>
    <w:semiHidden/>
    <w:rPr>
      <w:rFonts w:cs="Narkisim"/>
      <w:sz w:val="20"/>
      <w:szCs w:val="20"/>
    </w:rPr>
  </w:style>
  <w:style w:type="character" w:styleId="a5">
    <w:name w:val="footnote reference"/>
    <w:basedOn w:val="a0"/>
    <w:uiPriority w:val="99"/>
    <w:semiHidden/>
    <w:rsid w:val="008156EF"/>
    <w:rPr>
      <w:rFonts w:ascii="Narkisim" w:hAnsi="Narkisim" w:cs="Narkisim"/>
      <w:position w:val="6"/>
      <w:sz w:val="16"/>
      <w:szCs w:val="16"/>
      <w:lang w:bidi="he-IL"/>
    </w:rPr>
  </w:style>
  <w:style w:type="character" w:styleId="Hyperlink">
    <w:name w:val="Hyperlink"/>
    <w:basedOn w:val="a0"/>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basedOn w:val="a0"/>
    <w:link w:val="a6"/>
    <w:uiPriority w:val="99"/>
    <w:semiHidden/>
    <w:rPr>
      <w:rFonts w:cs="Narkisim"/>
      <w:sz w:val="20"/>
    </w:rPr>
  </w:style>
  <w:style w:type="paragraph" w:customStyle="1" w:styleId="a8">
    <w:name w:val="פרשה"/>
    <w:basedOn w:val="1"/>
    <w:uiPriority w:val="99"/>
    <w:rsid w:val="00E72BAE"/>
    <w:pPr>
      <w:spacing w:before="0" w:after="60"/>
      <w:jc w:val="left"/>
    </w:pPr>
    <w:rPr>
      <w:rFonts w:ascii="Times New Roman" w:hAnsi="Times New Roman"/>
      <w:b/>
      <w:sz w:val="46"/>
      <w:szCs w:val="24"/>
    </w:rPr>
  </w:style>
  <w:style w:type="paragraph" w:customStyle="1" w:styleId="11">
    <w:name w:val="ציטוט1"/>
    <w:basedOn w:val="a"/>
    <w:uiPriority w:val="99"/>
    <w:rsid w:val="00CA4E9E"/>
    <w:pPr>
      <w:tabs>
        <w:tab w:val="right" w:pos="4620"/>
      </w:tabs>
      <w:ind w:left="567"/>
    </w:pPr>
  </w:style>
  <w:style w:type="paragraph" w:customStyle="1" w:styleId="a9">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a">
    <w:name w:val="footer"/>
    <w:basedOn w:val="a"/>
    <w:link w:val="ab"/>
    <w:uiPriority w:val="99"/>
    <w:pPr>
      <w:tabs>
        <w:tab w:val="center" w:pos="4153"/>
        <w:tab w:val="right" w:pos="8306"/>
      </w:tabs>
    </w:pPr>
    <w:rPr>
      <w:szCs w:val="20"/>
    </w:rPr>
  </w:style>
  <w:style w:type="character" w:customStyle="1" w:styleId="ab">
    <w:name w:val="כותרת תחתונה תו"/>
    <w:basedOn w:val="a0"/>
    <w:link w:val="aa"/>
    <w:uiPriority w:val="99"/>
    <w:semiHidden/>
    <w:rPr>
      <w:rFonts w:cs="Narkisim"/>
      <w:sz w:val="20"/>
    </w:rPr>
  </w:style>
  <w:style w:type="character" w:styleId="ac">
    <w:name w:val="page number"/>
    <w:basedOn w:val="a0"/>
    <w:uiPriority w:val="99"/>
    <w:rPr>
      <w:rFonts w:cs="Narkisim"/>
      <w:sz w:val="16"/>
      <w:szCs w:val="16"/>
      <w:lang w:bidi="he-IL"/>
    </w:rPr>
  </w:style>
  <w:style w:type="character" w:customStyle="1" w:styleId="HebrewChar">
    <w:name w:val="Hebrew_Char"/>
    <w:uiPriority w:val="99"/>
    <w:rsid w:val="00801E5D"/>
  </w:style>
  <w:style w:type="character" w:styleId="FollowedHyperlink">
    <w:name w:val="FollowedHyperlink"/>
    <w:basedOn w:val="a0"/>
    <w:uiPriority w:val="99"/>
    <w:semiHidden/>
    <w:unhideWhenUsed/>
    <w:rsid w:val="00A50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tzion.org.il/he/%D7%A4%D7%A8%D7%A9%D7%AA-%D7%AA%D7%A6%D7%95%D7%94-%D7%A4%D7%A8%D7%A9%D7%AA-%D7%A2%D7%95%D7%9C%D7%AA-%D7%94%D7%AA%D7%9E%D7%99%D7%93" TargetMode="External"/><Relationship Id="rId2" Type="http://schemas.openxmlformats.org/officeDocument/2006/relationships/hyperlink" Target="http://etzion.org.il/he/%D7%A4%D7%A8%D7%A9%D7%AA-%D7%AA%D7%A6%D7%95%D7%94-%D7%9E%D7%96%D7%91%D7%97-%D7%94%D7%A7%D7%98%D7%95%D7%A8%D7%AA" TargetMode="External"/><Relationship Id="rId1" Type="http://schemas.openxmlformats.org/officeDocument/2006/relationships/hyperlink" Target="http://etzion.org.il/he/%D7%A4%D7%A8%D7%A9%D7%AA-%D7%A9%D7%9E%D7%99%D7%A0%D7%99-%D7%94%D7%99%D7%95%D7%9D-%D7%94%D7%A9%D7%9E%D7%99%D7%A0%D7%99-%D7%95%D7%97%D7%98%D7%90-%D7%A0%D7%93%D7%91-%D7%95%D7%90%D7%91%D7%99%D7%94%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08;&#1504;&#1497;&#1504;&#1492;%20&#1493;&#1497;&#1510;&#1495;&#1511;%20&#1489;&#1512;&#1496;\My%20Documents\templates\parash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34AB-07ED-4A00-B23B-71D9B7F1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parasha</Template>
  <TotalTime>14</TotalTime>
  <Pages>5</Pages>
  <Words>3092</Words>
  <Characters>15462</Characters>
  <Application>Microsoft Office Word</Application>
  <DocSecurity>0</DocSecurity>
  <Lines>128</Lines>
  <Paragraphs>37</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BARTH</dc:creator>
  <cp:lastModifiedBy>דבורה ברקוביץ</cp:lastModifiedBy>
  <cp:revision>5</cp:revision>
  <cp:lastPrinted>2001-10-24T10:13:00Z</cp:lastPrinted>
  <dcterms:created xsi:type="dcterms:W3CDTF">2018-06-12T08:28:00Z</dcterms:created>
  <dcterms:modified xsi:type="dcterms:W3CDTF">2018-06-12T09:34:00Z</dcterms:modified>
</cp:coreProperties>
</file>