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F8" w:rsidRPr="00DA3DF8" w:rsidRDefault="00DA3DF8" w:rsidP="00DA3DF8">
      <w:pPr>
        <w:pStyle w:val="BlockText"/>
        <w:spacing w:line="240" w:lineRule="auto"/>
        <w:ind w:left="0"/>
        <w:jc w:val="center"/>
        <w:rPr>
          <w:rFonts w:ascii="Arial" w:hAnsi="Arial" w:cs="Arial"/>
          <w:b/>
          <w:bCs/>
          <w:caps/>
          <w:sz w:val="24"/>
          <w:szCs w:val="24"/>
        </w:rPr>
      </w:pPr>
      <w:bookmarkStart w:id="0" w:name="_GoBack"/>
      <w:bookmarkEnd w:id="0"/>
      <w:r w:rsidRPr="00DA3DF8">
        <w:rPr>
          <w:rFonts w:ascii="Arial" w:hAnsi="Arial" w:cs="Arial"/>
          <w:b/>
          <w:bCs/>
          <w:caps/>
          <w:sz w:val="24"/>
          <w:szCs w:val="24"/>
          <w:lang w:val="en-GB"/>
        </w:rPr>
        <w:t>YESHIVAT HAR ETZION</w:t>
      </w:r>
    </w:p>
    <w:p w:rsidR="00DA3DF8" w:rsidRPr="00DA3DF8" w:rsidRDefault="00DA3DF8" w:rsidP="00DA3DF8">
      <w:pPr>
        <w:bidi w:val="0"/>
        <w:spacing w:line="240" w:lineRule="auto"/>
        <w:jc w:val="center"/>
        <w:rPr>
          <w:rFonts w:ascii="Arial" w:hAnsi="Arial" w:cs="Arial"/>
          <w:bCs/>
          <w:caps/>
          <w:sz w:val="24"/>
          <w:lang w:val="en-GB"/>
        </w:rPr>
      </w:pPr>
      <w:r w:rsidRPr="00DA3DF8">
        <w:rPr>
          <w:rFonts w:ascii="Arial" w:hAnsi="Arial" w:cs="Arial"/>
          <w:bCs/>
          <w:caps/>
          <w:sz w:val="24"/>
          <w:lang w:val="en-GB"/>
        </w:rPr>
        <w:t>ISRAEL KOSCHITZKY VIRTUAL BEIT MIDRASH (VBM)</w:t>
      </w:r>
    </w:p>
    <w:p w:rsidR="00DA3DF8" w:rsidRPr="00DA3DF8" w:rsidRDefault="00DA3DF8" w:rsidP="00DA3DF8">
      <w:pPr>
        <w:bidi w:val="0"/>
        <w:spacing w:line="240" w:lineRule="auto"/>
        <w:jc w:val="center"/>
        <w:rPr>
          <w:rFonts w:ascii="Arial" w:hAnsi="Arial" w:cs="Arial"/>
          <w:bCs/>
          <w:caps/>
          <w:sz w:val="24"/>
          <w:lang w:val="en-GB"/>
        </w:rPr>
      </w:pPr>
      <w:r w:rsidRPr="00DA3DF8">
        <w:rPr>
          <w:rFonts w:ascii="Arial" w:hAnsi="Arial" w:cs="Arial"/>
          <w:bCs/>
          <w:caps/>
          <w:sz w:val="24"/>
          <w:lang w:val="en-GB"/>
        </w:rPr>
        <w:t>*********************************************************</w:t>
      </w:r>
    </w:p>
    <w:p w:rsidR="00DA3DF8" w:rsidRPr="00DA3DF8" w:rsidRDefault="00DA3DF8" w:rsidP="00DA3DF8">
      <w:pPr>
        <w:bidi w:val="0"/>
        <w:spacing w:line="240" w:lineRule="auto"/>
        <w:jc w:val="center"/>
        <w:rPr>
          <w:rFonts w:ascii="Arial" w:hAnsi="Arial" w:cs="Arial"/>
          <w:bCs/>
          <w:caps/>
          <w:sz w:val="24"/>
        </w:rPr>
      </w:pPr>
    </w:p>
    <w:p w:rsidR="00DA3DF8" w:rsidRDefault="00DA3DF8" w:rsidP="00DA3DF8">
      <w:pPr>
        <w:pStyle w:val="Heading1"/>
        <w:bidi w:val="0"/>
        <w:spacing w:before="0" w:after="0"/>
        <w:rPr>
          <w:rFonts w:asciiTheme="minorBidi" w:hAnsiTheme="minorBidi" w:cstheme="minorBidi"/>
          <w:b/>
          <w:bCs w:val="0"/>
          <w:sz w:val="24"/>
          <w:szCs w:val="24"/>
        </w:rPr>
      </w:pPr>
    </w:p>
    <w:p w:rsidR="00CA6F18" w:rsidRPr="00CF5C2E" w:rsidRDefault="00CA6F18" w:rsidP="00CA6F18">
      <w:pPr>
        <w:bidi w:val="0"/>
        <w:jc w:val="center"/>
        <w:rPr>
          <w:rFonts w:asciiTheme="minorBidi" w:hAnsiTheme="minorBidi" w:cstheme="minorBidi"/>
          <w:i/>
          <w:iCs/>
          <w:sz w:val="24"/>
        </w:rPr>
      </w:pPr>
      <w:r w:rsidRPr="00CF5C2E">
        <w:rPr>
          <w:rFonts w:asciiTheme="minorBidi" w:hAnsiTheme="minorBidi" w:cstheme="minorBidi"/>
          <w:i/>
          <w:iCs/>
          <w:sz w:val="24"/>
        </w:rPr>
        <w:t>PARASHAT ACHAREI MOT-KEDOSHIM</w:t>
      </w:r>
    </w:p>
    <w:p w:rsidR="00CA6F18" w:rsidRDefault="00CA6F18" w:rsidP="00DA3DF8">
      <w:pPr>
        <w:bidi w:val="0"/>
        <w:jc w:val="center"/>
        <w:rPr>
          <w:rFonts w:asciiTheme="minorBidi" w:hAnsiTheme="minorBidi" w:cstheme="minorBidi"/>
          <w:kern w:val="28"/>
          <w:sz w:val="24"/>
        </w:rPr>
      </w:pPr>
    </w:p>
    <w:p w:rsidR="00DA3DF8" w:rsidRPr="00DA3DF8" w:rsidRDefault="00DA3DF8" w:rsidP="00CF5C2E">
      <w:pPr>
        <w:bidi w:val="0"/>
        <w:jc w:val="center"/>
        <w:rPr>
          <w:rFonts w:asciiTheme="minorBidi" w:hAnsiTheme="minorBidi" w:cstheme="minorBidi"/>
          <w:kern w:val="28"/>
          <w:sz w:val="24"/>
        </w:rPr>
      </w:pPr>
      <w:r w:rsidRPr="00DA3DF8">
        <w:rPr>
          <w:rFonts w:asciiTheme="minorBidi" w:hAnsiTheme="minorBidi" w:cstheme="minorBidi"/>
          <w:kern w:val="28"/>
          <w:sz w:val="24"/>
        </w:rPr>
        <w:t xml:space="preserve">“Before the Lord </w:t>
      </w:r>
      <w:r w:rsidR="00CF5C2E">
        <w:rPr>
          <w:rFonts w:asciiTheme="minorBidi" w:hAnsiTheme="minorBidi" w:cstheme="minorBidi"/>
          <w:kern w:val="28"/>
          <w:sz w:val="24"/>
        </w:rPr>
        <w:t>Y</w:t>
      </w:r>
      <w:r w:rsidRPr="00DA3DF8">
        <w:rPr>
          <w:rFonts w:asciiTheme="minorBidi" w:hAnsiTheme="minorBidi" w:cstheme="minorBidi"/>
          <w:kern w:val="28"/>
          <w:sz w:val="24"/>
        </w:rPr>
        <w:t xml:space="preserve">ou </w:t>
      </w:r>
      <w:r w:rsidR="00CF5C2E">
        <w:rPr>
          <w:rFonts w:asciiTheme="minorBidi" w:hAnsiTheme="minorBidi" w:cstheme="minorBidi"/>
          <w:kern w:val="28"/>
          <w:sz w:val="24"/>
        </w:rPr>
        <w:t>S</w:t>
      </w:r>
      <w:r w:rsidRPr="00DA3DF8">
        <w:rPr>
          <w:rFonts w:asciiTheme="minorBidi" w:hAnsiTheme="minorBidi" w:cstheme="minorBidi"/>
          <w:kern w:val="28"/>
          <w:sz w:val="24"/>
        </w:rPr>
        <w:t xml:space="preserve">hall </w:t>
      </w:r>
      <w:r w:rsidR="00CF5C2E">
        <w:rPr>
          <w:rFonts w:asciiTheme="minorBidi" w:hAnsiTheme="minorBidi" w:cstheme="minorBidi"/>
          <w:kern w:val="28"/>
          <w:sz w:val="24"/>
        </w:rPr>
        <w:t>B</w:t>
      </w:r>
      <w:r w:rsidRPr="00DA3DF8">
        <w:rPr>
          <w:rFonts w:asciiTheme="minorBidi" w:hAnsiTheme="minorBidi" w:cstheme="minorBidi"/>
          <w:kern w:val="28"/>
          <w:sz w:val="24"/>
        </w:rPr>
        <w:t xml:space="preserve">e </w:t>
      </w:r>
      <w:r w:rsidR="00CF5C2E">
        <w:rPr>
          <w:rFonts w:asciiTheme="minorBidi" w:hAnsiTheme="minorBidi" w:cstheme="minorBidi"/>
          <w:kern w:val="28"/>
          <w:sz w:val="24"/>
        </w:rPr>
        <w:t>P</w:t>
      </w:r>
      <w:r w:rsidRPr="00DA3DF8">
        <w:rPr>
          <w:rFonts w:asciiTheme="minorBidi" w:hAnsiTheme="minorBidi" w:cstheme="minorBidi"/>
          <w:kern w:val="28"/>
          <w:sz w:val="24"/>
        </w:rPr>
        <w:t>urified”</w:t>
      </w:r>
    </w:p>
    <w:p w:rsidR="00DA3DF8" w:rsidRDefault="00DA3DF8" w:rsidP="00DA3DF8">
      <w:pPr>
        <w:pStyle w:val="Heading1"/>
        <w:bidi w:val="0"/>
        <w:spacing w:before="0" w:after="0"/>
        <w:rPr>
          <w:rFonts w:asciiTheme="minorBidi" w:hAnsiTheme="minorBidi" w:cstheme="minorBidi"/>
          <w:b/>
          <w:bCs w:val="0"/>
          <w:sz w:val="24"/>
          <w:szCs w:val="24"/>
        </w:rPr>
      </w:pPr>
    </w:p>
    <w:p w:rsidR="007E49F8" w:rsidRPr="00DA3DF8" w:rsidRDefault="00DA3DF8" w:rsidP="00DA3DF8">
      <w:pPr>
        <w:pStyle w:val="Heading1"/>
        <w:bidi w:val="0"/>
        <w:spacing w:before="0" w:after="0"/>
        <w:rPr>
          <w:rFonts w:asciiTheme="minorBidi" w:hAnsiTheme="minorBidi" w:cstheme="minorBidi"/>
          <w:b/>
          <w:bCs w:val="0"/>
          <w:sz w:val="24"/>
          <w:szCs w:val="24"/>
        </w:rPr>
      </w:pPr>
      <w:r w:rsidRPr="00DA3DF8">
        <w:rPr>
          <w:rFonts w:asciiTheme="minorBidi" w:hAnsiTheme="minorBidi" w:cstheme="minorBidi"/>
          <w:b/>
          <w:bCs w:val="0"/>
          <w:sz w:val="24"/>
          <w:szCs w:val="24"/>
        </w:rPr>
        <w:t xml:space="preserve">By </w:t>
      </w:r>
      <w:proofErr w:type="spellStart"/>
      <w:r w:rsidR="007E49F8" w:rsidRPr="00DA3DF8">
        <w:rPr>
          <w:rFonts w:asciiTheme="minorBidi" w:hAnsiTheme="minorBidi" w:cstheme="minorBidi"/>
          <w:b/>
          <w:bCs w:val="0"/>
          <w:sz w:val="24"/>
          <w:szCs w:val="24"/>
        </w:rPr>
        <w:t>Rav</w:t>
      </w:r>
      <w:proofErr w:type="spellEnd"/>
      <w:r w:rsidR="007E49F8" w:rsidRPr="00DA3DF8">
        <w:rPr>
          <w:rFonts w:asciiTheme="minorBidi" w:hAnsiTheme="minorBidi" w:cstheme="minorBidi"/>
          <w:b/>
          <w:bCs w:val="0"/>
          <w:sz w:val="24"/>
          <w:szCs w:val="24"/>
        </w:rPr>
        <w:t xml:space="preserve"> Shimon Klein</w:t>
      </w:r>
    </w:p>
    <w:p w:rsidR="007E49F8" w:rsidRPr="00DA3DF8" w:rsidRDefault="007E49F8" w:rsidP="00DA3DF8">
      <w:pPr>
        <w:bidi w:val="0"/>
        <w:rPr>
          <w:rFonts w:asciiTheme="minorBidi" w:hAnsiTheme="minorBidi" w:cstheme="minorBidi"/>
          <w:kern w:val="28"/>
          <w:sz w:val="24"/>
        </w:rPr>
      </w:pPr>
    </w:p>
    <w:p w:rsidR="007E49F8" w:rsidRPr="00DA3DF8" w:rsidRDefault="007E49F8" w:rsidP="00DA3DF8">
      <w:pPr>
        <w:bidi w:val="0"/>
        <w:spacing w:line="360" w:lineRule="auto"/>
        <w:rPr>
          <w:rFonts w:asciiTheme="minorBidi" w:hAnsiTheme="minorBidi" w:cstheme="minorBidi"/>
          <w:kern w:val="28"/>
          <w:sz w:val="24"/>
        </w:rPr>
      </w:pPr>
      <w:r w:rsidRPr="00DA3DF8">
        <w:rPr>
          <w:rFonts w:asciiTheme="minorBidi" w:hAnsiTheme="minorBidi" w:cstheme="minorBidi"/>
          <w:kern w:val="28"/>
          <w:sz w:val="24"/>
        </w:rPr>
        <w:t>Introduction</w:t>
      </w:r>
    </w:p>
    <w:p w:rsidR="00DA3DF8" w:rsidRDefault="00DA3DF8" w:rsidP="00DA3DF8">
      <w:pPr>
        <w:bidi w:val="0"/>
        <w:spacing w:line="360" w:lineRule="auto"/>
        <w:ind w:firstLine="720"/>
        <w:rPr>
          <w:rFonts w:asciiTheme="minorBidi" w:hAnsiTheme="minorBidi" w:cstheme="minorBidi"/>
          <w:b w:val="0"/>
          <w:bCs/>
          <w:kern w:val="28"/>
          <w:sz w:val="24"/>
        </w:rPr>
      </w:pPr>
    </w:p>
    <w:p w:rsidR="007E49F8" w:rsidRPr="00DA3DF8" w:rsidRDefault="007E49F8" w:rsidP="00CF5C2E">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Our </w:t>
      </w:r>
      <w:proofErr w:type="spellStart"/>
      <w:r w:rsidRPr="00DA3DF8">
        <w:rPr>
          <w:rFonts w:asciiTheme="minorBidi" w:hAnsiTheme="minorBidi" w:cstheme="minorBidi"/>
          <w:b w:val="0"/>
          <w:bCs/>
          <w:i/>
          <w:iCs/>
          <w:kern w:val="28"/>
          <w:sz w:val="24"/>
        </w:rPr>
        <w:t>par</w:t>
      </w:r>
      <w:r w:rsidR="00DA3DF8" w:rsidRPr="00DA3DF8">
        <w:rPr>
          <w:rFonts w:asciiTheme="minorBidi" w:hAnsiTheme="minorBidi" w:cstheme="minorBidi"/>
          <w:b w:val="0"/>
          <w:bCs/>
          <w:i/>
          <w:iCs/>
          <w:kern w:val="28"/>
          <w:sz w:val="24"/>
        </w:rPr>
        <w:t>a</w:t>
      </w:r>
      <w:r w:rsidRPr="00DA3DF8">
        <w:rPr>
          <w:rFonts w:asciiTheme="minorBidi" w:hAnsiTheme="minorBidi" w:cstheme="minorBidi"/>
          <w:b w:val="0"/>
          <w:bCs/>
          <w:i/>
          <w:iCs/>
          <w:kern w:val="28"/>
          <w:sz w:val="24"/>
        </w:rPr>
        <w:t>sha</w:t>
      </w:r>
      <w:proofErr w:type="spellEnd"/>
      <w:r w:rsidRPr="00DA3DF8">
        <w:rPr>
          <w:rFonts w:asciiTheme="minorBidi" w:hAnsiTheme="minorBidi" w:cstheme="minorBidi"/>
          <w:b w:val="0"/>
          <w:bCs/>
          <w:kern w:val="28"/>
          <w:sz w:val="24"/>
        </w:rPr>
        <w:t xml:space="preserve"> opens with a description of the way in which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is to enter the </w:t>
      </w:r>
      <w:proofErr w:type="spellStart"/>
      <w:r w:rsidRPr="00DA3DF8">
        <w:rPr>
          <w:rFonts w:asciiTheme="minorBidi" w:hAnsiTheme="minorBidi" w:cstheme="minorBidi"/>
          <w:b w:val="0"/>
          <w:bCs/>
          <w:i/>
          <w:iCs/>
          <w:kern w:val="28"/>
          <w:sz w:val="24"/>
        </w:rPr>
        <w:t>Kodesh</w:t>
      </w:r>
      <w:proofErr w:type="spellEnd"/>
      <w:r w:rsidRPr="00DA3DF8">
        <w:rPr>
          <w:rFonts w:asciiTheme="minorBidi" w:hAnsiTheme="minorBidi" w:cstheme="minorBidi"/>
          <w:b w:val="0"/>
          <w:bCs/>
          <w:i/>
          <w:iCs/>
          <w:kern w:val="28"/>
          <w:sz w:val="24"/>
        </w:rPr>
        <w:t xml:space="preserve"> </w:t>
      </w:r>
      <w:r w:rsidR="00820368" w:rsidRPr="00DA3DF8">
        <w:rPr>
          <w:rFonts w:asciiTheme="minorBidi" w:hAnsiTheme="minorBidi" w:cstheme="minorBidi"/>
          <w:b w:val="0"/>
          <w:bCs/>
          <w:i/>
          <w:iCs/>
          <w:kern w:val="28"/>
          <w:sz w:val="24"/>
        </w:rPr>
        <w:t>ha-</w:t>
      </w:r>
      <w:proofErr w:type="spellStart"/>
      <w:r w:rsidRPr="00DA3DF8">
        <w:rPr>
          <w:rFonts w:asciiTheme="minorBidi" w:hAnsiTheme="minorBidi" w:cstheme="minorBidi"/>
          <w:b w:val="0"/>
          <w:bCs/>
          <w:i/>
          <w:iCs/>
          <w:kern w:val="28"/>
          <w:sz w:val="24"/>
        </w:rPr>
        <w:t>Kodashim</w:t>
      </w:r>
      <w:proofErr w:type="spellEnd"/>
      <w:r w:rsidR="00CF5C2E">
        <w:rPr>
          <w:rFonts w:asciiTheme="minorBidi" w:hAnsiTheme="minorBidi" w:cstheme="minorBidi"/>
          <w:b w:val="0"/>
          <w:bCs/>
          <w:kern w:val="28"/>
          <w:sz w:val="24"/>
        </w:rPr>
        <w:t>, “</w:t>
      </w:r>
      <w:r w:rsidRPr="00DA3DF8">
        <w:rPr>
          <w:rFonts w:asciiTheme="minorBidi" w:hAnsiTheme="minorBidi" w:cstheme="minorBidi"/>
          <w:b w:val="0"/>
          <w:bCs/>
          <w:kern w:val="28"/>
          <w:sz w:val="24"/>
        </w:rPr>
        <w:t xml:space="preserve">Thus shall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come into the holy place…</w:t>
      </w:r>
      <w:r w:rsidR="00CF5C2E">
        <w:rPr>
          <w:rFonts w:asciiTheme="minorBidi" w:hAnsiTheme="minorBidi" w:cstheme="minorBidi"/>
          <w:b w:val="0"/>
          <w:bCs/>
          <w:kern w:val="28"/>
          <w:sz w:val="24"/>
        </w:rPr>
        <w:t>,</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with a long list of sacrifices, incense, and Temple service that allows entry (vv. 1-28). The text then goes on to establish the Yom Kippur observance of the entire nation as “an everlasting statute” (vv. 29-31), and then stipulates the service of the </w:t>
      </w:r>
      <w:proofErr w:type="spellStart"/>
      <w:r w:rsidRPr="00DA3DF8">
        <w:rPr>
          <w:rFonts w:asciiTheme="minorBidi" w:hAnsiTheme="minorBidi" w:cstheme="minorBidi"/>
          <w:b w:val="0"/>
          <w:bCs/>
          <w:i/>
          <w:iCs/>
          <w:kern w:val="28"/>
          <w:sz w:val="24"/>
        </w:rPr>
        <w:t>Kohen</w:t>
      </w:r>
      <w:proofErr w:type="spellEnd"/>
      <w:r w:rsidRPr="00DA3DF8">
        <w:rPr>
          <w:rFonts w:asciiTheme="minorBidi" w:hAnsiTheme="minorBidi" w:cstheme="minorBidi"/>
          <w:b w:val="0"/>
          <w:bCs/>
          <w:kern w:val="28"/>
          <w:sz w:val="24"/>
        </w:rPr>
        <w:t xml:space="preserve"> </w:t>
      </w:r>
      <w:proofErr w:type="spellStart"/>
      <w:r w:rsidRPr="00DA3DF8">
        <w:rPr>
          <w:rFonts w:asciiTheme="minorBidi" w:hAnsiTheme="minorBidi" w:cstheme="minorBidi"/>
          <w:b w:val="0"/>
          <w:bCs/>
          <w:i/>
          <w:iCs/>
          <w:kern w:val="28"/>
          <w:sz w:val="24"/>
        </w:rPr>
        <w:t>Gadol</w:t>
      </w:r>
      <w:proofErr w:type="spellEnd"/>
      <w:r w:rsidRPr="00DA3DF8">
        <w:rPr>
          <w:rFonts w:asciiTheme="minorBidi" w:hAnsiTheme="minorBidi" w:cstheme="minorBidi"/>
          <w:b w:val="0"/>
          <w:bCs/>
          <w:kern w:val="28"/>
          <w:sz w:val="24"/>
        </w:rPr>
        <w:t xml:space="preserve"> – the continuation of the service of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in </w:t>
      </w:r>
      <w:r w:rsidR="00820368" w:rsidRPr="00DA3DF8">
        <w:rPr>
          <w:rFonts w:asciiTheme="minorBidi" w:hAnsiTheme="minorBidi" w:cstheme="minorBidi"/>
          <w:b w:val="0"/>
          <w:bCs/>
          <w:kern w:val="28"/>
          <w:sz w:val="24"/>
        </w:rPr>
        <w:t xml:space="preserve">each </w:t>
      </w:r>
      <w:r w:rsidR="00CF5C2E">
        <w:rPr>
          <w:rFonts w:asciiTheme="minorBidi" w:hAnsiTheme="minorBidi" w:cstheme="minorBidi"/>
          <w:b w:val="0"/>
          <w:bCs/>
          <w:kern w:val="28"/>
          <w:sz w:val="24"/>
        </w:rPr>
        <w:t>generation –</w:t>
      </w:r>
      <w:r w:rsidRPr="00DA3DF8">
        <w:rPr>
          <w:rFonts w:asciiTheme="minorBidi" w:hAnsiTheme="minorBidi" w:cstheme="minorBidi"/>
          <w:b w:val="0"/>
          <w:bCs/>
          <w:kern w:val="28"/>
          <w:sz w:val="24"/>
        </w:rPr>
        <w:t xml:space="preserve"> as an everlasting statute</w:t>
      </w:r>
      <w:r w:rsidR="00CF5C2E">
        <w:rPr>
          <w:rFonts w:asciiTheme="minorBidi" w:hAnsiTheme="minorBidi" w:cstheme="minorBidi"/>
          <w:b w:val="0"/>
          <w:bCs/>
          <w:kern w:val="28"/>
          <w:sz w:val="24"/>
        </w:rPr>
        <w:t xml:space="preserve"> as well</w:t>
      </w:r>
      <w:r w:rsidRPr="00DA3DF8">
        <w:rPr>
          <w:rFonts w:asciiTheme="minorBidi" w:hAnsiTheme="minorBidi" w:cstheme="minorBidi"/>
          <w:b w:val="0"/>
          <w:bCs/>
          <w:kern w:val="28"/>
          <w:sz w:val="24"/>
        </w:rPr>
        <w:t xml:space="preserve"> (vv. 32-34). If we were to ask which is the more significant aspect of Yom Kippur – the entry of the </w:t>
      </w:r>
      <w:proofErr w:type="spellStart"/>
      <w:r w:rsidRPr="00DA3DF8">
        <w:rPr>
          <w:rFonts w:asciiTheme="minorBidi" w:hAnsiTheme="minorBidi" w:cstheme="minorBidi"/>
          <w:b w:val="0"/>
          <w:bCs/>
          <w:i/>
          <w:iCs/>
          <w:kern w:val="28"/>
          <w:sz w:val="24"/>
        </w:rPr>
        <w:t>Kohen</w:t>
      </w:r>
      <w:proofErr w:type="spellEnd"/>
      <w:r w:rsidRPr="00DA3DF8">
        <w:rPr>
          <w:rFonts w:asciiTheme="minorBidi" w:hAnsiTheme="minorBidi" w:cstheme="minorBidi"/>
          <w:b w:val="0"/>
          <w:bCs/>
          <w:i/>
          <w:iCs/>
          <w:kern w:val="28"/>
          <w:sz w:val="24"/>
        </w:rPr>
        <w:t xml:space="preserve"> </w:t>
      </w:r>
      <w:proofErr w:type="spellStart"/>
      <w:r w:rsidRPr="00DA3DF8">
        <w:rPr>
          <w:rFonts w:asciiTheme="minorBidi" w:hAnsiTheme="minorBidi" w:cstheme="minorBidi"/>
          <w:b w:val="0"/>
          <w:bCs/>
          <w:i/>
          <w:iCs/>
          <w:kern w:val="28"/>
          <w:sz w:val="24"/>
        </w:rPr>
        <w:t>Gadol</w:t>
      </w:r>
      <w:proofErr w:type="spellEnd"/>
      <w:r w:rsidRPr="00DA3DF8">
        <w:rPr>
          <w:rFonts w:asciiTheme="minorBidi" w:hAnsiTheme="minorBidi" w:cstheme="minorBidi"/>
          <w:b w:val="0"/>
          <w:bCs/>
          <w:kern w:val="28"/>
          <w:sz w:val="24"/>
        </w:rPr>
        <w:t xml:space="preserve"> into the </w:t>
      </w:r>
      <w:proofErr w:type="spellStart"/>
      <w:r w:rsidRPr="00DA3DF8">
        <w:rPr>
          <w:rFonts w:asciiTheme="minorBidi" w:hAnsiTheme="minorBidi" w:cstheme="minorBidi"/>
          <w:b w:val="0"/>
          <w:bCs/>
          <w:i/>
          <w:iCs/>
          <w:kern w:val="28"/>
          <w:sz w:val="24"/>
        </w:rPr>
        <w:t>Kodesh</w:t>
      </w:r>
      <w:proofErr w:type="spellEnd"/>
      <w:r w:rsidRPr="00DA3DF8">
        <w:rPr>
          <w:rFonts w:asciiTheme="minorBidi" w:hAnsiTheme="minorBidi" w:cstheme="minorBidi"/>
          <w:b w:val="0"/>
          <w:bCs/>
          <w:i/>
          <w:iCs/>
          <w:kern w:val="28"/>
          <w:sz w:val="24"/>
        </w:rPr>
        <w:t xml:space="preserve"> </w:t>
      </w:r>
      <w:r w:rsidR="00820368" w:rsidRPr="00DA3DF8">
        <w:rPr>
          <w:rFonts w:asciiTheme="minorBidi" w:hAnsiTheme="minorBidi" w:cstheme="minorBidi"/>
          <w:b w:val="0"/>
          <w:bCs/>
          <w:i/>
          <w:iCs/>
          <w:kern w:val="28"/>
          <w:sz w:val="24"/>
        </w:rPr>
        <w:t>ha-</w:t>
      </w:r>
      <w:proofErr w:type="spellStart"/>
      <w:r w:rsidRPr="00DA3DF8">
        <w:rPr>
          <w:rFonts w:asciiTheme="minorBidi" w:hAnsiTheme="minorBidi" w:cstheme="minorBidi"/>
          <w:b w:val="0"/>
          <w:bCs/>
          <w:i/>
          <w:iCs/>
          <w:kern w:val="28"/>
          <w:sz w:val="24"/>
        </w:rPr>
        <w:t>Kodashim</w:t>
      </w:r>
      <w:proofErr w:type="spellEnd"/>
      <w:r w:rsidRPr="00DA3DF8">
        <w:rPr>
          <w:rFonts w:asciiTheme="minorBidi" w:hAnsiTheme="minorBidi" w:cstheme="minorBidi"/>
          <w:b w:val="0"/>
          <w:bCs/>
          <w:kern w:val="28"/>
          <w:sz w:val="24"/>
        </w:rPr>
        <w:t xml:space="preserve"> or the command to </w:t>
      </w:r>
      <w:r w:rsidRPr="00CF5C2E">
        <w:rPr>
          <w:rFonts w:asciiTheme="minorBidi" w:hAnsiTheme="minorBidi" w:cstheme="minorBidi"/>
          <w:b w:val="0"/>
          <w:bCs/>
          <w:i/>
          <w:iCs/>
          <w:kern w:val="28"/>
          <w:sz w:val="24"/>
        </w:rPr>
        <w:t xml:space="preserve">Am </w:t>
      </w:r>
      <w:proofErr w:type="spellStart"/>
      <w:r w:rsidRPr="00CF5C2E">
        <w:rPr>
          <w:rFonts w:asciiTheme="minorBidi" w:hAnsiTheme="minorBidi" w:cstheme="minorBidi"/>
          <w:b w:val="0"/>
          <w:bCs/>
          <w:i/>
          <w:iCs/>
          <w:kern w:val="28"/>
          <w:sz w:val="24"/>
        </w:rPr>
        <w:t>Yisrael</w:t>
      </w:r>
      <w:proofErr w:type="spellEnd"/>
      <w:r w:rsidRPr="00DA3DF8">
        <w:rPr>
          <w:rFonts w:asciiTheme="minorBidi" w:hAnsiTheme="minorBidi" w:cstheme="minorBidi"/>
          <w:b w:val="0"/>
          <w:bCs/>
          <w:kern w:val="28"/>
          <w:sz w:val="24"/>
        </w:rPr>
        <w:t xml:space="preserve"> to afflict themselves and the other laws pertaining to this day – we would most likely choose the former, without</w:t>
      </w:r>
      <w:r w:rsidR="00820368" w:rsidRPr="00DA3DF8">
        <w:rPr>
          <w:rFonts w:asciiTheme="minorBidi" w:hAnsiTheme="minorBidi" w:cstheme="minorBidi"/>
          <w:b w:val="0"/>
          <w:bCs/>
          <w:kern w:val="28"/>
          <w:sz w:val="24"/>
        </w:rPr>
        <w:t xml:space="preserve"> devoting much thought to the question</w:t>
      </w:r>
      <w:r w:rsidRPr="00DA3DF8">
        <w:rPr>
          <w:rFonts w:asciiTheme="minorBidi" w:hAnsiTheme="minorBidi" w:cstheme="minorBidi"/>
          <w:b w:val="0"/>
          <w:bCs/>
          <w:kern w:val="28"/>
          <w:sz w:val="24"/>
        </w:rPr>
        <w:t xml:space="preserve">. But is this in fact the case? What can we learn from the focus on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throughout this unit, to the point where a</w:t>
      </w:r>
      <w:r w:rsidR="00CF5C2E">
        <w:rPr>
          <w:rFonts w:asciiTheme="minorBidi" w:hAnsiTheme="minorBidi" w:cstheme="minorBidi"/>
          <w:b w:val="0"/>
          <w:bCs/>
          <w:kern w:val="28"/>
          <w:sz w:val="24"/>
        </w:rPr>
        <w:t xml:space="preserve"> separate unit must be appended</w:t>
      </w:r>
      <w:r w:rsidRPr="00DA3DF8">
        <w:rPr>
          <w:rFonts w:asciiTheme="minorBidi" w:hAnsiTheme="minorBidi" w:cstheme="minorBidi"/>
          <w:b w:val="0"/>
          <w:bCs/>
          <w:kern w:val="28"/>
          <w:sz w:val="24"/>
        </w:rPr>
        <w:t xml:space="preserve"> clarifying that what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is </w:t>
      </w:r>
      <w:r w:rsidR="00DC1410" w:rsidRPr="00DA3DF8">
        <w:rPr>
          <w:rFonts w:asciiTheme="minorBidi" w:hAnsiTheme="minorBidi" w:cstheme="minorBidi"/>
          <w:b w:val="0"/>
          <w:bCs/>
          <w:kern w:val="28"/>
          <w:sz w:val="24"/>
        </w:rPr>
        <w:t xml:space="preserve">commanded to do </w:t>
      </w:r>
      <w:r w:rsidRPr="00DA3DF8">
        <w:rPr>
          <w:rFonts w:asciiTheme="minorBidi" w:hAnsiTheme="minorBidi" w:cstheme="minorBidi"/>
          <w:b w:val="0"/>
          <w:bCs/>
          <w:kern w:val="28"/>
          <w:sz w:val="24"/>
        </w:rPr>
        <w:t xml:space="preserve">also </w:t>
      </w:r>
      <w:r w:rsidR="00DC1410" w:rsidRPr="00DA3DF8">
        <w:rPr>
          <w:rFonts w:asciiTheme="minorBidi" w:hAnsiTheme="minorBidi" w:cstheme="minorBidi"/>
          <w:b w:val="0"/>
          <w:bCs/>
          <w:kern w:val="28"/>
          <w:sz w:val="24"/>
        </w:rPr>
        <w:t xml:space="preserve">applies as an “everlasting statute”? It would </w:t>
      </w:r>
      <w:r w:rsidR="00820368" w:rsidRPr="00DA3DF8">
        <w:rPr>
          <w:rFonts w:asciiTheme="minorBidi" w:hAnsiTheme="minorBidi" w:cstheme="minorBidi"/>
          <w:b w:val="0"/>
          <w:bCs/>
          <w:kern w:val="28"/>
          <w:sz w:val="24"/>
        </w:rPr>
        <w:t xml:space="preserve">have </w:t>
      </w:r>
      <w:r w:rsidR="00DC1410" w:rsidRPr="00DA3DF8">
        <w:rPr>
          <w:rFonts w:asciiTheme="minorBidi" w:hAnsiTheme="minorBidi" w:cstheme="minorBidi"/>
          <w:b w:val="0"/>
          <w:bCs/>
          <w:kern w:val="28"/>
          <w:sz w:val="24"/>
        </w:rPr>
        <w:t>seem</w:t>
      </w:r>
      <w:r w:rsidR="00820368" w:rsidRPr="00DA3DF8">
        <w:rPr>
          <w:rFonts w:asciiTheme="minorBidi" w:hAnsiTheme="minorBidi" w:cstheme="minorBidi"/>
          <w:b w:val="0"/>
          <w:bCs/>
          <w:kern w:val="28"/>
          <w:sz w:val="24"/>
        </w:rPr>
        <w:t>ed</w:t>
      </w:r>
      <w:r w:rsidR="00DC1410" w:rsidRPr="00DA3DF8">
        <w:rPr>
          <w:rFonts w:asciiTheme="minorBidi" w:hAnsiTheme="minorBidi" w:cstheme="minorBidi"/>
          <w:b w:val="0"/>
          <w:bCs/>
          <w:kern w:val="28"/>
          <w:sz w:val="24"/>
        </w:rPr>
        <w:t xml:space="preserve"> more appropriate that the text provide a single description of the Yom Kippur service that applies both to </w:t>
      </w:r>
      <w:proofErr w:type="spellStart"/>
      <w:r w:rsidR="00DC1410" w:rsidRPr="00DA3DF8">
        <w:rPr>
          <w:rFonts w:asciiTheme="minorBidi" w:hAnsiTheme="minorBidi" w:cstheme="minorBidi"/>
          <w:b w:val="0"/>
          <w:bCs/>
          <w:kern w:val="28"/>
          <w:sz w:val="24"/>
        </w:rPr>
        <w:t>Aharon</w:t>
      </w:r>
      <w:proofErr w:type="spellEnd"/>
      <w:r w:rsidR="00DC1410" w:rsidRPr="00DA3DF8">
        <w:rPr>
          <w:rFonts w:asciiTheme="minorBidi" w:hAnsiTheme="minorBidi" w:cstheme="minorBidi"/>
          <w:b w:val="0"/>
          <w:bCs/>
          <w:kern w:val="28"/>
          <w:sz w:val="24"/>
        </w:rPr>
        <w:t xml:space="preserve"> and to future generations. The essential question that we will attempt to answer here</w:t>
      </w:r>
      <w:r w:rsidR="00CF5C2E">
        <w:rPr>
          <w:rFonts w:asciiTheme="minorBidi" w:hAnsiTheme="minorBidi" w:cstheme="minorBidi"/>
          <w:b w:val="0"/>
          <w:bCs/>
          <w:kern w:val="28"/>
          <w:sz w:val="24"/>
        </w:rPr>
        <w:t xml:space="preserve"> is:</w:t>
      </w:r>
      <w:r w:rsidR="00DC1410" w:rsidRPr="00DA3DF8">
        <w:rPr>
          <w:rFonts w:asciiTheme="minorBidi" w:hAnsiTheme="minorBidi" w:cstheme="minorBidi"/>
          <w:b w:val="0"/>
          <w:bCs/>
          <w:kern w:val="28"/>
          <w:sz w:val="24"/>
        </w:rPr>
        <w:t xml:space="preserve"> what is the uniqueness of Yom Kippur as reflected in this unit?</w:t>
      </w:r>
      <w:r w:rsidR="00DC1410" w:rsidRPr="00DA3DF8">
        <w:rPr>
          <w:rStyle w:val="FootnoteReference"/>
          <w:rFonts w:asciiTheme="minorBidi" w:hAnsiTheme="minorBidi" w:cstheme="minorBidi"/>
          <w:b w:val="0"/>
          <w:bCs/>
          <w:kern w:val="28"/>
          <w:sz w:val="24"/>
        </w:rPr>
        <w:footnoteReference w:id="1"/>
      </w:r>
    </w:p>
    <w:p w:rsidR="00D13222" w:rsidRPr="00DA3DF8" w:rsidRDefault="00D13222" w:rsidP="00CF5C2E">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lastRenderedPageBreak/>
        <w:t xml:space="preserve">Our chapter comprises three consecutive units, and collectively they </w:t>
      </w:r>
      <w:r w:rsidR="00CF5C2E">
        <w:rPr>
          <w:rFonts w:asciiTheme="minorBidi" w:hAnsiTheme="minorBidi" w:cstheme="minorBidi"/>
          <w:b w:val="0"/>
          <w:bCs/>
          <w:kern w:val="28"/>
          <w:sz w:val="24"/>
        </w:rPr>
        <w:t>present</w:t>
      </w:r>
      <w:r w:rsidRPr="00DA3DF8">
        <w:rPr>
          <w:rFonts w:asciiTheme="minorBidi" w:hAnsiTheme="minorBidi" w:cstheme="minorBidi"/>
          <w:b w:val="0"/>
          <w:bCs/>
          <w:kern w:val="28"/>
          <w:sz w:val="24"/>
        </w:rPr>
        <w:t xml:space="preserve"> a certain picture. Our first step will be to understand what is generally happening in each of them.</w:t>
      </w:r>
    </w:p>
    <w:p w:rsidR="00D13222" w:rsidRPr="00DA3DF8" w:rsidRDefault="00D13222" w:rsidP="00DA3DF8">
      <w:pPr>
        <w:bidi w:val="0"/>
        <w:spacing w:line="360" w:lineRule="auto"/>
        <w:ind w:firstLine="720"/>
        <w:rPr>
          <w:rFonts w:asciiTheme="minorBidi" w:hAnsiTheme="minorBidi" w:cstheme="minorBidi"/>
          <w:b w:val="0"/>
          <w:bCs/>
          <w:kern w:val="28"/>
          <w:sz w:val="24"/>
        </w:rPr>
      </w:pPr>
    </w:p>
    <w:p w:rsidR="00D13222" w:rsidRDefault="00D13222" w:rsidP="00CF5C2E">
      <w:pPr>
        <w:bidi w:val="0"/>
        <w:spacing w:line="360" w:lineRule="auto"/>
        <w:rPr>
          <w:rFonts w:asciiTheme="minorBidi" w:hAnsiTheme="minorBidi" w:cstheme="minorBidi"/>
          <w:kern w:val="28"/>
          <w:sz w:val="24"/>
        </w:rPr>
      </w:pPr>
      <w:r w:rsidRPr="00DA3DF8">
        <w:rPr>
          <w:rFonts w:asciiTheme="minorBidi" w:hAnsiTheme="minorBidi" w:cstheme="minorBidi"/>
          <w:kern w:val="28"/>
          <w:sz w:val="24"/>
        </w:rPr>
        <w:t xml:space="preserve">“Thus </w:t>
      </w:r>
      <w:r w:rsidR="00CF5C2E">
        <w:rPr>
          <w:rFonts w:asciiTheme="minorBidi" w:hAnsiTheme="minorBidi" w:cstheme="minorBidi"/>
          <w:kern w:val="28"/>
          <w:sz w:val="24"/>
        </w:rPr>
        <w:t>S</w:t>
      </w:r>
      <w:r w:rsidRPr="00DA3DF8">
        <w:rPr>
          <w:rFonts w:asciiTheme="minorBidi" w:hAnsiTheme="minorBidi" w:cstheme="minorBidi"/>
          <w:kern w:val="28"/>
          <w:sz w:val="24"/>
        </w:rPr>
        <w:t xml:space="preserve">hall </w:t>
      </w:r>
      <w:proofErr w:type="spellStart"/>
      <w:r w:rsidRPr="00DA3DF8">
        <w:rPr>
          <w:rFonts w:asciiTheme="minorBidi" w:hAnsiTheme="minorBidi" w:cstheme="minorBidi"/>
          <w:kern w:val="28"/>
          <w:sz w:val="24"/>
        </w:rPr>
        <w:t>Aharon</w:t>
      </w:r>
      <w:proofErr w:type="spellEnd"/>
      <w:r w:rsidRPr="00DA3DF8">
        <w:rPr>
          <w:rFonts w:asciiTheme="minorBidi" w:hAnsiTheme="minorBidi" w:cstheme="minorBidi"/>
          <w:kern w:val="28"/>
          <w:sz w:val="24"/>
        </w:rPr>
        <w:t xml:space="preserve"> </w:t>
      </w:r>
      <w:r w:rsidR="00CF5C2E">
        <w:rPr>
          <w:rFonts w:asciiTheme="minorBidi" w:hAnsiTheme="minorBidi" w:cstheme="minorBidi"/>
          <w:kern w:val="28"/>
          <w:sz w:val="24"/>
        </w:rPr>
        <w:t>C</w:t>
      </w:r>
      <w:r w:rsidRPr="00DA3DF8">
        <w:rPr>
          <w:rFonts w:asciiTheme="minorBidi" w:hAnsiTheme="minorBidi" w:cstheme="minorBidi"/>
          <w:kern w:val="28"/>
          <w:sz w:val="24"/>
        </w:rPr>
        <w:t xml:space="preserve">ome </w:t>
      </w:r>
      <w:proofErr w:type="gramStart"/>
      <w:r w:rsidR="00CF5C2E">
        <w:rPr>
          <w:rFonts w:asciiTheme="minorBidi" w:hAnsiTheme="minorBidi" w:cstheme="minorBidi"/>
          <w:kern w:val="28"/>
          <w:sz w:val="24"/>
        </w:rPr>
        <w:t>I</w:t>
      </w:r>
      <w:r w:rsidRPr="00DA3DF8">
        <w:rPr>
          <w:rFonts w:asciiTheme="minorBidi" w:hAnsiTheme="minorBidi" w:cstheme="minorBidi"/>
          <w:kern w:val="28"/>
          <w:sz w:val="24"/>
        </w:rPr>
        <w:t>nto</w:t>
      </w:r>
      <w:proofErr w:type="gramEnd"/>
      <w:r w:rsidRPr="00DA3DF8">
        <w:rPr>
          <w:rFonts w:asciiTheme="minorBidi" w:hAnsiTheme="minorBidi" w:cstheme="minorBidi"/>
          <w:kern w:val="28"/>
          <w:sz w:val="24"/>
        </w:rPr>
        <w:t xml:space="preserve"> the </w:t>
      </w:r>
      <w:r w:rsidR="00CF5C2E">
        <w:rPr>
          <w:rFonts w:asciiTheme="minorBidi" w:hAnsiTheme="minorBidi" w:cstheme="minorBidi"/>
          <w:kern w:val="28"/>
          <w:sz w:val="24"/>
        </w:rPr>
        <w:t>H</w:t>
      </w:r>
      <w:r w:rsidRPr="00DA3DF8">
        <w:rPr>
          <w:rFonts w:asciiTheme="minorBidi" w:hAnsiTheme="minorBidi" w:cstheme="minorBidi"/>
          <w:kern w:val="28"/>
          <w:sz w:val="24"/>
        </w:rPr>
        <w:t xml:space="preserve">oly </w:t>
      </w:r>
      <w:r w:rsidR="00CF5C2E">
        <w:rPr>
          <w:rFonts w:asciiTheme="minorBidi" w:hAnsiTheme="minorBidi" w:cstheme="minorBidi"/>
          <w:kern w:val="28"/>
          <w:sz w:val="24"/>
        </w:rPr>
        <w:t>P</w:t>
      </w:r>
      <w:r w:rsidRPr="00DA3DF8">
        <w:rPr>
          <w:rFonts w:asciiTheme="minorBidi" w:hAnsiTheme="minorBidi" w:cstheme="minorBidi"/>
          <w:kern w:val="28"/>
          <w:sz w:val="24"/>
        </w:rPr>
        <w:t>lace”</w:t>
      </w:r>
    </w:p>
    <w:p w:rsidR="00DA3DF8" w:rsidRPr="00DA3DF8" w:rsidRDefault="00DA3DF8" w:rsidP="00DA3DF8">
      <w:pPr>
        <w:bidi w:val="0"/>
        <w:spacing w:line="360" w:lineRule="auto"/>
        <w:ind w:firstLine="720"/>
        <w:rPr>
          <w:rFonts w:asciiTheme="minorBidi" w:hAnsiTheme="minorBidi" w:cstheme="minorBidi"/>
          <w:kern w:val="28"/>
          <w:sz w:val="24"/>
        </w:rPr>
      </w:pPr>
    </w:p>
    <w:p w:rsidR="00D13222" w:rsidRPr="00DA3DF8" w:rsidRDefault="00CF5C2E" w:rsidP="00CF5C2E">
      <w:pPr>
        <w:bidi w:val="0"/>
        <w:spacing w:line="360" w:lineRule="auto"/>
        <w:ind w:left="709"/>
        <w:rPr>
          <w:rFonts w:asciiTheme="minorBidi" w:hAnsiTheme="minorBidi" w:cstheme="minorBidi"/>
          <w:b w:val="0"/>
          <w:bCs/>
          <w:kern w:val="28"/>
          <w:sz w:val="24"/>
        </w:rPr>
      </w:pPr>
      <w:r>
        <w:rPr>
          <w:rFonts w:asciiTheme="minorBidi" w:hAnsiTheme="minorBidi" w:cstheme="minorBidi"/>
          <w:b w:val="0"/>
          <w:bCs/>
          <w:kern w:val="28"/>
          <w:sz w:val="24"/>
        </w:rPr>
        <w:t xml:space="preserve">(1) </w:t>
      </w:r>
      <w:r w:rsidR="00D13222" w:rsidRPr="00DA3DF8">
        <w:rPr>
          <w:rFonts w:asciiTheme="minorBidi" w:hAnsiTheme="minorBidi" w:cstheme="minorBidi"/>
          <w:b w:val="0"/>
          <w:bCs/>
          <w:kern w:val="28"/>
          <w:sz w:val="24"/>
        </w:rPr>
        <w:t xml:space="preserve">And the Lord spoke to Moshe after the death of the two sons of </w:t>
      </w:r>
      <w:proofErr w:type="spellStart"/>
      <w:r w:rsidR="00D13222" w:rsidRPr="00DA3DF8">
        <w:rPr>
          <w:rFonts w:asciiTheme="minorBidi" w:hAnsiTheme="minorBidi" w:cstheme="minorBidi"/>
          <w:b w:val="0"/>
          <w:bCs/>
          <w:kern w:val="28"/>
          <w:sz w:val="24"/>
        </w:rPr>
        <w:t>Aharon</w:t>
      </w:r>
      <w:proofErr w:type="spellEnd"/>
      <w:r w:rsidR="00D13222" w:rsidRPr="00DA3DF8">
        <w:rPr>
          <w:rFonts w:asciiTheme="minorBidi" w:hAnsiTheme="minorBidi" w:cstheme="minorBidi"/>
          <w:b w:val="0"/>
          <w:bCs/>
          <w:kern w:val="28"/>
          <w:sz w:val="24"/>
        </w:rPr>
        <w:t>, when they came</w:t>
      </w:r>
      <w:r>
        <w:rPr>
          <w:rFonts w:asciiTheme="minorBidi" w:hAnsiTheme="minorBidi" w:cstheme="minorBidi"/>
          <w:b w:val="0"/>
          <w:bCs/>
          <w:kern w:val="28"/>
          <w:sz w:val="24"/>
        </w:rPr>
        <w:t xml:space="preserve"> near before the Lord, and died. (2) And the Lord said to Moshe:</w:t>
      </w:r>
      <w:r w:rsidR="00D13222" w:rsidRPr="00DA3DF8">
        <w:rPr>
          <w:rFonts w:asciiTheme="minorBidi" w:hAnsiTheme="minorBidi" w:cstheme="minorBidi"/>
          <w:b w:val="0"/>
          <w:bCs/>
          <w:kern w:val="28"/>
          <w:sz w:val="24"/>
        </w:rPr>
        <w:t xml:space="preserve"> Speak to </w:t>
      </w:r>
      <w:proofErr w:type="spellStart"/>
      <w:r w:rsidR="00D13222" w:rsidRPr="00DA3DF8">
        <w:rPr>
          <w:rFonts w:asciiTheme="minorBidi" w:hAnsiTheme="minorBidi" w:cstheme="minorBidi"/>
          <w:b w:val="0"/>
          <w:bCs/>
          <w:kern w:val="28"/>
          <w:sz w:val="24"/>
        </w:rPr>
        <w:t>Aharon</w:t>
      </w:r>
      <w:proofErr w:type="spellEnd"/>
      <w:r w:rsidR="00D13222" w:rsidRPr="00DA3DF8">
        <w:rPr>
          <w:rFonts w:asciiTheme="minorBidi" w:hAnsiTheme="minorBidi" w:cstheme="minorBidi"/>
          <w:b w:val="0"/>
          <w:bCs/>
          <w:kern w:val="28"/>
          <w:sz w:val="24"/>
        </w:rPr>
        <w:t xml:space="preserve"> your brother, that he should not come at all times into the holy place within the veil before the covering which is upon the Ark, so that he will not die, for I appear in the cloud upon the covering. (3) Thus shall </w:t>
      </w:r>
      <w:proofErr w:type="spellStart"/>
      <w:r w:rsidR="00D13222" w:rsidRPr="00DA3DF8">
        <w:rPr>
          <w:rFonts w:asciiTheme="minorBidi" w:hAnsiTheme="minorBidi" w:cstheme="minorBidi"/>
          <w:b w:val="0"/>
          <w:bCs/>
          <w:kern w:val="28"/>
          <w:sz w:val="24"/>
        </w:rPr>
        <w:t>Aharon</w:t>
      </w:r>
      <w:proofErr w:type="spellEnd"/>
      <w:r w:rsidR="00D13222" w:rsidRPr="00DA3DF8">
        <w:rPr>
          <w:rFonts w:asciiTheme="minorBidi" w:hAnsiTheme="minorBidi" w:cstheme="minorBidi"/>
          <w:b w:val="0"/>
          <w:bCs/>
          <w:kern w:val="28"/>
          <w:sz w:val="24"/>
        </w:rPr>
        <w:t xml:space="preserve"> come into the holy place: with a y</w:t>
      </w:r>
      <w:r>
        <w:rPr>
          <w:rFonts w:asciiTheme="minorBidi" w:hAnsiTheme="minorBidi" w:cstheme="minorBidi"/>
          <w:b w:val="0"/>
          <w:bCs/>
          <w:kern w:val="28"/>
          <w:sz w:val="24"/>
        </w:rPr>
        <w:t>oung bullock for a sin offering</w:t>
      </w:r>
      <w:r w:rsidR="00D13222" w:rsidRPr="00DA3DF8">
        <w:rPr>
          <w:rFonts w:asciiTheme="minorBidi" w:hAnsiTheme="minorBidi" w:cstheme="minorBidi"/>
          <w:b w:val="0"/>
          <w:bCs/>
          <w:kern w:val="28"/>
          <w:sz w:val="24"/>
        </w:rPr>
        <w:t xml:space="preserve"> and a ram for a burnt offering</w:t>
      </w:r>
      <w:proofErr w:type="gramStart"/>
      <w:r w:rsidR="00D13222" w:rsidRPr="00DA3DF8">
        <w:rPr>
          <w:rFonts w:asciiTheme="minorBidi" w:hAnsiTheme="minorBidi" w:cstheme="minorBidi"/>
          <w:b w:val="0"/>
          <w:bCs/>
          <w:kern w:val="28"/>
          <w:sz w:val="24"/>
        </w:rPr>
        <w:t>…</w:t>
      </w:r>
      <w:proofErr w:type="gramEnd"/>
      <w:r w:rsidR="00D13222" w:rsidRPr="00DA3DF8">
        <w:rPr>
          <w:rFonts w:asciiTheme="minorBidi" w:hAnsiTheme="minorBidi" w:cstheme="minorBidi"/>
          <w:b w:val="0"/>
          <w:bCs/>
          <w:kern w:val="28"/>
          <w:sz w:val="24"/>
        </w:rPr>
        <w:t xml:space="preserve"> (</w:t>
      </w:r>
      <w:proofErr w:type="spellStart"/>
      <w:r w:rsidR="00D13222" w:rsidRPr="00DA3DF8">
        <w:rPr>
          <w:rFonts w:asciiTheme="minorBidi" w:hAnsiTheme="minorBidi" w:cstheme="minorBidi"/>
          <w:b w:val="0"/>
          <w:bCs/>
          <w:i/>
          <w:iCs/>
          <w:kern w:val="28"/>
          <w:sz w:val="24"/>
        </w:rPr>
        <w:t>Vayikra</w:t>
      </w:r>
      <w:proofErr w:type="spellEnd"/>
      <w:r w:rsidR="00D13222" w:rsidRPr="00DA3DF8">
        <w:rPr>
          <w:rFonts w:asciiTheme="minorBidi" w:hAnsiTheme="minorBidi" w:cstheme="minorBidi"/>
          <w:b w:val="0"/>
          <w:bCs/>
          <w:kern w:val="28"/>
          <w:sz w:val="24"/>
        </w:rPr>
        <w:t xml:space="preserve"> 16:1-3)</w:t>
      </w:r>
    </w:p>
    <w:p w:rsidR="00DA3DF8" w:rsidRDefault="00DA3DF8" w:rsidP="00DA3DF8">
      <w:pPr>
        <w:bidi w:val="0"/>
        <w:spacing w:line="360" w:lineRule="auto"/>
        <w:ind w:firstLine="720"/>
        <w:rPr>
          <w:rFonts w:asciiTheme="minorBidi" w:hAnsiTheme="minorBidi" w:cstheme="minorBidi"/>
          <w:b w:val="0"/>
          <w:bCs/>
          <w:kern w:val="28"/>
          <w:sz w:val="24"/>
        </w:rPr>
      </w:pPr>
    </w:p>
    <w:p w:rsidR="005D2733" w:rsidRPr="00DA3DF8" w:rsidRDefault="005D2733" w:rsidP="00CF5C2E">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These w</w:t>
      </w:r>
      <w:r w:rsidR="00CF5C2E">
        <w:rPr>
          <w:rFonts w:asciiTheme="minorBidi" w:hAnsiTheme="minorBidi" w:cstheme="minorBidi"/>
          <w:b w:val="0"/>
          <w:bCs/>
          <w:kern w:val="28"/>
          <w:sz w:val="24"/>
        </w:rPr>
        <w:t>ords</w:t>
      </w:r>
      <w:r w:rsidRPr="00DA3DF8">
        <w:rPr>
          <w:rFonts w:asciiTheme="minorBidi" w:hAnsiTheme="minorBidi" w:cstheme="minorBidi"/>
          <w:b w:val="0"/>
          <w:bCs/>
          <w:kern w:val="28"/>
          <w:sz w:val="24"/>
        </w:rPr>
        <w:t xml:space="preserve"> at the beginning of our </w:t>
      </w:r>
      <w:proofErr w:type="spellStart"/>
      <w:r w:rsidRPr="00093B59">
        <w:rPr>
          <w:rFonts w:asciiTheme="minorBidi" w:hAnsiTheme="minorBidi" w:cstheme="minorBidi"/>
          <w:b w:val="0"/>
          <w:bCs/>
          <w:i/>
          <w:iCs/>
          <w:kern w:val="28"/>
          <w:sz w:val="24"/>
        </w:rPr>
        <w:t>par</w:t>
      </w:r>
      <w:r w:rsidR="00093B59" w:rsidRPr="00093B59">
        <w:rPr>
          <w:rFonts w:asciiTheme="minorBidi" w:hAnsiTheme="minorBidi" w:cstheme="minorBidi"/>
          <w:b w:val="0"/>
          <w:bCs/>
          <w:i/>
          <w:iCs/>
          <w:kern w:val="28"/>
          <w:sz w:val="24"/>
        </w:rPr>
        <w:t>a</w:t>
      </w:r>
      <w:r w:rsidRPr="00093B59">
        <w:rPr>
          <w:rFonts w:asciiTheme="minorBidi" w:hAnsiTheme="minorBidi" w:cstheme="minorBidi"/>
          <w:b w:val="0"/>
          <w:bCs/>
          <w:i/>
          <w:iCs/>
          <w:kern w:val="28"/>
          <w:sz w:val="24"/>
        </w:rPr>
        <w:t>sha</w:t>
      </w:r>
      <w:proofErr w:type="spellEnd"/>
      <w:r w:rsidRPr="00DA3DF8">
        <w:rPr>
          <w:rFonts w:asciiTheme="minorBidi" w:hAnsiTheme="minorBidi" w:cstheme="minorBidi"/>
          <w:b w:val="0"/>
          <w:bCs/>
          <w:kern w:val="28"/>
          <w:sz w:val="24"/>
        </w:rPr>
        <w:t xml:space="preserve"> take us back to the events of the eighth day of the inauguration of the </w:t>
      </w:r>
      <w:proofErr w:type="spellStart"/>
      <w:r w:rsidRPr="00093B59">
        <w:rPr>
          <w:rFonts w:asciiTheme="minorBidi" w:hAnsiTheme="minorBidi" w:cstheme="minorBidi"/>
          <w:b w:val="0"/>
          <w:bCs/>
          <w:i/>
          <w:iCs/>
          <w:kern w:val="28"/>
          <w:sz w:val="24"/>
        </w:rPr>
        <w:t>Mishkan</w:t>
      </w:r>
      <w:proofErr w:type="spellEnd"/>
      <w:r w:rsidRPr="00DA3DF8">
        <w:rPr>
          <w:rFonts w:asciiTheme="minorBidi" w:hAnsiTheme="minorBidi" w:cstheme="minorBidi"/>
          <w:b w:val="0"/>
          <w:bCs/>
          <w:kern w:val="28"/>
          <w:sz w:val="24"/>
        </w:rPr>
        <w:t xml:space="preserve">, when a fire emerged from before God and consumed </w:t>
      </w:r>
      <w:proofErr w:type="spellStart"/>
      <w:r w:rsidRPr="00DA3DF8">
        <w:rPr>
          <w:rFonts w:asciiTheme="minorBidi" w:hAnsiTheme="minorBidi" w:cstheme="minorBidi"/>
          <w:b w:val="0"/>
          <w:bCs/>
          <w:kern w:val="28"/>
          <w:sz w:val="24"/>
        </w:rPr>
        <w:t>Nadav</w:t>
      </w:r>
      <w:proofErr w:type="spellEnd"/>
      <w:r w:rsidRPr="00DA3DF8">
        <w:rPr>
          <w:rFonts w:asciiTheme="minorBidi" w:hAnsiTheme="minorBidi" w:cstheme="minorBidi"/>
          <w:b w:val="0"/>
          <w:bCs/>
          <w:kern w:val="28"/>
          <w:sz w:val="24"/>
        </w:rPr>
        <w:t xml:space="preserve"> and </w:t>
      </w:r>
      <w:proofErr w:type="spellStart"/>
      <w:r w:rsidRPr="00DA3DF8">
        <w:rPr>
          <w:rFonts w:asciiTheme="minorBidi" w:hAnsiTheme="minorBidi" w:cstheme="minorBidi"/>
          <w:b w:val="0"/>
          <w:bCs/>
          <w:kern w:val="28"/>
          <w:sz w:val="24"/>
        </w:rPr>
        <w:t>Avihu</w:t>
      </w:r>
      <w:proofErr w:type="spellEnd"/>
      <w:r w:rsidRPr="00DA3DF8">
        <w:rPr>
          <w:rFonts w:asciiTheme="minorBidi" w:hAnsiTheme="minorBidi" w:cstheme="minorBidi"/>
          <w:b w:val="0"/>
          <w:bCs/>
          <w:kern w:val="28"/>
          <w:sz w:val="24"/>
        </w:rPr>
        <w:t xml:space="preserve">, </w:t>
      </w:r>
      <w:proofErr w:type="spellStart"/>
      <w:r w:rsidRPr="00DA3DF8">
        <w:rPr>
          <w:rFonts w:asciiTheme="minorBidi" w:hAnsiTheme="minorBidi" w:cstheme="minorBidi"/>
          <w:b w:val="0"/>
          <w:bCs/>
          <w:kern w:val="28"/>
          <w:sz w:val="24"/>
        </w:rPr>
        <w:t>Aharon’s</w:t>
      </w:r>
      <w:proofErr w:type="spellEnd"/>
      <w:r w:rsidRPr="00DA3DF8">
        <w:rPr>
          <w:rFonts w:asciiTheme="minorBidi" w:hAnsiTheme="minorBidi" w:cstheme="minorBidi"/>
          <w:b w:val="0"/>
          <w:bCs/>
          <w:kern w:val="28"/>
          <w:sz w:val="24"/>
        </w:rPr>
        <w:t xml:space="preserve"> sons. Now, in the wake of that catastrophe, God addresses Moshe and sets down rules. First, there is the setting of a boundary: “</w:t>
      </w:r>
      <w:r w:rsidR="00CF5C2E">
        <w:rPr>
          <w:rFonts w:asciiTheme="minorBidi" w:hAnsiTheme="minorBidi" w:cstheme="minorBidi"/>
          <w:b w:val="0"/>
          <w:bCs/>
          <w:kern w:val="28"/>
          <w:sz w:val="24"/>
        </w:rPr>
        <w:t>T</w:t>
      </w:r>
      <w:r w:rsidRPr="00DA3DF8">
        <w:rPr>
          <w:rFonts w:asciiTheme="minorBidi" w:hAnsiTheme="minorBidi" w:cstheme="minorBidi"/>
          <w:b w:val="0"/>
          <w:bCs/>
          <w:kern w:val="28"/>
          <w:sz w:val="24"/>
        </w:rPr>
        <w:t>hat he should not come at all times into the holy place</w:t>
      </w:r>
      <w:r w:rsidR="00CF5C2E">
        <w:rPr>
          <w:rFonts w:asciiTheme="minorBidi" w:hAnsiTheme="minorBidi" w:cstheme="minorBidi"/>
          <w:b w:val="0"/>
          <w:bCs/>
          <w:kern w:val="28"/>
          <w:sz w:val="24"/>
        </w:rPr>
        <w:t>.</w:t>
      </w:r>
      <w:r w:rsidRPr="00DA3DF8">
        <w:rPr>
          <w:rFonts w:asciiTheme="minorBidi" w:hAnsiTheme="minorBidi" w:cstheme="minorBidi"/>
          <w:b w:val="0"/>
          <w:bCs/>
          <w:kern w:val="28"/>
          <w:sz w:val="24"/>
        </w:rPr>
        <w:t>”</w:t>
      </w:r>
      <w:r w:rsidR="00CF5C2E">
        <w:rPr>
          <w:rFonts w:asciiTheme="minorBidi" w:hAnsiTheme="minorBidi" w:cstheme="minorBidi"/>
          <w:b w:val="0"/>
          <w:bCs/>
          <w:kern w:val="28"/>
          <w:sz w:val="24"/>
        </w:rPr>
        <w:t xml:space="preserve"> T</w:t>
      </w:r>
      <w:r w:rsidRPr="00DA3DF8">
        <w:rPr>
          <w:rFonts w:asciiTheme="minorBidi" w:hAnsiTheme="minorBidi" w:cstheme="minorBidi"/>
          <w:b w:val="0"/>
          <w:bCs/>
          <w:kern w:val="28"/>
          <w:sz w:val="24"/>
        </w:rPr>
        <w:t xml:space="preserve">hen, there is a long series of commands: “Thus shall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come into the holy place…</w:t>
      </w:r>
      <w:r w:rsidR="00093B59">
        <w:rPr>
          <w:rFonts w:asciiTheme="minorBidi" w:hAnsiTheme="minorBidi" w:cstheme="minorBidi"/>
          <w:b w:val="0"/>
          <w:bCs/>
          <w:kern w:val="28"/>
          <w:sz w:val="24"/>
        </w:rPr>
        <w:t xml:space="preserve">.” </w:t>
      </w:r>
      <w:r w:rsidRPr="00DA3DF8">
        <w:rPr>
          <w:rFonts w:asciiTheme="minorBidi" w:hAnsiTheme="minorBidi" w:cstheme="minorBidi"/>
          <w:b w:val="0"/>
          <w:bCs/>
          <w:kern w:val="28"/>
          <w:sz w:val="24"/>
        </w:rPr>
        <w:t xml:space="preserve">There are many sacrifices, the offering of the incense, and all of </w:t>
      </w:r>
      <w:proofErr w:type="spellStart"/>
      <w:r w:rsidRPr="00DA3DF8">
        <w:rPr>
          <w:rFonts w:asciiTheme="minorBidi" w:hAnsiTheme="minorBidi" w:cstheme="minorBidi"/>
          <w:b w:val="0"/>
          <w:bCs/>
          <w:kern w:val="28"/>
          <w:sz w:val="24"/>
        </w:rPr>
        <w:t>Aharon’s</w:t>
      </w:r>
      <w:proofErr w:type="spellEnd"/>
      <w:r w:rsidRPr="00DA3DF8">
        <w:rPr>
          <w:rFonts w:asciiTheme="minorBidi" w:hAnsiTheme="minorBidi" w:cstheme="minorBidi"/>
          <w:b w:val="0"/>
          <w:bCs/>
          <w:kern w:val="28"/>
          <w:sz w:val="24"/>
        </w:rPr>
        <w:t xml:space="preserve"> service as described in this unit.</w:t>
      </w:r>
    </w:p>
    <w:p w:rsidR="00DA3DF8" w:rsidRDefault="00DA3DF8" w:rsidP="00DA3DF8">
      <w:pPr>
        <w:bidi w:val="0"/>
        <w:spacing w:line="360" w:lineRule="auto"/>
        <w:ind w:firstLine="720"/>
        <w:rPr>
          <w:rFonts w:asciiTheme="minorBidi" w:hAnsiTheme="minorBidi" w:cstheme="minorBidi"/>
          <w:b w:val="0"/>
          <w:bCs/>
          <w:kern w:val="28"/>
          <w:sz w:val="24"/>
        </w:rPr>
      </w:pPr>
    </w:p>
    <w:p w:rsidR="00D13222" w:rsidRPr="00DA3DF8" w:rsidRDefault="005D2733" w:rsidP="00CF5C2E">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The opening words, “that he should not come at all times into the holy place</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mi</w:t>
      </w:r>
      <w:r w:rsidR="00DB123D" w:rsidRPr="00DA3DF8">
        <w:rPr>
          <w:rFonts w:asciiTheme="minorBidi" w:hAnsiTheme="minorBidi" w:cstheme="minorBidi"/>
          <w:b w:val="0"/>
          <w:bCs/>
          <w:kern w:val="28"/>
          <w:sz w:val="24"/>
        </w:rPr>
        <w:t>ght have been read as leading to a definition of time: “</w:t>
      </w:r>
      <w:r w:rsidR="00CF5C2E">
        <w:rPr>
          <w:rFonts w:asciiTheme="minorBidi" w:hAnsiTheme="minorBidi" w:cstheme="minorBidi"/>
          <w:b w:val="0"/>
          <w:bCs/>
          <w:kern w:val="28"/>
          <w:sz w:val="24"/>
        </w:rPr>
        <w:t>N</w:t>
      </w:r>
      <w:r w:rsidR="00DB123D" w:rsidRPr="00DA3DF8">
        <w:rPr>
          <w:rFonts w:asciiTheme="minorBidi" w:hAnsiTheme="minorBidi" w:cstheme="minorBidi"/>
          <w:b w:val="0"/>
          <w:bCs/>
          <w:kern w:val="28"/>
          <w:sz w:val="24"/>
        </w:rPr>
        <w:t>ot at all times – but rather on a particular day of the year.”</w:t>
      </w:r>
      <w:r w:rsidR="0012258B" w:rsidRPr="00DA3DF8">
        <w:rPr>
          <w:rStyle w:val="FootnoteReference"/>
          <w:rFonts w:asciiTheme="minorBidi" w:hAnsiTheme="minorBidi" w:cstheme="minorBidi"/>
          <w:b w:val="0"/>
          <w:bCs/>
          <w:kern w:val="28"/>
          <w:sz w:val="24"/>
        </w:rPr>
        <w:footnoteReference w:id="2"/>
      </w:r>
      <w:r w:rsidR="00DB123D" w:rsidRPr="00DA3DF8">
        <w:rPr>
          <w:rFonts w:asciiTheme="minorBidi" w:hAnsiTheme="minorBidi" w:cstheme="minorBidi"/>
          <w:b w:val="0"/>
          <w:bCs/>
          <w:kern w:val="28"/>
          <w:sz w:val="24"/>
        </w:rPr>
        <w:t xml:space="preserve"> In fact, </w:t>
      </w:r>
      <w:r w:rsidR="00272F75" w:rsidRPr="00DA3DF8">
        <w:rPr>
          <w:rFonts w:asciiTheme="minorBidi" w:hAnsiTheme="minorBidi" w:cstheme="minorBidi"/>
          <w:b w:val="0"/>
          <w:bCs/>
          <w:kern w:val="28"/>
          <w:sz w:val="24"/>
        </w:rPr>
        <w:t>the</w:t>
      </w:r>
      <w:r w:rsidR="0012258B" w:rsidRPr="00DA3DF8">
        <w:rPr>
          <w:rFonts w:asciiTheme="minorBidi" w:hAnsiTheme="minorBidi" w:cstheme="minorBidi"/>
          <w:b w:val="0"/>
          <w:bCs/>
          <w:kern w:val="28"/>
          <w:sz w:val="24"/>
        </w:rPr>
        <w:t xml:space="preserve"> plain reading seem</w:t>
      </w:r>
      <w:r w:rsidR="00CF5C2E">
        <w:rPr>
          <w:rFonts w:asciiTheme="minorBidi" w:hAnsiTheme="minorBidi" w:cstheme="minorBidi"/>
          <w:b w:val="0"/>
          <w:bCs/>
          <w:kern w:val="28"/>
          <w:sz w:val="24"/>
        </w:rPr>
        <w:t>s</w:t>
      </w:r>
      <w:r w:rsidR="0012258B" w:rsidRPr="00DA3DF8">
        <w:rPr>
          <w:rFonts w:asciiTheme="minorBidi" w:hAnsiTheme="minorBidi" w:cstheme="minorBidi"/>
          <w:b w:val="0"/>
          <w:bCs/>
          <w:kern w:val="28"/>
          <w:sz w:val="24"/>
        </w:rPr>
        <w:t xml:space="preserve"> to be </w:t>
      </w:r>
      <w:proofErr w:type="spellStart"/>
      <w:r w:rsidR="00CF5C2E">
        <w:rPr>
          <w:rFonts w:asciiTheme="minorBidi" w:hAnsiTheme="minorBidi" w:cstheme="minorBidi"/>
          <w:b w:val="0"/>
          <w:bCs/>
          <w:kern w:val="28"/>
          <w:sz w:val="24"/>
        </w:rPr>
        <w:t>intened</w:t>
      </w:r>
      <w:proofErr w:type="spellEnd"/>
      <w:r w:rsidR="0012258B" w:rsidRPr="00DA3DF8">
        <w:rPr>
          <w:rFonts w:asciiTheme="minorBidi" w:hAnsiTheme="minorBidi" w:cstheme="minorBidi"/>
          <w:b w:val="0"/>
          <w:bCs/>
          <w:kern w:val="28"/>
          <w:sz w:val="24"/>
        </w:rPr>
        <w:t xml:space="preserve"> as </w:t>
      </w:r>
      <w:r w:rsidR="00DB123D" w:rsidRPr="00DA3DF8">
        <w:rPr>
          <w:rFonts w:asciiTheme="minorBidi" w:hAnsiTheme="minorBidi" w:cstheme="minorBidi"/>
          <w:b w:val="0"/>
          <w:bCs/>
          <w:kern w:val="28"/>
          <w:sz w:val="24"/>
        </w:rPr>
        <w:t>negating accessibility: “</w:t>
      </w:r>
      <w:r w:rsidR="00CF5C2E">
        <w:rPr>
          <w:rFonts w:asciiTheme="minorBidi" w:hAnsiTheme="minorBidi" w:cstheme="minorBidi"/>
          <w:b w:val="0"/>
          <w:bCs/>
          <w:kern w:val="28"/>
          <w:sz w:val="24"/>
        </w:rPr>
        <w:t>H</w:t>
      </w:r>
      <w:r w:rsidR="00DB123D" w:rsidRPr="00DA3DF8">
        <w:rPr>
          <w:rFonts w:asciiTheme="minorBidi" w:hAnsiTheme="minorBidi" w:cstheme="minorBidi"/>
          <w:b w:val="0"/>
          <w:bCs/>
          <w:kern w:val="28"/>
          <w:sz w:val="24"/>
        </w:rPr>
        <w:t xml:space="preserve">e should not come at any time that he </w:t>
      </w:r>
      <w:r w:rsidR="00272F75" w:rsidRPr="00DA3DF8">
        <w:rPr>
          <w:rFonts w:asciiTheme="minorBidi" w:hAnsiTheme="minorBidi" w:cstheme="minorBidi"/>
          <w:b w:val="0"/>
          <w:bCs/>
          <w:kern w:val="28"/>
          <w:sz w:val="24"/>
        </w:rPr>
        <w:t>may wish</w:t>
      </w:r>
      <w:r w:rsidR="00DB123D" w:rsidRPr="00DA3DF8">
        <w:rPr>
          <w:rFonts w:asciiTheme="minorBidi" w:hAnsiTheme="minorBidi" w:cstheme="minorBidi"/>
          <w:b w:val="0"/>
          <w:bCs/>
          <w:kern w:val="28"/>
          <w:sz w:val="24"/>
        </w:rPr>
        <w:t xml:space="preserve"> to – unless he undertakes a long series of actions; only after all of that may </w:t>
      </w:r>
      <w:r w:rsidR="00DB123D" w:rsidRPr="00DA3DF8">
        <w:rPr>
          <w:rFonts w:asciiTheme="minorBidi" w:hAnsiTheme="minorBidi" w:cstheme="minorBidi"/>
          <w:b w:val="0"/>
          <w:bCs/>
          <w:kern w:val="28"/>
          <w:sz w:val="24"/>
        </w:rPr>
        <w:lastRenderedPageBreak/>
        <w:t xml:space="preserve">he come into the holy place.” In other words, </w:t>
      </w:r>
      <w:proofErr w:type="spellStart"/>
      <w:r w:rsidR="00DB123D" w:rsidRPr="00DA3DF8">
        <w:rPr>
          <w:rFonts w:asciiTheme="minorBidi" w:hAnsiTheme="minorBidi" w:cstheme="minorBidi"/>
          <w:b w:val="0"/>
          <w:bCs/>
          <w:kern w:val="28"/>
          <w:sz w:val="24"/>
        </w:rPr>
        <w:t>Aharon</w:t>
      </w:r>
      <w:proofErr w:type="spellEnd"/>
      <w:r w:rsidR="00DB123D" w:rsidRPr="00DA3DF8">
        <w:rPr>
          <w:rFonts w:asciiTheme="minorBidi" w:hAnsiTheme="minorBidi" w:cstheme="minorBidi"/>
          <w:b w:val="0"/>
          <w:bCs/>
          <w:kern w:val="28"/>
          <w:sz w:val="24"/>
        </w:rPr>
        <w:t xml:space="preserve"> is entitled to enter the </w:t>
      </w:r>
      <w:proofErr w:type="spellStart"/>
      <w:r w:rsidR="00DB123D" w:rsidRPr="00DA3DF8">
        <w:rPr>
          <w:rFonts w:asciiTheme="minorBidi" w:hAnsiTheme="minorBidi" w:cstheme="minorBidi"/>
          <w:b w:val="0"/>
          <w:bCs/>
          <w:i/>
          <w:iCs/>
          <w:kern w:val="28"/>
          <w:sz w:val="24"/>
        </w:rPr>
        <w:t>Kodesh</w:t>
      </w:r>
      <w:proofErr w:type="spellEnd"/>
      <w:r w:rsidR="00DB123D" w:rsidRPr="00DA3DF8">
        <w:rPr>
          <w:rFonts w:asciiTheme="minorBidi" w:hAnsiTheme="minorBidi" w:cstheme="minorBidi"/>
          <w:b w:val="0"/>
          <w:bCs/>
          <w:i/>
          <w:iCs/>
          <w:kern w:val="28"/>
          <w:sz w:val="24"/>
        </w:rPr>
        <w:t xml:space="preserve"> ha-</w:t>
      </w:r>
      <w:proofErr w:type="spellStart"/>
      <w:r w:rsidR="00DB123D" w:rsidRPr="00DA3DF8">
        <w:rPr>
          <w:rFonts w:asciiTheme="minorBidi" w:hAnsiTheme="minorBidi" w:cstheme="minorBidi"/>
          <w:b w:val="0"/>
          <w:bCs/>
          <w:i/>
          <w:iCs/>
          <w:kern w:val="28"/>
          <w:sz w:val="24"/>
        </w:rPr>
        <w:t>Kodashim</w:t>
      </w:r>
      <w:proofErr w:type="spellEnd"/>
      <w:r w:rsidR="00DB123D" w:rsidRPr="00DA3DF8">
        <w:rPr>
          <w:rFonts w:asciiTheme="minorBidi" w:hAnsiTheme="minorBidi" w:cstheme="minorBidi"/>
          <w:b w:val="0"/>
          <w:bCs/>
          <w:kern w:val="28"/>
          <w:sz w:val="24"/>
        </w:rPr>
        <w:t xml:space="preserve"> whenever he wishes to, but he must carry out the whole series of actions that the </w:t>
      </w:r>
      <w:proofErr w:type="spellStart"/>
      <w:r w:rsidR="00DB123D" w:rsidRPr="00DA3DF8">
        <w:rPr>
          <w:rFonts w:asciiTheme="minorBidi" w:hAnsiTheme="minorBidi" w:cstheme="minorBidi"/>
          <w:b w:val="0"/>
          <w:bCs/>
          <w:i/>
          <w:iCs/>
          <w:kern w:val="28"/>
          <w:sz w:val="24"/>
        </w:rPr>
        <w:t>par</w:t>
      </w:r>
      <w:r w:rsidR="00DA3DF8" w:rsidRPr="00DA3DF8">
        <w:rPr>
          <w:rFonts w:asciiTheme="minorBidi" w:hAnsiTheme="minorBidi" w:cstheme="minorBidi"/>
          <w:b w:val="0"/>
          <w:bCs/>
          <w:i/>
          <w:iCs/>
          <w:kern w:val="28"/>
          <w:sz w:val="24"/>
        </w:rPr>
        <w:t>a</w:t>
      </w:r>
      <w:r w:rsidR="00DB123D" w:rsidRPr="00DA3DF8">
        <w:rPr>
          <w:rFonts w:asciiTheme="minorBidi" w:hAnsiTheme="minorBidi" w:cstheme="minorBidi"/>
          <w:b w:val="0"/>
          <w:bCs/>
          <w:i/>
          <w:iCs/>
          <w:kern w:val="28"/>
          <w:sz w:val="24"/>
        </w:rPr>
        <w:t>sha</w:t>
      </w:r>
      <w:proofErr w:type="spellEnd"/>
      <w:r w:rsidR="00DB123D" w:rsidRPr="00DA3DF8">
        <w:rPr>
          <w:rFonts w:asciiTheme="minorBidi" w:hAnsiTheme="minorBidi" w:cstheme="minorBidi"/>
          <w:b w:val="0"/>
          <w:bCs/>
          <w:kern w:val="28"/>
          <w:sz w:val="24"/>
        </w:rPr>
        <w:t xml:space="preserve"> describes. This </w:t>
      </w:r>
      <w:r w:rsidR="00CF5C2E">
        <w:rPr>
          <w:rFonts w:asciiTheme="minorBidi" w:hAnsiTheme="minorBidi" w:cstheme="minorBidi"/>
          <w:b w:val="0"/>
          <w:bCs/>
          <w:kern w:val="28"/>
          <w:sz w:val="24"/>
        </w:rPr>
        <w:t>reflects</w:t>
      </w:r>
      <w:r w:rsidR="00DB123D" w:rsidRPr="00DA3DF8">
        <w:rPr>
          <w:rFonts w:asciiTheme="minorBidi" w:hAnsiTheme="minorBidi" w:cstheme="minorBidi"/>
          <w:b w:val="0"/>
          <w:bCs/>
          <w:kern w:val="28"/>
          <w:sz w:val="24"/>
        </w:rPr>
        <w:t xml:space="preserve"> the understanding of the Sages in the </w:t>
      </w:r>
      <w:proofErr w:type="spellStart"/>
      <w:proofErr w:type="gramStart"/>
      <w:r w:rsidR="00DB123D" w:rsidRPr="00CF5C2E">
        <w:rPr>
          <w:rFonts w:asciiTheme="minorBidi" w:hAnsiTheme="minorBidi" w:cstheme="minorBidi"/>
          <w:b w:val="0"/>
          <w:bCs/>
          <w:i/>
          <w:iCs/>
          <w:kern w:val="28"/>
          <w:sz w:val="24"/>
        </w:rPr>
        <w:t>midrash</w:t>
      </w:r>
      <w:proofErr w:type="spellEnd"/>
      <w:proofErr w:type="gramEnd"/>
      <w:r w:rsidR="00DB123D" w:rsidRPr="00DA3DF8">
        <w:rPr>
          <w:rFonts w:asciiTheme="minorBidi" w:hAnsiTheme="minorBidi" w:cstheme="minorBidi"/>
          <w:b w:val="0"/>
          <w:bCs/>
          <w:kern w:val="28"/>
          <w:sz w:val="24"/>
        </w:rPr>
        <w:t>,</w:t>
      </w:r>
      <w:r w:rsidR="00DB123D" w:rsidRPr="00DA3DF8">
        <w:rPr>
          <w:rStyle w:val="FootnoteReference"/>
          <w:rFonts w:asciiTheme="minorBidi" w:hAnsiTheme="minorBidi" w:cstheme="minorBidi"/>
          <w:b w:val="0"/>
          <w:bCs/>
          <w:kern w:val="28"/>
          <w:sz w:val="24"/>
        </w:rPr>
        <w:footnoteReference w:id="3"/>
      </w:r>
      <w:r w:rsidR="00DB123D" w:rsidRPr="00DA3DF8">
        <w:rPr>
          <w:rFonts w:asciiTheme="minorBidi" w:hAnsiTheme="minorBidi" w:cstheme="minorBidi"/>
          <w:b w:val="0"/>
          <w:bCs/>
          <w:kern w:val="28"/>
          <w:sz w:val="24"/>
        </w:rPr>
        <w:t xml:space="preserve"> the Vilna </w:t>
      </w:r>
      <w:proofErr w:type="spellStart"/>
      <w:r w:rsidR="00DB123D" w:rsidRPr="00DA3DF8">
        <w:rPr>
          <w:rFonts w:asciiTheme="minorBidi" w:hAnsiTheme="minorBidi" w:cstheme="minorBidi"/>
          <w:b w:val="0"/>
          <w:bCs/>
          <w:kern w:val="28"/>
          <w:sz w:val="24"/>
        </w:rPr>
        <w:t>Gaon</w:t>
      </w:r>
      <w:proofErr w:type="spellEnd"/>
      <w:r w:rsidR="00DB123D" w:rsidRPr="00DA3DF8">
        <w:rPr>
          <w:rFonts w:asciiTheme="minorBidi" w:hAnsiTheme="minorBidi" w:cstheme="minorBidi"/>
          <w:b w:val="0"/>
          <w:bCs/>
          <w:kern w:val="28"/>
          <w:sz w:val="24"/>
        </w:rPr>
        <w:t xml:space="preserve">, and </w:t>
      </w:r>
      <w:r w:rsidR="00CF5C2E">
        <w:rPr>
          <w:rFonts w:asciiTheme="minorBidi" w:hAnsiTheme="minorBidi" w:cstheme="minorBidi"/>
          <w:b w:val="0"/>
          <w:bCs/>
          <w:kern w:val="28"/>
          <w:sz w:val="24"/>
        </w:rPr>
        <w:t>many</w:t>
      </w:r>
      <w:r w:rsidR="00DB123D" w:rsidRPr="00DA3DF8">
        <w:rPr>
          <w:rFonts w:asciiTheme="minorBidi" w:hAnsiTheme="minorBidi" w:cstheme="minorBidi"/>
          <w:b w:val="0"/>
          <w:bCs/>
          <w:kern w:val="28"/>
          <w:sz w:val="24"/>
        </w:rPr>
        <w:t xml:space="preserve"> commentators throughout the generations.</w:t>
      </w:r>
      <w:r w:rsidR="00DB123D" w:rsidRPr="00DA3DF8">
        <w:rPr>
          <w:rStyle w:val="FootnoteReference"/>
          <w:rFonts w:asciiTheme="minorBidi" w:hAnsiTheme="minorBidi" w:cstheme="minorBidi"/>
          <w:b w:val="0"/>
          <w:bCs/>
          <w:kern w:val="28"/>
          <w:sz w:val="24"/>
        </w:rPr>
        <w:footnoteReference w:id="4"/>
      </w:r>
      <w:r w:rsidRPr="00DA3DF8">
        <w:rPr>
          <w:rFonts w:asciiTheme="minorBidi" w:hAnsiTheme="minorBidi" w:cstheme="minorBidi"/>
          <w:b w:val="0"/>
          <w:bCs/>
          <w:kern w:val="28"/>
          <w:sz w:val="24"/>
        </w:rPr>
        <w:t xml:space="preserve"> </w:t>
      </w:r>
    </w:p>
    <w:p w:rsidR="00E7248E" w:rsidRPr="00DA3DF8" w:rsidRDefault="00E7248E" w:rsidP="00DA3DF8">
      <w:pPr>
        <w:bidi w:val="0"/>
        <w:spacing w:line="360" w:lineRule="auto"/>
        <w:ind w:firstLine="720"/>
        <w:rPr>
          <w:rFonts w:asciiTheme="minorBidi" w:hAnsiTheme="minorBidi" w:cstheme="minorBidi"/>
          <w:b w:val="0"/>
          <w:bCs/>
          <w:kern w:val="28"/>
          <w:sz w:val="24"/>
        </w:rPr>
      </w:pPr>
    </w:p>
    <w:p w:rsidR="00E7248E" w:rsidRPr="00DA3DF8" w:rsidRDefault="00E7248E" w:rsidP="00CF5C2E">
      <w:pPr>
        <w:bidi w:val="0"/>
        <w:spacing w:line="360" w:lineRule="auto"/>
        <w:rPr>
          <w:rFonts w:asciiTheme="minorBidi" w:hAnsiTheme="minorBidi" w:cstheme="minorBidi"/>
          <w:kern w:val="28"/>
          <w:sz w:val="24"/>
        </w:rPr>
      </w:pPr>
      <w:r w:rsidRPr="00DA3DF8">
        <w:rPr>
          <w:rFonts w:asciiTheme="minorBidi" w:hAnsiTheme="minorBidi" w:cstheme="minorBidi"/>
          <w:kern w:val="28"/>
          <w:sz w:val="24"/>
        </w:rPr>
        <w:t xml:space="preserve">The </w:t>
      </w:r>
      <w:r w:rsidR="00CF5C2E">
        <w:rPr>
          <w:rFonts w:asciiTheme="minorBidi" w:hAnsiTheme="minorBidi" w:cstheme="minorBidi"/>
          <w:kern w:val="28"/>
          <w:sz w:val="24"/>
        </w:rPr>
        <w:t>S</w:t>
      </w:r>
      <w:r w:rsidRPr="00DA3DF8">
        <w:rPr>
          <w:rFonts w:asciiTheme="minorBidi" w:hAnsiTheme="minorBidi" w:cstheme="minorBidi"/>
          <w:kern w:val="28"/>
          <w:sz w:val="24"/>
        </w:rPr>
        <w:t xml:space="preserve">ervice of the </w:t>
      </w:r>
      <w:r w:rsidR="00CF5C2E">
        <w:rPr>
          <w:rFonts w:asciiTheme="minorBidi" w:hAnsiTheme="minorBidi" w:cstheme="minorBidi"/>
          <w:kern w:val="28"/>
          <w:sz w:val="24"/>
        </w:rPr>
        <w:t>P</w:t>
      </w:r>
      <w:r w:rsidRPr="00DA3DF8">
        <w:rPr>
          <w:rFonts w:asciiTheme="minorBidi" w:hAnsiTheme="minorBidi" w:cstheme="minorBidi"/>
          <w:kern w:val="28"/>
          <w:sz w:val="24"/>
        </w:rPr>
        <w:t>eople on Yom Kippur</w:t>
      </w:r>
    </w:p>
    <w:p w:rsidR="00DA3DF8" w:rsidRDefault="00DA3DF8" w:rsidP="00DA3DF8">
      <w:pPr>
        <w:bidi w:val="0"/>
        <w:spacing w:line="360" w:lineRule="auto"/>
        <w:ind w:left="720" w:firstLine="720"/>
        <w:rPr>
          <w:rFonts w:asciiTheme="minorBidi" w:hAnsiTheme="minorBidi" w:cstheme="minorBidi"/>
          <w:b w:val="0"/>
          <w:bCs/>
          <w:kern w:val="28"/>
          <w:sz w:val="24"/>
        </w:rPr>
      </w:pPr>
    </w:p>
    <w:p w:rsidR="00E7248E" w:rsidRPr="00DA3DF8" w:rsidRDefault="00E7248E" w:rsidP="00DA3DF8">
      <w:pPr>
        <w:bidi w:val="0"/>
        <w:spacing w:line="360" w:lineRule="auto"/>
        <w:ind w:left="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(29) And this shall be </w:t>
      </w:r>
      <w:r w:rsidRPr="00DA3DF8">
        <w:rPr>
          <w:rFonts w:asciiTheme="minorBidi" w:hAnsiTheme="minorBidi" w:cstheme="minorBidi"/>
          <w:kern w:val="28"/>
          <w:sz w:val="24"/>
        </w:rPr>
        <w:t>a</w:t>
      </w:r>
      <w:r w:rsidR="00FB755B" w:rsidRPr="00DA3DF8">
        <w:rPr>
          <w:rFonts w:asciiTheme="minorBidi" w:hAnsiTheme="minorBidi" w:cstheme="minorBidi"/>
          <w:kern w:val="28"/>
          <w:sz w:val="24"/>
        </w:rPr>
        <w:t>n everlasting</w:t>
      </w:r>
      <w:r w:rsidRPr="00DA3DF8">
        <w:rPr>
          <w:rFonts w:asciiTheme="minorBidi" w:hAnsiTheme="minorBidi" w:cstheme="minorBidi"/>
          <w:kern w:val="28"/>
          <w:sz w:val="24"/>
        </w:rPr>
        <w:t xml:space="preserve"> statute</w:t>
      </w:r>
      <w:r w:rsidRPr="00DA3DF8">
        <w:rPr>
          <w:rFonts w:asciiTheme="minorBidi" w:hAnsiTheme="minorBidi" w:cstheme="minorBidi"/>
          <w:b w:val="0"/>
          <w:bCs/>
          <w:kern w:val="28"/>
          <w:sz w:val="24"/>
        </w:rPr>
        <w:t xml:space="preserve"> for you</w:t>
      </w:r>
      <w:r w:rsidR="00FB755B" w:rsidRPr="00DA3DF8">
        <w:rPr>
          <w:rFonts w:asciiTheme="minorBidi" w:hAnsiTheme="minorBidi" w:cstheme="minorBidi"/>
          <w:b w:val="0"/>
          <w:bCs/>
          <w:kern w:val="28"/>
          <w:sz w:val="24"/>
        </w:rPr>
        <w:t xml:space="preserve">, that in the seventh month, on the tenth day of the month, you shall afflict your souls, and do not work at all, the home-born or the stranger who sojourns among you. (30) For on that day He will forgive you, to cleanse you, that you may be clean from all your sins before the Lord. (31) It shall be a Shabbat of solemn rest </w:t>
      </w:r>
      <w:r w:rsidR="00E60606" w:rsidRPr="00DA3DF8">
        <w:rPr>
          <w:rFonts w:asciiTheme="minorBidi" w:hAnsiTheme="minorBidi" w:cstheme="minorBidi"/>
          <w:b w:val="0"/>
          <w:bCs/>
          <w:kern w:val="28"/>
          <w:sz w:val="24"/>
        </w:rPr>
        <w:t>(</w:t>
      </w:r>
      <w:proofErr w:type="spellStart"/>
      <w:proofErr w:type="gramStart"/>
      <w:r w:rsidR="00E60606" w:rsidRPr="00DA3DF8">
        <w:rPr>
          <w:rFonts w:asciiTheme="minorBidi" w:hAnsiTheme="minorBidi" w:cstheme="minorBidi"/>
          <w:b w:val="0"/>
          <w:bCs/>
          <w:i/>
          <w:iCs/>
          <w:kern w:val="28"/>
          <w:sz w:val="24"/>
        </w:rPr>
        <w:t>shabbat</w:t>
      </w:r>
      <w:proofErr w:type="spellEnd"/>
      <w:proofErr w:type="gramEnd"/>
      <w:r w:rsidR="00E60606" w:rsidRPr="00DA3DF8">
        <w:rPr>
          <w:rFonts w:asciiTheme="minorBidi" w:hAnsiTheme="minorBidi" w:cstheme="minorBidi"/>
          <w:b w:val="0"/>
          <w:bCs/>
          <w:i/>
          <w:iCs/>
          <w:kern w:val="28"/>
          <w:sz w:val="24"/>
        </w:rPr>
        <w:t xml:space="preserve"> </w:t>
      </w:r>
      <w:proofErr w:type="spellStart"/>
      <w:r w:rsidR="00E60606" w:rsidRPr="00DA3DF8">
        <w:rPr>
          <w:rFonts w:asciiTheme="minorBidi" w:hAnsiTheme="minorBidi" w:cstheme="minorBidi"/>
          <w:b w:val="0"/>
          <w:bCs/>
          <w:i/>
          <w:iCs/>
          <w:kern w:val="28"/>
          <w:sz w:val="24"/>
        </w:rPr>
        <w:t>shabbaton</w:t>
      </w:r>
      <w:proofErr w:type="spellEnd"/>
      <w:r w:rsidR="00E60606" w:rsidRPr="00DA3DF8">
        <w:rPr>
          <w:rFonts w:asciiTheme="minorBidi" w:hAnsiTheme="minorBidi" w:cstheme="minorBidi"/>
          <w:b w:val="0"/>
          <w:bCs/>
          <w:kern w:val="28"/>
          <w:sz w:val="24"/>
        </w:rPr>
        <w:t xml:space="preserve">) </w:t>
      </w:r>
      <w:r w:rsidR="00FB755B" w:rsidRPr="00DA3DF8">
        <w:rPr>
          <w:rFonts w:asciiTheme="minorBidi" w:hAnsiTheme="minorBidi" w:cstheme="minorBidi"/>
          <w:b w:val="0"/>
          <w:bCs/>
          <w:kern w:val="28"/>
          <w:sz w:val="24"/>
        </w:rPr>
        <w:t>to you, and you shall afflict your souls, by an everlasting statute.</w:t>
      </w:r>
    </w:p>
    <w:p w:rsidR="00DA3DF8" w:rsidRDefault="00DA3DF8" w:rsidP="00DA3DF8">
      <w:pPr>
        <w:bidi w:val="0"/>
        <w:spacing w:line="360" w:lineRule="auto"/>
        <w:ind w:firstLine="720"/>
        <w:rPr>
          <w:rFonts w:asciiTheme="minorBidi" w:hAnsiTheme="minorBidi" w:cstheme="minorBidi"/>
          <w:b w:val="0"/>
          <w:bCs/>
          <w:kern w:val="28"/>
          <w:sz w:val="24"/>
        </w:rPr>
      </w:pPr>
    </w:p>
    <w:p w:rsidR="00806ECB" w:rsidRPr="00DA3DF8" w:rsidRDefault="00FB755B" w:rsidP="00DA3DF8">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In contrast to the first unit, which is addressed to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and his generation, in this unit</w:t>
      </w:r>
      <w:r w:rsidR="00CF5C2E">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the text speaks in terms of an “everlasting statute” – for all generations. Here we find the expression, “that you may be clean from all your sins </w:t>
      </w:r>
      <w:r w:rsidRPr="00DA3DF8">
        <w:rPr>
          <w:rFonts w:asciiTheme="minorBidi" w:hAnsiTheme="minorBidi" w:cstheme="minorBidi"/>
          <w:kern w:val="28"/>
          <w:sz w:val="24"/>
        </w:rPr>
        <w:t>before the Lord</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and one cannot ignore the connection between this and the opening words of the </w:t>
      </w:r>
      <w:proofErr w:type="spellStart"/>
      <w:r w:rsidR="00093B59" w:rsidRPr="00093B59">
        <w:rPr>
          <w:rFonts w:asciiTheme="minorBidi" w:hAnsiTheme="minorBidi" w:cstheme="minorBidi"/>
          <w:b w:val="0"/>
          <w:bCs/>
          <w:i/>
          <w:iCs/>
          <w:kern w:val="28"/>
          <w:sz w:val="24"/>
        </w:rPr>
        <w:t>parasha</w:t>
      </w:r>
      <w:proofErr w:type="spellEnd"/>
      <w:r w:rsidRPr="00DA3DF8">
        <w:rPr>
          <w:rFonts w:asciiTheme="minorBidi" w:hAnsiTheme="minorBidi" w:cstheme="minorBidi"/>
          <w:b w:val="0"/>
          <w:bCs/>
          <w:kern w:val="28"/>
          <w:sz w:val="24"/>
        </w:rPr>
        <w:t xml:space="preserve">, “And the Lord spoke to Moshe after the death of the two sons of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when they came near</w:t>
      </w:r>
      <w:r w:rsidRPr="00DA3DF8">
        <w:rPr>
          <w:rFonts w:asciiTheme="minorBidi" w:hAnsiTheme="minorBidi" w:cstheme="minorBidi"/>
          <w:kern w:val="28"/>
          <w:sz w:val="24"/>
        </w:rPr>
        <w:t xml:space="preserve"> before the Lord</w:t>
      </w:r>
      <w:r w:rsidRPr="00DA3DF8">
        <w:rPr>
          <w:rFonts w:asciiTheme="minorBidi" w:hAnsiTheme="minorBidi" w:cstheme="minorBidi"/>
          <w:b w:val="0"/>
          <w:bCs/>
          <w:kern w:val="28"/>
          <w:sz w:val="24"/>
        </w:rPr>
        <w:t>, and died</w:t>
      </w:r>
      <w:r w:rsidR="00093B59">
        <w:rPr>
          <w:rFonts w:asciiTheme="minorBidi" w:hAnsiTheme="minorBidi" w:cstheme="minorBidi"/>
          <w:b w:val="0"/>
          <w:bCs/>
          <w:kern w:val="28"/>
          <w:sz w:val="24"/>
        </w:rPr>
        <w:t>.”</w:t>
      </w:r>
      <w:r w:rsidR="00795164" w:rsidRPr="00DA3DF8">
        <w:rPr>
          <w:rFonts w:asciiTheme="minorBidi" w:hAnsiTheme="minorBidi" w:cstheme="minorBidi"/>
          <w:b w:val="0"/>
          <w:bCs/>
          <w:kern w:val="28"/>
          <w:sz w:val="24"/>
        </w:rPr>
        <w:t xml:space="preserve"> The overall heading is, “the death of the two sons of </w:t>
      </w:r>
      <w:proofErr w:type="spellStart"/>
      <w:r w:rsidR="00795164" w:rsidRPr="00DA3DF8">
        <w:rPr>
          <w:rFonts w:asciiTheme="minorBidi" w:hAnsiTheme="minorBidi" w:cstheme="minorBidi"/>
          <w:b w:val="0"/>
          <w:bCs/>
          <w:kern w:val="28"/>
          <w:sz w:val="24"/>
        </w:rPr>
        <w:t>Aharon</w:t>
      </w:r>
      <w:proofErr w:type="spellEnd"/>
      <w:r w:rsidR="00795164" w:rsidRPr="00DA3DF8">
        <w:rPr>
          <w:rFonts w:asciiTheme="minorBidi" w:hAnsiTheme="minorBidi" w:cstheme="minorBidi"/>
          <w:b w:val="0"/>
          <w:bCs/>
          <w:kern w:val="28"/>
          <w:sz w:val="24"/>
        </w:rPr>
        <w:t xml:space="preserve"> when they came near before the Lord</w:t>
      </w:r>
      <w:r w:rsidR="00093B59">
        <w:rPr>
          <w:rFonts w:asciiTheme="minorBidi" w:hAnsiTheme="minorBidi" w:cstheme="minorBidi"/>
          <w:b w:val="0"/>
          <w:bCs/>
          <w:kern w:val="28"/>
          <w:sz w:val="24"/>
        </w:rPr>
        <w:t>.”</w:t>
      </w:r>
      <w:r w:rsidR="00795164" w:rsidRPr="00DA3DF8">
        <w:rPr>
          <w:rFonts w:asciiTheme="minorBidi" w:hAnsiTheme="minorBidi" w:cstheme="minorBidi"/>
          <w:b w:val="0"/>
          <w:bCs/>
          <w:kern w:val="28"/>
          <w:sz w:val="24"/>
        </w:rPr>
        <w:t xml:space="preserve"> The response to this is on two levels: in </w:t>
      </w:r>
      <w:proofErr w:type="spellStart"/>
      <w:r w:rsidR="00795164" w:rsidRPr="00DA3DF8">
        <w:rPr>
          <w:rFonts w:asciiTheme="minorBidi" w:hAnsiTheme="minorBidi" w:cstheme="minorBidi"/>
          <w:b w:val="0"/>
          <w:bCs/>
          <w:kern w:val="28"/>
          <w:sz w:val="24"/>
        </w:rPr>
        <w:t>Aharon’s</w:t>
      </w:r>
      <w:proofErr w:type="spellEnd"/>
      <w:r w:rsidR="00795164" w:rsidRPr="00DA3DF8">
        <w:rPr>
          <w:rFonts w:asciiTheme="minorBidi" w:hAnsiTheme="minorBidi" w:cstheme="minorBidi"/>
          <w:b w:val="0"/>
          <w:bCs/>
          <w:kern w:val="28"/>
          <w:sz w:val="24"/>
        </w:rPr>
        <w:t xml:space="preserve"> generation, there are regulations as to how to enter the </w:t>
      </w:r>
      <w:proofErr w:type="spellStart"/>
      <w:r w:rsidR="00795164" w:rsidRPr="00093B59">
        <w:rPr>
          <w:rFonts w:asciiTheme="minorBidi" w:hAnsiTheme="minorBidi" w:cstheme="minorBidi"/>
          <w:b w:val="0"/>
          <w:bCs/>
          <w:i/>
          <w:iCs/>
          <w:kern w:val="28"/>
          <w:sz w:val="24"/>
        </w:rPr>
        <w:t>Kodesh</w:t>
      </w:r>
      <w:proofErr w:type="spellEnd"/>
      <w:r w:rsidR="00795164" w:rsidRPr="00093B59">
        <w:rPr>
          <w:rFonts w:asciiTheme="minorBidi" w:hAnsiTheme="minorBidi" w:cstheme="minorBidi"/>
          <w:b w:val="0"/>
          <w:bCs/>
          <w:i/>
          <w:iCs/>
          <w:kern w:val="28"/>
          <w:sz w:val="24"/>
        </w:rPr>
        <w:t xml:space="preserve"> </w:t>
      </w:r>
      <w:proofErr w:type="spellStart"/>
      <w:r w:rsidR="00795164" w:rsidRPr="00093B59">
        <w:rPr>
          <w:rFonts w:asciiTheme="minorBidi" w:hAnsiTheme="minorBidi" w:cstheme="minorBidi"/>
          <w:b w:val="0"/>
          <w:bCs/>
          <w:i/>
          <w:iCs/>
          <w:kern w:val="28"/>
          <w:sz w:val="24"/>
        </w:rPr>
        <w:t>Kodashim</w:t>
      </w:r>
      <w:proofErr w:type="spellEnd"/>
      <w:r w:rsidR="00795164" w:rsidRPr="00DA3DF8">
        <w:rPr>
          <w:rFonts w:asciiTheme="minorBidi" w:hAnsiTheme="minorBidi" w:cstheme="minorBidi"/>
          <w:b w:val="0"/>
          <w:bCs/>
          <w:kern w:val="28"/>
          <w:sz w:val="24"/>
        </w:rPr>
        <w:t>; on the level of the “everlasting statute</w:t>
      </w:r>
      <w:r w:rsidR="00093B59">
        <w:rPr>
          <w:rFonts w:asciiTheme="minorBidi" w:hAnsiTheme="minorBidi" w:cstheme="minorBidi"/>
          <w:b w:val="0"/>
          <w:bCs/>
          <w:kern w:val="28"/>
          <w:sz w:val="24"/>
        </w:rPr>
        <w:t>,”</w:t>
      </w:r>
      <w:r w:rsidR="00795164" w:rsidRPr="00DA3DF8">
        <w:rPr>
          <w:rFonts w:asciiTheme="minorBidi" w:hAnsiTheme="minorBidi" w:cstheme="minorBidi"/>
          <w:b w:val="0"/>
          <w:bCs/>
          <w:kern w:val="28"/>
          <w:sz w:val="24"/>
        </w:rPr>
        <w:t xml:space="preserve"> the entire nation is commanded to observe a day of afflic</w:t>
      </w:r>
      <w:r w:rsidR="00CF5C2E">
        <w:rPr>
          <w:rFonts w:asciiTheme="minorBidi" w:hAnsiTheme="minorBidi" w:cstheme="minorBidi"/>
          <w:b w:val="0"/>
          <w:bCs/>
          <w:kern w:val="28"/>
          <w:sz w:val="24"/>
        </w:rPr>
        <w:t>tion with a prohibition on work</w:t>
      </w:r>
      <w:r w:rsidR="00795164" w:rsidRPr="00DA3DF8">
        <w:rPr>
          <w:rFonts w:asciiTheme="minorBidi" w:hAnsiTheme="minorBidi" w:cstheme="minorBidi"/>
          <w:b w:val="0"/>
          <w:bCs/>
          <w:kern w:val="28"/>
          <w:sz w:val="24"/>
        </w:rPr>
        <w:t xml:space="preserve"> on the tenth day of the seventh month. By observing both these levels, God will allow atonem</w:t>
      </w:r>
      <w:r w:rsidR="00CF5C2E">
        <w:rPr>
          <w:rFonts w:asciiTheme="minorBidi" w:hAnsiTheme="minorBidi" w:cstheme="minorBidi"/>
          <w:b w:val="0"/>
          <w:bCs/>
          <w:kern w:val="28"/>
          <w:sz w:val="24"/>
        </w:rPr>
        <w:t>ent and purification for Israel</w:t>
      </w:r>
      <w:r w:rsidR="00795164" w:rsidRPr="00DA3DF8">
        <w:rPr>
          <w:rFonts w:asciiTheme="minorBidi" w:hAnsiTheme="minorBidi" w:cstheme="minorBidi"/>
          <w:b w:val="0"/>
          <w:bCs/>
          <w:kern w:val="28"/>
          <w:sz w:val="24"/>
        </w:rPr>
        <w:t xml:space="preserve"> and they will be permitted to stand and </w:t>
      </w:r>
      <w:r w:rsidR="00795164" w:rsidRPr="00DA3DF8">
        <w:rPr>
          <w:rFonts w:asciiTheme="minorBidi" w:hAnsiTheme="minorBidi" w:cstheme="minorBidi"/>
          <w:b w:val="0"/>
          <w:bCs/>
          <w:kern w:val="28"/>
          <w:sz w:val="24"/>
        </w:rPr>
        <w:lastRenderedPageBreak/>
        <w:t>“be clean from all their sins before the Lord</w:t>
      </w:r>
      <w:r w:rsidR="00093B59">
        <w:rPr>
          <w:rFonts w:asciiTheme="minorBidi" w:hAnsiTheme="minorBidi" w:cstheme="minorBidi"/>
          <w:b w:val="0"/>
          <w:bCs/>
          <w:kern w:val="28"/>
          <w:sz w:val="24"/>
        </w:rPr>
        <w:t>.”</w:t>
      </w:r>
      <w:r w:rsidR="00795164" w:rsidRPr="00DA3DF8">
        <w:rPr>
          <w:rStyle w:val="FootnoteReference"/>
          <w:rFonts w:asciiTheme="minorBidi" w:hAnsiTheme="minorBidi" w:cstheme="minorBidi"/>
          <w:b w:val="0"/>
          <w:bCs/>
          <w:kern w:val="28"/>
          <w:sz w:val="24"/>
        </w:rPr>
        <w:footnoteReference w:id="5"/>
      </w:r>
      <w:r w:rsidR="00795164" w:rsidRPr="00DA3DF8">
        <w:rPr>
          <w:rFonts w:asciiTheme="minorBidi" w:hAnsiTheme="minorBidi" w:cstheme="minorBidi"/>
          <w:b w:val="0"/>
          <w:bCs/>
          <w:kern w:val="28"/>
          <w:sz w:val="24"/>
        </w:rPr>
        <w:t xml:space="preserve"> At the same time, there are differences: in contrast to the first unit, in which the expression “before the Lord” is understood in the physical sense – “within the </w:t>
      </w:r>
      <w:proofErr w:type="spellStart"/>
      <w:r w:rsidR="00795164" w:rsidRPr="00CF5C2E">
        <w:rPr>
          <w:rFonts w:asciiTheme="minorBidi" w:hAnsiTheme="minorBidi" w:cstheme="minorBidi"/>
          <w:b w:val="0"/>
          <w:bCs/>
          <w:i/>
          <w:iCs/>
          <w:kern w:val="28"/>
          <w:sz w:val="24"/>
        </w:rPr>
        <w:t>Kodesh</w:t>
      </w:r>
      <w:proofErr w:type="spellEnd"/>
      <w:r w:rsidR="00795164" w:rsidRPr="00CF5C2E">
        <w:rPr>
          <w:rFonts w:asciiTheme="minorBidi" w:hAnsiTheme="minorBidi" w:cstheme="minorBidi"/>
          <w:b w:val="0"/>
          <w:bCs/>
          <w:i/>
          <w:iCs/>
          <w:kern w:val="28"/>
          <w:sz w:val="24"/>
        </w:rPr>
        <w:t xml:space="preserve"> </w:t>
      </w:r>
      <w:r w:rsidR="00272F75" w:rsidRPr="00CF5C2E">
        <w:rPr>
          <w:rFonts w:asciiTheme="minorBidi" w:hAnsiTheme="minorBidi" w:cstheme="minorBidi"/>
          <w:b w:val="0"/>
          <w:bCs/>
          <w:i/>
          <w:iCs/>
          <w:kern w:val="28"/>
          <w:sz w:val="24"/>
        </w:rPr>
        <w:t>ha-</w:t>
      </w:r>
      <w:proofErr w:type="spellStart"/>
      <w:r w:rsidR="00795164" w:rsidRPr="00CF5C2E">
        <w:rPr>
          <w:rFonts w:asciiTheme="minorBidi" w:hAnsiTheme="minorBidi" w:cstheme="minorBidi"/>
          <w:b w:val="0"/>
          <w:bCs/>
          <w:i/>
          <w:iCs/>
          <w:kern w:val="28"/>
          <w:sz w:val="24"/>
        </w:rPr>
        <w:t>Kodashim</w:t>
      </w:r>
      <w:proofErr w:type="spellEnd"/>
      <w:r w:rsidR="00093B59">
        <w:rPr>
          <w:rFonts w:asciiTheme="minorBidi" w:hAnsiTheme="minorBidi" w:cstheme="minorBidi"/>
          <w:b w:val="0"/>
          <w:bCs/>
          <w:kern w:val="28"/>
          <w:sz w:val="24"/>
        </w:rPr>
        <w:t>”</w:t>
      </w:r>
      <w:r w:rsidR="00CF5C2E">
        <w:rPr>
          <w:rFonts w:asciiTheme="minorBidi" w:hAnsiTheme="minorBidi" w:cstheme="minorBidi"/>
          <w:b w:val="0"/>
          <w:bCs/>
          <w:kern w:val="28"/>
          <w:sz w:val="24"/>
        </w:rPr>
        <w:t xml:space="preserve"> –</w:t>
      </w:r>
      <w:r w:rsidR="00795164" w:rsidRPr="00DA3DF8">
        <w:rPr>
          <w:rFonts w:asciiTheme="minorBidi" w:hAnsiTheme="minorBidi" w:cstheme="minorBidi"/>
          <w:b w:val="0"/>
          <w:bCs/>
          <w:kern w:val="28"/>
          <w:sz w:val="24"/>
        </w:rPr>
        <w:t xml:space="preserve"> it is now meant in an abstract sense. The verse cannot be talking about the Temple, since the subject is every man of Israel. Hence, the presence before God is meant here in the sense of the person’s consciousness, and it is connected to this special time – “in the seventh month, on the tenth of the month” – which allows every Israelite to achieve this positio</w:t>
      </w:r>
      <w:r w:rsidR="00806ECB" w:rsidRPr="00DA3DF8">
        <w:rPr>
          <w:rFonts w:asciiTheme="minorBidi" w:hAnsiTheme="minorBidi" w:cstheme="minorBidi"/>
          <w:b w:val="0"/>
          <w:bCs/>
          <w:kern w:val="28"/>
          <w:sz w:val="24"/>
        </w:rPr>
        <w:t>n.</w:t>
      </w:r>
    </w:p>
    <w:p w:rsidR="00806ECB" w:rsidRPr="00DA3DF8" w:rsidRDefault="00806ECB" w:rsidP="00DA3DF8">
      <w:pPr>
        <w:bidi w:val="0"/>
        <w:spacing w:line="360" w:lineRule="auto"/>
        <w:ind w:firstLine="720"/>
        <w:rPr>
          <w:rFonts w:asciiTheme="minorBidi" w:hAnsiTheme="minorBidi" w:cstheme="minorBidi"/>
          <w:b w:val="0"/>
          <w:bCs/>
          <w:kern w:val="28"/>
          <w:sz w:val="24"/>
        </w:rPr>
      </w:pPr>
    </w:p>
    <w:p w:rsidR="00806ECB" w:rsidRPr="00DA3DF8" w:rsidRDefault="00806ECB" w:rsidP="00DA3DF8">
      <w:pPr>
        <w:bidi w:val="0"/>
        <w:spacing w:line="360" w:lineRule="auto"/>
        <w:rPr>
          <w:rFonts w:asciiTheme="minorBidi" w:hAnsiTheme="minorBidi" w:cstheme="minorBidi"/>
          <w:kern w:val="28"/>
          <w:sz w:val="24"/>
        </w:rPr>
      </w:pPr>
      <w:r w:rsidRPr="00DA3DF8">
        <w:rPr>
          <w:rFonts w:asciiTheme="minorBidi" w:hAnsiTheme="minorBidi" w:cstheme="minorBidi"/>
          <w:kern w:val="28"/>
          <w:sz w:val="24"/>
        </w:rPr>
        <w:t xml:space="preserve">Service of the </w:t>
      </w:r>
      <w:proofErr w:type="spellStart"/>
      <w:r w:rsidRPr="00CF5C2E">
        <w:rPr>
          <w:rFonts w:asciiTheme="minorBidi" w:hAnsiTheme="minorBidi" w:cstheme="minorBidi"/>
          <w:i/>
          <w:iCs/>
          <w:kern w:val="28"/>
          <w:sz w:val="24"/>
        </w:rPr>
        <w:t>Kohen</w:t>
      </w:r>
      <w:proofErr w:type="spellEnd"/>
      <w:r w:rsidR="00CF5C2E">
        <w:rPr>
          <w:rFonts w:asciiTheme="minorBidi" w:hAnsiTheme="minorBidi" w:cstheme="minorBidi"/>
          <w:kern w:val="28"/>
          <w:sz w:val="24"/>
        </w:rPr>
        <w:t xml:space="preserve"> for All G</w:t>
      </w:r>
      <w:r w:rsidRPr="00DA3DF8">
        <w:rPr>
          <w:rFonts w:asciiTheme="minorBidi" w:hAnsiTheme="minorBidi" w:cstheme="minorBidi"/>
          <w:kern w:val="28"/>
          <w:sz w:val="24"/>
        </w:rPr>
        <w:t>enerations</w:t>
      </w:r>
    </w:p>
    <w:p w:rsidR="00DA3DF8" w:rsidRDefault="00DA3DF8" w:rsidP="00DA3DF8">
      <w:pPr>
        <w:bidi w:val="0"/>
        <w:spacing w:line="360" w:lineRule="auto"/>
        <w:ind w:firstLine="720"/>
        <w:rPr>
          <w:rFonts w:asciiTheme="minorBidi" w:hAnsiTheme="minorBidi" w:cstheme="minorBidi"/>
          <w:b w:val="0"/>
          <w:bCs/>
          <w:kern w:val="28"/>
          <w:sz w:val="24"/>
        </w:rPr>
      </w:pPr>
    </w:p>
    <w:p w:rsidR="00806ECB" w:rsidRDefault="00806ECB" w:rsidP="00CF5C2E">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The third unit, concluding the discussion, </w:t>
      </w:r>
      <w:r w:rsidR="00CF5C2E">
        <w:rPr>
          <w:rFonts w:asciiTheme="minorBidi" w:hAnsiTheme="minorBidi" w:cstheme="minorBidi"/>
          <w:b w:val="0"/>
          <w:bCs/>
          <w:kern w:val="28"/>
          <w:sz w:val="24"/>
        </w:rPr>
        <w:t>returns</w:t>
      </w:r>
      <w:r w:rsidRPr="00DA3DF8">
        <w:rPr>
          <w:rFonts w:asciiTheme="minorBidi" w:hAnsiTheme="minorBidi" w:cstheme="minorBidi"/>
          <w:b w:val="0"/>
          <w:bCs/>
          <w:kern w:val="28"/>
          <w:sz w:val="24"/>
        </w:rPr>
        <w:t xml:space="preserve"> to the subject of the first unit – the service of the </w:t>
      </w:r>
      <w:proofErr w:type="spellStart"/>
      <w:r w:rsidRPr="00093B59">
        <w:rPr>
          <w:rFonts w:asciiTheme="minorBidi" w:hAnsiTheme="minorBidi" w:cstheme="minorBidi"/>
          <w:b w:val="0"/>
          <w:bCs/>
          <w:i/>
          <w:iCs/>
          <w:kern w:val="28"/>
          <w:sz w:val="24"/>
        </w:rPr>
        <w:t>Kohen</w:t>
      </w:r>
      <w:proofErr w:type="spellEnd"/>
      <w:r w:rsidRPr="00093B59">
        <w:rPr>
          <w:rFonts w:asciiTheme="minorBidi" w:hAnsiTheme="minorBidi" w:cstheme="minorBidi"/>
          <w:b w:val="0"/>
          <w:bCs/>
          <w:i/>
          <w:iCs/>
          <w:kern w:val="28"/>
          <w:sz w:val="24"/>
        </w:rPr>
        <w:t xml:space="preserve"> </w:t>
      </w:r>
      <w:proofErr w:type="spellStart"/>
      <w:r w:rsidRPr="00093B59">
        <w:rPr>
          <w:rFonts w:asciiTheme="minorBidi" w:hAnsiTheme="minorBidi" w:cstheme="minorBidi"/>
          <w:b w:val="0"/>
          <w:bCs/>
          <w:i/>
          <w:iCs/>
          <w:kern w:val="28"/>
          <w:sz w:val="24"/>
        </w:rPr>
        <w:t>Gadol</w:t>
      </w:r>
      <w:proofErr w:type="spellEnd"/>
      <w:r w:rsidRPr="00DA3DF8">
        <w:rPr>
          <w:rFonts w:asciiTheme="minorBidi" w:hAnsiTheme="minorBidi" w:cstheme="minorBidi"/>
          <w:b w:val="0"/>
          <w:bCs/>
          <w:kern w:val="28"/>
          <w:sz w:val="24"/>
        </w:rPr>
        <w:t xml:space="preserve"> in the Temple. The difference is that this time, the focus is on the </w:t>
      </w:r>
      <w:proofErr w:type="spellStart"/>
      <w:r w:rsidRPr="00093B59">
        <w:rPr>
          <w:rFonts w:asciiTheme="minorBidi" w:hAnsiTheme="minorBidi" w:cstheme="minorBidi"/>
          <w:b w:val="0"/>
          <w:bCs/>
          <w:i/>
          <w:iCs/>
          <w:kern w:val="28"/>
          <w:sz w:val="24"/>
        </w:rPr>
        <w:t>Kohen</w:t>
      </w:r>
      <w:proofErr w:type="spellEnd"/>
      <w:r w:rsidRPr="00DA3DF8">
        <w:rPr>
          <w:rFonts w:asciiTheme="minorBidi" w:hAnsiTheme="minorBidi" w:cstheme="minorBidi"/>
          <w:b w:val="0"/>
          <w:bCs/>
          <w:kern w:val="28"/>
          <w:sz w:val="24"/>
        </w:rPr>
        <w:t xml:space="preserve"> who will serve in place of his father, as an everlasting statute:</w:t>
      </w:r>
    </w:p>
    <w:p w:rsidR="00DA3DF8" w:rsidRPr="00DA3DF8" w:rsidRDefault="00DA3DF8" w:rsidP="00DA3DF8">
      <w:pPr>
        <w:bidi w:val="0"/>
        <w:spacing w:line="360" w:lineRule="auto"/>
        <w:ind w:firstLine="720"/>
        <w:rPr>
          <w:rFonts w:asciiTheme="minorBidi" w:hAnsiTheme="minorBidi" w:cstheme="minorBidi"/>
          <w:b w:val="0"/>
          <w:bCs/>
          <w:kern w:val="28"/>
          <w:sz w:val="24"/>
        </w:rPr>
      </w:pPr>
    </w:p>
    <w:p w:rsidR="00740CDC" w:rsidRPr="00DA3DF8" w:rsidRDefault="00806ECB" w:rsidP="00DA3DF8">
      <w:pPr>
        <w:bidi w:val="0"/>
        <w:spacing w:line="360" w:lineRule="auto"/>
        <w:ind w:left="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(32) </w:t>
      </w:r>
      <w:r w:rsidRPr="00DA3DF8">
        <w:rPr>
          <w:rFonts w:asciiTheme="minorBidi" w:hAnsiTheme="minorBidi" w:cstheme="minorBidi"/>
          <w:kern w:val="28"/>
          <w:sz w:val="24"/>
        </w:rPr>
        <w:t xml:space="preserve">And the </w:t>
      </w:r>
      <w:proofErr w:type="spellStart"/>
      <w:r w:rsidR="00CF5C2E">
        <w:rPr>
          <w:rFonts w:asciiTheme="minorBidi" w:hAnsiTheme="minorBidi" w:cstheme="minorBidi"/>
          <w:i/>
          <w:iCs/>
          <w:kern w:val="28"/>
          <w:sz w:val="24"/>
        </w:rPr>
        <w:t>k</w:t>
      </w:r>
      <w:r w:rsidRPr="00093B59">
        <w:rPr>
          <w:rFonts w:asciiTheme="minorBidi" w:hAnsiTheme="minorBidi" w:cstheme="minorBidi"/>
          <w:i/>
          <w:iCs/>
          <w:kern w:val="28"/>
          <w:sz w:val="24"/>
        </w:rPr>
        <w:t>ohen</w:t>
      </w:r>
      <w:proofErr w:type="spellEnd"/>
      <w:r w:rsidR="00CF5C2E">
        <w:rPr>
          <w:rFonts w:asciiTheme="minorBidi" w:hAnsiTheme="minorBidi" w:cstheme="minorBidi"/>
          <w:b w:val="0"/>
          <w:bCs/>
          <w:kern w:val="28"/>
          <w:sz w:val="24"/>
        </w:rPr>
        <w:t xml:space="preserve"> who shall be anointed</w:t>
      </w:r>
      <w:r w:rsidRPr="00DA3DF8">
        <w:rPr>
          <w:rFonts w:asciiTheme="minorBidi" w:hAnsiTheme="minorBidi" w:cstheme="minorBidi"/>
          <w:b w:val="0"/>
          <w:bCs/>
          <w:kern w:val="28"/>
          <w:sz w:val="24"/>
        </w:rPr>
        <w:t xml:space="preserve"> and who shall be consecrated to minister in the </w:t>
      </w:r>
      <w:proofErr w:type="spellStart"/>
      <w:r w:rsidRPr="00093B59">
        <w:rPr>
          <w:rFonts w:asciiTheme="minorBidi" w:hAnsiTheme="minorBidi" w:cstheme="minorBidi"/>
          <w:b w:val="0"/>
          <w:bCs/>
          <w:i/>
          <w:iCs/>
          <w:kern w:val="28"/>
          <w:sz w:val="24"/>
        </w:rPr>
        <w:t>kohen’s</w:t>
      </w:r>
      <w:proofErr w:type="spellEnd"/>
      <w:r w:rsidRPr="00DA3DF8">
        <w:rPr>
          <w:rFonts w:asciiTheme="minorBidi" w:hAnsiTheme="minorBidi" w:cstheme="minorBidi"/>
          <w:b w:val="0"/>
          <w:bCs/>
          <w:kern w:val="28"/>
          <w:sz w:val="24"/>
        </w:rPr>
        <w:t xml:space="preserve"> office </w:t>
      </w:r>
      <w:r w:rsidRPr="00DA3DF8">
        <w:rPr>
          <w:rFonts w:asciiTheme="minorBidi" w:hAnsiTheme="minorBidi" w:cstheme="minorBidi"/>
          <w:kern w:val="28"/>
          <w:sz w:val="24"/>
        </w:rPr>
        <w:t>in his father’s stead</w:t>
      </w:r>
      <w:r w:rsidRPr="00DA3DF8">
        <w:rPr>
          <w:rFonts w:asciiTheme="minorBidi" w:hAnsiTheme="minorBidi" w:cstheme="minorBidi"/>
          <w:b w:val="0"/>
          <w:bCs/>
          <w:kern w:val="28"/>
          <w:sz w:val="24"/>
        </w:rPr>
        <w:t xml:space="preserve"> </w:t>
      </w:r>
      <w:r w:rsidRPr="00DA3DF8">
        <w:rPr>
          <w:rFonts w:asciiTheme="minorBidi" w:hAnsiTheme="minorBidi" w:cstheme="minorBidi"/>
          <w:kern w:val="28"/>
          <w:sz w:val="24"/>
        </w:rPr>
        <w:t>shall make the atonement</w:t>
      </w:r>
      <w:r w:rsidRPr="00DA3DF8">
        <w:rPr>
          <w:rFonts w:asciiTheme="minorBidi" w:hAnsiTheme="minorBidi" w:cstheme="minorBidi"/>
          <w:b w:val="0"/>
          <w:bCs/>
          <w:kern w:val="28"/>
          <w:sz w:val="24"/>
        </w:rPr>
        <w:t>, and shall put on the linen clothes, the holy garments. (33) And he shall make atonement for the holy Sanctuary, and he shall make atonement for the Tent of Meeting, and for the altar, and he shall make atonement for the priests, and for all the people of the congregation. (34) And this shall be an everlasting statute to you, to make atonement for the children of Israel for all their sins once a year. And he did as the Lord commanded Moshe.” (</w:t>
      </w:r>
      <w:proofErr w:type="gramStart"/>
      <w:r w:rsidRPr="00DA3DF8">
        <w:rPr>
          <w:rFonts w:asciiTheme="minorBidi" w:hAnsiTheme="minorBidi" w:cstheme="minorBidi"/>
          <w:b w:val="0"/>
          <w:bCs/>
          <w:kern w:val="28"/>
          <w:sz w:val="24"/>
        </w:rPr>
        <w:t>vv</w:t>
      </w:r>
      <w:proofErr w:type="gramEnd"/>
      <w:r w:rsidRPr="00DA3DF8">
        <w:rPr>
          <w:rFonts w:asciiTheme="minorBidi" w:hAnsiTheme="minorBidi" w:cstheme="minorBidi"/>
          <w:b w:val="0"/>
          <w:bCs/>
          <w:kern w:val="28"/>
          <w:sz w:val="24"/>
        </w:rPr>
        <w:t xml:space="preserve">. </w:t>
      </w:r>
      <w:r w:rsidR="002E760C" w:rsidRPr="00DA3DF8">
        <w:rPr>
          <w:rFonts w:asciiTheme="minorBidi" w:hAnsiTheme="minorBidi" w:cstheme="minorBidi"/>
          <w:b w:val="0"/>
          <w:bCs/>
          <w:kern w:val="28"/>
          <w:sz w:val="24"/>
        </w:rPr>
        <w:t>32-34)</w:t>
      </w:r>
    </w:p>
    <w:p w:rsidR="00DA3DF8" w:rsidRDefault="00DA3DF8" w:rsidP="00DA3DF8">
      <w:pPr>
        <w:bidi w:val="0"/>
        <w:spacing w:line="360" w:lineRule="auto"/>
        <w:ind w:firstLine="720"/>
        <w:rPr>
          <w:rFonts w:asciiTheme="minorBidi" w:hAnsiTheme="minorBidi" w:cstheme="minorBidi"/>
          <w:b w:val="0"/>
          <w:bCs/>
          <w:kern w:val="28"/>
          <w:sz w:val="24"/>
        </w:rPr>
      </w:pPr>
    </w:p>
    <w:p w:rsidR="00806ECB" w:rsidRPr="00DA3DF8" w:rsidRDefault="00806ECB" w:rsidP="00DA3DF8">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A </w:t>
      </w:r>
      <w:proofErr w:type="spellStart"/>
      <w:r w:rsidR="00CF5C2E">
        <w:rPr>
          <w:rFonts w:asciiTheme="minorBidi" w:hAnsiTheme="minorBidi" w:cstheme="minorBidi"/>
          <w:b w:val="0"/>
          <w:bCs/>
          <w:i/>
          <w:iCs/>
          <w:kern w:val="28"/>
          <w:sz w:val="24"/>
        </w:rPr>
        <w:t>k</w:t>
      </w:r>
      <w:r w:rsidRPr="00093B59">
        <w:rPr>
          <w:rFonts w:asciiTheme="minorBidi" w:hAnsiTheme="minorBidi" w:cstheme="minorBidi"/>
          <w:b w:val="0"/>
          <w:bCs/>
          <w:i/>
          <w:iCs/>
          <w:kern w:val="28"/>
          <w:sz w:val="24"/>
        </w:rPr>
        <w:t>ohen</w:t>
      </w:r>
      <w:proofErr w:type="spellEnd"/>
      <w:r w:rsidRPr="00DA3DF8">
        <w:rPr>
          <w:rFonts w:asciiTheme="minorBidi" w:hAnsiTheme="minorBidi" w:cstheme="minorBidi"/>
          <w:b w:val="0"/>
          <w:bCs/>
          <w:kern w:val="28"/>
          <w:sz w:val="24"/>
        </w:rPr>
        <w:t xml:space="preserve"> is anointed by his father, and then he, too, is commanded concerning the service that brings atonement to the different circles.</w:t>
      </w:r>
      <w:r w:rsidR="00740CDC" w:rsidRPr="00DA3DF8">
        <w:rPr>
          <w:rStyle w:val="FootnoteReference"/>
          <w:rFonts w:asciiTheme="minorBidi" w:hAnsiTheme="minorBidi" w:cstheme="minorBidi"/>
          <w:b w:val="0"/>
          <w:bCs/>
          <w:kern w:val="28"/>
          <w:sz w:val="24"/>
        </w:rPr>
        <w:footnoteReference w:id="6"/>
      </w:r>
      <w:r w:rsidR="002E760C" w:rsidRPr="00DA3DF8">
        <w:rPr>
          <w:rFonts w:asciiTheme="minorBidi" w:hAnsiTheme="minorBidi" w:cstheme="minorBidi"/>
          <w:b w:val="0"/>
          <w:bCs/>
          <w:kern w:val="28"/>
          <w:sz w:val="24"/>
        </w:rPr>
        <w:t xml:space="preserve"> What is its </w:t>
      </w:r>
      <w:r w:rsidR="002E760C" w:rsidRPr="00DA3DF8">
        <w:rPr>
          <w:rFonts w:asciiTheme="minorBidi" w:hAnsiTheme="minorBidi" w:cstheme="minorBidi"/>
          <w:b w:val="0"/>
          <w:bCs/>
          <w:kern w:val="28"/>
          <w:sz w:val="24"/>
        </w:rPr>
        <w:lastRenderedPageBreak/>
        <w:t>time? The expression that the text uses is, “once a year</w:t>
      </w:r>
      <w:r w:rsidR="00093B59">
        <w:rPr>
          <w:rFonts w:asciiTheme="minorBidi" w:hAnsiTheme="minorBidi" w:cstheme="minorBidi"/>
          <w:b w:val="0"/>
          <w:bCs/>
          <w:kern w:val="28"/>
          <w:sz w:val="24"/>
        </w:rPr>
        <w:t>.”</w:t>
      </w:r>
      <w:r w:rsidR="002E760C" w:rsidRPr="00DA3DF8">
        <w:rPr>
          <w:rFonts w:asciiTheme="minorBidi" w:hAnsiTheme="minorBidi" w:cstheme="minorBidi"/>
          <w:b w:val="0"/>
          <w:bCs/>
          <w:kern w:val="28"/>
          <w:sz w:val="24"/>
        </w:rPr>
        <w:t xml:space="preserve"> Like </w:t>
      </w:r>
      <w:proofErr w:type="spellStart"/>
      <w:r w:rsidR="002E760C" w:rsidRPr="00DA3DF8">
        <w:rPr>
          <w:rFonts w:asciiTheme="minorBidi" w:hAnsiTheme="minorBidi" w:cstheme="minorBidi"/>
          <w:b w:val="0"/>
          <w:bCs/>
          <w:kern w:val="28"/>
          <w:sz w:val="24"/>
        </w:rPr>
        <w:t>Aharon</w:t>
      </w:r>
      <w:proofErr w:type="spellEnd"/>
      <w:r w:rsidR="002E760C" w:rsidRPr="00DA3DF8">
        <w:rPr>
          <w:rFonts w:asciiTheme="minorBidi" w:hAnsiTheme="minorBidi" w:cstheme="minorBidi"/>
          <w:b w:val="0"/>
          <w:bCs/>
          <w:kern w:val="28"/>
          <w:sz w:val="24"/>
        </w:rPr>
        <w:t xml:space="preserve">, who enters the </w:t>
      </w:r>
      <w:proofErr w:type="spellStart"/>
      <w:r w:rsidR="002E760C" w:rsidRPr="00093B59">
        <w:rPr>
          <w:rFonts w:asciiTheme="minorBidi" w:hAnsiTheme="minorBidi" w:cstheme="minorBidi"/>
          <w:b w:val="0"/>
          <w:bCs/>
          <w:i/>
          <w:iCs/>
          <w:kern w:val="28"/>
          <w:sz w:val="24"/>
        </w:rPr>
        <w:t>Kodesh</w:t>
      </w:r>
      <w:proofErr w:type="spellEnd"/>
      <w:r w:rsidR="002E760C" w:rsidRPr="00093B59">
        <w:rPr>
          <w:rFonts w:asciiTheme="minorBidi" w:hAnsiTheme="minorBidi" w:cstheme="minorBidi"/>
          <w:b w:val="0"/>
          <w:bCs/>
          <w:i/>
          <w:iCs/>
          <w:kern w:val="28"/>
          <w:sz w:val="24"/>
        </w:rPr>
        <w:t xml:space="preserve"> </w:t>
      </w:r>
      <w:r w:rsidR="00272F75" w:rsidRPr="00093B59">
        <w:rPr>
          <w:rFonts w:asciiTheme="minorBidi" w:hAnsiTheme="minorBidi" w:cstheme="minorBidi"/>
          <w:b w:val="0"/>
          <w:bCs/>
          <w:i/>
          <w:iCs/>
          <w:kern w:val="28"/>
          <w:sz w:val="24"/>
        </w:rPr>
        <w:t>ha-</w:t>
      </w:r>
      <w:proofErr w:type="spellStart"/>
      <w:r w:rsidR="002E760C" w:rsidRPr="00093B59">
        <w:rPr>
          <w:rFonts w:asciiTheme="minorBidi" w:hAnsiTheme="minorBidi" w:cstheme="minorBidi"/>
          <w:b w:val="0"/>
          <w:bCs/>
          <w:i/>
          <w:iCs/>
          <w:kern w:val="28"/>
          <w:sz w:val="24"/>
        </w:rPr>
        <w:t>Kodashim</w:t>
      </w:r>
      <w:proofErr w:type="spellEnd"/>
      <w:r w:rsidR="002E760C" w:rsidRPr="00DA3DF8">
        <w:rPr>
          <w:rFonts w:asciiTheme="minorBidi" w:hAnsiTheme="minorBidi" w:cstheme="minorBidi"/>
          <w:b w:val="0"/>
          <w:bCs/>
          <w:kern w:val="28"/>
          <w:sz w:val="24"/>
        </w:rPr>
        <w:t xml:space="preserve"> without any instruction concerning any particular date, </w:t>
      </w:r>
      <w:r w:rsidR="00272F75" w:rsidRPr="00DA3DF8">
        <w:rPr>
          <w:rFonts w:asciiTheme="minorBidi" w:hAnsiTheme="minorBidi" w:cstheme="minorBidi"/>
          <w:b w:val="0"/>
          <w:bCs/>
          <w:kern w:val="28"/>
          <w:sz w:val="24"/>
        </w:rPr>
        <w:t>here</w:t>
      </w:r>
      <w:r w:rsidR="002E760C" w:rsidRPr="00DA3DF8">
        <w:rPr>
          <w:rFonts w:asciiTheme="minorBidi" w:hAnsiTheme="minorBidi" w:cstheme="minorBidi"/>
          <w:b w:val="0"/>
          <w:bCs/>
          <w:kern w:val="28"/>
          <w:sz w:val="24"/>
        </w:rPr>
        <w:t xml:space="preserve"> too, no date is specified. In contrast to </w:t>
      </w:r>
      <w:proofErr w:type="spellStart"/>
      <w:r w:rsidR="002E760C" w:rsidRPr="00DA3DF8">
        <w:rPr>
          <w:rFonts w:asciiTheme="minorBidi" w:hAnsiTheme="minorBidi" w:cstheme="minorBidi"/>
          <w:b w:val="0"/>
          <w:bCs/>
          <w:kern w:val="28"/>
          <w:sz w:val="24"/>
        </w:rPr>
        <w:t>Aharon</w:t>
      </w:r>
      <w:proofErr w:type="spellEnd"/>
      <w:r w:rsidR="002E760C" w:rsidRPr="00DA3DF8">
        <w:rPr>
          <w:rFonts w:asciiTheme="minorBidi" w:hAnsiTheme="minorBidi" w:cstheme="minorBidi"/>
          <w:b w:val="0"/>
          <w:bCs/>
          <w:kern w:val="28"/>
          <w:sz w:val="24"/>
        </w:rPr>
        <w:t xml:space="preserve">, who may enter many times during the year, for future generations entry into the </w:t>
      </w:r>
      <w:proofErr w:type="spellStart"/>
      <w:r w:rsidR="002E760C" w:rsidRPr="00093B59">
        <w:rPr>
          <w:rFonts w:asciiTheme="minorBidi" w:hAnsiTheme="minorBidi" w:cstheme="minorBidi"/>
          <w:b w:val="0"/>
          <w:bCs/>
          <w:i/>
          <w:iCs/>
          <w:kern w:val="28"/>
          <w:sz w:val="24"/>
        </w:rPr>
        <w:t>Kodesh</w:t>
      </w:r>
      <w:proofErr w:type="spellEnd"/>
      <w:r w:rsidR="002E760C" w:rsidRPr="00093B59">
        <w:rPr>
          <w:rFonts w:asciiTheme="minorBidi" w:hAnsiTheme="minorBidi" w:cstheme="minorBidi"/>
          <w:b w:val="0"/>
          <w:bCs/>
          <w:i/>
          <w:iCs/>
          <w:kern w:val="28"/>
          <w:sz w:val="24"/>
        </w:rPr>
        <w:t xml:space="preserve"> </w:t>
      </w:r>
      <w:r w:rsidR="00272F75" w:rsidRPr="00093B59">
        <w:rPr>
          <w:rFonts w:asciiTheme="minorBidi" w:hAnsiTheme="minorBidi" w:cstheme="minorBidi"/>
          <w:b w:val="0"/>
          <w:bCs/>
          <w:i/>
          <w:iCs/>
          <w:kern w:val="28"/>
          <w:sz w:val="24"/>
        </w:rPr>
        <w:t>ha-</w:t>
      </w:r>
      <w:proofErr w:type="spellStart"/>
      <w:r w:rsidR="002E760C" w:rsidRPr="00093B59">
        <w:rPr>
          <w:rFonts w:asciiTheme="minorBidi" w:hAnsiTheme="minorBidi" w:cstheme="minorBidi"/>
          <w:b w:val="0"/>
          <w:bCs/>
          <w:i/>
          <w:iCs/>
          <w:kern w:val="28"/>
          <w:sz w:val="24"/>
        </w:rPr>
        <w:t>Kodashim</w:t>
      </w:r>
      <w:proofErr w:type="spellEnd"/>
      <w:r w:rsidR="002E760C" w:rsidRPr="00DA3DF8">
        <w:rPr>
          <w:rFonts w:asciiTheme="minorBidi" w:hAnsiTheme="minorBidi" w:cstheme="minorBidi"/>
          <w:b w:val="0"/>
          <w:bCs/>
          <w:kern w:val="28"/>
          <w:sz w:val="24"/>
        </w:rPr>
        <w:t xml:space="preserve"> will be </w:t>
      </w:r>
      <w:r w:rsidR="00272F75" w:rsidRPr="00DA3DF8">
        <w:rPr>
          <w:rFonts w:asciiTheme="minorBidi" w:hAnsiTheme="minorBidi" w:cstheme="minorBidi"/>
          <w:b w:val="0"/>
          <w:bCs/>
          <w:kern w:val="28"/>
          <w:sz w:val="24"/>
        </w:rPr>
        <w:t>only once a year</w:t>
      </w:r>
      <w:r w:rsidR="002E760C" w:rsidRPr="00DA3DF8">
        <w:rPr>
          <w:rFonts w:asciiTheme="minorBidi" w:hAnsiTheme="minorBidi" w:cstheme="minorBidi"/>
          <w:b w:val="0"/>
          <w:bCs/>
          <w:kern w:val="28"/>
          <w:sz w:val="24"/>
        </w:rPr>
        <w:t>.</w:t>
      </w:r>
    </w:p>
    <w:p w:rsidR="00DA3DF8" w:rsidRDefault="00DA3DF8" w:rsidP="00DA3DF8">
      <w:pPr>
        <w:bidi w:val="0"/>
        <w:spacing w:line="360" w:lineRule="auto"/>
        <w:ind w:firstLine="720"/>
        <w:rPr>
          <w:rFonts w:asciiTheme="minorBidi" w:hAnsiTheme="minorBidi" w:cstheme="minorBidi"/>
          <w:b w:val="0"/>
          <w:bCs/>
          <w:kern w:val="28"/>
          <w:sz w:val="24"/>
        </w:rPr>
      </w:pPr>
    </w:p>
    <w:p w:rsidR="00806ECB" w:rsidRPr="00DA3DF8" w:rsidRDefault="00272F75" w:rsidP="00CF5C2E">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To summarize: </w:t>
      </w:r>
      <w:r w:rsidR="00607A06" w:rsidRPr="00DA3DF8">
        <w:rPr>
          <w:rFonts w:asciiTheme="minorBidi" w:hAnsiTheme="minorBidi" w:cstheme="minorBidi"/>
          <w:b w:val="0"/>
          <w:bCs/>
          <w:kern w:val="28"/>
          <w:sz w:val="24"/>
        </w:rPr>
        <w:t xml:space="preserve">In the first unit, it is </w:t>
      </w:r>
      <w:proofErr w:type="spellStart"/>
      <w:r w:rsidR="00607A06" w:rsidRPr="00DA3DF8">
        <w:rPr>
          <w:rFonts w:asciiTheme="minorBidi" w:hAnsiTheme="minorBidi" w:cstheme="minorBidi"/>
          <w:b w:val="0"/>
          <w:bCs/>
          <w:kern w:val="28"/>
          <w:sz w:val="24"/>
        </w:rPr>
        <w:t>Aharon</w:t>
      </w:r>
      <w:proofErr w:type="spellEnd"/>
      <w:r w:rsidR="00607A06" w:rsidRPr="00DA3DF8">
        <w:rPr>
          <w:rFonts w:asciiTheme="minorBidi" w:hAnsiTheme="minorBidi" w:cstheme="minorBidi"/>
          <w:b w:val="0"/>
          <w:bCs/>
          <w:kern w:val="28"/>
          <w:sz w:val="24"/>
        </w:rPr>
        <w:t xml:space="preserve"> who is “before the Lord</w:t>
      </w:r>
      <w:r w:rsidR="00CF5C2E">
        <w:rPr>
          <w:rFonts w:asciiTheme="minorBidi" w:hAnsiTheme="minorBidi" w:cstheme="minorBidi"/>
          <w:b w:val="0"/>
          <w:bCs/>
          <w:kern w:val="28"/>
          <w:sz w:val="24"/>
        </w:rPr>
        <w:t>.</w:t>
      </w:r>
      <w:r w:rsidR="00607A06" w:rsidRPr="00DA3DF8">
        <w:rPr>
          <w:rFonts w:asciiTheme="minorBidi" w:hAnsiTheme="minorBidi" w:cstheme="minorBidi"/>
          <w:b w:val="0"/>
          <w:bCs/>
          <w:kern w:val="28"/>
          <w:sz w:val="24"/>
        </w:rPr>
        <w:t>”</w:t>
      </w:r>
      <w:r w:rsidR="00CF5C2E">
        <w:rPr>
          <w:rFonts w:asciiTheme="minorBidi" w:hAnsiTheme="minorBidi" w:cstheme="minorBidi"/>
          <w:b w:val="0"/>
          <w:bCs/>
          <w:kern w:val="28"/>
          <w:sz w:val="24"/>
        </w:rPr>
        <w:t xml:space="preserve"> H</w:t>
      </w:r>
      <w:r w:rsidR="00607A06" w:rsidRPr="00DA3DF8">
        <w:rPr>
          <w:rFonts w:asciiTheme="minorBidi" w:hAnsiTheme="minorBidi" w:cstheme="minorBidi"/>
          <w:b w:val="0"/>
          <w:bCs/>
          <w:kern w:val="28"/>
          <w:sz w:val="24"/>
        </w:rPr>
        <w:t>e is the subject, by virtue of the atonement that he effects for the different circles amongst the nation. In the second unit, the focus is on the nation</w:t>
      </w:r>
      <w:r w:rsidR="0005703B">
        <w:rPr>
          <w:rFonts w:asciiTheme="minorBidi" w:hAnsiTheme="minorBidi" w:cstheme="minorBidi"/>
          <w:b w:val="0"/>
          <w:bCs/>
          <w:kern w:val="28"/>
          <w:sz w:val="24"/>
        </w:rPr>
        <w:t>,</w:t>
      </w:r>
      <w:r w:rsidR="00607A06" w:rsidRPr="00DA3DF8">
        <w:rPr>
          <w:rFonts w:asciiTheme="minorBidi" w:hAnsiTheme="minorBidi" w:cstheme="minorBidi"/>
          <w:b w:val="0"/>
          <w:bCs/>
          <w:kern w:val="28"/>
          <w:sz w:val="24"/>
        </w:rPr>
        <w:t xml:space="preserve"> which is “before the Lord</w:t>
      </w:r>
      <w:r w:rsidR="00093B59">
        <w:rPr>
          <w:rFonts w:asciiTheme="minorBidi" w:hAnsiTheme="minorBidi" w:cstheme="minorBidi"/>
          <w:b w:val="0"/>
          <w:bCs/>
          <w:kern w:val="28"/>
          <w:sz w:val="24"/>
        </w:rPr>
        <w:t>,”</w:t>
      </w:r>
      <w:r w:rsidR="00607A06" w:rsidRPr="00DA3DF8">
        <w:rPr>
          <w:rFonts w:asciiTheme="minorBidi" w:hAnsiTheme="minorBidi" w:cstheme="minorBidi"/>
          <w:b w:val="0"/>
          <w:bCs/>
          <w:kern w:val="28"/>
          <w:sz w:val="24"/>
        </w:rPr>
        <w:t xml:space="preserve"> and how it is they who are cleansed before Him. In the third unit, </w:t>
      </w:r>
      <w:proofErr w:type="spellStart"/>
      <w:r w:rsidR="00607A06" w:rsidRPr="00DA3DF8">
        <w:rPr>
          <w:rFonts w:asciiTheme="minorBidi" w:hAnsiTheme="minorBidi" w:cstheme="minorBidi"/>
          <w:b w:val="0"/>
          <w:bCs/>
          <w:kern w:val="28"/>
          <w:sz w:val="24"/>
        </w:rPr>
        <w:t>Aharon’s</w:t>
      </w:r>
      <w:proofErr w:type="spellEnd"/>
      <w:r w:rsidR="00607A06" w:rsidRPr="00DA3DF8">
        <w:rPr>
          <w:rFonts w:asciiTheme="minorBidi" w:hAnsiTheme="minorBidi" w:cstheme="minorBidi"/>
          <w:b w:val="0"/>
          <w:bCs/>
          <w:kern w:val="28"/>
          <w:sz w:val="24"/>
        </w:rPr>
        <w:t xml:space="preserve"> service is expanded into a service for generations to come, as an everlasting statute, once a year.</w:t>
      </w:r>
    </w:p>
    <w:p w:rsidR="00DA3DF8" w:rsidRDefault="00DA3DF8" w:rsidP="00DA3DF8">
      <w:pPr>
        <w:bidi w:val="0"/>
        <w:spacing w:line="360" w:lineRule="auto"/>
        <w:ind w:firstLine="720"/>
        <w:rPr>
          <w:rFonts w:asciiTheme="minorBidi" w:hAnsiTheme="minorBidi" w:cstheme="minorBidi"/>
          <w:b w:val="0"/>
          <w:bCs/>
          <w:kern w:val="28"/>
          <w:sz w:val="24"/>
        </w:rPr>
      </w:pPr>
    </w:p>
    <w:p w:rsidR="00607A06" w:rsidRPr="00DA3DF8" w:rsidRDefault="00607A06" w:rsidP="0005703B">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Now, in view of our grasp of the three units comprising chapter 16, further questions arise: </w:t>
      </w:r>
      <w:r w:rsidR="0005703B">
        <w:rPr>
          <w:rFonts w:asciiTheme="minorBidi" w:hAnsiTheme="minorBidi" w:cstheme="minorBidi"/>
          <w:b w:val="0"/>
          <w:bCs/>
          <w:kern w:val="28"/>
          <w:sz w:val="24"/>
        </w:rPr>
        <w:t>W</w:t>
      </w:r>
      <w:r w:rsidRPr="00DA3DF8">
        <w:rPr>
          <w:rFonts w:asciiTheme="minorBidi" w:hAnsiTheme="minorBidi" w:cstheme="minorBidi"/>
          <w:b w:val="0"/>
          <w:bCs/>
          <w:kern w:val="28"/>
          <w:sz w:val="24"/>
        </w:rPr>
        <w:t xml:space="preserve">hat is the significance of this structure? What is the logic of God addressing Himself to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and to the future generations separately? What can we learn from the difference between </w:t>
      </w:r>
      <w:proofErr w:type="spellStart"/>
      <w:r w:rsidRPr="00DA3DF8">
        <w:rPr>
          <w:rFonts w:asciiTheme="minorBidi" w:hAnsiTheme="minorBidi" w:cstheme="minorBidi"/>
          <w:b w:val="0"/>
          <w:bCs/>
          <w:kern w:val="28"/>
          <w:sz w:val="24"/>
        </w:rPr>
        <w:t>Aharon’s</w:t>
      </w:r>
      <w:proofErr w:type="spellEnd"/>
      <w:r w:rsidRPr="00DA3DF8">
        <w:rPr>
          <w:rFonts w:asciiTheme="minorBidi" w:hAnsiTheme="minorBidi" w:cstheme="minorBidi"/>
          <w:b w:val="0"/>
          <w:bCs/>
          <w:kern w:val="28"/>
          <w:sz w:val="24"/>
        </w:rPr>
        <w:t xml:space="preserve"> service, which may take place on any day of the year, and the service for all future generations, which is “once a year”?</w:t>
      </w:r>
    </w:p>
    <w:p w:rsidR="00607A06" w:rsidRPr="00DA3DF8" w:rsidRDefault="00607A06" w:rsidP="00DA3DF8">
      <w:pPr>
        <w:bidi w:val="0"/>
        <w:spacing w:line="360" w:lineRule="auto"/>
        <w:ind w:firstLine="720"/>
        <w:rPr>
          <w:rFonts w:asciiTheme="minorBidi" w:hAnsiTheme="minorBidi" w:cstheme="minorBidi"/>
          <w:b w:val="0"/>
          <w:bCs/>
          <w:kern w:val="28"/>
          <w:sz w:val="24"/>
        </w:rPr>
      </w:pPr>
    </w:p>
    <w:p w:rsidR="00607A06" w:rsidRPr="00DA3DF8" w:rsidRDefault="00607A06" w:rsidP="0005703B">
      <w:pPr>
        <w:bidi w:val="0"/>
        <w:spacing w:line="360" w:lineRule="auto"/>
        <w:rPr>
          <w:rFonts w:asciiTheme="minorBidi" w:hAnsiTheme="minorBidi" w:cstheme="minorBidi"/>
          <w:kern w:val="28"/>
          <w:sz w:val="24"/>
        </w:rPr>
      </w:pPr>
      <w:r w:rsidRPr="00DA3DF8">
        <w:rPr>
          <w:rFonts w:asciiTheme="minorBidi" w:hAnsiTheme="minorBidi" w:cstheme="minorBidi"/>
          <w:kern w:val="28"/>
          <w:sz w:val="24"/>
        </w:rPr>
        <w:t xml:space="preserve">The </w:t>
      </w:r>
      <w:r w:rsidR="0005703B">
        <w:rPr>
          <w:rFonts w:asciiTheme="minorBidi" w:hAnsiTheme="minorBidi" w:cstheme="minorBidi"/>
          <w:kern w:val="28"/>
          <w:sz w:val="24"/>
        </w:rPr>
        <w:t>N</w:t>
      </w:r>
      <w:r w:rsidRPr="00DA3DF8">
        <w:rPr>
          <w:rFonts w:asciiTheme="minorBidi" w:hAnsiTheme="minorBidi" w:cstheme="minorBidi"/>
          <w:kern w:val="28"/>
          <w:sz w:val="24"/>
        </w:rPr>
        <w:t xml:space="preserve">ature of </w:t>
      </w:r>
      <w:proofErr w:type="spellStart"/>
      <w:r w:rsidRPr="00DA3DF8">
        <w:rPr>
          <w:rFonts w:asciiTheme="minorBidi" w:hAnsiTheme="minorBidi" w:cstheme="minorBidi"/>
          <w:kern w:val="28"/>
          <w:sz w:val="24"/>
        </w:rPr>
        <w:t>Aharon’s</w:t>
      </w:r>
      <w:proofErr w:type="spellEnd"/>
      <w:r w:rsidRPr="00DA3DF8">
        <w:rPr>
          <w:rFonts w:asciiTheme="minorBidi" w:hAnsiTheme="minorBidi" w:cstheme="minorBidi"/>
          <w:kern w:val="28"/>
          <w:sz w:val="24"/>
        </w:rPr>
        <w:t xml:space="preserve"> </w:t>
      </w:r>
      <w:r w:rsidR="0005703B">
        <w:rPr>
          <w:rFonts w:asciiTheme="minorBidi" w:hAnsiTheme="minorBidi" w:cstheme="minorBidi"/>
          <w:kern w:val="28"/>
          <w:sz w:val="24"/>
        </w:rPr>
        <w:t>S</w:t>
      </w:r>
      <w:r w:rsidRPr="00DA3DF8">
        <w:rPr>
          <w:rFonts w:asciiTheme="minorBidi" w:hAnsiTheme="minorBidi" w:cstheme="minorBidi"/>
          <w:kern w:val="28"/>
          <w:sz w:val="24"/>
        </w:rPr>
        <w:t>ervice</w:t>
      </w:r>
    </w:p>
    <w:p w:rsidR="00DA3DF8" w:rsidRDefault="00DA3DF8" w:rsidP="00DA3DF8">
      <w:pPr>
        <w:bidi w:val="0"/>
        <w:spacing w:line="360" w:lineRule="auto"/>
        <w:ind w:firstLine="720"/>
        <w:rPr>
          <w:rFonts w:asciiTheme="minorBidi" w:hAnsiTheme="minorBidi" w:cstheme="minorBidi"/>
          <w:b w:val="0"/>
          <w:bCs/>
          <w:kern w:val="28"/>
          <w:sz w:val="24"/>
        </w:rPr>
      </w:pPr>
    </w:p>
    <w:p w:rsidR="00607A06" w:rsidRDefault="00607A06" w:rsidP="0005703B">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As noted, our chapter </w:t>
      </w:r>
      <w:r w:rsidR="0005703B">
        <w:rPr>
          <w:rFonts w:asciiTheme="minorBidi" w:hAnsiTheme="minorBidi" w:cstheme="minorBidi"/>
          <w:b w:val="0"/>
          <w:bCs/>
          <w:kern w:val="28"/>
          <w:sz w:val="24"/>
        </w:rPr>
        <w:t>begins</w:t>
      </w:r>
      <w:r w:rsidRPr="00DA3DF8">
        <w:rPr>
          <w:rFonts w:asciiTheme="minorBidi" w:hAnsiTheme="minorBidi" w:cstheme="minorBidi"/>
          <w:b w:val="0"/>
          <w:bCs/>
          <w:kern w:val="28"/>
          <w:sz w:val="24"/>
        </w:rPr>
        <w:t xml:space="preserve"> with God speaking to Moshe “after the death of the two sons of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w:t>
      </w:r>
      <w:r w:rsidRPr="00DA3DF8">
        <w:rPr>
          <w:rFonts w:asciiTheme="minorBidi" w:hAnsiTheme="minorBidi" w:cstheme="minorBidi"/>
          <w:kern w:val="28"/>
          <w:sz w:val="24"/>
        </w:rPr>
        <w:t>when they came near before the Lor</w:t>
      </w:r>
      <w:r w:rsidR="002C7E46" w:rsidRPr="00DA3DF8">
        <w:rPr>
          <w:rFonts w:asciiTheme="minorBidi" w:hAnsiTheme="minorBidi" w:cstheme="minorBidi"/>
          <w:kern w:val="28"/>
          <w:sz w:val="24"/>
        </w:rPr>
        <w:t>d</w:t>
      </w:r>
      <w:r w:rsidRPr="00DA3DF8">
        <w:rPr>
          <w:rFonts w:asciiTheme="minorBidi" w:hAnsiTheme="minorBidi" w:cstheme="minorBidi"/>
          <w:b w:val="0"/>
          <w:bCs/>
          <w:kern w:val="28"/>
          <w:sz w:val="24"/>
        </w:rPr>
        <w:t xml:space="preserve"> and died.” Earlier, they had come near before God and they had died; now, the aim is to reenact or restore that “coming near</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w:t>
      </w:r>
      <w:r w:rsidR="00272F75" w:rsidRPr="00DA3DF8">
        <w:rPr>
          <w:rFonts w:asciiTheme="minorBidi" w:hAnsiTheme="minorBidi" w:cstheme="minorBidi"/>
          <w:b w:val="0"/>
          <w:bCs/>
          <w:kern w:val="28"/>
          <w:sz w:val="24"/>
        </w:rPr>
        <w:t xml:space="preserve">but </w:t>
      </w:r>
      <w:r w:rsidRPr="00DA3DF8">
        <w:rPr>
          <w:rFonts w:asciiTheme="minorBidi" w:hAnsiTheme="minorBidi" w:cstheme="minorBidi"/>
          <w:b w:val="0"/>
          <w:bCs/>
          <w:kern w:val="28"/>
          <w:sz w:val="24"/>
        </w:rPr>
        <w:t xml:space="preserve">without the rupture. This is to be achieved in two ways: </w:t>
      </w:r>
      <w:r w:rsidR="00E30D1A">
        <w:rPr>
          <w:rFonts w:asciiTheme="minorBidi" w:hAnsiTheme="minorBidi" w:cstheme="minorBidi"/>
          <w:b w:val="0"/>
          <w:bCs/>
          <w:kern w:val="28"/>
          <w:sz w:val="24"/>
        </w:rPr>
        <w:t xml:space="preserve">through </w:t>
      </w:r>
      <w:r w:rsidRPr="00DA3DF8">
        <w:rPr>
          <w:rFonts w:asciiTheme="minorBidi" w:hAnsiTheme="minorBidi" w:cstheme="minorBidi"/>
          <w:b w:val="0"/>
          <w:bCs/>
          <w:kern w:val="28"/>
          <w:sz w:val="24"/>
        </w:rPr>
        <w:t>th</w:t>
      </w:r>
      <w:r w:rsidR="00E30D1A">
        <w:rPr>
          <w:rFonts w:asciiTheme="minorBidi" w:hAnsiTheme="minorBidi" w:cstheme="minorBidi"/>
          <w:b w:val="0"/>
          <w:bCs/>
          <w:kern w:val="28"/>
          <w:sz w:val="24"/>
        </w:rPr>
        <w:t xml:space="preserve">e service performed by the </w:t>
      </w:r>
      <w:proofErr w:type="spellStart"/>
      <w:r w:rsidR="00E30D1A" w:rsidRPr="00E30D1A">
        <w:rPr>
          <w:rFonts w:asciiTheme="minorBidi" w:hAnsiTheme="minorBidi" w:cstheme="minorBidi"/>
          <w:b w:val="0"/>
          <w:bCs/>
          <w:i/>
          <w:iCs/>
          <w:kern w:val="28"/>
          <w:sz w:val="24"/>
        </w:rPr>
        <w:t>k</w:t>
      </w:r>
      <w:r w:rsidRPr="00E30D1A">
        <w:rPr>
          <w:rFonts w:asciiTheme="minorBidi" w:hAnsiTheme="minorBidi" w:cstheme="minorBidi"/>
          <w:b w:val="0"/>
          <w:bCs/>
          <w:i/>
          <w:iCs/>
          <w:kern w:val="28"/>
          <w:sz w:val="24"/>
        </w:rPr>
        <w:t>ohen</w:t>
      </w:r>
      <w:proofErr w:type="spellEnd"/>
      <w:r w:rsidRPr="00DA3DF8">
        <w:rPr>
          <w:rFonts w:asciiTheme="minorBidi" w:hAnsiTheme="minorBidi" w:cstheme="minorBidi"/>
          <w:b w:val="0"/>
          <w:bCs/>
          <w:kern w:val="28"/>
          <w:sz w:val="24"/>
        </w:rPr>
        <w:t xml:space="preserve"> and the </w:t>
      </w:r>
      <w:r w:rsidR="00A70A4D" w:rsidRPr="00DA3DF8">
        <w:rPr>
          <w:rFonts w:asciiTheme="minorBidi" w:hAnsiTheme="minorBidi" w:cstheme="minorBidi"/>
          <w:b w:val="0"/>
          <w:bCs/>
          <w:kern w:val="28"/>
          <w:sz w:val="24"/>
        </w:rPr>
        <w:t xml:space="preserve">actions of </w:t>
      </w:r>
      <w:proofErr w:type="spellStart"/>
      <w:r w:rsidR="00A70A4D" w:rsidRPr="00E30D1A">
        <w:rPr>
          <w:rFonts w:asciiTheme="minorBidi" w:hAnsiTheme="minorBidi" w:cstheme="minorBidi"/>
          <w:b w:val="0"/>
          <w:bCs/>
          <w:i/>
          <w:iCs/>
          <w:kern w:val="28"/>
          <w:sz w:val="24"/>
        </w:rPr>
        <w:t>Bnei</w:t>
      </w:r>
      <w:proofErr w:type="spellEnd"/>
      <w:r w:rsidR="00A70A4D" w:rsidRPr="00E30D1A">
        <w:rPr>
          <w:rFonts w:asciiTheme="minorBidi" w:hAnsiTheme="minorBidi" w:cstheme="minorBidi"/>
          <w:b w:val="0"/>
          <w:bCs/>
          <w:i/>
          <w:iCs/>
          <w:kern w:val="28"/>
          <w:sz w:val="24"/>
        </w:rPr>
        <w:t xml:space="preserve"> </w:t>
      </w:r>
      <w:proofErr w:type="spellStart"/>
      <w:r w:rsidR="00A70A4D" w:rsidRPr="00E30D1A">
        <w:rPr>
          <w:rFonts w:asciiTheme="minorBidi" w:hAnsiTheme="minorBidi" w:cstheme="minorBidi"/>
          <w:b w:val="0"/>
          <w:bCs/>
          <w:i/>
          <w:iCs/>
          <w:kern w:val="28"/>
          <w:sz w:val="24"/>
        </w:rPr>
        <w:t>Yisrael</w:t>
      </w:r>
      <w:proofErr w:type="spellEnd"/>
      <w:r w:rsidR="00A70A4D" w:rsidRPr="00DA3DF8">
        <w:rPr>
          <w:rFonts w:asciiTheme="minorBidi" w:hAnsiTheme="minorBidi" w:cstheme="minorBidi"/>
          <w:b w:val="0"/>
          <w:bCs/>
          <w:kern w:val="28"/>
          <w:sz w:val="24"/>
        </w:rPr>
        <w:t xml:space="preserve">. We will now compare these two realms and try to define the unique </w:t>
      </w:r>
      <w:r w:rsidR="00A70A4D" w:rsidRPr="00DA3DF8">
        <w:rPr>
          <w:rFonts w:asciiTheme="minorBidi" w:hAnsiTheme="minorBidi" w:cstheme="minorBidi"/>
          <w:b w:val="0"/>
          <w:bCs/>
          <w:kern w:val="28"/>
          <w:sz w:val="24"/>
        </w:rPr>
        <w:lastRenderedPageBreak/>
        <w:t xml:space="preserve">nature of the “standing before God” in each of them. Let us begin with the service to be performed by </w:t>
      </w:r>
      <w:proofErr w:type="spellStart"/>
      <w:r w:rsidR="00A70A4D" w:rsidRPr="00DA3DF8">
        <w:rPr>
          <w:rFonts w:asciiTheme="minorBidi" w:hAnsiTheme="minorBidi" w:cstheme="minorBidi"/>
          <w:b w:val="0"/>
          <w:bCs/>
          <w:kern w:val="28"/>
          <w:sz w:val="24"/>
        </w:rPr>
        <w:t>Aharon</w:t>
      </w:r>
      <w:proofErr w:type="spellEnd"/>
      <w:r w:rsidR="00A70A4D" w:rsidRPr="00DA3DF8">
        <w:rPr>
          <w:rFonts w:asciiTheme="minorBidi" w:hAnsiTheme="minorBidi" w:cstheme="minorBidi"/>
          <w:b w:val="0"/>
          <w:bCs/>
          <w:kern w:val="28"/>
          <w:sz w:val="24"/>
        </w:rPr>
        <w:t>:</w:t>
      </w:r>
    </w:p>
    <w:p w:rsidR="00DA3DF8" w:rsidRPr="00DA3DF8" w:rsidRDefault="00DA3DF8" w:rsidP="00DA3DF8">
      <w:pPr>
        <w:bidi w:val="0"/>
        <w:spacing w:line="360" w:lineRule="auto"/>
        <w:ind w:firstLine="720"/>
        <w:rPr>
          <w:rFonts w:asciiTheme="minorBidi" w:hAnsiTheme="minorBidi" w:cstheme="minorBidi"/>
          <w:b w:val="0"/>
          <w:bCs/>
          <w:kern w:val="28"/>
          <w:sz w:val="24"/>
        </w:rPr>
      </w:pPr>
    </w:p>
    <w:p w:rsidR="00A70A4D" w:rsidRPr="00DA3DF8" w:rsidRDefault="00A70A4D" w:rsidP="00E30D1A">
      <w:pPr>
        <w:pStyle w:val="ListParagraph"/>
        <w:numPr>
          <w:ilvl w:val="0"/>
          <w:numId w:val="33"/>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The introduction to </w:t>
      </w:r>
      <w:proofErr w:type="spellStart"/>
      <w:r w:rsidRPr="00DA3DF8">
        <w:rPr>
          <w:rFonts w:asciiTheme="minorBidi" w:hAnsiTheme="minorBidi" w:cstheme="minorBidi"/>
          <w:b w:val="0"/>
          <w:bCs/>
          <w:kern w:val="28"/>
          <w:sz w:val="24"/>
        </w:rPr>
        <w:t>Aharon’s</w:t>
      </w:r>
      <w:proofErr w:type="spellEnd"/>
      <w:r w:rsidRPr="00DA3DF8">
        <w:rPr>
          <w:rFonts w:asciiTheme="minorBidi" w:hAnsiTheme="minorBidi" w:cstheme="minorBidi"/>
          <w:b w:val="0"/>
          <w:bCs/>
          <w:kern w:val="28"/>
          <w:sz w:val="24"/>
        </w:rPr>
        <w:t xml:space="preserve"> entry into the </w:t>
      </w:r>
      <w:proofErr w:type="spellStart"/>
      <w:r w:rsidRPr="00093B59">
        <w:rPr>
          <w:rFonts w:asciiTheme="minorBidi" w:hAnsiTheme="minorBidi" w:cstheme="minorBidi"/>
          <w:b w:val="0"/>
          <w:bCs/>
          <w:i/>
          <w:iCs/>
          <w:kern w:val="28"/>
          <w:sz w:val="24"/>
        </w:rPr>
        <w:t>Kodesh</w:t>
      </w:r>
      <w:proofErr w:type="spellEnd"/>
      <w:r w:rsidRPr="00093B59">
        <w:rPr>
          <w:rFonts w:asciiTheme="minorBidi" w:hAnsiTheme="minorBidi" w:cstheme="minorBidi"/>
          <w:b w:val="0"/>
          <w:bCs/>
          <w:i/>
          <w:iCs/>
          <w:kern w:val="28"/>
          <w:sz w:val="24"/>
        </w:rPr>
        <w:t xml:space="preserve"> ha-</w:t>
      </w:r>
      <w:proofErr w:type="spellStart"/>
      <w:r w:rsidRPr="00093B59">
        <w:rPr>
          <w:rFonts w:asciiTheme="minorBidi" w:hAnsiTheme="minorBidi" w:cstheme="minorBidi"/>
          <w:b w:val="0"/>
          <w:bCs/>
          <w:i/>
          <w:iCs/>
          <w:kern w:val="28"/>
          <w:sz w:val="24"/>
        </w:rPr>
        <w:t>Kodashim</w:t>
      </w:r>
      <w:proofErr w:type="spellEnd"/>
      <w:r w:rsidRPr="00DA3DF8">
        <w:rPr>
          <w:rFonts w:asciiTheme="minorBidi" w:hAnsiTheme="minorBidi" w:cstheme="minorBidi"/>
          <w:b w:val="0"/>
          <w:bCs/>
          <w:kern w:val="28"/>
          <w:sz w:val="24"/>
        </w:rPr>
        <w:t xml:space="preserve"> is, “Thus shall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com</w:t>
      </w:r>
      <w:r w:rsidR="00093B59">
        <w:rPr>
          <w:rFonts w:asciiTheme="minorBidi" w:hAnsiTheme="minorBidi" w:cstheme="minorBidi"/>
          <w:b w:val="0"/>
          <w:bCs/>
          <w:kern w:val="28"/>
          <w:sz w:val="24"/>
        </w:rPr>
        <w:t>e into the holy place….”</w:t>
      </w:r>
      <w:r w:rsidRPr="00DA3DF8">
        <w:rPr>
          <w:rFonts w:asciiTheme="minorBidi" w:hAnsiTheme="minorBidi" w:cstheme="minorBidi"/>
          <w:b w:val="0"/>
          <w:bCs/>
          <w:kern w:val="28"/>
          <w:sz w:val="24"/>
        </w:rPr>
        <w:t xml:space="preserve"> The subject is “coming into the </w:t>
      </w:r>
      <w:proofErr w:type="spellStart"/>
      <w:r w:rsidRPr="00093B59">
        <w:rPr>
          <w:rFonts w:asciiTheme="minorBidi" w:hAnsiTheme="minorBidi" w:cstheme="minorBidi"/>
          <w:b w:val="0"/>
          <w:bCs/>
          <w:i/>
          <w:iCs/>
          <w:kern w:val="28"/>
          <w:sz w:val="24"/>
        </w:rPr>
        <w:t>kodesh</w:t>
      </w:r>
      <w:proofErr w:type="spellEnd"/>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which means entering inside of the </w:t>
      </w:r>
      <w:proofErr w:type="spellStart"/>
      <w:r w:rsidRPr="00DA3DF8">
        <w:rPr>
          <w:rFonts w:asciiTheme="minorBidi" w:hAnsiTheme="minorBidi" w:cstheme="minorBidi"/>
          <w:b w:val="0"/>
          <w:bCs/>
          <w:i/>
          <w:iCs/>
          <w:kern w:val="28"/>
          <w:sz w:val="24"/>
        </w:rPr>
        <w:t>parokhet</w:t>
      </w:r>
      <w:proofErr w:type="spellEnd"/>
      <w:r w:rsidRPr="00DA3DF8">
        <w:rPr>
          <w:rFonts w:asciiTheme="minorBidi" w:hAnsiTheme="minorBidi" w:cstheme="minorBidi"/>
          <w:b w:val="0"/>
          <w:bCs/>
          <w:kern w:val="28"/>
          <w:sz w:val="24"/>
        </w:rPr>
        <w:t xml:space="preserve"> (veil).</w:t>
      </w:r>
    </w:p>
    <w:p w:rsidR="00A70A4D" w:rsidRPr="00DA3DF8" w:rsidRDefault="00A70A4D" w:rsidP="00E30D1A">
      <w:pPr>
        <w:pStyle w:val="ListParagraph"/>
        <w:numPr>
          <w:ilvl w:val="0"/>
          <w:numId w:val="33"/>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The expression “before the Lord” is repeated again and again over the course of the service (vv. 7, 10, 12, 13, 14, 18).</w:t>
      </w:r>
    </w:p>
    <w:p w:rsidR="00A70A4D" w:rsidRPr="00DA3DF8" w:rsidRDefault="00A70A4D" w:rsidP="00E30D1A">
      <w:pPr>
        <w:pStyle w:val="ListParagraph"/>
        <w:numPr>
          <w:ilvl w:val="0"/>
          <w:numId w:val="33"/>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There are several stages involved in his standing in the </w:t>
      </w:r>
      <w:proofErr w:type="spellStart"/>
      <w:r w:rsidRPr="00093B59">
        <w:rPr>
          <w:rFonts w:asciiTheme="minorBidi" w:hAnsiTheme="minorBidi" w:cstheme="minorBidi"/>
          <w:b w:val="0"/>
          <w:bCs/>
          <w:i/>
          <w:iCs/>
          <w:kern w:val="28"/>
          <w:sz w:val="24"/>
        </w:rPr>
        <w:t>Kodesh</w:t>
      </w:r>
      <w:proofErr w:type="spellEnd"/>
      <w:r w:rsidRPr="00093B59">
        <w:rPr>
          <w:rFonts w:asciiTheme="minorBidi" w:hAnsiTheme="minorBidi" w:cstheme="minorBidi"/>
          <w:b w:val="0"/>
          <w:bCs/>
          <w:i/>
          <w:iCs/>
          <w:kern w:val="28"/>
          <w:sz w:val="24"/>
        </w:rPr>
        <w:t xml:space="preserve"> ha-</w:t>
      </w:r>
      <w:proofErr w:type="spellStart"/>
      <w:r w:rsidRPr="00093B59">
        <w:rPr>
          <w:rFonts w:asciiTheme="minorBidi" w:hAnsiTheme="minorBidi" w:cstheme="minorBidi"/>
          <w:b w:val="0"/>
          <w:bCs/>
          <w:i/>
          <w:iCs/>
          <w:kern w:val="28"/>
          <w:sz w:val="24"/>
        </w:rPr>
        <w:t>Kodashim</w:t>
      </w:r>
      <w:proofErr w:type="spellEnd"/>
      <w:r w:rsidRPr="00DA3DF8">
        <w:rPr>
          <w:rFonts w:asciiTheme="minorBidi" w:hAnsiTheme="minorBidi" w:cstheme="minorBidi"/>
          <w:b w:val="0"/>
          <w:bCs/>
          <w:kern w:val="28"/>
          <w:sz w:val="24"/>
        </w:rPr>
        <w:t xml:space="preserve"> before God: “And he shall take a </w:t>
      </w:r>
      <w:proofErr w:type="spellStart"/>
      <w:r w:rsidRPr="00DA3DF8">
        <w:rPr>
          <w:rFonts w:asciiTheme="minorBidi" w:hAnsiTheme="minorBidi" w:cstheme="minorBidi"/>
          <w:b w:val="0"/>
          <w:bCs/>
          <w:kern w:val="28"/>
          <w:sz w:val="24"/>
        </w:rPr>
        <w:t>censer</w:t>
      </w:r>
      <w:proofErr w:type="spellEnd"/>
      <w:r w:rsidRPr="00DA3DF8">
        <w:rPr>
          <w:rFonts w:asciiTheme="minorBidi" w:hAnsiTheme="minorBidi" w:cstheme="minorBidi"/>
          <w:b w:val="0"/>
          <w:bCs/>
          <w:kern w:val="28"/>
          <w:sz w:val="24"/>
        </w:rPr>
        <w:t xml:space="preserve"> full of burning coals of fire from off the altar before the Lord, and his hands full of sweet incense beaten small, and bring it inside the veil; and he shall put the incense upon the fire before the Lord, tha</w:t>
      </w:r>
      <w:r w:rsidR="00CB5CC4" w:rsidRPr="00DA3DF8">
        <w:rPr>
          <w:rFonts w:asciiTheme="minorBidi" w:hAnsiTheme="minorBidi" w:cstheme="minorBidi"/>
          <w:b w:val="0"/>
          <w:bCs/>
          <w:kern w:val="28"/>
          <w:sz w:val="24"/>
        </w:rPr>
        <w:t>t</w:t>
      </w:r>
      <w:r w:rsidRPr="00DA3DF8">
        <w:rPr>
          <w:rFonts w:asciiTheme="minorBidi" w:hAnsiTheme="minorBidi" w:cstheme="minorBidi"/>
          <w:b w:val="0"/>
          <w:bCs/>
          <w:kern w:val="28"/>
          <w:sz w:val="24"/>
        </w:rPr>
        <w:t xml:space="preserve"> the cloud of the incense may cover the covering that is upon the Testimony, so that he will not die. And he shall t</w:t>
      </w:r>
      <w:r w:rsidR="00E30D1A">
        <w:rPr>
          <w:rFonts w:asciiTheme="minorBidi" w:hAnsiTheme="minorBidi" w:cstheme="minorBidi"/>
          <w:b w:val="0"/>
          <w:bCs/>
          <w:kern w:val="28"/>
          <w:sz w:val="24"/>
        </w:rPr>
        <w:t>ake of the blood of the bullock</w:t>
      </w:r>
      <w:r w:rsidRPr="00DA3DF8">
        <w:rPr>
          <w:rFonts w:asciiTheme="minorBidi" w:hAnsiTheme="minorBidi" w:cstheme="minorBidi"/>
          <w:b w:val="0"/>
          <w:bCs/>
          <w:kern w:val="28"/>
          <w:sz w:val="24"/>
        </w:rPr>
        <w:t xml:space="preserve"> and sprinkle it with his finger upon the covering eastward, and before the covering shall he sprinkle of the blood with his finger seven times.” (vv. 12-14)</w:t>
      </w:r>
    </w:p>
    <w:p w:rsidR="00A70A4D" w:rsidRPr="00DA3DF8" w:rsidRDefault="00A70A4D" w:rsidP="00E30D1A">
      <w:pPr>
        <w:bidi w:val="0"/>
        <w:spacing w:line="360" w:lineRule="auto"/>
        <w:rPr>
          <w:rFonts w:asciiTheme="minorBidi" w:hAnsiTheme="minorBidi" w:cstheme="minorBidi"/>
          <w:b w:val="0"/>
          <w:bCs/>
          <w:kern w:val="28"/>
          <w:sz w:val="24"/>
        </w:rPr>
      </w:pPr>
      <w:r w:rsidRPr="00DA3DF8">
        <w:rPr>
          <w:rFonts w:asciiTheme="minorBidi" w:hAnsiTheme="minorBidi" w:cstheme="minorBidi"/>
          <w:b w:val="0"/>
          <w:bCs/>
          <w:kern w:val="28"/>
          <w:sz w:val="24"/>
        </w:rPr>
        <w:t xml:space="preserve">What is the nature of </w:t>
      </w:r>
      <w:proofErr w:type="spellStart"/>
      <w:r w:rsidRPr="00DA3DF8">
        <w:rPr>
          <w:rFonts w:asciiTheme="minorBidi" w:hAnsiTheme="minorBidi" w:cstheme="minorBidi"/>
          <w:b w:val="0"/>
          <w:bCs/>
          <w:kern w:val="28"/>
          <w:sz w:val="24"/>
        </w:rPr>
        <w:t>Aharon’s</w:t>
      </w:r>
      <w:proofErr w:type="spellEnd"/>
      <w:r w:rsidRPr="00DA3DF8">
        <w:rPr>
          <w:rFonts w:asciiTheme="minorBidi" w:hAnsiTheme="minorBidi" w:cstheme="minorBidi"/>
          <w:b w:val="0"/>
          <w:bCs/>
          <w:kern w:val="28"/>
          <w:sz w:val="24"/>
        </w:rPr>
        <w:t xml:space="preserve"> psychological and spiritual state at that time? To what degree is he focused and directed on this very special encounter?</w:t>
      </w:r>
    </w:p>
    <w:p w:rsidR="00A70A4D" w:rsidRPr="00DA3DF8" w:rsidRDefault="00A70A4D" w:rsidP="00E30D1A">
      <w:pPr>
        <w:pStyle w:val="ListParagraph"/>
        <w:numPr>
          <w:ilvl w:val="0"/>
          <w:numId w:val="24"/>
        </w:numPr>
        <w:bidi w:val="0"/>
        <w:spacing w:line="360" w:lineRule="auto"/>
        <w:ind w:left="90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The expression, “before the Lord” is mentioned </w:t>
      </w:r>
      <w:r w:rsidR="00E30D1A">
        <w:rPr>
          <w:rFonts w:asciiTheme="minorBidi" w:hAnsiTheme="minorBidi" w:cstheme="minorBidi"/>
          <w:b w:val="0"/>
          <w:bCs/>
          <w:kern w:val="28"/>
          <w:sz w:val="24"/>
        </w:rPr>
        <w:t>repeatedly</w:t>
      </w:r>
      <w:r w:rsidRPr="00DA3DF8">
        <w:rPr>
          <w:rFonts w:asciiTheme="minorBidi" w:hAnsiTheme="minorBidi" w:cstheme="minorBidi"/>
          <w:b w:val="0"/>
          <w:bCs/>
          <w:kern w:val="28"/>
          <w:sz w:val="24"/>
        </w:rPr>
        <w:t>, but none of its appea</w:t>
      </w:r>
      <w:r w:rsidR="00E30D1A">
        <w:rPr>
          <w:rFonts w:asciiTheme="minorBidi" w:hAnsiTheme="minorBidi" w:cstheme="minorBidi"/>
          <w:b w:val="0"/>
          <w:bCs/>
          <w:kern w:val="28"/>
          <w:sz w:val="24"/>
        </w:rPr>
        <w:t xml:space="preserve">rances describes </w:t>
      </w:r>
      <w:proofErr w:type="spellStart"/>
      <w:r w:rsidR="00E30D1A">
        <w:rPr>
          <w:rFonts w:asciiTheme="minorBidi" w:hAnsiTheme="minorBidi" w:cstheme="minorBidi"/>
          <w:b w:val="0"/>
          <w:bCs/>
          <w:kern w:val="28"/>
          <w:sz w:val="24"/>
        </w:rPr>
        <w:t>Aharon</w:t>
      </w:r>
      <w:proofErr w:type="spellEnd"/>
      <w:r w:rsidR="00E30D1A">
        <w:rPr>
          <w:rFonts w:asciiTheme="minorBidi" w:hAnsiTheme="minorBidi" w:cstheme="minorBidi"/>
          <w:b w:val="0"/>
          <w:bCs/>
          <w:kern w:val="28"/>
          <w:sz w:val="24"/>
        </w:rPr>
        <w:t xml:space="preserve"> himself.</w:t>
      </w:r>
      <w:r w:rsidRPr="00DA3DF8">
        <w:rPr>
          <w:rFonts w:asciiTheme="minorBidi" w:hAnsiTheme="minorBidi" w:cstheme="minorBidi"/>
          <w:b w:val="0"/>
          <w:bCs/>
          <w:kern w:val="28"/>
          <w:sz w:val="24"/>
        </w:rPr>
        <w:t xml:space="preserve"> </w:t>
      </w:r>
      <w:r w:rsidR="00E30D1A">
        <w:rPr>
          <w:rFonts w:asciiTheme="minorBidi" w:hAnsiTheme="minorBidi" w:cstheme="minorBidi"/>
          <w:b w:val="0"/>
          <w:bCs/>
          <w:kern w:val="28"/>
          <w:sz w:val="24"/>
        </w:rPr>
        <w:t>T</w:t>
      </w:r>
      <w:r w:rsidRPr="00DA3DF8">
        <w:rPr>
          <w:rFonts w:asciiTheme="minorBidi" w:hAnsiTheme="minorBidi" w:cstheme="minorBidi"/>
          <w:b w:val="0"/>
          <w:bCs/>
          <w:kern w:val="28"/>
          <w:sz w:val="24"/>
        </w:rPr>
        <w:t xml:space="preserve">he goats are presented “before the Lord” (v. 7), the live goat is presented </w:t>
      </w:r>
      <w:r w:rsidR="00272F75" w:rsidRPr="00DA3DF8">
        <w:rPr>
          <w:rFonts w:asciiTheme="minorBidi" w:hAnsiTheme="minorBidi" w:cstheme="minorBidi"/>
          <w:b w:val="0"/>
          <w:bCs/>
          <w:kern w:val="28"/>
          <w:sz w:val="24"/>
        </w:rPr>
        <w:t>“</w:t>
      </w:r>
      <w:r w:rsidRPr="00DA3DF8">
        <w:rPr>
          <w:rFonts w:asciiTheme="minorBidi" w:hAnsiTheme="minorBidi" w:cstheme="minorBidi"/>
          <w:b w:val="0"/>
          <w:bCs/>
          <w:kern w:val="28"/>
          <w:sz w:val="24"/>
        </w:rPr>
        <w:t>before the Lord</w:t>
      </w:r>
      <w:r w:rsidR="00272F75" w:rsidRPr="00DA3DF8">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(10), the censer full of burning coals is taken </w:t>
      </w:r>
      <w:r w:rsidR="00272F75" w:rsidRPr="00DA3DF8">
        <w:rPr>
          <w:rFonts w:asciiTheme="minorBidi" w:hAnsiTheme="minorBidi" w:cstheme="minorBidi"/>
          <w:b w:val="0"/>
          <w:bCs/>
          <w:kern w:val="28"/>
          <w:sz w:val="24"/>
        </w:rPr>
        <w:t>“</w:t>
      </w:r>
      <w:r w:rsidRPr="00DA3DF8">
        <w:rPr>
          <w:rFonts w:asciiTheme="minorBidi" w:hAnsiTheme="minorBidi" w:cstheme="minorBidi"/>
          <w:b w:val="0"/>
          <w:bCs/>
          <w:kern w:val="28"/>
          <w:sz w:val="24"/>
        </w:rPr>
        <w:t>from before the Lord</w:t>
      </w:r>
      <w:r w:rsidR="00272F75" w:rsidRPr="00DA3DF8">
        <w:rPr>
          <w:rFonts w:asciiTheme="minorBidi" w:hAnsiTheme="minorBidi" w:cstheme="minorBidi"/>
          <w:b w:val="0"/>
          <w:bCs/>
          <w:kern w:val="28"/>
          <w:sz w:val="24"/>
        </w:rPr>
        <w:t>”</w:t>
      </w:r>
      <w:r w:rsidR="00E30D1A">
        <w:rPr>
          <w:rFonts w:asciiTheme="minorBidi" w:hAnsiTheme="minorBidi" w:cstheme="minorBidi"/>
          <w:b w:val="0"/>
          <w:bCs/>
          <w:kern w:val="28"/>
          <w:sz w:val="24"/>
        </w:rPr>
        <w:t xml:space="preserve"> (12), the </w:t>
      </w:r>
      <w:proofErr w:type="spellStart"/>
      <w:r w:rsidR="00E30D1A" w:rsidRPr="00E30D1A">
        <w:rPr>
          <w:rFonts w:asciiTheme="minorBidi" w:hAnsiTheme="minorBidi" w:cstheme="minorBidi"/>
          <w:b w:val="0"/>
          <w:bCs/>
          <w:i/>
          <w:iCs/>
          <w:kern w:val="28"/>
          <w:sz w:val="24"/>
        </w:rPr>
        <w:t>k</w:t>
      </w:r>
      <w:r w:rsidRPr="00E30D1A">
        <w:rPr>
          <w:rFonts w:asciiTheme="minorBidi" w:hAnsiTheme="minorBidi" w:cstheme="minorBidi"/>
          <w:b w:val="0"/>
          <w:bCs/>
          <w:i/>
          <w:iCs/>
          <w:kern w:val="28"/>
          <w:sz w:val="24"/>
        </w:rPr>
        <w:t>ohen</w:t>
      </w:r>
      <w:proofErr w:type="spellEnd"/>
      <w:r w:rsidRPr="00DA3DF8">
        <w:rPr>
          <w:rFonts w:asciiTheme="minorBidi" w:hAnsiTheme="minorBidi" w:cstheme="minorBidi"/>
          <w:b w:val="0"/>
          <w:bCs/>
          <w:kern w:val="28"/>
          <w:sz w:val="24"/>
        </w:rPr>
        <w:t xml:space="preserve"> places the incense upon the fire </w:t>
      </w:r>
      <w:r w:rsidR="00272F75" w:rsidRPr="00DA3DF8">
        <w:rPr>
          <w:rFonts w:asciiTheme="minorBidi" w:hAnsiTheme="minorBidi" w:cstheme="minorBidi"/>
          <w:b w:val="0"/>
          <w:bCs/>
          <w:kern w:val="28"/>
          <w:sz w:val="24"/>
        </w:rPr>
        <w:t>“</w:t>
      </w:r>
      <w:r w:rsidRPr="00DA3DF8">
        <w:rPr>
          <w:rFonts w:asciiTheme="minorBidi" w:hAnsiTheme="minorBidi" w:cstheme="minorBidi"/>
          <w:b w:val="0"/>
          <w:bCs/>
          <w:kern w:val="28"/>
          <w:sz w:val="24"/>
        </w:rPr>
        <w:t>before the Lord</w:t>
      </w:r>
      <w:r w:rsidR="00272F75" w:rsidRPr="00DA3DF8">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(13),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takes of the blood of the ox and sprinkles it upon the covering </w:t>
      </w:r>
      <w:r w:rsidR="00272F75" w:rsidRPr="00DA3DF8">
        <w:rPr>
          <w:rFonts w:asciiTheme="minorBidi" w:hAnsiTheme="minorBidi" w:cstheme="minorBidi"/>
          <w:b w:val="0"/>
          <w:bCs/>
          <w:kern w:val="28"/>
          <w:sz w:val="24"/>
        </w:rPr>
        <w:t>“</w:t>
      </w:r>
      <w:r w:rsidRPr="00DA3DF8">
        <w:rPr>
          <w:rFonts w:asciiTheme="minorBidi" w:hAnsiTheme="minorBidi" w:cstheme="minorBidi"/>
          <w:b w:val="0"/>
          <w:bCs/>
          <w:kern w:val="28"/>
          <w:sz w:val="24"/>
        </w:rPr>
        <w:t>before the Lord</w:t>
      </w:r>
      <w:r w:rsidR="00272F75" w:rsidRPr="00DA3DF8">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(14), and </w:t>
      </w:r>
      <w:r w:rsidR="00272F75" w:rsidRPr="00DA3DF8">
        <w:rPr>
          <w:rFonts w:asciiTheme="minorBidi" w:hAnsiTheme="minorBidi" w:cstheme="minorBidi"/>
          <w:b w:val="0"/>
          <w:bCs/>
          <w:kern w:val="28"/>
          <w:sz w:val="24"/>
        </w:rPr>
        <w:t xml:space="preserve">he </w:t>
      </w:r>
      <w:r w:rsidRPr="00DA3DF8">
        <w:rPr>
          <w:rFonts w:asciiTheme="minorBidi" w:hAnsiTheme="minorBidi" w:cstheme="minorBidi"/>
          <w:b w:val="0"/>
          <w:bCs/>
          <w:kern w:val="28"/>
          <w:sz w:val="24"/>
        </w:rPr>
        <w:t xml:space="preserve">goes out to the altar that is </w:t>
      </w:r>
      <w:r w:rsidR="00272F75" w:rsidRPr="00DA3DF8">
        <w:rPr>
          <w:rFonts w:asciiTheme="minorBidi" w:hAnsiTheme="minorBidi" w:cstheme="minorBidi"/>
          <w:b w:val="0"/>
          <w:bCs/>
          <w:kern w:val="28"/>
          <w:sz w:val="24"/>
        </w:rPr>
        <w:t>“</w:t>
      </w:r>
      <w:r w:rsidRPr="00DA3DF8">
        <w:rPr>
          <w:rFonts w:asciiTheme="minorBidi" w:hAnsiTheme="minorBidi" w:cstheme="minorBidi"/>
          <w:b w:val="0"/>
          <w:bCs/>
          <w:kern w:val="28"/>
          <w:sz w:val="24"/>
        </w:rPr>
        <w:t>before the Lord</w:t>
      </w:r>
      <w:r w:rsidR="00272F75" w:rsidRPr="00DA3DF8">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(18).</w:t>
      </w:r>
    </w:p>
    <w:p w:rsidR="00A70A4D" w:rsidRPr="00DA3DF8" w:rsidRDefault="00A70A4D" w:rsidP="00E30D1A">
      <w:pPr>
        <w:pStyle w:val="ListParagraph"/>
        <w:numPr>
          <w:ilvl w:val="0"/>
          <w:numId w:val="24"/>
        </w:numPr>
        <w:bidi w:val="0"/>
        <w:spacing w:line="360" w:lineRule="auto"/>
        <w:ind w:left="900" w:hanging="180"/>
        <w:rPr>
          <w:rFonts w:asciiTheme="minorBidi" w:hAnsiTheme="minorBidi" w:cstheme="minorBidi"/>
          <w:b w:val="0"/>
          <w:bCs/>
          <w:kern w:val="28"/>
          <w:sz w:val="24"/>
        </w:rPr>
      </w:pPr>
      <w:proofErr w:type="spellStart"/>
      <w:r w:rsidRPr="00DA3DF8">
        <w:rPr>
          <w:rFonts w:asciiTheme="minorBidi" w:hAnsiTheme="minorBidi" w:cstheme="minorBidi"/>
          <w:b w:val="0"/>
          <w:bCs/>
          <w:kern w:val="28"/>
          <w:sz w:val="24"/>
        </w:rPr>
        <w:t>Aharon’s</w:t>
      </w:r>
      <w:proofErr w:type="spellEnd"/>
      <w:r w:rsidRPr="00DA3DF8">
        <w:rPr>
          <w:rFonts w:asciiTheme="minorBidi" w:hAnsiTheme="minorBidi" w:cstheme="minorBidi"/>
          <w:b w:val="0"/>
          <w:bCs/>
          <w:kern w:val="28"/>
          <w:sz w:val="24"/>
        </w:rPr>
        <w:t xml:space="preserve"> stance is not </w:t>
      </w:r>
      <w:r w:rsidR="00272F75" w:rsidRPr="00DA3DF8">
        <w:rPr>
          <w:rFonts w:asciiTheme="minorBidi" w:hAnsiTheme="minorBidi" w:cstheme="minorBidi"/>
          <w:b w:val="0"/>
          <w:bCs/>
          <w:kern w:val="28"/>
          <w:sz w:val="24"/>
        </w:rPr>
        <w:t xml:space="preserve">addressed as </w:t>
      </w:r>
      <w:r w:rsidRPr="00DA3DF8">
        <w:rPr>
          <w:rFonts w:asciiTheme="minorBidi" w:hAnsiTheme="minorBidi" w:cstheme="minorBidi"/>
          <w:b w:val="0"/>
          <w:bCs/>
          <w:kern w:val="28"/>
          <w:sz w:val="24"/>
        </w:rPr>
        <w:t>the subject anywhere in these verses.</w:t>
      </w:r>
    </w:p>
    <w:p w:rsidR="00A70A4D" w:rsidRPr="00DA3DF8" w:rsidRDefault="00A70A4D" w:rsidP="00E30D1A">
      <w:pPr>
        <w:pStyle w:val="ListParagraph"/>
        <w:numPr>
          <w:ilvl w:val="0"/>
          <w:numId w:val="24"/>
        </w:numPr>
        <w:bidi w:val="0"/>
        <w:spacing w:line="360" w:lineRule="auto"/>
        <w:ind w:left="90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In fact, </w:t>
      </w:r>
      <w:proofErr w:type="spellStart"/>
      <w:r w:rsidR="002C7E46" w:rsidRPr="00DA3DF8">
        <w:rPr>
          <w:rFonts w:asciiTheme="minorBidi" w:hAnsiTheme="minorBidi" w:cstheme="minorBidi"/>
          <w:b w:val="0"/>
          <w:bCs/>
          <w:kern w:val="28"/>
          <w:sz w:val="24"/>
        </w:rPr>
        <w:t>Aharon</w:t>
      </w:r>
      <w:proofErr w:type="spellEnd"/>
      <w:r w:rsidR="002C7E46" w:rsidRPr="00DA3DF8">
        <w:rPr>
          <w:rFonts w:asciiTheme="minorBidi" w:hAnsiTheme="minorBidi" w:cstheme="minorBidi"/>
          <w:b w:val="0"/>
          <w:bCs/>
          <w:kern w:val="28"/>
          <w:sz w:val="24"/>
        </w:rPr>
        <w:t xml:space="preserve"> is wholly occupied with the performance of his service. He enters with the censer full of burning coals, his fists full of incense; he takes of the blood of the ox and sprinkles it on the covering and in front of the covering. These actions leave no room in his consciousness for a meaningful “encounter</w:t>
      </w:r>
      <w:r w:rsidR="00093B59">
        <w:rPr>
          <w:rFonts w:asciiTheme="minorBidi" w:hAnsiTheme="minorBidi" w:cstheme="minorBidi"/>
          <w:b w:val="0"/>
          <w:bCs/>
          <w:kern w:val="28"/>
          <w:sz w:val="24"/>
        </w:rPr>
        <w:t>.”</w:t>
      </w:r>
    </w:p>
    <w:p w:rsidR="002C7E46" w:rsidRPr="00DA3DF8" w:rsidRDefault="007966E1" w:rsidP="00E30D1A">
      <w:pPr>
        <w:pStyle w:val="ListParagraph"/>
        <w:numPr>
          <w:ilvl w:val="0"/>
          <w:numId w:val="24"/>
        </w:numPr>
        <w:bidi w:val="0"/>
        <w:spacing w:line="360" w:lineRule="auto"/>
        <w:ind w:left="900" w:hanging="180"/>
        <w:rPr>
          <w:rFonts w:asciiTheme="minorBidi" w:hAnsiTheme="minorBidi" w:cstheme="minorBidi"/>
          <w:b w:val="0"/>
          <w:bCs/>
          <w:kern w:val="28"/>
          <w:sz w:val="24"/>
        </w:rPr>
      </w:pPr>
      <w:r w:rsidRPr="00DA3DF8">
        <w:rPr>
          <w:rFonts w:asciiTheme="minorBidi" w:hAnsiTheme="minorBidi" w:cstheme="minorBidi"/>
          <w:b w:val="0"/>
          <w:bCs/>
          <w:kern w:val="28"/>
          <w:sz w:val="24"/>
        </w:rPr>
        <w:lastRenderedPageBreak/>
        <w:t xml:space="preserve">At the beginning of the description of the </w:t>
      </w:r>
      <w:r w:rsidR="00CB5CC4" w:rsidRPr="00DA3DF8">
        <w:rPr>
          <w:rFonts w:asciiTheme="minorBidi" w:hAnsiTheme="minorBidi" w:cstheme="minorBidi"/>
          <w:b w:val="0"/>
          <w:bCs/>
          <w:kern w:val="28"/>
          <w:sz w:val="24"/>
        </w:rPr>
        <w:t>service, the text speaks of a cloud, in the sense of revelation: “</w:t>
      </w:r>
      <w:r w:rsidR="00E30D1A">
        <w:rPr>
          <w:rFonts w:asciiTheme="minorBidi" w:hAnsiTheme="minorBidi" w:cstheme="minorBidi"/>
          <w:b w:val="0"/>
          <w:bCs/>
          <w:kern w:val="28"/>
          <w:sz w:val="24"/>
        </w:rPr>
        <w:t>F</w:t>
      </w:r>
      <w:r w:rsidR="00CB5CC4" w:rsidRPr="00DA3DF8">
        <w:rPr>
          <w:rFonts w:asciiTheme="minorBidi" w:hAnsiTheme="minorBidi" w:cstheme="minorBidi"/>
          <w:b w:val="0"/>
          <w:bCs/>
          <w:kern w:val="28"/>
          <w:sz w:val="24"/>
        </w:rPr>
        <w:t>or I appear in the cloud upon the covering</w:t>
      </w:r>
      <w:r w:rsidR="00093B59">
        <w:rPr>
          <w:rFonts w:asciiTheme="minorBidi" w:hAnsiTheme="minorBidi" w:cstheme="minorBidi"/>
          <w:b w:val="0"/>
          <w:bCs/>
          <w:kern w:val="28"/>
          <w:sz w:val="24"/>
        </w:rPr>
        <w:t>.”</w:t>
      </w:r>
      <w:r w:rsidR="00CB5CC4" w:rsidRPr="00DA3DF8">
        <w:rPr>
          <w:rFonts w:asciiTheme="minorBidi" w:hAnsiTheme="minorBidi" w:cstheme="minorBidi"/>
          <w:b w:val="0"/>
          <w:bCs/>
          <w:kern w:val="28"/>
          <w:sz w:val="24"/>
        </w:rPr>
        <w:t xml:space="preserve"> When the service is actually carried out, the function of the cloud is to save the </w:t>
      </w:r>
      <w:proofErr w:type="spellStart"/>
      <w:r w:rsidR="00CB5CC4" w:rsidRPr="00093B59">
        <w:rPr>
          <w:rFonts w:asciiTheme="minorBidi" w:hAnsiTheme="minorBidi" w:cstheme="minorBidi"/>
          <w:b w:val="0"/>
          <w:bCs/>
          <w:i/>
          <w:iCs/>
          <w:kern w:val="28"/>
          <w:sz w:val="24"/>
        </w:rPr>
        <w:t>Kohen</w:t>
      </w:r>
      <w:proofErr w:type="spellEnd"/>
      <w:r w:rsidR="00CB5CC4" w:rsidRPr="00093B59">
        <w:rPr>
          <w:rFonts w:asciiTheme="minorBidi" w:hAnsiTheme="minorBidi" w:cstheme="minorBidi"/>
          <w:b w:val="0"/>
          <w:bCs/>
          <w:i/>
          <w:iCs/>
          <w:kern w:val="28"/>
          <w:sz w:val="24"/>
        </w:rPr>
        <w:t xml:space="preserve"> </w:t>
      </w:r>
      <w:proofErr w:type="spellStart"/>
      <w:r w:rsidR="00CB5CC4" w:rsidRPr="00093B59">
        <w:rPr>
          <w:rFonts w:asciiTheme="minorBidi" w:hAnsiTheme="minorBidi" w:cstheme="minorBidi"/>
          <w:b w:val="0"/>
          <w:bCs/>
          <w:i/>
          <w:iCs/>
          <w:kern w:val="28"/>
          <w:sz w:val="24"/>
        </w:rPr>
        <w:t>Gadol</w:t>
      </w:r>
      <w:proofErr w:type="spellEnd"/>
      <w:r w:rsidR="00CB5CC4" w:rsidRPr="00DA3DF8">
        <w:rPr>
          <w:rFonts w:asciiTheme="minorBidi" w:hAnsiTheme="minorBidi" w:cstheme="minorBidi"/>
          <w:b w:val="0"/>
          <w:bCs/>
          <w:kern w:val="28"/>
          <w:sz w:val="24"/>
        </w:rPr>
        <w:t xml:space="preserve"> from death: “</w:t>
      </w:r>
      <w:r w:rsidR="00E30D1A">
        <w:rPr>
          <w:rFonts w:asciiTheme="minorBidi" w:hAnsiTheme="minorBidi" w:cstheme="minorBidi"/>
          <w:b w:val="0"/>
          <w:bCs/>
          <w:kern w:val="28"/>
          <w:sz w:val="24"/>
        </w:rPr>
        <w:t>T</w:t>
      </w:r>
      <w:r w:rsidR="00CB5CC4" w:rsidRPr="00DA3DF8">
        <w:rPr>
          <w:rFonts w:asciiTheme="minorBidi" w:hAnsiTheme="minorBidi" w:cstheme="minorBidi"/>
          <w:b w:val="0"/>
          <w:bCs/>
          <w:kern w:val="28"/>
          <w:sz w:val="24"/>
        </w:rPr>
        <w:t xml:space="preserve">hat the cloud of the incense may cover the covering that is upon the Testimony, </w:t>
      </w:r>
      <w:r w:rsidR="00CB5CC4" w:rsidRPr="00DA3DF8">
        <w:rPr>
          <w:rFonts w:asciiTheme="minorBidi" w:hAnsiTheme="minorBidi" w:cstheme="minorBidi"/>
          <w:kern w:val="28"/>
          <w:sz w:val="24"/>
        </w:rPr>
        <w:t>so that he will not die</w:t>
      </w:r>
      <w:r w:rsidR="00CB5CC4" w:rsidRPr="00DA3DF8">
        <w:rPr>
          <w:rFonts w:asciiTheme="minorBidi" w:hAnsiTheme="minorBidi" w:cstheme="minorBidi"/>
          <w:b w:val="0"/>
          <w:bCs/>
          <w:kern w:val="28"/>
          <w:sz w:val="24"/>
        </w:rPr>
        <w:t>” (v. 13).</w:t>
      </w:r>
    </w:p>
    <w:p w:rsidR="00CB5CC4" w:rsidRPr="00DA3DF8" w:rsidRDefault="00CB5CC4" w:rsidP="00E30D1A">
      <w:pPr>
        <w:pStyle w:val="ListParagraph"/>
        <w:numPr>
          <w:ilvl w:val="0"/>
          <w:numId w:val="24"/>
        </w:numPr>
        <w:bidi w:val="0"/>
        <w:spacing w:line="360" w:lineRule="auto"/>
        <w:ind w:left="90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The entrance of the </w:t>
      </w:r>
      <w:proofErr w:type="spellStart"/>
      <w:r w:rsidRPr="00093B59">
        <w:rPr>
          <w:rFonts w:asciiTheme="minorBidi" w:hAnsiTheme="minorBidi" w:cstheme="minorBidi"/>
          <w:b w:val="0"/>
          <w:bCs/>
          <w:i/>
          <w:iCs/>
          <w:kern w:val="28"/>
          <w:sz w:val="24"/>
        </w:rPr>
        <w:t>Kohen</w:t>
      </w:r>
      <w:proofErr w:type="spellEnd"/>
      <w:r w:rsidRPr="00093B59">
        <w:rPr>
          <w:rFonts w:asciiTheme="minorBidi" w:hAnsiTheme="minorBidi" w:cstheme="minorBidi"/>
          <w:b w:val="0"/>
          <w:bCs/>
          <w:i/>
          <w:iCs/>
          <w:kern w:val="28"/>
          <w:sz w:val="24"/>
        </w:rPr>
        <w:t xml:space="preserve"> </w:t>
      </w:r>
      <w:proofErr w:type="spellStart"/>
      <w:r w:rsidRPr="00093B59">
        <w:rPr>
          <w:rFonts w:asciiTheme="minorBidi" w:hAnsiTheme="minorBidi" w:cstheme="minorBidi"/>
          <w:b w:val="0"/>
          <w:bCs/>
          <w:i/>
          <w:iCs/>
          <w:kern w:val="28"/>
          <w:sz w:val="24"/>
        </w:rPr>
        <w:t>Gadol</w:t>
      </w:r>
      <w:proofErr w:type="spellEnd"/>
      <w:r w:rsidRPr="00DA3DF8">
        <w:rPr>
          <w:rFonts w:asciiTheme="minorBidi" w:hAnsiTheme="minorBidi" w:cstheme="minorBidi"/>
          <w:b w:val="0"/>
          <w:bCs/>
          <w:kern w:val="28"/>
          <w:sz w:val="24"/>
        </w:rPr>
        <w:t xml:space="preserve"> into the </w:t>
      </w:r>
      <w:proofErr w:type="spellStart"/>
      <w:r w:rsidRPr="00093B59">
        <w:rPr>
          <w:rFonts w:asciiTheme="minorBidi" w:hAnsiTheme="minorBidi" w:cstheme="minorBidi"/>
          <w:b w:val="0"/>
          <w:bCs/>
          <w:i/>
          <w:iCs/>
          <w:kern w:val="28"/>
          <w:sz w:val="24"/>
        </w:rPr>
        <w:t>Kodesh</w:t>
      </w:r>
      <w:proofErr w:type="spellEnd"/>
      <w:r w:rsidRPr="00093B59">
        <w:rPr>
          <w:rFonts w:asciiTheme="minorBidi" w:hAnsiTheme="minorBidi" w:cstheme="minorBidi"/>
          <w:b w:val="0"/>
          <w:bCs/>
          <w:i/>
          <w:iCs/>
          <w:kern w:val="28"/>
          <w:sz w:val="24"/>
        </w:rPr>
        <w:t xml:space="preserve"> ha-</w:t>
      </w:r>
      <w:proofErr w:type="spellStart"/>
      <w:r w:rsidRPr="00093B59">
        <w:rPr>
          <w:rFonts w:asciiTheme="minorBidi" w:hAnsiTheme="minorBidi" w:cstheme="minorBidi"/>
          <w:b w:val="0"/>
          <w:bCs/>
          <w:i/>
          <w:iCs/>
          <w:kern w:val="28"/>
          <w:sz w:val="24"/>
        </w:rPr>
        <w:t>Kodashim</w:t>
      </w:r>
      <w:proofErr w:type="spellEnd"/>
      <w:r w:rsidRPr="00DA3DF8">
        <w:rPr>
          <w:rFonts w:asciiTheme="minorBidi" w:hAnsiTheme="minorBidi" w:cstheme="minorBidi"/>
          <w:b w:val="0"/>
          <w:bCs/>
          <w:kern w:val="28"/>
          <w:sz w:val="24"/>
        </w:rPr>
        <w:t xml:space="preserve"> is described with the words, “[</w:t>
      </w:r>
      <w:r w:rsidR="00E30D1A">
        <w:rPr>
          <w:rFonts w:asciiTheme="minorBidi" w:hAnsiTheme="minorBidi" w:cstheme="minorBidi"/>
          <w:b w:val="0"/>
          <w:bCs/>
          <w:kern w:val="28"/>
          <w:sz w:val="24"/>
        </w:rPr>
        <w:t>T</w:t>
      </w:r>
      <w:r w:rsidRPr="00DA3DF8">
        <w:rPr>
          <w:rFonts w:asciiTheme="minorBidi" w:hAnsiTheme="minorBidi" w:cstheme="minorBidi"/>
          <w:b w:val="0"/>
          <w:bCs/>
          <w:kern w:val="28"/>
          <w:sz w:val="24"/>
        </w:rPr>
        <w:t xml:space="preserve">here shall be no man…] </w:t>
      </w:r>
      <w:r w:rsidRPr="00DA3DF8">
        <w:rPr>
          <w:rFonts w:asciiTheme="minorBidi" w:hAnsiTheme="minorBidi" w:cstheme="minorBidi"/>
          <w:kern w:val="28"/>
          <w:sz w:val="24"/>
        </w:rPr>
        <w:t>when he goes in to make atonement</w:t>
      </w:r>
      <w:r w:rsidRPr="00DA3DF8">
        <w:rPr>
          <w:rFonts w:asciiTheme="minorBidi" w:hAnsiTheme="minorBidi" w:cstheme="minorBidi"/>
          <w:b w:val="0"/>
          <w:bCs/>
          <w:kern w:val="28"/>
          <w:sz w:val="24"/>
        </w:rPr>
        <w:t xml:space="preserve"> in the holy place, until he comes out</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The purpose of his entry is to make atonement; his aim is not to engage in an “encounter</w:t>
      </w:r>
      <w:r w:rsidR="00093B59">
        <w:rPr>
          <w:rFonts w:asciiTheme="minorBidi" w:hAnsiTheme="minorBidi" w:cstheme="minorBidi"/>
          <w:b w:val="0"/>
          <w:bCs/>
          <w:kern w:val="28"/>
          <w:sz w:val="24"/>
        </w:rPr>
        <w:t>.”</w:t>
      </w:r>
    </w:p>
    <w:p w:rsidR="00CB5CC4" w:rsidRPr="00DA3DF8" w:rsidRDefault="00CB5CC4" w:rsidP="00E30D1A">
      <w:pPr>
        <w:pStyle w:val="ListParagraph"/>
        <w:numPr>
          <w:ilvl w:val="0"/>
          <w:numId w:val="24"/>
        </w:numPr>
        <w:bidi w:val="0"/>
        <w:spacing w:line="360" w:lineRule="auto"/>
        <w:ind w:left="900" w:hanging="180"/>
        <w:rPr>
          <w:rFonts w:asciiTheme="minorBidi" w:hAnsiTheme="minorBidi" w:cstheme="minorBidi"/>
          <w:b w:val="0"/>
          <w:bCs/>
          <w:kern w:val="28"/>
          <w:sz w:val="24"/>
        </w:rPr>
      </w:pPr>
      <w:r w:rsidRPr="00DA3DF8">
        <w:rPr>
          <w:rFonts w:asciiTheme="minorBidi" w:hAnsiTheme="minorBidi" w:cstheme="minorBidi"/>
          <w:b w:val="0"/>
          <w:bCs/>
          <w:kern w:val="28"/>
          <w:sz w:val="24"/>
        </w:rPr>
        <w:t>Throughout the course of the service</w:t>
      </w:r>
      <w:r w:rsidR="00E30D1A">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there is no mention of any action on God’s part. All actions are unilateral on the part of the </w:t>
      </w:r>
      <w:proofErr w:type="spellStart"/>
      <w:r w:rsidRPr="00E30D1A">
        <w:rPr>
          <w:rFonts w:asciiTheme="minorBidi" w:hAnsiTheme="minorBidi" w:cstheme="minorBidi"/>
          <w:b w:val="0"/>
          <w:bCs/>
          <w:i/>
          <w:iCs/>
          <w:kern w:val="28"/>
          <w:sz w:val="24"/>
        </w:rPr>
        <w:t>Kohen</w:t>
      </w:r>
      <w:proofErr w:type="spellEnd"/>
      <w:r w:rsidRPr="00E30D1A">
        <w:rPr>
          <w:rFonts w:asciiTheme="minorBidi" w:hAnsiTheme="minorBidi" w:cstheme="minorBidi"/>
          <w:b w:val="0"/>
          <w:bCs/>
          <w:i/>
          <w:iCs/>
          <w:kern w:val="28"/>
          <w:sz w:val="24"/>
        </w:rPr>
        <w:t xml:space="preserve"> </w:t>
      </w:r>
      <w:proofErr w:type="spellStart"/>
      <w:r w:rsidRPr="00E30D1A">
        <w:rPr>
          <w:rFonts w:asciiTheme="minorBidi" w:hAnsiTheme="minorBidi" w:cstheme="minorBidi"/>
          <w:b w:val="0"/>
          <w:bCs/>
          <w:i/>
          <w:iCs/>
          <w:kern w:val="28"/>
          <w:sz w:val="24"/>
        </w:rPr>
        <w:t>Gadol</w:t>
      </w:r>
      <w:proofErr w:type="spellEnd"/>
      <w:r w:rsidRPr="00DA3DF8">
        <w:rPr>
          <w:rFonts w:asciiTheme="minorBidi" w:hAnsiTheme="minorBidi" w:cstheme="minorBidi"/>
          <w:b w:val="0"/>
          <w:bCs/>
          <w:kern w:val="28"/>
          <w:sz w:val="24"/>
        </w:rPr>
        <w:t>.</w:t>
      </w:r>
    </w:p>
    <w:p w:rsidR="00CB5CC4" w:rsidRPr="00DA3DF8" w:rsidRDefault="00CB5CC4" w:rsidP="00E30D1A">
      <w:pPr>
        <w:pStyle w:val="ListParagraph"/>
        <w:numPr>
          <w:ilvl w:val="0"/>
          <w:numId w:val="24"/>
        </w:numPr>
        <w:bidi w:val="0"/>
        <w:spacing w:line="360" w:lineRule="auto"/>
        <w:ind w:left="90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There is no defined time for the entry; the timing is individual, relative, </w:t>
      </w:r>
      <w:r w:rsidR="00093B59" w:rsidRPr="00DA3DF8">
        <w:rPr>
          <w:rFonts w:asciiTheme="minorBidi" w:hAnsiTheme="minorBidi" w:cstheme="minorBidi"/>
          <w:b w:val="0"/>
          <w:bCs/>
          <w:kern w:val="28"/>
          <w:sz w:val="24"/>
        </w:rPr>
        <w:t>and indicative</w:t>
      </w:r>
      <w:r w:rsidRPr="00DA3DF8">
        <w:rPr>
          <w:rFonts w:asciiTheme="minorBidi" w:hAnsiTheme="minorBidi" w:cstheme="minorBidi"/>
          <w:b w:val="0"/>
          <w:bCs/>
          <w:kern w:val="28"/>
          <w:sz w:val="24"/>
        </w:rPr>
        <w:t xml:space="preserve"> of the subjective dimension of his entry. (A fixed time would allow the </w:t>
      </w:r>
      <w:proofErr w:type="spellStart"/>
      <w:r w:rsidRPr="00093B59">
        <w:rPr>
          <w:rFonts w:asciiTheme="minorBidi" w:hAnsiTheme="minorBidi" w:cstheme="minorBidi"/>
          <w:b w:val="0"/>
          <w:bCs/>
          <w:i/>
          <w:iCs/>
          <w:kern w:val="28"/>
          <w:sz w:val="24"/>
        </w:rPr>
        <w:t>Kohen</w:t>
      </w:r>
      <w:proofErr w:type="spellEnd"/>
      <w:r w:rsidRPr="00093B59">
        <w:rPr>
          <w:rFonts w:asciiTheme="minorBidi" w:hAnsiTheme="minorBidi" w:cstheme="minorBidi"/>
          <w:b w:val="0"/>
          <w:bCs/>
          <w:i/>
          <w:iCs/>
          <w:kern w:val="28"/>
          <w:sz w:val="24"/>
        </w:rPr>
        <w:t xml:space="preserve"> </w:t>
      </w:r>
      <w:proofErr w:type="spellStart"/>
      <w:r w:rsidRPr="00093B59">
        <w:rPr>
          <w:rFonts w:asciiTheme="minorBidi" w:hAnsiTheme="minorBidi" w:cstheme="minorBidi"/>
          <w:b w:val="0"/>
          <w:bCs/>
          <w:i/>
          <w:iCs/>
          <w:kern w:val="28"/>
          <w:sz w:val="24"/>
        </w:rPr>
        <w:t>Gadol</w:t>
      </w:r>
      <w:proofErr w:type="spellEnd"/>
      <w:r w:rsidRPr="00DA3DF8">
        <w:rPr>
          <w:rFonts w:asciiTheme="minorBidi" w:hAnsiTheme="minorBidi" w:cstheme="minorBidi"/>
          <w:b w:val="0"/>
          <w:bCs/>
          <w:kern w:val="28"/>
          <w:sz w:val="24"/>
        </w:rPr>
        <w:t xml:space="preserve"> to communicate with God</w:t>
      </w:r>
      <w:r w:rsidR="00E30D1A">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Who would “await” him at that time.)</w:t>
      </w:r>
      <w:r w:rsidRPr="00DA3DF8">
        <w:rPr>
          <w:rStyle w:val="FootnoteReference"/>
          <w:rFonts w:asciiTheme="minorBidi" w:hAnsiTheme="minorBidi" w:cstheme="minorBidi"/>
          <w:b w:val="0"/>
          <w:bCs/>
          <w:kern w:val="28"/>
          <w:sz w:val="24"/>
        </w:rPr>
        <w:footnoteReference w:id="7"/>
      </w:r>
    </w:p>
    <w:p w:rsidR="00DA3DF8" w:rsidRDefault="00DA3DF8" w:rsidP="00DA3DF8">
      <w:pPr>
        <w:bidi w:val="0"/>
        <w:spacing w:line="360" w:lineRule="auto"/>
        <w:ind w:firstLine="720"/>
        <w:rPr>
          <w:rFonts w:asciiTheme="minorBidi" w:hAnsiTheme="minorBidi" w:cstheme="minorBidi"/>
          <w:b w:val="0"/>
          <w:bCs/>
          <w:kern w:val="28"/>
          <w:sz w:val="24"/>
        </w:rPr>
      </w:pPr>
    </w:p>
    <w:p w:rsidR="007473C6" w:rsidRPr="00DA3DF8" w:rsidRDefault="00495EF7" w:rsidP="00DA3DF8">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As noted, entry into the </w:t>
      </w:r>
      <w:proofErr w:type="spellStart"/>
      <w:r w:rsidRPr="00093B59">
        <w:rPr>
          <w:rFonts w:asciiTheme="minorBidi" w:hAnsiTheme="minorBidi" w:cstheme="minorBidi"/>
          <w:b w:val="0"/>
          <w:bCs/>
          <w:i/>
          <w:iCs/>
          <w:kern w:val="28"/>
          <w:sz w:val="24"/>
        </w:rPr>
        <w:t>Kodesh</w:t>
      </w:r>
      <w:proofErr w:type="spellEnd"/>
      <w:r w:rsidRPr="00093B59">
        <w:rPr>
          <w:rFonts w:asciiTheme="minorBidi" w:hAnsiTheme="minorBidi" w:cstheme="minorBidi"/>
          <w:b w:val="0"/>
          <w:bCs/>
          <w:i/>
          <w:iCs/>
          <w:kern w:val="28"/>
          <w:sz w:val="24"/>
        </w:rPr>
        <w:t xml:space="preserve"> ha-</w:t>
      </w:r>
      <w:proofErr w:type="spellStart"/>
      <w:r w:rsidRPr="00093B59">
        <w:rPr>
          <w:rFonts w:asciiTheme="minorBidi" w:hAnsiTheme="minorBidi" w:cstheme="minorBidi"/>
          <w:b w:val="0"/>
          <w:bCs/>
          <w:i/>
          <w:iCs/>
          <w:kern w:val="28"/>
          <w:sz w:val="24"/>
        </w:rPr>
        <w:t>Kodashim</w:t>
      </w:r>
      <w:proofErr w:type="spellEnd"/>
      <w:r w:rsidRPr="00DA3DF8">
        <w:rPr>
          <w:rFonts w:asciiTheme="minorBidi" w:hAnsiTheme="minorBidi" w:cstheme="minorBidi"/>
          <w:b w:val="0"/>
          <w:bCs/>
          <w:kern w:val="28"/>
          <w:sz w:val="24"/>
        </w:rPr>
        <w:t xml:space="preserve"> requires acts of atonement for different circles amongst the nation. This atonement becomes the focus of what is going on; it is this atonement that occupies the </w:t>
      </w:r>
      <w:proofErr w:type="spellStart"/>
      <w:r w:rsidRPr="00093B59">
        <w:rPr>
          <w:rFonts w:asciiTheme="minorBidi" w:hAnsiTheme="minorBidi" w:cstheme="minorBidi"/>
          <w:b w:val="0"/>
          <w:bCs/>
          <w:i/>
          <w:iCs/>
          <w:kern w:val="28"/>
          <w:sz w:val="24"/>
        </w:rPr>
        <w:t>Kohen</w:t>
      </w:r>
      <w:proofErr w:type="spellEnd"/>
      <w:r w:rsidRPr="00093B59">
        <w:rPr>
          <w:rFonts w:asciiTheme="minorBidi" w:hAnsiTheme="minorBidi" w:cstheme="minorBidi"/>
          <w:b w:val="0"/>
          <w:bCs/>
          <w:i/>
          <w:iCs/>
          <w:kern w:val="28"/>
          <w:sz w:val="24"/>
        </w:rPr>
        <w:t xml:space="preserve"> </w:t>
      </w:r>
      <w:proofErr w:type="spellStart"/>
      <w:r w:rsidRPr="00093B59">
        <w:rPr>
          <w:rFonts w:asciiTheme="minorBidi" w:hAnsiTheme="minorBidi" w:cstheme="minorBidi"/>
          <w:b w:val="0"/>
          <w:bCs/>
          <w:i/>
          <w:iCs/>
          <w:kern w:val="28"/>
          <w:sz w:val="24"/>
        </w:rPr>
        <w:t>Gadol</w:t>
      </w:r>
      <w:proofErr w:type="spellEnd"/>
      <w:r w:rsidRPr="00DA3DF8">
        <w:rPr>
          <w:rFonts w:asciiTheme="minorBidi" w:hAnsiTheme="minorBidi" w:cstheme="minorBidi"/>
          <w:b w:val="0"/>
          <w:bCs/>
          <w:kern w:val="28"/>
          <w:sz w:val="24"/>
        </w:rPr>
        <w:t xml:space="preserve"> continuously and intensively, such that no real “encounter” takes place in the </w:t>
      </w:r>
      <w:proofErr w:type="spellStart"/>
      <w:r w:rsidRPr="00093B59">
        <w:rPr>
          <w:rFonts w:asciiTheme="minorBidi" w:hAnsiTheme="minorBidi" w:cstheme="minorBidi"/>
          <w:b w:val="0"/>
          <w:bCs/>
          <w:i/>
          <w:iCs/>
          <w:kern w:val="28"/>
          <w:sz w:val="24"/>
        </w:rPr>
        <w:t>Kodesh</w:t>
      </w:r>
      <w:proofErr w:type="spellEnd"/>
      <w:r w:rsidRPr="00093B59">
        <w:rPr>
          <w:rFonts w:asciiTheme="minorBidi" w:hAnsiTheme="minorBidi" w:cstheme="minorBidi"/>
          <w:b w:val="0"/>
          <w:bCs/>
          <w:i/>
          <w:iCs/>
          <w:kern w:val="28"/>
          <w:sz w:val="24"/>
        </w:rPr>
        <w:t xml:space="preserve"> ha-</w:t>
      </w:r>
      <w:proofErr w:type="spellStart"/>
      <w:r w:rsidRPr="00093B59">
        <w:rPr>
          <w:rFonts w:asciiTheme="minorBidi" w:hAnsiTheme="minorBidi" w:cstheme="minorBidi"/>
          <w:b w:val="0"/>
          <w:bCs/>
          <w:i/>
          <w:iCs/>
          <w:kern w:val="28"/>
          <w:sz w:val="24"/>
        </w:rPr>
        <w:t>Kodashim</w:t>
      </w:r>
      <w:proofErr w:type="spellEnd"/>
      <w:r w:rsidRPr="00DA3DF8">
        <w:rPr>
          <w:rFonts w:asciiTheme="minorBidi" w:hAnsiTheme="minorBidi" w:cstheme="minorBidi"/>
          <w:b w:val="0"/>
          <w:bCs/>
          <w:kern w:val="28"/>
          <w:sz w:val="24"/>
        </w:rPr>
        <w:t>.</w:t>
      </w:r>
    </w:p>
    <w:p w:rsidR="00495EF7" w:rsidRPr="00DA3DF8" w:rsidRDefault="00495EF7" w:rsidP="00DA3DF8">
      <w:pPr>
        <w:bidi w:val="0"/>
        <w:spacing w:line="360" w:lineRule="auto"/>
        <w:ind w:firstLine="720"/>
        <w:rPr>
          <w:rFonts w:asciiTheme="minorBidi" w:hAnsiTheme="minorBidi" w:cstheme="minorBidi"/>
          <w:b w:val="0"/>
          <w:bCs/>
          <w:kern w:val="28"/>
          <w:sz w:val="24"/>
        </w:rPr>
      </w:pPr>
    </w:p>
    <w:p w:rsidR="00495EF7" w:rsidRPr="00DA3DF8" w:rsidRDefault="00495EF7" w:rsidP="00E30D1A">
      <w:pPr>
        <w:bidi w:val="0"/>
        <w:spacing w:line="360" w:lineRule="auto"/>
        <w:rPr>
          <w:rFonts w:asciiTheme="minorBidi" w:hAnsiTheme="minorBidi" w:cstheme="minorBidi"/>
          <w:kern w:val="28"/>
          <w:sz w:val="24"/>
        </w:rPr>
      </w:pPr>
      <w:r w:rsidRPr="00DA3DF8">
        <w:rPr>
          <w:rFonts w:asciiTheme="minorBidi" w:hAnsiTheme="minorBidi" w:cstheme="minorBidi"/>
          <w:kern w:val="28"/>
          <w:sz w:val="24"/>
        </w:rPr>
        <w:t xml:space="preserve">The </w:t>
      </w:r>
      <w:r w:rsidR="00E30D1A">
        <w:rPr>
          <w:rFonts w:asciiTheme="minorBidi" w:hAnsiTheme="minorBidi" w:cstheme="minorBidi"/>
          <w:kern w:val="28"/>
          <w:sz w:val="24"/>
        </w:rPr>
        <w:t>N</w:t>
      </w:r>
      <w:r w:rsidRPr="00DA3DF8">
        <w:rPr>
          <w:rFonts w:asciiTheme="minorBidi" w:hAnsiTheme="minorBidi" w:cstheme="minorBidi"/>
          <w:kern w:val="28"/>
          <w:sz w:val="24"/>
        </w:rPr>
        <w:t xml:space="preserve">ation vs. </w:t>
      </w:r>
      <w:proofErr w:type="spellStart"/>
      <w:r w:rsidRPr="00DA3DF8">
        <w:rPr>
          <w:rFonts w:asciiTheme="minorBidi" w:hAnsiTheme="minorBidi" w:cstheme="minorBidi"/>
          <w:kern w:val="28"/>
          <w:sz w:val="24"/>
        </w:rPr>
        <w:t>Aharon</w:t>
      </w:r>
      <w:proofErr w:type="spellEnd"/>
    </w:p>
    <w:p w:rsidR="00DA3DF8" w:rsidRDefault="00DA3DF8" w:rsidP="00DA3DF8">
      <w:pPr>
        <w:bidi w:val="0"/>
        <w:spacing w:line="360" w:lineRule="auto"/>
        <w:ind w:firstLine="720"/>
        <w:rPr>
          <w:rFonts w:asciiTheme="minorBidi" w:hAnsiTheme="minorBidi" w:cstheme="minorBidi"/>
          <w:b w:val="0"/>
          <w:bCs/>
          <w:kern w:val="28"/>
          <w:sz w:val="24"/>
        </w:rPr>
      </w:pPr>
    </w:p>
    <w:p w:rsidR="00495EF7" w:rsidRPr="00DA3DF8" w:rsidRDefault="00495EF7" w:rsidP="00E30D1A">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Let us now consider the other level of the Yom Kippur service – that of the nation. Some fundamental differences </w:t>
      </w:r>
      <w:r w:rsidR="00E30D1A">
        <w:rPr>
          <w:rFonts w:asciiTheme="minorBidi" w:hAnsiTheme="minorBidi" w:cstheme="minorBidi"/>
          <w:b w:val="0"/>
          <w:bCs/>
          <w:kern w:val="28"/>
          <w:sz w:val="24"/>
        </w:rPr>
        <w:t>are readily</w:t>
      </w:r>
      <w:r w:rsidRPr="00DA3DF8">
        <w:rPr>
          <w:rFonts w:asciiTheme="minorBidi" w:hAnsiTheme="minorBidi" w:cstheme="minorBidi"/>
          <w:b w:val="0"/>
          <w:bCs/>
          <w:kern w:val="28"/>
          <w:sz w:val="24"/>
        </w:rPr>
        <w:t xml:space="preserve"> apparent:</w:t>
      </w:r>
    </w:p>
    <w:p w:rsidR="00495EF7" w:rsidRPr="00DA3DF8" w:rsidRDefault="00495EF7" w:rsidP="00E30D1A">
      <w:pPr>
        <w:pStyle w:val="ListParagraph"/>
        <w:numPr>
          <w:ilvl w:val="0"/>
          <w:numId w:val="35"/>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The expression “</w:t>
      </w:r>
      <w:r w:rsidR="00C16B91" w:rsidRPr="00DA3DF8">
        <w:rPr>
          <w:rFonts w:asciiTheme="minorBidi" w:hAnsiTheme="minorBidi" w:cstheme="minorBidi"/>
          <w:b w:val="0"/>
          <w:bCs/>
          <w:kern w:val="28"/>
          <w:sz w:val="24"/>
        </w:rPr>
        <w:t>Before the Lord you shall be purified” refers to the people, who stand before God.</w:t>
      </w:r>
    </w:p>
    <w:p w:rsidR="00C16B91" w:rsidRPr="00DA3DF8" w:rsidRDefault="00C16B91" w:rsidP="00E30D1A">
      <w:pPr>
        <w:pStyle w:val="ListParagraph"/>
        <w:numPr>
          <w:ilvl w:val="0"/>
          <w:numId w:val="35"/>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lastRenderedPageBreak/>
        <w:t xml:space="preserve">In contrast to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who is always described in the third person, the people are described in the second person. (In the first unit, the people, too – “</w:t>
      </w:r>
      <w:proofErr w:type="spellStart"/>
      <w:r w:rsidRPr="00E30D1A">
        <w:rPr>
          <w:rFonts w:asciiTheme="minorBidi" w:hAnsiTheme="minorBidi" w:cstheme="minorBidi"/>
          <w:b w:val="0"/>
          <w:bCs/>
          <w:i/>
          <w:iCs/>
          <w:kern w:val="28"/>
          <w:sz w:val="24"/>
        </w:rPr>
        <w:t>Bnei</w:t>
      </w:r>
      <w:proofErr w:type="spellEnd"/>
      <w:r w:rsidRPr="00E30D1A">
        <w:rPr>
          <w:rFonts w:asciiTheme="minorBidi" w:hAnsiTheme="minorBidi" w:cstheme="minorBidi"/>
          <w:b w:val="0"/>
          <w:bCs/>
          <w:i/>
          <w:iCs/>
          <w:kern w:val="28"/>
          <w:sz w:val="24"/>
        </w:rPr>
        <w:t xml:space="preserve"> </w:t>
      </w:r>
      <w:proofErr w:type="spellStart"/>
      <w:r w:rsidRPr="00E30D1A">
        <w:rPr>
          <w:rFonts w:asciiTheme="minorBidi" w:hAnsiTheme="minorBidi" w:cstheme="minorBidi"/>
          <w:b w:val="0"/>
          <w:bCs/>
          <w:i/>
          <w:iCs/>
          <w:kern w:val="28"/>
          <w:sz w:val="24"/>
        </w:rPr>
        <w:t>Yisrael</w:t>
      </w:r>
      <w:proofErr w:type="spellEnd"/>
      <w:r w:rsidRPr="00DA3DF8">
        <w:rPr>
          <w:rFonts w:asciiTheme="minorBidi" w:hAnsiTheme="minorBidi" w:cstheme="minorBidi"/>
          <w:b w:val="0"/>
          <w:bCs/>
          <w:kern w:val="28"/>
          <w:sz w:val="24"/>
        </w:rPr>
        <w:t>” - are described in the third person: vv. 5, 16, 19, 21).</w:t>
      </w:r>
    </w:p>
    <w:p w:rsidR="00C16B91" w:rsidRPr="00DA3DF8" w:rsidRDefault="00C16B91" w:rsidP="00E30D1A">
      <w:pPr>
        <w:pStyle w:val="ListParagraph"/>
        <w:numPr>
          <w:ilvl w:val="0"/>
          <w:numId w:val="35"/>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In contrast to </w:t>
      </w:r>
      <w:proofErr w:type="spellStart"/>
      <w:r w:rsidRPr="00DA3DF8">
        <w:rPr>
          <w:rFonts w:asciiTheme="minorBidi" w:hAnsiTheme="minorBidi" w:cstheme="minorBidi"/>
          <w:b w:val="0"/>
          <w:bCs/>
          <w:kern w:val="28"/>
          <w:sz w:val="24"/>
        </w:rPr>
        <w:t>Aharon</w:t>
      </w:r>
      <w:proofErr w:type="spellEnd"/>
      <w:r w:rsidR="00E30D1A">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who is occupied with performance of the positive actions that do not allow for full concentration on the state of being “before the Lord</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the actions required of th</w:t>
      </w:r>
      <w:r w:rsidR="00E30D1A">
        <w:rPr>
          <w:rFonts w:asciiTheme="minorBidi" w:hAnsiTheme="minorBidi" w:cstheme="minorBidi"/>
          <w:b w:val="0"/>
          <w:bCs/>
          <w:kern w:val="28"/>
          <w:sz w:val="24"/>
        </w:rPr>
        <w:t>e people are defined negatively.</w:t>
      </w:r>
      <w:r w:rsidRPr="00DA3DF8">
        <w:rPr>
          <w:rFonts w:asciiTheme="minorBidi" w:hAnsiTheme="minorBidi" w:cstheme="minorBidi"/>
          <w:b w:val="0"/>
          <w:bCs/>
          <w:kern w:val="28"/>
          <w:sz w:val="24"/>
        </w:rPr>
        <w:t xml:space="preserve"> </w:t>
      </w:r>
      <w:r w:rsidR="00E30D1A">
        <w:rPr>
          <w:rFonts w:asciiTheme="minorBidi" w:hAnsiTheme="minorBidi" w:cstheme="minorBidi"/>
          <w:b w:val="0"/>
          <w:bCs/>
          <w:kern w:val="28"/>
          <w:sz w:val="24"/>
        </w:rPr>
        <w:t>T</w:t>
      </w:r>
      <w:r w:rsidRPr="00DA3DF8">
        <w:rPr>
          <w:rFonts w:asciiTheme="minorBidi" w:hAnsiTheme="minorBidi" w:cstheme="minorBidi"/>
          <w:b w:val="0"/>
          <w:bCs/>
          <w:kern w:val="28"/>
          <w:sz w:val="24"/>
        </w:rPr>
        <w:t xml:space="preserve">hey must afflict their souls, in the sense of avoiding eating and drinking etc., as well as avoid any sort of work. </w:t>
      </w:r>
      <w:r w:rsidR="00DC23C7" w:rsidRPr="00DA3DF8">
        <w:rPr>
          <w:rFonts w:asciiTheme="minorBidi" w:hAnsiTheme="minorBidi" w:cstheme="minorBidi"/>
          <w:b w:val="0"/>
          <w:bCs/>
          <w:kern w:val="28"/>
          <w:sz w:val="24"/>
        </w:rPr>
        <w:t xml:space="preserve">This creates the conditions in which a person </w:t>
      </w:r>
      <w:r w:rsidR="00272F75" w:rsidRPr="00DA3DF8">
        <w:rPr>
          <w:rFonts w:asciiTheme="minorBidi" w:hAnsiTheme="minorBidi" w:cstheme="minorBidi"/>
          <w:b w:val="0"/>
          <w:bCs/>
          <w:kern w:val="28"/>
          <w:sz w:val="24"/>
        </w:rPr>
        <w:t xml:space="preserve">is free to </w:t>
      </w:r>
      <w:r w:rsidR="00DC23C7" w:rsidRPr="00DA3DF8">
        <w:rPr>
          <w:rFonts w:asciiTheme="minorBidi" w:hAnsiTheme="minorBidi" w:cstheme="minorBidi"/>
          <w:b w:val="0"/>
          <w:bCs/>
          <w:kern w:val="28"/>
          <w:sz w:val="24"/>
        </w:rPr>
        <w:t>devote more attention to the inner, spiritual reality.</w:t>
      </w:r>
    </w:p>
    <w:p w:rsidR="00DC23C7" w:rsidRPr="00DA3DF8" w:rsidRDefault="00DC23C7" w:rsidP="00E30D1A">
      <w:pPr>
        <w:pStyle w:val="ListParagraph"/>
        <w:numPr>
          <w:ilvl w:val="0"/>
          <w:numId w:val="35"/>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In the first unit, the time is whenever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chooses – i.e., a subjective event. In the second unit</w:t>
      </w:r>
      <w:r w:rsidR="00E30D1A">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there is a date, and on that date something happens in the world that allows for an encounter with God, Who is “available” on that date.</w:t>
      </w:r>
    </w:p>
    <w:p w:rsidR="00DC23C7" w:rsidRPr="00DA3DF8" w:rsidRDefault="00DC23C7" w:rsidP="00DA3DF8">
      <w:pPr>
        <w:bidi w:val="0"/>
        <w:spacing w:line="360" w:lineRule="auto"/>
        <w:ind w:firstLine="720"/>
        <w:rPr>
          <w:rFonts w:asciiTheme="minorBidi" w:hAnsiTheme="minorBidi" w:cstheme="minorBidi"/>
          <w:b w:val="0"/>
          <w:bCs/>
          <w:kern w:val="28"/>
          <w:sz w:val="24"/>
        </w:rPr>
      </w:pPr>
    </w:p>
    <w:p w:rsidR="00DC23C7" w:rsidRPr="00DA3DF8" w:rsidRDefault="00DC23C7" w:rsidP="00E30D1A">
      <w:pPr>
        <w:bidi w:val="0"/>
        <w:spacing w:line="360" w:lineRule="auto"/>
        <w:rPr>
          <w:rFonts w:asciiTheme="minorBidi" w:hAnsiTheme="minorBidi" w:cstheme="minorBidi"/>
          <w:kern w:val="28"/>
          <w:sz w:val="24"/>
        </w:rPr>
      </w:pPr>
      <w:r w:rsidRPr="00DA3DF8">
        <w:rPr>
          <w:rFonts w:asciiTheme="minorBidi" w:hAnsiTheme="minorBidi" w:cstheme="minorBidi"/>
          <w:kern w:val="28"/>
          <w:sz w:val="24"/>
        </w:rPr>
        <w:t xml:space="preserve">The </w:t>
      </w:r>
      <w:r w:rsidR="00E30D1A">
        <w:rPr>
          <w:rFonts w:asciiTheme="minorBidi" w:hAnsiTheme="minorBidi" w:cstheme="minorBidi"/>
          <w:kern w:val="28"/>
          <w:sz w:val="24"/>
        </w:rPr>
        <w:t>C</w:t>
      </w:r>
      <w:r w:rsidRPr="00DA3DF8">
        <w:rPr>
          <w:rFonts w:asciiTheme="minorBidi" w:hAnsiTheme="minorBidi" w:cstheme="minorBidi"/>
          <w:kern w:val="28"/>
          <w:sz w:val="24"/>
        </w:rPr>
        <w:t>limax – “</w:t>
      </w:r>
      <w:r w:rsidR="00E30D1A">
        <w:rPr>
          <w:rFonts w:asciiTheme="minorBidi" w:hAnsiTheme="minorBidi" w:cstheme="minorBidi"/>
          <w:kern w:val="28"/>
          <w:sz w:val="24"/>
        </w:rPr>
        <w:t>B</w:t>
      </w:r>
      <w:r w:rsidRPr="00DA3DF8">
        <w:rPr>
          <w:rFonts w:asciiTheme="minorBidi" w:hAnsiTheme="minorBidi" w:cstheme="minorBidi"/>
          <w:kern w:val="28"/>
          <w:sz w:val="24"/>
        </w:rPr>
        <w:t>efore the Lord”</w:t>
      </w:r>
    </w:p>
    <w:p w:rsidR="00DA3DF8" w:rsidRDefault="00DA3DF8" w:rsidP="00DA3DF8">
      <w:pPr>
        <w:bidi w:val="0"/>
        <w:spacing w:line="360" w:lineRule="auto"/>
        <w:ind w:firstLine="720"/>
        <w:rPr>
          <w:rFonts w:asciiTheme="minorBidi" w:hAnsiTheme="minorBidi" w:cstheme="minorBidi"/>
          <w:b w:val="0"/>
          <w:bCs/>
          <w:kern w:val="28"/>
          <w:sz w:val="24"/>
        </w:rPr>
      </w:pPr>
    </w:p>
    <w:p w:rsidR="00DC23C7" w:rsidRPr="00DA3DF8" w:rsidRDefault="00DC23C7" w:rsidP="00093B59">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We shall now examine the instruction to </w:t>
      </w:r>
      <w:proofErr w:type="spellStart"/>
      <w:r w:rsidRPr="00E30D1A">
        <w:rPr>
          <w:rFonts w:asciiTheme="minorBidi" w:hAnsiTheme="minorBidi" w:cstheme="minorBidi"/>
          <w:b w:val="0"/>
          <w:bCs/>
          <w:i/>
          <w:iCs/>
          <w:kern w:val="28"/>
          <w:sz w:val="24"/>
        </w:rPr>
        <w:t>Bnei</w:t>
      </w:r>
      <w:proofErr w:type="spellEnd"/>
      <w:r w:rsidRPr="00E30D1A">
        <w:rPr>
          <w:rFonts w:asciiTheme="minorBidi" w:hAnsiTheme="minorBidi" w:cstheme="minorBidi"/>
          <w:b w:val="0"/>
          <w:bCs/>
          <w:i/>
          <w:iCs/>
          <w:kern w:val="28"/>
          <w:sz w:val="24"/>
        </w:rPr>
        <w:t xml:space="preserve"> </w:t>
      </w:r>
      <w:proofErr w:type="spellStart"/>
      <w:r w:rsidRPr="00E30D1A">
        <w:rPr>
          <w:rFonts w:asciiTheme="minorBidi" w:hAnsiTheme="minorBidi" w:cstheme="minorBidi"/>
          <w:b w:val="0"/>
          <w:bCs/>
          <w:i/>
          <w:iCs/>
          <w:kern w:val="28"/>
          <w:sz w:val="24"/>
        </w:rPr>
        <w:t>Yisrael</w:t>
      </w:r>
      <w:proofErr w:type="spellEnd"/>
      <w:r w:rsidRPr="00DA3DF8">
        <w:rPr>
          <w:rFonts w:asciiTheme="minorBidi" w:hAnsiTheme="minorBidi" w:cstheme="minorBidi"/>
          <w:b w:val="0"/>
          <w:bCs/>
          <w:kern w:val="28"/>
          <w:sz w:val="24"/>
        </w:rPr>
        <w:t>, “Before the Lord you shall be purified.” Let us consider the structure of the verses:</w:t>
      </w:r>
    </w:p>
    <w:p w:rsidR="00DC23C7" w:rsidRPr="00DA3DF8" w:rsidRDefault="004B4F48" w:rsidP="00E30D1A">
      <w:pPr>
        <w:pStyle w:val="ListParagraph"/>
        <w:numPr>
          <w:ilvl w:val="0"/>
          <w:numId w:val="36"/>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A-“It shall be and </w:t>
      </w:r>
      <w:r w:rsidRPr="00DA3DF8">
        <w:rPr>
          <w:rFonts w:asciiTheme="minorBidi" w:hAnsiTheme="minorBidi" w:cstheme="minorBidi"/>
          <w:kern w:val="28"/>
          <w:sz w:val="24"/>
        </w:rPr>
        <w:t>everlasting statute</w:t>
      </w:r>
      <w:r w:rsidRPr="00DA3DF8">
        <w:rPr>
          <w:rFonts w:asciiTheme="minorBidi" w:hAnsiTheme="minorBidi" w:cstheme="minorBidi"/>
          <w:b w:val="0"/>
          <w:bCs/>
          <w:kern w:val="28"/>
          <w:sz w:val="24"/>
        </w:rPr>
        <w:t xml:space="preserve"> for you, that in the seventh month, on the tenth of the month</w:t>
      </w:r>
    </w:p>
    <w:p w:rsidR="004B4F48" w:rsidRPr="00DA3DF8" w:rsidRDefault="004B4F48" w:rsidP="00E30D1A">
      <w:pPr>
        <w:pStyle w:val="ListParagraph"/>
        <w:numPr>
          <w:ilvl w:val="0"/>
          <w:numId w:val="36"/>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B- you shall </w:t>
      </w:r>
      <w:r w:rsidRPr="00DA3DF8">
        <w:rPr>
          <w:rFonts w:asciiTheme="minorBidi" w:hAnsiTheme="minorBidi" w:cstheme="minorBidi"/>
          <w:kern w:val="28"/>
          <w:sz w:val="24"/>
          <w:u w:val="single"/>
        </w:rPr>
        <w:t>afflict your souls</w:t>
      </w:r>
    </w:p>
    <w:p w:rsidR="004B4F48" w:rsidRPr="00DA3DF8" w:rsidRDefault="004B4F48" w:rsidP="00E30D1A">
      <w:pPr>
        <w:pStyle w:val="ListParagraph"/>
        <w:numPr>
          <w:ilvl w:val="0"/>
          <w:numId w:val="36"/>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C- and </w:t>
      </w:r>
      <w:r w:rsidRPr="00DA3DF8">
        <w:rPr>
          <w:rFonts w:asciiTheme="minorBidi" w:hAnsiTheme="minorBidi" w:cstheme="minorBidi"/>
          <w:b w:val="0"/>
          <w:bCs/>
          <w:i/>
          <w:iCs/>
          <w:kern w:val="28"/>
          <w:sz w:val="24"/>
        </w:rPr>
        <w:t>do not work at all</w:t>
      </w:r>
      <w:r w:rsidRPr="00DA3DF8">
        <w:rPr>
          <w:rFonts w:asciiTheme="minorBidi" w:hAnsiTheme="minorBidi" w:cstheme="minorBidi"/>
          <w:b w:val="0"/>
          <w:bCs/>
          <w:kern w:val="28"/>
          <w:sz w:val="24"/>
        </w:rPr>
        <w:t>, the home-born or the stranger who sojourns among you</w:t>
      </w:r>
    </w:p>
    <w:p w:rsidR="004B4F48" w:rsidRPr="00DA3DF8" w:rsidRDefault="004B4F48" w:rsidP="00E30D1A">
      <w:pPr>
        <w:pStyle w:val="ListParagraph"/>
        <w:numPr>
          <w:ilvl w:val="0"/>
          <w:numId w:val="36"/>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D-</w:t>
      </w:r>
      <w:r w:rsidRPr="00DA3DF8">
        <w:rPr>
          <w:rFonts w:asciiTheme="minorBidi" w:hAnsiTheme="minorBidi" w:cstheme="minorBidi"/>
          <w:b w:val="0"/>
          <w:bCs/>
          <w:i/>
          <w:iCs/>
          <w:kern w:val="28"/>
          <w:sz w:val="24"/>
          <w:u w:val="single"/>
        </w:rPr>
        <w:t>For on that day He will forgive you, to cleanse you</w:t>
      </w:r>
      <w:r w:rsidRPr="00DA3DF8">
        <w:rPr>
          <w:rFonts w:asciiTheme="minorBidi" w:hAnsiTheme="minorBidi" w:cstheme="minorBidi"/>
          <w:b w:val="0"/>
          <w:bCs/>
          <w:kern w:val="28"/>
          <w:sz w:val="24"/>
        </w:rPr>
        <w:t xml:space="preserve">, that from all your sins </w:t>
      </w:r>
    </w:p>
    <w:p w:rsidR="004B4F48" w:rsidRPr="00DA3DF8" w:rsidRDefault="004B4F48" w:rsidP="00E30D1A">
      <w:pPr>
        <w:pStyle w:val="ListParagraph"/>
        <w:numPr>
          <w:ilvl w:val="0"/>
          <w:numId w:val="36"/>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E- before the Lord</w:t>
      </w:r>
    </w:p>
    <w:p w:rsidR="004B4F48" w:rsidRPr="00DA3DF8" w:rsidRDefault="004B4F48" w:rsidP="00E30D1A">
      <w:pPr>
        <w:pStyle w:val="ListParagraph"/>
        <w:numPr>
          <w:ilvl w:val="0"/>
          <w:numId w:val="36"/>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D- </w:t>
      </w:r>
      <w:proofErr w:type="gramStart"/>
      <w:r w:rsidRPr="00DA3DF8">
        <w:rPr>
          <w:rFonts w:asciiTheme="minorBidi" w:hAnsiTheme="minorBidi" w:cstheme="minorBidi"/>
          <w:b w:val="0"/>
          <w:bCs/>
          <w:i/>
          <w:iCs/>
          <w:kern w:val="28"/>
          <w:sz w:val="24"/>
          <w:u w:val="single"/>
        </w:rPr>
        <w:t>you</w:t>
      </w:r>
      <w:proofErr w:type="gramEnd"/>
      <w:r w:rsidRPr="00DA3DF8">
        <w:rPr>
          <w:rFonts w:asciiTheme="minorBidi" w:hAnsiTheme="minorBidi" w:cstheme="minorBidi"/>
          <w:b w:val="0"/>
          <w:bCs/>
          <w:i/>
          <w:iCs/>
          <w:kern w:val="28"/>
          <w:sz w:val="24"/>
          <w:u w:val="single"/>
        </w:rPr>
        <w:t xml:space="preserve"> shall be purified</w:t>
      </w:r>
      <w:r w:rsidRPr="00DA3DF8">
        <w:rPr>
          <w:rFonts w:asciiTheme="minorBidi" w:hAnsiTheme="minorBidi" w:cstheme="minorBidi"/>
          <w:b w:val="0"/>
          <w:bCs/>
          <w:kern w:val="28"/>
          <w:sz w:val="24"/>
        </w:rPr>
        <w:t>.</w:t>
      </w:r>
    </w:p>
    <w:p w:rsidR="004B4F48" w:rsidRPr="00DA3DF8" w:rsidRDefault="004B4F48" w:rsidP="00E30D1A">
      <w:pPr>
        <w:pStyle w:val="ListParagraph"/>
        <w:numPr>
          <w:ilvl w:val="0"/>
          <w:numId w:val="36"/>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C- It shall be </w:t>
      </w:r>
      <w:r w:rsidRPr="00DA3DF8">
        <w:rPr>
          <w:rFonts w:asciiTheme="minorBidi" w:hAnsiTheme="minorBidi" w:cstheme="minorBidi"/>
          <w:b w:val="0"/>
          <w:bCs/>
          <w:i/>
          <w:iCs/>
          <w:kern w:val="28"/>
          <w:sz w:val="24"/>
        </w:rPr>
        <w:t>a Shabbat of solemn rest</w:t>
      </w:r>
      <w:r w:rsidRPr="00DA3DF8">
        <w:rPr>
          <w:rFonts w:asciiTheme="minorBidi" w:hAnsiTheme="minorBidi" w:cstheme="minorBidi"/>
          <w:b w:val="0"/>
          <w:bCs/>
          <w:kern w:val="28"/>
          <w:sz w:val="24"/>
        </w:rPr>
        <w:t xml:space="preserve"> </w:t>
      </w:r>
      <w:r w:rsidR="00E60606" w:rsidRPr="00DA3DF8">
        <w:rPr>
          <w:rFonts w:asciiTheme="minorBidi" w:hAnsiTheme="minorBidi" w:cstheme="minorBidi"/>
          <w:b w:val="0"/>
          <w:bCs/>
          <w:kern w:val="28"/>
          <w:sz w:val="24"/>
        </w:rPr>
        <w:t>(</w:t>
      </w:r>
      <w:proofErr w:type="spellStart"/>
      <w:r w:rsidR="00E60606" w:rsidRPr="00DA3DF8">
        <w:rPr>
          <w:rFonts w:asciiTheme="minorBidi" w:hAnsiTheme="minorBidi" w:cstheme="minorBidi"/>
          <w:b w:val="0"/>
          <w:bCs/>
          <w:i/>
          <w:iCs/>
          <w:kern w:val="28"/>
          <w:sz w:val="24"/>
        </w:rPr>
        <w:t>shabbat</w:t>
      </w:r>
      <w:proofErr w:type="spellEnd"/>
      <w:r w:rsidR="00E60606" w:rsidRPr="00DA3DF8">
        <w:rPr>
          <w:rFonts w:asciiTheme="minorBidi" w:hAnsiTheme="minorBidi" w:cstheme="minorBidi"/>
          <w:b w:val="0"/>
          <w:bCs/>
          <w:i/>
          <w:iCs/>
          <w:kern w:val="28"/>
          <w:sz w:val="24"/>
        </w:rPr>
        <w:t xml:space="preserve"> </w:t>
      </w:r>
      <w:proofErr w:type="spellStart"/>
      <w:r w:rsidR="00E60606" w:rsidRPr="00DA3DF8">
        <w:rPr>
          <w:rFonts w:asciiTheme="minorBidi" w:hAnsiTheme="minorBidi" w:cstheme="minorBidi"/>
          <w:b w:val="0"/>
          <w:bCs/>
          <w:i/>
          <w:iCs/>
          <w:kern w:val="28"/>
          <w:sz w:val="24"/>
        </w:rPr>
        <w:t>shabbaton</w:t>
      </w:r>
      <w:proofErr w:type="spellEnd"/>
      <w:r w:rsidR="00E60606" w:rsidRPr="00DA3DF8">
        <w:rPr>
          <w:rFonts w:asciiTheme="minorBidi" w:hAnsiTheme="minorBidi" w:cstheme="minorBidi"/>
          <w:b w:val="0"/>
          <w:bCs/>
          <w:kern w:val="28"/>
          <w:sz w:val="24"/>
        </w:rPr>
        <w:t xml:space="preserve">) </w:t>
      </w:r>
      <w:r w:rsidRPr="00DA3DF8">
        <w:rPr>
          <w:rFonts w:asciiTheme="minorBidi" w:hAnsiTheme="minorBidi" w:cstheme="minorBidi"/>
          <w:b w:val="0"/>
          <w:bCs/>
          <w:kern w:val="28"/>
          <w:sz w:val="24"/>
        </w:rPr>
        <w:t>to you</w:t>
      </w:r>
    </w:p>
    <w:p w:rsidR="004B4F48" w:rsidRPr="00DA3DF8" w:rsidRDefault="004B4F48" w:rsidP="00E30D1A">
      <w:pPr>
        <w:pStyle w:val="ListParagraph"/>
        <w:numPr>
          <w:ilvl w:val="0"/>
          <w:numId w:val="36"/>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B- and you shall </w:t>
      </w:r>
      <w:r w:rsidRPr="00DA3DF8">
        <w:rPr>
          <w:rFonts w:asciiTheme="minorBidi" w:hAnsiTheme="minorBidi" w:cstheme="minorBidi"/>
          <w:kern w:val="28"/>
          <w:sz w:val="24"/>
          <w:u w:val="single"/>
        </w:rPr>
        <w:t>afflict your souls</w:t>
      </w:r>
    </w:p>
    <w:p w:rsidR="004B4F48" w:rsidRPr="00DA3DF8" w:rsidRDefault="004B4F48" w:rsidP="00E30D1A">
      <w:pPr>
        <w:pStyle w:val="ListParagraph"/>
        <w:numPr>
          <w:ilvl w:val="0"/>
          <w:numId w:val="36"/>
        </w:numPr>
        <w:bidi w:val="0"/>
        <w:spacing w:line="360" w:lineRule="auto"/>
        <w:ind w:left="720" w:hanging="180"/>
        <w:rPr>
          <w:rFonts w:asciiTheme="minorBidi" w:hAnsiTheme="minorBidi" w:cstheme="minorBidi"/>
          <w:b w:val="0"/>
          <w:bCs/>
          <w:kern w:val="28"/>
          <w:sz w:val="24"/>
        </w:rPr>
      </w:pPr>
      <w:r w:rsidRPr="00DA3DF8">
        <w:rPr>
          <w:rFonts w:asciiTheme="minorBidi" w:hAnsiTheme="minorBidi" w:cstheme="minorBidi"/>
          <w:b w:val="0"/>
          <w:bCs/>
          <w:kern w:val="28"/>
          <w:sz w:val="24"/>
        </w:rPr>
        <w:t xml:space="preserve">A- by an </w:t>
      </w:r>
      <w:r w:rsidRPr="00DA3DF8">
        <w:rPr>
          <w:rFonts w:asciiTheme="minorBidi" w:hAnsiTheme="minorBidi" w:cstheme="minorBidi"/>
          <w:kern w:val="28"/>
          <w:sz w:val="24"/>
        </w:rPr>
        <w:t>everlasting statute</w:t>
      </w:r>
      <w:r w:rsidRPr="00DA3DF8">
        <w:rPr>
          <w:rFonts w:asciiTheme="minorBidi" w:hAnsiTheme="minorBidi" w:cstheme="minorBidi"/>
          <w:b w:val="0"/>
          <w:bCs/>
          <w:kern w:val="28"/>
          <w:sz w:val="24"/>
        </w:rPr>
        <w:t>.”</w:t>
      </w:r>
    </w:p>
    <w:p w:rsidR="004B4F48" w:rsidRPr="00DA3DF8" w:rsidRDefault="004B4F48" w:rsidP="00DA3DF8">
      <w:pPr>
        <w:bidi w:val="0"/>
        <w:spacing w:line="360" w:lineRule="auto"/>
        <w:ind w:left="426" w:firstLine="720"/>
        <w:rPr>
          <w:rFonts w:asciiTheme="minorBidi" w:hAnsiTheme="minorBidi" w:cstheme="minorBidi"/>
          <w:b w:val="0"/>
          <w:bCs/>
          <w:kern w:val="28"/>
          <w:sz w:val="24"/>
        </w:rPr>
      </w:pPr>
    </w:p>
    <w:p w:rsidR="004B4F48" w:rsidRPr="00DA3DF8" w:rsidRDefault="004B4F48" w:rsidP="00E30D1A">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These verses being with a description of the service</w:t>
      </w:r>
      <w:r w:rsidR="00E30D1A">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w:t>
      </w:r>
      <w:r w:rsidR="00E30D1A">
        <w:rPr>
          <w:rFonts w:asciiTheme="minorBidi" w:hAnsiTheme="minorBidi" w:cstheme="minorBidi"/>
          <w:b w:val="0"/>
          <w:bCs/>
          <w:kern w:val="28"/>
          <w:sz w:val="24"/>
        </w:rPr>
        <w:t>which</w:t>
      </w:r>
      <w:r w:rsidRPr="00DA3DF8">
        <w:rPr>
          <w:rFonts w:asciiTheme="minorBidi" w:hAnsiTheme="minorBidi" w:cstheme="minorBidi"/>
          <w:b w:val="0"/>
          <w:bCs/>
          <w:kern w:val="28"/>
          <w:sz w:val="24"/>
        </w:rPr>
        <w:t xml:space="preserve"> is described as an “everlasting statute</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and mention is made of both the date and the instructions to “afflict your souls” and to avo</w:t>
      </w:r>
      <w:r w:rsidR="00E30D1A">
        <w:rPr>
          <w:rFonts w:asciiTheme="minorBidi" w:hAnsiTheme="minorBidi" w:cstheme="minorBidi"/>
          <w:b w:val="0"/>
          <w:bCs/>
          <w:kern w:val="28"/>
          <w:sz w:val="24"/>
        </w:rPr>
        <w:t>id work, as well as the context</w:t>
      </w:r>
      <w:r w:rsidRPr="00DA3DF8">
        <w:rPr>
          <w:rFonts w:asciiTheme="minorBidi" w:hAnsiTheme="minorBidi" w:cstheme="minorBidi"/>
          <w:b w:val="0"/>
          <w:bCs/>
          <w:kern w:val="28"/>
          <w:sz w:val="24"/>
        </w:rPr>
        <w:t xml:space="preserve"> or reason: “</w:t>
      </w:r>
      <w:r w:rsidR="00E30D1A">
        <w:rPr>
          <w:rFonts w:asciiTheme="minorBidi" w:hAnsiTheme="minorBidi" w:cstheme="minorBidi"/>
          <w:b w:val="0"/>
          <w:bCs/>
          <w:kern w:val="28"/>
          <w:sz w:val="24"/>
        </w:rPr>
        <w:t>F</w:t>
      </w:r>
      <w:r w:rsidRPr="00DA3DF8">
        <w:rPr>
          <w:rFonts w:asciiTheme="minorBidi" w:hAnsiTheme="minorBidi" w:cstheme="minorBidi"/>
          <w:b w:val="0"/>
          <w:bCs/>
          <w:kern w:val="28"/>
          <w:sz w:val="24"/>
        </w:rPr>
        <w:t xml:space="preserve">or on </w:t>
      </w:r>
      <w:r w:rsidRPr="00DA3DF8">
        <w:rPr>
          <w:rFonts w:asciiTheme="minorBidi" w:hAnsiTheme="minorBidi" w:cstheme="minorBidi"/>
          <w:b w:val="0"/>
          <w:bCs/>
          <w:kern w:val="28"/>
          <w:sz w:val="24"/>
        </w:rPr>
        <w:lastRenderedPageBreak/>
        <w:t>that day He will forgive you, to cleanse you…</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Later on, the text once again commands cessation of work and affliction as an “everlasting statute</w:t>
      </w:r>
      <w:r w:rsidR="00093B59">
        <w:rPr>
          <w:rFonts w:asciiTheme="minorBidi" w:hAnsiTheme="minorBidi" w:cstheme="minorBidi"/>
          <w:b w:val="0"/>
          <w:bCs/>
          <w:kern w:val="28"/>
          <w:sz w:val="24"/>
        </w:rPr>
        <w:t>.”</w:t>
      </w:r>
    </w:p>
    <w:p w:rsidR="00DA3DF8" w:rsidRDefault="00DA3DF8" w:rsidP="00DA3DF8">
      <w:pPr>
        <w:bidi w:val="0"/>
        <w:spacing w:line="360" w:lineRule="auto"/>
        <w:ind w:firstLine="720"/>
        <w:rPr>
          <w:rFonts w:asciiTheme="minorBidi" w:hAnsiTheme="minorBidi" w:cstheme="minorBidi"/>
          <w:b w:val="0"/>
          <w:bCs/>
          <w:kern w:val="28"/>
          <w:sz w:val="24"/>
        </w:rPr>
      </w:pPr>
    </w:p>
    <w:p w:rsidR="004B4F48" w:rsidRPr="00DA3DF8" w:rsidRDefault="004B4F48" w:rsidP="00E30D1A">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As we see above, the verses form a chiastic structure. </w:t>
      </w:r>
      <w:r w:rsidR="000F3F18" w:rsidRPr="00DA3DF8">
        <w:rPr>
          <w:rFonts w:asciiTheme="minorBidi" w:hAnsiTheme="minorBidi" w:cstheme="minorBidi"/>
          <w:b w:val="0"/>
          <w:bCs/>
          <w:kern w:val="28"/>
          <w:sz w:val="24"/>
        </w:rPr>
        <w:t>The phrase at the center of this structure, having no parallel, represents the climax of the unit</w:t>
      </w:r>
      <w:r w:rsidR="00E30D1A">
        <w:rPr>
          <w:rFonts w:asciiTheme="minorBidi" w:hAnsiTheme="minorBidi" w:cstheme="minorBidi"/>
          <w:b w:val="0"/>
          <w:bCs/>
          <w:kern w:val="28"/>
          <w:sz w:val="24"/>
        </w:rPr>
        <w:t>,</w:t>
      </w:r>
      <w:r w:rsidR="000F3F18" w:rsidRPr="00DA3DF8">
        <w:rPr>
          <w:rFonts w:asciiTheme="minorBidi" w:hAnsiTheme="minorBidi" w:cstheme="minorBidi"/>
          <w:b w:val="0"/>
          <w:bCs/>
          <w:kern w:val="28"/>
          <w:sz w:val="24"/>
        </w:rPr>
        <w:t xml:space="preserve"> as well as the turning point that separates all that precedes it from all that follows. This structure invites the scholar to v</w:t>
      </w:r>
      <w:r w:rsidR="00E30D1A">
        <w:rPr>
          <w:rFonts w:asciiTheme="minorBidi" w:hAnsiTheme="minorBidi" w:cstheme="minorBidi"/>
          <w:b w:val="0"/>
          <w:bCs/>
          <w:kern w:val="28"/>
          <w:sz w:val="24"/>
        </w:rPr>
        <w:t>iew the text as a spatial image</w:t>
      </w:r>
      <w:r w:rsidR="000F3F18" w:rsidRPr="00DA3DF8">
        <w:rPr>
          <w:rFonts w:asciiTheme="minorBidi" w:hAnsiTheme="minorBidi" w:cstheme="minorBidi"/>
          <w:b w:val="0"/>
          <w:bCs/>
          <w:kern w:val="28"/>
          <w:sz w:val="24"/>
        </w:rPr>
        <w:t xml:space="preserve"> and to imagine a person progressing in it from one stage to the next, until he reaches the climax. There we find an encounter (in our case</w:t>
      </w:r>
      <w:r w:rsidR="00E30D1A">
        <w:rPr>
          <w:rFonts w:asciiTheme="minorBidi" w:hAnsiTheme="minorBidi" w:cstheme="minorBidi"/>
          <w:b w:val="0"/>
          <w:bCs/>
          <w:kern w:val="28"/>
          <w:sz w:val="24"/>
        </w:rPr>
        <w:t xml:space="preserve">, </w:t>
      </w:r>
      <w:r w:rsidR="000F3F18" w:rsidRPr="00DA3DF8">
        <w:rPr>
          <w:rFonts w:asciiTheme="minorBidi" w:hAnsiTheme="minorBidi" w:cstheme="minorBidi"/>
          <w:b w:val="0"/>
          <w:bCs/>
          <w:kern w:val="28"/>
          <w:sz w:val="24"/>
        </w:rPr>
        <w:t xml:space="preserve">with God), and thereafter he retraces his steps, all the way back to the starting point. He revisits each of the stations that he passed previously, but </w:t>
      </w:r>
      <w:r w:rsidR="00E30D1A">
        <w:rPr>
          <w:rFonts w:asciiTheme="minorBidi" w:hAnsiTheme="minorBidi" w:cstheme="minorBidi"/>
          <w:b w:val="0"/>
          <w:bCs/>
          <w:kern w:val="28"/>
          <w:sz w:val="24"/>
        </w:rPr>
        <w:t xml:space="preserve">now </w:t>
      </w:r>
      <w:r w:rsidR="000F3F18" w:rsidRPr="00DA3DF8">
        <w:rPr>
          <w:rFonts w:asciiTheme="minorBidi" w:hAnsiTheme="minorBidi" w:cstheme="minorBidi"/>
          <w:b w:val="0"/>
          <w:bCs/>
          <w:kern w:val="28"/>
          <w:sz w:val="24"/>
        </w:rPr>
        <w:t>in light of the encounter at the point of climax and the impression that it has made on him, things look</w:t>
      </w:r>
      <w:r w:rsidR="00E530E4" w:rsidRPr="00DA3DF8">
        <w:rPr>
          <w:rFonts w:asciiTheme="minorBidi" w:hAnsiTheme="minorBidi" w:cstheme="minorBidi"/>
          <w:b w:val="0"/>
          <w:bCs/>
          <w:kern w:val="28"/>
          <w:sz w:val="24"/>
        </w:rPr>
        <w:t xml:space="preserve"> different</w:t>
      </w:r>
      <w:r w:rsidR="000F3F18" w:rsidRPr="00DA3DF8">
        <w:rPr>
          <w:rFonts w:asciiTheme="minorBidi" w:hAnsiTheme="minorBidi" w:cstheme="minorBidi"/>
          <w:b w:val="0"/>
          <w:bCs/>
          <w:kern w:val="28"/>
          <w:sz w:val="24"/>
        </w:rPr>
        <w:t>.</w:t>
      </w:r>
      <w:r w:rsidR="000F3F18" w:rsidRPr="00DA3DF8">
        <w:rPr>
          <w:rStyle w:val="FootnoteReference"/>
          <w:rFonts w:asciiTheme="minorBidi" w:hAnsiTheme="minorBidi" w:cstheme="minorBidi"/>
          <w:b w:val="0"/>
          <w:bCs/>
          <w:kern w:val="28"/>
          <w:sz w:val="24"/>
        </w:rPr>
        <w:footnoteReference w:id="8"/>
      </w:r>
    </w:p>
    <w:p w:rsidR="00DA3DF8" w:rsidRDefault="00DA3DF8" w:rsidP="00DA3DF8">
      <w:pPr>
        <w:bidi w:val="0"/>
        <w:spacing w:line="360" w:lineRule="auto"/>
        <w:ind w:firstLine="720"/>
        <w:rPr>
          <w:rFonts w:asciiTheme="minorBidi" w:hAnsiTheme="minorBidi" w:cstheme="minorBidi"/>
          <w:b w:val="0"/>
          <w:bCs/>
          <w:kern w:val="28"/>
          <w:sz w:val="24"/>
        </w:rPr>
      </w:pPr>
    </w:p>
    <w:p w:rsidR="000F3F18" w:rsidRPr="00DA3DF8" w:rsidRDefault="000F3F18" w:rsidP="00DA3DF8">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We will now listen closely to the different stages comprising the second unit and try to understand the process that is taking place.</w:t>
      </w:r>
    </w:p>
    <w:p w:rsidR="000F3F18" w:rsidRPr="00DA3DF8" w:rsidRDefault="000F3F18" w:rsidP="00DA3DF8">
      <w:pPr>
        <w:bidi w:val="0"/>
        <w:spacing w:line="360" w:lineRule="auto"/>
        <w:ind w:firstLine="720"/>
        <w:rPr>
          <w:rFonts w:asciiTheme="minorBidi" w:hAnsiTheme="minorBidi" w:cstheme="minorBidi"/>
          <w:b w:val="0"/>
          <w:bCs/>
          <w:kern w:val="28"/>
          <w:sz w:val="24"/>
        </w:rPr>
      </w:pPr>
    </w:p>
    <w:p w:rsidR="000F3F18" w:rsidRPr="00DA3DF8" w:rsidRDefault="000F3F18" w:rsidP="00E30D1A">
      <w:pPr>
        <w:bidi w:val="0"/>
        <w:spacing w:line="360" w:lineRule="auto"/>
        <w:rPr>
          <w:rFonts w:asciiTheme="minorBidi" w:hAnsiTheme="minorBidi" w:cstheme="minorBidi"/>
          <w:kern w:val="28"/>
          <w:sz w:val="24"/>
        </w:rPr>
      </w:pPr>
      <w:r w:rsidRPr="00DA3DF8">
        <w:rPr>
          <w:rFonts w:asciiTheme="minorBidi" w:hAnsiTheme="minorBidi" w:cstheme="minorBidi"/>
          <w:kern w:val="28"/>
          <w:sz w:val="24"/>
        </w:rPr>
        <w:t xml:space="preserve">“Before the Lord you </w:t>
      </w:r>
      <w:proofErr w:type="gramStart"/>
      <w:r w:rsidR="00E30D1A">
        <w:rPr>
          <w:rFonts w:asciiTheme="minorBidi" w:hAnsiTheme="minorBidi" w:cstheme="minorBidi"/>
          <w:kern w:val="28"/>
          <w:sz w:val="24"/>
        </w:rPr>
        <w:t>S</w:t>
      </w:r>
      <w:r w:rsidRPr="00DA3DF8">
        <w:rPr>
          <w:rFonts w:asciiTheme="minorBidi" w:hAnsiTheme="minorBidi" w:cstheme="minorBidi"/>
          <w:kern w:val="28"/>
          <w:sz w:val="24"/>
        </w:rPr>
        <w:t>hall</w:t>
      </w:r>
      <w:proofErr w:type="gramEnd"/>
      <w:r w:rsidRPr="00DA3DF8">
        <w:rPr>
          <w:rFonts w:asciiTheme="minorBidi" w:hAnsiTheme="minorBidi" w:cstheme="minorBidi"/>
          <w:kern w:val="28"/>
          <w:sz w:val="24"/>
        </w:rPr>
        <w:t xml:space="preserve"> be </w:t>
      </w:r>
      <w:r w:rsidR="00E30D1A">
        <w:rPr>
          <w:rFonts w:asciiTheme="minorBidi" w:hAnsiTheme="minorBidi" w:cstheme="minorBidi"/>
          <w:kern w:val="28"/>
          <w:sz w:val="24"/>
        </w:rPr>
        <w:t>P</w:t>
      </w:r>
      <w:r w:rsidRPr="00DA3DF8">
        <w:rPr>
          <w:rFonts w:asciiTheme="minorBidi" w:hAnsiTheme="minorBidi" w:cstheme="minorBidi"/>
          <w:kern w:val="28"/>
          <w:sz w:val="24"/>
        </w:rPr>
        <w:t xml:space="preserve">urified” – </w:t>
      </w:r>
      <w:r w:rsidR="00E30D1A">
        <w:rPr>
          <w:rFonts w:asciiTheme="minorBidi" w:hAnsiTheme="minorBidi" w:cstheme="minorBidi"/>
          <w:kern w:val="28"/>
          <w:sz w:val="24"/>
        </w:rPr>
        <w:t>R</w:t>
      </w:r>
      <w:r w:rsidRPr="00DA3DF8">
        <w:rPr>
          <w:rFonts w:asciiTheme="minorBidi" w:hAnsiTheme="minorBidi" w:cstheme="minorBidi"/>
          <w:kern w:val="28"/>
          <w:sz w:val="24"/>
        </w:rPr>
        <w:t>amifications</w:t>
      </w:r>
    </w:p>
    <w:p w:rsidR="00DA3DF8" w:rsidRDefault="00DA3DF8" w:rsidP="00DA3DF8">
      <w:pPr>
        <w:bidi w:val="0"/>
        <w:spacing w:line="360" w:lineRule="auto"/>
        <w:ind w:firstLine="720"/>
        <w:rPr>
          <w:rFonts w:asciiTheme="minorBidi" w:hAnsiTheme="minorBidi" w:cstheme="minorBidi"/>
          <w:b w:val="0"/>
          <w:bCs/>
          <w:kern w:val="28"/>
          <w:sz w:val="24"/>
        </w:rPr>
      </w:pPr>
    </w:p>
    <w:p w:rsidR="00E530E4" w:rsidRPr="00DA3DF8" w:rsidRDefault="000F3F18" w:rsidP="00E30D1A">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The second unit opens with the words, “And it shall be an everlasting statute for you…” – a fixed law and procedure that will not change. “In the seventh month, on the tenth of the month” – a fixed time, presenting a reality that is not dependent on any human choice. In contrast to </w:t>
      </w:r>
      <w:proofErr w:type="spellStart"/>
      <w:r w:rsidRPr="00DA3DF8">
        <w:rPr>
          <w:rFonts w:asciiTheme="minorBidi" w:hAnsiTheme="minorBidi" w:cstheme="minorBidi"/>
          <w:b w:val="0"/>
          <w:bCs/>
          <w:kern w:val="28"/>
          <w:sz w:val="24"/>
        </w:rPr>
        <w:t>Aharon’s</w:t>
      </w:r>
      <w:proofErr w:type="spellEnd"/>
      <w:r w:rsidRPr="00DA3DF8">
        <w:rPr>
          <w:rFonts w:asciiTheme="minorBidi" w:hAnsiTheme="minorBidi" w:cstheme="minorBidi"/>
          <w:b w:val="0"/>
          <w:bCs/>
          <w:kern w:val="28"/>
          <w:sz w:val="24"/>
        </w:rPr>
        <w:t xml:space="preserve"> entry, which arises from his own volition, at a time of his choosing</w:t>
      </w:r>
      <w:r w:rsidR="00E30D1A">
        <w:rPr>
          <w:rFonts w:asciiTheme="minorBidi" w:hAnsiTheme="minorBidi" w:cstheme="minorBidi"/>
          <w:b w:val="0"/>
          <w:bCs/>
          <w:kern w:val="28"/>
          <w:sz w:val="24"/>
        </w:rPr>
        <w:t xml:space="preserve"> and </w:t>
      </w:r>
      <w:r w:rsidRPr="00DA3DF8">
        <w:rPr>
          <w:rFonts w:asciiTheme="minorBidi" w:hAnsiTheme="minorBidi" w:cstheme="minorBidi"/>
          <w:b w:val="0"/>
          <w:bCs/>
          <w:kern w:val="28"/>
          <w:sz w:val="24"/>
        </w:rPr>
        <w:t xml:space="preserve">with no Divine directive, </w:t>
      </w:r>
      <w:r w:rsidR="00B825F9" w:rsidRPr="00DA3DF8">
        <w:rPr>
          <w:rFonts w:asciiTheme="minorBidi" w:hAnsiTheme="minorBidi" w:cstheme="minorBidi"/>
          <w:b w:val="0"/>
          <w:bCs/>
          <w:kern w:val="28"/>
          <w:sz w:val="24"/>
        </w:rPr>
        <w:t>God now sets down the time and it is man who must adapt himself, rather than the other way around. “You shall afflict your souls” – a human act that obstructs the movement of the soul, halting life’s pleasures.</w:t>
      </w:r>
      <w:r w:rsidR="00B825F9" w:rsidRPr="00DA3DF8">
        <w:rPr>
          <w:rStyle w:val="FootnoteReference"/>
          <w:rFonts w:asciiTheme="minorBidi" w:hAnsiTheme="minorBidi" w:cstheme="minorBidi"/>
          <w:b w:val="0"/>
          <w:bCs/>
          <w:kern w:val="28"/>
          <w:sz w:val="24"/>
        </w:rPr>
        <w:footnoteReference w:id="9"/>
      </w:r>
      <w:r w:rsidR="00D166DB" w:rsidRPr="00DA3DF8">
        <w:rPr>
          <w:rFonts w:asciiTheme="minorBidi" w:hAnsiTheme="minorBidi" w:cstheme="minorBidi"/>
          <w:b w:val="0"/>
          <w:bCs/>
          <w:kern w:val="28"/>
          <w:sz w:val="24"/>
        </w:rPr>
        <w:t xml:space="preserve"> “And you shall do no work at all” – this extends the </w:t>
      </w:r>
      <w:r w:rsidR="00D166DB" w:rsidRPr="00DA3DF8">
        <w:rPr>
          <w:rFonts w:asciiTheme="minorBidi" w:hAnsiTheme="minorBidi" w:cstheme="minorBidi"/>
          <w:b w:val="0"/>
          <w:bCs/>
          <w:kern w:val="28"/>
          <w:sz w:val="24"/>
        </w:rPr>
        <w:lastRenderedPageBreak/>
        <w:t xml:space="preserve">obstruction from the soul to the realm of physical activity and creativity, in which man affects reality, making things happen in the world. In both realms there is a cessation and withdrawal. To whom does this obligation apply? </w:t>
      </w:r>
      <w:proofErr w:type="gramStart"/>
      <w:r w:rsidR="00D166DB" w:rsidRPr="00DA3DF8">
        <w:rPr>
          <w:rFonts w:asciiTheme="minorBidi" w:hAnsiTheme="minorBidi" w:cstheme="minorBidi"/>
          <w:b w:val="0"/>
          <w:bCs/>
          <w:kern w:val="28"/>
          <w:sz w:val="24"/>
        </w:rPr>
        <w:t>“The home born or the stranger who dwells among you” – the home-born Israelite</w:t>
      </w:r>
      <w:r w:rsidR="00E30D1A">
        <w:rPr>
          <w:rFonts w:asciiTheme="minorBidi" w:hAnsiTheme="minorBidi" w:cstheme="minorBidi"/>
          <w:b w:val="0"/>
          <w:bCs/>
          <w:kern w:val="28"/>
          <w:sz w:val="24"/>
        </w:rPr>
        <w:t>,</w:t>
      </w:r>
      <w:r w:rsidR="00D166DB" w:rsidRPr="00DA3DF8">
        <w:rPr>
          <w:rFonts w:asciiTheme="minorBidi" w:hAnsiTheme="minorBidi" w:cstheme="minorBidi"/>
          <w:b w:val="0"/>
          <w:bCs/>
          <w:kern w:val="28"/>
          <w:sz w:val="24"/>
        </w:rPr>
        <w:t xml:space="preserve"> wh</w:t>
      </w:r>
      <w:r w:rsidR="00E30D1A">
        <w:rPr>
          <w:rFonts w:asciiTheme="minorBidi" w:hAnsiTheme="minorBidi" w:cstheme="minorBidi"/>
          <w:b w:val="0"/>
          <w:bCs/>
          <w:kern w:val="28"/>
          <w:sz w:val="24"/>
        </w:rPr>
        <w:t>o lives permanently in the land,</w:t>
      </w:r>
      <w:r w:rsidR="00D166DB" w:rsidRPr="00DA3DF8">
        <w:rPr>
          <w:rFonts w:asciiTheme="minorBidi" w:hAnsiTheme="minorBidi" w:cstheme="minorBidi"/>
          <w:b w:val="0"/>
          <w:bCs/>
          <w:kern w:val="28"/>
          <w:sz w:val="24"/>
        </w:rPr>
        <w:t xml:space="preserve"> or the stranger who is there temporarily.</w:t>
      </w:r>
      <w:proofErr w:type="gramEnd"/>
      <w:r w:rsidR="00D166DB" w:rsidRPr="00DA3DF8">
        <w:rPr>
          <w:rFonts w:asciiTheme="minorBidi" w:hAnsiTheme="minorBidi" w:cstheme="minorBidi"/>
          <w:b w:val="0"/>
          <w:bCs/>
          <w:kern w:val="28"/>
          <w:sz w:val="24"/>
        </w:rPr>
        <w:t xml:space="preserve"> In other words, the command pertains to the communal space, society as a whole, and hence it includes those who dwell with the nation even though they are different. “For on that day He will forgive you, to cleanse </w:t>
      </w:r>
      <w:proofErr w:type="gramStart"/>
      <w:r w:rsidR="00D166DB" w:rsidRPr="00DA3DF8">
        <w:rPr>
          <w:rFonts w:asciiTheme="minorBidi" w:hAnsiTheme="minorBidi" w:cstheme="minorBidi"/>
          <w:b w:val="0"/>
          <w:bCs/>
          <w:kern w:val="28"/>
          <w:sz w:val="24"/>
        </w:rPr>
        <w:t>you, that</w:t>
      </w:r>
      <w:proofErr w:type="gramEnd"/>
      <w:r w:rsidR="00D166DB" w:rsidRPr="00DA3DF8">
        <w:rPr>
          <w:rFonts w:asciiTheme="minorBidi" w:hAnsiTheme="minorBidi" w:cstheme="minorBidi"/>
          <w:b w:val="0"/>
          <w:bCs/>
          <w:kern w:val="28"/>
          <w:sz w:val="24"/>
        </w:rPr>
        <w:t xml:space="preserve"> you may be clean from all your sins” – this is the purpose of all the actions that have been undertaken. On this day, God grants atonement; moreover, He cleanses us of all our sins, through an inner purification and cleansing, and therefore </w:t>
      </w:r>
      <w:r w:rsidR="00E530E4" w:rsidRPr="00DA3DF8">
        <w:rPr>
          <w:rFonts w:asciiTheme="minorBidi" w:hAnsiTheme="minorBidi" w:cstheme="minorBidi"/>
          <w:b w:val="0"/>
          <w:bCs/>
          <w:kern w:val="28"/>
          <w:sz w:val="24"/>
        </w:rPr>
        <w:t xml:space="preserve">it is up to us to </w:t>
      </w:r>
      <w:r w:rsidR="00D166DB" w:rsidRPr="00DA3DF8">
        <w:rPr>
          <w:rFonts w:asciiTheme="minorBidi" w:hAnsiTheme="minorBidi" w:cstheme="minorBidi"/>
          <w:b w:val="0"/>
          <w:bCs/>
          <w:kern w:val="28"/>
          <w:sz w:val="24"/>
        </w:rPr>
        <w:t xml:space="preserve">fulfill the first part of the verse. </w:t>
      </w:r>
      <w:r w:rsidR="000E304A" w:rsidRPr="00DA3DF8">
        <w:rPr>
          <w:rFonts w:asciiTheme="minorBidi" w:hAnsiTheme="minorBidi" w:cstheme="minorBidi"/>
          <w:b w:val="0"/>
          <w:bCs/>
          <w:kern w:val="28"/>
          <w:sz w:val="24"/>
        </w:rPr>
        <w:t>The climax of the process is the nation’s presence “before the Lord</w:t>
      </w:r>
      <w:r w:rsidR="00093B59">
        <w:rPr>
          <w:rFonts w:asciiTheme="minorBidi" w:hAnsiTheme="minorBidi" w:cstheme="minorBidi"/>
          <w:b w:val="0"/>
          <w:bCs/>
          <w:kern w:val="28"/>
          <w:sz w:val="24"/>
        </w:rPr>
        <w:t>.”</w:t>
      </w:r>
      <w:r w:rsidR="000E304A" w:rsidRPr="00DA3DF8">
        <w:rPr>
          <w:rFonts w:asciiTheme="minorBidi" w:hAnsiTheme="minorBidi" w:cstheme="minorBidi"/>
          <w:b w:val="0"/>
          <w:bCs/>
          <w:kern w:val="28"/>
          <w:sz w:val="24"/>
        </w:rPr>
        <w:t xml:space="preserve"> </w:t>
      </w:r>
    </w:p>
    <w:p w:rsidR="00DA3DF8" w:rsidRDefault="00DA3DF8" w:rsidP="00DA3DF8">
      <w:pPr>
        <w:bidi w:val="0"/>
        <w:spacing w:line="360" w:lineRule="auto"/>
        <w:ind w:firstLine="720"/>
        <w:rPr>
          <w:rFonts w:asciiTheme="minorBidi" w:hAnsiTheme="minorBidi" w:cstheme="minorBidi"/>
          <w:b w:val="0"/>
          <w:bCs/>
          <w:kern w:val="28"/>
          <w:sz w:val="24"/>
        </w:rPr>
      </w:pPr>
    </w:p>
    <w:p w:rsidR="000F3F18" w:rsidRPr="00DA3DF8" w:rsidRDefault="00E530E4" w:rsidP="00E30D1A">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Attention should be paid </w:t>
      </w:r>
      <w:r w:rsidR="00E30D1A">
        <w:rPr>
          <w:rFonts w:asciiTheme="minorBidi" w:hAnsiTheme="minorBidi" w:cstheme="minorBidi"/>
          <w:b w:val="0"/>
          <w:bCs/>
          <w:kern w:val="28"/>
          <w:sz w:val="24"/>
        </w:rPr>
        <w:t>to a most fascinating fact.</w:t>
      </w:r>
      <w:r w:rsidR="000E304A" w:rsidRPr="00DA3DF8">
        <w:rPr>
          <w:rFonts w:asciiTheme="minorBidi" w:hAnsiTheme="minorBidi" w:cstheme="minorBidi"/>
          <w:b w:val="0"/>
          <w:bCs/>
          <w:kern w:val="28"/>
          <w:sz w:val="24"/>
        </w:rPr>
        <w:t xml:space="preserve"> </w:t>
      </w:r>
      <w:r w:rsidR="00E30D1A">
        <w:rPr>
          <w:rFonts w:asciiTheme="minorBidi" w:hAnsiTheme="minorBidi" w:cstheme="minorBidi"/>
          <w:b w:val="0"/>
          <w:bCs/>
          <w:kern w:val="28"/>
          <w:sz w:val="24"/>
        </w:rPr>
        <w:t>W</w:t>
      </w:r>
      <w:r w:rsidR="000E304A" w:rsidRPr="00DA3DF8">
        <w:rPr>
          <w:rFonts w:asciiTheme="minorBidi" w:hAnsiTheme="minorBidi" w:cstheme="minorBidi"/>
          <w:b w:val="0"/>
          <w:bCs/>
          <w:kern w:val="28"/>
          <w:sz w:val="24"/>
        </w:rPr>
        <w:t>hat is the measure of God’s “presence” in this description? At the moment of climax, the answer is clear: on this day, God is busy forgiving us, making atonement. He is not busy doing something else; He is “cleansing you, that you may be clean from all your sins</w:t>
      </w:r>
      <w:r w:rsidR="00093B59">
        <w:rPr>
          <w:rFonts w:asciiTheme="minorBidi" w:hAnsiTheme="minorBidi" w:cstheme="minorBidi"/>
          <w:b w:val="0"/>
          <w:bCs/>
          <w:kern w:val="28"/>
          <w:sz w:val="24"/>
        </w:rPr>
        <w:t>.”</w:t>
      </w:r>
      <w:r w:rsidR="000E304A" w:rsidRPr="00DA3DF8">
        <w:rPr>
          <w:rFonts w:asciiTheme="minorBidi" w:hAnsiTheme="minorBidi" w:cstheme="minorBidi"/>
          <w:b w:val="0"/>
          <w:bCs/>
          <w:kern w:val="28"/>
          <w:sz w:val="24"/>
        </w:rPr>
        <w:t xml:space="preserve"> The event takes place “before God</w:t>
      </w:r>
      <w:r w:rsidR="00E30D1A">
        <w:rPr>
          <w:rFonts w:asciiTheme="minorBidi" w:hAnsiTheme="minorBidi" w:cstheme="minorBidi"/>
          <w:b w:val="0"/>
          <w:bCs/>
          <w:kern w:val="28"/>
          <w:sz w:val="24"/>
        </w:rPr>
        <w:t>.</w:t>
      </w:r>
      <w:r w:rsidR="000E304A" w:rsidRPr="00DA3DF8">
        <w:rPr>
          <w:rFonts w:asciiTheme="minorBidi" w:hAnsiTheme="minorBidi" w:cstheme="minorBidi"/>
          <w:b w:val="0"/>
          <w:bCs/>
          <w:kern w:val="28"/>
          <w:sz w:val="24"/>
        </w:rPr>
        <w:t>”</w:t>
      </w:r>
      <w:r w:rsidR="00E30D1A">
        <w:rPr>
          <w:rFonts w:asciiTheme="minorBidi" w:hAnsiTheme="minorBidi" w:cstheme="minorBidi"/>
          <w:b w:val="0"/>
          <w:bCs/>
          <w:kern w:val="28"/>
          <w:sz w:val="24"/>
        </w:rPr>
        <w:t xml:space="preserve"> T</w:t>
      </w:r>
      <w:r w:rsidR="000E304A" w:rsidRPr="00DA3DF8">
        <w:rPr>
          <w:rFonts w:asciiTheme="minorBidi" w:hAnsiTheme="minorBidi" w:cstheme="minorBidi"/>
          <w:b w:val="0"/>
          <w:bCs/>
          <w:kern w:val="28"/>
          <w:sz w:val="24"/>
        </w:rPr>
        <w:t>hat is where you are purified: in man’s full presence before God. Now, we may extrapolate backwards and discover that all the commands thus far all lead to this point. God’s increased presence on this chosen day</w:t>
      </w:r>
      <w:r w:rsidR="00E60606" w:rsidRPr="00DA3DF8">
        <w:rPr>
          <w:rFonts w:asciiTheme="minorBidi" w:hAnsiTheme="minorBidi" w:cstheme="minorBidi"/>
          <w:b w:val="0"/>
          <w:bCs/>
          <w:kern w:val="28"/>
          <w:sz w:val="24"/>
        </w:rPr>
        <w:t xml:space="preserve"> represents preparation for that long-awaited moment, the moment of climax. Hence the first stipulation, representing a sort of heading</w:t>
      </w:r>
      <w:r w:rsidR="00E30D1A">
        <w:rPr>
          <w:rFonts w:asciiTheme="minorBidi" w:hAnsiTheme="minorBidi" w:cstheme="minorBidi"/>
          <w:b w:val="0"/>
          <w:bCs/>
          <w:kern w:val="28"/>
          <w:sz w:val="24"/>
        </w:rPr>
        <w:t>,</w:t>
      </w:r>
      <w:r w:rsidR="00E60606" w:rsidRPr="00DA3DF8">
        <w:rPr>
          <w:rFonts w:asciiTheme="minorBidi" w:hAnsiTheme="minorBidi" w:cstheme="minorBidi"/>
          <w:b w:val="0"/>
          <w:bCs/>
          <w:kern w:val="28"/>
          <w:sz w:val="24"/>
        </w:rPr>
        <w:t xml:space="preserve"> an everlasting statute that is fixed in the foundations of the world, and </w:t>
      </w:r>
      <w:r w:rsidRPr="00DA3DF8">
        <w:rPr>
          <w:rFonts w:asciiTheme="minorBidi" w:hAnsiTheme="minorBidi" w:cstheme="minorBidi"/>
          <w:b w:val="0"/>
          <w:bCs/>
          <w:kern w:val="28"/>
          <w:sz w:val="24"/>
        </w:rPr>
        <w:t xml:space="preserve">likewise </w:t>
      </w:r>
      <w:r w:rsidR="00E60606" w:rsidRPr="00DA3DF8">
        <w:rPr>
          <w:rFonts w:asciiTheme="minorBidi" w:hAnsiTheme="minorBidi" w:cstheme="minorBidi"/>
          <w:b w:val="0"/>
          <w:bCs/>
          <w:kern w:val="28"/>
          <w:sz w:val="24"/>
        </w:rPr>
        <w:t xml:space="preserve">the time that is likewise fixed, and </w:t>
      </w:r>
      <w:r w:rsidRPr="00DA3DF8">
        <w:rPr>
          <w:rFonts w:asciiTheme="minorBidi" w:hAnsiTheme="minorBidi" w:cstheme="minorBidi"/>
          <w:b w:val="0"/>
          <w:bCs/>
          <w:kern w:val="28"/>
          <w:sz w:val="24"/>
        </w:rPr>
        <w:t xml:space="preserve">likewise </w:t>
      </w:r>
      <w:r w:rsidR="00E60606" w:rsidRPr="00DA3DF8">
        <w:rPr>
          <w:rFonts w:asciiTheme="minorBidi" w:hAnsiTheme="minorBidi" w:cstheme="minorBidi"/>
          <w:b w:val="0"/>
          <w:bCs/>
          <w:kern w:val="28"/>
          <w:sz w:val="24"/>
        </w:rPr>
        <w:t xml:space="preserve">the prohibitions on creative work – both the </w:t>
      </w:r>
      <w:r w:rsidR="00E30D1A">
        <w:rPr>
          <w:rFonts w:asciiTheme="minorBidi" w:hAnsiTheme="minorBidi" w:cstheme="minorBidi"/>
          <w:b w:val="0"/>
          <w:bCs/>
          <w:kern w:val="28"/>
          <w:sz w:val="24"/>
        </w:rPr>
        <w:t>sustaining</w:t>
      </w:r>
      <w:r w:rsidR="00E60606" w:rsidRPr="00DA3DF8">
        <w:rPr>
          <w:rFonts w:asciiTheme="minorBidi" w:hAnsiTheme="minorBidi" w:cstheme="minorBidi"/>
          <w:b w:val="0"/>
          <w:bCs/>
          <w:kern w:val="28"/>
          <w:sz w:val="24"/>
        </w:rPr>
        <w:t xml:space="preserve"> of the soul and creative labor in the physical world, which aim to quiet a person’s inner world and prepare him to absorb something that is beyond himself.</w:t>
      </w:r>
    </w:p>
    <w:p w:rsidR="00DA3DF8" w:rsidRDefault="00DA3DF8" w:rsidP="00DA3DF8">
      <w:pPr>
        <w:bidi w:val="0"/>
        <w:spacing w:line="360" w:lineRule="auto"/>
        <w:ind w:firstLine="720"/>
        <w:rPr>
          <w:rFonts w:asciiTheme="minorBidi" w:hAnsiTheme="minorBidi" w:cstheme="minorBidi"/>
          <w:b w:val="0"/>
          <w:bCs/>
          <w:kern w:val="28"/>
          <w:sz w:val="24"/>
        </w:rPr>
      </w:pPr>
    </w:p>
    <w:p w:rsidR="00E60606" w:rsidRPr="00DA3DF8" w:rsidRDefault="00E60606" w:rsidP="00E30D1A">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In the wake of this climactic moment, the text goes back to the same stations that the person has covered during this same day – the affliction of the soul and the prohibitions on work. Now, however, in light of the encounter with God, these details take on a new dimension. It is as though the person, on his </w:t>
      </w:r>
      <w:r w:rsidRPr="00DA3DF8">
        <w:rPr>
          <w:rFonts w:asciiTheme="minorBidi" w:hAnsiTheme="minorBidi" w:cstheme="minorBidi"/>
          <w:b w:val="0"/>
          <w:bCs/>
          <w:kern w:val="28"/>
          <w:sz w:val="24"/>
        </w:rPr>
        <w:lastRenderedPageBreak/>
        <w:t>return</w:t>
      </w:r>
      <w:r w:rsidR="00E30D1A">
        <w:rPr>
          <w:rFonts w:asciiTheme="minorBidi" w:hAnsiTheme="minorBidi" w:cstheme="minorBidi"/>
          <w:b w:val="0"/>
          <w:bCs/>
          <w:kern w:val="28"/>
          <w:sz w:val="24"/>
        </w:rPr>
        <w:t xml:space="preserve"> journey, discovers added value.</w:t>
      </w:r>
      <w:r w:rsidRPr="00DA3DF8">
        <w:rPr>
          <w:rFonts w:asciiTheme="minorBidi" w:hAnsiTheme="minorBidi" w:cstheme="minorBidi"/>
          <w:b w:val="0"/>
          <w:bCs/>
          <w:kern w:val="28"/>
          <w:sz w:val="24"/>
        </w:rPr>
        <w:t xml:space="preserve"> </w:t>
      </w:r>
      <w:r w:rsidR="00E30D1A">
        <w:rPr>
          <w:rFonts w:asciiTheme="minorBidi" w:hAnsiTheme="minorBidi" w:cstheme="minorBidi"/>
          <w:b w:val="0"/>
          <w:bCs/>
          <w:kern w:val="28"/>
          <w:sz w:val="24"/>
        </w:rPr>
        <w:t>T</w:t>
      </w:r>
      <w:r w:rsidRPr="00DA3DF8">
        <w:rPr>
          <w:rFonts w:asciiTheme="minorBidi" w:hAnsiTheme="minorBidi" w:cstheme="minorBidi"/>
          <w:b w:val="0"/>
          <w:bCs/>
          <w:kern w:val="28"/>
          <w:sz w:val="24"/>
        </w:rPr>
        <w:t>his day is a “</w:t>
      </w:r>
      <w:proofErr w:type="spellStart"/>
      <w:r w:rsidRPr="00DA3DF8">
        <w:rPr>
          <w:rFonts w:asciiTheme="minorBidi" w:hAnsiTheme="minorBidi" w:cstheme="minorBidi"/>
          <w:b w:val="0"/>
          <w:bCs/>
          <w:i/>
          <w:iCs/>
          <w:kern w:val="28"/>
          <w:sz w:val="24"/>
        </w:rPr>
        <w:t>shabbat</w:t>
      </w:r>
      <w:proofErr w:type="spellEnd"/>
      <w:r w:rsidRPr="00DA3DF8">
        <w:rPr>
          <w:rFonts w:asciiTheme="minorBidi" w:hAnsiTheme="minorBidi" w:cstheme="minorBidi"/>
          <w:b w:val="0"/>
          <w:bCs/>
          <w:i/>
          <w:iCs/>
          <w:kern w:val="28"/>
          <w:sz w:val="24"/>
        </w:rPr>
        <w:t xml:space="preserve"> </w:t>
      </w:r>
      <w:proofErr w:type="spellStart"/>
      <w:r w:rsidRPr="00DA3DF8">
        <w:rPr>
          <w:rFonts w:asciiTheme="minorBidi" w:hAnsiTheme="minorBidi" w:cstheme="minorBidi"/>
          <w:b w:val="0"/>
          <w:bCs/>
          <w:i/>
          <w:iCs/>
          <w:kern w:val="28"/>
          <w:sz w:val="24"/>
        </w:rPr>
        <w:t>shabbaton</w:t>
      </w:r>
      <w:proofErr w:type="spellEnd"/>
      <w:r w:rsidR="00E30D1A">
        <w:rPr>
          <w:rFonts w:asciiTheme="minorBidi" w:hAnsiTheme="minorBidi" w:cstheme="minorBidi"/>
          <w:b w:val="0"/>
          <w:bCs/>
          <w:kern w:val="28"/>
          <w:sz w:val="24"/>
        </w:rPr>
        <w:t>,</w:t>
      </w:r>
      <w:r w:rsidRPr="00DA3DF8">
        <w:rPr>
          <w:rFonts w:asciiTheme="minorBidi" w:hAnsiTheme="minorBidi" w:cstheme="minorBidi"/>
          <w:b w:val="0"/>
          <w:bCs/>
          <w:kern w:val="28"/>
          <w:sz w:val="24"/>
        </w:rPr>
        <w:t>”</w:t>
      </w:r>
      <w:r w:rsidR="00117638" w:rsidRPr="00DA3DF8">
        <w:rPr>
          <w:rFonts w:asciiTheme="minorBidi" w:hAnsiTheme="minorBidi" w:cstheme="minorBidi"/>
          <w:b w:val="0"/>
          <w:bCs/>
          <w:kern w:val="28"/>
          <w:sz w:val="24"/>
        </w:rPr>
        <w:t xml:space="preserve"> in contrast to the mere command to desist from work. This is not just avoidance of action, but rather a positive essence of resting. “It shall be [</w:t>
      </w:r>
      <w:r w:rsidR="00117638" w:rsidRPr="00DA3DF8">
        <w:rPr>
          <w:rFonts w:asciiTheme="minorBidi" w:hAnsiTheme="minorBidi" w:cstheme="minorBidi"/>
          <w:b w:val="0"/>
          <w:bCs/>
          <w:i/>
          <w:iCs/>
          <w:kern w:val="28"/>
          <w:sz w:val="24"/>
        </w:rPr>
        <w:t xml:space="preserve">a </w:t>
      </w:r>
      <w:proofErr w:type="spellStart"/>
      <w:proofErr w:type="gramStart"/>
      <w:r w:rsidR="00E530E4" w:rsidRPr="00DA3DF8">
        <w:rPr>
          <w:rFonts w:asciiTheme="minorBidi" w:hAnsiTheme="minorBidi" w:cstheme="minorBidi"/>
          <w:b w:val="0"/>
          <w:bCs/>
          <w:i/>
          <w:iCs/>
          <w:kern w:val="28"/>
          <w:sz w:val="24"/>
        </w:rPr>
        <w:t>s</w:t>
      </w:r>
      <w:r w:rsidR="00117638" w:rsidRPr="00DA3DF8">
        <w:rPr>
          <w:rFonts w:asciiTheme="minorBidi" w:hAnsiTheme="minorBidi" w:cstheme="minorBidi"/>
          <w:b w:val="0"/>
          <w:bCs/>
          <w:i/>
          <w:iCs/>
          <w:kern w:val="28"/>
          <w:sz w:val="24"/>
        </w:rPr>
        <w:t>habbat</w:t>
      </w:r>
      <w:proofErr w:type="spellEnd"/>
      <w:proofErr w:type="gramEnd"/>
      <w:r w:rsidR="00117638" w:rsidRPr="00DA3DF8">
        <w:rPr>
          <w:rFonts w:asciiTheme="minorBidi" w:hAnsiTheme="minorBidi" w:cstheme="minorBidi"/>
          <w:b w:val="0"/>
          <w:bCs/>
          <w:i/>
          <w:iCs/>
          <w:kern w:val="28"/>
          <w:sz w:val="24"/>
        </w:rPr>
        <w:t xml:space="preserve"> </w:t>
      </w:r>
      <w:proofErr w:type="spellStart"/>
      <w:r w:rsidR="00117638" w:rsidRPr="00DA3DF8">
        <w:rPr>
          <w:rFonts w:asciiTheme="minorBidi" w:hAnsiTheme="minorBidi" w:cstheme="minorBidi"/>
          <w:b w:val="0"/>
          <w:bCs/>
          <w:i/>
          <w:iCs/>
          <w:kern w:val="28"/>
          <w:sz w:val="24"/>
        </w:rPr>
        <w:t>shabbaton</w:t>
      </w:r>
      <w:proofErr w:type="spellEnd"/>
      <w:r w:rsidR="00117638" w:rsidRPr="00DA3DF8">
        <w:rPr>
          <w:rFonts w:asciiTheme="minorBidi" w:hAnsiTheme="minorBidi" w:cstheme="minorBidi"/>
          <w:b w:val="0"/>
          <w:bCs/>
          <w:kern w:val="28"/>
          <w:sz w:val="24"/>
        </w:rPr>
        <w:t xml:space="preserve">] to you” – this positive essence is attributed </w:t>
      </w:r>
      <w:r w:rsidR="00117638" w:rsidRPr="00DA3DF8">
        <w:rPr>
          <w:rFonts w:asciiTheme="minorBidi" w:hAnsiTheme="minorBidi" w:cstheme="minorBidi"/>
          <w:b w:val="0"/>
          <w:bCs/>
          <w:i/>
          <w:iCs/>
          <w:kern w:val="28"/>
          <w:sz w:val="24"/>
        </w:rPr>
        <w:t>to you</w:t>
      </w:r>
      <w:r w:rsidR="00117638" w:rsidRPr="00DA3DF8">
        <w:rPr>
          <w:rFonts w:asciiTheme="minorBidi" w:hAnsiTheme="minorBidi" w:cstheme="minorBidi"/>
          <w:b w:val="0"/>
          <w:bCs/>
          <w:kern w:val="28"/>
          <w:sz w:val="24"/>
        </w:rPr>
        <w:t>; it creates meaning for you. The idea that the uniqueness of the day is now “to you</w:t>
      </w:r>
      <w:r w:rsidR="00093B59">
        <w:rPr>
          <w:rFonts w:asciiTheme="minorBidi" w:hAnsiTheme="minorBidi" w:cstheme="minorBidi"/>
          <w:b w:val="0"/>
          <w:bCs/>
          <w:kern w:val="28"/>
          <w:sz w:val="24"/>
        </w:rPr>
        <w:t>,”</w:t>
      </w:r>
      <w:r w:rsidR="00117638" w:rsidRPr="00DA3DF8">
        <w:rPr>
          <w:rFonts w:asciiTheme="minorBidi" w:hAnsiTheme="minorBidi" w:cstheme="minorBidi"/>
          <w:b w:val="0"/>
          <w:bCs/>
          <w:kern w:val="28"/>
          <w:sz w:val="24"/>
        </w:rPr>
        <w:t xml:space="preserve"> or “for you</w:t>
      </w:r>
      <w:r w:rsidR="00093B59">
        <w:rPr>
          <w:rFonts w:asciiTheme="minorBidi" w:hAnsiTheme="minorBidi" w:cstheme="minorBidi"/>
          <w:b w:val="0"/>
          <w:bCs/>
          <w:kern w:val="28"/>
          <w:sz w:val="24"/>
        </w:rPr>
        <w:t>,”</w:t>
      </w:r>
      <w:r w:rsidR="00117638" w:rsidRPr="00DA3DF8">
        <w:rPr>
          <w:rFonts w:asciiTheme="minorBidi" w:hAnsiTheme="minorBidi" w:cstheme="minorBidi"/>
          <w:b w:val="0"/>
          <w:bCs/>
          <w:kern w:val="28"/>
          <w:sz w:val="24"/>
        </w:rPr>
        <w:t xml:space="preserve"> is unlike the original formulation: “</w:t>
      </w:r>
      <w:r w:rsidR="00E30D1A">
        <w:rPr>
          <w:rFonts w:asciiTheme="minorBidi" w:hAnsiTheme="minorBidi" w:cstheme="minorBidi"/>
          <w:b w:val="0"/>
          <w:bCs/>
          <w:kern w:val="28"/>
          <w:sz w:val="24"/>
        </w:rPr>
        <w:t>A</w:t>
      </w:r>
      <w:r w:rsidR="00117638" w:rsidRPr="00DA3DF8">
        <w:rPr>
          <w:rFonts w:asciiTheme="minorBidi" w:hAnsiTheme="minorBidi" w:cstheme="minorBidi"/>
          <w:b w:val="0"/>
          <w:bCs/>
          <w:kern w:val="28"/>
          <w:sz w:val="24"/>
        </w:rPr>
        <w:t xml:space="preserve">nd do </w:t>
      </w:r>
      <w:proofErr w:type="spellStart"/>
      <w:r w:rsidR="00117638" w:rsidRPr="00DA3DF8">
        <w:rPr>
          <w:rFonts w:asciiTheme="minorBidi" w:hAnsiTheme="minorBidi" w:cstheme="minorBidi"/>
          <w:b w:val="0"/>
          <w:bCs/>
          <w:kern w:val="28"/>
          <w:sz w:val="24"/>
        </w:rPr>
        <w:t>no</w:t>
      </w:r>
      <w:proofErr w:type="spellEnd"/>
      <w:r w:rsidR="00117638" w:rsidRPr="00DA3DF8">
        <w:rPr>
          <w:rFonts w:asciiTheme="minorBidi" w:hAnsiTheme="minorBidi" w:cstheme="minorBidi"/>
          <w:b w:val="0"/>
          <w:bCs/>
          <w:kern w:val="28"/>
          <w:sz w:val="24"/>
        </w:rPr>
        <w:t xml:space="preserve"> work at all, the home-born or the stranger who sojourns among you.” The different sectors amongst </w:t>
      </w:r>
      <w:r w:rsidR="00117638" w:rsidRPr="00E30D1A">
        <w:rPr>
          <w:rFonts w:asciiTheme="minorBidi" w:hAnsiTheme="minorBidi" w:cstheme="minorBidi"/>
          <w:b w:val="0"/>
          <w:bCs/>
          <w:i/>
          <w:iCs/>
          <w:kern w:val="28"/>
          <w:sz w:val="24"/>
        </w:rPr>
        <w:t xml:space="preserve">Am </w:t>
      </w:r>
      <w:proofErr w:type="spellStart"/>
      <w:r w:rsidR="00117638" w:rsidRPr="00E30D1A">
        <w:rPr>
          <w:rFonts w:asciiTheme="minorBidi" w:hAnsiTheme="minorBidi" w:cstheme="minorBidi"/>
          <w:b w:val="0"/>
          <w:bCs/>
          <w:i/>
          <w:iCs/>
          <w:kern w:val="28"/>
          <w:sz w:val="24"/>
        </w:rPr>
        <w:t>Yisrael</w:t>
      </w:r>
      <w:proofErr w:type="spellEnd"/>
      <w:r w:rsidR="00117638" w:rsidRPr="00DA3DF8">
        <w:rPr>
          <w:rFonts w:asciiTheme="minorBidi" w:hAnsiTheme="minorBidi" w:cstheme="minorBidi"/>
          <w:b w:val="0"/>
          <w:bCs/>
          <w:kern w:val="28"/>
          <w:sz w:val="24"/>
        </w:rPr>
        <w:t xml:space="preserve"> are now encompassed together with you, and the expression “to you” or “for you” now includes them, too. </w:t>
      </w:r>
      <w:r w:rsidR="008E5E97" w:rsidRPr="00DA3DF8">
        <w:rPr>
          <w:rFonts w:asciiTheme="minorBidi" w:hAnsiTheme="minorBidi" w:cstheme="minorBidi"/>
          <w:b w:val="0"/>
          <w:bCs/>
          <w:kern w:val="28"/>
          <w:sz w:val="24"/>
        </w:rPr>
        <w:t>What arises from this description is that the process of atonement and purification before God creates unity and connection. “And you shall afflict your souls” – you must cease the inner movement of realization and broadening of life. The original instruction of affliction was formulated in the future tense – “you shall afflict (</w:t>
      </w:r>
      <w:proofErr w:type="spellStart"/>
      <w:r w:rsidR="008E5E97" w:rsidRPr="00DA3DF8">
        <w:rPr>
          <w:rFonts w:asciiTheme="minorBidi" w:hAnsiTheme="minorBidi" w:cstheme="minorBidi"/>
          <w:b w:val="0"/>
          <w:bCs/>
          <w:i/>
          <w:iCs/>
          <w:kern w:val="28"/>
          <w:sz w:val="24"/>
        </w:rPr>
        <w:t>te’anu</w:t>
      </w:r>
      <w:proofErr w:type="spellEnd"/>
      <w:r w:rsidR="008E5E97" w:rsidRPr="00DA3DF8">
        <w:rPr>
          <w:rFonts w:asciiTheme="minorBidi" w:hAnsiTheme="minorBidi" w:cstheme="minorBidi"/>
          <w:b w:val="0"/>
          <w:bCs/>
          <w:kern w:val="28"/>
          <w:sz w:val="24"/>
        </w:rPr>
        <w:t>)</w:t>
      </w:r>
      <w:r w:rsidR="00093B59">
        <w:rPr>
          <w:rFonts w:asciiTheme="minorBidi" w:hAnsiTheme="minorBidi" w:cstheme="minorBidi"/>
          <w:b w:val="0"/>
          <w:bCs/>
          <w:kern w:val="28"/>
          <w:sz w:val="24"/>
        </w:rPr>
        <w:t>”</w:t>
      </w:r>
      <w:r w:rsidR="00E30D1A">
        <w:rPr>
          <w:rFonts w:asciiTheme="minorBidi" w:hAnsiTheme="minorBidi" w:cstheme="minorBidi"/>
          <w:b w:val="0"/>
          <w:bCs/>
          <w:kern w:val="28"/>
          <w:sz w:val="24"/>
        </w:rPr>
        <w:t xml:space="preserve"> –</w:t>
      </w:r>
      <w:r w:rsidR="008E5E97" w:rsidRPr="00DA3DF8">
        <w:rPr>
          <w:rFonts w:asciiTheme="minorBidi" w:hAnsiTheme="minorBidi" w:cstheme="minorBidi"/>
          <w:b w:val="0"/>
          <w:bCs/>
          <w:kern w:val="28"/>
          <w:sz w:val="24"/>
        </w:rPr>
        <w:t xml:space="preserve"> whereas it is now written in the form of the past tense through the use of the </w:t>
      </w:r>
      <w:proofErr w:type="spellStart"/>
      <w:r w:rsidR="008E5E97" w:rsidRPr="00DA3DF8">
        <w:rPr>
          <w:rFonts w:asciiTheme="minorBidi" w:hAnsiTheme="minorBidi" w:cstheme="minorBidi"/>
          <w:b w:val="0"/>
          <w:bCs/>
          <w:kern w:val="28"/>
          <w:sz w:val="24"/>
        </w:rPr>
        <w:t>conversive</w:t>
      </w:r>
      <w:proofErr w:type="spellEnd"/>
      <w:r w:rsidR="008E5E97" w:rsidRPr="00DA3DF8">
        <w:rPr>
          <w:rFonts w:asciiTheme="minorBidi" w:hAnsiTheme="minorBidi" w:cstheme="minorBidi"/>
          <w:b w:val="0"/>
          <w:bCs/>
          <w:kern w:val="28"/>
          <w:sz w:val="24"/>
        </w:rPr>
        <w:t xml:space="preserve"> </w:t>
      </w:r>
      <w:proofErr w:type="spellStart"/>
      <w:r w:rsidR="008E5E97" w:rsidRPr="00DA3DF8">
        <w:rPr>
          <w:rFonts w:asciiTheme="minorBidi" w:hAnsiTheme="minorBidi" w:cstheme="minorBidi"/>
          <w:b w:val="0"/>
          <w:bCs/>
          <w:i/>
          <w:iCs/>
          <w:kern w:val="28"/>
          <w:sz w:val="24"/>
        </w:rPr>
        <w:t>vav</w:t>
      </w:r>
      <w:proofErr w:type="spellEnd"/>
      <w:r w:rsidR="00E530E4" w:rsidRPr="00DA3DF8">
        <w:rPr>
          <w:rFonts w:asciiTheme="minorBidi" w:hAnsiTheme="minorBidi" w:cstheme="minorBidi"/>
          <w:b w:val="0"/>
          <w:bCs/>
          <w:kern w:val="28"/>
          <w:sz w:val="24"/>
        </w:rPr>
        <w:t xml:space="preserve"> (</w:t>
      </w:r>
      <w:proofErr w:type="spellStart"/>
      <w:r w:rsidR="00E530E4" w:rsidRPr="00DA3DF8">
        <w:rPr>
          <w:rFonts w:asciiTheme="minorBidi" w:hAnsiTheme="minorBidi" w:cstheme="minorBidi"/>
          <w:b w:val="0"/>
          <w:bCs/>
          <w:i/>
          <w:iCs/>
          <w:kern w:val="28"/>
          <w:sz w:val="24"/>
        </w:rPr>
        <w:t>ve-initem</w:t>
      </w:r>
      <w:proofErr w:type="spellEnd"/>
      <w:r w:rsidR="00E530E4" w:rsidRPr="00DA3DF8">
        <w:rPr>
          <w:rFonts w:asciiTheme="minorBidi" w:hAnsiTheme="minorBidi" w:cstheme="minorBidi"/>
          <w:b w:val="0"/>
          <w:bCs/>
          <w:kern w:val="28"/>
          <w:sz w:val="24"/>
        </w:rPr>
        <w:t>)</w:t>
      </w:r>
      <w:r w:rsidR="008E5E97" w:rsidRPr="00DA3DF8">
        <w:rPr>
          <w:rFonts w:asciiTheme="minorBidi" w:hAnsiTheme="minorBidi" w:cstheme="minorBidi"/>
          <w:b w:val="0"/>
          <w:bCs/>
          <w:kern w:val="28"/>
          <w:sz w:val="24"/>
        </w:rPr>
        <w:t>. The future tense is something abstract, unconnected to reality, since it has not yet happened. The past tense, on the other</w:t>
      </w:r>
      <w:r w:rsidR="00E30D1A">
        <w:rPr>
          <w:rFonts w:asciiTheme="minorBidi" w:hAnsiTheme="minorBidi" w:cstheme="minorBidi"/>
          <w:b w:val="0"/>
          <w:bCs/>
          <w:kern w:val="28"/>
          <w:sz w:val="24"/>
        </w:rPr>
        <w:t xml:space="preserve"> hand</w:t>
      </w:r>
      <w:r w:rsidR="008E5E97" w:rsidRPr="00DA3DF8">
        <w:rPr>
          <w:rFonts w:asciiTheme="minorBidi" w:hAnsiTheme="minorBidi" w:cstheme="minorBidi"/>
          <w:b w:val="0"/>
          <w:bCs/>
          <w:kern w:val="28"/>
          <w:sz w:val="24"/>
        </w:rPr>
        <w:t xml:space="preserve">, describes a reality that has already happened, and hence it conveys a greater measure of tangibility and certainty. </w:t>
      </w:r>
      <w:r w:rsidR="00E530E4" w:rsidRPr="00DA3DF8">
        <w:rPr>
          <w:rFonts w:asciiTheme="minorBidi" w:hAnsiTheme="minorBidi" w:cstheme="minorBidi"/>
          <w:b w:val="0"/>
          <w:bCs/>
          <w:kern w:val="28"/>
          <w:sz w:val="24"/>
        </w:rPr>
        <w:t>The use of the past tense</w:t>
      </w:r>
      <w:r w:rsidR="008E5E97" w:rsidRPr="00DA3DF8">
        <w:rPr>
          <w:rFonts w:asciiTheme="minorBidi" w:hAnsiTheme="minorBidi" w:cstheme="minorBidi"/>
          <w:b w:val="0"/>
          <w:bCs/>
          <w:kern w:val="28"/>
          <w:sz w:val="24"/>
        </w:rPr>
        <w:t xml:space="preserve"> with the </w:t>
      </w:r>
      <w:proofErr w:type="spellStart"/>
      <w:r w:rsidR="008E5E97" w:rsidRPr="00DA3DF8">
        <w:rPr>
          <w:rFonts w:asciiTheme="minorBidi" w:hAnsiTheme="minorBidi" w:cstheme="minorBidi"/>
          <w:b w:val="0"/>
          <w:bCs/>
          <w:kern w:val="28"/>
          <w:sz w:val="24"/>
        </w:rPr>
        <w:t>conversive</w:t>
      </w:r>
      <w:proofErr w:type="spellEnd"/>
      <w:r w:rsidR="008E5E97" w:rsidRPr="00DA3DF8">
        <w:rPr>
          <w:rFonts w:asciiTheme="minorBidi" w:hAnsiTheme="minorBidi" w:cstheme="minorBidi"/>
          <w:b w:val="0"/>
          <w:bCs/>
          <w:kern w:val="28"/>
          <w:sz w:val="24"/>
        </w:rPr>
        <w:t xml:space="preserve"> </w:t>
      </w:r>
      <w:proofErr w:type="spellStart"/>
      <w:r w:rsidR="008E5E97" w:rsidRPr="00DA3DF8">
        <w:rPr>
          <w:rFonts w:asciiTheme="minorBidi" w:hAnsiTheme="minorBidi" w:cstheme="minorBidi"/>
          <w:b w:val="0"/>
          <w:bCs/>
          <w:i/>
          <w:iCs/>
          <w:kern w:val="28"/>
          <w:sz w:val="24"/>
        </w:rPr>
        <w:t>vav</w:t>
      </w:r>
      <w:proofErr w:type="spellEnd"/>
      <w:r w:rsidR="008E5E97" w:rsidRPr="00DA3DF8">
        <w:rPr>
          <w:rFonts w:asciiTheme="minorBidi" w:hAnsiTheme="minorBidi" w:cstheme="minorBidi"/>
          <w:b w:val="0"/>
          <w:bCs/>
          <w:kern w:val="28"/>
          <w:sz w:val="24"/>
        </w:rPr>
        <w:t xml:space="preserve"> is actually understood as a </w:t>
      </w:r>
      <w:r w:rsidR="00E530E4" w:rsidRPr="00DA3DF8">
        <w:rPr>
          <w:rFonts w:asciiTheme="minorBidi" w:hAnsiTheme="minorBidi" w:cstheme="minorBidi"/>
          <w:b w:val="0"/>
          <w:bCs/>
          <w:kern w:val="28"/>
          <w:sz w:val="24"/>
        </w:rPr>
        <w:t xml:space="preserve">form of the </w:t>
      </w:r>
      <w:r w:rsidR="008E5E97" w:rsidRPr="00DA3DF8">
        <w:rPr>
          <w:rFonts w:asciiTheme="minorBidi" w:hAnsiTheme="minorBidi" w:cstheme="minorBidi"/>
          <w:b w:val="0"/>
          <w:bCs/>
          <w:kern w:val="28"/>
          <w:sz w:val="24"/>
        </w:rPr>
        <w:t>future</w:t>
      </w:r>
      <w:r w:rsidR="00E530E4" w:rsidRPr="00DA3DF8">
        <w:rPr>
          <w:rFonts w:asciiTheme="minorBidi" w:hAnsiTheme="minorBidi" w:cstheme="minorBidi"/>
          <w:b w:val="0"/>
          <w:bCs/>
          <w:kern w:val="28"/>
          <w:sz w:val="24"/>
        </w:rPr>
        <w:t xml:space="preserve"> tense</w:t>
      </w:r>
      <w:r w:rsidR="008E5E97" w:rsidRPr="00DA3DF8">
        <w:rPr>
          <w:rFonts w:asciiTheme="minorBidi" w:hAnsiTheme="minorBidi" w:cstheme="minorBidi"/>
          <w:b w:val="0"/>
          <w:bCs/>
          <w:kern w:val="28"/>
          <w:sz w:val="24"/>
        </w:rPr>
        <w:t>, but in terms of its significance</w:t>
      </w:r>
      <w:r w:rsidR="00E30D1A">
        <w:rPr>
          <w:rFonts w:asciiTheme="minorBidi" w:hAnsiTheme="minorBidi" w:cstheme="minorBidi"/>
          <w:b w:val="0"/>
          <w:bCs/>
          <w:kern w:val="28"/>
          <w:sz w:val="24"/>
        </w:rPr>
        <w:t>,</w:t>
      </w:r>
      <w:r w:rsidR="008E5E97" w:rsidRPr="00DA3DF8">
        <w:rPr>
          <w:rFonts w:asciiTheme="minorBidi" w:hAnsiTheme="minorBidi" w:cstheme="minorBidi"/>
          <w:b w:val="0"/>
          <w:bCs/>
          <w:kern w:val="28"/>
          <w:sz w:val="24"/>
        </w:rPr>
        <w:t xml:space="preserve"> it has an added advantage in rela</w:t>
      </w:r>
      <w:r w:rsidR="00E30D1A">
        <w:rPr>
          <w:rFonts w:asciiTheme="minorBidi" w:hAnsiTheme="minorBidi" w:cstheme="minorBidi"/>
          <w:b w:val="0"/>
          <w:bCs/>
          <w:kern w:val="28"/>
          <w:sz w:val="24"/>
        </w:rPr>
        <w:t>tion to the simple future tense,</w:t>
      </w:r>
      <w:r w:rsidR="008E5E97" w:rsidRPr="00DA3DF8">
        <w:rPr>
          <w:rFonts w:asciiTheme="minorBidi" w:hAnsiTheme="minorBidi" w:cstheme="minorBidi"/>
          <w:b w:val="0"/>
          <w:bCs/>
          <w:kern w:val="28"/>
          <w:sz w:val="24"/>
        </w:rPr>
        <w:t xml:space="preserve"> something like the advantage that someone who has already experienced a certain situation has over someone else who has yet to experience it. “An everlasting statute” – as a concept embodying eternity, in contrast to the formulation in the first part of the chiasmus, where the expression was connected to a date, thereby creating a sense of specific concreteness. The latter formulation alludes to the eternal essence and value of the day.</w:t>
      </w:r>
    </w:p>
    <w:p w:rsidR="008E5E97" w:rsidRPr="00DA3DF8" w:rsidRDefault="008E5E97" w:rsidP="00DA3DF8">
      <w:pPr>
        <w:bidi w:val="0"/>
        <w:spacing w:line="360" w:lineRule="auto"/>
        <w:ind w:firstLine="720"/>
        <w:rPr>
          <w:rFonts w:asciiTheme="minorBidi" w:hAnsiTheme="minorBidi" w:cstheme="minorBidi"/>
          <w:b w:val="0"/>
          <w:bCs/>
          <w:kern w:val="28"/>
          <w:sz w:val="24"/>
        </w:rPr>
      </w:pPr>
    </w:p>
    <w:p w:rsidR="008E5E97" w:rsidRPr="00DA3DF8" w:rsidRDefault="008E5E97" w:rsidP="00DA3DF8">
      <w:pPr>
        <w:bidi w:val="0"/>
        <w:spacing w:line="360" w:lineRule="auto"/>
        <w:rPr>
          <w:rFonts w:asciiTheme="minorBidi" w:hAnsiTheme="minorBidi" w:cstheme="minorBidi"/>
          <w:kern w:val="28"/>
          <w:sz w:val="24"/>
        </w:rPr>
      </w:pPr>
      <w:r w:rsidRPr="00DA3DF8">
        <w:rPr>
          <w:rFonts w:asciiTheme="minorBidi" w:hAnsiTheme="minorBidi" w:cstheme="minorBidi"/>
          <w:kern w:val="28"/>
          <w:sz w:val="24"/>
        </w:rPr>
        <w:t>Conclusion</w:t>
      </w:r>
    </w:p>
    <w:p w:rsidR="00DA3DF8" w:rsidRDefault="00DA3DF8" w:rsidP="00DA3DF8">
      <w:pPr>
        <w:bidi w:val="0"/>
        <w:spacing w:line="360" w:lineRule="auto"/>
        <w:ind w:firstLine="720"/>
        <w:rPr>
          <w:rFonts w:asciiTheme="minorBidi" w:hAnsiTheme="minorBidi" w:cstheme="minorBidi"/>
          <w:b w:val="0"/>
          <w:bCs/>
          <w:kern w:val="28"/>
          <w:sz w:val="24"/>
        </w:rPr>
      </w:pPr>
    </w:p>
    <w:p w:rsidR="008E5E97" w:rsidRPr="00DA3DF8" w:rsidRDefault="004154F5" w:rsidP="00DA3DF8">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We must now return</w:t>
      </w:r>
      <w:r w:rsidR="00E30D1A">
        <w:rPr>
          <w:rFonts w:asciiTheme="minorBidi" w:hAnsiTheme="minorBidi" w:cstheme="minorBidi"/>
          <w:b w:val="0"/>
          <w:bCs/>
          <w:kern w:val="28"/>
          <w:sz w:val="24"/>
        </w:rPr>
        <w:t xml:space="preserve"> to the overall picture and ask:</w:t>
      </w:r>
      <w:r w:rsidRPr="00DA3DF8">
        <w:rPr>
          <w:rFonts w:asciiTheme="minorBidi" w:hAnsiTheme="minorBidi" w:cstheme="minorBidi"/>
          <w:b w:val="0"/>
          <w:bCs/>
          <w:kern w:val="28"/>
          <w:sz w:val="24"/>
        </w:rPr>
        <w:t xml:space="preserve"> what process is created by these three units? As noted, the heading for all of them is the “coming near” of </w:t>
      </w:r>
      <w:proofErr w:type="spellStart"/>
      <w:r w:rsidRPr="00DA3DF8">
        <w:rPr>
          <w:rFonts w:asciiTheme="minorBidi" w:hAnsiTheme="minorBidi" w:cstheme="minorBidi"/>
          <w:b w:val="0"/>
          <w:bCs/>
          <w:kern w:val="28"/>
          <w:sz w:val="24"/>
        </w:rPr>
        <w:t>Nadav</w:t>
      </w:r>
      <w:proofErr w:type="spellEnd"/>
      <w:r w:rsidRPr="00DA3DF8">
        <w:rPr>
          <w:rFonts w:asciiTheme="minorBidi" w:hAnsiTheme="minorBidi" w:cstheme="minorBidi"/>
          <w:b w:val="0"/>
          <w:bCs/>
          <w:kern w:val="28"/>
          <w:sz w:val="24"/>
        </w:rPr>
        <w:t xml:space="preserve"> and </w:t>
      </w:r>
      <w:proofErr w:type="spellStart"/>
      <w:r w:rsidRPr="00DA3DF8">
        <w:rPr>
          <w:rFonts w:asciiTheme="minorBidi" w:hAnsiTheme="minorBidi" w:cstheme="minorBidi"/>
          <w:b w:val="0"/>
          <w:bCs/>
          <w:kern w:val="28"/>
          <w:sz w:val="24"/>
        </w:rPr>
        <w:t>Avihu</w:t>
      </w:r>
      <w:proofErr w:type="spellEnd"/>
      <w:r w:rsidRPr="00DA3DF8">
        <w:rPr>
          <w:rFonts w:asciiTheme="minorBidi" w:hAnsiTheme="minorBidi" w:cstheme="minorBidi"/>
          <w:b w:val="0"/>
          <w:bCs/>
          <w:kern w:val="28"/>
          <w:sz w:val="24"/>
        </w:rPr>
        <w:t xml:space="preserve"> “before God” on the day of the inauguration of the </w:t>
      </w:r>
      <w:proofErr w:type="spellStart"/>
      <w:r w:rsidRPr="00093B59">
        <w:rPr>
          <w:rFonts w:asciiTheme="minorBidi" w:hAnsiTheme="minorBidi" w:cstheme="minorBidi"/>
          <w:b w:val="0"/>
          <w:bCs/>
          <w:i/>
          <w:iCs/>
          <w:kern w:val="28"/>
          <w:sz w:val="24"/>
        </w:rPr>
        <w:t>Mishkan</w:t>
      </w:r>
      <w:proofErr w:type="spellEnd"/>
      <w:r w:rsidRPr="00DA3DF8">
        <w:rPr>
          <w:rFonts w:asciiTheme="minorBidi" w:hAnsiTheme="minorBidi" w:cstheme="minorBidi"/>
          <w:b w:val="0"/>
          <w:bCs/>
          <w:kern w:val="28"/>
          <w:sz w:val="24"/>
        </w:rPr>
        <w:t xml:space="preserve"> and the lesson learned from that tragedy. As a first stage, the text describes the license given to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to enter the </w:t>
      </w:r>
      <w:proofErr w:type="spellStart"/>
      <w:r w:rsidRPr="00E30D1A">
        <w:rPr>
          <w:rFonts w:asciiTheme="minorBidi" w:hAnsiTheme="minorBidi" w:cstheme="minorBidi"/>
          <w:b w:val="0"/>
          <w:bCs/>
          <w:i/>
          <w:iCs/>
          <w:kern w:val="28"/>
          <w:sz w:val="24"/>
        </w:rPr>
        <w:t>Kodesh</w:t>
      </w:r>
      <w:proofErr w:type="spellEnd"/>
      <w:r w:rsidRPr="00E30D1A">
        <w:rPr>
          <w:rFonts w:asciiTheme="minorBidi" w:hAnsiTheme="minorBidi" w:cstheme="minorBidi"/>
          <w:b w:val="0"/>
          <w:bCs/>
          <w:i/>
          <w:iCs/>
          <w:kern w:val="28"/>
          <w:sz w:val="24"/>
        </w:rPr>
        <w:t xml:space="preserve"> ha-</w:t>
      </w:r>
      <w:proofErr w:type="spellStart"/>
      <w:r w:rsidRPr="00E30D1A">
        <w:rPr>
          <w:rFonts w:asciiTheme="minorBidi" w:hAnsiTheme="minorBidi" w:cstheme="minorBidi"/>
          <w:b w:val="0"/>
          <w:bCs/>
          <w:i/>
          <w:iCs/>
          <w:kern w:val="28"/>
          <w:sz w:val="24"/>
        </w:rPr>
        <w:t>Kodashim</w:t>
      </w:r>
      <w:proofErr w:type="spellEnd"/>
      <w:r w:rsidRPr="00DA3DF8">
        <w:rPr>
          <w:rFonts w:asciiTheme="minorBidi" w:hAnsiTheme="minorBidi" w:cstheme="minorBidi"/>
          <w:b w:val="0"/>
          <w:bCs/>
          <w:kern w:val="28"/>
          <w:sz w:val="24"/>
        </w:rPr>
        <w:t xml:space="preserve"> whenever he chooses to. There is some degree of similarity between the init</w:t>
      </w:r>
      <w:r w:rsidR="00E30D1A">
        <w:rPr>
          <w:rFonts w:asciiTheme="minorBidi" w:hAnsiTheme="minorBidi" w:cstheme="minorBidi"/>
          <w:b w:val="0"/>
          <w:bCs/>
          <w:kern w:val="28"/>
          <w:sz w:val="24"/>
        </w:rPr>
        <w:t xml:space="preserve">iative taken by </w:t>
      </w:r>
      <w:proofErr w:type="spellStart"/>
      <w:r w:rsidR="00E30D1A">
        <w:rPr>
          <w:rFonts w:asciiTheme="minorBidi" w:hAnsiTheme="minorBidi" w:cstheme="minorBidi"/>
          <w:b w:val="0"/>
          <w:bCs/>
          <w:kern w:val="28"/>
          <w:sz w:val="24"/>
        </w:rPr>
        <w:t>Nadav</w:t>
      </w:r>
      <w:proofErr w:type="spellEnd"/>
      <w:r w:rsidR="00E30D1A">
        <w:rPr>
          <w:rFonts w:asciiTheme="minorBidi" w:hAnsiTheme="minorBidi" w:cstheme="minorBidi"/>
          <w:b w:val="0"/>
          <w:bCs/>
          <w:kern w:val="28"/>
          <w:sz w:val="24"/>
        </w:rPr>
        <w:t xml:space="preserve"> and </w:t>
      </w:r>
      <w:proofErr w:type="spellStart"/>
      <w:r w:rsidR="00E30D1A">
        <w:rPr>
          <w:rFonts w:asciiTheme="minorBidi" w:hAnsiTheme="minorBidi" w:cstheme="minorBidi"/>
          <w:b w:val="0"/>
          <w:bCs/>
          <w:kern w:val="28"/>
          <w:sz w:val="24"/>
        </w:rPr>
        <w:t>Avihu</w:t>
      </w:r>
      <w:proofErr w:type="spellEnd"/>
      <w:r w:rsidRPr="00DA3DF8">
        <w:rPr>
          <w:rFonts w:asciiTheme="minorBidi" w:hAnsiTheme="minorBidi" w:cstheme="minorBidi"/>
          <w:b w:val="0"/>
          <w:bCs/>
          <w:kern w:val="28"/>
          <w:sz w:val="24"/>
        </w:rPr>
        <w:t xml:space="preserve"> and </w:t>
      </w:r>
      <w:r w:rsidRPr="00DA3DF8">
        <w:rPr>
          <w:rFonts w:asciiTheme="minorBidi" w:hAnsiTheme="minorBidi" w:cstheme="minorBidi"/>
          <w:b w:val="0"/>
          <w:bCs/>
          <w:kern w:val="28"/>
          <w:sz w:val="24"/>
        </w:rPr>
        <w:lastRenderedPageBreak/>
        <w:t xml:space="preserve">the initiative that their father is now permitted to take. The difference lies in the unit that is now presented: “Thus shall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enter the holy place</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as the representative of the nation, and following the various circles of atonement that he makes</w:t>
      </w:r>
      <w:r w:rsidR="00E530E4" w:rsidRPr="00DA3DF8">
        <w:rPr>
          <w:rFonts w:asciiTheme="minorBidi" w:hAnsiTheme="minorBidi" w:cstheme="minorBidi"/>
          <w:b w:val="0"/>
          <w:bCs/>
          <w:kern w:val="28"/>
          <w:sz w:val="24"/>
        </w:rPr>
        <w:t xml:space="preserve"> before entering</w:t>
      </w:r>
      <w:r w:rsidRPr="00DA3DF8">
        <w:rPr>
          <w:rFonts w:asciiTheme="minorBidi" w:hAnsiTheme="minorBidi" w:cstheme="minorBidi"/>
          <w:b w:val="0"/>
          <w:bCs/>
          <w:kern w:val="28"/>
          <w:sz w:val="24"/>
        </w:rPr>
        <w:t xml:space="preserve">. As a second stage, the text </w:t>
      </w:r>
      <w:r w:rsidR="00E530E4" w:rsidRPr="00DA3DF8">
        <w:rPr>
          <w:rFonts w:asciiTheme="minorBidi" w:hAnsiTheme="minorBidi" w:cstheme="minorBidi"/>
          <w:b w:val="0"/>
          <w:bCs/>
          <w:kern w:val="28"/>
          <w:sz w:val="24"/>
        </w:rPr>
        <w:t xml:space="preserve">abandons </w:t>
      </w:r>
      <w:r w:rsidRPr="00DA3DF8">
        <w:rPr>
          <w:rFonts w:asciiTheme="minorBidi" w:hAnsiTheme="minorBidi" w:cstheme="minorBidi"/>
          <w:b w:val="0"/>
          <w:bCs/>
          <w:kern w:val="28"/>
          <w:sz w:val="24"/>
        </w:rPr>
        <w:t xml:space="preserve">its focus on the </w:t>
      </w:r>
      <w:proofErr w:type="spellStart"/>
      <w:r w:rsidRPr="00093B59">
        <w:rPr>
          <w:rFonts w:asciiTheme="minorBidi" w:hAnsiTheme="minorBidi" w:cstheme="minorBidi"/>
          <w:b w:val="0"/>
          <w:bCs/>
          <w:i/>
          <w:iCs/>
          <w:kern w:val="28"/>
          <w:sz w:val="24"/>
        </w:rPr>
        <w:t>Kohen</w:t>
      </w:r>
      <w:proofErr w:type="spellEnd"/>
      <w:r w:rsidRPr="00093B59">
        <w:rPr>
          <w:rFonts w:asciiTheme="minorBidi" w:hAnsiTheme="minorBidi" w:cstheme="minorBidi"/>
          <w:b w:val="0"/>
          <w:bCs/>
          <w:i/>
          <w:iCs/>
          <w:kern w:val="28"/>
          <w:sz w:val="24"/>
        </w:rPr>
        <w:t xml:space="preserve"> </w:t>
      </w:r>
      <w:proofErr w:type="spellStart"/>
      <w:r w:rsidRPr="00093B59">
        <w:rPr>
          <w:rFonts w:asciiTheme="minorBidi" w:hAnsiTheme="minorBidi" w:cstheme="minorBidi"/>
          <w:b w:val="0"/>
          <w:bCs/>
          <w:i/>
          <w:iCs/>
          <w:kern w:val="28"/>
          <w:sz w:val="24"/>
        </w:rPr>
        <w:t>Gadol</w:t>
      </w:r>
      <w:proofErr w:type="spellEnd"/>
      <w:r w:rsidRPr="00DA3DF8">
        <w:rPr>
          <w:rFonts w:asciiTheme="minorBidi" w:hAnsiTheme="minorBidi" w:cstheme="minorBidi"/>
          <w:b w:val="0"/>
          <w:bCs/>
          <w:kern w:val="28"/>
          <w:sz w:val="24"/>
        </w:rPr>
        <w:t xml:space="preserve"> and the </w:t>
      </w:r>
      <w:proofErr w:type="spellStart"/>
      <w:r w:rsidRPr="00093B59">
        <w:rPr>
          <w:rFonts w:asciiTheme="minorBidi" w:hAnsiTheme="minorBidi" w:cstheme="minorBidi"/>
          <w:b w:val="0"/>
          <w:bCs/>
          <w:i/>
          <w:iCs/>
          <w:kern w:val="28"/>
          <w:sz w:val="24"/>
        </w:rPr>
        <w:t>Mishkan</w:t>
      </w:r>
      <w:proofErr w:type="spellEnd"/>
      <w:r w:rsidRPr="00DA3DF8">
        <w:rPr>
          <w:rFonts w:asciiTheme="minorBidi" w:hAnsiTheme="minorBidi" w:cstheme="minorBidi"/>
          <w:b w:val="0"/>
          <w:bCs/>
          <w:kern w:val="28"/>
          <w:sz w:val="24"/>
        </w:rPr>
        <w:t xml:space="preserve"> and addresses itself to </w:t>
      </w:r>
      <w:proofErr w:type="spellStart"/>
      <w:r w:rsidRPr="00E30D1A">
        <w:rPr>
          <w:rFonts w:asciiTheme="minorBidi" w:hAnsiTheme="minorBidi" w:cstheme="minorBidi"/>
          <w:b w:val="0"/>
          <w:bCs/>
          <w:i/>
          <w:iCs/>
          <w:kern w:val="28"/>
          <w:sz w:val="24"/>
        </w:rPr>
        <w:t>Bnei</w:t>
      </w:r>
      <w:proofErr w:type="spellEnd"/>
      <w:r w:rsidRPr="00E30D1A">
        <w:rPr>
          <w:rFonts w:asciiTheme="minorBidi" w:hAnsiTheme="minorBidi" w:cstheme="minorBidi"/>
          <w:b w:val="0"/>
          <w:bCs/>
          <w:i/>
          <w:iCs/>
          <w:kern w:val="28"/>
          <w:sz w:val="24"/>
        </w:rPr>
        <w:t xml:space="preserve"> </w:t>
      </w:r>
      <w:proofErr w:type="spellStart"/>
      <w:r w:rsidRPr="00E30D1A">
        <w:rPr>
          <w:rFonts w:asciiTheme="minorBidi" w:hAnsiTheme="minorBidi" w:cstheme="minorBidi"/>
          <w:b w:val="0"/>
          <w:bCs/>
          <w:i/>
          <w:iCs/>
          <w:kern w:val="28"/>
          <w:sz w:val="24"/>
        </w:rPr>
        <w:t>Yisrael</w:t>
      </w:r>
      <w:proofErr w:type="spellEnd"/>
      <w:r w:rsidRPr="00DA3DF8">
        <w:rPr>
          <w:rFonts w:asciiTheme="minorBidi" w:hAnsiTheme="minorBidi" w:cstheme="minorBidi"/>
          <w:b w:val="0"/>
          <w:bCs/>
          <w:kern w:val="28"/>
          <w:sz w:val="24"/>
        </w:rPr>
        <w:t>. Here there is a new stance, a presence “before the Lord</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In contrast to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who is busy with the performance of his detailed service, the position is now one of passivity. In contrast to </w:t>
      </w:r>
      <w:proofErr w:type="spellStart"/>
      <w:r w:rsidRPr="00DA3DF8">
        <w:rPr>
          <w:rFonts w:asciiTheme="minorBidi" w:hAnsiTheme="minorBidi" w:cstheme="minorBidi"/>
          <w:b w:val="0"/>
          <w:bCs/>
          <w:kern w:val="28"/>
          <w:sz w:val="24"/>
        </w:rPr>
        <w:t>Aharon</w:t>
      </w:r>
      <w:proofErr w:type="spellEnd"/>
      <w:r w:rsidR="00E30D1A">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who is physically located in the </w:t>
      </w:r>
      <w:proofErr w:type="spellStart"/>
      <w:r w:rsidRPr="00093B59">
        <w:rPr>
          <w:rFonts w:asciiTheme="minorBidi" w:hAnsiTheme="minorBidi" w:cstheme="minorBidi"/>
          <w:b w:val="0"/>
          <w:bCs/>
          <w:i/>
          <w:iCs/>
          <w:kern w:val="28"/>
          <w:sz w:val="24"/>
        </w:rPr>
        <w:t>Kodesh</w:t>
      </w:r>
      <w:proofErr w:type="spellEnd"/>
      <w:r w:rsidRPr="00093B59">
        <w:rPr>
          <w:rFonts w:asciiTheme="minorBidi" w:hAnsiTheme="minorBidi" w:cstheme="minorBidi"/>
          <w:b w:val="0"/>
          <w:bCs/>
          <w:i/>
          <w:iCs/>
          <w:kern w:val="28"/>
          <w:sz w:val="24"/>
        </w:rPr>
        <w:t xml:space="preserve"> ha-</w:t>
      </w:r>
      <w:proofErr w:type="spellStart"/>
      <w:r w:rsidRPr="00093B59">
        <w:rPr>
          <w:rFonts w:asciiTheme="minorBidi" w:hAnsiTheme="minorBidi" w:cstheme="minorBidi"/>
          <w:b w:val="0"/>
          <w:bCs/>
          <w:i/>
          <w:iCs/>
          <w:kern w:val="28"/>
          <w:sz w:val="24"/>
        </w:rPr>
        <w:t>Kodashim</w:t>
      </w:r>
      <w:proofErr w:type="spellEnd"/>
      <w:r w:rsidRPr="00DA3DF8">
        <w:rPr>
          <w:rFonts w:asciiTheme="minorBidi" w:hAnsiTheme="minorBidi" w:cstheme="minorBidi"/>
          <w:b w:val="0"/>
          <w:bCs/>
          <w:kern w:val="28"/>
          <w:sz w:val="24"/>
        </w:rPr>
        <w:t xml:space="preserve">, the concept of being “before the Lord” is now no longer reserved to some particular physical space. In contrast to the textual formulation that uses the expression “before the Lord” again and again in reference to the goats, the fire, the blood, and all the stipulated actions, as though expressing </w:t>
      </w:r>
      <w:proofErr w:type="spellStart"/>
      <w:r w:rsidRPr="00DA3DF8">
        <w:rPr>
          <w:rFonts w:asciiTheme="minorBidi" w:hAnsiTheme="minorBidi" w:cstheme="minorBidi"/>
          <w:b w:val="0"/>
          <w:bCs/>
          <w:kern w:val="28"/>
          <w:sz w:val="24"/>
        </w:rPr>
        <w:t>Aharon’s</w:t>
      </w:r>
      <w:proofErr w:type="spellEnd"/>
      <w:r w:rsidRPr="00DA3DF8">
        <w:rPr>
          <w:rFonts w:asciiTheme="minorBidi" w:hAnsiTheme="minorBidi" w:cstheme="minorBidi"/>
          <w:b w:val="0"/>
          <w:bCs/>
          <w:kern w:val="28"/>
          <w:sz w:val="24"/>
        </w:rPr>
        <w:t xml:space="preserve"> spiritual state, fully occupied with all these elements rather than as standing </w:t>
      </w:r>
      <w:r w:rsidR="00ED63E2" w:rsidRPr="00DA3DF8">
        <w:rPr>
          <w:rFonts w:asciiTheme="minorBidi" w:hAnsiTheme="minorBidi" w:cstheme="minorBidi"/>
          <w:b w:val="0"/>
          <w:bCs/>
          <w:kern w:val="28"/>
          <w:sz w:val="24"/>
        </w:rPr>
        <w:t>before God, the regular Israelite achieves purification and cleansing “before the Lord</w:t>
      </w:r>
      <w:r w:rsidR="00093B59">
        <w:rPr>
          <w:rFonts w:asciiTheme="minorBidi" w:hAnsiTheme="minorBidi" w:cstheme="minorBidi"/>
          <w:b w:val="0"/>
          <w:bCs/>
          <w:kern w:val="28"/>
          <w:sz w:val="24"/>
        </w:rPr>
        <w:t>.”</w:t>
      </w:r>
      <w:r w:rsidR="00ED63E2" w:rsidRPr="00DA3DF8">
        <w:rPr>
          <w:rFonts w:asciiTheme="minorBidi" w:hAnsiTheme="minorBidi" w:cstheme="minorBidi"/>
          <w:b w:val="0"/>
          <w:bCs/>
          <w:kern w:val="28"/>
          <w:sz w:val="24"/>
        </w:rPr>
        <w:t xml:space="preserve"> He is psychologically available and ready for the spiritual experience embodied in the stance “before the Lord</w:t>
      </w:r>
      <w:r w:rsidR="00093B59">
        <w:rPr>
          <w:rFonts w:asciiTheme="minorBidi" w:hAnsiTheme="minorBidi" w:cstheme="minorBidi"/>
          <w:b w:val="0"/>
          <w:bCs/>
          <w:kern w:val="28"/>
          <w:sz w:val="24"/>
        </w:rPr>
        <w:t>.”</w:t>
      </w:r>
    </w:p>
    <w:p w:rsidR="00DA3DF8" w:rsidRDefault="00DA3DF8" w:rsidP="00DA3DF8">
      <w:pPr>
        <w:bidi w:val="0"/>
        <w:spacing w:line="360" w:lineRule="auto"/>
        <w:ind w:firstLine="720"/>
        <w:rPr>
          <w:rFonts w:asciiTheme="minorBidi" w:hAnsiTheme="minorBidi" w:cstheme="minorBidi"/>
          <w:b w:val="0"/>
          <w:bCs/>
          <w:kern w:val="28"/>
          <w:sz w:val="24"/>
        </w:rPr>
      </w:pPr>
    </w:p>
    <w:p w:rsidR="00ED63E2" w:rsidRPr="00DA3DF8" w:rsidRDefault="00ED63E2" w:rsidP="00E30D1A">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All of this applies during the generation of </w:t>
      </w:r>
      <w:proofErr w:type="spellStart"/>
      <w:r w:rsidRPr="00DA3DF8">
        <w:rPr>
          <w:rFonts w:asciiTheme="minorBidi" w:hAnsiTheme="minorBidi" w:cstheme="minorBidi"/>
          <w:b w:val="0"/>
          <w:bCs/>
          <w:kern w:val="28"/>
          <w:sz w:val="24"/>
        </w:rPr>
        <w:t>Aharon</w:t>
      </w:r>
      <w:proofErr w:type="spellEnd"/>
      <w:r w:rsidRPr="00DA3DF8">
        <w:rPr>
          <w:rFonts w:asciiTheme="minorBidi" w:hAnsiTheme="minorBidi" w:cstheme="minorBidi"/>
          <w:b w:val="0"/>
          <w:bCs/>
          <w:kern w:val="28"/>
          <w:sz w:val="24"/>
        </w:rPr>
        <w:t xml:space="preserve">. </w:t>
      </w:r>
      <w:r w:rsidR="00D27CBB" w:rsidRPr="00DA3DF8">
        <w:rPr>
          <w:rFonts w:asciiTheme="minorBidi" w:hAnsiTheme="minorBidi" w:cstheme="minorBidi"/>
          <w:b w:val="0"/>
          <w:bCs/>
          <w:kern w:val="28"/>
          <w:sz w:val="24"/>
        </w:rPr>
        <w:t>What about later generations? Here the relationship between the two days comes into even sharper focus. The text now describes the s</w:t>
      </w:r>
      <w:r w:rsidR="00E30D1A">
        <w:rPr>
          <w:rFonts w:asciiTheme="minorBidi" w:hAnsiTheme="minorBidi" w:cstheme="minorBidi"/>
          <w:b w:val="0"/>
          <w:bCs/>
          <w:kern w:val="28"/>
          <w:sz w:val="24"/>
        </w:rPr>
        <w:t xml:space="preserve">ervice to be undertaken by the </w:t>
      </w:r>
      <w:proofErr w:type="spellStart"/>
      <w:r w:rsidR="00E30D1A" w:rsidRPr="00E30D1A">
        <w:rPr>
          <w:rFonts w:asciiTheme="minorBidi" w:hAnsiTheme="minorBidi" w:cstheme="minorBidi"/>
          <w:b w:val="0"/>
          <w:bCs/>
          <w:i/>
          <w:iCs/>
          <w:kern w:val="28"/>
          <w:sz w:val="24"/>
        </w:rPr>
        <w:t>k</w:t>
      </w:r>
      <w:r w:rsidR="00D27CBB" w:rsidRPr="00E30D1A">
        <w:rPr>
          <w:rFonts w:asciiTheme="minorBidi" w:hAnsiTheme="minorBidi" w:cstheme="minorBidi"/>
          <w:b w:val="0"/>
          <w:bCs/>
          <w:i/>
          <w:iCs/>
          <w:kern w:val="28"/>
          <w:sz w:val="24"/>
        </w:rPr>
        <w:t>ohen</w:t>
      </w:r>
      <w:proofErr w:type="spellEnd"/>
      <w:r w:rsidR="00D27CBB" w:rsidRPr="00DA3DF8">
        <w:rPr>
          <w:rFonts w:asciiTheme="minorBidi" w:hAnsiTheme="minorBidi" w:cstheme="minorBidi"/>
          <w:b w:val="0"/>
          <w:bCs/>
          <w:kern w:val="28"/>
          <w:sz w:val="24"/>
        </w:rPr>
        <w:t>, with the heading being, “</w:t>
      </w:r>
      <w:r w:rsidR="00E30D1A">
        <w:rPr>
          <w:rFonts w:asciiTheme="minorBidi" w:hAnsiTheme="minorBidi" w:cstheme="minorBidi"/>
          <w:b w:val="0"/>
          <w:bCs/>
          <w:kern w:val="28"/>
          <w:sz w:val="24"/>
        </w:rPr>
        <w:t>A</w:t>
      </w:r>
      <w:r w:rsidR="00D27CBB" w:rsidRPr="00DA3DF8">
        <w:rPr>
          <w:rFonts w:asciiTheme="minorBidi" w:hAnsiTheme="minorBidi" w:cstheme="minorBidi"/>
          <w:b w:val="0"/>
          <w:bCs/>
          <w:kern w:val="28"/>
          <w:sz w:val="24"/>
        </w:rPr>
        <w:t xml:space="preserve">nd the </w:t>
      </w:r>
      <w:proofErr w:type="spellStart"/>
      <w:r w:rsidR="00E30D1A" w:rsidRPr="00E30D1A">
        <w:rPr>
          <w:rFonts w:asciiTheme="minorBidi" w:hAnsiTheme="minorBidi" w:cstheme="minorBidi"/>
          <w:b w:val="0"/>
          <w:bCs/>
          <w:i/>
          <w:iCs/>
          <w:kern w:val="28"/>
          <w:sz w:val="24"/>
        </w:rPr>
        <w:t>k</w:t>
      </w:r>
      <w:r w:rsidR="00D27CBB" w:rsidRPr="00E30D1A">
        <w:rPr>
          <w:rFonts w:asciiTheme="minorBidi" w:hAnsiTheme="minorBidi" w:cstheme="minorBidi"/>
          <w:b w:val="0"/>
          <w:bCs/>
          <w:i/>
          <w:iCs/>
          <w:kern w:val="28"/>
          <w:sz w:val="24"/>
        </w:rPr>
        <w:t>ohen</w:t>
      </w:r>
      <w:proofErr w:type="spellEnd"/>
      <w:r w:rsidR="00D27CBB" w:rsidRPr="00DA3DF8">
        <w:rPr>
          <w:rFonts w:asciiTheme="minorBidi" w:hAnsiTheme="minorBidi" w:cstheme="minorBidi"/>
          <w:b w:val="0"/>
          <w:bCs/>
          <w:kern w:val="28"/>
          <w:sz w:val="24"/>
        </w:rPr>
        <w:t>… shall make the atonement…</w:t>
      </w:r>
      <w:r w:rsidR="00093B59">
        <w:rPr>
          <w:rFonts w:asciiTheme="minorBidi" w:hAnsiTheme="minorBidi" w:cstheme="minorBidi"/>
          <w:b w:val="0"/>
          <w:bCs/>
          <w:kern w:val="28"/>
          <w:sz w:val="24"/>
        </w:rPr>
        <w:t>.”</w:t>
      </w:r>
      <w:r w:rsidR="00D27CBB" w:rsidRPr="00DA3DF8">
        <w:rPr>
          <w:rFonts w:asciiTheme="minorBidi" w:hAnsiTheme="minorBidi" w:cstheme="minorBidi"/>
          <w:b w:val="0"/>
          <w:bCs/>
          <w:kern w:val="28"/>
          <w:sz w:val="24"/>
        </w:rPr>
        <w:t xml:space="preserve"> Mention is made of the “linen garments</w:t>
      </w:r>
      <w:r w:rsidR="00093B59">
        <w:rPr>
          <w:rFonts w:asciiTheme="minorBidi" w:hAnsiTheme="minorBidi" w:cstheme="minorBidi"/>
          <w:b w:val="0"/>
          <w:bCs/>
          <w:kern w:val="28"/>
          <w:sz w:val="24"/>
        </w:rPr>
        <w:t>,”</w:t>
      </w:r>
      <w:r w:rsidR="00D27CBB" w:rsidRPr="00DA3DF8">
        <w:rPr>
          <w:rFonts w:asciiTheme="minorBidi" w:hAnsiTheme="minorBidi" w:cstheme="minorBidi"/>
          <w:b w:val="0"/>
          <w:bCs/>
          <w:kern w:val="28"/>
          <w:sz w:val="24"/>
        </w:rPr>
        <w:t xml:space="preserve"> but not in the context of entering the </w:t>
      </w:r>
      <w:proofErr w:type="spellStart"/>
      <w:r w:rsidR="00D27CBB" w:rsidRPr="00E30D1A">
        <w:rPr>
          <w:rFonts w:asciiTheme="minorBidi" w:hAnsiTheme="minorBidi" w:cstheme="minorBidi"/>
          <w:b w:val="0"/>
          <w:bCs/>
          <w:i/>
          <w:iCs/>
          <w:kern w:val="28"/>
          <w:sz w:val="24"/>
        </w:rPr>
        <w:t>Kodesh</w:t>
      </w:r>
      <w:proofErr w:type="spellEnd"/>
      <w:r w:rsidR="00D27CBB" w:rsidRPr="00DA3DF8">
        <w:rPr>
          <w:rFonts w:asciiTheme="minorBidi" w:hAnsiTheme="minorBidi" w:cstheme="minorBidi"/>
          <w:b w:val="0"/>
          <w:bCs/>
          <w:kern w:val="28"/>
          <w:sz w:val="24"/>
        </w:rPr>
        <w:t xml:space="preserve"> </w:t>
      </w:r>
      <w:r w:rsidR="00D27CBB" w:rsidRPr="00093B59">
        <w:rPr>
          <w:rFonts w:asciiTheme="minorBidi" w:hAnsiTheme="minorBidi" w:cstheme="minorBidi"/>
          <w:b w:val="0"/>
          <w:bCs/>
          <w:i/>
          <w:iCs/>
          <w:kern w:val="28"/>
          <w:sz w:val="24"/>
        </w:rPr>
        <w:t>ha</w:t>
      </w:r>
      <w:r w:rsidR="00D27CBB" w:rsidRPr="00DA3DF8">
        <w:rPr>
          <w:rFonts w:asciiTheme="minorBidi" w:hAnsiTheme="minorBidi" w:cstheme="minorBidi"/>
          <w:b w:val="0"/>
          <w:bCs/>
          <w:kern w:val="28"/>
          <w:sz w:val="24"/>
        </w:rPr>
        <w:t>-</w:t>
      </w:r>
      <w:proofErr w:type="spellStart"/>
      <w:r w:rsidR="00D27CBB" w:rsidRPr="00093B59">
        <w:rPr>
          <w:rFonts w:asciiTheme="minorBidi" w:hAnsiTheme="minorBidi" w:cstheme="minorBidi"/>
          <w:b w:val="0"/>
          <w:bCs/>
          <w:i/>
          <w:iCs/>
          <w:kern w:val="28"/>
          <w:sz w:val="24"/>
        </w:rPr>
        <w:t>Kodashim</w:t>
      </w:r>
      <w:proofErr w:type="spellEnd"/>
      <w:r w:rsidR="00E30D1A">
        <w:rPr>
          <w:rFonts w:asciiTheme="minorBidi" w:hAnsiTheme="minorBidi" w:cstheme="minorBidi"/>
          <w:b w:val="0"/>
          <w:bCs/>
          <w:kern w:val="28"/>
          <w:sz w:val="24"/>
        </w:rPr>
        <w:t>.</w:t>
      </w:r>
      <w:r w:rsidR="00D27CBB" w:rsidRPr="00DA3DF8">
        <w:rPr>
          <w:rFonts w:asciiTheme="minorBidi" w:hAnsiTheme="minorBidi" w:cstheme="minorBidi"/>
          <w:b w:val="0"/>
          <w:bCs/>
          <w:kern w:val="28"/>
          <w:sz w:val="24"/>
        </w:rPr>
        <w:t xml:space="preserve"> </w:t>
      </w:r>
      <w:r w:rsidR="00E30D1A">
        <w:rPr>
          <w:rFonts w:asciiTheme="minorBidi" w:hAnsiTheme="minorBidi" w:cstheme="minorBidi"/>
          <w:b w:val="0"/>
          <w:bCs/>
          <w:kern w:val="28"/>
          <w:sz w:val="24"/>
        </w:rPr>
        <w:t>R</w:t>
      </w:r>
      <w:r w:rsidR="00D27CBB" w:rsidRPr="00DA3DF8">
        <w:rPr>
          <w:rFonts w:asciiTheme="minorBidi" w:hAnsiTheme="minorBidi" w:cstheme="minorBidi"/>
          <w:b w:val="0"/>
          <w:bCs/>
          <w:kern w:val="28"/>
          <w:sz w:val="24"/>
        </w:rPr>
        <w:t>ather, they are mentioned in the context of</w:t>
      </w:r>
      <w:r w:rsidR="00E30D1A">
        <w:rPr>
          <w:rFonts w:asciiTheme="minorBidi" w:hAnsiTheme="minorBidi" w:cstheme="minorBidi"/>
          <w:b w:val="0"/>
          <w:bCs/>
          <w:kern w:val="28"/>
          <w:sz w:val="24"/>
        </w:rPr>
        <w:t xml:space="preserve"> atonement: “And the </w:t>
      </w:r>
      <w:proofErr w:type="spellStart"/>
      <w:r w:rsidR="00E30D1A" w:rsidRPr="00E30D1A">
        <w:rPr>
          <w:rFonts w:asciiTheme="minorBidi" w:hAnsiTheme="minorBidi" w:cstheme="minorBidi"/>
          <w:b w:val="0"/>
          <w:bCs/>
          <w:i/>
          <w:iCs/>
          <w:kern w:val="28"/>
          <w:sz w:val="24"/>
        </w:rPr>
        <w:t>k</w:t>
      </w:r>
      <w:r w:rsidR="00D27CBB" w:rsidRPr="00E30D1A">
        <w:rPr>
          <w:rFonts w:asciiTheme="minorBidi" w:hAnsiTheme="minorBidi" w:cstheme="minorBidi"/>
          <w:b w:val="0"/>
          <w:bCs/>
          <w:i/>
          <w:iCs/>
          <w:kern w:val="28"/>
          <w:sz w:val="24"/>
        </w:rPr>
        <w:t>ohen</w:t>
      </w:r>
      <w:proofErr w:type="spellEnd"/>
      <w:r w:rsidR="00D27CBB" w:rsidRPr="00DA3DF8">
        <w:rPr>
          <w:rFonts w:asciiTheme="minorBidi" w:hAnsiTheme="minorBidi" w:cstheme="minorBidi"/>
          <w:b w:val="0"/>
          <w:bCs/>
          <w:kern w:val="28"/>
          <w:sz w:val="24"/>
        </w:rPr>
        <w:t xml:space="preserve"> who shall be anointed, and who shall be consecrated to minister in the </w:t>
      </w:r>
      <w:proofErr w:type="spellStart"/>
      <w:r w:rsidR="00D27CBB" w:rsidRPr="00093B59">
        <w:rPr>
          <w:rFonts w:asciiTheme="minorBidi" w:hAnsiTheme="minorBidi" w:cstheme="minorBidi"/>
          <w:b w:val="0"/>
          <w:bCs/>
          <w:i/>
          <w:iCs/>
          <w:kern w:val="28"/>
          <w:sz w:val="24"/>
        </w:rPr>
        <w:t>kohen’s</w:t>
      </w:r>
      <w:proofErr w:type="spellEnd"/>
      <w:r w:rsidR="00D27CBB" w:rsidRPr="00DA3DF8">
        <w:rPr>
          <w:rFonts w:asciiTheme="minorBidi" w:hAnsiTheme="minorBidi" w:cstheme="minorBidi"/>
          <w:b w:val="0"/>
          <w:bCs/>
          <w:kern w:val="28"/>
          <w:sz w:val="24"/>
        </w:rPr>
        <w:t xml:space="preserve"> office in his father’s stead, shall make the atonement, and shall put on the linen clothes, the holy garments, and he shall make atonement for the </w:t>
      </w:r>
      <w:proofErr w:type="spellStart"/>
      <w:r w:rsidR="00D27CBB" w:rsidRPr="00093B59">
        <w:rPr>
          <w:rFonts w:asciiTheme="minorBidi" w:hAnsiTheme="minorBidi" w:cstheme="minorBidi"/>
          <w:b w:val="0"/>
          <w:bCs/>
          <w:i/>
          <w:iCs/>
          <w:kern w:val="28"/>
          <w:sz w:val="24"/>
        </w:rPr>
        <w:t>kohanim</w:t>
      </w:r>
      <w:proofErr w:type="spellEnd"/>
      <w:r w:rsidR="00D27CBB" w:rsidRPr="00DA3DF8">
        <w:rPr>
          <w:rFonts w:asciiTheme="minorBidi" w:hAnsiTheme="minorBidi" w:cstheme="minorBidi"/>
          <w:b w:val="0"/>
          <w:bCs/>
          <w:kern w:val="28"/>
          <w:sz w:val="24"/>
        </w:rPr>
        <w:t>, and for all the people of the congregation” (vv. 32-33). The text then also goes on to speak of an everlasting statute, with a defined time: “once a year</w:t>
      </w:r>
      <w:r w:rsidR="00093B59">
        <w:rPr>
          <w:rFonts w:asciiTheme="minorBidi" w:hAnsiTheme="minorBidi" w:cstheme="minorBidi"/>
          <w:b w:val="0"/>
          <w:bCs/>
          <w:kern w:val="28"/>
          <w:sz w:val="24"/>
        </w:rPr>
        <w:t>.”</w:t>
      </w:r>
      <w:r w:rsidR="00D27CBB" w:rsidRPr="00DA3DF8">
        <w:rPr>
          <w:rStyle w:val="FootnoteReference"/>
          <w:rFonts w:asciiTheme="minorBidi" w:hAnsiTheme="minorBidi" w:cstheme="minorBidi"/>
          <w:b w:val="0"/>
          <w:bCs/>
          <w:kern w:val="28"/>
          <w:sz w:val="24"/>
        </w:rPr>
        <w:footnoteReference w:id="10"/>
      </w:r>
      <w:r w:rsidR="00D27CBB" w:rsidRPr="00DA3DF8">
        <w:rPr>
          <w:rFonts w:asciiTheme="minorBidi" w:hAnsiTheme="minorBidi" w:cstheme="minorBidi"/>
          <w:b w:val="0"/>
          <w:bCs/>
          <w:kern w:val="28"/>
          <w:sz w:val="24"/>
        </w:rPr>
        <w:t xml:space="preserve"> This stipulation of time, which does not sanctify any particular day, distances the event even further from the dimension of an “encounter</w:t>
      </w:r>
      <w:r w:rsidR="00093B59">
        <w:rPr>
          <w:rFonts w:asciiTheme="minorBidi" w:hAnsiTheme="minorBidi" w:cstheme="minorBidi"/>
          <w:b w:val="0"/>
          <w:bCs/>
          <w:kern w:val="28"/>
          <w:sz w:val="24"/>
        </w:rPr>
        <w:t>.”</w:t>
      </w:r>
      <w:r w:rsidR="00D27CBB" w:rsidRPr="00DA3DF8">
        <w:rPr>
          <w:rFonts w:asciiTheme="minorBidi" w:hAnsiTheme="minorBidi" w:cstheme="minorBidi"/>
          <w:b w:val="0"/>
          <w:bCs/>
          <w:kern w:val="28"/>
          <w:sz w:val="24"/>
        </w:rPr>
        <w:t xml:space="preserve"> According to this unit, God does not wait for the </w:t>
      </w:r>
      <w:proofErr w:type="spellStart"/>
      <w:r w:rsidR="00D27CBB" w:rsidRPr="00093B59">
        <w:rPr>
          <w:rFonts w:asciiTheme="minorBidi" w:hAnsiTheme="minorBidi" w:cstheme="minorBidi"/>
          <w:b w:val="0"/>
          <w:bCs/>
          <w:i/>
          <w:iCs/>
          <w:kern w:val="28"/>
          <w:sz w:val="24"/>
        </w:rPr>
        <w:t>Kohen</w:t>
      </w:r>
      <w:proofErr w:type="spellEnd"/>
      <w:r w:rsidR="00D27CBB" w:rsidRPr="00093B59">
        <w:rPr>
          <w:rFonts w:asciiTheme="minorBidi" w:hAnsiTheme="minorBidi" w:cstheme="minorBidi"/>
          <w:b w:val="0"/>
          <w:bCs/>
          <w:i/>
          <w:iCs/>
          <w:kern w:val="28"/>
          <w:sz w:val="24"/>
        </w:rPr>
        <w:t xml:space="preserve"> </w:t>
      </w:r>
      <w:proofErr w:type="spellStart"/>
      <w:r w:rsidR="00D27CBB" w:rsidRPr="00093B59">
        <w:rPr>
          <w:rFonts w:asciiTheme="minorBidi" w:hAnsiTheme="minorBidi" w:cstheme="minorBidi"/>
          <w:b w:val="0"/>
          <w:bCs/>
          <w:i/>
          <w:iCs/>
          <w:kern w:val="28"/>
          <w:sz w:val="24"/>
        </w:rPr>
        <w:t>Gadol</w:t>
      </w:r>
      <w:proofErr w:type="spellEnd"/>
      <w:r w:rsidR="00D27CBB" w:rsidRPr="00DA3DF8">
        <w:rPr>
          <w:rFonts w:asciiTheme="minorBidi" w:hAnsiTheme="minorBidi" w:cstheme="minorBidi"/>
          <w:b w:val="0"/>
          <w:bCs/>
          <w:kern w:val="28"/>
          <w:sz w:val="24"/>
        </w:rPr>
        <w:t xml:space="preserve"> on Yom Kippur in the </w:t>
      </w:r>
      <w:proofErr w:type="spellStart"/>
      <w:r w:rsidR="00D27CBB" w:rsidRPr="00093B59">
        <w:rPr>
          <w:rFonts w:asciiTheme="minorBidi" w:hAnsiTheme="minorBidi" w:cstheme="minorBidi"/>
          <w:b w:val="0"/>
          <w:bCs/>
          <w:i/>
          <w:iCs/>
          <w:kern w:val="28"/>
          <w:sz w:val="24"/>
        </w:rPr>
        <w:t>Kodesh</w:t>
      </w:r>
      <w:proofErr w:type="spellEnd"/>
      <w:r w:rsidR="00D27CBB" w:rsidRPr="00DA3DF8">
        <w:rPr>
          <w:rFonts w:asciiTheme="minorBidi" w:hAnsiTheme="minorBidi" w:cstheme="minorBidi"/>
          <w:b w:val="0"/>
          <w:bCs/>
          <w:kern w:val="28"/>
          <w:sz w:val="24"/>
        </w:rPr>
        <w:t xml:space="preserve"> </w:t>
      </w:r>
      <w:r w:rsidR="00D27CBB" w:rsidRPr="00093B59">
        <w:rPr>
          <w:rFonts w:asciiTheme="minorBidi" w:hAnsiTheme="minorBidi" w:cstheme="minorBidi"/>
          <w:b w:val="0"/>
          <w:bCs/>
          <w:i/>
          <w:iCs/>
          <w:kern w:val="28"/>
          <w:sz w:val="24"/>
        </w:rPr>
        <w:t>ha-</w:t>
      </w:r>
      <w:proofErr w:type="spellStart"/>
      <w:r w:rsidR="00D27CBB" w:rsidRPr="00093B59">
        <w:rPr>
          <w:rFonts w:asciiTheme="minorBidi" w:hAnsiTheme="minorBidi" w:cstheme="minorBidi"/>
          <w:b w:val="0"/>
          <w:bCs/>
          <w:i/>
          <w:iCs/>
          <w:kern w:val="28"/>
          <w:sz w:val="24"/>
        </w:rPr>
        <w:t>Kodashim</w:t>
      </w:r>
      <w:proofErr w:type="spellEnd"/>
      <w:r w:rsidR="00D27CBB" w:rsidRPr="00DA3DF8">
        <w:rPr>
          <w:rFonts w:asciiTheme="minorBidi" w:hAnsiTheme="minorBidi" w:cstheme="minorBidi"/>
          <w:b w:val="0"/>
          <w:bCs/>
          <w:kern w:val="28"/>
          <w:sz w:val="24"/>
        </w:rPr>
        <w:t xml:space="preserve">. A specific day of this </w:t>
      </w:r>
      <w:r w:rsidR="00D27CBB" w:rsidRPr="00DA3DF8">
        <w:rPr>
          <w:rFonts w:asciiTheme="minorBidi" w:hAnsiTheme="minorBidi" w:cstheme="minorBidi"/>
          <w:b w:val="0"/>
          <w:bCs/>
          <w:kern w:val="28"/>
          <w:sz w:val="24"/>
        </w:rPr>
        <w:lastRenderedPageBreak/>
        <w:t xml:space="preserve">sort is to be found in the unit that speaks about </w:t>
      </w:r>
      <w:proofErr w:type="spellStart"/>
      <w:r w:rsidR="00D27CBB" w:rsidRPr="00E30D1A">
        <w:rPr>
          <w:rFonts w:asciiTheme="minorBidi" w:hAnsiTheme="minorBidi" w:cstheme="minorBidi"/>
          <w:b w:val="0"/>
          <w:bCs/>
          <w:i/>
          <w:iCs/>
          <w:kern w:val="28"/>
          <w:sz w:val="24"/>
        </w:rPr>
        <w:t>Bnei</w:t>
      </w:r>
      <w:proofErr w:type="spellEnd"/>
      <w:r w:rsidR="00D27CBB" w:rsidRPr="00E30D1A">
        <w:rPr>
          <w:rFonts w:asciiTheme="minorBidi" w:hAnsiTheme="minorBidi" w:cstheme="minorBidi"/>
          <w:b w:val="0"/>
          <w:bCs/>
          <w:i/>
          <w:iCs/>
          <w:kern w:val="28"/>
          <w:sz w:val="24"/>
        </w:rPr>
        <w:t xml:space="preserve"> </w:t>
      </w:r>
      <w:proofErr w:type="spellStart"/>
      <w:r w:rsidR="00D27CBB" w:rsidRPr="00E30D1A">
        <w:rPr>
          <w:rFonts w:asciiTheme="minorBidi" w:hAnsiTheme="minorBidi" w:cstheme="minorBidi"/>
          <w:b w:val="0"/>
          <w:bCs/>
          <w:i/>
          <w:iCs/>
          <w:kern w:val="28"/>
          <w:sz w:val="24"/>
        </w:rPr>
        <w:t>Yisrael</w:t>
      </w:r>
      <w:proofErr w:type="spellEnd"/>
      <w:r w:rsidR="00D27CBB" w:rsidRPr="00DA3DF8">
        <w:rPr>
          <w:rFonts w:asciiTheme="minorBidi" w:hAnsiTheme="minorBidi" w:cstheme="minorBidi"/>
          <w:b w:val="0"/>
          <w:bCs/>
          <w:kern w:val="28"/>
          <w:sz w:val="24"/>
        </w:rPr>
        <w:t>, and there indeed He “waits</w:t>
      </w:r>
      <w:r w:rsidR="00093B59">
        <w:rPr>
          <w:rFonts w:asciiTheme="minorBidi" w:hAnsiTheme="minorBidi" w:cstheme="minorBidi"/>
          <w:b w:val="0"/>
          <w:bCs/>
          <w:kern w:val="28"/>
          <w:sz w:val="24"/>
        </w:rPr>
        <w:t>,”</w:t>
      </w:r>
      <w:r w:rsidR="00D27CBB" w:rsidRPr="00DA3DF8">
        <w:rPr>
          <w:rFonts w:asciiTheme="minorBidi" w:hAnsiTheme="minorBidi" w:cstheme="minorBidi"/>
          <w:b w:val="0"/>
          <w:bCs/>
          <w:kern w:val="28"/>
          <w:sz w:val="24"/>
        </w:rPr>
        <w:t xml:space="preserve"> as it were, to forgive them and cleanse them, “before the Lord</w:t>
      </w:r>
      <w:r w:rsidR="00093B59">
        <w:rPr>
          <w:rFonts w:asciiTheme="minorBidi" w:hAnsiTheme="minorBidi" w:cstheme="minorBidi"/>
          <w:b w:val="0"/>
          <w:bCs/>
          <w:kern w:val="28"/>
          <w:sz w:val="24"/>
        </w:rPr>
        <w:t>.”</w:t>
      </w:r>
      <w:r w:rsidR="00E30D1A">
        <w:rPr>
          <w:rFonts w:asciiTheme="minorBidi" w:hAnsiTheme="minorBidi" w:cstheme="minorBidi"/>
          <w:b w:val="0"/>
          <w:bCs/>
          <w:kern w:val="28"/>
          <w:sz w:val="24"/>
        </w:rPr>
        <w:t xml:space="preserve"> In the Temple, there is the </w:t>
      </w:r>
      <w:proofErr w:type="spellStart"/>
      <w:r w:rsidR="00E30D1A" w:rsidRPr="00E30D1A">
        <w:rPr>
          <w:rFonts w:asciiTheme="minorBidi" w:hAnsiTheme="minorBidi" w:cstheme="minorBidi"/>
          <w:b w:val="0"/>
          <w:bCs/>
          <w:i/>
          <w:iCs/>
          <w:kern w:val="28"/>
          <w:sz w:val="24"/>
        </w:rPr>
        <w:t>k</w:t>
      </w:r>
      <w:r w:rsidR="00D27CBB" w:rsidRPr="00E30D1A">
        <w:rPr>
          <w:rFonts w:asciiTheme="minorBidi" w:hAnsiTheme="minorBidi" w:cstheme="minorBidi"/>
          <w:b w:val="0"/>
          <w:bCs/>
          <w:i/>
          <w:iCs/>
          <w:kern w:val="28"/>
          <w:sz w:val="24"/>
        </w:rPr>
        <w:t>ohen</w:t>
      </w:r>
      <w:proofErr w:type="spellEnd"/>
      <w:r w:rsidR="00D27CBB" w:rsidRPr="00DA3DF8">
        <w:rPr>
          <w:rFonts w:asciiTheme="minorBidi" w:hAnsiTheme="minorBidi" w:cstheme="minorBidi"/>
          <w:b w:val="0"/>
          <w:bCs/>
          <w:kern w:val="28"/>
          <w:sz w:val="24"/>
        </w:rPr>
        <w:t xml:space="preserve"> who enters the innermost holy place, but the focus of his doing so is to effect atonement for the various circles that have been described.</w:t>
      </w:r>
    </w:p>
    <w:p w:rsidR="00DA3DF8" w:rsidRDefault="00DA3DF8" w:rsidP="00DA3DF8">
      <w:pPr>
        <w:bidi w:val="0"/>
        <w:spacing w:line="360" w:lineRule="auto"/>
        <w:ind w:firstLine="720"/>
        <w:rPr>
          <w:rFonts w:asciiTheme="minorBidi" w:hAnsiTheme="minorBidi" w:cstheme="minorBidi"/>
          <w:b w:val="0"/>
          <w:bCs/>
          <w:kern w:val="28"/>
          <w:sz w:val="24"/>
        </w:rPr>
      </w:pPr>
    </w:p>
    <w:p w:rsidR="00D27CBB" w:rsidRPr="00DA3DF8" w:rsidRDefault="00D27CBB" w:rsidP="00DA3DF8">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In practice, the “once a year” does in fact coincide with the “seventh month on the tenth of the month</w:t>
      </w:r>
      <w:r w:rsidR="00093B59">
        <w:rPr>
          <w:rFonts w:asciiTheme="minorBidi" w:hAnsiTheme="minorBidi" w:cstheme="minorBidi"/>
          <w:b w:val="0"/>
          <w:bCs/>
          <w:kern w:val="28"/>
          <w:sz w:val="24"/>
        </w:rPr>
        <w:t>,”</w:t>
      </w:r>
      <w:r w:rsidRPr="00DA3DF8">
        <w:rPr>
          <w:rFonts w:asciiTheme="minorBidi" w:hAnsiTheme="minorBidi" w:cstheme="minorBidi"/>
          <w:b w:val="0"/>
          <w:bCs/>
          <w:kern w:val="28"/>
          <w:sz w:val="24"/>
        </w:rPr>
        <w:t xml:space="preserve"> and the two dimensions complement one another. There is the event that takes place in the Temple- where, once a year, the </w:t>
      </w:r>
      <w:proofErr w:type="spellStart"/>
      <w:r w:rsidRPr="00E30D1A">
        <w:rPr>
          <w:rFonts w:asciiTheme="minorBidi" w:hAnsiTheme="minorBidi" w:cstheme="minorBidi"/>
          <w:b w:val="0"/>
          <w:bCs/>
          <w:i/>
          <w:iCs/>
          <w:kern w:val="28"/>
          <w:sz w:val="24"/>
        </w:rPr>
        <w:t>Kohen</w:t>
      </w:r>
      <w:proofErr w:type="spellEnd"/>
      <w:r w:rsidRPr="00DA3DF8">
        <w:rPr>
          <w:rFonts w:asciiTheme="minorBidi" w:hAnsiTheme="minorBidi" w:cstheme="minorBidi"/>
          <w:b w:val="0"/>
          <w:bCs/>
          <w:kern w:val="28"/>
          <w:sz w:val="24"/>
        </w:rPr>
        <w:t xml:space="preserve"> </w:t>
      </w:r>
      <w:proofErr w:type="spellStart"/>
      <w:r w:rsidRPr="00093B59">
        <w:rPr>
          <w:rFonts w:asciiTheme="minorBidi" w:hAnsiTheme="minorBidi" w:cstheme="minorBidi"/>
          <w:b w:val="0"/>
          <w:bCs/>
          <w:i/>
          <w:iCs/>
          <w:kern w:val="28"/>
          <w:sz w:val="24"/>
        </w:rPr>
        <w:t>Gadol</w:t>
      </w:r>
      <w:proofErr w:type="spellEnd"/>
      <w:r w:rsidRPr="00093B59">
        <w:rPr>
          <w:rFonts w:asciiTheme="minorBidi" w:hAnsiTheme="minorBidi" w:cstheme="minorBidi"/>
          <w:b w:val="0"/>
          <w:bCs/>
          <w:i/>
          <w:iCs/>
          <w:kern w:val="28"/>
          <w:sz w:val="24"/>
        </w:rPr>
        <w:t xml:space="preserve"> </w:t>
      </w:r>
      <w:r w:rsidRPr="00DA3DF8">
        <w:rPr>
          <w:rFonts w:asciiTheme="minorBidi" w:hAnsiTheme="minorBidi" w:cstheme="minorBidi"/>
          <w:b w:val="0"/>
          <w:bCs/>
          <w:kern w:val="28"/>
          <w:sz w:val="24"/>
        </w:rPr>
        <w:t xml:space="preserve">enters the </w:t>
      </w:r>
      <w:proofErr w:type="spellStart"/>
      <w:r w:rsidRPr="00F369CC">
        <w:rPr>
          <w:rFonts w:asciiTheme="minorBidi" w:hAnsiTheme="minorBidi" w:cstheme="minorBidi"/>
          <w:b w:val="0"/>
          <w:bCs/>
          <w:i/>
          <w:iCs/>
          <w:kern w:val="28"/>
          <w:sz w:val="24"/>
        </w:rPr>
        <w:t>Kodesh</w:t>
      </w:r>
      <w:proofErr w:type="spellEnd"/>
      <w:r w:rsidRPr="00F369CC">
        <w:rPr>
          <w:rFonts w:asciiTheme="minorBidi" w:hAnsiTheme="minorBidi" w:cstheme="minorBidi"/>
          <w:b w:val="0"/>
          <w:bCs/>
          <w:i/>
          <w:iCs/>
          <w:kern w:val="28"/>
          <w:sz w:val="24"/>
        </w:rPr>
        <w:t xml:space="preserve"> ha-</w:t>
      </w:r>
      <w:proofErr w:type="spellStart"/>
      <w:r w:rsidRPr="00F369CC">
        <w:rPr>
          <w:rFonts w:asciiTheme="minorBidi" w:hAnsiTheme="minorBidi" w:cstheme="minorBidi"/>
          <w:b w:val="0"/>
          <w:bCs/>
          <w:i/>
          <w:iCs/>
          <w:kern w:val="28"/>
          <w:sz w:val="24"/>
        </w:rPr>
        <w:t>Kodashim</w:t>
      </w:r>
      <w:proofErr w:type="spellEnd"/>
      <w:r w:rsidRPr="00DA3DF8">
        <w:rPr>
          <w:rFonts w:asciiTheme="minorBidi" w:hAnsiTheme="minorBidi" w:cstheme="minorBidi"/>
          <w:b w:val="0"/>
          <w:bCs/>
          <w:kern w:val="28"/>
          <w:sz w:val="24"/>
        </w:rPr>
        <w:t xml:space="preserve">; at the same time there is another event – the simple service </w:t>
      </w:r>
      <w:r w:rsidR="00820368" w:rsidRPr="00DA3DF8">
        <w:rPr>
          <w:rFonts w:asciiTheme="minorBidi" w:hAnsiTheme="minorBidi" w:cstheme="minorBidi"/>
          <w:b w:val="0"/>
          <w:bCs/>
          <w:kern w:val="28"/>
          <w:sz w:val="24"/>
        </w:rPr>
        <w:t>that reminds us that the purpose and meaning behind the service of the Temple is the Divine Presence that rests amongst the nation of Israel.</w:t>
      </w:r>
    </w:p>
    <w:p w:rsidR="00DA3DF8" w:rsidRDefault="00DA3DF8" w:rsidP="00DA3DF8">
      <w:pPr>
        <w:bidi w:val="0"/>
        <w:spacing w:line="360" w:lineRule="auto"/>
        <w:ind w:firstLine="720"/>
        <w:rPr>
          <w:rFonts w:asciiTheme="minorBidi" w:hAnsiTheme="minorBidi" w:cstheme="minorBidi"/>
          <w:b w:val="0"/>
          <w:bCs/>
          <w:kern w:val="28"/>
          <w:sz w:val="24"/>
        </w:rPr>
      </w:pPr>
    </w:p>
    <w:p w:rsidR="00820368" w:rsidRDefault="00820368" w:rsidP="00E30D1A">
      <w:pPr>
        <w:bidi w:val="0"/>
        <w:spacing w:line="360" w:lineRule="auto"/>
        <w:ind w:firstLine="720"/>
        <w:rPr>
          <w:rFonts w:asciiTheme="minorBidi" w:hAnsiTheme="minorBidi" w:cstheme="minorBidi"/>
          <w:b w:val="0"/>
          <w:bCs/>
          <w:kern w:val="28"/>
          <w:sz w:val="24"/>
        </w:rPr>
      </w:pPr>
      <w:r w:rsidRPr="00DA3DF8">
        <w:rPr>
          <w:rFonts w:asciiTheme="minorBidi" w:hAnsiTheme="minorBidi" w:cstheme="minorBidi"/>
          <w:b w:val="0"/>
          <w:bCs/>
          <w:kern w:val="28"/>
          <w:sz w:val="24"/>
        </w:rPr>
        <w:t xml:space="preserve">R. </w:t>
      </w:r>
      <w:proofErr w:type="spellStart"/>
      <w:r w:rsidRPr="00DA3DF8">
        <w:rPr>
          <w:rFonts w:asciiTheme="minorBidi" w:hAnsiTheme="minorBidi" w:cstheme="minorBidi"/>
          <w:b w:val="0"/>
          <w:bCs/>
          <w:kern w:val="28"/>
          <w:sz w:val="24"/>
        </w:rPr>
        <w:t>Yehuda</w:t>
      </w:r>
      <w:proofErr w:type="spellEnd"/>
      <w:r w:rsidRPr="00DA3DF8">
        <w:rPr>
          <w:rFonts w:asciiTheme="minorBidi" w:hAnsiTheme="minorBidi" w:cstheme="minorBidi"/>
          <w:b w:val="0"/>
          <w:bCs/>
          <w:kern w:val="28"/>
          <w:sz w:val="24"/>
        </w:rPr>
        <w:t xml:space="preserve"> </w:t>
      </w:r>
      <w:r w:rsidR="00E30D1A">
        <w:rPr>
          <w:rFonts w:asciiTheme="minorBidi" w:hAnsiTheme="minorBidi" w:cstheme="minorBidi"/>
          <w:b w:val="0"/>
          <w:bCs/>
          <w:kern w:val="28"/>
          <w:sz w:val="24"/>
        </w:rPr>
        <w:t>H</w:t>
      </w:r>
      <w:r w:rsidRPr="00DA3DF8">
        <w:rPr>
          <w:rFonts w:asciiTheme="minorBidi" w:hAnsiTheme="minorBidi" w:cstheme="minorBidi"/>
          <w:b w:val="0"/>
          <w:bCs/>
          <w:kern w:val="28"/>
          <w:sz w:val="24"/>
        </w:rPr>
        <w:t>a-</w:t>
      </w:r>
      <w:proofErr w:type="spellStart"/>
      <w:r w:rsidRPr="00DA3DF8">
        <w:rPr>
          <w:rFonts w:asciiTheme="minorBidi" w:hAnsiTheme="minorBidi" w:cstheme="minorBidi"/>
          <w:b w:val="0"/>
          <w:bCs/>
          <w:kern w:val="28"/>
          <w:sz w:val="24"/>
        </w:rPr>
        <w:t>Nasi</w:t>
      </w:r>
      <w:proofErr w:type="spellEnd"/>
      <w:r w:rsidRPr="00DA3DF8">
        <w:rPr>
          <w:rFonts w:asciiTheme="minorBidi" w:hAnsiTheme="minorBidi" w:cstheme="minorBidi"/>
          <w:b w:val="0"/>
          <w:bCs/>
          <w:kern w:val="28"/>
          <w:sz w:val="24"/>
        </w:rPr>
        <w:t xml:space="preserve"> chooses to conclude with the words of R. </w:t>
      </w:r>
      <w:proofErr w:type="spellStart"/>
      <w:r w:rsidRPr="00DA3DF8">
        <w:rPr>
          <w:rFonts w:asciiTheme="minorBidi" w:hAnsiTheme="minorBidi" w:cstheme="minorBidi"/>
          <w:b w:val="0"/>
          <w:bCs/>
          <w:kern w:val="28"/>
          <w:sz w:val="24"/>
        </w:rPr>
        <w:t>Akiva</w:t>
      </w:r>
      <w:proofErr w:type="spellEnd"/>
      <w:r w:rsidRPr="00DA3DF8">
        <w:rPr>
          <w:rFonts w:asciiTheme="minorBidi" w:hAnsiTheme="minorBidi" w:cstheme="minorBidi"/>
          <w:b w:val="0"/>
          <w:bCs/>
          <w:kern w:val="28"/>
          <w:sz w:val="24"/>
        </w:rPr>
        <w:t>, reflecting this idea:</w:t>
      </w:r>
    </w:p>
    <w:p w:rsidR="00DA3DF8" w:rsidRPr="00DA3DF8" w:rsidRDefault="00DA3DF8" w:rsidP="00DA3DF8">
      <w:pPr>
        <w:bidi w:val="0"/>
        <w:spacing w:line="360" w:lineRule="auto"/>
        <w:ind w:firstLine="720"/>
        <w:rPr>
          <w:rFonts w:asciiTheme="minorBidi" w:hAnsiTheme="minorBidi" w:cstheme="minorBidi"/>
          <w:b w:val="0"/>
          <w:bCs/>
          <w:kern w:val="28"/>
          <w:sz w:val="24"/>
        </w:rPr>
      </w:pPr>
    </w:p>
    <w:p w:rsidR="00820368" w:rsidRPr="00DA3DF8" w:rsidRDefault="00E30D1A" w:rsidP="00E30D1A">
      <w:pPr>
        <w:bidi w:val="0"/>
        <w:spacing w:line="360" w:lineRule="auto"/>
        <w:ind w:left="720"/>
        <w:rPr>
          <w:rFonts w:asciiTheme="minorBidi" w:hAnsiTheme="minorBidi" w:cstheme="minorBidi"/>
          <w:b w:val="0"/>
          <w:bCs/>
          <w:kern w:val="28"/>
          <w:sz w:val="24"/>
        </w:rPr>
      </w:pPr>
      <w:r>
        <w:rPr>
          <w:rFonts w:asciiTheme="minorBidi" w:hAnsiTheme="minorBidi" w:cstheme="minorBidi"/>
          <w:b w:val="0"/>
          <w:bCs/>
          <w:kern w:val="28"/>
          <w:sz w:val="24"/>
        </w:rPr>
        <w:t>Happy are you, O Israel!</w:t>
      </w:r>
      <w:r w:rsidR="00820368" w:rsidRPr="00DA3DF8">
        <w:rPr>
          <w:rFonts w:asciiTheme="minorBidi" w:hAnsiTheme="minorBidi" w:cstheme="minorBidi"/>
          <w:b w:val="0"/>
          <w:bCs/>
          <w:kern w:val="28"/>
          <w:sz w:val="24"/>
        </w:rPr>
        <w:t xml:space="preserve"> </w:t>
      </w:r>
      <w:r>
        <w:rPr>
          <w:rFonts w:asciiTheme="minorBidi" w:hAnsiTheme="minorBidi" w:cstheme="minorBidi"/>
          <w:b w:val="0"/>
          <w:bCs/>
          <w:kern w:val="28"/>
          <w:sz w:val="24"/>
        </w:rPr>
        <w:t>B</w:t>
      </w:r>
      <w:r w:rsidR="00820368" w:rsidRPr="00DA3DF8">
        <w:rPr>
          <w:rFonts w:asciiTheme="minorBidi" w:hAnsiTheme="minorBidi" w:cstheme="minorBidi"/>
          <w:b w:val="0"/>
          <w:bCs/>
          <w:kern w:val="28"/>
          <w:sz w:val="24"/>
        </w:rPr>
        <w:t xml:space="preserve">efore </w:t>
      </w:r>
      <w:proofErr w:type="gramStart"/>
      <w:r w:rsidR="00820368" w:rsidRPr="00DA3DF8">
        <w:rPr>
          <w:rFonts w:asciiTheme="minorBidi" w:hAnsiTheme="minorBidi" w:cstheme="minorBidi"/>
          <w:b w:val="0"/>
          <w:bCs/>
          <w:kern w:val="28"/>
          <w:sz w:val="24"/>
        </w:rPr>
        <w:t>Whom</w:t>
      </w:r>
      <w:proofErr w:type="gramEnd"/>
      <w:r w:rsidR="00820368" w:rsidRPr="00DA3DF8">
        <w:rPr>
          <w:rFonts w:asciiTheme="minorBidi" w:hAnsiTheme="minorBidi" w:cstheme="minorBidi"/>
          <w:b w:val="0"/>
          <w:bCs/>
          <w:kern w:val="28"/>
          <w:sz w:val="24"/>
        </w:rPr>
        <w:t xml:space="preserve"> are you purified? Who purifies you? Your Father in heaven, as it is written (</w:t>
      </w:r>
      <w:proofErr w:type="spellStart"/>
      <w:r w:rsidR="00820368" w:rsidRPr="00093B59">
        <w:rPr>
          <w:rFonts w:asciiTheme="minorBidi" w:hAnsiTheme="minorBidi" w:cstheme="minorBidi"/>
          <w:b w:val="0"/>
          <w:bCs/>
          <w:i/>
          <w:iCs/>
          <w:kern w:val="28"/>
          <w:sz w:val="24"/>
        </w:rPr>
        <w:t>Yechezkel</w:t>
      </w:r>
      <w:proofErr w:type="spellEnd"/>
      <w:r>
        <w:rPr>
          <w:rFonts w:asciiTheme="minorBidi" w:hAnsiTheme="minorBidi" w:cstheme="minorBidi"/>
          <w:b w:val="0"/>
          <w:bCs/>
          <w:kern w:val="28"/>
          <w:sz w:val="24"/>
        </w:rPr>
        <w:t xml:space="preserve"> 36), “</w:t>
      </w:r>
      <w:r w:rsidR="00820368" w:rsidRPr="00DA3DF8">
        <w:rPr>
          <w:rFonts w:asciiTheme="minorBidi" w:hAnsiTheme="minorBidi" w:cstheme="minorBidi"/>
          <w:b w:val="0"/>
          <w:bCs/>
          <w:kern w:val="28"/>
          <w:sz w:val="24"/>
        </w:rPr>
        <w:t>Then I will sprinkle clean water upon you, and you shall be clean</w:t>
      </w:r>
      <w:r>
        <w:rPr>
          <w:rFonts w:asciiTheme="minorBidi" w:hAnsiTheme="minorBidi" w:cstheme="minorBidi"/>
          <w:b w:val="0"/>
          <w:bCs/>
          <w:kern w:val="28"/>
          <w:sz w:val="24"/>
        </w:rPr>
        <w:t>,”</w:t>
      </w:r>
      <w:r w:rsidR="00820368" w:rsidRPr="00DA3DF8">
        <w:rPr>
          <w:rFonts w:asciiTheme="minorBidi" w:hAnsiTheme="minorBidi" w:cstheme="minorBidi"/>
          <w:b w:val="0"/>
          <w:bCs/>
          <w:kern w:val="28"/>
          <w:sz w:val="24"/>
        </w:rPr>
        <w:t xml:space="preserve"> and it is </w:t>
      </w:r>
      <w:r>
        <w:rPr>
          <w:rFonts w:asciiTheme="minorBidi" w:hAnsiTheme="minorBidi" w:cstheme="minorBidi"/>
          <w:b w:val="0"/>
          <w:bCs/>
          <w:kern w:val="28"/>
          <w:sz w:val="24"/>
        </w:rPr>
        <w:t>written [in reference to God], “T</w:t>
      </w:r>
      <w:r w:rsidR="00820368" w:rsidRPr="00DA3DF8">
        <w:rPr>
          <w:rFonts w:asciiTheme="minorBidi" w:hAnsiTheme="minorBidi" w:cstheme="minorBidi"/>
          <w:b w:val="0"/>
          <w:bCs/>
          <w:kern w:val="28"/>
          <w:sz w:val="24"/>
        </w:rPr>
        <w:t>he Hope [</w:t>
      </w:r>
      <w:proofErr w:type="spellStart"/>
      <w:r w:rsidR="00820368" w:rsidRPr="00DA3DF8">
        <w:rPr>
          <w:rFonts w:asciiTheme="minorBidi" w:hAnsiTheme="minorBidi" w:cstheme="minorBidi"/>
          <w:b w:val="0"/>
          <w:bCs/>
          <w:i/>
          <w:iCs/>
          <w:kern w:val="28"/>
          <w:sz w:val="24"/>
        </w:rPr>
        <w:t>mikveh</w:t>
      </w:r>
      <w:proofErr w:type="spellEnd"/>
      <w:r>
        <w:rPr>
          <w:rFonts w:asciiTheme="minorBidi" w:hAnsiTheme="minorBidi" w:cstheme="minorBidi"/>
          <w:b w:val="0"/>
          <w:bCs/>
          <w:kern w:val="28"/>
          <w:sz w:val="24"/>
        </w:rPr>
        <w:t>] of Israel.” J</w:t>
      </w:r>
      <w:r w:rsidR="00820368" w:rsidRPr="00DA3DF8">
        <w:rPr>
          <w:rFonts w:asciiTheme="minorBidi" w:hAnsiTheme="minorBidi" w:cstheme="minorBidi"/>
          <w:b w:val="0"/>
          <w:bCs/>
          <w:kern w:val="28"/>
          <w:sz w:val="24"/>
        </w:rPr>
        <w:t xml:space="preserve">ust as a </w:t>
      </w:r>
      <w:proofErr w:type="spellStart"/>
      <w:r w:rsidR="00820368" w:rsidRPr="00DA3DF8">
        <w:rPr>
          <w:rFonts w:asciiTheme="minorBidi" w:hAnsiTheme="minorBidi" w:cstheme="minorBidi"/>
          <w:b w:val="0"/>
          <w:bCs/>
          <w:i/>
          <w:iCs/>
          <w:kern w:val="28"/>
          <w:sz w:val="24"/>
        </w:rPr>
        <w:t>mikveh</w:t>
      </w:r>
      <w:proofErr w:type="spellEnd"/>
      <w:r w:rsidR="00820368" w:rsidRPr="00DA3DF8">
        <w:rPr>
          <w:rFonts w:asciiTheme="minorBidi" w:hAnsiTheme="minorBidi" w:cstheme="minorBidi"/>
          <w:b w:val="0"/>
          <w:bCs/>
          <w:kern w:val="28"/>
          <w:sz w:val="24"/>
        </w:rPr>
        <w:t xml:space="preserve"> purifies those who are impure, so the Holy One, </w:t>
      </w:r>
      <w:r>
        <w:rPr>
          <w:rFonts w:asciiTheme="minorBidi" w:hAnsiTheme="minorBidi" w:cstheme="minorBidi"/>
          <w:b w:val="0"/>
          <w:bCs/>
          <w:kern w:val="28"/>
          <w:sz w:val="24"/>
        </w:rPr>
        <w:t>blessed be He, purifies Israel.</w:t>
      </w:r>
    </w:p>
    <w:p w:rsidR="00820368" w:rsidRPr="00DA3DF8" w:rsidRDefault="00820368" w:rsidP="00DA3DF8">
      <w:pPr>
        <w:bidi w:val="0"/>
        <w:spacing w:line="360" w:lineRule="auto"/>
        <w:ind w:firstLine="720"/>
        <w:rPr>
          <w:rFonts w:asciiTheme="minorBidi" w:hAnsiTheme="minorBidi" w:cstheme="minorBidi"/>
          <w:b w:val="0"/>
          <w:bCs/>
          <w:kern w:val="28"/>
          <w:sz w:val="24"/>
        </w:rPr>
      </w:pPr>
    </w:p>
    <w:p w:rsidR="00820368" w:rsidRPr="00DA3DF8" w:rsidRDefault="00820368" w:rsidP="00DA3DF8">
      <w:pPr>
        <w:bidi w:val="0"/>
        <w:spacing w:line="360" w:lineRule="auto"/>
        <w:ind w:firstLine="720"/>
        <w:rPr>
          <w:rFonts w:asciiTheme="minorBidi" w:hAnsiTheme="minorBidi" w:cstheme="minorBidi"/>
          <w:b w:val="0"/>
          <w:bCs/>
          <w:kern w:val="28"/>
          <w:sz w:val="24"/>
        </w:rPr>
      </w:pPr>
    </w:p>
    <w:p w:rsidR="00820368" w:rsidRPr="00DA3DF8" w:rsidRDefault="00820368" w:rsidP="00DA3DF8">
      <w:pPr>
        <w:bidi w:val="0"/>
        <w:spacing w:line="360" w:lineRule="auto"/>
        <w:rPr>
          <w:rFonts w:asciiTheme="minorBidi" w:hAnsiTheme="minorBidi" w:cstheme="minorBidi"/>
          <w:b w:val="0"/>
          <w:bCs/>
          <w:kern w:val="28"/>
          <w:sz w:val="24"/>
        </w:rPr>
      </w:pPr>
      <w:r w:rsidRPr="00DA3DF8">
        <w:rPr>
          <w:rFonts w:asciiTheme="minorBidi" w:hAnsiTheme="minorBidi" w:cstheme="minorBidi"/>
          <w:b w:val="0"/>
          <w:bCs/>
          <w:kern w:val="28"/>
          <w:sz w:val="24"/>
        </w:rPr>
        <w:t xml:space="preserve">Translated by </w:t>
      </w:r>
      <w:proofErr w:type="spellStart"/>
      <w:r w:rsidRPr="00DA3DF8">
        <w:rPr>
          <w:rFonts w:asciiTheme="minorBidi" w:hAnsiTheme="minorBidi" w:cstheme="minorBidi"/>
          <w:b w:val="0"/>
          <w:bCs/>
          <w:kern w:val="28"/>
          <w:sz w:val="24"/>
        </w:rPr>
        <w:t>Kaeren</w:t>
      </w:r>
      <w:proofErr w:type="spellEnd"/>
      <w:r w:rsidRPr="00DA3DF8">
        <w:rPr>
          <w:rFonts w:asciiTheme="minorBidi" w:hAnsiTheme="minorBidi" w:cstheme="minorBidi"/>
          <w:b w:val="0"/>
          <w:bCs/>
          <w:kern w:val="28"/>
          <w:sz w:val="24"/>
        </w:rPr>
        <w:t xml:space="preserve"> Fish</w:t>
      </w:r>
    </w:p>
    <w:p w:rsidR="00820368" w:rsidRPr="00DA3DF8" w:rsidRDefault="00820368" w:rsidP="00DA3DF8">
      <w:pPr>
        <w:bidi w:val="0"/>
        <w:spacing w:line="360" w:lineRule="auto"/>
        <w:ind w:firstLine="720"/>
        <w:rPr>
          <w:rFonts w:asciiTheme="minorBidi" w:hAnsiTheme="minorBidi" w:cstheme="minorBidi"/>
          <w:b w:val="0"/>
          <w:bCs/>
          <w:kern w:val="28"/>
          <w:sz w:val="24"/>
        </w:rPr>
      </w:pPr>
    </w:p>
    <w:p w:rsidR="009968BF" w:rsidRPr="00DA3DF8" w:rsidRDefault="009968BF" w:rsidP="00DA3DF8">
      <w:pPr>
        <w:pStyle w:val="31"/>
        <w:ind w:firstLine="720"/>
        <w:rPr>
          <w:rFonts w:asciiTheme="minorBidi" w:hAnsiTheme="minorBidi" w:cstheme="minorBidi" w:hint="cs"/>
          <w:b w:val="0"/>
          <w:bCs/>
          <w:sz w:val="24"/>
          <w:szCs w:val="24"/>
          <w:rtl/>
        </w:rPr>
      </w:pPr>
    </w:p>
    <w:sectPr w:rsidR="009968BF" w:rsidRPr="00DA3DF8" w:rsidSect="00DB5736">
      <w:headerReference w:type="even" r:id="rId8"/>
      <w:headerReference w:type="default" r:id="rId9"/>
      <w:pgSz w:w="11906" w:h="16838"/>
      <w:pgMar w:top="1440" w:right="1466" w:bottom="1440" w:left="162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025" w:rsidRDefault="00786025" w:rsidP="00333C79">
      <w:pPr>
        <w:spacing w:line="240" w:lineRule="auto"/>
      </w:pPr>
      <w:r>
        <w:separator/>
      </w:r>
    </w:p>
  </w:endnote>
  <w:endnote w:type="continuationSeparator" w:id="0">
    <w:p w:rsidR="00786025" w:rsidRDefault="00786025" w:rsidP="00333C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Vilna">
    <w:charset w:val="B1"/>
    <w:family w:val="auto"/>
    <w:pitch w:val="variable"/>
    <w:sig w:usb0="00000801" w:usb1="4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025" w:rsidRDefault="00786025" w:rsidP="00DA3DF8">
      <w:pPr>
        <w:bidi w:val="0"/>
        <w:spacing w:line="240" w:lineRule="auto"/>
      </w:pPr>
      <w:r>
        <w:separator/>
      </w:r>
    </w:p>
  </w:footnote>
  <w:footnote w:type="continuationSeparator" w:id="0">
    <w:p w:rsidR="00786025" w:rsidRDefault="00786025" w:rsidP="00333C79">
      <w:pPr>
        <w:spacing w:line="240" w:lineRule="auto"/>
      </w:pPr>
      <w:r>
        <w:continuationSeparator/>
      </w:r>
    </w:p>
  </w:footnote>
  <w:footnote w:id="1">
    <w:p w:rsidR="00E530E4" w:rsidRPr="00DA3DF8" w:rsidRDefault="00E530E4" w:rsidP="00CF5C2E">
      <w:pPr>
        <w:pStyle w:val="FootnoteText"/>
        <w:bidi w:val="0"/>
        <w:spacing w:line="360" w:lineRule="auto"/>
        <w:rPr>
          <w:rFonts w:asciiTheme="minorBidi" w:hAnsiTheme="minorBidi" w:cstheme="minorBidi"/>
          <w:b w:val="0"/>
          <w:bCs/>
          <w:szCs w:val="20"/>
        </w:rPr>
      </w:pPr>
      <w:r w:rsidRPr="00DA3DF8">
        <w:rPr>
          <w:rStyle w:val="FootnoteReference"/>
          <w:rFonts w:asciiTheme="minorBidi" w:hAnsiTheme="minorBidi" w:cstheme="minorBidi"/>
          <w:szCs w:val="20"/>
        </w:rPr>
        <w:footnoteRef/>
      </w:r>
      <w:r w:rsidRPr="00DA3DF8">
        <w:rPr>
          <w:rFonts w:asciiTheme="minorBidi" w:hAnsiTheme="minorBidi" w:cstheme="minorBidi"/>
          <w:szCs w:val="20"/>
          <w:rtl/>
        </w:rPr>
        <w:t xml:space="preserve"> </w:t>
      </w:r>
      <w:r w:rsidRPr="00DA3DF8">
        <w:rPr>
          <w:rFonts w:asciiTheme="minorBidi" w:hAnsiTheme="minorBidi" w:cstheme="minorBidi"/>
          <w:b w:val="0"/>
          <w:bCs/>
          <w:szCs w:val="20"/>
        </w:rPr>
        <w:t xml:space="preserve"> In addition to the discussion of Yom Kippur in our </w:t>
      </w:r>
      <w:proofErr w:type="spellStart"/>
      <w:r w:rsidRPr="00DA3DF8">
        <w:rPr>
          <w:rFonts w:asciiTheme="minorBidi" w:hAnsiTheme="minorBidi" w:cstheme="minorBidi"/>
          <w:b w:val="0"/>
          <w:bCs/>
          <w:i/>
          <w:iCs/>
          <w:szCs w:val="20"/>
        </w:rPr>
        <w:t>par</w:t>
      </w:r>
      <w:r w:rsidR="00DA3DF8" w:rsidRPr="00DA3DF8">
        <w:rPr>
          <w:rFonts w:asciiTheme="minorBidi" w:hAnsiTheme="minorBidi" w:cstheme="minorBidi"/>
          <w:b w:val="0"/>
          <w:bCs/>
          <w:i/>
          <w:iCs/>
          <w:szCs w:val="20"/>
        </w:rPr>
        <w:t>a</w:t>
      </w:r>
      <w:r w:rsidRPr="00DA3DF8">
        <w:rPr>
          <w:rFonts w:asciiTheme="minorBidi" w:hAnsiTheme="minorBidi" w:cstheme="minorBidi"/>
          <w:b w:val="0"/>
          <w:bCs/>
          <w:i/>
          <w:iCs/>
          <w:szCs w:val="20"/>
        </w:rPr>
        <w:t>sha</w:t>
      </w:r>
      <w:proofErr w:type="spellEnd"/>
      <w:r w:rsidRPr="00DA3DF8">
        <w:rPr>
          <w:rFonts w:asciiTheme="minorBidi" w:hAnsiTheme="minorBidi" w:cstheme="minorBidi"/>
          <w:b w:val="0"/>
          <w:bCs/>
          <w:szCs w:val="20"/>
        </w:rPr>
        <w:t xml:space="preserve"> (</w:t>
      </w:r>
      <w:proofErr w:type="spellStart"/>
      <w:r w:rsidRPr="00DA3DF8">
        <w:rPr>
          <w:rFonts w:asciiTheme="minorBidi" w:hAnsiTheme="minorBidi" w:cstheme="minorBidi"/>
          <w:b w:val="0"/>
          <w:bCs/>
          <w:i/>
          <w:iCs/>
          <w:szCs w:val="20"/>
        </w:rPr>
        <w:t>Vayikra</w:t>
      </w:r>
      <w:proofErr w:type="spellEnd"/>
      <w:r w:rsidRPr="00DA3DF8">
        <w:rPr>
          <w:rFonts w:asciiTheme="minorBidi" w:hAnsiTheme="minorBidi" w:cstheme="minorBidi"/>
          <w:b w:val="0"/>
          <w:bCs/>
          <w:szCs w:val="20"/>
        </w:rPr>
        <w:t xml:space="preserve"> 16), it appears again in </w:t>
      </w:r>
      <w:proofErr w:type="spellStart"/>
      <w:r w:rsidRPr="00DA3DF8">
        <w:rPr>
          <w:rFonts w:asciiTheme="minorBidi" w:hAnsiTheme="minorBidi" w:cstheme="minorBidi"/>
          <w:b w:val="0"/>
          <w:bCs/>
          <w:i/>
          <w:iCs/>
          <w:szCs w:val="20"/>
        </w:rPr>
        <w:t>Par</w:t>
      </w:r>
      <w:r w:rsidR="00DA3DF8" w:rsidRPr="00DA3DF8">
        <w:rPr>
          <w:rFonts w:asciiTheme="minorBidi" w:hAnsiTheme="minorBidi" w:cstheme="minorBidi"/>
          <w:b w:val="0"/>
          <w:bCs/>
          <w:i/>
          <w:iCs/>
          <w:szCs w:val="20"/>
        </w:rPr>
        <w:t>a</w:t>
      </w:r>
      <w:r w:rsidRPr="00DA3DF8">
        <w:rPr>
          <w:rFonts w:asciiTheme="minorBidi" w:hAnsiTheme="minorBidi" w:cstheme="minorBidi"/>
          <w:b w:val="0"/>
          <w:bCs/>
          <w:i/>
          <w:iCs/>
          <w:szCs w:val="20"/>
        </w:rPr>
        <w:t>shat</w:t>
      </w:r>
      <w:proofErr w:type="spellEnd"/>
      <w:r w:rsidRPr="00DA3DF8">
        <w:rPr>
          <w:rFonts w:asciiTheme="minorBidi" w:hAnsiTheme="minorBidi" w:cstheme="minorBidi"/>
          <w:b w:val="0"/>
          <w:bCs/>
          <w:i/>
          <w:iCs/>
          <w:szCs w:val="20"/>
        </w:rPr>
        <w:t xml:space="preserve"> </w:t>
      </w:r>
      <w:proofErr w:type="spellStart"/>
      <w:r w:rsidRPr="00DA3DF8">
        <w:rPr>
          <w:rFonts w:asciiTheme="minorBidi" w:hAnsiTheme="minorBidi" w:cstheme="minorBidi"/>
          <w:b w:val="0"/>
          <w:bCs/>
          <w:i/>
          <w:iCs/>
          <w:szCs w:val="20"/>
        </w:rPr>
        <w:t>Emor</w:t>
      </w:r>
      <w:proofErr w:type="spellEnd"/>
      <w:r w:rsidR="00CF5C2E">
        <w:rPr>
          <w:rFonts w:asciiTheme="minorBidi" w:hAnsiTheme="minorBidi" w:cstheme="minorBidi"/>
          <w:b w:val="0"/>
          <w:bCs/>
          <w:szCs w:val="20"/>
        </w:rPr>
        <w:t>,</w:t>
      </w:r>
      <w:r w:rsidRPr="00DA3DF8">
        <w:rPr>
          <w:rFonts w:asciiTheme="minorBidi" w:hAnsiTheme="minorBidi" w:cstheme="minorBidi"/>
          <w:b w:val="0"/>
          <w:bCs/>
          <w:szCs w:val="20"/>
        </w:rPr>
        <w:t xml:space="preserve"> as part of the unit detailing the laws of different holy days (chapter 23:27-32)</w:t>
      </w:r>
      <w:r w:rsidR="00CF5C2E">
        <w:rPr>
          <w:rFonts w:asciiTheme="minorBidi" w:hAnsiTheme="minorBidi" w:cstheme="minorBidi"/>
          <w:b w:val="0"/>
          <w:bCs/>
          <w:szCs w:val="20"/>
        </w:rPr>
        <w:t>,</w:t>
      </w:r>
      <w:r w:rsidRPr="00DA3DF8">
        <w:rPr>
          <w:rFonts w:asciiTheme="minorBidi" w:hAnsiTheme="minorBidi" w:cstheme="minorBidi"/>
          <w:b w:val="0"/>
          <w:bCs/>
          <w:szCs w:val="20"/>
        </w:rPr>
        <w:t xml:space="preserve"> and then in </w:t>
      </w:r>
      <w:proofErr w:type="spellStart"/>
      <w:r w:rsidRPr="00DA3DF8">
        <w:rPr>
          <w:rFonts w:asciiTheme="minorBidi" w:hAnsiTheme="minorBidi" w:cstheme="minorBidi"/>
          <w:b w:val="0"/>
          <w:bCs/>
          <w:i/>
          <w:iCs/>
          <w:szCs w:val="20"/>
        </w:rPr>
        <w:t>Parshat</w:t>
      </w:r>
      <w:proofErr w:type="spellEnd"/>
      <w:r w:rsidRPr="00DA3DF8">
        <w:rPr>
          <w:rFonts w:asciiTheme="minorBidi" w:hAnsiTheme="minorBidi" w:cstheme="minorBidi"/>
          <w:b w:val="0"/>
          <w:bCs/>
          <w:i/>
          <w:iCs/>
          <w:szCs w:val="20"/>
        </w:rPr>
        <w:t xml:space="preserve"> </w:t>
      </w:r>
      <w:proofErr w:type="spellStart"/>
      <w:r w:rsidRPr="00DA3DF8">
        <w:rPr>
          <w:rFonts w:asciiTheme="minorBidi" w:hAnsiTheme="minorBidi" w:cstheme="minorBidi"/>
          <w:b w:val="0"/>
          <w:bCs/>
          <w:i/>
          <w:iCs/>
          <w:szCs w:val="20"/>
        </w:rPr>
        <w:t>Pinchas</w:t>
      </w:r>
      <w:proofErr w:type="spellEnd"/>
      <w:r w:rsidRPr="00DA3DF8">
        <w:rPr>
          <w:rFonts w:asciiTheme="minorBidi" w:hAnsiTheme="minorBidi" w:cstheme="minorBidi"/>
          <w:b w:val="0"/>
          <w:bCs/>
          <w:szCs w:val="20"/>
        </w:rPr>
        <w:t xml:space="preserve"> (</w:t>
      </w:r>
      <w:proofErr w:type="spellStart"/>
      <w:r w:rsidRPr="00DA3DF8">
        <w:rPr>
          <w:rFonts w:asciiTheme="minorBidi" w:hAnsiTheme="minorBidi" w:cstheme="minorBidi"/>
          <w:b w:val="0"/>
          <w:bCs/>
          <w:i/>
          <w:iCs/>
          <w:szCs w:val="20"/>
        </w:rPr>
        <w:t>Bamidbar</w:t>
      </w:r>
      <w:proofErr w:type="spellEnd"/>
      <w:r w:rsidRPr="00DA3DF8">
        <w:rPr>
          <w:rFonts w:asciiTheme="minorBidi" w:hAnsiTheme="minorBidi" w:cstheme="minorBidi"/>
          <w:b w:val="0"/>
          <w:bCs/>
          <w:szCs w:val="20"/>
        </w:rPr>
        <w:t xml:space="preserve"> 29:7-11), within the context of the laws of additional sacrifices for each of the holy days </w:t>
      </w:r>
      <w:r w:rsidR="00CF5C2E">
        <w:rPr>
          <w:rFonts w:asciiTheme="minorBidi" w:hAnsiTheme="minorBidi" w:cstheme="minorBidi"/>
          <w:b w:val="0"/>
          <w:bCs/>
          <w:szCs w:val="20"/>
        </w:rPr>
        <w:t>(</w:t>
      </w:r>
      <w:r w:rsidRPr="00DA3DF8">
        <w:rPr>
          <w:rFonts w:asciiTheme="minorBidi" w:hAnsiTheme="minorBidi" w:cstheme="minorBidi"/>
          <w:b w:val="0"/>
          <w:bCs/>
          <w:szCs w:val="20"/>
        </w:rPr>
        <w:t xml:space="preserve">which do not appear in our </w:t>
      </w:r>
      <w:proofErr w:type="spellStart"/>
      <w:r w:rsidRPr="00DA3DF8">
        <w:rPr>
          <w:rFonts w:asciiTheme="minorBidi" w:hAnsiTheme="minorBidi" w:cstheme="minorBidi"/>
          <w:b w:val="0"/>
          <w:bCs/>
          <w:i/>
          <w:iCs/>
          <w:szCs w:val="20"/>
        </w:rPr>
        <w:t>par</w:t>
      </w:r>
      <w:r w:rsidR="00DA3DF8" w:rsidRPr="00DA3DF8">
        <w:rPr>
          <w:rFonts w:asciiTheme="minorBidi" w:hAnsiTheme="minorBidi" w:cstheme="minorBidi"/>
          <w:b w:val="0"/>
          <w:bCs/>
          <w:i/>
          <w:iCs/>
          <w:szCs w:val="20"/>
        </w:rPr>
        <w:t>a</w:t>
      </w:r>
      <w:r w:rsidRPr="00DA3DF8">
        <w:rPr>
          <w:rFonts w:asciiTheme="minorBidi" w:hAnsiTheme="minorBidi" w:cstheme="minorBidi"/>
          <w:b w:val="0"/>
          <w:bCs/>
          <w:i/>
          <w:iCs/>
          <w:szCs w:val="20"/>
        </w:rPr>
        <w:t>sha</w:t>
      </w:r>
      <w:proofErr w:type="spellEnd"/>
      <w:r w:rsidR="00CF5C2E">
        <w:rPr>
          <w:rFonts w:asciiTheme="minorBidi" w:hAnsiTheme="minorBidi" w:cstheme="minorBidi"/>
          <w:b w:val="0"/>
          <w:bCs/>
          <w:szCs w:val="20"/>
        </w:rPr>
        <w:t xml:space="preserve"> in the context of Yom Kippur)</w:t>
      </w:r>
      <w:r w:rsidRPr="00DA3DF8">
        <w:rPr>
          <w:rFonts w:asciiTheme="minorBidi" w:hAnsiTheme="minorBidi" w:cstheme="minorBidi"/>
          <w:b w:val="0"/>
          <w:bCs/>
          <w:szCs w:val="20"/>
        </w:rPr>
        <w:t>. There is one instance in which the Torah mentions the blood of the sin offering of Yom Kippur as atoning for the altar (</w:t>
      </w:r>
      <w:proofErr w:type="spellStart"/>
      <w:r w:rsidRPr="00DA3DF8">
        <w:rPr>
          <w:rFonts w:asciiTheme="minorBidi" w:hAnsiTheme="minorBidi" w:cstheme="minorBidi"/>
          <w:b w:val="0"/>
          <w:bCs/>
          <w:i/>
          <w:iCs/>
          <w:szCs w:val="20"/>
        </w:rPr>
        <w:t>Shemot</w:t>
      </w:r>
      <w:proofErr w:type="spellEnd"/>
      <w:r w:rsidRPr="00DA3DF8">
        <w:rPr>
          <w:rFonts w:asciiTheme="minorBidi" w:hAnsiTheme="minorBidi" w:cstheme="minorBidi"/>
          <w:b w:val="0"/>
          <w:bCs/>
          <w:szCs w:val="20"/>
        </w:rPr>
        <w:t xml:space="preserve"> 30:10). As noted, there are two subjects in </w:t>
      </w:r>
      <w:proofErr w:type="spellStart"/>
      <w:r w:rsidRPr="00DA3DF8">
        <w:rPr>
          <w:rFonts w:asciiTheme="minorBidi" w:hAnsiTheme="minorBidi" w:cstheme="minorBidi"/>
          <w:b w:val="0"/>
          <w:bCs/>
          <w:i/>
          <w:iCs/>
          <w:szCs w:val="20"/>
        </w:rPr>
        <w:t>Vayikra</w:t>
      </w:r>
      <w:proofErr w:type="spellEnd"/>
      <w:r w:rsidRPr="00DA3DF8">
        <w:rPr>
          <w:rFonts w:asciiTheme="minorBidi" w:hAnsiTheme="minorBidi" w:cstheme="minorBidi"/>
          <w:b w:val="0"/>
          <w:bCs/>
          <w:szCs w:val="20"/>
        </w:rPr>
        <w:t xml:space="preserve"> 16: the service of the </w:t>
      </w:r>
      <w:proofErr w:type="spellStart"/>
      <w:r w:rsidRPr="00DA3DF8">
        <w:rPr>
          <w:rFonts w:asciiTheme="minorBidi" w:hAnsiTheme="minorBidi" w:cstheme="minorBidi"/>
          <w:b w:val="0"/>
          <w:bCs/>
          <w:i/>
          <w:iCs/>
          <w:szCs w:val="20"/>
        </w:rPr>
        <w:t>Kohen</w:t>
      </w:r>
      <w:proofErr w:type="spellEnd"/>
      <w:r w:rsidRPr="00DA3DF8">
        <w:rPr>
          <w:rFonts w:asciiTheme="minorBidi" w:hAnsiTheme="minorBidi" w:cstheme="minorBidi"/>
          <w:b w:val="0"/>
          <w:bCs/>
          <w:szCs w:val="20"/>
        </w:rPr>
        <w:t xml:space="preserve"> </w:t>
      </w:r>
      <w:proofErr w:type="spellStart"/>
      <w:r w:rsidRPr="00093B59">
        <w:rPr>
          <w:rFonts w:asciiTheme="minorBidi" w:hAnsiTheme="minorBidi" w:cstheme="minorBidi"/>
          <w:b w:val="0"/>
          <w:bCs/>
          <w:i/>
          <w:iCs/>
          <w:szCs w:val="20"/>
        </w:rPr>
        <w:t>Gadol</w:t>
      </w:r>
      <w:proofErr w:type="spellEnd"/>
      <w:r w:rsidR="00CF5C2E">
        <w:rPr>
          <w:rFonts w:asciiTheme="minorBidi" w:hAnsiTheme="minorBidi" w:cstheme="minorBidi"/>
          <w:b w:val="0"/>
          <w:bCs/>
          <w:szCs w:val="20"/>
        </w:rPr>
        <w:t xml:space="preserve"> in the Temple</w:t>
      </w:r>
      <w:r w:rsidRPr="00DA3DF8">
        <w:rPr>
          <w:rFonts w:asciiTheme="minorBidi" w:hAnsiTheme="minorBidi" w:cstheme="minorBidi"/>
          <w:b w:val="0"/>
          <w:bCs/>
          <w:szCs w:val="20"/>
        </w:rPr>
        <w:t xml:space="preserve"> and the laws pertaining to the people, wherever they may be. The discussion in </w:t>
      </w:r>
      <w:proofErr w:type="spellStart"/>
      <w:r w:rsidRPr="00DA3DF8">
        <w:rPr>
          <w:rFonts w:asciiTheme="minorBidi" w:hAnsiTheme="minorBidi" w:cstheme="minorBidi"/>
          <w:b w:val="0"/>
          <w:bCs/>
          <w:i/>
          <w:iCs/>
          <w:szCs w:val="20"/>
        </w:rPr>
        <w:t>Vayikra</w:t>
      </w:r>
      <w:proofErr w:type="spellEnd"/>
      <w:r w:rsidRPr="00DA3DF8">
        <w:rPr>
          <w:rFonts w:asciiTheme="minorBidi" w:hAnsiTheme="minorBidi" w:cstheme="minorBidi"/>
          <w:b w:val="0"/>
          <w:bCs/>
          <w:szCs w:val="20"/>
        </w:rPr>
        <w:t xml:space="preserve"> 23 matches the section in our </w:t>
      </w:r>
      <w:proofErr w:type="spellStart"/>
      <w:r w:rsidRPr="00DA3DF8">
        <w:rPr>
          <w:rFonts w:asciiTheme="minorBidi" w:hAnsiTheme="minorBidi" w:cstheme="minorBidi"/>
          <w:b w:val="0"/>
          <w:bCs/>
          <w:i/>
          <w:iCs/>
          <w:szCs w:val="20"/>
        </w:rPr>
        <w:t>par</w:t>
      </w:r>
      <w:r w:rsidR="00DA3DF8" w:rsidRPr="00DA3DF8">
        <w:rPr>
          <w:rFonts w:asciiTheme="minorBidi" w:hAnsiTheme="minorBidi" w:cstheme="minorBidi"/>
          <w:b w:val="0"/>
          <w:bCs/>
          <w:i/>
          <w:iCs/>
          <w:szCs w:val="20"/>
        </w:rPr>
        <w:t>a</w:t>
      </w:r>
      <w:r w:rsidRPr="00DA3DF8">
        <w:rPr>
          <w:rFonts w:asciiTheme="minorBidi" w:hAnsiTheme="minorBidi" w:cstheme="minorBidi"/>
          <w:b w:val="0"/>
          <w:bCs/>
          <w:i/>
          <w:iCs/>
          <w:szCs w:val="20"/>
        </w:rPr>
        <w:t>sha</w:t>
      </w:r>
      <w:proofErr w:type="spellEnd"/>
      <w:r w:rsidRPr="00DA3DF8">
        <w:rPr>
          <w:rFonts w:asciiTheme="minorBidi" w:hAnsiTheme="minorBidi" w:cstheme="minorBidi"/>
          <w:b w:val="0"/>
          <w:bCs/>
          <w:szCs w:val="20"/>
        </w:rPr>
        <w:t xml:space="preserve"> that relates to the people, almost word for word. In </w:t>
      </w:r>
      <w:proofErr w:type="spellStart"/>
      <w:r w:rsidRPr="00DA3DF8">
        <w:rPr>
          <w:rFonts w:asciiTheme="minorBidi" w:hAnsiTheme="minorBidi" w:cstheme="minorBidi"/>
          <w:b w:val="0"/>
          <w:bCs/>
          <w:i/>
          <w:iCs/>
          <w:szCs w:val="20"/>
        </w:rPr>
        <w:t>Sefer</w:t>
      </w:r>
      <w:proofErr w:type="spellEnd"/>
      <w:r w:rsidRPr="00DA3DF8">
        <w:rPr>
          <w:rFonts w:asciiTheme="minorBidi" w:hAnsiTheme="minorBidi" w:cstheme="minorBidi"/>
          <w:b w:val="0"/>
          <w:bCs/>
          <w:i/>
          <w:iCs/>
          <w:szCs w:val="20"/>
        </w:rPr>
        <w:t xml:space="preserve"> </w:t>
      </w:r>
      <w:proofErr w:type="spellStart"/>
      <w:r w:rsidRPr="00DA3DF8">
        <w:rPr>
          <w:rFonts w:asciiTheme="minorBidi" w:hAnsiTheme="minorBidi" w:cstheme="minorBidi"/>
          <w:b w:val="0"/>
          <w:bCs/>
          <w:i/>
          <w:iCs/>
          <w:szCs w:val="20"/>
        </w:rPr>
        <w:t>Bamidbar</w:t>
      </w:r>
      <w:proofErr w:type="spellEnd"/>
      <w:r w:rsidR="00CF5C2E">
        <w:rPr>
          <w:rFonts w:asciiTheme="minorBidi" w:hAnsiTheme="minorBidi" w:cstheme="minorBidi"/>
          <w:b w:val="0"/>
          <w:bCs/>
          <w:szCs w:val="20"/>
        </w:rPr>
        <w:t>,</w:t>
      </w:r>
      <w:r w:rsidRPr="00DA3DF8">
        <w:rPr>
          <w:rFonts w:asciiTheme="minorBidi" w:hAnsiTheme="minorBidi" w:cstheme="minorBidi"/>
          <w:b w:val="0"/>
          <w:bCs/>
          <w:szCs w:val="20"/>
        </w:rPr>
        <w:t xml:space="preserve"> the subject is the additional sacrifices, including those for Yom Kippur. It is interesting to note that Yom Kippur is not treated anywhere in </w:t>
      </w:r>
      <w:proofErr w:type="spellStart"/>
      <w:r w:rsidRPr="00DA3DF8">
        <w:rPr>
          <w:rFonts w:asciiTheme="minorBidi" w:hAnsiTheme="minorBidi" w:cstheme="minorBidi"/>
          <w:b w:val="0"/>
          <w:bCs/>
          <w:i/>
          <w:iCs/>
          <w:szCs w:val="20"/>
        </w:rPr>
        <w:t>Sefer</w:t>
      </w:r>
      <w:proofErr w:type="spellEnd"/>
      <w:r w:rsidRPr="00DA3DF8">
        <w:rPr>
          <w:rFonts w:asciiTheme="minorBidi" w:hAnsiTheme="minorBidi" w:cstheme="minorBidi"/>
          <w:b w:val="0"/>
          <w:bCs/>
          <w:i/>
          <w:iCs/>
          <w:szCs w:val="20"/>
        </w:rPr>
        <w:t xml:space="preserve"> </w:t>
      </w:r>
      <w:proofErr w:type="spellStart"/>
      <w:r w:rsidRPr="00DA3DF8">
        <w:rPr>
          <w:rFonts w:asciiTheme="minorBidi" w:hAnsiTheme="minorBidi" w:cstheme="minorBidi"/>
          <w:b w:val="0"/>
          <w:bCs/>
          <w:i/>
          <w:iCs/>
          <w:szCs w:val="20"/>
        </w:rPr>
        <w:t>Devarim</w:t>
      </w:r>
      <w:proofErr w:type="spellEnd"/>
      <w:r w:rsidRPr="00DA3DF8">
        <w:rPr>
          <w:rFonts w:asciiTheme="minorBidi" w:hAnsiTheme="minorBidi" w:cstheme="minorBidi"/>
          <w:b w:val="0"/>
          <w:bCs/>
          <w:szCs w:val="20"/>
        </w:rPr>
        <w:t>.</w:t>
      </w:r>
    </w:p>
  </w:footnote>
  <w:footnote w:id="2">
    <w:p w:rsidR="00E530E4" w:rsidRPr="00DA3DF8" w:rsidRDefault="00E530E4" w:rsidP="00CF5C2E">
      <w:pPr>
        <w:pStyle w:val="FootnoteText"/>
        <w:bidi w:val="0"/>
        <w:spacing w:line="360" w:lineRule="auto"/>
        <w:rPr>
          <w:rFonts w:asciiTheme="minorBidi" w:hAnsiTheme="minorBidi" w:cstheme="minorBidi"/>
          <w:b w:val="0"/>
          <w:bCs/>
          <w:szCs w:val="20"/>
        </w:rPr>
      </w:pPr>
      <w:r w:rsidRPr="00DA3DF8">
        <w:rPr>
          <w:rStyle w:val="FootnoteReference"/>
          <w:rFonts w:asciiTheme="minorBidi" w:hAnsiTheme="minorBidi" w:cstheme="minorBidi"/>
          <w:szCs w:val="20"/>
        </w:rPr>
        <w:footnoteRef/>
      </w:r>
      <w:r w:rsidRPr="00DA3DF8">
        <w:rPr>
          <w:rFonts w:asciiTheme="minorBidi" w:hAnsiTheme="minorBidi" w:cstheme="minorBidi"/>
          <w:szCs w:val="20"/>
          <w:rtl/>
        </w:rPr>
        <w:t xml:space="preserve"> </w:t>
      </w:r>
      <w:r w:rsidRPr="00DA3DF8">
        <w:rPr>
          <w:rFonts w:asciiTheme="minorBidi" w:hAnsiTheme="minorBidi" w:cstheme="minorBidi"/>
          <w:b w:val="0"/>
          <w:bCs/>
          <w:szCs w:val="20"/>
        </w:rPr>
        <w:t xml:space="preserve"> Indeed, </w:t>
      </w:r>
      <w:proofErr w:type="spellStart"/>
      <w:r w:rsidRPr="00DA3DF8">
        <w:rPr>
          <w:rFonts w:asciiTheme="minorBidi" w:hAnsiTheme="minorBidi" w:cstheme="minorBidi"/>
          <w:b w:val="0"/>
          <w:bCs/>
          <w:szCs w:val="20"/>
        </w:rPr>
        <w:t>Rashi</w:t>
      </w:r>
      <w:proofErr w:type="spellEnd"/>
      <w:r w:rsidRPr="00DA3DF8">
        <w:rPr>
          <w:rFonts w:asciiTheme="minorBidi" w:hAnsiTheme="minorBidi" w:cstheme="minorBidi"/>
          <w:b w:val="0"/>
          <w:bCs/>
          <w:szCs w:val="20"/>
        </w:rPr>
        <w:t xml:space="preserve">, </w:t>
      </w:r>
      <w:proofErr w:type="spellStart"/>
      <w:r w:rsidRPr="00DA3DF8">
        <w:rPr>
          <w:rFonts w:asciiTheme="minorBidi" w:hAnsiTheme="minorBidi" w:cstheme="minorBidi"/>
          <w:b w:val="0"/>
          <w:bCs/>
          <w:szCs w:val="20"/>
        </w:rPr>
        <w:t>Ramban</w:t>
      </w:r>
      <w:proofErr w:type="spellEnd"/>
      <w:r w:rsidRPr="00DA3DF8">
        <w:rPr>
          <w:rFonts w:asciiTheme="minorBidi" w:hAnsiTheme="minorBidi" w:cstheme="minorBidi"/>
          <w:b w:val="0"/>
          <w:bCs/>
          <w:szCs w:val="20"/>
        </w:rPr>
        <w:t xml:space="preserve"> and other commentators make no distinction between the units; they view the “once a year” that appears later on as applying to this unit, </w:t>
      </w:r>
      <w:r w:rsidR="00CF5C2E">
        <w:rPr>
          <w:rFonts w:asciiTheme="minorBidi" w:hAnsiTheme="minorBidi" w:cstheme="minorBidi"/>
          <w:b w:val="0"/>
          <w:bCs/>
          <w:szCs w:val="20"/>
        </w:rPr>
        <w:t>as well</w:t>
      </w:r>
      <w:r w:rsidRPr="00DA3DF8">
        <w:rPr>
          <w:rFonts w:asciiTheme="minorBidi" w:hAnsiTheme="minorBidi" w:cstheme="minorBidi"/>
          <w:b w:val="0"/>
          <w:bCs/>
          <w:szCs w:val="20"/>
        </w:rPr>
        <w:t>.</w:t>
      </w:r>
    </w:p>
  </w:footnote>
  <w:footnote w:id="3">
    <w:p w:rsidR="00E530E4" w:rsidRPr="00DA3DF8" w:rsidRDefault="00E530E4" w:rsidP="00CF5C2E">
      <w:pPr>
        <w:pStyle w:val="FootnoteText"/>
        <w:bidi w:val="0"/>
        <w:spacing w:line="360" w:lineRule="auto"/>
        <w:rPr>
          <w:rFonts w:asciiTheme="minorBidi" w:hAnsiTheme="minorBidi" w:cstheme="minorBidi"/>
          <w:b w:val="0"/>
          <w:bCs/>
          <w:kern w:val="28"/>
          <w:szCs w:val="20"/>
        </w:rPr>
      </w:pPr>
      <w:r w:rsidRPr="00DA3DF8">
        <w:rPr>
          <w:rStyle w:val="FootnoteReference"/>
          <w:rFonts w:asciiTheme="minorBidi" w:hAnsiTheme="minorBidi" w:cstheme="minorBidi"/>
          <w:szCs w:val="20"/>
        </w:rPr>
        <w:footnoteRef/>
      </w:r>
      <w:r w:rsidRPr="00DA3DF8">
        <w:rPr>
          <w:rFonts w:asciiTheme="minorBidi" w:hAnsiTheme="minorBidi" w:cstheme="minorBidi"/>
          <w:szCs w:val="20"/>
          <w:rtl/>
        </w:rPr>
        <w:t xml:space="preserve"> </w:t>
      </w:r>
      <w:r w:rsidRPr="00DA3DF8">
        <w:rPr>
          <w:rFonts w:asciiTheme="minorBidi" w:hAnsiTheme="minorBidi" w:cstheme="minorBidi"/>
          <w:szCs w:val="20"/>
        </w:rPr>
        <w:t xml:space="preserve"> </w:t>
      </w:r>
      <w:r w:rsidR="00CF5C2E">
        <w:rPr>
          <w:rFonts w:asciiTheme="minorBidi" w:hAnsiTheme="minorBidi" w:cstheme="minorBidi"/>
          <w:b w:val="0"/>
          <w:bCs/>
          <w:kern w:val="28"/>
          <w:szCs w:val="20"/>
        </w:rPr>
        <w:t>“‘</w:t>
      </w:r>
      <w:r w:rsidRPr="00DA3DF8">
        <w:rPr>
          <w:rFonts w:asciiTheme="minorBidi" w:hAnsiTheme="minorBidi" w:cstheme="minorBidi"/>
          <w:b w:val="0"/>
          <w:bCs/>
          <w:kern w:val="28"/>
          <w:szCs w:val="20"/>
        </w:rPr>
        <w:t xml:space="preserve">That he should not come at all times’ – R. </w:t>
      </w:r>
      <w:proofErr w:type="spellStart"/>
      <w:r w:rsidRPr="00DA3DF8">
        <w:rPr>
          <w:rFonts w:asciiTheme="minorBidi" w:hAnsiTheme="minorBidi" w:cstheme="minorBidi"/>
          <w:b w:val="0"/>
          <w:bCs/>
          <w:kern w:val="28"/>
          <w:szCs w:val="20"/>
        </w:rPr>
        <w:t>Yehuda</w:t>
      </w:r>
      <w:proofErr w:type="spellEnd"/>
      <w:r w:rsidRPr="00DA3DF8">
        <w:rPr>
          <w:rFonts w:asciiTheme="minorBidi" w:hAnsiTheme="minorBidi" w:cstheme="minorBidi"/>
          <w:b w:val="0"/>
          <w:bCs/>
          <w:kern w:val="28"/>
          <w:szCs w:val="20"/>
        </w:rPr>
        <w:t xml:space="preserve"> said in the name of R</w:t>
      </w:r>
      <w:r w:rsidR="00CF5C2E">
        <w:rPr>
          <w:rFonts w:asciiTheme="minorBidi" w:hAnsiTheme="minorBidi" w:cstheme="minorBidi"/>
          <w:b w:val="0"/>
          <w:bCs/>
          <w:kern w:val="28"/>
          <w:szCs w:val="20"/>
        </w:rPr>
        <w:t>.</w:t>
      </w:r>
      <w:r w:rsidRPr="00DA3DF8">
        <w:rPr>
          <w:rFonts w:asciiTheme="minorBidi" w:hAnsiTheme="minorBidi" w:cstheme="minorBidi"/>
          <w:b w:val="0"/>
          <w:bCs/>
          <w:kern w:val="28"/>
          <w:szCs w:val="20"/>
        </w:rPr>
        <w:t xml:space="preserve"> S</w:t>
      </w:r>
      <w:r w:rsidR="00CF5C2E">
        <w:rPr>
          <w:rFonts w:asciiTheme="minorBidi" w:hAnsiTheme="minorBidi" w:cstheme="minorBidi"/>
          <w:b w:val="0"/>
          <w:bCs/>
          <w:kern w:val="28"/>
          <w:szCs w:val="20"/>
        </w:rPr>
        <w:t>h</w:t>
      </w:r>
      <w:r w:rsidRPr="00DA3DF8">
        <w:rPr>
          <w:rFonts w:asciiTheme="minorBidi" w:hAnsiTheme="minorBidi" w:cstheme="minorBidi"/>
          <w:b w:val="0"/>
          <w:bCs/>
          <w:kern w:val="28"/>
          <w:szCs w:val="20"/>
        </w:rPr>
        <w:t>imon: Moshe was greatly distressed co</w:t>
      </w:r>
      <w:r w:rsidR="00CF5C2E">
        <w:rPr>
          <w:rFonts w:asciiTheme="minorBidi" w:hAnsiTheme="minorBidi" w:cstheme="minorBidi"/>
          <w:b w:val="0"/>
          <w:bCs/>
          <w:kern w:val="28"/>
          <w:szCs w:val="20"/>
        </w:rPr>
        <w:t>ncerning this matter. He said: Woe is me! P</w:t>
      </w:r>
      <w:r w:rsidRPr="00DA3DF8">
        <w:rPr>
          <w:rFonts w:asciiTheme="minorBidi" w:hAnsiTheme="minorBidi" w:cstheme="minorBidi"/>
          <w:b w:val="0"/>
          <w:bCs/>
          <w:kern w:val="28"/>
          <w:szCs w:val="20"/>
        </w:rPr>
        <w:t xml:space="preserve">erhaps my brother </w:t>
      </w:r>
      <w:proofErr w:type="spellStart"/>
      <w:r w:rsidRPr="00DA3DF8">
        <w:rPr>
          <w:rFonts w:asciiTheme="minorBidi" w:hAnsiTheme="minorBidi" w:cstheme="minorBidi"/>
          <w:b w:val="0"/>
          <w:bCs/>
          <w:kern w:val="28"/>
          <w:szCs w:val="20"/>
        </w:rPr>
        <w:t>Aharon</w:t>
      </w:r>
      <w:proofErr w:type="spellEnd"/>
      <w:r w:rsidRPr="00DA3DF8">
        <w:rPr>
          <w:rFonts w:asciiTheme="minorBidi" w:hAnsiTheme="minorBidi" w:cstheme="minorBidi"/>
          <w:b w:val="0"/>
          <w:bCs/>
          <w:kern w:val="28"/>
          <w:szCs w:val="20"/>
        </w:rPr>
        <w:t xml:space="preserve"> has been expelled from God’s Presence at all times… The Holy One, blessed be He, therefore said to Moshe: It is not as you believe… Rather, whenever he wishes to enter, let him do so only in accordan</w:t>
      </w:r>
      <w:r w:rsidR="00CF5C2E">
        <w:rPr>
          <w:rFonts w:asciiTheme="minorBidi" w:hAnsiTheme="minorBidi" w:cstheme="minorBidi"/>
          <w:b w:val="0"/>
          <w:bCs/>
          <w:kern w:val="28"/>
          <w:szCs w:val="20"/>
        </w:rPr>
        <w:t>ce with this order [of service]</w:t>
      </w:r>
      <w:r w:rsidRPr="00DA3DF8">
        <w:rPr>
          <w:rFonts w:asciiTheme="minorBidi" w:hAnsiTheme="minorBidi" w:cstheme="minorBidi"/>
          <w:b w:val="0"/>
          <w:bCs/>
          <w:kern w:val="28"/>
          <w:szCs w:val="20"/>
        </w:rPr>
        <w:t>” (</w:t>
      </w:r>
      <w:proofErr w:type="spellStart"/>
      <w:r w:rsidRPr="00093B59">
        <w:rPr>
          <w:rFonts w:asciiTheme="minorBidi" w:hAnsiTheme="minorBidi" w:cstheme="minorBidi"/>
          <w:b w:val="0"/>
          <w:bCs/>
          <w:i/>
          <w:iCs/>
          <w:kern w:val="28"/>
          <w:szCs w:val="20"/>
        </w:rPr>
        <w:t>Vayikra</w:t>
      </w:r>
      <w:proofErr w:type="spellEnd"/>
      <w:r w:rsidRPr="00093B59">
        <w:rPr>
          <w:rFonts w:asciiTheme="minorBidi" w:hAnsiTheme="minorBidi" w:cstheme="minorBidi"/>
          <w:b w:val="0"/>
          <w:bCs/>
          <w:i/>
          <w:iCs/>
          <w:kern w:val="28"/>
          <w:szCs w:val="20"/>
        </w:rPr>
        <w:t xml:space="preserve"> </w:t>
      </w:r>
      <w:proofErr w:type="spellStart"/>
      <w:r w:rsidRPr="00093B59">
        <w:rPr>
          <w:rFonts w:asciiTheme="minorBidi" w:hAnsiTheme="minorBidi" w:cstheme="minorBidi"/>
          <w:b w:val="0"/>
          <w:bCs/>
          <w:i/>
          <w:iCs/>
          <w:kern w:val="28"/>
          <w:szCs w:val="20"/>
        </w:rPr>
        <w:t>Rabba</w:t>
      </w:r>
      <w:proofErr w:type="spellEnd"/>
      <w:r w:rsidRPr="00DA3DF8">
        <w:rPr>
          <w:rFonts w:asciiTheme="minorBidi" w:hAnsiTheme="minorBidi" w:cstheme="minorBidi"/>
          <w:b w:val="0"/>
          <w:bCs/>
          <w:kern w:val="28"/>
          <w:szCs w:val="20"/>
        </w:rPr>
        <w:t xml:space="preserve"> 21)</w:t>
      </w:r>
      <w:r w:rsidR="00CF5C2E">
        <w:rPr>
          <w:rFonts w:asciiTheme="minorBidi" w:hAnsiTheme="minorBidi" w:cstheme="minorBidi"/>
          <w:b w:val="0"/>
          <w:bCs/>
          <w:kern w:val="28"/>
          <w:szCs w:val="20"/>
        </w:rPr>
        <w:t>.</w:t>
      </w:r>
    </w:p>
  </w:footnote>
  <w:footnote w:id="4">
    <w:p w:rsidR="00E530E4" w:rsidRPr="00DA3DF8" w:rsidRDefault="00E530E4" w:rsidP="00DB123D">
      <w:pPr>
        <w:pStyle w:val="FootnoteText"/>
        <w:bidi w:val="0"/>
        <w:spacing w:line="360" w:lineRule="auto"/>
        <w:rPr>
          <w:rFonts w:asciiTheme="minorBidi" w:hAnsiTheme="minorBidi" w:cstheme="minorBidi"/>
          <w:b w:val="0"/>
          <w:bCs/>
          <w:kern w:val="28"/>
          <w:szCs w:val="20"/>
        </w:rPr>
      </w:pPr>
      <w:r w:rsidRPr="00DA3DF8">
        <w:rPr>
          <w:rStyle w:val="FootnoteReference"/>
          <w:rFonts w:asciiTheme="minorBidi" w:hAnsiTheme="minorBidi" w:cstheme="minorBidi"/>
          <w:szCs w:val="20"/>
        </w:rPr>
        <w:footnoteRef/>
      </w:r>
      <w:r w:rsidRPr="00DA3DF8">
        <w:rPr>
          <w:rFonts w:asciiTheme="minorBidi" w:hAnsiTheme="minorBidi" w:cstheme="minorBidi"/>
          <w:szCs w:val="20"/>
          <w:rtl/>
        </w:rPr>
        <w:t xml:space="preserve"> </w:t>
      </w:r>
      <w:r w:rsidRPr="00DA3DF8">
        <w:rPr>
          <w:rFonts w:asciiTheme="minorBidi" w:hAnsiTheme="minorBidi" w:cstheme="minorBidi"/>
          <w:b w:val="0"/>
          <w:bCs/>
          <w:szCs w:val="20"/>
        </w:rPr>
        <w:t xml:space="preserve"> </w:t>
      </w:r>
      <w:proofErr w:type="spellStart"/>
      <w:r w:rsidRPr="00DA3DF8">
        <w:rPr>
          <w:rFonts w:asciiTheme="minorBidi" w:hAnsiTheme="minorBidi" w:cstheme="minorBidi"/>
          <w:b w:val="0"/>
          <w:bCs/>
          <w:i/>
          <w:iCs/>
          <w:kern w:val="28"/>
          <w:szCs w:val="20"/>
        </w:rPr>
        <w:t>Nishmat</w:t>
      </w:r>
      <w:proofErr w:type="spellEnd"/>
      <w:r w:rsidRPr="00DA3DF8">
        <w:rPr>
          <w:rFonts w:asciiTheme="minorBidi" w:hAnsiTheme="minorBidi" w:cstheme="minorBidi"/>
          <w:b w:val="0"/>
          <w:bCs/>
          <w:i/>
          <w:iCs/>
          <w:kern w:val="28"/>
          <w:szCs w:val="20"/>
        </w:rPr>
        <w:t xml:space="preserve"> Adam</w:t>
      </w:r>
      <w:r w:rsidRPr="00DA3DF8">
        <w:rPr>
          <w:rFonts w:asciiTheme="minorBidi" w:hAnsiTheme="minorBidi" w:cstheme="minorBidi"/>
          <w:b w:val="0"/>
          <w:bCs/>
          <w:kern w:val="28"/>
          <w:szCs w:val="20"/>
        </w:rPr>
        <w:t>, at the end of his Laws of Mourning, discusses this unit at length.</w:t>
      </w:r>
    </w:p>
  </w:footnote>
  <w:footnote w:id="5">
    <w:p w:rsidR="00E530E4" w:rsidRPr="00DA3DF8" w:rsidRDefault="00E530E4" w:rsidP="00272F75">
      <w:pPr>
        <w:pStyle w:val="FootnoteText"/>
        <w:bidi w:val="0"/>
        <w:spacing w:line="360" w:lineRule="auto"/>
        <w:rPr>
          <w:rFonts w:asciiTheme="minorBidi" w:hAnsiTheme="minorBidi" w:cstheme="minorBidi"/>
          <w:b w:val="0"/>
          <w:bCs/>
          <w:kern w:val="28"/>
          <w:szCs w:val="20"/>
        </w:rPr>
      </w:pPr>
      <w:r w:rsidRPr="00DA3DF8">
        <w:rPr>
          <w:rStyle w:val="FootnoteReference"/>
          <w:rFonts w:asciiTheme="minorBidi" w:hAnsiTheme="minorBidi" w:cstheme="minorBidi"/>
          <w:szCs w:val="20"/>
        </w:rPr>
        <w:footnoteRef/>
      </w:r>
      <w:r w:rsidRPr="00DA3DF8">
        <w:rPr>
          <w:rFonts w:asciiTheme="minorBidi" w:hAnsiTheme="minorBidi" w:cstheme="minorBidi"/>
          <w:szCs w:val="20"/>
          <w:rtl/>
        </w:rPr>
        <w:t xml:space="preserve"> </w:t>
      </w:r>
      <w:r w:rsidRPr="00DA3DF8">
        <w:rPr>
          <w:rFonts w:asciiTheme="minorBidi" w:hAnsiTheme="minorBidi" w:cstheme="minorBidi"/>
          <w:szCs w:val="20"/>
        </w:rPr>
        <w:t xml:space="preserve"> </w:t>
      </w:r>
      <w:r w:rsidRPr="00DA3DF8">
        <w:rPr>
          <w:rFonts w:asciiTheme="minorBidi" w:hAnsiTheme="minorBidi" w:cstheme="minorBidi"/>
          <w:b w:val="0"/>
          <w:bCs/>
          <w:kern w:val="28"/>
          <w:szCs w:val="20"/>
        </w:rPr>
        <w:t xml:space="preserve">Accordingly, the service of the people is described as coming first, and this too is described after the presence before God. This resembles closely the structure of the service of </w:t>
      </w:r>
      <w:proofErr w:type="spellStart"/>
      <w:r w:rsidRPr="00DA3DF8">
        <w:rPr>
          <w:rFonts w:asciiTheme="minorBidi" w:hAnsiTheme="minorBidi" w:cstheme="minorBidi"/>
          <w:b w:val="0"/>
          <w:bCs/>
          <w:kern w:val="28"/>
          <w:szCs w:val="20"/>
        </w:rPr>
        <w:t>Aharon</w:t>
      </w:r>
      <w:proofErr w:type="spellEnd"/>
      <w:r w:rsidRPr="00DA3DF8">
        <w:rPr>
          <w:rFonts w:asciiTheme="minorBidi" w:hAnsiTheme="minorBidi" w:cstheme="minorBidi"/>
          <w:b w:val="0"/>
          <w:bCs/>
          <w:kern w:val="28"/>
          <w:szCs w:val="20"/>
        </w:rPr>
        <w:t>.</w:t>
      </w:r>
    </w:p>
  </w:footnote>
  <w:footnote w:id="6">
    <w:p w:rsidR="00E530E4" w:rsidRPr="00DA3DF8" w:rsidRDefault="00E530E4" w:rsidP="0005703B">
      <w:pPr>
        <w:pStyle w:val="FootnoteText"/>
        <w:bidi w:val="0"/>
        <w:spacing w:line="360" w:lineRule="auto"/>
        <w:rPr>
          <w:rStyle w:val="FootnoteReference"/>
          <w:rFonts w:asciiTheme="minorBidi" w:hAnsiTheme="minorBidi" w:cstheme="minorBidi"/>
          <w:b w:val="0"/>
          <w:bCs/>
          <w:szCs w:val="20"/>
        </w:rPr>
      </w:pPr>
      <w:r w:rsidRPr="00DA3DF8">
        <w:rPr>
          <w:rStyle w:val="FootnoteReference"/>
          <w:rFonts w:asciiTheme="minorBidi" w:hAnsiTheme="minorBidi" w:cstheme="minorBidi"/>
          <w:b w:val="0"/>
          <w:bCs/>
          <w:szCs w:val="20"/>
        </w:rPr>
        <w:footnoteRef/>
      </w:r>
      <w:r w:rsidRPr="00DA3DF8">
        <w:rPr>
          <w:rFonts w:asciiTheme="minorBidi" w:hAnsiTheme="minorBidi" w:cstheme="minorBidi"/>
          <w:szCs w:val="20"/>
          <w:rtl/>
        </w:rPr>
        <w:t xml:space="preserve"> </w:t>
      </w:r>
      <w:r w:rsidRPr="00DA3DF8">
        <w:rPr>
          <w:rFonts w:asciiTheme="minorBidi" w:hAnsiTheme="minorBidi" w:cstheme="minorBidi"/>
          <w:szCs w:val="20"/>
        </w:rPr>
        <w:t xml:space="preserve"> </w:t>
      </w:r>
      <w:r w:rsidRPr="00DA3DF8">
        <w:rPr>
          <w:rFonts w:asciiTheme="minorBidi" w:hAnsiTheme="minorBidi" w:cstheme="minorBidi"/>
          <w:b w:val="0"/>
          <w:bCs/>
          <w:kern w:val="28"/>
          <w:szCs w:val="20"/>
        </w:rPr>
        <w:t xml:space="preserve">Accordingly: (6) And </w:t>
      </w:r>
      <w:proofErr w:type="spellStart"/>
      <w:r w:rsidRPr="00DA3DF8">
        <w:rPr>
          <w:rFonts w:asciiTheme="minorBidi" w:hAnsiTheme="minorBidi" w:cstheme="minorBidi"/>
          <w:b w:val="0"/>
          <w:bCs/>
          <w:kern w:val="28"/>
          <w:szCs w:val="20"/>
        </w:rPr>
        <w:t>Aharon</w:t>
      </w:r>
      <w:proofErr w:type="spellEnd"/>
      <w:r w:rsidRPr="00DA3DF8">
        <w:rPr>
          <w:rFonts w:asciiTheme="minorBidi" w:hAnsiTheme="minorBidi" w:cstheme="minorBidi"/>
          <w:b w:val="0"/>
          <w:bCs/>
          <w:kern w:val="28"/>
          <w:szCs w:val="20"/>
        </w:rPr>
        <w:t xml:space="preserve"> shall offer the bullock of the sin offering, which is for </w:t>
      </w:r>
      <w:proofErr w:type="gramStart"/>
      <w:r w:rsidRPr="00DA3DF8">
        <w:rPr>
          <w:rFonts w:asciiTheme="minorBidi" w:hAnsiTheme="minorBidi" w:cstheme="minorBidi"/>
          <w:b w:val="0"/>
          <w:bCs/>
          <w:kern w:val="28"/>
          <w:szCs w:val="20"/>
        </w:rPr>
        <w:t>himself</w:t>
      </w:r>
      <w:proofErr w:type="gramEnd"/>
      <w:r w:rsidRPr="00DA3DF8">
        <w:rPr>
          <w:rFonts w:asciiTheme="minorBidi" w:hAnsiTheme="minorBidi" w:cstheme="minorBidi"/>
          <w:b w:val="0"/>
          <w:bCs/>
          <w:kern w:val="28"/>
          <w:szCs w:val="20"/>
        </w:rPr>
        <w:t xml:space="preserve">, </w:t>
      </w:r>
      <w:r w:rsidRPr="00DA3DF8">
        <w:rPr>
          <w:rFonts w:asciiTheme="minorBidi" w:hAnsiTheme="minorBidi" w:cstheme="minorBidi"/>
          <w:kern w:val="28"/>
          <w:szCs w:val="20"/>
        </w:rPr>
        <w:t>and make atonement for himself, and for his house</w:t>
      </w:r>
      <w:r w:rsidR="0005703B">
        <w:rPr>
          <w:rFonts w:asciiTheme="minorBidi" w:hAnsiTheme="minorBidi" w:cstheme="minorBidi"/>
          <w:b w:val="0"/>
          <w:bCs/>
          <w:kern w:val="28"/>
          <w:szCs w:val="20"/>
        </w:rPr>
        <w:t xml:space="preserve">. (16) </w:t>
      </w:r>
      <w:r w:rsidRPr="00DA3DF8">
        <w:rPr>
          <w:rFonts w:asciiTheme="minorBidi" w:hAnsiTheme="minorBidi" w:cstheme="minorBidi"/>
          <w:kern w:val="28"/>
          <w:szCs w:val="20"/>
        </w:rPr>
        <w:t>And he shall make atonement for the holy place</w:t>
      </w:r>
      <w:r w:rsidRPr="00DA3DF8">
        <w:rPr>
          <w:rFonts w:asciiTheme="minorBidi" w:hAnsiTheme="minorBidi" w:cstheme="minorBidi"/>
          <w:b w:val="0"/>
          <w:bCs/>
          <w:kern w:val="28"/>
          <w:szCs w:val="20"/>
        </w:rPr>
        <w:t>, because of the uncleanness of the children of Israel, and because of their tra</w:t>
      </w:r>
      <w:r w:rsidR="0005703B">
        <w:rPr>
          <w:rFonts w:asciiTheme="minorBidi" w:hAnsiTheme="minorBidi" w:cstheme="minorBidi"/>
          <w:b w:val="0"/>
          <w:bCs/>
          <w:kern w:val="28"/>
          <w:szCs w:val="20"/>
        </w:rPr>
        <w:t xml:space="preserve">nsgressions in all their sins… (17) </w:t>
      </w:r>
      <w:r w:rsidRPr="00DA3DF8">
        <w:rPr>
          <w:rFonts w:asciiTheme="minorBidi" w:hAnsiTheme="minorBidi" w:cstheme="minorBidi"/>
          <w:b w:val="0"/>
          <w:bCs/>
          <w:kern w:val="28"/>
          <w:szCs w:val="20"/>
        </w:rPr>
        <w:t xml:space="preserve">And there shall be no man in the Tent of Meeting when he goes in to make atonement in the holy place, until he comes out, </w:t>
      </w:r>
      <w:r w:rsidRPr="00DA3DF8">
        <w:rPr>
          <w:rFonts w:asciiTheme="minorBidi" w:hAnsiTheme="minorBidi" w:cstheme="minorBidi"/>
          <w:kern w:val="28"/>
          <w:szCs w:val="20"/>
        </w:rPr>
        <w:t>and ha</w:t>
      </w:r>
      <w:r w:rsidR="0005703B">
        <w:rPr>
          <w:rFonts w:asciiTheme="minorBidi" w:hAnsiTheme="minorBidi" w:cstheme="minorBidi"/>
          <w:kern w:val="28"/>
          <w:szCs w:val="20"/>
        </w:rPr>
        <w:t>s</w:t>
      </w:r>
      <w:r w:rsidRPr="00DA3DF8">
        <w:rPr>
          <w:rFonts w:asciiTheme="minorBidi" w:hAnsiTheme="minorBidi" w:cstheme="minorBidi"/>
          <w:kern w:val="28"/>
          <w:szCs w:val="20"/>
        </w:rPr>
        <w:t xml:space="preserve"> made atonement for himself, and for his household, and for </w:t>
      </w:r>
      <w:r w:rsidR="0005703B">
        <w:rPr>
          <w:rFonts w:asciiTheme="minorBidi" w:hAnsiTheme="minorBidi" w:cstheme="minorBidi"/>
          <w:kern w:val="28"/>
          <w:szCs w:val="20"/>
        </w:rPr>
        <w:t>all the congregation of Israel.</w:t>
      </w:r>
      <w:r w:rsidRPr="00DA3DF8">
        <w:rPr>
          <w:rFonts w:asciiTheme="minorBidi" w:hAnsiTheme="minorBidi" w:cstheme="minorBidi"/>
          <w:kern w:val="28"/>
          <w:szCs w:val="20"/>
        </w:rPr>
        <w:t xml:space="preserve"> </w:t>
      </w:r>
      <w:r w:rsidRPr="0005703B">
        <w:rPr>
          <w:rFonts w:asciiTheme="minorBidi" w:hAnsiTheme="minorBidi" w:cstheme="minorBidi"/>
          <w:b w:val="0"/>
          <w:bCs/>
          <w:kern w:val="28"/>
          <w:szCs w:val="20"/>
        </w:rPr>
        <w:t>(18)</w:t>
      </w:r>
      <w:r w:rsidRPr="00DA3DF8">
        <w:rPr>
          <w:rFonts w:asciiTheme="minorBidi" w:hAnsiTheme="minorBidi" w:cstheme="minorBidi"/>
          <w:kern w:val="28"/>
          <w:szCs w:val="20"/>
        </w:rPr>
        <w:t xml:space="preserve"> </w:t>
      </w:r>
      <w:r w:rsidRPr="00DA3DF8">
        <w:rPr>
          <w:rFonts w:asciiTheme="minorBidi" w:hAnsiTheme="minorBidi" w:cstheme="minorBidi"/>
          <w:b w:val="0"/>
          <w:bCs/>
          <w:kern w:val="28"/>
          <w:szCs w:val="20"/>
        </w:rPr>
        <w:t>And he shall go out</w:t>
      </w:r>
      <w:r w:rsidRPr="00DA3DF8">
        <w:rPr>
          <w:rFonts w:asciiTheme="minorBidi" w:hAnsiTheme="minorBidi" w:cstheme="minorBidi"/>
          <w:kern w:val="28"/>
          <w:szCs w:val="20"/>
        </w:rPr>
        <w:t xml:space="preserve"> to the altar </w:t>
      </w:r>
      <w:r w:rsidRPr="00DA3DF8">
        <w:rPr>
          <w:rFonts w:asciiTheme="minorBidi" w:hAnsiTheme="minorBidi" w:cstheme="minorBidi"/>
          <w:b w:val="0"/>
          <w:bCs/>
          <w:kern w:val="28"/>
          <w:szCs w:val="20"/>
        </w:rPr>
        <w:t>that is before the Lord,</w:t>
      </w:r>
      <w:r w:rsidRPr="00DA3DF8">
        <w:rPr>
          <w:rFonts w:asciiTheme="minorBidi" w:hAnsiTheme="minorBidi" w:cstheme="minorBidi"/>
          <w:kern w:val="28"/>
          <w:szCs w:val="20"/>
        </w:rPr>
        <w:t xml:space="preserve"> and make atonement for it, </w:t>
      </w:r>
      <w:r w:rsidRPr="00DA3DF8">
        <w:rPr>
          <w:rFonts w:asciiTheme="minorBidi" w:hAnsiTheme="minorBidi" w:cstheme="minorBidi"/>
          <w:b w:val="0"/>
          <w:bCs/>
          <w:kern w:val="28"/>
          <w:szCs w:val="20"/>
        </w:rPr>
        <w:t>and shall take of the blood of the bullock, and of the blood of the goat,</w:t>
      </w:r>
      <w:r w:rsidRPr="00DA3DF8">
        <w:rPr>
          <w:rFonts w:asciiTheme="minorBidi" w:hAnsiTheme="minorBidi" w:cstheme="minorBidi"/>
          <w:kern w:val="28"/>
          <w:szCs w:val="20"/>
        </w:rPr>
        <w:t xml:space="preserve"> and put it upon the </w:t>
      </w:r>
      <w:r w:rsidR="0005703B">
        <w:rPr>
          <w:rFonts w:asciiTheme="minorBidi" w:hAnsiTheme="minorBidi" w:cstheme="minorBidi"/>
          <w:kern w:val="28"/>
          <w:szCs w:val="20"/>
        </w:rPr>
        <w:t>horns of the altar round about.</w:t>
      </w:r>
      <w:r w:rsidR="0005703B">
        <w:rPr>
          <w:rFonts w:asciiTheme="minorBidi" w:hAnsiTheme="minorBidi" w:cstheme="minorBidi"/>
          <w:b w:val="0"/>
          <w:bCs/>
          <w:kern w:val="28"/>
          <w:szCs w:val="20"/>
        </w:rPr>
        <w:t xml:space="preserve"> (20) </w:t>
      </w:r>
      <w:r w:rsidRPr="00DA3DF8">
        <w:rPr>
          <w:rFonts w:asciiTheme="minorBidi" w:hAnsiTheme="minorBidi" w:cstheme="minorBidi"/>
          <w:kern w:val="28"/>
          <w:szCs w:val="20"/>
        </w:rPr>
        <w:t>And when he has made an end of atoning for the holy place, and the Tent of Meeting, and the altar</w:t>
      </w:r>
      <w:r w:rsidRPr="00DA3DF8">
        <w:rPr>
          <w:rFonts w:asciiTheme="minorBidi" w:hAnsiTheme="minorBidi" w:cstheme="minorBidi"/>
          <w:b w:val="0"/>
          <w:bCs/>
          <w:kern w:val="28"/>
          <w:szCs w:val="20"/>
        </w:rPr>
        <w:t xml:space="preserve">, </w:t>
      </w:r>
      <w:r w:rsidR="0005703B">
        <w:rPr>
          <w:rFonts w:asciiTheme="minorBidi" w:hAnsiTheme="minorBidi" w:cstheme="minorBidi"/>
          <w:b w:val="0"/>
          <w:bCs/>
          <w:kern w:val="28"/>
          <w:szCs w:val="20"/>
        </w:rPr>
        <w:t>he shall present the live goat.</w:t>
      </w:r>
      <w:r w:rsidRPr="00DA3DF8">
        <w:rPr>
          <w:rFonts w:asciiTheme="minorBidi" w:hAnsiTheme="minorBidi" w:cstheme="minorBidi"/>
          <w:b w:val="0"/>
          <w:bCs/>
          <w:kern w:val="28"/>
          <w:szCs w:val="20"/>
        </w:rPr>
        <w:t xml:space="preserve"> </w:t>
      </w:r>
    </w:p>
  </w:footnote>
  <w:footnote w:id="7">
    <w:p w:rsidR="00E530E4" w:rsidRPr="00DA3DF8" w:rsidRDefault="00E530E4" w:rsidP="00E30D1A">
      <w:pPr>
        <w:pStyle w:val="FootnoteText"/>
        <w:bidi w:val="0"/>
        <w:spacing w:line="360" w:lineRule="auto"/>
        <w:rPr>
          <w:rFonts w:asciiTheme="minorBidi" w:hAnsiTheme="minorBidi" w:cstheme="minorBidi"/>
          <w:b w:val="0"/>
          <w:bCs/>
          <w:kern w:val="28"/>
          <w:szCs w:val="20"/>
        </w:rPr>
      </w:pPr>
      <w:r w:rsidRPr="00DA3DF8">
        <w:rPr>
          <w:rStyle w:val="FootnoteReference"/>
          <w:rFonts w:asciiTheme="minorBidi" w:hAnsiTheme="minorBidi" w:cstheme="minorBidi"/>
          <w:b w:val="0"/>
          <w:bCs/>
          <w:szCs w:val="20"/>
        </w:rPr>
        <w:footnoteRef/>
      </w:r>
      <w:r w:rsidRPr="00DA3DF8">
        <w:rPr>
          <w:rFonts w:asciiTheme="minorBidi" w:hAnsiTheme="minorBidi" w:cstheme="minorBidi"/>
          <w:b w:val="0"/>
          <w:bCs/>
          <w:szCs w:val="20"/>
          <w:rtl/>
        </w:rPr>
        <w:t xml:space="preserve"> </w:t>
      </w:r>
      <w:r w:rsidRPr="00DA3DF8">
        <w:rPr>
          <w:rFonts w:asciiTheme="minorBidi" w:hAnsiTheme="minorBidi" w:cstheme="minorBidi"/>
          <w:szCs w:val="20"/>
        </w:rPr>
        <w:t xml:space="preserve"> </w:t>
      </w:r>
      <w:r w:rsidRPr="00DA3DF8">
        <w:rPr>
          <w:rFonts w:asciiTheme="minorBidi" w:hAnsiTheme="minorBidi" w:cstheme="minorBidi"/>
          <w:b w:val="0"/>
          <w:bCs/>
          <w:szCs w:val="20"/>
        </w:rPr>
        <w:t>For the purposes of comparison,</w:t>
      </w:r>
      <w:r w:rsidRPr="00DA3DF8">
        <w:rPr>
          <w:rFonts w:asciiTheme="minorBidi" w:hAnsiTheme="minorBidi" w:cstheme="minorBidi"/>
          <w:b w:val="0"/>
          <w:bCs/>
          <w:kern w:val="28"/>
          <w:szCs w:val="20"/>
        </w:rPr>
        <w:t xml:space="preserve"> in the unit </w:t>
      </w:r>
      <w:r w:rsidR="00E30D1A">
        <w:rPr>
          <w:rFonts w:asciiTheme="minorBidi" w:hAnsiTheme="minorBidi" w:cstheme="minorBidi"/>
          <w:b w:val="0"/>
          <w:bCs/>
          <w:kern w:val="28"/>
          <w:szCs w:val="20"/>
        </w:rPr>
        <w:t>presenting</w:t>
      </w:r>
      <w:r w:rsidRPr="00DA3DF8">
        <w:rPr>
          <w:rFonts w:asciiTheme="minorBidi" w:hAnsiTheme="minorBidi" w:cstheme="minorBidi"/>
          <w:b w:val="0"/>
          <w:bCs/>
          <w:kern w:val="28"/>
          <w:szCs w:val="20"/>
        </w:rPr>
        <w:t xml:space="preserve"> the holy days</w:t>
      </w:r>
      <w:r w:rsidR="00E30D1A">
        <w:rPr>
          <w:rFonts w:asciiTheme="minorBidi" w:hAnsiTheme="minorBidi" w:cstheme="minorBidi"/>
          <w:b w:val="0"/>
          <w:bCs/>
          <w:kern w:val="28"/>
          <w:szCs w:val="20"/>
        </w:rPr>
        <w:t>,</w:t>
      </w:r>
      <w:r w:rsidRPr="00DA3DF8">
        <w:rPr>
          <w:rFonts w:asciiTheme="minorBidi" w:hAnsiTheme="minorBidi" w:cstheme="minorBidi"/>
          <w:b w:val="0"/>
          <w:bCs/>
          <w:kern w:val="28"/>
          <w:szCs w:val="20"/>
        </w:rPr>
        <w:t xml:space="preserve"> there are dates, and the heading of the section is, “These are </w:t>
      </w:r>
      <w:proofErr w:type="gramStart"/>
      <w:r w:rsidRPr="00DA3DF8">
        <w:rPr>
          <w:rFonts w:asciiTheme="minorBidi" w:hAnsiTheme="minorBidi" w:cstheme="minorBidi"/>
          <w:b w:val="0"/>
          <w:bCs/>
          <w:kern w:val="28"/>
          <w:szCs w:val="20"/>
        </w:rPr>
        <w:t>My</w:t>
      </w:r>
      <w:proofErr w:type="gramEnd"/>
      <w:r w:rsidRPr="00DA3DF8">
        <w:rPr>
          <w:rFonts w:asciiTheme="minorBidi" w:hAnsiTheme="minorBidi" w:cstheme="minorBidi"/>
          <w:b w:val="0"/>
          <w:bCs/>
          <w:kern w:val="28"/>
          <w:szCs w:val="20"/>
        </w:rPr>
        <w:t xml:space="preserve"> appointed times</w:t>
      </w:r>
      <w:r w:rsidR="00093B59">
        <w:rPr>
          <w:rFonts w:asciiTheme="minorBidi" w:hAnsiTheme="minorBidi" w:cstheme="minorBidi"/>
          <w:b w:val="0"/>
          <w:bCs/>
          <w:kern w:val="28"/>
          <w:szCs w:val="20"/>
        </w:rPr>
        <w:t>.”</w:t>
      </w:r>
      <w:r w:rsidRPr="00DA3DF8">
        <w:rPr>
          <w:rFonts w:asciiTheme="minorBidi" w:hAnsiTheme="minorBidi" w:cstheme="minorBidi"/>
          <w:b w:val="0"/>
          <w:bCs/>
          <w:kern w:val="28"/>
          <w:szCs w:val="20"/>
        </w:rPr>
        <w:t xml:space="preserve"> The time is appointed by God, meaning that these are times when God shows His Presence and reveals Himself to man.</w:t>
      </w:r>
    </w:p>
  </w:footnote>
  <w:footnote w:id="8">
    <w:p w:rsidR="00E530E4" w:rsidRPr="00DA3DF8" w:rsidRDefault="00E530E4" w:rsidP="00E530E4">
      <w:pPr>
        <w:pStyle w:val="FootnoteText"/>
        <w:bidi w:val="0"/>
        <w:spacing w:line="360" w:lineRule="auto"/>
        <w:rPr>
          <w:rFonts w:asciiTheme="minorBidi" w:hAnsiTheme="minorBidi" w:cstheme="minorBidi"/>
          <w:b w:val="0"/>
          <w:bCs/>
          <w:szCs w:val="20"/>
        </w:rPr>
      </w:pPr>
      <w:r w:rsidRPr="00DA3DF8">
        <w:rPr>
          <w:rStyle w:val="FootnoteReference"/>
          <w:rFonts w:asciiTheme="minorBidi" w:hAnsiTheme="minorBidi" w:cstheme="minorBidi"/>
          <w:szCs w:val="20"/>
        </w:rPr>
        <w:footnoteRef/>
      </w:r>
      <w:r w:rsidRPr="00DA3DF8">
        <w:rPr>
          <w:rFonts w:asciiTheme="minorBidi" w:hAnsiTheme="minorBidi" w:cstheme="minorBidi"/>
          <w:szCs w:val="20"/>
          <w:rtl/>
        </w:rPr>
        <w:t xml:space="preserve"> </w:t>
      </w:r>
      <w:r w:rsidRPr="00DA3DF8">
        <w:rPr>
          <w:rFonts w:asciiTheme="minorBidi" w:hAnsiTheme="minorBidi" w:cstheme="minorBidi"/>
          <w:b w:val="0"/>
          <w:bCs/>
          <w:szCs w:val="20"/>
        </w:rPr>
        <w:t xml:space="preserve"> The “translation” of a chiastic structure into a movement in space is capable of imbuing many instances of this structure in </w:t>
      </w:r>
      <w:proofErr w:type="spellStart"/>
      <w:r w:rsidRPr="00E30D1A">
        <w:rPr>
          <w:rFonts w:asciiTheme="minorBidi" w:hAnsiTheme="minorBidi" w:cstheme="minorBidi"/>
          <w:b w:val="0"/>
          <w:bCs/>
          <w:i/>
          <w:iCs/>
          <w:szCs w:val="20"/>
        </w:rPr>
        <w:t>Tanakh</w:t>
      </w:r>
      <w:proofErr w:type="spellEnd"/>
      <w:r w:rsidRPr="00DA3DF8">
        <w:rPr>
          <w:rFonts w:asciiTheme="minorBidi" w:hAnsiTheme="minorBidi" w:cstheme="minorBidi"/>
          <w:b w:val="0"/>
          <w:bCs/>
          <w:szCs w:val="20"/>
        </w:rPr>
        <w:t xml:space="preserve"> with new meaning. The pattern is a common one: when a person undergoes some sort of process, its elements are stations or stages that follow one another. At the point of climax</w:t>
      </w:r>
      <w:r w:rsidR="00E30D1A">
        <w:rPr>
          <w:rFonts w:asciiTheme="minorBidi" w:hAnsiTheme="minorBidi" w:cstheme="minorBidi"/>
          <w:b w:val="0"/>
          <w:bCs/>
          <w:szCs w:val="20"/>
        </w:rPr>
        <w:t>,</w:t>
      </w:r>
      <w:r w:rsidRPr="00DA3DF8">
        <w:rPr>
          <w:rFonts w:asciiTheme="minorBidi" w:hAnsiTheme="minorBidi" w:cstheme="minorBidi"/>
          <w:b w:val="0"/>
          <w:bCs/>
          <w:szCs w:val="20"/>
        </w:rPr>
        <w:t xml:space="preserve"> there is an encounter that sears his heart with a new spiritual perspective. After that, he returns to his starting point, but everything along the way is now seen in a new light. </w:t>
      </w:r>
    </w:p>
  </w:footnote>
  <w:footnote w:id="9">
    <w:p w:rsidR="00E530E4" w:rsidRPr="00DA3DF8" w:rsidRDefault="00E530E4" w:rsidP="00E30D1A">
      <w:pPr>
        <w:pStyle w:val="FootnoteText"/>
        <w:bidi w:val="0"/>
        <w:spacing w:line="360" w:lineRule="auto"/>
        <w:rPr>
          <w:rFonts w:asciiTheme="minorBidi" w:hAnsiTheme="minorBidi" w:cstheme="minorBidi"/>
          <w:szCs w:val="20"/>
        </w:rPr>
      </w:pPr>
      <w:r w:rsidRPr="00DA3DF8">
        <w:rPr>
          <w:rStyle w:val="FootnoteReference"/>
          <w:rFonts w:asciiTheme="minorBidi" w:hAnsiTheme="minorBidi" w:cstheme="minorBidi"/>
          <w:b w:val="0"/>
          <w:bCs/>
          <w:szCs w:val="20"/>
        </w:rPr>
        <w:footnoteRef/>
      </w:r>
      <w:r w:rsidRPr="00DA3DF8">
        <w:rPr>
          <w:rFonts w:asciiTheme="minorBidi" w:hAnsiTheme="minorBidi" w:cstheme="minorBidi"/>
          <w:b w:val="0"/>
          <w:bCs/>
          <w:szCs w:val="20"/>
          <w:rtl/>
        </w:rPr>
        <w:t xml:space="preserve"> </w:t>
      </w:r>
      <w:r w:rsidRPr="00DA3DF8">
        <w:rPr>
          <w:rFonts w:asciiTheme="minorBidi" w:hAnsiTheme="minorBidi" w:cstheme="minorBidi"/>
          <w:b w:val="0"/>
          <w:bCs/>
          <w:szCs w:val="20"/>
        </w:rPr>
        <w:t xml:space="preserve"> The understanding of this “affliction” (</w:t>
      </w:r>
      <w:proofErr w:type="spellStart"/>
      <w:r w:rsidRPr="00DA3DF8">
        <w:rPr>
          <w:rFonts w:asciiTheme="minorBidi" w:hAnsiTheme="minorBidi" w:cstheme="minorBidi"/>
          <w:b w:val="0"/>
          <w:bCs/>
          <w:i/>
          <w:iCs/>
          <w:szCs w:val="20"/>
        </w:rPr>
        <w:t>inui</w:t>
      </w:r>
      <w:proofErr w:type="spellEnd"/>
      <w:r w:rsidRPr="00DA3DF8">
        <w:rPr>
          <w:rFonts w:asciiTheme="minorBidi" w:hAnsiTheme="minorBidi" w:cstheme="minorBidi"/>
          <w:b w:val="0"/>
          <w:bCs/>
          <w:szCs w:val="20"/>
        </w:rPr>
        <w:t xml:space="preserve">) as an obstruction of the soul’s movements and the prohibition on work as the halting of a person’s activity has its source in the </w:t>
      </w:r>
      <w:proofErr w:type="spellStart"/>
      <w:r w:rsidRPr="00DA3DF8">
        <w:rPr>
          <w:rFonts w:asciiTheme="minorBidi" w:hAnsiTheme="minorBidi" w:cstheme="minorBidi"/>
          <w:b w:val="0"/>
          <w:bCs/>
          <w:szCs w:val="20"/>
        </w:rPr>
        <w:t>Rambam’s</w:t>
      </w:r>
      <w:proofErr w:type="spellEnd"/>
      <w:r w:rsidRPr="00DA3DF8">
        <w:rPr>
          <w:rFonts w:asciiTheme="minorBidi" w:hAnsiTheme="minorBidi" w:cstheme="minorBidi"/>
          <w:b w:val="0"/>
          <w:bCs/>
          <w:szCs w:val="20"/>
        </w:rPr>
        <w:t xml:space="preserve"> Laws of Cessation of Work on Yom Kippur: “Just as there is a commandment to desist from work, so there is a commandment to desist from eating and drinking.” </w:t>
      </w:r>
      <w:r w:rsidRPr="00DA3DF8">
        <w:rPr>
          <w:rFonts w:asciiTheme="minorBidi" w:hAnsiTheme="minorBidi" w:cstheme="minorBidi"/>
          <w:szCs w:val="20"/>
        </w:rPr>
        <w:t>The prohibition o</w:t>
      </w:r>
      <w:r w:rsidR="00E30D1A">
        <w:rPr>
          <w:rFonts w:asciiTheme="minorBidi" w:hAnsiTheme="minorBidi" w:cstheme="minorBidi"/>
          <w:szCs w:val="20"/>
        </w:rPr>
        <w:t>f</w:t>
      </w:r>
      <w:r w:rsidRPr="00DA3DF8">
        <w:rPr>
          <w:rFonts w:asciiTheme="minorBidi" w:hAnsiTheme="minorBidi" w:cstheme="minorBidi"/>
          <w:szCs w:val="20"/>
        </w:rPr>
        <w:t xml:space="preserve"> eating is understood as obstructing the </w:t>
      </w:r>
      <w:r w:rsidR="00E30D1A">
        <w:rPr>
          <w:rFonts w:asciiTheme="minorBidi" w:hAnsiTheme="minorBidi" w:cstheme="minorBidi"/>
          <w:szCs w:val="20"/>
        </w:rPr>
        <w:t>sustaining</w:t>
      </w:r>
      <w:r w:rsidRPr="00DA3DF8">
        <w:rPr>
          <w:rFonts w:asciiTheme="minorBidi" w:hAnsiTheme="minorBidi" w:cstheme="minorBidi"/>
          <w:szCs w:val="20"/>
        </w:rPr>
        <w:t xml:space="preserve"> of the soul, the animated movement of the soul.</w:t>
      </w:r>
    </w:p>
  </w:footnote>
  <w:footnote w:id="10">
    <w:p w:rsidR="00E530E4" w:rsidRPr="00DA3DF8" w:rsidRDefault="00E530E4" w:rsidP="00D27CBB">
      <w:pPr>
        <w:pStyle w:val="FootnoteText"/>
        <w:bidi w:val="0"/>
        <w:spacing w:line="360" w:lineRule="auto"/>
        <w:rPr>
          <w:rFonts w:asciiTheme="minorBidi" w:hAnsiTheme="minorBidi" w:cstheme="minorBidi"/>
          <w:b w:val="0"/>
          <w:bCs/>
          <w:szCs w:val="20"/>
        </w:rPr>
      </w:pPr>
      <w:r w:rsidRPr="00DA3DF8">
        <w:rPr>
          <w:rStyle w:val="FootnoteReference"/>
          <w:rFonts w:asciiTheme="minorBidi" w:hAnsiTheme="minorBidi" w:cstheme="minorBidi"/>
          <w:b w:val="0"/>
          <w:bCs/>
          <w:szCs w:val="20"/>
        </w:rPr>
        <w:footnoteRef/>
      </w:r>
      <w:r w:rsidRPr="00DA3DF8">
        <w:rPr>
          <w:rFonts w:asciiTheme="minorBidi" w:hAnsiTheme="minorBidi" w:cstheme="minorBidi"/>
          <w:b w:val="0"/>
          <w:bCs/>
          <w:szCs w:val="20"/>
          <w:rtl/>
        </w:rPr>
        <w:t xml:space="preserve"> </w:t>
      </w:r>
      <w:r w:rsidRPr="00DA3DF8">
        <w:rPr>
          <w:rFonts w:asciiTheme="minorBidi" w:hAnsiTheme="minorBidi" w:cstheme="minorBidi"/>
          <w:b w:val="0"/>
          <w:bCs/>
          <w:szCs w:val="20"/>
        </w:rPr>
        <w:t xml:space="preserve"> “And this shall be an everlasting statute to you, to make atonement for the children of Israel for all their sins once a year…” (v.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E4" w:rsidRDefault="00790192" w:rsidP="00DB5736">
    <w:pPr>
      <w:pStyle w:val="Header"/>
      <w:framePr w:wrap="around" w:vAnchor="text" w:hAnchor="text" w:xAlign="center" w:y="1"/>
      <w:rPr>
        <w:rStyle w:val="PageNumber"/>
      </w:rPr>
    </w:pPr>
    <w:r>
      <w:rPr>
        <w:rStyle w:val="PageNumber"/>
        <w:rtl/>
      </w:rPr>
      <w:fldChar w:fldCharType="begin"/>
    </w:r>
    <w:r w:rsidR="00E530E4">
      <w:rPr>
        <w:rStyle w:val="PageNumber"/>
      </w:rPr>
      <w:instrText xml:space="preserve">PAGE  </w:instrText>
    </w:r>
    <w:r>
      <w:rPr>
        <w:rStyle w:val="PageNumber"/>
        <w:rtl/>
      </w:rPr>
      <w:fldChar w:fldCharType="end"/>
    </w:r>
  </w:p>
  <w:p w:rsidR="00E530E4" w:rsidRDefault="00E530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E4" w:rsidRPr="00DB5736" w:rsidRDefault="00790192" w:rsidP="00DB5736">
    <w:pPr>
      <w:pStyle w:val="Header"/>
      <w:framePr w:wrap="around" w:vAnchor="text" w:hAnchor="text" w:xAlign="center" w:y="1"/>
      <w:rPr>
        <w:rStyle w:val="PageNumber"/>
        <w:color w:val="003300"/>
      </w:rPr>
    </w:pPr>
    <w:r w:rsidRPr="00DB5736">
      <w:rPr>
        <w:rStyle w:val="PageNumber"/>
        <w:color w:val="003300"/>
        <w:rtl/>
      </w:rPr>
      <w:fldChar w:fldCharType="begin"/>
    </w:r>
    <w:r w:rsidR="00E530E4" w:rsidRPr="00DB5736">
      <w:rPr>
        <w:rStyle w:val="PageNumber"/>
        <w:color w:val="003300"/>
      </w:rPr>
      <w:instrText xml:space="preserve">PAGE  </w:instrText>
    </w:r>
    <w:r w:rsidRPr="00DB5736">
      <w:rPr>
        <w:rStyle w:val="PageNumber"/>
        <w:color w:val="003300"/>
        <w:rtl/>
      </w:rPr>
      <w:fldChar w:fldCharType="separate"/>
    </w:r>
    <w:r w:rsidR="00E30D1A">
      <w:rPr>
        <w:rStyle w:val="PageNumber"/>
        <w:noProof/>
        <w:color w:val="003300"/>
        <w:rtl/>
      </w:rPr>
      <w:t>13</w:t>
    </w:r>
    <w:r w:rsidRPr="00DB5736">
      <w:rPr>
        <w:rStyle w:val="PageNumber"/>
        <w:color w:val="003300"/>
        <w:rtl/>
      </w:rPr>
      <w:fldChar w:fldCharType="end"/>
    </w:r>
  </w:p>
  <w:p w:rsidR="00E530E4" w:rsidRPr="00DB5736" w:rsidRDefault="00E530E4">
    <w:pPr>
      <w:pStyle w:val="Header"/>
      <w:rPr>
        <w:color w:val="0033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DAD"/>
    <w:multiLevelType w:val="multilevel"/>
    <w:tmpl w:val="CE902546"/>
    <w:lvl w:ilvl="0">
      <w:start w:val="2"/>
      <w:numFmt w:val="hebrew1"/>
      <w:lvlText w:val="%1."/>
      <w:lvlJc w:val="left"/>
      <w:pPr>
        <w:tabs>
          <w:tab w:val="num" w:pos="1381"/>
        </w:tabs>
        <w:ind w:left="138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62321F"/>
    <w:multiLevelType w:val="hybridMultilevel"/>
    <w:tmpl w:val="49B2C944"/>
    <w:lvl w:ilvl="0" w:tplc="E334014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71EF6"/>
    <w:multiLevelType w:val="hybridMultilevel"/>
    <w:tmpl w:val="4118C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F4D30"/>
    <w:multiLevelType w:val="multilevel"/>
    <w:tmpl w:val="0D1644E4"/>
    <w:lvl w:ilvl="0">
      <w:start w:val="1"/>
      <w:numFmt w:val="hebrew1"/>
      <w:lvlText w:val="%1."/>
      <w:lvlJc w:val="left"/>
      <w:pPr>
        <w:tabs>
          <w:tab w:val="num" w:pos="1381"/>
        </w:tabs>
        <w:ind w:left="1381" w:hanging="360"/>
      </w:pPr>
      <w:rPr>
        <w:rFonts w:hint="default"/>
      </w:rPr>
    </w:lvl>
    <w:lvl w:ilvl="1">
      <w:start w:val="1"/>
      <w:numFmt w:val="lowerLetter"/>
      <w:lvlText w:val="%2."/>
      <w:lvlJc w:val="left"/>
      <w:pPr>
        <w:tabs>
          <w:tab w:val="num" w:pos="2101"/>
        </w:tabs>
        <w:ind w:left="2101" w:hanging="360"/>
      </w:pPr>
    </w:lvl>
    <w:lvl w:ilvl="2">
      <w:start w:val="1"/>
      <w:numFmt w:val="lowerRoman"/>
      <w:lvlText w:val="%3."/>
      <w:lvlJc w:val="right"/>
      <w:pPr>
        <w:tabs>
          <w:tab w:val="num" w:pos="2821"/>
        </w:tabs>
        <w:ind w:left="2821" w:hanging="180"/>
      </w:pPr>
    </w:lvl>
    <w:lvl w:ilvl="3">
      <w:start w:val="1"/>
      <w:numFmt w:val="decimal"/>
      <w:lvlText w:val="%4."/>
      <w:lvlJc w:val="left"/>
      <w:pPr>
        <w:tabs>
          <w:tab w:val="num" w:pos="3541"/>
        </w:tabs>
        <w:ind w:left="3541" w:hanging="360"/>
      </w:pPr>
    </w:lvl>
    <w:lvl w:ilvl="4">
      <w:start w:val="1"/>
      <w:numFmt w:val="lowerLetter"/>
      <w:lvlText w:val="%5."/>
      <w:lvlJc w:val="left"/>
      <w:pPr>
        <w:tabs>
          <w:tab w:val="num" w:pos="4261"/>
        </w:tabs>
        <w:ind w:left="4261" w:hanging="360"/>
      </w:pPr>
    </w:lvl>
    <w:lvl w:ilvl="5">
      <w:start w:val="1"/>
      <w:numFmt w:val="lowerRoman"/>
      <w:lvlText w:val="%6."/>
      <w:lvlJc w:val="right"/>
      <w:pPr>
        <w:tabs>
          <w:tab w:val="num" w:pos="4981"/>
        </w:tabs>
        <w:ind w:left="4981" w:hanging="180"/>
      </w:pPr>
    </w:lvl>
    <w:lvl w:ilvl="6">
      <w:start w:val="1"/>
      <w:numFmt w:val="decimal"/>
      <w:lvlText w:val="%7."/>
      <w:lvlJc w:val="left"/>
      <w:pPr>
        <w:tabs>
          <w:tab w:val="num" w:pos="5701"/>
        </w:tabs>
        <w:ind w:left="5701" w:hanging="360"/>
      </w:pPr>
    </w:lvl>
    <w:lvl w:ilvl="7">
      <w:start w:val="1"/>
      <w:numFmt w:val="lowerLetter"/>
      <w:lvlText w:val="%8."/>
      <w:lvlJc w:val="left"/>
      <w:pPr>
        <w:tabs>
          <w:tab w:val="num" w:pos="6421"/>
        </w:tabs>
        <w:ind w:left="6421" w:hanging="360"/>
      </w:pPr>
    </w:lvl>
    <w:lvl w:ilvl="8">
      <w:start w:val="1"/>
      <w:numFmt w:val="lowerRoman"/>
      <w:lvlText w:val="%9."/>
      <w:lvlJc w:val="right"/>
      <w:pPr>
        <w:tabs>
          <w:tab w:val="num" w:pos="7141"/>
        </w:tabs>
        <w:ind w:left="7141" w:hanging="180"/>
      </w:pPr>
    </w:lvl>
  </w:abstractNum>
  <w:abstractNum w:abstractNumId="4">
    <w:nsid w:val="1ECD654C"/>
    <w:multiLevelType w:val="hybridMultilevel"/>
    <w:tmpl w:val="CE902546"/>
    <w:lvl w:ilvl="0" w:tplc="94ECC8A6">
      <w:start w:val="2"/>
      <w:numFmt w:val="hebrew1"/>
      <w:lvlText w:val="%1."/>
      <w:lvlJc w:val="left"/>
      <w:pPr>
        <w:tabs>
          <w:tab w:val="num" w:pos="1381"/>
        </w:tabs>
        <w:ind w:left="13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483018"/>
    <w:multiLevelType w:val="hybridMultilevel"/>
    <w:tmpl w:val="65225B2E"/>
    <w:lvl w:ilvl="0" w:tplc="A7CE0DC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15EA0"/>
    <w:multiLevelType w:val="multilevel"/>
    <w:tmpl w:val="B8004F3A"/>
    <w:lvl w:ilvl="0">
      <w:start w:val="2"/>
      <w:numFmt w:val="hebrew1"/>
      <w:lvlText w:val="%1."/>
      <w:lvlJc w:val="left"/>
      <w:pPr>
        <w:tabs>
          <w:tab w:val="num" w:pos="1381"/>
        </w:tabs>
        <w:ind w:left="138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93959"/>
    <w:multiLevelType w:val="hybridMultilevel"/>
    <w:tmpl w:val="B04282EA"/>
    <w:lvl w:ilvl="0" w:tplc="ECCE382A">
      <w:start w:val="2"/>
      <w:numFmt w:val="hebrew1"/>
      <w:lvlText w:val="%1."/>
      <w:lvlJc w:val="left"/>
      <w:pPr>
        <w:tabs>
          <w:tab w:val="num" w:pos="1381"/>
        </w:tabs>
        <w:ind w:left="1381" w:hanging="360"/>
      </w:pPr>
      <w:rPr>
        <w:rFonts w:hint="default"/>
        <w:b w:val="0"/>
        <w:bCs/>
      </w:rPr>
    </w:lvl>
    <w:lvl w:ilvl="1" w:tplc="05B8A244">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72FB5"/>
    <w:multiLevelType w:val="hybridMultilevel"/>
    <w:tmpl w:val="BEAA3838"/>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C54E57"/>
    <w:multiLevelType w:val="hybridMultilevel"/>
    <w:tmpl w:val="F5A21324"/>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BE1AE5"/>
    <w:multiLevelType w:val="hybridMultilevel"/>
    <w:tmpl w:val="CD5E3A7E"/>
    <w:lvl w:ilvl="0" w:tplc="E8826EF2">
      <w:start w:val="1"/>
      <w:numFmt w:val="decimal"/>
      <w:suff w:val="space"/>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2EB178C"/>
    <w:multiLevelType w:val="hybridMultilevel"/>
    <w:tmpl w:val="E92A7B58"/>
    <w:lvl w:ilvl="0" w:tplc="2F0E97E0">
      <w:start w:val="1"/>
      <w:numFmt w:val="decimal"/>
      <w:suff w:val="space"/>
      <w:lvlText w:val="%1."/>
      <w:lvlJc w:val="left"/>
      <w:pPr>
        <w:ind w:left="114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1D37697"/>
    <w:multiLevelType w:val="hybridMultilevel"/>
    <w:tmpl w:val="2CB48032"/>
    <w:lvl w:ilvl="0" w:tplc="9AF058C8">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3F5FAD"/>
    <w:multiLevelType w:val="hybridMultilevel"/>
    <w:tmpl w:val="838052CA"/>
    <w:lvl w:ilvl="0" w:tplc="DBCC9B84">
      <w:start w:val="1"/>
      <w:numFmt w:val="decimal"/>
      <w:suff w:val="space"/>
      <w:lvlText w:val="%1."/>
      <w:lvlJc w:val="left"/>
      <w:pPr>
        <w:ind w:left="786" w:hanging="360"/>
      </w:pPr>
      <w:rPr>
        <w:rFonts w:ascii="Arial" w:eastAsia="Times New Roman" w:hAnsi="Arial" w:cs="Arial"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2C6922"/>
    <w:multiLevelType w:val="hybridMultilevel"/>
    <w:tmpl w:val="2BC0D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16C98"/>
    <w:multiLevelType w:val="hybridMultilevel"/>
    <w:tmpl w:val="B6D81F34"/>
    <w:lvl w:ilvl="0" w:tplc="A40002B2">
      <w:start w:val="1"/>
      <w:numFmt w:val="decimal"/>
      <w:suff w:val="space"/>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B275970"/>
    <w:multiLevelType w:val="hybridMultilevel"/>
    <w:tmpl w:val="285A7940"/>
    <w:lvl w:ilvl="0" w:tplc="25382B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18B0A4B"/>
    <w:multiLevelType w:val="hybridMultilevel"/>
    <w:tmpl w:val="D5D02020"/>
    <w:lvl w:ilvl="0" w:tplc="A7CE0DC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89301E"/>
    <w:multiLevelType w:val="multilevel"/>
    <w:tmpl w:val="DDC6818C"/>
    <w:lvl w:ilvl="0">
      <w:start w:val="3"/>
      <w:numFmt w:val="hebrew1"/>
      <w:lvlText w:val="%1."/>
      <w:lvlJc w:val="left"/>
      <w:pPr>
        <w:tabs>
          <w:tab w:val="num" w:pos="1381"/>
        </w:tabs>
        <w:ind w:left="138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DD7309"/>
    <w:multiLevelType w:val="hybridMultilevel"/>
    <w:tmpl w:val="A1F84140"/>
    <w:lvl w:ilvl="0" w:tplc="A51CD38E">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EA3473"/>
    <w:multiLevelType w:val="hybridMultilevel"/>
    <w:tmpl w:val="09601E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63C3D"/>
    <w:multiLevelType w:val="hybridMultilevel"/>
    <w:tmpl w:val="1590A982"/>
    <w:lvl w:ilvl="0" w:tplc="B6CC37A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0E3FA4"/>
    <w:multiLevelType w:val="hybridMultilevel"/>
    <w:tmpl w:val="B9466812"/>
    <w:lvl w:ilvl="0" w:tplc="0C2C4B18">
      <w:start w:val="1"/>
      <w:numFmt w:val="decimal"/>
      <w:lvlText w:val="%1."/>
      <w:lvlJc w:val="left"/>
      <w:pPr>
        <w:tabs>
          <w:tab w:val="num" w:pos="1381"/>
        </w:tabs>
        <w:ind w:left="1381" w:hanging="360"/>
      </w:pPr>
      <w:rPr>
        <w:rFonts w:ascii="Arial" w:eastAsia="Times New Roman" w:hAnsi="Arial" w:cs="Arial"/>
        <w:b/>
        <w:bCs w:val="0"/>
      </w:rPr>
    </w:lvl>
    <w:lvl w:ilvl="1" w:tplc="04090019">
      <w:start w:val="1"/>
      <w:numFmt w:val="lowerLetter"/>
      <w:lvlText w:val="%2."/>
      <w:lvlJc w:val="left"/>
      <w:pPr>
        <w:tabs>
          <w:tab w:val="num" w:pos="2101"/>
        </w:tabs>
        <w:ind w:left="2101" w:hanging="360"/>
      </w:pPr>
    </w:lvl>
    <w:lvl w:ilvl="2" w:tplc="0409001B">
      <w:start w:val="1"/>
      <w:numFmt w:val="lowerRoman"/>
      <w:lvlText w:val="%3."/>
      <w:lvlJc w:val="right"/>
      <w:pPr>
        <w:tabs>
          <w:tab w:val="num" w:pos="2821"/>
        </w:tabs>
        <w:ind w:left="2821" w:hanging="180"/>
      </w:pPr>
    </w:lvl>
    <w:lvl w:ilvl="3" w:tplc="0409000F">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3">
    <w:nsid w:val="64BA70E9"/>
    <w:multiLevelType w:val="hybridMultilevel"/>
    <w:tmpl w:val="A8DC98E6"/>
    <w:lvl w:ilvl="0" w:tplc="5F2EDBBE">
      <w:start w:val="3"/>
      <w:numFmt w:val="hebrew1"/>
      <w:lvlText w:val="%1."/>
      <w:lvlJc w:val="left"/>
      <w:pPr>
        <w:tabs>
          <w:tab w:val="num" w:pos="1381"/>
        </w:tabs>
        <w:ind w:left="1381"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4D77B3"/>
    <w:multiLevelType w:val="hybridMultilevel"/>
    <w:tmpl w:val="C816AF4A"/>
    <w:lvl w:ilvl="0" w:tplc="0EBA7496">
      <w:start w:val="1"/>
      <w:numFmt w:val="hebrew1"/>
      <w:lvlText w:val="%1."/>
      <w:lvlJc w:val="left"/>
      <w:pPr>
        <w:tabs>
          <w:tab w:val="num" w:pos="1381"/>
        </w:tabs>
        <w:ind w:left="13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7B318F"/>
    <w:multiLevelType w:val="hybridMultilevel"/>
    <w:tmpl w:val="DECE153C"/>
    <w:lvl w:ilvl="0" w:tplc="C1E8937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F74932"/>
    <w:multiLevelType w:val="hybridMultilevel"/>
    <w:tmpl w:val="A8D47496"/>
    <w:lvl w:ilvl="0" w:tplc="36B8BD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6C7A08"/>
    <w:multiLevelType w:val="hybridMultilevel"/>
    <w:tmpl w:val="B9C8A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F30CA3"/>
    <w:multiLevelType w:val="hybridMultilevel"/>
    <w:tmpl w:val="1B18C7DC"/>
    <w:lvl w:ilvl="0" w:tplc="1A7C470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0B2F02"/>
    <w:multiLevelType w:val="hybridMultilevel"/>
    <w:tmpl w:val="268641EE"/>
    <w:lvl w:ilvl="0" w:tplc="B1F46FEC">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nsid w:val="6F097CEC"/>
    <w:multiLevelType w:val="hybridMultilevel"/>
    <w:tmpl w:val="FD2658D6"/>
    <w:lvl w:ilvl="0" w:tplc="87E26DDC">
      <w:start w:val="1"/>
      <w:numFmt w:val="hebrew1"/>
      <w:lvlText w:val="%1."/>
      <w:lvlJc w:val="left"/>
      <w:pPr>
        <w:tabs>
          <w:tab w:val="num" w:pos="1381"/>
        </w:tabs>
        <w:ind w:left="1381" w:hanging="360"/>
      </w:pPr>
      <w:rPr>
        <w:rFonts w:hint="default"/>
        <w:b w:val="0"/>
        <w:bCs/>
      </w:rPr>
    </w:lvl>
    <w:lvl w:ilvl="1" w:tplc="04090019">
      <w:start w:val="1"/>
      <w:numFmt w:val="lowerLetter"/>
      <w:lvlText w:val="%2."/>
      <w:lvlJc w:val="left"/>
      <w:pPr>
        <w:tabs>
          <w:tab w:val="num" w:pos="2101"/>
        </w:tabs>
        <w:ind w:left="2101" w:hanging="360"/>
      </w:pPr>
    </w:lvl>
    <w:lvl w:ilvl="2" w:tplc="0409001B">
      <w:start w:val="1"/>
      <w:numFmt w:val="lowerRoman"/>
      <w:lvlText w:val="%3."/>
      <w:lvlJc w:val="right"/>
      <w:pPr>
        <w:tabs>
          <w:tab w:val="num" w:pos="2821"/>
        </w:tabs>
        <w:ind w:left="2821" w:hanging="180"/>
      </w:pPr>
    </w:lvl>
    <w:lvl w:ilvl="3" w:tplc="0409000F">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31">
    <w:nsid w:val="6FDD520C"/>
    <w:multiLevelType w:val="hybridMultilevel"/>
    <w:tmpl w:val="C08C2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7044FB"/>
    <w:multiLevelType w:val="hybridMultilevel"/>
    <w:tmpl w:val="1D409FFC"/>
    <w:lvl w:ilvl="0" w:tplc="F61C5B0C">
      <w:start w:val="1"/>
      <w:numFmt w:val="hebrew1"/>
      <w:lvlText w:val="%1."/>
      <w:lvlJc w:val="left"/>
      <w:pPr>
        <w:tabs>
          <w:tab w:val="num" w:pos="1381"/>
        </w:tabs>
        <w:ind w:left="1381"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E62B34"/>
    <w:multiLevelType w:val="hybridMultilevel"/>
    <w:tmpl w:val="CAB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A6645"/>
    <w:multiLevelType w:val="multilevel"/>
    <w:tmpl w:val="C816AF4A"/>
    <w:lvl w:ilvl="0">
      <w:start w:val="1"/>
      <w:numFmt w:val="hebrew1"/>
      <w:lvlText w:val="%1."/>
      <w:lvlJc w:val="left"/>
      <w:pPr>
        <w:tabs>
          <w:tab w:val="num" w:pos="1381"/>
        </w:tabs>
        <w:ind w:left="138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4E1E24"/>
    <w:multiLevelType w:val="hybridMultilevel"/>
    <w:tmpl w:val="EDD6EA3C"/>
    <w:lvl w:ilvl="0" w:tplc="A53678AC">
      <w:start w:val="1"/>
      <w:numFmt w:val="decimal"/>
      <w:lvlText w:val="%1."/>
      <w:lvlJc w:val="left"/>
      <w:pPr>
        <w:ind w:left="1381" w:hanging="360"/>
      </w:pPr>
      <w:rPr>
        <w:rFonts w:ascii="Arial" w:eastAsia="Times New Roman" w:hAnsi="Arial" w:cs="Arial"/>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31"/>
  </w:num>
  <w:num w:numId="2">
    <w:abstractNumId w:val="25"/>
  </w:num>
  <w:num w:numId="3">
    <w:abstractNumId w:val="1"/>
  </w:num>
  <w:num w:numId="4">
    <w:abstractNumId w:val="28"/>
  </w:num>
  <w:num w:numId="5">
    <w:abstractNumId w:val="22"/>
  </w:num>
  <w:num w:numId="6">
    <w:abstractNumId w:val="3"/>
  </w:num>
  <w:num w:numId="7">
    <w:abstractNumId w:val="24"/>
  </w:num>
  <w:num w:numId="8">
    <w:abstractNumId w:val="34"/>
  </w:num>
  <w:num w:numId="9">
    <w:abstractNumId w:val="4"/>
  </w:num>
  <w:num w:numId="10">
    <w:abstractNumId w:val="0"/>
  </w:num>
  <w:num w:numId="11">
    <w:abstractNumId w:val="23"/>
  </w:num>
  <w:num w:numId="12">
    <w:abstractNumId w:val="18"/>
  </w:num>
  <w:num w:numId="13">
    <w:abstractNumId w:val="7"/>
  </w:num>
  <w:num w:numId="14">
    <w:abstractNumId w:val="6"/>
  </w:num>
  <w:num w:numId="15">
    <w:abstractNumId w:val="32"/>
  </w:num>
  <w:num w:numId="16">
    <w:abstractNumId w:val="8"/>
  </w:num>
  <w:num w:numId="17">
    <w:abstractNumId w:val="9"/>
  </w:num>
  <w:num w:numId="18">
    <w:abstractNumId w:val="27"/>
  </w:num>
  <w:num w:numId="19">
    <w:abstractNumId w:val="21"/>
  </w:num>
  <w:num w:numId="20">
    <w:abstractNumId w:val="12"/>
  </w:num>
  <w:num w:numId="21">
    <w:abstractNumId w:val="29"/>
  </w:num>
  <w:num w:numId="22">
    <w:abstractNumId w:val="17"/>
  </w:num>
  <w:num w:numId="23">
    <w:abstractNumId w:val="19"/>
  </w:num>
  <w:num w:numId="24">
    <w:abstractNumId w:val="13"/>
  </w:num>
  <w:num w:numId="25">
    <w:abstractNumId w:val="5"/>
  </w:num>
  <w:num w:numId="26">
    <w:abstractNumId w:val="30"/>
  </w:num>
  <w:num w:numId="27">
    <w:abstractNumId w:val="2"/>
  </w:num>
  <w:num w:numId="28">
    <w:abstractNumId w:val="33"/>
  </w:num>
  <w:num w:numId="29">
    <w:abstractNumId w:val="20"/>
  </w:num>
  <w:num w:numId="30">
    <w:abstractNumId w:val="14"/>
  </w:num>
  <w:num w:numId="31">
    <w:abstractNumId w:val="35"/>
  </w:num>
  <w:num w:numId="32">
    <w:abstractNumId w:val="26"/>
  </w:num>
  <w:num w:numId="33">
    <w:abstractNumId w:val="15"/>
  </w:num>
  <w:num w:numId="34">
    <w:abstractNumId w:val="16"/>
  </w:num>
  <w:num w:numId="35">
    <w:abstractNumId w:val="1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51407D"/>
    <w:rsid w:val="00003995"/>
    <w:rsid w:val="00013653"/>
    <w:rsid w:val="0001489D"/>
    <w:rsid w:val="000240F9"/>
    <w:rsid w:val="00035C15"/>
    <w:rsid w:val="00035C84"/>
    <w:rsid w:val="00036F20"/>
    <w:rsid w:val="00037AF7"/>
    <w:rsid w:val="00054877"/>
    <w:rsid w:val="0005703B"/>
    <w:rsid w:val="00066AE8"/>
    <w:rsid w:val="00081FC2"/>
    <w:rsid w:val="00086703"/>
    <w:rsid w:val="00093B59"/>
    <w:rsid w:val="000B076E"/>
    <w:rsid w:val="000C4CF0"/>
    <w:rsid w:val="000D1496"/>
    <w:rsid w:val="000D5ADD"/>
    <w:rsid w:val="000E27F8"/>
    <w:rsid w:val="000E304A"/>
    <w:rsid w:val="000F3F18"/>
    <w:rsid w:val="00117638"/>
    <w:rsid w:val="0012258B"/>
    <w:rsid w:val="00152F69"/>
    <w:rsid w:val="00167995"/>
    <w:rsid w:val="00172006"/>
    <w:rsid w:val="0017720F"/>
    <w:rsid w:val="00183F22"/>
    <w:rsid w:val="00187E33"/>
    <w:rsid w:val="00192008"/>
    <w:rsid w:val="00192B0B"/>
    <w:rsid w:val="001A3263"/>
    <w:rsid w:val="001A3EB9"/>
    <w:rsid w:val="001A715C"/>
    <w:rsid w:val="001C4575"/>
    <w:rsid w:val="001C742B"/>
    <w:rsid w:val="001E12E3"/>
    <w:rsid w:val="001E4148"/>
    <w:rsid w:val="001E58B1"/>
    <w:rsid w:val="001E59B6"/>
    <w:rsid w:val="00213277"/>
    <w:rsid w:val="002203B0"/>
    <w:rsid w:val="002220B3"/>
    <w:rsid w:val="0022428B"/>
    <w:rsid w:val="00224F8A"/>
    <w:rsid w:val="002565F2"/>
    <w:rsid w:val="002608E0"/>
    <w:rsid w:val="00265CE9"/>
    <w:rsid w:val="00272F75"/>
    <w:rsid w:val="002811FB"/>
    <w:rsid w:val="002844D6"/>
    <w:rsid w:val="002A10B2"/>
    <w:rsid w:val="002A2877"/>
    <w:rsid w:val="002A2B3E"/>
    <w:rsid w:val="002A618A"/>
    <w:rsid w:val="002B3AF9"/>
    <w:rsid w:val="002C0B2C"/>
    <w:rsid w:val="002C7E46"/>
    <w:rsid w:val="002D5E67"/>
    <w:rsid w:val="002E5D2F"/>
    <w:rsid w:val="002E6E9F"/>
    <w:rsid w:val="002E760C"/>
    <w:rsid w:val="002F53C7"/>
    <w:rsid w:val="002F6F9C"/>
    <w:rsid w:val="0030471D"/>
    <w:rsid w:val="00304BFA"/>
    <w:rsid w:val="00322CDE"/>
    <w:rsid w:val="00333C79"/>
    <w:rsid w:val="003340FF"/>
    <w:rsid w:val="00335C25"/>
    <w:rsid w:val="00342C7B"/>
    <w:rsid w:val="00344952"/>
    <w:rsid w:val="0036138E"/>
    <w:rsid w:val="003649D8"/>
    <w:rsid w:val="00384336"/>
    <w:rsid w:val="00384A1D"/>
    <w:rsid w:val="003917DF"/>
    <w:rsid w:val="003A5269"/>
    <w:rsid w:val="003D1B74"/>
    <w:rsid w:val="003D3FD4"/>
    <w:rsid w:val="003D709E"/>
    <w:rsid w:val="003F143A"/>
    <w:rsid w:val="003F7DE2"/>
    <w:rsid w:val="004018FE"/>
    <w:rsid w:val="00401B89"/>
    <w:rsid w:val="004030B5"/>
    <w:rsid w:val="004154F5"/>
    <w:rsid w:val="00422366"/>
    <w:rsid w:val="00427248"/>
    <w:rsid w:val="004309F3"/>
    <w:rsid w:val="0047368A"/>
    <w:rsid w:val="0047550F"/>
    <w:rsid w:val="00481CA8"/>
    <w:rsid w:val="00495EF7"/>
    <w:rsid w:val="004B3FEB"/>
    <w:rsid w:val="004B4F48"/>
    <w:rsid w:val="004E706A"/>
    <w:rsid w:val="004F02C8"/>
    <w:rsid w:val="004F20B1"/>
    <w:rsid w:val="004F4853"/>
    <w:rsid w:val="004F6C90"/>
    <w:rsid w:val="005015E8"/>
    <w:rsid w:val="00501B9F"/>
    <w:rsid w:val="005035DB"/>
    <w:rsid w:val="00506D5B"/>
    <w:rsid w:val="0051407D"/>
    <w:rsid w:val="005163C7"/>
    <w:rsid w:val="0052357B"/>
    <w:rsid w:val="00543B92"/>
    <w:rsid w:val="00552204"/>
    <w:rsid w:val="00555A98"/>
    <w:rsid w:val="0056504C"/>
    <w:rsid w:val="00581D58"/>
    <w:rsid w:val="00587B99"/>
    <w:rsid w:val="005A0EBA"/>
    <w:rsid w:val="005A52E5"/>
    <w:rsid w:val="005A7A54"/>
    <w:rsid w:val="005C3B61"/>
    <w:rsid w:val="005C3BF6"/>
    <w:rsid w:val="005C6CB4"/>
    <w:rsid w:val="005D15AA"/>
    <w:rsid w:val="005D2733"/>
    <w:rsid w:val="005F6ABA"/>
    <w:rsid w:val="006036BE"/>
    <w:rsid w:val="00603FF0"/>
    <w:rsid w:val="0060771B"/>
    <w:rsid w:val="00607A06"/>
    <w:rsid w:val="0061096F"/>
    <w:rsid w:val="006248CD"/>
    <w:rsid w:val="00625D56"/>
    <w:rsid w:val="006264F4"/>
    <w:rsid w:val="00633F42"/>
    <w:rsid w:val="00645468"/>
    <w:rsid w:val="00650F98"/>
    <w:rsid w:val="00651E28"/>
    <w:rsid w:val="0065732D"/>
    <w:rsid w:val="00664796"/>
    <w:rsid w:val="006667C7"/>
    <w:rsid w:val="00667ECB"/>
    <w:rsid w:val="00691A79"/>
    <w:rsid w:val="006B00FA"/>
    <w:rsid w:val="006C3FD3"/>
    <w:rsid w:val="006F43AE"/>
    <w:rsid w:val="006F44F8"/>
    <w:rsid w:val="00700062"/>
    <w:rsid w:val="0070229B"/>
    <w:rsid w:val="00702646"/>
    <w:rsid w:val="00711F91"/>
    <w:rsid w:val="0071375C"/>
    <w:rsid w:val="00731DE1"/>
    <w:rsid w:val="00740CDC"/>
    <w:rsid w:val="007466EE"/>
    <w:rsid w:val="007473C6"/>
    <w:rsid w:val="00750FF3"/>
    <w:rsid w:val="00756B14"/>
    <w:rsid w:val="00761637"/>
    <w:rsid w:val="00761C01"/>
    <w:rsid w:val="00762AE6"/>
    <w:rsid w:val="00765AE5"/>
    <w:rsid w:val="007750B5"/>
    <w:rsid w:val="00786025"/>
    <w:rsid w:val="00790192"/>
    <w:rsid w:val="00790879"/>
    <w:rsid w:val="00790E2D"/>
    <w:rsid w:val="007938A1"/>
    <w:rsid w:val="00795164"/>
    <w:rsid w:val="007966E1"/>
    <w:rsid w:val="007A0798"/>
    <w:rsid w:val="007A6629"/>
    <w:rsid w:val="007B45F1"/>
    <w:rsid w:val="007B7509"/>
    <w:rsid w:val="007C2D51"/>
    <w:rsid w:val="007C76E1"/>
    <w:rsid w:val="007E1D0C"/>
    <w:rsid w:val="007E49F8"/>
    <w:rsid w:val="007F0F15"/>
    <w:rsid w:val="007F3187"/>
    <w:rsid w:val="008043D5"/>
    <w:rsid w:val="00806ECB"/>
    <w:rsid w:val="00811C65"/>
    <w:rsid w:val="00811ECC"/>
    <w:rsid w:val="0081754C"/>
    <w:rsid w:val="008179E7"/>
    <w:rsid w:val="00820368"/>
    <w:rsid w:val="008218CC"/>
    <w:rsid w:val="0083023C"/>
    <w:rsid w:val="008408D5"/>
    <w:rsid w:val="008520A4"/>
    <w:rsid w:val="00854605"/>
    <w:rsid w:val="008549D8"/>
    <w:rsid w:val="008711E8"/>
    <w:rsid w:val="00873D6E"/>
    <w:rsid w:val="00877BCC"/>
    <w:rsid w:val="00896862"/>
    <w:rsid w:val="008A320D"/>
    <w:rsid w:val="008B1430"/>
    <w:rsid w:val="008B6A98"/>
    <w:rsid w:val="008C1099"/>
    <w:rsid w:val="008D0536"/>
    <w:rsid w:val="008E3E7E"/>
    <w:rsid w:val="008E5E97"/>
    <w:rsid w:val="008E67EB"/>
    <w:rsid w:val="009074DA"/>
    <w:rsid w:val="00924489"/>
    <w:rsid w:val="00937C8D"/>
    <w:rsid w:val="00951C6D"/>
    <w:rsid w:val="0095656B"/>
    <w:rsid w:val="00971D14"/>
    <w:rsid w:val="009757AA"/>
    <w:rsid w:val="00982AC5"/>
    <w:rsid w:val="009912BE"/>
    <w:rsid w:val="009968BF"/>
    <w:rsid w:val="009A7CF3"/>
    <w:rsid w:val="009E01D7"/>
    <w:rsid w:val="009E4817"/>
    <w:rsid w:val="009F5316"/>
    <w:rsid w:val="009F5B31"/>
    <w:rsid w:val="009F7D41"/>
    <w:rsid w:val="00A33D20"/>
    <w:rsid w:val="00A40C03"/>
    <w:rsid w:val="00A46EAD"/>
    <w:rsid w:val="00A562BE"/>
    <w:rsid w:val="00A60AAE"/>
    <w:rsid w:val="00A70A4D"/>
    <w:rsid w:val="00A71206"/>
    <w:rsid w:val="00A71BD2"/>
    <w:rsid w:val="00A77350"/>
    <w:rsid w:val="00A92375"/>
    <w:rsid w:val="00A97463"/>
    <w:rsid w:val="00A97B9D"/>
    <w:rsid w:val="00AA13E9"/>
    <w:rsid w:val="00AA3CF3"/>
    <w:rsid w:val="00AA440C"/>
    <w:rsid w:val="00AC42A0"/>
    <w:rsid w:val="00AD296E"/>
    <w:rsid w:val="00AE2275"/>
    <w:rsid w:val="00AF46BF"/>
    <w:rsid w:val="00B01FBB"/>
    <w:rsid w:val="00B01FC7"/>
    <w:rsid w:val="00B117C0"/>
    <w:rsid w:val="00B21412"/>
    <w:rsid w:val="00B26787"/>
    <w:rsid w:val="00B33DF9"/>
    <w:rsid w:val="00B357FE"/>
    <w:rsid w:val="00B36A26"/>
    <w:rsid w:val="00B42FDD"/>
    <w:rsid w:val="00B55D87"/>
    <w:rsid w:val="00B576E0"/>
    <w:rsid w:val="00B612BC"/>
    <w:rsid w:val="00B6484E"/>
    <w:rsid w:val="00B669E0"/>
    <w:rsid w:val="00B7173C"/>
    <w:rsid w:val="00B73AC0"/>
    <w:rsid w:val="00B825F9"/>
    <w:rsid w:val="00B909E7"/>
    <w:rsid w:val="00BA31E9"/>
    <w:rsid w:val="00BA5881"/>
    <w:rsid w:val="00BE67D2"/>
    <w:rsid w:val="00BF0C69"/>
    <w:rsid w:val="00BF2B50"/>
    <w:rsid w:val="00C1003E"/>
    <w:rsid w:val="00C1675E"/>
    <w:rsid w:val="00C16B91"/>
    <w:rsid w:val="00C17B25"/>
    <w:rsid w:val="00C375FB"/>
    <w:rsid w:val="00C37AA2"/>
    <w:rsid w:val="00C654DC"/>
    <w:rsid w:val="00C669F4"/>
    <w:rsid w:val="00C85205"/>
    <w:rsid w:val="00C875D4"/>
    <w:rsid w:val="00C87F51"/>
    <w:rsid w:val="00CA6F18"/>
    <w:rsid w:val="00CB357C"/>
    <w:rsid w:val="00CB5CC4"/>
    <w:rsid w:val="00CB69B7"/>
    <w:rsid w:val="00CD0036"/>
    <w:rsid w:val="00CD2A94"/>
    <w:rsid w:val="00CE6A2D"/>
    <w:rsid w:val="00CE6E2A"/>
    <w:rsid w:val="00CF5C2E"/>
    <w:rsid w:val="00D00FB5"/>
    <w:rsid w:val="00D13222"/>
    <w:rsid w:val="00D166DB"/>
    <w:rsid w:val="00D27CBB"/>
    <w:rsid w:val="00D54A8E"/>
    <w:rsid w:val="00D76D2D"/>
    <w:rsid w:val="00D85AF3"/>
    <w:rsid w:val="00D92534"/>
    <w:rsid w:val="00D96D69"/>
    <w:rsid w:val="00DA29DE"/>
    <w:rsid w:val="00DA3DF8"/>
    <w:rsid w:val="00DB123D"/>
    <w:rsid w:val="00DB128A"/>
    <w:rsid w:val="00DB4DB8"/>
    <w:rsid w:val="00DB4FDD"/>
    <w:rsid w:val="00DB5736"/>
    <w:rsid w:val="00DB5D54"/>
    <w:rsid w:val="00DC1410"/>
    <w:rsid w:val="00DC23C7"/>
    <w:rsid w:val="00DD106B"/>
    <w:rsid w:val="00DD254E"/>
    <w:rsid w:val="00DE49F7"/>
    <w:rsid w:val="00DF3F84"/>
    <w:rsid w:val="00E066C6"/>
    <w:rsid w:val="00E10743"/>
    <w:rsid w:val="00E11062"/>
    <w:rsid w:val="00E250C3"/>
    <w:rsid w:val="00E30D1A"/>
    <w:rsid w:val="00E3192D"/>
    <w:rsid w:val="00E4213A"/>
    <w:rsid w:val="00E44A8B"/>
    <w:rsid w:val="00E530E4"/>
    <w:rsid w:val="00E5687B"/>
    <w:rsid w:val="00E60428"/>
    <w:rsid w:val="00E60606"/>
    <w:rsid w:val="00E64025"/>
    <w:rsid w:val="00E67823"/>
    <w:rsid w:val="00E7248E"/>
    <w:rsid w:val="00EA6692"/>
    <w:rsid w:val="00EB5C14"/>
    <w:rsid w:val="00EC2D56"/>
    <w:rsid w:val="00EC44A3"/>
    <w:rsid w:val="00EC6E85"/>
    <w:rsid w:val="00ED63E2"/>
    <w:rsid w:val="00EE3610"/>
    <w:rsid w:val="00EE4443"/>
    <w:rsid w:val="00EE479F"/>
    <w:rsid w:val="00F14273"/>
    <w:rsid w:val="00F16C34"/>
    <w:rsid w:val="00F17B9B"/>
    <w:rsid w:val="00F2350A"/>
    <w:rsid w:val="00F264FE"/>
    <w:rsid w:val="00F3537E"/>
    <w:rsid w:val="00F369CC"/>
    <w:rsid w:val="00F41E65"/>
    <w:rsid w:val="00F440AB"/>
    <w:rsid w:val="00F44C28"/>
    <w:rsid w:val="00F47105"/>
    <w:rsid w:val="00F47E7E"/>
    <w:rsid w:val="00F531D3"/>
    <w:rsid w:val="00F614CB"/>
    <w:rsid w:val="00F722A2"/>
    <w:rsid w:val="00F87A19"/>
    <w:rsid w:val="00FA4386"/>
    <w:rsid w:val="00FB1C8D"/>
    <w:rsid w:val="00FB6D63"/>
    <w:rsid w:val="00FB755B"/>
    <w:rsid w:val="00FC3D60"/>
    <w:rsid w:val="00FC5843"/>
    <w:rsid w:val="00FC5D1E"/>
    <w:rsid w:val="00FD120A"/>
    <w:rsid w:val="00FD7774"/>
    <w:rsid w:val="00FE4FC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D2"/>
    <w:pPr>
      <w:bidi/>
      <w:spacing w:line="300" w:lineRule="auto"/>
      <w:jc w:val="both"/>
    </w:pPr>
    <w:rPr>
      <w:rFonts w:cs="David"/>
      <w:b/>
      <w:szCs w:val="24"/>
    </w:rPr>
  </w:style>
  <w:style w:type="paragraph" w:styleId="Heading1">
    <w:name w:val="heading 1"/>
    <w:basedOn w:val="Normal"/>
    <w:next w:val="Normal"/>
    <w:qFormat/>
    <w:rsid w:val="00BE67D2"/>
    <w:pPr>
      <w:keepNext/>
      <w:spacing w:before="240" w:after="60" w:line="360" w:lineRule="auto"/>
      <w:jc w:val="center"/>
      <w:outlineLvl w:val="0"/>
    </w:pPr>
    <w:rPr>
      <w:rFonts w:ascii="Arial" w:hAnsi="Arial"/>
      <w:b w:val="0"/>
      <w:bCs/>
      <w:kern w:val="28"/>
      <w:sz w:val="28"/>
      <w:szCs w:val="30"/>
    </w:rPr>
  </w:style>
  <w:style w:type="paragraph" w:styleId="Heading2">
    <w:name w:val="heading 2"/>
    <w:basedOn w:val="Normal"/>
    <w:next w:val="Normal"/>
    <w:qFormat/>
    <w:rsid w:val="00BE67D2"/>
    <w:pPr>
      <w:keepNext/>
      <w:spacing w:before="180" w:after="60" w:line="360" w:lineRule="auto"/>
      <w:ind w:left="567"/>
      <w:outlineLvl w:val="1"/>
    </w:pPr>
    <w:rPr>
      <w:rFonts w:ascii="Arial" w:hAnsi="Arial"/>
      <w:b w:val="0"/>
      <w:bCs/>
      <w:i/>
      <w:sz w:val="24"/>
    </w:rPr>
  </w:style>
  <w:style w:type="paragraph" w:styleId="Heading3">
    <w:name w:val="heading 3"/>
    <w:basedOn w:val="Normal"/>
    <w:next w:val="Normal"/>
    <w:qFormat/>
    <w:rsid w:val="00BE67D2"/>
    <w:pPr>
      <w:keepNext/>
      <w:spacing w:before="180" w:after="60" w:line="360" w:lineRule="auto"/>
      <w:ind w:left="1021"/>
      <w:outlineLvl w:val="2"/>
    </w:pPr>
    <w:rPr>
      <w:rFonts w:ascii="Arial" w:hAnsi="Arial"/>
      <w:bCs/>
      <w:sz w:val="24"/>
    </w:rPr>
  </w:style>
  <w:style w:type="paragraph" w:styleId="Heading4">
    <w:name w:val="heading 4"/>
    <w:basedOn w:val="Normal"/>
    <w:next w:val="Normal"/>
    <w:qFormat/>
    <w:rsid w:val="00BE67D2"/>
    <w:pPr>
      <w:keepNext/>
      <w:spacing w:before="120" w:after="60" w:line="360" w:lineRule="auto"/>
      <w:ind w:left="1474"/>
      <w:outlineLvl w:val="3"/>
    </w:pPr>
    <w:rPr>
      <w:rFonts w:ascii="Arial" w:hAnsi="Arial"/>
      <w:b w:val="0"/>
      <w:bCs/>
      <w:sz w:val="24"/>
    </w:rPr>
  </w:style>
  <w:style w:type="paragraph" w:styleId="Heading5">
    <w:name w:val="heading 5"/>
    <w:basedOn w:val="Normal"/>
    <w:next w:val="Normal"/>
    <w:qFormat/>
    <w:rsid w:val="00BE67D2"/>
    <w:pPr>
      <w:spacing w:before="180" w:after="60"/>
      <w:outlineLvl w:val="4"/>
    </w:pPr>
    <w:rPr>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Normal"/>
    <w:link w:val="10"/>
    <w:autoRedefine/>
    <w:rsid w:val="00BE67D2"/>
    <w:rPr>
      <w:color w:val="000000"/>
      <w:sz w:val="24"/>
    </w:rPr>
  </w:style>
  <w:style w:type="paragraph" w:customStyle="1" w:styleId="2">
    <w:name w:val="סגנון2"/>
    <w:basedOn w:val="25"/>
    <w:rsid w:val="00BE67D2"/>
    <w:pPr>
      <w:spacing w:after="120" w:line="346" w:lineRule="auto"/>
      <w:ind w:left="567"/>
    </w:pPr>
    <w:rPr>
      <w:rFonts w:cs="Guttman Vilna"/>
      <w:sz w:val="20"/>
      <w:szCs w:val="20"/>
    </w:rPr>
  </w:style>
  <w:style w:type="paragraph" w:customStyle="1" w:styleId="3">
    <w:name w:val="סגנון3"/>
    <w:basedOn w:val="NormalIndent"/>
    <w:autoRedefine/>
    <w:rsid w:val="00650F98"/>
    <w:pPr>
      <w:spacing w:line="360" w:lineRule="auto"/>
    </w:pPr>
    <w:rPr>
      <w:b w:val="0"/>
      <w:bCs/>
      <w:snapToGrid w:val="0"/>
    </w:rPr>
  </w:style>
  <w:style w:type="paragraph" w:customStyle="1" w:styleId="4">
    <w:name w:val="סגנון4"/>
    <w:basedOn w:val="Style3"/>
    <w:rsid w:val="00650F98"/>
  </w:style>
  <w:style w:type="paragraph" w:customStyle="1" w:styleId="5">
    <w:name w:val="סגנון5"/>
    <w:basedOn w:val="11"/>
    <w:link w:val="50"/>
    <w:rsid w:val="00BE67D2"/>
    <w:rPr>
      <w:color w:val="000000"/>
    </w:rPr>
  </w:style>
  <w:style w:type="paragraph" w:customStyle="1" w:styleId="17">
    <w:name w:val="סגנון17"/>
    <w:basedOn w:val="Normal"/>
    <w:autoRedefine/>
    <w:rsid w:val="00650F98"/>
    <w:pPr>
      <w:spacing w:line="336" w:lineRule="auto"/>
      <w:ind w:left="454"/>
    </w:pPr>
    <w:rPr>
      <w:b w:val="0"/>
      <w:sz w:val="30"/>
    </w:rPr>
  </w:style>
  <w:style w:type="paragraph" w:customStyle="1" w:styleId="6">
    <w:name w:val="סגנון6"/>
    <w:basedOn w:val="NoteHeading"/>
    <w:autoRedefine/>
    <w:rsid w:val="00650F98"/>
    <w:rPr>
      <w:szCs w:val="20"/>
    </w:rPr>
  </w:style>
  <w:style w:type="paragraph" w:customStyle="1" w:styleId="7">
    <w:name w:val="סגנון7"/>
    <w:basedOn w:val="1"/>
    <w:link w:val="70"/>
    <w:rsid w:val="00BE67D2"/>
    <w:pPr>
      <w:spacing w:before="120" w:after="60" w:line="360" w:lineRule="auto"/>
      <w:ind w:firstLine="567"/>
      <w:jc w:val="center"/>
    </w:pPr>
  </w:style>
  <w:style w:type="paragraph" w:customStyle="1" w:styleId="8">
    <w:name w:val="סגנון8"/>
    <w:basedOn w:val="22"/>
    <w:link w:val="80"/>
    <w:rsid w:val="00650F98"/>
    <w:pPr>
      <w:spacing w:after="0"/>
    </w:pPr>
    <w:rPr>
      <w:b/>
      <w:snapToGrid/>
      <w:color w:val="000000"/>
    </w:rPr>
  </w:style>
  <w:style w:type="paragraph" w:customStyle="1" w:styleId="9">
    <w:name w:val="סגנון9"/>
    <w:basedOn w:val="27"/>
    <w:link w:val="90"/>
    <w:rsid w:val="00BE67D2"/>
    <w:pPr>
      <w:spacing w:after="0"/>
    </w:pPr>
    <w:rPr>
      <w:b/>
      <w:color w:val="000000"/>
      <w:sz w:val="24"/>
      <w:szCs w:val="24"/>
    </w:rPr>
  </w:style>
  <w:style w:type="paragraph" w:customStyle="1" w:styleId="100">
    <w:name w:val="סגנון10 תו"/>
    <w:basedOn w:val="7"/>
    <w:link w:val="101"/>
    <w:autoRedefine/>
    <w:rsid w:val="00BF0C69"/>
  </w:style>
  <w:style w:type="paragraph" w:customStyle="1" w:styleId="11">
    <w:name w:val="סגנון11"/>
    <w:basedOn w:val="Normal"/>
    <w:rsid w:val="00BE67D2"/>
    <w:pPr>
      <w:spacing w:line="360" w:lineRule="auto"/>
      <w:jc w:val="thaiDistribute"/>
    </w:pPr>
    <w:rPr>
      <w:sz w:val="24"/>
      <w:szCs w:val="22"/>
    </w:rPr>
  </w:style>
  <w:style w:type="paragraph" w:customStyle="1" w:styleId="12">
    <w:name w:val="סגנון12"/>
    <w:basedOn w:val="Heading1"/>
    <w:rsid w:val="00650F98"/>
    <w:rPr>
      <w:sz w:val="26"/>
      <w:szCs w:val="28"/>
    </w:rPr>
  </w:style>
  <w:style w:type="paragraph" w:customStyle="1" w:styleId="13">
    <w:name w:val="סגנון13"/>
    <w:basedOn w:val="Heading3"/>
    <w:rsid w:val="00650F98"/>
    <w:rPr>
      <w:sz w:val="22"/>
      <w:szCs w:val="22"/>
    </w:rPr>
  </w:style>
  <w:style w:type="paragraph" w:customStyle="1" w:styleId="14">
    <w:name w:val="סגנון14"/>
    <w:basedOn w:val="Heading4"/>
    <w:rsid w:val="00650F98"/>
    <w:rPr>
      <w:sz w:val="22"/>
      <w:szCs w:val="22"/>
    </w:rPr>
  </w:style>
  <w:style w:type="paragraph" w:customStyle="1" w:styleId="15">
    <w:name w:val="סגנון15 תו"/>
    <w:basedOn w:val="NoteHeading"/>
    <w:link w:val="150"/>
    <w:autoRedefine/>
    <w:rsid w:val="00811C65"/>
    <w:rPr>
      <w:b w:val="0"/>
      <w:sz w:val="20"/>
      <w:szCs w:val="20"/>
    </w:rPr>
  </w:style>
  <w:style w:type="paragraph" w:styleId="NoteHeading">
    <w:name w:val="Note Heading"/>
    <w:basedOn w:val="Normal"/>
    <w:next w:val="Normal"/>
    <w:link w:val="NoteHeadingChar"/>
    <w:rsid w:val="00BE67D2"/>
    <w:rPr>
      <w:sz w:val="24"/>
    </w:rPr>
  </w:style>
  <w:style w:type="paragraph" w:customStyle="1" w:styleId="81">
    <w:name w:val="סגנון סגנון8 + מודגש"/>
    <w:basedOn w:val="8"/>
    <w:autoRedefine/>
    <w:rsid w:val="00013653"/>
    <w:pPr>
      <w:ind w:left="1021"/>
    </w:pPr>
    <w:rPr>
      <w:b w:val="0"/>
    </w:rPr>
  </w:style>
  <w:style w:type="character" w:customStyle="1" w:styleId="10">
    <w:name w:val="סגנון1 תו"/>
    <w:link w:val="1"/>
    <w:rsid w:val="00B55D87"/>
    <w:rPr>
      <w:rFonts w:cs="David"/>
      <w:color w:val="000000"/>
      <w:sz w:val="24"/>
      <w:szCs w:val="24"/>
      <w:lang w:val="en-US" w:eastAsia="en-US" w:bidi="he-IL"/>
    </w:rPr>
  </w:style>
  <w:style w:type="character" w:customStyle="1" w:styleId="80">
    <w:name w:val="סגנון8 תו"/>
    <w:link w:val="8"/>
    <w:rsid w:val="00B55D87"/>
    <w:rPr>
      <w:rFonts w:cs="David"/>
      <w:color w:val="000000"/>
      <w:sz w:val="24"/>
      <w:szCs w:val="24"/>
      <w:lang w:val="en-US" w:eastAsia="en-US" w:bidi="he-IL"/>
    </w:rPr>
  </w:style>
  <w:style w:type="paragraph" w:customStyle="1" w:styleId="91">
    <w:name w:val="סגנון9 תו תו"/>
    <w:basedOn w:val="5"/>
    <w:link w:val="92"/>
    <w:rsid w:val="00650F98"/>
    <w:rPr>
      <w:szCs w:val="24"/>
    </w:rPr>
  </w:style>
  <w:style w:type="character" w:customStyle="1" w:styleId="92">
    <w:name w:val="סגנון9 תו תו תו"/>
    <w:link w:val="91"/>
    <w:rsid w:val="00B55D87"/>
    <w:rPr>
      <w:rFonts w:cs="David"/>
      <w:b/>
      <w:color w:val="000000"/>
      <w:sz w:val="24"/>
      <w:szCs w:val="24"/>
      <w:lang w:val="en-US" w:eastAsia="en-US" w:bidi="he-IL"/>
    </w:rPr>
  </w:style>
  <w:style w:type="character" w:customStyle="1" w:styleId="NoteHeadingChar">
    <w:name w:val="Note Heading Char"/>
    <w:link w:val="NoteHeading"/>
    <w:rsid w:val="00B55D87"/>
    <w:rPr>
      <w:sz w:val="24"/>
      <w:szCs w:val="24"/>
      <w:lang w:val="en-US" w:eastAsia="en-US" w:bidi="he-IL"/>
    </w:rPr>
  </w:style>
  <w:style w:type="character" w:customStyle="1" w:styleId="150">
    <w:name w:val="סגנון15 תו תו"/>
    <w:link w:val="15"/>
    <w:rsid w:val="00B55D87"/>
    <w:rPr>
      <w:rFonts w:cs="David"/>
      <w:b/>
      <w:sz w:val="24"/>
      <w:szCs w:val="24"/>
      <w:lang w:val="en-US" w:eastAsia="en-US" w:bidi="he-IL"/>
    </w:rPr>
  </w:style>
  <w:style w:type="paragraph" w:customStyle="1" w:styleId="93">
    <w:name w:val="סגנון סגנון9 + לא מודגש"/>
    <w:basedOn w:val="91"/>
    <w:link w:val="94"/>
    <w:autoRedefine/>
    <w:rsid w:val="00B55D87"/>
  </w:style>
  <w:style w:type="character" w:customStyle="1" w:styleId="94">
    <w:name w:val="סגנון סגנון9 + לא מודגש תו"/>
    <w:link w:val="93"/>
    <w:rsid w:val="00B55D87"/>
    <w:rPr>
      <w:rFonts w:cs="David"/>
      <w:b/>
      <w:color w:val="000000"/>
      <w:sz w:val="24"/>
      <w:szCs w:val="24"/>
      <w:lang w:val="en-US" w:eastAsia="en-US" w:bidi="he-IL"/>
    </w:rPr>
  </w:style>
  <w:style w:type="character" w:styleId="FootnoteReference">
    <w:name w:val="footnote reference"/>
    <w:rsid w:val="00650F98"/>
    <w:rPr>
      <w:vertAlign w:val="superscript"/>
    </w:rPr>
  </w:style>
  <w:style w:type="paragraph" w:styleId="FootnoteText">
    <w:name w:val="footnote text"/>
    <w:basedOn w:val="Normal"/>
    <w:semiHidden/>
    <w:rsid w:val="00BE67D2"/>
  </w:style>
  <w:style w:type="paragraph" w:styleId="Header">
    <w:name w:val="header"/>
    <w:basedOn w:val="Normal"/>
    <w:rsid w:val="00650F98"/>
    <w:pPr>
      <w:tabs>
        <w:tab w:val="center" w:pos="4153"/>
        <w:tab w:val="right" w:pos="8306"/>
      </w:tabs>
    </w:pPr>
  </w:style>
  <w:style w:type="paragraph" w:styleId="Footer">
    <w:name w:val="footer"/>
    <w:basedOn w:val="Normal"/>
    <w:rsid w:val="00650F98"/>
    <w:pPr>
      <w:tabs>
        <w:tab w:val="center" w:pos="4153"/>
        <w:tab w:val="right" w:pos="8306"/>
      </w:tabs>
    </w:pPr>
  </w:style>
  <w:style w:type="character" w:styleId="PageNumber">
    <w:name w:val="page number"/>
    <w:basedOn w:val="DefaultParagraphFont"/>
    <w:rsid w:val="00650F98"/>
  </w:style>
  <w:style w:type="character" w:customStyle="1" w:styleId="70">
    <w:name w:val="סגנון7 תו"/>
    <w:link w:val="7"/>
    <w:rsid w:val="00581D58"/>
    <w:rPr>
      <w:rFonts w:cs="David"/>
      <w:color w:val="000000"/>
      <w:sz w:val="24"/>
      <w:szCs w:val="24"/>
      <w:lang w:val="en-US" w:eastAsia="en-US" w:bidi="he-IL"/>
    </w:rPr>
  </w:style>
  <w:style w:type="character" w:customStyle="1" w:styleId="101">
    <w:name w:val="סגנון10 תו תו"/>
    <w:link w:val="100"/>
    <w:rsid w:val="00581D58"/>
    <w:rPr>
      <w:rFonts w:cs="David"/>
      <w:color w:val="000000"/>
      <w:sz w:val="24"/>
      <w:szCs w:val="24"/>
      <w:lang w:val="en-US" w:eastAsia="en-US" w:bidi="he-IL"/>
    </w:rPr>
  </w:style>
  <w:style w:type="paragraph" w:customStyle="1" w:styleId="32">
    <w:name w:val="סגנון32"/>
    <w:basedOn w:val="Normal"/>
    <w:rsid w:val="002F53C7"/>
    <w:pPr>
      <w:spacing w:after="120" w:line="360" w:lineRule="auto"/>
    </w:pPr>
    <w:rPr>
      <w:szCs w:val="22"/>
    </w:rPr>
  </w:style>
  <w:style w:type="paragraph" w:customStyle="1" w:styleId="33">
    <w:name w:val="סגנון33"/>
    <w:basedOn w:val="NoteHeading"/>
    <w:rsid w:val="002F53C7"/>
    <w:rPr>
      <w:b w:val="0"/>
      <w:sz w:val="20"/>
      <w:szCs w:val="20"/>
      <w:lang w:eastAsia="he-IL"/>
    </w:rPr>
  </w:style>
  <w:style w:type="paragraph" w:styleId="NormalIndent">
    <w:name w:val="Normal Indent"/>
    <w:basedOn w:val="Normal"/>
    <w:rsid w:val="00BE67D2"/>
    <w:pPr>
      <w:ind w:left="720"/>
    </w:pPr>
  </w:style>
  <w:style w:type="paragraph" w:customStyle="1" w:styleId="30">
    <w:name w:val="סגנון30"/>
    <w:basedOn w:val="3"/>
    <w:rsid w:val="002F53C7"/>
    <w:pPr>
      <w:spacing w:after="120"/>
    </w:pPr>
  </w:style>
  <w:style w:type="paragraph" w:customStyle="1" w:styleId="31">
    <w:name w:val="סגנון31"/>
    <w:basedOn w:val="Normal"/>
    <w:qFormat/>
    <w:rsid w:val="002F53C7"/>
    <w:pPr>
      <w:spacing w:line="360" w:lineRule="auto"/>
    </w:pPr>
    <w:rPr>
      <w:szCs w:val="22"/>
    </w:rPr>
  </w:style>
  <w:style w:type="character" w:customStyle="1" w:styleId="90">
    <w:name w:val="סגנון9 תו"/>
    <w:link w:val="9"/>
    <w:rsid w:val="000E27F8"/>
    <w:rPr>
      <w:rFonts w:cs="David"/>
      <w:b/>
      <w:color w:val="000000"/>
      <w:sz w:val="24"/>
      <w:szCs w:val="24"/>
      <w:lang w:val="en-US" w:eastAsia="en-US" w:bidi="he-IL"/>
    </w:rPr>
  </w:style>
  <w:style w:type="paragraph" w:customStyle="1" w:styleId="22">
    <w:name w:val="סגנון22"/>
    <w:basedOn w:val="NormalIndent"/>
    <w:link w:val="220"/>
    <w:autoRedefine/>
    <w:rsid w:val="00650F98"/>
    <w:pPr>
      <w:spacing w:after="120" w:line="360" w:lineRule="auto"/>
    </w:pPr>
    <w:rPr>
      <w:b w:val="0"/>
      <w:snapToGrid w:val="0"/>
    </w:rPr>
  </w:style>
  <w:style w:type="character" w:customStyle="1" w:styleId="220">
    <w:name w:val="סגנון22 תו"/>
    <w:link w:val="22"/>
    <w:rsid w:val="000E27F8"/>
    <w:rPr>
      <w:rFonts w:cs="David"/>
      <w:b/>
      <w:snapToGrid w:val="0"/>
      <w:sz w:val="24"/>
      <w:szCs w:val="24"/>
      <w:lang w:val="en-US" w:eastAsia="en-US" w:bidi="he-IL"/>
    </w:rPr>
  </w:style>
  <w:style w:type="character" w:customStyle="1" w:styleId="50">
    <w:name w:val="סגנון5 תו"/>
    <w:link w:val="5"/>
    <w:rsid w:val="000E27F8"/>
    <w:rPr>
      <w:rFonts w:cs="David"/>
      <w:b/>
      <w:color w:val="000000"/>
      <w:sz w:val="24"/>
      <w:szCs w:val="22"/>
      <w:lang w:val="en-US" w:eastAsia="en-US" w:bidi="he-IL"/>
    </w:rPr>
  </w:style>
  <w:style w:type="paragraph" w:customStyle="1" w:styleId="16">
    <w:name w:val="1"/>
    <w:basedOn w:val="Normal"/>
    <w:next w:val="NormalIndent"/>
    <w:autoRedefine/>
    <w:rsid w:val="00B73AC0"/>
    <w:pPr>
      <w:spacing w:line="319" w:lineRule="auto"/>
      <w:ind w:left="720"/>
    </w:pPr>
    <w:rPr>
      <w:b w:val="0"/>
      <w:sz w:val="24"/>
      <w:lang w:eastAsia="he-IL"/>
    </w:rPr>
  </w:style>
  <w:style w:type="paragraph" w:customStyle="1" w:styleId="Style1">
    <w:name w:val="Style1"/>
    <w:basedOn w:val="Normal"/>
    <w:rsid w:val="00650F98"/>
    <w:pPr>
      <w:spacing w:line="345" w:lineRule="auto"/>
      <w:ind w:left="567"/>
    </w:pPr>
    <w:rPr>
      <w:b w:val="0"/>
      <w:color w:val="000000"/>
      <w:szCs w:val="22"/>
    </w:rPr>
  </w:style>
  <w:style w:type="paragraph" w:customStyle="1" w:styleId="Style2">
    <w:name w:val="Style2"/>
    <w:basedOn w:val="Normal"/>
    <w:rsid w:val="00650F98"/>
    <w:pPr>
      <w:spacing w:line="360" w:lineRule="auto"/>
    </w:pPr>
    <w:rPr>
      <w:szCs w:val="22"/>
    </w:rPr>
  </w:style>
  <w:style w:type="paragraph" w:customStyle="1" w:styleId="Style3">
    <w:name w:val="Style3"/>
    <w:basedOn w:val="Normal"/>
    <w:rsid w:val="00650F98"/>
    <w:pPr>
      <w:spacing w:after="120" w:line="360" w:lineRule="auto"/>
    </w:pPr>
    <w:rPr>
      <w:szCs w:val="22"/>
    </w:rPr>
  </w:style>
  <w:style w:type="paragraph" w:customStyle="1" w:styleId="Style4">
    <w:name w:val="Style4"/>
    <w:basedOn w:val="Normal"/>
    <w:rsid w:val="00650F98"/>
    <w:pPr>
      <w:spacing w:after="120" w:line="346" w:lineRule="auto"/>
      <w:ind w:left="567"/>
    </w:pPr>
    <w:rPr>
      <w:b w:val="0"/>
      <w:color w:val="000000"/>
      <w:szCs w:val="22"/>
    </w:rPr>
  </w:style>
  <w:style w:type="paragraph" w:styleId="BalloonText">
    <w:name w:val="Balloon Text"/>
    <w:basedOn w:val="Normal"/>
    <w:semiHidden/>
    <w:rsid w:val="00650F98"/>
    <w:rPr>
      <w:rFonts w:ascii="Tahoma" w:hAnsi="Tahoma" w:cs="Tahoma"/>
      <w:sz w:val="16"/>
      <w:szCs w:val="16"/>
    </w:rPr>
  </w:style>
  <w:style w:type="paragraph" w:customStyle="1" w:styleId="102">
    <w:name w:val="סגנון כותרת הערות + (מורכב) ‏10 נק לא (לטיני ) מודגש מרווח בין שו..."/>
    <w:basedOn w:val="NoteHeading"/>
    <w:rsid w:val="00650F98"/>
    <w:pPr>
      <w:spacing w:line="360" w:lineRule="auto"/>
    </w:pPr>
    <w:rPr>
      <w:b w:val="0"/>
      <w:szCs w:val="20"/>
    </w:rPr>
  </w:style>
  <w:style w:type="paragraph" w:customStyle="1" w:styleId="1David11">
    <w:name w:val="סגנון סגנון1 + (מורכב) David ‏11 נק"/>
    <w:basedOn w:val="1"/>
    <w:rsid w:val="00650F98"/>
    <w:rPr>
      <w:b w:val="0"/>
      <w:color w:val="auto"/>
      <w:sz w:val="22"/>
      <w:szCs w:val="22"/>
    </w:rPr>
  </w:style>
  <w:style w:type="paragraph" w:customStyle="1" w:styleId="31David11">
    <w:name w:val="סגנון סגנון31 + (מורכב) David ‏11 נק"/>
    <w:basedOn w:val="Normal"/>
    <w:rsid w:val="00650F98"/>
    <w:pPr>
      <w:spacing w:line="360" w:lineRule="auto"/>
    </w:pPr>
    <w:rPr>
      <w:sz w:val="22"/>
      <w:szCs w:val="22"/>
    </w:rPr>
  </w:style>
  <w:style w:type="paragraph" w:customStyle="1" w:styleId="311">
    <w:name w:val="סגנון סגנון31 תו תו תו1 + יישור מבוזר לשפה התאילנדית"/>
    <w:basedOn w:val="Normal"/>
    <w:rsid w:val="00650F98"/>
    <w:pPr>
      <w:spacing w:line="360" w:lineRule="auto"/>
      <w:jc w:val="thaiDistribute"/>
    </w:pPr>
    <w:rPr>
      <w:b w:val="0"/>
      <w:szCs w:val="22"/>
    </w:rPr>
  </w:style>
  <w:style w:type="paragraph" w:customStyle="1" w:styleId="40">
    <w:name w:val="סגנון סגנון4 תו + לא מודגש"/>
    <w:basedOn w:val="Normal"/>
    <w:rsid w:val="00650F98"/>
    <w:pPr>
      <w:spacing w:line="360" w:lineRule="auto"/>
    </w:pPr>
    <w:rPr>
      <w:b w:val="0"/>
      <w:snapToGrid w:val="0"/>
    </w:rPr>
  </w:style>
  <w:style w:type="paragraph" w:customStyle="1" w:styleId="512">
    <w:name w:val="סגנון סגנון5 + ‏12 נק"/>
    <w:basedOn w:val="5"/>
    <w:rsid w:val="00650F98"/>
    <w:rPr>
      <w:szCs w:val="24"/>
    </w:rPr>
  </w:style>
  <w:style w:type="paragraph" w:customStyle="1" w:styleId="103">
    <w:name w:val="סגנון10"/>
    <w:basedOn w:val="22"/>
    <w:rsid w:val="00650F98"/>
    <w:pPr>
      <w:spacing w:after="0"/>
    </w:pPr>
    <w:rPr>
      <w:rFonts w:cs="Times New Roman"/>
    </w:rPr>
  </w:style>
  <w:style w:type="paragraph" w:customStyle="1" w:styleId="151">
    <w:name w:val="סגנון15"/>
    <w:basedOn w:val="5"/>
    <w:rsid w:val="00650F98"/>
    <w:rPr>
      <w:rFonts w:cs="Guttman Vilna"/>
      <w:bCs/>
      <w:sz w:val="22"/>
      <w:szCs w:val="20"/>
    </w:rPr>
  </w:style>
  <w:style w:type="paragraph" w:customStyle="1" w:styleId="160">
    <w:name w:val="סגנון16"/>
    <w:basedOn w:val="5"/>
    <w:rsid w:val="00650F98"/>
    <w:rPr>
      <w:rFonts w:cs="Guttman Vilna"/>
      <w:bCs/>
      <w:sz w:val="22"/>
      <w:szCs w:val="20"/>
    </w:rPr>
  </w:style>
  <w:style w:type="paragraph" w:customStyle="1" w:styleId="18">
    <w:name w:val="סגנון18"/>
    <w:basedOn w:val="Normal"/>
    <w:rsid w:val="00BE67D2"/>
    <w:pPr>
      <w:spacing w:line="360" w:lineRule="auto"/>
    </w:pPr>
    <w:rPr>
      <w:snapToGrid w:val="0"/>
      <w:sz w:val="22"/>
      <w:szCs w:val="22"/>
    </w:rPr>
  </w:style>
  <w:style w:type="paragraph" w:customStyle="1" w:styleId="19">
    <w:name w:val="סגנון19"/>
    <w:basedOn w:val="Normal"/>
    <w:rsid w:val="00BE67D2"/>
    <w:pPr>
      <w:spacing w:line="360" w:lineRule="auto"/>
    </w:pPr>
    <w:rPr>
      <w:snapToGrid w:val="0"/>
      <w:sz w:val="22"/>
      <w:szCs w:val="22"/>
    </w:rPr>
  </w:style>
  <w:style w:type="paragraph" w:customStyle="1" w:styleId="20">
    <w:name w:val="סגנון20"/>
    <w:basedOn w:val="Heading2"/>
    <w:rsid w:val="00650F98"/>
    <w:rPr>
      <w:b/>
    </w:rPr>
  </w:style>
  <w:style w:type="paragraph" w:customStyle="1" w:styleId="21">
    <w:name w:val="סגנון21"/>
    <w:basedOn w:val="20"/>
    <w:autoRedefine/>
    <w:rsid w:val="00650F98"/>
    <w:pPr>
      <w:ind w:left="1134"/>
    </w:pPr>
  </w:style>
  <w:style w:type="paragraph" w:customStyle="1" w:styleId="23">
    <w:name w:val="סגנון23"/>
    <w:basedOn w:val="22"/>
    <w:rsid w:val="00650F98"/>
    <w:pPr>
      <w:spacing w:after="0"/>
      <w:ind w:left="0"/>
    </w:pPr>
    <w:rPr>
      <w:rFonts w:cs="Times New Roman"/>
      <w:sz w:val="22"/>
    </w:rPr>
  </w:style>
  <w:style w:type="paragraph" w:customStyle="1" w:styleId="24">
    <w:name w:val="סגנון24"/>
    <w:basedOn w:val="160"/>
    <w:rsid w:val="00650F98"/>
    <w:pPr>
      <w:spacing w:after="120"/>
      <w:ind w:left="562"/>
    </w:pPr>
  </w:style>
  <w:style w:type="paragraph" w:customStyle="1" w:styleId="25">
    <w:name w:val="סגנון25"/>
    <w:basedOn w:val="Normal"/>
    <w:rsid w:val="00BE67D2"/>
    <w:pPr>
      <w:spacing w:line="360" w:lineRule="auto"/>
      <w:jc w:val="thaiDistribute"/>
    </w:pPr>
    <w:rPr>
      <w:sz w:val="24"/>
      <w:szCs w:val="22"/>
    </w:rPr>
  </w:style>
  <w:style w:type="paragraph" w:customStyle="1" w:styleId="26">
    <w:name w:val="סגנון26"/>
    <w:basedOn w:val="Normal"/>
    <w:rsid w:val="00BE67D2"/>
    <w:pPr>
      <w:spacing w:line="360" w:lineRule="auto"/>
      <w:ind w:left="720"/>
      <w:jc w:val="left"/>
    </w:pPr>
    <w:rPr>
      <w:snapToGrid w:val="0"/>
      <w:sz w:val="22"/>
      <w:szCs w:val="22"/>
    </w:rPr>
  </w:style>
  <w:style w:type="paragraph" w:customStyle="1" w:styleId="27">
    <w:name w:val="סגנון27"/>
    <w:basedOn w:val="Normal"/>
    <w:rsid w:val="00BE67D2"/>
    <w:pPr>
      <w:spacing w:after="120" w:line="360" w:lineRule="auto"/>
    </w:pPr>
    <w:rPr>
      <w:b w:val="0"/>
      <w:szCs w:val="22"/>
    </w:rPr>
  </w:style>
  <w:style w:type="paragraph" w:customStyle="1" w:styleId="29">
    <w:name w:val="סגנון29"/>
    <w:basedOn w:val="28"/>
    <w:rsid w:val="00BE67D2"/>
    <w:pPr>
      <w:spacing w:after="0"/>
    </w:pPr>
  </w:style>
  <w:style w:type="paragraph" w:customStyle="1" w:styleId="60">
    <w:name w:val="סגנון6 תו"/>
    <w:basedOn w:val="NoteHeading"/>
    <w:rsid w:val="00650F98"/>
    <w:rPr>
      <w:szCs w:val="20"/>
    </w:rPr>
  </w:style>
  <w:style w:type="character" w:customStyle="1" w:styleId="152">
    <w:name w:val="סגנון15 תו תו תו"/>
    <w:rsid w:val="00F44C28"/>
    <w:rPr>
      <w:rFonts w:cs="David"/>
      <w:b/>
      <w:sz w:val="24"/>
      <w:szCs w:val="24"/>
      <w:lang w:val="en-US" w:eastAsia="en-US" w:bidi="he-IL"/>
    </w:rPr>
  </w:style>
  <w:style w:type="table" w:customStyle="1" w:styleId="a">
    <w:name w:val="טבלת רשת"/>
    <w:basedOn w:val="TableNormal"/>
    <w:rsid w:val="000D5A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1">
    <w:name w:val="סגנון (לטיני) ‏9 נק (מורכב) ‏11 נק"/>
    <w:rsid w:val="00BE67D2"/>
    <w:rPr>
      <w:sz w:val="18"/>
      <w:szCs w:val="22"/>
    </w:rPr>
  </w:style>
  <w:style w:type="paragraph" w:customStyle="1" w:styleId="110">
    <w:name w:val="סגנון ‏11 נק מרווח בין שורות:  שורה וחצי"/>
    <w:basedOn w:val="Normal"/>
    <w:rsid w:val="00BE67D2"/>
    <w:pPr>
      <w:spacing w:line="360" w:lineRule="auto"/>
    </w:pPr>
    <w:rPr>
      <w:sz w:val="22"/>
      <w:szCs w:val="22"/>
    </w:rPr>
  </w:style>
  <w:style w:type="paragraph" w:customStyle="1" w:styleId="31111">
    <w:name w:val="סגנון סגנון סגנון31 תו תו תו1 + יישור מבוזר לשפה התאילנדית + ‏11 נק"/>
    <w:basedOn w:val="Normal"/>
    <w:rsid w:val="00BE67D2"/>
    <w:pPr>
      <w:spacing w:line="360" w:lineRule="auto"/>
      <w:jc w:val="thaiDistribute"/>
    </w:pPr>
    <w:rPr>
      <w:sz w:val="22"/>
      <w:szCs w:val="22"/>
    </w:rPr>
  </w:style>
  <w:style w:type="paragraph" w:customStyle="1" w:styleId="260">
    <w:name w:val="סגנון סגנון26 + יישור מבוזר לשפה התאילנדית"/>
    <w:basedOn w:val="26"/>
    <w:rsid w:val="00BE67D2"/>
    <w:pPr>
      <w:jc w:val="thaiDistribute"/>
    </w:pPr>
  </w:style>
  <w:style w:type="paragraph" w:customStyle="1" w:styleId="280">
    <w:name w:val="סגנון28"/>
    <w:basedOn w:val="Normal"/>
    <w:rsid w:val="00BE67D2"/>
    <w:pPr>
      <w:spacing w:after="120" w:line="360" w:lineRule="auto"/>
      <w:ind w:left="720"/>
      <w:jc w:val="left"/>
    </w:pPr>
    <w:rPr>
      <w:b w:val="0"/>
      <w:snapToGrid w:val="0"/>
      <w:sz w:val="22"/>
      <w:szCs w:val="22"/>
    </w:rPr>
  </w:style>
  <w:style w:type="paragraph" w:customStyle="1" w:styleId="28">
    <w:name w:val="סגנון סגנון28 + יישור מבוזר לשפה התאילנדית"/>
    <w:basedOn w:val="280"/>
    <w:rsid w:val="00BE67D2"/>
    <w:pPr>
      <w:jc w:val="thaiDistribute"/>
    </w:pPr>
  </w:style>
  <w:style w:type="paragraph" w:customStyle="1" w:styleId="41">
    <w:name w:val="סגנון סגנון4 + (לטיני ) מודגש"/>
    <w:basedOn w:val="Normal"/>
    <w:rsid w:val="00BE67D2"/>
    <w:pPr>
      <w:spacing w:line="360" w:lineRule="auto"/>
    </w:pPr>
    <w:rPr>
      <w:szCs w:val="22"/>
    </w:rPr>
  </w:style>
  <w:style w:type="paragraph" w:customStyle="1" w:styleId="91118">
    <w:name w:val="סגנון סגנון9 + ‏11 נק (לטיני ) מודגש שחור לפני:  1.8 ס''מ אחרי:..."/>
    <w:basedOn w:val="9"/>
    <w:rsid w:val="00BE67D2"/>
    <w:pPr>
      <w:spacing w:after="120"/>
      <w:ind w:left="1021"/>
    </w:pPr>
    <w:rPr>
      <w:sz w:val="22"/>
      <w:szCs w:val="22"/>
    </w:rPr>
  </w:style>
  <w:style w:type="paragraph" w:customStyle="1" w:styleId="111">
    <w:name w:val="סגנון11 תו"/>
    <w:basedOn w:val="Normal"/>
    <w:rsid w:val="00BE67D2"/>
    <w:pPr>
      <w:spacing w:line="360" w:lineRule="auto"/>
      <w:jc w:val="thaiDistribute"/>
    </w:pPr>
    <w:rPr>
      <w:sz w:val="24"/>
      <w:szCs w:val="22"/>
    </w:rPr>
  </w:style>
  <w:style w:type="paragraph" w:customStyle="1" w:styleId="34">
    <w:name w:val="סגנון34"/>
    <w:basedOn w:val="Normal"/>
    <w:rsid w:val="00BE67D2"/>
    <w:pPr>
      <w:keepNext/>
      <w:spacing w:before="180" w:after="60" w:line="360" w:lineRule="auto"/>
      <w:ind w:left="567"/>
      <w:jc w:val="left"/>
      <w:outlineLvl w:val="1"/>
    </w:pPr>
    <w:rPr>
      <w:rFonts w:ascii="Arial" w:hAnsi="Arial"/>
      <w:bCs/>
      <w:i/>
      <w:sz w:val="22"/>
      <w:szCs w:val="22"/>
    </w:rPr>
  </w:style>
  <w:style w:type="paragraph" w:customStyle="1" w:styleId="35">
    <w:name w:val="סגנון35"/>
    <w:basedOn w:val="Normal"/>
    <w:rsid w:val="00BE67D2"/>
    <w:pPr>
      <w:keepNext/>
      <w:spacing w:before="180" w:after="60" w:line="360" w:lineRule="auto"/>
      <w:ind w:left="1287" w:firstLine="153"/>
      <w:jc w:val="left"/>
      <w:outlineLvl w:val="1"/>
    </w:pPr>
    <w:rPr>
      <w:rFonts w:ascii="Arial" w:hAnsi="Arial"/>
      <w:bCs/>
      <w:i/>
      <w:sz w:val="22"/>
      <w:szCs w:val="22"/>
    </w:rPr>
  </w:style>
  <w:style w:type="paragraph" w:customStyle="1" w:styleId="36">
    <w:name w:val="סגנון36"/>
    <w:basedOn w:val="Normal"/>
    <w:rsid w:val="00BE67D2"/>
    <w:pPr>
      <w:keepNext/>
      <w:spacing w:before="240" w:after="60" w:line="360" w:lineRule="auto"/>
      <w:jc w:val="center"/>
      <w:outlineLvl w:val="0"/>
    </w:pPr>
    <w:rPr>
      <w:rFonts w:ascii="Arial" w:hAnsi="Arial"/>
      <w:bCs/>
      <w:kern w:val="28"/>
      <w:sz w:val="26"/>
      <w:szCs w:val="28"/>
    </w:rPr>
  </w:style>
  <w:style w:type="paragraph" w:customStyle="1" w:styleId="37">
    <w:name w:val="סגנון37"/>
    <w:basedOn w:val="FootnoteText"/>
    <w:rsid w:val="00BE67D2"/>
    <w:rPr>
      <w:sz w:val="16"/>
      <w:szCs w:val="20"/>
    </w:rPr>
  </w:style>
  <w:style w:type="paragraph" w:customStyle="1" w:styleId="38">
    <w:name w:val="סגנון38"/>
    <w:basedOn w:val="FootnoteText"/>
    <w:rsid w:val="00BE67D2"/>
    <w:pPr>
      <w:spacing w:line="336" w:lineRule="auto"/>
    </w:pPr>
    <w:rPr>
      <w:sz w:val="16"/>
      <w:szCs w:val="20"/>
    </w:rPr>
  </w:style>
  <w:style w:type="paragraph" w:customStyle="1" w:styleId="380">
    <w:name w:val="סגנון38 תו"/>
    <w:basedOn w:val="FootnoteText"/>
    <w:rsid w:val="00BE67D2"/>
    <w:pPr>
      <w:spacing w:line="336" w:lineRule="auto"/>
    </w:pPr>
    <w:rPr>
      <w:sz w:val="16"/>
      <w:szCs w:val="20"/>
    </w:rPr>
  </w:style>
  <w:style w:type="paragraph" w:customStyle="1" w:styleId="39">
    <w:name w:val="סגנון39"/>
    <w:basedOn w:val="Normal"/>
    <w:rsid w:val="00BE67D2"/>
    <w:pPr>
      <w:spacing w:line="360" w:lineRule="auto"/>
    </w:pPr>
    <w:rPr>
      <w:sz w:val="22"/>
      <w:szCs w:val="22"/>
    </w:rPr>
  </w:style>
  <w:style w:type="paragraph" w:customStyle="1" w:styleId="400">
    <w:name w:val="סגנון40"/>
    <w:basedOn w:val="2"/>
    <w:rsid w:val="00BE67D2"/>
    <w:pPr>
      <w:spacing w:after="0"/>
    </w:pPr>
  </w:style>
  <w:style w:type="paragraph" w:customStyle="1" w:styleId="410">
    <w:name w:val="סגנון41"/>
    <w:basedOn w:val="31"/>
    <w:qFormat/>
    <w:rsid w:val="003D709E"/>
    <w:rPr>
      <w:rFonts w:ascii="Arial" w:hAnsi="Arial" w:cs="Arial"/>
    </w:rPr>
  </w:style>
  <w:style w:type="paragraph" w:customStyle="1" w:styleId="42">
    <w:name w:val="סגנון42"/>
    <w:basedOn w:val="4"/>
    <w:qFormat/>
    <w:rsid w:val="003D709E"/>
    <w:rPr>
      <w:rFonts w:ascii="Arial" w:hAnsi="Arial" w:cs="Arial"/>
    </w:rPr>
  </w:style>
  <w:style w:type="paragraph" w:customStyle="1" w:styleId="43">
    <w:name w:val="סגנון43"/>
    <w:basedOn w:val="31"/>
    <w:qFormat/>
    <w:rsid w:val="00BA31E9"/>
    <w:rPr>
      <w:rFonts w:ascii="Arial" w:hAnsi="Arial" w:cs="Arial"/>
      <w:sz w:val="22"/>
    </w:rPr>
  </w:style>
  <w:style w:type="paragraph" w:customStyle="1" w:styleId="44">
    <w:name w:val="סגנון44"/>
    <w:basedOn w:val="25"/>
    <w:qFormat/>
    <w:rsid w:val="00EE479F"/>
    <w:pPr>
      <w:spacing w:after="120"/>
      <w:jc w:val="both"/>
    </w:pPr>
    <w:rPr>
      <w:rFonts w:ascii="Arial" w:hAnsi="Arial" w:cs="Arial"/>
    </w:rPr>
  </w:style>
  <w:style w:type="paragraph" w:styleId="ListParagraph">
    <w:name w:val="List Paragraph"/>
    <w:basedOn w:val="Normal"/>
    <w:uiPriority w:val="34"/>
    <w:qFormat/>
    <w:rsid w:val="00A70A4D"/>
    <w:pPr>
      <w:ind w:left="720"/>
      <w:contextualSpacing/>
    </w:pPr>
  </w:style>
  <w:style w:type="paragraph" w:styleId="BlockText">
    <w:name w:val="Block Text"/>
    <w:basedOn w:val="Normal"/>
    <w:link w:val="BlockTextChar"/>
    <w:rsid w:val="00DA3DF8"/>
    <w:pPr>
      <w:autoSpaceDE w:val="0"/>
      <w:autoSpaceDN w:val="0"/>
      <w:bidi w:val="0"/>
      <w:spacing w:line="360" w:lineRule="auto"/>
      <w:ind w:left="567"/>
    </w:pPr>
    <w:rPr>
      <w:rFonts w:ascii="Courier New" w:hAnsi="Courier New" w:cs="Miriam"/>
      <w:b w:val="0"/>
      <w:sz w:val="22"/>
      <w:szCs w:val="20"/>
    </w:rPr>
  </w:style>
  <w:style w:type="character" w:customStyle="1" w:styleId="BlockTextChar">
    <w:name w:val="Block Text Char"/>
    <w:link w:val="BlockText"/>
    <w:rsid w:val="00DA3DF8"/>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D2"/>
    <w:pPr>
      <w:bidi/>
      <w:spacing w:line="300" w:lineRule="auto"/>
      <w:jc w:val="both"/>
    </w:pPr>
    <w:rPr>
      <w:rFonts w:cs="David"/>
      <w:b/>
      <w:szCs w:val="24"/>
    </w:rPr>
  </w:style>
  <w:style w:type="paragraph" w:styleId="Heading1">
    <w:name w:val="heading 1"/>
    <w:basedOn w:val="Normal"/>
    <w:next w:val="Normal"/>
    <w:qFormat/>
    <w:rsid w:val="00BE67D2"/>
    <w:pPr>
      <w:keepNext/>
      <w:spacing w:before="240" w:after="60" w:line="360" w:lineRule="auto"/>
      <w:jc w:val="center"/>
      <w:outlineLvl w:val="0"/>
    </w:pPr>
    <w:rPr>
      <w:rFonts w:ascii="Arial" w:hAnsi="Arial"/>
      <w:b w:val="0"/>
      <w:bCs/>
      <w:kern w:val="28"/>
      <w:sz w:val="28"/>
      <w:szCs w:val="30"/>
    </w:rPr>
  </w:style>
  <w:style w:type="paragraph" w:styleId="Heading2">
    <w:name w:val="heading 2"/>
    <w:basedOn w:val="Normal"/>
    <w:next w:val="Normal"/>
    <w:qFormat/>
    <w:rsid w:val="00BE67D2"/>
    <w:pPr>
      <w:keepNext/>
      <w:spacing w:before="180" w:after="60" w:line="360" w:lineRule="auto"/>
      <w:ind w:left="567"/>
      <w:outlineLvl w:val="1"/>
    </w:pPr>
    <w:rPr>
      <w:rFonts w:ascii="Arial" w:hAnsi="Arial"/>
      <w:b w:val="0"/>
      <w:bCs/>
      <w:i/>
      <w:sz w:val="24"/>
    </w:rPr>
  </w:style>
  <w:style w:type="paragraph" w:styleId="Heading3">
    <w:name w:val="heading 3"/>
    <w:basedOn w:val="Normal"/>
    <w:next w:val="Normal"/>
    <w:qFormat/>
    <w:rsid w:val="00BE67D2"/>
    <w:pPr>
      <w:keepNext/>
      <w:spacing w:before="180" w:after="60" w:line="360" w:lineRule="auto"/>
      <w:ind w:left="1021"/>
      <w:outlineLvl w:val="2"/>
    </w:pPr>
    <w:rPr>
      <w:rFonts w:ascii="Arial" w:hAnsi="Arial"/>
      <w:bCs/>
      <w:sz w:val="24"/>
    </w:rPr>
  </w:style>
  <w:style w:type="paragraph" w:styleId="Heading4">
    <w:name w:val="heading 4"/>
    <w:basedOn w:val="Normal"/>
    <w:next w:val="Normal"/>
    <w:qFormat/>
    <w:rsid w:val="00BE67D2"/>
    <w:pPr>
      <w:keepNext/>
      <w:spacing w:before="120" w:after="60" w:line="360" w:lineRule="auto"/>
      <w:ind w:left="1474"/>
      <w:outlineLvl w:val="3"/>
    </w:pPr>
    <w:rPr>
      <w:rFonts w:ascii="Arial" w:hAnsi="Arial"/>
      <w:b w:val="0"/>
      <w:bCs/>
      <w:sz w:val="24"/>
    </w:rPr>
  </w:style>
  <w:style w:type="paragraph" w:styleId="Heading5">
    <w:name w:val="heading 5"/>
    <w:basedOn w:val="Normal"/>
    <w:next w:val="Normal"/>
    <w:qFormat/>
    <w:rsid w:val="00BE67D2"/>
    <w:pPr>
      <w:spacing w:before="180" w:after="60"/>
      <w:outlineLvl w:val="4"/>
    </w:pPr>
    <w:rPr>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Normal"/>
    <w:link w:val="10"/>
    <w:autoRedefine/>
    <w:rsid w:val="00BE67D2"/>
    <w:rPr>
      <w:color w:val="000000"/>
      <w:sz w:val="24"/>
    </w:rPr>
  </w:style>
  <w:style w:type="paragraph" w:customStyle="1" w:styleId="2">
    <w:name w:val="סגנון2"/>
    <w:basedOn w:val="25"/>
    <w:rsid w:val="00BE67D2"/>
    <w:pPr>
      <w:spacing w:after="120" w:line="346" w:lineRule="auto"/>
      <w:ind w:left="567"/>
    </w:pPr>
    <w:rPr>
      <w:rFonts w:cs="Guttman Vilna"/>
      <w:sz w:val="20"/>
      <w:szCs w:val="20"/>
    </w:rPr>
  </w:style>
  <w:style w:type="paragraph" w:customStyle="1" w:styleId="3">
    <w:name w:val="סגנון3"/>
    <w:basedOn w:val="NormalIndent"/>
    <w:autoRedefine/>
    <w:rsid w:val="00650F98"/>
    <w:pPr>
      <w:spacing w:line="360" w:lineRule="auto"/>
    </w:pPr>
    <w:rPr>
      <w:b w:val="0"/>
      <w:bCs/>
      <w:snapToGrid w:val="0"/>
    </w:rPr>
  </w:style>
  <w:style w:type="paragraph" w:customStyle="1" w:styleId="4">
    <w:name w:val="סגנון4"/>
    <w:basedOn w:val="Style3"/>
    <w:rsid w:val="00650F98"/>
  </w:style>
  <w:style w:type="paragraph" w:customStyle="1" w:styleId="5">
    <w:name w:val="סגנון5"/>
    <w:basedOn w:val="11"/>
    <w:link w:val="50"/>
    <w:rsid w:val="00BE67D2"/>
    <w:rPr>
      <w:color w:val="000000"/>
    </w:rPr>
  </w:style>
  <w:style w:type="paragraph" w:customStyle="1" w:styleId="17">
    <w:name w:val="סגנון17"/>
    <w:basedOn w:val="Normal"/>
    <w:autoRedefine/>
    <w:rsid w:val="00650F98"/>
    <w:pPr>
      <w:spacing w:line="336" w:lineRule="auto"/>
      <w:ind w:left="454"/>
    </w:pPr>
    <w:rPr>
      <w:b w:val="0"/>
      <w:sz w:val="30"/>
    </w:rPr>
  </w:style>
  <w:style w:type="paragraph" w:customStyle="1" w:styleId="6">
    <w:name w:val="סגנון6"/>
    <w:basedOn w:val="NoteHeading"/>
    <w:autoRedefine/>
    <w:rsid w:val="00650F98"/>
    <w:rPr>
      <w:szCs w:val="20"/>
    </w:rPr>
  </w:style>
  <w:style w:type="paragraph" w:customStyle="1" w:styleId="7">
    <w:name w:val="סגנון7"/>
    <w:basedOn w:val="1"/>
    <w:link w:val="70"/>
    <w:rsid w:val="00BE67D2"/>
    <w:pPr>
      <w:spacing w:before="120" w:after="60" w:line="360" w:lineRule="auto"/>
      <w:ind w:firstLine="567"/>
      <w:jc w:val="center"/>
    </w:pPr>
  </w:style>
  <w:style w:type="paragraph" w:customStyle="1" w:styleId="8">
    <w:name w:val="סגנון8"/>
    <w:basedOn w:val="22"/>
    <w:link w:val="80"/>
    <w:rsid w:val="00650F98"/>
    <w:pPr>
      <w:spacing w:after="0"/>
    </w:pPr>
    <w:rPr>
      <w:b/>
      <w:snapToGrid/>
      <w:color w:val="000000"/>
    </w:rPr>
  </w:style>
  <w:style w:type="paragraph" w:customStyle="1" w:styleId="9">
    <w:name w:val="סגנון9"/>
    <w:basedOn w:val="27"/>
    <w:link w:val="90"/>
    <w:rsid w:val="00BE67D2"/>
    <w:pPr>
      <w:spacing w:after="0"/>
    </w:pPr>
    <w:rPr>
      <w:b/>
      <w:color w:val="000000"/>
      <w:sz w:val="24"/>
      <w:szCs w:val="24"/>
    </w:rPr>
  </w:style>
  <w:style w:type="paragraph" w:customStyle="1" w:styleId="100">
    <w:name w:val="סגנון10 תו"/>
    <w:basedOn w:val="7"/>
    <w:link w:val="101"/>
    <w:autoRedefine/>
    <w:rsid w:val="00BF0C69"/>
  </w:style>
  <w:style w:type="paragraph" w:customStyle="1" w:styleId="11">
    <w:name w:val="סגנון11"/>
    <w:basedOn w:val="Normal"/>
    <w:rsid w:val="00BE67D2"/>
    <w:pPr>
      <w:spacing w:line="360" w:lineRule="auto"/>
      <w:jc w:val="thaiDistribute"/>
    </w:pPr>
    <w:rPr>
      <w:sz w:val="24"/>
      <w:szCs w:val="22"/>
    </w:rPr>
  </w:style>
  <w:style w:type="paragraph" w:customStyle="1" w:styleId="12">
    <w:name w:val="סגנון12"/>
    <w:basedOn w:val="Heading1"/>
    <w:rsid w:val="00650F98"/>
    <w:rPr>
      <w:sz w:val="26"/>
      <w:szCs w:val="28"/>
    </w:rPr>
  </w:style>
  <w:style w:type="paragraph" w:customStyle="1" w:styleId="13">
    <w:name w:val="סגנון13"/>
    <w:basedOn w:val="Heading3"/>
    <w:rsid w:val="00650F98"/>
    <w:rPr>
      <w:sz w:val="22"/>
      <w:szCs w:val="22"/>
    </w:rPr>
  </w:style>
  <w:style w:type="paragraph" w:customStyle="1" w:styleId="14">
    <w:name w:val="סגנון14"/>
    <w:basedOn w:val="Heading4"/>
    <w:rsid w:val="00650F98"/>
    <w:rPr>
      <w:sz w:val="22"/>
      <w:szCs w:val="22"/>
    </w:rPr>
  </w:style>
  <w:style w:type="paragraph" w:customStyle="1" w:styleId="15">
    <w:name w:val="סגנון15 תו"/>
    <w:basedOn w:val="NoteHeading"/>
    <w:link w:val="150"/>
    <w:autoRedefine/>
    <w:rsid w:val="00811C65"/>
    <w:rPr>
      <w:b w:val="0"/>
      <w:sz w:val="20"/>
      <w:szCs w:val="20"/>
    </w:rPr>
  </w:style>
  <w:style w:type="paragraph" w:styleId="NoteHeading">
    <w:name w:val="Note Heading"/>
    <w:basedOn w:val="Normal"/>
    <w:next w:val="Normal"/>
    <w:link w:val="NoteHeadingChar"/>
    <w:rsid w:val="00BE67D2"/>
    <w:rPr>
      <w:sz w:val="24"/>
    </w:rPr>
  </w:style>
  <w:style w:type="paragraph" w:customStyle="1" w:styleId="81">
    <w:name w:val="סגנון סגנון8 + מודגש"/>
    <w:basedOn w:val="8"/>
    <w:autoRedefine/>
    <w:rsid w:val="00013653"/>
    <w:pPr>
      <w:ind w:left="1021"/>
    </w:pPr>
    <w:rPr>
      <w:b w:val="0"/>
    </w:rPr>
  </w:style>
  <w:style w:type="character" w:customStyle="1" w:styleId="10">
    <w:name w:val="סגנון1 תו"/>
    <w:link w:val="1"/>
    <w:rsid w:val="00B55D87"/>
    <w:rPr>
      <w:rFonts w:cs="David"/>
      <w:color w:val="000000"/>
      <w:sz w:val="24"/>
      <w:szCs w:val="24"/>
      <w:lang w:val="en-US" w:eastAsia="en-US" w:bidi="he-IL"/>
    </w:rPr>
  </w:style>
  <w:style w:type="character" w:customStyle="1" w:styleId="80">
    <w:name w:val="סגנון8 תו"/>
    <w:link w:val="8"/>
    <w:rsid w:val="00B55D87"/>
    <w:rPr>
      <w:rFonts w:cs="David"/>
      <w:color w:val="000000"/>
      <w:sz w:val="24"/>
      <w:szCs w:val="24"/>
      <w:lang w:val="en-US" w:eastAsia="en-US" w:bidi="he-IL"/>
    </w:rPr>
  </w:style>
  <w:style w:type="paragraph" w:customStyle="1" w:styleId="91">
    <w:name w:val="סגנון9 תו תו"/>
    <w:basedOn w:val="5"/>
    <w:link w:val="92"/>
    <w:rsid w:val="00650F98"/>
    <w:rPr>
      <w:szCs w:val="24"/>
    </w:rPr>
  </w:style>
  <w:style w:type="character" w:customStyle="1" w:styleId="92">
    <w:name w:val="סגנון9 תו תו תו"/>
    <w:link w:val="91"/>
    <w:rsid w:val="00B55D87"/>
    <w:rPr>
      <w:rFonts w:cs="David"/>
      <w:b/>
      <w:color w:val="000000"/>
      <w:sz w:val="24"/>
      <w:szCs w:val="24"/>
      <w:lang w:val="en-US" w:eastAsia="en-US" w:bidi="he-IL"/>
    </w:rPr>
  </w:style>
  <w:style w:type="character" w:customStyle="1" w:styleId="NoteHeadingChar">
    <w:name w:val="Note Heading Char"/>
    <w:link w:val="NoteHeading"/>
    <w:rsid w:val="00B55D87"/>
    <w:rPr>
      <w:sz w:val="24"/>
      <w:szCs w:val="24"/>
      <w:lang w:val="en-US" w:eastAsia="en-US" w:bidi="he-IL"/>
    </w:rPr>
  </w:style>
  <w:style w:type="character" w:customStyle="1" w:styleId="150">
    <w:name w:val="סגנון15 תו תו"/>
    <w:link w:val="15"/>
    <w:rsid w:val="00B55D87"/>
    <w:rPr>
      <w:rFonts w:cs="David"/>
      <w:b/>
      <w:sz w:val="24"/>
      <w:szCs w:val="24"/>
      <w:lang w:val="en-US" w:eastAsia="en-US" w:bidi="he-IL"/>
    </w:rPr>
  </w:style>
  <w:style w:type="paragraph" w:customStyle="1" w:styleId="93">
    <w:name w:val="סגנון סגנון9 + לא מודגש"/>
    <w:basedOn w:val="91"/>
    <w:link w:val="94"/>
    <w:autoRedefine/>
    <w:rsid w:val="00B55D87"/>
  </w:style>
  <w:style w:type="character" w:customStyle="1" w:styleId="94">
    <w:name w:val="סגנון סגנון9 + לא מודגש תו"/>
    <w:link w:val="93"/>
    <w:rsid w:val="00B55D87"/>
    <w:rPr>
      <w:rFonts w:cs="David"/>
      <w:b/>
      <w:color w:val="000000"/>
      <w:sz w:val="24"/>
      <w:szCs w:val="24"/>
      <w:lang w:val="en-US" w:eastAsia="en-US" w:bidi="he-IL"/>
    </w:rPr>
  </w:style>
  <w:style w:type="character" w:styleId="FootnoteReference">
    <w:name w:val="footnote reference"/>
    <w:rsid w:val="00650F98"/>
    <w:rPr>
      <w:vertAlign w:val="superscript"/>
    </w:rPr>
  </w:style>
  <w:style w:type="paragraph" w:styleId="FootnoteText">
    <w:name w:val="footnote text"/>
    <w:basedOn w:val="Normal"/>
    <w:semiHidden/>
    <w:rsid w:val="00BE67D2"/>
  </w:style>
  <w:style w:type="paragraph" w:styleId="Header">
    <w:name w:val="header"/>
    <w:basedOn w:val="Normal"/>
    <w:rsid w:val="00650F98"/>
    <w:pPr>
      <w:tabs>
        <w:tab w:val="center" w:pos="4153"/>
        <w:tab w:val="right" w:pos="8306"/>
      </w:tabs>
    </w:pPr>
  </w:style>
  <w:style w:type="paragraph" w:styleId="Footer">
    <w:name w:val="footer"/>
    <w:basedOn w:val="Normal"/>
    <w:rsid w:val="00650F98"/>
    <w:pPr>
      <w:tabs>
        <w:tab w:val="center" w:pos="4153"/>
        <w:tab w:val="right" w:pos="8306"/>
      </w:tabs>
    </w:pPr>
  </w:style>
  <w:style w:type="character" w:styleId="PageNumber">
    <w:name w:val="page number"/>
    <w:basedOn w:val="DefaultParagraphFont"/>
    <w:rsid w:val="00650F98"/>
  </w:style>
  <w:style w:type="character" w:customStyle="1" w:styleId="70">
    <w:name w:val="סגנון7 תו"/>
    <w:link w:val="7"/>
    <w:rsid w:val="00581D58"/>
    <w:rPr>
      <w:rFonts w:cs="David"/>
      <w:color w:val="000000"/>
      <w:sz w:val="24"/>
      <w:szCs w:val="24"/>
      <w:lang w:val="en-US" w:eastAsia="en-US" w:bidi="he-IL"/>
    </w:rPr>
  </w:style>
  <w:style w:type="character" w:customStyle="1" w:styleId="101">
    <w:name w:val="סגנון10 תו תו"/>
    <w:link w:val="100"/>
    <w:rsid w:val="00581D58"/>
    <w:rPr>
      <w:rFonts w:cs="David"/>
      <w:color w:val="000000"/>
      <w:sz w:val="24"/>
      <w:szCs w:val="24"/>
      <w:lang w:val="en-US" w:eastAsia="en-US" w:bidi="he-IL"/>
    </w:rPr>
  </w:style>
  <w:style w:type="paragraph" w:customStyle="1" w:styleId="32">
    <w:name w:val="סגנון32"/>
    <w:basedOn w:val="Normal"/>
    <w:rsid w:val="002F53C7"/>
    <w:pPr>
      <w:spacing w:after="120" w:line="360" w:lineRule="auto"/>
    </w:pPr>
    <w:rPr>
      <w:szCs w:val="22"/>
    </w:rPr>
  </w:style>
  <w:style w:type="paragraph" w:customStyle="1" w:styleId="33">
    <w:name w:val="סגנון33"/>
    <w:basedOn w:val="NoteHeading"/>
    <w:rsid w:val="002F53C7"/>
    <w:rPr>
      <w:b w:val="0"/>
      <w:sz w:val="20"/>
      <w:szCs w:val="20"/>
      <w:lang w:eastAsia="he-IL"/>
    </w:rPr>
  </w:style>
  <w:style w:type="paragraph" w:styleId="NormalIndent">
    <w:name w:val="Normal Indent"/>
    <w:basedOn w:val="Normal"/>
    <w:rsid w:val="00BE67D2"/>
    <w:pPr>
      <w:ind w:left="720"/>
    </w:pPr>
  </w:style>
  <w:style w:type="paragraph" w:customStyle="1" w:styleId="30">
    <w:name w:val="סגנון30"/>
    <w:basedOn w:val="3"/>
    <w:rsid w:val="002F53C7"/>
    <w:pPr>
      <w:spacing w:after="120"/>
    </w:pPr>
  </w:style>
  <w:style w:type="paragraph" w:customStyle="1" w:styleId="31">
    <w:name w:val="סגנון31"/>
    <w:basedOn w:val="Normal"/>
    <w:qFormat/>
    <w:rsid w:val="002F53C7"/>
    <w:pPr>
      <w:spacing w:line="360" w:lineRule="auto"/>
    </w:pPr>
    <w:rPr>
      <w:szCs w:val="22"/>
    </w:rPr>
  </w:style>
  <w:style w:type="character" w:customStyle="1" w:styleId="90">
    <w:name w:val="סגנון9 תו"/>
    <w:link w:val="9"/>
    <w:rsid w:val="000E27F8"/>
    <w:rPr>
      <w:rFonts w:cs="David"/>
      <w:b/>
      <w:color w:val="000000"/>
      <w:sz w:val="24"/>
      <w:szCs w:val="24"/>
      <w:lang w:val="en-US" w:eastAsia="en-US" w:bidi="he-IL"/>
    </w:rPr>
  </w:style>
  <w:style w:type="paragraph" w:customStyle="1" w:styleId="22">
    <w:name w:val="סגנון22"/>
    <w:basedOn w:val="NormalIndent"/>
    <w:link w:val="220"/>
    <w:autoRedefine/>
    <w:rsid w:val="00650F98"/>
    <w:pPr>
      <w:spacing w:after="120" w:line="360" w:lineRule="auto"/>
    </w:pPr>
    <w:rPr>
      <w:b w:val="0"/>
      <w:snapToGrid w:val="0"/>
    </w:rPr>
  </w:style>
  <w:style w:type="character" w:customStyle="1" w:styleId="220">
    <w:name w:val="סגנון22 תו"/>
    <w:link w:val="22"/>
    <w:rsid w:val="000E27F8"/>
    <w:rPr>
      <w:rFonts w:cs="David"/>
      <w:b/>
      <w:snapToGrid w:val="0"/>
      <w:sz w:val="24"/>
      <w:szCs w:val="24"/>
      <w:lang w:val="en-US" w:eastAsia="en-US" w:bidi="he-IL"/>
    </w:rPr>
  </w:style>
  <w:style w:type="character" w:customStyle="1" w:styleId="50">
    <w:name w:val="סגנון5 תו"/>
    <w:link w:val="5"/>
    <w:rsid w:val="000E27F8"/>
    <w:rPr>
      <w:rFonts w:cs="David"/>
      <w:b/>
      <w:color w:val="000000"/>
      <w:sz w:val="24"/>
      <w:szCs w:val="22"/>
      <w:lang w:val="en-US" w:eastAsia="en-US" w:bidi="he-IL"/>
    </w:rPr>
  </w:style>
  <w:style w:type="paragraph" w:customStyle="1" w:styleId="16">
    <w:name w:val="1"/>
    <w:basedOn w:val="Normal"/>
    <w:next w:val="NormalIndent"/>
    <w:autoRedefine/>
    <w:rsid w:val="00B73AC0"/>
    <w:pPr>
      <w:spacing w:line="319" w:lineRule="auto"/>
      <w:ind w:left="720"/>
    </w:pPr>
    <w:rPr>
      <w:b w:val="0"/>
      <w:sz w:val="24"/>
      <w:lang w:eastAsia="he-IL"/>
    </w:rPr>
  </w:style>
  <w:style w:type="paragraph" w:customStyle="1" w:styleId="Style1">
    <w:name w:val="Style1"/>
    <w:basedOn w:val="Normal"/>
    <w:rsid w:val="00650F98"/>
    <w:pPr>
      <w:spacing w:line="345" w:lineRule="auto"/>
      <w:ind w:left="567"/>
    </w:pPr>
    <w:rPr>
      <w:b w:val="0"/>
      <w:color w:val="000000"/>
      <w:szCs w:val="22"/>
    </w:rPr>
  </w:style>
  <w:style w:type="paragraph" w:customStyle="1" w:styleId="Style2">
    <w:name w:val="Style2"/>
    <w:basedOn w:val="Normal"/>
    <w:rsid w:val="00650F98"/>
    <w:pPr>
      <w:spacing w:line="360" w:lineRule="auto"/>
    </w:pPr>
    <w:rPr>
      <w:szCs w:val="22"/>
    </w:rPr>
  </w:style>
  <w:style w:type="paragraph" w:customStyle="1" w:styleId="Style3">
    <w:name w:val="Style3"/>
    <w:basedOn w:val="Normal"/>
    <w:rsid w:val="00650F98"/>
    <w:pPr>
      <w:spacing w:after="120" w:line="360" w:lineRule="auto"/>
    </w:pPr>
    <w:rPr>
      <w:szCs w:val="22"/>
    </w:rPr>
  </w:style>
  <w:style w:type="paragraph" w:customStyle="1" w:styleId="Style4">
    <w:name w:val="Style4"/>
    <w:basedOn w:val="Normal"/>
    <w:rsid w:val="00650F98"/>
    <w:pPr>
      <w:spacing w:after="120" w:line="346" w:lineRule="auto"/>
      <w:ind w:left="567"/>
    </w:pPr>
    <w:rPr>
      <w:b w:val="0"/>
      <w:color w:val="000000"/>
      <w:szCs w:val="22"/>
    </w:rPr>
  </w:style>
  <w:style w:type="paragraph" w:styleId="BalloonText">
    <w:name w:val="Balloon Text"/>
    <w:basedOn w:val="Normal"/>
    <w:semiHidden/>
    <w:rsid w:val="00650F98"/>
    <w:rPr>
      <w:rFonts w:ascii="Tahoma" w:hAnsi="Tahoma" w:cs="Tahoma"/>
      <w:sz w:val="16"/>
      <w:szCs w:val="16"/>
    </w:rPr>
  </w:style>
  <w:style w:type="paragraph" w:customStyle="1" w:styleId="102">
    <w:name w:val="סגנון כותרת הערות + (מורכב) ‏10 נק לא (לטיני ) מודגש מרווח בין שו..."/>
    <w:basedOn w:val="NoteHeading"/>
    <w:rsid w:val="00650F98"/>
    <w:pPr>
      <w:spacing w:line="360" w:lineRule="auto"/>
    </w:pPr>
    <w:rPr>
      <w:b w:val="0"/>
      <w:szCs w:val="20"/>
    </w:rPr>
  </w:style>
  <w:style w:type="paragraph" w:customStyle="1" w:styleId="1David11">
    <w:name w:val="סגנון סגנון1 + (מורכב) David ‏11 נק"/>
    <w:basedOn w:val="1"/>
    <w:rsid w:val="00650F98"/>
    <w:rPr>
      <w:b w:val="0"/>
      <w:color w:val="auto"/>
      <w:sz w:val="22"/>
      <w:szCs w:val="22"/>
    </w:rPr>
  </w:style>
  <w:style w:type="paragraph" w:customStyle="1" w:styleId="31David11">
    <w:name w:val="סגנון סגנון31 + (מורכב) David ‏11 נק"/>
    <w:basedOn w:val="Normal"/>
    <w:rsid w:val="00650F98"/>
    <w:pPr>
      <w:spacing w:line="360" w:lineRule="auto"/>
    </w:pPr>
    <w:rPr>
      <w:sz w:val="22"/>
      <w:szCs w:val="22"/>
    </w:rPr>
  </w:style>
  <w:style w:type="paragraph" w:customStyle="1" w:styleId="311">
    <w:name w:val="סגנון סגנון31 תו תו תו1 + יישור מבוזר לשפה התאילנדית"/>
    <w:basedOn w:val="Normal"/>
    <w:rsid w:val="00650F98"/>
    <w:pPr>
      <w:spacing w:line="360" w:lineRule="auto"/>
      <w:jc w:val="thaiDistribute"/>
    </w:pPr>
    <w:rPr>
      <w:b w:val="0"/>
      <w:szCs w:val="22"/>
    </w:rPr>
  </w:style>
  <w:style w:type="paragraph" w:customStyle="1" w:styleId="40">
    <w:name w:val="סגנון סגנון4 תו + לא מודגש"/>
    <w:basedOn w:val="Normal"/>
    <w:rsid w:val="00650F98"/>
    <w:pPr>
      <w:spacing w:line="360" w:lineRule="auto"/>
    </w:pPr>
    <w:rPr>
      <w:b w:val="0"/>
      <w:snapToGrid w:val="0"/>
    </w:rPr>
  </w:style>
  <w:style w:type="paragraph" w:customStyle="1" w:styleId="512">
    <w:name w:val="סגנון סגנון5 + ‏12 נק"/>
    <w:basedOn w:val="5"/>
    <w:rsid w:val="00650F98"/>
    <w:rPr>
      <w:szCs w:val="24"/>
    </w:rPr>
  </w:style>
  <w:style w:type="paragraph" w:customStyle="1" w:styleId="103">
    <w:name w:val="סגנון10"/>
    <w:basedOn w:val="22"/>
    <w:rsid w:val="00650F98"/>
    <w:pPr>
      <w:spacing w:after="0"/>
    </w:pPr>
    <w:rPr>
      <w:rFonts w:cs="Times New Roman"/>
    </w:rPr>
  </w:style>
  <w:style w:type="paragraph" w:customStyle="1" w:styleId="151">
    <w:name w:val="סגנון15"/>
    <w:basedOn w:val="5"/>
    <w:rsid w:val="00650F98"/>
    <w:rPr>
      <w:rFonts w:cs="Guttman Vilna"/>
      <w:bCs/>
      <w:sz w:val="22"/>
      <w:szCs w:val="20"/>
    </w:rPr>
  </w:style>
  <w:style w:type="paragraph" w:customStyle="1" w:styleId="160">
    <w:name w:val="סגנון16"/>
    <w:basedOn w:val="5"/>
    <w:rsid w:val="00650F98"/>
    <w:rPr>
      <w:rFonts w:cs="Guttman Vilna"/>
      <w:bCs/>
      <w:sz w:val="22"/>
      <w:szCs w:val="20"/>
    </w:rPr>
  </w:style>
  <w:style w:type="paragraph" w:customStyle="1" w:styleId="18">
    <w:name w:val="סגנון18"/>
    <w:basedOn w:val="Normal"/>
    <w:rsid w:val="00BE67D2"/>
    <w:pPr>
      <w:spacing w:line="360" w:lineRule="auto"/>
    </w:pPr>
    <w:rPr>
      <w:snapToGrid w:val="0"/>
      <w:sz w:val="22"/>
      <w:szCs w:val="22"/>
    </w:rPr>
  </w:style>
  <w:style w:type="paragraph" w:customStyle="1" w:styleId="19">
    <w:name w:val="סגנון19"/>
    <w:basedOn w:val="Normal"/>
    <w:rsid w:val="00BE67D2"/>
    <w:pPr>
      <w:spacing w:line="360" w:lineRule="auto"/>
    </w:pPr>
    <w:rPr>
      <w:snapToGrid w:val="0"/>
      <w:sz w:val="22"/>
      <w:szCs w:val="22"/>
    </w:rPr>
  </w:style>
  <w:style w:type="paragraph" w:customStyle="1" w:styleId="20">
    <w:name w:val="סגנון20"/>
    <w:basedOn w:val="Heading2"/>
    <w:rsid w:val="00650F98"/>
    <w:rPr>
      <w:b/>
    </w:rPr>
  </w:style>
  <w:style w:type="paragraph" w:customStyle="1" w:styleId="21">
    <w:name w:val="סגנון21"/>
    <w:basedOn w:val="20"/>
    <w:autoRedefine/>
    <w:rsid w:val="00650F98"/>
    <w:pPr>
      <w:ind w:left="1134"/>
    </w:pPr>
  </w:style>
  <w:style w:type="paragraph" w:customStyle="1" w:styleId="23">
    <w:name w:val="סגנון23"/>
    <w:basedOn w:val="22"/>
    <w:rsid w:val="00650F98"/>
    <w:pPr>
      <w:spacing w:after="0"/>
      <w:ind w:left="0"/>
    </w:pPr>
    <w:rPr>
      <w:rFonts w:cs="Times New Roman"/>
      <w:sz w:val="22"/>
    </w:rPr>
  </w:style>
  <w:style w:type="paragraph" w:customStyle="1" w:styleId="24">
    <w:name w:val="סגנון24"/>
    <w:basedOn w:val="160"/>
    <w:rsid w:val="00650F98"/>
    <w:pPr>
      <w:spacing w:after="120"/>
      <w:ind w:left="562"/>
    </w:pPr>
  </w:style>
  <w:style w:type="paragraph" w:customStyle="1" w:styleId="25">
    <w:name w:val="סגנון25"/>
    <w:basedOn w:val="Normal"/>
    <w:rsid w:val="00BE67D2"/>
    <w:pPr>
      <w:spacing w:line="360" w:lineRule="auto"/>
      <w:jc w:val="thaiDistribute"/>
    </w:pPr>
    <w:rPr>
      <w:sz w:val="24"/>
      <w:szCs w:val="22"/>
    </w:rPr>
  </w:style>
  <w:style w:type="paragraph" w:customStyle="1" w:styleId="26">
    <w:name w:val="סגנון26"/>
    <w:basedOn w:val="Normal"/>
    <w:rsid w:val="00BE67D2"/>
    <w:pPr>
      <w:spacing w:line="360" w:lineRule="auto"/>
      <w:ind w:left="720"/>
      <w:jc w:val="left"/>
    </w:pPr>
    <w:rPr>
      <w:snapToGrid w:val="0"/>
      <w:sz w:val="22"/>
      <w:szCs w:val="22"/>
    </w:rPr>
  </w:style>
  <w:style w:type="paragraph" w:customStyle="1" w:styleId="27">
    <w:name w:val="סגנון27"/>
    <w:basedOn w:val="Normal"/>
    <w:rsid w:val="00BE67D2"/>
    <w:pPr>
      <w:spacing w:after="120" w:line="360" w:lineRule="auto"/>
    </w:pPr>
    <w:rPr>
      <w:b w:val="0"/>
      <w:szCs w:val="22"/>
    </w:rPr>
  </w:style>
  <w:style w:type="paragraph" w:customStyle="1" w:styleId="29">
    <w:name w:val="סגנון29"/>
    <w:basedOn w:val="28"/>
    <w:rsid w:val="00BE67D2"/>
    <w:pPr>
      <w:spacing w:after="0"/>
    </w:pPr>
  </w:style>
  <w:style w:type="paragraph" w:customStyle="1" w:styleId="60">
    <w:name w:val="סגנון6 תו"/>
    <w:basedOn w:val="NoteHeading"/>
    <w:rsid w:val="00650F98"/>
    <w:rPr>
      <w:szCs w:val="20"/>
    </w:rPr>
  </w:style>
  <w:style w:type="character" w:customStyle="1" w:styleId="152">
    <w:name w:val="סגנון15 תו תו תו"/>
    <w:rsid w:val="00F44C28"/>
    <w:rPr>
      <w:rFonts w:cs="David"/>
      <w:b/>
      <w:sz w:val="24"/>
      <w:szCs w:val="24"/>
      <w:lang w:val="en-US" w:eastAsia="en-US" w:bidi="he-IL"/>
    </w:rPr>
  </w:style>
  <w:style w:type="table" w:customStyle="1" w:styleId="a">
    <w:name w:val="טבלת רשת"/>
    <w:basedOn w:val="TableNormal"/>
    <w:rsid w:val="000D5A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1">
    <w:name w:val="סגנון (לטיני) ‏9 נק (מורכב) ‏11 נק"/>
    <w:rsid w:val="00BE67D2"/>
    <w:rPr>
      <w:sz w:val="18"/>
      <w:szCs w:val="22"/>
    </w:rPr>
  </w:style>
  <w:style w:type="paragraph" w:customStyle="1" w:styleId="110">
    <w:name w:val="סגנון ‏11 נק מרווח בין שורות:  שורה וחצי"/>
    <w:basedOn w:val="Normal"/>
    <w:rsid w:val="00BE67D2"/>
    <w:pPr>
      <w:spacing w:line="360" w:lineRule="auto"/>
    </w:pPr>
    <w:rPr>
      <w:sz w:val="22"/>
      <w:szCs w:val="22"/>
    </w:rPr>
  </w:style>
  <w:style w:type="paragraph" w:customStyle="1" w:styleId="31111">
    <w:name w:val="סגנון סגנון סגנון31 תו תו תו1 + יישור מבוזר לשפה התאילנדית + ‏11 נק"/>
    <w:basedOn w:val="Normal"/>
    <w:rsid w:val="00BE67D2"/>
    <w:pPr>
      <w:spacing w:line="360" w:lineRule="auto"/>
      <w:jc w:val="thaiDistribute"/>
    </w:pPr>
    <w:rPr>
      <w:sz w:val="22"/>
      <w:szCs w:val="22"/>
    </w:rPr>
  </w:style>
  <w:style w:type="paragraph" w:customStyle="1" w:styleId="260">
    <w:name w:val="סגנון סגנון26 + יישור מבוזר לשפה התאילנדית"/>
    <w:basedOn w:val="26"/>
    <w:rsid w:val="00BE67D2"/>
    <w:pPr>
      <w:jc w:val="thaiDistribute"/>
    </w:pPr>
  </w:style>
  <w:style w:type="paragraph" w:customStyle="1" w:styleId="280">
    <w:name w:val="סגנון28"/>
    <w:basedOn w:val="Normal"/>
    <w:rsid w:val="00BE67D2"/>
    <w:pPr>
      <w:spacing w:after="120" w:line="360" w:lineRule="auto"/>
      <w:ind w:left="720"/>
      <w:jc w:val="left"/>
    </w:pPr>
    <w:rPr>
      <w:b w:val="0"/>
      <w:snapToGrid w:val="0"/>
      <w:sz w:val="22"/>
      <w:szCs w:val="22"/>
    </w:rPr>
  </w:style>
  <w:style w:type="paragraph" w:customStyle="1" w:styleId="28">
    <w:name w:val="סגנון סגנון28 + יישור מבוזר לשפה התאילנדית"/>
    <w:basedOn w:val="280"/>
    <w:rsid w:val="00BE67D2"/>
    <w:pPr>
      <w:jc w:val="thaiDistribute"/>
    </w:pPr>
  </w:style>
  <w:style w:type="paragraph" w:customStyle="1" w:styleId="41">
    <w:name w:val="סגנון סגנון4 + (לטיני ) מודגש"/>
    <w:basedOn w:val="Normal"/>
    <w:rsid w:val="00BE67D2"/>
    <w:pPr>
      <w:spacing w:line="360" w:lineRule="auto"/>
    </w:pPr>
    <w:rPr>
      <w:szCs w:val="22"/>
    </w:rPr>
  </w:style>
  <w:style w:type="paragraph" w:customStyle="1" w:styleId="91118">
    <w:name w:val="סגנון סגנון9 + ‏11 נק (לטיני ) מודגש שחור לפני:  1.8 ס''מ אחרי:..."/>
    <w:basedOn w:val="9"/>
    <w:rsid w:val="00BE67D2"/>
    <w:pPr>
      <w:spacing w:after="120"/>
      <w:ind w:left="1021"/>
    </w:pPr>
    <w:rPr>
      <w:sz w:val="22"/>
      <w:szCs w:val="22"/>
    </w:rPr>
  </w:style>
  <w:style w:type="paragraph" w:customStyle="1" w:styleId="111">
    <w:name w:val="סגנון11 תו"/>
    <w:basedOn w:val="Normal"/>
    <w:rsid w:val="00BE67D2"/>
    <w:pPr>
      <w:spacing w:line="360" w:lineRule="auto"/>
      <w:jc w:val="thaiDistribute"/>
    </w:pPr>
    <w:rPr>
      <w:sz w:val="24"/>
      <w:szCs w:val="22"/>
    </w:rPr>
  </w:style>
  <w:style w:type="paragraph" w:customStyle="1" w:styleId="34">
    <w:name w:val="סגנון34"/>
    <w:basedOn w:val="Normal"/>
    <w:rsid w:val="00BE67D2"/>
    <w:pPr>
      <w:keepNext/>
      <w:spacing w:before="180" w:after="60" w:line="360" w:lineRule="auto"/>
      <w:ind w:left="567"/>
      <w:jc w:val="left"/>
      <w:outlineLvl w:val="1"/>
    </w:pPr>
    <w:rPr>
      <w:rFonts w:ascii="Arial" w:hAnsi="Arial"/>
      <w:bCs/>
      <w:i/>
      <w:sz w:val="22"/>
      <w:szCs w:val="22"/>
    </w:rPr>
  </w:style>
  <w:style w:type="paragraph" w:customStyle="1" w:styleId="35">
    <w:name w:val="סגנון35"/>
    <w:basedOn w:val="Normal"/>
    <w:rsid w:val="00BE67D2"/>
    <w:pPr>
      <w:keepNext/>
      <w:spacing w:before="180" w:after="60" w:line="360" w:lineRule="auto"/>
      <w:ind w:left="1287" w:firstLine="153"/>
      <w:jc w:val="left"/>
      <w:outlineLvl w:val="1"/>
    </w:pPr>
    <w:rPr>
      <w:rFonts w:ascii="Arial" w:hAnsi="Arial"/>
      <w:bCs/>
      <w:i/>
      <w:sz w:val="22"/>
      <w:szCs w:val="22"/>
    </w:rPr>
  </w:style>
  <w:style w:type="paragraph" w:customStyle="1" w:styleId="36">
    <w:name w:val="סגנון36"/>
    <w:basedOn w:val="Normal"/>
    <w:rsid w:val="00BE67D2"/>
    <w:pPr>
      <w:keepNext/>
      <w:spacing w:before="240" w:after="60" w:line="360" w:lineRule="auto"/>
      <w:jc w:val="center"/>
      <w:outlineLvl w:val="0"/>
    </w:pPr>
    <w:rPr>
      <w:rFonts w:ascii="Arial" w:hAnsi="Arial"/>
      <w:bCs/>
      <w:kern w:val="28"/>
      <w:sz w:val="26"/>
      <w:szCs w:val="28"/>
    </w:rPr>
  </w:style>
  <w:style w:type="paragraph" w:customStyle="1" w:styleId="37">
    <w:name w:val="סגנון37"/>
    <w:basedOn w:val="FootnoteText"/>
    <w:rsid w:val="00BE67D2"/>
    <w:rPr>
      <w:sz w:val="16"/>
      <w:szCs w:val="20"/>
    </w:rPr>
  </w:style>
  <w:style w:type="paragraph" w:customStyle="1" w:styleId="38">
    <w:name w:val="סגנון38"/>
    <w:basedOn w:val="FootnoteText"/>
    <w:rsid w:val="00BE67D2"/>
    <w:pPr>
      <w:spacing w:line="336" w:lineRule="auto"/>
    </w:pPr>
    <w:rPr>
      <w:sz w:val="16"/>
      <w:szCs w:val="20"/>
    </w:rPr>
  </w:style>
  <w:style w:type="paragraph" w:customStyle="1" w:styleId="380">
    <w:name w:val="סגנון38 תו"/>
    <w:basedOn w:val="FootnoteText"/>
    <w:rsid w:val="00BE67D2"/>
    <w:pPr>
      <w:spacing w:line="336" w:lineRule="auto"/>
    </w:pPr>
    <w:rPr>
      <w:sz w:val="16"/>
      <w:szCs w:val="20"/>
    </w:rPr>
  </w:style>
  <w:style w:type="paragraph" w:customStyle="1" w:styleId="39">
    <w:name w:val="סגנון39"/>
    <w:basedOn w:val="Normal"/>
    <w:rsid w:val="00BE67D2"/>
    <w:pPr>
      <w:spacing w:line="360" w:lineRule="auto"/>
    </w:pPr>
    <w:rPr>
      <w:sz w:val="22"/>
      <w:szCs w:val="22"/>
    </w:rPr>
  </w:style>
  <w:style w:type="paragraph" w:customStyle="1" w:styleId="400">
    <w:name w:val="סגנון40"/>
    <w:basedOn w:val="2"/>
    <w:rsid w:val="00BE67D2"/>
    <w:pPr>
      <w:spacing w:after="0"/>
    </w:pPr>
  </w:style>
  <w:style w:type="paragraph" w:customStyle="1" w:styleId="410">
    <w:name w:val="סגנון41"/>
    <w:basedOn w:val="31"/>
    <w:qFormat/>
    <w:rsid w:val="003D709E"/>
    <w:rPr>
      <w:rFonts w:ascii="Arial" w:hAnsi="Arial" w:cs="Arial"/>
    </w:rPr>
  </w:style>
  <w:style w:type="paragraph" w:customStyle="1" w:styleId="42">
    <w:name w:val="סגנון42"/>
    <w:basedOn w:val="4"/>
    <w:qFormat/>
    <w:rsid w:val="003D709E"/>
    <w:rPr>
      <w:rFonts w:ascii="Arial" w:hAnsi="Arial" w:cs="Arial"/>
    </w:rPr>
  </w:style>
  <w:style w:type="paragraph" w:customStyle="1" w:styleId="43">
    <w:name w:val="סגנון43"/>
    <w:basedOn w:val="31"/>
    <w:qFormat/>
    <w:rsid w:val="00BA31E9"/>
    <w:rPr>
      <w:rFonts w:ascii="Arial" w:hAnsi="Arial" w:cs="Arial"/>
      <w:sz w:val="22"/>
    </w:rPr>
  </w:style>
  <w:style w:type="paragraph" w:customStyle="1" w:styleId="44">
    <w:name w:val="סגנון44"/>
    <w:basedOn w:val="25"/>
    <w:qFormat/>
    <w:rsid w:val="00EE479F"/>
    <w:pPr>
      <w:spacing w:after="120"/>
      <w:jc w:val="both"/>
    </w:pPr>
    <w:rPr>
      <w:rFonts w:ascii="Arial" w:hAnsi="Arial" w:cs="Arial"/>
    </w:rPr>
  </w:style>
  <w:style w:type="paragraph" w:styleId="ListParagraph">
    <w:name w:val="List Paragraph"/>
    <w:basedOn w:val="Normal"/>
    <w:uiPriority w:val="34"/>
    <w:qFormat/>
    <w:rsid w:val="00A70A4D"/>
    <w:pPr>
      <w:ind w:left="720"/>
      <w:contextualSpacing/>
    </w:pPr>
  </w:style>
  <w:style w:type="paragraph" w:styleId="BlockText">
    <w:name w:val="Block Text"/>
    <w:basedOn w:val="Normal"/>
    <w:link w:val="BlockTextChar"/>
    <w:rsid w:val="00DA3DF8"/>
    <w:pPr>
      <w:autoSpaceDE w:val="0"/>
      <w:autoSpaceDN w:val="0"/>
      <w:bidi w:val="0"/>
      <w:spacing w:line="360" w:lineRule="auto"/>
      <w:ind w:left="567"/>
    </w:pPr>
    <w:rPr>
      <w:rFonts w:ascii="Courier New" w:hAnsi="Courier New" w:cs="Miriam"/>
      <w:b w:val="0"/>
      <w:sz w:val="22"/>
      <w:szCs w:val="20"/>
    </w:rPr>
  </w:style>
  <w:style w:type="character" w:customStyle="1" w:styleId="BlockTextChar">
    <w:name w:val="Block Text Char"/>
    <w:link w:val="BlockText"/>
    <w:rsid w:val="00DA3DF8"/>
    <w:rPr>
      <w:rFonts w:ascii="Courier New" w:hAnsi="Courier New" w:cs="Miriam"/>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4223-F94E-433A-81F9-F0565801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4040</Words>
  <Characters>20202</Characters>
  <Application>Microsoft Office Word</Application>
  <DocSecurity>0</DocSecurity>
  <Lines>168</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בע"ה אב תשס"ג</vt:lpstr>
      <vt:lpstr>בע"ה אב תשס"ג</vt:lpstr>
    </vt:vector>
  </TitlesOfParts>
  <Company>ישיבת בית אל</Company>
  <LinksUpToDate>false</LinksUpToDate>
  <CharactersWithSpaces>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אב תשס"ג</dc:title>
  <dc:creator>שמעון קליין</dc:creator>
  <cp:lastModifiedBy>Meira</cp:lastModifiedBy>
  <cp:revision>4</cp:revision>
  <cp:lastPrinted>2015-04-19T05:57:00Z</cp:lastPrinted>
  <dcterms:created xsi:type="dcterms:W3CDTF">2015-04-26T06:47:00Z</dcterms:created>
  <dcterms:modified xsi:type="dcterms:W3CDTF">2015-04-28T13:49:00Z</dcterms:modified>
</cp:coreProperties>
</file>