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D0339" w14:textId="77777777" w:rsidR="008A5713" w:rsidRDefault="008A5713" w:rsidP="00986906">
      <w:pPr>
        <w:pStyle w:val="1"/>
        <w:rPr>
          <w:rtl/>
        </w:rPr>
      </w:pPr>
      <w:bookmarkStart w:id="0" w:name="_Toc158018029"/>
      <w:bookmarkStart w:id="1" w:name="_Toc166508389"/>
      <w:r>
        <w:rPr>
          <w:rFonts w:hint="cs"/>
          <w:rtl/>
        </w:rPr>
        <w:t>ברכות התפילין</w:t>
      </w:r>
      <w:bookmarkEnd w:id="0"/>
      <w:bookmarkEnd w:id="1"/>
    </w:p>
    <w:p w14:paraId="4C216EF5" w14:textId="77777777" w:rsidR="008A5713" w:rsidRPr="00A03571" w:rsidRDefault="008A5713" w:rsidP="00986906">
      <w:pPr>
        <w:pStyle w:val="2"/>
        <w:rPr>
          <w:rtl/>
        </w:rPr>
      </w:pPr>
      <w:r>
        <w:rPr>
          <w:rFonts w:hint="cs"/>
          <w:rtl/>
        </w:rPr>
        <w:t xml:space="preserve">תפילין של יד ותפילין של ראש </w:t>
      </w:r>
      <w:r>
        <w:rPr>
          <w:rtl/>
        </w:rPr>
        <w:t>–</w:t>
      </w:r>
      <w:r>
        <w:rPr>
          <w:rFonts w:hint="cs"/>
          <w:rtl/>
        </w:rPr>
        <w:t xml:space="preserve"> ברכה אחת או שתי ברכות</w:t>
      </w:r>
    </w:p>
    <w:p w14:paraId="39AA9142" w14:textId="77777777" w:rsidR="008A5713" w:rsidRDefault="008A5713" w:rsidP="00986906">
      <w:pPr>
        <w:rPr>
          <w:rtl/>
        </w:rPr>
      </w:pPr>
      <w:r>
        <w:rPr>
          <w:rFonts w:hint="cs"/>
          <w:rtl/>
        </w:rPr>
        <w:t>בשיעורים הקודמים עסקנו בביאור הכתוב "וקשרתם לאות על ידך": מהי הקשירה שהתורה מצווה עליה? האם המצווה היא במעשה הקשירה או בתוצאה, בהיות התפילין על גופו של האדם? והאם קיים בעניין זה חילוק בין תפילין של יד לתפילין של ראש? בשיעור זה נוסיף ונבחן את שתי השאלות האחרונות דרך סוגיית ברכות התפילין.</w:t>
      </w:r>
    </w:p>
    <w:p w14:paraId="5F936C2A" w14:textId="77777777" w:rsidR="008A5713" w:rsidRDefault="008A5713" w:rsidP="00986906">
      <w:pPr>
        <w:rPr>
          <w:rtl/>
        </w:rPr>
      </w:pPr>
      <w:r>
        <w:rPr>
          <w:rFonts w:hint="cs"/>
          <w:rtl/>
        </w:rPr>
        <w:t>מוצא הדברים בסוגיית הגמרא במנחות:</w:t>
      </w:r>
    </w:p>
    <w:p w14:paraId="35A96345" w14:textId="77777777" w:rsidR="008A5713" w:rsidRDefault="008A5713" w:rsidP="00986906">
      <w:pPr>
        <w:ind w:left="227"/>
        <w:rPr>
          <w:rtl/>
        </w:rPr>
      </w:pPr>
      <w:r>
        <w:rPr>
          <w:rtl/>
        </w:rPr>
        <w:t xml:space="preserve">אמר רב חסדא: סח בין תפילה לתפילה </w:t>
      </w:r>
      <w:r>
        <w:rPr>
          <w:rFonts w:hint="cs"/>
          <w:rtl/>
        </w:rPr>
        <w:t>–</w:t>
      </w:r>
      <w:r>
        <w:rPr>
          <w:rtl/>
        </w:rPr>
        <w:t xml:space="preserve"> חוזר ומברך. סח אין, לא סח לא</w:t>
      </w:r>
      <w:r>
        <w:rPr>
          <w:rFonts w:hint="cs"/>
          <w:rtl/>
        </w:rPr>
        <w:t>?</w:t>
      </w:r>
      <w:r>
        <w:rPr>
          <w:rtl/>
        </w:rPr>
        <w:t xml:space="preserve"> והא שלח רב חייא בריה דרב הונא משמיה דר' יוחנן: על תפילה של יד אומר </w:t>
      </w:r>
      <w:r>
        <w:rPr>
          <w:rFonts w:hint="cs"/>
          <w:rtl/>
        </w:rPr>
        <w:t>'</w:t>
      </w:r>
      <w:r>
        <w:rPr>
          <w:rtl/>
        </w:rPr>
        <w:t>ברוך אשר קדשנו במצותיו וצונו להניח תפילין</w:t>
      </w:r>
      <w:r>
        <w:rPr>
          <w:rFonts w:hint="cs"/>
          <w:rtl/>
        </w:rPr>
        <w:t>'</w:t>
      </w:r>
      <w:r>
        <w:rPr>
          <w:rtl/>
        </w:rPr>
        <w:t xml:space="preserve">, על תפילין של ראש אומר </w:t>
      </w:r>
      <w:r>
        <w:rPr>
          <w:rFonts w:hint="cs"/>
          <w:rtl/>
        </w:rPr>
        <w:t>'</w:t>
      </w:r>
      <w:r>
        <w:rPr>
          <w:rtl/>
        </w:rPr>
        <w:t>ברוך אשר קדשנו במצותיו וצונו על מצות תפילין</w:t>
      </w:r>
      <w:r>
        <w:rPr>
          <w:rFonts w:hint="cs"/>
          <w:rtl/>
        </w:rPr>
        <w:t>'</w:t>
      </w:r>
      <w:r>
        <w:rPr>
          <w:rtl/>
        </w:rPr>
        <w:t>! אביי ורבא דאמרי תרוייהו: לא סח – מברך אחת, סח – מברך שתים.</w:t>
      </w:r>
      <w:r>
        <w:rPr>
          <w:rFonts w:hint="cs"/>
          <w:rtl/>
        </w:rPr>
        <w:t xml:space="preserve"> </w:t>
      </w:r>
      <w:r>
        <w:rPr>
          <w:rFonts w:hint="cs"/>
          <w:sz w:val="18"/>
          <w:szCs w:val="20"/>
          <w:rtl/>
        </w:rPr>
        <w:t>(מנחות לו.)</w:t>
      </w:r>
    </w:p>
    <w:p w14:paraId="3E522A01" w14:textId="77777777" w:rsidR="008A5713" w:rsidRDefault="008A5713" w:rsidP="00986906">
      <w:pPr>
        <w:rPr>
          <w:rtl/>
        </w:rPr>
      </w:pPr>
      <w:r>
        <w:rPr>
          <w:rFonts w:hint="cs"/>
          <w:rtl/>
        </w:rPr>
        <w:t>הראשונים נחלקו בביאור הסוגיה. רש"י כותב:</w:t>
      </w:r>
    </w:p>
    <w:p w14:paraId="4997BEF8" w14:textId="1801FDDB" w:rsidR="008A5713" w:rsidRDefault="008A5713" w:rsidP="00986906">
      <w:pPr>
        <w:ind w:left="227"/>
        <w:rPr>
          <w:rtl/>
        </w:rPr>
      </w:pPr>
      <w:r>
        <w:rPr>
          <w:rtl/>
        </w:rPr>
        <w:t>לא סח – אין מברך אלא על של יד בלבד</w:t>
      </w:r>
      <w:r>
        <w:rPr>
          <w:rFonts w:hint="cs"/>
          <w:rtl/>
        </w:rPr>
        <w:t xml:space="preserve">, </w:t>
      </w:r>
      <w:r>
        <w:rPr>
          <w:rtl/>
        </w:rPr>
        <w:t>סח מברך שתים – כדשלח רב חייא.</w:t>
      </w:r>
      <w:r>
        <w:rPr>
          <w:rFonts w:hint="cs"/>
          <w:rtl/>
        </w:rPr>
        <w:t xml:space="preserve"> </w:t>
      </w:r>
      <w:r w:rsidR="00986906" w:rsidRPr="000A01DC">
        <w:rPr>
          <w:rtl/>
        </w:rPr>
        <w:ptab w:relativeTo="margin" w:alignment="right" w:leader="none"/>
      </w:r>
      <w:r w:rsidR="00986906">
        <w:rPr>
          <w:rFonts w:hint="cs"/>
          <w:sz w:val="18"/>
          <w:szCs w:val="20"/>
          <w:rtl/>
        </w:rPr>
        <w:t xml:space="preserve"> </w:t>
      </w:r>
      <w:r w:rsidR="00986906" w:rsidRPr="000A01DC">
        <w:rPr>
          <w:rtl/>
        </w:rPr>
        <w:ptab w:relativeTo="margin" w:alignment="right" w:leader="none"/>
      </w:r>
      <w:r w:rsidR="00986906">
        <w:rPr>
          <w:rFonts w:hint="cs"/>
          <w:sz w:val="18"/>
          <w:szCs w:val="20"/>
          <w:rtl/>
        </w:rPr>
        <w:t xml:space="preserve"> </w:t>
      </w:r>
      <w:r>
        <w:rPr>
          <w:rFonts w:hint="cs"/>
          <w:sz w:val="18"/>
          <w:szCs w:val="20"/>
          <w:rtl/>
        </w:rPr>
        <w:t>(רש"י שם ד"ה לא סח וד"ה סח מברך)</w:t>
      </w:r>
    </w:p>
    <w:p w14:paraId="5D8608E2" w14:textId="77777777" w:rsidR="008A5713" w:rsidRDefault="008A5713" w:rsidP="00986906">
      <w:pPr>
        <w:rPr>
          <w:rtl/>
        </w:rPr>
      </w:pPr>
      <w:r>
        <w:rPr>
          <w:rFonts w:hint="cs"/>
          <w:rtl/>
        </w:rPr>
        <w:t>לדבריו, אדם שלא סח בין הנחת תפילין של יד להנחת תפילין של ראש מברך ברכה אחת על ההנחה, ורק מי שסח צריך לשוב ולברך פעם נוספת על תפילין של ראש.</w:t>
      </w:r>
    </w:p>
    <w:p w14:paraId="7A0FA94E" w14:textId="77777777" w:rsidR="008A5713" w:rsidRDefault="008A5713" w:rsidP="00986906">
      <w:pPr>
        <w:rPr>
          <w:rtl/>
        </w:rPr>
      </w:pPr>
      <w:r>
        <w:rPr>
          <w:rFonts w:hint="cs"/>
          <w:rtl/>
        </w:rPr>
        <w:t>בעלי התוספות מביאים בשם רבנו תם שיטה שונה:</w:t>
      </w:r>
    </w:p>
    <w:p w14:paraId="45DF020F" w14:textId="7F1F3D30" w:rsidR="008A5713" w:rsidRDefault="008A5713" w:rsidP="00986906">
      <w:pPr>
        <w:ind w:left="227"/>
        <w:rPr>
          <w:rtl/>
        </w:rPr>
      </w:pPr>
      <w:r>
        <w:rPr>
          <w:rtl/>
        </w:rPr>
        <w:t>ו</w:t>
      </w:r>
      <w:r>
        <w:rPr>
          <w:rFonts w:hint="cs"/>
          <w:rtl/>
        </w:rPr>
        <w:t>רבנו תם</w:t>
      </w:r>
      <w:r>
        <w:rPr>
          <w:rtl/>
        </w:rPr>
        <w:t xml:space="preserve"> פירש</w:t>
      </w:r>
      <w:r>
        <w:rPr>
          <w:rFonts w:hint="cs"/>
          <w:rtl/>
        </w:rPr>
        <w:t>:</w:t>
      </w:r>
      <w:r>
        <w:rPr>
          <w:rtl/>
        </w:rPr>
        <w:t xml:space="preserve"> לא סח מברך אחת</w:t>
      </w:r>
      <w:r>
        <w:rPr>
          <w:rFonts w:hint="cs"/>
          <w:rtl/>
        </w:rPr>
        <w:t xml:space="preserve"> </w:t>
      </w:r>
      <w:r>
        <w:rPr>
          <w:rtl/>
        </w:rPr>
        <w:t>לשל ראש</w:t>
      </w:r>
      <w:r>
        <w:rPr>
          <w:rFonts w:hint="cs"/>
          <w:rtl/>
        </w:rPr>
        <w:t xml:space="preserve"> –</w:t>
      </w:r>
      <w:r>
        <w:rPr>
          <w:rtl/>
        </w:rPr>
        <w:t xml:space="preserve"> מברך </w:t>
      </w:r>
      <w:r>
        <w:rPr>
          <w:rFonts w:hint="cs"/>
          <w:rtl/>
        </w:rPr>
        <w:t>'</w:t>
      </w:r>
      <w:r>
        <w:rPr>
          <w:rtl/>
        </w:rPr>
        <w:t>על מצות תפילין</w:t>
      </w:r>
      <w:r>
        <w:rPr>
          <w:rFonts w:hint="cs"/>
          <w:rtl/>
        </w:rPr>
        <w:t>',</w:t>
      </w:r>
      <w:r>
        <w:rPr>
          <w:rtl/>
        </w:rPr>
        <w:t xml:space="preserve"> שזו היא ברכתו</w:t>
      </w:r>
      <w:r>
        <w:rPr>
          <w:rFonts w:hint="cs"/>
          <w:rtl/>
        </w:rPr>
        <w:t>.</w:t>
      </w:r>
      <w:r>
        <w:rPr>
          <w:rtl/>
        </w:rPr>
        <w:t xml:space="preserve"> סח מברך ב' לשל ראש</w:t>
      </w:r>
      <w:r>
        <w:rPr>
          <w:rFonts w:hint="cs"/>
          <w:rtl/>
        </w:rPr>
        <w:t xml:space="preserve"> –</w:t>
      </w:r>
      <w:r>
        <w:rPr>
          <w:rtl/>
        </w:rPr>
        <w:t xml:space="preserve"> </w:t>
      </w:r>
      <w:r>
        <w:rPr>
          <w:rFonts w:hint="cs"/>
          <w:rtl/>
        </w:rPr>
        <w:t>'</w:t>
      </w:r>
      <w:r>
        <w:rPr>
          <w:rtl/>
        </w:rPr>
        <w:t>להניח</w:t>
      </w:r>
      <w:r>
        <w:rPr>
          <w:rFonts w:hint="cs"/>
          <w:rtl/>
        </w:rPr>
        <w:t>'</w:t>
      </w:r>
      <w:r>
        <w:rPr>
          <w:rtl/>
        </w:rPr>
        <w:t xml:space="preserve"> ו</w:t>
      </w:r>
      <w:r>
        <w:rPr>
          <w:rFonts w:hint="cs"/>
          <w:rtl/>
        </w:rPr>
        <w:t>'</w:t>
      </w:r>
      <w:r>
        <w:rPr>
          <w:rtl/>
        </w:rPr>
        <w:t>על מצות</w:t>
      </w:r>
      <w:r>
        <w:rPr>
          <w:rFonts w:hint="cs"/>
          <w:rtl/>
        </w:rPr>
        <w:t>'.</w:t>
      </w:r>
      <w:r w:rsidR="00986906" w:rsidRPr="00986906">
        <w:rPr>
          <w:rtl/>
        </w:rPr>
        <w:t xml:space="preserve"> </w:t>
      </w:r>
      <w:r w:rsidR="00986906" w:rsidRPr="000A01DC">
        <w:rPr>
          <w:rtl/>
        </w:rPr>
        <w:ptab w:relativeTo="margin" w:alignment="right" w:leader="none"/>
      </w:r>
      <w:r w:rsidR="00986906" w:rsidRPr="000A01DC">
        <w:rPr>
          <w:rtl/>
        </w:rPr>
        <w:ptab w:relativeTo="margin" w:alignment="right" w:leader="none"/>
      </w:r>
      <w:r>
        <w:rPr>
          <w:rFonts w:hint="cs"/>
          <w:rtl/>
        </w:rPr>
        <w:t xml:space="preserve"> </w:t>
      </w:r>
      <w:r w:rsidR="00986906" w:rsidRPr="000A01DC">
        <w:rPr>
          <w:rtl/>
        </w:rPr>
        <w:ptab w:relativeTo="margin" w:alignment="right" w:leader="none"/>
      </w:r>
      <w:r w:rsidR="00986906">
        <w:rPr>
          <w:rFonts w:hint="cs"/>
          <w:sz w:val="18"/>
          <w:szCs w:val="20"/>
          <w:rtl/>
        </w:rPr>
        <w:t xml:space="preserve"> </w:t>
      </w:r>
      <w:r>
        <w:rPr>
          <w:rFonts w:hint="cs"/>
          <w:sz w:val="18"/>
          <w:szCs w:val="20"/>
          <w:rtl/>
        </w:rPr>
        <w:t>(תוספות שם ד"ה לא סח)</w:t>
      </w:r>
    </w:p>
    <w:p w14:paraId="175EC282" w14:textId="77777777" w:rsidR="008A5713" w:rsidRDefault="008A5713" w:rsidP="00986906">
      <w:pPr>
        <w:rPr>
          <w:rtl/>
        </w:rPr>
      </w:pPr>
      <w:r>
        <w:rPr>
          <w:rFonts w:hint="cs"/>
          <w:rtl/>
        </w:rPr>
        <w:t xml:space="preserve">לפי רבנו תם, מי שלא סח מברך על כל הנחת התפילין ברכה אחת, ומי שסח מברך שתי ברכות על תפילין של ראש </w:t>
      </w:r>
      <w:r>
        <w:rPr>
          <w:rtl/>
        </w:rPr>
        <w:t>–</w:t>
      </w:r>
      <w:r>
        <w:rPr>
          <w:rFonts w:hint="cs"/>
          <w:rtl/>
        </w:rPr>
        <w:t xml:space="preserve"> 'להניח' ו'על מצוות תפילין'. </w:t>
      </w:r>
    </w:p>
    <w:p w14:paraId="2958AC86" w14:textId="77777777" w:rsidR="008A5713" w:rsidRDefault="008A5713" w:rsidP="00986906">
      <w:pPr>
        <w:rPr>
          <w:rtl/>
        </w:rPr>
      </w:pPr>
      <w:r>
        <w:rPr>
          <w:rFonts w:hint="cs"/>
          <w:rtl/>
        </w:rPr>
        <w:t xml:space="preserve">הרי"ף </w:t>
      </w:r>
      <w:r>
        <w:rPr>
          <w:rFonts w:hint="cs"/>
          <w:sz w:val="18"/>
          <w:szCs w:val="20"/>
          <w:rtl/>
        </w:rPr>
        <w:t>(הלכות תפילין ח.)</w:t>
      </w:r>
      <w:r>
        <w:rPr>
          <w:rFonts w:hint="cs"/>
          <w:rtl/>
        </w:rPr>
        <w:t xml:space="preserve"> והרמב"ם </w:t>
      </w:r>
      <w:r>
        <w:rPr>
          <w:rFonts w:hint="cs"/>
          <w:sz w:val="18"/>
          <w:szCs w:val="20"/>
          <w:rtl/>
        </w:rPr>
        <w:t>(תפילין ד, ד)</w:t>
      </w:r>
      <w:r>
        <w:rPr>
          <w:rFonts w:hint="cs"/>
          <w:rtl/>
        </w:rPr>
        <w:t xml:space="preserve"> כותבים כדברי רש"י, ואילו הרא"ש </w:t>
      </w:r>
      <w:r>
        <w:rPr>
          <w:rFonts w:hint="cs"/>
          <w:sz w:val="18"/>
          <w:szCs w:val="20"/>
          <w:rtl/>
        </w:rPr>
        <w:t>(הלכות תפילין סימן יד)</w:t>
      </w:r>
      <w:r>
        <w:rPr>
          <w:rFonts w:hint="cs"/>
          <w:rtl/>
        </w:rPr>
        <w:t xml:space="preserve"> פוסק כשיטת רבנו תם.</w:t>
      </w:r>
    </w:p>
    <w:p w14:paraId="49DF6C77" w14:textId="77777777" w:rsidR="008A5713" w:rsidRDefault="008A5713" w:rsidP="00986906">
      <w:pPr>
        <w:rPr>
          <w:rtl/>
        </w:rPr>
      </w:pPr>
      <w:r>
        <w:rPr>
          <w:rFonts w:hint="cs"/>
          <w:rtl/>
        </w:rPr>
        <w:t xml:space="preserve">שיטת רבנו תם, שמי שלא סח מברך על כל תפילה ברכה נפרדת, ברורה מסברה: הואיל ותפילין של יד ושל ראש הן שתי מצוות שונות שאינן מעכבות זו את זו </w:t>
      </w:r>
      <w:r>
        <w:rPr>
          <w:rtl/>
        </w:rPr>
        <w:t>–</w:t>
      </w:r>
      <w:r>
        <w:rPr>
          <w:rFonts w:hint="cs"/>
          <w:rtl/>
        </w:rPr>
        <w:t xml:space="preserve"> כדברי המשנה </w:t>
      </w:r>
      <w:r>
        <w:rPr>
          <w:rFonts w:hint="cs"/>
          <w:sz w:val="18"/>
          <w:szCs w:val="20"/>
          <w:rtl/>
        </w:rPr>
        <w:t>(לח.)</w:t>
      </w:r>
      <w:r>
        <w:rPr>
          <w:rFonts w:hint="cs"/>
          <w:rtl/>
        </w:rPr>
        <w:t xml:space="preserve"> והגמרא </w:t>
      </w:r>
      <w:r>
        <w:rPr>
          <w:rFonts w:hint="cs"/>
          <w:sz w:val="18"/>
          <w:szCs w:val="20"/>
          <w:rtl/>
        </w:rPr>
        <w:t>(מד.)</w:t>
      </w:r>
      <w:r>
        <w:rPr>
          <w:rFonts w:hint="cs"/>
          <w:rtl/>
        </w:rPr>
        <w:t xml:space="preserve"> </w:t>
      </w:r>
      <w:r>
        <w:rPr>
          <w:rtl/>
        </w:rPr>
        <w:t>–</w:t>
      </w:r>
      <w:r>
        <w:rPr>
          <w:rFonts w:hint="cs"/>
          <w:rtl/>
        </w:rPr>
        <w:t xml:space="preserve"> כל מצווה מחייבת ברכה בפני עצמה. ואכן מטעם זה הכריע הרי"ד כשיטת רבנו תם וסיעתו:</w:t>
      </w:r>
    </w:p>
    <w:p w14:paraId="1B50FEA1" w14:textId="4D450033" w:rsidR="008A5713" w:rsidRDefault="008A5713" w:rsidP="00986906">
      <w:pPr>
        <w:ind w:left="227"/>
        <w:rPr>
          <w:rtl/>
        </w:rPr>
      </w:pPr>
      <w:r>
        <w:rPr>
          <w:rtl/>
        </w:rPr>
        <w:t>על הדברים הללו אני סומך וכך נראה לי עיקר</w:t>
      </w:r>
      <w:r>
        <w:rPr>
          <w:rFonts w:hint="cs"/>
          <w:rtl/>
        </w:rPr>
        <w:t>,</w:t>
      </w:r>
      <w:r>
        <w:rPr>
          <w:rtl/>
        </w:rPr>
        <w:t xml:space="preserve"> שהרי של יד ושל ראש שתי מצות הן</w:t>
      </w:r>
      <w:r>
        <w:rPr>
          <w:rFonts w:hint="cs"/>
          <w:rtl/>
        </w:rPr>
        <w:t>,</w:t>
      </w:r>
      <w:r>
        <w:rPr>
          <w:rtl/>
        </w:rPr>
        <w:t xml:space="preserve"> והיאך יתכן לפוטרו בברכה אחת</w:t>
      </w:r>
      <w:r>
        <w:rPr>
          <w:rFonts w:hint="cs"/>
          <w:rtl/>
        </w:rPr>
        <w:t>,</w:t>
      </w:r>
      <w:r>
        <w:rPr>
          <w:rtl/>
        </w:rPr>
        <w:t xml:space="preserve"> אלא ודאי על של יד מברך בפני עצמה ועל של ראש בפני עצמה</w:t>
      </w:r>
      <w:r>
        <w:rPr>
          <w:rFonts w:hint="cs"/>
          <w:rtl/>
        </w:rPr>
        <w:t>,</w:t>
      </w:r>
      <w:r>
        <w:rPr>
          <w:rtl/>
        </w:rPr>
        <w:t xml:space="preserve"> אף על פי שלא סח בנתים.</w:t>
      </w:r>
      <w:r>
        <w:rPr>
          <w:rFonts w:hint="cs"/>
          <w:rtl/>
        </w:rPr>
        <w:t xml:space="preserve"> </w:t>
      </w:r>
      <w:r w:rsidR="00986906" w:rsidRPr="000A01DC">
        <w:rPr>
          <w:rtl/>
        </w:rPr>
        <w:ptab w:relativeTo="margin" w:alignment="right" w:leader="none"/>
      </w:r>
      <w:r w:rsidR="00986906">
        <w:rPr>
          <w:rFonts w:hint="cs"/>
          <w:sz w:val="18"/>
          <w:szCs w:val="20"/>
          <w:rtl/>
        </w:rPr>
        <w:t xml:space="preserve"> </w:t>
      </w:r>
      <w:r>
        <w:rPr>
          <w:rFonts w:hint="cs"/>
          <w:sz w:val="18"/>
          <w:szCs w:val="20"/>
          <w:rtl/>
        </w:rPr>
        <w:t>(ספר המכריע סימן פז)</w:t>
      </w:r>
    </w:p>
    <w:p w14:paraId="0D452176" w14:textId="77777777" w:rsidR="008A5713" w:rsidRDefault="008A5713" w:rsidP="00986906">
      <w:pPr>
        <w:rPr>
          <w:rtl/>
        </w:rPr>
      </w:pPr>
      <w:r>
        <w:rPr>
          <w:rFonts w:hint="cs"/>
          <w:rtl/>
        </w:rPr>
        <w:t>מהו, אם כן, טעמה של שיטת רש"י? מדוע לשיטה זו יש לברך על תפילין של יד ועל תפילין של ראש ברכה אחת בלבד?</w:t>
      </w:r>
    </w:p>
    <w:p w14:paraId="30215D79" w14:textId="77777777" w:rsidR="008A5713" w:rsidRDefault="008A5713" w:rsidP="00986906">
      <w:pPr>
        <w:rPr>
          <w:rtl/>
        </w:rPr>
      </w:pPr>
      <w:r>
        <w:rPr>
          <w:rFonts w:hint="cs"/>
          <w:rtl/>
        </w:rPr>
        <w:t>תשובה לכך מפורשת בדברי הרמב"ם:</w:t>
      </w:r>
    </w:p>
    <w:p w14:paraId="0B0BA7E1" w14:textId="5202DDB9" w:rsidR="008A5713" w:rsidRDefault="008A5713" w:rsidP="00986906">
      <w:pPr>
        <w:ind w:left="227"/>
        <w:rPr>
          <w:rtl/>
        </w:rPr>
      </w:pPr>
      <w:r>
        <w:rPr>
          <w:rtl/>
        </w:rPr>
        <w:t>אף על פי ששתי מצות הן ואינן מעכבות זו את זו</w:t>
      </w:r>
      <w:r>
        <w:rPr>
          <w:rFonts w:hint="cs"/>
          <w:rtl/>
        </w:rPr>
        <w:t>,</w:t>
      </w:r>
      <w:r>
        <w:rPr>
          <w:rtl/>
        </w:rPr>
        <w:t xml:space="preserve"> הואיל וענ</w:t>
      </w:r>
      <w:r>
        <w:rPr>
          <w:rFonts w:hint="cs"/>
          <w:rtl/>
        </w:rPr>
        <w:t>י</w:t>
      </w:r>
      <w:r>
        <w:rPr>
          <w:rtl/>
        </w:rPr>
        <w:t>ין שתי המצות ענין אחד הוא מברך אחת</w:t>
      </w:r>
      <w:r>
        <w:rPr>
          <w:rFonts w:hint="cs"/>
          <w:rtl/>
        </w:rPr>
        <w:t>,</w:t>
      </w:r>
      <w:r>
        <w:rPr>
          <w:rtl/>
        </w:rPr>
        <w:t xml:space="preserve"> שענין שתיהן הזכרון</w:t>
      </w:r>
      <w:r>
        <w:rPr>
          <w:rFonts w:hint="cs"/>
          <w:rtl/>
        </w:rPr>
        <w:t>,</w:t>
      </w:r>
      <w:r>
        <w:rPr>
          <w:rtl/>
        </w:rPr>
        <w:t xml:space="preserve"> שנאמ</w:t>
      </w:r>
      <w:r>
        <w:rPr>
          <w:rFonts w:hint="cs"/>
          <w:rtl/>
        </w:rPr>
        <w:t>ר</w:t>
      </w:r>
      <w:r>
        <w:rPr>
          <w:rtl/>
        </w:rPr>
        <w:t xml:space="preserve"> </w:t>
      </w:r>
      <w:r>
        <w:rPr>
          <w:rFonts w:hint="cs"/>
          <w:rtl/>
        </w:rPr>
        <w:t>'</w:t>
      </w:r>
      <w:r>
        <w:rPr>
          <w:rtl/>
        </w:rPr>
        <w:t xml:space="preserve">למען תהיה תורת </w:t>
      </w:r>
      <w:r>
        <w:rPr>
          <w:rFonts w:hint="cs"/>
          <w:rtl/>
        </w:rPr>
        <w:t>ה'</w:t>
      </w:r>
      <w:r>
        <w:rPr>
          <w:rtl/>
        </w:rPr>
        <w:t xml:space="preserve"> בפיך</w:t>
      </w:r>
      <w:r>
        <w:rPr>
          <w:rFonts w:hint="cs"/>
          <w:rtl/>
        </w:rPr>
        <w:t>'</w:t>
      </w:r>
      <w:r>
        <w:rPr>
          <w:rtl/>
        </w:rPr>
        <w:t xml:space="preserve"> וגו'</w:t>
      </w:r>
      <w:r>
        <w:rPr>
          <w:rFonts w:hint="cs"/>
          <w:rtl/>
        </w:rPr>
        <w:t>,</w:t>
      </w:r>
      <w:r>
        <w:rPr>
          <w:rtl/>
        </w:rPr>
        <w:t xml:space="preserve"> ואינן דומין לברכות של נישואין</w:t>
      </w:r>
      <w:r>
        <w:rPr>
          <w:rFonts w:hint="cs"/>
          <w:rtl/>
        </w:rPr>
        <w:t>,</w:t>
      </w:r>
      <w:r>
        <w:rPr>
          <w:rtl/>
        </w:rPr>
        <w:t xml:space="preserve"> שכל אחד מהן על עני</w:t>
      </w:r>
      <w:r>
        <w:rPr>
          <w:rFonts w:hint="cs"/>
          <w:rtl/>
        </w:rPr>
        <w:t>י</w:t>
      </w:r>
      <w:r>
        <w:rPr>
          <w:rtl/>
        </w:rPr>
        <w:t>ן בפני עצמו.</w:t>
      </w:r>
      <w:r>
        <w:rPr>
          <w:rFonts w:hint="cs"/>
          <w:rtl/>
        </w:rPr>
        <w:t xml:space="preserve"> </w:t>
      </w:r>
      <w:r w:rsidR="00986906" w:rsidRPr="000A01DC">
        <w:rPr>
          <w:rtl/>
        </w:rPr>
        <w:ptab w:relativeTo="margin" w:alignment="right" w:leader="none"/>
      </w:r>
      <w:r w:rsidR="00986906">
        <w:rPr>
          <w:rFonts w:hint="cs"/>
          <w:sz w:val="18"/>
          <w:szCs w:val="20"/>
          <w:rtl/>
        </w:rPr>
        <w:t xml:space="preserve"> </w:t>
      </w:r>
      <w:r>
        <w:rPr>
          <w:rFonts w:hint="cs"/>
          <w:sz w:val="18"/>
          <w:szCs w:val="20"/>
          <w:rtl/>
        </w:rPr>
        <w:t>(שו"ת הרמב"ם סימן רפח)</w:t>
      </w:r>
    </w:p>
    <w:p w14:paraId="593409B3" w14:textId="77777777" w:rsidR="008A5713" w:rsidRDefault="008A5713" w:rsidP="00986906">
      <w:pPr>
        <w:rPr>
          <w:rtl/>
        </w:rPr>
      </w:pPr>
      <w:r>
        <w:rPr>
          <w:rFonts w:hint="cs"/>
          <w:rtl/>
        </w:rPr>
        <w:t xml:space="preserve">לדברי הרמב"ם, אף שתפילין של יד ושל ראש הן שתי מצוות שונות, הואיל ויש להן עניין משותף </w:t>
      </w:r>
      <w:r>
        <w:rPr>
          <w:rtl/>
        </w:rPr>
        <w:t>–</w:t>
      </w:r>
      <w:r>
        <w:rPr>
          <w:rFonts w:hint="cs"/>
          <w:rtl/>
        </w:rPr>
        <w:t xml:space="preserve"> "למען תהיה תורת ה' בפיך" </w:t>
      </w:r>
      <w:r>
        <w:rPr>
          <w:rtl/>
        </w:rPr>
        <w:t>–</w:t>
      </w:r>
      <w:r>
        <w:rPr>
          <w:rFonts w:hint="cs"/>
          <w:rtl/>
        </w:rPr>
        <w:t xml:space="preserve"> יש לברך עליהן ברכה אחת. </w:t>
      </w:r>
    </w:p>
    <w:p w14:paraId="3C650340" w14:textId="77777777" w:rsidR="008A5713" w:rsidRDefault="008A5713" w:rsidP="00986906">
      <w:pPr>
        <w:rPr>
          <w:rtl/>
        </w:rPr>
      </w:pPr>
      <w:r>
        <w:rPr>
          <w:rFonts w:hint="cs"/>
          <w:rtl/>
        </w:rPr>
        <w:t>יתרה מזאת, בתוספתא נאמר שיש לברך על הפרשת תרומות ומעשרות ברכה אחת:</w:t>
      </w:r>
    </w:p>
    <w:p w14:paraId="0A3A8552" w14:textId="40D9F5CF" w:rsidR="008A5713" w:rsidRDefault="008A5713" w:rsidP="00986906">
      <w:pPr>
        <w:ind w:left="227"/>
        <w:rPr>
          <w:rtl/>
        </w:rPr>
      </w:pPr>
      <w:r>
        <w:rPr>
          <w:rtl/>
        </w:rPr>
        <w:t>היה מהלך להפריש תרומה ומעשרות</w:t>
      </w:r>
      <w:r>
        <w:rPr>
          <w:rFonts w:hint="cs"/>
          <w:rtl/>
        </w:rPr>
        <w:t>,</w:t>
      </w:r>
      <w:r>
        <w:rPr>
          <w:rtl/>
        </w:rPr>
        <w:t xml:space="preserve"> אומר </w:t>
      </w:r>
      <w:r>
        <w:rPr>
          <w:rFonts w:hint="cs"/>
          <w:rtl/>
        </w:rPr>
        <w:t>'</w:t>
      </w:r>
      <w:r>
        <w:rPr>
          <w:rtl/>
        </w:rPr>
        <w:t>ברוך אשר קדשנו להפריש תרומה ומעשר</w:t>
      </w:r>
      <w:r>
        <w:rPr>
          <w:rFonts w:hint="cs"/>
          <w:rtl/>
        </w:rPr>
        <w:t xml:space="preserve">'. </w:t>
      </w:r>
      <w:r w:rsidR="00986906" w:rsidRPr="000A01DC">
        <w:rPr>
          <w:rtl/>
        </w:rPr>
        <w:ptab w:relativeTo="margin" w:alignment="right" w:leader="none"/>
      </w:r>
      <w:r w:rsidR="00986906">
        <w:rPr>
          <w:rFonts w:hint="cs"/>
          <w:sz w:val="18"/>
          <w:szCs w:val="20"/>
          <w:rtl/>
        </w:rPr>
        <w:t xml:space="preserve"> </w:t>
      </w:r>
      <w:r w:rsidR="00986906" w:rsidRPr="000A01DC">
        <w:rPr>
          <w:rtl/>
        </w:rPr>
        <w:ptab w:relativeTo="margin" w:alignment="right" w:leader="none"/>
      </w:r>
      <w:r w:rsidR="00986906">
        <w:rPr>
          <w:rFonts w:hint="cs"/>
          <w:sz w:val="18"/>
          <w:szCs w:val="20"/>
          <w:rtl/>
        </w:rPr>
        <w:t xml:space="preserve"> </w:t>
      </w:r>
      <w:r>
        <w:rPr>
          <w:rFonts w:hint="cs"/>
          <w:sz w:val="18"/>
          <w:szCs w:val="20"/>
          <w:rtl/>
        </w:rPr>
        <w:t>(תוספתא ברכות ו, יט)</w:t>
      </w:r>
    </w:p>
    <w:p w14:paraId="021950D1" w14:textId="77777777" w:rsidR="008A5713" w:rsidRDefault="008A5713" w:rsidP="00986906">
      <w:pPr>
        <w:rPr>
          <w:rtl/>
        </w:rPr>
      </w:pPr>
      <w:r>
        <w:rPr>
          <w:rFonts w:hint="cs"/>
          <w:rtl/>
        </w:rPr>
        <w:t>הגר"א מוכיח מדברי התוספתא שיש לברך ברכה אחת על מצוות נפרדות שמקיימן יחד:</w:t>
      </w:r>
    </w:p>
    <w:p w14:paraId="203E13FB" w14:textId="274C5245" w:rsidR="008A5713" w:rsidRDefault="008A5713" w:rsidP="00E663FB">
      <w:pPr>
        <w:ind w:left="227"/>
        <w:rPr>
          <w:rtl/>
        </w:rPr>
      </w:pPr>
      <w:r>
        <w:rPr>
          <w:rtl/>
        </w:rPr>
        <w:t>ועוד קשה מתוספתא פרק הנ"ל גבי ברכת תרומה ומעשר</w:t>
      </w:r>
      <w:r>
        <w:rPr>
          <w:rFonts w:hint="cs"/>
          <w:rtl/>
        </w:rPr>
        <w:t>,</w:t>
      </w:r>
      <w:r>
        <w:rPr>
          <w:rtl/>
        </w:rPr>
        <w:t xml:space="preserve"> וז"ל</w:t>
      </w:r>
      <w:r>
        <w:rPr>
          <w:rFonts w:hint="cs"/>
          <w:rtl/>
        </w:rPr>
        <w:t>:</w:t>
      </w:r>
      <w:r>
        <w:rPr>
          <w:rtl/>
        </w:rPr>
        <w:t xml:space="preserve"> היה מהלך להפריש תרומה ומעשרות מברך ברכה אחת</w:t>
      </w:r>
      <w:r>
        <w:rPr>
          <w:rFonts w:hint="cs"/>
          <w:rtl/>
        </w:rPr>
        <w:t>,</w:t>
      </w:r>
      <w:r>
        <w:rPr>
          <w:rtl/>
        </w:rPr>
        <w:t xml:space="preserve"> וכן פסק הרמב"ם </w:t>
      </w:r>
      <w:r>
        <w:rPr>
          <w:rFonts w:hint="cs"/>
          <w:rtl/>
        </w:rPr>
        <w:t>(</w:t>
      </w:r>
      <w:r>
        <w:rPr>
          <w:rtl/>
        </w:rPr>
        <w:t>בפ"א מה' מעשרות הלכה י"ו</w:t>
      </w:r>
      <w:r>
        <w:rPr>
          <w:rFonts w:hint="cs"/>
          <w:rtl/>
        </w:rPr>
        <w:t>)</w:t>
      </w:r>
      <w:r>
        <w:rPr>
          <w:rtl/>
        </w:rPr>
        <w:t xml:space="preserve"> שאם הפריש מעשר ות</w:t>
      </w:r>
      <w:r>
        <w:rPr>
          <w:rFonts w:hint="cs"/>
          <w:rtl/>
        </w:rPr>
        <w:t xml:space="preserve">רומת </w:t>
      </w:r>
      <w:r>
        <w:rPr>
          <w:rtl/>
        </w:rPr>
        <w:t>מ</w:t>
      </w:r>
      <w:r>
        <w:rPr>
          <w:rFonts w:hint="cs"/>
          <w:rtl/>
        </w:rPr>
        <w:t>עשר</w:t>
      </w:r>
      <w:r>
        <w:rPr>
          <w:rtl/>
        </w:rPr>
        <w:t xml:space="preserve"> ומ</w:t>
      </w:r>
      <w:r>
        <w:rPr>
          <w:rFonts w:hint="cs"/>
          <w:rtl/>
        </w:rPr>
        <w:t xml:space="preserve">עשר </w:t>
      </w:r>
      <w:r>
        <w:rPr>
          <w:rtl/>
        </w:rPr>
        <w:t>ע</w:t>
      </w:r>
      <w:r>
        <w:rPr>
          <w:rFonts w:hint="cs"/>
          <w:rtl/>
        </w:rPr>
        <w:t>ני</w:t>
      </w:r>
      <w:r>
        <w:rPr>
          <w:rtl/>
        </w:rPr>
        <w:t xml:space="preserve"> ומ</w:t>
      </w:r>
      <w:r>
        <w:rPr>
          <w:rFonts w:hint="cs"/>
          <w:rtl/>
        </w:rPr>
        <w:t xml:space="preserve">עשר </w:t>
      </w:r>
      <w:r>
        <w:rPr>
          <w:rtl/>
        </w:rPr>
        <w:t>ש</w:t>
      </w:r>
      <w:r>
        <w:rPr>
          <w:rFonts w:hint="cs"/>
          <w:rtl/>
        </w:rPr>
        <w:t>ני</w:t>
      </w:r>
      <w:r>
        <w:rPr>
          <w:rtl/>
        </w:rPr>
        <w:t xml:space="preserve"> בבת אחת ולא סח ביניהן מברך ברכה אחת</w:t>
      </w:r>
      <w:r>
        <w:rPr>
          <w:rFonts w:hint="cs"/>
          <w:rtl/>
        </w:rPr>
        <w:t>,</w:t>
      </w:r>
      <w:r>
        <w:rPr>
          <w:rtl/>
        </w:rPr>
        <w:t xml:space="preserve"> ואם הפסיק ביניהם מברך על כל אחת ברכה הראויה לו</w:t>
      </w:r>
      <w:r>
        <w:rPr>
          <w:rFonts w:hint="cs"/>
          <w:rtl/>
        </w:rPr>
        <w:t>,</w:t>
      </w:r>
      <w:r>
        <w:rPr>
          <w:rtl/>
        </w:rPr>
        <w:t xml:space="preserve"> וכ"פ טוש"ע </w:t>
      </w:r>
      <w:r>
        <w:rPr>
          <w:rFonts w:hint="cs"/>
          <w:rtl/>
        </w:rPr>
        <w:t>(</w:t>
      </w:r>
      <w:r>
        <w:rPr>
          <w:rtl/>
        </w:rPr>
        <w:t>י"ד סי' של"א סעיף ע"ח</w:t>
      </w:r>
      <w:r>
        <w:rPr>
          <w:rFonts w:hint="cs"/>
          <w:rtl/>
        </w:rPr>
        <w:t>)</w:t>
      </w:r>
      <w:r>
        <w:rPr>
          <w:rtl/>
        </w:rPr>
        <w:t xml:space="preserve"> ולא הגיה שם הרב כלל</w:t>
      </w:r>
      <w:r>
        <w:rPr>
          <w:rFonts w:hint="cs"/>
          <w:rtl/>
        </w:rPr>
        <w:t>,</w:t>
      </w:r>
      <w:r>
        <w:rPr>
          <w:rtl/>
        </w:rPr>
        <w:t xml:space="preserve"> הרי דיכול לברך ברכה אחת אפי</w:t>
      </w:r>
      <w:r>
        <w:rPr>
          <w:rFonts w:hint="cs"/>
          <w:rtl/>
        </w:rPr>
        <w:t>לו</w:t>
      </w:r>
      <w:r>
        <w:rPr>
          <w:rtl/>
        </w:rPr>
        <w:t xml:space="preserve"> לכמה מצות שחלוקים כ"א </w:t>
      </w:r>
      <w:r>
        <w:rPr>
          <w:rtl/>
        </w:rPr>
        <w:lastRenderedPageBreak/>
        <w:t>בפ"ע ולא שם אחד להם רק אם לא הפסיק.</w:t>
      </w:r>
      <w:r>
        <w:rPr>
          <w:rFonts w:hint="cs"/>
          <w:rtl/>
        </w:rPr>
        <w:t xml:space="preserve"> </w:t>
      </w:r>
      <w:r w:rsidR="00986906" w:rsidRPr="000A01DC">
        <w:rPr>
          <w:rtl/>
        </w:rPr>
        <w:ptab w:relativeTo="margin" w:alignment="right" w:leader="none"/>
      </w:r>
      <w:r w:rsidR="00986906">
        <w:rPr>
          <w:rFonts w:hint="cs"/>
          <w:sz w:val="18"/>
          <w:szCs w:val="20"/>
          <w:rtl/>
        </w:rPr>
        <w:t xml:space="preserve"> </w:t>
      </w:r>
      <w:r w:rsidR="00986906" w:rsidRPr="000A01DC">
        <w:rPr>
          <w:rtl/>
        </w:rPr>
        <w:ptab w:relativeTo="margin" w:alignment="right" w:leader="none"/>
      </w:r>
      <w:r w:rsidR="00986906">
        <w:rPr>
          <w:rFonts w:hint="cs"/>
          <w:sz w:val="18"/>
          <w:szCs w:val="20"/>
          <w:rtl/>
        </w:rPr>
        <w:t xml:space="preserve"> </w:t>
      </w:r>
      <w:r>
        <w:rPr>
          <w:rFonts w:hint="cs"/>
          <w:sz w:val="18"/>
          <w:szCs w:val="20"/>
          <w:rtl/>
        </w:rPr>
        <w:t>(ביאור הגר"א אורח חיים כה, ה ד"ה וי"א)</w:t>
      </w:r>
      <w:r>
        <w:rPr>
          <w:rStyle w:val="a5"/>
          <w:rFonts w:eastAsia="Calibri"/>
          <w:rtl/>
        </w:rPr>
        <w:footnoteReference w:id="2"/>
      </w:r>
    </w:p>
    <w:p w14:paraId="0891448E" w14:textId="77777777" w:rsidR="008A5713" w:rsidRDefault="008A5713" w:rsidP="00E663FB">
      <w:pPr>
        <w:rPr>
          <w:rtl/>
        </w:rPr>
      </w:pPr>
      <w:r>
        <w:rPr>
          <w:rFonts w:hint="cs"/>
          <w:rtl/>
        </w:rPr>
        <w:t>הגר"א מוסיף ומקשה על שיטת רבנו תם:</w:t>
      </w:r>
    </w:p>
    <w:p w14:paraId="47FFA0D3" w14:textId="5DE2D3BD" w:rsidR="008A5713" w:rsidRDefault="008A5713" w:rsidP="00E663FB">
      <w:pPr>
        <w:ind w:left="227"/>
        <w:rPr>
          <w:rtl/>
        </w:rPr>
      </w:pPr>
      <w:r>
        <w:rPr>
          <w:rtl/>
        </w:rPr>
        <w:t>ועוד היאך תיסק אדעתין לברך ב' ברכות על ש</w:t>
      </w:r>
      <w:r>
        <w:rPr>
          <w:rFonts w:hint="cs"/>
          <w:rtl/>
        </w:rPr>
        <w:t xml:space="preserve">ל </w:t>
      </w:r>
      <w:r>
        <w:rPr>
          <w:rtl/>
        </w:rPr>
        <w:t>ר</w:t>
      </w:r>
      <w:r>
        <w:rPr>
          <w:rFonts w:hint="cs"/>
          <w:rtl/>
        </w:rPr>
        <w:t>אש</w:t>
      </w:r>
      <w:r>
        <w:rPr>
          <w:rtl/>
        </w:rPr>
        <w:t xml:space="preserve"> כשסח ביניהם אחר שש</w:t>
      </w:r>
      <w:r>
        <w:rPr>
          <w:rFonts w:hint="cs"/>
          <w:rtl/>
        </w:rPr>
        <w:t xml:space="preserve">ל </w:t>
      </w:r>
      <w:r>
        <w:rPr>
          <w:rtl/>
        </w:rPr>
        <w:t>י</w:t>
      </w:r>
      <w:r>
        <w:rPr>
          <w:rFonts w:hint="cs"/>
          <w:rtl/>
        </w:rPr>
        <w:t>ד</w:t>
      </w:r>
      <w:r>
        <w:rPr>
          <w:rtl/>
        </w:rPr>
        <w:t xml:space="preserve"> כבר מונח</w:t>
      </w:r>
      <w:r>
        <w:rPr>
          <w:rFonts w:hint="cs"/>
          <w:rtl/>
        </w:rPr>
        <w:t>,</w:t>
      </w:r>
      <w:r>
        <w:rPr>
          <w:rtl/>
        </w:rPr>
        <w:t xml:space="preserve"> וכן כשאין לו אלא ת</w:t>
      </w:r>
      <w:r>
        <w:rPr>
          <w:rFonts w:hint="cs"/>
          <w:rtl/>
        </w:rPr>
        <w:t xml:space="preserve">פילין </w:t>
      </w:r>
      <w:r>
        <w:rPr>
          <w:rtl/>
        </w:rPr>
        <w:t>ש</w:t>
      </w:r>
      <w:r>
        <w:rPr>
          <w:rFonts w:hint="cs"/>
          <w:rtl/>
        </w:rPr>
        <w:t xml:space="preserve">ל </w:t>
      </w:r>
      <w:r>
        <w:rPr>
          <w:rtl/>
        </w:rPr>
        <w:t>ר</w:t>
      </w:r>
      <w:r>
        <w:rPr>
          <w:rFonts w:hint="cs"/>
          <w:rtl/>
        </w:rPr>
        <w:t>אש</w:t>
      </w:r>
      <w:r>
        <w:rPr>
          <w:rtl/>
        </w:rPr>
        <w:t xml:space="preserve"> </w:t>
      </w:r>
      <w:r>
        <w:rPr>
          <w:rFonts w:hint="cs"/>
          <w:rtl/>
        </w:rPr>
        <w:t>(</w:t>
      </w:r>
      <w:r>
        <w:rPr>
          <w:rtl/>
        </w:rPr>
        <w:t>כמ"ש סי' כ"ו ס"ב</w:t>
      </w:r>
      <w:r>
        <w:rPr>
          <w:rFonts w:hint="cs"/>
          <w:rtl/>
        </w:rPr>
        <w:t>),</w:t>
      </w:r>
      <w:r>
        <w:rPr>
          <w:rtl/>
        </w:rPr>
        <w:t xml:space="preserve"> והיאך יאמר ב</w:t>
      </w:r>
      <w:r>
        <w:rPr>
          <w:rFonts w:hint="cs"/>
          <w:rtl/>
        </w:rPr>
        <w:t xml:space="preserve">' </w:t>
      </w:r>
      <w:r>
        <w:rPr>
          <w:rtl/>
        </w:rPr>
        <w:t>פ</w:t>
      </w:r>
      <w:r>
        <w:rPr>
          <w:rFonts w:hint="cs"/>
          <w:rtl/>
        </w:rPr>
        <w:t>עמים</w:t>
      </w:r>
      <w:r>
        <w:rPr>
          <w:rtl/>
        </w:rPr>
        <w:t xml:space="preserve"> </w:t>
      </w:r>
      <w:r>
        <w:rPr>
          <w:rFonts w:hint="cs"/>
          <w:rtl/>
        </w:rPr>
        <w:t>'</w:t>
      </w:r>
      <w:r>
        <w:rPr>
          <w:rtl/>
        </w:rPr>
        <w:t>וצונו</w:t>
      </w:r>
      <w:r>
        <w:rPr>
          <w:rFonts w:hint="cs"/>
          <w:rtl/>
        </w:rPr>
        <w:t>'</w:t>
      </w:r>
      <w:r>
        <w:rPr>
          <w:rtl/>
        </w:rPr>
        <w:t xml:space="preserve"> על מצוה א</w:t>
      </w:r>
      <w:r>
        <w:rPr>
          <w:rFonts w:hint="cs"/>
          <w:rtl/>
        </w:rPr>
        <w:t>חת,</w:t>
      </w:r>
      <w:r>
        <w:rPr>
          <w:rtl/>
        </w:rPr>
        <w:t xml:space="preserve"> ומ</w:t>
      </w:r>
      <w:r>
        <w:rPr>
          <w:rFonts w:hint="cs"/>
          <w:rtl/>
        </w:rPr>
        <w:t xml:space="preserve">אי </w:t>
      </w:r>
      <w:r>
        <w:rPr>
          <w:rtl/>
        </w:rPr>
        <w:t>ש</w:t>
      </w:r>
      <w:r>
        <w:rPr>
          <w:rFonts w:hint="cs"/>
          <w:rtl/>
        </w:rPr>
        <w:t>נא</w:t>
      </w:r>
      <w:r>
        <w:rPr>
          <w:rtl/>
        </w:rPr>
        <w:t xml:space="preserve"> מכמה טליתות של ציצית אם לבשם בבת אחת דמברך רק ברכה א' כשלא הפסיק ביניהם</w:t>
      </w:r>
      <w:r>
        <w:rPr>
          <w:rFonts w:hint="cs"/>
          <w:rtl/>
        </w:rPr>
        <w:t>,</w:t>
      </w:r>
      <w:r>
        <w:rPr>
          <w:rtl/>
        </w:rPr>
        <w:t xml:space="preserve"> וכאן יברך ב' ברכות לבד להניח שבירך כבר על ש</w:t>
      </w:r>
      <w:r>
        <w:rPr>
          <w:rFonts w:hint="cs"/>
          <w:rtl/>
        </w:rPr>
        <w:t xml:space="preserve">ל יד. </w:t>
      </w:r>
      <w:r w:rsidR="00E663FB" w:rsidRPr="000A01DC">
        <w:rPr>
          <w:rtl/>
        </w:rPr>
        <w:ptab w:relativeTo="margin" w:alignment="right" w:leader="none"/>
      </w:r>
      <w:r w:rsidR="00E663FB">
        <w:rPr>
          <w:rFonts w:hint="cs"/>
          <w:sz w:val="18"/>
          <w:szCs w:val="20"/>
          <w:rtl/>
        </w:rPr>
        <w:t xml:space="preserve"> </w:t>
      </w:r>
      <w:r>
        <w:rPr>
          <w:rFonts w:hint="cs"/>
          <w:sz w:val="18"/>
          <w:szCs w:val="20"/>
          <w:rtl/>
        </w:rPr>
        <w:t>(שם)</w:t>
      </w:r>
    </w:p>
    <w:p w14:paraId="34C9A30F" w14:textId="77777777" w:rsidR="008A5713" w:rsidRDefault="008A5713" w:rsidP="00E663FB">
      <w:pPr>
        <w:rPr>
          <w:rtl/>
        </w:rPr>
      </w:pPr>
      <w:r>
        <w:rPr>
          <w:rFonts w:hint="cs"/>
          <w:rtl/>
        </w:rPr>
        <w:t>לדברי הגר"א, אין קושי בשיטת רש"י שעל פיה מברכים ברכה אחת על שתי המצוות (כדברי התוספתא), אלא דווקא בשיטת רבנו תם: מדוע מי שסח בין תפילין של יד לתפילין של ראש מברך שתי ברכות על תפילין של ראש? היכן מצאנו מצווה שמברכים עליה שתי ברכות שונות?!</w:t>
      </w:r>
    </w:p>
    <w:p w14:paraId="36813936" w14:textId="77777777" w:rsidR="008A5713" w:rsidRDefault="008A5713" w:rsidP="00E663FB">
      <w:pPr>
        <w:rPr>
          <w:rtl/>
        </w:rPr>
      </w:pPr>
      <w:r>
        <w:rPr>
          <w:rFonts w:hint="cs"/>
          <w:rtl/>
        </w:rPr>
        <w:t>ואכן הראשונים האוחזים בשיטת רבנו תם נחלקים לשתי סיעות בביאור הסוגיה.</w:t>
      </w:r>
    </w:p>
    <w:p w14:paraId="167CA064" w14:textId="77777777" w:rsidR="008A5713" w:rsidRDefault="008A5713" w:rsidP="00E663FB">
      <w:pPr>
        <w:rPr>
          <w:rtl/>
        </w:rPr>
      </w:pPr>
      <w:r>
        <w:rPr>
          <w:rFonts w:hint="cs"/>
          <w:rtl/>
        </w:rPr>
        <w:t>בעל המאור כותב:</w:t>
      </w:r>
    </w:p>
    <w:p w14:paraId="4621D2A7" w14:textId="7B57650F" w:rsidR="008A5713" w:rsidRDefault="008A5713" w:rsidP="00E663FB">
      <w:pPr>
        <w:ind w:left="227"/>
        <w:rPr>
          <w:rtl/>
        </w:rPr>
      </w:pPr>
      <w:r>
        <w:rPr>
          <w:rtl/>
        </w:rPr>
        <w:t>וההיא דתפילין אין לה שום ענין בכאן</w:t>
      </w:r>
      <w:r>
        <w:rPr>
          <w:rFonts w:hint="cs"/>
          <w:rtl/>
        </w:rPr>
        <w:t>,</w:t>
      </w:r>
      <w:r>
        <w:rPr>
          <w:rtl/>
        </w:rPr>
        <w:t xml:space="preserve"> ואין לנו כיוצא בה בכל הברכות ובכל המצות</w:t>
      </w:r>
      <w:r>
        <w:rPr>
          <w:rFonts w:hint="cs"/>
          <w:rtl/>
        </w:rPr>
        <w:t>.</w:t>
      </w:r>
      <w:r>
        <w:rPr>
          <w:rtl/>
        </w:rPr>
        <w:t xml:space="preserve"> ולפי דעתי נראה לי מה טעם אמרו סח בין תפלה לתפלה עבירה היא בידו</w:t>
      </w:r>
      <w:r>
        <w:rPr>
          <w:rFonts w:hint="cs"/>
          <w:rtl/>
        </w:rPr>
        <w:t>,</w:t>
      </w:r>
      <w:r>
        <w:rPr>
          <w:rtl/>
        </w:rPr>
        <w:t xml:space="preserve"> אף על פי ששתי מצות הן</w:t>
      </w:r>
      <w:r>
        <w:rPr>
          <w:rFonts w:hint="cs"/>
          <w:rtl/>
        </w:rPr>
        <w:t>,</w:t>
      </w:r>
      <w:r>
        <w:rPr>
          <w:rtl/>
        </w:rPr>
        <w:t xml:space="preserve"> כיון דכתיב בהו בתפילין של יד ושל ראש</w:t>
      </w:r>
      <w:r>
        <w:rPr>
          <w:rFonts w:hint="cs"/>
          <w:rtl/>
        </w:rPr>
        <w:t xml:space="preserve"> '</w:t>
      </w:r>
      <w:r>
        <w:rPr>
          <w:rtl/>
        </w:rPr>
        <w:t>והיו לאות על ידך ולזכרון בין עיניך</w:t>
      </w:r>
      <w:r>
        <w:rPr>
          <w:rFonts w:hint="cs"/>
          <w:rtl/>
        </w:rPr>
        <w:t>'</w:t>
      </w:r>
      <w:r>
        <w:rPr>
          <w:rtl/>
        </w:rPr>
        <w:t xml:space="preserve"> צריך זכירה שתהא תכף תפלה של ראש לתפלה של יד</w:t>
      </w:r>
      <w:r>
        <w:rPr>
          <w:rFonts w:hint="cs"/>
          <w:rtl/>
        </w:rPr>
        <w:t>,</w:t>
      </w:r>
      <w:r>
        <w:rPr>
          <w:rtl/>
        </w:rPr>
        <w:t xml:space="preserve"> כדי שתהא הויה אחת לשתיהן</w:t>
      </w:r>
      <w:r>
        <w:rPr>
          <w:rFonts w:hint="cs"/>
          <w:rtl/>
        </w:rPr>
        <w:t>,</w:t>
      </w:r>
      <w:r>
        <w:rPr>
          <w:rtl/>
        </w:rPr>
        <w:t xml:space="preserve"> ואם הסיח דעתו והפליג בדברים ביניהם עבירה היא בידו</w:t>
      </w:r>
      <w:r>
        <w:rPr>
          <w:rFonts w:hint="cs"/>
          <w:rtl/>
        </w:rPr>
        <w:t>.</w:t>
      </w:r>
      <w:r>
        <w:rPr>
          <w:rtl/>
        </w:rPr>
        <w:t xml:space="preserve"> לפיכך חוזר ומברך ברכה של תפלה של יד וממשמש בתפלה של יד ומחזק את הקשר</w:t>
      </w:r>
      <w:r>
        <w:rPr>
          <w:rFonts w:hint="cs"/>
          <w:rtl/>
        </w:rPr>
        <w:t>,</w:t>
      </w:r>
      <w:r>
        <w:rPr>
          <w:rtl/>
        </w:rPr>
        <w:t xml:space="preserve"> ועוד מברך ברכה שניה על של ראש</w:t>
      </w:r>
      <w:r>
        <w:rPr>
          <w:rFonts w:hint="cs"/>
          <w:rtl/>
        </w:rPr>
        <w:t>,</w:t>
      </w:r>
      <w:r>
        <w:rPr>
          <w:rtl/>
        </w:rPr>
        <w:t xml:space="preserve"> ותוכף שתי מצות זו לזו</w:t>
      </w:r>
      <w:r>
        <w:rPr>
          <w:rFonts w:hint="cs"/>
          <w:rtl/>
        </w:rPr>
        <w:t>.</w:t>
      </w:r>
      <w:r>
        <w:rPr>
          <w:rtl/>
        </w:rPr>
        <w:t xml:space="preserve"> וזו היא שאמרו סח מברך שתים לא סח מברך אחת</w:t>
      </w:r>
      <w:r>
        <w:rPr>
          <w:rFonts w:hint="cs"/>
          <w:rtl/>
        </w:rPr>
        <w:t>,</w:t>
      </w:r>
      <w:r>
        <w:rPr>
          <w:rtl/>
        </w:rPr>
        <w:t xml:space="preserve"> שאם לא סח ביניהן מברך ברכה אחת על זו וברכה אחת על זו</w:t>
      </w:r>
      <w:r>
        <w:rPr>
          <w:rFonts w:hint="cs"/>
          <w:rtl/>
        </w:rPr>
        <w:t>,</w:t>
      </w:r>
      <w:r>
        <w:rPr>
          <w:rtl/>
        </w:rPr>
        <w:t xml:space="preserve"> ואם סח ביניהן מברך שתים על של ראש</w:t>
      </w:r>
      <w:r>
        <w:rPr>
          <w:rFonts w:hint="cs"/>
          <w:rtl/>
        </w:rPr>
        <w:t>,</w:t>
      </w:r>
      <w:r>
        <w:rPr>
          <w:rtl/>
        </w:rPr>
        <w:t xml:space="preserve"> לפי שחוזר מברך ברכת של יד ותוכף לה ברכה שעל של ראש</w:t>
      </w:r>
      <w:r>
        <w:rPr>
          <w:rFonts w:hint="cs"/>
          <w:rtl/>
        </w:rPr>
        <w:t>,</w:t>
      </w:r>
      <w:r>
        <w:rPr>
          <w:rtl/>
        </w:rPr>
        <w:t xml:space="preserve"> וה</w:t>
      </w:r>
      <w:r>
        <w:rPr>
          <w:rFonts w:hint="cs"/>
          <w:rtl/>
        </w:rPr>
        <w:t>וי ליה</w:t>
      </w:r>
      <w:r>
        <w:rPr>
          <w:rtl/>
        </w:rPr>
        <w:t xml:space="preserve"> כמברך שתים על של ראש</w:t>
      </w:r>
      <w:r>
        <w:rPr>
          <w:rFonts w:hint="cs"/>
          <w:rtl/>
        </w:rPr>
        <w:t xml:space="preserve">. </w:t>
      </w:r>
      <w:r w:rsidR="00E663FB" w:rsidRPr="000A01DC">
        <w:rPr>
          <w:rtl/>
        </w:rPr>
        <w:ptab w:relativeTo="margin" w:alignment="right" w:leader="none"/>
      </w:r>
      <w:r w:rsidR="00E663FB">
        <w:rPr>
          <w:rFonts w:hint="cs"/>
          <w:sz w:val="18"/>
          <w:szCs w:val="20"/>
          <w:rtl/>
        </w:rPr>
        <w:t xml:space="preserve"> </w:t>
      </w:r>
      <w:r w:rsidR="00E663FB" w:rsidRPr="000A01DC">
        <w:rPr>
          <w:rtl/>
        </w:rPr>
        <w:ptab w:relativeTo="margin" w:alignment="right" w:leader="none"/>
      </w:r>
      <w:r w:rsidR="00E663FB">
        <w:rPr>
          <w:rFonts w:hint="cs"/>
          <w:sz w:val="18"/>
          <w:szCs w:val="20"/>
          <w:rtl/>
        </w:rPr>
        <w:t xml:space="preserve"> </w:t>
      </w:r>
      <w:r>
        <w:rPr>
          <w:rFonts w:hint="cs"/>
          <w:sz w:val="18"/>
          <w:szCs w:val="20"/>
          <w:rtl/>
        </w:rPr>
        <w:t>(המאור הקטן ראש השנה יב.)</w:t>
      </w:r>
    </w:p>
    <w:p w14:paraId="1A9B1E99" w14:textId="77777777" w:rsidR="008A5713" w:rsidRDefault="008A5713" w:rsidP="00E663FB">
      <w:pPr>
        <w:rPr>
          <w:rtl/>
        </w:rPr>
      </w:pPr>
      <w:r>
        <w:rPr>
          <w:rFonts w:hint="cs"/>
          <w:rtl/>
        </w:rPr>
        <w:t xml:space="preserve">לפי בעל המאור, אדם הסח בין תפילין של יד לתפילין של ראש, הואיל וצריך "שתהא הויה אחת לשתיהן", חייב לחזור ולברך פעם נוספת על תפילין של יד, למשמש ולחזק את הקשר, ולאחר מכן לברך על תפילין של ראש ולהניחן. לשיטה זו מיושבת תמיהת הגר"א, שכן על פיה גם כשסח אינו מברך שתי ברכות על מצווה אחת. </w:t>
      </w:r>
      <w:r>
        <w:rPr>
          <w:rtl/>
        </w:rPr>
        <w:t xml:space="preserve"> </w:t>
      </w:r>
      <w:r>
        <w:rPr>
          <w:rFonts w:hint="cs"/>
          <w:rtl/>
        </w:rPr>
        <w:t xml:space="preserve"> </w:t>
      </w:r>
    </w:p>
    <w:p w14:paraId="4BF18376" w14:textId="77777777" w:rsidR="008A5713" w:rsidRDefault="008A5713" w:rsidP="00E663FB">
      <w:pPr>
        <w:rPr>
          <w:rtl/>
        </w:rPr>
      </w:pPr>
      <w:r>
        <w:rPr>
          <w:rFonts w:hint="cs"/>
          <w:rtl/>
        </w:rPr>
        <w:t>אומנם מדברי הרא"ש עולה שיטה שונה:</w:t>
      </w:r>
    </w:p>
    <w:p w14:paraId="0B4D2255" w14:textId="6C767334" w:rsidR="008A5713" w:rsidRDefault="008A5713" w:rsidP="00E663FB">
      <w:pPr>
        <w:ind w:left="227"/>
        <w:rPr>
          <w:rtl/>
        </w:rPr>
      </w:pPr>
      <w:r>
        <w:rPr>
          <w:rtl/>
        </w:rPr>
        <w:t>ור</w:t>
      </w:r>
      <w:r>
        <w:rPr>
          <w:rFonts w:hint="cs"/>
          <w:rtl/>
        </w:rPr>
        <w:t>בנו תם</w:t>
      </w:r>
      <w:r>
        <w:rPr>
          <w:rtl/>
        </w:rPr>
        <w:t xml:space="preserve"> ז"ל פירש לא סח מברך אחת על של ראש</w:t>
      </w:r>
      <w:r>
        <w:rPr>
          <w:rFonts w:hint="cs"/>
          <w:rtl/>
        </w:rPr>
        <w:t xml:space="preserve"> –</w:t>
      </w:r>
      <w:r>
        <w:rPr>
          <w:rtl/>
        </w:rPr>
        <w:t xml:space="preserve"> </w:t>
      </w:r>
      <w:r>
        <w:rPr>
          <w:rFonts w:hint="cs"/>
          <w:rtl/>
        </w:rPr>
        <w:t>'</w:t>
      </w:r>
      <w:r>
        <w:rPr>
          <w:rtl/>
        </w:rPr>
        <w:t>על מצות תפילין</w:t>
      </w:r>
      <w:r>
        <w:rPr>
          <w:rFonts w:hint="cs"/>
          <w:rtl/>
        </w:rPr>
        <w:t>',</w:t>
      </w:r>
      <w:r>
        <w:rPr>
          <w:rtl/>
        </w:rPr>
        <w:t xml:space="preserve"> סח מברך שתים על של ראש</w:t>
      </w:r>
      <w:r>
        <w:rPr>
          <w:rFonts w:hint="cs"/>
          <w:rtl/>
        </w:rPr>
        <w:t>,</w:t>
      </w:r>
      <w:r>
        <w:rPr>
          <w:rtl/>
        </w:rPr>
        <w:t xml:space="preserve"> שצריך לחזור ולברך </w:t>
      </w:r>
      <w:r>
        <w:rPr>
          <w:rFonts w:hint="cs"/>
          <w:rtl/>
        </w:rPr>
        <w:t>'</w:t>
      </w:r>
      <w:r>
        <w:rPr>
          <w:rtl/>
        </w:rPr>
        <w:t>להניח</w:t>
      </w:r>
      <w:r>
        <w:rPr>
          <w:rFonts w:hint="cs"/>
          <w:rtl/>
        </w:rPr>
        <w:t>'</w:t>
      </w:r>
      <w:r>
        <w:rPr>
          <w:rtl/>
        </w:rPr>
        <w:t>. וכן כתב בשמושא רבא דתפילין</w:t>
      </w:r>
      <w:r>
        <w:rPr>
          <w:rFonts w:hint="cs"/>
          <w:rtl/>
        </w:rPr>
        <w:t>,</w:t>
      </w:r>
      <w:r>
        <w:rPr>
          <w:rtl/>
        </w:rPr>
        <w:t xml:space="preserve"> וכן מסתבר</w:t>
      </w:r>
      <w:r>
        <w:rPr>
          <w:rFonts w:hint="cs"/>
          <w:rtl/>
        </w:rPr>
        <w:t>,</w:t>
      </w:r>
      <w:r>
        <w:rPr>
          <w:rtl/>
        </w:rPr>
        <w:t xml:space="preserve"> דאי נתקן ברכה על מצות על של ראש כשהוא מניח לברך בלא של יד</w:t>
      </w:r>
      <w:r>
        <w:rPr>
          <w:rFonts w:hint="cs"/>
          <w:rtl/>
        </w:rPr>
        <w:t>,</w:t>
      </w:r>
      <w:r>
        <w:rPr>
          <w:rtl/>
        </w:rPr>
        <w:t xml:space="preserve"> למה לא יברך נמי אותה ברכה כשהוא מניחה עם של יד. וא</w:t>
      </w:r>
      <w:r>
        <w:rPr>
          <w:rFonts w:hint="cs"/>
          <w:rtl/>
        </w:rPr>
        <w:t>ם תאמר,</w:t>
      </w:r>
      <w:r>
        <w:rPr>
          <w:rtl/>
        </w:rPr>
        <w:t xml:space="preserve"> ברכת </w:t>
      </w:r>
      <w:r>
        <w:rPr>
          <w:rFonts w:hint="cs"/>
          <w:rtl/>
        </w:rPr>
        <w:t>'</w:t>
      </w:r>
      <w:r>
        <w:rPr>
          <w:rtl/>
        </w:rPr>
        <w:t>להניח</w:t>
      </w:r>
      <w:r>
        <w:rPr>
          <w:rFonts w:hint="cs"/>
          <w:rtl/>
        </w:rPr>
        <w:t>'</w:t>
      </w:r>
      <w:r>
        <w:rPr>
          <w:rtl/>
        </w:rPr>
        <w:t xml:space="preserve"> שבירך על של יד פוטר של ראש</w:t>
      </w:r>
      <w:r>
        <w:rPr>
          <w:rFonts w:hint="cs"/>
          <w:rtl/>
        </w:rPr>
        <w:t>,</w:t>
      </w:r>
      <w:r>
        <w:rPr>
          <w:rtl/>
        </w:rPr>
        <w:t xml:space="preserve"> א</w:t>
      </w:r>
      <w:r>
        <w:rPr>
          <w:rFonts w:hint="cs"/>
          <w:rtl/>
        </w:rPr>
        <w:t>ם כן</w:t>
      </w:r>
      <w:r>
        <w:rPr>
          <w:rtl/>
        </w:rPr>
        <w:t xml:space="preserve"> יברך נמי </w:t>
      </w:r>
      <w:r>
        <w:rPr>
          <w:rFonts w:hint="cs"/>
          <w:rtl/>
        </w:rPr>
        <w:t>'</w:t>
      </w:r>
      <w:r>
        <w:rPr>
          <w:rtl/>
        </w:rPr>
        <w:t>להניח</w:t>
      </w:r>
      <w:r>
        <w:rPr>
          <w:rFonts w:hint="cs"/>
          <w:rtl/>
        </w:rPr>
        <w:t>'</w:t>
      </w:r>
      <w:r>
        <w:rPr>
          <w:rtl/>
        </w:rPr>
        <w:t xml:space="preserve"> כשהוא מניח של ראש לבדו</w:t>
      </w:r>
      <w:r>
        <w:rPr>
          <w:rFonts w:hint="cs"/>
          <w:rtl/>
        </w:rPr>
        <w:t>,</w:t>
      </w:r>
      <w:r>
        <w:rPr>
          <w:rtl/>
        </w:rPr>
        <w:t xml:space="preserve"> ולמה תיקנו ברכה אחרת. אלא מסתבר שעיקר תיקון הברכות כך היתה</w:t>
      </w:r>
      <w:r>
        <w:rPr>
          <w:rFonts w:hint="cs"/>
          <w:rtl/>
        </w:rPr>
        <w:t>,</w:t>
      </w:r>
      <w:r>
        <w:rPr>
          <w:rtl/>
        </w:rPr>
        <w:t xml:space="preserve"> בתחילת הנחתם תיקנו לברך </w:t>
      </w:r>
      <w:r>
        <w:rPr>
          <w:rFonts w:hint="cs"/>
          <w:rtl/>
        </w:rPr>
        <w:t>'</w:t>
      </w:r>
      <w:r>
        <w:rPr>
          <w:rtl/>
        </w:rPr>
        <w:t>להניח</w:t>
      </w:r>
      <w:r>
        <w:rPr>
          <w:rFonts w:hint="cs"/>
          <w:rtl/>
        </w:rPr>
        <w:t>',</w:t>
      </w:r>
      <w:r>
        <w:rPr>
          <w:rtl/>
        </w:rPr>
        <w:t xml:space="preserve"> וקאי נמי על של ראש</w:t>
      </w:r>
      <w:r>
        <w:rPr>
          <w:rFonts w:hint="cs"/>
          <w:rtl/>
        </w:rPr>
        <w:t>,</w:t>
      </w:r>
      <w:r>
        <w:rPr>
          <w:rtl/>
        </w:rPr>
        <w:t xml:space="preserve"> וכשמניח של ראש מברך נמי </w:t>
      </w:r>
      <w:r>
        <w:rPr>
          <w:rFonts w:hint="cs"/>
          <w:rtl/>
        </w:rPr>
        <w:t>'</w:t>
      </w:r>
      <w:r>
        <w:rPr>
          <w:rtl/>
        </w:rPr>
        <w:t>על מצות</w:t>
      </w:r>
      <w:r>
        <w:rPr>
          <w:rFonts w:hint="cs"/>
          <w:rtl/>
        </w:rPr>
        <w:t>',</w:t>
      </w:r>
      <w:r>
        <w:rPr>
          <w:rtl/>
        </w:rPr>
        <w:t xml:space="preserve"> שזו היא גמר המצוה. הילכך אם סח והסיח דעתו צריך לחזור ולברך גם </w:t>
      </w:r>
      <w:r>
        <w:rPr>
          <w:rFonts w:hint="cs"/>
          <w:rtl/>
        </w:rPr>
        <w:t>'</w:t>
      </w:r>
      <w:r>
        <w:rPr>
          <w:rtl/>
        </w:rPr>
        <w:t>להניח</w:t>
      </w:r>
      <w:r>
        <w:rPr>
          <w:rFonts w:hint="cs"/>
          <w:rtl/>
        </w:rPr>
        <w:t>',</w:t>
      </w:r>
      <w:r>
        <w:rPr>
          <w:rtl/>
        </w:rPr>
        <w:t xml:space="preserve"> וכן אם מניח תפילין של ראש לבדו יברך שתים.</w:t>
      </w:r>
      <w:r>
        <w:rPr>
          <w:rFonts w:hint="cs"/>
          <w:rtl/>
        </w:rPr>
        <w:t xml:space="preserve"> </w:t>
      </w:r>
      <w:r w:rsidR="00E663FB" w:rsidRPr="000A01DC">
        <w:rPr>
          <w:rtl/>
        </w:rPr>
        <w:ptab w:relativeTo="margin" w:alignment="right" w:leader="none"/>
      </w:r>
      <w:r w:rsidR="00E663FB">
        <w:rPr>
          <w:rFonts w:hint="cs"/>
          <w:sz w:val="18"/>
          <w:szCs w:val="20"/>
          <w:rtl/>
        </w:rPr>
        <w:t xml:space="preserve"> </w:t>
      </w:r>
      <w:r>
        <w:rPr>
          <w:rFonts w:hint="cs"/>
          <w:sz w:val="18"/>
          <w:szCs w:val="20"/>
          <w:rtl/>
        </w:rPr>
        <w:t>(רא"ש, שם)</w:t>
      </w:r>
    </w:p>
    <w:p w14:paraId="292ACFE7" w14:textId="77777777" w:rsidR="008A5713" w:rsidRDefault="008A5713" w:rsidP="00E663FB">
      <w:pPr>
        <w:rPr>
          <w:rtl/>
        </w:rPr>
      </w:pPr>
      <w:r>
        <w:rPr>
          <w:rFonts w:hint="cs"/>
          <w:rtl/>
        </w:rPr>
        <w:t>לדברי הרא"ש, חכמים תיקנו שתי ברכות לתפילין של ראש, 'להניח' ו'על מצות', ולכן כשם שהסח מברך שתי ברכות על תפילין של ראש, כך המניח רק תפילין של ראש מברך שתיים.</w:t>
      </w:r>
    </w:p>
    <w:p w14:paraId="6A768D28" w14:textId="77777777" w:rsidR="008A5713" w:rsidRDefault="008A5713" w:rsidP="00E663FB">
      <w:pPr>
        <w:rPr>
          <w:rtl/>
        </w:rPr>
      </w:pPr>
      <w:r>
        <w:rPr>
          <w:rFonts w:hint="cs"/>
          <w:rtl/>
        </w:rPr>
        <w:t xml:space="preserve">לשיטת הרא"ש מיושבת תמיהתו של הגר"א מדברי התוספתא, שכן אומנם ברכת 'להניח' עולה גם לתפילין של ראש, אך יש לברך על תפילין של ראש ברכה נוספת </w:t>
      </w:r>
      <w:r>
        <w:rPr>
          <w:rtl/>
        </w:rPr>
        <w:t>–</w:t>
      </w:r>
      <w:r>
        <w:rPr>
          <w:rFonts w:hint="cs"/>
          <w:rtl/>
        </w:rPr>
        <w:t xml:space="preserve"> 'על מצות תפילין'. אולם עצם טענתו של הרא"ש, שיש לברך שתי ברכות על תפילין של ראש, צריכה תלמוד, וכפי שתמה הגר"א </w:t>
      </w:r>
      <w:r>
        <w:rPr>
          <w:rFonts w:hint="cs"/>
          <w:sz w:val="18"/>
          <w:szCs w:val="20"/>
          <w:rtl/>
        </w:rPr>
        <w:t>(שם)</w:t>
      </w:r>
      <w:r>
        <w:rPr>
          <w:rFonts w:hint="cs"/>
          <w:rtl/>
        </w:rPr>
        <w:t>: "</w:t>
      </w:r>
      <w:r>
        <w:rPr>
          <w:rtl/>
        </w:rPr>
        <w:t>והיאך יאמר ב</w:t>
      </w:r>
      <w:r>
        <w:rPr>
          <w:rFonts w:hint="cs"/>
          <w:rtl/>
        </w:rPr>
        <w:t>' פעמים</w:t>
      </w:r>
      <w:r>
        <w:rPr>
          <w:rtl/>
        </w:rPr>
        <w:t xml:space="preserve"> וצ</w:t>
      </w:r>
      <w:r>
        <w:rPr>
          <w:rFonts w:hint="cs"/>
          <w:rtl/>
        </w:rPr>
        <w:t>יו</w:t>
      </w:r>
      <w:r>
        <w:rPr>
          <w:rtl/>
        </w:rPr>
        <w:t>ונו על מצוה א</w:t>
      </w:r>
      <w:r>
        <w:rPr>
          <w:rFonts w:hint="cs"/>
          <w:rtl/>
        </w:rPr>
        <w:t>חת?!".</w:t>
      </w:r>
    </w:p>
    <w:p w14:paraId="6112393B" w14:textId="77777777" w:rsidR="008A5713" w:rsidRDefault="008A5713" w:rsidP="00E663FB">
      <w:pPr>
        <w:rPr>
          <w:rtl/>
        </w:rPr>
      </w:pPr>
    </w:p>
    <w:p w14:paraId="132A7663" w14:textId="77777777" w:rsidR="008A5713" w:rsidRPr="00A03571" w:rsidRDefault="008A5713" w:rsidP="00986906">
      <w:pPr>
        <w:pStyle w:val="2"/>
        <w:rPr>
          <w:rtl/>
        </w:rPr>
      </w:pPr>
      <w:r>
        <w:rPr>
          <w:rFonts w:hint="cs"/>
          <w:rtl/>
        </w:rPr>
        <w:t>מדוע "כל תפילה טעונה שתי ברכות"?</w:t>
      </w:r>
    </w:p>
    <w:p w14:paraId="5F0C614B" w14:textId="77777777" w:rsidR="008A5713" w:rsidRDefault="008A5713" w:rsidP="00E663FB">
      <w:pPr>
        <w:rPr>
          <w:rtl/>
        </w:rPr>
      </w:pPr>
      <w:r>
        <w:rPr>
          <w:rFonts w:hint="cs"/>
          <w:rtl/>
        </w:rPr>
        <w:t>הגר"א עצמו מציין שבתנחומא מפורש כשיטה זו:</w:t>
      </w:r>
    </w:p>
    <w:p w14:paraId="78FD7653" w14:textId="5C28FB9C" w:rsidR="008A5713" w:rsidRPr="00722549" w:rsidRDefault="008A5713" w:rsidP="00E663FB">
      <w:pPr>
        <w:ind w:left="227"/>
        <w:rPr>
          <w:sz w:val="18"/>
          <w:szCs w:val="20"/>
          <w:rtl/>
        </w:rPr>
      </w:pPr>
      <w:r>
        <w:rPr>
          <w:rtl/>
        </w:rPr>
        <w:t xml:space="preserve">ומצוה להניח תפלין של יד תחילה ומברך </w:t>
      </w:r>
      <w:r>
        <w:rPr>
          <w:rFonts w:hint="cs"/>
          <w:rtl/>
        </w:rPr>
        <w:t>'</w:t>
      </w:r>
      <w:r>
        <w:rPr>
          <w:rtl/>
        </w:rPr>
        <w:t>בא"י אמ"ה אשר קדשנו במצותיו וצונו להניח תפלין</w:t>
      </w:r>
      <w:r>
        <w:rPr>
          <w:rFonts w:hint="cs"/>
          <w:rtl/>
        </w:rPr>
        <w:t>'</w:t>
      </w:r>
      <w:r>
        <w:rPr>
          <w:rtl/>
        </w:rPr>
        <w:t xml:space="preserve">, וחוזר ונותן של ראש ומברך </w:t>
      </w:r>
      <w:r>
        <w:rPr>
          <w:rFonts w:hint="cs"/>
          <w:rtl/>
        </w:rPr>
        <w:t>'</w:t>
      </w:r>
      <w:r>
        <w:rPr>
          <w:rtl/>
        </w:rPr>
        <w:t>בא"י אמ"ה אקב"ו על מצות תפלין</w:t>
      </w:r>
      <w:r>
        <w:rPr>
          <w:rFonts w:hint="cs"/>
          <w:rtl/>
        </w:rPr>
        <w:t>'.</w:t>
      </w:r>
      <w:r>
        <w:rPr>
          <w:rtl/>
        </w:rPr>
        <w:t xml:space="preserve"> ואם סח בין תפלה של יד לתפלה של ראש עבירה היא בידו וחוזר עליה מעורכי המלחמה</w:t>
      </w:r>
      <w:r>
        <w:rPr>
          <w:rFonts w:hint="cs"/>
          <w:rtl/>
        </w:rPr>
        <w:t>,</w:t>
      </w:r>
      <w:r>
        <w:rPr>
          <w:rtl/>
        </w:rPr>
        <w:t xml:space="preserve"> ואם ב</w:t>
      </w:r>
      <w:r>
        <w:rPr>
          <w:rFonts w:hint="cs"/>
          <w:rtl/>
        </w:rPr>
        <w:t>'</w:t>
      </w:r>
      <w:r>
        <w:rPr>
          <w:rtl/>
        </w:rPr>
        <w:t>יהא שמיה רבא מברך</w:t>
      </w:r>
      <w:r>
        <w:rPr>
          <w:rFonts w:hint="cs"/>
          <w:rtl/>
        </w:rPr>
        <w:t>'</w:t>
      </w:r>
      <w:r>
        <w:rPr>
          <w:rtl/>
        </w:rPr>
        <w:t xml:space="preserve"> או בקדושה פסק בין תפלה של יד לשל ראש</w:t>
      </w:r>
      <w:r>
        <w:rPr>
          <w:rFonts w:hint="cs"/>
          <w:rtl/>
        </w:rPr>
        <w:t>,</w:t>
      </w:r>
      <w:r>
        <w:rPr>
          <w:rtl/>
        </w:rPr>
        <w:t xml:space="preserve"> וענה קדושה או יהא שמיה רבא</w:t>
      </w:r>
      <w:r>
        <w:rPr>
          <w:rFonts w:hint="cs"/>
          <w:rtl/>
        </w:rPr>
        <w:t>,</w:t>
      </w:r>
      <w:r>
        <w:rPr>
          <w:rtl/>
        </w:rPr>
        <w:t xml:space="preserve"> מעורכי המלחמה אינו חוזר</w:t>
      </w:r>
      <w:r>
        <w:rPr>
          <w:rFonts w:hint="cs"/>
          <w:rtl/>
        </w:rPr>
        <w:t>,</w:t>
      </w:r>
      <w:r>
        <w:rPr>
          <w:rtl/>
        </w:rPr>
        <w:t xml:space="preserve"> אלא חוזר ומברך על של ראש, </w:t>
      </w:r>
      <w:r w:rsidRPr="00722549">
        <w:rPr>
          <w:b/>
          <w:bCs/>
          <w:rtl/>
        </w:rPr>
        <w:t>מפני שכל תפ</w:t>
      </w:r>
      <w:r>
        <w:rPr>
          <w:rFonts w:hint="cs"/>
          <w:b/>
          <w:bCs/>
          <w:rtl/>
        </w:rPr>
        <w:t>י</w:t>
      </w:r>
      <w:r w:rsidRPr="00722549">
        <w:rPr>
          <w:b/>
          <w:bCs/>
          <w:rtl/>
        </w:rPr>
        <w:t>לה טעונה שתי ברכות</w:t>
      </w:r>
      <w:r w:rsidRPr="00B4503C">
        <w:rPr>
          <w:rFonts w:hint="cs"/>
          <w:rtl/>
        </w:rPr>
        <w:t>,</w:t>
      </w:r>
      <w:r w:rsidRPr="00722549">
        <w:rPr>
          <w:b/>
          <w:bCs/>
          <w:rtl/>
        </w:rPr>
        <w:t xml:space="preserve"> </w:t>
      </w:r>
      <w:r>
        <w:rPr>
          <w:rtl/>
        </w:rPr>
        <w:t>אם ברכן כאחת עולות לזו ולזו</w:t>
      </w:r>
      <w:r>
        <w:rPr>
          <w:rFonts w:hint="cs"/>
          <w:rtl/>
        </w:rPr>
        <w:t>,</w:t>
      </w:r>
      <w:r>
        <w:rPr>
          <w:rtl/>
        </w:rPr>
        <w:t xml:space="preserve"> אם הפסיקן ביהא שמיה רבא או בקדושה בטלה ברכה ראשונה וחוזר ומברך שתיהן</w:t>
      </w:r>
      <w:r>
        <w:rPr>
          <w:rFonts w:hint="cs"/>
          <w:rtl/>
        </w:rPr>
        <w:t xml:space="preserve">. </w:t>
      </w:r>
      <w:r w:rsidR="00E663FB" w:rsidRPr="000A01DC">
        <w:rPr>
          <w:rtl/>
        </w:rPr>
        <w:ptab w:relativeTo="margin" w:alignment="right" w:leader="none"/>
      </w:r>
      <w:r w:rsidR="00E663FB">
        <w:rPr>
          <w:rFonts w:hint="cs"/>
          <w:sz w:val="18"/>
          <w:szCs w:val="20"/>
          <w:rtl/>
        </w:rPr>
        <w:t xml:space="preserve"> </w:t>
      </w:r>
      <w:r>
        <w:rPr>
          <w:rFonts w:hint="cs"/>
          <w:sz w:val="18"/>
          <w:szCs w:val="20"/>
          <w:rtl/>
        </w:rPr>
        <w:t>(מדרש תנחומא (ורשא) פרשת בא, יד)</w:t>
      </w:r>
    </w:p>
    <w:p w14:paraId="2EB14690" w14:textId="77777777" w:rsidR="008A5713" w:rsidRDefault="008A5713" w:rsidP="00E663FB">
      <w:pPr>
        <w:rPr>
          <w:rtl/>
        </w:rPr>
      </w:pPr>
      <w:r>
        <w:rPr>
          <w:rFonts w:hint="cs"/>
          <w:rtl/>
        </w:rPr>
        <w:lastRenderedPageBreak/>
        <w:t xml:space="preserve">מפורש בדברי התנחומא "שכל תפילה טעונה שתי ברכות". </w:t>
      </w:r>
    </w:p>
    <w:p w14:paraId="61ECD841" w14:textId="77777777" w:rsidR="008A5713" w:rsidRDefault="008A5713" w:rsidP="00E663FB">
      <w:pPr>
        <w:rPr>
          <w:rtl/>
        </w:rPr>
      </w:pPr>
      <w:r>
        <w:rPr>
          <w:rFonts w:hint="cs"/>
          <w:rtl/>
        </w:rPr>
        <w:t>הט"ז מביא את דברי אחיו, רבי יצחק הלוי, המבאר את טעם הדבר:</w:t>
      </w:r>
    </w:p>
    <w:p w14:paraId="56311C90" w14:textId="4F0A8835" w:rsidR="008A5713" w:rsidRDefault="008A5713" w:rsidP="00E663FB">
      <w:pPr>
        <w:ind w:left="227"/>
        <w:rPr>
          <w:rtl/>
        </w:rPr>
      </w:pPr>
      <w:r>
        <w:rPr>
          <w:rtl/>
        </w:rPr>
        <w:t>והטעם לזה שאמרו שראוי לברך על כל א</w:t>
      </w:r>
      <w:r>
        <w:rPr>
          <w:rFonts w:hint="cs"/>
          <w:rtl/>
        </w:rPr>
        <w:t>חת</w:t>
      </w:r>
      <w:r>
        <w:rPr>
          <w:rtl/>
        </w:rPr>
        <w:t xml:space="preserve"> מהם ב' ברכות</w:t>
      </w:r>
      <w:r>
        <w:rPr>
          <w:rFonts w:hint="cs"/>
          <w:rtl/>
        </w:rPr>
        <w:t>,</w:t>
      </w:r>
      <w:r>
        <w:rPr>
          <w:rtl/>
        </w:rPr>
        <w:t xml:space="preserve"> נ</w:t>
      </w:r>
      <w:r>
        <w:rPr>
          <w:rFonts w:hint="cs"/>
          <w:rtl/>
        </w:rPr>
        <w:t>ראה</w:t>
      </w:r>
      <w:r>
        <w:rPr>
          <w:rtl/>
        </w:rPr>
        <w:t xml:space="preserve"> שהוא מפני שיש בכל א</w:t>
      </w:r>
      <w:r>
        <w:rPr>
          <w:rFonts w:hint="cs"/>
          <w:rtl/>
        </w:rPr>
        <w:t>חד</w:t>
      </w:r>
      <w:r>
        <w:rPr>
          <w:rtl/>
        </w:rPr>
        <w:t xml:space="preserve"> מהן ב' ענינים. א' הוא הגוף המצוה</w:t>
      </w:r>
      <w:r>
        <w:rPr>
          <w:rFonts w:hint="cs"/>
          <w:rtl/>
        </w:rPr>
        <w:t>,</w:t>
      </w:r>
      <w:r>
        <w:rPr>
          <w:rtl/>
        </w:rPr>
        <w:t xml:space="preserve"> שהוא לזכרון להאמין מציאות הש"י ויחודו ויציאת מצרים ושכר ועונש</w:t>
      </w:r>
      <w:r>
        <w:rPr>
          <w:rFonts w:hint="cs"/>
          <w:rtl/>
        </w:rPr>
        <w:t>,</w:t>
      </w:r>
      <w:r>
        <w:rPr>
          <w:rtl/>
        </w:rPr>
        <w:t xml:space="preserve"> ואף אם היה אוחזם בידו היה אפשר לקיים מצוה זו</w:t>
      </w:r>
      <w:r>
        <w:rPr>
          <w:rFonts w:hint="cs"/>
          <w:rtl/>
        </w:rPr>
        <w:t>,</w:t>
      </w:r>
      <w:r>
        <w:rPr>
          <w:rtl/>
        </w:rPr>
        <w:t xml:space="preserve"> </w:t>
      </w:r>
      <w:r>
        <w:rPr>
          <w:rFonts w:hint="cs"/>
          <w:rtl/>
        </w:rPr>
        <w:t>ועל זה</w:t>
      </w:r>
      <w:r>
        <w:rPr>
          <w:rtl/>
        </w:rPr>
        <w:t xml:space="preserve"> נתקנה ברכות </w:t>
      </w:r>
      <w:r>
        <w:rPr>
          <w:rFonts w:hint="cs"/>
          <w:rtl/>
        </w:rPr>
        <w:t>'</w:t>
      </w:r>
      <w:r>
        <w:rPr>
          <w:rtl/>
        </w:rPr>
        <w:t>על מצות תפילין</w:t>
      </w:r>
      <w:r>
        <w:rPr>
          <w:rFonts w:hint="cs"/>
          <w:rtl/>
        </w:rPr>
        <w:t>'.</w:t>
      </w:r>
      <w:r>
        <w:rPr>
          <w:rtl/>
        </w:rPr>
        <w:t xml:space="preserve"> והשני הוא הנחת וקשירת תפילין במקומ</w:t>
      </w:r>
      <w:r>
        <w:rPr>
          <w:rFonts w:hint="cs"/>
          <w:rtl/>
        </w:rPr>
        <w:t>ה</w:t>
      </w:r>
      <w:r>
        <w:rPr>
          <w:rtl/>
        </w:rPr>
        <w:t xml:space="preserve"> המיוחד לה</w:t>
      </w:r>
      <w:r>
        <w:rPr>
          <w:rFonts w:hint="cs"/>
          <w:rtl/>
        </w:rPr>
        <w:t>,</w:t>
      </w:r>
      <w:r>
        <w:rPr>
          <w:rtl/>
        </w:rPr>
        <w:t xml:space="preserve"> כדכתיב </w:t>
      </w:r>
      <w:r>
        <w:rPr>
          <w:rFonts w:hint="cs"/>
          <w:rtl/>
        </w:rPr>
        <w:t>'</w:t>
      </w:r>
      <w:r>
        <w:rPr>
          <w:rtl/>
        </w:rPr>
        <w:t>וקשרתם לאות על ידך והיו לטוטפות בין עיניך</w:t>
      </w:r>
      <w:r>
        <w:rPr>
          <w:rFonts w:hint="cs"/>
          <w:rtl/>
        </w:rPr>
        <w:t>',</w:t>
      </w:r>
      <w:r>
        <w:rPr>
          <w:rtl/>
        </w:rPr>
        <w:t xml:space="preserve"> וע</w:t>
      </w:r>
      <w:r>
        <w:rPr>
          <w:rFonts w:hint="cs"/>
          <w:rtl/>
        </w:rPr>
        <w:t>ל זה</w:t>
      </w:r>
      <w:r>
        <w:rPr>
          <w:rtl/>
        </w:rPr>
        <w:t xml:space="preserve"> נתקנה ברכה </w:t>
      </w:r>
      <w:r>
        <w:rPr>
          <w:rFonts w:hint="cs"/>
          <w:rtl/>
        </w:rPr>
        <w:t>'</w:t>
      </w:r>
      <w:r>
        <w:rPr>
          <w:rtl/>
        </w:rPr>
        <w:t>להניח תפילין</w:t>
      </w:r>
      <w:r>
        <w:rPr>
          <w:rFonts w:hint="cs"/>
          <w:rtl/>
        </w:rPr>
        <w:t xml:space="preserve">'. </w:t>
      </w:r>
      <w:r w:rsidR="00E663FB" w:rsidRPr="000A01DC">
        <w:rPr>
          <w:rtl/>
        </w:rPr>
        <w:ptab w:relativeTo="margin" w:alignment="right" w:leader="none"/>
      </w:r>
      <w:r w:rsidR="00E663FB">
        <w:rPr>
          <w:rFonts w:hint="cs"/>
          <w:sz w:val="18"/>
          <w:szCs w:val="20"/>
          <w:rtl/>
        </w:rPr>
        <w:t xml:space="preserve"> </w:t>
      </w:r>
      <w:r>
        <w:rPr>
          <w:rFonts w:hint="cs"/>
          <w:sz w:val="18"/>
          <w:szCs w:val="20"/>
          <w:rtl/>
        </w:rPr>
        <w:t>(ט"ז אורח חיים כה,</w:t>
      </w:r>
      <w:r w:rsidDel="000A0A12">
        <w:rPr>
          <w:rFonts w:hint="cs"/>
          <w:sz w:val="18"/>
          <w:szCs w:val="20"/>
          <w:rtl/>
        </w:rPr>
        <w:t xml:space="preserve"> </w:t>
      </w:r>
      <w:r>
        <w:rPr>
          <w:rFonts w:hint="cs"/>
          <w:sz w:val="18"/>
          <w:szCs w:val="20"/>
          <w:rtl/>
        </w:rPr>
        <w:t>ו)</w:t>
      </w:r>
    </w:p>
    <w:p w14:paraId="3521B02E" w14:textId="77777777" w:rsidR="008A5713" w:rsidRDefault="008A5713" w:rsidP="00E663FB">
      <w:pPr>
        <w:rPr>
          <w:rtl/>
        </w:rPr>
      </w:pPr>
      <w:r>
        <w:rPr>
          <w:rFonts w:hint="cs"/>
          <w:rtl/>
        </w:rPr>
        <w:t xml:space="preserve">לדבריו, ברכת 'על מצוות תפילין' נתקנה כנגד עניינן של התפילין </w:t>
      </w:r>
      <w:r>
        <w:rPr>
          <w:rtl/>
        </w:rPr>
        <w:t>–</w:t>
      </w:r>
      <w:r>
        <w:rPr>
          <w:rFonts w:hint="cs"/>
          <w:rtl/>
        </w:rPr>
        <w:t xml:space="preserve"> "לזכרון להאמין מציאות הש"י ויחודו ויציאת מצרים ושכר ועונש", ואילו ברכת 'להניח תפילין' נתקנה כנגד מעשה המצווה עצמו </w:t>
      </w:r>
      <w:r>
        <w:rPr>
          <w:rtl/>
        </w:rPr>
        <w:t>–</w:t>
      </w:r>
      <w:r>
        <w:rPr>
          <w:rFonts w:hint="cs"/>
          <w:rtl/>
        </w:rPr>
        <w:t xml:space="preserve"> "הנחת וקשירת תפילין במקומה המיוחד לה". </w:t>
      </w:r>
    </w:p>
    <w:p w14:paraId="6870B5D1" w14:textId="77777777" w:rsidR="008A5713" w:rsidRDefault="008A5713" w:rsidP="00E663FB">
      <w:pPr>
        <w:rPr>
          <w:rtl/>
        </w:rPr>
      </w:pPr>
      <w:r>
        <w:rPr>
          <w:rFonts w:hint="cs"/>
          <w:rtl/>
        </w:rPr>
        <w:t xml:space="preserve">נעמיק בדברים אלו. בדרך כלל מצוות התורה מסתכמות בעשיית מעשה המצווה. לעומת זאת, תפילין אינן מצווה בלבד אלא גם "אות" ו"זכרון": התפילין נושאות תכנים מסוימים </w:t>
      </w:r>
      <w:r>
        <w:rPr>
          <w:rtl/>
        </w:rPr>
        <w:t>–</w:t>
      </w:r>
      <w:r>
        <w:rPr>
          <w:rFonts w:hint="cs"/>
          <w:rtl/>
        </w:rPr>
        <w:t xml:space="preserve"> יציאת מצרים וקבלת עול מלכות שמיים </w:t>
      </w:r>
      <w:r>
        <w:rPr>
          <w:rtl/>
        </w:rPr>
        <w:t>–</w:t>
      </w:r>
      <w:r>
        <w:rPr>
          <w:rFonts w:hint="cs"/>
          <w:rtl/>
        </w:rPr>
        <w:t xml:space="preserve"> שהאדם המניחן אמור לזכור. בשל כך, לעומת רוב מצוות התורה, שבהן תוקנה ברכה על קיום המצווה בלבד, לתפילין יש ברכה נוספת, המכוונת למהות המצוה </w:t>
      </w:r>
      <w:r>
        <w:rPr>
          <w:rtl/>
        </w:rPr>
        <w:t>–</w:t>
      </w:r>
      <w:r>
        <w:rPr>
          <w:rFonts w:hint="cs"/>
          <w:rtl/>
        </w:rPr>
        <w:t xml:space="preserve"> זיכרון התכנים הכתובים בפרשיות התפילין.</w:t>
      </w:r>
      <w:r>
        <w:rPr>
          <w:rStyle w:val="a5"/>
          <w:rFonts w:eastAsia="Calibri"/>
          <w:rtl/>
        </w:rPr>
        <w:footnoteReference w:id="3"/>
      </w:r>
    </w:p>
    <w:p w14:paraId="46FBFC5A" w14:textId="77777777" w:rsidR="008A5713" w:rsidRDefault="008A5713" w:rsidP="00E663FB">
      <w:pPr>
        <w:rPr>
          <w:rtl/>
        </w:rPr>
      </w:pPr>
      <w:r>
        <w:rPr>
          <w:rFonts w:hint="cs"/>
          <w:rtl/>
        </w:rPr>
        <w:t>אומנם הקרן אורה תמה על דברי אחי הט"ז:</w:t>
      </w:r>
    </w:p>
    <w:p w14:paraId="4C0CD1FA" w14:textId="13B285AE" w:rsidR="008A5713" w:rsidRDefault="008A5713" w:rsidP="00E663FB">
      <w:pPr>
        <w:ind w:left="227"/>
        <w:rPr>
          <w:rtl/>
        </w:rPr>
      </w:pPr>
      <w:r>
        <w:rPr>
          <w:rtl/>
        </w:rPr>
        <w:t>ובל</w:t>
      </w:r>
      <w:r>
        <w:rPr>
          <w:rFonts w:hint="cs"/>
          <w:rtl/>
        </w:rPr>
        <w:t>או הכי</w:t>
      </w:r>
      <w:r>
        <w:rPr>
          <w:rtl/>
        </w:rPr>
        <w:t xml:space="preserve"> אין זו מוכרח, כי עיקר הברכות נתקנו על המעשה ולא על טעמן, דא</w:t>
      </w:r>
      <w:r>
        <w:rPr>
          <w:rFonts w:hint="cs"/>
          <w:rtl/>
        </w:rPr>
        <w:t>ם כן</w:t>
      </w:r>
      <w:r>
        <w:rPr>
          <w:rtl/>
        </w:rPr>
        <w:t xml:space="preserve"> במצה ומרור נמי לברך שתים על מצות מצה, כי היא לאות על בצקת אבותינו, ומ</w:t>
      </w:r>
      <w:r>
        <w:rPr>
          <w:rFonts w:hint="cs"/>
          <w:rtl/>
        </w:rPr>
        <w:t>ה שכתב</w:t>
      </w:r>
      <w:r>
        <w:rPr>
          <w:rtl/>
        </w:rPr>
        <w:t xml:space="preserve"> דהכא אם הי</w:t>
      </w:r>
      <w:r>
        <w:rPr>
          <w:rFonts w:hint="cs"/>
          <w:rtl/>
        </w:rPr>
        <w:t>ה</w:t>
      </w:r>
      <w:r>
        <w:rPr>
          <w:rtl/>
        </w:rPr>
        <w:t xml:space="preserve"> אוחזה בידו ג</w:t>
      </w:r>
      <w:r>
        <w:rPr>
          <w:rFonts w:hint="cs"/>
          <w:rtl/>
        </w:rPr>
        <w:t>ם כן</w:t>
      </w:r>
      <w:r>
        <w:rPr>
          <w:rtl/>
        </w:rPr>
        <w:t xml:space="preserve"> הי</w:t>
      </w:r>
      <w:r>
        <w:rPr>
          <w:rFonts w:hint="cs"/>
          <w:rtl/>
        </w:rPr>
        <w:t>ה</w:t>
      </w:r>
      <w:r>
        <w:rPr>
          <w:rtl/>
        </w:rPr>
        <w:t xml:space="preserve"> מקיים גם זה לא אבין, א</w:t>
      </w:r>
      <w:r>
        <w:rPr>
          <w:rFonts w:hint="cs"/>
          <w:rtl/>
        </w:rPr>
        <w:t>ם כן</w:t>
      </w:r>
      <w:r>
        <w:rPr>
          <w:rtl/>
        </w:rPr>
        <w:t xml:space="preserve"> מזוזה נמי נימא הכי, דהוא ג</w:t>
      </w:r>
      <w:r>
        <w:rPr>
          <w:rFonts w:hint="cs"/>
          <w:rtl/>
        </w:rPr>
        <w:t>ם כן</w:t>
      </w:r>
      <w:r>
        <w:rPr>
          <w:rtl/>
        </w:rPr>
        <w:t xml:space="preserve"> לאות על אחדותו ית</w:t>
      </w:r>
      <w:r>
        <w:rPr>
          <w:rFonts w:hint="cs"/>
          <w:rtl/>
        </w:rPr>
        <w:t>ברך</w:t>
      </w:r>
      <w:r>
        <w:rPr>
          <w:rtl/>
        </w:rPr>
        <w:t>, ויאמר ברכה אחת על האות ואחת על הנחת המקום, וגם בזה יש לחלק, אבל כ</w:t>
      </w:r>
      <w:r>
        <w:rPr>
          <w:rFonts w:hint="cs"/>
          <w:rtl/>
        </w:rPr>
        <w:t>ל זה</w:t>
      </w:r>
      <w:r>
        <w:rPr>
          <w:rtl/>
        </w:rPr>
        <w:t xml:space="preserve"> לא מצינו בשום מצו</w:t>
      </w:r>
      <w:r>
        <w:rPr>
          <w:rFonts w:hint="cs"/>
          <w:rtl/>
        </w:rPr>
        <w:t>ו</w:t>
      </w:r>
      <w:r>
        <w:rPr>
          <w:rtl/>
        </w:rPr>
        <w:t>ה מהמצו</w:t>
      </w:r>
      <w:r>
        <w:rPr>
          <w:rFonts w:hint="cs"/>
          <w:rtl/>
        </w:rPr>
        <w:t>ו</w:t>
      </w:r>
      <w:r>
        <w:rPr>
          <w:rtl/>
        </w:rPr>
        <w:t>ת</w:t>
      </w:r>
      <w:r>
        <w:rPr>
          <w:rFonts w:hint="cs"/>
          <w:rtl/>
        </w:rPr>
        <w:t xml:space="preserve">. </w:t>
      </w:r>
      <w:r w:rsidR="00E663FB" w:rsidRPr="000A01DC">
        <w:rPr>
          <w:rtl/>
        </w:rPr>
        <w:ptab w:relativeTo="margin" w:alignment="right" w:leader="none"/>
      </w:r>
      <w:r w:rsidR="00E663FB">
        <w:rPr>
          <w:rFonts w:hint="cs"/>
          <w:sz w:val="18"/>
          <w:szCs w:val="20"/>
          <w:rtl/>
        </w:rPr>
        <w:t xml:space="preserve"> </w:t>
      </w:r>
      <w:r>
        <w:rPr>
          <w:rFonts w:hint="cs"/>
          <w:sz w:val="18"/>
          <w:szCs w:val="20"/>
          <w:rtl/>
        </w:rPr>
        <w:t>(קרן אורה מנחות שם, ד"ה גמרא סח)</w:t>
      </w:r>
    </w:p>
    <w:p w14:paraId="22E03006" w14:textId="77777777" w:rsidR="008A5713" w:rsidRDefault="008A5713" w:rsidP="00E663FB">
      <w:pPr>
        <w:rPr>
          <w:rtl/>
        </w:rPr>
      </w:pPr>
      <w:r>
        <w:rPr>
          <w:rFonts w:hint="cs"/>
          <w:rtl/>
        </w:rPr>
        <w:t xml:space="preserve">לטענתו, אין מקום לברך ברכה נוספת המכוונת לטעמה של המצווה, גם כאשר הטעם מפורש בתורה, כמו במצוות מצה, מרור ומזוזה. </w:t>
      </w:r>
    </w:p>
    <w:p w14:paraId="0D9F259B" w14:textId="77777777" w:rsidR="008A5713" w:rsidRDefault="008A5713" w:rsidP="00E663FB">
      <w:pPr>
        <w:rPr>
          <w:rtl/>
        </w:rPr>
      </w:pPr>
      <w:r>
        <w:rPr>
          <w:rFonts w:hint="cs"/>
          <w:rtl/>
        </w:rPr>
        <w:t xml:space="preserve">לכן נראה לבאר שיטה זו באופן שונה: על </w:t>
      </w:r>
      <w:r w:rsidRPr="00CF1BED">
        <w:rPr>
          <w:rFonts w:hint="cs"/>
          <w:b/>
          <w:bCs/>
          <w:rtl/>
        </w:rPr>
        <w:t>מצ</w:t>
      </w:r>
      <w:r>
        <w:rPr>
          <w:rFonts w:hint="cs"/>
          <w:b/>
          <w:bCs/>
          <w:rtl/>
        </w:rPr>
        <w:t>ו</w:t>
      </w:r>
      <w:r w:rsidRPr="00CF1BED">
        <w:rPr>
          <w:rFonts w:hint="cs"/>
          <w:b/>
          <w:bCs/>
          <w:rtl/>
        </w:rPr>
        <w:t>ות</w:t>
      </w:r>
      <w:r>
        <w:rPr>
          <w:rFonts w:hint="cs"/>
          <w:rtl/>
        </w:rPr>
        <w:t xml:space="preserve"> תפילין נתקנה ברכה אחת בלבד, אך תפילין אינן מצווה בלבד אלא גם "</w:t>
      </w:r>
      <w:r w:rsidRPr="00931EFD">
        <w:rPr>
          <w:rFonts w:hint="cs"/>
          <w:b/>
          <w:bCs/>
          <w:rtl/>
        </w:rPr>
        <w:t>אות</w:t>
      </w:r>
      <w:r>
        <w:rPr>
          <w:rFonts w:hint="cs"/>
          <w:rtl/>
        </w:rPr>
        <w:t xml:space="preserve">": התפילין הן ביטוי להיותנו עַם ה'. בשל כך, מלבד ברכת המצוות תיקנו חכמים ברכה נוספת, ברכת השבח, על ה"אות" שבתפילין. </w:t>
      </w:r>
    </w:p>
    <w:p w14:paraId="2D727377" w14:textId="77777777" w:rsidR="008A5713" w:rsidRDefault="008A5713" w:rsidP="00E663FB">
      <w:pPr>
        <w:rPr>
          <w:rtl/>
        </w:rPr>
      </w:pPr>
      <w:r>
        <w:rPr>
          <w:rFonts w:hint="cs"/>
          <w:rtl/>
        </w:rPr>
        <w:t>ואכן גם בשעת המילה תיקנו חכמים שתי ברכות:</w:t>
      </w:r>
    </w:p>
    <w:p w14:paraId="1AC47300" w14:textId="072520BC" w:rsidR="008A5713" w:rsidRDefault="008A5713" w:rsidP="00E663FB">
      <w:pPr>
        <w:ind w:left="227"/>
        <w:rPr>
          <w:rtl/>
        </w:rPr>
      </w:pPr>
      <w:r>
        <w:rPr>
          <w:rtl/>
        </w:rPr>
        <w:t xml:space="preserve">תנו רבנן: המל אומר </w:t>
      </w:r>
      <w:r>
        <w:rPr>
          <w:rFonts w:hint="cs"/>
          <w:rtl/>
        </w:rPr>
        <w:t>'</w:t>
      </w:r>
      <w:r>
        <w:rPr>
          <w:rtl/>
        </w:rPr>
        <w:t>אשר קדשנו במצותיו וצונו על המילה</w:t>
      </w:r>
      <w:r>
        <w:rPr>
          <w:rFonts w:hint="cs"/>
          <w:rtl/>
        </w:rPr>
        <w:t>',</w:t>
      </w:r>
      <w:r>
        <w:rPr>
          <w:rtl/>
        </w:rPr>
        <w:t xml:space="preserve"> אבי הבן אומר </w:t>
      </w:r>
      <w:r>
        <w:rPr>
          <w:rFonts w:hint="cs"/>
          <w:rtl/>
        </w:rPr>
        <w:t>'</w:t>
      </w:r>
      <w:r>
        <w:rPr>
          <w:rtl/>
        </w:rPr>
        <w:t>אשר קדשנו במצותיו וצונו להכניסו בבריתו של אברהם אבינו</w:t>
      </w:r>
      <w:r>
        <w:rPr>
          <w:rFonts w:hint="cs"/>
          <w:rtl/>
        </w:rPr>
        <w:t>'</w:t>
      </w:r>
      <w:r>
        <w:rPr>
          <w:rtl/>
        </w:rPr>
        <w:t>.</w:t>
      </w:r>
      <w:r>
        <w:rPr>
          <w:rFonts w:hint="cs"/>
          <w:rtl/>
        </w:rPr>
        <w:t xml:space="preserve"> </w:t>
      </w:r>
      <w:r w:rsidR="00E663FB" w:rsidRPr="000A01DC">
        <w:rPr>
          <w:rtl/>
        </w:rPr>
        <w:ptab w:relativeTo="margin" w:alignment="right" w:leader="none"/>
      </w:r>
      <w:r w:rsidR="00E663FB">
        <w:rPr>
          <w:rFonts w:hint="cs"/>
          <w:sz w:val="18"/>
          <w:szCs w:val="20"/>
          <w:rtl/>
        </w:rPr>
        <w:t xml:space="preserve"> </w:t>
      </w:r>
      <w:r>
        <w:rPr>
          <w:rFonts w:hint="cs"/>
          <w:sz w:val="18"/>
          <w:szCs w:val="20"/>
          <w:rtl/>
        </w:rPr>
        <w:t>(שבת קלז:)</w:t>
      </w:r>
    </w:p>
    <w:p w14:paraId="7D7C8783" w14:textId="77777777" w:rsidR="008A5713" w:rsidRDefault="008A5713" w:rsidP="00E663FB">
      <w:pPr>
        <w:rPr>
          <w:rtl/>
        </w:rPr>
      </w:pPr>
      <w:r>
        <w:rPr>
          <w:rFonts w:hint="cs"/>
          <w:rtl/>
        </w:rPr>
        <w:t>מה טיבה של ברכת "להכניסו בבריתו של אברהם אבינו"? מדוע נתקנה ברכה נוספת מעבר לברכת המצוות שמברך המוהל?</w:t>
      </w:r>
      <w:r>
        <w:rPr>
          <w:rStyle w:val="a5"/>
          <w:rFonts w:eastAsia="Calibri"/>
          <w:rtl/>
        </w:rPr>
        <w:footnoteReference w:id="4"/>
      </w:r>
      <w:r>
        <w:rPr>
          <w:rFonts w:hint="cs"/>
          <w:rtl/>
        </w:rPr>
        <w:t xml:space="preserve"> ערוך השולחן </w:t>
      </w:r>
      <w:r>
        <w:rPr>
          <w:rFonts w:hint="cs"/>
          <w:sz w:val="18"/>
          <w:szCs w:val="20"/>
          <w:rtl/>
        </w:rPr>
        <w:t>(יורה דעה רסה, ד–ח)</w:t>
      </w:r>
      <w:r>
        <w:rPr>
          <w:rFonts w:hint="cs"/>
          <w:rtl/>
        </w:rPr>
        <w:t xml:space="preserve"> מבאר שברכת "על המילה" היא ברכת המצוות שנתקנה על </w:t>
      </w:r>
      <w:r>
        <w:rPr>
          <w:rFonts w:hint="cs"/>
          <w:b/>
          <w:bCs/>
          <w:rtl/>
        </w:rPr>
        <w:t xml:space="preserve">מצוות </w:t>
      </w:r>
      <w:r>
        <w:rPr>
          <w:rFonts w:hint="cs"/>
          <w:rtl/>
        </w:rPr>
        <w:t xml:space="preserve">המילה, ואילו ברכת "להכניסו בבריתו של אברהם אבינו" היא ברכת השבח שנתקנה על </w:t>
      </w:r>
      <w:r>
        <w:rPr>
          <w:rFonts w:hint="cs"/>
          <w:b/>
          <w:bCs/>
          <w:rtl/>
        </w:rPr>
        <w:t xml:space="preserve">ברית </w:t>
      </w:r>
      <w:r>
        <w:rPr>
          <w:rFonts w:hint="cs"/>
          <w:rtl/>
        </w:rPr>
        <w:t xml:space="preserve">המילה </w:t>
      </w:r>
      <w:r>
        <w:rPr>
          <w:rtl/>
        </w:rPr>
        <w:t>–</w:t>
      </w:r>
      <w:r>
        <w:rPr>
          <w:rFonts w:hint="cs"/>
          <w:rtl/>
        </w:rPr>
        <w:t xml:space="preserve"> הודיה על הכנסת התינוק בבריתו של אברהם אבינו. </w:t>
      </w:r>
    </w:p>
    <w:p w14:paraId="2D67957E" w14:textId="77777777" w:rsidR="008A5713" w:rsidRDefault="008A5713" w:rsidP="00E663FB">
      <w:pPr>
        <w:rPr>
          <w:rtl/>
        </w:rPr>
      </w:pPr>
      <w:r>
        <w:rPr>
          <w:rFonts w:hint="cs"/>
          <w:rtl/>
        </w:rPr>
        <w:t xml:space="preserve">על פי דברים אלו נראה לבאר גם את טעמן של שתי הברכות בהנחת התפילין: האחת </w:t>
      </w:r>
      <w:r>
        <w:rPr>
          <w:rtl/>
        </w:rPr>
        <w:t>–</w:t>
      </w:r>
      <w:r>
        <w:rPr>
          <w:rFonts w:hint="cs"/>
          <w:rtl/>
        </w:rPr>
        <w:t xml:space="preserve"> ברכת המצוות על קיום המצווה, והשנייה </w:t>
      </w:r>
      <w:r>
        <w:rPr>
          <w:rtl/>
        </w:rPr>
        <w:t>–</w:t>
      </w:r>
      <w:r>
        <w:rPr>
          <w:rFonts w:hint="cs"/>
          <w:rtl/>
        </w:rPr>
        <w:t xml:space="preserve"> ברכת השבח על ה'אות' שבתפילין. </w:t>
      </w:r>
    </w:p>
    <w:p w14:paraId="79DEC1A3" w14:textId="77777777" w:rsidR="008A5713" w:rsidRPr="00931EFD" w:rsidRDefault="008A5713" w:rsidP="00E663FB">
      <w:pPr>
        <w:rPr>
          <w:rtl/>
        </w:rPr>
      </w:pPr>
    </w:p>
    <w:p w14:paraId="71B77343" w14:textId="77777777" w:rsidR="008A5713" w:rsidRPr="00A03571" w:rsidRDefault="008A5713" w:rsidP="00986906">
      <w:pPr>
        <w:pStyle w:val="2"/>
        <w:rPr>
          <w:rtl/>
        </w:rPr>
      </w:pPr>
      <w:r>
        <w:rPr>
          <w:rFonts w:hint="cs"/>
          <w:rtl/>
        </w:rPr>
        <w:t>טעם החילוק בין תפילין של ראש לתפילין של יד</w:t>
      </w:r>
    </w:p>
    <w:p w14:paraId="25CDC4A8" w14:textId="77777777" w:rsidR="008A5713" w:rsidRDefault="008A5713" w:rsidP="00E663FB">
      <w:pPr>
        <w:rPr>
          <w:rtl/>
        </w:rPr>
      </w:pPr>
      <w:r>
        <w:rPr>
          <w:rFonts w:hint="cs"/>
          <w:rtl/>
        </w:rPr>
        <w:t xml:space="preserve">על פי דברים אלו, כשם שהמניח תפילין של ראש לבדן מברך שתי ברכות, כך המניח תפילין של יד לבדן צריך לברך שתי ברכות. </w:t>
      </w:r>
    </w:p>
    <w:p w14:paraId="61FE297C" w14:textId="77777777" w:rsidR="008A5713" w:rsidRDefault="008A5713" w:rsidP="00E663FB">
      <w:pPr>
        <w:rPr>
          <w:rtl/>
        </w:rPr>
      </w:pPr>
      <w:r>
        <w:rPr>
          <w:rFonts w:hint="cs"/>
          <w:rtl/>
        </w:rPr>
        <w:t>כדברים אלו כותב בעל התרומה:</w:t>
      </w:r>
    </w:p>
    <w:p w14:paraId="6E8A6CAF" w14:textId="7D35673F" w:rsidR="008A5713" w:rsidRDefault="008A5713" w:rsidP="00E663FB">
      <w:pPr>
        <w:ind w:left="227"/>
        <w:rPr>
          <w:rtl/>
        </w:rPr>
      </w:pPr>
      <w:r>
        <w:rPr>
          <w:rtl/>
        </w:rPr>
        <w:t>ואדם שאין לו רק תפילין אחד</w:t>
      </w:r>
      <w:r>
        <w:rPr>
          <w:rFonts w:hint="cs"/>
          <w:rtl/>
        </w:rPr>
        <w:t>,</w:t>
      </w:r>
      <w:r>
        <w:rPr>
          <w:rtl/>
        </w:rPr>
        <w:t xml:space="preserve"> או של יד גרידא או של ראש לחודיה</w:t>
      </w:r>
      <w:r>
        <w:rPr>
          <w:rFonts w:hint="cs"/>
          <w:rtl/>
        </w:rPr>
        <w:t>,</w:t>
      </w:r>
      <w:r>
        <w:rPr>
          <w:rtl/>
        </w:rPr>
        <w:t xml:space="preserve"> יניחם ויברך עליהם שתי ברכות</w:t>
      </w:r>
      <w:r>
        <w:rPr>
          <w:rFonts w:hint="cs"/>
          <w:rtl/>
        </w:rPr>
        <w:t>,</w:t>
      </w:r>
      <w:r>
        <w:rPr>
          <w:rtl/>
        </w:rPr>
        <w:t xml:space="preserve"> </w:t>
      </w:r>
      <w:r>
        <w:rPr>
          <w:rFonts w:hint="cs"/>
          <w:rtl/>
        </w:rPr>
        <w:t>'</w:t>
      </w:r>
      <w:r>
        <w:rPr>
          <w:rtl/>
        </w:rPr>
        <w:t>להניח</w:t>
      </w:r>
      <w:r>
        <w:rPr>
          <w:rFonts w:hint="cs"/>
          <w:rtl/>
        </w:rPr>
        <w:t>'</w:t>
      </w:r>
      <w:r>
        <w:rPr>
          <w:rtl/>
        </w:rPr>
        <w:t xml:space="preserve"> ו</w:t>
      </w:r>
      <w:r>
        <w:rPr>
          <w:rFonts w:hint="cs"/>
          <w:rtl/>
        </w:rPr>
        <w:t>'</w:t>
      </w:r>
      <w:r>
        <w:rPr>
          <w:rtl/>
        </w:rPr>
        <w:t>על מצות</w:t>
      </w:r>
      <w:r>
        <w:rPr>
          <w:rFonts w:hint="cs"/>
          <w:rtl/>
        </w:rPr>
        <w:t>',</w:t>
      </w:r>
      <w:r>
        <w:rPr>
          <w:rtl/>
        </w:rPr>
        <w:t xml:space="preserve"> דאינן מעכבות זו את זו. או אם יש לו שתיהן ואינו חפץ להניח רק אחת מהם</w:t>
      </w:r>
      <w:r>
        <w:rPr>
          <w:rFonts w:hint="cs"/>
          <w:rtl/>
        </w:rPr>
        <w:t xml:space="preserve"> –</w:t>
      </w:r>
      <w:r>
        <w:rPr>
          <w:rtl/>
        </w:rPr>
        <w:t xml:space="preserve"> הרשות בידו</w:t>
      </w:r>
      <w:r>
        <w:rPr>
          <w:rFonts w:hint="cs"/>
          <w:rtl/>
        </w:rPr>
        <w:t>,</w:t>
      </w:r>
      <w:r>
        <w:rPr>
          <w:rtl/>
        </w:rPr>
        <w:t xml:space="preserve"> ויברך עליהם שתי ברכות.</w:t>
      </w:r>
      <w:r>
        <w:rPr>
          <w:rFonts w:hint="cs"/>
          <w:rtl/>
        </w:rPr>
        <w:t xml:space="preserve"> </w:t>
      </w:r>
      <w:r w:rsidR="00E663FB" w:rsidRPr="000A01DC">
        <w:rPr>
          <w:rtl/>
        </w:rPr>
        <w:ptab w:relativeTo="margin" w:alignment="right" w:leader="none"/>
      </w:r>
      <w:r w:rsidR="00E663FB">
        <w:rPr>
          <w:rFonts w:hint="cs"/>
          <w:sz w:val="18"/>
          <w:szCs w:val="20"/>
          <w:rtl/>
        </w:rPr>
        <w:t xml:space="preserve"> </w:t>
      </w:r>
      <w:r w:rsidR="00E663FB" w:rsidRPr="000A01DC">
        <w:rPr>
          <w:rtl/>
        </w:rPr>
        <w:ptab w:relativeTo="margin" w:alignment="right" w:leader="none"/>
      </w:r>
      <w:r w:rsidR="00E663FB">
        <w:rPr>
          <w:rFonts w:hint="cs"/>
          <w:sz w:val="18"/>
          <w:szCs w:val="20"/>
          <w:rtl/>
        </w:rPr>
        <w:t xml:space="preserve"> </w:t>
      </w:r>
      <w:r>
        <w:rPr>
          <w:rFonts w:hint="cs"/>
          <w:sz w:val="18"/>
          <w:szCs w:val="20"/>
          <w:rtl/>
        </w:rPr>
        <w:t>(</w:t>
      </w:r>
      <w:r>
        <w:rPr>
          <w:sz w:val="18"/>
          <w:szCs w:val="20"/>
          <w:rtl/>
        </w:rPr>
        <w:t xml:space="preserve">ספר התרומה הלכות תפילין סימן </w:t>
      </w:r>
      <w:r w:rsidRPr="00F5000B">
        <w:rPr>
          <w:sz w:val="18"/>
          <w:szCs w:val="20"/>
          <w:rtl/>
        </w:rPr>
        <w:t>ריג</w:t>
      </w:r>
      <w:r>
        <w:rPr>
          <w:sz w:val="18"/>
          <w:szCs w:val="20"/>
          <w:rtl/>
        </w:rPr>
        <w:t>)</w:t>
      </w:r>
      <w:r>
        <w:rPr>
          <w:rStyle w:val="a5"/>
          <w:rFonts w:eastAsia="Calibri"/>
          <w:rtl/>
        </w:rPr>
        <w:footnoteReference w:id="5"/>
      </w:r>
    </w:p>
    <w:p w14:paraId="4F787254" w14:textId="77777777" w:rsidR="008A5713" w:rsidRDefault="008A5713" w:rsidP="00E663FB">
      <w:pPr>
        <w:rPr>
          <w:rtl/>
        </w:rPr>
      </w:pPr>
      <w:r>
        <w:rPr>
          <w:rFonts w:hint="cs"/>
          <w:rtl/>
        </w:rPr>
        <w:t>לעומת זאת, הטור פוסק שרק על תפילין של ראש יש שתי ברכות, אך המניח תפילין של יד לבדן מברך רק ברכה אחת:</w:t>
      </w:r>
    </w:p>
    <w:p w14:paraId="5AC6EAFD" w14:textId="15E97EC1" w:rsidR="008A5713" w:rsidRDefault="008A5713" w:rsidP="00E663FB">
      <w:pPr>
        <w:ind w:left="227"/>
        <w:rPr>
          <w:rtl/>
        </w:rPr>
      </w:pPr>
      <w:r>
        <w:rPr>
          <w:rtl/>
        </w:rPr>
        <w:lastRenderedPageBreak/>
        <w:t>ואם אין לו אלא אחת</w:t>
      </w:r>
      <w:r>
        <w:rPr>
          <w:rFonts w:hint="cs"/>
          <w:rtl/>
        </w:rPr>
        <w:t>,</w:t>
      </w:r>
      <w:r>
        <w:rPr>
          <w:rtl/>
        </w:rPr>
        <w:t xml:space="preserve"> בין של ראש בין של יד</w:t>
      </w:r>
      <w:r>
        <w:rPr>
          <w:rFonts w:hint="cs"/>
          <w:rtl/>
        </w:rPr>
        <w:t>,</w:t>
      </w:r>
      <w:r>
        <w:rPr>
          <w:rtl/>
        </w:rPr>
        <w:t xml:space="preserve"> מניחה ומברך עליה</w:t>
      </w:r>
      <w:r>
        <w:rPr>
          <w:rFonts w:hint="cs"/>
          <w:rtl/>
        </w:rPr>
        <w:t>,</w:t>
      </w:r>
      <w:r>
        <w:rPr>
          <w:rtl/>
        </w:rPr>
        <w:t xml:space="preserve"> שכל א</w:t>
      </w:r>
      <w:r>
        <w:rPr>
          <w:rFonts w:hint="cs"/>
          <w:rtl/>
        </w:rPr>
        <w:t>חת</w:t>
      </w:r>
      <w:r>
        <w:rPr>
          <w:rtl/>
        </w:rPr>
        <w:t xml:space="preserve"> מצוה בפ</w:t>
      </w:r>
      <w:r>
        <w:rPr>
          <w:rFonts w:hint="cs"/>
          <w:rtl/>
        </w:rPr>
        <w:t>ני עצמה</w:t>
      </w:r>
      <w:r>
        <w:rPr>
          <w:rtl/>
        </w:rPr>
        <w:t xml:space="preserve"> היא</w:t>
      </w:r>
      <w:r>
        <w:rPr>
          <w:rFonts w:hint="cs"/>
          <w:rtl/>
        </w:rPr>
        <w:t>.</w:t>
      </w:r>
      <w:r>
        <w:rPr>
          <w:rtl/>
        </w:rPr>
        <w:t xml:space="preserve"> ומברך על של יד כשהיא לבדה אח</w:t>
      </w:r>
      <w:r>
        <w:rPr>
          <w:rFonts w:hint="cs"/>
          <w:rtl/>
        </w:rPr>
        <w:t>ת,</w:t>
      </w:r>
      <w:r>
        <w:rPr>
          <w:rtl/>
        </w:rPr>
        <w:t xml:space="preserve"> ועל של ראש כשהיא לבדה שתים</w:t>
      </w:r>
      <w:r>
        <w:rPr>
          <w:rFonts w:hint="cs"/>
          <w:rtl/>
        </w:rPr>
        <w:t xml:space="preserve">. </w:t>
      </w:r>
      <w:r w:rsidR="00E663FB" w:rsidRPr="000A01DC">
        <w:rPr>
          <w:rtl/>
        </w:rPr>
        <w:ptab w:relativeTo="margin" w:alignment="right" w:leader="none"/>
      </w:r>
      <w:r w:rsidR="00E663FB">
        <w:rPr>
          <w:rFonts w:hint="cs"/>
          <w:sz w:val="18"/>
          <w:szCs w:val="20"/>
          <w:rtl/>
        </w:rPr>
        <w:t xml:space="preserve"> </w:t>
      </w:r>
      <w:r>
        <w:rPr>
          <w:rFonts w:hint="cs"/>
          <w:sz w:val="18"/>
          <w:szCs w:val="20"/>
          <w:rtl/>
        </w:rPr>
        <w:t>(טור אורח חיים סימן כו)</w:t>
      </w:r>
      <w:r>
        <w:rPr>
          <w:rStyle w:val="a5"/>
          <w:rFonts w:eastAsia="Calibri"/>
          <w:rtl/>
        </w:rPr>
        <w:footnoteReference w:id="6"/>
      </w:r>
    </w:p>
    <w:p w14:paraId="1C31CA06" w14:textId="77777777" w:rsidR="008A5713" w:rsidRDefault="008A5713" w:rsidP="00E663FB">
      <w:pPr>
        <w:rPr>
          <w:rtl/>
        </w:rPr>
      </w:pPr>
      <w:r>
        <w:rPr>
          <w:rFonts w:hint="cs"/>
          <w:rtl/>
        </w:rPr>
        <w:t>מדברי הטור עולה חילוק בין תפילין של יד לתפילין של ראש. מהו טעמו של חילוק זה? מדוע על תפילין של יד יש לברך ברכה אחת, ואילו על תפילין של ראש יש לברך שתי ברכות?</w:t>
      </w:r>
    </w:p>
    <w:p w14:paraId="3D20010D" w14:textId="77777777" w:rsidR="008A5713" w:rsidRDefault="008A5713" w:rsidP="00E663FB">
      <w:pPr>
        <w:rPr>
          <w:rtl/>
        </w:rPr>
      </w:pPr>
      <w:r>
        <w:rPr>
          <w:rtl/>
        </w:rPr>
        <w:t xml:space="preserve">ערוך השולחן </w:t>
      </w:r>
      <w:r>
        <w:rPr>
          <w:rFonts w:hint="cs"/>
          <w:rtl/>
        </w:rPr>
        <w:t>כותב בביאור העניין:</w:t>
      </w:r>
    </w:p>
    <w:p w14:paraId="0FD52465" w14:textId="0C7F54DE" w:rsidR="008A5713" w:rsidRPr="00714C3B" w:rsidRDefault="008A5713" w:rsidP="00E663FB">
      <w:pPr>
        <w:ind w:left="720"/>
        <w:rPr>
          <w:rtl/>
        </w:rPr>
      </w:pPr>
      <w:r>
        <w:rPr>
          <w:rtl/>
        </w:rPr>
        <w:t>ונ</w:t>
      </w:r>
      <w:r>
        <w:rPr>
          <w:rFonts w:hint="cs"/>
          <w:rtl/>
        </w:rPr>
        <w:t>ראה לי</w:t>
      </w:r>
      <w:r>
        <w:rPr>
          <w:rtl/>
        </w:rPr>
        <w:t xml:space="preserve"> ד</w:t>
      </w:r>
      <w:r>
        <w:rPr>
          <w:rFonts w:hint="cs"/>
          <w:rtl/>
        </w:rPr>
        <w:t>'</w:t>
      </w:r>
      <w:r>
        <w:rPr>
          <w:rtl/>
        </w:rPr>
        <w:t>להניח</w:t>
      </w:r>
      <w:r>
        <w:rPr>
          <w:rFonts w:hint="cs"/>
          <w:rtl/>
        </w:rPr>
        <w:t>'</w:t>
      </w:r>
      <w:r>
        <w:rPr>
          <w:rtl/>
        </w:rPr>
        <w:t xml:space="preserve"> היא ברכת המצוה ו</w:t>
      </w:r>
      <w:r>
        <w:rPr>
          <w:rFonts w:hint="cs"/>
          <w:rtl/>
        </w:rPr>
        <w:t>'</w:t>
      </w:r>
      <w:r>
        <w:rPr>
          <w:rtl/>
        </w:rPr>
        <w:t>על מצות</w:t>
      </w:r>
      <w:r>
        <w:rPr>
          <w:rFonts w:hint="cs"/>
          <w:rtl/>
        </w:rPr>
        <w:t>'</w:t>
      </w:r>
      <w:r>
        <w:rPr>
          <w:rtl/>
        </w:rPr>
        <w:t xml:space="preserve"> היא ברכת תודה</w:t>
      </w:r>
      <w:r>
        <w:rPr>
          <w:rFonts w:hint="cs"/>
          <w:rtl/>
        </w:rPr>
        <w:t>,</w:t>
      </w:r>
      <w:r>
        <w:rPr>
          <w:rtl/>
        </w:rPr>
        <w:t xml:space="preserve"> שז</w:t>
      </w:r>
      <w:r>
        <w:rPr>
          <w:rFonts w:hint="cs"/>
          <w:rtl/>
        </w:rPr>
        <w:t>י</w:t>
      </w:r>
      <w:r>
        <w:rPr>
          <w:rtl/>
        </w:rPr>
        <w:t>כנו ה' לעשות אות בינו ובינינו</w:t>
      </w:r>
      <w:r>
        <w:rPr>
          <w:rFonts w:hint="cs"/>
          <w:rtl/>
        </w:rPr>
        <w:t>,</w:t>
      </w:r>
      <w:r>
        <w:rPr>
          <w:rtl/>
        </w:rPr>
        <w:t xml:space="preserve"> וזה שייך לשל ראש</w:t>
      </w:r>
      <w:r>
        <w:rPr>
          <w:rFonts w:hint="cs"/>
          <w:rtl/>
        </w:rPr>
        <w:t>,</w:t>
      </w:r>
      <w:r>
        <w:rPr>
          <w:rtl/>
        </w:rPr>
        <w:t xml:space="preserve"> כמו שדרשו על קרא ד</w:t>
      </w:r>
      <w:r>
        <w:rPr>
          <w:rFonts w:hint="cs"/>
          <w:rtl/>
        </w:rPr>
        <w:t>'</w:t>
      </w:r>
      <w:r>
        <w:rPr>
          <w:rtl/>
        </w:rPr>
        <w:t>וראו כל כו' כי שם ה' נקרא עליך ויראו ממך</w:t>
      </w:r>
      <w:r>
        <w:rPr>
          <w:rFonts w:hint="cs"/>
          <w:rtl/>
        </w:rPr>
        <w:t>' –</w:t>
      </w:r>
      <w:r>
        <w:rPr>
          <w:rtl/>
        </w:rPr>
        <w:t xml:space="preserve"> אלו תפלין שבראש</w:t>
      </w:r>
      <w:r>
        <w:rPr>
          <w:rFonts w:hint="cs"/>
          <w:rtl/>
        </w:rPr>
        <w:t xml:space="preserve">. </w:t>
      </w:r>
      <w:r w:rsidR="00E663FB" w:rsidRPr="000A01DC">
        <w:rPr>
          <w:rtl/>
        </w:rPr>
        <w:ptab w:relativeTo="margin" w:alignment="right" w:leader="none"/>
      </w:r>
      <w:r w:rsidR="00E663FB" w:rsidRPr="000A01DC">
        <w:rPr>
          <w:rtl/>
        </w:rPr>
        <w:ptab w:relativeTo="margin" w:alignment="right" w:leader="none"/>
      </w:r>
      <w:r w:rsidR="00E663FB" w:rsidRPr="000A01DC">
        <w:rPr>
          <w:rtl/>
        </w:rPr>
        <w:ptab w:relativeTo="margin" w:alignment="right" w:leader="none"/>
      </w:r>
      <w:r w:rsidR="00EE4D09" w:rsidRPr="000A01DC">
        <w:rPr>
          <w:rtl/>
        </w:rPr>
        <w:ptab w:relativeTo="margin" w:alignment="right" w:leader="none"/>
      </w:r>
      <w:r w:rsidR="00EE4D09">
        <w:rPr>
          <w:rFonts w:hint="cs"/>
          <w:sz w:val="18"/>
          <w:szCs w:val="20"/>
          <w:rtl/>
        </w:rPr>
        <w:t xml:space="preserve"> </w:t>
      </w:r>
      <w:r w:rsidR="00E663FB" w:rsidRPr="000A01DC">
        <w:rPr>
          <w:rtl/>
        </w:rPr>
        <w:ptab w:relativeTo="margin" w:alignment="right" w:leader="none"/>
      </w:r>
      <w:r w:rsidR="00E663FB">
        <w:rPr>
          <w:rFonts w:hint="cs"/>
          <w:sz w:val="18"/>
          <w:szCs w:val="20"/>
          <w:rtl/>
        </w:rPr>
        <w:t xml:space="preserve"> </w:t>
      </w:r>
      <w:r>
        <w:rPr>
          <w:rFonts w:hint="cs"/>
          <w:sz w:val="18"/>
          <w:szCs w:val="20"/>
          <w:rtl/>
        </w:rPr>
        <w:t>(ערוך השולחן אורח חיים כה, י)</w:t>
      </w:r>
      <w:r w:rsidRPr="00714C3B">
        <w:rPr>
          <w:rStyle w:val="a5"/>
          <w:rFonts w:eastAsia="Calibri"/>
          <w:rtl/>
        </w:rPr>
        <w:footnoteReference w:id="7"/>
      </w:r>
    </w:p>
    <w:p w14:paraId="7EE1F3E8" w14:textId="77777777" w:rsidR="008A5713" w:rsidRDefault="008A5713" w:rsidP="00E663FB">
      <w:pPr>
        <w:rPr>
          <w:rtl/>
        </w:rPr>
      </w:pPr>
      <w:r>
        <w:rPr>
          <w:rFonts w:hint="cs"/>
          <w:rtl/>
        </w:rPr>
        <w:t xml:space="preserve">לדבריו, ברכת 'להניח' היא ברכת המצוות, ואילו ברכת 'על מצוות' היא ברכת השבח </w:t>
      </w:r>
      <w:r>
        <w:rPr>
          <w:rtl/>
        </w:rPr>
        <w:t>–</w:t>
      </w:r>
      <w:r>
        <w:rPr>
          <w:rFonts w:hint="cs"/>
          <w:rtl/>
        </w:rPr>
        <w:t xml:space="preserve"> "שזיכנו ה' לעשות אות בינו ובינינו". בשל כך, הואיל ועיקר האות הוא בתפילין של ראש, שהן התפילין הגלויות והמבטאות את האות כלפי חוץ, ברכה זו נתקנה רק עליהן.</w:t>
      </w:r>
      <w:r>
        <w:rPr>
          <w:rStyle w:val="a5"/>
          <w:rFonts w:eastAsia="Calibri"/>
          <w:rtl/>
        </w:rPr>
        <w:footnoteReference w:id="8"/>
      </w:r>
    </w:p>
    <w:p w14:paraId="3D56F47B" w14:textId="77777777" w:rsidR="008A5713" w:rsidRDefault="008A5713" w:rsidP="00E663FB">
      <w:pPr>
        <w:rPr>
          <w:rtl/>
        </w:rPr>
      </w:pPr>
      <w:r>
        <w:rPr>
          <w:rFonts w:hint="cs"/>
          <w:rtl/>
        </w:rPr>
        <w:t>הגרי"ד סולובייצי'ק מבאר גם הוא שברכת 'על מצוות' אינה ברכת המצוות, אך הוא מבאר את עניינה באופן אחר:</w:t>
      </w:r>
    </w:p>
    <w:p w14:paraId="4BEDED6C" w14:textId="12642EF4" w:rsidR="008A5713" w:rsidRDefault="008A5713" w:rsidP="00EE4D09">
      <w:pPr>
        <w:ind w:left="227"/>
        <w:rPr>
          <w:rtl/>
        </w:rPr>
      </w:pPr>
      <w:r>
        <w:rPr>
          <w:rtl/>
        </w:rPr>
        <w:t>ישנם שני קיומים במצות תפילין: א) קיום פעולה של מעשה הנחה שהיא מצוה כמו לולב ושופר; ב) קיום בגברא עצמו שיהא מעוטר בתפילין. לגברא שאינו מעוטר בתפילין חסר משהו, והוא נקרא קרקפתא דלא מנח תפילין, המוגדר בגמרא בראש השנה (יז, א</w:t>
      </w:r>
      <w:r>
        <w:rPr>
          <w:rFonts w:hint="cs"/>
          <w:rtl/>
        </w:rPr>
        <w:t>;</w:t>
      </w:r>
      <w:r>
        <w:rPr>
          <w:rtl/>
        </w:rPr>
        <w:t xml:space="preserve"> ועיין גם ברמב"ם פ"ג מהלכות תשובה ה"ה) כפושע ישראל בגופו. לכן סובר רבינו תם, כמבואר בתוספות בברכות (ס, ב), שמברכים שתי ברכות על תפלה של ראש: להניח ועל מצות תפילין. קיום הנחה כשלעצמו מקביל לשאר מצוות מעשיות ואינו מחייב אלא ברכה אחת. לפיכך, על תפלה של יד מברכים רק להניח תפילין</w:t>
      </w:r>
      <w:r>
        <w:rPr>
          <w:rFonts w:hint="cs"/>
          <w:rtl/>
        </w:rPr>
        <w:t>,</w:t>
      </w:r>
      <w:r>
        <w:rPr>
          <w:rtl/>
        </w:rPr>
        <w:t xml:space="preserve"> שכן אין בה אלא קיום מעשה ההנחה. הקיום השני, של הכתרת הגברא, מוגבל לתפילין של ראש. הוא נובע מגזירת הכתוב ד"וראו כל עמי הארץ כי שם ה' נקרא עליך ויראו ממך", וכדתניא (מנחות לה, ב), "ר"א הגדול אומר אלו תפילין שבראש". ולא לחינם היה הרא"ש מצמיד ברכת עוטר ישראל בתפארה </w:t>
      </w:r>
      <w:r>
        <w:rPr>
          <w:rtl/>
        </w:rPr>
        <w:t>להנחת תפילין שבראש, כיון שמהות מצות תפילין של ראש היא הכתרת הגברא. מי שאינו מניח תפילין של יד אינו נקרא דרעא דלא מנח תפילין. לפיכך, על של יד מברך אחת ואילו על של ראש שתים, אחת על הפעולה עצמה ואחת על הכתרת הגברא.</w:t>
      </w:r>
      <w:r>
        <w:rPr>
          <w:rFonts w:hint="cs"/>
          <w:rtl/>
        </w:rPr>
        <w:t xml:space="preserve"> </w:t>
      </w:r>
      <w:r w:rsidR="00EE4D09" w:rsidRPr="000A01DC">
        <w:rPr>
          <w:rtl/>
        </w:rPr>
        <w:ptab w:relativeTo="margin" w:alignment="right" w:leader="none"/>
      </w:r>
      <w:r w:rsidR="00EE4D09">
        <w:rPr>
          <w:rFonts w:hint="cs"/>
          <w:sz w:val="18"/>
          <w:szCs w:val="20"/>
          <w:rtl/>
        </w:rPr>
        <w:t xml:space="preserve"> </w:t>
      </w:r>
      <w:r w:rsidR="00EE4D09" w:rsidRPr="000A01DC">
        <w:rPr>
          <w:rtl/>
        </w:rPr>
        <w:ptab w:relativeTo="margin" w:alignment="right" w:leader="none"/>
      </w:r>
      <w:r w:rsidR="00EE4D09">
        <w:rPr>
          <w:rFonts w:hint="cs"/>
          <w:sz w:val="18"/>
          <w:szCs w:val="20"/>
          <w:rtl/>
        </w:rPr>
        <w:t xml:space="preserve"> </w:t>
      </w:r>
      <w:r>
        <w:rPr>
          <w:rFonts w:hint="cs"/>
          <w:sz w:val="18"/>
          <w:szCs w:val="20"/>
          <w:rtl/>
        </w:rPr>
        <w:t>(</w:t>
      </w:r>
      <w:r w:rsidRPr="00C45EDD">
        <w:rPr>
          <w:sz w:val="18"/>
          <w:szCs w:val="20"/>
          <w:rtl/>
        </w:rPr>
        <w:t>שעורים לזכר אבא מרי</w:t>
      </w:r>
      <w:r>
        <w:rPr>
          <w:rFonts w:hint="cs"/>
          <w:sz w:val="18"/>
          <w:szCs w:val="20"/>
          <w:rtl/>
        </w:rPr>
        <w:t>,</w:t>
      </w:r>
      <w:r w:rsidRPr="00C45EDD">
        <w:rPr>
          <w:sz w:val="18"/>
          <w:szCs w:val="20"/>
          <w:rtl/>
        </w:rPr>
        <w:t xml:space="preserve"> </w:t>
      </w:r>
      <w:r>
        <w:rPr>
          <w:rFonts w:hint="cs"/>
          <w:sz w:val="18"/>
          <w:szCs w:val="20"/>
          <w:rtl/>
        </w:rPr>
        <w:t>'</w:t>
      </w:r>
      <w:r w:rsidRPr="00C45EDD">
        <w:rPr>
          <w:sz w:val="18"/>
          <w:szCs w:val="20"/>
          <w:rtl/>
        </w:rPr>
        <w:t>קריאת התורה בשבת בשני ובחמישי</w:t>
      </w:r>
      <w:r>
        <w:rPr>
          <w:rFonts w:hint="cs"/>
          <w:sz w:val="18"/>
          <w:szCs w:val="20"/>
          <w:rtl/>
        </w:rPr>
        <w:t>', עמ' קפא)</w:t>
      </w:r>
    </w:p>
    <w:p w14:paraId="01BA20CE" w14:textId="77777777" w:rsidR="008A5713" w:rsidRDefault="008A5713" w:rsidP="00EE4D09">
      <w:pPr>
        <w:rPr>
          <w:rtl/>
        </w:rPr>
      </w:pPr>
      <w:r>
        <w:rPr>
          <w:rFonts w:hint="cs"/>
          <w:rtl/>
        </w:rPr>
        <w:t xml:space="preserve">לדבריו, גם בתפילין של יד וגם בתפילין של ראש יש מעשה מצווה ככל מצוות התורה, אך בתפילין של ראש יש קיום נוסף </w:t>
      </w:r>
      <w:r>
        <w:rPr>
          <w:rtl/>
        </w:rPr>
        <w:t>–</w:t>
      </w:r>
      <w:r>
        <w:rPr>
          <w:rFonts w:hint="cs"/>
          <w:rtl/>
        </w:rPr>
        <w:t xml:space="preserve"> התפילין מחילות קדושה מיוחדת על מניחן ומגדירות אותו כאדם העטור בתפילין. קיום זה נעשה על ידי התפילין של ראש לבדן, ולכן עליהן תיקנו ברכה נוספת </w:t>
      </w:r>
      <w:r>
        <w:rPr>
          <w:rtl/>
        </w:rPr>
        <w:t>–</w:t>
      </w:r>
      <w:r>
        <w:rPr>
          <w:rFonts w:hint="cs"/>
          <w:rtl/>
        </w:rPr>
        <w:t xml:space="preserve"> "על מצוות תפילין".</w:t>
      </w:r>
      <w:r>
        <w:rPr>
          <w:rStyle w:val="a5"/>
          <w:rFonts w:eastAsia="Calibri"/>
          <w:rtl/>
        </w:rPr>
        <w:footnoteReference w:id="9"/>
      </w:r>
    </w:p>
    <w:p w14:paraId="5C8926C5" w14:textId="77777777" w:rsidR="008A5713" w:rsidRDefault="008A5713" w:rsidP="00EE4D09">
      <w:pPr>
        <w:rPr>
          <w:rtl/>
        </w:rPr>
      </w:pPr>
    </w:p>
    <w:p w14:paraId="14A14CA8" w14:textId="77777777" w:rsidR="008A5713" w:rsidRPr="00A03571" w:rsidRDefault="008A5713" w:rsidP="008A5713">
      <w:pPr>
        <w:spacing w:line="276" w:lineRule="auto"/>
        <w:rPr>
          <w:b/>
          <w:bCs/>
          <w:rtl/>
        </w:rPr>
      </w:pPr>
      <w:r>
        <w:rPr>
          <w:rFonts w:hint="cs"/>
          <w:b/>
          <w:bCs/>
          <w:rtl/>
        </w:rPr>
        <w:t>נוסח הברכה בתפילין של ראש ובתפילין של יד</w:t>
      </w:r>
    </w:p>
    <w:p w14:paraId="0B068188" w14:textId="77777777" w:rsidR="008A5713" w:rsidRDefault="008A5713" w:rsidP="00EE4D09">
      <w:pPr>
        <w:rPr>
          <w:rtl/>
        </w:rPr>
      </w:pPr>
      <w:r>
        <w:rPr>
          <w:rFonts w:hint="cs"/>
          <w:rtl/>
        </w:rPr>
        <w:t xml:space="preserve">מן האמור עולה שלשיטת בעל התרומה, הרא"ש וסיעתם, ברכת המצוות על תפילין של יד ועל תפילין של ראש נתקנה באותו הנוסח </w:t>
      </w:r>
      <w:r>
        <w:rPr>
          <w:rtl/>
        </w:rPr>
        <w:t>–</w:t>
      </w:r>
      <w:r>
        <w:rPr>
          <w:rFonts w:hint="cs"/>
          <w:rtl/>
        </w:rPr>
        <w:t xml:space="preserve"> 'להניח תפילין'; ואילו לשיטת רש"י וסיעתו יש הבדל בנוסח הברכה בין תפילין של יד לתפילין של ראש. מה טעמו של הבדל זה?</w:t>
      </w:r>
      <w:r>
        <w:rPr>
          <w:rStyle w:val="a5"/>
          <w:rFonts w:eastAsia="Calibri"/>
          <w:rtl/>
        </w:rPr>
        <w:footnoteReference w:id="10"/>
      </w:r>
    </w:p>
    <w:p w14:paraId="13A3F03D" w14:textId="77777777" w:rsidR="008A5713" w:rsidRDefault="008A5713" w:rsidP="00EE4D09">
      <w:pPr>
        <w:rPr>
          <w:rtl/>
        </w:rPr>
      </w:pPr>
      <w:r>
        <w:rPr>
          <w:rFonts w:hint="cs"/>
          <w:rtl/>
        </w:rPr>
        <w:t>רבנו מנוח כותב שחכמים תיקנו לתפילין של ראש נוסח שונה מחמת חשיבותן:</w:t>
      </w:r>
    </w:p>
    <w:p w14:paraId="1343FF9F" w14:textId="3E788D6A" w:rsidR="008A5713" w:rsidRDefault="008A5713" w:rsidP="008A5713">
      <w:pPr>
        <w:ind w:left="227"/>
        <w:rPr>
          <w:sz w:val="20"/>
          <w:szCs w:val="22"/>
          <w:rtl/>
        </w:rPr>
      </w:pPr>
      <w:r>
        <w:rPr>
          <w:rFonts w:hint="cs"/>
          <w:rtl/>
        </w:rPr>
        <w:t xml:space="preserve">לפי שהם עיקר המצוה... ועוד שבתפילה של ראש יש הרבה דברים שאינם בתפילה של יד, ומצינו שקדושתן יתירה מתפילה של יד. ועוד, שעל שם תפילה של ראש נקראו טוטפות... ומפני זה תיקנו חכמים לברך עליהם 'על מצות תפילין'. </w:t>
      </w:r>
      <w:r w:rsidR="0029219F" w:rsidRPr="000A01DC">
        <w:rPr>
          <w:rtl/>
        </w:rPr>
        <w:ptab w:relativeTo="margin" w:alignment="right" w:leader="none"/>
      </w:r>
      <w:r w:rsidR="0029219F">
        <w:rPr>
          <w:rFonts w:hint="cs"/>
          <w:sz w:val="18"/>
          <w:szCs w:val="20"/>
          <w:rtl/>
        </w:rPr>
        <w:t xml:space="preserve"> </w:t>
      </w:r>
      <w:r w:rsidR="0029219F" w:rsidRPr="000A01DC">
        <w:rPr>
          <w:rtl/>
        </w:rPr>
        <w:ptab w:relativeTo="margin" w:alignment="right" w:leader="none"/>
      </w:r>
      <w:r w:rsidR="0029219F">
        <w:rPr>
          <w:rFonts w:hint="cs"/>
          <w:sz w:val="18"/>
          <w:szCs w:val="20"/>
          <w:rtl/>
        </w:rPr>
        <w:t xml:space="preserve"> </w:t>
      </w:r>
      <w:r>
        <w:rPr>
          <w:rFonts w:hint="cs"/>
          <w:sz w:val="18"/>
          <w:szCs w:val="20"/>
          <w:rtl/>
        </w:rPr>
        <w:t>(רבנו מנוח הלכות תפילין ד, ד)</w:t>
      </w:r>
    </w:p>
    <w:p w14:paraId="32B237BA" w14:textId="77777777" w:rsidR="008A5713" w:rsidRDefault="008A5713" w:rsidP="008A5713">
      <w:pPr>
        <w:rPr>
          <w:rtl/>
        </w:rPr>
      </w:pPr>
      <w:r>
        <w:rPr>
          <w:rFonts w:hint="cs"/>
          <w:rtl/>
        </w:rPr>
        <w:t>לעומתו, הקרן אורה כותב:</w:t>
      </w:r>
    </w:p>
    <w:p w14:paraId="7A10A08D" w14:textId="31C7A872" w:rsidR="008A5713" w:rsidRDefault="008A5713" w:rsidP="00E663FB">
      <w:pPr>
        <w:ind w:left="720"/>
        <w:rPr>
          <w:rtl/>
        </w:rPr>
      </w:pPr>
      <w:r>
        <w:rPr>
          <w:rtl/>
        </w:rPr>
        <w:t xml:space="preserve">ונראה בטעם שינוי הברכות, משום דבשל יד נאמר </w:t>
      </w:r>
      <w:r>
        <w:rPr>
          <w:rFonts w:hint="cs"/>
          <w:rtl/>
        </w:rPr>
        <w:t>'</w:t>
      </w:r>
      <w:r>
        <w:rPr>
          <w:rtl/>
        </w:rPr>
        <w:t>וקשרתם</w:t>
      </w:r>
      <w:r>
        <w:rPr>
          <w:rFonts w:hint="cs"/>
          <w:rtl/>
        </w:rPr>
        <w:t>'</w:t>
      </w:r>
      <w:r>
        <w:rPr>
          <w:rtl/>
        </w:rPr>
        <w:t xml:space="preserve"> כו'</w:t>
      </w:r>
      <w:r>
        <w:rPr>
          <w:rFonts w:hint="cs"/>
          <w:rtl/>
        </w:rPr>
        <w:t>,</w:t>
      </w:r>
      <w:r>
        <w:rPr>
          <w:rtl/>
        </w:rPr>
        <w:t xml:space="preserve"> חיוב ההנחה בפירוש</w:t>
      </w:r>
      <w:r>
        <w:rPr>
          <w:rFonts w:hint="cs"/>
          <w:rtl/>
        </w:rPr>
        <w:t>,</w:t>
      </w:r>
      <w:r>
        <w:rPr>
          <w:rtl/>
        </w:rPr>
        <w:t xml:space="preserve"> מש</w:t>
      </w:r>
      <w:r>
        <w:rPr>
          <w:rFonts w:hint="cs"/>
          <w:rtl/>
        </w:rPr>
        <w:t>ום הכי</w:t>
      </w:r>
      <w:r>
        <w:rPr>
          <w:rtl/>
        </w:rPr>
        <w:t xml:space="preserve"> מברך </w:t>
      </w:r>
      <w:r>
        <w:rPr>
          <w:rFonts w:hint="cs"/>
          <w:rtl/>
        </w:rPr>
        <w:t>'</w:t>
      </w:r>
      <w:r>
        <w:rPr>
          <w:rtl/>
        </w:rPr>
        <w:t>להניח</w:t>
      </w:r>
      <w:r>
        <w:rPr>
          <w:rFonts w:hint="cs"/>
          <w:rtl/>
        </w:rPr>
        <w:t>'</w:t>
      </w:r>
      <w:r>
        <w:rPr>
          <w:rtl/>
        </w:rPr>
        <w:t xml:space="preserve">, אבל בשל ראש נאמר </w:t>
      </w:r>
      <w:r>
        <w:rPr>
          <w:rFonts w:hint="cs"/>
          <w:rtl/>
        </w:rPr>
        <w:t>'</w:t>
      </w:r>
      <w:r>
        <w:rPr>
          <w:rtl/>
        </w:rPr>
        <w:t>והיו לטוטפות</w:t>
      </w:r>
      <w:r>
        <w:rPr>
          <w:rFonts w:hint="cs"/>
          <w:rtl/>
        </w:rPr>
        <w:t>'</w:t>
      </w:r>
      <w:r>
        <w:rPr>
          <w:rtl/>
        </w:rPr>
        <w:t xml:space="preserve"> כו', ולא נאמר החיוב בפירוש כמו בשל יד, מש</w:t>
      </w:r>
      <w:r>
        <w:rPr>
          <w:rFonts w:hint="cs"/>
          <w:rtl/>
        </w:rPr>
        <w:t>ום הכי</w:t>
      </w:r>
      <w:r>
        <w:rPr>
          <w:rtl/>
        </w:rPr>
        <w:t xml:space="preserve"> מברך </w:t>
      </w:r>
      <w:r>
        <w:rPr>
          <w:rFonts w:hint="cs"/>
          <w:rtl/>
        </w:rPr>
        <w:t>'</w:t>
      </w:r>
      <w:r>
        <w:rPr>
          <w:rtl/>
        </w:rPr>
        <w:t>על מצות</w:t>
      </w:r>
      <w:r>
        <w:rPr>
          <w:rFonts w:hint="cs"/>
          <w:rtl/>
        </w:rPr>
        <w:t>'</w:t>
      </w:r>
      <w:r>
        <w:rPr>
          <w:rtl/>
        </w:rPr>
        <w:t xml:space="preserve"> כו' ואינו מזכיר חיוב הפעולה בפירוש.</w:t>
      </w:r>
      <w:r>
        <w:rPr>
          <w:rFonts w:hint="cs"/>
          <w:rtl/>
        </w:rPr>
        <w:t xml:space="preserve"> </w:t>
      </w:r>
      <w:r w:rsidRPr="000A01DC">
        <w:rPr>
          <w:rtl/>
        </w:rPr>
        <w:ptab w:relativeTo="margin" w:alignment="right" w:leader="none"/>
      </w:r>
      <w:r>
        <w:rPr>
          <w:rFonts w:hint="cs"/>
          <w:sz w:val="18"/>
          <w:szCs w:val="20"/>
          <w:rtl/>
        </w:rPr>
        <w:t xml:space="preserve"> </w:t>
      </w:r>
      <w:r w:rsidR="00E663FB" w:rsidRPr="000A01DC">
        <w:rPr>
          <w:rtl/>
        </w:rPr>
        <w:ptab w:relativeTo="margin" w:alignment="right" w:leader="none"/>
      </w:r>
      <w:r w:rsidR="00E663FB">
        <w:rPr>
          <w:rFonts w:hint="cs"/>
          <w:sz w:val="18"/>
          <w:szCs w:val="20"/>
          <w:rtl/>
        </w:rPr>
        <w:t xml:space="preserve"> </w:t>
      </w:r>
      <w:r>
        <w:rPr>
          <w:rFonts w:hint="cs"/>
          <w:sz w:val="18"/>
          <w:szCs w:val="20"/>
          <w:rtl/>
        </w:rPr>
        <w:t>(קרן אורה מנחות לו. ד"ה גמרא סח)</w:t>
      </w:r>
    </w:p>
    <w:p w14:paraId="6AEC3416" w14:textId="77777777" w:rsidR="008A5713" w:rsidRDefault="008A5713" w:rsidP="008A5713">
      <w:pPr>
        <w:rPr>
          <w:rtl/>
        </w:rPr>
      </w:pPr>
      <w:r>
        <w:rPr>
          <w:rFonts w:hint="cs"/>
          <w:rtl/>
        </w:rPr>
        <w:t xml:space="preserve">הקרן אורה מבאר שההבדל בין תפילין של יד לתפילין של ראש נובע מההבדל בלשון הכתובים: בתפילין של יד הציווי הוא "וקשרתם", ואילו בתפילין של ראש – </w:t>
      </w:r>
      <w:r>
        <w:rPr>
          <w:rFonts w:hint="cs"/>
          <w:rtl/>
        </w:rPr>
        <w:lastRenderedPageBreak/>
        <w:t xml:space="preserve">"והיו". בשל כך, בתפילין של יד נוסח הברכה מתייחס למעשה הקשירה, ואילו בתפילין של ראש נוסח הברכה אינו מתייחס למעשה הקשירה אלא לתוצאה </w:t>
      </w:r>
      <w:r>
        <w:rPr>
          <w:rtl/>
        </w:rPr>
        <w:t>–</w:t>
      </w:r>
      <w:r>
        <w:rPr>
          <w:rFonts w:hint="cs"/>
          <w:rtl/>
        </w:rPr>
        <w:t xml:space="preserve"> הימצאות התפילין על גופו של האדם.</w:t>
      </w:r>
    </w:p>
    <w:p w14:paraId="02971B5E" w14:textId="5889ED3C" w:rsidR="008A5713" w:rsidRDefault="008A5713" w:rsidP="008A5713">
      <w:pPr>
        <w:rPr>
          <w:rtl/>
        </w:rPr>
      </w:pPr>
      <w:r>
        <w:rPr>
          <w:rFonts w:hint="cs"/>
          <w:rtl/>
        </w:rPr>
        <w:t xml:space="preserve">מלשון הקרן אורה נראה שאין הבדל בגדר המצווה בין תפילין של יד לתפילין של ראש, אלא שהואיל ולשון התורה שונה </w:t>
      </w:r>
      <w:r>
        <w:rPr>
          <w:rtl/>
        </w:rPr>
        <w:t>–</w:t>
      </w:r>
      <w:r>
        <w:rPr>
          <w:rFonts w:hint="cs"/>
          <w:rtl/>
        </w:rPr>
        <w:t xml:space="preserve"> גם בנוסח הברכה יש הבדל ביניהן. אומנם </w:t>
      </w:r>
      <w:hyperlink r:id="rId11" w:history="1">
        <w:r w:rsidRPr="00AF7229">
          <w:rPr>
            <w:rStyle w:val="Hyperlink"/>
            <w:rFonts w:hint="cs"/>
            <w:rtl/>
          </w:rPr>
          <w:t>בשיעור הקודם</w:t>
        </w:r>
      </w:hyperlink>
      <w:r>
        <w:rPr>
          <w:rFonts w:hint="cs"/>
          <w:rtl/>
        </w:rPr>
        <w:t xml:space="preserve"> הובאו דברי הרוגצ'ובר, הטוען שקיים בין תפילין של יד לתפילין של ראש בגדר המצווה:</w:t>
      </w:r>
    </w:p>
    <w:p w14:paraId="7A01A3DC" w14:textId="08C05119" w:rsidR="008A5713" w:rsidRDefault="008A5713" w:rsidP="008A5713">
      <w:pPr>
        <w:ind w:left="227"/>
        <w:rPr>
          <w:sz w:val="20"/>
          <w:szCs w:val="22"/>
          <w:rtl/>
        </w:rPr>
      </w:pPr>
      <w:r>
        <w:rPr>
          <w:rtl/>
        </w:rPr>
        <w:t>דגבי תפילין של יד המצוה היא ההנחה או הקשירה לשיטת ר"א</w:t>
      </w:r>
      <w:r>
        <w:rPr>
          <w:rFonts w:hint="cs"/>
          <w:rtl/>
        </w:rPr>
        <w:t>,</w:t>
      </w:r>
      <w:r>
        <w:rPr>
          <w:rtl/>
        </w:rPr>
        <w:t xml:space="preserve"> אבל בשל ראש המצוה שיהיה מונח</w:t>
      </w:r>
      <w:r>
        <w:rPr>
          <w:rFonts w:hint="cs"/>
          <w:rtl/>
        </w:rPr>
        <w:t xml:space="preserve">. </w:t>
      </w:r>
      <w:r w:rsidRPr="000A01DC">
        <w:rPr>
          <w:rtl/>
        </w:rPr>
        <w:ptab w:relativeTo="margin" w:alignment="right" w:leader="none"/>
      </w:r>
      <w:r>
        <w:rPr>
          <w:rFonts w:hint="cs"/>
          <w:sz w:val="18"/>
          <w:szCs w:val="20"/>
          <w:rtl/>
        </w:rPr>
        <w:t xml:space="preserve"> </w:t>
      </w:r>
      <w:r w:rsidRPr="000A01DC">
        <w:rPr>
          <w:rtl/>
        </w:rPr>
        <w:ptab w:relativeTo="margin" w:alignment="right" w:leader="none"/>
      </w:r>
      <w:r>
        <w:rPr>
          <w:rFonts w:hint="cs"/>
          <w:sz w:val="18"/>
          <w:szCs w:val="20"/>
          <w:rtl/>
        </w:rPr>
        <w:t xml:space="preserve"> (צפנת פענח תפילין ד, ד)</w:t>
      </w:r>
    </w:p>
    <w:p w14:paraId="2BF83067" w14:textId="3E5EED44" w:rsidR="008A5713" w:rsidRDefault="008A5713" w:rsidP="008A5713">
      <w:pPr>
        <w:rPr>
          <w:rtl/>
        </w:rPr>
      </w:pPr>
      <w:r>
        <w:rPr>
          <w:rFonts w:hint="cs"/>
          <w:rtl/>
        </w:rPr>
        <w:t>לדברי הרוגצ'ובר, בתפילין של יד המצווה היא מעשה הקשירה, ובתפילין של ראש המצווה היא בהימצאותן על האדם.</w:t>
      </w:r>
      <w:r>
        <w:rPr>
          <w:rStyle w:val="a5"/>
          <w:rFonts w:eastAsia="Calibri"/>
          <w:rtl/>
        </w:rPr>
        <w:footnoteReference w:id="11"/>
      </w:r>
    </w:p>
    <w:p w14:paraId="6B65A52D" w14:textId="77777777" w:rsidR="008A5713" w:rsidRDefault="008A5713" w:rsidP="008A5713">
      <w:pPr>
        <w:rPr>
          <w:rtl/>
        </w:rPr>
      </w:pPr>
      <w:r>
        <w:rPr>
          <w:rFonts w:hint="cs"/>
          <w:rtl/>
        </w:rPr>
        <w:t>הרוגצ'ובר מוסיף ומבאר על פי דרכו את נוסח הברכה על תפילין של יד:</w:t>
      </w:r>
    </w:p>
    <w:p w14:paraId="357E8D4F" w14:textId="6744D45F" w:rsidR="008A5713" w:rsidRDefault="008A5713" w:rsidP="008A5713">
      <w:pPr>
        <w:ind w:left="227"/>
        <w:rPr>
          <w:rtl/>
        </w:rPr>
      </w:pPr>
      <w:r>
        <w:rPr>
          <w:rtl/>
        </w:rPr>
        <w:t xml:space="preserve">ובזה מדוייק מה דאנו מברכין </w:t>
      </w:r>
      <w:r>
        <w:rPr>
          <w:rFonts w:hint="cs"/>
          <w:rtl/>
        </w:rPr>
        <w:t>'</w:t>
      </w:r>
      <w:r>
        <w:rPr>
          <w:rtl/>
        </w:rPr>
        <w:t>להניח תפילין</w:t>
      </w:r>
      <w:r>
        <w:rPr>
          <w:rFonts w:hint="cs"/>
          <w:rtl/>
        </w:rPr>
        <w:t>'</w:t>
      </w:r>
      <w:r>
        <w:rPr>
          <w:rtl/>
        </w:rPr>
        <w:t xml:space="preserve"> על של יד</w:t>
      </w:r>
      <w:r>
        <w:rPr>
          <w:rFonts w:hint="cs"/>
          <w:rtl/>
        </w:rPr>
        <w:t>...</w:t>
      </w:r>
      <w:r>
        <w:rPr>
          <w:rtl/>
        </w:rPr>
        <w:t xml:space="preserve"> משום דבשל ראש לא הנחה הוא המצוה</w:t>
      </w:r>
      <w:r>
        <w:rPr>
          <w:rFonts w:hint="cs"/>
          <w:rtl/>
        </w:rPr>
        <w:t>,</w:t>
      </w:r>
      <w:r>
        <w:rPr>
          <w:rtl/>
        </w:rPr>
        <w:t xml:space="preserve"> רק שיהיה מונח</w:t>
      </w:r>
      <w:r>
        <w:rPr>
          <w:rFonts w:hint="cs"/>
          <w:rtl/>
        </w:rPr>
        <w:t xml:space="preserve">. </w:t>
      </w:r>
      <w:r w:rsidRPr="000A01DC">
        <w:rPr>
          <w:rtl/>
        </w:rPr>
        <w:ptab w:relativeTo="margin" w:alignment="right" w:leader="none"/>
      </w:r>
      <w:r>
        <w:rPr>
          <w:rFonts w:hint="cs"/>
          <w:sz w:val="18"/>
          <w:szCs w:val="20"/>
          <w:rtl/>
        </w:rPr>
        <w:t xml:space="preserve"> (שם)</w:t>
      </w:r>
    </w:p>
    <w:p w14:paraId="52FFE125" w14:textId="77777777" w:rsidR="008A5713" w:rsidRDefault="008A5713" w:rsidP="008A5713">
      <w:pPr>
        <w:rPr>
          <w:rtl/>
        </w:rPr>
      </w:pPr>
      <w:r>
        <w:rPr>
          <w:rFonts w:hint="cs"/>
          <w:rtl/>
        </w:rPr>
        <w:t xml:space="preserve">כפי שהובא בשיעור הקודם, לדברי הרוגצ'ובר מצוות תפילין של יד היא במעשה הקשירה בלבד, ומצות תפילין של ראש היא בהימצאותן בלבד, אלא שיש קיום בהימצאות התפילין של יד על האדם כחלק מקיום מצוות תפילין של ראש </w:t>
      </w:r>
      <w:r>
        <w:rPr>
          <w:rtl/>
        </w:rPr>
        <w:t>–</w:t>
      </w:r>
      <w:r>
        <w:rPr>
          <w:rFonts w:hint="cs"/>
          <w:rtl/>
        </w:rPr>
        <w:t xml:space="preserve"> "כל שבין עיניך יהא שניים".</w:t>
      </w:r>
    </w:p>
    <w:p w14:paraId="3D6D334A" w14:textId="77777777" w:rsidR="008A5713" w:rsidRDefault="008A5713" w:rsidP="008A5713">
      <w:pPr>
        <w:rPr>
          <w:rtl/>
        </w:rPr>
      </w:pPr>
      <w:r>
        <w:rPr>
          <w:rFonts w:hint="cs"/>
          <w:rtl/>
        </w:rPr>
        <w:t>ללבוש מרדכי דרך שונה</w:t>
      </w:r>
      <w:r w:rsidRPr="0044218C">
        <w:rPr>
          <w:rFonts w:hint="cs"/>
          <w:rtl/>
        </w:rPr>
        <w:t xml:space="preserve"> </w:t>
      </w:r>
      <w:r>
        <w:rPr>
          <w:rFonts w:hint="cs"/>
          <w:rtl/>
        </w:rPr>
        <w:t>מעט:</w:t>
      </w:r>
    </w:p>
    <w:p w14:paraId="21557879" w14:textId="5A35242F" w:rsidR="008A5713" w:rsidRDefault="008A5713" w:rsidP="008A5713">
      <w:pPr>
        <w:ind w:left="227"/>
        <w:rPr>
          <w:rtl/>
        </w:rPr>
      </w:pPr>
      <w:r>
        <w:rPr>
          <w:rtl/>
        </w:rPr>
        <w:t xml:space="preserve">והנה בתפילין של יד כתיב </w:t>
      </w:r>
      <w:r>
        <w:rPr>
          <w:rFonts w:hint="cs"/>
          <w:rtl/>
        </w:rPr>
        <w:t>'</w:t>
      </w:r>
      <w:r>
        <w:rPr>
          <w:rtl/>
        </w:rPr>
        <w:t>וקשרתם לאות</w:t>
      </w:r>
      <w:r>
        <w:rPr>
          <w:rFonts w:hint="cs"/>
          <w:rtl/>
        </w:rPr>
        <w:t>'</w:t>
      </w:r>
      <w:r>
        <w:rPr>
          <w:rtl/>
        </w:rPr>
        <w:t>, והכא הרי הקשירה היא גמר מצוה, א</w:t>
      </w:r>
      <w:r>
        <w:rPr>
          <w:rFonts w:hint="cs"/>
          <w:rtl/>
        </w:rPr>
        <w:t>ם כן</w:t>
      </w:r>
      <w:r>
        <w:rPr>
          <w:rtl/>
        </w:rPr>
        <w:t xml:space="preserve"> הקשירה בעצמה מצוה, מלבד המצוה שיהיו מונחים, שהרי הכא כתיב </w:t>
      </w:r>
      <w:r>
        <w:rPr>
          <w:rFonts w:hint="cs"/>
          <w:rtl/>
        </w:rPr>
        <w:t>'</w:t>
      </w:r>
      <w:r>
        <w:rPr>
          <w:rtl/>
        </w:rPr>
        <w:t>וקשרתם לאות</w:t>
      </w:r>
      <w:r>
        <w:rPr>
          <w:rFonts w:hint="cs"/>
          <w:rtl/>
        </w:rPr>
        <w:t>'</w:t>
      </w:r>
      <w:r>
        <w:rPr>
          <w:rtl/>
        </w:rPr>
        <w:t>, א</w:t>
      </w:r>
      <w:r>
        <w:rPr>
          <w:rFonts w:hint="cs"/>
          <w:rtl/>
        </w:rPr>
        <w:t>ם כן</w:t>
      </w:r>
      <w:r>
        <w:rPr>
          <w:rtl/>
        </w:rPr>
        <w:t xml:space="preserve"> המצוה שיהיו מונחים לאות. אבל בתפילין של ראש כתיב קרא </w:t>
      </w:r>
      <w:r>
        <w:rPr>
          <w:rFonts w:hint="cs"/>
          <w:rtl/>
        </w:rPr>
        <w:t>'</w:t>
      </w:r>
      <w:r>
        <w:rPr>
          <w:rtl/>
        </w:rPr>
        <w:t>והיו לטוטפות</w:t>
      </w:r>
      <w:r>
        <w:rPr>
          <w:rFonts w:hint="cs"/>
          <w:rtl/>
        </w:rPr>
        <w:t>',</w:t>
      </w:r>
      <w:r>
        <w:rPr>
          <w:rtl/>
        </w:rPr>
        <w:t xml:space="preserve"> ולא כתיב </w:t>
      </w:r>
      <w:r>
        <w:rPr>
          <w:rFonts w:hint="cs"/>
          <w:rtl/>
        </w:rPr>
        <w:t>'</w:t>
      </w:r>
      <w:r>
        <w:rPr>
          <w:rtl/>
        </w:rPr>
        <w:t>וקשרתם לטוטפות</w:t>
      </w:r>
      <w:r>
        <w:rPr>
          <w:rFonts w:hint="cs"/>
          <w:rtl/>
        </w:rPr>
        <w:t>'</w:t>
      </w:r>
      <w:r>
        <w:rPr>
          <w:rtl/>
        </w:rPr>
        <w:t>, א</w:t>
      </w:r>
      <w:r>
        <w:rPr>
          <w:rFonts w:hint="cs"/>
          <w:rtl/>
        </w:rPr>
        <w:t>ם כן</w:t>
      </w:r>
      <w:r>
        <w:rPr>
          <w:rtl/>
        </w:rPr>
        <w:t xml:space="preserve"> בתפילין של ראש המצוה רק שיהיו על הראש, ולא הקשירה. לפי זה מיושב בפשיטות קושיית פסקי הרא"ש, שהקשה על רש"י דכיון דברכת </w:t>
      </w:r>
      <w:r>
        <w:rPr>
          <w:rFonts w:hint="cs"/>
          <w:rtl/>
        </w:rPr>
        <w:t>'</w:t>
      </w:r>
      <w:r>
        <w:rPr>
          <w:rtl/>
        </w:rPr>
        <w:t>להניח</w:t>
      </w:r>
      <w:r>
        <w:rPr>
          <w:rFonts w:hint="cs"/>
          <w:rtl/>
        </w:rPr>
        <w:t>'</w:t>
      </w:r>
      <w:r>
        <w:rPr>
          <w:rtl/>
        </w:rPr>
        <w:t xml:space="preserve"> פוטרת את של ראש מדוע לא יברך על של ראש לבדו ג</w:t>
      </w:r>
      <w:r>
        <w:rPr>
          <w:rFonts w:hint="cs"/>
          <w:rtl/>
        </w:rPr>
        <w:t>ם כן</w:t>
      </w:r>
      <w:r>
        <w:rPr>
          <w:rtl/>
        </w:rPr>
        <w:t xml:space="preserve"> </w:t>
      </w:r>
      <w:r>
        <w:rPr>
          <w:rFonts w:hint="cs"/>
          <w:rtl/>
        </w:rPr>
        <w:t>'</w:t>
      </w:r>
      <w:r>
        <w:rPr>
          <w:rtl/>
        </w:rPr>
        <w:t>להניח</w:t>
      </w:r>
      <w:r>
        <w:rPr>
          <w:rFonts w:hint="cs"/>
          <w:rtl/>
        </w:rPr>
        <w:t>'</w:t>
      </w:r>
      <w:r>
        <w:rPr>
          <w:rtl/>
        </w:rPr>
        <w:t xml:space="preserve">; אכן לדברינו ניחא, דעל של ראש לא שייך לברך </w:t>
      </w:r>
      <w:r>
        <w:rPr>
          <w:rFonts w:hint="cs"/>
          <w:rtl/>
        </w:rPr>
        <w:t>'</w:t>
      </w:r>
      <w:r>
        <w:rPr>
          <w:rtl/>
        </w:rPr>
        <w:t>להניח</w:t>
      </w:r>
      <w:r>
        <w:rPr>
          <w:rFonts w:hint="cs"/>
          <w:rtl/>
        </w:rPr>
        <w:t>'</w:t>
      </w:r>
      <w:r>
        <w:rPr>
          <w:rtl/>
        </w:rPr>
        <w:t xml:space="preserve"> אחרי דאין ההנחה המצוה, א</w:t>
      </w:r>
      <w:r>
        <w:rPr>
          <w:rFonts w:hint="cs"/>
          <w:rtl/>
        </w:rPr>
        <w:t>ם כן</w:t>
      </w:r>
      <w:r>
        <w:rPr>
          <w:rtl/>
        </w:rPr>
        <w:t xml:space="preserve"> על של ראש מברכין רק </w:t>
      </w:r>
      <w:r>
        <w:rPr>
          <w:rFonts w:hint="cs"/>
          <w:rtl/>
        </w:rPr>
        <w:t>'</w:t>
      </w:r>
      <w:r>
        <w:rPr>
          <w:rtl/>
        </w:rPr>
        <w:t>על מצות</w:t>
      </w:r>
      <w:r>
        <w:rPr>
          <w:rFonts w:hint="cs"/>
          <w:rtl/>
        </w:rPr>
        <w:t>'</w:t>
      </w:r>
      <w:r>
        <w:rPr>
          <w:rtl/>
        </w:rPr>
        <w:t xml:space="preserve">, אבל כשמברכין על של יד </w:t>
      </w:r>
      <w:r>
        <w:rPr>
          <w:rFonts w:hint="cs"/>
          <w:rtl/>
        </w:rPr>
        <w:t>'</w:t>
      </w:r>
      <w:r>
        <w:rPr>
          <w:rtl/>
        </w:rPr>
        <w:t>להניח</w:t>
      </w:r>
      <w:r>
        <w:rPr>
          <w:rFonts w:hint="cs"/>
          <w:rtl/>
        </w:rPr>
        <w:t>'</w:t>
      </w:r>
      <w:r>
        <w:rPr>
          <w:rtl/>
        </w:rPr>
        <w:t xml:space="preserve"> משום דבשל יד כתיב קרא </w:t>
      </w:r>
      <w:r>
        <w:rPr>
          <w:rFonts w:hint="cs"/>
          <w:rtl/>
        </w:rPr>
        <w:t>'</w:t>
      </w:r>
      <w:r>
        <w:rPr>
          <w:rtl/>
        </w:rPr>
        <w:t>וקשרתם</w:t>
      </w:r>
      <w:r>
        <w:rPr>
          <w:rFonts w:hint="cs"/>
          <w:rtl/>
        </w:rPr>
        <w:t>',</w:t>
      </w:r>
      <w:r>
        <w:rPr>
          <w:rtl/>
        </w:rPr>
        <w:t xml:space="preserve"> א</w:t>
      </w:r>
      <w:r>
        <w:rPr>
          <w:rFonts w:hint="cs"/>
          <w:rtl/>
        </w:rPr>
        <w:t xml:space="preserve">ם כן </w:t>
      </w:r>
      <w:r>
        <w:rPr>
          <w:rtl/>
        </w:rPr>
        <w:t>הקשירה הוי ג</w:t>
      </w:r>
      <w:r>
        <w:rPr>
          <w:rFonts w:hint="cs"/>
          <w:rtl/>
        </w:rPr>
        <w:t>ם כן</w:t>
      </w:r>
      <w:r>
        <w:rPr>
          <w:rtl/>
        </w:rPr>
        <w:t xml:space="preserve"> מצוה, אבל הא בברכת </w:t>
      </w:r>
      <w:r>
        <w:rPr>
          <w:rFonts w:hint="cs"/>
          <w:rtl/>
        </w:rPr>
        <w:t>'</w:t>
      </w:r>
      <w:r>
        <w:rPr>
          <w:rtl/>
        </w:rPr>
        <w:t>להניח</w:t>
      </w:r>
      <w:r>
        <w:rPr>
          <w:rFonts w:hint="cs"/>
          <w:rtl/>
        </w:rPr>
        <w:t>'</w:t>
      </w:r>
      <w:r>
        <w:rPr>
          <w:rtl/>
        </w:rPr>
        <w:t xml:space="preserve"> </w:t>
      </w:r>
      <w:r>
        <w:rPr>
          <w:rtl/>
        </w:rPr>
        <w:t>פוטרין גם המצוה שיהיו על היד, א</w:t>
      </w:r>
      <w:r>
        <w:rPr>
          <w:rFonts w:hint="cs"/>
          <w:rtl/>
        </w:rPr>
        <w:t>ם כן</w:t>
      </w:r>
      <w:r>
        <w:rPr>
          <w:rtl/>
        </w:rPr>
        <w:t xml:space="preserve"> בברכת </w:t>
      </w:r>
      <w:r>
        <w:rPr>
          <w:rFonts w:hint="cs"/>
          <w:rtl/>
        </w:rPr>
        <w:t>'</w:t>
      </w:r>
      <w:r>
        <w:rPr>
          <w:rtl/>
        </w:rPr>
        <w:t>להניח</w:t>
      </w:r>
      <w:r>
        <w:rPr>
          <w:rFonts w:hint="cs"/>
          <w:rtl/>
        </w:rPr>
        <w:t>'</w:t>
      </w:r>
      <w:r>
        <w:rPr>
          <w:rtl/>
        </w:rPr>
        <w:t xml:space="preserve"> כולל הן מעשה ההנחה (היינו הקשירה) והן מה שיהיו מונחים, מש</w:t>
      </w:r>
      <w:r>
        <w:rPr>
          <w:rFonts w:hint="cs"/>
          <w:rtl/>
        </w:rPr>
        <w:t>ום הכי</w:t>
      </w:r>
      <w:r>
        <w:rPr>
          <w:rtl/>
        </w:rPr>
        <w:t xml:space="preserve"> פוטר בזה גם של ראש</w:t>
      </w:r>
      <w:r>
        <w:rPr>
          <w:rFonts w:hint="cs"/>
          <w:rtl/>
        </w:rPr>
        <w:t>.</w:t>
      </w:r>
      <w:r>
        <w:rPr>
          <w:rtl/>
        </w:rPr>
        <w:t xml:space="preserve"> אבל אם סח</w:t>
      </w:r>
      <w:r>
        <w:rPr>
          <w:rFonts w:hint="cs"/>
          <w:rtl/>
        </w:rPr>
        <w:t>,</w:t>
      </w:r>
      <w:r>
        <w:rPr>
          <w:rtl/>
        </w:rPr>
        <w:t xml:space="preserve"> דהוי הפסק וצריך לברך רק על של ראש, לא שייך לברך </w:t>
      </w:r>
      <w:r>
        <w:rPr>
          <w:rFonts w:hint="cs"/>
          <w:rtl/>
        </w:rPr>
        <w:t>'</w:t>
      </w:r>
      <w:r>
        <w:rPr>
          <w:rtl/>
        </w:rPr>
        <w:t>להניח</w:t>
      </w:r>
      <w:r>
        <w:rPr>
          <w:rFonts w:hint="cs"/>
          <w:rtl/>
        </w:rPr>
        <w:t>'</w:t>
      </w:r>
      <w:r>
        <w:rPr>
          <w:rtl/>
        </w:rPr>
        <w:t xml:space="preserve">, דהרי בשל ראש לא כתיב </w:t>
      </w:r>
      <w:r>
        <w:rPr>
          <w:rFonts w:hint="cs"/>
          <w:rtl/>
        </w:rPr>
        <w:t>'</w:t>
      </w:r>
      <w:r>
        <w:rPr>
          <w:rtl/>
        </w:rPr>
        <w:t>וקשרתם</w:t>
      </w:r>
      <w:r>
        <w:rPr>
          <w:rFonts w:hint="cs"/>
          <w:rtl/>
        </w:rPr>
        <w:t>'</w:t>
      </w:r>
      <w:r>
        <w:rPr>
          <w:rtl/>
        </w:rPr>
        <w:t>, וא</w:t>
      </w:r>
      <w:r>
        <w:rPr>
          <w:rFonts w:hint="cs"/>
          <w:rtl/>
        </w:rPr>
        <w:t>ם כן</w:t>
      </w:r>
      <w:r>
        <w:rPr>
          <w:rtl/>
        </w:rPr>
        <w:t xml:space="preserve"> ההנחה לא הוי מצוה, רק המצוה שיהיו על הראש, משו</w:t>
      </w:r>
      <w:r>
        <w:rPr>
          <w:rFonts w:hint="cs"/>
          <w:rtl/>
        </w:rPr>
        <w:t>ם הכי</w:t>
      </w:r>
      <w:r>
        <w:rPr>
          <w:rtl/>
        </w:rPr>
        <w:t xml:space="preserve"> לא שייך לברך </w:t>
      </w:r>
      <w:r>
        <w:rPr>
          <w:rFonts w:hint="cs"/>
          <w:rtl/>
        </w:rPr>
        <w:t>'</w:t>
      </w:r>
      <w:r>
        <w:rPr>
          <w:rtl/>
        </w:rPr>
        <w:t>להניח</w:t>
      </w:r>
      <w:r>
        <w:rPr>
          <w:rFonts w:hint="cs"/>
          <w:rtl/>
        </w:rPr>
        <w:t>'</w:t>
      </w:r>
      <w:r>
        <w:rPr>
          <w:rtl/>
        </w:rPr>
        <w:t xml:space="preserve">, ורק ברכת </w:t>
      </w:r>
      <w:r>
        <w:rPr>
          <w:rFonts w:hint="cs"/>
          <w:rtl/>
        </w:rPr>
        <w:t>'</w:t>
      </w:r>
      <w:r>
        <w:rPr>
          <w:rtl/>
        </w:rPr>
        <w:t>על מצות תפילין</w:t>
      </w:r>
      <w:r>
        <w:rPr>
          <w:rFonts w:hint="cs"/>
          <w:rtl/>
        </w:rPr>
        <w:t>'</w:t>
      </w:r>
      <w:r>
        <w:rPr>
          <w:rtl/>
        </w:rPr>
        <w:t>.</w:t>
      </w:r>
      <w:r>
        <w:rPr>
          <w:rFonts w:hint="cs"/>
          <w:rtl/>
        </w:rPr>
        <w:t xml:space="preserve"> </w:t>
      </w:r>
      <w:r w:rsidRPr="000A01DC">
        <w:rPr>
          <w:rtl/>
        </w:rPr>
        <w:ptab w:relativeTo="margin" w:alignment="right" w:leader="none"/>
      </w:r>
      <w:r>
        <w:rPr>
          <w:rFonts w:hint="cs"/>
          <w:sz w:val="18"/>
          <w:szCs w:val="20"/>
          <w:rtl/>
        </w:rPr>
        <w:t xml:space="preserve"> </w:t>
      </w:r>
      <w:r w:rsidRPr="000A01DC">
        <w:rPr>
          <w:rtl/>
        </w:rPr>
        <w:ptab w:relativeTo="margin" w:alignment="right" w:leader="none"/>
      </w:r>
      <w:r>
        <w:rPr>
          <w:rFonts w:hint="cs"/>
          <w:sz w:val="18"/>
          <w:szCs w:val="20"/>
          <w:rtl/>
        </w:rPr>
        <w:t xml:space="preserve"> (שו"ת לבוש מרדכי סימן יב)</w:t>
      </w:r>
    </w:p>
    <w:p w14:paraId="66FB8495" w14:textId="77777777" w:rsidR="008A5713" w:rsidRDefault="008A5713" w:rsidP="008A5713">
      <w:pPr>
        <w:rPr>
          <w:rtl/>
        </w:rPr>
      </w:pPr>
      <w:r>
        <w:rPr>
          <w:rFonts w:hint="cs"/>
          <w:rtl/>
        </w:rPr>
        <w:t xml:space="preserve">הלבוש מרדכי מבחין גם הוא בין תפילין של יד לתפילין של ראש מצד גדר המצווה, כעין דברי הרוגצ'ובר, אך לדבריו המצווה בהימצאות תפילין על גוף האדם קיימת גם בתפילין של יד וגם בתפילין של ראש, אלא שבתפילין של יד יש חובה נוספת </w:t>
      </w:r>
      <w:r>
        <w:rPr>
          <w:rtl/>
        </w:rPr>
        <w:t>–</w:t>
      </w:r>
      <w:r>
        <w:rPr>
          <w:rFonts w:hint="cs"/>
          <w:rtl/>
        </w:rPr>
        <w:t xml:space="preserve"> מצוות הקשירה, שמקורה בכתוב "וקשרתם לאות על ידך".</w:t>
      </w:r>
    </w:p>
    <w:p w14:paraId="5A1A4508" w14:textId="77777777" w:rsidR="008A5713" w:rsidRDefault="008A5713" w:rsidP="008A5713">
      <w:pPr>
        <w:rPr>
          <w:rtl/>
        </w:rPr>
      </w:pPr>
    </w:p>
    <w:p w14:paraId="3CD73C3E" w14:textId="77777777" w:rsidR="008A5713" w:rsidRDefault="008A5713" w:rsidP="008A5713">
      <w:pPr>
        <w:rPr>
          <w:rtl/>
        </w:rPr>
      </w:pPr>
      <w:r>
        <w:rPr>
          <w:rFonts w:hint="cs"/>
          <w:rtl/>
        </w:rPr>
        <w:t>בשולי הדברים נראה להוסיף שאפשר להעמיק את ההבחנה בין תפילין של יד לתפילין של ראש לאור דברי התוספות:</w:t>
      </w:r>
    </w:p>
    <w:p w14:paraId="282EE56D" w14:textId="236CE812" w:rsidR="008A5713" w:rsidRDefault="008A5713" w:rsidP="008A5713">
      <w:pPr>
        <w:ind w:left="227"/>
        <w:rPr>
          <w:rtl/>
        </w:rPr>
      </w:pPr>
      <w:r>
        <w:rPr>
          <w:rtl/>
        </w:rPr>
        <w:t>ותפילין נראה לשון ויכוח</w:t>
      </w:r>
      <w:r>
        <w:rPr>
          <w:rFonts w:hint="cs"/>
          <w:rtl/>
        </w:rPr>
        <w:t>,</w:t>
      </w:r>
      <w:r>
        <w:rPr>
          <w:rtl/>
        </w:rPr>
        <w:t xml:space="preserve"> כמו </w:t>
      </w:r>
      <w:r>
        <w:rPr>
          <w:rFonts w:hint="cs"/>
          <w:rtl/>
        </w:rPr>
        <w:t>'</w:t>
      </w:r>
      <w:r>
        <w:rPr>
          <w:rtl/>
        </w:rPr>
        <w:t>ויפלל</w:t>
      </w:r>
      <w:r>
        <w:rPr>
          <w:rFonts w:hint="cs"/>
          <w:rtl/>
        </w:rPr>
        <w:t>'</w:t>
      </w:r>
      <w:r>
        <w:rPr>
          <w:rtl/>
        </w:rPr>
        <w:t xml:space="preserve"> שעשה פלילות עם קונו</w:t>
      </w:r>
      <w:r>
        <w:rPr>
          <w:rFonts w:hint="cs"/>
          <w:rtl/>
        </w:rPr>
        <w:t>,</w:t>
      </w:r>
      <w:r>
        <w:rPr>
          <w:rtl/>
        </w:rPr>
        <w:t xml:space="preserve"> על שם </w:t>
      </w:r>
      <w:r w:rsidRPr="00425217">
        <w:rPr>
          <w:b/>
          <w:bCs/>
          <w:rtl/>
        </w:rPr>
        <w:t xml:space="preserve">שהם עדות והוכחה שהשם נקרא עליו </w:t>
      </w:r>
      <w:r>
        <w:rPr>
          <w:rtl/>
        </w:rPr>
        <w:t>ויראים ממנו</w:t>
      </w:r>
      <w:r>
        <w:rPr>
          <w:rFonts w:hint="cs"/>
          <w:rtl/>
        </w:rPr>
        <w:t>,</w:t>
      </w:r>
      <w:r>
        <w:rPr>
          <w:rtl/>
        </w:rPr>
        <w:t xml:space="preserve"> כגון דאמרינן לקמן </w:t>
      </w:r>
      <w:r>
        <w:rPr>
          <w:rFonts w:hint="cs"/>
          <w:rtl/>
        </w:rPr>
        <w:t>'</w:t>
      </w:r>
      <w:r>
        <w:rPr>
          <w:rtl/>
        </w:rPr>
        <w:t>וראו כל עמי הארץ כי שם ה' נקרא עליך</w:t>
      </w:r>
      <w:r>
        <w:rPr>
          <w:rFonts w:hint="cs"/>
          <w:rtl/>
        </w:rPr>
        <w:t>'</w:t>
      </w:r>
      <w:r>
        <w:rPr>
          <w:rtl/>
        </w:rPr>
        <w:t xml:space="preserve"> וגו' אלו תפילין שבראש</w:t>
      </w:r>
      <w:r>
        <w:rPr>
          <w:rFonts w:hint="cs"/>
          <w:rtl/>
        </w:rPr>
        <w:t xml:space="preserve">. </w:t>
      </w:r>
      <w:r w:rsidRPr="000A01DC">
        <w:rPr>
          <w:rtl/>
        </w:rPr>
        <w:ptab w:relativeTo="margin" w:alignment="right" w:leader="none"/>
      </w:r>
      <w:r>
        <w:rPr>
          <w:rFonts w:hint="cs"/>
          <w:sz w:val="18"/>
          <w:szCs w:val="20"/>
          <w:rtl/>
        </w:rPr>
        <w:t xml:space="preserve"> (תוספות מנחות לד: ד"ה לטוטפת)</w:t>
      </w:r>
    </w:p>
    <w:p w14:paraId="2A244457" w14:textId="394A2CDD" w:rsidR="008A5713" w:rsidRDefault="008A5713" w:rsidP="008A5713">
      <w:pPr>
        <w:rPr>
          <w:rtl/>
        </w:rPr>
      </w:pPr>
      <w:r>
        <w:rPr>
          <w:rFonts w:hint="cs"/>
          <w:rtl/>
        </w:rPr>
        <w:t>בעלי התוספות מבארים שתפילין של ראש "הם עדות והוכחה שה</w:t>
      </w:r>
      <w:r w:rsidR="002705F2">
        <w:rPr>
          <w:rFonts w:hint="cs"/>
          <w:rtl/>
        </w:rPr>
        <w:t>שם</w:t>
      </w:r>
      <w:r>
        <w:rPr>
          <w:rFonts w:hint="cs"/>
          <w:rtl/>
        </w:rPr>
        <w:t xml:space="preserve"> נקרא עליו". על פי דבריהם אפשר להציע שאומנם גם תפילין של יד וגם תפילין של ראש קרויות "אות", אך יש הבדל בין ה'אות' שבתפילין של יד ל'אות' שבתפילין של ראש: בתפילין של יד ה'אות' הוא בכך שהאדם מבטא בהנחתן "שממשלת קוני ומשרתו עלי" </w:t>
      </w:r>
      <w:r>
        <w:rPr>
          <w:rFonts w:hint="cs"/>
          <w:sz w:val="18"/>
          <w:szCs w:val="20"/>
          <w:rtl/>
        </w:rPr>
        <w:t>(רש"י ברכות ל: ד"ה תפילין)</w:t>
      </w:r>
      <w:r>
        <w:rPr>
          <w:rFonts w:hint="cs"/>
          <w:rtl/>
        </w:rPr>
        <w:t xml:space="preserve"> </w:t>
      </w:r>
      <w:r>
        <w:rPr>
          <w:rtl/>
        </w:rPr>
        <w:t>–</w:t>
      </w:r>
      <w:r>
        <w:rPr>
          <w:rFonts w:hint="cs"/>
          <w:rtl/>
        </w:rPr>
        <w:t xml:space="preserve"> שהוא מקבל על עצמו עול מלכות שמיים, ואילו בתפילין של ראש ה'אות' הוא בהיותן "עדות והוכחה שה</w:t>
      </w:r>
      <w:r w:rsidR="002705F2">
        <w:rPr>
          <w:rFonts w:hint="cs"/>
          <w:rtl/>
        </w:rPr>
        <w:t>שם</w:t>
      </w:r>
      <w:r>
        <w:rPr>
          <w:rFonts w:hint="cs"/>
          <w:rtl/>
        </w:rPr>
        <w:t xml:space="preserve"> נקרא עליו" – ביטוי להשראת השכינה. </w:t>
      </w:r>
    </w:p>
    <w:p w14:paraId="4C5E8ADB" w14:textId="77777777" w:rsidR="008A5713" w:rsidRDefault="008A5713" w:rsidP="008A5713">
      <w:pPr>
        <w:rPr>
          <w:rtl/>
        </w:rPr>
      </w:pPr>
      <w:r>
        <w:rPr>
          <w:rFonts w:hint="cs"/>
          <w:rtl/>
        </w:rPr>
        <w:t>על פי האמור, בתפילין של יד האדם משעבד את גופו ומעשיו לקב"ה בהנחת הפרשיות העוסקות בקבלת עול מלכות שמיים על ליבו, ולכן הן כעין סימן עבדות. לעומתן, תפילין של ראש הן "טוטפות", "</w:t>
      </w:r>
      <w:r>
        <w:rPr>
          <w:rtl/>
        </w:rPr>
        <w:t xml:space="preserve">ומשמעות </w:t>
      </w:r>
      <w:r>
        <w:rPr>
          <w:rFonts w:hint="cs"/>
          <w:rtl/>
        </w:rPr>
        <w:t>'</w:t>
      </w:r>
      <w:r>
        <w:rPr>
          <w:rtl/>
        </w:rPr>
        <w:t>טוטפות</w:t>
      </w:r>
      <w:r>
        <w:rPr>
          <w:rFonts w:hint="cs"/>
          <w:rtl/>
        </w:rPr>
        <w:t>'</w:t>
      </w:r>
      <w:r>
        <w:rPr>
          <w:rtl/>
        </w:rPr>
        <w:t xml:space="preserve"> הוא תכשיט המורה על חשיבות האדם הנושאו</w:t>
      </w:r>
      <w:r>
        <w:rPr>
          <w:rFonts w:hint="cs"/>
          <w:rtl/>
        </w:rPr>
        <w:t xml:space="preserve">" </w:t>
      </w:r>
      <w:r>
        <w:rPr>
          <w:rFonts w:hint="cs"/>
          <w:sz w:val="18"/>
          <w:szCs w:val="20"/>
          <w:rtl/>
        </w:rPr>
        <w:t>(העמק דבר שמות יג, טז)</w:t>
      </w:r>
      <w:r>
        <w:rPr>
          <w:rFonts w:hint="cs"/>
          <w:rtl/>
        </w:rPr>
        <w:t xml:space="preserve">, ובשל כך הן קרויות "פאר" </w:t>
      </w:r>
      <w:r>
        <w:rPr>
          <w:rtl/>
        </w:rPr>
        <w:t>–</w:t>
      </w:r>
      <w:r>
        <w:rPr>
          <w:rFonts w:hint="cs"/>
          <w:rtl/>
        </w:rPr>
        <w:t xml:space="preserve"> "פארך חבוש עליך" </w:t>
      </w:r>
      <w:r>
        <w:rPr>
          <w:rFonts w:hint="cs"/>
          <w:sz w:val="18"/>
          <w:szCs w:val="20"/>
          <w:rtl/>
        </w:rPr>
        <w:t>(יחזקאל כד, יז</w:t>
      </w:r>
      <w:r>
        <w:rPr>
          <w:rStyle w:val="a5"/>
          <w:rFonts w:eastAsia="Calibri"/>
          <w:rtl/>
        </w:rPr>
        <w:footnoteReference w:id="12"/>
      </w:r>
      <w:r>
        <w:rPr>
          <w:rFonts w:hint="cs"/>
          <w:rtl/>
        </w:rPr>
        <w:t xml:space="preserve">, בתפילין של ראש האדם כביכול נושא את שם ה' שנקרא עליו. </w:t>
      </w:r>
    </w:p>
    <w:p w14:paraId="71C4525D" w14:textId="58A25714" w:rsidR="00952CF8" w:rsidRPr="008A5713" w:rsidRDefault="008A5713" w:rsidP="008A5713">
      <w:pPr>
        <w:rPr>
          <w:rtl/>
        </w:rPr>
      </w:pPr>
      <w:r>
        <w:rPr>
          <w:rFonts w:hint="cs"/>
          <w:rtl/>
        </w:rPr>
        <w:lastRenderedPageBreak/>
        <w:t xml:space="preserve">לכן בעוד בתפילין של יד נאמר לשון ציווי מעשי </w:t>
      </w:r>
      <w:r>
        <w:rPr>
          <w:rtl/>
        </w:rPr>
        <w:t>–</w:t>
      </w:r>
      <w:r>
        <w:rPr>
          <w:rFonts w:hint="cs"/>
          <w:rtl/>
        </w:rPr>
        <w:t xml:space="preserve"> "</w:t>
      </w:r>
      <w:r w:rsidRPr="00AF2915">
        <w:rPr>
          <w:rFonts w:hint="cs"/>
          <w:b/>
          <w:bCs/>
          <w:rtl/>
        </w:rPr>
        <w:t>וקשרתם</w:t>
      </w:r>
      <w:r>
        <w:rPr>
          <w:rFonts w:hint="cs"/>
          <w:rtl/>
        </w:rPr>
        <w:t xml:space="preserve"> לאות על ידך", בתפילין של ראש הציווי הוא על היות האדם מעוטר בהן </w:t>
      </w:r>
      <w:r>
        <w:rPr>
          <w:rtl/>
        </w:rPr>
        <w:t>–</w:t>
      </w:r>
      <w:r>
        <w:rPr>
          <w:rFonts w:hint="cs"/>
          <w:rtl/>
        </w:rPr>
        <w:t xml:space="preserve"> "</w:t>
      </w:r>
      <w:r>
        <w:rPr>
          <w:rFonts w:hint="cs"/>
          <w:b/>
          <w:bCs/>
          <w:rtl/>
        </w:rPr>
        <w:t xml:space="preserve">והיו </w:t>
      </w:r>
      <w:r>
        <w:rPr>
          <w:rFonts w:hint="cs"/>
          <w:rtl/>
        </w:rPr>
        <w:t xml:space="preserve">לטוטפות בין עיניך". בשל כך גם גדר הברכה שונה: בתפילין של יד נוסח הברכה מתייחס לאדם </w:t>
      </w:r>
      <w:r>
        <w:rPr>
          <w:rtl/>
        </w:rPr>
        <w:t>–</w:t>
      </w:r>
      <w:r>
        <w:rPr>
          <w:rFonts w:hint="cs"/>
          <w:rtl/>
        </w:rPr>
        <w:t xml:space="preserve"> "להניח תפילין", ואילו בתפילין של ראש נוסח הברכה מתייחס להימצאותן על האדם </w:t>
      </w:r>
      <w:r>
        <w:rPr>
          <w:rtl/>
        </w:rPr>
        <w:t>–</w:t>
      </w:r>
      <w:r>
        <w:rPr>
          <w:rFonts w:hint="cs"/>
          <w:rtl/>
        </w:rPr>
        <w:t xml:space="preserve"> "על מצות תפילין".</w:t>
      </w:r>
      <w:r>
        <w:rPr>
          <w:rStyle w:val="a5"/>
          <w:rFonts w:eastAsia="Calibri"/>
          <w:rtl/>
        </w:rPr>
        <w:footnoteReference w:id="13"/>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07663A4A" w:rsidR="001041A0" w:rsidRDefault="001041A0" w:rsidP="001041A0">
            <w:pPr>
              <w:pStyle w:val="aa"/>
              <w:rPr>
                <w:rtl/>
              </w:rPr>
            </w:pPr>
            <w:bookmarkStart w:id="2" w:name="_Hlk86675528"/>
            <w:bookmarkStart w:id="3" w:name="_Hlk86676236"/>
            <w:r>
              <w:rPr>
                <w:rtl/>
              </w:rPr>
              <w:t>כל הזכויות שמורות לישיבת הר עציון</w:t>
            </w:r>
            <w:r>
              <w:rPr>
                <w:rFonts w:hint="cs"/>
                <w:rtl/>
              </w:rPr>
              <w:t xml:space="preserve"> ולרב </w:t>
            </w:r>
            <w:bookmarkEnd w:id="2"/>
            <w:r w:rsidR="00A87A91">
              <w:rPr>
                <w:rFonts w:hint="cs"/>
                <w:rtl/>
              </w:rPr>
              <w:t>שלמה ליפשיץ</w:t>
            </w:r>
          </w:p>
          <w:p w14:paraId="48EA3746" w14:textId="0B968727" w:rsidR="00A0295B" w:rsidRDefault="00A0295B" w:rsidP="001041A0">
            <w:pPr>
              <w:pStyle w:val="aa"/>
              <w:rPr>
                <w:rtl/>
              </w:rPr>
            </w:pPr>
            <w:r>
              <w:rPr>
                <w:rFonts w:hint="cs"/>
                <w:rtl/>
              </w:rPr>
              <w:t>עורך: יהודה רוזנברג, תשפ"</w:t>
            </w:r>
            <w:r w:rsidR="00A87A91">
              <w:rPr>
                <w:rFonts w:hint="cs"/>
                <w:rtl/>
              </w:rPr>
              <w:t>ה</w:t>
            </w:r>
            <w:r>
              <w:rPr>
                <w:rFonts w:hint="cs"/>
                <w:rtl/>
              </w:rPr>
              <w:t>.</w:t>
            </w:r>
          </w:p>
          <w:bookmarkEnd w:id="3"/>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2"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3"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4"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251932B" w:rsidR="000B0D5F" w:rsidRPr="00F701C4" w:rsidRDefault="000B0D5F" w:rsidP="00B0459F">
      <w:pPr>
        <w:pStyle w:val="afd"/>
        <w:bidi/>
        <w:spacing w:line="280" w:lineRule="exact"/>
        <w:rPr>
          <w:rFonts w:ascii="Narkisim" w:hAnsi="Narkisim" w:cs="Narkisim"/>
          <w:rtl/>
          <w:lang w:bidi="he-IL"/>
        </w:rPr>
      </w:pPr>
    </w:p>
    <w:sectPr w:rsidR="000B0D5F" w:rsidRPr="00F701C4" w:rsidSect="00A818C5">
      <w:headerReference w:type="even" r:id="rId15"/>
      <w:headerReference w:type="default" r:id="rId16"/>
      <w:headerReference w:type="first" r:id="rId17"/>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BDC7C" w14:textId="77777777" w:rsidR="00592FC1" w:rsidRDefault="00592FC1" w:rsidP="0073336C">
      <w:r>
        <w:separator/>
      </w:r>
    </w:p>
    <w:p w14:paraId="4C166467" w14:textId="77777777" w:rsidR="00592FC1" w:rsidRDefault="00592FC1"/>
  </w:endnote>
  <w:endnote w:type="continuationSeparator" w:id="0">
    <w:p w14:paraId="07CCC7F7" w14:textId="77777777" w:rsidR="00592FC1" w:rsidRDefault="00592FC1" w:rsidP="0073336C">
      <w:r>
        <w:continuationSeparator/>
      </w:r>
    </w:p>
    <w:p w14:paraId="561FF791" w14:textId="77777777" w:rsidR="00592FC1" w:rsidRDefault="00592FC1"/>
  </w:endnote>
  <w:endnote w:type="continuationNotice" w:id="1">
    <w:p w14:paraId="1A13AD04" w14:textId="77777777" w:rsidR="00592FC1" w:rsidRDefault="00592FC1">
      <w:pPr>
        <w:spacing w:after="0" w:line="240" w:lineRule="auto"/>
      </w:pPr>
    </w:p>
    <w:p w14:paraId="7FE131D7" w14:textId="77777777" w:rsidR="00592FC1" w:rsidRDefault="00592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CAC7F" w14:textId="77777777" w:rsidR="00592FC1" w:rsidRDefault="00592FC1" w:rsidP="0073336C">
      <w:r>
        <w:separator/>
      </w:r>
    </w:p>
    <w:p w14:paraId="088255E3" w14:textId="77777777" w:rsidR="00592FC1" w:rsidRDefault="00592FC1"/>
  </w:footnote>
  <w:footnote w:type="continuationSeparator" w:id="0">
    <w:p w14:paraId="3D633BF9" w14:textId="77777777" w:rsidR="00592FC1" w:rsidRDefault="00592FC1" w:rsidP="0073336C">
      <w:r>
        <w:continuationSeparator/>
      </w:r>
    </w:p>
    <w:p w14:paraId="23008B96" w14:textId="77777777" w:rsidR="00592FC1" w:rsidRDefault="00592FC1"/>
  </w:footnote>
  <w:footnote w:type="continuationNotice" w:id="1">
    <w:p w14:paraId="49D8538E" w14:textId="77777777" w:rsidR="00592FC1" w:rsidRDefault="00592FC1">
      <w:pPr>
        <w:spacing w:after="0" w:line="240" w:lineRule="auto"/>
      </w:pPr>
    </w:p>
    <w:p w14:paraId="0B0A44FB" w14:textId="77777777" w:rsidR="00592FC1" w:rsidRDefault="00592FC1"/>
  </w:footnote>
  <w:footnote w:id="2">
    <w:p w14:paraId="7BC121BF" w14:textId="77777777" w:rsidR="008A5713" w:rsidRPr="003005C7" w:rsidRDefault="008A5713" w:rsidP="008A5713">
      <w:pPr>
        <w:pStyle w:val="a3"/>
        <w:rPr>
          <w:color w:val="FF0000"/>
          <w:rtl/>
        </w:rPr>
      </w:pPr>
      <w:r>
        <w:rPr>
          <w:rStyle w:val="a5"/>
          <w:rFonts w:eastAsia="Calibri"/>
        </w:rPr>
        <w:footnoteRef/>
      </w:r>
      <w:r>
        <w:rPr>
          <w:rtl/>
        </w:rPr>
        <w:t xml:space="preserve"> </w:t>
      </w:r>
      <w:r>
        <w:rPr>
          <w:rFonts w:hint="cs"/>
          <w:rtl/>
        </w:rPr>
        <w:t xml:space="preserve">הירושלמי </w:t>
      </w:r>
      <w:r>
        <w:rPr>
          <w:rFonts w:hint="cs"/>
          <w:sz w:val="16"/>
          <w:szCs w:val="16"/>
          <w:rtl/>
        </w:rPr>
        <w:t>(דמאי ה, ב)</w:t>
      </w:r>
      <w:r>
        <w:rPr>
          <w:rFonts w:hint="cs"/>
          <w:rtl/>
        </w:rPr>
        <w:t xml:space="preserve"> מביא מחלוקת אמוראים בדין זה, ואפשר היה להבין שמדברי הבבלי </w:t>
      </w:r>
      <w:r>
        <w:rPr>
          <w:rFonts w:hint="cs"/>
          <w:sz w:val="16"/>
          <w:szCs w:val="16"/>
          <w:rtl/>
        </w:rPr>
        <w:t>(סוכה מו.)</w:t>
      </w:r>
      <w:r>
        <w:rPr>
          <w:rFonts w:hint="cs"/>
          <w:rtl/>
        </w:rPr>
        <w:t>, "</w:t>
      </w:r>
      <w:r>
        <w:rPr>
          <w:rtl/>
        </w:rPr>
        <w:t>היו לפניו מצות הרבה</w:t>
      </w:r>
      <w:r>
        <w:rPr>
          <w:rFonts w:hint="cs"/>
          <w:rtl/>
        </w:rPr>
        <w:t xml:space="preserve"> –</w:t>
      </w:r>
      <w:r>
        <w:rPr>
          <w:rtl/>
        </w:rPr>
        <w:t xml:space="preserve"> אומר </w:t>
      </w:r>
      <w:r>
        <w:rPr>
          <w:rFonts w:hint="cs"/>
          <w:rtl/>
        </w:rPr>
        <w:t>'</w:t>
      </w:r>
      <w:r>
        <w:rPr>
          <w:rtl/>
        </w:rPr>
        <w:t>ברוך אשר קדשנו במצותיו וצונו על המצות</w:t>
      </w:r>
      <w:r>
        <w:rPr>
          <w:rFonts w:hint="cs"/>
          <w:rtl/>
        </w:rPr>
        <w:t>';</w:t>
      </w:r>
      <w:r>
        <w:rPr>
          <w:rtl/>
        </w:rPr>
        <w:t xml:space="preserve"> רבי יהודה אומר: מברך על כל אחת ואחת בפני עצמה</w:t>
      </w:r>
      <w:r>
        <w:rPr>
          <w:rFonts w:hint="cs"/>
          <w:rtl/>
        </w:rPr>
        <w:t xml:space="preserve">", עולה שלא כדברי התוספתא. אומנם הרמב"ם </w:t>
      </w:r>
      <w:r>
        <w:rPr>
          <w:rFonts w:hint="cs"/>
          <w:sz w:val="16"/>
          <w:szCs w:val="16"/>
          <w:rtl/>
        </w:rPr>
        <w:t>(מעשר א, טז)</w:t>
      </w:r>
      <w:r>
        <w:rPr>
          <w:rFonts w:hint="cs"/>
          <w:rtl/>
        </w:rPr>
        <w:t xml:space="preserve"> פוסק את דברי התוספתא; ועי' ריב"ש </w:t>
      </w:r>
      <w:r>
        <w:rPr>
          <w:rFonts w:hint="cs"/>
          <w:sz w:val="16"/>
          <w:szCs w:val="16"/>
          <w:rtl/>
        </w:rPr>
        <w:t>(סימן שפד)</w:t>
      </w:r>
      <w:r>
        <w:rPr>
          <w:rFonts w:hint="cs"/>
          <w:rtl/>
        </w:rPr>
        <w:t xml:space="preserve"> שיישב את סוגיית הבבלי עם דברי התוספתא</w:t>
      </w:r>
      <w:r>
        <w:rPr>
          <w:rtl/>
        </w:rPr>
        <w:t>.</w:t>
      </w:r>
    </w:p>
  </w:footnote>
  <w:footnote w:id="3">
    <w:p w14:paraId="3B389EC3" w14:textId="77777777" w:rsidR="008A5713" w:rsidRDefault="008A5713" w:rsidP="008A5713">
      <w:pPr>
        <w:pStyle w:val="a3"/>
      </w:pPr>
      <w:r>
        <w:rPr>
          <w:rStyle w:val="a5"/>
          <w:rFonts w:eastAsia="Calibri"/>
        </w:rPr>
        <w:footnoteRef/>
      </w:r>
      <w:r>
        <w:rPr>
          <w:rtl/>
        </w:rPr>
        <w:t xml:space="preserve"> </w:t>
      </w:r>
      <w:r>
        <w:rPr>
          <w:rFonts w:hint="cs"/>
          <w:rtl/>
        </w:rPr>
        <w:t xml:space="preserve">עי' </w:t>
      </w:r>
      <w:r>
        <w:rPr>
          <w:rtl/>
        </w:rPr>
        <w:t>פרי מגדים</w:t>
      </w:r>
      <w:r>
        <w:rPr>
          <w:rFonts w:hint="cs"/>
          <w:rtl/>
        </w:rPr>
        <w:t xml:space="preserve"> </w:t>
      </w:r>
      <w:r>
        <w:rPr>
          <w:rFonts w:hint="cs"/>
          <w:sz w:val="16"/>
          <w:szCs w:val="16"/>
          <w:rtl/>
        </w:rPr>
        <w:t>(שם)</w:t>
      </w:r>
      <w:r>
        <w:rPr>
          <w:rtl/>
        </w:rPr>
        <w:t xml:space="preserve"> </w:t>
      </w:r>
      <w:r>
        <w:rPr>
          <w:rFonts w:hint="cs"/>
          <w:rtl/>
        </w:rPr>
        <w:t>ש</w:t>
      </w:r>
      <w:r>
        <w:rPr>
          <w:rtl/>
        </w:rPr>
        <w:t>ב</w:t>
      </w:r>
      <w:r>
        <w:rPr>
          <w:rFonts w:hint="cs"/>
          <w:rtl/>
        </w:rPr>
        <w:t>י</w:t>
      </w:r>
      <w:r>
        <w:rPr>
          <w:rtl/>
        </w:rPr>
        <w:t>אר דברים אלו באופן שונה</w:t>
      </w:r>
      <w:r w:rsidRPr="0043710C">
        <w:rPr>
          <w:rtl/>
        </w:rPr>
        <w:t xml:space="preserve"> </w:t>
      </w:r>
      <w:r>
        <w:rPr>
          <w:rtl/>
        </w:rPr>
        <w:t>מעט:</w:t>
      </w:r>
      <w:r>
        <w:rPr>
          <w:rFonts w:hint="cs"/>
          <w:rtl/>
        </w:rPr>
        <w:t xml:space="preserve"> "</w:t>
      </w:r>
      <w:r>
        <w:rPr>
          <w:rtl/>
        </w:rPr>
        <w:t>והעלה מהר"י דב' ברכות</w:t>
      </w:r>
      <w:r>
        <w:rPr>
          <w:rFonts w:hint="cs"/>
          <w:rtl/>
        </w:rPr>
        <w:t>,</w:t>
      </w:r>
      <w:r>
        <w:rPr>
          <w:rtl/>
        </w:rPr>
        <w:t xml:space="preserve"> </w:t>
      </w:r>
      <w:r>
        <w:rPr>
          <w:rFonts w:hint="cs"/>
          <w:rtl/>
        </w:rPr>
        <w:t>'</w:t>
      </w:r>
      <w:r>
        <w:rPr>
          <w:rtl/>
        </w:rPr>
        <w:t>להניח</w:t>
      </w:r>
      <w:r>
        <w:rPr>
          <w:rFonts w:hint="cs"/>
          <w:rtl/>
        </w:rPr>
        <w:t>'</w:t>
      </w:r>
      <w:r>
        <w:rPr>
          <w:rtl/>
        </w:rPr>
        <w:t xml:space="preserve"> ו</w:t>
      </w:r>
      <w:r>
        <w:rPr>
          <w:rFonts w:hint="cs"/>
          <w:rtl/>
        </w:rPr>
        <w:t>'</w:t>
      </w:r>
      <w:r>
        <w:rPr>
          <w:rtl/>
        </w:rPr>
        <w:t>מצות</w:t>
      </w:r>
      <w:r>
        <w:rPr>
          <w:rFonts w:hint="cs"/>
          <w:rtl/>
        </w:rPr>
        <w:t>',</w:t>
      </w:r>
      <w:r>
        <w:rPr>
          <w:rtl/>
        </w:rPr>
        <w:t xml:space="preserve"> קאי תרוייהו על של יד ושל ראש</w:t>
      </w:r>
      <w:r>
        <w:rPr>
          <w:rFonts w:hint="cs"/>
          <w:rtl/>
        </w:rPr>
        <w:t>,</w:t>
      </w:r>
      <w:r>
        <w:rPr>
          <w:rtl/>
        </w:rPr>
        <w:t xml:space="preserve"> ולא שייך חבילות, כי בכל א' מהתפלה יש ב' מצות</w:t>
      </w:r>
      <w:r>
        <w:rPr>
          <w:rFonts w:hint="cs"/>
          <w:rtl/>
        </w:rPr>
        <w:t>:</w:t>
      </w:r>
      <w:r>
        <w:rPr>
          <w:rtl/>
        </w:rPr>
        <w:t xml:space="preserve"> א' בראיית התפילין ומה שכתוב בהם, יציאת מצרים מופת על חידוש העולם ששינה הטבע ומשגיח בתחתונים... שנית, להניח על יד וראש לשעבד המוח והנפש עם הגוף, וע</w:t>
      </w:r>
      <w:r>
        <w:rPr>
          <w:rFonts w:hint="cs"/>
          <w:rtl/>
        </w:rPr>
        <w:t>ל זה</w:t>
      </w:r>
      <w:r>
        <w:rPr>
          <w:rtl/>
        </w:rPr>
        <w:t xml:space="preserve"> מברך על של יד ב' ברכות</w:t>
      </w:r>
      <w:r>
        <w:rPr>
          <w:rFonts w:hint="cs"/>
          <w:rtl/>
        </w:rPr>
        <w:t>:</w:t>
      </w:r>
      <w:r>
        <w:rPr>
          <w:rtl/>
        </w:rPr>
        <w:t xml:space="preserve"> א' </w:t>
      </w:r>
      <w:r>
        <w:rPr>
          <w:rFonts w:hint="cs"/>
          <w:rtl/>
        </w:rPr>
        <w:t>'</w:t>
      </w:r>
      <w:r>
        <w:rPr>
          <w:rtl/>
        </w:rPr>
        <w:t>להניח</w:t>
      </w:r>
      <w:r>
        <w:rPr>
          <w:rFonts w:hint="cs"/>
          <w:rtl/>
        </w:rPr>
        <w:t>'</w:t>
      </w:r>
      <w:r>
        <w:rPr>
          <w:rtl/>
        </w:rPr>
        <w:t xml:space="preserve"> ב' </w:t>
      </w:r>
      <w:r>
        <w:rPr>
          <w:rFonts w:hint="cs"/>
          <w:rtl/>
        </w:rPr>
        <w:t>'</w:t>
      </w:r>
      <w:r>
        <w:rPr>
          <w:rtl/>
        </w:rPr>
        <w:t>על מצות תפילין</w:t>
      </w:r>
      <w:r>
        <w:rPr>
          <w:rFonts w:hint="cs"/>
          <w:rtl/>
        </w:rPr>
        <w:t>',</w:t>
      </w:r>
      <w:r>
        <w:rPr>
          <w:rtl/>
        </w:rPr>
        <w:t xml:space="preserve"> לזכור מה שכתוב בהן</w:t>
      </w:r>
      <w:r>
        <w:rPr>
          <w:rFonts w:hint="cs"/>
          <w:rtl/>
        </w:rPr>
        <w:t xml:space="preserve"> –</w:t>
      </w:r>
      <w:r>
        <w:rPr>
          <w:rtl/>
        </w:rPr>
        <w:t xml:space="preserve"> יציאת מצרים כו'</w:t>
      </w:r>
      <w:r>
        <w:rPr>
          <w:rFonts w:hint="cs"/>
          <w:rtl/>
        </w:rPr>
        <w:t xml:space="preserve">". </w:t>
      </w:r>
      <w:r>
        <w:rPr>
          <w:rtl/>
        </w:rPr>
        <w:t>לדבריו, בתפילין יש שני קיומים שונים: זכירת ת</w:t>
      </w:r>
      <w:r>
        <w:rPr>
          <w:rFonts w:hint="cs"/>
          <w:rtl/>
        </w:rPr>
        <w:t>ו</w:t>
      </w:r>
      <w:r>
        <w:rPr>
          <w:rtl/>
        </w:rPr>
        <w:t>כני התפילין וקבלת עול מלכות שמי</w:t>
      </w:r>
      <w:r>
        <w:rPr>
          <w:rFonts w:hint="cs"/>
          <w:rtl/>
        </w:rPr>
        <w:t>י</w:t>
      </w:r>
      <w:r>
        <w:rPr>
          <w:rtl/>
        </w:rPr>
        <w:t>ם. ברכת 'להניח' מכוונת כנגד קבלת עול מלכות שמי</w:t>
      </w:r>
      <w:r>
        <w:rPr>
          <w:rFonts w:hint="cs"/>
          <w:rtl/>
        </w:rPr>
        <w:t>י</w:t>
      </w:r>
      <w:r>
        <w:rPr>
          <w:rtl/>
        </w:rPr>
        <w:t>ם, הנעשית במעשה הנחת התפילין על היד ועל הראש (שכן בכך האדם משעבד את ליבו ואת מחשבתו לה' יתברך), וברכת 'על מצוות' מכוונת כנגד זכירת התכנים הכתובים בפרשיות התפילין.</w:t>
      </w:r>
    </w:p>
  </w:footnote>
  <w:footnote w:id="4">
    <w:p w14:paraId="062F7AC8" w14:textId="77777777" w:rsidR="008A5713" w:rsidRPr="00931EFD" w:rsidRDefault="008A5713" w:rsidP="008A5713">
      <w:pPr>
        <w:pStyle w:val="a3"/>
        <w:rPr>
          <w:color w:val="FF0000"/>
          <w:rtl/>
        </w:rPr>
      </w:pPr>
      <w:r>
        <w:rPr>
          <w:rStyle w:val="a5"/>
          <w:rFonts w:eastAsia="Calibri"/>
        </w:rPr>
        <w:footnoteRef/>
      </w:r>
      <w:r>
        <w:rPr>
          <w:rtl/>
        </w:rPr>
        <w:t xml:space="preserve"> </w:t>
      </w:r>
      <w:r w:rsidRPr="00167D25">
        <w:rPr>
          <w:rFonts w:hint="cs"/>
          <w:rtl/>
        </w:rPr>
        <w:t>עי' בראשונים על אתר, ואכמ"ל.</w:t>
      </w:r>
    </w:p>
  </w:footnote>
  <w:footnote w:id="5">
    <w:p w14:paraId="6685F942" w14:textId="77777777" w:rsidR="008A5713" w:rsidRDefault="008A5713" w:rsidP="008A5713">
      <w:pPr>
        <w:pStyle w:val="a3"/>
        <w:rPr>
          <w:rtl/>
        </w:rPr>
      </w:pPr>
      <w:r>
        <w:rPr>
          <w:rStyle w:val="a5"/>
          <w:rFonts w:eastAsia="Calibri"/>
        </w:rPr>
        <w:footnoteRef/>
      </w:r>
      <w:r>
        <w:rPr>
          <w:rtl/>
        </w:rPr>
        <w:t xml:space="preserve"> </w:t>
      </w:r>
      <w:r>
        <w:rPr>
          <w:rFonts w:hint="cs"/>
          <w:rtl/>
        </w:rPr>
        <w:t xml:space="preserve">וכן כתבו הסמ"ג </w:t>
      </w:r>
      <w:r w:rsidRPr="00364488">
        <w:rPr>
          <w:rFonts w:hint="cs"/>
          <w:sz w:val="14"/>
          <w:szCs w:val="16"/>
          <w:rtl/>
        </w:rPr>
        <w:t>(מ"ע כב)</w:t>
      </w:r>
      <w:r>
        <w:rPr>
          <w:rFonts w:hint="cs"/>
          <w:rtl/>
        </w:rPr>
        <w:t xml:space="preserve"> ורבנו פרץ </w:t>
      </w:r>
      <w:r w:rsidRPr="00364488">
        <w:rPr>
          <w:rFonts w:hint="cs"/>
          <w:sz w:val="14"/>
          <w:szCs w:val="16"/>
          <w:rtl/>
        </w:rPr>
        <w:t>(בהגהותיו לסמ"ק קנג, ט)</w:t>
      </w:r>
      <w:r>
        <w:rPr>
          <w:rFonts w:hint="cs"/>
          <w:rtl/>
        </w:rPr>
        <w:t>.</w:t>
      </w:r>
    </w:p>
  </w:footnote>
  <w:footnote w:id="6">
    <w:p w14:paraId="3CB8586E" w14:textId="77777777" w:rsidR="008A5713" w:rsidRPr="00F5000B" w:rsidRDefault="008A5713" w:rsidP="008A5713">
      <w:pPr>
        <w:pStyle w:val="a3"/>
        <w:rPr>
          <w:rtl/>
        </w:rPr>
      </w:pPr>
      <w:r>
        <w:rPr>
          <w:rStyle w:val="a5"/>
          <w:rFonts w:eastAsia="Calibri"/>
        </w:rPr>
        <w:footnoteRef/>
      </w:r>
      <w:r>
        <w:rPr>
          <w:rtl/>
        </w:rPr>
        <w:t xml:space="preserve"> </w:t>
      </w:r>
      <w:r>
        <w:rPr>
          <w:rFonts w:hint="cs"/>
          <w:rtl/>
        </w:rPr>
        <w:t xml:space="preserve">וכן פוסק הרמ"א </w:t>
      </w:r>
      <w:r>
        <w:rPr>
          <w:rFonts w:hint="cs"/>
          <w:sz w:val="16"/>
          <w:szCs w:val="16"/>
          <w:rtl/>
        </w:rPr>
        <w:t>(שם)</w:t>
      </w:r>
      <w:r>
        <w:rPr>
          <w:rFonts w:hint="cs"/>
          <w:rtl/>
        </w:rPr>
        <w:t xml:space="preserve">. </w:t>
      </w:r>
    </w:p>
  </w:footnote>
  <w:footnote w:id="7">
    <w:p w14:paraId="07254CAE" w14:textId="77777777" w:rsidR="008A5713" w:rsidRDefault="008A5713" w:rsidP="008A5713">
      <w:pPr>
        <w:pStyle w:val="a3"/>
      </w:pPr>
      <w:r>
        <w:rPr>
          <w:rStyle w:val="a5"/>
          <w:rFonts w:eastAsia="Calibri"/>
        </w:rPr>
        <w:footnoteRef/>
      </w:r>
      <w:r>
        <w:rPr>
          <w:rtl/>
        </w:rPr>
        <w:t xml:space="preserve"> </w:t>
      </w:r>
      <w:r>
        <w:rPr>
          <w:rFonts w:hint="cs"/>
          <w:rtl/>
        </w:rPr>
        <w:t>וע"ע בדבריו בסעיף יג.</w:t>
      </w:r>
    </w:p>
  </w:footnote>
  <w:footnote w:id="8">
    <w:p w14:paraId="3CFB6516" w14:textId="77777777" w:rsidR="008A5713" w:rsidRPr="00983796" w:rsidRDefault="008A5713" w:rsidP="008A5713">
      <w:pPr>
        <w:pStyle w:val="a3"/>
      </w:pPr>
      <w:r>
        <w:rPr>
          <w:rStyle w:val="a5"/>
          <w:rFonts w:eastAsia="Calibri"/>
        </w:rPr>
        <w:footnoteRef/>
      </w:r>
      <w:r>
        <w:rPr>
          <w:rtl/>
        </w:rPr>
        <w:t xml:space="preserve"> </w:t>
      </w:r>
      <w:r>
        <w:rPr>
          <w:rFonts w:hint="cs"/>
          <w:rtl/>
        </w:rPr>
        <w:t xml:space="preserve">נראה לבאר על פי עיקרון זה את המנהג המובא ברמב"ם </w:t>
      </w:r>
      <w:r>
        <w:rPr>
          <w:rFonts w:hint="cs"/>
          <w:sz w:val="16"/>
          <w:szCs w:val="16"/>
          <w:rtl/>
        </w:rPr>
        <w:t>(תעניות ה, יא)</w:t>
      </w:r>
      <w:r>
        <w:rPr>
          <w:rFonts w:hint="cs"/>
          <w:rtl/>
        </w:rPr>
        <w:t xml:space="preserve"> לגבי תשעה באב: "</w:t>
      </w:r>
      <w:r w:rsidRPr="00B92CB0">
        <w:rPr>
          <w:rtl/>
        </w:rPr>
        <w:t>ומקצת החכמים נ</w:t>
      </w:r>
      <w:r>
        <w:rPr>
          <w:rtl/>
        </w:rPr>
        <w:t>והגין שלא להניח בו תפילין בראש</w:t>
      </w:r>
      <w:r>
        <w:rPr>
          <w:rFonts w:hint="cs"/>
          <w:rtl/>
        </w:rPr>
        <w:t>"</w:t>
      </w:r>
      <w:r>
        <w:rPr>
          <w:rtl/>
        </w:rPr>
        <w:t>.</w:t>
      </w:r>
      <w:r>
        <w:rPr>
          <w:rFonts w:hint="cs"/>
          <w:rtl/>
        </w:rPr>
        <w:t xml:space="preserve"> נראה שדווקא תפילין של ראש, הואיל והן ביטוי גלוי לכך ששם ה' נקרא עלינו, אינן שייכות בתשעה באב, שבו אנו אבלים על חורבן המקדש וסילוק השכינה. </w:t>
      </w:r>
    </w:p>
  </w:footnote>
  <w:footnote w:id="9">
    <w:p w14:paraId="1361C779" w14:textId="5AC114B4" w:rsidR="008A5713" w:rsidRPr="00167D25" w:rsidRDefault="008A5713" w:rsidP="008A5713">
      <w:pPr>
        <w:pStyle w:val="a3"/>
        <w:rPr>
          <w:rtl/>
        </w:rPr>
      </w:pPr>
      <w:r>
        <w:rPr>
          <w:rStyle w:val="a5"/>
          <w:rFonts w:eastAsia="Calibri"/>
        </w:rPr>
        <w:footnoteRef/>
      </w:r>
      <w:r>
        <w:rPr>
          <w:rtl/>
        </w:rPr>
        <w:t xml:space="preserve"> </w:t>
      </w:r>
      <w:r>
        <w:rPr>
          <w:rFonts w:hint="cs"/>
          <w:rtl/>
        </w:rPr>
        <w:t xml:space="preserve">הגרי"ד מוסיף וטוען </w:t>
      </w:r>
      <w:r>
        <w:rPr>
          <w:rFonts w:hint="cs"/>
          <w:sz w:val="16"/>
          <w:szCs w:val="16"/>
          <w:rtl/>
        </w:rPr>
        <w:t>(שם, וכן בשיעורי הגרי"ד סימן ה)</w:t>
      </w:r>
      <w:r>
        <w:rPr>
          <w:rFonts w:hint="cs"/>
          <w:rtl/>
        </w:rPr>
        <w:t xml:space="preserve">, שמטעם זה בתפילין של יד המצווה היא במעשה ההנחה ואילו בתפילין של ראש המצווה היא בהיות האדם עטור בהן (וזאת בניגוד לדברי הרוגצו'בר והלבוש </w:t>
      </w:r>
      <w:r w:rsidRPr="00167D25">
        <w:rPr>
          <w:rFonts w:hint="cs"/>
          <w:rtl/>
        </w:rPr>
        <w:t>מרדכי דלהלן). ולכאורה אין הכרח במסקנה זו.</w:t>
      </w:r>
    </w:p>
  </w:footnote>
  <w:footnote w:id="10">
    <w:p w14:paraId="292E3590" w14:textId="77777777" w:rsidR="008A5713" w:rsidRPr="00303840" w:rsidRDefault="008A5713" w:rsidP="008A5713">
      <w:pPr>
        <w:pStyle w:val="a3"/>
        <w:rPr>
          <w:rtl/>
        </w:rPr>
      </w:pPr>
      <w:r>
        <w:rPr>
          <w:rStyle w:val="a5"/>
          <w:rFonts w:eastAsia="Calibri"/>
        </w:rPr>
        <w:footnoteRef/>
      </w:r>
      <w:r>
        <w:rPr>
          <w:rtl/>
        </w:rPr>
        <w:t xml:space="preserve"> </w:t>
      </w:r>
      <w:r>
        <w:rPr>
          <w:rFonts w:hint="cs"/>
          <w:rtl/>
        </w:rPr>
        <w:t xml:space="preserve">ואכן הרא"ש </w:t>
      </w:r>
      <w:r>
        <w:rPr>
          <w:rFonts w:hint="cs"/>
          <w:sz w:val="16"/>
          <w:szCs w:val="16"/>
          <w:rtl/>
        </w:rPr>
        <w:t>(שם)</w:t>
      </w:r>
      <w:r>
        <w:rPr>
          <w:rFonts w:hint="cs"/>
          <w:rtl/>
        </w:rPr>
        <w:t xml:space="preserve"> חולק מטעם זה על שיטת רש"י והרי"ף.</w:t>
      </w:r>
    </w:p>
  </w:footnote>
  <w:footnote w:id="11">
    <w:p w14:paraId="6CC9AF86" w14:textId="77777777" w:rsidR="008A5713" w:rsidRPr="00167D25" w:rsidRDefault="008A5713" w:rsidP="008A5713">
      <w:pPr>
        <w:pStyle w:val="a3"/>
        <w:rPr>
          <w:rtl/>
        </w:rPr>
      </w:pPr>
      <w:r>
        <w:rPr>
          <w:rStyle w:val="a5"/>
          <w:rFonts w:eastAsia="Calibri"/>
        </w:rPr>
        <w:footnoteRef/>
      </w:r>
      <w:r>
        <w:rPr>
          <w:rtl/>
        </w:rPr>
        <w:t xml:space="preserve"> </w:t>
      </w:r>
      <w:r w:rsidRPr="00167D25">
        <w:rPr>
          <w:rFonts w:hint="cs"/>
          <w:rtl/>
        </w:rPr>
        <w:t xml:space="preserve">עי' ליקוטי שיחות לאדמו"ר מלובביץ' </w:t>
      </w:r>
      <w:r w:rsidRPr="00167D25">
        <w:rPr>
          <w:rFonts w:hint="cs"/>
          <w:sz w:val="16"/>
          <w:szCs w:val="16"/>
          <w:rtl/>
        </w:rPr>
        <w:t>(חלק לט עמ' 24 ואילך)</w:t>
      </w:r>
      <w:r w:rsidRPr="00167D25">
        <w:rPr>
          <w:rFonts w:hint="cs"/>
          <w:rtl/>
        </w:rPr>
        <w:t xml:space="preserve"> </w:t>
      </w:r>
      <w:r>
        <w:rPr>
          <w:rFonts w:hint="cs"/>
          <w:rtl/>
        </w:rPr>
        <w:t>ש</w:t>
      </w:r>
      <w:r w:rsidRPr="00167D25">
        <w:rPr>
          <w:rFonts w:hint="cs"/>
          <w:rtl/>
        </w:rPr>
        <w:t xml:space="preserve">הרחיב בביסוס הבחנה זו.  </w:t>
      </w:r>
    </w:p>
  </w:footnote>
  <w:footnote w:id="12">
    <w:p w14:paraId="105F9C32" w14:textId="3AE2B436" w:rsidR="008A5713" w:rsidRPr="00AF2915" w:rsidRDefault="008A5713" w:rsidP="008A5713">
      <w:pPr>
        <w:pStyle w:val="a3"/>
        <w:rPr>
          <w:rtl/>
        </w:rPr>
      </w:pPr>
      <w:r>
        <w:rPr>
          <w:rStyle w:val="a5"/>
          <w:rFonts w:eastAsia="Calibri"/>
        </w:rPr>
        <w:footnoteRef/>
      </w:r>
      <w:r>
        <w:rPr>
          <w:rtl/>
        </w:rPr>
        <w:t xml:space="preserve"> </w:t>
      </w:r>
      <w:r>
        <w:rPr>
          <w:rFonts w:hint="cs"/>
          <w:rtl/>
        </w:rPr>
        <w:t xml:space="preserve">עי' בדברי הגמרא </w:t>
      </w:r>
      <w:r>
        <w:rPr>
          <w:rFonts w:hint="cs"/>
          <w:sz w:val="16"/>
          <w:szCs w:val="16"/>
          <w:rtl/>
        </w:rPr>
        <w:t>(סוכה כה:)</w:t>
      </w:r>
      <w:r>
        <w:rPr>
          <w:rFonts w:hint="cs"/>
          <w:rtl/>
        </w:rPr>
        <w:t>: "</w:t>
      </w:r>
      <w:r>
        <w:rPr>
          <w:rtl/>
        </w:rPr>
        <w:t>אמר רבי אבא בר זבדא אמר רב: א</w:t>
      </w:r>
      <w:r>
        <w:rPr>
          <w:rFonts w:hint="cs"/>
          <w:rtl/>
        </w:rPr>
        <w:t>ָ</w:t>
      </w:r>
      <w:r>
        <w:rPr>
          <w:rtl/>
        </w:rPr>
        <w:t>ב</w:t>
      </w:r>
      <w:r>
        <w:rPr>
          <w:rFonts w:hint="cs"/>
          <w:rtl/>
        </w:rPr>
        <w:t>ֵ</w:t>
      </w:r>
      <w:r>
        <w:rPr>
          <w:rtl/>
        </w:rPr>
        <w:t>ל חייב בכל מצות האמורות בתורה, חוץ מתפילין, שהרי נאמר בהן פאר</w:t>
      </w:r>
      <w:r>
        <w:rPr>
          <w:rFonts w:hint="cs"/>
          <w:rtl/>
        </w:rPr>
        <w:t>"</w:t>
      </w:r>
      <w:r>
        <w:rPr>
          <w:rtl/>
        </w:rPr>
        <w:t>.</w:t>
      </w:r>
      <w:r>
        <w:rPr>
          <w:rFonts w:hint="cs"/>
          <w:rtl/>
        </w:rPr>
        <w:t xml:space="preserve"> [לרוב הראשונים האבל </w:t>
      </w:r>
      <w:r w:rsidR="00E663FB">
        <w:rPr>
          <w:rFonts w:hint="cs"/>
          <w:rtl/>
        </w:rPr>
        <w:t xml:space="preserve">אסור </w:t>
      </w:r>
      <w:r>
        <w:rPr>
          <w:rFonts w:hint="cs"/>
          <w:rtl/>
        </w:rPr>
        <w:t>גם בתפילין של יד, אומנם עי' בדברי הרמב"ם שהובאו לעיל הערה 7, ואכמ"ל.]</w:t>
      </w:r>
    </w:p>
  </w:footnote>
  <w:footnote w:id="13">
    <w:p w14:paraId="3EF7EF06" w14:textId="77777777" w:rsidR="008A5713" w:rsidRPr="00917D90" w:rsidRDefault="008A5713" w:rsidP="008A5713">
      <w:pPr>
        <w:pStyle w:val="a3"/>
        <w:rPr>
          <w:color w:val="FF0000"/>
          <w:sz w:val="16"/>
          <w:szCs w:val="16"/>
          <w:rtl/>
        </w:rPr>
      </w:pPr>
      <w:r w:rsidRPr="00A03571">
        <w:rPr>
          <w:rStyle w:val="a5"/>
          <w:rFonts w:eastAsia="Calibri"/>
        </w:rPr>
        <w:footnoteRef/>
      </w:r>
      <w:r w:rsidRPr="00A03571">
        <w:rPr>
          <w:rtl/>
        </w:rPr>
        <w:t xml:space="preserve"> </w:t>
      </w:r>
      <w:r>
        <w:rPr>
          <w:rFonts w:hint="cs"/>
          <w:rtl/>
        </w:rPr>
        <w:t>להרחבה על ה</w:t>
      </w:r>
      <w:r w:rsidRPr="00A03571">
        <w:rPr>
          <w:rFonts w:hint="cs"/>
          <w:rtl/>
        </w:rPr>
        <w:t xml:space="preserve">הבחנה בין תפילין של יד לתפילין של ראש עי' </w:t>
      </w:r>
      <w:r>
        <w:rPr>
          <w:rFonts w:hint="cs"/>
          <w:rtl/>
        </w:rPr>
        <w:t>בדברי הראי"ה קוק בסידורו '</w:t>
      </w:r>
      <w:r w:rsidRPr="00A03571">
        <w:rPr>
          <w:rFonts w:hint="cs"/>
          <w:rtl/>
        </w:rPr>
        <w:t>עולת ראיה</w:t>
      </w:r>
      <w:r>
        <w:rPr>
          <w:rFonts w:hint="cs"/>
          <w:rtl/>
        </w:rPr>
        <w:t>'</w:t>
      </w:r>
      <w:r w:rsidRPr="00A03571">
        <w:rPr>
          <w:rFonts w:hint="cs"/>
          <w:rtl/>
        </w:rPr>
        <w:t xml:space="preserve"> </w:t>
      </w:r>
      <w:r>
        <w:rPr>
          <w:rFonts w:hint="cs"/>
          <w:sz w:val="16"/>
          <w:szCs w:val="16"/>
          <w:rtl/>
        </w:rPr>
        <w:t>(</w:t>
      </w:r>
      <w:r w:rsidRPr="00A03571">
        <w:rPr>
          <w:rFonts w:hint="cs"/>
          <w:sz w:val="16"/>
          <w:szCs w:val="16"/>
          <w:rtl/>
        </w:rPr>
        <w:t>עמ' כט</w:t>
      </w:r>
      <w:r>
        <w:rPr>
          <w:rFonts w:hint="cs"/>
          <w:sz w:val="16"/>
          <w:szCs w:val="16"/>
          <w:rtl/>
        </w:rPr>
        <w:t>–</w:t>
      </w:r>
      <w:r w:rsidRPr="00A03571">
        <w:rPr>
          <w:rFonts w:hint="cs"/>
          <w:sz w:val="16"/>
          <w:szCs w:val="16"/>
          <w:rtl/>
        </w:rPr>
        <w:t>לא</w:t>
      </w:r>
      <w:r>
        <w:rPr>
          <w:rFonts w:hint="cs"/>
          <w:sz w:val="16"/>
          <w:szCs w:val="16"/>
          <w:rtl/>
        </w:rPr>
        <w:t>)</w:t>
      </w:r>
      <w:r w:rsidRPr="00A03571">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17E150ED" w:rsidR="00383D8E" w:rsidRPr="006216C9" w:rsidRDefault="00C021A5" w:rsidP="0073336C">
          <w:pPr>
            <w:rPr>
              <w:rtl/>
            </w:rPr>
          </w:pPr>
          <w:r>
            <w:rPr>
              <w:rFonts w:hint="cs"/>
              <w:rtl/>
            </w:rPr>
            <w:t xml:space="preserve">עיונים </w:t>
          </w:r>
          <w:r w:rsidR="00E34668">
            <w:rPr>
              <w:rFonts w:hint="cs"/>
              <w:rtl/>
            </w:rPr>
            <w:t>ב</w:t>
          </w:r>
          <w:r w:rsidR="006F6EF9">
            <w:rPr>
              <w:rFonts w:hint="cs"/>
              <w:rtl/>
            </w:rPr>
            <w:t xml:space="preserve">יסודות ספר אהבה לרמב"ם </w:t>
          </w:r>
          <w:r w:rsidR="00E34668">
            <w:rPr>
              <w:rFonts w:hint="cs"/>
              <w:rtl/>
            </w:rPr>
            <w:t xml:space="preserve">מאת הרב </w:t>
          </w:r>
          <w:r w:rsidR="006F6EF9">
            <w:rPr>
              <w:rFonts w:hint="cs"/>
              <w:rtl/>
            </w:rPr>
            <w:t>שלמה ליפשיץ</w:t>
          </w:r>
        </w:p>
      </w:tc>
      <w:tc>
        <w:tcPr>
          <w:tcW w:w="2976" w:type="dxa"/>
          <w:tcBorders>
            <w:bottom w:val="double" w:sz="4" w:space="0" w:color="auto"/>
          </w:tcBorders>
          <w:vAlign w:val="center"/>
        </w:tcPr>
        <w:p w14:paraId="7D40D3BB" w14:textId="0D991F74" w:rsidR="00383D8E" w:rsidRPr="006216C9" w:rsidRDefault="00383D8E" w:rsidP="0073336C">
          <w:pPr>
            <w:bidi w:val="0"/>
            <w:rPr>
              <w:sz w:val="22"/>
              <w:szCs w:val="22"/>
            </w:rPr>
          </w:pPr>
          <w:hyperlink r:id="rId1" w:tgtFrame="_blank" w:history="1">
            <w:r>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B302E"/>
    <w:multiLevelType w:val="hybridMultilevel"/>
    <w:tmpl w:val="79B46D0E"/>
    <w:lvl w:ilvl="0" w:tplc="2BDC0080">
      <w:start w:val="1"/>
      <w:numFmt w:val="hebrew1"/>
      <w:lvlText w:val="%1."/>
      <w:lvlJc w:val="left"/>
      <w:pPr>
        <w:ind w:left="626" w:hanging="360"/>
      </w:pPr>
      <w:rPr>
        <w:rFonts w:hint="default"/>
        <w:lang w:val="en-US"/>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1" w15:restartNumberingAfterBreak="0">
    <w:nsid w:val="278D03B0"/>
    <w:multiLevelType w:val="hybridMultilevel"/>
    <w:tmpl w:val="EE865354"/>
    <w:lvl w:ilvl="0" w:tplc="9EEAED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BA6451"/>
    <w:multiLevelType w:val="hybridMultilevel"/>
    <w:tmpl w:val="D046A7B2"/>
    <w:lvl w:ilvl="0" w:tplc="3E0A949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15:restartNumberingAfterBreak="0">
    <w:nsid w:val="67D52E15"/>
    <w:multiLevelType w:val="hybridMultilevel"/>
    <w:tmpl w:val="DFD0A7CA"/>
    <w:lvl w:ilvl="0" w:tplc="44F02D86">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4" w15:restartNumberingAfterBreak="0">
    <w:nsid w:val="6BB66C82"/>
    <w:multiLevelType w:val="hybridMultilevel"/>
    <w:tmpl w:val="7C3A544C"/>
    <w:lvl w:ilvl="0" w:tplc="52308694">
      <w:start w:val="1"/>
      <w:numFmt w:val="hebrew1"/>
      <w:lvlText w:val="%1."/>
      <w:lvlJc w:val="left"/>
      <w:pPr>
        <w:ind w:left="587" w:hanging="360"/>
      </w:pPr>
      <w:rPr>
        <w:rFonts w:hint="default"/>
        <w:lang w:val="en-US"/>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5" w15:restartNumberingAfterBreak="0">
    <w:nsid w:val="6D366FAB"/>
    <w:multiLevelType w:val="hybridMultilevel"/>
    <w:tmpl w:val="0BB696B0"/>
    <w:lvl w:ilvl="0" w:tplc="A6FA4A04">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num w:numId="1" w16cid:durableId="1779331329">
    <w:abstractNumId w:val="2"/>
  </w:num>
  <w:num w:numId="2" w16cid:durableId="1549492173">
    <w:abstractNumId w:val="4"/>
  </w:num>
  <w:num w:numId="3" w16cid:durableId="310720850">
    <w:abstractNumId w:val="5"/>
  </w:num>
  <w:num w:numId="4" w16cid:durableId="779181922">
    <w:abstractNumId w:val="1"/>
  </w:num>
  <w:num w:numId="5" w16cid:durableId="1183285125">
    <w:abstractNumId w:val="3"/>
  </w:num>
  <w:num w:numId="6" w16cid:durableId="59259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60C"/>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513"/>
    <w:rsid w:val="00041804"/>
    <w:rsid w:val="00041869"/>
    <w:rsid w:val="00042703"/>
    <w:rsid w:val="00042D3C"/>
    <w:rsid w:val="000438EA"/>
    <w:rsid w:val="00043D16"/>
    <w:rsid w:val="00043F83"/>
    <w:rsid w:val="00044601"/>
    <w:rsid w:val="00044987"/>
    <w:rsid w:val="00044B44"/>
    <w:rsid w:val="0004501D"/>
    <w:rsid w:val="00045597"/>
    <w:rsid w:val="000458C3"/>
    <w:rsid w:val="00045AFC"/>
    <w:rsid w:val="00045FFC"/>
    <w:rsid w:val="0004674C"/>
    <w:rsid w:val="00046783"/>
    <w:rsid w:val="0004723C"/>
    <w:rsid w:val="00047508"/>
    <w:rsid w:val="000478F5"/>
    <w:rsid w:val="0004794C"/>
    <w:rsid w:val="00047989"/>
    <w:rsid w:val="00047F45"/>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4F52"/>
    <w:rsid w:val="00054FC6"/>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2C9"/>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54B"/>
    <w:rsid w:val="000A1BE6"/>
    <w:rsid w:val="000A2335"/>
    <w:rsid w:val="000A299B"/>
    <w:rsid w:val="000A29F0"/>
    <w:rsid w:val="000A2B90"/>
    <w:rsid w:val="000A2BA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0DD9"/>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4370"/>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393C"/>
    <w:rsid w:val="000D4092"/>
    <w:rsid w:val="000D4260"/>
    <w:rsid w:val="000D477B"/>
    <w:rsid w:val="000D48BF"/>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6DCB"/>
    <w:rsid w:val="000E7AF5"/>
    <w:rsid w:val="000E7DFD"/>
    <w:rsid w:val="000F001B"/>
    <w:rsid w:val="000F0C93"/>
    <w:rsid w:val="000F101A"/>
    <w:rsid w:val="000F103D"/>
    <w:rsid w:val="000F11F5"/>
    <w:rsid w:val="000F12FC"/>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5D6"/>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C85"/>
    <w:rsid w:val="00117FE1"/>
    <w:rsid w:val="00120223"/>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AB2"/>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3B8B"/>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6FD"/>
    <w:rsid w:val="0016681D"/>
    <w:rsid w:val="00166DEB"/>
    <w:rsid w:val="0016736E"/>
    <w:rsid w:val="00167D80"/>
    <w:rsid w:val="00167F8B"/>
    <w:rsid w:val="001706D4"/>
    <w:rsid w:val="00170D44"/>
    <w:rsid w:val="00171247"/>
    <w:rsid w:val="00171576"/>
    <w:rsid w:val="00171C9D"/>
    <w:rsid w:val="00171CC0"/>
    <w:rsid w:val="00171D97"/>
    <w:rsid w:val="00171E95"/>
    <w:rsid w:val="00172732"/>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DAF"/>
    <w:rsid w:val="001805CD"/>
    <w:rsid w:val="00180612"/>
    <w:rsid w:val="00180DA2"/>
    <w:rsid w:val="001813BE"/>
    <w:rsid w:val="001815E5"/>
    <w:rsid w:val="001817D3"/>
    <w:rsid w:val="00181FB5"/>
    <w:rsid w:val="001820F1"/>
    <w:rsid w:val="0018271C"/>
    <w:rsid w:val="00182AC1"/>
    <w:rsid w:val="00183034"/>
    <w:rsid w:val="00183357"/>
    <w:rsid w:val="0018454C"/>
    <w:rsid w:val="00184894"/>
    <w:rsid w:val="00184904"/>
    <w:rsid w:val="00184CAE"/>
    <w:rsid w:val="001852B1"/>
    <w:rsid w:val="001855A8"/>
    <w:rsid w:val="001869EC"/>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04"/>
    <w:rsid w:val="00192CA6"/>
    <w:rsid w:val="00192DB2"/>
    <w:rsid w:val="00192DC1"/>
    <w:rsid w:val="001935D9"/>
    <w:rsid w:val="001936FE"/>
    <w:rsid w:val="00193CD9"/>
    <w:rsid w:val="00194042"/>
    <w:rsid w:val="00194892"/>
    <w:rsid w:val="00194978"/>
    <w:rsid w:val="00195522"/>
    <w:rsid w:val="00195C58"/>
    <w:rsid w:val="00196248"/>
    <w:rsid w:val="001973E1"/>
    <w:rsid w:val="001975C9"/>
    <w:rsid w:val="0019793E"/>
    <w:rsid w:val="00197C40"/>
    <w:rsid w:val="001A00CF"/>
    <w:rsid w:val="001A0830"/>
    <w:rsid w:val="001A0DAC"/>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6E9"/>
    <w:rsid w:val="001A5C79"/>
    <w:rsid w:val="001A6389"/>
    <w:rsid w:val="001A6573"/>
    <w:rsid w:val="001A74BB"/>
    <w:rsid w:val="001A7693"/>
    <w:rsid w:val="001A7CE2"/>
    <w:rsid w:val="001A7ECD"/>
    <w:rsid w:val="001B0107"/>
    <w:rsid w:val="001B0261"/>
    <w:rsid w:val="001B0350"/>
    <w:rsid w:val="001B0515"/>
    <w:rsid w:val="001B055B"/>
    <w:rsid w:val="001B0D38"/>
    <w:rsid w:val="001B0EEF"/>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3A0"/>
    <w:rsid w:val="001C369A"/>
    <w:rsid w:val="001C39E7"/>
    <w:rsid w:val="001C3D4A"/>
    <w:rsid w:val="001C3E1D"/>
    <w:rsid w:val="001C4367"/>
    <w:rsid w:val="001C4473"/>
    <w:rsid w:val="001C4940"/>
    <w:rsid w:val="001C4B5E"/>
    <w:rsid w:val="001C4E63"/>
    <w:rsid w:val="001C5547"/>
    <w:rsid w:val="001C5B7B"/>
    <w:rsid w:val="001C5CAE"/>
    <w:rsid w:val="001C6018"/>
    <w:rsid w:val="001C629B"/>
    <w:rsid w:val="001C651D"/>
    <w:rsid w:val="001C6C39"/>
    <w:rsid w:val="001C6C43"/>
    <w:rsid w:val="001C760B"/>
    <w:rsid w:val="001C79F8"/>
    <w:rsid w:val="001C7CC2"/>
    <w:rsid w:val="001C7D9B"/>
    <w:rsid w:val="001C7DD0"/>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3BBD"/>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4712"/>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2C1"/>
    <w:rsid w:val="002329AA"/>
    <w:rsid w:val="0023346F"/>
    <w:rsid w:val="002338A7"/>
    <w:rsid w:val="002338D0"/>
    <w:rsid w:val="00233D33"/>
    <w:rsid w:val="00233E7F"/>
    <w:rsid w:val="0023423C"/>
    <w:rsid w:val="0023425B"/>
    <w:rsid w:val="0023445E"/>
    <w:rsid w:val="002345BB"/>
    <w:rsid w:val="00234E64"/>
    <w:rsid w:val="0023508D"/>
    <w:rsid w:val="00235140"/>
    <w:rsid w:val="00235231"/>
    <w:rsid w:val="00235575"/>
    <w:rsid w:val="00235EA1"/>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5F2"/>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4A1A"/>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3625"/>
    <w:rsid w:val="00284151"/>
    <w:rsid w:val="00284937"/>
    <w:rsid w:val="00284E60"/>
    <w:rsid w:val="00285155"/>
    <w:rsid w:val="00287DD3"/>
    <w:rsid w:val="00290596"/>
    <w:rsid w:val="00290BF9"/>
    <w:rsid w:val="00291820"/>
    <w:rsid w:val="00291A14"/>
    <w:rsid w:val="00291DC9"/>
    <w:rsid w:val="00291F3D"/>
    <w:rsid w:val="0029219F"/>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3FD"/>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5D3F"/>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3AB"/>
    <w:rsid w:val="002E76A9"/>
    <w:rsid w:val="002E784F"/>
    <w:rsid w:val="002E78C9"/>
    <w:rsid w:val="002E7B94"/>
    <w:rsid w:val="002E7C2D"/>
    <w:rsid w:val="002E7CD9"/>
    <w:rsid w:val="002E7FA5"/>
    <w:rsid w:val="002F0432"/>
    <w:rsid w:val="002F1329"/>
    <w:rsid w:val="002F132B"/>
    <w:rsid w:val="002F166F"/>
    <w:rsid w:val="002F17D3"/>
    <w:rsid w:val="002F1A34"/>
    <w:rsid w:val="002F1F2E"/>
    <w:rsid w:val="002F24BC"/>
    <w:rsid w:val="002F2680"/>
    <w:rsid w:val="002F2769"/>
    <w:rsid w:val="002F2866"/>
    <w:rsid w:val="002F2B85"/>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3BD"/>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E60"/>
    <w:rsid w:val="00314F22"/>
    <w:rsid w:val="0031566F"/>
    <w:rsid w:val="00315888"/>
    <w:rsid w:val="00315AEE"/>
    <w:rsid w:val="00315D2F"/>
    <w:rsid w:val="003161CA"/>
    <w:rsid w:val="00316C70"/>
    <w:rsid w:val="00317044"/>
    <w:rsid w:val="003172BC"/>
    <w:rsid w:val="00317496"/>
    <w:rsid w:val="0031751A"/>
    <w:rsid w:val="00317B81"/>
    <w:rsid w:val="00320255"/>
    <w:rsid w:val="003205AB"/>
    <w:rsid w:val="003217BB"/>
    <w:rsid w:val="00321E0E"/>
    <w:rsid w:val="00322B9C"/>
    <w:rsid w:val="00322BC9"/>
    <w:rsid w:val="00322C85"/>
    <w:rsid w:val="00323057"/>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930"/>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4AB2"/>
    <w:rsid w:val="0035595A"/>
    <w:rsid w:val="00355FEB"/>
    <w:rsid w:val="0035603C"/>
    <w:rsid w:val="00356341"/>
    <w:rsid w:val="00357509"/>
    <w:rsid w:val="00357CA1"/>
    <w:rsid w:val="0036005C"/>
    <w:rsid w:val="00360F29"/>
    <w:rsid w:val="00361342"/>
    <w:rsid w:val="003615D0"/>
    <w:rsid w:val="00361AE6"/>
    <w:rsid w:val="00361B0C"/>
    <w:rsid w:val="00362073"/>
    <w:rsid w:val="00362608"/>
    <w:rsid w:val="003632C6"/>
    <w:rsid w:val="0036343A"/>
    <w:rsid w:val="00363AD3"/>
    <w:rsid w:val="0036404B"/>
    <w:rsid w:val="0036458F"/>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2A38"/>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4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185"/>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9E9"/>
    <w:rsid w:val="003C4DA2"/>
    <w:rsid w:val="003C52A8"/>
    <w:rsid w:val="003C641D"/>
    <w:rsid w:val="003C65D7"/>
    <w:rsid w:val="003C6E71"/>
    <w:rsid w:val="003C6ED3"/>
    <w:rsid w:val="003C705E"/>
    <w:rsid w:val="003C7161"/>
    <w:rsid w:val="003C719E"/>
    <w:rsid w:val="003C73CE"/>
    <w:rsid w:val="003C7A34"/>
    <w:rsid w:val="003C7D41"/>
    <w:rsid w:val="003C7E81"/>
    <w:rsid w:val="003D04A4"/>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47D1"/>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4C2"/>
    <w:rsid w:val="00401626"/>
    <w:rsid w:val="00401ADE"/>
    <w:rsid w:val="00402184"/>
    <w:rsid w:val="004025CA"/>
    <w:rsid w:val="00402628"/>
    <w:rsid w:val="00403BA9"/>
    <w:rsid w:val="00403C4B"/>
    <w:rsid w:val="00403C6C"/>
    <w:rsid w:val="00403FFC"/>
    <w:rsid w:val="004041BA"/>
    <w:rsid w:val="00404374"/>
    <w:rsid w:val="004045A0"/>
    <w:rsid w:val="00404F4C"/>
    <w:rsid w:val="00405327"/>
    <w:rsid w:val="0040547F"/>
    <w:rsid w:val="00405665"/>
    <w:rsid w:val="004058F7"/>
    <w:rsid w:val="00405CE0"/>
    <w:rsid w:val="0040686A"/>
    <w:rsid w:val="004068C2"/>
    <w:rsid w:val="00406B45"/>
    <w:rsid w:val="00406DB1"/>
    <w:rsid w:val="00406F35"/>
    <w:rsid w:val="00407693"/>
    <w:rsid w:val="00407851"/>
    <w:rsid w:val="00407A6E"/>
    <w:rsid w:val="00407CB2"/>
    <w:rsid w:val="004101EF"/>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971"/>
    <w:rsid w:val="00417B21"/>
    <w:rsid w:val="00417CDF"/>
    <w:rsid w:val="00417E7D"/>
    <w:rsid w:val="00417F97"/>
    <w:rsid w:val="00420307"/>
    <w:rsid w:val="00420436"/>
    <w:rsid w:val="00420B77"/>
    <w:rsid w:val="00420BD9"/>
    <w:rsid w:val="004215E5"/>
    <w:rsid w:val="00421881"/>
    <w:rsid w:val="00421EAB"/>
    <w:rsid w:val="00422C44"/>
    <w:rsid w:val="00422D4C"/>
    <w:rsid w:val="00422D7B"/>
    <w:rsid w:val="00423AEF"/>
    <w:rsid w:val="00423D8B"/>
    <w:rsid w:val="004244C4"/>
    <w:rsid w:val="00424CC7"/>
    <w:rsid w:val="00424F92"/>
    <w:rsid w:val="00425031"/>
    <w:rsid w:val="0042578D"/>
    <w:rsid w:val="00426110"/>
    <w:rsid w:val="004269A5"/>
    <w:rsid w:val="00426A92"/>
    <w:rsid w:val="00426CB4"/>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154"/>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0517"/>
    <w:rsid w:val="00472A45"/>
    <w:rsid w:val="00472B45"/>
    <w:rsid w:val="004734AB"/>
    <w:rsid w:val="00473531"/>
    <w:rsid w:val="0047458B"/>
    <w:rsid w:val="00474B15"/>
    <w:rsid w:val="00475005"/>
    <w:rsid w:val="004752AE"/>
    <w:rsid w:val="00475741"/>
    <w:rsid w:val="004759FF"/>
    <w:rsid w:val="00475A63"/>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2F2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6A55"/>
    <w:rsid w:val="004A7AF8"/>
    <w:rsid w:val="004A7C4B"/>
    <w:rsid w:val="004B01A9"/>
    <w:rsid w:val="004B0420"/>
    <w:rsid w:val="004B0481"/>
    <w:rsid w:val="004B083A"/>
    <w:rsid w:val="004B0B1E"/>
    <w:rsid w:val="004B197A"/>
    <w:rsid w:val="004B1B28"/>
    <w:rsid w:val="004B3339"/>
    <w:rsid w:val="004B34E9"/>
    <w:rsid w:val="004B361D"/>
    <w:rsid w:val="004B389D"/>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125"/>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768"/>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297"/>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5DC"/>
    <w:rsid w:val="00503A0C"/>
    <w:rsid w:val="00503F9E"/>
    <w:rsid w:val="0050439B"/>
    <w:rsid w:val="005048D0"/>
    <w:rsid w:val="00504921"/>
    <w:rsid w:val="00504931"/>
    <w:rsid w:val="00505D0A"/>
    <w:rsid w:val="00505FCC"/>
    <w:rsid w:val="00506B88"/>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8B8"/>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6EE6"/>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355"/>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2FC1"/>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267"/>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5CC1"/>
    <w:rsid w:val="005C6015"/>
    <w:rsid w:val="005C63D1"/>
    <w:rsid w:val="005C6825"/>
    <w:rsid w:val="005C68D4"/>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83A"/>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50C"/>
    <w:rsid w:val="00600639"/>
    <w:rsid w:val="006009C2"/>
    <w:rsid w:val="00600BA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05"/>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85D"/>
    <w:rsid w:val="00630B3E"/>
    <w:rsid w:val="006310F4"/>
    <w:rsid w:val="006311B8"/>
    <w:rsid w:val="00631A00"/>
    <w:rsid w:val="00631FE6"/>
    <w:rsid w:val="00632576"/>
    <w:rsid w:val="0063297E"/>
    <w:rsid w:val="00632DE8"/>
    <w:rsid w:val="00633399"/>
    <w:rsid w:val="006338DA"/>
    <w:rsid w:val="00633ACA"/>
    <w:rsid w:val="00634112"/>
    <w:rsid w:val="0063413D"/>
    <w:rsid w:val="0063470C"/>
    <w:rsid w:val="00634DEC"/>
    <w:rsid w:val="00634E23"/>
    <w:rsid w:val="00635510"/>
    <w:rsid w:val="00635578"/>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4721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5F5"/>
    <w:rsid w:val="0067162C"/>
    <w:rsid w:val="0067202B"/>
    <w:rsid w:val="0067261B"/>
    <w:rsid w:val="00673031"/>
    <w:rsid w:val="0067304C"/>
    <w:rsid w:val="00673454"/>
    <w:rsid w:val="0067354D"/>
    <w:rsid w:val="006738FA"/>
    <w:rsid w:val="00673BE5"/>
    <w:rsid w:val="00673CDB"/>
    <w:rsid w:val="00674379"/>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378"/>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3CE"/>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56A"/>
    <w:rsid w:val="006D0C5C"/>
    <w:rsid w:val="006D0E11"/>
    <w:rsid w:val="006D0F58"/>
    <w:rsid w:val="006D102F"/>
    <w:rsid w:val="006D128F"/>
    <w:rsid w:val="006D1351"/>
    <w:rsid w:val="006D1B37"/>
    <w:rsid w:val="006D1D01"/>
    <w:rsid w:val="006D20E4"/>
    <w:rsid w:val="006D237B"/>
    <w:rsid w:val="006D2844"/>
    <w:rsid w:val="006D2961"/>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087C"/>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9"/>
    <w:rsid w:val="006F6EFA"/>
    <w:rsid w:val="006F6FCB"/>
    <w:rsid w:val="006F77DB"/>
    <w:rsid w:val="006F793C"/>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2CF"/>
    <w:rsid w:val="007273B1"/>
    <w:rsid w:val="0072761E"/>
    <w:rsid w:val="00730570"/>
    <w:rsid w:val="0073073D"/>
    <w:rsid w:val="007308DD"/>
    <w:rsid w:val="00730AD7"/>
    <w:rsid w:val="00731016"/>
    <w:rsid w:val="0073107B"/>
    <w:rsid w:val="00731242"/>
    <w:rsid w:val="007312B6"/>
    <w:rsid w:val="00731768"/>
    <w:rsid w:val="00731BA8"/>
    <w:rsid w:val="00731FFA"/>
    <w:rsid w:val="007323D5"/>
    <w:rsid w:val="00732736"/>
    <w:rsid w:val="00732F9D"/>
    <w:rsid w:val="00733320"/>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189"/>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7F7A7F"/>
    <w:rsid w:val="008005FE"/>
    <w:rsid w:val="00800A47"/>
    <w:rsid w:val="00800B4C"/>
    <w:rsid w:val="0080123F"/>
    <w:rsid w:val="008015F8"/>
    <w:rsid w:val="00801EBB"/>
    <w:rsid w:val="008027BF"/>
    <w:rsid w:val="00802853"/>
    <w:rsid w:val="0080341E"/>
    <w:rsid w:val="008034B8"/>
    <w:rsid w:val="00803522"/>
    <w:rsid w:val="00803C30"/>
    <w:rsid w:val="00803C51"/>
    <w:rsid w:val="00804079"/>
    <w:rsid w:val="008048F2"/>
    <w:rsid w:val="00804B3F"/>
    <w:rsid w:val="00804F14"/>
    <w:rsid w:val="0080604D"/>
    <w:rsid w:val="00806677"/>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ED8"/>
    <w:rsid w:val="00815E2E"/>
    <w:rsid w:val="00816533"/>
    <w:rsid w:val="00816EBF"/>
    <w:rsid w:val="00816F33"/>
    <w:rsid w:val="008171C9"/>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5DD"/>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3826"/>
    <w:rsid w:val="00844048"/>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642"/>
    <w:rsid w:val="0085487E"/>
    <w:rsid w:val="00854BF2"/>
    <w:rsid w:val="00854C1C"/>
    <w:rsid w:val="00854E3D"/>
    <w:rsid w:val="00855513"/>
    <w:rsid w:val="00855C98"/>
    <w:rsid w:val="00855FCB"/>
    <w:rsid w:val="008560CE"/>
    <w:rsid w:val="00856C12"/>
    <w:rsid w:val="00856FE3"/>
    <w:rsid w:val="0085703C"/>
    <w:rsid w:val="00857535"/>
    <w:rsid w:val="00857881"/>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21E"/>
    <w:rsid w:val="00873B4F"/>
    <w:rsid w:val="00873BF1"/>
    <w:rsid w:val="008746DC"/>
    <w:rsid w:val="00874C73"/>
    <w:rsid w:val="00874DDB"/>
    <w:rsid w:val="00874E59"/>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2CE"/>
    <w:rsid w:val="008867B5"/>
    <w:rsid w:val="0088686C"/>
    <w:rsid w:val="00886A98"/>
    <w:rsid w:val="00886B28"/>
    <w:rsid w:val="0088749B"/>
    <w:rsid w:val="008876D7"/>
    <w:rsid w:val="00887977"/>
    <w:rsid w:val="0089045F"/>
    <w:rsid w:val="00890769"/>
    <w:rsid w:val="008908C0"/>
    <w:rsid w:val="0089095D"/>
    <w:rsid w:val="008909DC"/>
    <w:rsid w:val="00890B08"/>
    <w:rsid w:val="0089145F"/>
    <w:rsid w:val="0089166E"/>
    <w:rsid w:val="00891CB0"/>
    <w:rsid w:val="00891E64"/>
    <w:rsid w:val="008923DE"/>
    <w:rsid w:val="00892505"/>
    <w:rsid w:val="008927AF"/>
    <w:rsid w:val="00892E10"/>
    <w:rsid w:val="00892F40"/>
    <w:rsid w:val="008930AA"/>
    <w:rsid w:val="00893F01"/>
    <w:rsid w:val="00893FB1"/>
    <w:rsid w:val="00894092"/>
    <w:rsid w:val="008945F9"/>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804"/>
    <w:rsid w:val="008A2CB8"/>
    <w:rsid w:val="008A35A2"/>
    <w:rsid w:val="008A35DD"/>
    <w:rsid w:val="008A37C4"/>
    <w:rsid w:val="008A425C"/>
    <w:rsid w:val="008A4672"/>
    <w:rsid w:val="008A4ABB"/>
    <w:rsid w:val="008A4F33"/>
    <w:rsid w:val="008A53B3"/>
    <w:rsid w:val="008A54BF"/>
    <w:rsid w:val="008A5713"/>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8DA"/>
    <w:rsid w:val="008B0D56"/>
    <w:rsid w:val="008B130E"/>
    <w:rsid w:val="008B17E5"/>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37B"/>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16A"/>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713"/>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2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A7"/>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0BB"/>
    <w:rsid w:val="00950244"/>
    <w:rsid w:val="00950F45"/>
    <w:rsid w:val="00951206"/>
    <w:rsid w:val="00951A7F"/>
    <w:rsid w:val="00951CC7"/>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BBA"/>
    <w:rsid w:val="00973D9E"/>
    <w:rsid w:val="00974268"/>
    <w:rsid w:val="00974717"/>
    <w:rsid w:val="009749D3"/>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6906"/>
    <w:rsid w:val="0098742B"/>
    <w:rsid w:val="0098757E"/>
    <w:rsid w:val="00987B50"/>
    <w:rsid w:val="00987F40"/>
    <w:rsid w:val="00990213"/>
    <w:rsid w:val="00990366"/>
    <w:rsid w:val="009903FA"/>
    <w:rsid w:val="009907A4"/>
    <w:rsid w:val="009907C0"/>
    <w:rsid w:val="00991551"/>
    <w:rsid w:val="0099229A"/>
    <w:rsid w:val="00992343"/>
    <w:rsid w:val="00992438"/>
    <w:rsid w:val="00992481"/>
    <w:rsid w:val="009929AB"/>
    <w:rsid w:val="009929C4"/>
    <w:rsid w:val="00992C7B"/>
    <w:rsid w:val="00992CBA"/>
    <w:rsid w:val="009934D5"/>
    <w:rsid w:val="00993AAC"/>
    <w:rsid w:val="00993D24"/>
    <w:rsid w:val="00994144"/>
    <w:rsid w:val="00994377"/>
    <w:rsid w:val="00994427"/>
    <w:rsid w:val="00994BC4"/>
    <w:rsid w:val="00994F6B"/>
    <w:rsid w:val="0099519E"/>
    <w:rsid w:val="00995302"/>
    <w:rsid w:val="00995AC4"/>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794"/>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077"/>
    <w:rsid w:val="009B723D"/>
    <w:rsid w:val="009B7732"/>
    <w:rsid w:val="009C05B5"/>
    <w:rsid w:val="009C06F1"/>
    <w:rsid w:val="009C07AD"/>
    <w:rsid w:val="009C0944"/>
    <w:rsid w:val="009C0B94"/>
    <w:rsid w:val="009C15BC"/>
    <w:rsid w:val="009C1F1A"/>
    <w:rsid w:val="009C20E3"/>
    <w:rsid w:val="009C219A"/>
    <w:rsid w:val="009C33A2"/>
    <w:rsid w:val="009C33C3"/>
    <w:rsid w:val="009C36C7"/>
    <w:rsid w:val="009C3756"/>
    <w:rsid w:val="009C3A09"/>
    <w:rsid w:val="009C3A8B"/>
    <w:rsid w:val="009C3C36"/>
    <w:rsid w:val="009C3D56"/>
    <w:rsid w:val="009C5032"/>
    <w:rsid w:val="009C514E"/>
    <w:rsid w:val="009C5480"/>
    <w:rsid w:val="009C5723"/>
    <w:rsid w:val="009C59C2"/>
    <w:rsid w:val="009C6155"/>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1B60"/>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3B4D"/>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0F6"/>
    <w:rsid w:val="00A12614"/>
    <w:rsid w:val="00A12786"/>
    <w:rsid w:val="00A12ED7"/>
    <w:rsid w:val="00A13052"/>
    <w:rsid w:val="00A131C9"/>
    <w:rsid w:val="00A13281"/>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3D5E"/>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A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0F89"/>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581"/>
    <w:rsid w:val="00A878FF"/>
    <w:rsid w:val="00A87A91"/>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2F6F"/>
    <w:rsid w:val="00AB37C1"/>
    <w:rsid w:val="00AB39B7"/>
    <w:rsid w:val="00AB3A71"/>
    <w:rsid w:val="00AB3EA0"/>
    <w:rsid w:val="00AB415E"/>
    <w:rsid w:val="00AB4232"/>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373"/>
    <w:rsid w:val="00AC641C"/>
    <w:rsid w:val="00AC6503"/>
    <w:rsid w:val="00AC674F"/>
    <w:rsid w:val="00AC6903"/>
    <w:rsid w:val="00AC6DB7"/>
    <w:rsid w:val="00AC6FB6"/>
    <w:rsid w:val="00AC76A5"/>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BAD"/>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24B"/>
    <w:rsid w:val="00AE7545"/>
    <w:rsid w:val="00AE7DE0"/>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43D"/>
    <w:rsid w:val="00B23D3B"/>
    <w:rsid w:val="00B2481B"/>
    <w:rsid w:val="00B24B4D"/>
    <w:rsid w:val="00B24C4B"/>
    <w:rsid w:val="00B24C5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A98"/>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7B3"/>
    <w:rsid w:val="00B52BCF"/>
    <w:rsid w:val="00B5338B"/>
    <w:rsid w:val="00B53668"/>
    <w:rsid w:val="00B53BD2"/>
    <w:rsid w:val="00B53C90"/>
    <w:rsid w:val="00B53F5C"/>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793"/>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2D73"/>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6D6"/>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276"/>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BF7A34"/>
    <w:rsid w:val="00C0025B"/>
    <w:rsid w:val="00C00364"/>
    <w:rsid w:val="00C00781"/>
    <w:rsid w:val="00C00BE5"/>
    <w:rsid w:val="00C0137D"/>
    <w:rsid w:val="00C01712"/>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39EE"/>
    <w:rsid w:val="00C14479"/>
    <w:rsid w:val="00C145CE"/>
    <w:rsid w:val="00C14C0C"/>
    <w:rsid w:val="00C14DC9"/>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C1D"/>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7C7"/>
    <w:rsid w:val="00C349C5"/>
    <w:rsid w:val="00C34ADB"/>
    <w:rsid w:val="00C352DC"/>
    <w:rsid w:val="00C354A3"/>
    <w:rsid w:val="00C35629"/>
    <w:rsid w:val="00C35C25"/>
    <w:rsid w:val="00C36506"/>
    <w:rsid w:val="00C367B2"/>
    <w:rsid w:val="00C36B06"/>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12F"/>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218"/>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5F8C"/>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8AC"/>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466"/>
    <w:rsid w:val="00CB47F3"/>
    <w:rsid w:val="00CB49A0"/>
    <w:rsid w:val="00CB49A1"/>
    <w:rsid w:val="00CB4F2C"/>
    <w:rsid w:val="00CB57A1"/>
    <w:rsid w:val="00CB5C0D"/>
    <w:rsid w:val="00CB5EDD"/>
    <w:rsid w:val="00CB60EF"/>
    <w:rsid w:val="00CB6F5E"/>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0D61"/>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DD0"/>
    <w:rsid w:val="00CE7E7C"/>
    <w:rsid w:val="00CE7F0E"/>
    <w:rsid w:val="00CE7F6D"/>
    <w:rsid w:val="00CF0344"/>
    <w:rsid w:val="00CF054B"/>
    <w:rsid w:val="00CF0678"/>
    <w:rsid w:val="00CF07C6"/>
    <w:rsid w:val="00CF15F6"/>
    <w:rsid w:val="00CF1EE4"/>
    <w:rsid w:val="00CF2067"/>
    <w:rsid w:val="00CF20DF"/>
    <w:rsid w:val="00CF220E"/>
    <w:rsid w:val="00CF2511"/>
    <w:rsid w:val="00CF253E"/>
    <w:rsid w:val="00CF255F"/>
    <w:rsid w:val="00CF2F92"/>
    <w:rsid w:val="00CF3213"/>
    <w:rsid w:val="00CF3276"/>
    <w:rsid w:val="00CF34AA"/>
    <w:rsid w:val="00CF39C7"/>
    <w:rsid w:val="00CF3A71"/>
    <w:rsid w:val="00CF3C69"/>
    <w:rsid w:val="00CF4C97"/>
    <w:rsid w:val="00CF4D52"/>
    <w:rsid w:val="00CF4F7F"/>
    <w:rsid w:val="00CF56D7"/>
    <w:rsid w:val="00CF5DB2"/>
    <w:rsid w:val="00CF61C4"/>
    <w:rsid w:val="00CF6205"/>
    <w:rsid w:val="00CF625E"/>
    <w:rsid w:val="00CF64CE"/>
    <w:rsid w:val="00CF67A5"/>
    <w:rsid w:val="00CF6950"/>
    <w:rsid w:val="00CF6EBB"/>
    <w:rsid w:val="00CF7360"/>
    <w:rsid w:val="00CF7643"/>
    <w:rsid w:val="00D00085"/>
    <w:rsid w:val="00D00796"/>
    <w:rsid w:val="00D008A9"/>
    <w:rsid w:val="00D00A6C"/>
    <w:rsid w:val="00D00D36"/>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A67"/>
    <w:rsid w:val="00D11DE3"/>
    <w:rsid w:val="00D121C8"/>
    <w:rsid w:val="00D12553"/>
    <w:rsid w:val="00D126C3"/>
    <w:rsid w:val="00D126DC"/>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3BAB"/>
    <w:rsid w:val="00D24090"/>
    <w:rsid w:val="00D24187"/>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954"/>
    <w:rsid w:val="00D31CEA"/>
    <w:rsid w:val="00D31DD7"/>
    <w:rsid w:val="00D31DEC"/>
    <w:rsid w:val="00D31F2B"/>
    <w:rsid w:val="00D322E2"/>
    <w:rsid w:val="00D32322"/>
    <w:rsid w:val="00D32387"/>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A8F"/>
    <w:rsid w:val="00D45B07"/>
    <w:rsid w:val="00D462D3"/>
    <w:rsid w:val="00D467AF"/>
    <w:rsid w:val="00D46CCB"/>
    <w:rsid w:val="00D47963"/>
    <w:rsid w:val="00D47C09"/>
    <w:rsid w:val="00D47C2E"/>
    <w:rsid w:val="00D47C2F"/>
    <w:rsid w:val="00D502A8"/>
    <w:rsid w:val="00D50409"/>
    <w:rsid w:val="00D50419"/>
    <w:rsid w:val="00D51452"/>
    <w:rsid w:val="00D5162D"/>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5F3"/>
    <w:rsid w:val="00D57B09"/>
    <w:rsid w:val="00D6008A"/>
    <w:rsid w:val="00D60177"/>
    <w:rsid w:val="00D605F5"/>
    <w:rsid w:val="00D61AEB"/>
    <w:rsid w:val="00D61B18"/>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0C51"/>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4E9B"/>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0DF6"/>
    <w:rsid w:val="00D818D5"/>
    <w:rsid w:val="00D81A59"/>
    <w:rsid w:val="00D81C2C"/>
    <w:rsid w:val="00D82691"/>
    <w:rsid w:val="00D841C6"/>
    <w:rsid w:val="00D84B04"/>
    <w:rsid w:val="00D85062"/>
    <w:rsid w:val="00D8548A"/>
    <w:rsid w:val="00D85891"/>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2E80"/>
    <w:rsid w:val="00D93018"/>
    <w:rsid w:val="00D93219"/>
    <w:rsid w:val="00D93C48"/>
    <w:rsid w:val="00D944E5"/>
    <w:rsid w:val="00D945F9"/>
    <w:rsid w:val="00D94675"/>
    <w:rsid w:val="00D951B2"/>
    <w:rsid w:val="00D9581C"/>
    <w:rsid w:val="00D95B95"/>
    <w:rsid w:val="00D95DCD"/>
    <w:rsid w:val="00D9632B"/>
    <w:rsid w:val="00D96EC4"/>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23"/>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7E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2F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BC9"/>
    <w:rsid w:val="00DE1FD3"/>
    <w:rsid w:val="00DE218C"/>
    <w:rsid w:val="00DE2911"/>
    <w:rsid w:val="00DE2CD2"/>
    <w:rsid w:val="00DE303E"/>
    <w:rsid w:val="00DE3FC5"/>
    <w:rsid w:val="00DE3FD7"/>
    <w:rsid w:val="00DE423F"/>
    <w:rsid w:val="00DE4506"/>
    <w:rsid w:val="00DE5EF8"/>
    <w:rsid w:val="00DE5FC9"/>
    <w:rsid w:val="00DE6932"/>
    <w:rsid w:val="00DE6C5F"/>
    <w:rsid w:val="00DE7274"/>
    <w:rsid w:val="00DE73FF"/>
    <w:rsid w:val="00DE7A44"/>
    <w:rsid w:val="00DE7AC8"/>
    <w:rsid w:val="00DE7D28"/>
    <w:rsid w:val="00DF0E44"/>
    <w:rsid w:val="00DF1B8F"/>
    <w:rsid w:val="00DF1D65"/>
    <w:rsid w:val="00DF22BF"/>
    <w:rsid w:val="00DF2498"/>
    <w:rsid w:val="00DF2C4B"/>
    <w:rsid w:val="00DF3066"/>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05F"/>
    <w:rsid w:val="00E026AC"/>
    <w:rsid w:val="00E032E4"/>
    <w:rsid w:val="00E03A87"/>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4FBB"/>
    <w:rsid w:val="00E150AA"/>
    <w:rsid w:val="00E15ABA"/>
    <w:rsid w:val="00E17319"/>
    <w:rsid w:val="00E1762D"/>
    <w:rsid w:val="00E17D16"/>
    <w:rsid w:val="00E17E55"/>
    <w:rsid w:val="00E2007B"/>
    <w:rsid w:val="00E211DB"/>
    <w:rsid w:val="00E21370"/>
    <w:rsid w:val="00E214E6"/>
    <w:rsid w:val="00E215C8"/>
    <w:rsid w:val="00E216C4"/>
    <w:rsid w:val="00E21B66"/>
    <w:rsid w:val="00E21BBD"/>
    <w:rsid w:val="00E225C2"/>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0B"/>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5ED5"/>
    <w:rsid w:val="00E36687"/>
    <w:rsid w:val="00E36980"/>
    <w:rsid w:val="00E36AB8"/>
    <w:rsid w:val="00E37755"/>
    <w:rsid w:val="00E3794F"/>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57E0"/>
    <w:rsid w:val="00E55E1C"/>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3FB"/>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1B"/>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8B1"/>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A5F"/>
    <w:rsid w:val="00E92C67"/>
    <w:rsid w:val="00E933D4"/>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420"/>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225"/>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3DB"/>
    <w:rsid w:val="00ED24E3"/>
    <w:rsid w:val="00ED250F"/>
    <w:rsid w:val="00ED25FB"/>
    <w:rsid w:val="00ED2B10"/>
    <w:rsid w:val="00ED2BF0"/>
    <w:rsid w:val="00ED3115"/>
    <w:rsid w:val="00ED312F"/>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0BB"/>
    <w:rsid w:val="00EE1174"/>
    <w:rsid w:val="00EE17A8"/>
    <w:rsid w:val="00EE1AAD"/>
    <w:rsid w:val="00EE393D"/>
    <w:rsid w:val="00EE3AE4"/>
    <w:rsid w:val="00EE3D1F"/>
    <w:rsid w:val="00EE4D09"/>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B44"/>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08A"/>
    <w:rsid w:val="00F151AA"/>
    <w:rsid w:val="00F15937"/>
    <w:rsid w:val="00F15ABF"/>
    <w:rsid w:val="00F16BBB"/>
    <w:rsid w:val="00F16C94"/>
    <w:rsid w:val="00F17792"/>
    <w:rsid w:val="00F1781B"/>
    <w:rsid w:val="00F17837"/>
    <w:rsid w:val="00F17B7F"/>
    <w:rsid w:val="00F17CA6"/>
    <w:rsid w:val="00F2008C"/>
    <w:rsid w:val="00F2008E"/>
    <w:rsid w:val="00F200DA"/>
    <w:rsid w:val="00F2054C"/>
    <w:rsid w:val="00F205DE"/>
    <w:rsid w:val="00F20EA0"/>
    <w:rsid w:val="00F2134C"/>
    <w:rsid w:val="00F21E1F"/>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970"/>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28"/>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2CDB"/>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3C3"/>
    <w:rsid w:val="00F773FB"/>
    <w:rsid w:val="00F7746C"/>
    <w:rsid w:val="00F7760C"/>
    <w:rsid w:val="00F77CC4"/>
    <w:rsid w:val="00F800C9"/>
    <w:rsid w:val="00F804D5"/>
    <w:rsid w:val="00F80799"/>
    <w:rsid w:val="00F80B06"/>
    <w:rsid w:val="00F81254"/>
    <w:rsid w:val="00F812C7"/>
    <w:rsid w:val="00F81551"/>
    <w:rsid w:val="00F8192A"/>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9C7"/>
    <w:rsid w:val="00F87FE2"/>
    <w:rsid w:val="00F90180"/>
    <w:rsid w:val="00F90242"/>
    <w:rsid w:val="00F90720"/>
    <w:rsid w:val="00F9090D"/>
    <w:rsid w:val="00F909AD"/>
    <w:rsid w:val="00F914F0"/>
    <w:rsid w:val="00F918BB"/>
    <w:rsid w:val="00F91B82"/>
    <w:rsid w:val="00F920C3"/>
    <w:rsid w:val="00F9214D"/>
    <w:rsid w:val="00F9231C"/>
    <w:rsid w:val="00F934EA"/>
    <w:rsid w:val="00F93576"/>
    <w:rsid w:val="00F935C6"/>
    <w:rsid w:val="00F935EB"/>
    <w:rsid w:val="00F938F9"/>
    <w:rsid w:val="00F93969"/>
    <w:rsid w:val="00F93BB5"/>
    <w:rsid w:val="00F941D8"/>
    <w:rsid w:val="00F94468"/>
    <w:rsid w:val="00F946A7"/>
    <w:rsid w:val="00F955FF"/>
    <w:rsid w:val="00F960E9"/>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6A9"/>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2E8C"/>
    <w:rsid w:val="00FC30C9"/>
    <w:rsid w:val="00FC32EF"/>
    <w:rsid w:val="00FC3D07"/>
    <w:rsid w:val="00FC42D1"/>
    <w:rsid w:val="00FC4375"/>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0CB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5215"/>
    <w:rsid w:val="00FE64DA"/>
    <w:rsid w:val="00FE652F"/>
    <w:rsid w:val="00FE72A3"/>
    <w:rsid w:val="00FE794B"/>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A1328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uiPriority w:val="99"/>
    <w:rsid w:val="00EB07AE"/>
    <w:rPr>
      <w:rFonts w:ascii="Narkisim" w:eastAsia="Narkisim" w:hAnsi="Narkisim" w:cs="Narkisim"/>
      <w:position w:val="6"/>
      <w:sz w:val="18"/>
      <w:szCs w:val="18"/>
    </w:rPr>
  </w:style>
  <w:style w:type="character" w:styleId="a5">
    <w:name w:val="footnote reference"/>
    <w:aliases w:val="Footnote Reference,אות הערה"/>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 w:type="character" w:customStyle="1" w:styleId="60">
    <w:name w:val="כותרת 6 תו"/>
    <w:basedOn w:val="a0"/>
    <w:link w:val="6"/>
    <w:uiPriority w:val="9"/>
    <w:rsid w:val="00A13281"/>
    <w:rPr>
      <w:rFonts w:asciiTheme="majorHAnsi" w:eastAsiaTheme="majorEastAsia" w:hAnsiTheme="majorHAnsi" w:cstheme="majorBidi"/>
      <w:noProof/>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tzion.org.il/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h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zion.org.il/he/halakha/studies-halakha/approaches-pesak/%D7%9E%D7%A6%D7%95%D7%95%D7%AA-%D7%AA%D7%A4%D7%99%D7%9C%D7%99%D7%9F-%E2%80%93-%D7%A7%D7%A9%D7%99%D7%A8%D7%94-%D7%90%D7%95-%D7%94%D7%95%D7%95%D7%99%D7%9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etzion.org.i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2883</Words>
  <Characters>14420</Characters>
  <Application>Microsoft Office Word</Application>
  <DocSecurity>0</DocSecurity>
  <Lines>120</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17269</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9</cp:revision>
  <cp:lastPrinted>2001-10-24T10:13:00Z</cp:lastPrinted>
  <dcterms:created xsi:type="dcterms:W3CDTF">2025-03-17T10:59:00Z</dcterms:created>
  <dcterms:modified xsi:type="dcterms:W3CDTF">2025-03-20T08:11:00Z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