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DA3F0" w14:textId="78A8DB50" w:rsidR="003D04A4" w:rsidRDefault="003D04A4" w:rsidP="009C219A">
      <w:pPr>
        <w:pStyle w:val="1"/>
        <w:rPr>
          <w:rtl/>
        </w:rPr>
      </w:pPr>
      <w:bookmarkStart w:id="0" w:name="_Toc158018026"/>
      <w:bookmarkStart w:id="1" w:name="_Toc166508386"/>
      <w:r>
        <w:rPr>
          <w:rFonts w:hint="cs"/>
          <w:rtl/>
        </w:rPr>
        <w:t>מצו</w:t>
      </w:r>
      <w:r w:rsidR="00AE724B">
        <w:rPr>
          <w:rFonts w:hint="cs"/>
          <w:rtl/>
        </w:rPr>
        <w:t>ו</w:t>
      </w:r>
      <w:r>
        <w:rPr>
          <w:rFonts w:hint="cs"/>
          <w:rtl/>
        </w:rPr>
        <w:t xml:space="preserve">ת תפילין </w:t>
      </w:r>
      <w:r>
        <w:rPr>
          <w:rtl/>
        </w:rPr>
        <w:t>–</w:t>
      </w:r>
      <w:r>
        <w:rPr>
          <w:rFonts w:hint="cs"/>
          <w:rtl/>
        </w:rPr>
        <w:t xml:space="preserve"> קשירה או הוויה</w:t>
      </w:r>
      <w:bookmarkEnd w:id="0"/>
      <w:bookmarkEnd w:id="1"/>
    </w:p>
    <w:p w14:paraId="5CC6FBF6" w14:textId="77777777" w:rsidR="003D04A4" w:rsidRPr="00FD5983" w:rsidRDefault="003D04A4" w:rsidP="009C219A">
      <w:pPr>
        <w:pStyle w:val="2"/>
        <w:rPr>
          <w:rtl/>
        </w:rPr>
      </w:pPr>
      <w:r>
        <w:rPr>
          <w:rFonts w:hint="cs"/>
          <w:rtl/>
        </w:rPr>
        <w:t xml:space="preserve">המצווה – </w:t>
      </w:r>
      <w:r w:rsidRPr="00FD5983">
        <w:rPr>
          <w:rFonts w:hint="cs"/>
          <w:rtl/>
        </w:rPr>
        <w:t xml:space="preserve">מעשה </w:t>
      </w:r>
      <w:r>
        <w:rPr>
          <w:rFonts w:hint="cs"/>
          <w:rtl/>
        </w:rPr>
        <w:t>קשירה או הימצאות תפילין על גוף האדם</w:t>
      </w:r>
    </w:p>
    <w:p w14:paraId="58BCFB09" w14:textId="77777777" w:rsidR="003D04A4" w:rsidRDefault="003D04A4" w:rsidP="009C219A">
      <w:pPr>
        <w:rPr>
          <w:rtl/>
        </w:rPr>
      </w:pPr>
      <w:r>
        <w:rPr>
          <w:rFonts w:hint="cs"/>
          <w:rtl/>
        </w:rPr>
        <w:t>כפי שראינו בשיעור הקודם, התורה משנה את לשונה בין פרשיות התפילין: בספר שמות הציווי, בין בתפילין של יד ובין בתפילין של ראש, הוא "והיו"; ואילו בספר דברים לשון התורה משתנה – לגבי תפילין של יד נאמר "וקשרתם לאות על ידך", ולגבי תפילין של ראש נאמר "והיו לטוטפות בין עיניך".</w:t>
      </w:r>
    </w:p>
    <w:p w14:paraId="64F76CF9" w14:textId="77777777" w:rsidR="003D04A4" w:rsidRDefault="003D04A4" w:rsidP="009C219A">
      <w:pPr>
        <w:rPr>
          <w:rtl/>
        </w:rPr>
      </w:pPr>
      <w:r>
        <w:rPr>
          <w:rFonts w:hint="cs"/>
          <w:rtl/>
        </w:rPr>
        <w:t xml:space="preserve">על פי זה יש לדון מהו גדר מצוות תפילין </w:t>
      </w:r>
      <w:r>
        <w:rPr>
          <w:rtl/>
        </w:rPr>
        <w:t>–</w:t>
      </w:r>
      <w:r>
        <w:rPr>
          <w:rFonts w:hint="cs"/>
          <w:rtl/>
        </w:rPr>
        <w:t xml:space="preserve"> "וקשרתם" או "והיו"? מעשה הקשירה או עצם היות האדם מעוטר בתפילין?</w:t>
      </w:r>
    </w:p>
    <w:p w14:paraId="031C6B18" w14:textId="77777777" w:rsidR="003D04A4" w:rsidRDefault="003D04A4" w:rsidP="009C219A">
      <w:pPr>
        <w:rPr>
          <w:rtl/>
        </w:rPr>
      </w:pPr>
      <w:r>
        <w:rPr>
          <w:rFonts w:hint="cs"/>
          <w:rtl/>
        </w:rPr>
        <w:t>בסוגיות ובדברי הראשונים לא מצאנו אמירה מפורשת בעניין זה, אך הגדרות שונות בעניין עולות מדברי האחרונים.</w:t>
      </w:r>
    </w:p>
    <w:p w14:paraId="74453B00" w14:textId="77777777" w:rsidR="003D04A4" w:rsidRDefault="003D04A4" w:rsidP="009C219A">
      <w:pPr>
        <w:rPr>
          <w:rtl/>
        </w:rPr>
      </w:pPr>
      <w:r>
        <w:rPr>
          <w:rFonts w:hint="cs"/>
          <w:rtl/>
        </w:rPr>
        <w:t>החתם סופר כותב בביאור גדרי שליחות:</w:t>
      </w:r>
    </w:p>
    <w:p w14:paraId="1EF5738E" w14:textId="4ADD3E0A" w:rsidR="003D04A4" w:rsidRDefault="003D04A4" w:rsidP="009C219A">
      <w:pPr>
        <w:ind w:left="266"/>
        <w:rPr>
          <w:rtl/>
        </w:rPr>
      </w:pPr>
      <w:r>
        <w:rPr>
          <w:rtl/>
        </w:rPr>
        <w:t>דוקא מצות שנעשים בגופו הוה שלוחו כמותו</w:t>
      </w:r>
      <w:r>
        <w:rPr>
          <w:rFonts w:hint="cs"/>
          <w:rtl/>
        </w:rPr>
        <w:t>,</w:t>
      </w:r>
      <w:r>
        <w:rPr>
          <w:rtl/>
        </w:rPr>
        <w:t xml:space="preserve"> אבל לא מצות שעל גופו, על דרך משל רצה הקדוש ברוך הוא שיהיו הקדשים נשחטים</w:t>
      </w:r>
      <w:r>
        <w:rPr>
          <w:rFonts w:hint="cs"/>
          <w:rtl/>
        </w:rPr>
        <w:t>,</w:t>
      </w:r>
      <w:r>
        <w:rPr>
          <w:rtl/>
        </w:rPr>
        <w:t xml:space="preserve"> ושוב מצוה שיעשה ע</w:t>
      </w:r>
      <w:r>
        <w:rPr>
          <w:rFonts w:hint="cs"/>
          <w:rtl/>
        </w:rPr>
        <w:t>ל ידי</w:t>
      </w:r>
      <w:r>
        <w:rPr>
          <w:rtl/>
        </w:rPr>
        <w:t xml:space="preserve"> הבעלים</w:t>
      </w:r>
      <w:r>
        <w:rPr>
          <w:rFonts w:hint="cs"/>
          <w:rtl/>
        </w:rPr>
        <w:t>,</w:t>
      </w:r>
      <w:r>
        <w:rPr>
          <w:rtl/>
        </w:rPr>
        <w:t xml:space="preserve"> ואם נשחטה הבהמה ע"י שליח בעלים הוה כמותו</w:t>
      </w:r>
      <w:r>
        <w:rPr>
          <w:rFonts w:hint="cs"/>
          <w:rtl/>
        </w:rPr>
        <w:t>.</w:t>
      </w:r>
      <w:r>
        <w:rPr>
          <w:rtl/>
        </w:rPr>
        <w:t xml:space="preserve"> שיהיו נימולים</w:t>
      </w:r>
      <w:r>
        <w:rPr>
          <w:rFonts w:hint="cs"/>
          <w:rtl/>
        </w:rPr>
        <w:t>,</w:t>
      </w:r>
      <w:r>
        <w:rPr>
          <w:rtl/>
        </w:rPr>
        <w:t xml:space="preserve"> ומצוה על האב שימול</w:t>
      </w:r>
      <w:r>
        <w:rPr>
          <w:rFonts w:hint="cs"/>
          <w:rtl/>
        </w:rPr>
        <w:t>,</w:t>
      </w:r>
      <w:r>
        <w:rPr>
          <w:rtl/>
        </w:rPr>
        <w:t xml:space="preserve"> ושלוחו כמותו</w:t>
      </w:r>
      <w:r>
        <w:rPr>
          <w:rFonts w:hint="cs"/>
          <w:rtl/>
        </w:rPr>
        <w:t>.</w:t>
      </w:r>
      <w:r>
        <w:rPr>
          <w:rtl/>
        </w:rPr>
        <w:t xml:space="preserve"> </w:t>
      </w:r>
      <w:r w:rsidRPr="00E04E62">
        <w:rPr>
          <w:b/>
          <w:bCs/>
          <w:rtl/>
        </w:rPr>
        <w:t>שנקשור תפילין בזרועינ</w:t>
      </w:r>
      <w:r>
        <w:rPr>
          <w:b/>
          <w:bCs/>
          <w:rtl/>
        </w:rPr>
        <w:t>ו, הנה הקשירה נוכל לעשות ע</w:t>
      </w:r>
      <w:r>
        <w:rPr>
          <w:rFonts w:hint="cs"/>
          <w:b/>
          <w:bCs/>
          <w:rtl/>
        </w:rPr>
        <w:t>ל ידי</w:t>
      </w:r>
      <w:r w:rsidRPr="00E04E62">
        <w:rPr>
          <w:b/>
          <w:bCs/>
          <w:rtl/>
        </w:rPr>
        <w:t xml:space="preserve"> שליח שיקשור לי תפילין על זרועי כאילו אני קשרת</w:t>
      </w:r>
      <w:r w:rsidRPr="0024786E">
        <w:rPr>
          <w:b/>
          <w:bCs/>
          <w:rtl/>
        </w:rPr>
        <w:t>י</w:t>
      </w:r>
      <w:r w:rsidRPr="0024786E">
        <w:rPr>
          <w:rFonts w:hint="cs"/>
          <w:b/>
          <w:bCs/>
          <w:rtl/>
        </w:rPr>
        <w:t>ה</w:t>
      </w:r>
      <w:r>
        <w:rPr>
          <w:rFonts w:hint="cs"/>
          <w:rtl/>
        </w:rPr>
        <w:t>.</w:t>
      </w:r>
      <w:r>
        <w:rPr>
          <w:rtl/>
        </w:rPr>
        <w:t xml:space="preserve"> אבל להניח על זרועו או למול ערלתו ויהי</w:t>
      </w:r>
      <w:r>
        <w:rPr>
          <w:rFonts w:hint="cs"/>
          <w:rtl/>
        </w:rPr>
        <w:t>ה</w:t>
      </w:r>
      <w:r>
        <w:rPr>
          <w:rtl/>
        </w:rPr>
        <w:t xml:space="preserve"> כאילו מונחים על זרוע המשלח או ערלת המשלח נכרת</w:t>
      </w:r>
      <w:r>
        <w:rPr>
          <w:rFonts w:hint="cs"/>
          <w:rtl/>
        </w:rPr>
        <w:t xml:space="preserve"> –</w:t>
      </w:r>
      <w:r>
        <w:rPr>
          <w:rtl/>
        </w:rPr>
        <w:t xml:space="preserve"> זה אינו</w:t>
      </w:r>
      <w:r>
        <w:rPr>
          <w:rFonts w:hint="cs"/>
          <w:rtl/>
        </w:rPr>
        <w:t xml:space="preserve">. </w:t>
      </w:r>
      <w:r w:rsidR="009C219A" w:rsidRPr="000A01DC">
        <w:rPr>
          <w:rtl/>
        </w:rPr>
        <w:ptab w:relativeTo="margin" w:alignment="right" w:leader="none"/>
      </w:r>
      <w:r w:rsidR="009C219A">
        <w:rPr>
          <w:rFonts w:hint="cs"/>
          <w:sz w:val="18"/>
          <w:szCs w:val="20"/>
          <w:rtl/>
        </w:rPr>
        <w:t xml:space="preserve"> </w:t>
      </w:r>
      <w:r w:rsidR="009C219A" w:rsidRPr="000A01DC">
        <w:rPr>
          <w:rtl/>
        </w:rPr>
        <w:ptab w:relativeTo="margin" w:alignment="right" w:leader="none"/>
      </w:r>
      <w:r w:rsidR="009C219A">
        <w:rPr>
          <w:rFonts w:hint="cs"/>
          <w:sz w:val="18"/>
          <w:szCs w:val="20"/>
          <w:rtl/>
        </w:rPr>
        <w:t xml:space="preserve"> </w:t>
      </w:r>
      <w:r>
        <w:rPr>
          <w:rFonts w:hint="cs"/>
          <w:sz w:val="18"/>
          <w:szCs w:val="20"/>
          <w:rtl/>
        </w:rPr>
        <w:t>(שו"ת חתם סופר א, רא)</w:t>
      </w:r>
    </w:p>
    <w:p w14:paraId="495EBF10" w14:textId="77777777" w:rsidR="003D04A4" w:rsidRDefault="003D04A4" w:rsidP="009C219A">
      <w:pPr>
        <w:rPr>
          <w:rtl/>
        </w:rPr>
      </w:pPr>
      <w:r>
        <w:rPr>
          <w:rFonts w:hint="cs"/>
          <w:rtl/>
        </w:rPr>
        <w:t xml:space="preserve">לדברי החתם סופר, מעשה הקשירה יכול להיעשות על ידי שליח, אך התפילין צריכות להיקשר על זרועו של המשלח. מכך שלשיטתו קשירה הנעשית על ידי אדם אחר מועילה מדין שליחות עולה שגדר המצווה הוא מעשה קשירת התפילין על הזרוע. </w:t>
      </w:r>
    </w:p>
    <w:p w14:paraId="52D4B6A8" w14:textId="77777777" w:rsidR="003D04A4" w:rsidRDefault="003D04A4" w:rsidP="009C219A">
      <w:pPr>
        <w:rPr>
          <w:rtl/>
        </w:rPr>
      </w:pPr>
      <w:r>
        <w:rPr>
          <w:rFonts w:hint="cs"/>
          <w:rtl/>
        </w:rPr>
        <w:t>לעומתו, המהר"ם שיק נשאל לגבי קשירת התפילין על ידי אישה למי שזרועו משותקת:</w:t>
      </w:r>
    </w:p>
    <w:p w14:paraId="45702FCF" w14:textId="2FED10F8" w:rsidR="003D04A4" w:rsidRDefault="003D04A4" w:rsidP="009C219A">
      <w:pPr>
        <w:ind w:left="266"/>
        <w:rPr>
          <w:rtl/>
        </w:rPr>
      </w:pPr>
      <w:r>
        <w:rPr>
          <w:rtl/>
        </w:rPr>
        <w:t xml:space="preserve">בדין אחד שאינו יכול לנענע באבריו רח"ל, והוא כעין חולי שנקרא שלא"ק, ויש לו שכל ודעת, ואינו מוטרד </w:t>
      </w:r>
      <w:r>
        <w:rPr>
          <w:rtl/>
        </w:rPr>
        <w:t>מחליו, ואין לו כי אם בת אחת המשמשתו, והיא מנחת לו תפילין על ידו וקושרתם, והוא מברך עליהם. ושאל מעלתו נ"י איך דעתי נוטה, אי יאות עביד. וגוף הספק סובב על שני דברים</w:t>
      </w:r>
      <w:r>
        <w:rPr>
          <w:rFonts w:hint="cs"/>
          <w:rtl/>
        </w:rPr>
        <w:t>:</w:t>
      </w:r>
      <w:r>
        <w:rPr>
          <w:rtl/>
        </w:rPr>
        <w:t xml:space="preserve"> אחד, דילמא אינו מחויב כלל, כיון דאינו יכול לקשור אינו בר קשירה, ואינו ראוי לבילה ובילה מעכבתו</w:t>
      </w:r>
      <w:r>
        <w:rPr>
          <w:rFonts w:hint="cs"/>
          <w:rtl/>
        </w:rPr>
        <w:t>;</w:t>
      </w:r>
      <w:r>
        <w:rPr>
          <w:rtl/>
        </w:rPr>
        <w:t xml:space="preserve"> והשני, אפילו חייב, אי אשה דפטורה מתפילין יכולה להיות שלוחו לקשור.</w:t>
      </w:r>
      <w:r>
        <w:rPr>
          <w:rFonts w:hint="cs"/>
          <w:rtl/>
        </w:rPr>
        <w:t xml:space="preserve"> </w:t>
      </w:r>
      <w:r w:rsidR="009C219A" w:rsidRPr="000A01DC">
        <w:rPr>
          <w:rtl/>
        </w:rPr>
        <w:ptab w:relativeTo="margin" w:alignment="right" w:leader="none"/>
      </w:r>
      <w:r w:rsidR="009C219A">
        <w:rPr>
          <w:rFonts w:hint="cs"/>
          <w:sz w:val="18"/>
          <w:szCs w:val="20"/>
          <w:rtl/>
        </w:rPr>
        <w:t xml:space="preserve"> </w:t>
      </w:r>
      <w:r>
        <w:rPr>
          <w:rFonts w:hint="cs"/>
          <w:sz w:val="18"/>
          <w:szCs w:val="20"/>
          <w:rtl/>
        </w:rPr>
        <w:t>(שו"ת מהר"ם שיק אורח חיים טו)</w:t>
      </w:r>
    </w:p>
    <w:p w14:paraId="7BE6FDCC" w14:textId="77777777" w:rsidR="003D04A4" w:rsidRDefault="003D04A4" w:rsidP="009C219A">
      <w:pPr>
        <w:rPr>
          <w:rtl/>
        </w:rPr>
      </w:pPr>
      <w:r>
        <w:rPr>
          <w:rFonts w:hint="cs"/>
          <w:rtl/>
        </w:rPr>
        <w:t>המהר"ם שיק כותב שאפשר לקיים את מצוות תפילין באופן זה:</w:t>
      </w:r>
    </w:p>
    <w:p w14:paraId="67A38700" w14:textId="7F402CD1" w:rsidR="003D04A4" w:rsidRPr="00731AC1" w:rsidRDefault="003D04A4" w:rsidP="009C219A">
      <w:pPr>
        <w:ind w:left="266"/>
        <w:rPr>
          <w:sz w:val="18"/>
          <w:szCs w:val="20"/>
          <w:rtl/>
        </w:rPr>
      </w:pPr>
      <w:r>
        <w:rPr>
          <w:rtl/>
        </w:rPr>
        <w:t xml:space="preserve">הא פשיטא לי </w:t>
      </w:r>
      <w:r w:rsidRPr="00A4514F">
        <w:rPr>
          <w:b/>
          <w:bCs/>
          <w:rtl/>
        </w:rPr>
        <w:t>דמצות תפילין הוא להיות נתונים לו תפילין על זרועו וראשו</w:t>
      </w:r>
      <w:r>
        <w:rPr>
          <w:rtl/>
        </w:rPr>
        <w:t>, וכנאמר בפרשת 'קדש' וגו'</w:t>
      </w:r>
      <w:r>
        <w:rPr>
          <w:rFonts w:hint="cs"/>
          <w:rtl/>
        </w:rPr>
        <w:t xml:space="preserve"> –</w:t>
      </w:r>
      <w:r>
        <w:rPr>
          <w:rtl/>
        </w:rPr>
        <w:t xml:space="preserve"> 'והיה לך לאות על ידך' וגו', ונשנית בפרשת 'כי יביאך' וגו' </w:t>
      </w:r>
      <w:r>
        <w:rPr>
          <w:rFonts w:hint="cs"/>
          <w:rtl/>
        </w:rPr>
        <w:t>–</w:t>
      </w:r>
      <w:r>
        <w:rPr>
          <w:rtl/>
        </w:rPr>
        <w:t xml:space="preserve"> 'והיה לאות על ידך' וגו', וכמו שכתב הרא"ש בפרק קמא דפסחים דלכך מברכין 'להניח' בלמ"ד ו'להתעטף', הואיל ויש שהייה במצוותם, דהיינו להיות מונח ולהיות מעוטף. ובציצית הוכיחו התוס' ביבמות דהמצוה לאחר העיטוף. ואפילו היה מניח אותם בשעה שאין בה מצוה של תפילין, כגון בלילה למאן דאמר לילה לאו זמן תפילין, אפילו הכי קיים ביום מצות תפילין.</w:t>
      </w:r>
      <w:r>
        <w:rPr>
          <w:rFonts w:hint="cs"/>
          <w:rtl/>
        </w:rPr>
        <w:t xml:space="preserve"> </w:t>
      </w:r>
      <w:r w:rsidR="009C219A" w:rsidRPr="000A01DC">
        <w:rPr>
          <w:rtl/>
        </w:rPr>
        <w:ptab w:relativeTo="margin" w:alignment="right" w:leader="none"/>
      </w:r>
      <w:r w:rsidR="009C219A">
        <w:rPr>
          <w:rFonts w:hint="cs"/>
          <w:sz w:val="18"/>
          <w:szCs w:val="20"/>
          <w:rtl/>
        </w:rPr>
        <w:t xml:space="preserve"> </w:t>
      </w:r>
      <w:r>
        <w:rPr>
          <w:rFonts w:hint="cs"/>
          <w:sz w:val="18"/>
          <w:szCs w:val="20"/>
          <w:rtl/>
        </w:rPr>
        <w:t>(שם)</w:t>
      </w:r>
    </w:p>
    <w:p w14:paraId="077EE9A3" w14:textId="77777777" w:rsidR="003D04A4" w:rsidRDefault="003D04A4" w:rsidP="009C219A">
      <w:pPr>
        <w:rPr>
          <w:rtl/>
        </w:rPr>
      </w:pPr>
      <w:r>
        <w:rPr>
          <w:rFonts w:hint="cs"/>
          <w:rtl/>
        </w:rPr>
        <w:t>לדברי המהר"ם שיק, מצוות התפילין מתקיימת בעצם הימצאות התפילין על גופו של האדם, גם ללא מעשה קשירה, ולכן אין מניעה שקשירתן תיעשה על ידי אישה.</w:t>
      </w:r>
    </w:p>
    <w:p w14:paraId="2AD5D581" w14:textId="77777777" w:rsidR="003D04A4" w:rsidRDefault="003D04A4" w:rsidP="009C219A">
      <w:pPr>
        <w:rPr>
          <w:rtl/>
        </w:rPr>
      </w:pPr>
      <w:r>
        <w:rPr>
          <w:rFonts w:hint="cs"/>
          <w:rtl/>
        </w:rPr>
        <w:t>המהר"ם שיק מביא ראיה לכך מדברי הגמרא שאפשר להניח את התפילין לפני שהגיע זמנן ולאחר מכן למשמש בהן ולברך עליהן:</w:t>
      </w:r>
    </w:p>
    <w:p w14:paraId="686C6DAF" w14:textId="4CC48EC0" w:rsidR="003D04A4" w:rsidRDefault="003D04A4" w:rsidP="009C219A">
      <w:pPr>
        <w:ind w:left="266"/>
        <w:rPr>
          <w:rtl/>
        </w:rPr>
      </w:pPr>
      <w:r>
        <w:rPr>
          <w:rtl/>
        </w:rPr>
        <w:t xml:space="preserve">היה משכים לצאת לדרך ומתיירא שמא יאבדו </w:t>
      </w:r>
      <w:r>
        <w:rPr>
          <w:rFonts w:hint="cs"/>
          <w:rtl/>
        </w:rPr>
        <w:t>–</w:t>
      </w:r>
      <w:r>
        <w:rPr>
          <w:rtl/>
        </w:rPr>
        <w:t xml:space="preserve"> מניחן, וכשיגיע זמנן ממשמש בהן ומברך עליהן.</w:t>
      </w:r>
      <w:r>
        <w:rPr>
          <w:rFonts w:hint="cs"/>
          <w:rtl/>
        </w:rPr>
        <w:t xml:space="preserve"> </w:t>
      </w:r>
      <w:r w:rsidR="009C219A" w:rsidRPr="000A01DC">
        <w:rPr>
          <w:rtl/>
        </w:rPr>
        <w:ptab w:relativeTo="margin" w:alignment="right" w:leader="none"/>
      </w:r>
      <w:r w:rsidR="009C219A">
        <w:rPr>
          <w:rFonts w:hint="cs"/>
          <w:sz w:val="18"/>
          <w:szCs w:val="20"/>
          <w:rtl/>
        </w:rPr>
        <w:t xml:space="preserve"> </w:t>
      </w:r>
      <w:r w:rsidR="009C219A" w:rsidRPr="000A01DC">
        <w:rPr>
          <w:rtl/>
        </w:rPr>
        <w:ptab w:relativeTo="margin" w:alignment="right" w:leader="none"/>
      </w:r>
      <w:r w:rsidR="009C219A">
        <w:rPr>
          <w:rFonts w:hint="cs"/>
          <w:sz w:val="18"/>
          <w:szCs w:val="20"/>
          <w:rtl/>
        </w:rPr>
        <w:t xml:space="preserve"> </w:t>
      </w:r>
      <w:r>
        <w:rPr>
          <w:rFonts w:hint="cs"/>
          <w:sz w:val="18"/>
          <w:szCs w:val="20"/>
          <w:rtl/>
        </w:rPr>
        <w:t>(מנחות לו.)</w:t>
      </w:r>
    </w:p>
    <w:p w14:paraId="22B8B8C7" w14:textId="77777777" w:rsidR="003D04A4" w:rsidRDefault="003D04A4" w:rsidP="009C219A">
      <w:pPr>
        <w:rPr>
          <w:rtl/>
        </w:rPr>
      </w:pPr>
      <w:r>
        <w:rPr>
          <w:rFonts w:hint="cs"/>
          <w:rtl/>
        </w:rPr>
        <w:t>על פי זה אפשר לקיים את המצווה גם כאשר קשירת התפילין אינה נעשית בזמן קיום המצווה, ומכאן שהמצווה אינה במעשה הקשירה אלא בעצם הימצאות התפילין על גופו של האדם.</w:t>
      </w:r>
      <w:r>
        <w:rPr>
          <w:rStyle w:val="a5"/>
          <w:rFonts w:eastAsia="Calibri"/>
          <w:rtl/>
        </w:rPr>
        <w:footnoteReference w:id="2"/>
      </w:r>
    </w:p>
    <w:p w14:paraId="23957AD8" w14:textId="77777777" w:rsidR="003D04A4" w:rsidRDefault="003D04A4" w:rsidP="009C219A">
      <w:pPr>
        <w:rPr>
          <w:rtl/>
        </w:rPr>
      </w:pPr>
      <w:r>
        <w:rPr>
          <w:rFonts w:hint="cs"/>
          <w:rtl/>
        </w:rPr>
        <w:t>ראיה נוספת לכך מדברי הגמרא בעבודה זרה:</w:t>
      </w:r>
    </w:p>
    <w:p w14:paraId="38966E10" w14:textId="6E31A1EE" w:rsidR="003D04A4" w:rsidRPr="00314BF8" w:rsidRDefault="003D04A4" w:rsidP="009C219A">
      <w:pPr>
        <w:ind w:left="266"/>
        <w:rPr>
          <w:sz w:val="18"/>
          <w:szCs w:val="20"/>
          <w:rtl/>
        </w:rPr>
      </w:pPr>
      <w:r>
        <w:rPr>
          <w:rtl/>
        </w:rPr>
        <w:t>וכן היה ר</w:t>
      </w:r>
      <w:r>
        <w:rPr>
          <w:rFonts w:hint="cs"/>
          <w:rtl/>
        </w:rPr>
        <w:t>בי שמעון</w:t>
      </w:r>
      <w:r>
        <w:rPr>
          <w:rtl/>
        </w:rPr>
        <w:t xml:space="preserve"> בן אלעזר אומר: מעשה באשה אחת שנשאת לחבר, והיתה קושרת לו תפילין על ידו, נשאת למוכס, והיתה קושרת לו קשרי מוכס על ידו.</w:t>
      </w:r>
      <w:r>
        <w:rPr>
          <w:rFonts w:hint="cs"/>
          <w:rtl/>
        </w:rPr>
        <w:t xml:space="preserve"> </w:t>
      </w:r>
      <w:r w:rsidR="009C219A" w:rsidRPr="000A01DC">
        <w:rPr>
          <w:rtl/>
        </w:rPr>
        <w:ptab w:relativeTo="margin" w:alignment="right" w:leader="none"/>
      </w:r>
      <w:r w:rsidR="009C219A">
        <w:rPr>
          <w:rFonts w:hint="cs"/>
          <w:sz w:val="18"/>
          <w:szCs w:val="20"/>
          <w:rtl/>
        </w:rPr>
        <w:t xml:space="preserve"> </w:t>
      </w:r>
      <w:r>
        <w:rPr>
          <w:rFonts w:hint="cs"/>
          <w:sz w:val="18"/>
          <w:szCs w:val="20"/>
          <w:rtl/>
        </w:rPr>
        <w:t>(ע"ז לט.)</w:t>
      </w:r>
    </w:p>
    <w:p w14:paraId="7E091B20" w14:textId="77777777" w:rsidR="003D04A4" w:rsidRDefault="003D04A4" w:rsidP="009C219A">
      <w:pPr>
        <w:rPr>
          <w:rtl/>
        </w:rPr>
      </w:pPr>
      <w:r>
        <w:rPr>
          <w:rFonts w:hint="cs"/>
          <w:rtl/>
        </w:rPr>
        <w:lastRenderedPageBreak/>
        <w:t>מדברי הגמרא עולה שאישה יכולה לקשור את התפילין על ידו של האיש, ומכך לומד הרב צבי פסח פרנק שהמצווה היא בהימצאות התפילין על גוף האדם ולא במעשה הנחתן:</w:t>
      </w:r>
      <w:r>
        <w:rPr>
          <w:rtl/>
        </w:rPr>
        <w:t xml:space="preserve"> </w:t>
      </w:r>
    </w:p>
    <w:p w14:paraId="3E62871F" w14:textId="2CDBD73E" w:rsidR="003D04A4" w:rsidRPr="005E2C9E" w:rsidRDefault="003D04A4" w:rsidP="009C219A">
      <w:pPr>
        <w:ind w:left="266"/>
        <w:rPr>
          <w:vertAlign w:val="subscript"/>
          <w:rtl/>
        </w:rPr>
      </w:pPr>
      <w:r>
        <w:rPr>
          <w:rtl/>
        </w:rPr>
        <w:t xml:space="preserve">דיש לעיין אם הקשירה היא מגוף המצוה או שעצם המצוה היא רק מה שמונח על היד והקשירה אינה אלא הכשר למצות ההנחה, וכן נראה מלשון הברכה </w:t>
      </w:r>
      <w:r>
        <w:rPr>
          <w:rFonts w:hint="cs"/>
          <w:rtl/>
        </w:rPr>
        <w:t>'</w:t>
      </w:r>
      <w:r>
        <w:rPr>
          <w:rtl/>
        </w:rPr>
        <w:t>אשר קדשנו במצותיו וצונו להניח תפילין</w:t>
      </w:r>
      <w:r>
        <w:rPr>
          <w:rFonts w:hint="cs"/>
          <w:rtl/>
        </w:rPr>
        <w:t>',</w:t>
      </w:r>
      <w:r>
        <w:rPr>
          <w:rtl/>
        </w:rPr>
        <w:t xml:space="preserve"> ואינו מברך </w:t>
      </w:r>
      <w:r>
        <w:rPr>
          <w:rFonts w:hint="cs"/>
          <w:rtl/>
        </w:rPr>
        <w:t>'</w:t>
      </w:r>
      <w:r>
        <w:rPr>
          <w:rtl/>
        </w:rPr>
        <w:t>לקשור תפילין</w:t>
      </w:r>
      <w:r>
        <w:rPr>
          <w:rFonts w:hint="cs"/>
          <w:rtl/>
        </w:rPr>
        <w:t>'.</w:t>
      </w:r>
      <w:r>
        <w:rPr>
          <w:rtl/>
        </w:rPr>
        <w:t xml:space="preserve"> ויש קצת ראיה לזה מההיא דע</w:t>
      </w:r>
      <w:r>
        <w:rPr>
          <w:rFonts w:hint="cs"/>
          <w:rtl/>
        </w:rPr>
        <w:t>בודה זרה...</w:t>
      </w:r>
      <w:r>
        <w:rPr>
          <w:rtl/>
        </w:rPr>
        <w:t xml:space="preserve"> והיתה קושרת לו תפילין על ידו. ועיין בתוס</w:t>
      </w:r>
      <w:r>
        <w:rPr>
          <w:rFonts w:hint="cs"/>
          <w:rtl/>
        </w:rPr>
        <w:t>פות</w:t>
      </w:r>
      <w:r>
        <w:rPr>
          <w:rtl/>
        </w:rPr>
        <w:t xml:space="preserve"> מנחות שכתבו משמע שא</w:t>
      </w:r>
      <w:r>
        <w:rPr>
          <w:rFonts w:hint="cs"/>
          <w:rtl/>
        </w:rPr>
        <w:t>י</w:t>
      </w:r>
      <w:r>
        <w:rPr>
          <w:rtl/>
        </w:rPr>
        <w:t>שה כשרה</w:t>
      </w:r>
      <w:r>
        <w:rPr>
          <w:rFonts w:hint="cs"/>
          <w:rtl/>
        </w:rPr>
        <w:t>,</w:t>
      </w:r>
      <w:r>
        <w:rPr>
          <w:rtl/>
        </w:rPr>
        <w:t xml:space="preserve"> ולא אמר כל שאינו בלבישה אינו בעשייה</w:t>
      </w:r>
      <w:r>
        <w:rPr>
          <w:rFonts w:hint="cs"/>
          <w:rtl/>
        </w:rPr>
        <w:t>,</w:t>
      </w:r>
      <w:r>
        <w:rPr>
          <w:rtl/>
        </w:rPr>
        <w:t xml:space="preserve"> דהא לא כתיב בגופה לבישה אלא בכלאים</w:t>
      </w:r>
      <w:r>
        <w:rPr>
          <w:rFonts w:hint="cs"/>
          <w:rtl/>
        </w:rPr>
        <w:t>,</w:t>
      </w:r>
      <w:r>
        <w:rPr>
          <w:rtl/>
        </w:rPr>
        <w:t xml:space="preserve"> ומילתא אחריתי היא</w:t>
      </w:r>
      <w:r>
        <w:rPr>
          <w:rFonts w:hint="cs"/>
          <w:rtl/>
        </w:rPr>
        <w:t>,</w:t>
      </w:r>
      <w:r>
        <w:rPr>
          <w:rtl/>
        </w:rPr>
        <w:t xml:space="preserve"> וגבי תפילין דרשי כה</w:t>
      </w:r>
      <w:r>
        <w:rPr>
          <w:rFonts w:hint="cs"/>
          <w:rtl/>
        </w:rPr>
        <w:t>אי גוונא</w:t>
      </w:r>
      <w:r>
        <w:rPr>
          <w:rtl/>
        </w:rPr>
        <w:t>, עכ"ל. דנראה דהוקשה להתוס</w:t>
      </w:r>
      <w:r>
        <w:rPr>
          <w:rFonts w:hint="cs"/>
          <w:rtl/>
        </w:rPr>
        <w:t>פות</w:t>
      </w:r>
      <w:r>
        <w:rPr>
          <w:rtl/>
        </w:rPr>
        <w:t xml:space="preserve"> דלמ</w:t>
      </w:r>
      <w:r>
        <w:rPr>
          <w:rFonts w:hint="cs"/>
          <w:rtl/>
        </w:rPr>
        <w:t>ה לי</w:t>
      </w:r>
      <w:r>
        <w:rPr>
          <w:rtl/>
        </w:rPr>
        <w:t xml:space="preserve"> קרא לפסול בעכו"ם, ת</w:t>
      </w:r>
      <w:r>
        <w:rPr>
          <w:rFonts w:hint="cs"/>
          <w:rtl/>
        </w:rPr>
        <w:t>יפוק ליה</w:t>
      </w:r>
      <w:r>
        <w:rPr>
          <w:rtl/>
        </w:rPr>
        <w:t xml:space="preserve"> דגם א</w:t>
      </w:r>
      <w:r>
        <w:rPr>
          <w:rFonts w:hint="cs"/>
          <w:rtl/>
        </w:rPr>
        <w:t>י</w:t>
      </w:r>
      <w:r>
        <w:rPr>
          <w:rtl/>
        </w:rPr>
        <w:t>שה פסולה משום שאינה בלבישה ומ</w:t>
      </w:r>
      <w:r>
        <w:rPr>
          <w:rFonts w:hint="cs"/>
          <w:rtl/>
        </w:rPr>
        <w:t>כל שכן</w:t>
      </w:r>
      <w:r>
        <w:rPr>
          <w:rtl/>
        </w:rPr>
        <w:t xml:space="preserve"> עכו"ם, ותירצו דאשה כשרה משום דלא כתיב לבישה בציצית, אבל גבי תפילין דרשינן כה</w:t>
      </w:r>
      <w:r>
        <w:rPr>
          <w:rFonts w:hint="cs"/>
          <w:rtl/>
        </w:rPr>
        <w:t>אי גוונא</w:t>
      </w:r>
      <w:r>
        <w:rPr>
          <w:rtl/>
        </w:rPr>
        <w:t xml:space="preserve">, </w:t>
      </w:r>
      <w:r>
        <w:rPr>
          <w:rFonts w:hint="cs"/>
          <w:rtl/>
        </w:rPr>
        <w:t>'</w:t>
      </w:r>
      <w:r>
        <w:rPr>
          <w:rtl/>
        </w:rPr>
        <w:t>וקשרתם</w:t>
      </w:r>
      <w:r>
        <w:rPr>
          <w:rFonts w:hint="cs"/>
          <w:rtl/>
        </w:rPr>
        <w:t>'</w:t>
      </w:r>
      <w:r>
        <w:rPr>
          <w:rtl/>
        </w:rPr>
        <w:t xml:space="preserve"> דכתיב בתפילין הו</w:t>
      </w:r>
      <w:r>
        <w:rPr>
          <w:rFonts w:hint="cs"/>
          <w:rtl/>
        </w:rPr>
        <w:t>י לן למימר</w:t>
      </w:r>
      <w:r>
        <w:rPr>
          <w:rtl/>
        </w:rPr>
        <w:t xml:space="preserve"> דא</w:t>
      </w:r>
      <w:r>
        <w:rPr>
          <w:rFonts w:hint="cs"/>
          <w:rtl/>
        </w:rPr>
        <w:t>י</w:t>
      </w:r>
      <w:r>
        <w:rPr>
          <w:rtl/>
        </w:rPr>
        <w:t>שה פסולה דלאו בת קשירה היא, אלא ע</w:t>
      </w:r>
      <w:r>
        <w:rPr>
          <w:rFonts w:hint="cs"/>
          <w:rtl/>
        </w:rPr>
        <w:t>ל כרחך</w:t>
      </w:r>
      <w:r>
        <w:rPr>
          <w:rtl/>
        </w:rPr>
        <w:t xml:space="preserve"> הא דאשה קושרת הוא משום דאין הקשירה וההידוק חלק מן המצוה אלא ההנחה שלאחר ההידוק בלבד, היינו שמצות הנחת תפילין היא שיהיו התפילין קשורים על ידו וראשו</w:t>
      </w:r>
      <w:r>
        <w:rPr>
          <w:rFonts w:hint="cs"/>
          <w:rtl/>
        </w:rPr>
        <w:t xml:space="preserve">. </w:t>
      </w:r>
      <w:r w:rsidR="009C219A" w:rsidRPr="000A01DC">
        <w:rPr>
          <w:rtl/>
        </w:rPr>
        <w:ptab w:relativeTo="margin" w:alignment="right" w:leader="none"/>
      </w:r>
      <w:r w:rsidR="009C219A">
        <w:rPr>
          <w:rFonts w:hint="cs"/>
          <w:sz w:val="18"/>
          <w:szCs w:val="20"/>
          <w:rtl/>
        </w:rPr>
        <w:t xml:space="preserve"> </w:t>
      </w:r>
      <w:r>
        <w:rPr>
          <w:rFonts w:hint="cs"/>
          <w:sz w:val="18"/>
          <w:szCs w:val="20"/>
          <w:rtl/>
        </w:rPr>
        <w:t>(הר צבי אורח חיים כג)</w:t>
      </w:r>
      <w:r w:rsidRPr="00A4514F">
        <w:rPr>
          <w:rStyle w:val="a5"/>
          <w:rFonts w:eastAsia="Calibri"/>
          <w:rtl/>
        </w:rPr>
        <w:footnoteReference w:id="3"/>
      </w:r>
    </w:p>
    <w:p w14:paraId="64E68AB3" w14:textId="77777777" w:rsidR="003D04A4" w:rsidRDefault="003D04A4" w:rsidP="009C219A">
      <w:pPr>
        <w:rPr>
          <w:rtl/>
        </w:rPr>
      </w:pPr>
      <w:r>
        <w:rPr>
          <w:rFonts w:hint="cs"/>
          <w:rtl/>
        </w:rPr>
        <w:t>תפיסה עקרונית זו מפורשת בדברי המהר"ח אור זרוע:</w:t>
      </w:r>
    </w:p>
    <w:p w14:paraId="7B63D814" w14:textId="1DA39243" w:rsidR="003D04A4" w:rsidRPr="00D75C45" w:rsidRDefault="003D04A4" w:rsidP="009C219A">
      <w:pPr>
        <w:ind w:left="266"/>
        <w:rPr>
          <w:sz w:val="18"/>
          <w:szCs w:val="20"/>
          <w:rtl/>
        </w:rPr>
      </w:pPr>
      <w:r>
        <w:rPr>
          <w:rtl/>
        </w:rPr>
        <w:t>ומענין המילה נראה דאין האב חייב למול בנו בידיו אלא לעסוק שיהא נימול</w:t>
      </w:r>
      <w:r>
        <w:rPr>
          <w:rFonts w:hint="cs"/>
          <w:rtl/>
        </w:rPr>
        <w:t>,</w:t>
      </w:r>
      <w:r>
        <w:rPr>
          <w:rtl/>
        </w:rPr>
        <w:t xml:space="preserve"> דומי</w:t>
      </w:r>
      <w:r>
        <w:rPr>
          <w:rFonts w:hint="cs"/>
          <w:rtl/>
        </w:rPr>
        <w:t>א</w:t>
      </w:r>
      <w:r>
        <w:rPr>
          <w:rtl/>
        </w:rPr>
        <w:t xml:space="preserve"> דכל הני דקחשיב התם</w:t>
      </w:r>
      <w:r>
        <w:rPr>
          <w:rFonts w:hint="cs"/>
          <w:rtl/>
        </w:rPr>
        <w:t xml:space="preserve"> –</w:t>
      </w:r>
      <w:r>
        <w:rPr>
          <w:rtl/>
        </w:rPr>
        <w:t xml:space="preserve"> ללמדו תורה, ללמדו אומנות, להשיטו בנהר</w:t>
      </w:r>
      <w:r>
        <w:rPr>
          <w:rFonts w:hint="cs"/>
          <w:rtl/>
        </w:rPr>
        <w:t xml:space="preserve"> –</w:t>
      </w:r>
      <w:r>
        <w:rPr>
          <w:rtl/>
        </w:rPr>
        <w:t xml:space="preserve"> וכי לא ישכור מלמד לבנו לתורה ולכל הני</w:t>
      </w:r>
      <w:r>
        <w:rPr>
          <w:rFonts w:hint="cs"/>
          <w:rtl/>
        </w:rPr>
        <w:t>?</w:t>
      </w:r>
      <w:r>
        <w:rPr>
          <w:rtl/>
        </w:rPr>
        <w:t xml:space="preserve"> או בסוכות, דכתיב </w:t>
      </w:r>
      <w:r>
        <w:rPr>
          <w:rFonts w:hint="cs"/>
          <w:rtl/>
        </w:rPr>
        <w:t>'</w:t>
      </w:r>
      <w:r>
        <w:rPr>
          <w:rtl/>
        </w:rPr>
        <w:t>חג הסוכות תעשה</w:t>
      </w:r>
      <w:r>
        <w:rPr>
          <w:rFonts w:hint="cs"/>
          <w:rtl/>
        </w:rPr>
        <w:t>'</w:t>
      </w:r>
      <w:r>
        <w:rPr>
          <w:rtl/>
        </w:rPr>
        <w:t xml:space="preserve">, ודרשינן </w:t>
      </w:r>
      <w:r>
        <w:rPr>
          <w:rFonts w:hint="cs"/>
          <w:rtl/>
        </w:rPr>
        <w:t>'</w:t>
      </w:r>
      <w:r>
        <w:rPr>
          <w:rtl/>
        </w:rPr>
        <w:t>תעשה</w:t>
      </w:r>
      <w:r>
        <w:rPr>
          <w:rFonts w:hint="cs"/>
          <w:rtl/>
        </w:rPr>
        <w:t>'</w:t>
      </w:r>
      <w:r>
        <w:rPr>
          <w:rtl/>
        </w:rPr>
        <w:t xml:space="preserve"> ולא מן העשוי</w:t>
      </w:r>
      <w:r>
        <w:rPr>
          <w:rFonts w:hint="cs"/>
          <w:rtl/>
        </w:rPr>
        <w:t>,</w:t>
      </w:r>
      <w:r>
        <w:rPr>
          <w:rtl/>
        </w:rPr>
        <w:t xml:space="preserve"> א</w:t>
      </w:r>
      <w:r>
        <w:rPr>
          <w:rFonts w:hint="cs"/>
          <w:rtl/>
        </w:rPr>
        <w:t xml:space="preserve">ם כן </w:t>
      </w:r>
      <w:r>
        <w:rPr>
          <w:rtl/>
        </w:rPr>
        <w:t>ע</w:t>
      </w:r>
      <w:r>
        <w:rPr>
          <w:rFonts w:hint="cs"/>
          <w:rtl/>
        </w:rPr>
        <w:t>ל כרחך</w:t>
      </w:r>
      <w:r>
        <w:rPr>
          <w:rtl/>
        </w:rPr>
        <w:t xml:space="preserve"> קאי </w:t>
      </w:r>
      <w:r>
        <w:rPr>
          <w:rFonts w:hint="cs"/>
          <w:rtl/>
        </w:rPr>
        <w:t>'</w:t>
      </w:r>
      <w:r>
        <w:rPr>
          <w:rtl/>
        </w:rPr>
        <w:t>תעשה</w:t>
      </w:r>
      <w:r>
        <w:rPr>
          <w:rFonts w:hint="cs"/>
          <w:rtl/>
        </w:rPr>
        <w:t>'</w:t>
      </w:r>
      <w:r>
        <w:rPr>
          <w:rtl/>
        </w:rPr>
        <w:t xml:space="preserve"> אסוכה, שחייב בעצמו לעשות סוכה, וכי לא יאמר לאחר לעשות סוכה, וכן גבי תפילין, וכי לא יקשרם לו אחר על ראשו וזרועו, וכן ציצית. אלא </w:t>
      </w:r>
      <w:r w:rsidRPr="00A4514F">
        <w:rPr>
          <w:b/>
          <w:bCs/>
          <w:rtl/>
        </w:rPr>
        <w:t>כל הני עיקר מצוותן אינו העשייה</w:t>
      </w:r>
      <w:r>
        <w:rPr>
          <w:rtl/>
        </w:rPr>
        <w:t xml:space="preserve">, אלא שהמילה חתומה בבשרו. וכן ישיבתו בסוכה, </w:t>
      </w:r>
      <w:r w:rsidRPr="00D75C45">
        <w:rPr>
          <w:b/>
          <w:bCs/>
          <w:rtl/>
        </w:rPr>
        <w:t>וכן תפילין המונחין בראשו ובזרועו</w:t>
      </w:r>
      <w:r>
        <w:rPr>
          <w:rtl/>
        </w:rPr>
        <w:t>, ומילה גם היא עיקר מצותה כן</w:t>
      </w:r>
      <w:r>
        <w:rPr>
          <w:rFonts w:hint="cs"/>
          <w:rtl/>
        </w:rPr>
        <w:t xml:space="preserve">. </w:t>
      </w:r>
      <w:r w:rsidR="009C219A" w:rsidRPr="000A01DC">
        <w:rPr>
          <w:rtl/>
        </w:rPr>
        <w:ptab w:relativeTo="margin" w:alignment="right" w:leader="none"/>
      </w:r>
      <w:r w:rsidR="009C219A">
        <w:rPr>
          <w:rFonts w:hint="cs"/>
          <w:sz w:val="18"/>
          <w:szCs w:val="20"/>
          <w:rtl/>
        </w:rPr>
        <w:t xml:space="preserve"> </w:t>
      </w:r>
      <w:r w:rsidR="009C219A" w:rsidRPr="000A01DC">
        <w:rPr>
          <w:rtl/>
        </w:rPr>
        <w:ptab w:relativeTo="margin" w:alignment="right" w:leader="none"/>
      </w:r>
      <w:r w:rsidR="009C219A">
        <w:rPr>
          <w:rFonts w:hint="cs"/>
          <w:sz w:val="18"/>
          <w:szCs w:val="20"/>
          <w:rtl/>
        </w:rPr>
        <w:t xml:space="preserve"> </w:t>
      </w:r>
      <w:r>
        <w:rPr>
          <w:rFonts w:hint="cs"/>
          <w:sz w:val="18"/>
          <w:szCs w:val="20"/>
          <w:rtl/>
        </w:rPr>
        <w:t>(שו"ת מהר"ח אור זרוע יא)</w:t>
      </w:r>
    </w:p>
    <w:p w14:paraId="40657C6A" w14:textId="77777777" w:rsidR="003D04A4" w:rsidRDefault="003D04A4" w:rsidP="009C219A">
      <w:pPr>
        <w:rPr>
          <w:rtl/>
        </w:rPr>
      </w:pPr>
    </w:p>
    <w:p w14:paraId="1062BFCF" w14:textId="77777777" w:rsidR="003D04A4" w:rsidRPr="00AC67DB" w:rsidRDefault="003D04A4" w:rsidP="009C219A">
      <w:pPr>
        <w:pStyle w:val="2"/>
        <w:rPr>
          <w:rtl/>
        </w:rPr>
      </w:pPr>
      <w:r>
        <w:rPr>
          <w:rFonts w:hint="cs"/>
          <w:rtl/>
        </w:rPr>
        <w:t>"וקשרתם" ו"והיו" – שתי מצוות?</w:t>
      </w:r>
    </w:p>
    <w:p w14:paraId="37651EBF" w14:textId="77777777" w:rsidR="003D04A4" w:rsidRDefault="003D04A4" w:rsidP="009C219A">
      <w:pPr>
        <w:rPr>
          <w:rtl/>
        </w:rPr>
      </w:pPr>
      <w:r>
        <w:rPr>
          <w:rFonts w:hint="cs"/>
          <w:rtl/>
        </w:rPr>
        <w:t>נראה שתפיסה זו היא המקובלת על רוב הפוסקים,</w:t>
      </w:r>
      <w:r>
        <w:rPr>
          <w:rStyle w:val="a5"/>
          <w:rFonts w:eastAsia="Calibri"/>
          <w:rtl/>
        </w:rPr>
        <w:footnoteReference w:id="4"/>
      </w:r>
      <w:r>
        <w:rPr>
          <w:rFonts w:hint="cs"/>
          <w:rtl/>
        </w:rPr>
        <w:t xml:space="preserve"> אך יש החולקים על כך.</w:t>
      </w:r>
    </w:p>
    <w:p w14:paraId="3D596838" w14:textId="77777777" w:rsidR="003D04A4" w:rsidRDefault="003D04A4" w:rsidP="009C219A">
      <w:pPr>
        <w:rPr>
          <w:rtl/>
        </w:rPr>
      </w:pPr>
      <w:r>
        <w:rPr>
          <w:rFonts w:hint="cs"/>
          <w:rtl/>
        </w:rPr>
        <w:t>בשו"ת 'תשורת שי' מופיעה הבחנה מחודשת ביחס לראיה דלעיל מהגמרא בעבודה זרה:</w:t>
      </w:r>
    </w:p>
    <w:p w14:paraId="29FFF63A" w14:textId="79625C24" w:rsidR="003D04A4" w:rsidRDefault="003D04A4" w:rsidP="009C219A">
      <w:pPr>
        <w:ind w:left="266"/>
        <w:rPr>
          <w:rtl/>
        </w:rPr>
      </w:pPr>
      <w:r>
        <w:rPr>
          <w:rtl/>
        </w:rPr>
        <w:t>וע</w:t>
      </w:r>
      <w:r>
        <w:rPr>
          <w:rFonts w:hint="cs"/>
          <w:rtl/>
        </w:rPr>
        <w:t>ל כן צריך לומר,</w:t>
      </w:r>
      <w:r>
        <w:rPr>
          <w:rtl/>
        </w:rPr>
        <w:t xml:space="preserve"> מדקשרה לו תמיד כפ</w:t>
      </w:r>
      <w:r>
        <w:rPr>
          <w:rFonts w:hint="cs"/>
          <w:rtl/>
        </w:rPr>
        <w:t xml:space="preserve">ירוש </w:t>
      </w:r>
      <w:r>
        <w:rPr>
          <w:rtl/>
        </w:rPr>
        <w:t>רש"י שם</w:t>
      </w:r>
      <w:r>
        <w:rPr>
          <w:rFonts w:hint="cs"/>
          <w:rtl/>
        </w:rPr>
        <w:t>,</w:t>
      </w:r>
      <w:r>
        <w:rPr>
          <w:rtl/>
        </w:rPr>
        <w:t xml:space="preserve"> ע</w:t>
      </w:r>
      <w:r>
        <w:rPr>
          <w:rFonts w:hint="cs"/>
          <w:rtl/>
        </w:rPr>
        <w:t>ל כרחך</w:t>
      </w:r>
      <w:r>
        <w:rPr>
          <w:rtl/>
        </w:rPr>
        <w:t xml:space="preserve"> גידם בימינו היה וא</w:t>
      </w:r>
      <w:r>
        <w:rPr>
          <w:rFonts w:hint="cs"/>
          <w:rtl/>
        </w:rPr>
        <w:t>י אפשר</w:t>
      </w:r>
      <w:r>
        <w:rPr>
          <w:rtl/>
        </w:rPr>
        <w:t xml:space="preserve"> לו לקיים </w:t>
      </w:r>
      <w:r>
        <w:rPr>
          <w:rFonts w:hint="cs"/>
          <w:rtl/>
        </w:rPr>
        <w:t>'</w:t>
      </w:r>
      <w:r>
        <w:rPr>
          <w:rtl/>
        </w:rPr>
        <w:t>וקשרתם</w:t>
      </w:r>
      <w:r>
        <w:rPr>
          <w:rFonts w:hint="cs"/>
          <w:rtl/>
        </w:rPr>
        <w:t>'</w:t>
      </w:r>
      <w:r>
        <w:rPr>
          <w:rtl/>
        </w:rPr>
        <w:t xml:space="preserve"> דומיא ד</w:t>
      </w:r>
      <w:r>
        <w:rPr>
          <w:rFonts w:hint="cs"/>
          <w:rtl/>
        </w:rPr>
        <w:t>'</w:t>
      </w:r>
      <w:r>
        <w:rPr>
          <w:rtl/>
        </w:rPr>
        <w:t>כתבתם</w:t>
      </w:r>
      <w:r>
        <w:rPr>
          <w:rFonts w:hint="cs"/>
          <w:rtl/>
        </w:rPr>
        <w:t>'</w:t>
      </w:r>
      <w:r>
        <w:rPr>
          <w:rtl/>
        </w:rPr>
        <w:t xml:space="preserve"> ואפי</w:t>
      </w:r>
      <w:r>
        <w:rPr>
          <w:rFonts w:hint="cs"/>
          <w:rtl/>
        </w:rPr>
        <w:t>לו</w:t>
      </w:r>
      <w:r>
        <w:rPr>
          <w:rtl/>
        </w:rPr>
        <w:t xml:space="preserve"> יעשה שליח</w:t>
      </w:r>
      <w:r>
        <w:rPr>
          <w:rFonts w:hint="cs"/>
          <w:rtl/>
        </w:rPr>
        <w:t>,</w:t>
      </w:r>
      <w:r>
        <w:rPr>
          <w:rtl/>
        </w:rPr>
        <w:t xml:space="preserve"> כיון דאיהו לא מצי עביד בימינו לא מצי משוי שליח שיהא כאלו עשה הוא בימינו</w:t>
      </w:r>
      <w:r>
        <w:rPr>
          <w:rFonts w:hint="cs"/>
          <w:rtl/>
        </w:rPr>
        <w:t>,</w:t>
      </w:r>
      <w:r>
        <w:rPr>
          <w:rtl/>
        </w:rPr>
        <w:t xml:space="preserve"> וכ</w:t>
      </w:r>
      <w:r>
        <w:rPr>
          <w:rFonts w:hint="cs"/>
          <w:rtl/>
        </w:rPr>
        <w:t>ן כתב</w:t>
      </w:r>
      <w:r>
        <w:rPr>
          <w:rtl/>
        </w:rPr>
        <w:t xml:space="preserve"> בבית מאיר על א</w:t>
      </w:r>
      <w:r>
        <w:rPr>
          <w:rFonts w:hint="cs"/>
          <w:rtl/>
        </w:rPr>
        <w:t>בן העזר</w:t>
      </w:r>
      <w:r>
        <w:rPr>
          <w:rtl/>
        </w:rPr>
        <w:t xml:space="preserve"> סי</w:t>
      </w:r>
      <w:r>
        <w:rPr>
          <w:rFonts w:hint="cs"/>
          <w:rtl/>
        </w:rPr>
        <w:t>מן</w:t>
      </w:r>
      <w:r>
        <w:rPr>
          <w:rtl/>
        </w:rPr>
        <w:t xml:space="preserve"> קי"ט דמוכח בב</w:t>
      </w:r>
      <w:r>
        <w:rPr>
          <w:rFonts w:hint="cs"/>
          <w:rtl/>
        </w:rPr>
        <w:t>בא קמא</w:t>
      </w:r>
      <w:r>
        <w:rPr>
          <w:rtl/>
        </w:rPr>
        <w:t xml:space="preserve"> דף ק"י דגידם לא מצי לעשות שליח במידי דאיהו לא מצי עביד</w:t>
      </w:r>
      <w:r>
        <w:rPr>
          <w:rFonts w:hint="cs"/>
          <w:rtl/>
        </w:rPr>
        <w:t xml:space="preserve">. </w:t>
      </w:r>
      <w:r>
        <w:rPr>
          <w:rtl/>
        </w:rPr>
        <w:t xml:space="preserve">וכיון דלא היה יכול לקיים </w:t>
      </w:r>
      <w:r>
        <w:rPr>
          <w:rFonts w:hint="cs"/>
          <w:rtl/>
        </w:rPr>
        <w:t>'</w:t>
      </w:r>
      <w:r>
        <w:rPr>
          <w:rtl/>
        </w:rPr>
        <w:t>וקשרתם</w:t>
      </w:r>
      <w:r>
        <w:rPr>
          <w:rFonts w:hint="cs"/>
          <w:rtl/>
        </w:rPr>
        <w:t>'</w:t>
      </w:r>
      <w:r>
        <w:rPr>
          <w:rtl/>
        </w:rPr>
        <w:t xml:space="preserve"> כדינו</w:t>
      </w:r>
      <w:r>
        <w:rPr>
          <w:rFonts w:hint="cs"/>
          <w:rtl/>
        </w:rPr>
        <w:t>,</w:t>
      </w:r>
      <w:r>
        <w:rPr>
          <w:rtl/>
        </w:rPr>
        <w:t xml:space="preserve"> ע</w:t>
      </w:r>
      <w:r>
        <w:rPr>
          <w:rFonts w:hint="cs"/>
          <w:rtl/>
        </w:rPr>
        <w:t>ל כרחך</w:t>
      </w:r>
      <w:r>
        <w:rPr>
          <w:rtl/>
        </w:rPr>
        <w:t xml:space="preserve"> מה דקשרה לו תפילין על ידו משום דכתיב </w:t>
      </w:r>
      <w:r>
        <w:rPr>
          <w:rFonts w:hint="cs"/>
          <w:rtl/>
        </w:rPr>
        <w:t>'</w:t>
      </w:r>
      <w:r>
        <w:rPr>
          <w:rtl/>
        </w:rPr>
        <w:t>והיה לאות על ידך</w:t>
      </w:r>
      <w:r>
        <w:rPr>
          <w:rFonts w:hint="cs"/>
          <w:rtl/>
        </w:rPr>
        <w:t>',</w:t>
      </w:r>
      <w:r>
        <w:rPr>
          <w:rtl/>
        </w:rPr>
        <w:t xml:space="preserve"> דזהו מ</w:t>
      </w:r>
      <w:r>
        <w:rPr>
          <w:rFonts w:hint="cs"/>
          <w:rtl/>
        </w:rPr>
        <w:t>צוות עשה</w:t>
      </w:r>
      <w:r>
        <w:rPr>
          <w:rtl/>
        </w:rPr>
        <w:t xml:space="preserve"> אחרת</w:t>
      </w:r>
      <w:r>
        <w:rPr>
          <w:rFonts w:hint="cs"/>
          <w:rtl/>
        </w:rPr>
        <w:t>,</w:t>
      </w:r>
      <w:r>
        <w:rPr>
          <w:rtl/>
        </w:rPr>
        <w:t xml:space="preserve"> כפרש"י בפרק התכלת דף מ"ד בד"ה בשמנה עשה</w:t>
      </w:r>
      <w:r>
        <w:rPr>
          <w:rFonts w:hint="cs"/>
          <w:rtl/>
        </w:rPr>
        <w:t>,</w:t>
      </w:r>
      <w:r>
        <w:rPr>
          <w:rtl/>
        </w:rPr>
        <w:t xml:space="preserve"> וא</w:t>
      </w:r>
      <w:r>
        <w:rPr>
          <w:rFonts w:hint="cs"/>
          <w:rtl/>
        </w:rPr>
        <w:t>ם כן</w:t>
      </w:r>
      <w:r>
        <w:rPr>
          <w:rtl/>
        </w:rPr>
        <w:t xml:space="preserve"> הגידם די שיהא עליו תפילין בלא קשירתו</w:t>
      </w:r>
      <w:r>
        <w:rPr>
          <w:rFonts w:hint="cs"/>
          <w:rtl/>
        </w:rPr>
        <w:t>,</w:t>
      </w:r>
      <w:r>
        <w:rPr>
          <w:rtl/>
        </w:rPr>
        <w:t xml:space="preserve"> וא</w:t>
      </w:r>
      <w:r>
        <w:rPr>
          <w:rFonts w:hint="cs"/>
          <w:rtl/>
        </w:rPr>
        <w:t>ין צריך</w:t>
      </w:r>
      <w:r>
        <w:rPr>
          <w:rtl/>
        </w:rPr>
        <w:t xml:space="preserve"> שליחות</w:t>
      </w:r>
      <w:r>
        <w:rPr>
          <w:rFonts w:hint="cs"/>
          <w:rtl/>
        </w:rPr>
        <w:t xml:space="preserve">. </w:t>
      </w:r>
      <w:r w:rsidR="009C219A" w:rsidRPr="000A01DC">
        <w:rPr>
          <w:rtl/>
        </w:rPr>
        <w:ptab w:relativeTo="margin" w:alignment="right" w:leader="none"/>
      </w:r>
      <w:r w:rsidR="009C219A">
        <w:rPr>
          <w:rFonts w:hint="cs"/>
          <w:sz w:val="18"/>
          <w:szCs w:val="20"/>
          <w:rtl/>
        </w:rPr>
        <w:t xml:space="preserve"> </w:t>
      </w:r>
      <w:r>
        <w:rPr>
          <w:rFonts w:hint="cs"/>
          <w:sz w:val="18"/>
          <w:szCs w:val="20"/>
          <w:rtl/>
        </w:rPr>
        <w:t>(שו"ת תשורת שי מהדורא קמא תריח)</w:t>
      </w:r>
    </w:p>
    <w:p w14:paraId="5B95C64B" w14:textId="77777777" w:rsidR="003D04A4" w:rsidRDefault="003D04A4" w:rsidP="009C219A">
      <w:pPr>
        <w:rPr>
          <w:rtl/>
        </w:rPr>
      </w:pPr>
      <w:r>
        <w:rPr>
          <w:rFonts w:hint="cs"/>
          <w:rtl/>
        </w:rPr>
        <w:t xml:space="preserve">לדבריו, קיימות שתי מצוות שונות: </w:t>
      </w:r>
    </w:p>
    <w:p w14:paraId="1BE50011" w14:textId="372934BF" w:rsidR="003D04A4" w:rsidRDefault="009C219A" w:rsidP="009C219A">
      <w:pPr>
        <w:ind w:left="266"/>
      </w:pPr>
      <w:r>
        <w:rPr>
          <w:rFonts w:hint="cs"/>
          <w:rtl/>
        </w:rPr>
        <w:t xml:space="preserve">א. </w:t>
      </w:r>
      <w:r w:rsidR="003D04A4">
        <w:rPr>
          <w:rFonts w:hint="cs"/>
          <w:rtl/>
        </w:rPr>
        <w:t xml:space="preserve">הכתוב בספר שמות, "והיה לך לאות על ידך", מלמד על מצוות </w:t>
      </w:r>
      <w:r w:rsidR="003D04A4" w:rsidRPr="00DF510A">
        <w:rPr>
          <w:rFonts w:hint="cs"/>
          <w:b/>
          <w:bCs/>
          <w:rtl/>
        </w:rPr>
        <w:t>הימצאות התפילין</w:t>
      </w:r>
      <w:r w:rsidR="003D04A4">
        <w:rPr>
          <w:rFonts w:hint="cs"/>
          <w:rtl/>
        </w:rPr>
        <w:t xml:space="preserve"> על גופו של האדם.</w:t>
      </w:r>
    </w:p>
    <w:p w14:paraId="3B405754" w14:textId="4F20774C" w:rsidR="003D04A4" w:rsidRDefault="009C219A" w:rsidP="009C219A">
      <w:pPr>
        <w:ind w:left="266"/>
      </w:pPr>
      <w:r>
        <w:rPr>
          <w:rFonts w:hint="cs"/>
          <w:rtl/>
        </w:rPr>
        <w:t xml:space="preserve">ב. </w:t>
      </w:r>
      <w:r w:rsidR="003D04A4">
        <w:rPr>
          <w:rFonts w:hint="cs"/>
          <w:rtl/>
        </w:rPr>
        <w:t xml:space="preserve">הכתוב בספר דברים, "וקשרתם לאות על ידך", מלמד על מצוות </w:t>
      </w:r>
      <w:r w:rsidR="003D04A4" w:rsidRPr="00DF510A">
        <w:rPr>
          <w:rFonts w:hint="cs"/>
          <w:b/>
          <w:bCs/>
          <w:rtl/>
        </w:rPr>
        <w:t>קשירת התפילין</w:t>
      </w:r>
      <w:r w:rsidR="003D04A4">
        <w:rPr>
          <w:rFonts w:hint="cs"/>
          <w:rtl/>
        </w:rPr>
        <w:t xml:space="preserve"> על גופו של האדם.</w:t>
      </w:r>
    </w:p>
    <w:p w14:paraId="2E631279" w14:textId="77777777" w:rsidR="003D04A4" w:rsidRDefault="003D04A4" w:rsidP="009C219A">
      <w:pPr>
        <w:rPr>
          <w:rtl/>
        </w:rPr>
      </w:pPr>
      <w:r>
        <w:rPr>
          <w:rFonts w:hint="cs"/>
          <w:rtl/>
        </w:rPr>
        <w:t xml:space="preserve">מי שידו משותקת פטור ממצוות "וקשרתם" וחייב במצוות "והיה לך לאות" בלבד, ולכן אף שמצוות הקשירה אינה יכולה להתקיים על ידי אישה </w:t>
      </w:r>
      <w:r>
        <w:rPr>
          <w:rtl/>
        </w:rPr>
        <w:t>–</w:t>
      </w:r>
      <w:r>
        <w:rPr>
          <w:rFonts w:hint="cs"/>
          <w:rtl/>
        </w:rPr>
        <w:t xml:space="preserve"> מצוות "והיו" מתקיימת בכל אופן שהתפילין נמצאות עליו, גם כאשר הן ניתנות עליו על ידי אישה.</w:t>
      </w:r>
      <w:r>
        <w:rPr>
          <w:rStyle w:val="a5"/>
          <w:rFonts w:eastAsia="Calibri"/>
          <w:rtl/>
        </w:rPr>
        <w:footnoteReference w:id="5"/>
      </w:r>
    </w:p>
    <w:p w14:paraId="29C88772" w14:textId="77777777" w:rsidR="003D04A4" w:rsidRDefault="003D04A4" w:rsidP="009C219A">
      <w:pPr>
        <w:rPr>
          <w:rtl/>
        </w:rPr>
      </w:pPr>
    </w:p>
    <w:p w14:paraId="0D00F1F1" w14:textId="77777777" w:rsidR="003D04A4" w:rsidRPr="00A8248F" w:rsidRDefault="003D04A4" w:rsidP="009C219A">
      <w:pPr>
        <w:pStyle w:val="2"/>
        <w:rPr>
          <w:rtl/>
        </w:rPr>
      </w:pPr>
      <w:r>
        <w:rPr>
          <w:rFonts w:hint="cs"/>
          <w:rtl/>
        </w:rPr>
        <w:t>בין תפילין של יד לתפילין של ראש</w:t>
      </w:r>
    </w:p>
    <w:p w14:paraId="784E4FA3" w14:textId="77777777" w:rsidR="003D04A4" w:rsidRDefault="003D04A4" w:rsidP="009C219A">
      <w:pPr>
        <w:rPr>
          <w:rtl/>
        </w:rPr>
      </w:pPr>
      <w:r>
        <w:rPr>
          <w:rFonts w:hint="cs"/>
          <w:rtl/>
        </w:rPr>
        <w:t>לרבי יוסף רוזין, הרוגצ'ובר, שיטה נוספת בעניין זה:</w:t>
      </w:r>
    </w:p>
    <w:p w14:paraId="6F521D0B" w14:textId="4FEC27D2" w:rsidR="003D04A4" w:rsidRDefault="003D04A4" w:rsidP="009C219A">
      <w:pPr>
        <w:ind w:left="266"/>
        <w:rPr>
          <w:rtl/>
        </w:rPr>
      </w:pPr>
      <w:r>
        <w:rPr>
          <w:rtl/>
        </w:rPr>
        <w:t>והנה באמת כך</w:t>
      </w:r>
      <w:r>
        <w:rPr>
          <w:rFonts w:hint="cs"/>
          <w:rtl/>
        </w:rPr>
        <w:t>,</w:t>
      </w:r>
      <w:r>
        <w:rPr>
          <w:rtl/>
        </w:rPr>
        <w:t xml:space="preserve"> דגבי תפילין של יד המצוה היא ההנחה</w:t>
      </w:r>
      <w:r>
        <w:rPr>
          <w:rFonts w:hint="cs"/>
          <w:rtl/>
        </w:rPr>
        <w:t>...</w:t>
      </w:r>
      <w:r>
        <w:rPr>
          <w:rtl/>
        </w:rPr>
        <w:t xml:space="preserve"> אבל בשל ראש המצוה שיהיה מונח</w:t>
      </w:r>
      <w:r>
        <w:rPr>
          <w:rFonts w:hint="cs"/>
          <w:rtl/>
        </w:rPr>
        <w:t>.</w:t>
      </w:r>
      <w:r>
        <w:rPr>
          <w:rtl/>
        </w:rPr>
        <w:t xml:space="preserve"> ועי</w:t>
      </w:r>
      <w:r>
        <w:rPr>
          <w:rFonts w:hint="cs"/>
          <w:rtl/>
        </w:rPr>
        <w:t>ין</w:t>
      </w:r>
      <w:r>
        <w:rPr>
          <w:rtl/>
        </w:rPr>
        <w:t xml:space="preserve"> בתוס</w:t>
      </w:r>
      <w:r>
        <w:rPr>
          <w:rFonts w:hint="cs"/>
          <w:rtl/>
        </w:rPr>
        <w:t>פות...</w:t>
      </w:r>
      <w:r>
        <w:rPr>
          <w:rtl/>
        </w:rPr>
        <w:t xml:space="preserve"> גבי קודם אור היום</w:t>
      </w:r>
      <w:r>
        <w:rPr>
          <w:rFonts w:hint="cs"/>
          <w:rtl/>
        </w:rPr>
        <w:t>,</w:t>
      </w:r>
      <w:r>
        <w:rPr>
          <w:rtl/>
        </w:rPr>
        <w:t xml:space="preserve"> אך נ</w:t>
      </w:r>
      <w:r>
        <w:rPr>
          <w:rFonts w:hint="cs"/>
          <w:rtl/>
        </w:rPr>
        <w:t>ראה לי</w:t>
      </w:r>
      <w:r>
        <w:rPr>
          <w:rtl/>
        </w:rPr>
        <w:t xml:space="preserve"> דזה רק אשל יד</w:t>
      </w:r>
      <w:r>
        <w:rPr>
          <w:rFonts w:hint="cs"/>
          <w:rtl/>
        </w:rPr>
        <w:t>,</w:t>
      </w:r>
      <w:r>
        <w:rPr>
          <w:rtl/>
        </w:rPr>
        <w:t xml:space="preserve"> דאם הניחם קודם אור היום צריך למשמש</w:t>
      </w:r>
      <w:r>
        <w:rPr>
          <w:rFonts w:hint="cs"/>
          <w:rtl/>
        </w:rPr>
        <w:t>,</w:t>
      </w:r>
      <w:r>
        <w:rPr>
          <w:rtl/>
        </w:rPr>
        <w:t xml:space="preserve"> דשם הנחה הוא מצוה</w:t>
      </w:r>
      <w:r>
        <w:rPr>
          <w:rFonts w:hint="cs"/>
          <w:rtl/>
        </w:rPr>
        <w:t>,</w:t>
      </w:r>
      <w:r>
        <w:rPr>
          <w:rtl/>
        </w:rPr>
        <w:t xml:space="preserve"> מ</w:t>
      </w:r>
      <w:r>
        <w:rPr>
          <w:rFonts w:hint="cs"/>
          <w:rtl/>
        </w:rPr>
        <w:t>ה שאין כן</w:t>
      </w:r>
      <w:r>
        <w:rPr>
          <w:rtl/>
        </w:rPr>
        <w:t xml:space="preserve"> בשל ראש דהמצוה שיהיה מונח</w:t>
      </w:r>
      <w:r>
        <w:rPr>
          <w:rFonts w:hint="cs"/>
          <w:rtl/>
        </w:rPr>
        <w:t xml:space="preserve">. </w:t>
      </w:r>
      <w:r w:rsidR="009C219A" w:rsidRPr="000A01DC">
        <w:rPr>
          <w:rtl/>
        </w:rPr>
        <w:ptab w:relativeTo="margin" w:alignment="right" w:leader="none"/>
      </w:r>
      <w:r w:rsidR="009C219A">
        <w:rPr>
          <w:rFonts w:hint="cs"/>
          <w:sz w:val="18"/>
          <w:szCs w:val="20"/>
          <w:rtl/>
        </w:rPr>
        <w:t xml:space="preserve"> </w:t>
      </w:r>
      <w:r>
        <w:rPr>
          <w:rFonts w:hint="cs"/>
          <w:sz w:val="18"/>
          <w:szCs w:val="20"/>
          <w:rtl/>
        </w:rPr>
        <w:t>(צפנת פענח תפילין ד, ד)</w:t>
      </w:r>
    </w:p>
    <w:p w14:paraId="3C312083" w14:textId="77777777" w:rsidR="003D04A4" w:rsidRDefault="003D04A4" w:rsidP="00D70C51">
      <w:pPr>
        <w:rPr>
          <w:rtl/>
        </w:rPr>
      </w:pPr>
      <w:r>
        <w:rPr>
          <w:rFonts w:hint="cs"/>
          <w:rtl/>
        </w:rPr>
        <w:lastRenderedPageBreak/>
        <w:t>לדברי הרוגצ'ובר, יש חילוק בין תפילין של יד לתפילין של ראש: בתפילין של יד המצווה היא מעשה ההנחה, ואילו בתפילין של ראש המצווה היא היות האדם מעוטר בהן.</w:t>
      </w:r>
      <w:r>
        <w:rPr>
          <w:rStyle w:val="a5"/>
          <w:rFonts w:eastAsia="Calibri"/>
          <w:rtl/>
        </w:rPr>
        <w:footnoteReference w:id="6"/>
      </w:r>
    </w:p>
    <w:p w14:paraId="43B9229F" w14:textId="77777777" w:rsidR="003D04A4" w:rsidRDefault="003D04A4" w:rsidP="00D70C51">
      <w:pPr>
        <w:rPr>
          <w:rtl/>
        </w:rPr>
      </w:pPr>
      <w:r>
        <w:rPr>
          <w:rFonts w:hint="cs"/>
          <w:rtl/>
        </w:rPr>
        <w:t>דברי הרוגצ'ובר מבוססים על לשון התורה בספר דברים, שלגבי תפילין של יד הציווי הוא "וקשרתם" ואילו לגבי תפילין של ראש הציווי הוא "והיו". אומנם, כפי שציינו בתחילת השיעור, בספר שמות נוקט הכתוב ציווי משותף לתפילין של יד ולתפילין של ראש: "</w:t>
      </w:r>
      <w:r>
        <w:rPr>
          <w:rtl/>
        </w:rPr>
        <w:t>והיה לך לאות על ידך ולזכרון בין עיניך</w:t>
      </w:r>
      <w:r>
        <w:rPr>
          <w:rFonts w:hint="cs"/>
          <w:rtl/>
        </w:rPr>
        <w:t xml:space="preserve">" </w:t>
      </w:r>
      <w:r>
        <w:rPr>
          <w:rFonts w:hint="cs"/>
          <w:sz w:val="18"/>
          <w:szCs w:val="20"/>
          <w:rtl/>
        </w:rPr>
        <w:t>(שמות יג, ט)</w:t>
      </w:r>
      <w:r>
        <w:rPr>
          <w:rFonts w:hint="cs"/>
          <w:rtl/>
        </w:rPr>
        <w:t>, "</w:t>
      </w:r>
      <w:r>
        <w:rPr>
          <w:rtl/>
        </w:rPr>
        <w:t>והיה לאות על ידכה ולטוטפת בין עיניך</w:t>
      </w:r>
      <w:r>
        <w:rPr>
          <w:rFonts w:hint="cs"/>
          <w:rtl/>
        </w:rPr>
        <w:t xml:space="preserve">" </w:t>
      </w:r>
      <w:r>
        <w:rPr>
          <w:rFonts w:hint="cs"/>
          <w:sz w:val="18"/>
          <w:szCs w:val="20"/>
          <w:rtl/>
        </w:rPr>
        <w:t>(שם, טז)</w:t>
      </w:r>
      <w:r>
        <w:rPr>
          <w:rFonts w:hint="cs"/>
          <w:rtl/>
        </w:rPr>
        <w:t xml:space="preserve">. מכתובים אלו נראה שגדר המצווה בתפילין של יד ובתפילין של ראש שווה </w:t>
      </w:r>
      <w:r>
        <w:rPr>
          <w:rtl/>
        </w:rPr>
        <w:t>–</w:t>
      </w:r>
      <w:r>
        <w:rPr>
          <w:rFonts w:hint="cs"/>
          <w:rtl/>
        </w:rPr>
        <w:t xml:space="preserve"> הימצאות התפילין על גופו של האדם. כיצד יבאר הרוגצ'ובר כתובים אלו?</w:t>
      </w:r>
    </w:p>
    <w:p w14:paraId="30721038" w14:textId="77777777" w:rsidR="003D04A4" w:rsidRDefault="003D04A4" w:rsidP="00D70C51">
      <w:pPr>
        <w:rPr>
          <w:rtl/>
        </w:rPr>
      </w:pPr>
      <w:r>
        <w:rPr>
          <w:rFonts w:hint="cs"/>
          <w:rtl/>
        </w:rPr>
        <w:t>אכן הרוגצ'ובר מוסיף:</w:t>
      </w:r>
    </w:p>
    <w:p w14:paraId="22E501BF" w14:textId="529D8B44" w:rsidR="003D04A4" w:rsidRDefault="003D04A4" w:rsidP="00F17CA6">
      <w:pPr>
        <w:ind w:left="266"/>
        <w:rPr>
          <w:rtl/>
        </w:rPr>
      </w:pPr>
      <w:r>
        <w:rPr>
          <w:rtl/>
        </w:rPr>
        <w:t>ובזה מדוייק מה דאנו מברכין להניח תפילין על של יד</w:t>
      </w:r>
      <w:r>
        <w:rPr>
          <w:rFonts w:hint="cs"/>
          <w:rtl/>
        </w:rPr>
        <w:t>,</w:t>
      </w:r>
      <w:r>
        <w:rPr>
          <w:rtl/>
        </w:rPr>
        <w:t xml:space="preserve"> ובירושלמי ברכות פ"ב ה"ג אמר שם דעל של ראש מברך על מצות הנחת תפילין ע"ש</w:t>
      </w:r>
      <w:r>
        <w:rPr>
          <w:rFonts w:hint="cs"/>
          <w:rtl/>
        </w:rPr>
        <w:t>,</w:t>
      </w:r>
      <w:r>
        <w:rPr>
          <w:rtl/>
        </w:rPr>
        <w:t xml:space="preserve"> משום דבשל ראש לא הנחה הוא המצוה רק שיהיה מונח</w:t>
      </w:r>
      <w:r>
        <w:rPr>
          <w:rFonts w:hint="cs"/>
          <w:rtl/>
        </w:rPr>
        <w:t xml:space="preserve">. </w:t>
      </w:r>
      <w:r>
        <w:rPr>
          <w:rtl/>
        </w:rPr>
        <w:t>ומ</w:t>
      </w:r>
      <w:r>
        <w:rPr>
          <w:rFonts w:hint="cs"/>
          <w:rtl/>
        </w:rPr>
        <w:t>כל מקום</w:t>
      </w:r>
      <w:r>
        <w:rPr>
          <w:rtl/>
        </w:rPr>
        <w:t xml:space="preserve"> גם בשל יד</w:t>
      </w:r>
      <w:r w:rsidR="0002660C">
        <w:rPr>
          <w:rFonts w:hint="cs"/>
          <w:rtl/>
        </w:rPr>
        <w:t>...</w:t>
      </w:r>
      <w:r>
        <w:rPr>
          <w:rtl/>
        </w:rPr>
        <w:t xml:space="preserve"> זה גורם לשל ראש שיהיה מונח</w:t>
      </w:r>
      <w:r>
        <w:rPr>
          <w:rFonts w:hint="cs"/>
          <w:rtl/>
        </w:rPr>
        <w:t>,</w:t>
      </w:r>
      <w:r>
        <w:rPr>
          <w:rtl/>
        </w:rPr>
        <w:t xml:space="preserve"> משום דכל שבין עיניך יהא שנים</w:t>
      </w:r>
      <w:r>
        <w:rPr>
          <w:rFonts w:hint="cs"/>
          <w:rtl/>
        </w:rPr>
        <w:t xml:space="preserve">. </w:t>
      </w:r>
      <w:r w:rsidR="00F17CA6" w:rsidRPr="000A01DC">
        <w:rPr>
          <w:rtl/>
        </w:rPr>
        <w:ptab w:relativeTo="margin" w:alignment="right" w:leader="none"/>
      </w:r>
      <w:r w:rsidR="00F17CA6">
        <w:rPr>
          <w:rFonts w:hint="cs"/>
          <w:sz w:val="18"/>
          <w:szCs w:val="20"/>
          <w:rtl/>
        </w:rPr>
        <w:t xml:space="preserve"> </w:t>
      </w:r>
      <w:r>
        <w:rPr>
          <w:rFonts w:hint="cs"/>
          <w:sz w:val="18"/>
          <w:szCs w:val="20"/>
          <w:rtl/>
        </w:rPr>
        <w:t>(שם)</w:t>
      </w:r>
    </w:p>
    <w:p w14:paraId="4680C837" w14:textId="77777777" w:rsidR="003D04A4" w:rsidRDefault="003D04A4" w:rsidP="00F17CA6">
      <w:pPr>
        <w:rPr>
          <w:rtl/>
        </w:rPr>
      </w:pPr>
      <w:r>
        <w:rPr>
          <w:rFonts w:hint="cs"/>
          <w:rtl/>
        </w:rPr>
        <w:t>לדבריו, בהנחת תפילין של יד יש קיום כפול:</w:t>
      </w:r>
    </w:p>
    <w:p w14:paraId="558DB8ED" w14:textId="009F3AAB" w:rsidR="003D04A4" w:rsidRDefault="00F17CA6" w:rsidP="00F17CA6">
      <w:pPr>
        <w:ind w:left="266"/>
      </w:pPr>
      <w:r>
        <w:rPr>
          <w:rFonts w:hint="cs"/>
          <w:rtl/>
        </w:rPr>
        <w:t xml:space="preserve">א. </w:t>
      </w:r>
      <w:r w:rsidR="003D04A4">
        <w:rPr>
          <w:rFonts w:hint="cs"/>
          <w:rtl/>
        </w:rPr>
        <w:t>מצוות קשירת תפילין של יד, המתקיימת במעשה הקשירה.</w:t>
      </w:r>
    </w:p>
    <w:p w14:paraId="38FC38DC" w14:textId="16D59076" w:rsidR="003D04A4" w:rsidRDefault="00F17CA6" w:rsidP="00F17CA6">
      <w:pPr>
        <w:ind w:left="266"/>
      </w:pPr>
      <w:r>
        <w:rPr>
          <w:rFonts w:hint="cs"/>
          <w:rtl/>
        </w:rPr>
        <w:t xml:space="preserve">ב. </w:t>
      </w:r>
      <w:r w:rsidR="003D04A4">
        <w:rPr>
          <w:rFonts w:hint="cs"/>
          <w:rtl/>
        </w:rPr>
        <w:t>הימצאות התפילין של יד כקיום בתפילין של ראש, מחמת דרשת "כל שבין עיניך יהא שנים".</w:t>
      </w:r>
    </w:p>
    <w:p w14:paraId="3F1E24D1" w14:textId="77777777" w:rsidR="003D04A4" w:rsidRDefault="003D04A4" w:rsidP="00F17CA6">
      <w:pPr>
        <w:rPr>
          <w:rtl/>
        </w:rPr>
      </w:pPr>
      <w:r>
        <w:rPr>
          <w:rFonts w:hint="cs"/>
          <w:rtl/>
        </w:rPr>
        <w:t>עצם הבחנתו של הרוגצ'ובר בין תפילין של יד לתפילין של ראש מצויה כבר בדברי התוספות שהובאו בשיעור הקודם:</w:t>
      </w:r>
    </w:p>
    <w:p w14:paraId="0277380D" w14:textId="7D2770C8" w:rsidR="003D04A4" w:rsidRDefault="003D04A4" w:rsidP="00F17CA6">
      <w:pPr>
        <w:ind w:left="266"/>
        <w:rPr>
          <w:rtl/>
        </w:rPr>
      </w:pPr>
      <w:r>
        <w:rPr>
          <w:rtl/>
        </w:rPr>
        <w:t>ומסתברא כדברי ר</w:t>
      </w:r>
      <w:r>
        <w:rPr>
          <w:rFonts w:hint="cs"/>
          <w:rtl/>
        </w:rPr>
        <w:t>בנו תם</w:t>
      </w:r>
      <w:r>
        <w:rPr>
          <w:rtl/>
        </w:rPr>
        <w:t xml:space="preserve"> בתפילין של ראש וכדברי רבינו אליהו בתפילין של יד</w:t>
      </w:r>
      <w:r>
        <w:rPr>
          <w:rFonts w:hint="cs"/>
          <w:rtl/>
        </w:rPr>
        <w:t>,</w:t>
      </w:r>
      <w:r>
        <w:rPr>
          <w:rtl/>
        </w:rPr>
        <w:t xml:space="preserve"> דכתיב בשל יד </w:t>
      </w:r>
      <w:r>
        <w:rPr>
          <w:rFonts w:hint="cs"/>
          <w:rtl/>
        </w:rPr>
        <w:t>'</w:t>
      </w:r>
      <w:r>
        <w:rPr>
          <w:rtl/>
        </w:rPr>
        <w:t>וקשרתם לאות על ידך</w:t>
      </w:r>
      <w:r>
        <w:rPr>
          <w:rFonts w:hint="cs"/>
          <w:rtl/>
        </w:rPr>
        <w:t>',</w:t>
      </w:r>
      <w:r>
        <w:rPr>
          <w:rtl/>
        </w:rPr>
        <w:t xml:space="preserve"> דמשמע דכל שעה שמניח צריך לקשירה</w:t>
      </w:r>
      <w:r>
        <w:rPr>
          <w:rFonts w:hint="cs"/>
          <w:rtl/>
        </w:rPr>
        <w:t>.</w:t>
      </w:r>
      <w:r>
        <w:rPr>
          <w:rtl/>
        </w:rPr>
        <w:t xml:space="preserve"> </w:t>
      </w:r>
      <w:r w:rsidR="00F17CA6" w:rsidRPr="000A01DC">
        <w:rPr>
          <w:rtl/>
        </w:rPr>
        <w:ptab w:relativeTo="margin" w:alignment="right" w:leader="none"/>
      </w:r>
      <w:r w:rsidR="00F17CA6">
        <w:rPr>
          <w:rFonts w:hint="cs"/>
          <w:sz w:val="18"/>
          <w:szCs w:val="20"/>
          <w:rtl/>
        </w:rPr>
        <w:t xml:space="preserve"> </w:t>
      </w:r>
      <w:r>
        <w:rPr>
          <w:rFonts w:hint="cs"/>
          <w:sz w:val="18"/>
          <w:szCs w:val="20"/>
          <w:rtl/>
        </w:rPr>
        <w:t>(תוספות מנחות לה: ד"ה משעת)</w:t>
      </w:r>
    </w:p>
    <w:p w14:paraId="32AE0132" w14:textId="77777777" w:rsidR="003D04A4" w:rsidRDefault="003D04A4" w:rsidP="00F17CA6">
      <w:pPr>
        <w:rPr>
          <w:rtl/>
        </w:rPr>
      </w:pPr>
      <w:r>
        <w:rPr>
          <w:rFonts w:hint="cs"/>
          <w:rtl/>
        </w:rPr>
        <w:t>אומנם בעלי התוספות חוזרים בהם מהצעה זו, ולמסקנתם אין חילוק בעניין זה בין תפילין של יד לתפילין של ראש.</w:t>
      </w:r>
    </w:p>
    <w:p w14:paraId="5870B707" w14:textId="77777777" w:rsidR="003D04A4" w:rsidRDefault="003D04A4" w:rsidP="003D04A4">
      <w:pPr>
        <w:rPr>
          <w:rtl/>
        </w:rPr>
      </w:pPr>
      <w:r>
        <w:rPr>
          <w:rFonts w:hint="cs"/>
          <w:rtl/>
        </w:rPr>
        <w:t xml:space="preserve">מסקנה זו, שלהלכה אין חובת קשירה לא בתפילין של יד ולא בתפילין של ראש, נוקט גם הרא"ש </w:t>
      </w:r>
      <w:r>
        <w:rPr>
          <w:rFonts w:hint="cs"/>
          <w:sz w:val="18"/>
          <w:szCs w:val="20"/>
          <w:rtl/>
        </w:rPr>
        <w:t>(הלכות תפילין סימן יג)</w:t>
      </w:r>
      <w:r>
        <w:rPr>
          <w:rFonts w:hint="cs"/>
          <w:rtl/>
        </w:rPr>
        <w:t>, ובדבריו מפורש ש"וקשרתם" מתייחס גם לתפילין של ראש:</w:t>
      </w:r>
    </w:p>
    <w:p w14:paraId="772A6C8B" w14:textId="150F7CE9" w:rsidR="003D04A4" w:rsidRPr="006B49CE" w:rsidRDefault="003D04A4" w:rsidP="003D04A4">
      <w:pPr>
        <w:ind w:left="227"/>
        <w:rPr>
          <w:sz w:val="18"/>
          <w:szCs w:val="20"/>
          <w:rtl/>
        </w:rPr>
      </w:pPr>
      <w:r>
        <w:rPr>
          <w:rtl/>
        </w:rPr>
        <w:t>ומיירי בנפסקה הרצועה המקפת הראש והזרוע</w:t>
      </w:r>
      <w:r>
        <w:rPr>
          <w:rFonts w:hint="cs"/>
          <w:rtl/>
        </w:rPr>
        <w:t>,</w:t>
      </w:r>
      <w:r>
        <w:rPr>
          <w:rtl/>
        </w:rPr>
        <w:t xml:space="preserve"> דהתם בעינן קשירה תמה שלא יהיו שמה שני קשרים</w:t>
      </w:r>
      <w:r>
        <w:rPr>
          <w:rFonts w:hint="cs"/>
          <w:rtl/>
        </w:rPr>
        <w:t>,</w:t>
      </w:r>
      <w:r>
        <w:rPr>
          <w:rtl/>
        </w:rPr>
        <w:t xml:space="preserve"> אבל הרצועות התלויות למטה לא שייך בהו קשירה</w:t>
      </w:r>
      <w:r>
        <w:rPr>
          <w:rFonts w:hint="cs"/>
          <w:rtl/>
        </w:rPr>
        <w:t>,</w:t>
      </w:r>
      <w:r>
        <w:rPr>
          <w:rtl/>
        </w:rPr>
        <w:t xml:space="preserve"> שנאמר </w:t>
      </w:r>
      <w:r>
        <w:rPr>
          <w:rFonts w:hint="cs"/>
          <w:rtl/>
        </w:rPr>
        <w:t>'</w:t>
      </w:r>
      <w:r>
        <w:rPr>
          <w:rtl/>
        </w:rPr>
        <w:t>וקשרתם לאות על ידך והיו לטוטפות בין עיניך</w:t>
      </w:r>
      <w:r>
        <w:rPr>
          <w:rFonts w:hint="cs"/>
          <w:rtl/>
        </w:rPr>
        <w:t>' –</w:t>
      </w:r>
      <w:r>
        <w:rPr>
          <w:rtl/>
        </w:rPr>
        <w:t xml:space="preserve"> </w:t>
      </w:r>
      <w:r w:rsidRPr="006B49CE">
        <w:rPr>
          <w:b/>
          <w:bCs/>
          <w:rtl/>
        </w:rPr>
        <w:t>דוקא על היד ועל הראש הוא דכתיב בה קשירה</w:t>
      </w:r>
      <w:r>
        <w:rPr>
          <w:rtl/>
        </w:rPr>
        <w:t xml:space="preserve"> למעוטי קשירה שאינה תמה</w:t>
      </w:r>
      <w:r>
        <w:rPr>
          <w:rFonts w:hint="cs"/>
          <w:rtl/>
        </w:rPr>
        <w:t>,</w:t>
      </w:r>
      <w:r>
        <w:rPr>
          <w:rtl/>
        </w:rPr>
        <w:t xml:space="preserve"> אבל רצועות התלויות לא שייך לאסור בהן קשירה ותפירה.</w:t>
      </w:r>
      <w:r>
        <w:rPr>
          <w:rFonts w:hint="cs"/>
          <w:rtl/>
        </w:rPr>
        <w:t xml:space="preserve"> </w:t>
      </w:r>
      <w:r w:rsidRPr="000A01DC">
        <w:rPr>
          <w:rtl/>
        </w:rPr>
        <w:ptab w:relativeTo="margin" w:alignment="right" w:leader="none"/>
      </w:r>
      <w:r>
        <w:rPr>
          <w:rFonts w:hint="cs"/>
          <w:sz w:val="18"/>
          <w:szCs w:val="20"/>
          <w:rtl/>
        </w:rPr>
        <w:t xml:space="preserve"> </w:t>
      </w:r>
      <w:r>
        <w:rPr>
          <w:rFonts w:hint="cs"/>
          <w:sz w:val="18"/>
          <w:szCs w:val="20"/>
          <w:rtl/>
        </w:rPr>
        <w:t>(רא"ש הלכות תפילין סימן יא)</w:t>
      </w:r>
    </w:p>
    <w:p w14:paraId="31930B01" w14:textId="77777777" w:rsidR="003D04A4" w:rsidRDefault="003D04A4" w:rsidP="003D04A4">
      <w:pPr>
        <w:rPr>
          <w:rtl/>
        </w:rPr>
      </w:pPr>
      <w:r>
        <w:rPr>
          <w:rFonts w:hint="cs"/>
          <w:rtl/>
        </w:rPr>
        <w:t>שיטה זו משתמעת גם מדברי הטור:</w:t>
      </w:r>
    </w:p>
    <w:p w14:paraId="7119FE9A" w14:textId="5CDEE922" w:rsidR="003D04A4" w:rsidRDefault="003D04A4" w:rsidP="003D04A4">
      <w:pPr>
        <w:ind w:left="227"/>
        <w:rPr>
          <w:rtl/>
        </w:rPr>
      </w:pPr>
      <w:r>
        <w:rPr>
          <w:rtl/>
        </w:rPr>
        <w:t>ומברך עליהן משעה שמתחיל להניחם עד שעה שמהדקן בראשו ובזרועו</w:t>
      </w:r>
      <w:r>
        <w:rPr>
          <w:rFonts w:hint="cs"/>
          <w:rtl/>
        </w:rPr>
        <w:t xml:space="preserve">. </w:t>
      </w:r>
      <w:r w:rsidRPr="000A01DC">
        <w:rPr>
          <w:rtl/>
        </w:rPr>
        <w:ptab w:relativeTo="margin" w:alignment="right" w:leader="none"/>
      </w:r>
      <w:r>
        <w:rPr>
          <w:rFonts w:hint="cs"/>
          <w:sz w:val="18"/>
          <w:szCs w:val="20"/>
          <w:rtl/>
        </w:rPr>
        <w:t xml:space="preserve"> </w:t>
      </w:r>
      <w:r>
        <w:rPr>
          <w:rFonts w:hint="cs"/>
          <w:sz w:val="18"/>
          <w:szCs w:val="20"/>
          <w:rtl/>
        </w:rPr>
        <w:t>(טור אורח חיים כה)</w:t>
      </w:r>
    </w:p>
    <w:p w14:paraId="0D49409A" w14:textId="77777777" w:rsidR="003D04A4" w:rsidRDefault="003D04A4" w:rsidP="003D04A4">
      <w:pPr>
        <w:rPr>
          <w:rtl/>
        </w:rPr>
      </w:pPr>
      <w:r>
        <w:rPr>
          <w:rFonts w:hint="cs"/>
          <w:rtl/>
        </w:rPr>
        <w:t>בדברי הטור מפורש שיש לברך על תפילין של יד ועל תפילין של ראש לאחר ההנחה וקודם ההידוק.</w:t>
      </w:r>
      <w:r>
        <w:rPr>
          <w:rStyle w:val="a5"/>
          <w:rFonts w:eastAsia="Calibri"/>
          <w:rtl/>
        </w:rPr>
        <w:footnoteReference w:id="7"/>
      </w:r>
      <w:r>
        <w:rPr>
          <w:rFonts w:hint="cs"/>
          <w:rtl/>
        </w:rPr>
        <w:t xml:space="preserve"> הגר"א </w:t>
      </w:r>
      <w:r>
        <w:rPr>
          <w:rFonts w:hint="cs"/>
          <w:sz w:val="18"/>
          <w:szCs w:val="20"/>
          <w:rtl/>
        </w:rPr>
        <w:t>(שם, ח)</w:t>
      </w:r>
      <w:r>
        <w:rPr>
          <w:rFonts w:hint="cs"/>
          <w:rtl/>
        </w:rPr>
        <w:t xml:space="preserve"> מבאר שהדברים מבוססים על ההבנה שהציווי "וקשרתם" </w:t>
      </w:r>
      <w:r>
        <w:rPr>
          <w:rtl/>
        </w:rPr>
        <w:t>–</w:t>
      </w:r>
      <w:r>
        <w:rPr>
          <w:rFonts w:hint="cs"/>
          <w:rtl/>
        </w:rPr>
        <w:t xml:space="preserve"> שלדעת רוב הראשונים מתייחס להידוק </w:t>
      </w:r>
      <w:r>
        <w:rPr>
          <w:rtl/>
        </w:rPr>
        <w:t>–</w:t>
      </w:r>
      <w:r>
        <w:rPr>
          <w:rFonts w:hint="cs"/>
          <w:rtl/>
        </w:rPr>
        <w:t xml:space="preserve"> נאמר גם לגבי תפילין של יד וגם לגבי תפילין של ראש.</w:t>
      </w:r>
    </w:p>
    <w:p w14:paraId="4E4001BA" w14:textId="77777777" w:rsidR="003D04A4" w:rsidRDefault="003D04A4" w:rsidP="003D04A4">
      <w:pPr>
        <w:rPr>
          <w:rtl/>
        </w:rPr>
      </w:pPr>
      <w:r>
        <w:rPr>
          <w:rFonts w:hint="cs"/>
          <w:rtl/>
        </w:rPr>
        <w:t>אומנם הרמב"ם כותב דין זה רק לגבי תפילין של יד:</w:t>
      </w:r>
    </w:p>
    <w:p w14:paraId="088F15BD" w14:textId="0F6668F2" w:rsidR="003D04A4" w:rsidRDefault="003D04A4" w:rsidP="003D04A4">
      <w:pPr>
        <w:ind w:left="227"/>
        <w:rPr>
          <w:rtl/>
        </w:rPr>
      </w:pPr>
      <w:r>
        <w:rPr>
          <w:rtl/>
        </w:rPr>
        <w:t>וכל המצות כולן מברך עליהם קודם לעשייתן, לפיכך צריך לברך על התפלה של יד אחר הנחה על הקיבורת קודם קשירתן, שקשירתן זו היא עשייתן.</w:t>
      </w:r>
      <w:r>
        <w:rPr>
          <w:rFonts w:hint="cs"/>
          <w:rtl/>
        </w:rPr>
        <w:t xml:space="preserve"> </w:t>
      </w:r>
      <w:r w:rsidRPr="000A01DC">
        <w:rPr>
          <w:rtl/>
        </w:rPr>
        <w:ptab w:relativeTo="margin" w:alignment="right" w:leader="none"/>
      </w:r>
      <w:r>
        <w:rPr>
          <w:rFonts w:hint="cs"/>
          <w:sz w:val="18"/>
          <w:szCs w:val="20"/>
          <w:rtl/>
        </w:rPr>
        <w:t xml:space="preserve"> </w:t>
      </w:r>
      <w:r w:rsidRPr="000A01DC">
        <w:rPr>
          <w:rtl/>
        </w:rPr>
        <w:ptab w:relativeTo="margin" w:alignment="right" w:leader="none"/>
      </w:r>
      <w:r>
        <w:rPr>
          <w:rFonts w:hint="cs"/>
          <w:sz w:val="18"/>
          <w:szCs w:val="20"/>
          <w:rtl/>
        </w:rPr>
        <w:t xml:space="preserve"> </w:t>
      </w:r>
      <w:r>
        <w:rPr>
          <w:rFonts w:hint="cs"/>
          <w:sz w:val="18"/>
          <w:szCs w:val="20"/>
          <w:rtl/>
        </w:rPr>
        <w:t>(תפילין ד, ז)</w:t>
      </w:r>
    </w:p>
    <w:p w14:paraId="7441ACFA" w14:textId="77777777" w:rsidR="003D04A4" w:rsidRDefault="003D04A4" w:rsidP="003D04A4">
      <w:pPr>
        <w:rPr>
          <w:rtl/>
        </w:rPr>
      </w:pPr>
      <w:r>
        <w:rPr>
          <w:rFonts w:hint="cs"/>
          <w:rtl/>
        </w:rPr>
        <w:t xml:space="preserve">בביאור דברי הרמב"ם נחלקו האחרונים. השל"ה </w:t>
      </w:r>
      <w:r>
        <w:rPr>
          <w:rFonts w:hint="cs"/>
          <w:sz w:val="18"/>
          <w:szCs w:val="20"/>
          <w:rtl/>
        </w:rPr>
        <w:t>(מסכת חולין פרק נר מצוה אות כו)</w:t>
      </w:r>
      <w:r>
        <w:rPr>
          <w:rFonts w:hint="cs"/>
          <w:rtl/>
        </w:rPr>
        <w:t xml:space="preserve"> כותב שדברי הרמב"ם אמורים רק על תפילין של יד, על פי </w:t>
      </w:r>
      <w:r w:rsidRPr="002775D5">
        <w:rPr>
          <w:rFonts w:hint="cs"/>
          <w:rtl/>
        </w:rPr>
        <w:t xml:space="preserve">שיטתו </w:t>
      </w:r>
      <w:r w:rsidRPr="002775D5">
        <w:rPr>
          <w:rtl/>
        </w:rPr>
        <w:t>–</w:t>
      </w:r>
      <w:r w:rsidRPr="002775D5">
        <w:rPr>
          <w:rFonts w:hint="cs"/>
          <w:rtl/>
        </w:rPr>
        <w:t xml:space="preserve"> </w:t>
      </w:r>
      <w:r>
        <w:rPr>
          <w:rFonts w:hint="cs"/>
          <w:rtl/>
        </w:rPr>
        <w:t>ש</w:t>
      </w:r>
      <w:r w:rsidRPr="002775D5">
        <w:rPr>
          <w:rFonts w:hint="cs"/>
          <w:rtl/>
        </w:rPr>
        <w:t xml:space="preserve">נעסוק </w:t>
      </w:r>
      <w:r>
        <w:rPr>
          <w:rFonts w:hint="cs"/>
          <w:rtl/>
        </w:rPr>
        <w:t xml:space="preserve">בה </w:t>
      </w:r>
      <w:r w:rsidRPr="002775D5">
        <w:rPr>
          <w:rFonts w:hint="cs"/>
          <w:rtl/>
        </w:rPr>
        <w:t xml:space="preserve">בעזרת ה' בשיעור הבא </w:t>
      </w:r>
      <w:r w:rsidRPr="002775D5">
        <w:rPr>
          <w:rtl/>
        </w:rPr>
        <w:t>–</w:t>
      </w:r>
      <w:r w:rsidRPr="002775D5">
        <w:rPr>
          <w:rFonts w:hint="cs"/>
          <w:rtl/>
        </w:rPr>
        <w:t xml:space="preserve"> שמברכים </w:t>
      </w:r>
      <w:r>
        <w:rPr>
          <w:rFonts w:hint="cs"/>
          <w:rtl/>
        </w:rPr>
        <w:t xml:space="preserve">רק על תפילין של יד, אך גם הוא מודה שאם אדם שח בין תפילין של יד לתפילין של ראש והתחייב בברכה על תפילין של ראש </w:t>
      </w:r>
      <w:r>
        <w:rPr>
          <w:rtl/>
        </w:rPr>
        <w:t>–</w:t>
      </w:r>
      <w:r>
        <w:rPr>
          <w:rFonts w:hint="cs"/>
          <w:rtl/>
        </w:rPr>
        <w:t xml:space="preserve"> יש לו לברך עליהן בין הנחה להידוק (כדברי הטור). לעומתו, המהר"ם בנעט </w:t>
      </w:r>
      <w:r>
        <w:rPr>
          <w:rFonts w:hint="cs"/>
          <w:sz w:val="18"/>
          <w:szCs w:val="20"/>
          <w:rtl/>
        </w:rPr>
        <w:t>(בביאורו למרדכי הלכות תפילין ד"ה ובשלמא)</w:t>
      </w:r>
      <w:r>
        <w:rPr>
          <w:rFonts w:hint="cs"/>
          <w:rtl/>
        </w:rPr>
        <w:t xml:space="preserve"> לומד מדברי הרמב"ם שלשיטתו יש בעניין זה חילוק בין תפילין של יד לתפילין של ראש: על תפילין של יד יש לברך לפני ההידוק, ואילו על תפילין של ראש – לפני ההנחה. לפי דבריו, הרמב"ם סבור שהציווי "וקשרתם" נאמר רק לגבי תפילין של יד, ולכן רק בהן המצווה מתקיימת בהידוק ולא בעצם ההנחה.</w:t>
      </w:r>
    </w:p>
    <w:p w14:paraId="1695F14D" w14:textId="77777777" w:rsidR="003D04A4" w:rsidRDefault="003D04A4" w:rsidP="003D04A4">
      <w:pPr>
        <w:rPr>
          <w:rtl/>
        </w:rPr>
      </w:pPr>
      <w:r>
        <w:rPr>
          <w:rFonts w:hint="cs"/>
          <w:rtl/>
        </w:rPr>
        <w:t>על האמור יש להוסיף שההבחנה בגדר המצווה בין תפילין של יד לתפילין של ראש משתמעת מלשון הרמב"ם בפתיחה להלכות תפילין:</w:t>
      </w:r>
    </w:p>
    <w:p w14:paraId="1156E1D4" w14:textId="77777777" w:rsidR="003D04A4" w:rsidRDefault="003D04A4" w:rsidP="003D04A4">
      <w:pPr>
        <w:ind w:left="227"/>
        <w:rPr>
          <w:rtl/>
        </w:rPr>
      </w:pPr>
      <w:r>
        <w:rPr>
          <w:rtl/>
        </w:rPr>
        <w:lastRenderedPageBreak/>
        <w:t xml:space="preserve">הלכות תפילין ומזוזה וספר תורה. יש בכללן חמש מצות עשה, וזהו פרטן: (א) </w:t>
      </w:r>
      <w:r w:rsidRPr="00411848">
        <w:rPr>
          <w:b/>
          <w:bCs/>
          <w:rtl/>
        </w:rPr>
        <w:t>להיות</w:t>
      </w:r>
      <w:r>
        <w:rPr>
          <w:rtl/>
        </w:rPr>
        <w:t xml:space="preserve"> תפילין על הראש. (ב) </w:t>
      </w:r>
      <w:r w:rsidRPr="00411848">
        <w:rPr>
          <w:b/>
          <w:bCs/>
          <w:rtl/>
        </w:rPr>
        <w:t>לקשרם</w:t>
      </w:r>
      <w:r>
        <w:rPr>
          <w:rtl/>
        </w:rPr>
        <w:t xml:space="preserve"> על היד.</w:t>
      </w:r>
    </w:p>
    <w:p w14:paraId="4D224719" w14:textId="77777777" w:rsidR="003D04A4" w:rsidRDefault="003D04A4" w:rsidP="003D04A4">
      <w:pPr>
        <w:rPr>
          <w:rtl/>
        </w:rPr>
      </w:pPr>
      <w:r>
        <w:rPr>
          <w:rFonts w:hint="cs"/>
          <w:rtl/>
        </w:rPr>
        <w:t xml:space="preserve">הרמב"ם משתמש בלשון שונה ביחס לתפילין של ראש ולתפילין של יד: מצוות תפילין של ראש היא "להיות", ואילו מצוות תפילין של יד היא "לקושרם". </w:t>
      </w:r>
    </w:p>
    <w:p w14:paraId="370E760E" w14:textId="77777777" w:rsidR="003D04A4" w:rsidRDefault="003D04A4" w:rsidP="003D04A4">
      <w:pPr>
        <w:rPr>
          <w:rtl/>
        </w:rPr>
      </w:pPr>
      <w:r>
        <w:rPr>
          <w:rFonts w:hint="cs"/>
          <w:rtl/>
        </w:rPr>
        <w:t xml:space="preserve">אומנם בספר המצוות </w:t>
      </w:r>
      <w:r>
        <w:rPr>
          <w:rtl/>
        </w:rPr>
        <w:t>–</w:t>
      </w:r>
      <w:r>
        <w:rPr>
          <w:rFonts w:hint="cs"/>
          <w:rtl/>
        </w:rPr>
        <w:t xml:space="preserve"> ובדומה לכך במניין המצוות הקצר שבראש 'משנה תורה' </w:t>
      </w:r>
      <w:r>
        <w:rPr>
          <w:rFonts w:hint="cs"/>
          <w:sz w:val="18"/>
          <w:szCs w:val="20"/>
          <w:rtl/>
        </w:rPr>
        <w:t>(עשה יב–יג)</w:t>
      </w:r>
      <w:r>
        <w:rPr>
          <w:rFonts w:hint="cs"/>
          <w:rtl/>
        </w:rPr>
        <w:t xml:space="preserve"> </w:t>
      </w:r>
      <w:r>
        <w:rPr>
          <w:rtl/>
        </w:rPr>
        <w:t>–</w:t>
      </w:r>
      <w:r>
        <w:rPr>
          <w:rFonts w:hint="cs"/>
          <w:rtl/>
        </w:rPr>
        <w:t xml:space="preserve"> נוקט הרמב"ם לשון זהה בשתיהן:</w:t>
      </w:r>
    </w:p>
    <w:p w14:paraId="40D3C71C" w14:textId="3F0CA01D" w:rsidR="003D04A4" w:rsidRDefault="003D04A4" w:rsidP="003D04A4">
      <w:pPr>
        <w:ind w:left="227"/>
        <w:rPr>
          <w:rtl/>
        </w:rPr>
      </w:pPr>
      <w:r>
        <w:rPr>
          <w:rFonts w:hint="cs"/>
          <w:rtl/>
        </w:rPr>
        <w:t xml:space="preserve">והמצוה הי"ב היא שציוונו להניח תפילין שלראש, והוא אמרו יתעלה 'והיו לטוטפות בין עיניך'... והמצוה הי"ג היא שציוונו להניח תפילין שליד, והוא אמרו 'וקשרתם לאות על ידך'. </w:t>
      </w:r>
      <w:r w:rsidRPr="000A01DC">
        <w:rPr>
          <w:rtl/>
        </w:rPr>
        <w:ptab w:relativeTo="margin" w:alignment="right" w:leader="none"/>
      </w:r>
      <w:r>
        <w:rPr>
          <w:rFonts w:hint="cs"/>
          <w:sz w:val="18"/>
          <w:szCs w:val="20"/>
          <w:rtl/>
        </w:rPr>
        <w:t xml:space="preserve"> </w:t>
      </w:r>
      <w:r w:rsidRPr="000A01DC">
        <w:rPr>
          <w:rtl/>
        </w:rPr>
        <w:ptab w:relativeTo="margin" w:alignment="right" w:leader="none"/>
      </w:r>
      <w:r>
        <w:rPr>
          <w:rFonts w:hint="cs"/>
          <w:sz w:val="18"/>
          <w:szCs w:val="20"/>
          <w:rtl/>
        </w:rPr>
        <w:t xml:space="preserve"> </w:t>
      </w:r>
      <w:r>
        <w:rPr>
          <w:rFonts w:hint="cs"/>
          <w:sz w:val="18"/>
          <w:szCs w:val="20"/>
          <w:rtl/>
        </w:rPr>
        <w:t>(ספר המצוות לרמב"ם עשה יב–יג)</w:t>
      </w:r>
    </w:p>
    <w:p w14:paraId="178A56B7" w14:textId="77777777" w:rsidR="003D04A4" w:rsidRPr="0034385B" w:rsidRDefault="003D04A4" w:rsidP="003D04A4">
      <w:pPr>
        <w:rPr>
          <w:rtl/>
        </w:rPr>
      </w:pPr>
      <w:r w:rsidRPr="0034385B">
        <w:rPr>
          <w:rFonts w:hint="cs"/>
          <w:rtl/>
        </w:rPr>
        <w:t>ויש לעיין בטעם שינויי הלשונות בדברי הרמב"ם; ועל כל פנים שיטת הרמב"ם עדיין צריכה תלמוד</w:t>
      </w:r>
      <w:r>
        <w:rPr>
          <w:rFonts w:hint="cs"/>
          <w:rtl/>
        </w:rPr>
        <w:t>.</w:t>
      </w:r>
      <w:r w:rsidRPr="0034385B">
        <w:rPr>
          <w:rStyle w:val="a5"/>
          <w:rFonts w:eastAsia="Calibri"/>
          <w:rtl/>
        </w:rPr>
        <w:footnoteReference w:id="8"/>
      </w:r>
    </w:p>
    <w:p w14:paraId="312D6048" w14:textId="77777777" w:rsidR="003D04A4" w:rsidRDefault="003D04A4" w:rsidP="003D04A4">
      <w:pPr>
        <w:rPr>
          <w:rtl/>
        </w:rPr>
      </w:pPr>
    </w:p>
    <w:p w14:paraId="71C4525D" w14:textId="2BD8926F" w:rsidR="00952CF8" w:rsidRPr="003D04A4" w:rsidRDefault="003D04A4" w:rsidP="003D04A4">
      <w:pPr>
        <w:rPr>
          <w:rtl/>
        </w:rPr>
      </w:pPr>
      <w:r>
        <w:rPr>
          <w:rFonts w:hint="cs"/>
          <w:rtl/>
        </w:rPr>
        <w:t>בעזרת ה' בשיעור הבא נעמיק בעניין זה מהיבט נוסף דרך עיון בברכות התפילין.</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07663A4A" w:rsidR="001041A0" w:rsidRDefault="001041A0" w:rsidP="001041A0">
            <w:pPr>
              <w:pStyle w:val="aa"/>
              <w:rPr>
                <w:rtl/>
              </w:rPr>
            </w:pPr>
            <w:bookmarkStart w:id="2" w:name="_Hlk86675528"/>
            <w:bookmarkStart w:id="3" w:name="_Hlk86676236"/>
            <w:r>
              <w:rPr>
                <w:rtl/>
              </w:rPr>
              <w:t>כל הזכויות שמורות לישיבת הר עציון</w:t>
            </w:r>
            <w:r>
              <w:rPr>
                <w:rFonts w:hint="cs"/>
                <w:rtl/>
              </w:rPr>
              <w:t xml:space="preserve"> ולרב </w:t>
            </w:r>
            <w:bookmarkEnd w:id="2"/>
            <w:r w:rsidR="00A87A91">
              <w:rPr>
                <w:rFonts w:hint="cs"/>
                <w:rtl/>
              </w:rPr>
              <w:t>שלמה ליפשיץ</w:t>
            </w:r>
          </w:p>
          <w:p w14:paraId="48EA3746" w14:textId="0B968727" w:rsidR="00A0295B" w:rsidRDefault="00A0295B" w:rsidP="001041A0">
            <w:pPr>
              <w:pStyle w:val="aa"/>
              <w:rPr>
                <w:rtl/>
              </w:rPr>
            </w:pPr>
            <w:r>
              <w:rPr>
                <w:rFonts w:hint="cs"/>
                <w:rtl/>
              </w:rPr>
              <w:t>עורך: יהודה רוזנברג, תשפ"</w:t>
            </w:r>
            <w:r w:rsidR="00A87A91">
              <w:rPr>
                <w:rFonts w:hint="cs"/>
                <w:rtl/>
              </w:rPr>
              <w:t>ה</w:t>
            </w:r>
            <w:r>
              <w:rPr>
                <w:rFonts w:hint="cs"/>
                <w:rtl/>
              </w:rPr>
              <w:t>.</w:t>
            </w:r>
          </w:p>
          <w:bookmarkEnd w:id="3"/>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62570EE7" w14:textId="4306D2B2" w:rsidR="001041A0" w:rsidRDefault="001041A0" w:rsidP="00952CF8">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251932B" w:rsidR="000B0D5F" w:rsidRPr="00F701C4" w:rsidRDefault="000B0D5F" w:rsidP="00B0459F">
      <w:pPr>
        <w:pStyle w:val="afd"/>
        <w:bidi/>
        <w:spacing w:line="280" w:lineRule="exact"/>
        <w:rPr>
          <w:rFonts w:ascii="Narkisim" w:hAnsi="Narkisim" w:cs="Narkisim"/>
          <w:rtl/>
          <w:lang w:bidi="he-IL"/>
        </w:rPr>
      </w:pPr>
    </w:p>
    <w:sectPr w:rsidR="000B0D5F" w:rsidRPr="00F701C4" w:rsidSect="00A818C5">
      <w:headerReference w:type="even" r:id="rId14"/>
      <w:headerReference w:type="default" r:id="rId15"/>
      <w:headerReference w:type="first" r:id="rId16"/>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BDC7C" w14:textId="77777777" w:rsidR="00592FC1" w:rsidRDefault="00592FC1" w:rsidP="0073336C">
      <w:r>
        <w:separator/>
      </w:r>
    </w:p>
    <w:p w14:paraId="4C166467" w14:textId="77777777" w:rsidR="00592FC1" w:rsidRDefault="00592FC1"/>
  </w:endnote>
  <w:endnote w:type="continuationSeparator" w:id="0">
    <w:p w14:paraId="07CCC7F7" w14:textId="77777777" w:rsidR="00592FC1" w:rsidRDefault="00592FC1" w:rsidP="0073336C">
      <w:r>
        <w:continuationSeparator/>
      </w:r>
    </w:p>
    <w:p w14:paraId="561FF791" w14:textId="77777777" w:rsidR="00592FC1" w:rsidRDefault="00592FC1"/>
  </w:endnote>
  <w:endnote w:type="continuationNotice" w:id="1">
    <w:p w14:paraId="1A13AD04" w14:textId="77777777" w:rsidR="00592FC1" w:rsidRDefault="00592FC1">
      <w:pPr>
        <w:spacing w:after="0" w:line="240" w:lineRule="auto"/>
      </w:pPr>
    </w:p>
    <w:p w14:paraId="7FE131D7" w14:textId="77777777" w:rsidR="00592FC1" w:rsidRDefault="00592F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uttman Keren">
    <w:altName w:val="Segoe UI Semilight"/>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CAC7F" w14:textId="77777777" w:rsidR="00592FC1" w:rsidRDefault="00592FC1" w:rsidP="0073336C">
      <w:r>
        <w:separator/>
      </w:r>
    </w:p>
    <w:p w14:paraId="088255E3" w14:textId="77777777" w:rsidR="00592FC1" w:rsidRDefault="00592FC1"/>
  </w:footnote>
  <w:footnote w:type="continuationSeparator" w:id="0">
    <w:p w14:paraId="3D633BF9" w14:textId="77777777" w:rsidR="00592FC1" w:rsidRDefault="00592FC1" w:rsidP="0073336C">
      <w:r>
        <w:continuationSeparator/>
      </w:r>
    </w:p>
    <w:p w14:paraId="23008B96" w14:textId="77777777" w:rsidR="00592FC1" w:rsidRDefault="00592FC1"/>
  </w:footnote>
  <w:footnote w:type="continuationNotice" w:id="1">
    <w:p w14:paraId="49D8538E" w14:textId="77777777" w:rsidR="00592FC1" w:rsidRDefault="00592FC1">
      <w:pPr>
        <w:spacing w:after="0" w:line="240" w:lineRule="auto"/>
      </w:pPr>
    </w:p>
    <w:p w14:paraId="0B0A44FB" w14:textId="77777777" w:rsidR="00592FC1" w:rsidRDefault="00592FC1"/>
  </w:footnote>
  <w:footnote w:id="2">
    <w:p w14:paraId="2E2305D9" w14:textId="77777777" w:rsidR="003D04A4" w:rsidRPr="00902863" w:rsidRDefault="003D04A4" w:rsidP="003D04A4">
      <w:pPr>
        <w:pStyle w:val="a3"/>
      </w:pPr>
      <w:r w:rsidRPr="00902863">
        <w:rPr>
          <w:rStyle w:val="a5"/>
          <w:rFonts w:eastAsia="Calibri"/>
        </w:rPr>
        <w:footnoteRef/>
      </w:r>
      <w:r w:rsidRPr="00902863">
        <w:rPr>
          <w:rtl/>
        </w:rPr>
        <w:t xml:space="preserve"> </w:t>
      </w:r>
      <w:r w:rsidRPr="00902863">
        <w:rPr>
          <w:rFonts w:hint="cs"/>
          <w:rtl/>
        </w:rPr>
        <w:t xml:space="preserve">ראיית ההר צבי תלויה בביאורי הראשונים לדברי הברייתא. רוב הראשונים מפרשים שהברייתא סבורה ש'לילה זמן תפילין', ולכן אמנם יש לברך רק לאחר זמן 'משיכיר', אך אין מניעה מלהניח תפילין בלילה. לעומתם, רבנו פרץ </w:t>
      </w:r>
      <w:r w:rsidRPr="00902863">
        <w:rPr>
          <w:rFonts w:hint="cs"/>
          <w:sz w:val="16"/>
          <w:szCs w:val="16"/>
          <w:rtl/>
        </w:rPr>
        <w:t>(בהגהות לסמ"ק מצוה קנג אות יא)</w:t>
      </w:r>
      <w:r w:rsidRPr="00902863">
        <w:rPr>
          <w:rFonts w:hint="cs"/>
          <w:rtl/>
        </w:rPr>
        <w:t xml:space="preserve"> חולק וסובר שהברייתא סבורה ש'לילה לאו זמן תפילין'. ואם כן, ראיית ההר צבי קיימת רק לפי דרכו של רבנו פרץ.</w:t>
      </w:r>
    </w:p>
  </w:footnote>
  <w:footnote w:id="3">
    <w:p w14:paraId="10A42FAD" w14:textId="77777777" w:rsidR="003D04A4" w:rsidRPr="00902863" w:rsidRDefault="003D04A4" w:rsidP="003D04A4">
      <w:pPr>
        <w:pStyle w:val="a3"/>
      </w:pPr>
      <w:r w:rsidRPr="00902863">
        <w:rPr>
          <w:rStyle w:val="a5"/>
          <w:rFonts w:eastAsia="Calibri"/>
        </w:rPr>
        <w:footnoteRef/>
      </w:r>
      <w:r w:rsidRPr="00902863">
        <w:rPr>
          <w:rtl/>
        </w:rPr>
        <w:t xml:space="preserve"> </w:t>
      </w:r>
      <w:r w:rsidRPr="00902863">
        <w:rPr>
          <w:rFonts w:hint="cs"/>
          <w:rtl/>
        </w:rPr>
        <w:t xml:space="preserve">אמנם, עי' צפנת פענח </w:t>
      </w:r>
      <w:r w:rsidRPr="00902863">
        <w:rPr>
          <w:rFonts w:hint="cs"/>
          <w:sz w:val="16"/>
          <w:szCs w:val="16"/>
          <w:rtl/>
        </w:rPr>
        <w:t>(הל' תפילין פ"ד ה"ד)</w:t>
      </w:r>
      <w:r w:rsidRPr="00902863">
        <w:rPr>
          <w:rFonts w:hint="cs"/>
          <w:rtl/>
        </w:rPr>
        <w:t xml:space="preserve"> הדוחה ראיה זו בדרכים שונות: "</w:t>
      </w:r>
      <w:r>
        <w:rPr>
          <w:rtl/>
        </w:rPr>
        <w:t>אך שם י</w:t>
      </w:r>
      <w:r>
        <w:rPr>
          <w:rFonts w:hint="cs"/>
          <w:rtl/>
        </w:rPr>
        <w:t>ש לומר דרבי מאיר</w:t>
      </w:r>
      <w:r w:rsidRPr="00902863">
        <w:rPr>
          <w:rtl/>
        </w:rPr>
        <w:t xml:space="preserve"> לשיטתיה בעירו</w:t>
      </w:r>
      <w:r>
        <w:rPr>
          <w:rtl/>
        </w:rPr>
        <w:t>בין ד</w:t>
      </w:r>
      <w:r>
        <w:rPr>
          <w:rFonts w:hint="cs"/>
          <w:rtl/>
        </w:rPr>
        <w:t>ף</w:t>
      </w:r>
      <w:r w:rsidRPr="00902863">
        <w:rPr>
          <w:rtl/>
        </w:rPr>
        <w:t xml:space="preserve"> צ"ז דנשים חייבות בתפילין</w:t>
      </w:r>
      <w:r w:rsidRPr="00902863">
        <w:rPr>
          <w:rFonts w:hint="cs"/>
          <w:rtl/>
        </w:rPr>
        <w:t>,</w:t>
      </w:r>
      <w:r>
        <w:rPr>
          <w:rtl/>
        </w:rPr>
        <w:t xml:space="preserve"> גם י</w:t>
      </w:r>
      <w:r>
        <w:rPr>
          <w:rFonts w:hint="cs"/>
          <w:rtl/>
        </w:rPr>
        <w:t>ש לומר</w:t>
      </w:r>
      <w:r w:rsidRPr="00902863">
        <w:rPr>
          <w:rtl/>
        </w:rPr>
        <w:t xml:space="preserve"> דרק מסייעת לו בהנחה</w:t>
      </w:r>
      <w:r w:rsidRPr="00902863">
        <w:rPr>
          <w:rFonts w:hint="cs"/>
          <w:rtl/>
        </w:rPr>
        <w:t xml:space="preserve">... </w:t>
      </w:r>
      <w:r>
        <w:rPr>
          <w:rtl/>
        </w:rPr>
        <w:t>וגם י</w:t>
      </w:r>
      <w:r>
        <w:rPr>
          <w:rFonts w:hint="cs"/>
          <w:rtl/>
        </w:rPr>
        <w:t>ש לומר</w:t>
      </w:r>
      <w:r w:rsidRPr="00902863">
        <w:rPr>
          <w:rtl/>
        </w:rPr>
        <w:t xml:space="preserve"> דמה שמניח עצמו להניח לו תפילין הוה כמעשה</w:t>
      </w:r>
      <w:r w:rsidRPr="00902863">
        <w:rPr>
          <w:rFonts w:hint="cs"/>
          <w:rtl/>
        </w:rPr>
        <w:t>".</w:t>
      </w:r>
    </w:p>
  </w:footnote>
  <w:footnote w:id="4">
    <w:p w14:paraId="05C5AB29" w14:textId="77777777" w:rsidR="003D04A4" w:rsidRPr="00926550" w:rsidRDefault="003D04A4" w:rsidP="003D04A4">
      <w:pPr>
        <w:pStyle w:val="a3"/>
      </w:pPr>
      <w:r>
        <w:rPr>
          <w:rStyle w:val="a5"/>
          <w:rFonts w:eastAsia="Calibri"/>
        </w:rPr>
        <w:footnoteRef/>
      </w:r>
      <w:r>
        <w:rPr>
          <w:rtl/>
        </w:rPr>
        <w:t xml:space="preserve"> </w:t>
      </w:r>
      <w:r>
        <w:rPr>
          <w:rFonts w:hint="cs"/>
          <w:rtl/>
        </w:rPr>
        <w:t xml:space="preserve">עי' אגרות משה </w:t>
      </w:r>
      <w:r>
        <w:rPr>
          <w:rFonts w:hint="cs"/>
          <w:sz w:val="16"/>
          <w:szCs w:val="16"/>
          <w:rtl/>
        </w:rPr>
        <w:t>(או"ח ח"ד סי' יא)</w:t>
      </w:r>
      <w:r>
        <w:rPr>
          <w:rFonts w:hint="cs"/>
          <w:rtl/>
        </w:rPr>
        <w:t xml:space="preserve">, מנחת שלמה </w:t>
      </w:r>
      <w:r>
        <w:rPr>
          <w:rFonts w:hint="cs"/>
          <w:sz w:val="16"/>
          <w:szCs w:val="16"/>
          <w:rtl/>
        </w:rPr>
        <w:t>(תניינא סי' ב)</w:t>
      </w:r>
      <w:r>
        <w:rPr>
          <w:rFonts w:hint="cs"/>
          <w:rtl/>
        </w:rPr>
        <w:t xml:space="preserve">, ציץ אליעזר </w:t>
      </w:r>
      <w:r>
        <w:rPr>
          <w:rFonts w:hint="cs"/>
          <w:sz w:val="16"/>
          <w:szCs w:val="16"/>
          <w:rtl/>
        </w:rPr>
        <w:t>(חי"ג סי' ז)</w:t>
      </w:r>
      <w:r w:rsidRPr="00A4514F">
        <w:rPr>
          <w:rFonts w:hint="cs"/>
          <w:rtl/>
        </w:rPr>
        <w:t xml:space="preserve"> ויביע אומר</w:t>
      </w:r>
      <w:r>
        <w:rPr>
          <w:rFonts w:hint="cs"/>
          <w:rtl/>
        </w:rPr>
        <w:t xml:space="preserve"> </w:t>
      </w:r>
      <w:r>
        <w:rPr>
          <w:rFonts w:hint="cs"/>
          <w:sz w:val="16"/>
          <w:szCs w:val="16"/>
          <w:rtl/>
        </w:rPr>
        <w:t>(ח"ט או"ח סי' ז אות א-ב)</w:t>
      </w:r>
      <w:r>
        <w:rPr>
          <w:rFonts w:hint="cs"/>
          <w:rtl/>
        </w:rPr>
        <w:t xml:space="preserve">; ולעומת דבריהם עי' בשו"ת שבט הלוי </w:t>
      </w:r>
      <w:r>
        <w:rPr>
          <w:rFonts w:hint="cs"/>
          <w:sz w:val="16"/>
          <w:szCs w:val="16"/>
          <w:rtl/>
        </w:rPr>
        <w:t>(ח"א סי' ח)</w:t>
      </w:r>
      <w:r>
        <w:rPr>
          <w:rFonts w:hint="cs"/>
          <w:rtl/>
        </w:rPr>
        <w:t>.</w:t>
      </w:r>
    </w:p>
  </w:footnote>
  <w:footnote w:id="5">
    <w:p w14:paraId="0B43F6ED" w14:textId="77777777" w:rsidR="003D04A4" w:rsidRPr="00981C17" w:rsidRDefault="003D04A4" w:rsidP="003D04A4">
      <w:pPr>
        <w:pStyle w:val="a3"/>
        <w:rPr>
          <w:rtl/>
        </w:rPr>
      </w:pPr>
      <w:r>
        <w:rPr>
          <w:rStyle w:val="a5"/>
          <w:rFonts w:eastAsia="Calibri"/>
        </w:rPr>
        <w:footnoteRef/>
      </w:r>
      <w:r>
        <w:rPr>
          <w:rtl/>
        </w:rPr>
        <w:t xml:space="preserve"> </w:t>
      </w:r>
      <w:r>
        <w:rPr>
          <w:rFonts w:hint="cs"/>
          <w:rtl/>
        </w:rPr>
        <w:t xml:space="preserve">התשורת שי מתבסס על דברי הגמרא במנחות </w:t>
      </w:r>
      <w:r>
        <w:rPr>
          <w:rFonts w:hint="cs"/>
          <w:sz w:val="16"/>
          <w:szCs w:val="16"/>
          <w:rtl/>
        </w:rPr>
        <w:t>(מד.)</w:t>
      </w:r>
      <w:r>
        <w:rPr>
          <w:rFonts w:hint="cs"/>
          <w:rtl/>
        </w:rPr>
        <w:t>: "</w:t>
      </w:r>
      <w:r>
        <w:rPr>
          <w:rtl/>
        </w:rPr>
        <w:t>אמר רב ששת: כל שאינו מניח תפילין עובר בשמונה עשה</w:t>
      </w:r>
      <w:r>
        <w:rPr>
          <w:rFonts w:hint="cs"/>
          <w:rtl/>
        </w:rPr>
        <w:t xml:space="preserve">", על פי ביאורו של רש"י </w:t>
      </w:r>
      <w:r>
        <w:rPr>
          <w:rFonts w:hint="cs"/>
          <w:sz w:val="16"/>
          <w:szCs w:val="16"/>
          <w:rtl/>
        </w:rPr>
        <w:t>(שם, ד"ה בשמונה עשה)</w:t>
      </w:r>
      <w:r>
        <w:rPr>
          <w:rFonts w:hint="cs"/>
          <w:rtl/>
        </w:rPr>
        <w:t xml:space="preserve"> שמצות התפילין נזכרת בתורה בשמונה ציוויים שונים. אמנם, לפי דבריו נראה למנות ציוויים אלו כמצוות שונות, ומוני המצוות אינם נוקטים כך, ומכאן שאלו אינן מצוות נפרדות בעלות תוכן שונה, אלא חזרה של התורה בציוויים שונים על אותה מצוה. (וכן מפורש בדברי הרמב"ם בספר המצוות </w:t>
      </w:r>
      <w:r>
        <w:rPr>
          <w:rFonts w:hint="cs"/>
          <w:sz w:val="16"/>
          <w:szCs w:val="16"/>
          <w:rtl/>
        </w:rPr>
        <w:t>(שורש ט)</w:t>
      </w:r>
      <w:r>
        <w:rPr>
          <w:rFonts w:hint="cs"/>
          <w:rtl/>
        </w:rPr>
        <w:t>).</w:t>
      </w:r>
    </w:p>
  </w:footnote>
  <w:footnote w:id="6">
    <w:p w14:paraId="496489F6" w14:textId="77777777" w:rsidR="003D04A4" w:rsidRPr="00863B5D" w:rsidRDefault="003D04A4" w:rsidP="003D04A4">
      <w:pPr>
        <w:pStyle w:val="a3"/>
        <w:rPr>
          <w:rtl/>
        </w:rPr>
      </w:pPr>
      <w:r>
        <w:rPr>
          <w:rStyle w:val="a5"/>
          <w:rFonts w:eastAsia="Calibri"/>
        </w:rPr>
        <w:footnoteRef/>
      </w:r>
      <w:r>
        <w:rPr>
          <w:rtl/>
        </w:rPr>
        <w:t xml:space="preserve"> </w:t>
      </w:r>
      <w:r>
        <w:rPr>
          <w:rFonts w:hint="cs"/>
          <w:rtl/>
        </w:rPr>
        <w:t xml:space="preserve">הצפנת פענח מבאר על פי דרכו, שיש למשמש בתפילין של יד כאשר הניחן לפני זמנן, הואיל והמשמוש בהן נחשב כמעשה הנחה. </w:t>
      </w:r>
      <w:r w:rsidRPr="00CB0D45">
        <w:rPr>
          <w:rFonts w:hint="cs"/>
          <w:rtl/>
        </w:rPr>
        <w:t xml:space="preserve">גדר זה טעון ביאור, אמנם כן עולה מדברי בעל המאור </w:t>
      </w:r>
      <w:r w:rsidRPr="00CB0D45">
        <w:rPr>
          <w:rFonts w:hint="cs"/>
          <w:sz w:val="16"/>
          <w:szCs w:val="16"/>
          <w:rtl/>
        </w:rPr>
        <w:t>(ר"ה יב:)</w:t>
      </w:r>
      <w:r w:rsidRPr="00CB0D45">
        <w:rPr>
          <w:rFonts w:hint="cs"/>
          <w:rtl/>
        </w:rPr>
        <w:t xml:space="preserve">; וע"ע בדברי הראשונים על הנאמר בגמרא "רבנן כל היכי דהוו ממשמשי בהו מברכי". (ועי' גליוני הש"ס </w:t>
      </w:r>
      <w:r w:rsidRPr="00CB0D45">
        <w:rPr>
          <w:rFonts w:hint="cs"/>
          <w:sz w:val="16"/>
          <w:szCs w:val="16"/>
          <w:rtl/>
        </w:rPr>
        <w:t>(ביאורים וכללים בירושלמי זרעים אות מד)</w:t>
      </w:r>
      <w:r w:rsidRPr="00CB0D45">
        <w:rPr>
          <w:rFonts w:hint="cs"/>
          <w:rtl/>
        </w:rPr>
        <w:t xml:space="preserve"> המבאר באופן זה את דברי הירושלמי </w:t>
      </w:r>
      <w:r w:rsidRPr="00CB0D45">
        <w:rPr>
          <w:rFonts w:hint="cs"/>
          <w:sz w:val="16"/>
          <w:szCs w:val="16"/>
          <w:rtl/>
        </w:rPr>
        <w:t>(פ"ט ה"ג)</w:t>
      </w:r>
      <w:r w:rsidRPr="00CB0D45">
        <w:rPr>
          <w:rFonts w:hint="cs"/>
          <w:rtl/>
        </w:rPr>
        <w:t>).</w:t>
      </w:r>
    </w:p>
  </w:footnote>
  <w:footnote w:id="7">
    <w:p w14:paraId="310D6E1F" w14:textId="77777777" w:rsidR="003D04A4" w:rsidRPr="003B01CB" w:rsidRDefault="003D04A4" w:rsidP="003D04A4">
      <w:pPr>
        <w:pStyle w:val="a3"/>
        <w:rPr>
          <w:rtl/>
        </w:rPr>
      </w:pPr>
      <w:r>
        <w:rPr>
          <w:rStyle w:val="a5"/>
          <w:rFonts w:eastAsia="Calibri"/>
        </w:rPr>
        <w:footnoteRef/>
      </w:r>
      <w:r>
        <w:rPr>
          <w:rtl/>
        </w:rPr>
        <w:t xml:space="preserve"> </w:t>
      </w:r>
      <w:r>
        <w:rPr>
          <w:rFonts w:hint="cs"/>
          <w:rtl/>
        </w:rPr>
        <w:t xml:space="preserve">וכן כותב ההגהות מיימוניות </w:t>
      </w:r>
      <w:r>
        <w:rPr>
          <w:rFonts w:hint="cs"/>
          <w:sz w:val="16"/>
          <w:szCs w:val="16"/>
          <w:rtl/>
        </w:rPr>
        <w:t>(הל' תפילין פ"ד אות ו)</w:t>
      </w:r>
      <w:r>
        <w:rPr>
          <w:rFonts w:hint="cs"/>
          <w:rtl/>
        </w:rPr>
        <w:t xml:space="preserve"> בשם ספר התרומה והסמ"ג. </w:t>
      </w:r>
    </w:p>
  </w:footnote>
  <w:footnote w:id="8">
    <w:p w14:paraId="6B46673D" w14:textId="77777777" w:rsidR="003D04A4" w:rsidRPr="0034385B" w:rsidRDefault="003D04A4" w:rsidP="003D04A4">
      <w:pPr>
        <w:pStyle w:val="a3"/>
      </w:pPr>
      <w:r w:rsidRPr="0034385B">
        <w:rPr>
          <w:rStyle w:val="a5"/>
          <w:rFonts w:eastAsia="Calibri"/>
        </w:rPr>
        <w:footnoteRef/>
      </w:r>
      <w:r w:rsidRPr="0034385B">
        <w:rPr>
          <w:rtl/>
        </w:rPr>
        <w:t xml:space="preserve"> </w:t>
      </w:r>
      <w:r w:rsidRPr="0034385B">
        <w:rPr>
          <w:rFonts w:hint="cs"/>
          <w:rtl/>
        </w:rPr>
        <w:t xml:space="preserve">ועי' שו"ת להורות נתן </w:t>
      </w:r>
      <w:r w:rsidRPr="0034385B">
        <w:rPr>
          <w:rFonts w:hint="cs"/>
          <w:sz w:val="16"/>
          <w:szCs w:val="16"/>
          <w:rtl/>
        </w:rPr>
        <w:t>(חלק טו סי' עו)</w:t>
      </w:r>
      <w:r w:rsidRPr="0034385B">
        <w:rPr>
          <w:rFonts w:hint="cs"/>
          <w:rtl/>
        </w:rPr>
        <w:t xml:space="preserve"> המבאר על פי הבחנה זו בין תפילין של יד לתפילין של ראש, מדוע הרמב"ם </w:t>
      </w:r>
      <w:r w:rsidRPr="0034385B">
        <w:rPr>
          <w:rFonts w:hint="cs"/>
          <w:sz w:val="16"/>
          <w:szCs w:val="16"/>
          <w:rtl/>
        </w:rPr>
        <w:t>(הל' עבדים פ"ח הי"ז)</w:t>
      </w:r>
      <w:r w:rsidRPr="0034385B">
        <w:rPr>
          <w:rFonts w:hint="cs"/>
          <w:rtl/>
        </w:rPr>
        <w:t xml:space="preserve"> כותב שעבד יוצא לחירות כאשר רבו הניח לו תפילין בראשו, ומשמע שדין זה אינו קיים כאשר הניח לו תפילין של יד. וע"ע </w:t>
      </w:r>
      <w:r>
        <w:rPr>
          <w:rFonts w:hint="cs"/>
          <w:rtl/>
        </w:rPr>
        <w:t>בדברי הרצי"ה קוק בספר '</w:t>
      </w:r>
      <w:r w:rsidRPr="0034385B">
        <w:rPr>
          <w:rFonts w:hint="cs"/>
          <w:rtl/>
        </w:rPr>
        <w:t>אור לנתיבתי</w:t>
      </w:r>
      <w:r>
        <w:rPr>
          <w:rFonts w:hint="cs"/>
          <w:rtl/>
        </w:rPr>
        <w:t>'</w:t>
      </w:r>
      <w:r w:rsidRPr="0034385B">
        <w:rPr>
          <w:rFonts w:hint="cs"/>
          <w:rtl/>
        </w:rPr>
        <w:t xml:space="preserve"> </w:t>
      </w:r>
      <w:r w:rsidRPr="0034385B">
        <w:rPr>
          <w:rFonts w:hint="cs"/>
          <w:sz w:val="16"/>
          <w:szCs w:val="16"/>
          <w:rtl/>
        </w:rPr>
        <w:t>(סי' מא)</w:t>
      </w:r>
      <w:r w:rsidRPr="0034385B">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09B1F" w14:textId="27A1F897" w:rsidR="00AB63F8" w:rsidRDefault="00383D8E" w:rsidP="00952CF8">
    <w:pPr>
      <w:pStyle w:val="a6"/>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17E150ED" w:rsidR="00383D8E" w:rsidRPr="006216C9" w:rsidRDefault="00C021A5" w:rsidP="0073336C">
          <w:pPr>
            <w:rPr>
              <w:rtl/>
            </w:rPr>
          </w:pPr>
          <w:r>
            <w:rPr>
              <w:rFonts w:hint="cs"/>
              <w:rtl/>
            </w:rPr>
            <w:t xml:space="preserve">עיונים </w:t>
          </w:r>
          <w:r w:rsidR="00E34668">
            <w:rPr>
              <w:rFonts w:hint="cs"/>
              <w:rtl/>
            </w:rPr>
            <w:t>ב</w:t>
          </w:r>
          <w:r w:rsidR="006F6EF9">
            <w:rPr>
              <w:rFonts w:hint="cs"/>
              <w:rtl/>
            </w:rPr>
            <w:t xml:space="preserve">יסודות ספר אהבה לרמב"ם </w:t>
          </w:r>
          <w:r w:rsidR="00E34668">
            <w:rPr>
              <w:rFonts w:hint="cs"/>
              <w:rtl/>
            </w:rPr>
            <w:t xml:space="preserve">מאת הרב </w:t>
          </w:r>
          <w:r w:rsidR="006F6EF9">
            <w:rPr>
              <w:rFonts w:hint="cs"/>
              <w:rtl/>
            </w:rPr>
            <w:t>שלמה ליפשיץ</w:t>
          </w:r>
        </w:p>
      </w:tc>
      <w:tc>
        <w:tcPr>
          <w:tcW w:w="2976" w:type="dxa"/>
          <w:tcBorders>
            <w:bottom w:val="double" w:sz="4" w:space="0" w:color="auto"/>
          </w:tcBorders>
          <w:vAlign w:val="center"/>
        </w:tcPr>
        <w:p w14:paraId="7D40D3BB" w14:textId="0D991F74" w:rsidR="00383D8E" w:rsidRPr="006216C9" w:rsidRDefault="00383D8E" w:rsidP="0073336C">
          <w:pPr>
            <w:bidi w:val="0"/>
            <w:rPr>
              <w:sz w:val="22"/>
              <w:szCs w:val="22"/>
            </w:rPr>
          </w:pPr>
          <w:hyperlink r:id="rId1" w:tgtFrame="_blank" w:history="1">
            <w:r>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B302E"/>
    <w:multiLevelType w:val="hybridMultilevel"/>
    <w:tmpl w:val="79B46D0E"/>
    <w:lvl w:ilvl="0" w:tplc="2BDC0080">
      <w:start w:val="1"/>
      <w:numFmt w:val="hebrew1"/>
      <w:lvlText w:val="%1."/>
      <w:lvlJc w:val="left"/>
      <w:pPr>
        <w:ind w:left="626" w:hanging="360"/>
      </w:pPr>
      <w:rPr>
        <w:rFonts w:hint="default"/>
        <w:lang w:val="en-US"/>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1" w15:restartNumberingAfterBreak="0">
    <w:nsid w:val="278D03B0"/>
    <w:multiLevelType w:val="hybridMultilevel"/>
    <w:tmpl w:val="EE865354"/>
    <w:lvl w:ilvl="0" w:tplc="9EEAED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BA6451"/>
    <w:multiLevelType w:val="hybridMultilevel"/>
    <w:tmpl w:val="D046A7B2"/>
    <w:lvl w:ilvl="0" w:tplc="3E0A9496">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 w15:restartNumberingAfterBreak="0">
    <w:nsid w:val="67D52E15"/>
    <w:multiLevelType w:val="hybridMultilevel"/>
    <w:tmpl w:val="DFD0A7CA"/>
    <w:lvl w:ilvl="0" w:tplc="44F02D86">
      <w:start w:val="1"/>
      <w:numFmt w:val="hebrew1"/>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4" w15:restartNumberingAfterBreak="0">
    <w:nsid w:val="6BB66C82"/>
    <w:multiLevelType w:val="hybridMultilevel"/>
    <w:tmpl w:val="7C3A544C"/>
    <w:lvl w:ilvl="0" w:tplc="52308694">
      <w:start w:val="1"/>
      <w:numFmt w:val="hebrew1"/>
      <w:lvlText w:val="%1."/>
      <w:lvlJc w:val="left"/>
      <w:pPr>
        <w:ind w:left="587" w:hanging="360"/>
      </w:pPr>
      <w:rPr>
        <w:rFonts w:hint="default"/>
        <w:lang w:val="en-US"/>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5" w15:restartNumberingAfterBreak="0">
    <w:nsid w:val="6D366FAB"/>
    <w:multiLevelType w:val="hybridMultilevel"/>
    <w:tmpl w:val="0BB696B0"/>
    <w:lvl w:ilvl="0" w:tplc="A6FA4A04">
      <w:start w:val="1"/>
      <w:numFmt w:val="hebrew1"/>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num w:numId="1" w16cid:durableId="1779331329">
    <w:abstractNumId w:val="2"/>
  </w:num>
  <w:num w:numId="2" w16cid:durableId="1549492173">
    <w:abstractNumId w:val="4"/>
  </w:num>
  <w:num w:numId="3" w16cid:durableId="310720850">
    <w:abstractNumId w:val="5"/>
  </w:num>
  <w:num w:numId="4" w16cid:durableId="779181922">
    <w:abstractNumId w:val="1"/>
  </w:num>
  <w:num w:numId="5" w16cid:durableId="1183285125">
    <w:abstractNumId w:val="3"/>
  </w:num>
  <w:num w:numId="6" w16cid:durableId="59259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3F7F"/>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9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847"/>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60C"/>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97F"/>
    <w:rsid w:val="00034BB6"/>
    <w:rsid w:val="00034C35"/>
    <w:rsid w:val="00034C56"/>
    <w:rsid w:val="00034EF8"/>
    <w:rsid w:val="00035269"/>
    <w:rsid w:val="00035EA1"/>
    <w:rsid w:val="000364D6"/>
    <w:rsid w:val="00036B8C"/>
    <w:rsid w:val="00036BE2"/>
    <w:rsid w:val="00036E61"/>
    <w:rsid w:val="000375B9"/>
    <w:rsid w:val="00037629"/>
    <w:rsid w:val="0003772F"/>
    <w:rsid w:val="000377E2"/>
    <w:rsid w:val="00037A1F"/>
    <w:rsid w:val="00037FA3"/>
    <w:rsid w:val="00040092"/>
    <w:rsid w:val="000400D8"/>
    <w:rsid w:val="00040174"/>
    <w:rsid w:val="000408DD"/>
    <w:rsid w:val="00040A12"/>
    <w:rsid w:val="00041513"/>
    <w:rsid w:val="00041804"/>
    <w:rsid w:val="00041869"/>
    <w:rsid w:val="00042703"/>
    <w:rsid w:val="00042D3C"/>
    <w:rsid w:val="000438EA"/>
    <w:rsid w:val="00043D16"/>
    <w:rsid w:val="00043F83"/>
    <w:rsid w:val="00044601"/>
    <w:rsid w:val="00044987"/>
    <w:rsid w:val="00044B44"/>
    <w:rsid w:val="0004501D"/>
    <w:rsid w:val="00045597"/>
    <w:rsid w:val="000458C3"/>
    <w:rsid w:val="00045AFC"/>
    <w:rsid w:val="00045FFC"/>
    <w:rsid w:val="0004674C"/>
    <w:rsid w:val="00046783"/>
    <w:rsid w:val="0004723C"/>
    <w:rsid w:val="00047508"/>
    <w:rsid w:val="000478F5"/>
    <w:rsid w:val="0004794C"/>
    <w:rsid w:val="00047989"/>
    <w:rsid w:val="00047F45"/>
    <w:rsid w:val="000500DA"/>
    <w:rsid w:val="0005014E"/>
    <w:rsid w:val="00050BFE"/>
    <w:rsid w:val="00050E1C"/>
    <w:rsid w:val="00050ECE"/>
    <w:rsid w:val="00051071"/>
    <w:rsid w:val="0005131E"/>
    <w:rsid w:val="0005133A"/>
    <w:rsid w:val="00051554"/>
    <w:rsid w:val="000517DE"/>
    <w:rsid w:val="00051A0C"/>
    <w:rsid w:val="00051CC7"/>
    <w:rsid w:val="00051F28"/>
    <w:rsid w:val="00052123"/>
    <w:rsid w:val="00052A0B"/>
    <w:rsid w:val="00053A72"/>
    <w:rsid w:val="00053FB1"/>
    <w:rsid w:val="0005479B"/>
    <w:rsid w:val="00054971"/>
    <w:rsid w:val="00054F52"/>
    <w:rsid w:val="00054FC6"/>
    <w:rsid w:val="00055756"/>
    <w:rsid w:val="00055909"/>
    <w:rsid w:val="00055BC4"/>
    <w:rsid w:val="00055CAD"/>
    <w:rsid w:val="000560BE"/>
    <w:rsid w:val="000563BC"/>
    <w:rsid w:val="00056413"/>
    <w:rsid w:val="00056637"/>
    <w:rsid w:val="00056DDC"/>
    <w:rsid w:val="00056EA2"/>
    <w:rsid w:val="000570BB"/>
    <w:rsid w:val="000572EA"/>
    <w:rsid w:val="00057521"/>
    <w:rsid w:val="00057741"/>
    <w:rsid w:val="00057ADA"/>
    <w:rsid w:val="00057C33"/>
    <w:rsid w:val="000602C2"/>
    <w:rsid w:val="00060750"/>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510"/>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1C9"/>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9E5"/>
    <w:rsid w:val="00084B00"/>
    <w:rsid w:val="00084B5B"/>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2C9"/>
    <w:rsid w:val="000938A6"/>
    <w:rsid w:val="000946A9"/>
    <w:rsid w:val="000947E3"/>
    <w:rsid w:val="00094D58"/>
    <w:rsid w:val="000950F7"/>
    <w:rsid w:val="00095490"/>
    <w:rsid w:val="000960CC"/>
    <w:rsid w:val="00096164"/>
    <w:rsid w:val="000963EF"/>
    <w:rsid w:val="00096A61"/>
    <w:rsid w:val="00096C72"/>
    <w:rsid w:val="00096E6B"/>
    <w:rsid w:val="00096FF1"/>
    <w:rsid w:val="00097305"/>
    <w:rsid w:val="00097D49"/>
    <w:rsid w:val="00097DEC"/>
    <w:rsid w:val="00097E43"/>
    <w:rsid w:val="00097E6F"/>
    <w:rsid w:val="000A0009"/>
    <w:rsid w:val="000A02AA"/>
    <w:rsid w:val="000A0534"/>
    <w:rsid w:val="000A1218"/>
    <w:rsid w:val="000A13BD"/>
    <w:rsid w:val="000A154B"/>
    <w:rsid w:val="000A1BE6"/>
    <w:rsid w:val="000A2335"/>
    <w:rsid w:val="000A299B"/>
    <w:rsid w:val="000A29F0"/>
    <w:rsid w:val="000A2B90"/>
    <w:rsid w:val="000A2BA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0DD9"/>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115"/>
    <w:rsid w:val="000B7364"/>
    <w:rsid w:val="000B7F13"/>
    <w:rsid w:val="000C066C"/>
    <w:rsid w:val="000C0CAF"/>
    <w:rsid w:val="000C154B"/>
    <w:rsid w:val="000C1644"/>
    <w:rsid w:val="000C19F5"/>
    <w:rsid w:val="000C1AA9"/>
    <w:rsid w:val="000C273E"/>
    <w:rsid w:val="000C27A1"/>
    <w:rsid w:val="000C30A8"/>
    <w:rsid w:val="000C33EB"/>
    <w:rsid w:val="000C3BA3"/>
    <w:rsid w:val="000C3C94"/>
    <w:rsid w:val="000C4370"/>
    <w:rsid w:val="000C5706"/>
    <w:rsid w:val="000C5994"/>
    <w:rsid w:val="000C5EDE"/>
    <w:rsid w:val="000C603C"/>
    <w:rsid w:val="000C68DA"/>
    <w:rsid w:val="000C72E8"/>
    <w:rsid w:val="000C7ABE"/>
    <w:rsid w:val="000C7FD8"/>
    <w:rsid w:val="000D0674"/>
    <w:rsid w:val="000D14EE"/>
    <w:rsid w:val="000D150D"/>
    <w:rsid w:val="000D1922"/>
    <w:rsid w:val="000D1A07"/>
    <w:rsid w:val="000D1FCF"/>
    <w:rsid w:val="000D25BF"/>
    <w:rsid w:val="000D2B2E"/>
    <w:rsid w:val="000D2F68"/>
    <w:rsid w:val="000D37FF"/>
    <w:rsid w:val="000D393C"/>
    <w:rsid w:val="000D4092"/>
    <w:rsid w:val="000D4260"/>
    <w:rsid w:val="000D477B"/>
    <w:rsid w:val="000D48BF"/>
    <w:rsid w:val="000D4A78"/>
    <w:rsid w:val="000D4C8C"/>
    <w:rsid w:val="000D518E"/>
    <w:rsid w:val="000D567C"/>
    <w:rsid w:val="000D5FBA"/>
    <w:rsid w:val="000D6B60"/>
    <w:rsid w:val="000D6F9C"/>
    <w:rsid w:val="000D6FFD"/>
    <w:rsid w:val="000D7059"/>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6DCB"/>
    <w:rsid w:val="000E7AF5"/>
    <w:rsid w:val="000E7DFD"/>
    <w:rsid w:val="000F001B"/>
    <w:rsid w:val="000F0C93"/>
    <w:rsid w:val="000F101A"/>
    <w:rsid w:val="000F103D"/>
    <w:rsid w:val="000F11F5"/>
    <w:rsid w:val="000F12FC"/>
    <w:rsid w:val="000F1925"/>
    <w:rsid w:val="000F221D"/>
    <w:rsid w:val="000F2798"/>
    <w:rsid w:val="000F2BCE"/>
    <w:rsid w:val="000F2ED4"/>
    <w:rsid w:val="000F3786"/>
    <w:rsid w:val="000F3828"/>
    <w:rsid w:val="000F3906"/>
    <w:rsid w:val="000F3C76"/>
    <w:rsid w:val="000F3DD0"/>
    <w:rsid w:val="000F3FA5"/>
    <w:rsid w:val="000F40C4"/>
    <w:rsid w:val="000F4E98"/>
    <w:rsid w:val="000F5573"/>
    <w:rsid w:val="000F5F27"/>
    <w:rsid w:val="000F6308"/>
    <w:rsid w:val="000F641A"/>
    <w:rsid w:val="000F6479"/>
    <w:rsid w:val="000F670D"/>
    <w:rsid w:val="000F671D"/>
    <w:rsid w:val="000F6725"/>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5D6"/>
    <w:rsid w:val="00106EBB"/>
    <w:rsid w:val="0010727D"/>
    <w:rsid w:val="0010770B"/>
    <w:rsid w:val="001102C9"/>
    <w:rsid w:val="00110775"/>
    <w:rsid w:val="00110844"/>
    <w:rsid w:val="00110E67"/>
    <w:rsid w:val="0011179C"/>
    <w:rsid w:val="0011183B"/>
    <w:rsid w:val="0011212D"/>
    <w:rsid w:val="00112B4E"/>
    <w:rsid w:val="00112FFD"/>
    <w:rsid w:val="001139E8"/>
    <w:rsid w:val="00113A12"/>
    <w:rsid w:val="00113A1C"/>
    <w:rsid w:val="00113B42"/>
    <w:rsid w:val="00113F1E"/>
    <w:rsid w:val="0011402E"/>
    <w:rsid w:val="00114D83"/>
    <w:rsid w:val="00114E26"/>
    <w:rsid w:val="00115402"/>
    <w:rsid w:val="001154EF"/>
    <w:rsid w:val="00115505"/>
    <w:rsid w:val="00115F1D"/>
    <w:rsid w:val="00116219"/>
    <w:rsid w:val="001162A4"/>
    <w:rsid w:val="001164E7"/>
    <w:rsid w:val="00116695"/>
    <w:rsid w:val="001166E0"/>
    <w:rsid w:val="00116A20"/>
    <w:rsid w:val="00116C42"/>
    <w:rsid w:val="00117AF0"/>
    <w:rsid w:val="00117C85"/>
    <w:rsid w:val="00117FE1"/>
    <w:rsid w:val="00120223"/>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AB2"/>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996"/>
    <w:rsid w:val="00137A3B"/>
    <w:rsid w:val="00137C0E"/>
    <w:rsid w:val="00140B4E"/>
    <w:rsid w:val="00141089"/>
    <w:rsid w:val="001412B1"/>
    <w:rsid w:val="001418FA"/>
    <w:rsid w:val="00141C9A"/>
    <w:rsid w:val="00141E81"/>
    <w:rsid w:val="001423C5"/>
    <w:rsid w:val="0014240B"/>
    <w:rsid w:val="00143985"/>
    <w:rsid w:val="00143BDE"/>
    <w:rsid w:val="00144061"/>
    <w:rsid w:val="0014485A"/>
    <w:rsid w:val="00144C37"/>
    <w:rsid w:val="00144CEF"/>
    <w:rsid w:val="00144D5B"/>
    <w:rsid w:val="00146A57"/>
    <w:rsid w:val="00146C1D"/>
    <w:rsid w:val="00146E5E"/>
    <w:rsid w:val="0014791C"/>
    <w:rsid w:val="00147991"/>
    <w:rsid w:val="00147C80"/>
    <w:rsid w:val="00147F05"/>
    <w:rsid w:val="00150E68"/>
    <w:rsid w:val="00151059"/>
    <w:rsid w:val="00151635"/>
    <w:rsid w:val="00151D28"/>
    <w:rsid w:val="00151DE2"/>
    <w:rsid w:val="00152105"/>
    <w:rsid w:val="00152287"/>
    <w:rsid w:val="001523D3"/>
    <w:rsid w:val="001525DC"/>
    <w:rsid w:val="001539C4"/>
    <w:rsid w:val="00153B8B"/>
    <w:rsid w:val="0015442F"/>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6B4"/>
    <w:rsid w:val="001618BA"/>
    <w:rsid w:val="00161DD3"/>
    <w:rsid w:val="00162E76"/>
    <w:rsid w:val="00163AA9"/>
    <w:rsid w:val="00163EE5"/>
    <w:rsid w:val="00164802"/>
    <w:rsid w:val="001649BB"/>
    <w:rsid w:val="00164B85"/>
    <w:rsid w:val="00164CE6"/>
    <w:rsid w:val="00165923"/>
    <w:rsid w:val="00165E47"/>
    <w:rsid w:val="0016631F"/>
    <w:rsid w:val="001666FD"/>
    <w:rsid w:val="0016681D"/>
    <w:rsid w:val="00166DEB"/>
    <w:rsid w:val="0016736E"/>
    <w:rsid w:val="00167D80"/>
    <w:rsid w:val="00167F8B"/>
    <w:rsid w:val="001706D4"/>
    <w:rsid w:val="00170D44"/>
    <w:rsid w:val="00171247"/>
    <w:rsid w:val="00171576"/>
    <w:rsid w:val="00171C9D"/>
    <w:rsid w:val="00171CC0"/>
    <w:rsid w:val="00171D97"/>
    <w:rsid w:val="00171E95"/>
    <w:rsid w:val="00172732"/>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77DAF"/>
    <w:rsid w:val="001805CD"/>
    <w:rsid w:val="00180612"/>
    <w:rsid w:val="00180DA2"/>
    <w:rsid w:val="001813BE"/>
    <w:rsid w:val="001815E5"/>
    <w:rsid w:val="001817D3"/>
    <w:rsid w:val="00181FB5"/>
    <w:rsid w:val="001820F1"/>
    <w:rsid w:val="0018271C"/>
    <w:rsid w:val="00182AC1"/>
    <w:rsid w:val="00183034"/>
    <w:rsid w:val="00183357"/>
    <w:rsid w:val="0018454C"/>
    <w:rsid w:val="00184894"/>
    <w:rsid w:val="00184904"/>
    <w:rsid w:val="00184CAE"/>
    <w:rsid w:val="001852B1"/>
    <w:rsid w:val="001855A8"/>
    <w:rsid w:val="001869EC"/>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04"/>
    <w:rsid w:val="00192CA6"/>
    <w:rsid w:val="00192DB2"/>
    <w:rsid w:val="00192DC1"/>
    <w:rsid w:val="001935D9"/>
    <w:rsid w:val="001936FE"/>
    <w:rsid w:val="00193CD9"/>
    <w:rsid w:val="00194042"/>
    <w:rsid w:val="00194892"/>
    <w:rsid w:val="00194978"/>
    <w:rsid w:val="00195522"/>
    <w:rsid w:val="00195C58"/>
    <w:rsid w:val="00196248"/>
    <w:rsid w:val="001973E1"/>
    <w:rsid w:val="001975C9"/>
    <w:rsid w:val="0019793E"/>
    <w:rsid w:val="00197C40"/>
    <w:rsid w:val="001A00CF"/>
    <w:rsid w:val="001A0830"/>
    <w:rsid w:val="001A0DAC"/>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6E9"/>
    <w:rsid w:val="001A5C79"/>
    <w:rsid w:val="001A6389"/>
    <w:rsid w:val="001A6573"/>
    <w:rsid w:val="001A74BB"/>
    <w:rsid w:val="001A7693"/>
    <w:rsid w:val="001A7CE2"/>
    <w:rsid w:val="001A7ECD"/>
    <w:rsid w:val="001B0107"/>
    <w:rsid w:val="001B0261"/>
    <w:rsid w:val="001B0350"/>
    <w:rsid w:val="001B0515"/>
    <w:rsid w:val="001B055B"/>
    <w:rsid w:val="001B0D38"/>
    <w:rsid w:val="001B0EEF"/>
    <w:rsid w:val="001B1475"/>
    <w:rsid w:val="001B1CE8"/>
    <w:rsid w:val="001B349C"/>
    <w:rsid w:val="001B3ED3"/>
    <w:rsid w:val="001B4237"/>
    <w:rsid w:val="001B46A9"/>
    <w:rsid w:val="001B487E"/>
    <w:rsid w:val="001B48E5"/>
    <w:rsid w:val="001B4A6B"/>
    <w:rsid w:val="001B4FED"/>
    <w:rsid w:val="001B5079"/>
    <w:rsid w:val="001B50BF"/>
    <w:rsid w:val="001B5A9B"/>
    <w:rsid w:val="001B5E56"/>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3A0"/>
    <w:rsid w:val="001C369A"/>
    <w:rsid w:val="001C39E7"/>
    <w:rsid w:val="001C3D4A"/>
    <w:rsid w:val="001C3E1D"/>
    <w:rsid w:val="001C4367"/>
    <w:rsid w:val="001C4473"/>
    <w:rsid w:val="001C4940"/>
    <w:rsid w:val="001C4B5E"/>
    <w:rsid w:val="001C4E63"/>
    <w:rsid w:val="001C5547"/>
    <w:rsid w:val="001C5B7B"/>
    <w:rsid w:val="001C5CAE"/>
    <w:rsid w:val="001C6018"/>
    <w:rsid w:val="001C629B"/>
    <w:rsid w:val="001C651D"/>
    <w:rsid w:val="001C6C39"/>
    <w:rsid w:val="001C6C43"/>
    <w:rsid w:val="001C760B"/>
    <w:rsid w:val="001C79F8"/>
    <w:rsid w:val="001C7CC2"/>
    <w:rsid w:val="001C7D9B"/>
    <w:rsid w:val="001C7DD0"/>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1AB"/>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4B6"/>
    <w:rsid w:val="00200ABB"/>
    <w:rsid w:val="00203453"/>
    <w:rsid w:val="0020359E"/>
    <w:rsid w:val="0020366A"/>
    <w:rsid w:val="0020462C"/>
    <w:rsid w:val="00204712"/>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BFD"/>
    <w:rsid w:val="00215CA7"/>
    <w:rsid w:val="00215FDF"/>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FB"/>
    <w:rsid w:val="00222B77"/>
    <w:rsid w:val="00223795"/>
    <w:rsid w:val="00223A24"/>
    <w:rsid w:val="00223C3C"/>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2C1"/>
    <w:rsid w:val="002329AA"/>
    <w:rsid w:val="0023346F"/>
    <w:rsid w:val="002338A7"/>
    <w:rsid w:val="002338D0"/>
    <w:rsid w:val="00233D33"/>
    <w:rsid w:val="00233E7F"/>
    <w:rsid w:val="0023423C"/>
    <w:rsid w:val="0023425B"/>
    <w:rsid w:val="0023445E"/>
    <w:rsid w:val="002345BB"/>
    <w:rsid w:val="00234E64"/>
    <w:rsid w:val="0023508D"/>
    <w:rsid w:val="00235140"/>
    <w:rsid w:val="00235231"/>
    <w:rsid w:val="00235575"/>
    <w:rsid w:val="00235EA1"/>
    <w:rsid w:val="00235EBF"/>
    <w:rsid w:val="0023606A"/>
    <w:rsid w:val="002361FE"/>
    <w:rsid w:val="00236873"/>
    <w:rsid w:val="00237A75"/>
    <w:rsid w:val="00237DDF"/>
    <w:rsid w:val="00240362"/>
    <w:rsid w:val="00240462"/>
    <w:rsid w:val="0024099E"/>
    <w:rsid w:val="00240E7F"/>
    <w:rsid w:val="00241B7B"/>
    <w:rsid w:val="00241D16"/>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50DDF"/>
    <w:rsid w:val="00251114"/>
    <w:rsid w:val="0025174E"/>
    <w:rsid w:val="00251836"/>
    <w:rsid w:val="0025188F"/>
    <w:rsid w:val="0025197F"/>
    <w:rsid w:val="00251D0B"/>
    <w:rsid w:val="00251F1D"/>
    <w:rsid w:val="0025270C"/>
    <w:rsid w:val="00252934"/>
    <w:rsid w:val="00252C9C"/>
    <w:rsid w:val="0025374E"/>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67E"/>
    <w:rsid w:val="002617BA"/>
    <w:rsid w:val="0026222A"/>
    <w:rsid w:val="002628FE"/>
    <w:rsid w:val="0026322D"/>
    <w:rsid w:val="002635D1"/>
    <w:rsid w:val="002644C9"/>
    <w:rsid w:val="002646A7"/>
    <w:rsid w:val="00264787"/>
    <w:rsid w:val="00264EE8"/>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4A1A"/>
    <w:rsid w:val="0027501D"/>
    <w:rsid w:val="002753EB"/>
    <w:rsid w:val="00275739"/>
    <w:rsid w:val="002758B1"/>
    <w:rsid w:val="00275B17"/>
    <w:rsid w:val="00275B53"/>
    <w:rsid w:val="0027610C"/>
    <w:rsid w:val="002762CF"/>
    <w:rsid w:val="00276321"/>
    <w:rsid w:val="00276B14"/>
    <w:rsid w:val="00276C69"/>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3625"/>
    <w:rsid w:val="00284151"/>
    <w:rsid w:val="00284937"/>
    <w:rsid w:val="00284E60"/>
    <w:rsid w:val="00285155"/>
    <w:rsid w:val="00287DD3"/>
    <w:rsid w:val="00290596"/>
    <w:rsid w:val="00290BF9"/>
    <w:rsid w:val="00291820"/>
    <w:rsid w:val="00291A14"/>
    <w:rsid w:val="00291DC9"/>
    <w:rsid w:val="00291F3D"/>
    <w:rsid w:val="002923BC"/>
    <w:rsid w:val="00292833"/>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5F21"/>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3ACC"/>
    <w:rsid w:val="002A3E1C"/>
    <w:rsid w:val="002A474D"/>
    <w:rsid w:val="002A58CD"/>
    <w:rsid w:val="002A5D20"/>
    <w:rsid w:val="002A6099"/>
    <w:rsid w:val="002A6365"/>
    <w:rsid w:val="002A6665"/>
    <w:rsid w:val="002A687D"/>
    <w:rsid w:val="002A6A8D"/>
    <w:rsid w:val="002A6E6F"/>
    <w:rsid w:val="002A71FD"/>
    <w:rsid w:val="002A7264"/>
    <w:rsid w:val="002A735E"/>
    <w:rsid w:val="002A7384"/>
    <w:rsid w:val="002A75D5"/>
    <w:rsid w:val="002A7C00"/>
    <w:rsid w:val="002A7CFE"/>
    <w:rsid w:val="002B0904"/>
    <w:rsid w:val="002B0A1A"/>
    <w:rsid w:val="002B1260"/>
    <w:rsid w:val="002B13D4"/>
    <w:rsid w:val="002B13F2"/>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3FD"/>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5D3F"/>
    <w:rsid w:val="002D618E"/>
    <w:rsid w:val="002D6214"/>
    <w:rsid w:val="002D666E"/>
    <w:rsid w:val="002D70C4"/>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3AB"/>
    <w:rsid w:val="002E76A9"/>
    <w:rsid w:val="002E784F"/>
    <w:rsid w:val="002E78C9"/>
    <w:rsid w:val="002E7B94"/>
    <w:rsid w:val="002E7C2D"/>
    <w:rsid w:val="002E7CD9"/>
    <w:rsid w:val="002E7FA5"/>
    <w:rsid w:val="002F0432"/>
    <w:rsid w:val="002F1329"/>
    <w:rsid w:val="002F132B"/>
    <w:rsid w:val="002F166F"/>
    <w:rsid w:val="002F17D3"/>
    <w:rsid w:val="002F1A34"/>
    <w:rsid w:val="002F1F2E"/>
    <w:rsid w:val="002F24BC"/>
    <w:rsid w:val="002F2680"/>
    <w:rsid w:val="002F2769"/>
    <w:rsid w:val="002F2866"/>
    <w:rsid w:val="002F2B85"/>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4FB0"/>
    <w:rsid w:val="00305064"/>
    <w:rsid w:val="003053BD"/>
    <w:rsid w:val="003055E6"/>
    <w:rsid w:val="003060D9"/>
    <w:rsid w:val="0030619B"/>
    <w:rsid w:val="003066AE"/>
    <w:rsid w:val="003066F2"/>
    <w:rsid w:val="00306C34"/>
    <w:rsid w:val="00307222"/>
    <w:rsid w:val="00307245"/>
    <w:rsid w:val="003077A1"/>
    <w:rsid w:val="00307BFE"/>
    <w:rsid w:val="003101BC"/>
    <w:rsid w:val="003106E9"/>
    <w:rsid w:val="00310921"/>
    <w:rsid w:val="00310E7B"/>
    <w:rsid w:val="00311384"/>
    <w:rsid w:val="003116C3"/>
    <w:rsid w:val="0031218D"/>
    <w:rsid w:val="003123FF"/>
    <w:rsid w:val="00312400"/>
    <w:rsid w:val="00312566"/>
    <w:rsid w:val="0031270A"/>
    <w:rsid w:val="003128B3"/>
    <w:rsid w:val="00313A5E"/>
    <w:rsid w:val="00313B94"/>
    <w:rsid w:val="00313D05"/>
    <w:rsid w:val="0031408A"/>
    <w:rsid w:val="00314109"/>
    <w:rsid w:val="003148B9"/>
    <w:rsid w:val="00314E60"/>
    <w:rsid w:val="00314F22"/>
    <w:rsid w:val="0031566F"/>
    <w:rsid w:val="00315888"/>
    <w:rsid w:val="00315AEE"/>
    <w:rsid w:val="00315D2F"/>
    <w:rsid w:val="003161CA"/>
    <w:rsid w:val="00316C70"/>
    <w:rsid w:val="00317044"/>
    <w:rsid w:val="003172BC"/>
    <w:rsid w:val="00317496"/>
    <w:rsid w:val="0031751A"/>
    <w:rsid w:val="00317B81"/>
    <w:rsid w:val="00320255"/>
    <w:rsid w:val="003205AB"/>
    <w:rsid w:val="003217BB"/>
    <w:rsid w:val="00321E0E"/>
    <w:rsid w:val="00322B9C"/>
    <w:rsid w:val="00322BC9"/>
    <w:rsid w:val="00322C85"/>
    <w:rsid w:val="00323057"/>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930"/>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3F4"/>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64B"/>
    <w:rsid w:val="00351974"/>
    <w:rsid w:val="00351B8C"/>
    <w:rsid w:val="003531FA"/>
    <w:rsid w:val="0035411B"/>
    <w:rsid w:val="0035454D"/>
    <w:rsid w:val="003549DE"/>
    <w:rsid w:val="00354AB2"/>
    <w:rsid w:val="0035595A"/>
    <w:rsid w:val="00355FEB"/>
    <w:rsid w:val="0035603C"/>
    <w:rsid w:val="00356341"/>
    <w:rsid w:val="00357509"/>
    <w:rsid w:val="00357CA1"/>
    <w:rsid w:val="0036005C"/>
    <w:rsid w:val="00360F29"/>
    <w:rsid w:val="00361342"/>
    <w:rsid w:val="003615D0"/>
    <w:rsid w:val="00361AE6"/>
    <w:rsid w:val="00361B0C"/>
    <w:rsid w:val="00362073"/>
    <w:rsid w:val="00362608"/>
    <w:rsid w:val="003632C6"/>
    <w:rsid w:val="0036343A"/>
    <w:rsid w:val="00363AD3"/>
    <w:rsid w:val="0036404B"/>
    <w:rsid w:val="0036458F"/>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2A38"/>
    <w:rsid w:val="00373064"/>
    <w:rsid w:val="00373675"/>
    <w:rsid w:val="00374472"/>
    <w:rsid w:val="00374570"/>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A17"/>
    <w:rsid w:val="00380C05"/>
    <w:rsid w:val="00380CEC"/>
    <w:rsid w:val="00380E15"/>
    <w:rsid w:val="00381214"/>
    <w:rsid w:val="003814BA"/>
    <w:rsid w:val="00381C57"/>
    <w:rsid w:val="00381DEB"/>
    <w:rsid w:val="00381E27"/>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4FF"/>
    <w:rsid w:val="00386AB3"/>
    <w:rsid w:val="00386EC8"/>
    <w:rsid w:val="003870E0"/>
    <w:rsid w:val="00387D9D"/>
    <w:rsid w:val="00387ED5"/>
    <w:rsid w:val="003909F5"/>
    <w:rsid w:val="0039111F"/>
    <w:rsid w:val="0039210A"/>
    <w:rsid w:val="0039214B"/>
    <w:rsid w:val="00392603"/>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4C4"/>
    <w:rsid w:val="003A276F"/>
    <w:rsid w:val="003A2794"/>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185"/>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B7D"/>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9E9"/>
    <w:rsid w:val="003C4DA2"/>
    <w:rsid w:val="003C52A8"/>
    <w:rsid w:val="003C641D"/>
    <w:rsid w:val="003C65D7"/>
    <w:rsid w:val="003C6E71"/>
    <w:rsid w:val="003C6ED3"/>
    <w:rsid w:val="003C705E"/>
    <w:rsid w:val="003C7161"/>
    <w:rsid w:val="003C719E"/>
    <w:rsid w:val="003C73CE"/>
    <w:rsid w:val="003C7A34"/>
    <w:rsid w:val="003C7D41"/>
    <w:rsid w:val="003C7E81"/>
    <w:rsid w:val="003D04A4"/>
    <w:rsid w:val="003D05D6"/>
    <w:rsid w:val="003D24EB"/>
    <w:rsid w:val="003D2D48"/>
    <w:rsid w:val="003D316C"/>
    <w:rsid w:val="003D32AC"/>
    <w:rsid w:val="003D391D"/>
    <w:rsid w:val="003D40B0"/>
    <w:rsid w:val="003D454A"/>
    <w:rsid w:val="003D4810"/>
    <w:rsid w:val="003D4DE8"/>
    <w:rsid w:val="003D4E56"/>
    <w:rsid w:val="003D52EF"/>
    <w:rsid w:val="003D55EF"/>
    <w:rsid w:val="003D57F1"/>
    <w:rsid w:val="003D5A44"/>
    <w:rsid w:val="003D5E86"/>
    <w:rsid w:val="003D6723"/>
    <w:rsid w:val="003D6F39"/>
    <w:rsid w:val="003D70C6"/>
    <w:rsid w:val="003D72F8"/>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47D1"/>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4C2"/>
    <w:rsid w:val="00401626"/>
    <w:rsid w:val="00401ADE"/>
    <w:rsid w:val="00402184"/>
    <w:rsid w:val="004025CA"/>
    <w:rsid w:val="00402628"/>
    <w:rsid w:val="00403BA9"/>
    <w:rsid w:val="00403C4B"/>
    <w:rsid w:val="00403C6C"/>
    <w:rsid w:val="00403FFC"/>
    <w:rsid w:val="004041BA"/>
    <w:rsid w:val="00404374"/>
    <w:rsid w:val="004045A0"/>
    <w:rsid w:val="00404F4C"/>
    <w:rsid w:val="00405327"/>
    <w:rsid w:val="0040547F"/>
    <w:rsid w:val="00405665"/>
    <w:rsid w:val="004058F7"/>
    <w:rsid w:val="00405CE0"/>
    <w:rsid w:val="0040686A"/>
    <w:rsid w:val="004068C2"/>
    <w:rsid w:val="00406B45"/>
    <w:rsid w:val="00406DB1"/>
    <w:rsid w:val="00406F35"/>
    <w:rsid w:val="00407693"/>
    <w:rsid w:val="00407851"/>
    <w:rsid w:val="00407A6E"/>
    <w:rsid w:val="00407CB2"/>
    <w:rsid w:val="004101EF"/>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971"/>
    <w:rsid w:val="00417B21"/>
    <w:rsid w:val="00417CDF"/>
    <w:rsid w:val="00417E7D"/>
    <w:rsid w:val="00417F97"/>
    <w:rsid w:val="00420307"/>
    <w:rsid w:val="00420436"/>
    <w:rsid w:val="00420B77"/>
    <w:rsid w:val="00420BD9"/>
    <w:rsid w:val="004215E5"/>
    <w:rsid w:val="00421881"/>
    <w:rsid w:val="00421EAB"/>
    <w:rsid w:val="00422C44"/>
    <w:rsid w:val="00422D4C"/>
    <w:rsid w:val="00422D7B"/>
    <w:rsid w:val="00423AEF"/>
    <w:rsid w:val="00423D8B"/>
    <w:rsid w:val="004244C4"/>
    <w:rsid w:val="00424CC7"/>
    <w:rsid w:val="00424F92"/>
    <w:rsid w:val="00425031"/>
    <w:rsid w:val="0042578D"/>
    <w:rsid w:val="00426110"/>
    <w:rsid w:val="004269A5"/>
    <w:rsid w:val="00426A92"/>
    <w:rsid w:val="00426CB4"/>
    <w:rsid w:val="0042721F"/>
    <w:rsid w:val="0042744D"/>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D85"/>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6"/>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154"/>
    <w:rsid w:val="00460362"/>
    <w:rsid w:val="00460879"/>
    <w:rsid w:val="00460E6D"/>
    <w:rsid w:val="00460F15"/>
    <w:rsid w:val="0046110A"/>
    <w:rsid w:val="0046118B"/>
    <w:rsid w:val="00461ECE"/>
    <w:rsid w:val="0046212E"/>
    <w:rsid w:val="00462359"/>
    <w:rsid w:val="0046235F"/>
    <w:rsid w:val="004628EB"/>
    <w:rsid w:val="00462A46"/>
    <w:rsid w:val="00462A7A"/>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0517"/>
    <w:rsid w:val="00472A45"/>
    <w:rsid w:val="00472B45"/>
    <w:rsid w:val="004734AB"/>
    <w:rsid w:val="00473531"/>
    <w:rsid w:val="0047458B"/>
    <w:rsid w:val="00474B15"/>
    <w:rsid w:val="00475005"/>
    <w:rsid w:val="004752AE"/>
    <w:rsid w:val="00475741"/>
    <w:rsid w:val="004759FF"/>
    <w:rsid w:val="00475A63"/>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2F21"/>
    <w:rsid w:val="004831FB"/>
    <w:rsid w:val="00483228"/>
    <w:rsid w:val="0048350A"/>
    <w:rsid w:val="00483A6B"/>
    <w:rsid w:val="00483CC2"/>
    <w:rsid w:val="00483D93"/>
    <w:rsid w:val="00483EAC"/>
    <w:rsid w:val="00484497"/>
    <w:rsid w:val="0048458F"/>
    <w:rsid w:val="00484CF0"/>
    <w:rsid w:val="00484DA1"/>
    <w:rsid w:val="00485338"/>
    <w:rsid w:val="004853A2"/>
    <w:rsid w:val="00485808"/>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277"/>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5143"/>
    <w:rsid w:val="004A60A1"/>
    <w:rsid w:val="004A683B"/>
    <w:rsid w:val="004A6A55"/>
    <w:rsid w:val="004A7AF8"/>
    <w:rsid w:val="004A7C4B"/>
    <w:rsid w:val="004B01A9"/>
    <w:rsid w:val="004B0420"/>
    <w:rsid w:val="004B0481"/>
    <w:rsid w:val="004B083A"/>
    <w:rsid w:val="004B0B1E"/>
    <w:rsid w:val="004B197A"/>
    <w:rsid w:val="004B1B28"/>
    <w:rsid w:val="004B3339"/>
    <w:rsid w:val="004B34E9"/>
    <w:rsid w:val="004B361D"/>
    <w:rsid w:val="004B389D"/>
    <w:rsid w:val="004B3FCA"/>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125"/>
    <w:rsid w:val="004C5904"/>
    <w:rsid w:val="004C5C03"/>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453"/>
    <w:rsid w:val="004D2522"/>
    <w:rsid w:val="004D2B33"/>
    <w:rsid w:val="004D31E2"/>
    <w:rsid w:val="004D31EA"/>
    <w:rsid w:val="004D3DF4"/>
    <w:rsid w:val="004D3FE0"/>
    <w:rsid w:val="004D42E9"/>
    <w:rsid w:val="004D47F3"/>
    <w:rsid w:val="004D48B6"/>
    <w:rsid w:val="004D59AB"/>
    <w:rsid w:val="004D5F87"/>
    <w:rsid w:val="004D6580"/>
    <w:rsid w:val="004D73F3"/>
    <w:rsid w:val="004E01E4"/>
    <w:rsid w:val="004E121F"/>
    <w:rsid w:val="004E1511"/>
    <w:rsid w:val="004E1768"/>
    <w:rsid w:val="004E1E51"/>
    <w:rsid w:val="004E1E71"/>
    <w:rsid w:val="004E1F67"/>
    <w:rsid w:val="004E255F"/>
    <w:rsid w:val="004E2615"/>
    <w:rsid w:val="004E27A0"/>
    <w:rsid w:val="004E2B95"/>
    <w:rsid w:val="004E2F07"/>
    <w:rsid w:val="004E30C1"/>
    <w:rsid w:val="004E33BB"/>
    <w:rsid w:val="004E37D0"/>
    <w:rsid w:val="004E3F5E"/>
    <w:rsid w:val="004E54AB"/>
    <w:rsid w:val="004E6010"/>
    <w:rsid w:val="004E64FC"/>
    <w:rsid w:val="004E6605"/>
    <w:rsid w:val="004E6846"/>
    <w:rsid w:val="004E6D87"/>
    <w:rsid w:val="004F0A0D"/>
    <w:rsid w:val="004F0ADF"/>
    <w:rsid w:val="004F0D92"/>
    <w:rsid w:val="004F1042"/>
    <w:rsid w:val="004F12D1"/>
    <w:rsid w:val="004F1546"/>
    <w:rsid w:val="004F15D9"/>
    <w:rsid w:val="004F18FB"/>
    <w:rsid w:val="004F1950"/>
    <w:rsid w:val="004F1BA9"/>
    <w:rsid w:val="004F1CB3"/>
    <w:rsid w:val="004F1E60"/>
    <w:rsid w:val="004F2297"/>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EB3"/>
    <w:rsid w:val="00500F4B"/>
    <w:rsid w:val="005012A1"/>
    <w:rsid w:val="00501D6C"/>
    <w:rsid w:val="00502223"/>
    <w:rsid w:val="0050299F"/>
    <w:rsid w:val="00502A52"/>
    <w:rsid w:val="00502E3C"/>
    <w:rsid w:val="00503344"/>
    <w:rsid w:val="005035DC"/>
    <w:rsid w:val="00503A0C"/>
    <w:rsid w:val="00503F9E"/>
    <w:rsid w:val="0050439B"/>
    <w:rsid w:val="005048D0"/>
    <w:rsid w:val="00504921"/>
    <w:rsid w:val="00504931"/>
    <w:rsid w:val="00505D0A"/>
    <w:rsid w:val="00505FCC"/>
    <w:rsid w:val="00506B88"/>
    <w:rsid w:val="00506C13"/>
    <w:rsid w:val="00506D17"/>
    <w:rsid w:val="00507196"/>
    <w:rsid w:val="00507BCE"/>
    <w:rsid w:val="005103BF"/>
    <w:rsid w:val="00510427"/>
    <w:rsid w:val="00510450"/>
    <w:rsid w:val="005107C0"/>
    <w:rsid w:val="0051104D"/>
    <w:rsid w:val="0051130F"/>
    <w:rsid w:val="00511E86"/>
    <w:rsid w:val="00512B7E"/>
    <w:rsid w:val="00513179"/>
    <w:rsid w:val="005137E0"/>
    <w:rsid w:val="005141A4"/>
    <w:rsid w:val="005148B8"/>
    <w:rsid w:val="00514939"/>
    <w:rsid w:val="005153C5"/>
    <w:rsid w:val="00515796"/>
    <w:rsid w:val="00515A8B"/>
    <w:rsid w:val="005160F8"/>
    <w:rsid w:val="00516261"/>
    <w:rsid w:val="005165E2"/>
    <w:rsid w:val="00516D58"/>
    <w:rsid w:val="00517A2D"/>
    <w:rsid w:val="00517CE3"/>
    <w:rsid w:val="00517EE1"/>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5C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6925"/>
    <w:rsid w:val="00537144"/>
    <w:rsid w:val="005375D8"/>
    <w:rsid w:val="00537ACB"/>
    <w:rsid w:val="00537C4E"/>
    <w:rsid w:val="00540023"/>
    <w:rsid w:val="0054016D"/>
    <w:rsid w:val="00540641"/>
    <w:rsid w:val="0054074A"/>
    <w:rsid w:val="0054083B"/>
    <w:rsid w:val="00540ACD"/>
    <w:rsid w:val="00540AD7"/>
    <w:rsid w:val="00540D26"/>
    <w:rsid w:val="005411D3"/>
    <w:rsid w:val="00541232"/>
    <w:rsid w:val="00542578"/>
    <w:rsid w:val="005427CB"/>
    <w:rsid w:val="00542B09"/>
    <w:rsid w:val="00543387"/>
    <w:rsid w:val="00543770"/>
    <w:rsid w:val="00544477"/>
    <w:rsid w:val="00545076"/>
    <w:rsid w:val="005457CA"/>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3A0"/>
    <w:rsid w:val="0055544B"/>
    <w:rsid w:val="005559A7"/>
    <w:rsid w:val="00556775"/>
    <w:rsid w:val="00556AA2"/>
    <w:rsid w:val="00556EE6"/>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5F17"/>
    <w:rsid w:val="00566355"/>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0F3"/>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2DC0"/>
    <w:rsid w:val="00592FC1"/>
    <w:rsid w:val="00593250"/>
    <w:rsid w:val="005932A1"/>
    <w:rsid w:val="00593DC4"/>
    <w:rsid w:val="005946FD"/>
    <w:rsid w:val="00594AFF"/>
    <w:rsid w:val="00594C60"/>
    <w:rsid w:val="00594DAB"/>
    <w:rsid w:val="00594DE1"/>
    <w:rsid w:val="00594FD3"/>
    <w:rsid w:val="0059509E"/>
    <w:rsid w:val="00595A5D"/>
    <w:rsid w:val="00595EDB"/>
    <w:rsid w:val="005964B2"/>
    <w:rsid w:val="00596B89"/>
    <w:rsid w:val="005970EF"/>
    <w:rsid w:val="00597397"/>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28AE"/>
    <w:rsid w:val="005A28CB"/>
    <w:rsid w:val="005A35CE"/>
    <w:rsid w:val="005A3BA2"/>
    <w:rsid w:val="005A3DB3"/>
    <w:rsid w:val="005A3F0A"/>
    <w:rsid w:val="005A4267"/>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C0E"/>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8B5"/>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5CC1"/>
    <w:rsid w:val="005C6015"/>
    <w:rsid w:val="005C63D1"/>
    <w:rsid w:val="005C6825"/>
    <w:rsid w:val="005C68D4"/>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713"/>
    <w:rsid w:val="005F483A"/>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9C2"/>
    <w:rsid w:val="00600BA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05"/>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070E"/>
    <w:rsid w:val="0062116F"/>
    <w:rsid w:val="006216C9"/>
    <w:rsid w:val="00621770"/>
    <w:rsid w:val="0062196F"/>
    <w:rsid w:val="00621C68"/>
    <w:rsid w:val="00621EC8"/>
    <w:rsid w:val="00622528"/>
    <w:rsid w:val="0062318B"/>
    <w:rsid w:val="006238B6"/>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85D"/>
    <w:rsid w:val="00630B3E"/>
    <w:rsid w:val="006310F4"/>
    <w:rsid w:val="006311B8"/>
    <w:rsid w:val="00631A00"/>
    <w:rsid w:val="00631FE6"/>
    <w:rsid w:val="00632576"/>
    <w:rsid w:val="0063297E"/>
    <w:rsid w:val="00632DE8"/>
    <w:rsid w:val="00633399"/>
    <w:rsid w:val="006338DA"/>
    <w:rsid w:val="00633ACA"/>
    <w:rsid w:val="00634112"/>
    <w:rsid w:val="0063413D"/>
    <w:rsid w:val="0063470C"/>
    <w:rsid w:val="00634DEC"/>
    <w:rsid w:val="00634E23"/>
    <w:rsid w:val="00635510"/>
    <w:rsid w:val="00635578"/>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4721B"/>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582"/>
    <w:rsid w:val="00661615"/>
    <w:rsid w:val="00661759"/>
    <w:rsid w:val="00661B9B"/>
    <w:rsid w:val="00661C9C"/>
    <w:rsid w:val="00661DB5"/>
    <w:rsid w:val="00662248"/>
    <w:rsid w:val="006625B0"/>
    <w:rsid w:val="0066261D"/>
    <w:rsid w:val="00662783"/>
    <w:rsid w:val="00662C2A"/>
    <w:rsid w:val="00662CBA"/>
    <w:rsid w:val="00662D44"/>
    <w:rsid w:val="0066328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5F5"/>
    <w:rsid w:val="0067162C"/>
    <w:rsid w:val="0067202B"/>
    <w:rsid w:val="0067261B"/>
    <w:rsid w:val="00673031"/>
    <w:rsid w:val="0067304C"/>
    <w:rsid w:val="00673454"/>
    <w:rsid w:val="0067354D"/>
    <w:rsid w:val="006738FA"/>
    <w:rsid w:val="00673BE5"/>
    <w:rsid w:val="00673CDB"/>
    <w:rsid w:val="00674379"/>
    <w:rsid w:val="00674390"/>
    <w:rsid w:val="006743E9"/>
    <w:rsid w:val="0067474B"/>
    <w:rsid w:val="006749E6"/>
    <w:rsid w:val="00674C6D"/>
    <w:rsid w:val="00674EA6"/>
    <w:rsid w:val="0067543A"/>
    <w:rsid w:val="006758D7"/>
    <w:rsid w:val="00675933"/>
    <w:rsid w:val="00676197"/>
    <w:rsid w:val="0067675D"/>
    <w:rsid w:val="00676900"/>
    <w:rsid w:val="00676978"/>
    <w:rsid w:val="00676DC2"/>
    <w:rsid w:val="00676E38"/>
    <w:rsid w:val="00676E63"/>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ABB"/>
    <w:rsid w:val="00691B72"/>
    <w:rsid w:val="00692A8B"/>
    <w:rsid w:val="00692B3F"/>
    <w:rsid w:val="00692C77"/>
    <w:rsid w:val="00692D17"/>
    <w:rsid w:val="00693378"/>
    <w:rsid w:val="00693541"/>
    <w:rsid w:val="00693A16"/>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0D8"/>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9F3"/>
    <w:rsid w:val="006B4E71"/>
    <w:rsid w:val="006B53CE"/>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1D5"/>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56A"/>
    <w:rsid w:val="006D0C5C"/>
    <w:rsid w:val="006D0E11"/>
    <w:rsid w:val="006D0F58"/>
    <w:rsid w:val="006D102F"/>
    <w:rsid w:val="006D128F"/>
    <w:rsid w:val="006D1351"/>
    <w:rsid w:val="006D1B37"/>
    <w:rsid w:val="006D1D01"/>
    <w:rsid w:val="006D20E4"/>
    <w:rsid w:val="006D237B"/>
    <w:rsid w:val="006D2844"/>
    <w:rsid w:val="006D2961"/>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087C"/>
    <w:rsid w:val="006F17D9"/>
    <w:rsid w:val="006F1D20"/>
    <w:rsid w:val="006F2060"/>
    <w:rsid w:val="006F20BC"/>
    <w:rsid w:val="006F275C"/>
    <w:rsid w:val="006F311B"/>
    <w:rsid w:val="006F3743"/>
    <w:rsid w:val="006F4E7A"/>
    <w:rsid w:val="006F520D"/>
    <w:rsid w:val="006F58AF"/>
    <w:rsid w:val="006F59CD"/>
    <w:rsid w:val="006F5CDB"/>
    <w:rsid w:val="006F5F46"/>
    <w:rsid w:val="006F614E"/>
    <w:rsid w:val="006F6ABA"/>
    <w:rsid w:val="006F6AD6"/>
    <w:rsid w:val="006F6DE3"/>
    <w:rsid w:val="006F6EF9"/>
    <w:rsid w:val="006F6EFA"/>
    <w:rsid w:val="006F6FCB"/>
    <w:rsid w:val="006F77DB"/>
    <w:rsid w:val="006F793C"/>
    <w:rsid w:val="006F7B26"/>
    <w:rsid w:val="006F7BC3"/>
    <w:rsid w:val="006F7E9E"/>
    <w:rsid w:val="007004C5"/>
    <w:rsid w:val="00700770"/>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954"/>
    <w:rsid w:val="00710FEE"/>
    <w:rsid w:val="007110CC"/>
    <w:rsid w:val="007111D8"/>
    <w:rsid w:val="00711334"/>
    <w:rsid w:val="0071138A"/>
    <w:rsid w:val="007115F7"/>
    <w:rsid w:val="0071298C"/>
    <w:rsid w:val="007133DD"/>
    <w:rsid w:val="00713F43"/>
    <w:rsid w:val="00714219"/>
    <w:rsid w:val="007142D3"/>
    <w:rsid w:val="0071439C"/>
    <w:rsid w:val="007150C5"/>
    <w:rsid w:val="00715BDD"/>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75A"/>
    <w:rsid w:val="0072397B"/>
    <w:rsid w:val="00723DB3"/>
    <w:rsid w:val="00723FDA"/>
    <w:rsid w:val="0072478A"/>
    <w:rsid w:val="00724AF9"/>
    <w:rsid w:val="00724CBD"/>
    <w:rsid w:val="00724D02"/>
    <w:rsid w:val="007250B3"/>
    <w:rsid w:val="007255AE"/>
    <w:rsid w:val="00725E16"/>
    <w:rsid w:val="00726594"/>
    <w:rsid w:val="007267C9"/>
    <w:rsid w:val="00726E5C"/>
    <w:rsid w:val="00727205"/>
    <w:rsid w:val="007272CF"/>
    <w:rsid w:val="007273B1"/>
    <w:rsid w:val="0072761E"/>
    <w:rsid w:val="00730570"/>
    <w:rsid w:val="0073073D"/>
    <w:rsid w:val="007308DD"/>
    <w:rsid w:val="00730AD7"/>
    <w:rsid w:val="00731016"/>
    <w:rsid w:val="0073107B"/>
    <w:rsid w:val="00731242"/>
    <w:rsid w:val="007312B6"/>
    <w:rsid w:val="00731768"/>
    <w:rsid w:val="00731BA8"/>
    <w:rsid w:val="00731FFA"/>
    <w:rsid w:val="007323D5"/>
    <w:rsid w:val="00732736"/>
    <w:rsid w:val="00732F9D"/>
    <w:rsid w:val="00733320"/>
    <w:rsid w:val="0073336C"/>
    <w:rsid w:val="00733A7C"/>
    <w:rsid w:val="007346E7"/>
    <w:rsid w:val="00734B37"/>
    <w:rsid w:val="007360D3"/>
    <w:rsid w:val="00736964"/>
    <w:rsid w:val="00736B88"/>
    <w:rsid w:val="00737504"/>
    <w:rsid w:val="00737519"/>
    <w:rsid w:val="00740096"/>
    <w:rsid w:val="00740DF9"/>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14E"/>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092"/>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0B3"/>
    <w:rsid w:val="00770939"/>
    <w:rsid w:val="00770E7B"/>
    <w:rsid w:val="00771625"/>
    <w:rsid w:val="00771760"/>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4E0"/>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693"/>
    <w:rsid w:val="007A6F47"/>
    <w:rsid w:val="007A6F98"/>
    <w:rsid w:val="007A701F"/>
    <w:rsid w:val="007A7785"/>
    <w:rsid w:val="007A77BB"/>
    <w:rsid w:val="007A7B22"/>
    <w:rsid w:val="007A7B63"/>
    <w:rsid w:val="007A7C3D"/>
    <w:rsid w:val="007B02AA"/>
    <w:rsid w:val="007B0635"/>
    <w:rsid w:val="007B06A8"/>
    <w:rsid w:val="007B112D"/>
    <w:rsid w:val="007B118B"/>
    <w:rsid w:val="007B1367"/>
    <w:rsid w:val="007B199A"/>
    <w:rsid w:val="007B19D7"/>
    <w:rsid w:val="007B1AFD"/>
    <w:rsid w:val="007B21A2"/>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4B3"/>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374"/>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189"/>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7F7A7F"/>
    <w:rsid w:val="008005FE"/>
    <w:rsid w:val="00800A47"/>
    <w:rsid w:val="00800B4C"/>
    <w:rsid w:val="0080123F"/>
    <w:rsid w:val="008015F8"/>
    <w:rsid w:val="00801EBB"/>
    <w:rsid w:val="008027BF"/>
    <w:rsid w:val="00802853"/>
    <w:rsid w:val="0080341E"/>
    <w:rsid w:val="008034B8"/>
    <w:rsid w:val="00803522"/>
    <w:rsid w:val="00803C30"/>
    <w:rsid w:val="00803C51"/>
    <w:rsid w:val="00804079"/>
    <w:rsid w:val="008048F2"/>
    <w:rsid w:val="00804B3F"/>
    <w:rsid w:val="00804F14"/>
    <w:rsid w:val="0080604D"/>
    <w:rsid w:val="00806677"/>
    <w:rsid w:val="0080672D"/>
    <w:rsid w:val="00807766"/>
    <w:rsid w:val="0080788E"/>
    <w:rsid w:val="00807FC5"/>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4ED8"/>
    <w:rsid w:val="00815E2E"/>
    <w:rsid w:val="00816533"/>
    <w:rsid w:val="00816EBF"/>
    <w:rsid w:val="00816F33"/>
    <w:rsid w:val="008171C9"/>
    <w:rsid w:val="008178AC"/>
    <w:rsid w:val="00820600"/>
    <w:rsid w:val="00820E72"/>
    <w:rsid w:val="00821BA9"/>
    <w:rsid w:val="00821E6F"/>
    <w:rsid w:val="008223DB"/>
    <w:rsid w:val="00823240"/>
    <w:rsid w:val="00823521"/>
    <w:rsid w:val="00823E41"/>
    <w:rsid w:val="0082444D"/>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0C7D"/>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5DD"/>
    <w:rsid w:val="00836700"/>
    <w:rsid w:val="00836815"/>
    <w:rsid w:val="008368CD"/>
    <w:rsid w:val="00836FD5"/>
    <w:rsid w:val="008372BB"/>
    <w:rsid w:val="008372BF"/>
    <w:rsid w:val="00837828"/>
    <w:rsid w:val="00837DD8"/>
    <w:rsid w:val="00837E3F"/>
    <w:rsid w:val="008401C5"/>
    <w:rsid w:val="00840761"/>
    <w:rsid w:val="00840B90"/>
    <w:rsid w:val="00840DE7"/>
    <w:rsid w:val="00841279"/>
    <w:rsid w:val="008412C3"/>
    <w:rsid w:val="00841E64"/>
    <w:rsid w:val="0084239A"/>
    <w:rsid w:val="00842BB1"/>
    <w:rsid w:val="00843826"/>
    <w:rsid w:val="00844048"/>
    <w:rsid w:val="0084474C"/>
    <w:rsid w:val="0084474F"/>
    <w:rsid w:val="00844AB6"/>
    <w:rsid w:val="00845544"/>
    <w:rsid w:val="0084576A"/>
    <w:rsid w:val="00845D15"/>
    <w:rsid w:val="0084606C"/>
    <w:rsid w:val="00846103"/>
    <w:rsid w:val="00846649"/>
    <w:rsid w:val="00847416"/>
    <w:rsid w:val="008503A4"/>
    <w:rsid w:val="00850E4B"/>
    <w:rsid w:val="00850F96"/>
    <w:rsid w:val="00850F9B"/>
    <w:rsid w:val="008515C7"/>
    <w:rsid w:val="008522AE"/>
    <w:rsid w:val="008526DC"/>
    <w:rsid w:val="00852F0B"/>
    <w:rsid w:val="00853097"/>
    <w:rsid w:val="0085407D"/>
    <w:rsid w:val="008540B5"/>
    <w:rsid w:val="00854642"/>
    <w:rsid w:val="0085487E"/>
    <w:rsid w:val="00854BF2"/>
    <w:rsid w:val="00854C1C"/>
    <w:rsid w:val="00854E3D"/>
    <w:rsid w:val="00855513"/>
    <w:rsid w:val="00855C98"/>
    <w:rsid w:val="00855FCB"/>
    <w:rsid w:val="008560CE"/>
    <w:rsid w:val="00856C12"/>
    <w:rsid w:val="00856FE3"/>
    <w:rsid w:val="0085703C"/>
    <w:rsid w:val="00857535"/>
    <w:rsid w:val="00857881"/>
    <w:rsid w:val="00857921"/>
    <w:rsid w:val="00857988"/>
    <w:rsid w:val="00857C70"/>
    <w:rsid w:val="00857EA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69EA"/>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21E"/>
    <w:rsid w:val="00873B4F"/>
    <w:rsid w:val="00873BF1"/>
    <w:rsid w:val="008746DC"/>
    <w:rsid w:val="00874C73"/>
    <w:rsid w:val="00874DDB"/>
    <w:rsid w:val="00874E59"/>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E3A"/>
    <w:rsid w:val="008862CE"/>
    <w:rsid w:val="008867B5"/>
    <w:rsid w:val="0088686C"/>
    <w:rsid w:val="00886A98"/>
    <w:rsid w:val="00886B28"/>
    <w:rsid w:val="0088749B"/>
    <w:rsid w:val="008876D7"/>
    <w:rsid w:val="00887977"/>
    <w:rsid w:val="0089045F"/>
    <w:rsid w:val="00890769"/>
    <w:rsid w:val="008908C0"/>
    <w:rsid w:val="0089095D"/>
    <w:rsid w:val="008909DC"/>
    <w:rsid w:val="00890B08"/>
    <w:rsid w:val="0089145F"/>
    <w:rsid w:val="0089166E"/>
    <w:rsid w:val="00891CB0"/>
    <w:rsid w:val="00891E64"/>
    <w:rsid w:val="008923DE"/>
    <w:rsid w:val="00892505"/>
    <w:rsid w:val="008927AF"/>
    <w:rsid w:val="00892E10"/>
    <w:rsid w:val="00892F40"/>
    <w:rsid w:val="008930AA"/>
    <w:rsid w:val="00893F01"/>
    <w:rsid w:val="00893FB1"/>
    <w:rsid w:val="00894092"/>
    <w:rsid w:val="008945F9"/>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804"/>
    <w:rsid w:val="008A2CB8"/>
    <w:rsid w:val="008A35A2"/>
    <w:rsid w:val="008A35DD"/>
    <w:rsid w:val="008A37C4"/>
    <w:rsid w:val="008A425C"/>
    <w:rsid w:val="008A4672"/>
    <w:rsid w:val="008A4ABB"/>
    <w:rsid w:val="008A4F33"/>
    <w:rsid w:val="008A53B3"/>
    <w:rsid w:val="008A54BF"/>
    <w:rsid w:val="008A5995"/>
    <w:rsid w:val="008A5B88"/>
    <w:rsid w:val="008A5B99"/>
    <w:rsid w:val="008A5E84"/>
    <w:rsid w:val="008A62FB"/>
    <w:rsid w:val="008A6431"/>
    <w:rsid w:val="008A6B95"/>
    <w:rsid w:val="008A7263"/>
    <w:rsid w:val="008A7986"/>
    <w:rsid w:val="008A7B11"/>
    <w:rsid w:val="008A7B5C"/>
    <w:rsid w:val="008A7C45"/>
    <w:rsid w:val="008A7CF2"/>
    <w:rsid w:val="008A7ECF"/>
    <w:rsid w:val="008B065D"/>
    <w:rsid w:val="008B08DA"/>
    <w:rsid w:val="008B0D56"/>
    <w:rsid w:val="008B130E"/>
    <w:rsid w:val="008B17E5"/>
    <w:rsid w:val="008B19B9"/>
    <w:rsid w:val="008B2224"/>
    <w:rsid w:val="008B2380"/>
    <w:rsid w:val="008B2463"/>
    <w:rsid w:val="008B2861"/>
    <w:rsid w:val="008B5693"/>
    <w:rsid w:val="008B6269"/>
    <w:rsid w:val="008B6778"/>
    <w:rsid w:val="008B6901"/>
    <w:rsid w:val="008B6C66"/>
    <w:rsid w:val="008B7114"/>
    <w:rsid w:val="008B7165"/>
    <w:rsid w:val="008B754C"/>
    <w:rsid w:val="008B771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37B"/>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16A"/>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713"/>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28"/>
    <w:rsid w:val="00906ADE"/>
    <w:rsid w:val="00906B96"/>
    <w:rsid w:val="00906CD4"/>
    <w:rsid w:val="00907757"/>
    <w:rsid w:val="009077DC"/>
    <w:rsid w:val="009078BC"/>
    <w:rsid w:val="00907A23"/>
    <w:rsid w:val="00907E52"/>
    <w:rsid w:val="009100DA"/>
    <w:rsid w:val="00910794"/>
    <w:rsid w:val="00911340"/>
    <w:rsid w:val="00911441"/>
    <w:rsid w:val="00913147"/>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A7"/>
    <w:rsid w:val="009206C9"/>
    <w:rsid w:val="0092073E"/>
    <w:rsid w:val="00921094"/>
    <w:rsid w:val="009220C8"/>
    <w:rsid w:val="00922523"/>
    <w:rsid w:val="00922FDE"/>
    <w:rsid w:val="00923313"/>
    <w:rsid w:val="00923778"/>
    <w:rsid w:val="00923A5A"/>
    <w:rsid w:val="00924193"/>
    <w:rsid w:val="00924D34"/>
    <w:rsid w:val="0092593F"/>
    <w:rsid w:val="009259EA"/>
    <w:rsid w:val="00925AB9"/>
    <w:rsid w:val="00925DEB"/>
    <w:rsid w:val="0092632B"/>
    <w:rsid w:val="00926478"/>
    <w:rsid w:val="00926964"/>
    <w:rsid w:val="00926A5D"/>
    <w:rsid w:val="009278BE"/>
    <w:rsid w:val="00930459"/>
    <w:rsid w:val="0093096E"/>
    <w:rsid w:val="00930E4F"/>
    <w:rsid w:val="00930F42"/>
    <w:rsid w:val="00930F93"/>
    <w:rsid w:val="00930FE4"/>
    <w:rsid w:val="009321DD"/>
    <w:rsid w:val="009321FD"/>
    <w:rsid w:val="009323E4"/>
    <w:rsid w:val="00932DBC"/>
    <w:rsid w:val="00932DE2"/>
    <w:rsid w:val="00932DE8"/>
    <w:rsid w:val="00933468"/>
    <w:rsid w:val="009334AE"/>
    <w:rsid w:val="00933CB5"/>
    <w:rsid w:val="0093431F"/>
    <w:rsid w:val="00934D0E"/>
    <w:rsid w:val="0093511D"/>
    <w:rsid w:val="0093582F"/>
    <w:rsid w:val="0093713C"/>
    <w:rsid w:val="00937173"/>
    <w:rsid w:val="0093785C"/>
    <w:rsid w:val="00940052"/>
    <w:rsid w:val="00940267"/>
    <w:rsid w:val="009405E3"/>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0BB"/>
    <w:rsid w:val="00950244"/>
    <w:rsid w:val="00950F45"/>
    <w:rsid w:val="00951206"/>
    <w:rsid w:val="00951A7F"/>
    <w:rsid w:val="00951CC7"/>
    <w:rsid w:val="009521D3"/>
    <w:rsid w:val="00952499"/>
    <w:rsid w:val="00952802"/>
    <w:rsid w:val="00952921"/>
    <w:rsid w:val="009529DE"/>
    <w:rsid w:val="00952B20"/>
    <w:rsid w:val="00952B42"/>
    <w:rsid w:val="00952CF8"/>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BBA"/>
    <w:rsid w:val="00973D9E"/>
    <w:rsid w:val="00974268"/>
    <w:rsid w:val="00974717"/>
    <w:rsid w:val="009749D3"/>
    <w:rsid w:val="009753D3"/>
    <w:rsid w:val="009757AF"/>
    <w:rsid w:val="00975ABA"/>
    <w:rsid w:val="00975BED"/>
    <w:rsid w:val="00975FDB"/>
    <w:rsid w:val="009760D7"/>
    <w:rsid w:val="009769CF"/>
    <w:rsid w:val="00980596"/>
    <w:rsid w:val="009808E9"/>
    <w:rsid w:val="00980EDA"/>
    <w:rsid w:val="00981739"/>
    <w:rsid w:val="00981998"/>
    <w:rsid w:val="00981FB0"/>
    <w:rsid w:val="00982703"/>
    <w:rsid w:val="00982F34"/>
    <w:rsid w:val="009833FF"/>
    <w:rsid w:val="0098346F"/>
    <w:rsid w:val="00983535"/>
    <w:rsid w:val="0098369A"/>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B50"/>
    <w:rsid w:val="00987F40"/>
    <w:rsid w:val="00990213"/>
    <w:rsid w:val="00990366"/>
    <w:rsid w:val="009903FA"/>
    <w:rsid w:val="009907A4"/>
    <w:rsid w:val="009907C0"/>
    <w:rsid w:val="00991551"/>
    <w:rsid w:val="0099229A"/>
    <w:rsid w:val="00992343"/>
    <w:rsid w:val="00992438"/>
    <w:rsid w:val="00992481"/>
    <w:rsid w:val="009929AB"/>
    <w:rsid w:val="009929C4"/>
    <w:rsid w:val="00992C7B"/>
    <w:rsid w:val="00992CBA"/>
    <w:rsid w:val="009934D5"/>
    <w:rsid w:val="00993AAC"/>
    <w:rsid w:val="00993D24"/>
    <w:rsid w:val="00994144"/>
    <w:rsid w:val="00994377"/>
    <w:rsid w:val="00994427"/>
    <w:rsid w:val="00994BC4"/>
    <w:rsid w:val="00994F6B"/>
    <w:rsid w:val="0099519E"/>
    <w:rsid w:val="00995302"/>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794"/>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077"/>
    <w:rsid w:val="009B723D"/>
    <w:rsid w:val="009B7732"/>
    <w:rsid w:val="009C05B5"/>
    <w:rsid w:val="009C06F1"/>
    <w:rsid w:val="009C07AD"/>
    <w:rsid w:val="009C0944"/>
    <w:rsid w:val="009C0B94"/>
    <w:rsid w:val="009C15BC"/>
    <w:rsid w:val="009C1F1A"/>
    <w:rsid w:val="009C20E3"/>
    <w:rsid w:val="009C219A"/>
    <w:rsid w:val="009C33A2"/>
    <w:rsid w:val="009C33C3"/>
    <w:rsid w:val="009C36C7"/>
    <w:rsid w:val="009C3756"/>
    <w:rsid w:val="009C3A09"/>
    <w:rsid w:val="009C3A8B"/>
    <w:rsid w:val="009C3C36"/>
    <w:rsid w:val="009C3D56"/>
    <w:rsid w:val="009C5032"/>
    <w:rsid w:val="009C514E"/>
    <w:rsid w:val="009C5480"/>
    <w:rsid w:val="009C5723"/>
    <w:rsid w:val="009C59C2"/>
    <w:rsid w:val="009C6155"/>
    <w:rsid w:val="009C6200"/>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1B60"/>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954"/>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3B4D"/>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295B"/>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0F6"/>
    <w:rsid w:val="00A12614"/>
    <w:rsid w:val="00A12786"/>
    <w:rsid w:val="00A12ED7"/>
    <w:rsid w:val="00A13052"/>
    <w:rsid w:val="00A131C9"/>
    <w:rsid w:val="00A13281"/>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823"/>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B03"/>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0FC"/>
    <w:rsid w:val="00A475A7"/>
    <w:rsid w:val="00A47B1D"/>
    <w:rsid w:val="00A501D9"/>
    <w:rsid w:val="00A5048D"/>
    <w:rsid w:val="00A5056E"/>
    <w:rsid w:val="00A50872"/>
    <w:rsid w:val="00A5098E"/>
    <w:rsid w:val="00A50DBB"/>
    <w:rsid w:val="00A50E32"/>
    <w:rsid w:val="00A510E5"/>
    <w:rsid w:val="00A511D1"/>
    <w:rsid w:val="00A519A9"/>
    <w:rsid w:val="00A51A07"/>
    <w:rsid w:val="00A51BE8"/>
    <w:rsid w:val="00A52DF1"/>
    <w:rsid w:val="00A53240"/>
    <w:rsid w:val="00A53410"/>
    <w:rsid w:val="00A53694"/>
    <w:rsid w:val="00A53716"/>
    <w:rsid w:val="00A53973"/>
    <w:rsid w:val="00A53D5E"/>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AB"/>
    <w:rsid w:val="00A655EE"/>
    <w:rsid w:val="00A65685"/>
    <w:rsid w:val="00A65CE5"/>
    <w:rsid w:val="00A65DC2"/>
    <w:rsid w:val="00A65E75"/>
    <w:rsid w:val="00A66AEB"/>
    <w:rsid w:val="00A66C3E"/>
    <w:rsid w:val="00A6727F"/>
    <w:rsid w:val="00A6742B"/>
    <w:rsid w:val="00A67CE0"/>
    <w:rsid w:val="00A67E78"/>
    <w:rsid w:val="00A7014D"/>
    <w:rsid w:val="00A7069D"/>
    <w:rsid w:val="00A707AA"/>
    <w:rsid w:val="00A70ABB"/>
    <w:rsid w:val="00A70F89"/>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847"/>
    <w:rsid w:val="00A77984"/>
    <w:rsid w:val="00A80717"/>
    <w:rsid w:val="00A8072C"/>
    <w:rsid w:val="00A813C3"/>
    <w:rsid w:val="00A81749"/>
    <w:rsid w:val="00A81765"/>
    <w:rsid w:val="00A818C5"/>
    <w:rsid w:val="00A818E2"/>
    <w:rsid w:val="00A82206"/>
    <w:rsid w:val="00A82397"/>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581"/>
    <w:rsid w:val="00A878FF"/>
    <w:rsid w:val="00A87A91"/>
    <w:rsid w:val="00A87B1E"/>
    <w:rsid w:val="00A87DE8"/>
    <w:rsid w:val="00A901F5"/>
    <w:rsid w:val="00A9035B"/>
    <w:rsid w:val="00A90A4A"/>
    <w:rsid w:val="00A90BBD"/>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2F6F"/>
    <w:rsid w:val="00AB37C1"/>
    <w:rsid w:val="00AB39B7"/>
    <w:rsid w:val="00AB3A71"/>
    <w:rsid w:val="00AB3EA0"/>
    <w:rsid w:val="00AB415E"/>
    <w:rsid w:val="00AB4232"/>
    <w:rsid w:val="00AB4656"/>
    <w:rsid w:val="00AB473F"/>
    <w:rsid w:val="00AB4A90"/>
    <w:rsid w:val="00AB4B07"/>
    <w:rsid w:val="00AB5B46"/>
    <w:rsid w:val="00AB63F8"/>
    <w:rsid w:val="00AB655C"/>
    <w:rsid w:val="00AB66C7"/>
    <w:rsid w:val="00AB6820"/>
    <w:rsid w:val="00AB6E32"/>
    <w:rsid w:val="00AB7304"/>
    <w:rsid w:val="00AB73D5"/>
    <w:rsid w:val="00AC0C67"/>
    <w:rsid w:val="00AC0F61"/>
    <w:rsid w:val="00AC1298"/>
    <w:rsid w:val="00AC12E8"/>
    <w:rsid w:val="00AC13F4"/>
    <w:rsid w:val="00AC18F0"/>
    <w:rsid w:val="00AC1F2B"/>
    <w:rsid w:val="00AC2081"/>
    <w:rsid w:val="00AC2678"/>
    <w:rsid w:val="00AC269F"/>
    <w:rsid w:val="00AC2806"/>
    <w:rsid w:val="00AC28A9"/>
    <w:rsid w:val="00AC2A83"/>
    <w:rsid w:val="00AC2DD8"/>
    <w:rsid w:val="00AC2DE1"/>
    <w:rsid w:val="00AC32A6"/>
    <w:rsid w:val="00AC56A6"/>
    <w:rsid w:val="00AC58C5"/>
    <w:rsid w:val="00AC5BD1"/>
    <w:rsid w:val="00AC5CA8"/>
    <w:rsid w:val="00AC5D21"/>
    <w:rsid w:val="00AC6373"/>
    <w:rsid w:val="00AC641C"/>
    <w:rsid w:val="00AC6503"/>
    <w:rsid w:val="00AC674F"/>
    <w:rsid w:val="00AC6903"/>
    <w:rsid w:val="00AC6DB7"/>
    <w:rsid w:val="00AC6FB6"/>
    <w:rsid w:val="00AC76A5"/>
    <w:rsid w:val="00AC7702"/>
    <w:rsid w:val="00AC7723"/>
    <w:rsid w:val="00AD0089"/>
    <w:rsid w:val="00AD10A8"/>
    <w:rsid w:val="00AD10EB"/>
    <w:rsid w:val="00AD1346"/>
    <w:rsid w:val="00AD1B2A"/>
    <w:rsid w:val="00AD1E27"/>
    <w:rsid w:val="00AD2038"/>
    <w:rsid w:val="00AD2BF4"/>
    <w:rsid w:val="00AD2C2A"/>
    <w:rsid w:val="00AD2D9F"/>
    <w:rsid w:val="00AD3036"/>
    <w:rsid w:val="00AD3601"/>
    <w:rsid w:val="00AD414B"/>
    <w:rsid w:val="00AD4A0F"/>
    <w:rsid w:val="00AD59FF"/>
    <w:rsid w:val="00AD62FC"/>
    <w:rsid w:val="00AD68E3"/>
    <w:rsid w:val="00AD6BC0"/>
    <w:rsid w:val="00AD6D84"/>
    <w:rsid w:val="00AD73C4"/>
    <w:rsid w:val="00AD7BAD"/>
    <w:rsid w:val="00AD7EFF"/>
    <w:rsid w:val="00AE0B78"/>
    <w:rsid w:val="00AE1049"/>
    <w:rsid w:val="00AE120E"/>
    <w:rsid w:val="00AE1733"/>
    <w:rsid w:val="00AE1F11"/>
    <w:rsid w:val="00AE2240"/>
    <w:rsid w:val="00AE2444"/>
    <w:rsid w:val="00AE26FA"/>
    <w:rsid w:val="00AE29B8"/>
    <w:rsid w:val="00AE2B9B"/>
    <w:rsid w:val="00AE2F79"/>
    <w:rsid w:val="00AE362E"/>
    <w:rsid w:val="00AE47E2"/>
    <w:rsid w:val="00AE4BDF"/>
    <w:rsid w:val="00AE5466"/>
    <w:rsid w:val="00AE5DDD"/>
    <w:rsid w:val="00AE6986"/>
    <w:rsid w:val="00AE724B"/>
    <w:rsid w:val="00AE7545"/>
    <w:rsid w:val="00AE7DE0"/>
    <w:rsid w:val="00AF0324"/>
    <w:rsid w:val="00AF0DFC"/>
    <w:rsid w:val="00AF0E69"/>
    <w:rsid w:val="00AF0F96"/>
    <w:rsid w:val="00AF1627"/>
    <w:rsid w:val="00AF186F"/>
    <w:rsid w:val="00AF1D07"/>
    <w:rsid w:val="00AF1DAA"/>
    <w:rsid w:val="00AF1E42"/>
    <w:rsid w:val="00AF1EE1"/>
    <w:rsid w:val="00AF2437"/>
    <w:rsid w:val="00AF29EB"/>
    <w:rsid w:val="00AF2A9C"/>
    <w:rsid w:val="00AF3442"/>
    <w:rsid w:val="00AF356D"/>
    <w:rsid w:val="00AF367A"/>
    <w:rsid w:val="00AF36B6"/>
    <w:rsid w:val="00AF372E"/>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79D"/>
    <w:rsid w:val="00AF7C67"/>
    <w:rsid w:val="00AF7FEE"/>
    <w:rsid w:val="00B006CF"/>
    <w:rsid w:val="00B00C5B"/>
    <w:rsid w:val="00B00F22"/>
    <w:rsid w:val="00B01054"/>
    <w:rsid w:val="00B011E8"/>
    <w:rsid w:val="00B01A63"/>
    <w:rsid w:val="00B01D45"/>
    <w:rsid w:val="00B01EC4"/>
    <w:rsid w:val="00B0276A"/>
    <w:rsid w:val="00B02D48"/>
    <w:rsid w:val="00B02EA4"/>
    <w:rsid w:val="00B02FBA"/>
    <w:rsid w:val="00B0309B"/>
    <w:rsid w:val="00B030A1"/>
    <w:rsid w:val="00B034CE"/>
    <w:rsid w:val="00B038FA"/>
    <w:rsid w:val="00B03E60"/>
    <w:rsid w:val="00B0459F"/>
    <w:rsid w:val="00B048C7"/>
    <w:rsid w:val="00B0490F"/>
    <w:rsid w:val="00B053E2"/>
    <w:rsid w:val="00B06009"/>
    <w:rsid w:val="00B06095"/>
    <w:rsid w:val="00B0616D"/>
    <w:rsid w:val="00B06A52"/>
    <w:rsid w:val="00B06BD8"/>
    <w:rsid w:val="00B06DAD"/>
    <w:rsid w:val="00B070BE"/>
    <w:rsid w:val="00B07581"/>
    <w:rsid w:val="00B078A1"/>
    <w:rsid w:val="00B07AF9"/>
    <w:rsid w:val="00B100B3"/>
    <w:rsid w:val="00B112EF"/>
    <w:rsid w:val="00B116C5"/>
    <w:rsid w:val="00B119B8"/>
    <w:rsid w:val="00B11C91"/>
    <w:rsid w:val="00B11F83"/>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562"/>
    <w:rsid w:val="00B21684"/>
    <w:rsid w:val="00B217D5"/>
    <w:rsid w:val="00B21BE8"/>
    <w:rsid w:val="00B22477"/>
    <w:rsid w:val="00B23182"/>
    <w:rsid w:val="00B2343D"/>
    <w:rsid w:val="00B23D3B"/>
    <w:rsid w:val="00B2481B"/>
    <w:rsid w:val="00B24B4D"/>
    <w:rsid w:val="00B24C4B"/>
    <w:rsid w:val="00B24C5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0A98"/>
    <w:rsid w:val="00B30C69"/>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804"/>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057"/>
    <w:rsid w:val="00B5550A"/>
    <w:rsid w:val="00B5567F"/>
    <w:rsid w:val="00B55FA5"/>
    <w:rsid w:val="00B562C7"/>
    <w:rsid w:val="00B56DA0"/>
    <w:rsid w:val="00B575F6"/>
    <w:rsid w:val="00B57F01"/>
    <w:rsid w:val="00B602E5"/>
    <w:rsid w:val="00B6120B"/>
    <w:rsid w:val="00B61341"/>
    <w:rsid w:val="00B61876"/>
    <w:rsid w:val="00B61ACD"/>
    <w:rsid w:val="00B6222D"/>
    <w:rsid w:val="00B62624"/>
    <w:rsid w:val="00B62DBD"/>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8DE"/>
    <w:rsid w:val="00B66A50"/>
    <w:rsid w:val="00B66BAE"/>
    <w:rsid w:val="00B6712E"/>
    <w:rsid w:val="00B67BC9"/>
    <w:rsid w:val="00B70522"/>
    <w:rsid w:val="00B70CF5"/>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793"/>
    <w:rsid w:val="00B768C2"/>
    <w:rsid w:val="00B76FF3"/>
    <w:rsid w:val="00B77DC6"/>
    <w:rsid w:val="00B80952"/>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226"/>
    <w:rsid w:val="00B84483"/>
    <w:rsid w:val="00B84799"/>
    <w:rsid w:val="00B8482F"/>
    <w:rsid w:val="00B84FF0"/>
    <w:rsid w:val="00B854BC"/>
    <w:rsid w:val="00B85B43"/>
    <w:rsid w:val="00B85FE1"/>
    <w:rsid w:val="00B86E7E"/>
    <w:rsid w:val="00B879AC"/>
    <w:rsid w:val="00B87C22"/>
    <w:rsid w:val="00B87E21"/>
    <w:rsid w:val="00B90CD4"/>
    <w:rsid w:val="00B912D9"/>
    <w:rsid w:val="00B92D3E"/>
    <w:rsid w:val="00B92D73"/>
    <w:rsid w:val="00B9314A"/>
    <w:rsid w:val="00B933C4"/>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BF4"/>
    <w:rsid w:val="00BB3DB9"/>
    <w:rsid w:val="00BB47A1"/>
    <w:rsid w:val="00BB52ED"/>
    <w:rsid w:val="00BB6745"/>
    <w:rsid w:val="00BB686A"/>
    <w:rsid w:val="00BB7370"/>
    <w:rsid w:val="00BB7688"/>
    <w:rsid w:val="00BC04B9"/>
    <w:rsid w:val="00BC0760"/>
    <w:rsid w:val="00BC0A9B"/>
    <w:rsid w:val="00BC1312"/>
    <w:rsid w:val="00BC1A91"/>
    <w:rsid w:val="00BC1BBB"/>
    <w:rsid w:val="00BC267D"/>
    <w:rsid w:val="00BC271E"/>
    <w:rsid w:val="00BC2878"/>
    <w:rsid w:val="00BC32B3"/>
    <w:rsid w:val="00BC3545"/>
    <w:rsid w:val="00BC3BB9"/>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03D"/>
    <w:rsid w:val="00BD4185"/>
    <w:rsid w:val="00BD5158"/>
    <w:rsid w:val="00BD5499"/>
    <w:rsid w:val="00BD5546"/>
    <w:rsid w:val="00BD5842"/>
    <w:rsid w:val="00BD5FB1"/>
    <w:rsid w:val="00BD6618"/>
    <w:rsid w:val="00BD7109"/>
    <w:rsid w:val="00BD7276"/>
    <w:rsid w:val="00BD7363"/>
    <w:rsid w:val="00BD73B5"/>
    <w:rsid w:val="00BD7689"/>
    <w:rsid w:val="00BD7B14"/>
    <w:rsid w:val="00BD7E2A"/>
    <w:rsid w:val="00BD7EC0"/>
    <w:rsid w:val="00BD7FFA"/>
    <w:rsid w:val="00BE02A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BF7A34"/>
    <w:rsid w:val="00C0025B"/>
    <w:rsid w:val="00C00364"/>
    <w:rsid w:val="00C00781"/>
    <w:rsid w:val="00C00BE5"/>
    <w:rsid w:val="00C0137D"/>
    <w:rsid w:val="00C01712"/>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39EE"/>
    <w:rsid w:val="00C14479"/>
    <w:rsid w:val="00C145CE"/>
    <w:rsid w:val="00C14C0C"/>
    <w:rsid w:val="00C14DC9"/>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C1D"/>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7C7"/>
    <w:rsid w:val="00C349C5"/>
    <w:rsid w:val="00C34ADB"/>
    <w:rsid w:val="00C352DC"/>
    <w:rsid w:val="00C354A3"/>
    <w:rsid w:val="00C35629"/>
    <w:rsid w:val="00C35C25"/>
    <w:rsid w:val="00C36506"/>
    <w:rsid w:val="00C367B2"/>
    <w:rsid w:val="00C36B06"/>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2D7F"/>
    <w:rsid w:val="00C430CE"/>
    <w:rsid w:val="00C4312F"/>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19D9"/>
    <w:rsid w:val="00C51C0B"/>
    <w:rsid w:val="00C52156"/>
    <w:rsid w:val="00C52AB6"/>
    <w:rsid w:val="00C52E82"/>
    <w:rsid w:val="00C5306B"/>
    <w:rsid w:val="00C53218"/>
    <w:rsid w:val="00C53794"/>
    <w:rsid w:val="00C53AE4"/>
    <w:rsid w:val="00C53B51"/>
    <w:rsid w:val="00C53C4A"/>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112"/>
    <w:rsid w:val="00C6023A"/>
    <w:rsid w:val="00C60578"/>
    <w:rsid w:val="00C6058B"/>
    <w:rsid w:val="00C60E26"/>
    <w:rsid w:val="00C6105F"/>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657"/>
    <w:rsid w:val="00C736D4"/>
    <w:rsid w:val="00C73BAB"/>
    <w:rsid w:val="00C73FAA"/>
    <w:rsid w:val="00C7590A"/>
    <w:rsid w:val="00C759E0"/>
    <w:rsid w:val="00C75BE6"/>
    <w:rsid w:val="00C76A0C"/>
    <w:rsid w:val="00C76B15"/>
    <w:rsid w:val="00C7792D"/>
    <w:rsid w:val="00C77CB9"/>
    <w:rsid w:val="00C80894"/>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5F8C"/>
    <w:rsid w:val="00C967C1"/>
    <w:rsid w:val="00C969B5"/>
    <w:rsid w:val="00C96E9D"/>
    <w:rsid w:val="00C9772B"/>
    <w:rsid w:val="00C97BA2"/>
    <w:rsid w:val="00C97E38"/>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8AC"/>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466"/>
    <w:rsid w:val="00CB47F3"/>
    <w:rsid w:val="00CB49A0"/>
    <w:rsid w:val="00CB49A1"/>
    <w:rsid w:val="00CB4F2C"/>
    <w:rsid w:val="00CB57A1"/>
    <w:rsid w:val="00CB5C0D"/>
    <w:rsid w:val="00CB5EDD"/>
    <w:rsid w:val="00CB60EF"/>
    <w:rsid w:val="00CB6F5E"/>
    <w:rsid w:val="00CB70DD"/>
    <w:rsid w:val="00CB76B4"/>
    <w:rsid w:val="00CB7722"/>
    <w:rsid w:val="00CB7DBC"/>
    <w:rsid w:val="00CC0180"/>
    <w:rsid w:val="00CC044B"/>
    <w:rsid w:val="00CC0474"/>
    <w:rsid w:val="00CC069A"/>
    <w:rsid w:val="00CC0979"/>
    <w:rsid w:val="00CC0E9E"/>
    <w:rsid w:val="00CC0F39"/>
    <w:rsid w:val="00CC0FCC"/>
    <w:rsid w:val="00CC11F4"/>
    <w:rsid w:val="00CC14C2"/>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8B"/>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0D61"/>
    <w:rsid w:val="00CE130A"/>
    <w:rsid w:val="00CE17AE"/>
    <w:rsid w:val="00CE1A57"/>
    <w:rsid w:val="00CE1E5F"/>
    <w:rsid w:val="00CE1E7E"/>
    <w:rsid w:val="00CE1F88"/>
    <w:rsid w:val="00CE25B9"/>
    <w:rsid w:val="00CE25DC"/>
    <w:rsid w:val="00CE266A"/>
    <w:rsid w:val="00CE2AB3"/>
    <w:rsid w:val="00CE2C11"/>
    <w:rsid w:val="00CE2C48"/>
    <w:rsid w:val="00CE2F0F"/>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DD0"/>
    <w:rsid w:val="00CE7E7C"/>
    <w:rsid w:val="00CE7F0E"/>
    <w:rsid w:val="00CE7F6D"/>
    <w:rsid w:val="00CF0344"/>
    <w:rsid w:val="00CF054B"/>
    <w:rsid w:val="00CF0678"/>
    <w:rsid w:val="00CF07C6"/>
    <w:rsid w:val="00CF15F6"/>
    <w:rsid w:val="00CF1EE4"/>
    <w:rsid w:val="00CF2067"/>
    <w:rsid w:val="00CF20DF"/>
    <w:rsid w:val="00CF220E"/>
    <w:rsid w:val="00CF2511"/>
    <w:rsid w:val="00CF253E"/>
    <w:rsid w:val="00CF255F"/>
    <w:rsid w:val="00CF2F92"/>
    <w:rsid w:val="00CF3213"/>
    <w:rsid w:val="00CF3276"/>
    <w:rsid w:val="00CF34AA"/>
    <w:rsid w:val="00CF39C7"/>
    <w:rsid w:val="00CF3A71"/>
    <w:rsid w:val="00CF3C69"/>
    <w:rsid w:val="00CF4C97"/>
    <w:rsid w:val="00CF4D52"/>
    <w:rsid w:val="00CF4F7F"/>
    <w:rsid w:val="00CF56D7"/>
    <w:rsid w:val="00CF5DB2"/>
    <w:rsid w:val="00CF61C4"/>
    <w:rsid w:val="00CF6205"/>
    <w:rsid w:val="00CF625E"/>
    <w:rsid w:val="00CF64CE"/>
    <w:rsid w:val="00CF67A5"/>
    <w:rsid w:val="00CF6950"/>
    <w:rsid w:val="00CF6EBB"/>
    <w:rsid w:val="00CF7360"/>
    <w:rsid w:val="00CF7643"/>
    <w:rsid w:val="00D00085"/>
    <w:rsid w:val="00D00796"/>
    <w:rsid w:val="00D008A9"/>
    <w:rsid w:val="00D00A6C"/>
    <w:rsid w:val="00D00D36"/>
    <w:rsid w:val="00D0137B"/>
    <w:rsid w:val="00D0142C"/>
    <w:rsid w:val="00D017C2"/>
    <w:rsid w:val="00D02643"/>
    <w:rsid w:val="00D027A5"/>
    <w:rsid w:val="00D02C0B"/>
    <w:rsid w:val="00D02C82"/>
    <w:rsid w:val="00D02D28"/>
    <w:rsid w:val="00D02DC0"/>
    <w:rsid w:val="00D037D3"/>
    <w:rsid w:val="00D03E6E"/>
    <w:rsid w:val="00D03EA9"/>
    <w:rsid w:val="00D044B5"/>
    <w:rsid w:val="00D04B58"/>
    <w:rsid w:val="00D04B9C"/>
    <w:rsid w:val="00D04DA1"/>
    <w:rsid w:val="00D053F4"/>
    <w:rsid w:val="00D053FE"/>
    <w:rsid w:val="00D055F7"/>
    <w:rsid w:val="00D0572E"/>
    <w:rsid w:val="00D057E2"/>
    <w:rsid w:val="00D058F7"/>
    <w:rsid w:val="00D05C69"/>
    <w:rsid w:val="00D06E8D"/>
    <w:rsid w:val="00D06ED4"/>
    <w:rsid w:val="00D0716C"/>
    <w:rsid w:val="00D078A3"/>
    <w:rsid w:val="00D07DAB"/>
    <w:rsid w:val="00D105FD"/>
    <w:rsid w:val="00D1073B"/>
    <w:rsid w:val="00D10B8A"/>
    <w:rsid w:val="00D10F8E"/>
    <w:rsid w:val="00D110FA"/>
    <w:rsid w:val="00D11461"/>
    <w:rsid w:val="00D11A67"/>
    <w:rsid w:val="00D11DE3"/>
    <w:rsid w:val="00D121C8"/>
    <w:rsid w:val="00D12553"/>
    <w:rsid w:val="00D126C3"/>
    <w:rsid w:val="00D126DC"/>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3BAB"/>
    <w:rsid w:val="00D24090"/>
    <w:rsid w:val="00D24187"/>
    <w:rsid w:val="00D251D2"/>
    <w:rsid w:val="00D25526"/>
    <w:rsid w:val="00D2553F"/>
    <w:rsid w:val="00D25799"/>
    <w:rsid w:val="00D25D93"/>
    <w:rsid w:val="00D25FA7"/>
    <w:rsid w:val="00D26175"/>
    <w:rsid w:val="00D26199"/>
    <w:rsid w:val="00D27071"/>
    <w:rsid w:val="00D278A9"/>
    <w:rsid w:val="00D27C12"/>
    <w:rsid w:val="00D27EA9"/>
    <w:rsid w:val="00D311E9"/>
    <w:rsid w:val="00D31673"/>
    <w:rsid w:val="00D3170C"/>
    <w:rsid w:val="00D31954"/>
    <w:rsid w:val="00D31CEA"/>
    <w:rsid w:val="00D31DD7"/>
    <w:rsid w:val="00D31DEC"/>
    <w:rsid w:val="00D31F2B"/>
    <w:rsid w:val="00D322E2"/>
    <w:rsid w:val="00D32322"/>
    <w:rsid w:val="00D32387"/>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A8F"/>
    <w:rsid w:val="00D45B07"/>
    <w:rsid w:val="00D462D3"/>
    <w:rsid w:val="00D467AF"/>
    <w:rsid w:val="00D46CCB"/>
    <w:rsid w:val="00D47963"/>
    <w:rsid w:val="00D47C09"/>
    <w:rsid w:val="00D47C2E"/>
    <w:rsid w:val="00D47C2F"/>
    <w:rsid w:val="00D502A8"/>
    <w:rsid w:val="00D50409"/>
    <w:rsid w:val="00D50419"/>
    <w:rsid w:val="00D51452"/>
    <w:rsid w:val="00D5162D"/>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5F3"/>
    <w:rsid w:val="00D57B09"/>
    <w:rsid w:val="00D6008A"/>
    <w:rsid w:val="00D60177"/>
    <w:rsid w:val="00D605F5"/>
    <w:rsid w:val="00D61AEB"/>
    <w:rsid w:val="00D61B18"/>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0C51"/>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4E9B"/>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0DF6"/>
    <w:rsid w:val="00D818D5"/>
    <w:rsid w:val="00D81A59"/>
    <w:rsid w:val="00D81C2C"/>
    <w:rsid w:val="00D82691"/>
    <w:rsid w:val="00D841C6"/>
    <w:rsid w:val="00D84B04"/>
    <w:rsid w:val="00D85062"/>
    <w:rsid w:val="00D8548A"/>
    <w:rsid w:val="00D85891"/>
    <w:rsid w:val="00D862FC"/>
    <w:rsid w:val="00D864BD"/>
    <w:rsid w:val="00D8725D"/>
    <w:rsid w:val="00D8770D"/>
    <w:rsid w:val="00D87B20"/>
    <w:rsid w:val="00D87EE8"/>
    <w:rsid w:val="00D87FB2"/>
    <w:rsid w:val="00D9003E"/>
    <w:rsid w:val="00D90C09"/>
    <w:rsid w:val="00D90DB3"/>
    <w:rsid w:val="00D90EA7"/>
    <w:rsid w:val="00D914D9"/>
    <w:rsid w:val="00D91E0F"/>
    <w:rsid w:val="00D92647"/>
    <w:rsid w:val="00D928A6"/>
    <w:rsid w:val="00D92AB4"/>
    <w:rsid w:val="00D92E80"/>
    <w:rsid w:val="00D93018"/>
    <w:rsid w:val="00D93219"/>
    <w:rsid w:val="00D93C48"/>
    <w:rsid w:val="00D944E5"/>
    <w:rsid w:val="00D945F9"/>
    <w:rsid w:val="00D94675"/>
    <w:rsid w:val="00D951B2"/>
    <w:rsid w:val="00D9581C"/>
    <w:rsid w:val="00D95B95"/>
    <w:rsid w:val="00D95DCD"/>
    <w:rsid w:val="00D9632B"/>
    <w:rsid w:val="00D96EC4"/>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23"/>
    <w:rsid w:val="00DA21B9"/>
    <w:rsid w:val="00DA2530"/>
    <w:rsid w:val="00DA36C1"/>
    <w:rsid w:val="00DA46C4"/>
    <w:rsid w:val="00DA496B"/>
    <w:rsid w:val="00DA5318"/>
    <w:rsid w:val="00DA5DC4"/>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0F26"/>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27E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2F5"/>
    <w:rsid w:val="00DD7331"/>
    <w:rsid w:val="00DD7394"/>
    <w:rsid w:val="00DD7902"/>
    <w:rsid w:val="00DD797B"/>
    <w:rsid w:val="00DE03D8"/>
    <w:rsid w:val="00DE0439"/>
    <w:rsid w:val="00DE079A"/>
    <w:rsid w:val="00DE0E61"/>
    <w:rsid w:val="00DE12E6"/>
    <w:rsid w:val="00DE146B"/>
    <w:rsid w:val="00DE1548"/>
    <w:rsid w:val="00DE1653"/>
    <w:rsid w:val="00DE16AB"/>
    <w:rsid w:val="00DE18D1"/>
    <w:rsid w:val="00DE1BB5"/>
    <w:rsid w:val="00DE1BC9"/>
    <w:rsid w:val="00DE1FD3"/>
    <w:rsid w:val="00DE218C"/>
    <w:rsid w:val="00DE2911"/>
    <w:rsid w:val="00DE2CD2"/>
    <w:rsid w:val="00DE303E"/>
    <w:rsid w:val="00DE3FC5"/>
    <w:rsid w:val="00DE3FD7"/>
    <w:rsid w:val="00DE423F"/>
    <w:rsid w:val="00DE4506"/>
    <w:rsid w:val="00DE5EF8"/>
    <w:rsid w:val="00DE5FC9"/>
    <w:rsid w:val="00DE6932"/>
    <w:rsid w:val="00DE6C5F"/>
    <w:rsid w:val="00DE7274"/>
    <w:rsid w:val="00DE73FF"/>
    <w:rsid w:val="00DE7A44"/>
    <w:rsid w:val="00DE7AC8"/>
    <w:rsid w:val="00DE7D28"/>
    <w:rsid w:val="00DF0E44"/>
    <w:rsid w:val="00DF1B8F"/>
    <w:rsid w:val="00DF1D65"/>
    <w:rsid w:val="00DF22BF"/>
    <w:rsid w:val="00DF2498"/>
    <w:rsid w:val="00DF2C4B"/>
    <w:rsid w:val="00DF3066"/>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05F"/>
    <w:rsid w:val="00E026AC"/>
    <w:rsid w:val="00E032E4"/>
    <w:rsid w:val="00E03A87"/>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A80"/>
    <w:rsid w:val="00E10C99"/>
    <w:rsid w:val="00E10CF1"/>
    <w:rsid w:val="00E10E63"/>
    <w:rsid w:val="00E10F7A"/>
    <w:rsid w:val="00E11A1A"/>
    <w:rsid w:val="00E12430"/>
    <w:rsid w:val="00E126D8"/>
    <w:rsid w:val="00E127D3"/>
    <w:rsid w:val="00E127E2"/>
    <w:rsid w:val="00E129C0"/>
    <w:rsid w:val="00E13225"/>
    <w:rsid w:val="00E13606"/>
    <w:rsid w:val="00E144C4"/>
    <w:rsid w:val="00E147CD"/>
    <w:rsid w:val="00E14B04"/>
    <w:rsid w:val="00E14E6E"/>
    <w:rsid w:val="00E14FBB"/>
    <w:rsid w:val="00E150AA"/>
    <w:rsid w:val="00E15ABA"/>
    <w:rsid w:val="00E17319"/>
    <w:rsid w:val="00E1762D"/>
    <w:rsid w:val="00E17D16"/>
    <w:rsid w:val="00E17E55"/>
    <w:rsid w:val="00E2007B"/>
    <w:rsid w:val="00E211DB"/>
    <w:rsid w:val="00E21370"/>
    <w:rsid w:val="00E214E6"/>
    <w:rsid w:val="00E215C8"/>
    <w:rsid w:val="00E216C4"/>
    <w:rsid w:val="00E21B66"/>
    <w:rsid w:val="00E21BBD"/>
    <w:rsid w:val="00E225C2"/>
    <w:rsid w:val="00E2263D"/>
    <w:rsid w:val="00E22859"/>
    <w:rsid w:val="00E22C07"/>
    <w:rsid w:val="00E23333"/>
    <w:rsid w:val="00E23342"/>
    <w:rsid w:val="00E24085"/>
    <w:rsid w:val="00E246D2"/>
    <w:rsid w:val="00E2500F"/>
    <w:rsid w:val="00E25294"/>
    <w:rsid w:val="00E25B83"/>
    <w:rsid w:val="00E25EF1"/>
    <w:rsid w:val="00E261B0"/>
    <w:rsid w:val="00E26220"/>
    <w:rsid w:val="00E2632E"/>
    <w:rsid w:val="00E26415"/>
    <w:rsid w:val="00E267BF"/>
    <w:rsid w:val="00E2680B"/>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5ED5"/>
    <w:rsid w:val="00E36687"/>
    <w:rsid w:val="00E36980"/>
    <w:rsid w:val="00E36AB8"/>
    <w:rsid w:val="00E37755"/>
    <w:rsid w:val="00E3794F"/>
    <w:rsid w:val="00E405B6"/>
    <w:rsid w:val="00E413D7"/>
    <w:rsid w:val="00E41D93"/>
    <w:rsid w:val="00E41E27"/>
    <w:rsid w:val="00E42686"/>
    <w:rsid w:val="00E42D28"/>
    <w:rsid w:val="00E42E17"/>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3BD"/>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57E0"/>
    <w:rsid w:val="00E55E1C"/>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47"/>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1B"/>
    <w:rsid w:val="00E75D62"/>
    <w:rsid w:val="00E7609F"/>
    <w:rsid w:val="00E766D9"/>
    <w:rsid w:val="00E76928"/>
    <w:rsid w:val="00E76D6F"/>
    <w:rsid w:val="00E77775"/>
    <w:rsid w:val="00E77A30"/>
    <w:rsid w:val="00E8031F"/>
    <w:rsid w:val="00E80C2E"/>
    <w:rsid w:val="00E80C9A"/>
    <w:rsid w:val="00E80E6B"/>
    <w:rsid w:val="00E81289"/>
    <w:rsid w:val="00E81471"/>
    <w:rsid w:val="00E81B7B"/>
    <w:rsid w:val="00E81DEB"/>
    <w:rsid w:val="00E81E0E"/>
    <w:rsid w:val="00E81E14"/>
    <w:rsid w:val="00E821CF"/>
    <w:rsid w:val="00E82855"/>
    <w:rsid w:val="00E82ECB"/>
    <w:rsid w:val="00E838B1"/>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A5F"/>
    <w:rsid w:val="00E92C67"/>
    <w:rsid w:val="00E933D4"/>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420"/>
    <w:rsid w:val="00EA2E03"/>
    <w:rsid w:val="00EA4CBC"/>
    <w:rsid w:val="00EA4D37"/>
    <w:rsid w:val="00EA50A9"/>
    <w:rsid w:val="00EA5F4A"/>
    <w:rsid w:val="00EA735F"/>
    <w:rsid w:val="00EA7393"/>
    <w:rsid w:val="00EA73A9"/>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225"/>
    <w:rsid w:val="00EB7682"/>
    <w:rsid w:val="00EC012C"/>
    <w:rsid w:val="00EC0212"/>
    <w:rsid w:val="00EC02B4"/>
    <w:rsid w:val="00EC0566"/>
    <w:rsid w:val="00EC0B34"/>
    <w:rsid w:val="00EC2201"/>
    <w:rsid w:val="00EC2AB0"/>
    <w:rsid w:val="00EC4410"/>
    <w:rsid w:val="00EC4B2C"/>
    <w:rsid w:val="00EC4BD1"/>
    <w:rsid w:val="00EC4F4D"/>
    <w:rsid w:val="00EC5515"/>
    <w:rsid w:val="00EC577A"/>
    <w:rsid w:val="00EC57F7"/>
    <w:rsid w:val="00EC58D6"/>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3DB"/>
    <w:rsid w:val="00ED24E3"/>
    <w:rsid w:val="00ED250F"/>
    <w:rsid w:val="00ED25FB"/>
    <w:rsid w:val="00ED2B10"/>
    <w:rsid w:val="00ED2BF0"/>
    <w:rsid w:val="00ED3115"/>
    <w:rsid w:val="00ED312F"/>
    <w:rsid w:val="00ED348A"/>
    <w:rsid w:val="00ED3B70"/>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5E2"/>
    <w:rsid w:val="00EE06A6"/>
    <w:rsid w:val="00EE0D06"/>
    <w:rsid w:val="00EE1014"/>
    <w:rsid w:val="00EE10BB"/>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1A"/>
    <w:rsid w:val="00EF2B3D"/>
    <w:rsid w:val="00EF2B44"/>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12D"/>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08A"/>
    <w:rsid w:val="00F151AA"/>
    <w:rsid w:val="00F15937"/>
    <w:rsid w:val="00F15ABF"/>
    <w:rsid w:val="00F16BBB"/>
    <w:rsid w:val="00F16C94"/>
    <w:rsid w:val="00F17792"/>
    <w:rsid w:val="00F1781B"/>
    <w:rsid w:val="00F17837"/>
    <w:rsid w:val="00F17B7F"/>
    <w:rsid w:val="00F17CA6"/>
    <w:rsid w:val="00F2008C"/>
    <w:rsid w:val="00F2008E"/>
    <w:rsid w:val="00F200DA"/>
    <w:rsid w:val="00F2054C"/>
    <w:rsid w:val="00F205DE"/>
    <w:rsid w:val="00F20EA0"/>
    <w:rsid w:val="00F2134C"/>
    <w:rsid w:val="00F21E1F"/>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970"/>
    <w:rsid w:val="00F26E34"/>
    <w:rsid w:val="00F270DC"/>
    <w:rsid w:val="00F2718A"/>
    <w:rsid w:val="00F27401"/>
    <w:rsid w:val="00F2770E"/>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597"/>
    <w:rsid w:val="00F34C28"/>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723"/>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021"/>
    <w:rsid w:val="00F53026"/>
    <w:rsid w:val="00F532B4"/>
    <w:rsid w:val="00F5353D"/>
    <w:rsid w:val="00F53774"/>
    <w:rsid w:val="00F53A30"/>
    <w:rsid w:val="00F53C11"/>
    <w:rsid w:val="00F53C47"/>
    <w:rsid w:val="00F53E37"/>
    <w:rsid w:val="00F53F1A"/>
    <w:rsid w:val="00F5401D"/>
    <w:rsid w:val="00F546C4"/>
    <w:rsid w:val="00F5498B"/>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261"/>
    <w:rsid w:val="00F654D4"/>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2CDB"/>
    <w:rsid w:val="00F73485"/>
    <w:rsid w:val="00F7390D"/>
    <w:rsid w:val="00F73D29"/>
    <w:rsid w:val="00F74086"/>
    <w:rsid w:val="00F740EE"/>
    <w:rsid w:val="00F749E4"/>
    <w:rsid w:val="00F75168"/>
    <w:rsid w:val="00F7528F"/>
    <w:rsid w:val="00F754E4"/>
    <w:rsid w:val="00F758D9"/>
    <w:rsid w:val="00F764B4"/>
    <w:rsid w:val="00F76B5B"/>
    <w:rsid w:val="00F76DA8"/>
    <w:rsid w:val="00F76EF9"/>
    <w:rsid w:val="00F76F29"/>
    <w:rsid w:val="00F770B0"/>
    <w:rsid w:val="00F773FB"/>
    <w:rsid w:val="00F7746C"/>
    <w:rsid w:val="00F7760C"/>
    <w:rsid w:val="00F77CC4"/>
    <w:rsid w:val="00F800C9"/>
    <w:rsid w:val="00F804D5"/>
    <w:rsid w:val="00F80799"/>
    <w:rsid w:val="00F80B06"/>
    <w:rsid w:val="00F81254"/>
    <w:rsid w:val="00F812C7"/>
    <w:rsid w:val="00F81551"/>
    <w:rsid w:val="00F8192A"/>
    <w:rsid w:val="00F8214B"/>
    <w:rsid w:val="00F8254E"/>
    <w:rsid w:val="00F826A5"/>
    <w:rsid w:val="00F829F9"/>
    <w:rsid w:val="00F82DD8"/>
    <w:rsid w:val="00F831F1"/>
    <w:rsid w:val="00F8323A"/>
    <w:rsid w:val="00F83261"/>
    <w:rsid w:val="00F834C4"/>
    <w:rsid w:val="00F83D90"/>
    <w:rsid w:val="00F84279"/>
    <w:rsid w:val="00F84598"/>
    <w:rsid w:val="00F84729"/>
    <w:rsid w:val="00F84C03"/>
    <w:rsid w:val="00F8507B"/>
    <w:rsid w:val="00F857AA"/>
    <w:rsid w:val="00F85957"/>
    <w:rsid w:val="00F86D4C"/>
    <w:rsid w:val="00F8799C"/>
    <w:rsid w:val="00F879C7"/>
    <w:rsid w:val="00F87FE2"/>
    <w:rsid w:val="00F90180"/>
    <w:rsid w:val="00F90242"/>
    <w:rsid w:val="00F90720"/>
    <w:rsid w:val="00F9090D"/>
    <w:rsid w:val="00F909AD"/>
    <w:rsid w:val="00F914F0"/>
    <w:rsid w:val="00F918BB"/>
    <w:rsid w:val="00F91B82"/>
    <w:rsid w:val="00F920C3"/>
    <w:rsid w:val="00F9214D"/>
    <w:rsid w:val="00F9231C"/>
    <w:rsid w:val="00F934EA"/>
    <w:rsid w:val="00F93576"/>
    <w:rsid w:val="00F935C6"/>
    <w:rsid w:val="00F935EB"/>
    <w:rsid w:val="00F938F9"/>
    <w:rsid w:val="00F93969"/>
    <w:rsid w:val="00F93BB5"/>
    <w:rsid w:val="00F941D8"/>
    <w:rsid w:val="00F94468"/>
    <w:rsid w:val="00F946A7"/>
    <w:rsid w:val="00F955FF"/>
    <w:rsid w:val="00F960E9"/>
    <w:rsid w:val="00F9629A"/>
    <w:rsid w:val="00F963F8"/>
    <w:rsid w:val="00F96668"/>
    <w:rsid w:val="00F97571"/>
    <w:rsid w:val="00F977DC"/>
    <w:rsid w:val="00FA002D"/>
    <w:rsid w:val="00FA03CF"/>
    <w:rsid w:val="00FA0D12"/>
    <w:rsid w:val="00FA12D9"/>
    <w:rsid w:val="00FA14AF"/>
    <w:rsid w:val="00FA1793"/>
    <w:rsid w:val="00FA1E49"/>
    <w:rsid w:val="00FA2AE4"/>
    <w:rsid w:val="00FA2B0F"/>
    <w:rsid w:val="00FA3160"/>
    <w:rsid w:val="00FA31AA"/>
    <w:rsid w:val="00FA34F9"/>
    <w:rsid w:val="00FA358F"/>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1D8"/>
    <w:rsid w:val="00FA7360"/>
    <w:rsid w:val="00FA7676"/>
    <w:rsid w:val="00FA7761"/>
    <w:rsid w:val="00FA78EB"/>
    <w:rsid w:val="00FB0451"/>
    <w:rsid w:val="00FB0467"/>
    <w:rsid w:val="00FB15C9"/>
    <w:rsid w:val="00FB1A48"/>
    <w:rsid w:val="00FB1D7A"/>
    <w:rsid w:val="00FB21F2"/>
    <w:rsid w:val="00FB255D"/>
    <w:rsid w:val="00FB2F16"/>
    <w:rsid w:val="00FB33DA"/>
    <w:rsid w:val="00FB354B"/>
    <w:rsid w:val="00FB3571"/>
    <w:rsid w:val="00FB3633"/>
    <w:rsid w:val="00FB4572"/>
    <w:rsid w:val="00FB460C"/>
    <w:rsid w:val="00FB46A9"/>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2E8C"/>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2D2"/>
    <w:rsid w:val="00FD5983"/>
    <w:rsid w:val="00FD5B54"/>
    <w:rsid w:val="00FD5C62"/>
    <w:rsid w:val="00FD63CF"/>
    <w:rsid w:val="00FD6659"/>
    <w:rsid w:val="00FD7625"/>
    <w:rsid w:val="00FD765F"/>
    <w:rsid w:val="00FD7B61"/>
    <w:rsid w:val="00FD7FCE"/>
    <w:rsid w:val="00FE0993"/>
    <w:rsid w:val="00FE0AE3"/>
    <w:rsid w:val="00FE0CB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5215"/>
    <w:rsid w:val="00FE64DA"/>
    <w:rsid w:val="00FE652F"/>
    <w:rsid w:val="00FE72A3"/>
    <w:rsid w:val="00FE794B"/>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7D4"/>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paragraph" w:styleId="6">
    <w:name w:val="heading 6"/>
    <w:basedOn w:val="a"/>
    <w:next w:val="a"/>
    <w:link w:val="60"/>
    <w:uiPriority w:val="9"/>
    <w:unhideWhenUsed/>
    <w:qFormat/>
    <w:rsid w:val="00A1328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uiPriority w:val="99"/>
    <w:rsid w:val="00EB07AE"/>
    <w:rPr>
      <w:rFonts w:ascii="Narkisim" w:eastAsia="Narkisim" w:hAnsi="Narkisim" w:cs="Narkisim"/>
      <w:position w:val="6"/>
      <w:sz w:val="18"/>
      <w:szCs w:val="18"/>
    </w:rPr>
  </w:style>
  <w:style w:type="character" w:styleId="a5">
    <w:name w:val="footnote reference"/>
    <w:aliases w:val="Footnote Reference,אות הערה"/>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DE03D8"/>
    <w:pPr>
      <w:ind w:left="720"/>
    </w:pPr>
    <w:rPr>
      <w:sz w:val="22"/>
      <w:szCs w:val="22"/>
    </w:rPr>
  </w:style>
  <w:style w:type="character" w:customStyle="1" w:styleId="14">
    <w:name w:val="ציטוט1 תו"/>
    <w:basedOn w:val="a0"/>
    <w:link w:val="13"/>
    <w:rsid w:val="00DE03D8"/>
    <w:rPr>
      <w:rFonts w:ascii="Narkisim" w:eastAsia="Calibri" w:hAnsi="Narkisim" w:cs="Narkisim"/>
      <w:noProof/>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paragraph" w:customStyle="1" w:styleId="32">
    <w:name w:val="כותרת3"/>
    <w:basedOn w:val="a"/>
    <w:next w:val="a"/>
    <w:rsid w:val="005553A0"/>
    <w:pPr>
      <w:spacing w:before="60" w:after="0" w:line="360" w:lineRule="auto"/>
    </w:pPr>
    <w:rPr>
      <w:rFonts w:ascii="Times New Roman" w:eastAsia="Times New Roman" w:hAnsi="Times New Roman"/>
      <w:b/>
      <w:bCs/>
      <w:noProof w:val="0"/>
      <w:sz w:val="22"/>
      <w:lang w:eastAsia="he-IL"/>
    </w:rPr>
  </w:style>
  <w:style w:type="character" w:customStyle="1" w:styleId="60">
    <w:name w:val="כותרת 6 תו"/>
    <w:basedOn w:val="a0"/>
    <w:link w:val="6"/>
    <w:uiPriority w:val="9"/>
    <w:rsid w:val="00A13281"/>
    <w:rPr>
      <w:rFonts w:asciiTheme="majorHAnsi" w:eastAsiaTheme="majorEastAsia" w:hAnsiTheme="majorHAnsi" w:cstheme="majorBidi"/>
      <w:noProof/>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3.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B2B5F3-1920-4805-A5CF-63A2B7C58A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1766</Words>
  <Characters>8835</Characters>
  <Application>Microsoft Office Word</Application>
  <DocSecurity>0</DocSecurity>
  <Lines>73</Lines>
  <Paragraphs>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10580</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12</cp:revision>
  <cp:lastPrinted>2001-10-24T10:13:00Z</cp:lastPrinted>
  <dcterms:created xsi:type="dcterms:W3CDTF">2025-03-09T21:29:00Z</dcterms:created>
  <dcterms:modified xsi:type="dcterms:W3CDTF">2025-03-09T21:44:00Z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