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E6366" w14:textId="77777777" w:rsidR="00B359ED" w:rsidRPr="00B359ED" w:rsidRDefault="00B359ED" w:rsidP="00B359ED">
      <w:pPr>
        <w:pStyle w:val="CC"/>
        <w:keepLines w:val="0"/>
        <w:tabs>
          <w:tab w:val="left" w:pos="720"/>
        </w:tabs>
        <w:spacing w:after="0" w:line="240" w:lineRule="auto"/>
        <w:ind w:left="0" w:firstLine="0"/>
        <w:jc w:val="center"/>
        <w:rPr>
          <w:rFonts w:asciiTheme="minorBidi" w:hAnsiTheme="minorBidi" w:cstheme="minorBidi"/>
          <w:b/>
          <w:bCs/>
          <w:sz w:val="24"/>
          <w:szCs w:val="24"/>
        </w:rPr>
      </w:pPr>
      <w:r w:rsidRPr="00B359ED">
        <w:rPr>
          <w:rFonts w:asciiTheme="minorBidi" w:hAnsiTheme="minorBidi" w:cstheme="minorBidi"/>
          <w:b/>
          <w:bCs/>
          <w:sz w:val="24"/>
          <w:szCs w:val="24"/>
        </w:rPr>
        <w:t>YESHIVAT HAR ETZION</w:t>
      </w:r>
    </w:p>
    <w:p w14:paraId="5E78414E" w14:textId="77777777" w:rsidR="00B359ED" w:rsidRPr="00B359ED" w:rsidRDefault="00B359ED" w:rsidP="00B359E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359ED">
        <w:rPr>
          <w:rFonts w:asciiTheme="minorBidi" w:hAnsiTheme="minorBidi" w:cstheme="minorBidi"/>
          <w:b/>
          <w:bCs/>
          <w:sz w:val="24"/>
          <w:szCs w:val="24"/>
          <w:lang w:val="en-GB"/>
        </w:rPr>
        <w:t>ISRAEL KOSCHITZKY VIRTUAL BEIT MIDRASH (VBM)</w:t>
      </w:r>
    </w:p>
    <w:p w14:paraId="466E33EA" w14:textId="77777777" w:rsidR="00B359ED" w:rsidRPr="00B359ED" w:rsidRDefault="00B359ED" w:rsidP="00B359E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359ED">
        <w:rPr>
          <w:rFonts w:asciiTheme="minorBidi" w:hAnsiTheme="minorBidi" w:cstheme="minorBidi"/>
          <w:b/>
          <w:bCs/>
          <w:sz w:val="24"/>
          <w:szCs w:val="24"/>
          <w:lang w:val="en-GB"/>
        </w:rPr>
        <w:t>*********************************************************</w:t>
      </w:r>
    </w:p>
    <w:p w14:paraId="0CCA650A" w14:textId="77777777" w:rsidR="00B359ED" w:rsidRPr="00B359ED" w:rsidRDefault="00B359ED" w:rsidP="00B359ED">
      <w:pPr>
        <w:rPr>
          <w:rFonts w:asciiTheme="minorBidi" w:hAnsiTheme="minorBidi" w:cstheme="minorBidi"/>
          <w:lang w:val="en-GB"/>
        </w:rPr>
      </w:pPr>
    </w:p>
    <w:p w14:paraId="4B92D99E" w14:textId="77777777" w:rsidR="00B359ED" w:rsidRPr="00B359ED" w:rsidRDefault="00B359ED" w:rsidP="00B359ED">
      <w:pPr>
        <w:pStyle w:val="Header"/>
        <w:jc w:val="center"/>
        <w:rPr>
          <w:rFonts w:asciiTheme="minorBidi" w:hAnsiTheme="minorBidi" w:cstheme="minorBidi"/>
          <w:b/>
          <w:bCs/>
        </w:rPr>
      </w:pPr>
      <w:r w:rsidRPr="00B359ED">
        <w:rPr>
          <w:rFonts w:asciiTheme="minorBidi" w:hAnsiTheme="minorBidi" w:cstheme="minorBidi"/>
          <w:b/>
          <w:bCs/>
        </w:rPr>
        <w:t>From Slavery to Redemption</w:t>
      </w:r>
    </w:p>
    <w:p w14:paraId="5BB369F3" w14:textId="77777777" w:rsidR="00B359ED" w:rsidRPr="00B359ED" w:rsidRDefault="00B359ED" w:rsidP="00B359ED">
      <w:pPr>
        <w:pStyle w:val="Header"/>
        <w:jc w:val="center"/>
        <w:rPr>
          <w:rFonts w:asciiTheme="minorBidi" w:hAnsiTheme="minorBidi" w:cstheme="minorBidi"/>
          <w:b/>
          <w:bCs/>
        </w:rPr>
      </w:pPr>
      <w:r w:rsidRPr="00B359ED">
        <w:rPr>
          <w:rFonts w:asciiTheme="minorBidi" w:hAnsiTheme="minorBidi" w:cstheme="minorBidi"/>
          <w:b/>
          <w:bCs/>
        </w:rPr>
        <w:t>Dr. Yael Ziegler</w:t>
      </w:r>
    </w:p>
    <w:p w14:paraId="0CF46A2B" w14:textId="77777777" w:rsidR="00B359ED" w:rsidRPr="00B359ED" w:rsidRDefault="00B359ED" w:rsidP="00B359ED">
      <w:pPr>
        <w:jc w:val="center"/>
        <w:rPr>
          <w:rFonts w:asciiTheme="minorBidi" w:hAnsiTheme="minorBidi" w:cstheme="minorBidi"/>
          <w:u w:val="single"/>
        </w:rPr>
      </w:pPr>
    </w:p>
    <w:p w14:paraId="1799B3C3" w14:textId="77777777" w:rsidR="00B359ED" w:rsidRPr="00B359ED" w:rsidRDefault="00B359ED" w:rsidP="00B359ED">
      <w:pPr>
        <w:jc w:val="center"/>
        <w:rPr>
          <w:rFonts w:asciiTheme="minorBidi" w:hAnsiTheme="minorBidi" w:cstheme="minorBidi"/>
          <w:u w:val="single"/>
        </w:rPr>
      </w:pPr>
    </w:p>
    <w:p w14:paraId="1B1407DF" w14:textId="25CCE877" w:rsidR="000F0E3A" w:rsidRPr="00B359ED" w:rsidRDefault="00B359ED" w:rsidP="00B359ED">
      <w:pPr>
        <w:jc w:val="center"/>
        <w:rPr>
          <w:rFonts w:asciiTheme="minorBidi" w:hAnsiTheme="minorBidi" w:cstheme="minorBidi"/>
          <w:b/>
          <w:bCs/>
          <w:lang w:bidi="he-IL"/>
        </w:rPr>
      </w:pPr>
      <w:r w:rsidRPr="00B359ED">
        <w:rPr>
          <w:rFonts w:asciiTheme="minorBidi" w:hAnsiTheme="minorBidi" w:cstheme="minorBidi"/>
          <w:b/>
          <w:bCs/>
          <w:lang w:bidi="he-IL"/>
        </w:rPr>
        <w:t xml:space="preserve">Shiur #26: </w:t>
      </w:r>
      <w:r w:rsidR="0058007B" w:rsidRPr="00B359ED">
        <w:rPr>
          <w:rFonts w:asciiTheme="minorBidi" w:hAnsiTheme="minorBidi" w:cstheme="minorBidi"/>
          <w:b/>
          <w:bCs/>
          <w:lang w:bidi="he-IL"/>
        </w:rPr>
        <w:t xml:space="preserve">Messengers vs. </w:t>
      </w:r>
      <w:r w:rsidR="000F0E3A" w:rsidRPr="00B359ED">
        <w:rPr>
          <w:rFonts w:asciiTheme="minorBidi" w:hAnsiTheme="minorBidi" w:cstheme="minorBidi"/>
          <w:b/>
          <w:bCs/>
          <w:lang w:bidi="he-IL"/>
        </w:rPr>
        <w:t>Magicians</w:t>
      </w:r>
    </w:p>
    <w:p w14:paraId="18D9EAD8" w14:textId="77777777" w:rsidR="000F0E3A" w:rsidRDefault="000F0E3A" w:rsidP="00B359ED">
      <w:pPr>
        <w:autoSpaceDE w:val="0"/>
        <w:autoSpaceDN w:val="0"/>
        <w:adjustRightInd w:val="0"/>
        <w:jc w:val="both"/>
        <w:rPr>
          <w:rFonts w:asciiTheme="minorBidi" w:hAnsiTheme="minorBidi" w:cstheme="minorBidi"/>
          <w:lang w:bidi="he-IL"/>
        </w:rPr>
      </w:pPr>
    </w:p>
    <w:p w14:paraId="0B76D779" w14:textId="77777777" w:rsidR="00B359ED" w:rsidRPr="00B359ED" w:rsidRDefault="00B359ED" w:rsidP="00B359ED">
      <w:pPr>
        <w:autoSpaceDE w:val="0"/>
        <w:autoSpaceDN w:val="0"/>
        <w:adjustRightInd w:val="0"/>
        <w:jc w:val="both"/>
        <w:rPr>
          <w:rFonts w:asciiTheme="minorBidi" w:hAnsiTheme="minorBidi" w:cstheme="minorBidi"/>
          <w:lang w:bidi="he-IL"/>
        </w:rPr>
      </w:pPr>
    </w:p>
    <w:p w14:paraId="641E3F83" w14:textId="33EED903" w:rsidR="00F76DBF" w:rsidRPr="00B359ED" w:rsidRDefault="00F76DBF" w:rsidP="00C179F1">
      <w:pPr>
        <w:tabs>
          <w:tab w:val="left" w:pos="7740"/>
        </w:tabs>
        <w:autoSpaceDE w:val="0"/>
        <w:autoSpaceDN w:val="0"/>
        <w:adjustRightInd w:val="0"/>
        <w:ind w:left="720"/>
        <w:jc w:val="both"/>
        <w:rPr>
          <w:rFonts w:asciiTheme="minorBidi" w:hAnsiTheme="minorBidi" w:cstheme="minorBidi"/>
          <w:lang w:bidi="he-IL"/>
        </w:rPr>
      </w:pPr>
      <w:r w:rsidRPr="00B359ED">
        <w:rPr>
          <w:rFonts w:asciiTheme="minorBidi" w:hAnsiTheme="minorBidi" w:cstheme="minorBidi"/>
          <w:lang w:bidi="he-IL"/>
        </w:rPr>
        <w:t>And God said to Moses and to Aaron, saying: “When Pharaoh will speak to you, saying ‘Give me a sign (</w:t>
      </w:r>
      <w:r w:rsidRPr="00B359ED">
        <w:rPr>
          <w:rFonts w:asciiTheme="minorBidi" w:hAnsiTheme="minorBidi" w:cstheme="minorBidi"/>
          <w:i/>
          <w:iCs/>
          <w:lang w:bidi="he-IL"/>
        </w:rPr>
        <w:t>mofet</w:t>
      </w:r>
      <w:r w:rsidRPr="00B359ED">
        <w:rPr>
          <w:rFonts w:asciiTheme="minorBidi" w:hAnsiTheme="minorBidi" w:cstheme="minorBidi"/>
          <w:lang w:bidi="he-IL"/>
        </w:rPr>
        <w:t xml:space="preserve">),’ you shall say to Aaron, ‘Take your staff and cast it before Pharaoh, and it will be a </w:t>
      </w:r>
      <w:r w:rsidRPr="00B359ED">
        <w:rPr>
          <w:rFonts w:asciiTheme="minorBidi" w:hAnsiTheme="minorBidi" w:cstheme="minorBidi"/>
          <w:i/>
          <w:iCs/>
          <w:lang w:bidi="he-IL"/>
        </w:rPr>
        <w:t>tannin</w:t>
      </w:r>
      <w:r w:rsidRPr="00B359ED">
        <w:rPr>
          <w:rFonts w:asciiTheme="minorBidi" w:hAnsiTheme="minorBidi" w:cstheme="minorBidi"/>
          <w:lang w:bidi="he-IL"/>
        </w:rPr>
        <w:t>.’</w:t>
      </w:r>
      <w:r w:rsidR="005F42D9" w:rsidRPr="00B359ED">
        <w:rPr>
          <w:rStyle w:val="FootnoteReference"/>
          <w:rFonts w:asciiTheme="minorBidi" w:hAnsiTheme="minorBidi" w:cstheme="minorBidi"/>
          <w:lang w:bidi="he-IL"/>
        </w:rPr>
        <w:footnoteReference w:id="1"/>
      </w:r>
      <w:r w:rsidRPr="00B359ED">
        <w:rPr>
          <w:rFonts w:asciiTheme="minorBidi" w:hAnsiTheme="minorBidi" w:cstheme="minorBidi"/>
          <w:lang w:bidi="he-IL"/>
        </w:rPr>
        <w:t xml:space="preserve"> And Moses and Aaron came before Pharaoh</w:t>
      </w:r>
      <w:r w:rsidR="0038727F" w:rsidRPr="00B359ED">
        <w:rPr>
          <w:rFonts w:asciiTheme="minorBidi" w:hAnsiTheme="minorBidi" w:cstheme="minorBidi"/>
          <w:lang w:bidi="he-IL"/>
        </w:rPr>
        <w:t>,</w:t>
      </w:r>
      <w:r w:rsidRPr="00B359ED">
        <w:rPr>
          <w:rFonts w:asciiTheme="minorBidi" w:hAnsiTheme="minorBidi" w:cstheme="minorBidi"/>
          <w:lang w:bidi="he-IL"/>
        </w:rPr>
        <w:t xml:space="preserve"> and they did as God ha</w:t>
      </w:r>
      <w:r w:rsidR="00E879AD" w:rsidRPr="00B359ED">
        <w:rPr>
          <w:rFonts w:asciiTheme="minorBidi" w:hAnsiTheme="minorBidi" w:cstheme="minorBidi"/>
          <w:lang w:bidi="he-IL"/>
        </w:rPr>
        <w:t>d</w:t>
      </w:r>
      <w:r w:rsidRPr="00B359ED">
        <w:rPr>
          <w:rFonts w:asciiTheme="minorBidi" w:hAnsiTheme="minorBidi" w:cstheme="minorBidi"/>
          <w:lang w:bidi="he-IL"/>
        </w:rPr>
        <w:t xml:space="preserve"> commanded: Aaron cast his staff before Pharaoh and </w:t>
      </w:r>
      <w:r w:rsidR="00673BED">
        <w:rPr>
          <w:rFonts w:asciiTheme="minorBidi" w:hAnsiTheme="minorBidi" w:cstheme="minorBidi"/>
          <w:lang w:bidi="he-IL"/>
        </w:rPr>
        <w:t xml:space="preserve">before </w:t>
      </w:r>
      <w:r w:rsidRPr="00B359ED">
        <w:rPr>
          <w:rFonts w:asciiTheme="minorBidi" w:hAnsiTheme="minorBidi" w:cstheme="minorBidi"/>
          <w:lang w:bidi="he-IL"/>
        </w:rPr>
        <w:t>his servants</w:t>
      </w:r>
      <w:r w:rsidR="00746829" w:rsidRPr="00B359ED">
        <w:rPr>
          <w:rFonts w:asciiTheme="minorBidi" w:hAnsiTheme="minorBidi" w:cstheme="minorBidi"/>
          <w:lang w:bidi="he-IL"/>
        </w:rPr>
        <w:t>,</w:t>
      </w:r>
      <w:r w:rsidRPr="00B359ED">
        <w:rPr>
          <w:rFonts w:asciiTheme="minorBidi" w:hAnsiTheme="minorBidi" w:cstheme="minorBidi"/>
          <w:lang w:bidi="he-IL"/>
        </w:rPr>
        <w:t xml:space="preserve"> and it became a </w:t>
      </w:r>
      <w:r w:rsidRPr="00B359ED">
        <w:rPr>
          <w:rFonts w:asciiTheme="minorBidi" w:hAnsiTheme="minorBidi" w:cstheme="minorBidi"/>
          <w:i/>
          <w:iCs/>
          <w:lang w:bidi="he-IL"/>
        </w:rPr>
        <w:t>tannin</w:t>
      </w:r>
      <w:r w:rsidRPr="00B359ED">
        <w:rPr>
          <w:rFonts w:asciiTheme="minorBidi" w:hAnsiTheme="minorBidi" w:cstheme="minorBidi"/>
          <w:lang w:bidi="he-IL"/>
        </w:rPr>
        <w:t xml:space="preserve">. And Pharaoh called for his </w:t>
      </w:r>
      <w:r w:rsidR="00746829" w:rsidRPr="00B359ED">
        <w:rPr>
          <w:rFonts w:asciiTheme="minorBidi" w:hAnsiTheme="minorBidi" w:cstheme="minorBidi"/>
          <w:lang w:bidi="he-IL"/>
        </w:rPr>
        <w:t>sages</w:t>
      </w:r>
      <w:r w:rsidRPr="00B359ED">
        <w:rPr>
          <w:rFonts w:asciiTheme="minorBidi" w:hAnsiTheme="minorBidi" w:cstheme="minorBidi"/>
          <w:lang w:bidi="he-IL"/>
        </w:rPr>
        <w:t xml:space="preserve"> and his</w:t>
      </w:r>
      <w:r w:rsidR="0038727F" w:rsidRPr="00B359ED">
        <w:rPr>
          <w:rFonts w:asciiTheme="minorBidi" w:hAnsiTheme="minorBidi" w:cstheme="minorBidi"/>
          <w:rtl/>
          <w:lang w:bidi="he-IL"/>
        </w:rPr>
        <w:t xml:space="preserve"> </w:t>
      </w:r>
      <w:r w:rsidR="0038727F" w:rsidRPr="00B359ED">
        <w:rPr>
          <w:rFonts w:asciiTheme="minorBidi" w:hAnsiTheme="minorBidi" w:cstheme="minorBidi"/>
          <w:lang w:bidi="he-IL"/>
        </w:rPr>
        <w:t>sorcerers.</w:t>
      </w:r>
      <w:r w:rsidR="00746829" w:rsidRPr="00B359ED">
        <w:rPr>
          <w:rStyle w:val="FootnoteReference"/>
          <w:rFonts w:asciiTheme="minorBidi" w:hAnsiTheme="minorBidi" w:cstheme="minorBidi"/>
          <w:lang w:bidi="he-IL"/>
        </w:rPr>
        <w:footnoteReference w:id="2"/>
      </w:r>
      <w:r w:rsidR="0038727F" w:rsidRPr="00B359ED">
        <w:rPr>
          <w:rFonts w:asciiTheme="minorBidi" w:hAnsiTheme="minorBidi" w:cstheme="minorBidi"/>
          <w:lang w:bidi="he-IL"/>
        </w:rPr>
        <w:t xml:space="preserve"> And they too – the Egyptian</w:t>
      </w:r>
      <w:r w:rsidRPr="00B359ED">
        <w:rPr>
          <w:rFonts w:asciiTheme="minorBidi" w:hAnsiTheme="minorBidi" w:cstheme="minorBidi"/>
          <w:lang w:bidi="he-IL"/>
        </w:rPr>
        <w:t xml:space="preserve"> magicians</w:t>
      </w:r>
      <w:r w:rsidR="00746829" w:rsidRPr="00B359ED">
        <w:rPr>
          <w:rStyle w:val="FootnoteReference"/>
          <w:rFonts w:asciiTheme="minorBidi" w:hAnsiTheme="minorBidi" w:cstheme="minorBidi"/>
          <w:lang w:bidi="he-IL"/>
        </w:rPr>
        <w:footnoteReference w:id="3"/>
      </w:r>
      <w:r w:rsidR="0038727F" w:rsidRPr="00B359ED">
        <w:rPr>
          <w:rFonts w:asciiTheme="minorBidi" w:hAnsiTheme="minorBidi" w:cstheme="minorBidi"/>
          <w:lang w:bidi="he-IL"/>
        </w:rPr>
        <w:t xml:space="preserve"> </w:t>
      </w:r>
      <w:r w:rsidR="00E33AF9">
        <w:rPr>
          <w:rFonts w:asciiTheme="minorBidi" w:hAnsiTheme="minorBidi" w:cstheme="minorBidi"/>
          <w:lang w:bidi="he-IL"/>
        </w:rPr>
        <w:t>–</w:t>
      </w:r>
      <w:r w:rsidR="0038727F" w:rsidRPr="00B359ED">
        <w:rPr>
          <w:rFonts w:asciiTheme="minorBidi" w:hAnsiTheme="minorBidi" w:cstheme="minorBidi"/>
          <w:lang w:bidi="he-IL"/>
        </w:rPr>
        <w:t xml:space="preserve"> did the same with their spells. And each man cast down his staff and they became </w:t>
      </w:r>
      <w:r w:rsidR="0038727F" w:rsidRPr="00B359ED">
        <w:rPr>
          <w:rFonts w:asciiTheme="minorBidi" w:hAnsiTheme="minorBidi" w:cstheme="minorBidi"/>
          <w:i/>
          <w:iCs/>
          <w:lang w:bidi="he-IL"/>
        </w:rPr>
        <w:t>tanninim</w:t>
      </w:r>
      <w:r w:rsidR="0038727F" w:rsidRPr="00B359ED">
        <w:rPr>
          <w:rFonts w:asciiTheme="minorBidi" w:hAnsiTheme="minorBidi" w:cstheme="minorBidi"/>
          <w:lang w:bidi="he-IL"/>
        </w:rPr>
        <w:t xml:space="preserve">, but the staff of Aaron swallowed their staffs. </w:t>
      </w:r>
      <w:r w:rsidR="00B9746A">
        <w:rPr>
          <w:rFonts w:asciiTheme="minorBidi" w:hAnsiTheme="minorBidi" w:cstheme="minorBidi"/>
          <w:lang w:bidi="he-IL"/>
        </w:rPr>
        <w:t>But</w:t>
      </w:r>
      <w:r w:rsidR="005F36E6">
        <w:rPr>
          <w:rFonts w:asciiTheme="minorBidi" w:hAnsiTheme="minorBidi" w:cstheme="minorBidi"/>
          <w:lang w:bidi="he-IL"/>
        </w:rPr>
        <w:t xml:space="preserve"> </w:t>
      </w:r>
      <w:r w:rsidR="0038727F" w:rsidRPr="00B359ED">
        <w:rPr>
          <w:rFonts w:asciiTheme="minorBidi" w:hAnsiTheme="minorBidi" w:cstheme="minorBidi"/>
          <w:lang w:bidi="he-IL"/>
        </w:rPr>
        <w:t>Pharaoh hardened his heart</w:t>
      </w:r>
      <w:r w:rsidR="002E42B5" w:rsidRPr="00B359ED">
        <w:rPr>
          <w:rFonts w:asciiTheme="minorBidi" w:hAnsiTheme="minorBidi" w:cstheme="minorBidi"/>
          <w:lang w:bidi="he-IL"/>
        </w:rPr>
        <w:t>,</w:t>
      </w:r>
      <w:r w:rsidR="0038727F" w:rsidRPr="00B359ED">
        <w:rPr>
          <w:rFonts w:asciiTheme="minorBidi" w:hAnsiTheme="minorBidi" w:cstheme="minorBidi"/>
          <w:lang w:bidi="he-IL"/>
        </w:rPr>
        <w:t xml:space="preserve"> and he did not listen to them, as the Lord had s</w:t>
      </w:r>
      <w:r w:rsidR="00CD38B4" w:rsidRPr="00B359ED">
        <w:rPr>
          <w:rFonts w:asciiTheme="minorBidi" w:hAnsiTheme="minorBidi" w:cstheme="minorBidi"/>
          <w:lang w:bidi="he-IL"/>
        </w:rPr>
        <w:t>poken</w:t>
      </w:r>
      <w:r w:rsidR="0038727F" w:rsidRPr="00B359ED">
        <w:rPr>
          <w:rFonts w:asciiTheme="minorBidi" w:hAnsiTheme="minorBidi" w:cstheme="minorBidi"/>
          <w:lang w:bidi="he-IL"/>
        </w:rPr>
        <w:t>. (</w:t>
      </w:r>
      <w:r w:rsidR="0038727F" w:rsidRPr="00B359ED">
        <w:rPr>
          <w:rFonts w:asciiTheme="minorBidi" w:hAnsiTheme="minorBidi" w:cstheme="minorBidi"/>
          <w:i/>
          <w:iCs/>
          <w:lang w:bidi="he-IL"/>
        </w:rPr>
        <w:t>Shemot</w:t>
      </w:r>
      <w:r w:rsidR="0038727F" w:rsidRPr="00B359ED">
        <w:rPr>
          <w:rFonts w:asciiTheme="minorBidi" w:hAnsiTheme="minorBidi" w:cstheme="minorBidi"/>
          <w:lang w:bidi="he-IL"/>
        </w:rPr>
        <w:t xml:space="preserve"> 7:8-1</w:t>
      </w:r>
      <w:r w:rsidR="00CD38B4" w:rsidRPr="00B359ED">
        <w:rPr>
          <w:rFonts w:asciiTheme="minorBidi" w:hAnsiTheme="minorBidi" w:cstheme="minorBidi"/>
          <w:lang w:bidi="he-IL"/>
        </w:rPr>
        <w:t>4</w:t>
      </w:r>
      <w:r w:rsidR="0038727F" w:rsidRPr="00B359ED">
        <w:rPr>
          <w:rFonts w:asciiTheme="minorBidi" w:hAnsiTheme="minorBidi" w:cstheme="minorBidi"/>
          <w:lang w:bidi="he-IL"/>
        </w:rPr>
        <w:t>)</w:t>
      </w:r>
    </w:p>
    <w:p w14:paraId="17BC98EB" w14:textId="77777777" w:rsidR="00F76DBF" w:rsidRPr="00B359ED" w:rsidRDefault="00F76DBF" w:rsidP="00B359ED">
      <w:pPr>
        <w:autoSpaceDE w:val="0"/>
        <w:autoSpaceDN w:val="0"/>
        <w:adjustRightInd w:val="0"/>
        <w:jc w:val="both"/>
        <w:rPr>
          <w:rFonts w:asciiTheme="minorBidi" w:hAnsiTheme="minorBidi" w:cstheme="minorBidi"/>
          <w:lang w:bidi="he-IL"/>
        </w:rPr>
      </w:pPr>
    </w:p>
    <w:p w14:paraId="7A82E113" w14:textId="12DB209E" w:rsidR="00EC2103" w:rsidRPr="00B359ED" w:rsidRDefault="000C248D" w:rsidP="00C179F1">
      <w:pPr>
        <w:autoSpaceDE w:val="0"/>
        <w:autoSpaceDN w:val="0"/>
        <w:adjustRightInd w:val="0"/>
        <w:ind w:firstLine="720"/>
        <w:jc w:val="both"/>
        <w:rPr>
          <w:rFonts w:asciiTheme="minorBidi" w:hAnsiTheme="minorBidi" w:cstheme="minorBidi"/>
          <w:lang w:bidi="he-IL"/>
        </w:rPr>
      </w:pPr>
      <w:r w:rsidRPr="00B359ED">
        <w:rPr>
          <w:rFonts w:asciiTheme="minorBidi" w:hAnsiTheme="minorBidi" w:cstheme="minorBidi"/>
          <w:lang w:bidi="he-IL"/>
        </w:rPr>
        <w:t xml:space="preserve">A striking episode, this scene introduces key figures who will reappear throughout the plague narratives. While God and Pharaoh dominate the backdrop, their </w:t>
      </w:r>
      <w:r w:rsidR="00F42292">
        <w:rPr>
          <w:rFonts w:asciiTheme="minorBidi" w:hAnsiTheme="minorBidi" w:cstheme="minorBidi"/>
          <w:lang w:bidi="he-IL"/>
        </w:rPr>
        <w:t xml:space="preserve">respective </w:t>
      </w:r>
      <w:r w:rsidRPr="00B359ED">
        <w:rPr>
          <w:rFonts w:asciiTheme="minorBidi" w:hAnsiTheme="minorBidi" w:cstheme="minorBidi"/>
          <w:lang w:bidi="he-IL"/>
        </w:rPr>
        <w:t>proxies</w:t>
      </w:r>
      <w:r w:rsidR="00336F1C" w:rsidRPr="00B359ED">
        <w:rPr>
          <w:rFonts w:asciiTheme="minorBidi" w:hAnsiTheme="minorBidi" w:cstheme="minorBidi"/>
          <w:lang w:bidi="he-IL"/>
        </w:rPr>
        <w:t xml:space="preserve"> – </w:t>
      </w:r>
      <w:r w:rsidRPr="00B359ED">
        <w:rPr>
          <w:rFonts w:asciiTheme="minorBidi" w:hAnsiTheme="minorBidi" w:cstheme="minorBidi"/>
          <w:lang w:bidi="he-IL"/>
        </w:rPr>
        <w:t>Aaron and Moses on God’s behalf, and Pharaoh’s magicians</w:t>
      </w:r>
      <w:r w:rsidR="00336F1C" w:rsidRPr="00B359ED">
        <w:rPr>
          <w:rFonts w:asciiTheme="minorBidi" w:hAnsiTheme="minorBidi" w:cstheme="minorBidi"/>
          <w:lang w:bidi="he-IL"/>
        </w:rPr>
        <w:t xml:space="preserve"> </w:t>
      </w:r>
      <w:r w:rsidR="00F42292">
        <w:rPr>
          <w:rFonts w:asciiTheme="minorBidi" w:hAnsiTheme="minorBidi" w:cstheme="minorBidi"/>
          <w:lang w:bidi="he-IL"/>
        </w:rPr>
        <w:t xml:space="preserve">on his </w:t>
      </w:r>
      <w:r w:rsidR="00336F1C" w:rsidRPr="00B359ED">
        <w:rPr>
          <w:rFonts w:asciiTheme="minorBidi" w:hAnsiTheme="minorBidi" w:cstheme="minorBidi"/>
          <w:lang w:bidi="he-IL"/>
        </w:rPr>
        <w:t xml:space="preserve">– </w:t>
      </w:r>
      <w:r w:rsidRPr="00B359ED">
        <w:rPr>
          <w:rFonts w:asciiTheme="minorBidi" w:hAnsiTheme="minorBidi" w:cstheme="minorBidi"/>
          <w:lang w:bidi="he-IL"/>
        </w:rPr>
        <w:t>engage in a contest of wonders, each attempting to outmaneuver the other.</w:t>
      </w:r>
      <w:r w:rsidRPr="00B359ED">
        <w:rPr>
          <w:rStyle w:val="FootnoteReference"/>
          <w:rFonts w:asciiTheme="minorBidi" w:hAnsiTheme="minorBidi" w:cstheme="minorBidi"/>
          <w:lang w:bidi="he-IL"/>
        </w:rPr>
        <w:footnoteReference w:id="4"/>
      </w:r>
      <w:r w:rsidRPr="00B359ED">
        <w:rPr>
          <w:rFonts w:asciiTheme="minorBidi" w:hAnsiTheme="minorBidi" w:cstheme="minorBidi"/>
          <w:lang w:bidi="he-IL"/>
        </w:rPr>
        <w:t xml:space="preserve"> Pharaoh’s servants stand by in silence</w:t>
      </w:r>
      <w:r w:rsidR="00673BED">
        <w:rPr>
          <w:rFonts w:asciiTheme="minorBidi" w:hAnsiTheme="minorBidi" w:cstheme="minorBidi"/>
          <w:lang w:bidi="he-IL"/>
        </w:rPr>
        <w:t xml:space="preserve"> (“</w:t>
      </w:r>
      <w:r w:rsidR="00673BED" w:rsidRPr="00B359ED">
        <w:rPr>
          <w:rFonts w:asciiTheme="minorBidi" w:hAnsiTheme="minorBidi" w:cstheme="minorBidi"/>
          <w:lang w:bidi="he-IL"/>
        </w:rPr>
        <w:t xml:space="preserve">before Pharaoh and </w:t>
      </w:r>
      <w:r w:rsidR="00673BED">
        <w:rPr>
          <w:rFonts w:asciiTheme="minorBidi" w:hAnsiTheme="minorBidi" w:cstheme="minorBidi"/>
          <w:lang w:bidi="he-IL"/>
        </w:rPr>
        <w:t xml:space="preserve">before </w:t>
      </w:r>
      <w:r w:rsidR="00673BED" w:rsidRPr="00B359ED">
        <w:rPr>
          <w:rFonts w:asciiTheme="minorBidi" w:hAnsiTheme="minorBidi" w:cstheme="minorBidi"/>
          <w:lang w:bidi="he-IL"/>
        </w:rPr>
        <w:t>his servants</w:t>
      </w:r>
      <w:r w:rsidR="00673BED">
        <w:rPr>
          <w:rFonts w:asciiTheme="minorBidi" w:hAnsiTheme="minorBidi" w:cstheme="minorBidi"/>
          <w:lang w:bidi="he-IL"/>
        </w:rPr>
        <w:t>”)</w:t>
      </w:r>
      <w:r w:rsidRPr="00B359ED">
        <w:rPr>
          <w:rFonts w:asciiTheme="minorBidi" w:hAnsiTheme="minorBidi" w:cstheme="minorBidi"/>
          <w:lang w:bidi="he-IL"/>
        </w:rPr>
        <w:t xml:space="preserve">, passive </w:t>
      </w:r>
      <w:r w:rsidR="00C179F1">
        <w:rPr>
          <w:rFonts w:asciiTheme="minorBidi" w:hAnsiTheme="minorBidi" w:cstheme="minorBidi"/>
          <w:lang w:bidi="he-IL"/>
        </w:rPr>
        <w:t>witnesses</w:t>
      </w:r>
      <w:r w:rsidRPr="00B359ED">
        <w:rPr>
          <w:rFonts w:asciiTheme="minorBidi" w:hAnsiTheme="minorBidi" w:cstheme="minorBidi"/>
          <w:lang w:bidi="he-IL"/>
        </w:rPr>
        <w:t xml:space="preserve"> of an authoritarian </w:t>
      </w:r>
      <w:r w:rsidRPr="00B359ED">
        <w:rPr>
          <w:rFonts w:asciiTheme="minorBidi" w:hAnsiTheme="minorBidi" w:cstheme="minorBidi"/>
          <w:lang w:bidi="he-IL"/>
        </w:rPr>
        <w:lastRenderedPageBreak/>
        <w:t>regime.</w:t>
      </w:r>
      <w:r w:rsidRPr="00B359ED">
        <w:rPr>
          <w:rStyle w:val="FootnoteReference"/>
          <w:rFonts w:asciiTheme="minorBidi" w:hAnsiTheme="minorBidi" w:cstheme="minorBidi"/>
          <w:lang w:bidi="he-IL"/>
        </w:rPr>
        <w:footnoteReference w:id="5"/>
      </w:r>
      <w:r w:rsidRPr="00B359ED">
        <w:rPr>
          <w:rFonts w:asciiTheme="minorBidi" w:hAnsiTheme="minorBidi" w:cstheme="minorBidi"/>
          <w:lang w:bidi="he-IL"/>
        </w:rPr>
        <w:t xml:space="preserve"> At the center of the drama, a staff is cast down by God’s representative, transforming into a </w:t>
      </w:r>
      <w:r w:rsidRPr="00B359ED">
        <w:rPr>
          <w:rFonts w:asciiTheme="minorBidi" w:hAnsiTheme="minorBidi" w:cstheme="minorBidi"/>
          <w:i/>
          <w:iCs/>
          <w:lang w:bidi="he-IL"/>
        </w:rPr>
        <w:t>tannin</w:t>
      </w:r>
      <w:r w:rsidR="00673BED">
        <w:rPr>
          <w:rFonts w:asciiTheme="minorBidi" w:hAnsiTheme="minorBidi" w:cstheme="minorBidi"/>
          <w:lang w:bidi="he-IL"/>
        </w:rPr>
        <w:t xml:space="preserve"> – </w:t>
      </w:r>
      <w:r w:rsidRPr="00B359ED">
        <w:rPr>
          <w:rFonts w:asciiTheme="minorBidi" w:hAnsiTheme="minorBidi" w:cstheme="minorBidi"/>
          <w:lang w:bidi="he-IL"/>
        </w:rPr>
        <w:t xml:space="preserve">a miraculous act soon replicated by Pharaoh’s magicians. </w:t>
      </w:r>
      <w:r w:rsidR="003C4AEE">
        <w:rPr>
          <w:rFonts w:asciiTheme="minorBidi" w:hAnsiTheme="minorBidi" w:cstheme="minorBidi"/>
          <w:lang w:bidi="he-IL"/>
        </w:rPr>
        <w:t>T</w:t>
      </w:r>
      <w:r w:rsidRPr="00B359ED">
        <w:rPr>
          <w:rFonts w:asciiTheme="minorBidi" w:hAnsiTheme="minorBidi" w:cstheme="minorBidi"/>
          <w:lang w:bidi="he-IL"/>
        </w:rPr>
        <w:t xml:space="preserve">he story ends with a stoic Pharaoh, unmoved even as Aaron’s staff devours those of </w:t>
      </w:r>
      <w:r w:rsidR="003C4AEE">
        <w:rPr>
          <w:rFonts w:asciiTheme="minorBidi" w:hAnsiTheme="minorBidi" w:cstheme="minorBidi"/>
          <w:lang w:bidi="he-IL"/>
        </w:rPr>
        <w:t>Pharaoh’s</w:t>
      </w:r>
      <w:r w:rsidR="003C4AEE" w:rsidRPr="00B359ED">
        <w:rPr>
          <w:rFonts w:asciiTheme="minorBidi" w:hAnsiTheme="minorBidi" w:cstheme="minorBidi"/>
          <w:lang w:bidi="he-IL"/>
        </w:rPr>
        <w:t xml:space="preserve"> </w:t>
      </w:r>
      <w:r w:rsidR="00887D1E" w:rsidRPr="00B359ED">
        <w:rPr>
          <w:rFonts w:asciiTheme="minorBidi" w:hAnsiTheme="minorBidi" w:cstheme="minorBidi"/>
          <w:lang w:bidi="he-IL"/>
        </w:rPr>
        <w:t>magicians</w:t>
      </w:r>
      <w:r w:rsidR="003C4AEE">
        <w:rPr>
          <w:rFonts w:asciiTheme="minorBidi" w:hAnsiTheme="minorBidi" w:cstheme="minorBidi"/>
          <w:lang w:bidi="he-IL"/>
        </w:rPr>
        <w:t>, demonstrating superiority</w:t>
      </w:r>
      <w:r w:rsidR="00F17374">
        <w:rPr>
          <w:rFonts w:asciiTheme="minorBidi" w:hAnsiTheme="minorBidi" w:cstheme="minorBidi"/>
          <w:lang w:bidi="he-IL"/>
        </w:rPr>
        <w:t xml:space="preserve"> </w:t>
      </w:r>
      <w:r w:rsidR="00011902">
        <w:rPr>
          <w:rFonts w:asciiTheme="minorBidi" w:hAnsiTheme="minorBidi" w:cstheme="minorBidi"/>
          <w:lang w:bidi="he-IL"/>
        </w:rPr>
        <w:t>over</w:t>
      </w:r>
      <w:r w:rsidR="00F17374">
        <w:rPr>
          <w:rFonts w:asciiTheme="minorBidi" w:hAnsiTheme="minorBidi" w:cstheme="minorBidi"/>
          <w:lang w:bidi="he-IL"/>
        </w:rPr>
        <w:t xml:space="preserve"> the magicians’ </w:t>
      </w:r>
      <w:proofErr w:type="gramStart"/>
      <w:r w:rsidR="00011902">
        <w:rPr>
          <w:rFonts w:asciiTheme="minorBidi" w:hAnsiTheme="minorBidi" w:cstheme="minorBidi"/>
          <w:lang w:bidi="he-IL"/>
        </w:rPr>
        <w:t>apparently similar</w:t>
      </w:r>
      <w:proofErr w:type="gramEnd"/>
      <w:r w:rsidR="00011902">
        <w:rPr>
          <w:rFonts w:asciiTheme="minorBidi" w:hAnsiTheme="minorBidi" w:cstheme="minorBidi"/>
          <w:lang w:bidi="he-IL"/>
        </w:rPr>
        <w:t xml:space="preserve"> </w:t>
      </w:r>
      <w:r w:rsidR="00F17374">
        <w:rPr>
          <w:rFonts w:asciiTheme="minorBidi" w:hAnsiTheme="minorBidi" w:cstheme="minorBidi"/>
          <w:lang w:bidi="he-IL"/>
        </w:rPr>
        <w:t>abilities</w:t>
      </w:r>
      <w:r w:rsidR="00A40DF3" w:rsidRPr="00B359ED">
        <w:rPr>
          <w:rFonts w:asciiTheme="minorBidi" w:hAnsiTheme="minorBidi" w:cstheme="minorBidi"/>
          <w:lang w:bidi="he-IL"/>
        </w:rPr>
        <w:t>.</w:t>
      </w:r>
      <w:r w:rsidR="0003495E" w:rsidRPr="00B359ED">
        <w:rPr>
          <w:rFonts w:asciiTheme="minorBidi" w:hAnsiTheme="minorBidi" w:cstheme="minorBidi"/>
          <w:lang w:bidi="he-IL"/>
        </w:rPr>
        <w:t xml:space="preserve"> </w:t>
      </w:r>
    </w:p>
    <w:p w14:paraId="77BAB4A4" w14:textId="77777777" w:rsidR="00EC2103" w:rsidRPr="00B359ED" w:rsidRDefault="00EC2103" w:rsidP="00B359ED">
      <w:pPr>
        <w:autoSpaceDE w:val="0"/>
        <w:autoSpaceDN w:val="0"/>
        <w:adjustRightInd w:val="0"/>
        <w:jc w:val="both"/>
        <w:rPr>
          <w:rFonts w:asciiTheme="minorBidi" w:hAnsiTheme="minorBidi" w:cstheme="minorBidi"/>
          <w:lang w:bidi="he-IL"/>
        </w:rPr>
      </w:pPr>
    </w:p>
    <w:p w14:paraId="3CC7CA4E" w14:textId="2A8F5183" w:rsidR="001870F4" w:rsidRPr="00B359ED" w:rsidRDefault="006C0634" w:rsidP="00C179F1">
      <w:pPr>
        <w:autoSpaceDE w:val="0"/>
        <w:autoSpaceDN w:val="0"/>
        <w:adjustRightInd w:val="0"/>
        <w:ind w:firstLine="720"/>
        <w:jc w:val="both"/>
        <w:rPr>
          <w:rFonts w:asciiTheme="minorBidi" w:hAnsiTheme="minorBidi" w:cstheme="minorBidi"/>
          <w:lang w:bidi="he-IL"/>
        </w:rPr>
      </w:pPr>
      <w:r w:rsidRPr="00B359ED">
        <w:rPr>
          <w:rFonts w:asciiTheme="minorBidi" w:hAnsiTheme="minorBidi" w:cstheme="minorBidi"/>
          <w:lang w:bidi="he-IL"/>
        </w:rPr>
        <w:t>What is the nature of this scenario? What message is God sending to an obstinate king and his silent followers?</w:t>
      </w:r>
      <w:r w:rsidR="000F59AA" w:rsidRPr="00B359ED">
        <w:rPr>
          <w:rFonts w:asciiTheme="minorBidi" w:hAnsiTheme="minorBidi" w:cstheme="minorBidi"/>
          <w:lang w:bidi="he-IL"/>
        </w:rPr>
        <w:t xml:space="preserve"> </w:t>
      </w:r>
      <w:r w:rsidR="00893F06" w:rsidRPr="00B359ED">
        <w:rPr>
          <w:rFonts w:asciiTheme="minorBidi" w:hAnsiTheme="minorBidi" w:cstheme="minorBidi"/>
          <w:lang w:bidi="he-IL"/>
        </w:rPr>
        <w:t xml:space="preserve">Is this the first of the plagues, as </w:t>
      </w:r>
      <w:proofErr w:type="gramStart"/>
      <w:r w:rsidR="00893F06" w:rsidRPr="00B359ED">
        <w:rPr>
          <w:rFonts w:asciiTheme="minorBidi" w:hAnsiTheme="minorBidi" w:cstheme="minorBidi"/>
          <w:lang w:bidi="he-IL"/>
        </w:rPr>
        <w:t>some</w:t>
      </w:r>
      <w:proofErr w:type="gramEnd"/>
      <w:r w:rsidR="00893F06" w:rsidRPr="00B359ED">
        <w:rPr>
          <w:rFonts w:asciiTheme="minorBidi" w:hAnsiTheme="minorBidi" w:cstheme="minorBidi"/>
          <w:lang w:bidi="he-IL"/>
        </w:rPr>
        <w:t xml:space="preserve"> scholars maintain</w:t>
      </w:r>
      <w:r w:rsidR="00474692" w:rsidRPr="00B359ED">
        <w:rPr>
          <w:rFonts w:asciiTheme="minorBidi" w:hAnsiTheme="minorBidi" w:cstheme="minorBidi"/>
          <w:lang w:bidi="he-IL"/>
        </w:rPr>
        <w:t>,</w:t>
      </w:r>
      <w:r w:rsidR="00022DC3" w:rsidRPr="00B359ED">
        <w:rPr>
          <w:rStyle w:val="FootnoteReference"/>
          <w:rFonts w:asciiTheme="minorBidi" w:hAnsiTheme="minorBidi" w:cstheme="minorBidi"/>
          <w:lang w:bidi="he-IL"/>
        </w:rPr>
        <w:footnoteReference w:id="6"/>
      </w:r>
      <w:r w:rsidR="00EC2103" w:rsidRPr="00B359ED">
        <w:rPr>
          <w:rFonts w:asciiTheme="minorBidi" w:hAnsiTheme="minorBidi" w:cstheme="minorBidi"/>
          <w:lang w:bidi="he-IL"/>
        </w:rPr>
        <w:t xml:space="preserve"> or </w:t>
      </w:r>
      <w:r w:rsidRPr="00B359ED">
        <w:rPr>
          <w:rFonts w:asciiTheme="minorBidi" w:hAnsiTheme="minorBidi" w:cstheme="minorBidi"/>
          <w:lang w:bidi="he-IL"/>
        </w:rPr>
        <w:t>merely</w:t>
      </w:r>
      <w:r w:rsidR="00EC2103" w:rsidRPr="00B359ED">
        <w:rPr>
          <w:rFonts w:asciiTheme="minorBidi" w:hAnsiTheme="minorBidi" w:cstheme="minorBidi"/>
          <w:lang w:bidi="he-IL"/>
        </w:rPr>
        <w:t xml:space="preserve"> a prelude to the plague</w:t>
      </w:r>
      <w:r w:rsidR="007717E4" w:rsidRPr="00B359ED">
        <w:rPr>
          <w:rFonts w:asciiTheme="minorBidi" w:hAnsiTheme="minorBidi" w:cstheme="minorBidi"/>
          <w:lang w:bidi="he-IL"/>
        </w:rPr>
        <w:t xml:space="preserve"> narrative</w:t>
      </w:r>
      <w:r w:rsidR="00893F06" w:rsidRPr="00B359ED">
        <w:rPr>
          <w:rFonts w:asciiTheme="minorBidi" w:hAnsiTheme="minorBidi" w:cstheme="minorBidi"/>
          <w:lang w:bidi="he-IL"/>
        </w:rPr>
        <w:t>?</w:t>
      </w:r>
      <w:r w:rsidR="00EC2103" w:rsidRPr="00B359ED">
        <w:rPr>
          <w:rFonts w:asciiTheme="minorBidi" w:hAnsiTheme="minorBidi" w:cstheme="minorBidi"/>
          <w:lang w:bidi="he-IL"/>
        </w:rPr>
        <w:t xml:space="preserve"> </w:t>
      </w:r>
    </w:p>
    <w:p w14:paraId="670725C6" w14:textId="619BFB34" w:rsidR="00BD7423" w:rsidRPr="00B359ED" w:rsidRDefault="00BD7423" w:rsidP="00B359ED">
      <w:pPr>
        <w:autoSpaceDE w:val="0"/>
        <w:autoSpaceDN w:val="0"/>
        <w:adjustRightInd w:val="0"/>
        <w:jc w:val="both"/>
        <w:rPr>
          <w:rFonts w:asciiTheme="minorBidi" w:hAnsiTheme="minorBidi" w:cstheme="minorBidi"/>
          <w:lang w:bidi="he-IL"/>
        </w:rPr>
      </w:pPr>
    </w:p>
    <w:p w14:paraId="4D04D023" w14:textId="0D038110" w:rsidR="006C0634" w:rsidRPr="00B359ED" w:rsidRDefault="006C0634" w:rsidP="00C179F1">
      <w:pPr>
        <w:autoSpaceDE w:val="0"/>
        <w:autoSpaceDN w:val="0"/>
        <w:adjustRightInd w:val="0"/>
        <w:ind w:firstLine="720"/>
        <w:jc w:val="both"/>
        <w:rPr>
          <w:rFonts w:asciiTheme="minorBidi" w:hAnsiTheme="minorBidi" w:cstheme="minorBidi"/>
          <w:lang w:bidi="he-IL"/>
        </w:rPr>
      </w:pPr>
      <w:r w:rsidRPr="00B359ED">
        <w:rPr>
          <w:rFonts w:asciiTheme="minorBidi" w:hAnsiTheme="minorBidi" w:cstheme="minorBidi"/>
          <w:lang w:bidi="he-IL"/>
        </w:rPr>
        <w:t xml:space="preserve">Despite certain similarities to the plagues </w:t>
      </w:r>
      <w:r w:rsidR="00706907">
        <w:rPr>
          <w:rFonts w:asciiTheme="minorBidi" w:hAnsiTheme="minorBidi" w:cstheme="minorBidi"/>
          <w:lang w:bidi="he-IL"/>
        </w:rPr>
        <w:t>–</w:t>
      </w:r>
      <w:r w:rsidRPr="00B359ED">
        <w:rPr>
          <w:rFonts w:asciiTheme="minorBidi" w:hAnsiTheme="minorBidi" w:cstheme="minorBidi"/>
          <w:lang w:bidi="he-IL"/>
        </w:rPr>
        <w:t xml:space="preserve"> such as God’s command to Moses and Aaron to confront Pharaoh, the use of the staff, miraculous acts, Pharaoh’s hardened heart, and the presence of his servants and magicians </w:t>
      </w:r>
      <w:r w:rsidR="00706907">
        <w:rPr>
          <w:rFonts w:asciiTheme="minorBidi" w:hAnsiTheme="minorBidi" w:cstheme="minorBidi"/>
          <w:lang w:bidi="he-IL"/>
        </w:rPr>
        <w:t>–</w:t>
      </w:r>
      <w:r w:rsidRPr="00B359ED">
        <w:rPr>
          <w:rFonts w:asciiTheme="minorBidi" w:hAnsiTheme="minorBidi" w:cstheme="minorBidi"/>
          <w:lang w:bidi="he-IL"/>
        </w:rPr>
        <w:t xml:space="preserve"> this episode differs </w:t>
      </w:r>
      <w:r w:rsidR="00706907">
        <w:rPr>
          <w:rFonts w:asciiTheme="minorBidi" w:hAnsiTheme="minorBidi" w:cstheme="minorBidi"/>
          <w:lang w:bidi="he-IL"/>
        </w:rPr>
        <w:t xml:space="preserve">from them </w:t>
      </w:r>
      <w:r w:rsidRPr="00B359ED">
        <w:rPr>
          <w:rFonts w:asciiTheme="minorBidi" w:hAnsiTheme="minorBidi" w:cstheme="minorBidi"/>
          <w:lang w:bidi="he-IL"/>
        </w:rPr>
        <w:t xml:space="preserve">in key ways. No one’s life is at risk, nor does anyone </w:t>
      </w:r>
      <w:proofErr w:type="gramStart"/>
      <w:r w:rsidRPr="00B359ED">
        <w:rPr>
          <w:rFonts w:asciiTheme="minorBidi" w:hAnsiTheme="minorBidi" w:cstheme="minorBidi"/>
          <w:lang w:bidi="he-IL"/>
        </w:rPr>
        <w:t>suffer</w:t>
      </w:r>
      <w:proofErr w:type="gramEnd"/>
      <w:r w:rsidRPr="00B359ED">
        <w:rPr>
          <w:rFonts w:asciiTheme="minorBidi" w:hAnsiTheme="minorBidi" w:cstheme="minorBidi"/>
          <w:lang w:bidi="he-IL"/>
        </w:rPr>
        <w:t xml:space="preserve"> bodily harm. Aaron’s wonders come with no demands and no stated purpose. Rather than a plague, this scene </w:t>
      </w:r>
      <w:r w:rsidR="00B9746A">
        <w:rPr>
          <w:rFonts w:asciiTheme="minorBidi" w:hAnsiTheme="minorBidi" w:cstheme="minorBidi"/>
          <w:lang w:bidi="he-IL"/>
        </w:rPr>
        <w:t>seems intended as a demonstration of God’s power</w:t>
      </w:r>
      <w:r w:rsidRPr="00B359ED">
        <w:rPr>
          <w:rFonts w:asciiTheme="minorBidi" w:hAnsiTheme="minorBidi" w:cstheme="minorBidi"/>
          <w:lang w:bidi="he-IL"/>
        </w:rPr>
        <w:t>, an educational event rather than a punitive one.</w:t>
      </w:r>
    </w:p>
    <w:p w14:paraId="147DBB0D" w14:textId="77777777" w:rsidR="006C0634" w:rsidRPr="00B359ED" w:rsidRDefault="006C0634" w:rsidP="00B359ED">
      <w:pPr>
        <w:autoSpaceDE w:val="0"/>
        <w:autoSpaceDN w:val="0"/>
        <w:adjustRightInd w:val="0"/>
        <w:jc w:val="both"/>
        <w:rPr>
          <w:rFonts w:asciiTheme="minorBidi" w:hAnsiTheme="minorBidi" w:cstheme="minorBidi"/>
          <w:lang w:bidi="he-IL"/>
        </w:rPr>
      </w:pPr>
    </w:p>
    <w:p w14:paraId="2BAB49D1" w14:textId="35DA362F" w:rsidR="00D9087F" w:rsidRPr="00B359ED" w:rsidRDefault="006C0634" w:rsidP="00C179F1">
      <w:pPr>
        <w:autoSpaceDE w:val="0"/>
        <w:autoSpaceDN w:val="0"/>
        <w:adjustRightInd w:val="0"/>
        <w:ind w:firstLine="720"/>
        <w:jc w:val="both"/>
        <w:rPr>
          <w:rFonts w:asciiTheme="minorBidi" w:hAnsiTheme="minorBidi" w:cstheme="minorBidi"/>
          <w:lang w:bidi="he-IL"/>
        </w:rPr>
      </w:pPr>
      <w:r w:rsidRPr="00B359ED">
        <w:rPr>
          <w:rFonts w:asciiTheme="minorBidi" w:hAnsiTheme="minorBidi" w:cstheme="minorBidi"/>
          <w:lang w:bidi="he-IL"/>
        </w:rPr>
        <w:t xml:space="preserve">This incident echoes the first sign God gave Moses at the burning bush (4:1-4). There, in response to Moses’ fear that the Israelites would not believe him, God instructed him to cast down his staff, which transformed into a snake </w:t>
      </w:r>
      <w:r w:rsidR="00CF3AAF">
        <w:rPr>
          <w:rFonts w:asciiTheme="minorBidi" w:hAnsiTheme="minorBidi" w:cstheme="minorBidi"/>
          <w:lang w:bidi="he-IL"/>
        </w:rPr>
        <w:t>–</w:t>
      </w:r>
      <w:r w:rsidRPr="00B359ED">
        <w:rPr>
          <w:rFonts w:asciiTheme="minorBidi" w:hAnsiTheme="minorBidi" w:cstheme="minorBidi"/>
          <w:lang w:bidi="he-IL"/>
        </w:rPr>
        <w:t xml:space="preserve"> an </w:t>
      </w:r>
      <w:r w:rsidRPr="00B359ED">
        <w:rPr>
          <w:rFonts w:asciiTheme="minorBidi" w:hAnsiTheme="minorBidi" w:cstheme="minorBidi"/>
          <w:i/>
          <w:iCs/>
          <w:lang w:bidi="he-IL"/>
        </w:rPr>
        <w:t>ot</w:t>
      </w:r>
      <w:r w:rsidRPr="00B359ED">
        <w:rPr>
          <w:rFonts w:asciiTheme="minorBidi" w:hAnsiTheme="minorBidi" w:cstheme="minorBidi"/>
          <w:lang w:bidi="he-IL"/>
        </w:rPr>
        <w:t xml:space="preserve"> (sign) meant to strengthen Israel’s faith in God and Moses. Here, a similar </w:t>
      </w:r>
      <w:r w:rsidRPr="00B359ED">
        <w:rPr>
          <w:rFonts w:asciiTheme="minorBidi" w:hAnsiTheme="minorBidi" w:cstheme="minorBidi"/>
          <w:i/>
          <w:iCs/>
          <w:lang w:bidi="he-IL"/>
        </w:rPr>
        <w:t>mofet</w:t>
      </w:r>
      <w:r w:rsidRPr="00B359ED">
        <w:rPr>
          <w:rFonts w:asciiTheme="minorBidi" w:hAnsiTheme="minorBidi" w:cstheme="minorBidi"/>
          <w:lang w:bidi="he-IL"/>
        </w:rPr>
        <w:t xml:space="preserve"> (wonder) </w:t>
      </w:r>
      <w:proofErr w:type="gramStart"/>
      <w:r w:rsidRPr="00B359ED">
        <w:rPr>
          <w:rFonts w:asciiTheme="minorBidi" w:hAnsiTheme="minorBidi" w:cstheme="minorBidi"/>
          <w:lang w:bidi="he-IL"/>
        </w:rPr>
        <w:t>is performed</w:t>
      </w:r>
      <w:proofErr w:type="gramEnd"/>
      <w:r w:rsidRPr="00B359ED">
        <w:rPr>
          <w:rFonts w:asciiTheme="minorBidi" w:hAnsiTheme="minorBidi" w:cstheme="minorBidi"/>
          <w:lang w:bidi="he-IL"/>
        </w:rPr>
        <w:t xml:space="preserve">, but this time </w:t>
      </w:r>
      <w:r w:rsidR="00CC1716">
        <w:rPr>
          <w:rFonts w:asciiTheme="minorBidi" w:hAnsiTheme="minorBidi" w:cstheme="minorBidi"/>
          <w:lang w:bidi="he-IL"/>
        </w:rPr>
        <w:t>the</w:t>
      </w:r>
      <w:r w:rsidRPr="00B359ED">
        <w:rPr>
          <w:rFonts w:asciiTheme="minorBidi" w:hAnsiTheme="minorBidi" w:cstheme="minorBidi"/>
          <w:lang w:bidi="he-IL"/>
        </w:rPr>
        <w:t xml:space="preserve"> demonstration </w:t>
      </w:r>
      <w:r w:rsidR="00CC1716">
        <w:rPr>
          <w:rFonts w:asciiTheme="minorBidi" w:hAnsiTheme="minorBidi" w:cstheme="minorBidi"/>
          <w:lang w:bidi="he-IL"/>
        </w:rPr>
        <w:t xml:space="preserve">is </w:t>
      </w:r>
      <w:r w:rsidRPr="00B359ED">
        <w:rPr>
          <w:rFonts w:asciiTheme="minorBidi" w:hAnsiTheme="minorBidi" w:cstheme="minorBidi"/>
          <w:lang w:bidi="he-IL"/>
        </w:rPr>
        <w:t>intended to instill recognition of God and His chosen messengers</w:t>
      </w:r>
      <w:r w:rsidR="00CC1716">
        <w:rPr>
          <w:rFonts w:asciiTheme="minorBidi" w:hAnsiTheme="minorBidi" w:cstheme="minorBidi"/>
          <w:lang w:bidi="he-IL"/>
        </w:rPr>
        <w:t xml:space="preserve"> in </w:t>
      </w:r>
      <w:r w:rsidR="00CC1716" w:rsidRPr="00B359ED">
        <w:rPr>
          <w:rFonts w:asciiTheme="minorBidi" w:hAnsiTheme="minorBidi" w:cstheme="minorBidi"/>
          <w:lang w:bidi="he-IL"/>
        </w:rPr>
        <w:t xml:space="preserve">Pharaoh and the Egyptians, </w:t>
      </w:r>
      <w:r w:rsidR="00CC1716">
        <w:rPr>
          <w:rFonts w:asciiTheme="minorBidi" w:hAnsiTheme="minorBidi" w:cstheme="minorBidi"/>
          <w:lang w:bidi="he-IL"/>
        </w:rPr>
        <w:t>rather than the Israelites</w:t>
      </w:r>
      <w:r w:rsidRPr="00B359ED">
        <w:rPr>
          <w:rFonts w:asciiTheme="minorBidi" w:hAnsiTheme="minorBidi" w:cstheme="minorBidi"/>
          <w:lang w:bidi="he-IL"/>
        </w:rPr>
        <w:t>.</w:t>
      </w:r>
      <w:r w:rsidR="00EF272F" w:rsidRPr="00B359ED">
        <w:rPr>
          <w:rStyle w:val="FootnoteReference"/>
          <w:rFonts w:asciiTheme="minorBidi" w:hAnsiTheme="minorBidi" w:cstheme="minorBidi"/>
          <w:lang w:bidi="he-IL"/>
        </w:rPr>
        <w:footnoteReference w:id="7"/>
      </w:r>
      <w:r w:rsidR="00333A10" w:rsidRPr="00B359ED">
        <w:rPr>
          <w:rFonts w:asciiTheme="minorBidi" w:hAnsiTheme="minorBidi" w:cstheme="minorBidi"/>
          <w:lang w:bidi="he-IL"/>
        </w:rPr>
        <w:t xml:space="preserve"> </w:t>
      </w:r>
    </w:p>
    <w:p w14:paraId="4508374B" w14:textId="77777777" w:rsidR="005B7284" w:rsidRPr="00B359ED" w:rsidRDefault="005B7284" w:rsidP="00B359ED">
      <w:pPr>
        <w:jc w:val="both"/>
        <w:rPr>
          <w:rFonts w:asciiTheme="minorBidi" w:hAnsiTheme="minorBidi" w:cstheme="minorBidi"/>
        </w:rPr>
      </w:pPr>
    </w:p>
    <w:p w14:paraId="09B6961E" w14:textId="5360680F" w:rsidR="00C753C5" w:rsidRPr="00B359ED" w:rsidRDefault="00C753C5" w:rsidP="00C179F1">
      <w:pPr>
        <w:ind w:firstLine="720"/>
        <w:jc w:val="both"/>
        <w:rPr>
          <w:rFonts w:asciiTheme="minorBidi" w:hAnsiTheme="minorBidi" w:cstheme="minorBidi"/>
        </w:rPr>
      </w:pPr>
      <w:r w:rsidRPr="00B359ED">
        <w:rPr>
          <w:rFonts w:asciiTheme="minorBidi" w:hAnsiTheme="minorBidi" w:cstheme="minorBidi"/>
        </w:rPr>
        <w:t xml:space="preserve">Another purpose of this episode may </w:t>
      </w:r>
      <w:proofErr w:type="gramStart"/>
      <w:r w:rsidRPr="00B359ED">
        <w:rPr>
          <w:rFonts w:asciiTheme="minorBidi" w:hAnsiTheme="minorBidi" w:cstheme="minorBidi"/>
        </w:rPr>
        <w:t>be hinted</w:t>
      </w:r>
      <w:proofErr w:type="gramEnd"/>
      <w:r w:rsidRPr="00B359ED">
        <w:rPr>
          <w:rFonts w:asciiTheme="minorBidi" w:hAnsiTheme="minorBidi" w:cstheme="minorBidi"/>
        </w:rPr>
        <w:t xml:space="preserve"> at in God’s instructions to Moses on his way to Egypt. There, God commands Moses to perform </w:t>
      </w:r>
      <w:r w:rsidRPr="00B359ED">
        <w:rPr>
          <w:rFonts w:asciiTheme="minorBidi" w:hAnsiTheme="minorBidi" w:cstheme="minorBidi"/>
          <w:i/>
          <w:iCs/>
        </w:rPr>
        <w:t>mofetim</w:t>
      </w:r>
      <w:r w:rsidRPr="00B359ED">
        <w:rPr>
          <w:rFonts w:asciiTheme="minorBidi" w:hAnsiTheme="minorBidi" w:cstheme="minorBidi"/>
        </w:rPr>
        <w:t xml:space="preserve"> (wonders) before Pharaoh </w:t>
      </w:r>
      <w:r w:rsidR="00B05F43" w:rsidRPr="00B359ED">
        <w:rPr>
          <w:rFonts w:asciiTheme="minorBidi" w:hAnsiTheme="minorBidi" w:cstheme="minorBidi"/>
        </w:rPr>
        <w:t>(4:21)</w:t>
      </w:r>
      <w:r w:rsidR="00B05F43">
        <w:rPr>
          <w:rFonts w:asciiTheme="minorBidi" w:hAnsiTheme="minorBidi" w:cstheme="minorBidi"/>
        </w:rPr>
        <w:t xml:space="preserve"> </w:t>
      </w:r>
      <w:r w:rsidRPr="00B359ED">
        <w:rPr>
          <w:rFonts w:asciiTheme="minorBidi" w:hAnsiTheme="minorBidi" w:cstheme="minorBidi"/>
        </w:rPr>
        <w:t xml:space="preserve">but does not specify what they should be. </w:t>
      </w:r>
      <w:r w:rsidR="00B05F43">
        <w:rPr>
          <w:rFonts w:asciiTheme="minorBidi" w:hAnsiTheme="minorBidi" w:cstheme="minorBidi"/>
        </w:rPr>
        <w:t xml:space="preserve">Whichever acts He is referring to </w:t>
      </w:r>
      <w:r w:rsidR="005738D4">
        <w:rPr>
          <w:rFonts w:asciiTheme="minorBidi" w:hAnsiTheme="minorBidi" w:cstheme="minorBidi"/>
        </w:rPr>
        <w:t>they</w:t>
      </w:r>
      <w:r w:rsidRPr="00B359ED">
        <w:rPr>
          <w:rFonts w:asciiTheme="minorBidi" w:hAnsiTheme="minorBidi" w:cstheme="minorBidi"/>
        </w:rPr>
        <w:t xml:space="preserve"> </w:t>
      </w:r>
      <w:proofErr w:type="gramStart"/>
      <w:r w:rsidRPr="00B359ED">
        <w:rPr>
          <w:rFonts w:asciiTheme="minorBidi" w:hAnsiTheme="minorBidi" w:cstheme="minorBidi"/>
        </w:rPr>
        <w:t xml:space="preserve">are </w:t>
      </w:r>
      <w:r w:rsidR="005738D4">
        <w:rPr>
          <w:rFonts w:asciiTheme="minorBidi" w:hAnsiTheme="minorBidi" w:cstheme="minorBidi"/>
        </w:rPr>
        <w:t>s</w:t>
      </w:r>
      <w:r w:rsidR="005738D4" w:rsidRPr="00B359ED">
        <w:rPr>
          <w:rFonts w:asciiTheme="minorBidi" w:hAnsiTheme="minorBidi" w:cstheme="minorBidi"/>
        </w:rPr>
        <w:t xml:space="preserve">urprisingly </w:t>
      </w:r>
      <w:r w:rsidRPr="00B359ED">
        <w:rPr>
          <w:rFonts w:asciiTheme="minorBidi" w:hAnsiTheme="minorBidi" w:cstheme="minorBidi"/>
        </w:rPr>
        <w:t>not intended</w:t>
      </w:r>
      <w:proofErr w:type="gramEnd"/>
      <w:r w:rsidRPr="00B359ED">
        <w:rPr>
          <w:rFonts w:asciiTheme="minorBidi" w:hAnsiTheme="minorBidi" w:cstheme="minorBidi"/>
        </w:rPr>
        <w:t xml:space="preserve"> to inspire faith in God or prompt Pharaoh to heed Moses’s mission. Instead, God declares that He will harden Pharaoh’s heart</w:t>
      </w:r>
      <w:r w:rsidR="008A0310">
        <w:rPr>
          <w:rFonts w:asciiTheme="minorBidi" w:hAnsiTheme="minorBidi" w:cstheme="minorBidi"/>
        </w:rPr>
        <w:t xml:space="preserve"> following the wonders, and</w:t>
      </w:r>
      <w:r w:rsidRPr="00B359ED">
        <w:rPr>
          <w:rFonts w:asciiTheme="minorBidi" w:hAnsiTheme="minorBidi" w:cstheme="minorBidi"/>
          <w:lang w:bidi="he-IL"/>
        </w:rPr>
        <w:t xml:space="preserve"> he will </w:t>
      </w:r>
      <w:r w:rsidRPr="00B359ED">
        <w:rPr>
          <w:rFonts w:asciiTheme="minorBidi" w:hAnsiTheme="minorBidi" w:cstheme="minorBidi"/>
          <w:b/>
          <w:bCs/>
          <w:lang w:bidi="he-IL"/>
        </w:rPr>
        <w:t>not</w:t>
      </w:r>
      <w:r w:rsidRPr="00B359ED">
        <w:rPr>
          <w:rFonts w:asciiTheme="minorBidi" w:hAnsiTheme="minorBidi" w:cstheme="minorBidi"/>
          <w:lang w:bidi="he-IL"/>
        </w:rPr>
        <w:t xml:space="preserve"> release the</w:t>
      </w:r>
      <w:r w:rsidRPr="00B359ED">
        <w:rPr>
          <w:rFonts w:asciiTheme="minorBidi" w:hAnsiTheme="minorBidi" w:cstheme="minorBidi"/>
        </w:rPr>
        <w:t xml:space="preserve"> Israelites. Moses will then deliver God’s final blow</w:t>
      </w:r>
      <w:r w:rsidR="00DC172D" w:rsidRPr="00B359ED">
        <w:rPr>
          <w:rFonts w:asciiTheme="minorBidi" w:hAnsiTheme="minorBidi" w:cstheme="minorBidi"/>
        </w:rPr>
        <w:t xml:space="preserve"> </w:t>
      </w:r>
      <w:r w:rsidR="00B05F43">
        <w:rPr>
          <w:rFonts w:asciiTheme="minorBidi" w:hAnsiTheme="minorBidi" w:cstheme="minorBidi"/>
        </w:rPr>
        <w:t>–</w:t>
      </w:r>
      <w:r w:rsidRPr="00B359ED">
        <w:rPr>
          <w:rFonts w:asciiTheme="minorBidi" w:hAnsiTheme="minorBidi" w:cstheme="minorBidi"/>
        </w:rPr>
        <w:t xml:space="preserve"> the pronouncement of death upon Pharaoh’s firstborn</w:t>
      </w:r>
      <w:r w:rsidR="008A0310">
        <w:rPr>
          <w:rFonts w:asciiTheme="minorBidi" w:hAnsiTheme="minorBidi" w:cstheme="minorBidi"/>
        </w:rPr>
        <w:t xml:space="preserve"> (ibid. 23)</w:t>
      </w:r>
      <w:r w:rsidRPr="00B359ED">
        <w:rPr>
          <w:rFonts w:asciiTheme="minorBidi" w:hAnsiTheme="minorBidi" w:cstheme="minorBidi"/>
        </w:rPr>
        <w:t xml:space="preserve">. That scenario </w:t>
      </w:r>
      <w:r w:rsidRPr="00B359ED">
        <w:rPr>
          <w:rFonts w:asciiTheme="minorBidi" w:hAnsiTheme="minorBidi" w:cstheme="minorBidi"/>
        </w:rPr>
        <w:lastRenderedPageBreak/>
        <w:t>appears designed</w:t>
      </w:r>
      <w:r w:rsidR="00C179F1">
        <w:rPr>
          <w:rFonts w:asciiTheme="minorBidi" w:hAnsiTheme="minorBidi" w:cstheme="minorBidi"/>
        </w:rPr>
        <w:t xml:space="preserve"> to</w:t>
      </w:r>
      <w:r w:rsidRPr="00B359ED">
        <w:rPr>
          <w:rFonts w:asciiTheme="minorBidi" w:hAnsiTheme="minorBidi" w:cstheme="minorBidi"/>
        </w:rPr>
        <w:t xml:space="preserve"> </w:t>
      </w:r>
      <w:r w:rsidRPr="00B359ED">
        <w:rPr>
          <w:rFonts w:asciiTheme="minorBidi" w:hAnsiTheme="minorBidi" w:cstheme="minorBidi"/>
          <w:lang w:bidi="he-IL"/>
        </w:rPr>
        <w:t xml:space="preserve">put Pharaoh’s recalcitrance on full display, </w:t>
      </w:r>
      <w:r w:rsidRPr="00B359ED">
        <w:rPr>
          <w:rFonts w:asciiTheme="minorBidi" w:hAnsiTheme="minorBidi" w:cstheme="minorBidi"/>
        </w:rPr>
        <w:t xml:space="preserve">demonstrating why he </w:t>
      </w:r>
      <w:proofErr w:type="gramStart"/>
      <w:r w:rsidRPr="00B359ED">
        <w:rPr>
          <w:rFonts w:asciiTheme="minorBidi" w:hAnsiTheme="minorBidi" w:cstheme="minorBidi"/>
        </w:rPr>
        <w:t>is deserving of</w:t>
      </w:r>
      <w:proofErr w:type="gramEnd"/>
      <w:r w:rsidRPr="00B359ED">
        <w:rPr>
          <w:rFonts w:asciiTheme="minorBidi" w:hAnsiTheme="minorBidi" w:cstheme="minorBidi"/>
        </w:rPr>
        <w:t xml:space="preserve"> punishment</w:t>
      </w:r>
      <w:r w:rsidR="002D59DB">
        <w:rPr>
          <w:rFonts w:asciiTheme="minorBidi" w:hAnsiTheme="minorBidi" w:cstheme="minorBidi"/>
        </w:rPr>
        <w:t xml:space="preserve">, and </w:t>
      </w:r>
      <w:proofErr w:type="gramStart"/>
      <w:r w:rsidR="002D59DB">
        <w:rPr>
          <w:rFonts w:asciiTheme="minorBidi" w:hAnsiTheme="minorBidi" w:cstheme="minorBidi"/>
        </w:rPr>
        <w:t>perhaps the</w:t>
      </w:r>
      <w:proofErr w:type="gramEnd"/>
      <w:r w:rsidR="002D59DB">
        <w:rPr>
          <w:rFonts w:asciiTheme="minorBidi" w:hAnsiTheme="minorBidi" w:cstheme="minorBidi"/>
        </w:rPr>
        <w:t xml:space="preserve"> same is true </w:t>
      </w:r>
      <w:r w:rsidR="00A831D5">
        <w:rPr>
          <w:rFonts w:asciiTheme="minorBidi" w:hAnsiTheme="minorBidi" w:cstheme="minorBidi"/>
        </w:rPr>
        <w:t>here</w:t>
      </w:r>
      <w:r w:rsidR="002D59DB">
        <w:rPr>
          <w:rFonts w:asciiTheme="minorBidi" w:hAnsiTheme="minorBidi" w:cstheme="minorBidi"/>
        </w:rPr>
        <w:t>.</w:t>
      </w:r>
    </w:p>
    <w:p w14:paraId="478D296D" w14:textId="77777777" w:rsidR="00D9087F" w:rsidRPr="00B359ED" w:rsidRDefault="00D9087F" w:rsidP="00B359ED">
      <w:pPr>
        <w:autoSpaceDE w:val="0"/>
        <w:autoSpaceDN w:val="0"/>
        <w:adjustRightInd w:val="0"/>
        <w:jc w:val="both"/>
        <w:rPr>
          <w:rFonts w:asciiTheme="minorBidi" w:hAnsiTheme="minorBidi" w:cstheme="minorBidi"/>
          <w:lang w:bidi="he-IL"/>
        </w:rPr>
      </w:pPr>
    </w:p>
    <w:p w14:paraId="01000C98" w14:textId="5A9A0D7F" w:rsidR="00C753C5" w:rsidRPr="00B359ED" w:rsidRDefault="00C753C5" w:rsidP="00C179F1">
      <w:pPr>
        <w:autoSpaceDE w:val="0"/>
        <w:autoSpaceDN w:val="0"/>
        <w:adjustRightInd w:val="0"/>
        <w:ind w:firstLine="720"/>
        <w:jc w:val="both"/>
        <w:rPr>
          <w:rFonts w:asciiTheme="minorBidi" w:hAnsiTheme="minorBidi" w:cstheme="minorBidi"/>
          <w:lang w:bidi="he-IL"/>
        </w:rPr>
      </w:pPr>
      <w:r w:rsidRPr="00B359ED">
        <w:rPr>
          <w:rFonts w:asciiTheme="minorBidi" w:hAnsiTheme="minorBidi" w:cstheme="minorBidi"/>
          <w:lang w:bidi="he-IL"/>
        </w:rPr>
        <w:t xml:space="preserve">According to </w:t>
      </w:r>
      <w:r w:rsidRPr="00B359ED">
        <w:rPr>
          <w:rFonts w:asciiTheme="minorBidi" w:hAnsiTheme="minorBidi" w:cstheme="minorBidi"/>
          <w:i/>
          <w:iCs/>
          <w:lang w:bidi="he-IL"/>
        </w:rPr>
        <w:t>Shemot</w:t>
      </w:r>
      <w:r w:rsidRPr="00B359ED">
        <w:rPr>
          <w:rFonts w:asciiTheme="minorBidi" w:hAnsiTheme="minorBidi" w:cstheme="minorBidi"/>
          <w:lang w:bidi="he-IL"/>
        </w:rPr>
        <w:t xml:space="preserve"> 7:9, God anticipates that Pharaoh, in his </w:t>
      </w:r>
      <w:r w:rsidR="00516A06" w:rsidRPr="00B359ED">
        <w:rPr>
          <w:rFonts w:asciiTheme="minorBidi" w:hAnsiTheme="minorBidi" w:cstheme="minorBidi"/>
          <w:lang w:bidi="he-IL"/>
        </w:rPr>
        <w:t>r</w:t>
      </w:r>
      <w:r w:rsidR="00516A06">
        <w:rPr>
          <w:rFonts w:asciiTheme="minorBidi" w:hAnsiTheme="minorBidi" w:cstheme="minorBidi"/>
          <w:lang w:bidi="he-IL"/>
        </w:rPr>
        <w:t>oy</w:t>
      </w:r>
      <w:r w:rsidR="00516A06" w:rsidRPr="00B359ED">
        <w:rPr>
          <w:rFonts w:asciiTheme="minorBidi" w:hAnsiTheme="minorBidi" w:cstheme="minorBidi"/>
          <w:lang w:bidi="he-IL"/>
        </w:rPr>
        <w:t>al</w:t>
      </w:r>
      <w:r w:rsidRPr="00B359ED">
        <w:rPr>
          <w:rFonts w:asciiTheme="minorBidi" w:hAnsiTheme="minorBidi" w:cstheme="minorBidi"/>
          <w:lang w:bidi="he-IL"/>
        </w:rPr>
        <w:t xml:space="preserve"> arrogance, will be the one to initiate this confrontation, demanding that Moses and Aaron perform a wonder. While medieval exegetes debate Pharaoh’s intent </w:t>
      </w:r>
      <w:r w:rsidR="00A064B9">
        <w:rPr>
          <w:rFonts w:asciiTheme="minorBidi" w:hAnsiTheme="minorBidi" w:cstheme="minorBidi"/>
          <w:lang w:bidi="he-IL"/>
        </w:rPr>
        <w:t>–</w:t>
      </w:r>
      <w:r w:rsidRPr="00B359ED">
        <w:rPr>
          <w:rFonts w:asciiTheme="minorBidi" w:hAnsiTheme="minorBidi" w:cstheme="minorBidi"/>
          <w:lang w:bidi="he-IL"/>
        </w:rPr>
        <w:t xml:space="preserve"> Seforno suggests he seeks proof of God’s existence, while Abravanel sees it as a test of Moses and Aaron’s legitimacy </w:t>
      </w:r>
      <w:r w:rsidR="00A064B9">
        <w:rPr>
          <w:rFonts w:asciiTheme="minorBidi" w:hAnsiTheme="minorBidi" w:cstheme="minorBidi"/>
          <w:lang w:bidi="he-IL"/>
        </w:rPr>
        <w:t>–</w:t>
      </w:r>
      <w:r w:rsidRPr="00B359ED">
        <w:rPr>
          <w:rFonts w:asciiTheme="minorBidi" w:hAnsiTheme="minorBidi" w:cstheme="minorBidi"/>
          <w:lang w:bidi="he-IL"/>
        </w:rPr>
        <w:t xml:space="preserve"> the text notably omits any explicit explanation of his motives. This omission is </w:t>
      </w:r>
      <w:proofErr w:type="gramStart"/>
      <w:r w:rsidRPr="00B359ED">
        <w:rPr>
          <w:rFonts w:asciiTheme="minorBidi" w:hAnsiTheme="minorBidi" w:cstheme="minorBidi"/>
          <w:lang w:bidi="he-IL"/>
        </w:rPr>
        <w:t>telling:</w:t>
      </w:r>
      <w:proofErr w:type="gramEnd"/>
      <w:r w:rsidRPr="00B359ED">
        <w:rPr>
          <w:rFonts w:asciiTheme="minorBidi" w:hAnsiTheme="minorBidi" w:cstheme="minorBidi"/>
          <w:lang w:bidi="he-IL"/>
        </w:rPr>
        <w:t xml:space="preserve"> Pharaoh’s reasoning is irrelevant to the biblical narrative. His demands, whatever their purpose, are secondary to the larger divine plan unfolding in the story.</w:t>
      </w:r>
    </w:p>
    <w:p w14:paraId="72CE9151" w14:textId="77777777" w:rsidR="00D3375A" w:rsidRPr="00B359ED" w:rsidRDefault="00D3375A" w:rsidP="00B359ED">
      <w:pPr>
        <w:autoSpaceDE w:val="0"/>
        <w:autoSpaceDN w:val="0"/>
        <w:adjustRightInd w:val="0"/>
        <w:jc w:val="both"/>
        <w:rPr>
          <w:rFonts w:asciiTheme="minorBidi" w:hAnsiTheme="minorBidi" w:cstheme="minorBidi"/>
          <w:lang w:bidi="he-IL"/>
        </w:rPr>
      </w:pPr>
    </w:p>
    <w:p w14:paraId="24FB5DC9" w14:textId="0718D1B4" w:rsidR="007A5348" w:rsidRPr="00B359ED" w:rsidRDefault="00C753C5" w:rsidP="00C179F1">
      <w:pPr>
        <w:autoSpaceDE w:val="0"/>
        <w:autoSpaceDN w:val="0"/>
        <w:adjustRightInd w:val="0"/>
        <w:ind w:firstLine="720"/>
        <w:jc w:val="both"/>
        <w:rPr>
          <w:rFonts w:asciiTheme="minorBidi" w:hAnsiTheme="minorBidi" w:cstheme="minorBidi"/>
          <w:lang w:bidi="he-IL"/>
        </w:rPr>
      </w:pPr>
      <w:r w:rsidRPr="00B359ED">
        <w:rPr>
          <w:rFonts w:asciiTheme="minorBidi" w:hAnsiTheme="minorBidi" w:cstheme="minorBidi"/>
          <w:lang w:bidi="he-IL"/>
        </w:rPr>
        <w:t xml:space="preserve">Alongside the text’s indifference to Pharaoh’s </w:t>
      </w:r>
      <w:r w:rsidR="00A50918">
        <w:rPr>
          <w:rFonts w:asciiTheme="minorBidi" w:hAnsiTheme="minorBidi" w:cstheme="minorBidi"/>
          <w:lang w:bidi="he-IL"/>
        </w:rPr>
        <w:t>thoughts</w:t>
      </w:r>
      <w:r w:rsidRPr="00B359ED">
        <w:rPr>
          <w:rFonts w:asciiTheme="minorBidi" w:hAnsiTheme="minorBidi" w:cstheme="minorBidi"/>
          <w:lang w:bidi="he-IL"/>
        </w:rPr>
        <w:t>, God's supremacy takes center stage. The fleeting success of Pharaoh’s magicians offers only a brief illusion of victory; the human king’s momentary triumph quickly crumbles before the overwhelming power of the divine King.</w:t>
      </w:r>
    </w:p>
    <w:p w14:paraId="169C0858" w14:textId="77777777" w:rsidR="00C753C5" w:rsidRPr="00B359ED" w:rsidRDefault="00C753C5" w:rsidP="00B359ED">
      <w:pPr>
        <w:autoSpaceDE w:val="0"/>
        <w:autoSpaceDN w:val="0"/>
        <w:adjustRightInd w:val="0"/>
        <w:jc w:val="both"/>
        <w:rPr>
          <w:rFonts w:asciiTheme="minorBidi" w:hAnsiTheme="minorBidi" w:cstheme="minorBidi"/>
          <w:lang w:bidi="he-IL"/>
        </w:rPr>
      </w:pPr>
    </w:p>
    <w:p w14:paraId="361964C9" w14:textId="210C1A3A" w:rsidR="007A5348" w:rsidRPr="00B359ED" w:rsidRDefault="00D90D86" w:rsidP="00B359ED">
      <w:pPr>
        <w:autoSpaceDE w:val="0"/>
        <w:autoSpaceDN w:val="0"/>
        <w:adjustRightInd w:val="0"/>
        <w:jc w:val="both"/>
        <w:rPr>
          <w:rFonts w:asciiTheme="minorBidi" w:hAnsiTheme="minorBidi" w:cstheme="minorBidi"/>
          <w:b/>
          <w:bCs/>
          <w:lang w:bidi="he-IL"/>
        </w:rPr>
      </w:pPr>
      <w:r w:rsidRPr="00B359ED">
        <w:rPr>
          <w:rFonts w:asciiTheme="minorBidi" w:hAnsiTheme="minorBidi" w:cstheme="minorBidi"/>
          <w:b/>
          <w:bCs/>
          <w:lang w:bidi="he-IL"/>
        </w:rPr>
        <w:t>S</w:t>
      </w:r>
      <w:r w:rsidR="007A5348" w:rsidRPr="00B359ED">
        <w:rPr>
          <w:rFonts w:asciiTheme="minorBidi" w:hAnsiTheme="minorBidi" w:cstheme="minorBidi"/>
          <w:b/>
          <w:bCs/>
          <w:lang w:bidi="he-IL"/>
        </w:rPr>
        <w:t>nake\</w:t>
      </w:r>
      <w:r w:rsidRPr="00B359ED">
        <w:rPr>
          <w:rFonts w:asciiTheme="minorBidi" w:hAnsiTheme="minorBidi" w:cstheme="minorBidi"/>
          <w:b/>
          <w:bCs/>
          <w:lang w:bidi="he-IL"/>
        </w:rPr>
        <w:t>S</w:t>
      </w:r>
      <w:r w:rsidR="007A5348" w:rsidRPr="00B359ED">
        <w:rPr>
          <w:rFonts w:asciiTheme="minorBidi" w:hAnsiTheme="minorBidi" w:cstheme="minorBidi"/>
          <w:b/>
          <w:bCs/>
          <w:lang w:bidi="he-IL"/>
        </w:rPr>
        <w:t>erpent\</w:t>
      </w:r>
      <w:r w:rsidRPr="00B359ED">
        <w:rPr>
          <w:rFonts w:asciiTheme="minorBidi" w:hAnsiTheme="minorBidi" w:cstheme="minorBidi"/>
          <w:b/>
          <w:bCs/>
          <w:lang w:bidi="he-IL"/>
        </w:rPr>
        <w:t>S</w:t>
      </w:r>
      <w:r w:rsidR="007A5348" w:rsidRPr="00B359ED">
        <w:rPr>
          <w:rFonts w:asciiTheme="minorBidi" w:hAnsiTheme="minorBidi" w:cstheme="minorBidi"/>
          <w:b/>
          <w:bCs/>
          <w:lang w:bidi="he-IL"/>
        </w:rPr>
        <w:t xml:space="preserve">ea </w:t>
      </w:r>
      <w:r w:rsidR="006B0DA4" w:rsidRPr="00B359ED">
        <w:rPr>
          <w:rFonts w:asciiTheme="minorBidi" w:hAnsiTheme="minorBidi" w:cstheme="minorBidi"/>
          <w:b/>
          <w:bCs/>
          <w:lang w:bidi="he-IL"/>
        </w:rPr>
        <w:t>M</w:t>
      </w:r>
      <w:r w:rsidR="007A5348" w:rsidRPr="00B359ED">
        <w:rPr>
          <w:rFonts w:asciiTheme="minorBidi" w:hAnsiTheme="minorBidi" w:cstheme="minorBidi"/>
          <w:b/>
          <w:bCs/>
          <w:lang w:bidi="he-IL"/>
        </w:rPr>
        <w:t>onster</w:t>
      </w:r>
      <w:r w:rsidR="006B0DA4" w:rsidRPr="00B359ED">
        <w:rPr>
          <w:rFonts w:asciiTheme="minorBidi" w:hAnsiTheme="minorBidi" w:cstheme="minorBidi"/>
          <w:b/>
          <w:bCs/>
          <w:lang w:bidi="he-IL"/>
        </w:rPr>
        <w:t xml:space="preserve"> and Staff</w:t>
      </w:r>
    </w:p>
    <w:p w14:paraId="5FA3A16F" w14:textId="237508C0" w:rsidR="007A5348" w:rsidRPr="00B359ED" w:rsidRDefault="007A5348" w:rsidP="00B359ED">
      <w:pPr>
        <w:autoSpaceDE w:val="0"/>
        <w:autoSpaceDN w:val="0"/>
        <w:adjustRightInd w:val="0"/>
        <w:jc w:val="both"/>
        <w:rPr>
          <w:rFonts w:asciiTheme="minorBidi" w:hAnsiTheme="minorBidi" w:cstheme="minorBidi"/>
          <w:b/>
          <w:bCs/>
          <w:lang w:bidi="he-IL"/>
        </w:rPr>
      </w:pPr>
    </w:p>
    <w:p w14:paraId="7FE296ED" w14:textId="4FA10233" w:rsidR="00710EB8" w:rsidRPr="00B359ED" w:rsidRDefault="00D74914" w:rsidP="00F13279">
      <w:pPr>
        <w:pStyle w:val="a"/>
        <w:spacing w:before="0" w:beforeAutospacing="0" w:after="0" w:afterAutospacing="0"/>
        <w:ind w:firstLine="720"/>
        <w:jc w:val="both"/>
        <w:rPr>
          <w:rFonts w:asciiTheme="minorBidi" w:hAnsiTheme="minorBidi" w:cstheme="minorBidi"/>
        </w:rPr>
      </w:pPr>
      <w:r w:rsidRPr="00B359ED">
        <w:rPr>
          <w:rFonts w:asciiTheme="minorBidi" w:hAnsiTheme="minorBidi" w:cstheme="minorBidi"/>
        </w:rPr>
        <w:t xml:space="preserve">Wonders </w:t>
      </w:r>
      <w:proofErr w:type="gramStart"/>
      <w:r w:rsidRPr="00B359ED">
        <w:rPr>
          <w:rFonts w:asciiTheme="minorBidi" w:hAnsiTheme="minorBidi" w:cstheme="minorBidi"/>
        </w:rPr>
        <w:t>are performed</w:t>
      </w:r>
      <w:proofErr w:type="gramEnd"/>
      <w:r w:rsidRPr="00B359ED">
        <w:rPr>
          <w:rFonts w:asciiTheme="minorBidi" w:hAnsiTheme="minorBidi" w:cstheme="minorBidi"/>
        </w:rPr>
        <w:t xml:space="preserve"> to</w:t>
      </w:r>
      <w:r w:rsidR="001B4A2A" w:rsidRPr="00B359ED">
        <w:rPr>
          <w:rFonts w:asciiTheme="minorBidi" w:hAnsiTheme="minorBidi" w:cstheme="minorBidi"/>
        </w:rPr>
        <w:t xml:space="preserve"> </w:t>
      </w:r>
      <w:r w:rsidR="00C753C5" w:rsidRPr="00B359ED">
        <w:rPr>
          <w:rFonts w:asciiTheme="minorBidi" w:hAnsiTheme="minorBidi" w:cstheme="minorBidi"/>
        </w:rPr>
        <w:t>affirm</w:t>
      </w:r>
      <w:r w:rsidR="001B4A2A" w:rsidRPr="00B359ED">
        <w:rPr>
          <w:rFonts w:asciiTheme="minorBidi" w:hAnsiTheme="minorBidi" w:cstheme="minorBidi"/>
        </w:rPr>
        <w:t xml:space="preserve"> </w:t>
      </w:r>
      <w:r w:rsidRPr="00B359ED">
        <w:rPr>
          <w:rFonts w:asciiTheme="minorBidi" w:hAnsiTheme="minorBidi" w:cstheme="minorBidi"/>
        </w:rPr>
        <w:t>God’</w:t>
      </w:r>
      <w:r w:rsidR="001B4A2A" w:rsidRPr="00B359ED">
        <w:rPr>
          <w:rFonts w:asciiTheme="minorBidi" w:hAnsiTheme="minorBidi" w:cstheme="minorBidi"/>
        </w:rPr>
        <w:t xml:space="preserve">s presence, </w:t>
      </w:r>
      <w:r w:rsidR="00C753C5" w:rsidRPr="00B359ED">
        <w:rPr>
          <w:rFonts w:asciiTheme="minorBidi" w:hAnsiTheme="minorBidi" w:cstheme="minorBidi"/>
        </w:rPr>
        <w:t>power</w:t>
      </w:r>
      <w:r w:rsidR="001B4A2A" w:rsidRPr="00B359ED">
        <w:rPr>
          <w:rFonts w:asciiTheme="minorBidi" w:hAnsiTheme="minorBidi" w:cstheme="minorBidi"/>
        </w:rPr>
        <w:t xml:space="preserve">, and the </w:t>
      </w:r>
      <w:r w:rsidR="00A0462B" w:rsidRPr="00B359ED">
        <w:rPr>
          <w:rFonts w:asciiTheme="minorBidi" w:hAnsiTheme="minorBidi" w:cstheme="minorBidi"/>
        </w:rPr>
        <w:t>legitim</w:t>
      </w:r>
      <w:r w:rsidRPr="00B359ED">
        <w:rPr>
          <w:rFonts w:asciiTheme="minorBidi" w:hAnsiTheme="minorBidi" w:cstheme="minorBidi"/>
        </w:rPr>
        <w:t>ac</w:t>
      </w:r>
      <w:r w:rsidR="001B4A2A" w:rsidRPr="00B359ED">
        <w:rPr>
          <w:rFonts w:asciiTheme="minorBidi" w:hAnsiTheme="minorBidi" w:cstheme="minorBidi"/>
        </w:rPr>
        <w:t xml:space="preserve">y of </w:t>
      </w:r>
      <w:r w:rsidR="00A0462B" w:rsidRPr="00B359ED">
        <w:rPr>
          <w:rFonts w:asciiTheme="minorBidi" w:hAnsiTheme="minorBidi" w:cstheme="minorBidi"/>
        </w:rPr>
        <w:t>H</w:t>
      </w:r>
      <w:r w:rsidR="001B4A2A" w:rsidRPr="00B359ED">
        <w:rPr>
          <w:rFonts w:asciiTheme="minorBidi" w:hAnsiTheme="minorBidi" w:cstheme="minorBidi"/>
        </w:rPr>
        <w:t xml:space="preserve">is chosen messengers. </w:t>
      </w:r>
      <w:r w:rsidRPr="00B359ED">
        <w:rPr>
          <w:rFonts w:asciiTheme="minorBidi" w:hAnsiTheme="minorBidi" w:cstheme="minorBidi"/>
        </w:rPr>
        <w:t xml:space="preserve">But </w:t>
      </w:r>
      <w:r w:rsidR="00A0462B" w:rsidRPr="00B359ED">
        <w:rPr>
          <w:rFonts w:asciiTheme="minorBidi" w:hAnsiTheme="minorBidi" w:cstheme="minorBidi"/>
        </w:rPr>
        <w:t>how should we</w:t>
      </w:r>
      <w:r w:rsidR="00414DA1" w:rsidRPr="00B359ED">
        <w:rPr>
          <w:rFonts w:asciiTheme="minorBidi" w:hAnsiTheme="minorBidi" w:cstheme="minorBidi"/>
        </w:rPr>
        <w:t xml:space="preserve"> understand </w:t>
      </w:r>
      <w:r w:rsidR="00A0462B" w:rsidRPr="00B359ED">
        <w:rPr>
          <w:rFonts w:asciiTheme="minorBidi" w:hAnsiTheme="minorBidi" w:cstheme="minorBidi"/>
        </w:rPr>
        <w:t>the</w:t>
      </w:r>
      <w:r w:rsidR="00414DA1" w:rsidRPr="00B359ED">
        <w:rPr>
          <w:rFonts w:asciiTheme="minorBidi" w:hAnsiTheme="minorBidi" w:cstheme="minorBidi"/>
        </w:rPr>
        <w:t xml:space="preserve"> Egyptian sorcerers</w:t>
      </w:r>
      <w:r w:rsidR="00A0462B" w:rsidRPr="00B359ED">
        <w:rPr>
          <w:rFonts w:asciiTheme="minorBidi" w:hAnsiTheme="minorBidi" w:cstheme="minorBidi"/>
        </w:rPr>
        <w:t>’ ability</w:t>
      </w:r>
      <w:r w:rsidR="00414DA1" w:rsidRPr="00B359ED">
        <w:rPr>
          <w:rFonts w:asciiTheme="minorBidi" w:hAnsiTheme="minorBidi" w:cstheme="minorBidi"/>
        </w:rPr>
        <w:t xml:space="preserve"> to </w:t>
      </w:r>
      <w:r w:rsidR="00A0462B" w:rsidRPr="00B359ED">
        <w:rPr>
          <w:rFonts w:asciiTheme="minorBidi" w:hAnsiTheme="minorBidi" w:cstheme="minorBidi"/>
        </w:rPr>
        <w:t>perform</w:t>
      </w:r>
      <w:r w:rsidR="00414DA1" w:rsidRPr="00B359ED">
        <w:rPr>
          <w:rFonts w:asciiTheme="minorBidi" w:hAnsiTheme="minorBidi" w:cstheme="minorBidi"/>
        </w:rPr>
        <w:t xml:space="preserve"> magic? </w:t>
      </w:r>
      <w:r w:rsidR="00A0462B" w:rsidRPr="00B359ED">
        <w:rPr>
          <w:rFonts w:asciiTheme="minorBidi" w:hAnsiTheme="minorBidi" w:cstheme="minorBidi"/>
        </w:rPr>
        <w:t>And what significance lies in the specifics of this wonder</w:t>
      </w:r>
      <w:r w:rsidR="004F586C">
        <w:rPr>
          <w:rFonts w:asciiTheme="minorBidi" w:hAnsiTheme="minorBidi" w:cstheme="minorBidi"/>
        </w:rPr>
        <w:t>;</w:t>
      </w:r>
      <w:r w:rsidR="00A0462B" w:rsidRPr="00B359ED">
        <w:rPr>
          <w:rFonts w:asciiTheme="minorBidi" w:hAnsiTheme="minorBidi" w:cstheme="minorBidi"/>
        </w:rPr>
        <w:t xml:space="preserve"> why does Aaron’s staff transform into a </w:t>
      </w:r>
      <w:r w:rsidR="00A0462B" w:rsidRPr="00B359ED">
        <w:rPr>
          <w:rFonts w:asciiTheme="minorBidi" w:hAnsiTheme="minorBidi" w:cstheme="minorBidi"/>
          <w:i/>
          <w:iCs/>
        </w:rPr>
        <w:t>tannin</w:t>
      </w:r>
      <w:r w:rsidR="00A0462B" w:rsidRPr="00B359ED">
        <w:rPr>
          <w:rFonts w:asciiTheme="minorBidi" w:hAnsiTheme="minorBidi" w:cstheme="minorBidi"/>
        </w:rPr>
        <w:t xml:space="preserve"> before Pharaoh?</w:t>
      </w:r>
      <w:r w:rsidR="00645C8F" w:rsidRPr="00B359ED">
        <w:rPr>
          <w:rStyle w:val="FootnoteReference"/>
          <w:rFonts w:asciiTheme="minorBidi" w:hAnsiTheme="minorBidi" w:cstheme="minorBidi"/>
        </w:rPr>
        <w:footnoteReference w:id="8"/>
      </w:r>
      <w:r w:rsidRPr="00B359ED">
        <w:rPr>
          <w:rFonts w:asciiTheme="minorBidi" w:hAnsiTheme="minorBidi" w:cstheme="minorBidi"/>
        </w:rPr>
        <w:t xml:space="preserve"> </w:t>
      </w:r>
    </w:p>
    <w:p w14:paraId="32C4EDFF" w14:textId="32F32703" w:rsidR="00710EB8" w:rsidRPr="00B359ED" w:rsidRDefault="00710EB8" w:rsidP="00B359ED">
      <w:pPr>
        <w:pStyle w:val="a"/>
        <w:spacing w:before="0" w:beforeAutospacing="0" w:after="0" w:afterAutospacing="0"/>
        <w:jc w:val="both"/>
        <w:rPr>
          <w:rFonts w:asciiTheme="minorBidi" w:hAnsiTheme="minorBidi" w:cstheme="minorBidi"/>
        </w:rPr>
      </w:pPr>
    </w:p>
    <w:p w14:paraId="4C614A9C" w14:textId="659BB298" w:rsidR="00414DA1" w:rsidRPr="00B359ED" w:rsidRDefault="00A0462B" w:rsidP="00F13279">
      <w:pPr>
        <w:ind w:firstLine="720"/>
        <w:jc w:val="both"/>
        <w:rPr>
          <w:rFonts w:asciiTheme="minorBidi" w:hAnsiTheme="minorBidi" w:cstheme="minorBidi"/>
          <w:lang w:bidi="he-IL"/>
        </w:rPr>
      </w:pPr>
      <w:r w:rsidRPr="00B359ED">
        <w:rPr>
          <w:rFonts w:asciiTheme="minorBidi" w:hAnsiTheme="minorBidi" w:cstheme="minorBidi"/>
          <w:lang w:bidi="he-IL"/>
        </w:rPr>
        <w:t>Magic, spells, and secret arts undoubtedly played a significant role in ancient Egyptian culture and religion.</w:t>
      </w:r>
      <w:r w:rsidRPr="00B359ED">
        <w:rPr>
          <w:rStyle w:val="FootnoteReference"/>
          <w:rFonts w:asciiTheme="minorBidi" w:hAnsiTheme="minorBidi" w:cstheme="minorBidi"/>
          <w:color w:val="000000"/>
          <w:shd w:val="clear" w:color="auto" w:fill="FFFFFF"/>
        </w:rPr>
        <w:footnoteReference w:id="9"/>
      </w:r>
      <w:r w:rsidRPr="00B359ED">
        <w:rPr>
          <w:rFonts w:asciiTheme="minorBidi" w:hAnsiTheme="minorBidi" w:cstheme="minorBidi"/>
          <w:lang w:bidi="he-IL"/>
        </w:rPr>
        <w:t xml:space="preserve"> But how does the Tanakh view the efficacy of these practices?</w:t>
      </w:r>
      <w:r w:rsidRPr="00B359ED">
        <w:rPr>
          <w:rStyle w:val="FootnoteReference"/>
          <w:rFonts w:asciiTheme="minorBidi" w:hAnsiTheme="minorBidi" w:cstheme="minorBidi"/>
          <w:lang w:bidi="he-IL"/>
        </w:rPr>
        <w:footnoteReference w:id="10"/>
      </w:r>
      <w:r w:rsidRPr="00B359ED">
        <w:rPr>
          <w:rFonts w:asciiTheme="minorBidi" w:hAnsiTheme="minorBidi" w:cstheme="minorBidi"/>
          <w:lang w:bidi="he-IL"/>
        </w:rPr>
        <w:t xml:space="preserve"> Exegetes are divided on whether the Egyptian </w:t>
      </w:r>
      <w:r w:rsidRPr="00B359ED">
        <w:rPr>
          <w:rFonts w:asciiTheme="minorBidi" w:hAnsiTheme="minorBidi" w:cstheme="minorBidi"/>
          <w:lang w:bidi="he-IL"/>
        </w:rPr>
        <w:lastRenderedPageBreak/>
        <w:t>sorcerers truly perform supernatural acts, seemingly independent of God, or if their feats are mere trickery.</w:t>
      </w:r>
      <w:r w:rsidR="00322BF2" w:rsidRPr="00B359ED">
        <w:rPr>
          <w:rFonts w:asciiTheme="minorBidi" w:hAnsiTheme="minorBidi" w:cstheme="minorBidi"/>
          <w:lang w:bidi="he-IL"/>
        </w:rPr>
        <w:t xml:space="preserve"> Some commentators suggest that the magicians relied on sleight of hand and deception.</w:t>
      </w:r>
      <w:r w:rsidR="00322BF2" w:rsidRPr="00B359ED">
        <w:rPr>
          <w:rStyle w:val="FootnoteReference"/>
          <w:rFonts w:asciiTheme="minorBidi" w:hAnsiTheme="minorBidi" w:cstheme="minorBidi"/>
        </w:rPr>
        <w:footnoteReference w:id="11"/>
      </w:r>
      <w:r w:rsidR="00322BF2" w:rsidRPr="00B359ED">
        <w:rPr>
          <w:rFonts w:asciiTheme="minorBidi" w:hAnsiTheme="minorBidi" w:cstheme="minorBidi"/>
          <w:lang w:bidi="he-IL"/>
        </w:rPr>
        <w:t xml:space="preserve"> The transformation of a snake into a staff, for instance, may be linked to the techniques of snake-charmers,</w:t>
      </w:r>
      <w:r w:rsidR="00322BF2" w:rsidRPr="00B359ED">
        <w:rPr>
          <w:rStyle w:val="FootnoteReference"/>
          <w:rFonts w:asciiTheme="minorBidi" w:hAnsiTheme="minorBidi" w:cstheme="minorBidi"/>
        </w:rPr>
        <w:footnoteReference w:id="12"/>
      </w:r>
      <w:r w:rsidR="00322BF2" w:rsidRPr="00B359ED">
        <w:rPr>
          <w:rFonts w:asciiTheme="minorBidi" w:hAnsiTheme="minorBidi" w:cstheme="minorBidi"/>
          <w:lang w:bidi="he-IL"/>
        </w:rPr>
        <w:t xml:space="preserve"> who could induce a cataleptic state in cobras by applying pressure to their neck muscles, making them appear rigid like a staff.</w:t>
      </w:r>
      <w:r w:rsidR="00414DA1" w:rsidRPr="00B359ED">
        <w:rPr>
          <w:rStyle w:val="FootnoteReference"/>
          <w:rFonts w:asciiTheme="minorBidi" w:hAnsiTheme="minorBidi" w:cstheme="minorBidi"/>
        </w:rPr>
        <w:footnoteReference w:id="13"/>
      </w:r>
      <w:r w:rsidR="00322BF2" w:rsidRPr="00B359ED">
        <w:rPr>
          <w:rFonts w:asciiTheme="minorBidi" w:hAnsiTheme="minorBidi" w:cstheme="minorBidi"/>
        </w:rPr>
        <w:t xml:space="preserve"> </w:t>
      </w:r>
      <w:r w:rsidR="00322BF2" w:rsidRPr="00B359ED">
        <w:rPr>
          <w:rFonts w:asciiTheme="minorBidi" w:hAnsiTheme="minorBidi" w:cstheme="minorBidi"/>
          <w:lang w:bidi="he-IL"/>
        </w:rPr>
        <w:t xml:space="preserve">However, some </w:t>
      </w:r>
      <w:r w:rsidR="00B65C65">
        <w:rPr>
          <w:rFonts w:asciiTheme="minorBidi" w:hAnsiTheme="minorBidi" w:cstheme="minorBidi"/>
          <w:lang w:bidi="he-IL"/>
        </w:rPr>
        <w:t>R</w:t>
      </w:r>
      <w:r w:rsidR="00B65C65" w:rsidRPr="00B359ED">
        <w:rPr>
          <w:rFonts w:asciiTheme="minorBidi" w:hAnsiTheme="minorBidi" w:cstheme="minorBidi"/>
          <w:lang w:bidi="he-IL"/>
        </w:rPr>
        <w:t xml:space="preserve">abbinic </w:t>
      </w:r>
      <w:r w:rsidR="00322BF2" w:rsidRPr="00B359ED">
        <w:rPr>
          <w:rFonts w:asciiTheme="minorBidi" w:hAnsiTheme="minorBidi" w:cstheme="minorBidi"/>
          <w:lang w:bidi="he-IL"/>
        </w:rPr>
        <w:t>sources assume that Egyptian magic had real power.</w:t>
      </w:r>
      <w:r w:rsidR="00322BF2" w:rsidRPr="00B359ED">
        <w:rPr>
          <w:rStyle w:val="FootnoteReference"/>
          <w:rFonts w:asciiTheme="minorBidi" w:hAnsiTheme="minorBidi" w:cstheme="minorBidi"/>
        </w:rPr>
        <w:footnoteReference w:id="14"/>
      </w:r>
      <w:r w:rsidR="00322BF2" w:rsidRPr="00B359ED">
        <w:rPr>
          <w:rFonts w:asciiTheme="minorBidi" w:hAnsiTheme="minorBidi" w:cstheme="minorBidi"/>
          <w:lang w:bidi="he-IL"/>
        </w:rPr>
        <w:t xml:space="preserve"> Regardless of whether their abilities stemmed from illusion or actual supernatural forces, the text does not dwell on the mechanics of their magic. The essential message remains clear: Egypt’s power, whether real or fabricated,</w:t>
      </w:r>
      <w:r w:rsidR="00EB36E4">
        <w:rPr>
          <w:rFonts w:asciiTheme="minorBidi" w:hAnsiTheme="minorBidi" w:cstheme="minorBidi"/>
          <w:lang w:bidi="he-IL"/>
        </w:rPr>
        <w:t xml:space="preserve"> </w:t>
      </w:r>
      <w:proofErr w:type="gramStart"/>
      <w:r w:rsidR="00516A06">
        <w:rPr>
          <w:rFonts w:asciiTheme="minorBidi" w:hAnsiTheme="minorBidi" w:cstheme="minorBidi"/>
          <w:lang w:bidi="he-IL"/>
        </w:rPr>
        <w:t>is overcome</w:t>
      </w:r>
      <w:proofErr w:type="gramEnd"/>
      <w:r w:rsidR="00322BF2" w:rsidRPr="00B359ED">
        <w:rPr>
          <w:rFonts w:asciiTheme="minorBidi" w:hAnsiTheme="minorBidi" w:cstheme="minorBidi"/>
          <w:lang w:bidi="he-IL"/>
        </w:rPr>
        <w:t xml:space="preserve"> the moment God wills it.</w:t>
      </w:r>
      <w:r w:rsidR="00414DA1" w:rsidRPr="00B359ED">
        <w:rPr>
          <w:rStyle w:val="FootnoteReference"/>
          <w:rFonts w:asciiTheme="minorBidi" w:hAnsiTheme="minorBidi" w:cstheme="minorBidi"/>
        </w:rPr>
        <w:footnoteReference w:id="15"/>
      </w:r>
    </w:p>
    <w:p w14:paraId="6FFAA898" w14:textId="77777777" w:rsidR="00A0462B" w:rsidRPr="00B359ED" w:rsidRDefault="00A0462B" w:rsidP="00B359ED">
      <w:pPr>
        <w:pStyle w:val="a"/>
        <w:spacing w:before="0" w:beforeAutospacing="0" w:after="0" w:afterAutospacing="0"/>
        <w:jc w:val="both"/>
        <w:rPr>
          <w:rFonts w:asciiTheme="minorBidi" w:hAnsiTheme="minorBidi" w:cstheme="minorBidi"/>
        </w:rPr>
      </w:pPr>
    </w:p>
    <w:p w14:paraId="000AB464" w14:textId="0D39E53A" w:rsidR="005900F8" w:rsidRPr="00B359ED" w:rsidRDefault="00177AF8" w:rsidP="00F13279">
      <w:pPr>
        <w:autoSpaceDE w:val="0"/>
        <w:autoSpaceDN w:val="0"/>
        <w:adjustRightInd w:val="0"/>
        <w:ind w:firstLine="720"/>
        <w:jc w:val="both"/>
        <w:rPr>
          <w:rFonts w:asciiTheme="minorBidi" w:hAnsiTheme="minorBidi" w:cstheme="minorBidi"/>
        </w:rPr>
      </w:pPr>
      <w:r w:rsidRPr="00B359ED">
        <w:rPr>
          <w:rFonts w:asciiTheme="minorBidi" w:hAnsiTheme="minorBidi" w:cstheme="minorBidi"/>
        </w:rPr>
        <w:t xml:space="preserve">Why does God </w:t>
      </w:r>
      <w:r w:rsidR="00516A06">
        <w:rPr>
          <w:rFonts w:asciiTheme="minorBidi" w:hAnsiTheme="minorBidi" w:cstheme="minorBidi"/>
        </w:rPr>
        <w:t xml:space="preserve">decide </w:t>
      </w:r>
      <w:r w:rsidRPr="00B359ED">
        <w:rPr>
          <w:rFonts w:asciiTheme="minorBidi" w:hAnsiTheme="minorBidi" w:cstheme="minorBidi"/>
        </w:rPr>
        <w:t xml:space="preserve">to transform the staff into a </w:t>
      </w:r>
      <w:r w:rsidRPr="00B359ED">
        <w:rPr>
          <w:rFonts w:asciiTheme="minorBidi" w:hAnsiTheme="minorBidi" w:cstheme="minorBidi"/>
          <w:i/>
          <w:iCs/>
        </w:rPr>
        <w:t>tannin</w:t>
      </w:r>
      <w:r w:rsidRPr="00B359ED">
        <w:rPr>
          <w:rFonts w:asciiTheme="minorBidi" w:hAnsiTheme="minorBidi" w:cstheme="minorBidi"/>
        </w:rPr>
        <w:t xml:space="preserve">? To begin answering this question, we must first identify this elusive creature. Some commentators argue that </w:t>
      </w:r>
      <w:r w:rsidRPr="00B359ED">
        <w:rPr>
          <w:rFonts w:asciiTheme="minorBidi" w:hAnsiTheme="minorBidi" w:cstheme="minorBidi"/>
          <w:i/>
          <w:iCs/>
        </w:rPr>
        <w:t>tannin</w:t>
      </w:r>
      <w:r w:rsidRPr="00B359ED">
        <w:rPr>
          <w:rFonts w:asciiTheme="minorBidi" w:hAnsiTheme="minorBidi" w:cstheme="minorBidi"/>
        </w:rPr>
        <w:t xml:space="preserve"> is simply another term for a snake, meaning that Aaron (and Moses) here replicate the same sign Moses was instructed to perform before the Israelites (</w:t>
      </w:r>
      <w:r w:rsidRPr="00EF2916">
        <w:rPr>
          <w:rFonts w:asciiTheme="minorBidi" w:hAnsiTheme="minorBidi" w:cstheme="minorBidi"/>
          <w:i/>
          <w:iCs/>
        </w:rPr>
        <w:t>Shemot</w:t>
      </w:r>
      <w:r w:rsidRPr="00B359ED">
        <w:rPr>
          <w:rFonts w:asciiTheme="minorBidi" w:hAnsiTheme="minorBidi" w:cstheme="minorBidi"/>
        </w:rPr>
        <w:t xml:space="preserve"> 4:2-4).</w:t>
      </w:r>
      <w:r w:rsidR="00EF272F" w:rsidRPr="00B359ED">
        <w:rPr>
          <w:rStyle w:val="FootnoteReference"/>
          <w:rFonts w:asciiTheme="minorBidi" w:hAnsiTheme="minorBidi" w:cstheme="minorBidi"/>
        </w:rPr>
        <w:footnoteReference w:id="16"/>
      </w:r>
      <w:r w:rsidR="00EF272F" w:rsidRPr="00B359ED">
        <w:rPr>
          <w:rFonts w:asciiTheme="minorBidi" w:hAnsiTheme="minorBidi" w:cstheme="minorBidi"/>
        </w:rPr>
        <w:t xml:space="preserve"> </w:t>
      </w:r>
      <w:r w:rsidRPr="00B359ED">
        <w:rPr>
          <w:rFonts w:asciiTheme="minorBidi" w:hAnsiTheme="minorBidi" w:cstheme="minorBidi"/>
        </w:rPr>
        <w:t xml:space="preserve">Indeed, several biblical passages associate the </w:t>
      </w:r>
      <w:r w:rsidRPr="00B359ED">
        <w:rPr>
          <w:rFonts w:asciiTheme="minorBidi" w:hAnsiTheme="minorBidi" w:cstheme="minorBidi"/>
          <w:i/>
          <w:iCs/>
        </w:rPr>
        <w:t>tannin</w:t>
      </w:r>
      <w:r w:rsidRPr="00B359ED">
        <w:rPr>
          <w:rFonts w:asciiTheme="minorBidi" w:hAnsiTheme="minorBidi" w:cstheme="minorBidi"/>
        </w:rPr>
        <w:t xml:space="preserve"> with the </w:t>
      </w:r>
      <w:r w:rsidRPr="00B359ED">
        <w:rPr>
          <w:rFonts w:asciiTheme="minorBidi" w:hAnsiTheme="minorBidi" w:cstheme="minorBidi"/>
          <w:i/>
          <w:iCs/>
        </w:rPr>
        <w:t>nachash</w:t>
      </w:r>
      <w:r w:rsidRPr="00B359ED">
        <w:rPr>
          <w:rFonts w:asciiTheme="minorBidi" w:hAnsiTheme="minorBidi" w:cstheme="minorBidi"/>
        </w:rPr>
        <w:t xml:space="preserve"> or </w:t>
      </w:r>
      <w:r w:rsidRPr="00B359ED">
        <w:rPr>
          <w:rFonts w:asciiTheme="minorBidi" w:hAnsiTheme="minorBidi" w:cstheme="minorBidi"/>
          <w:i/>
          <w:iCs/>
        </w:rPr>
        <w:t>peten</w:t>
      </w:r>
      <w:r w:rsidRPr="00B359ED">
        <w:rPr>
          <w:rFonts w:asciiTheme="minorBidi" w:hAnsiTheme="minorBidi" w:cstheme="minorBidi"/>
        </w:rPr>
        <w:t>, which are both terms for snakes (</w:t>
      </w:r>
      <w:r w:rsidRPr="00B359ED">
        <w:rPr>
          <w:rFonts w:asciiTheme="minorBidi" w:hAnsiTheme="minorBidi" w:cstheme="minorBidi"/>
          <w:i/>
          <w:iCs/>
        </w:rPr>
        <w:t>Devarim</w:t>
      </w:r>
      <w:r w:rsidRPr="00B359ED">
        <w:rPr>
          <w:rFonts w:asciiTheme="minorBidi" w:hAnsiTheme="minorBidi" w:cstheme="minorBidi"/>
        </w:rPr>
        <w:t xml:space="preserve"> 32:33; </w:t>
      </w:r>
      <w:r w:rsidR="00960890">
        <w:rPr>
          <w:rFonts w:asciiTheme="minorBidi" w:hAnsiTheme="minorBidi" w:cstheme="minorBidi"/>
          <w:i/>
          <w:iCs/>
        </w:rPr>
        <w:t>Yeshayahu</w:t>
      </w:r>
      <w:r w:rsidR="00960890" w:rsidRPr="00B359ED">
        <w:rPr>
          <w:rFonts w:asciiTheme="minorBidi" w:hAnsiTheme="minorBidi" w:cstheme="minorBidi"/>
        </w:rPr>
        <w:t xml:space="preserve"> </w:t>
      </w:r>
      <w:r w:rsidRPr="00B359ED">
        <w:rPr>
          <w:rFonts w:asciiTheme="minorBidi" w:hAnsiTheme="minorBidi" w:cstheme="minorBidi"/>
        </w:rPr>
        <w:t xml:space="preserve">27:1; </w:t>
      </w:r>
      <w:r w:rsidRPr="00B359ED">
        <w:rPr>
          <w:rFonts w:asciiTheme="minorBidi" w:hAnsiTheme="minorBidi" w:cstheme="minorBidi"/>
          <w:i/>
          <w:iCs/>
        </w:rPr>
        <w:t>Tehillim</w:t>
      </w:r>
      <w:r w:rsidRPr="00B359ED">
        <w:rPr>
          <w:rFonts w:asciiTheme="minorBidi" w:hAnsiTheme="minorBidi" w:cstheme="minorBidi"/>
        </w:rPr>
        <w:t xml:space="preserve"> 91:13).</w:t>
      </w:r>
      <w:r w:rsidRPr="00B359ED">
        <w:rPr>
          <w:rStyle w:val="FootnoteReference"/>
          <w:rFonts w:asciiTheme="minorBidi" w:hAnsiTheme="minorBidi" w:cstheme="minorBidi"/>
        </w:rPr>
        <w:footnoteReference w:id="17"/>
      </w:r>
      <w:r w:rsidRPr="00B359ED">
        <w:rPr>
          <w:rFonts w:asciiTheme="minorBidi" w:hAnsiTheme="minorBidi" w:cstheme="minorBidi"/>
        </w:rPr>
        <w:t xml:space="preserve"> Furthermore, in </w:t>
      </w:r>
      <w:r w:rsidRPr="00B359ED">
        <w:rPr>
          <w:rFonts w:asciiTheme="minorBidi" w:hAnsiTheme="minorBidi" w:cstheme="minorBidi"/>
          <w:i/>
          <w:iCs/>
        </w:rPr>
        <w:t>Shemot</w:t>
      </w:r>
      <w:r w:rsidRPr="00B359ED">
        <w:rPr>
          <w:rFonts w:asciiTheme="minorBidi" w:hAnsiTheme="minorBidi" w:cstheme="minorBidi"/>
        </w:rPr>
        <w:t xml:space="preserve"> 7:15, God tells Moses to take “the staff that transformed into a </w:t>
      </w:r>
      <w:r w:rsidRPr="00B359ED">
        <w:rPr>
          <w:rFonts w:asciiTheme="minorBidi" w:hAnsiTheme="minorBidi" w:cstheme="minorBidi"/>
          <w:i/>
          <w:iCs/>
        </w:rPr>
        <w:t>nachash</w:t>
      </w:r>
      <w:r w:rsidRPr="00B359ED">
        <w:rPr>
          <w:rFonts w:asciiTheme="minorBidi" w:hAnsiTheme="minorBidi" w:cstheme="minorBidi"/>
        </w:rPr>
        <w:t>” when warning Pharaoh of the plague of blood. While this could refer to the earlier sign at the burning bush (4:2-4),</w:t>
      </w:r>
      <w:r w:rsidRPr="00B359ED">
        <w:rPr>
          <w:rStyle w:val="FootnoteReference"/>
          <w:rFonts w:asciiTheme="minorBidi" w:hAnsiTheme="minorBidi" w:cstheme="minorBidi"/>
        </w:rPr>
        <w:footnoteReference w:id="18"/>
      </w:r>
      <w:r w:rsidRPr="00B359ED">
        <w:rPr>
          <w:rFonts w:asciiTheme="minorBidi" w:hAnsiTheme="minorBidi" w:cstheme="minorBidi"/>
        </w:rPr>
        <w:t xml:space="preserve"> its proximity to the episode of the staff turning into a </w:t>
      </w:r>
      <w:r w:rsidRPr="00B359ED">
        <w:rPr>
          <w:rFonts w:asciiTheme="minorBidi" w:hAnsiTheme="minorBidi" w:cstheme="minorBidi"/>
          <w:i/>
          <w:iCs/>
        </w:rPr>
        <w:t>tannin</w:t>
      </w:r>
      <w:r w:rsidRPr="00B359ED">
        <w:rPr>
          <w:rFonts w:asciiTheme="minorBidi" w:hAnsiTheme="minorBidi" w:cstheme="minorBidi"/>
        </w:rPr>
        <w:t xml:space="preserve"> invites the reader to connect the two events and infer that the </w:t>
      </w:r>
      <w:r w:rsidRPr="00B359ED">
        <w:rPr>
          <w:rFonts w:asciiTheme="minorBidi" w:hAnsiTheme="minorBidi" w:cstheme="minorBidi"/>
          <w:i/>
          <w:iCs/>
        </w:rPr>
        <w:t>tannin</w:t>
      </w:r>
      <w:r w:rsidRPr="00B359ED">
        <w:rPr>
          <w:rFonts w:asciiTheme="minorBidi" w:hAnsiTheme="minorBidi" w:cstheme="minorBidi"/>
        </w:rPr>
        <w:t xml:space="preserve"> is indeed a snake</w:t>
      </w:r>
      <w:r w:rsidR="00643938" w:rsidRPr="00B359ED">
        <w:rPr>
          <w:rFonts w:asciiTheme="minorBidi" w:hAnsiTheme="minorBidi" w:cstheme="minorBidi"/>
        </w:rPr>
        <w:t>.</w:t>
      </w:r>
      <w:r w:rsidR="005900F8" w:rsidRPr="00B359ED">
        <w:rPr>
          <w:rFonts w:asciiTheme="minorBidi" w:hAnsiTheme="minorBidi" w:cstheme="minorBidi"/>
        </w:rPr>
        <w:t xml:space="preserve"> </w:t>
      </w:r>
      <w:r w:rsidRPr="00B359ED">
        <w:rPr>
          <w:rFonts w:asciiTheme="minorBidi" w:hAnsiTheme="minorBidi" w:cstheme="minorBidi"/>
        </w:rPr>
        <w:t xml:space="preserve">If so, God may be deliberately using a symbol of Pharaoh’s own power to assert divine supremacy. The Egyptian king’s crown prominently featured the </w:t>
      </w:r>
      <w:r w:rsidRPr="00B359ED">
        <w:rPr>
          <w:rFonts w:asciiTheme="minorBidi" w:hAnsiTheme="minorBidi" w:cstheme="minorBidi"/>
          <w:i/>
          <w:iCs/>
        </w:rPr>
        <w:t>uraeus</w:t>
      </w:r>
      <w:r w:rsidRPr="00B359ED">
        <w:rPr>
          <w:rFonts w:asciiTheme="minorBidi" w:hAnsiTheme="minorBidi" w:cstheme="minorBidi"/>
        </w:rPr>
        <w:t xml:space="preserve"> </w:t>
      </w:r>
      <w:r w:rsidR="000066C5">
        <w:rPr>
          <w:rFonts w:asciiTheme="minorBidi" w:hAnsiTheme="minorBidi" w:cstheme="minorBidi"/>
        </w:rPr>
        <w:t>–</w:t>
      </w:r>
      <w:r w:rsidRPr="00B359ED">
        <w:rPr>
          <w:rFonts w:asciiTheme="minorBidi" w:hAnsiTheme="minorBidi" w:cstheme="minorBidi"/>
        </w:rPr>
        <w:t xml:space="preserve"> a cobra rearing its head </w:t>
      </w:r>
      <w:r w:rsidR="000066C5">
        <w:rPr>
          <w:rFonts w:asciiTheme="minorBidi" w:hAnsiTheme="minorBidi" w:cstheme="minorBidi"/>
        </w:rPr>
        <w:t>–</w:t>
      </w:r>
      <w:r w:rsidRPr="00B359ED">
        <w:rPr>
          <w:rFonts w:asciiTheme="minorBidi" w:hAnsiTheme="minorBidi" w:cstheme="minorBidi"/>
        </w:rPr>
        <w:t xml:space="preserve"> representing his authority and divine protection. By transforming the staff into a </w:t>
      </w:r>
      <w:r w:rsidR="00F10678" w:rsidRPr="00B359ED">
        <w:rPr>
          <w:rFonts w:asciiTheme="minorBidi" w:hAnsiTheme="minorBidi" w:cstheme="minorBidi"/>
        </w:rPr>
        <w:lastRenderedPageBreak/>
        <w:t>snake,</w:t>
      </w:r>
      <w:r w:rsidRPr="00B359ED">
        <w:rPr>
          <w:rFonts w:asciiTheme="minorBidi" w:hAnsiTheme="minorBidi" w:cstheme="minorBidi"/>
        </w:rPr>
        <w:t xml:space="preserve"> God may be subverting this emblem, demonstrating that Pharaoh's might is no match for His own.</w:t>
      </w:r>
      <w:r w:rsidR="005900F8" w:rsidRPr="00B359ED">
        <w:rPr>
          <w:rStyle w:val="FootnoteReference"/>
          <w:rFonts w:asciiTheme="minorBidi" w:hAnsiTheme="minorBidi" w:cstheme="minorBidi"/>
        </w:rPr>
        <w:footnoteReference w:id="19"/>
      </w:r>
    </w:p>
    <w:p w14:paraId="53DF8240" w14:textId="57BE1A44" w:rsidR="00EF272F" w:rsidRPr="00B359ED" w:rsidRDefault="00EF272F" w:rsidP="00B359ED">
      <w:pPr>
        <w:pStyle w:val="a"/>
        <w:spacing w:before="0" w:beforeAutospacing="0" w:after="0" w:afterAutospacing="0"/>
        <w:jc w:val="both"/>
        <w:rPr>
          <w:rFonts w:asciiTheme="minorBidi" w:hAnsiTheme="minorBidi" w:cstheme="minorBidi"/>
        </w:rPr>
      </w:pPr>
    </w:p>
    <w:p w14:paraId="06ADCD43" w14:textId="55889DE7" w:rsidR="009E3825" w:rsidRPr="00B359ED" w:rsidRDefault="009E3825" w:rsidP="00A2351C">
      <w:pPr>
        <w:pStyle w:val="a"/>
        <w:spacing w:before="0" w:beforeAutospacing="0" w:after="0" w:afterAutospacing="0"/>
        <w:ind w:firstLine="720"/>
        <w:jc w:val="both"/>
        <w:rPr>
          <w:rFonts w:asciiTheme="minorBidi" w:hAnsiTheme="minorBidi" w:cstheme="minorBidi"/>
        </w:rPr>
      </w:pPr>
      <w:r w:rsidRPr="00B359ED">
        <w:rPr>
          <w:rFonts w:asciiTheme="minorBidi" w:hAnsiTheme="minorBidi" w:cstheme="minorBidi"/>
        </w:rPr>
        <w:t xml:space="preserve">Translations naturally prefer to maintain a distinction between </w:t>
      </w:r>
      <w:r w:rsidRPr="00B359ED">
        <w:rPr>
          <w:rFonts w:asciiTheme="minorBidi" w:hAnsiTheme="minorBidi" w:cstheme="minorBidi"/>
          <w:i/>
          <w:iCs/>
        </w:rPr>
        <w:t>nachash</w:t>
      </w:r>
      <w:r w:rsidRPr="00B359ED">
        <w:rPr>
          <w:rFonts w:asciiTheme="minorBidi" w:hAnsiTheme="minorBidi" w:cstheme="minorBidi"/>
        </w:rPr>
        <w:t xml:space="preserve"> and </w:t>
      </w:r>
      <w:r w:rsidRPr="00B359ED">
        <w:rPr>
          <w:rFonts w:asciiTheme="minorBidi" w:hAnsiTheme="minorBidi" w:cstheme="minorBidi"/>
          <w:i/>
          <w:iCs/>
        </w:rPr>
        <w:t>tannin</w:t>
      </w:r>
      <w:r w:rsidRPr="00B359ED">
        <w:rPr>
          <w:rFonts w:asciiTheme="minorBidi" w:hAnsiTheme="minorBidi" w:cstheme="minorBidi"/>
        </w:rPr>
        <w:t>.</w:t>
      </w:r>
      <w:r w:rsidRPr="00B359ED">
        <w:rPr>
          <w:rStyle w:val="FootnoteReference"/>
          <w:rFonts w:asciiTheme="minorBidi" w:hAnsiTheme="minorBidi" w:cstheme="minorBidi"/>
        </w:rPr>
        <w:footnoteReference w:id="20"/>
      </w:r>
      <w:r w:rsidRPr="00B359ED">
        <w:rPr>
          <w:rFonts w:asciiTheme="minorBidi" w:hAnsiTheme="minorBidi" w:cstheme="minorBidi"/>
        </w:rPr>
        <w:t xml:space="preserve"> The Greek </w:t>
      </w:r>
      <w:r w:rsidRPr="00B359ED">
        <w:rPr>
          <w:rFonts w:asciiTheme="minorBidi" w:hAnsiTheme="minorBidi" w:cstheme="minorBidi"/>
          <w:i/>
          <w:iCs/>
        </w:rPr>
        <w:t>Septuagint</w:t>
      </w:r>
      <w:r w:rsidRPr="00B359ED">
        <w:rPr>
          <w:rFonts w:asciiTheme="minorBidi" w:hAnsiTheme="minorBidi" w:cstheme="minorBidi"/>
        </w:rPr>
        <w:t xml:space="preserve">, for example, renders </w:t>
      </w:r>
      <w:r w:rsidRPr="00B359ED">
        <w:rPr>
          <w:rFonts w:asciiTheme="minorBidi" w:hAnsiTheme="minorBidi" w:cstheme="minorBidi"/>
          <w:i/>
          <w:iCs/>
        </w:rPr>
        <w:t>tannin</w:t>
      </w:r>
      <w:r w:rsidRPr="00B359ED">
        <w:rPr>
          <w:rFonts w:asciiTheme="minorBidi" w:hAnsiTheme="minorBidi" w:cstheme="minorBidi"/>
        </w:rPr>
        <w:t xml:space="preserve"> as </w:t>
      </w:r>
      <w:r w:rsidRPr="00B359ED">
        <w:rPr>
          <w:rFonts w:asciiTheme="minorBidi" w:hAnsiTheme="minorBidi" w:cstheme="minorBidi"/>
          <w:i/>
          <w:iCs/>
        </w:rPr>
        <w:t>drakōn</w:t>
      </w:r>
      <w:r w:rsidRPr="00B359ED">
        <w:rPr>
          <w:rFonts w:asciiTheme="minorBidi" w:hAnsiTheme="minorBidi" w:cstheme="minorBidi"/>
        </w:rPr>
        <w:t>, suggesting a mythical creature of immense, fearsome proportions.</w:t>
      </w:r>
      <w:r w:rsidRPr="00B359ED">
        <w:rPr>
          <w:rStyle w:val="FootnoteReference"/>
          <w:rFonts w:asciiTheme="minorBidi" w:hAnsiTheme="minorBidi" w:cstheme="minorBidi"/>
        </w:rPr>
        <w:footnoteReference w:id="21"/>
      </w:r>
      <w:r w:rsidRPr="00B359ED">
        <w:rPr>
          <w:rFonts w:asciiTheme="minorBidi" w:hAnsiTheme="minorBidi" w:cstheme="minorBidi"/>
        </w:rPr>
        <w:t xml:space="preserve"> This choice is likely influenced by later biblical depictions of the </w:t>
      </w:r>
      <w:r w:rsidRPr="00B359ED">
        <w:rPr>
          <w:rFonts w:asciiTheme="minorBidi" w:hAnsiTheme="minorBidi" w:cstheme="minorBidi"/>
          <w:i/>
          <w:iCs/>
        </w:rPr>
        <w:t>tannin</w:t>
      </w:r>
      <w:r w:rsidRPr="00B359ED">
        <w:rPr>
          <w:rFonts w:asciiTheme="minorBidi" w:hAnsiTheme="minorBidi" w:cstheme="minorBidi"/>
        </w:rPr>
        <w:t xml:space="preserve"> as a primordial sea monster associated with creation and chaos.</w:t>
      </w:r>
      <w:r w:rsidR="000E25EC" w:rsidRPr="00B359ED">
        <w:rPr>
          <w:rStyle w:val="FootnoteReference"/>
          <w:rFonts w:asciiTheme="minorBidi" w:hAnsiTheme="minorBidi" w:cstheme="minorBidi"/>
        </w:rPr>
        <w:footnoteReference w:id="22"/>
      </w:r>
      <w:r w:rsidR="000E25EC" w:rsidRPr="00B359ED">
        <w:rPr>
          <w:rFonts w:asciiTheme="minorBidi" w:hAnsiTheme="minorBidi" w:cstheme="minorBidi"/>
        </w:rPr>
        <w:t xml:space="preserve"> </w:t>
      </w:r>
      <w:r w:rsidRPr="00B359ED">
        <w:rPr>
          <w:rFonts w:asciiTheme="minorBidi" w:hAnsiTheme="minorBidi" w:cstheme="minorBidi"/>
        </w:rPr>
        <w:t xml:space="preserve">In various </w:t>
      </w:r>
      <w:r w:rsidR="001A1C1A">
        <w:rPr>
          <w:rFonts w:asciiTheme="minorBidi" w:hAnsiTheme="minorBidi" w:cstheme="minorBidi"/>
        </w:rPr>
        <w:t xml:space="preserve">other </w:t>
      </w:r>
      <w:r w:rsidRPr="00B359ED">
        <w:rPr>
          <w:rFonts w:asciiTheme="minorBidi" w:hAnsiTheme="minorBidi" w:cstheme="minorBidi"/>
        </w:rPr>
        <w:t xml:space="preserve">biblical passages, God is depicted as both the creator and the ultimate master of the </w:t>
      </w:r>
      <w:r w:rsidRPr="00B359ED">
        <w:rPr>
          <w:rFonts w:asciiTheme="minorBidi" w:hAnsiTheme="minorBidi" w:cstheme="minorBidi"/>
          <w:i/>
          <w:iCs/>
        </w:rPr>
        <w:t>tannin</w:t>
      </w:r>
      <w:r w:rsidRPr="00B359ED">
        <w:rPr>
          <w:rFonts w:asciiTheme="minorBidi" w:hAnsiTheme="minorBidi" w:cstheme="minorBidi"/>
        </w:rPr>
        <w:t>, asserting His dominion over even the most formidable forces.</w:t>
      </w:r>
      <w:r w:rsidRPr="00B359ED">
        <w:rPr>
          <w:rStyle w:val="FootnoteReference"/>
          <w:rFonts w:asciiTheme="minorBidi" w:hAnsiTheme="minorBidi" w:cstheme="minorBidi"/>
        </w:rPr>
        <w:footnoteReference w:id="23"/>
      </w:r>
      <w:r w:rsidRPr="00B359ED">
        <w:rPr>
          <w:rFonts w:asciiTheme="minorBidi" w:hAnsiTheme="minorBidi" w:cstheme="minorBidi"/>
        </w:rPr>
        <w:t xml:space="preserve"> By employing a </w:t>
      </w:r>
      <w:r w:rsidRPr="00B359ED">
        <w:rPr>
          <w:rFonts w:asciiTheme="minorBidi" w:hAnsiTheme="minorBidi" w:cstheme="minorBidi"/>
          <w:i/>
          <w:iCs/>
        </w:rPr>
        <w:t>tannin</w:t>
      </w:r>
      <w:r w:rsidRPr="00B359ED">
        <w:rPr>
          <w:rFonts w:asciiTheme="minorBidi" w:hAnsiTheme="minorBidi" w:cstheme="minorBidi"/>
        </w:rPr>
        <w:t xml:space="preserve"> in this initial confrontation with Pharaoh, God sends a clear message: no creature, no matter how powerful, </w:t>
      </w:r>
      <w:r w:rsidR="001A1C1A">
        <w:rPr>
          <w:rFonts w:asciiTheme="minorBidi" w:hAnsiTheme="minorBidi" w:cstheme="minorBidi"/>
        </w:rPr>
        <w:t>sits</w:t>
      </w:r>
      <w:r w:rsidR="001A1C1A" w:rsidRPr="00B359ED">
        <w:rPr>
          <w:rFonts w:asciiTheme="minorBidi" w:hAnsiTheme="minorBidi" w:cstheme="minorBidi"/>
        </w:rPr>
        <w:t xml:space="preserve"> </w:t>
      </w:r>
      <w:r w:rsidRPr="00B359ED">
        <w:rPr>
          <w:rFonts w:asciiTheme="minorBidi" w:hAnsiTheme="minorBidi" w:cstheme="minorBidi"/>
        </w:rPr>
        <w:t>beyond His control.</w:t>
      </w:r>
    </w:p>
    <w:p w14:paraId="116B7F17" w14:textId="77777777" w:rsidR="0013615A" w:rsidRPr="00B359ED" w:rsidRDefault="0013615A" w:rsidP="00B359ED">
      <w:pPr>
        <w:autoSpaceDE w:val="0"/>
        <w:autoSpaceDN w:val="0"/>
        <w:adjustRightInd w:val="0"/>
        <w:jc w:val="both"/>
        <w:rPr>
          <w:rFonts w:asciiTheme="minorBidi" w:hAnsiTheme="minorBidi" w:cstheme="minorBidi"/>
        </w:rPr>
      </w:pPr>
    </w:p>
    <w:p w14:paraId="38C2009E" w14:textId="19808B81" w:rsidR="00C635C2" w:rsidRPr="00B359ED" w:rsidRDefault="008E4CAE" w:rsidP="00F13279">
      <w:pPr>
        <w:autoSpaceDE w:val="0"/>
        <w:autoSpaceDN w:val="0"/>
        <w:adjustRightInd w:val="0"/>
        <w:ind w:firstLine="720"/>
        <w:jc w:val="both"/>
        <w:rPr>
          <w:rFonts w:asciiTheme="minorBidi" w:hAnsiTheme="minorBidi" w:cstheme="minorBidi"/>
        </w:rPr>
      </w:pPr>
      <w:r w:rsidRPr="00B359ED">
        <w:rPr>
          <w:rFonts w:asciiTheme="minorBidi" w:hAnsiTheme="minorBidi" w:cstheme="minorBidi"/>
        </w:rPr>
        <w:t xml:space="preserve">Cassuto identifies the </w:t>
      </w:r>
      <w:r w:rsidRPr="00B359ED">
        <w:rPr>
          <w:rFonts w:asciiTheme="minorBidi" w:hAnsiTheme="minorBidi" w:cstheme="minorBidi"/>
          <w:i/>
          <w:iCs/>
        </w:rPr>
        <w:t>tannin</w:t>
      </w:r>
      <w:r w:rsidRPr="00B359ED">
        <w:rPr>
          <w:rFonts w:asciiTheme="minorBidi" w:hAnsiTheme="minorBidi" w:cstheme="minorBidi"/>
        </w:rPr>
        <w:t xml:space="preserve"> as a crocodile, aligning with the word’s modern Hebrew usage. He may be influenced by </w:t>
      </w:r>
      <w:r w:rsidRPr="00F13279">
        <w:rPr>
          <w:rFonts w:asciiTheme="minorBidi" w:hAnsiTheme="minorBidi" w:cstheme="minorBidi"/>
          <w:i/>
          <w:iCs/>
        </w:rPr>
        <w:t>Yechezkel</w:t>
      </w:r>
      <w:r w:rsidRPr="00B359ED">
        <w:rPr>
          <w:rFonts w:asciiTheme="minorBidi" w:hAnsiTheme="minorBidi" w:cstheme="minorBidi"/>
        </w:rPr>
        <w:t xml:space="preserve"> 29:3, where Pharaoh is described as a </w:t>
      </w:r>
      <w:r w:rsidRPr="00B359ED">
        <w:rPr>
          <w:rFonts w:asciiTheme="minorBidi" w:hAnsiTheme="minorBidi" w:cstheme="minorBidi"/>
          <w:i/>
          <w:iCs/>
        </w:rPr>
        <w:t>great tannim</w:t>
      </w:r>
      <w:r w:rsidRPr="00B359ED">
        <w:rPr>
          <w:rFonts w:asciiTheme="minorBidi" w:hAnsiTheme="minorBidi" w:cstheme="minorBidi"/>
        </w:rPr>
        <w:t xml:space="preserve"> (a similar but not identical word), swimming in the Nile and boastfully claiming ownership over it.</w:t>
      </w:r>
      <w:r w:rsidRPr="00B359ED">
        <w:rPr>
          <w:rStyle w:val="FootnoteReference"/>
          <w:rFonts w:asciiTheme="minorBidi" w:hAnsiTheme="minorBidi" w:cstheme="minorBidi"/>
        </w:rPr>
        <w:footnoteReference w:id="24"/>
      </w:r>
      <w:r w:rsidRPr="00B359ED">
        <w:rPr>
          <w:rFonts w:asciiTheme="minorBidi" w:hAnsiTheme="minorBidi" w:cstheme="minorBidi"/>
        </w:rPr>
        <w:t xml:space="preserve"> The Nile crocodile, a massive and powerful creature with the strongest bite in the animal kingdom, has no natural predators. As such, it serves as a fitting symbol for Egypt’s dominance during the New Kingdom, evoking its unrivaled strength and </w:t>
      </w:r>
      <w:r w:rsidR="008A33FD">
        <w:rPr>
          <w:rFonts w:asciiTheme="minorBidi" w:hAnsiTheme="minorBidi" w:cstheme="minorBidi"/>
        </w:rPr>
        <w:t>(</w:t>
      </w:r>
      <w:r w:rsidRPr="00B359ED">
        <w:rPr>
          <w:rFonts w:asciiTheme="minorBidi" w:hAnsiTheme="minorBidi" w:cstheme="minorBidi"/>
        </w:rPr>
        <w:t>self-perceived</w:t>
      </w:r>
      <w:r w:rsidR="008A33FD">
        <w:rPr>
          <w:rFonts w:asciiTheme="minorBidi" w:hAnsiTheme="minorBidi" w:cstheme="minorBidi"/>
        </w:rPr>
        <w:t>)</w:t>
      </w:r>
      <w:r w:rsidRPr="00B359ED">
        <w:rPr>
          <w:rFonts w:asciiTheme="minorBidi" w:hAnsiTheme="minorBidi" w:cstheme="minorBidi"/>
        </w:rPr>
        <w:t xml:space="preserve"> invincibility.</w:t>
      </w:r>
      <w:r w:rsidR="0013615A" w:rsidRPr="00B359ED">
        <w:rPr>
          <w:rStyle w:val="FootnoteReference"/>
          <w:rFonts w:asciiTheme="minorBidi" w:hAnsiTheme="minorBidi" w:cstheme="minorBidi"/>
          <w:lang w:bidi="he-IL"/>
        </w:rPr>
        <w:footnoteReference w:id="25"/>
      </w:r>
    </w:p>
    <w:p w14:paraId="37A05E6A" w14:textId="77777777" w:rsidR="00107842" w:rsidRPr="00B359ED" w:rsidRDefault="00107842" w:rsidP="00B359ED">
      <w:pPr>
        <w:autoSpaceDE w:val="0"/>
        <w:autoSpaceDN w:val="0"/>
        <w:adjustRightInd w:val="0"/>
        <w:jc w:val="both"/>
        <w:rPr>
          <w:rFonts w:asciiTheme="minorBidi" w:hAnsiTheme="minorBidi" w:cstheme="minorBidi"/>
          <w:lang w:bidi="he-IL"/>
        </w:rPr>
      </w:pPr>
    </w:p>
    <w:p w14:paraId="7E2CC883" w14:textId="38A9456D" w:rsidR="00C80EE4" w:rsidRPr="00B359ED" w:rsidRDefault="008E4CAE" w:rsidP="00F13279">
      <w:pPr>
        <w:autoSpaceDE w:val="0"/>
        <w:autoSpaceDN w:val="0"/>
        <w:adjustRightInd w:val="0"/>
        <w:ind w:firstLine="720"/>
        <w:jc w:val="both"/>
        <w:rPr>
          <w:rFonts w:asciiTheme="minorBidi" w:hAnsiTheme="minorBidi" w:cstheme="minorBidi"/>
        </w:rPr>
      </w:pPr>
      <w:r w:rsidRPr="00B359ED">
        <w:rPr>
          <w:rFonts w:asciiTheme="minorBidi" w:hAnsiTheme="minorBidi" w:cstheme="minorBidi"/>
          <w:lang w:bidi="he-IL"/>
        </w:rPr>
        <w:t xml:space="preserve">Whatever its precise identity </w:t>
      </w:r>
      <w:r w:rsidR="001765A6">
        <w:rPr>
          <w:rFonts w:asciiTheme="minorBidi" w:hAnsiTheme="minorBidi" w:cstheme="minorBidi"/>
          <w:lang w:bidi="he-IL"/>
        </w:rPr>
        <w:t>–</w:t>
      </w:r>
      <w:r w:rsidRPr="00B359ED">
        <w:rPr>
          <w:rFonts w:asciiTheme="minorBidi" w:hAnsiTheme="minorBidi" w:cstheme="minorBidi"/>
          <w:lang w:bidi="he-IL"/>
        </w:rPr>
        <w:t xml:space="preserve"> snake, mythical creature, or crocodile </w:t>
      </w:r>
      <w:r w:rsidR="001765A6">
        <w:rPr>
          <w:rFonts w:asciiTheme="minorBidi" w:hAnsiTheme="minorBidi" w:cstheme="minorBidi"/>
          <w:lang w:bidi="he-IL"/>
        </w:rPr>
        <w:t>–</w:t>
      </w:r>
      <w:r w:rsidRPr="00B359ED">
        <w:rPr>
          <w:rFonts w:asciiTheme="minorBidi" w:hAnsiTheme="minorBidi" w:cstheme="minorBidi"/>
          <w:lang w:bidi="he-IL"/>
        </w:rPr>
        <w:t xml:space="preserve"> the </w:t>
      </w:r>
      <w:r w:rsidRPr="00B359ED">
        <w:rPr>
          <w:rFonts w:asciiTheme="minorBidi" w:hAnsiTheme="minorBidi" w:cstheme="minorBidi"/>
          <w:i/>
          <w:iCs/>
          <w:lang w:bidi="he-IL"/>
        </w:rPr>
        <w:t>tannin</w:t>
      </w:r>
      <w:r w:rsidRPr="00B359ED">
        <w:rPr>
          <w:rFonts w:asciiTheme="minorBidi" w:hAnsiTheme="minorBidi" w:cstheme="minorBidi"/>
          <w:lang w:bidi="he-IL"/>
        </w:rPr>
        <w:t xml:space="preserve"> (which I have intentionally left untranslated) </w:t>
      </w:r>
      <w:r w:rsidRPr="00226605">
        <w:rPr>
          <w:rFonts w:asciiTheme="minorBidi" w:hAnsiTheme="minorBidi" w:cstheme="minorBidi"/>
          <w:lang w:bidi="he-IL"/>
        </w:rPr>
        <w:t>serves as a fitting symbol of a formidable king whose immense strength breeds arrogance and a sense of invulnerability</w:t>
      </w:r>
      <w:r w:rsidRPr="00B359ED">
        <w:rPr>
          <w:rFonts w:asciiTheme="minorBidi" w:hAnsiTheme="minorBidi" w:cstheme="minorBidi"/>
          <w:lang w:bidi="he-IL"/>
        </w:rPr>
        <w:t xml:space="preserve">. This imagery extends beyond Pharaoh, as the </w:t>
      </w:r>
      <w:r w:rsidRPr="00B359ED">
        <w:rPr>
          <w:rFonts w:asciiTheme="minorBidi" w:hAnsiTheme="minorBidi" w:cstheme="minorBidi"/>
          <w:i/>
          <w:iCs/>
          <w:lang w:bidi="he-IL"/>
        </w:rPr>
        <w:t>tannin</w:t>
      </w:r>
      <w:r w:rsidRPr="00B359ED">
        <w:rPr>
          <w:rFonts w:asciiTheme="minorBidi" w:hAnsiTheme="minorBidi" w:cstheme="minorBidi"/>
          <w:lang w:bidi="he-IL"/>
        </w:rPr>
        <w:t xml:space="preserve"> </w:t>
      </w:r>
      <w:r w:rsidR="00537F94">
        <w:rPr>
          <w:rFonts w:asciiTheme="minorBidi" w:hAnsiTheme="minorBidi" w:cstheme="minorBidi"/>
          <w:lang w:bidi="he-IL"/>
        </w:rPr>
        <w:t>also</w:t>
      </w:r>
      <w:r w:rsidR="00537F94" w:rsidRPr="00B359ED">
        <w:rPr>
          <w:rFonts w:asciiTheme="minorBidi" w:hAnsiTheme="minorBidi" w:cstheme="minorBidi"/>
          <w:lang w:bidi="he-IL"/>
        </w:rPr>
        <w:t xml:space="preserve"> </w:t>
      </w:r>
      <w:r w:rsidRPr="00B359ED">
        <w:rPr>
          <w:rFonts w:asciiTheme="minorBidi" w:hAnsiTheme="minorBidi" w:cstheme="minorBidi"/>
          <w:lang w:bidi="he-IL"/>
        </w:rPr>
        <w:t xml:space="preserve">represents </w:t>
      </w:r>
      <w:r w:rsidR="00537F94">
        <w:rPr>
          <w:rFonts w:asciiTheme="minorBidi" w:hAnsiTheme="minorBidi" w:cstheme="minorBidi"/>
          <w:lang w:bidi="he-IL"/>
        </w:rPr>
        <w:t xml:space="preserve">other </w:t>
      </w:r>
      <w:r w:rsidRPr="00B359ED">
        <w:rPr>
          <w:rFonts w:asciiTheme="minorBidi" w:hAnsiTheme="minorBidi" w:cstheme="minorBidi"/>
          <w:lang w:bidi="he-IL"/>
        </w:rPr>
        <w:t xml:space="preserve">rulers driven by insatiable ambition. For example, when </w:t>
      </w:r>
      <w:r w:rsidRPr="00B359ED">
        <w:rPr>
          <w:rFonts w:asciiTheme="minorBidi" w:hAnsiTheme="minorBidi" w:cstheme="minorBidi"/>
          <w:lang w:bidi="he-IL"/>
        </w:rPr>
        <w:lastRenderedPageBreak/>
        <w:t xml:space="preserve">Jeremiah foretells Babylon’s downfall, he depicts Nebuchadnezzar as a </w:t>
      </w:r>
      <w:r w:rsidRPr="00B359ED">
        <w:rPr>
          <w:rFonts w:asciiTheme="minorBidi" w:hAnsiTheme="minorBidi" w:cstheme="minorBidi"/>
          <w:i/>
          <w:iCs/>
          <w:lang w:bidi="he-IL"/>
        </w:rPr>
        <w:t>tannin</w:t>
      </w:r>
      <w:r w:rsidRPr="00B359ED">
        <w:rPr>
          <w:rFonts w:asciiTheme="minorBidi" w:hAnsiTheme="minorBidi" w:cstheme="minorBidi"/>
          <w:lang w:bidi="he-IL"/>
        </w:rPr>
        <w:t xml:space="preserve"> with a full belly, having devoured Zion</w:t>
      </w:r>
      <w:r w:rsidR="009205D5">
        <w:rPr>
          <w:rFonts w:asciiTheme="minorBidi" w:hAnsiTheme="minorBidi" w:cstheme="minorBidi"/>
          <w:lang w:bidi="he-IL"/>
        </w:rPr>
        <w:t>; this</w:t>
      </w:r>
      <w:r w:rsidR="009205D5" w:rsidRPr="00B359ED">
        <w:rPr>
          <w:rFonts w:asciiTheme="minorBidi" w:hAnsiTheme="minorBidi" w:cstheme="minorBidi"/>
          <w:lang w:bidi="he-IL"/>
        </w:rPr>
        <w:t xml:space="preserve"> illustrat</w:t>
      </w:r>
      <w:r w:rsidR="009205D5">
        <w:rPr>
          <w:rFonts w:asciiTheme="minorBidi" w:hAnsiTheme="minorBidi" w:cstheme="minorBidi"/>
          <w:lang w:bidi="he-IL"/>
        </w:rPr>
        <w:t>es</w:t>
      </w:r>
      <w:r w:rsidR="009205D5" w:rsidRPr="00B359ED">
        <w:rPr>
          <w:rFonts w:asciiTheme="minorBidi" w:hAnsiTheme="minorBidi" w:cstheme="minorBidi"/>
          <w:lang w:bidi="he-IL"/>
        </w:rPr>
        <w:t xml:space="preserve"> </w:t>
      </w:r>
      <w:r w:rsidRPr="00B359ED">
        <w:rPr>
          <w:rFonts w:asciiTheme="minorBidi" w:hAnsiTheme="minorBidi" w:cstheme="minorBidi"/>
          <w:lang w:bidi="he-IL"/>
        </w:rPr>
        <w:t>his unchecked power and voracious imperial aspirations.</w:t>
      </w:r>
      <w:r w:rsidR="00CE199C" w:rsidRPr="00B359ED">
        <w:rPr>
          <w:rStyle w:val="FootnoteReference"/>
          <w:rFonts w:asciiTheme="minorBidi" w:hAnsiTheme="minorBidi" w:cstheme="minorBidi"/>
        </w:rPr>
        <w:footnoteReference w:id="26"/>
      </w:r>
      <w:r w:rsidR="00432987" w:rsidRPr="00B359ED">
        <w:rPr>
          <w:rFonts w:asciiTheme="minorBidi" w:hAnsiTheme="minorBidi" w:cstheme="minorBidi"/>
        </w:rPr>
        <w:t xml:space="preserve"> </w:t>
      </w:r>
    </w:p>
    <w:p w14:paraId="290F9763" w14:textId="77777777" w:rsidR="008E4CAE" w:rsidRPr="00B359ED" w:rsidRDefault="008E4CAE" w:rsidP="00B359ED">
      <w:pPr>
        <w:autoSpaceDE w:val="0"/>
        <w:autoSpaceDN w:val="0"/>
        <w:adjustRightInd w:val="0"/>
        <w:jc w:val="both"/>
        <w:rPr>
          <w:rFonts w:asciiTheme="minorBidi" w:hAnsiTheme="minorBidi" w:cstheme="minorBidi"/>
          <w:lang w:bidi="he-IL"/>
        </w:rPr>
      </w:pPr>
    </w:p>
    <w:p w14:paraId="45604672" w14:textId="6BD40B1C" w:rsidR="00F35A7F" w:rsidRPr="00B359ED" w:rsidRDefault="008E4CAE" w:rsidP="00EF2916">
      <w:pPr>
        <w:autoSpaceDE w:val="0"/>
        <w:autoSpaceDN w:val="0"/>
        <w:adjustRightInd w:val="0"/>
        <w:ind w:firstLine="720"/>
        <w:jc w:val="both"/>
        <w:rPr>
          <w:rFonts w:asciiTheme="minorBidi" w:hAnsiTheme="minorBidi" w:cstheme="minorBidi"/>
        </w:rPr>
      </w:pPr>
      <w:r w:rsidRPr="00B359ED">
        <w:rPr>
          <w:rFonts w:asciiTheme="minorBidi" w:hAnsiTheme="minorBidi" w:cstheme="minorBidi"/>
        </w:rPr>
        <w:t xml:space="preserve">The fierce </w:t>
      </w:r>
      <w:r w:rsidRPr="00B359ED">
        <w:rPr>
          <w:rFonts w:asciiTheme="minorBidi" w:hAnsiTheme="minorBidi" w:cstheme="minorBidi"/>
          <w:i/>
          <w:iCs/>
        </w:rPr>
        <w:t>tannin</w:t>
      </w:r>
      <w:r w:rsidRPr="00B359ED">
        <w:rPr>
          <w:rFonts w:asciiTheme="minorBidi" w:hAnsiTheme="minorBidi" w:cstheme="minorBidi"/>
        </w:rPr>
        <w:t xml:space="preserve"> stands as an adversary of God </w:t>
      </w:r>
      <w:r w:rsidR="009205D5">
        <w:rPr>
          <w:rFonts w:asciiTheme="minorBidi" w:hAnsiTheme="minorBidi" w:cstheme="minorBidi"/>
        </w:rPr>
        <w:t>–</w:t>
      </w:r>
      <w:r w:rsidR="00EF2916" w:rsidRPr="00EF2916">
        <w:rPr>
          <w:rFonts w:asciiTheme="minorBidi" w:hAnsiTheme="minorBidi" w:cstheme="minorBidi"/>
        </w:rPr>
        <w:t xml:space="preserve">an apt representation of empires that defy Him, convinced of their own absolute power. It is no wonder that later biblical passages </w:t>
      </w:r>
      <w:r w:rsidR="00EF2916">
        <w:rPr>
          <w:rFonts w:asciiTheme="minorBidi" w:hAnsiTheme="minorBidi" w:cstheme="minorBidi"/>
        </w:rPr>
        <w:t>portray</w:t>
      </w:r>
      <w:r w:rsidR="00EF2916" w:rsidRPr="00EF2916">
        <w:rPr>
          <w:rFonts w:asciiTheme="minorBidi" w:hAnsiTheme="minorBidi" w:cstheme="minorBidi"/>
        </w:rPr>
        <w:t xml:space="preserve"> God effortlessly vanquishing the </w:t>
      </w:r>
      <w:r w:rsidR="00EF2916" w:rsidRPr="00E50245">
        <w:rPr>
          <w:rFonts w:asciiTheme="minorBidi" w:hAnsiTheme="minorBidi" w:cstheme="minorBidi"/>
          <w:i/>
          <w:iCs/>
        </w:rPr>
        <w:t>tannin</w:t>
      </w:r>
      <w:r w:rsidR="00EF2916" w:rsidRPr="00EF2916">
        <w:rPr>
          <w:rFonts w:asciiTheme="minorBidi" w:hAnsiTheme="minorBidi" w:cstheme="minorBidi"/>
        </w:rPr>
        <w:t>, a manifestation of unchecked arrogance, relentless expansion, and r</w:t>
      </w:r>
      <w:r w:rsidR="00EF2916">
        <w:rPr>
          <w:rFonts w:asciiTheme="minorBidi" w:hAnsiTheme="minorBidi" w:cstheme="minorBidi"/>
        </w:rPr>
        <w:t>oyal</w:t>
      </w:r>
      <w:r w:rsidR="00EF2916" w:rsidRPr="00EF2916">
        <w:rPr>
          <w:rFonts w:asciiTheme="minorBidi" w:hAnsiTheme="minorBidi" w:cstheme="minorBidi"/>
        </w:rPr>
        <w:t xml:space="preserve"> </w:t>
      </w:r>
      <w:r w:rsidR="00EF2916">
        <w:rPr>
          <w:rFonts w:asciiTheme="minorBidi" w:hAnsiTheme="minorBidi" w:cstheme="minorBidi"/>
        </w:rPr>
        <w:t>dominance.</w:t>
      </w:r>
      <w:r w:rsidR="00DF5639" w:rsidRPr="00B359ED">
        <w:rPr>
          <w:rStyle w:val="FootnoteReference"/>
          <w:rFonts w:asciiTheme="minorBidi" w:hAnsiTheme="minorBidi" w:cstheme="minorBidi"/>
        </w:rPr>
        <w:footnoteReference w:id="27"/>
      </w:r>
    </w:p>
    <w:p w14:paraId="194103C1" w14:textId="77777777" w:rsidR="00DC172D" w:rsidRPr="00B359ED" w:rsidRDefault="00DC172D" w:rsidP="00B359ED">
      <w:pPr>
        <w:autoSpaceDE w:val="0"/>
        <w:autoSpaceDN w:val="0"/>
        <w:adjustRightInd w:val="0"/>
        <w:jc w:val="both"/>
        <w:rPr>
          <w:rFonts w:asciiTheme="minorBidi" w:hAnsiTheme="minorBidi" w:cstheme="minorBidi"/>
        </w:rPr>
      </w:pPr>
    </w:p>
    <w:p w14:paraId="37694D2A" w14:textId="4A66FE27" w:rsidR="00DC172D" w:rsidRPr="00B359ED" w:rsidRDefault="00DC172D" w:rsidP="00F13279">
      <w:pPr>
        <w:autoSpaceDE w:val="0"/>
        <w:autoSpaceDN w:val="0"/>
        <w:adjustRightInd w:val="0"/>
        <w:ind w:firstLine="720"/>
        <w:jc w:val="both"/>
        <w:rPr>
          <w:rFonts w:asciiTheme="minorBidi" w:hAnsiTheme="minorBidi" w:cstheme="minorBidi"/>
        </w:rPr>
      </w:pPr>
      <w:r w:rsidRPr="00B359ED">
        <w:rPr>
          <w:rFonts w:asciiTheme="minorBidi" w:hAnsiTheme="minorBidi" w:cstheme="minorBidi"/>
        </w:rPr>
        <w:t xml:space="preserve">In our next </w:t>
      </w:r>
      <w:r w:rsidRPr="00B359ED">
        <w:rPr>
          <w:rFonts w:asciiTheme="minorBidi" w:hAnsiTheme="minorBidi" w:cstheme="minorBidi"/>
          <w:i/>
          <w:iCs/>
        </w:rPr>
        <w:t>shiur</w:t>
      </w:r>
      <w:r w:rsidRPr="00B359ED">
        <w:rPr>
          <w:rFonts w:asciiTheme="minorBidi" w:hAnsiTheme="minorBidi" w:cstheme="minorBidi"/>
        </w:rPr>
        <w:t>, we will continue our examination of this episode</w:t>
      </w:r>
      <w:r w:rsidR="00931456">
        <w:rPr>
          <w:rFonts w:asciiTheme="minorBidi" w:hAnsiTheme="minorBidi" w:cstheme="minorBidi"/>
        </w:rPr>
        <w:t xml:space="preserve"> and</w:t>
      </w:r>
      <w:r w:rsidRPr="00B359ED">
        <w:rPr>
          <w:rFonts w:asciiTheme="minorBidi" w:hAnsiTheme="minorBidi" w:cstheme="minorBidi"/>
        </w:rPr>
        <w:t xml:space="preserve"> explore how the transformation of Aaron’s staff into a </w:t>
      </w:r>
      <w:r w:rsidRPr="00B359ED">
        <w:rPr>
          <w:rFonts w:asciiTheme="minorBidi" w:hAnsiTheme="minorBidi" w:cstheme="minorBidi"/>
          <w:i/>
          <w:iCs/>
        </w:rPr>
        <w:t>tannin</w:t>
      </w:r>
      <w:r w:rsidRPr="00B359ED">
        <w:rPr>
          <w:rFonts w:asciiTheme="minorBidi" w:hAnsiTheme="minorBidi" w:cstheme="minorBidi"/>
        </w:rPr>
        <w:t xml:space="preserve"> </w:t>
      </w:r>
      <w:r w:rsidR="00931456">
        <w:rPr>
          <w:rFonts w:asciiTheme="minorBidi" w:hAnsiTheme="minorBidi" w:cstheme="minorBidi"/>
        </w:rPr>
        <w:t>–</w:t>
      </w:r>
      <w:r w:rsidRPr="00B359ED">
        <w:rPr>
          <w:rFonts w:asciiTheme="minorBidi" w:hAnsiTheme="minorBidi" w:cstheme="minorBidi"/>
        </w:rPr>
        <w:t xml:space="preserve"> and its subsequent swallowing of the Egyptian staffs </w:t>
      </w:r>
      <w:r w:rsidR="00931456">
        <w:rPr>
          <w:rFonts w:asciiTheme="minorBidi" w:hAnsiTheme="minorBidi" w:cstheme="minorBidi"/>
        </w:rPr>
        <w:t>–</w:t>
      </w:r>
      <w:r w:rsidRPr="00B359ED">
        <w:rPr>
          <w:rFonts w:asciiTheme="minorBidi" w:hAnsiTheme="minorBidi" w:cstheme="minorBidi"/>
        </w:rPr>
        <w:t xml:space="preserve"> symbolizes the inevitable triumph of divine authority over Pharaoh’s power. </w:t>
      </w:r>
    </w:p>
    <w:sectPr w:rsidR="00DC172D" w:rsidRPr="00B359ED" w:rsidSect="000B6ED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D500" w14:textId="77777777" w:rsidR="009664CF" w:rsidRDefault="009664CF" w:rsidP="00EB5904">
      <w:r>
        <w:separator/>
      </w:r>
    </w:p>
  </w:endnote>
  <w:endnote w:type="continuationSeparator" w:id="0">
    <w:p w14:paraId="0A020D2F" w14:textId="77777777" w:rsidR="009664CF" w:rsidRDefault="009664CF" w:rsidP="00EB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866516"/>
      <w:docPartObj>
        <w:docPartGallery w:val="Page Numbers (Bottom of Page)"/>
        <w:docPartUnique/>
      </w:docPartObj>
    </w:sdtPr>
    <w:sdtEndPr>
      <w:rPr>
        <w:noProof/>
      </w:rPr>
    </w:sdtEndPr>
    <w:sdtContent>
      <w:p w14:paraId="6EBBB1DE" w14:textId="6B97E482" w:rsidR="00B359ED" w:rsidRDefault="00B359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1F5F8F" w14:textId="77777777" w:rsidR="00B359ED" w:rsidRDefault="00B35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9BD8A" w14:textId="77777777" w:rsidR="009664CF" w:rsidRDefault="009664CF" w:rsidP="00EB5904">
      <w:r>
        <w:separator/>
      </w:r>
    </w:p>
  </w:footnote>
  <w:footnote w:type="continuationSeparator" w:id="0">
    <w:p w14:paraId="68DB2748" w14:textId="77777777" w:rsidR="009664CF" w:rsidRDefault="009664CF" w:rsidP="00EB5904">
      <w:r>
        <w:continuationSeparator/>
      </w:r>
    </w:p>
  </w:footnote>
  <w:footnote w:id="1">
    <w:p w14:paraId="60ED122F" w14:textId="3DF1F532" w:rsidR="005F42D9" w:rsidRPr="00B359ED" w:rsidRDefault="005F42D9" w:rsidP="00B00046">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w:t>
      </w:r>
      <w:r w:rsidR="00B00046" w:rsidRPr="00B359ED">
        <w:rPr>
          <w:rFonts w:asciiTheme="minorBidi" w:hAnsiTheme="minorBidi" w:cstheme="minorBidi"/>
        </w:rPr>
        <w:t xml:space="preserve">I have intentionally left this untranslated, as the creature's identity is a matter of debate among exegetes and translators. We will explore this further later in the </w:t>
      </w:r>
      <w:r w:rsidR="00B00046" w:rsidRPr="00B359ED">
        <w:rPr>
          <w:rFonts w:asciiTheme="minorBidi" w:hAnsiTheme="minorBidi" w:cstheme="minorBidi"/>
          <w:i/>
          <w:iCs/>
        </w:rPr>
        <w:t>shiur</w:t>
      </w:r>
      <w:r w:rsidR="00B00046" w:rsidRPr="00B359ED">
        <w:rPr>
          <w:rFonts w:asciiTheme="minorBidi" w:hAnsiTheme="minorBidi" w:cstheme="minorBidi"/>
        </w:rPr>
        <w:t>.</w:t>
      </w:r>
    </w:p>
  </w:footnote>
  <w:footnote w:id="2">
    <w:p w14:paraId="3FF111C1" w14:textId="28CC7975" w:rsidR="00746829" w:rsidRPr="00B359ED" w:rsidRDefault="00746829" w:rsidP="003D5E9E">
      <w:pPr>
        <w:jc w:val="both"/>
        <w:rPr>
          <w:rFonts w:asciiTheme="minorBidi" w:hAnsiTheme="minorBidi" w:cstheme="minorBidi"/>
          <w:sz w:val="20"/>
          <w:szCs w:val="20"/>
          <w:lang w:bidi="he-IL"/>
        </w:rPr>
      </w:pPr>
      <w:r w:rsidRPr="00B359ED">
        <w:rPr>
          <w:rStyle w:val="FootnoteReference"/>
          <w:rFonts w:asciiTheme="minorBidi" w:hAnsiTheme="minorBidi" w:cstheme="minorBidi"/>
          <w:sz w:val="20"/>
          <w:szCs w:val="20"/>
        </w:rPr>
        <w:footnoteRef/>
      </w:r>
      <w:r w:rsidRPr="00B359ED">
        <w:rPr>
          <w:rFonts w:asciiTheme="minorBidi" w:hAnsiTheme="minorBidi" w:cstheme="minorBidi"/>
          <w:sz w:val="20"/>
          <w:szCs w:val="20"/>
        </w:rPr>
        <w:t xml:space="preserve"> The word</w:t>
      </w:r>
      <w:r w:rsidRPr="00B359ED">
        <w:rPr>
          <w:rFonts w:asciiTheme="minorBidi" w:hAnsiTheme="minorBidi" w:cstheme="minorBidi"/>
          <w:i/>
          <w:iCs/>
          <w:sz w:val="20"/>
          <w:szCs w:val="20"/>
        </w:rPr>
        <w:t xml:space="preserve"> mekhashfim</w:t>
      </w:r>
      <w:r w:rsidRPr="00B359ED">
        <w:rPr>
          <w:rFonts w:asciiTheme="minorBidi" w:hAnsiTheme="minorBidi" w:cstheme="minorBidi"/>
          <w:sz w:val="20"/>
          <w:szCs w:val="20"/>
        </w:rPr>
        <w:t xml:space="preserve"> (which I have translated </w:t>
      </w:r>
      <w:r w:rsidR="00BD6B55">
        <w:rPr>
          <w:rFonts w:asciiTheme="minorBidi" w:hAnsiTheme="minorBidi" w:cstheme="minorBidi"/>
          <w:sz w:val="20"/>
          <w:szCs w:val="20"/>
        </w:rPr>
        <w:t xml:space="preserve">as </w:t>
      </w:r>
      <w:r w:rsidRPr="00B359ED">
        <w:rPr>
          <w:rFonts w:asciiTheme="minorBidi" w:hAnsiTheme="minorBidi" w:cstheme="minorBidi"/>
          <w:sz w:val="20"/>
          <w:szCs w:val="20"/>
        </w:rPr>
        <w:t xml:space="preserve">sorcerers) is related to the noun </w:t>
      </w:r>
      <w:r w:rsidR="00BD6B55" w:rsidRPr="00B359ED">
        <w:rPr>
          <w:rFonts w:asciiTheme="minorBidi" w:hAnsiTheme="minorBidi" w:cstheme="minorBidi"/>
          <w:i/>
          <w:iCs/>
          <w:sz w:val="20"/>
          <w:szCs w:val="20"/>
        </w:rPr>
        <w:t>khesha</w:t>
      </w:r>
      <w:r w:rsidR="00BD6B55">
        <w:rPr>
          <w:rFonts w:asciiTheme="minorBidi" w:hAnsiTheme="minorBidi" w:cstheme="minorBidi"/>
          <w:i/>
          <w:iCs/>
          <w:sz w:val="20"/>
          <w:szCs w:val="20"/>
        </w:rPr>
        <w:t>f</w:t>
      </w:r>
      <w:r w:rsidR="00BD6B55" w:rsidRPr="00B359ED">
        <w:rPr>
          <w:rFonts w:asciiTheme="minorBidi" w:hAnsiTheme="minorBidi" w:cstheme="minorBidi"/>
          <w:i/>
          <w:iCs/>
          <w:sz w:val="20"/>
          <w:szCs w:val="20"/>
        </w:rPr>
        <w:t>im</w:t>
      </w:r>
      <w:r w:rsidRPr="00B359ED">
        <w:rPr>
          <w:rFonts w:asciiTheme="minorBidi" w:hAnsiTheme="minorBidi" w:cstheme="minorBidi"/>
          <w:sz w:val="20"/>
          <w:szCs w:val="20"/>
        </w:rPr>
        <w:t>, meaning sorcery (see</w:t>
      </w:r>
      <w:r w:rsidR="00E661DA">
        <w:rPr>
          <w:rFonts w:asciiTheme="minorBidi" w:hAnsiTheme="minorBidi" w:cstheme="minorBidi"/>
          <w:sz w:val="20"/>
          <w:szCs w:val="20"/>
        </w:rPr>
        <w:t>,</w:t>
      </w:r>
      <w:r w:rsidRPr="00B359ED">
        <w:rPr>
          <w:rFonts w:asciiTheme="minorBidi" w:hAnsiTheme="minorBidi" w:cstheme="minorBidi"/>
          <w:sz w:val="20"/>
          <w:szCs w:val="20"/>
        </w:rPr>
        <w:t xml:space="preserve"> e.g.</w:t>
      </w:r>
      <w:r w:rsidR="00E661DA">
        <w:rPr>
          <w:rFonts w:asciiTheme="minorBidi" w:hAnsiTheme="minorBidi" w:cstheme="minorBidi"/>
          <w:sz w:val="20"/>
          <w:szCs w:val="20"/>
        </w:rPr>
        <w:t>,</w:t>
      </w:r>
      <w:r w:rsidRPr="00B359ED">
        <w:rPr>
          <w:rFonts w:asciiTheme="minorBidi" w:hAnsiTheme="minorBidi" w:cstheme="minorBidi"/>
          <w:sz w:val="20"/>
          <w:szCs w:val="20"/>
        </w:rPr>
        <w:t xml:space="preserve"> </w:t>
      </w:r>
      <w:r w:rsidRPr="00F13279">
        <w:rPr>
          <w:rFonts w:asciiTheme="minorBidi" w:hAnsiTheme="minorBidi" w:cstheme="minorBidi"/>
          <w:sz w:val="20"/>
          <w:szCs w:val="20"/>
        </w:rPr>
        <w:t>II</w:t>
      </w:r>
      <w:r w:rsidRPr="00B359ED">
        <w:rPr>
          <w:rFonts w:asciiTheme="minorBidi" w:hAnsiTheme="minorBidi" w:cstheme="minorBidi"/>
          <w:sz w:val="20"/>
          <w:szCs w:val="20"/>
        </w:rPr>
        <w:t xml:space="preserve"> </w:t>
      </w:r>
      <w:r w:rsidRPr="00B359ED">
        <w:rPr>
          <w:rFonts w:asciiTheme="minorBidi" w:hAnsiTheme="minorBidi" w:cstheme="minorBidi"/>
          <w:i/>
          <w:iCs/>
          <w:sz w:val="20"/>
          <w:szCs w:val="20"/>
        </w:rPr>
        <w:t>Mela</w:t>
      </w:r>
      <w:r w:rsidR="00B359ED">
        <w:rPr>
          <w:rFonts w:asciiTheme="minorBidi" w:hAnsiTheme="minorBidi" w:cstheme="minorBidi"/>
          <w:i/>
          <w:iCs/>
          <w:sz w:val="20"/>
          <w:szCs w:val="20"/>
        </w:rPr>
        <w:t>k</w:t>
      </w:r>
      <w:r w:rsidRPr="00B359ED">
        <w:rPr>
          <w:rFonts w:asciiTheme="minorBidi" w:hAnsiTheme="minorBidi" w:cstheme="minorBidi"/>
          <w:i/>
          <w:iCs/>
          <w:sz w:val="20"/>
          <w:szCs w:val="20"/>
        </w:rPr>
        <w:t>him</w:t>
      </w:r>
      <w:r w:rsidRPr="00B359ED">
        <w:rPr>
          <w:rFonts w:asciiTheme="minorBidi" w:hAnsiTheme="minorBidi" w:cstheme="minorBidi"/>
          <w:sz w:val="20"/>
          <w:szCs w:val="20"/>
        </w:rPr>
        <w:t xml:space="preserve"> 9:22; </w:t>
      </w:r>
      <w:r w:rsidRPr="00B359ED">
        <w:rPr>
          <w:rFonts w:asciiTheme="minorBidi" w:hAnsiTheme="minorBidi" w:cstheme="minorBidi"/>
          <w:i/>
          <w:iCs/>
          <w:sz w:val="20"/>
          <w:szCs w:val="20"/>
        </w:rPr>
        <w:t>Yeshayahu</w:t>
      </w:r>
      <w:r w:rsidRPr="00B359ED">
        <w:rPr>
          <w:rFonts w:asciiTheme="minorBidi" w:hAnsiTheme="minorBidi" w:cstheme="minorBidi"/>
          <w:sz w:val="20"/>
          <w:szCs w:val="20"/>
        </w:rPr>
        <w:t xml:space="preserve"> 47:9; </w:t>
      </w:r>
      <w:r w:rsidRPr="00B359ED">
        <w:rPr>
          <w:rFonts w:asciiTheme="minorBidi" w:hAnsiTheme="minorBidi" w:cstheme="minorBidi"/>
          <w:i/>
          <w:iCs/>
          <w:sz w:val="20"/>
          <w:szCs w:val="20"/>
        </w:rPr>
        <w:t>Micha</w:t>
      </w:r>
      <w:r w:rsidRPr="00B359ED">
        <w:rPr>
          <w:rFonts w:asciiTheme="minorBidi" w:hAnsiTheme="minorBidi" w:cstheme="minorBidi"/>
          <w:sz w:val="20"/>
          <w:szCs w:val="20"/>
        </w:rPr>
        <w:t xml:space="preserve"> 5:12; </w:t>
      </w:r>
      <w:r w:rsidRPr="00B359ED">
        <w:rPr>
          <w:rFonts w:asciiTheme="minorBidi" w:hAnsiTheme="minorBidi" w:cstheme="minorBidi"/>
          <w:i/>
          <w:iCs/>
          <w:sz w:val="20"/>
          <w:szCs w:val="20"/>
        </w:rPr>
        <w:t>Nahum</w:t>
      </w:r>
      <w:r w:rsidRPr="00B359ED">
        <w:rPr>
          <w:rFonts w:asciiTheme="minorBidi" w:hAnsiTheme="minorBidi" w:cstheme="minorBidi"/>
          <w:sz w:val="20"/>
          <w:szCs w:val="20"/>
        </w:rPr>
        <w:t xml:space="preserve"> 3:4) and the verbal</w:t>
      </w:r>
      <w:r w:rsidR="00E661DA">
        <w:rPr>
          <w:rFonts w:asciiTheme="minorBidi" w:hAnsiTheme="minorBidi" w:cstheme="minorBidi"/>
          <w:sz w:val="20"/>
          <w:szCs w:val="20"/>
        </w:rPr>
        <w:t xml:space="preserve"> form</w:t>
      </w:r>
      <w:r w:rsidRPr="00B359ED">
        <w:rPr>
          <w:rFonts w:asciiTheme="minorBidi" w:hAnsiTheme="minorBidi" w:cstheme="minorBidi"/>
          <w:sz w:val="20"/>
          <w:szCs w:val="20"/>
        </w:rPr>
        <w:t xml:space="preserve">, </w:t>
      </w:r>
      <w:r w:rsidR="00E661DA" w:rsidRPr="00B359ED">
        <w:rPr>
          <w:rFonts w:asciiTheme="minorBidi" w:hAnsiTheme="minorBidi" w:cstheme="minorBidi"/>
          <w:i/>
          <w:iCs/>
          <w:sz w:val="20"/>
          <w:szCs w:val="20"/>
        </w:rPr>
        <w:t>khishe</w:t>
      </w:r>
      <w:r w:rsidR="00E661DA">
        <w:rPr>
          <w:rFonts w:asciiTheme="minorBidi" w:hAnsiTheme="minorBidi" w:cstheme="minorBidi"/>
          <w:i/>
          <w:iCs/>
          <w:sz w:val="20"/>
          <w:szCs w:val="20"/>
        </w:rPr>
        <w:t>f</w:t>
      </w:r>
      <w:r w:rsidR="00E661DA" w:rsidRPr="00B359ED">
        <w:rPr>
          <w:rFonts w:asciiTheme="minorBidi" w:hAnsiTheme="minorBidi" w:cstheme="minorBidi"/>
          <w:sz w:val="20"/>
          <w:szCs w:val="20"/>
        </w:rPr>
        <w:t xml:space="preserve"> </w:t>
      </w:r>
      <w:r w:rsidRPr="00B359ED">
        <w:rPr>
          <w:rFonts w:asciiTheme="minorBidi" w:hAnsiTheme="minorBidi" w:cstheme="minorBidi"/>
          <w:sz w:val="20"/>
          <w:szCs w:val="20"/>
        </w:rPr>
        <w:t>(e.g.</w:t>
      </w:r>
      <w:r w:rsidR="00E661DA">
        <w:rPr>
          <w:rFonts w:asciiTheme="minorBidi" w:hAnsiTheme="minorBidi" w:cstheme="minorBidi"/>
          <w:sz w:val="20"/>
          <w:szCs w:val="20"/>
        </w:rPr>
        <w:t>,</w:t>
      </w:r>
      <w:r w:rsidRPr="00B359ED">
        <w:rPr>
          <w:rFonts w:asciiTheme="minorBidi" w:hAnsiTheme="minorBidi" w:cstheme="minorBidi"/>
          <w:sz w:val="20"/>
          <w:szCs w:val="20"/>
        </w:rPr>
        <w:t xml:space="preserve"> </w:t>
      </w:r>
      <w:r w:rsidRPr="00F13279">
        <w:rPr>
          <w:rFonts w:asciiTheme="minorBidi" w:hAnsiTheme="minorBidi" w:cstheme="minorBidi"/>
          <w:sz w:val="20"/>
          <w:szCs w:val="20"/>
        </w:rPr>
        <w:t>II</w:t>
      </w:r>
      <w:r w:rsidRPr="00B359ED">
        <w:rPr>
          <w:rFonts w:asciiTheme="minorBidi" w:hAnsiTheme="minorBidi" w:cstheme="minorBidi"/>
          <w:i/>
          <w:iCs/>
          <w:sz w:val="20"/>
          <w:szCs w:val="20"/>
        </w:rPr>
        <w:t xml:space="preserve"> Divrei Ha</w:t>
      </w:r>
      <w:r w:rsidR="00B359ED">
        <w:rPr>
          <w:rFonts w:asciiTheme="minorBidi" w:hAnsiTheme="minorBidi" w:cstheme="minorBidi"/>
          <w:i/>
          <w:iCs/>
          <w:sz w:val="20"/>
          <w:szCs w:val="20"/>
        </w:rPr>
        <w:t>-</w:t>
      </w:r>
      <w:r w:rsidRPr="00B359ED">
        <w:rPr>
          <w:rFonts w:asciiTheme="minorBidi" w:hAnsiTheme="minorBidi" w:cstheme="minorBidi"/>
          <w:i/>
          <w:iCs/>
          <w:sz w:val="20"/>
          <w:szCs w:val="20"/>
        </w:rPr>
        <w:t>yamim</w:t>
      </w:r>
      <w:r w:rsidRPr="00B359ED">
        <w:rPr>
          <w:rFonts w:asciiTheme="minorBidi" w:hAnsiTheme="minorBidi" w:cstheme="minorBidi"/>
          <w:sz w:val="20"/>
          <w:szCs w:val="20"/>
        </w:rPr>
        <w:t xml:space="preserve"> 33:6). </w:t>
      </w:r>
    </w:p>
  </w:footnote>
  <w:footnote w:id="3">
    <w:p w14:paraId="2ADA40FB" w14:textId="71EA6782" w:rsidR="00746829" w:rsidRPr="00B359ED" w:rsidRDefault="00746829" w:rsidP="00B9746A">
      <w:pPr>
        <w:jc w:val="both"/>
        <w:rPr>
          <w:rFonts w:asciiTheme="minorBidi" w:hAnsiTheme="minorBidi" w:cstheme="minorBidi"/>
          <w:sz w:val="20"/>
          <w:szCs w:val="20"/>
          <w:lang w:bidi="he-IL"/>
        </w:rPr>
      </w:pPr>
      <w:r w:rsidRPr="00B359ED">
        <w:rPr>
          <w:rStyle w:val="FootnoteReference"/>
          <w:rFonts w:asciiTheme="minorBidi" w:hAnsiTheme="minorBidi" w:cstheme="minorBidi"/>
          <w:sz w:val="20"/>
          <w:szCs w:val="20"/>
        </w:rPr>
        <w:footnoteRef/>
      </w:r>
      <w:r w:rsidRPr="00B359ED">
        <w:rPr>
          <w:rFonts w:asciiTheme="minorBidi" w:hAnsiTheme="minorBidi" w:cstheme="minorBidi"/>
          <w:sz w:val="20"/>
          <w:szCs w:val="20"/>
        </w:rPr>
        <w:t xml:space="preserve"> The word </w:t>
      </w:r>
      <w:r w:rsidR="00DF6A68" w:rsidRPr="00EF2916">
        <w:rPr>
          <w:rFonts w:asciiTheme="minorBidi" w:hAnsiTheme="minorBidi" w:cstheme="minorBidi"/>
          <w:i/>
          <w:iCs/>
          <w:sz w:val="20"/>
          <w:szCs w:val="20"/>
        </w:rPr>
        <w:t>c</w:t>
      </w:r>
      <w:r w:rsidRPr="00B359ED">
        <w:rPr>
          <w:rFonts w:asciiTheme="minorBidi" w:hAnsiTheme="minorBidi" w:cstheme="minorBidi"/>
          <w:i/>
          <w:iCs/>
          <w:sz w:val="20"/>
          <w:szCs w:val="20"/>
          <w:lang w:bidi="he-IL"/>
        </w:rPr>
        <w:t>hartumim</w:t>
      </w:r>
      <w:r w:rsidRPr="00B359ED">
        <w:rPr>
          <w:rFonts w:asciiTheme="minorBidi" w:hAnsiTheme="minorBidi" w:cstheme="minorBidi"/>
          <w:sz w:val="20"/>
          <w:szCs w:val="20"/>
          <w:lang w:bidi="he-IL"/>
        </w:rPr>
        <w:t xml:space="preserve"> (which I have translated </w:t>
      </w:r>
      <w:r w:rsidR="00DF6A68">
        <w:rPr>
          <w:rFonts w:asciiTheme="minorBidi" w:hAnsiTheme="minorBidi" w:cstheme="minorBidi"/>
          <w:sz w:val="20"/>
          <w:szCs w:val="20"/>
          <w:lang w:bidi="he-IL"/>
        </w:rPr>
        <w:t xml:space="preserve">as </w:t>
      </w:r>
      <w:r w:rsidRPr="00B359ED">
        <w:rPr>
          <w:rFonts w:asciiTheme="minorBidi" w:hAnsiTheme="minorBidi" w:cstheme="minorBidi"/>
          <w:sz w:val="20"/>
          <w:szCs w:val="20"/>
          <w:lang w:bidi="he-IL"/>
        </w:rPr>
        <w:t xml:space="preserve">magicians) may be related to the word </w:t>
      </w:r>
      <w:r w:rsidR="00DF6A68">
        <w:rPr>
          <w:rFonts w:asciiTheme="minorBidi" w:hAnsiTheme="minorBidi" w:cstheme="minorBidi"/>
          <w:i/>
          <w:iCs/>
          <w:sz w:val="20"/>
          <w:szCs w:val="20"/>
          <w:lang w:bidi="he-IL"/>
        </w:rPr>
        <w:t>c</w:t>
      </w:r>
      <w:r w:rsidRPr="00B359ED">
        <w:rPr>
          <w:rFonts w:asciiTheme="minorBidi" w:hAnsiTheme="minorBidi" w:cstheme="minorBidi"/>
          <w:i/>
          <w:iCs/>
          <w:sz w:val="20"/>
          <w:szCs w:val="20"/>
          <w:lang w:bidi="he-IL"/>
        </w:rPr>
        <w:t>harat</w:t>
      </w:r>
      <w:r w:rsidR="00B9746A" w:rsidRPr="00B9746A">
        <w:rPr>
          <w:rFonts w:asciiTheme="minorBidi" w:hAnsiTheme="minorBidi" w:cstheme="minorBidi"/>
          <w:sz w:val="20"/>
          <w:szCs w:val="20"/>
          <w:lang w:bidi="he-IL"/>
        </w:rPr>
        <w:t>, the art of metal inscription (</w:t>
      </w:r>
      <w:r w:rsidR="00B9746A" w:rsidRPr="00EF2916">
        <w:rPr>
          <w:rFonts w:asciiTheme="minorBidi" w:hAnsiTheme="minorBidi" w:cstheme="minorBidi"/>
          <w:i/>
          <w:iCs/>
          <w:sz w:val="20"/>
          <w:szCs w:val="20"/>
          <w:lang w:bidi="he-IL"/>
        </w:rPr>
        <w:t>Shemot</w:t>
      </w:r>
      <w:r w:rsidR="00B9746A" w:rsidRPr="00B9746A">
        <w:rPr>
          <w:rFonts w:asciiTheme="minorBidi" w:hAnsiTheme="minorBidi" w:cstheme="minorBidi"/>
          <w:sz w:val="20"/>
          <w:szCs w:val="20"/>
          <w:lang w:bidi="he-IL"/>
        </w:rPr>
        <w:t xml:space="preserve"> 32:5; </w:t>
      </w:r>
      <w:r w:rsidR="00B9746A" w:rsidRPr="00EF2916">
        <w:rPr>
          <w:rFonts w:asciiTheme="minorBidi" w:hAnsiTheme="minorBidi" w:cstheme="minorBidi"/>
          <w:i/>
          <w:iCs/>
          <w:sz w:val="20"/>
          <w:szCs w:val="20"/>
          <w:lang w:bidi="he-IL"/>
        </w:rPr>
        <w:t>Yeshayahu</w:t>
      </w:r>
      <w:r w:rsidR="00B9746A" w:rsidRPr="00B9746A">
        <w:rPr>
          <w:rFonts w:asciiTheme="minorBidi" w:hAnsiTheme="minorBidi" w:cstheme="minorBidi"/>
          <w:sz w:val="20"/>
          <w:szCs w:val="20"/>
          <w:lang w:bidi="he-IL"/>
        </w:rPr>
        <w:t xml:space="preserve"> 8:1), reflecting the link between Egyptian magic and the divine power of writing and symbols.</w:t>
      </w:r>
      <w:r w:rsidRPr="00B359ED">
        <w:rPr>
          <w:rFonts w:asciiTheme="minorBidi" w:hAnsiTheme="minorBidi" w:cstheme="minorBidi"/>
          <w:sz w:val="20"/>
          <w:szCs w:val="20"/>
          <w:lang w:bidi="he-IL"/>
        </w:rPr>
        <w:t xml:space="preserve"> Scholars who search for the Egyptian origin of the word </w:t>
      </w:r>
      <w:r w:rsidR="003C5D5D">
        <w:rPr>
          <w:rFonts w:asciiTheme="minorBidi" w:hAnsiTheme="minorBidi" w:cstheme="minorBidi"/>
          <w:i/>
          <w:iCs/>
          <w:sz w:val="20"/>
          <w:szCs w:val="20"/>
          <w:lang w:bidi="he-IL"/>
        </w:rPr>
        <w:t>c</w:t>
      </w:r>
      <w:r w:rsidRPr="00B359ED">
        <w:rPr>
          <w:rFonts w:asciiTheme="minorBidi" w:hAnsiTheme="minorBidi" w:cstheme="minorBidi"/>
          <w:i/>
          <w:iCs/>
          <w:sz w:val="20"/>
          <w:szCs w:val="20"/>
          <w:lang w:bidi="he-IL"/>
        </w:rPr>
        <w:t>hartumim</w:t>
      </w:r>
      <w:r w:rsidRPr="00B359ED">
        <w:rPr>
          <w:rFonts w:asciiTheme="minorBidi" w:hAnsiTheme="minorBidi" w:cstheme="minorBidi"/>
          <w:sz w:val="20"/>
          <w:szCs w:val="20"/>
          <w:lang w:bidi="he-IL"/>
        </w:rPr>
        <w:t xml:space="preserve"> offer different opinions. Thomas O. Lambdin, “Egyptian Loanwords in the Old Testament,” JAOS 73 (1953)</w:t>
      </w:r>
      <w:r w:rsidR="003C5D5D">
        <w:rPr>
          <w:rFonts w:asciiTheme="minorBidi" w:hAnsiTheme="minorBidi" w:cstheme="minorBidi"/>
          <w:sz w:val="20"/>
          <w:szCs w:val="20"/>
          <w:lang w:bidi="he-IL"/>
        </w:rPr>
        <w:t>,</w:t>
      </w:r>
      <w:r w:rsidRPr="00B359ED">
        <w:rPr>
          <w:rFonts w:asciiTheme="minorBidi" w:hAnsiTheme="minorBidi" w:cstheme="minorBidi"/>
          <w:sz w:val="20"/>
          <w:szCs w:val="20"/>
          <w:lang w:bidi="he-IL"/>
        </w:rPr>
        <w:t xml:space="preserve"> pp. 150-151, suggests that the word designates an important priestly official. D. B. Redford, </w:t>
      </w:r>
      <w:r w:rsidRPr="00B359ED">
        <w:rPr>
          <w:rFonts w:asciiTheme="minorBidi" w:hAnsiTheme="minorBidi" w:cstheme="minorBidi"/>
          <w:i/>
          <w:iCs/>
          <w:sz w:val="20"/>
          <w:szCs w:val="20"/>
          <w:lang w:bidi="he-IL"/>
        </w:rPr>
        <w:t>A Study of the Biblical Story of Joseph (Genesis 37-50)</w:t>
      </w:r>
      <w:r w:rsidRPr="00B359ED">
        <w:rPr>
          <w:rFonts w:asciiTheme="minorBidi" w:hAnsiTheme="minorBidi" w:cstheme="minorBidi"/>
          <w:sz w:val="20"/>
          <w:szCs w:val="20"/>
          <w:lang w:bidi="he-IL"/>
        </w:rPr>
        <w:t>, VTsup 20 (Leiden: Brill, 1970)</w:t>
      </w:r>
      <w:r w:rsidR="006E02AA">
        <w:rPr>
          <w:rFonts w:asciiTheme="minorBidi" w:hAnsiTheme="minorBidi" w:cstheme="minorBidi"/>
          <w:sz w:val="20"/>
          <w:szCs w:val="20"/>
          <w:lang w:bidi="he-IL"/>
        </w:rPr>
        <w:t>,</w:t>
      </w:r>
      <w:r w:rsidRPr="00B359ED">
        <w:rPr>
          <w:rFonts w:asciiTheme="minorBidi" w:hAnsiTheme="minorBidi" w:cstheme="minorBidi"/>
          <w:sz w:val="20"/>
          <w:szCs w:val="20"/>
          <w:lang w:bidi="he-IL"/>
        </w:rPr>
        <w:t xml:space="preserve"> pp. 203-204, connects this word to the Egyptian title </w:t>
      </w:r>
      <w:r w:rsidRPr="00B359ED">
        <w:rPr>
          <w:rFonts w:asciiTheme="minorBidi" w:hAnsiTheme="minorBidi" w:cstheme="minorBidi"/>
          <w:i/>
          <w:iCs/>
          <w:sz w:val="20"/>
          <w:szCs w:val="20"/>
          <w:lang w:bidi="he-IL"/>
        </w:rPr>
        <w:t xml:space="preserve">hry-hb </w:t>
      </w:r>
      <w:r w:rsidRPr="00B359ED">
        <w:rPr>
          <w:rFonts w:asciiTheme="minorBidi" w:hAnsiTheme="minorBidi" w:cstheme="minorBidi"/>
          <w:sz w:val="20"/>
          <w:szCs w:val="20"/>
          <w:lang w:bidi="he-IL"/>
        </w:rPr>
        <w:t xml:space="preserve">or </w:t>
      </w:r>
      <w:r w:rsidRPr="00B359ED">
        <w:rPr>
          <w:rFonts w:asciiTheme="minorBidi" w:hAnsiTheme="minorBidi" w:cstheme="minorBidi"/>
          <w:i/>
          <w:iCs/>
          <w:sz w:val="20"/>
          <w:szCs w:val="20"/>
          <w:lang w:bidi="he-IL"/>
        </w:rPr>
        <w:t>hry-tp</w:t>
      </w:r>
      <w:r w:rsidRPr="00B359ED">
        <w:rPr>
          <w:rFonts w:asciiTheme="minorBidi" w:hAnsiTheme="minorBidi" w:cstheme="minorBidi"/>
          <w:sz w:val="20"/>
          <w:szCs w:val="20"/>
          <w:lang w:bidi="he-IL"/>
        </w:rPr>
        <w:t>, denoting a magician-priest.</w:t>
      </w:r>
      <w:r w:rsidR="003821BA" w:rsidRPr="00B359ED">
        <w:rPr>
          <w:rFonts w:asciiTheme="minorBidi" w:hAnsiTheme="minorBidi" w:cstheme="minorBidi"/>
          <w:sz w:val="20"/>
          <w:szCs w:val="20"/>
          <w:lang w:bidi="he-IL"/>
        </w:rPr>
        <w:t xml:space="preserve"> Pharaoh calls on </w:t>
      </w:r>
      <w:r w:rsidR="00F22B0E">
        <w:rPr>
          <w:rFonts w:asciiTheme="minorBidi" w:hAnsiTheme="minorBidi" w:cstheme="minorBidi"/>
          <w:i/>
          <w:iCs/>
          <w:sz w:val="20"/>
          <w:szCs w:val="20"/>
          <w:lang w:bidi="he-IL"/>
        </w:rPr>
        <w:t>c</w:t>
      </w:r>
      <w:r w:rsidR="003821BA" w:rsidRPr="00B359ED">
        <w:rPr>
          <w:rFonts w:asciiTheme="minorBidi" w:hAnsiTheme="minorBidi" w:cstheme="minorBidi"/>
          <w:i/>
          <w:iCs/>
          <w:sz w:val="20"/>
          <w:szCs w:val="20"/>
          <w:lang w:bidi="he-IL"/>
        </w:rPr>
        <w:t>hartumim</w:t>
      </w:r>
      <w:r w:rsidR="003821BA" w:rsidRPr="00B359ED">
        <w:rPr>
          <w:rFonts w:asciiTheme="minorBidi" w:hAnsiTheme="minorBidi" w:cstheme="minorBidi"/>
          <w:sz w:val="20"/>
          <w:szCs w:val="20"/>
          <w:lang w:bidi="he-IL"/>
        </w:rPr>
        <w:t xml:space="preserve"> along with sages for advice both in </w:t>
      </w:r>
      <w:r w:rsidR="003821BA" w:rsidRPr="00B359ED">
        <w:rPr>
          <w:rFonts w:asciiTheme="minorBidi" w:hAnsiTheme="minorBidi" w:cstheme="minorBidi"/>
          <w:i/>
          <w:iCs/>
          <w:sz w:val="20"/>
          <w:szCs w:val="20"/>
          <w:lang w:bidi="he-IL"/>
        </w:rPr>
        <w:t>Bereishit</w:t>
      </w:r>
      <w:r w:rsidR="003821BA" w:rsidRPr="00B359ED">
        <w:rPr>
          <w:rFonts w:asciiTheme="minorBidi" w:hAnsiTheme="minorBidi" w:cstheme="minorBidi"/>
          <w:sz w:val="20"/>
          <w:szCs w:val="20"/>
          <w:lang w:bidi="he-IL"/>
        </w:rPr>
        <w:t xml:space="preserve"> 41:8 and here, although in our story, the </w:t>
      </w:r>
      <w:r w:rsidR="00F22B0E">
        <w:rPr>
          <w:rFonts w:asciiTheme="minorBidi" w:hAnsiTheme="minorBidi" w:cstheme="minorBidi"/>
          <w:i/>
          <w:iCs/>
          <w:sz w:val="20"/>
          <w:szCs w:val="20"/>
          <w:lang w:bidi="he-IL"/>
        </w:rPr>
        <w:t>c</w:t>
      </w:r>
      <w:r w:rsidR="003821BA" w:rsidRPr="00B359ED">
        <w:rPr>
          <w:rFonts w:asciiTheme="minorBidi" w:hAnsiTheme="minorBidi" w:cstheme="minorBidi"/>
          <w:i/>
          <w:iCs/>
          <w:sz w:val="20"/>
          <w:szCs w:val="20"/>
          <w:lang w:bidi="he-IL"/>
        </w:rPr>
        <w:t>hartumim</w:t>
      </w:r>
      <w:r w:rsidR="003821BA" w:rsidRPr="00B359ED">
        <w:rPr>
          <w:rFonts w:asciiTheme="minorBidi" w:hAnsiTheme="minorBidi" w:cstheme="minorBidi"/>
          <w:sz w:val="20"/>
          <w:szCs w:val="20"/>
          <w:lang w:bidi="he-IL"/>
        </w:rPr>
        <w:t xml:space="preserve"> </w:t>
      </w:r>
      <w:proofErr w:type="gramStart"/>
      <w:r w:rsidR="003821BA" w:rsidRPr="00B359ED">
        <w:rPr>
          <w:rFonts w:asciiTheme="minorBidi" w:hAnsiTheme="minorBidi" w:cstheme="minorBidi"/>
          <w:sz w:val="20"/>
          <w:szCs w:val="20"/>
          <w:lang w:bidi="he-IL"/>
        </w:rPr>
        <w:t>are called</w:t>
      </w:r>
      <w:proofErr w:type="gramEnd"/>
      <w:r w:rsidR="003821BA" w:rsidRPr="00B359ED">
        <w:rPr>
          <w:rFonts w:asciiTheme="minorBidi" w:hAnsiTheme="minorBidi" w:cstheme="minorBidi"/>
          <w:sz w:val="20"/>
          <w:szCs w:val="20"/>
          <w:lang w:bidi="he-IL"/>
        </w:rPr>
        <w:t xml:space="preserve"> to do acts of magic.</w:t>
      </w:r>
    </w:p>
    <w:p w14:paraId="37EAA327" w14:textId="511AB979" w:rsidR="003821BA" w:rsidRPr="00B359ED" w:rsidRDefault="00B00046" w:rsidP="00B00046">
      <w:pPr>
        <w:jc w:val="both"/>
        <w:rPr>
          <w:rFonts w:asciiTheme="minorBidi" w:hAnsiTheme="minorBidi" w:cstheme="minorBidi"/>
          <w:sz w:val="20"/>
          <w:szCs w:val="20"/>
        </w:rPr>
      </w:pPr>
      <w:r w:rsidRPr="00B359ED">
        <w:rPr>
          <w:rFonts w:asciiTheme="minorBidi" w:hAnsiTheme="minorBidi" w:cstheme="minorBidi"/>
          <w:sz w:val="20"/>
          <w:szCs w:val="20"/>
          <w:lang w:bidi="he-IL"/>
        </w:rPr>
        <w:t>It is challenging to determine precisely how</w:t>
      </w:r>
      <w:r w:rsidR="00F22B0E">
        <w:rPr>
          <w:rFonts w:asciiTheme="minorBidi" w:hAnsiTheme="minorBidi" w:cstheme="minorBidi"/>
          <w:sz w:val="20"/>
          <w:szCs w:val="20"/>
          <w:lang w:bidi="he-IL"/>
        </w:rPr>
        <w:t xml:space="preserve"> – </w:t>
      </w:r>
      <w:r w:rsidRPr="00B359ED">
        <w:rPr>
          <w:rFonts w:asciiTheme="minorBidi" w:hAnsiTheme="minorBidi" w:cstheme="minorBidi"/>
          <w:sz w:val="20"/>
          <w:szCs w:val="20"/>
          <w:lang w:bidi="he-IL"/>
        </w:rPr>
        <w:t>or whether</w:t>
      </w:r>
      <w:r w:rsidR="00F22B0E">
        <w:rPr>
          <w:rFonts w:asciiTheme="minorBidi" w:hAnsiTheme="minorBidi" w:cstheme="minorBidi"/>
          <w:sz w:val="20"/>
          <w:szCs w:val="20"/>
          <w:lang w:bidi="he-IL"/>
        </w:rPr>
        <w:t xml:space="preserve"> – </w:t>
      </w:r>
      <w:r w:rsidRPr="00B359ED">
        <w:rPr>
          <w:rFonts w:asciiTheme="minorBidi" w:hAnsiTheme="minorBidi" w:cstheme="minorBidi"/>
          <w:sz w:val="20"/>
          <w:szCs w:val="20"/>
          <w:lang w:bidi="he-IL"/>
        </w:rPr>
        <w:t xml:space="preserve">to distinguish between the </w:t>
      </w:r>
      <w:proofErr w:type="gramStart"/>
      <w:r w:rsidRPr="00B359ED">
        <w:rPr>
          <w:rFonts w:asciiTheme="minorBidi" w:hAnsiTheme="minorBidi" w:cstheme="minorBidi"/>
          <w:sz w:val="20"/>
          <w:szCs w:val="20"/>
          <w:lang w:bidi="he-IL"/>
        </w:rPr>
        <w:t>different groups</w:t>
      </w:r>
      <w:proofErr w:type="gramEnd"/>
      <w:r w:rsidRPr="00B359ED">
        <w:rPr>
          <w:rFonts w:asciiTheme="minorBidi" w:hAnsiTheme="minorBidi" w:cstheme="minorBidi"/>
          <w:sz w:val="20"/>
          <w:szCs w:val="20"/>
          <w:lang w:bidi="he-IL"/>
        </w:rPr>
        <w:t xml:space="preserve"> (</w:t>
      </w:r>
      <w:r w:rsidRPr="00B359ED">
        <w:rPr>
          <w:rFonts w:asciiTheme="minorBidi" w:hAnsiTheme="minorBidi" w:cstheme="minorBidi"/>
          <w:i/>
          <w:iCs/>
          <w:sz w:val="20"/>
          <w:szCs w:val="20"/>
          <w:lang w:bidi="he-IL"/>
        </w:rPr>
        <w:t>sages, mekhashfim,</w:t>
      </w:r>
      <w:r w:rsidRPr="00B359ED">
        <w:rPr>
          <w:rFonts w:asciiTheme="minorBidi" w:hAnsiTheme="minorBidi" w:cstheme="minorBidi"/>
          <w:sz w:val="20"/>
          <w:szCs w:val="20"/>
          <w:lang w:bidi="he-IL"/>
        </w:rPr>
        <w:t xml:space="preserve"> and </w:t>
      </w:r>
      <w:r w:rsidR="00DC5E54">
        <w:rPr>
          <w:rFonts w:asciiTheme="minorBidi" w:hAnsiTheme="minorBidi" w:cstheme="minorBidi"/>
          <w:i/>
          <w:iCs/>
          <w:sz w:val="20"/>
          <w:szCs w:val="20"/>
          <w:lang w:bidi="he-IL"/>
        </w:rPr>
        <w:t>c</w:t>
      </w:r>
      <w:r w:rsidRPr="00B359ED">
        <w:rPr>
          <w:rFonts w:asciiTheme="minorBidi" w:hAnsiTheme="minorBidi" w:cstheme="minorBidi"/>
          <w:i/>
          <w:iCs/>
          <w:sz w:val="20"/>
          <w:szCs w:val="20"/>
          <w:lang w:bidi="he-IL"/>
        </w:rPr>
        <w:t>hartumim</w:t>
      </w:r>
      <w:r w:rsidRPr="00B359ED">
        <w:rPr>
          <w:rFonts w:asciiTheme="minorBidi" w:hAnsiTheme="minorBidi" w:cstheme="minorBidi"/>
          <w:sz w:val="20"/>
          <w:szCs w:val="20"/>
          <w:lang w:bidi="he-IL"/>
        </w:rPr>
        <w:t>). Ibn Ezra (</w:t>
      </w:r>
      <w:r w:rsidRPr="00B359ED">
        <w:rPr>
          <w:rFonts w:asciiTheme="minorBidi" w:hAnsiTheme="minorBidi" w:cstheme="minorBidi"/>
          <w:i/>
          <w:iCs/>
          <w:sz w:val="20"/>
          <w:szCs w:val="20"/>
          <w:lang w:bidi="he-IL"/>
        </w:rPr>
        <w:t>Peirush Ha</w:t>
      </w:r>
      <w:r w:rsidR="00DC5E54">
        <w:rPr>
          <w:rFonts w:asciiTheme="minorBidi" w:hAnsiTheme="minorBidi" w:cstheme="minorBidi"/>
          <w:i/>
          <w:iCs/>
          <w:sz w:val="20"/>
          <w:szCs w:val="20"/>
          <w:lang w:bidi="he-IL"/>
        </w:rPr>
        <w:t>-a</w:t>
      </w:r>
      <w:r w:rsidRPr="00B359ED">
        <w:rPr>
          <w:rFonts w:asciiTheme="minorBidi" w:hAnsiTheme="minorBidi" w:cstheme="minorBidi"/>
          <w:i/>
          <w:iCs/>
          <w:sz w:val="20"/>
          <w:szCs w:val="20"/>
          <w:lang w:bidi="he-IL"/>
        </w:rPr>
        <w:t>rokh</w:t>
      </w:r>
      <w:r w:rsidRPr="00B359ED">
        <w:rPr>
          <w:rFonts w:asciiTheme="minorBidi" w:hAnsiTheme="minorBidi" w:cstheme="minorBidi"/>
          <w:sz w:val="20"/>
          <w:szCs w:val="20"/>
          <w:lang w:bidi="he-IL"/>
        </w:rPr>
        <w:t xml:space="preserve">, </w:t>
      </w:r>
      <w:r w:rsidRPr="00B359ED">
        <w:rPr>
          <w:rFonts w:asciiTheme="minorBidi" w:hAnsiTheme="minorBidi" w:cstheme="minorBidi"/>
          <w:i/>
          <w:iCs/>
          <w:sz w:val="20"/>
          <w:szCs w:val="20"/>
          <w:lang w:bidi="he-IL"/>
        </w:rPr>
        <w:t>Shemot</w:t>
      </w:r>
      <w:r w:rsidRPr="00B359ED">
        <w:rPr>
          <w:rFonts w:asciiTheme="minorBidi" w:hAnsiTheme="minorBidi" w:cstheme="minorBidi"/>
          <w:sz w:val="20"/>
          <w:szCs w:val="20"/>
          <w:lang w:bidi="he-IL"/>
        </w:rPr>
        <w:t xml:space="preserve"> 7:11) suggests that the sages practice astrology, the </w:t>
      </w:r>
      <w:r w:rsidRPr="00B359ED">
        <w:rPr>
          <w:rFonts w:asciiTheme="minorBidi" w:hAnsiTheme="minorBidi" w:cstheme="minorBidi"/>
          <w:i/>
          <w:iCs/>
          <w:sz w:val="20"/>
          <w:szCs w:val="20"/>
          <w:lang w:bidi="he-IL"/>
        </w:rPr>
        <w:t>mekhashfim</w:t>
      </w:r>
      <w:r w:rsidRPr="00B359ED">
        <w:rPr>
          <w:rFonts w:asciiTheme="minorBidi" w:hAnsiTheme="minorBidi" w:cstheme="minorBidi"/>
          <w:sz w:val="20"/>
          <w:szCs w:val="20"/>
          <w:lang w:bidi="he-IL"/>
        </w:rPr>
        <w:t xml:space="preserve"> appear to manipulate nature, and the </w:t>
      </w:r>
      <w:r w:rsidR="003A697B">
        <w:rPr>
          <w:rFonts w:asciiTheme="minorBidi" w:hAnsiTheme="minorBidi" w:cstheme="minorBidi"/>
          <w:i/>
          <w:iCs/>
          <w:sz w:val="20"/>
          <w:szCs w:val="20"/>
          <w:lang w:bidi="he-IL"/>
        </w:rPr>
        <w:t>c</w:t>
      </w:r>
      <w:r w:rsidRPr="00B359ED">
        <w:rPr>
          <w:rFonts w:asciiTheme="minorBidi" w:hAnsiTheme="minorBidi" w:cstheme="minorBidi"/>
          <w:i/>
          <w:iCs/>
          <w:sz w:val="20"/>
          <w:szCs w:val="20"/>
          <w:lang w:bidi="he-IL"/>
        </w:rPr>
        <w:t>hartumim</w:t>
      </w:r>
      <w:r w:rsidRPr="00B359ED">
        <w:rPr>
          <w:rFonts w:asciiTheme="minorBidi" w:hAnsiTheme="minorBidi" w:cstheme="minorBidi"/>
          <w:sz w:val="20"/>
          <w:szCs w:val="20"/>
          <w:lang w:bidi="he-IL"/>
        </w:rPr>
        <w:t xml:space="preserve"> possess knowledge of </w:t>
      </w:r>
      <w:r w:rsidR="003A697B">
        <w:rPr>
          <w:rFonts w:asciiTheme="minorBidi" w:hAnsiTheme="minorBidi" w:cstheme="minorBidi"/>
          <w:sz w:val="20"/>
          <w:szCs w:val="20"/>
          <w:lang w:bidi="he-IL"/>
        </w:rPr>
        <w:t>nature’s</w:t>
      </w:r>
      <w:r w:rsidR="003A697B" w:rsidRPr="00B359ED">
        <w:rPr>
          <w:rFonts w:asciiTheme="minorBidi" w:hAnsiTheme="minorBidi" w:cstheme="minorBidi"/>
          <w:sz w:val="20"/>
          <w:szCs w:val="20"/>
          <w:lang w:bidi="he-IL"/>
        </w:rPr>
        <w:t xml:space="preserve"> </w:t>
      </w:r>
      <w:r w:rsidRPr="00B359ED">
        <w:rPr>
          <w:rFonts w:asciiTheme="minorBidi" w:hAnsiTheme="minorBidi" w:cstheme="minorBidi"/>
          <w:sz w:val="20"/>
          <w:szCs w:val="20"/>
          <w:lang w:bidi="he-IL"/>
        </w:rPr>
        <w:t>secrets. However, due to the lack of concrete evidence, this distinction remains uncertain.</w:t>
      </w:r>
    </w:p>
  </w:footnote>
  <w:footnote w:id="4">
    <w:p w14:paraId="225255A6" w14:textId="4709A7B3" w:rsidR="000C248D" w:rsidRPr="00B359ED" w:rsidRDefault="000C248D" w:rsidP="00B00046">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w:t>
      </w:r>
      <w:r w:rsidR="00B00046" w:rsidRPr="00B359ED">
        <w:rPr>
          <w:rFonts w:asciiTheme="minorBidi" w:hAnsiTheme="minorBidi" w:cstheme="minorBidi"/>
        </w:rPr>
        <w:t xml:space="preserve">Notably, following the genealogy that highlights Aaron in </w:t>
      </w:r>
      <w:r w:rsidR="00B00046" w:rsidRPr="00F13279">
        <w:rPr>
          <w:rFonts w:asciiTheme="minorBidi" w:hAnsiTheme="minorBidi" w:cstheme="minorBidi"/>
          <w:i/>
          <w:iCs/>
        </w:rPr>
        <w:t>Shemot</w:t>
      </w:r>
      <w:r w:rsidR="00B00046" w:rsidRPr="00B359ED">
        <w:rPr>
          <w:rFonts w:asciiTheme="minorBidi" w:hAnsiTheme="minorBidi" w:cstheme="minorBidi"/>
        </w:rPr>
        <w:t xml:space="preserve"> 6, he now takes on a more active role in the narrative, emerging as the central figure in this episode. He may even </w:t>
      </w:r>
      <w:proofErr w:type="gramStart"/>
      <w:r w:rsidR="00B00046" w:rsidRPr="00B359ED">
        <w:rPr>
          <w:rFonts w:asciiTheme="minorBidi" w:hAnsiTheme="minorBidi" w:cstheme="minorBidi"/>
        </w:rPr>
        <w:t>be seen</w:t>
      </w:r>
      <w:proofErr w:type="gramEnd"/>
      <w:r w:rsidR="00B00046" w:rsidRPr="00B359ED">
        <w:rPr>
          <w:rFonts w:asciiTheme="minorBidi" w:hAnsiTheme="minorBidi" w:cstheme="minorBidi"/>
        </w:rPr>
        <w:t xml:space="preserve"> as a counterpart to the Egyptian magicians, directly engaging in the confrontation on behalf of God.</w:t>
      </w:r>
    </w:p>
  </w:footnote>
  <w:footnote w:id="5">
    <w:p w14:paraId="50F695A2" w14:textId="66199B5E" w:rsidR="000C248D" w:rsidRPr="00B359ED" w:rsidRDefault="000C248D" w:rsidP="00B00046">
      <w:pPr>
        <w:pStyle w:val="FootnoteText"/>
        <w:jc w:val="both"/>
        <w:rPr>
          <w:rFonts w:asciiTheme="minorBidi" w:hAnsiTheme="minorBidi" w:cstheme="minorBidi"/>
          <w:rtl/>
          <w:lang w:bidi="he-IL"/>
        </w:rPr>
      </w:pPr>
      <w:r w:rsidRPr="00B359ED">
        <w:rPr>
          <w:rStyle w:val="FootnoteReference"/>
          <w:rFonts w:asciiTheme="minorBidi" w:hAnsiTheme="minorBidi" w:cstheme="minorBidi"/>
        </w:rPr>
        <w:footnoteRef/>
      </w:r>
      <w:r w:rsidRPr="00B359ED">
        <w:rPr>
          <w:rFonts w:asciiTheme="minorBidi" w:hAnsiTheme="minorBidi" w:cstheme="minorBidi"/>
        </w:rPr>
        <w:t xml:space="preserve"> </w:t>
      </w:r>
      <w:r w:rsidR="00B00046" w:rsidRPr="00B359ED">
        <w:rPr>
          <w:rFonts w:asciiTheme="minorBidi" w:hAnsiTheme="minorBidi" w:cstheme="minorBidi"/>
        </w:rPr>
        <w:t xml:space="preserve">Pharaoh’s servants play a significant yet subdued role throughout the narrative, appearing alongside him more than twenty times in the plague account. Their only independent speech occurs during the plague of locusts, when, in a rare act of insubordination, they urgently plead with Pharaoh to release the Hebrews, warning, </w:t>
      </w:r>
      <w:r w:rsidR="00B00046" w:rsidRPr="00B359ED">
        <w:rPr>
          <w:rFonts w:asciiTheme="minorBidi" w:hAnsiTheme="minorBidi" w:cstheme="minorBidi"/>
          <w:i/>
          <w:iCs/>
        </w:rPr>
        <w:t>“</w:t>
      </w:r>
      <w:r w:rsidR="00B00046" w:rsidRPr="00B359ED">
        <w:rPr>
          <w:rFonts w:asciiTheme="minorBidi" w:hAnsiTheme="minorBidi" w:cstheme="minorBidi"/>
        </w:rPr>
        <w:t xml:space="preserve">Do you not yet know that Egypt is lost?!” </w:t>
      </w:r>
      <w:r w:rsidR="00F25A9A" w:rsidRPr="00B359ED">
        <w:rPr>
          <w:rFonts w:asciiTheme="minorBidi" w:hAnsiTheme="minorBidi" w:cstheme="minorBidi"/>
        </w:rPr>
        <w:t>(10:7)</w:t>
      </w:r>
      <w:r w:rsidR="00F25A9A">
        <w:rPr>
          <w:rFonts w:asciiTheme="minorBidi" w:hAnsiTheme="minorBidi" w:cstheme="minorBidi"/>
        </w:rPr>
        <w:t xml:space="preserve">. </w:t>
      </w:r>
      <w:r w:rsidR="00B00046" w:rsidRPr="00B359ED">
        <w:rPr>
          <w:rFonts w:asciiTheme="minorBidi" w:hAnsiTheme="minorBidi" w:cstheme="minorBidi"/>
        </w:rPr>
        <w:t xml:space="preserve">This unexpected breach of protocol </w:t>
      </w:r>
      <w:r w:rsidR="00673BED">
        <w:rPr>
          <w:rFonts w:asciiTheme="minorBidi" w:hAnsiTheme="minorBidi" w:cstheme="minorBidi"/>
        </w:rPr>
        <w:t>–</w:t>
      </w:r>
      <w:r w:rsidR="00B00046" w:rsidRPr="00B359ED">
        <w:rPr>
          <w:rFonts w:asciiTheme="minorBidi" w:hAnsiTheme="minorBidi" w:cstheme="minorBidi"/>
        </w:rPr>
        <w:t xml:space="preserve"> boldly addressing Pharaoh with such desperation </w:t>
      </w:r>
      <w:r w:rsidR="00673BED">
        <w:rPr>
          <w:rFonts w:asciiTheme="minorBidi" w:hAnsiTheme="minorBidi" w:cstheme="minorBidi"/>
        </w:rPr>
        <w:t>–</w:t>
      </w:r>
      <w:r w:rsidR="00B00046" w:rsidRPr="00B359ED">
        <w:rPr>
          <w:rFonts w:asciiTheme="minorBidi" w:hAnsiTheme="minorBidi" w:cstheme="minorBidi"/>
        </w:rPr>
        <w:t xml:space="preserve"> goes unpunished, </w:t>
      </w:r>
      <w:r w:rsidRPr="00B359ED">
        <w:rPr>
          <w:rFonts w:asciiTheme="minorBidi" w:hAnsiTheme="minorBidi" w:cstheme="minorBidi"/>
        </w:rPr>
        <w:t xml:space="preserve">a leniency that surely reflects the seriousness of Egypt’s predicament at </w:t>
      </w:r>
      <w:r w:rsidR="00673BED">
        <w:rPr>
          <w:rFonts w:asciiTheme="minorBidi" w:hAnsiTheme="minorBidi" w:cstheme="minorBidi"/>
        </w:rPr>
        <w:t>that</w:t>
      </w:r>
      <w:r w:rsidR="00673BED" w:rsidRPr="00B359ED">
        <w:rPr>
          <w:rFonts w:asciiTheme="minorBidi" w:hAnsiTheme="minorBidi" w:cstheme="minorBidi"/>
        </w:rPr>
        <w:t xml:space="preserve"> </w:t>
      </w:r>
      <w:r w:rsidR="00B00046" w:rsidRPr="00B359ED">
        <w:rPr>
          <w:rFonts w:asciiTheme="minorBidi" w:hAnsiTheme="minorBidi" w:cstheme="minorBidi"/>
        </w:rPr>
        <w:t>stage</w:t>
      </w:r>
      <w:r w:rsidRPr="00B359ED">
        <w:rPr>
          <w:rFonts w:asciiTheme="minorBidi" w:hAnsiTheme="minorBidi" w:cstheme="minorBidi"/>
        </w:rPr>
        <w:t>.</w:t>
      </w:r>
    </w:p>
  </w:footnote>
  <w:footnote w:id="6">
    <w:p w14:paraId="343C1308" w14:textId="5CA39EDF" w:rsidR="00022DC3" w:rsidRPr="00B359ED" w:rsidRDefault="00022DC3" w:rsidP="00A97483">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w:t>
      </w:r>
      <w:r w:rsidR="003D5E9E" w:rsidRPr="00B359ED">
        <w:rPr>
          <w:rFonts w:asciiTheme="minorBidi" w:hAnsiTheme="minorBidi" w:cstheme="minorBidi"/>
        </w:rPr>
        <w:t xml:space="preserve">Note, for example, Propp’s source analysis in </w:t>
      </w:r>
      <w:r w:rsidR="003D5E9E" w:rsidRPr="00B359ED">
        <w:rPr>
          <w:rFonts w:asciiTheme="minorBidi" w:hAnsiTheme="minorBidi" w:cstheme="minorBidi"/>
          <w:i/>
          <w:iCs/>
        </w:rPr>
        <w:t>Exodus</w:t>
      </w:r>
      <w:r w:rsidR="003D5E9E" w:rsidRPr="00B359ED">
        <w:rPr>
          <w:rFonts w:asciiTheme="minorBidi" w:hAnsiTheme="minorBidi" w:cstheme="minorBidi"/>
        </w:rPr>
        <w:t>, pp. 310-317</w:t>
      </w:r>
      <w:r w:rsidR="00C37BE3" w:rsidRPr="00B359ED">
        <w:rPr>
          <w:rFonts w:asciiTheme="minorBidi" w:hAnsiTheme="minorBidi" w:cstheme="minorBidi"/>
        </w:rPr>
        <w:t>,</w:t>
      </w:r>
      <w:r w:rsidR="003D5E9E" w:rsidRPr="00B359ED">
        <w:rPr>
          <w:rFonts w:asciiTheme="minorBidi" w:hAnsiTheme="minorBidi" w:cstheme="minorBidi"/>
        </w:rPr>
        <w:t xml:space="preserve"> or Garrett, </w:t>
      </w:r>
      <w:r w:rsidR="003D5E9E" w:rsidRPr="00B359ED">
        <w:rPr>
          <w:rFonts w:asciiTheme="minorBidi" w:hAnsiTheme="minorBidi" w:cstheme="minorBidi"/>
          <w:i/>
          <w:iCs/>
        </w:rPr>
        <w:t>Exodus</w:t>
      </w:r>
      <w:r w:rsidR="003D5E9E" w:rsidRPr="00B359ED">
        <w:rPr>
          <w:rFonts w:asciiTheme="minorBidi" w:hAnsiTheme="minorBidi" w:cstheme="minorBidi"/>
        </w:rPr>
        <w:t xml:space="preserve">, pp. 269-276, who describes the </w:t>
      </w:r>
      <w:r w:rsidR="00C37BE3" w:rsidRPr="00B359ED">
        <w:rPr>
          <w:rFonts w:asciiTheme="minorBidi" w:hAnsiTheme="minorBidi" w:cstheme="minorBidi"/>
        </w:rPr>
        <w:t xml:space="preserve">narrative </w:t>
      </w:r>
      <w:r w:rsidR="003D5E9E" w:rsidRPr="00B359ED">
        <w:rPr>
          <w:rFonts w:asciiTheme="minorBidi" w:hAnsiTheme="minorBidi" w:cstheme="minorBidi"/>
        </w:rPr>
        <w:t>sequence as “twelve miraculous events” rather than ten plagues.</w:t>
      </w:r>
      <w:r w:rsidR="00C37BE3" w:rsidRPr="00B359ED">
        <w:rPr>
          <w:rFonts w:asciiTheme="minorBidi" w:hAnsiTheme="minorBidi" w:cstheme="minorBidi"/>
        </w:rPr>
        <w:t xml:space="preserve"> The idea that there are ten plagues does not actually appear explicitly in the Bible, </w:t>
      </w:r>
      <w:r w:rsidR="00A97483" w:rsidRPr="00B359ED">
        <w:rPr>
          <w:rFonts w:asciiTheme="minorBidi" w:hAnsiTheme="minorBidi" w:cstheme="minorBidi"/>
        </w:rPr>
        <w:t xml:space="preserve">which </w:t>
      </w:r>
      <w:r w:rsidR="00515D05">
        <w:rPr>
          <w:rFonts w:asciiTheme="minorBidi" w:hAnsiTheme="minorBidi" w:cstheme="minorBidi"/>
        </w:rPr>
        <w:t>recounts</w:t>
      </w:r>
      <w:r w:rsidR="00515D05" w:rsidRPr="00B359ED">
        <w:rPr>
          <w:rFonts w:asciiTheme="minorBidi" w:hAnsiTheme="minorBidi" w:cstheme="minorBidi"/>
        </w:rPr>
        <w:t xml:space="preserve"> </w:t>
      </w:r>
      <w:r w:rsidR="00A97483" w:rsidRPr="00B359ED">
        <w:rPr>
          <w:rFonts w:asciiTheme="minorBidi" w:hAnsiTheme="minorBidi" w:cstheme="minorBidi"/>
        </w:rPr>
        <w:t>the plagues without numbering them.</w:t>
      </w:r>
    </w:p>
  </w:footnote>
  <w:footnote w:id="7">
    <w:p w14:paraId="5344DB90" w14:textId="69895462" w:rsidR="006C0634" w:rsidRPr="00B359ED" w:rsidRDefault="00EF272F" w:rsidP="00C753C5">
      <w:pPr>
        <w:jc w:val="both"/>
        <w:rPr>
          <w:rFonts w:asciiTheme="minorBidi" w:hAnsiTheme="minorBidi" w:cstheme="minorBidi"/>
          <w:sz w:val="20"/>
          <w:szCs w:val="20"/>
        </w:rPr>
      </w:pPr>
      <w:r w:rsidRPr="00B359ED">
        <w:rPr>
          <w:rStyle w:val="FootnoteReference"/>
          <w:rFonts w:asciiTheme="minorBidi" w:hAnsiTheme="minorBidi" w:cstheme="minorBidi"/>
          <w:sz w:val="20"/>
          <w:szCs w:val="20"/>
        </w:rPr>
        <w:footnoteRef/>
      </w:r>
      <w:r w:rsidRPr="00B359ED">
        <w:rPr>
          <w:rFonts w:asciiTheme="minorBidi" w:hAnsiTheme="minorBidi" w:cstheme="minorBidi"/>
          <w:sz w:val="20"/>
          <w:szCs w:val="20"/>
        </w:rPr>
        <w:t xml:space="preserve"> </w:t>
      </w:r>
      <w:proofErr w:type="gramStart"/>
      <w:r w:rsidR="006C0634" w:rsidRPr="00B359ED">
        <w:rPr>
          <w:rFonts w:asciiTheme="minorBidi" w:hAnsiTheme="minorBidi" w:cstheme="minorBidi"/>
          <w:sz w:val="20"/>
          <w:szCs w:val="20"/>
        </w:rPr>
        <w:t>Many</w:t>
      </w:r>
      <w:proofErr w:type="gramEnd"/>
      <w:r w:rsidR="006C0634" w:rsidRPr="00B359ED">
        <w:rPr>
          <w:rFonts w:asciiTheme="minorBidi" w:hAnsiTheme="minorBidi" w:cstheme="minorBidi"/>
          <w:sz w:val="20"/>
          <w:szCs w:val="20"/>
        </w:rPr>
        <w:t xml:space="preserve"> have attempted to distinguish between </w:t>
      </w:r>
      <w:r w:rsidR="00E76AE7">
        <w:rPr>
          <w:rFonts w:asciiTheme="minorBidi" w:hAnsiTheme="minorBidi" w:cstheme="minorBidi"/>
          <w:sz w:val="20"/>
          <w:szCs w:val="20"/>
        </w:rPr>
        <w:t xml:space="preserve">the terms </w:t>
      </w:r>
      <w:r w:rsidR="006C0634" w:rsidRPr="00B359ED">
        <w:rPr>
          <w:rFonts w:asciiTheme="minorBidi" w:hAnsiTheme="minorBidi" w:cstheme="minorBidi"/>
          <w:i/>
          <w:iCs/>
          <w:sz w:val="20"/>
          <w:szCs w:val="20"/>
        </w:rPr>
        <w:t>ot</w:t>
      </w:r>
      <w:r w:rsidR="006C0634" w:rsidRPr="00B359ED">
        <w:rPr>
          <w:rFonts w:asciiTheme="minorBidi" w:hAnsiTheme="minorBidi" w:cstheme="minorBidi"/>
          <w:sz w:val="20"/>
          <w:szCs w:val="20"/>
        </w:rPr>
        <w:t xml:space="preserve"> (sign) and </w:t>
      </w:r>
      <w:r w:rsidR="006C0634" w:rsidRPr="00B359ED">
        <w:rPr>
          <w:rFonts w:asciiTheme="minorBidi" w:hAnsiTheme="minorBidi" w:cstheme="minorBidi"/>
          <w:i/>
          <w:iCs/>
          <w:sz w:val="20"/>
          <w:szCs w:val="20"/>
        </w:rPr>
        <w:t>mofet</w:t>
      </w:r>
      <w:r w:rsidR="006C0634" w:rsidRPr="00B359ED">
        <w:rPr>
          <w:rFonts w:asciiTheme="minorBidi" w:hAnsiTheme="minorBidi" w:cstheme="minorBidi"/>
          <w:sz w:val="20"/>
          <w:szCs w:val="20"/>
        </w:rPr>
        <w:t xml:space="preserve"> (wonder), which frequently appear together in the plague narrative (e.g., </w:t>
      </w:r>
      <w:r w:rsidR="006C0634" w:rsidRPr="00B359ED">
        <w:rPr>
          <w:rFonts w:asciiTheme="minorBidi" w:hAnsiTheme="minorBidi" w:cstheme="minorBidi"/>
          <w:i/>
          <w:iCs/>
          <w:sz w:val="20"/>
          <w:szCs w:val="20"/>
        </w:rPr>
        <w:t>Shemot</w:t>
      </w:r>
      <w:r w:rsidR="006C0634" w:rsidRPr="00B359ED">
        <w:rPr>
          <w:rFonts w:asciiTheme="minorBidi" w:hAnsiTheme="minorBidi" w:cstheme="minorBidi"/>
          <w:sz w:val="20"/>
          <w:szCs w:val="20"/>
        </w:rPr>
        <w:t xml:space="preserve"> 7:3; </w:t>
      </w:r>
      <w:r w:rsidR="006C0634" w:rsidRPr="00B359ED">
        <w:rPr>
          <w:rFonts w:asciiTheme="minorBidi" w:hAnsiTheme="minorBidi" w:cstheme="minorBidi"/>
          <w:i/>
          <w:iCs/>
          <w:sz w:val="20"/>
          <w:szCs w:val="20"/>
        </w:rPr>
        <w:t>Devarim</w:t>
      </w:r>
      <w:r w:rsidR="006C0634" w:rsidRPr="00B359ED">
        <w:rPr>
          <w:rFonts w:asciiTheme="minorBidi" w:hAnsiTheme="minorBidi" w:cstheme="minorBidi"/>
          <w:sz w:val="20"/>
          <w:szCs w:val="20"/>
        </w:rPr>
        <w:t xml:space="preserve"> 34:11). Ramban (</w:t>
      </w:r>
      <w:r w:rsidR="006C0634" w:rsidRPr="00B359ED">
        <w:rPr>
          <w:rFonts w:asciiTheme="minorBidi" w:hAnsiTheme="minorBidi" w:cstheme="minorBidi"/>
          <w:i/>
          <w:iCs/>
          <w:sz w:val="20"/>
          <w:szCs w:val="20"/>
        </w:rPr>
        <w:t>Devarim</w:t>
      </w:r>
      <w:r w:rsidR="006C0634" w:rsidRPr="00B359ED">
        <w:rPr>
          <w:rFonts w:asciiTheme="minorBidi" w:hAnsiTheme="minorBidi" w:cstheme="minorBidi"/>
          <w:sz w:val="20"/>
          <w:szCs w:val="20"/>
        </w:rPr>
        <w:t xml:space="preserve"> 13:2) suggests that an </w:t>
      </w:r>
      <w:r w:rsidR="006C0634" w:rsidRPr="00B359ED">
        <w:rPr>
          <w:rFonts w:asciiTheme="minorBidi" w:hAnsiTheme="minorBidi" w:cstheme="minorBidi"/>
          <w:i/>
          <w:iCs/>
          <w:sz w:val="20"/>
          <w:szCs w:val="20"/>
        </w:rPr>
        <w:t>ot</w:t>
      </w:r>
      <w:r w:rsidR="006C0634" w:rsidRPr="00B359ED">
        <w:rPr>
          <w:rFonts w:asciiTheme="minorBidi" w:hAnsiTheme="minorBidi" w:cstheme="minorBidi"/>
          <w:sz w:val="20"/>
          <w:szCs w:val="20"/>
        </w:rPr>
        <w:t xml:space="preserve"> signifies a future event, while a </w:t>
      </w:r>
      <w:r w:rsidR="006C0634" w:rsidRPr="00B359ED">
        <w:rPr>
          <w:rFonts w:asciiTheme="minorBidi" w:hAnsiTheme="minorBidi" w:cstheme="minorBidi"/>
          <w:i/>
          <w:iCs/>
          <w:sz w:val="20"/>
          <w:szCs w:val="20"/>
        </w:rPr>
        <w:t>mofet</w:t>
      </w:r>
      <w:r w:rsidR="006C0634" w:rsidRPr="00B359ED">
        <w:rPr>
          <w:rFonts w:asciiTheme="minorBidi" w:hAnsiTheme="minorBidi" w:cstheme="minorBidi"/>
          <w:sz w:val="20"/>
          <w:szCs w:val="20"/>
        </w:rPr>
        <w:t xml:space="preserve"> is a miracle intended as proof. Rashi (</w:t>
      </w:r>
      <w:r w:rsidR="006C0634" w:rsidRPr="00B359ED">
        <w:rPr>
          <w:rFonts w:asciiTheme="minorBidi" w:hAnsiTheme="minorBidi" w:cstheme="minorBidi"/>
          <w:i/>
          <w:iCs/>
          <w:sz w:val="20"/>
          <w:szCs w:val="20"/>
        </w:rPr>
        <w:t>Devarim</w:t>
      </w:r>
      <w:r w:rsidR="006C0634" w:rsidRPr="00B359ED">
        <w:rPr>
          <w:rFonts w:asciiTheme="minorBidi" w:hAnsiTheme="minorBidi" w:cstheme="minorBidi"/>
          <w:sz w:val="20"/>
          <w:szCs w:val="20"/>
        </w:rPr>
        <w:t xml:space="preserve"> 4:32) defines an </w:t>
      </w:r>
      <w:r w:rsidR="006C0634" w:rsidRPr="00B359ED">
        <w:rPr>
          <w:rFonts w:asciiTheme="minorBidi" w:hAnsiTheme="minorBidi" w:cstheme="minorBidi"/>
          <w:i/>
          <w:iCs/>
          <w:sz w:val="20"/>
          <w:szCs w:val="20"/>
        </w:rPr>
        <w:t>ot</w:t>
      </w:r>
      <w:r w:rsidR="006C0634" w:rsidRPr="00B359ED">
        <w:rPr>
          <w:rFonts w:asciiTheme="minorBidi" w:hAnsiTheme="minorBidi" w:cstheme="minorBidi"/>
          <w:sz w:val="20"/>
          <w:szCs w:val="20"/>
        </w:rPr>
        <w:t xml:space="preserve"> as a sign and a </w:t>
      </w:r>
      <w:r w:rsidR="006C0634" w:rsidRPr="00B359ED">
        <w:rPr>
          <w:rFonts w:asciiTheme="minorBidi" w:hAnsiTheme="minorBidi" w:cstheme="minorBidi"/>
          <w:i/>
          <w:iCs/>
          <w:sz w:val="20"/>
          <w:szCs w:val="20"/>
        </w:rPr>
        <w:t>mofet</w:t>
      </w:r>
      <w:r w:rsidR="006C0634" w:rsidRPr="00B359ED">
        <w:rPr>
          <w:rFonts w:asciiTheme="minorBidi" w:hAnsiTheme="minorBidi" w:cstheme="minorBidi"/>
          <w:sz w:val="20"/>
          <w:szCs w:val="20"/>
        </w:rPr>
        <w:t xml:space="preserve"> as a miracle. </w:t>
      </w:r>
      <w:r w:rsidR="00C753C5" w:rsidRPr="00B359ED">
        <w:rPr>
          <w:rFonts w:asciiTheme="minorBidi" w:hAnsiTheme="minorBidi" w:cstheme="minorBidi"/>
          <w:sz w:val="20"/>
          <w:szCs w:val="20"/>
        </w:rPr>
        <w:t>This interpretation suggests that the terms are closely related and may sometimes overlap, allowing for their interchangeability</w:t>
      </w:r>
      <w:r w:rsidR="006C0634" w:rsidRPr="00B359ED">
        <w:rPr>
          <w:rFonts w:asciiTheme="minorBidi" w:hAnsiTheme="minorBidi" w:cstheme="minorBidi"/>
          <w:sz w:val="20"/>
          <w:szCs w:val="20"/>
        </w:rPr>
        <w:t xml:space="preserve">, as Rashi suggests in </w:t>
      </w:r>
      <w:r w:rsidR="006C0634" w:rsidRPr="00B359ED">
        <w:rPr>
          <w:rFonts w:asciiTheme="minorBidi" w:hAnsiTheme="minorBidi" w:cstheme="minorBidi"/>
          <w:i/>
          <w:iCs/>
          <w:sz w:val="20"/>
          <w:szCs w:val="20"/>
        </w:rPr>
        <w:t>Shemot</w:t>
      </w:r>
      <w:r w:rsidR="006C0634" w:rsidRPr="00B359ED">
        <w:rPr>
          <w:rFonts w:asciiTheme="minorBidi" w:hAnsiTheme="minorBidi" w:cstheme="minorBidi"/>
          <w:sz w:val="20"/>
          <w:szCs w:val="20"/>
        </w:rPr>
        <w:t xml:space="preserve"> 7:9. While other explanations exist, the precise distinction between these terms remains unclear.</w:t>
      </w:r>
    </w:p>
    <w:p w14:paraId="5AF81631" w14:textId="13A80266" w:rsidR="00EF272F" w:rsidRPr="00B359ED" w:rsidRDefault="00EF272F" w:rsidP="006C0634">
      <w:pPr>
        <w:jc w:val="both"/>
        <w:rPr>
          <w:rFonts w:asciiTheme="minorBidi" w:hAnsiTheme="minorBidi" w:cstheme="minorBidi"/>
          <w:sz w:val="20"/>
          <w:szCs w:val="20"/>
        </w:rPr>
      </w:pPr>
    </w:p>
  </w:footnote>
  <w:footnote w:id="8">
    <w:p w14:paraId="6B1A0332" w14:textId="0D78971C" w:rsidR="00645C8F" w:rsidRPr="00B359ED" w:rsidRDefault="00645C8F" w:rsidP="00B359ED">
      <w:pPr>
        <w:jc w:val="both"/>
        <w:rPr>
          <w:rFonts w:asciiTheme="minorBidi" w:hAnsiTheme="minorBidi" w:cstheme="minorBidi"/>
          <w:sz w:val="20"/>
          <w:szCs w:val="20"/>
        </w:rPr>
      </w:pPr>
      <w:r w:rsidRPr="00B359ED">
        <w:rPr>
          <w:rStyle w:val="FootnoteReference"/>
          <w:rFonts w:asciiTheme="minorBidi" w:hAnsiTheme="minorBidi" w:cstheme="minorBidi"/>
          <w:sz w:val="20"/>
          <w:szCs w:val="20"/>
        </w:rPr>
        <w:footnoteRef/>
      </w:r>
      <w:r w:rsidRPr="00B359ED">
        <w:rPr>
          <w:rFonts w:asciiTheme="minorBidi" w:hAnsiTheme="minorBidi" w:cstheme="minorBidi"/>
          <w:sz w:val="20"/>
          <w:szCs w:val="20"/>
        </w:rPr>
        <w:t xml:space="preserve"> </w:t>
      </w:r>
      <w:r w:rsidR="00A0462B" w:rsidRPr="00B359ED">
        <w:rPr>
          <w:rFonts w:asciiTheme="minorBidi" w:hAnsiTheme="minorBidi" w:cstheme="minorBidi"/>
          <w:sz w:val="20"/>
          <w:szCs w:val="20"/>
        </w:rPr>
        <w:t xml:space="preserve">The plain meaning of the text suggests that the staff belongs to Aaron. To explain why this wonder </w:t>
      </w:r>
      <w:proofErr w:type="gramStart"/>
      <w:r w:rsidR="00A0462B" w:rsidRPr="00B359ED">
        <w:rPr>
          <w:rFonts w:asciiTheme="minorBidi" w:hAnsiTheme="minorBidi" w:cstheme="minorBidi"/>
          <w:sz w:val="20"/>
          <w:szCs w:val="20"/>
        </w:rPr>
        <w:t>is performed</w:t>
      </w:r>
      <w:proofErr w:type="gramEnd"/>
      <w:r w:rsidR="00A0462B" w:rsidRPr="00B359ED">
        <w:rPr>
          <w:rFonts w:asciiTheme="minorBidi" w:hAnsiTheme="minorBidi" w:cstheme="minorBidi"/>
          <w:sz w:val="20"/>
          <w:szCs w:val="20"/>
        </w:rPr>
        <w:t xml:space="preserve"> with Aaron’s staff rather than Moses’ well-known staff, Abravanel argues that it would be undignified for Moses to use his distinguished staff in a contest against lower-level magicians. </w:t>
      </w:r>
      <w:r w:rsidR="00A0462B" w:rsidRPr="00B359ED">
        <w:rPr>
          <w:rFonts w:asciiTheme="minorBidi" w:hAnsiTheme="minorBidi" w:cstheme="minorBidi"/>
          <w:sz w:val="20"/>
          <w:szCs w:val="20"/>
          <w:lang w:bidi="he-IL"/>
        </w:rPr>
        <w:t xml:space="preserve">Abravanel </w:t>
      </w:r>
      <w:proofErr w:type="gramStart"/>
      <w:r w:rsidR="00A0462B" w:rsidRPr="00B359ED">
        <w:rPr>
          <w:rFonts w:asciiTheme="minorBidi" w:hAnsiTheme="minorBidi" w:cstheme="minorBidi"/>
          <w:sz w:val="20"/>
          <w:szCs w:val="20"/>
          <w:lang w:bidi="he-IL"/>
        </w:rPr>
        <w:t>generally regards</w:t>
      </w:r>
      <w:proofErr w:type="gramEnd"/>
      <w:r w:rsidR="00A0462B" w:rsidRPr="00B359ED">
        <w:rPr>
          <w:rFonts w:asciiTheme="minorBidi" w:hAnsiTheme="minorBidi" w:cstheme="minorBidi"/>
          <w:sz w:val="20"/>
          <w:szCs w:val="20"/>
          <w:lang w:bidi="he-IL"/>
        </w:rPr>
        <w:t xml:space="preserve"> the magicians as below Moses, observing that Aaron is consistently pitted against the magicians rather than Moses.</w:t>
      </w:r>
      <w:r w:rsidR="00A0462B" w:rsidRPr="00B359ED">
        <w:rPr>
          <w:rFonts w:asciiTheme="minorBidi" w:hAnsiTheme="minorBidi" w:cstheme="minorBidi"/>
          <w:sz w:val="20"/>
          <w:szCs w:val="20"/>
        </w:rPr>
        <w:t xml:space="preserve"> However, </w:t>
      </w:r>
      <w:proofErr w:type="gramStart"/>
      <w:r w:rsidR="00A0462B" w:rsidRPr="00B359ED">
        <w:rPr>
          <w:rFonts w:asciiTheme="minorBidi" w:hAnsiTheme="minorBidi" w:cstheme="minorBidi"/>
          <w:sz w:val="20"/>
          <w:szCs w:val="20"/>
        </w:rPr>
        <w:t>some</w:t>
      </w:r>
      <w:proofErr w:type="gramEnd"/>
      <w:r w:rsidR="00A0462B" w:rsidRPr="00B359ED">
        <w:rPr>
          <w:rFonts w:asciiTheme="minorBidi" w:hAnsiTheme="minorBidi" w:cstheme="minorBidi"/>
          <w:sz w:val="20"/>
          <w:szCs w:val="20"/>
        </w:rPr>
        <w:t xml:space="preserve"> exegetes challenge this reading, suggesting that Aaron is actually using </w:t>
      </w:r>
      <w:r w:rsidR="00A0462B" w:rsidRPr="00B359ED">
        <w:rPr>
          <w:rFonts w:asciiTheme="minorBidi" w:hAnsiTheme="minorBidi" w:cstheme="minorBidi"/>
          <w:b/>
          <w:bCs/>
          <w:sz w:val="20"/>
          <w:szCs w:val="20"/>
        </w:rPr>
        <w:t>Moses’</w:t>
      </w:r>
      <w:r w:rsidR="00A0462B" w:rsidRPr="00B359ED">
        <w:rPr>
          <w:rFonts w:asciiTheme="minorBidi" w:hAnsiTheme="minorBidi" w:cstheme="minorBidi"/>
          <w:sz w:val="20"/>
          <w:szCs w:val="20"/>
        </w:rPr>
        <w:t xml:space="preserve"> staff in this episode. Ibn Ezra (</w:t>
      </w:r>
      <w:r w:rsidR="00A0462B" w:rsidRPr="00B359ED">
        <w:rPr>
          <w:rFonts w:asciiTheme="minorBidi" w:hAnsiTheme="minorBidi" w:cstheme="minorBidi"/>
          <w:i/>
          <w:iCs/>
          <w:sz w:val="20"/>
          <w:szCs w:val="20"/>
        </w:rPr>
        <w:t>Shemot</w:t>
      </w:r>
      <w:r w:rsidR="00A0462B" w:rsidRPr="00B359ED">
        <w:rPr>
          <w:rFonts w:asciiTheme="minorBidi" w:hAnsiTheme="minorBidi" w:cstheme="minorBidi"/>
          <w:sz w:val="20"/>
          <w:szCs w:val="20"/>
        </w:rPr>
        <w:t xml:space="preserve"> 7:9) supports this view</w:t>
      </w:r>
      <w:r w:rsidR="009F00D5">
        <w:rPr>
          <w:rFonts w:asciiTheme="minorBidi" w:hAnsiTheme="minorBidi" w:cstheme="minorBidi"/>
          <w:sz w:val="20"/>
          <w:szCs w:val="20"/>
        </w:rPr>
        <w:t>,</w:t>
      </w:r>
      <w:r w:rsidR="00A0462B" w:rsidRPr="00B359ED">
        <w:rPr>
          <w:rFonts w:asciiTheme="minorBidi" w:hAnsiTheme="minorBidi" w:cstheme="minorBidi"/>
          <w:sz w:val="20"/>
          <w:szCs w:val="20"/>
        </w:rPr>
        <w:t xml:space="preserve"> citing </w:t>
      </w:r>
      <w:r w:rsidR="00A0462B" w:rsidRPr="00B359ED">
        <w:rPr>
          <w:rFonts w:asciiTheme="minorBidi" w:hAnsiTheme="minorBidi" w:cstheme="minorBidi"/>
          <w:i/>
          <w:iCs/>
          <w:sz w:val="20"/>
          <w:szCs w:val="20"/>
        </w:rPr>
        <w:t>Shemot</w:t>
      </w:r>
      <w:r w:rsidR="00A0462B" w:rsidRPr="00B359ED">
        <w:rPr>
          <w:rFonts w:asciiTheme="minorBidi" w:hAnsiTheme="minorBidi" w:cstheme="minorBidi"/>
          <w:sz w:val="20"/>
          <w:szCs w:val="20"/>
        </w:rPr>
        <w:t xml:space="preserve"> 7:19-20 and 17:5 as evidence. This interpretation also finds </w:t>
      </w:r>
      <w:proofErr w:type="gramStart"/>
      <w:r w:rsidR="00A0462B" w:rsidRPr="00B359ED">
        <w:rPr>
          <w:rFonts w:asciiTheme="minorBidi" w:hAnsiTheme="minorBidi" w:cstheme="minorBidi"/>
          <w:sz w:val="20"/>
          <w:szCs w:val="20"/>
        </w:rPr>
        <w:t>some</w:t>
      </w:r>
      <w:proofErr w:type="gramEnd"/>
      <w:r w:rsidR="00A0462B" w:rsidRPr="00B359ED">
        <w:rPr>
          <w:rFonts w:asciiTheme="minorBidi" w:hAnsiTheme="minorBidi" w:cstheme="minorBidi"/>
          <w:sz w:val="20"/>
          <w:szCs w:val="20"/>
        </w:rPr>
        <w:t xml:space="preserve"> support in the earlier episode (4:2-4) where Moses' staff transforms into a snake, establishing a precedent for such a sign</w:t>
      </w:r>
      <w:r w:rsidR="00860CBA">
        <w:rPr>
          <w:rFonts w:asciiTheme="minorBidi" w:hAnsiTheme="minorBidi" w:cstheme="minorBidi"/>
          <w:sz w:val="20"/>
          <w:szCs w:val="20"/>
        </w:rPr>
        <w:t xml:space="preserve"> being performed specifically with that object</w:t>
      </w:r>
      <w:r w:rsidR="00A0462B" w:rsidRPr="00B359ED">
        <w:rPr>
          <w:rFonts w:asciiTheme="minorBidi" w:hAnsiTheme="minorBidi" w:cstheme="minorBidi"/>
          <w:sz w:val="20"/>
          <w:szCs w:val="20"/>
        </w:rPr>
        <w:t>.</w:t>
      </w:r>
    </w:p>
  </w:footnote>
  <w:footnote w:id="9">
    <w:p w14:paraId="4356F03B" w14:textId="5409C519" w:rsidR="00A0462B" w:rsidRPr="00B359ED" w:rsidRDefault="00A0462B" w:rsidP="00322BF2">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w:t>
      </w:r>
      <w:r w:rsidR="00322BF2" w:rsidRPr="00B359ED">
        <w:rPr>
          <w:rFonts w:asciiTheme="minorBidi" w:hAnsiTheme="minorBidi" w:cstheme="minorBidi"/>
        </w:rPr>
        <w:t xml:space="preserve">While the modern world often views such practices as primitive, in ancient Egypt they were the product of a highly sophisticated society, aimed at granting humans </w:t>
      </w:r>
      <w:proofErr w:type="gramStart"/>
      <w:r w:rsidR="00322BF2" w:rsidRPr="00B359ED">
        <w:rPr>
          <w:rFonts w:asciiTheme="minorBidi" w:hAnsiTheme="minorBidi" w:cstheme="minorBidi"/>
        </w:rPr>
        <w:t>some</w:t>
      </w:r>
      <w:proofErr w:type="gramEnd"/>
      <w:r w:rsidR="00322BF2" w:rsidRPr="00B359ED">
        <w:rPr>
          <w:rFonts w:asciiTheme="minorBidi" w:hAnsiTheme="minorBidi" w:cstheme="minorBidi"/>
        </w:rPr>
        <w:t xml:space="preserve"> control over their environment and fate. In this context, Rabbi Jonathan Sacks draws a striking comparison, likening magic in an era of myth to technology in an age of science (</w:t>
      </w:r>
      <w:r w:rsidR="00322BF2" w:rsidRPr="00B359ED">
        <w:rPr>
          <w:rFonts w:asciiTheme="minorBidi" w:hAnsiTheme="minorBidi" w:cstheme="minorBidi"/>
          <w:i/>
          <w:iCs/>
        </w:rPr>
        <w:t>Covenant &amp; Conversation: Exodus: The Book of Redemption</w:t>
      </w:r>
      <w:r w:rsidR="00322BF2" w:rsidRPr="00B359ED">
        <w:rPr>
          <w:rFonts w:asciiTheme="minorBidi" w:hAnsiTheme="minorBidi" w:cstheme="minorBidi"/>
        </w:rPr>
        <w:t>, Jerusalem: Maggid, 2020, p. 54).</w:t>
      </w:r>
    </w:p>
  </w:footnote>
  <w:footnote w:id="10">
    <w:p w14:paraId="04EF6E4A" w14:textId="3324A7B0" w:rsidR="00A0462B" w:rsidRPr="00B359ED" w:rsidRDefault="00A0462B" w:rsidP="00A0462B">
      <w:pPr>
        <w:jc w:val="both"/>
        <w:rPr>
          <w:rFonts w:asciiTheme="minorBidi" w:hAnsiTheme="minorBidi" w:cstheme="minorBidi"/>
          <w:sz w:val="20"/>
          <w:szCs w:val="20"/>
        </w:rPr>
      </w:pPr>
      <w:r w:rsidRPr="00B359ED">
        <w:rPr>
          <w:rStyle w:val="FootnoteReference"/>
          <w:rFonts w:asciiTheme="minorBidi" w:hAnsiTheme="minorBidi" w:cstheme="minorBidi"/>
          <w:sz w:val="20"/>
          <w:szCs w:val="20"/>
        </w:rPr>
        <w:footnoteRef/>
      </w:r>
      <w:r w:rsidRPr="00B359ED">
        <w:rPr>
          <w:rFonts w:asciiTheme="minorBidi" w:hAnsiTheme="minorBidi" w:cstheme="minorBidi"/>
          <w:sz w:val="20"/>
          <w:szCs w:val="20"/>
        </w:rPr>
        <w:t xml:space="preserve"> One thing seems clear: any culture that believes it can </w:t>
      </w:r>
      <w:r w:rsidR="0019136E">
        <w:rPr>
          <w:rFonts w:asciiTheme="minorBidi" w:hAnsiTheme="minorBidi" w:cstheme="minorBidi"/>
          <w:sz w:val="20"/>
          <w:szCs w:val="20"/>
        </w:rPr>
        <w:t xml:space="preserve">fully </w:t>
      </w:r>
      <w:r w:rsidRPr="00B359ED">
        <w:rPr>
          <w:rFonts w:asciiTheme="minorBidi" w:hAnsiTheme="minorBidi" w:cstheme="minorBidi"/>
          <w:sz w:val="20"/>
          <w:szCs w:val="20"/>
        </w:rPr>
        <w:t xml:space="preserve">control its environment – whether by myth or by science </w:t>
      </w:r>
      <w:r w:rsidR="0019136E">
        <w:rPr>
          <w:rFonts w:asciiTheme="minorBidi" w:hAnsiTheme="minorBidi" w:cstheme="minorBidi"/>
          <w:sz w:val="20"/>
          <w:szCs w:val="20"/>
        </w:rPr>
        <w:t>–</w:t>
      </w:r>
      <w:r w:rsidRPr="00B359ED">
        <w:rPr>
          <w:rFonts w:asciiTheme="minorBidi" w:hAnsiTheme="minorBidi" w:cstheme="minorBidi"/>
          <w:sz w:val="20"/>
          <w:szCs w:val="20"/>
        </w:rPr>
        <w:t xml:space="preserve"> </w:t>
      </w:r>
      <w:proofErr w:type="gramStart"/>
      <w:r w:rsidRPr="00B359ED">
        <w:rPr>
          <w:rFonts w:asciiTheme="minorBidi" w:hAnsiTheme="minorBidi" w:cstheme="minorBidi"/>
          <w:sz w:val="20"/>
          <w:szCs w:val="20"/>
        </w:rPr>
        <w:t>is mistaken</w:t>
      </w:r>
      <w:proofErr w:type="gramEnd"/>
      <w:r w:rsidRPr="00B359ED">
        <w:rPr>
          <w:rFonts w:asciiTheme="minorBidi" w:hAnsiTheme="minorBidi" w:cstheme="minorBidi"/>
          <w:sz w:val="20"/>
          <w:szCs w:val="20"/>
        </w:rPr>
        <w:t xml:space="preserve">. </w:t>
      </w:r>
      <w:r w:rsidR="00540D2E">
        <w:rPr>
          <w:rFonts w:asciiTheme="minorBidi" w:hAnsiTheme="minorBidi" w:cstheme="minorBidi"/>
          <w:sz w:val="20"/>
          <w:szCs w:val="20"/>
        </w:rPr>
        <w:t>Moreover, this</w:t>
      </w:r>
      <w:r w:rsidR="00540D2E" w:rsidRPr="00B359ED">
        <w:rPr>
          <w:rFonts w:asciiTheme="minorBidi" w:hAnsiTheme="minorBidi" w:cstheme="minorBidi"/>
          <w:sz w:val="20"/>
          <w:szCs w:val="20"/>
        </w:rPr>
        <w:t xml:space="preserve"> </w:t>
      </w:r>
      <w:r w:rsidRPr="00B359ED">
        <w:rPr>
          <w:rFonts w:asciiTheme="minorBidi" w:hAnsiTheme="minorBidi" w:cstheme="minorBidi"/>
          <w:sz w:val="20"/>
          <w:szCs w:val="20"/>
        </w:rPr>
        <w:t xml:space="preserve">attitude produces arrogance, bluster, and even oppression. Rabbi Sacks, </w:t>
      </w:r>
      <w:r w:rsidRPr="00B359ED">
        <w:rPr>
          <w:rFonts w:asciiTheme="minorBidi" w:hAnsiTheme="minorBidi" w:cstheme="minorBidi"/>
          <w:i/>
          <w:iCs/>
          <w:sz w:val="20"/>
          <w:szCs w:val="20"/>
        </w:rPr>
        <w:t>Exodus</w:t>
      </w:r>
      <w:r w:rsidRPr="00B359ED">
        <w:rPr>
          <w:rFonts w:asciiTheme="minorBidi" w:hAnsiTheme="minorBidi" w:cstheme="minorBidi"/>
          <w:sz w:val="20"/>
          <w:szCs w:val="20"/>
        </w:rPr>
        <w:t>, p. 54</w:t>
      </w:r>
      <w:r w:rsidR="000F6F33">
        <w:rPr>
          <w:rFonts w:asciiTheme="minorBidi" w:hAnsiTheme="minorBidi" w:cstheme="minorBidi"/>
          <w:sz w:val="20"/>
          <w:szCs w:val="20"/>
        </w:rPr>
        <w:t>,</w:t>
      </w:r>
      <w:r w:rsidRPr="00B359ED">
        <w:rPr>
          <w:rFonts w:asciiTheme="minorBidi" w:hAnsiTheme="minorBidi" w:cstheme="minorBidi"/>
          <w:sz w:val="20"/>
          <w:szCs w:val="20"/>
        </w:rPr>
        <w:t xml:space="preserve"> posits that “a civilization that believes that it</w:t>
      </w:r>
      <w:r w:rsidRPr="00B359ED">
        <w:rPr>
          <w:rFonts w:asciiTheme="minorBidi" w:hAnsiTheme="minorBidi" w:cstheme="minorBidi"/>
          <w:color w:val="000000"/>
          <w:sz w:val="20"/>
          <w:szCs w:val="20"/>
          <w:shd w:val="clear" w:color="auto" w:fill="FFFFFF"/>
        </w:rPr>
        <w:t xml:space="preserve"> can manipulate the gods, believes likewise that it can exercise coercion over human beings. In such a culture, the concept of freedom is unknown.” For Rabbi Sacks, the essential difference between myth and biblical monotheism may be found in this attitude: Does one see the gods as “mere powers, to be tamed, propitiated or manipulated,” or does one adopt the approach of biblical monotheism, where “ethics (justice, compassion, human dignity) constitute the meeting-point of God and mankind” (</w:t>
      </w:r>
      <w:r w:rsidR="00C976BD">
        <w:rPr>
          <w:rFonts w:asciiTheme="minorBidi" w:hAnsiTheme="minorBidi" w:cstheme="minorBidi"/>
          <w:color w:val="000000"/>
          <w:sz w:val="20"/>
          <w:szCs w:val="20"/>
          <w:shd w:val="clear" w:color="auto" w:fill="FFFFFF"/>
        </w:rPr>
        <w:t>i</w:t>
      </w:r>
      <w:r w:rsidRPr="00B359ED">
        <w:rPr>
          <w:rFonts w:asciiTheme="minorBidi" w:hAnsiTheme="minorBidi" w:cstheme="minorBidi"/>
          <w:color w:val="000000"/>
          <w:sz w:val="20"/>
          <w:szCs w:val="20"/>
          <w:shd w:val="clear" w:color="auto" w:fill="FFFFFF"/>
        </w:rPr>
        <w:t xml:space="preserve">bid, p. 73). One approach </w:t>
      </w:r>
      <w:proofErr w:type="gramStart"/>
      <w:r w:rsidRPr="00B359ED">
        <w:rPr>
          <w:rFonts w:asciiTheme="minorBidi" w:hAnsiTheme="minorBidi" w:cstheme="minorBidi"/>
          <w:color w:val="000000"/>
          <w:sz w:val="20"/>
          <w:szCs w:val="20"/>
          <w:shd w:val="clear" w:color="auto" w:fill="FFFFFF"/>
        </w:rPr>
        <w:t>is founded</w:t>
      </w:r>
      <w:proofErr w:type="gramEnd"/>
      <w:r w:rsidRPr="00B359ED">
        <w:rPr>
          <w:rFonts w:asciiTheme="minorBidi" w:hAnsiTheme="minorBidi" w:cstheme="minorBidi"/>
          <w:color w:val="000000"/>
          <w:sz w:val="20"/>
          <w:szCs w:val="20"/>
          <w:shd w:val="clear" w:color="auto" w:fill="FFFFFF"/>
        </w:rPr>
        <w:t xml:space="preserve"> in the quest for control and dominion, while the other adopts a posture of humility and obligation. One leads to tyranny, the other to virtue.</w:t>
      </w:r>
    </w:p>
  </w:footnote>
  <w:footnote w:id="11">
    <w:p w14:paraId="1DC876B9" w14:textId="55C7B307" w:rsidR="00322BF2" w:rsidRPr="00B359ED" w:rsidRDefault="00322BF2" w:rsidP="00177AF8">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w:t>
      </w:r>
      <w:r w:rsidR="00177AF8" w:rsidRPr="00B359ED">
        <w:rPr>
          <w:rFonts w:asciiTheme="minorBidi" w:hAnsiTheme="minorBidi" w:cstheme="minorBidi"/>
        </w:rPr>
        <w:t>Abravanel (</w:t>
      </w:r>
      <w:r w:rsidR="00177AF8" w:rsidRPr="00F13279">
        <w:rPr>
          <w:rFonts w:asciiTheme="minorBidi" w:hAnsiTheme="minorBidi" w:cstheme="minorBidi"/>
          <w:i/>
          <w:iCs/>
        </w:rPr>
        <w:t>Shemot</w:t>
      </w:r>
      <w:r w:rsidR="00177AF8" w:rsidRPr="00B359ED">
        <w:rPr>
          <w:rFonts w:asciiTheme="minorBidi" w:hAnsiTheme="minorBidi" w:cstheme="minorBidi"/>
        </w:rPr>
        <w:t xml:space="preserve"> 7) speculates that Maimonides would interpret the </w:t>
      </w:r>
      <w:proofErr w:type="gramStart"/>
      <w:r w:rsidR="00177AF8" w:rsidRPr="00B359ED">
        <w:rPr>
          <w:rFonts w:asciiTheme="minorBidi" w:hAnsiTheme="minorBidi" w:cstheme="minorBidi"/>
        </w:rPr>
        <w:t>supposed powers</w:t>
      </w:r>
      <w:proofErr w:type="gramEnd"/>
      <w:r w:rsidR="00177AF8" w:rsidRPr="00B359ED">
        <w:rPr>
          <w:rFonts w:asciiTheme="minorBidi" w:hAnsiTheme="minorBidi" w:cstheme="minorBidi"/>
        </w:rPr>
        <w:t xml:space="preserve"> of the Egyptian magicians as mere illusion, aligning with his broader view that witchcraft has no real substance (e.g., </w:t>
      </w:r>
      <w:r w:rsidR="00177AF8" w:rsidRPr="00B359ED">
        <w:rPr>
          <w:rFonts w:asciiTheme="minorBidi" w:hAnsiTheme="minorBidi" w:cstheme="minorBidi"/>
          <w:i/>
          <w:iCs/>
        </w:rPr>
        <w:t>Moreh Nevukhim</w:t>
      </w:r>
      <w:r w:rsidR="00177AF8" w:rsidRPr="00B359ED">
        <w:rPr>
          <w:rFonts w:asciiTheme="minorBidi" w:hAnsiTheme="minorBidi" w:cstheme="minorBidi"/>
        </w:rPr>
        <w:t xml:space="preserve"> III:37; </w:t>
      </w:r>
      <w:r w:rsidR="00177AF8" w:rsidRPr="00B359ED">
        <w:rPr>
          <w:rFonts w:asciiTheme="minorBidi" w:hAnsiTheme="minorBidi" w:cstheme="minorBidi"/>
          <w:i/>
          <w:iCs/>
        </w:rPr>
        <w:t>Hilkhot Avoda Zara</w:t>
      </w:r>
      <w:r w:rsidR="00177AF8" w:rsidRPr="00B359ED">
        <w:rPr>
          <w:rFonts w:asciiTheme="minorBidi" w:hAnsiTheme="minorBidi" w:cstheme="minorBidi"/>
        </w:rPr>
        <w:t xml:space="preserve"> 11:16). See also Ibn Ezra on </w:t>
      </w:r>
      <w:r w:rsidR="00177AF8" w:rsidRPr="00F13279">
        <w:rPr>
          <w:rFonts w:asciiTheme="minorBidi" w:hAnsiTheme="minorBidi" w:cstheme="minorBidi"/>
          <w:i/>
          <w:iCs/>
        </w:rPr>
        <w:t>Shemot</w:t>
      </w:r>
      <w:r w:rsidR="00177AF8" w:rsidRPr="00B359ED">
        <w:rPr>
          <w:rFonts w:asciiTheme="minorBidi" w:hAnsiTheme="minorBidi" w:cstheme="minorBidi"/>
        </w:rPr>
        <w:t xml:space="preserve"> 7:11 for a related perspective.</w:t>
      </w:r>
    </w:p>
  </w:footnote>
  <w:footnote w:id="12">
    <w:p w14:paraId="6B6141A5" w14:textId="77777777" w:rsidR="00322BF2" w:rsidRPr="00B359ED" w:rsidRDefault="00322BF2" w:rsidP="00322BF2">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A papyrus from the 30</w:t>
      </w:r>
      <w:r w:rsidRPr="00B359ED">
        <w:rPr>
          <w:rFonts w:asciiTheme="minorBidi" w:hAnsiTheme="minorBidi" w:cstheme="minorBidi"/>
          <w:vertAlign w:val="superscript"/>
        </w:rPr>
        <w:t>th</w:t>
      </w:r>
      <w:r w:rsidRPr="00B359ED">
        <w:rPr>
          <w:rFonts w:asciiTheme="minorBidi" w:hAnsiTheme="minorBidi" w:cstheme="minorBidi"/>
        </w:rPr>
        <w:t xml:space="preserve"> dynasty contains a manual for snake charming. See Patrick Houlihan, “Spellbound: Charming the Snake &amp; the Scorpion,” </w:t>
      </w:r>
      <w:r w:rsidRPr="00B359ED">
        <w:rPr>
          <w:rFonts w:asciiTheme="minorBidi" w:hAnsiTheme="minorBidi" w:cstheme="minorBidi"/>
          <w:i/>
          <w:iCs/>
        </w:rPr>
        <w:t>Ancient</w:t>
      </w:r>
      <w:r w:rsidRPr="00B359ED">
        <w:rPr>
          <w:rFonts w:asciiTheme="minorBidi" w:hAnsiTheme="minorBidi" w:cstheme="minorBidi"/>
        </w:rPr>
        <w:t xml:space="preserve"> </w:t>
      </w:r>
      <w:r w:rsidRPr="00B359ED">
        <w:rPr>
          <w:rFonts w:asciiTheme="minorBidi" w:hAnsiTheme="minorBidi" w:cstheme="minorBidi"/>
          <w:i/>
          <w:iCs/>
        </w:rPr>
        <w:t>Egypt</w:t>
      </w:r>
      <w:r w:rsidRPr="00B359ED">
        <w:rPr>
          <w:rFonts w:asciiTheme="minorBidi" w:hAnsiTheme="minorBidi" w:cstheme="minorBidi"/>
        </w:rPr>
        <w:t xml:space="preserve"> 3, 6 (2003).</w:t>
      </w:r>
    </w:p>
  </w:footnote>
  <w:footnote w:id="13">
    <w:p w14:paraId="5C13C905" w14:textId="324B3935" w:rsidR="00414DA1" w:rsidRPr="00B359ED" w:rsidRDefault="00414DA1" w:rsidP="003D5E9E">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See Kenneth Kitchen,</w:t>
      </w:r>
      <w:r w:rsidR="00BA4ED7" w:rsidRPr="00B359ED">
        <w:rPr>
          <w:rFonts w:asciiTheme="minorBidi" w:hAnsiTheme="minorBidi" w:cstheme="minorBidi"/>
        </w:rPr>
        <w:t xml:space="preserve"> On the Reliability of the Old Testament (Grand Rapids: Eerdmans, 2003</w:t>
      </w:r>
      <w:r w:rsidR="0013672F" w:rsidRPr="00B359ED">
        <w:rPr>
          <w:rFonts w:asciiTheme="minorBidi" w:hAnsiTheme="minorBidi" w:cstheme="minorBidi"/>
        </w:rPr>
        <w:t>) p.</w:t>
      </w:r>
      <w:r w:rsidRPr="00B359ED">
        <w:rPr>
          <w:rFonts w:asciiTheme="minorBidi" w:hAnsiTheme="minorBidi" w:cstheme="minorBidi"/>
        </w:rPr>
        <w:t xml:space="preserve"> 249. </w:t>
      </w:r>
    </w:p>
  </w:footnote>
  <w:footnote w:id="14">
    <w:p w14:paraId="09BE8CF7" w14:textId="11772424" w:rsidR="00322BF2" w:rsidRPr="00B359ED" w:rsidRDefault="00322BF2" w:rsidP="00322BF2">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See</w:t>
      </w:r>
      <w:r w:rsidR="006F1FAB">
        <w:rPr>
          <w:rFonts w:asciiTheme="minorBidi" w:hAnsiTheme="minorBidi" w:cstheme="minorBidi"/>
        </w:rPr>
        <w:t>,</w:t>
      </w:r>
      <w:r w:rsidRPr="00B359ED">
        <w:rPr>
          <w:rFonts w:asciiTheme="minorBidi" w:hAnsiTheme="minorBidi" w:cstheme="minorBidi"/>
        </w:rPr>
        <w:t xml:space="preserve"> e.g.</w:t>
      </w:r>
      <w:r w:rsidR="006F1FAB">
        <w:rPr>
          <w:rFonts w:asciiTheme="minorBidi" w:hAnsiTheme="minorBidi" w:cstheme="minorBidi"/>
        </w:rPr>
        <w:t>,</w:t>
      </w:r>
      <w:r w:rsidRPr="00B359ED">
        <w:rPr>
          <w:rFonts w:asciiTheme="minorBidi" w:hAnsiTheme="minorBidi" w:cstheme="minorBidi"/>
        </w:rPr>
        <w:t xml:space="preserve"> </w:t>
      </w:r>
      <w:r w:rsidRPr="00B359ED">
        <w:rPr>
          <w:rFonts w:asciiTheme="minorBidi" w:hAnsiTheme="minorBidi" w:cstheme="minorBidi"/>
          <w:i/>
          <w:iCs/>
        </w:rPr>
        <w:t>Sanhedrin</w:t>
      </w:r>
      <w:r w:rsidRPr="00B359ED">
        <w:rPr>
          <w:rFonts w:asciiTheme="minorBidi" w:hAnsiTheme="minorBidi" w:cstheme="minorBidi"/>
        </w:rPr>
        <w:t xml:space="preserve"> 67b; Ramban </w:t>
      </w:r>
      <w:r w:rsidRPr="00B359ED">
        <w:rPr>
          <w:rFonts w:asciiTheme="minorBidi" w:hAnsiTheme="minorBidi" w:cstheme="minorBidi"/>
          <w:i/>
          <w:iCs/>
        </w:rPr>
        <w:t>Shemot</w:t>
      </w:r>
      <w:r w:rsidRPr="00B359ED">
        <w:rPr>
          <w:rFonts w:asciiTheme="minorBidi" w:hAnsiTheme="minorBidi" w:cstheme="minorBidi"/>
        </w:rPr>
        <w:t xml:space="preserve"> 7:11.</w:t>
      </w:r>
    </w:p>
  </w:footnote>
  <w:footnote w:id="15">
    <w:p w14:paraId="5635511A" w14:textId="48BEE247" w:rsidR="00414DA1" w:rsidRPr="00B359ED" w:rsidRDefault="00414DA1" w:rsidP="00177AF8">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w:t>
      </w:r>
      <w:r w:rsidR="00177AF8" w:rsidRPr="00B359ED">
        <w:rPr>
          <w:rFonts w:asciiTheme="minorBidi" w:hAnsiTheme="minorBidi" w:cstheme="minorBidi"/>
        </w:rPr>
        <w:t xml:space="preserve">These events resonate with Egyptian literature. In the </w:t>
      </w:r>
      <w:r w:rsidR="00177AF8" w:rsidRPr="00B359ED">
        <w:rPr>
          <w:rFonts w:asciiTheme="minorBidi" w:hAnsiTheme="minorBidi" w:cstheme="minorBidi"/>
          <w:i/>
          <w:iCs/>
        </w:rPr>
        <w:t>Tale of Pharaoh Cheop’s Court</w:t>
      </w:r>
      <w:r w:rsidR="00177AF8" w:rsidRPr="00B359ED">
        <w:rPr>
          <w:rFonts w:asciiTheme="minorBidi" w:hAnsiTheme="minorBidi" w:cstheme="minorBidi"/>
        </w:rPr>
        <w:t xml:space="preserve"> (ca. 1600 BCE), a chief priest transforms a wax crocodile into a real one and back again. Additionally, Egyptian tombs depict priestly processions honoring the deity Heka, with priests carrying serpent staffs in each hand, suggesting a symbolic link between rods and serpents in rituals of power. The Tanakh may </w:t>
      </w:r>
      <w:r w:rsidR="009F5364">
        <w:rPr>
          <w:rFonts w:asciiTheme="minorBidi" w:hAnsiTheme="minorBidi" w:cstheme="minorBidi"/>
        </w:rPr>
        <w:t>be referencing</w:t>
      </w:r>
      <w:r w:rsidR="00177AF8" w:rsidRPr="00B359ED">
        <w:rPr>
          <w:rFonts w:asciiTheme="minorBidi" w:hAnsiTheme="minorBidi" w:cstheme="minorBidi"/>
        </w:rPr>
        <w:t xml:space="preserve"> Egyptian folklore </w:t>
      </w:r>
      <w:r w:rsidR="009F5364">
        <w:rPr>
          <w:rFonts w:asciiTheme="minorBidi" w:hAnsiTheme="minorBidi" w:cstheme="minorBidi"/>
        </w:rPr>
        <w:t>intentionally, to</w:t>
      </w:r>
      <w:r w:rsidR="00177AF8" w:rsidRPr="00B359ED">
        <w:rPr>
          <w:rFonts w:asciiTheme="minorBidi" w:hAnsiTheme="minorBidi" w:cstheme="minorBidi"/>
        </w:rPr>
        <w:t xml:space="preserve"> emphasize a different message </w:t>
      </w:r>
      <w:r w:rsidR="009F5364">
        <w:rPr>
          <w:rFonts w:asciiTheme="minorBidi" w:hAnsiTheme="minorBidi" w:cstheme="minorBidi"/>
        </w:rPr>
        <w:t xml:space="preserve">– </w:t>
      </w:r>
      <w:r w:rsidR="00177AF8" w:rsidRPr="00B359ED">
        <w:rPr>
          <w:rFonts w:asciiTheme="minorBidi" w:hAnsiTheme="minorBidi" w:cstheme="minorBidi"/>
        </w:rPr>
        <w:t>demonstrating God's supreme authority over all perceived magical forces.</w:t>
      </w:r>
    </w:p>
  </w:footnote>
  <w:footnote w:id="16">
    <w:p w14:paraId="604C9C1E" w14:textId="4B86D674" w:rsidR="00EF272F" w:rsidRPr="00B359ED" w:rsidRDefault="00EF272F" w:rsidP="003D5E9E">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Rashi, Seforno</w:t>
      </w:r>
      <w:r w:rsidR="009F5364">
        <w:rPr>
          <w:rFonts w:asciiTheme="minorBidi" w:hAnsiTheme="minorBidi" w:cstheme="minorBidi"/>
        </w:rPr>
        <w:t>,</w:t>
      </w:r>
      <w:r w:rsidRPr="00B359ED">
        <w:rPr>
          <w:rFonts w:asciiTheme="minorBidi" w:hAnsiTheme="minorBidi" w:cstheme="minorBidi"/>
        </w:rPr>
        <w:t xml:space="preserve"> and Yefet</w:t>
      </w:r>
      <w:r w:rsidR="00F10678" w:rsidRPr="00B359ED">
        <w:rPr>
          <w:rFonts w:asciiTheme="minorBidi" w:hAnsiTheme="minorBidi" w:cstheme="minorBidi"/>
        </w:rPr>
        <w:t xml:space="preserve"> ben Ali</w:t>
      </w:r>
      <w:r w:rsidRPr="00B359ED">
        <w:rPr>
          <w:rFonts w:asciiTheme="minorBidi" w:hAnsiTheme="minorBidi" w:cstheme="minorBidi"/>
        </w:rPr>
        <w:t xml:space="preserve"> </w:t>
      </w:r>
      <w:r w:rsidR="00281BEB">
        <w:rPr>
          <w:rFonts w:asciiTheme="minorBidi" w:hAnsiTheme="minorBidi" w:cstheme="minorBidi"/>
        </w:rPr>
        <w:t>(</w:t>
      </w:r>
      <w:r w:rsidRPr="00B359ED">
        <w:rPr>
          <w:rFonts w:asciiTheme="minorBidi" w:hAnsiTheme="minorBidi" w:cstheme="minorBidi"/>
        </w:rPr>
        <w:t>quoted by I</w:t>
      </w:r>
      <w:r w:rsidR="00580B83" w:rsidRPr="00B359ED">
        <w:rPr>
          <w:rFonts w:asciiTheme="minorBidi" w:hAnsiTheme="minorBidi" w:cstheme="minorBidi"/>
        </w:rPr>
        <w:t>bn Ezra</w:t>
      </w:r>
      <w:r w:rsidR="00281BEB">
        <w:rPr>
          <w:rFonts w:asciiTheme="minorBidi" w:hAnsiTheme="minorBidi" w:cstheme="minorBidi"/>
        </w:rPr>
        <w:t>,</w:t>
      </w:r>
      <w:r w:rsidR="00580B83" w:rsidRPr="00B359ED">
        <w:rPr>
          <w:rFonts w:asciiTheme="minorBidi" w:hAnsiTheme="minorBidi" w:cstheme="minorBidi"/>
        </w:rPr>
        <w:t xml:space="preserve"> </w:t>
      </w:r>
      <w:r w:rsidR="00580B83" w:rsidRPr="00B359ED">
        <w:rPr>
          <w:rFonts w:asciiTheme="minorBidi" w:hAnsiTheme="minorBidi" w:cstheme="minorBidi"/>
          <w:i/>
          <w:iCs/>
        </w:rPr>
        <w:t>Shemot</w:t>
      </w:r>
      <w:r w:rsidR="00580B83" w:rsidRPr="00B359ED">
        <w:rPr>
          <w:rFonts w:asciiTheme="minorBidi" w:hAnsiTheme="minorBidi" w:cstheme="minorBidi"/>
        </w:rPr>
        <w:t xml:space="preserve"> </w:t>
      </w:r>
      <w:r w:rsidRPr="00B359ED">
        <w:rPr>
          <w:rFonts w:asciiTheme="minorBidi" w:hAnsiTheme="minorBidi" w:cstheme="minorBidi"/>
        </w:rPr>
        <w:t xml:space="preserve">4:3) </w:t>
      </w:r>
      <w:r w:rsidR="00281BEB">
        <w:rPr>
          <w:rFonts w:asciiTheme="minorBidi" w:hAnsiTheme="minorBidi" w:cstheme="minorBidi"/>
        </w:rPr>
        <w:t xml:space="preserve">all </w:t>
      </w:r>
      <w:r w:rsidR="0020682D" w:rsidRPr="00B359ED">
        <w:rPr>
          <w:rFonts w:asciiTheme="minorBidi" w:hAnsiTheme="minorBidi" w:cstheme="minorBidi"/>
        </w:rPr>
        <w:t>maintain the view</w:t>
      </w:r>
      <w:r w:rsidRPr="00B359ED">
        <w:rPr>
          <w:rFonts w:asciiTheme="minorBidi" w:hAnsiTheme="minorBidi" w:cstheme="minorBidi"/>
        </w:rPr>
        <w:t xml:space="preserve"> that </w:t>
      </w:r>
      <w:r w:rsidR="0020682D" w:rsidRPr="00B359ED">
        <w:rPr>
          <w:rFonts w:asciiTheme="minorBidi" w:hAnsiTheme="minorBidi" w:cstheme="minorBidi"/>
        </w:rPr>
        <w:t xml:space="preserve">the </w:t>
      </w:r>
      <w:r w:rsidR="0020682D" w:rsidRPr="00B359ED">
        <w:rPr>
          <w:rFonts w:asciiTheme="minorBidi" w:hAnsiTheme="minorBidi" w:cstheme="minorBidi"/>
          <w:i/>
          <w:iCs/>
        </w:rPr>
        <w:t>tannin</w:t>
      </w:r>
      <w:r w:rsidRPr="00B359ED">
        <w:rPr>
          <w:rFonts w:asciiTheme="minorBidi" w:hAnsiTheme="minorBidi" w:cstheme="minorBidi"/>
        </w:rPr>
        <w:t xml:space="preserve"> is a snake.</w:t>
      </w:r>
    </w:p>
  </w:footnote>
  <w:footnote w:id="17">
    <w:p w14:paraId="219B6AB5" w14:textId="77777777" w:rsidR="00177AF8" w:rsidRPr="00B359ED" w:rsidRDefault="00177AF8" w:rsidP="00177AF8">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w:t>
      </w:r>
      <w:proofErr w:type="gramStart"/>
      <w:r w:rsidRPr="00B359ED">
        <w:rPr>
          <w:rFonts w:asciiTheme="minorBidi" w:hAnsiTheme="minorBidi" w:cstheme="minorBidi"/>
        </w:rPr>
        <w:t>Several</w:t>
      </w:r>
      <w:proofErr w:type="gramEnd"/>
      <w:r w:rsidRPr="00B359ED">
        <w:rPr>
          <w:rFonts w:asciiTheme="minorBidi" w:hAnsiTheme="minorBidi" w:cstheme="minorBidi"/>
        </w:rPr>
        <w:t xml:space="preserve"> Aramaic </w:t>
      </w:r>
      <w:r w:rsidRPr="00F13279">
        <w:rPr>
          <w:rFonts w:asciiTheme="minorBidi" w:hAnsiTheme="minorBidi" w:cstheme="minorBidi"/>
          <w:i/>
          <w:iCs/>
        </w:rPr>
        <w:t>Targumim</w:t>
      </w:r>
      <w:r w:rsidRPr="00B359ED">
        <w:rPr>
          <w:rFonts w:asciiTheme="minorBidi" w:hAnsiTheme="minorBidi" w:cstheme="minorBidi"/>
        </w:rPr>
        <w:t xml:space="preserve"> (Neofiti, Yerushalmi) use the same Aramaic word to translate </w:t>
      </w:r>
      <w:r w:rsidRPr="00B359ED">
        <w:rPr>
          <w:rFonts w:asciiTheme="minorBidi" w:hAnsiTheme="minorBidi" w:cstheme="minorBidi"/>
          <w:i/>
          <w:iCs/>
        </w:rPr>
        <w:t>tannin</w:t>
      </w:r>
      <w:r w:rsidRPr="00B359ED">
        <w:rPr>
          <w:rFonts w:asciiTheme="minorBidi" w:hAnsiTheme="minorBidi" w:cstheme="minorBidi"/>
        </w:rPr>
        <w:t xml:space="preserve"> that they used to translate </w:t>
      </w:r>
      <w:r w:rsidRPr="00B359ED">
        <w:rPr>
          <w:rFonts w:asciiTheme="minorBidi" w:hAnsiTheme="minorBidi" w:cstheme="minorBidi"/>
          <w:i/>
          <w:iCs/>
        </w:rPr>
        <w:t>nachash</w:t>
      </w:r>
      <w:r w:rsidRPr="00B359ED">
        <w:rPr>
          <w:rFonts w:asciiTheme="minorBidi" w:hAnsiTheme="minorBidi" w:cstheme="minorBidi"/>
        </w:rPr>
        <w:t>, thereby blurring between them.</w:t>
      </w:r>
    </w:p>
  </w:footnote>
  <w:footnote w:id="18">
    <w:p w14:paraId="071CB5A4" w14:textId="07E16162" w:rsidR="00177AF8" w:rsidRPr="00B359ED" w:rsidRDefault="00177AF8" w:rsidP="00177AF8">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Ibn Ezra (</w:t>
      </w:r>
      <w:r w:rsidRPr="00B359ED">
        <w:rPr>
          <w:rFonts w:asciiTheme="minorBidi" w:hAnsiTheme="minorBidi" w:cstheme="minorBidi"/>
          <w:i/>
          <w:iCs/>
        </w:rPr>
        <w:t>Peirush</w:t>
      </w:r>
      <w:r w:rsidRPr="00B359ED">
        <w:rPr>
          <w:rFonts w:asciiTheme="minorBidi" w:hAnsiTheme="minorBidi" w:cstheme="minorBidi"/>
        </w:rPr>
        <w:t xml:space="preserve"> </w:t>
      </w:r>
      <w:r w:rsidRPr="00B359ED">
        <w:rPr>
          <w:rFonts w:asciiTheme="minorBidi" w:hAnsiTheme="minorBidi" w:cstheme="minorBidi"/>
          <w:i/>
          <w:iCs/>
        </w:rPr>
        <w:t>Sheni</w:t>
      </w:r>
      <w:r w:rsidRPr="00B359ED">
        <w:rPr>
          <w:rFonts w:asciiTheme="minorBidi" w:hAnsiTheme="minorBidi" w:cstheme="minorBidi"/>
        </w:rPr>
        <w:t xml:space="preserve">) and Malbim on </w:t>
      </w:r>
      <w:r w:rsidRPr="00B359ED">
        <w:rPr>
          <w:rFonts w:asciiTheme="minorBidi" w:hAnsiTheme="minorBidi" w:cstheme="minorBidi"/>
          <w:i/>
          <w:iCs/>
        </w:rPr>
        <w:t>Shemot</w:t>
      </w:r>
      <w:r w:rsidRPr="00B359ED">
        <w:rPr>
          <w:rFonts w:asciiTheme="minorBidi" w:hAnsiTheme="minorBidi" w:cstheme="minorBidi"/>
        </w:rPr>
        <w:t xml:space="preserve"> 7:15.</w:t>
      </w:r>
    </w:p>
  </w:footnote>
  <w:footnote w:id="19">
    <w:p w14:paraId="4A46459B" w14:textId="1053E9F2" w:rsidR="005900F8" w:rsidRPr="00B359ED" w:rsidRDefault="005900F8" w:rsidP="003D5E9E">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w:t>
      </w:r>
      <w:r w:rsidR="00E9003C" w:rsidRPr="00B359ED">
        <w:rPr>
          <w:rFonts w:asciiTheme="minorBidi" w:hAnsiTheme="minorBidi" w:cstheme="minorBidi"/>
        </w:rPr>
        <w:t xml:space="preserve">Ancient </w:t>
      </w:r>
      <w:r w:rsidR="0064057B" w:rsidRPr="00B359ED">
        <w:rPr>
          <w:rFonts w:asciiTheme="minorBidi" w:hAnsiTheme="minorBidi" w:cstheme="minorBidi"/>
        </w:rPr>
        <w:t>Egyptians both fear</w:t>
      </w:r>
      <w:r w:rsidR="00E9003C" w:rsidRPr="00B359ED">
        <w:rPr>
          <w:rFonts w:asciiTheme="minorBidi" w:hAnsiTheme="minorBidi" w:cstheme="minorBidi"/>
        </w:rPr>
        <w:t>ed</w:t>
      </w:r>
      <w:r w:rsidR="0064057B" w:rsidRPr="00B359ED">
        <w:rPr>
          <w:rFonts w:asciiTheme="minorBidi" w:hAnsiTheme="minorBidi" w:cstheme="minorBidi"/>
        </w:rPr>
        <w:t xml:space="preserve"> and admire</w:t>
      </w:r>
      <w:r w:rsidR="00E9003C" w:rsidRPr="00B359ED">
        <w:rPr>
          <w:rFonts w:asciiTheme="minorBidi" w:hAnsiTheme="minorBidi" w:cstheme="minorBidi"/>
        </w:rPr>
        <w:t>d</w:t>
      </w:r>
      <w:r w:rsidR="0064057B" w:rsidRPr="00B359ED">
        <w:rPr>
          <w:rFonts w:asciiTheme="minorBidi" w:hAnsiTheme="minorBidi" w:cstheme="minorBidi"/>
        </w:rPr>
        <w:t xml:space="preserve"> snakes. They employ</w:t>
      </w:r>
      <w:r w:rsidR="00E9003C" w:rsidRPr="00B359ED">
        <w:rPr>
          <w:rFonts w:asciiTheme="minorBidi" w:hAnsiTheme="minorBidi" w:cstheme="minorBidi"/>
        </w:rPr>
        <w:t>ed</w:t>
      </w:r>
      <w:r w:rsidR="0064057B" w:rsidRPr="00B359ED">
        <w:rPr>
          <w:rFonts w:asciiTheme="minorBidi" w:hAnsiTheme="minorBidi" w:cstheme="minorBidi"/>
        </w:rPr>
        <w:t xml:space="preserve"> magical means to ward off snakes both in th</w:t>
      </w:r>
      <w:r w:rsidR="00F10678" w:rsidRPr="00B359ED">
        <w:rPr>
          <w:rFonts w:asciiTheme="minorBidi" w:hAnsiTheme="minorBidi" w:cstheme="minorBidi"/>
        </w:rPr>
        <w:t>i</w:t>
      </w:r>
      <w:r w:rsidR="0064057B" w:rsidRPr="00B359ED">
        <w:rPr>
          <w:rFonts w:asciiTheme="minorBidi" w:hAnsiTheme="minorBidi" w:cstheme="minorBidi"/>
        </w:rPr>
        <w:t>s world and in the underworld, where the snake plays an ominous role. Yet</w:t>
      </w:r>
      <w:r w:rsidR="00580B83" w:rsidRPr="00B359ED">
        <w:rPr>
          <w:rFonts w:asciiTheme="minorBidi" w:hAnsiTheme="minorBidi" w:cstheme="minorBidi"/>
        </w:rPr>
        <w:t>,</w:t>
      </w:r>
      <w:r w:rsidR="0064057B" w:rsidRPr="00B359ED">
        <w:rPr>
          <w:rFonts w:asciiTheme="minorBidi" w:hAnsiTheme="minorBidi" w:cstheme="minorBidi"/>
        </w:rPr>
        <w:t xml:space="preserve"> </w:t>
      </w:r>
      <w:proofErr w:type="gramStart"/>
      <w:r w:rsidR="0064057B" w:rsidRPr="00B359ED">
        <w:rPr>
          <w:rFonts w:asciiTheme="minorBidi" w:hAnsiTheme="minorBidi" w:cstheme="minorBidi"/>
        </w:rPr>
        <w:t>several</w:t>
      </w:r>
      <w:proofErr w:type="gramEnd"/>
      <w:r w:rsidR="0064057B" w:rsidRPr="00B359ED">
        <w:rPr>
          <w:rFonts w:asciiTheme="minorBidi" w:hAnsiTheme="minorBidi" w:cstheme="minorBidi"/>
        </w:rPr>
        <w:t xml:space="preserve"> deities had snake form</w:t>
      </w:r>
      <w:r w:rsidR="006A50F7">
        <w:rPr>
          <w:rFonts w:asciiTheme="minorBidi" w:hAnsiTheme="minorBidi" w:cstheme="minorBidi"/>
        </w:rPr>
        <w:t>s</w:t>
      </w:r>
      <w:r w:rsidR="0064057B" w:rsidRPr="00B359ED">
        <w:rPr>
          <w:rFonts w:asciiTheme="minorBidi" w:hAnsiTheme="minorBidi" w:cstheme="minorBidi"/>
        </w:rPr>
        <w:t>, including Renenutet,</w:t>
      </w:r>
      <w:r w:rsidR="00CE6008" w:rsidRPr="00B359ED">
        <w:rPr>
          <w:rFonts w:asciiTheme="minorBidi" w:hAnsiTheme="minorBidi" w:cstheme="minorBidi"/>
        </w:rPr>
        <w:t xml:space="preserve"> a cobra-goddess</w:t>
      </w:r>
      <w:r w:rsidR="0064057B" w:rsidRPr="00B359ED">
        <w:rPr>
          <w:rFonts w:asciiTheme="minorBidi" w:hAnsiTheme="minorBidi" w:cstheme="minorBidi"/>
        </w:rPr>
        <w:t xml:space="preserve"> who was the guardian of Pharaoh. For more on this</w:t>
      </w:r>
      <w:r w:rsidR="00580B83" w:rsidRPr="00B359ED">
        <w:rPr>
          <w:rFonts w:asciiTheme="minorBidi" w:hAnsiTheme="minorBidi" w:cstheme="minorBidi"/>
        </w:rPr>
        <w:t xml:space="preserve"> topic</w:t>
      </w:r>
      <w:r w:rsidR="0064057B" w:rsidRPr="00B359ED">
        <w:rPr>
          <w:rFonts w:asciiTheme="minorBidi" w:hAnsiTheme="minorBidi" w:cstheme="minorBidi"/>
        </w:rPr>
        <w:t>, s</w:t>
      </w:r>
      <w:r w:rsidRPr="00B359ED">
        <w:rPr>
          <w:rFonts w:asciiTheme="minorBidi" w:hAnsiTheme="minorBidi" w:cstheme="minorBidi"/>
        </w:rPr>
        <w:t xml:space="preserve">ee </w:t>
      </w:r>
      <w:r w:rsidR="0064057B" w:rsidRPr="00B359ED">
        <w:rPr>
          <w:rFonts w:asciiTheme="minorBidi" w:hAnsiTheme="minorBidi" w:cstheme="minorBidi"/>
        </w:rPr>
        <w:t>Pnina</w:t>
      </w:r>
      <w:r w:rsidR="00E9003C" w:rsidRPr="00B359ED">
        <w:rPr>
          <w:rFonts w:asciiTheme="minorBidi" w:hAnsiTheme="minorBidi" w:cstheme="minorBidi"/>
        </w:rPr>
        <w:t xml:space="preserve"> Galpaz-Feller</w:t>
      </w:r>
      <w:r w:rsidR="00580B83" w:rsidRPr="00B359ED">
        <w:rPr>
          <w:rFonts w:asciiTheme="minorBidi" w:hAnsiTheme="minorBidi" w:cstheme="minorBidi"/>
        </w:rPr>
        <w:t xml:space="preserve">, </w:t>
      </w:r>
      <w:r w:rsidR="00580B83" w:rsidRPr="00B359ED">
        <w:rPr>
          <w:rFonts w:asciiTheme="minorBidi" w:hAnsiTheme="minorBidi" w:cstheme="minorBidi"/>
          <w:i/>
          <w:iCs/>
        </w:rPr>
        <w:t>Exodus: Reality or Illusion</w:t>
      </w:r>
      <w:r w:rsidR="00580B83" w:rsidRPr="00B359ED">
        <w:rPr>
          <w:rFonts w:asciiTheme="minorBidi" w:hAnsiTheme="minorBidi" w:cstheme="minorBidi"/>
        </w:rPr>
        <w:t xml:space="preserve"> (Tel Aviv: Schocken, 2002), pp. 68-79</w:t>
      </w:r>
      <w:r w:rsidR="0064057B" w:rsidRPr="00B359ED">
        <w:rPr>
          <w:rFonts w:asciiTheme="minorBidi" w:hAnsiTheme="minorBidi" w:cstheme="minorBidi"/>
        </w:rPr>
        <w:t>; D.A. Garrett,</w:t>
      </w:r>
      <w:r w:rsidR="00580B83" w:rsidRPr="00B359ED">
        <w:rPr>
          <w:rFonts w:asciiTheme="minorBidi" w:hAnsiTheme="minorBidi" w:cstheme="minorBidi"/>
        </w:rPr>
        <w:t xml:space="preserve"> </w:t>
      </w:r>
      <w:r w:rsidR="00580B83" w:rsidRPr="00B359ED">
        <w:rPr>
          <w:rFonts w:asciiTheme="minorBidi" w:hAnsiTheme="minorBidi" w:cstheme="minorBidi"/>
          <w:i/>
          <w:iCs/>
        </w:rPr>
        <w:t>Exodus</w:t>
      </w:r>
      <w:r w:rsidR="00580B83" w:rsidRPr="00B359ED">
        <w:rPr>
          <w:rFonts w:asciiTheme="minorBidi" w:hAnsiTheme="minorBidi" w:cstheme="minorBidi"/>
        </w:rPr>
        <w:t>,</w:t>
      </w:r>
      <w:r w:rsidR="0064057B" w:rsidRPr="00B359ED">
        <w:rPr>
          <w:rFonts w:asciiTheme="minorBidi" w:hAnsiTheme="minorBidi" w:cstheme="minorBidi"/>
        </w:rPr>
        <w:t xml:space="preserve"> p. 275. See also </w:t>
      </w:r>
      <w:r w:rsidR="00671BC1">
        <w:rPr>
          <w:rFonts w:asciiTheme="minorBidi" w:hAnsiTheme="minorBidi" w:cstheme="minorBidi"/>
          <w:i/>
          <w:iCs/>
        </w:rPr>
        <w:t xml:space="preserve">shiur </w:t>
      </w:r>
      <w:r w:rsidR="00516A06">
        <w:rPr>
          <w:rFonts w:asciiTheme="minorBidi" w:hAnsiTheme="minorBidi" w:cstheme="minorBidi"/>
        </w:rPr>
        <w:t>#14, where we discussed</w:t>
      </w:r>
      <w:r w:rsidRPr="00B359ED">
        <w:rPr>
          <w:rFonts w:asciiTheme="minorBidi" w:hAnsiTheme="minorBidi" w:cstheme="minorBidi"/>
        </w:rPr>
        <w:t xml:space="preserve"> the sign</w:t>
      </w:r>
      <w:r w:rsidR="0064057B" w:rsidRPr="00B359ED">
        <w:rPr>
          <w:rFonts w:asciiTheme="minorBidi" w:hAnsiTheme="minorBidi" w:cstheme="minorBidi"/>
        </w:rPr>
        <w:t>s given to Moses</w:t>
      </w:r>
      <w:r w:rsidRPr="00B359ED">
        <w:rPr>
          <w:rFonts w:asciiTheme="minorBidi" w:hAnsiTheme="minorBidi" w:cstheme="minorBidi"/>
        </w:rPr>
        <w:t xml:space="preserve"> at the burning bush.</w:t>
      </w:r>
      <w:r w:rsidR="00A30C2B" w:rsidRPr="00B359ED">
        <w:rPr>
          <w:rFonts w:asciiTheme="minorBidi" w:hAnsiTheme="minorBidi" w:cstheme="minorBidi"/>
        </w:rPr>
        <w:t xml:space="preserve"> </w:t>
      </w:r>
    </w:p>
  </w:footnote>
  <w:footnote w:id="20">
    <w:p w14:paraId="6B19772E" w14:textId="77777777" w:rsidR="009E3825" w:rsidRPr="00B359ED" w:rsidRDefault="009E3825" w:rsidP="009E3825">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Onkelos sidesteps the issue entirely, rendering </w:t>
      </w:r>
      <w:r w:rsidRPr="00B359ED">
        <w:rPr>
          <w:rFonts w:asciiTheme="minorBidi" w:hAnsiTheme="minorBidi" w:cstheme="minorBidi"/>
          <w:i/>
          <w:iCs/>
        </w:rPr>
        <w:t>tannin</w:t>
      </w:r>
      <w:r w:rsidRPr="00B359ED">
        <w:rPr>
          <w:rFonts w:asciiTheme="minorBidi" w:hAnsiTheme="minorBidi" w:cstheme="minorBidi"/>
        </w:rPr>
        <w:t xml:space="preserve"> in Aramaic as </w:t>
      </w:r>
      <w:r w:rsidRPr="00B359ED">
        <w:rPr>
          <w:rFonts w:asciiTheme="minorBidi" w:hAnsiTheme="minorBidi" w:cstheme="minorBidi"/>
          <w:i/>
          <w:iCs/>
        </w:rPr>
        <w:t>tannina</w:t>
      </w:r>
      <w:r w:rsidRPr="00B359ED">
        <w:rPr>
          <w:rFonts w:asciiTheme="minorBidi" w:hAnsiTheme="minorBidi" w:cstheme="minorBidi"/>
        </w:rPr>
        <w:t>, without clarifying its precise meaning.</w:t>
      </w:r>
    </w:p>
  </w:footnote>
  <w:footnote w:id="21">
    <w:p w14:paraId="19FB0C5E" w14:textId="6143B506" w:rsidR="009E3825" w:rsidRPr="00B359ED" w:rsidRDefault="009E3825" w:rsidP="009E3825">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The Greek translation deviates from its customary “dragon” only in </w:t>
      </w:r>
      <w:r w:rsidRPr="00B359ED">
        <w:rPr>
          <w:rFonts w:asciiTheme="minorBidi" w:hAnsiTheme="minorBidi" w:cstheme="minorBidi"/>
          <w:i/>
          <w:iCs/>
        </w:rPr>
        <w:t>Bereishit</w:t>
      </w:r>
      <w:r w:rsidRPr="00B359ED">
        <w:rPr>
          <w:rFonts w:asciiTheme="minorBidi" w:hAnsiTheme="minorBidi" w:cstheme="minorBidi"/>
        </w:rPr>
        <w:t xml:space="preserve"> 1:21, where it translates </w:t>
      </w:r>
      <w:r w:rsidRPr="00B359ED">
        <w:rPr>
          <w:rFonts w:asciiTheme="minorBidi" w:hAnsiTheme="minorBidi" w:cstheme="minorBidi"/>
          <w:i/>
          <w:iCs/>
        </w:rPr>
        <w:t>tanninim</w:t>
      </w:r>
      <w:r w:rsidRPr="00B359ED">
        <w:rPr>
          <w:rFonts w:asciiTheme="minorBidi" w:hAnsiTheme="minorBidi" w:cstheme="minorBidi"/>
        </w:rPr>
        <w:t xml:space="preserve"> as </w:t>
      </w:r>
      <w:r w:rsidRPr="00B359ED">
        <w:rPr>
          <w:rFonts w:asciiTheme="minorBidi" w:hAnsiTheme="minorBidi" w:cstheme="minorBidi"/>
          <w:i/>
          <w:iCs/>
        </w:rPr>
        <w:t>kētos</w:t>
      </w:r>
      <w:r w:rsidRPr="00B359ED">
        <w:rPr>
          <w:rFonts w:asciiTheme="minorBidi" w:hAnsiTheme="minorBidi" w:cstheme="minorBidi"/>
        </w:rPr>
        <w:t xml:space="preserve">, meaning whale. The Latin Vulgate follows the Greek, using </w:t>
      </w:r>
      <w:r w:rsidRPr="00B359ED">
        <w:rPr>
          <w:rFonts w:asciiTheme="minorBidi" w:hAnsiTheme="minorBidi" w:cstheme="minorBidi"/>
          <w:i/>
          <w:iCs/>
        </w:rPr>
        <w:t>draco</w:t>
      </w:r>
      <w:r w:rsidRPr="00B359ED">
        <w:rPr>
          <w:rFonts w:asciiTheme="minorBidi" w:hAnsiTheme="minorBidi" w:cstheme="minorBidi"/>
        </w:rPr>
        <w:t xml:space="preserve"> (dragon) in most of its translations of the word </w:t>
      </w:r>
      <w:r w:rsidRPr="00B359ED">
        <w:rPr>
          <w:rFonts w:asciiTheme="minorBidi" w:hAnsiTheme="minorBidi" w:cstheme="minorBidi"/>
          <w:i/>
          <w:iCs/>
        </w:rPr>
        <w:t>tannin</w:t>
      </w:r>
      <w:r w:rsidR="003521FD">
        <w:rPr>
          <w:rFonts w:asciiTheme="minorBidi" w:hAnsiTheme="minorBidi" w:cstheme="minorBidi"/>
          <w:i/>
          <w:iCs/>
        </w:rPr>
        <w:t xml:space="preserve"> </w:t>
      </w:r>
      <w:r w:rsidR="003521FD">
        <w:rPr>
          <w:rFonts w:asciiTheme="minorBidi" w:hAnsiTheme="minorBidi" w:cstheme="minorBidi"/>
        </w:rPr>
        <w:t xml:space="preserve">while </w:t>
      </w:r>
      <w:r w:rsidR="003521FD" w:rsidRPr="00B359ED">
        <w:rPr>
          <w:rFonts w:asciiTheme="minorBidi" w:hAnsiTheme="minorBidi" w:cstheme="minorBidi"/>
        </w:rPr>
        <w:t xml:space="preserve">using the Latin </w:t>
      </w:r>
      <w:r w:rsidR="003521FD" w:rsidRPr="00B359ED">
        <w:rPr>
          <w:rFonts w:asciiTheme="minorBidi" w:hAnsiTheme="minorBidi" w:cstheme="minorBidi"/>
          <w:i/>
          <w:iCs/>
        </w:rPr>
        <w:t>cetus</w:t>
      </w:r>
      <w:r w:rsidR="003521FD" w:rsidRPr="00B359ED">
        <w:rPr>
          <w:rFonts w:asciiTheme="minorBidi" w:hAnsiTheme="minorBidi" w:cstheme="minorBidi"/>
        </w:rPr>
        <w:t xml:space="preserve"> </w:t>
      </w:r>
      <w:r w:rsidR="007866D9">
        <w:rPr>
          <w:rFonts w:asciiTheme="minorBidi" w:hAnsiTheme="minorBidi" w:cstheme="minorBidi"/>
        </w:rPr>
        <w:t>(</w:t>
      </w:r>
      <w:r w:rsidR="003521FD" w:rsidRPr="00B359ED">
        <w:rPr>
          <w:rFonts w:asciiTheme="minorBidi" w:hAnsiTheme="minorBidi" w:cstheme="minorBidi"/>
        </w:rPr>
        <w:t>for whale)</w:t>
      </w:r>
      <w:r w:rsidR="003521FD">
        <w:rPr>
          <w:rFonts w:asciiTheme="minorBidi" w:hAnsiTheme="minorBidi" w:cstheme="minorBidi"/>
        </w:rPr>
        <w:t xml:space="preserve"> </w:t>
      </w:r>
      <w:r w:rsidR="003521FD" w:rsidRPr="00B359ED">
        <w:rPr>
          <w:rFonts w:asciiTheme="minorBidi" w:hAnsiTheme="minorBidi" w:cstheme="minorBidi"/>
        </w:rPr>
        <w:t xml:space="preserve">in </w:t>
      </w:r>
      <w:r w:rsidR="003521FD" w:rsidRPr="00B359ED">
        <w:rPr>
          <w:rFonts w:asciiTheme="minorBidi" w:hAnsiTheme="minorBidi" w:cstheme="minorBidi"/>
          <w:i/>
          <w:iCs/>
        </w:rPr>
        <w:t>Bereishit</w:t>
      </w:r>
      <w:r w:rsidR="003521FD" w:rsidRPr="00B359ED">
        <w:rPr>
          <w:rFonts w:asciiTheme="minorBidi" w:hAnsiTheme="minorBidi" w:cstheme="minorBidi"/>
        </w:rPr>
        <w:t xml:space="preserve"> 1:21</w:t>
      </w:r>
      <w:r w:rsidRPr="00B359ED">
        <w:rPr>
          <w:rFonts w:asciiTheme="minorBidi" w:hAnsiTheme="minorBidi" w:cstheme="minorBidi"/>
        </w:rPr>
        <w:t>. Intriguingly, in our passage, the Vulgate distinguishes between Aaron’s staff</w:t>
      </w:r>
      <w:r w:rsidR="007866D9">
        <w:rPr>
          <w:rFonts w:asciiTheme="minorBidi" w:hAnsiTheme="minorBidi" w:cstheme="minorBidi"/>
        </w:rPr>
        <w:t>,</w:t>
      </w:r>
      <w:r w:rsidRPr="00B359ED">
        <w:rPr>
          <w:rFonts w:asciiTheme="minorBidi" w:hAnsiTheme="minorBidi" w:cstheme="minorBidi"/>
        </w:rPr>
        <w:t xml:space="preserve"> which transforms into a </w:t>
      </w:r>
      <w:r w:rsidRPr="00B359ED">
        <w:rPr>
          <w:rFonts w:asciiTheme="minorBidi" w:hAnsiTheme="minorBidi" w:cstheme="minorBidi"/>
          <w:i/>
          <w:iCs/>
        </w:rPr>
        <w:t>coluber</w:t>
      </w:r>
      <w:r w:rsidRPr="00B359ED">
        <w:rPr>
          <w:rFonts w:asciiTheme="minorBidi" w:hAnsiTheme="minorBidi" w:cstheme="minorBidi"/>
        </w:rPr>
        <w:t xml:space="preserve"> (snake), </w:t>
      </w:r>
      <w:r w:rsidR="007866D9">
        <w:rPr>
          <w:rFonts w:asciiTheme="minorBidi" w:hAnsiTheme="minorBidi" w:cstheme="minorBidi"/>
        </w:rPr>
        <w:t>and</w:t>
      </w:r>
      <w:r w:rsidR="007866D9" w:rsidRPr="00B359ED">
        <w:rPr>
          <w:rFonts w:asciiTheme="minorBidi" w:hAnsiTheme="minorBidi" w:cstheme="minorBidi"/>
        </w:rPr>
        <w:t xml:space="preserve"> </w:t>
      </w:r>
      <w:r w:rsidRPr="00B359ED">
        <w:rPr>
          <w:rFonts w:asciiTheme="minorBidi" w:hAnsiTheme="minorBidi" w:cstheme="minorBidi"/>
        </w:rPr>
        <w:t>the Egyptians’ staffs</w:t>
      </w:r>
      <w:r w:rsidR="007866D9">
        <w:rPr>
          <w:rFonts w:asciiTheme="minorBidi" w:hAnsiTheme="minorBidi" w:cstheme="minorBidi"/>
        </w:rPr>
        <w:t>, which</w:t>
      </w:r>
      <w:r w:rsidRPr="00B359ED">
        <w:rPr>
          <w:rFonts w:asciiTheme="minorBidi" w:hAnsiTheme="minorBidi" w:cstheme="minorBidi"/>
        </w:rPr>
        <w:t xml:space="preserve"> turn into </w:t>
      </w:r>
      <w:r w:rsidRPr="00B359ED">
        <w:rPr>
          <w:rFonts w:asciiTheme="minorBidi" w:hAnsiTheme="minorBidi" w:cstheme="minorBidi"/>
          <w:i/>
          <w:iCs/>
        </w:rPr>
        <w:t>draco</w:t>
      </w:r>
      <w:r w:rsidR="00EF2916">
        <w:rPr>
          <w:rFonts w:asciiTheme="minorBidi" w:hAnsiTheme="minorBidi" w:cstheme="minorBidi"/>
          <w:i/>
          <w:iCs/>
        </w:rPr>
        <w:t>nes</w:t>
      </w:r>
      <w:r w:rsidRPr="00B359ED">
        <w:rPr>
          <w:rFonts w:asciiTheme="minorBidi" w:hAnsiTheme="minorBidi" w:cstheme="minorBidi"/>
        </w:rPr>
        <w:t xml:space="preserve"> (dragons)</w:t>
      </w:r>
      <w:r w:rsidR="00EB5AEA">
        <w:rPr>
          <w:rFonts w:asciiTheme="minorBidi" w:hAnsiTheme="minorBidi" w:cstheme="minorBidi"/>
        </w:rPr>
        <w:t xml:space="preserve"> –</w:t>
      </w:r>
      <w:r w:rsidRPr="00B359ED">
        <w:rPr>
          <w:rFonts w:asciiTheme="minorBidi" w:hAnsiTheme="minorBidi" w:cstheme="minorBidi"/>
        </w:rPr>
        <w:t xml:space="preserve"> suggesting a distinction in the nature of their respective wonders.</w:t>
      </w:r>
    </w:p>
  </w:footnote>
  <w:footnote w:id="22">
    <w:p w14:paraId="2AAD3050" w14:textId="65782EBF" w:rsidR="000E25EC" w:rsidRPr="00B359ED" w:rsidRDefault="000E25EC" w:rsidP="009E3825">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w:t>
      </w:r>
      <w:r w:rsidR="009E3825" w:rsidRPr="00B359ED">
        <w:rPr>
          <w:rFonts w:asciiTheme="minorBidi" w:hAnsiTheme="minorBidi" w:cstheme="minorBidi"/>
        </w:rPr>
        <w:t xml:space="preserve">See, for example, </w:t>
      </w:r>
      <w:r w:rsidR="009E3825" w:rsidRPr="00B359ED">
        <w:rPr>
          <w:rFonts w:asciiTheme="minorBidi" w:hAnsiTheme="minorBidi" w:cstheme="minorBidi"/>
          <w:i/>
          <w:iCs/>
        </w:rPr>
        <w:t>Yeshayahu</w:t>
      </w:r>
      <w:r w:rsidR="009E3825" w:rsidRPr="00B359ED">
        <w:rPr>
          <w:rFonts w:asciiTheme="minorBidi" w:hAnsiTheme="minorBidi" w:cstheme="minorBidi"/>
        </w:rPr>
        <w:t xml:space="preserve"> 27:1; 51:9-10 and </w:t>
      </w:r>
      <w:r w:rsidR="009E3825" w:rsidRPr="00B359ED">
        <w:rPr>
          <w:rFonts w:asciiTheme="minorBidi" w:hAnsiTheme="minorBidi" w:cstheme="minorBidi"/>
          <w:i/>
          <w:iCs/>
        </w:rPr>
        <w:t>Tehillim</w:t>
      </w:r>
      <w:r w:rsidR="009E3825" w:rsidRPr="00B359ED">
        <w:rPr>
          <w:rFonts w:asciiTheme="minorBidi" w:hAnsiTheme="minorBidi" w:cstheme="minorBidi"/>
        </w:rPr>
        <w:t xml:space="preserve"> 74:13, where God triumphs over chaotic primordial creatures</w:t>
      </w:r>
      <w:r w:rsidR="00D4258A">
        <w:rPr>
          <w:rFonts w:asciiTheme="minorBidi" w:hAnsiTheme="minorBidi" w:cstheme="minorBidi"/>
        </w:rPr>
        <w:t>; these verses specifically</w:t>
      </w:r>
      <w:r w:rsidR="009E3825" w:rsidRPr="00B359ED">
        <w:rPr>
          <w:rFonts w:asciiTheme="minorBidi" w:hAnsiTheme="minorBidi" w:cstheme="minorBidi"/>
        </w:rPr>
        <w:t xml:space="preserve"> mention the </w:t>
      </w:r>
      <w:r w:rsidR="009E3825" w:rsidRPr="00B359ED">
        <w:rPr>
          <w:rFonts w:asciiTheme="minorBidi" w:hAnsiTheme="minorBidi" w:cstheme="minorBidi"/>
          <w:i/>
          <w:iCs/>
        </w:rPr>
        <w:t>tannin</w:t>
      </w:r>
      <w:r w:rsidR="009E3825" w:rsidRPr="00B359ED">
        <w:rPr>
          <w:rFonts w:asciiTheme="minorBidi" w:hAnsiTheme="minorBidi" w:cstheme="minorBidi"/>
        </w:rPr>
        <w:t xml:space="preserve">, which appears to be a water-associated being (see also </w:t>
      </w:r>
      <w:r w:rsidR="009E3825" w:rsidRPr="00B359ED">
        <w:rPr>
          <w:rFonts w:asciiTheme="minorBidi" w:hAnsiTheme="minorBidi" w:cstheme="minorBidi"/>
          <w:i/>
          <w:iCs/>
        </w:rPr>
        <w:t>Iyov</w:t>
      </w:r>
      <w:r w:rsidR="009E3825" w:rsidRPr="00B359ED">
        <w:rPr>
          <w:rFonts w:asciiTheme="minorBidi" w:hAnsiTheme="minorBidi" w:cstheme="minorBidi"/>
        </w:rPr>
        <w:t xml:space="preserve"> 7:12 and the context of </w:t>
      </w:r>
      <w:r w:rsidR="009E3825" w:rsidRPr="00B359ED">
        <w:rPr>
          <w:rFonts w:asciiTheme="minorBidi" w:hAnsiTheme="minorBidi" w:cstheme="minorBidi"/>
          <w:i/>
          <w:iCs/>
        </w:rPr>
        <w:t>Tehillim</w:t>
      </w:r>
      <w:r w:rsidR="009E3825" w:rsidRPr="00B359ED">
        <w:rPr>
          <w:rFonts w:asciiTheme="minorBidi" w:hAnsiTheme="minorBidi" w:cstheme="minorBidi"/>
        </w:rPr>
        <w:t xml:space="preserve"> 148:7). The </w:t>
      </w:r>
      <w:r w:rsidR="009E3825" w:rsidRPr="00B359ED">
        <w:rPr>
          <w:rFonts w:asciiTheme="minorBidi" w:hAnsiTheme="minorBidi" w:cstheme="minorBidi"/>
          <w:i/>
          <w:iCs/>
        </w:rPr>
        <w:t>tannin</w:t>
      </w:r>
      <w:r w:rsidR="009E3825" w:rsidRPr="00B359ED">
        <w:rPr>
          <w:rFonts w:asciiTheme="minorBidi" w:hAnsiTheme="minorBidi" w:cstheme="minorBidi"/>
        </w:rPr>
        <w:t xml:space="preserve"> also features in Ugaritic literature alongside the sea deities Yam and Nahar, further reinforcing its connection to water and chaos.</w:t>
      </w:r>
    </w:p>
  </w:footnote>
  <w:footnote w:id="23">
    <w:p w14:paraId="1C5B756C" w14:textId="40370CDC" w:rsidR="009E3825" w:rsidRPr="00B359ED" w:rsidRDefault="009E3825" w:rsidP="009E3825">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In addition to the sources cited in the previous footnote, it is noteworthy that the </w:t>
      </w:r>
      <w:r w:rsidRPr="00B359ED">
        <w:rPr>
          <w:rFonts w:asciiTheme="minorBidi" w:hAnsiTheme="minorBidi" w:cstheme="minorBidi"/>
          <w:i/>
          <w:iCs/>
        </w:rPr>
        <w:t>tanninim</w:t>
      </w:r>
      <w:r w:rsidRPr="00B359ED">
        <w:rPr>
          <w:rFonts w:asciiTheme="minorBidi" w:hAnsiTheme="minorBidi" w:cstheme="minorBidi"/>
        </w:rPr>
        <w:t xml:space="preserve"> are among the few creatures </w:t>
      </w:r>
      <w:r w:rsidR="00995D6A">
        <w:rPr>
          <w:rFonts w:asciiTheme="minorBidi" w:hAnsiTheme="minorBidi" w:cstheme="minorBidi"/>
        </w:rPr>
        <w:t xml:space="preserve">whose creation by God </w:t>
      </w:r>
      <w:proofErr w:type="gramStart"/>
      <w:r w:rsidR="00995D6A">
        <w:rPr>
          <w:rFonts w:asciiTheme="minorBidi" w:hAnsiTheme="minorBidi" w:cstheme="minorBidi"/>
        </w:rPr>
        <w:t xml:space="preserve">is </w:t>
      </w:r>
      <w:r w:rsidRPr="00B359ED">
        <w:rPr>
          <w:rFonts w:asciiTheme="minorBidi" w:hAnsiTheme="minorBidi" w:cstheme="minorBidi"/>
        </w:rPr>
        <w:t>explicitly described</w:t>
      </w:r>
      <w:proofErr w:type="gramEnd"/>
      <w:r w:rsidRPr="00B359ED">
        <w:rPr>
          <w:rFonts w:asciiTheme="minorBidi" w:hAnsiTheme="minorBidi" w:cstheme="minorBidi"/>
        </w:rPr>
        <w:t xml:space="preserve"> with the term </w:t>
      </w:r>
      <w:r w:rsidRPr="00B359ED">
        <w:rPr>
          <w:rFonts w:asciiTheme="minorBidi" w:hAnsiTheme="minorBidi" w:cstheme="minorBidi"/>
          <w:i/>
          <w:iCs/>
        </w:rPr>
        <w:t>bara</w:t>
      </w:r>
      <w:r w:rsidRPr="00B359ED">
        <w:rPr>
          <w:rFonts w:asciiTheme="minorBidi" w:hAnsiTheme="minorBidi" w:cstheme="minorBidi"/>
        </w:rPr>
        <w:t xml:space="preserve"> in the creation narrative (</w:t>
      </w:r>
      <w:r w:rsidRPr="00B359ED">
        <w:rPr>
          <w:rFonts w:asciiTheme="minorBidi" w:hAnsiTheme="minorBidi" w:cstheme="minorBidi"/>
          <w:i/>
          <w:iCs/>
        </w:rPr>
        <w:t>Bereishit</w:t>
      </w:r>
      <w:r w:rsidRPr="00B359ED">
        <w:rPr>
          <w:rFonts w:asciiTheme="minorBidi" w:hAnsiTheme="minorBidi" w:cstheme="minorBidi"/>
        </w:rPr>
        <w:t xml:space="preserve"> 1:21), emphasizing their significance within the biblical account of creation.</w:t>
      </w:r>
    </w:p>
  </w:footnote>
  <w:footnote w:id="24">
    <w:p w14:paraId="68918A6F" w14:textId="77777777" w:rsidR="008E4CAE" w:rsidRPr="00B359ED" w:rsidRDefault="008E4CAE" w:rsidP="008E4CAE">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Cassuto, </w:t>
      </w:r>
      <w:r w:rsidRPr="00B359ED">
        <w:rPr>
          <w:rFonts w:asciiTheme="minorBidi" w:hAnsiTheme="minorBidi" w:cstheme="minorBidi"/>
          <w:i/>
          <w:iCs/>
        </w:rPr>
        <w:t>Exodus</w:t>
      </w:r>
      <w:r w:rsidRPr="00B359ED">
        <w:rPr>
          <w:rFonts w:asciiTheme="minorBidi" w:hAnsiTheme="minorBidi" w:cstheme="minorBidi"/>
        </w:rPr>
        <w:t xml:space="preserve">, p. 94. In addition to </w:t>
      </w:r>
      <w:r w:rsidRPr="00B359ED">
        <w:rPr>
          <w:rFonts w:asciiTheme="minorBidi" w:hAnsiTheme="minorBidi" w:cstheme="minorBidi"/>
          <w:i/>
          <w:iCs/>
        </w:rPr>
        <w:t>Yechezkel</w:t>
      </w:r>
      <w:r w:rsidRPr="00B359ED">
        <w:rPr>
          <w:rFonts w:asciiTheme="minorBidi" w:hAnsiTheme="minorBidi" w:cstheme="minorBidi"/>
        </w:rPr>
        <w:t xml:space="preserve"> 29:3, see also 32:2.</w:t>
      </w:r>
    </w:p>
  </w:footnote>
  <w:footnote w:id="25">
    <w:p w14:paraId="55200093" w14:textId="1DB9C26B" w:rsidR="0013615A" w:rsidRPr="00B359ED" w:rsidRDefault="0013615A" w:rsidP="003D5E9E">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Augustus's memorial coins show a crocodile as the symbol of Egypt (see Y.Z Mowshowitz, </w:t>
      </w:r>
      <w:r w:rsidRPr="00B359ED">
        <w:rPr>
          <w:rFonts w:asciiTheme="minorBidi" w:hAnsiTheme="minorBidi" w:cstheme="minorBidi"/>
          <w:i/>
          <w:iCs/>
        </w:rPr>
        <w:t>Da'at Mikra</w:t>
      </w:r>
      <w:r w:rsidRPr="00B359ED">
        <w:rPr>
          <w:rFonts w:asciiTheme="minorBidi" w:hAnsiTheme="minorBidi" w:cstheme="minorBidi"/>
        </w:rPr>
        <w:t xml:space="preserve">, </w:t>
      </w:r>
      <w:r w:rsidRPr="00B359ED">
        <w:rPr>
          <w:rFonts w:asciiTheme="minorBidi" w:hAnsiTheme="minorBidi" w:cstheme="minorBidi"/>
          <w:i/>
          <w:iCs/>
        </w:rPr>
        <w:t>Yechezkel</w:t>
      </w:r>
      <w:r w:rsidRPr="00B359ED">
        <w:rPr>
          <w:rFonts w:asciiTheme="minorBidi" w:hAnsiTheme="minorBidi" w:cstheme="minorBidi"/>
        </w:rPr>
        <w:t xml:space="preserve"> 29, note 12).</w:t>
      </w:r>
    </w:p>
  </w:footnote>
  <w:footnote w:id="26">
    <w:p w14:paraId="428EC086" w14:textId="5D05C29F" w:rsidR="00CE199C" w:rsidRPr="00B359ED" w:rsidRDefault="00CE199C" w:rsidP="003D5E9E">
      <w:pPr>
        <w:autoSpaceDE w:val="0"/>
        <w:autoSpaceDN w:val="0"/>
        <w:adjustRightInd w:val="0"/>
        <w:jc w:val="both"/>
        <w:rPr>
          <w:rFonts w:asciiTheme="minorBidi" w:hAnsiTheme="minorBidi" w:cstheme="minorBidi"/>
          <w:sz w:val="20"/>
          <w:szCs w:val="20"/>
        </w:rPr>
      </w:pPr>
      <w:r w:rsidRPr="00B359ED">
        <w:rPr>
          <w:rStyle w:val="FootnoteReference"/>
          <w:rFonts w:asciiTheme="minorBidi" w:hAnsiTheme="minorBidi" w:cstheme="minorBidi"/>
          <w:sz w:val="20"/>
          <w:szCs w:val="20"/>
        </w:rPr>
        <w:footnoteRef/>
      </w:r>
      <w:r w:rsidRPr="00B359ED">
        <w:rPr>
          <w:rFonts w:asciiTheme="minorBidi" w:hAnsiTheme="minorBidi" w:cstheme="minorBidi"/>
          <w:sz w:val="20"/>
          <w:szCs w:val="20"/>
        </w:rPr>
        <w:t xml:space="preserve"> </w:t>
      </w:r>
      <w:r w:rsidR="00DF5639" w:rsidRPr="00B359ED">
        <w:rPr>
          <w:rFonts w:asciiTheme="minorBidi" w:hAnsiTheme="minorBidi" w:cstheme="minorBidi"/>
          <w:sz w:val="20"/>
          <w:szCs w:val="20"/>
        </w:rPr>
        <w:t xml:space="preserve">See </w:t>
      </w:r>
      <w:r w:rsidR="005C0790" w:rsidRPr="00B359ED">
        <w:rPr>
          <w:rFonts w:asciiTheme="minorBidi" w:hAnsiTheme="minorBidi" w:cstheme="minorBidi"/>
          <w:i/>
          <w:iCs/>
          <w:sz w:val="20"/>
          <w:szCs w:val="20"/>
        </w:rPr>
        <w:t>Yirmiyahu</w:t>
      </w:r>
      <w:r w:rsidR="00DF5639" w:rsidRPr="00B359ED">
        <w:rPr>
          <w:rFonts w:asciiTheme="minorBidi" w:hAnsiTheme="minorBidi" w:cstheme="minorBidi"/>
          <w:sz w:val="20"/>
          <w:szCs w:val="20"/>
        </w:rPr>
        <w:t xml:space="preserve"> 51:33-51, especially v</w:t>
      </w:r>
      <w:r w:rsidR="008E4CAE" w:rsidRPr="00B359ED">
        <w:rPr>
          <w:rFonts w:asciiTheme="minorBidi" w:hAnsiTheme="minorBidi" w:cstheme="minorBidi"/>
          <w:sz w:val="20"/>
          <w:szCs w:val="20"/>
        </w:rPr>
        <w:t>erse</w:t>
      </w:r>
      <w:r w:rsidR="00DF5639" w:rsidRPr="00B359ED">
        <w:rPr>
          <w:rFonts w:asciiTheme="minorBidi" w:hAnsiTheme="minorBidi" w:cstheme="minorBidi"/>
          <w:sz w:val="20"/>
          <w:szCs w:val="20"/>
        </w:rPr>
        <w:t xml:space="preserve"> </w:t>
      </w:r>
      <w:proofErr w:type="gramStart"/>
      <w:r w:rsidR="00DF5639" w:rsidRPr="00B359ED">
        <w:rPr>
          <w:rFonts w:asciiTheme="minorBidi" w:hAnsiTheme="minorBidi" w:cstheme="minorBidi"/>
          <w:sz w:val="20"/>
          <w:szCs w:val="20"/>
        </w:rPr>
        <w:t>34</w:t>
      </w:r>
      <w:proofErr w:type="gramEnd"/>
      <w:r w:rsidR="00DF5639" w:rsidRPr="00B359ED">
        <w:rPr>
          <w:rFonts w:asciiTheme="minorBidi" w:hAnsiTheme="minorBidi" w:cstheme="minorBidi"/>
          <w:sz w:val="20"/>
          <w:szCs w:val="20"/>
        </w:rPr>
        <w:t xml:space="preserve">, which uses the same word </w:t>
      </w:r>
      <w:r w:rsidR="00DF5639" w:rsidRPr="00B359ED">
        <w:rPr>
          <w:rFonts w:asciiTheme="minorBidi" w:hAnsiTheme="minorBidi" w:cstheme="minorBidi"/>
          <w:i/>
          <w:iCs/>
          <w:sz w:val="20"/>
          <w:szCs w:val="20"/>
        </w:rPr>
        <w:t>bala</w:t>
      </w:r>
      <w:r w:rsidR="00DF5639" w:rsidRPr="00B359ED">
        <w:rPr>
          <w:rFonts w:asciiTheme="minorBidi" w:hAnsiTheme="minorBidi" w:cstheme="minorBidi"/>
          <w:sz w:val="20"/>
          <w:szCs w:val="20"/>
        </w:rPr>
        <w:t xml:space="preserve"> (swallow) that appears in our episode.</w:t>
      </w:r>
    </w:p>
  </w:footnote>
  <w:footnote w:id="27">
    <w:p w14:paraId="77939C8F" w14:textId="2B6A579F" w:rsidR="00DF5639" w:rsidRPr="00B359ED" w:rsidRDefault="00DF5639" w:rsidP="003D5E9E">
      <w:pPr>
        <w:pStyle w:val="FootnoteText"/>
        <w:jc w:val="both"/>
        <w:rPr>
          <w:rFonts w:asciiTheme="minorBidi" w:hAnsiTheme="minorBidi" w:cstheme="minorBidi"/>
        </w:rPr>
      </w:pPr>
      <w:r w:rsidRPr="00B359ED">
        <w:rPr>
          <w:rStyle w:val="FootnoteReference"/>
          <w:rFonts w:asciiTheme="minorBidi" w:hAnsiTheme="minorBidi" w:cstheme="minorBidi"/>
        </w:rPr>
        <w:footnoteRef/>
      </w:r>
      <w:r w:rsidRPr="00B359ED">
        <w:rPr>
          <w:rFonts w:asciiTheme="minorBidi" w:hAnsiTheme="minorBidi" w:cstheme="minorBidi"/>
        </w:rPr>
        <w:t xml:space="preserve"> </w:t>
      </w:r>
      <w:r w:rsidR="005C0790" w:rsidRPr="00B359ED">
        <w:rPr>
          <w:rFonts w:asciiTheme="minorBidi" w:hAnsiTheme="minorBidi" w:cstheme="minorBidi"/>
        </w:rPr>
        <w:t>See</w:t>
      </w:r>
      <w:r w:rsidRPr="00B359ED">
        <w:rPr>
          <w:rFonts w:asciiTheme="minorBidi" w:hAnsiTheme="minorBidi" w:cstheme="minorBidi"/>
        </w:rPr>
        <w:t xml:space="preserve"> </w:t>
      </w:r>
      <w:r w:rsidR="005C0790" w:rsidRPr="00B359ED">
        <w:rPr>
          <w:rFonts w:asciiTheme="minorBidi" w:hAnsiTheme="minorBidi" w:cstheme="minorBidi"/>
          <w:i/>
          <w:iCs/>
        </w:rPr>
        <w:t>Yeshayahu</w:t>
      </w:r>
      <w:r w:rsidRPr="00B359ED">
        <w:rPr>
          <w:rFonts w:asciiTheme="minorBidi" w:hAnsiTheme="minorBidi" w:cstheme="minorBidi"/>
        </w:rPr>
        <w:t xml:space="preserve"> 27</w:t>
      </w:r>
      <w:r w:rsidR="005C0790" w:rsidRPr="00B359ED">
        <w:rPr>
          <w:rFonts w:asciiTheme="minorBidi" w:hAnsiTheme="minorBidi" w:cstheme="minorBidi"/>
        </w:rPr>
        <w:t>:1;</w:t>
      </w:r>
      <w:r w:rsidRPr="00B359ED">
        <w:rPr>
          <w:rFonts w:asciiTheme="minorBidi" w:hAnsiTheme="minorBidi" w:cstheme="minorBidi"/>
        </w:rPr>
        <w:t xml:space="preserve"> 51</w:t>
      </w:r>
      <w:r w:rsidR="005C0790" w:rsidRPr="00B359ED">
        <w:rPr>
          <w:rFonts w:asciiTheme="minorBidi" w:hAnsiTheme="minorBidi" w:cstheme="minorBidi"/>
        </w:rPr>
        <w:t>:9</w:t>
      </w:r>
      <w:r w:rsidRPr="00B359ED">
        <w:rPr>
          <w:rFonts w:asciiTheme="minorBidi" w:hAnsiTheme="minorBidi" w:cstheme="minorBidi"/>
        </w:rPr>
        <w:t xml:space="preserve">, </w:t>
      </w:r>
      <w:r w:rsidR="005C0790" w:rsidRPr="00B359ED">
        <w:rPr>
          <w:rFonts w:asciiTheme="minorBidi" w:hAnsiTheme="minorBidi" w:cstheme="minorBidi"/>
          <w:i/>
          <w:iCs/>
        </w:rPr>
        <w:t>Tehillim</w:t>
      </w:r>
      <w:r w:rsidRPr="00B359ED">
        <w:rPr>
          <w:rFonts w:asciiTheme="minorBidi" w:hAnsiTheme="minorBidi" w:cstheme="minorBidi"/>
        </w:rPr>
        <w:t xml:space="preserve"> 74</w:t>
      </w:r>
      <w:r w:rsidR="005C0790" w:rsidRPr="00B359ED">
        <w:rPr>
          <w:rFonts w:asciiTheme="minorBidi" w:hAnsiTheme="minorBidi" w:cstheme="minorBidi"/>
        </w:rPr>
        <w:t>:13.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57"/>
    <w:rsid w:val="00000277"/>
    <w:rsid w:val="000055EF"/>
    <w:rsid w:val="000066C5"/>
    <w:rsid w:val="00011902"/>
    <w:rsid w:val="000213E4"/>
    <w:rsid w:val="00022DC3"/>
    <w:rsid w:val="00023587"/>
    <w:rsid w:val="0003072B"/>
    <w:rsid w:val="00032AB4"/>
    <w:rsid w:val="00033FAA"/>
    <w:rsid w:val="00034377"/>
    <w:rsid w:val="00034666"/>
    <w:rsid w:val="0003495E"/>
    <w:rsid w:val="00041E12"/>
    <w:rsid w:val="00042323"/>
    <w:rsid w:val="00057AAF"/>
    <w:rsid w:val="000704A5"/>
    <w:rsid w:val="00072819"/>
    <w:rsid w:val="0007473C"/>
    <w:rsid w:val="00085661"/>
    <w:rsid w:val="000934D4"/>
    <w:rsid w:val="000B6EDC"/>
    <w:rsid w:val="000C03DD"/>
    <w:rsid w:val="000C248D"/>
    <w:rsid w:val="000D2ACE"/>
    <w:rsid w:val="000D54A5"/>
    <w:rsid w:val="000E25EC"/>
    <w:rsid w:val="000F0E3A"/>
    <w:rsid w:val="000F59AA"/>
    <w:rsid w:val="000F6F33"/>
    <w:rsid w:val="00104BCD"/>
    <w:rsid w:val="00104DFE"/>
    <w:rsid w:val="001076FC"/>
    <w:rsid w:val="00107842"/>
    <w:rsid w:val="00110029"/>
    <w:rsid w:val="00110B47"/>
    <w:rsid w:val="00112FD3"/>
    <w:rsid w:val="00134158"/>
    <w:rsid w:val="0013615A"/>
    <w:rsid w:val="0013672F"/>
    <w:rsid w:val="0014148F"/>
    <w:rsid w:val="00145E79"/>
    <w:rsid w:val="001515CC"/>
    <w:rsid w:val="00160172"/>
    <w:rsid w:val="00160D8B"/>
    <w:rsid w:val="001765A6"/>
    <w:rsid w:val="00177AF8"/>
    <w:rsid w:val="00180BAD"/>
    <w:rsid w:val="00182F35"/>
    <w:rsid w:val="001859DC"/>
    <w:rsid w:val="00185AEA"/>
    <w:rsid w:val="001870F4"/>
    <w:rsid w:val="001912A9"/>
    <w:rsid w:val="0019136E"/>
    <w:rsid w:val="00192DD4"/>
    <w:rsid w:val="0019762C"/>
    <w:rsid w:val="001A1C1A"/>
    <w:rsid w:val="001B4A2A"/>
    <w:rsid w:val="001B7626"/>
    <w:rsid w:val="001F2913"/>
    <w:rsid w:val="001F34FB"/>
    <w:rsid w:val="0020682D"/>
    <w:rsid w:val="00215D7E"/>
    <w:rsid w:val="0022084E"/>
    <w:rsid w:val="00224564"/>
    <w:rsid w:val="00226605"/>
    <w:rsid w:val="002325D1"/>
    <w:rsid w:val="002472F5"/>
    <w:rsid w:val="002552F9"/>
    <w:rsid w:val="00267657"/>
    <w:rsid w:val="0027479B"/>
    <w:rsid w:val="00281BEB"/>
    <w:rsid w:val="0028697B"/>
    <w:rsid w:val="002938C6"/>
    <w:rsid w:val="00294C15"/>
    <w:rsid w:val="00296C81"/>
    <w:rsid w:val="002A676B"/>
    <w:rsid w:val="002B6A6F"/>
    <w:rsid w:val="002B6CA4"/>
    <w:rsid w:val="002C648A"/>
    <w:rsid w:val="002D4D01"/>
    <w:rsid w:val="002D59DB"/>
    <w:rsid w:val="002E19C5"/>
    <w:rsid w:val="002E42B5"/>
    <w:rsid w:val="002F2111"/>
    <w:rsid w:val="00301F2D"/>
    <w:rsid w:val="00317D95"/>
    <w:rsid w:val="00322BF2"/>
    <w:rsid w:val="0032484E"/>
    <w:rsid w:val="00333A10"/>
    <w:rsid w:val="00336F1C"/>
    <w:rsid w:val="00342920"/>
    <w:rsid w:val="0035178B"/>
    <w:rsid w:val="003521FD"/>
    <w:rsid w:val="0035268D"/>
    <w:rsid w:val="00352F1E"/>
    <w:rsid w:val="00356A67"/>
    <w:rsid w:val="00371ABA"/>
    <w:rsid w:val="003769B8"/>
    <w:rsid w:val="003821BA"/>
    <w:rsid w:val="0038727F"/>
    <w:rsid w:val="003A697B"/>
    <w:rsid w:val="003B193F"/>
    <w:rsid w:val="003C4AEE"/>
    <w:rsid w:val="003C5D5D"/>
    <w:rsid w:val="003C7E84"/>
    <w:rsid w:val="003D5E9E"/>
    <w:rsid w:val="003E1DDA"/>
    <w:rsid w:val="003E3491"/>
    <w:rsid w:val="0040138A"/>
    <w:rsid w:val="00401B7F"/>
    <w:rsid w:val="004039F6"/>
    <w:rsid w:val="00405FAB"/>
    <w:rsid w:val="00414DA1"/>
    <w:rsid w:val="004232CB"/>
    <w:rsid w:val="004241FF"/>
    <w:rsid w:val="0042685B"/>
    <w:rsid w:val="00432987"/>
    <w:rsid w:val="00444B57"/>
    <w:rsid w:val="00446F15"/>
    <w:rsid w:val="0044776A"/>
    <w:rsid w:val="00447920"/>
    <w:rsid w:val="00450A84"/>
    <w:rsid w:val="00467F6C"/>
    <w:rsid w:val="004718C6"/>
    <w:rsid w:val="0047222B"/>
    <w:rsid w:val="00474692"/>
    <w:rsid w:val="00480A7C"/>
    <w:rsid w:val="00481F94"/>
    <w:rsid w:val="004B27FB"/>
    <w:rsid w:val="004B336E"/>
    <w:rsid w:val="004C0CF0"/>
    <w:rsid w:val="004E32DD"/>
    <w:rsid w:val="004E3B17"/>
    <w:rsid w:val="004E40BD"/>
    <w:rsid w:val="004F1477"/>
    <w:rsid w:val="004F586C"/>
    <w:rsid w:val="004F71F5"/>
    <w:rsid w:val="00515D05"/>
    <w:rsid w:val="00516A06"/>
    <w:rsid w:val="00524A26"/>
    <w:rsid w:val="00533FE6"/>
    <w:rsid w:val="00534CDB"/>
    <w:rsid w:val="00537F94"/>
    <w:rsid w:val="00540D2E"/>
    <w:rsid w:val="00571E79"/>
    <w:rsid w:val="005737E6"/>
    <w:rsid w:val="005738D4"/>
    <w:rsid w:val="0058007B"/>
    <w:rsid w:val="00580B83"/>
    <w:rsid w:val="005852DB"/>
    <w:rsid w:val="005900F8"/>
    <w:rsid w:val="005938FB"/>
    <w:rsid w:val="005A5330"/>
    <w:rsid w:val="005B7284"/>
    <w:rsid w:val="005C0790"/>
    <w:rsid w:val="005E09A5"/>
    <w:rsid w:val="005E1745"/>
    <w:rsid w:val="005F36E6"/>
    <w:rsid w:val="005F42D9"/>
    <w:rsid w:val="00606227"/>
    <w:rsid w:val="00613883"/>
    <w:rsid w:val="00615FBC"/>
    <w:rsid w:val="0061602E"/>
    <w:rsid w:val="006334DB"/>
    <w:rsid w:val="00635487"/>
    <w:rsid w:val="0063697F"/>
    <w:rsid w:val="0064057B"/>
    <w:rsid w:val="00643938"/>
    <w:rsid w:val="00645C8F"/>
    <w:rsid w:val="0067150C"/>
    <w:rsid w:val="00671BC1"/>
    <w:rsid w:val="00673463"/>
    <w:rsid w:val="00673BED"/>
    <w:rsid w:val="00684079"/>
    <w:rsid w:val="00685D33"/>
    <w:rsid w:val="00691148"/>
    <w:rsid w:val="00691781"/>
    <w:rsid w:val="006A15CE"/>
    <w:rsid w:val="006A2696"/>
    <w:rsid w:val="006A3899"/>
    <w:rsid w:val="006A3D59"/>
    <w:rsid w:val="006A50F7"/>
    <w:rsid w:val="006A5257"/>
    <w:rsid w:val="006B0DA4"/>
    <w:rsid w:val="006B6761"/>
    <w:rsid w:val="006C0634"/>
    <w:rsid w:val="006C10D8"/>
    <w:rsid w:val="006C23DF"/>
    <w:rsid w:val="006E02AA"/>
    <w:rsid w:val="006E3AAB"/>
    <w:rsid w:val="006F1FAB"/>
    <w:rsid w:val="00706907"/>
    <w:rsid w:val="00710EB8"/>
    <w:rsid w:val="00713FB2"/>
    <w:rsid w:val="00717B6E"/>
    <w:rsid w:val="0073549B"/>
    <w:rsid w:val="0073747C"/>
    <w:rsid w:val="00746829"/>
    <w:rsid w:val="00755291"/>
    <w:rsid w:val="00756991"/>
    <w:rsid w:val="00757DEC"/>
    <w:rsid w:val="007717E4"/>
    <w:rsid w:val="007721B7"/>
    <w:rsid w:val="00775726"/>
    <w:rsid w:val="00777CDF"/>
    <w:rsid w:val="007851B2"/>
    <w:rsid w:val="007866D9"/>
    <w:rsid w:val="00787257"/>
    <w:rsid w:val="007933B8"/>
    <w:rsid w:val="00797552"/>
    <w:rsid w:val="007A5348"/>
    <w:rsid w:val="007A6634"/>
    <w:rsid w:val="007D0852"/>
    <w:rsid w:val="007E7C24"/>
    <w:rsid w:val="007F12BC"/>
    <w:rsid w:val="007F18D2"/>
    <w:rsid w:val="007F406E"/>
    <w:rsid w:val="008113A8"/>
    <w:rsid w:val="00816024"/>
    <w:rsid w:val="00837127"/>
    <w:rsid w:val="0084746D"/>
    <w:rsid w:val="00860CBA"/>
    <w:rsid w:val="00867061"/>
    <w:rsid w:val="00881C93"/>
    <w:rsid w:val="00883E5A"/>
    <w:rsid w:val="00884EFA"/>
    <w:rsid w:val="00887D1E"/>
    <w:rsid w:val="00893347"/>
    <w:rsid w:val="00893F06"/>
    <w:rsid w:val="008A0310"/>
    <w:rsid w:val="008A1412"/>
    <w:rsid w:val="008A33FD"/>
    <w:rsid w:val="008B3192"/>
    <w:rsid w:val="008B6145"/>
    <w:rsid w:val="008D427F"/>
    <w:rsid w:val="008D4CE0"/>
    <w:rsid w:val="008E4CAE"/>
    <w:rsid w:val="008E63B6"/>
    <w:rsid w:val="008E7F88"/>
    <w:rsid w:val="008F52E4"/>
    <w:rsid w:val="008F67FA"/>
    <w:rsid w:val="009205D5"/>
    <w:rsid w:val="00931456"/>
    <w:rsid w:val="00932BFC"/>
    <w:rsid w:val="00937F4C"/>
    <w:rsid w:val="009420BD"/>
    <w:rsid w:val="00951795"/>
    <w:rsid w:val="009531CE"/>
    <w:rsid w:val="00960890"/>
    <w:rsid w:val="00964424"/>
    <w:rsid w:val="009644B3"/>
    <w:rsid w:val="00965683"/>
    <w:rsid w:val="009664AF"/>
    <w:rsid w:val="009664CF"/>
    <w:rsid w:val="009675FE"/>
    <w:rsid w:val="00971B41"/>
    <w:rsid w:val="00994077"/>
    <w:rsid w:val="00995D6A"/>
    <w:rsid w:val="0099629C"/>
    <w:rsid w:val="0099712A"/>
    <w:rsid w:val="009A455B"/>
    <w:rsid w:val="009B202B"/>
    <w:rsid w:val="009C059D"/>
    <w:rsid w:val="009C5197"/>
    <w:rsid w:val="009C769C"/>
    <w:rsid w:val="009D2DF5"/>
    <w:rsid w:val="009E13D0"/>
    <w:rsid w:val="009E3825"/>
    <w:rsid w:val="009F00D5"/>
    <w:rsid w:val="009F0E9A"/>
    <w:rsid w:val="009F16EF"/>
    <w:rsid w:val="009F5364"/>
    <w:rsid w:val="00A0462B"/>
    <w:rsid w:val="00A064B9"/>
    <w:rsid w:val="00A2189E"/>
    <w:rsid w:val="00A2351C"/>
    <w:rsid w:val="00A25708"/>
    <w:rsid w:val="00A30C2B"/>
    <w:rsid w:val="00A40DF3"/>
    <w:rsid w:val="00A50918"/>
    <w:rsid w:val="00A544F4"/>
    <w:rsid w:val="00A5576B"/>
    <w:rsid w:val="00A6694E"/>
    <w:rsid w:val="00A7339E"/>
    <w:rsid w:val="00A805FE"/>
    <w:rsid w:val="00A831D5"/>
    <w:rsid w:val="00A84DB9"/>
    <w:rsid w:val="00A97483"/>
    <w:rsid w:val="00AA29F3"/>
    <w:rsid w:val="00AB4936"/>
    <w:rsid w:val="00AB4BB1"/>
    <w:rsid w:val="00AD398C"/>
    <w:rsid w:val="00AD3A6A"/>
    <w:rsid w:val="00B00046"/>
    <w:rsid w:val="00B0558D"/>
    <w:rsid w:val="00B05F43"/>
    <w:rsid w:val="00B072BD"/>
    <w:rsid w:val="00B0772E"/>
    <w:rsid w:val="00B17CF8"/>
    <w:rsid w:val="00B2294B"/>
    <w:rsid w:val="00B359ED"/>
    <w:rsid w:val="00B376D8"/>
    <w:rsid w:val="00B65C65"/>
    <w:rsid w:val="00B757B3"/>
    <w:rsid w:val="00B924A4"/>
    <w:rsid w:val="00B962B8"/>
    <w:rsid w:val="00B9746A"/>
    <w:rsid w:val="00BA4ED7"/>
    <w:rsid w:val="00BA51D7"/>
    <w:rsid w:val="00BB0B1F"/>
    <w:rsid w:val="00BB2EA9"/>
    <w:rsid w:val="00BB7A6E"/>
    <w:rsid w:val="00BC6978"/>
    <w:rsid w:val="00BD00AF"/>
    <w:rsid w:val="00BD6B55"/>
    <w:rsid w:val="00BD7423"/>
    <w:rsid w:val="00BF0451"/>
    <w:rsid w:val="00BF080B"/>
    <w:rsid w:val="00BF408D"/>
    <w:rsid w:val="00BF79DE"/>
    <w:rsid w:val="00C004FA"/>
    <w:rsid w:val="00C179F1"/>
    <w:rsid w:val="00C2441B"/>
    <w:rsid w:val="00C31470"/>
    <w:rsid w:val="00C322F7"/>
    <w:rsid w:val="00C32771"/>
    <w:rsid w:val="00C37BE3"/>
    <w:rsid w:val="00C635C2"/>
    <w:rsid w:val="00C753C5"/>
    <w:rsid w:val="00C76DF1"/>
    <w:rsid w:val="00C80EE4"/>
    <w:rsid w:val="00C8399A"/>
    <w:rsid w:val="00C83EC5"/>
    <w:rsid w:val="00C85DEC"/>
    <w:rsid w:val="00C94EDE"/>
    <w:rsid w:val="00C96409"/>
    <w:rsid w:val="00C976BD"/>
    <w:rsid w:val="00CA1328"/>
    <w:rsid w:val="00CA5A60"/>
    <w:rsid w:val="00CA71CC"/>
    <w:rsid w:val="00CB2AA1"/>
    <w:rsid w:val="00CB37C2"/>
    <w:rsid w:val="00CB766E"/>
    <w:rsid w:val="00CC1716"/>
    <w:rsid w:val="00CD1006"/>
    <w:rsid w:val="00CD38B4"/>
    <w:rsid w:val="00CE199C"/>
    <w:rsid w:val="00CE6008"/>
    <w:rsid w:val="00CF3AAF"/>
    <w:rsid w:val="00D04A04"/>
    <w:rsid w:val="00D21174"/>
    <w:rsid w:val="00D3375A"/>
    <w:rsid w:val="00D41279"/>
    <w:rsid w:val="00D4258A"/>
    <w:rsid w:val="00D62A51"/>
    <w:rsid w:val="00D639E4"/>
    <w:rsid w:val="00D64839"/>
    <w:rsid w:val="00D74914"/>
    <w:rsid w:val="00D7690D"/>
    <w:rsid w:val="00D829E5"/>
    <w:rsid w:val="00D83406"/>
    <w:rsid w:val="00D9087F"/>
    <w:rsid w:val="00D90D86"/>
    <w:rsid w:val="00D974C3"/>
    <w:rsid w:val="00D97B35"/>
    <w:rsid w:val="00DC172D"/>
    <w:rsid w:val="00DC290E"/>
    <w:rsid w:val="00DC5E54"/>
    <w:rsid w:val="00DD2C6C"/>
    <w:rsid w:val="00DD7B7D"/>
    <w:rsid w:val="00DE28B0"/>
    <w:rsid w:val="00DE3780"/>
    <w:rsid w:val="00DE54D2"/>
    <w:rsid w:val="00DE7FA3"/>
    <w:rsid w:val="00DF5639"/>
    <w:rsid w:val="00DF6A68"/>
    <w:rsid w:val="00E33AF9"/>
    <w:rsid w:val="00E3514B"/>
    <w:rsid w:val="00E37C4E"/>
    <w:rsid w:val="00E50245"/>
    <w:rsid w:val="00E520FB"/>
    <w:rsid w:val="00E61DF2"/>
    <w:rsid w:val="00E63592"/>
    <w:rsid w:val="00E64477"/>
    <w:rsid w:val="00E661DA"/>
    <w:rsid w:val="00E72B81"/>
    <w:rsid w:val="00E76AE7"/>
    <w:rsid w:val="00E81FB8"/>
    <w:rsid w:val="00E879AD"/>
    <w:rsid w:val="00E9003C"/>
    <w:rsid w:val="00E948C6"/>
    <w:rsid w:val="00E9749B"/>
    <w:rsid w:val="00EA0A82"/>
    <w:rsid w:val="00EA5DFA"/>
    <w:rsid w:val="00EB18A3"/>
    <w:rsid w:val="00EB332E"/>
    <w:rsid w:val="00EB36E4"/>
    <w:rsid w:val="00EB5904"/>
    <w:rsid w:val="00EB5AEA"/>
    <w:rsid w:val="00EC2103"/>
    <w:rsid w:val="00EC4692"/>
    <w:rsid w:val="00ED28E2"/>
    <w:rsid w:val="00ED51C6"/>
    <w:rsid w:val="00EF2721"/>
    <w:rsid w:val="00EF272F"/>
    <w:rsid w:val="00EF2916"/>
    <w:rsid w:val="00EF4193"/>
    <w:rsid w:val="00EF4977"/>
    <w:rsid w:val="00F03159"/>
    <w:rsid w:val="00F10678"/>
    <w:rsid w:val="00F10E86"/>
    <w:rsid w:val="00F128EB"/>
    <w:rsid w:val="00F13279"/>
    <w:rsid w:val="00F14671"/>
    <w:rsid w:val="00F172BD"/>
    <w:rsid w:val="00F17374"/>
    <w:rsid w:val="00F21F0F"/>
    <w:rsid w:val="00F22B0E"/>
    <w:rsid w:val="00F25A9A"/>
    <w:rsid w:val="00F27D1F"/>
    <w:rsid w:val="00F35A7F"/>
    <w:rsid w:val="00F35C43"/>
    <w:rsid w:val="00F42292"/>
    <w:rsid w:val="00F446FE"/>
    <w:rsid w:val="00F53597"/>
    <w:rsid w:val="00F64CC3"/>
    <w:rsid w:val="00F65F08"/>
    <w:rsid w:val="00F76DBF"/>
    <w:rsid w:val="00F90BB5"/>
    <w:rsid w:val="00F9608F"/>
    <w:rsid w:val="00F977DE"/>
    <w:rsid w:val="00FA35AF"/>
    <w:rsid w:val="00FB7614"/>
    <w:rsid w:val="00FC3DEE"/>
    <w:rsid w:val="00FD109A"/>
    <w:rsid w:val="00FD1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2784"/>
  <w15:docId w15:val="{7A82F4B9-CC3E-4E39-A16A-246865D3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EB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710EB8"/>
    <w:pPr>
      <w:spacing w:before="100" w:beforeAutospacing="1" w:after="100" w:afterAutospacing="1"/>
    </w:pPr>
    <w:rPr>
      <w:lang w:bidi="he-IL"/>
    </w:rPr>
  </w:style>
  <w:style w:type="paragraph" w:styleId="FootnoteText">
    <w:name w:val="footnote text"/>
    <w:basedOn w:val="Normal"/>
    <w:link w:val="FootnoteTextChar"/>
    <w:uiPriority w:val="99"/>
    <w:semiHidden/>
    <w:unhideWhenUsed/>
    <w:rsid w:val="00EB5904"/>
    <w:rPr>
      <w:sz w:val="20"/>
      <w:szCs w:val="20"/>
    </w:rPr>
  </w:style>
  <w:style w:type="character" w:customStyle="1" w:styleId="FootnoteTextChar">
    <w:name w:val="Footnote Text Char"/>
    <w:basedOn w:val="DefaultParagraphFont"/>
    <w:link w:val="FootnoteText"/>
    <w:uiPriority w:val="99"/>
    <w:semiHidden/>
    <w:rsid w:val="00EB5904"/>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EB5904"/>
    <w:rPr>
      <w:vertAlign w:val="superscript"/>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F76DBF"/>
    <w:pPr>
      <w:tabs>
        <w:tab w:val="center" w:pos="4153"/>
        <w:tab w:val="right" w:pos="8306"/>
      </w:tabs>
    </w:pPr>
  </w:style>
  <w:style w:type="character" w:customStyle="1" w:styleId="HeaderChar">
    <w:name w:val="Header Char"/>
    <w:basedOn w:val="DefaultParagraphFont"/>
    <w:link w:val="Header"/>
    <w:uiPriority w:val="99"/>
    <w:rsid w:val="00F76DB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76DBF"/>
    <w:pPr>
      <w:tabs>
        <w:tab w:val="center" w:pos="4153"/>
        <w:tab w:val="right" w:pos="8306"/>
      </w:tabs>
    </w:pPr>
  </w:style>
  <w:style w:type="character" w:customStyle="1" w:styleId="FooterChar">
    <w:name w:val="Footer Char"/>
    <w:basedOn w:val="DefaultParagraphFont"/>
    <w:link w:val="Footer"/>
    <w:uiPriority w:val="99"/>
    <w:rsid w:val="00F76DBF"/>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A0462B"/>
  </w:style>
  <w:style w:type="paragraph" w:customStyle="1" w:styleId="CC">
    <w:name w:val="CC"/>
    <w:basedOn w:val="BodyText"/>
    <w:rsid w:val="00B359ED"/>
    <w:pPr>
      <w:keepLines/>
      <w:widowControl w:val="0"/>
      <w:autoSpaceDE w:val="0"/>
      <w:autoSpaceDN w:val="0"/>
      <w:spacing w:after="160" w:line="360" w:lineRule="auto"/>
      <w:ind w:left="360" w:hanging="360"/>
      <w:jc w:val="both"/>
    </w:pPr>
    <w:rPr>
      <w:rFonts w:ascii="Courier New" w:eastAsia="Arial" w:hAnsi="Courier New" w:cs="Miriam"/>
      <w:kern w:val="2"/>
      <w:sz w:val="20"/>
      <w:szCs w:val="20"/>
      <w:lang w:bidi="he-IL"/>
    </w:rPr>
  </w:style>
  <w:style w:type="paragraph" w:styleId="BodyText">
    <w:name w:val="Body Text"/>
    <w:basedOn w:val="Normal"/>
    <w:link w:val="BodyTextChar"/>
    <w:uiPriority w:val="99"/>
    <w:semiHidden/>
    <w:unhideWhenUsed/>
    <w:rsid w:val="00B359ED"/>
    <w:pPr>
      <w:spacing w:after="120"/>
    </w:pPr>
  </w:style>
  <w:style w:type="character" w:customStyle="1" w:styleId="BodyTextChar">
    <w:name w:val="Body Text Char"/>
    <w:basedOn w:val="DefaultParagraphFont"/>
    <w:link w:val="BodyText"/>
    <w:uiPriority w:val="99"/>
    <w:semiHidden/>
    <w:rsid w:val="00B359ED"/>
    <w:rPr>
      <w:rFonts w:ascii="Times New Roman" w:eastAsia="Times New Roman" w:hAnsi="Times New Roman" w:cs="Times New Roman"/>
      <w:sz w:val="24"/>
      <w:szCs w:val="24"/>
      <w:lang w:bidi="ar-SA"/>
    </w:rPr>
  </w:style>
  <w:style w:type="paragraph" w:styleId="Revision">
    <w:name w:val="Revision"/>
    <w:hidden/>
    <w:uiPriority w:val="99"/>
    <w:semiHidden/>
    <w:rsid w:val="00224564"/>
    <w:pPr>
      <w:spacing w:after="0"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336F1C"/>
    <w:rPr>
      <w:sz w:val="16"/>
      <w:szCs w:val="16"/>
    </w:rPr>
  </w:style>
  <w:style w:type="paragraph" w:styleId="CommentText">
    <w:name w:val="annotation text"/>
    <w:basedOn w:val="Normal"/>
    <w:link w:val="CommentTextChar"/>
    <w:uiPriority w:val="99"/>
    <w:unhideWhenUsed/>
    <w:rsid w:val="00336F1C"/>
    <w:rPr>
      <w:sz w:val="20"/>
      <w:szCs w:val="20"/>
    </w:rPr>
  </w:style>
  <w:style w:type="character" w:customStyle="1" w:styleId="CommentTextChar">
    <w:name w:val="Comment Text Char"/>
    <w:basedOn w:val="DefaultParagraphFont"/>
    <w:link w:val="CommentText"/>
    <w:uiPriority w:val="99"/>
    <w:rsid w:val="00336F1C"/>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336F1C"/>
    <w:rPr>
      <w:b/>
      <w:bCs/>
    </w:rPr>
  </w:style>
  <w:style w:type="character" w:customStyle="1" w:styleId="CommentSubjectChar">
    <w:name w:val="Comment Subject Char"/>
    <w:basedOn w:val="CommentTextChar"/>
    <w:link w:val="CommentSubject"/>
    <w:uiPriority w:val="99"/>
    <w:semiHidden/>
    <w:rsid w:val="00336F1C"/>
    <w:rPr>
      <w:rFonts w:ascii="Times New Roman" w:eastAsia="Times New Roman" w:hAnsi="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5812">
      <w:bodyDiv w:val="1"/>
      <w:marLeft w:val="0"/>
      <w:marRight w:val="0"/>
      <w:marTop w:val="0"/>
      <w:marBottom w:val="0"/>
      <w:divBdr>
        <w:top w:val="none" w:sz="0" w:space="0" w:color="auto"/>
        <w:left w:val="none" w:sz="0" w:space="0" w:color="auto"/>
        <w:bottom w:val="none" w:sz="0" w:space="0" w:color="auto"/>
        <w:right w:val="none" w:sz="0" w:space="0" w:color="auto"/>
      </w:divBdr>
    </w:div>
    <w:div w:id="221138913">
      <w:bodyDiv w:val="1"/>
      <w:marLeft w:val="0"/>
      <w:marRight w:val="0"/>
      <w:marTop w:val="0"/>
      <w:marBottom w:val="0"/>
      <w:divBdr>
        <w:top w:val="none" w:sz="0" w:space="0" w:color="auto"/>
        <w:left w:val="none" w:sz="0" w:space="0" w:color="auto"/>
        <w:bottom w:val="none" w:sz="0" w:space="0" w:color="auto"/>
        <w:right w:val="none" w:sz="0" w:space="0" w:color="auto"/>
      </w:divBdr>
    </w:div>
    <w:div w:id="232815982">
      <w:bodyDiv w:val="1"/>
      <w:marLeft w:val="0"/>
      <w:marRight w:val="0"/>
      <w:marTop w:val="0"/>
      <w:marBottom w:val="0"/>
      <w:divBdr>
        <w:top w:val="none" w:sz="0" w:space="0" w:color="auto"/>
        <w:left w:val="none" w:sz="0" w:space="0" w:color="auto"/>
        <w:bottom w:val="none" w:sz="0" w:space="0" w:color="auto"/>
        <w:right w:val="none" w:sz="0" w:space="0" w:color="auto"/>
      </w:divBdr>
      <w:divsChild>
        <w:div w:id="1230339091">
          <w:marLeft w:val="0"/>
          <w:marRight w:val="0"/>
          <w:marTop w:val="0"/>
          <w:marBottom w:val="300"/>
          <w:divBdr>
            <w:top w:val="none" w:sz="0" w:space="0" w:color="auto"/>
            <w:left w:val="none" w:sz="0" w:space="0" w:color="auto"/>
            <w:bottom w:val="none" w:sz="0" w:space="0" w:color="auto"/>
            <w:right w:val="none" w:sz="0" w:space="0" w:color="auto"/>
          </w:divBdr>
        </w:div>
      </w:divsChild>
    </w:div>
    <w:div w:id="271981039">
      <w:bodyDiv w:val="1"/>
      <w:marLeft w:val="0"/>
      <w:marRight w:val="0"/>
      <w:marTop w:val="0"/>
      <w:marBottom w:val="0"/>
      <w:divBdr>
        <w:top w:val="none" w:sz="0" w:space="0" w:color="auto"/>
        <w:left w:val="none" w:sz="0" w:space="0" w:color="auto"/>
        <w:bottom w:val="none" w:sz="0" w:space="0" w:color="auto"/>
        <w:right w:val="none" w:sz="0" w:space="0" w:color="auto"/>
      </w:divBdr>
    </w:div>
    <w:div w:id="866915974">
      <w:bodyDiv w:val="1"/>
      <w:marLeft w:val="0"/>
      <w:marRight w:val="0"/>
      <w:marTop w:val="0"/>
      <w:marBottom w:val="0"/>
      <w:divBdr>
        <w:top w:val="none" w:sz="0" w:space="0" w:color="auto"/>
        <w:left w:val="none" w:sz="0" w:space="0" w:color="auto"/>
        <w:bottom w:val="none" w:sz="0" w:space="0" w:color="auto"/>
        <w:right w:val="none" w:sz="0" w:space="0" w:color="auto"/>
      </w:divBdr>
    </w:div>
    <w:div w:id="878275642">
      <w:bodyDiv w:val="1"/>
      <w:marLeft w:val="0"/>
      <w:marRight w:val="0"/>
      <w:marTop w:val="0"/>
      <w:marBottom w:val="0"/>
      <w:divBdr>
        <w:top w:val="none" w:sz="0" w:space="0" w:color="auto"/>
        <w:left w:val="none" w:sz="0" w:space="0" w:color="auto"/>
        <w:bottom w:val="none" w:sz="0" w:space="0" w:color="auto"/>
        <w:right w:val="none" w:sz="0" w:space="0" w:color="auto"/>
      </w:divBdr>
      <w:divsChild>
        <w:div w:id="1842970117">
          <w:marLeft w:val="0"/>
          <w:marRight w:val="0"/>
          <w:marTop w:val="0"/>
          <w:marBottom w:val="300"/>
          <w:divBdr>
            <w:top w:val="none" w:sz="0" w:space="0" w:color="auto"/>
            <w:left w:val="none" w:sz="0" w:space="0" w:color="auto"/>
            <w:bottom w:val="none" w:sz="0" w:space="0" w:color="auto"/>
            <w:right w:val="none" w:sz="0" w:space="0" w:color="auto"/>
          </w:divBdr>
        </w:div>
      </w:divsChild>
    </w:div>
    <w:div w:id="969751538">
      <w:bodyDiv w:val="1"/>
      <w:marLeft w:val="0"/>
      <w:marRight w:val="0"/>
      <w:marTop w:val="0"/>
      <w:marBottom w:val="0"/>
      <w:divBdr>
        <w:top w:val="none" w:sz="0" w:space="0" w:color="auto"/>
        <w:left w:val="none" w:sz="0" w:space="0" w:color="auto"/>
        <w:bottom w:val="none" w:sz="0" w:space="0" w:color="auto"/>
        <w:right w:val="none" w:sz="0" w:space="0" w:color="auto"/>
      </w:divBdr>
    </w:div>
    <w:div w:id="1288462476">
      <w:bodyDiv w:val="1"/>
      <w:marLeft w:val="0"/>
      <w:marRight w:val="0"/>
      <w:marTop w:val="0"/>
      <w:marBottom w:val="0"/>
      <w:divBdr>
        <w:top w:val="none" w:sz="0" w:space="0" w:color="auto"/>
        <w:left w:val="none" w:sz="0" w:space="0" w:color="auto"/>
        <w:bottom w:val="none" w:sz="0" w:space="0" w:color="auto"/>
        <w:right w:val="none" w:sz="0" w:space="0" w:color="auto"/>
      </w:divBdr>
      <w:divsChild>
        <w:div w:id="154876761">
          <w:marLeft w:val="0"/>
          <w:marRight w:val="0"/>
          <w:marTop w:val="0"/>
          <w:marBottom w:val="0"/>
          <w:divBdr>
            <w:top w:val="none" w:sz="0" w:space="0" w:color="auto"/>
            <w:left w:val="none" w:sz="0" w:space="0" w:color="auto"/>
            <w:bottom w:val="none" w:sz="0" w:space="0" w:color="auto"/>
            <w:right w:val="none" w:sz="0" w:space="0" w:color="auto"/>
          </w:divBdr>
          <w:divsChild>
            <w:div w:id="1110051581">
              <w:marLeft w:val="0"/>
              <w:marRight w:val="0"/>
              <w:marTop w:val="0"/>
              <w:marBottom w:val="0"/>
              <w:divBdr>
                <w:top w:val="none" w:sz="0" w:space="0" w:color="auto"/>
                <w:left w:val="none" w:sz="0" w:space="0" w:color="auto"/>
                <w:bottom w:val="none" w:sz="0" w:space="0" w:color="auto"/>
                <w:right w:val="none" w:sz="0" w:space="0" w:color="auto"/>
              </w:divBdr>
              <w:divsChild>
                <w:div w:id="628098381">
                  <w:marLeft w:val="0"/>
                  <w:marRight w:val="0"/>
                  <w:marTop w:val="0"/>
                  <w:marBottom w:val="0"/>
                  <w:divBdr>
                    <w:top w:val="none" w:sz="0" w:space="0" w:color="auto"/>
                    <w:left w:val="none" w:sz="0" w:space="0" w:color="auto"/>
                    <w:bottom w:val="none" w:sz="0" w:space="0" w:color="auto"/>
                    <w:right w:val="none" w:sz="0" w:space="0" w:color="auto"/>
                  </w:divBdr>
                  <w:divsChild>
                    <w:div w:id="1926987722">
                      <w:marLeft w:val="0"/>
                      <w:marRight w:val="0"/>
                      <w:marTop w:val="0"/>
                      <w:marBottom w:val="0"/>
                      <w:divBdr>
                        <w:top w:val="none" w:sz="0" w:space="0" w:color="auto"/>
                        <w:left w:val="none" w:sz="0" w:space="0" w:color="auto"/>
                        <w:bottom w:val="none" w:sz="0" w:space="0" w:color="auto"/>
                        <w:right w:val="none" w:sz="0" w:space="0" w:color="auto"/>
                      </w:divBdr>
                      <w:divsChild>
                        <w:div w:id="744297775">
                          <w:marLeft w:val="0"/>
                          <w:marRight w:val="0"/>
                          <w:marTop w:val="0"/>
                          <w:marBottom w:val="0"/>
                          <w:divBdr>
                            <w:top w:val="none" w:sz="0" w:space="0" w:color="auto"/>
                            <w:left w:val="none" w:sz="0" w:space="0" w:color="auto"/>
                            <w:bottom w:val="none" w:sz="0" w:space="0" w:color="auto"/>
                            <w:right w:val="none" w:sz="0" w:space="0" w:color="auto"/>
                          </w:divBdr>
                          <w:divsChild>
                            <w:div w:id="1988242653">
                              <w:marLeft w:val="0"/>
                              <w:marRight w:val="0"/>
                              <w:marTop w:val="0"/>
                              <w:marBottom w:val="0"/>
                              <w:divBdr>
                                <w:top w:val="none" w:sz="0" w:space="0" w:color="auto"/>
                                <w:left w:val="none" w:sz="0" w:space="0" w:color="auto"/>
                                <w:bottom w:val="none" w:sz="0" w:space="0" w:color="auto"/>
                                <w:right w:val="none" w:sz="0" w:space="0" w:color="auto"/>
                              </w:divBdr>
                            </w:div>
                          </w:divsChild>
                        </w:div>
                        <w:div w:id="1346788321">
                          <w:marLeft w:val="420"/>
                          <w:marRight w:val="420"/>
                          <w:marTop w:val="0"/>
                          <w:marBottom w:val="0"/>
                          <w:divBdr>
                            <w:top w:val="none" w:sz="0" w:space="0" w:color="auto"/>
                            <w:left w:val="none" w:sz="0" w:space="0" w:color="auto"/>
                            <w:bottom w:val="none" w:sz="0" w:space="0" w:color="auto"/>
                            <w:right w:val="none" w:sz="0" w:space="0" w:color="auto"/>
                          </w:divBdr>
                          <w:divsChild>
                            <w:div w:id="2142722183">
                              <w:marLeft w:val="0"/>
                              <w:marRight w:val="0"/>
                              <w:marTop w:val="0"/>
                              <w:marBottom w:val="0"/>
                              <w:divBdr>
                                <w:top w:val="none" w:sz="0" w:space="0" w:color="auto"/>
                                <w:left w:val="none" w:sz="0" w:space="0" w:color="auto"/>
                                <w:bottom w:val="none" w:sz="0" w:space="0" w:color="auto"/>
                                <w:right w:val="none" w:sz="0" w:space="0" w:color="auto"/>
                              </w:divBdr>
                              <w:divsChild>
                                <w:div w:id="1978335359">
                                  <w:marLeft w:val="0"/>
                                  <w:marRight w:val="0"/>
                                  <w:marTop w:val="0"/>
                                  <w:marBottom w:val="0"/>
                                  <w:divBdr>
                                    <w:top w:val="none" w:sz="0" w:space="0" w:color="auto"/>
                                    <w:left w:val="none" w:sz="0" w:space="0" w:color="auto"/>
                                    <w:bottom w:val="none" w:sz="0" w:space="0" w:color="auto"/>
                                    <w:right w:val="none" w:sz="0" w:space="0" w:color="auto"/>
                                  </w:divBdr>
                                  <w:divsChild>
                                    <w:div w:id="1358963904">
                                      <w:marLeft w:val="0"/>
                                      <w:marRight w:val="0"/>
                                      <w:marTop w:val="0"/>
                                      <w:marBottom w:val="0"/>
                                      <w:divBdr>
                                        <w:top w:val="none" w:sz="0" w:space="0" w:color="auto"/>
                                        <w:left w:val="none" w:sz="0" w:space="0" w:color="auto"/>
                                        <w:bottom w:val="none" w:sz="0" w:space="0" w:color="auto"/>
                                        <w:right w:val="none" w:sz="0" w:space="0" w:color="auto"/>
                                      </w:divBdr>
                                      <w:divsChild>
                                        <w:div w:id="824011605">
                                          <w:marLeft w:val="0"/>
                                          <w:marRight w:val="0"/>
                                          <w:marTop w:val="0"/>
                                          <w:marBottom w:val="0"/>
                                          <w:divBdr>
                                            <w:top w:val="none" w:sz="0" w:space="0" w:color="auto"/>
                                            <w:left w:val="none" w:sz="0" w:space="0" w:color="auto"/>
                                            <w:bottom w:val="none" w:sz="0" w:space="0" w:color="auto"/>
                                            <w:right w:val="none" w:sz="0" w:space="0" w:color="auto"/>
                                          </w:divBdr>
                                          <w:divsChild>
                                            <w:div w:id="1117066553">
                                              <w:marLeft w:val="0"/>
                                              <w:marRight w:val="0"/>
                                              <w:marTop w:val="0"/>
                                              <w:marBottom w:val="0"/>
                                              <w:divBdr>
                                                <w:top w:val="none" w:sz="0" w:space="0" w:color="auto"/>
                                                <w:left w:val="none" w:sz="0" w:space="0" w:color="auto"/>
                                                <w:bottom w:val="none" w:sz="0" w:space="0" w:color="auto"/>
                                                <w:right w:val="none" w:sz="0" w:space="0" w:color="auto"/>
                                              </w:divBdr>
                                              <w:divsChild>
                                                <w:div w:id="1888830480">
                                                  <w:marLeft w:val="0"/>
                                                  <w:marRight w:val="0"/>
                                                  <w:marTop w:val="0"/>
                                                  <w:marBottom w:val="0"/>
                                                  <w:divBdr>
                                                    <w:top w:val="none" w:sz="0" w:space="0" w:color="auto"/>
                                                    <w:left w:val="none" w:sz="0" w:space="0" w:color="auto"/>
                                                    <w:bottom w:val="none" w:sz="0" w:space="0" w:color="auto"/>
                                                    <w:right w:val="none" w:sz="0" w:space="0" w:color="auto"/>
                                                  </w:divBdr>
                                                  <w:divsChild>
                                                    <w:div w:id="814301778">
                                                      <w:marLeft w:val="0"/>
                                                      <w:marRight w:val="0"/>
                                                      <w:marTop w:val="0"/>
                                                      <w:marBottom w:val="0"/>
                                                      <w:divBdr>
                                                        <w:top w:val="none" w:sz="0" w:space="0" w:color="auto"/>
                                                        <w:left w:val="none" w:sz="0" w:space="0" w:color="auto"/>
                                                        <w:bottom w:val="none" w:sz="0" w:space="0" w:color="auto"/>
                                                        <w:right w:val="none" w:sz="0" w:space="0" w:color="auto"/>
                                                      </w:divBdr>
                                                      <w:divsChild>
                                                        <w:div w:id="1560433017">
                                                          <w:marLeft w:val="0"/>
                                                          <w:marRight w:val="0"/>
                                                          <w:marTop w:val="0"/>
                                                          <w:marBottom w:val="0"/>
                                                          <w:divBdr>
                                                            <w:top w:val="none" w:sz="0" w:space="0" w:color="auto"/>
                                                            <w:left w:val="none" w:sz="0" w:space="0" w:color="auto"/>
                                                            <w:bottom w:val="none" w:sz="0" w:space="0" w:color="auto"/>
                                                            <w:right w:val="none" w:sz="0" w:space="0" w:color="auto"/>
                                                          </w:divBdr>
                                                          <w:divsChild>
                                                            <w:div w:id="46538290">
                                                              <w:marLeft w:val="0"/>
                                                              <w:marRight w:val="0"/>
                                                              <w:marTop w:val="0"/>
                                                              <w:marBottom w:val="0"/>
                                                              <w:divBdr>
                                                                <w:top w:val="none" w:sz="0" w:space="0" w:color="auto"/>
                                                                <w:left w:val="none" w:sz="0" w:space="0" w:color="auto"/>
                                                                <w:bottom w:val="single" w:sz="6" w:space="8" w:color="C3DC87"/>
                                                                <w:right w:val="none" w:sz="0" w:space="0" w:color="auto"/>
                                                              </w:divBdr>
                                                            </w:div>
                                                            <w:div w:id="1724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88324">
                                      <w:marLeft w:val="0"/>
                                      <w:marRight w:val="0"/>
                                      <w:marTop w:val="0"/>
                                      <w:marBottom w:val="0"/>
                                      <w:divBdr>
                                        <w:top w:val="none" w:sz="0" w:space="0" w:color="auto"/>
                                        <w:left w:val="none" w:sz="0" w:space="0" w:color="auto"/>
                                        <w:bottom w:val="none" w:sz="0" w:space="0" w:color="auto"/>
                                        <w:right w:val="none" w:sz="0" w:space="0" w:color="auto"/>
                                      </w:divBdr>
                                      <w:divsChild>
                                        <w:div w:id="736325819">
                                          <w:marLeft w:val="0"/>
                                          <w:marRight w:val="0"/>
                                          <w:marTop w:val="0"/>
                                          <w:marBottom w:val="0"/>
                                          <w:divBdr>
                                            <w:top w:val="none" w:sz="0" w:space="0" w:color="auto"/>
                                            <w:left w:val="none" w:sz="0" w:space="0" w:color="auto"/>
                                            <w:bottom w:val="none" w:sz="0" w:space="0" w:color="auto"/>
                                            <w:right w:val="none" w:sz="0" w:space="0" w:color="auto"/>
                                          </w:divBdr>
                                          <w:divsChild>
                                            <w:div w:id="9220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99230">
                  <w:marLeft w:val="0"/>
                  <w:marRight w:val="0"/>
                  <w:marTop w:val="0"/>
                  <w:marBottom w:val="0"/>
                  <w:divBdr>
                    <w:top w:val="none" w:sz="0" w:space="0" w:color="auto"/>
                    <w:left w:val="none" w:sz="0" w:space="0" w:color="auto"/>
                    <w:bottom w:val="none" w:sz="0" w:space="0" w:color="auto"/>
                    <w:right w:val="none" w:sz="0" w:space="0" w:color="auto"/>
                  </w:divBdr>
                  <w:divsChild>
                    <w:div w:id="1526141335">
                      <w:marLeft w:val="420"/>
                      <w:marRight w:val="420"/>
                      <w:marTop w:val="0"/>
                      <w:marBottom w:val="0"/>
                      <w:divBdr>
                        <w:top w:val="none" w:sz="0" w:space="0" w:color="auto"/>
                        <w:left w:val="none" w:sz="0" w:space="0" w:color="auto"/>
                        <w:bottom w:val="none" w:sz="0" w:space="0" w:color="auto"/>
                        <w:right w:val="none" w:sz="0" w:space="0" w:color="auto"/>
                      </w:divBdr>
                      <w:divsChild>
                        <w:div w:id="1264607781">
                          <w:marLeft w:val="0"/>
                          <w:marRight w:val="0"/>
                          <w:marTop w:val="0"/>
                          <w:marBottom w:val="0"/>
                          <w:divBdr>
                            <w:top w:val="none" w:sz="0" w:space="0" w:color="auto"/>
                            <w:left w:val="none" w:sz="0" w:space="0" w:color="auto"/>
                            <w:bottom w:val="none" w:sz="0" w:space="0" w:color="auto"/>
                            <w:right w:val="none" w:sz="0" w:space="0" w:color="auto"/>
                          </w:divBdr>
                          <w:divsChild>
                            <w:div w:id="1584609135">
                              <w:marLeft w:val="0"/>
                              <w:marRight w:val="0"/>
                              <w:marTop w:val="600"/>
                              <w:marBottom w:val="0"/>
                              <w:divBdr>
                                <w:top w:val="none" w:sz="0" w:space="0" w:color="auto"/>
                                <w:left w:val="none" w:sz="0" w:space="0" w:color="auto"/>
                                <w:bottom w:val="none" w:sz="0" w:space="0" w:color="auto"/>
                                <w:right w:val="none" w:sz="0" w:space="0" w:color="auto"/>
                              </w:divBdr>
                              <w:divsChild>
                                <w:div w:id="1660452723">
                                  <w:marLeft w:val="0"/>
                                  <w:marRight w:val="0"/>
                                  <w:marTop w:val="0"/>
                                  <w:marBottom w:val="210"/>
                                  <w:divBdr>
                                    <w:top w:val="none" w:sz="0" w:space="0" w:color="auto"/>
                                    <w:left w:val="none" w:sz="0" w:space="0" w:color="auto"/>
                                    <w:bottom w:val="none" w:sz="0" w:space="0" w:color="auto"/>
                                    <w:right w:val="none" w:sz="0" w:space="0" w:color="auto"/>
                                  </w:divBdr>
                                </w:div>
                                <w:div w:id="2047564505">
                                  <w:marLeft w:val="0"/>
                                  <w:marRight w:val="0"/>
                                  <w:marTop w:val="0"/>
                                  <w:marBottom w:val="0"/>
                                  <w:divBdr>
                                    <w:top w:val="none" w:sz="0" w:space="0" w:color="auto"/>
                                    <w:left w:val="none" w:sz="0" w:space="0" w:color="auto"/>
                                    <w:bottom w:val="none" w:sz="0" w:space="0" w:color="auto"/>
                                    <w:right w:val="none" w:sz="0" w:space="0" w:color="auto"/>
                                  </w:divBdr>
                                </w:div>
                              </w:divsChild>
                            </w:div>
                            <w:div w:id="1679769483">
                              <w:marLeft w:val="0"/>
                              <w:marRight w:val="0"/>
                              <w:marTop w:val="675"/>
                              <w:marBottom w:val="0"/>
                              <w:divBdr>
                                <w:top w:val="none" w:sz="0" w:space="0" w:color="auto"/>
                                <w:left w:val="none" w:sz="0" w:space="0" w:color="auto"/>
                                <w:bottom w:val="none" w:sz="0" w:space="0" w:color="auto"/>
                                <w:right w:val="none" w:sz="0" w:space="0" w:color="auto"/>
                              </w:divBdr>
                              <w:divsChild>
                                <w:div w:id="9131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4725">
                          <w:marLeft w:val="0"/>
                          <w:marRight w:val="0"/>
                          <w:marTop w:val="0"/>
                          <w:marBottom w:val="0"/>
                          <w:divBdr>
                            <w:top w:val="none" w:sz="0" w:space="0" w:color="auto"/>
                            <w:left w:val="none" w:sz="0" w:space="0" w:color="auto"/>
                            <w:bottom w:val="none" w:sz="0" w:space="0" w:color="auto"/>
                            <w:right w:val="none" w:sz="0" w:space="0" w:color="auto"/>
                          </w:divBdr>
                          <w:divsChild>
                            <w:div w:id="389964107">
                              <w:marLeft w:val="0"/>
                              <w:marRight w:val="0"/>
                              <w:marTop w:val="0"/>
                              <w:marBottom w:val="0"/>
                              <w:divBdr>
                                <w:top w:val="none" w:sz="0" w:space="0" w:color="auto"/>
                                <w:left w:val="none" w:sz="0" w:space="0" w:color="auto"/>
                                <w:bottom w:val="none" w:sz="0" w:space="0" w:color="auto"/>
                                <w:right w:val="none" w:sz="0" w:space="0" w:color="auto"/>
                              </w:divBdr>
                              <w:divsChild>
                                <w:div w:id="908343057">
                                  <w:marLeft w:val="0"/>
                                  <w:marRight w:val="0"/>
                                  <w:marTop w:val="0"/>
                                  <w:marBottom w:val="0"/>
                                  <w:divBdr>
                                    <w:top w:val="none" w:sz="0" w:space="0" w:color="auto"/>
                                    <w:left w:val="none" w:sz="0" w:space="0" w:color="auto"/>
                                    <w:bottom w:val="none" w:sz="0" w:space="0" w:color="auto"/>
                                    <w:right w:val="none" w:sz="0" w:space="0" w:color="auto"/>
                                  </w:divBdr>
                                </w:div>
                              </w:divsChild>
                            </w:div>
                            <w:div w:id="1600987821">
                              <w:marLeft w:val="0"/>
                              <w:marRight w:val="0"/>
                              <w:marTop w:val="0"/>
                              <w:marBottom w:val="0"/>
                              <w:divBdr>
                                <w:top w:val="none" w:sz="0" w:space="0" w:color="auto"/>
                                <w:left w:val="none" w:sz="0" w:space="0" w:color="auto"/>
                                <w:bottom w:val="none" w:sz="0" w:space="0" w:color="auto"/>
                                <w:right w:val="none" w:sz="0" w:space="0" w:color="auto"/>
                              </w:divBdr>
                              <w:divsChild>
                                <w:div w:id="2058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850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58000034">
                  <w:marLeft w:val="420"/>
                  <w:marRight w:val="0"/>
                  <w:marTop w:val="0"/>
                  <w:marBottom w:val="0"/>
                  <w:divBdr>
                    <w:top w:val="none" w:sz="0" w:space="0" w:color="auto"/>
                    <w:left w:val="none" w:sz="0" w:space="0" w:color="auto"/>
                    <w:bottom w:val="none" w:sz="0" w:space="0" w:color="auto"/>
                    <w:right w:val="none" w:sz="0" w:space="0" w:color="auto"/>
                  </w:divBdr>
                </w:div>
                <w:div w:id="1715233200">
                  <w:marLeft w:val="0"/>
                  <w:marRight w:val="0"/>
                  <w:marTop w:val="0"/>
                  <w:marBottom w:val="0"/>
                  <w:divBdr>
                    <w:top w:val="none" w:sz="0" w:space="0" w:color="auto"/>
                    <w:left w:val="none" w:sz="0" w:space="0" w:color="auto"/>
                    <w:bottom w:val="none" w:sz="0" w:space="0" w:color="auto"/>
                    <w:right w:val="none" w:sz="0" w:space="0" w:color="auto"/>
                  </w:divBdr>
                  <w:divsChild>
                    <w:div w:id="2066295086">
                      <w:marLeft w:val="0"/>
                      <w:marRight w:val="0"/>
                      <w:marTop w:val="0"/>
                      <w:marBottom w:val="0"/>
                      <w:divBdr>
                        <w:top w:val="none" w:sz="0" w:space="0" w:color="auto"/>
                        <w:left w:val="none" w:sz="0" w:space="0" w:color="auto"/>
                        <w:bottom w:val="none" w:sz="0" w:space="0" w:color="auto"/>
                        <w:right w:val="none" w:sz="0" w:space="0" w:color="auto"/>
                      </w:divBdr>
                    </w:div>
                  </w:divsChild>
                </w:div>
                <w:div w:id="2145148591">
                  <w:marLeft w:val="0"/>
                  <w:marRight w:val="0"/>
                  <w:marTop w:val="0"/>
                  <w:marBottom w:val="0"/>
                  <w:divBdr>
                    <w:top w:val="none" w:sz="0" w:space="0" w:color="auto"/>
                    <w:left w:val="none" w:sz="0" w:space="0" w:color="auto"/>
                    <w:bottom w:val="none" w:sz="0" w:space="0" w:color="auto"/>
                    <w:right w:val="none" w:sz="0" w:space="0" w:color="auto"/>
                  </w:divBdr>
                  <w:divsChild>
                    <w:div w:id="1693342609">
                      <w:marLeft w:val="0"/>
                      <w:marRight w:val="0"/>
                      <w:marTop w:val="0"/>
                      <w:marBottom w:val="0"/>
                      <w:divBdr>
                        <w:top w:val="none" w:sz="0" w:space="0" w:color="auto"/>
                        <w:left w:val="none" w:sz="0" w:space="0" w:color="auto"/>
                        <w:bottom w:val="none" w:sz="0" w:space="0" w:color="auto"/>
                        <w:right w:val="none" w:sz="0" w:space="0" w:color="auto"/>
                      </w:divBdr>
                      <w:divsChild>
                        <w:div w:id="969365292">
                          <w:marLeft w:val="0"/>
                          <w:marRight w:val="0"/>
                          <w:marTop w:val="0"/>
                          <w:marBottom w:val="0"/>
                          <w:divBdr>
                            <w:top w:val="none" w:sz="0" w:space="0" w:color="auto"/>
                            <w:left w:val="none" w:sz="0" w:space="0" w:color="auto"/>
                            <w:bottom w:val="none" w:sz="0" w:space="0" w:color="auto"/>
                            <w:right w:val="none" w:sz="0" w:space="0" w:color="auto"/>
                          </w:divBdr>
                          <w:divsChild>
                            <w:div w:id="209076417">
                              <w:marLeft w:val="0"/>
                              <w:marRight w:val="0"/>
                              <w:marTop w:val="0"/>
                              <w:marBottom w:val="0"/>
                              <w:divBdr>
                                <w:top w:val="none" w:sz="0" w:space="0" w:color="auto"/>
                                <w:left w:val="none" w:sz="0" w:space="0" w:color="auto"/>
                                <w:bottom w:val="none" w:sz="0" w:space="0" w:color="auto"/>
                                <w:right w:val="none" w:sz="0" w:space="0" w:color="auto"/>
                              </w:divBdr>
                              <w:divsChild>
                                <w:div w:id="17034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093076">
          <w:marLeft w:val="0"/>
          <w:marRight w:val="0"/>
          <w:marTop w:val="0"/>
          <w:marBottom w:val="0"/>
          <w:divBdr>
            <w:top w:val="none" w:sz="0" w:space="0" w:color="auto"/>
            <w:left w:val="none" w:sz="0" w:space="0" w:color="auto"/>
            <w:bottom w:val="none" w:sz="0" w:space="0" w:color="auto"/>
            <w:right w:val="none" w:sz="0" w:space="0" w:color="auto"/>
          </w:divBdr>
          <w:divsChild>
            <w:div w:id="813181827">
              <w:marLeft w:val="0"/>
              <w:marRight w:val="0"/>
              <w:marTop w:val="0"/>
              <w:marBottom w:val="0"/>
              <w:divBdr>
                <w:top w:val="none" w:sz="0" w:space="0" w:color="auto"/>
                <w:left w:val="none" w:sz="0" w:space="0" w:color="auto"/>
                <w:bottom w:val="none" w:sz="0" w:space="0" w:color="auto"/>
                <w:right w:val="none" w:sz="0" w:space="0" w:color="auto"/>
              </w:divBdr>
            </w:div>
            <w:div w:id="19136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3171">
      <w:bodyDiv w:val="1"/>
      <w:marLeft w:val="0"/>
      <w:marRight w:val="0"/>
      <w:marTop w:val="0"/>
      <w:marBottom w:val="0"/>
      <w:divBdr>
        <w:top w:val="none" w:sz="0" w:space="0" w:color="auto"/>
        <w:left w:val="none" w:sz="0" w:space="0" w:color="auto"/>
        <w:bottom w:val="none" w:sz="0" w:space="0" w:color="auto"/>
        <w:right w:val="none" w:sz="0" w:space="0" w:color="auto"/>
      </w:divBdr>
    </w:div>
    <w:div w:id="1682006763">
      <w:bodyDiv w:val="1"/>
      <w:marLeft w:val="0"/>
      <w:marRight w:val="0"/>
      <w:marTop w:val="0"/>
      <w:marBottom w:val="0"/>
      <w:divBdr>
        <w:top w:val="none" w:sz="0" w:space="0" w:color="auto"/>
        <w:left w:val="none" w:sz="0" w:space="0" w:color="auto"/>
        <w:bottom w:val="none" w:sz="0" w:space="0" w:color="auto"/>
        <w:right w:val="none" w:sz="0" w:space="0" w:color="auto"/>
      </w:divBdr>
    </w:div>
    <w:div w:id="1757480396">
      <w:bodyDiv w:val="1"/>
      <w:marLeft w:val="0"/>
      <w:marRight w:val="0"/>
      <w:marTop w:val="0"/>
      <w:marBottom w:val="0"/>
      <w:divBdr>
        <w:top w:val="none" w:sz="0" w:space="0" w:color="auto"/>
        <w:left w:val="none" w:sz="0" w:space="0" w:color="auto"/>
        <w:bottom w:val="none" w:sz="0" w:space="0" w:color="auto"/>
        <w:right w:val="none" w:sz="0" w:space="0" w:color="auto"/>
      </w:divBdr>
    </w:div>
    <w:div w:id="2131236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C0F48-2BA2-4EBA-A30A-3C10A348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ציגלר</dc:creator>
  <cp:keywords/>
  <dc:description/>
  <cp:lastModifiedBy>Andy Riffkin</cp:lastModifiedBy>
  <cp:revision>4</cp:revision>
  <dcterms:created xsi:type="dcterms:W3CDTF">2025-03-23T07:05:00Z</dcterms:created>
  <dcterms:modified xsi:type="dcterms:W3CDTF">2025-03-23T07:13:00Z</dcterms:modified>
</cp:coreProperties>
</file>