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293E2" w14:textId="77777777" w:rsidR="000E3F32" w:rsidRPr="000E3F32" w:rsidRDefault="000E3F32" w:rsidP="000E3F32">
      <w:pPr>
        <w:pStyle w:val="CC"/>
        <w:keepLines w:val="0"/>
        <w:tabs>
          <w:tab w:val="left" w:pos="720"/>
        </w:tabs>
        <w:spacing w:after="0" w:line="240" w:lineRule="auto"/>
        <w:ind w:left="0" w:firstLine="0"/>
        <w:jc w:val="center"/>
        <w:rPr>
          <w:rFonts w:asciiTheme="minorBidi" w:hAnsiTheme="minorBidi" w:cstheme="minorBidi"/>
          <w:b/>
          <w:bCs/>
          <w:sz w:val="24"/>
          <w:szCs w:val="24"/>
        </w:rPr>
      </w:pPr>
      <w:r w:rsidRPr="000E3F32">
        <w:rPr>
          <w:rFonts w:asciiTheme="minorBidi" w:hAnsiTheme="minorBidi" w:cstheme="minorBidi"/>
          <w:b/>
          <w:bCs/>
          <w:sz w:val="24"/>
          <w:szCs w:val="24"/>
        </w:rPr>
        <w:t>YESHIVAT HAR ETZION</w:t>
      </w:r>
    </w:p>
    <w:p w14:paraId="45DFE938" w14:textId="77777777" w:rsidR="000E3F32" w:rsidRPr="000E3F32" w:rsidRDefault="000E3F32" w:rsidP="000E3F32">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0E3F32">
        <w:rPr>
          <w:rFonts w:asciiTheme="minorBidi" w:hAnsiTheme="minorBidi" w:cstheme="minorBidi"/>
          <w:b/>
          <w:bCs/>
          <w:sz w:val="24"/>
          <w:szCs w:val="24"/>
          <w:lang w:val="en-GB"/>
        </w:rPr>
        <w:t>ISRAEL KOSCHITZKY VIRTUAL BEIT MIDRASH (VBM)</w:t>
      </w:r>
    </w:p>
    <w:p w14:paraId="3A02D1F3" w14:textId="77777777" w:rsidR="000E3F32" w:rsidRPr="000E3F32" w:rsidRDefault="000E3F32" w:rsidP="000E3F32">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0E3F32">
        <w:rPr>
          <w:rFonts w:asciiTheme="minorBidi" w:hAnsiTheme="minorBidi" w:cstheme="minorBidi"/>
          <w:b/>
          <w:bCs/>
          <w:sz w:val="24"/>
          <w:szCs w:val="24"/>
          <w:lang w:val="en-GB"/>
        </w:rPr>
        <w:t>*********************************************************</w:t>
      </w:r>
    </w:p>
    <w:p w14:paraId="193D317E" w14:textId="77777777" w:rsidR="000E3F32" w:rsidRPr="000E3F32" w:rsidRDefault="000E3F32" w:rsidP="000E3F32">
      <w:pPr>
        <w:rPr>
          <w:rFonts w:asciiTheme="minorBidi" w:hAnsiTheme="minorBidi" w:cstheme="minorBidi"/>
          <w:lang w:val="en-GB"/>
        </w:rPr>
      </w:pPr>
    </w:p>
    <w:p w14:paraId="5BA07CEC" w14:textId="77777777" w:rsidR="000E3F32" w:rsidRPr="000E3F32" w:rsidRDefault="000E3F32" w:rsidP="000E3F32">
      <w:pPr>
        <w:pStyle w:val="Header"/>
        <w:jc w:val="center"/>
        <w:rPr>
          <w:rFonts w:asciiTheme="minorBidi" w:hAnsiTheme="minorBidi" w:cstheme="minorBidi"/>
          <w:b/>
          <w:bCs/>
        </w:rPr>
      </w:pPr>
      <w:r w:rsidRPr="000E3F32">
        <w:rPr>
          <w:rFonts w:asciiTheme="minorBidi" w:hAnsiTheme="minorBidi" w:cstheme="minorBidi"/>
          <w:b/>
          <w:bCs/>
        </w:rPr>
        <w:t>From Slavery to Redemption</w:t>
      </w:r>
    </w:p>
    <w:p w14:paraId="36E554E2" w14:textId="77777777" w:rsidR="000E3F32" w:rsidRPr="000E3F32" w:rsidRDefault="000E3F32" w:rsidP="000E3F32">
      <w:pPr>
        <w:pStyle w:val="Header"/>
        <w:jc w:val="center"/>
        <w:rPr>
          <w:rFonts w:asciiTheme="minorBidi" w:hAnsiTheme="minorBidi" w:cstheme="minorBidi"/>
          <w:b/>
          <w:bCs/>
        </w:rPr>
      </w:pPr>
      <w:r w:rsidRPr="000E3F32">
        <w:rPr>
          <w:rFonts w:asciiTheme="minorBidi" w:hAnsiTheme="minorBidi" w:cstheme="minorBidi"/>
          <w:b/>
          <w:bCs/>
        </w:rPr>
        <w:t>Dr. Yael Ziegler</w:t>
      </w:r>
    </w:p>
    <w:p w14:paraId="16F63234" w14:textId="77777777" w:rsidR="000E3F32" w:rsidRPr="000E3F32" w:rsidRDefault="000E3F32" w:rsidP="000E3F32">
      <w:pPr>
        <w:jc w:val="center"/>
        <w:rPr>
          <w:rFonts w:asciiTheme="minorBidi" w:hAnsiTheme="minorBidi" w:cstheme="minorBidi"/>
          <w:u w:val="single"/>
        </w:rPr>
      </w:pPr>
    </w:p>
    <w:p w14:paraId="7DF0AF08" w14:textId="77777777" w:rsidR="000E3F32" w:rsidRPr="000E3F32" w:rsidRDefault="000E3F32" w:rsidP="000E3F32">
      <w:pPr>
        <w:jc w:val="center"/>
        <w:rPr>
          <w:rFonts w:asciiTheme="minorBidi" w:hAnsiTheme="minorBidi" w:cstheme="minorBidi"/>
          <w:u w:val="single"/>
        </w:rPr>
      </w:pPr>
    </w:p>
    <w:p w14:paraId="5FB94D3B" w14:textId="06D8FC05" w:rsidR="00F64D74" w:rsidRPr="000E3F32" w:rsidRDefault="000E3F32" w:rsidP="000E3F32">
      <w:pPr>
        <w:jc w:val="center"/>
        <w:rPr>
          <w:rFonts w:asciiTheme="minorBidi" w:hAnsiTheme="minorBidi" w:cstheme="minorBidi"/>
          <w:b/>
          <w:bCs/>
        </w:rPr>
      </w:pPr>
      <w:r w:rsidRPr="000E3F32">
        <w:rPr>
          <w:rFonts w:asciiTheme="minorBidi" w:hAnsiTheme="minorBidi" w:cstheme="minorBidi"/>
          <w:b/>
          <w:bCs/>
        </w:rPr>
        <w:t xml:space="preserve">Shiur #24: </w:t>
      </w:r>
      <w:r w:rsidR="009D62AE" w:rsidRPr="000E3F32">
        <w:rPr>
          <w:rFonts w:asciiTheme="minorBidi" w:hAnsiTheme="minorBidi" w:cstheme="minorBidi"/>
          <w:b/>
          <w:bCs/>
        </w:rPr>
        <w:t>Moses’ Uncircumcised Lips</w:t>
      </w:r>
    </w:p>
    <w:p w14:paraId="71FD3781" w14:textId="77777777" w:rsidR="009D62AE" w:rsidRPr="000E3F32" w:rsidRDefault="009D62AE" w:rsidP="000E3F32">
      <w:pPr>
        <w:jc w:val="center"/>
        <w:rPr>
          <w:rFonts w:asciiTheme="minorBidi" w:hAnsiTheme="minorBidi" w:cstheme="minorBidi"/>
        </w:rPr>
      </w:pPr>
    </w:p>
    <w:p w14:paraId="53D76D4C" w14:textId="77777777" w:rsidR="000E3F32" w:rsidRPr="000E3F32" w:rsidRDefault="000E3F32" w:rsidP="000E3F32">
      <w:pPr>
        <w:jc w:val="center"/>
        <w:rPr>
          <w:rFonts w:asciiTheme="minorBidi" w:hAnsiTheme="minorBidi" w:cstheme="minorBidi"/>
        </w:rPr>
      </w:pPr>
    </w:p>
    <w:p w14:paraId="0911356E" w14:textId="2D9CACE0" w:rsidR="00840088" w:rsidRPr="000E3F32" w:rsidRDefault="006554BB" w:rsidP="000E3F32">
      <w:pPr>
        <w:ind w:firstLine="720"/>
        <w:jc w:val="both"/>
        <w:rPr>
          <w:rFonts w:asciiTheme="minorBidi" w:hAnsiTheme="minorBidi" w:cstheme="minorBidi"/>
        </w:rPr>
      </w:pPr>
      <w:r w:rsidRPr="000E3F32">
        <w:rPr>
          <w:rFonts w:asciiTheme="minorBidi" w:hAnsiTheme="minorBidi" w:cstheme="minorBidi"/>
        </w:rPr>
        <w:t xml:space="preserve">God’s lofty promise to free Israel from slavery and establish a covenant fails to inspire the people. Weary in spirit and disillusioned by recent events, the Hebrew slaves lack both the faith and the resolve to take part in their own liberation. For now, they remain passive, sidelined from the unfolding drama. Israel will reemerge only on the eve of the Exodus, ready to step into its role. In the meantime, to drive the </w:t>
      </w:r>
      <w:r w:rsidR="00B13ED3">
        <w:rPr>
          <w:rFonts w:asciiTheme="minorBidi" w:hAnsiTheme="minorBidi" w:cstheme="minorBidi"/>
        </w:rPr>
        <w:t>process</w:t>
      </w:r>
      <w:r w:rsidR="00B13ED3" w:rsidRPr="000E3F32">
        <w:rPr>
          <w:rFonts w:asciiTheme="minorBidi" w:hAnsiTheme="minorBidi" w:cstheme="minorBidi"/>
        </w:rPr>
        <w:t xml:space="preserve"> </w:t>
      </w:r>
      <w:r w:rsidRPr="000E3F32">
        <w:rPr>
          <w:rFonts w:asciiTheme="minorBidi" w:hAnsiTheme="minorBidi" w:cstheme="minorBidi"/>
        </w:rPr>
        <w:t xml:space="preserve">forward, God </w:t>
      </w:r>
      <w:r w:rsidR="005E32D8">
        <w:rPr>
          <w:rFonts w:asciiTheme="minorBidi" w:hAnsiTheme="minorBidi" w:cstheme="minorBidi"/>
        </w:rPr>
        <w:t>sends</w:t>
      </w:r>
      <w:r w:rsidR="005E32D8" w:rsidRPr="000E3F32">
        <w:rPr>
          <w:rFonts w:asciiTheme="minorBidi" w:hAnsiTheme="minorBidi" w:cstheme="minorBidi"/>
        </w:rPr>
        <w:t xml:space="preserve"> </w:t>
      </w:r>
      <w:r w:rsidRPr="000E3F32">
        <w:rPr>
          <w:rFonts w:asciiTheme="minorBidi" w:hAnsiTheme="minorBidi" w:cstheme="minorBidi"/>
        </w:rPr>
        <w:t>Moses to Pharaoh once more to demand Israel’s release</w:t>
      </w:r>
      <w:r w:rsidR="005E32D8">
        <w:rPr>
          <w:rFonts w:asciiTheme="minorBidi" w:hAnsiTheme="minorBidi" w:cstheme="minorBidi"/>
        </w:rPr>
        <w:t>:</w:t>
      </w:r>
      <w:r w:rsidR="00FC0474" w:rsidRPr="000E3F32">
        <w:rPr>
          <w:rFonts w:asciiTheme="minorBidi" w:hAnsiTheme="minorBidi" w:cstheme="minorBidi"/>
        </w:rPr>
        <w:t xml:space="preserve"> </w:t>
      </w:r>
    </w:p>
    <w:p w14:paraId="7BD6DCF5" w14:textId="77777777" w:rsidR="00B844A6" w:rsidRPr="000E3F32" w:rsidRDefault="00B844A6" w:rsidP="000E3F32">
      <w:pPr>
        <w:jc w:val="both"/>
        <w:rPr>
          <w:rFonts w:asciiTheme="minorBidi" w:hAnsiTheme="minorBidi" w:cstheme="minorBidi"/>
        </w:rPr>
      </w:pPr>
    </w:p>
    <w:p w14:paraId="5E3630F2" w14:textId="70396D9C" w:rsidR="00B844A6" w:rsidRPr="000E3F32" w:rsidRDefault="00B844A6" w:rsidP="000E3F32">
      <w:pPr>
        <w:ind w:left="720"/>
        <w:jc w:val="both"/>
        <w:rPr>
          <w:rFonts w:asciiTheme="minorBidi" w:hAnsiTheme="minorBidi" w:cstheme="minorBidi"/>
          <w:lang w:bidi="he-IL"/>
        </w:rPr>
      </w:pPr>
      <w:r w:rsidRPr="000E3F32">
        <w:rPr>
          <w:rFonts w:asciiTheme="minorBidi" w:hAnsiTheme="minorBidi" w:cstheme="minorBidi"/>
        </w:rPr>
        <w:t xml:space="preserve">And </w:t>
      </w:r>
      <w:r w:rsidRPr="00B50645">
        <w:rPr>
          <w:rFonts w:asciiTheme="minorBidi" w:hAnsiTheme="minorBidi" w:cstheme="minorBidi"/>
        </w:rPr>
        <w:t>the Lord</w:t>
      </w:r>
      <w:r w:rsidRPr="000E3F32">
        <w:rPr>
          <w:rFonts w:asciiTheme="minorBidi" w:hAnsiTheme="minorBidi" w:cstheme="minorBidi"/>
        </w:rPr>
        <w:t xml:space="preserve"> spoke to Moses, saying: “Come, speak to Pharaoh, the king of Egypt, so that he will send the children of Israel from his land.” (</w:t>
      </w:r>
      <w:r w:rsidRPr="000E3F32">
        <w:rPr>
          <w:rFonts w:asciiTheme="minorBidi" w:hAnsiTheme="minorBidi" w:cstheme="minorBidi"/>
          <w:i/>
          <w:iCs/>
        </w:rPr>
        <w:t>Shemot</w:t>
      </w:r>
      <w:r w:rsidRPr="000E3F32">
        <w:rPr>
          <w:rFonts w:asciiTheme="minorBidi" w:hAnsiTheme="minorBidi" w:cstheme="minorBidi"/>
        </w:rPr>
        <w:t xml:space="preserve"> 6:10-11)</w:t>
      </w:r>
    </w:p>
    <w:p w14:paraId="4371DBFA" w14:textId="6BA4AB08" w:rsidR="000A37E9" w:rsidRPr="000E3F32" w:rsidRDefault="000A37E9" w:rsidP="000E3F32">
      <w:pPr>
        <w:jc w:val="both"/>
        <w:rPr>
          <w:rFonts w:asciiTheme="minorBidi" w:hAnsiTheme="minorBidi" w:cstheme="minorBidi"/>
        </w:rPr>
      </w:pPr>
    </w:p>
    <w:p w14:paraId="16DC5743" w14:textId="5BC24AD8" w:rsidR="002008B4" w:rsidRPr="000E3F32" w:rsidRDefault="00F83CB9" w:rsidP="000E3F32">
      <w:pPr>
        <w:ind w:firstLine="720"/>
        <w:jc w:val="both"/>
        <w:rPr>
          <w:rFonts w:asciiTheme="minorBidi" w:hAnsiTheme="minorBidi" w:cstheme="minorBidi"/>
          <w:color w:val="000000"/>
          <w:shd w:val="clear" w:color="auto" w:fill="FCFDFE"/>
        </w:rPr>
      </w:pPr>
      <w:r w:rsidRPr="000E3F32">
        <w:rPr>
          <w:rFonts w:asciiTheme="minorBidi" w:hAnsiTheme="minorBidi" w:cstheme="minorBidi"/>
          <w:color w:val="000000"/>
          <w:shd w:val="clear" w:color="auto" w:fill="FCFDFE"/>
        </w:rPr>
        <w:t>God’s instructions to Moses</w:t>
      </w:r>
      <w:r w:rsidR="00787435" w:rsidRPr="000E3F32">
        <w:rPr>
          <w:rFonts w:asciiTheme="minorBidi" w:hAnsiTheme="minorBidi" w:cstheme="minorBidi"/>
          <w:color w:val="000000"/>
          <w:shd w:val="clear" w:color="auto" w:fill="FCFDFE"/>
        </w:rPr>
        <w:t xml:space="preserve"> are</w:t>
      </w:r>
      <w:r w:rsidRPr="000E3F32">
        <w:rPr>
          <w:rFonts w:asciiTheme="minorBidi" w:hAnsiTheme="minorBidi" w:cstheme="minorBidi"/>
          <w:color w:val="000000"/>
          <w:shd w:val="clear" w:color="auto" w:fill="FCFDFE"/>
        </w:rPr>
        <w:t xml:space="preserve"> </w:t>
      </w:r>
      <w:r w:rsidR="00787435" w:rsidRPr="000E3F32">
        <w:rPr>
          <w:rFonts w:asciiTheme="minorBidi" w:hAnsiTheme="minorBidi" w:cstheme="minorBidi"/>
          <w:color w:val="000000"/>
          <w:shd w:val="clear" w:color="auto" w:fill="FCFDFE"/>
        </w:rPr>
        <w:t>introduced by</w:t>
      </w:r>
      <w:r w:rsidRPr="000E3F32">
        <w:rPr>
          <w:rFonts w:asciiTheme="minorBidi" w:hAnsiTheme="minorBidi" w:cstheme="minorBidi"/>
          <w:color w:val="000000"/>
          <w:shd w:val="clear" w:color="auto" w:fill="FCFDFE"/>
        </w:rPr>
        <w:t xml:space="preserve"> a </w:t>
      </w:r>
      <w:r w:rsidR="005A4F30">
        <w:rPr>
          <w:rFonts w:asciiTheme="minorBidi" w:hAnsiTheme="minorBidi" w:cstheme="minorBidi"/>
          <w:color w:val="000000"/>
          <w:shd w:val="clear" w:color="auto" w:fill="FCFDFE"/>
        </w:rPr>
        <w:t>formula</w:t>
      </w:r>
      <w:r w:rsidR="005A4F30" w:rsidRPr="000E3F32">
        <w:rPr>
          <w:rFonts w:asciiTheme="minorBidi" w:hAnsiTheme="minorBidi" w:cstheme="minorBidi"/>
          <w:color w:val="000000"/>
          <w:shd w:val="clear" w:color="auto" w:fill="FCFDFE"/>
        </w:rPr>
        <w:t xml:space="preserve"> </w:t>
      </w:r>
      <w:r w:rsidR="004245BF" w:rsidRPr="000E3F32">
        <w:rPr>
          <w:rFonts w:asciiTheme="minorBidi" w:hAnsiTheme="minorBidi" w:cstheme="minorBidi"/>
          <w:color w:val="000000"/>
          <w:shd w:val="clear" w:color="auto" w:fill="FCFDFE"/>
        </w:rPr>
        <w:t xml:space="preserve">that will become </w:t>
      </w:r>
      <w:r w:rsidR="00D9792A" w:rsidRPr="000E3F32">
        <w:rPr>
          <w:rFonts w:asciiTheme="minorBidi" w:hAnsiTheme="minorBidi" w:cstheme="minorBidi"/>
          <w:color w:val="000000"/>
          <w:shd w:val="clear" w:color="auto" w:fill="FCFDFE"/>
        </w:rPr>
        <w:t>a hallmark of</w:t>
      </w:r>
      <w:r w:rsidRPr="000E3F32">
        <w:rPr>
          <w:rFonts w:asciiTheme="minorBidi" w:hAnsiTheme="minorBidi" w:cstheme="minorBidi"/>
          <w:color w:val="000000"/>
          <w:shd w:val="clear" w:color="auto" w:fill="FCFDFE"/>
        </w:rPr>
        <w:t xml:space="preserve"> their frequent interactions</w:t>
      </w:r>
      <w:r w:rsidR="004245BF" w:rsidRPr="000E3F32">
        <w:rPr>
          <w:rFonts w:asciiTheme="minorBidi" w:hAnsiTheme="minorBidi" w:cstheme="minorBidi"/>
          <w:color w:val="000000"/>
          <w:shd w:val="clear" w:color="auto" w:fill="FCFDFE"/>
        </w:rPr>
        <w:t xml:space="preserve">: “And </w:t>
      </w:r>
      <w:r w:rsidR="00B844A6" w:rsidRPr="000E3F32">
        <w:rPr>
          <w:rFonts w:asciiTheme="minorBidi" w:hAnsiTheme="minorBidi" w:cstheme="minorBidi"/>
          <w:color w:val="000000"/>
          <w:shd w:val="clear" w:color="auto" w:fill="FCFDFE"/>
        </w:rPr>
        <w:t>the Lord</w:t>
      </w:r>
      <w:r w:rsidR="004245BF" w:rsidRPr="000E3F32">
        <w:rPr>
          <w:rFonts w:asciiTheme="minorBidi" w:hAnsiTheme="minorBidi" w:cstheme="minorBidi"/>
          <w:color w:val="000000"/>
          <w:shd w:val="clear" w:color="auto" w:fill="FCFDFE"/>
        </w:rPr>
        <w:t xml:space="preserve"> spoke (</w:t>
      </w:r>
      <w:r w:rsidR="004245BF" w:rsidRPr="000E3F32">
        <w:rPr>
          <w:rFonts w:asciiTheme="minorBidi" w:hAnsiTheme="minorBidi" w:cstheme="minorBidi"/>
          <w:i/>
          <w:iCs/>
          <w:color w:val="000000"/>
          <w:shd w:val="clear" w:color="auto" w:fill="FCFDFE"/>
        </w:rPr>
        <w:t>va</w:t>
      </w:r>
      <w:r w:rsidR="000E3F32">
        <w:rPr>
          <w:rFonts w:asciiTheme="minorBidi" w:hAnsiTheme="minorBidi" w:cstheme="minorBidi"/>
          <w:i/>
          <w:iCs/>
          <w:color w:val="000000"/>
          <w:shd w:val="clear" w:color="auto" w:fill="FCFDFE"/>
        </w:rPr>
        <w:t>-</w:t>
      </w:r>
      <w:r w:rsidR="004245BF" w:rsidRPr="000E3F32">
        <w:rPr>
          <w:rFonts w:asciiTheme="minorBidi" w:hAnsiTheme="minorBidi" w:cstheme="minorBidi"/>
          <w:i/>
          <w:iCs/>
          <w:color w:val="000000"/>
          <w:shd w:val="clear" w:color="auto" w:fill="FCFDFE"/>
        </w:rPr>
        <w:t>yedaber</w:t>
      </w:r>
      <w:r w:rsidR="004245BF" w:rsidRPr="000E3F32">
        <w:rPr>
          <w:rFonts w:asciiTheme="minorBidi" w:hAnsiTheme="minorBidi" w:cstheme="minorBidi"/>
          <w:color w:val="000000"/>
          <w:shd w:val="clear" w:color="auto" w:fill="FCFDFE"/>
        </w:rPr>
        <w:t>) to Moses, saying</w:t>
      </w:r>
      <w:r w:rsidR="00423292">
        <w:rPr>
          <w:rFonts w:asciiTheme="minorBidi" w:hAnsiTheme="minorBidi" w:cstheme="minorBidi"/>
          <w:color w:val="000000"/>
          <w:shd w:val="clear" w:color="auto" w:fill="FCFDFE"/>
        </w:rPr>
        <w:t xml:space="preserve"> (</w:t>
      </w:r>
      <w:r w:rsidR="00423292">
        <w:rPr>
          <w:rFonts w:asciiTheme="minorBidi" w:hAnsiTheme="minorBidi" w:cstheme="minorBidi"/>
          <w:i/>
          <w:iCs/>
          <w:color w:val="000000"/>
          <w:shd w:val="clear" w:color="auto" w:fill="FCFDFE"/>
        </w:rPr>
        <w:t>l</w:t>
      </w:r>
      <w:r w:rsidR="00646150">
        <w:rPr>
          <w:rFonts w:asciiTheme="minorBidi" w:hAnsiTheme="minorBidi" w:cstheme="minorBidi"/>
          <w:i/>
          <w:iCs/>
          <w:color w:val="000000"/>
          <w:shd w:val="clear" w:color="auto" w:fill="FCFDFE"/>
        </w:rPr>
        <w:t>ay</w:t>
      </w:r>
      <w:r w:rsidR="004037C8">
        <w:rPr>
          <w:rFonts w:asciiTheme="minorBidi" w:hAnsiTheme="minorBidi" w:cstheme="minorBidi"/>
          <w:i/>
          <w:iCs/>
          <w:color w:val="000000"/>
          <w:shd w:val="clear" w:color="auto" w:fill="FCFDFE"/>
        </w:rPr>
        <w:t>mor</w:t>
      </w:r>
      <w:r w:rsidR="004037C8">
        <w:rPr>
          <w:rFonts w:asciiTheme="minorBidi" w:hAnsiTheme="minorBidi" w:cstheme="minorBidi"/>
          <w:color w:val="000000"/>
          <w:shd w:val="clear" w:color="auto" w:fill="FCFDFE"/>
        </w:rPr>
        <w:t>)</w:t>
      </w:r>
      <w:r w:rsidR="004245BF" w:rsidRPr="000E3F32">
        <w:rPr>
          <w:rFonts w:asciiTheme="minorBidi" w:hAnsiTheme="minorBidi" w:cstheme="minorBidi"/>
          <w:color w:val="000000"/>
          <w:shd w:val="clear" w:color="auto" w:fill="FCFDFE"/>
        </w:rPr>
        <w:t xml:space="preserve">.” </w:t>
      </w:r>
      <w:bookmarkStart w:id="0" w:name="_Hlk142305856"/>
      <w:r w:rsidR="00C41791" w:rsidRPr="000E3F32">
        <w:rPr>
          <w:rFonts w:asciiTheme="minorBidi" w:hAnsiTheme="minorBidi" w:cstheme="minorBidi"/>
          <w:i/>
          <w:iCs/>
          <w:color w:val="000000"/>
          <w:shd w:val="clear" w:color="auto" w:fill="FCFDFE"/>
        </w:rPr>
        <w:t>Daber</w:t>
      </w:r>
      <w:r w:rsidR="00C41791" w:rsidRPr="000E3F32">
        <w:rPr>
          <w:rFonts w:asciiTheme="minorBidi" w:hAnsiTheme="minorBidi" w:cstheme="minorBidi"/>
          <w:color w:val="000000"/>
          <w:shd w:val="clear" w:color="auto" w:fill="FCFDFE"/>
        </w:rPr>
        <w:t xml:space="preserve"> </w:t>
      </w:r>
      <w:r w:rsidR="00D9792A" w:rsidRPr="000E3F32">
        <w:rPr>
          <w:rFonts w:asciiTheme="minorBidi" w:hAnsiTheme="minorBidi" w:cstheme="minorBidi"/>
          <w:color w:val="000000"/>
          <w:shd w:val="clear" w:color="auto" w:fill="FCFDFE"/>
        </w:rPr>
        <w:t xml:space="preserve">is often associated with more formal or authoritative speech than its cognate </w:t>
      </w:r>
      <w:r w:rsidR="00D9792A" w:rsidRPr="000E3F32">
        <w:rPr>
          <w:rFonts w:asciiTheme="minorBidi" w:hAnsiTheme="minorBidi" w:cstheme="minorBidi"/>
          <w:i/>
          <w:iCs/>
          <w:color w:val="000000"/>
          <w:shd w:val="clear" w:color="auto" w:fill="FCFDFE"/>
        </w:rPr>
        <w:t>amar</w:t>
      </w:r>
      <w:r w:rsidR="00D9792A" w:rsidRPr="000E3F32">
        <w:rPr>
          <w:rFonts w:asciiTheme="minorBidi" w:hAnsiTheme="minorBidi" w:cstheme="minorBidi"/>
          <w:color w:val="000000"/>
          <w:shd w:val="clear" w:color="auto" w:fill="FCFDFE"/>
        </w:rPr>
        <w:t xml:space="preserve"> (</w:t>
      </w:r>
      <w:r w:rsidR="00D9792A" w:rsidRPr="000E3F32">
        <w:rPr>
          <w:rFonts w:asciiTheme="minorBidi" w:hAnsiTheme="minorBidi" w:cstheme="minorBidi"/>
          <w:i/>
          <w:iCs/>
          <w:color w:val="000000"/>
          <w:shd w:val="clear" w:color="auto" w:fill="FCFDFE"/>
        </w:rPr>
        <w:t>to say</w:t>
      </w:r>
      <w:r w:rsidR="00D9792A" w:rsidRPr="000E3F32">
        <w:rPr>
          <w:rFonts w:asciiTheme="minorBidi" w:hAnsiTheme="minorBidi" w:cstheme="minorBidi"/>
          <w:color w:val="000000"/>
          <w:shd w:val="clear" w:color="auto" w:fill="FCFDFE"/>
        </w:rPr>
        <w:t>)</w:t>
      </w:r>
      <w:r w:rsidR="000A2E00" w:rsidRPr="000E3F32">
        <w:rPr>
          <w:rFonts w:asciiTheme="minorBidi" w:hAnsiTheme="minorBidi" w:cstheme="minorBidi"/>
        </w:rPr>
        <w:t>;</w:t>
      </w:r>
      <w:r w:rsidR="002008B4" w:rsidRPr="000E3F32">
        <w:rPr>
          <w:rStyle w:val="FootnoteReference"/>
          <w:rFonts w:asciiTheme="minorBidi" w:hAnsiTheme="minorBidi" w:cstheme="minorBidi"/>
        </w:rPr>
        <w:footnoteReference w:id="1"/>
      </w:r>
      <w:r w:rsidR="000A2E00" w:rsidRPr="000E3F32">
        <w:rPr>
          <w:rFonts w:asciiTheme="minorBidi" w:hAnsiTheme="minorBidi" w:cstheme="minorBidi"/>
        </w:rPr>
        <w:t xml:space="preserve"> </w:t>
      </w:r>
      <w:r w:rsidRPr="000E3F32">
        <w:rPr>
          <w:rFonts w:asciiTheme="minorBidi" w:hAnsiTheme="minorBidi" w:cstheme="minorBidi"/>
        </w:rPr>
        <w:t>specifically</w:t>
      </w:r>
      <w:r w:rsidR="004037C8">
        <w:rPr>
          <w:rFonts w:asciiTheme="minorBidi" w:hAnsiTheme="minorBidi" w:cstheme="minorBidi"/>
        </w:rPr>
        <w:t>,</w:t>
      </w:r>
      <w:r w:rsidR="000A2E00" w:rsidRPr="000E3F32">
        <w:rPr>
          <w:rFonts w:asciiTheme="minorBidi" w:hAnsiTheme="minorBidi" w:cstheme="minorBidi"/>
        </w:rPr>
        <w:t xml:space="preserve"> it may be</w:t>
      </w:r>
      <w:r w:rsidRPr="000E3F32">
        <w:rPr>
          <w:rFonts w:asciiTheme="minorBidi" w:hAnsiTheme="minorBidi" w:cstheme="minorBidi"/>
        </w:rPr>
        <w:t xml:space="preserve"> speech </w:t>
      </w:r>
      <w:r w:rsidR="000A2E00" w:rsidRPr="000E3F32">
        <w:rPr>
          <w:rFonts w:asciiTheme="minorBidi" w:hAnsiTheme="minorBidi" w:cstheme="minorBidi"/>
        </w:rPr>
        <w:t>intended to</w:t>
      </w:r>
      <w:r w:rsidRPr="000E3F32">
        <w:rPr>
          <w:rFonts w:asciiTheme="minorBidi" w:hAnsiTheme="minorBidi" w:cstheme="minorBidi"/>
        </w:rPr>
        <w:t xml:space="preserve"> persuade and guide.</w:t>
      </w:r>
      <w:r w:rsidRPr="000E3F32">
        <w:rPr>
          <w:rStyle w:val="FootnoteReference"/>
          <w:rFonts w:asciiTheme="minorBidi" w:hAnsiTheme="minorBidi" w:cstheme="minorBidi"/>
        </w:rPr>
        <w:footnoteReference w:id="2"/>
      </w:r>
      <w:bookmarkEnd w:id="0"/>
      <w:r w:rsidR="00E166CB" w:rsidRPr="000E3F32">
        <w:rPr>
          <w:rFonts w:asciiTheme="minorBidi" w:hAnsiTheme="minorBidi" w:cstheme="minorBidi"/>
        </w:rPr>
        <w:t xml:space="preserve"> </w:t>
      </w:r>
      <w:r w:rsidR="00D9792A" w:rsidRPr="000E3F32">
        <w:rPr>
          <w:rFonts w:asciiTheme="minorBidi" w:hAnsiTheme="minorBidi" w:cstheme="minorBidi"/>
          <w:color w:val="000000"/>
          <w:shd w:val="clear" w:color="auto" w:fill="FCFDFE"/>
        </w:rPr>
        <w:t>Here, God</w:t>
      </w:r>
      <w:r w:rsidR="00641640">
        <w:rPr>
          <w:rFonts w:asciiTheme="minorBidi" w:hAnsiTheme="minorBidi" w:cstheme="minorBidi"/>
          <w:color w:val="000000"/>
          <w:shd w:val="clear" w:color="auto" w:fill="FCFDFE"/>
        </w:rPr>
        <w:t>’s</w:t>
      </w:r>
      <w:r w:rsidR="00D9792A" w:rsidRPr="000E3F32">
        <w:rPr>
          <w:rFonts w:asciiTheme="minorBidi" w:hAnsiTheme="minorBidi" w:cstheme="minorBidi"/>
          <w:color w:val="000000"/>
          <w:shd w:val="clear" w:color="auto" w:fill="FCFDFE"/>
        </w:rPr>
        <w:t xml:space="preserve"> command</w:t>
      </w:r>
      <w:r w:rsidR="00641640">
        <w:rPr>
          <w:rFonts w:asciiTheme="minorBidi" w:hAnsiTheme="minorBidi" w:cstheme="minorBidi"/>
          <w:color w:val="000000"/>
          <w:shd w:val="clear" w:color="auto" w:fill="FCFDFE"/>
        </w:rPr>
        <w:t xml:space="preserve"> that</w:t>
      </w:r>
      <w:r w:rsidR="00D9792A" w:rsidRPr="000E3F32">
        <w:rPr>
          <w:rFonts w:asciiTheme="minorBidi" w:hAnsiTheme="minorBidi" w:cstheme="minorBidi"/>
          <w:color w:val="000000"/>
          <w:shd w:val="clear" w:color="auto" w:fill="FCFDFE"/>
        </w:rPr>
        <w:t xml:space="preserve"> Moses confront Pharaoh</w:t>
      </w:r>
      <w:r w:rsidR="004037C8">
        <w:rPr>
          <w:rFonts w:asciiTheme="minorBidi" w:hAnsiTheme="minorBidi" w:cstheme="minorBidi"/>
          <w:color w:val="000000"/>
          <w:shd w:val="clear" w:color="auto" w:fill="FCFDFE"/>
        </w:rPr>
        <w:t xml:space="preserve"> – </w:t>
      </w:r>
      <w:r w:rsidR="00D9792A" w:rsidRPr="000E3F32">
        <w:rPr>
          <w:rFonts w:asciiTheme="minorBidi" w:hAnsiTheme="minorBidi" w:cstheme="minorBidi"/>
          <w:i/>
          <w:iCs/>
          <w:color w:val="000000"/>
          <w:shd w:val="clear" w:color="auto" w:fill="FCFDFE"/>
        </w:rPr>
        <w:t>Bo daber</w:t>
      </w:r>
      <w:r w:rsidR="00D9792A" w:rsidRPr="000E3F32">
        <w:rPr>
          <w:rFonts w:asciiTheme="minorBidi" w:hAnsiTheme="minorBidi" w:cstheme="minorBidi"/>
          <w:color w:val="000000"/>
          <w:shd w:val="clear" w:color="auto" w:fill="FCFDFE"/>
        </w:rPr>
        <w:t xml:space="preserve"> (</w:t>
      </w:r>
      <w:r w:rsidR="00F12D74">
        <w:rPr>
          <w:rFonts w:asciiTheme="minorBidi" w:hAnsiTheme="minorBidi" w:cstheme="minorBidi"/>
          <w:color w:val="000000"/>
          <w:shd w:val="clear" w:color="auto" w:fill="FCFDFE"/>
        </w:rPr>
        <w:t>“</w:t>
      </w:r>
      <w:r w:rsidR="00D9792A" w:rsidRPr="000E3F32">
        <w:rPr>
          <w:rFonts w:asciiTheme="minorBidi" w:hAnsiTheme="minorBidi" w:cstheme="minorBidi"/>
          <w:i/>
          <w:iCs/>
          <w:color w:val="000000"/>
          <w:shd w:val="clear" w:color="auto" w:fill="FCFDFE"/>
        </w:rPr>
        <w:t>Go, speak</w:t>
      </w:r>
      <w:r w:rsidR="00F12D74">
        <w:rPr>
          <w:rFonts w:asciiTheme="minorBidi" w:hAnsiTheme="minorBidi" w:cstheme="minorBidi"/>
          <w:color w:val="000000"/>
          <w:shd w:val="clear" w:color="auto" w:fill="FCFDFE"/>
        </w:rPr>
        <w:t>”</w:t>
      </w:r>
      <w:r w:rsidR="00D9792A" w:rsidRPr="000E3F32">
        <w:rPr>
          <w:rFonts w:asciiTheme="minorBidi" w:hAnsiTheme="minorBidi" w:cstheme="minorBidi"/>
          <w:color w:val="000000"/>
          <w:shd w:val="clear" w:color="auto" w:fill="FCFDFE"/>
        </w:rPr>
        <w:t>)</w:t>
      </w:r>
      <w:r w:rsidR="005A4F30">
        <w:rPr>
          <w:rFonts w:asciiTheme="minorBidi" w:hAnsiTheme="minorBidi" w:cstheme="minorBidi"/>
          <w:color w:val="000000"/>
          <w:shd w:val="clear" w:color="auto" w:fill="FCFDFE"/>
        </w:rPr>
        <w:t xml:space="preserve"> </w:t>
      </w:r>
      <w:r w:rsidR="00F12D74">
        <w:rPr>
          <w:rFonts w:asciiTheme="minorBidi" w:hAnsiTheme="minorBidi" w:cstheme="minorBidi"/>
          <w:color w:val="000000"/>
          <w:shd w:val="clear" w:color="auto" w:fill="FCFDFE"/>
        </w:rPr>
        <w:t xml:space="preserve">– </w:t>
      </w:r>
      <w:r w:rsidR="00D9792A" w:rsidRPr="000E3F32">
        <w:rPr>
          <w:rFonts w:asciiTheme="minorBidi" w:hAnsiTheme="minorBidi" w:cstheme="minorBidi"/>
          <w:color w:val="000000"/>
          <w:shd w:val="clear" w:color="auto" w:fill="FCFDFE"/>
        </w:rPr>
        <w:t>suggest</w:t>
      </w:r>
      <w:r w:rsidR="00641640">
        <w:rPr>
          <w:rFonts w:asciiTheme="minorBidi" w:hAnsiTheme="minorBidi" w:cstheme="minorBidi"/>
          <w:color w:val="000000"/>
          <w:shd w:val="clear" w:color="auto" w:fill="FCFDFE"/>
        </w:rPr>
        <w:t>s</w:t>
      </w:r>
      <w:r w:rsidR="00D9792A" w:rsidRPr="000E3F32">
        <w:rPr>
          <w:rFonts w:asciiTheme="minorBidi" w:hAnsiTheme="minorBidi" w:cstheme="minorBidi"/>
          <w:color w:val="000000"/>
          <w:shd w:val="clear" w:color="auto" w:fill="FCFDFE"/>
        </w:rPr>
        <w:t xml:space="preserve"> a transference of divine authority, as Moses is charged with delivering God’s message in His stead</w:t>
      </w:r>
      <w:r w:rsidR="00BB0586" w:rsidRPr="000E3F32">
        <w:rPr>
          <w:rFonts w:asciiTheme="minorBidi" w:hAnsiTheme="minorBidi" w:cstheme="minorBidi"/>
          <w:color w:val="000000"/>
          <w:shd w:val="clear" w:color="auto" w:fill="FCFDFE"/>
        </w:rPr>
        <w:t>.</w:t>
      </w:r>
      <w:r w:rsidR="001C4D9D" w:rsidRPr="000E3F32">
        <w:rPr>
          <w:rStyle w:val="FootnoteReference"/>
          <w:rFonts w:asciiTheme="minorBidi" w:hAnsiTheme="minorBidi" w:cstheme="minorBidi"/>
          <w:color w:val="000000"/>
          <w:shd w:val="clear" w:color="auto" w:fill="FCFDFE"/>
        </w:rPr>
        <w:footnoteReference w:id="3"/>
      </w:r>
      <w:r w:rsidR="00BB0586" w:rsidRPr="000E3F32">
        <w:rPr>
          <w:rFonts w:asciiTheme="minorBidi" w:hAnsiTheme="minorBidi" w:cstheme="minorBidi"/>
          <w:color w:val="000000"/>
          <w:shd w:val="clear" w:color="auto" w:fill="FCFDFE"/>
        </w:rPr>
        <w:t xml:space="preserve"> </w:t>
      </w:r>
    </w:p>
    <w:p w14:paraId="78D5752A" w14:textId="77777777" w:rsidR="00D9792A" w:rsidRPr="000E3F32" w:rsidRDefault="00D9792A" w:rsidP="000E3F32">
      <w:pPr>
        <w:jc w:val="both"/>
        <w:rPr>
          <w:rFonts w:asciiTheme="minorBidi" w:hAnsiTheme="minorBidi" w:cstheme="minorBidi"/>
          <w:color w:val="000000"/>
          <w:shd w:val="clear" w:color="auto" w:fill="FCFDFE"/>
        </w:rPr>
      </w:pPr>
    </w:p>
    <w:p w14:paraId="1877C793" w14:textId="77679773" w:rsidR="0030771D" w:rsidRPr="000E3F32" w:rsidRDefault="002008B4" w:rsidP="000E3F32">
      <w:pPr>
        <w:ind w:firstLine="720"/>
        <w:jc w:val="both"/>
        <w:rPr>
          <w:rFonts w:asciiTheme="minorBidi" w:hAnsiTheme="minorBidi" w:cstheme="minorBidi"/>
        </w:rPr>
      </w:pPr>
      <w:r w:rsidRPr="000E3F32">
        <w:rPr>
          <w:rFonts w:asciiTheme="minorBidi" w:hAnsiTheme="minorBidi" w:cstheme="minorBidi"/>
          <w:color w:val="000000"/>
          <w:shd w:val="clear" w:color="auto" w:fill="FCFDFE"/>
        </w:rPr>
        <w:lastRenderedPageBreak/>
        <w:t xml:space="preserve">God tells </w:t>
      </w:r>
      <w:r w:rsidR="00BB0586" w:rsidRPr="000E3F32">
        <w:rPr>
          <w:rFonts w:asciiTheme="minorBidi" w:hAnsiTheme="minorBidi" w:cstheme="minorBidi"/>
          <w:color w:val="000000"/>
          <w:shd w:val="clear" w:color="auto" w:fill="FCFDFE"/>
        </w:rPr>
        <w:t xml:space="preserve">Moses to direct his speech to “Pharaoh, king of Egypt,” a formal </w:t>
      </w:r>
      <w:r w:rsidR="0053506C" w:rsidRPr="000E3F32">
        <w:rPr>
          <w:rFonts w:asciiTheme="minorBidi" w:hAnsiTheme="minorBidi" w:cstheme="minorBidi"/>
          <w:color w:val="000000"/>
          <w:shd w:val="clear" w:color="auto" w:fill="FCFDFE"/>
        </w:rPr>
        <w:t>appella</w:t>
      </w:r>
      <w:r w:rsidR="00BB0586" w:rsidRPr="000E3F32">
        <w:rPr>
          <w:rFonts w:asciiTheme="minorBidi" w:hAnsiTheme="minorBidi" w:cstheme="minorBidi"/>
          <w:color w:val="000000"/>
          <w:shd w:val="clear" w:color="auto" w:fill="FCFDFE"/>
        </w:rPr>
        <w:t>tion which appears here for the first time.</w:t>
      </w:r>
      <w:r w:rsidR="00BB0586" w:rsidRPr="000E3F32">
        <w:rPr>
          <w:rStyle w:val="FootnoteReference"/>
          <w:rFonts w:asciiTheme="minorBidi" w:hAnsiTheme="minorBidi" w:cstheme="minorBidi"/>
          <w:color w:val="000000"/>
          <w:shd w:val="clear" w:color="auto" w:fill="FCFDFE"/>
        </w:rPr>
        <w:footnoteReference w:id="4"/>
      </w:r>
      <w:r w:rsidR="00BB0586" w:rsidRPr="000E3F32">
        <w:rPr>
          <w:rFonts w:asciiTheme="minorBidi" w:hAnsiTheme="minorBidi" w:cstheme="minorBidi"/>
          <w:color w:val="000000"/>
          <w:shd w:val="clear" w:color="auto" w:fill="FCFDFE"/>
        </w:rPr>
        <w:t xml:space="preserve"> </w:t>
      </w:r>
      <w:r w:rsidR="0050292E" w:rsidRPr="000E3F32">
        <w:rPr>
          <w:rFonts w:asciiTheme="minorBidi" w:hAnsiTheme="minorBidi" w:cstheme="minorBidi"/>
          <w:color w:val="000000"/>
          <w:shd w:val="clear" w:color="auto" w:fill="FCFDFE"/>
        </w:rPr>
        <w:t>Yet,</w:t>
      </w:r>
      <w:r w:rsidR="00E544A5" w:rsidRPr="000E3F32">
        <w:rPr>
          <w:rFonts w:asciiTheme="minorBidi" w:hAnsiTheme="minorBidi" w:cstheme="minorBidi"/>
          <w:color w:val="000000"/>
          <w:shd w:val="clear" w:color="auto" w:fill="FCFDFE"/>
        </w:rPr>
        <w:t xml:space="preserve"> instead of </w:t>
      </w:r>
      <w:r w:rsidR="009847BE">
        <w:rPr>
          <w:rFonts w:asciiTheme="minorBidi" w:hAnsiTheme="minorBidi" w:cstheme="minorBidi"/>
          <w:color w:val="000000"/>
          <w:shd w:val="clear" w:color="auto" w:fill="FCFDFE"/>
        </w:rPr>
        <w:t xml:space="preserve">immediately </w:t>
      </w:r>
      <w:r w:rsidR="00E544A5" w:rsidRPr="000E3F32">
        <w:rPr>
          <w:rFonts w:asciiTheme="minorBidi" w:hAnsiTheme="minorBidi" w:cstheme="minorBidi"/>
          <w:color w:val="000000"/>
          <w:shd w:val="clear" w:color="auto" w:fill="FCFDFE"/>
        </w:rPr>
        <w:t>us</w:t>
      </w:r>
      <w:r w:rsidR="00674388" w:rsidRPr="000E3F32">
        <w:rPr>
          <w:rFonts w:asciiTheme="minorBidi" w:hAnsiTheme="minorBidi" w:cstheme="minorBidi"/>
          <w:color w:val="000000"/>
          <w:shd w:val="clear" w:color="auto" w:fill="FCFDFE"/>
        </w:rPr>
        <w:t>ing</w:t>
      </w:r>
      <w:r w:rsidR="00E544A5" w:rsidRPr="000E3F32">
        <w:rPr>
          <w:rFonts w:asciiTheme="minorBidi" w:hAnsiTheme="minorBidi" w:cstheme="minorBidi"/>
          <w:color w:val="000000"/>
          <w:shd w:val="clear" w:color="auto" w:fill="FCFDFE"/>
        </w:rPr>
        <w:t xml:space="preserve"> his </w:t>
      </w:r>
      <w:r w:rsidR="00A3427C" w:rsidRPr="000E3F32">
        <w:rPr>
          <w:rFonts w:asciiTheme="minorBidi" w:hAnsiTheme="minorBidi" w:cstheme="minorBidi"/>
          <w:color w:val="000000"/>
          <w:shd w:val="clear" w:color="auto" w:fill="FCFDFE"/>
        </w:rPr>
        <w:t>persuasive</w:t>
      </w:r>
      <w:r w:rsidR="00E544A5" w:rsidRPr="000E3F32">
        <w:rPr>
          <w:rFonts w:asciiTheme="minorBidi" w:hAnsiTheme="minorBidi" w:cstheme="minorBidi"/>
          <w:color w:val="000000"/>
          <w:shd w:val="clear" w:color="auto" w:fill="FCFDFE"/>
        </w:rPr>
        <w:t xml:space="preserve"> speech to speak to Pharaoh</w:t>
      </w:r>
      <w:r w:rsidR="009847BE">
        <w:rPr>
          <w:rFonts w:asciiTheme="minorBidi" w:hAnsiTheme="minorBidi" w:cstheme="minorBidi"/>
          <w:color w:val="000000"/>
          <w:shd w:val="clear" w:color="auto" w:fill="FCFDFE"/>
        </w:rPr>
        <w:t xml:space="preserve"> as instructed</w:t>
      </w:r>
      <w:r w:rsidR="00E544A5" w:rsidRPr="000E3F32">
        <w:rPr>
          <w:rFonts w:asciiTheme="minorBidi" w:hAnsiTheme="minorBidi" w:cstheme="minorBidi"/>
          <w:color w:val="000000"/>
          <w:shd w:val="clear" w:color="auto" w:fill="FCFDFE"/>
        </w:rPr>
        <w:t>,</w:t>
      </w:r>
      <w:r w:rsidR="0050292E" w:rsidRPr="000E3F32">
        <w:rPr>
          <w:rFonts w:asciiTheme="minorBidi" w:hAnsiTheme="minorBidi" w:cstheme="minorBidi"/>
          <w:color w:val="000000"/>
          <w:shd w:val="clear" w:color="auto" w:fill="FCFDFE"/>
        </w:rPr>
        <w:t xml:space="preserve"> </w:t>
      </w:r>
      <w:r w:rsidR="00BB0586" w:rsidRPr="000E3F32">
        <w:rPr>
          <w:rFonts w:asciiTheme="minorBidi" w:hAnsiTheme="minorBidi" w:cstheme="minorBidi"/>
          <w:color w:val="000000"/>
          <w:shd w:val="clear" w:color="auto" w:fill="FCFDFE"/>
        </w:rPr>
        <w:t>Moses us</w:t>
      </w:r>
      <w:r w:rsidR="00A3427C" w:rsidRPr="000E3F32">
        <w:rPr>
          <w:rFonts w:asciiTheme="minorBidi" w:hAnsiTheme="minorBidi" w:cstheme="minorBidi"/>
          <w:color w:val="000000"/>
          <w:shd w:val="clear" w:color="auto" w:fill="FCFDFE"/>
        </w:rPr>
        <w:t>es</w:t>
      </w:r>
      <w:r w:rsidR="00E544A5" w:rsidRPr="000E3F32">
        <w:rPr>
          <w:rFonts w:asciiTheme="minorBidi" w:hAnsiTheme="minorBidi" w:cstheme="minorBidi"/>
          <w:color w:val="000000"/>
          <w:shd w:val="clear" w:color="auto" w:fill="FCFDFE"/>
        </w:rPr>
        <w:t xml:space="preserve"> the word </w:t>
      </w:r>
      <w:r w:rsidR="00E544A5" w:rsidRPr="000E3F32">
        <w:rPr>
          <w:rFonts w:asciiTheme="minorBidi" w:hAnsiTheme="minorBidi" w:cstheme="minorBidi"/>
          <w:i/>
          <w:iCs/>
          <w:color w:val="000000"/>
          <w:shd w:val="clear" w:color="auto" w:fill="FCFDFE"/>
        </w:rPr>
        <w:t>daber</w:t>
      </w:r>
      <w:r w:rsidR="00E544A5" w:rsidRPr="000E3F32">
        <w:rPr>
          <w:rFonts w:asciiTheme="minorBidi" w:hAnsiTheme="minorBidi" w:cstheme="minorBidi"/>
          <w:color w:val="000000"/>
          <w:shd w:val="clear" w:color="auto" w:fill="FCFDFE"/>
        </w:rPr>
        <w:t xml:space="preserve"> to </w:t>
      </w:r>
      <w:r w:rsidR="00BB0586" w:rsidRPr="00B50645">
        <w:rPr>
          <w:rFonts w:asciiTheme="minorBidi" w:hAnsiTheme="minorBidi" w:cstheme="minorBidi"/>
          <w:color w:val="000000"/>
          <w:shd w:val="clear" w:color="auto" w:fill="FCFDFE"/>
        </w:rPr>
        <w:t>deflect</w:t>
      </w:r>
      <w:r w:rsidR="00BB0586" w:rsidRPr="000E3F32">
        <w:rPr>
          <w:rFonts w:asciiTheme="minorBidi" w:hAnsiTheme="minorBidi" w:cstheme="minorBidi"/>
          <w:color w:val="000000"/>
          <w:shd w:val="clear" w:color="auto" w:fill="FCFDFE"/>
        </w:rPr>
        <w:t xml:space="preserve"> God’s </w:t>
      </w:r>
      <w:r w:rsidR="00E544A5" w:rsidRPr="000E3F32">
        <w:rPr>
          <w:rFonts w:asciiTheme="minorBidi" w:hAnsiTheme="minorBidi" w:cstheme="minorBidi"/>
          <w:color w:val="000000"/>
          <w:shd w:val="clear" w:color="auto" w:fill="FCFDFE"/>
        </w:rPr>
        <w:t>mission</w:t>
      </w:r>
      <w:r w:rsidR="00BB0586" w:rsidRPr="000E3F32">
        <w:rPr>
          <w:rFonts w:asciiTheme="minorBidi" w:hAnsiTheme="minorBidi" w:cstheme="minorBidi"/>
          <w:color w:val="000000"/>
          <w:shd w:val="clear" w:color="auto" w:fill="FCFDFE"/>
        </w:rPr>
        <w:t xml:space="preserve">, </w:t>
      </w:r>
      <w:r w:rsidR="00E544A5" w:rsidRPr="000E3F32">
        <w:rPr>
          <w:rFonts w:asciiTheme="minorBidi" w:hAnsiTheme="minorBidi" w:cstheme="minorBidi"/>
          <w:color w:val="000000"/>
          <w:shd w:val="clear" w:color="auto" w:fill="FCFDFE"/>
        </w:rPr>
        <w:t>presenting</w:t>
      </w:r>
      <w:r w:rsidR="00A3427C" w:rsidRPr="000E3F32">
        <w:rPr>
          <w:rFonts w:asciiTheme="minorBidi" w:hAnsiTheme="minorBidi" w:cstheme="minorBidi"/>
          <w:color w:val="000000"/>
          <w:shd w:val="clear" w:color="auto" w:fill="FCFDFE"/>
        </w:rPr>
        <w:t xml:space="preserve"> </w:t>
      </w:r>
      <w:r w:rsidR="00BB0586" w:rsidRPr="000E3F32">
        <w:rPr>
          <w:rFonts w:asciiTheme="minorBidi" w:hAnsiTheme="minorBidi" w:cstheme="minorBidi"/>
          <w:color w:val="000000"/>
          <w:shd w:val="clear" w:color="auto" w:fill="FCFDFE"/>
        </w:rPr>
        <w:t>two objections:</w:t>
      </w:r>
    </w:p>
    <w:p w14:paraId="102E5203" w14:textId="36366833" w:rsidR="00BB0586" w:rsidRPr="000E3F32" w:rsidRDefault="00BB0586" w:rsidP="000E3F32">
      <w:pPr>
        <w:jc w:val="both"/>
        <w:rPr>
          <w:rFonts w:asciiTheme="minorBidi" w:hAnsiTheme="minorBidi" w:cstheme="minorBidi"/>
          <w:color w:val="000000"/>
          <w:shd w:val="clear" w:color="auto" w:fill="FCFDFE"/>
        </w:rPr>
      </w:pPr>
    </w:p>
    <w:p w14:paraId="604830C9" w14:textId="3F8108F7" w:rsidR="00BB0586" w:rsidRPr="000E3F32" w:rsidRDefault="00BB0586" w:rsidP="000E3F32">
      <w:pPr>
        <w:ind w:left="720"/>
        <w:jc w:val="both"/>
        <w:rPr>
          <w:rFonts w:asciiTheme="minorBidi" w:hAnsiTheme="minorBidi" w:cstheme="minorBidi"/>
          <w:color w:val="000000"/>
          <w:shd w:val="clear" w:color="auto" w:fill="FCFDFE"/>
        </w:rPr>
      </w:pPr>
      <w:r w:rsidRPr="000E3F32">
        <w:rPr>
          <w:rFonts w:asciiTheme="minorBidi" w:hAnsiTheme="minorBidi" w:cstheme="minorBidi"/>
          <w:color w:val="000000"/>
          <w:shd w:val="clear" w:color="auto" w:fill="FCFDFE"/>
        </w:rPr>
        <w:t>And Moses spoke (</w:t>
      </w:r>
      <w:r w:rsidRPr="000E3F32">
        <w:rPr>
          <w:rFonts w:asciiTheme="minorBidi" w:hAnsiTheme="minorBidi" w:cstheme="minorBidi"/>
          <w:i/>
          <w:iCs/>
          <w:color w:val="000000"/>
          <w:shd w:val="clear" w:color="auto" w:fill="FCFDFE"/>
        </w:rPr>
        <w:t>va</w:t>
      </w:r>
      <w:r w:rsidR="000E3F32">
        <w:rPr>
          <w:rFonts w:asciiTheme="minorBidi" w:hAnsiTheme="minorBidi" w:cstheme="minorBidi"/>
          <w:i/>
          <w:iCs/>
          <w:color w:val="000000"/>
          <w:shd w:val="clear" w:color="auto" w:fill="FCFDFE"/>
        </w:rPr>
        <w:t>-</w:t>
      </w:r>
      <w:r w:rsidRPr="000E3F32">
        <w:rPr>
          <w:rFonts w:asciiTheme="minorBidi" w:hAnsiTheme="minorBidi" w:cstheme="minorBidi"/>
          <w:i/>
          <w:iCs/>
          <w:color w:val="000000"/>
          <w:shd w:val="clear" w:color="auto" w:fill="FCFDFE"/>
        </w:rPr>
        <w:t>yedaber</w:t>
      </w:r>
      <w:r w:rsidRPr="000E3F32">
        <w:rPr>
          <w:rFonts w:asciiTheme="minorBidi" w:hAnsiTheme="minorBidi" w:cstheme="minorBidi"/>
          <w:color w:val="000000"/>
          <w:shd w:val="clear" w:color="auto" w:fill="FCFDFE"/>
        </w:rPr>
        <w:t xml:space="preserve">) before God, saying: “Behold, the children of Israel did not listen to me, </w:t>
      </w:r>
      <w:r w:rsidR="0035668D">
        <w:rPr>
          <w:rFonts w:asciiTheme="minorBidi" w:hAnsiTheme="minorBidi" w:cstheme="minorBidi"/>
          <w:color w:val="000000"/>
          <w:shd w:val="clear" w:color="auto" w:fill="FCFDFE"/>
        </w:rPr>
        <w:t xml:space="preserve">and </w:t>
      </w:r>
      <w:r w:rsidRPr="000E3F32">
        <w:rPr>
          <w:rFonts w:asciiTheme="minorBidi" w:hAnsiTheme="minorBidi" w:cstheme="minorBidi"/>
          <w:color w:val="000000"/>
          <w:shd w:val="clear" w:color="auto" w:fill="FCFDFE"/>
        </w:rPr>
        <w:t xml:space="preserve">how will Pharaoh listen to me? And I am uncircumcised </w:t>
      </w:r>
      <w:r w:rsidR="00F45ABB" w:rsidRPr="000E3F32">
        <w:rPr>
          <w:rFonts w:asciiTheme="minorBidi" w:hAnsiTheme="minorBidi" w:cstheme="minorBidi"/>
          <w:color w:val="000000"/>
          <w:shd w:val="clear" w:color="auto" w:fill="FCFDFE"/>
        </w:rPr>
        <w:t xml:space="preserve">of </w:t>
      </w:r>
      <w:r w:rsidRPr="000E3F32">
        <w:rPr>
          <w:rFonts w:asciiTheme="minorBidi" w:hAnsiTheme="minorBidi" w:cstheme="minorBidi"/>
          <w:color w:val="000000"/>
          <w:shd w:val="clear" w:color="auto" w:fill="FCFDFE"/>
        </w:rPr>
        <w:t>lips.”</w:t>
      </w:r>
      <w:r w:rsidR="001F78F8" w:rsidRPr="000E3F32">
        <w:rPr>
          <w:rFonts w:asciiTheme="minorBidi" w:hAnsiTheme="minorBidi" w:cstheme="minorBidi"/>
          <w:color w:val="000000"/>
          <w:shd w:val="clear" w:color="auto" w:fill="FCFDFE"/>
        </w:rPr>
        <w:t xml:space="preserve"> (</w:t>
      </w:r>
      <w:r w:rsidR="00E544A5" w:rsidRPr="000E3F32">
        <w:rPr>
          <w:rFonts w:asciiTheme="minorBidi" w:hAnsiTheme="minorBidi" w:cstheme="minorBidi"/>
          <w:i/>
          <w:iCs/>
          <w:color w:val="000000"/>
          <w:shd w:val="clear" w:color="auto" w:fill="FCFDFE"/>
        </w:rPr>
        <w:t>Shemot</w:t>
      </w:r>
      <w:r w:rsidR="001F78F8" w:rsidRPr="000E3F32">
        <w:rPr>
          <w:rFonts w:asciiTheme="minorBidi" w:hAnsiTheme="minorBidi" w:cstheme="minorBidi"/>
          <w:color w:val="000000"/>
          <w:shd w:val="clear" w:color="auto" w:fill="FCFDFE"/>
        </w:rPr>
        <w:t xml:space="preserve"> 6:12)</w:t>
      </w:r>
    </w:p>
    <w:p w14:paraId="46301C5B" w14:textId="77777777" w:rsidR="0030771D" w:rsidRPr="000E3F32" w:rsidRDefault="0030771D" w:rsidP="000E3F32">
      <w:pPr>
        <w:jc w:val="both"/>
        <w:rPr>
          <w:rFonts w:asciiTheme="minorBidi" w:hAnsiTheme="minorBidi" w:cstheme="minorBidi"/>
          <w:lang w:bidi="he-IL"/>
        </w:rPr>
      </w:pPr>
    </w:p>
    <w:p w14:paraId="484F7523" w14:textId="12F6859A" w:rsidR="001654BD" w:rsidRPr="000E3F32" w:rsidRDefault="001654BD" w:rsidP="000E3F32">
      <w:pPr>
        <w:ind w:firstLine="720"/>
        <w:jc w:val="both"/>
        <w:rPr>
          <w:rFonts w:asciiTheme="minorBidi" w:hAnsiTheme="minorBidi" w:cstheme="minorBidi"/>
          <w:color w:val="000000"/>
          <w:shd w:val="clear" w:color="auto" w:fill="FCFDFE"/>
        </w:rPr>
      </w:pPr>
      <w:r w:rsidRPr="000E3F32">
        <w:rPr>
          <w:rFonts w:asciiTheme="minorBidi" w:hAnsiTheme="minorBidi" w:cstheme="minorBidi"/>
          <w:color w:val="000000"/>
          <w:shd w:val="clear" w:color="auto" w:fill="FCFDFE"/>
        </w:rPr>
        <w:t xml:space="preserve">Despite Moses’ reluctance, he speaks </w:t>
      </w:r>
      <w:r w:rsidRPr="000E3F32">
        <w:rPr>
          <w:rFonts w:asciiTheme="minorBidi" w:hAnsiTheme="minorBidi" w:cstheme="minorBidi"/>
          <w:i/>
          <w:iCs/>
          <w:color w:val="000000"/>
          <w:shd w:val="clear" w:color="auto" w:fill="FCFDFE"/>
        </w:rPr>
        <w:t>“</w:t>
      </w:r>
      <w:r w:rsidRPr="000E3F32">
        <w:rPr>
          <w:rFonts w:asciiTheme="minorBidi" w:hAnsiTheme="minorBidi" w:cstheme="minorBidi"/>
          <w:color w:val="000000"/>
          <w:shd w:val="clear" w:color="auto" w:fill="FCFDFE"/>
        </w:rPr>
        <w:t>before God</w:t>
      </w:r>
      <w:r w:rsidRPr="000E3F32">
        <w:rPr>
          <w:rFonts w:asciiTheme="minorBidi" w:hAnsiTheme="minorBidi" w:cstheme="minorBidi"/>
          <w:i/>
          <w:iCs/>
          <w:color w:val="000000"/>
          <w:shd w:val="clear" w:color="auto" w:fill="FCFDFE"/>
        </w:rPr>
        <w:t>”</w:t>
      </w:r>
      <w:r w:rsidRPr="000E3F32">
        <w:rPr>
          <w:rFonts w:asciiTheme="minorBidi" w:hAnsiTheme="minorBidi" w:cstheme="minorBidi"/>
          <w:color w:val="000000"/>
          <w:shd w:val="clear" w:color="auto" w:fill="FCFDFE"/>
        </w:rPr>
        <w:t xml:space="preserve"> (</w:t>
      </w:r>
      <w:r w:rsidRPr="000E3F32">
        <w:rPr>
          <w:rFonts w:asciiTheme="minorBidi" w:hAnsiTheme="minorBidi" w:cstheme="minorBidi"/>
          <w:i/>
          <w:iCs/>
          <w:color w:val="000000"/>
          <w:shd w:val="clear" w:color="auto" w:fill="FCFDFE"/>
        </w:rPr>
        <w:t>lifnei Hashem</w:t>
      </w:r>
      <w:r w:rsidRPr="000E3F32">
        <w:rPr>
          <w:rFonts w:asciiTheme="minorBidi" w:hAnsiTheme="minorBidi" w:cstheme="minorBidi"/>
          <w:color w:val="000000"/>
          <w:shd w:val="clear" w:color="auto" w:fill="FCFDFE"/>
        </w:rPr>
        <w:t>)</w:t>
      </w:r>
      <w:r w:rsidR="00920EFE">
        <w:rPr>
          <w:rFonts w:asciiTheme="minorBidi" w:hAnsiTheme="minorBidi" w:cstheme="minorBidi"/>
          <w:color w:val="000000"/>
          <w:shd w:val="clear" w:color="auto" w:fill="FCFDFE"/>
        </w:rPr>
        <w:t>,</w:t>
      </w:r>
      <w:r w:rsidRPr="000E3F32">
        <w:rPr>
          <w:rFonts w:asciiTheme="minorBidi" w:hAnsiTheme="minorBidi" w:cstheme="minorBidi"/>
          <w:color w:val="000000"/>
          <w:shd w:val="clear" w:color="auto" w:fill="FCFDFE"/>
        </w:rPr>
        <w:t xml:space="preserve"> in a deferential manner.</w:t>
      </w:r>
      <w:r w:rsidR="001B4905" w:rsidRPr="000E3F32">
        <w:rPr>
          <w:rStyle w:val="FootnoteReference"/>
          <w:rFonts w:asciiTheme="minorBidi" w:hAnsiTheme="minorBidi" w:cstheme="minorBidi"/>
          <w:color w:val="000000"/>
          <w:shd w:val="clear" w:color="auto" w:fill="FCFDFE"/>
        </w:rPr>
        <w:footnoteReference w:id="5"/>
      </w:r>
      <w:r w:rsidR="004252E0" w:rsidRPr="000E3F32">
        <w:rPr>
          <w:rFonts w:asciiTheme="minorBidi" w:hAnsiTheme="minorBidi" w:cstheme="minorBidi"/>
          <w:color w:val="000000"/>
          <w:shd w:val="clear" w:color="auto" w:fill="FCFDFE"/>
        </w:rPr>
        <w:t xml:space="preserve"> </w:t>
      </w:r>
      <w:r w:rsidRPr="000E3F32">
        <w:rPr>
          <w:rFonts w:asciiTheme="minorBidi" w:hAnsiTheme="minorBidi" w:cstheme="minorBidi"/>
          <w:color w:val="000000"/>
          <w:shd w:val="clear" w:color="auto" w:fill="FCFDFE"/>
        </w:rPr>
        <w:t xml:space="preserve">Yet, much like </w:t>
      </w:r>
      <w:r w:rsidR="008D3D1E">
        <w:rPr>
          <w:rFonts w:asciiTheme="minorBidi" w:hAnsiTheme="minorBidi" w:cstheme="minorBidi"/>
          <w:color w:val="000000"/>
          <w:shd w:val="clear" w:color="auto" w:fill="FCFDFE"/>
        </w:rPr>
        <w:t>we saw</w:t>
      </w:r>
      <w:r w:rsidRPr="000E3F32">
        <w:rPr>
          <w:rFonts w:asciiTheme="minorBidi" w:hAnsiTheme="minorBidi" w:cstheme="minorBidi"/>
          <w:color w:val="000000"/>
          <w:shd w:val="clear" w:color="auto" w:fill="FCFDFE"/>
        </w:rPr>
        <w:t xml:space="preserve"> at the burning bush, he resists God’s command to confront Pharaoh.</w:t>
      </w:r>
      <w:r w:rsidR="00A3427C" w:rsidRPr="000E3F32">
        <w:rPr>
          <w:rFonts w:asciiTheme="minorBidi" w:hAnsiTheme="minorBidi" w:cstheme="minorBidi"/>
          <w:color w:val="000000"/>
          <w:shd w:val="clear" w:color="auto" w:fill="FCFDFE"/>
        </w:rPr>
        <w:t xml:space="preserve"> </w:t>
      </w:r>
      <w:r w:rsidRPr="000E3F32">
        <w:rPr>
          <w:rFonts w:asciiTheme="minorBidi" w:hAnsiTheme="minorBidi" w:cstheme="minorBidi"/>
          <w:color w:val="000000"/>
          <w:shd w:val="clear" w:color="auto" w:fill="FCFDFE"/>
        </w:rPr>
        <w:t xml:space="preserve">While his first objection cites his recent failure to sway Israel, his second revisits his longstanding speech impediment. This time, however, he uses </w:t>
      </w:r>
      <w:r w:rsidR="008D3D1E">
        <w:rPr>
          <w:rFonts w:asciiTheme="minorBidi" w:hAnsiTheme="minorBidi" w:cstheme="minorBidi"/>
          <w:color w:val="000000"/>
          <w:shd w:val="clear" w:color="auto" w:fill="FCFDFE"/>
        </w:rPr>
        <w:t>a new</w:t>
      </w:r>
      <w:r w:rsidRPr="000E3F32">
        <w:rPr>
          <w:rFonts w:asciiTheme="minorBidi" w:hAnsiTheme="minorBidi" w:cstheme="minorBidi"/>
          <w:color w:val="000000"/>
          <w:shd w:val="clear" w:color="auto" w:fill="FCFDFE"/>
        </w:rPr>
        <w:t xml:space="preserve"> phrase</w:t>
      </w:r>
      <w:r w:rsidR="008D3D1E">
        <w:rPr>
          <w:rFonts w:asciiTheme="minorBidi" w:hAnsiTheme="minorBidi" w:cstheme="minorBidi"/>
          <w:color w:val="000000"/>
          <w:shd w:val="clear" w:color="auto" w:fill="FCFDFE"/>
        </w:rPr>
        <w:t xml:space="preserve">, </w:t>
      </w:r>
      <w:r w:rsidRPr="000E3F32">
        <w:rPr>
          <w:rFonts w:asciiTheme="minorBidi" w:hAnsiTheme="minorBidi" w:cstheme="minorBidi"/>
          <w:color w:val="000000"/>
          <w:shd w:val="clear" w:color="auto" w:fill="FCFDFE"/>
        </w:rPr>
        <w:t xml:space="preserve">describing himself as </w:t>
      </w:r>
      <w:r w:rsidRPr="000E3F32">
        <w:rPr>
          <w:rFonts w:asciiTheme="minorBidi" w:hAnsiTheme="minorBidi" w:cstheme="minorBidi"/>
          <w:i/>
          <w:iCs/>
          <w:color w:val="000000"/>
          <w:shd w:val="clear" w:color="auto" w:fill="FCFDFE"/>
        </w:rPr>
        <w:t>“</w:t>
      </w:r>
      <w:r w:rsidRPr="000E3F32">
        <w:rPr>
          <w:rFonts w:asciiTheme="minorBidi" w:hAnsiTheme="minorBidi" w:cstheme="minorBidi"/>
          <w:color w:val="000000"/>
          <w:shd w:val="clear" w:color="auto" w:fill="FCFDFE"/>
        </w:rPr>
        <w:t>uncircumcised of lips</w:t>
      </w:r>
      <w:r w:rsidRPr="000E3F32">
        <w:rPr>
          <w:rFonts w:asciiTheme="minorBidi" w:hAnsiTheme="minorBidi" w:cstheme="minorBidi"/>
          <w:i/>
          <w:iCs/>
          <w:color w:val="000000"/>
          <w:shd w:val="clear" w:color="auto" w:fill="FCFDFE"/>
        </w:rPr>
        <w:t>”</w:t>
      </w:r>
      <w:r w:rsidRPr="000E3F32">
        <w:rPr>
          <w:rFonts w:asciiTheme="minorBidi" w:hAnsiTheme="minorBidi" w:cstheme="minorBidi"/>
          <w:color w:val="000000"/>
          <w:shd w:val="clear" w:color="auto" w:fill="FCFDFE"/>
        </w:rPr>
        <w:t xml:space="preserve"> rather than </w:t>
      </w:r>
      <w:r w:rsidRPr="000E3F32">
        <w:rPr>
          <w:rFonts w:asciiTheme="minorBidi" w:hAnsiTheme="minorBidi" w:cstheme="minorBidi"/>
          <w:i/>
          <w:iCs/>
          <w:color w:val="000000"/>
          <w:shd w:val="clear" w:color="auto" w:fill="FCFDFE"/>
        </w:rPr>
        <w:t>“</w:t>
      </w:r>
      <w:r w:rsidRPr="000E3F32">
        <w:rPr>
          <w:rFonts w:asciiTheme="minorBidi" w:hAnsiTheme="minorBidi" w:cstheme="minorBidi"/>
          <w:color w:val="000000"/>
          <w:shd w:val="clear" w:color="auto" w:fill="FCFDFE"/>
        </w:rPr>
        <w:t>heavy of mouth and heavy of tongue</w:t>
      </w:r>
      <w:r w:rsidRPr="000E3F32">
        <w:rPr>
          <w:rFonts w:asciiTheme="minorBidi" w:hAnsiTheme="minorBidi" w:cstheme="minorBidi"/>
          <w:i/>
          <w:iCs/>
          <w:color w:val="000000"/>
          <w:shd w:val="clear" w:color="auto" w:fill="FCFDFE"/>
        </w:rPr>
        <w:t>”</w:t>
      </w:r>
      <w:r w:rsidRPr="000E3F32">
        <w:rPr>
          <w:rFonts w:asciiTheme="minorBidi" w:hAnsiTheme="minorBidi" w:cstheme="minorBidi"/>
          <w:color w:val="000000"/>
          <w:shd w:val="clear" w:color="auto" w:fill="FCFDFE"/>
        </w:rPr>
        <w:t xml:space="preserve"> (4:10).</w:t>
      </w:r>
    </w:p>
    <w:p w14:paraId="3983482E" w14:textId="77777777" w:rsidR="00330AAE" w:rsidRPr="000E3F32" w:rsidRDefault="00330AAE" w:rsidP="000E3F32">
      <w:pPr>
        <w:ind w:firstLine="720"/>
        <w:jc w:val="both"/>
        <w:rPr>
          <w:rFonts w:asciiTheme="minorBidi" w:hAnsiTheme="minorBidi" w:cstheme="minorBidi"/>
          <w:color w:val="000000"/>
          <w:shd w:val="clear" w:color="auto" w:fill="FCFDFE"/>
        </w:rPr>
      </w:pPr>
    </w:p>
    <w:p w14:paraId="1C6C4245" w14:textId="772CD371" w:rsidR="00330AAE" w:rsidRPr="000E3F32" w:rsidRDefault="00330AAE" w:rsidP="000E3F32">
      <w:pPr>
        <w:ind w:firstLine="720"/>
        <w:jc w:val="both"/>
        <w:rPr>
          <w:rFonts w:asciiTheme="minorBidi" w:hAnsiTheme="minorBidi" w:cstheme="minorBidi"/>
          <w:color w:val="000000"/>
          <w:shd w:val="clear" w:color="auto" w:fill="FCFDFE"/>
        </w:rPr>
      </w:pPr>
      <w:r w:rsidRPr="000E3F32">
        <w:rPr>
          <w:rFonts w:asciiTheme="minorBidi" w:hAnsiTheme="minorBidi" w:cstheme="minorBidi"/>
          <w:color w:val="000000"/>
          <w:shd w:val="clear" w:color="auto" w:fill="FCFDFE"/>
        </w:rPr>
        <w:t>Is there a distinction between these descriptions? Midrashic interpretations often conflate them, treating them as synonymous.</w:t>
      </w:r>
      <w:r w:rsidR="001654BD" w:rsidRPr="000E3F32">
        <w:rPr>
          <w:rStyle w:val="FootnoteReference"/>
          <w:rFonts w:asciiTheme="minorBidi" w:hAnsiTheme="minorBidi" w:cstheme="minorBidi"/>
          <w:color w:val="000000"/>
          <w:shd w:val="clear" w:color="auto" w:fill="FCFDFE"/>
        </w:rPr>
        <w:footnoteReference w:id="6"/>
      </w:r>
      <w:r w:rsidRPr="000E3F32">
        <w:rPr>
          <w:rFonts w:asciiTheme="minorBidi" w:hAnsiTheme="minorBidi" w:cstheme="minorBidi"/>
          <w:color w:val="000000"/>
          <w:shd w:val="clear" w:color="auto" w:fill="FCFDFE"/>
        </w:rPr>
        <w:t xml:space="preserve"> </w:t>
      </w:r>
      <w:r w:rsidR="001654BD" w:rsidRPr="000E3F32">
        <w:rPr>
          <w:rFonts w:asciiTheme="minorBidi" w:hAnsiTheme="minorBidi" w:cstheme="minorBidi"/>
          <w:color w:val="000000"/>
          <w:shd w:val="clear" w:color="auto" w:fill="FCFDFE"/>
        </w:rPr>
        <w:t>As support for this approach</w:t>
      </w:r>
      <w:r w:rsidRPr="000E3F32">
        <w:rPr>
          <w:rFonts w:asciiTheme="minorBidi" w:hAnsiTheme="minorBidi" w:cstheme="minorBidi"/>
          <w:color w:val="000000"/>
          <w:shd w:val="clear" w:color="auto" w:fill="FCFDFE"/>
        </w:rPr>
        <w:t xml:space="preserve">, Ibn Ezra suggests that </w:t>
      </w:r>
      <w:r w:rsidRPr="000E3F32">
        <w:rPr>
          <w:rFonts w:asciiTheme="minorBidi" w:hAnsiTheme="minorBidi" w:cstheme="minorBidi"/>
          <w:i/>
          <w:iCs/>
          <w:color w:val="000000"/>
          <w:shd w:val="clear" w:color="auto" w:fill="FCFDFE"/>
        </w:rPr>
        <w:t>arel</w:t>
      </w:r>
      <w:r w:rsidRPr="000E3F32">
        <w:rPr>
          <w:rFonts w:asciiTheme="minorBidi" w:hAnsiTheme="minorBidi" w:cstheme="minorBidi"/>
          <w:color w:val="000000"/>
          <w:shd w:val="clear" w:color="auto" w:fill="FCFDFE"/>
        </w:rPr>
        <w:t xml:space="preserve"> (uncircumcised) implies heaviness, an encumbrance</w:t>
      </w:r>
      <w:r w:rsidR="004B4183">
        <w:rPr>
          <w:rFonts w:asciiTheme="minorBidi" w:hAnsiTheme="minorBidi" w:cstheme="minorBidi"/>
          <w:color w:val="000000"/>
          <w:shd w:val="clear" w:color="auto" w:fill="FCFDFE"/>
        </w:rPr>
        <w:t xml:space="preserve"> – </w:t>
      </w:r>
      <w:r w:rsidRPr="000E3F32">
        <w:rPr>
          <w:rFonts w:asciiTheme="minorBidi" w:hAnsiTheme="minorBidi" w:cstheme="minorBidi"/>
          <w:color w:val="000000"/>
          <w:shd w:val="clear" w:color="auto" w:fill="FCFDFE"/>
        </w:rPr>
        <w:t>an extra layer that weighs the lips</w:t>
      </w:r>
      <w:r w:rsidR="0003542F" w:rsidRPr="0003542F">
        <w:rPr>
          <w:rFonts w:asciiTheme="minorBidi" w:hAnsiTheme="minorBidi" w:cstheme="minorBidi"/>
          <w:color w:val="000000"/>
          <w:shd w:val="clear" w:color="auto" w:fill="FCFDFE"/>
        </w:rPr>
        <w:t xml:space="preserve"> </w:t>
      </w:r>
      <w:r w:rsidR="0003542F" w:rsidRPr="000E3F32">
        <w:rPr>
          <w:rFonts w:asciiTheme="minorBidi" w:hAnsiTheme="minorBidi" w:cstheme="minorBidi"/>
          <w:color w:val="000000"/>
          <w:shd w:val="clear" w:color="auto" w:fill="FCFDFE"/>
        </w:rPr>
        <w:t>down</w:t>
      </w:r>
      <w:r w:rsidRPr="000E3F32">
        <w:rPr>
          <w:rFonts w:asciiTheme="minorBidi" w:hAnsiTheme="minorBidi" w:cstheme="minorBidi"/>
          <w:color w:val="000000"/>
          <w:shd w:val="clear" w:color="auto" w:fill="FCFDFE"/>
        </w:rPr>
        <w:t>, hindering speech.</w:t>
      </w:r>
      <w:r w:rsidR="001654BD" w:rsidRPr="000E3F32">
        <w:rPr>
          <w:rStyle w:val="FootnoteReference"/>
          <w:rFonts w:asciiTheme="minorBidi" w:hAnsiTheme="minorBidi" w:cstheme="minorBidi"/>
          <w:color w:val="000000"/>
          <w:shd w:val="clear" w:color="auto" w:fill="FCFDFE"/>
        </w:rPr>
        <w:t xml:space="preserve"> </w:t>
      </w:r>
      <w:r w:rsidR="001654BD" w:rsidRPr="000E3F32">
        <w:rPr>
          <w:rStyle w:val="FootnoteReference"/>
          <w:rFonts w:asciiTheme="minorBidi" w:hAnsiTheme="minorBidi" w:cstheme="minorBidi"/>
          <w:color w:val="000000"/>
          <w:shd w:val="clear" w:color="auto" w:fill="FCFDFE"/>
        </w:rPr>
        <w:footnoteReference w:id="7"/>
      </w:r>
    </w:p>
    <w:p w14:paraId="4DEF9416" w14:textId="77777777" w:rsidR="00EE5F1D" w:rsidRPr="000E3F32" w:rsidRDefault="00EE5F1D" w:rsidP="000E3F32">
      <w:pPr>
        <w:ind w:firstLine="720"/>
        <w:jc w:val="both"/>
        <w:rPr>
          <w:rFonts w:asciiTheme="minorBidi" w:hAnsiTheme="minorBidi" w:cstheme="minorBidi"/>
          <w:color w:val="000000"/>
          <w:shd w:val="clear" w:color="auto" w:fill="FCFDFE"/>
        </w:rPr>
      </w:pPr>
    </w:p>
    <w:p w14:paraId="296F537E" w14:textId="047E5595" w:rsidR="001654BD" w:rsidRPr="000E3F32" w:rsidRDefault="001654BD" w:rsidP="000E3F32">
      <w:pPr>
        <w:ind w:firstLine="720"/>
        <w:jc w:val="both"/>
        <w:rPr>
          <w:rFonts w:asciiTheme="minorBidi" w:hAnsiTheme="minorBidi" w:cstheme="minorBidi"/>
          <w:color w:val="000000"/>
          <w:shd w:val="clear" w:color="auto" w:fill="FCFDFE"/>
        </w:rPr>
      </w:pPr>
      <w:r w:rsidRPr="000E3F32">
        <w:rPr>
          <w:rFonts w:asciiTheme="minorBidi" w:hAnsiTheme="minorBidi" w:cstheme="minorBidi"/>
          <w:color w:val="000000"/>
          <w:shd w:val="clear" w:color="auto" w:fill="FCFDFE"/>
        </w:rPr>
        <w:t xml:space="preserve">In this reading, Moses reiterates the same concern about his speech that he previously raised. But if that is the case, </w:t>
      </w:r>
      <w:r w:rsidRPr="000E3F32">
        <w:rPr>
          <w:rFonts w:asciiTheme="minorBidi" w:hAnsiTheme="minorBidi" w:cstheme="minorBidi"/>
          <w:i/>
          <w:iCs/>
          <w:color w:val="000000"/>
          <w:shd w:val="clear" w:color="auto" w:fill="FCFDFE"/>
        </w:rPr>
        <w:t>why</w:t>
      </w:r>
      <w:r w:rsidRPr="000E3F32">
        <w:rPr>
          <w:rFonts w:asciiTheme="minorBidi" w:hAnsiTheme="minorBidi" w:cstheme="minorBidi"/>
          <w:color w:val="000000"/>
          <w:shd w:val="clear" w:color="auto" w:fill="FCFDFE"/>
        </w:rPr>
        <w:t xml:space="preserve"> does he return to it? God has already assured him that his speech impediment will not be an obstacle</w:t>
      </w:r>
      <w:r w:rsidR="00305DEF">
        <w:rPr>
          <w:rFonts w:asciiTheme="minorBidi" w:hAnsiTheme="minorBidi" w:cstheme="minorBidi"/>
          <w:color w:val="000000"/>
          <w:shd w:val="clear" w:color="auto" w:fill="FCFDFE"/>
        </w:rPr>
        <w:t xml:space="preserve"> – </w:t>
      </w:r>
      <w:r w:rsidRPr="000E3F32">
        <w:rPr>
          <w:rFonts w:asciiTheme="minorBidi" w:hAnsiTheme="minorBidi" w:cstheme="minorBidi"/>
          <w:color w:val="000000"/>
          <w:shd w:val="clear" w:color="auto" w:fill="FCFDFE"/>
        </w:rPr>
        <w:t>that He, as the Creator and master of human speech, will assist him. Moreover,</w:t>
      </w:r>
      <w:r w:rsidR="002F0E2A" w:rsidRPr="000E3F32">
        <w:rPr>
          <w:rFonts w:asciiTheme="minorBidi" w:hAnsiTheme="minorBidi" w:cstheme="minorBidi"/>
          <w:color w:val="000000"/>
          <w:shd w:val="clear" w:color="auto" w:fill="FCFDFE"/>
        </w:rPr>
        <w:t xml:space="preserve"> to</w:t>
      </w:r>
      <w:r w:rsidR="00305DEF">
        <w:rPr>
          <w:rFonts w:asciiTheme="minorBidi" w:hAnsiTheme="minorBidi" w:cstheme="minorBidi"/>
          <w:color w:val="000000"/>
          <w:shd w:val="clear" w:color="auto" w:fill="FCFDFE"/>
        </w:rPr>
        <w:t xml:space="preserve"> further</w:t>
      </w:r>
      <w:r w:rsidR="002F0E2A" w:rsidRPr="000E3F32">
        <w:rPr>
          <w:rFonts w:asciiTheme="minorBidi" w:hAnsiTheme="minorBidi" w:cstheme="minorBidi"/>
          <w:color w:val="000000"/>
          <w:shd w:val="clear" w:color="auto" w:fill="FCFDFE"/>
        </w:rPr>
        <w:t xml:space="preserve"> allay Moses’ concerns,</w:t>
      </w:r>
      <w:r w:rsidRPr="000E3F32">
        <w:rPr>
          <w:rFonts w:asciiTheme="minorBidi" w:hAnsiTheme="minorBidi" w:cstheme="minorBidi"/>
          <w:color w:val="000000"/>
          <w:shd w:val="clear" w:color="auto" w:fill="FCFDFE"/>
        </w:rPr>
        <w:t xml:space="preserve"> Aaron has been appointed as his spokesman to address Pharaoh on his behalf.</w:t>
      </w:r>
    </w:p>
    <w:p w14:paraId="7B10E34F" w14:textId="77777777" w:rsidR="00EE5F1D" w:rsidRPr="000E3F32" w:rsidRDefault="00EE5F1D" w:rsidP="000E3F32">
      <w:pPr>
        <w:jc w:val="both"/>
        <w:rPr>
          <w:rFonts w:asciiTheme="minorBidi" w:hAnsiTheme="minorBidi" w:cstheme="minorBidi"/>
          <w:color w:val="000000"/>
          <w:shd w:val="clear" w:color="auto" w:fill="FCFDFE"/>
        </w:rPr>
      </w:pPr>
    </w:p>
    <w:p w14:paraId="51ED4D4D" w14:textId="2B74CFB9" w:rsidR="00EE5F1D" w:rsidRPr="000E3F32" w:rsidRDefault="00EE5F1D" w:rsidP="000E3F32">
      <w:pPr>
        <w:ind w:firstLine="720"/>
        <w:jc w:val="both"/>
        <w:rPr>
          <w:rFonts w:asciiTheme="minorBidi" w:hAnsiTheme="minorBidi" w:cstheme="minorBidi"/>
          <w:color w:val="000000"/>
          <w:shd w:val="clear" w:color="auto" w:fill="FCFDFE"/>
        </w:rPr>
      </w:pPr>
      <w:r w:rsidRPr="000E3F32">
        <w:rPr>
          <w:rFonts w:asciiTheme="minorBidi" w:hAnsiTheme="minorBidi" w:cstheme="minorBidi"/>
          <w:color w:val="000000"/>
          <w:shd w:val="clear" w:color="auto" w:fill="FCFDFE"/>
        </w:rPr>
        <w:t xml:space="preserve">Why, then, does Moses raise the issue again? </w:t>
      </w:r>
      <w:r w:rsidR="00B12F8F">
        <w:rPr>
          <w:rFonts w:asciiTheme="minorBidi" w:hAnsiTheme="minorBidi" w:cstheme="minorBidi"/>
          <w:color w:val="000000"/>
          <w:shd w:val="clear" w:color="auto" w:fill="FCFDFE"/>
        </w:rPr>
        <w:t>H</w:t>
      </w:r>
      <w:r w:rsidRPr="000E3F32">
        <w:rPr>
          <w:rFonts w:asciiTheme="minorBidi" w:hAnsiTheme="minorBidi" w:cstheme="minorBidi"/>
          <w:color w:val="000000"/>
          <w:shd w:val="clear" w:color="auto" w:fill="FCFDFE"/>
        </w:rPr>
        <w:t xml:space="preserve">is initial failures with both Pharaoh and Israel </w:t>
      </w:r>
      <w:r w:rsidR="00B12F8F">
        <w:rPr>
          <w:rFonts w:asciiTheme="minorBidi" w:hAnsiTheme="minorBidi" w:cstheme="minorBidi"/>
          <w:color w:val="000000"/>
          <w:shd w:val="clear" w:color="auto" w:fill="FCFDFE"/>
        </w:rPr>
        <w:t xml:space="preserve">may </w:t>
      </w:r>
      <w:r w:rsidRPr="000E3F32">
        <w:rPr>
          <w:rFonts w:asciiTheme="minorBidi" w:hAnsiTheme="minorBidi" w:cstheme="minorBidi"/>
          <w:color w:val="000000"/>
          <w:shd w:val="clear" w:color="auto" w:fill="FCFDFE"/>
        </w:rPr>
        <w:t xml:space="preserve">have reinforced his fears, </w:t>
      </w:r>
      <w:proofErr w:type="gramStart"/>
      <w:r w:rsidRPr="000E3F32">
        <w:rPr>
          <w:rFonts w:asciiTheme="minorBidi" w:hAnsiTheme="minorBidi" w:cstheme="minorBidi"/>
          <w:color w:val="000000"/>
          <w:shd w:val="clear" w:color="auto" w:fill="FCFDFE"/>
        </w:rPr>
        <w:t>reviving</w:t>
      </w:r>
      <w:proofErr w:type="gramEnd"/>
      <w:r w:rsidRPr="000E3F32">
        <w:rPr>
          <w:rFonts w:asciiTheme="minorBidi" w:hAnsiTheme="minorBidi" w:cstheme="minorBidi"/>
          <w:color w:val="000000"/>
          <w:shd w:val="clear" w:color="auto" w:fill="FCFDFE"/>
        </w:rPr>
        <w:t xml:space="preserve"> his self-doubt and convincing him that his inadequacy remains a genuine hindrance.</w:t>
      </w:r>
    </w:p>
    <w:p w14:paraId="4270B624" w14:textId="77777777" w:rsidR="00E009FA" w:rsidRPr="000E3F32" w:rsidRDefault="00E009FA" w:rsidP="000E3F32">
      <w:pPr>
        <w:ind w:firstLine="720"/>
        <w:jc w:val="both"/>
        <w:rPr>
          <w:rFonts w:asciiTheme="minorBidi" w:hAnsiTheme="minorBidi" w:cstheme="minorBidi"/>
          <w:color w:val="000000"/>
          <w:shd w:val="clear" w:color="auto" w:fill="FCFDFE"/>
          <w:lang w:bidi="he-IL"/>
        </w:rPr>
      </w:pPr>
    </w:p>
    <w:p w14:paraId="1095C755" w14:textId="19B477F6" w:rsidR="00F55E77" w:rsidRPr="000E3F32" w:rsidRDefault="00297A67" w:rsidP="000E3F32">
      <w:pPr>
        <w:ind w:firstLine="720"/>
        <w:jc w:val="both"/>
        <w:rPr>
          <w:rFonts w:asciiTheme="minorBidi" w:hAnsiTheme="minorBidi" w:cstheme="minorBidi"/>
          <w:color w:val="000000"/>
          <w:shd w:val="clear" w:color="auto" w:fill="FCFDFE"/>
          <w:lang w:bidi="he-IL"/>
        </w:rPr>
      </w:pPr>
      <w:r>
        <w:rPr>
          <w:rFonts w:asciiTheme="minorBidi" w:hAnsiTheme="minorBidi" w:cstheme="minorBidi"/>
          <w:color w:val="000000"/>
          <w:shd w:val="clear" w:color="auto" w:fill="FCFDFE"/>
          <w:lang w:bidi="he-IL"/>
        </w:rPr>
        <w:t>Alternatively</w:t>
      </w:r>
      <w:r w:rsidR="00EE5F1D" w:rsidRPr="000E3F32">
        <w:rPr>
          <w:rFonts w:asciiTheme="minorBidi" w:hAnsiTheme="minorBidi" w:cstheme="minorBidi"/>
          <w:color w:val="000000"/>
          <w:shd w:val="clear" w:color="auto" w:fill="FCFDFE"/>
          <w:lang w:bidi="he-IL"/>
        </w:rPr>
        <w:t>,</w:t>
      </w:r>
      <w:r>
        <w:rPr>
          <w:rFonts w:asciiTheme="minorBidi" w:hAnsiTheme="minorBidi" w:cstheme="minorBidi"/>
          <w:color w:val="000000"/>
          <w:shd w:val="clear" w:color="auto" w:fill="FCFDFE"/>
          <w:lang w:bidi="he-IL"/>
        </w:rPr>
        <w:t xml:space="preserve"> perhaps</w:t>
      </w:r>
      <w:r w:rsidR="00EE5F1D" w:rsidRPr="000E3F32">
        <w:rPr>
          <w:rFonts w:asciiTheme="minorBidi" w:hAnsiTheme="minorBidi" w:cstheme="minorBidi"/>
          <w:color w:val="000000"/>
          <w:shd w:val="clear" w:color="auto" w:fill="FCFDFE"/>
          <w:lang w:bidi="he-IL"/>
        </w:rPr>
        <w:t xml:space="preserve"> Moses’ use of the word </w:t>
      </w:r>
      <w:r w:rsidR="00EE5F1D" w:rsidRPr="000E3F32">
        <w:rPr>
          <w:rFonts w:asciiTheme="minorBidi" w:hAnsiTheme="minorBidi" w:cstheme="minorBidi"/>
          <w:i/>
          <w:iCs/>
          <w:color w:val="000000"/>
          <w:shd w:val="clear" w:color="auto" w:fill="FCFDFE"/>
          <w:lang w:bidi="he-IL"/>
        </w:rPr>
        <w:t>“</w:t>
      </w:r>
      <w:r w:rsidR="00EE5F1D" w:rsidRPr="000E3F32">
        <w:rPr>
          <w:rFonts w:asciiTheme="minorBidi" w:hAnsiTheme="minorBidi" w:cstheme="minorBidi"/>
          <w:color w:val="000000"/>
          <w:shd w:val="clear" w:color="auto" w:fill="FCFDFE"/>
          <w:lang w:bidi="he-IL"/>
        </w:rPr>
        <w:t>uncircumcised</w:t>
      </w:r>
      <w:r w:rsidR="00EE5F1D" w:rsidRPr="000E3F32">
        <w:rPr>
          <w:rFonts w:asciiTheme="minorBidi" w:hAnsiTheme="minorBidi" w:cstheme="minorBidi"/>
          <w:i/>
          <w:iCs/>
          <w:color w:val="000000"/>
          <w:shd w:val="clear" w:color="auto" w:fill="FCFDFE"/>
          <w:lang w:bidi="he-IL"/>
        </w:rPr>
        <w:t>”</w:t>
      </w:r>
      <w:r w:rsidR="00EE5F1D" w:rsidRPr="000E3F32">
        <w:rPr>
          <w:rFonts w:asciiTheme="minorBidi" w:hAnsiTheme="minorBidi" w:cstheme="minorBidi"/>
          <w:color w:val="000000"/>
          <w:shd w:val="clear" w:color="auto" w:fill="FCFDFE"/>
          <w:lang w:bidi="he-IL"/>
        </w:rPr>
        <w:t xml:space="preserve"> to describe his mouth suggests a different kind of concern</w:t>
      </w:r>
      <w:r w:rsidR="00630946">
        <w:rPr>
          <w:rFonts w:asciiTheme="minorBidi" w:hAnsiTheme="minorBidi" w:cstheme="minorBidi"/>
          <w:color w:val="000000"/>
          <w:shd w:val="clear" w:color="auto" w:fill="FCFDFE"/>
          <w:lang w:bidi="he-IL"/>
        </w:rPr>
        <w:t xml:space="preserve"> – </w:t>
      </w:r>
      <w:r w:rsidR="00EE5F1D" w:rsidRPr="000E3F32">
        <w:rPr>
          <w:rFonts w:asciiTheme="minorBidi" w:hAnsiTheme="minorBidi" w:cstheme="minorBidi"/>
          <w:color w:val="000000"/>
          <w:shd w:val="clear" w:color="auto" w:fill="FCFDFE"/>
          <w:lang w:bidi="he-IL"/>
        </w:rPr>
        <w:t xml:space="preserve">one that points to spiritual inadequacy rather than physical limitation. How can a mere mortal presume to serve as the conduit for God’s words? Viewed this way, Moses’ hesitation reflects deep humility, an awareness of his unworthiness for such a role. A </w:t>
      </w:r>
      <w:r w:rsidR="00EE5F1D" w:rsidRPr="00B50645">
        <w:rPr>
          <w:rFonts w:asciiTheme="minorBidi" w:hAnsiTheme="minorBidi" w:cstheme="minorBidi"/>
          <w:i/>
          <w:iCs/>
          <w:color w:val="000000"/>
          <w:shd w:val="clear" w:color="auto" w:fill="FCFDFE"/>
          <w:lang w:bidi="he-IL"/>
        </w:rPr>
        <w:t>midrash</w:t>
      </w:r>
      <w:r w:rsidR="00EE5F1D" w:rsidRPr="000E3F32">
        <w:rPr>
          <w:rFonts w:asciiTheme="minorBidi" w:hAnsiTheme="minorBidi" w:cstheme="minorBidi"/>
          <w:color w:val="000000"/>
          <w:shd w:val="clear" w:color="auto" w:fill="FCFDFE"/>
          <w:lang w:bidi="he-IL"/>
        </w:rPr>
        <w:t xml:space="preserve"> reinforces this idea, praising Moses precisely for this recognition. According to the </w:t>
      </w:r>
      <w:r w:rsidR="00EE5F1D" w:rsidRPr="00B50645">
        <w:rPr>
          <w:rFonts w:asciiTheme="minorBidi" w:hAnsiTheme="minorBidi" w:cstheme="minorBidi"/>
          <w:i/>
          <w:iCs/>
          <w:color w:val="000000"/>
          <w:shd w:val="clear" w:color="auto" w:fill="FCFDFE"/>
          <w:lang w:bidi="he-IL"/>
        </w:rPr>
        <w:t>midrash</w:t>
      </w:r>
      <w:r w:rsidR="00EE5F1D" w:rsidRPr="000E3F32">
        <w:rPr>
          <w:rFonts w:asciiTheme="minorBidi" w:hAnsiTheme="minorBidi" w:cstheme="minorBidi"/>
          <w:color w:val="000000"/>
          <w:shd w:val="clear" w:color="auto" w:fill="FCFDFE"/>
          <w:lang w:bidi="he-IL"/>
        </w:rPr>
        <w:t xml:space="preserve">, it is his acknowledgment of his own </w:t>
      </w:r>
      <w:r w:rsidR="00EE5F1D" w:rsidRPr="000E3F32">
        <w:rPr>
          <w:rFonts w:asciiTheme="minorBidi" w:hAnsiTheme="minorBidi" w:cstheme="minorBidi"/>
          <w:color w:val="000000"/>
          <w:shd w:val="clear" w:color="auto" w:fill="FCFDFE"/>
          <w:lang w:bidi="he-IL"/>
        </w:rPr>
        <w:lastRenderedPageBreak/>
        <w:t>unworthiness that makes him worthy: “Because Moses said, ‘I am uncircumcised of lips,’ he merited to be the messenger between God and Israel.”</w:t>
      </w:r>
      <w:r w:rsidR="000757C9" w:rsidRPr="000E3F32">
        <w:rPr>
          <w:rStyle w:val="FootnoteReference"/>
          <w:rFonts w:asciiTheme="minorBidi" w:hAnsiTheme="minorBidi" w:cstheme="minorBidi"/>
          <w:lang w:bidi="he-IL"/>
        </w:rPr>
        <w:footnoteReference w:id="8"/>
      </w:r>
    </w:p>
    <w:p w14:paraId="30B3AE30" w14:textId="77777777" w:rsidR="00773A04" w:rsidRPr="000E3F32" w:rsidRDefault="00773A04" w:rsidP="000E3F32">
      <w:pPr>
        <w:jc w:val="both"/>
        <w:rPr>
          <w:rFonts w:asciiTheme="minorBidi" w:hAnsiTheme="minorBidi" w:cstheme="minorBidi"/>
          <w:lang w:bidi="he-IL"/>
        </w:rPr>
      </w:pPr>
    </w:p>
    <w:p w14:paraId="0F524670" w14:textId="372350F4" w:rsidR="00EE5F1D" w:rsidRPr="000E3F32" w:rsidRDefault="00EE5F1D" w:rsidP="000E3F32">
      <w:pPr>
        <w:ind w:firstLine="720"/>
        <w:jc w:val="both"/>
        <w:rPr>
          <w:rFonts w:asciiTheme="minorBidi" w:hAnsiTheme="minorBidi" w:cstheme="minorBidi"/>
          <w:lang w:bidi="he-IL"/>
        </w:rPr>
      </w:pPr>
      <w:r w:rsidRPr="000E3F32">
        <w:rPr>
          <w:rFonts w:asciiTheme="minorBidi" w:hAnsiTheme="minorBidi" w:cstheme="minorBidi"/>
          <w:lang w:bidi="he-IL"/>
        </w:rPr>
        <w:t>Moses’ concern with his spiritual worthiness is particularly fitting in this section. As noted earlier, at the burning bush, God sent Moses to free Israel from Egypt on moral grounds. At that stage, Moses’ primary concern was pragmatic</w:t>
      </w:r>
      <w:r w:rsidR="002939B7">
        <w:rPr>
          <w:rFonts w:asciiTheme="minorBidi" w:hAnsiTheme="minorBidi" w:cstheme="minorBidi"/>
          <w:lang w:bidi="he-IL"/>
        </w:rPr>
        <w:t xml:space="preserve"> – </w:t>
      </w:r>
      <w:r w:rsidRPr="000E3F32">
        <w:rPr>
          <w:rFonts w:asciiTheme="minorBidi" w:hAnsiTheme="minorBidi" w:cstheme="minorBidi"/>
          <w:lang w:bidi="he-IL"/>
        </w:rPr>
        <w:t xml:space="preserve">whether he possessed the necessary skills and persona for the task. </w:t>
      </w:r>
      <w:r w:rsidR="007134BD">
        <w:rPr>
          <w:rFonts w:asciiTheme="minorBidi" w:hAnsiTheme="minorBidi" w:cstheme="minorBidi"/>
          <w:lang w:bidi="he-IL"/>
        </w:rPr>
        <w:t>By this point</w:t>
      </w:r>
      <w:r w:rsidRPr="000E3F32">
        <w:rPr>
          <w:rFonts w:asciiTheme="minorBidi" w:hAnsiTheme="minorBidi" w:cstheme="minorBidi"/>
          <w:lang w:bidi="he-IL"/>
        </w:rPr>
        <w:t>, however, God’s mission</w:t>
      </w:r>
      <w:r w:rsidR="007134BD">
        <w:rPr>
          <w:rFonts w:asciiTheme="minorBidi" w:hAnsiTheme="minorBidi" w:cstheme="minorBidi"/>
          <w:lang w:bidi="he-IL"/>
        </w:rPr>
        <w:t xml:space="preserve"> has</w:t>
      </w:r>
      <w:r w:rsidRPr="000E3F32">
        <w:rPr>
          <w:rFonts w:asciiTheme="minorBidi" w:hAnsiTheme="minorBidi" w:cstheme="minorBidi"/>
          <w:lang w:bidi="he-IL"/>
        </w:rPr>
        <w:t xml:space="preserve"> </w:t>
      </w:r>
      <w:r w:rsidR="00A73C9D" w:rsidRPr="000E3F32">
        <w:rPr>
          <w:rFonts w:asciiTheme="minorBidi" w:hAnsiTheme="minorBidi" w:cstheme="minorBidi"/>
          <w:lang w:bidi="he-IL"/>
        </w:rPr>
        <w:t>taken</w:t>
      </w:r>
      <w:r w:rsidRPr="000E3F32">
        <w:rPr>
          <w:rFonts w:asciiTheme="minorBidi" w:hAnsiTheme="minorBidi" w:cstheme="minorBidi"/>
          <w:lang w:bidi="he-IL"/>
        </w:rPr>
        <w:t xml:space="preserve"> on a distinctly religious dimension: to fulfill His promises to the forefathers and establish a covenant with Israel. Given this shift, it follows that Moses’ concerns would also change, focusing not on his practical abilities but on his spiritual fitness to serve as God’s spokesman.</w:t>
      </w:r>
    </w:p>
    <w:p w14:paraId="74A78B7A" w14:textId="77777777" w:rsidR="00EE5F1D" w:rsidRPr="000E3F32" w:rsidRDefault="00EE5F1D" w:rsidP="000E3F32">
      <w:pPr>
        <w:jc w:val="both"/>
        <w:rPr>
          <w:rFonts w:asciiTheme="minorBidi" w:hAnsiTheme="minorBidi" w:cstheme="minorBidi"/>
          <w:lang w:bidi="he-IL"/>
        </w:rPr>
      </w:pPr>
    </w:p>
    <w:p w14:paraId="1B56A62D" w14:textId="4BDC1AFF" w:rsidR="00773A04" w:rsidRPr="000E3F32" w:rsidRDefault="00773A04" w:rsidP="000E3F32">
      <w:pPr>
        <w:jc w:val="both"/>
        <w:rPr>
          <w:rFonts w:asciiTheme="minorBidi" w:hAnsiTheme="minorBidi" w:cstheme="minorBidi"/>
          <w:b/>
          <w:bCs/>
          <w:lang w:bidi="he-IL"/>
        </w:rPr>
      </w:pPr>
      <w:r w:rsidRPr="000E3F32">
        <w:rPr>
          <w:rFonts w:asciiTheme="minorBidi" w:hAnsiTheme="minorBidi" w:cstheme="minorBidi"/>
          <w:b/>
          <w:bCs/>
          <w:lang w:bidi="he-IL"/>
        </w:rPr>
        <w:t>Circumcised Lips</w:t>
      </w:r>
    </w:p>
    <w:p w14:paraId="3451221D" w14:textId="5356AECD" w:rsidR="006B1626" w:rsidRPr="000E3F32" w:rsidRDefault="006B1626" w:rsidP="000E3F32">
      <w:pPr>
        <w:rPr>
          <w:rFonts w:asciiTheme="minorBidi" w:hAnsiTheme="minorBidi" w:cstheme="minorBidi"/>
          <w:lang w:bidi="he-IL"/>
        </w:rPr>
      </w:pPr>
    </w:p>
    <w:p w14:paraId="3F8232DE" w14:textId="4992D4B3" w:rsidR="00A46319" w:rsidRPr="000E3F32" w:rsidRDefault="00EE5F1D" w:rsidP="000E3F32">
      <w:pPr>
        <w:ind w:firstLine="720"/>
        <w:jc w:val="both"/>
        <w:rPr>
          <w:rFonts w:asciiTheme="minorBidi" w:hAnsiTheme="minorBidi" w:cstheme="minorBidi"/>
          <w:color w:val="000000"/>
          <w:shd w:val="clear" w:color="auto" w:fill="FCFDFE"/>
        </w:rPr>
      </w:pPr>
      <w:r w:rsidRPr="000E3F32">
        <w:rPr>
          <w:rFonts w:asciiTheme="minorBidi" w:hAnsiTheme="minorBidi" w:cstheme="minorBidi"/>
          <w:color w:val="000000"/>
          <w:shd w:val="clear" w:color="auto" w:fill="FCFDFE"/>
        </w:rPr>
        <w:t xml:space="preserve">The peculiar phrase </w:t>
      </w:r>
      <w:r w:rsidRPr="000E3F32">
        <w:rPr>
          <w:rFonts w:asciiTheme="minorBidi" w:hAnsiTheme="minorBidi" w:cstheme="minorBidi"/>
          <w:i/>
          <w:iCs/>
          <w:color w:val="000000"/>
          <w:shd w:val="clear" w:color="auto" w:fill="FCFDFE"/>
        </w:rPr>
        <w:t>aral sefatayim</w:t>
      </w:r>
      <w:r w:rsidRPr="000E3F32">
        <w:rPr>
          <w:rFonts w:asciiTheme="minorBidi" w:hAnsiTheme="minorBidi" w:cstheme="minorBidi"/>
          <w:color w:val="000000"/>
          <w:shd w:val="clear" w:color="auto" w:fill="FCFDFE"/>
        </w:rPr>
        <w:t xml:space="preserve"> (“uncircumcised of lips”) echoes God’s command to Abraham regarding circumcision, where an uncircumcised person is called an </w:t>
      </w:r>
      <w:r w:rsidRPr="000E3F32">
        <w:rPr>
          <w:rFonts w:asciiTheme="minorBidi" w:hAnsiTheme="minorBidi" w:cstheme="minorBidi"/>
          <w:i/>
          <w:iCs/>
          <w:color w:val="000000"/>
          <w:shd w:val="clear" w:color="auto" w:fill="FCFDFE"/>
        </w:rPr>
        <w:t>arel</w:t>
      </w:r>
      <w:r w:rsidRPr="000E3F32">
        <w:rPr>
          <w:rFonts w:asciiTheme="minorBidi" w:hAnsiTheme="minorBidi" w:cstheme="minorBidi"/>
          <w:color w:val="000000"/>
          <w:shd w:val="clear" w:color="auto" w:fill="FCFDFE"/>
        </w:rPr>
        <w:t xml:space="preserve"> (</w:t>
      </w:r>
      <w:r w:rsidR="002F0E2A" w:rsidRPr="000E3F32">
        <w:rPr>
          <w:rFonts w:asciiTheme="minorBidi" w:hAnsiTheme="minorBidi" w:cstheme="minorBidi"/>
          <w:i/>
          <w:iCs/>
          <w:color w:val="000000"/>
          <w:shd w:val="clear" w:color="auto" w:fill="FCFDFE"/>
        </w:rPr>
        <w:t>Bereishit</w:t>
      </w:r>
      <w:r w:rsidRPr="000E3F32">
        <w:rPr>
          <w:rFonts w:asciiTheme="minorBidi" w:hAnsiTheme="minorBidi" w:cstheme="minorBidi"/>
          <w:i/>
          <w:iCs/>
          <w:color w:val="000000"/>
          <w:shd w:val="clear" w:color="auto" w:fill="FCFDFE"/>
        </w:rPr>
        <w:t xml:space="preserve"> </w:t>
      </w:r>
      <w:r w:rsidRPr="00B50645">
        <w:rPr>
          <w:rFonts w:asciiTheme="minorBidi" w:hAnsiTheme="minorBidi" w:cstheme="minorBidi"/>
          <w:color w:val="000000"/>
          <w:shd w:val="clear" w:color="auto" w:fill="FCFDFE"/>
        </w:rPr>
        <w:t>17:14</w:t>
      </w:r>
      <w:r w:rsidRPr="000E3F32">
        <w:rPr>
          <w:rFonts w:asciiTheme="minorBidi" w:hAnsiTheme="minorBidi" w:cstheme="minorBidi"/>
          <w:color w:val="000000"/>
          <w:shd w:val="clear" w:color="auto" w:fill="FCFDFE"/>
        </w:rPr>
        <w:t xml:space="preserve">), and the uncircumcised organ is referred to as </w:t>
      </w:r>
      <w:r w:rsidRPr="000E3F32">
        <w:rPr>
          <w:rFonts w:asciiTheme="minorBidi" w:hAnsiTheme="minorBidi" w:cstheme="minorBidi"/>
          <w:i/>
          <w:iCs/>
          <w:color w:val="000000"/>
          <w:shd w:val="clear" w:color="auto" w:fill="FCFDFE"/>
        </w:rPr>
        <w:t>orlat basar</w:t>
      </w:r>
      <w:r w:rsidRPr="000E3F32">
        <w:rPr>
          <w:rFonts w:asciiTheme="minorBidi" w:hAnsiTheme="minorBidi" w:cstheme="minorBidi"/>
          <w:color w:val="000000"/>
          <w:shd w:val="clear" w:color="auto" w:fill="FCFDFE"/>
        </w:rPr>
        <w:t xml:space="preserve"> (</w:t>
      </w:r>
      <w:r w:rsidR="002F0E2A" w:rsidRPr="000E3F32">
        <w:rPr>
          <w:rFonts w:asciiTheme="minorBidi" w:hAnsiTheme="minorBidi" w:cstheme="minorBidi"/>
          <w:i/>
          <w:iCs/>
          <w:color w:val="000000"/>
          <w:shd w:val="clear" w:color="auto" w:fill="FCFDFE"/>
        </w:rPr>
        <w:t>Bereishit</w:t>
      </w:r>
      <w:r w:rsidRPr="000E3F32">
        <w:rPr>
          <w:rFonts w:asciiTheme="minorBidi" w:hAnsiTheme="minorBidi" w:cstheme="minorBidi"/>
          <w:i/>
          <w:iCs/>
          <w:color w:val="000000"/>
          <w:shd w:val="clear" w:color="auto" w:fill="FCFDFE"/>
        </w:rPr>
        <w:t xml:space="preserve"> </w:t>
      </w:r>
      <w:r w:rsidRPr="00B50645">
        <w:rPr>
          <w:rFonts w:asciiTheme="minorBidi" w:hAnsiTheme="minorBidi" w:cstheme="minorBidi"/>
          <w:color w:val="000000"/>
          <w:shd w:val="clear" w:color="auto" w:fill="FCFDFE"/>
        </w:rPr>
        <w:t>17:11, 14</w:t>
      </w:r>
      <w:r w:rsidRPr="000E3F32">
        <w:rPr>
          <w:rFonts w:asciiTheme="minorBidi" w:hAnsiTheme="minorBidi" w:cstheme="minorBidi"/>
          <w:color w:val="000000"/>
          <w:shd w:val="clear" w:color="auto" w:fill="FCFDFE"/>
        </w:rPr>
        <w:t>). While not a perfect parallel, the connection suggests that Moses’ lips are burdened</w:t>
      </w:r>
      <w:r w:rsidR="00570DAF">
        <w:rPr>
          <w:rFonts w:asciiTheme="minorBidi" w:hAnsiTheme="minorBidi" w:cstheme="minorBidi"/>
          <w:color w:val="000000"/>
          <w:shd w:val="clear" w:color="auto" w:fill="FCFDFE"/>
        </w:rPr>
        <w:t xml:space="preserve"> – </w:t>
      </w:r>
      <w:r w:rsidRPr="000E3F32">
        <w:rPr>
          <w:rFonts w:asciiTheme="minorBidi" w:hAnsiTheme="minorBidi" w:cstheme="minorBidi"/>
          <w:color w:val="000000"/>
          <w:shd w:val="clear" w:color="auto" w:fill="FCFDFE"/>
        </w:rPr>
        <w:t xml:space="preserve">cumbersome and obstructed, preventing smooth speech. In both cases, the responsibility seems to fall on the individual </w:t>
      </w:r>
      <w:r w:rsidR="00F6512A">
        <w:rPr>
          <w:rFonts w:asciiTheme="minorBidi" w:hAnsiTheme="minorBidi" w:cstheme="minorBidi"/>
          <w:color w:val="000000"/>
          <w:shd w:val="clear" w:color="auto" w:fill="FCFDFE"/>
        </w:rPr>
        <w:t xml:space="preserve">(or parent) </w:t>
      </w:r>
      <w:r w:rsidRPr="000E3F32">
        <w:rPr>
          <w:rFonts w:asciiTheme="minorBidi" w:hAnsiTheme="minorBidi" w:cstheme="minorBidi"/>
          <w:color w:val="000000"/>
          <w:shd w:val="clear" w:color="auto" w:fill="FCFDFE"/>
        </w:rPr>
        <w:t xml:space="preserve">to </w:t>
      </w:r>
      <w:r w:rsidR="00F6512A">
        <w:rPr>
          <w:rFonts w:asciiTheme="minorBidi" w:hAnsiTheme="minorBidi" w:cstheme="minorBidi"/>
          <w:color w:val="000000"/>
          <w:shd w:val="clear" w:color="auto" w:fill="FCFDFE"/>
        </w:rPr>
        <w:t>“circumcise”</w:t>
      </w:r>
      <w:r w:rsidR="00F6512A" w:rsidRPr="000E3F32">
        <w:rPr>
          <w:rFonts w:asciiTheme="minorBidi" w:hAnsiTheme="minorBidi" w:cstheme="minorBidi"/>
          <w:color w:val="000000"/>
          <w:shd w:val="clear" w:color="auto" w:fill="FCFDFE"/>
        </w:rPr>
        <w:t xml:space="preserve"> </w:t>
      </w:r>
      <w:r w:rsidRPr="000E3F32">
        <w:rPr>
          <w:rFonts w:asciiTheme="minorBidi" w:hAnsiTheme="minorBidi" w:cstheme="minorBidi"/>
          <w:color w:val="000000"/>
          <w:shd w:val="clear" w:color="auto" w:fill="FCFDFE"/>
        </w:rPr>
        <w:t>the impediment and correct the imperfection. Of course, the situations are not identical</w:t>
      </w:r>
      <w:r w:rsidR="005A463B">
        <w:rPr>
          <w:rFonts w:asciiTheme="minorBidi" w:hAnsiTheme="minorBidi" w:cstheme="minorBidi"/>
          <w:color w:val="000000"/>
          <w:shd w:val="clear" w:color="auto" w:fill="FCFDFE"/>
        </w:rPr>
        <w:t>;</w:t>
      </w:r>
      <w:r w:rsidR="00570DAF">
        <w:rPr>
          <w:rFonts w:asciiTheme="minorBidi" w:hAnsiTheme="minorBidi" w:cstheme="minorBidi"/>
          <w:color w:val="000000"/>
          <w:shd w:val="clear" w:color="auto" w:fill="FCFDFE"/>
        </w:rPr>
        <w:t xml:space="preserve"> </w:t>
      </w:r>
      <w:r w:rsidRPr="000E3F32">
        <w:rPr>
          <w:rFonts w:asciiTheme="minorBidi" w:hAnsiTheme="minorBidi" w:cstheme="minorBidi"/>
          <w:color w:val="000000"/>
          <w:shd w:val="clear" w:color="auto" w:fill="FCFDFE"/>
        </w:rPr>
        <w:t xml:space="preserve">no one expects Moses to physically </w:t>
      </w:r>
      <w:proofErr w:type="gramStart"/>
      <w:r w:rsidRPr="000E3F32">
        <w:rPr>
          <w:rFonts w:asciiTheme="minorBidi" w:hAnsiTheme="minorBidi" w:cstheme="minorBidi"/>
          <w:color w:val="000000"/>
          <w:shd w:val="clear" w:color="auto" w:fill="FCFDFE"/>
        </w:rPr>
        <w:t>excise</w:t>
      </w:r>
      <w:proofErr w:type="gramEnd"/>
      <w:r w:rsidRPr="000E3F32">
        <w:rPr>
          <w:rFonts w:asciiTheme="minorBidi" w:hAnsiTheme="minorBidi" w:cstheme="minorBidi"/>
          <w:color w:val="000000"/>
          <w:shd w:val="clear" w:color="auto" w:fill="FCFDFE"/>
        </w:rPr>
        <w:t xml:space="preserve"> part of his lips. Yet the phrase implies that the task of refining his speech ultimately rests with him.</w:t>
      </w:r>
      <w:r w:rsidR="00A46319" w:rsidRPr="000E3F32">
        <w:rPr>
          <w:rStyle w:val="FootnoteReference"/>
          <w:rFonts w:asciiTheme="minorBidi" w:hAnsiTheme="minorBidi" w:cstheme="minorBidi"/>
          <w:color w:val="000000"/>
          <w:shd w:val="clear" w:color="auto" w:fill="FCFDFE"/>
        </w:rPr>
        <w:footnoteReference w:id="9"/>
      </w:r>
      <w:r w:rsidR="00A46319" w:rsidRPr="000E3F32">
        <w:rPr>
          <w:rFonts w:asciiTheme="minorBidi" w:hAnsiTheme="minorBidi" w:cstheme="minorBidi"/>
          <w:color w:val="000000"/>
          <w:shd w:val="clear" w:color="auto" w:fill="FCFDFE"/>
        </w:rPr>
        <w:t xml:space="preserve"> </w:t>
      </w:r>
    </w:p>
    <w:p w14:paraId="2183796E" w14:textId="5861F0AC" w:rsidR="0030771D" w:rsidRPr="000E3F32" w:rsidRDefault="0030771D" w:rsidP="000E3F32">
      <w:pPr>
        <w:ind w:firstLine="720"/>
        <w:jc w:val="both"/>
        <w:rPr>
          <w:rFonts w:asciiTheme="minorBidi" w:hAnsiTheme="minorBidi" w:cstheme="minorBidi"/>
          <w:color w:val="000000"/>
          <w:shd w:val="clear" w:color="auto" w:fill="FCFDFE"/>
          <w:lang w:bidi="he-IL"/>
        </w:rPr>
      </w:pPr>
    </w:p>
    <w:p w14:paraId="2198140E" w14:textId="209F3590" w:rsidR="003C0DDA" w:rsidRPr="000E3F32" w:rsidRDefault="003C0DDA" w:rsidP="000E3F32">
      <w:pPr>
        <w:ind w:firstLine="720"/>
        <w:jc w:val="both"/>
        <w:rPr>
          <w:rFonts w:asciiTheme="minorBidi" w:hAnsiTheme="minorBidi" w:cstheme="minorBidi"/>
          <w:color w:val="000000"/>
          <w:shd w:val="clear" w:color="auto" w:fill="FCFDFE"/>
          <w:lang w:bidi="he-IL"/>
        </w:rPr>
      </w:pPr>
      <w:r w:rsidRPr="000E3F32">
        <w:rPr>
          <w:rFonts w:asciiTheme="minorBidi" w:hAnsiTheme="minorBidi" w:cstheme="minorBidi"/>
          <w:color w:val="000000"/>
          <w:shd w:val="clear" w:color="auto" w:fill="FCFDFE"/>
          <w:lang w:bidi="he-IL"/>
        </w:rPr>
        <w:t>Circumcision signifies that the human body is not inherently perfect</w:t>
      </w:r>
      <w:r w:rsidR="005764F0">
        <w:rPr>
          <w:rFonts w:asciiTheme="minorBidi" w:hAnsiTheme="minorBidi" w:cstheme="minorBidi"/>
          <w:color w:val="000000"/>
          <w:shd w:val="clear" w:color="auto" w:fill="FCFDFE"/>
          <w:lang w:bidi="he-IL"/>
        </w:rPr>
        <w:t xml:space="preserve">; </w:t>
      </w:r>
      <w:r w:rsidRPr="000E3F32">
        <w:rPr>
          <w:rFonts w:asciiTheme="minorBidi" w:hAnsiTheme="minorBidi" w:cstheme="minorBidi"/>
          <w:color w:val="000000"/>
          <w:shd w:val="clear" w:color="auto" w:fill="FCFDFE"/>
          <w:lang w:bidi="he-IL"/>
        </w:rPr>
        <w:t>God creates people with imperfections</w:t>
      </w:r>
      <w:r w:rsidR="005764F0">
        <w:rPr>
          <w:rFonts w:asciiTheme="minorBidi" w:hAnsiTheme="minorBidi" w:cstheme="minorBidi"/>
          <w:color w:val="000000"/>
          <w:shd w:val="clear" w:color="auto" w:fill="FCFDFE"/>
          <w:lang w:bidi="he-IL"/>
        </w:rPr>
        <w:t xml:space="preserve"> that require</w:t>
      </w:r>
      <w:r w:rsidRPr="000E3F32">
        <w:rPr>
          <w:rFonts w:asciiTheme="minorBidi" w:hAnsiTheme="minorBidi" w:cstheme="minorBidi"/>
          <w:color w:val="000000"/>
          <w:shd w:val="clear" w:color="auto" w:fill="FCFDFE"/>
          <w:lang w:bidi="he-IL"/>
        </w:rPr>
        <w:t xml:space="preserve"> them to </w:t>
      </w:r>
      <w:proofErr w:type="gramStart"/>
      <w:r w:rsidRPr="000E3F32">
        <w:rPr>
          <w:rFonts w:asciiTheme="minorBidi" w:hAnsiTheme="minorBidi" w:cstheme="minorBidi"/>
          <w:color w:val="000000"/>
          <w:shd w:val="clear" w:color="auto" w:fill="FCFDFE"/>
          <w:lang w:bidi="he-IL"/>
        </w:rPr>
        <w:t>take action</w:t>
      </w:r>
      <w:proofErr w:type="gramEnd"/>
      <w:r w:rsidRPr="000E3F32">
        <w:rPr>
          <w:rFonts w:asciiTheme="minorBidi" w:hAnsiTheme="minorBidi" w:cstheme="minorBidi"/>
          <w:color w:val="000000"/>
          <w:shd w:val="clear" w:color="auto" w:fill="FCFDFE"/>
          <w:lang w:bidi="he-IL"/>
        </w:rPr>
        <w:t xml:space="preserve"> for self-improvement.</w:t>
      </w:r>
      <w:r w:rsidRPr="000E3F32">
        <w:rPr>
          <w:rStyle w:val="FootnoteReference"/>
          <w:rFonts w:asciiTheme="minorBidi" w:hAnsiTheme="minorBidi" w:cstheme="minorBidi"/>
          <w:color w:val="000000"/>
          <w:shd w:val="clear" w:color="auto" w:fill="FCFDFE"/>
        </w:rPr>
        <w:footnoteReference w:id="10"/>
      </w:r>
      <w:r w:rsidRPr="000E3F32">
        <w:rPr>
          <w:rFonts w:asciiTheme="minorBidi" w:hAnsiTheme="minorBidi" w:cstheme="minorBidi"/>
          <w:color w:val="000000"/>
          <w:shd w:val="clear" w:color="auto" w:fill="FCFDFE"/>
          <w:lang w:bidi="he-IL"/>
        </w:rPr>
        <w:t xml:space="preserve"> In the Bible, four body parts are described as uncircumcised (</w:t>
      </w:r>
      <w:r w:rsidRPr="000E3F32">
        <w:rPr>
          <w:rFonts w:asciiTheme="minorBidi" w:hAnsiTheme="minorBidi" w:cstheme="minorBidi"/>
          <w:i/>
          <w:iCs/>
          <w:color w:val="000000"/>
          <w:shd w:val="clear" w:color="auto" w:fill="FCFDFE"/>
          <w:lang w:bidi="he-IL"/>
        </w:rPr>
        <w:t>orla</w:t>
      </w:r>
      <w:r w:rsidRPr="000E3F32">
        <w:rPr>
          <w:rFonts w:asciiTheme="minorBidi" w:hAnsiTheme="minorBidi" w:cstheme="minorBidi"/>
          <w:color w:val="000000"/>
          <w:shd w:val="clear" w:color="auto" w:fill="FCFDFE"/>
          <w:lang w:bidi="he-IL"/>
        </w:rPr>
        <w:t>): the genitals (</w:t>
      </w:r>
      <w:r w:rsidRPr="000E3F32">
        <w:rPr>
          <w:rFonts w:asciiTheme="minorBidi" w:hAnsiTheme="minorBidi" w:cstheme="minorBidi"/>
          <w:i/>
          <w:iCs/>
          <w:color w:val="000000"/>
          <w:shd w:val="clear" w:color="auto" w:fill="FCFDFE"/>
          <w:lang w:bidi="he-IL"/>
        </w:rPr>
        <w:t>Bereishit</w:t>
      </w:r>
      <w:r w:rsidRPr="000E3F32">
        <w:rPr>
          <w:rFonts w:asciiTheme="minorBidi" w:hAnsiTheme="minorBidi" w:cstheme="minorBidi"/>
          <w:color w:val="000000"/>
          <w:shd w:val="clear" w:color="auto" w:fill="FCFDFE"/>
          <w:lang w:bidi="he-IL"/>
        </w:rPr>
        <w:t xml:space="preserve"> 17:14), the heart (</w:t>
      </w:r>
      <w:r w:rsidRPr="000E3F32">
        <w:rPr>
          <w:rFonts w:asciiTheme="minorBidi" w:hAnsiTheme="minorBidi" w:cstheme="minorBidi"/>
          <w:i/>
          <w:iCs/>
          <w:color w:val="000000"/>
          <w:shd w:val="clear" w:color="auto" w:fill="FCFDFE"/>
          <w:lang w:bidi="he-IL"/>
        </w:rPr>
        <w:t>Devarim</w:t>
      </w:r>
      <w:r w:rsidRPr="000E3F32">
        <w:rPr>
          <w:rFonts w:asciiTheme="minorBidi" w:hAnsiTheme="minorBidi" w:cstheme="minorBidi"/>
          <w:color w:val="000000"/>
          <w:shd w:val="clear" w:color="auto" w:fill="FCFDFE"/>
          <w:lang w:bidi="he-IL"/>
        </w:rPr>
        <w:t xml:space="preserve"> 10:16), the ear (</w:t>
      </w:r>
      <w:r w:rsidRPr="000E3F32">
        <w:rPr>
          <w:rFonts w:asciiTheme="minorBidi" w:hAnsiTheme="minorBidi" w:cstheme="minorBidi"/>
          <w:i/>
          <w:iCs/>
          <w:color w:val="000000"/>
          <w:shd w:val="clear" w:color="auto" w:fill="FCFDFE"/>
          <w:lang w:bidi="he-IL"/>
        </w:rPr>
        <w:t>Yirmiyahu</w:t>
      </w:r>
      <w:r w:rsidRPr="000E3F32">
        <w:rPr>
          <w:rFonts w:asciiTheme="minorBidi" w:hAnsiTheme="minorBidi" w:cstheme="minorBidi"/>
          <w:color w:val="000000"/>
          <w:shd w:val="clear" w:color="auto" w:fill="FCFDFE"/>
          <w:lang w:bidi="he-IL"/>
        </w:rPr>
        <w:t xml:space="preserve"> 6:10), and, in our case, the lips.</w:t>
      </w:r>
      <w:r w:rsidRPr="000E3F32">
        <w:rPr>
          <w:rStyle w:val="FootnoteReference"/>
          <w:rFonts w:asciiTheme="minorBidi" w:hAnsiTheme="minorBidi" w:cstheme="minorBidi"/>
          <w:color w:val="000000"/>
          <w:shd w:val="clear" w:color="auto" w:fill="FCFDFE"/>
          <w:lang w:bidi="he-IL"/>
        </w:rPr>
        <w:footnoteReference w:id="11"/>
      </w:r>
    </w:p>
    <w:p w14:paraId="1095FB5E" w14:textId="77777777" w:rsidR="00BB38AD" w:rsidRPr="000E3F32" w:rsidRDefault="00BB38AD" w:rsidP="000E3F32">
      <w:pPr>
        <w:ind w:firstLine="720"/>
        <w:jc w:val="both"/>
        <w:rPr>
          <w:rFonts w:asciiTheme="minorBidi" w:hAnsiTheme="minorBidi" w:cstheme="minorBidi"/>
          <w:color w:val="000000"/>
          <w:shd w:val="clear" w:color="auto" w:fill="FCFDFE"/>
          <w:lang w:bidi="he-IL"/>
        </w:rPr>
      </w:pPr>
    </w:p>
    <w:p w14:paraId="624631AE" w14:textId="4C4496D2" w:rsidR="003C0DDA" w:rsidRPr="000E3F32" w:rsidRDefault="003C0DDA" w:rsidP="000E3F32">
      <w:pPr>
        <w:ind w:firstLine="720"/>
        <w:jc w:val="both"/>
        <w:rPr>
          <w:rFonts w:asciiTheme="minorBidi" w:hAnsiTheme="minorBidi" w:cstheme="minorBidi"/>
          <w:color w:val="000000"/>
          <w:shd w:val="clear" w:color="auto" w:fill="FCFDFE"/>
          <w:lang w:bidi="he-IL"/>
        </w:rPr>
      </w:pPr>
      <w:r w:rsidRPr="000E3F32">
        <w:rPr>
          <w:rFonts w:asciiTheme="minorBidi" w:hAnsiTheme="minorBidi" w:cstheme="minorBidi"/>
          <w:color w:val="000000"/>
          <w:shd w:val="clear" w:color="auto" w:fill="FCFDFE"/>
          <w:lang w:bidi="he-IL"/>
        </w:rPr>
        <w:t xml:space="preserve">Each of these organs, prone to leading a person astray, can obstruct one’s devotion to God. </w:t>
      </w:r>
      <w:r w:rsidR="00BD158B">
        <w:rPr>
          <w:rFonts w:asciiTheme="minorBidi" w:hAnsiTheme="minorBidi" w:cstheme="minorBidi"/>
          <w:color w:val="000000"/>
          <w:shd w:val="clear" w:color="auto" w:fill="FCFDFE"/>
          <w:lang w:bidi="he-IL"/>
        </w:rPr>
        <w:t>They</w:t>
      </w:r>
      <w:r w:rsidRPr="000E3F32">
        <w:rPr>
          <w:rFonts w:asciiTheme="minorBidi" w:hAnsiTheme="minorBidi" w:cstheme="minorBidi"/>
          <w:color w:val="000000"/>
          <w:shd w:val="clear" w:color="auto" w:fill="FCFDFE"/>
          <w:lang w:bidi="he-IL"/>
        </w:rPr>
        <w:t xml:space="preserve"> demand </w:t>
      </w:r>
      <w:r w:rsidR="007432B8">
        <w:rPr>
          <w:rFonts w:asciiTheme="minorBidi" w:hAnsiTheme="minorBidi" w:cstheme="minorBidi"/>
          <w:color w:val="000000"/>
          <w:shd w:val="clear" w:color="auto" w:fill="FCFDFE"/>
          <w:lang w:bidi="he-IL"/>
        </w:rPr>
        <w:t xml:space="preserve">an extra degree of </w:t>
      </w:r>
      <w:r w:rsidRPr="000E3F32">
        <w:rPr>
          <w:rFonts w:asciiTheme="minorBidi" w:hAnsiTheme="minorBidi" w:cstheme="minorBidi"/>
          <w:color w:val="000000"/>
          <w:shd w:val="clear" w:color="auto" w:fill="FCFDFE"/>
          <w:lang w:bidi="he-IL"/>
        </w:rPr>
        <w:t>discipline and vigilance</w:t>
      </w:r>
      <w:r w:rsidR="00595E69">
        <w:rPr>
          <w:rFonts w:asciiTheme="minorBidi" w:hAnsiTheme="minorBidi" w:cstheme="minorBidi"/>
          <w:color w:val="000000"/>
          <w:shd w:val="clear" w:color="auto" w:fill="FCFDFE"/>
          <w:lang w:bidi="he-IL"/>
        </w:rPr>
        <w:t>; l</w:t>
      </w:r>
      <w:r w:rsidR="00595E69" w:rsidRPr="000E3F32">
        <w:rPr>
          <w:rFonts w:asciiTheme="minorBidi" w:hAnsiTheme="minorBidi" w:cstheme="minorBidi"/>
          <w:color w:val="000000"/>
          <w:shd w:val="clear" w:color="auto" w:fill="FCFDFE"/>
          <w:lang w:bidi="he-IL"/>
        </w:rPr>
        <w:t>eft unchecked, they become sources of excess, burdensome and unmanageable</w:t>
      </w:r>
      <w:r w:rsidR="00595E69">
        <w:rPr>
          <w:rFonts w:asciiTheme="minorBidi" w:hAnsiTheme="minorBidi" w:cstheme="minorBidi"/>
          <w:color w:val="000000"/>
          <w:shd w:val="clear" w:color="auto" w:fill="FCFDFE"/>
          <w:lang w:bidi="he-IL"/>
        </w:rPr>
        <w:t>, and are liable to</w:t>
      </w:r>
      <w:r w:rsidR="00595E69" w:rsidRPr="000E3F32">
        <w:rPr>
          <w:rFonts w:asciiTheme="minorBidi" w:hAnsiTheme="minorBidi" w:cstheme="minorBidi"/>
          <w:color w:val="000000"/>
          <w:shd w:val="clear" w:color="auto" w:fill="FCFDFE"/>
          <w:lang w:bidi="he-IL"/>
        </w:rPr>
        <w:t xml:space="preserve"> hinder spiritual and moral growth</w:t>
      </w:r>
      <w:r w:rsidRPr="000E3F32">
        <w:rPr>
          <w:rFonts w:asciiTheme="minorBidi" w:hAnsiTheme="minorBidi" w:cstheme="minorBidi"/>
          <w:color w:val="000000"/>
          <w:shd w:val="clear" w:color="auto" w:fill="FCFDFE"/>
          <w:lang w:bidi="he-IL"/>
        </w:rPr>
        <w:t>.</w:t>
      </w:r>
      <w:r w:rsidRPr="000E3F32">
        <w:rPr>
          <w:rStyle w:val="FootnoteReference"/>
          <w:rFonts w:asciiTheme="minorBidi" w:hAnsiTheme="minorBidi" w:cstheme="minorBidi"/>
          <w:color w:val="000000"/>
          <w:shd w:val="clear" w:color="auto" w:fill="FCFDFE"/>
          <w:lang w:bidi="he-IL"/>
        </w:rPr>
        <w:footnoteReference w:id="12"/>
      </w:r>
    </w:p>
    <w:p w14:paraId="685E877D" w14:textId="77777777" w:rsidR="00A46319" w:rsidRPr="000E3F32" w:rsidRDefault="00A46319" w:rsidP="000E3F32">
      <w:pPr>
        <w:jc w:val="both"/>
        <w:rPr>
          <w:rFonts w:asciiTheme="minorBidi" w:hAnsiTheme="minorBidi" w:cstheme="minorBidi"/>
          <w:color w:val="000000"/>
          <w:shd w:val="clear" w:color="auto" w:fill="FCFDFE"/>
          <w:lang w:bidi="he-IL"/>
        </w:rPr>
      </w:pPr>
    </w:p>
    <w:p w14:paraId="1D3CAA25" w14:textId="2986EEC5" w:rsidR="00A46319" w:rsidRPr="000E3F32" w:rsidRDefault="00A46319" w:rsidP="000E3F32">
      <w:pPr>
        <w:jc w:val="both"/>
        <w:rPr>
          <w:rFonts w:asciiTheme="minorBidi" w:hAnsiTheme="minorBidi" w:cstheme="minorBidi"/>
          <w:b/>
          <w:bCs/>
          <w:color w:val="000000"/>
          <w:shd w:val="clear" w:color="auto" w:fill="FCFDFE"/>
          <w:lang w:bidi="he-IL"/>
        </w:rPr>
      </w:pPr>
      <w:r w:rsidRPr="000E3F32">
        <w:rPr>
          <w:rFonts w:asciiTheme="minorBidi" w:hAnsiTheme="minorBidi" w:cstheme="minorBidi"/>
          <w:b/>
          <w:bCs/>
          <w:color w:val="000000"/>
          <w:shd w:val="clear" w:color="auto" w:fill="FCFDFE"/>
          <w:lang w:bidi="he-IL"/>
        </w:rPr>
        <w:t>God’s Response</w:t>
      </w:r>
    </w:p>
    <w:p w14:paraId="6512E141" w14:textId="2D02CABA" w:rsidR="00221F50" w:rsidRPr="000E3F32" w:rsidRDefault="00221F50" w:rsidP="000E3F32">
      <w:pPr>
        <w:jc w:val="both"/>
        <w:rPr>
          <w:rFonts w:asciiTheme="minorBidi" w:hAnsiTheme="minorBidi" w:cstheme="minorBidi"/>
          <w:lang w:bidi="he-IL"/>
        </w:rPr>
      </w:pPr>
    </w:p>
    <w:p w14:paraId="72EBA773" w14:textId="4A635F71" w:rsidR="00EA0481" w:rsidRPr="000E3F32" w:rsidRDefault="005F0B78" w:rsidP="000E3F32">
      <w:pPr>
        <w:ind w:firstLine="720"/>
        <w:jc w:val="both"/>
        <w:rPr>
          <w:rFonts w:asciiTheme="minorBidi" w:hAnsiTheme="minorBidi" w:cstheme="minorBidi"/>
          <w:lang w:bidi="he-IL"/>
        </w:rPr>
      </w:pPr>
      <w:r w:rsidRPr="000E3F32">
        <w:rPr>
          <w:rFonts w:asciiTheme="minorBidi" w:hAnsiTheme="minorBidi" w:cstheme="minorBidi"/>
          <w:lang w:bidi="he-IL"/>
        </w:rPr>
        <w:t xml:space="preserve">In lieu of a </w:t>
      </w:r>
      <w:r w:rsidR="00A46319" w:rsidRPr="000E3F32">
        <w:rPr>
          <w:rFonts w:asciiTheme="minorBidi" w:hAnsiTheme="minorBidi" w:cstheme="minorBidi"/>
          <w:lang w:bidi="he-IL"/>
        </w:rPr>
        <w:t xml:space="preserve">direct </w:t>
      </w:r>
      <w:r w:rsidRPr="000E3F32">
        <w:rPr>
          <w:rFonts w:asciiTheme="minorBidi" w:hAnsiTheme="minorBidi" w:cstheme="minorBidi"/>
          <w:lang w:bidi="he-IL"/>
        </w:rPr>
        <w:t>response to Moses’ objection</w:t>
      </w:r>
      <w:r w:rsidR="00221F50" w:rsidRPr="000E3F32">
        <w:rPr>
          <w:rFonts w:asciiTheme="minorBidi" w:hAnsiTheme="minorBidi" w:cstheme="minorBidi"/>
          <w:lang w:bidi="he-IL"/>
        </w:rPr>
        <w:t>s</w:t>
      </w:r>
      <w:r w:rsidRPr="000E3F32">
        <w:rPr>
          <w:rFonts w:asciiTheme="minorBidi" w:hAnsiTheme="minorBidi" w:cstheme="minorBidi"/>
          <w:lang w:bidi="he-IL"/>
        </w:rPr>
        <w:t xml:space="preserve">, God </w:t>
      </w:r>
      <w:r w:rsidR="00EA0481" w:rsidRPr="000E3F32">
        <w:rPr>
          <w:rFonts w:asciiTheme="minorBidi" w:hAnsiTheme="minorBidi" w:cstheme="minorBidi"/>
          <w:lang w:bidi="he-IL"/>
        </w:rPr>
        <w:t xml:space="preserve">turns to the task of </w:t>
      </w:r>
      <w:r w:rsidRPr="000E3F32">
        <w:rPr>
          <w:rFonts w:asciiTheme="minorBidi" w:hAnsiTheme="minorBidi" w:cstheme="minorBidi"/>
          <w:lang w:bidi="he-IL"/>
        </w:rPr>
        <w:t>formally enlis</w:t>
      </w:r>
      <w:r w:rsidR="00EA0481" w:rsidRPr="000E3F32">
        <w:rPr>
          <w:rFonts w:asciiTheme="minorBidi" w:hAnsiTheme="minorBidi" w:cstheme="minorBidi"/>
          <w:lang w:bidi="he-IL"/>
        </w:rPr>
        <w:t>ting</w:t>
      </w:r>
      <w:r w:rsidRPr="000E3F32">
        <w:rPr>
          <w:rFonts w:asciiTheme="minorBidi" w:hAnsiTheme="minorBidi" w:cstheme="minorBidi"/>
          <w:lang w:bidi="he-IL"/>
        </w:rPr>
        <w:t xml:space="preserve"> Moses and Aaron </w:t>
      </w:r>
      <w:r w:rsidR="003D3A4F">
        <w:rPr>
          <w:rFonts w:asciiTheme="minorBidi" w:hAnsiTheme="minorBidi" w:cstheme="minorBidi"/>
          <w:lang w:bidi="he-IL"/>
        </w:rPr>
        <w:t xml:space="preserve">together </w:t>
      </w:r>
      <w:r w:rsidRPr="000E3F32">
        <w:rPr>
          <w:rFonts w:asciiTheme="minorBidi" w:hAnsiTheme="minorBidi" w:cstheme="minorBidi"/>
          <w:lang w:bidi="he-IL"/>
        </w:rPr>
        <w:t xml:space="preserve">to begin the mission. </w:t>
      </w:r>
      <w:r w:rsidR="004E5733" w:rsidRPr="000E3F32">
        <w:rPr>
          <w:rFonts w:asciiTheme="minorBidi" w:hAnsiTheme="minorBidi" w:cstheme="minorBidi"/>
          <w:lang w:bidi="he-IL"/>
        </w:rPr>
        <w:t>The following</w:t>
      </w:r>
      <w:r w:rsidR="00EA0481" w:rsidRPr="000E3F32">
        <w:rPr>
          <w:rFonts w:asciiTheme="minorBidi" w:hAnsiTheme="minorBidi" w:cstheme="minorBidi"/>
          <w:lang w:bidi="he-IL"/>
        </w:rPr>
        <w:t xml:space="preserve"> verse</w:t>
      </w:r>
      <w:r w:rsidR="004E5733" w:rsidRPr="000E3F32">
        <w:rPr>
          <w:rFonts w:asciiTheme="minorBidi" w:hAnsiTheme="minorBidi" w:cstheme="minorBidi"/>
          <w:lang w:bidi="he-IL"/>
        </w:rPr>
        <w:t xml:space="preserve"> seems to</w:t>
      </w:r>
      <w:r w:rsidR="00EA0481" w:rsidRPr="000E3F32">
        <w:rPr>
          <w:rFonts w:asciiTheme="minorBidi" w:hAnsiTheme="minorBidi" w:cstheme="minorBidi"/>
          <w:lang w:bidi="he-IL"/>
        </w:rPr>
        <w:t xml:space="preserve"> officially launch</w:t>
      </w:r>
      <w:r w:rsidR="00E20071" w:rsidRPr="000E3F32">
        <w:rPr>
          <w:rFonts w:asciiTheme="minorBidi" w:hAnsiTheme="minorBidi" w:cstheme="minorBidi"/>
          <w:rtl/>
          <w:lang w:bidi="he-IL"/>
        </w:rPr>
        <w:t xml:space="preserve"> </w:t>
      </w:r>
      <w:r w:rsidR="00EA0481" w:rsidRPr="000E3F32">
        <w:rPr>
          <w:rFonts w:asciiTheme="minorBidi" w:hAnsiTheme="minorBidi" w:cstheme="minorBidi"/>
          <w:lang w:bidi="he-IL"/>
        </w:rPr>
        <w:t xml:space="preserve">the </w:t>
      </w:r>
      <w:r w:rsidR="00697130" w:rsidRPr="000E3F32">
        <w:rPr>
          <w:rFonts w:asciiTheme="minorBidi" w:hAnsiTheme="minorBidi" w:cstheme="minorBidi"/>
          <w:lang w:bidi="he-IL"/>
        </w:rPr>
        <w:t>Exodus narrative</w:t>
      </w:r>
      <w:r w:rsidR="004E5733" w:rsidRPr="000E3F32">
        <w:rPr>
          <w:rFonts w:asciiTheme="minorBidi" w:hAnsiTheme="minorBidi" w:cstheme="minorBidi"/>
          <w:lang w:bidi="he-IL"/>
        </w:rPr>
        <w:t>,</w:t>
      </w:r>
      <w:r w:rsidR="00EA0481" w:rsidRPr="000E3F32">
        <w:rPr>
          <w:rFonts w:asciiTheme="minorBidi" w:hAnsiTheme="minorBidi" w:cstheme="minorBidi"/>
          <w:lang w:bidi="he-IL"/>
        </w:rPr>
        <w:t xml:space="preserve"> nam</w:t>
      </w:r>
      <w:r w:rsidR="004E5733" w:rsidRPr="000E3F32">
        <w:rPr>
          <w:rFonts w:asciiTheme="minorBidi" w:hAnsiTheme="minorBidi" w:cstheme="minorBidi"/>
          <w:lang w:bidi="he-IL"/>
        </w:rPr>
        <w:t>ing</w:t>
      </w:r>
      <w:r w:rsidR="00EA0481" w:rsidRPr="000E3F32">
        <w:rPr>
          <w:rFonts w:asciiTheme="minorBidi" w:hAnsiTheme="minorBidi" w:cstheme="minorBidi"/>
          <w:lang w:bidi="he-IL"/>
        </w:rPr>
        <w:t xml:space="preserve"> </w:t>
      </w:r>
      <w:r w:rsidR="00E20071" w:rsidRPr="000E3F32">
        <w:rPr>
          <w:rFonts w:asciiTheme="minorBidi" w:hAnsiTheme="minorBidi" w:cstheme="minorBidi"/>
          <w:lang w:bidi="he-IL"/>
        </w:rPr>
        <w:t>each</w:t>
      </w:r>
      <w:r w:rsidR="004E5733" w:rsidRPr="000E3F32">
        <w:rPr>
          <w:rFonts w:asciiTheme="minorBidi" w:hAnsiTheme="minorBidi" w:cstheme="minorBidi"/>
          <w:lang w:bidi="he-IL"/>
        </w:rPr>
        <w:t xml:space="preserve"> of</w:t>
      </w:r>
      <w:r w:rsidR="00582D45" w:rsidRPr="000E3F32">
        <w:rPr>
          <w:rFonts w:asciiTheme="minorBidi" w:hAnsiTheme="minorBidi" w:cstheme="minorBidi"/>
          <w:lang w:bidi="he-IL"/>
        </w:rPr>
        <w:t xml:space="preserve"> its</w:t>
      </w:r>
      <w:r w:rsidR="00EA0481" w:rsidRPr="000E3F32">
        <w:rPr>
          <w:rFonts w:asciiTheme="minorBidi" w:hAnsiTheme="minorBidi" w:cstheme="minorBidi"/>
          <w:lang w:bidi="he-IL"/>
        </w:rPr>
        <w:t xml:space="preserve"> major figures:</w:t>
      </w:r>
    </w:p>
    <w:p w14:paraId="3013C98A" w14:textId="77777777" w:rsidR="00EA0481" w:rsidRPr="000E3F32" w:rsidRDefault="00EA0481" w:rsidP="000E3F32">
      <w:pPr>
        <w:jc w:val="both"/>
        <w:rPr>
          <w:rFonts w:asciiTheme="minorBidi" w:hAnsiTheme="minorBidi" w:cstheme="minorBidi"/>
          <w:lang w:bidi="he-IL"/>
        </w:rPr>
      </w:pPr>
    </w:p>
    <w:p w14:paraId="430DACD0" w14:textId="7A95F01C" w:rsidR="00EA0481" w:rsidRPr="000E3F32" w:rsidRDefault="00EA0481" w:rsidP="000E3F32">
      <w:pPr>
        <w:ind w:left="720"/>
        <w:jc w:val="both"/>
        <w:rPr>
          <w:rFonts w:asciiTheme="minorBidi" w:hAnsiTheme="minorBidi" w:cstheme="minorBidi"/>
          <w:lang w:bidi="he-IL"/>
        </w:rPr>
      </w:pPr>
      <w:r w:rsidRPr="000E3F32">
        <w:rPr>
          <w:rFonts w:asciiTheme="minorBidi" w:hAnsiTheme="minorBidi" w:cstheme="minorBidi"/>
          <w:lang w:bidi="he-IL"/>
        </w:rPr>
        <w:t xml:space="preserve">And </w:t>
      </w:r>
      <w:r w:rsidRPr="000E3F32">
        <w:rPr>
          <w:rFonts w:asciiTheme="minorBidi" w:hAnsiTheme="minorBidi" w:cstheme="minorBidi"/>
          <w:b/>
          <w:bCs/>
          <w:lang w:bidi="he-IL"/>
        </w:rPr>
        <w:t>God</w:t>
      </w:r>
      <w:r w:rsidRPr="000E3F32">
        <w:rPr>
          <w:rFonts w:asciiTheme="minorBidi" w:hAnsiTheme="minorBidi" w:cstheme="minorBidi"/>
          <w:lang w:bidi="he-IL"/>
        </w:rPr>
        <w:t xml:space="preserve"> spoke to </w:t>
      </w:r>
      <w:r w:rsidRPr="000E3F32">
        <w:rPr>
          <w:rFonts w:asciiTheme="minorBidi" w:hAnsiTheme="minorBidi" w:cstheme="minorBidi"/>
          <w:b/>
          <w:bCs/>
          <w:lang w:bidi="he-IL"/>
        </w:rPr>
        <w:t>Moses</w:t>
      </w:r>
      <w:r w:rsidRPr="000E3F32">
        <w:rPr>
          <w:rFonts w:asciiTheme="minorBidi" w:hAnsiTheme="minorBidi" w:cstheme="minorBidi"/>
          <w:lang w:bidi="he-IL"/>
        </w:rPr>
        <w:t xml:space="preserve"> and to </w:t>
      </w:r>
      <w:r w:rsidRPr="000E3F32">
        <w:rPr>
          <w:rFonts w:asciiTheme="minorBidi" w:hAnsiTheme="minorBidi" w:cstheme="minorBidi"/>
          <w:b/>
          <w:bCs/>
          <w:lang w:bidi="he-IL"/>
        </w:rPr>
        <w:t>Aaron</w:t>
      </w:r>
      <w:r w:rsidRPr="000E3F32">
        <w:rPr>
          <w:rFonts w:asciiTheme="minorBidi" w:hAnsiTheme="minorBidi" w:cstheme="minorBidi"/>
          <w:lang w:bidi="he-IL"/>
        </w:rPr>
        <w:t xml:space="preserve">. And He commanded them </w:t>
      </w:r>
      <w:r w:rsidR="00773A04" w:rsidRPr="000E3F32">
        <w:rPr>
          <w:rFonts w:asciiTheme="minorBidi" w:hAnsiTheme="minorBidi" w:cstheme="minorBidi"/>
          <w:lang w:bidi="he-IL"/>
        </w:rPr>
        <w:t>regarding</w:t>
      </w:r>
      <w:r w:rsidRPr="000E3F32">
        <w:rPr>
          <w:rFonts w:asciiTheme="minorBidi" w:hAnsiTheme="minorBidi" w:cstheme="minorBidi"/>
          <w:lang w:bidi="he-IL"/>
        </w:rPr>
        <w:t xml:space="preserve"> the </w:t>
      </w:r>
      <w:r w:rsidRPr="000E3F32">
        <w:rPr>
          <w:rFonts w:asciiTheme="minorBidi" w:hAnsiTheme="minorBidi" w:cstheme="minorBidi"/>
          <w:b/>
          <w:bCs/>
          <w:lang w:bidi="he-IL"/>
        </w:rPr>
        <w:t>children</w:t>
      </w:r>
      <w:r w:rsidRPr="000E3F32">
        <w:rPr>
          <w:rFonts w:asciiTheme="minorBidi" w:hAnsiTheme="minorBidi" w:cstheme="minorBidi"/>
          <w:lang w:bidi="he-IL"/>
        </w:rPr>
        <w:t xml:space="preserve"> </w:t>
      </w:r>
      <w:r w:rsidRPr="000E3F32">
        <w:rPr>
          <w:rFonts w:asciiTheme="minorBidi" w:hAnsiTheme="minorBidi" w:cstheme="minorBidi"/>
          <w:b/>
          <w:bCs/>
          <w:lang w:bidi="he-IL"/>
        </w:rPr>
        <w:t>of</w:t>
      </w:r>
      <w:r w:rsidRPr="000E3F32">
        <w:rPr>
          <w:rFonts w:asciiTheme="minorBidi" w:hAnsiTheme="minorBidi" w:cstheme="minorBidi"/>
          <w:lang w:bidi="he-IL"/>
        </w:rPr>
        <w:t xml:space="preserve"> </w:t>
      </w:r>
      <w:r w:rsidRPr="000E3F32">
        <w:rPr>
          <w:rFonts w:asciiTheme="minorBidi" w:hAnsiTheme="minorBidi" w:cstheme="minorBidi"/>
          <w:b/>
          <w:bCs/>
          <w:lang w:bidi="he-IL"/>
        </w:rPr>
        <w:t>Israel</w:t>
      </w:r>
      <w:r w:rsidRPr="000E3F32">
        <w:rPr>
          <w:rFonts w:asciiTheme="minorBidi" w:hAnsiTheme="minorBidi" w:cstheme="minorBidi"/>
          <w:lang w:bidi="he-IL"/>
        </w:rPr>
        <w:t xml:space="preserve"> and </w:t>
      </w:r>
      <w:r w:rsidR="00916B0C" w:rsidRPr="000E3F32">
        <w:rPr>
          <w:rFonts w:asciiTheme="minorBidi" w:hAnsiTheme="minorBidi" w:cstheme="minorBidi"/>
          <w:lang w:bidi="he-IL"/>
        </w:rPr>
        <w:t xml:space="preserve">regarding </w:t>
      </w:r>
      <w:r w:rsidRPr="000E3F32">
        <w:rPr>
          <w:rFonts w:asciiTheme="minorBidi" w:hAnsiTheme="minorBidi" w:cstheme="minorBidi"/>
          <w:b/>
          <w:bCs/>
          <w:lang w:bidi="he-IL"/>
        </w:rPr>
        <w:t>Pharaoh</w:t>
      </w:r>
      <w:r w:rsidRPr="000E3F32">
        <w:rPr>
          <w:rFonts w:asciiTheme="minorBidi" w:hAnsiTheme="minorBidi" w:cstheme="minorBidi"/>
          <w:lang w:bidi="he-IL"/>
        </w:rPr>
        <w:t xml:space="preserve"> the king of Egypt</w:t>
      </w:r>
      <w:r w:rsidR="00773A04" w:rsidRPr="000E3F32">
        <w:rPr>
          <w:rFonts w:asciiTheme="minorBidi" w:hAnsiTheme="minorBidi" w:cstheme="minorBidi"/>
          <w:lang w:bidi="he-IL"/>
        </w:rPr>
        <w:t>, so as</w:t>
      </w:r>
      <w:r w:rsidRPr="000E3F32">
        <w:rPr>
          <w:rFonts w:asciiTheme="minorBidi" w:hAnsiTheme="minorBidi" w:cstheme="minorBidi"/>
          <w:lang w:bidi="he-IL"/>
        </w:rPr>
        <w:t xml:space="preserve"> to </w:t>
      </w:r>
      <w:r w:rsidR="00662450">
        <w:rPr>
          <w:rFonts w:asciiTheme="minorBidi" w:hAnsiTheme="minorBidi" w:cstheme="minorBidi"/>
          <w:lang w:bidi="he-IL"/>
        </w:rPr>
        <w:t>bring out</w:t>
      </w:r>
      <w:r w:rsidR="00662450" w:rsidRPr="000E3F32">
        <w:rPr>
          <w:rFonts w:asciiTheme="minorBidi" w:hAnsiTheme="minorBidi" w:cstheme="minorBidi"/>
          <w:lang w:bidi="he-IL"/>
        </w:rPr>
        <w:t xml:space="preserve"> </w:t>
      </w:r>
      <w:r w:rsidRPr="000E3F32">
        <w:rPr>
          <w:rFonts w:asciiTheme="minorBidi" w:hAnsiTheme="minorBidi" w:cstheme="minorBidi"/>
          <w:lang w:bidi="he-IL"/>
        </w:rPr>
        <w:t>the children of Israel from the land of Egypt. (6:13)</w:t>
      </w:r>
    </w:p>
    <w:p w14:paraId="5EF755C7" w14:textId="144C0B88" w:rsidR="0030771D" w:rsidRPr="000E3F32" w:rsidRDefault="00EA0481" w:rsidP="000E3F32">
      <w:pPr>
        <w:jc w:val="both"/>
        <w:rPr>
          <w:rFonts w:asciiTheme="minorBidi" w:hAnsiTheme="minorBidi" w:cstheme="minorBidi"/>
          <w:lang w:bidi="he-IL"/>
        </w:rPr>
      </w:pPr>
      <w:r w:rsidRPr="000E3F32">
        <w:rPr>
          <w:rFonts w:asciiTheme="minorBidi" w:hAnsiTheme="minorBidi" w:cstheme="minorBidi"/>
          <w:lang w:bidi="he-IL"/>
        </w:rPr>
        <w:t xml:space="preserve"> </w:t>
      </w:r>
    </w:p>
    <w:p w14:paraId="57B42F83" w14:textId="60BAD3BE" w:rsidR="00891A39" w:rsidRPr="000E3F32" w:rsidRDefault="003C0DDA" w:rsidP="000E3F32">
      <w:pPr>
        <w:ind w:firstLine="720"/>
        <w:jc w:val="both"/>
        <w:rPr>
          <w:rFonts w:asciiTheme="minorBidi" w:hAnsiTheme="minorBidi" w:cstheme="minorBidi"/>
          <w:lang w:bidi="he-IL"/>
        </w:rPr>
      </w:pPr>
      <w:r w:rsidRPr="000E3F32">
        <w:rPr>
          <w:rFonts w:asciiTheme="minorBidi" w:hAnsiTheme="minorBidi" w:cstheme="minorBidi"/>
          <w:lang w:bidi="he-IL"/>
        </w:rPr>
        <w:t>In His response, God appears to disregard Moses’ concerns. Yet by including Aaron alongside Moses as the recipient of His command, God subtly provides a clear solution.</w:t>
      </w:r>
      <w:r w:rsidRPr="000E3F32">
        <w:rPr>
          <w:rStyle w:val="FootnoteReference"/>
          <w:rFonts w:asciiTheme="minorBidi" w:hAnsiTheme="minorBidi" w:cstheme="minorBidi"/>
          <w:lang w:bidi="he-IL"/>
        </w:rPr>
        <w:footnoteReference w:id="13"/>
      </w:r>
      <w:r w:rsidRPr="000E3F32">
        <w:rPr>
          <w:rFonts w:asciiTheme="minorBidi" w:hAnsiTheme="minorBidi" w:cstheme="minorBidi"/>
          <w:lang w:bidi="he-IL"/>
        </w:rPr>
        <w:t xml:space="preserve"> Moses will not have to rely on his own speech; instead, Aaron will serve as his partner and support</w:t>
      </w:r>
      <w:r w:rsidR="00BE4E7D" w:rsidRPr="000E3F32">
        <w:rPr>
          <w:rFonts w:asciiTheme="minorBidi" w:hAnsiTheme="minorBidi" w:cstheme="minorBidi"/>
          <w:lang w:bidi="he-IL"/>
        </w:rPr>
        <w:t>.</w:t>
      </w:r>
      <w:r w:rsidR="00A46319" w:rsidRPr="000E3F32">
        <w:rPr>
          <w:rStyle w:val="FootnoteReference"/>
          <w:rFonts w:asciiTheme="minorBidi" w:hAnsiTheme="minorBidi" w:cstheme="minorBidi"/>
          <w:lang w:bidi="he-IL"/>
        </w:rPr>
        <w:footnoteReference w:id="14"/>
      </w:r>
      <w:r w:rsidR="00891A39" w:rsidRPr="000E3F32">
        <w:rPr>
          <w:rFonts w:asciiTheme="minorBidi" w:hAnsiTheme="minorBidi" w:cstheme="minorBidi"/>
          <w:lang w:bidi="he-IL"/>
        </w:rPr>
        <w:t xml:space="preserve"> </w:t>
      </w:r>
    </w:p>
    <w:p w14:paraId="3CF5FC85" w14:textId="77777777" w:rsidR="00891A39" w:rsidRPr="000E3F32" w:rsidRDefault="00891A39" w:rsidP="000E3F32">
      <w:pPr>
        <w:ind w:firstLine="720"/>
        <w:jc w:val="both"/>
        <w:rPr>
          <w:rFonts w:asciiTheme="minorBidi" w:hAnsiTheme="minorBidi" w:cstheme="minorBidi"/>
          <w:lang w:bidi="he-IL"/>
        </w:rPr>
      </w:pPr>
    </w:p>
    <w:p w14:paraId="2F37218A" w14:textId="38DB9092" w:rsidR="0030771D" w:rsidRPr="000E3F32" w:rsidRDefault="003C0DDA" w:rsidP="000E3F32">
      <w:pPr>
        <w:ind w:firstLine="720"/>
        <w:jc w:val="both"/>
        <w:rPr>
          <w:rFonts w:asciiTheme="minorBidi" w:hAnsiTheme="minorBidi" w:cstheme="minorBidi"/>
          <w:lang w:bidi="he-IL"/>
        </w:rPr>
      </w:pPr>
      <w:r w:rsidRPr="000E3F32">
        <w:rPr>
          <w:rFonts w:asciiTheme="minorBidi" w:hAnsiTheme="minorBidi" w:cstheme="minorBidi"/>
          <w:lang w:bidi="he-IL"/>
        </w:rPr>
        <w:t>This is, of course, the same solution God offered Moses at the burning bush. There, however, Aaron was chosen for his rhetorical skill, as God affirms: “I know that he can surely speak</w:t>
      </w:r>
      <w:r w:rsidRPr="000E3F32">
        <w:rPr>
          <w:rFonts w:asciiTheme="minorBidi" w:hAnsiTheme="minorBidi" w:cstheme="minorBidi"/>
          <w:i/>
          <w:iCs/>
          <w:lang w:bidi="he-IL"/>
        </w:rPr>
        <w:t xml:space="preserve"> </w:t>
      </w:r>
      <w:r w:rsidRPr="00B50645">
        <w:rPr>
          <w:rFonts w:asciiTheme="minorBidi" w:hAnsiTheme="minorBidi" w:cstheme="minorBidi"/>
          <w:lang w:bidi="he-IL"/>
        </w:rPr>
        <w:t>(</w:t>
      </w:r>
      <w:r w:rsidRPr="000E3F32">
        <w:rPr>
          <w:rFonts w:asciiTheme="minorBidi" w:hAnsiTheme="minorBidi" w:cstheme="minorBidi"/>
          <w:i/>
          <w:iCs/>
          <w:lang w:bidi="he-IL"/>
        </w:rPr>
        <w:t>ki daber yedaber hu</w:t>
      </w:r>
      <w:r w:rsidRPr="00B50645">
        <w:rPr>
          <w:rFonts w:asciiTheme="minorBidi" w:hAnsiTheme="minorBidi" w:cstheme="minorBidi"/>
          <w:lang w:bidi="he-IL"/>
        </w:rPr>
        <w:t>)”</w:t>
      </w:r>
      <w:r w:rsidRPr="00D47764">
        <w:rPr>
          <w:rFonts w:asciiTheme="minorBidi" w:hAnsiTheme="minorBidi" w:cstheme="minorBidi"/>
          <w:lang w:bidi="he-IL"/>
        </w:rPr>
        <w:t xml:space="preserve"> (</w:t>
      </w:r>
      <w:r w:rsidRPr="00B50645">
        <w:rPr>
          <w:rFonts w:asciiTheme="minorBidi" w:hAnsiTheme="minorBidi" w:cstheme="minorBidi"/>
          <w:lang w:bidi="he-IL"/>
        </w:rPr>
        <w:t>4:14</w:t>
      </w:r>
      <w:r w:rsidRPr="00D47764">
        <w:rPr>
          <w:rFonts w:asciiTheme="minorBidi" w:hAnsiTheme="minorBidi" w:cstheme="minorBidi"/>
          <w:lang w:bidi="he-IL"/>
        </w:rPr>
        <w:t>).</w:t>
      </w:r>
      <w:r w:rsidRPr="000E3F32">
        <w:rPr>
          <w:rFonts w:asciiTheme="minorBidi" w:hAnsiTheme="minorBidi" w:cstheme="minorBidi"/>
          <w:lang w:bidi="he-IL"/>
        </w:rPr>
        <w:t xml:space="preserve"> </w:t>
      </w:r>
      <w:r w:rsidRPr="00646150">
        <w:rPr>
          <w:rFonts w:asciiTheme="minorBidi" w:hAnsiTheme="minorBidi" w:cstheme="minorBidi"/>
          <w:lang w:bidi="he-IL"/>
        </w:rPr>
        <w:t>Here</w:t>
      </w:r>
      <w:r w:rsidRPr="00354702">
        <w:rPr>
          <w:rFonts w:asciiTheme="minorBidi" w:hAnsiTheme="minorBidi" w:cstheme="minorBidi"/>
          <w:lang w:bidi="he-IL"/>
        </w:rPr>
        <w:t xml:space="preserve">, Aaron's role extends beyond mere articulation; he is selected for his spiritual capacity as well. This is signified by the use of the word </w:t>
      </w:r>
      <w:r w:rsidRPr="00354702">
        <w:rPr>
          <w:rFonts w:asciiTheme="minorBidi" w:hAnsiTheme="minorBidi" w:cstheme="minorBidi"/>
          <w:i/>
          <w:iCs/>
          <w:lang w:bidi="he-IL"/>
        </w:rPr>
        <w:t>navi</w:t>
      </w:r>
      <w:r w:rsidRPr="00354702">
        <w:rPr>
          <w:rFonts w:asciiTheme="minorBidi" w:hAnsiTheme="minorBidi" w:cstheme="minorBidi"/>
          <w:lang w:bidi="he-IL"/>
        </w:rPr>
        <w:t xml:space="preserve"> (prophet) to describe his function alongside Moses: “And Aaron your brother will be your prophet” (</w:t>
      </w:r>
      <w:r w:rsidRPr="00646150">
        <w:rPr>
          <w:rFonts w:asciiTheme="minorBidi" w:hAnsiTheme="minorBidi" w:cstheme="minorBidi"/>
          <w:lang w:bidi="he-IL"/>
        </w:rPr>
        <w:t>7:1</w:t>
      </w:r>
      <w:r w:rsidRPr="00354702">
        <w:rPr>
          <w:rFonts w:asciiTheme="minorBidi" w:hAnsiTheme="minorBidi" w:cstheme="minorBidi"/>
          <w:lang w:bidi="he-IL"/>
        </w:rPr>
        <w:t>).</w:t>
      </w:r>
      <w:r w:rsidR="00D1067C" w:rsidRPr="00354702">
        <w:rPr>
          <w:rStyle w:val="FootnoteReference"/>
          <w:rFonts w:asciiTheme="minorBidi" w:hAnsiTheme="minorBidi" w:cstheme="minorBidi"/>
          <w:lang w:bidi="he-IL"/>
        </w:rPr>
        <w:footnoteReference w:id="15"/>
      </w:r>
      <w:r w:rsidR="00D1067C" w:rsidRPr="00354702">
        <w:rPr>
          <w:rFonts w:asciiTheme="minorBidi" w:hAnsiTheme="minorBidi" w:cstheme="minorBidi"/>
          <w:lang w:bidi="he-IL"/>
        </w:rPr>
        <w:t xml:space="preserve"> </w:t>
      </w:r>
    </w:p>
    <w:p w14:paraId="4834E49C" w14:textId="77777777" w:rsidR="0005272C" w:rsidRPr="000E3F32" w:rsidRDefault="0005272C" w:rsidP="000E3F32">
      <w:pPr>
        <w:ind w:firstLine="720"/>
        <w:jc w:val="both"/>
        <w:rPr>
          <w:rFonts w:asciiTheme="minorBidi" w:hAnsiTheme="minorBidi" w:cstheme="minorBidi"/>
          <w:lang w:bidi="he-IL"/>
        </w:rPr>
      </w:pPr>
    </w:p>
    <w:p w14:paraId="33FF6F66" w14:textId="26D2BE90" w:rsidR="0005272C" w:rsidRPr="000E3F32" w:rsidRDefault="0005272C" w:rsidP="000E3F32">
      <w:pPr>
        <w:ind w:firstLine="720"/>
        <w:jc w:val="both"/>
        <w:rPr>
          <w:rFonts w:asciiTheme="minorBidi" w:hAnsiTheme="minorBidi" w:cstheme="minorBidi"/>
          <w:lang w:bidi="he-IL"/>
        </w:rPr>
      </w:pPr>
      <w:r w:rsidRPr="000E3F32">
        <w:rPr>
          <w:rFonts w:asciiTheme="minorBidi" w:hAnsiTheme="minorBidi" w:cstheme="minorBidi"/>
          <w:lang w:bidi="he-IL"/>
        </w:rPr>
        <w:t>The parallels between God’s commissioning of Moses in this passage and the earlier episode at the burning bush underscore a key distinction. At the burning bush, Moses' mission was framed primarily in moral terms</w:t>
      </w:r>
      <w:r w:rsidR="00697D02">
        <w:rPr>
          <w:rFonts w:asciiTheme="minorBidi" w:hAnsiTheme="minorBidi" w:cstheme="minorBidi"/>
          <w:lang w:bidi="he-IL"/>
        </w:rPr>
        <w:t xml:space="preserve"> – </w:t>
      </w:r>
      <w:r w:rsidRPr="000E3F32">
        <w:rPr>
          <w:rFonts w:asciiTheme="minorBidi" w:hAnsiTheme="minorBidi" w:cstheme="minorBidi"/>
          <w:lang w:bidi="he-IL"/>
        </w:rPr>
        <w:t>freeing the Israelites from oppression. Here, however, the objective extends beyond liberation itself</w:t>
      </w:r>
      <w:r w:rsidR="00B63BE5" w:rsidRPr="000E3F32">
        <w:rPr>
          <w:rFonts w:asciiTheme="minorBidi" w:hAnsiTheme="minorBidi" w:cstheme="minorBidi"/>
          <w:lang w:bidi="he-IL"/>
        </w:rPr>
        <w:t>,</w:t>
      </w:r>
      <w:r w:rsidR="00697D02">
        <w:rPr>
          <w:rFonts w:asciiTheme="minorBidi" w:hAnsiTheme="minorBidi" w:cstheme="minorBidi"/>
          <w:lang w:bidi="he-IL"/>
        </w:rPr>
        <w:t xml:space="preserve"> to</w:t>
      </w:r>
      <w:r w:rsidR="00B63BE5" w:rsidRPr="000E3F32">
        <w:rPr>
          <w:rFonts w:asciiTheme="minorBidi" w:hAnsiTheme="minorBidi" w:cstheme="minorBidi"/>
          <w:lang w:bidi="he-IL"/>
        </w:rPr>
        <w:t xml:space="preserve"> freeing Israel for a higher purpose</w:t>
      </w:r>
      <w:r w:rsidRPr="000E3F32">
        <w:rPr>
          <w:rFonts w:asciiTheme="minorBidi" w:hAnsiTheme="minorBidi" w:cstheme="minorBidi"/>
          <w:lang w:bidi="he-IL"/>
        </w:rPr>
        <w:t xml:space="preserve">. </w:t>
      </w:r>
      <w:r w:rsidR="00B95259">
        <w:rPr>
          <w:rFonts w:asciiTheme="minorBidi" w:hAnsiTheme="minorBidi" w:cstheme="minorBidi"/>
          <w:lang w:bidi="he-IL"/>
        </w:rPr>
        <w:t>We begin to see clearly, t</w:t>
      </w:r>
      <w:r w:rsidR="00B95259" w:rsidRPr="000E3F32">
        <w:rPr>
          <w:rFonts w:asciiTheme="minorBidi" w:hAnsiTheme="minorBidi" w:cstheme="minorBidi"/>
          <w:lang w:bidi="he-IL"/>
        </w:rPr>
        <w:t xml:space="preserve">hrough </w:t>
      </w:r>
      <w:r w:rsidRPr="000E3F32">
        <w:rPr>
          <w:rFonts w:asciiTheme="minorBidi" w:hAnsiTheme="minorBidi" w:cstheme="minorBidi"/>
          <w:lang w:bidi="he-IL"/>
        </w:rPr>
        <w:t>God’s words, Moses’ own reservations, and the rationale for Aaron’s selection, that this mission is rooted in fulfilling God’s promises to the forefathers. Moses is not merely tasked with delivering Israel from slavery but with laying the foundation for a covenantal nation, one destined to forge a lasting relationship with God.</w:t>
      </w:r>
    </w:p>
    <w:sectPr w:rsidR="0005272C" w:rsidRPr="000E3F3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044DD" w14:textId="77777777" w:rsidR="00C345BE" w:rsidRDefault="00C345BE" w:rsidP="00BB0586">
      <w:r>
        <w:separator/>
      </w:r>
    </w:p>
  </w:endnote>
  <w:endnote w:type="continuationSeparator" w:id="0">
    <w:p w14:paraId="6A54F2E7" w14:textId="77777777" w:rsidR="00C345BE" w:rsidRDefault="00C345BE" w:rsidP="00BB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507909"/>
      <w:docPartObj>
        <w:docPartGallery w:val="Page Numbers (Bottom of Page)"/>
        <w:docPartUnique/>
      </w:docPartObj>
    </w:sdtPr>
    <w:sdtEndPr>
      <w:rPr>
        <w:noProof/>
      </w:rPr>
    </w:sdtEndPr>
    <w:sdtContent>
      <w:p w14:paraId="7E28097D" w14:textId="05B634F3" w:rsidR="000E3F32" w:rsidRDefault="000E3F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F5F11A" w14:textId="77777777" w:rsidR="000E3F32" w:rsidRDefault="000E3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4D27A" w14:textId="77777777" w:rsidR="00C345BE" w:rsidRDefault="00C345BE" w:rsidP="00BB0586">
      <w:r>
        <w:separator/>
      </w:r>
    </w:p>
  </w:footnote>
  <w:footnote w:type="continuationSeparator" w:id="0">
    <w:p w14:paraId="59D06FB8" w14:textId="77777777" w:rsidR="00C345BE" w:rsidRDefault="00C345BE" w:rsidP="00BB0586">
      <w:r>
        <w:continuationSeparator/>
      </w:r>
    </w:p>
  </w:footnote>
  <w:footnote w:id="1">
    <w:p w14:paraId="77E87F0F" w14:textId="08FFE18F" w:rsidR="002008B4" w:rsidRPr="000E3F32" w:rsidRDefault="002008B4" w:rsidP="002008B4">
      <w:pPr>
        <w:jc w:val="both"/>
        <w:rPr>
          <w:rFonts w:asciiTheme="minorBidi" w:hAnsiTheme="minorBidi" w:cstheme="minorBidi"/>
          <w:sz w:val="20"/>
          <w:szCs w:val="20"/>
        </w:rPr>
      </w:pPr>
      <w:r w:rsidRPr="000E3F32">
        <w:rPr>
          <w:rStyle w:val="FootnoteReference"/>
          <w:rFonts w:asciiTheme="minorBidi" w:hAnsiTheme="minorBidi" w:cstheme="minorBidi"/>
          <w:sz w:val="20"/>
          <w:szCs w:val="20"/>
        </w:rPr>
        <w:footnoteRef/>
      </w:r>
      <w:r w:rsidRPr="000E3F32">
        <w:rPr>
          <w:rFonts w:asciiTheme="minorBidi" w:hAnsiTheme="minorBidi" w:cstheme="minorBidi"/>
          <w:sz w:val="20"/>
          <w:szCs w:val="20"/>
        </w:rPr>
        <w:t xml:space="preserve"> Our </w:t>
      </w:r>
      <w:r w:rsidR="00D23E01">
        <w:rPr>
          <w:rFonts w:asciiTheme="minorBidi" w:hAnsiTheme="minorBidi" w:cstheme="minorBidi"/>
          <w:sz w:val="20"/>
          <w:szCs w:val="20"/>
        </w:rPr>
        <w:t>unit</w:t>
      </w:r>
      <w:r w:rsidR="00D23E01" w:rsidRPr="000E3F32">
        <w:rPr>
          <w:rFonts w:asciiTheme="minorBidi" w:hAnsiTheme="minorBidi" w:cstheme="minorBidi"/>
          <w:sz w:val="20"/>
          <w:szCs w:val="20"/>
        </w:rPr>
        <w:t xml:space="preserve"> </w:t>
      </w:r>
      <w:r w:rsidRPr="000E3F32">
        <w:rPr>
          <w:rFonts w:asciiTheme="minorBidi" w:hAnsiTheme="minorBidi" w:cstheme="minorBidi"/>
          <w:sz w:val="20"/>
          <w:szCs w:val="20"/>
        </w:rPr>
        <w:t xml:space="preserve">(6:2-7:7) clearly favors the word </w:t>
      </w:r>
      <w:r w:rsidRPr="000E3F32">
        <w:rPr>
          <w:rFonts w:asciiTheme="minorBidi" w:hAnsiTheme="minorBidi" w:cstheme="minorBidi"/>
          <w:i/>
          <w:iCs/>
          <w:sz w:val="20"/>
          <w:szCs w:val="20"/>
        </w:rPr>
        <w:t>daber</w:t>
      </w:r>
      <w:r w:rsidRPr="000E3F32">
        <w:rPr>
          <w:rFonts w:asciiTheme="minorBidi" w:hAnsiTheme="minorBidi" w:cstheme="minorBidi"/>
          <w:sz w:val="20"/>
          <w:szCs w:val="20"/>
        </w:rPr>
        <w:t xml:space="preserve"> over the more common </w:t>
      </w:r>
      <w:r w:rsidRPr="000E3F32">
        <w:rPr>
          <w:rFonts w:asciiTheme="minorBidi" w:hAnsiTheme="minorBidi" w:cstheme="minorBidi"/>
          <w:i/>
          <w:iCs/>
          <w:sz w:val="20"/>
          <w:szCs w:val="20"/>
        </w:rPr>
        <w:t>amar</w:t>
      </w:r>
      <w:r w:rsidRPr="000E3F32">
        <w:rPr>
          <w:rFonts w:asciiTheme="minorBidi" w:hAnsiTheme="minorBidi" w:cstheme="minorBidi"/>
          <w:sz w:val="20"/>
          <w:szCs w:val="20"/>
        </w:rPr>
        <w:t xml:space="preserve"> (which appears a mere eight times in </w:t>
      </w:r>
      <w:r w:rsidR="00D23E01">
        <w:rPr>
          <w:rFonts w:asciiTheme="minorBidi" w:hAnsiTheme="minorBidi" w:cstheme="minorBidi"/>
          <w:sz w:val="20"/>
          <w:szCs w:val="20"/>
        </w:rPr>
        <w:t xml:space="preserve">the narrative </w:t>
      </w:r>
      <w:r w:rsidR="005358B6">
        <w:rPr>
          <w:rFonts w:asciiTheme="minorBidi" w:hAnsiTheme="minorBidi" w:cstheme="minorBidi"/>
          <w:sz w:val="20"/>
          <w:szCs w:val="20"/>
        </w:rPr>
        <w:t>section,</w:t>
      </w:r>
      <w:r w:rsidRPr="000E3F32">
        <w:rPr>
          <w:rFonts w:asciiTheme="minorBidi" w:hAnsiTheme="minorBidi" w:cstheme="minorBidi"/>
          <w:sz w:val="20"/>
          <w:szCs w:val="20"/>
        </w:rPr>
        <w:t xml:space="preserve"> compared to thirty-three times</w:t>
      </w:r>
      <w:r w:rsidR="00226785">
        <w:rPr>
          <w:rFonts w:asciiTheme="minorBidi" w:hAnsiTheme="minorBidi" w:cstheme="minorBidi"/>
          <w:sz w:val="20"/>
          <w:szCs w:val="20"/>
        </w:rPr>
        <w:t xml:space="preserve"> when Moshe encounters God</w:t>
      </w:r>
      <w:r w:rsidRPr="000E3F32">
        <w:rPr>
          <w:rFonts w:asciiTheme="minorBidi" w:hAnsiTheme="minorBidi" w:cstheme="minorBidi"/>
          <w:sz w:val="20"/>
          <w:szCs w:val="20"/>
        </w:rPr>
        <w:t xml:space="preserve"> in </w:t>
      </w:r>
      <w:r w:rsidRPr="000E3F32">
        <w:rPr>
          <w:rFonts w:asciiTheme="minorBidi" w:hAnsiTheme="minorBidi" w:cstheme="minorBidi"/>
          <w:i/>
          <w:iCs/>
          <w:sz w:val="20"/>
          <w:szCs w:val="20"/>
        </w:rPr>
        <w:t>Shemot</w:t>
      </w:r>
      <w:r w:rsidRPr="000E3F32">
        <w:rPr>
          <w:rFonts w:asciiTheme="minorBidi" w:hAnsiTheme="minorBidi" w:cstheme="minorBidi"/>
          <w:sz w:val="20"/>
          <w:szCs w:val="20"/>
        </w:rPr>
        <w:t xml:space="preserve"> 3:1-4:17</w:t>
      </w:r>
      <w:r w:rsidR="006554BB" w:rsidRPr="000E3F32">
        <w:rPr>
          <w:rFonts w:asciiTheme="minorBidi" w:hAnsiTheme="minorBidi" w:cstheme="minorBidi"/>
          <w:sz w:val="20"/>
          <w:szCs w:val="20"/>
        </w:rPr>
        <w:t>)</w:t>
      </w:r>
      <w:r w:rsidRPr="000E3F32">
        <w:rPr>
          <w:rFonts w:asciiTheme="minorBidi" w:hAnsiTheme="minorBidi" w:cstheme="minorBidi"/>
          <w:sz w:val="20"/>
          <w:szCs w:val="20"/>
        </w:rPr>
        <w:t xml:space="preserve">. Four of the </w:t>
      </w:r>
      <w:r w:rsidR="004D7C6C">
        <w:rPr>
          <w:rFonts w:asciiTheme="minorBidi" w:hAnsiTheme="minorBidi" w:cstheme="minorBidi"/>
          <w:sz w:val="20"/>
          <w:szCs w:val="20"/>
        </w:rPr>
        <w:t>instances</w:t>
      </w:r>
      <w:r w:rsidR="004D7C6C" w:rsidRPr="000E3F32">
        <w:rPr>
          <w:rFonts w:asciiTheme="minorBidi" w:hAnsiTheme="minorBidi" w:cstheme="minorBidi"/>
          <w:sz w:val="20"/>
          <w:szCs w:val="20"/>
        </w:rPr>
        <w:t xml:space="preserve"> </w:t>
      </w:r>
      <w:r w:rsidRPr="000E3F32">
        <w:rPr>
          <w:rFonts w:asciiTheme="minorBidi" w:hAnsiTheme="minorBidi" w:cstheme="minorBidi"/>
          <w:sz w:val="20"/>
          <w:szCs w:val="20"/>
        </w:rPr>
        <w:t xml:space="preserve">of </w:t>
      </w:r>
      <w:r w:rsidRPr="000E3F32">
        <w:rPr>
          <w:rFonts w:asciiTheme="minorBidi" w:hAnsiTheme="minorBidi" w:cstheme="minorBidi"/>
          <w:i/>
          <w:iCs/>
          <w:sz w:val="20"/>
          <w:szCs w:val="20"/>
        </w:rPr>
        <w:t>amar</w:t>
      </w:r>
      <w:r w:rsidRPr="000E3F32">
        <w:rPr>
          <w:rFonts w:asciiTheme="minorBidi" w:hAnsiTheme="minorBidi" w:cstheme="minorBidi"/>
          <w:sz w:val="20"/>
          <w:szCs w:val="20"/>
        </w:rPr>
        <w:t xml:space="preserve"> </w:t>
      </w:r>
      <w:r w:rsidR="004D7C6C">
        <w:rPr>
          <w:rFonts w:asciiTheme="minorBidi" w:hAnsiTheme="minorBidi" w:cstheme="minorBidi"/>
          <w:sz w:val="20"/>
          <w:szCs w:val="20"/>
        </w:rPr>
        <w:t xml:space="preserve">that do appear </w:t>
      </w:r>
      <w:r w:rsidRPr="000E3F32">
        <w:rPr>
          <w:rFonts w:asciiTheme="minorBidi" w:hAnsiTheme="minorBidi" w:cstheme="minorBidi"/>
          <w:sz w:val="20"/>
          <w:szCs w:val="20"/>
        </w:rPr>
        <w:t xml:space="preserve">are </w:t>
      </w:r>
      <w:r w:rsidR="00B65142" w:rsidRPr="000E3F32">
        <w:rPr>
          <w:rFonts w:asciiTheme="minorBidi" w:hAnsiTheme="minorBidi" w:cstheme="minorBidi"/>
          <w:sz w:val="20"/>
          <w:szCs w:val="20"/>
        </w:rPr>
        <w:t>subsidiar</w:t>
      </w:r>
      <w:r w:rsidR="00B65142">
        <w:rPr>
          <w:rFonts w:asciiTheme="minorBidi" w:hAnsiTheme="minorBidi" w:cstheme="minorBidi"/>
          <w:sz w:val="20"/>
          <w:szCs w:val="20"/>
        </w:rPr>
        <w:t>ies</w:t>
      </w:r>
      <w:r w:rsidR="00B65142" w:rsidRPr="000E3F32">
        <w:rPr>
          <w:rFonts w:asciiTheme="minorBidi" w:hAnsiTheme="minorBidi" w:cstheme="minorBidi"/>
          <w:sz w:val="20"/>
          <w:szCs w:val="20"/>
        </w:rPr>
        <w:t xml:space="preserve"> </w:t>
      </w:r>
      <w:r w:rsidRPr="000E3F32">
        <w:rPr>
          <w:rFonts w:asciiTheme="minorBidi" w:hAnsiTheme="minorBidi" w:cstheme="minorBidi"/>
          <w:sz w:val="20"/>
          <w:szCs w:val="20"/>
        </w:rPr>
        <w:t>of the main verb</w:t>
      </w:r>
      <w:r w:rsidR="00876ED3">
        <w:rPr>
          <w:rFonts w:asciiTheme="minorBidi" w:hAnsiTheme="minorBidi" w:cstheme="minorBidi"/>
          <w:sz w:val="20"/>
          <w:szCs w:val="20"/>
        </w:rPr>
        <w:t>,</w:t>
      </w:r>
      <w:r w:rsidRPr="000E3F32">
        <w:rPr>
          <w:rFonts w:asciiTheme="minorBidi" w:hAnsiTheme="minorBidi" w:cstheme="minorBidi"/>
          <w:sz w:val="20"/>
          <w:szCs w:val="20"/>
        </w:rPr>
        <w:t xml:space="preserve"> </w:t>
      </w:r>
      <w:r w:rsidRPr="000E3F32">
        <w:rPr>
          <w:rFonts w:asciiTheme="minorBidi" w:hAnsiTheme="minorBidi" w:cstheme="minorBidi"/>
          <w:i/>
          <w:iCs/>
          <w:sz w:val="20"/>
          <w:szCs w:val="20"/>
        </w:rPr>
        <w:t>daber</w:t>
      </w:r>
      <w:r w:rsidRPr="000E3F32">
        <w:rPr>
          <w:rFonts w:asciiTheme="minorBidi" w:hAnsiTheme="minorBidi" w:cstheme="minorBidi"/>
          <w:sz w:val="20"/>
          <w:szCs w:val="20"/>
        </w:rPr>
        <w:t>: e.g.</w:t>
      </w:r>
      <w:r w:rsidR="00876ED3">
        <w:rPr>
          <w:rFonts w:asciiTheme="minorBidi" w:hAnsiTheme="minorBidi" w:cstheme="minorBidi"/>
          <w:sz w:val="20"/>
          <w:szCs w:val="20"/>
        </w:rPr>
        <w:t>,</w:t>
      </w:r>
      <w:r w:rsidRPr="000E3F32">
        <w:rPr>
          <w:rFonts w:asciiTheme="minorBidi" w:hAnsiTheme="minorBidi" w:cstheme="minorBidi"/>
          <w:sz w:val="20"/>
          <w:szCs w:val="20"/>
        </w:rPr>
        <w:t xml:space="preserve"> “</w:t>
      </w:r>
      <w:r w:rsidRPr="00A16DDD">
        <w:rPr>
          <w:rFonts w:asciiTheme="minorBidi" w:hAnsiTheme="minorBidi" w:cstheme="minorBidi"/>
          <w:sz w:val="20"/>
          <w:szCs w:val="20"/>
        </w:rPr>
        <w:t xml:space="preserve">And </w:t>
      </w:r>
      <w:r w:rsidR="00B50645" w:rsidRPr="00646150">
        <w:rPr>
          <w:rFonts w:asciiTheme="minorBidi" w:hAnsiTheme="minorBidi" w:cstheme="minorBidi"/>
          <w:sz w:val="20"/>
          <w:szCs w:val="20"/>
        </w:rPr>
        <w:t>the Lord</w:t>
      </w:r>
      <w:r w:rsidRPr="00A16DDD">
        <w:rPr>
          <w:rFonts w:asciiTheme="minorBidi" w:hAnsiTheme="minorBidi" w:cstheme="minorBidi"/>
          <w:sz w:val="20"/>
          <w:szCs w:val="20"/>
        </w:rPr>
        <w:t xml:space="preserve"> spoke</w:t>
      </w:r>
      <w:r w:rsidRPr="000E3F32">
        <w:rPr>
          <w:rFonts w:asciiTheme="minorBidi" w:hAnsiTheme="minorBidi" w:cstheme="minorBidi"/>
          <w:sz w:val="20"/>
          <w:szCs w:val="20"/>
        </w:rPr>
        <w:t xml:space="preserve"> – </w:t>
      </w:r>
      <w:r w:rsidRPr="000E3F32">
        <w:rPr>
          <w:rFonts w:asciiTheme="minorBidi" w:hAnsiTheme="minorBidi" w:cstheme="minorBidi"/>
          <w:i/>
          <w:iCs/>
          <w:sz w:val="20"/>
          <w:szCs w:val="20"/>
        </w:rPr>
        <w:t>daber</w:t>
      </w:r>
      <w:r w:rsidRPr="000E3F32">
        <w:rPr>
          <w:rFonts w:asciiTheme="minorBidi" w:hAnsiTheme="minorBidi" w:cstheme="minorBidi"/>
          <w:sz w:val="20"/>
          <w:szCs w:val="20"/>
        </w:rPr>
        <w:t xml:space="preserve"> </w:t>
      </w:r>
      <w:r w:rsidR="004D7C6C">
        <w:rPr>
          <w:rFonts w:asciiTheme="minorBidi" w:hAnsiTheme="minorBidi" w:cstheme="minorBidi"/>
          <w:sz w:val="20"/>
          <w:szCs w:val="20"/>
        </w:rPr>
        <w:t xml:space="preserve">– </w:t>
      </w:r>
      <w:r w:rsidRPr="000E3F32">
        <w:rPr>
          <w:rFonts w:asciiTheme="minorBidi" w:hAnsiTheme="minorBidi" w:cstheme="minorBidi"/>
          <w:sz w:val="20"/>
          <w:szCs w:val="20"/>
        </w:rPr>
        <w:t xml:space="preserve">to Moses, saying – </w:t>
      </w:r>
      <w:r w:rsidRPr="000E3F32">
        <w:rPr>
          <w:rFonts w:asciiTheme="minorBidi" w:hAnsiTheme="minorBidi" w:cstheme="minorBidi"/>
          <w:i/>
          <w:iCs/>
          <w:sz w:val="20"/>
          <w:szCs w:val="20"/>
        </w:rPr>
        <w:t>amar</w:t>
      </w:r>
      <w:r w:rsidRPr="000E3F32">
        <w:rPr>
          <w:rFonts w:asciiTheme="minorBidi" w:hAnsiTheme="minorBidi" w:cstheme="minorBidi"/>
          <w:sz w:val="20"/>
          <w:szCs w:val="20"/>
        </w:rPr>
        <w:t xml:space="preserve">.” </w:t>
      </w:r>
    </w:p>
  </w:footnote>
  <w:footnote w:id="2">
    <w:p w14:paraId="10A5A634" w14:textId="33448347" w:rsidR="00F83CB9" w:rsidRPr="000E3F32" w:rsidRDefault="00F83CB9" w:rsidP="00A46319">
      <w:pPr>
        <w:pStyle w:val="FootnoteText"/>
        <w:jc w:val="both"/>
        <w:rPr>
          <w:rFonts w:asciiTheme="minorBidi" w:hAnsiTheme="minorBidi" w:cstheme="minorBidi"/>
        </w:rPr>
      </w:pPr>
      <w:r w:rsidRPr="000E3F32">
        <w:rPr>
          <w:rStyle w:val="FootnoteReference"/>
          <w:rFonts w:asciiTheme="minorBidi" w:hAnsiTheme="minorBidi" w:cstheme="minorBidi"/>
        </w:rPr>
        <w:footnoteRef/>
      </w:r>
      <w:r w:rsidRPr="000E3F32">
        <w:rPr>
          <w:rFonts w:asciiTheme="minorBidi" w:hAnsiTheme="minorBidi" w:cstheme="minorBidi"/>
        </w:rPr>
        <w:t xml:space="preserve"> </w:t>
      </w:r>
      <w:r w:rsidR="00535FC8">
        <w:rPr>
          <w:rFonts w:asciiTheme="minorBidi" w:hAnsiTheme="minorBidi" w:cstheme="minorBidi"/>
        </w:rPr>
        <w:t xml:space="preserve">Benno </w:t>
      </w:r>
      <w:r w:rsidR="00E544A5" w:rsidRPr="000E3F32">
        <w:rPr>
          <w:rFonts w:asciiTheme="minorBidi" w:hAnsiTheme="minorBidi" w:cstheme="minorBidi"/>
        </w:rPr>
        <w:t xml:space="preserve">Jacob, </w:t>
      </w:r>
      <w:r w:rsidR="00E544A5" w:rsidRPr="000E3F32">
        <w:rPr>
          <w:rFonts w:asciiTheme="minorBidi" w:hAnsiTheme="minorBidi" w:cstheme="minorBidi"/>
          <w:i/>
          <w:iCs/>
        </w:rPr>
        <w:t>Shemot</w:t>
      </w:r>
      <w:r w:rsidR="00E544A5" w:rsidRPr="000E3F32">
        <w:rPr>
          <w:rFonts w:asciiTheme="minorBidi" w:hAnsiTheme="minorBidi" w:cstheme="minorBidi"/>
        </w:rPr>
        <w:t xml:space="preserve">, p. 143, seems to regard </w:t>
      </w:r>
      <w:r w:rsidR="00E544A5" w:rsidRPr="000E3F32">
        <w:rPr>
          <w:rFonts w:asciiTheme="minorBidi" w:hAnsiTheme="minorBidi" w:cstheme="minorBidi"/>
          <w:i/>
          <w:iCs/>
        </w:rPr>
        <w:t>daber</w:t>
      </w:r>
      <w:r w:rsidR="00E544A5" w:rsidRPr="000E3F32">
        <w:rPr>
          <w:rFonts w:asciiTheme="minorBidi" w:hAnsiTheme="minorBidi" w:cstheme="minorBidi"/>
        </w:rPr>
        <w:t xml:space="preserve"> as a word that indicates a more formal speech, while </w:t>
      </w:r>
      <w:r w:rsidR="00E544A5" w:rsidRPr="000E3F32">
        <w:rPr>
          <w:rFonts w:asciiTheme="minorBidi" w:hAnsiTheme="minorBidi" w:cstheme="minorBidi"/>
          <w:i/>
          <w:iCs/>
        </w:rPr>
        <w:t>amar</w:t>
      </w:r>
      <w:r w:rsidR="00E544A5" w:rsidRPr="000E3F32">
        <w:rPr>
          <w:rFonts w:asciiTheme="minorBidi" w:hAnsiTheme="minorBidi" w:cstheme="minorBidi"/>
        </w:rPr>
        <w:t xml:space="preserve"> is more suitable for dialogue. </w:t>
      </w:r>
      <w:r w:rsidRPr="000E3F32">
        <w:rPr>
          <w:rFonts w:asciiTheme="minorBidi" w:hAnsiTheme="minorBidi" w:cstheme="minorBidi"/>
        </w:rPr>
        <w:t xml:space="preserve">The verbal </w:t>
      </w:r>
      <w:r w:rsidRPr="000E3F32">
        <w:rPr>
          <w:rFonts w:asciiTheme="minorBidi" w:hAnsiTheme="minorBidi" w:cstheme="minorBidi"/>
          <w:i/>
          <w:iCs/>
        </w:rPr>
        <w:t>daber</w:t>
      </w:r>
      <w:r w:rsidRPr="000E3F32">
        <w:rPr>
          <w:rFonts w:asciiTheme="minorBidi" w:hAnsiTheme="minorBidi" w:cstheme="minorBidi"/>
        </w:rPr>
        <w:t xml:space="preserve"> and nominal </w:t>
      </w:r>
      <w:r w:rsidRPr="000E3F32">
        <w:rPr>
          <w:rFonts w:asciiTheme="minorBidi" w:hAnsiTheme="minorBidi" w:cstheme="minorBidi"/>
          <w:i/>
          <w:iCs/>
        </w:rPr>
        <w:t>davar</w:t>
      </w:r>
      <w:r w:rsidRPr="000E3F32">
        <w:rPr>
          <w:rFonts w:asciiTheme="minorBidi" w:hAnsiTheme="minorBidi" w:cstheme="minorBidi"/>
        </w:rPr>
        <w:t xml:space="preserve"> may relate to a cognate Semitic word meaning to lead or cause to follow. Variations of this word appear in Arabic, Aramaic, Syriac, and perhaps in biblical Hebrew as well (e.g., </w:t>
      </w:r>
      <w:r w:rsidR="00E544A5" w:rsidRPr="000E3F32">
        <w:rPr>
          <w:rFonts w:asciiTheme="minorBidi" w:hAnsiTheme="minorBidi" w:cstheme="minorBidi"/>
          <w:i/>
          <w:iCs/>
        </w:rPr>
        <w:t>Tehillim</w:t>
      </w:r>
      <w:r w:rsidRPr="000E3F32">
        <w:rPr>
          <w:rFonts w:asciiTheme="minorBidi" w:hAnsiTheme="minorBidi" w:cstheme="minorBidi"/>
        </w:rPr>
        <w:t xml:space="preserve"> 18:48; 47:4). See BDB, </w:t>
      </w:r>
      <w:r w:rsidR="00E544A5" w:rsidRPr="000E3F32">
        <w:rPr>
          <w:rFonts w:asciiTheme="minorBidi" w:hAnsiTheme="minorBidi" w:cstheme="minorBidi"/>
          <w:i/>
          <w:iCs/>
        </w:rPr>
        <w:t>Lexicon</w:t>
      </w:r>
      <w:r w:rsidR="00E544A5" w:rsidRPr="000E3F32">
        <w:rPr>
          <w:rFonts w:asciiTheme="minorBidi" w:hAnsiTheme="minorBidi" w:cstheme="minorBidi"/>
        </w:rPr>
        <w:t xml:space="preserve">, </w:t>
      </w:r>
      <w:r w:rsidRPr="000E3F32">
        <w:rPr>
          <w:rFonts w:asciiTheme="minorBidi" w:hAnsiTheme="minorBidi" w:cstheme="minorBidi"/>
        </w:rPr>
        <w:t xml:space="preserve">p. 180. In this </w:t>
      </w:r>
      <w:r w:rsidR="00213210" w:rsidRPr="000E3F32">
        <w:rPr>
          <w:rFonts w:asciiTheme="minorBidi" w:hAnsiTheme="minorBidi" w:cstheme="minorBidi"/>
        </w:rPr>
        <w:t>vein</w:t>
      </w:r>
      <w:r w:rsidRPr="000E3F32">
        <w:rPr>
          <w:rFonts w:asciiTheme="minorBidi" w:hAnsiTheme="minorBidi" w:cstheme="minorBidi"/>
        </w:rPr>
        <w:t xml:space="preserve">, the act of speech implied by the word </w:t>
      </w:r>
      <w:r w:rsidRPr="000E3F32">
        <w:rPr>
          <w:rFonts w:asciiTheme="minorBidi" w:hAnsiTheme="minorBidi" w:cstheme="minorBidi"/>
          <w:i/>
          <w:iCs/>
        </w:rPr>
        <w:t>daber</w:t>
      </w:r>
      <w:r w:rsidRPr="000E3F32">
        <w:rPr>
          <w:rFonts w:asciiTheme="minorBidi" w:hAnsiTheme="minorBidi" w:cstheme="minorBidi"/>
        </w:rPr>
        <w:t xml:space="preserve"> is speech that leads</w:t>
      </w:r>
      <w:r w:rsidR="00E544A5" w:rsidRPr="000E3F32">
        <w:rPr>
          <w:rFonts w:asciiTheme="minorBidi" w:hAnsiTheme="minorBidi" w:cstheme="minorBidi"/>
        </w:rPr>
        <w:t xml:space="preserve"> others</w:t>
      </w:r>
      <w:r w:rsidRPr="000E3F32">
        <w:rPr>
          <w:rFonts w:asciiTheme="minorBidi" w:hAnsiTheme="minorBidi" w:cstheme="minorBidi"/>
        </w:rPr>
        <w:t>, due to its persuasiveness. R</w:t>
      </w:r>
      <w:r w:rsidR="003F4A24">
        <w:rPr>
          <w:rFonts w:asciiTheme="minorBidi" w:hAnsiTheme="minorBidi" w:cstheme="minorBidi"/>
        </w:rPr>
        <w:t>.</w:t>
      </w:r>
      <w:r w:rsidR="003E61ED">
        <w:rPr>
          <w:rFonts w:asciiTheme="minorBidi" w:hAnsiTheme="minorBidi" w:cstheme="minorBidi"/>
        </w:rPr>
        <w:t xml:space="preserve"> S</w:t>
      </w:r>
      <w:r w:rsidR="003F4A24">
        <w:rPr>
          <w:rFonts w:asciiTheme="minorBidi" w:hAnsiTheme="minorBidi" w:cstheme="minorBidi"/>
        </w:rPr>
        <w:t>a</w:t>
      </w:r>
      <w:r w:rsidR="003E61ED">
        <w:rPr>
          <w:rFonts w:asciiTheme="minorBidi" w:hAnsiTheme="minorBidi" w:cstheme="minorBidi"/>
        </w:rPr>
        <w:t>mson Raphael</w:t>
      </w:r>
      <w:r w:rsidRPr="000E3F32">
        <w:rPr>
          <w:rFonts w:asciiTheme="minorBidi" w:hAnsiTheme="minorBidi" w:cstheme="minorBidi"/>
        </w:rPr>
        <w:t xml:space="preserve"> Hirsch (</w:t>
      </w:r>
      <w:r w:rsidR="00E544A5" w:rsidRPr="000E3F32">
        <w:rPr>
          <w:rFonts w:asciiTheme="minorBidi" w:hAnsiTheme="minorBidi" w:cstheme="minorBidi"/>
          <w:i/>
          <w:iCs/>
        </w:rPr>
        <w:t>Bereishit</w:t>
      </w:r>
      <w:r w:rsidRPr="000E3F32">
        <w:rPr>
          <w:rFonts w:asciiTheme="minorBidi" w:hAnsiTheme="minorBidi" w:cstheme="minorBidi"/>
        </w:rPr>
        <w:t xml:space="preserve"> 1:22; 15:1) notes that </w:t>
      </w:r>
      <w:r w:rsidRPr="000E3F32">
        <w:rPr>
          <w:rFonts w:asciiTheme="minorBidi" w:hAnsiTheme="minorBidi" w:cstheme="minorBidi"/>
          <w:i/>
          <w:iCs/>
        </w:rPr>
        <w:t>daber</w:t>
      </w:r>
      <w:r w:rsidRPr="000E3F32">
        <w:rPr>
          <w:rFonts w:asciiTheme="minorBidi" w:hAnsiTheme="minorBidi" w:cstheme="minorBidi"/>
        </w:rPr>
        <w:t xml:space="preserve"> connotes decisive, apodictic speech used to make absolute statements without concern for the audience, while </w:t>
      </w:r>
      <w:r w:rsidRPr="000E3F32">
        <w:rPr>
          <w:rFonts w:asciiTheme="minorBidi" w:hAnsiTheme="minorBidi" w:cstheme="minorBidi"/>
          <w:i/>
          <w:iCs/>
        </w:rPr>
        <w:t>amar</w:t>
      </w:r>
      <w:r w:rsidRPr="000E3F32">
        <w:rPr>
          <w:rFonts w:asciiTheme="minorBidi" w:hAnsiTheme="minorBidi" w:cstheme="minorBidi"/>
        </w:rPr>
        <w:t xml:space="preserve"> is speech that is directed to an addressee. </w:t>
      </w:r>
    </w:p>
  </w:footnote>
  <w:footnote w:id="3">
    <w:p w14:paraId="788CD6E0" w14:textId="50371E8F" w:rsidR="001C4D9D" w:rsidRPr="000E3F32" w:rsidRDefault="001C4D9D" w:rsidP="00D9792A">
      <w:pPr>
        <w:pStyle w:val="FootnoteText"/>
        <w:jc w:val="both"/>
        <w:rPr>
          <w:rFonts w:asciiTheme="minorBidi" w:hAnsiTheme="minorBidi" w:cstheme="minorBidi"/>
        </w:rPr>
      </w:pPr>
      <w:r w:rsidRPr="000E3F32">
        <w:rPr>
          <w:rStyle w:val="FootnoteReference"/>
          <w:rFonts w:asciiTheme="minorBidi" w:hAnsiTheme="minorBidi" w:cstheme="minorBidi"/>
        </w:rPr>
        <w:footnoteRef/>
      </w:r>
      <w:r w:rsidRPr="000E3F32">
        <w:rPr>
          <w:rFonts w:asciiTheme="minorBidi" w:hAnsiTheme="minorBidi" w:cstheme="minorBidi"/>
        </w:rPr>
        <w:t xml:space="preserve"> </w:t>
      </w:r>
      <w:r w:rsidR="00D9792A" w:rsidRPr="000E3F32">
        <w:rPr>
          <w:rFonts w:asciiTheme="minorBidi" w:hAnsiTheme="minorBidi" w:cstheme="minorBidi"/>
        </w:rPr>
        <w:t xml:space="preserve">The fourteen occurrences of the word </w:t>
      </w:r>
      <w:r w:rsidR="00D9792A" w:rsidRPr="000E3F32">
        <w:rPr>
          <w:rFonts w:asciiTheme="minorBidi" w:hAnsiTheme="minorBidi" w:cstheme="minorBidi"/>
          <w:i/>
          <w:iCs/>
        </w:rPr>
        <w:t>daber</w:t>
      </w:r>
      <w:r w:rsidR="00D9792A" w:rsidRPr="000E3F32">
        <w:rPr>
          <w:rFonts w:asciiTheme="minorBidi" w:hAnsiTheme="minorBidi" w:cstheme="minorBidi"/>
        </w:rPr>
        <w:t xml:space="preserve"> in this passage </w:t>
      </w:r>
      <w:r w:rsidR="00C41791" w:rsidRPr="000E3F32">
        <w:rPr>
          <w:rFonts w:asciiTheme="minorBidi" w:hAnsiTheme="minorBidi" w:cstheme="minorBidi"/>
        </w:rPr>
        <w:t xml:space="preserve">(6:2-7:7) </w:t>
      </w:r>
      <w:r w:rsidR="00D9792A" w:rsidRPr="000E3F32">
        <w:rPr>
          <w:rFonts w:asciiTheme="minorBidi" w:hAnsiTheme="minorBidi" w:cstheme="minorBidi"/>
        </w:rPr>
        <w:t>are nearly evenly divided between human speech</w:t>
      </w:r>
      <w:r w:rsidR="00317D85">
        <w:rPr>
          <w:rFonts w:asciiTheme="minorBidi" w:hAnsiTheme="minorBidi" w:cstheme="minorBidi"/>
        </w:rPr>
        <w:t xml:space="preserve"> – </w:t>
      </w:r>
      <w:r w:rsidR="00D9792A" w:rsidRPr="000E3F32">
        <w:rPr>
          <w:rFonts w:asciiTheme="minorBidi" w:hAnsiTheme="minorBidi" w:cstheme="minorBidi"/>
        </w:rPr>
        <w:t>spoken by God’s messengers, Moses and Aaron (eight times)</w:t>
      </w:r>
      <w:r w:rsidR="00317D85">
        <w:rPr>
          <w:rFonts w:asciiTheme="minorBidi" w:hAnsiTheme="minorBidi" w:cstheme="minorBidi"/>
        </w:rPr>
        <w:t xml:space="preserve"> – </w:t>
      </w:r>
      <w:r w:rsidR="00D9792A" w:rsidRPr="000E3F32">
        <w:rPr>
          <w:rFonts w:asciiTheme="minorBidi" w:hAnsiTheme="minorBidi" w:cstheme="minorBidi"/>
        </w:rPr>
        <w:t xml:space="preserve">and divine speech directed at them (six times). This interplay between human and divine speech highlights the </w:t>
      </w:r>
      <w:r w:rsidR="00317D85">
        <w:rPr>
          <w:rFonts w:asciiTheme="minorBidi" w:hAnsiTheme="minorBidi" w:cstheme="minorBidi"/>
        </w:rPr>
        <w:t xml:space="preserve">ongoing </w:t>
      </w:r>
      <w:r w:rsidR="00D9792A" w:rsidRPr="000E3F32">
        <w:rPr>
          <w:rFonts w:asciiTheme="minorBidi" w:hAnsiTheme="minorBidi" w:cstheme="minorBidi"/>
        </w:rPr>
        <w:t>process of enlisting Moses and Aaron as spokesmen to articulate God’s plan for Israel’s liberation.</w:t>
      </w:r>
    </w:p>
  </w:footnote>
  <w:footnote w:id="4">
    <w:p w14:paraId="62FB739E" w14:textId="7D2FE000" w:rsidR="00BB0586" w:rsidRPr="000E3F32" w:rsidRDefault="00BB0586" w:rsidP="00330AAE">
      <w:pPr>
        <w:jc w:val="both"/>
        <w:rPr>
          <w:rFonts w:asciiTheme="minorBidi" w:hAnsiTheme="minorBidi" w:cstheme="minorBidi"/>
          <w:sz w:val="20"/>
          <w:szCs w:val="20"/>
        </w:rPr>
      </w:pPr>
      <w:r w:rsidRPr="000E3F32">
        <w:rPr>
          <w:rStyle w:val="FootnoteReference"/>
          <w:rFonts w:asciiTheme="minorBidi" w:hAnsiTheme="minorBidi" w:cstheme="minorBidi"/>
          <w:sz w:val="20"/>
          <w:szCs w:val="20"/>
        </w:rPr>
        <w:footnoteRef/>
      </w:r>
      <w:r w:rsidRPr="000E3F32">
        <w:rPr>
          <w:rFonts w:asciiTheme="minorBidi" w:hAnsiTheme="minorBidi" w:cstheme="minorBidi"/>
          <w:sz w:val="20"/>
          <w:szCs w:val="20"/>
        </w:rPr>
        <w:t xml:space="preserve"> </w:t>
      </w:r>
      <w:r w:rsidRPr="000E3F32">
        <w:rPr>
          <w:rFonts w:asciiTheme="minorBidi" w:hAnsiTheme="minorBidi" w:cstheme="minorBidi"/>
          <w:sz w:val="20"/>
          <w:szCs w:val="20"/>
          <w:lang w:bidi="he-IL"/>
        </w:rPr>
        <w:t>While this phrase</w:t>
      </w:r>
      <w:r w:rsidR="0053506C" w:rsidRPr="000E3F32">
        <w:rPr>
          <w:rFonts w:asciiTheme="minorBidi" w:hAnsiTheme="minorBidi" w:cstheme="minorBidi"/>
          <w:sz w:val="20"/>
          <w:szCs w:val="20"/>
          <w:lang w:bidi="he-IL"/>
        </w:rPr>
        <w:t xml:space="preserve"> will</w:t>
      </w:r>
      <w:r w:rsidRPr="000E3F32">
        <w:rPr>
          <w:rFonts w:asciiTheme="minorBidi" w:hAnsiTheme="minorBidi" w:cstheme="minorBidi"/>
          <w:sz w:val="20"/>
          <w:szCs w:val="20"/>
          <w:lang w:bidi="he-IL"/>
        </w:rPr>
        <w:t xml:space="preserve"> appear several more times in this chapter (verses 13, 27, 29),</w:t>
      </w:r>
      <w:r w:rsidR="0053506C" w:rsidRPr="000E3F32">
        <w:rPr>
          <w:rFonts w:asciiTheme="minorBidi" w:hAnsiTheme="minorBidi" w:cstheme="minorBidi"/>
          <w:sz w:val="20"/>
          <w:szCs w:val="20"/>
          <w:lang w:bidi="he-IL"/>
        </w:rPr>
        <w:t xml:space="preserve"> </w:t>
      </w:r>
      <w:r w:rsidR="00330AAE" w:rsidRPr="000E3F32">
        <w:rPr>
          <w:rFonts w:asciiTheme="minorBidi" w:hAnsiTheme="minorBidi" w:cstheme="minorBidi"/>
          <w:sz w:val="20"/>
          <w:szCs w:val="20"/>
          <w:lang w:bidi="he-IL"/>
        </w:rPr>
        <w:t xml:space="preserve">notably, Pharaoh is never addressed with this full title throughout the plague narrative. </w:t>
      </w:r>
    </w:p>
  </w:footnote>
  <w:footnote w:id="5">
    <w:p w14:paraId="65334CA8" w14:textId="46B03E25" w:rsidR="001B4905" w:rsidRPr="000E3F32" w:rsidRDefault="001B4905" w:rsidP="00A46319">
      <w:pPr>
        <w:pStyle w:val="FootnoteText"/>
        <w:jc w:val="both"/>
        <w:rPr>
          <w:rFonts w:asciiTheme="minorBidi" w:hAnsiTheme="minorBidi" w:cstheme="minorBidi"/>
        </w:rPr>
      </w:pPr>
      <w:r w:rsidRPr="000E3F32">
        <w:rPr>
          <w:rStyle w:val="FootnoteReference"/>
          <w:rFonts w:asciiTheme="minorBidi" w:hAnsiTheme="minorBidi" w:cstheme="minorBidi"/>
        </w:rPr>
        <w:footnoteRef/>
      </w:r>
      <w:r w:rsidRPr="000E3F32">
        <w:rPr>
          <w:rFonts w:asciiTheme="minorBidi" w:hAnsiTheme="minorBidi" w:cstheme="minorBidi"/>
        </w:rPr>
        <w:t xml:space="preserve"> The phrase “and Moses spoke before</w:t>
      </w:r>
      <w:r w:rsidR="00B86FCC" w:rsidRPr="000E3F32">
        <w:rPr>
          <w:rFonts w:asciiTheme="minorBidi" w:hAnsiTheme="minorBidi" w:cstheme="minorBidi"/>
        </w:rPr>
        <w:t>\to</w:t>
      </w:r>
      <w:r w:rsidRPr="000E3F32">
        <w:rPr>
          <w:rFonts w:asciiTheme="minorBidi" w:hAnsiTheme="minorBidi" w:cstheme="minorBidi"/>
        </w:rPr>
        <w:t xml:space="preserve"> God,</w:t>
      </w:r>
      <w:r w:rsidR="00B86FCC" w:rsidRPr="000E3F32">
        <w:rPr>
          <w:rFonts w:asciiTheme="minorBidi" w:hAnsiTheme="minorBidi" w:cstheme="minorBidi"/>
        </w:rPr>
        <w:t xml:space="preserve"> saying</w:t>
      </w:r>
      <w:r w:rsidRPr="000E3F32">
        <w:rPr>
          <w:rFonts w:asciiTheme="minorBidi" w:hAnsiTheme="minorBidi" w:cstheme="minorBidi"/>
        </w:rPr>
        <w:t xml:space="preserve">” only appears here </w:t>
      </w:r>
      <w:r w:rsidR="00B86FCC" w:rsidRPr="000E3F32">
        <w:rPr>
          <w:rFonts w:asciiTheme="minorBidi" w:hAnsiTheme="minorBidi" w:cstheme="minorBidi"/>
        </w:rPr>
        <w:t xml:space="preserve">and (with a small variation) in </w:t>
      </w:r>
      <w:r w:rsidR="000E3F32">
        <w:rPr>
          <w:rFonts w:asciiTheme="minorBidi" w:hAnsiTheme="minorBidi" w:cstheme="minorBidi"/>
          <w:i/>
          <w:iCs/>
        </w:rPr>
        <w:t>Bamidbar</w:t>
      </w:r>
      <w:r w:rsidR="00E544A5" w:rsidRPr="000E3F32">
        <w:rPr>
          <w:rFonts w:asciiTheme="minorBidi" w:hAnsiTheme="minorBidi" w:cstheme="minorBidi"/>
        </w:rPr>
        <w:t xml:space="preserve"> </w:t>
      </w:r>
      <w:r w:rsidR="00B86FCC" w:rsidRPr="000E3F32">
        <w:rPr>
          <w:rFonts w:asciiTheme="minorBidi" w:hAnsiTheme="minorBidi" w:cstheme="minorBidi"/>
        </w:rPr>
        <w:t>27:15</w:t>
      </w:r>
      <w:r w:rsidRPr="000E3F32">
        <w:rPr>
          <w:rFonts w:asciiTheme="minorBidi" w:hAnsiTheme="minorBidi" w:cstheme="minorBidi"/>
        </w:rPr>
        <w:t>.</w:t>
      </w:r>
    </w:p>
  </w:footnote>
  <w:footnote w:id="6">
    <w:p w14:paraId="01AF93F1" w14:textId="11028EEB" w:rsidR="001654BD" w:rsidRPr="000E3F32" w:rsidRDefault="001654BD" w:rsidP="001654BD">
      <w:pPr>
        <w:pStyle w:val="FootnoteText"/>
        <w:jc w:val="both"/>
        <w:rPr>
          <w:rFonts w:asciiTheme="minorBidi" w:hAnsiTheme="minorBidi" w:cstheme="minorBidi"/>
          <w:rtl/>
          <w:lang w:bidi="he-IL"/>
        </w:rPr>
      </w:pPr>
      <w:r w:rsidRPr="000E3F32">
        <w:rPr>
          <w:rStyle w:val="FootnoteReference"/>
          <w:rFonts w:asciiTheme="minorBidi" w:hAnsiTheme="minorBidi" w:cstheme="minorBidi"/>
        </w:rPr>
        <w:footnoteRef/>
      </w:r>
      <w:r w:rsidRPr="000E3F32">
        <w:rPr>
          <w:rFonts w:asciiTheme="minorBidi" w:hAnsiTheme="minorBidi" w:cstheme="minorBidi"/>
        </w:rPr>
        <w:t xml:space="preserve"> </w:t>
      </w:r>
      <w:r w:rsidRPr="000E3F32">
        <w:rPr>
          <w:rFonts w:asciiTheme="minorBidi" w:hAnsiTheme="minorBidi" w:cstheme="minorBidi"/>
          <w:i/>
          <w:iCs/>
        </w:rPr>
        <w:t>T</w:t>
      </w:r>
      <w:r w:rsidRPr="000E3F32">
        <w:rPr>
          <w:rFonts w:asciiTheme="minorBidi" w:hAnsiTheme="minorBidi" w:cstheme="minorBidi"/>
          <w:i/>
          <w:iCs/>
          <w:lang w:bidi="he-IL"/>
        </w:rPr>
        <w:t>an</w:t>
      </w:r>
      <w:r w:rsidR="008D3D1E">
        <w:rPr>
          <w:rFonts w:asciiTheme="minorBidi" w:hAnsiTheme="minorBidi" w:cstheme="minorBidi"/>
          <w:i/>
          <w:iCs/>
          <w:lang w:bidi="he-IL"/>
        </w:rPr>
        <w:t>c</w:t>
      </w:r>
      <w:r w:rsidRPr="000E3F32">
        <w:rPr>
          <w:rFonts w:asciiTheme="minorBidi" w:hAnsiTheme="minorBidi" w:cstheme="minorBidi"/>
          <w:i/>
          <w:iCs/>
          <w:lang w:bidi="he-IL"/>
        </w:rPr>
        <w:t>huma</w:t>
      </w:r>
      <w:r w:rsidRPr="000E3F32">
        <w:rPr>
          <w:rFonts w:asciiTheme="minorBidi" w:hAnsiTheme="minorBidi" w:cstheme="minorBidi"/>
          <w:lang w:bidi="he-IL"/>
        </w:rPr>
        <w:t xml:space="preserve"> </w:t>
      </w:r>
      <w:r w:rsidRPr="000E3F32">
        <w:rPr>
          <w:rFonts w:asciiTheme="minorBidi" w:hAnsiTheme="minorBidi" w:cstheme="minorBidi"/>
          <w:i/>
          <w:iCs/>
          <w:lang w:bidi="he-IL"/>
        </w:rPr>
        <w:t>Devarim</w:t>
      </w:r>
      <w:r w:rsidRPr="000E3F32">
        <w:rPr>
          <w:rFonts w:asciiTheme="minorBidi" w:hAnsiTheme="minorBidi" w:cstheme="minorBidi"/>
          <w:lang w:bidi="he-IL"/>
        </w:rPr>
        <w:t xml:space="preserve"> 2, for example, cites </w:t>
      </w:r>
      <w:r w:rsidRPr="000E3F32">
        <w:rPr>
          <w:rFonts w:asciiTheme="minorBidi" w:hAnsiTheme="minorBidi" w:cstheme="minorBidi"/>
          <w:i/>
          <w:iCs/>
          <w:lang w:bidi="he-IL"/>
        </w:rPr>
        <w:t>Shemot</w:t>
      </w:r>
      <w:r w:rsidRPr="000E3F32">
        <w:rPr>
          <w:rFonts w:asciiTheme="minorBidi" w:hAnsiTheme="minorBidi" w:cstheme="minorBidi"/>
          <w:lang w:bidi="he-IL"/>
        </w:rPr>
        <w:t xml:space="preserve"> 6:30, where Moses </w:t>
      </w:r>
      <w:r w:rsidR="008C4975">
        <w:rPr>
          <w:rFonts w:asciiTheme="minorBidi" w:hAnsiTheme="minorBidi" w:cstheme="minorBidi"/>
          <w:lang w:bidi="he-IL"/>
        </w:rPr>
        <w:t>again</w:t>
      </w:r>
      <w:r w:rsidR="00B51BF8">
        <w:rPr>
          <w:rFonts w:asciiTheme="minorBidi" w:hAnsiTheme="minorBidi" w:cstheme="minorBidi"/>
          <w:lang w:bidi="he-IL"/>
        </w:rPr>
        <w:t xml:space="preserve"> </w:t>
      </w:r>
      <w:r w:rsidRPr="000E3F32">
        <w:rPr>
          <w:rFonts w:asciiTheme="minorBidi" w:hAnsiTheme="minorBidi" w:cstheme="minorBidi"/>
          <w:lang w:bidi="he-IL"/>
        </w:rPr>
        <w:t xml:space="preserve">calls himself </w:t>
      </w:r>
      <w:r w:rsidR="00C41791" w:rsidRPr="000E3F32">
        <w:rPr>
          <w:rFonts w:asciiTheme="minorBidi" w:hAnsiTheme="minorBidi" w:cstheme="minorBidi"/>
          <w:lang w:bidi="he-IL"/>
        </w:rPr>
        <w:t>“</w:t>
      </w:r>
      <w:r w:rsidRPr="000E3F32">
        <w:rPr>
          <w:rFonts w:asciiTheme="minorBidi" w:hAnsiTheme="minorBidi" w:cstheme="minorBidi"/>
          <w:lang w:bidi="he-IL"/>
        </w:rPr>
        <w:t>uncircumcised of lips</w:t>
      </w:r>
      <w:r w:rsidR="008C4975">
        <w:rPr>
          <w:rFonts w:asciiTheme="minorBidi" w:hAnsiTheme="minorBidi" w:cstheme="minorBidi"/>
          <w:lang w:bidi="he-IL"/>
        </w:rPr>
        <w:t>,</w:t>
      </w:r>
      <w:r w:rsidR="00C41791" w:rsidRPr="000E3F32">
        <w:rPr>
          <w:rFonts w:asciiTheme="minorBidi" w:hAnsiTheme="minorBidi" w:cstheme="minorBidi"/>
          <w:lang w:bidi="he-IL"/>
        </w:rPr>
        <w:t>”</w:t>
      </w:r>
      <w:r w:rsidRPr="000E3F32">
        <w:rPr>
          <w:rFonts w:asciiTheme="minorBidi" w:hAnsiTheme="minorBidi" w:cstheme="minorBidi"/>
          <w:lang w:bidi="he-IL"/>
        </w:rPr>
        <w:t xml:space="preserve"> followed by God’s rebuke of Moses</w:t>
      </w:r>
      <w:r w:rsidR="00E42EC6">
        <w:rPr>
          <w:rFonts w:asciiTheme="minorBidi" w:hAnsiTheme="minorBidi" w:cstheme="minorBidi"/>
          <w:lang w:bidi="he-IL"/>
        </w:rPr>
        <w:t>’</w:t>
      </w:r>
      <w:r w:rsidRPr="000E3F32">
        <w:rPr>
          <w:rFonts w:asciiTheme="minorBidi" w:hAnsiTheme="minorBidi" w:cstheme="minorBidi"/>
          <w:lang w:bidi="he-IL"/>
        </w:rPr>
        <w:t xml:space="preserve"> </w:t>
      </w:r>
      <w:r w:rsidR="00E42EC6">
        <w:rPr>
          <w:rFonts w:asciiTheme="minorBidi" w:hAnsiTheme="minorBidi" w:cstheme="minorBidi"/>
          <w:lang w:bidi="he-IL"/>
        </w:rPr>
        <w:t>saying</w:t>
      </w:r>
      <w:r w:rsidR="00E42EC6" w:rsidRPr="000E3F32">
        <w:rPr>
          <w:rFonts w:asciiTheme="minorBidi" w:hAnsiTheme="minorBidi" w:cstheme="minorBidi"/>
          <w:lang w:bidi="he-IL"/>
        </w:rPr>
        <w:t xml:space="preserve"> </w:t>
      </w:r>
      <w:r w:rsidRPr="000E3F32">
        <w:rPr>
          <w:rFonts w:asciiTheme="minorBidi" w:hAnsiTheme="minorBidi" w:cstheme="minorBidi"/>
          <w:lang w:bidi="he-IL"/>
        </w:rPr>
        <w:t xml:space="preserve">that he is not </w:t>
      </w:r>
      <w:r w:rsidR="00E42EC6">
        <w:rPr>
          <w:rFonts w:asciiTheme="minorBidi" w:hAnsiTheme="minorBidi" w:cstheme="minorBidi"/>
          <w:lang w:bidi="he-IL"/>
        </w:rPr>
        <w:t>“</w:t>
      </w:r>
      <w:r w:rsidRPr="000E3F32">
        <w:rPr>
          <w:rFonts w:asciiTheme="minorBidi" w:hAnsiTheme="minorBidi" w:cstheme="minorBidi"/>
          <w:lang w:bidi="he-IL"/>
        </w:rPr>
        <w:t xml:space="preserve">a </w:t>
      </w:r>
      <w:r w:rsidRPr="00B50645">
        <w:rPr>
          <w:rFonts w:asciiTheme="minorBidi" w:hAnsiTheme="minorBidi" w:cstheme="minorBidi"/>
          <w:lang w:bidi="he-IL"/>
        </w:rPr>
        <w:t>man of words</w:t>
      </w:r>
      <w:r w:rsidR="00E42EC6">
        <w:rPr>
          <w:rFonts w:asciiTheme="minorBidi" w:hAnsiTheme="minorBidi" w:cstheme="minorBidi"/>
          <w:lang w:bidi="he-IL"/>
        </w:rPr>
        <w:t>”</w:t>
      </w:r>
      <w:r w:rsidRPr="00E42EC6">
        <w:rPr>
          <w:rFonts w:asciiTheme="minorBidi" w:hAnsiTheme="minorBidi" w:cstheme="minorBidi"/>
          <w:lang w:bidi="he-IL"/>
        </w:rPr>
        <w:t xml:space="preserve"> </w:t>
      </w:r>
      <w:r w:rsidRPr="000E3F32">
        <w:rPr>
          <w:rFonts w:asciiTheme="minorBidi" w:hAnsiTheme="minorBidi" w:cstheme="minorBidi"/>
          <w:lang w:bidi="he-IL"/>
        </w:rPr>
        <w:t xml:space="preserve">(from 4:10!). </w:t>
      </w:r>
      <w:r w:rsidRPr="000E3F32">
        <w:rPr>
          <w:rFonts w:asciiTheme="minorBidi" w:hAnsiTheme="minorBidi" w:cstheme="minorBidi"/>
        </w:rPr>
        <w:t xml:space="preserve">See also </w:t>
      </w:r>
      <w:r w:rsidRPr="000E3F32">
        <w:rPr>
          <w:rFonts w:asciiTheme="minorBidi" w:hAnsiTheme="minorBidi" w:cstheme="minorBidi"/>
          <w:i/>
          <w:iCs/>
        </w:rPr>
        <w:t>Midrash</w:t>
      </w:r>
      <w:r w:rsidRPr="000E3F32">
        <w:rPr>
          <w:rFonts w:asciiTheme="minorBidi" w:hAnsiTheme="minorBidi" w:cstheme="minorBidi"/>
        </w:rPr>
        <w:t xml:space="preserve"> </w:t>
      </w:r>
      <w:r w:rsidRPr="000E3F32">
        <w:rPr>
          <w:rFonts w:asciiTheme="minorBidi" w:hAnsiTheme="minorBidi" w:cstheme="minorBidi"/>
          <w:i/>
          <w:iCs/>
        </w:rPr>
        <w:t>Aggada</w:t>
      </w:r>
      <w:r w:rsidRPr="000E3F32">
        <w:rPr>
          <w:rFonts w:asciiTheme="minorBidi" w:hAnsiTheme="minorBidi" w:cstheme="minorBidi"/>
        </w:rPr>
        <w:t xml:space="preserve"> (Buber) </w:t>
      </w:r>
      <w:r w:rsidRPr="000E3F32">
        <w:rPr>
          <w:rFonts w:asciiTheme="minorBidi" w:hAnsiTheme="minorBidi" w:cstheme="minorBidi"/>
          <w:i/>
          <w:iCs/>
        </w:rPr>
        <w:t>Shemot</w:t>
      </w:r>
      <w:r w:rsidRPr="000E3F32">
        <w:rPr>
          <w:rFonts w:asciiTheme="minorBidi" w:hAnsiTheme="minorBidi" w:cstheme="minorBidi"/>
        </w:rPr>
        <w:t xml:space="preserve"> 4:10. </w:t>
      </w:r>
      <w:r w:rsidRPr="000E3F32">
        <w:rPr>
          <w:rFonts w:asciiTheme="minorBidi" w:hAnsiTheme="minorBidi" w:cstheme="minorBidi"/>
          <w:i/>
          <w:iCs/>
        </w:rPr>
        <w:t>Leka</w:t>
      </w:r>
      <w:r w:rsidR="003520CE">
        <w:rPr>
          <w:rFonts w:asciiTheme="minorBidi" w:hAnsiTheme="minorBidi" w:cstheme="minorBidi"/>
          <w:i/>
          <w:iCs/>
        </w:rPr>
        <w:t>c</w:t>
      </w:r>
      <w:r w:rsidRPr="000E3F32">
        <w:rPr>
          <w:rFonts w:asciiTheme="minorBidi" w:hAnsiTheme="minorBidi" w:cstheme="minorBidi"/>
          <w:i/>
          <w:iCs/>
        </w:rPr>
        <w:t>h</w:t>
      </w:r>
      <w:r w:rsidRPr="000E3F32">
        <w:rPr>
          <w:rFonts w:asciiTheme="minorBidi" w:hAnsiTheme="minorBidi" w:cstheme="minorBidi"/>
        </w:rPr>
        <w:t xml:space="preserve"> </w:t>
      </w:r>
      <w:r w:rsidRPr="000E3F32">
        <w:rPr>
          <w:rFonts w:asciiTheme="minorBidi" w:hAnsiTheme="minorBidi" w:cstheme="minorBidi"/>
          <w:i/>
          <w:iCs/>
        </w:rPr>
        <w:t>Tov</w:t>
      </w:r>
      <w:r w:rsidRPr="000E3F32">
        <w:rPr>
          <w:rFonts w:asciiTheme="minorBidi" w:hAnsiTheme="minorBidi" w:cstheme="minorBidi"/>
        </w:rPr>
        <w:t xml:space="preserve"> </w:t>
      </w:r>
      <w:r w:rsidRPr="000E3F32">
        <w:rPr>
          <w:rFonts w:asciiTheme="minorBidi" w:hAnsiTheme="minorBidi" w:cstheme="minorBidi"/>
          <w:i/>
          <w:iCs/>
        </w:rPr>
        <w:t>Vaera</w:t>
      </w:r>
      <w:r w:rsidRPr="000E3F32">
        <w:rPr>
          <w:rFonts w:asciiTheme="minorBidi" w:hAnsiTheme="minorBidi" w:cstheme="minorBidi"/>
        </w:rPr>
        <w:t xml:space="preserve"> 6:30 also seems to regard these descriptions as essentially the same thing.</w:t>
      </w:r>
    </w:p>
  </w:footnote>
  <w:footnote w:id="7">
    <w:p w14:paraId="2C63DD1F" w14:textId="61FA9C7E" w:rsidR="001654BD" w:rsidRPr="000E3F32" w:rsidRDefault="001654BD" w:rsidP="001654BD">
      <w:pPr>
        <w:pStyle w:val="FootnoteText"/>
        <w:jc w:val="both"/>
        <w:rPr>
          <w:rFonts w:asciiTheme="minorBidi" w:hAnsiTheme="minorBidi" w:cstheme="minorBidi"/>
        </w:rPr>
      </w:pPr>
      <w:r w:rsidRPr="000E3F32">
        <w:rPr>
          <w:rStyle w:val="FootnoteReference"/>
          <w:rFonts w:asciiTheme="minorBidi" w:hAnsiTheme="minorBidi" w:cstheme="minorBidi"/>
        </w:rPr>
        <w:footnoteRef/>
      </w:r>
      <w:r w:rsidRPr="000E3F32">
        <w:rPr>
          <w:rFonts w:asciiTheme="minorBidi" w:hAnsiTheme="minorBidi" w:cstheme="minorBidi"/>
        </w:rPr>
        <w:t xml:space="preserve"> Ibn Ezra 6:12; 34:14. Like Ibn Ezra, Na</w:t>
      </w:r>
      <w:r w:rsidR="000E3F32">
        <w:rPr>
          <w:rFonts w:asciiTheme="minorBidi" w:hAnsiTheme="minorBidi" w:cstheme="minorBidi"/>
        </w:rPr>
        <w:t>c</w:t>
      </w:r>
      <w:r w:rsidRPr="000E3F32">
        <w:rPr>
          <w:rFonts w:asciiTheme="minorBidi" w:hAnsiTheme="minorBidi" w:cstheme="minorBidi"/>
        </w:rPr>
        <w:t xml:space="preserve">hmanides explains that Moses here rehashes his previous objection regarding his speech difficulties. Rashi (6:12) explains that the word </w:t>
      </w:r>
      <w:r w:rsidRPr="000E3F32">
        <w:rPr>
          <w:rFonts w:asciiTheme="minorBidi" w:hAnsiTheme="minorBidi" w:cstheme="minorBidi"/>
          <w:i/>
          <w:iCs/>
        </w:rPr>
        <w:t>orla</w:t>
      </w:r>
      <w:r w:rsidRPr="000E3F32">
        <w:rPr>
          <w:rFonts w:asciiTheme="minorBidi" w:hAnsiTheme="minorBidi" w:cstheme="minorBidi"/>
        </w:rPr>
        <w:t xml:space="preserve"> refers to something sealed or obstructed.</w:t>
      </w:r>
    </w:p>
  </w:footnote>
  <w:footnote w:id="8">
    <w:p w14:paraId="71CC4105" w14:textId="26952112" w:rsidR="000757C9" w:rsidRPr="000E3F32" w:rsidRDefault="000757C9" w:rsidP="00A46319">
      <w:pPr>
        <w:pStyle w:val="FootnoteText"/>
        <w:jc w:val="both"/>
        <w:rPr>
          <w:rFonts w:asciiTheme="minorBidi" w:hAnsiTheme="minorBidi" w:cstheme="minorBidi"/>
        </w:rPr>
      </w:pPr>
      <w:r w:rsidRPr="000E3F32">
        <w:rPr>
          <w:rStyle w:val="FootnoteReference"/>
          <w:rFonts w:asciiTheme="minorBidi" w:hAnsiTheme="minorBidi" w:cstheme="minorBidi"/>
        </w:rPr>
        <w:footnoteRef/>
      </w:r>
      <w:r w:rsidRPr="000E3F32">
        <w:rPr>
          <w:rFonts w:asciiTheme="minorBidi" w:hAnsiTheme="minorBidi" w:cstheme="minorBidi"/>
          <w:lang w:bidi="he-IL"/>
        </w:rPr>
        <w:t xml:space="preserve"> </w:t>
      </w:r>
      <w:r w:rsidRPr="00B50645">
        <w:rPr>
          <w:rFonts w:asciiTheme="minorBidi" w:hAnsiTheme="minorBidi" w:cstheme="minorBidi"/>
          <w:i/>
          <w:iCs/>
          <w:lang w:bidi="he-IL"/>
        </w:rPr>
        <w:t>Otzar Midrashim</w:t>
      </w:r>
      <w:r w:rsidRPr="000E3F32">
        <w:rPr>
          <w:rFonts w:asciiTheme="minorBidi" w:hAnsiTheme="minorBidi" w:cstheme="minorBidi"/>
          <w:lang w:bidi="he-IL"/>
        </w:rPr>
        <w:t xml:space="preserve">, Eizenstein, Akiba. </w:t>
      </w:r>
      <w:r w:rsidR="00EE5F1D" w:rsidRPr="000E3F32">
        <w:rPr>
          <w:rFonts w:asciiTheme="minorBidi" w:hAnsiTheme="minorBidi" w:cstheme="minorBidi"/>
          <w:lang w:bidi="he-IL"/>
        </w:rPr>
        <w:t>O</w:t>
      </w:r>
      <w:r w:rsidRPr="000E3F32">
        <w:rPr>
          <w:rFonts w:asciiTheme="minorBidi" w:hAnsiTheme="minorBidi" w:cstheme="minorBidi"/>
          <w:lang w:bidi="he-IL"/>
        </w:rPr>
        <w:t xml:space="preserve">ther </w:t>
      </w:r>
      <w:r w:rsidR="005764F0">
        <w:rPr>
          <w:rFonts w:asciiTheme="minorBidi" w:hAnsiTheme="minorBidi" w:cstheme="minorBidi"/>
          <w:lang w:bidi="he-IL"/>
        </w:rPr>
        <w:t>R</w:t>
      </w:r>
      <w:r w:rsidR="005764F0" w:rsidRPr="000E3F32">
        <w:rPr>
          <w:rFonts w:asciiTheme="minorBidi" w:hAnsiTheme="minorBidi" w:cstheme="minorBidi"/>
          <w:lang w:bidi="he-IL"/>
        </w:rPr>
        <w:t xml:space="preserve">abbinic </w:t>
      </w:r>
      <w:r w:rsidRPr="000E3F32">
        <w:rPr>
          <w:rFonts w:asciiTheme="minorBidi" w:hAnsiTheme="minorBidi" w:cstheme="minorBidi"/>
          <w:lang w:bidi="he-IL"/>
        </w:rPr>
        <w:t>sources</w:t>
      </w:r>
      <w:r w:rsidR="00EE5F1D" w:rsidRPr="000E3F32">
        <w:rPr>
          <w:rFonts w:asciiTheme="minorBidi" w:hAnsiTheme="minorBidi" w:cstheme="minorBidi"/>
          <w:lang w:bidi="he-IL"/>
        </w:rPr>
        <w:t>, however,</w:t>
      </w:r>
      <w:r w:rsidRPr="000E3F32">
        <w:rPr>
          <w:rFonts w:asciiTheme="minorBidi" w:hAnsiTheme="minorBidi" w:cstheme="minorBidi"/>
          <w:lang w:bidi="he-IL"/>
        </w:rPr>
        <w:t xml:space="preserve"> criticize Moses for this refusal, citing it as a reason that Moses dies before he enters the land of Israel (</w:t>
      </w:r>
      <w:r w:rsidRPr="00B50645">
        <w:rPr>
          <w:rFonts w:asciiTheme="minorBidi" w:hAnsiTheme="minorBidi" w:cstheme="minorBidi"/>
          <w:i/>
          <w:iCs/>
          <w:lang w:bidi="he-IL"/>
        </w:rPr>
        <w:t>Otzar Midrashim</w:t>
      </w:r>
      <w:r w:rsidRPr="000E3F32">
        <w:rPr>
          <w:rFonts w:asciiTheme="minorBidi" w:hAnsiTheme="minorBidi" w:cstheme="minorBidi"/>
          <w:lang w:bidi="he-IL"/>
        </w:rPr>
        <w:t>, Eizenstein, Moses).</w:t>
      </w:r>
    </w:p>
  </w:footnote>
  <w:footnote w:id="9">
    <w:p w14:paraId="00E645F2" w14:textId="37A2B80A" w:rsidR="00A46319" w:rsidRPr="000E3F32" w:rsidRDefault="00A46319" w:rsidP="00A46319">
      <w:pPr>
        <w:pStyle w:val="FootnoteText"/>
        <w:jc w:val="both"/>
        <w:rPr>
          <w:rFonts w:asciiTheme="minorBidi" w:hAnsiTheme="minorBidi" w:cstheme="minorBidi"/>
        </w:rPr>
      </w:pPr>
      <w:r w:rsidRPr="000E3F32">
        <w:rPr>
          <w:rStyle w:val="FootnoteReference"/>
          <w:rFonts w:asciiTheme="minorBidi" w:hAnsiTheme="minorBidi" w:cstheme="minorBidi"/>
        </w:rPr>
        <w:footnoteRef/>
      </w:r>
      <w:r w:rsidRPr="000E3F32">
        <w:rPr>
          <w:rFonts w:asciiTheme="minorBidi" w:hAnsiTheme="minorBidi" w:cstheme="minorBidi"/>
        </w:rPr>
        <w:t xml:space="preserve"> Klitsner, </w:t>
      </w:r>
      <w:r w:rsidRPr="000E3F32">
        <w:rPr>
          <w:rFonts w:asciiTheme="minorBidi" w:hAnsiTheme="minorBidi" w:cstheme="minorBidi"/>
          <w:i/>
          <w:iCs/>
        </w:rPr>
        <w:t>Wrestling</w:t>
      </w:r>
      <w:r w:rsidRPr="000E3F32">
        <w:rPr>
          <w:rFonts w:asciiTheme="minorBidi" w:hAnsiTheme="minorBidi" w:cstheme="minorBidi"/>
        </w:rPr>
        <w:t xml:space="preserve">, p. 159, </w:t>
      </w:r>
      <w:r w:rsidR="00B50645">
        <w:rPr>
          <w:rFonts w:asciiTheme="minorBidi" w:hAnsiTheme="minorBidi" w:cstheme="minorBidi"/>
        </w:rPr>
        <w:t>proposes</w:t>
      </w:r>
      <w:r w:rsidR="00B50645" w:rsidRPr="000E3F32">
        <w:rPr>
          <w:rFonts w:asciiTheme="minorBidi" w:hAnsiTheme="minorBidi" w:cstheme="minorBidi"/>
        </w:rPr>
        <w:t xml:space="preserve"> </w:t>
      </w:r>
      <w:r w:rsidRPr="000E3F32">
        <w:rPr>
          <w:rFonts w:asciiTheme="minorBidi" w:hAnsiTheme="minorBidi" w:cstheme="minorBidi"/>
        </w:rPr>
        <w:t>that the goal of the circumcision story at the lodging house (</w:t>
      </w:r>
      <w:r w:rsidRPr="000E3F32">
        <w:rPr>
          <w:rFonts w:asciiTheme="minorBidi" w:hAnsiTheme="minorBidi" w:cstheme="minorBidi"/>
          <w:i/>
          <w:iCs/>
        </w:rPr>
        <w:t>Shemot</w:t>
      </w:r>
      <w:r w:rsidRPr="000E3F32">
        <w:rPr>
          <w:rFonts w:asciiTheme="minorBidi" w:hAnsiTheme="minorBidi" w:cstheme="minorBidi"/>
        </w:rPr>
        <w:t xml:space="preserve"> 4:24-26) is </w:t>
      </w:r>
      <w:r w:rsidRPr="00625B7E">
        <w:rPr>
          <w:rFonts w:asciiTheme="minorBidi" w:hAnsiTheme="minorBidi" w:cstheme="minorBidi"/>
        </w:rPr>
        <w:t xml:space="preserve">to </w:t>
      </w:r>
      <w:r w:rsidRPr="00646150">
        <w:rPr>
          <w:rFonts w:asciiTheme="minorBidi" w:hAnsiTheme="minorBidi" w:cstheme="minorBidi"/>
        </w:rPr>
        <w:t>suggest</w:t>
      </w:r>
      <w:r w:rsidRPr="00625B7E">
        <w:rPr>
          <w:rFonts w:asciiTheme="minorBidi" w:hAnsiTheme="minorBidi" w:cstheme="minorBidi"/>
        </w:rPr>
        <w:t xml:space="preserve"> to Moses</w:t>
      </w:r>
      <w:r w:rsidRPr="000E3F32">
        <w:rPr>
          <w:rFonts w:asciiTheme="minorBidi" w:hAnsiTheme="minorBidi" w:cstheme="minorBidi"/>
        </w:rPr>
        <w:t xml:space="preserve"> that he should remove the foreskin from his lips that caused him to refuse God’s mission. If this is the goal, it most certainly does not </w:t>
      </w:r>
      <w:r w:rsidR="00B76F28">
        <w:rPr>
          <w:rFonts w:asciiTheme="minorBidi" w:hAnsiTheme="minorBidi" w:cstheme="minorBidi"/>
        </w:rPr>
        <w:t>succeed</w:t>
      </w:r>
      <w:r w:rsidRPr="000E3F32">
        <w:rPr>
          <w:rFonts w:asciiTheme="minorBidi" w:hAnsiTheme="minorBidi" w:cstheme="minorBidi"/>
        </w:rPr>
        <w:t xml:space="preserve">, since Moses calls himself uncircumcised of lips </w:t>
      </w:r>
      <w:r w:rsidRPr="000E3F32">
        <w:rPr>
          <w:rFonts w:asciiTheme="minorBidi" w:hAnsiTheme="minorBidi" w:cstheme="minorBidi"/>
          <w:i/>
          <w:iCs/>
        </w:rPr>
        <w:t>following</w:t>
      </w:r>
      <w:r w:rsidRPr="000E3F32">
        <w:rPr>
          <w:rFonts w:asciiTheme="minorBidi" w:hAnsiTheme="minorBidi" w:cstheme="minorBidi"/>
        </w:rPr>
        <w:t xml:space="preserve"> that incident!</w:t>
      </w:r>
    </w:p>
  </w:footnote>
  <w:footnote w:id="10">
    <w:p w14:paraId="454DCC69" w14:textId="77777777" w:rsidR="003C0DDA" w:rsidRPr="000E3F32" w:rsidRDefault="003C0DDA" w:rsidP="003C0DDA">
      <w:pPr>
        <w:pStyle w:val="FootnoteText"/>
        <w:jc w:val="both"/>
        <w:rPr>
          <w:rFonts w:asciiTheme="minorBidi" w:hAnsiTheme="minorBidi" w:cstheme="minorBidi"/>
        </w:rPr>
      </w:pPr>
      <w:r w:rsidRPr="000E3F32">
        <w:rPr>
          <w:rStyle w:val="FootnoteReference"/>
          <w:rFonts w:asciiTheme="minorBidi" w:hAnsiTheme="minorBidi" w:cstheme="minorBidi"/>
        </w:rPr>
        <w:footnoteRef/>
      </w:r>
      <w:r w:rsidRPr="000E3F32">
        <w:rPr>
          <w:rFonts w:asciiTheme="minorBidi" w:hAnsiTheme="minorBidi" w:cstheme="minorBidi"/>
        </w:rPr>
        <w:t xml:space="preserve"> See the well-known dialogue between R. Akiva and the Roman procurator, Turnus Rufus, on this topic (</w:t>
      </w:r>
      <w:r w:rsidRPr="000E3F32">
        <w:rPr>
          <w:rFonts w:asciiTheme="minorBidi" w:hAnsiTheme="minorBidi" w:cstheme="minorBidi"/>
          <w:i/>
          <w:iCs/>
          <w:lang w:val="en-GB"/>
        </w:rPr>
        <w:t xml:space="preserve">Tanchuma Tazria </w:t>
      </w:r>
      <w:r w:rsidRPr="000E3F32">
        <w:rPr>
          <w:rFonts w:asciiTheme="minorBidi" w:hAnsiTheme="minorBidi" w:cstheme="minorBidi"/>
          <w:lang w:val="en-GB"/>
        </w:rPr>
        <w:t>5)</w:t>
      </w:r>
      <w:r w:rsidRPr="000E3F32">
        <w:rPr>
          <w:rFonts w:asciiTheme="minorBidi" w:hAnsiTheme="minorBidi" w:cstheme="minorBidi"/>
        </w:rPr>
        <w:t>.</w:t>
      </w:r>
    </w:p>
  </w:footnote>
  <w:footnote w:id="11">
    <w:p w14:paraId="7D55A1B1" w14:textId="11751B0A" w:rsidR="003C0DDA" w:rsidRPr="000E3F32" w:rsidRDefault="003C0DDA" w:rsidP="003C0DDA">
      <w:pPr>
        <w:pStyle w:val="FootnoteText"/>
        <w:jc w:val="both"/>
        <w:rPr>
          <w:rFonts w:asciiTheme="minorBidi" w:hAnsiTheme="minorBidi" w:cstheme="minorBidi"/>
          <w:lang w:bidi="he-IL"/>
        </w:rPr>
      </w:pPr>
      <w:r w:rsidRPr="000E3F32">
        <w:rPr>
          <w:rStyle w:val="FootnoteReference"/>
          <w:rFonts w:asciiTheme="minorBidi" w:hAnsiTheme="minorBidi" w:cstheme="minorBidi"/>
        </w:rPr>
        <w:footnoteRef/>
      </w:r>
      <w:r w:rsidRPr="000E3F32">
        <w:rPr>
          <w:rFonts w:asciiTheme="minorBidi" w:hAnsiTheme="minorBidi" w:cstheme="minorBidi"/>
        </w:rPr>
        <w:t xml:space="preserve"> T</w:t>
      </w:r>
      <w:r w:rsidRPr="000E3F32">
        <w:rPr>
          <w:rFonts w:asciiTheme="minorBidi" w:hAnsiTheme="minorBidi" w:cstheme="minorBidi"/>
          <w:lang w:bidi="he-IL"/>
        </w:rPr>
        <w:t xml:space="preserve">he word </w:t>
      </w:r>
      <w:r w:rsidRPr="000E3F32">
        <w:rPr>
          <w:rFonts w:asciiTheme="minorBidi" w:hAnsiTheme="minorBidi" w:cstheme="minorBidi"/>
          <w:i/>
          <w:iCs/>
          <w:lang w:bidi="he-IL"/>
        </w:rPr>
        <w:t>orla</w:t>
      </w:r>
      <w:r w:rsidRPr="000E3F32">
        <w:rPr>
          <w:rFonts w:asciiTheme="minorBidi" w:hAnsiTheme="minorBidi" w:cstheme="minorBidi"/>
          <w:lang w:bidi="he-IL"/>
        </w:rPr>
        <w:t xml:space="preserve"> is also used to refer to </w:t>
      </w:r>
      <w:r w:rsidR="00903413">
        <w:rPr>
          <w:rFonts w:asciiTheme="minorBidi" w:hAnsiTheme="minorBidi" w:cstheme="minorBidi"/>
          <w:lang w:bidi="he-IL"/>
        </w:rPr>
        <w:t xml:space="preserve">the prohibition of </w:t>
      </w:r>
      <w:r w:rsidR="003062D9">
        <w:rPr>
          <w:rFonts w:asciiTheme="minorBidi" w:hAnsiTheme="minorBidi" w:cstheme="minorBidi"/>
          <w:lang w:bidi="he-IL"/>
        </w:rPr>
        <w:t xml:space="preserve">eating the fruits of </w:t>
      </w:r>
      <w:r w:rsidRPr="000E3F32">
        <w:rPr>
          <w:rFonts w:asciiTheme="minorBidi" w:hAnsiTheme="minorBidi" w:cstheme="minorBidi"/>
          <w:lang w:bidi="he-IL"/>
        </w:rPr>
        <w:t>a tree for the first three years after it is planted (</w:t>
      </w:r>
      <w:r w:rsidR="000E3F32" w:rsidRPr="000E3F32">
        <w:rPr>
          <w:rFonts w:asciiTheme="minorBidi" w:hAnsiTheme="minorBidi" w:cstheme="minorBidi"/>
          <w:i/>
          <w:iCs/>
          <w:lang w:bidi="he-IL"/>
        </w:rPr>
        <w:t>Vay</w:t>
      </w:r>
      <w:r w:rsidR="000E3F32">
        <w:rPr>
          <w:rFonts w:asciiTheme="minorBidi" w:hAnsiTheme="minorBidi" w:cstheme="minorBidi"/>
          <w:i/>
          <w:iCs/>
          <w:lang w:bidi="he-IL"/>
        </w:rPr>
        <w:t>i</w:t>
      </w:r>
      <w:r w:rsidR="000E3F32" w:rsidRPr="000E3F32">
        <w:rPr>
          <w:rFonts w:asciiTheme="minorBidi" w:hAnsiTheme="minorBidi" w:cstheme="minorBidi"/>
          <w:i/>
          <w:iCs/>
          <w:lang w:bidi="he-IL"/>
        </w:rPr>
        <w:t>kra</w:t>
      </w:r>
      <w:r w:rsidRPr="000E3F32">
        <w:rPr>
          <w:rFonts w:asciiTheme="minorBidi" w:hAnsiTheme="minorBidi" w:cstheme="minorBidi"/>
          <w:lang w:bidi="he-IL"/>
        </w:rPr>
        <w:t xml:space="preserve"> 19:23). See </w:t>
      </w:r>
      <w:r w:rsidRPr="000E3F32">
        <w:rPr>
          <w:rFonts w:asciiTheme="minorBidi" w:hAnsiTheme="minorBidi" w:cstheme="minorBidi"/>
          <w:i/>
          <w:iCs/>
        </w:rPr>
        <w:t>Tanhuma</w:t>
      </w:r>
      <w:r w:rsidRPr="000E3F32">
        <w:rPr>
          <w:rFonts w:asciiTheme="minorBidi" w:hAnsiTheme="minorBidi" w:cstheme="minorBidi"/>
        </w:rPr>
        <w:t xml:space="preserve"> </w:t>
      </w:r>
      <w:r w:rsidRPr="000E3F32">
        <w:rPr>
          <w:rFonts w:asciiTheme="minorBidi" w:hAnsiTheme="minorBidi" w:cstheme="minorBidi"/>
          <w:i/>
          <w:iCs/>
        </w:rPr>
        <w:t>Lekh</w:t>
      </w:r>
      <w:r w:rsidRPr="000E3F32">
        <w:rPr>
          <w:rFonts w:asciiTheme="minorBidi" w:hAnsiTheme="minorBidi" w:cstheme="minorBidi"/>
        </w:rPr>
        <w:t xml:space="preserve"> </w:t>
      </w:r>
      <w:r w:rsidRPr="000E3F32">
        <w:rPr>
          <w:rFonts w:asciiTheme="minorBidi" w:hAnsiTheme="minorBidi" w:cstheme="minorBidi"/>
          <w:i/>
          <w:iCs/>
        </w:rPr>
        <w:t>Lekha</w:t>
      </w:r>
      <w:r w:rsidRPr="000E3F32">
        <w:rPr>
          <w:rFonts w:asciiTheme="minorBidi" w:hAnsiTheme="minorBidi" w:cstheme="minorBidi"/>
        </w:rPr>
        <w:t xml:space="preserve"> 16, which delineates these five usages of the word </w:t>
      </w:r>
      <w:r w:rsidRPr="000E3F32">
        <w:rPr>
          <w:rFonts w:asciiTheme="minorBidi" w:hAnsiTheme="minorBidi" w:cstheme="minorBidi"/>
          <w:i/>
          <w:iCs/>
        </w:rPr>
        <w:t>orla</w:t>
      </w:r>
      <w:r w:rsidRPr="000E3F32">
        <w:rPr>
          <w:rFonts w:asciiTheme="minorBidi" w:hAnsiTheme="minorBidi" w:cstheme="minorBidi"/>
        </w:rPr>
        <w:t>.</w:t>
      </w:r>
    </w:p>
  </w:footnote>
  <w:footnote w:id="12">
    <w:p w14:paraId="7AF0640A" w14:textId="59511FD6" w:rsidR="003C0DDA" w:rsidRPr="000E3F32" w:rsidRDefault="003C0DDA" w:rsidP="003C0DDA">
      <w:pPr>
        <w:pStyle w:val="FootnoteText"/>
        <w:jc w:val="both"/>
        <w:rPr>
          <w:rFonts w:asciiTheme="minorBidi" w:hAnsiTheme="minorBidi" w:cstheme="minorBidi"/>
        </w:rPr>
      </w:pPr>
      <w:r w:rsidRPr="000E3F32">
        <w:rPr>
          <w:rStyle w:val="FootnoteReference"/>
          <w:rFonts w:asciiTheme="minorBidi" w:hAnsiTheme="minorBidi" w:cstheme="minorBidi"/>
        </w:rPr>
        <w:footnoteRef/>
      </w:r>
      <w:r w:rsidRPr="000E3F32">
        <w:rPr>
          <w:rFonts w:asciiTheme="minorBidi" w:hAnsiTheme="minorBidi" w:cstheme="minorBidi"/>
        </w:rPr>
        <w:t xml:space="preserve"> R. Hirsch (</w:t>
      </w:r>
      <w:r w:rsidRPr="000E3F32">
        <w:rPr>
          <w:rFonts w:asciiTheme="minorBidi" w:hAnsiTheme="minorBidi" w:cstheme="minorBidi"/>
          <w:i/>
          <w:iCs/>
        </w:rPr>
        <w:t>Bereishit</w:t>
      </w:r>
      <w:r w:rsidRPr="000E3F32">
        <w:rPr>
          <w:rFonts w:asciiTheme="minorBidi" w:hAnsiTheme="minorBidi" w:cstheme="minorBidi"/>
        </w:rPr>
        <w:t xml:space="preserve"> 17:10) posits that the word </w:t>
      </w:r>
      <w:r w:rsidRPr="000E3F32">
        <w:rPr>
          <w:rFonts w:asciiTheme="minorBidi" w:hAnsiTheme="minorBidi" w:cstheme="minorBidi"/>
          <w:i/>
          <w:iCs/>
        </w:rPr>
        <w:t>orla</w:t>
      </w:r>
      <w:r w:rsidRPr="000E3F32">
        <w:rPr>
          <w:rFonts w:asciiTheme="minorBidi" w:hAnsiTheme="minorBidi" w:cstheme="minorBidi"/>
        </w:rPr>
        <w:t xml:space="preserve"> refers to something over which </w:t>
      </w:r>
      <w:r w:rsidR="000C7547">
        <w:rPr>
          <w:rFonts w:asciiTheme="minorBidi" w:hAnsiTheme="minorBidi" w:cstheme="minorBidi"/>
        </w:rPr>
        <w:t>a</w:t>
      </w:r>
      <w:r w:rsidR="000C7547" w:rsidRPr="000E3F32">
        <w:rPr>
          <w:rFonts w:asciiTheme="minorBidi" w:hAnsiTheme="minorBidi" w:cstheme="minorBidi"/>
        </w:rPr>
        <w:t xml:space="preserve"> </w:t>
      </w:r>
      <w:r w:rsidRPr="000E3F32">
        <w:rPr>
          <w:rFonts w:asciiTheme="minorBidi" w:hAnsiTheme="minorBidi" w:cstheme="minorBidi"/>
        </w:rPr>
        <w:t>person has lost control. Circumcision enables one to subjugate and govern that part of the body which has eclipsed the person’s moral and religious character.</w:t>
      </w:r>
    </w:p>
  </w:footnote>
  <w:footnote w:id="13">
    <w:p w14:paraId="1003FA6F" w14:textId="77777777" w:rsidR="003C0DDA" w:rsidRPr="000E3F32" w:rsidRDefault="003C0DDA" w:rsidP="003C0DDA">
      <w:pPr>
        <w:pStyle w:val="FootnoteText"/>
        <w:jc w:val="both"/>
        <w:rPr>
          <w:rFonts w:asciiTheme="minorBidi" w:hAnsiTheme="minorBidi" w:cstheme="minorBidi"/>
        </w:rPr>
      </w:pPr>
      <w:r w:rsidRPr="000E3F32">
        <w:rPr>
          <w:rStyle w:val="FootnoteReference"/>
          <w:rFonts w:asciiTheme="minorBidi" w:hAnsiTheme="minorBidi" w:cstheme="minorBidi"/>
        </w:rPr>
        <w:footnoteRef/>
      </w:r>
      <w:r w:rsidRPr="000E3F32">
        <w:rPr>
          <w:rFonts w:asciiTheme="minorBidi" w:hAnsiTheme="minorBidi" w:cstheme="minorBidi"/>
        </w:rPr>
        <w:t xml:space="preserve"> Rashi (6:13) makes this point.</w:t>
      </w:r>
    </w:p>
  </w:footnote>
  <w:footnote w:id="14">
    <w:p w14:paraId="57A47F99" w14:textId="07096466" w:rsidR="00A46319" w:rsidRPr="000E3F32" w:rsidRDefault="00A46319" w:rsidP="00A46319">
      <w:pPr>
        <w:pStyle w:val="FootnoteText"/>
        <w:jc w:val="both"/>
        <w:rPr>
          <w:rFonts w:asciiTheme="minorBidi" w:hAnsiTheme="minorBidi" w:cstheme="minorBidi"/>
        </w:rPr>
      </w:pPr>
      <w:r w:rsidRPr="000E3F32">
        <w:rPr>
          <w:rStyle w:val="FootnoteReference"/>
          <w:rFonts w:asciiTheme="minorBidi" w:hAnsiTheme="minorBidi" w:cstheme="minorBidi"/>
        </w:rPr>
        <w:footnoteRef/>
      </w:r>
      <w:r w:rsidRPr="000E3F32">
        <w:rPr>
          <w:rFonts w:asciiTheme="minorBidi" w:hAnsiTheme="minorBidi" w:cstheme="minorBidi"/>
        </w:rPr>
        <w:t xml:space="preserve"> This rea</w:t>
      </w:r>
      <w:r w:rsidR="00F45ABB" w:rsidRPr="000E3F32">
        <w:rPr>
          <w:rFonts w:asciiTheme="minorBidi" w:hAnsiTheme="minorBidi" w:cstheme="minorBidi"/>
        </w:rPr>
        <w:t>d</w:t>
      </w:r>
      <w:r w:rsidRPr="000E3F32">
        <w:rPr>
          <w:rFonts w:asciiTheme="minorBidi" w:hAnsiTheme="minorBidi" w:cstheme="minorBidi"/>
        </w:rPr>
        <w:t>ing is borne out by the continuation of this section and especially its conclusion, which focuses on Aaron’s role as Moses’ spokesman (7:1-2).</w:t>
      </w:r>
    </w:p>
  </w:footnote>
  <w:footnote w:id="15">
    <w:p w14:paraId="0AF0ADEF" w14:textId="2199F3D5" w:rsidR="00D1067C" w:rsidRPr="000E3F32" w:rsidRDefault="00D1067C" w:rsidP="000E3F32">
      <w:pPr>
        <w:pStyle w:val="FootnoteText"/>
        <w:jc w:val="both"/>
        <w:rPr>
          <w:rFonts w:asciiTheme="minorBidi" w:hAnsiTheme="minorBidi" w:cstheme="minorBidi"/>
        </w:rPr>
      </w:pPr>
      <w:r w:rsidRPr="000E3F32">
        <w:rPr>
          <w:rStyle w:val="FootnoteReference"/>
          <w:rFonts w:asciiTheme="minorBidi" w:hAnsiTheme="minorBidi" w:cstheme="minorBidi"/>
        </w:rPr>
        <w:footnoteRef/>
      </w:r>
      <w:r w:rsidRPr="000E3F32">
        <w:rPr>
          <w:rFonts w:asciiTheme="minorBidi" w:hAnsiTheme="minorBidi" w:cstheme="minorBidi"/>
        </w:rPr>
        <w:t xml:space="preserve"> </w:t>
      </w:r>
      <w:r w:rsidR="003C0DDA" w:rsidRPr="000E3F32">
        <w:rPr>
          <w:rFonts w:asciiTheme="minorBidi" w:hAnsiTheme="minorBidi" w:cstheme="minorBidi"/>
        </w:rPr>
        <w:t>While some exegetes, such as Bekhor Shor (</w:t>
      </w:r>
      <w:r w:rsidR="003C0DDA" w:rsidRPr="000E3F32">
        <w:rPr>
          <w:rFonts w:asciiTheme="minorBidi" w:hAnsiTheme="minorBidi" w:cstheme="minorBidi"/>
          <w:i/>
          <w:iCs/>
        </w:rPr>
        <w:t>Shemot</w:t>
      </w:r>
      <w:r w:rsidR="003C0DDA" w:rsidRPr="000E3F32">
        <w:rPr>
          <w:rFonts w:asciiTheme="minorBidi" w:hAnsiTheme="minorBidi" w:cstheme="minorBidi"/>
        </w:rPr>
        <w:t xml:space="preserve"> 7:1), derive </w:t>
      </w:r>
      <w:r w:rsidR="003C0DDA" w:rsidRPr="000E3F32">
        <w:rPr>
          <w:rFonts w:asciiTheme="minorBidi" w:hAnsiTheme="minorBidi" w:cstheme="minorBidi"/>
          <w:i/>
          <w:iCs/>
        </w:rPr>
        <w:t>navi</w:t>
      </w:r>
      <w:r w:rsidR="003C0DDA" w:rsidRPr="000E3F32">
        <w:rPr>
          <w:rFonts w:asciiTheme="minorBidi" w:hAnsiTheme="minorBidi" w:cstheme="minorBidi"/>
        </w:rPr>
        <w:t xml:space="preserve"> from </w:t>
      </w:r>
      <w:r w:rsidR="003C0DDA" w:rsidRPr="000E3F32">
        <w:rPr>
          <w:rFonts w:asciiTheme="minorBidi" w:hAnsiTheme="minorBidi" w:cstheme="minorBidi"/>
          <w:i/>
          <w:iCs/>
        </w:rPr>
        <w:t>niv</w:t>
      </w:r>
      <w:r w:rsidR="003C0DDA" w:rsidRPr="000E3F32">
        <w:rPr>
          <w:rFonts w:asciiTheme="minorBidi" w:hAnsiTheme="minorBidi" w:cstheme="minorBidi"/>
        </w:rPr>
        <w:t xml:space="preserve"> (dialect) and interpret it simply as a skilled speaker, the broader biblical usage of </w:t>
      </w:r>
      <w:r w:rsidR="003C0DDA" w:rsidRPr="000E3F32">
        <w:rPr>
          <w:rFonts w:asciiTheme="minorBidi" w:hAnsiTheme="minorBidi" w:cstheme="minorBidi"/>
          <w:i/>
          <w:iCs/>
        </w:rPr>
        <w:t>navi</w:t>
      </w:r>
      <w:r w:rsidR="003C0DDA" w:rsidRPr="000E3F32">
        <w:rPr>
          <w:rFonts w:asciiTheme="minorBidi" w:hAnsiTheme="minorBidi" w:cstheme="minorBidi"/>
        </w:rPr>
        <w:t xml:space="preserve"> suggests a far more significant role</w:t>
      </w:r>
      <w:r w:rsidR="000538DE">
        <w:rPr>
          <w:rFonts w:asciiTheme="minorBidi" w:hAnsiTheme="minorBidi" w:cstheme="minorBidi"/>
        </w:rPr>
        <w:t xml:space="preserve"> as </w:t>
      </w:r>
      <w:r w:rsidR="003C0DDA" w:rsidRPr="000E3F32">
        <w:rPr>
          <w:rFonts w:asciiTheme="minorBidi" w:hAnsiTheme="minorBidi" w:cstheme="minorBidi"/>
        </w:rPr>
        <w:t xml:space="preserve">one who channels divine speech to the people. As Ibn Ezra clarifies, rejecting any etymological link between </w:t>
      </w:r>
      <w:r w:rsidR="003C0DDA" w:rsidRPr="000E3F32">
        <w:rPr>
          <w:rFonts w:asciiTheme="minorBidi" w:hAnsiTheme="minorBidi" w:cstheme="minorBidi"/>
          <w:i/>
          <w:iCs/>
        </w:rPr>
        <w:t>navi</w:t>
      </w:r>
      <w:r w:rsidR="003C0DDA" w:rsidRPr="000E3F32">
        <w:rPr>
          <w:rFonts w:asciiTheme="minorBidi" w:hAnsiTheme="minorBidi" w:cstheme="minorBidi"/>
        </w:rPr>
        <w:t xml:space="preserve"> and </w:t>
      </w:r>
      <w:r w:rsidR="003C0DDA" w:rsidRPr="000E3F32">
        <w:rPr>
          <w:rFonts w:asciiTheme="minorBidi" w:hAnsiTheme="minorBidi" w:cstheme="minorBidi"/>
          <w:i/>
          <w:iCs/>
        </w:rPr>
        <w:t>niv</w:t>
      </w:r>
      <w:r w:rsidR="003C0DDA" w:rsidRPr="000E3F32">
        <w:rPr>
          <w:rFonts w:asciiTheme="minorBidi" w:hAnsiTheme="minorBidi" w:cstheme="minorBidi"/>
        </w:rPr>
        <w:t xml:space="preserve">: “Its explanation is that he is </w:t>
      </w:r>
      <w:r w:rsidR="00DF7577">
        <w:rPr>
          <w:rFonts w:asciiTheme="minorBidi" w:hAnsiTheme="minorBidi" w:cstheme="minorBidi"/>
        </w:rPr>
        <w:t>M</w:t>
      </w:r>
      <w:r w:rsidR="00DF7577" w:rsidRPr="000E3F32">
        <w:rPr>
          <w:rFonts w:asciiTheme="minorBidi" w:hAnsiTheme="minorBidi" w:cstheme="minorBidi"/>
        </w:rPr>
        <w:t xml:space="preserve">y </w:t>
      </w:r>
      <w:r w:rsidR="003C0DDA" w:rsidRPr="000E3F32">
        <w:rPr>
          <w:rFonts w:asciiTheme="minorBidi" w:hAnsiTheme="minorBidi" w:cstheme="minorBidi"/>
        </w:rPr>
        <w:t xml:space="preserve">prophet, to whom I reveal </w:t>
      </w:r>
      <w:r w:rsidR="00DF7577">
        <w:rPr>
          <w:rFonts w:asciiTheme="minorBidi" w:hAnsiTheme="minorBidi" w:cstheme="minorBidi"/>
        </w:rPr>
        <w:t>M</w:t>
      </w:r>
      <w:r w:rsidR="00DF7577" w:rsidRPr="000E3F32">
        <w:rPr>
          <w:rFonts w:asciiTheme="minorBidi" w:hAnsiTheme="minorBidi" w:cstheme="minorBidi"/>
        </w:rPr>
        <w:t xml:space="preserve">y </w:t>
      </w:r>
      <w:r w:rsidR="003C0DDA" w:rsidRPr="000E3F32">
        <w:rPr>
          <w:rFonts w:asciiTheme="minorBidi" w:hAnsiTheme="minorBidi" w:cstheme="minorBidi"/>
        </w:rPr>
        <w:t>secrets.”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C1C0F"/>
    <w:multiLevelType w:val="hybridMultilevel"/>
    <w:tmpl w:val="26807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3957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36"/>
    <w:rsid w:val="000078F4"/>
    <w:rsid w:val="000166C3"/>
    <w:rsid w:val="000207BD"/>
    <w:rsid w:val="00024B1A"/>
    <w:rsid w:val="00030656"/>
    <w:rsid w:val="000331AA"/>
    <w:rsid w:val="0003542F"/>
    <w:rsid w:val="0005272C"/>
    <w:rsid w:val="00052771"/>
    <w:rsid w:val="000538DE"/>
    <w:rsid w:val="00053A9D"/>
    <w:rsid w:val="000713A1"/>
    <w:rsid w:val="000757C9"/>
    <w:rsid w:val="00093BBA"/>
    <w:rsid w:val="000976E5"/>
    <w:rsid w:val="000A2E00"/>
    <w:rsid w:val="000A37E9"/>
    <w:rsid w:val="000A3F2E"/>
    <w:rsid w:val="000B209E"/>
    <w:rsid w:val="000B51E7"/>
    <w:rsid w:val="000B549B"/>
    <w:rsid w:val="000B62BF"/>
    <w:rsid w:val="000C033A"/>
    <w:rsid w:val="000C2C43"/>
    <w:rsid w:val="000C7547"/>
    <w:rsid w:val="000D419A"/>
    <w:rsid w:val="000D78C7"/>
    <w:rsid w:val="000E3F32"/>
    <w:rsid w:val="000F2CDE"/>
    <w:rsid w:val="000F364E"/>
    <w:rsid w:val="00102417"/>
    <w:rsid w:val="0011376A"/>
    <w:rsid w:val="0012043C"/>
    <w:rsid w:val="001654BD"/>
    <w:rsid w:val="00170BC2"/>
    <w:rsid w:val="001757CD"/>
    <w:rsid w:val="001776A5"/>
    <w:rsid w:val="0018118F"/>
    <w:rsid w:val="00187E65"/>
    <w:rsid w:val="00190A83"/>
    <w:rsid w:val="001961B2"/>
    <w:rsid w:val="001B4905"/>
    <w:rsid w:val="001C3962"/>
    <w:rsid w:val="001C4D9D"/>
    <w:rsid w:val="001D106D"/>
    <w:rsid w:val="001D3FA6"/>
    <w:rsid w:val="001D7E42"/>
    <w:rsid w:val="001E104D"/>
    <w:rsid w:val="001F6B3C"/>
    <w:rsid w:val="001F78F8"/>
    <w:rsid w:val="002008B4"/>
    <w:rsid w:val="00210382"/>
    <w:rsid w:val="00211710"/>
    <w:rsid w:val="00213210"/>
    <w:rsid w:val="00217829"/>
    <w:rsid w:val="00221F50"/>
    <w:rsid w:val="00226785"/>
    <w:rsid w:val="00236734"/>
    <w:rsid w:val="0024790D"/>
    <w:rsid w:val="00253782"/>
    <w:rsid w:val="002618B5"/>
    <w:rsid w:val="00263722"/>
    <w:rsid w:val="0027653D"/>
    <w:rsid w:val="002821BB"/>
    <w:rsid w:val="0029204C"/>
    <w:rsid w:val="002939B7"/>
    <w:rsid w:val="00294C15"/>
    <w:rsid w:val="00297A67"/>
    <w:rsid w:val="002B26A6"/>
    <w:rsid w:val="002C50EE"/>
    <w:rsid w:val="002D071E"/>
    <w:rsid w:val="002D1EAE"/>
    <w:rsid w:val="002E3635"/>
    <w:rsid w:val="002F0E2A"/>
    <w:rsid w:val="002F7983"/>
    <w:rsid w:val="00300275"/>
    <w:rsid w:val="00305DEF"/>
    <w:rsid w:val="003062D9"/>
    <w:rsid w:val="0030771D"/>
    <w:rsid w:val="0031201A"/>
    <w:rsid w:val="0031446B"/>
    <w:rsid w:val="00316084"/>
    <w:rsid w:val="00317D85"/>
    <w:rsid w:val="00317F7A"/>
    <w:rsid w:val="00330497"/>
    <w:rsid w:val="00330A59"/>
    <w:rsid w:val="00330AAE"/>
    <w:rsid w:val="00333908"/>
    <w:rsid w:val="00342FC5"/>
    <w:rsid w:val="0034392C"/>
    <w:rsid w:val="003520CE"/>
    <w:rsid w:val="00354702"/>
    <w:rsid w:val="0035668D"/>
    <w:rsid w:val="00357CBB"/>
    <w:rsid w:val="00370332"/>
    <w:rsid w:val="003714D1"/>
    <w:rsid w:val="00380F63"/>
    <w:rsid w:val="0038284B"/>
    <w:rsid w:val="003931F0"/>
    <w:rsid w:val="003962A5"/>
    <w:rsid w:val="00396EE3"/>
    <w:rsid w:val="003A7838"/>
    <w:rsid w:val="003A78D4"/>
    <w:rsid w:val="003B5429"/>
    <w:rsid w:val="003C0DDA"/>
    <w:rsid w:val="003C5ABF"/>
    <w:rsid w:val="003C7225"/>
    <w:rsid w:val="003D23C8"/>
    <w:rsid w:val="003D3A4F"/>
    <w:rsid w:val="003D3EAB"/>
    <w:rsid w:val="003D5717"/>
    <w:rsid w:val="003E61ED"/>
    <w:rsid w:val="003E6768"/>
    <w:rsid w:val="003F2703"/>
    <w:rsid w:val="003F4A24"/>
    <w:rsid w:val="003F613A"/>
    <w:rsid w:val="004037C8"/>
    <w:rsid w:val="00417387"/>
    <w:rsid w:val="00423292"/>
    <w:rsid w:val="004245BF"/>
    <w:rsid w:val="004252E0"/>
    <w:rsid w:val="00431D84"/>
    <w:rsid w:val="004515B1"/>
    <w:rsid w:val="00457546"/>
    <w:rsid w:val="00471053"/>
    <w:rsid w:val="004844E7"/>
    <w:rsid w:val="00484AAE"/>
    <w:rsid w:val="00484F5F"/>
    <w:rsid w:val="00486775"/>
    <w:rsid w:val="00490051"/>
    <w:rsid w:val="00496D04"/>
    <w:rsid w:val="004B4183"/>
    <w:rsid w:val="004C6D63"/>
    <w:rsid w:val="004D3494"/>
    <w:rsid w:val="004D7C6C"/>
    <w:rsid w:val="004E5733"/>
    <w:rsid w:val="004F21C1"/>
    <w:rsid w:val="005021C5"/>
    <w:rsid w:val="0050292E"/>
    <w:rsid w:val="00504BB7"/>
    <w:rsid w:val="00533FE6"/>
    <w:rsid w:val="005345DF"/>
    <w:rsid w:val="0053506C"/>
    <w:rsid w:val="005358B6"/>
    <w:rsid w:val="00535FC8"/>
    <w:rsid w:val="005449DB"/>
    <w:rsid w:val="00551194"/>
    <w:rsid w:val="005532CD"/>
    <w:rsid w:val="00556D66"/>
    <w:rsid w:val="00570DAF"/>
    <w:rsid w:val="005764F0"/>
    <w:rsid w:val="00582D45"/>
    <w:rsid w:val="00595E69"/>
    <w:rsid w:val="005A463B"/>
    <w:rsid w:val="005A4F30"/>
    <w:rsid w:val="005B47B7"/>
    <w:rsid w:val="005E32D8"/>
    <w:rsid w:val="005F0B78"/>
    <w:rsid w:val="005F2278"/>
    <w:rsid w:val="006043CF"/>
    <w:rsid w:val="006045FE"/>
    <w:rsid w:val="00606898"/>
    <w:rsid w:val="006103FB"/>
    <w:rsid w:val="00611536"/>
    <w:rsid w:val="006119FE"/>
    <w:rsid w:val="00620BF6"/>
    <w:rsid w:val="00624733"/>
    <w:rsid w:val="00625B7E"/>
    <w:rsid w:val="00626AE2"/>
    <w:rsid w:val="00630946"/>
    <w:rsid w:val="00634CEE"/>
    <w:rsid w:val="00641640"/>
    <w:rsid w:val="00641D7F"/>
    <w:rsid w:val="00646150"/>
    <w:rsid w:val="006554BB"/>
    <w:rsid w:val="00656504"/>
    <w:rsid w:val="00662450"/>
    <w:rsid w:val="00674388"/>
    <w:rsid w:val="006919F1"/>
    <w:rsid w:val="0069431C"/>
    <w:rsid w:val="0069586D"/>
    <w:rsid w:val="00695E3E"/>
    <w:rsid w:val="00696ABB"/>
    <w:rsid w:val="00697130"/>
    <w:rsid w:val="00697D02"/>
    <w:rsid w:val="006A5CB5"/>
    <w:rsid w:val="006B1626"/>
    <w:rsid w:val="006C1C32"/>
    <w:rsid w:val="006C5ED1"/>
    <w:rsid w:val="006E0642"/>
    <w:rsid w:val="006E59BE"/>
    <w:rsid w:val="006F54C1"/>
    <w:rsid w:val="007134BD"/>
    <w:rsid w:val="00732C3F"/>
    <w:rsid w:val="0073654A"/>
    <w:rsid w:val="00736788"/>
    <w:rsid w:val="007432B8"/>
    <w:rsid w:val="00751ED8"/>
    <w:rsid w:val="00753118"/>
    <w:rsid w:val="007533CD"/>
    <w:rsid w:val="007610FC"/>
    <w:rsid w:val="00761F34"/>
    <w:rsid w:val="00773A04"/>
    <w:rsid w:val="00780060"/>
    <w:rsid w:val="00780C0D"/>
    <w:rsid w:val="00787435"/>
    <w:rsid w:val="00790391"/>
    <w:rsid w:val="007A6634"/>
    <w:rsid w:val="007D34C1"/>
    <w:rsid w:val="007D6116"/>
    <w:rsid w:val="007D797F"/>
    <w:rsid w:val="007E2D41"/>
    <w:rsid w:val="00802B82"/>
    <w:rsid w:val="00804DB7"/>
    <w:rsid w:val="00810849"/>
    <w:rsid w:val="008116A9"/>
    <w:rsid w:val="00812B56"/>
    <w:rsid w:val="00822BCC"/>
    <w:rsid w:val="00834087"/>
    <w:rsid w:val="00836CCA"/>
    <w:rsid w:val="00840088"/>
    <w:rsid w:val="008513A7"/>
    <w:rsid w:val="00867D76"/>
    <w:rsid w:val="00876ED3"/>
    <w:rsid w:val="00877129"/>
    <w:rsid w:val="00882B72"/>
    <w:rsid w:val="00891A39"/>
    <w:rsid w:val="0089214A"/>
    <w:rsid w:val="00895F56"/>
    <w:rsid w:val="00896609"/>
    <w:rsid w:val="008B3E43"/>
    <w:rsid w:val="008B45D2"/>
    <w:rsid w:val="008B7056"/>
    <w:rsid w:val="008C1386"/>
    <w:rsid w:val="008C4975"/>
    <w:rsid w:val="008D3D1E"/>
    <w:rsid w:val="008D61F2"/>
    <w:rsid w:val="008E16C3"/>
    <w:rsid w:val="008E2FBC"/>
    <w:rsid w:val="008F119A"/>
    <w:rsid w:val="008F6868"/>
    <w:rsid w:val="00903413"/>
    <w:rsid w:val="00916B0C"/>
    <w:rsid w:val="00920EFE"/>
    <w:rsid w:val="009266BD"/>
    <w:rsid w:val="0094197C"/>
    <w:rsid w:val="00943F04"/>
    <w:rsid w:val="00947156"/>
    <w:rsid w:val="00950B73"/>
    <w:rsid w:val="00950DFE"/>
    <w:rsid w:val="00955503"/>
    <w:rsid w:val="00956CE0"/>
    <w:rsid w:val="00957E8C"/>
    <w:rsid w:val="00984330"/>
    <w:rsid w:val="009847BE"/>
    <w:rsid w:val="0099236E"/>
    <w:rsid w:val="00997422"/>
    <w:rsid w:val="009A17AA"/>
    <w:rsid w:val="009B532E"/>
    <w:rsid w:val="009C1171"/>
    <w:rsid w:val="009C356F"/>
    <w:rsid w:val="009C78BA"/>
    <w:rsid w:val="009D3D09"/>
    <w:rsid w:val="009D62AE"/>
    <w:rsid w:val="009E79EA"/>
    <w:rsid w:val="00A13045"/>
    <w:rsid w:val="00A16DDD"/>
    <w:rsid w:val="00A20655"/>
    <w:rsid w:val="00A3427C"/>
    <w:rsid w:val="00A41A31"/>
    <w:rsid w:val="00A46319"/>
    <w:rsid w:val="00A50D08"/>
    <w:rsid w:val="00A5364F"/>
    <w:rsid w:val="00A55B6F"/>
    <w:rsid w:val="00A71A0D"/>
    <w:rsid w:val="00A729C1"/>
    <w:rsid w:val="00A73C9D"/>
    <w:rsid w:val="00A7470A"/>
    <w:rsid w:val="00A80B23"/>
    <w:rsid w:val="00A90883"/>
    <w:rsid w:val="00AA502C"/>
    <w:rsid w:val="00AA7AD8"/>
    <w:rsid w:val="00AB2B7E"/>
    <w:rsid w:val="00AB5BE8"/>
    <w:rsid w:val="00AD6709"/>
    <w:rsid w:val="00AE29C0"/>
    <w:rsid w:val="00AE57F5"/>
    <w:rsid w:val="00AF7112"/>
    <w:rsid w:val="00B00D04"/>
    <w:rsid w:val="00B12F8F"/>
    <w:rsid w:val="00B13ED3"/>
    <w:rsid w:val="00B13FFE"/>
    <w:rsid w:val="00B25330"/>
    <w:rsid w:val="00B32545"/>
    <w:rsid w:val="00B46488"/>
    <w:rsid w:val="00B50645"/>
    <w:rsid w:val="00B51BF8"/>
    <w:rsid w:val="00B62545"/>
    <w:rsid w:val="00B63BE5"/>
    <w:rsid w:val="00B65142"/>
    <w:rsid w:val="00B76F28"/>
    <w:rsid w:val="00B82B23"/>
    <w:rsid w:val="00B844A6"/>
    <w:rsid w:val="00B86FCC"/>
    <w:rsid w:val="00B95259"/>
    <w:rsid w:val="00BA59EB"/>
    <w:rsid w:val="00BB0586"/>
    <w:rsid w:val="00BB38AD"/>
    <w:rsid w:val="00BB5936"/>
    <w:rsid w:val="00BC3DEB"/>
    <w:rsid w:val="00BD014E"/>
    <w:rsid w:val="00BD158B"/>
    <w:rsid w:val="00BE4E7D"/>
    <w:rsid w:val="00BE4EA7"/>
    <w:rsid w:val="00BF7F60"/>
    <w:rsid w:val="00C175AA"/>
    <w:rsid w:val="00C211A6"/>
    <w:rsid w:val="00C345BE"/>
    <w:rsid w:val="00C41791"/>
    <w:rsid w:val="00C46C0D"/>
    <w:rsid w:val="00C572EC"/>
    <w:rsid w:val="00C73A87"/>
    <w:rsid w:val="00C745D8"/>
    <w:rsid w:val="00C75968"/>
    <w:rsid w:val="00C7724E"/>
    <w:rsid w:val="00C81840"/>
    <w:rsid w:val="00C82757"/>
    <w:rsid w:val="00C83ADD"/>
    <w:rsid w:val="00CA5EAE"/>
    <w:rsid w:val="00CA6093"/>
    <w:rsid w:val="00CB2553"/>
    <w:rsid w:val="00CD180E"/>
    <w:rsid w:val="00CD2C46"/>
    <w:rsid w:val="00CF0CB0"/>
    <w:rsid w:val="00CF4D99"/>
    <w:rsid w:val="00CF673C"/>
    <w:rsid w:val="00D02493"/>
    <w:rsid w:val="00D0745B"/>
    <w:rsid w:val="00D1067C"/>
    <w:rsid w:val="00D13F0A"/>
    <w:rsid w:val="00D17020"/>
    <w:rsid w:val="00D23E01"/>
    <w:rsid w:val="00D26248"/>
    <w:rsid w:val="00D36C4C"/>
    <w:rsid w:val="00D37FF9"/>
    <w:rsid w:val="00D47764"/>
    <w:rsid w:val="00D612AD"/>
    <w:rsid w:val="00D65F14"/>
    <w:rsid w:val="00D8579A"/>
    <w:rsid w:val="00D9792A"/>
    <w:rsid w:val="00DC6316"/>
    <w:rsid w:val="00DD3D3B"/>
    <w:rsid w:val="00DF6017"/>
    <w:rsid w:val="00DF7577"/>
    <w:rsid w:val="00E009FA"/>
    <w:rsid w:val="00E036E0"/>
    <w:rsid w:val="00E15077"/>
    <w:rsid w:val="00E166CB"/>
    <w:rsid w:val="00E20071"/>
    <w:rsid w:val="00E20AE7"/>
    <w:rsid w:val="00E42EC6"/>
    <w:rsid w:val="00E544A5"/>
    <w:rsid w:val="00E71342"/>
    <w:rsid w:val="00E71777"/>
    <w:rsid w:val="00E75879"/>
    <w:rsid w:val="00E81DEA"/>
    <w:rsid w:val="00E87C7B"/>
    <w:rsid w:val="00E93E59"/>
    <w:rsid w:val="00EA0481"/>
    <w:rsid w:val="00EC2A9A"/>
    <w:rsid w:val="00ED05A2"/>
    <w:rsid w:val="00ED2CA6"/>
    <w:rsid w:val="00ED4FD4"/>
    <w:rsid w:val="00EE24D6"/>
    <w:rsid w:val="00EE3A93"/>
    <w:rsid w:val="00EE5F1D"/>
    <w:rsid w:val="00F02C8A"/>
    <w:rsid w:val="00F119AA"/>
    <w:rsid w:val="00F12D74"/>
    <w:rsid w:val="00F330F3"/>
    <w:rsid w:val="00F33DAA"/>
    <w:rsid w:val="00F45ABB"/>
    <w:rsid w:val="00F52325"/>
    <w:rsid w:val="00F55E77"/>
    <w:rsid w:val="00F604E6"/>
    <w:rsid w:val="00F64D74"/>
    <w:rsid w:val="00F6512A"/>
    <w:rsid w:val="00F7176C"/>
    <w:rsid w:val="00F73952"/>
    <w:rsid w:val="00F74DAF"/>
    <w:rsid w:val="00F83CB9"/>
    <w:rsid w:val="00F87B09"/>
    <w:rsid w:val="00FA0222"/>
    <w:rsid w:val="00FC0474"/>
    <w:rsid w:val="00FC6004"/>
    <w:rsid w:val="00FD3459"/>
    <w:rsid w:val="00FE2B85"/>
    <w:rsid w:val="00FF12B6"/>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4286E"/>
  <w15:chartTrackingRefBased/>
  <w15:docId w15:val="{FA8C2395-CFFC-4FE5-97C1-778C2AB6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L" w:eastAsia="en-US" w:bidi="he-I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19A"/>
    <w:pPr>
      <w:spacing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0391"/>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D797F"/>
    <w:rPr>
      <w:i/>
      <w:iCs/>
    </w:rPr>
  </w:style>
  <w:style w:type="paragraph" w:styleId="NormalWeb">
    <w:name w:val="Normal (Web)"/>
    <w:basedOn w:val="Normal"/>
    <w:rsid w:val="00E036E0"/>
    <w:pPr>
      <w:spacing w:before="100" w:beforeAutospacing="1" w:after="100" w:afterAutospacing="1"/>
    </w:pPr>
    <w:rPr>
      <w:lang w:bidi="he-IL"/>
    </w:rPr>
  </w:style>
  <w:style w:type="paragraph" w:styleId="FootnoteText">
    <w:name w:val="footnote text"/>
    <w:basedOn w:val="Normal"/>
    <w:link w:val="FootnoteTextChar"/>
    <w:uiPriority w:val="99"/>
    <w:unhideWhenUsed/>
    <w:rsid w:val="00BB0586"/>
    <w:rPr>
      <w:sz w:val="20"/>
      <w:szCs w:val="20"/>
    </w:rPr>
  </w:style>
  <w:style w:type="character" w:customStyle="1" w:styleId="FootnoteTextChar">
    <w:name w:val="Footnote Text Char"/>
    <w:basedOn w:val="DefaultParagraphFont"/>
    <w:link w:val="FootnoteText"/>
    <w:uiPriority w:val="99"/>
    <w:rsid w:val="00BB0586"/>
    <w:rPr>
      <w:rFonts w:ascii="Times New Roman" w:eastAsia="Times New Roman" w:hAnsi="Times New Roman" w:cs="Times New Roman"/>
      <w:sz w:val="20"/>
      <w:szCs w:val="20"/>
      <w:lang w:val="en-US" w:bidi="ar-SA"/>
    </w:rPr>
  </w:style>
  <w:style w:type="character" w:styleId="FootnoteReference">
    <w:name w:val="footnote reference"/>
    <w:basedOn w:val="DefaultParagraphFont"/>
    <w:uiPriority w:val="99"/>
    <w:semiHidden/>
    <w:unhideWhenUsed/>
    <w:rsid w:val="00BB0586"/>
    <w:rPr>
      <w:vertAlign w:val="superscript"/>
    </w:rPr>
  </w:style>
  <w:style w:type="character" w:customStyle="1" w:styleId="psk">
    <w:name w:val="psk"/>
    <w:basedOn w:val="DefaultParagraphFont"/>
    <w:rsid w:val="00053A9D"/>
  </w:style>
  <w:style w:type="paragraph" w:styleId="Header">
    <w:name w:val="header"/>
    <w:basedOn w:val="Normal"/>
    <w:link w:val="HeaderChar"/>
    <w:uiPriority w:val="99"/>
    <w:unhideWhenUsed/>
    <w:rsid w:val="00ED2CA6"/>
    <w:pPr>
      <w:tabs>
        <w:tab w:val="center" w:pos="4153"/>
        <w:tab w:val="right" w:pos="8306"/>
      </w:tabs>
    </w:pPr>
  </w:style>
  <w:style w:type="character" w:customStyle="1" w:styleId="HeaderChar">
    <w:name w:val="Header Char"/>
    <w:basedOn w:val="DefaultParagraphFont"/>
    <w:link w:val="Header"/>
    <w:uiPriority w:val="99"/>
    <w:rsid w:val="00ED2CA6"/>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rsid w:val="00ED2CA6"/>
    <w:pPr>
      <w:tabs>
        <w:tab w:val="center" w:pos="4153"/>
        <w:tab w:val="right" w:pos="8306"/>
      </w:tabs>
    </w:pPr>
  </w:style>
  <w:style w:type="character" w:customStyle="1" w:styleId="FooterChar">
    <w:name w:val="Footer Char"/>
    <w:basedOn w:val="DefaultParagraphFont"/>
    <w:link w:val="Footer"/>
    <w:uiPriority w:val="99"/>
    <w:rsid w:val="00ED2CA6"/>
    <w:rPr>
      <w:rFonts w:ascii="Times New Roman" w:eastAsia="Times New Roman" w:hAnsi="Times New Roman" w:cs="Times New Roman"/>
      <w:sz w:val="24"/>
      <w:szCs w:val="24"/>
      <w:lang w:val="en-US" w:bidi="ar-SA"/>
    </w:rPr>
  </w:style>
  <w:style w:type="paragraph" w:customStyle="1" w:styleId="CC">
    <w:name w:val="CC"/>
    <w:basedOn w:val="BodyText"/>
    <w:rsid w:val="000E3F32"/>
    <w:pPr>
      <w:keepLines/>
      <w:widowControl w:val="0"/>
      <w:autoSpaceDE w:val="0"/>
      <w:autoSpaceDN w:val="0"/>
      <w:spacing w:after="160" w:line="360" w:lineRule="auto"/>
      <w:ind w:left="360" w:hanging="360"/>
      <w:jc w:val="both"/>
    </w:pPr>
    <w:rPr>
      <w:rFonts w:ascii="Courier New" w:eastAsia="Arial" w:hAnsi="Courier New" w:cs="Miriam"/>
      <w:kern w:val="2"/>
      <w:sz w:val="20"/>
      <w:szCs w:val="20"/>
      <w:lang w:bidi="he-IL"/>
    </w:rPr>
  </w:style>
  <w:style w:type="paragraph" w:styleId="BodyText">
    <w:name w:val="Body Text"/>
    <w:basedOn w:val="Normal"/>
    <w:link w:val="BodyTextChar"/>
    <w:uiPriority w:val="99"/>
    <w:semiHidden/>
    <w:unhideWhenUsed/>
    <w:rsid w:val="000E3F32"/>
    <w:pPr>
      <w:spacing w:after="120"/>
    </w:pPr>
  </w:style>
  <w:style w:type="character" w:customStyle="1" w:styleId="BodyTextChar">
    <w:name w:val="Body Text Char"/>
    <w:basedOn w:val="DefaultParagraphFont"/>
    <w:link w:val="BodyText"/>
    <w:uiPriority w:val="99"/>
    <w:semiHidden/>
    <w:rsid w:val="000E3F32"/>
    <w:rPr>
      <w:rFonts w:ascii="Times New Roman" w:eastAsia="Times New Roman" w:hAnsi="Times New Roman" w:cs="Times New Roman"/>
      <w:sz w:val="24"/>
      <w:szCs w:val="24"/>
      <w:lang w:val="en-US" w:bidi="ar-SA"/>
    </w:rPr>
  </w:style>
  <w:style w:type="paragraph" w:styleId="Revision">
    <w:name w:val="Revision"/>
    <w:hidden/>
    <w:uiPriority w:val="99"/>
    <w:semiHidden/>
    <w:rsid w:val="00A20655"/>
    <w:pPr>
      <w:spacing w:line="240" w:lineRule="auto"/>
    </w:pPr>
    <w:rPr>
      <w:rFonts w:ascii="Times New Roman" w:eastAsia="Times New Roman" w:hAnsi="Times New Roman" w:cs="Times New Roman"/>
      <w:sz w:val="24"/>
      <w:szCs w:val="24"/>
      <w:lang w:val="en-US" w:bidi="ar-SA"/>
    </w:rPr>
  </w:style>
  <w:style w:type="character" w:styleId="CommentReference">
    <w:name w:val="annotation reference"/>
    <w:basedOn w:val="DefaultParagraphFont"/>
    <w:uiPriority w:val="99"/>
    <w:semiHidden/>
    <w:unhideWhenUsed/>
    <w:rsid w:val="00B13ED3"/>
    <w:rPr>
      <w:sz w:val="16"/>
      <w:szCs w:val="16"/>
    </w:rPr>
  </w:style>
  <w:style w:type="paragraph" w:styleId="CommentText">
    <w:name w:val="annotation text"/>
    <w:basedOn w:val="Normal"/>
    <w:link w:val="CommentTextChar"/>
    <w:uiPriority w:val="99"/>
    <w:unhideWhenUsed/>
    <w:rsid w:val="00B13ED3"/>
    <w:rPr>
      <w:sz w:val="20"/>
      <w:szCs w:val="20"/>
    </w:rPr>
  </w:style>
  <w:style w:type="character" w:customStyle="1" w:styleId="CommentTextChar">
    <w:name w:val="Comment Text Char"/>
    <w:basedOn w:val="DefaultParagraphFont"/>
    <w:link w:val="CommentText"/>
    <w:uiPriority w:val="99"/>
    <w:rsid w:val="00B13ED3"/>
    <w:rPr>
      <w:rFonts w:ascii="Times New Roman" w:eastAsia="Times New Roman" w:hAnsi="Times New Roman" w:cs="Times New Roman"/>
      <w:sz w:val="20"/>
      <w:szCs w:val="20"/>
      <w:lang w:val="en-US" w:bidi="ar-SA"/>
    </w:rPr>
  </w:style>
  <w:style w:type="paragraph" w:styleId="CommentSubject">
    <w:name w:val="annotation subject"/>
    <w:basedOn w:val="CommentText"/>
    <w:next w:val="CommentText"/>
    <w:link w:val="CommentSubjectChar"/>
    <w:uiPriority w:val="99"/>
    <w:semiHidden/>
    <w:unhideWhenUsed/>
    <w:rsid w:val="00B13ED3"/>
    <w:rPr>
      <w:b/>
      <w:bCs/>
    </w:rPr>
  </w:style>
  <w:style w:type="character" w:customStyle="1" w:styleId="CommentSubjectChar">
    <w:name w:val="Comment Subject Char"/>
    <w:basedOn w:val="CommentTextChar"/>
    <w:link w:val="CommentSubject"/>
    <w:uiPriority w:val="99"/>
    <w:semiHidden/>
    <w:rsid w:val="00B13ED3"/>
    <w:rPr>
      <w:rFonts w:ascii="Times New Roman" w:eastAsia="Times New Roman" w:hAnsi="Times New Roman" w:cs="Times New Roman"/>
      <w:b/>
      <w:bCs/>
      <w:sz w:val="20"/>
      <w:szCs w:val="20"/>
      <w:lang w:val="en-US" w:bidi="ar-SA"/>
    </w:rPr>
  </w:style>
  <w:style w:type="character" w:styleId="Hyperlink">
    <w:name w:val="Hyperlink"/>
    <w:basedOn w:val="DefaultParagraphFont"/>
    <w:uiPriority w:val="99"/>
    <w:unhideWhenUsed/>
    <w:rsid w:val="006F54C1"/>
    <w:rPr>
      <w:color w:val="0563C1" w:themeColor="hyperlink"/>
      <w:u w:val="single"/>
    </w:rPr>
  </w:style>
  <w:style w:type="character" w:styleId="UnresolvedMention">
    <w:name w:val="Unresolved Mention"/>
    <w:basedOn w:val="DefaultParagraphFont"/>
    <w:uiPriority w:val="99"/>
    <w:semiHidden/>
    <w:unhideWhenUsed/>
    <w:rsid w:val="006F5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21002">
      <w:bodyDiv w:val="1"/>
      <w:marLeft w:val="0"/>
      <w:marRight w:val="0"/>
      <w:marTop w:val="0"/>
      <w:marBottom w:val="0"/>
      <w:divBdr>
        <w:top w:val="none" w:sz="0" w:space="0" w:color="auto"/>
        <w:left w:val="none" w:sz="0" w:space="0" w:color="auto"/>
        <w:bottom w:val="none" w:sz="0" w:space="0" w:color="auto"/>
        <w:right w:val="none" w:sz="0" w:space="0" w:color="auto"/>
      </w:divBdr>
    </w:div>
    <w:div w:id="330451774">
      <w:bodyDiv w:val="1"/>
      <w:marLeft w:val="0"/>
      <w:marRight w:val="0"/>
      <w:marTop w:val="0"/>
      <w:marBottom w:val="0"/>
      <w:divBdr>
        <w:top w:val="none" w:sz="0" w:space="0" w:color="auto"/>
        <w:left w:val="none" w:sz="0" w:space="0" w:color="auto"/>
        <w:bottom w:val="none" w:sz="0" w:space="0" w:color="auto"/>
        <w:right w:val="none" w:sz="0" w:space="0" w:color="auto"/>
      </w:divBdr>
    </w:div>
    <w:div w:id="406152063">
      <w:bodyDiv w:val="1"/>
      <w:marLeft w:val="0"/>
      <w:marRight w:val="0"/>
      <w:marTop w:val="0"/>
      <w:marBottom w:val="0"/>
      <w:divBdr>
        <w:top w:val="none" w:sz="0" w:space="0" w:color="auto"/>
        <w:left w:val="none" w:sz="0" w:space="0" w:color="auto"/>
        <w:bottom w:val="none" w:sz="0" w:space="0" w:color="auto"/>
        <w:right w:val="none" w:sz="0" w:space="0" w:color="auto"/>
      </w:divBdr>
    </w:div>
    <w:div w:id="491532594">
      <w:bodyDiv w:val="1"/>
      <w:marLeft w:val="0"/>
      <w:marRight w:val="0"/>
      <w:marTop w:val="0"/>
      <w:marBottom w:val="0"/>
      <w:divBdr>
        <w:top w:val="none" w:sz="0" w:space="0" w:color="auto"/>
        <w:left w:val="none" w:sz="0" w:space="0" w:color="auto"/>
        <w:bottom w:val="none" w:sz="0" w:space="0" w:color="auto"/>
        <w:right w:val="none" w:sz="0" w:space="0" w:color="auto"/>
      </w:divBdr>
    </w:div>
    <w:div w:id="608661013">
      <w:bodyDiv w:val="1"/>
      <w:marLeft w:val="0"/>
      <w:marRight w:val="0"/>
      <w:marTop w:val="0"/>
      <w:marBottom w:val="0"/>
      <w:divBdr>
        <w:top w:val="none" w:sz="0" w:space="0" w:color="auto"/>
        <w:left w:val="none" w:sz="0" w:space="0" w:color="auto"/>
        <w:bottom w:val="none" w:sz="0" w:space="0" w:color="auto"/>
        <w:right w:val="none" w:sz="0" w:space="0" w:color="auto"/>
      </w:divBdr>
    </w:div>
    <w:div w:id="782070749">
      <w:bodyDiv w:val="1"/>
      <w:marLeft w:val="0"/>
      <w:marRight w:val="0"/>
      <w:marTop w:val="0"/>
      <w:marBottom w:val="0"/>
      <w:divBdr>
        <w:top w:val="none" w:sz="0" w:space="0" w:color="auto"/>
        <w:left w:val="none" w:sz="0" w:space="0" w:color="auto"/>
        <w:bottom w:val="none" w:sz="0" w:space="0" w:color="auto"/>
        <w:right w:val="none" w:sz="0" w:space="0" w:color="auto"/>
      </w:divBdr>
    </w:div>
    <w:div w:id="1139569306">
      <w:bodyDiv w:val="1"/>
      <w:marLeft w:val="0"/>
      <w:marRight w:val="0"/>
      <w:marTop w:val="0"/>
      <w:marBottom w:val="0"/>
      <w:divBdr>
        <w:top w:val="none" w:sz="0" w:space="0" w:color="auto"/>
        <w:left w:val="none" w:sz="0" w:space="0" w:color="auto"/>
        <w:bottom w:val="none" w:sz="0" w:space="0" w:color="auto"/>
        <w:right w:val="none" w:sz="0" w:space="0" w:color="auto"/>
      </w:divBdr>
    </w:div>
    <w:div w:id="1281187469">
      <w:bodyDiv w:val="1"/>
      <w:marLeft w:val="0"/>
      <w:marRight w:val="0"/>
      <w:marTop w:val="0"/>
      <w:marBottom w:val="0"/>
      <w:divBdr>
        <w:top w:val="none" w:sz="0" w:space="0" w:color="auto"/>
        <w:left w:val="none" w:sz="0" w:space="0" w:color="auto"/>
        <w:bottom w:val="none" w:sz="0" w:space="0" w:color="auto"/>
        <w:right w:val="none" w:sz="0" w:space="0" w:color="auto"/>
      </w:divBdr>
    </w:div>
    <w:div w:id="1291934336">
      <w:bodyDiv w:val="1"/>
      <w:marLeft w:val="0"/>
      <w:marRight w:val="0"/>
      <w:marTop w:val="0"/>
      <w:marBottom w:val="0"/>
      <w:divBdr>
        <w:top w:val="none" w:sz="0" w:space="0" w:color="auto"/>
        <w:left w:val="none" w:sz="0" w:space="0" w:color="auto"/>
        <w:bottom w:val="none" w:sz="0" w:space="0" w:color="auto"/>
        <w:right w:val="none" w:sz="0" w:space="0" w:color="auto"/>
      </w:divBdr>
    </w:div>
    <w:div w:id="1367439634">
      <w:bodyDiv w:val="1"/>
      <w:marLeft w:val="0"/>
      <w:marRight w:val="0"/>
      <w:marTop w:val="0"/>
      <w:marBottom w:val="0"/>
      <w:divBdr>
        <w:top w:val="none" w:sz="0" w:space="0" w:color="auto"/>
        <w:left w:val="none" w:sz="0" w:space="0" w:color="auto"/>
        <w:bottom w:val="none" w:sz="0" w:space="0" w:color="auto"/>
        <w:right w:val="none" w:sz="0" w:space="0" w:color="auto"/>
      </w:divBdr>
    </w:div>
    <w:div w:id="1702589789">
      <w:bodyDiv w:val="1"/>
      <w:marLeft w:val="0"/>
      <w:marRight w:val="0"/>
      <w:marTop w:val="0"/>
      <w:marBottom w:val="0"/>
      <w:divBdr>
        <w:top w:val="none" w:sz="0" w:space="0" w:color="auto"/>
        <w:left w:val="none" w:sz="0" w:space="0" w:color="auto"/>
        <w:bottom w:val="none" w:sz="0" w:space="0" w:color="auto"/>
        <w:right w:val="none" w:sz="0" w:space="0" w:color="auto"/>
      </w:divBdr>
    </w:div>
    <w:div w:id="181760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52C14-B817-470B-8D74-6BBED361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ציגלר יעל</dc:creator>
  <cp:keywords/>
  <dc:description/>
  <cp:lastModifiedBy>Andy Riffkin</cp:lastModifiedBy>
  <cp:revision>2</cp:revision>
  <dcterms:created xsi:type="dcterms:W3CDTF">2025-03-16T19:52:00Z</dcterms:created>
  <dcterms:modified xsi:type="dcterms:W3CDTF">2025-03-16T19:52:00Z</dcterms:modified>
</cp:coreProperties>
</file>