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774109F7" w:rsidR="002874C2" w:rsidRPr="00B9288F" w:rsidRDefault="00A275F2" w:rsidP="00B9288F">
      <w:pPr>
        <w:pStyle w:val="1"/>
        <w:rPr>
          <w:rFonts w:eastAsia="David"/>
        </w:rPr>
      </w:pPr>
      <w:r>
        <w:rPr>
          <w:rFonts w:eastAsia="David" w:hint="cs"/>
          <w:rtl/>
        </w:rPr>
        <w:t>01</w:t>
      </w:r>
      <w:r w:rsidR="002874C2">
        <w:rPr>
          <w:rFonts w:eastAsia="David" w:hint="cs"/>
          <w:rtl/>
        </w:rPr>
        <w:t xml:space="preserve"> </w:t>
      </w:r>
      <w:r>
        <w:rPr>
          <w:rFonts w:eastAsia="David" w:hint="cs"/>
          <w:rtl/>
        </w:rPr>
        <w:t>ישראל במצרים – ערש המוסריות</w:t>
      </w:r>
    </w:p>
    <w:p w14:paraId="730AAF92" w14:textId="77777777" w:rsidR="002874C2" w:rsidRDefault="002874C2" w:rsidP="002874C2">
      <w:pPr>
        <w:spacing w:line="360" w:lineRule="auto"/>
        <w:jc w:val="center"/>
        <w:rPr>
          <w:rFonts w:ascii="David" w:eastAsia="David" w:hAnsi="David" w:cs="David"/>
        </w:rPr>
      </w:pPr>
    </w:p>
    <w:p w14:paraId="45F00CC9" w14:textId="77777777" w:rsidR="00A275F2" w:rsidRPr="00A275F2" w:rsidRDefault="00A275F2" w:rsidP="00A275F2">
      <w:pPr>
        <w:rPr>
          <w:rFonts w:hint="cs"/>
          <w:rtl/>
        </w:rPr>
      </w:pPr>
      <w:r w:rsidRPr="00292EF6">
        <w:rPr>
          <w:rtl/>
          <w:lang w:val="he"/>
        </w:rPr>
        <w:t>עם ישראל נהיה לעם בתקופת שעבודו במצרים. נקודה זו ראויה לציון משתי סיבות</w:t>
      </w:r>
      <w:r>
        <w:rPr>
          <w:rFonts w:hint="cs"/>
          <w:rtl/>
          <w:lang w:val="he"/>
        </w:rPr>
        <w:t xml:space="preserve"> נפרדות</w:t>
      </w:r>
      <w:r w:rsidRPr="00292EF6">
        <w:rPr>
          <w:rtl/>
          <w:lang w:val="he"/>
        </w:rPr>
        <w:t xml:space="preserve">, שכל אחת מהן דורשת עיון </w:t>
      </w:r>
      <w:r>
        <w:rPr>
          <w:rFonts w:hint="cs"/>
          <w:rtl/>
          <w:lang w:val="he"/>
        </w:rPr>
        <w:t>כשלעצמה</w:t>
      </w:r>
      <w:r w:rsidRPr="00292EF6">
        <w:rPr>
          <w:rtl/>
          <w:lang w:val="he"/>
        </w:rPr>
        <w:t>. הראשונה, מדוע עם ישראל נוסד דווקא כעם של עבדים?</w:t>
      </w:r>
      <w:r w:rsidRPr="00A275F2">
        <w:rPr>
          <w:rStyle w:val="a6"/>
        </w:rPr>
        <w:footnoteReference w:id="1"/>
      </w:r>
      <w:r w:rsidRPr="00292EF6">
        <w:rPr>
          <w:rtl/>
          <w:lang w:val="he"/>
        </w:rPr>
        <w:t xml:space="preserve"> האם לא היה טוב יותר, עבור </w:t>
      </w:r>
      <w:r>
        <w:rPr>
          <w:rFonts w:hint="cs"/>
          <w:rtl/>
          <w:lang w:val="he"/>
        </w:rPr>
        <w:t xml:space="preserve">מורשתו </w:t>
      </w:r>
      <w:r w:rsidRPr="00292EF6">
        <w:rPr>
          <w:rtl/>
          <w:lang w:val="he"/>
        </w:rPr>
        <w:t xml:space="preserve">העתידית של </w:t>
      </w:r>
      <w:r>
        <w:rPr>
          <w:rFonts w:hint="cs"/>
          <w:rtl/>
          <w:lang w:val="he"/>
        </w:rPr>
        <w:t xml:space="preserve">עם </w:t>
      </w:r>
      <w:r w:rsidRPr="00292EF6">
        <w:rPr>
          <w:rtl/>
          <w:lang w:val="he"/>
        </w:rPr>
        <w:t>ישראל, אם לתחילת דרכו הי</w:t>
      </w:r>
      <w:r>
        <w:rPr>
          <w:rFonts w:hint="cs"/>
          <w:rtl/>
          <w:lang w:val="he"/>
        </w:rPr>
        <w:t>ית</w:t>
      </w:r>
      <w:r w:rsidRPr="00292EF6">
        <w:rPr>
          <w:rtl/>
          <w:lang w:val="he"/>
        </w:rPr>
        <w:t>ה אופי נשגב יותר? והשנייה, מדוע עם ישראל עובר את השנים המעצבות שלו דווקא במצרים? אמנם</w:t>
      </w:r>
      <w:r>
        <w:rPr>
          <w:rFonts w:hint="cs"/>
          <w:rtl/>
          <w:lang w:val="he"/>
        </w:rPr>
        <w:t>,</w:t>
      </w:r>
      <w:r w:rsidRPr="00292EF6">
        <w:rPr>
          <w:rtl/>
          <w:lang w:val="he"/>
        </w:rPr>
        <w:t xml:space="preserve"> לא ניתן להכחיש שמדובר בחברה חזקה ומשגשגת</w:t>
      </w:r>
      <w:r>
        <w:rPr>
          <w:rFonts w:hint="cs"/>
          <w:rtl/>
          <w:lang w:val="he"/>
        </w:rPr>
        <w:t xml:space="preserve"> –</w:t>
      </w:r>
      <w:r w:rsidRPr="00292EF6">
        <w:rPr>
          <w:rtl/>
          <w:lang w:val="he"/>
        </w:rPr>
        <w:t xml:space="preserve"> אבל מצרים א</w:t>
      </w:r>
      <w:r>
        <w:rPr>
          <w:rFonts w:hint="cs"/>
          <w:rtl/>
          <w:lang w:val="he"/>
        </w:rPr>
        <w:t>ינה</w:t>
      </w:r>
      <w:r w:rsidRPr="00292EF6">
        <w:rPr>
          <w:rtl/>
          <w:lang w:val="he"/>
        </w:rPr>
        <w:t xml:space="preserve"> ידועה במחויבותה לערכים הדתיים והמוסריים </w:t>
      </w:r>
      <w:r>
        <w:rPr>
          <w:rFonts w:hint="cs"/>
          <w:rtl/>
          <w:lang w:val="he"/>
        </w:rPr>
        <w:t xml:space="preserve">שעם ישראל </w:t>
      </w:r>
      <w:r w:rsidRPr="00292EF6">
        <w:rPr>
          <w:rtl/>
          <w:lang w:val="he"/>
        </w:rPr>
        <w:t>מבקש</w:t>
      </w:r>
      <w:r>
        <w:rPr>
          <w:rFonts w:hint="cs"/>
          <w:rtl/>
          <w:lang w:val="he"/>
        </w:rPr>
        <w:t xml:space="preserve"> לרכוש</w:t>
      </w:r>
      <w:r w:rsidRPr="00292EF6">
        <w:rPr>
          <w:rtl/>
          <w:lang w:val="he"/>
        </w:rPr>
        <w:t>.</w:t>
      </w:r>
      <w:r w:rsidRPr="00A275F2">
        <w:rPr>
          <w:rStyle w:val="a6"/>
        </w:rPr>
        <w:footnoteReference w:id="2"/>
      </w:r>
    </w:p>
    <w:p w14:paraId="252759BB" w14:textId="77777777" w:rsidR="00A275F2" w:rsidRPr="00292EF6" w:rsidRDefault="00A275F2" w:rsidP="00A275F2"/>
    <w:p w14:paraId="71AA252F" w14:textId="77777777" w:rsidR="00A275F2" w:rsidRPr="00292EF6" w:rsidRDefault="00A275F2" w:rsidP="00A275F2">
      <w:pPr>
        <w:pStyle w:val="2"/>
      </w:pPr>
      <w:r w:rsidRPr="00292EF6">
        <w:rPr>
          <w:rtl/>
          <w:lang w:val="he"/>
        </w:rPr>
        <w:t>ארץ מצרים בתנ"ך</w:t>
      </w:r>
    </w:p>
    <w:p w14:paraId="27617C81" w14:textId="77777777" w:rsidR="00A275F2" w:rsidRPr="00292EF6" w:rsidRDefault="00A275F2" w:rsidP="00A275F2">
      <w:r w:rsidRPr="00292EF6">
        <w:rPr>
          <w:rtl/>
          <w:lang w:val="he"/>
        </w:rPr>
        <w:t>כדי לענות על שאלות אלו חובה עלינו להבין את אופי</w:t>
      </w:r>
      <w:r>
        <w:rPr>
          <w:rFonts w:hint="cs"/>
          <w:rtl/>
          <w:lang w:val="he"/>
        </w:rPr>
        <w:t>י</w:t>
      </w:r>
      <w:r w:rsidRPr="00292EF6">
        <w:rPr>
          <w:rtl/>
          <w:lang w:val="he"/>
        </w:rPr>
        <w:t xml:space="preserve">ה של ארץ מצרים העתיקה: </w:t>
      </w:r>
      <w:r>
        <w:rPr>
          <w:rFonts w:hint="cs"/>
          <w:rtl/>
          <w:lang w:val="he"/>
        </w:rPr>
        <w:t>מה מקומה</w:t>
      </w:r>
      <w:r w:rsidRPr="00292EF6">
        <w:rPr>
          <w:rtl/>
          <w:lang w:val="he"/>
        </w:rPr>
        <w:t xml:space="preserve"> בתנ"ך ו</w:t>
      </w:r>
      <w:r>
        <w:rPr>
          <w:rFonts w:hint="cs"/>
          <w:rtl/>
          <w:lang w:val="he"/>
        </w:rPr>
        <w:t>מה</w:t>
      </w:r>
      <w:r w:rsidRPr="00292EF6">
        <w:rPr>
          <w:rtl/>
          <w:lang w:val="he"/>
        </w:rPr>
        <w:t xml:space="preserve"> </w:t>
      </w:r>
      <w:r>
        <w:rPr>
          <w:rFonts w:hint="cs"/>
          <w:rtl/>
          <w:lang w:val="he"/>
        </w:rPr>
        <w:t xml:space="preserve">מקומה </w:t>
      </w:r>
      <w:r w:rsidRPr="00292EF6">
        <w:rPr>
          <w:rtl/>
          <w:lang w:val="he"/>
        </w:rPr>
        <w:t>במזרח הקדום. התורה מזכירה את ארץ מצרים פעמים רבות, בין היתר בגלל האירועים המעצבים שאירעו בה לעם ישראל.</w:t>
      </w:r>
      <w:r>
        <w:rPr>
          <w:rStyle w:val="a6"/>
          <w:rFonts w:asciiTheme="minorBidi" w:hAnsiTheme="minorBidi"/>
          <w:sz w:val="24"/>
          <w:szCs w:val="24"/>
        </w:rPr>
        <w:footnoteReference w:id="3"/>
      </w:r>
      <w:r w:rsidRPr="00292EF6">
        <w:rPr>
          <w:rtl/>
          <w:lang w:val="he"/>
        </w:rPr>
        <w:t xml:space="preserve"> אך </w:t>
      </w:r>
      <w:r>
        <w:rPr>
          <w:rFonts w:hint="cs"/>
          <w:rtl/>
          <w:lang w:val="he"/>
        </w:rPr>
        <w:t xml:space="preserve">ארץ </w:t>
      </w:r>
      <w:r w:rsidRPr="00292EF6">
        <w:rPr>
          <w:rtl/>
          <w:lang w:val="he"/>
        </w:rPr>
        <w:t xml:space="preserve">מצרים מרחפת ברקע </w:t>
      </w:r>
      <w:r>
        <w:rPr>
          <w:rFonts w:hint="cs"/>
          <w:rtl/>
          <w:lang w:val="he"/>
        </w:rPr>
        <w:t xml:space="preserve">של </w:t>
      </w:r>
      <w:r w:rsidRPr="00292EF6">
        <w:rPr>
          <w:rtl/>
          <w:lang w:val="he"/>
        </w:rPr>
        <w:t xml:space="preserve">סיפורי התורה </w:t>
      </w:r>
      <w:r>
        <w:rPr>
          <w:rFonts w:hint="cs"/>
          <w:rtl/>
          <w:lang w:val="he"/>
        </w:rPr>
        <w:t xml:space="preserve">עוד </w:t>
      </w:r>
      <w:r w:rsidRPr="00292EF6">
        <w:rPr>
          <w:rtl/>
          <w:lang w:val="he"/>
        </w:rPr>
        <w:t xml:space="preserve">הרבה לפני שמשפחת יעקב </w:t>
      </w:r>
      <w:r>
        <w:rPr>
          <w:rFonts w:hint="cs"/>
          <w:rtl/>
          <w:lang w:val="he"/>
        </w:rPr>
        <w:t>יורדת אליה</w:t>
      </w:r>
      <w:r w:rsidRPr="00292EF6">
        <w:rPr>
          <w:rtl/>
          <w:lang w:val="he"/>
        </w:rPr>
        <w:t>. אברהם יורד למצרים בעקבות הרעב, חוזר לארץ עם שפחה מצרית (הגר) ו</w:t>
      </w:r>
      <w:r>
        <w:rPr>
          <w:rFonts w:hint="cs"/>
          <w:rtl/>
          <w:lang w:val="he"/>
        </w:rPr>
        <w:t xml:space="preserve">לבסוף </w:t>
      </w:r>
      <w:r w:rsidRPr="00292EF6">
        <w:rPr>
          <w:rtl/>
          <w:lang w:val="he"/>
        </w:rPr>
        <w:t>אף נושא אותה לאישה. לוט נלווה לאברהם ברדתו למצרים ובעלייתו משם</w:t>
      </w:r>
      <w:r>
        <w:rPr>
          <w:rFonts w:hint="cs"/>
          <w:rtl/>
          <w:lang w:val="he"/>
        </w:rPr>
        <w:t xml:space="preserve"> –</w:t>
      </w:r>
      <w:r w:rsidRPr="00292EF6">
        <w:rPr>
          <w:rtl/>
          <w:lang w:val="he"/>
        </w:rPr>
        <w:t xml:space="preserve"> ו</w:t>
      </w:r>
      <w:r>
        <w:rPr>
          <w:rFonts w:hint="cs"/>
          <w:rtl/>
          <w:lang w:val="he"/>
        </w:rPr>
        <w:t xml:space="preserve">מבחינתו, </w:t>
      </w:r>
      <w:r w:rsidRPr="00292EF6">
        <w:rPr>
          <w:rtl/>
          <w:lang w:val="he"/>
        </w:rPr>
        <w:t xml:space="preserve">היא נשארת </w:t>
      </w:r>
      <w:r>
        <w:rPr>
          <w:rFonts w:hint="cs"/>
          <w:rtl/>
          <w:lang w:val="he"/>
        </w:rPr>
        <w:t>ה</w:t>
      </w:r>
      <w:r w:rsidRPr="00292EF6">
        <w:rPr>
          <w:rtl/>
          <w:lang w:val="he"/>
        </w:rPr>
        <w:t xml:space="preserve">יעד </w:t>
      </w:r>
      <w:r>
        <w:rPr>
          <w:rFonts w:hint="cs"/>
          <w:rtl/>
          <w:lang w:val="he"/>
        </w:rPr>
        <w:t>ה</w:t>
      </w:r>
      <w:r w:rsidRPr="00292EF6">
        <w:rPr>
          <w:rtl/>
          <w:lang w:val="he"/>
        </w:rPr>
        <w:t>אידיאלי. זו הסיבה שבגללה הוא בוחר להתיישב במישורי סדום, שהם "כְּאֶרֶץ מִצְרַיִם" (</w:t>
      </w:r>
      <w:r w:rsidRPr="00AB0E97">
        <w:rPr>
          <w:rtl/>
          <w:lang w:val="he"/>
        </w:rPr>
        <w:t>בראשית</w:t>
      </w:r>
      <w:r w:rsidRPr="00292EF6">
        <w:rPr>
          <w:rtl/>
          <w:lang w:val="he"/>
        </w:rPr>
        <w:t xml:space="preserve"> י"ג</w:t>
      </w:r>
      <w:r>
        <w:rPr>
          <w:rFonts w:hint="cs"/>
          <w:rtl/>
          <w:lang w:val="he"/>
        </w:rPr>
        <w:t>,</w:t>
      </w:r>
      <w:r w:rsidRPr="00292EF6">
        <w:rPr>
          <w:rtl/>
          <w:lang w:val="he"/>
        </w:rPr>
        <w:t xml:space="preserve"> י</w:t>
      </w:r>
      <w:r>
        <w:rPr>
          <w:rFonts w:hint="cs"/>
          <w:rtl/>
          <w:lang w:val="he"/>
        </w:rPr>
        <w:t>'</w:t>
      </w:r>
      <w:r w:rsidRPr="00292EF6">
        <w:rPr>
          <w:rtl/>
          <w:lang w:val="he"/>
        </w:rPr>
        <w:t>). יוסף הורד מצרימה בכוח, וגם אחיו ירדו לבסוף למצרים כדי לקנות אוכל.</w:t>
      </w:r>
    </w:p>
    <w:p w14:paraId="61F2213A" w14:textId="77777777" w:rsidR="00A275F2" w:rsidRPr="00292EF6" w:rsidRDefault="00A275F2" w:rsidP="00A275F2">
      <w:r w:rsidRPr="00292EF6">
        <w:rPr>
          <w:rtl/>
          <w:lang w:val="he"/>
        </w:rPr>
        <w:t xml:space="preserve">החשיבות של ארץ מצרים בתנ"ך נובעת בראש ובראשונה מחשיבותה בעולם העתיק. מצרים הגיעה </w:t>
      </w:r>
      <w:r w:rsidRPr="00292EF6">
        <w:rPr>
          <w:rtl/>
          <w:lang w:val="he"/>
        </w:rPr>
        <w:t xml:space="preserve">לשיא כוחה </w:t>
      </w:r>
      <w:r>
        <w:rPr>
          <w:rFonts w:hint="cs"/>
          <w:rtl/>
          <w:lang w:val="he"/>
        </w:rPr>
        <w:t>ב</w:t>
      </w:r>
      <w:r w:rsidRPr="00292EF6">
        <w:rPr>
          <w:rtl/>
          <w:lang w:val="he"/>
        </w:rPr>
        <w:t>תקופת הממלכה החדשה (1550–1069 לפנה"ס),</w:t>
      </w:r>
      <w:r w:rsidRPr="00A275F2">
        <w:rPr>
          <w:rStyle w:val="a6"/>
        </w:rPr>
        <w:footnoteReference w:id="4"/>
      </w:r>
      <w:r w:rsidRPr="00292EF6">
        <w:rPr>
          <w:rtl/>
          <w:lang w:val="he"/>
        </w:rPr>
        <w:t xml:space="preserve"> שבה הפכה לחברה בעלת כוח פוליטי רב וטכנולוגיה מתקדמת. עושרה של מצרים</w:t>
      </w:r>
      <w:r>
        <w:rPr>
          <w:rFonts w:hint="cs"/>
          <w:rtl/>
          <w:lang w:val="he"/>
        </w:rPr>
        <w:t xml:space="preserve"> נתגלה בממצאים ארכיאולוגיים</w:t>
      </w:r>
      <w:r w:rsidRPr="00292EF6">
        <w:rPr>
          <w:rtl/>
          <w:lang w:val="he"/>
        </w:rPr>
        <w:t>; בנייני</w:t>
      </w:r>
      <w:r>
        <w:rPr>
          <w:rFonts w:hint="cs"/>
          <w:rtl/>
          <w:lang w:val="he"/>
        </w:rPr>
        <w:t>ם</w:t>
      </w:r>
      <w:r w:rsidRPr="00292EF6">
        <w:rPr>
          <w:rtl/>
          <w:lang w:val="he"/>
        </w:rPr>
        <w:t xml:space="preserve"> מפוארים, מערכת כתב קדומה, תשתיות חקלאות </w:t>
      </w:r>
      <w:r>
        <w:rPr>
          <w:rFonts w:hint="cs"/>
          <w:rtl/>
          <w:lang w:val="he"/>
        </w:rPr>
        <w:t>ו</w:t>
      </w:r>
      <w:r w:rsidRPr="00292EF6">
        <w:rPr>
          <w:rtl/>
          <w:lang w:val="he"/>
        </w:rPr>
        <w:t>מסחר ענף, ו</w:t>
      </w:r>
      <w:r>
        <w:rPr>
          <w:rFonts w:hint="cs"/>
          <w:rtl/>
          <w:lang w:val="he"/>
        </w:rPr>
        <w:t xml:space="preserve">כן </w:t>
      </w:r>
      <w:r w:rsidRPr="00292EF6">
        <w:rPr>
          <w:rtl/>
          <w:lang w:val="he"/>
        </w:rPr>
        <w:t xml:space="preserve">צורות שונות של אמנות. הידע המתמטי והרפואי שהיה במצרים, כמו גם ידע בשיטות לעיבוד זכוכית, ארכיטקטורה וחציבת אבנים, </w:t>
      </w:r>
      <w:r>
        <w:rPr>
          <w:rFonts w:hint="cs"/>
          <w:rtl/>
          <w:lang w:val="he"/>
        </w:rPr>
        <w:t xml:space="preserve">מלמדים על </w:t>
      </w:r>
      <w:r w:rsidRPr="00292EF6">
        <w:rPr>
          <w:rtl/>
          <w:lang w:val="he"/>
        </w:rPr>
        <w:t xml:space="preserve">התחכום המדעי שהיה </w:t>
      </w:r>
      <w:r>
        <w:rPr>
          <w:rFonts w:hint="cs"/>
          <w:rtl/>
          <w:lang w:val="he"/>
        </w:rPr>
        <w:t>ב</w:t>
      </w:r>
      <w:r w:rsidRPr="00292EF6">
        <w:rPr>
          <w:rtl/>
          <w:lang w:val="he"/>
        </w:rPr>
        <w:t>ה. מצרים הייתה ארץ חזקה ומשגשגת, כוח משפיע בעולם העתיק.</w:t>
      </w:r>
    </w:p>
    <w:p w14:paraId="20F18909" w14:textId="77777777" w:rsidR="00A275F2" w:rsidRPr="00155C3E" w:rsidRDefault="00A275F2" w:rsidP="00A275F2"/>
    <w:p w14:paraId="6D22E560" w14:textId="77777777" w:rsidR="00A275F2" w:rsidRPr="00292EF6" w:rsidRDefault="00A275F2" w:rsidP="00A275F2">
      <w:pPr>
        <w:pStyle w:val="2"/>
        <w:rPr>
          <w:rtl/>
        </w:rPr>
      </w:pPr>
      <w:r w:rsidRPr="00292EF6">
        <w:rPr>
          <w:rtl/>
          <w:lang w:val="he"/>
        </w:rPr>
        <w:t>השפע המפתה של מצרים וסדום</w:t>
      </w:r>
    </w:p>
    <w:p w14:paraId="6EC67C2C" w14:textId="77777777" w:rsidR="00A275F2" w:rsidRPr="00292EF6" w:rsidRDefault="00A275F2" w:rsidP="00A275F2">
      <w:r w:rsidRPr="00292EF6">
        <w:rPr>
          <w:rtl/>
          <w:lang w:val="he"/>
        </w:rPr>
        <w:t>לא מפתיע שקשה לבני ישראל לעזוב את מצרים, ושאחרי יציאתם הם מביעים שוב ושוב את כמיהתם לשוב לאימפריה המשגשגת. אמנם</w:t>
      </w:r>
      <w:r>
        <w:rPr>
          <w:rFonts w:hint="cs"/>
          <w:rtl/>
          <w:lang w:val="he"/>
        </w:rPr>
        <w:t>,</w:t>
      </w:r>
      <w:r w:rsidRPr="00292EF6">
        <w:rPr>
          <w:rtl/>
          <w:lang w:val="he"/>
        </w:rPr>
        <w:t xml:space="preserve"> הגעגועים של בני ישראל למצרים מורכבים, בלי ספק, גם משהייתם הממושכת על אדמת המדבר הקשה. ברור, עם זאת, שמחוז חפצם </w:t>
      </w:r>
      <w:r>
        <w:rPr>
          <w:rFonts w:hint="cs"/>
          <w:rtl/>
          <w:lang w:val="he"/>
        </w:rPr>
        <w:t xml:space="preserve">וגעגועם </w:t>
      </w:r>
      <w:r w:rsidRPr="00292EF6">
        <w:rPr>
          <w:rtl/>
          <w:lang w:val="he"/>
        </w:rPr>
        <w:t xml:space="preserve">הוא דווקא ארץ מצרים, ולא </w:t>
      </w:r>
      <w:r>
        <w:rPr>
          <w:rFonts w:hint="cs"/>
          <w:rtl/>
          <w:lang w:val="he"/>
        </w:rPr>
        <w:t xml:space="preserve">כל </w:t>
      </w:r>
      <w:r w:rsidRPr="00292EF6">
        <w:rPr>
          <w:rtl/>
          <w:lang w:val="he"/>
        </w:rPr>
        <w:t xml:space="preserve">ארץ מיושבת. העבדים לשעבר זוכרים </w:t>
      </w:r>
      <w:r>
        <w:rPr>
          <w:rFonts w:hint="cs"/>
          <w:rtl/>
          <w:lang w:val="he"/>
        </w:rPr>
        <w:t xml:space="preserve">בפירוט </w:t>
      </w:r>
      <w:r w:rsidRPr="00292EF6">
        <w:rPr>
          <w:rtl/>
          <w:lang w:val="he"/>
        </w:rPr>
        <w:t>את סירי הבשר ואת שפע הלחם שבמצרים (</w:t>
      </w:r>
      <w:r w:rsidRPr="00AB0E97">
        <w:rPr>
          <w:rtl/>
          <w:lang w:val="he"/>
        </w:rPr>
        <w:t>שמות</w:t>
      </w:r>
      <w:r w:rsidRPr="00292EF6">
        <w:rPr>
          <w:rtl/>
          <w:lang w:val="he"/>
        </w:rPr>
        <w:t xml:space="preserve"> ט"ז</w:t>
      </w:r>
      <w:r>
        <w:rPr>
          <w:rFonts w:hint="cs"/>
          <w:rtl/>
          <w:lang w:val="he"/>
        </w:rPr>
        <w:t>,</w:t>
      </w:r>
      <w:r w:rsidRPr="00292EF6">
        <w:rPr>
          <w:rtl/>
          <w:lang w:val="he"/>
        </w:rPr>
        <w:t xml:space="preserve"> ג</w:t>
      </w:r>
      <w:r>
        <w:rPr>
          <w:rFonts w:hint="cs"/>
          <w:rtl/>
          <w:lang w:val="he"/>
        </w:rPr>
        <w:t>'</w:t>
      </w:r>
      <w:r w:rsidRPr="00292EF6">
        <w:rPr>
          <w:rtl/>
          <w:lang w:val="he"/>
        </w:rPr>
        <w:t>), את הקישואים, האבטיחים, הכרישה ("חציר"), הבצלים והשומים (</w:t>
      </w:r>
      <w:r w:rsidRPr="00AB0E97">
        <w:rPr>
          <w:rtl/>
          <w:lang w:val="he"/>
        </w:rPr>
        <w:t>במדבר</w:t>
      </w:r>
      <w:r w:rsidRPr="00292EF6">
        <w:rPr>
          <w:rtl/>
          <w:lang w:val="he"/>
        </w:rPr>
        <w:t xml:space="preserve"> י"א</w:t>
      </w:r>
      <w:r>
        <w:rPr>
          <w:rFonts w:hint="cs"/>
          <w:rtl/>
          <w:lang w:val="he"/>
        </w:rPr>
        <w:t>,</w:t>
      </w:r>
      <w:r w:rsidRPr="00292EF6">
        <w:rPr>
          <w:rtl/>
          <w:lang w:val="he"/>
        </w:rPr>
        <w:t xml:space="preserve"> ה</w:t>
      </w:r>
      <w:r>
        <w:rPr>
          <w:rFonts w:hint="cs"/>
          <w:rtl/>
          <w:lang w:val="he"/>
        </w:rPr>
        <w:t>'</w:t>
      </w:r>
      <w:r w:rsidRPr="00292EF6">
        <w:rPr>
          <w:rtl/>
          <w:lang w:val="he"/>
        </w:rPr>
        <w:t xml:space="preserve">). אפילו ברגע שחרורם מעבדות לא נראה </w:t>
      </w:r>
      <w:r>
        <w:rPr>
          <w:rFonts w:hint="cs"/>
          <w:rtl/>
          <w:lang w:val="he"/>
        </w:rPr>
        <w:t xml:space="preserve">שהם </w:t>
      </w:r>
      <w:r w:rsidRPr="00292EF6">
        <w:rPr>
          <w:rtl/>
          <w:lang w:val="he"/>
        </w:rPr>
        <w:t xml:space="preserve">נלהבים כל כך לעזוב את מצרים; פרעה והמצרים צריכים לגרש את </w:t>
      </w:r>
      <w:r>
        <w:rPr>
          <w:rFonts w:hint="cs"/>
          <w:rtl/>
          <w:lang w:val="he"/>
        </w:rPr>
        <w:t xml:space="preserve">בני ישראל </w:t>
      </w:r>
      <w:r w:rsidRPr="00292EF6">
        <w:rPr>
          <w:rtl/>
          <w:lang w:val="he"/>
        </w:rPr>
        <w:t>באופן אקטיבי מ</w:t>
      </w:r>
      <w:r>
        <w:rPr>
          <w:rFonts w:hint="cs"/>
          <w:rtl/>
          <w:lang w:val="he"/>
        </w:rPr>
        <w:t>ה</w:t>
      </w:r>
      <w:r w:rsidRPr="00292EF6">
        <w:rPr>
          <w:rtl/>
          <w:lang w:val="he"/>
        </w:rPr>
        <w:t>א</w:t>
      </w:r>
      <w:r>
        <w:rPr>
          <w:rFonts w:hint="cs"/>
          <w:rtl/>
          <w:lang w:val="he"/>
        </w:rPr>
        <w:t xml:space="preserve">רץ שייסרה אותם </w:t>
      </w:r>
      <w:r w:rsidRPr="00292EF6">
        <w:rPr>
          <w:rtl/>
          <w:lang w:val="he"/>
        </w:rPr>
        <w:t>(</w:t>
      </w:r>
      <w:r w:rsidRPr="00AB0E97">
        <w:rPr>
          <w:rtl/>
          <w:lang w:val="he"/>
        </w:rPr>
        <w:t>שמות</w:t>
      </w:r>
      <w:r w:rsidRPr="00292EF6">
        <w:rPr>
          <w:rtl/>
          <w:lang w:val="he"/>
        </w:rPr>
        <w:t xml:space="preserve"> י"ב</w:t>
      </w:r>
      <w:r>
        <w:rPr>
          <w:rFonts w:hint="cs"/>
          <w:rtl/>
          <w:lang w:val="he"/>
        </w:rPr>
        <w:t>,</w:t>
      </w:r>
      <w:r w:rsidRPr="00292EF6">
        <w:rPr>
          <w:rtl/>
          <w:lang w:val="he"/>
        </w:rPr>
        <w:t xml:space="preserve"> ל</w:t>
      </w:r>
      <w:r>
        <w:rPr>
          <w:rFonts w:hint="cs"/>
          <w:rtl/>
          <w:lang w:val="he"/>
        </w:rPr>
        <w:t>"</w:t>
      </w:r>
      <w:r w:rsidRPr="00292EF6">
        <w:rPr>
          <w:rtl/>
          <w:lang w:val="he"/>
        </w:rPr>
        <w:t>ג, ל</w:t>
      </w:r>
      <w:r>
        <w:rPr>
          <w:rFonts w:hint="cs"/>
          <w:rtl/>
          <w:lang w:val="he"/>
        </w:rPr>
        <w:t>"</w:t>
      </w:r>
      <w:r w:rsidRPr="00292EF6">
        <w:rPr>
          <w:rtl/>
          <w:lang w:val="he"/>
        </w:rPr>
        <w:t>ט; י"ג</w:t>
      </w:r>
      <w:r>
        <w:rPr>
          <w:rFonts w:hint="cs"/>
          <w:rtl/>
          <w:lang w:val="he"/>
        </w:rPr>
        <w:t>,</w:t>
      </w:r>
      <w:r w:rsidRPr="00292EF6">
        <w:rPr>
          <w:rtl/>
          <w:lang w:val="he"/>
        </w:rPr>
        <w:t xml:space="preserve"> י</w:t>
      </w:r>
      <w:r>
        <w:rPr>
          <w:rFonts w:hint="cs"/>
          <w:rtl/>
          <w:lang w:val="he"/>
        </w:rPr>
        <w:t>"</w:t>
      </w:r>
      <w:r w:rsidRPr="00292EF6">
        <w:rPr>
          <w:rtl/>
          <w:lang w:val="he"/>
        </w:rPr>
        <w:t>ז).</w:t>
      </w:r>
    </w:p>
    <w:p w14:paraId="4F969E31" w14:textId="77777777" w:rsidR="00A275F2" w:rsidRPr="00292EF6" w:rsidRDefault="00A275F2" w:rsidP="00A275F2">
      <w:r w:rsidRPr="00292EF6">
        <w:rPr>
          <w:rtl/>
          <w:lang w:val="he"/>
        </w:rPr>
        <w:t>סירובם של בני ישראל לעזוב את מצרים מזכיר סיפור מוקדם יותר, שבו המלאכים דוחקים בלוט לעזוב את כיכר הירדן, הדומה לארץ מצרים (</w:t>
      </w:r>
      <w:r w:rsidRPr="00AB0E97">
        <w:rPr>
          <w:rtl/>
          <w:lang w:val="he"/>
        </w:rPr>
        <w:t>בראשית</w:t>
      </w:r>
      <w:r w:rsidRPr="00292EF6">
        <w:rPr>
          <w:rtl/>
          <w:lang w:val="he"/>
        </w:rPr>
        <w:t xml:space="preserve"> י"ט). השגשוג והשפע של ארץ סדום שוררים במקביל לשחיתותה המוסרית; אנשי סדום לא אוהבים אורחים, ומעדיפים שלא לשתף </w:t>
      </w:r>
      <w:r>
        <w:rPr>
          <w:rFonts w:hint="cs"/>
          <w:rtl/>
          <w:lang w:val="he"/>
        </w:rPr>
        <w:t xml:space="preserve">את </w:t>
      </w:r>
      <w:r w:rsidRPr="00292EF6">
        <w:rPr>
          <w:rtl/>
          <w:lang w:val="he"/>
        </w:rPr>
        <w:t>משאביה העשירים</w:t>
      </w:r>
      <w:r>
        <w:rPr>
          <w:rFonts w:hint="cs"/>
          <w:rtl/>
          <w:lang w:val="he"/>
        </w:rPr>
        <w:t xml:space="preserve"> עם אחרים</w:t>
      </w:r>
      <w:r w:rsidRPr="00292EF6">
        <w:rPr>
          <w:rtl/>
          <w:lang w:val="he"/>
        </w:rPr>
        <w:t>.</w:t>
      </w:r>
      <w:r w:rsidRPr="00A275F2">
        <w:rPr>
          <w:rStyle w:val="a6"/>
        </w:rPr>
        <w:footnoteReference w:id="5"/>
      </w:r>
      <w:r w:rsidRPr="00292EF6">
        <w:rPr>
          <w:rtl/>
          <w:lang w:val="he"/>
        </w:rPr>
        <w:t xml:space="preserve"> הם לא נוטים לחוש חמלה או לנהוג ביושר; אכן, קריאתו של לוט לתושבי סדום להימנע מלהתעלל בזרים ("אַל נָא אַחַי תָּרֵעוּ!") </w:t>
      </w:r>
      <w:r>
        <w:rPr>
          <w:rFonts w:hint="cs"/>
          <w:rtl/>
          <w:lang w:val="he"/>
        </w:rPr>
        <w:t xml:space="preserve">פוגשת </w:t>
      </w:r>
      <w:r w:rsidRPr="00292EF6">
        <w:rPr>
          <w:rtl/>
          <w:lang w:val="he"/>
        </w:rPr>
        <w:t xml:space="preserve">זלזול מופגן בערכי </w:t>
      </w:r>
      <w:r w:rsidRPr="00292EF6">
        <w:rPr>
          <w:rtl/>
          <w:lang w:val="he"/>
        </w:rPr>
        <w:lastRenderedPageBreak/>
        <w:t>הצדק (</w:t>
      </w:r>
      <w:r>
        <w:rPr>
          <w:rFonts w:hint="cs"/>
          <w:rtl/>
          <w:lang w:val="he"/>
        </w:rPr>
        <w:t>פס'</w:t>
      </w:r>
      <w:r w:rsidRPr="00292EF6">
        <w:rPr>
          <w:rtl/>
          <w:lang w:val="he"/>
        </w:rPr>
        <w:t xml:space="preserve"> ז</w:t>
      </w:r>
      <w:r>
        <w:rPr>
          <w:rFonts w:hint="cs"/>
          <w:rtl/>
          <w:lang w:val="he"/>
        </w:rPr>
        <w:t>'</w:t>
      </w:r>
      <w:r w:rsidRPr="00292EF6">
        <w:rPr>
          <w:rtl/>
          <w:lang w:val="he"/>
        </w:rPr>
        <w:t>, ט</w:t>
      </w:r>
      <w:r>
        <w:rPr>
          <w:rFonts w:hint="cs"/>
          <w:rtl/>
          <w:lang w:val="he"/>
        </w:rPr>
        <w:t>'</w:t>
      </w:r>
      <w:r w:rsidRPr="00292EF6">
        <w:rPr>
          <w:rtl/>
          <w:lang w:val="he"/>
        </w:rPr>
        <w:t xml:space="preserve">): "הָאֶחָד בָּא לָגוּר </w:t>
      </w:r>
      <w:r w:rsidRPr="00AB0E97">
        <w:rPr>
          <w:b/>
          <w:bCs/>
          <w:rtl/>
          <w:lang w:val="he"/>
        </w:rPr>
        <w:t>וַיִּשְׁפֹּט שָׁפוֹט</w:t>
      </w:r>
      <w:r w:rsidRPr="00292EF6">
        <w:rPr>
          <w:rtl/>
          <w:lang w:val="he"/>
        </w:rPr>
        <w:t>?"</w:t>
      </w:r>
      <w:r>
        <w:rPr>
          <w:rFonts w:hint="cs"/>
          <w:rtl/>
          <w:lang w:val="he"/>
        </w:rPr>
        <w:t>.</w:t>
      </w:r>
      <w:r w:rsidRPr="00292EF6">
        <w:rPr>
          <w:rtl/>
          <w:lang w:val="he"/>
        </w:rPr>
        <w:t xml:space="preserve"> השימוש בשורש </w:t>
      </w:r>
      <w:r w:rsidRPr="00AB0E97">
        <w:rPr>
          <w:b/>
          <w:bCs/>
          <w:rtl/>
          <w:lang w:val="he"/>
        </w:rPr>
        <w:t>שפט</w:t>
      </w:r>
      <w:r w:rsidRPr="00292EF6">
        <w:rPr>
          <w:rtl/>
          <w:lang w:val="he"/>
        </w:rPr>
        <w:t xml:space="preserve"> מדגיש את חסרון המשפט בסדום; המשפט נעדר מסדום כיוון שאף אחד מתושביה לא מעוניין בו. </w:t>
      </w:r>
    </w:p>
    <w:p w14:paraId="603FA187" w14:textId="77777777" w:rsidR="00A275F2" w:rsidRPr="00292EF6" w:rsidRDefault="00A275F2" w:rsidP="00A275F2">
      <w:r w:rsidRPr="00292EF6">
        <w:rPr>
          <w:rtl/>
          <w:lang w:val="he"/>
        </w:rPr>
        <w:t xml:space="preserve">פשעיה של סדום הזמינו עליה חורבן בידי שמים, שרק לוט הוחרג ממנו – מלאכים הגיעו לחלץ אותו מגורלה המר של העיר. </w:t>
      </w:r>
      <w:r>
        <w:rPr>
          <w:rFonts w:hint="cs"/>
          <w:rtl/>
          <w:lang w:val="he"/>
        </w:rPr>
        <w:t xml:space="preserve">ועל אף </w:t>
      </w:r>
      <w:r w:rsidRPr="00292EF6">
        <w:rPr>
          <w:rtl/>
          <w:lang w:val="he"/>
        </w:rPr>
        <w:t>שגם לוט היה קורבן למידותיהם הרעות של תושבי העיר, שהקיפו את ביתו ואיימו עליו באלימות (</w:t>
      </w:r>
      <w:r>
        <w:rPr>
          <w:rFonts w:hint="cs"/>
          <w:rtl/>
          <w:lang w:val="he"/>
        </w:rPr>
        <w:t>פס'</w:t>
      </w:r>
      <w:r w:rsidRPr="00292EF6">
        <w:rPr>
          <w:rtl/>
          <w:lang w:val="he"/>
        </w:rPr>
        <w:t xml:space="preserve"> ט</w:t>
      </w:r>
      <w:r>
        <w:rPr>
          <w:rFonts w:hint="cs"/>
          <w:rtl/>
          <w:lang w:val="he"/>
        </w:rPr>
        <w:t>'</w:t>
      </w:r>
      <w:r w:rsidRPr="00292EF6">
        <w:rPr>
          <w:rtl/>
          <w:lang w:val="he"/>
        </w:rPr>
        <w:t>), הוא לא ממהר לעזוב אותה. גם בשעה שהוא קורא לחתניו "</w:t>
      </w:r>
      <w:r w:rsidRPr="00AB0E97">
        <w:rPr>
          <w:rtl/>
          <w:lang w:val="he"/>
        </w:rPr>
        <w:t>קוּמוּ</w:t>
      </w:r>
      <w:r w:rsidRPr="00095337">
        <w:rPr>
          <w:rtl/>
          <w:lang w:val="he"/>
        </w:rPr>
        <w:t xml:space="preserve"> </w:t>
      </w:r>
      <w:r w:rsidRPr="00AB0E97">
        <w:rPr>
          <w:rtl/>
          <w:lang w:val="he"/>
        </w:rPr>
        <w:t>צְּאוּ</w:t>
      </w:r>
      <w:r w:rsidRPr="00292EF6">
        <w:rPr>
          <w:rtl/>
          <w:lang w:val="he"/>
        </w:rPr>
        <w:t>" – קריאה שהם מגיבים אליה בלעג – לוט עצמו מהסס לעזוב ("</w:t>
      </w:r>
      <w:r w:rsidRPr="00AB0E97">
        <w:rPr>
          <w:rtl/>
          <w:lang w:val="he"/>
        </w:rPr>
        <w:t>וַיִּתְמַהְמָהּ</w:t>
      </w:r>
      <w:r w:rsidRPr="00292EF6">
        <w:rPr>
          <w:rtl/>
          <w:lang w:val="he"/>
        </w:rPr>
        <w:t xml:space="preserve">", </w:t>
      </w:r>
      <w:r>
        <w:rPr>
          <w:rFonts w:hint="cs"/>
          <w:rtl/>
          <w:lang w:val="he"/>
        </w:rPr>
        <w:t>פס'</w:t>
      </w:r>
      <w:r w:rsidRPr="00292EF6">
        <w:rPr>
          <w:rtl/>
          <w:lang w:val="he"/>
        </w:rPr>
        <w:t xml:space="preserve"> ט</w:t>
      </w:r>
      <w:r>
        <w:rPr>
          <w:rFonts w:hint="cs"/>
          <w:rtl/>
          <w:lang w:val="he"/>
        </w:rPr>
        <w:t>"</w:t>
      </w:r>
      <w:r w:rsidRPr="00292EF6">
        <w:rPr>
          <w:rtl/>
          <w:lang w:val="he"/>
        </w:rPr>
        <w:t>ז). בתגובה, המלאכים תופסים את לוט, אשתו ושתי בנותיו ("</w:t>
      </w:r>
      <w:r w:rsidRPr="00AB0E97">
        <w:rPr>
          <w:rtl/>
          <w:lang w:val="he"/>
        </w:rPr>
        <w:t>וַיַּחֲזִקוּ</w:t>
      </w:r>
      <w:r w:rsidRPr="00292EF6">
        <w:rPr>
          <w:rtl/>
          <w:lang w:val="he"/>
        </w:rPr>
        <w:t xml:space="preserve">", </w:t>
      </w:r>
      <w:r>
        <w:rPr>
          <w:rFonts w:hint="cs"/>
          <w:rtl/>
          <w:lang w:val="he"/>
        </w:rPr>
        <w:t>שם</w:t>
      </w:r>
      <w:r w:rsidRPr="00292EF6">
        <w:rPr>
          <w:rtl/>
          <w:lang w:val="he"/>
        </w:rPr>
        <w:t xml:space="preserve">) ומושכים אותם החוצה מהעיר. כשהם פוקדים על לוט ומשפחתו להימלט, המלאכים אומרים להם </w:t>
      </w:r>
      <w:r>
        <w:rPr>
          <w:rFonts w:hint="cs"/>
          <w:rtl/>
          <w:lang w:val="he"/>
        </w:rPr>
        <w:t xml:space="preserve">גם </w:t>
      </w:r>
      <w:r w:rsidRPr="00292EF6">
        <w:rPr>
          <w:rtl/>
          <w:lang w:val="he"/>
        </w:rPr>
        <w:t>לא להסתכל אחורה, כדי שלא ייספו יחד עם תושבי העיר. ה' הופך את העיר ומפזר עליה מלח, כדי שדבר לא יצמח בה יותר לעולם (</w:t>
      </w:r>
      <w:r w:rsidRPr="00AB0E97">
        <w:rPr>
          <w:rtl/>
          <w:lang w:val="he"/>
        </w:rPr>
        <w:t>דברים</w:t>
      </w:r>
      <w:r w:rsidRPr="00292EF6">
        <w:rPr>
          <w:rtl/>
          <w:lang w:val="he"/>
        </w:rPr>
        <w:t xml:space="preserve"> כ"ט</w:t>
      </w:r>
      <w:r>
        <w:rPr>
          <w:rFonts w:hint="cs"/>
          <w:rtl/>
          <w:lang w:val="he"/>
        </w:rPr>
        <w:t>,</w:t>
      </w:r>
      <w:r w:rsidRPr="00292EF6">
        <w:rPr>
          <w:rtl/>
          <w:lang w:val="he"/>
        </w:rPr>
        <w:t xml:space="preserve"> כ</w:t>
      </w:r>
      <w:r>
        <w:rPr>
          <w:rFonts w:hint="cs"/>
          <w:rtl/>
          <w:lang w:val="he"/>
        </w:rPr>
        <w:t>"</w:t>
      </w:r>
      <w:r w:rsidRPr="00292EF6">
        <w:rPr>
          <w:rtl/>
          <w:lang w:val="he"/>
        </w:rPr>
        <w:t xml:space="preserve">ב). ההשפעה הרעה של סדום נעקרה; אף אחד לא אמור להסתכל אחורה לכיוונה. כידוע, אשתו של לוט מביטה אחורה למרות הציווי, ומבטאת בכך את געגועיה לעיר המושחתת. לאותו מבט אחורה היו השלכות הרסניות; אשת לוט נהפכת לנציב מלח, וגורלה נחרץ </w:t>
      </w:r>
      <w:r>
        <w:rPr>
          <w:rFonts w:hint="cs"/>
          <w:rtl/>
          <w:lang w:val="he"/>
        </w:rPr>
        <w:t>לגורל ה</w:t>
      </w:r>
      <w:r w:rsidRPr="00292EF6">
        <w:rPr>
          <w:rtl/>
          <w:lang w:val="he"/>
        </w:rPr>
        <w:t xml:space="preserve">דומה </w:t>
      </w:r>
      <w:r>
        <w:rPr>
          <w:rFonts w:hint="cs"/>
          <w:rtl/>
          <w:lang w:val="he"/>
        </w:rPr>
        <w:t xml:space="preserve">לזה של </w:t>
      </w:r>
      <w:r w:rsidRPr="00292EF6">
        <w:rPr>
          <w:rtl/>
          <w:lang w:val="he"/>
        </w:rPr>
        <w:t xml:space="preserve">סדום. </w:t>
      </w:r>
    </w:p>
    <w:p w14:paraId="0424AF2F" w14:textId="77777777" w:rsidR="00A275F2" w:rsidRPr="00292EF6" w:rsidRDefault="00A275F2" w:rsidP="00A275F2">
      <w:r w:rsidRPr="00292EF6">
        <w:rPr>
          <w:rtl/>
          <w:lang w:val="he"/>
        </w:rPr>
        <w:t xml:space="preserve">באופן דומה, לבני ישראל קשה לנתק את עצמם </w:t>
      </w:r>
      <w:r>
        <w:rPr>
          <w:rFonts w:hint="cs"/>
          <w:rtl/>
          <w:lang w:val="he"/>
        </w:rPr>
        <w:t>מ</w:t>
      </w:r>
      <w:r w:rsidRPr="00292EF6">
        <w:rPr>
          <w:rtl/>
          <w:lang w:val="he"/>
        </w:rPr>
        <w:t xml:space="preserve">מצרים המשגשגת, למרות הרוע השורר בה (שבני ישראל המשועבדים היו בוודאי מקורבנותיו). העושר של מצרים לא </w:t>
      </w:r>
      <w:r>
        <w:rPr>
          <w:rFonts w:hint="cs"/>
          <w:rtl/>
          <w:lang w:val="he"/>
        </w:rPr>
        <w:t xml:space="preserve">גורם לה </w:t>
      </w:r>
      <w:r w:rsidRPr="00292EF6">
        <w:rPr>
          <w:rtl/>
          <w:lang w:val="he"/>
        </w:rPr>
        <w:t>לנהוג בנדיבות או בחמלה.</w:t>
      </w:r>
      <w:r w:rsidRPr="00A275F2">
        <w:rPr>
          <w:rStyle w:val="a6"/>
        </w:rPr>
        <w:footnoteReference w:id="6"/>
      </w:r>
      <w:r w:rsidRPr="00292EF6">
        <w:rPr>
          <w:rtl/>
          <w:lang w:val="he"/>
        </w:rPr>
        <w:t xml:space="preserve"> להפך – המצרים שיעבדו את הזרים העברים, ובחרו בחברה המעודדת חוסר צדק ואלימות.</w:t>
      </w:r>
      <w:r w:rsidRPr="00A275F2">
        <w:rPr>
          <w:rStyle w:val="a6"/>
        </w:rPr>
        <w:footnoteReference w:id="7"/>
      </w:r>
      <w:r w:rsidRPr="00292EF6">
        <w:rPr>
          <w:rtl/>
          <w:lang w:val="he"/>
        </w:rPr>
        <w:t xml:space="preserve"> ההצצות החטופות שהמקרא מספק לחוויותיהם של בני ישראל במצרים (ב</w:t>
      </w:r>
      <w:r w:rsidRPr="00AB0E97">
        <w:rPr>
          <w:rtl/>
          <w:lang w:val="he"/>
        </w:rPr>
        <w:t>שמות</w:t>
      </w:r>
      <w:r w:rsidRPr="00292EF6">
        <w:rPr>
          <w:rtl/>
          <w:lang w:val="he"/>
        </w:rPr>
        <w:t xml:space="preserve"> פרקים א' וה') מתארים את האכזריות, היעדר הצדק והזלזול בזולת שקבעו את תנאי העבדות. </w:t>
      </w:r>
    </w:p>
    <w:p w14:paraId="0E614A36" w14:textId="77777777" w:rsidR="00A275F2" w:rsidRPr="00292EF6" w:rsidRDefault="00A275F2" w:rsidP="00A275F2">
      <w:r w:rsidRPr="00292EF6">
        <w:rPr>
          <w:rtl/>
          <w:lang w:val="he"/>
        </w:rPr>
        <w:t xml:space="preserve">התרבות של מצרים פגמה בכל מי שחי בה. אפילו העבדים העברים לא הצליחו לשמור על קוד התנהגות </w:t>
      </w:r>
      <w:r w:rsidRPr="00292EF6">
        <w:rPr>
          <w:rtl/>
          <w:lang w:val="he"/>
        </w:rPr>
        <w:t xml:space="preserve">מוצלח יותר, </w:t>
      </w:r>
      <w:r>
        <w:rPr>
          <w:rFonts w:hint="cs"/>
          <w:rtl/>
          <w:lang w:val="he"/>
        </w:rPr>
        <w:t xml:space="preserve">אלא </w:t>
      </w:r>
      <w:r w:rsidRPr="00292EF6">
        <w:rPr>
          <w:rtl/>
          <w:lang w:val="he"/>
        </w:rPr>
        <w:t>נגררו אחר התרבות של החברה המושחתת שסבבה אותם. כשמשה רואה שני עברים מתקוטטים, הוא פונה לאחד מהם ושואל אותו: "לָמָּה תַכֶּה רֵעֶךָ?"</w:t>
      </w:r>
      <w:r>
        <w:rPr>
          <w:rFonts w:hint="cs"/>
          <w:rtl/>
          <w:lang w:val="he"/>
        </w:rPr>
        <w:t xml:space="preserve"> (שמות ב', י"ג).</w:t>
      </w:r>
      <w:r w:rsidRPr="00292EF6">
        <w:rPr>
          <w:rtl/>
          <w:lang w:val="he"/>
        </w:rPr>
        <w:t xml:space="preserve"> בעזרת </w:t>
      </w:r>
      <w:r>
        <w:rPr>
          <w:rFonts w:hint="cs"/>
          <w:rtl/>
          <w:lang w:val="he"/>
        </w:rPr>
        <w:t>ה</w:t>
      </w:r>
      <w:r w:rsidRPr="00292EF6">
        <w:rPr>
          <w:rtl/>
          <w:lang w:val="he"/>
        </w:rPr>
        <w:t xml:space="preserve">מילה </w:t>
      </w:r>
      <w:r>
        <w:rPr>
          <w:rFonts w:hint="cs"/>
          <w:rtl/>
          <w:lang w:val="he"/>
        </w:rPr>
        <w:t>'</w:t>
      </w:r>
      <w:r w:rsidRPr="00AB0E97">
        <w:rPr>
          <w:rtl/>
          <w:lang w:val="he"/>
        </w:rPr>
        <w:t>רעך</w:t>
      </w:r>
      <w:r>
        <w:rPr>
          <w:rFonts w:hint="cs"/>
          <w:rtl/>
          <w:lang w:val="he"/>
        </w:rPr>
        <w:t>'</w:t>
      </w:r>
      <w:r w:rsidRPr="00292EF6">
        <w:rPr>
          <w:rtl/>
          <w:lang w:val="he"/>
        </w:rPr>
        <w:t xml:space="preserve"> משה</w:t>
      </w:r>
      <w:r>
        <w:rPr>
          <w:rFonts w:hint="cs"/>
          <w:rtl/>
          <w:lang w:val="he"/>
        </w:rPr>
        <w:t xml:space="preserve"> פונה לערך ה</w:t>
      </w:r>
      <w:r w:rsidRPr="00292EF6">
        <w:rPr>
          <w:rtl/>
          <w:lang w:val="he"/>
        </w:rPr>
        <w:t xml:space="preserve">אחווה </w:t>
      </w:r>
      <w:r>
        <w:rPr>
          <w:rFonts w:hint="cs"/>
          <w:rtl/>
          <w:lang w:val="he"/>
        </w:rPr>
        <w:t xml:space="preserve">שאמור לקרב </w:t>
      </w:r>
      <w:r w:rsidRPr="00292EF6">
        <w:rPr>
          <w:rtl/>
          <w:lang w:val="he"/>
        </w:rPr>
        <w:t>אנשים זה לזה בתחושת שותפות ואמפתיה</w:t>
      </w:r>
      <w:r>
        <w:rPr>
          <w:rFonts w:hint="cs"/>
          <w:rtl/>
          <w:lang w:val="he"/>
        </w:rPr>
        <w:t xml:space="preserve"> כלפי האחר</w:t>
      </w:r>
      <w:r w:rsidRPr="00292EF6">
        <w:rPr>
          <w:rtl/>
          <w:lang w:val="he"/>
        </w:rPr>
        <w:t>.</w:t>
      </w:r>
      <w:r w:rsidRPr="00A275F2">
        <w:rPr>
          <w:rStyle w:val="a6"/>
        </w:rPr>
        <w:footnoteReference w:id="8"/>
      </w:r>
      <w:r w:rsidRPr="00292EF6">
        <w:rPr>
          <w:rtl/>
          <w:lang w:val="he"/>
        </w:rPr>
        <w:t xml:space="preserve"> אך העבד העברי דוחה בזלזול את ניסיונו של משה לעורר יחסים טובים בינו לבין העבד השני, ומשמיע אמירה שמזכירה את הדחייה המזלזלת של אנשי סדום: "מִי שָׂמְךָ לְאִישׁ שַׂר </w:t>
      </w:r>
      <w:r w:rsidRPr="002A2236">
        <w:rPr>
          <w:rtl/>
          <w:lang w:val="he"/>
        </w:rPr>
        <w:t>וְ</w:t>
      </w:r>
      <w:r w:rsidRPr="00AB0E97">
        <w:rPr>
          <w:b/>
          <w:bCs/>
          <w:rtl/>
          <w:lang w:val="he"/>
        </w:rPr>
        <w:t>שֹׁפֵט</w:t>
      </w:r>
      <w:r w:rsidRPr="00292EF6">
        <w:rPr>
          <w:rtl/>
          <w:lang w:val="he"/>
        </w:rPr>
        <w:t xml:space="preserve"> עָלֵינוּ?"</w:t>
      </w:r>
      <w:r>
        <w:rPr>
          <w:rFonts w:hint="cs"/>
          <w:rtl/>
          <w:lang w:val="he"/>
        </w:rPr>
        <w:t xml:space="preserve"> (שם, י"ד).</w:t>
      </w:r>
      <w:r w:rsidRPr="00292EF6">
        <w:rPr>
          <w:rtl/>
          <w:lang w:val="he"/>
        </w:rPr>
        <w:t xml:space="preserve"> גם כאן השימוש בשורש </w:t>
      </w:r>
      <w:r w:rsidRPr="00AB0E97">
        <w:rPr>
          <w:rtl/>
          <w:lang w:val="he"/>
        </w:rPr>
        <w:t>ש</w:t>
      </w:r>
      <w:r>
        <w:rPr>
          <w:rFonts w:hint="cs"/>
          <w:rtl/>
          <w:lang w:val="he"/>
        </w:rPr>
        <w:t>.</w:t>
      </w:r>
      <w:r w:rsidRPr="00AB0E97">
        <w:rPr>
          <w:rtl/>
          <w:lang w:val="he"/>
        </w:rPr>
        <w:t>פ</w:t>
      </w:r>
      <w:r>
        <w:rPr>
          <w:rFonts w:hint="cs"/>
          <w:rtl/>
          <w:lang w:val="he"/>
        </w:rPr>
        <w:t>.</w:t>
      </w:r>
      <w:r w:rsidRPr="00AB0E97">
        <w:rPr>
          <w:rtl/>
          <w:lang w:val="he"/>
        </w:rPr>
        <w:t>ט</w:t>
      </w:r>
      <w:r w:rsidRPr="00292EF6">
        <w:rPr>
          <w:rtl/>
          <w:lang w:val="he"/>
        </w:rPr>
        <w:t xml:space="preserve"> מדגיש דווקא את חסרונו הבולט</w:t>
      </w:r>
      <w:r>
        <w:rPr>
          <w:rFonts w:hint="cs"/>
          <w:rtl/>
          <w:lang w:val="he"/>
        </w:rPr>
        <w:t xml:space="preserve"> של המשפט</w:t>
      </w:r>
      <w:r w:rsidRPr="00292EF6">
        <w:rPr>
          <w:rtl/>
          <w:lang w:val="he"/>
        </w:rPr>
        <w:t>; הצדק נעדר במצרים וסדום מפני שאף אחד לא דורש אות</w:t>
      </w:r>
      <w:r>
        <w:rPr>
          <w:rFonts w:hint="cs"/>
          <w:rtl/>
          <w:lang w:val="he"/>
        </w:rPr>
        <w:t>ו</w:t>
      </w:r>
      <w:r w:rsidRPr="00292EF6">
        <w:rPr>
          <w:rtl/>
          <w:lang w:val="he"/>
        </w:rPr>
        <w:t>.</w:t>
      </w:r>
    </w:p>
    <w:p w14:paraId="4568AC92" w14:textId="77777777" w:rsidR="00A275F2" w:rsidRPr="00292EF6" w:rsidRDefault="00A275F2" w:rsidP="00A275F2">
      <w:r w:rsidRPr="00292EF6">
        <w:rPr>
          <w:rtl/>
          <w:lang w:val="he"/>
        </w:rPr>
        <w:t>על אף השחיתות המוסרית של מצרים, לא נראה שבני ישראל ממהרים לעזוב אותה. המילים שמשמשות לתיאור העזיבה המהוססת של בני ישראל מזכירות את עזיבתו של לוט. לאחר מכת בכורות ההרסנית, פרעה מאיץ בבני ישראל לעזוב (</w:t>
      </w:r>
      <w:r>
        <w:rPr>
          <w:rFonts w:hint="cs"/>
          <w:rtl/>
          <w:lang w:val="he"/>
        </w:rPr>
        <w:t>"</w:t>
      </w:r>
      <w:r w:rsidRPr="00AB0E97">
        <w:rPr>
          <w:rtl/>
          <w:lang w:val="he"/>
        </w:rPr>
        <w:t>קוּמוּ</w:t>
      </w:r>
      <w:r w:rsidRPr="00021CA0">
        <w:rPr>
          <w:rtl/>
          <w:lang w:val="he"/>
        </w:rPr>
        <w:t xml:space="preserve"> </w:t>
      </w:r>
      <w:r w:rsidRPr="00AB0E97">
        <w:rPr>
          <w:rtl/>
          <w:lang w:val="he"/>
        </w:rPr>
        <w:t>צְּאוּ</w:t>
      </w:r>
      <w:r>
        <w:rPr>
          <w:rFonts w:hint="cs"/>
          <w:rtl/>
          <w:lang w:val="he"/>
        </w:rPr>
        <w:t>"</w:t>
      </w:r>
      <w:r w:rsidRPr="00292EF6">
        <w:rPr>
          <w:rtl/>
          <w:lang w:val="he"/>
        </w:rPr>
        <w:t xml:space="preserve">, </w:t>
      </w:r>
      <w:r w:rsidRPr="00AB0E97">
        <w:rPr>
          <w:rtl/>
          <w:lang w:val="he"/>
        </w:rPr>
        <w:t>שמות</w:t>
      </w:r>
      <w:r w:rsidRPr="00292EF6">
        <w:rPr>
          <w:rtl/>
          <w:lang w:val="he"/>
        </w:rPr>
        <w:t xml:space="preserve"> י"ב</w:t>
      </w:r>
      <w:r>
        <w:rPr>
          <w:rFonts w:hint="cs"/>
          <w:rtl/>
          <w:lang w:val="he"/>
        </w:rPr>
        <w:t>,</w:t>
      </w:r>
      <w:r w:rsidRPr="00292EF6">
        <w:rPr>
          <w:rtl/>
          <w:lang w:val="he"/>
        </w:rPr>
        <w:t xml:space="preserve"> ל</w:t>
      </w:r>
      <w:r>
        <w:rPr>
          <w:rFonts w:hint="cs"/>
          <w:rtl/>
          <w:lang w:val="he"/>
        </w:rPr>
        <w:t>"</w:t>
      </w:r>
      <w:r w:rsidRPr="00292EF6">
        <w:rPr>
          <w:rtl/>
          <w:lang w:val="he"/>
        </w:rPr>
        <w:t>א). אך נראה שתגובת בני ישראל איננה מהירה מספיק עבור המצרים ההמומים, שתופסים (</w:t>
      </w:r>
      <w:r>
        <w:rPr>
          <w:rFonts w:hint="cs"/>
          <w:rtl/>
          <w:lang w:val="he"/>
        </w:rPr>
        <w:t>"</w:t>
      </w:r>
      <w:r w:rsidRPr="00AB0E97">
        <w:rPr>
          <w:rtl/>
          <w:lang w:val="he"/>
        </w:rPr>
        <w:t>וַתֶּחֱזַק</w:t>
      </w:r>
      <w:r>
        <w:rPr>
          <w:rFonts w:hint="cs"/>
          <w:rtl/>
          <w:lang w:val="he"/>
        </w:rPr>
        <w:t>"</w:t>
      </w:r>
      <w:r w:rsidRPr="00292EF6">
        <w:rPr>
          <w:rtl/>
          <w:lang w:val="he"/>
        </w:rPr>
        <w:t xml:space="preserve">, </w:t>
      </w:r>
      <w:r>
        <w:rPr>
          <w:rFonts w:hint="cs"/>
          <w:rtl/>
          <w:lang w:val="he"/>
        </w:rPr>
        <w:t>שם,</w:t>
      </w:r>
      <w:r w:rsidRPr="00292EF6">
        <w:rPr>
          <w:rtl/>
          <w:lang w:val="he"/>
        </w:rPr>
        <w:t xml:space="preserve"> ל</w:t>
      </w:r>
      <w:r>
        <w:rPr>
          <w:rFonts w:hint="cs"/>
          <w:rtl/>
          <w:lang w:val="he"/>
        </w:rPr>
        <w:t>"</w:t>
      </w:r>
      <w:r w:rsidRPr="00292EF6">
        <w:rPr>
          <w:rtl/>
          <w:lang w:val="he"/>
        </w:rPr>
        <w:t xml:space="preserve">ג) בהם, כדי "לְמַהֵר לְשַׁלְּחָם מִן הָאָרֶץ". בני ישראל האומללים נאלצים לעזוב עם לחם שלא תפח בגלל </w:t>
      </w:r>
      <w:r>
        <w:rPr>
          <w:rFonts w:hint="cs"/>
          <w:rtl/>
        </w:rPr>
        <w:t xml:space="preserve">הלהט </w:t>
      </w:r>
      <w:r w:rsidRPr="00292EF6">
        <w:rPr>
          <w:rtl/>
          <w:lang w:val="he"/>
        </w:rPr>
        <w:t>ש</w:t>
      </w:r>
      <w:r>
        <w:rPr>
          <w:rFonts w:hint="cs"/>
          <w:rtl/>
          <w:lang w:val="he"/>
        </w:rPr>
        <w:t xml:space="preserve">ל </w:t>
      </w:r>
      <w:r w:rsidRPr="00292EF6">
        <w:rPr>
          <w:rtl/>
          <w:lang w:val="he"/>
        </w:rPr>
        <w:t>המצרים לגרש אותם, וה</w:t>
      </w:r>
      <w:r>
        <w:rPr>
          <w:rFonts w:hint="cs"/>
          <w:rtl/>
          <w:lang w:val="he"/>
        </w:rPr>
        <w:t>מקרא</w:t>
      </w:r>
      <w:r w:rsidRPr="00292EF6">
        <w:rPr>
          <w:rtl/>
          <w:lang w:val="he"/>
        </w:rPr>
        <w:t xml:space="preserve"> אף </w:t>
      </w:r>
      <w:r>
        <w:rPr>
          <w:rFonts w:hint="cs"/>
          <w:rtl/>
          <w:lang w:val="he"/>
        </w:rPr>
        <w:t>מוסיף</w:t>
      </w:r>
      <w:r w:rsidRPr="00292EF6">
        <w:rPr>
          <w:rtl/>
          <w:lang w:val="he"/>
        </w:rPr>
        <w:t xml:space="preserve"> "וְלֹא יָכְלוּ </w:t>
      </w:r>
      <w:r w:rsidRPr="00AF5C0A">
        <w:rPr>
          <w:b/>
          <w:bCs/>
          <w:rtl/>
          <w:lang w:val="he"/>
        </w:rPr>
        <w:t>לְהִתְמַהְמֵהַּ</w:t>
      </w:r>
      <w:r w:rsidRPr="00292EF6">
        <w:rPr>
          <w:rtl/>
          <w:lang w:val="he"/>
        </w:rPr>
        <w:t>" (</w:t>
      </w:r>
      <w:r>
        <w:rPr>
          <w:rFonts w:hint="cs"/>
          <w:rtl/>
          <w:lang w:val="he"/>
        </w:rPr>
        <w:t>שם,</w:t>
      </w:r>
      <w:r w:rsidRPr="00292EF6">
        <w:rPr>
          <w:rtl/>
          <w:lang w:val="he"/>
        </w:rPr>
        <w:t xml:space="preserve"> ל</w:t>
      </w:r>
      <w:r>
        <w:rPr>
          <w:rFonts w:hint="cs"/>
          <w:rtl/>
          <w:lang w:val="he"/>
        </w:rPr>
        <w:t>"</w:t>
      </w:r>
      <w:r w:rsidRPr="00292EF6">
        <w:rPr>
          <w:rtl/>
          <w:lang w:val="he"/>
        </w:rPr>
        <w:t>ט)</w:t>
      </w:r>
      <w:r>
        <w:rPr>
          <w:rFonts w:hint="cs"/>
          <w:rtl/>
          <w:lang w:val="he"/>
        </w:rPr>
        <w:t>, אף על פי ש</w:t>
      </w:r>
      <w:r w:rsidRPr="00292EF6">
        <w:rPr>
          <w:rtl/>
          <w:lang w:val="he"/>
        </w:rPr>
        <w:t xml:space="preserve">נראה שהם היו שמחים לשהות </w:t>
      </w:r>
      <w:r>
        <w:rPr>
          <w:rFonts w:hint="cs"/>
          <w:rtl/>
          <w:lang w:val="he"/>
        </w:rPr>
        <w:t xml:space="preserve">במצרים </w:t>
      </w:r>
      <w:r w:rsidRPr="00292EF6">
        <w:rPr>
          <w:rtl/>
          <w:lang w:val="he"/>
        </w:rPr>
        <w:t xml:space="preserve">עוד קצת </w:t>
      </w:r>
      <w:r>
        <w:rPr>
          <w:rFonts w:hint="cs"/>
          <w:rtl/>
          <w:lang w:val="he"/>
        </w:rPr>
        <w:t>זמן</w:t>
      </w:r>
      <w:r w:rsidRPr="00292EF6">
        <w:rPr>
          <w:rtl/>
          <w:lang w:val="he"/>
        </w:rPr>
        <w:t>.</w:t>
      </w:r>
    </w:p>
    <w:p w14:paraId="5BB1244B" w14:textId="77777777" w:rsidR="00A275F2" w:rsidRPr="00292EF6" w:rsidRDefault="00A275F2" w:rsidP="00A275F2">
      <w:r>
        <w:rPr>
          <w:rFonts w:hint="cs"/>
          <w:rtl/>
          <w:lang w:val="he"/>
        </w:rPr>
        <w:t xml:space="preserve">על אף </w:t>
      </w:r>
      <w:r w:rsidRPr="00292EF6">
        <w:rPr>
          <w:rtl/>
          <w:lang w:val="he"/>
        </w:rPr>
        <w:t xml:space="preserve">שא-להים לא ציווה במפורש על בני ישראל </w:t>
      </w:r>
      <w:r>
        <w:rPr>
          <w:rFonts w:hint="cs"/>
          <w:rtl/>
          <w:lang w:val="he"/>
        </w:rPr>
        <w:t>ש</w:t>
      </w:r>
      <w:r w:rsidRPr="00292EF6">
        <w:rPr>
          <w:rtl/>
          <w:lang w:val="he"/>
        </w:rPr>
        <w:t>לא להביט אחורה</w:t>
      </w:r>
      <w:r>
        <w:rPr>
          <w:rFonts w:hint="cs"/>
          <w:rtl/>
          <w:lang w:val="he"/>
        </w:rPr>
        <w:t>,</w:t>
      </w:r>
      <w:r w:rsidRPr="00292EF6">
        <w:rPr>
          <w:rtl/>
          <w:lang w:val="he"/>
        </w:rPr>
        <w:t xml:space="preserve"> למצרים, סביר מאוד שזו הייתה כוונתו – לפחות באופן מטאפורי. עם ישראל חייב לנתק את קשריו עם מצרים </w:t>
      </w:r>
      <w:r>
        <w:rPr>
          <w:rFonts w:hint="cs"/>
          <w:rtl/>
          <w:lang w:val="he"/>
        </w:rPr>
        <w:t>ו</w:t>
      </w:r>
      <w:r w:rsidRPr="00292EF6">
        <w:rPr>
          <w:rtl/>
          <w:lang w:val="he"/>
        </w:rPr>
        <w:t>להפנות את גבו לחברה שהמאפיין העיקרי שלה הוא שחיתות מוסרית.</w:t>
      </w:r>
      <w:r w:rsidRPr="00A275F2">
        <w:rPr>
          <w:rStyle w:val="a6"/>
        </w:rPr>
        <w:footnoteReference w:id="9"/>
      </w:r>
      <w:r w:rsidRPr="00292EF6">
        <w:rPr>
          <w:rtl/>
          <w:lang w:val="he"/>
        </w:rPr>
        <w:t xml:space="preserve"> בלי ספק, החברה שמצרים כוננה לא הייתה חברה צודקת. יתרה מכך</w:t>
      </w:r>
      <w:r>
        <w:rPr>
          <w:rFonts w:hint="cs"/>
          <w:rtl/>
          <w:lang w:val="he"/>
        </w:rPr>
        <w:t>,</w:t>
      </w:r>
      <w:r w:rsidRPr="00292EF6">
        <w:rPr>
          <w:rtl/>
          <w:lang w:val="he"/>
        </w:rPr>
        <w:t xml:space="preserve"> מצרים החזקה לא השתמשה בכוח המנהיגותי המשמעותי שהיה לה כדי ליצור עולם טוב יותר. במקום זאת, נראה שלמצרים הייתה השפעה מזיקה על כל מי שנמצא תחת תחום השפעתה.</w:t>
      </w:r>
      <w:r w:rsidRPr="00A275F2">
        <w:rPr>
          <w:rStyle w:val="a6"/>
        </w:rPr>
        <w:footnoteReference w:id="10"/>
      </w:r>
      <w:r w:rsidRPr="00292EF6">
        <w:rPr>
          <w:rtl/>
          <w:lang w:val="he"/>
        </w:rPr>
        <w:t xml:space="preserve"> מסיבה זו הקב"ה </w:t>
      </w:r>
      <w:r>
        <w:rPr>
          <w:rFonts w:hint="cs"/>
          <w:rtl/>
          <w:lang w:val="he"/>
        </w:rPr>
        <w:t>ה</w:t>
      </w:r>
      <w:r w:rsidRPr="00292EF6">
        <w:rPr>
          <w:rtl/>
          <w:lang w:val="he"/>
        </w:rPr>
        <w:t xml:space="preserve">ביא </w:t>
      </w:r>
      <w:r w:rsidRPr="00292EF6">
        <w:rPr>
          <w:rtl/>
          <w:lang w:val="he"/>
        </w:rPr>
        <w:lastRenderedPageBreak/>
        <w:t>עשר מכות על מצרים, שנועדו להרוס את התשתיות של</w:t>
      </w:r>
      <w:r>
        <w:rPr>
          <w:rFonts w:hint="cs"/>
          <w:rtl/>
          <w:lang w:val="he"/>
        </w:rPr>
        <w:t xml:space="preserve"> הממלכה </w:t>
      </w:r>
      <w:r w:rsidRPr="00292EF6">
        <w:rPr>
          <w:rtl/>
          <w:lang w:val="he"/>
        </w:rPr>
        <w:t>ולהחליש את השפעתה על העולם.</w:t>
      </w:r>
      <w:r w:rsidRPr="00A275F2">
        <w:rPr>
          <w:rStyle w:val="a6"/>
        </w:rPr>
        <w:footnoteReference w:id="11"/>
      </w:r>
    </w:p>
    <w:p w14:paraId="35CA477C" w14:textId="77777777" w:rsidR="00A275F2" w:rsidRPr="00292EF6" w:rsidRDefault="00A275F2" w:rsidP="00A275F2">
      <w:r w:rsidRPr="00292EF6">
        <w:rPr>
          <w:rtl/>
          <w:lang w:val="he"/>
        </w:rPr>
        <w:t xml:space="preserve">מצרים חייבת להיות </w:t>
      </w:r>
      <w:r>
        <w:rPr>
          <w:rFonts w:hint="cs"/>
          <w:rtl/>
          <w:lang w:val="he"/>
        </w:rPr>
        <w:t>נחלת ה</w:t>
      </w:r>
      <w:r w:rsidRPr="00292EF6">
        <w:rPr>
          <w:rtl/>
          <w:lang w:val="he"/>
        </w:rPr>
        <w:t>עבר.</w:t>
      </w:r>
      <w:r w:rsidRPr="00A275F2">
        <w:rPr>
          <w:rStyle w:val="a6"/>
        </w:rPr>
        <w:footnoteReference w:id="12"/>
      </w:r>
      <w:r w:rsidRPr="00292EF6">
        <w:rPr>
          <w:rtl/>
          <w:lang w:val="he"/>
        </w:rPr>
        <w:t xml:space="preserve"> במקומה, הקב"ה יעניק את המנהיגות לעם ישראל ויפקיד בידו את המשימה לבנות חברה מוסרית, כזו שאיננה תלויה בהדרכתה של מצרים או בסיועה. כעת ניתנת בידי עם ישראל אחריות להפיץ את תורתו של הקב"ה, להשפיע על העולם ולקדם אותו לעבר החזון המוסרי החדש.</w:t>
      </w:r>
      <w:r w:rsidRPr="00A275F2">
        <w:rPr>
          <w:rStyle w:val="a6"/>
        </w:rPr>
        <w:footnoteReference w:id="13"/>
      </w:r>
      <w:r w:rsidRPr="00292EF6">
        <w:rPr>
          <w:rtl/>
          <w:lang w:val="he"/>
        </w:rPr>
        <w:t xml:space="preserve"> כדי לעמוד במשימ</w:t>
      </w:r>
      <w:r>
        <w:rPr>
          <w:rFonts w:hint="cs"/>
          <w:rtl/>
          <w:lang w:val="he"/>
        </w:rPr>
        <w:t>ה</w:t>
      </w:r>
      <w:r w:rsidRPr="00292EF6">
        <w:rPr>
          <w:rtl/>
          <w:lang w:val="he"/>
        </w:rPr>
        <w:t xml:space="preserve"> וליצור משהו חדש, אסור ל</w:t>
      </w:r>
      <w:r>
        <w:rPr>
          <w:rFonts w:hint="cs"/>
          <w:rtl/>
          <w:lang w:val="he"/>
        </w:rPr>
        <w:t xml:space="preserve">עם </w:t>
      </w:r>
      <w:r w:rsidRPr="00292EF6">
        <w:rPr>
          <w:rtl/>
          <w:lang w:val="he"/>
        </w:rPr>
        <w:t xml:space="preserve">ישראל להביט אחורה, לארץ מצרים. </w:t>
      </w:r>
    </w:p>
    <w:p w14:paraId="2C252BA7" w14:textId="77777777" w:rsidR="00A275F2" w:rsidRPr="00292EF6" w:rsidRDefault="00A275F2" w:rsidP="00A275F2">
      <w:pPr>
        <w:rPr>
          <w:rtl/>
        </w:rPr>
      </w:pPr>
      <w:r w:rsidRPr="00292EF6">
        <w:rPr>
          <w:rtl/>
          <w:lang w:val="he"/>
        </w:rPr>
        <w:t xml:space="preserve">למרבה הצער, ממש כמו אשת לוט, הדור שיצא ממצרים הסתכל אחורה, והביע שוב ושוב את כמיהתו לחזור לאותה חברה מושחתת אך משגשגת. הדור שיצא ממצרים לא יכול להיות חלק מהעתיד: מבטם </w:t>
      </w:r>
      <w:r>
        <w:rPr>
          <w:rFonts w:hint="cs"/>
          <w:rtl/>
          <w:lang w:val="he"/>
        </w:rPr>
        <w:t>פונה אחורה, תקוע ב</w:t>
      </w:r>
      <w:r w:rsidRPr="00292EF6">
        <w:rPr>
          <w:rtl/>
          <w:lang w:val="he"/>
        </w:rPr>
        <w:t>עבר; הם ייעלמו, יחלפו עם חולות המדבר</w:t>
      </w:r>
      <w:r>
        <w:rPr>
          <w:rFonts w:hint="cs"/>
          <w:rtl/>
          <w:lang w:val="he"/>
        </w:rPr>
        <w:t xml:space="preserve"> ו</w:t>
      </w:r>
      <w:r w:rsidRPr="00292EF6">
        <w:rPr>
          <w:rtl/>
          <w:lang w:val="he"/>
        </w:rPr>
        <w:t xml:space="preserve">יהפכו ל"נציב מלח". רק אחרי שיקום דור חדש, שלא מתגעגע למצרים, עם ישראל יוכל להשלים את משימתו ולהחליף </w:t>
      </w:r>
      <w:r>
        <w:rPr>
          <w:rFonts w:hint="cs"/>
          <w:rtl/>
          <w:lang w:val="he"/>
        </w:rPr>
        <w:t>את ה</w:t>
      </w:r>
      <w:r w:rsidRPr="00292EF6">
        <w:rPr>
          <w:rtl/>
          <w:lang w:val="he"/>
        </w:rPr>
        <w:t xml:space="preserve">חברה </w:t>
      </w:r>
      <w:r>
        <w:rPr>
          <w:rFonts w:hint="cs"/>
          <w:rtl/>
          <w:lang w:val="he"/>
        </w:rPr>
        <w:t>ה</w:t>
      </w:r>
      <w:r w:rsidRPr="00292EF6">
        <w:rPr>
          <w:rtl/>
          <w:lang w:val="he"/>
        </w:rPr>
        <w:t>מושחתת בסט חדש של ערכים, כשהוא דוחה במודע את חוסר המוסריות שמצרים טיפחה ו</w:t>
      </w:r>
      <w:r>
        <w:rPr>
          <w:rFonts w:hint="cs"/>
          <w:rtl/>
          <w:lang w:val="he"/>
        </w:rPr>
        <w:t>ש</w:t>
      </w:r>
      <w:r w:rsidRPr="00292EF6">
        <w:rPr>
          <w:rtl/>
          <w:lang w:val="he"/>
        </w:rPr>
        <w:t>שורר כעת בכל האזור.</w:t>
      </w:r>
    </w:p>
    <w:p w14:paraId="290863B6" w14:textId="77777777" w:rsidR="00A275F2" w:rsidRPr="00292EF6" w:rsidRDefault="00A275F2" w:rsidP="00A275F2"/>
    <w:p w14:paraId="41E5FFE1" w14:textId="77777777" w:rsidR="00A275F2" w:rsidRPr="005906B7" w:rsidRDefault="00A275F2" w:rsidP="00A275F2">
      <w:pPr>
        <w:pStyle w:val="2"/>
      </w:pPr>
      <w:r w:rsidRPr="00292EF6">
        <w:rPr>
          <w:rtl/>
          <w:lang w:val="he"/>
        </w:rPr>
        <w:t>מסעם של ישראל קדימה</w:t>
      </w:r>
    </w:p>
    <w:p w14:paraId="2F962E82" w14:textId="77777777" w:rsidR="00A275F2" w:rsidRPr="00292EF6" w:rsidRDefault="00A275F2" w:rsidP="00A275F2">
      <w:pPr>
        <w:rPr>
          <w:rtl/>
        </w:rPr>
      </w:pPr>
      <w:r w:rsidRPr="00292EF6">
        <w:rPr>
          <w:rtl/>
          <w:lang w:val="he"/>
        </w:rPr>
        <w:t xml:space="preserve">עם ישראל חייב להתחיל את מסעו כעם דווקא במצרים כדי לחזות בהתנהגויות ובעמדות </w:t>
      </w:r>
      <w:r>
        <w:rPr>
          <w:rFonts w:hint="cs"/>
          <w:rtl/>
          <w:lang w:val="he"/>
        </w:rPr>
        <w:t xml:space="preserve">שעליו </w:t>
      </w:r>
      <w:r w:rsidRPr="00292EF6">
        <w:rPr>
          <w:rtl/>
          <w:lang w:val="he"/>
        </w:rPr>
        <w:t xml:space="preserve">לדחות כדי ליצור חברה חדשה </w:t>
      </w:r>
      <w:r>
        <w:rPr>
          <w:rFonts w:hint="cs"/>
          <w:rtl/>
          <w:lang w:val="he"/>
        </w:rPr>
        <w:t>ה</w:t>
      </w:r>
      <w:r w:rsidRPr="00292EF6">
        <w:rPr>
          <w:rtl/>
          <w:lang w:val="he"/>
        </w:rPr>
        <w:t>מטפחת ערכי צדק ומוסר. כך מופקדת בידי עם ישראל</w:t>
      </w:r>
      <w:r>
        <w:rPr>
          <w:rFonts w:hint="cs"/>
          <w:rtl/>
          <w:lang w:val="he"/>
        </w:rPr>
        <w:t xml:space="preserve"> –</w:t>
      </w:r>
      <w:r w:rsidRPr="00292EF6">
        <w:rPr>
          <w:rtl/>
          <w:lang w:val="he"/>
        </w:rPr>
        <w:t xml:space="preserve"> שנוסד בתנאי עבדות וסבל</w:t>
      </w:r>
      <w:r>
        <w:rPr>
          <w:rFonts w:hint="cs"/>
          <w:rtl/>
          <w:lang w:val="he"/>
        </w:rPr>
        <w:t xml:space="preserve"> –</w:t>
      </w:r>
      <w:r w:rsidRPr="00292EF6">
        <w:rPr>
          <w:rtl/>
          <w:lang w:val="he"/>
        </w:rPr>
        <w:t xml:space="preserve"> המשימה לחדש את העולם ולטעת בו סדר מוסרי חדש, </w:t>
      </w:r>
      <w:r>
        <w:rPr>
          <w:rFonts w:hint="cs"/>
          <w:rtl/>
          <w:lang w:val="he"/>
        </w:rPr>
        <w:t>ה</w:t>
      </w:r>
      <w:r w:rsidRPr="00292EF6">
        <w:rPr>
          <w:rtl/>
          <w:lang w:val="he"/>
        </w:rPr>
        <w:t>מתאפיין באחווה ובצדק, בשאיפה לשוויון ובחמלה לזר, לעבד ולחלש. הפרקים שלאחר יציאת מצרים והחוקים שניתנו בסיני מתאר</w:t>
      </w:r>
      <w:r>
        <w:rPr>
          <w:rFonts w:hint="cs"/>
          <w:rtl/>
          <w:lang w:val="he"/>
        </w:rPr>
        <w:t>ים</w:t>
      </w:r>
      <w:r w:rsidRPr="00292EF6">
        <w:rPr>
          <w:rtl/>
          <w:lang w:val="he"/>
        </w:rPr>
        <w:t xml:space="preserve"> כיצד האומה הצעירה מתחילה </w:t>
      </w:r>
      <w:r>
        <w:rPr>
          <w:rFonts w:hint="cs"/>
          <w:rtl/>
          <w:lang w:val="he"/>
        </w:rPr>
        <w:t xml:space="preserve">לשחרר את עצמה </w:t>
      </w:r>
      <w:r w:rsidRPr="00292EF6">
        <w:rPr>
          <w:rtl/>
          <w:lang w:val="he"/>
        </w:rPr>
        <w:t>מהתרבות המצרית ולבנות את כל אחד מערכי הליבה האלו.</w:t>
      </w:r>
    </w:p>
    <w:p w14:paraId="2F830DEA" w14:textId="77777777" w:rsidR="00A275F2" w:rsidRPr="00A430C9" w:rsidRDefault="00A275F2" w:rsidP="00A275F2"/>
    <w:p w14:paraId="51B997EF" w14:textId="77777777" w:rsidR="00A275F2" w:rsidRPr="00292EF6" w:rsidRDefault="00A275F2" w:rsidP="00A275F2">
      <w:pPr>
        <w:pStyle w:val="2"/>
      </w:pPr>
      <w:r w:rsidRPr="00292EF6">
        <w:rPr>
          <w:rtl/>
          <w:lang w:val="he"/>
        </w:rPr>
        <w:t>אחווה וצדק</w:t>
      </w:r>
    </w:p>
    <w:p w14:paraId="58068211" w14:textId="77777777" w:rsidR="00A275F2" w:rsidRPr="00292EF6" w:rsidRDefault="00A275F2" w:rsidP="00A275F2">
      <w:r w:rsidRPr="00292EF6">
        <w:rPr>
          <w:rtl/>
          <w:lang w:val="he"/>
        </w:rPr>
        <w:t xml:space="preserve">מעט אחרי שעם ישראל יוצא ממצרים יתרו נוסע למחנה ישראל כדי לברך את חתנו משה. משה </w:t>
      </w:r>
      <w:r>
        <w:rPr>
          <w:rFonts w:hint="cs"/>
          <w:rtl/>
          <w:lang w:val="he"/>
        </w:rPr>
        <w:t xml:space="preserve">מתאמץ </w:t>
      </w:r>
      <w:r w:rsidRPr="005906B7">
        <w:rPr>
          <w:rtl/>
          <w:lang w:val="he"/>
        </w:rPr>
        <w:t>מעבר</w:t>
      </w:r>
      <w:r>
        <w:rPr>
          <w:rFonts w:hint="cs"/>
          <w:rtl/>
          <w:lang w:val="he"/>
        </w:rPr>
        <w:t xml:space="preserve"> ליכולותיו</w:t>
      </w:r>
      <w:r w:rsidRPr="00292EF6">
        <w:rPr>
          <w:rtl/>
          <w:lang w:val="he"/>
        </w:rPr>
        <w:t xml:space="preserve">, </w:t>
      </w:r>
      <w:r>
        <w:rPr>
          <w:rFonts w:hint="cs"/>
          <w:rtl/>
          <w:lang w:val="he"/>
        </w:rPr>
        <w:t>ו</w:t>
      </w:r>
      <w:r w:rsidRPr="00292EF6">
        <w:rPr>
          <w:rtl/>
          <w:lang w:val="he"/>
        </w:rPr>
        <w:t>ש</w:t>
      </w:r>
      <w:r>
        <w:rPr>
          <w:rFonts w:hint="cs"/>
          <w:rtl/>
          <w:lang w:val="he"/>
        </w:rPr>
        <w:t>ו</w:t>
      </w:r>
      <w:r w:rsidRPr="00292EF6">
        <w:rPr>
          <w:rtl/>
          <w:lang w:val="he"/>
        </w:rPr>
        <w:t>פט את העם מהזריחה עד לשקיעה (</w:t>
      </w:r>
      <w:r w:rsidRPr="00AB0E97">
        <w:rPr>
          <w:rtl/>
          <w:lang w:val="he"/>
        </w:rPr>
        <w:t>שמות</w:t>
      </w:r>
      <w:r w:rsidRPr="00292EF6">
        <w:rPr>
          <w:rtl/>
          <w:lang w:val="he"/>
        </w:rPr>
        <w:t xml:space="preserve"> י"ח</w:t>
      </w:r>
      <w:r>
        <w:rPr>
          <w:rFonts w:hint="cs"/>
          <w:rtl/>
          <w:lang w:val="he"/>
        </w:rPr>
        <w:t>,</w:t>
      </w:r>
      <w:r w:rsidRPr="00292EF6">
        <w:rPr>
          <w:rtl/>
          <w:lang w:val="he"/>
        </w:rPr>
        <w:t xml:space="preserve"> י</w:t>
      </w:r>
      <w:r>
        <w:rPr>
          <w:rFonts w:hint="cs"/>
          <w:rtl/>
          <w:lang w:val="he"/>
        </w:rPr>
        <w:t>"</w:t>
      </w:r>
      <w:r w:rsidRPr="00292EF6">
        <w:rPr>
          <w:rtl/>
          <w:lang w:val="he"/>
        </w:rPr>
        <w:t>ד). בתגובה לשאלת יתרו, משה מסביר שהוא עסוק במשימתו ליצור חברה המבוססת על אחווה וצדק: "</w:t>
      </w:r>
      <w:r w:rsidRPr="00AB0E97">
        <w:rPr>
          <w:b/>
          <w:bCs/>
          <w:rtl/>
          <w:lang w:val="he"/>
        </w:rPr>
        <w:t>וְשָׁפַטְתִּי</w:t>
      </w:r>
      <w:r w:rsidRPr="00292EF6">
        <w:rPr>
          <w:rtl/>
          <w:lang w:val="he"/>
        </w:rPr>
        <w:t xml:space="preserve"> בֵּין אִישׁ וּבֵין </w:t>
      </w:r>
      <w:r w:rsidRPr="00AB0E97">
        <w:rPr>
          <w:b/>
          <w:bCs/>
          <w:rtl/>
          <w:lang w:val="he"/>
        </w:rPr>
        <w:t>רֵעֵהוּ</w:t>
      </w:r>
      <w:r w:rsidRPr="00292EF6">
        <w:rPr>
          <w:rtl/>
          <w:lang w:val="he"/>
        </w:rPr>
        <w:t>". הניסוח שמשה משתמש בו מזכיר את המפגש הטעון עם העבד העברי שהכה את "</w:t>
      </w:r>
      <w:r w:rsidRPr="00AB0E97">
        <w:rPr>
          <w:rtl/>
          <w:lang w:val="he"/>
        </w:rPr>
        <w:t>רעהו</w:t>
      </w:r>
      <w:r w:rsidRPr="00292EF6">
        <w:rPr>
          <w:rtl/>
          <w:lang w:val="he"/>
        </w:rPr>
        <w:t>" (ב'</w:t>
      </w:r>
      <w:r>
        <w:rPr>
          <w:rFonts w:hint="cs"/>
          <w:rtl/>
          <w:lang w:val="he"/>
        </w:rPr>
        <w:t>,</w:t>
      </w:r>
      <w:r w:rsidRPr="00292EF6">
        <w:rPr>
          <w:rtl/>
          <w:lang w:val="he"/>
        </w:rPr>
        <w:t xml:space="preserve"> י</w:t>
      </w:r>
      <w:r>
        <w:rPr>
          <w:rFonts w:hint="cs"/>
          <w:rtl/>
          <w:lang w:val="he"/>
        </w:rPr>
        <w:t>"</w:t>
      </w:r>
      <w:r w:rsidRPr="00292EF6">
        <w:rPr>
          <w:rtl/>
          <w:lang w:val="he"/>
        </w:rPr>
        <w:t xml:space="preserve">ג) ודחה את ניסיונותיו של משה לשפוט ביניהם ("מִי שָׂמְךָ לְאִישׁ שַׂר </w:t>
      </w:r>
      <w:r w:rsidRPr="005A167E">
        <w:rPr>
          <w:rtl/>
          <w:lang w:val="he"/>
        </w:rPr>
        <w:t>וְ</w:t>
      </w:r>
      <w:r w:rsidRPr="00AB0E97">
        <w:rPr>
          <w:rtl/>
          <w:lang w:val="he"/>
        </w:rPr>
        <w:t>שֹׁפֵט</w:t>
      </w:r>
      <w:r w:rsidRPr="00292EF6">
        <w:rPr>
          <w:rtl/>
          <w:lang w:val="he"/>
        </w:rPr>
        <w:t xml:space="preserve">"). יתרו שם לב למשה התשוש, ויועץ לו להקים מערכת יעילה יותר: "וְאַתָּה תֶחֱזֶה מִכׇּל הָעָם </w:t>
      </w:r>
      <w:r w:rsidRPr="00AB0E97">
        <w:rPr>
          <w:b/>
          <w:bCs/>
          <w:rtl/>
          <w:lang w:val="he"/>
        </w:rPr>
        <w:t>אַנְשֵׁי</w:t>
      </w:r>
      <w:r w:rsidRPr="00292EF6">
        <w:rPr>
          <w:rtl/>
          <w:lang w:val="he"/>
        </w:rPr>
        <w:t xml:space="preserve"> חַיִל, יִרְאֵי אֱ-לֹהִים, </w:t>
      </w:r>
      <w:r w:rsidRPr="00AB0E97">
        <w:rPr>
          <w:b/>
          <w:bCs/>
          <w:rtl/>
          <w:lang w:val="he"/>
        </w:rPr>
        <w:t>אַנְשֵׁי</w:t>
      </w:r>
      <w:r w:rsidRPr="00292EF6">
        <w:rPr>
          <w:rtl/>
          <w:lang w:val="he"/>
        </w:rPr>
        <w:t xml:space="preserve"> אֱמֶת, שֹׂנְאֵי בָצַע. </w:t>
      </w:r>
      <w:r w:rsidRPr="00AB0E97">
        <w:rPr>
          <w:b/>
          <w:bCs/>
          <w:rtl/>
          <w:lang w:val="he"/>
        </w:rPr>
        <w:t>וְשַׂמְתָּ עֲלֵהֶם</w:t>
      </w:r>
      <w:r w:rsidRPr="00292EF6">
        <w:rPr>
          <w:rtl/>
          <w:lang w:val="he"/>
        </w:rPr>
        <w:t xml:space="preserve"> [כלומר, על העם] </w:t>
      </w:r>
      <w:r w:rsidRPr="00AB0E97">
        <w:rPr>
          <w:b/>
          <w:bCs/>
          <w:rtl/>
          <w:lang w:val="he"/>
        </w:rPr>
        <w:t>שָׂרֵי</w:t>
      </w:r>
      <w:r w:rsidRPr="00292EF6">
        <w:rPr>
          <w:rtl/>
          <w:lang w:val="he"/>
        </w:rPr>
        <w:t xml:space="preserve"> אֲלָפִים, </w:t>
      </w:r>
      <w:r w:rsidRPr="00AB0E97">
        <w:rPr>
          <w:b/>
          <w:bCs/>
          <w:rtl/>
          <w:lang w:val="he"/>
        </w:rPr>
        <w:t>שָׂרֵי</w:t>
      </w:r>
      <w:r w:rsidRPr="00292EF6">
        <w:rPr>
          <w:rtl/>
          <w:lang w:val="he"/>
        </w:rPr>
        <w:t xml:space="preserve"> מֵאוֹת, </w:t>
      </w:r>
      <w:r w:rsidRPr="00AB0E97">
        <w:rPr>
          <w:b/>
          <w:bCs/>
          <w:rtl/>
          <w:lang w:val="he"/>
        </w:rPr>
        <w:t>שָׂרֵי</w:t>
      </w:r>
      <w:r w:rsidRPr="00292EF6">
        <w:rPr>
          <w:rtl/>
          <w:lang w:val="he"/>
        </w:rPr>
        <w:t xml:space="preserve"> חֲמִשִּׁים, וְ</w:t>
      </w:r>
      <w:r w:rsidRPr="00AB0E97">
        <w:rPr>
          <w:b/>
          <w:bCs/>
          <w:rtl/>
          <w:lang w:val="he"/>
        </w:rPr>
        <w:t>שָׂרֵי</w:t>
      </w:r>
      <w:r w:rsidRPr="00292EF6">
        <w:rPr>
          <w:rtl/>
          <w:lang w:val="he"/>
        </w:rPr>
        <w:t xml:space="preserve"> עֲשָׂרֹת: </w:t>
      </w:r>
      <w:r w:rsidRPr="00AB0E97">
        <w:rPr>
          <w:b/>
          <w:bCs/>
          <w:rtl/>
          <w:lang w:val="he"/>
        </w:rPr>
        <w:t>וְשָׁפְטוּ</w:t>
      </w:r>
      <w:r w:rsidRPr="00292EF6">
        <w:rPr>
          <w:rtl/>
          <w:lang w:val="he"/>
        </w:rPr>
        <w:t xml:space="preserve"> אֶת הָעָם" (י"ח</w:t>
      </w:r>
      <w:r>
        <w:rPr>
          <w:rFonts w:hint="cs"/>
          <w:rtl/>
          <w:lang w:val="he"/>
        </w:rPr>
        <w:t>,</w:t>
      </w:r>
      <w:r w:rsidRPr="00292EF6">
        <w:rPr>
          <w:rtl/>
          <w:lang w:val="he"/>
        </w:rPr>
        <w:t xml:space="preserve"> כ</w:t>
      </w:r>
      <w:r>
        <w:rPr>
          <w:rFonts w:hint="cs"/>
          <w:rtl/>
          <w:lang w:val="he"/>
        </w:rPr>
        <w:t>"</w:t>
      </w:r>
      <w:r w:rsidRPr="00292EF6">
        <w:rPr>
          <w:rtl/>
          <w:lang w:val="he"/>
        </w:rPr>
        <w:t>א–כ</w:t>
      </w:r>
      <w:r>
        <w:rPr>
          <w:rFonts w:hint="cs"/>
          <w:rtl/>
          <w:lang w:val="he"/>
        </w:rPr>
        <w:t>"</w:t>
      </w:r>
      <w:r w:rsidRPr="00292EF6">
        <w:rPr>
          <w:rtl/>
          <w:lang w:val="he"/>
        </w:rPr>
        <w:t>ב). גם המילים שיתרו משתמש בהן מזכירות את המילים החצופות של האיש העברי שדחה את הצעתו של משה לצדק: "</w:t>
      </w:r>
      <w:r w:rsidRPr="005A167E">
        <w:rPr>
          <w:rtl/>
          <w:lang w:val="he"/>
        </w:rPr>
        <w:t xml:space="preserve">מִי </w:t>
      </w:r>
      <w:r w:rsidRPr="00AB0E97">
        <w:rPr>
          <w:rtl/>
          <w:lang w:val="he"/>
        </w:rPr>
        <w:t>שָׂמְךָ</w:t>
      </w:r>
      <w:r w:rsidRPr="005A167E">
        <w:rPr>
          <w:rtl/>
          <w:lang w:val="he"/>
        </w:rPr>
        <w:t xml:space="preserve"> לְ</w:t>
      </w:r>
      <w:r w:rsidRPr="00AB0E97">
        <w:rPr>
          <w:rtl/>
          <w:lang w:val="he"/>
        </w:rPr>
        <w:t>אִישׁ</w:t>
      </w:r>
      <w:r w:rsidRPr="005A167E">
        <w:rPr>
          <w:rtl/>
          <w:lang w:val="he"/>
        </w:rPr>
        <w:t xml:space="preserve"> </w:t>
      </w:r>
      <w:r w:rsidRPr="00AB0E97">
        <w:rPr>
          <w:rtl/>
          <w:lang w:val="he"/>
        </w:rPr>
        <w:t>שַׂר</w:t>
      </w:r>
      <w:r w:rsidRPr="005A167E">
        <w:rPr>
          <w:rtl/>
          <w:lang w:val="he"/>
        </w:rPr>
        <w:t xml:space="preserve"> וְ</w:t>
      </w:r>
      <w:r w:rsidRPr="00AB0E97">
        <w:rPr>
          <w:rtl/>
          <w:lang w:val="he"/>
        </w:rPr>
        <w:t>שֹׁפֵט</w:t>
      </w:r>
      <w:r w:rsidRPr="005A167E">
        <w:rPr>
          <w:rtl/>
          <w:lang w:val="he"/>
        </w:rPr>
        <w:t xml:space="preserve"> </w:t>
      </w:r>
      <w:r w:rsidRPr="00AB0E97">
        <w:rPr>
          <w:rtl/>
          <w:lang w:val="he"/>
        </w:rPr>
        <w:t>עָלֵינוּ</w:t>
      </w:r>
      <w:r w:rsidRPr="00292EF6">
        <w:rPr>
          <w:rtl/>
          <w:lang w:val="he"/>
        </w:rPr>
        <w:t xml:space="preserve">". </w:t>
      </w:r>
    </w:p>
    <w:p w14:paraId="0CB8A2A4" w14:textId="77777777" w:rsidR="00A275F2" w:rsidRPr="003B61E4" w:rsidRDefault="00A275F2" w:rsidP="00A275F2">
      <w:r w:rsidRPr="00292EF6">
        <w:rPr>
          <w:rtl/>
          <w:lang w:val="he"/>
        </w:rPr>
        <w:t>משה איננו מסוגל לשנות את התנהגותם של העברים כשהם עטופים עדיין בתרבות המצרית המושחתת. אך לאחר יציאת מצרים הוא יכול לממש את ת</w:t>
      </w:r>
      <w:r>
        <w:rPr>
          <w:rFonts w:hint="cs"/>
          <w:rtl/>
          <w:lang w:val="he"/>
        </w:rPr>
        <w:t>ו</w:t>
      </w:r>
      <w:r w:rsidRPr="00292EF6">
        <w:rPr>
          <w:rtl/>
          <w:lang w:val="he"/>
        </w:rPr>
        <w:t xml:space="preserve">כניתו ולהוביל את עם ישראל במסלול אחר, אל עתיד חדש. יחד עם יתרו, </w:t>
      </w:r>
      <w:r>
        <w:rPr>
          <w:rFonts w:hint="cs"/>
          <w:rtl/>
          <w:lang w:val="he"/>
        </w:rPr>
        <w:t xml:space="preserve">משה </w:t>
      </w:r>
      <w:r w:rsidRPr="00292EF6">
        <w:rPr>
          <w:rtl/>
          <w:lang w:val="he"/>
        </w:rPr>
        <w:t xml:space="preserve">מנסה לתקן את מידותיהם של העבדים העברים </w:t>
      </w:r>
      <w:r>
        <w:rPr>
          <w:rFonts w:hint="cs"/>
          <w:rtl/>
          <w:lang w:val="he"/>
        </w:rPr>
        <w:t xml:space="preserve">שהתקלקלו בעקבות </w:t>
      </w:r>
      <w:r w:rsidRPr="00292EF6">
        <w:rPr>
          <w:rtl/>
          <w:lang w:val="he"/>
        </w:rPr>
        <w:t>העוולות של התרבות המצרית.</w:t>
      </w:r>
      <w:r w:rsidRPr="00A275F2">
        <w:rPr>
          <w:rStyle w:val="a6"/>
        </w:rPr>
        <w:footnoteReference w:id="14"/>
      </w:r>
    </w:p>
    <w:p w14:paraId="2244269A" w14:textId="77777777" w:rsidR="00A275F2" w:rsidRPr="00155C3E" w:rsidRDefault="00A275F2" w:rsidP="00A275F2"/>
    <w:p w14:paraId="2B899E30" w14:textId="77777777" w:rsidR="00A275F2" w:rsidRPr="00292EF6" w:rsidRDefault="00A275F2" w:rsidP="00A275F2">
      <w:pPr>
        <w:pStyle w:val="2"/>
      </w:pPr>
      <w:r w:rsidRPr="00292EF6">
        <w:rPr>
          <w:rtl/>
          <w:lang w:val="he"/>
        </w:rPr>
        <w:t>השוויון החברתי</w:t>
      </w:r>
    </w:p>
    <w:p w14:paraId="598672C6" w14:textId="77777777" w:rsidR="00A275F2" w:rsidRPr="00292EF6" w:rsidRDefault="00A275F2" w:rsidP="00A275F2">
      <w:r w:rsidRPr="00292EF6">
        <w:rPr>
          <w:rtl/>
          <w:lang w:val="he"/>
        </w:rPr>
        <w:t>תופעת אי</w:t>
      </w:r>
      <w:r>
        <w:rPr>
          <w:rFonts w:hint="cs"/>
          <w:rtl/>
          <w:lang w:val="he"/>
        </w:rPr>
        <w:t>־</w:t>
      </w:r>
      <w:r w:rsidRPr="00292EF6">
        <w:rPr>
          <w:rtl/>
          <w:lang w:val="he"/>
        </w:rPr>
        <w:t xml:space="preserve">השוויון החברתי במצרים התבטאה בחלוקת המשאבים שלה. למרות שבמצרים היה </w:t>
      </w:r>
      <w:r>
        <w:rPr>
          <w:rFonts w:hint="cs"/>
          <w:rtl/>
          <w:lang w:val="he"/>
        </w:rPr>
        <w:t xml:space="preserve">בדרך כלל </w:t>
      </w:r>
      <w:r w:rsidRPr="00292EF6">
        <w:rPr>
          <w:rtl/>
          <w:lang w:val="he"/>
        </w:rPr>
        <w:t>שפע של מזון,</w:t>
      </w:r>
      <w:r>
        <w:rPr>
          <w:rFonts w:hint="cs"/>
          <w:rtl/>
          <w:lang w:val="he"/>
        </w:rPr>
        <w:t xml:space="preserve"> כשהרעב היכה –</w:t>
      </w:r>
      <w:r w:rsidRPr="00292EF6">
        <w:rPr>
          <w:rtl/>
          <w:lang w:val="he"/>
        </w:rPr>
        <w:t xml:space="preserve"> אי</w:t>
      </w:r>
      <w:r>
        <w:rPr>
          <w:rFonts w:hint="cs"/>
          <w:rtl/>
          <w:lang w:val="he"/>
        </w:rPr>
        <w:t>־</w:t>
      </w:r>
      <w:r w:rsidRPr="00292EF6">
        <w:rPr>
          <w:rtl/>
          <w:lang w:val="he"/>
        </w:rPr>
        <w:t xml:space="preserve">השוויון החברתי במצרים הרים </w:t>
      </w:r>
      <w:r>
        <w:rPr>
          <w:rFonts w:hint="cs"/>
          <w:rtl/>
          <w:lang w:val="he"/>
        </w:rPr>
        <w:t xml:space="preserve">את </w:t>
      </w:r>
      <w:r w:rsidRPr="00292EF6">
        <w:rPr>
          <w:rtl/>
          <w:lang w:val="he"/>
        </w:rPr>
        <w:t>ראש</w:t>
      </w:r>
      <w:r>
        <w:rPr>
          <w:rFonts w:hint="cs"/>
          <w:rtl/>
          <w:lang w:val="he"/>
        </w:rPr>
        <w:t>ו</w:t>
      </w:r>
      <w:r w:rsidRPr="00292EF6">
        <w:rPr>
          <w:rtl/>
          <w:lang w:val="he"/>
        </w:rPr>
        <w:t>. נראה שיוסף, בתפקידו כמשנה למלך מצרים, יישם את מנגנון החלוקה המצרי, שאיננו שוויוני.</w:t>
      </w:r>
      <w:r w:rsidRPr="00A275F2">
        <w:rPr>
          <w:rStyle w:val="a6"/>
        </w:rPr>
        <w:footnoteReference w:id="15"/>
      </w:r>
      <w:r w:rsidRPr="00292EF6">
        <w:rPr>
          <w:rtl/>
          <w:lang w:val="he"/>
        </w:rPr>
        <w:t xml:space="preserve"> כשמצבורי המזון </w:t>
      </w:r>
      <w:r>
        <w:rPr>
          <w:rFonts w:hint="cs"/>
          <w:rtl/>
          <w:lang w:val="he"/>
        </w:rPr>
        <w:t>ה</w:t>
      </w:r>
      <w:r w:rsidRPr="00292EF6">
        <w:rPr>
          <w:rtl/>
          <w:lang w:val="he"/>
        </w:rPr>
        <w:t>תרוקנ</w:t>
      </w:r>
      <w:r>
        <w:rPr>
          <w:rFonts w:hint="cs"/>
          <w:rtl/>
          <w:lang w:val="he"/>
        </w:rPr>
        <w:t>ו</w:t>
      </w:r>
      <w:r w:rsidRPr="00292EF6">
        <w:rPr>
          <w:rtl/>
          <w:lang w:val="he"/>
        </w:rPr>
        <w:t xml:space="preserve">, יוסף מכר את </w:t>
      </w:r>
      <w:r w:rsidRPr="00292EF6">
        <w:rPr>
          <w:rtl/>
          <w:lang w:val="he"/>
        </w:rPr>
        <w:lastRenderedPageBreak/>
        <w:t xml:space="preserve">המזון (שנקרא בסיפור </w:t>
      </w:r>
      <w:r>
        <w:rPr>
          <w:rFonts w:hint="cs"/>
          <w:rtl/>
          <w:lang w:val="he"/>
        </w:rPr>
        <w:t>"</w:t>
      </w:r>
      <w:r w:rsidRPr="00AB0E97">
        <w:rPr>
          <w:rtl/>
          <w:lang w:val="he"/>
        </w:rPr>
        <w:t>לֶחֶם</w:t>
      </w:r>
      <w:r>
        <w:rPr>
          <w:rFonts w:hint="cs"/>
          <w:rtl/>
          <w:lang w:val="he"/>
        </w:rPr>
        <w:t>"</w:t>
      </w:r>
      <w:r w:rsidRPr="00292EF6">
        <w:rPr>
          <w:rtl/>
          <w:lang w:val="he"/>
        </w:rPr>
        <w:t xml:space="preserve">, </w:t>
      </w:r>
      <w:r w:rsidRPr="00AB0E97">
        <w:rPr>
          <w:rtl/>
          <w:lang w:val="he"/>
        </w:rPr>
        <w:t>בראשית</w:t>
      </w:r>
      <w:r w:rsidRPr="00292EF6">
        <w:rPr>
          <w:rtl/>
          <w:lang w:val="he"/>
        </w:rPr>
        <w:t xml:space="preserve"> מ"ז</w:t>
      </w:r>
      <w:r>
        <w:rPr>
          <w:rFonts w:hint="cs"/>
          <w:rtl/>
          <w:lang w:val="he"/>
        </w:rPr>
        <w:t>,</w:t>
      </w:r>
      <w:r w:rsidRPr="00292EF6">
        <w:rPr>
          <w:rtl/>
          <w:lang w:val="he"/>
        </w:rPr>
        <w:t xml:space="preserve"> ט</w:t>
      </w:r>
      <w:r>
        <w:rPr>
          <w:rFonts w:hint="cs"/>
          <w:rtl/>
          <w:lang w:val="he"/>
        </w:rPr>
        <w:t>"</w:t>
      </w:r>
      <w:r w:rsidRPr="00292EF6">
        <w:rPr>
          <w:rtl/>
          <w:lang w:val="he"/>
        </w:rPr>
        <w:t>ו) לעם, ולבסוף אסף את כל הכסף ב</w:t>
      </w:r>
      <w:r>
        <w:rPr>
          <w:rFonts w:hint="cs"/>
          <w:rtl/>
          <w:lang w:val="he"/>
        </w:rPr>
        <w:t>ממלכה</w:t>
      </w:r>
      <w:r w:rsidRPr="00292EF6">
        <w:rPr>
          <w:rtl/>
          <w:lang w:val="he"/>
        </w:rPr>
        <w:t xml:space="preserve"> (</w:t>
      </w:r>
      <w:r>
        <w:rPr>
          <w:rFonts w:hint="cs"/>
          <w:rtl/>
          <w:lang w:val="he"/>
        </w:rPr>
        <w:t>"</w:t>
      </w:r>
      <w:r w:rsidRPr="00AB0E97">
        <w:rPr>
          <w:rtl/>
          <w:lang w:val="he"/>
        </w:rPr>
        <w:t>וַיְלַקֵּט</w:t>
      </w:r>
      <w:r>
        <w:rPr>
          <w:rFonts w:hint="cs"/>
          <w:rtl/>
          <w:lang w:val="he"/>
        </w:rPr>
        <w:t>"</w:t>
      </w:r>
      <w:r w:rsidRPr="00292EF6">
        <w:rPr>
          <w:rtl/>
          <w:lang w:val="he"/>
        </w:rPr>
        <w:t>) ומסר אותו לבית פרעה (</w:t>
      </w:r>
      <w:r>
        <w:rPr>
          <w:rFonts w:hint="cs"/>
          <w:rtl/>
          <w:lang w:val="he"/>
        </w:rPr>
        <w:t xml:space="preserve">שם </w:t>
      </w:r>
      <w:r w:rsidRPr="00292EF6">
        <w:rPr>
          <w:rtl/>
          <w:lang w:val="he"/>
        </w:rPr>
        <w:t>מ"ז</w:t>
      </w:r>
      <w:r>
        <w:rPr>
          <w:rFonts w:hint="cs"/>
          <w:rtl/>
          <w:lang w:val="he"/>
        </w:rPr>
        <w:t>,</w:t>
      </w:r>
      <w:r w:rsidRPr="00292EF6">
        <w:rPr>
          <w:rtl/>
          <w:lang w:val="he"/>
        </w:rPr>
        <w:t xml:space="preserve"> י</w:t>
      </w:r>
      <w:r>
        <w:rPr>
          <w:rFonts w:hint="cs"/>
          <w:rtl/>
          <w:lang w:val="he"/>
        </w:rPr>
        <w:t>"</w:t>
      </w:r>
      <w:r w:rsidRPr="00292EF6">
        <w:rPr>
          <w:rtl/>
          <w:lang w:val="he"/>
        </w:rPr>
        <w:t>ד). לאחר שנטל את כל כספם של עם הארץ, יוסף קנה בהדרגה את כל המקנה והאדמות שלהם בתמורה למזון (</w:t>
      </w:r>
      <w:r>
        <w:rPr>
          <w:rFonts w:hint="cs"/>
          <w:rtl/>
          <w:lang w:val="he"/>
        </w:rPr>
        <w:t xml:space="preserve">שם </w:t>
      </w:r>
      <w:r w:rsidRPr="00292EF6">
        <w:rPr>
          <w:rtl/>
          <w:lang w:val="he"/>
        </w:rPr>
        <w:t>מ"ז</w:t>
      </w:r>
      <w:r>
        <w:rPr>
          <w:rFonts w:hint="cs"/>
          <w:rtl/>
          <w:lang w:val="he"/>
        </w:rPr>
        <w:t>,</w:t>
      </w:r>
      <w:r w:rsidRPr="00292EF6">
        <w:rPr>
          <w:rtl/>
          <w:lang w:val="he"/>
        </w:rPr>
        <w:t xml:space="preserve"> ט</w:t>
      </w:r>
      <w:r>
        <w:rPr>
          <w:rFonts w:hint="cs"/>
          <w:rtl/>
          <w:lang w:val="he"/>
        </w:rPr>
        <w:t>"</w:t>
      </w:r>
      <w:r w:rsidRPr="00292EF6">
        <w:rPr>
          <w:rtl/>
          <w:lang w:val="he"/>
        </w:rPr>
        <w:t>ז–י</w:t>
      </w:r>
      <w:r>
        <w:rPr>
          <w:rFonts w:hint="cs"/>
          <w:rtl/>
          <w:lang w:val="he"/>
        </w:rPr>
        <w:t>"</w:t>
      </w:r>
      <w:r w:rsidRPr="00292EF6">
        <w:rPr>
          <w:rtl/>
          <w:lang w:val="he"/>
        </w:rPr>
        <w:t>ז, כ</w:t>
      </w:r>
      <w:r>
        <w:rPr>
          <w:rFonts w:hint="cs"/>
          <w:rtl/>
          <w:lang w:val="he"/>
        </w:rPr>
        <w:t>'</w:t>
      </w:r>
      <w:r w:rsidRPr="00292EF6">
        <w:rPr>
          <w:rtl/>
          <w:lang w:val="he"/>
        </w:rPr>
        <w:t>). בצעד מיואש אחרון, התושבים המורעבים מכר</w:t>
      </w:r>
      <w:r>
        <w:rPr>
          <w:rFonts w:hint="cs"/>
          <w:rtl/>
          <w:lang w:val="he"/>
        </w:rPr>
        <w:t>ו</w:t>
      </w:r>
      <w:r w:rsidRPr="00292EF6">
        <w:rPr>
          <w:rtl/>
          <w:lang w:val="he"/>
        </w:rPr>
        <w:t xml:space="preserve"> את עצמם לפרעה באריסות, כך שפרעה ק</w:t>
      </w:r>
      <w:r>
        <w:rPr>
          <w:rFonts w:hint="cs"/>
          <w:rtl/>
          <w:lang w:val="he"/>
        </w:rPr>
        <w:t>י</w:t>
      </w:r>
      <w:r w:rsidRPr="00292EF6">
        <w:rPr>
          <w:rtl/>
          <w:lang w:val="he"/>
        </w:rPr>
        <w:t>בל חלק מהמזון שהם ג</w:t>
      </w:r>
      <w:r>
        <w:rPr>
          <w:rFonts w:hint="cs"/>
          <w:rtl/>
          <w:lang w:val="he"/>
        </w:rPr>
        <w:t>י</w:t>
      </w:r>
      <w:r w:rsidRPr="00292EF6">
        <w:rPr>
          <w:rtl/>
          <w:lang w:val="he"/>
        </w:rPr>
        <w:t xml:space="preserve">דלו </w:t>
      </w:r>
      <w:r>
        <w:rPr>
          <w:rFonts w:hint="cs"/>
          <w:rtl/>
          <w:lang w:val="he"/>
        </w:rPr>
        <w:t xml:space="preserve">בהמשך </w:t>
      </w:r>
      <w:r w:rsidRPr="00292EF6">
        <w:rPr>
          <w:rtl/>
          <w:lang w:val="he"/>
        </w:rPr>
        <w:t>(מ"ז</w:t>
      </w:r>
      <w:r>
        <w:rPr>
          <w:rFonts w:hint="cs"/>
          <w:rtl/>
          <w:lang w:val="he"/>
        </w:rPr>
        <w:t>,</w:t>
      </w:r>
      <w:r w:rsidRPr="00292EF6">
        <w:rPr>
          <w:rtl/>
          <w:lang w:val="he"/>
        </w:rPr>
        <w:t xml:space="preserve"> כ</w:t>
      </w:r>
      <w:r>
        <w:rPr>
          <w:rFonts w:hint="cs"/>
          <w:rtl/>
          <w:lang w:val="he"/>
        </w:rPr>
        <w:t>"</w:t>
      </w:r>
      <w:r w:rsidRPr="00292EF6">
        <w:rPr>
          <w:rtl/>
          <w:lang w:val="he"/>
        </w:rPr>
        <w:t>ג–כ</w:t>
      </w:r>
      <w:r>
        <w:rPr>
          <w:rFonts w:hint="cs"/>
          <w:rtl/>
          <w:lang w:val="he"/>
        </w:rPr>
        <w:t>"</w:t>
      </w:r>
      <w:r w:rsidRPr="00292EF6">
        <w:rPr>
          <w:rtl/>
          <w:lang w:val="he"/>
        </w:rPr>
        <w:t xml:space="preserve">ה). אך למרות שלא </w:t>
      </w:r>
      <w:r>
        <w:rPr>
          <w:rFonts w:hint="cs"/>
          <w:rtl/>
          <w:lang w:val="he"/>
        </w:rPr>
        <w:t xml:space="preserve">היה </w:t>
      </w:r>
      <w:r w:rsidRPr="00292EF6">
        <w:rPr>
          <w:rtl/>
          <w:lang w:val="he"/>
        </w:rPr>
        <w:t xml:space="preserve">ניתן למצוא עוד לחם בארץ מצרים, יוסף כלכל את משפחתו בשפע (כל אחד בהתאם לצרכיו – </w:t>
      </w:r>
      <w:r>
        <w:rPr>
          <w:rFonts w:hint="cs"/>
          <w:rtl/>
          <w:lang w:val="he"/>
        </w:rPr>
        <w:t>"</w:t>
      </w:r>
      <w:r w:rsidRPr="00AB0E97">
        <w:rPr>
          <w:rtl/>
          <w:lang w:val="he"/>
        </w:rPr>
        <w:t>לֶחֶם לְפִי הַטָּף</w:t>
      </w:r>
      <w:r>
        <w:rPr>
          <w:rFonts w:hint="cs"/>
          <w:rtl/>
          <w:lang w:val="he"/>
        </w:rPr>
        <w:t>"</w:t>
      </w:r>
      <w:r w:rsidRPr="00292EF6">
        <w:rPr>
          <w:rtl/>
          <w:lang w:val="he"/>
        </w:rPr>
        <w:t>, מ"ז</w:t>
      </w:r>
      <w:r>
        <w:rPr>
          <w:rFonts w:hint="cs"/>
          <w:rtl/>
          <w:lang w:val="he"/>
        </w:rPr>
        <w:t>,</w:t>
      </w:r>
      <w:r w:rsidRPr="00292EF6">
        <w:rPr>
          <w:rtl/>
          <w:lang w:val="he"/>
        </w:rPr>
        <w:t xml:space="preserve"> י</w:t>
      </w:r>
      <w:r>
        <w:rPr>
          <w:rFonts w:hint="cs"/>
          <w:rtl/>
          <w:lang w:val="he"/>
        </w:rPr>
        <w:t>"</w:t>
      </w:r>
      <w:r w:rsidRPr="00292EF6">
        <w:rPr>
          <w:rtl/>
          <w:lang w:val="he"/>
        </w:rPr>
        <w:t>ב). במצרים, משפחה המקורבת לבעלי הכ</w:t>
      </w:r>
      <w:r>
        <w:rPr>
          <w:rFonts w:hint="cs"/>
          <w:rtl/>
          <w:lang w:val="he"/>
        </w:rPr>
        <w:t>ו</w:t>
      </w:r>
      <w:r w:rsidRPr="00292EF6">
        <w:rPr>
          <w:rtl/>
          <w:lang w:val="he"/>
        </w:rPr>
        <w:t>ח יכלה לחיות בשפע, אפילו בזמן שאחרים נאבק</w:t>
      </w:r>
      <w:r>
        <w:rPr>
          <w:rFonts w:hint="cs"/>
          <w:rtl/>
          <w:lang w:val="he"/>
        </w:rPr>
        <w:t>ו</w:t>
      </w:r>
      <w:r w:rsidRPr="00292EF6">
        <w:rPr>
          <w:rtl/>
          <w:lang w:val="he"/>
        </w:rPr>
        <w:t xml:space="preserve"> </w:t>
      </w:r>
      <w:r>
        <w:rPr>
          <w:rFonts w:hint="cs"/>
          <w:rtl/>
          <w:lang w:val="he"/>
        </w:rPr>
        <w:t xml:space="preserve">כדי </w:t>
      </w:r>
      <w:r w:rsidRPr="00292EF6">
        <w:rPr>
          <w:rtl/>
          <w:lang w:val="he"/>
        </w:rPr>
        <w:t>לשרוד. דוגמ</w:t>
      </w:r>
      <w:r>
        <w:rPr>
          <w:rFonts w:hint="cs"/>
          <w:rtl/>
          <w:lang w:val="he"/>
        </w:rPr>
        <w:t>ה</w:t>
      </w:r>
      <w:r w:rsidRPr="00292EF6">
        <w:rPr>
          <w:rtl/>
          <w:lang w:val="he"/>
        </w:rPr>
        <w:t xml:space="preserve"> אחרת לאי</w:t>
      </w:r>
      <w:r>
        <w:rPr>
          <w:rFonts w:hint="cs"/>
          <w:rtl/>
          <w:lang w:val="he"/>
        </w:rPr>
        <w:t>־</w:t>
      </w:r>
      <w:r w:rsidRPr="00292EF6">
        <w:rPr>
          <w:rtl/>
          <w:lang w:val="he"/>
        </w:rPr>
        <w:t xml:space="preserve">שוויון חברתי שהיה נפוץ במצרים היא הקצבה שפרעה נהג לספק לכוהנים. הכוהנים, שנחשבו למעמד נעלה יותר, קיבלו מפרעה קצבה מיוחדת של מזון וכך יכלו לשמור על </w:t>
      </w:r>
      <w:r>
        <w:rPr>
          <w:rFonts w:hint="cs"/>
          <w:rtl/>
          <w:lang w:val="he"/>
        </w:rPr>
        <w:t>זכות מוחלטת ב</w:t>
      </w:r>
      <w:r w:rsidRPr="00292EF6">
        <w:rPr>
          <w:rtl/>
          <w:lang w:val="he"/>
        </w:rPr>
        <w:t>אדמתם (מ"ז</w:t>
      </w:r>
      <w:r>
        <w:rPr>
          <w:rFonts w:hint="cs"/>
          <w:rtl/>
          <w:lang w:val="he"/>
        </w:rPr>
        <w:t>,</w:t>
      </w:r>
      <w:r w:rsidRPr="00292EF6">
        <w:rPr>
          <w:rtl/>
          <w:lang w:val="he"/>
        </w:rPr>
        <w:t xml:space="preserve"> כ</w:t>
      </w:r>
      <w:r>
        <w:rPr>
          <w:rFonts w:hint="cs"/>
          <w:rtl/>
          <w:lang w:val="he"/>
        </w:rPr>
        <w:t>"</w:t>
      </w:r>
      <w:r w:rsidRPr="00292EF6">
        <w:rPr>
          <w:rtl/>
          <w:lang w:val="he"/>
        </w:rPr>
        <w:t>ב, כ</w:t>
      </w:r>
      <w:r>
        <w:rPr>
          <w:rFonts w:hint="cs"/>
          <w:rtl/>
          <w:lang w:val="he"/>
        </w:rPr>
        <w:t>"</w:t>
      </w:r>
      <w:r w:rsidRPr="00292EF6">
        <w:rPr>
          <w:rtl/>
          <w:lang w:val="he"/>
        </w:rPr>
        <w:t>ו).</w:t>
      </w:r>
    </w:p>
    <w:p w14:paraId="15EDFFE2" w14:textId="77777777" w:rsidR="00A275F2" w:rsidRPr="00292EF6" w:rsidRDefault="00A275F2" w:rsidP="00A275F2">
      <w:r w:rsidRPr="00292EF6">
        <w:rPr>
          <w:rtl/>
          <w:lang w:val="he"/>
        </w:rPr>
        <w:t>כדי לעזוב את מצרים בני ישראל נדרש</w:t>
      </w:r>
      <w:r>
        <w:rPr>
          <w:rFonts w:hint="cs"/>
          <w:rtl/>
          <w:lang w:val="he"/>
        </w:rPr>
        <w:t>ים</w:t>
      </w:r>
      <w:r w:rsidRPr="00292EF6">
        <w:rPr>
          <w:rtl/>
          <w:lang w:val="he"/>
        </w:rPr>
        <w:t xml:space="preserve"> לעזוב גם שיטה המעודדת יצירת פערים בכל מה שקשור לחלוקת המזון. פרשת המן (שנקרא גם </w:t>
      </w:r>
      <w:r>
        <w:rPr>
          <w:rFonts w:hint="cs"/>
          <w:rtl/>
          <w:lang w:val="he"/>
        </w:rPr>
        <w:t>"</w:t>
      </w:r>
      <w:r w:rsidRPr="00AB0E97">
        <w:rPr>
          <w:rtl/>
          <w:lang w:val="he"/>
        </w:rPr>
        <w:t>לֶחֶם</w:t>
      </w:r>
      <w:r>
        <w:rPr>
          <w:rFonts w:hint="cs"/>
          <w:rtl/>
          <w:lang w:val="he"/>
        </w:rPr>
        <w:t>"</w:t>
      </w:r>
      <w:r w:rsidRPr="00292EF6">
        <w:rPr>
          <w:rtl/>
          <w:lang w:val="he"/>
        </w:rPr>
        <w:t xml:space="preserve">, </w:t>
      </w:r>
      <w:r w:rsidRPr="00AB0E97">
        <w:rPr>
          <w:rtl/>
          <w:lang w:val="he"/>
        </w:rPr>
        <w:t>שמות</w:t>
      </w:r>
      <w:r w:rsidRPr="00292EF6">
        <w:rPr>
          <w:rtl/>
          <w:lang w:val="he"/>
        </w:rPr>
        <w:t xml:space="preserve"> ט"ז</w:t>
      </w:r>
      <w:r>
        <w:rPr>
          <w:rFonts w:hint="cs"/>
          <w:rtl/>
          <w:lang w:val="he"/>
        </w:rPr>
        <w:t>,</w:t>
      </w:r>
      <w:r w:rsidRPr="00292EF6">
        <w:rPr>
          <w:rtl/>
          <w:lang w:val="he"/>
        </w:rPr>
        <w:t xml:space="preserve"> ט</w:t>
      </w:r>
      <w:r>
        <w:rPr>
          <w:rFonts w:hint="cs"/>
          <w:rtl/>
          <w:lang w:val="he"/>
        </w:rPr>
        <w:t>"</w:t>
      </w:r>
      <w:r w:rsidRPr="00292EF6">
        <w:rPr>
          <w:rtl/>
          <w:lang w:val="he"/>
        </w:rPr>
        <w:t>ו, כ</w:t>
      </w:r>
      <w:r>
        <w:rPr>
          <w:rFonts w:hint="cs"/>
          <w:rtl/>
          <w:lang w:val="he"/>
        </w:rPr>
        <w:t>"</w:t>
      </w:r>
      <w:r w:rsidRPr="00292EF6">
        <w:rPr>
          <w:rtl/>
          <w:lang w:val="he"/>
        </w:rPr>
        <w:t>ב, כ</w:t>
      </w:r>
      <w:r>
        <w:rPr>
          <w:rFonts w:hint="cs"/>
          <w:rtl/>
          <w:lang w:val="he"/>
        </w:rPr>
        <w:t>"</w:t>
      </w:r>
      <w:r w:rsidRPr="00292EF6">
        <w:rPr>
          <w:rtl/>
          <w:lang w:val="he"/>
        </w:rPr>
        <w:t>ט, ל</w:t>
      </w:r>
      <w:r>
        <w:rPr>
          <w:rFonts w:hint="cs"/>
          <w:rtl/>
          <w:lang w:val="he"/>
        </w:rPr>
        <w:t>"</w:t>
      </w:r>
      <w:r w:rsidRPr="00292EF6">
        <w:rPr>
          <w:rtl/>
          <w:lang w:val="he"/>
        </w:rPr>
        <w:t xml:space="preserve">ב) משתמשת בכמה מן המאפיינים הלשוניים של פרק מ"ז </w:t>
      </w:r>
      <w:r w:rsidRPr="00676B0B">
        <w:rPr>
          <w:rtl/>
          <w:lang w:val="he"/>
        </w:rPr>
        <w:t>ב</w:t>
      </w:r>
      <w:r w:rsidRPr="00AB0E97">
        <w:rPr>
          <w:rtl/>
          <w:lang w:val="he"/>
        </w:rPr>
        <w:t>בראשית</w:t>
      </w:r>
      <w:r w:rsidRPr="00292EF6">
        <w:rPr>
          <w:rtl/>
          <w:lang w:val="he"/>
        </w:rPr>
        <w:t xml:space="preserve"> – הפרק שמתאר את חלוקת המזון הלא</w:t>
      </w:r>
      <w:r>
        <w:rPr>
          <w:rFonts w:hint="cs"/>
          <w:rtl/>
          <w:lang w:val="he"/>
        </w:rPr>
        <w:t>־</w:t>
      </w:r>
      <w:r w:rsidRPr="00292EF6">
        <w:rPr>
          <w:rtl/>
          <w:lang w:val="he"/>
        </w:rPr>
        <w:t xml:space="preserve">שוויונית במצרים בזמן הרעב – </w:t>
      </w:r>
      <w:r>
        <w:rPr>
          <w:rFonts w:hint="cs"/>
          <w:rtl/>
          <w:lang w:val="he"/>
        </w:rPr>
        <w:t xml:space="preserve">כדי להדגיש </w:t>
      </w:r>
      <w:r w:rsidRPr="00292EF6">
        <w:rPr>
          <w:rtl/>
          <w:lang w:val="he"/>
        </w:rPr>
        <w:t>את השוויון שאמור לשרור בין בני ישראל המשוחררים (</w:t>
      </w:r>
      <w:r>
        <w:rPr>
          <w:rFonts w:hint="cs"/>
          <w:rtl/>
          <w:lang w:val="he"/>
        </w:rPr>
        <w:t xml:space="preserve">שמות </w:t>
      </w:r>
      <w:r w:rsidRPr="00292EF6">
        <w:rPr>
          <w:rtl/>
          <w:lang w:val="he"/>
        </w:rPr>
        <w:t>ט"ז</w:t>
      </w:r>
      <w:r>
        <w:rPr>
          <w:rFonts w:hint="cs"/>
          <w:rtl/>
          <w:lang w:val="he"/>
        </w:rPr>
        <w:t>,</w:t>
      </w:r>
      <w:r w:rsidRPr="00292EF6">
        <w:rPr>
          <w:rtl/>
          <w:lang w:val="he"/>
        </w:rPr>
        <w:t xml:space="preserve"> ט</w:t>
      </w:r>
      <w:r>
        <w:rPr>
          <w:rFonts w:hint="cs"/>
          <w:rtl/>
          <w:lang w:val="he"/>
        </w:rPr>
        <w:t>"</w:t>
      </w:r>
      <w:r w:rsidRPr="00292EF6">
        <w:rPr>
          <w:rtl/>
          <w:lang w:val="he"/>
        </w:rPr>
        <w:t>ז–כ</w:t>
      </w:r>
      <w:r>
        <w:rPr>
          <w:rFonts w:hint="cs"/>
          <w:rtl/>
          <w:lang w:val="he"/>
        </w:rPr>
        <w:t>"</w:t>
      </w:r>
      <w:r w:rsidRPr="00292EF6">
        <w:rPr>
          <w:rtl/>
          <w:lang w:val="he"/>
        </w:rPr>
        <w:t>ב). כל אדם מישראל אסף את המן מדי יום ביומו (</w:t>
      </w:r>
      <w:r>
        <w:rPr>
          <w:rFonts w:hint="cs"/>
          <w:rtl/>
          <w:lang w:val="he"/>
        </w:rPr>
        <w:t>"</w:t>
      </w:r>
      <w:r w:rsidRPr="00AB0E97">
        <w:rPr>
          <w:rtl/>
          <w:lang w:val="he"/>
        </w:rPr>
        <w:t>וַיִּלְקְטוּ</w:t>
      </w:r>
      <w:r>
        <w:rPr>
          <w:rFonts w:hint="cs"/>
          <w:rtl/>
          <w:lang w:val="he"/>
        </w:rPr>
        <w:t>"</w:t>
      </w:r>
      <w:r w:rsidRPr="00292EF6">
        <w:rPr>
          <w:rtl/>
          <w:lang w:val="he"/>
        </w:rPr>
        <w:t>), כל אחד לפי צ</w:t>
      </w:r>
      <w:r>
        <w:rPr>
          <w:rFonts w:hint="cs"/>
          <w:rtl/>
          <w:lang w:val="he"/>
        </w:rPr>
        <w:t>ו</w:t>
      </w:r>
      <w:r w:rsidRPr="00292EF6">
        <w:rPr>
          <w:rtl/>
          <w:lang w:val="he"/>
        </w:rPr>
        <w:t>רכו (</w:t>
      </w:r>
      <w:r>
        <w:rPr>
          <w:rFonts w:hint="cs"/>
          <w:rtl/>
          <w:lang w:val="he"/>
        </w:rPr>
        <w:t>"</w:t>
      </w:r>
      <w:r w:rsidRPr="00AB0E97">
        <w:rPr>
          <w:rtl/>
          <w:lang w:val="he"/>
        </w:rPr>
        <w:t>אִישׁ</w:t>
      </w:r>
      <w:r w:rsidRPr="00676B0B">
        <w:rPr>
          <w:rtl/>
          <w:lang w:val="he"/>
        </w:rPr>
        <w:t xml:space="preserve"> </w:t>
      </w:r>
      <w:r w:rsidRPr="00AB0E97">
        <w:rPr>
          <w:rtl/>
          <w:lang w:val="he"/>
        </w:rPr>
        <w:t>לְפִי</w:t>
      </w:r>
      <w:r w:rsidRPr="00676B0B">
        <w:rPr>
          <w:rtl/>
          <w:lang w:val="he"/>
        </w:rPr>
        <w:t xml:space="preserve"> </w:t>
      </w:r>
      <w:r w:rsidRPr="00AB0E97">
        <w:rPr>
          <w:rtl/>
          <w:lang w:val="he"/>
        </w:rPr>
        <w:t>אָכְלוֹ</w:t>
      </w:r>
      <w:r>
        <w:rPr>
          <w:rFonts w:hint="cs"/>
          <w:rtl/>
          <w:lang w:val="he"/>
        </w:rPr>
        <w:t>"</w:t>
      </w:r>
      <w:r w:rsidRPr="00292EF6">
        <w:rPr>
          <w:rtl/>
          <w:lang w:val="he"/>
        </w:rPr>
        <w:t xml:space="preserve"> – </w:t>
      </w:r>
      <w:r>
        <w:rPr>
          <w:rFonts w:hint="cs"/>
          <w:rtl/>
          <w:lang w:val="he"/>
        </w:rPr>
        <w:t>שם,</w:t>
      </w:r>
      <w:r w:rsidRPr="00292EF6">
        <w:rPr>
          <w:rtl/>
          <w:lang w:val="he"/>
        </w:rPr>
        <w:t xml:space="preserve"> י</w:t>
      </w:r>
      <w:r>
        <w:rPr>
          <w:rFonts w:hint="cs"/>
          <w:rtl/>
          <w:lang w:val="he"/>
        </w:rPr>
        <w:t>"</w:t>
      </w:r>
      <w:r w:rsidRPr="00292EF6">
        <w:rPr>
          <w:rtl/>
          <w:lang w:val="he"/>
        </w:rPr>
        <w:t>ז, י</w:t>
      </w:r>
      <w:r>
        <w:rPr>
          <w:rFonts w:hint="cs"/>
          <w:rtl/>
          <w:lang w:val="he"/>
        </w:rPr>
        <w:t>"</w:t>
      </w:r>
      <w:r w:rsidRPr="00292EF6">
        <w:rPr>
          <w:rtl/>
          <w:lang w:val="he"/>
        </w:rPr>
        <w:t>ח, כ</w:t>
      </w:r>
      <w:r>
        <w:rPr>
          <w:rFonts w:hint="cs"/>
          <w:rtl/>
          <w:lang w:val="he"/>
        </w:rPr>
        <w:t>"</w:t>
      </w:r>
      <w:r w:rsidRPr="00292EF6">
        <w:rPr>
          <w:rtl/>
          <w:lang w:val="he"/>
        </w:rPr>
        <w:t>א).</w:t>
      </w:r>
      <w:r w:rsidRPr="00A275F2">
        <w:rPr>
          <w:rStyle w:val="a6"/>
        </w:rPr>
        <w:footnoteReference w:id="16"/>
      </w:r>
      <w:r w:rsidRPr="00292EF6">
        <w:rPr>
          <w:rtl/>
          <w:lang w:val="he"/>
        </w:rPr>
        <w:t xml:space="preserve"> הפרשה מדגישה שוב ושוב את השוויון במנות המן; דרכו של ישראל כעם </w:t>
      </w:r>
      <w:r>
        <w:rPr>
          <w:rFonts w:hint="cs"/>
          <w:rtl/>
          <w:lang w:val="he"/>
        </w:rPr>
        <w:t>פותחת</w:t>
      </w:r>
      <w:r w:rsidRPr="00292EF6">
        <w:rPr>
          <w:rtl/>
          <w:lang w:val="he"/>
        </w:rPr>
        <w:t xml:space="preserve"> בעיקרון החלוקה ההוגנת של </w:t>
      </w:r>
      <w:r>
        <w:rPr>
          <w:rFonts w:hint="cs"/>
          <w:rtl/>
          <w:lang w:val="he"/>
        </w:rPr>
        <w:t>ה</w:t>
      </w:r>
      <w:r w:rsidRPr="00292EF6">
        <w:rPr>
          <w:rtl/>
          <w:lang w:val="he"/>
        </w:rPr>
        <w:t>מזון.</w:t>
      </w:r>
      <w:r w:rsidRPr="00A275F2">
        <w:rPr>
          <w:rStyle w:val="a6"/>
        </w:rPr>
        <w:footnoteReference w:id="17"/>
      </w:r>
      <w:r w:rsidRPr="00292EF6">
        <w:rPr>
          <w:rtl/>
          <w:lang w:val="he"/>
        </w:rPr>
        <w:t xml:space="preserve"> </w:t>
      </w:r>
    </w:p>
    <w:p w14:paraId="667E2E6E" w14:textId="77777777" w:rsidR="00A275F2" w:rsidRPr="00292EF6" w:rsidRDefault="00A275F2" w:rsidP="00A275F2">
      <w:r w:rsidRPr="00292EF6">
        <w:rPr>
          <w:rtl/>
          <w:lang w:val="he"/>
        </w:rPr>
        <w:t>באופן אידיאלי, החוקים והערכים של עם ישראל אמורים להוות משקל נגד למערכת שמקדמת חלוקה לא</w:t>
      </w:r>
      <w:r>
        <w:rPr>
          <w:rFonts w:hint="cs"/>
          <w:rtl/>
          <w:lang w:val="he"/>
        </w:rPr>
        <w:t>־</w:t>
      </w:r>
      <w:r w:rsidRPr="00292EF6">
        <w:rPr>
          <w:rtl/>
          <w:lang w:val="he"/>
        </w:rPr>
        <w:t xml:space="preserve">שוויונית של עושר. כל החברות מועדות לפערים בעושר ובחלוקת המשאבים, אבל יש חברות שהוקמו כבר בראשיתן באופן שמשמר את הפערים האלו, בשעה שחברות אחרות </w:t>
      </w:r>
      <w:r>
        <w:rPr>
          <w:rFonts w:hint="cs"/>
          <w:rtl/>
          <w:lang w:val="he"/>
        </w:rPr>
        <w:t xml:space="preserve">מקדמות </w:t>
      </w:r>
      <w:r w:rsidRPr="00292EF6">
        <w:rPr>
          <w:rtl/>
          <w:lang w:val="he"/>
        </w:rPr>
        <w:t xml:space="preserve">ערכים של שוויון זכויות בסיסי וחלוקה שוויונית של משאבים. </w:t>
      </w:r>
      <w:r>
        <w:rPr>
          <w:rFonts w:hint="cs"/>
          <w:rtl/>
          <w:lang w:val="he"/>
        </w:rPr>
        <w:t>נראה ש</w:t>
      </w:r>
      <w:r w:rsidRPr="00292EF6">
        <w:rPr>
          <w:rtl/>
          <w:lang w:val="he"/>
        </w:rPr>
        <w:t xml:space="preserve">כמה פרשיות בתורה </w:t>
      </w:r>
      <w:r>
        <w:rPr>
          <w:rFonts w:hint="cs"/>
          <w:rtl/>
          <w:lang w:val="he"/>
        </w:rPr>
        <w:t xml:space="preserve">נכתבו </w:t>
      </w:r>
      <w:r w:rsidRPr="00292EF6">
        <w:rPr>
          <w:rtl/>
          <w:lang w:val="he"/>
        </w:rPr>
        <w:t xml:space="preserve">כדי </w:t>
      </w:r>
      <w:r>
        <w:rPr>
          <w:rFonts w:hint="cs"/>
          <w:rtl/>
          <w:lang w:val="he"/>
        </w:rPr>
        <w:t xml:space="preserve">להדריך את עם </w:t>
      </w:r>
      <w:r w:rsidRPr="00292EF6">
        <w:rPr>
          <w:rtl/>
          <w:lang w:val="he"/>
        </w:rPr>
        <w:t xml:space="preserve">ישראל </w:t>
      </w:r>
      <w:r>
        <w:rPr>
          <w:rFonts w:hint="cs"/>
          <w:rtl/>
          <w:lang w:val="he"/>
        </w:rPr>
        <w:t xml:space="preserve">למנוע את </w:t>
      </w:r>
      <w:r w:rsidRPr="00292EF6">
        <w:rPr>
          <w:rtl/>
          <w:lang w:val="he"/>
        </w:rPr>
        <w:t xml:space="preserve">הפערים שהיו במצרים. עם כניסתם של בני ישראל </w:t>
      </w:r>
      <w:r w:rsidRPr="00292EF6">
        <w:rPr>
          <w:rtl/>
          <w:lang w:val="he"/>
        </w:rPr>
        <w:t>לארץ, כל הנחלות מחולקות באופן שווה בין השבטים, במטרה לקדם שוויון (</w:t>
      </w:r>
      <w:r w:rsidRPr="00AB0E97">
        <w:rPr>
          <w:rtl/>
          <w:lang w:val="he"/>
        </w:rPr>
        <w:t>במדבר</w:t>
      </w:r>
      <w:r w:rsidRPr="00292EF6">
        <w:rPr>
          <w:rtl/>
          <w:lang w:val="he"/>
        </w:rPr>
        <w:t xml:space="preserve"> כ"ו</w:t>
      </w:r>
      <w:r>
        <w:rPr>
          <w:rFonts w:hint="cs"/>
          <w:rtl/>
          <w:lang w:val="he"/>
        </w:rPr>
        <w:t>,</w:t>
      </w:r>
      <w:r w:rsidRPr="00292EF6">
        <w:rPr>
          <w:rtl/>
          <w:lang w:val="he"/>
        </w:rPr>
        <w:t xml:space="preserve"> נ</w:t>
      </w:r>
      <w:r>
        <w:rPr>
          <w:rFonts w:hint="cs"/>
          <w:rtl/>
          <w:lang w:val="he"/>
        </w:rPr>
        <w:t>"</w:t>
      </w:r>
      <w:r w:rsidRPr="00292EF6">
        <w:rPr>
          <w:rtl/>
          <w:lang w:val="he"/>
        </w:rPr>
        <w:t>ד). התורה מורה גם כיצד לנהוג במקרים שבהם משפחה נגררת לעוני, וקובעת שגם אם משפחה מגיעה למצב שבו היא מוכרחת למכור את נחלתה, הנחלה תחזור באופן אוטומטי לבעליה המקוריים ביובל, שנת החמישים (</w:t>
      </w:r>
      <w:r w:rsidRPr="00AB0E97">
        <w:rPr>
          <w:rtl/>
          <w:lang w:val="he"/>
        </w:rPr>
        <w:t>ויקרא</w:t>
      </w:r>
      <w:r w:rsidRPr="00292EF6">
        <w:rPr>
          <w:rtl/>
          <w:lang w:val="he"/>
        </w:rPr>
        <w:t xml:space="preserve"> כ"ה</w:t>
      </w:r>
      <w:r>
        <w:rPr>
          <w:rFonts w:hint="cs"/>
          <w:rtl/>
          <w:lang w:val="he"/>
        </w:rPr>
        <w:t>,</w:t>
      </w:r>
      <w:r w:rsidRPr="00292EF6">
        <w:rPr>
          <w:rtl/>
          <w:lang w:val="he"/>
        </w:rPr>
        <w:t xml:space="preserve"> י</w:t>
      </w:r>
      <w:r>
        <w:rPr>
          <w:rFonts w:hint="cs"/>
          <w:rtl/>
          <w:lang w:val="he"/>
        </w:rPr>
        <w:t>"</w:t>
      </w:r>
      <w:r w:rsidRPr="00292EF6">
        <w:rPr>
          <w:rtl/>
          <w:lang w:val="he"/>
        </w:rPr>
        <w:t>ג–י</w:t>
      </w:r>
      <w:r>
        <w:rPr>
          <w:rFonts w:hint="cs"/>
          <w:rtl/>
          <w:lang w:val="he"/>
        </w:rPr>
        <w:t>"</w:t>
      </w:r>
      <w:r w:rsidRPr="00292EF6">
        <w:rPr>
          <w:rtl/>
          <w:lang w:val="he"/>
        </w:rPr>
        <w:t>ז, כ</w:t>
      </w:r>
      <w:r>
        <w:rPr>
          <w:rFonts w:hint="cs"/>
          <w:rtl/>
          <w:lang w:val="he"/>
        </w:rPr>
        <w:t>"</w:t>
      </w:r>
      <w:r w:rsidRPr="00292EF6">
        <w:rPr>
          <w:rtl/>
          <w:lang w:val="he"/>
        </w:rPr>
        <w:t>ג–כ</w:t>
      </w:r>
      <w:r>
        <w:rPr>
          <w:rFonts w:hint="cs"/>
          <w:rtl/>
          <w:lang w:val="he"/>
        </w:rPr>
        <w:t>"</w:t>
      </w:r>
      <w:r w:rsidRPr="00292EF6">
        <w:rPr>
          <w:rtl/>
          <w:lang w:val="he"/>
        </w:rPr>
        <w:t xml:space="preserve">ח). חוק זה מוודא שלא יתרחשו אירועים בלתי צפויים שבגללם משפחות </w:t>
      </w:r>
      <w:r>
        <w:rPr>
          <w:rFonts w:hint="cs"/>
          <w:rtl/>
          <w:lang w:val="he"/>
        </w:rPr>
        <w:t>י</w:t>
      </w:r>
      <w:r w:rsidRPr="00292EF6">
        <w:rPr>
          <w:rtl/>
          <w:lang w:val="he"/>
        </w:rPr>
        <w:t>יגררו לעוני מתמיד</w:t>
      </w:r>
      <w:r>
        <w:rPr>
          <w:rFonts w:hint="cs"/>
          <w:rtl/>
          <w:lang w:val="he"/>
        </w:rPr>
        <w:t xml:space="preserve"> – </w:t>
      </w:r>
      <w:r w:rsidRPr="00292EF6">
        <w:rPr>
          <w:rtl/>
          <w:lang w:val="he"/>
        </w:rPr>
        <w:t xml:space="preserve">השבת הנחלה לבעליה המקוריים מאזנת את הפערים החברתיים במועד קבוע. </w:t>
      </w:r>
    </w:p>
    <w:p w14:paraId="11C82E0C" w14:textId="77777777" w:rsidR="00A275F2" w:rsidRPr="00292EF6" w:rsidRDefault="00A275F2" w:rsidP="00A275F2">
      <w:r w:rsidRPr="00292EF6">
        <w:rPr>
          <w:rtl/>
          <w:lang w:val="he"/>
        </w:rPr>
        <w:t>החוקים ש</w:t>
      </w:r>
      <w:r>
        <w:rPr>
          <w:rFonts w:hint="cs"/>
          <w:rtl/>
          <w:lang w:val="he"/>
        </w:rPr>
        <w:t xml:space="preserve">בני </w:t>
      </w:r>
      <w:r w:rsidRPr="00292EF6">
        <w:rPr>
          <w:rtl/>
          <w:lang w:val="he"/>
        </w:rPr>
        <w:t xml:space="preserve">ישראל מקבלים נועדו להגביל את כוחם ועושרם של בעלי הכוח </w:t>
      </w:r>
      <w:r>
        <w:rPr>
          <w:rFonts w:hint="cs"/>
          <w:rtl/>
          <w:lang w:val="he"/>
        </w:rPr>
        <w:t xml:space="preserve">החזקים </w:t>
      </w:r>
      <w:r w:rsidRPr="00292EF6">
        <w:rPr>
          <w:rtl/>
          <w:lang w:val="he"/>
        </w:rPr>
        <w:t xml:space="preserve">ביותר בחברה. נתבונן למשל בהלכות הנוגעות לכוהנים; הלכות אלו הפוכות, אחד לאחד, </w:t>
      </w:r>
      <w:r>
        <w:rPr>
          <w:rFonts w:hint="cs"/>
          <w:rtl/>
          <w:lang w:val="he"/>
        </w:rPr>
        <w:t>מ</w:t>
      </w:r>
      <w:r w:rsidRPr="00292EF6">
        <w:rPr>
          <w:rtl/>
          <w:lang w:val="he"/>
        </w:rPr>
        <w:t>זכויות היתר הכלכליות שהיו לכוהנים בחברה המצרית.</w:t>
      </w:r>
      <w:r w:rsidRPr="00A275F2">
        <w:rPr>
          <w:rStyle w:val="a6"/>
        </w:rPr>
        <w:footnoteReference w:id="18"/>
      </w:r>
      <w:r w:rsidRPr="00292EF6">
        <w:rPr>
          <w:rtl/>
          <w:lang w:val="he"/>
        </w:rPr>
        <w:t xml:space="preserve"> בעם ישראל, כל שבט המשרתים בקודש (שבט לוי) לא מקבל נחלה בארץ (ראו לדוגמה </w:t>
      </w:r>
      <w:r w:rsidRPr="00AB0E97">
        <w:rPr>
          <w:rtl/>
          <w:lang w:val="he"/>
        </w:rPr>
        <w:t>במדבר</w:t>
      </w:r>
      <w:r w:rsidRPr="00292EF6">
        <w:rPr>
          <w:rtl/>
          <w:lang w:val="he"/>
        </w:rPr>
        <w:t xml:space="preserve"> י"ח</w:t>
      </w:r>
      <w:r>
        <w:rPr>
          <w:rFonts w:hint="cs"/>
          <w:rtl/>
          <w:lang w:val="he"/>
        </w:rPr>
        <w:t>,</w:t>
      </w:r>
      <w:r w:rsidRPr="00292EF6">
        <w:rPr>
          <w:rtl/>
          <w:lang w:val="he"/>
        </w:rPr>
        <w:t xml:space="preserve"> כ</w:t>
      </w:r>
      <w:r>
        <w:rPr>
          <w:rFonts w:hint="cs"/>
          <w:rtl/>
          <w:lang w:val="he"/>
        </w:rPr>
        <w:t>"</w:t>
      </w:r>
      <w:r w:rsidRPr="00292EF6">
        <w:rPr>
          <w:rtl/>
          <w:lang w:val="he"/>
        </w:rPr>
        <w:t>ג–כ</w:t>
      </w:r>
      <w:r>
        <w:rPr>
          <w:rFonts w:hint="cs"/>
          <w:rtl/>
          <w:lang w:val="he"/>
        </w:rPr>
        <w:t>"</w:t>
      </w:r>
      <w:r w:rsidRPr="00292EF6">
        <w:rPr>
          <w:rtl/>
          <w:lang w:val="he"/>
        </w:rPr>
        <w:t>ד; כ"ו</w:t>
      </w:r>
      <w:r>
        <w:rPr>
          <w:rFonts w:hint="cs"/>
          <w:rtl/>
          <w:lang w:val="he"/>
        </w:rPr>
        <w:t>,</w:t>
      </w:r>
      <w:r w:rsidRPr="00292EF6">
        <w:rPr>
          <w:rtl/>
          <w:lang w:val="he"/>
        </w:rPr>
        <w:t xml:space="preserve"> ס</w:t>
      </w:r>
      <w:r>
        <w:rPr>
          <w:rFonts w:hint="cs"/>
          <w:rtl/>
          <w:lang w:val="he"/>
        </w:rPr>
        <w:t>"</w:t>
      </w:r>
      <w:r w:rsidRPr="00292EF6">
        <w:rPr>
          <w:rtl/>
          <w:lang w:val="he"/>
        </w:rPr>
        <w:t>ב). חוק זה מגביל את כוחם ומקשה על האליטה הדתית החזקה לצבור ממון באופן לא הוגן. באופן דומה, פסוק אחר מגביל את העושר שהמלך רשאי לצבור (</w:t>
      </w:r>
      <w:r w:rsidRPr="00AB0E97">
        <w:rPr>
          <w:rtl/>
          <w:lang w:val="he"/>
        </w:rPr>
        <w:t>דברים</w:t>
      </w:r>
      <w:r w:rsidRPr="00292EF6">
        <w:rPr>
          <w:rtl/>
          <w:lang w:val="he"/>
        </w:rPr>
        <w:t xml:space="preserve"> י"ז</w:t>
      </w:r>
      <w:r>
        <w:rPr>
          <w:rFonts w:hint="cs"/>
          <w:rtl/>
          <w:lang w:val="he"/>
        </w:rPr>
        <w:t>,</w:t>
      </w:r>
      <w:r w:rsidRPr="00292EF6">
        <w:rPr>
          <w:rtl/>
          <w:lang w:val="he"/>
        </w:rPr>
        <w:t xml:space="preserve"> י</w:t>
      </w:r>
      <w:r>
        <w:rPr>
          <w:rFonts w:hint="cs"/>
          <w:rtl/>
          <w:lang w:val="he"/>
        </w:rPr>
        <w:t>"</w:t>
      </w:r>
      <w:r w:rsidRPr="00292EF6">
        <w:rPr>
          <w:rtl/>
          <w:lang w:val="he"/>
        </w:rPr>
        <w:t>ז). זו קביעה מפתיעה במיוחד, בהתחשב בכך ש</w:t>
      </w:r>
      <w:r>
        <w:rPr>
          <w:rFonts w:hint="cs"/>
          <w:rtl/>
          <w:lang w:val="he"/>
        </w:rPr>
        <w:t xml:space="preserve">ברוב המקרים </w:t>
      </w:r>
      <w:r w:rsidRPr="00292EF6">
        <w:rPr>
          <w:rtl/>
          <w:lang w:val="he"/>
        </w:rPr>
        <w:t xml:space="preserve">בתי מלוכה אינם </w:t>
      </w:r>
      <w:r>
        <w:rPr>
          <w:rFonts w:hint="cs"/>
          <w:rtl/>
          <w:lang w:val="he"/>
        </w:rPr>
        <w:t xml:space="preserve">מיוסדים </w:t>
      </w:r>
      <w:r w:rsidRPr="00292EF6">
        <w:rPr>
          <w:rtl/>
          <w:lang w:val="he"/>
        </w:rPr>
        <w:t>ע</w:t>
      </w:r>
      <w:r>
        <w:rPr>
          <w:rFonts w:hint="cs"/>
          <w:rtl/>
          <w:lang w:val="he"/>
        </w:rPr>
        <w:t>ל</w:t>
      </w:r>
      <w:r w:rsidRPr="00292EF6">
        <w:rPr>
          <w:rtl/>
          <w:lang w:val="he"/>
        </w:rPr>
        <w:t xml:space="preserve"> ציפייה לשוויון כלכלי; בדרך כלל, </w:t>
      </w:r>
      <w:r>
        <w:rPr>
          <w:rFonts w:hint="cs"/>
          <w:rtl/>
          <w:lang w:val="he"/>
        </w:rPr>
        <w:t>ה</w:t>
      </w:r>
      <w:r w:rsidRPr="00292EF6">
        <w:rPr>
          <w:rtl/>
          <w:lang w:val="he"/>
        </w:rPr>
        <w:t>מלכים נהנים מזכויות כלכליות מוגזמות. בדרכים אלו, החוקים של עם ישראל מגבילים את השכבות החברתיות החזקות, אלו שלעיתים קרובות משתמשות בכוחן כדי לצבור עושר על חשבונם של החלשים בחברה.</w:t>
      </w:r>
    </w:p>
    <w:p w14:paraId="479B2E0B" w14:textId="77777777" w:rsidR="00A275F2" w:rsidRPr="00292EF6" w:rsidRDefault="00A275F2" w:rsidP="00A275F2">
      <w:r w:rsidRPr="00292EF6">
        <w:rPr>
          <w:rtl/>
          <w:lang w:val="he"/>
        </w:rPr>
        <w:t>גם אם החוקים לעיל לא תמיד מביאים לחלוקה צודקת של עושר, הם שואפים ליצור חברה עם ערכים ברורים: לאף אחד לא אמורה להיות יכולת לצבור עושר מוגזם באופן לא</w:t>
      </w:r>
      <w:r>
        <w:rPr>
          <w:rFonts w:hint="cs"/>
          <w:rtl/>
          <w:lang w:val="he"/>
        </w:rPr>
        <w:t>־</w:t>
      </w:r>
      <w:r w:rsidRPr="00292EF6">
        <w:rPr>
          <w:rtl/>
          <w:lang w:val="he"/>
        </w:rPr>
        <w:t xml:space="preserve">פרופורציונלי; החברה צריכה לשאוף לשוויון </w:t>
      </w:r>
      <w:r>
        <w:rPr>
          <w:rFonts w:hint="cs"/>
          <w:rtl/>
          <w:lang w:val="he"/>
        </w:rPr>
        <w:t>ה</w:t>
      </w:r>
      <w:r w:rsidRPr="00292EF6">
        <w:rPr>
          <w:rtl/>
          <w:lang w:val="he"/>
        </w:rPr>
        <w:t xml:space="preserve">משקף את התפיסה </w:t>
      </w:r>
      <w:r>
        <w:rPr>
          <w:rFonts w:hint="cs"/>
          <w:rtl/>
          <w:lang w:val="he"/>
        </w:rPr>
        <w:t>ש</w:t>
      </w:r>
      <w:r w:rsidRPr="00292EF6">
        <w:rPr>
          <w:rtl/>
          <w:lang w:val="he"/>
        </w:rPr>
        <w:t>לפיה לכל בני האדם ערך זהה.</w:t>
      </w:r>
    </w:p>
    <w:p w14:paraId="274231DE" w14:textId="77777777" w:rsidR="00A275F2" w:rsidRPr="00155C3E" w:rsidRDefault="00A275F2" w:rsidP="00A275F2"/>
    <w:p w14:paraId="317FCB45" w14:textId="77777777" w:rsidR="00A275F2" w:rsidRPr="00292EF6" w:rsidRDefault="00A275F2" w:rsidP="00A275F2">
      <w:pPr>
        <w:pStyle w:val="2"/>
      </w:pPr>
      <w:r w:rsidRPr="00292EF6">
        <w:rPr>
          <w:rtl/>
          <w:lang w:val="he"/>
        </w:rPr>
        <w:t>חמלה לזר, לעבד ולחלש</w:t>
      </w:r>
    </w:p>
    <w:p w14:paraId="0EA5E3B2" w14:textId="77777777" w:rsidR="00A275F2" w:rsidRPr="00292EF6" w:rsidRDefault="00A275F2" w:rsidP="00A275F2">
      <w:r w:rsidRPr="00292EF6">
        <w:rPr>
          <w:rtl/>
          <w:lang w:val="he"/>
        </w:rPr>
        <w:t xml:space="preserve">עם ישראל </w:t>
      </w:r>
      <w:r>
        <w:rPr>
          <w:rFonts w:hint="cs"/>
          <w:rtl/>
          <w:lang w:val="he"/>
        </w:rPr>
        <w:t>נוצר</w:t>
      </w:r>
      <w:r w:rsidRPr="00292EF6">
        <w:rPr>
          <w:rtl/>
          <w:lang w:val="he"/>
        </w:rPr>
        <w:t xml:space="preserve"> </w:t>
      </w:r>
      <w:r>
        <w:rPr>
          <w:rFonts w:hint="cs"/>
          <w:rtl/>
          <w:lang w:val="he"/>
        </w:rPr>
        <w:t xml:space="preserve">על בסיס </w:t>
      </w:r>
      <w:r w:rsidRPr="00292EF6">
        <w:rPr>
          <w:rtl/>
          <w:lang w:val="he"/>
        </w:rPr>
        <w:t xml:space="preserve">זיכרון מר של עבדות ונחיתות. איסורים </w:t>
      </w:r>
      <w:r>
        <w:rPr>
          <w:rFonts w:hint="cs"/>
          <w:rtl/>
          <w:lang w:val="he"/>
        </w:rPr>
        <w:t xml:space="preserve">רבים </w:t>
      </w:r>
      <w:r w:rsidRPr="00292EF6">
        <w:rPr>
          <w:rtl/>
          <w:lang w:val="he"/>
        </w:rPr>
        <w:t xml:space="preserve">במקרא מורים לעם ישראל </w:t>
      </w:r>
      <w:r w:rsidRPr="00292EF6">
        <w:rPr>
          <w:rtl/>
          <w:lang w:val="he"/>
        </w:rPr>
        <w:lastRenderedPageBreak/>
        <w:t>לנהוג בחמלה כלפי החלש, ומקשרים בין הנחיות אלו לחוויות של עם ישראל במצרים:</w:t>
      </w:r>
    </w:p>
    <w:p w14:paraId="0D1CDE09" w14:textId="77777777" w:rsidR="00A275F2" w:rsidRPr="00292EF6" w:rsidRDefault="00A275F2" w:rsidP="00A275F2">
      <w:pPr>
        <w:pStyle w:val="aa"/>
      </w:pPr>
      <w:r w:rsidRPr="00292EF6">
        <w:rPr>
          <w:rtl/>
          <w:lang w:val="he"/>
        </w:rPr>
        <w:t>"וְ</w:t>
      </w:r>
      <w:r w:rsidRPr="00292EF6">
        <w:rPr>
          <w:b/>
          <w:bCs/>
          <w:rtl/>
          <w:lang w:val="he"/>
        </w:rPr>
        <w:t>גֵר</w:t>
      </w:r>
      <w:r w:rsidRPr="00292EF6">
        <w:rPr>
          <w:rtl/>
          <w:lang w:val="he"/>
        </w:rPr>
        <w:t xml:space="preserve"> לֹא תִלְחָץ וְאַתֶּם יְדַעְתֶּם אֶת נֶפֶשׁ הַגֵּר </w:t>
      </w:r>
      <w:r w:rsidRPr="00292EF6">
        <w:rPr>
          <w:b/>
          <w:bCs/>
          <w:rtl/>
          <w:lang w:val="he"/>
        </w:rPr>
        <w:t>כִּי גֵרִים הֱיִיתֶם בְּאֶרֶץ מִצְרָיִם</w:t>
      </w:r>
      <w:r w:rsidRPr="0011081C">
        <w:rPr>
          <w:rFonts w:hint="cs"/>
          <w:rtl/>
          <w:lang w:val="he"/>
        </w:rPr>
        <w:t>"</w:t>
      </w:r>
      <w:r w:rsidRPr="00292EF6">
        <w:rPr>
          <w:rtl/>
          <w:lang w:val="he"/>
        </w:rPr>
        <w:t xml:space="preserve"> (</w:t>
      </w:r>
      <w:r w:rsidRPr="00AB0E97">
        <w:rPr>
          <w:rtl/>
          <w:lang w:val="he"/>
        </w:rPr>
        <w:t>שמות</w:t>
      </w:r>
      <w:r w:rsidRPr="00292EF6">
        <w:rPr>
          <w:rtl/>
          <w:lang w:val="he"/>
        </w:rPr>
        <w:t xml:space="preserve"> כ"ג</w:t>
      </w:r>
      <w:r>
        <w:rPr>
          <w:rFonts w:hint="cs"/>
          <w:rtl/>
          <w:lang w:val="he"/>
        </w:rPr>
        <w:t>,</w:t>
      </w:r>
      <w:r w:rsidRPr="00292EF6">
        <w:rPr>
          <w:rtl/>
          <w:lang w:val="he"/>
        </w:rPr>
        <w:t xml:space="preserve"> ט</w:t>
      </w:r>
      <w:r>
        <w:rPr>
          <w:rFonts w:hint="cs"/>
          <w:rtl/>
          <w:lang w:val="he"/>
        </w:rPr>
        <w:t>'</w:t>
      </w:r>
      <w:r w:rsidRPr="00292EF6">
        <w:rPr>
          <w:rtl/>
          <w:lang w:val="he"/>
        </w:rPr>
        <w:t>)</w:t>
      </w:r>
    </w:p>
    <w:p w14:paraId="277EC5DB" w14:textId="2E1EAD03" w:rsidR="00A275F2" w:rsidRPr="00292EF6" w:rsidRDefault="00A275F2" w:rsidP="00A275F2">
      <w:pPr>
        <w:pStyle w:val="aa"/>
      </w:pPr>
      <w:r>
        <w:rPr>
          <w:rFonts w:hint="cs"/>
          <w:rtl/>
          <w:lang w:val="he"/>
        </w:rPr>
        <w:t>"</w:t>
      </w:r>
      <w:r w:rsidRPr="00292EF6">
        <w:rPr>
          <w:rtl/>
          <w:lang w:val="he"/>
        </w:rPr>
        <w:t>לֹא תִרְדֶּה בוֹ [ב</w:t>
      </w:r>
      <w:r w:rsidRPr="00292EF6">
        <w:rPr>
          <w:b/>
          <w:bCs/>
          <w:rtl/>
          <w:lang w:val="he"/>
        </w:rPr>
        <w:t>עבד</w:t>
      </w:r>
      <w:r w:rsidRPr="00292EF6">
        <w:rPr>
          <w:rtl/>
          <w:lang w:val="he"/>
        </w:rPr>
        <w:t xml:space="preserve"> עברי] </w:t>
      </w:r>
      <w:r w:rsidRPr="00A275F2">
        <w:rPr>
          <w:b/>
          <w:bCs/>
          <w:rtl/>
          <w:lang w:val="he"/>
        </w:rPr>
        <w:t>בְּפָרֶךְ</w:t>
      </w:r>
      <w:r w:rsidRPr="00292EF6">
        <w:rPr>
          <w:rtl/>
          <w:lang w:val="he"/>
        </w:rPr>
        <w:t xml:space="preserve"> וְיָרֵאתָ </w:t>
      </w:r>
      <w:r>
        <w:rPr>
          <w:rtl/>
          <w:lang w:val="he"/>
        </w:rPr>
        <w:br/>
      </w:r>
      <w:r w:rsidRPr="00292EF6">
        <w:rPr>
          <w:rtl/>
          <w:lang w:val="he"/>
        </w:rPr>
        <w:t>מֵאֱ</w:t>
      </w:r>
      <w:r>
        <w:rPr>
          <w:rFonts w:hint="cs"/>
          <w:rtl/>
          <w:lang w:val="he"/>
        </w:rPr>
        <w:t>-</w:t>
      </w:r>
      <w:r w:rsidRPr="00292EF6">
        <w:rPr>
          <w:rtl/>
          <w:lang w:val="he"/>
        </w:rPr>
        <w:t>לֹהֶיךָ...</w:t>
      </w:r>
      <w:r w:rsidRPr="00A275F2">
        <w:rPr>
          <w:rStyle w:val="a6"/>
        </w:rPr>
        <w:footnoteReference w:id="19"/>
      </w:r>
      <w:r w:rsidRPr="00292EF6">
        <w:rPr>
          <w:rtl/>
          <w:lang w:val="he"/>
        </w:rPr>
        <w:t xml:space="preserve"> וּבְאַחֵיכֶם בְּנֵי יִשְׂרָאֵל אִישׁ בְּאָחִיו לֹא תִרְדֶּה בוֹ בְּפָרֶךְ</w:t>
      </w:r>
      <w:r>
        <w:rPr>
          <w:rFonts w:hint="cs"/>
          <w:rtl/>
          <w:lang w:val="he"/>
        </w:rPr>
        <w:t>"</w:t>
      </w:r>
      <w:r w:rsidRPr="00292EF6">
        <w:rPr>
          <w:rtl/>
          <w:lang w:val="he"/>
        </w:rPr>
        <w:t xml:space="preserve"> (</w:t>
      </w:r>
      <w:r w:rsidRPr="00AB0E97">
        <w:rPr>
          <w:rtl/>
          <w:lang w:val="he"/>
        </w:rPr>
        <w:t>ויקרא</w:t>
      </w:r>
      <w:r w:rsidRPr="00292EF6">
        <w:rPr>
          <w:rtl/>
          <w:lang w:val="he"/>
        </w:rPr>
        <w:t xml:space="preserve"> כ"ה</w:t>
      </w:r>
      <w:r>
        <w:rPr>
          <w:rFonts w:hint="cs"/>
          <w:rtl/>
          <w:lang w:val="he"/>
        </w:rPr>
        <w:t>,</w:t>
      </w:r>
      <w:r w:rsidRPr="00292EF6">
        <w:rPr>
          <w:rtl/>
          <w:lang w:val="he"/>
        </w:rPr>
        <w:t xml:space="preserve"> מ</w:t>
      </w:r>
      <w:r>
        <w:rPr>
          <w:rFonts w:hint="cs"/>
          <w:rtl/>
          <w:lang w:val="he"/>
        </w:rPr>
        <w:t>"</w:t>
      </w:r>
      <w:r w:rsidRPr="00292EF6">
        <w:rPr>
          <w:rtl/>
          <w:lang w:val="he"/>
        </w:rPr>
        <w:t>ג, מ</w:t>
      </w:r>
      <w:r>
        <w:rPr>
          <w:rFonts w:hint="cs"/>
          <w:rtl/>
          <w:lang w:val="he"/>
        </w:rPr>
        <w:t>"</w:t>
      </w:r>
      <w:r w:rsidRPr="00292EF6">
        <w:rPr>
          <w:rtl/>
          <w:lang w:val="he"/>
        </w:rPr>
        <w:t>ו)</w:t>
      </w:r>
    </w:p>
    <w:p w14:paraId="45791A15" w14:textId="77777777" w:rsidR="00A275F2" w:rsidRPr="00292EF6" w:rsidRDefault="00A275F2" w:rsidP="00B91EA1">
      <w:pPr>
        <w:pStyle w:val="aa"/>
      </w:pPr>
      <w:r>
        <w:rPr>
          <w:rFonts w:hint="cs"/>
          <w:rtl/>
          <w:lang w:val="he"/>
        </w:rPr>
        <w:t>"</w:t>
      </w:r>
      <w:r w:rsidRPr="00292EF6">
        <w:rPr>
          <w:rtl/>
          <w:lang w:val="he"/>
        </w:rPr>
        <w:t>וְיוֹם הַשְּׁבִיעִי שַׁבָּת</w:t>
      </w:r>
      <w:r w:rsidRPr="00292EF6">
        <w:rPr>
          <w:rFonts w:cs="Arial" w:hint="cs"/>
          <w:rtl/>
          <w:lang w:val="he"/>
        </w:rPr>
        <w:t> </w:t>
      </w:r>
      <w:r w:rsidRPr="00292EF6">
        <w:rPr>
          <w:rtl/>
          <w:lang w:val="he"/>
        </w:rPr>
        <w:t xml:space="preserve"> </w:t>
      </w:r>
      <w:r w:rsidRPr="00292EF6">
        <w:rPr>
          <w:rFonts w:ascii="Narkisim" w:hAnsi="Narkisim" w:hint="cs"/>
          <w:rtl/>
          <w:lang w:val="he"/>
        </w:rPr>
        <w:t>לַה</w:t>
      </w:r>
      <w:r w:rsidRPr="00292EF6">
        <w:rPr>
          <w:rtl/>
          <w:lang w:val="he"/>
        </w:rPr>
        <w:t xml:space="preserve">' </w:t>
      </w:r>
      <w:r w:rsidRPr="00292EF6">
        <w:rPr>
          <w:rFonts w:ascii="Narkisim" w:hAnsi="Narkisim" w:hint="cs"/>
          <w:rtl/>
          <w:lang w:val="he"/>
        </w:rPr>
        <w:t>אֱ</w:t>
      </w:r>
      <w:r w:rsidRPr="00292EF6">
        <w:rPr>
          <w:rtl/>
          <w:lang w:val="he"/>
        </w:rPr>
        <w:t>-</w:t>
      </w:r>
      <w:r w:rsidRPr="00292EF6">
        <w:rPr>
          <w:rFonts w:ascii="Narkisim" w:hAnsi="Narkisim" w:hint="cs"/>
          <w:rtl/>
          <w:lang w:val="he"/>
        </w:rPr>
        <w:t>לֹהֶיךָ</w:t>
      </w:r>
      <w:r w:rsidRPr="00292EF6">
        <w:rPr>
          <w:rtl/>
          <w:lang w:val="he"/>
        </w:rPr>
        <w:t xml:space="preserve">, </w:t>
      </w:r>
      <w:r w:rsidRPr="00292EF6">
        <w:rPr>
          <w:rFonts w:ascii="Narkisim" w:hAnsi="Narkisim" w:hint="cs"/>
          <w:rtl/>
          <w:lang w:val="he"/>
        </w:rPr>
        <w:t>לֹא</w:t>
      </w:r>
      <w:r w:rsidRPr="00292EF6">
        <w:rPr>
          <w:rtl/>
          <w:lang w:val="he"/>
        </w:rPr>
        <w:t xml:space="preserve"> </w:t>
      </w:r>
      <w:r w:rsidRPr="00292EF6">
        <w:rPr>
          <w:rFonts w:ascii="Narkisim" w:hAnsi="Narkisim" w:hint="cs"/>
          <w:rtl/>
          <w:lang w:val="he"/>
        </w:rPr>
        <w:t>תַעֲשֶׂה</w:t>
      </w:r>
      <w:r w:rsidRPr="00292EF6">
        <w:rPr>
          <w:rtl/>
          <w:lang w:val="he"/>
        </w:rPr>
        <w:t xml:space="preserve"> </w:t>
      </w:r>
      <w:r w:rsidRPr="00292EF6">
        <w:rPr>
          <w:rFonts w:ascii="Narkisim" w:hAnsi="Narkisim" w:hint="cs"/>
          <w:rtl/>
          <w:lang w:val="he"/>
        </w:rPr>
        <w:t>כׇל</w:t>
      </w:r>
      <w:r w:rsidRPr="00292EF6">
        <w:rPr>
          <w:rtl/>
          <w:lang w:val="he"/>
        </w:rPr>
        <w:t xml:space="preserve"> </w:t>
      </w:r>
      <w:r w:rsidRPr="00292EF6">
        <w:rPr>
          <w:rFonts w:ascii="Narkisim" w:hAnsi="Narkisim" w:hint="cs"/>
          <w:rtl/>
          <w:lang w:val="he"/>
        </w:rPr>
        <w:t>מְלָאכָה</w:t>
      </w:r>
      <w:r w:rsidRPr="00292EF6">
        <w:rPr>
          <w:rtl/>
          <w:lang w:val="he"/>
        </w:rPr>
        <w:t xml:space="preserve">; </w:t>
      </w:r>
      <w:r w:rsidRPr="00292EF6">
        <w:rPr>
          <w:rFonts w:ascii="Narkisim" w:hAnsi="Narkisim" w:hint="cs"/>
          <w:rtl/>
          <w:lang w:val="he"/>
        </w:rPr>
        <w:t>אַתָּה</w:t>
      </w:r>
      <w:r w:rsidRPr="00292EF6">
        <w:rPr>
          <w:rtl/>
          <w:lang w:val="he"/>
        </w:rPr>
        <w:t xml:space="preserve"> </w:t>
      </w:r>
      <w:r w:rsidRPr="00292EF6">
        <w:rPr>
          <w:rFonts w:ascii="Narkisim" w:hAnsi="Narkisim" w:hint="cs"/>
          <w:rtl/>
          <w:lang w:val="he"/>
        </w:rPr>
        <w:t>וּבִנְךָ</w:t>
      </w:r>
      <w:r w:rsidRPr="00292EF6">
        <w:rPr>
          <w:rtl/>
          <w:lang w:val="he"/>
        </w:rPr>
        <w:t xml:space="preserve"> </w:t>
      </w:r>
      <w:r w:rsidRPr="00292EF6">
        <w:rPr>
          <w:rFonts w:ascii="Narkisim" w:hAnsi="Narkisim" w:hint="cs"/>
          <w:rtl/>
          <w:lang w:val="he"/>
        </w:rPr>
        <w:t>וּבִתֶּךָ</w:t>
      </w:r>
      <w:r w:rsidRPr="00292EF6">
        <w:rPr>
          <w:rtl/>
          <w:lang w:val="he"/>
        </w:rPr>
        <w:t xml:space="preserve"> </w:t>
      </w:r>
      <w:r w:rsidRPr="00292EF6">
        <w:rPr>
          <w:b/>
          <w:bCs/>
          <w:rtl/>
          <w:lang w:val="he"/>
        </w:rPr>
        <w:t>וְעַבְדְּךָ</w:t>
      </w:r>
      <w:r w:rsidRPr="00292EF6">
        <w:rPr>
          <w:rtl/>
          <w:lang w:val="he"/>
        </w:rPr>
        <w:t xml:space="preserve"> </w:t>
      </w:r>
      <w:r w:rsidRPr="00292EF6">
        <w:rPr>
          <w:b/>
          <w:bCs/>
          <w:rtl/>
          <w:lang w:val="he"/>
        </w:rPr>
        <w:t>וַאֲמָתֶךָ</w:t>
      </w:r>
      <w:r w:rsidRPr="00292EF6">
        <w:rPr>
          <w:rtl/>
          <w:lang w:val="he"/>
        </w:rPr>
        <w:t xml:space="preserve">... לְמַעַן יָנוּחַ </w:t>
      </w:r>
      <w:r w:rsidRPr="00292EF6">
        <w:rPr>
          <w:b/>
          <w:bCs/>
          <w:rtl/>
          <w:lang w:val="he"/>
        </w:rPr>
        <w:t>עַבְדְּךָ</w:t>
      </w:r>
      <w:r w:rsidRPr="00292EF6">
        <w:rPr>
          <w:rtl/>
          <w:lang w:val="he"/>
        </w:rPr>
        <w:t xml:space="preserve"> </w:t>
      </w:r>
      <w:r w:rsidRPr="00292EF6">
        <w:rPr>
          <w:b/>
          <w:bCs/>
          <w:rtl/>
          <w:lang w:val="he"/>
        </w:rPr>
        <w:t>וַאֲמָתְךָ</w:t>
      </w:r>
      <w:r w:rsidRPr="00292EF6">
        <w:rPr>
          <w:rtl/>
          <w:lang w:val="he"/>
        </w:rPr>
        <w:t xml:space="preserve"> כָּמוֹךָ. </w:t>
      </w:r>
      <w:r w:rsidRPr="00292EF6">
        <w:rPr>
          <w:b/>
          <w:bCs/>
          <w:rtl/>
          <w:lang w:val="he"/>
        </w:rPr>
        <w:t>וְזָכַרְתָּ כִּי עֶבֶד הָיִיתָ</w:t>
      </w:r>
      <w:r w:rsidRPr="00292EF6">
        <w:rPr>
          <w:rFonts w:cs="Arial" w:hint="cs"/>
          <w:b/>
          <w:bCs/>
          <w:rtl/>
          <w:lang w:val="he"/>
        </w:rPr>
        <w:t> </w:t>
      </w:r>
      <w:r w:rsidRPr="00292EF6">
        <w:rPr>
          <w:b/>
          <w:bCs/>
          <w:rtl/>
          <w:lang w:val="he"/>
        </w:rPr>
        <w:t xml:space="preserve"> </w:t>
      </w:r>
      <w:r w:rsidRPr="00292EF6">
        <w:rPr>
          <w:rFonts w:ascii="Narkisim" w:hAnsi="Narkisim" w:hint="cs"/>
          <w:b/>
          <w:bCs/>
          <w:rtl/>
          <w:lang w:val="he"/>
        </w:rPr>
        <w:t>בְּאֶרֶץ</w:t>
      </w:r>
      <w:r w:rsidRPr="00292EF6">
        <w:rPr>
          <w:b/>
          <w:bCs/>
          <w:rtl/>
          <w:lang w:val="he"/>
        </w:rPr>
        <w:t xml:space="preserve"> </w:t>
      </w:r>
      <w:r w:rsidRPr="00292EF6">
        <w:rPr>
          <w:rFonts w:ascii="Narkisim" w:hAnsi="Narkisim" w:hint="cs"/>
          <w:b/>
          <w:bCs/>
          <w:rtl/>
          <w:lang w:val="he"/>
        </w:rPr>
        <w:t>מִצְרַיִם</w:t>
      </w:r>
      <w:r w:rsidRPr="0011081C">
        <w:rPr>
          <w:rFonts w:hint="cs"/>
          <w:rtl/>
          <w:lang w:val="he"/>
        </w:rPr>
        <w:t>"</w:t>
      </w:r>
      <w:r w:rsidRPr="00292EF6">
        <w:rPr>
          <w:rtl/>
          <w:lang w:val="he"/>
        </w:rPr>
        <w:t xml:space="preserve"> (</w:t>
      </w:r>
      <w:r w:rsidRPr="00AB0E97">
        <w:rPr>
          <w:rtl/>
          <w:lang w:val="he"/>
        </w:rPr>
        <w:t>דברים</w:t>
      </w:r>
      <w:r w:rsidRPr="00292EF6">
        <w:rPr>
          <w:rtl/>
          <w:lang w:val="he"/>
        </w:rPr>
        <w:t xml:space="preserve"> ה'</w:t>
      </w:r>
      <w:r>
        <w:rPr>
          <w:rFonts w:hint="cs"/>
          <w:rtl/>
          <w:lang w:val="he"/>
        </w:rPr>
        <w:t>,</w:t>
      </w:r>
      <w:r w:rsidRPr="00292EF6">
        <w:rPr>
          <w:rtl/>
          <w:lang w:val="he"/>
        </w:rPr>
        <w:t xml:space="preserve"> י</w:t>
      </w:r>
      <w:r>
        <w:rPr>
          <w:rFonts w:hint="cs"/>
          <w:rtl/>
          <w:lang w:val="he"/>
        </w:rPr>
        <w:t>"</w:t>
      </w:r>
      <w:r w:rsidRPr="00292EF6">
        <w:rPr>
          <w:rtl/>
          <w:lang w:val="he"/>
        </w:rPr>
        <w:t>ד</w:t>
      </w:r>
      <w:r>
        <w:rPr>
          <w:rFonts w:hint="cs"/>
          <w:rtl/>
          <w:lang w:val="he"/>
        </w:rPr>
        <w:t>–</w:t>
      </w:r>
      <w:r w:rsidRPr="00292EF6">
        <w:rPr>
          <w:rtl/>
          <w:lang w:val="he"/>
        </w:rPr>
        <w:t>ט</w:t>
      </w:r>
      <w:r>
        <w:rPr>
          <w:rFonts w:hint="cs"/>
          <w:rtl/>
          <w:lang w:val="he"/>
        </w:rPr>
        <w:t>"</w:t>
      </w:r>
      <w:r w:rsidRPr="00292EF6">
        <w:rPr>
          <w:rtl/>
          <w:lang w:val="he"/>
        </w:rPr>
        <w:t>ו)</w:t>
      </w:r>
    </w:p>
    <w:p w14:paraId="51EA61F5" w14:textId="77777777" w:rsidR="00A275F2" w:rsidRPr="00292EF6" w:rsidRDefault="00A275F2" w:rsidP="00A275F2">
      <w:pPr>
        <w:pStyle w:val="aa"/>
      </w:pPr>
      <w:r>
        <w:rPr>
          <w:rFonts w:hint="cs"/>
          <w:rtl/>
          <w:lang w:val="he"/>
        </w:rPr>
        <w:t>"</w:t>
      </w:r>
      <w:r w:rsidRPr="00292EF6">
        <w:rPr>
          <w:rtl/>
          <w:lang w:val="he"/>
        </w:rPr>
        <w:t>כִּי תִקְצֹר קְצִירְךָ בְשָׂדֶךָ וְשָׁכַחְתָּ עֹמֶר בַּשָּׂדֶה, לֹא תָשׁוּב לְקַחְתּוֹ; לַ</w:t>
      </w:r>
      <w:r w:rsidRPr="00292EF6">
        <w:rPr>
          <w:b/>
          <w:bCs/>
          <w:rtl/>
          <w:lang w:val="he"/>
        </w:rPr>
        <w:t>גֵּר</w:t>
      </w:r>
      <w:r w:rsidRPr="00292EF6">
        <w:rPr>
          <w:rtl/>
          <w:lang w:val="he"/>
        </w:rPr>
        <w:t xml:space="preserve"> לַ</w:t>
      </w:r>
      <w:r w:rsidRPr="00292EF6">
        <w:rPr>
          <w:b/>
          <w:bCs/>
          <w:rtl/>
          <w:lang w:val="he"/>
        </w:rPr>
        <w:t>יָּתוֹם</w:t>
      </w:r>
      <w:r w:rsidRPr="00292EF6">
        <w:rPr>
          <w:rtl/>
          <w:lang w:val="he"/>
        </w:rPr>
        <w:t xml:space="preserve"> וְלָ</w:t>
      </w:r>
      <w:r w:rsidRPr="00292EF6">
        <w:rPr>
          <w:b/>
          <w:bCs/>
          <w:rtl/>
          <w:lang w:val="he"/>
        </w:rPr>
        <w:t>אַלְמָנָה</w:t>
      </w:r>
      <w:r w:rsidRPr="00292EF6">
        <w:rPr>
          <w:rtl/>
          <w:lang w:val="he"/>
        </w:rPr>
        <w:t xml:space="preserve"> יִהְיֶה...</w:t>
      </w:r>
      <w:r w:rsidRPr="00292EF6">
        <w:rPr>
          <w:b/>
          <w:bCs/>
          <w:rtl/>
          <w:lang w:val="he"/>
        </w:rPr>
        <w:t>וְזָכַרְתָּ כִּי עֶבֶד הָיִיתָ בְּאֶרֶץ מִצְרָיִם</w:t>
      </w:r>
      <w:r>
        <w:rPr>
          <w:rFonts w:hint="cs"/>
          <w:rtl/>
          <w:lang w:val="he"/>
        </w:rPr>
        <w:t>"</w:t>
      </w:r>
      <w:r w:rsidRPr="00292EF6">
        <w:rPr>
          <w:rtl/>
          <w:lang w:val="he"/>
        </w:rPr>
        <w:t xml:space="preserve"> (שם כ"ד</w:t>
      </w:r>
      <w:r>
        <w:rPr>
          <w:rFonts w:hint="cs"/>
          <w:rtl/>
          <w:lang w:val="he"/>
        </w:rPr>
        <w:t>,</w:t>
      </w:r>
      <w:r w:rsidRPr="00292EF6">
        <w:rPr>
          <w:rtl/>
          <w:lang w:val="he"/>
        </w:rPr>
        <w:t xml:space="preserve"> י</w:t>
      </w:r>
      <w:r>
        <w:rPr>
          <w:rFonts w:hint="cs"/>
          <w:rtl/>
          <w:lang w:val="he"/>
        </w:rPr>
        <w:t>"</w:t>
      </w:r>
      <w:r w:rsidRPr="00292EF6">
        <w:rPr>
          <w:rtl/>
          <w:lang w:val="he"/>
        </w:rPr>
        <w:t>ט</w:t>
      </w:r>
      <w:r>
        <w:rPr>
          <w:rFonts w:hint="cs"/>
          <w:rtl/>
          <w:lang w:val="he"/>
        </w:rPr>
        <w:t>–</w:t>
      </w:r>
      <w:r w:rsidRPr="00292EF6">
        <w:rPr>
          <w:rtl/>
          <w:lang w:val="he"/>
        </w:rPr>
        <w:t>כ</w:t>
      </w:r>
      <w:r>
        <w:rPr>
          <w:rFonts w:hint="cs"/>
          <w:rtl/>
          <w:lang w:val="he"/>
        </w:rPr>
        <w:t>"</w:t>
      </w:r>
      <w:r w:rsidRPr="00292EF6">
        <w:rPr>
          <w:rtl/>
          <w:lang w:val="he"/>
        </w:rPr>
        <w:t>ב).</w:t>
      </w:r>
    </w:p>
    <w:p w14:paraId="27BCD50A" w14:textId="77777777" w:rsidR="00A275F2" w:rsidRPr="00292EF6" w:rsidRDefault="00A275F2" w:rsidP="00B91EA1">
      <w:r w:rsidRPr="00292EF6">
        <w:rPr>
          <w:rtl/>
          <w:lang w:val="he"/>
        </w:rPr>
        <w:t>אומה שנוצרה בכור היתוך של עוול וחוסר צדק ודאי תישאר קשובה לצ</w:t>
      </w:r>
      <w:r>
        <w:rPr>
          <w:rFonts w:hint="cs"/>
          <w:rtl/>
          <w:lang w:val="he"/>
        </w:rPr>
        <w:t>ו</w:t>
      </w:r>
      <w:r w:rsidRPr="00292EF6">
        <w:rPr>
          <w:rtl/>
          <w:lang w:val="he"/>
        </w:rPr>
        <w:t>רכי החלשים והנזקקים.</w:t>
      </w:r>
    </w:p>
    <w:p w14:paraId="12459CBA" w14:textId="77777777" w:rsidR="00A275F2" w:rsidRPr="00292EF6" w:rsidRDefault="00A275F2" w:rsidP="00B91EA1">
      <w:r>
        <w:rPr>
          <w:rFonts w:hint="cs"/>
          <w:rtl/>
          <w:lang w:val="he"/>
        </w:rPr>
        <w:t xml:space="preserve">אחד המדרשים על </w:t>
      </w:r>
      <w:r w:rsidRPr="00AB0E97">
        <w:rPr>
          <w:rtl/>
          <w:lang w:val="he"/>
        </w:rPr>
        <w:t>שמות</w:t>
      </w:r>
      <w:r w:rsidRPr="00292EF6">
        <w:rPr>
          <w:rtl/>
          <w:lang w:val="he"/>
        </w:rPr>
        <w:t xml:space="preserve"> ו'</w:t>
      </w:r>
      <w:r>
        <w:rPr>
          <w:rFonts w:hint="cs"/>
          <w:rtl/>
          <w:lang w:val="he"/>
        </w:rPr>
        <w:t>,</w:t>
      </w:r>
      <w:r w:rsidRPr="00292EF6">
        <w:rPr>
          <w:rtl/>
          <w:lang w:val="he"/>
        </w:rPr>
        <w:t xml:space="preserve"> י</w:t>
      </w:r>
      <w:r>
        <w:rPr>
          <w:rFonts w:hint="cs"/>
          <w:rtl/>
          <w:lang w:val="he"/>
        </w:rPr>
        <w:t>"</w:t>
      </w:r>
      <w:r w:rsidRPr="00292EF6">
        <w:rPr>
          <w:rtl/>
          <w:lang w:val="he"/>
        </w:rPr>
        <w:t>ג רומז למטרות יציאת מצרים. הפסוק עצמו מעורפל; על סיפה של תחילת סיפור יציאת מצרים, ה' מנחה את משה ואהרן לצוות את ישראל, בלי לציין את תוכן הציווי. המדרש מציע את הרעיון הבא:</w:t>
      </w:r>
    </w:p>
    <w:p w14:paraId="139A58F9" w14:textId="77777777" w:rsidR="00A275F2" w:rsidRPr="00292EF6" w:rsidRDefault="00A275F2" w:rsidP="00B91EA1">
      <w:pPr>
        <w:pStyle w:val="aa"/>
      </w:pPr>
      <w:r w:rsidRPr="00292EF6">
        <w:rPr>
          <w:rtl/>
          <w:lang w:val="he"/>
        </w:rPr>
        <w:t>"וַיְדַבֵּר ה' אֶל מֹשֶׁה וְאֶ</w:t>
      </w:r>
      <w:r w:rsidRPr="00292EF6">
        <w:rPr>
          <w:rFonts w:cs="Arial" w:hint="cs"/>
          <w:rtl/>
          <w:lang w:val="he"/>
        </w:rPr>
        <w:t>‍</w:t>
      </w:r>
      <w:r w:rsidRPr="00292EF6">
        <w:rPr>
          <w:rFonts w:ascii="Narkisim" w:hAnsi="Narkisim" w:hint="cs"/>
          <w:rtl/>
          <w:lang w:val="he"/>
        </w:rPr>
        <w:t>ל</w:t>
      </w:r>
      <w:r w:rsidRPr="00292EF6">
        <w:rPr>
          <w:rtl/>
          <w:lang w:val="he"/>
        </w:rPr>
        <w:t xml:space="preserve"> </w:t>
      </w:r>
      <w:r w:rsidRPr="00292EF6">
        <w:rPr>
          <w:rFonts w:ascii="Narkisim" w:hAnsi="Narkisim" w:hint="cs"/>
          <w:rtl/>
          <w:lang w:val="he"/>
        </w:rPr>
        <w:t>אַ</w:t>
      </w:r>
      <w:r w:rsidRPr="00292EF6">
        <w:rPr>
          <w:rFonts w:cs="Arial" w:hint="cs"/>
          <w:rtl/>
          <w:lang w:val="he"/>
        </w:rPr>
        <w:t>‍</w:t>
      </w:r>
      <w:r w:rsidRPr="00292EF6">
        <w:rPr>
          <w:rFonts w:ascii="Narkisim" w:hAnsi="Narkisim" w:hint="cs"/>
          <w:rtl/>
          <w:lang w:val="he"/>
        </w:rPr>
        <w:t>הֲרֹן</w:t>
      </w:r>
      <w:r w:rsidRPr="00292EF6">
        <w:rPr>
          <w:rFonts w:cs="Arial" w:hint="cs"/>
          <w:rtl/>
          <w:lang w:val="he"/>
        </w:rPr>
        <w:t>‌</w:t>
      </w:r>
      <w:r w:rsidRPr="00292EF6">
        <w:rPr>
          <w:rtl/>
          <w:lang w:val="he"/>
        </w:rPr>
        <w:t xml:space="preserve"> </w:t>
      </w:r>
      <w:r w:rsidRPr="00292EF6">
        <w:rPr>
          <w:b/>
          <w:bCs/>
          <w:rtl/>
          <w:lang w:val="he"/>
        </w:rPr>
        <w:t>וַיְצַוֵּם אֶל בְּנֵי יִשְׂרָאֵל</w:t>
      </w:r>
      <w:r w:rsidRPr="006314B8">
        <w:rPr>
          <w:rtl/>
          <w:lang w:val="he"/>
        </w:rPr>
        <w:t>".</w:t>
      </w:r>
      <w:r w:rsidRPr="00292EF6">
        <w:rPr>
          <w:rtl/>
          <w:lang w:val="he"/>
        </w:rPr>
        <w:t xml:space="preserve"> עַל מַה צִיוָּם? עַל פָּרָשַׁת שִׁילּוּחַ עֲבָדִים</w:t>
      </w:r>
      <w:r>
        <w:rPr>
          <w:rFonts w:hint="cs"/>
          <w:rtl/>
          <w:lang w:val="he"/>
        </w:rPr>
        <w:t>.</w:t>
      </w:r>
      <w:r w:rsidRPr="00292EF6">
        <w:rPr>
          <w:rtl/>
          <w:lang w:val="he"/>
        </w:rPr>
        <w:t xml:space="preserve"> (</w:t>
      </w:r>
      <w:r w:rsidRPr="00AB0E97">
        <w:rPr>
          <w:rtl/>
          <w:lang w:val="he"/>
        </w:rPr>
        <w:t>ירושלמי</w:t>
      </w:r>
      <w:r w:rsidRPr="00910D00">
        <w:rPr>
          <w:rtl/>
          <w:lang w:val="he"/>
        </w:rPr>
        <w:t xml:space="preserve"> </w:t>
      </w:r>
      <w:r w:rsidRPr="00AB0E97">
        <w:rPr>
          <w:rtl/>
          <w:lang w:val="he"/>
        </w:rPr>
        <w:t>ראש השנה</w:t>
      </w:r>
      <w:r>
        <w:rPr>
          <w:rFonts w:hint="cs"/>
          <w:rtl/>
          <w:lang w:val="he"/>
        </w:rPr>
        <w:t>,</w:t>
      </w:r>
      <w:r w:rsidRPr="00292EF6">
        <w:rPr>
          <w:rtl/>
          <w:lang w:val="he"/>
        </w:rPr>
        <w:t xml:space="preserve"> </w:t>
      </w:r>
      <w:r>
        <w:rPr>
          <w:rFonts w:hint="cs"/>
          <w:rtl/>
          <w:lang w:val="he"/>
        </w:rPr>
        <w:t>פ"</w:t>
      </w:r>
      <w:r w:rsidRPr="00292EF6">
        <w:rPr>
          <w:rtl/>
          <w:lang w:val="he"/>
        </w:rPr>
        <w:t>ג</w:t>
      </w:r>
      <w:r>
        <w:rPr>
          <w:rFonts w:hint="cs"/>
          <w:rtl/>
          <w:lang w:val="he"/>
        </w:rPr>
        <w:t>,</w:t>
      </w:r>
      <w:r w:rsidRPr="00292EF6">
        <w:rPr>
          <w:rtl/>
          <w:lang w:val="he"/>
        </w:rPr>
        <w:t xml:space="preserve"> </w:t>
      </w:r>
      <w:r>
        <w:rPr>
          <w:rFonts w:hint="cs"/>
          <w:rtl/>
          <w:lang w:val="he"/>
        </w:rPr>
        <w:t>ה"</w:t>
      </w:r>
      <w:r w:rsidRPr="00292EF6">
        <w:rPr>
          <w:rtl/>
          <w:lang w:val="he"/>
        </w:rPr>
        <w:t>ה)</w:t>
      </w:r>
    </w:p>
    <w:p w14:paraId="23541449" w14:textId="77777777" w:rsidR="00A275F2" w:rsidRPr="00292EF6" w:rsidRDefault="00A275F2" w:rsidP="00B91EA1">
      <w:r w:rsidRPr="00292EF6">
        <w:rPr>
          <w:rtl/>
          <w:lang w:val="he"/>
        </w:rPr>
        <w:t xml:space="preserve">עוד לפני שגאולת ישראל מעבדות יוצאת לדרך, עם ישראל צריך להתחייב </w:t>
      </w:r>
      <w:r>
        <w:rPr>
          <w:rFonts w:hint="cs"/>
          <w:rtl/>
          <w:lang w:val="he"/>
        </w:rPr>
        <w:t xml:space="preserve">לגישה </w:t>
      </w:r>
      <w:r w:rsidRPr="00292EF6">
        <w:rPr>
          <w:rtl/>
          <w:lang w:val="he"/>
        </w:rPr>
        <w:t>חד</w:t>
      </w:r>
      <w:r>
        <w:rPr>
          <w:rFonts w:hint="cs"/>
          <w:rtl/>
          <w:lang w:val="he"/>
        </w:rPr>
        <w:t>שה</w:t>
      </w:r>
      <w:r w:rsidRPr="00292EF6">
        <w:rPr>
          <w:rtl/>
          <w:lang w:val="he"/>
        </w:rPr>
        <w:t>, כז</w:t>
      </w:r>
      <w:r>
        <w:rPr>
          <w:rFonts w:hint="cs"/>
          <w:rtl/>
          <w:lang w:val="he"/>
        </w:rPr>
        <w:t>ו</w:t>
      </w:r>
      <w:r w:rsidRPr="00292EF6">
        <w:rPr>
          <w:rtl/>
          <w:lang w:val="he"/>
        </w:rPr>
        <w:t xml:space="preserve"> </w:t>
      </w:r>
      <w:r>
        <w:rPr>
          <w:rFonts w:hint="cs"/>
          <w:rtl/>
          <w:lang w:val="he"/>
        </w:rPr>
        <w:t xml:space="preserve">שבמנגנון החברתי שלה </w:t>
      </w:r>
      <w:r w:rsidRPr="00292EF6">
        <w:rPr>
          <w:rtl/>
          <w:lang w:val="he"/>
        </w:rPr>
        <w:t>מוטמע</w:t>
      </w:r>
      <w:r>
        <w:rPr>
          <w:rFonts w:hint="cs"/>
          <w:rtl/>
          <w:lang w:val="he"/>
        </w:rPr>
        <w:t>ות</w:t>
      </w:r>
      <w:r w:rsidRPr="00292EF6">
        <w:rPr>
          <w:rtl/>
          <w:lang w:val="he"/>
        </w:rPr>
        <w:t xml:space="preserve"> הוראות לשחרור עבדים</w:t>
      </w:r>
      <w:r>
        <w:rPr>
          <w:rFonts w:hint="cs"/>
          <w:rtl/>
          <w:lang w:val="he"/>
        </w:rPr>
        <w:t xml:space="preserve"> – גישה ה</w:t>
      </w:r>
      <w:r w:rsidRPr="00292EF6">
        <w:rPr>
          <w:rtl/>
          <w:lang w:val="he"/>
        </w:rPr>
        <w:t>מתק</w:t>
      </w:r>
      <w:r>
        <w:rPr>
          <w:rFonts w:hint="cs"/>
          <w:rtl/>
          <w:lang w:val="he"/>
        </w:rPr>
        <w:t>נת</w:t>
      </w:r>
      <w:r w:rsidRPr="00292EF6">
        <w:rPr>
          <w:rtl/>
          <w:lang w:val="he"/>
        </w:rPr>
        <w:t xml:space="preserve"> את חוסר הצדק </w:t>
      </w:r>
      <w:r>
        <w:rPr>
          <w:rFonts w:hint="cs"/>
          <w:rtl/>
          <w:lang w:val="he"/>
        </w:rPr>
        <w:t xml:space="preserve">של </w:t>
      </w:r>
      <w:r w:rsidRPr="00292EF6">
        <w:rPr>
          <w:rtl/>
          <w:lang w:val="he"/>
        </w:rPr>
        <w:t>מצרים. ירמיהו מסכם את המסר הזה כשהוא מסביר מדוע נחרץ גורלה של ממלכת יהודה לחורבן:</w:t>
      </w:r>
    </w:p>
    <w:p w14:paraId="6B9B0776" w14:textId="77777777" w:rsidR="00A275F2" w:rsidRPr="00292EF6" w:rsidRDefault="00A275F2" w:rsidP="00B91EA1">
      <w:pPr>
        <w:pStyle w:val="aa"/>
      </w:pPr>
      <w:r w:rsidRPr="00292EF6">
        <w:rPr>
          <w:rtl/>
          <w:lang w:val="he"/>
        </w:rPr>
        <w:t>"כֹּה אָמַר ה' אֱ-לֹהֵי יִשְׂרָאֵל: 'אָנֹכִי כָּרַתִּי בְרִית אֶת אֲבוֹתֵיכֶם בְּיוֹם הוֹצִאִי אוֹתָם מֵאֶרֶץ מִצְרַיִם מִבֵּית עֲבָדִים לֵאמֹר: מִקֵּץ שֶׁבַע שָׁנִים תְּשַׁלְּחוּ אִישׁ אֶת אָחִיו הָעִבְרִי אֲשֶׁר יִמָּכֵר לְךָ'"</w:t>
      </w:r>
      <w:r w:rsidRPr="00A275F2">
        <w:rPr>
          <w:rStyle w:val="a6"/>
        </w:rPr>
        <w:footnoteReference w:id="20"/>
      </w:r>
      <w:r w:rsidRPr="00292EF6">
        <w:rPr>
          <w:rtl/>
          <w:lang w:val="he"/>
        </w:rPr>
        <w:t xml:space="preserve"> (</w:t>
      </w:r>
      <w:r w:rsidRPr="00AB0E97">
        <w:rPr>
          <w:rtl/>
          <w:lang w:val="he"/>
        </w:rPr>
        <w:t>ירמיהו</w:t>
      </w:r>
      <w:r w:rsidRPr="00292EF6">
        <w:rPr>
          <w:rtl/>
          <w:lang w:val="he"/>
        </w:rPr>
        <w:t xml:space="preserve"> ל"ד</w:t>
      </w:r>
      <w:r>
        <w:rPr>
          <w:rFonts w:hint="cs"/>
          <w:rtl/>
          <w:lang w:val="he"/>
        </w:rPr>
        <w:t>,</w:t>
      </w:r>
      <w:r w:rsidRPr="00292EF6">
        <w:rPr>
          <w:rtl/>
          <w:lang w:val="he"/>
        </w:rPr>
        <w:t xml:space="preserve"> י</w:t>
      </w:r>
      <w:r>
        <w:rPr>
          <w:rFonts w:hint="cs"/>
          <w:rtl/>
          <w:lang w:val="he"/>
        </w:rPr>
        <w:t>"</w:t>
      </w:r>
      <w:r w:rsidRPr="00292EF6">
        <w:rPr>
          <w:rtl/>
          <w:lang w:val="he"/>
        </w:rPr>
        <w:t>ב</w:t>
      </w:r>
      <w:r>
        <w:rPr>
          <w:rFonts w:hint="cs"/>
          <w:rtl/>
          <w:lang w:val="he"/>
        </w:rPr>
        <w:t>–</w:t>
      </w:r>
      <w:r w:rsidRPr="00292EF6">
        <w:rPr>
          <w:rtl/>
          <w:lang w:val="he"/>
        </w:rPr>
        <w:t>י</w:t>
      </w:r>
      <w:r>
        <w:rPr>
          <w:rFonts w:hint="cs"/>
          <w:rtl/>
          <w:lang w:val="he"/>
        </w:rPr>
        <w:t>"</w:t>
      </w:r>
      <w:r w:rsidRPr="00292EF6">
        <w:rPr>
          <w:rtl/>
          <w:lang w:val="he"/>
        </w:rPr>
        <w:t>ד).</w:t>
      </w:r>
    </w:p>
    <w:p w14:paraId="357A3CFE" w14:textId="77777777" w:rsidR="00A275F2" w:rsidRPr="00292EF6" w:rsidRDefault="00A275F2" w:rsidP="00B91EA1">
      <w:r w:rsidRPr="00292EF6">
        <w:rPr>
          <w:rtl/>
          <w:lang w:val="he"/>
        </w:rPr>
        <w:t xml:space="preserve">בעזרת הקישור בין שחרור העבדים לסיפור יציאת מצרים ירמיהו מבהיר את הקשר המהותי בין השניים. כדי להצדיק את יציאת מצרים, עם ישראל חייב לשנות את היחס הרווח לעבדים. לרוע המזל, עם ישראל נכשל; הוא לא הפנים את המסרים האלו, ולא שחרר את עבדיו. המשך הקטע </w:t>
      </w:r>
      <w:r w:rsidRPr="0011081C">
        <w:rPr>
          <w:rtl/>
          <w:lang w:val="he"/>
        </w:rPr>
        <w:t>בירושלמי</w:t>
      </w:r>
      <w:r w:rsidRPr="00292EF6">
        <w:rPr>
          <w:rtl/>
          <w:lang w:val="he"/>
        </w:rPr>
        <w:t xml:space="preserve"> שצוטט לעיל מסביר </w:t>
      </w:r>
      <w:r w:rsidRPr="00292EF6">
        <w:rPr>
          <w:rtl/>
          <w:lang w:val="he"/>
        </w:rPr>
        <w:t xml:space="preserve">שהכישלון הזה הוביל לעונש קטסטרופלי (נפילת ממלכת יהודה; ראו </w:t>
      </w:r>
      <w:r w:rsidRPr="00AB0E97">
        <w:rPr>
          <w:rtl/>
          <w:lang w:val="he"/>
        </w:rPr>
        <w:t>ירמיהו</w:t>
      </w:r>
      <w:r w:rsidRPr="00292EF6">
        <w:rPr>
          <w:rtl/>
          <w:lang w:val="he"/>
        </w:rPr>
        <w:t xml:space="preserve"> מ"ד</w:t>
      </w:r>
      <w:r>
        <w:rPr>
          <w:rFonts w:hint="cs"/>
          <w:rtl/>
          <w:lang w:val="he"/>
        </w:rPr>
        <w:t>,</w:t>
      </w:r>
      <w:r w:rsidRPr="00292EF6">
        <w:rPr>
          <w:rtl/>
          <w:lang w:val="he"/>
        </w:rPr>
        <w:t xml:space="preserve"> י</w:t>
      </w:r>
      <w:r>
        <w:rPr>
          <w:rFonts w:hint="cs"/>
          <w:rtl/>
          <w:lang w:val="he"/>
        </w:rPr>
        <w:t>"</w:t>
      </w:r>
      <w:r w:rsidRPr="00292EF6">
        <w:rPr>
          <w:rtl/>
          <w:lang w:val="he"/>
        </w:rPr>
        <w:t>ז</w:t>
      </w:r>
      <w:r>
        <w:rPr>
          <w:rFonts w:hint="cs"/>
          <w:rtl/>
          <w:lang w:val="he"/>
        </w:rPr>
        <w:t>–</w:t>
      </w:r>
      <w:r w:rsidRPr="00292EF6">
        <w:rPr>
          <w:rtl/>
          <w:lang w:val="he"/>
        </w:rPr>
        <w:t>כ</w:t>
      </w:r>
      <w:r>
        <w:rPr>
          <w:rFonts w:hint="cs"/>
          <w:rtl/>
          <w:lang w:val="he"/>
        </w:rPr>
        <w:t>"</w:t>
      </w:r>
      <w:r w:rsidRPr="00292EF6">
        <w:rPr>
          <w:rtl/>
          <w:lang w:val="he"/>
        </w:rPr>
        <w:t>ב):</w:t>
      </w:r>
    </w:p>
    <w:p w14:paraId="2D82B152" w14:textId="77777777" w:rsidR="00A275F2" w:rsidRPr="00292EF6" w:rsidRDefault="00A275F2" w:rsidP="00B91EA1">
      <w:pPr>
        <w:pStyle w:val="aa"/>
      </w:pPr>
      <w:r w:rsidRPr="00292EF6">
        <w:rPr>
          <w:rtl/>
          <w:lang w:val="he"/>
        </w:rPr>
        <w:t>לֹא נֶעֶנְשׁוּ יִשְׂרָאֵל אֶלָּא עַל [כישלונם למלא את הציווי ב]פָּרָשַׁת שִׁילּוּחַ עֲבָדִים, הָדָא הוּא דִכְתִיב [=כמו שכתוב]: "מִקֵּץ שֶׁבַע שָׁנִים תְּ</w:t>
      </w:r>
      <w:r w:rsidRPr="00292EF6">
        <w:rPr>
          <w:rFonts w:cs="Arial" w:hint="cs"/>
          <w:rtl/>
          <w:lang w:val="he"/>
        </w:rPr>
        <w:t>‍</w:t>
      </w:r>
      <w:r w:rsidRPr="00292EF6">
        <w:rPr>
          <w:rFonts w:ascii="Narkisim" w:hAnsi="Narkisim" w:hint="cs"/>
          <w:rtl/>
          <w:lang w:val="he"/>
        </w:rPr>
        <w:t>שַׁלְּחוּ</w:t>
      </w:r>
      <w:r w:rsidRPr="00292EF6">
        <w:rPr>
          <w:rtl/>
          <w:lang w:val="he"/>
        </w:rPr>
        <w:t xml:space="preserve"> </w:t>
      </w:r>
      <w:r w:rsidRPr="00292EF6">
        <w:rPr>
          <w:rFonts w:ascii="Narkisim" w:hAnsi="Narkisim" w:hint="cs"/>
          <w:rtl/>
          <w:lang w:val="he"/>
        </w:rPr>
        <w:t>אִישׁ</w:t>
      </w:r>
      <w:r w:rsidRPr="00292EF6">
        <w:rPr>
          <w:rtl/>
          <w:lang w:val="he"/>
        </w:rPr>
        <w:t xml:space="preserve"> </w:t>
      </w:r>
      <w:r w:rsidRPr="00292EF6">
        <w:rPr>
          <w:rFonts w:ascii="Narkisim" w:hAnsi="Narkisim" w:hint="cs"/>
          <w:rtl/>
          <w:lang w:val="he"/>
        </w:rPr>
        <w:t>אֶת</w:t>
      </w:r>
      <w:r w:rsidRPr="00292EF6">
        <w:rPr>
          <w:rtl/>
          <w:lang w:val="he"/>
        </w:rPr>
        <w:t xml:space="preserve"> </w:t>
      </w:r>
      <w:r w:rsidRPr="00292EF6">
        <w:rPr>
          <w:rFonts w:ascii="Narkisim" w:hAnsi="Narkisim" w:hint="cs"/>
          <w:rtl/>
          <w:lang w:val="he"/>
        </w:rPr>
        <w:t>אָחִיו</w:t>
      </w:r>
      <w:r w:rsidRPr="00292EF6">
        <w:rPr>
          <w:rtl/>
          <w:lang w:val="he"/>
        </w:rPr>
        <w:t xml:space="preserve"> הָעִבְרִי"</w:t>
      </w:r>
      <w:r>
        <w:t xml:space="preserve"> </w:t>
      </w:r>
      <w:r w:rsidRPr="00292EF6">
        <w:rPr>
          <w:rtl/>
          <w:lang w:val="he"/>
        </w:rPr>
        <w:t>(</w:t>
      </w:r>
      <w:r w:rsidRPr="00AB0E97">
        <w:rPr>
          <w:rtl/>
          <w:lang w:val="he"/>
        </w:rPr>
        <w:t>ירמיהו</w:t>
      </w:r>
      <w:r w:rsidRPr="00292EF6">
        <w:rPr>
          <w:rtl/>
          <w:lang w:val="he"/>
        </w:rPr>
        <w:t xml:space="preserve"> ל"ד</w:t>
      </w:r>
      <w:r>
        <w:rPr>
          <w:rFonts w:hint="cs"/>
          <w:rtl/>
          <w:lang w:val="he"/>
        </w:rPr>
        <w:t>,</w:t>
      </w:r>
      <w:r w:rsidRPr="00292EF6">
        <w:rPr>
          <w:rtl/>
          <w:lang w:val="he"/>
        </w:rPr>
        <w:t xml:space="preserve"> י</w:t>
      </w:r>
      <w:r>
        <w:rPr>
          <w:rFonts w:hint="cs"/>
          <w:rtl/>
          <w:lang w:val="he"/>
        </w:rPr>
        <w:t>"</w:t>
      </w:r>
      <w:r w:rsidRPr="00292EF6">
        <w:rPr>
          <w:rtl/>
          <w:lang w:val="he"/>
        </w:rPr>
        <w:t>ד)</w:t>
      </w:r>
      <w:r>
        <w:rPr>
          <w:rFonts w:hint="cs"/>
          <w:rtl/>
          <w:lang w:val="he"/>
        </w:rPr>
        <w:t>.</w:t>
      </w:r>
      <w:r w:rsidRPr="00292EF6">
        <w:rPr>
          <w:rtl/>
          <w:lang w:val="he"/>
        </w:rPr>
        <w:t xml:space="preserve"> (</w:t>
      </w:r>
      <w:r w:rsidRPr="00AB0E97">
        <w:rPr>
          <w:rtl/>
          <w:lang w:val="he"/>
        </w:rPr>
        <w:t>ירושלמי ראש השנה</w:t>
      </w:r>
      <w:r>
        <w:rPr>
          <w:rFonts w:hint="cs"/>
          <w:rtl/>
          <w:lang w:val="he"/>
        </w:rPr>
        <w:t>,</w:t>
      </w:r>
      <w:r w:rsidRPr="00292EF6">
        <w:rPr>
          <w:rtl/>
          <w:lang w:val="he"/>
        </w:rPr>
        <w:t xml:space="preserve"> </w:t>
      </w:r>
      <w:r>
        <w:rPr>
          <w:rFonts w:hint="cs"/>
          <w:rtl/>
          <w:lang w:val="he"/>
        </w:rPr>
        <w:t>שם</w:t>
      </w:r>
      <w:r w:rsidRPr="00292EF6">
        <w:rPr>
          <w:rtl/>
          <w:lang w:val="he"/>
        </w:rPr>
        <w:t>)</w:t>
      </w:r>
    </w:p>
    <w:p w14:paraId="09D9507D" w14:textId="77777777" w:rsidR="00A275F2" w:rsidRPr="00292EF6" w:rsidRDefault="00A275F2" w:rsidP="00A275F2">
      <w:pPr>
        <w:spacing w:after="160"/>
        <w:rPr>
          <w:rFonts w:asciiTheme="minorBidi" w:hAnsiTheme="minorBidi"/>
        </w:rPr>
      </w:pPr>
      <w:r w:rsidRPr="00292EF6">
        <w:rPr>
          <w:rFonts w:asciiTheme="minorBidi" w:hAnsiTheme="minorBidi"/>
          <w:rtl/>
          <w:lang w:val="he"/>
        </w:rPr>
        <w:t>הישרדותו של עם ישראל בארצ</w:t>
      </w:r>
      <w:r>
        <w:rPr>
          <w:rFonts w:asciiTheme="minorBidi" w:hAnsiTheme="minorBidi" w:hint="cs"/>
          <w:rtl/>
          <w:lang w:val="he"/>
        </w:rPr>
        <w:t>ו</w:t>
      </w:r>
      <w:r w:rsidRPr="00292EF6">
        <w:rPr>
          <w:rFonts w:asciiTheme="minorBidi" w:hAnsiTheme="minorBidi"/>
          <w:rtl/>
          <w:lang w:val="he"/>
        </w:rPr>
        <w:t xml:space="preserve"> מבוססת על חובת</w:t>
      </w:r>
      <w:r>
        <w:rPr>
          <w:rFonts w:asciiTheme="minorBidi" w:hAnsiTheme="minorBidi" w:hint="cs"/>
          <w:rtl/>
          <w:lang w:val="he"/>
        </w:rPr>
        <w:t>ו</w:t>
      </w:r>
      <w:r w:rsidRPr="00292EF6">
        <w:rPr>
          <w:rFonts w:asciiTheme="minorBidi" w:hAnsiTheme="minorBidi"/>
          <w:rtl/>
          <w:lang w:val="he"/>
        </w:rPr>
        <w:t xml:space="preserve"> לחזון מוסרי חדש, המשאיר את מצרים מאחור.</w:t>
      </w:r>
    </w:p>
    <w:p w14:paraId="6E37797F" w14:textId="70F179A3" w:rsidR="005078B2" w:rsidRPr="00817302" w:rsidRDefault="00A275F2" w:rsidP="00B91EA1">
      <w:pPr>
        <w:rPr>
          <w:rtl/>
        </w:rPr>
      </w:pPr>
      <w:r w:rsidRPr="00292EF6">
        <w:rPr>
          <w:rtl/>
          <w:lang w:val="he"/>
        </w:rPr>
        <w:t xml:space="preserve">יציאת ישראל ממצרים איננה רק שחרור מעבדות או הגירה ממקום למקום. עם ישראל חייב </w:t>
      </w:r>
      <w:r>
        <w:rPr>
          <w:rFonts w:hint="cs"/>
          <w:rtl/>
          <w:lang w:val="he"/>
        </w:rPr>
        <w:t>להפנות</w:t>
      </w:r>
      <w:r w:rsidRPr="00292EF6">
        <w:rPr>
          <w:rtl/>
          <w:lang w:val="he"/>
        </w:rPr>
        <w:t xml:space="preserve"> את גבו באופן מודע לסט רחב של ערכים שמצרים</w:t>
      </w:r>
      <w:r>
        <w:rPr>
          <w:rFonts w:hint="cs"/>
          <w:rtl/>
          <w:lang w:val="he"/>
        </w:rPr>
        <w:t xml:space="preserve"> –</w:t>
      </w:r>
      <w:r w:rsidRPr="00292EF6">
        <w:rPr>
          <w:rtl/>
          <w:lang w:val="he"/>
        </w:rPr>
        <w:t xml:space="preserve"> הציוויליזציה השלטת באותה תקופה</w:t>
      </w:r>
      <w:r>
        <w:rPr>
          <w:rFonts w:hint="cs"/>
          <w:rtl/>
          <w:lang w:val="he"/>
        </w:rPr>
        <w:t xml:space="preserve"> –</w:t>
      </w:r>
      <w:r w:rsidRPr="00292EF6">
        <w:rPr>
          <w:rtl/>
          <w:lang w:val="he"/>
        </w:rPr>
        <w:t xml:space="preserve"> הובילה וקידמה. הנ</w:t>
      </w:r>
      <w:r>
        <w:rPr>
          <w:rFonts w:hint="cs"/>
          <w:rtl/>
          <w:lang w:val="he"/>
        </w:rPr>
        <w:t>י</w:t>
      </w:r>
      <w:r w:rsidRPr="00292EF6">
        <w:rPr>
          <w:rtl/>
          <w:lang w:val="he"/>
        </w:rPr>
        <w:t xml:space="preserve">סיון של עם ישראל כעבדים מניח את היסודות להקמת סוג חדש של חברה </w:t>
      </w:r>
      <w:r>
        <w:rPr>
          <w:rFonts w:hint="cs"/>
          <w:rtl/>
          <w:lang w:val="he"/>
        </w:rPr>
        <w:t>ה</w:t>
      </w:r>
      <w:r w:rsidRPr="00292EF6">
        <w:rPr>
          <w:rtl/>
          <w:lang w:val="he"/>
        </w:rPr>
        <w:t>ספוגה בחמלה ובמוסריות</w:t>
      </w:r>
      <w:r>
        <w:rPr>
          <w:rFonts w:hint="cs"/>
          <w:rtl/>
          <w:lang w:val="he"/>
        </w:rPr>
        <w:t>,</w:t>
      </w:r>
      <w:r w:rsidRPr="00292EF6">
        <w:rPr>
          <w:rtl/>
          <w:lang w:val="he"/>
        </w:rPr>
        <w:t xml:space="preserve"> </w:t>
      </w:r>
      <w:r>
        <w:rPr>
          <w:rFonts w:hint="cs"/>
          <w:rtl/>
          <w:lang w:val="he"/>
        </w:rPr>
        <w:t xml:space="preserve">חברה שנועדה </w:t>
      </w:r>
      <w:r w:rsidRPr="00292EF6">
        <w:rPr>
          <w:rtl/>
          <w:lang w:val="he"/>
        </w:rPr>
        <w:t>להוביל את העולם לצדק וליחסי אחווה.</w:t>
      </w:r>
    </w:p>
    <w:tbl>
      <w:tblPr>
        <w:tblpPr w:leftFromText="180" w:rightFromText="180" w:vertAnchor="text" w:horzAnchor="margin" w:tblpY="46"/>
        <w:bidiVisual/>
        <w:tblW w:w="4678" w:type="dxa"/>
        <w:tblLayout w:type="fixed"/>
        <w:tblLook w:val="0000" w:firstRow="0" w:lastRow="0" w:firstColumn="0" w:lastColumn="0" w:noHBand="0" w:noVBand="0"/>
      </w:tblPr>
      <w:tblGrid>
        <w:gridCol w:w="283"/>
        <w:gridCol w:w="4111"/>
        <w:gridCol w:w="284"/>
      </w:tblGrid>
      <w:tr w:rsidR="00A275F2" w14:paraId="30398379" w14:textId="77777777" w:rsidTr="00A275F2">
        <w:trPr>
          <w:cantSplit/>
        </w:trPr>
        <w:tc>
          <w:tcPr>
            <w:tcW w:w="283" w:type="dxa"/>
            <w:tcBorders>
              <w:top w:val="nil"/>
              <w:left w:val="nil"/>
              <w:bottom w:val="nil"/>
              <w:right w:val="nil"/>
            </w:tcBorders>
          </w:tcPr>
          <w:p w14:paraId="2117C326" w14:textId="77777777" w:rsidR="00A275F2" w:rsidRDefault="00A275F2" w:rsidP="00A275F2">
            <w:pPr>
              <w:pStyle w:val="ac"/>
            </w:pPr>
            <w:r>
              <w:rPr>
                <w:rtl/>
              </w:rPr>
              <w:t>*</w:t>
            </w:r>
          </w:p>
        </w:tc>
        <w:tc>
          <w:tcPr>
            <w:tcW w:w="4111" w:type="dxa"/>
            <w:tcBorders>
              <w:top w:val="nil"/>
              <w:left w:val="nil"/>
              <w:bottom w:val="nil"/>
              <w:right w:val="nil"/>
            </w:tcBorders>
          </w:tcPr>
          <w:p w14:paraId="27A65FE0" w14:textId="77777777" w:rsidR="00A275F2" w:rsidRDefault="00A275F2" w:rsidP="00A275F2">
            <w:pPr>
              <w:pStyle w:val="ac"/>
            </w:pPr>
            <w:r>
              <w:rPr>
                <w:rtl/>
              </w:rPr>
              <w:t>**********************************************************</w:t>
            </w:r>
          </w:p>
        </w:tc>
        <w:tc>
          <w:tcPr>
            <w:tcW w:w="284" w:type="dxa"/>
            <w:tcBorders>
              <w:top w:val="nil"/>
              <w:left w:val="nil"/>
              <w:bottom w:val="nil"/>
              <w:right w:val="nil"/>
            </w:tcBorders>
          </w:tcPr>
          <w:p w14:paraId="34B8CA66" w14:textId="77777777" w:rsidR="00A275F2" w:rsidRDefault="00A275F2" w:rsidP="00A275F2">
            <w:pPr>
              <w:pStyle w:val="ac"/>
            </w:pPr>
            <w:r>
              <w:rPr>
                <w:rtl/>
              </w:rPr>
              <w:t>*</w:t>
            </w:r>
          </w:p>
        </w:tc>
      </w:tr>
      <w:tr w:rsidR="00A275F2" w14:paraId="37BEA2CC" w14:textId="77777777" w:rsidTr="00A275F2">
        <w:trPr>
          <w:cantSplit/>
        </w:trPr>
        <w:tc>
          <w:tcPr>
            <w:tcW w:w="283" w:type="dxa"/>
            <w:tcBorders>
              <w:top w:val="nil"/>
              <w:left w:val="nil"/>
              <w:bottom w:val="nil"/>
              <w:right w:val="nil"/>
            </w:tcBorders>
          </w:tcPr>
          <w:p w14:paraId="29757952" w14:textId="77777777" w:rsidR="00A275F2" w:rsidRDefault="00A275F2" w:rsidP="00A275F2">
            <w:pPr>
              <w:pStyle w:val="ac"/>
            </w:pPr>
            <w:r>
              <w:rPr>
                <w:rtl/>
              </w:rPr>
              <w:t xml:space="preserve">* * * * * * * </w:t>
            </w:r>
          </w:p>
        </w:tc>
        <w:tc>
          <w:tcPr>
            <w:tcW w:w="4111" w:type="dxa"/>
            <w:tcBorders>
              <w:top w:val="nil"/>
              <w:left w:val="nil"/>
              <w:bottom w:val="nil"/>
              <w:right w:val="nil"/>
            </w:tcBorders>
          </w:tcPr>
          <w:p w14:paraId="1ABC19C1" w14:textId="77777777" w:rsidR="00A275F2" w:rsidRDefault="00A275F2" w:rsidP="00A275F2">
            <w:pPr>
              <w:pStyle w:val="ac"/>
              <w:rPr>
                <w:rtl/>
              </w:rPr>
            </w:pPr>
            <w:r>
              <w:rPr>
                <w:rtl/>
              </w:rPr>
              <w:t>כל הזכויות שמורות לישיבת הר עציון</w:t>
            </w:r>
            <w:r>
              <w:rPr>
                <w:rFonts w:hint="cs"/>
                <w:rtl/>
              </w:rPr>
              <w:t xml:space="preserve"> ולד"ר יעל ציגלר</w:t>
            </w:r>
          </w:p>
          <w:p w14:paraId="3D34C839" w14:textId="77777777" w:rsidR="00A275F2" w:rsidRDefault="00A275F2" w:rsidP="00A275F2">
            <w:pPr>
              <w:pStyle w:val="ac"/>
              <w:rPr>
                <w:rtl/>
              </w:rPr>
            </w:pPr>
            <w:r>
              <w:rPr>
                <w:rFonts w:hint="cs"/>
                <w:rtl/>
              </w:rPr>
              <w:t xml:space="preserve">מתרגם: יצחק שווה, </w:t>
            </w:r>
            <w:r>
              <w:rPr>
                <w:rtl/>
              </w:rPr>
              <w:t>עורך:</w:t>
            </w:r>
            <w:r>
              <w:rPr>
                <w:rFonts w:hint="cs"/>
                <w:rtl/>
              </w:rPr>
              <w:t xml:space="preserve"> נדב גרשון, תשפ"ה</w:t>
            </w:r>
          </w:p>
          <w:p w14:paraId="2CF1F4A5" w14:textId="77777777" w:rsidR="00A275F2" w:rsidRDefault="00A275F2" w:rsidP="00A275F2">
            <w:pPr>
              <w:pStyle w:val="ac"/>
              <w:rPr>
                <w:rtl/>
              </w:rPr>
            </w:pPr>
            <w:r>
              <w:rPr>
                <w:rtl/>
              </w:rPr>
              <w:t>*******************************************************</w:t>
            </w:r>
          </w:p>
          <w:p w14:paraId="594331C9" w14:textId="77777777" w:rsidR="00A275F2" w:rsidRDefault="00A275F2" w:rsidP="00A275F2">
            <w:pPr>
              <w:pStyle w:val="ac"/>
              <w:rPr>
                <w:rtl/>
              </w:rPr>
            </w:pPr>
            <w:r>
              <w:rPr>
                <w:rtl/>
              </w:rPr>
              <w:t xml:space="preserve">בית המדרש הוירטואלי </w:t>
            </w:r>
          </w:p>
          <w:p w14:paraId="01D9CFAE" w14:textId="77777777" w:rsidR="00A275F2" w:rsidRPr="005734F1" w:rsidRDefault="00A275F2" w:rsidP="00A275F2">
            <w:pPr>
              <w:pStyle w:val="ac"/>
              <w:rPr>
                <w:rtl/>
              </w:rPr>
            </w:pPr>
            <w:r w:rsidRPr="005734F1">
              <w:rPr>
                <w:rtl/>
              </w:rPr>
              <w:t xml:space="preserve">מיסודו של </w:t>
            </w:r>
          </w:p>
          <w:p w14:paraId="1C00E9A8" w14:textId="77777777" w:rsidR="00A275F2" w:rsidRPr="005734F1" w:rsidRDefault="00A275F2" w:rsidP="00A275F2">
            <w:pPr>
              <w:pStyle w:val="ac"/>
              <w:rPr>
                <w:rtl/>
              </w:rPr>
            </w:pPr>
            <w:r w:rsidRPr="005734F1">
              <w:t>The Israel Koschitzky Virtual Beit Midrash</w:t>
            </w:r>
          </w:p>
          <w:p w14:paraId="6A108249" w14:textId="77777777" w:rsidR="00A275F2" w:rsidRDefault="00A275F2" w:rsidP="00A275F2">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16631A77" w14:textId="77777777" w:rsidR="00A275F2" w:rsidRDefault="00A275F2" w:rsidP="00A275F2">
            <w:pPr>
              <w:pStyle w:val="ac"/>
              <w:rPr>
                <w:noProof w:val="0"/>
                <w:rtl/>
              </w:rPr>
            </w:pPr>
            <w:r>
              <w:rPr>
                <w:noProof w:val="0"/>
                <w:rtl/>
              </w:rPr>
              <w:t>האתר באנגלית:</w:t>
            </w:r>
            <w:r>
              <w:rPr>
                <w:noProof w:val="0"/>
                <w:rtl/>
              </w:rPr>
              <w:tab/>
            </w:r>
            <w:hyperlink r:id="rId9" w:history="1">
              <w:r>
                <w:rPr>
                  <w:rStyle w:val="Hyperlink"/>
                </w:rPr>
                <w:t>http://www.vbm-torah.org</w:t>
              </w:r>
            </w:hyperlink>
          </w:p>
          <w:p w14:paraId="72FB08F1" w14:textId="77777777" w:rsidR="00A275F2" w:rsidRDefault="00A275F2" w:rsidP="00A275F2">
            <w:pPr>
              <w:pStyle w:val="ac"/>
              <w:rPr>
                <w:rtl/>
              </w:rPr>
            </w:pPr>
          </w:p>
          <w:p w14:paraId="2392EADB" w14:textId="77777777" w:rsidR="00A275F2" w:rsidRDefault="00A275F2" w:rsidP="00A275F2">
            <w:pPr>
              <w:pStyle w:val="ac"/>
              <w:rPr>
                <w:rtl/>
              </w:rPr>
            </w:pPr>
            <w:r>
              <w:rPr>
                <w:rtl/>
              </w:rPr>
              <w:t xml:space="preserve">משרדי בית המדרש הוירטואלי: 02-9937300 שלוחה 5 </w:t>
            </w:r>
          </w:p>
          <w:p w14:paraId="56489D36" w14:textId="77777777" w:rsidR="00A275F2" w:rsidRDefault="00A275F2" w:rsidP="00A275F2">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C40FA9" w14:textId="77777777" w:rsidR="00A275F2" w:rsidRDefault="00A275F2" w:rsidP="00A275F2">
            <w:pPr>
              <w:pStyle w:val="ac"/>
            </w:pPr>
          </w:p>
        </w:tc>
        <w:tc>
          <w:tcPr>
            <w:tcW w:w="284" w:type="dxa"/>
            <w:tcBorders>
              <w:top w:val="nil"/>
              <w:left w:val="nil"/>
              <w:bottom w:val="nil"/>
              <w:right w:val="nil"/>
            </w:tcBorders>
          </w:tcPr>
          <w:p w14:paraId="0E99A794" w14:textId="77777777" w:rsidR="00A275F2" w:rsidRDefault="00A275F2" w:rsidP="00A275F2">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FF51" w14:textId="77777777" w:rsidR="00076C06" w:rsidRDefault="00076C06" w:rsidP="00405665">
      <w:r>
        <w:separator/>
      </w:r>
    </w:p>
  </w:endnote>
  <w:endnote w:type="continuationSeparator" w:id="0">
    <w:p w14:paraId="2A07D182" w14:textId="77777777" w:rsidR="00076C06" w:rsidRDefault="00076C0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4C16" w14:textId="77777777" w:rsidR="00076C06" w:rsidRDefault="00076C06" w:rsidP="00405665">
      <w:r>
        <w:separator/>
      </w:r>
    </w:p>
  </w:footnote>
  <w:footnote w:type="continuationSeparator" w:id="0">
    <w:p w14:paraId="321742F6" w14:textId="77777777" w:rsidR="00076C06" w:rsidRDefault="00076C06" w:rsidP="00405665">
      <w:r>
        <w:continuationSeparator/>
      </w:r>
    </w:p>
  </w:footnote>
  <w:footnote w:id="1">
    <w:p w14:paraId="7AD46530" w14:textId="66073DD0" w:rsidR="00A275F2" w:rsidRPr="00292EF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שאלה זו מניחה שא-להים מנחה את ההיסטוריה ולכן </w:t>
      </w:r>
      <w:r w:rsidRPr="00AB0E97">
        <w:rPr>
          <w:rFonts w:asciiTheme="minorBidi" w:hAnsiTheme="minorBidi"/>
          <w:b/>
          <w:bCs/>
          <w:rtl/>
          <w:lang w:val="he"/>
        </w:rPr>
        <w:t>היה יכול</w:t>
      </w:r>
      <w:r w:rsidRPr="00292EF6">
        <w:rPr>
          <w:rFonts w:asciiTheme="minorBidi" w:hAnsiTheme="minorBidi"/>
          <w:rtl/>
          <w:lang w:val="he"/>
        </w:rPr>
        <w:t xml:space="preserve"> לקבוע את תולדותיו של עם ישראל באופן שונה, אם היה רוצה. </w:t>
      </w:r>
      <w:r>
        <w:rPr>
          <w:rFonts w:asciiTheme="minorBidi" w:hAnsiTheme="minorBidi" w:hint="cs"/>
          <w:rtl/>
          <w:lang w:val="he"/>
        </w:rPr>
        <w:t>התנ"ך הוא יותר מ</w:t>
      </w:r>
      <w:r w:rsidRPr="00292EF6">
        <w:rPr>
          <w:rFonts w:asciiTheme="minorBidi" w:hAnsiTheme="minorBidi"/>
          <w:rtl/>
          <w:lang w:val="he"/>
        </w:rPr>
        <w:t>ספר היסטוריה</w:t>
      </w:r>
      <w:r>
        <w:rPr>
          <w:rFonts w:asciiTheme="minorBidi" w:hAnsiTheme="minorBidi" w:hint="cs"/>
          <w:rtl/>
          <w:lang w:val="he"/>
        </w:rPr>
        <w:t xml:space="preserve"> –</w:t>
      </w:r>
      <w:r w:rsidRPr="00292EF6">
        <w:rPr>
          <w:rFonts w:asciiTheme="minorBidi" w:hAnsiTheme="minorBidi"/>
          <w:rtl/>
          <w:lang w:val="he"/>
        </w:rPr>
        <w:t xml:space="preserve"> הוא ספר שמתאר כיצד (ואולי גם למה) הקב"ה מעצב את ההיסטוריה בצורה מסוימת.</w:t>
      </w:r>
    </w:p>
  </w:footnote>
  <w:footnote w:id="2">
    <w:p w14:paraId="413ACFC2" w14:textId="0BC85085" w:rsidR="00A275F2" w:rsidRPr="00292EF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00293A">
        <w:rPr>
          <w:rFonts w:asciiTheme="minorBidi" w:hAnsiTheme="minorBidi"/>
          <w:rtl/>
          <w:lang w:val="he"/>
        </w:rPr>
        <w:t>ב</w:t>
      </w:r>
      <w:r w:rsidRPr="00AB0E97">
        <w:rPr>
          <w:rFonts w:asciiTheme="minorBidi" w:hAnsiTheme="minorBidi"/>
          <w:rtl/>
          <w:lang w:val="he"/>
        </w:rPr>
        <w:t>בראשית</w:t>
      </w:r>
      <w:r w:rsidRPr="00292EF6">
        <w:rPr>
          <w:rFonts w:asciiTheme="minorBidi" w:hAnsiTheme="minorBidi"/>
          <w:rtl/>
          <w:lang w:val="he"/>
        </w:rPr>
        <w:t xml:space="preserve"> י"ח</w:t>
      </w:r>
      <w:r>
        <w:rPr>
          <w:rFonts w:asciiTheme="minorBidi" w:hAnsiTheme="minorBidi" w:hint="cs"/>
          <w:rtl/>
          <w:lang w:val="he"/>
        </w:rPr>
        <w:t>,</w:t>
      </w:r>
      <w:r w:rsidRPr="00292EF6">
        <w:rPr>
          <w:rFonts w:asciiTheme="minorBidi" w:hAnsiTheme="minorBidi"/>
          <w:rtl/>
          <w:lang w:val="he"/>
        </w:rPr>
        <w:t xml:space="preserve"> י</w:t>
      </w:r>
      <w:r>
        <w:rPr>
          <w:rFonts w:asciiTheme="minorBidi" w:hAnsiTheme="minorBidi" w:hint="cs"/>
          <w:rtl/>
          <w:lang w:val="he"/>
        </w:rPr>
        <w:t>"</w:t>
      </w:r>
      <w:r w:rsidRPr="00292EF6">
        <w:rPr>
          <w:rFonts w:asciiTheme="minorBidi" w:hAnsiTheme="minorBidi"/>
          <w:rtl/>
          <w:lang w:val="he"/>
        </w:rPr>
        <w:t>ט הקב"ה מסביר שהוא בחר באברהם כיוון שידע שאברהם ילמד את בניו ובני בניו לשמור את "דֶּרֶךְ ה' לַעֲשׂוֹת צְדָקָה וּמִשְׁפָּט". מדוע צאצאיו של אברהם הוכרחו לגור לתקופה ארוכת שנים בחברה שמתנהגת באופן הפוך לחלוטין מערכיה המוצהרים של המשפחה?</w:t>
      </w:r>
    </w:p>
  </w:footnote>
  <w:footnote w:id="3">
    <w:p w14:paraId="08411FEB" w14:textId="1238AF4B" w:rsidR="00A275F2" w:rsidRPr="00292EF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חיפוש בקונקורדנציה יגלה שמצרים מוזכרת 336 פעמים בתורה. לשם השוואה, ארץ ישראל (שלפעמים נקראת גם "ארץ כנען", ולפעמים "הארץ") מוזכרת בערך 364 פעמים בתורה (בגלל הכינויים השונים שלה, קשה להצביע על המספר המדויק). המספר הזהה כמעט רומז לכך שהתורה מסבה את מבטה הלוך ושוב – ממצרים לארץ ישראל וחזרה – ומזמינה אותנו להשוות ביניהן. השוואה זו מקבלת אישוש נוסף מציטוט המופיע בספר</w:t>
      </w:r>
      <w:r w:rsidRPr="0000293A">
        <w:rPr>
          <w:rFonts w:asciiTheme="minorBidi" w:hAnsiTheme="minorBidi"/>
          <w:rtl/>
          <w:lang w:val="he"/>
        </w:rPr>
        <w:t xml:space="preserve"> </w:t>
      </w:r>
      <w:r w:rsidRPr="00AB0E97">
        <w:rPr>
          <w:rFonts w:asciiTheme="minorBidi" w:hAnsiTheme="minorBidi"/>
          <w:rtl/>
          <w:lang w:val="he"/>
        </w:rPr>
        <w:t>דברים</w:t>
      </w:r>
      <w:r w:rsidRPr="00292EF6">
        <w:rPr>
          <w:rFonts w:asciiTheme="minorBidi" w:hAnsiTheme="minorBidi"/>
          <w:rtl/>
          <w:lang w:val="he"/>
        </w:rPr>
        <w:t xml:space="preserve"> י"א</w:t>
      </w:r>
      <w:r>
        <w:rPr>
          <w:rFonts w:asciiTheme="minorBidi" w:hAnsiTheme="minorBidi" w:hint="cs"/>
          <w:rtl/>
          <w:lang w:val="he"/>
        </w:rPr>
        <w:t>,</w:t>
      </w:r>
      <w:r w:rsidRPr="00292EF6">
        <w:rPr>
          <w:rFonts w:asciiTheme="minorBidi" w:hAnsiTheme="minorBidi"/>
          <w:rtl/>
          <w:lang w:val="he"/>
        </w:rPr>
        <w:t xml:space="preserve"> י</w:t>
      </w:r>
      <w:r>
        <w:rPr>
          <w:rFonts w:asciiTheme="minorBidi" w:hAnsiTheme="minorBidi" w:hint="cs"/>
          <w:rtl/>
          <w:lang w:val="he"/>
        </w:rPr>
        <w:t>'</w:t>
      </w:r>
      <w:r w:rsidRPr="00292EF6">
        <w:rPr>
          <w:rFonts w:asciiTheme="minorBidi" w:hAnsiTheme="minorBidi"/>
          <w:rtl/>
          <w:lang w:val="he"/>
        </w:rPr>
        <w:t>–י</w:t>
      </w:r>
      <w:r>
        <w:rPr>
          <w:rFonts w:asciiTheme="minorBidi" w:hAnsiTheme="minorBidi" w:hint="cs"/>
          <w:rtl/>
          <w:lang w:val="he"/>
        </w:rPr>
        <w:t>"</w:t>
      </w:r>
      <w:r w:rsidRPr="00292EF6">
        <w:rPr>
          <w:rFonts w:asciiTheme="minorBidi" w:hAnsiTheme="minorBidi"/>
          <w:rtl/>
          <w:lang w:val="he"/>
        </w:rPr>
        <w:t xml:space="preserve">ב, </w:t>
      </w:r>
      <w:r>
        <w:rPr>
          <w:rFonts w:asciiTheme="minorBidi" w:hAnsiTheme="minorBidi" w:hint="cs"/>
          <w:rtl/>
          <w:lang w:val="he"/>
        </w:rPr>
        <w:t>ה</w:t>
      </w:r>
      <w:r w:rsidRPr="00292EF6">
        <w:rPr>
          <w:rFonts w:asciiTheme="minorBidi" w:hAnsiTheme="minorBidi"/>
          <w:rtl/>
          <w:lang w:val="he"/>
        </w:rPr>
        <w:t xml:space="preserve">מגדיר את ארץ ישראל באמצעות ניגודה לארץ מצרים: "כִּי הָאָרֶץ אֲשֶׁר אַתָּה בָא שָׁמָּה לְרִשְׁתָּהּ לֹא כְאֶרֶץ מִצְרַיִם הִוא". </w:t>
      </w:r>
    </w:p>
  </w:footnote>
  <w:footnote w:id="4">
    <w:p w14:paraId="45723710" w14:textId="6E5D96C8" w:rsidR="00A275F2" w:rsidRPr="00292EF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אמנם קשה לתארך את סיפורי המקרא המוקדמים באופן מדויק, אבל ניתן לומר בוודאות שסיפור יציאת מצרים מתרחש בנקודה כלשהי </w:t>
      </w:r>
      <w:r>
        <w:rPr>
          <w:rFonts w:asciiTheme="minorBidi" w:hAnsiTheme="minorBidi" w:hint="cs"/>
          <w:rtl/>
          <w:lang w:val="he"/>
        </w:rPr>
        <w:t>ב</w:t>
      </w:r>
      <w:r w:rsidRPr="00292EF6">
        <w:rPr>
          <w:rFonts w:asciiTheme="minorBidi" w:hAnsiTheme="minorBidi"/>
          <w:rtl/>
          <w:lang w:val="he"/>
        </w:rPr>
        <w:t>תקופה זו.</w:t>
      </w:r>
    </w:p>
  </w:footnote>
  <w:footnote w:id="5">
    <w:p w14:paraId="49B73F99" w14:textId="11BFD88C" w:rsidR="00A275F2" w:rsidRPr="00292EF6" w:rsidRDefault="00A275F2" w:rsidP="00A275F2">
      <w:pPr>
        <w:pStyle w:val="a4"/>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ראו </w:t>
      </w:r>
      <w:r w:rsidRPr="00AB0E97">
        <w:rPr>
          <w:rFonts w:asciiTheme="minorBidi" w:hAnsiTheme="minorBidi"/>
          <w:rtl/>
          <w:lang w:val="he"/>
        </w:rPr>
        <w:t>סנהדרין</w:t>
      </w:r>
      <w:r w:rsidRPr="00292EF6">
        <w:rPr>
          <w:rFonts w:asciiTheme="minorBidi" w:hAnsiTheme="minorBidi"/>
          <w:rtl/>
          <w:lang w:val="he"/>
        </w:rPr>
        <w:t xml:space="preserve"> קט ע"א (מצוטט אצל הרמב"ן): "אמרו [אנשי סדום]: וכי מאחר שארץ ממנה יצא לחם ועפרות זהב לו, למה לנו עוברי דרכים שאין באים אלינו אלא לחסרינו מממוננו? בואו ונשכח תורת רגל מארצנו!"</w:t>
      </w:r>
      <w:r>
        <w:rPr>
          <w:rFonts w:asciiTheme="minorBidi" w:hAnsiTheme="minorBidi" w:hint="cs"/>
          <w:rtl/>
          <w:lang w:val="he"/>
        </w:rPr>
        <w:t>.</w:t>
      </w:r>
    </w:p>
  </w:footnote>
  <w:footnote w:id="6">
    <w:p w14:paraId="160FA1CF" w14:textId="57800E64" w:rsidR="00A275F2" w:rsidRPr="00292EF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על פי הפסוק </w:t>
      </w:r>
      <w:r w:rsidRPr="00095337">
        <w:rPr>
          <w:rFonts w:asciiTheme="minorBidi" w:hAnsiTheme="minorBidi"/>
          <w:rtl/>
          <w:lang w:val="he"/>
        </w:rPr>
        <w:t>ב</w:t>
      </w:r>
      <w:r w:rsidRPr="00AB0E97">
        <w:rPr>
          <w:rFonts w:asciiTheme="minorBidi" w:hAnsiTheme="minorBidi"/>
          <w:rtl/>
          <w:lang w:val="he"/>
        </w:rPr>
        <w:t>בראשית</w:t>
      </w:r>
      <w:r w:rsidRPr="00292EF6">
        <w:rPr>
          <w:rFonts w:asciiTheme="minorBidi" w:hAnsiTheme="minorBidi"/>
          <w:rtl/>
          <w:lang w:val="he"/>
        </w:rPr>
        <w:t xml:space="preserve"> מ"ג</w:t>
      </w:r>
      <w:r>
        <w:rPr>
          <w:rFonts w:asciiTheme="minorBidi" w:hAnsiTheme="minorBidi" w:hint="cs"/>
          <w:rtl/>
          <w:lang w:val="he"/>
        </w:rPr>
        <w:t>,</w:t>
      </w:r>
      <w:r w:rsidRPr="00292EF6">
        <w:rPr>
          <w:rFonts w:asciiTheme="minorBidi" w:hAnsiTheme="minorBidi"/>
          <w:rtl/>
          <w:lang w:val="he"/>
        </w:rPr>
        <w:t xml:space="preserve"> ל</w:t>
      </w:r>
      <w:r>
        <w:rPr>
          <w:rFonts w:asciiTheme="minorBidi" w:hAnsiTheme="minorBidi" w:hint="cs"/>
          <w:rtl/>
          <w:lang w:val="he"/>
        </w:rPr>
        <w:t>"</w:t>
      </w:r>
      <w:r w:rsidRPr="00292EF6">
        <w:rPr>
          <w:rFonts w:asciiTheme="minorBidi" w:hAnsiTheme="minorBidi"/>
          <w:rtl/>
          <w:lang w:val="he"/>
        </w:rPr>
        <w:t xml:space="preserve">ב, המצרים לא היו אוכלים יחד עם העברים כיוון שהם החשיבו זאת לתועבה. בעוד שכמה מהפרשנים (ראו, למשל, אונקלוס ורד"ק) מסבירים שהגורם לכך הוא האוכל שהעברים נהגו לאכול (כבשים, שהמצרים ראו בהם מעין אלים), פרשנים אחרים מציעים לדבוק במשמעות הפשוטה יותר של הפסוק, </w:t>
      </w:r>
      <w:r>
        <w:rPr>
          <w:rFonts w:asciiTheme="minorBidi" w:hAnsiTheme="minorBidi" w:hint="cs"/>
          <w:rtl/>
          <w:lang w:val="he"/>
        </w:rPr>
        <w:t>ה</w:t>
      </w:r>
      <w:r w:rsidRPr="00292EF6">
        <w:rPr>
          <w:rFonts w:asciiTheme="minorBidi" w:hAnsiTheme="minorBidi"/>
          <w:rtl/>
          <w:lang w:val="he"/>
        </w:rPr>
        <w:t>רומז לסלידה שהמצרים חשו מ</w:t>
      </w:r>
      <w:r>
        <w:rPr>
          <w:rFonts w:asciiTheme="minorBidi" w:hAnsiTheme="minorBidi" w:hint="cs"/>
          <w:rtl/>
          <w:lang w:val="he"/>
        </w:rPr>
        <w:t xml:space="preserve">התרועעות </w:t>
      </w:r>
      <w:r w:rsidRPr="00292EF6">
        <w:rPr>
          <w:rFonts w:asciiTheme="minorBidi" w:hAnsiTheme="minorBidi"/>
          <w:rtl/>
          <w:lang w:val="he"/>
        </w:rPr>
        <w:t>עם הרועים העברים, בני המעמד הנמוך.</w:t>
      </w:r>
    </w:p>
  </w:footnote>
  <w:footnote w:id="7">
    <w:p w14:paraId="70BF31C7" w14:textId="7EAD4398" w:rsidR="00A275F2" w:rsidRPr="00292EF6" w:rsidRDefault="00A275F2" w:rsidP="00A275F2">
      <w:pPr>
        <w:pStyle w:val="a4"/>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התייחסויות מוקדמות יותר למצרים מתארות אותה באופן עקבי כארץ מופקרת. למשל ירידתו של אברהם למצרים; אברהם מניח שכל מי שיראה את אשתו היפה ירצח אותו כדי לקחת אותה (</w:t>
      </w:r>
      <w:r w:rsidRPr="00AB0E97">
        <w:rPr>
          <w:rFonts w:asciiTheme="minorBidi" w:hAnsiTheme="minorBidi"/>
          <w:rtl/>
          <w:lang w:val="he"/>
        </w:rPr>
        <w:t>בראשית</w:t>
      </w:r>
      <w:r w:rsidRPr="00292EF6">
        <w:rPr>
          <w:rFonts w:asciiTheme="minorBidi" w:hAnsiTheme="minorBidi"/>
          <w:rtl/>
          <w:lang w:val="he"/>
        </w:rPr>
        <w:t xml:space="preserve"> י"ב</w:t>
      </w:r>
      <w:r>
        <w:rPr>
          <w:rFonts w:asciiTheme="minorBidi" w:hAnsiTheme="minorBidi" w:hint="cs"/>
          <w:rtl/>
          <w:lang w:val="he"/>
        </w:rPr>
        <w:t>,</w:t>
      </w:r>
      <w:r w:rsidRPr="00292EF6">
        <w:rPr>
          <w:rFonts w:asciiTheme="minorBidi" w:hAnsiTheme="minorBidi"/>
          <w:rtl/>
          <w:lang w:val="he"/>
        </w:rPr>
        <w:t xml:space="preserve"> י</w:t>
      </w:r>
      <w:r>
        <w:rPr>
          <w:rFonts w:asciiTheme="minorBidi" w:hAnsiTheme="minorBidi" w:hint="cs"/>
          <w:rtl/>
          <w:lang w:val="he"/>
        </w:rPr>
        <w:t>"</w:t>
      </w:r>
      <w:r w:rsidRPr="00292EF6">
        <w:rPr>
          <w:rFonts w:asciiTheme="minorBidi" w:hAnsiTheme="minorBidi"/>
          <w:rtl/>
          <w:lang w:val="he"/>
        </w:rPr>
        <w:t>א–י</w:t>
      </w:r>
      <w:r>
        <w:rPr>
          <w:rFonts w:asciiTheme="minorBidi" w:hAnsiTheme="minorBidi" w:hint="cs"/>
          <w:rtl/>
          <w:lang w:val="he"/>
        </w:rPr>
        <w:t>"</w:t>
      </w:r>
      <w:r w:rsidRPr="00292EF6">
        <w:rPr>
          <w:rFonts w:asciiTheme="minorBidi" w:hAnsiTheme="minorBidi"/>
          <w:rtl/>
          <w:lang w:val="he"/>
        </w:rPr>
        <w:t xml:space="preserve">ב). ההפקרות המינית של מצרים משמשת כדוגמה </w:t>
      </w:r>
      <w:r w:rsidRPr="00095337">
        <w:rPr>
          <w:rFonts w:asciiTheme="minorBidi" w:hAnsiTheme="minorBidi"/>
          <w:rtl/>
          <w:lang w:val="he"/>
        </w:rPr>
        <w:t>ב</w:t>
      </w:r>
      <w:r w:rsidRPr="00AB0E97">
        <w:rPr>
          <w:rFonts w:asciiTheme="minorBidi" w:hAnsiTheme="minorBidi"/>
          <w:rtl/>
          <w:lang w:val="he"/>
        </w:rPr>
        <w:t>ויקרא</w:t>
      </w:r>
      <w:r w:rsidRPr="00292EF6">
        <w:rPr>
          <w:rFonts w:asciiTheme="minorBidi" w:hAnsiTheme="minorBidi"/>
          <w:rtl/>
          <w:lang w:val="he"/>
        </w:rPr>
        <w:t>, שבה ישראל מוזהרים שלא לנהוג בפריצות כמו המצרים (</w:t>
      </w:r>
      <w:r w:rsidRPr="00AB0E97">
        <w:rPr>
          <w:rFonts w:asciiTheme="minorBidi" w:hAnsiTheme="minorBidi"/>
          <w:rtl/>
          <w:lang w:val="he"/>
        </w:rPr>
        <w:t>ויקרא</w:t>
      </w:r>
      <w:r w:rsidRPr="00292EF6">
        <w:rPr>
          <w:rFonts w:asciiTheme="minorBidi" w:hAnsiTheme="minorBidi"/>
          <w:rtl/>
          <w:lang w:val="he"/>
        </w:rPr>
        <w:t xml:space="preserve"> י"ח</w:t>
      </w:r>
      <w:r>
        <w:rPr>
          <w:rFonts w:asciiTheme="minorBidi" w:hAnsiTheme="minorBidi" w:hint="cs"/>
          <w:rtl/>
          <w:lang w:val="he"/>
        </w:rPr>
        <w:t>,</w:t>
      </w:r>
      <w:r w:rsidRPr="00292EF6">
        <w:rPr>
          <w:rFonts w:asciiTheme="minorBidi" w:hAnsiTheme="minorBidi"/>
          <w:rtl/>
          <w:lang w:val="he"/>
        </w:rPr>
        <w:t xml:space="preserve"> ב</w:t>
      </w:r>
      <w:r>
        <w:rPr>
          <w:rFonts w:asciiTheme="minorBidi" w:hAnsiTheme="minorBidi" w:hint="cs"/>
          <w:rtl/>
          <w:lang w:val="he"/>
        </w:rPr>
        <w:t>'</w:t>
      </w:r>
      <w:r w:rsidRPr="00292EF6">
        <w:rPr>
          <w:rFonts w:asciiTheme="minorBidi" w:hAnsiTheme="minorBidi"/>
          <w:rtl/>
          <w:lang w:val="he"/>
        </w:rPr>
        <w:t>).</w:t>
      </w:r>
    </w:p>
  </w:footnote>
  <w:footnote w:id="8">
    <w:p w14:paraId="71E5863E" w14:textId="2CC322ED" w:rsidR="00A275F2" w:rsidRPr="00292EF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בסופו של דבר, משה יתרום לגיבושה של חברה צודקת. כמו שעולה בבירור מהחוקים הרבים שנועדו להגן על אלו שלא שפר עליהם מזלם, התורה שואפת ליצור חברה הוגנת, שדואגת לחבריה החלשים יותר</w:t>
      </w:r>
      <w:r>
        <w:rPr>
          <w:rFonts w:asciiTheme="minorBidi" w:hAnsiTheme="minorBidi" w:hint="cs"/>
          <w:rtl/>
          <w:lang w:val="he"/>
        </w:rPr>
        <w:t>,</w:t>
      </w:r>
      <w:r w:rsidRPr="00292EF6">
        <w:rPr>
          <w:rFonts w:asciiTheme="minorBidi" w:hAnsiTheme="minorBidi"/>
          <w:rtl/>
          <w:lang w:val="he"/>
        </w:rPr>
        <w:t xml:space="preserve"> </w:t>
      </w:r>
      <w:r>
        <w:rPr>
          <w:rFonts w:asciiTheme="minorBidi" w:hAnsiTheme="minorBidi" w:hint="cs"/>
          <w:rtl/>
          <w:lang w:val="he"/>
        </w:rPr>
        <w:t xml:space="preserve">ומניחה </w:t>
      </w:r>
      <w:r w:rsidRPr="00292EF6">
        <w:rPr>
          <w:rFonts w:asciiTheme="minorBidi" w:hAnsiTheme="minorBidi"/>
          <w:rtl/>
          <w:lang w:val="he"/>
        </w:rPr>
        <w:t>את הצו הקטגורי</w:t>
      </w:r>
      <w:r>
        <w:rPr>
          <w:rFonts w:asciiTheme="minorBidi" w:hAnsiTheme="minorBidi" w:hint="cs"/>
          <w:rtl/>
          <w:lang w:val="he"/>
        </w:rPr>
        <w:t xml:space="preserve"> </w:t>
      </w:r>
      <w:r w:rsidRPr="00292EF6">
        <w:rPr>
          <w:rFonts w:asciiTheme="minorBidi" w:hAnsiTheme="minorBidi"/>
          <w:rtl/>
          <w:lang w:val="he"/>
        </w:rPr>
        <w:t xml:space="preserve">"וְאָהַבְתָּ </w:t>
      </w:r>
      <w:r w:rsidRPr="00AB0E97">
        <w:rPr>
          <w:rFonts w:asciiTheme="minorBidi" w:hAnsiTheme="minorBidi"/>
          <w:b/>
          <w:bCs/>
          <w:rtl/>
          <w:lang w:val="he"/>
        </w:rPr>
        <w:t>לְרֵעֲךָ</w:t>
      </w:r>
      <w:r w:rsidRPr="00292EF6">
        <w:rPr>
          <w:rFonts w:asciiTheme="minorBidi" w:hAnsiTheme="minorBidi"/>
          <w:rtl/>
          <w:lang w:val="he"/>
        </w:rPr>
        <w:t xml:space="preserve"> כָּמוֹךָ" בציר המרכזי שלה (באמצע </w:t>
      </w:r>
      <w:r>
        <w:rPr>
          <w:rFonts w:asciiTheme="minorBidi" w:hAnsiTheme="minorBidi" w:hint="cs"/>
          <w:rtl/>
          <w:lang w:val="he"/>
        </w:rPr>
        <w:t xml:space="preserve">החומש </w:t>
      </w:r>
      <w:r w:rsidRPr="00292EF6">
        <w:rPr>
          <w:rFonts w:asciiTheme="minorBidi" w:hAnsiTheme="minorBidi"/>
          <w:rtl/>
          <w:lang w:val="he"/>
        </w:rPr>
        <w:t>האמצעי</w:t>
      </w:r>
      <w:r>
        <w:rPr>
          <w:rFonts w:asciiTheme="minorBidi" w:hAnsiTheme="minorBidi" w:hint="cs"/>
          <w:rtl/>
          <w:lang w:val="he"/>
        </w:rPr>
        <w:t xml:space="preserve">, </w:t>
      </w:r>
      <w:r w:rsidRPr="00AB0E97">
        <w:rPr>
          <w:rFonts w:asciiTheme="minorBidi" w:hAnsiTheme="minorBidi"/>
          <w:rtl/>
          <w:lang w:val="he"/>
        </w:rPr>
        <w:t>ויקרא</w:t>
      </w:r>
      <w:r w:rsidRPr="00292EF6">
        <w:rPr>
          <w:rFonts w:asciiTheme="minorBidi" w:hAnsiTheme="minorBidi"/>
          <w:rtl/>
          <w:lang w:val="he"/>
        </w:rPr>
        <w:t xml:space="preserve"> י"א</w:t>
      </w:r>
      <w:r>
        <w:rPr>
          <w:rFonts w:asciiTheme="minorBidi" w:hAnsiTheme="minorBidi" w:hint="cs"/>
          <w:rtl/>
          <w:lang w:val="he"/>
        </w:rPr>
        <w:t>,</w:t>
      </w:r>
      <w:r w:rsidRPr="00292EF6">
        <w:rPr>
          <w:rFonts w:asciiTheme="minorBidi" w:hAnsiTheme="minorBidi"/>
          <w:rtl/>
          <w:lang w:val="he"/>
        </w:rPr>
        <w:t xml:space="preserve"> י</w:t>
      </w:r>
      <w:r>
        <w:rPr>
          <w:rFonts w:asciiTheme="minorBidi" w:hAnsiTheme="minorBidi" w:hint="cs"/>
          <w:rtl/>
          <w:lang w:val="he"/>
        </w:rPr>
        <w:t>"</w:t>
      </w:r>
      <w:r w:rsidRPr="00292EF6">
        <w:rPr>
          <w:rFonts w:asciiTheme="minorBidi" w:hAnsiTheme="minorBidi"/>
          <w:rtl/>
          <w:lang w:val="he"/>
        </w:rPr>
        <w:t>ח).</w:t>
      </w:r>
    </w:p>
  </w:footnote>
  <w:footnote w:id="9">
    <w:p w14:paraId="0D5BE88B" w14:textId="3DEBDABB" w:rsidR="00A275F2" w:rsidRPr="00292EF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לפי הפסוק </w:t>
      </w:r>
      <w:r w:rsidRPr="00021CA0">
        <w:rPr>
          <w:rFonts w:asciiTheme="minorBidi" w:hAnsiTheme="minorBidi"/>
          <w:rtl/>
          <w:lang w:val="he"/>
        </w:rPr>
        <w:t>ב</w:t>
      </w:r>
      <w:r w:rsidRPr="00AB0E97">
        <w:rPr>
          <w:rFonts w:asciiTheme="minorBidi" w:hAnsiTheme="minorBidi"/>
          <w:rtl/>
          <w:lang w:val="he"/>
        </w:rPr>
        <w:t>דברים</w:t>
      </w:r>
      <w:r w:rsidRPr="00292EF6">
        <w:rPr>
          <w:rFonts w:asciiTheme="minorBidi" w:hAnsiTheme="minorBidi"/>
          <w:rtl/>
          <w:lang w:val="he"/>
        </w:rPr>
        <w:t xml:space="preserve"> כ"ח</w:t>
      </w:r>
      <w:r>
        <w:rPr>
          <w:rFonts w:asciiTheme="minorBidi" w:hAnsiTheme="minorBidi" w:hint="cs"/>
          <w:rtl/>
          <w:lang w:val="he"/>
        </w:rPr>
        <w:t>,</w:t>
      </w:r>
      <w:r w:rsidRPr="00292EF6">
        <w:rPr>
          <w:rFonts w:asciiTheme="minorBidi" w:hAnsiTheme="minorBidi"/>
          <w:rtl/>
          <w:lang w:val="he"/>
        </w:rPr>
        <w:t xml:space="preserve"> ס</w:t>
      </w:r>
      <w:r>
        <w:rPr>
          <w:rFonts w:asciiTheme="minorBidi" w:hAnsiTheme="minorBidi" w:hint="cs"/>
          <w:rtl/>
          <w:lang w:val="he"/>
        </w:rPr>
        <w:t>"</w:t>
      </w:r>
      <w:r w:rsidRPr="00292EF6">
        <w:rPr>
          <w:rFonts w:asciiTheme="minorBidi" w:hAnsiTheme="minorBidi"/>
          <w:rtl/>
          <w:lang w:val="he"/>
        </w:rPr>
        <w:t xml:space="preserve">ח, ה' אסר "לראות" שוב את מצרים, איסור המשתלב היטב ברעיון שהוצג עד כה. הרעיון לפיו ישראל מוכרחת להגביל את התלות שלה במצרים מופיע בתדירות די גבוהה בחלקים מאוחרים יותר בתנ"ך. ראו למשל </w:t>
      </w:r>
      <w:r w:rsidRPr="00AB0E97">
        <w:rPr>
          <w:rFonts w:asciiTheme="minorBidi" w:hAnsiTheme="minorBidi"/>
          <w:rtl/>
          <w:lang w:val="he"/>
        </w:rPr>
        <w:t>דברים</w:t>
      </w:r>
      <w:r w:rsidRPr="00292EF6">
        <w:rPr>
          <w:rFonts w:asciiTheme="minorBidi" w:hAnsiTheme="minorBidi"/>
          <w:rtl/>
          <w:lang w:val="he"/>
        </w:rPr>
        <w:t xml:space="preserve"> י"ז</w:t>
      </w:r>
      <w:r>
        <w:rPr>
          <w:rFonts w:asciiTheme="minorBidi" w:hAnsiTheme="minorBidi" w:hint="cs"/>
          <w:rtl/>
          <w:lang w:val="he"/>
        </w:rPr>
        <w:t>,</w:t>
      </w:r>
      <w:r w:rsidRPr="00292EF6">
        <w:rPr>
          <w:rFonts w:asciiTheme="minorBidi" w:hAnsiTheme="minorBidi"/>
          <w:rtl/>
          <w:lang w:val="he"/>
        </w:rPr>
        <w:t xml:space="preserve"> ט</w:t>
      </w:r>
      <w:r>
        <w:rPr>
          <w:rFonts w:asciiTheme="minorBidi" w:hAnsiTheme="minorBidi" w:hint="cs"/>
          <w:rtl/>
          <w:lang w:val="he"/>
        </w:rPr>
        <w:t>"</w:t>
      </w:r>
      <w:r w:rsidRPr="00292EF6">
        <w:rPr>
          <w:rFonts w:asciiTheme="minorBidi" w:hAnsiTheme="minorBidi"/>
          <w:rtl/>
          <w:lang w:val="he"/>
        </w:rPr>
        <w:t>ז</w:t>
      </w:r>
      <w:r>
        <w:rPr>
          <w:rFonts w:asciiTheme="minorBidi" w:hAnsiTheme="minorBidi" w:hint="cs"/>
          <w:rtl/>
          <w:lang w:val="he"/>
        </w:rPr>
        <w:t>;</w:t>
      </w:r>
      <w:r w:rsidRPr="00292EF6">
        <w:rPr>
          <w:rFonts w:asciiTheme="minorBidi" w:hAnsiTheme="minorBidi"/>
          <w:rtl/>
          <w:lang w:val="he"/>
        </w:rPr>
        <w:t xml:space="preserve"> </w:t>
      </w:r>
      <w:r w:rsidRPr="00AB0E97">
        <w:rPr>
          <w:rFonts w:asciiTheme="minorBidi" w:hAnsiTheme="minorBidi"/>
          <w:rtl/>
          <w:lang w:val="he"/>
        </w:rPr>
        <w:t>ישעיה</w:t>
      </w:r>
      <w:r>
        <w:rPr>
          <w:rFonts w:asciiTheme="minorBidi" w:hAnsiTheme="minorBidi" w:hint="cs"/>
          <w:rtl/>
          <w:lang w:val="he"/>
        </w:rPr>
        <w:t>ו</w:t>
      </w:r>
      <w:r w:rsidRPr="00292EF6">
        <w:rPr>
          <w:rFonts w:asciiTheme="minorBidi" w:hAnsiTheme="minorBidi"/>
          <w:rtl/>
          <w:lang w:val="he"/>
        </w:rPr>
        <w:t xml:space="preserve"> ל"א</w:t>
      </w:r>
      <w:r>
        <w:rPr>
          <w:rFonts w:asciiTheme="minorBidi" w:hAnsiTheme="minorBidi" w:hint="cs"/>
          <w:rtl/>
          <w:lang w:val="he"/>
        </w:rPr>
        <w:t>,</w:t>
      </w:r>
      <w:r w:rsidRPr="00292EF6">
        <w:rPr>
          <w:rFonts w:asciiTheme="minorBidi" w:hAnsiTheme="minorBidi"/>
          <w:rtl/>
          <w:lang w:val="he"/>
        </w:rPr>
        <w:t xml:space="preserve"> א</w:t>
      </w:r>
      <w:r>
        <w:rPr>
          <w:rFonts w:asciiTheme="minorBidi" w:hAnsiTheme="minorBidi" w:hint="cs"/>
          <w:rtl/>
          <w:lang w:val="he"/>
        </w:rPr>
        <w:t>'</w:t>
      </w:r>
      <w:r w:rsidRPr="00292EF6">
        <w:rPr>
          <w:rFonts w:asciiTheme="minorBidi" w:hAnsiTheme="minorBidi"/>
          <w:rtl/>
          <w:lang w:val="he"/>
        </w:rPr>
        <w:t>–ג</w:t>
      </w:r>
      <w:r>
        <w:rPr>
          <w:rFonts w:asciiTheme="minorBidi" w:hAnsiTheme="minorBidi" w:hint="cs"/>
          <w:rtl/>
          <w:lang w:val="he"/>
        </w:rPr>
        <w:t>'</w:t>
      </w:r>
      <w:r w:rsidRPr="00292EF6">
        <w:rPr>
          <w:rFonts w:asciiTheme="minorBidi" w:hAnsiTheme="minorBidi"/>
          <w:rtl/>
          <w:lang w:val="he"/>
        </w:rPr>
        <w:t xml:space="preserve">. </w:t>
      </w:r>
    </w:p>
  </w:footnote>
  <w:footnote w:id="10">
    <w:p w14:paraId="19F4E541" w14:textId="535F58D5" w:rsidR="00A275F2" w:rsidRPr="00292EF6" w:rsidRDefault="00A275F2" w:rsidP="00A275F2">
      <w:pPr>
        <w:pStyle w:val="a4"/>
        <w:rPr>
          <w:rFonts w:asciiTheme="minorBidi" w:hAnsiTheme="minorBidi" w:hint="cs"/>
          <w:rtl/>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לפי עדויות ארכיאולוגיות, מצרים השפיעה באופן ישיר על אזור ארץ כנען בכמה תקופות בהיסטוריה. </w:t>
      </w:r>
      <w:r>
        <w:rPr>
          <w:rFonts w:asciiTheme="minorBidi" w:hAnsiTheme="minorBidi" w:hint="cs"/>
          <w:rtl/>
          <w:lang w:val="he"/>
        </w:rPr>
        <w:t>ייתכן שזה ההקשר שבו צריך לראות התנהגותם של אנשי סדום, ש</w:t>
      </w:r>
      <w:r w:rsidRPr="00292EF6">
        <w:rPr>
          <w:rFonts w:asciiTheme="minorBidi" w:hAnsiTheme="minorBidi"/>
          <w:rtl/>
          <w:lang w:val="he"/>
        </w:rPr>
        <w:t xml:space="preserve">הגנו על עושרם וממונם בקנאות והתאגדו בלי בושה כדי לאנוס אורחים בלתי רצויים. ייתכן גם שההשפעה של מצרים הייתה רחבה יותר, וכללה מעשים בעייתיים אחרים המתוארים לאורך ספר </w:t>
      </w:r>
      <w:r w:rsidRPr="00AB0E97">
        <w:rPr>
          <w:rFonts w:asciiTheme="minorBidi" w:hAnsiTheme="minorBidi"/>
          <w:rtl/>
          <w:lang w:val="he"/>
        </w:rPr>
        <w:t>בראשית</w:t>
      </w:r>
      <w:r w:rsidRPr="00292EF6">
        <w:rPr>
          <w:rFonts w:asciiTheme="minorBidi" w:hAnsiTheme="minorBidi"/>
          <w:rtl/>
          <w:lang w:val="he"/>
        </w:rPr>
        <w:t xml:space="preserve">. למשל על היחס הבעייתי של שרה לשפחתה המצרית, הגר (בעוד שחלק מהפרשנים ניקו את שרה מאשמה, הרד"ק והרמב"ן החשיבו את התנהגותה לחטא). בתיאור תקרית זו (שמתרחשת לאחר ששרה חוזרת ממצרים) נעשה שימוש במילה </w:t>
      </w:r>
      <w:r>
        <w:rPr>
          <w:rFonts w:asciiTheme="minorBidi" w:hAnsiTheme="minorBidi" w:hint="cs"/>
          <w:rtl/>
          <w:lang w:val="he"/>
        </w:rPr>
        <w:t>"</w:t>
      </w:r>
      <w:r w:rsidRPr="00AB0E97">
        <w:rPr>
          <w:rFonts w:asciiTheme="minorBidi" w:hAnsiTheme="minorBidi"/>
          <w:rtl/>
          <w:lang w:val="he"/>
        </w:rPr>
        <w:t>עינוי</w:t>
      </w:r>
      <w:r>
        <w:rPr>
          <w:rFonts w:asciiTheme="minorBidi" w:hAnsiTheme="minorBidi" w:hint="cs"/>
          <w:rtl/>
          <w:lang w:val="he"/>
        </w:rPr>
        <w:t>"</w:t>
      </w:r>
      <w:r w:rsidRPr="00292EF6">
        <w:rPr>
          <w:rFonts w:asciiTheme="minorBidi" w:hAnsiTheme="minorBidi"/>
          <w:rtl/>
          <w:lang w:val="he"/>
        </w:rPr>
        <w:t xml:space="preserve"> עבור הקושי ששרה מסבה להגר (</w:t>
      </w:r>
      <w:r w:rsidRPr="00AB0E97">
        <w:rPr>
          <w:rFonts w:asciiTheme="minorBidi" w:hAnsiTheme="minorBidi"/>
          <w:rtl/>
          <w:lang w:val="he"/>
        </w:rPr>
        <w:t>בראשית</w:t>
      </w:r>
      <w:r w:rsidRPr="00292EF6">
        <w:rPr>
          <w:rFonts w:asciiTheme="minorBidi" w:hAnsiTheme="minorBidi"/>
          <w:rtl/>
          <w:lang w:val="he"/>
        </w:rPr>
        <w:t xml:space="preserve"> ט"ז</w:t>
      </w:r>
      <w:r>
        <w:rPr>
          <w:rFonts w:asciiTheme="minorBidi" w:hAnsiTheme="minorBidi" w:hint="cs"/>
          <w:rtl/>
          <w:lang w:val="he"/>
        </w:rPr>
        <w:t>,</w:t>
      </w:r>
      <w:r w:rsidRPr="00292EF6">
        <w:rPr>
          <w:rFonts w:asciiTheme="minorBidi" w:hAnsiTheme="minorBidi"/>
          <w:rtl/>
          <w:lang w:val="he"/>
        </w:rPr>
        <w:t xml:space="preserve"> ז</w:t>
      </w:r>
      <w:r>
        <w:rPr>
          <w:rFonts w:asciiTheme="minorBidi" w:hAnsiTheme="minorBidi" w:hint="cs"/>
          <w:rtl/>
          <w:lang w:val="he"/>
        </w:rPr>
        <w:t>'</w:t>
      </w:r>
      <w:r w:rsidRPr="00292EF6">
        <w:rPr>
          <w:rFonts w:asciiTheme="minorBidi" w:hAnsiTheme="minorBidi"/>
          <w:rtl/>
          <w:lang w:val="he"/>
        </w:rPr>
        <w:t>); אותה מילה מופיעה מאוחר יותר בתורה כדי לתאר את יחסם של המצרים לעבדים הישראליים (</w:t>
      </w:r>
      <w:r w:rsidRPr="00AB0E97">
        <w:rPr>
          <w:rFonts w:asciiTheme="minorBidi" w:hAnsiTheme="minorBidi"/>
          <w:rtl/>
          <w:lang w:val="he"/>
        </w:rPr>
        <w:t>שמות</w:t>
      </w:r>
      <w:r w:rsidRPr="00292EF6">
        <w:rPr>
          <w:rFonts w:asciiTheme="minorBidi" w:hAnsiTheme="minorBidi"/>
          <w:rtl/>
          <w:lang w:val="he"/>
        </w:rPr>
        <w:t xml:space="preserve"> א'</w:t>
      </w:r>
      <w:r>
        <w:rPr>
          <w:rFonts w:asciiTheme="minorBidi" w:hAnsiTheme="minorBidi" w:hint="cs"/>
          <w:rtl/>
          <w:lang w:val="he"/>
        </w:rPr>
        <w:t>,</w:t>
      </w:r>
      <w:r w:rsidRPr="00292EF6">
        <w:rPr>
          <w:rFonts w:asciiTheme="minorBidi" w:hAnsiTheme="minorBidi"/>
          <w:rtl/>
          <w:lang w:val="he"/>
        </w:rPr>
        <w:t xml:space="preserve"> י</w:t>
      </w:r>
      <w:r>
        <w:rPr>
          <w:rFonts w:asciiTheme="minorBidi" w:hAnsiTheme="minorBidi" w:hint="cs"/>
          <w:rtl/>
          <w:lang w:val="he"/>
        </w:rPr>
        <w:t>"</w:t>
      </w:r>
      <w:r w:rsidRPr="00292EF6">
        <w:rPr>
          <w:rFonts w:asciiTheme="minorBidi" w:hAnsiTheme="minorBidi"/>
          <w:rtl/>
          <w:lang w:val="he"/>
        </w:rPr>
        <w:t>א–י</w:t>
      </w:r>
      <w:r>
        <w:rPr>
          <w:rFonts w:asciiTheme="minorBidi" w:hAnsiTheme="minorBidi" w:hint="cs"/>
          <w:rtl/>
          <w:lang w:val="he"/>
        </w:rPr>
        <w:t>"</w:t>
      </w:r>
      <w:r w:rsidRPr="00292EF6">
        <w:rPr>
          <w:rFonts w:asciiTheme="minorBidi" w:hAnsiTheme="minorBidi"/>
          <w:rtl/>
          <w:lang w:val="he"/>
        </w:rPr>
        <w:t>ב). ייתכן שההתנהגות של שרה מחקה נורמה תרבותית שטופחה במצרים. במקרה אחר, יוסף מחליט לשעבד את המצרים בתמורה ללחם, ובמקביל לספק למשפחתו שפע של מזון. החלטתו של יוסף מתקבלת בסביבה שבה הפערים החברתיים והאדישות לשכבות החלשות בחברה היו נפוצים (נעיין במקרה זה בפירוט בהמשך השיעור). אמנם דמויות אלו אחראיות להתנהגותן האישית, אך גם להנהגתה של מצרים ולהשפעתה מידה של אחריות לשקיעה המוסרית ולשחיתות הרווחת</w:t>
      </w:r>
      <w:r>
        <w:rPr>
          <w:rFonts w:asciiTheme="minorBidi" w:hAnsiTheme="minorBidi" w:hint="cs"/>
          <w:rtl/>
          <w:lang w:val="he"/>
        </w:rPr>
        <w:t xml:space="preserve"> באזור</w:t>
      </w:r>
      <w:r w:rsidRPr="00292EF6">
        <w:rPr>
          <w:rFonts w:asciiTheme="minorBidi" w:hAnsiTheme="minorBidi"/>
          <w:rtl/>
          <w:lang w:val="he"/>
        </w:rPr>
        <w:t>.</w:t>
      </w:r>
    </w:p>
  </w:footnote>
  <w:footnote w:id="11">
    <w:p w14:paraId="630BB066" w14:textId="0FAA3992" w:rsidR="00A275F2" w:rsidRPr="00292EF6" w:rsidRDefault="00A275F2" w:rsidP="00A275F2">
      <w:pPr>
        <w:pStyle w:val="a4"/>
        <w:rPr>
          <w:rFonts w:asciiTheme="minorBidi" w:hAnsiTheme="minorBidi"/>
        </w:rPr>
      </w:pPr>
      <w:r w:rsidRPr="00A275F2">
        <w:rPr>
          <w:rStyle w:val="a6"/>
          <w:rFonts w:eastAsia="Narkisim"/>
        </w:rPr>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זו א</w:t>
      </w:r>
      <w:r>
        <w:rPr>
          <w:rFonts w:asciiTheme="minorBidi" w:hAnsiTheme="minorBidi" w:hint="cs"/>
          <w:rtl/>
          <w:lang w:val="he"/>
        </w:rPr>
        <w:t>ינה</w:t>
      </w:r>
      <w:r w:rsidRPr="00292EF6">
        <w:rPr>
          <w:rFonts w:asciiTheme="minorBidi" w:hAnsiTheme="minorBidi"/>
          <w:rtl/>
          <w:lang w:val="he"/>
        </w:rPr>
        <w:t xml:space="preserve"> קביעה היסטורית; </w:t>
      </w:r>
      <w:r>
        <w:rPr>
          <w:rFonts w:asciiTheme="minorBidi" w:hAnsiTheme="minorBidi" w:hint="cs"/>
          <w:rtl/>
          <w:lang w:val="he"/>
        </w:rPr>
        <w:t xml:space="preserve">אני </w:t>
      </w:r>
      <w:r w:rsidRPr="00292EF6">
        <w:rPr>
          <w:rFonts w:asciiTheme="minorBidi" w:hAnsiTheme="minorBidi"/>
          <w:rtl/>
          <w:lang w:val="he"/>
        </w:rPr>
        <w:t xml:space="preserve">לא </w:t>
      </w:r>
      <w:r>
        <w:rPr>
          <w:rFonts w:asciiTheme="minorBidi" w:hAnsiTheme="minorBidi" w:hint="cs"/>
          <w:rtl/>
          <w:lang w:val="he"/>
        </w:rPr>
        <w:t xml:space="preserve">מנסה </w:t>
      </w:r>
      <w:r w:rsidRPr="00292EF6">
        <w:rPr>
          <w:rFonts w:asciiTheme="minorBidi" w:hAnsiTheme="minorBidi"/>
          <w:rtl/>
          <w:lang w:val="he"/>
        </w:rPr>
        <w:t xml:space="preserve">לזהות תקופה בהיסטוריה המצרית שבה ההשפעה המצרית על האזור התערערה בעקבות רצף אסונות. </w:t>
      </w:r>
      <w:r>
        <w:rPr>
          <w:rFonts w:asciiTheme="minorBidi" w:hAnsiTheme="minorBidi" w:hint="cs"/>
          <w:rtl/>
          <w:lang w:val="he"/>
        </w:rPr>
        <w:t>הטיעון</w:t>
      </w:r>
      <w:r w:rsidRPr="00292EF6">
        <w:rPr>
          <w:rFonts w:asciiTheme="minorBidi" w:hAnsiTheme="minorBidi"/>
          <w:rtl/>
          <w:lang w:val="he"/>
        </w:rPr>
        <w:t xml:space="preserve"> הוא שהחורבן שה' מביא על מצרים מורה על כוונתו </w:t>
      </w:r>
      <w:r>
        <w:rPr>
          <w:rFonts w:asciiTheme="minorBidi" w:hAnsiTheme="minorBidi" w:hint="cs"/>
          <w:rtl/>
          <w:lang w:val="he"/>
        </w:rPr>
        <w:t xml:space="preserve">לבטל </w:t>
      </w:r>
      <w:r w:rsidRPr="00292EF6">
        <w:rPr>
          <w:rFonts w:asciiTheme="minorBidi" w:hAnsiTheme="minorBidi"/>
          <w:rtl/>
          <w:lang w:val="he"/>
        </w:rPr>
        <w:t>את השפעתה ולהחליף א</w:t>
      </w:r>
      <w:r>
        <w:rPr>
          <w:rFonts w:asciiTheme="minorBidi" w:hAnsiTheme="minorBidi" w:hint="cs"/>
          <w:rtl/>
          <w:lang w:val="he"/>
        </w:rPr>
        <w:t>ת מנהיגותה</w:t>
      </w:r>
      <w:r w:rsidRPr="00292EF6">
        <w:rPr>
          <w:rFonts w:asciiTheme="minorBidi" w:hAnsiTheme="minorBidi"/>
          <w:rtl/>
          <w:lang w:val="he"/>
        </w:rPr>
        <w:t xml:space="preserve"> </w:t>
      </w:r>
      <w:r>
        <w:rPr>
          <w:rFonts w:asciiTheme="minorBidi" w:hAnsiTheme="minorBidi" w:hint="cs"/>
          <w:rtl/>
          <w:lang w:val="he"/>
        </w:rPr>
        <w:t>ב</w:t>
      </w:r>
      <w:r w:rsidRPr="00292EF6">
        <w:rPr>
          <w:rFonts w:asciiTheme="minorBidi" w:hAnsiTheme="minorBidi"/>
          <w:rtl/>
          <w:lang w:val="he"/>
        </w:rPr>
        <w:t>עם ישראל</w:t>
      </w:r>
      <w:r>
        <w:rPr>
          <w:rFonts w:asciiTheme="minorBidi" w:hAnsiTheme="minorBidi" w:hint="cs"/>
          <w:rtl/>
          <w:lang w:val="he"/>
        </w:rPr>
        <w:t xml:space="preserve"> חזק ומשמעותי</w:t>
      </w:r>
      <w:r w:rsidRPr="00292EF6">
        <w:rPr>
          <w:rFonts w:asciiTheme="minorBidi" w:hAnsiTheme="minorBidi"/>
          <w:rtl/>
          <w:lang w:val="he"/>
        </w:rPr>
        <w:t>, הנושא עמו בשורה מוסרית לעולם כולו.</w:t>
      </w:r>
    </w:p>
  </w:footnote>
  <w:footnote w:id="12">
    <w:p w14:paraId="527B2553" w14:textId="106F6205" w:rsidR="00A275F2" w:rsidRPr="00292EF6" w:rsidRDefault="00A275F2" w:rsidP="00A275F2">
      <w:pPr>
        <w:pStyle w:val="a4"/>
        <w:rPr>
          <w:rFonts w:asciiTheme="minorBidi" w:hAnsiTheme="minorBidi"/>
        </w:rPr>
      </w:pPr>
      <w:r w:rsidRPr="00A275F2">
        <w:rPr>
          <w:rStyle w:val="a6"/>
          <w:rFonts w:eastAsia="Narkisim"/>
        </w:rPr>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בתקופה מאוחרת יותר, </w:t>
      </w:r>
      <w:r w:rsidRPr="00AB0E97">
        <w:rPr>
          <w:rFonts w:asciiTheme="minorBidi" w:hAnsiTheme="minorBidi"/>
          <w:rtl/>
          <w:lang w:val="he"/>
        </w:rPr>
        <w:t>יחזקאל</w:t>
      </w:r>
      <w:r w:rsidRPr="00292EF6">
        <w:rPr>
          <w:rFonts w:asciiTheme="minorBidi" w:hAnsiTheme="minorBidi"/>
          <w:rtl/>
          <w:lang w:val="he"/>
        </w:rPr>
        <w:t xml:space="preserve"> (כ"ט</w:t>
      </w:r>
      <w:r>
        <w:rPr>
          <w:rFonts w:asciiTheme="minorBidi" w:hAnsiTheme="minorBidi" w:hint="cs"/>
          <w:rtl/>
          <w:lang w:val="he"/>
        </w:rPr>
        <w:t>,</w:t>
      </w:r>
      <w:r w:rsidRPr="00292EF6">
        <w:rPr>
          <w:rFonts w:asciiTheme="minorBidi" w:hAnsiTheme="minorBidi"/>
          <w:rtl/>
          <w:lang w:val="he"/>
        </w:rPr>
        <w:t xml:space="preserve"> ט</w:t>
      </w:r>
      <w:r>
        <w:rPr>
          <w:rFonts w:asciiTheme="minorBidi" w:hAnsiTheme="minorBidi" w:hint="cs"/>
          <w:rtl/>
          <w:lang w:val="he"/>
        </w:rPr>
        <w:t>"</w:t>
      </w:r>
      <w:r w:rsidRPr="00292EF6">
        <w:rPr>
          <w:rFonts w:asciiTheme="minorBidi" w:hAnsiTheme="minorBidi"/>
          <w:rtl/>
          <w:lang w:val="he"/>
        </w:rPr>
        <w:t xml:space="preserve">ז) מתנבא על חיסולה הסופי של ההשפעה המצרית. </w:t>
      </w:r>
    </w:p>
  </w:footnote>
  <w:footnote w:id="13">
    <w:p w14:paraId="5953CD0C" w14:textId="2A5828F3" w:rsidR="00A275F2" w:rsidRPr="00292EF6" w:rsidRDefault="00A275F2" w:rsidP="00A275F2">
      <w:pPr>
        <w:pStyle w:val="a4"/>
      </w:pPr>
      <w:r w:rsidRPr="00A275F2">
        <w:footnoteRef/>
      </w:r>
      <w:r>
        <w:t xml:space="preserve"> </w:t>
      </w:r>
      <w:r>
        <w:tab/>
      </w:r>
      <w:r w:rsidRPr="00292EF6">
        <w:rPr>
          <w:rtl/>
          <w:lang w:val="he"/>
        </w:rPr>
        <w:t xml:space="preserve">המשימה של עם ישראל מתוארת יפה ובתמצות באחד מהנבואות המרכזיות של </w:t>
      </w:r>
      <w:r w:rsidRPr="00AB0E97">
        <w:rPr>
          <w:rtl/>
          <w:lang w:val="he"/>
        </w:rPr>
        <w:t>ישעיהו</w:t>
      </w:r>
      <w:r w:rsidRPr="00292EF6">
        <w:rPr>
          <w:rtl/>
          <w:lang w:val="he"/>
        </w:rPr>
        <w:t xml:space="preserve"> (ב'</w:t>
      </w:r>
      <w:r>
        <w:rPr>
          <w:rFonts w:hint="cs"/>
          <w:rtl/>
          <w:lang w:val="he"/>
        </w:rPr>
        <w:t>,</w:t>
      </w:r>
      <w:r w:rsidRPr="00292EF6">
        <w:rPr>
          <w:rtl/>
          <w:lang w:val="he"/>
        </w:rPr>
        <w:t xml:space="preserve"> א</w:t>
      </w:r>
      <w:r>
        <w:rPr>
          <w:rFonts w:hint="cs"/>
          <w:rtl/>
          <w:lang w:val="he"/>
        </w:rPr>
        <w:t>'</w:t>
      </w:r>
      <w:r w:rsidRPr="00292EF6">
        <w:rPr>
          <w:rtl/>
          <w:lang w:val="he"/>
        </w:rPr>
        <w:t>–ד</w:t>
      </w:r>
      <w:r>
        <w:rPr>
          <w:rFonts w:hint="cs"/>
          <w:rtl/>
          <w:lang w:val="he"/>
        </w:rPr>
        <w:t>'</w:t>
      </w:r>
      <w:r w:rsidRPr="00292EF6">
        <w:rPr>
          <w:rtl/>
          <w:lang w:val="he"/>
        </w:rPr>
        <w:t>). בפסוקים אלו ישעיהו מתאר כיצד עם ישראל יפיץ בעולם את הבשורה המוסרית של א-להים.</w:t>
      </w:r>
    </w:p>
  </w:footnote>
  <w:footnote w:id="14">
    <w:p w14:paraId="7EEE34C6" w14:textId="7B77650B" w:rsidR="00A275F2" w:rsidRPr="00292EF6" w:rsidRDefault="00A275F2" w:rsidP="00A275F2">
      <w:pPr>
        <w:pStyle w:val="a4"/>
        <w:rPr>
          <w:rFonts w:asciiTheme="minorBidi" w:hAnsiTheme="minorBidi"/>
          <w:rtl/>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 xml:space="preserve">אולי מסיבה זו מספר </w:t>
      </w:r>
      <w:r w:rsidRPr="00030C6B">
        <w:rPr>
          <w:rFonts w:asciiTheme="minorBidi" w:hAnsiTheme="minorBidi"/>
          <w:rtl/>
          <w:lang w:val="he"/>
        </w:rPr>
        <w:t>ה</w:t>
      </w:r>
      <w:r w:rsidRPr="00AB0E97">
        <w:rPr>
          <w:rFonts w:asciiTheme="minorBidi" w:hAnsiTheme="minorBidi"/>
          <w:rtl/>
          <w:lang w:val="he"/>
        </w:rPr>
        <w:t>מדרש</w:t>
      </w:r>
      <w:r w:rsidRPr="00292EF6">
        <w:rPr>
          <w:rFonts w:asciiTheme="minorBidi" w:hAnsiTheme="minorBidi"/>
          <w:rtl/>
          <w:lang w:val="he"/>
        </w:rPr>
        <w:t xml:space="preserve"> המפורסם על בריחתו של יתרו ממצרים, לאחר שמחה על </w:t>
      </w:r>
      <w:r>
        <w:rPr>
          <w:rFonts w:asciiTheme="minorBidi" w:hAnsiTheme="minorBidi" w:hint="cs"/>
          <w:rtl/>
          <w:lang w:val="he"/>
        </w:rPr>
        <w:t>ה</w:t>
      </w:r>
      <w:r w:rsidRPr="00292EF6">
        <w:rPr>
          <w:rFonts w:asciiTheme="minorBidi" w:hAnsiTheme="minorBidi"/>
          <w:rtl/>
          <w:lang w:val="he"/>
        </w:rPr>
        <w:t>החלט</w:t>
      </w:r>
      <w:r>
        <w:rPr>
          <w:rFonts w:asciiTheme="minorBidi" w:hAnsiTheme="minorBidi" w:hint="cs"/>
          <w:rtl/>
          <w:lang w:val="he"/>
        </w:rPr>
        <w:t>ה</w:t>
      </w:r>
      <w:r w:rsidRPr="00292EF6">
        <w:rPr>
          <w:rFonts w:asciiTheme="minorBidi" w:hAnsiTheme="minorBidi"/>
          <w:rtl/>
          <w:lang w:val="he"/>
        </w:rPr>
        <w:t xml:space="preserve"> הלא</w:t>
      </w:r>
      <w:r>
        <w:rPr>
          <w:rFonts w:asciiTheme="minorBidi" w:hAnsiTheme="minorBidi" w:hint="cs"/>
          <w:rtl/>
          <w:lang w:val="he"/>
        </w:rPr>
        <w:t>־</w:t>
      </w:r>
      <w:r w:rsidRPr="00292EF6">
        <w:rPr>
          <w:rFonts w:asciiTheme="minorBidi" w:hAnsiTheme="minorBidi"/>
          <w:rtl/>
          <w:lang w:val="he"/>
        </w:rPr>
        <w:t xml:space="preserve">מוסרית של פרעה לשעבד את בני ישראל. ראו, למשל, </w:t>
      </w:r>
      <w:r w:rsidRPr="00AB0E97">
        <w:rPr>
          <w:rFonts w:asciiTheme="minorBidi" w:hAnsiTheme="minorBidi"/>
          <w:rtl/>
          <w:lang w:val="he"/>
        </w:rPr>
        <w:t>סוטה</w:t>
      </w:r>
      <w:r w:rsidRPr="00292EF6">
        <w:rPr>
          <w:rFonts w:asciiTheme="minorBidi" w:hAnsiTheme="minorBidi"/>
          <w:rtl/>
          <w:lang w:val="he"/>
        </w:rPr>
        <w:t xml:space="preserve"> יא ע"א </w:t>
      </w:r>
      <w:r w:rsidRPr="00030C6B">
        <w:rPr>
          <w:rFonts w:asciiTheme="minorBidi" w:hAnsiTheme="minorBidi"/>
          <w:rtl/>
          <w:lang w:val="he"/>
        </w:rPr>
        <w:t>ו</w:t>
      </w:r>
      <w:r w:rsidRPr="00AB0E97">
        <w:rPr>
          <w:rFonts w:asciiTheme="minorBidi" w:hAnsiTheme="minorBidi"/>
          <w:rtl/>
          <w:lang w:val="he"/>
        </w:rPr>
        <w:t>שמות רבה</w:t>
      </w:r>
      <w:r w:rsidRPr="00292EF6">
        <w:rPr>
          <w:rFonts w:asciiTheme="minorBidi" w:hAnsiTheme="minorBidi"/>
          <w:rtl/>
          <w:lang w:val="he"/>
        </w:rPr>
        <w:t xml:space="preserve"> א'</w:t>
      </w:r>
      <w:r>
        <w:rPr>
          <w:rFonts w:asciiTheme="minorBidi" w:hAnsiTheme="minorBidi" w:hint="cs"/>
          <w:rtl/>
          <w:lang w:val="he"/>
        </w:rPr>
        <w:t>,</w:t>
      </w:r>
      <w:r w:rsidRPr="00292EF6">
        <w:rPr>
          <w:rFonts w:asciiTheme="minorBidi" w:hAnsiTheme="minorBidi"/>
          <w:rtl/>
          <w:lang w:val="he"/>
        </w:rPr>
        <w:t xml:space="preserve"> ט</w:t>
      </w:r>
      <w:r>
        <w:rPr>
          <w:rFonts w:asciiTheme="minorBidi" w:hAnsiTheme="minorBidi" w:hint="cs"/>
          <w:rtl/>
          <w:lang w:val="he"/>
        </w:rPr>
        <w:t>'</w:t>
      </w:r>
      <w:r w:rsidRPr="00292EF6">
        <w:rPr>
          <w:rFonts w:asciiTheme="minorBidi" w:hAnsiTheme="minorBidi"/>
          <w:rtl/>
          <w:lang w:val="he"/>
        </w:rPr>
        <w:t>.</w:t>
      </w:r>
    </w:p>
  </w:footnote>
  <w:footnote w:id="15">
    <w:p w14:paraId="136B93F5" w14:textId="51E76CB5" w:rsidR="00A275F2" w:rsidRPr="00292EF6" w:rsidRDefault="00A275F2" w:rsidP="00A275F2">
      <w:pPr>
        <w:pStyle w:val="a4"/>
        <w:rPr>
          <w:rFonts w:asciiTheme="minorBidi" w:hAnsiTheme="minorBidi"/>
        </w:rPr>
      </w:pPr>
      <w:r w:rsidRPr="00A275F2">
        <w:footnoteRef/>
      </w:r>
      <w:r>
        <w:rPr>
          <w:rFonts w:asciiTheme="minorBidi" w:hAnsiTheme="minorBidi" w:hint="cs"/>
          <w:rtl/>
          <w:lang w:val="he"/>
        </w:rPr>
        <w:t xml:space="preserve"> </w:t>
      </w:r>
      <w:r>
        <w:rPr>
          <w:rFonts w:asciiTheme="minorBidi" w:hAnsiTheme="minorBidi"/>
          <w:rtl/>
          <w:lang w:val="he"/>
        </w:rPr>
        <w:tab/>
      </w:r>
      <w:r>
        <w:rPr>
          <w:rFonts w:asciiTheme="minorBidi" w:hAnsiTheme="minorBidi" w:hint="cs"/>
          <w:rtl/>
          <w:lang w:val="he"/>
        </w:rPr>
        <w:t>יכול מאד להיות</w:t>
      </w:r>
      <w:r w:rsidRPr="00292EF6">
        <w:rPr>
          <w:rFonts w:asciiTheme="minorBidi" w:hAnsiTheme="minorBidi"/>
          <w:rtl/>
          <w:lang w:val="he"/>
        </w:rPr>
        <w:t xml:space="preserve"> </w:t>
      </w:r>
      <w:r>
        <w:rPr>
          <w:rFonts w:asciiTheme="minorBidi" w:hAnsiTheme="minorBidi" w:hint="cs"/>
          <w:rtl/>
          <w:lang w:val="he"/>
        </w:rPr>
        <w:t>ש</w:t>
      </w:r>
      <w:r w:rsidRPr="00292EF6">
        <w:rPr>
          <w:rFonts w:asciiTheme="minorBidi" w:hAnsiTheme="minorBidi"/>
          <w:rtl/>
          <w:lang w:val="he"/>
        </w:rPr>
        <w:t xml:space="preserve">יוסף ניסה להפיק </w:t>
      </w:r>
      <w:r>
        <w:rPr>
          <w:rFonts w:asciiTheme="minorBidi" w:hAnsiTheme="minorBidi" w:hint="cs"/>
          <w:rtl/>
          <w:lang w:val="he"/>
        </w:rPr>
        <w:t xml:space="preserve">את המיטב </w:t>
      </w:r>
      <w:r w:rsidRPr="00292EF6">
        <w:rPr>
          <w:rFonts w:asciiTheme="minorBidi" w:hAnsiTheme="minorBidi"/>
          <w:rtl/>
          <w:lang w:val="he"/>
        </w:rPr>
        <w:t xml:space="preserve">מהמצב הנורא וליישם את המדיניות האכזרית של פרעה בדרך האנושית ביותר, כפי יכולתו (ראו את מאמרו של הרב יאיר קאהן: </w:t>
      </w:r>
      <w:hyperlink r:id="rId1" w:history="1">
        <w:r w:rsidRPr="00292EF6">
          <w:rPr>
            <w:rtl/>
            <w:lang w:val="he"/>
          </w:rPr>
          <w:t>"</w:t>
        </w:r>
        <w:r w:rsidRPr="00292EF6">
          <w:rPr>
            <w:rStyle w:val="Hyperlink"/>
            <w:rFonts w:asciiTheme="minorBidi" w:hAnsiTheme="minorBidi"/>
            <w:rtl/>
            <w:lang w:val="he"/>
          </w:rPr>
          <w:t>צפנת פענח – נסיך מצרים</w:t>
        </w:r>
        <w:r w:rsidRPr="00292EF6">
          <w:rPr>
            <w:rtl/>
            <w:lang w:val="he"/>
          </w:rPr>
          <w:t>"</w:t>
        </w:r>
      </w:hyperlink>
      <w:r w:rsidRPr="00292EF6">
        <w:rPr>
          <w:rFonts w:asciiTheme="minorBidi" w:hAnsiTheme="minorBidi"/>
          <w:rtl/>
          <w:lang w:val="he"/>
        </w:rPr>
        <w:t>, באנגלית). כפי שהעיר הרש"ר הירש (</w:t>
      </w:r>
      <w:r w:rsidRPr="00AB0E97">
        <w:rPr>
          <w:rFonts w:asciiTheme="minorBidi" w:hAnsiTheme="minorBidi"/>
          <w:rtl/>
          <w:lang w:val="he"/>
        </w:rPr>
        <w:t>בראשית</w:t>
      </w:r>
      <w:r w:rsidRPr="00292EF6">
        <w:rPr>
          <w:rFonts w:asciiTheme="minorBidi" w:hAnsiTheme="minorBidi"/>
          <w:rtl/>
          <w:lang w:val="he"/>
        </w:rPr>
        <w:t xml:space="preserve"> כ"ב</w:t>
      </w:r>
      <w:r>
        <w:rPr>
          <w:rFonts w:asciiTheme="minorBidi" w:hAnsiTheme="minorBidi" w:hint="cs"/>
          <w:rtl/>
          <w:lang w:val="he"/>
        </w:rPr>
        <w:t>,</w:t>
      </w:r>
      <w:r w:rsidRPr="00292EF6">
        <w:rPr>
          <w:rFonts w:asciiTheme="minorBidi" w:hAnsiTheme="minorBidi"/>
          <w:rtl/>
          <w:lang w:val="he"/>
        </w:rPr>
        <w:t xml:space="preserve"> כ</w:t>
      </w:r>
      <w:r>
        <w:rPr>
          <w:rFonts w:asciiTheme="minorBidi" w:hAnsiTheme="minorBidi" w:hint="cs"/>
          <w:rtl/>
          <w:lang w:val="he"/>
        </w:rPr>
        <w:t>"</w:t>
      </w:r>
      <w:r w:rsidRPr="00292EF6">
        <w:rPr>
          <w:rFonts w:asciiTheme="minorBidi" w:hAnsiTheme="minorBidi"/>
          <w:rtl/>
          <w:lang w:val="he"/>
        </w:rPr>
        <w:t>א), המצרים המיואשים הם שהציעו למכור את עצמם לעבדות בפסוק י</w:t>
      </w:r>
      <w:r>
        <w:rPr>
          <w:rFonts w:asciiTheme="minorBidi" w:hAnsiTheme="minorBidi" w:hint="cs"/>
          <w:rtl/>
          <w:lang w:val="he"/>
        </w:rPr>
        <w:t>"</w:t>
      </w:r>
      <w:r w:rsidRPr="00292EF6">
        <w:rPr>
          <w:rFonts w:asciiTheme="minorBidi" w:hAnsiTheme="minorBidi"/>
          <w:rtl/>
          <w:lang w:val="he"/>
        </w:rPr>
        <w:t>ט. ואף על פי כן, לא ניתן להתעלם מכך שיוסף, כנציג של ארץ מצרים, הביא את העם המצרי לשיעבוד. ראו גם הרב יאיר קאהן, "</w:t>
      </w:r>
      <w:hyperlink r:id="rId2" w:history="1">
        <w:r w:rsidRPr="00292EF6">
          <w:rPr>
            <w:rStyle w:val="Hyperlink"/>
            <w:rFonts w:asciiTheme="minorBidi" w:hAnsiTheme="minorBidi"/>
            <w:rtl/>
            <w:lang w:val="he"/>
          </w:rPr>
          <w:t>ענני גלות</w:t>
        </w:r>
      </w:hyperlink>
      <w:r w:rsidRPr="00292EF6">
        <w:rPr>
          <w:rFonts w:asciiTheme="minorBidi" w:hAnsiTheme="minorBidi"/>
          <w:rtl/>
          <w:lang w:val="he"/>
        </w:rPr>
        <w:t xml:space="preserve">" (באנגלית). </w:t>
      </w:r>
      <w:r w:rsidRPr="00AB0E97">
        <w:rPr>
          <w:rFonts w:asciiTheme="minorBidi" w:hAnsiTheme="minorBidi"/>
          <w:rtl/>
          <w:lang w:val="he"/>
        </w:rPr>
        <w:t>מדרש תנחומא</w:t>
      </w:r>
      <w:r w:rsidRPr="00292EF6">
        <w:rPr>
          <w:rFonts w:asciiTheme="minorBidi" w:hAnsiTheme="minorBidi"/>
          <w:rtl/>
          <w:lang w:val="he"/>
        </w:rPr>
        <w:t xml:space="preserve"> (</w:t>
      </w:r>
      <w:r w:rsidRPr="00AB0E97">
        <w:rPr>
          <w:rFonts w:asciiTheme="minorBidi" w:hAnsiTheme="minorBidi"/>
          <w:rtl/>
          <w:lang w:val="he"/>
        </w:rPr>
        <w:t>בשלח</w:t>
      </w:r>
      <w:r w:rsidRPr="00292EF6">
        <w:rPr>
          <w:rFonts w:asciiTheme="minorBidi" w:hAnsiTheme="minorBidi"/>
          <w:rtl/>
          <w:lang w:val="he"/>
        </w:rPr>
        <w:t xml:space="preserve"> ב') מתאר כיצד קברו את יוסף במצרים; ארונו שקע במעמקי נהר הנילוס. הנילוס הוא הסמל המפואר ביותר של מצרים, וכיוון שכך, </w:t>
      </w:r>
      <w:r w:rsidRPr="00676B0B">
        <w:rPr>
          <w:rFonts w:asciiTheme="minorBidi" w:hAnsiTheme="minorBidi"/>
          <w:rtl/>
          <w:lang w:val="he"/>
        </w:rPr>
        <w:t>ה</w:t>
      </w:r>
      <w:r w:rsidRPr="00AB0E97">
        <w:rPr>
          <w:rFonts w:asciiTheme="minorBidi" w:hAnsiTheme="minorBidi"/>
          <w:rtl/>
          <w:lang w:val="he"/>
        </w:rPr>
        <w:t>מדרש</w:t>
      </w:r>
      <w:r w:rsidRPr="00292EF6">
        <w:rPr>
          <w:rFonts w:asciiTheme="minorBidi" w:hAnsiTheme="minorBidi"/>
          <w:rtl/>
          <w:lang w:val="he"/>
        </w:rPr>
        <w:t xml:space="preserve"> רומז להשתלבות של יוסף במצרים, שמבשרת, אולי, על ההיטמעות של ישראל שתתרחש מאוחר יותר – כפי שנדון בהמשך. התהליך מתחיל לנוע בכיוון ההפוך רק כשמשה, שחייו מתחילים בין קני הנילוס, מחליט לעזוב את מצרים, ולקחת איתו את עם ישראל ואת עצמות יוסף.</w:t>
      </w:r>
    </w:p>
  </w:footnote>
  <w:footnote w:id="16">
    <w:p w14:paraId="2117D394" w14:textId="1A1A690A" w:rsidR="00A275F2" w:rsidRPr="00292EF6" w:rsidRDefault="00A275F2" w:rsidP="00A275F2">
      <w:pPr>
        <w:pStyle w:val="a4"/>
        <w:rPr>
          <w:rFonts w:asciiTheme="minorBidi" w:hAnsiTheme="minorBidi"/>
        </w:rPr>
      </w:pPr>
      <w:r w:rsidRPr="00A275F2">
        <w:rPr>
          <w:rStyle w:val="a6"/>
          <w:rFonts w:eastAsia="Narkisim"/>
        </w:rPr>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ניתן להציע שהעיקרון החברתי של חלוקה שוויונית התחיל להשריש יחד עם ההוראות לאכול את קרבן הפסח יחד, במסגרת קהילתית, שבה כל אחד מקבל מהקרבן לפי צ</w:t>
      </w:r>
      <w:r>
        <w:rPr>
          <w:rFonts w:asciiTheme="minorBidi" w:hAnsiTheme="minorBidi" w:hint="cs"/>
          <w:rtl/>
          <w:lang w:val="he"/>
        </w:rPr>
        <w:t>ו</w:t>
      </w:r>
      <w:r w:rsidRPr="00292EF6">
        <w:rPr>
          <w:rFonts w:asciiTheme="minorBidi" w:hAnsiTheme="minorBidi"/>
          <w:rtl/>
          <w:lang w:val="he"/>
        </w:rPr>
        <w:t>רכו (</w:t>
      </w:r>
      <w:r>
        <w:rPr>
          <w:rFonts w:asciiTheme="minorBidi" w:hAnsiTheme="minorBidi" w:hint="cs"/>
          <w:rtl/>
          <w:lang w:val="he"/>
        </w:rPr>
        <w:t>"</w:t>
      </w:r>
      <w:r w:rsidRPr="00AB0E97">
        <w:rPr>
          <w:rFonts w:asciiTheme="minorBidi" w:hAnsiTheme="minorBidi"/>
          <w:rtl/>
          <w:lang w:val="he"/>
        </w:rPr>
        <w:t>אִישׁ</w:t>
      </w:r>
      <w:r w:rsidRPr="00676B0B">
        <w:rPr>
          <w:rFonts w:asciiTheme="minorBidi" w:hAnsiTheme="minorBidi"/>
          <w:rtl/>
          <w:lang w:val="he"/>
        </w:rPr>
        <w:t xml:space="preserve"> </w:t>
      </w:r>
      <w:r w:rsidRPr="00AB0E97">
        <w:rPr>
          <w:rFonts w:asciiTheme="minorBidi" w:hAnsiTheme="minorBidi"/>
          <w:rtl/>
          <w:lang w:val="he"/>
        </w:rPr>
        <w:t>לְפִי</w:t>
      </w:r>
      <w:r w:rsidRPr="00676B0B">
        <w:rPr>
          <w:rFonts w:asciiTheme="minorBidi" w:hAnsiTheme="minorBidi"/>
          <w:rtl/>
          <w:lang w:val="he"/>
        </w:rPr>
        <w:t xml:space="preserve"> </w:t>
      </w:r>
      <w:r w:rsidRPr="00AB0E97">
        <w:rPr>
          <w:rFonts w:asciiTheme="minorBidi" w:hAnsiTheme="minorBidi"/>
          <w:rtl/>
          <w:lang w:val="he"/>
        </w:rPr>
        <w:t>אָכְלוֹ</w:t>
      </w:r>
      <w:r>
        <w:rPr>
          <w:rFonts w:asciiTheme="minorBidi" w:hAnsiTheme="minorBidi" w:hint="cs"/>
          <w:rtl/>
          <w:lang w:val="he"/>
        </w:rPr>
        <w:t>",</w:t>
      </w:r>
      <w:r w:rsidRPr="00292EF6">
        <w:rPr>
          <w:rFonts w:asciiTheme="minorBidi" w:hAnsiTheme="minorBidi"/>
          <w:rtl/>
          <w:lang w:val="he"/>
        </w:rPr>
        <w:t xml:space="preserve"> </w:t>
      </w:r>
      <w:r w:rsidRPr="00AB0E97">
        <w:rPr>
          <w:rFonts w:asciiTheme="minorBidi" w:hAnsiTheme="minorBidi"/>
          <w:rtl/>
          <w:lang w:val="he"/>
        </w:rPr>
        <w:t>שמות</w:t>
      </w:r>
      <w:r w:rsidRPr="00292EF6">
        <w:rPr>
          <w:rFonts w:asciiTheme="minorBidi" w:hAnsiTheme="minorBidi"/>
          <w:rtl/>
          <w:lang w:val="he"/>
        </w:rPr>
        <w:t xml:space="preserve"> י"ב</w:t>
      </w:r>
      <w:r>
        <w:rPr>
          <w:rFonts w:asciiTheme="minorBidi" w:hAnsiTheme="minorBidi" w:hint="cs"/>
          <w:rtl/>
          <w:lang w:val="he"/>
        </w:rPr>
        <w:t>,</w:t>
      </w:r>
      <w:r w:rsidRPr="00292EF6">
        <w:rPr>
          <w:rFonts w:asciiTheme="minorBidi" w:hAnsiTheme="minorBidi"/>
          <w:rtl/>
          <w:lang w:val="he"/>
        </w:rPr>
        <w:t xml:space="preserve"> ד</w:t>
      </w:r>
      <w:r>
        <w:rPr>
          <w:rFonts w:asciiTheme="minorBidi" w:hAnsiTheme="minorBidi" w:hint="cs"/>
          <w:rtl/>
          <w:lang w:val="he"/>
        </w:rPr>
        <w:t>'</w:t>
      </w:r>
      <w:r w:rsidRPr="00292EF6">
        <w:rPr>
          <w:rFonts w:asciiTheme="minorBidi" w:hAnsiTheme="minorBidi"/>
          <w:rtl/>
          <w:lang w:val="he"/>
        </w:rPr>
        <w:t>).</w:t>
      </w:r>
    </w:p>
  </w:footnote>
  <w:footnote w:id="17">
    <w:p w14:paraId="2A1CA9BC" w14:textId="5DD65BEC" w:rsidR="00A275F2" w:rsidRPr="00217AB6" w:rsidRDefault="00A275F2" w:rsidP="00A275F2">
      <w:pPr>
        <w:pStyle w:val="a4"/>
        <w:rPr>
          <w:rFonts w:asciiTheme="minorBidi" w:hAnsiTheme="minorBidi"/>
        </w:rPr>
      </w:pPr>
      <w:r w:rsidRPr="00A275F2">
        <w:footnoteRef/>
      </w:r>
      <w:r w:rsidRPr="00292EF6">
        <w:rPr>
          <w:rFonts w:asciiTheme="minorBidi" w:hAnsiTheme="minorBidi"/>
          <w:rtl/>
          <w:lang w:val="he"/>
        </w:rPr>
        <w:t xml:space="preserve"> </w:t>
      </w:r>
      <w:r>
        <w:rPr>
          <w:rFonts w:asciiTheme="minorBidi" w:hAnsiTheme="minorBidi"/>
          <w:rtl/>
          <w:lang w:val="he"/>
        </w:rPr>
        <w:tab/>
      </w:r>
      <w:r w:rsidRPr="00292EF6">
        <w:rPr>
          <w:rFonts w:asciiTheme="minorBidi" w:hAnsiTheme="minorBidi"/>
          <w:rtl/>
          <w:lang w:val="he"/>
        </w:rPr>
        <w:t>במאמר "</w:t>
      </w:r>
      <w:hyperlink r:id="rId3" w:history="1">
        <w:r w:rsidRPr="00292EF6">
          <w:rPr>
            <w:rStyle w:val="Hyperlink"/>
            <w:rFonts w:asciiTheme="minorBidi" w:hAnsiTheme="minorBidi"/>
            <w:rtl/>
            <w:lang w:val="he"/>
          </w:rPr>
          <w:t xml:space="preserve">איפה </w:t>
        </w:r>
        <w:r w:rsidRPr="00292EF6">
          <w:rPr>
            <w:rStyle w:val="Hyperlink"/>
            <w:rFonts w:asciiTheme="minorBidi" w:hAnsiTheme="minorBidi"/>
            <w:rtl/>
            <w:lang w:val="he"/>
          </w:rPr>
          <w:t>ו</w:t>
        </w:r>
        <w:r w:rsidRPr="00292EF6">
          <w:rPr>
            <w:rStyle w:val="Hyperlink"/>
            <w:rFonts w:asciiTheme="minorBidi" w:hAnsiTheme="minorBidi"/>
            <w:rtl/>
            <w:lang w:val="he"/>
          </w:rPr>
          <w:t>איפה - עיון בפרשיות נדודי ישראל במדבר</w:t>
        </w:r>
      </w:hyperlink>
      <w:r w:rsidRPr="00292EF6">
        <w:rPr>
          <w:rFonts w:asciiTheme="minorBidi" w:hAnsiTheme="minorBidi"/>
          <w:rtl/>
          <w:lang w:val="he"/>
        </w:rPr>
        <w:t>", הרב מדן מציע שהמילים "חֹק וּמִשְׁפָּט" בסיפור מי מרה (בפסוק "שָׁם שָׂם לוֹ</w:t>
      </w:r>
      <w:r w:rsidRPr="00910D00">
        <w:rPr>
          <w:rFonts w:asciiTheme="minorBidi" w:hAnsiTheme="minorBidi"/>
          <w:rtl/>
          <w:lang w:val="he"/>
        </w:rPr>
        <w:t xml:space="preserve"> </w:t>
      </w:r>
      <w:r w:rsidRPr="00AB0E97">
        <w:rPr>
          <w:rFonts w:asciiTheme="minorBidi" w:hAnsiTheme="minorBidi"/>
          <w:b/>
          <w:bCs/>
          <w:rtl/>
          <w:lang w:val="he"/>
        </w:rPr>
        <w:t>חֹק וּמִשְׁפָּט</w:t>
      </w:r>
      <w:r w:rsidRPr="00292EF6">
        <w:rPr>
          <w:rFonts w:asciiTheme="minorBidi" w:hAnsiTheme="minorBidi"/>
          <w:rtl/>
          <w:lang w:val="he"/>
        </w:rPr>
        <w:t xml:space="preserve"> וְשָׁם נִסָּהוּ", </w:t>
      </w:r>
      <w:r w:rsidRPr="00AB0E97">
        <w:rPr>
          <w:rFonts w:asciiTheme="minorBidi" w:hAnsiTheme="minorBidi"/>
          <w:rtl/>
          <w:lang w:val="he"/>
        </w:rPr>
        <w:t>שמות</w:t>
      </w:r>
      <w:r w:rsidRPr="00292EF6">
        <w:rPr>
          <w:rFonts w:asciiTheme="minorBidi" w:hAnsiTheme="minorBidi"/>
          <w:rtl/>
          <w:lang w:val="he"/>
        </w:rPr>
        <w:t xml:space="preserve"> ט"ו</w:t>
      </w:r>
      <w:r>
        <w:rPr>
          <w:rFonts w:asciiTheme="minorBidi" w:hAnsiTheme="minorBidi" w:hint="cs"/>
          <w:rtl/>
          <w:lang w:val="he"/>
        </w:rPr>
        <w:t>,</w:t>
      </w:r>
      <w:r w:rsidRPr="00292EF6">
        <w:rPr>
          <w:rFonts w:asciiTheme="minorBidi" w:hAnsiTheme="minorBidi"/>
          <w:rtl/>
          <w:lang w:val="he"/>
        </w:rPr>
        <w:t xml:space="preserve"> כ</w:t>
      </w:r>
      <w:r>
        <w:rPr>
          <w:rFonts w:asciiTheme="minorBidi" w:hAnsiTheme="minorBidi" w:hint="cs"/>
          <w:rtl/>
          <w:lang w:val="he"/>
        </w:rPr>
        <w:t>"</w:t>
      </w:r>
      <w:r w:rsidRPr="00292EF6">
        <w:rPr>
          <w:rFonts w:asciiTheme="minorBidi" w:hAnsiTheme="minorBidi"/>
          <w:rtl/>
          <w:lang w:val="he"/>
        </w:rPr>
        <w:t xml:space="preserve">ה) מורים על קצבה שנועדה לוודא חלוקה שוויונית של מים בין בני ישראל. אם כך, המילה </w:t>
      </w:r>
      <w:r>
        <w:rPr>
          <w:rFonts w:asciiTheme="minorBidi" w:hAnsiTheme="minorBidi" w:hint="cs"/>
          <w:rtl/>
          <w:lang w:val="he"/>
        </w:rPr>
        <w:t>"</w:t>
      </w:r>
      <w:r w:rsidRPr="00AB0E97">
        <w:rPr>
          <w:rFonts w:asciiTheme="minorBidi" w:hAnsiTheme="minorBidi"/>
          <w:rtl/>
          <w:lang w:val="he"/>
        </w:rPr>
        <w:t>חֹק</w:t>
      </w:r>
      <w:r>
        <w:rPr>
          <w:rFonts w:asciiTheme="minorBidi" w:hAnsiTheme="minorBidi" w:hint="cs"/>
          <w:rtl/>
          <w:lang w:val="he"/>
        </w:rPr>
        <w:t>"</w:t>
      </w:r>
      <w:r w:rsidRPr="00292EF6">
        <w:rPr>
          <w:rFonts w:asciiTheme="minorBidi" w:hAnsiTheme="minorBidi"/>
          <w:rtl/>
          <w:lang w:val="he"/>
        </w:rPr>
        <w:t xml:space="preserve"> נועדה גם היא להדגיש את הניגוד בין חוק זה ל</w:t>
      </w:r>
      <w:r>
        <w:rPr>
          <w:rFonts w:asciiTheme="minorBidi" w:hAnsiTheme="minorBidi" w:hint="cs"/>
          <w:rtl/>
          <w:lang w:val="he"/>
        </w:rPr>
        <w:t>"</w:t>
      </w:r>
      <w:r w:rsidRPr="00AB0E97">
        <w:rPr>
          <w:rFonts w:asciiTheme="minorBidi" w:hAnsiTheme="minorBidi"/>
          <w:rtl/>
          <w:lang w:val="he"/>
        </w:rPr>
        <w:t>חֹק</w:t>
      </w:r>
      <w:r>
        <w:rPr>
          <w:rFonts w:asciiTheme="minorBidi" w:hAnsiTheme="minorBidi" w:hint="cs"/>
          <w:rtl/>
          <w:lang w:val="he"/>
        </w:rPr>
        <w:t>"</w:t>
      </w:r>
      <w:r w:rsidRPr="00292EF6">
        <w:rPr>
          <w:rFonts w:asciiTheme="minorBidi" w:hAnsiTheme="minorBidi"/>
          <w:rtl/>
          <w:lang w:val="he"/>
        </w:rPr>
        <w:t xml:space="preserve"> שהיה נפוץ במצרים, שביקש לשמר את הפערים הכלכליים בין המעמד העשיר של הכוהנים (יחד עם פרעה) למעמד העני (</w:t>
      </w:r>
      <w:r w:rsidRPr="00AB0E97">
        <w:rPr>
          <w:rFonts w:asciiTheme="minorBidi" w:hAnsiTheme="minorBidi"/>
          <w:rtl/>
          <w:lang w:val="he"/>
        </w:rPr>
        <w:t>בראשית</w:t>
      </w:r>
      <w:r w:rsidRPr="00292EF6">
        <w:rPr>
          <w:rFonts w:asciiTheme="minorBidi" w:hAnsiTheme="minorBidi"/>
          <w:rtl/>
          <w:lang w:val="he"/>
        </w:rPr>
        <w:t xml:space="preserve"> מ"ז</w:t>
      </w:r>
      <w:r>
        <w:rPr>
          <w:rFonts w:asciiTheme="minorBidi" w:hAnsiTheme="minorBidi" w:hint="cs"/>
          <w:rtl/>
          <w:lang w:val="he"/>
        </w:rPr>
        <w:t>,</w:t>
      </w:r>
      <w:r w:rsidRPr="00292EF6">
        <w:rPr>
          <w:rFonts w:asciiTheme="minorBidi" w:hAnsiTheme="minorBidi"/>
          <w:rtl/>
          <w:lang w:val="he"/>
        </w:rPr>
        <w:t xml:space="preserve"> כ</w:t>
      </w:r>
      <w:r>
        <w:rPr>
          <w:rFonts w:asciiTheme="minorBidi" w:hAnsiTheme="minorBidi" w:hint="cs"/>
          <w:rtl/>
          <w:lang w:val="he"/>
        </w:rPr>
        <w:t>"</w:t>
      </w:r>
      <w:r w:rsidRPr="00292EF6">
        <w:rPr>
          <w:rFonts w:asciiTheme="minorBidi" w:hAnsiTheme="minorBidi"/>
          <w:rtl/>
          <w:lang w:val="he"/>
        </w:rPr>
        <w:t>ב, כ</w:t>
      </w:r>
      <w:r>
        <w:rPr>
          <w:rFonts w:asciiTheme="minorBidi" w:hAnsiTheme="minorBidi" w:hint="cs"/>
          <w:rtl/>
          <w:lang w:val="he"/>
        </w:rPr>
        <w:t>"</w:t>
      </w:r>
      <w:r w:rsidRPr="00292EF6">
        <w:rPr>
          <w:rFonts w:asciiTheme="minorBidi" w:hAnsiTheme="minorBidi"/>
          <w:rtl/>
          <w:lang w:val="he"/>
        </w:rPr>
        <w:t>ח).</w:t>
      </w:r>
    </w:p>
  </w:footnote>
  <w:footnote w:id="18">
    <w:p w14:paraId="28A86A63" w14:textId="5519D60B" w:rsidR="00A275F2" w:rsidRPr="00217AB6" w:rsidRDefault="00A275F2" w:rsidP="00A275F2">
      <w:pPr>
        <w:pStyle w:val="a4"/>
      </w:pPr>
      <w:r w:rsidRPr="00A275F2">
        <w:footnoteRef/>
      </w:r>
      <w:r w:rsidRPr="00AE1F62">
        <w:rPr>
          <w:rFonts w:asciiTheme="minorBidi" w:hAnsiTheme="minorBidi"/>
          <w:rtl/>
          <w:lang w:val="he"/>
        </w:rPr>
        <w:t xml:space="preserve"> </w:t>
      </w:r>
      <w:r>
        <w:rPr>
          <w:rFonts w:asciiTheme="minorBidi" w:hAnsiTheme="minorBidi"/>
          <w:rtl/>
          <w:lang w:val="he"/>
        </w:rPr>
        <w:tab/>
      </w:r>
      <w:r w:rsidRPr="00AE1F62">
        <w:rPr>
          <w:rFonts w:asciiTheme="minorBidi" w:hAnsiTheme="minorBidi"/>
          <w:rtl/>
          <w:lang w:val="he"/>
        </w:rPr>
        <w:t>הרש"ר הירש (</w:t>
      </w:r>
      <w:r w:rsidRPr="00AB0E97">
        <w:rPr>
          <w:rFonts w:asciiTheme="minorBidi" w:hAnsiTheme="minorBidi"/>
          <w:rtl/>
          <w:lang w:val="he"/>
        </w:rPr>
        <w:t>בראשית</w:t>
      </w:r>
      <w:r w:rsidRPr="00AE1F62">
        <w:rPr>
          <w:rFonts w:asciiTheme="minorBidi" w:hAnsiTheme="minorBidi"/>
          <w:rtl/>
          <w:lang w:val="he"/>
        </w:rPr>
        <w:t xml:space="preserve"> מ"ז</w:t>
      </w:r>
      <w:r>
        <w:rPr>
          <w:rFonts w:asciiTheme="minorBidi" w:hAnsiTheme="minorBidi" w:hint="cs"/>
          <w:rtl/>
          <w:lang w:val="he"/>
        </w:rPr>
        <w:t>,</w:t>
      </w:r>
      <w:r w:rsidRPr="00AE1F62">
        <w:rPr>
          <w:rFonts w:asciiTheme="minorBidi" w:hAnsiTheme="minorBidi"/>
          <w:rtl/>
          <w:lang w:val="he"/>
        </w:rPr>
        <w:t xml:space="preserve"> כ</w:t>
      </w:r>
      <w:r>
        <w:rPr>
          <w:rFonts w:asciiTheme="minorBidi" w:hAnsiTheme="minorBidi" w:hint="cs"/>
          <w:rtl/>
          <w:lang w:val="he"/>
        </w:rPr>
        <w:t>"</w:t>
      </w:r>
      <w:r w:rsidRPr="00AE1F62">
        <w:rPr>
          <w:rFonts w:asciiTheme="minorBidi" w:hAnsiTheme="minorBidi"/>
          <w:rtl/>
          <w:lang w:val="he"/>
        </w:rPr>
        <w:t>ב) העלה נקודה זו.</w:t>
      </w:r>
    </w:p>
  </w:footnote>
  <w:footnote w:id="19">
    <w:p w14:paraId="600630AE" w14:textId="78BEE9D0" w:rsidR="00A275F2" w:rsidRPr="00292EF6" w:rsidRDefault="00A275F2" w:rsidP="00A275F2">
      <w:pPr>
        <w:pStyle w:val="a4"/>
      </w:pPr>
      <w:r w:rsidRPr="00B91EA1">
        <w:footnoteRef/>
      </w:r>
      <w:r w:rsidRPr="00292EF6">
        <w:rPr>
          <w:rtl/>
          <w:lang w:val="he"/>
        </w:rPr>
        <w:t xml:space="preserve"> </w:t>
      </w:r>
      <w:r w:rsidR="00B91EA1">
        <w:rPr>
          <w:rtl/>
          <w:lang w:val="he"/>
        </w:rPr>
        <w:tab/>
      </w:r>
      <w:r w:rsidRPr="00292EF6">
        <w:rPr>
          <w:rtl/>
          <w:lang w:val="he"/>
        </w:rPr>
        <w:t xml:space="preserve">המילה </w:t>
      </w:r>
      <w:r>
        <w:rPr>
          <w:rFonts w:hint="cs"/>
          <w:rtl/>
          <w:lang w:val="he"/>
        </w:rPr>
        <w:t>"</w:t>
      </w:r>
      <w:r w:rsidRPr="00AB0E97">
        <w:rPr>
          <w:rtl/>
          <w:lang w:val="he"/>
        </w:rPr>
        <w:t>בפרך</w:t>
      </w:r>
      <w:r>
        <w:rPr>
          <w:rFonts w:hint="cs"/>
          <w:rtl/>
          <w:lang w:val="he"/>
        </w:rPr>
        <w:t>"</w:t>
      </w:r>
      <w:r w:rsidRPr="00292EF6">
        <w:rPr>
          <w:rtl/>
          <w:lang w:val="he"/>
        </w:rPr>
        <w:t xml:space="preserve"> מופיעה </w:t>
      </w:r>
      <w:r w:rsidRPr="00910D00">
        <w:rPr>
          <w:rtl/>
          <w:lang w:val="he"/>
        </w:rPr>
        <w:t>ב</w:t>
      </w:r>
      <w:r w:rsidRPr="00AB0E97">
        <w:rPr>
          <w:rtl/>
          <w:lang w:val="he"/>
        </w:rPr>
        <w:t>שמות</w:t>
      </w:r>
      <w:r w:rsidRPr="00910D00">
        <w:rPr>
          <w:rtl/>
          <w:lang w:val="he"/>
        </w:rPr>
        <w:t xml:space="preserve"> </w:t>
      </w:r>
      <w:r w:rsidRPr="00292EF6">
        <w:rPr>
          <w:rtl/>
          <w:lang w:val="he"/>
        </w:rPr>
        <w:t>א'</w:t>
      </w:r>
      <w:r>
        <w:rPr>
          <w:rFonts w:hint="cs"/>
          <w:rtl/>
          <w:lang w:val="he"/>
        </w:rPr>
        <w:t>,</w:t>
      </w:r>
      <w:r w:rsidRPr="00292EF6">
        <w:rPr>
          <w:rtl/>
          <w:lang w:val="he"/>
        </w:rPr>
        <w:t xml:space="preserve"> י</w:t>
      </w:r>
      <w:r>
        <w:rPr>
          <w:rFonts w:hint="cs"/>
          <w:rtl/>
          <w:lang w:val="he"/>
        </w:rPr>
        <w:t>"</w:t>
      </w:r>
      <w:r w:rsidRPr="00292EF6">
        <w:rPr>
          <w:rtl/>
          <w:lang w:val="he"/>
        </w:rPr>
        <w:t xml:space="preserve">ג כדי לתאר את העבודה שהמצרים כפו על בני ישראל. </w:t>
      </w:r>
      <w:r w:rsidRPr="00A275F2">
        <w:rPr>
          <w:rtl/>
        </w:rPr>
        <w:t>יחזקאל</w:t>
      </w:r>
      <w:r w:rsidRPr="00292EF6">
        <w:rPr>
          <w:rtl/>
          <w:lang w:val="he"/>
        </w:rPr>
        <w:t xml:space="preserve"> (ל"ד</w:t>
      </w:r>
      <w:r>
        <w:rPr>
          <w:rFonts w:hint="cs"/>
          <w:rtl/>
          <w:lang w:val="he"/>
        </w:rPr>
        <w:t>,</w:t>
      </w:r>
      <w:r w:rsidRPr="00292EF6">
        <w:rPr>
          <w:rtl/>
          <w:lang w:val="he"/>
        </w:rPr>
        <w:t xml:space="preserve"> ד</w:t>
      </w:r>
      <w:r>
        <w:rPr>
          <w:rFonts w:hint="cs"/>
          <w:rtl/>
          <w:lang w:val="he"/>
        </w:rPr>
        <w:t>'</w:t>
      </w:r>
      <w:r w:rsidRPr="00292EF6">
        <w:rPr>
          <w:rtl/>
          <w:lang w:val="he"/>
        </w:rPr>
        <w:t xml:space="preserve">) </w:t>
      </w:r>
      <w:r>
        <w:rPr>
          <w:rFonts w:hint="cs"/>
          <w:rtl/>
          <w:lang w:val="he"/>
        </w:rPr>
        <w:t>מ</w:t>
      </w:r>
      <w:r w:rsidRPr="00292EF6">
        <w:rPr>
          <w:rtl/>
          <w:lang w:val="he"/>
        </w:rPr>
        <w:t xml:space="preserve">שתמש באותה מילה כדי לתאר את השחיתות של מנהיגי ישראל, שזרזה את היציאה לגלות בבל. </w:t>
      </w:r>
    </w:p>
  </w:footnote>
  <w:footnote w:id="20">
    <w:p w14:paraId="68865F72" w14:textId="766F8165" w:rsidR="00A275F2" w:rsidRPr="009C2250" w:rsidRDefault="00A275F2" w:rsidP="00A275F2">
      <w:pPr>
        <w:pStyle w:val="a4"/>
        <w:rPr>
          <w:rFonts w:asciiTheme="minorBidi" w:hAnsiTheme="minorBidi"/>
        </w:rPr>
      </w:pPr>
      <w:r w:rsidRPr="00B91EA1">
        <w:footnoteRef/>
      </w:r>
      <w:r w:rsidRPr="00292EF6">
        <w:rPr>
          <w:rFonts w:asciiTheme="minorBidi" w:hAnsiTheme="minorBidi"/>
          <w:rtl/>
          <w:lang w:val="he"/>
        </w:rPr>
        <w:t xml:space="preserve"> </w:t>
      </w:r>
      <w:r w:rsidR="00B91EA1">
        <w:rPr>
          <w:rFonts w:asciiTheme="minorBidi" w:hAnsiTheme="minorBidi"/>
          <w:rtl/>
          <w:lang w:val="he"/>
        </w:rPr>
        <w:tab/>
      </w:r>
      <w:r w:rsidRPr="00292EF6">
        <w:rPr>
          <w:rFonts w:asciiTheme="minorBidi" w:hAnsiTheme="minorBidi"/>
          <w:rtl/>
          <w:lang w:val="he"/>
        </w:rPr>
        <w:t xml:space="preserve">ירמיהו לא מצטט מהתורה ישירות, אלא מנסח רעיון המופיע </w:t>
      </w:r>
      <w:r w:rsidRPr="00491731">
        <w:rPr>
          <w:rFonts w:asciiTheme="minorBidi" w:hAnsiTheme="minorBidi"/>
          <w:rtl/>
          <w:lang w:val="he"/>
        </w:rPr>
        <w:t>בשמות</w:t>
      </w:r>
      <w:r w:rsidRPr="00292EF6">
        <w:rPr>
          <w:rFonts w:asciiTheme="minorBidi" w:hAnsiTheme="minorBidi"/>
          <w:rtl/>
          <w:lang w:val="he"/>
        </w:rPr>
        <w:t xml:space="preserve"> כ"א</w:t>
      </w:r>
      <w:r>
        <w:rPr>
          <w:rFonts w:asciiTheme="minorBidi" w:hAnsiTheme="minorBidi" w:hint="cs"/>
          <w:rtl/>
          <w:lang w:val="he"/>
        </w:rPr>
        <w:t>,</w:t>
      </w:r>
      <w:r w:rsidRPr="00292EF6">
        <w:rPr>
          <w:rFonts w:asciiTheme="minorBidi" w:hAnsiTheme="minorBidi"/>
          <w:rtl/>
          <w:lang w:val="he"/>
        </w:rPr>
        <w:t xml:space="preserve"> א</w:t>
      </w:r>
      <w:r>
        <w:rPr>
          <w:rFonts w:asciiTheme="minorBidi" w:hAnsiTheme="minorBidi" w:hint="cs"/>
          <w:rtl/>
          <w:lang w:val="he"/>
        </w:rPr>
        <w:t xml:space="preserve">' </w:t>
      </w:r>
      <w:r w:rsidRPr="00292EF6">
        <w:rPr>
          <w:rFonts w:asciiTheme="minorBidi" w:hAnsiTheme="minorBidi"/>
          <w:rtl/>
          <w:lang w:val="he"/>
        </w:rPr>
        <w:t>במילים חדשות.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3"/>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6"/>
  </w:num>
  <w:num w:numId="17" w16cid:durableId="1058700261">
    <w:abstractNumId w:val="18"/>
  </w:num>
  <w:num w:numId="18" w16cid:durableId="5595800">
    <w:abstractNumId w:val="17"/>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2"/>
  </w:num>
  <w:num w:numId="22" w16cid:durableId="330067980">
    <w:abstractNumId w:val="13"/>
  </w:num>
  <w:num w:numId="23" w16cid:durableId="689340016">
    <w:abstractNumId w:val="19"/>
  </w:num>
  <w:num w:numId="24" w16cid:durableId="1812793041">
    <w:abstractNumId w:val="20"/>
  </w:num>
  <w:num w:numId="25" w16cid:durableId="484469236">
    <w:abstractNumId w:val="21"/>
  </w:num>
  <w:num w:numId="26" w16cid:durableId="351493331">
    <w:abstractNumId w:val="25"/>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2"/>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4"/>
  </w:num>
  <w:num w:numId="44" w16cid:durableId="1409228989">
    <w:abstractNumId w:val="24"/>
  </w:num>
  <w:num w:numId="45" w16cid:durableId="850291849">
    <w:abstractNumId w:val="15"/>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4142"/>
    <w:rsid w:val="00076C06"/>
    <w:rsid w:val="0007734B"/>
    <w:rsid w:val="000773F4"/>
    <w:rsid w:val="000876AD"/>
    <w:rsid w:val="000A1BE6"/>
    <w:rsid w:val="000A56FC"/>
    <w:rsid w:val="000A5D16"/>
    <w:rsid w:val="000B33EE"/>
    <w:rsid w:val="000B36E2"/>
    <w:rsid w:val="000D25BF"/>
    <w:rsid w:val="000D4260"/>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405665"/>
    <w:rsid w:val="00413028"/>
    <w:rsid w:val="004148C3"/>
    <w:rsid w:val="00417AE0"/>
    <w:rsid w:val="00420043"/>
    <w:rsid w:val="00421742"/>
    <w:rsid w:val="00421C44"/>
    <w:rsid w:val="00431FA5"/>
    <w:rsid w:val="00432922"/>
    <w:rsid w:val="00440618"/>
    <w:rsid w:val="00461397"/>
    <w:rsid w:val="00475741"/>
    <w:rsid w:val="00477C74"/>
    <w:rsid w:val="00484DA1"/>
    <w:rsid w:val="0049084F"/>
    <w:rsid w:val="004971A7"/>
    <w:rsid w:val="004C5105"/>
    <w:rsid w:val="004D0C20"/>
    <w:rsid w:val="004E0268"/>
    <w:rsid w:val="004F09A8"/>
    <w:rsid w:val="004F2997"/>
    <w:rsid w:val="004F7707"/>
    <w:rsid w:val="005030D3"/>
    <w:rsid w:val="005078B2"/>
    <w:rsid w:val="005354C9"/>
    <w:rsid w:val="00537C4E"/>
    <w:rsid w:val="00547C10"/>
    <w:rsid w:val="005515D3"/>
    <w:rsid w:val="00563C2A"/>
    <w:rsid w:val="0057194E"/>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58B1"/>
    <w:rsid w:val="00A11992"/>
    <w:rsid w:val="00A12156"/>
    <w:rsid w:val="00A14791"/>
    <w:rsid w:val="00A14A9F"/>
    <w:rsid w:val="00A275F2"/>
    <w:rsid w:val="00A34A5A"/>
    <w:rsid w:val="00A47B1D"/>
    <w:rsid w:val="00A70ABB"/>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1EA1"/>
    <w:rsid w:val="00B9288F"/>
    <w:rsid w:val="00B96A4B"/>
    <w:rsid w:val="00BA5C53"/>
    <w:rsid w:val="00BB1BB6"/>
    <w:rsid w:val="00BB3B92"/>
    <w:rsid w:val="00BB5926"/>
    <w:rsid w:val="00BD053E"/>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320FD"/>
    <w:rsid w:val="00D347EF"/>
    <w:rsid w:val="00D41CB7"/>
    <w:rsid w:val="00D73A0A"/>
    <w:rsid w:val="00D774DD"/>
    <w:rsid w:val="00D8770D"/>
    <w:rsid w:val="00DA0136"/>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rsid w:val="00690BE7"/>
    <w:rPr>
      <w:rFonts w:ascii="Narkisim" w:eastAsia="Narkisim" w:hAnsi="Narkisim" w:cs="Narkisim"/>
      <w:position w:val="6"/>
      <w:sz w:val="18"/>
      <w:szCs w:val="18"/>
    </w:rPr>
  </w:style>
  <w:style w:type="character" w:styleId="a6">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rzog.ac.il/vtc/tvunot/mega17_medan.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2503</Words>
  <Characters>12520</Characters>
  <Application>Microsoft Office Word</Application>
  <DocSecurity>0</DocSecurity>
  <Lines>104</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14994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2025-02-08T21:48:00Z</dcterms:created>
  <dcterms:modified xsi:type="dcterms:W3CDTF">2025-02-08T21:58:00Z</dcterms:modified>
</cp:coreProperties>
</file>