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07AA" w14:textId="77777777" w:rsidR="00E84C14" w:rsidRPr="00C1023C" w:rsidRDefault="00431FA5" w:rsidP="000F28E8">
      <w:pPr>
        <w:pStyle w:val="a"/>
        <w:rPr>
          <w:sz w:val="26"/>
          <w:szCs w:val="26"/>
          <w:rtl/>
        </w:rPr>
      </w:pPr>
      <w:r w:rsidRPr="00C1023C">
        <w:rPr>
          <w:sz w:val="26"/>
          <w:szCs w:val="26"/>
          <w:rtl/>
        </w:rPr>
        <w:t xml:space="preserve">הרב </w:t>
      </w:r>
      <w:r w:rsidR="000F28E8">
        <w:rPr>
          <w:rFonts w:hint="cs"/>
          <w:sz w:val="26"/>
          <w:szCs w:val="26"/>
          <w:rtl/>
        </w:rPr>
        <w:t xml:space="preserve">ברוך </w:t>
      </w:r>
      <w:proofErr w:type="spellStart"/>
      <w:r w:rsidR="000F28E8">
        <w:rPr>
          <w:rFonts w:hint="cs"/>
          <w:sz w:val="26"/>
          <w:szCs w:val="26"/>
          <w:rtl/>
        </w:rPr>
        <w:t>גיגי</w:t>
      </w:r>
      <w:proofErr w:type="spellEnd"/>
      <w:r w:rsidR="000F28E8">
        <w:rPr>
          <w:rFonts w:hint="cs"/>
          <w:sz w:val="26"/>
          <w:szCs w:val="26"/>
          <w:rtl/>
        </w:rPr>
        <w:t xml:space="preserve"> </w:t>
      </w:r>
      <w:proofErr w:type="spellStart"/>
      <w:r w:rsidR="000F28E8">
        <w:rPr>
          <w:rFonts w:hint="cs"/>
          <w:sz w:val="26"/>
          <w:szCs w:val="26"/>
          <w:rtl/>
        </w:rPr>
        <w:t>שליט"א</w:t>
      </w:r>
      <w:proofErr w:type="spellEnd"/>
    </w:p>
    <w:p w14:paraId="6085C0EC" w14:textId="77777777" w:rsidR="00B74501" w:rsidRPr="00C1023C" w:rsidRDefault="00B74501" w:rsidP="000F28E8">
      <w:pPr>
        <w:pStyle w:val="a"/>
        <w:rPr>
          <w:sz w:val="26"/>
          <w:szCs w:val="26"/>
          <w:rtl/>
        </w:rPr>
      </w:pPr>
      <w:r w:rsidRPr="00C1023C">
        <w:rPr>
          <w:sz w:val="26"/>
          <w:szCs w:val="26"/>
          <w:rtl/>
        </w:rPr>
        <w:t xml:space="preserve">שיחה </w:t>
      </w:r>
      <w:r w:rsidR="00612A40" w:rsidRPr="00C1023C">
        <w:rPr>
          <w:rFonts w:hint="cs"/>
          <w:sz w:val="26"/>
          <w:szCs w:val="26"/>
          <w:rtl/>
        </w:rPr>
        <w:t>ל</w:t>
      </w:r>
      <w:r w:rsidR="00625DC3" w:rsidRPr="00C1023C">
        <w:rPr>
          <w:rFonts w:hint="cs"/>
          <w:sz w:val="26"/>
          <w:szCs w:val="26"/>
          <w:rtl/>
        </w:rPr>
        <w:t xml:space="preserve">פרשת </w:t>
      </w:r>
      <w:r w:rsidR="000F28E8">
        <w:rPr>
          <w:rFonts w:hint="cs"/>
          <w:sz w:val="26"/>
          <w:szCs w:val="26"/>
          <w:rtl/>
        </w:rPr>
        <w:t>תרומה</w:t>
      </w:r>
    </w:p>
    <w:p w14:paraId="06471879" w14:textId="77777777" w:rsidR="00F57159" w:rsidRPr="00C1023C" w:rsidRDefault="009B7289" w:rsidP="0086727F">
      <w:pPr>
        <w:pStyle w:val="Heading1"/>
        <w:rPr>
          <w:sz w:val="22"/>
          <w:szCs w:val="46"/>
          <w:rtl/>
        </w:rPr>
      </w:pPr>
      <w:bookmarkStart w:id="0" w:name="OLE_LINK1"/>
      <w:r>
        <w:rPr>
          <w:rFonts w:hint="cs"/>
          <w:sz w:val="38"/>
          <w:szCs w:val="38"/>
          <w:rtl/>
        </w:rPr>
        <w:t>"</w:t>
      </w:r>
      <w:r w:rsidR="0086727F">
        <w:rPr>
          <w:rFonts w:hint="cs"/>
          <w:sz w:val="38"/>
          <w:szCs w:val="38"/>
          <w:rtl/>
        </w:rPr>
        <w:t>ועשית מנורת זהב טהור</w:t>
      </w:r>
      <w:r>
        <w:rPr>
          <w:rFonts w:hint="cs"/>
          <w:sz w:val="38"/>
          <w:szCs w:val="38"/>
          <w:rtl/>
        </w:rPr>
        <w:t>"</w:t>
      </w:r>
      <w:r w:rsidR="00F57159" w:rsidRPr="00C1023C">
        <w:rPr>
          <w:rStyle w:val="FootnoteReference"/>
          <w:sz w:val="20"/>
          <w:szCs w:val="20"/>
          <w:rtl/>
        </w:rPr>
        <w:footnoteReference w:customMarkFollows="1" w:id="1"/>
        <w:t>*</w:t>
      </w:r>
    </w:p>
    <w:p w14:paraId="70827B4C" w14:textId="77777777" w:rsidR="000F28E8" w:rsidRPr="00F93CCE" w:rsidRDefault="000F28E8" w:rsidP="000F28E8">
      <w:pPr>
        <w:pStyle w:val="Heading2"/>
        <w:rPr>
          <w:rFonts w:cs="Narkisim"/>
          <w:b w:val="0"/>
          <w:bCs w:val="0"/>
          <w:szCs w:val="24"/>
          <w:rtl/>
        </w:rPr>
      </w:pPr>
    </w:p>
    <w:p w14:paraId="58C10C4B" w14:textId="77777777" w:rsidR="000F28E8" w:rsidRPr="00AB11A1" w:rsidRDefault="0086727F" w:rsidP="000F28E8">
      <w:pPr>
        <w:pStyle w:val="Heading2"/>
        <w:rPr>
          <w:rtl/>
        </w:rPr>
      </w:pPr>
      <w:r>
        <w:rPr>
          <w:rFonts w:hint="cs"/>
          <w:rtl/>
        </w:rPr>
        <w:t>ועשית או תֵּעשה?</w:t>
      </w:r>
    </w:p>
    <w:p w14:paraId="0101727D" w14:textId="77777777" w:rsidR="000F28E8" w:rsidRPr="000F28E8" w:rsidRDefault="000F28E8" w:rsidP="000F28E8">
      <w:pPr>
        <w:tabs>
          <w:tab w:val="right" w:pos="4620"/>
        </w:tabs>
        <w:autoSpaceDE/>
        <w:autoSpaceDN/>
        <w:spacing w:line="288" w:lineRule="exact"/>
        <w:rPr>
          <w:rFonts w:ascii="Arial" w:hAnsi="Arial"/>
          <w:sz w:val="24"/>
          <w:szCs w:val="24"/>
          <w:rtl/>
        </w:rPr>
      </w:pPr>
      <w:r w:rsidRPr="000F28E8">
        <w:rPr>
          <w:rFonts w:ascii="Arial" w:hAnsi="Arial"/>
          <w:sz w:val="24"/>
          <w:szCs w:val="24"/>
          <w:rtl/>
        </w:rPr>
        <w:t xml:space="preserve">כאשר אנו מגיעים לציווי על עשיית המנורה בפרשתנו, </w:t>
      </w:r>
      <w:r w:rsidR="0055196B">
        <w:rPr>
          <w:rFonts w:ascii="Arial" w:hAnsi="Arial"/>
          <w:sz w:val="24"/>
          <w:szCs w:val="24"/>
          <w:rtl/>
        </w:rPr>
        <w:t>אנו מגלים מתח שעולה בפסוקים עצמ</w:t>
      </w:r>
      <w:r w:rsidR="0055196B">
        <w:rPr>
          <w:rFonts w:ascii="Arial" w:hAnsi="Arial" w:hint="cs"/>
          <w:sz w:val="24"/>
          <w:szCs w:val="24"/>
          <w:rtl/>
        </w:rPr>
        <w:t>ם</w:t>
      </w:r>
      <w:r w:rsidRPr="000F28E8">
        <w:rPr>
          <w:rFonts w:ascii="Arial" w:hAnsi="Arial"/>
          <w:sz w:val="24"/>
          <w:szCs w:val="24"/>
          <w:rtl/>
        </w:rPr>
        <w:t>. הציווי על המנורה נפתח:</w:t>
      </w:r>
    </w:p>
    <w:p w14:paraId="2F91E5B3" w14:textId="77777777" w:rsidR="0086727F" w:rsidRDefault="0086727F" w:rsidP="0086727F">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0F28E8" w:rsidRPr="000F28E8">
        <w:rPr>
          <w:rFonts w:ascii="Arial" w:hAnsi="Arial"/>
          <w:sz w:val="24"/>
          <w:szCs w:val="24"/>
          <w:rtl/>
        </w:rPr>
        <w:t xml:space="preserve">וְעָשִׂיתָ </w:t>
      </w:r>
      <w:proofErr w:type="spellStart"/>
      <w:r w:rsidR="000F28E8" w:rsidRPr="000F28E8">
        <w:rPr>
          <w:rFonts w:ascii="Arial" w:hAnsi="Arial"/>
          <w:sz w:val="24"/>
          <w:szCs w:val="24"/>
          <w:rtl/>
        </w:rPr>
        <w:t>מְנֹרַת</w:t>
      </w:r>
      <w:proofErr w:type="spellEnd"/>
      <w:r w:rsidR="000F28E8" w:rsidRPr="000F28E8">
        <w:rPr>
          <w:rFonts w:ascii="Arial" w:hAnsi="Arial"/>
          <w:sz w:val="24"/>
          <w:szCs w:val="24"/>
          <w:rtl/>
        </w:rPr>
        <w:t xml:space="preserve"> זָהָב טָהוֹר מִקְשָׁה תֵּעָשֶׂה הַמְּנוֹרָה יְרֵכָהּ וְקָנָהּ גְּבִיעֶיהָ כַּפְתֹּרֶיהָ וּפְרָחֶיהָ מִמֶּנָּה יִהְיוּ</w:t>
      </w:r>
      <w:r>
        <w:rPr>
          <w:rFonts w:ascii="Arial" w:hAnsi="Arial" w:hint="cs"/>
          <w:sz w:val="24"/>
          <w:szCs w:val="24"/>
          <w:rtl/>
        </w:rPr>
        <w:t>"</w:t>
      </w:r>
    </w:p>
    <w:p w14:paraId="0B25D807" w14:textId="77777777" w:rsidR="000F28E8" w:rsidRPr="000F28E8" w:rsidRDefault="0086727F" w:rsidP="0086727F">
      <w:pPr>
        <w:tabs>
          <w:tab w:val="right" w:pos="4620"/>
        </w:tabs>
        <w:autoSpaceDE/>
        <w:autoSpaceDN/>
        <w:spacing w:line="288" w:lineRule="exact"/>
        <w:ind w:left="720"/>
        <w:rPr>
          <w:rFonts w:ascii="Arial" w:hAnsi="Arial"/>
          <w:sz w:val="24"/>
          <w:szCs w:val="24"/>
          <w:rtl/>
        </w:rPr>
      </w:pPr>
      <w:r>
        <w:rPr>
          <w:rFonts w:ascii="Arial" w:hAnsi="Arial"/>
          <w:sz w:val="24"/>
          <w:szCs w:val="24"/>
          <w:rtl/>
        </w:rPr>
        <w:tab/>
      </w:r>
      <w:r w:rsidR="000F28E8" w:rsidRPr="0086727F">
        <w:rPr>
          <w:rFonts w:ascii="Arial" w:hAnsi="Arial"/>
          <w:szCs w:val="20"/>
          <w:rtl/>
        </w:rPr>
        <w:t>(שמות כ"ה, לא)</w:t>
      </w:r>
      <w:r>
        <w:rPr>
          <w:rFonts w:ascii="Arial" w:hAnsi="Arial" w:hint="cs"/>
          <w:sz w:val="24"/>
          <w:szCs w:val="24"/>
          <w:rtl/>
        </w:rPr>
        <w:t>.</w:t>
      </w:r>
    </w:p>
    <w:p w14:paraId="45DD34E9" w14:textId="77777777" w:rsidR="000F28E8" w:rsidRPr="000F28E8" w:rsidRDefault="000F28E8" w:rsidP="000F28E8">
      <w:pPr>
        <w:tabs>
          <w:tab w:val="right" w:pos="4620"/>
        </w:tabs>
        <w:autoSpaceDE/>
        <w:autoSpaceDN/>
        <w:spacing w:line="288" w:lineRule="exact"/>
        <w:rPr>
          <w:rFonts w:ascii="Arial" w:hAnsi="Arial"/>
          <w:sz w:val="24"/>
          <w:szCs w:val="24"/>
          <w:rtl/>
        </w:rPr>
      </w:pPr>
      <w:r w:rsidRPr="000F28E8">
        <w:rPr>
          <w:rFonts w:ascii="Arial" w:hAnsi="Arial"/>
          <w:sz w:val="24"/>
          <w:szCs w:val="24"/>
          <w:rtl/>
        </w:rPr>
        <w:t>אנו נתקלים במתח</w:t>
      </w:r>
      <w:r w:rsidR="002A7943">
        <w:rPr>
          <w:rFonts w:ascii="Arial" w:hAnsi="Arial"/>
          <w:sz w:val="24"/>
          <w:szCs w:val="24"/>
          <w:rtl/>
        </w:rPr>
        <w:t xml:space="preserve"> – </w:t>
      </w:r>
      <w:r w:rsidRPr="000F28E8">
        <w:rPr>
          <w:rFonts w:ascii="Arial" w:hAnsi="Arial"/>
          <w:sz w:val="24"/>
          <w:szCs w:val="24"/>
          <w:rtl/>
        </w:rPr>
        <w:t>"וְעָשִׂיתָ" כציווי אקטיבי, מול תיאור פסיבי, "תֵּעָשֶׂה". רש"י עמד על מתח זה, והביא את המדרש:</w:t>
      </w:r>
    </w:p>
    <w:p w14:paraId="52439EDB" w14:textId="77777777" w:rsidR="000F28E8" w:rsidRPr="000F28E8" w:rsidRDefault="0086727F" w:rsidP="0086727F">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0F28E8" w:rsidRPr="000F28E8">
        <w:rPr>
          <w:rFonts w:ascii="Arial" w:hAnsi="Arial"/>
          <w:sz w:val="24"/>
          <w:szCs w:val="24"/>
          <w:rtl/>
        </w:rPr>
        <w:t>תיעשה המנורה</w:t>
      </w:r>
      <w:r w:rsidR="002A7943">
        <w:rPr>
          <w:rFonts w:ascii="Arial" w:hAnsi="Arial"/>
          <w:sz w:val="24"/>
          <w:szCs w:val="24"/>
          <w:rtl/>
        </w:rPr>
        <w:t xml:space="preserve"> – </w:t>
      </w:r>
      <w:r w:rsidR="000F28E8" w:rsidRPr="000F28E8">
        <w:rPr>
          <w:rFonts w:ascii="Arial" w:hAnsi="Arial"/>
          <w:sz w:val="24"/>
          <w:szCs w:val="24"/>
          <w:rtl/>
        </w:rPr>
        <w:t xml:space="preserve">מאליה, לפי שהיה משה מתקשה בה, אמר לו הקדוש ברוך הוא השלך את </w:t>
      </w:r>
      <w:proofErr w:type="spellStart"/>
      <w:r w:rsidR="000F28E8" w:rsidRPr="000F28E8">
        <w:rPr>
          <w:rFonts w:ascii="Arial" w:hAnsi="Arial"/>
          <w:sz w:val="24"/>
          <w:szCs w:val="24"/>
          <w:rtl/>
        </w:rPr>
        <w:t>הככר</w:t>
      </w:r>
      <w:proofErr w:type="spellEnd"/>
      <w:r w:rsidR="000F28E8" w:rsidRPr="000F28E8">
        <w:rPr>
          <w:rFonts w:ascii="Arial" w:hAnsi="Arial"/>
          <w:sz w:val="24"/>
          <w:szCs w:val="24"/>
          <w:rtl/>
        </w:rPr>
        <w:t xml:space="preserve"> לאור והי</w:t>
      </w:r>
      <w:r>
        <w:rPr>
          <w:rFonts w:ascii="Arial" w:hAnsi="Arial"/>
          <w:sz w:val="24"/>
          <w:szCs w:val="24"/>
          <w:rtl/>
        </w:rPr>
        <w:t>א נעשית מאליה, לכך לא נכתב תעשה</w:t>
      </w:r>
      <w:r>
        <w:rPr>
          <w:rFonts w:ascii="Arial" w:hAnsi="Arial" w:hint="cs"/>
          <w:sz w:val="24"/>
          <w:szCs w:val="24"/>
          <w:rtl/>
        </w:rPr>
        <w:t>".</w:t>
      </w:r>
    </w:p>
    <w:p w14:paraId="07320F61" w14:textId="77777777" w:rsidR="000F28E8" w:rsidRPr="000F28E8" w:rsidRDefault="000F28E8" w:rsidP="000F28E8">
      <w:pPr>
        <w:tabs>
          <w:tab w:val="right" w:pos="4620"/>
        </w:tabs>
        <w:autoSpaceDE/>
        <w:autoSpaceDN/>
        <w:spacing w:line="288" w:lineRule="exact"/>
        <w:rPr>
          <w:rFonts w:ascii="Arial" w:hAnsi="Arial"/>
          <w:sz w:val="24"/>
          <w:szCs w:val="24"/>
          <w:rtl/>
        </w:rPr>
      </w:pPr>
      <w:r w:rsidRPr="000F28E8">
        <w:rPr>
          <w:rFonts w:ascii="Arial" w:hAnsi="Arial"/>
          <w:sz w:val="24"/>
          <w:szCs w:val="24"/>
          <w:rtl/>
        </w:rPr>
        <w:t>מתח נוסף עולה בסוף פרשיית המנורה:</w:t>
      </w:r>
    </w:p>
    <w:p w14:paraId="2684AB38" w14:textId="77777777" w:rsidR="000F28E8" w:rsidRPr="000F28E8" w:rsidRDefault="0086727F" w:rsidP="0086727F">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0F28E8" w:rsidRPr="000F28E8">
        <w:rPr>
          <w:rFonts w:ascii="Arial" w:hAnsi="Arial"/>
          <w:sz w:val="24"/>
          <w:szCs w:val="24"/>
          <w:rtl/>
        </w:rPr>
        <w:t>כִּכָּר זָהָב טָהוֹר יַעֲשֶׂה אֹתָהּ אֵת כָּל הַכֵּלִים הָאֵלֶּה: וּרְאֵה וַעֲשֵׂה בְּתַבְנִיתָם אֲשֶׁר אַתָּה מָרְאֶה בָּהָר</w:t>
      </w:r>
      <w:r>
        <w:rPr>
          <w:rFonts w:ascii="Arial" w:hAnsi="Arial" w:hint="cs"/>
          <w:sz w:val="24"/>
          <w:szCs w:val="24"/>
          <w:rtl/>
        </w:rPr>
        <w:t>"</w:t>
      </w:r>
      <w:r>
        <w:rPr>
          <w:rFonts w:ascii="Arial" w:hAnsi="Arial"/>
          <w:sz w:val="24"/>
          <w:szCs w:val="24"/>
          <w:rtl/>
        </w:rPr>
        <w:tab/>
      </w:r>
      <w:r w:rsidR="000F28E8" w:rsidRPr="000F28E8">
        <w:rPr>
          <w:rFonts w:ascii="Arial" w:hAnsi="Arial"/>
          <w:sz w:val="24"/>
          <w:szCs w:val="24"/>
          <w:rtl/>
        </w:rPr>
        <w:t xml:space="preserve"> </w:t>
      </w:r>
      <w:r w:rsidR="000F28E8" w:rsidRPr="0086727F">
        <w:rPr>
          <w:rFonts w:ascii="Arial" w:hAnsi="Arial"/>
          <w:szCs w:val="20"/>
          <w:rtl/>
        </w:rPr>
        <w:t>(שמות כ"ה, לט-מ)</w:t>
      </w:r>
      <w:r>
        <w:rPr>
          <w:rFonts w:ascii="Arial" w:hAnsi="Arial" w:hint="cs"/>
          <w:sz w:val="24"/>
          <w:szCs w:val="24"/>
          <w:rtl/>
        </w:rPr>
        <w:t>.</w:t>
      </w:r>
    </w:p>
    <w:p w14:paraId="4AA958E9" w14:textId="77777777" w:rsidR="000F28E8" w:rsidRPr="000F28E8" w:rsidRDefault="000F28E8" w:rsidP="000F28E8">
      <w:pPr>
        <w:tabs>
          <w:tab w:val="right" w:pos="4620"/>
        </w:tabs>
        <w:autoSpaceDE/>
        <w:autoSpaceDN/>
        <w:spacing w:line="288" w:lineRule="exact"/>
        <w:rPr>
          <w:rFonts w:ascii="Arial" w:hAnsi="Arial"/>
          <w:sz w:val="24"/>
          <w:szCs w:val="24"/>
          <w:rtl/>
        </w:rPr>
      </w:pPr>
      <w:r w:rsidRPr="000F28E8">
        <w:rPr>
          <w:rFonts w:ascii="Arial" w:hAnsi="Arial"/>
          <w:sz w:val="24"/>
          <w:szCs w:val="24"/>
          <w:rtl/>
        </w:rPr>
        <w:t>גם כאן עולה המתח בדמות המדרש שרש"י מביא הסותר את הציווי האקטיבי שבמילה "וַעֲשֵׂה":</w:t>
      </w:r>
    </w:p>
    <w:p w14:paraId="5DC4CD1E" w14:textId="77777777" w:rsidR="000F28E8" w:rsidRPr="000F28E8" w:rsidRDefault="0086727F" w:rsidP="0086727F">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0F28E8" w:rsidRPr="000F28E8">
        <w:rPr>
          <w:rFonts w:ascii="Arial" w:hAnsi="Arial"/>
          <w:sz w:val="24"/>
          <w:szCs w:val="24"/>
          <w:rtl/>
        </w:rPr>
        <w:t>וראה ועשה</w:t>
      </w:r>
      <w:r w:rsidR="002A7943">
        <w:rPr>
          <w:rFonts w:ascii="Arial" w:hAnsi="Arial"/>
          <w:sz w:val="24"/>
          <w:szCs w:val="24"/>
          <w:rtl/>
        </w:rPr>
        <w:t xml:space="preserve"> – </w:t>
      </w:r>
      <w:r w:rsidR="000F28E8" w:rsidRPr="000F28E8">
        <w:rPr>
          <w:rFonts w:ascii="Arial" w:hAnsi="Arial"/>
          <w:sz w:val="24"/>
          <w:szCs w:val="24"/>
          <w:rtl/>
        </w:rPr>
        <w:t>ראה כאן בהר תבנית שאני מראה אותך, מגיד שנתקשה משה במעשה המנורה, עד שהראה לו הקדוש ברוך הוא מנורה של אש</w:t>
      </w:r>
      <w:r>
        <w:rPr>
          <w:rFonts w:ascii="Arial" w:hAnsi="Arial" w:hint="cs"/>
          <w:sz w:val="24"/>
          <w:szCs w:val="24"/>
          <w:rtl/>
        </w:rPr>
        <w:t>".</w:t>
      </w:r>
    </w:p>
    <w:p w14:paraId="61FDD602" w14:textId="77777777" w:rsidR="000F28E8" w:rsidRPr="000F28E8" w:rsidRDefault="000F28E8" w:rsidP="000F28E8">
      <w:pPr>
        <w:tabs>
          <w:tab w:val="right" w:pos="4620"/>
        </w:tabs>
        <w:autoSpaceDE/>
        <w:autoSpaceDN/>
        <w:spacing w:line="288" w:lineRule="exact"/>
        <w:rPr>
          <w:rFonts w:ascii="Arial" w:hAnsi="Arial"/>
          <w:sz w:val="24"/>
          <w:szCs w:val="24"/>
          <w:rtl/>
        </w:rPr>
      </w:pPr>
      <w:r w:rsidRPr="000F28E8">
        <w:rPr>
          <w:rFonts w:ascii="Arial" w:hAnsi="Arial"/>
          <w:sz w:val="24"/>
          <w:szCs w:val="24"/>
          <w:rtl/>
        </w:rPr>
        <w:t>אכן, אלמלא המילים "וַעֲשֵׂה"-"וְעָשִׂיתָ", היינו יכולים לומר שהציווי על המנורה הובא רק כתיאור אדריכלי, ומלכתחילה תכנן הקב"ה לעשות את המנורה, אלא שמופיע בפסוקים בפירוש ביטוי של ציווי לעשייה אקטיבית, וממילא עלינו למצוא כיצד לכלכל את הפסוקים.</w:t>
      </w:r>
    </w:p>
    <w:p w14:paraId="6207E9F5" w14:textId="77777777" w:rsidR="0086727F" w:rsidRDefault="0086727F" w:rsidP="000F28E8">
      <w:pPr>
        <w:tabs>
          <w:tab w:val="right" w:pos="4620"/>
        </w:tabs>
        <w:autoSpaceDE/>
        <w:autoSpaceDN/>
        <w:spacing w:line="288" w:lineRule="exact"/>
        <w:rPr>
          <w:rFonts w:ascii="Arial" w:hAnsi="Arial"/>
          <w:sz w:val="24"/>
          <w:szCs w:val="24"/>
          <w:rtl/>
        </w:rPr>
      </w:pPr>
    </w:p>
    <w:p w14:paraId="64A75709" w14:textId="77777777" w:rsidR="0086727F" w:rsidRPr="00AB11A1" w:rsidRDefault="002A7943" w:rsidP="0086727F">
      <w:pPr>
        <w:pStyle w:val="Heading2"/>
        <w:rPr>
          <w:rtl/>
        </w:rPr>
      </w:pPr>
      <w:r>
        <w:rPr>
          <w:rFonts w:hint="cs"/>
          <w:rtl/>
        </w:rPr>
        <w:t>הקב"ה משלים את העשייה האנושית</w:t>
      </w:r>
    </w:p>
    <w:p w14:paraId="02C2D7DA" w14:textId="77777777" w:rsidR="000F28E8" w:rsidRPr="000F28E8" w:rsidRDefault="000F28E8" w:rsidP="000F28E8">
      <w:pPr>
        <w:tabs>
          <w:tab w:val="right" w:pos="4620"/>
        </w:tabs>
        <w:autoSpaceDE/>
        <w:autoSpaceDN/>
        <w:spacing w:line="288" w:lineRule="exact"/>
        <w:rPr>
          <w:rFonts w:ascii="Arial" w:hAnsi="Arial"/>
          <w:sz w:val="24"/>
          <w:szCs w:val="24"/>
          <w:rtl/>
        </w:rPr>
      </w:pPr>
      <w:r w:rsidRPr="000F28E8">
        <w:rPr>
          <w:rFonts w:ascii="Arial" w:hAnsi="Arial"/>
          <w:sz w:val="24"/>
          <w:szCs w:val="24"/>
          <w:rtl/>
        </w:rPr>
        <w:t>בדברינו הבאים ננסה לעמוד דרישת הקב"ה ממשה והביצוע למעשה, ולאחר מכן נפנה להשלכות של הבנת הפסוקים על תפישת עולמנו. דומה, כי הקב"ה אמנם תובע ממשה לעשות את המנורה, אך בכל פעם, כאשר משה מגיע לשלב הבלתי אפשרי, הקב"ה מסייע בידו. כך אנו מוצאים, הן ביחס להבנת מבנה המנורה מבחינה טכנית, והן ביחס לעשיית המנורה עצמה.</w:t>
      </w:r>
    </w:p>
    <w:p w14:paraId="07DF8909" w14:textId="77777777" w:rsidR="000F28E8" w:rsidRPr="000F28E8" w:rsidRDefault="000F28E8" w:rsidP="000F28E8">
      <w:pPr>
        <w:tabs>
          <w:tab w:val="right" w:pos="4620"/>
        </w:tabs>
        <w:autoSpaceDE/>
        <w:autoSpaceDN/>
        <w:spacing w:line="288" w:lineRule="exact"/>
        <w:rPr>
          <w:rFonts w:ascii="Arial" w:hAnsi="Arial"/>
          <w:sz w:val="24"/>
          <w:szCs w:val="24"/>
          <w:rtl/>
        </w:rPr>
      </w:pPr>
      <w:r w:rsidRPr="000F28E8">
        <w:rPr>
          <w:rFonts w:ascii="Arial" w:hAnsi="Arial"/>
          <w:sz w:val="24"/>
          <w:szCs w:val="24"/>
          <w:rtl/>
        </w:rPr>
        <w:t xml:space="preserve">נראה, שהמסר העולה מסיוע זה של הקב"ה למשה רבנו, נוגע אלינו במישרין. הקב"ה אומר כאן למשה </w:t>
      </w:r>
      <w:r w:rsidR="0086727F">
        <w:rPr>
          <w:rFonts w:ascii="Arial" w:hAnsi="Arial"/>
          <w:sz w:val="24"/>
          <w:szCs w:val="24"/>
          <w:rtl/>
        </w:rPr>
        <w:t>–</w:t>
      </w:r>
      <w:r w:rsidRPr="000F28E8">
        <w:rPr>
          <w:rFonts w:ascii="Arial" w:hAnsi="Arial"/>
          <w:sz w:val="24"/>
          <w:szCs w:val="24"/>
          <w:rtl/>
        </w:rPr>
        <w:t xml:space="preserve"> דע לך, כי אתה אמנם נתבע למאמץ בתחומים שונים, אולם אין אתה נתבע לתוצאות מוצלחות כאשר הדבר לא ביכולתך. עליך רק לעשות את המקסימום האפשרי, והקב"ה ישלים מחשבה טובה למעשה.</w:t>
      </w:r>
    </w:p>
    <w:p w14:paraId="2598D2A6" w14:textId="77777777" w:rsidR="000F28E8" w:rsidRPr="000F28E8" w:rsidRDefault="000F28E8" w:rsidP="000F28E8">
      <w:pPr>
        <w:tabs>
          <w:tab w:val="right" w:pos="4620"/>
        </w:tabs>
        <w:autoSpaceDE/>
        <w:autoSpaceDN/>
        <w:spacing w:line="288" w:lineRule="exact"/>
        <w:rPr>
          <w:rFonts w:ascii="Arial" w:hAnsi="Arial"/>
          <w:sz w:val="24"/>
          <w:szCs w:val="24"/>
          <w:rtl/>
        </w:rPr>
      </w:pPr>
      <w:r w:rsidRPr="000F28E8">
        <w:rPr>
          <w:rFonts w:ascii="Arial" w:hAnsi="Arial"/>
          <w:sz w:val="24"/>
          <w:szCs w:val="24"/>
          <w:rtl/>
        </w:rPr>
        <w:t>תובנה זו עולה גם באמרת חז"ל במסכת מגילה:</w:t>
      </w:r>
    </w:p>
    <w:p w14:paraId="72D5F37F" w14:textId="77777777" w:rsidR="000F28E8" w:rsidRPr="000F28E8" w:rsidRDefault="0086727F" w:rsidP="0086727F">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0F28E8" w:rsidRPr="000F28E8">
        <w:rPr>
          <w:rFonts w:ascii="Arial" w:hAnsi="Arial"/>
          <w:sz w:val="24"/>
          <w:szCs w:val="24"/>
          <w:rtl/>
        </w:rPr>
        <w:t>ואמר רבי יצחק, אם יאמר לך אדם: יגעתי ולא מצאתי</w:t>
      </w:r>
      <w:r w:rsidR="002A7943">
        <w:rPr>
          <w:rFonts w:ascii="Arial" w:hAnsi="Arial"/>
          <w:sz w:val="24"/>
          <w:szCs w:val="24"/>
          <w:rtl/>
        </w:rPr>
        <w:t xml:space="preserve"> – </w:t>
      </w:r>
      <w:r w:rsidR="000F28E8" w:rsidRPr="000F28E8">
        <w:rPr>
          <w:rFonts w:ascii="Arial" w:hAnsi="Arial"/>
          <w:sz w:val="24"/>
          <w:szCs w:val="24"/>
          <w:rtl/>
        </w:rPr>
        <w:t>אל תאמן, לא יגעתי ומצאתי</w:t>
      </w:r>
      <w:r w:rsidR="002A7943">
        <w:rPr>
          <w:rFonts w:ascii="Arial" w:hAnsi="Arial"/>
          <w:sz w:val="24"/>
          <w:szCs w:val="24"/>
          <w:rtl/>
        </w:rPr>
        <w:t xml:space="preserve"> – </w:t>
      </w:r>
      <w:r w:rsidR="000F28E8" w:rsidRPr="000F28E8">
        <w:rPr>
          <w:rFonts w:ascii="Arial" w:hAnsi="Arial"/>
          <w:sz w:val="24"/>
          <w:szCs w:val="24"/>
          <w:rtl/>
        </w:rPr>
        <w:t xml:space="preserve">אל תאמן, יגעתי ומצאתי </w:t>
      </w:r>
      <w:r>
        <w:rPr>
          <w:rFonts w:ascii="Arial" w:hAnsi="Arial"/>
          <w:sz w:val="24"/>
          <w:szCs w:val="24"/>
          <w:rtl/>
        </w:rPr>
        <w:t>–</w:t>
      </w:r>
      <w:r w:rsidR="000F28E8" w:rsidRPr="000F28E8">
        <w:rPr>
          <w:rFonts w:ascii="Arial" w:hAnsi="Arial"/>
          <w:sz w:val="24"/>
          <w:szCs w:val="24"/>
          <w:rtl/>
        </w:rPr>
        <w:t xml:space="preserve"> תאמן</w:t>
      </w:r>
      <w:r>
        <w:rPr>
          <w:rFonts w:ascii="Arial" w:hAnsi="Arial" w:hint="cs"/>
          <w:sz w:val="24"/>
          <w:szCs w:val="24"/>
          <w:rtl/>
        </w:rPr>
        <w:t>"</w:t>
      </w:r>
      <w:r>
        <w:rPr>
          <w:rFonts w:ascii="Arial" w:hAnsi="Arial"/>
          <w:sz w:val="24"/>
          <w:szCs w:val="24"/>
          <w:rtl/>
        </w:rPr>
        <w:tab/>
      </w:r>
      <w:r w:rsidR="000F28E8" w:rsidRPr="000F28E8">
        <w:rPr>
          <w:rFonts w:ascii="Arial" w:hAnsi="Arial"/>
          <w:sz w:val="24"/>
          <w:szCs w:val="24"/>
          <w:rtl/>
        </w:rPr>
        <w:t xml:space="preserve"> </w:t>
      </w:r>
      <w:r w:rsidR="000F28E8" w:rsidRPr="0086727F">
        <w:rPr>
          <w:rFonts w:ascii="Arial" w:hAnsi="Arial"/>
          <w:szCs w:val="20"/>
          <w:rtl/>
        </w:rPr>
        <w:t>(</w:t>
      </w:r>
      <w:r>
        <w:rPr>
          <w:rFonts w:ascii="Arial" w:hAnsi="Arial" w:hint="cs"/>
          <w:szCs w:val="20"/>
          <w:rtl/>
        </w:rPr>
        <w:t xml:space="preserve">מגילה </w:t>
      </w:r>
      <w:r w:rsidR="000F28E8" w:rsidRPr="0086727F">
        <w:rPr>
          <w:rFonts w:ascii="Arial" w:hAnsi="Arial"/>
          <w:szCs w:val="20"/>
          <w:rtl/>
        </w:rPr>
        <w:t>ו:)</w:t>
      </w:r>
      <w:r>
        <w:rPr>
          <w:rFonts w:ascii="Arial" w:hAnsi="Arial" w:hint="cs"/>
          <w:sz w:val="24"/>
          <w:szCs w:val="24"/>
          <w:rtl/>
        </w:rPr>
        <w:t>.</w:t>
      </w:r>
    </w:p>
    <w:p w14:paraId="14EB51DA" w14:textId="77777777" w:rsidR="000F28E8" w:rsidRPr="000F28E8" w:rsidRDefault="000F28E8" w:rsidP="000F28E8">
      <w:pPr>
        <w:tabs>
          <w:tab w:val="right" w:pos="4620"/>
        </w:tabs>
        <w:autoSpaceDE/>
        <w:autoSpaceDN/>
        <w:spacing w:line="288" w:lineRule="exact"/>
        <w:rPr>
          <w:rFonts w:ascii="Arial" w:hAnsi="Arial"/>
          <w:sz w:val="24"/>
          <w:szCs w:val="24"/>
          <w:rtl/>
        </w:rPr>
      </w:pPr>
      <w:r w:rsidRPr="000F28E8">
        <w:rPr>
          <w:rFonts w:ascii="Arial" w:hAnsi="Arial"/>
          <w:sz w:val="24"/>
          <w:szCs w:val="24"/>
          <w:rtl/>
        </w:rPr>
        <w:t>לכאורה, תמוהה בחירת רבי יצחק להשתמש במילה "מצאתי", שהוראתה המוכרת לנו היא מציאה בדרך אגב, וכך אכן מביאה הגמרא בסנהדרין:</w:t>
      </w:r>
    </w:p>
    <w:p w14:paraId="22AFDA0F" w14:textId="77777777" w:rsidR="000F28E8" w:rsidRPr="000F28E8" w:rsidRDefault="0086727F" w:rsidP="0086727F">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0F28E8" w:rsidRPr="000F28E8">
        <w:rPr>
          <w:rFonts w:ascii="Arial" w:hAnsi="Arial"/>
          <w:sz w:val="24"/>
          <w:szCs w:val="24"/>
          <w:rtl/>
        </w:rPr>
        <w:t>שלשה באין בהיסח הדעת, אלו הן: משיח, מציאה, ועקרב</w:t>
      </w:r>
      <w:r>
        <w:rPr>
          <w:rFonts w:ascii="Arial" w:hAnsi="Arial" w:hint="cs"/>
          <w:sz w:val="24"/>
          <w:szCs w:val="24"/>
          <w:rtl/>
        </w:rPr>
        <w:t>"</w:t>
      </w:r>
      <w:r>
        <w:rPr>
          <w:rFonts w:ascii="Arial" w:hAnsi="Arial"/>
          <w:sz w:val="24"/>
          <w:szCs w:val="24"/>
          <w:rtl/>
        </w:rPr>
        <w:tab/>
      </w:r>
      <w:r w:rsidR="000F28E8" w:rsidRPr="0086727F">
        <w:rPr>
          <w:rFonts w:ascii="Arial" w:hAnsi="Arial"/>
          <w:szCs w:val="20"/>
          <w:rtl/>
        </w:rPr>
        <w:t>(</w:t>
      </w:r>
      <w:r>
        <w:rPr>
          <w:rFonts w:ascii="Arial" w:hAnsi="Arial" w:hint="cs"/>
          <w:szCs w:val="20"/>
          <w:rtl/>
        </w:rPr>
        <w:t xml:space="preserve">סנהדרין </w:t>
      </w:r>
      <w:proofErr w:type="spellStart"/>
      <w:r w:rsidR="000F28E8" w:rsidRPr="0086727F">
        <w:rPr>
          <w:rFonts w:ascii="Arial" w:hAnsi="Arial"/>
          <w:szCs w:val="20"/>
          <w:rtl/>
        </w:rPr>
        <w:t>צז</w:t>
      </w:r>
      <w:proofErr w:type="spellEnd"/>
      <w:r w:rsidR="000F28E8" w:rsidRPr="0086727F">
        <w:rPr>
          <w:rFonts w:ascii="Arial" w:hAnsi="Arial"/>
          <w:szCs w:val="20"/>
          <w:rtl/>
        </w:rPr>
        <w:t>.)</w:t>
      </w:r>
      <w:r>
        <w:rPr>
          <w:rFonts w:ascii="Arial" w:hAnsi="Arial" w:hint="cs"/>
          <w:sz w:val="24"/>
          <w:szCs w:val="24"/>
          <w:rtl/>
        </w:rPr>
        <w:t>.</w:t>
      </w:r>
    </w:p>
    <w:p w14:paraId="4F4D3E53" w14:textId="77777777" w:rsidR="000F28E8" w:rsidRPr="000F28E8" w:rsidRDefault="000F28E8" w:rsidP="0086727F">
      <w:pPr>
        <w:tabs>
          <w:tab w:val="right" w:pos="4620"/>
        </w:tabs>
        <w:autoSpaceDE/>
        <w:autoSpaceDN/>
        <w:spacing w:line="288" w:lineRule="exact"/>
        <w:rPr>
          <w:rFonts w:ascii="Arial" w:hAnsi="Arial"/>
          <w:sz w:val="24"/>
          <w:szCs w:val="24"/>
          <w:rtl/>
        </w:rPr>
      </w:pPr>
      <w:r w:rsidRPr="000F28E8">
        <w:rPr>
          <w:rFonts w:ascii="Arial" w:hAnsi="Arial"/>
          <w:sz w:val="24"/>
          <w:szCs w:val="24"/>
          <w:rtl/>
        </w:rPr>
        <w:t xml:space="preserve">אמנם, </w:t>
      </w:r>
      <w:r w:rsidR="0086727F">
        <w:rPr>
          <w:rFonts w:ascii="Arial" w:hAnsi="Arial" w:hint="cs"/>
          <w:sz w:val="24"/>
          <w:szCs w:val="24"/>
          <w:rtl/>
        </w:rPr>
        <w:t xml:space="preserve">בגמרא </w:t>
      </w:r>
      <w:r w:rsidRPr="000F28E8">
        <w:rPr>
          <w:rFonts w:ascii="Arial" w:hAnsi="Arial"/>
          <w:sz w:val="24"/>
          <w:szCs w:val="24"/>
          <w:rtl/>
        </w:rPr>
        <w:t xml:space="preserve">מצינו "ששכרו ללקט מציאות" </w:t>
      </w:r>
      <w:r w:rsidRPr="0086727F">
        <w:rPr>
          <w:rFonts w:ascii="Arial" w:hAnsi="Arial"/>
          <w:szCs w:val="20"/>
          <w:rtl/>
        </w:rPr>
        <w:t>(</w:t>
      </w:r>
      <w:r w:rsidR="0086727F" w:rsidRPr="0086727F">
        <w:rPr>
          <w:rFonts w:ascii="Arial" w:hAnsi="Arial" w:hint="cs"/>
          <w:szCs w:val="20"/>
          <w:rtl/>
        </w:rPr>
        <w:t xml:space="preserve">בבא מציעא </w:t>
      </w:r>
      <w:proofErr w:type="spellStart"/>
      <w:r w:rsidRPr="0086727F">
        <w:rPr>
          <w:rFonts w:ascii="Arial" w:hAnsi="Arial"/>
          <w:szCs w:val="20"/>
          <w:rtl/>
        </w:rPr>
        <w:t>יב</w:t>
      </w:r>
      <w:proofErr w:type="spellEnd"/>
      <w:r w:rsidRPr="0086727F">
        <w:rPr>
          <w:rFonts w:ascii="Arial" w:hAnsi="Arial"/>
          <w:szCs w:val="20"/>
          <w:rtl/>
        </w:rPr>
        <w:t>:)</w:t>
      </w:r>
      <w:r w:rsidRPr="000F28E8">
        <w:rPr>
          <w:rFonts w:ascii="Arial" w:hAnsi="Arial"/>
          <w:sz w:val="24"/>
          <w:szCs w:val="24"/>
          <w:rtl/>
        </w:rPr>
        <w:t>, אך ברור שהמילה "מציאה" מבטאת הצלחה שנעשתה מאליה, וממילא קשה, מדוע בחר רבי יצחק לומר "יגעתי ומצאתי" ולא "יגעתי והצלחתי" וכן על זו הדרך?</w:t>
      </w:r>
    </w:p>
    <w:p w14:paraId="615CDDED" w14:textId="77777777" w:rsidR="000F28E8" w:rsidRPr="000F28E8" w:rsidRDefault="000F28E8" w:rsidP="000F28E8">
      <w:pPr>
        <w:tabs>
          <w:tab w:val="right" w:pos="4620"/>
        </w:tabs>
        <w:autoSpaceDE/>
        <w:autoSpaceDN/>
        <w:spacing w:line="288" w:lineRule="exact"/>
        <w:rPr>
          <w:rFonts w:ascii="Arial" w:hAnsi="Arial"/>
          <w:sz w:val="24"/>
          <w:szCs w:val="24"/>
          <w:rtl/>
        </w:rPr>
      </w:pPr>
      <w:r w:rsidRPr="000F28E8">
        <w:rPr>
          <w:rFonts w:ascii="Arial" w:hAnsi="Arial"/>
          <w:sz w:val="24"/>
          <w:szCs w:val="24"/>
          <w:rtl/>
        </w:rPr>
        <w:t>ונראה, על פי הדברים שהזכרנו, כי רבי יצחק סבר שאין זו היגיעה שמובילה בצורה ישירה לתוצאה, אלא סייעתא דשמיא שמובילה את התוצאה כ"מציאה" אל האדם.</w:t>
      </w:r>
    </w:p>
    <w:p w14:paraId="42BABCE4" w14:textId="77777777" w:rsidR="000F28E8" w:rsidRDefault="000F28E8" w:rsidP="000F28E8">
      <w:pPr>
        <w:tabs>
          <w:tab w:val="right" w:pos="4620"/>
        </w:tabs>
        <w:autoSpaceDE/>
        <w:autoSpaceDN/>
        <w:spacing w:line="288" w:lineRule="exact"/>
        <w:rPr>
          <w:rFonts w:ascii="Arial" w:hAnsi="Arial"/>
          <w:sz w:val="24"/>
          <w:szCs w:val="24"/>
          <w:rtl/>
        </w:rPr>
      </w:pPr>
    </w:p>
    <w:p w14:paraId="10ED50F8" w14:textId="77777777" w:rsidR="0086727F" w:rsidRPr="00AB11A1" w:rsidRDefault="0086727F" w:rsidP="0086727F">
      <w:pPr>
        <w:pStyle w:val="Heading2"/>
        <w:rPr>
          <w:rtl/>
        </w:rPr>
      </w:pPr>
      <w:r>
        <w:rPr>
          <w:rFonts w:hint="cs"/>
          <w:rtl/>
        </w:rPr>
        <w:t xml:space="preserve">מקדש </w:t>
      </w:r>
      <w:r>
        <w:rPr>
          <w:rtl/>
        </w:rPr>
        <w:t>–</w:t>
      </w:r>
      <w:r>
        <w:rPr>
          <w:rFonts w:hint="cs"/>
          <w:rtl/>
        </w:rPr>
        <w:t xml:space="preserve"> קרבנות מול השראת שכינה</w:t>
      </w:r>
    </w:p>
    <w:p w14:paraId="7B480146" w14:textId="77777777" w:rsidR="000F28E8" w:rsidRPr="000F28E8" w:rsidRDefault="000F28E8" w:rsidP="000F28E8">
      <w:pPr>
        <w:tabs>
          <w:tab w:val="right" w:pos="4620"/>
        </w:tabs>
        <w:autoSpaceDE/>
        <w:autoSpaceDN/>
        <w:spacing w:line="288" w:lineRule="exact"/>
        <w:rPr>
          <w:rFonts w:ascii="Arial" w:hAnsi="Arial"/>
          <w:sz w:val="24"/>
          <w:szCs w:val="24"/>
          <w:rtl/>
        </w:rPr>
      </w:pPr>
      <w:r w:rsidRPr="000F28E8">
        <w:rPr>
          <w:rFonts w:ascii="Arial" w:hAnsi="Arial"/>
          <w:sz w:val="24"/>
          <w:szCs w:val="24"/>
          <w:rtl/>
        </w:rPr>
        <w:t>אם עסקנו לעיל במנורה, וראינו דרכה את היחס שבין המעשה הא-</w:t>
      </w:r>
      <w:proofErr w:type="spellStart"/>
      <w:r w:rsidRPr="000F28E8">
        <w:rPr>
          <w:rFonts w:ascii="Arial" w:hAnsi="Arial"/>
          <w:sz w:val="24"/>
          <w:szCs w:val="24"/>
          <w:rtl/>
        </w:rPr>
        <w:t>לוהי</w:t>
      </w:r>
      <w:proofErr w:type="spellEnd"/>
      <w:r w:rsidRPr="000F28E8">
        <w:rPr>
          <w:rFonts w:ascii="Arial" w:hAnsi="Arial"/>
          <w:sz w:val="24"/>
          <w:szCs w:val="24"/>
          <w:rtl/>
        </w:rPr>
        <w:t xml:space="preserve"> ובין ההשתדלות האנושית, נעבור כעת לעסוק במכלול המקדש עצמו, ודרך מחלוקת ראשונים הקיימת בנושא, לבחון שוב יחס זה.</w:t>
      </w:r>
    </w:p>
    <w:p w14:paraId="1465C9B4" w14:textId="77777777" w:rsidR="000F28E8" w:rsidRPr="000F28E8" w:rsidRDefault="000F28E8" w:rsidP="000F28E8">
      <w:pPr>
        <w:tabs>
          <w:tab w:val="right" w:pos="4620"/>
        </w:tabs>
        <w:autoSpaceDE/>
        <w:autoSpaceDN/>
        <w:spacing w:line="288" w:lineRule="exact"/>
        <w:rPr>
          <w:rFonts w:ascii="Arial" w:hAnsi="Arial"/>
          <w:sz w:val="24"/>
          <w:szCs w:val="24"/>
          <w:rtl/>
        </w:rPr>
      </w:pPr>
      <w:r w:rsidRPr="000F28E8">
        <w:rPr>
          <w:rFonts w:ascii="Arial" w:hAnsi="Arial"/>
          <w:sz w:val="24"/>
          <w:szCs w:val="24"/>
          <w:rtl/>
        </w:rPr>
        <w:lastRenderedPageBreak/>
        <w:t>מטרת המקדש הוגדרה ברמב"ם בתחילת הלכות בית הבחירה:</w:t>
      </w:r>
    </w:p>
    <w:p w14:paraId="1FF7A7D4" w14:textId="77777777" w:rsidR="0086727F" w:rsidRDefault="0086727F" w:rsidP="0086727F">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0F28E8" w:rsidRPr="000F28E8">
        <w:rPr>
          <w:rFonts w:ascii="Arial" w:hAnsi="Arial"/>
          <w:sz w:val="24"/>
          <w:szCs w:val="24"/>
          <w:rtl/>
        </w:rPr>
        <w:t xml:space="preserve">מצות עשה לעשות בית לה' מוכן להיות מקריבים בו </w:t>
      </w:r>
      <w:proofErr w:type="spellStart"/>
      <w:r w:rsidR="000F28E8" w:rsidRPr="000F28E8">
        <w:rPr>
          <w:rFonts w:ascii="Arial" w:hAnsi="Arial"/>
          <w:sz w:val="24"/>
          <w:szCs w:val="24"/>
          <w:rtl/>
        </w:rPr>
        <w:t>הקרבנות</w:t>
      </w:r>
      <w:proofErr w:type="spellEnd"/>
      <w:r w:rsidR="000F28E8" w:rsidRPr="000F28E8">
        <w:rPr>
          <w:rFonts w:ascii="Arial" w:hAnsi="Arial"/>
          <w:sz w:val="24"/>
          <w:szCs w:val="24"/>
          <w:rtl/>
        </w:rPr>
        <w:t xml:space="preserve"> </w:t>
      </w:r>
      <w:proofErr w:type="spellStart"/>
      <w:r w:rsidR="000F28E8" w:rsidRPr="000F28E8">
        <w:rPr>
          <w:rFonts w:ascii="Arial" w:hAnsi="Arial"/>
          <w:sz w:val="24"/>
          <w:szCs w:val="24"/>
          <w:rtl/>
        </w:rPr>
        <w:t>וחוגגין</w:t>
      </w:r>
      <w:proofErr w:type="spellEnd"/>
      <w:r w:rsidR="000F28E8" w:rsidRPr="000F28E8">
        <w:rPr>
          <w:rFonts w:ascii="Arial" w:hAnsi="Arial"/>
          <w:sz w:val="24"/>
          <w:szCs w:val="24"/>
          <w:rtl/>
        </w:rPr>
        <w:t xml:space="preserve"> אליו שלש פעמים בשנה, שנאמר 'ועשו לי מקדש'</w:t>
      </w:r>
      <w:r>
        <w:rPr>
          <w:rFonts w:ascii="Arial" w:hAnsi="Arial" w:hint="cs"/>
          <w:sz w:val="24"/>
          <w:szCs w:val="24"/>
          <w:rtl/>
        </w:rPr>
        <w:t>"</w:t>
      </w:r>
    </w:p>
    <w:p w14:paraId="7AEE34A6" w14:textId="77777777" w:rsidR="000F28E8" w:rsidRPr="000F28E8" w:rsidRDefault="0086727F" w:rsidP="0086727F">
      <w:pPr>
        <w:tabs>
          <w:tab w:val="right" w:pos="4620"/>
        </w:tabs>
        <w:autoSpaceDE/>
        <w:autoSpaceDN/>
        <w:spacing w:line="288" w:lineRule="exact"/>
        <w:ind w:left="720"/>
        <w:rPr>
          <w:rFonts w:ascii="Arial" w:hAnsi="Arial"/>
          <w:sz w:val="24"/>
          <w:szCs w:val="24"/>
          <w:rtl/>
        </w:rPr>
      </w:pPr>
      <w:r>
        <w:rPr>
          <w:rFonts w:ascii="Arial" w:hAnsi="Arial"/>
          <w:sz w:val="24"/>
          <w:szCs w:val="24"/>
          <w:rtl/>
        </w:rPr>
        <w:tab/>
      </w:r>
      <w:r w:rsidR="000F28E8" w:rsidRPr="000F28E8">
        <w:rPr>
          <w:rFonts w:ascii="Arial" w:hAnsi="Arial"/>
          <w:sz w:val="24"/>
          <w:szCs w:val="24"/>
          <w:rtl/>
        </w:rPr>
        <w:t xml:space="preserve"> </w:t>
      </w:r>
      <w:r w:rsidR="000F28E8" w:rsidRPr="0086727F">
        <w:rPr>
          <w:rFonts w:ascii="Arial" w:hAnsi="Arial"/>
          <w:szCs w:val="20"/>
          <w:rtl/>
        </w:rPr>
        <w:t>(</w:t>
      </w:r>
      <w:r>
        <w:rPr>
          <w:rFonts w:ascii="Arial" w:hAnsi="Arial" w:hint="cs"/>
          <w:szCs w:val="20"/>
          <w:rtl/>
        </w:rPr>
        <w:t xml:space="preserve">רמב"ם בית הבחירה </w:t>
      </w:r>
      <w:r w:rsidR="000F28E8" w:rsidRPr="0086727F">
        <w:rPr>
          <w:rFonts w:ascii="Arial" w:hAnsi="Arial"/>
          <w:szCs w:val="20"/>
          <w:rtl/>
        </w:rPr>
        <w:t>פ"א ה"א)</w:t>
      </w:r>
      <w:r>
        <w:rPr>
          <w:rFonts w:ascii="Arial" w:hAnsi="Arial" w:hint="cs"/>
          <w:sz w:val="24"/>
          <w:szCs w:val="24"/>
          <w:rtl/>
        </w:rPr>
        <w:t>.</w:t>
      </w:r>
    </w:p>
    <w:p w14:paraId="1F66ACD5" w14:textId="77777777" w:rsidR="000F28E8" w:rsidRPr="000F28E8" w:rsidRDefault="000F28E8" w:rsidP="0086727F">
      <w:pPr>
        <w:tabs>
          <w:tab w:val="right" w:pos="4620"/>
        </w:tabs>
        <w:autoSpaceDE/>
        <w:autoSpaceDN/>
        <w:spacing w:line="288" w:lineRule="exact"/>
        <w:rPr>
          <w:rFonts w:ascii="Arial" w:hAnsi="Arial"/>
          <w:sz w:val="24"/>
          <w:szCs w:val="24"/>
          <w:rtl/>
        </w:rPr>
      </w:pPr>
      <w:r w:rsidRPr="000F28E8">
        <w:rPr>
          <w:rFonts w:ascii="Arial" w:hAnsi="Arial"/>
          <w:sz w:val="24"/>
          <w:szCs w:val="24"/>
          <w:rtl/>
        </w:rPr>
        <w:t>מאידך</w:t>
      </w:r>
      <w:r w:rsidR="0086727F">
        <w:rPr>
          <w:rFonts w:ascii="Arial" w:hAnsi="Arial" w:hint="cs"/>
          <w:sz w:val="24"/>
          <w:szCs w:val="24"/>
          <w:rtl/>
        </w:rPr>
        <w:t xml:space="preserve"> גיסא</w:t>
      </w:r>
      <w:r w:rsidRPr="000F28E8">
        <w:rPr>
          <w:rFonts w:ascii="Arial" w:hAnsi="Arial"/>
          <w:sz w:val="24"/>
          <w:szCs w:val="24"/>
          <w:rtl/>
        </w:rPr>
        <w:t xml:space="preserve">, </w:t>
      </w:r>
      <w:r w:rsidR="0086727F">
        <w:rPr>
          <w:rFonts w:ascii="Arial" w:hAnsi="Arial" w:hint="cs"/>
          <w:sz w:val="24"/>
          <w:szCs w:val="24"/>
          <w:rtl/>
        </w:rPr>
        <w:t xml:space="preserve">מביא </w:t>
      </w:r>
      <w:r w:rsidRPr="000F28E8">
        <w:rPr>
          <w:rFonts w:ascii="Arial" w:hAnsi="Arial"/>
          <w:sz w:val="24"/>
          <w:szCs w:val="24"/>
          <w:rtl/>
        </w:rPr>
        <w:t>הרמב"ן בפרשתנו את עמדתו המפורסמת:</w:t>
      </w:r>
    </w:p>
    <w:p w14:paraId="410129D7" w14:textId="77777777" w:rsidR="000F28E8" w:rsidRPr="000F28E8" w:rsidRDefault="0086727F" w:rsidP="0086727F">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0F28E8" w:rsidRPr="000F28E8">
        <w:rPr>
          <w:rFonts w:ascii="Arial" w:hAnsi="Arial"/>
          <w:sz w:val="24"/>
          <w:szCs w:val="24"/>
          <w:rtl/>
        </w:rPr>
        <w:t xml:space="preserve">ולכן </w:t>
      </w:r>
      <w:proofErr w:type="spellStart"/>
      <w:r w:rsidR="000F28E8" w:rsidRPr="000F28E8">
        <w:rPr>
          <w:rFonts w:ascii="Arial" w:hAnsi="Arial"/>
          <w:sz w:val="24"/>
          <w:szCs w:val="24"/>
          <w:rtl/>
        </w:rPr>
        <w:t>צוה</w:t>
      </w:r>
      <w:proofErr w:type="spellEnd"/>
      <w:r w:rsidR="000F28E8" w:rsidRPr="000F28E8">
        <w:rPr>
          <w:rFonts w:ascii="Arial" w:hAnsi="Arial"/>
          <w:sz w:val="24"/>
          <w:szCs w:val="24"/>
          <w:rtl/>
        </w:rPr>
        <w:t xml:space="preserve"> תחלה על דבר המשכן שיהיה לו בית בתוכם מקודש לשמו... והנה עיקר החפץ במשכן הוא מקום מנוחת השכינה שהוא הארון, כמו שאמר: 'ונועדתי לך שם ודברתי אתך מעל הכפרת', על כן הקדים הארון והכפרת </w:t>
      </w:r>
      <w:proofErr w:type="spellStart"/>
      <w:r w:rsidR="000F28E8" w:rsidRPr="000F28E8">
        <w:rPr>
          <w:rFonts w:ascii="Arial" w:hAnsi="Arial"/>
          <w:sz w:val="24"/>
          <w:szCs w:val="24"/>
          <w:rtl/>
        </w:rPr>
        <w:t>בכאן</w:t>
      </w:r>
      <w:proofErr w:type="spellEnd"/>
      <w:r w:rsidR="000F28E8" w:rsidRPr="000F28E8">
        <w:rPr>
          <w:rFonts w:ascii="Arial" w:hAnsi="Arial"/>
          <w:sz w:val="24"/>
          <w:szCs w:val="24"/>
          <w:rtl/>
        </w:rPr>
        <w:t xml:space="preserve"> כי הוא מוקדם במעלה...</w:t>
      </w:r>
      <w:r>
        <w:rPr>
          <w:rFonts w:ascii="Arial" w:hAnsi="Arial" w:hint="cs"/>
          <w:sz w:val="24"/>
          <w:szCs w:val="24"/>
          <w:rtl/>
        </w:rPr>
        <w:t>"</w:t>
      </w:r>
      <w:r w:rsidR="000F28E8" w:rsidRPr="000F28E8">
        <w:rPr>
          <w:rFonts w:ascii="Arial" w:hAnsi="Arial"/>
          <w:sz w:val="24"/>
          <w:szCs w:val="24"/>
          <w:rtl/>
        </w:rPr>
        <w:t xml:space="preserve"> </w:t>
      </w:r>
      <w:r>
        <w:rPr>
          <w:rFonts w:ascii="Arial" w:hAnsi="Arial"/>
          <w:sz w:val="24"/>
          <w:szCs w:val="24"/>
          <w:rtl/>
        </w:rPr>
        <w:tab/>
      </w:r>
      <w:r w:rsidR="000F28E8" w:rsidRPr="0086727F">
        <w:rPr>
          <w:rFonts w:ascii="Arial" w:hAnsi="Arial"/>
          <w:szCs w:val="20"/>
          <w:rtl/>
        </w:rPr>
        <w:t>(שמות כ"ה, א)</w:t>
      </w:r>
      <w:r>
        <w:rPr>
          <w:rFonts w:ascii="Arial" w:hAnsi="Arial" w:hint="cs"/>
          <w:sz w:val="24"/>
          <w:szCs w:val="24"/>
          <w:rtl/>
        </w:rPr>
        <w:t>.</w:t>
      </w:r>
    </w:p>
    <w:p w14:paraId="64AEFB5D" w14:textId="77777777" w:rsidR="0086727F" w:rsidRDefault="000F28E8" w:rsidP="000F28E8">
      <w:pPr>
        <w:tabs>
          <w:tab w:val="right" w:pos="4620"/>
        </w:tabs>
        <w:autoSpaceDE/>
        <w:autoSpaceDN/>
        <w:spacing w:line="288" w:lineRule="exact"/>
        <w:rPr>
          <w:rFonts w:ascii="Arial" w:hAnsi="Arial"/>
          <w:sz w:val="24"/>
          <w:szCs w:val="24"/>
          <w:rtl/>
        </w:rPr>
      </w:pPr>
      <w:r w:rsidRPr="000F28E8">
        <w:rPr>
          <w:rFonts w:ascii="Arial" w:hAnsi="Arial"/>
          <w:sz w:val="24"/>
          <w:szCs w:val="24"/>
          <w:rtl/>
        </w:rPr>
        <w:t xml:space="preserve">מחלוקת זו נוגעת בשורש תפקידו של בית המקדש </w:t>
      </w:r>
      <w:r w:rsidR="0086727F">
        <w:rPr>
          <w:rFonts w:ascii="Arial" w:hAnsi="Arial"/>
          <w:sz w:val="24"/>
          <w:szCs w:val="24"/>
          <w:rtl/>
        </w:rPr>
        <w:t>–</w:t>
      </w:r>
      <w:r w:rsidRPr="000F28E8">
        <w:rPr>
          <w:rFonts w:ascii="Arial" w:hAnsi="Arial"/>
          <w:sz w:val="24"/>
          <w:szCs w:val="24"/>
          <w:rtl/>
        </w:rPr>
        <w:t xml:space="preserve"> מקום להקרבת קרבנות לרמב"ם, או מקום השראת השכינה לרמב"ן. </w:t>
      </w:r>
    </w:p>
    <w:p w14:paraId="27EE0BF5" w14:textId="77777777" w:rsidR="0086727F" w:rsidRDefault="0086727F" w:rsidP="000F28E8">
      <w:pPr>
        <w:tabs>
          <w:tab w:val="right" w:pos="4620"/>
        </w:tabs>
        <w:autoSpaceDE/>
        <w:autoSpaceDN/>
        <w:spacing w:line="288" w:lineRule="exact"/>
        <w:rPr>
          <w:rFonts w:ascii="Arial" w:hAnsi="Arial"/>
          <w:sz w:val="24"/>
          <w:szCs w:val="24"/>
          <w:rtl/>
        </w:rPr>
      </w:pPr>
    </w:p>
    <w:p w14:paraId="724D826E" w14:textId="77777777" w:rsidR="0086727F" w:rsidRPr="00AB11A1" w:rsidRDefault="0086727F" w:rsidP="0086727F">
      <w:pPr>
        <w:pStyle w:val="Heading2"/>
        <w:rPr>
          <w:rtl/>
        </w:rPr>
      </w:pPr>
      <w:r>
        <w:rPr>
          <w:rFonts w:hint="cs"/>
          <w:rtl/>
        </w:rPr>
        <w:t xml:space="preserve">מוקד המקדש </w:t>
      </w:r>
      <w:r>
        <w:rPr>
          <w:rtl/>
        </w:rPr>
        <w:t>–</w:t>
      </w:r>
      <w:r>
        <w:rPr>
          <w:rFonts w:hint="cs"/>
          <w:rtl/>
        </w:rPr>
        <w:t xml:space="preserve"> מזבח או ארון</w:t>
      </w:r>
    </w:p>
    <w:p w14:paraId="22919A4B" w14:textId="77777777" w:rsidR="000F28E8" w:rsidRPr="000F28E8" w:rsidRDefault="000F28E8" w:rsidP="000F28E8">
      <w:pPr>
        <w:tabs>
          <w:tab w:val="right" w:pos="4620"/>
        </w:tabs>
        <w:autoSpaceDE/>
        <w:autoSpaceDN/>
        <w:spacing w:line="288" w:lineRule="exact"/>
        <w:rPr>
          <w:rFonts w:ascii="Arial" w:hAnsi="Arial"/>
          <w:sz w:val="24"/>
          <w:szCs w:val="24"/>
          <w:rtl/>
        </w:rPr>
      </w:pPr>
      <w:r w:rsidRPr="000F28E8">
        <w:rPr>
          <w:rFonts w:ascii="Arial" w:hAnsi="Arial"/>
          <w:sz w:val="24"/>
          <w:szCs w:val="24"/>
          <w:rtl/>
        </w:rPr>
        <w:t>במספר מקומות הזכרנו שלמחלוקת זו השלכה גם לכלי שעומד במוקד בית המקדש. כפי שכתב הרמב"ן, הכלי המרכזי הוא הארון והכפורת שעליו, שדרכם נוצר הקשר הישיר ביותר בין האדם לקב"ה. לעומת זאת, לשיטת הרמב"ם הכלי המרכזי הוא כמובן המזבח, שבאמצעותו עם ישראל מקריב את קרבנותיו. אך לא רק הכלי המרכזי עומד בבסיס מחלוקת הרמב"ם והרמב"ן, אלא גם מקומו.</w:t>
      </w:r>
    </w:p>
    <w:p w14:paraId="46D8EB1D" w14:textId="77777777" w:rsidR="000F28E8" w:rsidRPr="000F28E8" w:rsidRDefault="000F28E8" w:rsidP="000F28E8">
      <w:pPr>
        <w:tabs>
          <w:tab w:val="right" w:pos="4620"/>
        </w:tabs>
        <w:autoSpaceDE/>
        <w:autoSpaceDN/>
        <w:spacing w:line="288" w:lineRule="exact"/>
        <w:rPr>
          <w:rFonts w:ascii="Arial" w:hAnsi="Arial"/>
          <w:sz w:val="24"/>
          <w:szCs w:val="24"/>
          <w:rtl/>
        </w:rPr>
      </w:pPr>
      <w:r w:rsidRPr="000F28E8">
        <w:rPr>
          <w:rFonts w:ascii="Arial" w:hAnsi="Arial"/>
          <w:sz w:val="24"/>
          <w:szCs w:val="24"/>
          <w:rtl/>
        </w:rPr>
        <w:t xml:space="preserve">ארון הברית, מונח כידוע על אבן השתיה, שלגביה מצינו </w:t>
      </w:r>
      <w:proofErr w:type="spellStart"/>
      <w:r w:rsidRPr="000F28E8">
        <w:rPr>
          <w:rFonts w:ascii="Arial" w:hAnsi="Arial"/>
          <w:sz w:val="24"/>
          <w:szCs w:val="24"/>
          <w:rtl/>
        </w:rPr>
        <w:t>ביומא</w:t>
      </w:r>
      <w:proofErr w:type="spellEnd"/>
      <w:r w:rsidRPr="000F28E8">
        <w:rPr>
          <w:rFonts w:ascii="Arial" w:hAnsi="Arial"/>
          <w:sz w:val="24"/>
          <w:szCs w:val="24"/>
          <w:rtl/>
        </w:rPr>
        <w:t>:</w:t>
      </w:r>
    </w:p>
    <w:p w14:paraId="0AC09666" w14:textId="77777777" w:rsidR="000F28E8" w:rsidRPr="000F28E8" w:rsidRDefault="0086727F" w:rsidP="0086727F">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0F28E8" w:rsidRPr="000F28E8">
        <w:rPr>
          <w:rFonts w:ascii="Arial" w:hAnsi="Arial"/>
          <w:sz w:val="24"/>
          <w:szCs w:val="24"/>
          <w:rtl/>
        </w:rPr>
        <w:t xml:space="preserve">ושתיה </w:t>
      </w:r>
      <w:proofErr w:type="spellStart"/>
      <w:r w:rsidR="000F28E8" w:rsidRPr="000F28E8">
        <w:rPr>
          <w:rFonts w:ascii="Arial" w:hAnsi="Arial"/>
          <w:sz w:val="24"/>
          <w:szCs w:val="24"/>
          <w:rtl/>
        </w:rPr>
        <w:t>היתה</w:t>
      </w:r>
      <w:proofErr w:type="spellEnd"/>
      <w:r w:rsidR="000F28E8" w:rsidRPr="000F28E8">
        <w:rPr>
          <w:rFonts w:ascii="Arial" w:hAnsi="Arial"/>
          <w:sz w:val="24"/>
          <w:szCs w:val="24"/>
          <w:rtl/>
        </w:rPr>
        <w:t xml:space="preserve"> נקראת. תנא: שממנה הושתת העולם</w:t>
      </w:r>
      <w:r>
        <w:rPr>
          <w:rFonts w:ascii="Arial" w:hAnsi="Arial" w:hint="cs"/>
          <w:sz w:val="24"/>
          <w:szCs w:val="24"/>
          <w:rtl/>
        </w:rPr>
        <w:t>"</w:t>
      </w:r>
      <w:r>
        <w:rPr>
          <w:rFonts w:ascii="Arial" w:hAnsi="Arial"/>
          <w:sz w:val="24"/>
          <w:szCs w:val="24"/>
          <w:rtl/>
        </w:rPr>
        <w:tab/>
      </w:r>
      <w:r w:rsidR="000F28E8" w:rsidRPr="000F28E8">
        <w:rPr>
          <w:rFonts w:ascii="Arial" w:hAnsi="Arial"/>
          <w:sz w:val="24"/>
          <w:szCs w:val="24"/>
          <w:rtl/>
        </w:rPr>
        <w:t xml:space="preserve"> </w:t>
      </w:r>
      <w:r w:rsidR="000F28E8" w:rsidRPr="0086727F">
        <w:rPr>
          <w:rFonts w:ascii="Arial" w:hAnsi="Arial"/>
          <w:szCs w:val="20"/>
          <w:rtl/>
        </w:rPr>
        <w:t>(</w:t>
      </w:r>
      <w:r>
        <w:rPr>
          <w:rFonts w:ascii="Arial" w:hAnsi="Arial" w:hint="cs"/>
          <w:szCs w:val="20"/>
          <w:rtl/>
        </w:rPr>
        <w:t xml:space="preserve">יומא </w:t>
      </w:r>
      <w:r w:rsidR="000F28E8" w:rsidRPr="0086727F">
        <w:rPr>
          <w:rFonts w:ascii="Arial" w:hAnsi="Arial"/>
          <w:szCs w:val="20"/>
          <w:rtl/>
        </w:rPr>
        <w:t>נד:)</w:t>
      </w:r>
      <w:r>
        <w:rPr>
          <w:rFonts w:ascii="Arial" w:hAnsi="Arial" w:hint="cs"/>
          <w:sz w:val="24"/>
          <w:szCs w:val="24"/>
          <w:rtl/>
        </w:rPr>
        <w:t>.</w:t>
      </w:r>
    </w:p>
    <w:p w14:paraId="195678E2" w14:textId="77777777" w:rsidR="000F28E8" w:rsidRPr="000F28E8" w:rsidRDefault="000F28E8" w:rsidP="000F28E8">
      <w:pPr>
        <w:tabs>
          <w:tab w:val="right" w:pos="4620"/>
        </w:tabs>
        <w:autoSpaceDE/>
        <w:autoSpaceDN/>
        <w:spacing w:line="288" w:lineRule="exact"/>
        <w:rPr>
          <w:rFonts w:ascii="Arial" w:hAnsi="Arial"/>
          <w:sz w:val="24"/>
          <w:szCs w:val="24"/>
          <w:rtl/>
        </w:rPr>
      </w:pPr>
      <w:r w:rsidRPr="000F28E8">
        <w:rPr>
          <w:rFonts w:ascii="Arial" w:hAnsi="Arial"/>
          <w:sz w:val="24"/>
          <w:szCs w:val="24"/>
          <w:rtl/>
        </w:rPr>
        <w:t>לרמב"ן, כיוון שהכלי המרכזי במקדש הוא הארון, שדרכו מדבר הקב"ה עם האדם, ברור שעלינו להניח כלי זה על המקום שממנו הקב"ה התחיל את בריאת העולם. בעצם, לשיטת הרמב"ן מוקד עבודת ה' הוא החיפוש אחר הקב"ה והביטחון בו, ולכן הרציונל שמאחורי בניית המקדש הוא חיפוש המקום שבו יש הכי הרבה מגע א-</w:t>
      </w:r>
      <w:proofErr w:type="spellStart"/>
      <w:r w:rsidRPr="000F28E8">
        <w:rPr>
          <w:rFonts w:ascii="Arial" w:hAnsi="Arial"/>
          <w:sz w:val="24"/>
          <w:szCs w:val="24"/>
          <w:rtl/>
        </w:rPr>
        <w:t>לוהי</w:t>
      </w:r>
      <w:proofErr w:type="spellEnd"/>
      <w:r w:rsidRPr="000F28E8">
        <w:rPr>
          <w:rFonts w:ascii="Arial" w:hAnsi="Arial"/>
          <w:sz w:val="24"/>
          <w:szCs w:val="24"/>
          <w:rtl/>
        </w:rPr>
        <w:t>, והנחת ארון הברית, הכלי שדרכו הקב"ה יוצר קשר עם האדם, על מקום זה.</w:t>
      </w:r>
    </w:p>
    <w:p w14:paraId="256847ED" w14:textId="77777777" w:rsidR="000F28E8" w:rsidRPr="000F28E8" w:rsidRDefault="000F28E8" w:rsidP="000F28E8">
      <w:pPr>
        <w:tabs>
          <w:tab w:val="right" w:pos="4620"/>
        </w:tabs>
        <w:autoSpaceDE/>
        <w:autoSpaceDN/>
        <w:spacing w:line="288" w:lineRule="exact"/>
        <w:rPr>
          <w:rFonts w:ascii="Arial" w:hAnsi="Arial"/>
          <w:sz w:val="24"/>
          <w:szCs w:val="24"/>
          <w:rtl/>
        </w:rPr>
      </w:pPr>
      <w:r w:rsidRPr="000F28E8">
        <w:rPr>
          <w:rFonts w:ascii="Arial" w:hAnsi="Arial"/>
          <w:sz w:val="24"/>
          <w:szCs w:val="24"/>
          <w:rtl/>
        </w:rPr>
        <w:t>אמנם, הרמב"ם בפרק השני מהלכות בית הבחירה פוסק:</w:t>
      </w:r>
    </w:p>
    <w:p w14:paraId="2C9C1010" w14:textId="77777777" w:rsidR="000F28E8" w:rsidRPr="000F28E8" w:rsidRDefault="0086727F" w:rsidP="0086727F">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0F28E8" w:rsidRPr="000F28E8">
        <w:rPr>
          <w:rFonts w:ascii="Arial" w:hAnsi="Arial"/>
          <w:sz w:val="24"/>
          <w:szCs w:val="24"/>
          <w:rtl/>
        </w:rPr>
        <w:t xml:space="preserve">המזבח מקומו מכוון ביותר. ואין משנין אותו ממקומו לעולם. שנאמר 'זה מזבח לעולה לישראל' ובמקדש נעקד יצחק אבינו שנאמר 'ולך לך אל ארץ המוריה' ונאמר בדברי הימים </w:t>
      </w:r>
      <w:r w:rsidR="000F28E8" w:rsidRPr="000F28E8">
        <w:rPr>
          <w:rFonts w:ascii="Arial" w:hAnsi="Arial"/>
          <w:sz w:val="24"/>
          <w:szCs w:val="24"/>
          <w:rtl/>
        </w:rPr>
        <w:t>'ויחל שלמה לבנות את בית ה' בירושלים בהר המוריה אשר נראה לדויד אביהו אשר הכ</w:t>
      </w:r>
      <w:r>
        <w:rPr>
          <w:rFonts w:ascii="Arial" w:hAnsi="Arial"/>
          <w:sz w:val="24"/>
          <w:szCs w:val="24"/>
          <w:rtl/>
        </w:rPr>
        <w:t>ין במקום דויד בגרן ארנן היבוסי'</w:t>
      </w:r>
      <w:r>
        <w:rPr>
          <w:rFonts w:ascii="Arial" w:hAnsi="Arial" w:hint="cs"/>
          <w:sz w:val="24"/>
          <w:szCs w:val="24"/>
          <w:rtl/>
        </w:rPr>
        <w:t>.</w:t>
      </w:r>
    </w:p>
    <w:p w14:paraId="7A20FBCB" w14:textId="77777777" w:rsidR="000F28E8" w:rsidRPr="000F28E8" w:rsidRDefault="0086727F" w:rsidP="0086727F">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0F28E8" w:rsidRPr="000F28E8">
        <w:rPr>
          <w:rFonts w:ascii="Arial" w:hAnsi="Arial"/>
          <w:sz w:val="24"/>
          <w:szCs w:val="24"/>
          <w:rtl/>
        </w:rPr>
        <w:t xml:space="preserve">ומסורת ביד </w:t>
      </w:r>
      <w:proofErr w:type="spellStart"/>
      <w:r w:rsidR="000F28E8" w:rsidRPr="000F28E8">
        <w:rPr>
          <w:rFonts w:ascii="Arial" w:hAnsi="Arial"/>
          <w:sz w:val="24"/>
          <w:szCs w:val="24"/>
          <w:rtl/>
        </w:rPr>
        <w:t>הכל</w:t>
      </w:r>
      <w:proofErr w:type="spellEnd"/>
      <w:r w:rsidR="000F28E8" w:rsidRPr="000F28E8">
        <w:rPr>
          <w:rFonts w:ascii="Arial" w:hAnsi="Arial"/>
          <w:sz w:val="24"/>
          <w:szCs w:val="24"/>
          <w:rtl/>
        </w:rPr>
        <w:t xml:space="preserve"> שהמקום שבנה בו דוד ושלמה המזבח בגורן ארונה הוא המקום שבנה בו אברהם המזבח ועקד עליו יצחק. והוא המקום שבנה בו נח כשיצא מן התיבה. והוא המזבח שהקריב עליו קין והבל. ובו הקריב אדם הראשון קרבן כשנברא ומשם נברא. </w:t>
      </w:r>
      <w:r>
        <w:rPr>
          <w:rFonts w:ascii="Arial" w:hAnsi="Arial"/>
          <w:sz w:val="24"/>
          <w:szCs w:val="24"/>
          <w:rtl/>
        </w:rPr>
        <w:t>אמרו חכמים אדם ממקום כפרתו נברא</w:t>
      </w:r>
      <w:r>
        <w:rPr>
          <w:rFonts w:ascii="Arial" w:hAnsi="Arial" w:hint="cs"/>
          <w:sz w:val="24"/>
          <w:szCs w:val="24"/>
          <w:rtl/>
        </w:rPr>
        <w:t>.</w:t>
      </w:r>
    </w:p>
    <w:p w14:paraId="5E688D9C" w14:textId="77777777" w:rsidR="000F28E8" w:rsidRPr="000F28E8" w:rsidRDefault="0086727F" w:rsidP="0086727F">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0F28E8" w:rsidRPr="000F28E8">
        <w:rPr>
          <w:rFonts w:ascii="Arial" w:hAnsi="Arial"/>
          <w:sz w:val="24"/>
          <w:szCs w:val="24"/>
          <w:rtl/>
        </w:rPr>
        <w:t>מדות המזבח מכוונות הרבה וצורתו ידועה איש מאיש. ומזבח שבנו בני הגולה כעין מזבח שעתיד להבנות עשוהו ואי</w:t>
      </w:r>
      <w:r>
        <w:rPr>
          <w:rFonts w:ascii="Arial" w:hAnsi="Arial"/>
          <w:sz w:val="24"/>
          <w:szCs w:val="24"/>
          <w:rtl/>
        </w:rPr>
        <w:t>ן להוסיף על מדתו ולא לגרוע ממנה</w:t>
      </w:r>
      <w:r>
        <w:rPr>
          <w:rFonts w:ascii="Arial" w:hAnsi="Arial" w:hint="cs"/>
          <w:sz w:val="24"/>
          <w:szCs w:val="24"/>
          <w:rtl/>
        </w:rPr>
        <w:t>".</w:t>
      </w:r>
    </w:p>
    <w:p w14:paraId="6C0D850B" w14:textId="77777777" w:rsidR="000F28E8" w:rsidRPr="000F28E8" w:rsidRDefault="000F28E8" w:rsidP="0086727F">
      <w:pPr>
        <w:tabs>
          <w:tab w:val="right" w:pos="4620"/>
        </w:tabs>
        <w:autoSpaceDE/>
        <w:autoSpaceDN/>
        <w:spacing w:line="288" w:lineRule="exact"/>
        <w:rPr>
          <w:rFonts w:ascii="Arial" w:hAnsi="Arial"/>
          <w:sz w:val="24"/>
          <w:szCs w:val="24"/>
          <w:rtl/>
        </w:rPr>
      </w:pPr>
      <w:r w:rsidRPr="000F28E8">
        <w:rPr>
          <w:rFonts w:ascii="Arial" w:hAnsi="Arial"/>
          <w:sz w:val="24"/>
          <w:szCs w:val="24"/>
          <w:rtl/>
        </w:rPr>
        <w:t xml:space="preserve">הרמב"ם </w:t>
      </w:r>
      <w:r w:rsidR="0086727F">
        <w:rPr>
          <w:rFonts w:ascii="Arial" w:hAnsi="Arial" w:hint="cs"/>
          <w:sz w:val="24"/>
          <w:szCs w:val="24"/>
          <w:rtl/>
        </w:rPr>
        <w:t xml:space="preserve">אינו </w:t>
      </w:r>
      <w:r w:rsidRPr="000F28E8">
        <w:rPr>
          <w:rFonts w:ascii="Arial" w:hAnsi="Arial"/>
          <w:sz w:val="24"/>
          <w:szCs w:val="24"/>
          <w:rtl/>
        </w:rPr>
        <w:t>מזכיר כלל את אבן השתייה בכל ספרי המשנה תורה, ופורס לפנינו בצורה יוצאת דופן מספר מדרשים על מקום המזבח כדי להדגיש את חשיבות מקום המזבח. הרמב"ם שם את הדגש על עשיית האדם והשתדלותו, ובהקשר של עבודת המקדש, הדגש הוא כמובן על מזבח העולה שבחוץ. גם המדרשים שמביא הרמב"ם נוגעים לעובדה שבמקום המקדש נעשתה העבודה האנושית לאורך הדורות</w:t>
      </w:r>
      <w:r w:rsidR="002A7943">
        <w:rPr>
          <w:rFonts w:ascii="Arial" w:hAnsi="Arial"/>
          <w:sz w:val="24"/>
          <w:szCs w:val="24"/>
          <w:rtl/>
        </w:rPr>
        <w:t xml:space="preserve"> – </w:t>
      </w:r>
      <w:r w:rsidRPr="000F28E8">
        <w:rPr>
          <w:rFonts w:ascii="Arial" w:hAnsi="Arial"/>
          <w:sz w:val="24"/>
          <w:szCs w:val="24"/>
          <w:rtl/>
        </w:rPr>
        <w:t>אדם הראשון, קין והבל, נח, עקידת יצחק ועוד.</w:t>
      </w:r>
    </w:p>
    <w:p w14:paraId="5DB5DBFF" w14:textId="77777777" w:rsidR="000F28E8" w:rsidRPr="000F28E8" w:rsidRDefault="000F28E8" w:rsidP="000F28E8">
      <w:pPr>
        <w:tabs>
          <w:tab w:val="right" w:pos="4620"/>
        </w:tabs>
        <w:autoSpaceDE/>
        <w:autoSpaceDN/>
        <w:spacing w:line="288" w:lineRule="exact"/>
        <w:rPr>
          <w:rFonts w:ascii="Arial" w:hAnsi="Arial"/>
          <w:sz w:val="24"/>
          <w:szCs w:val="24"/>
          <w:rtl/>
        </w:rPr>
      </w:pPr>
      <w:r w:rsidRPr="000F28E8">
        <w:rPr>
          <w:rFonts w:ascii="Arial" w:hAnsi="Arial"/>
          <w:sz w:val="24"/>
          <w:szCs w:val="24"/>
          <w:rtl/>
        </w:rPr>
        <w:t>הרמב"ם משתמש בביטוי "אדם ממקום כפרתו נברא", על בסיס המדרש שהעפר שנלקח לצורך עשיית אדם הראשון, נלקח ממקום המזבח. יש כאן מעין שימוש במקום המזבח כ"חלקי חילוף" למען האדם</w:t>
      </w:r>
      <w:r w:rsidR="002A7943">
        <w:rPr>
          <w:rFonts w:ascii="Arial" w:hAnsi="Arial"/>
          <w:sz w:val="24"/>
          <w:szCs w:val="24"/>
          <w:rtl/>
        </w:rPr>
        <w:t xml:space="preserve"> – </w:t>
      </w:r>
      <w:r w:rsidRPr="000F28E8">
        <w:rPr>
          <w:rFonts w:ascii="Arial" w:hAnsi="Arial"/>
          <w:sz w:val="24"/>
          <w:szCs w:val="24"/>
          <w:rtl/>
        </w:rPr>
        <w:t>המזבח הוא המקום שממנו נברא האדם, והוא גם המקום שדרכו האדם מכפר על חטאיו כדי להמשיך להתקיים.</w:t>
      </w:r>
    </w:p>
    <w:p w14:paraId="24C5C025" w14:textId="77777777" w:rsidR="002A7943" w:rsidRDefault="002A7943" w:rsidP="002A7943">
      <w:pPr>
        <w:tabs>
          <w:tab w:val="right" w:pos="4620"/>
        </w:tabs>
        <w:autoSpaceDE/>
        <w:autoSpaceDN/>
        <w:spacing w:line="288" w:lineRule="exact"/>
        <w:rPr>
          <w:rFonts w:ascii="Arial" w:hAnsi="Arial"/>
          <w:sz w:val="24"/>
          <w:szCs w:val="24"/>
          <w:rtl/>
        </w:rPr>
      </w:pPr>
    </w:p>
    <w:p w14:paraId="5169249B" w14:textId="77777777" w:rsidR="002A7943" w:rsidRPr="00AB11A1" w:rsidRDefault="002A7943" w:rsidP="002A7943">
      <w:pPr>
        <w:pStyle w:val="Heading2"/>
        <w:rPr>
          <w:rtl/>
        </w:rPr>
      </w:pPr>
      <w:r>
        <w:rPr>
          <w:rFonts w:hint="cs"/>
          <w:rtl/>
        </w:rPr>
        <w:t xml:space="preserve">יגעת ומצאת </w:t>
      </w:r>
      <w:r>
        <w:rPr>
          <w:rtl/>
        </w:rPr>
        <w:t>–</w:t>
      </w:r>
      <w:r>
        <w:rPr>
          <w:rFonts w:hint="cs"/>
          <w:rtl/>
        </w:rPr>
        <w:t xml:space="preserve"> תאמין</w:t>
      </w:r>
    </w:p>
    <w:p w14:paraId="49AE2DFE" w14:textId="77777777" w:rsidR="000F28E8" w:rsidRPr="000F28E8" w:rsidRDefault="000F28E8" w:rsidP="000F28E8">
      <w:pPr>
        <w:tabs>
          <w:tab w:val="right" w:pos="4620"/>
        </w:tabs>
        <w:autoSpaceDE/>
        <w:autoSpaceDN/>
        <w:spacing w:line="288" w:lineRule="exact"/>
        <w:rPr>
          <w:rFonts w:ascii="Arial" w:hAnsi="Arial"/>
          <w:sz w:val="24"/>
          <w:szCs w:val="24"/>
          <w:rtl/>
        </w:rPr>
      </w:pPr>
      <w:r w:rsidRPr="000F28E8">
        <w:rPr>
          <w:rFonts w:ascii="Arial" w:hAnsi="Arial"/>
          <w:sz w:val="24"/>
          <w:szCs w:val="24"/>
          <w:rtl/>
        </w:rPr>
        <w:t xml:space="preserve">נראה, שהמחלוקת היסודית שבין הרמב"ן לרמב"ם, היא זו שעומדת בבסיס המתח בפרשיית המנורה </w:t>
      </w:r>
      <w:r w:rsidR="002A7943">
        <w:rPr>
          <w:rFonts w:ascii="Arial" w:hAnsi="Arial"/>
          <w:sz w:val="24"/>
          <w:szCs w:val="24"/>
          <w:rtl/>
        </w:rPr>
        <w:t>–</w:t>
      </w:r>
      <w:r w:rsidRPr="000F28E8">
        <w:rPr>
          <w:rFonts w:ascii="Arial" w:hAnsi="Arial"/>
          <w:sz w:val="24"/>
          <w:szCs w:val="24"/>
          <w:rtl/>
        </w:rPr>
        <w:t xml:space="preserve"> עד כמה אנו נותנים מקום לעשייה האנושית כבמזבח, או מתמקדים רק בהשראת השכינה ובהתגלות הקב"ה דרך ארון הברית.</w:t>
      </w:r>
    </w:p>
    <w:p w14:paraId="3A274164" w14:textId="77777777" w:rsidR="007C0DC9" w:rsidRDefault="000F28E8" w:rsidP="000F28E8">
      <w:pPr>
        <w:tabs>
          <w:tab w:val="right" w:pos="4620"/>
        </w:tabs>
        <w:autoSpaceDE/>
        <w:autoSpaceDN/>
        <w:spacing w:line="288" w:lineRule="exact"/>
        <w:rPr>
          <w:rFonts w:ascii="Arial" w:hAnsi="Arial"/>
          <w:sz w:val="24"/>
          <w:szCs w:val="24"/>
          <w:rtl/>
        </w:rPr>
      </w:pPr>
      <w:r w:rsidRPr="000F28E8">
        <w:rPr>
          <w:rFonts w:ascii="Arial" w:hAnsi="Arial"/>
          <w:sz w:val="24"/>
          <w:szCs w:val="24"/>
          <w:rtl/>
        </w:rPr>
        <w:t>שומה עלינו אם כן להבין, כי עלינו לעשות את המקסימום מבחינתו, ולמצות את האפשרוי</w:t>
      </w:r>
      <w:r w:rsidR="002A7943">
        <w:rPr>
          <w:rFonts w:ascii="Arial" w:hAnsi="Arial"/>
          <w:sz w:val="24"/>
          <w:szCs w:val="24"/>
          <w:rtl/>
        </w:rPr>
        <w:t>ות האנושיות. רק כאשר נסיים את מ</w:t>
      </w:r>
      <w:r w:rsidRPr="000F28E8">
        <w:rPr>
          <w:rFonts w:ascii="Arial" w:hAnsi="Arial"/>
          <w:sz w:val="24"/>
          <w:szCs w:val="24"/>
          <w:rtl/>
        </w:rPr>
        <w:t>מד ה"יגעת", נזכה בסייעתא דשמיא ל"מצאת".</w:t>
      </w:r>
    </w:p>
    <w:p w14:paraId="0F04642F" w14:textId="77777777" w:rsidR="000F28E8" w:rsidRDefault="000F28E8" w:rsidP="000F28E8">
      <w:pPr>
        <w:tabs>
          <w:tab w:val="right" w:pos="4620"/>
        </w:tabs>
        <w:autoSpaceDE/>
        <w:autoSpaceDN/>
        <w:spacing w:line="288" w:lineRule="exact"/>
        <w:rPr>
          <w:rFonts w:ascii="Arial" w:hAnsi="Arial"/>
          <w:sz w:val="24"/>
          <w:szCs w:val="24"/>
          <w:rtl/>
        </w:rPr>
      </w:pPr>
    </w:p>
    <w:p w14:paraId="36842429" w14:textId="77777777" w:rsidR="000F28E8" w:rsidRDefault="000F28E8" w:rsidP="000F28E8">
      <w:pPr>
        <w:tabs>
          <w:tab w:val="right" w:pos="4620"/>
        </w:tabs>
        <w:autoSpaceDE/>
        <w:autoSpaceDN/>
        <w:spacing w:line="288" w:lineRule="exact"/>
        <w:rPr>
          <w:rFonts w:ascii="Arial" w:hAnsi="Arial"/>
          <w:sz w:val="24"/>
          <w:szCs w:val="24"/>
          <w:rtl/>
        </w:rPr>
      </w:pPr>
    </w:p>
    <w:tbl>
      <w:tblPr>
        <w:tblpPr w:leftFromText="180" w:rightFromText="180" w:vertAnchor="text" w:horzAnchor="margin" w:tblpY="133"/>
        <w:bidiVisual/>
        <w:tblW w:w="4678" w:type="dxa"/>
        <w:tblLayout w:type="fixed"/>
        <w:tblLook w:val="0000" w:firstRow="0" w:lastRow="0" w:firstColumn="0" w:lastColumn="0" w:noHBand="0" w:noVBand="0"/>
      </w:tblPr>
      <w:tblGrid>
        <w:gridCol w:w="283"/>
        <w:gridCol w:w="4111"/>
        <w:gridCol w:w="284"/>
      </w:tblGrid>
      <w:tr w:rsidR="000F28E8" w14:paraId="2B63E29A" w14:textId="77777777" w:rsidTr="008C3427">
        <w:trPr>
          <w:cantSplit/>
        </w:trPr>
        <w:tc>
          <w:tcPr>
            <w:tcW w:w="283" w:type="dxa"/>
            <w:tcBorders>
              <w:top w:val="nil"/>
              <w:left w:val="nil"/>
              <w:bottom w:val="nil"/>
              <w:right w:val="nil"/>
            </w:tcBorders>
          </w:tcPr>
          <w:p w14:paraId="066BFE82" w14:textId="77777777" w:rsidR="000F28E8" w:rsidRDefault="000F28E8" w:rsidP="008C3427">
            <w:pPr>
              <w:pStyle w:val="a0"/>
              <w:rPr>
                <w:noProof w:val="0"/>
              </w:rPr>
            </w:pPr>
            <w:r>
              <w:rPr>
                <w:noProof w:val="0"/>
                <w:rtl/>
              </w:rPr>
              <w:lastRenderedPageBreak/>
              <w:t>*</w:t>
            </w:r>
          </w:p>
        </w:tc>
        <w:tc>
          <w:tcPr>
            <w:tcW w:w="4111" w:type="dxa"/>
            <w:tcBorders>
              <w:top w:val="nil"/>
              <w:left w:val="nil"/>
              <w:bottom w:val="nil"/>
              <w:right w:val="nil"/>
            </w:tcBorders>
          </w:tcPr>
          <w:p w14:paraId="780F6AE2" w14:textId="77777777" w:rsidR="000F28E8" w:rsidRDefault="000F28E8" w:rsidP="008C3427">
            <w:pPr>
              <w:pStyle w:val="a0"/>
              <w:rPr>
                <w:noProof w:val="0"/>
              </w:rPr>
            </w:pPr>
            <w:r>
              <w:rPr>
                <w:noProof w:val="0"/>
                <w:rtl/>
              </w:rPr>
              <w:t>**********************************************************</w:t>
            </w:r>
          </w:p>
        </w:tc>
        <w:tc>
          <w:tcPr>
            <w:tcW w:w="284" w:type="dxa"/>
            <w:tcBorders>
              <w:top w:val="nil"/>
              <w:left w:val="nil"/>
              <w:bottom w:val="nil"/>
              <w:right w:val="nil"/>
            </w:tcBorders>
          </w:tcPr>
          <w:p w14:paraId="02846002" w14:textId="77777777" w:rsidR="000F28E8" w:rsidRDefault="000F28E8" w:rsidP="008C3427">
            <w:pPr>
              <w:pStyle w:val="a0"/>
              <w:rPr>
                <w:noProof w:val="0"/>
              </w:rPr>
            </w:pPr>
            <w:r>
              <w:rPr>
                <w:noProof w:val="0"/>
                <w:rtl/>
              </w:rPr>
              <w:t>*</w:t>
            </w:r>
          </w:p>
        </w:tc>
      </w:tr>
      <w:tr w:rsidR="000F28E8" w14:paraId="1D0B6BE3" w14:textId="77777777" w:rsidTr="008C3427">
        <w:trPr>
          <w:cantSplit/>
        </w:trPr>
        <w:tc>
          <w:tcPr>
            <w:tcW w:w="283" w:type="dxa"/>
            <w:tcBorders>
              <w:top w:val="nil"/>
              <w:left w:val="nil"/>
              <w:bottom w:val="nil"/>
              <w:right w:val="nil"/>
            </w:tcBorders>
          </w:tcPr>
          <w:p w14:paraId="31F8F86D" w14:textId="77777777" w:rsidR="000F28E8" w:rsidRDefault="000F28E8" w:rsidP="008C3427">
            <w:pPr>
              <w:pStyle w:val="a0"/>
              <w:rPr>
                <w:noProof w:val="0"/>
              </w:rPr>
            </w:pPr>
            <w:r>
              <w:rPr>
                <w:noProof w:val="0"/>
                <w:rtl/>
              </w:rPr>
              <w:t xml:space="preserve">* * * * * * * </w:t>
            </w:r>
          </w:p>
        </w:tc>
        <w:tc>
          <w:tcPr>
            <w:tcW w:w="4111" w:type="dxa"/>
            <w:tcBorders>
              <w:top w:val="nil"/>
              <w:left w:val="nil"/>
              <w:bottom w:val="nil"/>
              <w:right w:val="nil"/>
            </w:tcBorders>
          </w:tcPr>
          <w:p w14:paraId="375F4D35" w14:textId="77777777" w:rsidR="000F28E8" w:rsidRDefault="000F28E8" w:rsidP="000F28E8">
            <w:pPr>
              <w:pStyle w:val="a0"/>
              <w:rPr>
                <w:noProof w:val="0"/>
                <w:rtl/>
              </w:rPr>
            </w:pPr>
            <w:r>
              <w:rPr>
                <w:noProof w:val="0"/>
                <w:rtl/>
              </w:rPr>
              <w:t>כל הזכויות שמורות לישיבת הר עציון</w:t>
            </w:r>
            <w:r>
              <w:rPr>
                <w:rFonts w:hint="cs"/>
                <w:noProof w:val="0"/>
                <w:rtl/>
              </w:rPr>
              <w:t xml:space="preserve"> ולרב ברוך גיגי</w:t>
            </w:r>
          </w:p>
          <w:p w14:paraId="5E21BB66" w14:textId="77777777" w:rsidR="000F28E8" w:rsidRDefault="000F28E8" w:rsidP="008C3427">
            <w:pPr>
              <w:pStyle w:val="a0"/>
              <w:rPr>
                <w:noProof w:val="0"/>
                <w:rtl/>
              </w:rPr>
            </w:pPr>
            <w:r>
              <w:rPr>
                <w:noProof w:val="0"/>
                <w:rtl/>
              </w:rPr>
              <w:t xml:space="preserve">עורך: </w:t>
            </w:r>
            <w:r>
              <w:rPr>
                <w:rFonts w:hint="cs"/>
                <w:noProof w:val="0"/>
                <w:rtl/>
              </w:rPr>
              <w:t>בנימין פרנקל, תשע"ו</w:t>
            </w:r>
          </w:p>
          <w:p w14:paraId="4F1F2D64" w14:textId="77777777" w:rsidR="000F28E8" w:rsidRDefault="000F28E8" w:rsidP="008C3427">
            <w:pPr>
              <w:pStyle w:val="a0"/>
              <w:rPr>
                <w:noProof w:val="0"/>
                <w:rtl/>
              </w:rPr>
            </w:pPr>
            <w:r>
              <w:rPr>
                <w:noProof w:val="0"/>
                <w:rtl/>
              </w:rPr>
              <w:t>*******************************************************</w:t>
            </w:r>
          </w:p>
          <w:p w14:paraId="7A1D4066" w14:textId="77777777" w:rsidR="000F28E8" w:rsidRDefault="000F28E8" w:rsidP="008C3427">
            <w:pPr>
              <w:pStyle w:val="a0"/>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4F3C788C" w14:textId="77777777" w:rsidR="000F28E8" w:rsidRPr="005734F1" w:rsidRDefault="000F28E8" w:rsidP="008C3427">
            <w:pPr>
              <w:pStyle w:val="a0"/>
              <w:rPr>
                <w:noProof w:val="0"/>
                <w:rtl/>
              </w:rPr>
            </w:pPr>
            <w:r w:rsidRPr="005734F1">
              <w:rPr>
                <w:noProof w:val="0"/>
                <w:rtl/>
              </w:rPr>
              <w:t xml:space="preserve">מיסודו של </w:t>
            </w:r>
          </w:p>
          <w:p w14:paraId="5DE9777D" w14:textId="77777777" w:rsidR="000F28E8" w:rsidRPr="005734F1" w:rsidRDefault="000F28E8" w:rsidP="008C3427">
            <w:pPr>
              <w:pStyle w:val="a0"/>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6099CE13" w14:textId="77777777" w:rsidR="000F28E8" w:rsidRDefault="000F28E8" w:rsidP="008C3427">
            <w:pPr>
              <w:pStyle w:val="a0"/>
              <w:rPr>
                <w:noProof w:val="0"/>
                <w:rtl/>
              </w:rPr>
            </w:pPr>
            <w:r>
              <w:rPr>
                <w:noProof w:val="0"/>
                <w:rtl/>
              </w:rPr>
              <w:t>האתר בעברית:</w:t>
            </w:r>
            <w:r>
              <w:rPr>
                <w:noProof w:val="0"/>
                <w:rtl/>
              </w:rPr>
              <w:tab/>
            </w:r>
            <w:hyperlink r:id="rId8" w:history="1">
              <w:r w:rsidRPr="00525582">
                <w:rPr>
                  <w:rStyle w:val="Hyperlink"/>
                </w:rPr>
                <w:t>http://vbm.etzion.org.il</w:t>
              </w:r>
            </w:hyperlink>
          </w:p>
          <w:p w14:paraId="07839CAD" w14:textId="77777777" w:rsidR="000F28E8" w:rsidRDefault="000F28E8" w:rsidP="008C3427">
            <w:pPr>
              <w:pStyle w:val="a0"/>
              <w:rPr>
                <w:noProof w:val="0"/>
                <w:rtl/>
              </w:rPr>
            </w:pPr>
            <w:r>
              <w:rPr>
                <w:noProof w:val="0"/>
                <w:rtl/>
              </w:rPr>
              <w:t>האתר באנגלית:</w:t>
            </w:r>
            <w:r>
              <w:rPr>
                <w:noProof w:val="0"/>
                <w:rtl/>
              </w:rPr>
              <w:tab/>
            </w:r>
            <w:hyperlink r:id="rId9" w:history="1">
              <w:r>
                <w:rPr>
                  <w:rStyle w:val="Hyperlink"/>
                </w:rPr>
                <w:t>http://www.vbm-torah.org</w:t>
              </w:r>
            </w:hyperlink>
          </w:p>
          <w:p w14:paraId="5F1E504B" w14:textId="77777777" w:rsidR="000F28E8" w:rsidRDefault="000F28E8" w:rsidP="008C3427">
            <w:pPr>
              <w:pStyle w:val="a0"/>
              <w:rPr>
                <w:noProof w:val="0"/>
                <w:rtl/>
              </w:rPr>
            </w:pPr>
          </w:p>
          <w:p w14:paraId="28FB36F9" w14:textId="77777777" w:rsidR="000F28E8" w:rsidRDefault="000F28E8" w:rsidP="008C3427">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4878AD3F" w14:textId="77777777" w:rsidR="000F28E8" w:rsidRDefault="000F28E8" w:rsidP="008C3427">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89B2BF7" w14:textId="77777777" w:rsidR="000F28E8" w:rsidRDefault="000F28E8" w:rsidP="008C3427">
            <w:pPr>
              <w:pStyle w:val="a0"/>
              <w:rPr>
                <w:noProof w:val="0"/>
              </w:rPr>
            </w:pPr>
          </w:p>
        </w:tc>
        <w:tc>
          <w:tcPr>
            <w:tcW w:w="284" w:type="dxa"/>
            <w:tcBorders>
              <w:top w:val="nil"/>
              <w:left w:val="nil"/>
              <w:bottom w:val="nil"/>
              <w:right w:val="nil"/>
            </w:tcBorders>
          </w:tcPr>
          <w:p w14:paraId="53F29A04" w14:textId="77777777" w:rsidR="000F28E8" w:rsidRDefault="000F28E8" w:rsidP="008C3427">
            <w:pPr>
              <w:pStyle w:val="a0"/>
              <w:rPr>
                <w:noProof w:val="0"/>
              </w:rPr>
            </w:pPr>
            <w:r>
              <w:rPr>
                <w:noProof w:val="0"/>
                <w:rtl/>
              </w:rPr>
              <w:t xml:space="preserve">* * * * * * * </w:t>
            </w:r>
          </w:p>
        </w:tc>
      </w:tr>
    </w:tbl>
    <w:p w14:paraId="5A36B489" w14:textId="77777777" w:rsidR="000F28E8" w:rsidRDefault="000F28E8" w:rsidP="000F28E8">
      <w:pPr>
        <w:tabs>
          <w:tab w:val="right" w:pos="4620"/>
        </w:tabs>
        <w:autoSpaceDE/>
        <w:autoSpaceDN/>
        <w:spacing w:line="288" w:lineRule="exact"/>
        <w:rPr>
          <w:sz w:val="24"/>
          <w:szCs w:val="24"/>
          <w:rtl/>
        </w:rPr>
      </w:pPr>
    </w:p>
    <w:bookmarkEnd w:id="0"/>
    <w:p w14:paraId="7FB8DA23" w14:textId="77777777" w:rsidR="00E84C14" w:rsidRPr="00C1023C" w:rsidRDefault="00E84C14">
      <w:pPr>
        <w:rPr>
          <w:sz w:val="23"/>
          <w:szCs w:val="24"/>
          <w:rtl/>
        </w:rPr>
      </w:pPr>
    </w:p>
    <w:sectPr w:rsidR="00E84C14" w:rsidRPr="00C1023C">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40EE" w14:textId="77777777" w:rsidR="002F0CB4" w:rsidRDefault="002F0CB4">
      <w:r>
        <w:separator/>
      </w:r>
    </w:p>
  </w:endnote>
  <w:endnote w:type="continuationSeparator" w:id="0">
    <w:p w14:paraId="4149A668" w14:textId="77777777" w:rsidR="002F0CB4" w:rsidRDefault="002F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6736" w14:textId="77777777" w:rsidR="002F0CB4" w:rsidRDefault="002F0CB4">
      <w:r>
        <w:separator/>
      </w:r>
    </w:p>
  </w:footnote>
  <w:footnote w:type="continuationSeparator" w:id="0">
    <w:p w14:paraId="7609E985" w14:textId="77777777" w:rsidR="002F0CB4" w:rsidRDefault="002F0CB4">
      <w:r>
        <w:continuationSeparator/>
      </w:r>
    </w:p>
  </w:footnote>
  <w:footnote w:id="1">
    <w:p w14:paraId="1B96CA5D" w14:textId="11A0EEC9" w:rsidR="00F57159" w:rsidRPr="009A0FB2" w:rsidRDefault="00F57159" w:rsidP="000F28E8">
      <w:pPr>
        <w:pStyle w:val="FootnoteText"/>
        <w:rPr>
          <w:rtl/>
        </w:rPr>
      </w:pPr>
      <w:r>
        <w:rPr>
          <w:rStyle w:val="FootnoteReference"/>
          <w:rtl/>
        </w:rPr>
        <w:t>*</w:t>
      </w:r>
      <w:r w:rsidR="001C4E63" w:rsidRPr="001C4E63">
        <w:rPr>
          <w:rFonts w:hint="cs"/>
          <w:rtl/>
        </w:rPr>
        <w:t xml:space="preserve"> </w:t>
      </w:r>
      <w:bookmarkStart w:id="1" w:name="_ftn1"/>
      <w:bookmarkEnd w:id="1"/>
      <w:r w:rsidR="00FD7FCE">
        <w:rPr>
          <w:rFonts w:hint="cs"/>
          <w:rtl/>
        </w:rPr>
        <w:tab/>
      </w:r>
      <w:r w:rsidR="009B7289" w:rsidRPr="009B7289">
        <w:rPr>
          <w:rtl/>
        </w:rPr>
        <w:t xml:space="preserve">השיחה הועברה </w:t>
      </w:r>
      <w:r w:rsidR="000F28E8">
        <w:rPr>
          <w:rFonts w:hint="cs"/>
          <w:rtl/>
        </w:rPr>
        <w:t xml:space="preserve">בסעודה שלישית </w:t>
      </w:r>
      <w:r w:rsidR="009B7289" w:rsidRPr="009B7289">
        <w:rPr>
          <w:rtl/>
        </w:rPr>
        <w:t xml:space="preserve">פרשת </w:t>
      </w:r>
      <w:r w:rsidR="000F28E8">
        <w:rPr>
          <w:rFonts w:hint="cs"/>
          <w:rtl/>
        </w:rPr>
        <w:t xml:space="preserve">תרומה </w:t>
      </w:r>
      <w:r w:rsidR="009B7289" w:rsidRPr="009B7289">
        <w:rPr>
          <w:rtl/>
        </w:rPr>
        <w:t>ה'תש</w:t>
      </w:r>
      <w:r w:rsidR="00704DCC">
        <w:rPr>
          <w:rFonts w:hint="cs"/>
          <w:rtl/>
        </w:rPr>
        <w:t>ע</w:t>
      </w:r>
      <w:r w:rsidR="009B7289" w:rsidRPr="009B7289">
        <w:rPr>
          <w:rtl/>
        </w:rPr>
        <w:t>"ג, וסוכמה ע</w:t>
      </w:r>
      <w:r w:rsidR="009B7289">
        <w:rPr>
          <w:rFonts w:hint="cs"/>
          <w:rtl/>
        </w:rPr>
        <w:t>ל ידי</w:t>
      </w:r>
      <w:r w:rsidR="009B7289" w:rsidRPr="009B7289">
        <w:rPr>
          <w:rtl/>
        </w:rPr>
        <w:t xml:space="preserve"> </w:t>
      </w:r>
      <w:r w:rsidR="000F28E8">
        <w:rPr>
          <w:rFonts w:hint="cs"/>
          <w:rtl/>
        </w:rPr>
        <w:t>בנימין פרנקל</w:t>
      </w:r>
      <w:r w:rsidR="009B7289" w:rsidRPr="009B7289">
        <w:rPr>
          <w:rtl/>
        </w:rPr>
        <w:t>. ס</w:t>
      </w:r>
      <w:r w:rsidR="009B7289">
        <w:rPr>
          <w:rtl/>
        </w:rPr>
        <w:t>יכום השיחה לא עבר את ביקורת הרב</w:t>
      </w:r>
      <w:r w:rsidR="002B4D51">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5C79" w14:textId="77777777" w:rsidR="00680CBB" w:rsidRDefault="00680CBB">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E7747D">
      <w:rPr>
        <w:b/>
        <w:bCs/>
        <w:noProof/>
        <w:sz w:val="21"/>
        <w:rtl/>
      </w:rPr>
      <w:t>2</w:t>
    </w:r>
    <w:r>
      <w:rPr>
        <w:b/>
        <w:bCs/>
        <w:sz w:val="21"/>
        <w:rtl/>
      </w:rPr>
      <w:fldChar w:fldCharType="end"/>
    </w:r>
    <w:r>
      <w:rPr>
        <w:b/>
        <w:bCs/>
        <w:sz w:val="21"/>
        <w:rtl/>
      </w:rPr>
      <w:t xml:space="preserve"> -</w:t>
    </w:r>
  </w:p>
  <w:p w14:paraId="42453F4C" w14:textId="77777777" w:rsidR="00680CBB" w:rsidRDefault="00680C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680CBB" w14:paraId="254BCC13" w14:textId="77777777">
      <w:tc>
        <w:tcPr>
          <w:tcW w:w="4927" w:type="dxa"/>
          <w:tcBorders>
            <w:top w:val="nil"/>
            <w:left w:val="nil"/>
            <w:bottom w:val="double" w:sz="4" w:space="0" w:color="auto"/>
            <w:right w:val="nil"/>
          </w:tcBorders>
        </w:tcPr>
        <w:p w14:paraId="357E161B" w14:textId="77777777" w:rsidR="00A47B1D" w:rsidRDefault="00680CBB">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sidR="00A47B1D">
            <w:rPr>
              <w:rFonts w:hint="cs"/>
              <w:sz w:val="21"/>
              <w:rtl/>
            </w:rPr>
            <w:t xml:space="preserve">ע"ש ישראל </w:t>
          </w:r>
          <w:proofErr w:type="spellStart"/>
          <w:r w:rsidR="00A47B1D">
            <w:rPr>
              <w:rFonts w:hint="cs"/>
              <w:sz w:val="21"/>
              <w:rtl/>
            </w:rPr>
            <w:t>קושיצקי</w:t>
          </w:r>
          <w:proofErr w:type="spellEnd"/>
        </w:p>
        <w:p w14:paraId="4122DD0E" w14:textId="77777777" w:rsidR="00680CBB" w:rsidRDefault="00680CBB">
          <w:pPr>
            <w:pStyle w:val="Header"/>
            <w:tabs>
              <w:tab w:val="clear" w:pos="4153"/>
              <w:tab w:val="clear" w:pos="8306"/>
              <w:tab w:val="center" w:pos="4818"/>
              <w:tab w:val="right" w:pos="8220"/>
            </w:tabs>
            <w:spacing w:after="0"/>
            <w:rPr>
              <w:sz w:val="21"/>
              <w:rtl/>
            </w:rPr>
          </w:pPr>
          <w:r>
            <w:rPr>
              <w:sz w:val="21"/>
              <w:rtl/>
            </w:rPr>
            <w:t>שליד ישיבת הר עציון</w:t>
          </w:r>
        </w:p>
        <w:p w14:paraId="7187345B" w14:textId="77777777" w:rsidR="00680CBB" w:rsidRDefault="00AB6820">
          <w:pPr>
            <w:pStyle w:val="Header"/>
            <w:tabs>
              <w:tab w:val="clear" w:pos="4153"/>
              <w:tab w:val="clear" w:pos="8306"/>
              <w:tab w:val="center" w:pos="4818"/>
              <w:tab w:val="right" w:pos="8220"/>
            </w:tabs>
            <w:spacing w:after="0"/>
            <w:rPr>
              <w:sz w:val="21"/>
            </w:rPr>
          </w:pPr>
          <w:r>
            <w:rPr>
              <w:sz w:val="21"/>
              <w:rtl/>
            </w:rPr>
            <w:t xml:space="preserve">שיחות </w:t>
          </w:r>
          <w:r w:rsidR="00680CBB">
            <w:rPr>
              <w:sz w:val="21"/>
              <w:rtl/>
            </w:rPr>
            <w:t>ל</w:t>
          </w:r>
          <w:r>
            <w:rPr>
              <w:sz w:val="21"/>
              <w:rtl/>
            </w:rPr>
            <w:t xml:space="preserve">שבתות השנה </w:t>
          </w:r>
          <w:r w:rsidR="00680CBB">
            <w:rPr>
              <w:sz w:val="21"/>
              <w:rtl/>
            </w:rPr>
            <w:t>מאת ראשי הישיבה</w:t>
          </w:r>
        </w:p>
      </w:tc>
      <w:tc>
        <w:tcPr>
          <w:tcW w:w="4927" w:type="dxa"/>
          <w:tcBorders>
            <w:top w:val="nil"/>
            <w:left w:val="nil"/>
            <w:bottom w:val="double" w:sz="4" w:space="0" w:color="auto"/>
            <w:right w:val="nil"/>
          </w:tcBorders>
          <w:vAlign w:val="center"/>
        </w:tcPr>
        <w:p w14:paraId="6AF071D4" w14:textId="77777777" w:rsidR="00680CBB" w:rsidRDefault="00680CBB">
          <w:pPr>
            <w:pStyle w:val="Header"/>
            <w:tabs>
              <w:tab w:val="clear" w:pos="4153"/>
              <w:tab w:val="clear" w:pos="8306"/>
              <w:tab w:val="right" w:pos="8220"/>
            </w:tabs>
            <w:bidi w:val="0"/>
            <w:spacing w:after="0" w:line="240" w:lineRule="auto"/>
            <w:jc w:val="left"/>
            <w:rPr>
              <w:sz w:val="28"/>
              <w:szCs w:val="24"/>
            </w:rPr>
          </w:pPr>
          <w:r>
            <w:rPr>
              <w:b/>
              <w:bCs/>
              <w:sz w:val="28"/>
              <w:szCs w:val="24"/>
            </w:rPr>
            <w:t>www.etzion.org.il/vbm</w:t>
          </w:r>
        </w:p>
      </w:tc>
    </w:tr>
  </w:tbl>
  <w:p w14:paraId="67E0CAB1" w14:textId="77777777" w:rsidR="00680CBB" w:rsidRDefault="00680CBB">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56413"/>
    <w:rsid w:val="00062C83"/>
    <w:rsid w:val="0006305C"/>
    <w:rsid w:val="00074142"/>
    <w:rsid w:val="000773F4"/>
    <w:rsid w:val="000A1BE6"/>
    <w:rsid w:val="000A5D16"/>
    <w:rsid w:val="000F28E8"/>
    <w:rsid w:val="001051EE"/>
    <w:rsid w:val="001162A4"/>
    <w:rsid w:val="00130F07"/>
    <w:rsid w:val="001571DB"/>
    <w:rsid w:val="001615CD"/>
    <w:rsid w:val="00163EE5"/>
    <w:rsid w:val="0017656C"/>
    <w:rsid w:val="001B7F24"/>
    <w:rsid w:val="001C1CAA"/>
    <w:rsid w:val="001C4E63"/>
    <w:rsid w:val="001E3883"/>
    <w:rsid w:val="00293BED"/>
    <w:rsid w:val="002A7943"/>
    <w:rsid w:val="002B4D51"/>
    <w:rsid w:val="002D22C4"/>
    <w:rsid w:val="002E0D3F"/>
    <w:rsid w:val="002F0CB4"/>
    <w:rsid w:val="00307245"/>
    <w:rsid w:val="003128B3"/>
    <w:rsid w:val="003403F3"/>
    <w:rsid w:val="00351974"/>
    <w:rsid w:val="0037776B"/>
    <w:rsid w:val="00383BEA"/>
    <w:rsid w:val="003B10E1"/>
    <w:rsid w:val="003B38FF"/>
    <w:rsid w:val="003C07F9"/>
    <w:rsid w:val="003E3654"/>
    <w:rsid w:val="004148C3"/>
    <w:rsid w:val="00431FA5"/>
    <w:rsid w:val="00475741"/>
    <w:rsid w:val="004F7707"/>
    <w:rsid w:val="0055196B"/>
    <w:rsid w:val="0057194E"/>
    <w:rsid w:val="005D0E67"/>
    <w:rsid w:val="005D4972"/>
    <w:rsid w:val="005D5DBD"/>
    <w:rsid w:val="00612A40"/>
    <w:rsid w:val="00622528"/>
    <w:rsid w:val="0062477E"/>
    <w:rsid w:val="00625DC3"/>
    <w:rsid w:val="00664FE2"/>
    <w:rsid w:val="00666CEB"/>
    <w:rsid w:val="00680CBB"/>
    <w:rsid w:val="00704DCC"/>
    <w:rsid w:val="007175CD"/>
    <w:rsid w:val="0072125D"/>
    <w:rsid w:val="00731FFA"/>
    <w:rsid w:val="00737519"/>
    <w:rsid w:val="007738DC"/>
    <w:rsid w:val="007915D4"/>
    <w:rsid w:val="007A3EDF"/>
    <w:rsid w:val="007C0DC9"/>
    <w:rsid w:val="007C2346"/>
    <w:rsid w:val="007D5680"/>
    <w:rsid w:val="007F2116"/>
    <w:rsid w:val="008309A4"/>
    <w:rsid w:val="0086727F"/>
    <w:rsid w:val="00890769"/>
    <w:rsid w:val="008A0C18"/>
    <w:rsid w:val="008C169E"/>
    <w:rsid w:val="0094617E"/>
    <w:rsid w:val="009565EF"/>
    <w:rsid w:val="00960AF8"/>
    <w:rsid w:val="009737F2"/>
    <w:rsid w:val="009A0FB2"/>
    <w:rsid w:val="009B7289"/>
    <w:rsid w:val="00A47B1D"/>
    <w:rsid w:val="00A70ABB"/>
    <w:rsid w:val="00AA4FCC"/>
    <w:rsid w:val="00AB6820"/>
    <w:rsid w:val="00AD10A8"/>
    <w:rsid w:val="00AD3450"/>
    <w:rsid w:val="00B06009"/>
    <w:rsid w:val="00B16F98"/>
    <w:rsid w:val="00B74501"/>
    <w:rsid w:val="00BB3B92"/>
    <w:rsid w:val="00BD5546"/>
    <w:rsid w:val="00BF08BD"/>
    <w:rsid w:val="00C1023C"/>
    <w:rsid w:val="00C5501D"/>
    <w:rsid w:val="00C55677"/>
    <w:rsid w:val="00C5614D"/>
    <w:rsid w:val="00C72129"/>
    <w:rsid w:val="00CB2FAC"/>
    <w:rsid w:val="00CD7181"/>
    <w:rsid w:val="00CF2976"/>
    <w:rsid w:val="00D0716C"/>
    <w:rsid w:val="00D139EF"/>
    <w:rsid w:val="00D73A0A"/>
    <w:rsid w:val="00D774DD"/>
    <w:rsid w:val="00DA0136"/>
    <w:rsid w:val="00E27AE7"/>
    <w:rsid w:val="00E72351"/>
    <w:rsid w:val="00E7747D"/>
    <w:rsid w:val="00E84C14"/>
    <w:rsid w:val="00ED7E69"/>
    <w:rsid w:val="00F3187A"/>
    <w:rsid w:val="00F3664E"/>
    <w:rsid w:val="00F57159"/>
    <w:rsid w:val="00F920C3"/>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71076"/>
  <w14:defaultImageDpi w14:val="0"/>
  <w15:chartTrackingRefBased/>
  <w15:docId w15:val="{EC01D5DC-27E5-4208-9B38-9361B80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basedOn w:val="Normal"/>
    <w:link w:val="FootnoteTextChar"/>
    <w:uiPriority w:val="99"/>
    <w:qFormat/>
    <w:pPr>
      <w:spacing w:line="220" w:lineRule="exact"/>
      <w:ind w:left="284" w:hanging="284"/>
    </w:pPr>
    <w:rPr>
      <w:position w:val="6"/>
      <w:szCs w:val="18"/>
    </w:rPr>
  </w:style>
  <w:style w:type="character" w:customStyle="1" w:styleId="FootnoteTextChar">
    <w:name w:val="Footnote Text Char"/>
    <w:link w:val="FootnoteText"/>
    <w:uiPriority w:val="99"/>
    <w:rPr>
      <w:rFonts w:cs="Narkisim"/>
      <w:sz w:val="20"/>
      <w:szCs w:val="20"/>
    </w:rPr>
  </w:style>
  <w:style w:type="character" w:styleId="FootnoteReference">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qFormat/>
    <w:pPr>
      <w:tabs>
        <w:tab w:val="right" w:pos="4620"/>
      </w:tabs>
      <w:ind w:left="567"/>
    </w:pPr>
  </w:style>
  <w:style w:type="character" w:customStyle="1" w:styleId="QuoteChar">
    <w:name w:val="Quote Char"/>
    <w:link w:val="Quote"/>
    <w:rPr>
      <w:rFonts w:cs="Narkisim"/>
      <w:i/>
      <w:iCs/>
      <w:color w:val="000000"/>
      <w:sz w:val="20"/>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character" w:styleId="PageNumber">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autoSpaceDE/>
      <w:autoSpaceDN/>
      <w:spacing w:after="50" w:line="240" w:lineRule="atLeast"/>
      <w:ind w:left="227"/>
    </w:pPr>
    <w:rPr>
      <w:rFonts w:cs="Guttman Keren" w:hint="cs"/>
      <w:b/>
      <w:bCs/>
      <w:szCs w:val="20"/>
    </w:rPr>
  </w:style>
  <w:style w:type="paragraph" w:customStyle="1" w:styleId="quote10">
    <w:name w:val="quote1"/>
    <w:basedOn w:val="Normal"/>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1">
    <w:name w:val="פסוק"/>
    <w:basedOn w:val="Normal"/>
    <w:rsid w:val="009565EF"/>
    <w:pPr>
      <w:tabs>
        <w:tab w:val="left" w:pos="1418"/>
      </w:tabs>
      <w:spacing w:before="90" w:after="90" w:line="300" w:lineRule="atLeast"/>
      <w:ind w:left="338"/>
    </w:pPr>
    <w:rPr>
      <w:rFonts w:ascii="Arial" w:hAnsi="Arial"/>
      <w:sz w:val="24"/>
      <w:szCs w:val="24"/>
    </w:r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305646">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50190-64D3-4512-BD4F-BD025E361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945</Words>
  <Characters>5387</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6320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Michael Berkowitz</cp:lastModifiedBy>
  <cp:revision>2</cp:revision>
  <cp:lastPrinted>2001-10-24T10:13:00Z</cp:lastPrinted>
  <dcterms:created xsi:type="dcterms:W3CDTF">2025-02-24T09:56:00Z</dcterms:created>
  <dcterms:modified xsi:type="dcterms:W3CDTF">2025-02-24T09:56:00Z</dcterms:modified>
</cp:coreProperties>
</file>