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1D31" w14:textId="77777777" w:rsidR="00682A21" w:rsidRPr="00682A21" w:rsidRDefault="00682A21" w:rsidP="00662F72">
      <w:pPr>
        <w:widowControl w:val="0"/>
        <w:tabs>
          <w:tab w:val="center" w:pos="4818"/>
          <w:tab w:val="right" w:pos="8220"/>
        </w:tabs>
        <w:bidi/>
        <w:spacing w:after="0" w:line="240" w:lineRule="auto"/>
        <w:jc w:val="center"/>
        <w:rPr>
          <w:rFonts w:asciiTheme="minorBidi" w:hAnsiTheme="minorBidi"/>
          <w:b/>
          <w:bCs/>
          <w:sz w:val="24"/>
          <w:szCs w:val="24"/>
        </w:rPr>
      </w:pPr>
      <w:r w:rsidRPr="00682A21">
        <w:rPr>
          <w:rFonts w:asciiTheme="minorBidi" w:hAnsiTheme="minorBidi"/>
          <w:b/>
          <w:bCs/>
          <w:sz w:val="24"/>
          <w:szCs w:val="24"/>
          <w:rtl/>
        </w:rPr>
        <w:t xml:space="preserve">בית המדרש הווירטואלי </w:t>
      </w:r>
      <w:r w:rsidRPr="00682A21">
        <w:rPr>
          <w:rFonts w:asciiTheme="minorBidi" w:hAnsiTheme="minorBidi"/>
          <w:b/>
          <w:bCs/>
          <w:sz w:val="24"/>
          <w:szCs w:val="24"/>
        </w:rPr>
        <w:t>(V.B.M)</w:t>
      </w:r>
      <w:r w:rsidRPr="00682A21">
        <w:rPr>
          <w:rFonts w:asciiTheme="minorBidi" w:hAnsiTheme="minorBidi"/>
          <w:b/>
          <w:bCs/>
          <w:sz w:val="24"/>
          <w:szCs w:val="24"/>
          <w:rtl/>
        </w:rPr>
        <w:t xml:space="preserve"> ע"ש ישראל קושיצקי שליד ישיבת הר עציון</w:t>
      </w:r>
    </w:p>
    <w:p w14:paraId="4F75B671" w14:textId="77777777" w:rsidR="00682A21" w:rsidRPr="00682A21" w:rsidRDefault="00682A21" w:rsidP="00662F72">
      <w:pPr>
        <w:widowControl w:val="0"/>
        <w:bidi/>
        <w:spacing w:after="0" w:line="240" w:lineRule="auto"/>
        <w:jc w:val="center"/>
        <w:rPr>
          <w:rStyle w:val="Hyperlink"/>
          <w:rFonts w:asciiTheme="minorBidi" w:hAnsiTheme="minorBidi"/>
          <w:sz w:val="24"/>
          <w:szCs w:val="24"/>
          <w:rtl/>
        </w:rPr>
      </w:pPr>
      <w:r w:rsidRPr="00682A21">
        <w:rPr>
          <w:rStyle w:val="views-field-name"/>
          <w:rFonts w:asciiTheme="minorBidi" w:hAnsiTheme="minorBidi"/>
          <w:b/>
          <w:bCs/>
          <w:sz w:val="24"/>
          <w:szCs w:val="24"/>
          <w:shd w:val="clear" w:color="auto" w:fill="FFFFFF"/>
          <w:rtl/>
        </w:rPr>
        <w:t>שיעורים ב</w:t>
      </w:r>
      <w:hyperlink r:id="rId8" w:history="1">
        <w:r w:rsidRPr="00682A21">
          <w:rPr>
            <w:rStyle w:val="Hyperlink"/>
            <w:rFonts w:asciiTheme="minorBidi" w:hAnsiTheme="minorBidi"/>
            <w:sz w:val="24"/>
            <w:szCs w:val="24"/>
            <w:rtl/>
          </w:rPr>
          <w:t>דרכיה: אישה והלכה</w:t>
        </w:r>
      </w:hyperlink>
    </w:p>
    <w:p w14:paraId="71E4FE7D" w14:textId="77777777" w:rsidR="00682A21" w:rsidRPr="00682A21" w:rsidRDefault="00682A21" w:rsidP="00662F72">
      <w:pPr>
        <w:widowControl w:val="0"/>
        <w:bidi/>
        <w:spacing w:after="0" w:line="240" w:lineRule="auto"/>
        <w:jc w:val="center"/>
        <w:rPr>
          <w:rStyle w:val="views-field-name"/>
          <w:rFonts w:asciiTheme="minorBidi" w:hAnsiTheme="minorBidi"/>
          <w:b/>
          <w:bCs/>
          <w:sz w:val="24"/>
          <w:szCs w:val="24"/>
          <w:shd w:val="clear" w:color="auto" w:fill="FFFFFF"/>
        </w:rPr>
      </w:pPr>
    </w:p>
    <w:p w14:paraId="790401C2" w14:textId="77777777" w:rsidR="00682A21" w:rsidRPr="00682A21" w:rsidRDefault="00682A21" w:rsidP="00662F72">
      <w:pPr>
        <w:widowControl w:val="0"/>
        <w:bidi/>
        <w:spacing w:after="0" w:line="240" w:lineRule="auto"/>
        <w:jc w:val="center"/>
        <w:rPr>
          <w:rStyle w:val="views-field-field-author"/>
          <w:rFonts w:asciiTheme="minorBidi" w:hAnsiTheme="minorBidi"/>
          <w:b/>
          <w:bCs/>
          <w:sz w:val="24"/>
          <w:szCs w:val="24"/>
          <w:shd w:val="clear" w:color="auto" w:fill="FFFFFF"/>
          <w:rtl/>
        </w:rPr>
      </w:pPr>
      <w:r w:rsidRPr="00682A21">
        <w:rPr>
          <w:rStyle w:val="views-field-field-author"/>
          <w:rFonts w:asciiTheme="minorBidi" w:hAnsiTheme="minorBidi"/>
          <w:b/>
          <w:bCs/>
          <w:sz w:val="24"/>
          <w:szCs w:val="24"/>
          <w:shd w:val="clear" w:color="auto" w:fill="FFFFFF"/>
          <w:rtl/>
        </w:rPr>
        <w:t>צוות דרכיה, לורי נוביק</w:t>
      </w:r>
    </w:p>
    <w:p w14:paraId="29C47586" w14:textId="77777777" w:rsidR="00682A21" w:rsidRPr="00682A21" w:rsidRDefault="00682A21" w:rsidP="00662F72">
      <w:pPr>
        <w:pStyle w:val="ArticleTitle"/>
        <w:keepNext w:val="0"/>
        <w:keepLines w:val="0"/>
        <w:widowControl w:val="0"/>
        <w:spacing w:before="0" w:line="240" w:lineRule="auto"/>
        <w:rPr>
          <w:rFonts w:asciiTheme="minorBidi" w:hAnsiTheme="minorBidi"/>
          <w:sz w:val="24"/>
          <w:szCs w:val="24"/>
          <w:rtl/>
        </w:rPr>
      </w:pPr>
    </w:p>
    <w:p w14:paraId="7FAA26BD" w14:textId="77777777" w:rsidR="00682A21" w:rsidRPr="00682A21" w:rsidRDefault="00682A21" w:rsidP="00662F72">
      <w:pPr>
        <w:pStyle w:val="ArticleTitle"/>
        <w:keepNext w:val="0"/>
        <w:keepLines w:val="0"/>
        <w:widowControl w:val="0"/>
        <w:spacing w:before="0" w:line="240" w:lineRule="auto"/>
        <w:rPr>
          <w:sz w:val="24"/>
          <w:szCs w:val="24"/>
        </w:rPr>
      </w:pPr>
    </w:p>
    <w:p w14:paraId="51692735" w14:textId="5260301E" w:rsidR="001C3098" w:rsidRPr="00682A21" w:rsidRDefault="00B10E27" w:rsidP="00662F72">
      <w:pPr>
        <w:pStyle w:val="ArticleTitle"/>
        <w:keepNext w:val="0"/>
        <w:keepLines w:val="0"/>
        <w:widowControl w:val="0"/>
        <w:spacing w:before="0" w:line="240" w:lineRule="auto"/>
        <w:rPr>
          <w:b/>
          <w:bCs/>
          <w:sz w:val="32"/>
          <w:szCs w:val="32"/>
          <w:rtl/>
        </w:rPr>
      </w:pPr>
      <w:r w:rsidRPr="00682A21">
        <w:rPr>
          <w:rFonts w:hint="cs"/>
          <w:b/>
          <w:bCs/>
          <w:sz w:val="32"/>
          <w:szCs w:val="32"/>
          <w:rtl/>
        </w:rPr>
        <w:t>קריאת התורה</w:t>
      </w:r>
      <w:r w:rsidR="003D45D7" w:rsidRPr="00682A21">
        <w:rPr>
          <w:rFonts w:hint="cs"/>
          <w:b/>
          <w:bCs/>
          <w:sz w:val="32"/>
          <w:szCs w:val="32"/>
          <w:rtl/>
        </w:rPr>
        <w:t xml:space="preserve"> </w:t>
      </w:r>
      <w:r w:rsidR="007614BA">
        <w:rPr>
          <w:rFonts w:hint="cs"/>
          <w:b/>
          <w:bCs/>
          <w:sz w:val="32"/>
          <w:szCs w:val="32"/>
          <w:rtl/>
        </w:rPr>
        <w:t>(1)</w:t>
      </w:r>
      <w:r w:rsidRPr="00682A21">
        <w:rPr>
          <w:rFonts w:hint="cs"/>
          <w:b/>
          <w:bCs/>
          <w:sz w:val="32"/>
          <w:szCs w:val="32"/>
          <w:rtl/>
        </w:rPr>
        <w:t>: הקריאה</w:t>
      </w:r>
    </w:p>
    <w:p w14:paraId="4EBC7AC8" w14:textId="77777777" w:rsidR="00682A21" w:rsidRDefault="00682A21" w:rsidP="00662F72">
      <w:pPr>
        <w:pStyle w:val="BriefAbstract"/>
        <w:widowControl w:val="0"/>
        <w:bidi/>
        <w:spacing w:after="0"/>
        <w:jc w:val="center"/>
        <w:rPr>
          <w:sz w:val="24"/>
          <w:szCs w:val="24"/>
        </w:rPr>
      </w:pPr>
    </w:p>
    <w:p w14:paraId="36A63517" w14:textId="2A4C5DF0" w:rsidR="005363E2" w:rsidRDefault="00B10E27" w:rsidP="00662F72">
      <w:pPr>
        <w:pStyle w:val="BriefAbstract"/>
        <w:widowControl w:val="0"/>
        <w:bidi/>
        <w:spacing w:after="0"/>
        <w:jc w:val="center"/>
        <w:rPr>
          <w:sz w:val="24"/>
          <w:szCs w:val="24"/>
        </w:rPr>
      </w:pPr>
      <w:r w:rsidRPr="00682A21">
        <w:rPr>
          <w:rFonts w:hint="cs"/>
          <w:sz w:val="24"/>
          <w:szCs w:val="24"/>
          <w:rtl/>
        </w:rPr>
        <w:t>כיצד התפתחה קריאת התורה? מה</w:t>
      </w:r>
      <w:r w:rsidR="003C47C5" w:rsidRPr="00682A21">
        <w:rPr>
          <w:rFonts w:hint="cs"/>
          <w:sz w:val="24"/>
          <w:szCs w:val="24"/>
          <w:rtl/>
        </w:rPr>
        <w:t>ו אופי החיוב</w:t>
      </w:r>
      <w:r w:rsidR="002B135B" w:rsidRPr="00682A21">
        <w:rPr>
          <w:rFonts w:hint="cs"/>
          <w:sz w:val="24"/>
          <w:szCs w:val="24"/>
          <w:rtl/>
        </w:rPr>
        <w:t xml:space="preserve"> בה</w:t>
      </w:r>
      <w:r w:rsidRPr="00682A21">
        <w:rPr>
          <w:rFonts w:hint="cs"/>
          <w:sz w:val="24"/>
          <w:szCs w:val="24"/>
          <w:rtl/>
        </w:rPr>
        <w:t xml:space="preserve">? האם נשים חייבות בשמיעת קריאת התורה? </w:t>
      </w:r>
      <w:r w:rsidR="00DC08E1" w:rsidRPr="00682A21">
        <w:rPr>
          <w:rFonts w:hint="cs"/>
          <w:sz w:val="24"/>
          <w:szCs w:val="24"/>
          <w:rtl/>
        </w:rPr>
        <w:t>מהן ההשלכות</w:t>
      </w:r>
      <w:r w:rsidR="002B135B" w:rsidRPr="00682A21">
        <w:rPr>
          <w:rFonts w:hint="cs"/>
          <w:sz w:val="24"/>
          <w:szCs w:val="24"/>
          <w:rtl/>
        </w:rPr>
        <w:t xml:space="preserve"> של ה</w:t>
      </w:r>
      <w:r w:rsidR="00DC08E1" w:rsidRPr="00682A21">
        <w:rPr>
          <w:rFonts w:hint="cs"/>
          <w:sz w:val="24"/>
          <w:szCs w:val="24"/>
          <w:rtl/>
        </w:rPr>
        <w:t>אפשרות שנשים יקראו בתורה?</w:t>
      </w:r>
    </w:p>
    <w:p w14:paraId="53272AF6" w14:textId="77777777" w:rsidR="00682A21" w:rsidRPr="00682A21" w:rsidRDefault="00682A21" w:rsidP="00662F72">
      <w:pPr>
        <w:pStyle w:val="BriefAbstract"/>
        <w:widowControl w:val="0"/>
        <w:bidi/>
        <w:spacing w:after="0"/>
        <w:jc w:val="center"/>
        <w:rPr>
          <w:sz w:val="24"/>
          <w:szCs w:val="24"/>
          <w:rtl/>
        </w:rPr>
      </w:pPr>
    </w:p>
    <w:bookmarkStart w:id="0" w:name="_Hlk126149656"/>
    <w:p w14:paraId="5277B599" w14:textId="2203B40C" w:rsidR="002E3BA9" w:rsidRPr="00682A21" w:rsidRDefault="002E3BA9" w:rsidP="00662F72">
      <w:pPr>
        <w:pStyle w:val="ListParagraph"/>
        <w:widowControl w:val="0"/>
        <w:numPr>
          <w:ilvl w:val="0"/>
          <w:numId w:val="9"/>
        </w:numPr>
        <w:bidi/>
        <w:spacing w:after="0" w:line="240" w:lineRule="auto"/>
        <w:jc w:val="center"/>
        <w:rPr>
          <w:sz w:val="24"/>
          <w:szCs w:val="24"/>
        </w:rPr>
      </w:pPr>
      <w:r w:rsidRPr="00682A21">
        <w:rPr>
          <w:sz w:val="24"/>
          <w:szCs w:val="24"/>
          <w:rtl/>
        </w:rPr>
        <w:fldChar w:fldCharType="begin"/>
      </w:r>
      <w:r w:rsidRPr="00682A21">
        <w:rPr>
          <w:sz w:val="24"/>
          <w:szCs w:val="24"/>
        </w:rPr>
        <w:instrText>HYPERLINK</w:instrText>
      </w:r>
      <w:r w:rsidRPr="00682A21">
        <w:rPr>
          <w:sz w:val="24"/>
          <w:szCs w:val="24"/>
          <w:rtl/>
        </w:rPr>
        <w:instrText xml:space="preserve"> "</w:instrText>
      </w:r>
      <w:r w:rsidRPr="00682A21">
        <w:rPr>
          <w:sz w:val="24"/>
          <w:szCs w:val="24"/>
        </w:rPr>
        <w:instrText>https://deracheha.org.il/keriat-ha-torah-1</w:instrText>
      </w:r>
      <w:r w:rsidRPr="00682A21">
        <w:rPr>
          <w:sz w:val="24"/>
          <w:szCs w:val="24"/>
          <w:rtl/>
        </w:rPr>
        <w:instrText>/"</w:instrText>
      </w:r>
      <w:r w:rsidRPr="00682A21">
        <w:rPr>
          <w:sz w:val="24"/>
          <w:szCs w:val="24"/>
          <w:rtl/>
        </w:rPr>
      </w:r>
      <w:r w:rsidRPr="00682A21">
        <w:rPr>
          <w:sz w:val="24"/>
          <w:szCs w:val="24"/>
          <w:rtl/>
        </w:rPr>
        <w:fldChar w:fldCharType="separate"/>
      </w:r>
      <w:r w:rsidRPr="00682A21">
        <w:rPr>
          <w:rStyle w:val="Hyperlink"/>
          <w:sz w:val="24"/>
          <w:szCs w:val="24"/>
          <w:rtl/>
        </w:rPr>
        <w:t>לחצו כאן</w:t>
      </w:r>
      <w:r w:rsidRPr="00682A21">
        <w:rPr>
          <w:sz w:val="24"/>
          <w:szCs w:val="24"/>
          <w:rtl/>
        </w:rPr>
        <w:fldChar w:fldCharType="end"/>
      </w:r>
      <w:r w:rsidRPr="00682A21">
        <w:rPr>
          <w:sz w:val="24"/>
          <w:szCs w:val="24"/>
          <w:rtl/>
        </w:rPr>
        <w:t xml:space="preserve"> כדי לראות גרסה מעודכנת של השיעור עם </w:t>
      </w:r>
      <w:r w:rsidRPr="00682A21">
        <w:rPr>
          <w:rFonts w:hint="cs"/>
          <w:sz w:val="24"/>
          <w:szCs w:val="24"/>
          <w:rtl/>
        </w:rPr>
        <w:t>כלי למידה נוספים</w:t>
      </w:r>
      <w:r w:rsidRPr="00682A21">
        <w:rPr>
          <w:sz w:val="24"/>
          <w:szCs w:val="24"/>
          <w:rtl/>
        </w:rPr>
        <w:t xml:space="preserve"> באתר דרכיה</w:t>
      </w:r>
      <w:r w:rsidRPr="00682A21">
        <w:rPr>
          <w:sz w:val="24"/>
          <w:szCs w:val="24"/>
        </w:rPr>
        <w:t>.</w:t>
      </w:r>
    </w:p>
    <w:p w14:paraId="557E8187" w14:textId="77777777" w:rsidR="002E3BA9" w:rsidRPr="00682A21" w:rsidRDefault="002E3BA9" w:rsidP="00662F72">
      <w:pPr>
        <w:pStyle w:val="ListParagraph"/>
        <w:widowControl w:val="0"/>
        <w:numPr>
          <w:ilvl w:val="0"/>
          <w:numId w:val="9"/>
        </w:numPr>
        <w:bidi/>
        <w:spacing w:after="0" w:line="240" w:lineRule="auto"/>
        <w:jc w:val="center"/>
        <w:rPr>
          <w:sz w:val="24"/>
          <w:szCs w:val="24"/>
        </w:rPr>
      </w:pPr>
      <w:hyperlink r:id="rId9" w:history="1">
        <w:r w:rsidRPr="00682A21">
          <w:rPr>
            <w:rStyle w:val="Hyperlink"/>
            <w:sz w:val="24"/>
            <w:szCs w:val="24"/>
            <w:rtl/>
          </w:rPr>
          <w:t>הרשמו כאן</w:t>
        </w:r>
      </w:hyperlink>
      <w:r w:rsidRPr="00682A21">
        <w:rPr>
          <w:sz w:val="24"/>
          <w:szCs w:val="24"/>
          <w:rtl/>
        </w:rPr>
        <w:t xml:space="preserve"> לניוזלטר כדי לקבל עוד עדכונים ותכנים ממיזם דרכיה</w:t>
      </w:r>
      <w:r w:rsidRPr="00682A21">
        <w:rPr>
          <w:sz w:val="24"/>
          <w:szCs w:val="24"/>
        </w:rPr>
        <w:t>.</w:t>
      </w:r>
    </w:p>
    <w:p w14:paraId="713BF4CD" w14:textId="77777777" w:rsidR="002E3BA9" w:rsidRPr="00682A21" w:rsidRDefault="002E3BA9" w:rsidP="00662F72">
      <w:pPr>
        <w:pStyle w:val="ListParagraph"/>
        <w:widowControl w:val="0"/>
        <w:numPr>
          <w:ilvl w:val="0"/>
          <w:numId w:val="9"/>
        </w:numPr>
        <w:bidi/>
        <w:spacing w:after="0" w:line="240" w:lineRule="auto"/>
        <w:jc w:val="center"/>
        <w:rPr>
          <w:sz w:val="24"/>
          <w:szCs w:val="24"/>
          <w:rtl/>
        </w:rPr>
      </w:pPr>
      <w:r w:rsidRPr="00682A21">
        <w:rPr>
          <w:sz w:val="24"/>
          <w:szCs w:val="24"/>
          <w:rtl/>
        </w:rPr>
        <w:t>נשמח לקבל הערות והארות</w:t>
      </w:r>
      <w:r w:rsidRPr="00682A21">
        <w:rPr>
          <w:rFonts w:hint="cs"/>
          <w:sz w:val="24"/>
          <w:szCs w:val="24"/>
          <w:rtl/>
        </w:rPr>
        <w:t xml:space="preserve"> </w:t>
      </w:r>
      <w:hyperlink r:id="rId10" w:history="1">
        <w:r w:rsidRPr="00682A21">
          <w:rPr>
            <w:rStyle w:val="Hyperlink"/>
            <w:rFonts w:hint="cs"/>
            <w:sz w:val="24"/>
            <w:szCs w:val="24"/>
            <w:rtl/>
          </w:rPr>
          <w:t>כאן</w:t>
        </w:r>
      </w:hyperlink>
      <w:r w:rsidRPr="00682A21">
        <w:rPr>
          <w:rFonts w:hint="cs"/>
          <w:sz w:val="24"/>
          <w:szCs w:val="24"/>
          <w:rtl/>
        </w:rPr>
        <w:t>.</w:t>
      </w:r>
      <w:bookmarkEnd w:id="0"/>
    </w:p>
    <w:p w14:paraId="60E84C0B" w14:textId="77777777" w:rsidR="00682A21" w:rsidRDefault="00682A21" w:rsidP="00662F72">
      <w:pPr>
        <w:widowControl w:val="0"/>
        <w:bidi/>
        <w:spacing w:after="0" w:line="240" w:lineRule="auto"/>
        <w:jc w:val="center"/>
        <w:rPr>
          <w:sz w:val="24"/>
          <w:szCs w:val="24"/>
          <w:lang w:val="en-US"/>
        </w:rPr>
      </w:pPr>
    </w:p>
    <w:p w14:paraId="79469211" w14:textId="3639C285" w:rsidR="002E3BA9" w:rsidRPr="00682A21" w:rsidRDefault="002E3BA9" w:rsidP="00662F72">
      <w:pPr>
        <w:widowControl w:val="0"/>
        <w:bidi/>
        <w:spacing w:after="0" w:line="240" w:lineRule="auto"/>
        <w:jc w:val="center"/>
        <w:rPr>
          <w:sz w:val="24"/>
          <w:szCs w:val="24"/>
          <w:rtl/>
          <w:lang w:val="en-US"/>
        </w:rPr>
      </w:pPr>
      <w:r w:rsidRPr="00682A21">
        <w:rPr>
          <w:rFonts w:hint="cs"/>
          <w:sz w:val="24"/>
          <w:szCs w:val="24"/>
          <w:rtl/>
          <w:lang w:val="en-US"/>
        </w:rPr>
        <w:t>מאת לורי נוביק | מחקר: רבקה מנדלבאום | עריכה:</w:t>
      </w:r>
      <w:r w:rsidRPr="00682A21">
        <w:rPr>
          <w:sz w:val="24"/>
          <w:szCs w:val="24"/>
          <w:lang w:val="en-US"/>
        </w:rPr>
        <w:t xml:space="preserve"> </w:t>
      </w:r>
      <w:r w:rsidRPr="00682A21">
        <w:rPr>
          <w:rFonts w:hint="cs"/>
          <w:sz w:val="24"/>
          <w:szCs w:val="24"/>
          <w:rtl/>
          <w:lang w:val="en-US"/>
        </w:rPr>
        <w:t>הרב עזרא ביק, אילנה אלצפן ושיינע גולדברג</w:t>
      </w:r>
    </w:p>
    <w:p w14:paraId="18E113B0" w14:textId="77777777" w:rsidR="00682A21" w:rsidRDefault="00682A21" w:rsidP="00662F72">
      <w:pPr>
        <w:widowControl w:val="0"/>
        <w:bidi/>
        <w:spacing w:after="0" w:line="240" w:lineRule="auto"/>
        <w:jc w:val="center"/>
        <w:rPr>
          <w:sz w:val="24"/>
          <w:szCs w:val="24"/>
          <w:lang w:val="en-US"/>
        </w:rPr>
      </w:pPr>
    </w:p>
    <w:p w14:paraId="02BF204B" w14:textId="347F7610" w:rsidR="002E3BA9" w:rsidRDefault="002E3BA9" w:rsidP="00662F72">
      <w:pPr>
        <w:widowControl w:val="0"/>
        <w:bidi/>
        <w:spacing w:after="0" w:line="240" w:lineRule="auto"/>
        <w:jc w:val="center"/>
        <w:rPr>
          <w:sz w:val="24"/>
          <w:szCs w:val="24"/>
          <w:lang w:val="en-US"/>
        </w:rPr>
      </w:pPr>
      <w:r w:rsidRPr="00682A21">
        <w:rPr>
          <w:rFonts w:hint="cs"/>
          <w:sz w:val="24"/>
          <w:szCs w:val="24"/>
          <w:rtl/>
          <w:lang w:val="en-US"/>
        </w:rPr>
        <w:t>תרגום:</w:t>
      </w:r>
      <w:r w:rsidRPr="00682A21">
        <w:rPr>
          <w:sz w:val="24"/>
          <w:szCs w:val="24"/>
          <w:lang w:val="en-US"/>
        </w:rPr>
        <w:t xml:space="preserve"> </w:t>
      </w:r>
      <w:r w:rsidRPr="00682A21">
        <w:rPr>
          <w:rFonts w:hint="cs"/>
          <w:sz w:val="24"/>
          <w:szCs w:val="24"/>
          <w:rtl/>
          <w:lang w:val="en-US"/>
        </w:rPr>
        <w:t>שיראל גרסון | עריכה בעברית:</w:t>
      </w:r>
      <w:r w:rsidRPr="00682A21">
        <w:rPr>
          <w:sz w:val="24"/>
          <w:szCs w:val="24"/>
          <w:lang w:val="en-US"/>
        </w:rPr>
        <w:t xml:space="preserve"> </w:t>
      </w:r>
      <w:r w:rsidRPr="00682A21">
        <w:rPr>
          <w:rFonts w:hint="cs"/>
          <w:sz w:val="24"/>
          <w:szCs w:val="24"/>
          <w:rtl/>
          <w:lang w:val="en-US"/>
        </w:rPr>
        <w:t>עדיה בלנק</w:t>
      </w:r>
    </w:p>
    <w:p w14:paraId="297D1C8A" w14:textId="77777777" w:rsidR="00682A21" w:rsidRDefault="00682A21" w:rsidP="00662F72">
      <w:pPr>
        <w:widowControl w:val="0"/>
        <w:bidi/>
        <w:spacing w:after="0" w:line="240" w:lineRule="auto"/>
        <w:jc w:val="center"/>
        <w:rPr>
          <w:sz w:val="24"/>
          <w:szCs w:val="24"/>
          <w:lang w:val="en-US"/>
        </w:rPr>
      </w:pPr>
    </w:p>
    <w:p w14:paraId="41DBD0F6" w14:textId="77777777" w:rsidR="00682A21" w:rsidRPr="00682A21" w:rsidRDefault="00682A21" w:rsidP="00662F72">
      <w:pPr>
        <w:widowControl w:val="0"/>
        <w:bidi/>
        <w:spacing w:after="0" w:line="240" w:lineRule="auto"/>
        <w:jc w:val="center"/>
        <w:rPr>
          <w:sz w:val="24"/>
          <w:szCs w:val="24"/>
          <w:rtl/>
          <w:lang w:val="en-US"/>
        </w:rPr>
      </w:pPr>
    </w:p>
    <w:p w14:paraId="46F2B66A" w14:textId="0DB33534" w:rsidR="001C3098" w:rsidRDefault="00C85BE8" w:rsidP="00662F72">
      <w:pPr>
        <w:pStyle w:val="Heading1"/>
        <w:keepNext w:val="0"/>
        <w:keepLines w:val="0"/>
        <w:widowControl w:val="0"/>
        <w:spacing w:before="0" w:line="240" w:lineRule="auto"/>
        <w:jc w:val="both"/>
        <w:rPr>
          <w:sz w:val="24"/>
          <w:szCs w:val="24"/>
        </w:rPr>
      </w:pPr>
      <w:r w:rsidRPr="00682A21">
        <w:rPr>
          <w:rFonts w:hint="cs"/>
          <w:sz w:val="24"/>
          <w:szCs w:val="24"/>
          <w:rtl/>
        </w:rPr>
        <w:t>ההתחלה</w:t>
      </w:r>
    </w:p>
    <w:p w14:paraId="0BE1C904" w14:textId="77777777" w:rsidR="00682A21" w:rsidRPr="00682A21" w:rsidRDefault="00682A21" w:rsidP="00662F72">
      <w:pPr>
        <w:spacing w:after="0" w:line="240" w:lineRule="auto"/>
        <w:rPr>
          <w:rtl/>
          <w:lang w:val="en-US"/>
        </w:rPr>
      </w:pPr>
    </w:p>
    <w:p w14:paraId="7ED46685" w14:textId="2F7115CA" w:rsidR="005B68A8" w:rsidRDefault="000A05B7" w:rsidP="00662F72">
      <w:pPr>
        <w:widowControl w:val="0"/>
        <w:bidi/>
        <w:spacing w:after="0" w:line="240" w:lineRule="auto"/>
        <w:jc w:val="both"/>
        <w:rPr>
          <w:sz w:val="24"/>
          <w:szCs w:val="24"/>
          <w:lang w:val="en-US"/>
        </w:rPr>
      </w:pPr>
      <w:r w:rsidRPr="00682A21">
        <w:rPr>
          <w:rFonts w:hint="cs"/>
          <w:sz w:val="24"/>
          <w:szCs w:val="24"/>
          <w:rtl/>
          <w:lang w:val="en-US"/>
        </w:rPr>
        <w:t xml:space="preserve">התורה מצווה </w:t>
      </w:r>
      <w:r w:rsidR="005D7D62" w:rsidRPr="00682A21">
        <w:rPr>
          <w:rFonts w:hint="cs"/>
          <w:sz w:val="24"/>
          <w:szCs w:val="24"/>
          <w:rtl/>
          <w:lang w:val="en-US"/>
        </w:rPr>
        <w:t xml:space="preserve">את </w:t>
      </w:r>
      <w:r w:rsidR="007614BD" w:rsidRPr="00682A21">
        <w:rPr>
          <w:rFonts w:hint="cs"/>
          <w:sz w:val="24"/>
          <w:szCs w:val="24"/>
          <w:rtl/>
          <w:lang w:val="en-US"/>
        </w:rPr>
        <w:t>בני ישראל להתאסף בסוף כל שנת שמיטה כדי לשמוע את המלך קורא בתורה. התאספות זאת ידועה כמ</w:t>
      </w:r>
      <w:r w:rsidRPr="00682A21">
        <w:rPr>
          <w:rFonts w:hint="cs"/>
          <w:sz w:val="24"/>
          <w:szCs w:val="24"/>
          <w:rtl/>
          <w:lang w:val="en-US"/>
        </w:rPr>
        <w:t>עמד</w:t>
      </w:r>
      <w:r w:rsidR="007614BD" w:rsidRPr="00682A21">
        <w:rPr>
          <w:rFonts w:hint="cs"/>
          <w:sz w:val="24"/>
          <w:szCs w:val="24"/>
          <w:rtl/>
          <w:lang w:val="en-US"/>
        </w:rPr>
        <w:t xml:space="preserve"> הקהל:</w:t>
      </w:r>
    </w:p>
    <w:p w14:paraId="646EEF57" w14:textId="77777777" w:rsidR="00682A21" w:rsidRPr="00682A21" w:rsidRDefault="00682A21" w:rsidP="00662F72">
      <w:pPr>
        <w:widowControl w:val="0"/>
        <w:bidi/>
        <w:spacing w:after="0" w:line="240" w:lineRule="auto"/>
        <w:jc w:val="both"/>
        <w:rPr>
          <w:sz w:val="24"/>
          <w:szCs w:val="24"/>
          <w:rtl/>
          <w:lang w:val="en-US"/>
        </w:rPr>
      </w:pPr>
    </w:p>
    <w:p w14:paraId="05D63803" w14:textId="14239B82" w:rsidR="007614BD" w:rsidRDefault="007614BD" w:rsidP="00662F72">
      <w:pPr>
        <w:pStyle w:val="SourceTitle"/>
        <w:widowControl w:val="0"/>
        <w:spacing w:after="0" w:line="240" w:lineRule="auto"/>
        <w:ind w:left="720"/>
        <w:jc w:val="both"/>
        <w:rPr>
          <w:b w:val="0"/>
          <w:bCs w:val="0"/>
          <w:sz w:val="24"/>
          <w:szCs w:val="24"/>
        </w:rPr>
      </w:pPr>
      <w:r w:rsidRPr="00682A21">
        <w:rPr>
          <w:rFonts w:hint="cs"/>
          <w:b w:val="0"/>
          <w:bCs w:val="0"/>
          <w:sz w:val="24"/>
          <w:szCs w:val="24"/>
          <w:rtl/>
        </w:rPr>
        <w:t>דברים ל</w:t>
      </w:r>
      <w:r w:rsidR="005D7D62" w:rsidRPr="00682A21">
        <w:rPr>
          <w:rFonts w:hint="cs"/>
          <w:b w:val="0"/>
          <w:bCs w:val="0"/>
          <w:sz w:val="24"/>
          <w:szCs w:val="24"/>
          <w:rtl/>
        </w:rPr>
        <w:t>"</w:t>
      </w:r>
      <w:r w:rsidRPr="00682A21">
        <w:rPr>
          <w:rFonts w:hint="cs"/>
          <w:b w:val="0"/>
          <w:bCs w:val="0"/>
          <w:sz w:val="24"/>
          <w:szCs w:val="24"/>
          <w:rtl/>
        </w:rPr>
        <w:t>א</w:t>
      </w:r>
      <w:r w:rsidR="005D7D62" w:rsidRPr="00682A21">
        <w:rPr>
          <w:rFonts w:hint="cs"/>
          <w:b w:val="0"/>
          <w:bCs w:val="0"/>
          <w:sz w:val="24"/>
          <w:szCs w:val="24"/>
          <w:rtl/>
        </w:rPr>
        <w:t xml:space="preserve">, </w:t>
      </w:r>
      <w:r w:rsidRPr="00682A21">
        <w:rPr>
          <w:rFonts w:hint="cs"/>
          <w:b w:val="0"/>
          <w:bCs w:val="0"/>
          <w:sz w:val="24"/>
          <w:szCs w:val="24"/>
          <w:rtl/>
        </w:rPr>
        <w:t>י</w:t>
      </w:r>
      <w:r w:rsidR="005D7D62" w:rsidRPr="00682A21">
        <w:rPr>
          <w:rFonts w:hint="cs"/>
          <w:b w:val="0"/>
          <w:bCs w:val="0"/>
          <w:sz w:val="24"/>
          <w:szCs w:val="24"/>
          <w:rtl/>
        </w:rPr>
        <w:t>–</w:t>
      </w:r>
      <w:r w:rsidRPr="00682A21">
        <w:rPr>
          <w:rFonts w:hint="cs"/>
          <w:b w:val="0"/>
          <w:bCs w:val="0"/>
          <w:sz w:val="24"/>
          <w:szCs w:val="24"/>
          <w:rtl/>
        </w:rPr>
        <w:t>י</w:t>
      </w:r>
      <w:r w:rsidR="008C29D9" w:rsidRPr="00682A21">
        <w:rPr>
          <w:rFonts w:hint="cs"/>
          <w:b w:val="0"/>
          <w:bCs w:val="0"/>
          <w:sz w:val="24"/>
          <w:szCs w:val="24"/>
          <w:rtl/>
        </w:rPr>
        <w:t>ב</w:t>
      </w:r>
      <w:r w:rsidRPr="00682A21">
        <w:rPr>
          <w:rFonts w:hint="cs"/>
          <w:b w:val="0"/>
          <w:bCs w:val="0"/>
          <w:sz w:val="24"/>
          <w:szCs w:val="24"/>
          <w:rtl/>
        </w:rPr>
        <w:t> </w:t>
      </w:r>
    </w:p>
    <w:p w14:paraId="6B607030" w14:textId="2571EEEA" w:rsidR="008C29D9" w:rsidRDefault="008C29D9" w:rsidP="00662F72">
      <w:pPr>
        <w:pStyle w:val="SourceText"/>
        <w:widowControl w:val="0"/>
        <w:spacing w:after="0" w:line="240" w:lineRule="auto"/>
        <w:ind w:left="720"/>
        <w:jc w:val="both"/>
        <w:rPr>
          <w:b w:val="0"/>
          <w:bCs w:val="0"/>
          <w:sz w:val="24"/>
          <w:szCs w:val="24"/>
        </w:rPr>
      </w:pPr>
      <w:r w:rsidRPr="00682A21">
        <w:rPr>
          <w:b w:val="0"/>
          <w:bCs w:val="0"/>
          <w:sz w:val="24"/>
          <w:szCs w:val="24"/>
          <w:rtl/>
        </w:rPr>
        <w:t>וַיְצַו מֹשֶׁה אוֹתָם לֵאמֹר מִקֵּץ שֶׁבַע שָׁנִים בְּמֹעֵד שְׁנַת הַשְּׁמִטָּה בְּחַג הַסֻּכּוֹת</w:t>
      </w:r>
      <w:r w:rsidRPr="00682A21">
        <w:rPr>
          <w:b w:val="0"/>
          <w:bCs w:val="0"/>
          <w:sz w:val="24"/>
          <w:szCs w:val="24"/>
        </w:rPr>
        <w:t>.</w:t>
      </w:r>
      <w:r w:rsidRPr="00682A21">
        <w:rPr>
          <w:b w:val="0"/>
          <w:bCs w:val="0"/>
          <w:sz w:val="24"/>
          <w:szCs w:val="24"/>
          <w:rtl/>
        </w:rPr>
        <w:t xml:space="preserve"> בְּבוֹא כָל יִשְׂרָאֵל לֵרָאוֹת אֶת פְּנֵי </w:t>
      </w:r>
      <w:r w:rsidR="007A4DBD" w:rsidRPr="00682A21">
        <w:rPr>
          <w:rFonts w:hint="cs"/>
          <w:b w:val="0"/>
          <w:bCs w:val="0"/>
          <w:sz w:val="24"/>
          <w:szCs w:val="24"/>
          <w:rtl/>
        </w:rPr>
        <w:t>ה'</w:t>
      </w:r>
      <w:r w:rsidRPr="00682A21">
        <w:rPr>
          <w:b w:val="0"/>
          <w:bCs w:val="0"/>
          <w:sz w:val="24"/>
          <w:szCs w:val="24"/>
          <w:rtl/>
        </w:rPr>
        <w:t xml:space="preserve"> אֱ</w:t>
      </w:r>
      <w:r w:rsidR="007A4DBD" w:rsidRPr="00682A21">
        <w:rPr>
          <w:rFonts w:hint="cs"/>
          <w:b w:val="0"/>
          <w:bCs w:val="0"/>
          <w:sz w:val="24"/>
          <w:szCs w:val="24"/>
          <w:rtl/>
        </w:rPr>
        <w:t>-</w:t>
      </w:r>
      <w:r w:rsidRPr="00682A21">
        <w:rPr>
          <w:b w:val="0"/>
          <w:bCs w:val="0"/>
          <w:sz w:val="24"/>
          <w:szCs w:val="24"/>
          <w:rtl/>
        </w:rPr>
        <w:t>לֹהֶיךָ בַּמָּקוֹם אֲשֶׁר יִבְחָר תִּקְרָא אֶת הַתּוֹרָה הַזֹּאת נֶגֶד כָּל יִשְׂרָאֵל בְּאָזְנֵיהֶם</w:t>
      </w:r>
      <w:r w:rsidRPr="00682A21">
        <w:rPr>
          <w:b w:val="0"/>
          <w:bCs w:val="0"/>
          <w:sz w:val="24"/>
          <w:szCs w:val="24"/>
        </w:rPr>
        <w:t>.</w:t>
      </w:r>
      <w:r w:rsidRPr="00682A21">
        <w:rPr>
          <w:b w:val="0"/>
          <w:bCs w:val="0"/>
          <w:sz w:val="24"/>
          <w:szCs w:val="24"/>
          <w:rtl/>
        </w:rPr>
        <w:t xml:space="preserve"> הַקְהֵל אֶת הָעָם הָאֲנָשִׁים וְהַנָּשִׁים וְהַטַּף וְגֵרְךָ אֲשֶׁר בִּשְׁעָרֶיךָ לְמַעַן יִשְׁמְעוּ וּלְמַעַן יִלְמְדוּ וְיָרְאוּ אֶת </w:t>
      </w:r>
      <w:r w:rsidR="00B950CF" w:rsidRPr="00682A21">
        <w:rPr>
          <w:rFonts w:hint="cs"/>
          <w:b w:val="0"/>
          <w:bCs w:val="0"/>
          <w:sz w:val="24"/>
          <w:szCs w:val="24"/>
          <w:rtl/>
        </w:rPr>
        <w:t>ה'</w:t>
      </w:r>
      <w:r w:rsidRPr="00682A21">
        <w:rPr>
          <w:b w:val="0"/>
          <w:bCs w:val="0"/>
          <w:sz w:val="24"/>
          <w:szCs w:val="24"/>
          <w:rtl/>
        </w:rPr>
        <w:t xml:space="preserve"> אֱ</w:t>
      </w:r>
      <w:r w:rsidR="00B950CF" w:rsidRPr="00682A21">
        <w:rPr>
          <w:rFonts w:hint="cs"/>
          <w:b w:val="0"/>
          <w:bCs w:val="0"/>
          <w:sz w:val="24"/>
          <w:szCs w:val="24"/>
          <w:rtl/>
        </w:rPr>
        <w:t>-</w:t>
      </w:r>
      <w:r w:rsidRPr="00682A21">
        <w:rPr>
          <w:b w:val="0"/>
          <w:bCs w:val="0"/>
          <w:sz w:val="24"/>
          <w:szCs w:val="24"/>
          <w:rtl/>
        </w:rPr>
        <w:t>לֹהֵיכֶם וְשָׁמְרוּ לַעֲשׂוֹת אֶת כָּל דִּבְרֵי הַתּוֹרָה הַזֹּאת</w:t>
      </w:r>
      <w:r w:rsidRPr="00682A21">
        <w:rPr>
          <w:b w:val="0"/>
          <w:bCs w:val="0"/>
          <w:sz w:val="24"/>
          <w:szCs w:val="24"/>
        </w:rPr>
        <w:t>.</w:t>
      </w:r>
    </w:p>
    <w:p w14:paraId="5E9E7B41"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643533C2" w14:textId="2895EEE4" w:rsidR="007614BD" w:rsidRDefault="007614BD" w:rsidP="00662F72">
      <w:pPr>
        <w:widowControl w:val="0"/>
        <w:bidi/>
        <w:spacing w:after="0" w:line="240" w:lineRule="auto"/>
        <w:jc w:val="both"/>
        <w:rPr>
          <w:sz w:val="24"/>
          <w:szCs w:val="24"/>
          <w:lang w:val="en-US"/>
        </w:rPr>
      </w:pPr>
      <w:r w:rsidRPr="00682A21">
        <w:rPr>
          <w:rFonts w:hint="cs"/>
          <w:sz w:val="24"/>
          <w:szCs w:val="24"/>
          <w:rtl/>
          <w:lang w:val="en-US"/>
        </w:rPr>
        <w:t xml:space="preserve">פעם בשבע שנים, מצוות הקהל מאפשרת </w:t>
      </w:r>
      <w:r w:rsidR="003E1792" w:rsidRPr="00682A21">
        <w:rPr>
          <w:rFonts w:hint="cs"/>
          <w:sz w:val="24"/>
          <w:szCs w:val="24"/>
          <w:rtl/>
          <w:lang w:val="en-US"/>
        </w:rPr>
        <w:t xml:space="preserve">לחוות מעין מעמד הר סיני: לשמוע את פסוקי התורה כחלק מחוויה עוצמתית </w:t>
      </w:r>
      <w:r w:rsidR="006122A1" w:rsidRPr="00682A21">
        <w:rPr>
          <w:rFonts w:hint="cs"/>
          <w:sz w:val="24"/>
          <w:szCs w:val="24"/>
          <w:rtl/>
          <w:lang w:val="en-US"/>
        </w:rPr>
        <w:t>כחלק</w:t>
      </w:r>
      <w:r w:rsidR="000A05B7" w:rsidRPr="00682A21">
        <w:rPr>
          <w:rFonts w:hint="cs"/>
          <w:sz w:val="24"/>
          <w:szCs w:val="24"/>
          <w:rtl/>
          <w:lang w:val="en-US"/>
        </w:rPr>
        <w:t xml:space="preserve"> </w:t>
      </w:r>
      <w:r w:rsidR="006122A1" w:rsidRPr="00682A21">
        <w:rPr>
          <w:rFonts w:hint="cs"/>
          <w:sz w:val="24"/>
          <w:szCs w:val="24"/>
          <w:rtl/>
          <w:lang w:val="en-US"/>
        </w:rPr>
        <w:t>מ</w:t>
      </w:r>
      <w:r w:rsidR="003E1792" w:rsidRPr="00682A21">
        <w:rPr>
          <w:rFonts w:hint="cs"/>
          <w:sz w:val="24"/>
          <w:szCs w:val="24"/>
          <w:rtl/>
          <w:lang w:val="en-US"/>
        </w:rPr>
        <w:t>כלל העם היהודי, וללמוד מדברי התורה.</w:t>
      </w:r>
    </w:p>
    <w:p w14:paraId="61B7AB3C" w14:textId="77777777" w:rsidR="00682A21" w:rsidRPr="00682A21" w:rsidRDefault="00682A21" w:rsidP="00662F72">
      <w:pPr>
        <w:widowControl w:val="0"/>
        <w:bidi/>
        <w:spacing w:after="0" w:line="240" w:lineRule="auto"/>
        <w:jc w:val="both"/>
        <w:rPr>
          <w:sz w:val="24"/>
          <w:szCs w:val="24"/>
          <w:rtl/>
          <w:lang w:val="en-US"/>
        </w:rPr>
      </w:pPr>
    </w:p>
    <w:p w14:paraId="6A6C9908" w14:textId="153E0F6F" w:rsidR="003E1792" w:rsidRDefault="000A05B7" w:rsidP="00662F72">
      <w:pPr>
        <w:widowControl w:val="0"/>
        <w:bidi/>
        <w:spacing w:after="0" w:line="240" w:lineRule="auto"/>
        <w:jc w:val="both"/>
        <w:rPr>
          <w:sz w:val="24"/>
          <w:szCs w:val="24"/>
          <w:lang w:val="en-US"/>
        </w:rPr>
      </w:pPr>
      <w:r w:rsidRPr="00682A21">
        <w:rPr>
          <w:rFonts w:hint="cs"/>
          <w:sz w:val="24"/>
          <w:szCs w:val="24"/>
          <w:rtl/>
          <w:lang w:val="en-US"/>
        </w:rPr>
        <w:t xml:space="preserve">לעומת זאת, </w:t>
      </w:r>
      <w:r w:rsidR="003E1792" w:rsidRPr="00682A21">
        <w:rPr>
          <w:rFonts w:hint="cs"/>
          <w:sz w:val="24"/>
          <w:szCs w:val="24"/>
          <w:rtl/>
          <w:lang w:val="en-US"/>
        </w:rPr>
        <w:t>התקנה של קריאת התורה שבשגרה אינה מצווה מדאורייתא. עם זאת, קריאת התורה הראשונה תוקנה על ידי משה רבנו, עוד לפני מצוות הקהל:</w:t>
      </w:r>
    </w:p>
    <w:p w14:paraId="1B387CE6" w14:textId="77777777" w:rsidR="00682A21" w:rsidRPr="00682A21" w:rsidRDefault="00682A21" w:rsidP="00662F72">
      <w:pPr>
        <w:widowControl w:val="0"/>
        <w:bidi/>
        <w:spacing w:after="0" w:line="240" w:lineRule="auto"/>
        <w:jc w:val="both"/>
        <w:rPr>
          <w:sz w:val="24"/>
          <w:szCs w:val="24"/>
          <w:rtl/>
          <w:lang w:val="en-US"/>
        </w:rPr>
      </w:pPr>
    </w:p>
    <w:p w14:paraId="3C27BD81" w14:textId="08E2E1FB" w:rsidR="003E1792" w:rsidRPr="00682A21" w:rsidRDefault="003E1792"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תלמוד ירושלמי מגילה ד</w:t>
      </w:r>
      <w:r w:rsidR="00794264" w:rsidRPr="00682A21">
        <w:rPr>
          <w:rFonts w:hint="cs"/>
          <w:b w:val="0"/>
          <w:bCs w:val="0"/>
          <w:sz w:val="24"/>
          <w:szCs w:val="24"/>
          <w:rtl/>
        </w:rPr>
        <w:t xml:space="preserve">, </w:t>
      </w:r>
      <w:r w:rsidRPr="00682A21">
        <w:rPr>
          <w:rFonts w:hint="cs"/>
          <w:b w:val="0"/>
          <w:bCs w:val="0"/>
          <w:sz w:val="24"/>
          <w:szCs w:val="24"/>
          <w:rtl/>
        </w:rPr>
        <w:t>א </w:t>
      </w:r>
    </w:p>
    <w:p w14:paraId="5B9DC232" w14:textId="28D311BC" w:rsidR="003E1792" w:rsidRPr="00682A21" w:rsidRDefault="003E1792"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משה התקין את ישראל שיהו קורין בתורה בשבתות ובימים טובים ובראשי חדשים ובחולו של מועד שנאמר [ויקרא כג מד] וידבר משה את מועדי ה’ אל בני ישראל</w:t>
      </w:r>
      <w:r w:rsidR="002E0F3C" w:rsidRPr="00682A21">
        <w:rPr>
          <w:rFonts w:hint="cs"/>
          <w:b w:val="0"/>
          <w:bCs w:val="0"/>
          <w:sz w:val="24"/>
          <w:szCs w:val="24"/>
          <w:rtl/>
        </w:rPr>
        <w:t>.</w:t>
      </w:r>
    </w:p>
    <w:p w14:paraId="07F285EE" w14:textId="77777777" w:rsidR="00682A21" w:rsidRDefault="00682A21" w:rsidP="00662F72">
      <w:pPr>
        <w:widowControl w:val="0"/>
        <w:bidi/>
        <w:spacing w:after="0" w:line="240" w:lineRule="auto"/>
        <w:jc w:val="both"/>
        <w:rPr>
          <w:sz w:val="24"/>
          <w:szCs w:val="24"/>
          <w:lang w:val="en-US"/>
        </w:rPr>
      </w:pPr>
    </w:p>
    <w:p w14:paraId="7FFE3023" w14:textId="531FD9C7" w:rsidR="009D7535" w:rsidRDefault="003E1792" w:rsidP="00662F72">
      <w:pPr>
        <w:widowControl w:val="0"/>
        <w:bidi/>
        <w:spacing w:after="0" w:line="240" w:lineRule="auto"/>
        <w:jc w:val="both"/>
        <w:rPr>
          <w:sz w:val="24"/>
          <w:szCs w:val="24"/>
          <w:lang w:val="en-US"/>
        </w:rPr>
      </w:pPr>
      <w:r w:rsidRPr="00682A21">
        <w:rPr>
          <w:rFonts w:hint="cs"/>
          <w:sz w:val="24"/>
          <w:szCs w:val="24"/>
          <w:rtl/>
          <w:lang w:val="en-US"/>
        </w:rPr>
        <w:t>לפי המשנה, חלק מתקנת משה</w:t>
      </w:r>
      <w:r w:rsidR="00CD0982" w:rsidRPr="00682A21">
        <w:rPr>
          <w:rFonts w:hint="cs"/>
          <w:sz w:val="24"/>
          <w:szCs w:val="24"/>
          <w:rtl/>
          <w:lang w:val="en-US"/>
        </w:rPr>
        <w:t xml:space="preserve"> הייתה לייעד פרשיות מסוימות </w:t>
      </w:r>
      <w:r w:rsidR="00321729" w:rsidRPr="00682A21">
        <w:rPr>
          <w:rFonts w:hint="cs"/>
          <w:sz w:val="24"/>
          <w:szCs w:val="24"/>
          <w:rtl/>
          <w:lang w:val="en-US"/>
        </w:rPr>
        <w:t xml:space="preserve">לראש חודש, </w:t>
      </w:r>
      <w:r w:rsidR="002E0F3C" w:rsidRPr="00682A21">
        <w:rPr>
          <w:rFonts w:hint="cs"/>
          <w:sz w:val="24"/>
          <w:szCs w:val="24"/>
          <w:rtl/>
          <w:lang w:val="en-US"/>
        </w:rPr>
        <w:t>ל</w:t>
      </w:r>
      <w:r w:rsidR="00321729" w:rsidRPr="00682A21">
        <w:rPr>
          <w:rFonts w:hint="cs"/>
          <w:sz w:val="24"/>
          <w:szCs w:val="24"/>
          <w:rtl/>
          <w:lang w:val="en-US"/>
        </w:rPr>
        <w:t>שבתות מיוחדות ו</w:t>
      </w:r>
      <w:r w:rsidR="002E0F3C" w:rsidRPr="00682A21">
        <w:rPr>
          <w:rFonts w:hint="cs"/>
          <w:sz w:val="24"/>
          <w:szCs w:val="24"/>
          <w:rtl/>
          <w:lang w:val="en-US"/>
        </w:rPr>
        <w:t>ל</w:t>
      </w:r>
      <w:r w:rsidR="00321729" w:rsidRPr="00682A21">
        <w:rPr>
          <w:rFonts w:hint="cs"/>
          <w:sz w:val="24"/>
          <w:szCs w:val="24"/>
          <w:rtl/>
          <w:lang w:val="en-US"/>
        </w:rPr>
        <w:t xml:space="preserve">מועדים, המבטאות את </w:t>
      </w:r>
      <w:r w:rsidR="000A05B7" w:rsidRPr="00682A21">
        <w:rPr>
          <w:rFonts w:hint="cs"/>
          <w:sz w:val="24"/>
          <w:szCs w:val="24"/>
          <w:rtl/>
          <w:lang w:val="en-US"/>
        </w:rPr>
        <w:t>משמעות</w:t>
      </w:r>
      <w:r w:rsidR="00321729" w:rsidRPr="00682A21">
        <w:rPr>
          <w:rFonts w:hint="cs"/>
          <w:sz w:val="24"/>
          <w:szCs w:val="24"/>
          <w:rtl/>
          <w:lang w:val="en-US"/>
        </w:rPr>
        <w:t xml:space="preserve"> היום.</w:t>
      </w:r>
      <w:r w:rsidR="009D7535" w:rsidRPr="00682A21">
        <w:rPr>
          <w:rStyle w:val="FootnoteReference"/>
          <w:sz w:val="24"/>
          <w:szCs w:val="24"/>
          <w:rtl/>
          <w:lang w:val="en-US"/>
        </w:rPr>
        <w:footnoteReference w:id="1"/>
      </w:r>
      <w:r w:rsidR="009D7535" w:rsidRPr="00682A21">
        <w:rPr>
          <w:rFonts w:hint="cs"/>
          <w:sz w:val="24"/>
          <w:szCs w:val="24"/>
          <w:rtl/>
          <w:lang w:val="en-US"/>
        </w:rPr>
        <w:t xml:space="preserve"> הגמרא מוסיפה כי התקנה הראשונית של קריאת התורה </w:t>
      </w:r>
      <w:r w:rsidR="009D7535" w:rsidRPr="00682A21">
        <w:rPr>
          <w:rFonts w:hint="cs"/>
          <w:sz w:val="24"/>
          <w:szCs w:val="24"/>
          <w:rtl/>
          <w:lang w:val="en-US"/>
        </w:rPr>
        <w:lastRenderedPageBreak/>
        <w:t>כוללת שבתות רגילות, ימי שני וימי חמישי, כך שלא יעברו שלושה ימים מלאים שבהם בני ישראל לא יקבלו מנה רוחנית חיונית של קריאה בתורה:</w:t>
      </w:r>
      <w:r w:rsidR="009D7535" w:rsidRPr="00682A21">
        <w:rPr>
          <w:rStyle w:val="FootnoteReference"/>
          <w:sz w:val="24"/>
          <w:szCs w:val="24"/>
          <w:rtl/>
          <w:lang w:val="en-US"/>
        </w:rPr>
        <w:footnoteReference w:id="2"/>
      </w:r>
    </w:p>
    <w:p w14:paraId="308A8393" w14:textId="77777777" w:rsidR="00682A21" w:rsidRPr="00682A21" w:rsidRDefault="00682A21" w:rsidP="00662F72">
      <w:pPr>
        <w:widowControl w:val="0"/>
        <w:bidi/>
        <w:spacing w:after="0" w:line="240" w:lineRule="auto"/>
        <w:jc w:val="both"/>
        <w:rPr>
          <w:sz w:val="24"/>
          <w:szCs w:val="24"/>
          <w:rtl/>
          <w:lang w:val="en-US"/>
        </w:rPr>
      </w:pPr>
    </w:p>
    <w:p w14:paraId="5A0DE51F" w14:textId="2B4F1AEC"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בבא קמא פב ע"א </w:t>
      </w:r>
    </w:p>
    <w:p w14:paraId="621BB74B" w14:textId="77777777" w:rsidR="009D7535" w:rsidRDefault="009D7535" w:rsidP="00662F72">
      <w:pPr>
        <w:pStyle w:val="SourceText"/>
        <w:widowControl w:val="0"/>
        <w:spacing w:after="0" w:line="240" w:lineRule="auto"/>
        <w:ind w:left="720"/>
        <w:jc w:val="both"/>
        <w:rPr>
          <w:b w:val="0"/>
          <w:bCs w:val="0"/>
          <w:sz w:val="24"/>
          <w:szCs w:val="24"/>
        </w:rPr>
      </w:pPr>
      <w:r w:rsidRPr="00682A21">
        <w:rPr>
          <w:rFonts w:hint="cs"/>
          <w:b w:val="0"/>
          <w:bCs w:val="0"/>
          <w:sz w:val="24"/>
          <w:szCs w:val="24"/>
          <w:rtl/>
        </w:rPr>
        <w:t>דתניא: וילכו שלשת ימים במדבר ולא מצאו מים – דורשי רשומות אמרו: אין מים אלא תורה, שנאמר: הוי כל צמא לכו למים, כיון שהלכו שלשת ימים בלא תורה, נלאו. עמדו נביאים שביניהם ותיקנו להם שיהו קורין בשבת ומפסיקין באחד בשבת, וקורין בשני ומפסיקין שלישי ורביעי, וקורין בחמישי ומפסיקין ערב שבת, כדי שלא ילינו ג’ ימים בלא תורה.</w:t>
      </w:r>
    </w:p>
    <w:p w14:paraId="3CBD20F1"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38C9C26B" w14:textId="3F9BA60C" w:rsidR="009D7535" w:rsidRDefault="009D7535" w:rsidP="00662F72">
      <w:pPr>
        <w:widowControl w:val="0"/>
        <w:bidi/>
        <w:spacing w:after="0" w:line="240" w:lineRule="auto"/>
        <w:jc w:val="both"/>
        <w:rPr>
          <w:sz w:val="24"/>
          <w:szCs w:val="24"/>
          <w:lang w:val="en-US"/>
        </w:rPr>
      </w:pPr>
      <w:r w:rsidRPr="00682A21">
        <w:rPr>
          <w:rFonts w:hint="cs"/>
          <w:sz w:val="24"/>
          <w:szCs w:val="24"/>
          <w:rtl/>
          <w:lang w:val="en-US"/>
        </w:rPr>
        <w:t>כבר בתחילת ימינו כעם, חשנו צימאון לקשר הבא באמצעות שמיעת דבר ה'. נראה שזו הסיבה המרכזית לתקנת קריאת התורה הראשונית באמצע השבוע ובשבת.</w:t>
      </w:r>
      <w:r w:rsidRPr="00682A21">
        <w:rPr>
          <w:rStyle w:val="FootnoteReference"/>
          <w:sz w:val="24"/>
          <w:szCs w:val="24"/>
          <w:rtl/>
          <w:lang w:val="en-US"/>
        </w:rPr>
        <w:footnoteReference w:id="3"/>
      </w:r>
      <w:r w:rsidRPr="00682A21">
        <w:rPr>
          <w:rFonts w:hint="cs"/>
          <w:sz w:val="24"/>
          <w:szCs w:val="24"/>
          <w:rtl/>
          <w:lang w:val="en-US"/>
        </w:rPr>
        <w:t xml:space="preserve"> קריאות אלה היו קצרות: אדם אחד היה קורא שלושה פסוקים, או ששלושה אנשים היו מתחלקים בקריאה וכל אחד היה קורא פסוק. כך נוצר קשר מינימלי אך משמעותי בינינו לבין ה':</w:t>
      </w:r>
    </w:p>
    <w:p w14:paraId="72939EA7" w14:textId="77777777" w:rsidR="00682A21" w:rsidRPr="00682A21" w:rsidRDefault="00682A21" w:rsidP="00662F72">
      <w:pPr>
        <w:widowControl w:val="0"/>
        <w:bidi/>
        <w:spacing w:after="0" w:line="240" w:lineRule="auto"/>
        <w:jc w:val="both"/>
        <w:rPr>
          <w:sz w:val="24"/>
          <w:szCs w:val="24"/>
          <w:rtl/>
          <w:lang w:val="en-US"/>
        </w:rPr>
      </w:pPr>
    </w:p>
    <w:p w14:paraId="3E878F33" w14:textId="56994803" w:rsidR="009D7535" w:rsidRPr="00682A21" w:rsidRDefault="009D7535" w:rsidP="00662F72">
      <w:pPr>
        <w:pStyle w:val="SourceTitle"/>
        <w:widowControl w:val="0"/>
        <w:spacing w:after="0" w:line="240" w:lineRule="auto"/>
        <w:jc w:val="both"/>
        <w:rPr>
          <w:color w:val="007167"/>
          <w:sz w:val="24"/>
          <w:szCs w:val="24"/>
        </w:rPr>
      </w:pPr>
      <w:r w:rsidRPr="00682A21">
        <w:rPr>
          <w:rFonts w:hint="cs"/>
          <w:sz w:val="24"/>
          <w:szCs w:val="24"/>
          <w:rtl/>
        </w:rPr>
        <w:t>בבא קמא פב ע"א </w:t>
      </w:r>
    </w:p>
    <w:p w14:paraId="3AB2560F" w14:textId="54F42DC1" w:rsidR="009D7535" w:rsidRPr="00682A21"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מעיקרא תקנו חד גברא תלתא פסוקי אי נמי תלתא גברי תלתא פסוקי כנגד כהנים לוים וישראלים</w:t>
      </w:r>
    </w:p>
    <w:p w14:paraId="763450BA" w14:textId="77777777" w:rsidR="00682A21" w:rsidRDefault="00682A21" w:rsidP="00662F72">
      <w:pPr>
        <w:pStyle w:val="SourceTitle"/>
        <w:widowControl w:val="0"/>
        <w:spacing w:after="0" w:line="240" w:lineRule="auto"/>
        <w:jc w:val="both"/>
        <w:rPr>
          <w:sz w:val="24"/>
          <w:szCs w:val="24"/>
        </w:rPr>
      </w:pPr>
    </w:p>
    <w:p w14:paraId="2749890F" w14:textId="6CF460D9" w:rsidR="009D7535" w:rsidRPr="00682A21" w:rsidRDefault="009D7535" w:rsidP="00662F72">
      <w:pPr>
        <w:pStyle w:val="SourceTitle"/>
        <w:widowControl w:val="0"/>
        <w:spacing w:after="0" w:line="240" w:lineRule="auto"/>
        <w:ind w:left="720"/>
        <w:jc w:val="both"/>
        <w:rPr>
          <w:b w:val="0"/>
          <w:bCs w:val="0"/>
          <w:sz w:val="24"/>
          <w:szCs w:val="24"/>
        </w:rPr>
      </w:pPr>
      <w:r w:rsidRPr="00682A21">
        <w:rPr>
          <w:rFonts w:hint="cs"/>
          <w:b w:val="0"/>
          <w:bCs w:val="0"/>
          <w:sz w:val="24"/>
          <w:szCs w:val="24"/>
          <w:rtl/>
        </w:rPr>
        <w:t xml:space="preserve">תרגום </w:t>
      </w:r>
    </w:p>
    <w:p w14:paraId="7C1B15D0" w14:textId="7493B7F0" w:rsidR="009D7535" w:rsidRDefault="009D7535" w:rsidP="00662F72">
      <w:pPr>
        <w:pStyle w:val="SourceText"/>
        <w:widowControl w:val="0"/>
        <w:spacing w:after="0" w:line="240" w:lineRule="auto"/>
        <w:ind w:left="720"/>
        <w:jc w:val="both"/>
        <w:rPr>
          <w:b w:val="0"/>
          <w:bCs w:val="0"/>
          <w:sz w:val="24"/>
          <w:szCs w:val="24"/>
        </w:rPr>
      </w:pPr>
      <w:r w:rsidRPr="00682A21">
        <w:rPr>
          <w:rFonts w:hint="cs"/>
          <w:b w:val="0"/>
          <w:bCs w:val="0"/>
          <w:sz w:val="24"/>
          <w:szCs w:val="24"/>
          <w:rtl/>
        </w:rPr>
        <w:t>מתחילה תקנו איש אחד שלושה פסוקים או גם שלושה אנשים שלושה פסוקים כנגד כהנים לויים וישראלים</w:t>
      </w:r>
    </w:p>
    <w:p w14:paraId="25BC6DA6"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07487E9F" w14:textId="63961176" w:rsidR="009D7535" w:rsidRDefault="009D7535" w:rsidP="00662F72">
      <w:pPr>
        <w:widowControl w:val="0"/>
        <w:bidi/>
        <w:spacing w:after="0" w:line="240" w:lineRule="auto"/>
        <w:jc w:val="both"/>
        <w:rPr>
          <w:sz w:val="24"/>
          <w:szCs w:val="24"/>
          <w:lang w:val="en-US"/>
        </w:rPr>
      </w:pPr>
      <w:r w:rsidRPr="00682A21">
        <w:rPr>
          <w:rFonts w:hint="cs"/>
          <w:sz w:val="24"/>
          <w:szCs w:val="24"/>
          <w:rtl/>
          <w:lang w:val="en-US"/>
        </w:rPr>
        <w:t>הייחוס הסמלי של מספר הפסוקים לחלקי העם –</w:t>
      </w:r>
      <w:r w:rsidRPr="00682A21">
        <w:rPr>
          <w:sz w:val="24"/>
          <w:szCs w:val="24"/>
          <w:lang w:val="en-US"/>
        </w:rPr>
        <w:t xml:space="preserve"> </w:t>
      </w:r>
      <w:r w:rsidRPr="00682A21">
        <w:rPr>
          <w:rFonts w:hint="cs"/>
          <w:sz w:val="24"/>
          <w:szCs w:val="24"/>
          <w:rtl/>
          <w:lang w:val="en-US"/>
        </w:rPr>
        <w:t>כהן, לוי וישראל – מתיישב יפה עם ההלכה שלפיה קוראים קודם לכהן לעלות לתורה ולאחר מכן ללוי.</w:t>
      </w:r>
      <w:r w:rsidRPr="00682A21">
        <w:rPr>
          <w:rStyle w:val="FootnoteReference"/>
          <w:sz w:val="24"/>
          <w:szCs w:val="24"/>
          <w:rtl/>
          <w:lang w:val="en-US"/>
        </w:rPr>
        <w:footnoteReference w:id="4"/>
      </w:r>
      <w:r w:rsidRPr="00682A21">
        <w:rPr>
          <w:rFonts w:hint="cs"/>
          <w:sz w:val="24"/>
          <w:szCs w:val="24"/>
          <w:rtl/>
          <w:lang w:val="en-US"/>
        </w:rPr>
        <w:t xml:space="preserve"> סמליות זו מדגישה את הקשר בין כלל בני ישראל לבין התורה.</w:t>
      </w:r>
      <w:r w:rsidRPr="00682A21">
        <w:rPr>
          <w:rStyle w:val="FootnoteReference"/>
          <w:sz w:val="24"/>
          <w:szCs w:val="24"/>
          <w:rtl/>
          <w:lang w:val="en-US"/>
        </w:rPr>
        <w:footnoteReference w:id="5"/>
      </w:r>
      <w:r w:rsidRPr="00682A21">
        <w:rPr>
          <w:rFonts w:hint="cs"/>
          <w:sz w:val="24"/>
          <w:szCs w:val="24"/>
          <w:rtl/>
          <w:lang w:val="en-US"/>
        </w:rPr>
        <w:t xml:space="preserve"> כדי לחזק קשר זה, תיקן עזרא הסופר תקנה נוספת המרחיבה את תקנת משה:</w:t>
      </w:r>
    </w:p>
    <w:p w14:paraId="1D63D6F1" w14:textId="77777777" w:rsidR="00682A21" w:rsidRPr="00682A21" w:rsidRDefault="00682A21" w:rsidP="00662F72">
      <w:pPr>
        <w:widowControl w:val="0"/>
        <w:bidi/>
        <w:spacing w:after="0" w:line="240" w:lineRule="auto"/>
        <w:jc w:val="both"/>
        <w:rPr>
          <w:sz w:val="24"/>
          <w:szCs w:val="24"/>
          <w:rtl/>
          <w:lang w:val="en-US"/>
        </w:rPr>
      </w:pPr>
    </w:p>
    <w:p w14:paraId="0CCAF2D6" w14:textId="0F28C67E"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בבא קמא פב ע"א </w:t>
      </w:r>
    </w:p>
    <w:p w14:paraId="60D2A4A7" w14:textId="77777777" w:rsidR="009D7535" w:rsidRDefault="009D7535" w:rsidP="00662F72">
      <w:pPr>
        <w:pStyle w:val="SourceText"/>
        <w:widowControl w:val="0"/>
        <w:spacing w:after="0" w:line="240" w:lineRule="auto"/>
        <w:ind w:left="720"/>
        <w:jc w:val="both"/>
        <w:rPr>
          <w:b w:val="0"/>
          <w:bCs w:val="0"/>
          <w:sz w:val="24"/>
          <w:szCs w:val="24"/>
        </w:rPr>
      </w:pPr>
      <w:r w:rsidRPr="00682A21">
        <w:rPr>
          <w:rFonts w:hint="cs"/>
          <w:b w:val="0"/>
          <w:bCs w:val="0"/>
          <w:sz w:val="24"/>
          <w:szCs w:val="24"/>
          <w:rtl/>
        </w:rPr>
        <w:t>עשרה תקנות תיקן עזרא: שקורין במנחה בשבת, וקורין בשני ובחמישי… הוא תיקן תלתא גברי ועשרה פסוקי…</w:t>
      </w:r>
    </w:p>
    <w:p w14:paraId="2E5EA3A3"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68F54250" w14:textId="1AFDA49E" w:rsidR="009D7535" w:rsidRDefault="009D7535" w:rsidP="00662F72">
      <w:pPr>
        <w:widowControl w:val="0"/>
        <w:bidi/>
        <w:spacing w:after="0" w:line="240" w:lineRule="auto"/>
        <w:jc w:val="both"/>
        <w:rPr>
          <w:sz w:val="24"/>
          <w:szCs w:val="24"/>
          <w:lang w:val="en-US"/>
        </w:rPr>
      </w:pPr>
      <w:r w:rsidRPr="00682A21">
        <w:rPr>
          <w:rFonts w:hint="cs"/>
          <w:sz w:val="24"/>
          <w:szCs w:val="24"/>
          <w:rtl/>
          <w:lang w:val="en-US"/>
        </w:rPr>
        <w:t xml:space="preserve">תקנת עזרא הוסיפה קריאה בתורה בתפילת מנחה של שבת, ובכך נוסד מבנה מחודש לקריאת התורה: שלושה קוראים ולפחות עשרה פסוקים בסך הכל, במנחה של שבת ובימי שני וחמישי. </w:t>
      </w:r>
    </w:p>
    <w:p w14:paraId="621C6407" w14:textId="77777777" w:rsidR="00682A21" w:rsidRPr="00682A21" w:rsidRDefault="00682A21" w:rsidP="00662F72">
      <w:pPr>
        <w:widowControl w:val="0"/>
        <w:bidi/>
        <w:spacing w:after="0" w:line="240" w:lineRule="auto"/>
        <w:jc w:val="both"/>
        <w:rPr>
          <w:sz w:val="24"/>
          <w:szCs w:val="24"/>
          <w:rtl/>
          <w:lang w:val="en-US"/>
        </w:rPr>
      </w:pPr>
    </w:p>
    <w:p w14:paraId="19EE11A1" w14:textId="1E8098F8" w:rsidR="009D7535" w:rsidRPr="00682A21" w:rsidRDefault="009D7535" w:rsidP="00662F72">
      <w:pPr>
        <w:pStyle w:val="Heading1"/>
        <w:keepNext w:val="0"/>
        <w:keepLines w:val="0"/>
        <w:widowControl w:val="0"/>
        <w:spacing w:before="0" w:line="240" w:lineRule="auto"/>
        <w:jc w:val="both"/>
        <w:rPr>
          <w:sz w:val="24"/>
          <w:szCs w:val="24"/>
          <w:rtl/>
        </w:rPr>
      </w:pPr>
      <w:r w:rsidRPr="00682A21">
        <w:rPr>
          <w:rFonts w:hint="cs"/>
          <w:sz w:val="24"/>
          <w:szCs w:val="24"/>
          <w:rtl/>
        </w:rPr>
        <w:t>יסודות</w:t>
      </w:r>
    </w:p>
    <w:p w14:paraId="1964D389" w14:textId="77777777" w:rsidR="00682A21" w:rsidRDefault="00682A21" w:rsidP="00662F72">
      <w:pPr>
        <w:widowControl w:val="0"/>
        <w:bidi/>
        <w:spacing w:after="0" w:line="240" w:lineRule="auto"/>
        <w:jc w:val="both"/>
        <w:rPr>
          <w:sz w:val="24"/>
          <w:szCs w:val="24"/>
          <w:lang w:val="en-US"/>
        </w:rPr>
      </w:pPr>
    </w:p>
    <w:p w14:paraId="5084D4D6" w14:textId="76363A3B" w:rsidR="009D7535" w:rsidRDefault="009D7535" w:rsidP="00662F72">
      <w:pPr>
        <w:widowControl w:val="0"/>
        <w:bidi/>
        <w:spacing w:after="0" w:line="240" w:lineRule="auto"/>
        <w:jc w:val="both"/>
        <w:rPr>
          <w:sz w:val="24"/>
          <w:szCs w:val="24"/>
          <w:lang w:val="en-US"/>
        </w:rPr>
      </w:pPr>
      <w:r w:rsidRPr="00682A21">
        <w:rPr>
          <w:rFonts w:hint="cs"/>
          <w:sz w:val="24"/>
          <w:szCs w:val="24"/>
          <w:rtl/>
          <w:lang w:val="en-US"/>
        </w:rPr>
        <w:t>משה ועזרא קראו בתורה בעצמם בעבור העם.</w:t>
      </w:r>
      <w:r w:rsidRPr="00682A21">
        <w:rPr>
          <w:rStyle w:val="FootnoteReference"/>
          <w:sz w:val="24"/>
          <w:szCs w:val="24"/>
          <w:rtl/>
          <w:lang w:val="en-US"/>
        </w:rPr>
        <w:footnoteReference w:id="6"/>
      </w:r>
      <w:r w:rsidRPr="00682A21">
        <w:rPr>
          <w:rFonts w:hint="cs"/>
          <w:sz w:val="24"/>
          <w:szCs w:val="24"/>
          <w:rtl/>
          <w:lang w:val="en-US"/>
        </w:rPr>
        <w:t xml:space="preserve"> עזרא שילב בקריאתו מאפיינים הקיימים בקריאת התורה עד היום: אסיפה של כלל הקהילה </w:t>
      </w:r>
      <w:r w:rsidRPr="00682A21">
        <w:rPr>
          <w:sz w:val="24"/>
          <w:szCs w:val="24"/>
          <w:rtl/>
          <w:lang w:val="en-US"/>
        </w:rPr>
        <w:t>–</w:t>
      </w:r>
      <w:r w:rsidRPr="00682A21">
        <w:rPr>
          <w:rFonts w:hint="cs"/>
          <w:sz w:val="24"/>
          <w:szCs w:val="24"/>
          <w:rtl/>
          <w:lang w:val="en-US"/>
        </w:rPr>
        <w:t xml:space="preserve"> גברים ונשים, קריאה מבימה מוגבהת, פתיחת ספר התורה </w:t>
      </w:r>
      <w:r w:rsidRPr="00682A21">
        <w:rPr>
          <w:rFonts w:hint="cs"/>
          <w:sz w:val="24"/>
          <w:szCs w:val="24"/>
          <w:rtl/>
          <w:lang w:val="en-US"/>
        </w:rPr>
        <w:lastRenderedPageBreak/>
        <w:t>והגבהתו כדי שכולם ייראו, ברכה של הקורא בתורה, ועניית אמן מפי העם המקשיב.</w:t>
      </w:r>
    </w:p>
    <w:p w14:paraId="33064F1C" w14:textId="77777777" w:rsidR="00682A21" w:rsidRPr="00682A21" w:rsidRDefault="00682A21" w:rsidP="00662F72">
      <w:pPr>
        <w:widowControl w:val="0"/>
        <w:bidi/>
        <w:spacing w:after="0" w:line="240" w:lineRule="auto"/>
        <w:jc w:val="both"/>
        <w:rPr>
          <w:sz w:val="24"/>
          <w:szCs w:val="24"/>
          <w:rtl/>
          <w:lang w:val="en-US"/>
        </w:rPr>
      </w:pPr>
    </w:p>
    <w:p w14:paraId="03F21C71" w14:textId="36A12838"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נחמיה ח' א–ח </w:t>
      </w:r>
    </w:p>
    <w:p w14:paraId="31508527" w14:textId="79535F3A" w:rsidR="009D7535" w:rsidRDefault="009D7535" w:rsidP="00662F72">
      <w:pPr>
        <w:pStyle w:val="SourceText"/>
        <w:widowControl w:val="0"/>
        <w:spacing w:after="0" w:line="240" w:lineRule="auto"/>
        <w:ind w:left="1440"/>
        <w:jc w:val="both"/>
        <w:rPr>
          <w:b w:val="0"/>
          <w:bCs w:val="0"/>
          <w:sz w:val="24"/>
          <w:szCs w:val="24"/>
          <w:rtl/>
        </w:rPr>
      </w:pPr>
      <w:r w:rsidRPr="00682A21">
        <w:rPr>
          <w:b w:val="0"/>
          <w:bCs w:val="0"/>
          <w:sz w:val="24"/>
          <w:szCs w:val="24"/>
          <w:rtl/>
        </w:rPr>
        <w:t xml:space="preserve">וַיֵּאָסְפוּ כָל הָעָם כְּאִישׁ אֶחָד אֶל הָרְחוֹב אֲשֶׁר לִפְנֵי שַׁעַר הַמָּיִם וַיֹּאמְרוּ לְעֶזְרָא הַסֹּפֵר לְהָבִיא אֶת סֵפֶר תּוֹרַת מֹשֶׁה אֲשֶׁר צִוָּה </w:t>
      </w:r>
      <w:r w:rsidRPr="00682A21">
        <w:rPr>
          <w:rFonts w:hint="cs"/>
          <w:b w:val="0"/>
          <w:bCs w:val="0"/>
          <w:sz w:val="24"/>
          <w:szCs w:val="24"/>
          <w:rtl/>
        </w:rPr>
        <w:t>ה'</w:t>
      </w:r>
      <w:r w:rsidRPr="00682A21">
        <w:rPr>
          <w:b w:val="0"/>
          <w:bCs w:val="0"/>
          <w:sz w:val="24"/>
          <w:szCs w:val="24"/>
          <w:rtl/>
        </w:rPr>
        <w:t xml:space="preserve"> אֶת יִשְׂרָאֵל</w:t>
      </w:r>
      <w:r w:rsidRPr="00682A21">
        <w:rPr>
          <w:b w:val="0"/>
          <w:bCs w:val="0"/>
          <w:sz w:val="24"/>
          <w:szCs w:val="24"/>
        </w:rPr>
        <w:t>.</w:t>
      </w:r>
      <w:r w:rsidRPr="00682A21">
        <w:rPr>
          <w:b w:val="0"/>
          <w:bCs w:val="0"/>
          <w:sz w:val="24"/>
          <w:szCs w:val="24"/>
          <w:rtl/>
        </w:rPr>
        <w:t xml:space="preserve"> וַיָּבִיא עֶזְרָא הַכֹּהֵן אֶת הַתּוֹרָה לִפְנֵי הַקָּהָל מֵאִישׁ וְעַד אִשָּׁה וְכֹל מֵבִין לִשְׁמֹעַ בְּיוֹם אֶחָד לַחֹדֶשׁ הַשְּׁבִיעִי</w:t>
      </w:r>
      <w:r w:rsidRPr="00682A21">
        <w:rPr>
          <w:b w:val="0"/>
          <w:bCs w:val="0"/>
          <w:sz w:val="24"/>
          <w:szCs w:val="24"/>
        </w:rPr>
        <w:t>.</w:t>
      </w:r>
      <w:r w:rsidRPr="00682A21">
        <w:rPr>
          <w:b w:val="0"/>
          <w:bCs w:val="0"/>
          <w:sz w:val="24"/>
          <w:szCs w:val="24"/>
          <w:rtl/>
        </w:rPr>
        <w:t xml:space="preserve"> וַיִּקְרָא בוֹ לִפְנֵי הָרְחוֹב אֲשֶׁר לִפְנֵי שַׁעַר הַמַּיִם מִן הָאוֹר עַד מַחֲצִית הַיּוֹם נֶגֶד הָאֲנָשִׁים וְהַנָּשִׁים וְהַמְּבִינִים וְאָזְנֵי כָל הָעָם אֶל סֵפֶר הַתּוֹרָה</w:t>
      </w:r>
      <w:r w:rsidRPr="00682A21">
        <w:rPr>
          <w:b w:val="0"/>
          <w:bCs w:val="0"/>
          <w:sz w:val="24"/>
          <w:szCs w:val="24"/>
        </w:rPr>
        <w:t>.</w:t>
      </w:r>
      <w:r w:rsidRPr="00682A21">
        <w:rPr>
          <w:b w:val="0"/>
          <w:bCs w:val="0"/>
          <w:sz w:val="24"/>
          <w:szCs w:val="24"/>
          <w:rtl/>
        </w:rPr>
        <w:t xml:space="preserve"> וַיַּעֲמֹד עֶזְרָא הַסֹּפֵר עַל מִגְדַּל עֵץ אֲשֶׁר עָשׂוּ לַדָּבָר</w:t>
      </w:r>
      <w:r w:rsidRPr="00682A21">
        <w:rPr>
          <w:rFonts w:hint="cs"/>
          <w:b w:val="0"/>
          <w:bCs w:val="0"/>
          <w:sz w:val="24"/>
          <w:szCs w:val="24"/>
          <w:rtl/>
        </w:rPr>
        <w:t xml:space="preserve">... </w:t>
      </w:r>
      <w:r w:rsidRPr="00682A21">
        <w:rPr>
          <w:b w:val="0"/>
          <w:bCs w:val="0"/>
          <w:sz w:val="24"/>
          <w:szCs w:val="24"/>
          <w:rtl/>
        </w:rPr>
        <w:t>וַיִּפְתַּח עֶזְרָא הַסֵּפֶר לְעֵינֵי כָל הָעָם כִּי מֵעַל כָּל הָעָם הָיָה וּכְפִתְחוֹ עָמְדוּ כָל הָעָם</w:t>
      </w:r>
      <w:r w:rsidRPr="00682A21">
        <w:rPr>
          <w:b w:val="0"/>
          <w:bCs w:val="0"/>
          <w:sz w:val="24"/>
          <w:szCs w:val="24"/>
        </w:rPr>
        <w:t>.</w:t>
      </w:r>
      <w:r w:rsidRPr="00682A21">
        <w:rPr>
          <w:b w:val="0"/>
          <w:bCs w:val="0"/>
          <w:sz w:val="24"/>
          <w:szCs w:val="24"/>
          <w:rtl/>
        </w:rPr>
        <w:t xml:space="preserve"> וַיְבָרֶךְ עֶזְרָא אֶת </w:t>
      </w:r>
      <w:r w:rsidRPr="00682A21">
        <w:rPr>
          <w:rFonts w:hint="cs"/>
          <w:b w:val="0"/>
          <w:bCs w:val="0"/>
          <w:sz w:val="24"/>
          <w:szCs w:val="24"/>
          <w:rtl/>
        </w:rPr>
        <w:t>ה'</w:t>
      </w:r>
      <w:r w:rsidRPr="00682A21">
        <w:rPr>
          <w:b w:val="0"/>
          <w:bCs w:val="0"/>
          <w:sz w:val="24"/>
          <w:szCs w:val="24"/>
          <w:rtl/>
        </w:rPr>
        <w:t xml:space="preserve"> הָאֱ</w:t>
      </w:r>
      <w:r w:rsidRPr="00682A21">
        <w:rPr>
          <w:rFonts w:hint="cs"/>
          <w:b w:val="0"/>
          <w:bCs w:val="0"/>
          <w:sz w:val="24"/>
          <w:szCs w:val="24"/>
          <w:rtl/>
        </w:rPr>
        <w:t>-</w:t>
      </w:r>
      <w:r w:rsidRPr="00682A21">
        <w:rPr>
          <w:b w:val="0"/>
          <w:bCs w:val="0"/>
          <w:sz w:val="24"/>
          <w:szCs w:val="24"/>
          <w:rtl/>
        </w:rPr>
        <w:t>לֹהִים הַגָּדוֹל וַיַּעֲנוּ כָל הָעָם אָמֵן אָמֵן בְּמֹעַל יְדֵיהֶם וַיִּקְּדוּ וַיִּשְׁתַּחֲוֻּ לַ</w:t>
      </w:r>
      <w:r w:rsidRPr="00682A21">
        <w:rPr>
          <w:rFonts w:hint="cs"/>
          <w:b w:val="0"/>
          <w:bCs w:val="0"/>
          <w:sz w:val="24"/>
          <w:szCs w:val="24"/>
          <w:rtl/>
        </w:rPr>
        <w:t>ה'</w:t>
      </w:r>
      <w:r w:rsidRPr="00682A21">
        <w:rPr>
          <w:b w:val="0"/>
          <w:bCs w:val="0"/>
          <w:sz w:val="24"/>
          <w:szCs w:val="24"/>
          <w:rtl/>
        </w:rPr>
        <w:t xml:space="preserve"> אַפַּיִם אָרְצָה</w:t>
      </w:r>
      <w:r w:rsidRPr="00682A21">
        <w:rPr>
          <w:rFonts w:hint="cs"/>
          <w:b w:val="0"/>
          <w:bCs w:val="0"/>
          <w:sz w:val="24"/>
          <w:szCs w:val="24"/>
          <w:rtl/>
        </w:rPr>
        <w:t>.</w:t>
      </w:r>
      <w:r w:rsidRPr="00682A21">
        <w:rPr>
          <w:b w:val="0"/>
          <w:bCs w:val="0"/>
          <w:sz w:val="24"/>
          <w:szCs w:val="24"/>
          <w:rtl/>
        </w:rPr>
        <w:t xml:space="preserve"> וְיֵשׁוּעַ וּבָנִי וְשֵׁרֵבְיָה יָמִין עַקּוּב שַׁבְּתַי הוֹדִיָּה מַעֲשֵׂיָה קְלִיטָא עֲזַרְיָה יוֹזָבָד חָנָן פְּלָאיָה וְהַלְוִיִּם מְבִינִים אֶת הָעָם לַתּוֹרָה וְהָעָם עַל עָמְדָם</w:t>
      </w:r>
      <w:r w:rsidRPr="00682A21">
        <w:rPr>
          <w:b w:val="0"/>
          <w:bCs w:val="0"/>
          <w:sz w:val="24"/>
          <w:szCs w:val="24"/>
        </w:rPr>
        <w:t>.</w:t>
      </w:r>
      <w:r w:rsidRPr="00682A21">
        <w:rPr>
          <w:b w:val="0"/>
          <w:bCs w:val="0"/>
          <w:sz w:val="24"/>
          <w:szCs w:val="24"/>
          <w:rtl/>
        </w:rPr>
        <w:t xml:space="preserve"> וַיִּקְרְאוּ בַסֵּפֶר בְּתוֹרַת הָאֱ</w:t>
      </w:r>
      <w:r w:rsidRPr="00682A21">
        <w:rPr>
          <w:rFonts w:hint="cs"/>
          <w:b w:val="0"/>
          <w:bCs w:val="0"/>
          <w:sz w:val="24"/>
          <w:szCs w:val="24"/>
          <w:rtl/>
        </w:rPr>
        <w:t>-</w:t>
      </w:r>
      <w:r w:rsidRPr="00682A21">
        <w:rPr>
          <w:b w:val="0"/>
          <w:bCs w:val="0"/>
          <w:sz w:val="24"/>
          <w:szCs w:val="24"/>
          <w:rtl/>
        </w:rPr>
        <w:t>לֹהִים מְפֹרָשׁ וְשׂוֹם שֶׂכֶל וַיָּבִינוּ בַּמִּקְרָא</w:t>
      </w:r>
      <w:r w:rsidRPr="00682A21">
        <w:rPr>
          <w:b w:val="0"/>
          <w:bCs w:val="0"/>
          <w:sz w:val="24"/>
          <w:szCs w:val="24"/>
        </w:rPr>
        <w:t>.</w:t>
      </w:r>
    </w:p>
    <w:p w14:paraId="1D9A070F" w14:textId="77777777" w:rsidR="00682A21" w:rsidRPr="00682A21" w:rsidRDefault="00682A21" w:rsidP="00662F72">
      <w:pPr>
        <w:pStyle w:val="SourceText"/>
        <w:widowControl w:val="0"/>
        <w:spacing w:after="0" w:line="240" w:lineRule="auto"/>
        <w:ind w:left="1440"/>
        <w:jc w:val="both"/>
        <w:rPr>
          <w:b w:val="0"/>
          <w:bCs w:val="0"/>
          <w:sz w:val="24"/>
          <w:szCs w:val="24"/>
          <w:rtl/>
        </w:rPr>
      </w:pPr>
    </w:p>
    <w:p w14:paraId="2342CEA9" w14:textId="63886E48" w:rsidR="009D7535" w:rsidRDefault="009D7535" w:rsidP="00662F72">
      <w:pPr>
        <w:widowControl w:val="0"/>
        <w:bidi/>
        <w:spacing w:after="0" w:line="240" w:lineRule="auto"/>
        <w:jc w:val="both"/>
        <w:rPr>
          <w:sz w:val="24"/>
          <w:szCs w:val="24"/>
          <w:rtl/>
          <w:lang w:val="en-US"/>
        </w:rPr>
      </w:pPr>
      <w:r w:rsidRPr="00682A21">
        <w:rPr>
          <w:rFonts w:hint="cs"/>
          <w:sz w:val="24"/>
          <w:szCs w:val="24"/>
          <w:rtl/>
          <w:lang w:val="en-US"/>
        </w:rPr>
        <w:t>מהפסוק האחרון אנו לומדים שעזרא דאג לפרש את התורה בעבור העם כדי שהקריאה תהיה מובנת. כך שימשה הקריאה כאמצעי הן לשמיעת דבר ה' והן ללימודו ברבים, כפי שהיה במעמד הקהל. מנהג התרגום, העמדת מתרגם לצד בעל הקורא שהיה חוזר על כל פסוק ומתרגם אותו לארמית, נלמד גם הוא מקריאתו של עזרא, ומדגיש אף יותר את תפקידה של קריאת התורה כמעמד קהילתי של תלמוד תורה.</w:t>
      </w:r>
      <w:r w:rsidRPr="00682A21">
        <w:rPr>
          <w:rStyle w:val="FootnoteReference"/>
          <w:sz w:val="24"/>
          <w:szCs w:val="24"/>
          <w:rtl/>
          <w:lang w:val="en-US"/>
        </w:rPr>
        <w:footnoteReference w:id="7"/>
      </w:r>
      <w:r w:rsidRPr="00682A21">
        <w:rPr>
          <w:rFonts w:hint="cs"/>
          <w:sz w:val="24"/>
          <w:szCs w:val="24"/>
          <w:rtl/>
          <w:lang w:val="en-US"/>
        </w:rPr>
        <w:t xml:space="preserve"> רש"י מסביר כי התרגום בא לוודא שגם אלה שאינם משכילים (בין אם הם גברים או נשים) יוכלו להבין את הקריאה:</w:t>
      </w:r>
    </w:p>
    <w:p w14:paraId="579BC823" w14:textId="77777777" w:rsidR="00682A21" w:rsidRPr="00682A21" w:rsidRDefault="00682A21" w:rsidP="00662F72">
      <w:pPr>
        <w:widowControl w:val="0"/>
        <w:bidi/>
        <w:spacing w:after="0" w:line="240" w:lineRule="auto"/>
        <w:jc w:val="both"/>
        <w:rPr>
          <w:sz w:val="24"/>
          <w:szCs w:val="24"/>
          <w:rtl/>
          <w:lang w:val="en-US"/>
        </w:rPr>
      </w:pPr>
    </w:p>
    <w:p w14:paraId="73C364BE" w14:textId="1F947D4D"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רש”י מגילה כא ע"ב ד”ה ובנביא </w:t>
      </w:r>
    </w:p>
    <w:p w14:paraId="29FCCB6E" w14:textId="77777777"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שהתרגום אינו אלא להשמיע לנשים ועמי הארץ שאינן מכירין בלשון הקודש… ובתרגום של תורה צריכין אנו לחזור שיהו מבינין את המצות…</w:t>
      </w:r>
    </w:p>
    <w:p w14:paraId="2553ACB7"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154B6CA8" w14:textId="7047555C" w:rsidR="009D7535" w:rsidRDefault="009D7535" w:rsidP="00662F72">
      <w:pPr>
        <w:widowControl w:val="0"/>
        <w:bidi/>
        <w:spacing w:after="0" w:line="240" w:lineRule="auto"/>
        <w:jc w:val="both"/>
        <w:rPr>
          <w:sz w:val="24"/>
          <w:szCs w:val="24"/>
          <w:rtl/>
          <w:lang w:val="en-US"/>
        </w:rPr>
      </w:pPr>
      <w:r w:rsidRPr="00682A21">
        <w:rPr>
          <w:rFonts w:hint="cs"/>
          <w:sz w:val="24"/>
          <w:szCs w:val="24"/>
          <w:rtl/>
          <w:lang w:val="en-US"/>
        </w:rPr>
        <w:t>קריאת התורה, בדומה למעמד הקהל, מידמה להתגלות במעמד הר סיני הן כמעמד הקשבה לדבר ה' "ברתת ובזיע"</w:t>
      </w:r>
      <w:r w:rsidRPr="00682A21">
        <w:rPr>
          <w:rStyle w:val="FootnoteReference"/>
          <w:sz w:val="24"/>
          <w:szCs w:val="24"/>
          <w:rtl/>
          <w:lang w:val="en-US"/>
        </w:rPr>
        <w:footnoteReference w:id="8"/>
      </w:r>
      <w:r w:rsidRPr="00682A21">
        <w:rPr>
          <w:rFonts w:hint="cs"/>
          <w:sz w:val="24"/>
          <w:szCs w:val="24"/>
          <w:rtl/>
          <w:lang w:val="en-US"/>
        </w:rPr>
        <w:t xml:space="preserve"> והן כמעמד לימוד תורה של העם היהודי כולו. הקורא, במובן מסוים, ממלא את תפקידו של ה' או של משה רבנו מתווכו, והעם עונה למוסר את דבר ה'. התלמוד הירושלמי מציג השוואה זו באופן מפורש בהתייחסותו למתרגם: </w:t>
      </w:r>
    </w:p>
    <w:p w14:paraId="5951520A" w14:textId="77777777" w:rsidR="00682A21" w:rsidRPr="00682A21" w:rsidRDefault="00682A21" w:rsidP="00662F72">
      <w:pPr>
        <w:widowControl w:val="0"/>
        <w:bidi/>
        <w:spacing w:after="0" w:line="240" w:lineRule="auto"/>
        <w:jc w:val="both"/>
        <w:rPr>
          <w:sz w:val="24"/>
          <w:szCs w:val="24"/>
          <w:rtl/>
          <w:lang w:val="en-US"/>
        </w:rPr>
      </w:pPr>
    </w:p>
    <w:p w14:paraId="51F97144" w14:textId="2C42FD7B"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תלמוד ירושלמי מגילה ד, א </w:t>
      </w:r>
    </w:p>
    <w:p w14:paraId="697B124C" w14:textId="0A61F89A" w:rsidR="009D7535" w:rsidRPr="00682A21"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ר’ חגי אמר: ר’ שמואל בר רב יצחק עאל לכנישתא [נכנס לבית כנסת]. חמא חונה קאים מתרגם ולא מקים בר נש תחתוהי [ראה את חונה עומד (לקרוא) ומתרגם ולא מעמיד בן אדם תחתיו]. א”ל [אמר ליה] אסור לך. כשם שניתנה ע”י [על ידי] סרסור, כך אנו צריכין לנהוג בה ע”י [על ידי] סרסור…[דברים ה', ה] ,אנכי עמד בין ה’ וביניכם בעת ההוא להגיד לכם את דבר ה’"…</w:t>
      </w:r>
    </w:p>
    <w:p w14:paraId="6D1EDA63" w14:textId="77777777" w:rsidR="00682A21" w:rsidRDefault="00682A21" w:rsidP="00662F72">
      <w:pPr>
        <w:widowControl w:val="0"/>
        <w:bidi/>
        <w:spacing w:after="0" w:line="240" w:lineRule="auto"/>
        <w:jc w:val="both"/>
        <w:rPr>
          <w:sz w:val="24"/>
          <w:szCs w:val="24"/>
          <w:rtl/>
        </w:rPr>
      </w:pPr>
    </w:p>
    <w:p w14:paraId="22C78064" w14:textId="1FC53F6C" w:rsidR="009D7535" w:rsidRDefault="009D7535" w:rsidP="00662F72">
      <w:pPr>
        <w:widowControl w:val="0"/>
        <w:bidi/>
        <w:spacing w:after="0" w:line="240" w:lineRule="auto"/>
        <w:jc w:val="both"/>
        <w:rPr>
          <w:sz w:val="24"/>
          <w:szCs w:val="24"/>
          <w:rtl/>
        </w:rPr>
      </w:pPr>
      <w:r w:rsidRPr="00682A21">
        <w:rPr>
          <w:rFonts w:hint="cs"/>
          <w:sz w:val="24"/>
          <w:szCs w:val="24"/>
          <w:rtl/>
        </w:rPr>
        <w:t>הגרי"ד סולובייצ'יק מפתח רעיון זה אף יותר:</w:t>
      </w:r>
    </w:p>
    <w:p w14:paraId="0D8B7FDD" w14:textId="77777777" w:rsidR="00682A21" w:rsidRPr="00682A21" w:rsidRDefault="00682A21" w:rsidP="00662F72">
      <w:pPr>
        <w:widowControl w:val="0"/>
        <w:bidi/>
        <w:spacing w:after="0" w:line="240" w:lineRule="auto"/>
        <w:jc w:val="both"/>
        <w:rPr>
          <w:sz w:val="24"/>
          <w:szCs w:val="24"/>
          <w:rtl/>
        </w:rPr>
      </w:pPr>
    </w:p>
    <w:p w14:paraId="27AB594E" w14:textId="44AE47FE"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הרב יוסף דב סולובייצ’יק, שיעורים לזכר אבא מרי ב, ״בענין תקנת משה,״ עמוד רי </w:t>
      </w:r>
    </w:p>
    <w:p w14:paraId="738DC253" w14:textId="28082842"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…קריאת התורה בציבור זהה היא עם חווית עמידה לפני השכינה כבמעמד הר סיני. יש בתופעה הזאת משום שיחזור המפגש בין הקב״ה [הקדוש ברוך הוא] וכנסת ישראל, והוא טמון בחובה. בשמעו הקריאה, צריך הציבור לצייר בנפשו כאלו עכשיו התורה ניתנת מסיני, בקולות וברקים ובקול שופר חזק מאוד.</w:t>
      </w:r>
    </w:p>
    <w:p w14:paraId="28976915"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3DFE2664" w14:textId="3D12D315" w:rsidR="009D7535" w:rsidRDefault="009D7535" w:rsidP="00662F72">
      <w:pPr>
        <w:widowControl w:val="0"/>
        <w:bidi/>
        <w:spacing w:after="0" w:line="240" w:lineRule="auto"/>
        <w:jc w:val="both"/>
        <w:rPr>
          <w:sz w:val="24"/>
          <w:szCs w:val="24"/>
          <w:rtl/>
        </w:rPr>
      </w:pPr>
      <w:r w:rsidRPr="00682A21">
        <w:rPr>
          <w:rFonts w:hint="cs"/>
          <w:sz w:val="24"/>
          <w:szCs w:val="24"/>
          <w:rtl/>
        </w:rPr>
        <w:lastRenderedPageBreak/>
        <w:t xml:space="preserve">שחזור סמלי של מתן תורה דורש ייצוג סמלי של העם היהודי. אולי זו הסיבה לכך שבשביל קריאת התורה נדרש מניין של </w:t>
      </w:r>
      <w:hyperlink r:id="rId11" w:history="1">
        <w:r w:rsidRPr="00682A21">
          <w:rPr>
            <w:rStyle w:val="Hyperlink"/>
            <w:rFonts w:hint="cs"/>
            <w:sz w:val="24"/>
            <w:szCs w:val="24"/>
            <w:rtl/>
          </w:rPr>
          <w:t>עשרה גברים</w:t>
        </w:r>
      </w:hyperlink>
      <w:r w:rsidRPr="00682A21">
        <w:rPr>
          <w:rFonts w:hint="cs"/>
          <w:sz w:val="24"/>
          <w:szCs w:val="24"/>
          <w:rtl/>
        </w:rPr>
        <w:t xml:space="preserve">. </w:t>
      </w:r>
    </w:p>
    <w:p w14:paraId="4B2C83ED" w14:textId="77777777" w:rsidR="00682A21" w:rsidRPr="00682A21" w:rsidRDefault="00682A21" w:rsidP="00662F72">
      <w:pPr>
        <w:widowControl w:val="0"/>
        <w:bidi/>
        <w:spacing w:after="0" w:line="240" w:lineRule="auto"/>
        <w:jc w:val="both"/>
        <w:rPr>
          <w:sz w:val="24"/>
          <w:szCs w:val="24"/>
          <w:rtl/>
        </w:rPr>
      </w:pPr>
    </w:p>
    <w:p w14:paraId="11CD4729" w14:textId="382D5FAA"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משנה מגילה ד, ג </w:t>
      </w:r>
    </w:p>
    <w:p w14:paraId="0B2F9A28" w14:textId="77777777" w:rsidR="009D7535" w:rsidRPr="00682A21"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אין פורסין על שמע, ואין עוברין לפני התיבה, ואין נושאין את כפיהם, ואין קורין בתורה, ואין מפטירין בנביא…פחות מעשרה…</w:t>
      </w:r>
    </w:p>
    <w:p w14:paraId="47F2BB9A" w14:textId="77777777" w:rsidR="00682A21" w:rsidRDefault="00682A21" w:rsidP="00662F72">
      <w:pPr>
        <w:widowControl w:val="0"/>
        <w:bidi/>
        <w:spacing w:after="0" w:line="240" w:lineRule="auto"/>
        <w:jc w:val="both"/>
        <w:rPr>
          <w:sz w:val="24"/>
          <w:szCs w:val="24"/>
          <w:rtl/>
        </w:rPr>
      </w:pPr>
    </w:p>
    <w:p w14:paraId="230ED382" w14:textId="05CDEC66" w:rsidR="009D7535" w:rsidRDefault="009D7535" w:rsidP="00662F72">
      <w:pPr>
        <w:widowControl w:val="0"/>
        <w:bidi/>
        <w:spacing w:after="0" w:line="240" w:lineRule="auto"/>
        <w:jc w:val="both"/>
        <w:rPr>
          <w:sz w:val="24"/>
          <w:szCs w:val="24"/>
          <w:rtl/>
        </w:rPr>
      </w:pPr>
      <w:r w:rsidRPr="00682A21">
        <w:rPr>
          <w:rFonts w:hint="cs"/>
          <w:sz w:val="24"/>
          <w:szCs w:val="24"/>
          <w:rtl/>
        </w:rPr>
        <w:t>פוסקי הלכה רבים רואים את קריאת התורה כדבר שבקדושה, מעשה המקדש את שם ה'.</w:t>
      </w:r>
      <w:r w:rsidRPr="00682A21">
        <w:rPr>
          <w:rStyle w:val="FootnoteReference"/>
          <w:sz w:val="24"/>
          <w:szCs w:val="24"/>
          <w:rtl/>
        </w:rPr>
        <w:footnoteReference w:id="9"/>
      </w:r>
      <w:r w:rsidRPr="00682A21">
        <w:rPr>
          <w:rFonts w:hint="cs"/>
          <w:sz w:val="24"/>
          <w:szCs w:val="24"/>
          <w:rtl/>
        </w:rPr>
        <w:t xml:space="preserve"> </w:t>
      </w:r>
    </w:p>
    <w:p w14:paraId="0462CD2D" w14:textId="77777777" w:rsidR="00682A21" w:rsidRPr="00682A21" w:rsidRDefault="00682A21" w:rsidP="00662F72">
      <w:pPr>
        <w:widowControl w:val="0"/>
        <w:bidi/>
        <w:spacing w:after="0" w:line="240" w:lineRule="auto"/>
        <w:jc w:val="both"/>
        <w:rPr>
          <w:sz w:val="24"/>
          <w:szCs w:val="24"/>
          <w:rtl/>
        </w:rPr>
      </w:pPr>
    </w:p>
    <w:p w14:paraId="398F5744" w14:textId="04051E4D" w:rsidR="009D7535" w:rsidRDefault="009D7535" w:rsidP="00662F72">
      <w:pPr>
        <w:pStyle w:val="Heading1"/>
        <w:keepNext w:val="0"/>
        <w:keepLines w:val="0"/>
        <w:widowControl w:val="0"/>
        <w:spacing w:before="0" w:line="240" w:lineRule="auto"/>
        <w:jc w:val="both"/>
        <w:rPr>
          <w:sz w:val="24"/>
          <w:szCs w:val="24"/>
          <w:rtl/>
        </w:rPr>
      </w:pPr>
      <w:r w:rsidRPr="00682A21">
        <w:rPr>
          <w:rFonts w:hint="cs"/>
          <w:sz w:val="24"/>
          <w:szCs w:val="24"/>
          <w:rtl/>
        </w:rPr>
        <w:t>חובה</w:t>
      </w:r>
    </w:p>
    <w:p w14:paraId="2A7E2BDC" w14:textId="77777777" w:rsidR="00682A21" w:rsidRPr="00682A21" w:rsidRDefault="00682A21" w:rsidP="00662F72">
      <w:pPr>
        <w:spacing w:after="0" w:line="240" w:lineRule="auto"/>
        <w:rPr>
          <w:rtl/>
          <w:lang w:val="en-US"/>
        </w:rPr>
      </w:pPr>
    </w:p>
    <w:p w14:paraId="5F32622E" w14:textId="6D6AD994" w:rsidR="009D7535" w:rsidRDefault="009D7535" w:rsidP="00662F72">
      <w:pPr>
        <w:widowControl w:val="0"/>
        <w:bidi/>
        <w:spacing w:after="0" w:line="240" w:lineRule="auto"/>
        <w:jc w:val="both"/>
        <w:rPr>
          <w:sz w:val="24"/>
          <w:szCs w:val="24"/>
          <w:rtl/>
        </w:rPr>
      </w:pPr>
      <w:r w:rsidRPr="00682A21">
        <w:rPr>
          <w:rFonts w:hint="cs"/>
          <w:sz w:val="24"/>
          <w:szCs w:val="24"/>
          <w:rtl/>
        </w:rPr>
        <w:t>ראינו לעיל שתקנת משה רבנו כללה לפחות קורא אחד ושלושה פסוקים, ובתקנת עזרא יש צורך בלפחות שלושה קוראים ועשרה פסוקים בסך הכול. על גבי זה, מובא במשנה כי בקריאות התורה של שבת ושל מועדים מספר העליות משנה בהתאם למאפיינים המיוחדים של כל יום:</w:t>
      </w:r>
    </w:p>
    <w:p w14:paraId="5D7053DC" w14:textId="77777777" w:rsidR="00682A21" w:rsidRPr="00682A21" w:rsidRDefault="00682A21" w:rsidP="00662F72">
      <w:pPr>
        <w:widowControl w:val="0"/>
        <w:bidi/>
        <w:spacing w:after="0" w:line="240" w:lineRule="auto"/>
        <w:jc w:val="both"/>
        <w:rPr>
          <w:sz w:val="24"/>
          <w:szCs w:val="24"/>
          <w:rtl/>
        </w:rPr>
      </w:pPr>
    </w:p>
    <w:p w14:paraId="24423EB3" w14:textId="30B957A4"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משנה מגילה ד, ב </w:t>
      </w:r>
    </w:p>
    <w:p w14:paraId="1C6C156C" w14:textId="77777777" w:rsidR="009D7535" w:rsidRPr="00682A21"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בראשי החדשים ובחולו של מועד קורין ארבעה אין פוחתין מהן ואין מוסיפין עליהן ואין מפטירין בנביא …זה הכלל כל שיש בו מוסף ואינו יום טוב קורין ארבעה ביום טוב חמשה ביום הכפורים ששה בשבת שבעה אין פוחתין מהן אבל מוסיפין עליהן ומפטירין בנביא</w:t>
      </w:r>
    </w:p>
    <w:p w14:paraId="7F8C5FAA" w14:textId="77777777" w:rsidR="00682A21" w:rsidRDefault="00682A21" w:rsidP="00662F72">
      <w:pPr>
        <w:widowControl w:val="0"/>
        <w:bidi/>
        <w:spacing w:after="0" w:line="240" w:lineRule="auto"/>
        <w:jc w:val="both"/>
        <w:rPr>
          <w:sz w:val="24"/>
          <w:szCs w:val="24"/>
          <w:rtl/>
        </w:rPr>
      </w:pPr>
    </w:p>
    <w:p w14:paraId="7CB174F7" w14:textId="394DFA69" w:rsidR="009D7535" w:rsidRDefault="009D7535" w:rsidP="00662F72">
      <w:pPr>
        <w:widowControl w:val="0"/>
        <w:bidi/>
        <w:spacing w:after="0" w:line="240" w:lineRule="auto"/>
        <w:jc w:val="both"/>
        <w:rPr>
          <w:sz w:val="24"/>
          <w:szCs w:val="24"/>
          <w:rtl/>
        </w:rPr>
      </w:pPr>
      <w:r w:rsidRPr="00682A21">
        <w:rPr>
          <w:rFonts w:hint="cs"/>
          <w:sz w:val="24"/>
          <w:szCs w:val="24"/>
          <w:rtl/>
        </w:rPr>
        <w:t>בחלק מהקריאות, המשנה מתירה להוסיף למספר הקוראים (בפועל, היתר זה מוגבל בדרך כלל רק לשבתות ולשמחת תורה).</w:t>
      </w:r>
      <w:r w:rsidRPr="00682A21">
        <w:rPr>
          <w:rStyle w:val="FootnoteReference"/>
          <w:sz w:val="24"/>
          <w:szCs w:val="24"/>
          <w:rtl/>
        </w:rPr>
        <w:footnoteReference w:id="10"/>
      </w:r>
      <w:r w:rsidRPr="00682A21">
        <w:rPr>
          <w:rFonts w:hint="cs"/>
          <w:sz w:val="24"/>
          <w:szCs w:val="24"/>
          <w:rtl/>
        </w:rPr>
        <w:t xml:space="preserve"> המשנה גם מזכירה את הקורא בנביאים, המפטיר, שקודם קורא בתורה כדי להראות לה כבוד</w:t>
      </w:r>
      <w:r w:rsidRPr="00682A21">
        <w:rPr>
          <w:rStyle w:val="FootnoteReference"/>
          <w:sz w:val="24"/>
          <w:szCs w:val="24"/>
          <w:rtl/>
        </w:rPr>
        <w:footnoteReference w:id="11"/>
      </w:r>
      <w:r w:rsidRPr="00682A21">
        <w:rPr>
          <w:rFonts w:hint="cs"/>
          <w:sz w:val="24"/>
          <w:szCs w:val="24"/>
          <w:rtl/>
        </w:rPr>
        <w:t xml:space="preserve"> </w:t>
      </w:r>
      <w:r w:rsidRPr="00682A21">
        <w:rPr>
          <w:rFonts w:cs="Arial"/>
          <w:sz w:val="24"/>
          <w:szCs w:val="24"/>
          <w:rtl/>
        </w:rPr>
        <w:t>א</w:t>
      </w:r>
      <w:r w:rsidRPr="00682A21">
        <w:rPr>
          <w:rFonts w:cs="Arial" w:hint="cs"/>
          <w:sz w:val="24"/>
          <w:szCs w:val="24"/>
          <w:rtl/>
        </w:rPr>
        <w:t>ך</w:t>
      </w:r>
      <w:r w:rsidRPr="00682A21">
        <w:rPr>
          <w:rFonts w:cs="Arial"/>
          <w:sz w:val="24"/>
          <w:szCs w:val="24"/>
          <w:rtl/>
        </w:rPr>
        <w:t xml:space="preserve"> </w:t>
      </w:r>
      <w:r w:rsidRPr="00682A21">
        <w:rPr>
          <w:rFonts w:cs="Arial" w:hint="cs"/>
          <w:sz w:val="24"/>
          <w:szCs w:val="24"/>
          <w:rtl/>
        </w:rPr>
        <w:t>אינו</w:t>
      </w:r>
      <w:r w:rsidRPr="00682A21">
        <w:rPr>
          <w:rFonts w:cs="Arial"/>
          <w:sz w:val="24"/>
          <w:szCs w:val="24"/>
          <w:rtl/>
        </w:rPr>
        <w:t xml:space="preserve"> נחשב במניין העולים</w:t>
      </w:r>
      <w:r w:rsidRPr="00682A21">
        <w:rPr>
          <w:rFonts w:cs="Arial" w:hint="cs"/>
          <w:sz w:val="24"/>
          <w:szCs w:val="24"/>
          <w:rtl/>
        </w:rPr>
        <w:t>.</w:t>
      </w:r>
      <w:r w:rsidRPr="00682A21">
        <w:rPr>
          <w:rStyle w:val="FootnoteReference"/>
          <w:sz w:val="24"/>
          <w:szCs w:val="24"/>
          <w:rtl/>
        </w:rPr>
        <w:footnoteReference w:id="12"/>
      </w:r>
      <w:r w:rsidRPr="00682A21">
        <w:rPr>
          <w:rFonts w:hint="cs"/>
          <w:sz w:val="24"/>
          <w:szCs w:val="24"/>
          <w:rtl/>
        </w:rPr>
        <w:t xml:space="preserve"> </w:t>
      </w:r>
    </w:p>
    <w:p w14:paraId="545353F2" w14:textId="77777777" w:rsidR="00682A21" w:rsidRPr="00682A21" w:rsidRDefault="00682A21" w:rsidP="00662F72">
      <w:pPr>
        <w:widowControl w:val="0"/>
        <w:bidi/>
        <w:spacing w:after="0" w:line="240" w:lineRule="auto"/>
        <w:jc w:val="both"/>
        <w:rPr>
          <w:sz w:val="24"/>
          <w:szCs w:val="24"/>
          <w:rtl/>
        </w:rPr>
      </w:pPr>
    </w:p>
    <w:p w14:paraId="5FAEA305" w14:textId="40BA2C6E" w:rsidR="009D7535" w:rsidRDefault="009D7535" w:rsidP="00662F72">
      <w:pPr>
        <w:widowControl w:val="0"/>
        <w:bidi/>
        <w:spacing w:after="0" w:line="240" w:lineRule="auto"/>
        <w:jc w:val="both"/>
        <w:rPr>
          <w:sz w:val="24"/>
          <w:szCs w:val="24"/>
          <w:rtl/>
        </w:rPr>
      </w:pPr>
      <w:r w:rsidRPr="00682A21">
        <w:rPr>
          <w:rFonts w:hint="cs"/>
          <w:sz w:val="24"/>
          <w:szCs w:val="24"/>
          <w:rtl/>
        </w:rPr>
        <w:t>ראינו לעיל שקריאת התורה מחייבת נוכחות של מניין. מצוות קריאת התורה בדרך כלל נתפסת כחובת הציבור.</w:t>
      </w:r>
      <w:r w:rsidRPr="00682A21">
        <w:rPr>
          <w:rStyle w:val="FootnoteReference"/>
          <w:sz w:val="24"/>
          <w:szCs w:val="24"/>
          <w:rtl/>
        </w:rPr>
        <w:footnoteReference w:id="13"/>
      </w:r>
      <w:r w:rsidRPr="00682A21">
        <w:rPr>
          <w:rFonts w:hint="cs"/>
          <w:sz w:val="24"/>
          <w:szCs w:val="24"/>
          <w:rtl/>
        </w:rPr>
        <w:t xml:space="preserve"> על היחיד להשתתף בחובת הציבור, אך ייתכן שהוא יהיה חייב בכך </w:t>
      </w:r>
      <w:r w:rsidRPr="00682A21">
        <w:rPr>
          <w:rFonts w:hint="eastAsia"/>
          <w:b/>
          <w:bCs/>
          <w:sz w:val="24"/>
          <w:szCs w:val="24"/>
          <w:rtl/>
        </w:rPr>
        <w:t>רק</w:t>
      </w:r>
      <w:r w:rsidRPr="00682A21">
        <w:rPr>
          <w:rFonts w:hint="cs"/>
          <w:sz w:val="24"/>
          <w:szCs w:val="24"/>
          <w:rtl/>
        </w:rPr>
        <w:t xml:space="preserve"> אם אחרת לא יתקיים מניין.</w:t>
      </w:r>
    </w:p>
    <w:p w14:paraId="6BD49F5D" w14:textId="77777777" w:rsidR="00682A21" w:rsidRPr="00682A21" w:rsidRDefault="00682A21" w:rsidP="00662F72">
      <w:pPr>
        <w:widowControl w:val="0"/>
        <w:bidi/>
        <w:spacing w:after="0" w:line="240" w:lineRule="auto"/>
        <w:jc w:val="both"/>
        <w:rPr>
          <w:sz w:val="24"/>
          <w:szCs w:val="24"/>
          <w:rtl/>
        </w:rPr>
      </w:pPr>
    </w:p>
    <w:p w14:paraId="7B682C69" w14:textId="6975C77E" w:rsidR="009D7535" w:rsidRDefault="009D7535" w:rsidP="00662F72">
      <w:pPr>
        <w:widowControl w:val="0"/>
        <w:bidi/>
        <w:spacing w:after="0" w:line="240" w:lineRule="auto"/>
        <w:jc w:val="both"/>
        <w:rPr>
          <w:sz w:val="24"/>
          <w:szCs w:val="24"/>
          <w:rtl/>
        </w:rPr>
      </w:pPr>
      <w:r w:rsidRPr="00682A21">
        <w:rPr>
          <w:rFonts w:hint="cs"/>
          <w:sz w:val="24"/>
          <w:szCs w:val="24"/>
          <w:rtl/>
        </w:rPr>
        <w:t>הגמרא מספרת שרב ששת היה לומד בזמן קריאת התורה:</w:t>
      </w:r>
    </w:p>
    <w:p w14:paraId="33937615" w14:textId="77777777" w:rsidR="00682A21" w:rsidRPr="00682A21" w:rsidRDefault="00682A21" w:rsidP="00662F72">
      <w:pPr>
        <w:widowControl w:val="0"/>
        <w:bidi/>
        <w:spacing w:after="0" w:line="240" w:lineRule="auto"/>
        <w:jc w:val="both"/>
        <w:rPr>
          <w:sz w:val="24"/>
          <w:szCs w:val="24"/>
          <w:rtl/>
        </w:rPr>
      </w:pPr>
    </w:p>
    <w:p w14:paraId="673FF363" w14:textId="66732C99"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lastRenderedPageBreak/>
        <w:t>ברכות ח ע"א </w:t>
      </w:r>
    </w:p>
    <w:p w14:paraId="1B6907D1" w14:textId="59453800"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רב ששת מהדר אפיה וגריס [מחזיר פניו ולומד], אמר: אנן בדידן ואינהו בדידהו [אנחנו בשלנו והם בשלהם].</w:t>
      </w:r>
    </w:p>
    <w:p w14:paraId="327DE681"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4FB67839" w14:textId="77777777"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רש”י שם </w:t>
      </w:r>
    </w:p>
    <w:p w14:paraId="262EF009" w14:textId="77777777"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מהדר אפיה וגריס – משנתו, כשקורין בספר תורה.</w:t>
      </w:r>
    </w:p>
    <w:p w14:paraId="6EA7734F"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425264A5" w14:textId="1094D63E" w:rsidR="009D7535" w:rsidRDefault="009D7535" w:rsidP="00662F72">
      <w:pPr>
        <w:widowControl w:val="0"/>
        <w:bidi/>
        <w:spacing w:after="0" w:line="240" w:lineRule="auto"/>
        <w:jc w:val="both"/>
        <w:rPr>
          <w:sz w:val="24"/>
          <w:szCs w:val="24"/>
          <w:rtl/>
        </w:rPr>
      </w:pPr>
      <w:r w:rsidRPr="00682A21">
        <w:rPr>
          <w:rFonts w:hint="cs"/>
          <w:sz w:val="24"/>
          <w:szCs w:val="24"/>
          <w:rtl/>
        </w:rPr>
        <w:t xml:space="preserve">אף שייתכן שרב ששת היה מקרה יוצא דופן, לפי הפשט של גמרא זו משתמע שלא הייתה לו חובה אישית לשמוע את קריאת התורה, וניתן להסיק מכך שזו חובת הציבור. </w:t>
      </w:r>
    </w:p>
    <w:p w14:paraId="709EA125" w14:textId="77777777" w:rsidR="00682A21" w:rsidRPr="00682A21" w:rsidRDefault="00682A21" w:rsidP="00662F72">
      <w:pPr>
        <w:widowControl w:val="0"/>
        <w:bidi/>
        <w:spacing w:after="0" w:line="240" w:lineRule="auto"/>
        <w:jc w:val="both"/>
        <w:rPr>
          <w:sz w:val="24"/>
          <w:szCs w:val="24"/>
          <w:rtl/>
        </w:rPr>
      </w:pPr>
    </w:p>
    <w:p w14:paraId="7B642A57" w14:textId="395C0157" w:rsidR="009D7535" w:rsidRDefault="009D7535" w:rsidP="00662F72">
      <w:pPr>
        <w:widowControl w:val="0"/>
        <w:bidi/>
        <w:spacing w:after="0" w:line="240" w:lineRule="auto"/>
        <w:jc w:val="both"/>
        <w:rPr>
          <w:sz w:val="24"/>
          <w:szCs w:val="24"/>
          <w:rtl/>
        </w:rPr>
      </w:pPr>
      <w:r w:rsidRPr="00682A21">
        <w:rPr>
          <w:rFonts w:hint="cs"/>
          <w:sz w:val="24"/>
          <w:szCs w:val="24"/>
          <w:rtl/>
        </w:rPr>
        <w:t>ואכן, הרמב"ן רואה את קריאת התורה כחובת הציבור. הוא מבחין באופן מפורש בין קריאת התורה לקריאת מגילה בפורים, שהיא חובת היחיד (חובה אישית):</w:t>
      </w:r>
    </w:p>
    <w:p w14:paraId="56193FDD" w14:textId="77777777" w:rsidR="00682A21" w:rsidRPr="00682A21" w:rsidRDefault="00682A21" w:rsidP="00662F72">
      <w:pPr>
        <w:widowControl w:val="0"/>
        <w:bidi/>
        <w:spacing w:after="0" w:line="240" w:lineRule="auto"/>
        <w:jc w:val="both"/>
        <w:rPr>
          <w:sz w:val="24"/>
          <w:szCs w:val="24"/>
          <w:rtl/>
        </w:rPr>
      </w:pPr>
    </w:p>
    <w:p w14:paraId="5E1FE61E" w14:textId="19AC307D"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מלחמת ה’ מגילה ג ע"א (בדפי הריף) </w:t>
      </w:r>
    </w:p>
    <w:p w14:paraId="08CBE34B" w14:textId="77777777"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 השנוים במשנתינו [אין פורסין את שמע… ואין קורין בתורה…. פחות מעשרה] כולם חובות הצבור הן ואינן אלא במחויבים בדבר אבל מגילה כשם שהצבור חייב כך כל יחיד ויחיד חייב…</w:t>
      </w:r>
    </w:p>
    <w:p w14:paraId="0BD04D77" w14:textId="77777777" w:rsidR="00682A21" w:rsidRPr="00682A21" w:rsidRDefault="00682A21" w:rsidP="00662F72">
      <w:pPr>
        <w:pStyle w:val="SourceText"/>
        <w:widowControl w:val="0"/>
        <w:spacing w:after="0" w:line="240" w:lineRule="auto"/>
        <w:jc w:val="both"/>
        <w:rPr>
          <w:b w:val="0"/>
          <w:bCs w:val="0"/>
          <w:sz w:val="24"/>
          <w:szCs w:val="24"/>
          <w:rtl/>
        </w:rPr>
      </w:pPr>
    </w:p>
    <w:p w14:paraId="29F0F576" w14:textId="61541B29" w:rsidR="009D7535" w:rsidRDefault="009D7535" w:rsidP="00662F72">
      <w:pPr>
        <w:widowControl w:val="0"/>
        <w:bidi/>
        <w:spacing w:after="0" w:line="240" w:lineRule="auto"/>
        <w:jc w:val="both"/>
        <w:rPr>
          <w:sz w:val="24"/>
          <w:szCs w:val="24"/>
          <w:rtl/>
        </w:rPr>
      </w:pPr>
      <w:r w:rsidRPr="00682A21">
        <w:rPr>
          <w:rFonts w:hint="cs"/>
          <w:sz w:val="24"/>
          <w:szCs w:val="24"/>
          <w:rtl/>
        </w:rPr>
        <w:t>הרמב"ן מדגיש כי חובת הציבור היא בגדר חובה בעבור מי ש"מחויבים בדבר". אין זה ברור לחלוטין למה הוא מתכוון,</w:t>
      </w:r>
      <w:r w:rsidRPr="00682A21">
        <w:rPr>
          <w:rStyle w:val="FootnoteReference"/>
          <w:sz w:val="24"/>
          <w:szCs w:val="24"/>
          <w:rtl/>
        </w:rPr>
        <w:footnoteReference w:id="14"/>
      </w:r>
      <w:r w:rsidRPr="00682A21">
        <w:rPr>
          <w:rFonts w:hint="cs"/>
          <w:sz w:val="24"/>
          <w:szCs w:val="24"/>
          <w:rtl/>
        </w:rPr>
        <w:t xml:space="preserve"> בין השאר משום שטבען של חובות ציבור בעצמו שנוי במחלוקת. אפשרות אחת היא שברגע שקריאת התורה מתקיימת, אין חובה על היחיד לשמוע אותה.</w:t>
      </w:r>
      <w:r w:rsidRPr="00682A21">
        <w:rPr>
          <w:rStyle w:val="FootnoteReference"/>
          <w:sz w:val="24"/>
          <w:szCs w:val="24"/>
          <w:rtl/>
        </w:rPr>
        <w:footnoteReference w:id="15"/>
      </w:r>
      <w:r w:rsidRPr="00682A21">
        <w:rPr>
          <w:rFonts w:hint="cs"/>
          <w:sz w:val="24"/>
          <w:szCs w:val="24"/>
          <w:rtl/>
        </w:rPr>
        <w:t xml:space="preserve"> לחלופין, אולי אין על היחיד חובה כל עוד יש מניין אנשים המקשיבים לקריאת התורה.</w:t>
      </w:r>
      <w:r w:rsidRPr="00682A21">
        <w:rPr>
          <w:rStyle w:val="FootnoteReference"/>
          <w:sz w:val="24"/>
          <w:szCs w:val="24"/>
          <w:rtl/>
        </w:rPr>
        <w:footnoteReference w:id="16"/>
      </w:r>
      <w:r w:rsidRPr="00682A21">
        <w:rPr>
          <w:rFonts w:hint="cs"/>
          <w:sz w:val="24"/>
          <w:szCs w:val="24"/>
          <w:rtl/>
        </w:rPr>
        <w:t xml:space="preserve"> או לחלופין, אולי כל הנוכחים מחויבים בשמיעת קריאת התורה.</w:t>
      </w:r>
    </w:p>
    <w:p w14:paraId="7F92B166" w14:textId="77777777" w:rsidR="00682A21" w:rsidRPr="00682A21" w:rsidRDefault="00682A21" w:rsidP="00662F72">
      <w:pPr>
        <w:widowControl w:val="0"/>
        <w:bidi/>
        <w:spacing w:after="0" w:line="240" w:lineRule="auto"/>
        <w:jc w:val="both"/>
        <w:rPr>
          <w:sz w:val="24"/>
          <w:szCs w:val="24"/>
          <w:rtl/>
        </w:rPr>
      </w:pPr>
    </w:p>
    <w:p w14:paraId="02D8683E" w14:textId="04A29540" w:rsidR="009D7535" w:rsidRDefault="009D7535" w:rsidP="00662F72">
      <w:pPr>
        <w:widowControl w:val="0"/>
        <w:bidi/>
        <w:spacing w:after="0" w:line="240" w:lineRule="auto"/>
        <w:jc w:val="both"/>
        <w:rPr>
          <w:sz w:val="24"/>
          <w:szCs w:val="24"/>
          <w:rtl/>
        </w:rPr>
      </w:pPr>
      <w:r w:rsidRPr="00682A21">
        <w:rPr>
          <w:rFonts w:hint="cs"/>
          <w:sz w:val="24"/>
          <w:szCs w:val="24"/>
          <w:rtl/>
        </w:rPr>
        <w:t>בגמרא מובא כי רבא סובר שעלינו לנהוג כפי שנהגו בזמנו של עזרא וללוות את קריאת התורה בהקשבה פעילה. ייתכן שאפילו רבא רואה את קריאת התורה כחובת הציבור, אולם היא דורשת הקשבה פעילה של המתפללים כמחוות כבוד לתורה.</w:t>
      </w:r>
      <w:r w:rsidRPr="00682A21">
        <w:rPr>
          <w:rStyle w:val="FootnoteReference"/>
          <w:sz w:val="24"/>
          <w:szCs w:val="24"/>
          <w:rtl/>
        </w:rPr>
        <w:footnoteReference w:id="17"/>
      </w:r>
    </w:p>
    <w:p w14:paraId="29F0F7A0" w14:textId="77777777" w:rsidR="00682A21" w:rsidRPr="00682A21" w:rsidRDefault="00682A21" w:rsidP="00662F72">
      <w:pPr>
        <w:widowControl w:val="0"/>
        <w:bidi/>
        <w:spacing w:after="0" w:line="240" w:lineRule="auto"/>
        <w:jc w:val="both"/>
        <w:rPr>
          <w:sz w:val="24"/>
          <w:szCs w:val="24"/>
          <w:rtl/>
        </w:rPr>
      </w:pPr>
    </w:p>
    <w:p w14:paraId="67D328E3" w14:textId="6C44776A"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סוטה לט ע"א </w:t>
      </w:r>
    </w:p>
    <w:p w14:paraId="2AD47D4F" w14:textId="77777777" w:rsidR="009D7535" w:rsidRDefault="009D7535" w:rsidP="00662F72">
      <w:pPr>
        <w:pStyle w:val="SourceText"/>
        <w:widowControl w:val="0"/>
        <w:spacing w:after="0" w:line="240" w:lineRule="auto"/>
        <w:ind w:left="1440"/>
        <w:jc w:val="both"/>
        <w:rPr>
          <w:b w:val="0"/>
          <w:bCs w:val="0"/>
          <w:sz w:val="24"/>
          <w:szCs w:val="24"/>
          <w:rtl/>
        </w:rPr>
      </w:pPr>
      <w:r w:rsidRPr="00682A21">
        <w:rPr>
          <w:rFonts w:hint="cs"/>
          <w:b w:val="0"/>
          <w:bCs w:val="0"/>
          <w:sz w:val="24"/>
          <w:szCs w:val="24"/>
          <w:rtl/>
        </w:rPr>
        <w:t>אמר רבא בר רב הונא: כיון שנפתח ספר תורה – אסור לספר אפילו בדבר הלכה, שנאמר: וכפתחו עמדו כל העם, ואין עמידה אלא שתיקה, שנא[מר]: והוחלתי כי לא ידברו כי עמדו לא ענו עוד. ר’ זירא אמר רב חסדא, מהכא: ואזני כל העם אל ספר התורה.</w:t>
      </w:r>
    </w:p>
    <w:p w14:paraId="1A7F1FC7" w14:textId="77777777" w:rsidR="00682A21" w:rsidRPr="00682A21" w:rsidRDefault="00682A21" w:rsidP="00662F72">
      <w:pPr>
        <w:pStyle w:val="SourceText"/>
        <w:widowControl w:val="0"/>
        <w:spacing w:after="0" w:line="240" w:lineRule="auto"/>
        <w:ind w:left="1440"/>
        <w:jc w:val="both"/>
        <w:rPr>
          <w:b w:val="0"/>
          <w:bCs w:val="0"/>
          <w:sz w:val="24"/>
          <w:szCs w:val="24"/>
          <w:rtl/>
        </w:rPr>
      </w:pPr>
    </w:p>
    <w:p w14:paraId="1B52B87F" w14:textId="7B62A41B" w:rsidR="009D7535" w:rsidRDefault="009D7535" w:rsidP="00662F72">
      <w:pPr>
        <w:widowControl w:val="0"/>
        <w:bidi/>
        <w:spacing w:after="0" w:line="240" w:lineRule="auto"/>
        <w:jc w:val="both"/>
        <w:rPr>
          <w:sz w:val="24"/>
          <w:szCs w:val="24"/>
          <w:rtl/>
        </w:rPr>
      </w:pPr>
      <w:r w:rsidRPr="00682A21">
        <w:rPr>
          <w:rFonts w:hint="cs"/>
          <w:sz w:val="24"/>
          <w:szCs w:val="24"/>
          <w:rtl/>
        </w:rPr>
        <w:t xml:space="preserve">השולחן ערוך מציג מגוון דעות לגבי מה נדרש מהנוכחים בזמן קריאת התורה. בסופו של דבר הוא כותב כי הקשבה פעילה לקריאה היא בהחלט ראויה, אך אינה בגדר חובה ברורה. הוא מנגיד את זה לחובת היחיד מן התורה לשמוע </w:t>
      </w:r>
      <w:hyperlink r:id="rId12" w:history="1">
        <w:r w:rsidRPr="00682A21">
          <w:rPr>
            <w:rStyle w:val="Hyperlink"/>
            <w:rFonts w:hint="cs"/>
            <w:sz w:val="24"/>
            <w:szCs w:val="24"/>
            <w:rtl/>
          </w:rPr>
          <w:t>פרשת זכור ופרשת פרה</w:t>
        </w:r>
      </w:hyperlink>
      <w:r w:rsidRPr="00682A21">
        <w:rPr>
          <w:rFonts w:hint="cs"/>
          <w:sz w:val="24"/>
          <w:szCs w:val="24"/>
          <w:rtl/>
        </w:rPr>
        <w:t>:</w:t>
      </w:r>
    </w:p>
    <w:p w14:paraId="1365EFB9" w14:textId="77777777" w:rsidR="00682A21" w:rsidRPr="00682A21" w:rsidRDefault="00682A21" w:rsidP="00662F72">
      <w:pPr>
        <w:widowControl w:val="0"/>
        <w:bidi/>
        <w:spacing w:after="0" w:line="240" w:lineRule="auto"/>
        <w:jc w:val="both"/>
        <w:rPr>
          <w:sz w:val="24"/>
          <w:szCs w:val="24"/>
          <w:rtl/>
        </w:rPr>
      </w:pPr>
    </w:p>
    <w:p w14:paraId="27F3BAF5" w14:textId="4FC679D5"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שולחן ערוך אורח חיים קמו, ב </w:t>
      </w:r>
    </w:p>
    <w:p w14:paraId="4C5801E0" w14:textId="42182BF0"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כיון שהתחיל הקורא לקרות בס”ת [בספר תורה], אסור לספר אפילו בד”ת [בדברי תורה], אפי[לו] בין גברא לגברא, ואפילו אם השלים הוא הפרשה; ויש מתירים לגרוס (פי’ ללמוד) בלחש, וי”א [ויש אומרים] שאם יש י’ דצייתי (פי’ המשימין לבם) לס”ת [לספר תורה], מותר לספר (בד”ת [בדברי תורה])…ולקרות שנים מקרא ואחד תרגום בשעת קריאת התורה, שרי. וכל זה אינו ענין לפרשת זכור (דברים כה, יז – יט) ופרשת פרה (במדבר יט, א – כב), שהם בעשרה מדאורייתא, שצריך לכוין ולשומעם מפי הקורא; והנכון שבכל הפרשיות ראוי למדקדק בדבריו לכוין דעתו ולשומעם מפי הקורא.</w:t>
      </w:r>
    </w:p>
    <w:p w14:paraId="46E9A7C8"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4EB7CA3B" w14:textId="14240B45" w:rsidR="009D7535" w:rsidRDefault="009D7535" w:rsidP="00662F72">
      <w:pPr>
        <w:widowControl w:val="0"/>
        <w:bidi/>
        <w:spacing w:after="0" w:line="240" w:lineRule="auto"/>
        <w:jc w:val="both"/>
        <w:rPr>
          <w:sz w:val="24"/>
          <w:szCs w:val="24"/>
          <w:rtl/>
        </w:rPr>
      </w:pPr>
      <w:r w:rsidRPr="00682A21">
        <w:rPr>
          <w:rFonts w:hint="cs"/>
          <w:sz w:val="24"/>
          <w:szCs w:val="24"/>
          <w:rtl/>
        </w:rPr>
        <w:t>הדעה הסוברת כי קריאת התורה היא חובת הציבור התקבלה על ידי רבים, כולל פוסקי הלכה של הדור האחרון כגון הרב שלמה זלמן אויערבך והרב עובדיה יוסף.</w:t>
      </w:r>
      <w:r w:rsidRPr="00682A21">
        <w:rPr>
          <w:rStyle w:val="FootnoteReference"/>
          <w:sz w:val="24"/>
          <w:szCs w:val="24"/>
          <w:rtl/>
        </w:rPr>
        <w:footnoteReference w:id="18"/>
      </w:r>
      <w:r w:rsidRPr="00682A21">
        <w:rPr>
          <w:rFonts w:hint="cs"/>
          <w:sz w:val="24"/>
          <w:szCs w:val="24"/>
          <w:rtl/>
        </w:rPr>
        <w:t xml:space="preserve"> הרב אויערבך כותב כי חובת שמיעת קריאת התורה חלה רק על הנוכחים בבית הכנסת. </w:t>
      </w:r>
    </w:p>
    <w:p w14:paraId="1965DC29" w14:textId="77777777" w:rsidR="00682A21" w:rsidRPr="00682A21" w:rsidRDefault="00682A21" w:rsidP="00662F72">
      <w:pPr>
        <w:widowControl w:val="0"/>
        <w:bidi/>
        <w:spacing w:after="0" w:line="240" w:lineRule="auto"/>
        <w:jc w:val="both"/>
        <w:rPr>
          <w:sz w:val="24"/>
          <w:szCs w:val="24"/>
          <w:rtl/>
        </w:rPr>
      </w:pPr>
    </w:p>
    <w:p w14:paraId="6B8597BC" w14:textId="25691D34"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הליכות שלמה פרק יב קריאת התורה, מילואים יז </w:t>
      </w:r>
    </w:p>
    <w:p w14:paraId="7F1AFECE" w14:textId="4C922377"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מצוה על כל המתפללים לשמוע את קריאת התורה…ובני חו״ל [חוץ לארץ] הבאים לארץ ישראל בשנים שאין קריאת הפרשיות שוה, ומפסידים שמיעת פרשה, אין צריכים להשלים ולשמוע הפרשה שחיסרו, דקריאת התורה הוי חובת הצבור. </w:t>
      </w:r>
      <w:r w:rsidRPr="00682A21">
        <w:rPr>
          <w:rFonts w:hint="cs"/>
          <w:b w:val="0"/>
          <w:bCs w:val="0"/>
          <w:i/>
          <w:iCs/>
          <w:sz w:val="24"/>
          <w:szCs w:val="24"/>
          <w:rtl/>
        </w:rPr>
        <w:t>מילואים: </w:t>
      </w:r>
      <w:r w:rsidRPr="00682A21">
        <w:rPr>
          <w:rFonts w:hint="cs"/>
          <w:b w:val="0"/>
          <w:bCs w:val="0"/>
          <w:sz w:val="24"/>
          <w:szCs w:val="24"/>
          <w:rtl/>
        </w:rPr>
        <w:t>בענין קריאת התורה אם היא חובת ציבור או חובת כל יחיד ויחיד… חיובא ליכא אלא בציבור של תפלה.</w:t>
      </w:r>
    </w:p>
    <w:p w14:paraId="05A87F58"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68810969" w14:textId="05AA97DC" w:rsidR="009D7535" w:rsidRDefault="009D7535" w:rsidP="00662F72">
      <w:pPr>
        <w:pStyle w:val="Heading1"/>
        <w:keepNext w:val="0"/>
        <w:keepLines w:val="0"/>
        <w:widowControl w:val="0"/>
        <w:spacing w:before="0" w:line="240" w:lineRule="auto"/>
        <w:jc w:val="both"/>
        <w:rPr>
          <w:sz w:val="24"/>
          <w:szCs w:val="24"/>
          <w:rtl/>
        </w:rPr>
      </w:pPr>
      <w:r w:rsidRPr="00682A21">
        <w:rPr>
          <w:rFonts w:hint="cs"/>
          <w:sz w:val="24"/>
          <w:szCs w:val="24"/>
          <w:rtl/>
        </w:rPr>
        <w:t>נשים ושמיעת קריאת התורה</w:t>
      </w:r>
    </w:p>
    <w:p w14:paraId="611E2DEA" w14:textId="77777777" w:rsidR="00682A21" w:rsidRPr="00682A21" w:rsidRDefault="00682A21" w:rsidP="00662F72">
      <w:pPr>
        <w:spacing w:after="0" w:line="240" w:lineRule="auto"/>
        <w:rPr>
          <w:rtl/>
          <w:lang w:val="en-US"/>
        </w:rPr>
      </w:pPr>
    </w:p>
    <w:p w14:paraId="06D32262" w14:textId="629ABBC8" w:rsidR="009D7535" w:rsidRDefault="009D7535" w:rsidP="00662F72">
      <w:pPr>
        <w:widowControl w:val="0"/>
        <w:bidi/>
        <w:spacing w:after="0" w:line="240" w:lineRule="auto"/>
        <w:jc w:val="both"/>
        <w:rPr>
          <w:sz w:val="24"/>
          <w:szCs w:val="24"/>
          <w:rtl/>
        </w:rPr>
      </w:pPr>
      <w:r w:rsidRPr="00682A21">
        <w:rPr>
          <w:rFonts w:hint="cs"/>
          <w:sz w:val="24"/>
          <w:szCs w:val="24"/>
          <w:rtl/>
        </w:rPr>
        <w:t xml:space="preserve">כעת, לאחר שבחנו את אופייה של חובת קריאת התורה, נוכל להתקדם ולעסוק באפשרות של נשים להאזין לקריאת התורה או לקרוא בתורה. </w:t>
      </w:r>
    </w:p>
    <w:p w14:paraId="36C244E5" w14:textId="77777777" w:rsidR="00682A21" w:rsidRPr="00682A21" w:rsidRDefault="00682A21" w:rsidP="00662F72">
      <w:pPr>
        <w:widowControl w:val="0"/>
        <w:bidi/>
        <w:spacing w:after="0" w:line="240" w:lineRule="auto"/>
        <w:jc w:val="both"/>
        <w:rPr>
          <w:sz w:val="24"/>
          <w:szCs w:val="24"/>
          <w:rtl/>
        </w:rPr>
      </w:pPr>
    </w:p>
    <w:p w14:paraId="1F1B93DD" w14:textId="3565028E" w:rsidR="009D7535" w:rsidRDefault="009D7535" w:rsidP="00662F72">
      <w:pPr>
        <w:widowControl w:val="0"/>
        <w:bidi/>
        <w:spacing w:after="0" w:line="240" w:lineRule="auto"/>
        <w:jc w:val="both"/>
        <w:rPr>
          <w:sz w:val="24"/>
          <w:szCs w:val="24"/>
          <w:rtl/>
        </w:rPr>
      </w:pPr>
      <w:r w:rsidRPr="00682A21">
        <w:rPr>
          <w:rFonts w:hint="cs"/>
          <w:sz w:val="24"/>
          <w:szCs w:val="24"/>
          <w:rtl/>
        </w:rPr>
        <w:t xml:space="preserve">לפי הגישה הרווחת שקריאת התורה היא אכן חובת הציבור, חובתו הבסיסית של היחיד היא לוודא שיתקיים מניין. מאחר שאישה אינה נספרת למניין, היא אינה יכולה להיכלל בחובת הציבור לקיים מניין. </w:t>
      </w:r>
    </w:p>
    <w:p w14:paraId="02D42BBA" w14:textId="77777777" w:rsidR="00682A21" w:rsidRPr="00682A21" w:rsidRDefault="00682A21" w:rsidP="00662F72">
      <w:pPr>
        <w:widowControl w:val="0"/>
        <w:bidi/>
        <w:spacing w:after="0" w:line="240" w:lineRule="auto"/>
        <w:jc w:val="both"/>
        <w:rPr>
          <w:sz w:val="24"/>
          <w:szCs w:val="24"/>
          <w:rtl/>
        </w:rPr>
      </w:pPr>
    </w:p>
    <w:p w14:paraId="77A4FA9C" w14:textId="7A51377E" w:rsidR="009D7535" w:rsidRDefault="009D7535" w:rsidP="00662F72">
      <w:pPr>
        <w:widowControl w:val="0"/>
        <w:bidi/>
        <w:spacing w:after="0" w:line="240" w:lineRule="auto"/>
        <w:jc w:val="both"/>
        <w:rPr>
          <w:sz w:val="24"/>
          <w:szCs w:val="24"/>
          <w:rtl/>
        </w:rPr>
      </w:pPr>
      <w:r w:rsidRPr="00682A21">
        <w:rPr>
          <w:rFonts w:hint="cs"/>
          <w:sz w:val="24"/>
          <w:szCs w:val="24"/>
          <w:rtl/>
        </w:rPr>
        <w:t xml:space="preserve">כמה פוסקי הלכה ראשונים מציעים הסבר שונה לכך שנשים אינן חייבות בשמיעת קריאת התורה. הם רואים את קריאת התורה כמעמד קהילתי של לימוד תורה, ומסיקים כי </w:t>
      </w:r>
      <w:hyperlink r:id="rId13" w:history="1">
        <w:r w:rsidRPr="00682A21">
          <w:rPr>
            <w:rStyle w:val="Hyperlink"/>
            <w:rFonts w:hint="cs"/>
            <w:sz w:val="24"/>
            <w:szCs w:val="24"/>
            <w:rtl/>
          </w:rPr>
          <w:t>פטור נשים ממצווה הפורמלית של תלמוד תורה</w:t>
        </w:r>
      </w:hyperlink>
      <w:r w:rsidRPr="00682A21">
        <w:rPr>
          <w:rFonts w:hint="cs"/>
          <w:sz w:val="24"/>
          <w:szCs w:val="24"/>
          <w:rtl/>
        </w:rPr>
        <w:t xml:space="preserve"> כולל גם פטור לנשים מקריאת התורה. זאת בניגוד לנערים שטרם הגיעו לגיל מצוות, שאינם חייבים בעצמם בתלמוד תורה אך אבותיהם חייבים ללמד אותם. </w:t>
      </w:r>
    </w:p>
    <w:p w14:paraId="6FDEA8F0" w14:textId="77777777" w:rsidR="00682A21" w:rsidRPr="00682A21" w:rsidRDefault="00682A21" w:rsidP="00662F72">
      <w:pPr>
        <w:widowControl w:val="0"/>
        <w:bidi/>
        <w:spacing w:after="0" w:line="240" w:lineRule="auto"/>
        <w:jc w:val="both"/>
        <w:rPr>
          <w:sz w:val="24"/>
          <w:szCs w:val="24"/>
          <w:rtl/>
        </w:rPr>
      </w:pPr>
    </w:p>
    <w:p w14:paraId="70DE1D1C" w14:textId="548973CA"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בית הבחירה (מאירי) מגילה כג ע"א </w:t>
      </w:r>
    </w:p>
    <w:p w14:paraId="140FB169" w14:textId="338E3ADB" w:rsidR="009D7535" w:rsidRPr="00682A21"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…והיא פטורה, ומ”מ [ומכל מקום] קטן…ויש לו שייכות בתלמוד תורה ושאחרים מצווין ללמדו.</w:t>
      </w:r>
    </w:p>
    <w:p w14:paraId="4C9DDCC9" w14:textId="77777777" w:rsidR="00682A21" w:rsidRDefault="00682A21" w:rsidP="00662F72">
      <w:pPr>
        <w:widowControl w:val="0"/>
        <w:bidi/>
        <w:spacing w:after="0" w:line="240" w:lineRule="auto"/>
        <w:jc w:val="both"/>
        <w:rPr>
          <w:sz w:val="24"/>
          <w:szCs w:val="24"/>
          <w:rtl/>
        </w:rPr>
      </w:pPr>
    </w:p>
    <w:p w14:paraId="205AF193" w14:textId="4C03E610" w:rsidR="009D7535" w:rsidRDefault="009D7535" w:rsidP="00662F72">
      <w:pPr>
        <w:widowControl w:val="0"/>
        <w:bidi/>
        <w:spacing w:after="0" w:line="240" w:lineRule="auto"/>
        <w:jc w:val="both"/>
        <w:rPr>
          <w:sz w:val="24"/>
          <w:szCs w:val="24"/>
          <w:rtl/>
        </w:rPr>
      </w:pPr>
      <w:r w:rsidRPr="00682A21">
        <w:rPr>
          <w:rFonts w:hint="cs"/>
          <w:sz w:val="24"/>
          <w:szCs w:val="24"/>
          <w:rtl/>
        </w:rPr>
        <w:t>אף שהעובדה שנשים פטורות משמיעת קריאת התורה נראית מובנת מאליה בקרב חכמינו הראשונים, אנו מוצאים אמירה פחות חד משמעית במסכת סופרים:</w:t>
      </w:r>
    </w:p>
    <w:p w14:paraId="34B7DDE9" w14:textId="77777777" w:rsidR="00682A21" w:rsidRPr="00682A21" w:rsidRDefault="00682A21" w:rsidP="00662F72">
      <w:pPr>
        <w:widowControl w:val="0"/>
        <w:bidi/>
        <w:spacing w:after="0" w:line="240" w:lineRule="auto"/>
        <w:jc w:val="both"/>
        <w:rPr>
          <w:sz w:val="24"/>
          <w:szCs w:val="24"/>
          <w:rtl/>
        </w:rPr>
      </w:pPr>
    </w:p>
    <w:p w14:paraId="24D77A6D" w14:textId="799FACA3"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מסכת סופרים יח, ד </w:t>
      </w:r>
    </w:p>
    <w:p w14:paraId="79807CB7" w14:textId="7DAED7CE"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יש שקורין ספר קינות [=מגילת איכה] בערב, ויש שמאחרין עד הבקר לאחר קריאת התורה….אם יודע הוא לתרגמו מוטב, ואם לאו נותנו למי שיודע לתרגמו בטוב, ומתרגם לפי שיבינו בו שאר העם והנשים והתינוקות, שהנשים חייבות לשמוע קריאת ספר כאנשים, וכל שכן זכרים… ומן הדין הוא לתרגם לעם לנשים ולתינוקות כל סדר וסדר ונביא של שבת לאחר קריאת התורה</w:t>
      </w:r>
    </w:p>
    <w:p w14:paraId="16315594"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0A243656" w14:textId="4C3B28AA" w:rsidR="009D7535" w:rsidRDefault="009D7535" w:rsidP="00662F72">
      <w:pPr>
        <w:widowControl w:val="0"/>
        <w:bidi/>
        <w:spacing w:after="0" w:line="240" w:lineRule="auto"/>
        <w:jc w:val="both"/>
        <w:rPr>
          <w:sz w:val="24"/>
          <w:szCs w:val="24"/>
          <w:rtl/>
        </w:rPr>
      </w:pPr>
      <w:r w:rsidRPr="00682A21">
        <w:rPr>
          <w:rFonts w:hint="cs"/>
          <w:sz w:val="24"/>
          <w:szCs w:val="24"/>
          <w:rtl/>
        </w:rPr>
        <w:t xml:space="preserve">"שהנשים חייבות לשמוע קריאת ספר כאנשים" מרמז על כך שלנשים יש חובה בקריאת התורה. עם </w:t>
      </w:r>
      <w:r w:rsidRPr="00682A21">
        <w:rPr>
          <w:rFonts w:hint="cs"/>
          <w:sz w:val="24"/>
          <w:szCs w:val="24"/>
          <w:rtl/>
        </w:rPr>
        <w:lastRenderedPageBreak/>
        <w:t>זאת, בקריאה מעמיקה יותר ניתן לראות שככל הנראה מסכת סופרים מתכוונת באופן ספציפי למגילת איכה (ובמקרה זה, השימוש במונח "חובה" אינו ברור),</w:t>
      </w:r>
      <w:r w:rsidRPr="00682A21">
        <w:rPr>
          <w:rStyle w:val="FootnoteReference"/>
          <w:sz w:val="24"/>
          <w:szCs w:val="24"/>
          <w:rtl/>
        </w:rPr>
        <w:footnoteReference w:id="19"/>
      </w:r>
      <w:r w:rsidRPr="00682A21">
        <w:rPr>
          <w:rFonts w:hint="cs"/>
          <w:sz w:val="24"/>
          <w:szCs w:val="24"/>
          <w:rtl/>
        </w:rPr>
        <w:t xml:space="preserve"> בעוד ששמיעת התרגום של קריאת התורה היא רצויה בעבור נשים אך אינה בגדר חובה.</w:t>
      </w:r>
    </w:p>
    <w:p w14:paraId="68766CC1" w14:textId="77777777" w:rsidR="00682A21" w:rsidRPr="00682A21" w:rsidRDefault="00682A21" w:rsidP="00662F72">
      <w:pPr>
        <w:widowControl w:val="0"/>
        <w:bidi/>
        <w:spacing w:after="0" w:line="240" w:lineRule="auto"/>
        <w:jc w:val="both"/>
        <w:rPr>
          <w:sz w:val="24"/>
          <w:szCs w:val="24"/>
          <w:rtl/>
        </w:rPr>
      </w:pPr>
    </w:p>
    <w:p w14:paraId="7D0942E0" w14:textId="6FD176F5" w:rsidR="009D7535" w:rsidRDefault="009D7535" w:rsidP="00662F72">
      <w:pPr>
        <w:widowControl w:val="0"/>
        <w:bidi/>
        <w:spacing w:after="0" w:line="240" w:lineRule="auto"/>
        <w:jc w:val="both"/>
        <w:rPr>
          <w:sz w:val="24"/>
          <w:szCs w:val="24"/>
          <w:rtl/>
        </w:rPr>
      </w:pPr>
      <w:r w:rsidRPr="00682A21">
        <w:rPr>
          <w:rFonts w:hint="cs"/>
          <w:sz w:val="24"/>
          <w:szCs w:val="24"/>
          <w:rtl/>
        </w:rPr>
        <w:t xml:space="preserve">כפי שראינו לעיל, תרגום קריאת התורה התחיל בין השאר בשביל נשים, כדרך להבנת התורה והמצוות בקרב כל חלקי העם. נשים היו חלק מעמד הקהל ונכללו בקריאתו של עזרא. האם להיסטוריה עשירה זו של נשים שהאזינו לקריאת התורה יש השלכות הלכתיות? </w:t>
      </w:r>
    </w:p>
    <w:p w14:paraId="342D357C" w14:textId="77777777" w:rsidR="00682A21" w:rsidRPr="00682A21" w:rsidRDefault="00682A21" w:rsidP="00662F72">
      <w:pPr>
        <w:widowControl w:val="0"/>
        <w:bidi/>
        <w:spacing w:after="0" w:line="240" w:lineRule="auto"/>
        <w:jc w:val="both"/>
        <w:rPr>
          <w:sz w:val="24"/>
          <w:szCs w:val="24"/>
          <w:rtl/>
        </w:rPr>
      </w:pPr>
    </w:p>
    <w:p w14:paraId="3CAC2664" w14:textId="2F029123" w:rsidR="009D7535" w:rsidRDefault="009D7535" w:rsidP="00662F72">
      <w:pPr>
        <w:widowControl w:val="0"/>
        <w:bidi/>
        <w:spacing w:after="0" w:line="240" w:lineRule="auto"/>
        <w:jc w:val="both"/>
        <w:rPr>
          <w:sz w:val="24"/>
          <w:szCs w:val="24"/>
          <w:rtl/>
        </w:rPr>
      </w:pPr>
      <w:r w:rsidRPr="00682A21">
        <w:rPr>
          <w:rFonts w:hint="cs"/>
          <w:sz w:val="24"/>
          <w:szCs w:val="24"/>
          <w:rtl/>
        </w:rPr>
        <w:t>לפי המגן אברהם, התשובה היא כן. הוא מפרש את הביטוי "קריאת ספר" במסכת סופרים באופן נרחב. בהתבסס על ביטוי זה, על חובת הנשים במעמד הקהל ועל קטע בגמרא (שתכף נגיע אליו), הוא מציע שאישה עשויה להיות חייבת בשמיעת קריאת התורה, לפחות כאשר היא נוכחת בזמן הקריאה:</w:t>
      </w:r>
    </w:p>
    <w:p w14:paraId="39C660C9" w14:textId="77777777" w:rsidR="00682A21" w:rsidRPr="00682A21" w:rsidRDefault="00682A21" w:rsidP="00662F72">
      <w:pPr>
        <w:widowControl w:val="0"/>
        <w:bidi/>
        <w:spacing w:after="0" w:line="240" w:lineRule="auto"/>
        <w:jc w:val="both"/>
        <w:rPr>
          <w:sz w:val="24"/>
          <w:szCs w:val="24"/>
          <w:rtl/>
        </w:rPr>
      </w:pPr>
    </w:p>
    <w:p w14:paraId="2FA0871B" w14:textId="1086BE5D"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מגן אברהם רפב, ו </w:t>
      </w:r>
    </w:p>
    <w:p w14:paraId="3C6BD500" w14:textId="1B6266FE" w:rsidR="009D7535"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 משמע מכאן [מגילה כג ע"א] דאשה חייבת לשמוע קריאת התורה ואע”פ [ואף על פי] שנתקנה משום ת”ת [תלמוד תורה] ונשים אינן חייבות בת”ת [בתלמוד תורה] מ”מ [מכל מקום] מצוה לשמוע כמו מצות הקהל שהנשים והטף חייבים בה עסי’ [עיין סימן] קמ”ו…במ”ס פי”ח [במסכת סופרים פרק י”ח] כתוב הנשים חייבות לשמוע קריאת ספר כאנשים ומצוה לתרגם להם שיבינו עכ”ל [עד כאן לשונו] וכאן נהגו הנשים לצאת חוצה.</w:t>
      </w:r>
    </w:p>
    <w:p w14:paraId="4A4CD7D6" w14:textId="77777777" w:rsidR="00682A21" w:rsidRPr="00682A21" w:rsidRDefault="00682A21" w:rsidP="00662F72">
      <w:pPr>
        <w:pStyle w:val="SourceText"/>
        <w:widowControl w:val="0"/>
        <w:spacing w:after="0" w:line="240" w:lineRule="auto"/>
        <w:ind w:left="720"/>
        <w:jc w:val="both"/>
        <w:rPr>
          <w:b w:val="0"/>
          <w:bCs w:val="0"/>
          <w:sz w:val="24"/>
          <w:szCs w:val="24"/>
          <w:rtl/>
        </w:rPr>
      </w:pPr>
    </w:p>
    <w:p w14:paraId="5D7A4A0B" w14:textId="2158EC6B" w:rsidR="009D7535" w:rsidRDefault="009D7535" w:rsidP="00662F72">
      <w:pPr>
        <w:widowControl w:val="0"/>
        <w:bidi/>
        <w:spacing w:after="0" w:line="240" w:lineRule="auto"/>
        <w:jc w:val="both"/>
        <w:rPr>
          <w:sz w:val="24"/>
          <w:szCs w:val="24"/>
          <w:rtl/>
        </w:rPr>
      </w:pPr>
      <w:r w:rsidRPr="00682A21">
        <w:rPr>
          <w:rFonts w:hint="cs"/>
          <w:sz w:val="24"/>
          <w:szCs w:val="24"/>
          <w:rtl/>
        </w:rPr>
        <w:t>המגן אברהם מסיים את דבריו באזכור הנוהג של נשים בקהילתו לצאת מבית הכנסת בזמן קריאת התורה. הוא לא מספק הסבר לכך שנשים יצאו מבית הכנסת בזמן קריאת התורה. (אולי הדבר נבע מכך שהפסוקים לא תורגמו ליידיש.) הכרתו בנוהג זה מבלי להתנגד אליו מעידה על הסכמה כי אישה חייבת לשמוע את קריאת התורה רק אם היא נוכחת בזמן הקריאה.</w:t>
      </w:r>
      <w:r w:rsidRPr="00682A21">
        <w:rPr>
          <w:rStyle w:val="FootnoteReference"/>
          <w:sz w:val="24"/>
          <w:szCs w:val="24"/>
          <w:rtl/>
        </w:rPr>
        <w:footnoteReference w:id="20"/>
      </w:r>
    </w:p>
    <w:p w14:paraId="22127506" w14:textId="77777777" w:rsidR="00682A21" w:rsidRPr="00682A21" w:rsidRDefault="00682A21" w:rsidP="00662F72">
      <w:pPr>
        <w:widowControl w:val="0"/>
        <w:bidi/>
        <w:spacing w:after="0" w:line="240" w:lineRule="auto"/>
        <w:jc w:val="both"/>
        <w:rPr>
          <w:sz w:val="24"/>
          <w:szCs w:val="24"/>
          <w:rtl/>
        </w:rPr>
      </w:pPr>
    </w:p>
    <w:p w14:paraId="7E2CCFA8" w14:textId="475DC62D" w:rsidR="009D7535" w:rsidRDefault="009D7535" w:rsidP="00662F72">
      <w:pPr>
        <w:widowControl w:val="0"/>
        <w:bidi/>
        <w:spacing w:after="0" w:line="240" w:lineRule="auto"/>
        <w:jc w:val="both"/>
        <w:rPr>
          <w:sz w:val="24"/>
          <w:szCs w:val="24"/>
          <w:rtl/>
        </w:rPr>
      </w:pPr>
      <w:r w:rsidRPr="00682A21">
        <w:rPr>
          <w:rFonts w:hint="cs"/>
          <w:sz w:val="24"/>
          <w:szCs w:val="24"/>
          <w:rtl/>
        </w:rPr>
        <w:t xml:space="preserve">כמה מאות שנים לאחר מכן, בעל ערוך השולחן דוחה את ההשוואה למעמד הקהל וטוען שנשים אינן חייבות בקריאת התורה בשום אופן. הוא מסביר שקריאת התורה קשורה למצוות תלמוד תורה, וכן מציין שקריאת התורה היא </w:t>
      </w:r>
      <w:hyperlink r:id="rId14" w:history="1">
        <w:r w:rsidRPr="00682A21">
          <w:rPr>
            <w:rStyle w:val="Hyperlink"/>
            <w:rFonts w:hint="cs"/>
            <w:sz w:val="24"/>
            <w:szCs w:val="24"/>
            <w:rtl/>
          </w:rPr>
          <w:t>מצוות עשה שהזמן גרמא</w:t>
        </w:r>
      </w:hyperlink>
      <w:r w:rsidRPr="00682A21">
        <w:rPr>
          <w:rFonts w:hint="cs"/>
          <w:sz w:val="24"/>
          <w:szCs w:val="24"/>
          <w:rtl/>
        </w:rPr>
        <w:t xml:space="preserve"> שממנה נשים פטורות בדרך כלל,</w:t>
      </w:r>
      <w:r w:rsidRPr="00682A21">
        <w:rPr>
          <w:rStyle w:val="FootnoteReference"/>
          <w:sz w:val="24"/>
          <w:szCs w:val="24"/>
          <w:rtl/>
        </w:rPr>
        <w:footnoteReference w:id="21"/>
      </w:r>
      <w:r w:rsidRPr="00682A21">
        <w:rPr>
          <w:rFonts w:hint="cs"/>
          <w:sz w:val="24"/>
          <w:szCs w:val="24"/>
          <w:rtl/>
        </w:rPr>
        <w:t xml:space="preserve"> כפי שהציעו התוספות כמה מאות שנים לפני כן (להלן).</w:t>
      </w:r>
      <w:r w:rsidRPr="00682A21">
        <w:rPr>
          <w:rStyle w:val="FootnoteReference"/>
          <w:sz w:val="24"/>
          <w:szCs w:val="24"/>
          <w:rtl/>
        </w:rPr>
        <w:footnoteReference w:id="22"/>
      </w:r>
    </w:p>
    <w:p w14:paraId="22186046" w14:textId="77777777" w:rsidR="00682A21" w:rsidRPr="00682A21" w:rsidRDefault="00682A21" w:rsidP="00662F72">
      <w:pPr>
        <w:widowControl w:val="0"/>
        <w:bidi/>
        <w:spacing w:after="0" w:line="240" w:lineRule="auto"/>
        <w:jc w:val="both"/>
        <w:rPr>
          <w:sz w:val="24"/>
          <w:szCs w:val="24"/>
          <w:rtl/>
        </w:rPr>
      </w:pPr>
    </w:p>
    <w:p w14:paraId="7C91738F" w14:textId="7F5392AA" w:rsidR="009D7535" w:rsidRPr="00682A21" w:rsidRDefault="009D7535" w:rsidP="00662F72">
      <w:pPr>
        <w:pStyle w:val="SourceTitle"/>
        <w:widowControl w:val="0"/>
        <w:spacing w:after="0" w:line="240" w:lineRule="auto"/>
        <w:ind w:left="720"/>
        <w:jc w:val="both"/>
        <w:rPr>
          <w:b w:val="0"/>
          <w:bCs w:val="0"/>
          <w:color w:val="007167"/>
          <w:sz w:val="24"/>
          <w:szCs w:val="24"/>
        </w:rPr>
      </w:pPr>
      <w:r w:rsidRPr="00682A21">
        <w:rPr>
          <w:rFonts w:hint="cs"/>
          <w:b w:val="0"/>
          <w:bCs w:val="0"/>
          <w:sz w:val="24"/>
          <w:szCs w:val="24"/>
          <w:rtl/>
        </w:rPr>
        <w:t>ערוך השולחן אורח חיים רפב, יא </w:t>
      </w:r>
    </w:p>
    <w:p w14:paraId="730B2F4E" w14:textId="105D7ABB" w:rsidR="009D7535" w:rsidRPr="00682A21" w:rsidRDefault="009D7535" w:rsidP="00662F72">
      <w:pPr>
        <w:pStyle w:val="SourceText"/>
        <w:widowControl w:val="0"/>
        <w:spacing w:after="0" w:line="240" w:lineRule="auto"/>
        <w:ind w:left="720"/>
        <w:jc w:val="both"/>
        <w:rPr>
          <w:b w:val="0"/>
          <w:bCs w:val="0"/>
          <w:sz w:val="24"/>
          <w:szCs w:val="24"/>
          <w:rtl/>
        </w:rPr>
      </w:pPr>
      <w:r w:rsidRPr="00682A21">
        <w:rPr>
          <w:rFonts w:hint="cs"/>
          <w:b w:val="0"/>
          <w:bCs w:val="0"/>
          <w:sz w:val="24"/>
          <w:szCs w:val="24"/>
          <w:rtl/>
        </w:rPr>
        <w:t>ונ”ל [ונראה לי] דלאו חיוב גמור קאמר [מסכת סופרים] אלא דומיא דתינוקות שהרי פטורה מתלמוד תורה ועוד דאין לך זמן גרמא יותר מזו …ואין לדמות למצות הקהל שצותה התורה הקהל את העם האנשים והנשים והטף שזו היא מצוה מיוחדת פעם לשבע שנים שהיה המלך בעצמו קורא ספר משנה תורה שהם דברי כבושין אבל שנאמר שמחוייבות בכל שבת בקריאת התורה וודאי הוא מילתא דתמיה ומעשים בכל יום יוכיחו וע”פ [ועל פי] רוב א”א [אי אפשר] להן לשמוע…</w:t>
      </w:r>
    </w:p>
    <w:p w14:paraId="50B4B6EA" w14:textId="2C14A5AA" w:rsidR="009D7535" w:rsidRDefault="009D7535" w:rsidP="00662F72">
      <w:pPr>
        <w:widowControl w:val="0"/>
        <w:bidi/>
        <w:spacing w:after="0" w:line="240" w:lineRule="auto"/>
        <w:jc w:val="both"/>
        <w:rPr>
          <w:sz w:val="24"/>
          <w:szCs w:val="24"/>
          <w:rtl/>
        </w:rPr>
      </w:pPr>
      <w:r w:rsidRPr="00682A21">
        <w:rPr>
          <w:rFonts w:hint="cs"/>
          <w:sz w:val="24"/>
          <w:szCs w:val="24"/>
          <w:rtl/>
        </w:rPr>
        <w:lastRenderedPageBreak/>
        <w:t>הקונצנזוס ההלכתי הוא שנשים אינן מחויבות לשמוע את קריאת התורה, והנוהג המקובל ברוב הקהילות משקף זאת. כפי שמציין ערוך השולחן, שמיעת קריאת התורה מדי שבוע אינה אפשרית בעבור נשים רבות. עם זאת, נשים המגיעות לשמוע את קריאת התורה ראויות לשבח.</w:t>
      </w:r>
    </w:p>
    <w:p w14:paraId="225CEDFF" w14:textId="77777777" w:rsidR="00662F72" w:rsidRPr="00682A21" w:rsidRDefault="00662F72" w:rsidP="00662F72">
      <w:pPr>
        <w:widowControl w:val="0"/>
        <w:bidi/>
        <w:spacing w:after="0" w:line="240" w:lineRule="auto"/>
        <w:jc w:val="both"/>
        <w:rPr>
          <w:sz w:val="24"/>
          <w:szCs w:val="24"/>
          <w:rtl/>
        </w:rPr>
      </w:pPr>
    </w:p>
    <w:p w14:paraId="16C65551" w14:textId="598670A5" w:rsidR="009D7535" w:rsidRDefault="009D7535" w:rsidP="00662F72">
      <w:pPr>
        <w:widowControl w:val="0"/>
        <w:bidi/>
        <w:spacing w:after="0" w:line="240" w:lineRule="auto"/>
        <w:jc w:val="both"/>
        <w:rPr>
          <w:sz w:val="24"/>
          <w:szCs w:val="24"/>
          <w:rtl/>
        </w:rPr>
      </w:pPr>
      <w:r w:rsidRPr="00682A21">
        <w:rPr>
          <w:rFonts w:hint="cs"/>
          <w:sz w:val="24"/>
          <w:szCs w:val="24"/>
          <w:rtl/>
        </w:rPr>
        <w:t xml:space="preserve">אפילו בהיותה פטורה, על אישה להאזין בקשב רב כאשר היא נוכחת בזמן קריאת התורה. בכך היא </w:t>
      </w:r>
      <w:hyperlink r:id="rId15" w:history="1">
        <w:r w:rsidRPr="00682A21">
          <w:rPr>
            <w:rStyle w:val="Hyperlink"/>
            <w:rFonts w:hint="cs"/>
            <w:sz w:val="24"/>
            <w:szCs w:val="24"/>
            <w:rtl/>
          </w:rPr>
          <w:t>משתתפת מרצון</w:t>
        </w:r>
      </w:hyperlink>
      <w:r w:rsidRPr="00682A21">
        <w:rPr>
          <w:rFonts w:hint="cs"/>
          <w:sz w:val="24"/>
          <w:szCs w:val="24"/>
          <w:rtl/>
        </w:rPr>
        <w:t xml:space="preserve"> בקיום מצווה קהילתית. </w:t>
      </w:r>
    </w:p>
    <w:p w14:paraId="740A6367" w14:textId="77777777" w:rsidR="00662F72" w:rsidRPr="00682A21" w:rsidRDefault="00662F72" w:rsidP="00662F72">
      <w:pPr>
        <w:widowControl w:val="0"/>
        <w:bidi/>
        <w:spacing w:after="0" w:line="240" w:lineRule="auto"/>
        <w:jc w:val="both"/>
        <w:rPr>
          <w:sz w:val="24"/>
          <w:szCs w:val="24"/>
          <w:rtl/>
        </w:rPr>
      </w:pPr>
    </w:p>
    <w:p w14:paraId="18B59197" w14:textId="7579DF3D" w:rsidR="009D7535" w:rsidRPr="00662F72" w:rsidRDefault="009D7535" w:rsidP="00662F72">
      <w:pPr>
        <w:pStyle w:val="SourceTitle"/>
        <w:widowControl w:val="0"/>
        <w:spacing w:after="0" w:line="240" w:lineRule="auto"/>
        <w:ind w:left="720"/>
        <w:jc w:val="both"/>
        <w:rPr>
          <w:b w:val="0"/>
          <w:bCs w:val="0"/>
          <w:color w:val="007167"/>
          <w:sz w:val="24"/>
          <w:szCs w:val="24"/>
        </w:rPr>
      </w:pPr>
      <w:r w:rsidRPr="00662F72">
        <w:rPr>
          <w:rFonts w:hint="cs"/>
          <w:b w:val="0"/>
          <w:bCs w:val="0"/>
          <w:sz w:val="24"/>
          <w:szCs w:val="24"/>
          <w:rtl/>
        </w:rPr>
        <w:t>הרב צבי שכטר, צאי לך בעקבי הצאן, עמ’ 22 </w:t>
      </w:r>
    </w:p>
    <w:p w14:paraId="089F1B2F" w14:textId="01F873B0" w:rsidR="009D7535" w:rsidRPr="00662F72" w:rsidRDefault="009D7535"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…ואפילו לדעת החולקין על המג”א הנ”ל [המגן אברהם הנזכר לעיל] , מכ”מ [מכל מקום], אילו באו לביה”כ [לבית הכנסת] היו מקיימות עכ”פ [על כל פנים] מצות קרה”ת [קריאת התורה] בתורת אינו מצווה ועושה…</w:t>
      </w:r>
    </w:p>
    <w:p w14:paraId="50209FB8" w14:textId="77777777" w:rsidR="00662F72" w:rsidRDefault="00662F72" w:rsidP="00662F72">
      <w:pPr>
        <w:widowControl w:val="0"/>
        <w:bidi/>
        <w:spacing w:after="0" w:line="240" w:lineRule="auto"/>
        <w:jc w:val="both"/>
        <w:rPr>
          <w:sz w:val="24"/>
          <w:szCs w:val="24"/>
          <w:rtl/>
        </w:rPr>
      </w:pPr>
    </w:p>
    <w:p w14:paraId="424FB955" w14:textId="4D945F80" w:rsidR="009D7535" w:rsidRPr="00682A21" w:rsidRDefault="009D7535" w:rsidP="00662F72">
      <w:pPr>
        <w:widowControl w:val="0"/>
        <w:bidi/>
        <w:spacing w:after="0" w:line="240" w:lineRule="auto"/>
        <w:jc w:val="both"/>
        <w:rPr>
          <w:sz w:val="24"/>
          <w:szCs w:val="24"/>
          <w:rtl/>
        </w:rPr>
      </w:pPr>
      <w:r w:rsidRPr="00682A21">
        <w:rPr>
          <w:rFonts w:hint="cs"/>
          <w:sz w:val="24"/>
          <w:szCs w:val="24"/>
          <w:rtl/>
        </w:rPr>
        <w:t xml:space="preserve">בדומה לדיוננו בנוגע </w:t>
      </w:r>
      <w:hyperlink r:id="rId16" w:history="1">
        <w:r w:rsidRPr="00682A21">
          <w:rPr>
            <w:rStyle w:val="Hyperlink"/>
            <w:rFonts w:hint="cs"/>
            <w:sz w:val="24"/>
            <w:szCs w:val="24"/>
            <w:rtl/>
          </w:rPr>
          <w:t>לתפילה בציבור</w:t>
        </w:r>
      </w:hyperlink>
      <w:r w:rsidRPr="00682A21">
        <w:rPr>
          <w:rFonts w:hint="cs"/>
          <w:sz w:val="24"/>
          <w:szCs w:val="24"/>
          <w:u w:val="single"/>
          <w:rtl/>
        </w:rPr>
        <w:t>,</w:t>
      </w:r>
      <w:r w:rsidRPr="00682A21">
        <w:rPr>
          <w:rFonts w:hint="cs"/>
          <w:sz w:val="24"/>
          <w:szCs w:val="24"/>
          <w:rtl/>
        </w:rPr>
        <w:t xml:space="preserve"> גם ביחס לקריאת התורה אין זה ברור אם גברים חייבים בה מעבר לכך שיש לוודא שאכן מתקיים מניין, בעוד שמוסכם כי נשים אינן חייבות בכך. מצד שני, כאשר אישה שומעת את קריאת התורה, היא נחשבת לחלק מהקהילה ומקיימת את המצווה. (הרחבה נוספת ראו </w:t>
      </w:r>
      <w:hyperlink r:id="rId17" w:history="1">
        <w:r w:rsidRPr="00682A21">
          <w:rPr>
            <w:rStyle w:val="Hyperlink"/>
            <w:rFonts w:hint="cs"/>
            <w:sz w:val="24"/>
            <w:szCs w:val="24"/>
            <w:rtl/>
          </w:rPr>
          <w:t>כאן</w:t>
        </w:r>
      </w:hyperlink>
      <w:r w:rsidRPr="00682A21">
        <w:rPr>
          <w:rFonts w:hint="cs"/>
          <w:sz w:val="24"/>
          <w:szCs w:val="24"/>
          <w:rtl/>
        </w:rPr>
        <w:t>.)</w:t>
      </w:r>
      <w:r w:rsidRPr="00682A21">
        <w:rPr>
          <w:rFonts w:hint="cs"/>
          <w:sz w:val="24"/>
          <w:szCs w:val="24"/>
        </w:rPr>
        <w:t xml:space="preserve"> </w:t>
      </w:r>
    </w:p>
    <w:p w14:paraId="19FAB172" w14:textId="77777777" w:rsidR="00662F72" w:rsidRDefault="00662F72" w:rsidP="00662F72">
      <w:pPr>
        <w:widowControl w:val="0"/>
        <w:bidi/>
        <w:spacing w:after="0" w:line="240" w:lineRule="auto"/>
        <w:jc w:val="both"/>
        <w:rPr>
          <w:sz w:val="24"/>
          <w:szCs w:val="24"/>
          <w:rtl/>
        </w:rPr>
      </w:pPr>
    </w:p>
    <w:p w14:paraId="149BD6C1" w14:textId="0E9C371B" w:rsidR="009D7535" w:rsidRDefault="009D7535" w:rsidP="00662F72">
      <w:pPr>
        <w:widowControl w:val="0"/>
        <w:bidi/>
        <w:spacing w:after="0" w:line="240" w:lineRule="auto"/>
        <w:jc w:val="both"/>
        <w:rPr>
          <w:sz w:val="24"/>
          <w:szCs w:val="24"/>
          <w:rtl/>
        </w:rPr>
      </w:pPr>
      <w:r w:rsidRPr="00682A21">
        <w:rPr>
          <w:rFonts w:hint="cs"/>
          <w:sz w:val="24"/>
          <w:szCs w:val="24"/>
          <w:rtl/>
        </w:rPr>
        <w:t>נשים רבות המגיעות באיחור לבית הכנסת משלימות את תפילת שחרית בזמן קריאת התורה. הרב אלישיב פוסק כי נוהג זה אינו אידיאלי:</w:t>
      </w:r>
    </w:p>
    <w:p w14:paraId="6C3AE617" w14:textId="77777777" w:rsidR="00662F72" w:rsidRPr="00682A21" w:rsidRDefault="00662F72" w:rsidP="00662F72">
      <w:pPr>
        <w:widowControl w:val="0"/>
        <w:bidi/>
        <w:spacing w:after="0" w:line="240" w:lineRule="auto"/>
        <w:jc w:val="both"/>
        <w:rPr>
          <w:sz w:val="24"/>
          <w:szCs w:val="24"/>
          <w:rtl/>
        </w:rPr>
      </w:pPr>
    </w:p>
    <w:p w14:paraId="640822CA" w14:textId="72F838A7" w:rsidR="009D7535" w:rsidRPr="00662F72" w:rsidRDefault="009D7535" w:rsidP="00662F72">
      <w:pPr>
        <w:pStyle w:val="SourceTitle"/>
        <w:widowControl w:val="0"/>
        <w:spacing w:after="0" w:line="240" w:lineRule="auto"/>
        <w:ind w:left="720"/>
        <w:jc w:val="both"/>
        <w:rPr>
          <w:b w:val="0"/>
          <w:bCs w:val="0"/>
          <w:sz w:val="24"/>
          <w:szCs w:val="24"/>
          <w:rtl/>
        </w:rPr>
      </w:pPr>
      <w:r w:rsidRPr="00662F72">
        <w:rPr>
          <w:rFonts w:hint="cs"/>
          <w:b w:val="0"/>
          <w:bCs w:val="0"/>
          <w:sz w:val="24"/>
          <w:szCs w:val="24"/>
          <w:rtl/>
        </w:rPr>
        <w:t xml:space="preserve">הרב יצחק יעקב פוקס, הליכות בת ישראל </w:t>
      </w:r>
      <w:r w:rsidRPr="00662F72">
        <w:rPr>
          <w:rFonts w:hint="cs"/>
          <w:b w:val="0"/>
          <w:bCs w:val="0"/>
          <w:sz w:val="24"/>
          <w:szCs w:val="24"/>
        </w:rPr>
        <w:t>I</w:t>
      </w:r>
      <w:r w:rsidRPr="00662F72">
        <w:rPr>
          <w:rFonts w:hint="cs"/>
          <w:b w:val="0"/>
          <w:bCs w:val="0"/>
          <w:sz w:val="24"/>
          <w:szCs w:val="24"/>
          <w:rtl/>
        </w:rPr>
        <w:t xml:space="preserve">, 2:49, 104-105. </w:t>
      </w:r>
    </w:p>
    <w:p w14:paraId="37A26624" w14:textId="435BBEC7" w:rsidR="009D7535" w:rsidRPr="00662F72" w:rsidRDefault="003D45D7"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 xml:space="preserve"> </w:t>
      </w:r>
      <w:r w:rsidR="009D7535" w:rsidRPr="00662F72">
        <w:rPr>
          <w:rFonts w:hint="cs"/>
          <w:b w:val="0"/>
          <w:bCs w:val="0"/>
          <w:sz w:val="24"/>
          <w:szCs w:val="24"/>
          <w:rtl/>
        </w:rPr>
        <w:t>[104]...הגאון הרב יוסף שלום אלישיב אומר שמכיוון שביכולתן של רוב הנשים כיום להבין את קריאת התורה, מומלץ מאוד שהן ישארו בבית הכנסת ויאזינו לקריאת התורה. [טקסט 49]... אישה המגיעה באיחור לבית הכנסת בשבת יכולה להתפלל את תפילת שמונה עשרה בזמן קריאת התורה [105], זאת בהסתמך על פסיקתו של הגאון רבי יוסף שלום אלישיב כי עדיף שאישה תפספס את קריאת התורה מאשר פספוס זמן תפילה.</w:t>
      </w:r>
    </w:p>
    <w:p w14:paraId="6E767DE7" w14:textId="77777777" w:rsidR="00662F72" w:rsidRDefault="00662F72" w:rsidP="00662F72">
      <w:pPr>
        <w:widowControl w:val="0"/>
        <w:bidi/>
        <w:spacing w:after="0" w:line="240" w:lineRule="auto"/>
        <w:jc w:val="both"/>
        <w:rPr>
          <w:sz w:val="24"/>
          <w:szCs w:val="24"/>
          <w:rtl/>
        </w:rPr>
      </w:pPr>
    </w:p>
    <w:p w14:paraId="36B57160" w14:textId="2A99EF1A" w:rsidR="009D7535" w:rsidRDefault="009D7535" w:rsidP="00662F72">
      <w:pPr>
        <w:widowControl w:val="0"/>
        <w:bidi/>
        <w:spacing w:after="0" w:line="240" w:lineRule="auto"/>
        <w:jc w:val="both"/>
        <w:rPr>
          <w:sz w:val="24"/>
          <w:szCs w:val="24"/>
          <w:rtl/>
        </w:rPr>
      </w:pPr>
      <w:r w:rsidRPr="00682A21">
        <w:rPr>
          <w:rFonts w:hint="cs"/>
          <w:sz w:val="24"/>
          <w:szCs w:val="24"/>
          <w:rtl/>
        </w:rPr>
        <w:t xml:space="preserve">לפי הרב אלישיב, מותר לאישה המגיעה באיחור לבית הכנסת להתפלל תפילת שמונה עשרה בזמן קריאת התורה רק אם אחרת היא עלולה לפספס את זמן תפילת שחרית. במקרים אחרים, עדיף שאישה תמתין עם השלמת התפילה עד אחרי קריאת התורה כדי שתוכל להאזין לה. כך, כפי שמציין הרב צבי שכטר, היא תוכל לקיים את מצוות שמיעת קריאת התורה. </w:t>
      </w:r>
    </w:p>
    <w:p w14:paraId="0193CB15" w14:textId="77777777" w:rsidR="00662F72" w:rsidRPr="00682A21" w:rsidRDefault="00662F72" w:rsidP="00662F72">
      <w:pPr>
        <w:widowControl w:val="0"/>
        <w:bidi/>
        <w:spacing w:after="0" w:line="240" w:lineRule="auto"/>
        <w:jc w:val="both"/>
        <w:rPr>
          <w:sz w:val="24"/>
          <w:szCs w:val="24"/>
          <w:rtl/>
        </w:rPr>
      </w:pPr>
    </w:p>
    <w:p w14:paraId="728291F3" w14:textId="40597B1B" w:rsidR="009D7535" w:rsidRPr="00682A21" w:rsidRDefault="009D7535" w:rsidP="00662F72">
      <w:pPr>
        <w:pStyle w:val="HashkafahTitle"/>
        <w:keepNext w:val="0"/>
        <w:keepLines w:val="0"/>
        <w:widowControl w:val="0"/>
        <w:bidi/>
        <w:spacing w:before="0" w:line="240" w:lineRule="auto"/>
        <w:jc w:val="both"/>
        <w:rPr>
          <w:sz w:val="24"/>
          <w:szCs w:val="24"/>
          <w:rtl/>
        </w:rPr>
      </w:pPr>
      <w:r w:rsidRPr="00682A21">
        <w:rPr>
          <w:rFonts w:hint="cs"/>
          <w:sz w:val="24"/>
          <w:szCs w:val="24"/>
          <w:rtl/>
        </w:rPr>
        <w:t>מדוע אין נשים רבות יותר מגיעות לקריאת התורה?</w:t>
      </w:r>
    </w:p>
    <w:p w14:paraId="43D496E5" w14:textId="2077C86C" w:rsidR="009D7535" w:rsidRDefault="009D7535" w:rsidP="00662F72">
      <w:pPr>
        <w:pStyle w:val="HashkafahText"/>
        <w:widowControl w:val="0"/>
        <w:bidi/>
        <w:spacing w:after="0" w:line="240" w:lineRule="auto"/>
        <w:jc w:val="both"/>
        <w:rPr>
          <w:sz w:val="24"/>
          <w:szCs w:val="24"/>
          <w:rtl/>
        </w:rPr>
      </w:pPr>
      <w:r w:rsidRPr="00682A21">
        <w:rPr>
          <w:rFonts w:hint="cs"/>
          <w:sz w:val="24"/>
          <w:szCs w:val="24"/>
          <w:rtl/>
        </w:rPr>
        <w:t xml:space="preserve">במעמד הקהל, החל בסוף כל שנת שמיטה, משתתפים כל אחד ואחת מבני ישראל בשמיעת קריאת התורה, כחיזוק לאמונה ולקיום המצוות. </w:t>
      </w:r>
    </w:p>
    <w:p w14:paraId="1B451AB7" w14:textId="77777777" w:rsidR="00662F72" w:rsidRPr="00682A21" w:rsidRDefault="00662F72" w:rsidP="00662F72">
      <w:pPr>
        <w:pStyle w:val="HashkafahText"/>
        <w:widowControl w:val="0"/>
        <w:bidi/>
        <w:spacing w:after="0" w:line="240" w:lineRule="auto"/>
        <w:jc w:val="both"/>
        <w:rPr>
          <w:sz w:val="24"/>
          <w:szCs w:val="24"/>
          <w:rtl/>
        </w:rPr>
      </w:pPr>
    </w:p>
    <w:p w14:paraId="4187909D" w14:textId="4A3B92FD" w:rsidR="009D7535" w:rsidRDefault="009D7535" w:rsidP="00662F72">
      <w:pPr>
        <w:pStyle w:val="HashkafahText"/>
        <w:widowControl w:val="0"/>
        <w:bidi/>
        <w:spacing w:after="0" w:line="240" w:lineRule="auto"/>
        <w:jc w:val="both"/>
        <w:rPr>
          <w:sz w:val="24"/>
          <w:szCs w:val="24"/>
          <w:rtl/>
        </w:rPr>
      </w:pPr>
      <w:r w:rsidRPr="00682A21">
        <w:rPr>
          <w:rFonts w:hint="cs"/>
          <w:sz w:val="24"/>
          <w:szCs w:val="24"/>
          <w:rtl/>
        </w:rPr>
        <w:t>בתחילה, שפת היום יום של העם היהודי הייתה עברית, מה שאפשר גם לבוּרים להבין את דברי התורה במעמד הקהל ובאופן כללי.</w:t>
      </w:r>
    </w:p>
    <w:p w14:paraId="411E6240" w14:textId="77777777" w:rsidR="00662F72" w:rsidRPr="00682A21" w:rsidRDefault="00662F72" w:rsidP="00662F72">
      <w:pPr>
        <w:pStyle w:val="HashkafahText"/>
        <w:widowControl w:val="0"/>
        <w:bidi/>
        <w:spacing w:after="0" w:line="240" w:lineRule="auto"/>
        <w:jc w:val="both"/>
        <w:rPr>
          <w:sz w:val="24"/>
          <w:szCs w:val="24"/>
          <w:rtl/>
        </w:rPr>
      </w:pPr>
    </w:p>
    <w:p w14:paraId="7AD408C4" w14:textId="213325F9" w:rsidR="009D7535" w:rsidRDefault="009D7535" w:rsidP="00662F72">
      <w:pPr>
        <w:pStyle w:val="HashkafahText"/>
        <w:widowControl w:val="0"/>
        <w:bidi/>
        <w:spacing w:after="0" w:line="240" w:lineRule="auto"/>
        <w:jc w:val="both"/>
        <w:rPr>
          <w:sz w:val="24"/>
          <w:szCs w:val="24"/>
          <w:rtl/>
        </w:rPr>
      </w:pPr>
      <w:r w:rsidRPr="00682A21">
        <w:rPr>
          <w:rFonts w:hint="cs"/>
          <w:sz w:val="24"/>
          <w:szCs w:val="24"/>
          <w:rtl/>
        </w:rPr>
        <w:t xml:space="preserve">אך בתקופת שיבת ציון מבבל, בימי עזרא ונחמיה, בני ישראל דיברו ארמית, ולכן בקריאתו עזרא שם דגש על הנגשה לכל רבדי העם. עזרא וידא שכולם יוכלו לראות את התורה ולשמוע את הקריאה, וכן שהפסוקים יתורגמו לארמית. מאחר שנשים פטורות ממצוות לימוד תורה, קריאת התורה הונגשה בעבור הנשים בזכות התרגום. </w:t>
      </w:r>
    </w:p>
    <w:p w14:paraId="72243AB1" w14:textId="77777777" w:rsidR="00662F72" w:rsidRPr="00682A21" w:rsidRDefault="00662F72" w:rsidP="00662F72">
      <w:pPr>
        <w:pStyle w:val="HashkafahText"/>
        <w:widowControl w:val="0"/>
        <w:bidi/>
        <w:spacing w:after="0" w:line="240" w:lineRule="auto"/>
        <w:jc w:val="both"/>
        <w:rPr>
          <w:sz w:val="24"/>
          <w:szCs w:val="24"/>
          <w:rtl/>
        </w:rPr>
      </w:pPr>
    </w:p>
    <w:p w14:paraId="109FF6B7" w14:textId="2926641C" w:rsidR="009D7535" w:rsidRDefault="009D7535" w:rsidP="00662F72">
      <w:pPr>
        <w:pStyle w:val="HashkafahText"/>
        <w:widowControl w:val="0"/>
        <w:bidi/>
        <w:spacing w:after="0" w:line="240" w:lineRule="auto"/>
        <w:jc w:val="both"/>
        <w:rPr>
          <w:sz w:val="24"/>
          <w:szCs w:val="24"/>
          <w:rtl/>
        </w:rPr>
      </w:pPr>
      <w:r w:rsidRPr="00682A21">
        <w:rPr>
          <w:rFonts w:hint="cs"/>
          <w:sz w:val="24"/>
          <w:szCs w:val="24"/>
          <w:rtl/>
        </w:rPr>
        <w:t xml:space="preserve">בזמנו של המגן אברהם, לעומת זאת, בקהילות מסוימות נשים נהגו לצאת מבית הכנסת בזמן הקריאה בתורה. ייתכן שהיה זאת משום שהקריאה כבר לא תורגמה, או מפני שהיה קשה להן לעקוב אחר הקריאה. עם זאת, גם כיום, כאשר רוב הנשים בארץ ישראל דוברות עברית וישנם חומשים רבים עם תרגומים או פירושים, נשים רבות אינן מגיעות לבית הכנסת בשבת בבוקר. גם רוב הנשים שמגיעות, מגיעות רק למוסף ומשלימות את תפילת שחרית בזמן קריאת התורה. בעוד שבמקרים רבים הסיבה שנשים אינן מגיעות לקריאת התורה היא בגלל עיסוק במחויבויות אחרות, כגון טיפול בילדים, לעיתים </w:t>
      </w:r>
      <w:r w:rsidRPr="00682A21">
        <w:rPr>
          <w:rFonts w:hint="cs"/>
          <w:sz w:val="24"/>
          <w:szCs w:val="24"/>
          <w:rtl/>
        </w:rPr>
        <w:lastRenderedPageBreak/>
        <w:t xml:space="preserve">אין זה המצב. </w:t>
      </w:r>
    </w:p>
    <w:p w14:paraId="779B1617" w14:textId="77777777" w:rsidR="00662F72" w:rsidRPr="00682A21" w:rsidRDefault="00662F72" w:rsidP="00662F72">
      <w:pPr>
        <w:pStyle w:val="HashkafahText"/>
        <w:widowControl w:val="0"/>
        <w:bidi/>
        <w:spacing w:after="0" w:line="240" w:lineRule="auto"/>
        <w:jc w:val="both"/>
        <w:rPr>
          <w:sz w:val="24"/>
          <w:szCs w:val="24"/>
          <w:rtl/>
        </w:rPr>
      </w:pPr>
    </w:p>
    <w:p w14:paraId="17C2DB64" w14:textId="6B14F089" w:rsidR="009D7535" w:rsidRDefault="009D7535" w:rsidP="00662F72">
      <w:pPr>
        <w:pStyle w:val="HashkafahText"/>
        <w:widowControl w:val="0"/>
        <w:bidi/>
        <w:spacing w:after="0" w:line="240" w:lineRule="auto"/>
        <w:jc w:val="both"/>
        <w:rPr>
          <w:sz w:val="24"/>
          <w:szCs w:val="24"/>
          <w:rtl/>
        </w:rPr>
      </w:pPr>
      <w:r w:rsidRPr="00682A21">
        <w:rPr>
          <w:rFonts w:hint="cs"/>
          <w:sz w:val="24"/>
          <w:szCs w:val="24"/>
          <w:rtl/>
        </w:rPr>
        <w:t xml:space="preserve">בהתחשב בכך שבמקורה של קריאת התורה היא הייתה מיועדת גם לנשים כמו לגברים, והיא עדיין מהווה הזדמנות לקיים מצווה, מה ניתן לעשות כדי לעודד נוכחות נשית רבה יותר בזמן הקריאה? </w:t>
      </w:r>
    </w:p>
    <w:p w14:paraId="31DEFD26" w14:textId="77777777" w:rsidR="00662F72" w:rsidRPr="00682A21" w:rsidRDefault="00662F72" w:rsidP="00662F72">
      <w:pPr>
        <w:pStyle w:val="HashkafahText"/>
        <w:widowControl w:val="0"/>
        <w:bidi/>
        <w:spacing w:after="0" w:line="240" w:lineRule="auto"/>
        <w:jc w:val="both"/>
        <w:rPr>
          <w:sz w:val="24"/>
          <w:szCs w:val="24"/>
          <w:rtl/>
        </w:rPr>
      </w:pPr>
    </w:p>
    <w:p w14:paraId="3B8EB232" w14:textId="1A699466" w:rsidR="009D7535" w:rsidRDefault="009D7535" w:rsidP="00662F72">
      <w:pPr>
        <w:pStyle w:val="HashkafahText"/>
        <w:widowControl w:val="0"/>
        <w:bidi/>
        <w:spacing w:after="0" w:line="240" w:lineRule="auto"/>
        <w:jc w:val="both"/>
        <w:rPr>
          <w:sz w:val="24"/>
          <w:szCs w:val="24"/>
          <w:rtl/>
        </w:rPr>
      </w:pPr>
      <w:r w:rsidRPr="00682A21">
        <w:rPr>
          <w:rFonts w:hint="cs"/>
          <w:sz w:val="24"/>
          <w:szCs w:val="24"/>
          <w:rtl/>
        </w:rPr>
        <w:t xml:space="preserve">ראשית, ניתן ללמד נשים על ההזדמנות לקיים מצווה הטמונה בשמיעת קריאת התורה, וכן להסביר כי השלמת התפילה בזמן קריאת התורה מותרת רק כמוצא אחרון המוגבל </w:t>
      </w:r>
      <w:hyperlink r:id="rId18" w:history="1">
        <w:r w:rsidRPr="00682A21">
          <w:rPr>
            <w:rStyle w:val="Hyperlink"/>
            <w:rFonts w:hint="cs"/>
            <w:sz w:val="24"/>
            <w:szCs w:val="24"/>
            <w:rtl/>
          </w:rPr>
          <w:t>לתפילת שמונה עשרה</w:t>
        </w:r>
      </w:hyperlink>
      <w:r w:rsidRPr="00682A21">
        <w:rPr>
          <w:rFonts w:hint="cs"/>
          <w:sz w:val="24"/>
          <w:szCs w:val="24"/>
          <w:rtl/>
        </w:rPr>
        <w:t xml:space="preserve">, אם האישה עלולה לפספס את זמן תפילת שחרית. </w:t>
      </w:r>
    </w:p>
    <w:p w14:paraId="3998FB32" w14:textId="77777777" w:rsidR="00662F72" w:rsidRPr="00682A21" w:rsidRDefault="00662F72" w:rsidP="00662F72">
      <w:pPr>
        <w:pStyle w:val="HashkafahText"/>
        <w:widowControl w:val="0"/>
        <w:bidi/>
        <w:spacing w:after="0" w:line="240" w:lineRule="auto"/>
        <w:jc w:val="both"/>
        <w:rPr>
          <w:sz w:val="24"/>
          <w:szCs w:val="24"/>
          <w:rtl/>
        </w:rPr>
      </w:pPr>
    </w:p>
    <w:p w14:paraId="4A66EAC4" w14:textId="6FCFD262" w:rsidR="009D7535" w:rsidRDefault="009D7535" w:rsidP="00662F72">
      <w:pPr>
        <w:pStyle w:val="HashkafahText"/>
        <w:widowControl w:val="0"/>
        <w:bidi/>
        <w:spacing w:after="0" w:line="240" w:lineRule="auto"/>
        <w:jc w:val="both"/>
        <w:rPr>
          <w:sz w:val="24"/>
          <w:szCs w:val="24"/>
          <w:rtl/>
        </w:rPr>
      </w:pPr>
      <w:r w:rsidRPr="00682A21">
        <w:rPr>
          <w:rFonts w:hint="cs"/>
          <w:sz w:val="24"/>
          <w:szCs w:val="24"/>
          <w:rtl/>
        </w:rPr>
        <w:t xml:space="preserve">שנית, ניתן להנגיש יותר את קריאת התורה בעבור נשים. בתי הכנסת יכולים לדאוג לאקוסטיקה ולתאורה מתאימים בעזרת הנשים כדי לאפשר לנשים לשמוע ולעקוב אחר קריאת התורה משם. אפשרות נוספת היא </w:t>
      </w:r>
      <w:hyperlink r:id="rId19" w:history="1">
        <w:r w:rsidRPr="00682A21">
          <w:rPr>
            <w:rStyle w:val="Hyperlink"/>
            <w:rFonts w:hint="cs"/>
            <w:sz w:val="24"/>
            <w:szCs w:val="24"/>
            <w:rtl/>
          </w:rPr>
          <w:t>להעביר את ספר התורה ליד (או בתוך)</w:t>
        </w:r>
      </w:hyperlink>
      <w:r w:rsidRPr="00682A21">
        <w:rPr>
          <w:rFonts w:hint="cs"/>
          <w:sz w:val="24"/>
          <w:szCs w:val="24"/>
          <w:rtl/>
        </w:rPr>
        <w:t xml:space="preserve"> עזרת הנשים. ניתן לעשות מאמץ כך שנשים יוכלו לראות את ההגבהה. </w:t>
      </w:r>
    </w:p>
    <w:p w14:paraId="6703D67D" w14:textId="77777777" w:rsidR="00662F72" w:rsidRPr="00682A21" w:rsidRDefault="00662F72" w:rsidP="00662F72">
      <w:pPr>
        <w:pStyle w:val="HashkafahText"/>
        <w:widowControl w:val="0"/>
        <w:bidi/>
        <w:spacing w:after="0" w:line="240" w:lineRule="auto"/>
        <w:jc w:val="both"/>
        <w:rPr>
          <w:sz w:val="24"/>
          <w:szCs w:val="24"/>
          <w:rtl/>
        </w:rPr>
      </w:pPr>
    </w:p>
    <w:p w14:paraId="1218AC52" w14:textId="5BDA4EFA" w:rsidR="009D7535" w:rsidRDefault="009D7535" w:rsidP="00662F72">
      <w:pPr>
        <w:pStyle w:val="HashkafahText"/>
        <w:widowControl w:val="0"/>
        <w:bidi/>
        <w:spacing w:after="0" w:line="240" w:lineRule="auto"/>
        <w:jc w:val="both"/>
        <w:rPr>
          <w:sz w:val="24"/>
          <w:szCs w:val="24"/>
          <w:rtl/>
        </w:rPr>
      </w:pPr>
      <w:r w:rsidRPr="00682A21">
        <w:rPr>
          <w:rFonts w:hint="cs"/>
          <w:sz w:val="24"/>
          <w:szCs w:val="24"/>
          <w:rtl/>
        </w:rPr>
        <w:t xml:space="preserve">אלו אינם רעיונות חדשים. כפי שראינו, קריאת התורה במקורה הייתה אמורה להיות מעמד שבו כל בני ישראל לוקחים חלק, בדומה למעמד הר סיני שבו גם נשים נכחו. בנושא זה נוכל לשאוב השראה מיהודי קוצ'ין שבהודו, שיצרו </w:t>
      </w:r>
      <w:hyperlink r:id="rId20" w:history="1">
        <w:r w:rsidRPr="00682A21">
          <w:rPr>
            <w:rStyle w:val="Hyperlink"/>
            <w:rFonts w:hint="cs"/>
            <w:sz w:val="24"/>
            <w:szCs w:val="24"/>
            <w:rtl/>
          </w:rPr>
          <w:t>מבנה</w:t>
        </w:r>
      </w:hyperlink>
      <w:r w:rsidRPr="00682A21">
        <w:rPr>
          <w:rFonts w:hint="cs"/>
          <w:sz w:val="24"/>
          <w:szCs w:val="24"/>
          <w:rtl/>
        </w:rPr>
        <w:t xml:space="preserve"> שנועד לקירוב קריאת התורה לנשים בבית הכנסת באופן שמדמה זאת למעמד הר סיני:</w:t>
      </w:r>
      <w:r w:rsidRPr="00682A21">
        <w:rPr>
          <w:rStyle w:val="FootnoteReference"/>
          <w:sz w:val="24"/>
          <w:szCs w:val="24"/>
          <w:rtl/>
        </w:rPr>
        <w:footnoteReference w:id="23"/>
      </w:r>
    </w:p>
    <w:p w14:paraId="09F30A4B" w14:textId="77777777" w:rsidR="00662F72" w:rsidRPr="00682A21" w:rsidRDefault="00662F72" w:rsidP="00662F72">
      <w:pPr>
        <w:pStyle w:val="HashkafahText"/>
        <w:widowControl w:val="0"/>
        <w:bidi/>
        <w:spacing w:after="0" w:line="240" w:lineRule="auto"/>
        <w:jc w:val="both"/>
        <w:rPr>
          <w:sz w:val="24"/>
          <w:szCs w:val="24"/>
          <w:rtl/>
        </w:rPr>
      </w:pPr>
    </w:p>
    <w:p w14:paraId="007BFB71" w14:textId="47A19E07" w:rsidR="009D7535" w:rsidRPr="00662F72" w:rsidRDefault="009D7535" w:rsidP="00662F72">
      <w:pPr>
        <w:pStyle w:val="SourceTitle"/>
        <w:widowControl w:val="0"/>
        <w:spacing w:after="0" w:line="240" w:lineRule="auto"/>
        <w:ind w:left="720"/>
        <w:jc w:val="both"/>
        <w:rPr>
          <w:b w:val="0"/>
          <w:bCs w:val="0"/>
          <w:sz w:val="24"/>
          <w:szCs w:val="24"/>
          <w:rtl/>
        </w:rPr>
      </w:pPr>
      <w:r w:rsidRPr="00662F72">
        <w:rPr>
          <w:rFonts w:hint="cs"/>
          <w:b w:val="0"/>
          <w:bCs w:val="0"/>
          <w:sz w:val="24"/>
          <w:szCs w:val="24"/>
          <w:rtl/>
        </w:rPr>
        <w:t xml:space="preserve">ברברה סי ג'ונסון, "קוצ'ין: המוזיקה של נשים יהודיות". </w:t>
      </w:r>
      <w:r w:rsidRPr="00662F72">
        <w:rPr>
          <w:b w:val="0"/>
          <w:bCs w:val="0"/>
          <w:sz w:val="24"/>
          <w:szCs w:val="24"/>
          <w:rtl/>
        </w:rPr>
        <w:t>האנציקלופדיה של נשים יהודיות, ארכיון הנשים היהודיות</w:t>
      </w:r>
      <w:r w:rsidRPr="00662F72">
        <w:rPr>
          <w:rFonts w:hint="cs"/>
          <w:b w:val="0"/>
          <w:bCs w:val="0"/>
          <w:sz w:val="24"/>
          <w:szCs w:val="24"/>
          <w:rtl/>
        </w:rPr>
        <w:t xml:space="preserve"> </w:t>
      </w:r>
    </w:p>
    <w:p w14:paraId="6A58C8C2" w14:textId="29EB0E38" w:rsidR="009D7535" w:rsidRPr="00662F72" w:rsidRDefault="009D7535" w:rsidP="00662F72">
      <w:pPr>
        <w:pStyle w:val="SourceText"/>
        <w:widowControl w:val="0"/>
        <w:spacing w:after="0" w:line="240" w:lineRule="auto"/>
        <w:ind w:left="1440"/>
        <w:jc w:val="both"/>
        <w:rPr>
          <w:b w:val="0"/>
          <w:bCs w:val="0"/>
          <w:sz w:val="24"/>
          <w:szCs w:val="24"/>
          <w:lang w:val="en-GB"/>
        </w:rPr>
      </w:pPr>
      <w:r w:rsidRPr="00662F72">
        <w:rPr>
          <w:rFonts w:hint="cs"/>
          <w:b w:val="0"/>
          <w:bCs w:val="0"/>
          <w:sz w:val="24"/>
          <w:szCs w:val="24"/>
          <w:rtl/>
        </w:rPr>
        <w:t>בנות יהודיות רבות מקראלה למדו בעברית יחד עם בנים (לעיתים בבתי ספר מעורבים, ולעיתים בנפרד), למדו מגיל צעיר לקרוא את התפילות בעברית ואת פרשת השבוע, יחד עם טעמי המקרא. נשים הגיעו לבית הכנסת בשבתות ובחגים, כאשר קריאת התורה נעשתה על בימה שניה מלמעלה (הייחודית למבנה בתי הכנסת בקראלה) במרפסת מול עזרת הנשים, המופרדת רק על ידי מחיצה מסורגת, דרכה יכלו לראות את ספר התורה ולעקוב אחר הקריאה והתפילות. נשים מבוגרות מסוימות היו ידועות בבקיאותן בשפה העברית, ולעיתים היתה זו סבתא או דודה שלימדה נערים צעירים כאשר הם התכוננו לקריאת הפרשה וההפטרה הראשונה שלהם בבית הכנסת.</w:t>
      </w:r>
    </w:p>
    <w:p w14:paraId="332006DB" w14:textId="77777777" w:rsidR="00662F72" w:rsidRDefault="00662F72" w:rsidP="00662F72">
      <w:pPr>
        <w:pStyle w:val="HashkafahText"/>
        <w:widowControl w:val="0"/>
        <w:bidi/>
        <w:spacing w:after="0" w:line="240" w:lineRule="auto"/>
        <w:jc w:val="both"/>
        <w:rPr>
          <w:sz w:val="24"/>
          <w:szCs w:val="24"/>
          <w:rtl/>
        </w:rPr>
      </w:pPr>
    </w:p>
    <w:p w14:paraId="1BB2C7B6" w14:textId="4BDE884E" w:rsidR="009D7535" w:rsidRPr="00682A21" w:rsidRDefault="009D7535" w:rsidP="00662F72">
      <w:pPr>
        <w:pStyle w:val="HashkafahText"/>
        <w:widowControl w:val="0"/>
        <w:bidi/>
        <w:spacing w:after="0" w:line="240" w:lineRule="auto"/>
        <w:jc w:val="both"/>
        <w:rPr>
          <w:sz w:val="24"/>
          <w:szCs w:val="24"/>
          <w:rtl/>
        </w:rPr>
      </w:pPr>
      <w:r w:rsidRPr="00682A21">
        <w:rPr>
          <w:rFonts w:hint="cs"/>
          <w:sz w:val="24"/>
          <w:szCs w:val="24"/>
          <w:rtl/>
        </w:rPr>
        <w:t xml:space="preserve">קריאת התורה באופן שמאפשר לנשים לשמוע ולהתקרב לספר התורה מעבירה מסר עוצמתי ומשמעותי. בקהילת קוצ'ין, הבימה השנייה מול מרפסת עזרת הנשים משקפת ומשמרת מסורת איתנה של עיסוק נשים בלימוד תורה. </w:t>
      </w:r>
    </w:p>
    <w:p w14:paraId="6E10F7F8" w14:textId="13945960" w:rsidR="009D7535" w:rsidRPr="00682A21" w:rsidRDefault="009D7535" w:rsidP="00662F72">
      <w:pPr>
        <w:widowControl w:val="0"/>
        <w:bidi/>
        <w:spacing w:after="0" w:line="240" w:lineRule="auto"/>
        <w:jc w:val="both"/>
        <w:rPr>
          <w:sz w:val="24"/>
          <w:szCs w:val="24"/>
          <w:rtl/>
          <w:lang w:val="en-US"/>
        </w:rPr>
      </w:pPr>
    </w:p>
    <w:p w14:paraId="47277910" w14:textId="3EEF0066" w:rsidR="009D7535" w:rsidRDefault="009D7535" w:rsidP="00662F72">
      <w:pPr>
        <w:pStyle w:val="Heading1"/>
        <w:keepNext w:val="0"/>
        <w:keepLines w:val="0"/>
        <w:widowControl w:val="0"/>
        <w:spacing w:before="0" w:line="240" w:lineRule="auto"/>
        <w:jc w:val="both"/>
        <w:rPr>
          <w:sz w:val="24"/>
          <w:szCs w:val="24"/>
          <w:rtl/>
        </w:rPr>
      </w:pPr>
      <w:r w:rsidRPr="00682A21">
        <w:rPr>
          <w:rFonts w:hint="cs"/>
          <w:sz w:val="24"/>
          <w:szCs w:val="24"/>
          <w:rtl/>
        </w:rPr>
        <w:t>קריאת התורה על ידי נשים</w:t>
      </w:r>
    </w:p>
    <w:p w14:paraId="04321508" w14:textId="77777777" w:rsidR="00662F72" w:rsidRPr="00662F72" w:rsidRDefault="00662F72" w:rsidP="00662F72">
      <w:pPr>
        <w:spacing w:after="0" w:line="240" w:lineRule="auto"/>
        <w:rPr>
          <w:rtl/>
          <w:lang w:val="en-US"/>
        </w:rPr>
      </w:pPr>
    </w:p>
    <w:p w14:paraId="534622FE" w14:textId="16E040E1" w:rsidR="009D7535" w:rsidRDefault="009D7535" w:rsidP="00662F72">
      <w:pPr>
        <w:widowControl w:val="0"/>
        <w:bidi/>
        <w:spacing w:after="0" w:line="240" w:lineRule="auto"/>
        <w:jc w:val="both"/>
        <w:rPr>
          <w:sz w:val="24"/>
          <w:szCs w:val="24"/>
          <w:rtl/>
          <w:lang w:val="en-US"/>
        </w:rPr>
      </w:pPr>
      <w:r w:rsidRPr="00682A21">
        <w:rPr>
          <w:rFonts w:hint="cs"/>
          <w:sz w:val="24"/>
          <w:szCs w:val="24"/>
          <w:rtl/>
          <w:lang w:val="en-US"/>
        </w:rPr>
        <w:t xml:space="preserve">מי יכול לקרוא בתורה בציבור? </w:t>
      </w:r>
      <w:r w:rsidRPr="00682A21">
        <w:rPr>
          <w:sz w:val="24"/>
          <w:szCs w:val="24"/>
          <w:rtl/>
          <w:lang w:val="en-US"/>
        </w:rPr>
        <w:t>בימי קד</w:t>
      </w:r>
      <w:r w:rsidRPr="00682A21">
        <w:rPr>
          <w:rFonts w:hint="cs"/>
          <w:sz w:val="24"/>
          <w:szCs w:val="24"/>
          <w:rtl/>
          <w:lang w:val="en-US"/>
        </w:rPr>
        <w:t xml:space="preserve">ם, </w:t>
      </w:r>
      <w:r w:rsidRPr="00682A21">
        <w:rPr>
          <w:sz w:val="24"/>
          <w:szCs w:val="24"/>
          <w:rtl/>
          <w:lang w:val="en-US"/>
        </w:rPr>
        <w:t>כל עולה לתורה היה קורא את העלייה שלו</w:t>
      </w:r>
      <w:r w:rsidRPr="00682A21">
        <w:rPr>
          <w:rFonts w:hint="cs"/>
          <w:sz w:val="24"/>
          <w:szCs w:val="24"/>
          <w:rtl/>
          <w:lang w:val="en-US"/>
        </w:rPr>
        <w:t>.</w:t>
      </w:r>
      <w:r w:rsidRPr="00682A21">
        <w:rPr>
          <w:sz w:val="24"/>
          <w:szCs w:val="24"/>
        </w:rPr>
        <w:t xml:space="preserve"> </w:t>
      </w:r>
      <w:r w:rsidRPr="00682A21">
        <w:rPr>
          <w:rFonts w:hint="cs"/>
          <w:sz w:val="24"/>
          <w:szCs w:val="24"/>
          <w:rtl/>
          <w:lang w:val="en-US"/>
        </w:rPr>
        <w:t>בגמרא מובא כי ההלכה הבסיסית היא ש"הכל" יכולים להיספר כחלק משבעת העולים־הקוראים בתורה בשבת, כולל נשים.</w:t>
      </w:r>
      <w:r w:rsidRPr="00682A21">
        <w:rPr>
          <w:rStyle w:val="FootnoteReference"/>
          <w:sz w:val="24"/>
          <w:szCs w:val="24"/>
          <w:rtl/>
          <w:lang w:val="en-US"/>
        </w:rPr>
        <w:footnoteReference w:id="24"/>
      </w:r>
      <w:r w:rsidRPr="00682A21">
        <w:rPr>
          <w:rFonts w:hint="cs"/>
          <w:sz w:val="24"/>
          <w:szCs w:val="24"/>
          <w:rtl/>
          <w:lang w:val="en-US"/>
        </w:rPr>
        <w:t xml:space="preserve"> עם זאת, אותה ברייתא מלמדת כי בפועל נשים אינן קוראות בתורה בשל סיבה משנית: כבוד </w:t>
      </w:r>
      <w:r w:rsidRPr="00682A21">
        <w:rPr>
          <w:rFonts w:hint="cs"/>
          <w:sz w:val="24"/>
          <w:szCs w:val="24"/>
          <w:rtl/>
          <w:lang w:val="en-US"/>
        </w:rPr>
        <w:lastRenderedPageBreak/>
        <w:t xml:space="preserve">הציבור. </w:t>
      </w:r>
    </w:p>
    <w:p w14:paraId="71643226" w14:textId="77777777" w:rsidR="00662F72" w:rsidRPr="00682A21" w:rsidRDefault="00662F72" w:rsidP="00662F72">
      <w:pPr>
        <w:widowControl w:val="0"/>
        <w:bidi/>
        <w:spacing w:after="0" w:line="240" w:lineRule="auto"/>
        <w:jc w:val="both"/>
        <w:rPr>
          <w:sz w:val="24"/>
          <w:szCs w:val="24"/>
          <w:rtl/>
          <w:lang w:val="en-US"/>
        </w:rPr>
      </w:pPr>
    </w:p>
    <w:p w14:paraId="3A1FAA05" w14:textId="6544E129" w:rsidR="009D7535" w:rsidRPr="00662F72" w:rsidRDefault="009D7535" w:rsidP="00662F72">
      <w:pPr>
        <w:pStyle w:val="SourceTitle"/>
        <w:widowControl w:val="0"/>
        <w:spacing w:after="0" w:line="240" w:lineRule="auto"/>
        <w:ind w:left="720"/>
        <w:jc w:val="both"/>
        <w:rPr>
          <w:b w:val="0"/>
          <w:bCs w:val="0"/>
          <w:sz w:val="24"/>
          <w:szCs w:val="24"/>
        </w:rPr>
      </w:pPr>
      <w:r w:rsidRPr="00662F72">
        <w:rPr>
          <w:rFonts w:hint="cs"/>
          <w:b w:val="0"/>
          <w:bCs w:val="0"/>
          <w:sz w:val="24"/>
          <w:szCs w:val="24"/>
          <w:rtl/>
        </w:rPr>
        <w:t>מגילה כג ע"א </w:t>
      </w:r>
    </w:p>
    <w:p w14:paraId="6BCA49E5" w14:textId="68021B1F" w:rsidR="009D7535" w:rsidRPr="00662F72" w:rsidRDefault="009D7535"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תנו רבנן: הכל עולין [נספרים] למנין שבעה, ואפילו קטן ואפילו אשה. אבל אמרו חכמים: אשה לא תקרא בתורה, מפני כבוד צבור.</w:t>
      </w:r>
    </w:p>
    <w:p w14:paraId="01C2B98D" w14:textId="77777777" w:rsidR="00662F72" w:rsidRDefault="00662F72" w:rsidP="00662F72">
      <w:pPr>
        <w:widowControl w:val="0"/>
        <w:bidi/>
        <w:spacing w:after="0" w:line="240" w:lineRule="auto"/>
        <w:jc w:val="both"/>
        <w:rPr>
          <w:sz w:val="24"/>
          <w:szCs w:val="24"/>
          <w:rtl/>
        </w:rPr>
      </w:pPr>
    </w:p>
    <w:p w14:paraId="01CCA202" w14:textId="2BE4C0BC" w:rsidR="009D7535" w:rsidRDefault="009D7535" w:rsidP="00662F72">
      <w:pPr>
        <w:widowControl w:val="0"/>
        <w:bidi/>
        <w:spacing w:after="0" w:line="240" w:lineRule="auto"/>
        <w:jc w:val="both"/>
        <w:rPr>
          <w:sz w:val="24"/>
          <w:szCs w:val="24"/>
          <w:rtl/>
        </w:rPr>
      </w:pPr>
      <w:r w:rsidRPr="00682A21">
        <w:rPr>
          <w:rFonts w:hint="cs"/>
          <w:sz w:val="24"/>
          <w:szCs w:val="24"/>
          <w:rtl/>
        </w:rPr>
        <w:t>אנו דנות בכבוד הציבור ובהלכות הנובעות מכך כאן</w:t>
      </w:r>
      <w:r w:rsidR="003113D3" w:rsidRPr="00682A21">
        <w:rPr>
          <w:rFonts w:hint="cs"/>
          <w:sz w:val="24"/>
          <w:szCs w:val="24"/>
          <w:rtl/>
        </w:rPr>
        <w:t xml:space="preserve"> (בקרוב)</w:t>
      </w:r>
      <w:r w:rsidRPr="00682A21">
        <w:rPr>
          <w:rFonts w:hint="cs"/>
          <w:sz w:val="24"/>
          <w:szCs w:val="24"/>
          <w:rtl/>
        </w:rPr>
        <w:t xml:space="preserve">. הנושא שבו אנו מתמקדות כעת, לעומת זאת, הוא העיקרון העומד מאחורי ההיתר לנשים לקרוא באופן כללי, אפילו באופן תיאורטי, בהתחשב בכך שנשים אינן נספרות למניין עשרה של קריאת התורה וההסכמה הרווחת כי נשים פטורות משמיעתה. </w:t>
      </w:r>
    </w:p>
    <w:p w14:paraId="528AE739" w14:textId="77777777" w:rsidR="00662F72" w:rsidRPr="00682A21" w:rsidRDefault="00662F72" w:rsidP="00662F72">
      <w:pPr>
        <w:widowControl w:val="0"/>
        <w:bidi/>
        <w:spacing w:after="0" w:line="240" w:lineRule="auto"/>
        <w:jc w:val="both"/>
        <w:rPr>
          <w:sz w:val="24"/>
          <w:szCs w:val="24"/>
          <w:rtl/>
        </w:rPr>
      </w:pPr>
    </w:p>
    <w:p w14:paraId="019F088A" w14:textId="7385CD84" w:rsidR="009D7535" w:rsidRDefault="009D7535" w:rsidP="00662F72">
      <w:pPr>
        <w:widowControl w:val="0"/>
        <w:bidi/>
        <w:spacing w:after="0" w:line="240" w:lineRule="auto"/>
        <w:jc w:val="both"/>
        <w:rPr>
          <w:sz w:val="24"/>
          <w:szCs w:val="24"/>
          <w:rtl/>
        </w:rPr>
      </w:pPr>
      <w:r w:rsidRPr="00682A21">
        <w:rPr>
          <w:rFonts w:hint="cs"/>
          <w:sz w:val="24"/>
          <w:szCs w:val="24"/>
          <w:rtl/>
        </w:rPr>
        <w:t xml:space="preserve">פוסקי הלכה הסבירו את העיקרון במספר דרכים, זאת בהסתמך על הבנתם את תפקידו ההלכתי של הקורא בתורה. </w:t>
      </w:r>
    </w:p>
    <w:p w14:paraId="524E2B8F" w14:textId="77777777" w:rsidR="00662F72" w:rsidRPr="00682A21" w:rsidRDefault="00662F72" w:rsidP="00662F72">
      <w:pPr>
        <w:widowControl w:val="0"/>
        <w:bidi/>
        <w:spacing w:after="0" w:line="240" w:lineRule="auto"/>
        <w:jc w:val="both"/>
        <w:rPr>
          <w:sz w:val="24"/>
          <w:szCs w:val="24"/>
          <w:rtl/>
        </w:rPr>
      </w:pPr>
    </w:p>
    <w:p w14:paraId="363123B3" w14:textId="340DAC71" w:rsidR="009D7535" w:rsidRDefault="009D7535" w:rsidP="00662F72">
      <w:pPr>
        <w:widowControl w:val="0"/>
        <w:bidi/>
        <w:spacing w:after="0" w:line="240" w:lineRule="auto"/>
        <w:jc w:val="both"/>
        <w:rPr>
          <w:sz w:val="24"/>
          <w:szCs w:val="24"/>
          <w:rtl/>
        </w:rPr>
      </w:pPr>
      <w:r w:rsidRPr="00682A21">
        <w:rPr>
          <w:rFonts w:hint="cs"/>
          <w:b/>
          <w:bCs/>
          <w:sz w:val="24"/>
          <w:szCs w:val="24"/>
          <w:rtl/>
        </w:rPr>
        <w:t>א. הוצאה ידי חובה</w:t>
      </w:r>
      <w:r w:rsidRPr="00682A21">
        <w:rPr>
          <w:b/>
          <w:bCs/>
          <w:sz w:val="24"/>
          <w:szCs w:val="24"/>
          <w:rtl/>
        </w:rPr>
        <w:t xml:space="preserve"> –</w:t>
      </w:r>
      <w:r w:rsidRPr="00682A21">
        <w:rPr>
          <w:rFonts w:hint="cs"/>
          <w:sz w:val="24"/>
          <w:szCs w:val="24"/>
          <w:rtl/>
        </w:rPr>
        <w:t xml:space="preserve"> האם תפקידו של הקורא בתורה הוא להוציא אחרים ידי חובת קריאת התורה? רק אדם המחויב במצווה יכול להוציא אחרים ידי חובת אותה מצווה. </w:t>
      </w:r>
    </w:p>
    <w:p w14:paraId="77280679" w14:textId="77777777" w:rsidR="00662F72" w:rsidRPr="00682A21" w:rsidRDefault="00662F72" w:rsidP="00662F72">
      <w:pPr>
        <w:widowControl w:val="0"/>
        <w:bidi/>
        <w:spacing w:after="0" w:line="240" w:lineRule="auto"/>
        <w:jc w:val="both"/>
        <w:rPr>
          <w:sz w:val="24"/>
          <w:szCs w:val="24"/>
          <w:rtl/>
        </w:rPr>
      </w:pPr>
    </w:p>
    <w:p w14:paraId="4F821E68" w14:textId="43A506C2" w:rsidR="009D7535" w:rsidRPr="00662F72" w:rsidRDefault="009D7535" w:rsidP="00662F72">
      <w:pPr>
        <w:pStyle w:val="SourceTitle"/>
        <w:widowControl w:val="0"/>
        <w:spacing w:after="0" w:line="240" w:lineRule="auto"/>
        <w:ind w:left="720"/>
        <w:jc w:val="both"/>
        <w:rPr>
          <w:b w:val="0"/>
          <w:bCs w:val="0"/>
          <w:sz w:val="24"/>
          <w:szCs w:val="24"/>
        </w:rPr>
      </w:pPr>
      <w:r w:rsidRPr="00662F72">
        <w:rPr>
          <w:rFonts w:hint="cs"/>
          <w:b w:val="0"/>
          <w:bCs w:val="0"/>
          <w:sz w:val="24"/>
          <w:szCs w:val="24"/>
          <w:rtl/>
        </w:rPr>
        <w:t>משנה ראש השנה ג, ח </w:t>
      </w:r>
    </w:p>
    <w:p w14:paraId="4DD55A91" w14:textId="7C7FCDFC" w:rsidR="009D7535" w:rsidRDefault="009D7535"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 xml:space="preserve">זה הכלל כל שאינו מחויב בדבר אינו מוציא את הרבים ידי חובתן. </w:t>
      </w:r>
    </w:p>
    <w:p w14:paraId="5FF9D8E8" w14:textId="77777777" w:rsidR="00662F72" w:rsidRPr="00662F72" w:rsidRDefault="00662F72" w:rsidP="00662F72">
      <w:pPr>
        <w:pStyle w:val="SourceText"/>
        <w:widowControl w:val="0"/>
        <w:spacing w:after="0" w:line="240" w:lineRule="auto"/>
        <w:ind w:left="720"/>
        <w:jc w:val="both"/>
        <w:rPr>
          <w:b w:val="0"/>
          <w:bCs w:val="0"/>
          <w:sz w:val="24"/>
          <w:szCs w:val="24"/>
          <w:rtl/>
        </w:rPr>
      </w:pPr>
    </w:p>
    <w:p w14:paraId="1C15E947" w14:textId="50C3A438" w:rsidR="009D7535" w:rsidRDefault="009D7535" w:rsidP="00662F72">
      <w:pPr>
        <w:widowControl w:val="0"/>
        <w:bidi/>
        <w:spacing w:after="0" w:line="240" w:lineRule="auto"/>
        <w:jc w:val="both"/>
        <w:rPr>
          <w:sz w:val="24"/>
          <w:szCs w:val="24"/>
          <w:rtl/>
        </w:rPr>
      </w:pPr>
      <w:r w:rsidRPr="00682A21">
        <w:rPr>
          <w:rFonts w:hint="cs"/>
          <w:sz w:val="24"/>
          <w:szCs w:val="24"/>
          <w:rtl/>
        </w:rPr>
        <w:t>אם נשים מחויבות לחלוטין בקריאת התורה כמו גברים, יהיה מובן מדוע נשים נספרות כחלק משבעת העולים. למעשה, טיעון זה הוא מה שהביא את המגן אברהם להציע כי נשים אכן חייבות בקריאת התורה.</w:t>
      </w:r>
    </w:p>
    <w:p w14:paraId="05042E79" w14:textId="77777777" w:rsidR="00662F72" w:rsidRPr="00682A21" w:rsidRDefault="00662F72" w:rsidP="00662F72">
      <w:pPr>
        <w:widowControl w:val="0"/>
        <w:bidi/>
        <w:spacing w:after="0" w:line="240" w:lineRule="auto"/>
        <w:jc w:val="both"/>
        <w:rPr>
          <w:sz w:val="24"/>
          <w:szCs w:val="24"/>
          <w:rtl/>
        </w:rPr>
      </w:pPr>
    </w:p>
    <w:p w14:paraId="2CBA1B78" w14:textId="4A3341F4" w:rsidR="009D7535" w:rsidRDefault="009D7535" w:rsidP="00662F72">
      <w:pPr>
        <w:widowControl w:val="0"/>
        <w:bidi/>
        <w:spacing w:after="0" w:line="240" w:lineRule="auto"/>
        <w:jc w:val="both"/>
        <w:rPr>
          <w:sz w:val="24"/>
          <w:szCs w:val="24"/>
          <w:rtl/>
        </w:rPr>
      </w:pPr>
      <w:r w:rsidRPr="00682A21">
        <w:rPr>
          <w:rFonts w:hint="cs"/>
          <w:sz w:val="24"/>
          <w:szCs w:val="24"/>
          <w:rtl/>
        </w:rPr>
        <w:t xml:space="preserve">עם זאת, לאור העובדה שגישתו של המגן אברהם אינה מקובלת להלכה, ניתן לטעון במקום זאת כי בקריאת התורה רק </w:t>
      </w:r>
      <w:r w:rsidRPr="00682A21">
        <w:rPr>
          <w:rFonts w:hint="cs"/>
          <w:b/>
          <w:bCs/>
          <w:sz w:val="24"/>
          <w:szCs w:val="24"/>
          <w:rtl/>
        </w:rPr>
        <w:t>חלק</w:t>
      </w:r>
      <w:r w:rsidRPr="00682A21">
        <w:rPr>
          <w:rFonts w:hint="cs"/>
          <w:sz w:val="24"/>
          <w:szCs w:val="24"/>
          <w:rtl/>
        </w:rPr>
        <w:t xml:space="preserve"> מן הקוראים-העולים צריכים להיות מחויבים, וחז"ל ביקשו להרחיב את מעגל הקוראים הפוטנציאלים מעבר לאלו היכולים להוציא ידי חובה כדי להקל על מציאת שבעה אנשים שבאמת יודעים לקרוא בתורה. </w:t>
      </w:r>
    </w:p>
    <w:p w14:paraId="5EF98C58" w14:textId="77777777" w:rsidR="00662F72" w:rsidRPr="00682A21" w:rsidRDefault="00662F72" w:rsidP="00662F72">
      <w:pPr>
        <w:widowControl w:val="0"/>
        <w:bidi/>
        <w:spacing w:after="0" w:line="240" w:lineRule="auto"/>
        <w:jc w:val="both"/>
        <w:rPr>
          <w:sz w:val="24"/>
          <w:szCs w:val="24"/>
          <w:rtl/>
        </w:rPr>
      </w:pPr>
    </w:p>
    <w:p w14:paraId="04D2668F" w14:textId="77777777" w:rsidR="009D7535" w:rsidRPr="00662F72" w:rsidRDefault="009D7535" w:rsidP="00662F72">
      <w:pPr>
        <w:pStyle w:val="SourceTitle"/>
        <w:widowControl w:val="0"/>
        <w:spacing w:after="0" w:line="240" w:lineRule="auto"/>
        <w:ind w:left="720"/>
        <w:jc w:val="both"/>
        <w:rPr>
          <w:b w:val="0"/>
          <w:bCs w:val="0"/>
          <w:sz w:val="24"/>
          <w:szCs w:val="24"/>
        </w:rPr>
      </w:pPr>
      <w:r w:rsidRPr="00662F72">
        <w:rPr>
          <w:rFonts w:hint="cs"/>
          <w:b w:val="0"/>
          <w:bCs w:val="0"/>
          <w:sz w:val="24"/>
          <w:szCs w:val="24"/>
          <w:rtl/>
        </w:rPr>
        <w:t>שו”ת הריב”ש שכו </w:t>
      </w:r>
    </w:p>
    <w:p w14:paraId="16B5290F" w14:textId="77777777" w:rsidR="009D7535" w:rsidRDefault="009D7535"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וכשהתקינו שיהיו שבעה קורין בתורה, היתה התקנה שהקטן היודע לקרות יעלה למנין ז’, כדי שלא להטריח הצבור להיות כל הז’ גדולים, ואולי לא ימצאום יודעים לקרות. ואפי[לו] אשה התירו מטעם זה, אם לא מפני כבוד הצבור; ומכל מקום, בכלן קטנים לא התירו.</w:t>
      </w:r>
    </w:p>
    <w:p w14:paraId="13814507" w14:textId="77777777" w:rsidR="00662F72" w:rsidRPr="00662F72" w:rsidRDefault="00662F72" w:rsidP="00662F72">
      <w:pPr>
        <w:pStyle w:val="SourceText"/>
        <w:widowControl w:val="0"/>
        <w:spacing w:after="0" w:line="240" w:lineRule="auto"/>
        <w:ind w:left="720"/>
        <w:jc w:val="both"/>
        <w:rPr>
          <w:b w:val="0"/>
          <w:bCs w:val="0"/>
          <w:sz w:val="24"/>
          <w:szCs w:val="24"/>
          <w:rtl/>
        </w:rPr>
      </w:pPr>
    </w:p>
    <w:p w14:paraId="69CFAAAB" w14:textId="2358B0F0" w:rsidR="009D7535" w:rsidRDefault="009D7535" w:rsidP="00662F72">
      <w:pPr>
        <w:widowControl w:val="0"/>
        <w:bidi/>
        <w:spacing w:after="0" w:line="240" w:lineRule="auto"/>
        <w:jc w:val="both"/>
        <w:rPr>
          <w:sz w:val="24"/>
          <w:szCs w:val="24"/>
          <w:rtl/>
          <w:lang w:val="en-US"/>
        </w:rPr>
      </w:pPr>
      <w:r w:rsidRPr="00682A21">
        <w:rPr>
          <w:rFonts w:hint="cs"/>
          <w:sz w:val="24"/>
          <w:szCs w:val="24"/>
          <w:rtl/>
          <w:lang w:val="en-US"/>
        </w:rPr>
        <w:t>גישה זו עשויה להסביר כיצד נשים יכולות להיספר כקוראות בתורה אך לא להיספר למניין הדרוש לקריאה. הר"ן,</w:t>
      </w:r>
      <w:r w:rsidRPr="00682A21" w:rsidDel="00C34D52">
        <w:rPr>
          <w:rFonts w:hint="cs"/>
          <w:sz w:val="24"/>
          <w:szCs w:val="24"/>
          <w:rtl/>
          <w:lang w:val="en-US"/>
        </w:rPr>
        <w:t xml:space="preserve"> </w:t>
      </w:r>
      <w:r w:rsidRPr="00682A21">
        <w:rPr>
          <w:rFonts w:hint="cs"/>
          <w:sz w:val="24"/>
          <w:szCs w:val="24"/>
          <w:rtl/>
          <w:lang w:val="en-US"/>
        </w:rPr>
        <w:t xml:space="preserve">רבנו ניסים, מציע כי נשים יכולות להיות </w:t>
      </w:r>
      <w:r w:rsidRPr="00682A21">
        <w:rPr>
          <w:rFonts w:hint="cs"/>
          <w:b/>
          <w:bCs/>
          <w:sz w:val="24"/>
          <w:szCs w:val="24"/>
          <w:rtl/>
          <w:lang w:val="en-US"/>
        </w:rPr>
        <w:t>חלק</w:t>
      </w:r>
      <w:r w:rsidRPr="00682A21">
        <w:rPr>
          <w:rFonts w:hint="cs"/>
          <w:sz w:val="24"/>
          <w:szCs w:val="24"/>
          <w:rtl/>
          <w:lang w:val="en-US"/>
        </w:rPr>
        <w:t xml:space="preserve"> מן הקוראים אך </w:t>
      </w:r>
      <w:r w:rsidRPr="00682A21">
        <w:rPr>
          <w:rFonts w:hint="eastAsia"/>
          <w:b/>
          <w:bCs/>
          <w:sz w:val="24"/>
          <w:szCs w:val="24"/>
          <w:rtl/>
          <w:lang w:val="en-US"/>
        </w:rPr>
        <w:t>לא</w:t>
      </w:r>
      <w:r w:rsidRPr="00682A21">
        <w:rPr>
          <w:rFonts w:hint="cs"/>
          <w:sz w:val="24"/>
          <w:szCs w:val="24"/>
          <w:rtl/>
          <w:lang w:val="en-US"/>
        </w:rPr>
        <w:t xml:space="preserve"> </w:t>
      </w:r>
      <w:r w:rsidRPr="00682A21">
        <w:rPr>
          <w:rFonts w:hint="cs"/>
          <w:b/>
          <w:bCs/>
          <w:sz w:val="24"/>
          <w:szCs w:val="24"/>
          <w:rtl/>
          <w:lang w:val="en-US"/>
        </w:rPr>
        <w:t>כולם</w:t>
      </w:r>
      <w:r w:rsidRPr="00682A21">
        <w:rPr>
          <w:rFonts w:hint="cs"/>
          <w:sz w:val="24"/>
          <w:szCs w:val="24"/>
          <w:rtl/>
          <w:lang w:val="en-US"/>
        </w:rPr>
        <w:t>, כיוון שנשים אינן יכולות להוציא ידי חובת קריאת התורה:</w:t>
      </w:r>
    </w:p>
    <w:p w14:paraId="3894551B" w14:textId="77777777" w:rsidR="00662F72" w:rsidRPr="00682A21" w:rsidRDefault="00662F72" w:rsidP="00662F72">
      <w:pPr>
        <w:widowControl w:val="0"/>
        <w:bidi/>
        <w:spacing w:after="0" w:line="240" w:lineRule="auto"/>
        <w:jc w:val="both"/>
        <w:rPr>
          <w:sz w:val="24"/>
          <w:szCs w:val="24"/>
          <w:rtl/>
          <w:lang w:val="en-US"/>
        </w:rPr>
      </w:pPr>
    </w:p>
    <w:p w14:paraId="09726F13" w14:textId="0EA040B1" w:rsidR="009D7535" w:rsidRPr="00662F72" w:rsidRDefault="009D7535" w:rsidP="00662F72">
      <w:pPr>
        <w:pStyle w:val="SourceTitle"/>
        <w:widowControl w:val="0"/>
        <w:spacing w:after="0" w:line="240" w:lineRule="auto"/>
        <w:ind w:left="720"/>
        <w:jc w:val="both"/>
        <w:rPr>
          <w:b w:val="0"/>
          <w:bCs w:val="0"/>
          <w:sz w:val="24"/>
          <w:szCs w:val="24"/>
        </w:rPr>
      </w:pPr>
      <w:r w:rsidRPr="00662F72">
        <w:rPr>
          <w:rFonts w:hint="cs"/>
          <w:b w:val="0"/>
          <w:bCs w:val="0"/>
          <w:sz w:val="24"/>
          <w:szCs w:val="24"/>
          <w:rtl/>
        </w:rPr>
        <w:t>ר”ן מגילה יג ע"א בדפי הרי”ף </w:t>
      </w:r>
    </w:p>
    <w:p w14:paraId="061BF02A" w14:textId="77777777" w:rsidR="009D7535" w:rsidRDefault="009D7535"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הכל עולין למנין שבעה ואפילו אשה ואפי[לו] קטן. פי[רוש] עולין להשלים קאמר ולא שיהו כולם קטנים ולא נשים דכיון דלאו בני חיובא נינהו לא מפקי לגמרי.</w:t>
      </w:r>
    </w:p>
    <w:p w14:paraId="4A457995" w14:textId="77777777" w:rsidR="00662F72" w:rsidRPr="00662F72" w:rsidRDefault="00662F72" w:rsidP="00662F72">
      <w:pPr>
        <w:pStyle w:val="SourceText"/>
        <w:widowControl w:val="0"/>
        <w:spacing w:after="0" w:line="240" w:lineRule="auto"/>
        <w:ind w:left="720"/>
        <w:jc w:val="both"/>
        <w:rPr>
          <w:b w:val="0"/>
          <w:bCs w:val="0"/>
          <w:sz w:val="24"/>
          <w:szCs w:val="24"/>
          <w:rtl/>
        </w:rPr>
      </w:pPr>
    </w:p>
    <w:p w14:paraId="58ACB16C" w14:textId="44903BA9" w:rsidR="009D7535" w:rsidRDefault="009D7535" w:rsidP="00662F72">
      <w:pPr>
        <w:widowControl w:val="0"/>
        <w:bidi/>
        <w:spacing w:after="0" w:line="240" w:lineRule="auto"/>
        <w:jc w:val="both"/>
        <w:rPr>
          <w:sz w:val="24"/>
          <w:szCs w:val="24"/>
          <w:rtl/>
          <w:lang w:val="en-US"/>
        </w:rPr>
      </w:pPr>
      <w:r w:rsidRPr="00682A21">
        <w:rPr>
          <w:rFonts w:hint="cs"/>
          <w:sz w:val="24"/>
          <w:szCs w:val="24"/>
          <w:rtl/>
          <w:lang w:val="en-US"/>
        </w:rPr>
        <w:t xml:space="preserve">המספר המינימלי הדרוש של קוראים גברים כדי להוציא את הקהילה ידי חובה עשוי להיות ספציפי. ייתכן שהמספר המינימלי הוא </w:t>
      </w:r>
      <w:r w:rsidRPr="00682A21">
        <w:rPr>
          <w:rFonts w:hint="cs"/>
          <w:b/>
          <w:bCs/>
          <w:sz w:val="24"/>
          <w:szCs w:val="24"/>
          <w:rtl/>
          <w:lang w:val="en-US"/>
        </w:rPr>
        <w:t xml:space="preserve">שלושה </w:t>
      </w:r>
      <w:r w:rsidRPr="00682A21">
        <w:rPr>
          <w:rFonts w:hint="cs"/>
          <w:sz w:val="24"/>
          <w:szCs w:val="24"/>
          <w:rtl/>
          <w:lang w:val="en-US"/>
        </w:rPr>
        <w:t xml:space="preserve">קוראים, לפי מספר הקוראים בתקנת עזרא, מה שמותיר ארבע עליות פתוחות לנשים. אפשרות אחרת היא שאולי מספיק שיהיה קורא </w:t>
      </w:r>
      <w:r w:rsidRPr="00682A21">
        <w:rPr>
          <w:rFonts w:hint="cs"/>
          <w:b/>
          <w:bCs/>
          <w:sz w:val="24"/>
          <w:szCs w:val="24"/>
          <w:rtl/>
          <w:lang w:val="en-US"/>
        </w:rPr>
        <w:t>אחד</w:t>
      </w:r>
      <w:r w:rsidRPr="00682A21">
        <w:rPr>
          <w:rFonts w:hint="cs"/>
          <w:sz w:val="24"/>
          <w:szCs w:val="24"/>
          <w:rtl/>
          <w:lang w:val="en-US"/>
        </w:rPr>
        <w:t xml:space="preserve"> שיוציא ידי חובה, בהתאם </w:t>
      </w:r>
      <w:r w:rsidRPr="00682A21">
        <w:rPr>
          <w:rFonts w:hint="cs"/>
          <w:sz w:val="24"/>
          <w:szCs w:val="24"/>
          <w:rtl/>
          <w:lang w:val="en-US"/>
        </w:rPr>
        <w:lastRenderedPageBreak/>
        <w:t>לתקנת משה, מה שיותיר חמש עליות פתוחות לנשים, אחרי שכהן ולוי יעלו לתורה.</w:t>
      </w:r>
      <w:r w:rsidRPr="00682A21">
        <w:rPr>
          <w:rStyle w:val="FootnoteReference"/>
          <w:sz w:val="24"/>
          <w:szCs w:val="24"/>
          <w:rtl/>
          <w:lang w:val="en-US"/>
        </w:rPr>
        <w:footnoteReference w:id="25"/>
      </w:r>
      <w:r w:rsidRPr="00682A21">
        <w:rPr>
          <w:rFonts w:hint="cs"/>
          <w:sz w:val="24"/>
          <w:szCs w:val="24"/>
          <w:rtl/>
          <w:lang w:val="en-US"/>
        </w:rPr>
        <w:t xml:space="preserve"> </w:t>
      </w:r>
      <w:r w:rsidRPr="00682A21">
        <w:rPr>
          <w:rStyle w:val="FootnoteReference"/>
          <w:sz w:val="24"/>
          <w:szCs w:val="24"/>
          <w:rtl/>
          <w:lang w:val="en-US"/>
        </w:rPr>
        <w:footnoteReference w:id="26"/>
      </w:r>
    </w:p>
    <w:p w14:paraId="1303C4B3" w14:textId="77777777" w:rsidR="00662F72" w:rsidRPr="00682A21" w:rsidRDefault="00662F72" w:rsidP="00662F72">
      <w:pPr>
        <w:widowControl w:val="0"/>
        <w:bidi/>
        <w:spacing w:after="0" w:line="240" w:lineRule="auto"/>
        <w:jc w:val="both"/>
        <w:rPr>
          <w:sz w:val="24"/>
          <w:szCs w:val="24"/>
          <w:rtl/>
          <w:lang w:val="en-US"/>
        </w:rPr>
      </w:pPr>
    </w:p>
    <w:p w14:paraId="65ED8316" w14:textId="129DB32A" w:rsidR="00BE58DA" w:rsidRPr="00662F72" w:rsidRDefault="00BE58DA" w:rsidP="00662F72">
      <w:pPr>
        <w:pStyle w:val="SourceTitle"/>
        <w:widowControl w:val="0"/>
        <w:spacing w:after="0" w:line="240" w:lineRule="auto"/>
        <w:ind w:left="720"/>
        <w:jc w:val="both"/>
        <w:rPr>
          <w:b w:val="0"/>
          <w:bCs w:val="0"/>
          <w:sz w:val="24"/>
          <w:szCs w:val="24"/>
        </w:rPr>
      </w:pPr>
      <w:r w:rsidRPr="00662F72">
        <w:rPr>
          <w:rFonts w:hint="cs"/>
          <w:b w:val="0"/>
          <w:bCs w:val="0"/>
          <w:sz w:val="24"/>
          <w:szCs w:val="24"/>
          <w:rtl/>
        </w:rPr>
        <w:t>בית הבחירה (מאירי) מגילה כג</w:t>
      </w:r>
      <w:r w:rsidR="00B9591C" w:rsidRPr="00662F72">
        <w:rPr>
          <w:rFonts w:hint="cs"/>
          <w:b w:val="0"/>
          <w:bCs w:val="0"/>
          <w:sz w:val="24"/>
          <w:szCs w:val="24"/>
          <w:rtl/>
        </w:rPr>
        <w:t xml:space="preserve"> ע"א</w:t>
      </w:r>
      <w:r w:rsidRPr="00662F72">
        <w:rPr>
          <w:rFonts w:hint="cs"/>
          <w:b w:val="0"/>
          <w:bCs w:val="0"/>
          <w:sz w:val="24"/>
          <w:szCs w:val="24"/>
          <w:rtl/>
        </w:rPr>
        <w:t> </w:t>
      </w:r>
    </w:p>
    <w:p w14:paraId="63CAD39C" w14:textId="75369C63" w:rsidR="00BE58DA" w:rsidRDefault="00BE58DA"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יש מי שאומר שמ”מ [שמכל מקום] צריך בכל קריאה קורא אחד גדול והואיל וקרא אחד כבר נשלמה תקנת משה רבינו ואין כאן עוד קריאה אלא מתקנת עזרא שלא היה מנין הקוראים מתקנת משה רבינו אלא גוף הקריאה לבד ויכול להשלים הקריאה על ידי אשה או קטן אבל לא שתעשה כל הקריאה ע”י [על ידי] אשה וקטן.</w:t>
      </w:r>
    </w:p>
    <w:p w14:paraId="5AA7AFDF" w14:textId="77777777" w:rsidR="00662F72" w:rsidRPr="00662F72" w:rsidRDefault="00662F72" w:rsidP="00662F72">
      <w:pPr>
        <w:pStyle w:val="SourceText"/>
        <w:widowControl w:val="0"/>
        <w:spacing w:after="0" w:line="240" w:lineRule="auto"/>
        <w:jc w:val="both"/>
        <w:rPr>
          <w:b w:val="0"/>
          <w:bCs w:val="0"/>
          <w:sz w:val="24"/>
          <w:szCs w:val="24"/>
          <w:rtl/>
        </w:rPr>
      </w:pPr>
    </w:p>
    <w:p w14:paraId="74EB3B30" w14:textId="4B1A6B17" w:rsidR="00396A87" w:rsidRPr="00682A21" w:rsidRDefault="00BE58DA" w:rsidP="00662F72">
      <w:pPr>
        <w:widowControl w:val="0"/>
        <w:bidi/>
        <w:spacing w:after="0" w:line="240" w:lineRule="auto"/>
        <w:jc w:val="both"/>
        <w:rPr>
          <w:sz w:val="24"/>
          <w:szCs w:val="24"/>
          <w:rtl/>
        </w:rPr>
      </w:pPr>
      <w:r w:rsidRPr="00682A21">
        <w:rPr>
          <w:rFonts w:hint="cs"/>
          <w:sz w:val="24"/>
          <w:szCs w:val="24"/>
          <w:rtl/>
        </w:rPr>
        <w:t>לחילופין, כפי שהמהר"ם פוסק לגבי עבד</w:t>
      </w:r>
      <w:r w:rsidR="00C34D52" w:rsidRPr="00682A21">
        <w:rPr>
          <w:rFonts w:hint="cs"/>
          <w:sz w:val="24"/>
          <w:szCs w:val="24"/>
          <w:rtl/>
        </w:rPr>
        <w:t>ים</w:t>
      </w:r>
      <w:r w:rsidRPr="00682A21">
        <w:rPr>
          <w:rFonts w:hint="cs"/>
          <w:sz w:val="24"/>
          <w:szCs w:val="24"/>
          <w:rtl/>
        </w:rPr>
        <w:t xml:space="preserve"> </w:t>
      </w:r>
      <w:r w:rsidR="00C34D52" w:rsidRPr="00682A21">
        <w:rPr>
          <w:rFonts w:hint="cs"/>
          <w:sz w:val="24"/>
          <w:szCs w:val="24"/>
          <w:rtl/>
        </w:rPr>
        <w:t>(</w:t>
      </w:r>
      <w:r w:rsidRPr="00682A21">
        <w:rPr>
          <w:rFonts w:hint="cs"/>
          <w:sz w:val="24"/>
          <w:szCs w:val="24"/>
          <w:rtl/>
        </w:rPr>
        <w:t>הפטור</w:t>
      </w:r>
      <w:r w:rsidR="00C34D52" w:rsidRPr="00682A21">
        <w:rPr>
          <w:rFonts w:hint="cs"/>
          <w:sz w:val="24"/>
          <w:szCs w:val="24"/>
          <w:rtl/>
        </w:rPr>
        <w:t>ים</w:t>
      </w:r>
      <w:r w:rsidRPr="00682A21">
        <w:rPr>
          <w:rFonts w:hint="cs"/>
          <w:sz w:val="24"/>
          <w:szCs w:val="24"/>
          <w:rtl/>
        </w:rPr>
        <w:t xml:space="preserve"> ממצוות עשה שהזמן גרמן</w:t>
      </w:r>
      <w:r w:rsidR="00396A87" w:rsidRPr="00682A21">
        <w:rPr>
          <w:rFonts w:hint="cs"/>
          <w:sz w:val="24"/>
          <w:szCs w:val="24"/>
          <w:rtl/>
        </w:rPr>
        <w:t xml:space="preserve"> בדומה לנשים</w:t>
      </w:r>
      <w:r w:rsidR="00C34D52" w:rsidRPr="00682A21">
        <w:rPr>
          <w:rFonts w:hint="cs"/>
          <w:sz w:val="24"/>
          <w:szCs w:val="24"/>
          <w:rtl/>
        </w:rPr>
        <w:t>)</w:t>
      </w:r>
      <w:r w:rsidR="00396A87" w:rsidRPr="00682A21">
        <w:rPr>
          <w:rFonts w:hint="cs"/>
          <w:sz w:val="24"/>
          <w:szCs w:val="24"/>
          <w:rtl/>
        </w:rPr>
        <w:t xml:space="preserve">, ייתכן שהמשנה מתירה לאישה להיספר רק </w:t>
      </w:r>
      <w:r w:rsidR="00956768" w:rsidRPr="00682A21">
        <w:rPr>
          <w:rFonts w:hint="cs"/>
          <w:sz w:val="24"/>
          <w:szCs w:val="24"/>
          <w:rtl/>
        </w:rPr>
        <w:t>ל</w:t>
      </w:r>
      <w:r w:rsidR="00396A87" w:rsidRPr="00682A21">
        <w:rPr>
          <w:rFonts w:hint="cs"/>
          <w:sz w:val="24"/>
          <w:szCs w:val="24"/>
          <w:rtl/>
        </w:rPr>
        <w:t>על</w:t>
      </w:r>
      <w:r w:rsidR="00956768" w:rsidRPr="00682A21">
        <w:rPr>
          <w:rFonts w:hint="cs"/>
          <w:sz w:val="24"/>
          <w:szCs w:val="24"/>
          <w:rtl/>
        </w:rPr>
        <w:t>י</w:t>
      </w:r>
      <w:r w:rsidR="00396A87" w:rsidRPr="00682A21">
        <w:rPr>
          <w:rFonts w:hint="cs"/>
          <w:sz w:val="24"/>
          <w:szCs w:val="24"/>
          <w:rtl/>
        </w:rPr>
        <w:t>יה השביעית:</w:t>
      </w:r>
    </w:p>
    <w:p w14:paraId="707F1B91" w14:textId="4F8B2533" w:rsidR="00396A87" w:rsidRPr="00662F72" w:rsidRDefault="00396A87" w:rsidP="00662F72">
      <w:pPr>
        <w:pStyle w:val="SourceTitle"/>
        <w:widowControl w:val="0"/>
        <w:spacing w:after="0" w:line="240" w:lineRule="auto"/>
        <w:ind w:left="720"/>
        <w:jc w:val="both"/>
        <w:rPr>
          <w:b w:val="0"/>
          <w:bCs w:val="0"/>
          <w:sz w:val="24"/>
          <w:szCs w:val="24"/>
        </w:rPr>
      </w:pPr>
      <w:r w:rsidRPr="00662F72">
        <w:rPr>
          <w:rFonts w:hint="cs"/>
          <w:b w:val="0"/>
          <w:bCs w:val="0"/>
          <w:sz w:val="24"/>
          <w:szCs w:val="24"/>
          <w:rtl/>
        </w:rPr>
        <w:t>הגהות מיימוניות הלכות תפילה ונשיאת כפים יב</w:t>
      </w:r>
      <w:r w:rsidR="00891B55" w:rsidRPr="00662F72">
        <w:rPr>
          <w:rFonts w:hint="cs"/>
          <w:b w:val="0"/>
          <w:bCs w:val="0"/>
          <w:sz w:val="24"/>
          <w:szCs w:val="24"/>
          <w:rtl/>
        </w:rPr>
        <w:t>,</w:t>
      </w:r>
      <w:r w:rsidRPr="00662F72">
        <w:rPr>
          <w:rFonts w:hint="cs"/>
          <w:b w:val="0"/>
          <w:bCs w:val="0"/>
          <w:sz w:val="24"/>
          <w:szCs w:val="24"/>
          <w:rtl/>
        </w:rPr>
        <w:t xml:space="preserve"> יז </w:t>
      </w:r>
    </w:p>
    <w:p w14:paraId="57517B57" w14:textId="281EF92F" w:rsidR="00396A87" w:rsidRDefault="00396A87"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אין לקרות [עבדים] כנענים בתורה אם לא לשביעי כדאמרינן לשביעי הכל משלימין וכו’….מורי רבנו [</w:t>
      </w:r>
      <w:r w:rsidR="00571440" w:rsidRPr="00662F72">
        <w:rPr>
          <w:rFonts w:hint="cs"/>
          <w:b w:val="0"/>
          <w:bCs w:val="0"/>
          <w:sz w:val="24"/>
          <w:szCs w:val="24"/>
          <w:rtl/>
        </w:rPr>
        <w:t>=</w:t>
      </w:r>
      <w:r w:rsidRPr="00662F72">
        <w:rPr>
          <w:rFonts w:hint="cs"/>
          <w:b w:val="0"/>
          <w:bCs w:val="0"/>
          <w:sz w:val="24"/>
          <w:szCs w:val="24"/>
          <w:rtl/>
        </w:rPr>
        <w:t>מהר”ם]…</w:t>
      </w:r>
    </w:p>
    <w:p w14:paraId="683106DA" w14:textId="77777777" w:rsidR="00662F72" w:rsidRPr="00662F72" w:rsidRDefault="00662F72" w:rsidP="00662F72">
      <w:pPr>
        <w:pStyle w:val="SourceText"/>
        <w:widowControl w:val="0"/>
        <w:spacing w:after="0" w:line="240" w:lineRule="auto"/>
        <w:ind w:left="720"/>
        <w:jc w:val="both"/>
        <w:rPr>
          <w:b w:val="0"/>
          <w:bCs w:val="0"/>
          <w:sz w:val="24"/>
          <w:szCs w:val="24"/>
          <w:rtl/>
        </w:rPr>
      </w:pPr>
    </w:p>
    <w:p w14:paraId="3D35771D" w14:textId="3BE0BDAD" w:rsidR="00572C53" w:rsidRDefault="00396A87" w:rsidP="00662F72">
      <w:pPr>
        <w:widowControl w:val="0"/>
        <w:bidi/>
        <w:spacing w:after="0" w:line="240" w:lineRule="auto"/>
        <w:jc w:val="both"/>
        <w:rPr>
          <w:sz w:val="24"/>
          <w:szCs w:val="24"/>
          <w:rtl/>
        </w:rPr>
      </w:pPr>
      <w:r w:rsidRPr="00682A21">
        <w:rPr>
          <w:rFonts w:hint="cs"/>
          <w:sz w:val="24"/>
          <w:szCs w:val="24"/>
          <w:rtl/>
        </w:rPr>
        <w:t>ב</w:t>
      </w:r>
      <w:r w:rsidRPr="00682A21">
        <w:rPr>
          <w:rFonts w:hint="cs"/>
          <w:sz w:val="24"/>
          <w:szCs w:val="24"/>
          <w:u w:val="single"/>
          <w:rtl/>
        </w:rPr>
        <w:t>מאמרנו הבא</w:t>
      </w:r>
      <w:r w:rsidRPr="00682A21">
        <w:rPr>
          <w:rFonts w:hint="cs"/>
          <w:sz w:val="24"/>
          <w:szCs w:val="24"/>
          <w:rtl/>
        </w:rPr>
        <w:t xml:space="preserve"> נראה </w:t>
      </w:r>
      <w:r w:rsidR="00006705" w:rsidRPr="00682A21">
        <w:rPr>
          <w:rFonts w:hint="cs"/>
          <w:sz w:val="24"/>
          <w:szCs w:val="24"/>
          <w:rtl/>
        </w:rPr>
        <w:t>ש</w:t>
      </w:r>
      <w:r w:rsidR="006D4C34" w:rsidRPr="00682A21">
        <w:rPr>
          <w:rFonts w:hint="cs"/>
          <w:sz w:val="24"/>
          <w:szCs w:val="24"/>
          <w:rtl/>
        </w:rPr>
        <w:t>ה</w:t>
      </w:r>
      <w:r w:rsidRPr="00682A21">
        <w:rPr>
          <w:rFonts w:hint="cs"/>
          <w:sz w:val="24"/>
          <w:szCs w:val="24"/>
          <w:rtl/>
        </w:rPr>
        <w:t xml:space="preserve">תוספות מעלים הצעה דומה. </w:t>
      </w:r>
    </w:p>
    <w:p w14:paraId="2934806B" w14:textId="77777777" w:rsidR="00662F72" w:rsidRPr="00682A21" w:rsidRDefault="00662F72" w:rsidP="00662F72">
      <w:pPr>
        <w:widowControl w:val="0"/>
        <w:bidi/>
        <w:spacing w:after="0" w:line="240" w:lineRule="auto"/>
        <w:jc w:val="both"/>
        <w:rPr>
          <w:sz w:val="24"/>
          <w:szCs w:val="24"/>
          <w:rtl/>
        </w:rPr>
      </w:pPr>
    </w:p>
    <w:p w14:paraId="7E964849" w14:textId="3F6376C6" w:rsidR="00396A87" w:rsidRDefault="00C34D52" w:rsidP="00662F72">
      <w:pPr>
        <w:widowControl w:val="0"/>
        <w:bidi/>
        <w:spacing w:after="0" w:line="240" w:lineRule="auto"/>
        <w:jc w:val="both"/>
        <w:rPr>
          <w:sz w:val="24"/>
          <w:szCs w:val="24"/>
          <w:rtl/>
        </w:rPr>
      </w:pPr>
      <w:r w:rsidRPr="00682A21">
        <w:rPr>
          <w:rFonts w:hint="cs"/>
          <w:b/>
          <w:bCs/>
          <w:sz w:val="24"/>
          <w:szCs w:val="24"/>
          <w:rtl/>
        </w:rPr>
        <w:t>ב</w:t>
      </w:r>
      <w:r w:rsidR="00396A87" w:rsidRPr="00682A21">
        <w:rPr>
          <w:rFonts w:hint="cs"/>
          <w:b/>
          <w:bCs/>
          <w:sz w:val="24"/>
          <w:szCs w:val="24"/>
          <w:rtl/>
        </w:rPr>
        <w:t>. השמעת קריאת התורה</w:t>
      </w:r>
      <w:r w:rsidR="00355A93" w:rsidRPr="00682A21">
        <w:rPr>
          <w:rFonts w:hint="cs"/>
          <w:b/>
          <w:bCs/>
          <w:sz w:val="24"/>
          <w:szCs w:val="24"/>
          <w:rtl/>
        </w:rPr>
        <w:t xml:space="preserve"> –</w:t>
      </w:r>
      <w:r w:rsidR="00396A87" w:rsidRPr="00682A21">
        <w:rPr>
          <w:rFonts w:hint="cs"/>
          <w:sz w:val="24"/>
          <w:szCs w:val="24"/>
          <w:rtl/>
        </w:rPr>
        <w:t xml:space="preserve"> אם החובה הכרוכה בקריאת התורה היא שפסוקי התורה </w:t>
      </w:r>
      <w:r w:rsidR="00A54EC1" w:rsidRPr="00682A21">
        <w:rPr>
          <w:rFonts w:hint="cs"/>
          <w:sz w:val="24"/>
          <w:szCs w:val="24"/>
          <w:rtl/>
        </w:rPr>
        <w:t xml:space="preserve">פשוט </w:t>
      </w:r>
      <w:r w:rsidR="00396A87" w:rsidRPr="00682A21">
        <w:rPr>
          <w:rFonts w:hint="cs"/>
          <w:sz w:val="24"/>
          <w:szCs w:val="24"/>
          <w:rtl/>
        </w:rPr>
        <w:t>י</w:t>
      </w:r>
      <w:r w:rsidR="00A54EC1" w:rsidRPr="00682A21">
        <w:rPr>
          <w:rFonts w:hint="cs"/>
          <w:sz w:val="24"/>
          <w:szCs w:val="24"/>
          <w:rtl/>
        </w:rPr>
        <w:t>י</w:t>
      </w:r>
      <w:r w:rsidR="00396A87" w:rsidRPr="00682A21">
        <w:rPr>
          <w:rFonts w:hint="cs"/>
          <w:sz w:val="24"/>
          <w:szCs w:val="24"/>
          <w:rtl/>
        </w:rPr>
        <w:t>שמעו, ייתכן שלא משנה אם הקורא יכול להוציא ידי חובה. אם תפקידו העיקרי של הקורא הוא לקרוא באופן שמאפשר לכולם לשמוע, אולי אין משמעות ל</w:t>
      </w:r>
      <w:r w:rsidRPr="00682A21">
        <w:rPr>
          <w:rFonts w:hint="cs"/>
          <w:sz w:val="24"/>
          <w:szCs w:val="24"/>
          <w:rtl/>
        </w:rPr>
        <w:t>זהות</w:t>
      </w:r>
      <w:r w:rsidR="00862A91" w:rsidRPr="00682A21">
        <w:rPr>
          <w:rFonts w:hint="cs"/>
          <w:sz w:val="24"/>
          <w:szCs w:val="24"/>
          <w:rtl/>
        </w:rPr>
        <w:t>ו של</w:t>
      </w:r>
      <w:r w:rsidRPr="00682A21">
        <w:rPr>
          <w:rFonts w:hint="cs"/>
          <w:sz w:val="24"/>
          <w:szCs w:val="24"/>
          <w:rtl/>
        </w:rPr>
        <w:t xml:space="preserve"> </w:t>
      </w:r>
      <w:r w:rsidR="00396A87" w:rsidRPr="00682A21">
        <w:rPr>
          <w:rFonts w:hint="cs"/>
          <w:sz w:val="24"/>
          <w:szCs w:val="24"/>
          <w:rtl/>
        </w:rPr>
        <w:t>מי שעושה זאת בפועל. המאירי מביא גישה זו בהקשר לנער שטרם הגיע לגיל מצוות:</w:t>
      </w:r>
    </w:p>
    <w:p w14:paraId="55A68E71" w14:textId="77777777" w:rsidR="00662F72" w:rsidRPr="00682A21" w:rsidRDefault="00662F72" w:rsidP="00662F72">
      <w:pPr>
        <w:widowControl w:val="0"/>
        <w:bidi/>
        <w:spacing w:after="0" w:line="240" w:lineRule="auto"/>
        <w:jc w:val="both"/>
        <w:rPr>
          <w:sz w:val="24"/>
          <w:szCs w:val="24"/>
          <w:rtl/>
        </w:rPr>
      </w:pPr>
    </w:p>
    <w:p w14:paraId="071704D4" w14:textId="565D4F0B" w:rsidR="00AB5DD5" w:rsidRPr="00662F72" w:rsidRDefault="00AB5DD5" w:rsidP="00662F72">
      <w:pPr>
        <w:pStyle w:val="SourceTitle"/>
        <w:widowControl w:val="0"/>
        <w:spacing w:after="0" w:line="240" w:lineRule="auto"/>
        <w:ind w:left="720"/>
        <w:jc w:val="both"/>
        <w:rPr>
          <w:b w:val="0"/>
          <w:bCs w:val="0"/>
          <w:sz w:val="24"/>
          <w:szCs w:val="24"/>
        </w:rPr>
      </w:pPr>
      <w:r w:rsidRPr="00662F72">
        <w:rPr>
          <w:rFonts w:hint="cs"/>
          <w:b w:val="0"/>
          <w:bCs w:val="0"/>
          <w:sz w:val="24"/>
          <w:szCs w:val="24"/>
          <w:rtl/>
        </w:rPr>
        <w:t>בית הבחירה (מאירי) מגילה כד</w:t>
      </w:r>
      <w:r w:rsidR="00865F0C" w:rsidRPr="00662F72">
        <w:rPr>
          <w:rFonts w:hint="cs"/>
          <w:b w:val="0"/>
          <w:bCs w:val="0"/>
          <w:sz w:val="24"/>
          <w:szCs w:val="24"/>
          <w:rtl/>
        </w:rPr>
        <w:t xml:space="preserve"> ע"א</w:t>
      </w:r>
      <w:r w:rsidRPr="00662F72">
        <w:rPr>
          <w:rFonts w:hint="cs"/>
          <w:b w:val="0"/>
          <w:bCs w:val="0"/>
          <w:sz w:val="24"/>
          <w:szCs w:val="24"/>
          <w:rtl/>
        </w:rPr>
        <w:t> </w:t>
      </w:r>
    </w:p>
    <w:p w14:paraId="1920DF88" w14:textId="77777777" w:rsidR="00AB5DD5" w:rsidRDefault="00AB5DD5"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קטן קורא בתורה שאין הכוונה אלא להשמיע לעם ואין זו מצוה גמורה כשאר מצות …</w:t>
      </w:r>
    </w:p>
    <w:p w14:paraId="0B6B6A10" w14:textId="77777777" w:rsidR="00662F72" w:rsidRPr="00662F72" w:rsidRDefault="00662F72" w:rsidP="00662F72">
      <w:pPr>
        <w:pStyle w:val="SourceText"/>
        <w:widowControl w:val="0"/>
        <w:spacing w:after="0" w:line="240" w:lineRule="auto"/>
        <w:ind w:left="720"/>
        <w:jc w:val="both"/>
        <w:rPr>
          <w:b w:val="0"/>
          <w:bCs w:val="0"/>
          <w:sz w:val="24"/>
          <w:szCs w:val="24"/>
          <w:rtl/>
        </w:rPr>
      </w:pPr>
    </w:p>
    <w:p w14:paraId="4AF54040" w14:textId="6FF0F028" w:rsidR="00DC1AB2" w:rsidRDefault="00570806" w:rsidP="00662F72">
      <w:pPr>
        <w:widowControl w:val="0"/>
        <w:bidi/>
        <w:spacing w:after="0" w:line="240" w:lineRule="auto"/>
        <w:jc w:val="both"/>
        <w:rPr>
          <w:sz w:val="24"/>
          <w:szCs w:val="24"/>
          <w:rtl/>
        </w:rPr>
      </w:pPr>
      <w:r w:rsidRPr="00682A21">
        <w:rPr>
          <w:rFonts w:hint="cs"/>
          <w:sz w:val="24"/>
          <w:szCs w:val="24"/>
          <w:rtl/>
        </w:rPr>
        <w:t>הרב משה פיינשטיין מיישם נימוק זה גם על קריאת נשים.</w:t>
      </w:r>
    </w:p>
    <w:p w14:paraId="06164C40" w14:textId="77777777" w:rsidR="00662F72" w:rsidRPr="00682A21" w:rsidRDefault="00662F72" w:rsidP="00662F72">
      <w:pPr>
        <w:widowControl w:val="0"/>
        <w:bidi/>
        <w:spacing w:after="0" w:line="240" w:lineRule="auto"/>
        <w:jc w:val="both"/>
        <w:rPr>
          <w:sz w:val="24"/>
          <w:szCs w:val="24"/>
          <w:rtl/>
        </w:rPr>
      </w:pPr>
    </w:p>
    <w:p w14:paraId="64802E56" w14:textId="71C3DA4C" w:rsidR="00570806" w:rsidRPr="00662F72" w:rsidRDefault="00570806" w:rsidP="00662F72">
      <w:pPr>
        <w:pStyle w:val="SourceTitle"/>
        <w:widowControl w:val="0"/>
        <w:spacing w:after="0" w:line="240" w:lineRule="auto"/>
        <w:ind w:left="720"/>
        <w:jc w:val="both"/>
        <w:rPr>
          <w:b w:val="0"/>
          <w:bCs w:val="0"/>
          <w:sz w:val="24"/>
          <w:szCs w:val="24"/>
        </w:rPr>
      </w:pPr>
      <w:r w:rsidRPr="00662F72">
        <w:rPr>
          <w:rFonts w:hint="cs"/>
          <w:b w:val="0"/>
          <w:bCs w:val="0"/>
          <w:sz w:val="24"/>
          <w:szCs w:val="24"/>
          <w:rtl/>
        </w:rPr>
        <w:t>שו”ת אגרות משה או”ח ב</w:t>
      </w:r>
      <w:r w:rsidR="008B7891" w:rsidRPr="00662F72">
        <w:rPr>
          <w:rFonts w:hint="cs"/>
          <w:b w:val="0"/>
          <w:bCs w:val="0"/>
          <w:sz w:val="24"/>
          <w:szCs w:val="24"/>
          <w:rtl/>
        </w:rPr>
        <w:t xml:space="preserve">, </w:t>
      </w:r>
      <w:r w:rsidRPr="00662F72">
        <w:rPr>
          <w:rFonts w:hint="cs"/>
          <w:b w:val="0"/>
          <w:bCs w:val="0"/>
          <w:sz w:val="24"/>
          <w:szCs w:val="24"/>
          <w:rtl/>
        </w:rPr>
        <w:t>עב </w:t>
      </w:r>
    </w:p>
    <w:p w14:paraId="247E7388" w14:textId="1E75AC26" w:rsidR="00570806" w:rsidRDefault="00570806" w:rsidP="00662F72">
      <w:pPr>
        <w:pStyle w:val="SourceText"/>
        <w:widowControl w:val="0"/>
        <w:spacing w:after="0" w:line="240" w:lineRule="auto"/>
        <w:ind w:left="720"/>
        <w:jc w:val="both"/>
        <w:rPr>
          <w:b w:val="0"/>
          <w:bCs w:val="0"/>
          <w:sz w:val="24"/>
          <w:szCs w:val="24"/>
          <w:rtl/>
        </w:rPr>
      </w:pPr>
      <w:r w:rsidRPr="00662F72">
        <w:rPr>
          <w:rFonts w:hint="cs"/>
          <w:b w:val="0"/>
          <w:bCs w:val="0"/>
          <w:sz w:val="24"/>
          <w:szCs w:val="24"/>
          <w:rtl/>
        </w:rPr>
        <w:t>ולכן ניחא בפשיטות מה שגם קטן עולה ויוצאין בקריאתו וכן אשה אף אם פטורה מקה”ת [מקריאת התורה] ולא היה בכחה להוציא אחרים במצוה אחרת כה”ג [כהאי גוונא], משום דהא אין השומעין צריכין להוציא מהקורא אלא ששמיעתן הקריאה היא המצוה וזה עושין השומעין בעצמן.</w:t>
      </w:r>
    </w:p>
    <w:p w14:paraId="33DDF39B" w14:textId="77777777" w:rsidR="00662F72" w:rsidRPr="00662F72" w:rsidRDefault="00662F72" w:rsidP="00662F72">
      <w:pPr>
        <w:pStyle w:val="SourceText"/>
        <w:widowControl w:val="0"/>
        <w:spacing w:after="0" w:line="240" w:lineRule="auto"/>
        <w:ind w:left="720"/>
        <w:jc w:val="both"/>
        <w:rPr>
          <w:b w:val="0"/>
          <w:bCs w:val="0"/>
          <w:sz w:val="24"/>
          <w:szCs w:val="24"/>
          <w:rtl/>
        </w:rPr>
      </w:pPr>
    </w:p>
    <w:p w14:paraId="093A3003" w14:textId="65D0651E" w:rsidR="00570806" w:rsidRDefault="00570806" w:rsidP="00662F72">
      <w:pPr>
        <w:widowControl w:val="0"/>
        <w:bidi/>
        <w:spacing w:after="0" w:line="240" w:lineRule="auto"/>
        <w:jc w:val="both"/>
        <w:rPr>
          <w:sz w:val="24"/>
          <w:szCs w:val="24"/>
          <w:rtl/>
        </w:rPr>
      </w:pPr>
      <w:r w:rsidRPr="00682A21">
        <w:rPr>
          <w:rFonts w:hint="cs"/>
          <w:sz w:val="24"/>
          <w:szCs w:val="24"/>
          <w:rtl/>
        </w:rPr>
        <w:t xml:space="preserve">כל אחת מן הגישות יכולה להסביר מדוע באופן תיאורטי נשים יכולות לקרוא בתורה בציבור. </w:t>
      </w:r>
      <w:r w:rsidR="00BB2640" w:rsidRPr="00682A21">
        <w:rPr>
          <w:rFonts w:hint="cs"/>
          <w:sz w:val="24"/>
          <w:szCs w:val="24"/>
          <w:rtl/>
        </w:rPr>
        <w:t xml:space="preserve">כיוון ששתי העליות הראשונות שמורות </w:t>
      </w:r>
      <w:r w:rsidR="008B7891" w:rsidRPr="00682A21">
        <w:rPr>
          <w:rFonts w:hint="cs"/>
          <w:sz w:val="24"/>
          <w:szCs w:val="24"/>
          <w:rtl/>
        </w:rPr>
        <w:t>ב</w:t>
      </w:r>
      <w:r w:rsidR="00BB2640" w:rsidRPr="00682A21">
        <w:rPr>
          <w:rFonts w:hint="cs"/>
          <w:sz w:val="24"/>
          <w:szCs w:val="24"/>
          <w:rtl/>
        </w:rPr>
        <w:t xml:space="preserve">עבור הכהן והלוי, ומאחר </w:t>
      </w:r>
      <w:r w:rsidR="00AF5CA6" w:rsidRPr="00682A21">
        <w:rPr>
          <w:rFonts w:hint="cs"/>
          <w:sz w:val="24"/>
          <w:szCs w:val="24"/>
          <w:rtl/>
        </w:rPr>
        <w:t>ש</w:t>
      </w:r>
      <w:r w:rsidR="00BB2640" w:rsidRPr="00682A21">
        <w:rPr>
          <w:rFonts w:hint="cs"/>
          <w:sz w:val="24"/>
          <w:szCs w:val="24"/>
          <w:rtl/>
        </w:rPr>
        <w:t>הגמרא דנה רק בקריאת התורה בשבת, אפילו</w:t>
      </w:r>
      <w:r w:rsidR="00EE2F0A" w:rsidRPr="00682A21">
        <w:rPr>
          <w:rFonts w:hint="cs"/>
          <w:sz w:val="24"/>
          <w:szCs w:val="24"/>
          <w:rtl/>
        </w:rPr>
        <w:t xml:space="preserve"> האפשרות התיאורטית הזו מוגבלת. לפי הגישה </w:t>
      </w:r>
      <w:r w:rsidR="004D1146" w:rsidRPr="00682A21">
        <w:rPr>
          <w:rFonts w:hint="cs"/>
          <w:sz w:val="24"/>
          <w:szCs w:val="24"/>
          <w:rtl/>
        </w:rPr>
        <w:t xml:space="preserve">הטוענת </w:t>
      </w:r>
      <w:r w:rsidR="00EE2F0A" w:rsidRPr="00682A21">
        <w:rPr>
          <w:rFonts w:hint="cs"/>
          <w:sz w:val="24"/>
          <w:szCs w:val="24"/>
          <w:rtl/>
        </w:rPr>
        <w:t xml:space="preserve">כי תפקידו של הקורא הוא להוציא ידי חובה, </w:t>
      </w:r>
      <w:r w:rsidR="00A61E3F" w:rsidRPr="00682A21">
        <w:rPr>
          <w:rFonts w:hint="cs"/>
          <w:sz w:val="24"/>
          <w:szCs w:val="24"/>
          <w:rtl/>
        </w:rPr>
        <w:t xml:space="preserve">האפשרות </w:t>
      </w:r>
      <w:r w:rsidR="004D1146" w:rsidRPr="00682A21">
        <w:rPr>
          <w:rFonts w:hint="cs"/>
          <w:sz w:val="24"/>
          <w:szCs w:val="24"/>
          <w:rtl/>
        </w:rPr>
        <w:t xml:space="preserve">עשויה להיות </w:t>
      </w:r>
      <w:r w:rsidR="00A61E3F" w:rsidRPr="00682A21">
        <w:rPr>
          <w:rFonts w:hint="cs"/>
          <w:sz w:val="24"/>
          <w:szCs w:val="24"/>
          <w:rtl/>
        </w:rPr>
        <w:t xml:space="preserve">מוגבלת אף יותר לאחת או </w:t>
      </w:r>
      <w:r w:rsidR="00412264" w:rsidRPr="00682A21">
        <w:rPr>
          <w:rFonts w:hint="cs"/>
          <w:sz w:val="24"/>
          <w:szCs w:val="24"/>
          <w:rtl/>
        </w:rPr>
        <w:t>ל</w:t>
      </w:r>
      <w:r w:rsidR="00A61E3F" w:rsidRPr="00682A21">
        <w:rPr>
          <w:rFonts w:hint="cs"/>
          <w:sz w:val="24"/>
          <w:szCs w:val="24"/>
          <w:rtl/>
        </w:rPr>
        <w:t xml:space="preserve">ארבע העליות האחרונות מתוך שבע העליות בשבת. </w:t>
      </w:r>
    </w:p>
    <w:p w14:paraId="30E83F7C" w14:textId="77777777" w:rsidR="00662F72" w:rsidRPr="00682A21" w:rsidRDefault="00662F72" w:rsidP="00662F72">
      <w:pPr>
        <w:widowControl w:val="0"/>
        <w:bidi/>
        <w:spacing w:after="0" w:line="240" w:lineRule="auto"/>
        <w:jc w:val="both"/>
        <w:rPr>
          <w:sz w:val="24"/>
          <w:szCs w:val="24"/>
          <w:rtl/>
        </w:rPr>
      </w:pPr>
    </w:p>
    <w:p w14:paraId="748223A0" w14:textId="147DE1AB" w:rsidR="00CA3560" w:rsidRDefault="00CA3560" w:rsidP="00662F72">
      <w:pPr>
        <w:widowControl w:val="0"/>
        <w:bidi/>
        <w:spacing w:after="0" w:line="240" w:lineRule="auto"/>
        <w:jc w:val="both"/>
        <w:rPr>
          <w:sz w:val="24"/>
          <w:szCs w:val="24"/>
          <w:rtl/>
        </w:rPr>
      </w:pPr>
      <w:r w:rsidRPr="00682A21">
        <w:rPr>
          <w:rFonts w:hint="cs"/>
          <w:sz w:val="24"/>
          <w:szCs w:val="24"/>
          <w:rtl/>
        </w:rPr>
        <w:t xml:space="preserve">עם זאת, מגבלות תיאורטיות ומעשיות על קריאת נשים אינן גורעות מהערך ההלכתי </w:t>
      </w:r>
      <w:r w:rsidR="00412264" w:rsidRPr="00682A21">
        <w:rPr>
          <w:rFonts w:hint="cs"/>
          <w:sz w:val="24"/>
          <w:szCs w:val="24"/>
          <w:rtl/>
        </w:rPr>
        <w:t>שיש לכך שנשים ישמעו קריאת התורה.</w:t>
      </w:r>
    </w:p>
    <w:p w14:paraId="7A2CACC7" w14:textId="77777777" w:rsidR="00662F72" w:rsidRPr="00682A21" w:rsidRDefault="00662F72" w:rsidP="00662F72">
      <w:pPr>
        <w:widowControl w:val="0"/>
        <w:bidi/>
        <w:spacing w:after="0" w:line="240" w:lineRule="auto"/>
        <w:jc w:val="both"/>
        <w:rPr>
          <w:sz w:val="24"/>
          <w:szCs w:val="24"/>
          <w:rtl/>
        </w:rPr>
      </w:pPr>
    </w:p>
    <w:p w14:paraId="7306D75D" w14:textId="0F2ED9EB" w:rsidR="00651E30" w:rsidRDefault="00CA3560" w:rsidP="00662F72">
      <w:pPr>
        <w:widowControl w:val="0"/>
        <w:bidi/>
        <w:spacing w:after="0" w:line="240" w:lineRule="auto"/>
        <w:jc w:val="both"/>
        <w:rPr>
          <w:sz w:val="24"/>
          <w:szCs w:val="24"/>
          <w:rtl/>
        </w:rPr>
      </w:pPr>
      <w:r w:rsidRPr="00682A21">
        <w:rPr>
          <w:rFonts w:hint="cs"/>
          <w:sz w:val="24"/>
          <w:szCs w:val="24"/>
          <w:rtl/>
        </w:rPr>
        <w:t>במאמרנו הבא נדון בעלי</w:t>
      </w:r>
      <w:r w:rsidR="00412264" w:rsidRPr="00682A21">
        <w:rPr>
          <w:rFonts w:hint="cs"/>
          <w:sz w:val="24"/>
          <w:szCs w:val="24"/>
          <w:rtl/>
        </w:rPr>
        <w:t>י</w:t>
      </w:r>
      <w:r w:rsidRPr="00682A21">
        <w:rPr>
          <w:rFonts w:hint="cs"/>
          <w:sz w:val="24"/>
          <w:szCs w:val="24"/>
          <w:rtl/>
        </w:rPr>
        <w:t>ה לתורה וקריאת נשים בקבוצות תפילה של נשים.</w:t>
      </w:r>
      <w:r w:rsidR="00FF3745" w:rsidRPr="00682A21">
        <w:rPr>
          <w:rFonts w:hint="cs"/>
          <w:sz w:val="24"/>
          <w:szCs w:val="24"/>
          <w:rtl/>
        </w:rPr>
        <w:t xml:space="preserve"> </w:t>
      </w:r>
    </w:p>
    <w:p w14:paraId="0E7C4BD2" w14:textId="77777777" w:rsidR="00662F72" w:rsidRPr="00682A21" w:rsidRDefault="00662F72" w:rsidP="00662F72">
      <w:pPr>
        <w:widowControl w:val="0"/>
        <w:bidi/>
        <w:spacing w:after="0" w:line="240" w:lineRule="auto"/>
        <w:jc w:val="both"/>
        <w:rPr>
          <w:sz w:val="24"/>
          <w:szCs w:val="24"/>
          <w:rtl/>
        </w:rPr>
      </w:pPr>
    </w:p>
    <w:p w14:paraId="40036941" w14:textId="5DE9B0FD" w:rsidR="00662F72" w:rsidRPr="00662F72" w:rsidRDefault="00042CAC" w:rsidP="00662F72">
      <w:pPr>
        <w:pStyle w:val="Heading1"/>
        <w:keepNext w:val="0"/>
        <w:keepLines w:val="0"/>
        <w:widowControl w:val="0"/>
        <w:spacing w:before="0" w:line="240" w:lineRule="auto"/>
        <w:jc w:val="both"/>
        <w:rPr>
          <w:rtl/>
        </w:rPr>
      </w:pPr>
      <w:r w:rsidRPr="00682A21">
        <w:rPr>
          <w:rFonts w:hint="cs"/>
          <w:sz w:val="24"/>
          <w:szCs w:val="24"/>
          <w:rtl/>
        </w:rPr>
        <w:t>העמקה נוספת</w:t>
      </w:r>
    </w:p>
    <w:p w14:paraId="6304DCEC" w14:textId="165F29F1" w:rsidR="00042CAC" w:rsidRPr="00682A21" w:rsidRDefault="00CA3560" w:rsidP="00662F72">
      <w:pPr>
        <w:pStyle w:val="ListParagraph"/>
        <w:widowControl w:val="0"/>
        <w:numPr>
          <w:ilvl w:val="0"/>
          <w:numId w:val="7"/>
        </w:numPr>
        <w:bidi/>
        <w:spacing w:after="0" w:line="240" w:lineRule="auto"/>
        <w:jc w:val="both"/>
        <w:rPr>
          <w:sz w:val="24"/>
          <w:szCs w:val="24"/>
        </w:rPr>
      </w:pPr>
      <w:r w:rsidRPr="00682A21">
        <w:rPr>
          <w:rFonts w:hint="cs"/>
          <w:sz w:val="24"/>
          <w:szCs w:val="24"/>
          <w:rtl/>
        </w:rPr>
        <w:lastRenderedPageBreak/>
        <w:t>הרב דוד אוי</w:t>
      </w:r>
      <w:r w:rsidR="004D1146" w:rsidRPr="00682A21">
        <w:rPr>
          <w:rFonts w:hint="cs"/>
          <w:sz w:val="24"/>
          <w:szCs w:val="24"/>
          <w:rtl/>
        </w:rPr>
        <w:t>ע</w:t>
      </w:r>
      <w:r w:rsidRPr="00682A21">
        <w:rPr>
          <w:rFonts w:hint="cs"/>
          <w:sz w:val="24"/>
          <w:szCs w:val="24"/>
          <w:rtl/>
        </w:rPr>
        <w:t>רבך, הליכות ביתה, פרק 9.</w:t>
      </w:r>
    </w:p>
    <w:p w14:paraId="03FBA056" w14:textId="136AC9F7" w:rsidR="00CA3560" w:rsidRPr="00682A21" w:rsidRDefault="00CA3560" w:rsidP="00662F72">
      <w:pPr>
        <w:pStyle w:val="ListParagraph"/>
        <w:widowControl w:val="0"/>
        <w:numPr>
          <w:ilvl w:val="0"/>
          <w:numId w:val="7"/>
        </w:numPr>
        <w:bidi/>
        <w:spacing w:after="0" w:line="240" w:lineRule="auto"/>
        <w:jc w:val="both"/>
        <w:rPr>
          <w:sz w:val="24"/>
          <w:szCs w:val="24"/>
        </w:rPr>
      </w:pPr>
      <w:r w:rsidRPr="00682A21">
        <w:rPr>
          <w:rFonts w:hint="cs"/>
          <w:sz w:val="24"/>
          <w:szCs w:val="24"/>
          <w:rtl/>
        </w:rPr>
        <w:t>הרב יוסף דוב סולבי</w:t>
      </w:r>
      <w:r w:rsidR="004D1146" w:rsidRPr="00682A21">
        <w:rPr>
          <w:rFonts w:hint="cs"/>
          <w:sz w:val="24"/>
          <w:szCs w:val="24"/>
          <w:rtl/>
        </w:rPr>
        <w:t>י</w:t>
      </w:r>
      <w:r w:rsidRPr="00682A21">
        <w:rPr>
          <w:rFonts w:hint="cs"/>
          <w:sz w:val="24"/>
          <w:szCs w:val="24"/>
          <w:rtl/>
        </w:rPr>
        <w:t xml:space="preserve">צ'יק, "קריאת התורה בשבת, שני, וחמישי." שיעורים לזכר אבא מורי </w:t>
      </w:r>
      <w:r w:rsidR="004D1146" w:rsidRPr="00682A21">
        <w:rPr>
          <w:rFonts w:hint="cs"/>
          <w:sz w:val="24"/>
          <w:szCs w:val="24"/>
          <w:rtl/>
        </w:rPr>
        <w:t>כרך א</w:t>
      </w:r>
      <w:r w:rsidRPr="00682A21">
        <w:rPr>
          <w:rFonts w:hint="cs"/>
          <w:sz w:val="24"/>
          <w:szCs w:val="24"/>
          <w:rtl/>
        </w:rPr>
        <w:t xml:space="preserve">. </w:t>
      </w:r>
    </w:p>
    <w:p w14:paraId="4791ECDC" w14:textId="02D2C80D" w:rsidR="003E3929" w:rsidRPr="00682A21" w:rsidRDefault="00CA3560" w:rsidP="00662F72">
      <w:pPr>
        <w:pStyle w:val="ListParagraph"/>
        <w:widowControl w:val="0"/>
        <w:numPr>
          <w:ilvl w:val="0"/>
          <w:numId w:val="7"/>
        </w:numPr>
        <w:bidi/>
        <w:spacing w:after="0" w:line="240" w:lineRule="auto"/>
        <w:jc w:val="both"/>
        <w:rPr>
          <w:sz w:val="24"/>
          <w:szCs w:val="24"/>
        </w:rPr>
      </w:pPr>
      <w:r w:rsidRPr="00682A21">
        <w:rPr>
          <w:rFonts w:hint="cs"/>
          <w:sz w:val="24"/>
          <w:szCs w:val="24"/>
          <w:rtl/>
        </w:rPr>
        <w:t>הרב יוסף דוב סולוב</w:t>
      </w:r>
      <w:r w:rsidR="004D1146" w:rsidRPr="00682A21">
        <w:rPr>
          <w:rFonts w:hint="cs"/>
          <w:sz w:val="24"/>
          <w:szCs w:val="24"/>
          <w:rtl/>
        </w:rPr>
        <w:t>י</w:t>
      </w:r>
      <w:r w:rsidRPr="00682A21">
        <w:rPr>
          <w:rFonts w:hint="cs"/>
          <w:sz w:val="24"/>
          <w:szCs w:val="24"/>
          <w:rtl/>
        </w:rPr>
        <w:t>יצ'יק, "בעניין תקנת משה." שיעורים לזכר אבא מורי</w:t>
      </w:r>
      <w:r w:rsidR="004D1146" w:rsidRPr="00682A21">
        <w:rPr>
          <w:rFonts w:hint="cs"/>
          <w:sz w:val="24"/>
          <w:szCs w:val="24"/>
          <w:rtl/>
        </w:rPr>
        <w:t xml:space="preserve"> כרך</w:t>
      </w:r>
      <w:r w:rsidRPr="00682A21">
        <w:rPr>
          <w:rFonts w:hint="cs"/>
          <w:sz w:val="24"/>
          <w:szCs w:val="24"/>
          <w:rtl/>
        </w:rPr>
        <w:t xml:space="preserve"> </w:t>
      </w:r>
      <w:r w:rsidR="004D1146" w:rsidRPr="00682A21">
        <w:rPr>
          <w:rFonts w:hint="cs"/>
          <w:sz w:val="24"/>
          <w:szCs w:val="24"/>
          <w:rtl/>
        </w:rPr>
        <w:t>ב</w:t>
      </w:r>
      <w:r w:rsidRPr="00682A21">
        <w:rPr>
          <w:rFonts w:hint="cs"/>
          <w:sz w:val="24"/>
          <w:szCs w:val="24"/>
          <w:rtl/>
        </w:rPr>
        <w:t>.</w:t>
      </w:r>
    </w:p>
    <w:p w14:paraId="5DE12FBD" w14:textId="145DE61E" w:rsidR="00CA3560" w:rsidRPr="00682A21" w:rsidRDefault="00412264" w:rsidP="00662F72">
      <w:pPr>
        <w:pStyle w:val="ListParagraph"/>
        <w:widowControl w:val="0"/>
        <w:numPr>
          <w:ilvl w:val="0"/>
          <w:numId w:val="7"/>
        </w:numPr>
        <w:bidi/>
        <w:spacing w:after="0" w:line="240" w:lineRule="auto"/>
        <w:jc w:val="both"/>
        <w:rPr>
          <w:sz w:val="24"/>
          <w:szCs w:val="24"/>
        </w:rPr>
      </w:pPr>
      <w:r w:rsidRPr="00682A21">
        <w:rPr>
          <w:rFonts w:hint="cs"/>
          <w:sz w:val="24"/>
          <w:szCs w:val="24"/>
          <w:rtl/>
        </w:rPr>
        <w:t>ה</w:t>
      </w:r>
      <w:r w:rsidR="00CA3560" w:rsidRPr="00682A21">
        <w:rPr>
          <w:rFonts w:hint="cs"/>
          <w:sz w:val="24"/>
          <w:szCs w:val="24"/>
          <w:rtl/>
        </w:rPr>
        <w:t>רב אריה ו</w:t>
      </w:r>
      <w:r w:rsidRPr="00682A21">
        <w:rPr>
          <w:rFonts w:hint="cs"/>
          <w:sz w:val="24"/>
          <w:szCs w:val="24"/>
          <w:rtl/>
        </w:rPr>
        <w:t>ה</w:t>
      </w:r>
      <w:r w:rsidR="00CA3560" w:rsidRPr="00682A21">
        <w:rPr>
          <w:rFonts w:hint="cs"/>
          <w:sz w:val="24"/>
          <w:szCs w:val="24"/>
          <w:rtl/>
        </w:rPr>
        <w:t xml:space="preserve">רב דוב פרימר, "נשים, קריאת התורה ועליות." </w:t>
      </w:r>
      <w:r w:rsidR="00221EEF" w:rsidRPr="00682A21">
        <w:rPr>
          <w:sz w:val="24"/>
          <w:szCs w:val="24"/>
        </w:rPr>
        <w:t>Tradition</w:t>
      </w:r>
      <w:r w:rsidR="00CA3560" w:rsidRPr="00682A21">
        <w:rPr>
          <w:rFonts w:hint="cs"/>
          <w:sz w:val="24"/>
          <w:szCs w:val="24"/>
          <w:rtl/>
        </w:rPr>
        <w:t xml:space="preserve">, 46:4, (חורף 2013), עמ' 67-238. </w:t>
      </w:r>
      <w:r w:rsidR="003B2EA4" w:rsidRPr="00682A21">
        <w:rPr>
          <w:rFonts w:hint="cs"/>
          <w:sz w:val="24"/>
          <w:szCs w:val="24"/>
          <w:rtl/>
        </w:rPr>
        <w:t xml:space="preserve">תרגום נמצא </w:t>
      </w:r>
      <w:hyperlink r:id="rId21" w:history="1">
        <w:r w:rsidR="003B2EA4" w:rsidRPr="00682A21">
          <w:rPr>
            <w:rStyle w:val="Hyperlink"/>
            <w:rFonts w:hint="cs"/>
            <w:sz w:val="24"/>
            <w:szCs w:val="24"/>
            <w:rtl/>
          </w:rPr>
          <w:t>כאן</w:t>
        </w:r>
      </w:hyperlink>
      <w:r w:rsidR="003B2EA4" w:rsidRPr="00682A21">
        <w:rPr>
          <w:rFonts w:hint="cs"/>
          <w:sz w:val="24"/>
          <w:szCs w:val="24"/>
          <w:rtl/>
        </w:rPr>
        <w:t>.</w:t>
      </w:r>
    </w:p>
    <w:sectPr w:rsidR="00CA3560" w:rsidRPr="00682A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DB5A5" w14:textId="77777777" w:rsidR="00844390" w:rsidRDefault="00844390" w:rsidP="001C3098">
      <w:pPr>
        <w:spacing w:after="0" w:line="240" w:lineRule="auto"/>
      </w:pPr>
      <w:r>
        <w:separator/>
      </w:r>
    </w:p>
  </w:endnote>
  <w:endnote w:type="continuationSeparator" w:id="0">
    <w:p w14:paraId="1A36E8A8" w14:textId="77777777" w:rsidR="00844390" w:rsidRDefault="00844390"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808339"/>
      <w:docPartObj>
        <w:docPartGallery w:val="Page Numbers (Bottom of Page)"/>
        <w:docPartUnique/>
      </w:docPartObj>
    </w:sdtPr>
    <w:sdtEndPr>
      <w:rPr>
        <w:noProof/>
      </w:rPr>
    </w:sdtEndPr>
    <w:sdtContent>
      <w:p w14:paraId="1A49E3EC" w14:textId="341A1B47" w:rsidR="00682A21" w:rsidRDefault="0068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F2BE5" w14:textId="77777777" w:rsidR="00682A21" w:rsidRDefault="00682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8D24" w14:textId="77777777" w:rsidR="00844390" w:rsidRDefault="00844390" w:rsidP="001C3098">
      <w:pPr>
        <w:spacing w:after="0" w:line="240" w:lineRule="auto"/>
      </w:pPr>
      <w:r>
        <w:separator/>
      </w:r>
    </w:p>
  </w:footnote>
  <w:footnote w:type="continuationSeparator" w:id="0">
    <w:p w14:paraId="35C05067" w14:textId="77777777" w:rsidR="00844390" w:rsidRDefault="00844390" w:rsidP="001C3098">
      <w:pPr>
        <w:spacing w:after="0" w:line="240" w:lineRule="auto"/>
      </w:pPr>
      <w:r>
        <w:continuationSeparator/>
      </w:r>
    </w:p>
  </w:footnote>
  <w:footnote w:id="1">
    <w:p w14:paraId="74FF2942" w14:textId="265B3A19" w:rsidR="009D7535" w:rsidRPr="00682A21" w:rsidRDefault="009D7535" w:rsidP="00662F72">
      <w:pPr>
        <w:pStyle w:val="SourceTitle"/>
        <w:spacing w:after="0" w:line="240" w:lineRule="auto"/>
        <w:jc w:val="both"/>
        <w:rPr>
          <w:b w:val="0"/>
          <w:bCs w:val="0"/>
          <w:sz w:val="20"/>
          <w:szCs w:val="20"/>
          <w:rtl/>
        </w:rPr>
      </w:pPr>
      <w:r w:rsidRPr="00682A21">
        <w:rPr>
          <w:rStyle w:val="FootnoteReference"/>
          <w:b w:val="0"/>
          <w:bCs w:val="0"/>
          <w:sz w:val="20"/>
          <w:szCs w:val="20"/>
        </w:rPr>
        <w:footnoteRef/>
      </w:r>
      <w:r w:rsidRPr="00682A21">
        <w:rPr>
          <w:b w:val="0"/>
          <w:bCs w:val="0"/>
          <w:sz w:val="20"/>
          <w:szCs w:val="20"/>
        </w:rPr>
        <w:t xml:space="preserve"> </w:t>
      </w:r>
      <w:r w:rsidRPr="00682A21">
        <w:rPr>
          <w:rFonts w:hint="cs"/>
          <w:b w:val="0"/>
          <w:bCs w:val="0"/>
          <w:sz w:val="20"/>
          <w:szCs w:val="20"/>
          <w:rtl/>
        </w:rPr>
        <w:t>משנה מגילה ג, ד</w:t>
      </w:r>
    </w:p>
    <w:p w14:paraId="532F6B0A" w14:textId="09A3FAF1"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וראש חדש אדר שחל להיות בשבת קורין בפרשת שקלים… בפסח קורין בפרשת מועדות של תורת כהנים בעצרת שבעה שבועות בראש השנה בחדש השביעי באחד לחדש ביום הכפורים אחרי מות ביום טוב הראשון של חג קורין בפרשת מועדות שבתורת כהנים ובשאר כל ימות החג בקרבנות החג… בשני ובחמישי ובשבת במנחה קורין כסדרן ואין עולין להם מן החשבון שנאמר (ויקרא כ”ג) וידבר משה את מועדי ה’ אל בני ישראל מצותן שיהו קורין כל אחד ואחד בזמנו</w:t>
      </w:r>
    </w:p>
  </w:footnote>
  <w:footnote w:id="2">
    <w:p w14:paraId="412FE741" w14:textId="14D0A6BA" w:rsidR="009D7535" w:rsidRPr="009D7535"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הרמב"ם מייחס גם את היבט זה באופן מפורש לתקנת משה:</w:t>
      </w:r>
    </w:p>
    <w:p w14:paraId="74B84497" w14:textId="2398F8A7" w:rsidR="009D7535" w:rsidRPr="00682A21" w:rsidRDefault="009D7535" w:rsidP="00662F72">
      <w:pPr>
        <w:pStyle w:val="SourceTitle"/>
        <w:spacing w:after="0" w:line="240" w:lineRule="auto"/>
        <w:jc w:val="both"/>
        <w:rPr>
          <w:b w:val="0"/>
          <w:bCs w:val="0"/>
          <w:sz w:val="20"/>
          <w:szCs w:val="20"/>
        </w:rPr>
      </w:pPr>
      <w:r w:rsidRPr="00682A21">
        <w:rPr>
          <w:rFonts w:hint="cs"/>
          <w:b w:val="0"/>
          <w:bCs w:val="0"/>
          <w:sz w:val="20"/>
          <w:szCs w:val="20"/>
          <w:rtl/>
        </w:rPr>
        <w:t>רמב”ם הלכות תפילה ונשיאת כפים יב, א </w:t>
      </w:r>
    </w:p>
    <w:p w14:paraId="0BB3AC18" w14:textId="243A55A5" w:rsidR="009D7535" w:rsidRPr="009D7535" w:rsidRDefault="009D7535" w:rsidP="00662F72">
      <w:pPr>
        <w:pStyle w:val="SourceText"/>
        <w:spacing w:after="0" w:line="240" w:lineRule="auto"/>
        <w:ind w:left="720"/>
        <w:jc w:val="both"/>
        <w:rPr>
          <w:rtl/>
        </w:rPr>
      </w:pPr>
      <w:r w:rsidRPr="00682A21">
        <w:rPr>
          <w:rFonts w:hint="cs"/>
          <w:b w:val="0"/>
          <w:bCs w:val="0"/>
          <w:sz w:val="20"/>
          <w:szCs w:val="20"/>
          <w:rtl/>
        </w:rPr>
        <w:t>משה רבינו תיקן להם לישראל שיהו קורין בתורה ברבים בשבת ובשני ובחמישי בשחרית כדי שלא ישהו שלשה ימים בלא שמיעת תורה</w:t>
      </w:r>
    </w:p>
  </w:footnote>
  <w:footnote w:id="3">
    <w:p w14:paraId="685155B1" w14:textId="1F7F35DA" w:rsidR="009D7535" w:rsidRPr="00682A21" w:rsidRDefault="009D7535" w:rsidP="00662F72">
      <w:pPr>
        <w:pStyle w:val="SourceTitle"/>
        <w:spacing w:after="0" w:line="240" w:lineRule="auto"/>
        <w:jc w:val="both"/>
        <w:rPr>
          <w:b w:val="0"/>
          <w:bCs w:val="0"/>
          <w:sz w:val="20"/>
          <w:szCs w:val="20"/>
        </w:rPr>
      </w:pPr>
      <w:r w:rsidRPr="009D7535">
        <w:rPr>
          <w:sz w:val="20"/>
          <w:szCs w:val="20"/>
          <w:vertAlign w:val="superscript"/>
        </w:rPr>
        <w:footnoteRef/>
      </w:r>
      <w:r w:rsidRPr="009D7535">
        <w:rPr>
          <w:sz w:val="20"/>
          <w:szCs w:val="20"/>
        </w:rPr>
        <w:t xml:space="preserve"> </w:t>
      </w:r>
      <w:r w:rsidRPr="00682A21">
        <w:rPr>
          <w:rFonts w:hint="cs"/>
          <w:b w:val="0"/>
          <w:bCs w:val="0"/>
          <w:sz w:val="20"/>
          <w:szCs w:val="20"/>
          <w:rtl/>
        </w:rPr>
        <w:t>הרב יוסף דב סולובייצ’יק, שיעורים לזכר אבא מרי א, "קריאת התורה בשבת, בשני ובחמישי", עמודים קס-קסז </w:t>
      </w:r>
    </w:p>
    <w:p w14:paraId="4AB0CAB0" w14:textId="6E41A836"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…מהי התועלת בקריאה נטולת הבנה? התשובה פשוטה. גם בקריאה כזו, הנפש מתרוממת….המחייב של קה״ת [קריאת התורה] הוא לא מצות לימוד כי אם מצות קידוש הגברא על ידי תלמוד תורה… תקנתו התמקדה בקריאה ושמיעת הדברים ולא הבנתם…</w:t>
      </w:r>
    </w:p>
  </w:footnote>
  <w:footnote w:id="4">
    <w:p w14:paraId="42EED527" w14:textId="67DF0C69" w:rsidR="009D7535" w:rsidRPr="009D7535" w:rsidRDefault="009D7535" w:rsidP="00662F72">
      <w:pPr>
        <w:pStyle w:val="SourceTitle"/>
        <w:spacing w:after="0" w:line="240" w:lineRule="auto"/>
        <w:jc w:val="both"/>
        <w:rPr>
          <w:sz w:val="20"/>
          <w:szCs w:val="20"/>
        </w:rPr>
      </w:pPr>
      <w:r w:rsidRPr="009D7535">
        <w:rPr>
          <w:sz w:val="20"/>
          <w:szCs w:val="20"/>
          <w:vertAlign w:val="superscript"/>
        </w:rPr>
        <w:footnoteRef/>
      </w:r>
      <w:r w:rsidRPr="009D7535">
        <w:rPr>
          <w:sz w:val="20"/>
          <w:szCs w:val="20"/>
        </w:rPr>
        <w:t xml:space="preserve"> </w:t>
      </w:r>
      <w:r w:rsidRPr="00682A21">
        <w:rPr>
          <w:rFonts w:hint="cs"/>
          <w:b w:val="0"/>
          <w:bCs w:val="0"/>
          <w:sz w:val="20"/>
          <w:szCs w:val="20"/>
          <w:rtl/>
        </w:rPr>
        <w:t>שולחן ערוך או”ח קלה, ג</w:t>
      </w:r>
      <w:r w:rsidRPr="009D7535">
        <w:rPr>
          <w:rFonts w:hint="cs"/>
          <w:sz w:val="20"/>
          <w:szCs w:val="20"/>
          <w:rtl/>
        </w:rPr>
        <w:t> </w:t>
      </w:r>
    </w:p>
    <w:p w14:paraId="7D5A5FE9" w14:textId="2B49730A"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כהן קורא בתורה ראשון, ואחריו לוי, ואחריו ישראל.</w:t>
      </w:r>
    </w:p>
  </w:footnote>
  <w:footnote w:id="5">
    <w:p w14:paraId="7818F0E6" w14:textId="64F37113"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rPr>
        <w:t xml:space="preserve"> </w:t>
      </w:r>
      <w:r w:rsidRPr="00682A21">
        <w:rPr>
          <w:rFonts w:hint="cs"/>
          <w:b w:val="0"/>
          <w:bCs w:val="0"/>
          <w:sz w:val="20"/>
          <w:szCs w:val="20"/>
          <w:rtl/>
        </w:rPr>
        <w:t>הרב יוסף דב סולובייצ’יק, שיעורים לזכר אבא מרי א, "קריאת התורה בשבת, בשני ובחמישי", עמוד קנז </w:t>
      </w:r>
    </w:p>
    <w:p w14:paraId="4A6EF61E" w14:textId="13F98229" w:rsidR="009D7535" w:rsidRPr="00682A21" w:rsidRDefault="00682A21" w:rsidP="00662F72">
      <w:pPr>
        <w:pStyle w:val="SourceText"/>
        <w:spacing w:after="0" w:line="240" w:lineRule="auto"/>
        <w:ind w:left="720"/>
        <w:jc w:val="both"/>
        <w:rPr>
          <w:b w:val="0"/>
          <w:bCs w:val="0"/>
          <w:sz w:val="20"/>
          <w:szCs w:val="20"/>
          <w:rtl/>
        </w:rPr>
      </w:pPr>
      <w:r>
        <w:rPr>
          <w:rFonts w:hint="cs"/>
          <w:b w:val="0"/>
          <w:bCs w:val="0"/>
          <w:sz w:val="20"/>
          <w:szCs w:val="20"/>
          <w:rtl/>
        </w:rPr>
        <w:t>"</w:t>
      </w:r>
      <w:r w:rsidR="009D7535" w:rsidRPr="00682A21">
        <w:rPr>
          <w:rFonts w:hint="cs"/>
          <w:b w:val="0"/>
          <w:bCs w:val="0"/>
          <w:sz w:val="20"/>
          <w:szCs w:val="20"/>
          <w:rtl/>
        </w:rPr>
        <w:t>תלתא גברי שהם כנגד כהנים לויים וישראלים</w:t>
      </w:r>
      <w:r>
        <w:rPr>
          <w:rFonts w:hint="cs"/>
          <w:b w:val="0"/>
          <w:bCs w:val="0"/>
          <w:sz w:val="20"/>
          <w:szCs w:val="20"/>
          <w:rtl/>
        </w:rPr>
        <w:t>"</w:t>
      </w:r>
      <w:r w:rsidR="009D7535" w:rsidRPr="00682A21">
        <w:rPr>
          <w:rFonts w:hint="cs"/>
          <w:b w:val="0"/>
          <w:bCs w:val="0"/>
          <w:sz w:val="20"/>
          <w:szCs w:val="20"/>
          <w:rtl/>
        </w:rPr>
        <w:t>… מייצגים את הקהל עדת ישראל כולו…</w:t>
      </w:r>
    </w:p>
  </w:footnote>
  <w:footnote w:id="6">
    <w:p w14:paraId="49520340" w14:textId="6A45C655" w:rsidR="009D7535" w:rsidRPr="00682A21" w:rsidRDefault="009D7535" w:rsidP="00662F72">
      <w:pPr>
        <w:pStyle w:val="SourceTitle"/>
        <w:spacing w:after="0" w:line="240" w:lineRule="auto"/>
        <w:jc w:val="both"/>
        <w:rPr>
          <w:b w:val="0"/>
          <w:bCs w:val="0"/>
          <w:sz w:val="20"/>
          <w:szCs w:val="20"/>
        </w:rPr>
      </w:pPr>
      <w:r w:rsidRPr="009D7535">
        <w:rPr>
          <w:sz w:val="20"/>
          <w:szCs w:val="20"/>
          <w:vertAlign w:val="superscript"/>
        </w:rPr>
        <w:footnoteRef/>
      </w:r>
      <w:r w:rsidRPr="009D7535">
        <w:rPr>
          <w:sz w:val="20"/>
          <w:szCs w:val="20"/>
        </w:rPr>
        <w:t xml:space="preserve"> </w:t>
      </w:r>
      <w:r w:rsidRPr="00682A21">
        <w:rPr>
          <w:rFonts w:hint="cs"/>
          <w:b w:val="0"/>
          <w:bCs w:val="0"/>
          <w:sz w:val="20"/>
          <w:szCs w:val="20"/>
          <w:rtl/>
        </w:rPr>
        <w:t>שמות כ"ד, ד, ז </w:t>
      </w:r>
    </w:p>
    <w:p w14:paraId="10E2019C" w14:textId="26A61F9E" w:rsidR="009D7535" w:rsidRPr="00682A21" w:rsidRDefault="009D7535" w:rsidP="00662F72">
      <w:pPr>
        <w:pStyle w:val="SourceText"/>
        <w:spacing w:after="0" w:line="240" w:lineRule="auto"/>
        <w:ind w:left="720"/>
        <w:jc w:val="both"/>
        <w:rPr>
          <w:b w:val="0"/>
          <w:bCs w:val="0"/>
          <w:sz w:val="20"/>
          <w:szCs w:val="20"/>
          <w:rtl/>
        </w:rPr>
      </w:pPr>
      <w:r w:rsidRPr="009D7535">
        <w:rPr>
          <w:sz w:val="20"/>
          <w:szCs w:val="20"/>
          <w:lang w:val="en-GB"/>
        </w:rPr>
        <w:t> </w:t>
      </w:r>
      <w:r w:rsidRPr="00682A21">
        <w:rPr>
          <w:b w:val="0"/>
          <w:bCs w:val="0"/>
          <w:sz w:val="20"/>
          <w:szCs w:val="20"/>
          <w:rtl/>
        </w:rPr>
        <w:t xml:space="preserve">וַיִּכְתֹּב מֹשֶׁה אֵת כָּל דִּבְרֵי </w:t>
      </w:r>
      <w:r w:rsidRPr="00682A21">
        <w:rPr>
          <w:rFonts w:hint="cs"/>
          <w:b w:val="0"/>
          <w:bCs w:val="0"/>
          <w:sz w:val="20"/>
          <w:szCs w:val="20"/>
          <w:rtl/>
        </w:rPr>
        <w:t xml:space="preserve">ה'... </w:t>
      </w:r>
      <w:r w:rsidRPr="00682A21">
        <w:rPr>
          <w:b w:val="0"/>
          <w:bCs w:val="0"/>
          <w:sz w:val="20"/>
          <w:szCs w:val="20"/>
          <w:rtl/>
        </w:rPr>
        <w:t xml:space="preserve">וַיִּקַּח סֵפֶר הַבְּרִית וַיִּקְרָא בְּאָזְנֵי הָעָם וַיֹּאמְרוּ כֹּל אֲשֶׁר דִּבֶּר </w:t>
      </w:r>
      <w:r w:rsidRPr="00682A21">
        <w:rPr>
          <w:rFonts w:hint="cs"/>
          <w:b w:val="0"/>
          <w:bCs w:val="0"/>
          <w:sz w:val="20"/>
          <w:szCs w:val="20"/>
          <w:rtl/>
        </w:rPr>
        <w:t>ה'</w:t>
      </w:r>
      <w:r w:rsidRPr="00682A21">
        <w:rPr>
          <w:b w:val="0"/>
          <w:bCs w:val="0"/>
          <w:sz w:val="20"/>
          <w:szCs w:val="20"/>
          <w:rtl/>
        </w:rPr>
        <w:t xml:space="preserve"> נַעֲשֶׂה וְנִשְׁמָע</w:t>
      </w:r>
      <w:r w:rsidRPr="00682A21">
        <w:rPr>
          <w:b w:val="0"/>
          <w:bCs w:val="0"/>
          <w:sz w:val="20"/>
          <w:szCs w:val="20"/>
          <w:lang w:val="en-GB"/>
        </w:rPr>
        <w:t>.</w:t>
      </w:r>
    </w:p>
  </w:footnote>
  <w:footnote w:id="7">
    <w:p w14:paraId="7DB41A23" w14:textId="4E17BD20" w:rsidR="009D7535" w:rsidRPr="00682A21" w:rsidRDefault="009D7535" w:rsidP="00662F72">
      <w:pPr>
        <w:pStyle w:val="SourceTitle"/>
        <w:spacing w:after="0" w:line="240" w:lineRule="auto"/>
        <w:jc w:val="both"/>
        <w:rPr>
          <w:b w:val="0"/>
          <w:bCs w:val="0"/>
          <w:sz w:val="20"/>
          <w:szCs w:val="20"/>
        </w:rPr>
      </w:pPr>
      <w:r w:rsidRPr="009D7535">
        <w:rPr>
          <w:sz w:val="20"/>
          <w:szCs w:val="20"/>
          <w:vertAlign w:val="superscript"/>
        </w:rPr>
        <w:footnoteRef/>
      </w:r>
      <w:r w:rsidRPr="009D7535">
        <w:rPr>
          <w:sz w:val="20"/>
          <w:szCs w:val="20"/>
          <w:vertAlign w:val="superscript"/>
        </w:rPr>
        <w:t xml:space="preserve"> </w:t>
      </w:r>
      <w:r w:rsidRPr="00682A21">
        <w:rPr>
          <w:rFonts w:hint="cs"/>
          <w:b w:val="0"/>
          <w:bCs w:val="0"/>
          <w:sz w:val="20"/>
          <w:szCs w:val="20"/>
          <w:rtl/>
        </w:rPr>
        <w:t>מגילה ג ע"א </w:t>
      </w:r>
    </w:p>
    <w:p w14:paraId="6A2855B4" w14:textId="3EAC49A1"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מאי דכתיב "ויקראו בספר תורת האלקים מפרש ושום שכל ויבינו במקרא". ויקראו בספר תורת האלקים – זה מקרא, מפרש – זה תרגום, ושום שכל – אלו הפסוקין, ויבינו במקרא – אלו פיסקי טעמים, ואמרי לה: אלו המסורת.</w:t>
      </w:r>
    </w:p>
  </w:footnote>
  <w:footnote w:id="8">
    <w:p w14:paraId="40D2BF9C" w14:textId="7FBF4E76"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rPr>
        <w:t xml:space="preserve"> </w:t>
      </w:r>
      <w:r w:rsidRPr="00682A21">
        <w:rPr>
          <w:rFonts w:hint="cs"/>
          <w:b w:val="0"/>
          <w:bCs w:val="0"/>
          <w:sz w:val="20"/>
          <w:szCs w:val="20"/>
          <w:rtl/>
        </w:rPr>
        <w:t>ברכות דף כב ע"א </w:t>
      </w:r>
    </w:p>
    <w:p w14:paraId="25131966" w14:textId="53AD0518" w:rsidR="009D7535" w:rsidRPr="009D7535" w:rsidRDefault="009D7535" w:rsidP="00662F72">
      <w:pPr>
        <w:pStyle w:val="SourceText"/>
        <w:spacing w:after="0" w:line="240" w:lineRule="auto"/>
        <w:ind w:left="720"/>
        <w:jc w:val="both"/>
        <w:rPr>
          <w:rtl/>
        </w:rPr>
      </w:pPr>
      <w:r w:rsidRPr="00682A21">
        <w:rPr>
          <w:rFonts w:hint="cs"/>
          <w:b w:val="0"/>
          <w:bCs w:val="0"/>
          <w:sz w:val="20"/>
          <w:szCs w:val="20"/>
          <w:rtl/>
        </w:rPr>
        <w:t>דתניא: "והודעתם לבניך ולבני בניך" [דברים ד', ט], וכתיב בתריה "יום אשר עמדת לפני ה’ אלקיך בחורב" [דברים ד', י], מה להלן באימה וביראה וברתת ובזיע אף כאן באימה וביראה וברתת ובזיע…</w:t>
      </w:r>
    </w:p>
  </w:footnote>
  <w:footnote w:id="9">
    <w:p w14:paraId="14CF0364" w14:textId="7D19F4C3"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vertAlign w:val="superscript"/>
        </w:rPr>
        <w:t xml:space="preserve"> </w:t>
      </w:r>
      <w:r w:rsidRPr="00682A21">
        <w:rPr>
          <w:rFonts w:hint="cs"/>
          <w:b w:val="0"/>
          <w:bCs w:val="0"/>
          <w:sz w:val="20"/>
          <w:szCs w:val="20"/>
          <w:rtl/>
        </w:rPr>
        <w:t>משנה ברורה קמג, א </w:t>
      </w:r>
    </w:p>
    <w:p w14:paraId="6CEDA90A" w14:textId="2B826AC7"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בפחות מעשרה – דהוא דבר שבקדושה ואינו בפחות מי’ דכתיב ונקדשתי בתוך בני ישראל ואתיא בגז”ש [בגזרה שווה] דתוך תוך כתיב הכא תוך בני ישראל וכתיב התם הבדלו מתוך העדה הזאת ואין עדה פחותה מעשרה.</w:t>
      </w:r>
    </w:p>
    <w:p w14:paraId="2A6B6291" w14:textId="45471FAC" w:rsidR="009D7535" w:rsidRPr="009D7535" w:rsidRDefault="009D7535" w:rsidP="00662F72">
      <w:pPr>
        <w:bidi/>
        <w:spacing w:after="0" w:line="240" w:lineRule="auto"/>
        <w:jc w:val="both"/>
        <w:rPr>
          <w:sz w:val="20"/>
          <w:szCs w:val="20"/>
          <w:rtl/>
        </w:rPr>
      </w:pPr>
      <w:r w:rsidRPr="009D7535">
        <w:rPr>
          <w:rFonts w:hint="cs"/>
          <w:sz w:val="20"/>
          <w:szCs w:val="20"/>
          <w:rtl/>
        </w:rPr>
        <w:t>אולם יש אחרים, הר"ן ביניהם, הרואים בדרישה למניין כאן כתקנה מדרבנן עצמאית ולא כסימן להיותו דבר שבקדושה:</w:t>
      </w:r>
    </w:p>
    <w:p w14:paraId="21643983" w14:textId="5496D8FB" w:rsidR="009D7535" w:rsidRPr="00682A21" w:rsidRDefault="009D7535" w:rsidP="00662F72">
      <w:pPr>
        <w:pStyle w:val="SourceTitle"/>
        <w:spacing w:after="0" w:line="240" w:lineRule="auto"/>
        <w:jc w:val="both"/>
        <w:rPr>
          <w:b w:val="0"/>
          <w:bCs w:val="0"/>
          <w:sz w:val="20"/>
          <w:szCs w:val="20"/>
        </w:rPr>
      </w:pPr>
      <w:r w:rsidRPr="00682A21">
        <w:rPr>
          <w:rFonts w:hint="cs"/>
          <w:b w:val="0"/>
          <w:bCs w:val="0"/>
          <w:sz w:val="20"/>
          <w:szCs w:val="20"/>
          <w:rtl/>
        </w:rPr>
        <w:t>הר”ן על הרי”ף מגילה יג ע"ב בדפי הרי”ף </w:t>
      </w:r>
    </w:p>
    <w:p w14:paraId="5870E9E4" w14:textId="3A0F0AAC"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ואין קורין בתורה ואין מפטירין בנביא בפחות מעשרה. דתקנתא דרבנן הוא ולא תקון אלא בצבור.</w:t>
      </w:r>
    </w:p>
  </w:footnote>
  <w:footnote w:id="10">
    <w:p w14:paraId="3C61FCC6" w14:textId="6E193B21"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rPr>
        <w:t xml:space="preserve"> </w:t>
      </w:r>
      <w:r w:rsidRPr="00682A21">
        <w:rPr>
          <w:rFonts w:hint="cs"/>
          <w:b w:val="0"/>
          <w:bCs w:val="0"/>
          <w:sz w:val="20"/>
          <w:szCs w:val="20"/>
          <w:rtl/>
        </w:rPr>
        <w:t>שולחן ערוך אורח חיים רפב, א </w:t>
      </w:r>
    </w:p>
    <w:p w14:paraId="71E57E34" w14:textId="70C69242"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 xml:space="preserve">מוציאין ס”ת [ספר תורה] וקורין בו שבעה; ואם רצה להוסיף, מוסיף. </w:t>
      </w:r>
      <w:r w:rsidRPr="00682A21">
        <w:rPr>
          <w:b w:val="0"/>
          <w:bCs w:val="0"/>
          <w:sz w:val="20"/>
          <w:szCs w:val="20"/>
          <w:rtl/>
        </w:rPr>
        <w:br/>
      </w:r>
      <w:r w:rsidRPr="00682A21">
        <w:rPr>
          <w:rFonts w:hint="cs"/>
          <w:b w:val="0"/>
          <w:bCs w:val="0"/>
          <w:sz w:val="20"/>
          <w:szCs w:val="20"/>
          <w:rtl/>
        </w:rPr>
        <w:t>הגה: וה”ה [והוא הדין] ביום טוב מותר להוסיף על מנין הקרואים….וי”א [ויש אומרים] דביו”ט [שביום טוב] אין להוסיף (ר”ן פרק הקורא) וכן נהגו במדינות אלו מלבד בשמחת תורה שמוסיפין הרבה</w:t>
      </w:r>
    </w:p>
  </w:footnote>
  <w:footnote w:id="11">
    <w:p w14:paraId="688A8D22" w14:textId="0CE5E86A"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vertAlign w:val="superscript"/>
        </w:rPr>
        <w:t xml:space="preserve"> </w:t>
      </w:r>
      <w:r w:rsidRPr="00682A21">
        <w:rPr>
          <w:rFonts w:hint="cs"/>
          <w:b w:val="0"/>
          <w:bCs w:val="0"/>
          <w:sz w:val="20"/>
          <w:szCs w:val="20"/>
          <w:rtl/>
        </w:rPr>
        <w:t>מגילה כג ע"ב </w:t>
      </w:r>
    </w:p>
    <w:p w14:paraId="76462689" w14:textId="7BEB9EDC"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דאמר עולא: מפני מה המפטיר בנביא צריך שיקרא בתורה תחלה – מפני כבוד תורה, וכיון דמשום כבוד תורה הוא – למנינא לא סליק.</w:t>
      </w:r>
    </w:p>
  </w:footnote>
  <w:footnote w:id="12">
    <w:p w14:paraId="546F8B2F" w14:textId="6B11D67D"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rPr>
        <w:t xml:space="preserve"> </w:t>
      </w:r>
      <w:r w:rsidRPr="00682A21">
        <w:rPr>
          <w:rFonts w:hint="cs"/>
          <w:b w:val="0"/>
          <w:bCs w:val="0"/>
          <w:sz w:val="20"/>
          <w:szCs w:val="20"/>
          <w:rtl/>
        </w:rPr>
        <w:t>שולחן ערוך אורח חיים רפב, ד </w:t>
      </w:r>
    </w:p>
    <w:p w14:paraId="42401A7F" w14:textId="48E182D8"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 xml:space="preserve">נוהגים לקרות שבעה ולגמור עמהם הפרשה ואומר קדיש, וחוזר וקורא עם המפטיר מה שקרא השביעי. </w:t>
      </w:r>
      <w:r w:rsidRPr="00682A21">
        <w:rPr>
          <w:b w:val="0"/>
          <w:bCs w:val="0"/>
          <w:sz w:val="20"/>
          <w:szCs w:val="20"/>
          <w:rtl/>
        </w:rPr>
        <w:br/>
      </w:r>
      <w:r w:rsidRPr="00682A21">
        <w:rPr>
          <w:rFonts w:hint="cs"/>
          <w:b w:val="0"/>
          <w:bCs w:val="0"/>
          <w:sz w:val="20"/>
          <w:szCs w:val="20"/>
          <w:rtl/>
        </w:rPr>
        <w:t>הגה: וכן נוהגים ביום טוב שאין מפטיר ממנין הקרואים,</w:t>
      </w:r>
    </w:p>
  </w:footnote>
  <w:footnote w:id="13">
    <w:p w14:paraId="11D88DA4" w14:textId="238DDB55" w:rsidR="009D7535" w:rsidRPr="009D7535"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ישנם פוסקי הלכה הרואים את קריאת התורה כחובת יחיד. על כל אדם שיש עליו חובה להקפיד לצאת ידי חובת המצווה. כך למשל, אם קריאת התורה היא חובת יחיד, אזי מי שפספס אותה צריך לחפש קריאה נוספת. בדומה לכך, אם קריאת התורה היא חובת יחיד, בעל הקורא ממלא את החובה בשם כל יחיד ויחיד:</w:t>
      </w:r>
    </w:p>
    <w:p w14:paraId="326B6E9A" w14:textId="77777777" w:rsidR="009D7535" w:rsidRPr="00682A21" w:rsidRDefault="009D7535" w:rsidP="00662F72">
      <w:pPr>
        <w:pStyle w:val="SourceTitle"/>
        <w:spacing w:after="0" w:line="240" w:lineRule="auto"/>
        <w:jc w:val="both"/>
        <w:rPr>
          <w:b w:val="0"/>
          <w:bCs w:val="0"/>
          <w:sz w:val="20"/>
          <w:szCs w:val="20"/>
        </w:rPr>
      </w:pPr>
      <w:r w:rsidRPr="00682A21">
        <w:rPr>
          <w:rFonts w:hint="cs"/>
          <w:b w:val="0"/>
          <w:bCs w:val="0"/>
          <w:sz w:val="20"/>
          <w:szCs w:val="20"/>
          <w:rtl/>
        </w:rPr>
        <w:t>שו”ת ראב”ן עג </w:t>
      </w:r>
    </w:p>
    <w:p w14:paraId="39A20644" w14:textId="6196FE46"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…שעזרא תיקן לישראל שיהו קורין בתורה בב’ וה’ ובשבת והקורא בתורה מוציא את הציבור ידי חובתן מקריאה, לפיכך הרי הוא אומר לציבור אתם צריכין לברך ולקרות כמוני תסכימו לקריאתי ולברכתי ותברכו עמי והם עונין ומברכין…</w:t>
      </w:r>
    </w:p>
  </w:footnote>
  <w:footnote w:id="14">
    <w:p w14:paraId="79E4DA60" w14:textId="02487667" w:rsidR="009D7535" w:rsidRPr="009D7535"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הר"ן כותב שלפחות שישה מהם צריכים שלא לשמוע את קריאת התורה לפני כן:</w:t>
      </w:r>
    </w:p>
    <w:p w14:paraId="67F68FB8" w14:textId="30F31187" w:rsidR="009D7535" w:rsidRPr="00682A21" w:rsidRDefault="009D7535" w:rsidP="00662F72">
      <w:pPr>
        <w:pStyle w:val="SourceTitle"/>
        <w:spacing w:after="0" w:line="240" w:lineRule="auto"/>
        <w:jc w:val="both"/>
        <w:rPr>
          <w:b w:val="0"/>
          <w:bCs w:val="0"/>
          <w:sz w:val="20"/>
          <w:szCs w:val="20"/>
        </w:rPr>
      </w:pPr>
      <w:r w:rsidRPr="00682A21">
        <w:rPr>
          <w:rFonts w:hint="cs"/>
          <w:b w:val="0"/>
          <w:bCs w:val="0"/>
          <w:sz w:val="20"/>
          <w:szCs w:val="20"/>
          <w:rtl/>
        </w:rPr>
        <w:t>הר”ן על הרי”ף מגילה ג ע"א </w:t>
      </w:r>
    </w:p>
    <w:p w14:paraId="1DAFB892" w14:textId="77F44627"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 דכל אותם דקא חשיב התם חובת צבור הם ואין עושין אותם אא”כ [אלא אם כן] בי’ או רובם מחויבים בדבר כגון שלא שמעו קדיש וברכו…</w:t>
      </w:r>
    </w:p>
  </w:footnote>
  <w:footnote w:id="15">
    <w:p w14:paraId="10024802" w14:textId="77777777"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vertAlign w:val="superscript"/>
        </w:rPr>
        <w:t xml:space="preserve"> </w:t>
      </w:r>
      <w:r w:rsidRPr="00682A21">
        <w:rPr>
          <w:rFonts w:hint="cs"/>
          <w:b w:val="0"/>
          <w:bCs w:val="0"/>
          <w:sz w:val="20"/>
          <w:szCs w:val="20"/>
          <w:rtl/>
        </w:rPr>
        <w:t>צפנת פענח הלכות תפילה ונשיאת כפים פרק יב </w:t>
      </w:r>
    </w:p>
    <w:p w14:paraId="1EF700D3" w14:textId="7BFE2D88"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דהיכא שיש ציבור אז היחיד פטור מקריאה משא”כ [מה שאין כן] אם ליכא ציבור אז מוטל החיוב על כאו”א [כל אחד ואחד] שיהיה עשרה לקריאת התורה.</w:t>
      </w:r>
    </w:p>
  </w:footnote>
  <w:footnote w:id="16">
    <w:p w14:paraId="564F512E" w14:textId="77777777"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rPr>
        <w:t xml:space="preserve"> </w:t>
      </w:r>
      <w:r w:rsidRPr="00682A21">
        <w:rPr>
          <w:rFonts w:hint="cs"/>
          <w:b w:val="0"/>
          <w:bCs w:val="0"/>
          <w:sz w:val="20"/>
          <w:szCs w:val="20"/>
          <w:rtl/>
        </w:rPr>
        <w:t>ספר שבולי הלקט ענין תפילה לט </w:t>
      </w:r>
    </w:p>
    <w:p w14:paraId="2F09E66E" w14:textId="1C586CB9" w:rsidR="009D7535" w:rsidRPr="009D7535" w:rsidRDefault="009D7535" w:rsidP="00662F72">
      <w:pPr>
        <w:pStyle w:val="SourceText"/>
        <w:spacing w:after="0" w:line="240" w:lineRule="auto"/>
        <w:ind w:left="720"/>
        <w:jc w:val="both"/>
        <w:rPr>
          <w:rtl/>
        </w:rPr>
      </w:pPr>
      <w:r w:rsidRPr="00682A21">
        <w:rPr>
          <w:rFonts w:hint="cs"/>
          <w:b w:val="0"/>
          <w:bCs w:val="0"/>
          <w:sz w:val="20"/>
          <w:szCs w:val="20"/>
          <w:rtl/>
        </w:rPr>
        <w:t>דין מצות צבור לשמוע קריאת התורה…וכתב בעל הלכות גדולות הני מילי דמותר כרב ששת דאיכא עשרה דצייתין אבל ליכא עשרה דצייתין לא ורבוותא אחריני פריקו דווקא רב ששת דתורתו אומנותו אבל כולי עלמא לא …ומצאתי בשם הר”ר שמחה זצ”ל והאידנא אמאי נהוג עלמא לקרות ולעיין בספרים בעוד שהן קורין ויש לומר דדוקא לספר אסור ואפי[לו] בהלכה כדי שלא נטרדין שאר השומעין את התורה ומצוות התלויות בה אבל לקרות לפניו בלחש שאין בכך לחוש שפיר דמי. מיהו תימה לר’ שגם הוא מצוה לשמוע קריאת התורה דכתיב ואזני כל העם אל ספר התורה ואם יקרא בספר יתן לבו להבין את שלפניו ולא יכול להבין מה שקורין הלכך נראה שיהא אסור:</w:t>
      </w:r>
    </w:p>
  </w:footnote>
  <w:footnote w:id="17">
    <w:p w14:paraId="09903795" w14:textId="13D1F5A0" w:rsidR="009D7535" w:rsidRPr="009D7535"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 xml:space="preserve">לחילופין, ייתכן שגמרא זו תומכת בשיטה שלפיה קריאת התורה היא חובת יחיד. </w:t>
      </w:r>
    </w:p>
  </w:footnote>
  <w:footnote w:id="18">
    <w:p w14:paraId="412F7859" w14:textId="77777777"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rPr>
        <w:t xml:space="preserve"> </w:t>
      </w:r>
      <w:r w:rsidRPr="00682A21">
        <w:rPr>
          <w:rFonts w:hint="cs"/>
          <w:b w:val="0"/>
          <w:bCs w:val="0"/>
          <w:sz w:val="20"/>
          <w:szCs w:val="20"/>
          <w:rtl/>
        </w:rPr>
        <w:t>שו”ת יביע אומר חלק ד יורה דעה לא </w:t>
      </w:r>
    </w:p>
    <w:p w14:paraId="03A62FD7" w14:textId="55D9E8EC" w:rsidR="009D7535" w:rsidRPr="009D7535" w:rsidRDefault="009D7535" w:rsidP="00662F72">
      <w:pPr>
        <w:pStyle w:val="SourceText"/>
        <w:spacing w:after="0" w:line="240" w:lineRule="auto"/>
        <w:ind w:left="720"/>
        <w:jc w:val="both"/>
        <w:rPr>
          <w:rtl/>
        </w:rPr>
      </w:pPr>
      <w:r w:rsidRPr="00682A21">
        <w:rPr>
          <w:rFonts w:hint="cs"/>
          <w:b w:val="0"/>
          <w:bCs w:val="0"/>
          <w:sz w:val="20"/>
          <w:szCs w:val="20"/>
          <w:rtl/>
        </w:rPr>
        <w:t>… ובאמת שאף עצם שמיעת קריאת ס”ת [ספר תורה] בצבור אינו חיוב פרטי על כל יחיד מהקהל, אלא חובה כללית על הציבור.</w:t>
      </w:r>
    </w:p>
  </w:footnote>
  <w:footnote w:id="19">
    <w:p w14:paraId="0ECA4A83" w14:textId="531F6673"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vertAlign w:val="superscript"/>
        </w:rPr>
        <w:t xml:space="preserve"> </w:t>
      </w:r>
      <w:r w:rsidRPr="00682A21">
        <w:rPr>
          <w:rFonts w:hint="cs"/>
          <w:b w:val="0"/>
          <w:bCs w:val="0"/>
          <w:sz w:val="20"/>
          <w:szCs w:val="20"/>
          <w:rtl/>
        </w:rPr>
        <w:t>בני בנים ב, י </w:t>
      </w:r>
    </w:p>
    <w:p w14:paraId="5B913A5A" w14:textId="62B5BE03"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…כי קריאת ספר שנקטו במסכת סופרים פרושה ספר קינות שמיירי בו…</w:t>
      </w:r>
    </w:p>
  </w:footnote>
  <w:footnote w:id="20">
    <w:p w14:paraId="70576CC3" w14:textId="76AA1F91" w:rsidR="009D7535" w:rsidRPr="00682A21" w:rsidRDefault="009D7535" w:rsidP="00662F72">
      <w:pPr>
        <w:pStyle w:val="SourceTitle"/>
        <w:spacing w:after="0" w:line="240" w:lineRule="auto"/>
        <w:jc w:val="both"/>
        <w:rPr>
          <w:b w:val="0"/>
          <w:bCs w:val="0"/>
          <w:sz w:val="20"/>
          <w:szCs w:val="20"/>
        </w:rPr>
      </w:pPr>
      <w:r w:rsidRPr="00682A21">
        <w:rPr>
          <w:b w:val="0"/>
          <w:bCs w:val="0"/>
          <w:sz w:val="20"/>
          <w:szCs w:val="20"/>
          <w:vertAlign w:val="superscript"/>
        </w:rPr>
        <w:footnoteRef/>
      </w:r>
      <w:r w:rsidRPr="00682A21">
        <w:rPr>
          <w:b w:val="0"/>
          <w:bCs w:val="0"/>
          <w:sz w:val="20"/>
          <w:szCs w:val="20"/>
        </w:rPr>
        <w:t xml:space="preserve"> </w:t>
      </w:r>
      <w:r w:rsidRPr="00682A21">
        <w:rPr>
          <w:rFonts w:hint="cs"/>
          <w:b w:val="0"/>
          <w:bCs w:val="0"/>
          <w:sz w:val="20"/>
          <w:szCs w:val="20"/>
          <w:rtl/>
        </w:rPr>
        <w:t>שו”ת בני בנים ב, י </w:t>
      </w:r>
    </w:p>
    <w:p w14:paraId="7C257565" w14:textId="7789FD0D"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ומה שחידש במגן אברהם…שנשים חייבות לשמוע קריאת התורה…לע”ד [לעניות דעתי] החיוב הוא כשהן כבר נמצאות בבית הכנסת…</w:t>
      </w:r>
    </w:p>
  </w:footnote>
  <w:footnote w:id="21">
    <w:p w14:paraId="57F4B786" w14:textId="48217FF0" w:rsidR="009D7535" w:rsidRPr="009D7535"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אך ייתכן שהפטור אינו חל על חובות ציבור.</w:t>
      </w:r>
    </w:p>
    <w:p w14:paraId="5C04A8C3" w14:textId="77777777" w:rsidR="009D7535" w:rsidRPr="00682A21" w:rsidRDefault="009D7535" w:rsidP="00662F72">
      <w:pPr>
        <w:pStyle w:val="SourceTitle"/>
        <w:spacing w:after="0" w:line="240" w:lineRule="auto"/>
        <w:jc w:val="both"/>
        <w:rPr>
          <w:b w:val="0"/>
          <w:bCs w:val="0"/>
          <w:sz w:val="20"/>
          <w:szCs w:val="20"/>
        </w:rPr>
      </w:pPr>
      <w:r w:rsidRPr="00682A21">
        <w:rPr>
          <w:rFonts w:hint="cs"/>
          <w:b w:val="0"/>
          <w:bCs w:val="0"/>
          <w:sz w:val="20"/>
          <w:szCs w:val="20"/>
          <w:rtl/>
        </w:rPr>
        <w:t>שו”ת משנה הלכות חלק ו סימן שכו </w:t>
      </w:r>
    </w:p>
    <w:p w14:paraId="3F6076D2" w14:textId="546C9F6C" w:rsidR="009D7535" w:rsidRPr="00682A21" w:rsidRDefault="009D7535" w:rsidP="00662F72">
      <w:pPr>
        <w:pStyle w:val="SourceText"/>
        <w:spacing w:after="0" w:line="240" w:lineRule="auto"/>
        <w:ind w:left="720"/>
        <w:jc w:val="both"/>
        <w:rPr>
          <w:b w:val="0"/>
          <w:bCs w:val="0"/>
          <w:sz w:val="20"/>
          <w:szCs w:val="20"/>
          <w:rtl/>
        </w:rPr>
      </w:pPr>
      <w:r w:rsidRPr="00682A21">
        <w:rPr>
          <w:rFonts w:hint="cs"/>
          <w:b w:val="0"/>
          <w:bCs w:val="0"/>
          <w:sz w:val="20"/>
          <w:szCs w:val="20"/>
          <w:rtl/>
        </w:rPr>
        <w:t>דנראה לומר דוקא מצוה שהוא על כל יחיד אמרינן מ”ע שהז”ג [מצוות עשה שהזמן גרמן] נשים פטורות אבל מ”ע [מצוות עשה] של ציבור אפילו ז”ג [זמן גרמן] נשים ג”כ [גם כן] חייבות אם לא שיש לימוד לפטור להדיא ודו”ק.</w:t>
      </w:r>
    </w:p>
  </w:footnote>
  <w:footnote w:id="22">
    <w:p w14:paraId="184D3D8B" w14:textId="61E54C52" w:rsidR="009D7535" w:rsidRPr="009D7535"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 xml:space="preserve">הרב דוד אויערבך מציע שהפטור ממצוות עשה שהזמן גרמן לא חל על קריאת התורה בשבת, שכן נשים חייבות ברוב מצוות השבת. </w:t>
      </w:r>
    </w:p>
    <w:p w14:paraId="25DFDBCA" w14:textId="77777777" w:rsidR="009D7535" w:rsidRPr="00682A21" w:rsidRDefault="009D7535" w:rsidP="00662F72">
      <w:pPr>
        <w:pStyle w:val="SourceTitle"/>
        <w:spacing w:after="0" w:line="240" w:lineRule="auto"/>
        <w:jc w:val="both"/>
        <w:rPr>
          <w:b w:val="0"/>
          <w:bCs w:val="0"/>
          <w:sz w:val="20"/>
          <w:szCs w:val="20"/>
        </w:rPr>
      </w:pPr>
      <w:r w:rsidRPr="00682A21">
        <w:rPr>
          <w:rFonts w:hint="cs"/>
          <w:b w:val="0"/>
          <w:bCs w:val="0"/>
          <w:sz w:val="20"/>
          <w:szCs w:val="20"/>
          <w:rtl/>
        </w:rPr>
        <w:t>הליכות ביתה, סימן ט, סעיף א, הערה ב </w:t>
      </w:r>
    </w:p>
    <w:p w14:paraId="668730E1" w14:textId="745FEF0C" w:rsidR="009D7535" w:rsidRPr="009D7535" w:rsidRDefault="009D7535" w:rsidP="00662F72">
      <w:pPr>
        <w:pStyle w:val="SourceText"/>
        <w:spacing w:after="0" w:line="240" w:lineRule="auto"/>
        <w:ind w:left="720"/>
        <w:jc w:val="both"/>
        <w:rPr>
          <w:rtl/>
        </w:rPr>
      </w:pPr>
      <w:r w:rsidRPr="00682A21">
        <w:rPr>
          <w:rFonts w:hint="cs"/>
          <w:b w:val="0"/>
          <w:bCs w:val="0"/>
          <w:sz w:val="20"/>
          <w:szCs w:val="20"/>
          <w:rtl/>
        </w:rPr>
        <w:t>ואפ״ל [ואפשר לומר] דסברי דהגם שעצם המצוה הוי זמ״ג [זמן גרמא] אפ״ה [אפילו הכי] כיון דנשים חייבות בכל מעשה שבת דכל שישנו בשמירה ישנו בזכירה ובכלל זה הוי כל חיובי שבת… א״כ [אם כן] גם קריאת התורה נהי שמצוה זו בכללותה אינה מיוחדת לשבת מ״מ [מכל מקום] מאחר שבשבת קורין בו שבעה דמיא לשאר חיובי שבת נשים חייבות בהן אע״פ [אף על פי] שהן מצ׳ שהז״ג [מצוות שהזמן גרמא]</w:t>
      </w:r>
    </w:p>
  </w:footnote>
  <w:footnote w:id="23">
    <w:p w14:paraId="1AB16AE5" w14:textId="4D3BE548" w:rsidR="009D7535" w:rsidRPr="009D7535"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 xml:space="preserve">ניתן למצוא </w:t>
      </w:r>
      <w:hyperlink r:id="rId1" w:history="1">
        <w:r w:rsidRPr="00AB7B53">
          <w:rPr>
            <w:rStyle w:val="Hyperlink"/>
            <w:rFonts w:hint="cs"/>
            <w:sz w:val="20"/>
            <w:szCs w:val="20"/>
            <w:rtl/>
          </w:rPr>
          <w:t>כאן</w:t>
        </w:r>
      </w:hyperlink>
      <w:r w:rsidRPr="009D7535">
        <w:rPr>
          <w:rFonts w:hint="cs"/>
          <w:sz w:val="20"/>
          <w:szCs w:val="20"/>
          <w:rtl/>
        </w:rPr>
        <w:t>.</w:t>
      </w:r>
    </w:p>
  </w:footnote>
  <w:footnote w:id="24">
    <w:p w14:paraId="2373AB32" w14:textId="0B9D2DBE" w:rsidR="009D7535" w:rsidRPr="009D7535"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נראה כי הר"ן רומז שהלכה זו מוגבלת לשבת (מה שמתיישב יפה עם הכתוב ב"הליכות ביתה" בהערה 19). המשנה ברורה מביא בדבריו ציטוטים מפוסקי הלכה המסכימים עם גישה זו. אולם חלקם, כולל המאירי, טוענים שההיתר התיאורטי יכול לחול באופן תיאורטי על כל קריאות התורה. הרב עובדיה יוסף מציג עמדה זו בהקשר לנער שטרם הגיע למצוות, אך בסופו של דבר פוסק שהוא יכול לקרוא בתורה בשבת:</w:t>
      </w:r>
    </w:p>
    <w:p w14:paraId="316B45F8" w14:textId="07E0364F" w:rsidR="009D7535" w:rsidRPr="00662F72" w:rsidRDefault="009D7535" w:rsidP="00662F72">
      <w:pPr>
        <w:pStyle w:val="SourceTitle"/>
        <w:spacing w:after="0" w:line="240" w:lineRule="auto"/>
        <w:jc w:val="both"/>
        <w:rPr>
          <w:b w:val="0"/>
          <w:bCs w:val="0"/>
          <w:sz w:val="20"/>
          <w:szCs w:val="20"/>
        </w:rPr>
      </w:pPr>
      <w:r w:rsidRPr="00662F72">
        <w:rPr>
          <w:rFonts w:hint="cs"/>
          <w:b w:val="0"/>
          <w:bCs w:val="0"/>
          <w:sz w:val="20"/>
          <w:szCs w:val="20"/>
          <w:rtl/>
        </w:rPr>
        <w:t>הר”ן על הרי”ף מגילה טו ע"א בדפי הרי”ף </w:t>
      </w:r>
    </w:p>
    <w:p w14:paraId="7B680904" w14:textId="43963585" w:rsidR="009D7535" w:rsidRPr="00662F72" w:rsidRDefault="009D7535" w:rsidP="00662F72">
      <w:pPr>
        <w:pStyle w:val="SourceText"/>
        <w:spacing w:after="0" w:line="240" w:lineRule="auto"/>
        <w:ind w:left="720"/>
        <w:jc w:val="both"/>
        <w:rPr>
          <w:b w:val="0"/>
          <w:bCs w:val="0"/>
          <w:sz w:val="20"/>
          <w:szCs w:val="20"/>
          <w:rtl/>
        </w:rPr>
      </w:pPr>
      <w:r w:rsidRPr="00662F72">
        <w:rPr>
          <w:rFonts w:hint="cs"/>
          <w:b w:val="0"/>
          <w:bCs w:val="0"/>
          <w:sz w:val="20"/>
          <w:szCs w:val="20"/>
          <w:rtl/>
        </w:rPr>
        <w:t>קטן קורא בתורה. להשלים למנין ז’…</w:t>
      </w:r>
    </w:p>
    <w:p w14:paraId="02BED3CD" w14:textId="3F9027CD" w:rsidR="009D7535" w:rsidRPr="00662F72" w:rsidRDefault="009D7535" w:rsidP="00662F72">
      <w:pPr>
        <w:pStyle w:val="SourceTitle"/>
        <w:spacing w:after="0" w:line="240" w:lineRule="auto"/>
        <w:jc w:val="both"/>
        <w:rPr>
          <w:b w:val="0"/>
          <w:bCs w:val="0"/>
          <w:sz w:val="20"/>
          <w:szCs w:val="20"/>
        </w:rPr>
      </w:pPr>
      <w:r w:rsidRPr="00662F72">
        <w:rPr>
          <w:rFonts w:hint="cs"/>
          <w:b w:val="0"/>
          <w:bCs w:val="0"/>
          <w:sz w:val="20"/>
          <w:szCs w:val="20"/>
          <w:rtl/>
        </w:rPr>
        <w:t>משנה ברורה סימן רפב, יא </w:t>
      </w:r>
    </w:p>
    <w:p w14:paraId="6DD016D8" w14:textId="1853B8AB" w:rsidR="009D7535" w:rsidRPr="00662F72" w:rsidRDefault="009D7535" w:rsidP="00662F72">
      <w:pPr>
        <w:pStyle w:val="SourceText"/>
        <w:spacing w:after="0" w:line="240" w:lineRule="auto"/>
        <w:ind w:left="720"/>
        <w:jc w:val="both"/>
        <w:rPr>
          <w:b w:val="0"/>
          <w:bCs w:val="0"/>
          <w:sz w:val="20"/>
          <w:szCs w:val="20"/>
          <w:rtl/>
        </w:rPr>
      </w:pPr>
      <w:r w:rsidRPr="00662F72">
        <w:rPr>
          <w:rFonts w:hint="cs"/>
          <w:b w:val="0"/>
          <w:bCs w:val="0"/>
          <w:sz w:val="20"/>
          <w:szCs w:val="20"/>
          <w:rtl/>
        </w:rPr>
        <w:t>למנין שבעה – אבל לא למנין שלשה [מ”א] ובעולת שבת כתב עוד דה”ה למנין דה”ו שיש בר”ח ויו”ט ויוה”כ ג”כ אין עולה.</w:t>
      </w:r>
    </w:p>
    <w:p w14:paraId="7F523F5B" w14:textId="5EE03FC0" w:rsidR="009D7535" w:rsidRPr="00662F72" w:rsidRDefault="009D7535" w:rsidP="00662F72">
      <w:pPr>
        <w:pStyle w:val="SourceTitle"/>
        <w:spacing w:after="0" w:line="240" w:lineRule="auto"/>
        <w:jc w:val="both"/>
        <w:rPr>
          <w:b w:val="0"/>
          <w:bCs w:val="0"/>
          <w:sz w:val="20"/>
          <w:szCs w:val="20"/>
        </w:rPr>
      </w:pPr>
      <w:r w:rsidRPr="00662F72">
        <w:rPr>
          <w:rFonts w:hint="cs"/>
          <w:b w:val="0"/>
          <w:bCs w:val="0"/>
          <w:sz w:val="20"/>
          <w:szCs w:val="20"/>
          <w:rtl/>
        </w:rPr>
        <w:t>בית הבחירה (מאירי) מגילה כג ע"א </w:t>
      </w:r>
    </w:p>
    <w:p w14:paraId="115584EA" w14:textId="6E836732" w:rsidR="009D7535" w:rsidRPr="00662F72" w:rsidRDefault="009D7535" w:rsidP="00662F72">
      <w:pPr>
        <w:pStyle w:val="SourceText"/>
        <w:spacing w:after="0" w:line="240" w:lineRule="auto"/>
        <w:ind w:left="720"/>
        <w:jc w:val="both"/>
        <w:rPr>
          <w:b w:val="0"/>
          <w:bCs w:val="0"/>
          <w:sz w:val="20"/>
          <w:szCs w:val="20"/>
          <w:rtl/>
        </w:rPr>
      </w:pPr>
      <w:r w:rsidRPr="00662F72">
        <w:rPr>
          <w:rFonts w:hint="cs"/>
          <w:b w:val="0"/>
          <w:bCs w:val="0"/>
          <w:sz w:val="20"/>
          <w:szCs w:val="20"/>
          <w:rtl/>
        </w:rPr>
        <w:t>הכל עולין למנין שבעה או לאיזה מנין של קריאת התורה.</w:t>
      </w:r>
    </w:p>
    <w:p w14:paraId="2F1833D9" w14:textId="5BFA9B77" w:rsidR="009D7535" w:rsidRPr="00662F72" w:rsidRDefault="009D7535" w:rsidP="00662F72">
      <w:pPr>
        <w:pStyle w:val="SourceTitle"/>
        <w:spacing w:after="0" w:line="240" w:lineRule="auto"/>
        <w:jc w:val="both"/>
        <w:rPr>
          <w:b w:val="0"/>
          <w:bCs w:val="0"/>
          <w:sz w:val="20"/>
          <w:szCs w:val="20"/>
        </w:rPr>
      </w:pPr>
      <w:r w:rsidRPr="00662F72">
        <w:rPr>
          <w:rFonts w:hint="cs"/>
          <w:b w:val="0"/>
          <w:bCs w:val="0"/>
          <w:sz w:val="20"/>
          <w:szCs w:val="20"/>
          <w:rtl/>
        </w:rPr>
        <w:t>שו”ת יחוה דעת ד, כג </w:t>
      </w:r>
    </w:p>
    <w:p w14:paraId="35DE9511" w14:textId="2655141E" w:rsidR="009D7535" w:rsidRPr="009D7535" w:rsidRDefault="009D7535" w:rsidP="00662F72">
      <w:pPr>
        <w:pStyle w:val="SourceText"/>
        <w:spacing w:after="0" w:line="240" w:lineRule="auto"/>
        <w:ind w:left="720"/>
        <w:jc w:val="both"/>
        <w:rPr>
          <w:rtl/>
        </w:rPr>
      </w:pPr>
      <w:r w:rsidRPr="00662F72">
        <w:rPr>
          <w:rFonts w:hint="cs"/>
          <w:b w:val="0"/>
          <w:bCs w:val="0"/>
          <w:sz w:val="20"/>
          <w:szCs w:val="20"/>
          <w:rtl/>
        </w:rPr>
        <w:t>בסיכום: קטן שהגיע לחינוך, שיודע למי מברכים, מבן שש שנים ולמעלה, עולה לספר תורה למנין שבעה… וכל שכן שעולה לעליית מפטיר. ויכול לקרות בתורה בעצמו פרשת עלייתו.</w:t>
      </w:r>
    </w:p>
  </w:footnote>
  <w:footnote w:id="25">
    <w:p w14:paraId="66EA92A0" w14:textId="3E0C6CC7" w:rsidR="009D7535" w:rsidRPr="003D45D7"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 xml:space="preserve">לבת כהן או לבת לוי אין את מעמד מלא של כהן או לוי. בדיונים בכמה וכמה מצוות, הביאו חז"ל את אותו המדרש: </w:t>
      </w:r>
    </w:p>
    <w:p w14:paraId="4DCFB132" w14:textId="28737E7A" w:rsidR="009D7535" w:rsidRPr="00662F72" w:rsidRDefault="009D7535" w:rsidP="00662F72">
      <w:pPr>
        <w:pStyle w:val="SourceTitle"/>
        <w:spacing w:after="0" w:line="240" w:lineRule="auto"/>
        <w:jc w:val="both"/>
        <w:rPr>
          <w:b w:val="0"/>
          <w:bCs w:val="0"/>
          <w:sz w:val="20"/>
          <w:szCs w:val="20"/>
        </w:rPr>
      </w:pPr>
      <w:r w:rsidRPr="00662F72">
        <w:rPr>
          <w:b w:val="0"/>
          <w:bCs w:val="0"/>
          <w:sz w:val="20"/>
          <w:szCs w:val="20"/>
          <w:rtl/>
        </w:rPr>
        <w:t xml:space="preserve">קידושין לו </w:t>
      </w:r>
      <w:r w:rsidRPr="00662F72">
        <w:rPr>
          <w:rFonts w:hint="cs"/>
          <w:b w:val="0"/>
          <w:bCs w:val="0"/>
          <w:sz w:val="20"/>
          <w:szCs w:val="20"/>
          <w:rtl/>
        </w:rPr>
        <w:t>ע"א</w:t>
      </w:r>
    </w:p>
    <w:p w14:paraId="1327DD66" w14:textId="71C7E23D" w:rsidR="009D7535" w:rsidRPr="00662F72" w:rsidRDefault="009D7535" w:rsidP="00662F72">
      <w:pPr>
        <w:pStyle w:val="SourceText"/>
        <w:spacing w:after="0" w:line="240" w:lineRule="auto"/>
        <w:ind w:left="720"/>
        <w:jc w:val="both"/>
        <w:rPr>
          <w:b w:val="0"/>
          <w:bCs w:val="0"/>
          <w:sz w:val="20"/>
          <w:szCs w:val="20"/>
          <w:rtl/>
        </w:rPr>
      </w:pPr>
      <w:r w:rsidRPr="00662F72">
        <w:rPr>
          <w:b w:val="0"/>
          <w:bCs w:val="0"/>
          <w:sz w:val="20"/>
          <w:szCs w:val="20"/>
          <w:rtl/>
        </w:rPr>
        <w:t>כהנים שריבה בהם הכתוב מצות יתירות בני אהרן ולא בנות אהרן</w:t>
      </w:r>
    </w:p>
  </w:footnote>
  <w:footnote w:id="26">
    <w:p w14:paraId="670BEBC7" w14:textId="1C3F28C9" w:rsidR="009D7535" w:rsidRPr="003D45D7" w:rsidRDefault="009D7535" w:rsidP="00662F72">
      <w:pPr>
        <w:bidi/>
        <w:spacing w:after="0" w:line="240" w:lineRule="auto"/>
        <w:jc w:val="both"/>
        <w:rPr>
          <w:sz w:val="20"/>
          <w:szCs w:val="20"/>
          <w:rtl/>
        </w:rPr>
      </w:pPr>
      <w:r w:rsidRPr="009D7535">
        <w:rPr>
          <w:rStyle w:val="FootnoteReference"/>
          <w:sz w:val="20"/>
          <w:szCs w:val="20"/>
        </w:rPr>
        <w:footnoteRef/>
      </w:r>
      <w:r w:rsidRPr="009D7535">
        <w:rPr>
          <w:sz w:val="20"/>
          <w:szCs w:val="20"/>
        </w:rPr>
        <w:t xml:space="preserve"> </w:t>
      </w:r>
      <w:r w:rsidRPr="009D7535">
        <w:rPr>
          <w:rFonts w:hint="cs"/>
          <w:sz w:val="20"/>
          <w:szCs w:val="20"/>
          <w:rtl/>
        </w:rPr>
        <w:t>הרמב"ם מביא גישה דומה בנוגע לקטן שטרם הגיע למצוות.</w:t>
      </w:r>
    </w:p>
    <w:p w14:paraId="275B2625" w14:textId="77777777" w:rsidR="009D7535" w:rsidRPr="00662F72" w:rsidRDefault="009D7535" w:rsidP="00662F72">
      <w:pPr>
        <w:pStyle w:val="SourceTitle"/>
        <w:spacing w:after="0" w:line="240" w:lineRule="auto"/>
        <w:jc w:val="both"/>
        <w:rPr>
          <w:b w:val="0"/>
          <w:bCs w:val="0"/>
          <w:sz w:val="20"/>
          <w:szCs w:val="20"/>
        </w:rPr>
      </w:pPr>
      <w:r w:rsidRPr="00662F72">
        <w:rPr>
          <w:rFonts w:hint="cs"/>
          <w:b w:val="0"/>
          <w:bCs w:val="0"/>
          <w:sz w:val="20"/>
          <w:szCs w:val="20"/>
          <w:rtl/>
        </w:rPr>
        <w:t>פירוש המשנה לרמב”ם מסכת מגילה ד, ו </w:t>
      </w:r>
    </w:p>
    <w:p w14:paraId="6D869EF2" w14:textId="06E6BF2D" w:rsidR="009D7535" w:rsidRPr="00662F72" w:rsidRDefault="009D7535" w:rsidP="00662F72">
      <w:pPr>
        <w:pStyle w:val="SourceText"/>
        <w:spacing w:after="0" w:line="240" w:lineRule="auto"/>
        <w:ind w:left="720"/>
        <w:jc w:val="both"/>
        <w:rPr>
          <w:b w:val="0"/>
          <w:bCs w:val="0"/>
          <w:sz w:val="20"/>
          <w:szCs w:val="20"/>
          <w:rtl/>
        </w:rPr>
      </w:pPr>
      <w:r w:rsidRPr="00662F72">
        <w:rPr>
          <w:rFonts w:hint="cs"/>
          <w:b w:val="0"/>
          <w:bCs w:val="0"/>
          <w:sz w:val="20"/>
          <w:szCs w:val="20"/>
          <w:rtl/>
        </w:rPr>
        <w:t>קטן קורא בתורה, אמר אחד מן הגאונים האחרונים שזה אחר השלישי.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D5BD1"/>
    <w:multiLevelType w:val="hybridMultilevel"/>
    <w:tmpl w:val="5964EDC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C940E7C"/>
    <w:multiLevelType w:val="hybridMultilevel"/>
    <w:tmpl w:val="C16C068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52077808">
    <w:abstractNumId w:val="7"/>
  </w:num>
  <w:num w:numId="2" w16cid:durableId="310984306">
    <w:abstractNumId w:val="1"/>
  </w:num>
  <w:num w:numId="3" w16cid:durableId="1557357398">
    <w:abstractNumId w:val="0"/>
  </w:num>
  <w:num w:numId="4" w16cid:durableId="1562859936">
    <w:abstractNumId w:val="2"/>
  </w:num>
  <w:num w:numId="5" w16cid:durableId="904685983">
    <w:abstractNumId w:val="4"/>
  </w:num>
  <w:num w:numId="6" w16cid:durableId="1775975930">
    <w:abstractNumId w:val="5"/>
  </w:num>
  <w:num w:numId="7" w16cid:durableId="479856368">
    <w:abstractNumId w:val="6"/>
  </w:num>
  <w:num w:numId="8" w16cid:durableId="45032507">
    <w:abstractNumId w:val="3"/>
  </w:num>
  <w:num w:numId="9" w16cid:durableId="837501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120D"/>
    <w:rsid w:val="00002B81"/>
    <w:rsid w:val="0000428D"/>
    <w:rsid w:val="00006705"/>
    <w:rsid w:val="00006D80"/>
    <w:rsid w:val="0000734F"/>
    <w:rsid w:val="000105BC"/>
    <w:rsid w:val="00010DEE"/>
    <w:rsid w:val="00015834"/>
    <w:rsid w:val="0002359E"/>
    <w:rsid w:val="000247D9"/>
    <w:rsid w:val="00024907"/>
    <w:rsid w:val="00025A5B"/>
    <w:rsid w:val="0003470E"/>
    <w:rsid w:val="0003688D"/>
    <w:rsid w:val="00042CAC"/>
    <w:rsid w:val="0004366C"/>
    <w:rsid w:val="00044B4D"/>
    <w:rsid w:val="000552EA"/>
    <w:rsid w:val="00060097"/>
    <w:rsid w:val="000600B1"/>
    <w:rsid w:val="00062032"/>
    <w:rsid w:val="00064117"/>
    <w:rsid w:val="0006665B"/>
    <w:rsid w:val="000666F4"/>
    <w:rsid w:val="00070989"/>
    <w:rsid w:val="00070B9E"/>
    <w:rsid w:val="00073BD6"/>
    <w:rsid w:val="00075C22"/>
    <w:rsid w:val="00077D20"/>
    <w:rsid w:val="0008042F"/>
    <w:rsid w:val="00081E4E"/>
    <w:rsid w:val="000826C2"/>
    <w:rsid w:val="00083AAE"/>
    <w:rsid w:val="00085780"/>
    <w:rsid w:val="000873AF"/>
    <w:rsid w:val="00090602"/>
    <w:rsid w:val="000920B9"/>
    <w:rsid w:val="0009367F"/>
    <w:rsid w:val="000968F3"/>
    <w:rsid w:val="00096AF4"/>
    <w:rsid w:val="000A05B7"/>
    <w:rsid w:val="000A0D62"/>
    <w:rsid w:val="000A1CE5"/>
    <w:rsid w:val="000A34D1"/>
    <w:rsid w:val="000A4422"/>
    <w:rsid w:val="000A4A64"/>
    <w:rsid w:val="000B1422"/>
    <w:rsid w:val="000B6AD9"/>
    <w:rsid w:val="000C40CB"/>
    <w:rsid w:val="000C4E99"/>
    <w:rsid w:val="000C52F6"/>
    <w:rsid w:val="000C5DA3"/>
    <w:rsid w:val="000C634D"/>
    <w:rsid w:val="000C6AE1"/>
    <w:rsid w:val="000D42A7"/>
    <w:rsid w:val="000D4628"/>
    <w:rsid w:val="000D4807"/>
    <w:rsid w:val="000D6901"/>
    <w:rsid w:val="000E1C45"/>
    <w:rsid w:val="000E3D2A"/>
    <w:rsid w:val="000E552B"/>
    <w:rsid w:val="000F018E"/>
    <w:rsid w:val="000F22EF"/>
    <w:rsid w:val="000F2705"/>
    <w:rsid w:val="000F54E9"/>
    <w:rsid w:val="00100750"/>
    <w:rsid w:val="00102ADD"/>
    <w:rsid w:val="00103C72"/>
    <w:rsid w:val="00106995"/>
    <w:rsid w:val="00111441"/>
    <w:rsid w:val="001139B7"/>
    <w:rsid w:val="0013267C"/>
    <w:rsid w:val="00134401"/>
    <w:rsid w:val="001430FA"/>
    <w:rsid w:val="00144959"/>
    <w:rsid w:val="00147425"/>
    <w:rsid w:val="00151E42"/>
    <w:rsid w:val="00155A0B"/>
    <w:rsid w:val="0016084F"/>
    <w:rsid w:val="0016485F"/>
    <w:rsid w:val="00167228"/>
    <w:rsid w:val="00172EF7"/>
    <w:rsid w:val="00173ACD"/>
    <w:rsid w:val="00175767"/>
    <w:rsid w:val="0018070C"/>
    <w:rsid w:val="001853AE"/>
    <w:rsid w:val="00187B52"/>
    <w:rsid w:val="00194F34"/>
    <w:rsid w:val="00195347"/>
    <w:rsid w:val="001A0C6D"/>
    <w:rsid w:val="001A5114"/>
    <w:rsid w:val="001A633F"/>
    <w:rsid w:val="001B0401"/>
    <w:rsid w:val="001B0CB5"/>
    <w:rsid w:val="001B481F"/>
    <w:rsid w:val="001B5EBE"/>
    <w:rsid w:val="001C113D"/>
    <w:rsid w:val="001C3098"/>
    <w:rsid w:val="001D6402"/>
    <w:rsid w:val="001E1532"/>
    <w:rsid w:val="001E1B2E"/>
    <w:rsid w:val="001E223A"/>
    <w:rsid w:val="001E71E9"/>
    <w:rsid w:val="001F13E5"/>
    <w:rsid w:val="001F1CC3"/>
    <w:rsid w:val="001F4E55"/>
    <w:rsid w:val="001F5448"/>
    <w:rsid w:val="001F7D16"/>
    <w:rsid w:val="00201313"/>
    <w:rsid w:val="0020358C"/>
    <w:rsid w:val="00204A0A"/>
    <w:rsid w:val="00207124"/>
    <w:rsid w:val="00207F66"/>
    <w:rsid w:val="00210D98"/>
    <w:rsid w:val="00212FDC"/>
    <w:rsid w:val="00216C8C"/>
    <w:rsid w:val="00217AA9"/>
    <w:rsid w:val="00221EEF"/>
    <w:rsid w:val="00223E5D"/>
    <w:rsid w:val="0023170F"/>
    <w:rsid w:val="00232624"/>
    <w:rsid w:val="00235C6C"/>
    <w:rsid w:val="00237A24"/>
    <w:rsid w:val="0024076C"/>
    <w:rsid w:val="002436E1"/>
    <w:rsid w:val="00244466"/>
    <w:rsid w:val="002476F8"/>
    <w:rsid w:val="00254718"/>
    <w:rsid w:val="00257DCB"/>
    <w:rsid w:val="00260F6E"/>
    <w:rsid w:val="0026330E"/>
    <w:rsid w:val="002640B4"/>
    <w:rsid w:val="0026505F"/>
    <w:rsid w:val="00265A72"/>
    <w:rsid w:val="00266C50"/>
    <w:rsid w:val="00270CB9"/>
    <w:rsid w:val="00271485"/>
    <w:rsid w:val="00272511"/>
    <w:rsid w:val="0027473D"/>
    <w:rsid w:val="002749DB"/>
    <w:rsid w:val="00275BC7"/>
    <w:rsid w:val="00280262"/>
    <w:rsid w:val="00286EEE"/>
    <w:rsid w:val="00290C54"/>
    <w:rsid w:val="00290DDA"/>
    <w:rsid w:val="00290EBF"/>
    <w:rsid w:val="002929AD"/>
    <w:rsid w:val="00293E19"/>
    <w:rsid w:val="002945CF"/>
    <w:rsid w:val="0029586B"/>
    <w:rsid w:val="00295B4F"/>
    <w:rsid w:val="002A2ECA"/>
    <w:rsid w:val="002A410A"/>
    <w:rsid w:val="002A5268"/>
    <w:rsid w:val="002B09B4"/>
    <w:rsid w:val="002B0A1C"/>
    <w:rsid w:val="002B135B"/>
    <w:rsid w:val="002B2A6F"/>
    <w:rsid w:val="002B77A1"/>
    <w:rsid w:val="002C0B16"/>
    <w:rsid w:val="002C3EE4"/>
    <w:rsid w:val="002C78F1"/>
    <w:rsid w:val="002D4917"/>
    <w:rsid w:val="002D6A56"/>
    <w:rsid w:val="002D6E4F"/>
    <w:rsid w:val="002E0F3C"/>
    <w:rsid w:val="002E1BED"/>
    <w:rsid w:val="002E36B7"/>
    <w:rsid w:val="002E3BA9"/>
    <w:rsid w:val="002E4D41"/>
    <w:rsid w:val="002F0762"/>
    <w:rsid w:val="002F118C"/>
    <w:rsid w:val="002F124A"/>
    <w:rsid w:val="00301C78"/>
    <w:rsid w:val="0030471B"/>
    <w:rsid w:val="0030609E"/>
    <w:rsid w:val="0030704E"/>
    <w:rsid w:val="003113D3"/>
    <w:rsid w:val="00313915"/>
    <w:rsid w:val="00314522"/>
    <w:rsid w:val="0031463E"/>
    <w:rsid w:val="00315A77"/>
    <w:rsid w:val="00315DFF"/>
    <w:rsid w:val="00317CF2"/>
    <w:rsid w:val="00321729"/>
    <w:rsid w:val="003227AE"/>
    <w:rsid w:val="00325238"/>
    <w:rsid w:val="00325B34"/>
    <w:rsid w:val="00325EDC"/>
    <w:rsid w:val="0032776A"/>
    <w:rsid w:val="00327775"/>
    <w:rsid w:val="00333A3A"/>
    <w:rsid w:val="00336AC3"/>
    <w:rsid w:val="003412E9"/>
    <w:rsid w:val="0034300E"/>
    <w:rsid w:val="00344752"/>
    <w:rsid w:val="00344E36"/>
    <w:rsid w:val="00353CDA"/>
    <w:rsid w:val="00355A93"/>
    <w:rsid w:val="00356107"/>
    <w:rsid w:val="003615C5"/>
    <w:rsid w:val="00363EF7"/>
    <w:rsid w:val="00364A78"/>
    <w:rsid w:val="00367FDE"/>
    <w:rsid w:val="003742E5"/>
    <w:rsid w:val="00375290"/>
    <w:rsid w:val="00376D0B"/>
    <w:rsid w:val="003802B7"/>
    <w:rsid w:val="00381CF5"/>
    <w:rsid w:val="00381D0A"/>
    <w:rsid w:val="0038442B"/>
    <w:rsid w:val="00384EE4"/>
    <w:rsid w:val="00385932"/>
    <w:rsid w:val="00387D3B"/>
    <w:rsid w:val="00396A87"/>
    <w:rsid w:val="00396B10"/>
    <w:rsid w:val="003A1B11"/>
    <w:rsid w:val="003A2A2D"/>
    <w:rsid w:val="003B2D8B"/>
    <w:rsid w:val="003B2EA4"/>
    <w:rsid w:val="003C10E8"/>
    <w:rsid w:val="003C29D7"/>
    <w:rsid w:val="003C47C5"/>
    <w:rsid w:val="003D0ECF"/>
    <w:rsid w:val="003D45D7"/>
    <w:rsid w:val="003E16BA"/>
    <w:rsid w:val="003E1792"/>
    <w:rsid w:val="003E1E42"/>
    <w:rsid w:val="003E2BD4"/>
    <w:rsid w:val="003E3929"/>
    <w:rsid w:val="003E4DB9"/>
    <w:rsid w:val="003E6AA1"/>
    <w:rsid w:val="003E740B"/>
    <w:rsid w:val="003F40F4"/>
    <w:rsid w:val="003F5B8F"/>
    <w:rsid w:val="003F6B36"/>
    <w:rsid w:val="003F7FBF"/>
    <w:rsid w:val="00401700"/>
    <w:rsid w:val="004021B0"/>
    <w:rsid w:val="00412264"/>
    <w:rsid w:val="004139B6"/>
    <w:rsid w:val="00416C10"/>
    <w:rsid w:val="0043667F"/>
    <w:rsid w:val="00440A04"/>
    <w:rsid w:val="00445EF0"/>
    <w:rsid w:val="0045003C"/>
    <w:rsid w:val="00450141"/>
    <w:rsid w:val="004505D5"/>
    <w:rsid w:val="004511AE"/>
    <w:rsid w:val="004553B8"/>
    <w:rsid w:val="0045662C"/>
    <w:rsid w:val="0045713A"/>
    <w:rsid w:val="00460110"/>
    <w:rsid w:val="00462606"/>
    <w:rsid w:val="00463ABE"/>
    <w:rsid w:val="004648D7"/>
    <w:rsid w:val="004725A8"/>
    <w:rsid w:val="00472E70"/>
    <w:rsid w:val="004732BE"/>
    <w:rsid w:val="00480E00"/>
    <w:rsid w:val="00481738"/>
    <w:rsid w:val="00481BF2"/>
    <w:rsid w:val="00484CC6"/>
    <w:rsid w:val="00484EAC"/>
    <w:rsid w:val="00487F24"/>
    <w:rsid w:val="0049086F"/>
    <w:rsid w:val="004B03D9"/>
    <w:rsid w:val="004B142A"/>
    <w:rsid w:val="004B2E8D"/>
    <w:rsid w:val="004B3FB1"/>
    <w:rsid w:val="004B767A"/>
    <w:rsid w:val="004C1021"/>
    <w:rsid w:val="004C413A"/>
    <w:rsid w:val="004C717B"/>
    <w:rsid w:val="004D1146"/>
    <w:rsid w:val="004D1BEA"/>
    <w:rsid w:val="004D381E"/>
    <w:rsid w:val="004D3F9D"/>
    <w:rsid w:val="004D4BEC"/>
    <w:rsid w:val="004D50C0"/>
    <w:rsid w:val="004E0DC8"/>
    <w:rsid w:val="004E1480"/>
    <w:rsid w:val="004E24B9"/>
    <w:rsid w:val="004E54A3"/>
    <w:rsid w:val="004E61E8"/>
    <w:rsid w:val="004E6989"/>
    <w:rsid w:val="004F1A1A"/>
    <w:rsid w:val="004F27F0"/>
    <w:rsid w:val="005000C4"/>
    <w:rsid w:val="005006C5"/>
    <w:rsid w:val="00501B98"/>
    <w:rsid w:val="00507E22"/>
    <w:rsid w:val="00511BEF"/>
    <w:rsid w:val="00516DC8"/>
    <w:rsid w:val="0051724B"/>
    <w:rsid w:val="0052135D"/>
    <w:rsid w:val="005224A7"/>
    <w:rsid w:val="00523CAD"/>
    <w:rsid w:val="0052539C"/>
    <w:rsid w:val="00525969"/>
    <w:rsid w:val="00527322"/>
    <w:rsid w:val="0053234A"/>
    <w:rsid w:val="00534597"/>
    <w:rsid w:val="005363E2"/>
    <w:rsid w:val="00541D77"/>
    <w:rsid w:val="00542C9F"/>
    <w:rsid w:val="005465B4"/>
    <w:rsid w:val="00550BF7"/>
    <w:rsid w:val="005529C7"/>
    <w:rsid w:val="00554624"/>
    <w:rsid w:val="00554F86"/>
    <w:rsid w:val="00556FB0"/>
    <w:rsid w:val="005630ED"/>
    <w:rsid w:val="005634D6"/>
    <w:rsid w:val="0056679B"/>
    <w:rsid w:val="00566990"/>
    <w:rsid w:val="005670D1"/>
    <w:rsid w:val="005679B8"/>
    <w:rsid w:val="00570806"/>
    <w:rsid w:val="00571440"/>
    <w:rsid w:val="00571850"/>
    <w:rsid w:val="00571F1D"/>
    <w:rsid w:val="00572C53"/>
    <w:rsid w:val="0057303A"/>
    <w:rsid w:val="0057549F"/>
    <w:rsid w:val="005776C3"/>
    <w:rsid w:val="00577D5B"/>
    <w:rsid w:val="00586834"/>
    <w:rsid w:val="00592248"/>
    <w:rsid w:val="005945C2"/>
    <w:rsid w:val="00596445"/>
    <w:rsid w:val="005A18AF"/>
    <w:rsid w:val="005A63A2"/>
    <w:rsid w:val="005B1C71"/>
    <w:rsid w:val="005B38F4"/>
    <w:rsid w:val="005B68A8"/>
    <w:rsid w:val="005B6F71"/>
    <w:rsid w:val="005C04B0"/>
    <w:rsid w:val="005C5692"/>
    <w:rsid w:val="005C680F"/>
    <w:rsid w:val="005D650A"/>
    <w:rsid w:val="005D7551"/>
    <w:rsid w:val="005D7D62"/>
    <w:rsid w:val="005D7D6E"/>
    <w:rsid w:val="005E14ED"/>
    <w:rsid w:val="005E2743"/>
    <w:rsid w:val="005E3F2E"/>
    <w:rsid w:val="005E616A"/>
    <w:rsid w:val="005F0921"/>
    <w:rsid w:val="005F301E"/>
    <w:rsid w:val="005F4DD1"/>
    <w:rsid w:val="005F601F"/>
    <w:rsid w:val="005F69B2"/>
    <w:rsid w:val="005F7445"/>
    <w:rsid w:val="006018D9"/>
    <w:rsid w:val="00601CFE"/>
    <w:rsid w:val="00601E4F"/>
    <w:rsid w:val="00602463"/>
    <w:rsid w:val="00607C3D"/>
    <w:rsid w:val="00610D4C"/>
    <w:rsid w:val="006122A1"/>
    <w:rsid w:val="0061290C"/>
    <w:rsid w:val="00614E2A"/>
    <w:rsid w:val="00622EE0"/>
    <w:rsid w:val="00624F9B"/>
    <w:rsid w:val="006306FF"/>
    <w:rsid w:val="00633FE6"/>
    <w:rsid w:val="00634069"/>
    <w:rsid w:val="0063498F"/>
    <w:rsid w:val="00634F77"/>
    <w:rsid w:val="00643C88"/>
    <w:rsid w:val="0064433F"/>
    <w:rsid w:val="006444EB"/>
    <w:rsid w:val="00651E30"/>
    <w:rsid w:val="00652D1F"/>
    <w:rsid w:val="0065450A"/>
    <w:rsid w:val="00655B5B"/>
    <w:rsid w:val="00656198"/>
    <w:rsid w:val="00656CB0"/>
    <w:rsid w:val="00656FB4"/>
    <w:rsid w:val="00662F72"/>
    <w:rsid w:val="0066770C"/>
    <w:rsid w:val="0067422B"/>
    <w:rsid w:val="00676648"/>
    <w:rsid w:val="00682506"/>
    <w:rsid w:val="00682903"/>
    <w:rsid w:val="00682A21"/>
    <w:rsid w:val="00683149"/>
    <w:rsid w:val="00683DEB"/>
    <w:rsid w:val="006841FB"/>
    <w:rsid w:val="0068471B"/>
    <w:rsid w:val="00687D1E"/>
    <w:rsid w:val="00691891"/>
    <w:rsid w:val="006954D1"/>
    <w:rsid w:val="0069717B"/>
    <w:rsid w:val="006A0FB6"/>
    <w:rsid w:val="006A3C69"/>
    <w:rsid w:val="006B0C93"/>
    <w:rsid w:val="006B3FC8"/>
    <w:rsid w:val="006B6E77"/>
    <w:rsid w:val="006C3D96"/>
    <w:rsid w:val="006C4A90"/>
    <w:rsid w:val="006C5C15"/>
    <w:rsid w:val="006D20A1"/>
    <w:rsid w:val="006D4C34"/>
    <w:rsid w:val="006D50DC"/>
    <w:rsid w:val="006D51A9"/>
    <w:rsid w:val="006D5CFC"/>
    <w:rsid w:val="006D789A"/>
    <w:rsid w:val="006E11E6"/>
    <w:rsid w:val="006E3DC5"/>
    <w:rsid w:val="006E4BA4"/>
    <w:rsid w:val="006F3E9D"/>
    <w:rsid w:val="006F7C0B"/>
    <w:rsid w:val="007038FE"/>
    <w:rsid w:val="00703C0C"/>
    <w:rsid w:val="007064C6"/>
    <w:rsid w:val="007264E3"/>
    <w:rsid w:val="00742257"/>
    <w:rsid w:val="00743812"/>
    <w:rsid w:val="00745C54"/>
    <w:rsid w:val="00746339"/>
    <w:rsid w:val="00756F90"/>
    <w:rsid w:val="007614BA"/>
    <w:rsid w:val="007614BD"/>
    <w:rsid w:val="00763936"/>
    <w:rsid w:val="007644F3"/>
    <w:rsid w:val="007654CA"/>
    <w:rsid w:val="00766FC4"/>
    <w:rsid w:val="00767884"/>
    <w:rsid w:val="00775D13"/>
    <w:rsid w:val="00777F9E"/>
    <w:rsid w:val="00785EFD"/>
    <w:rsid w:val="00790948"/>
    <w:rsid w:val="00792273"/>
    <w:rsid w:val="00793FE0"/>
    <w:rsid w:val="00794264"/>
    <w:rsid w:val="007A3A77"/>
    <w:rsid w:val="007A4DBD"/>
    <w:rsid w:val="007A5713"/>
    <w:rsid w:val="007A6427"/>
    <w:rsid w:val="007A7903"/>
    <w:rsid w:val="007B271A"/>
    <w:rsid w:val="007B46EB"/>
    <w:rsid w:val="007B7ED9"/>
    <w:rsid w:val="007C554C"/>
    <w:rsid w:val="007C6538"/>
    <w:rsid w:val="007C793C"/>
    <w:rsid w:val="007C7A90"/>
    <w:rsid w:val="007C7ECF"/>
    <w:rsid w:val="007D02DE"/>
    <w:rsid w:val="007D14CE"/>
    <w:rsid w:val="007D1673"/>
    <w:rsid w:val="007D18D1"/>
    <w:rsid w:val="007D230A"/>
    <w:rsid w:val="007D7F39"/>
    <w:rsid w:val="007F34A7"/>
    <w:rsid w:val="007F4495"/>
    <w:rsid w:val="007F4943"/>
    <w:rsid w:val="008000FE"/>
    <w:rsid w:val="00806300"/>
    <w:rsid w:val="0081350B"/>
    <w:rsid w:val="008147F2"/>
    <w:rsid w:val="00821488"/>
    <w:rsid w:val="00823DBD"/>
    <w:rsid w:val="008262CC"/>
    <w:rsid w:val="00827984"/>
    <w:rsid w:val="00827A4C"/>
    <w:rsid w:val="00831A48"/>
    <w:rsid w:val="008323B5"/>
    <w:rsid w:val="00832B5F"/>
    <w:rsid w:val="00834AB7"/>
    <w:rsid w:val="0083571B"/>
    <w:rsid w:val="0083645D"/>
    <w:rsid w:val="0084002A"/>
    <w:rsid w:val="00840645"/>
    <w:rsid w:val="00840FE4"/>
    <w:rsid w:val="00844390"/>
    <w:rsid w:val="00845CF3"/>
    <w:rsid w:val="00855246"/>
    <w:rsid w:val="00862A91"/>
    <w:rsid w:val="00865F0C"/>
    <w:rsid w:val="0086678B"/>
    <w:rsid w:val="00874AFD"/>
    <w:rsid w:val="00877B07"/>
    <w:rsid w:val="00877B67"/>
    <w:rsid w:val="008844FD"/>
    <w:rsid w:val="00890173"/>
    <w:rsid w:val="00891B55"/>
    <w:rsid w:val="00894749"/>
    <w:rsid w:val="008972E9"/>
    <w:rsid w:val="008A2996"/>
    <w:rsid w:val="008A3609"/>
    <w:rsid w:val="008B1A8F"/>
    <w:rsid w:val="008B406F"/>
    <w:rsid w:val="008B6510"/>
    <w:rsid w:val="008B7891"/>
    <w:rsid w:val="008B78B2"/>
    <w:rsid w:val="008B7D33"/>
    <w:rsid w:val="008C0888"/>
    <w:rsid w:val="008C29D9"/>
    <w:rsid w:val="008C5E60"/>
    <w:rsid w:val="008D167E"/>
    <w:rsid w:val="008D2812"/>
    <w:rsid w:val="008D3271"/>
    <w:rsid w:val="008D3C0B"/>
    <w:rsid w:val="008D48E3"/>
    <w:rsid w:val="008D4BF3"/>
    <w:rsid w:val="008D63B5"/>
    <w:rsid w:val="008D705F"/>
    <w:rsid w:val="008E1B85"/>
    <w:rsid w:val="008E245E"/>
    <w:rsid w:val="008E44B1"/>
    <w:rsid w:val="008E61E0"/>
    <w:rsid w:val="008F18B5"/>
    <w:rsid w:val="00900353"/>
    <w:rsid w:val="0090385A"/>
    <w:rsid w:val="00905BE1"/>
    <w:rsid w:val="00911159"/>
    <w:rsid w:val="00911170"/>
    <w:rsid w:val="0091187C"/>
    <w:rsid w:val="00912872"/>
    <w:rsid w:val="00916D57"/>
    <w:rsid w:val="00920C28"/>
    <w:rsid w:val="00926006"/>
    <w:rsid w:val="00931DA3"/>
    <w:rsid w:val="00935CF6"/>
    <w:rsid w:val="00936F9B"/>
    <w:rsid w:val="009401B1"/>
    <w:rsid w:val="0094331C"/>
    <w:rsid w:val="00947ED6"/>
    <w:rsid w:val="009551F8"/>
    <w:rsid w:val="00956768"/>
    <w:rsid w:val="00957877"/>
    <w:rsid w:val="009615EA"/>
    <w:rsid w:val="00975363"/>
    <w:rsid w:val="00984201"/>
    <w:rsid w:val="00994D8A"/>
    <w:rsid w:val="009A0742"/>
    <w:rsid w:val="009A134E"/>
    <w:rsid w:val="009A1570"/>
    <w:rsid w:val="009A59DD"/>
    <w:rsid w:val="009A66CF"/>
    <w:rsid w:val="009B0680"/>
    <w:rsid w:val="009B4474"/>
    <w:rsid w:val="009C0A99"/>
    <w:rsid w:val="009C205F"/>
    <w:rsid w:val="009C4982"/>
    <w:rsid w:val="009C4F4F"/>
    <w:rsid w:val="009C63C2"/>
    <w:rsid w:val="009D24A3"/>
    <w:rsid w:val="009D2882"/>
    <w:rsid w:val="009D555B"/>
    <w:rsid w:val="009D7535"/>
    <w:rsid w:val="009E1FA4"/>
    <w:rsid w:val="009E2679"/>
    <w:rsid w:val="009E7D60"/>
    <w:rsid w:val="009F2E47"/>
    <w:rsid w:val="009F3286"/>
    <w:rsid w:val="009F51F6"/>
    <w:rsid w:val="009F59EE"/>
    <w:rsid w:val="009F6992"/>
    <w:rsid w:val="00A00E39"/>
    <w:rsid w:val="00A018EF"/>
    <w:rsid w:val="00A06342"/>
    <w:rsid w:val="00A06C50"/>
    <w:rsid w:val="00A07A1E"/>
    <w:rsid w:val="00A11F2C"/>
    <w:rsid w:val="00A13716"/>
    <w:rsid w:val="00A23EA4"/>
    <w:rsid w:val="00A24809"/>
    <w:rsid w:val="00A31AD8"/>
    <w:rsid w:val="00A33DB4"/>
    <w:rsid w:val="00A34527"/>
    <w:rsid w:val="00A34D52"/>
    <w:rsid w:val="00A352C6"/>
    <w:rsid w:val="00A43F31"/>
    <w:rsid w:val="00A45106"/>
    <w:rsid w:val="00A51323"/>
    <w:rsid w:val="00A516AD"/>
    <w:rsid w:val="00A53B1B"/>
    <w:rsid w:val="00A54EC1"/>
    <w:rsid w:val="00A567A0"/>
    <w:rsid w:val="00A570B7"/>
    <w:rsid w:val="00A60C41"/>
    <w:rsid w:val="00A61E3F"/>
    <w:rsid w:val="00A63404"/>
    <w:rsid w:val="00A64D3E"/>
    <w:rsid w:val="00A70BCE"/>
    <w:rsid w:val="00A75977"/>
    <w:rsid w:val="00A766E4"/>
    <w:rsid w:val="00A85749"/>
    <w:rsid w:val="00A87F84"/>
    <w:rsid w:val="00A91B6C"/>
    <w:rsid w:val="00A94672"/>
    <w:rsid w:val="00A95DE4"/>
    <w:rsid w:val="00AA142F"/>
    <w:rsid w:val="00AA1BE6"/>
    <w:rsid w:val="00AA4E26"/>
    <w:rsid w:val="00AA78EC"/>
    <w:rsid w:val="00AB2EE5"/>
    <w:rsid w:val="00AB366A"/>
    <w:rsid w:val="00AB504F"/>
    <w:rsid w:val="00AB5DD5"/>
    <w:rsid w:val="00AB7B53"/>
    <w:rsid w:val="00AC4A03"/>
    <w:rsid w:val="00AC7CC8"/>
    <w:rsid w:val="00AD1798"/>
    <w:rsid w:val="00AD1A61"/>
    <w:rsid w:val="00AD27EB"/>
    <w:rsid w:val="00AD672B"/>
    <w:rsid w:val="00AE155A"/>
    <w:rsid w:val="00AE1C68"/>
    <w:rsid w:val="00AE7689"/>
    <w:rsid w:val="00AE7B37"/>
    <w:rsid w:val="00AF0B5A"/>
    <w:rsid w:val="00AF136C"/>
    <w:rsid w:val="00AF524B"/>
    <w:rsid w:val="00AF5CA6"/>
    <w:rsid w:val="00AF7B45"/>
    <w:rsid w:val="00B0051C"/>
    <w:rsid w:val="00B02D06"/>
    <w:rsid w:val="00B04054"/>
    <w:rsid w:val="00B06900"/>
    <w:rsid w:val="00B07A07"/>
    <w:rsid w:val="00B10E27"/>
    <w:rsid w:val="00B10ED6"/>
    <w:rsid w:val="00B11055"/>
    <w:rsid w:val="00B120FC"/>
    <w:rsid w:val="00B15CE6"/>
    <w:rsid w:val="00B16006"/>
    <w:rsid w:val="00B16575"/>
    <w:rsid w:val="00B21D24"/>
    <w:rsid w:val="00B221BC"/>
    <w:rsid w:val="00B230F9"/>
    <w:rsid w:val="00B26C59"/>
    <w:rsid w:val="00B27B34"/>
    <w:rsid w:val="00B36752"/>
    <w:rsid w:val="00B3704A"/>
    <w:rsid w:val="00B42CE6"/>
    <w:rsid w:val="00B43F08"/>
    <w:rsid w:val="00B45B86"/>
    <w:rsid w:val="00B50F45"/>
    <w:rsid w:val="00B5429D"/>
    <w:rsid w:val="00B54446"/>
    <w:rsid w:val="00B575F9"/>
    <w:rsid w:val="00B61015"/>
    <w:rsid w:val="00B6255E"/>
    <w:rsid w:val="00B6386B"/>
    <w:rsid w:val="00B64FCC"/>
    <w:rsid w:val="00B653FD"/>
    <w:rsid w:val="00B70EE6"/>
    <w:rsid w:val="00B71DB6"/>
    <w:rsid w:val="00B82F32"/>
    <w:rsid w:val="00B85494"/>
    <w:rsid w:val="00B933F2"/>
    <w:rsid w:val="00B950CF"/>
    <w:rsid w:val="00B955D5"/>
    <w:rsid w:val="00B9591C"/>
    <w:rsid w:val="00BA078B"/>
    <w:rsid w:val="00BA1404"/>
    <w:rsid w:val="00BA3422"/>
    <w:rsid w:val="00BB0C5D"/>
    <w:rsid w:val="00BB2640"/>
    <w:rsid w:val="00BB4655"/>
    <w:rsid w:val="00BB639A"/>
    <w:rsid w:val="00BB6830"/>
    <w:rsid w:val="00BC1BB1"/>
    <w:rsid w:val="00BC3C10"/>
    <w:rsid w:val="00BC59C3"/>
    <w:rsid w:val="00BD1BE9"/>
    <w:rsid w:val="00BD42D2"/>
    <w:rsid w:val="00BD5C87"/>
    <w:rsid w:val="00BD7066"/>
    <w:rsid w:val="00BD73B8"/>
    <w:rsid w:val="00BE1C5F"/>
    <w:rsid w:val="00BE36D0"/>
    <w:rsid w:val="00BE4E0A"/>
    <w:rsid w:val="00BE4ED5"/>
    <w:rsid w:val="00BE5894"/>
    <w:rsid w:val="00BE58DA"/>
    <w:rsid w:val="00BE680D"/>
    <w:rsid w:val="00BF290B"/>
    <w:rsid w:val="00BF2E7E"/>
    <w:rsid w:val="00BF2FB1"/>
    <w:rsid w:val="00BF3F26"/>
    <w:rsid w:val="00C042A1"/>
    <w:rsid w:val="00C109F5"/>
    <w:rsid w:val="00C11554"/>
    <w:rsid w:val="00C12C17"/>
    <w:rsid w:val="00C1679D"/>
    <w:rsid w:val="00C16BB9"/>
    <w:rsid w:val="00C2232F"/>
    <w:rsid w:val="00C2255C"/>
    <w:rsid w:val="00C26785"/>
    <w:rsid w:val="00C33CC2"/>
    <w:rsid w:val="00C34D52"/>
    <w:rsid w:val="00C36B4F"/>
    <w:rsid w:val="00C410D5"/>
    <w:rsid w:val="00C44223"/>
    <w:rsid w:val="00C44F21"/>
    <w:rsid w:val="00C51792"/>
    <w:rsid w:val="00C54C29"/>
    <w:rsid w:val="00C56E3C"/>
    <w:rsid w:val="00C60638"/>
    <w:rsid w:val="00C61C0A"/>
    <w:rsid w:val="00C627F3"/>
    <w:rsid w:val="00C64FC6"/>
    <w:rsid w:val="00C71796"/>
    <w:rsid w:val="00C77B11"/>
    <w:rsid w:val="00C8284D"/>
    <w:rsid w:val="00C85BE8"/>
    <w:rsid w:val="00C85CA2"/>
    <w:rsid w:val="00C87D5B"/>
    <w:rsid w:val="00C90763"/>
    <w:rsid w:val="00C914CA"/>
    <w:rsid w:val="00C947BB"/>
    <w:rsid w:val="00CA2168"/>
    <w:rsid w:val="00CA3560"/>
    <w:rsid w:val="00CA47C8"/>
    <w:rsid w:val="00CA61EC"/>
    <w:rsid w:val="00CA70D7"/>
    <w:rsid w:val="00CB1CBF"/>
    <w:rsid w:val="00CB2852"/>
    <w:rsid w:val="00CB6D41"/>
    <w:rsid w:val="00CC2FFE"/>
    <w:rsid w:val="00CC452C"/>
    <w:rsid w:val="00CD0982"/>
    <w:rsid w:val="00CD77C0"/>
    <w:rsid w:val="00CE338C"/>
    <w:rsid w:val="00CE3AD2"/>
    <w:rsid w:val="00CE75C8"/>
    <w:rsid w:val="00CF1D74"/>
    <w:rsid w:val="00CF2EF4"/>
    <w:rsid w:val="00CF2F9C"/>
    <w:rsid w:val="00CF33D4"/>
    <w:rsid w:val="00CF350B"/>
    <w:rsid w:val="00CF4D64"/>
    <w:rsid w:val="00CF7441"/>
    <w:rsid w:val="00D0057E"/>
    <w:rsid w:val="00D01FB7"/>
    <w:rsid w:val="00D0339E"/>
    <w:rsid w:val="00D0340D"/>
    <w:rsid w:val="00D06983"/>
    <w:rsid w:val="00D06D1C"/>
    <w:rsid w:val="00D07221"/>
    <w:rsid w:val="00D10B64"/>
    <w:rsid w:val="00D128E4"/>
    <w:rsid w:val="00D12FEE"/>
    <w:rsid w:val="00D139FE"/>
    <w:rsid w:val="00D16B88"/>
    <w:rsid w:val="00D26F5E"/>
    <w:rsid w:val="00D3008B"/>
    <w:rsid w:val="00D3620C"/>
    <w:rsid w:val="00D364FC"/>
    <w:rsid w:val="00D37F0F"/>
    <w:rsid w:val="00D422DE"/>
    <w:rsid w:val="00D4324F"/>
    <w:rsid w:val="00D43611"/>
    <w:rsid w:val="00D4620F"/>
    <w:rsid w:val="00D47C1D"/>
    <w:rsid w:val="00D512EF"/>
    <w:rsid w:val="00D534F0"/>
    <w:rsid w:val="00D56521"/>
    <w:rsid w:val="00D6384F"/>
    <w:rsid w:val="00D71C4E"/>
    <w:rsid w:val="00D72F4B"/>
    <w:rsid w:val="00D75FC7"/>
    <w:rsid w:val="00D77FA6"/>
    <w:rsid w:val="00D80E41"/>
    <w:rsid w:val="00D83421"/>
    <w:rsid w:val="00D90F58"/>
    <w:rsid w:val="00D934D8"/>
    <w:rsid w:val="00D9553D"/>
    <w:rsid w:val="00D95D50"/>
    <w:rsid w:val="00D96825"/>
    <w:rsid w:val="00DA140D"/>
    <w:rsid w:val="00DA3754"/>
    <w:rsid w:val="00DA4BBC"/>
    <w:rsid w:val="00DA51ED"/>
    <w:rsid w:val="00DB3698"/>
    <w:rsid w:val="00DB5A12"/>
    <w:rsid w:val="00DB7C03"/>
    <w:rsid w:val="00DC08E1"/>
    <w:rsid w:val="00DC1AB2"/>
    <w:rsid w:val="00DC4944"/>
    <w:rsid w:val="00DC4BC7"/>
    <w:rsid w:val="00DD49F2"/>
    <w:rsid w:val="00DE03AD"/>
    <w:rsid w:val="00DE08E7"/>
    <w:rsid w:val="00DE0F82"/>
    <w:rsid w:val="00DE7B94"/>
    <w:rsid w:val="00DF0335"/>
    <w:rsid w:val="00DF4889"/>
    <w:rsid w:val="00E0031F"/>
    <w:rsid w:val="00E05B4E"/>
    <w:rsid w:val="00E1011E"/>
    <w:rsid w:val="00E12FA2"/>
    <w:rsid w:val="00E13558"/>
    <w:rsid w:val="00E20A23"/>
    <w:rsid w:val="00E256A2"/>
    <w:rsid w:val="00E268EF"/>
    <w:rsid w:val="00E35783"/>
    <w:rsid w:val="00E509DB"/>
    <w:rsid w:val="00E52EE5"/>
    <w:rsid w:val="00E545DE"/>
    <w:rsid w:val="00E54AB9"/>
    <w:rsid w:val="00E54F39"/>
    <w:rsid w:val="00E55F64"/>
    <w:rsid w:val="00E578C8"/>
    <w:rsid w:val="00E6110A"/>
    <w:rsid w:val="00E621D8"/>
    <w:rsid w:val="00E644A9"/>
    <w:rsid w:val="00E648E4"/>
    <w:rsid w:val="00E64999"/>
    <w:rsid w:val="00E729D3"/>
    <w:rsid w:val="00E75591"/>
    <w:rsid w:val="00E81D5F"/>
    <w:rsid w:val="00E850A4"/>
    <w:rsid w:val="00E90C72"/>
    <w:rsid w:val="00E9480B"/>
    <w:rsid w:val="00E969F0"/>
    <w:rsid w:val="00EB5A44"/>
    <w:rsid w:val="00EB6ABA"/>
    <w:rsid w:val="00EC0269"/>
    <w:rsid w:val="00EC14AE"/>
    <w:rsid w:val="00EC5387"/>
    <w:rsid w:val="00EC57D6"/>
    <w:rsid w:val="00ED3ADB"/>
    <w:rsid w:val="00EE2F0A"/>
    <w:rsid w:val="00EE5885"/>
    <w:rsid w:val="00EE6213"/>
    <w:rsid w:val="00EF1681"/>
    <w:rsid w:val="00EF32FE"/>
    <w:rsid w:val="00EF7F08"/>
    <w:rsid w:val="00F00F52"/>
    <w:rsid w:val="00F032F9"/>
    <w:rsid w:val="00F04AB1"/>
    <w:rsid w:val="00F04C77"/>
    <w:rsid w:val="00F05A98"/>
    <w:rsid w:val="00F132EF"/>
    <w:rsid w:val="00F1378E"/>
    <w:rsid w:val="00F14B54"/>
    <w:rsid w:val="00F1678F"/>
    <w:rsid w:val="00F16C6F"/>
    <w:rsid w:val="00F17DA1"/>
    <w:rsid w:val="00F204CE"/>
    <w:rsid w:val="00F226A5"/>
    <w:rsid w:val="00F22EF9"/>
    <w:rsid w:val="00F262FA"/>
    <w:rsid w:val="00F26F5D"/>
    <w:rsid w:val="00F27865"/>
    <w:rsid w:val="00F35F10"/>
    <w:rsid w:val="00F41982"/>
    <w:rsid w:val="00F41B74"/>
    <w:rsid w:val="00F52AF9"/>
    <w:rsid w:val="00F57D4E"/>
    <w:rsid w:val="00F61EFF"/>
    <w:rsid w:val="00F705B1"/>
    <w:rsid w:val="00F755A2"/>
    <w:rsid w:val="00F75664"/>
    <w:rsid w:val="00F7743B"/>
    <w:rsid w:val="00F801EB"/>
    <w:rsid w:val="00F82C14"/>
    <w:rsid w:val="00F83978"/>
    <w:rsid w:val="00F860F3"/>
    <w:rsid w:val="00F93D89"/>
    <w:rsid w:val="00FA2AE4"/>
    <w:rsid w:val="00FA5093"/>
    <w:rsid w:val="00FB1AC8"/>
    <w:rsid w:val="00FB1F60"/>
    <w:rsid w:val="00FB4942"/>
    <w:rsid w:val="00FC2168"/>
    <w:rsid w:val="00FC5F54"/>
    <w:rsid w:val="00FC7A82"/>
    <w:rsid w:val="00FD615E"/>
    <w:rsid w:val="00FD6B1E"/>
    <w:rsid w:val="00FD789D"/>
    <w:rsid w:val="00FE0983"/>
    <w:rsid w:val="00FE3A63"/>
    <w:rsid w:val="00FE51AC"/>
    <w:rsid w:val="00FE6DAC"/>
    <w:rsid w:val="00FF021C"/>
    <w:rsid w:val="00FF1081"/>
    <w:rsid w:val="00FF14B3"/>
    <w:rsid w:val="00FF3745"/>
    <w:rsid w:val="00FF50C5"/>
    <w:rsid w:val="00FF6E80"/>
    <w:rsid w:val="00FF6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1C3098"/>
    <w:pPr>
      <w:bidi/>
    </w:pPr>
    <w:rPr>
      <w:b/>
      <w:bCs/>
      <w:lang w:val="en-US"/>
    </w:rPr>
  </w:style>
  <w:style w:type="paragraph" w:customStyle="1" w:styleId="SourceText">
    <w:name w:val="Source Text"/>
    <w:basedOn w:val="Normal"/>
    <w:uiPriority w:val="3"/>
    <w:qFormat/>
    <w:rsid w:val="001C3098"/>
    <w:pPr>
      <w:bidi/>
    </w:pPr>
    <w:rPr>
      <w:b/>
      <w:bCs/>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styleId="Revision">
    <w:name w:val="Revision"/>
    <w:hidden/>
    <w:uiPriority w:val="99"/>
    <w:semiHidden/>
    <w:rsid w:val="006306FF"/>
    <w:pPr>
      <w:spacing w:after="0" w:line="240" w:lineRule="auto"/>
    </w:pPr>
    <w:rPr>
      <w:lang w:val="en-GB"/>
    </w:rPr>
  </w:style>
  <w:style w:type="character" w:styleId="FollowedHyperlink">
    <w:name w:val="FollowedHyperlink"/>
    <w:basedOn w:val="DefaultParagraphFont"/>
    <w:uiPriority w:val="99"/>
    <w:semiHidden/>
    <w:unhideWhenUsed/>
    <w:rsid w:val="000666F4"/>
    <w:rPr>
      <w:color w:val="954F72" w:themeColor="followedHyperlink"/>
      <w:u w:val="single"/>
    </w:rPr>
  </w:style>
  <w:style w:type="character" w:customStyle="1" w:styleId="views-field-name">
    <w:name w:val="views-field-name"/>
    <w:basedOn w:val="DefaultParagraphFont"/>
    <w:rsid w:val="00682A21"/>
  </w:style>
  <w:style w:type="character" w:customStyle="1" w:styleId="views-field-field-author">
    <w:name w:val="views-field-field-author"/>
    <w:basedOn w:val="DefaultParagraphFont"/>
    <w:rsid w:val="0068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7054880">
      <w:bodyDiv w:val="1"/>
      <w:marLeft w:val="0"/>
      <w:marRight w:val="0"/>
      <w:marTop w:val="0"/>
      <w:marBottom w:val="0"/>
      <w:divBdr>
        <w:top w:val="none" w:sz="0" w:space="0" w:color="auto"/>
        <w:left w:val="none" w:sz="0" w:space="0" w:color="auto"/>
        <w:bottom w:val="none" w:sz="0" w:space="0" w:color="auto"/>
        <w:right w:val="none" w:sz="0" w:space="0" w:color="auto"/>
      </w:divBdr>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76275660">
      <w:bodyDiv w:val="1"/>
      <w:marLeft w:val="0"/>
      <w:marRight w:val="0"/>
      <w:marTop w:val="0"/>
      <w:marBottom w:val="0"/>
      <w:divBdr>
        <w:top w:val="none" w:sz="0" w:space="0" w:color="auto"/>
        <w:left w:val="none" w:sz="0" w:space="0" w:color="auto"/>
        <w:bottom w:val="none" w:sz="0" w:space="0" w:color="auto"/>
        <w:right w:val="none" w:sz="0" w:space="0" w:color="auto"/>
      </w:divBdr>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talmud-torah-1/" TargetMode="External"/><Relationship Id="rId18" Type="http://schemas.openxmlformats.org/officeDocument/2006/relationships/hyperlink" Target="https://deracheha.org.il/tefilla-2-shemoneh-esrei/" TargetMode="External"/><Relationship Id="rId3" Type="http://schemas.openxmlformats.org/officeDocument/2006/relationships/styles" Target="styles.xml"/><Relationship Id="rId21" Type="http://schemas.openxmlformats.org/officeDocument/2006/relationships/hyperlink" Target="https://asif.co.il/wpfb-file/aliyyot-wmn-heb-published-reformat-pdf/" TargetMode="External"/><Relationship Id="rId7" Type="http://schemas.openxmlformats.org/officeDocument/2006/relationships/endnotes" Target="endnotes.xml"/><Relationship Id="rId12" Type="http://schemas.openxmlformats.org/officeDocument/2006/relationships/hyperlink" Target="https://deracheha.org.il/arba-parashiyot/" TargetMode="External"/><Relationship Id="rId17" Type="http://schemas.openxmlformats.org/officeDocument/2006/relationships/hyperlink" Target="https://deracheha.org.il/tefilla-be-tzibbur/" TargetMode="External"/><Relationship Id="rId2" Type="http://schemas.openxmlformats.org/officeDocument/2006/relationships/numbering" Target="numbering.xml"/><Relationship Id="rId16" Type="http://schemas.openxmlformats.org/officeDocument/2006/relationships/hyperlink" Target="https://deracheha.org.il/tefilla-be-tzibbur/" TargetMode="External"/><Relationship Id="rId20" Type="http://schemas.openxmlformats.org/officeDocument/2006/relationships/hyperlink" Target="https://www.deracheha.org/wp-content/uploads/2020/12/cochin-synagogue.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miny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racheha.org.il/kiyyum-mitzva-me-ratzon/" TargetMode="External"/><Relationship Id="rId23" Type="http://schemas.openxmlformats.org/officeDocument/2006/relationships/fontTable" Target="fontTable.xml"/><Relationship Id="rId10" Type="http://schemas.openxmlformats.org/officeDocument/2006/relationships/hyperlink" Target="https://deracheha.org.il/contact/" TargetMode="External"/><Relationship Id="rId19" Type="http://schemas.openxmlformats.org/officeDocument/2006/relationships/hyperlink" Target="https://deracheha.org.il/maga-be-sefer-torah/"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mitzvot-aseh-she-ha-zeman-gerama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wa.org/encyclopedia/article/cochin-jewish-womens-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3560</Words>
  <Characters>20296</Characters>
  <Application>Microsoft Office Word</Application>
  <DocSecurity>0</DocSecurity>
  <Lines>169</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4</cp:revision>
  <dcterms:created xsi:type="dcterms:W3CDTF">2024-12-05T11:14:00Z</dcterms:created>
  <dcterms:modified xsi:type="dcterms:W3CDTF">2024-12-05T11:29:00Z</dcterms:modified>
</cp:coreProperties>
</file>