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531BE49B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B143BE">
        <w:rPr>
          <w:rFonts w:ascii="Heebo" w:hAnsi="Heebo" w:cs="Heebo" w:hint="cs"/>
          <w:rtl/>
        </w:rPr>
        <w:t>משה ליכטנשטיין</w:t>
      </w:r>
      <w:r w:rsidR="00723DC7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43FD483C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CB3409">
        <w:rPr>
          <w:rFonts w:ascii="Heebo" w:hAnsi="Heebo" w:cs="Heebo" w:hint="cs"/>
          <w:rtl/>
        </w:rPr>
        <w:t xml:space="preserve">פרשת </w:t>
      </w:r>
      <w:r w:rsidR="00B143BE">
        <w:rPr>
          <w:rFonts w:ascii="Heebo" w:hAnsi="Heebo" w:cs="Heebo" w:hint="cs"/>
          <w:rtl/>
        </w:rPr>
        <w:t>כי תצא</w:t>
      </w:r>
    </w:p>
    <w:p w14:paraId="43E73A19" w14:textId="1C90CD6C" w:rsidR="00685E21" w:rsidRPr="000933E7" w:rsidRDefault="00B143BE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החסד ברמה האישית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28511F34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פרשת כי תצא, האחרונה בנאום המצוות שבספר דברים (הפרשות הבאות כבר עוסקות ישירות בהכנות לכניסה לארץ), משופעת מאוד במצוות – היא הפרשה עם מניין המצוות הגבוה ביותר בתורה. בהסתכלות ראשונה, אין למצוות שנקבצו בה שום מכנה משותף; נדמה כאילו הן נדחפו כולן ברגע האחרון, ההזדמנות האחרונה להימנות.</w:t>
      </w:r>
      <w:r w:rsidRPr="00B143BE">
        <w:rPr>
          <w:rtl/>
        </w:rPr>
        <w:tab/>
      </w:r>
      <w:r w:rsidRPr="00B143BE">
        <w:rPr>
          <w:rtl/>
        </w:rPr>
        <w:br/>
        <w:t>אך אין זאת כך. קיימים מספר מכנים משותפים בפרשה, ונתמקד הערב באחד חשוב במיוחד – בדגש שהפרשה נותנת על החסד וההנהגה לפנים משורת הדין, בעיקר ברמה האישית.</w:t>
      </w:r>
    </w:p>
    <w:p w14:paraId="4B26C497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 xml:space="preserve">אכן, ההבדל בין פרשתנו לפרשת שופטים שקדמה לה ברור ובולט לעין – בפרשה הקודמת העיסוק הוא בדינים ותפקידים ציבוריים, כדוגמת בי"ד גדול, מלך, כהן משוח מלחמה ועוד; בפרשתנו, הדיון הוא ברמתו של היחיד. </w:t>
      </w:r>
      <w:r w:rsidRPr="00B143BE">
        <w:rPr>
          <w:rtl/>
        </w:rPr>
        <w:tab/>
      </w:r>
      <w:r w:rsidRPr="00B143BE">
        <w:rPr>
          <w:rtl/>
        </w:rPr>
        <w:br/>
        <w:t xml:space="preserve">אך ההבדל הזה איננו מתבטא רק בתוכן המצוות, אלא גם באופי שלהן – הפרשה הקודמת תיארה יציאה למלחמה כפעולה ציבורית, מלאת התרוממות רוח ואידאלים נשגבים; פרשתנו נפתחת בדין אשת יפת תואר, בו אנחנו יורדים אל החייל הבודד ומנחים אותו כיצד לנהוג עם אזרחי האויב המפוחדים, איך לטפל בבחורה העלובה והבודדה שנפלה בשבי. </w:t>
      </w:r>
    </w:p>
    <w:p w14:paraId="29509F43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נקל להבחין בדגש המיוחד של פרשתנו ע"י השוואה בין הציוויים השונים על מצוות השבת אבידה וחיוב פריקה וטעינה. בפרשת משפטים, כך מנוסחים הדברים:</w:t>
      </w:r>
    </w:p>
    <w:p w14:paraId="14FA8EFB" w14:textId="71170227" w:rsidR="00B143BE" w:rsidRPr="005A4370" w:rsidRDefault="00B143BE" w:rsidP="005A4370">
      <w:pPr>
        <w:pStyle w:val="a8"/>
        <w:rPr>
          <w:sz w:val="20"/>
          <w:szCs w:val="22"/>
          <w:rtl/>
        </w:rPr>
      </w:pPr>
      <w:r w:rsidRPr="00B143BE">
        <w:rPr>
          <w:rtl/>
        </w:rPr>
        <w:t xml:space="preserve">כִּי תִפְגַּע שׁוֹר אֹיִבְךָ אוֹ </w:t>
      </w:r>
      <w:proofErr w:type="spellStart"/>
      <w:r w:rsidRPr="00B143BE">
        <w:rPr>
          <w:rtl/>
        </w:rPr>
        <w:t>חֲמֹרו</w:t>
      </w:r>
      <w:proofErr w:type="spellEnd"/>
      <w:r w:rsidRPr="00B143BE">
        <w:rPr>
          <w:rtl/>
        </w:rPr>
        <w:t>ֹ תֹּעֶה הָשֵׁב תְּשִׁיבֶנּוּ לוֹ.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כִּי</w:t>
      </w:r>
      <w:r w:rsidR="00301E5B">
        <w:rPr>
          <w:rFonts w:hint="cs"/>
          <w:rtl/>
        </w:rPr>
        <w:t xml:space="preserve"> </w:t>
      </w:r>
      <w:r w:rsidRPr="00B143BE">
        <w:rPr>
          <w:rtl/>
        </w:rPr>
        <w:t xml:space="preserve">תִרְאֶה חֲמוֹר שֹׂנַאֲךָ רֹבֵץ תַּחַת מַשָּׂאוֹ וְחָדַלְתָּ </w:t>
      </w:r>
      <w:proofErr w:type="spellStart"/>
      <w:r w:rsidRPr="00B143BE">
        <w:rPr>
          <w:rtl/>
        </w:rPr>
        <w:t>מֵעֲזֹב</w:t>
      </w:r>
      <w:proofErr w:type="spellEnd"/>
      <w:r w:rsidRPr="00B143BE">
        <w:rPr>
          <w:rtl/>
        </w:rPr>
        <w:t xml:space="preserve"> לוֹ עָזֹב </w:t>
      </w:r>
      <w:proofErr w:type="spellStart"/>
      <w:r w:rsidRPr="00B143BE">
        <w:rPr>
          <w:rtl/>
        </w:rPr>
        <w:t>תַּעֲזֹב</w:t>
      </w:r>
      <w:proofErr w:type="spellEnd"/>
      <w:r w:rsidRPr="00B143BE">
        <w:rPr>
          <w:rtl/>
        </w:rPr>
        <w:t xml:space="preserve"> עִמּוֹ. </w:t>
      </w:r>
      <w:r w:rsidRPr="005A4370">
        <w:rPr>
          <w:sz w:val="20"/>
          <w:szCs w:val="22"/>
          <w:rtl/>
        </w:rPr>
        <w:t>(שמות כ"ג, ד-ה)</w:t>
      </w:r>
    </w:p>
    <w:p w14:paraId="6B4BEB27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אך בפרשתנו האמירה היא שונה:</w:t>
      </w:r>
    </w:p>
    <w:p w14:paraId="5A892B4E" w14:textId="2D2EB7C9" w:rsidR="00B143BE" w:rsidRPr="00B143BE" w:rsidRDefault="00B143BE" w:rsidP="005A4370">
      <w:pPr>
        <w:pStyle w:val="a8"/>
        <w:rPr>
          <w:rtl/>
        </w:rPr>
      </w:pPr>
      <w:r w:rsidRPr="00B143BE">
        <w:rPr>
          <w:rtl/>
        </w:rPr>
        <w:t>לֹא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תִרְאֶה אֶת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שׁוֹר אָחִיךָ אוֹ אֶת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שֵׂיוֹ נִדָּחִים וְהִתְעַלַּמְתָּ מֵהֶם הָשֵׁב תְּשִׁיבֵם לְאָחִיךָ. וְאִם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לֹא קָרוֹב אָחִיךָ אֵלֶיךָ וְלֹא </w:t>
      </w:r>
      <w:proofErr w:type="spellStart"/>
      <w:r w:rsidRPr="00B143BE">
        <w:rPr>
          <w:rtl/>
        </w:rPr>
        <w:t>יְדַעְתּו</w:t>
      </w:r>
      <w:proofErr w:type="spellEnd"/>
      <w:r w:rsidRPr="00B143BE">
        <w:rPr>
          <w:rtl/>
        </w:rPr>
        <w:t>ֹ וַאֲסַפְתּוֹ אֶל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תּוֹךְ </w:t>
      </w:r>
      <w:r w:rsidRPr="00B143BE">
        <w:rPr>
          <w:rtl/>
        </w:rPr>
        <w:t xml:space="preserve">בֵּיתֶךָ וְהָיָה עִמְּךָ עַד דְּרֹשׁ אָחִיךָ אֹתוֹ וַהֲשֵׁבֹתוֹ לוֹ. וְכֵן תַּעֲשֶׂה </w:t>
      </w:r>
      <w:proofErr w:type="spellStart"/>
      <w:r w:rsidRPr="00B143BE">
        <w:rPr>
          <w:rtl/>
        </w:rPr>
        <w:t>לַחֲמֹרו</w:t>
      </w:r>
      <w:proofErr w:type="spellEnd"/>
      <w:r w:rsidRPr="00B143BE">
        <w:rPr>
          <w:rtl/>
        </w:rPr>
        <w:t>ֹ וְכֵן תַּעֲשֶׂה לְשִׂמְלָתוֹ וְכֵן תַּעֲשֶׂה לְכָל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אֲבֵדַת אָחִיךָ אֲשֶׁר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תֹּאבַד מִמֶּנּוּ וּמְצָאתָהּ  לֹא תוּכַל לְהִתְעַלֵּם. לֹא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תִרְאֶה אֶת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חֲמוֹר אָחִיךָ אוֹ שׁוֹרוֹ נֹפְלִים בַּדֶּרֶךְ וְהִתְעַלַּמְתָּ מֵהֶם הָקֵם תָּקִים עִמּוֹ. </w:t>
      </w:r>
      <w:r w:rsidRPr="005A4370">
        <w:rPr>
          <w:sz w:val="20"/>
          <w:szCs w:val="22"/>
          <w:rtl/>
        </w:rPr>
        <w:t>(דברים כ"ב</w:t>
      </w:r>
      <w:r w:rsidR="005A4370" w:rsidRPr="005A4370">
        <w:rPr>
          <w:rFonts w:hint="cs"/>
          <w:sz w:val="20"/>
          <w:szCs w:val="22"/>
          <w:rtl/>
        </w:rPr>
        <w:t>,</w:t>
      </w:r>
      <w:r w:rsidRPr="005A4370">
        <w:rPr>
          <w:sz w:val="20"/>
          <w:szCs w:val="22"/>
          <w:rtl/>
        </w:rPr>
        <w:t xml:space="preserve"> א-ד)</w:t>
      </w:r>
    </w:p>
    <w:p w14:paraId="5B4F3E27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כמה רב ההבדל! בפרשת משפטים, מדובר על אדם שאינך אוהב ואינך מרחם עליו; חובה עליך להשיב לו את נכסיו, שהרי הם שייכים לו – אך זו לבדה הסיבה. בפרשתנו, מדובר על "אחיך", שעליו את מרחם ולו אתה דואג. ייתכן שמבחינה ממונית, כלל אינך חייב להחזיר לו את אבדתו – הדבר האבוד אינו רק "תועה" אלא "נידח", אין סיכוי שישוב לבעליו והגיוני שהיה כאן ייאוש; אך עדיין עליך להתאמץ כלל יכולתך להשיב את האבדה לבעליה.</w:t>
      </w:r>
    </w:p>
    <w:p w14:paraId="0A1050D0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החובה לדאוג לאחיך מעבר למה שהדין הממוני מחייב מתבטאת גם לגבי דיני משכון:</w:t>
      </w:r>
    </w:p>
    <w:p w14:paraId="2EF8EB98" w14:textId="2B603525" w:rsidR="00B143BE" w:rsidRPr="00B143BE" w:rsidRDefault="00B143BE" w:rsidP="005A4370">
      <w:pPr>
        <w:pStyle w:val="a8"/>
        <w:rPr>
          <w:rtl/>
        </w:rPr>
      </w:pPr>
      <w:r w:rsidRPr="00B143BE">
        <w:rPr>
          <w:rtl/>
        </w:rPr>
        <w:t>כִּי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תַשֶּׁה בְרֵעֲךָ מַשַּׁאת מְאוּמָה לֹא</w:t>
      </w:r>
      <w:r w:rsidR="0090354D">
        <w:rPr>
          <w:rFonts w:hint="cs"/>
          <w:rtl/>
        </w:rPr>
        <w:t xml:space="preserve"> </w:t>
      </w:r>
      <w:proofErr w:type="spellStart"/>
      <w:r w:rsidRPr="00B143BE">
        <w:rPr>
          <w:rtl/>
        </w:rPr>
        <w:t>תָבֹא</w:t>
      </w:r>
      <w:proofErr w:type="spellEnd"/>
      <w:r w:rsidRPr="00B143BE">
        <w:rPr>
          <w:rtl/>
        </w:rPr>
        <w:t xml:space="preserve"> אֶל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בֵּיתוֹ </w:t>
      </w:r>
      <w:proofErr w:type="spellStart"/>
      <w:r w:rsidRPr="00B143BE">
        <w:rPr>
          <w:rtl/>
        </w:rPr>
        <w:t>לַעֲבֹט</w:t>
      </w:r>
      <w:proofErr w:type="spellEnd"/>
      <w:r w:rsidRPr="00B143BE">
        <w:rPr>
          <w:rtl/>
        </w:rPr>
        <w:t xml:space="preserve"> עֲבֹטוֹ. בַּחוּץ תַּעֲמֹד וְהָאִישׁ אֲשֶׁר אַתָּה נֹשֶׁה בוֹ יוֹצִיא אֵלֶיךָ אֶת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הַעֲבוֹט הַחוּצָה. וְאִם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אִישׁ עָנִי הוּא לֹא תִשְׁכַּב </w:t>
      </w:r>
      <w:proofErr w:type="spellStart"/>
      <w:r w:rsidRPr="00B143BE">
        <w:rPr>
          <w:rtl/>
        </w:rPr>
        <w:t>בַּעֲבֹטו</w:t>
      </w:r>
      <w:proofErr w:type="spellEnd"/>
      <w:r w:rsidRPr="00B143BE">
        <w:rPr>
          <w:rtl/>
        </w:rPr>
        <w:t xml:space="preserve">ֹ. הָשֵׁב תָּשִׁיב לוֹ אֶת-הַעֲבוֹט כְּבוֹא הַשֶּׁמֶשׁ וְשָׁכַב </w:t>
      </w:r>
      <w:proofErr w:type="spellStart"/>
      <w:r w:rsidRPr="00B143BE">
        <w:rPr>
          <w:rtl/>
        </w:rPr>
        <w:t>בְּשַׂלְמָתו</w:t>
      </w:r>
      <w:proofErr w:type="spellEnd"/>
      <w:r w:rsidRPr="00B143BE">
        <w:rPr>
          <w:rtl/>
        </w:rPr>
        <w:t xml:space="preserve">ֹ וּבֵרְכֶךָּ וּלְךָ תִּהְיֶה צְדָקָה לִפְנֵי ה' </w:t>
      </w:r>
      <w:proofErr w:type="spellStart"/>
      <w:r w:rsidRPr="00B143BE">
        <w:rPr>
          <w:rtl/>
        </w:rPr>
        <w:t>אֱלֹהֶיך</w:t>
      </w:r>
      <w:proofErr w:type="spellEnd"/>
      <w:r w:rsidRPr="00B143BE">
        <w:rPr>
          <w:rtl/>
        </w:rPr>
        <w:t xml:space="preserve">ָ. ... לֹא תַטֶּה מִשְׁפַּט גֵּר יָתוֹם וְלֹא תַחֲבֹל בֶּגֶד אַלְמָנָה. </w:t>
      </w:r>
      <w:r w:rsidRPr="005A4370">
        <w:rPr>
          <w:sz w:val="20"/>
          <w:szCs w:val="22"/>
          <w:rtl/>
        </w:rPr>
        <w:t>(שם כ"ד, י-יג, י"ז)</w:t>
      </w:r>
    </w:p>
    <w:p w14:paraId="1E72EA42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אין הצדקה משפטית של ממש להגבלות הללו – "בעל חוב קונה משכון", מדייקת הגמרא (ב"מ פב.) מפסוק י"ג; אך אנחנו מצווים לנקוט בדרך של חסד מיוחד כלפי אחינו.</w:t>
      </w:r>
    </w:p>
    <w:p w14:paraId="399196C1" w14:textId="40BBC7A3" w:rsidR="00B143BE" w:rsidRPr="00B143BE" w:rsidRDefault="00B143BE" w:rsidP="005A4370">
      <w:pPr>
        <w:rPr>
          <w:rtl/>
        </w:rPr>
      </w:pPr>
      <w:r w:rsidRPr="00B143BE">
        <w:rPr>
          <w:rtl/>
        </w:rPr>
        <w:t>עניין דומה עולה גם באיסור ריבית</w:t>
      </w:r>
      <w:r w:rsidR="00CC6C03">
        <w:rPr>
          <w:rFonts w:hint="cs"/>
          <w:rtl/>
        </w:rPr>
        <w:t>:</w:t>
      </w:r>
      <w:r w:rsidRPr="00B143BE">
        <w:rPr>
          <w:rtl/>
        </w:rPr>
        <w:t xml:space="preserve"> </w:t>
      </w:r>
    </w:p>
    <w:p w14:paraId="21514D78" w14:textId="5EF3967C" w:rsidR="00B143BE" w:rsidRPr="00B143BE" w:rsidRDefault="00B143BE" w:rsidP="005A4370">
      <w:pPr>
        <w:pStyle w:val="a8"/>
        <w:rPr>
          <w:rtl/>
        </w:rPr>
      </w:pPr>
      <w:r w:rsidRPr="00B143BE">
        <w:rPr>
          <w:rtl/>
        </w:rPr>
        <w:t>לֹא</w:t>
      </w:r>
      <w:r w:rsidR="0090354D">
        <w:rPr>
          <w:rFonts w:hint="cs"/>
          <w:rtl/>
        </w:rPr>
        <w:t xml:space="preserve"> </w:t>
      </w:r>
      <w:proofErr w:type="spellStart"/>
      <w:r w:rsidRPr="00B143BE">
        <w:rPr>
          <w:rtl/>
        </w:rPr>
        <w:t>תַשִּׁיך</w:t>
      </w:r>
      <w:proofErr w:type="spellEnd"/>
      <w:r w:rsidRPr="00B143BE">
        <w:rPr>
          <w:rtl/>
        </w:rPr>
        <w:t>ְ לְאָחִיךָ נֶשֶׁךְ כֶּסֶף נֶשֶׁךְ אֹכֶל נֶשֶׁךְ כָּל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דָּבָר אֲשֶׁר </w:t>
      </w:r>
      <w:proofErr w:type="spellStart"/>
      <w:r w:rsidRPr="00B143BE">
        <w:rPr>
          <w:rtl/>
        </w:rPr>
        <w:t>יִשָּׁך</w:t>
      </w:r>
      <w:proofErr w:type="spellEnd"/>
      <w:r w:rsidRPr="00B143BE">
        <w:rPr>
          <w:rtl/>
        </w:rPr>
        <w:t xml:space="preserve">ְ. </w:t>
      </w:r>
      <w:proofErr w:type="spellStart"/>
      <w:r w:rsidRPr="00B143BE">
        <w:rPr>
          <w:rtl/>
        </w:rPr>
        <w:t>לַנָּכְרִי</w:t>
      </w:r>
      <w:proofErr w:type="spellEnd"/>
      <w:r w:rsidRPr="00B143BE">
        <w:rPr>
          <w:rtl/>
        </w:rPr>
        <w:t xml:space="preserve"> </w:t>
      </w:r>
      <w:proofErr w:type="spellStart"/>
      <w:r w:rsidRPr="00B143BE">
        <w:rPr>
          <w:rtl/>
        </w:rPr>
        <w:t>תַשִּׁיך</w:t>
      </w:r>
      <w:proofErr w:type="spellEnd"/>
      <w:r w:rsidRPr="00B143BE">
        <w:rPr>
          <w:rtl/>
        </w:rPr>
        <w:t xml:space="preserve">ְ וּלְאָחִיךָ לֹא </w:t>
      </w:r>
      <w:proofErr w:type="spellStart"/>
      <w:r w:rsidRPr="00B143BE">
        <w:rPr>
          <w:rtl/>
        </w:rPr>
        <w:t>תַשִּׁיך</w:t>
      </w:r>
      <w:proofErr w:type="spellEnd"/>
      <w:r w:rsidRPr="00B143BE">
        <w:rPr>
          <w:rtl/>
        </w:rPr>
        <w:t xml:space="preserve">ְ לְמַעַן יְבָרֶכְךָ ה' </w:t>
      </w:r>
      <w:proofErr w:type="spellStart"/>
      <w:r w:rsidRPr="00B143BE">
        <w:rPr>
          <w:rtl/>
        </w:rPr>
        <w:t>אֱלֹהֶיך</w:t>
      </w:r>
      <w:proofErr w:type="spellEnd"/>
      <w:r w:rsidRPr="00B143BE">
        <w:rPr>
          <w:rtl/>
        </w:rPr>
        <w:t>ָ בְּכֹל מִשְׁלַח יָדֶךָ עַל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הָאָרֶץ אֲשֶׁר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>אַתָּה בָא</w:t>
      </w:r>
      <w:r w:rsidR="0090354D">
        <w:rPr>
          <w:rFonts w:hint="cs"/>
          <w:rtl/>
        </w:rPr>
        <w:t xml:space="preserve"> </w:t>
      </w:r>
      <w:r w:rsidRPr="00B143BE">
        <w:rPr>
          <w:rtl/>
        </w:rPr>
        <w:t xml:space="preserve">שָׁמָּה לְרִשְׁתָּהּ. </w:t>
      </w:r>
      <w:r w:rsidRPr="005A4370">
        <w:rPr>
          <w:sz w:val="20"/>
          <w:szCs w:val="22"/>
          <w:rtl/>
        </w:rPr>
        <w:t>(דברים כ"ג, כ-כא)</w:t>
      </w:r>
    </w:p>
    <w:p w14:paraId="4715C8E3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 xml:space="preserve">לקיחת ריבית אינה מהווה גזל. אין הבדל מהותי בין נטילת שכר על שימוש בקרקע או בנכסים אחרים של האדם, לבין נטילת שכר על שימוש בכסף; ובנוסף, כיצד מותר ליטול אותה </w:t>
      </w:r>
      <w:proofErr w:type="spellStart"/>
      <w:r w:rsidRPr="00B143BE">
        <w:rPr>
          <w:rtl/>
        </w:rPr>
        <w:t>מהנכרי</w:t>
      </w:r>
      <w:proofErr w:type="spellEnd"/>
      <w:r w:rsidRPr="00B143BE">
        <w:rPr>
          <w:rtl/>
        </w:rPr>
        <w:t xml:space="preserve"> אם זו פגיעה ממונית? ברור שהפעולה הזו נאסרה מתוך מגמה להגן על החלשים </w:t>
      </w:r>
      <w:r w:rsidRPr="00B143BE">
        <w:rPr>
          <w:rtl/>
        </w:rPr>
        <w:lastRenderedPageBreak/>
        <w:t>והעניים – אלו סוג האנשים שלוקחים הלוואות במציאות של התורה, לא מיליונרים שמבקשים קו אשראי מהבנק – וכיוון שהם אחינו, אנחנו מחויבים לפעול עימם מעבר לשורת הדין.</w:t>
      </w:r>
    </w:p>
    <w:p w14:paraId="29C89391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 xml:space="preserve">ידוע הסיפור בגמרא על "הנהו </w:t>
      </w:r>
      <w:proofErr w:type="spellStart"/>
      <w:r w:rsidRPr="00B143BE">
        <w:rPr>
          <w:rtl/>
        </w:rPr>
        <w:t>שקולאי</w:t>
      </w:r>
      <w:proofErr w:type="spellEnd"/>
      <w:r w:rsidRPr="00B143BE">
        <w:rPr>
          <w:rtl/>
        </w:rPr>
        <w:t>", הפועלים שנשכרו להוביל חבית אך התרשלו במלאכתן ושברוה; רב פסק שהם פטורים מתשלום הנזק, ועוד חייב את בעל החבית לתת להם שכרם:</w:t>
      </w:r>
    </w:p>
    <w:p w14:paraId="0ED1F91F" w14:textId="77777777" w:rsidR="00B143BE" w:rsidRPr="00B143BE" w:rsidRDefault="00B143BE" w:rsidP="005A4370">
      <w:pPr>
        <w:pStyle w:val="a8"/>
        <w:rPr>
          <w:rtl/>
        </w:rPr>
      </w:pPr>
      <w:r w:rsidRPr="00B143BE">
        <w:rPr>
          <w:rtl/>
        </w:rPr>
        <w:t xml:space="preserve">רבה בר </w:t>
      </w:r>
      <w:proofErr w:type="spellStart"/>
      <w:r w:rsidRPr="00B143BE">
        <w:rPr>
          <w:rtl/>
        </w:rPr>
        <w:t>בר</w:t>
      </w:r>
      <w:proofErr w:type="spellEnd"/>
      <w:r w:rsidRPr="00B143BE">
        <w:rPr>
          <w:rtl/>
        </w:rPr>
        <w:t xml:space="preserve"> חנן תברו ליה הנהו </w:t>
      </w:r>
      <w:proofErr w:type="spellStart"/>
      <w:r w:rsidRPr="00B143BE">
        <w:rPr>
          <w:rtl/>
        </w:rPr>
        <w:t>שקולאי</w:t>
      </w:r>
      <w:proofErr w:type="spellEnd"/>
      <w:r w:rsidRPr="00B143BE">
        <w:rPr>
          <w:rtl/>
        </w:rPr>
        <w:t xml:space="preserve"> </w:t>
      </w:r>
      <w:proofErr w:type="spellStart"/>
      <w:r w:rsidRPr="00B143BE">
        <w:rPr>
          <w:rtl/>
        </w:rPr>
        <w:t>חביתא</w:t>
      </w:r>
      <w:proofErr w:type="spellEnd"/>
      <w:r w:rsidRPr="00B143BE">
        <w:rPr>
          <w:rtl/>
        </w:rPr>
        <w:t xml:space="preserve"> </w:t>
      </w:r>
      <w:proofErr w:type="spellStart"/>
      <w:r w:rsidRPr="00B143BE">
        <w:rPr>
          <w:rtl/>
        </w:rPr>
        <w:t>דחמרא</w:t>
      </w:r>
      <w:proofErr w:type="spellEnd"/>
      <w:r w:rsidRPr="00B143BE">
        <w:rPr>
          <w:rtl/>
        </w:rPr>
        <w:t xml:space="preserve"> שקל </w:t>
      </w:r>
      <w:proofErr w:type="spellStart"/>
      <w:r w:rsidRPr="00B143BE">
        <w:rPr>
          <w:rtl/>
        </w:rPr>
        <w:t>לגלימייהו</w:t>
      </w:r>
      <w:proofErr w:type="spellEnd"/>
      <w:r w:rsidRPr="00B143BE">
        <w:rPr>
          <w:rtl/>
        </w:rPr>
        <w:t xml:space="preserve"> אתו אמרו לרב אמר ליה הב להו </w:t>
      </w:r>
      <w:proofErr w:type="spellStart"/>
      <w:r w:rsidRPr="00B143BE">
        <w:rPr>
          <w:rtl/>
        </w:rPr>
        <w:t>גלימייהו</w:t>
      </w:r>
      <w:proofErr w:type="spellEnd"/>
      <w:r w:rsidRPr="00B143BE">
        <w:rPr>
          <w:rtl/>
        </w:rPr>
        <w:t xml:space="preserve"> אמר ליה </w:t>
      </w:r>
      <w:proofErr w:type="spellStart"/>
      <w:r w:rsidRPr="00B143BE">
        <w:rPr>
          <w:rtl/>
        </w:rPr>
        <w:t>דינא</w:t>
      </w:r>
      <w:proofErr w:type="spellEnd"/>
      <w:r w:rsidRPr="00B143BE">
        <w:rPr>
          <w:rtl/>
        </w:rPr>
        <w:t xml:space="preserve"> הכי אמר ליה אין (משלי ב) למען תלך בדרך טובים </w:t>
      </w:r>
      <w:proofErr w:type="spellStart"/>
      <w:r w:rsidRPr="00B143BE">
        <w:rPr>
          <w:rtl/>
        </w:rPr>
        <w:t>יהיב</w:t>
      </w:r>
      <w:proofErr w:type="spellEnd"/>
      <w:r w:rsidRPr="00B143BE">
        <w:rPr>
          <w:rtl/>
        </w:rPr>
        <w:t xml:space="preserve"> להו </w:t>
      </w:r>
      <w:proofErr w:type="spellStart"/>
      <w:r w:rsidRPr="00B143BE">
        <w:rPr>
          <w:rtl/>
        </w:rPr>
        <w:t>גלימייהו</w:t>
      </w:r>
      <w:proofErr w:type="spellEnd"/>
      <w:r w:rsidRPr="00B143BE">
        <w:rPr>
          <w:rtl/>
        </w:rPr>
        <w:t xml:space="preserve"> אמרו ליה עניי אנן </w:t>
      </w:r>
      <w:proofErr w:type="spellStart"/>
      <w:r w:rsidRPr="00B143BE">
        <w:rPr>
          <w:rtl/>
        </w:rPr>
        <w:t>וטרחינן</w:t>
      </w:r>
      <w:proofErr w:type="spellEnd"/>
      <w:r w:rsidRPr="00B143BE">
        <w:rPr>
          <w:rtl/>
        </w:rPr>
        <w:t xml:space="preserve"> כולה יומא וכפינן ולית לן מידי אמר ליה </w:t>
      </w:r>
      <w:proofErr w:type="spellStart"/>
      <w:r w:rsidRPr="00B143BE">
        <w:rPr>
          <w:rtl/>
        </w:rPr>
        <w:t>זיל</w:t>
      </w:r>
      <w:proofErr w:type="spellEnd"/>
      <w:r w:rsidRPr="00B143BE">
        <w:rPr>
          <w:rtl/>
        </w:rPr>
        <w:t xml:space="preserve"> הב </w:t>
      </w:r>
      <w:proofErr w:type="spellStart"/>
      <w:r w:rsidRPr="00B143BE">
        <w:rPr>
          <w:rtl/>
        </w:rPr>
        <w:t>אגרייהו</w:t>
      </w:r>
      <w:proofErr w:type="spellEnd"/>
      <w:r w:rsidRPr="00B143BE">
        <w:rPr>
          <w:rtl/>
        </w:rPr>
        <w:t xml:space="preserve"> א"ל דינא הכי אמר ליה אין (משלי ב) </w:t>
      </w:r>
      <w:proofErr w:type="spellStart"/>
      <w:r w:rsidRPr="00B143BE">
        <w:rPr>
          <w:rtl/>
        </w:rPr>
        <w:t>וארחות</w:t>
      </w:r>
      <w:proofErr w:type="spellEnd"/>
      <w:r w:rsidRPr="00B143BE">
        <w:rPr>
          <w:rtl/>
        </w:rPr>
        <w:t xml:space="preserve"> צדיקים תשמור: </w:t>
      </w:r>
      <w:r w:rsidRPr="0090354D">
        <w:rPr>
          <w:sz w:val="20"/>
          <w:szCs w:val="22"/>
          <w:rtl/>
        </w:rPr>
        <w:t>(</w:t>
      </w:r>
      <w:proofErr w:type="spellStart"/>
      <w:r w:rsidRPr="0090354D">
        <w:rPr>
          <w:sz w:val="20"/>
          <w:szCs w:val="22"/>
          <w:rtl/>
        </w:rPr>
        <w:t>ב"מ</w:t>
      </w:r>
      <w:proofErr w:type="spellEnd"/>
      <w:r w:rsidRPr="0090354D">
        <w:rPr>
          <w:sz w:val="20"/>
          <w:szCs w:val="22"/>
          <w:rtl/>
        </w:rPr>
        <w:t xml:space="preserve"> פג.) </w:t>
      </w:r>
    </w:p>
    <w:p w14:paraId="284ECCC4" w14:textId="77777777" w:rsidR="00B143BE" w:rsidRPr="00B143BE" w:rsidRDefault="00B143BE" w:rsidP="005A4370">
      <w:pPr>
        <w:rPr>
          <w:rtl/>
        </w:rPr>
      </w:pPr>
      <w:r w:rsidRPr="00B143BE">
        <w:rPr>
          <w:rtl/>
        </w:rPr>
        <w:t>עקרונות פרשתנו של הליכה לפנים משורת הדין ודאגה לאחינו החלשים מוצגים כאן כחובה גמורה, עניין שאין לנו יכולת להתעלם ממנו.</w:t>
      </w:r>
    </w:p>
    <w:p w14:paraId="72123F03" w14:textId="13222F68" w:rsidR="00B143BE" w:rsidRPr="00B143BE" w:rsidRDefault="00B143BE" w:rsidP="005A4370">
      <w:pPr>
        <w:rPr>
          <w:rtl/>
        </w:rPr>
      </w:pPr>
      <w:r w:rsidRPr="00B143BE">
        <w:rPr>
          <w:rtl/>
        </w:rPr>
        <w:t xml:space="preserve">מורנו הרב עמיטל זלה"ה היה מדגיש פעמים רבות את החובה להיות קשוב לצערו של האדם היחיד, לא רק לצרת הציבור; כך אנחנו לומדים מרבן יוחנן בן זכאי (כמובא </w:t>
      </w:r>
      <w:proofErr w:type="spellStart"/>
      <w:r w:rsidRPr="00B143BE">
        <w:rPr>
          <w:rtl/>
        </w:rPr>
        <w:t>בגיטין</w:t>
      </w:r>
      <w:proofErr w:type="spellEnd"/>
      <w:r w:rsidRPr="00B143BE">
        <w:rPr>
          <w:rtl/>
        </w:rPr>
        <w:t xml:space="preserve"> נ</w:t>
      </w:r>
      <w:r w:rsidR="0099391E">
        <w:rPr>
          <w:rFonts w:hint="cs"/>
          <w:rtl/>
        </w:rPr>
        <w:t>ו:</w:t>
      </w:r>
      <w:r w:rsidRPr="00B143BE">
        <w:rPr>
          <w:rtl/>
        </w:rPr>
        <w:t xml:space="preserve">), </w:t>
      </w:r>
      <w:proofErr w:type="spellStart"/>
      <w:r w:rsidRPr="00B143BE">
        <w:rPr>
          <w:rtl/>
        </w:rPr>
        <w:t>שבעמדו</w:t>
      </w:r>
      <w:proofErr w:type="spellEnd"/>
      <w:r w:rsidRPr="00B143BE">
        <w:rPr>
          <w:rtl/>
        </w:rPr>
        <w:t xml:space="preserve"> לפני השליט הרומאי לאחר שנמלט מירושלים הנצורה ביקש רק שלוש דברים – ואחד מהם היה "רופאים לרבי צדוק", שסיגף את עצמו בתעניות רבות בתפילה על ירושלים. גם כשאנו עסוקים בהתמודדות עם משבר לאומי, אל לנו להתעלם ממצוקתם של היחידים.</w:t>
      </w:r>
    </w:p>
    <w:p w14:paraId="41083EB1" w14:textId="373E384F" w:rsidR="00B143BE" w:rsidRDefault="00B143BE" w:rsidP="005A4370">
      <w:pPr>
        <w:rPr>
          <w:rtl/>
        </w:rPr>
      </w:pPr>
      <w:r w:rsidRPr="00B143BE">
        <w:rPr>
          <w:rtl/>
        </w:rPr>
        <w:t xml:space="preserve">עניין זה משמעותי במיוחד בשעתנו, בה החברה מתמודדת עם קושי כלכלי שפוגע באופן חריף ביותר במגזרים מסוימים – ההסתכלות על הצרכים של העם כולו, מתוך מחשבה והתחשבות גם בעתיד הכלכלי, חשובה ויקרה; אך אסור לה שתמנע מאיתנו לשמוע את קול המבוגר הבוכה, היחידים שעולמם התערער – ובשעת מצוקה שכזו גם לתמוך ככל יכולתנו, לפעול לפנים משורת הדין </w:t>
      </w:r>
      <w:r w:rsidR="0099391E">
        <w:rPr>
          <w:rFonts w:hint="cs"/>
          <w:rtl/>
        </w:rPr>
        <w:t>שהיא</w:t>
      </w:r>
      <w:r w:rsidRPr="00B143BE">
        <w:rPr>
          <w:rtl/>
        </w:rPr>
        <w:t xml:space="preserve"> בעצם בחובה גמורה.</w:t>
      </w:r>
      <w:r w:rsidR="0099391E">
        <w:rPr>
          <w:rFonts w:hint="cs"/>
          <w:rtl/>
        </w:rPr>
        <w:t xml:space="preserve"> </w:t>
      </w:r>
    </w:p>
    <w:p w14:paraId="5DF6BFF3" w14:textId="77777777" w:rsidR="0099391E" w:rsidRDefault="0099391E" w:rsidP="005A4370">
      <w:pPr>
        <w:rPr>
          <w:rtl/>
        </w:rPr>
      </w:pPr>
    </w:p>
    <w:p w14:paraId="43010B34" w14:textId="77777777" w:rsidR="0099391E" w:rsidRDefault="0099391E" w:rsidP="005A4370">
      <w:pPr>
        <w:rPr>
          <w:rtl/>
        </w:rPr>
      </w:pPr>
    </w:p>
    <w:p w14:paraId="16DD1B06" w14:textId="77777777" w:rsidR="0099391E" w:rsidRDefault="0099391E" w:rsidP="005A4370">
      <w:pPr>
        <w:rPr>
          <w:rtl/>
        </w:rPr>
      </w:pPr>
    </w:p>
    <w:p w14:paraId="4B1072C9" w14:textId="77777777" w:rsidR="0099391E" w:rsidRPr="00B143BE" w:rsidRDefault="0099391E" w:rsidP="005A4370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5D76EC" w14:paraId="40BF6893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358AB" w14:textId="77777777" w:rsidR="005D76EC" w:rsidRDefault="005D76EC" w:rsidP="00E84CC9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0D5F14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55CA1" w14:textId="77777777" w:rsidR="005D76EC" w:rsidRDefault="005D76EC" w:rsidP="00E84CC9">
            <w:pPr>
              <w:pStyle w:val="a0"/>
              <w:rPr>
                <w:noProof w:val="0"/>
              </w:rPr>
            </w:pPr>
          </w:p>
        </w:tc>
      </w:tr>
      <w:tr w:rsidR="005D76EC" w14:paraId="1A1BE259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1BB250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94518C" w14:textId="77777777" w:rsidR="005D76EC" w:rsidRDefault="005D76EC" w:rsidP="00E84CC9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9415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5D76EC" w14:paraId="74412DE2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737F7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BACB16" w14:textId="777F0C69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B143BE">
              <w:rPr>
                <w:rFonts w:hint="cs"/>
                <w:noProof w:val="0"/>
                <w:rtl/>
              </w:rPr>
              <w:t>משה ליכטנשטיין</w:t>
            </w:r>
          </w:p>
          <w:p w14:paraId="240DC1FE" w14:textId="77777777" w:rsidR="005D76EC" w:rsidRPr="00C5614D" w:rsidRDefault="005D76EC" w:rsidP="00E84CC9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עורך: שמואל פוקס, ה'תשפ"ד</w:t>
            </w:r>
          </w:p>
          <w:p w14:paraId="3ED7ED30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CB321F3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7F2A6D78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19B6A11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E4E92A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75CB2FB" w14:textId="77777777" w:rsidR="005D76EC" w:rsidRDefault="005D76EC" w:rsidP="00E84CC9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A4B4EB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</w:p>
          <w:p w14:paraId="76182609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177819C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1164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5D76EC" w14:paraId="7D87E117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A340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A02C5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93BC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60D3236B" w14:textId="77777777" w:rsidR="005D76EC" w:rsidRPr="00685E21" w:rsidRDefault="005D76EC" w:rsidP="005D76EC"/>
    <w:p w14:paraId="28257A93" w14:textId="77777777" w:rsidR="00436188" w:rsidRPr="00685E21" w:rsidRDefault="00436188" w:rsidP="00A45EEA"/>
    <w:sectPr w:rsidR="00436188" w:rsidRPr="00685E21" w:rsidSect="009F12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6464" w14:textId="77777777" w:rsidR="0048119F" w:rsidRDefault="0048119F" w:rsidP="005F7985">
      <w:pPr>
        <w:spacing w:after="0" w:line="240" w:lineRule="auto"/>
      </w:pPr>
      <w:r>
        <w:separator/>
      </w:r>
    </w:p>
  </w:endnote>
  <w:endnote w:type="continuationSeparator" w:id="0">
    <w:p w14:paraId="50D4E285" w14:textId="77777777" w:rsidR="0048119F" w:rsidRDefault="0048119F" w:rsidP="005F7985">
      <w:pPr>
        <w:spacing w:after="0" w:line="240" w:lineRule="auto"/>
      </w:pPr>
      <w:r>
        <w:continuationSeparator/>
      </w:r>
    </w:p>
  </w:endnote>
  <w:endnote w:type="continuationNotice" w:id="1">
    <w:p w14:paraId="1531D89E" w14:textId="77777777" w:rsidR="0048119F" w:rsidRDefault="00481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509D" w14:textId="77777777" w:rsidR="00C14BF9" w:rsidRDefault="00C1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61FA" w14:textId="77777777" w:rsidR="00C14BF9" w:rsidRDefault="00C14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E6EC" w14:textId="77777777" w:rsidR="00C14BF9" w:rsidRDefault="00C1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8008" w14:textId="77777777" w:rsidR="0048119F" w:rsidRDefault="0048119F" w:rsidP="005F7985">
      <w:pPr>
        <w:spacing w:after="0" w:line="240" w:lineRule="auto"/>
      </w:pPr>
      <w:r>
        <w:separator/>
      </w:r>
    </w:p>
  </w:footnote>
  <w:footnote w:type="continuationSeparator" w:id="0">
    <w:p w14:paraId="2ED363E1" w14:textId="77777777" w:rsidR="0048119F" w:rsidRDefault="0048119F" w:rsidP="005F7985">
      <w:pPr>
        <w:spacing w:after="0" w:line="240" w:lineRule="auto"/>
      </w:pPr>
      <w:r>
        <w:continuationSeparator/>
      </w:r>
    </w:p>
  </w:footnote>
  <w:footnote w:type="continuationNotice" w:id="1">
    <w:p w14:paraId="11FA519A" w14:textId="77777777" w:rsidR="0048119F" w:rsidRDefault="0048119F">
      <w:pPr>
        <w:spacing w:after="0" w:line="240" w:lineRule="auto"/>
      </w:pPr>
    </w:p>
  </w:footnote>
  <w:footnote w:id="2">
    <w:p w14:paraId="588231B6" w14:textId="1F23526C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6C2146">
        <w:rPr>
          <w:rFonts w:hint="cs"/>
          <w:rtl/>
        </w:rPr>
        <w:t>בליל</w:t>
      </w:r>
      <w:r w:rsidR="002D08AF">
        <w:rPr>
          <w:rFonts w:hint="cs"/>
          <w:rtl/>
        </w:rPr>
        <w:t xml:space="preserve"> </w:t>
      </w:r>
      <w:r w:rsidR="0041247B">
        <w:rPr>
          <w:rFonts w:hint="cs"/>
          <w:rtl/>
        </w:rPr>
        <w:t>שב</w:t>
      </w:r>
      <w:r w:rsidR="00E566FF">
        <w:rPr>
          <w:rFonts w:hint="cs"/>
          <w:rtl/>
        </w:rPr>
        <w:t>ת</w:t>
      </w:r>
      <w:r w:rsidR="0041247B">
        <w:rPr>
          <w:rFonts w:hint="cs"/>
          <w:rtl/>
        </w:rPr>
        <w:t xml:space="preserve"> קודש פרשת </w:t>
      </w:r>
      <w:r w:rsidR="00B143BE">
        <w:rPr>
          <w:rFonts w:hint="cs"/>
          <w:rtl/>
        </w:rPr>
        <w:t>כי תצא</w:t>
      </w:r>
      <w:r w:rsidR="002D08AF">
        <w:rPr>
          <w:rFonts w:hint="cs"/>
          <w:rtl/>
        </w:rPr>
        <w:t xml:space="preserve"> </w:t>
      </w:r>
      <w:proofErr w:type="spellStart"/>
      <w:r w:rsidR="0041247B">
        <w:rPr>
          <w:rFonts w:hint="cs"/>
          <w:rtl/>
        </w:rPr>
        <w:t>ה'תש</w:t>
      </w:r>
      <w:r w:rsidR="00B143BE">
        <w:rPr>
          <w:rFonts w:hint="cs"/>
          <w:rtl/>
        </w:rPr>
        <w:t>"ף</w:t>
      </w:r>
      <w:proofErr w:type="spellEnd"/>
      <w:r w:rsidR="00982200">
        <w:rPr>
          <w:rFonts w:hint="cs"/>
          <w:rtl/>
        </w:rPr>
        <w:t>,</w:t>
      </w:r>
      <w:r w:rsidR="00C43A0B" w:rsidRPr="00A73DEB">
        <w:rPr>
          <w:rtl/>
        </w:rPr>
        <w:t xml:space="preserve"> סוכמה ונערכה על ידי </w:t>
      </w:r>
      <w:r w:rsidR="00982200">
        <w:rPr>
          <w:rFonts w:hint="cs"/>
          <w:rtl/>
        </w:rPr>
        <w:t>שמואל פוקס</w:t>
      </w:r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626D" w14:textId="77777777" w:rsidR="00C14BF9" w:rsidRDefault="00C1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06E286BC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9"/>
  </w:num>
  <w:num w:numId="11">
    <w:abstractNumId w:val="5"/>
  </w:num>
  <w:num w:numId="12">
    <w:abstractNumId w:val="28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24"/>
  </w:num>
  <w:num w:numId="18">
    <w:abstractNumId w:val="22"/>
  </w:num>
  <w:num w:numId="19">
    <w:abstractNumId w:val="18"/>
  </w:num>
  <w:num w:numId="20">
    <w:abstractNumId w:val="27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35E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24A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3F96"/>
    <w:rsid w:val="00024694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9F5"/>
    <w:rsid w:val="00085FE1"/>
    <w:rsid w:val="0008645B"/>
    <w:rsid w:val="00086BA9"/>
    <w:rsid w:val="00086CCA"/>
    <w:rsid w:val="00086EBF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DAC"/>
    <w:rsid w:val="000E6F11"/>
    <w:rsid w:val="000E7911"/>
    <w:rsid w:val="000E7A04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0CD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739"/>
    <w:rsid w:val="00172C07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12D7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6D8E"/>
    <w:rsid w:val="001E74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2E05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E8B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2B5"/>
    <w:rsid w:val="0021654A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CBC"/>
    <w:rsid w:val="00247FB8"/>
    <w:rsid w:val="002502C2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0E0A"/>
    <w:rsid w:val="002717FD"/>
    <w:rsid w:val="00272037"/>
    <w:rsid w:val="00272580"/>
    <w:rsid w:val="00272817"/>
    <w:rsid w:val="00272DA6"/>
    <w:rsid w:val="00273354"/>
    <w:rsid w:val="002748CC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8BB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DD3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6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1E5B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EB3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4C0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00F3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376"/>
    <w:rsid w:val="00383C02"/>
    <w:rsid w:val="00384681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29C6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5C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5F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7E8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0F07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670E"/>
    <w:rsid w:val="00437075"/>
    <w:rsid w:val="00437179"/>
    <w:rsid w:val="004371D5"/>
    <w:rsid w:val="004371E0"/>
    <w:rsid w:val="00437289"/>
    <w:rsid w:val="00437C7D"/>
    <w:rsid w:val="0044033B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91F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19F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1D66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14DE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A60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68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195E"/>
    <w:rsid w:val="00572B7D"/>
    <w:rsid w:val="00572D54"/>
    <w:rsid w:val="00573A6E"/>
    <w:rsid w:val="00573F68"/>
    <w:rsid w:val="005742E7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4CD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257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1E78"/>
    <w:rsid w:val="005A2DF5"/>
    <w:rsid w:val="005A3716"/>
    <w:rsid w:val="005A39C5"/>
    <w:rsid w:val="005A40B2"/>
    <w:rsid w:val="005A4370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866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395B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6EC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1FE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6C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F7D"/>
    <w:rsid w:val="0067135C"/>
    <w:rsid w:val="0067184D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97C97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BC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1B4"/>
    <w:rsid w:val="006C0226"/>
    <w:rsid w:val="006C03A7"/>
    <w:rsid w:val="006C0C31"/>
    <w:rsid w:val="006C18ED"/>
    <w:rsid w:val="006C1F44"/>
    <w:rsid w:val="006C20CF"/>
    <w:rsid w:val="006C2146"/>
    <w:rsid w:val="006C2A8E"/>
    <w:rsid w:val="006C3084"/>
    <w:rsid w:val="006C3234"/>
    <w:rsid w:val="006C32B6"/>
    <w:rsid w:val="006C340E"/>
    <w:rsid w:val="006C42F0"/>
    <w:rsid w:val="006C4535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3AB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47B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62A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CC2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8E"/>
    <w:rsid w:val="007873C0"/>
    <w:rsid w:val="007873E7"/>
    <w:rsid w:val="007878E9"/>
    <w:rsid w:val="0079046C"/>
    <w:rsid w:val="00790492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4CF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E7D8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691A"/>
    <w:rsid w:val="00817207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6599"/>
    <w:rsid w:val="00856D1E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5B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4818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54D"/>
    <w:rsid w:val="00903E85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B33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1B5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2BE2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984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741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200"/>
    <w:rsid w:val="009823AA"/>
    <w:rsid w:val="009824ED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391E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3AFC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0E58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6F64"/>
    <w:rsid w:val="00A47392"/>
    <w:rsid w:val="00A4752F"/>
    <w:rsid w:val="00A479A5"/>
    <w:rsid w:val="00A47FDE"/>
    <w:rsid w:val="00A50109"/>
    <w:rsid w:val="00A50727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5DD0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425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2E3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667C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3BE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D41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62B5"/>
    <w:rsid w:val="00B47C15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683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373"/>
    <w:rsid w:val="00BC066D"/>
    <w:rsid w:val="00BC0721"/>
    <w:rsid w:val="00BC0BE7"/>
    <w:rsid w:val="00BC0FDC"/>
    <w:rsid w:val="00BC109F"/>
    <w:rsid w:val="00BC1BF8"/>
    <w:rsid w:val="00BC1F02"/>
    <w:rsid w:val="00BC2427"/>
    <w:rsid w:val="00BC34E5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1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BF9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3AD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A0B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807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6C03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DD1"/>
    <w:rsid w:val="00CF7F1D"/>
    <w:rsid w:val="00D00257"/>
    <w:rsid w:val="00D00888"/>
    <w:rsid w:val="00D00F16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992"/>
    <w:rsid w:val="00D16E0F"/>
    <w:rsid w:val="00D174AA"/>
    <w:rsid w:val="00D179AE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46CA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3AB6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1574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6A7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62F"/>
    <w:rsid w:val="00DE686F"/>
    <w:rsid w:val="00DE68F2"/>
    <w:rsid w:val="00DE69A3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4256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9B9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34B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6A1"/>
    <w:rsid w:val="00EF2195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C8B"/>
    <w:rsid w:val="00F50D3A"/>
    <w:rsid w:val="00F51168"/>
    <w:rsid w:val="00F51497"/>
    <w:rsid w:val="00F51AB6"/>
    <w:rsid w:val="00F51D29"/>
    <w:rsid w:val="00F52B9F"/>
    <w:rsid w:val="00F5346C"/>
    <w:rsid w:val="00F53A54"/>
    <w:rsid w:val="00F53F7F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CA4"/>
    <w:rsid w:val="00F64186"/>
    <w:rsid w:val="00F6451C"/>
    <w:rsid w:val="00F646F3"/>
    <w:rsid w:val="00F64754"/>
    <w:rsid w:val="00F66319"/>
    <w:rsid w:val="00F70D6E"/>
    <w:rsid w:val="00F7155E"/>
    <w:rsid w:val="00F71684"/>
    <w:rsid w:val="00F7169C"/>
    <w:rsid w:val="00F71CF5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7098"/>
    <w:rsid w:val="00F77F9F"/>
    <w:rsid w:val="00F809D6"/>
    <w:rsid w:val="00F81084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6A54"/>
    <w:rsid w:val="00F87280"/>
    <w:rsid w:val="00F903E2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14E2"/>
    <w:rsid w:val="00FD2A16"/>
    <w:rsid w:val="00FD2F10"/>
    <w:rsid w:val="00FD3088"/>
    <w:rsid w:val="00FD308D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D71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1C8D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1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5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2</cp:revision>
  <dcterms:created xsi:type="dcterms:W3CDTF">2024-09-11T07:45:00Z</dcterms:created>
  <dcterms:modified xsi:type="dcterms:W3CDTF">2024-09-11T07:45:00Z</dcterms:modified>
</cp:coreProperties>
</file>