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4D99" w14:textId="77777777" w:rsidR="00452A2C" w:rsidRPr="00452A2C" w:rsidRDefault="00452A2C" w:rsidP="00452A2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452A2C">
        <w:rPr>
          <w:rFonts w:asciiTheme="minorBidi" w:hAnsiTheme="minorBidi" w:cstheme="minorBidi"/>
          <w:b/>
          <w:bCs/>
          <w:sz w:val="24"/>
          <w:szCs w:val="24"/>
        </w:rPr>
        <w:t>YESHIVAT HAR ETZION</w:t>
      </w:r>
    </w:p>
    <w:p w14:paraId="7093C24B" w14:textId="77777777" w:rsidR="00452A2C" w:rsidRPr="00452A2C" w:rsidRDefault="00452A2C" w:rsidP="00452A2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452A2C">
        <w:rPr>
          <w:rFonts w:asciiTheme="minorBidi" w:hAnsiTheme="minorBidi" w:cstheme="minorBidi"/>
          <w:b/>
          <w:bCs/>
          <w:sz w:val="24"/>
          <w:szCs w:val="24"/>
          <w:lang w:val="en-GB"/>
        </w:rPr>
        <w:t>ISRAEL KOSCHITZKY VIRTUAL BEIT MIDRASH (VBM)</w:t>
      </w:r>
    </w:p>
    <w:p w14:paraId="6F919DAC" w14:textId="77777777" w:rsidR="00452A2C" w:rsidRPr="00452A2C" w:rsidRDefault="00452A2C" w:rsidP="00452A2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452A2C">
        <w:rPr>
          <w:rFonts w:asciiTheme="minorBidi" w:hAnsiTheme="minorBidi" w:cstheme="minorBidi"/>
          <w:b/>
          <w:bCs/>
          <w:sz w:val="24"/>
          <w:szCs w:val="24"/>
          <w:lang w:val="en-GB"/>
        </w:rPr>
        <w:t>*********************************************************</w:t>
      </w:r>
    </w:p>
    <w:p w14:paraId="405AB503" w14:textId="77777777" w:rsidR="00452A2C" w:rsidRPr="00452A2C" w:rsidRDefault="00452A2C" w:rsidP="00452A2C">
      <w:pPr>
        <w:spacing w:line="240" w:lineRule="auto"/>
        <w:rPr>
          <w:rFonts w:asciiTheme="minorBidi" w:hAnsiTheme="minorBidi"/>
          <w:b/>
          <w:bCs/>
          <w:sz w:val="24"/>
          <w:szCs w:val="24"/>
          <w:lang w:val="en-GB"/>
        </w:rPr>
      </w:pPr>
    </w:p>
    <w:p w14:paraId="72DF12B9" w14:textId="77777777" w:rsidR="00452A2C" w:rsidRPr="00452A2C" w:rsidRDefault="00452A2C" w:rsidP="00452A2C">
      <w:pPr>
        <w:pStyle w:val="Header"/>
        <w:jc w:val="center"/>
        <w:rPr>
          <w:rFonts w:asciiTheme="minorBidi" w:hAnsiTheme="minorBidi"/>
          <w:b/>
          <w:bCs/>
          <w:sz w:val="24"/>
          <w:szCs w:val="24"/>
        </w:rPr>
      </w:pPr>
      <w:r w:rsidRPr="00452A2C">
        <w:rPr>
          <w:rFonts w:asciiTheme="minorBidi" w:hAnsiTheme="minorBidi"/>
          <w:b/>
          <w:bCs/>
          <w:sz w:val="24"/>
          <w:szCs w:val="24"/>
        </w:rPr>
        <w:t>From Slavery to Redemption</w:t>
      </w:r>
    </w:p>
    <w:p w14:paraId="72DE2CDA" w14:textId="77777777" w:rsidR="00452A2C" w:rsidRPr="00452A2C" w:rsidRDefault="00452A2C" w:rsidP="00452A2C">
      <w:pPr>
        <w:pStyle w:val="Header"/>
        <w:jc w:val="center"/>
        <w:rPr>
          <w:rFonts w:asciiTheme="minorBidi" w:hAnsiTheme="minorBidi"/>
          <w:b/>
          <w:bCs/>
          <w:sz w:val="24"/>
          <w:szCs w:val="24"/>
        </w:rPr>
      </w:pPr>
      <w:r w:rsidRPr="00452A2C">
        <w:rPr>
          <w:rFonts w:asciiTheme="minorBidi" w:hAnsiTheme="minorBidi"/>
          <w:b/>
          <w:bCs/>
          <w:sz w:val="24"/>
          <w:szCs w:val="24"/>
        </w:rPr>
        <w:t>Dr. Yael Ziegler</w:t>
      </w:r>
    </w:p>
    <w:p w14:paraId="506BABE5" w14:textId="77777777" w:rsidR="00452A2C" w:rsidRDefault="00452A2C" w:rsidP="00452A2C">
      <w:pPr>
        <w:spacing w:line="240" w:lineRule="auto"/>
        <w:jc w:val="center"/>
        <w:rPr>
          <w:rFonts w:asciiTheme="minorBidi" w:hAnsiTheme="minorBidi"/>
          <w:b/>
          <w:bCs/>
          <w:sz w:val="24"/>
          <w:szCs w:val="24"/>
          <w:u w:val="single"/>
        </w:rPr>
      </w:pPr>
    </w:p>
    <w:p w14:paraId="6B6ADE5F" w14:textId="77777777" w:rsidR="00452A2C" w:rsidRPr="00452A2C" w:rsidRDefault="00452A2C" w:rsidP="00452A2C">
      <w:pPr>
        <w:spacing w:line="240" w:lineRule="auto"/>
        <w:jc w:val="center"/>
        <w:rPr>
          <w:rFonts w:asciiTheme="minorBidi" w:hAnsiTheme="minorBidi"/>
          <w:b/>
          <w:bCs/>
          <w:sz w:val="24"/>
          <w:szCs w:val="24"/>
          <w:u w:val="single"/>
        </w:rPr>
      </w:pPr>
    </w:p>
    <w:p w14:paraId="238E36BC" w14:textId="77777777" w:rsidR="00F07F68" w:rsidRDefault="00452A2C" w:rsidP="00452A2C">
      <w:pPr>
        <w:jc w:val="center"/>
        <w:rPr>
          <w:rFonts w:asciiTheme="minorBidi" w:hAnsiTheme="minorBidi"/>
          <w:b/>
          <w:bCs/>
          <w:sz w:val="24"/>
          <w:szCs w:val="24"/>
        </w:rPr>
      </w:pPr>
      <w:r w:rsidRPr="00452A2C">
        <w:rPr>
          <w:rFonts w:asciiTheme="minorBidi" w:hAnsiTheme="minorBidi"/>
          <w:b/>
          <w:bCs/>
          <w:sz w:val="24"/>
          <w:szCs w:val="24"/>
        </w:rPr>
        <w:t>Shiur #1</w:t>
      </w:r>
      <w:r w:rsidR="008040E8">
        <w:rPr>
          <w:rFonts w:asciiTheme="minorBidi" w:hAnsiTheme="minorBidi"/>
          <w:b/>
          <w:bCs/>
          <w:sz w:val="24"/>
          <w:szCs w:val="24"/>
        </w:rPr>
        <w:t>7</w:t>
      </w:r>
      <w:r w:rsidRPr="00452A2C">
        <w:rPr>
          <w:rFonts w:asciiTheme="minorBidi" w:hAnsiTheme="minorBidi"/>
          <w:b/>
          <w:bCs/>
          <w:sz w:val="24"/>
          <w:szCs w:val="24"/>
        </w:rPr>
        <w:t xml:space="preserve">: </w:t>
      </w:r>
    </w:p>
    <w:p w14:paraId="797F97F7" w14:textId="77777777" w:rsidR="00F07F68" w:rsidRDefault="00452A2C" w:rsidP="00452A2C">
      <w:pPr>
        <w:jc w:val="center"/>
        <w:rPr>
          <w:rFonts w:asciiTheme="minorBidi" w:hAnsiTheme="minorBidi"/>
          <w:b/>
          <w:bCs/>
          <w:sz w:val="24"/>
          <w:szCs w:val="24"/>
        </w:rPr>
      </w:pPr>
      <w:r w:rsidRPr="00452A2C">
        <w:rPr>
          <w:rFonts w:asciiTheme="minorBidi" w:hAnsiTheme="minorBidi"/>
          <w:b/>
          <w:bCs/>
          <w:sz w:val="24"/>
          <w:szCs w:val="24"/>
        </w:rPr>
        <w:t xml:space="preserve">Journey to Egypt: </w:t>
      </w:r>
    </w:p>
    <w:p w14:paraId="5B605051" w14:textId="15BC7274" w:rsidR="00452A2C" w:rsidRPr="00452A2C" w:rsidRDefault="00452A2C" w:rsidP="00452A2C">
      <w:pPr>
        <w:jc w:val="center"/>
        <w:rPr>
          <w:rFonts w:asciiTheme="minorBidi" w:hAnsiTheme="minorBidi"/>
          <w:b/>
          <w:bCs/>
          <w:sz w:val="24"/>
          <w:szCs w:val="24"/>
        </w:rPr>
      </w:pPr>
      <w:r w:rsidRPr="00452A2C">
        <w:rPr>
          <w:rFonts w:asciiTheme="minorBidi" w:hAnsiTheme="minorBidi"/>
          <w:b/>
          <w:bCs/>
          <w:sz w:val="24"/>
          <w:szCs w:val="24"/>
        </w:rPr>
        <w:t>Fathers and Sons</w:t>
      </w:r>
    </w:p>
    <w:p w14:paraId="4DAE3E0B" w14:textId="18F6294A" w:rsidR="00452A2C" w:rsidRPr="00452A2C" w:rsidRDefault="00452A2C" w:rsidP="00452A2C">
      <w:pPr>
        <w:spacing w:line="240" w:lineRule="auto"/>
        <w:jc w:val="center"/>
        <w:rPr>
          <w:rFonts w:asciiTheme="minorBidi" w:hAnsiTheme="minorBidi"/>
          <w:b/>
          <w:bCs/>
          <w:sz w:val="24"/>
          <w:szCs w:val="24"/>
        </w:rPr>
      </w:pPr>
    </w:p>
    <w:p w14:paraId="49185FC1" w14:textId="77777777" w:rsidR="00452A2C" w:rsidRPr="00452A2C" w:rsidRDefault="00452A2C" w:rsidP="00820473">
      <w:pPr>
        <w:jc w:val="center"/>
        <w:rPr>
          <w:rFonts w:asciiTheme="minorBidi" w:hAnsiTheme="minorBidi"/>
          <w:b/>
          <w:bCs/>
          <w:sz w:val="24"/>
          <w:szCs w:val="24"/>
          <w:u w:val="single"/>
        </w:rPr>
      </w:pPr>
    </w:p>
    <w:p w14:paraId="1CA71475" w14:textId="53F59F01" w:rsidR="008926F6"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A series of disjointed vignettes bridges the dialogue between God and Moses at Horeb (</w:t>
      </w:r>
      <w:r w:rsidR="00422EDD" w:rsidRPr="00B53F02">
        <w:rPr>
          <w:rFonts w:asciiTheme="minorBidi" w:hAnsiTheme="minorBidi"/>
          <w:i/>
          <w:iCs/>
          <w:sz w:val="24"/>
          <w:szCs w:val="24"/>
        </w:rPr>
        <w:t xml:space="preserve">Shemot </w:t>
      </w:r>
      <w:r w:rsidRPr="00B53F02">
        <w:rPr>
          <w:rFonts w:asciiTheme="minorBidi" w:hAnsiTheme="minorBidi"/>
          <w:sz w:val="24"/>
          <w:szCs w:val="24"/>
        </w:rPr>
        <w:t>3:1-4:17) and Moses’ actual arrival in Egypt, where he</w:t>
      </w:r>
      <w:r w:rsidR="008926F6" w:rsidRPr="00B53F02">
        <w:rPr>
          <w:rFonts w:asciiTheme="minorBidi" w:hAnsiTheme="minorBidi"/>
          <w:sz w:val="24"/>
          <w:szCs w:val="24"/>
        </w:rPr>
        <w:t xml:space="preserve"> finally </w:t>
      </w:r>
      <w:r w:rsidRPr="00B53F02">
        <w:rPr>
          <w:rFonts w:asciiTheme="minorBidi" w:hAnsiTheme="minorBidi"/>
          <w:sz w:val="24"/>
          <w:szCs w:val="24"/>
        </w:rPr>
        <w:t>launches his mission (4:27-29). First</w:t>
      </w:r>
      <w:r w:rsidR="008A0461" w:rsidRPr="00B53F02">
        <w:rPr>
          <w:rFonts w:asciiTheme="minorBidi" w:hAnsiTheme="minorBidi"/>
          <w:sz w:val="24"/>
          <w:szCs w:val="24"/>
        </w:rPr>
        <w:t>,</w:t>
      </w:r>
      <w:r w:rsidRPr="00B53F02">
        <w:rPr>
          <w:rFonts w:asciiTheme="minorBidi" w:hAnsiTheme="minorBidi"/>
          <w:sz w:val="24"/>
          <w:szCs w:val="24"/>
        </w:rPr>
        <w:t xml:space="preserve"> Moses returns to </w:t>
      </w:r>
      <w:r w:rsidR="005A182D" w:rsidRPr="00B53F02">
        <w:rPr>
          <w:rFonts w:asciiTheme="minorBidi" w:hAnsiTheme="minorBidi"/>
          <w:sz w:val="24"/>
          <w:szCs w:val="24"/>
        </w:rPr>
        <w:t>Yitro</w:t>
      </w:r>
      <w:r w:rsidRPr="00B53F02">
        <w:rPr>
          <w:rFonts w:asciiTheme="minorBidi" w:hAnsiTheme="minorBidi"/>
          <w:sz w:val="24"/>
          <w:szCs w:val="24"/>
        </w:rPr>
        <w:t>, requesting and receiving permission to go to Egypt</w:t>
      </w:r>
      <w:r w:rsidR="008E3DA2" w:rsidRPr="00B53F02">
        <w:rPr>
          <w:rFonts w:asciiTheme="minorBidi" w:hAnsiTheme="minorBidi"/>
          <w:sz w:val="24"/>
          <w:szCs w:val="24"/>
        </w:rPr>
        <w:t xml:space="preserve"> (4:18)</w:t>
      </w:r>
      <w:r w:rsidRPr="00B53F02">
        <w:rPr>
          <w:rFonts w:asciiTheme="minorBidi" w:hAnsiTheme="minorBidi"/>
          <w:sz w:val="24"/>
          <w:szCs w:val="24"/>
        </w:rPr>
        <w:t xml:space="preserve">. Moses explains that he wishes to see if his brethren are still alive, omitting any mention of his encounter with God or his appointment as divine emissary of deliverance. The next verse </w:t>
      </w:r>
      <w:r w:rsidR="00D0528A" w:rsidRPr="00B53F02">
        <w:rPr>
          <w:rFonts w:asciiTheme="minorBidi" w:hAnsiTheme="minorBidi"/>
          <w:sz w:val="24"/>
          <w:szCs w:val="24"/>
        </w:rPr>
        <w:t xml:space="preserve">(19) </w:t>
      </w:r>
      <w:r w:rsidRPr="00B53F02">
        <w:rPr>
          <w:rFonts w:asciiTheme="minorBidi" w:hAnsiTheme="minorBidi"/>
          <w:sz w:val="24"/>
          <w:szCs w:val="24"/>
        </w:rPr>
        <w:t>cuts abruptly to God’s instructions (again!) t</w:t>
      </w:r>
      <w:r w:rsidR="00820473" w:rsidRPr="00B53F02">
        <w:rPr>
          <w:rFonts w:asciiTheme="minorBidi" w:hAnsiTheme="minorBidi"/>
          <w:sz w:val="24"/>
          <w:szCs w:val="24"/>
        </w:rPr>
        <w:t xml:space="preserve">hat </w:t>
      </w:r>
      <w:r w:rsidR="00097586" w:rsidRPr="00B53F02">
        <w:rPr>
          <w:rFonts w:asciiTheme="minorBidi" w:hAnsiTheme="minorBidi"/>
          <w:sz w:val="24"/>
          <w:szCs w:val="24"/>
        </w:rPr>
        <w:t>Moses</w:t>
      </w:r>
      <w:r w:rsidR="00820473" w:rsidRPr="00B53F02">
        <w:rPr>
          <w:rFonts w:asciiTheme="minorBidi" w:hAnsiTheme="minorBidi"/>
          <w:sz w:val="24"/>
          <w:szCs w:val="24"/>
        </w:rPr>
        <w:t xml:space="preserve"> should</w:t>
      </w:r>
      <w:r w:rsidRPr="00B53F02">
        <w:rPr>
          <w:rFonts w:asciiTheme="minorBidi" w:hAnsiTheme="minorBidi"/>
          <w:sz w:val="24"/>
          <w:szCs w:val="24"/>
        </w:rPr>
        <w:t xml:space="preserve"> return to Egypt, concluding with a divine assurance that everyone seeking Moses’ life is dead. Staff in hand, Moses takes his wife and sons and saddles them on a donkey to head back to Egypt</w:t>
      </w:r>
      <w:r w:rsidR="00DC0465" w:rsidRPr="00B53F02">
        <w:rPr>
          <w:rFonts w:asciiTheme="minorBidi" w:hAnsiTheme="minorBidi"/>
          <w:sz w:val="24"/>
          <w:szCs w:val="24"/>
        </w:rPr>
        <w:t xml:space="preserve"> (20)</w:t>
      </w:r>
      <w:r w:rsidRPr="00B53F02">
        <w:rPr>
          <w:rFonts w:asciiTheme="minorBidi" w:hAnsiTheme="minorBidi"/>
          <w:sz w:val="24"/>
          <w:szCs w:val="24"/>
        </w:rPr>
        <w:t>. At this point</w:t>
      </w:r>
      <w:r w:rsidR="00914DDD" w:rsidRPr="00B53F02">
        <w:rPr>
          <w:rFonts w:asciiTheme="minorBidi" w:hAnsiTheme="minorBidi"/>
          <w:sz w:val="24"/>
          <w:szCs w:val="24"/>
        </w:rPr>
        <w:t>,</w:t>
      </w:r>
      <w:r w:rsidRPr="00B53F02">
        <w:rPr>
          <w:rFonts w:asciiTheme="minorBidi" w:hAnsiTheme="minorBidi"/>
          <w:sz w:val="24"/>
          <w:szCs w:val="24"/>
        </w:rPr>
        <w:t xml:space="preserve"> God speaks again to Moses, informing him that events will unfold in a predictable manner: Moses will do great wonders, Pharaoh</w:t>
      </w:r>
      <w:r w:rsidR="00595012" w:rsidRPr="00B53F02">
        <w:rPr>
          <w:rFonts w:asciiTheme="minorBidi" w:hAnsiTheme="minorBidi"/>
          <w:sz w:val="24"/>
          <w:szCs w:val="24"/>
        </w:rPr>
        <w:t>’s heart</w:t>
      </w:r>
      <w:r w:rsidRPr="00B53F02">
        <w:rPr>
          <w:rFonts w:asciiTheme="minorBidi" w:hAnsiTheme="minorBidi"/>
          <w:sz w:val="24"/>
          <w:szCs w:val="24"/>
        </w:rPr>
        <w:t xml:space="preserve"> will </w:t>
      </w:r>
      <w:r w:rsidR="00595012" w:rsidRPr="00B53F02">
        <w:rPr>
          <w:rFonts w:asciiTheme="minorBidi" w:hAnsiTheme="minorBidi"/>
          <w:sz w:val="24"/>
          <w:szCs w:val="24"/>
        </w:rPr>
        <w:t xml:space="preserve">be </w:t>
      </w:r>
      <w:r w:rsidRPr="00B53F02">
        <w:rPr>
          <w:rFonts w:asciiTheme="minorBidi" w:hAnsiTheme="minorBidi"/>
          <w:sz w:val="24"/>
          <w:szCs w:val="24"/>
        </w:rPr>
        <w:t>harden</w:t>
      </w:r>
      <w:r w:rsidR="00595012" w:rsidRPr="00B53F02">
        <w:rPr>
          <w:rFonts w:asciiTheme="minorBidi" w:hAnsiTheme="minorBidi"/>
          <w:sz w:val="24"/>
          <w:szCs w:val="24"/>
        </w:rPr>
        <w:t>ed</w:t>
      </w:r>
      <w:r w:rsidR="00110439">
        <w:rPr>
          <w:rFonts w:asciiTheme="minorBidi" w:hAnsiTheme="minorBidi"/>
          <w:sz w:val="24"/>
          <w:szCs w:val="24"/>
        </w:rPr>
        <w:t>,</w:t>
      </w:r>
      <w:r w:rsidRPr="00B53F02">
        <w:rPr>
          <w:rFonts w:asciiTheme="minorBidi" w:hAnsiTheme="minorBidi"/>
          <w:sz w:val="24"/>
          <w:szCs w:val="24"/>
        </w:rPr>
        <w:t xml:space="preserve"> and </w:t>
      </w:r>
      <w:r w:rsidR="00EA0AA0" w:rsidRPr="00B53F02">
        <w:rPr>
          <w:rFonts w:asciiTheme="minorBidi" w:hAnsiTheme="minorBidi"/>
          <w:sz w:val="24"/>
          <w:szCs w:val="24"/>
        </w:rPr>
        <w:t xml:space="preserve">he will </w:t>
      </w:r>
      <w:r w:rsidRPr="00B53F02">
        <w:rPr>
          <w:rFonts w:asciiTheme="minorBidi" w:hAnsiTheme="minorBidi"/>
          <w:sz w:val="24"/>
          <w:szCs w:val="24"/>
        </w:rPr>
        <w:t>refuse to release God’s firstborn (Israel),</w:t>
      </w:r>
      <w:r w:rsidR="00EA0AA0" w:rsidRPr="00B53F02">
        <w:rPr>
          <w:rFonts w:asciiTheme="minorBidi" w:hAnsiTheme="minorBidi"/>
          <w:sz w:val="24"/>
          <w:szCs w:val="24"/>
        </w:rPr>
        <w:t xml:space="preserve"> in response to which</w:t>
      </w:r>
      <w:r w:rsidRPr="00B53F02">
        <w:rPr>
          <w:rFonts w:asciiTheme="minorBidi" w:hAnsiTheme="minorBidi"/>
          <w:sz w:val="24"/>
          <w:szCs w:val="24"/>
        </w:rPr>
        <w:t xml:space="preserve"> God will kill Pharaoh’s</w:t>
      </w:r>
      <w:r w:rsidR="00914DDD" w:rsidRPr="00B53F02">
        <w:rPr>
          <w:rFonts w:asciiTheme="minorBidi" w:hAnsiTheme="minorBidi"/>
          <w:sz w:val="24"/>
          <w:szCs w:val="24"/>
        </w:rPr>
        <w:t xml:space="preserve"> firstborn</w:t>
      </w:r>
      <w:r w:rsidR="0030764A" w:rsidRPr="00B53F02">
        <w:rPr>
          <w:rFonts w:asciiTheme="minorBidi" w:hAnsiTheme="minorBidi"/>
          <w:sz w:val="24"/>
          <w:szCs w:val="24"/>
        </w:rPr>
        <w:t xml:space="preserve"> (21-23)</w:t>
      </w:r>
      <w:r w:rsidRPr="00B53F02">
        <w:rPr>
          <w:rFonts w:asciiTheme="minorBidi" w:hAnsiTheme="minorBidi"/>
          <w:sz w:val="24"/>
          <w:szCs w:val="24"/>
        </w:rPr>
        <w:t>. This correlation is no less surprising for its matter-of-fact representation, as though it is obvious that God’s relationship to Israel should be equated with Pharaoh’s relationship to his eldest son.</w:t>
      </w:r>
      <w:r w:rsidR="00914DDD" w:rsidRPr="00B53F02">
        <w:rPr>
          <w:rFonts w:asciiTheme="minorBidi" w:hAnsiTheme="minorBidi"/>
          <w:sz w:val="24"/>
          <w:szCs w:val="24"/>
        </w:rPr>
        <w:t xml:space="preserve"> </w:t>
      </w:r>
    </w:p>
    <w:p w14:paraId="367B1683" w14:textId="77777777" w:rsidR="008926F6" w:rsidRPr="00B53F02" w:rsidRDefault="008926F6" w:rsidP="00110439">
      <w:pPr>
        <w:spacing w:line="240" w:lineRule="auto"/>
        <w:ind w:firstLine="720"/>
        <w:jc w:val="both"/>
        <w:rPr>
          <w:rFonts w:asciiTheme="minorBidi" w:hAnsiTheme="minorBidi"/>
          <w:sz w:val="24"/>
          <w:szCs w:val="24"/>
        </w:rPr>
      </w:pPr>
    </w:p>
    <w:p w14:paraId="2785E657" w14:textId="18816501" w:rsidR="00AE1DEB"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Matters take an even stranger twist when the family stops for lodging, where God </w:t>
      </w:r>
      <w:r w:rsidR="00955CB1" w:rsidRPr="00B53F02">
        <w:rPr>
          <w:rFonts w:asciiTheme="minorBidi" w:hAnsiTheme="minorBidi"/>
          <w:sz w:val="24"/>
          <w:szCs w:val="24"/>
        </w:rPr>
        <w:t>“</w:t>
      </w:r>
      <w:r w:rsidRPr="00B53F02">
        <w:rPr>
          <w:rFonts w:asciiTheme="minorBidi" w:hAnsiTheme="minorBidi"/>
          <w:sz w:val="24"/>
          <w:szCs w:val="24"/>
        </w:rPr>
        <w:t>seeks to kill</w:t>
      </w:r>
      <w:r w:rsidR="00955CB1" w:rsidRPr="00B53F02">
        <w:rPr>
          <w:rFonts w:asciiTheme="minorBidi" w:hAnsiTheme="minorBidi"/>
          <w:sz w:val="24"/>
          <w:szCs w:val="24"/>
        </w:rPr>
        <w:t>”</w:t>
      </w:r>
      <w:r w:rsidRPr="00B53F02">
        <w:rPr>
          <w:rFonts w:asciiTheme="minorBidi" w:hAnsiTheme="minorBidi"/>
          <w:sz w:val="24"/>
          <w:szCs w:val="24"/>
        </w:rPr>
        <w:t xml:space="preserve"> an unnamed person (syntactically, Moses seems the likely victim). </w:t>
      </w:r>
      <w:r w:rsidR="00452A2C" w:rsidRPr="00B53F02">
        <w:rPr>
          <w:rFonts w:asciiTheme="minorBidi" w:hAnsiTheme="minorBidi"/>
          <w:sz w:val="24"/>
          <w:szCs w:val="24"/>
        </w:rPr>
        <w:t>Tz</w:t>
      </w:r>
      <w:r w:rsidRPr="00B53F02">
        <w:rPr>
          <w:rFonts w:asciiTheme="minorBidi" w:hAnsiTheme="minorBidi"/>
          <w:sz w:val="24"/>
          <w:szCs w:val="24"/>
        </w:rPr>
        <w:t>ippora deflects that threat by circumcising her son and touching it (the foreskin?</w:t>
      </w:r>
      <w:r w:rsidR="002C5322" w:rsidRPr="00B53F02">
        <w:rPr>
          <w:rFonts w:asciiTheme="minorBidi" w:hAnsiTheme="minorBidi"/>
          <w:sz w:val="24"/>
          <w:szCs w:val="24"/>
        </w:rPr>
        <w:t xml:space="preserve"> the blood?</w:t>
      </w:r>
      <w:r w:rsidRPr="00B53F02">
        <w:rPr>
          <w:rFonts w:asciiTheme="minorBidi" w:hAnsiTheme="minorBidi"/>
          <w:sz w:val="24"/>
          <w:szCs w:val="24"/>
        </w:rPr>
        <w:t>)</w:t>
      </w:r>
      <w:r w:rsidR="002607EF" w:rsidRPr="00F41996">
        <w:rPr>
          <w:rStyle w:val="FootnoteReference"/>
          <w:position w:val="0"/>
          <w:sz w:val="24"/>
          <w:szCs w:val="24"/>
          <w:vertAlign w:val="superscript"/>
        </w:rPr>
        <w:footnoteReference w:id="1"/>
      </w:r>
      <w:r w:rsidRPr="00037026">
        <w:rPr>
          <w:rFonts w:asciiTheme="minorBidi" w:hAnsiTheme="minorBidi"/>
          <w:sz w:val="24"/>
          <w:szCs w:val="24"/>
          <w:vertAlign w:val="superscript"/>
        </w:rPr>
        <w:t xml:space="preserve"> </w:t>
      </w:r>
      <w:r w:rsidRPr="00B53F02">
        <w:rPr>
          <w:rFonts w:asciiTheme="minorBidi" w:hAnsiTheme="minorBidi"/>
          <w:sz w:val="24"/>
          <w:szCs w:val="24"/>
        </w:rPr>
        <w:t xml:space="preserve">to his </w:t>
      </w:r>
      <w:r w:rsidR="002607EF">
        <w:rPr>
          <w:rFonts w:asciiTheme="minorBidi" w:hAnsiTheme="minorBidi"/>
          <w:sz w:val="24"/>
          <w:szCs w:val="24"/>
        </w:rPr>
        <w:t>legs</w:t>
      </w:r>
      <w:r w:rsidRPr="00B53F02">
        <w:rPr>
          <w:rFonts w:asciiTheme="minorBidi" w:hAnsiTheme="minorBidi"/>
          <w:sz w:val="24"/>
          <w:szCs w:val="24"/>
        </w:rPr>
        <w:t xml:space="preserve">, </w:t>
      </w:r>
      <w:r w:rsidR="00AE1DEB" w:rsidRPr="00B53F02">
        <w:rPr>
          <w:rFonts w:asciiTheme="minorBidi" w:hAnsiTheme="minorBidi"/>
          <w:sz w:val="24"/>
          <w:szCs w:val="24"/>
        </w:rPr>
        <w:t>followed by</w:t>
      </w:r>
      <w:r w:rsidRPr="00B53F02">
        <w:rPr>
          <w:rFonts w:asciiTheme="minorBidi" w:hAnsiTheme="minorBidi"/>
          <w:sz w:val="24"/>
          <w:szCs w:val="24"/>
        </w:rPr>
        <w:t xml:space="preserve"> two </w:t>
      </w:r>
      <w:r w:rsidR="00B44A36" w:rsidRPr="00B53F02">
        <w:rPr>
          <w:rFonts w:asciiTheme="minorBidi" w:hAnsiTheme="minorBidi"/>
          <w:sz w:val="24"/>
          <w:szCs w:val="24"/>
        </w:rPr>
        <w:t>cryptic</w:t>
      </w:r>
      <w:r w:rsidR="00B44A36" w:rsidRPr="00B53F02" w:rsidDel="00B44A36">
        <w:rPr>
          <w:rFonts w:asciiTheme="minorBidi" w:hAnsiTheme="minorBidi"/>
          <w:sz w:val="24"/>
          <w:szCs w:val="24"/>
        </w:rPr>
        <w:t xml:space="preserve"> </w:t>
      </w:r>
      <w:r w:rsidRPr="00B53F02">
        <w:rPr>
          <w:rFonts w:asciiTheme="minorBidi" w:hAnsiTheme="minorBidi"/>
          <w:sz w:val="24"/>
          <w:szCs w:val="24"/>
        </w:rPr>
        <w:t xml:space="preserve">statements about a bridegroom of blood. </w:t>
      </w:r>
    </w:p>
    <w:p w14:paraId="45E52E15" w14:textId="77777777" w:rsidR="00AE1DEB" w:rsidRPr="00B53F02" w:rsidRDefault="00AE1DEB" w:rsidP="00110439">
      <w:pPr>
        <w:spacing w:line="240" w:lineRule="auto"/>
        <w:ind w:firstLine="720"/>
        <w:jc w:val="both"/>
        <w:rPr>
          <w:rFonts w:asciiTheme="minorBidi" w:hAnsiTheme="minorBidi"/>
          <w:sz w:val="24"/>
          <w:szCs w:val="24"/>
        </w:rPr>
      </w:pPr>
    </w:p>
    <w:p w14:paraId="3E694A0C" w14:textId="72D2C40A" w:rsidR="00751292"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These incidents do not cohere together easily, nor are they readily comprehensible. </w:t>
      </w:r>
      <w:r w:rsidR="00AE1DEB" w:rsidRPr="00B53F02">
        <w:rPr>
          <w:rFonts w:asciiTheme="minorBidi" w:hAnsiTheme="minorBidi"/>
          <w:sz w:val="24"/>
          <w:szCs w:val="24"/>
        </w:rPr>
        <w:t>The</w:t>
      </w:r>
      <w:r w:rsidRPr="00B53F02">
        <w:rPr>
          <w:rFonts w:asciiTheme="minorBidi" w:hAnsiTheme="minorBidi"/>
          <w:sz w:val="24"/>
          <w:szCs w:val="24"/>
        </w:rPr>
        <w:t xml:space="preserve"> episode at the lodge is especially confounding, leaving more that is enigmatic than clear.</w:t>
      </w:r>
    </w:p>
    <w:p w14:paraId="684A8619" w14:textId="77777777" w:rsidR="00751292" w:rsidRPr="00B53F02" w:rsidRDefault="00751292" w:rsidP="00110439">
      <w:pPr>
        <w:spacing w:line="240" w:lineRule="auto"/>
        <w:jc w:val="both"/>
        <w:rPr>
          <w:rFonts w:asciiTheme="minorBidi" w:hAnsiTheme="minorBidi"/>
          <w:sz w:val="24"/>
          <w:szCs w:val="24"/>
        </w:rPr>
      </w:pPr>
    </w:p>
    <w:p w14:paraId="0E0761D3" w14:textId="6E112EC0" w:rsidR="00751292"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I do not propose to offer a definitive or fully satisfying explanation for this puzzling series of episodes. I will, however, </w:t>
      </w:r>
      <w:r w:rsidR="000312F7" w:rsidRPr="00B53F02">
        <w:rPr>
          <w:rFonts w:asciiTheme="minorBidi" w:hAnsiTheme="minorBidi"/>
          <w:sz w:val="24"/>
          <w:szCs w:val="24"/>
        </w:rPr>
        <w:t xml:space="preserve">suggest some </w:t>
      </w:r>
      <w:r w:rsidR="0085002A" w:rsidRPr="00B53F02">
        <w:rPr>
          <w:rFonts w:asciiTheme="minorBidi" w:hAnsiTheme="minorBidi"/>
          <w:sz w:val="24"/>
          <w:szCs w:val="24"/>
        </w:rPr>
        <w:t>pathways</w:t>
      </w:r>
      <w:r w:rsidRPr="00B53F02">
        <w:rPr>
          <w:rFonts w:asciiTheme="minorBidi" w:hAnsiTheme="minorBidi"/>
          <w:sz w:val="24"/>
          <w:szCs w:val="24"/>
        </w:rPr>
        <w:t xml:space="preserve"> for obtaining a deeper understanding of the various incidents and the ideas that bind them together.</w:t>
      </w:r>
    </w:p>
    <w:p w14:paraId="4C408EFA" w14:textId="77777777" w:rsidR="00751292" w:rsidRPr="00B53F02" w:rsidRDefault="00751292" w:rsidP="00110439">
      <w:pPr>
        <w:spacing w:line="240" w:lineRule="auto"/>
        <w:jc w:val="both"/>
        <w:rPr>
          <w:rFonts w:asciiTheme="minorBidi" w:hAnsiTheme="minorBidi"/>
          <w:sz w:val="24"/>
          <w:szCs w:val="24"/>
        </w:rPr>
      </w:pPr>
    </w:p>
    <w:p w14:paraId="2EFA38E9" w14:textId="1DDB3718" w:rsidR="00AF2536" w:rsidRPr="00B53F02" w:rsidRDefault="004F3BAE" w:rsidP="00110439">
      <w:pPr>
        <w:spacing w:line="240" w:lineRule="auto"/>
        <w:jc w:val="both"/>
        <w:rPr>
          <w:rFonts w:asciiTheme="minorBidi" w:hAnsiTheme="minorBidi"/>
          <w:b/>
          <w:bCs/>
          <w:sz w:val="24"/>
          <w:szCs w:val="24"/>
        </w:rPr>
      </w:pPr>
      <w:r w:rsidRPr="00B53F02">
        <w:rPr>
          <w:rFonts w:asciiTheme="minorBidi" w:hAnsiTheme="minorBidi"/>
          <w:b/>
          <w:bCs/>
          <w:sz w:val="24"/>
          <w:szCs w:val="24"/>
        </w:rPr>
        <w:lastRenderedPageBreak/>
        <w:t xml:space="preserve">Moses and </w:t>
      </w:r>
      <w:r w:rsidR="00AF2536" w:rsidRPr="00B53F02">
        <w:rPr>
          <w:rFonts w:asciiTheme="minorBidi" w:hAnsiTheme="minorBidi"/>
          <w:b/>
          <w:bCs/>
          <w:sz w:val="24"/>
          <w:szCs w:val="24"/>
        </w:rPr>
        <w:t>Yitro</w:t>
      </w:r>
      <w:r w:rsidRPr="00B53F02">
        <w:rPr>
          <w:rFonts w:asciiTheme="minorBidi" w:hAnsiTheme="minorBidi"/>
          <w:b/>
          <w:bCs/>
          <w:sz w:val="24"/>
          <w:szCs w:val="24"/>
        </w:rPr>
        <w:t>; Moses and his Brethren</w:t>
      </w:r>
    </w:p>
    <w:p w14:paraId="1D138675" w14:textId="77777777" w:rsidR="00F345AA" w:rsidRPr="00B53F02" w:rsidRDefault="00F345AA" w:rsidP="00110439">
      <w:pPr>
        <w:spacing w:line="240" w:lineRule="auto"/>
        <w:jc w:val="both"/>
        <w:rPr>
          <w:rFonts w:asciiTheme="minorBidi" w:hAnsiTheme="minorBidi"/>
          <w:b/>
          <w:bCs/>
          <w:sz w:val="24"/>
          <w:szCs w:val="24"/>
        </w:rPr>
      </w:pPr>
    </w:p>
    <w:p w14:paraId="0B3986B6" w14:textId="78D4CBA5" w:rsidR="00F345AA" w:rsidRPr="00B53F02" w:rsidRDefault="00F345AA"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This section </w:t>
      </w:r>
      <w:r w:rsidR="000141E3">
        <w:rPr>
          <w:rFonts w:asciiTheme="minorBidi" w:hAnsiTheme="minorBidi"/>
          <w:sz w:val="24"/>
          <w:szCs w:val="24"/>
        </w:rPr>
        <w:t xml:space="preserve">(4:18-26) </w:t>
      </w:r>
      <w:r w:rsidRPr="00B53F02">
        <w:rPr>
          <w:rFonts w:asciiTheme="minorBidi" w:hAnsiTheme="minorBidi"/>
          <w:sz w:val="24"/>
          <w:szCs w:val="24"/>
        </w:rPr>
        <w:t>involves matters of kinship, primarily vertical – namely, matters of fathers and sons</w:t>
      </w:r>
      <w:r w:rsidR="005F720B" w:rsidRPr="00B53F02">
        <w:rPr>
          <w:rFonts w:asciiTheme="minorBidi" w:hAnsiTheme="minorBidi"/>
          <w:sz w:val="24"/>
          <w:szCs w:val="24"/>
        </w:rPr>
        <w:t xml:space="preserve"> – but also lateral (fraternity)</w:t>
      </w:r>
      <w:r w:rsidRPr="00B53F02">
        <w:rPr>
          <w:rFonts w:asciiTheme="minorBidi" w:hAnsiTheme="minorBidi"/>
          <w:sz w:val="24"/>
          <w:szCs w:val="24"/>
        </w:rPr>
        <w:t>. The episodes focus our attention upon life and death, noting who wields that power.</w:t>
      </w:r>
    </w:p>
    <w:p w14:paraId="68A1334A" w14:textId="77777777" w:rsidR="00F345AA" w:rsidRPr="00B53F02" w:rsidRDefault="00F345AA" w:rsidP="00110439">
      <w:pPr>
        <w:spacing w:line="240" w:lineRule="auto"/>
        <w:jc w:val="both"/>
        <w:rPr>
          <w:rFonts w:asciiTheme="minorBidi" w:hAnsiTheme="minorBidi"/>
          <w:b/>
          <w:bCs/>
          <w:sz w:val="24"/>
          <w:szCs w:val="24"/>
        </w:rPr>
      </w:pPr>
    </w:p>
    <w:p w14:paraId="34733F26" w14:textId="008ACE51" w:rsidR="009B4390"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Mos</w:t>
      </w:r>
      <w:r w:rsidR="009B4390" w:rsidRPr="00B53F02">
        <w:rPr>
          <w:rFonts w:asciiTheme="minorBidi" w:hAnsiTheme="minorBidi"/>
          <w:sz w:val="24"/>
          <w:szCs w:val="24"/>
        </w:rPr>
        <w:t>es</w:t>
      </w:r>
      <w:r w:rsidRPr="00B53F02">
        <w:rPr>
          <w:rFonts w:asciiTheme="minorBidi" w:hAnsiTheme="minorBidi"/>
          <w:sz w:val="24"/>
          <w:szCs w:val="24"/>
        </w:rPr>
        <w:t xml:space="preserve">’ first act following his conversation with God is to </w:t>
      </w:r>
      <w:r w:rsidR="009B4390" w:rsidRPr="00B53F02">
        <w:rPr>
          <w:rFonts w:asciiTheme="minorBidi" w:hAnsiTheme="minorBidi"/>
          <w:sz w:val="24"/>
          <w:szCs w:val="24"/>
        </w:rPr>
        <w:t xml:space="preserve">“go </w:t>
      </w:r>
      <w:r w:rsidR="005A734E" w:rsidRPr="00B53F02">
        <w:rPr>
          <w:rFonts w:asciiTheme="minorBidi" w:hAnsiTheme="minorBidi"/>
          <w:sz w:val="24"/>
          <w:szCs w:val="24"/>
        </w:rPr>
        <w:t xml:space="preserve">[from the bush] </w:t>
      </w:r>
      <w:r w:rsidR="009B4390" w:rsidRPr="00B53F02">
        <w:rPr>
          <w:rFonts w:asciiTheme="minorBidi" w:hAnsiTheme="minorBidi"/>
          <w:sz w:val="24"/>
          <w:szCs w:val="24"/>
        </w:rPr>
        <w:t xml:space="preserve">and </w:t>
      </w:r>
      <w:r w:rsidRPr="00B53F02">
        <w:rPr>
          <w:rFonts w:asciiTheme="minorBidi" w:hAnsiTheme="minorBidi"/>
          <w:sz w:val="24"/>
          <w:szCs w:val="24"/>
        </w:rPr>
        <w:t>r</w:t>
      </w:r>
      <w:r w:rsidR="00F345AA" w:rsidRPr="00B53F02">
        <w:rPr>
          <w:rFonts w:asciiTheme="minorBidi" w:hAnsiTheme="minorBidi"/>
          <w:sz w:val="24"/>
          <w:szCs w:val="24"/>
        </w:rPr>
        <w:t>eturn</w:t>
      </w:r>
      <w:r w:rsidR="009B4390" w:rsidRPr="00B53F02">
        <w:rPr>
          <w:rFonts w:asciiTheme="minorBidi" w:hAnsiTheme="minorBidi"/>
          <w:sz w:val="24"/>
          <w:szCs w:val="24"/>
        </w:rPr>
        <w:t>”</w:t>
      </w:r>
      <w:r w:rsidR="00F345AA" w:rsidRPr="00B53F02">
        <w:rPr>
          <w:rFonts w:asciiTheme="minorBidi" w:hAnsiTheme="minorBidi"/>
          <w:sz w:val="24"/>
          <w:szCs w:val="24"/>
        </w:rPr>
        <w:t xml:space="preserve"> to</w:t>
      </w:r>
      <w:r w:rsidRPr="00B53F02">
        <w:rPr>
          <w:rFonts w:asciiTheme="minorBidi" w:hAnsiTheme="minorBidi"/>
          <w:sz w:val="24"/>
          <w:szCs w:val="24"/>
        </w:rPr>
        <w:t xml:space="preserve"> </w:t>
      </w:r>
      <w:r w:rsidR="005A182D" w:rsidRPr="00B53F02">
        <w:rPr>
          <w:rFonts w:asciiTheme="minorBidi" w:hAnsiTheme="minorBidi"/>
          <w:sz w:val="24"/>
          <w:szCs w:val="24"/>
        </w:rPr>
        <w:t>Yitro</w:t>
      </w:r>
      <w:r w:rsidR="009C0AC1" w:rsidRPr="00B53F02">
        <w:rPr>
          <w:rFonts w:asciiTheme="minorBidi" w:hAnsiTheme="minorBidi"/>
          <w:sz w:val="24"/>
          <w:szCs w:val="24"/>
        </w:rPr>
        <w:t xml:space="preserve"> (using the words </w:t>
      </w:r>
      <w:r w:rsidR="009C0AC1" w:rsidRPr="00B53F02">
        <w:rPr>
          <w:rFonts w:asciiTheme="minorBidi" w:hAnsiTheme="minorBidi"/>
          <w:i/>
          <w:iCs/>
          <w:sz w:val="24"/>
          <w:szCs w:val="24"/>
        </w:rPr>
        <w:t>lekh</w:t>
      </w:r>
      <w:r w:rsidR="009C0AC1" w:rsidRPr="00B53F02">
        <w:rPr>
          <w:rFonts w:asciiTheme="minorBidi" w:hAnsiTheme="minorBidi"/>
          <w:sz w:val="24"/>
          <w:szCs w:val="24"/>
        </w:rPr>
        <w:t xml:space="preserve"> and </w:t>
      </w:r>
      <w:r w:rsidR="009C0AC1" w:rsidRPr="00B53F02">
        <w:rPr>
          <w:rFonts w:asciiTheme="minorBidi" w:hAnsiTheme="minorBidi"/>
          <w:i/>
          <w:iCs/>
          <w:sz w:val="24"/>
          <w:szCs w:val="24"/>
        </w:rPr>
        <w:t>shuv</w:t>
      </w:r>
      <w:r w:rsidR="009C0AC1" w:rsidRPr="00B53F02">
        <w:rPr>
          <w:rFonts w:asciiTheme="minorBidi" w:hAnsiTheme="minorBidi"/>
          <w:sz w:val="24"/>
          <w:szCs w:val="24"/>
        </w:rPr>
        <w:t>).</w:t>
      </w:r>
      <w:r w:rsidR="00F345AA" w:rsidRPr="00B53F02">
        <w:rPr>
          <w:rFonts w:asciiTheme="minorBidi" w:hAnsiTheme="minorBidi"/>
          <w:sz w:val="24"/>
          <w:szCs w:val="24"/>
        </w:rPr>
        <w:t xml:space="preserve"> </w:t>
      </w:r>
      <w:r w:rsidR="009C0AC1" w:rsidRPr="00B53F02">
        <w:rPr>
          <w:rFonts w:asciiTheme="minorBidi" w:hAnsiTheme="minorBidi"/>
          <w:sz w:val="24"/>
          <w:szCs w:val="24"/>
        </w:rPr>
        <w:t>Mos</w:t>
      </w:r>
      <w:r w:rsidR="009B4390" w:rsidRPr="00B53F02">
        <w:rPr>
          <w:rFonts w:asciiTheme="minorBidi" w:hAnsiTheme="minorBidi"/>
          <w:sz w:val="24"/>
          <w:szCs w:val="24"/>
        </w:rPr>
        <w:t>e</w:t>
      </w:r>
      <w:r w:rsidR="009C0AC1" w:rsidRPr="00B53F02">
        <w:rPr>
          <w:rFonts w:asciiTheme="minorBidi" w:hAnsiTheme="minorBidi"/>
          <w:sz w:val="24"/>
          <w:szCs w:val="24"/>
        </w:rPr>
        <w:t>s</w:t>
      </w:r>
      <w:r w:rsidR="009E1604" w:rsidRPr="00B53F02">
        <w:rPr>
          <w:rFonts w:asciiTheme="minorBidi" w:hAnsiTheme="minorBidi"/>
          <w:sz w:val="24"/>
          <w:szCs w:val="24"/>
        </w:rPr>
        <w:t>’</w:t>
      </w:r>
      <w:r w:rsidR="009C0AC1" w:rsidRPr="00B53F02">
        <w:rPr>
          <w:rFonts w:asciiTheme="minorBidi" w:hAnsiTheme="minorBidi"/>
          <w:sz w:val="24"/>
          <w:szCs w:val="24"/>
        </w:rPr>
        <w:t xml:space="preserve"> fidelity to Yitro</w:t>
      </w:r>
      <w:r w:rsidR="00F345AA" w:rsidRPr="00B53F02">
        <w:rPr>
          <w:rFonts w:asciiTheme="minorBidi" w:hAnsiTheme="minorBidi"/>
          <w:sz w:val="24"/>
          <w:szCs w:val="24"/>
        </w:rPr>
        <w:t xml:space="preserve"> </w:t>
      </w:r>
      <w:r w:rsidR="009C0AC1" w:rsidRPr="00B53F02">
        <w:rPr>
          <w:rFonts w:asciiTheme="minorBidi" w:hAnsiTheme="minorBidi"/>
          <w:sz w:val="24"/>
          <w:szCs w:val="24"/>
        </w:rPr>
        <w:t>stems from</w:t>
      </w:r>
      <w:r w:rsidR="00F345AA" w:rsidRPr="00B53F02">
        <w:rPr>
          <w:rFonts w:asciiTheme="minorBidi" w:hAnsiTheme="minorBidi"/>
          <w:sz w:val="24"/>
          <w:szCs w:val="24"/>
        </w:rPr>
        <w:t xml:space="preserve"> </w:t>
      </w:r>
      <w:r w:rsidR="002C5322" w:rsidRPr="00B53F02">
        <w:rPr>
          <w:rFonts w:asciiTheme="minorBidi" w:hAnsiTheme="minorBidi"/>
          <w:sz w:val="24"/>
          <w:szCs w:val="24"/>
        </w:rPr>
        <w:t>his father-in-law’s</w:t>
      </w:r>
      <w:r w:rsidR="009C0AC1" w:rsidRPr="00B53F02">
        <w:rPr>
          <w:rFonts w:asciiTheme="minorBidi" w:hAnsiTheme="minorBidi"/>
          <w:sz w:val="24"/>
          <w:szCs w:val="24"/>
        </w:rPr>
        <w:t xml:space="preserve"> unfailing</w:t>
      </w:r>
      <w:r w:rsidR="00F345AA" w:rsidRPr="00B53F02">
        <w:rPr>
          <w:rFonts w:asciiTheme="minorBidi" w:hAnsiTheme="minorBidi"/>
          <w:sz w:val="24"/>
          <w:szCs w:val="24"/>
        </w:rPr>
        <w:t xml:space="preserve"> kindness and paternal role</w:t>
      </w:r>
      <w:r w:rsidRPr="00B53F02">
        <w:rPr>
          <w:rFonts w:asciiTheme="minorBidi" w:hAnsiTheme="minorBidi"/>
          <w:sz w:val="24"/>
          <w:szCs w:val="24"/>
        </w:rPr>
        <w:t>.</w:t>
      </w:r>
      <w:r w:rsidR="00F345AA" w:rsidRPr="00F41996">
        <w:rPr>
          <w:rStyle w:val="FootnoteReference"/>
          <w:position w:val="0"/>
          <w:sz w:val="24"/>
          <w:szCs w:val="24"/>
          <w:vertAlign w:val="superscript"/>
        </w:rPr>
        <w:footnoteReference w:id="2"/>
      </w:r>
      <w:r w:rsidR="009C0AC1" w:rsidRPr="00F41996">
        <w:rPr>
          <w:rFonts w:asciiTheme="minorBidi" w:hAnsiTheme="minorBidi"/>
          <w:sz w:val="24"/>
          <w:szCs w:val="24"/>
          <w:vertAlign w:val="superscript"/>
        </w:rPr>
        <w:t xml:space="preserve"> </w:t>
      </w:r>
      <w:r w:rsidRPr="00B53F02">
        <w:rPr>
          <w:rFonts w:asciiTheme="minorBidi" w:hAnsiTheme="minorBidi"/>
          <w:sz w:val="24"/>
          <w:szCs w:val="24"/>
        </w:rPr>
        <w:t>Upon return</w:t>
      </w:r>
      <w:r w:rsidR="00D251B0" w:rsidRPr="00B53F02">
        <w:rPr>
          <w:rFonts w:asciiTheme="minorBidi" w:hAnsiTheme="minorBidi"/>
          <w:sz w:val="24"/>
          <w:szCs w:val="24"/>
        </w:rPr>
        <w:t>ing</w:t>
      </w:r>
      <w:r w:rsidRPr="00B53F02">
        <w:rPr>
          <w:rFonts w:asciiTheme="minorBidi" w:hAnsiTheme="minorBidi"/>
          <w:sz w:val="24"/>
          <w:szCs w:val="24"/>
        </w:rPr>
        <w:t xml:space="preserve"> to </w:t>
      </w:r>
      <w:r w:rsidR="005A182D" w:rsidRPr="00B53F02">
        <w:rPr>
          <w:rFonts w:asciiTheme="minorBidi" w:hAnsiTheme="minorBidi"/>
          <w:sz w:val="24"/>
          <w:szCs w:val="24"/>
        </w:rPr>
        <w:t>Yitro</w:t>
      </w:r>
      <w:r w:rsidRPr="00B53F02">
        <w:rPr>
          <w:rFonts w:asciiTheme="minorBidi" w:hAnsiTheme="minorBidi"/>
          <w:sz w:val="24"/>
          <w:szCs w:val="24"/>
        </w:rPr>
        <w:t>, Moses</w:t>
      </w:r>
      <w:r w:rsidR="00110A01">
        <w:rPr>
          <w:rFonts w:asciiTheme="minorBidi" w:hAnsiTheme="minorBidi"/>
          <w:sz w:val="24"/>
          <w:szCs w:val="24"/>
        </w:rPr>
        <w:t>’ attention shifts</w:t>
      </w:r>
      <w:r w:rsidRPr="00B53F02">
        <w:rPr>
          <w:rFonts w:asciiTheme="minorBidi" w:hAnsiTheme="minorBidi"/>
          <w:sz w:val="24"/>
          <w:szCs w:val="24"/>
        </w:rPr>
        <w:t xml:space="preserve"> to his loyalty to his brethren, using the same verbs to request permission from </w:t>
      </w:r>
      <w:r w:rsidR="005A182D" w:rsidRPr="00B53F02">
        <w:rPr>
          <w:rFonts w:asciiTheme="minorBidi" w:hAnsiTheme="minorBidi"/>
          <w:sz w:val="24"/>
          <w:szCs w:val="24"/>
        </w:rPr>
        <w:t>Yitro</w:t>
      </w:r>
      <w:r w:rsidRPr="00B53F02">
        <w:rPr>
          <w:rFonts w:asciiTheme="minorBidi" w:hAnsiTheme="minorBidi"/>
          <w:sz w:val="24"/>
          <w:szCs w:val="24"/>
        </w:rPr>
        <w:t xml:space="preserve"> to</w:t>
      </w:r>
      <w:r w:rsidR="009B4390" w:rsidRPr="00B53F02">
        <w:rPr>
          <w:rFonts w:asciiTheme="minorBidi" w:hAnsiTheme="minorBidi"/>
          <w:sz w:val="24"/>
          <w:szCs w:val="24"/>
        </w:rPr>
        <w:t xml:space="preserve"> </w:t>
      </w:r>
      <w:r w:rsidRPr="00B53F02">
        <w:rPr>
          <w:rFonts w:asciiTheme="minorBidi" w:hAnsiTheme="minorBidi"/>
          <w:sz w:val="24"/>
          <w:szCs w:val="24"/>
        </w:rPr>
        <w:t>go (</w:t>
      </w:r>
      <w:r w:rsidRPr="00B53F02">
        <w:rPr>
          <w:rFonts w:asciiTheme="minorBidi" w:hAnsiTheme="minorBidi"/>
          <w:i/>
          <w:iCs/>
          <w:sz w:val="24"/>
          <w:szCs w:val="24"/>
        </w:rPr>
        <w:t>lekh</w:t>
      </w:r>
      <w:r w:rsidRPr="00B53F02">
        <w:rPr>
          <w:rFonts w:asciiTheme="minorBidi" w:hAnsiTheme="minorBidi"/>
          <w:sz w:val="24"/>
          <w:szCs w:val="24"/>
        </w:rPr>
        <w:t>) and return (</w:t>
      </w:r>
      <w:r w:rsidRPr="00B53F02">
        <w:rPr>
          <w:rFonts w:asciiTheme="minorBidi" w:hAnsiTheme="minorBidi"/>
          <w:i/>
          <w:iCs/>
          <w:sz w:val="24"/>
          <w:szCs w:val="24"/>
        </w:rPr>
        <w:t>shuv</w:t>
      </w:r>
      <w:r w:rsidRPr="00B53F02">
        <w:rPr>
          <w:rFonts w:asciiTheme="minorBidi" w:hAnsiTheme="minorBidi"/>
          <w:sz w:val="24"/>
          <w:szCs w:val="24"/>
        </w:rPr>
        <w:t xml:space="preserve">) to Egypt. </w:t>
      </w:r>
    </w:p>
    <w:p w14:paraId="7313E92F" w14:textId="77777777" w:rsidR="009B4390" w:rsidRPr="00B53F02" w:rsidRDefault="009B4390" w:rsidP="00110439">
      <w:pPr>
        <w:spacing w:line="240" w:lineRule="auto"/>
        <w:ind w:firstLine="720"/>
        <w:jc w:val="both"/>
        <w:rPr>
          <w:rFonts w:asciiTheme="minorBidi" w:hAnsiTheme="minorBidi"/>
          <w:sz w:val="24"/>
          <w:szCs w:val="24"/>
        </w:rPr>
      </w:pPr>
    </w:p>
    <w:p w14:paraId="40DC2ED7" w14:textId="21D613C9" w:rsidR="00751292" w:rsidRPr="00B53F02" w:rsidRDefault="00751292" w:rsidP="00110439">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This pivot is </w:t>
      </w:r>
      <w:r w:rsidR="00CC3995">
        <w:rPr>
          <w:rFonts w:asciiTheme="minorBidi" w:hAnsiTheme="minorBidi"/>
          <w:sz w:val="24"/>
          <w:szCs w:val="24"/>
        </w:rPr>
        <w:t xml:space="preserve">not necessarily </w:t>
      </w:r>
      <w:r w:rsidRPr="00B53F02">
        <w:rPr>
          <w:rFonts w:asciiTheme="minorBidi" w:hAnsiTheme="minorBidi"/>
          <w:sz w:val="24"/>
          <w:szCs w:val="24"/>
        </w:rPr>
        <w:t xml:space="preserve">expected, given Moses’ hasty departure from Egypt and subsequent resistance to assume responsibility for the rescue of his brethren. Moses expresses little loyalty or regard for Israel throughout his extensive dialogue with God. Perhaps his newfound allegiance is simply a ruse to convince </w:t>
      </w:r>
      <w:r w:rsidR="005A182D" w:rsidRPr="00B53F02">
        <w:rPr>
          <w:rFonts w:asciiTheme="minorBidi" w:hAnsiTheme="minorBidi"/>
          <w:sz w:val="24"/>
          <w:szCs w:val="24"/>
        </w:rPr>
        <w:t>Yitro</w:t>
      </w:r>
      <w:r w:rsidRPr="00B53F02">
        <w:rPr>
          <w:rFonts w:asciiTheme="minorBidi" w:hAnsiTheme="minorBidi"/>
          <w:sz w:val="24"/>
          <w:szCs w:val="24"/>
        </w:rPr>
        <w:t xml:space="preserve"> to give him leave. </w:t>
      </w:r>
      <w:r w:rsidR="008F2C0D">
        <w:rPr>
          <w:rFonts w:asciiTheme="minorBidi" w:hAnsiTheme="minorBidi"/>
          <w:sz w:val="24"/>
          <w:szCs w:val="24"/>
        </w:rPr>
        <w:t>Alternatively</w:t>
      </w:r>
      <w:r w:rsidRPr="00B53F02">
        <w:rPr>
          <w:rFonts w:asciiTheme="minorBidi" w:hAnsiTheme="minorBidi"/>
          <w:sz w:val="24"/>
          <w:szCs w:val="24"/>
        </w:rPr>
        <w:t xml:space="preserve">, Moses </w:t>
      </w:r>
      <w:r w:rsidR="008F2C0D">
        <w:rPr>
          <w:rFonts w:asciiTheme="minorBidi" w:hAnsiTheme="minorBidi"/>
          <w:sz w:val="24"/>
          <w:szCs w:val="24"/>
        </w:rPr>
        <w:t>may be</w:t>
      </w:r>
      <w:r w:rsidR="00A7034A" w:rsidRPr="00B53F02">
        <w:rPr>
          <w:rFonts w:asciiTheme="minorBidi" w:hAnsiTheme="minorBidi"/>
          <w:sz w:val="24"/>
          <w:szCs w:val="24"/>
        </w:rPr>
        <w:t xml:space="preserve"> </w:t>
      </w:r>
      <w:r w:rsidRPr="00B53F02">
        <w:rPr>
          <w:rFonts w:asciiTheme="minorBidi" w:hAnsiTheme="minorBidi"/>
          <w:sz w:val="24"/>
          <w:szCs w:val="24"/>
        </w:rPr>
        <w:t xml:space="preserve">genuinely – and gradually </w:t>
      </w:r>
      <w:r w:rsidR="00A7034A" w:rsidRPr="00B53F02">
        <w:rPr>
          <w:rFonts w:asciiTheme="minorBidi" w:hAnsiTheme="minorBidi"/>
          <w:sz w:val="24"/>
          <w:szCs w:val="24"/>
        </w:rPr>
        <w:t>–</w:t>
      </w:r>
      <w:r w:rsidRPr="00B53F02">
        <w:rPr>
          <w:rFonts w:asciiTheme="minorBidi" w:hAnsiTheme="minorBidi"/>
          <w:sz w:val="24"/>
          <w:szCs w:val="24"/>
        </w:rPr>
        <w:t xml:space="preserve"> </w:t>
      </w:r>
      <w:r w:rsidR="00A7034A" w:rsidRPr="00B53F02">
        <w:rPr>
          <w:rFonts w:asciiTheme="minorBidi" w:hAnsiTheme="minorBidi"/>
          <w:sz w:val="24"/>
          <w:szCs w:val="24"/>
        </w:rPr>
        <w:t xml:space="preserve">acquiring </w:t>
      </w:r>
      <w:r w:rsidRPr="00B53F02">
        <w:rPr>
          <w:rFonts w:asciiTheme="minorBidi" w:hAnsiTheme="minorBidi"/>
          <w:sz w:val="24"/>
          <w:szCs w:val="24"/>
        </w:rPr>
        <w:t xml:space="preserve">loyalty, </w:t>
      </w:r>
      <w:r w:rsidR="00A7034A" w:rsidRPr="00B53F02">
        <w:rPr>
          <w:rFonts w:asciiTheme="minorBidi" w:hAnsiTheme="minorBidi"/>
          <w:sz w:val="24"/>
          <w:szCs w:val="24"/>
        </w:rPr>
        <w:t xml:space="preserve">as </w:t>
      </w:r>
      <w:r w:rsidRPr="00B53F02">
        <w:rPr>
          <w:rFonts w:asciiTheme="minorBidi" w:hAnsiTheme="minorBidi"/>
          <w:sz w:val="24"/>
          <w:szCs w:val="24"/>
        </w:rPr>
        <w:t xml:space="preserve">a result of his encounter with God. </w:t>
      </w:r>
      <w:r w:rsidR="002C5322" w:rsidRPr="00B53F02">
        <w:rPr>
          <w:rFonts w:asciiTheme="minorBidi" w:hAnsiTheme="minorBidi"/>
          <w:sz w:val="24"/>
          <w:szCs w:val="24"/>
        </w:rPr>
        <w:t xml:space="preserve">Moreover, </w:t>
      </w:r>
      <w:r w:rsidR="008A3E32" w:rsidRPr="00B53F02">
        <w:rPr>
          <w:rFonts w:asciiTheme="minorBidi" w:hAnsiTheme="minorBidi"/>
          <w:sz w:val="24"/>
          <w:szCs w:val="24"/>
        </w:rPr>
        <w:t xml:space="preserve">God’s reference to “Aaron, your brother” </w:t>
      </w:r>
      <w:r w:rsidR="009E1604" w:rsidRPr="00B53F02">
        <w:rPr>
          <w:rFonts w:asciiTheme="minorBidi" w:hAnsiTheme="minorBidi"/>
          <w:sz w:val="24"/>
          <w:szCs w:val="24"/>
        </w:rPr>
        <w:t xml:space="preserve">(in 4:14) </w:t>
      </w:r>
      <w:r w:rsidR="008A3E32" w:rsidRPr="00B53F02">
        <w:rPr>
          <w:rFonts w:asciiTheme="minorBidi" w:hAnsiTheme="minorBidi"/>
          <w:sz w:val="24"/>
          <w:szCs w:val="24"/>
        </w:rPr>
        <w:t xml:space="preserve">may </w:t>
      </w:r>
      <w:r w:rsidR="002C5322" w:rsidRPr="00B53F02">
        <w:rPr>
          <w:rFonts w:asciiTheme="minorBidi" w:hAnsiTheme="minorBidi"/>
          <w:sz w:val="24"/>
          <w:szCs w:val="24"/>
        </w:rPr>
        <w:t xml:space="preserve">well </w:t>
      </w:r>
      <w:r w:rsidR="008A3E32" w:rsidRPr="00B53F02">
        <w:rPr>
          <w:rFonts w:asciiTheme="minorBidi" w:hAnsiTheme="minorBidi"/>
          <w:sz w:val="24"/>
          <w:szCs w:val="24"/>
        </w:rPr>
        <w:t xml:space="preserve">remind Moses of his </w:t>
      </w:r>
      <w:r w:rsidR="00855F1E" w:rsidRPr="00B53F02">
        <w:rPr>
          <w:rFonts w:asciiTheme="minorBidi" w:hAnsiTheme="minorBidi"/>
          <w:sz w:val="24"/>
          <w:szCs w:val="24"/>
        </w:rPr>
        <w:t xml:space="preserve">more direct </w:t>
      </w:r>
      <w:r w:rsidR="008A3E32" w:rsidRPr="00B53F02">
        <w:rPr>
          <w:rFonts w:asciiTheme="minorBidi" w:hAnsiTheme="minorBidi"/>
          <w:sz w:val="24"/>
          <w:szCs w:val="24"/>
        </w:rPr>
        <w:t xml:space="preserve">fraternal loyalties, galvanizing him to </w:t>
      </w:r>
      <w:r w:rsidRPr="00B53F02">
        <w:rPr>
          <w:rFonts w:asciiTheme="minorBidi" w:hAnsiTheme="minorBidi"/>
          <w:sz w:val="24"/>
          <w:szCs w:val="24"/>
        </w:rPr>
        <w:t>reclaim his identity and rejoin his brethren</w:t>
      </w:r>
      <w:r w:rsidR="008A3E32" w:rsidRPr="00B53F02">
        <w:rPr>
          <w:rFonts w:asciiTheme="minorBidi" w:hAnsiTheme="minorBidi"/>
          <w:sz w:val="24"/>
          <w:szCs w:val="24"/>
        </w:rPr>
        <w:t>. To do so,</w:t>
      </w:r>
      <w:r w:rsidRPr="00B53F02">
        <w:rPr>
          <w:rFonts w:asciiTheme="minorBidi" w:hAnsiTheme="minorBidi"/>
          <w:sz w:val="24"/>
          <w:szCs w:val="24"/>
        </w:rPr>
        <w:t xml:space="preserve"> Moses must take leave of </w:t>
      </w:r>
      <w:r w:rsidR="005A182D" w:rsidRPr="00B53F02">
        <w:rPr>
          <w:rFonts w:asciiTheme="minorBidi" w:hAnsiTheme="minorBidi"/>
          <w:sz w:val="24"/>
          <w:szCs w:val="24"/>
        </w:rPr>
        <w:t>Yitro</w:t>
      </w:r>
      <w:r w:rsidRPr="00B53F02">
        <w:rPr>
          <w:rFonts w:asciiTheme="minorBidi" w:hAnsiTheme="minorBidi"/>
          <w:sz w:val="24"/>
          <w:szCs w:val="24"/>
        </w:rPr>
        <w:t xml:space="preserve">, </w:t>
      </w:r>
      <w:r w:rsidR="009E1604" w:rsidRPr="00B53F02">
        <w:rPr>
          <w:rFonts w:asciiTheme="minorBidi" w:hAnsiTheme="minorBidi"/>
          <w:sz w:val="24"/>
          <w:szCs w:val="24"/>
        </w:rPr>
        <w:t>looseni</w:t>
      </w:r>
      <w:r w:rsidRPr="00B53F02">
        <w:rPr>
          <w:rFonts w:asciiTheme="minorBidi" w:hAnsiTheme="minorBidi"/>
          <w:sz w:val="24"/>
          <w:szCs w:val="24"/>
        </w:rPr>
        <w:t xml:space="preserve">ng his ties of kinship </w:t>
      </w:r>
      <w:r w:rsidR="009E1604" w:rsidRPr="00B53F02">
        <w:rPr>
          <w:rFonts w:asciiTheme="minorBidi" w:hAnsiTheme="minorBidi"/>
          <w:sz w:val="24"/>
          <w:szCs w:val="24"/>
        </w:rPr>
        <w:t>with</w:t>
      </w:r>
      <w:r w:rsidRPr="00B53F02">
        <w:rPr>
          <w:rFonts w:asciiTheme="minorBidi" w:hAnsiTheme="minorBidi"/>
          <w:sz w:val="24"/>
          <w:szCs w:val="24"/>
        </w:rPr>
        <w:t xml:space="preserve"> the man who embraced him during the period of his </w:t>
      </w:r>
      <w:r w:rsidR="00CC3995">
        <w:rPr>
          <w:rFonts w:asciiTheme="minorBidi" w:hAnsiTheme="minorBidi"/>
          <w:sz w:val="24"/>
          <w:szCs w:val="24"/>
        </w:rPr>
        <w:t>estrangement</w:t>
      </w:r>
      <w:r w:rsidR="00CC3995" w:rsidRPr="00B53F02">
        <w:rPr>
          <w:rFonts w:asciiTheme="minorBidi" w:hAnsiTheme="minorBidi"/>
          <w:sz w:val="24"/>
          <w:szCs w:val="24"/>
        </w:rPr>
        <w:t xml:space="preserve"> </w:t>
      </w:r>
      <w:r w:rsidRPr="00B53F02">
        <w:rPr>
          <w:rFonts w:asciiTheme="minorBidi" w:hAnsiTheme="minorBidi"/>
          <w:sz w:val="24"/>
          <w:szCs w:val="24"/>
        </w:rPr>
        <w:t>from his nation. From this point forward, Moses devotes all his energies to his people.</w:t>
      </w:r>
    </w:p>
    <w:p w14:paraId="1B718AD3" w14:textId="4CB6F052" w:rsidR="00751292" w:rsidRPr="00B53F02" w:rsidRDefault="00751292" w:rsidP="007F0B45">
      <w:pPr>
        <w:spacing w:line="240" w:lineRule="auto"/>
        <w:jc w:val="both"/>
        <w:rPr>
          <w:rFonts w:asciiTheme="minorBidi" w:hAnsiTheme="minorBidi"/>
          <w:sz w:val="24"/>
          <w:szCs w:val="24"/>
        </w:rPr>
      </w:pPr>
    </w:p>
    <w:p w14:paraId="6DE77ED7" w14:textId="09A81DCF" w:rsidR="00751292" w:rsidRPr="00B53F02" w:rsidRDefault="008926F6"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W</w:t>
      </w:r>
      <w:r w:rsidR="00A616E4" w:rsidRPr="00B53F02">
        <w:rPr>
          <w:rFonts w:asciiTheme="minorBidi" w:hAnsiTheme="minorBidi"/>
          <w:sz w:val="24"/>
          <w:szCs w:val="24"/>
        </w:rPr>
        <w:t>e</w:t>
      </w:r>
      <w:r w:rsidRPr="00B53F02">
        <w:rPr>
          <w:rFonts w:asciiTheme="minorBidi" w:hAnsiTheme="minorBidi"/>
          <w:sz w:val="24"/>
          <w:szCs w:val="24"/>
        </w:rPr>
        <w:t xml:space="preserve"> have </w:t>
      </w:r>
      <w:r w:rsidR="00A616E4" w:rsidRPr="00B53F02">
        <w:rPr>
          <w:rFonts w:asciiTheme="minorBidi" w:hAnsiTheme="minorBidi"/>
          <w:sz w:val="24"/>
          <w:szCs w:val="24"/>
        </w:rPr>
        <w:t>s</w:t>
      </w:r>
      <w:r w:rsidRPr="00B53F02">
        <w:rPr>
          <w:rFonts w:asciiTheme="minorBidi" w:hAnsiTheme="minorBidi"/>
          <w:sz w:val="24"/>
          <w:szCs w:val="24"/>
        </w:rPr>
        <w:t xml:space="preserve">een (in previous </w:t>
      </w:r>
      <w:r w:rsidRPr="007F0B45">
        <w:rPr>
          <w:rFonts w:asciiTheme="minorBidi" w:hAnsiTheme="minorBidi"/>
          <w:i/>
          <w:iCs/>
          <w:sz w:val="24"/>
          <w:szCs w:val="24"/>
        </w:rPr>
        <w:t>shiurim</w:t>
      </w:r>
      <w:r w:rsidRPr="00B53F02">
        <w:rPr>
          <w:rFonts w:asciiTheme="minorBidi" w:hAnsiTheme="minorBidi"/>
          <w:sz w:val="24"/>
          <w:szCs w:val="24"/>
        </w:rPr>
        <w:t xml:space="preserve">) </w:t>
      </w:r>
      <w:r w:rsidR="00A616E4" w:rsidRPr="00B53F02">
        <w:rPr>
          <w:rFonts w:asciiTheme="minorBidi" w:hAnsiTheme="minorBidi"/>
          <w:sz w:val="24"/>
          <w:szCs w:val="24"/>
        </w:rPr>
        <w:t>that the relationship between Yitro and Moses wa</w:t>
      </w:r>
      <w:r w:rsidR="00751292" w:rsidRPr="00B53F02">
        <w:rPr>
          <w:rFonts w:asciiTheme="minorBidi" w:hAnsiTheme="minorBidi"/>
          <w:sz w:val="24"/>
          <w:szCs w:val="24"/>
        </w:rPr>
        <w:t>s founded on</w:t>
      </w:r>
      <w:r w:rsidRPr="00B53F02">
        <w:rPr>
          <w:rFonts w:asciiTheme="minorBidi" w:hAnsiTheme="minorBidi"/>
          <w:sz w:val="24"/>
          <w:szCs w:val="24"/>
        </w:rPr>
        <w:t xml:space="preserve"> a</w:t>
      </w:r>
      <w:r w:rsidR="00751292" w:rsidRPr="00B53F02">
        <w:rPr>
          <w:rFonts w:asciiTheme="minorBidi" w:hAnsiTheme="minorBidi"/>
          <w:sz w:val="24"/>
          <w:szCs w:val="24"/>
        </w:rPr>
        <w:t xml:space="preserve"> common </w:t>
      </w:r>
      <w:r w:rsidRPr="00B53F02">
        <w:rPr>
          <w:rFonts w:asciiTheme="minorBidi" w:hAnsiTheme="minorBidi"/>
          <w:sz w:val="24"/>
          <w:szCs w:val="24"/>
        </w:rPr>
        <w:t xml:space="preserve">quest for </w:t>
      </w:r>
      <w:r w:rsidR="00751292" w:rsidRPr="00B53F02">
        <w:rPr>
          <w:rFonts w:asciiTheme="minorBidi" w:hAnsiTheme="minorBidi"/>
          <w:sz w:val="24"/>
          <w:szCs w:val="24"/>
        </w:rPr>
        <w:t xml:space="preserve">decency, </w:t>
      </w:r>
      <w:r w:rsidR="00A616E4" w:rsidRPr="00B53F02">
        <w:rPr>
          <w:rFonts w:asciiTheme="minorBidi" w:hAnsiTheme="minorBidi"/>
          <w:sz w:val="24"/>
          <w:szCs w:val="24"/>
        </w:rPr>
        <w:t xml:space="preserve">rather than </w:t>
      </w:r>
      <w:r w:rsidR="00751292" w:rsidRPr="00B53F02">
        <w:rPr>
          <w:rFonts w:asciiTheme="minorBidi" w:hAnsiTheme="minorBidi"/>
          <w:sz w:val="24"/>
          <w:szCs w:val="24"/>
        </w:rPr>
        <w:t>shared spiritual views. This can explain why Moses does not apprise his father-in-law of the divine nature of his mission. Instead</w:t>
      </w:r>
      <w:r w:rsidR="00D9738C" w:rsidRPr="00B53F02">
        <w:rPr>
          <w:rFonts w:asciiTheme="minorBidi" w:hAnsiTheme="minorBidi"/>
          <w:sz w:val="24"/>
          <w:szCs w:val="24"/>
        </w:rPr>
        <w:t>,</w:t>
      </w:r>
      <w:r w:rsidR="00751292" w:rsidRPr="00B53F02">
        <w:rPr>
          <w:rFonts w:asciiTheme="minorBidi" w:hAnsiTheme="minorBidi"/>
          <w:sz w:val="24"/>
          <w:szCs w:val="24"/>
        </w:rPr>
        <w:t xml:space="preserve"> he speaks in a more personal vein, expressing </w:t>
      </w:r>
      <w:r w:rsidR="00D9738C" w:rsidRPr="00B53F02">
        <w:rPr>
          <w:rFonts w:asciiTheme="minorBidi" w:hAnsiTheme="minorBidi"/>
          <w:sz w:val="24"/>
          <w:szCs w:val="24"/>
        </w:rPr>
        <w:t xml:space="preserve">a </w:t>
      </w:r>
      <w:r w:rsidR="00751292" w:rsidRPr="00B53F02">
        <w:rPr>
          <w:rFonts w:asciiTheme="minorBidi" w:hAnsiTheme="minorBidi"/>
          <w:sz w:val="24"/>
          <w:szCs w:val="24"/>
        </w:rPr>
        <w:t xml:space="preserve">desire to see whether his brethren are still alive. </w:t>
      </w:r>
      <w:r w:rsidR="005A182D" w:rsidRPr="00B53F02">
        <w:rPr>
          <w:rFonts w:asciiTheme="minorBidi" w:hAnsiTheme="minorBidi"/>
          <w:sz w:val="24"/>
          <w:szCs w:val="24"/>
        </w:rPr>
        <w:t>Yitro</w:t>
      </w:r>
      <w:r w:rsidR="00751292" w:rsidRPr="00B53F02">
        <w:rPr>
          <w:rFonts w:asciiTheme="minorBidi" w:hAnsiTheme="minorBidi"/>
          <w:sz w:val="24"/>
          <w:szCs w:val="24"/>
        </w:rPr>
        <w:t>’s decency facilitates his appreciation for Moses’ concerns</w:t>
      </w:r>
      <w:r w:rsidR="005F4A62" w:rsidRPr="00B53F02">
        <w:rPr>
          <w:rFonts w:asciiTheme="minorBidi" w:hAnsiTheme="minorBidi"/>
          <w:sz w:val="24"/>
          <w:szCs w:val="24"/>
        </w:rPr>
        <w:t>,</w:t>
      </w:r>
      <w:r w:rsidR="00751292" w:rsidRPr="00B53F02">
        <w:rPr>
          <w:rFonts w:asciiTheme="minorBidi" w:hAnsiTheme="minorBidi"/>
          <w:sz w:val="24"/>
          <w:szCs w:val="24"/>
        </w:rPr>
        <w:t xml:space="preserve"> and he acquiesces to Moses’ request. </w:t>
      </w:r>
      <w:r w:rsidR="005A182D" w:rsidRPr="00B53F02">
        <w:rPr>
          <w:rFonts w:asciiTheme="minorBidi" w:hAnsiTheme="minorBidi"/>
          <w:sz w:val="24"/>
          <w:szCs w:val="24"/>
        </w:rPr>
        <w:t>Yitro</w:t>
      </w:r>
      <w:r w:rsidR="00751292" w:rsidRPr="00B53F02">
        <w:rPr>
          <w:rFonts w:asciiTheme="minorBidi" w:hAnsiTheme="minorBidi"/>
          <w:sz w:val="24"/>
          <w:szCs w:val="24"/>
        </w:rPr>
        <w:t xml:space="preserve"> is no Laban: this father-in-law blesses his son-in-law, allowing him to leave in peace and – we will see shortly – to take his wife and sons with him.</w:t>
      </w:r>
      <w:r w:rsidR="00751292" w:rsidRPr="00F41996">
        <w:rPr>
          <w:rStyle w:val="FootnoteReference"/>
          <w:position w:val="0"/>
          <w:sz w:val="24"/>
          <w:szCs w:val="24"/>
          <w:vertAlign w:val="superscript"/>
        </w:rPr>
        <w:footnoteReference w:id="3"/>
      </w:r>
      <w:r w:rsidR="00751292" w:rsidRPr="007F0B45">
        <w:rPr>
          <w:rFonts w:asciiTheme="minorBidi" w:hAnsiTheme="minorBidi"/>
          <w:sz w:val="24"/>
          <w:szCs w:val="24"/>
          <w:vertAlign w:val="superscript"/>
        </w:rPr>
        <w:t xml:space="preserve"> </w:t>
      </w:r>
    </w:p>
    <w:p w14:paraId="64F9F52A" w14:textId="77777777" w:rsidR="00751292" w:rsidRPr="00B53F02" w:rsidRDefault="00751292" w:rsidP="007F0B45">
      <w:pPr>
        <w:spacing w:line="240" w:lineRule="auto"/>
        <w:jc w:val="both"/>
        <w:rPr>
          <w:rFonts w:asciiTheme="minorBidi" w:hAnsiTheme="minorBidi"/>
          <w:b/>
          <w:bCs/>
          <w:sz w:val="24"/>
          <w:szCs w:val="24"/>
        </w:rPr>
      </w:pPr>
    </w:p>
    <w:p w14:paraId="25BE18BD" w14:textId="208A518C" w:rsidR="004F3BAE" w:rsidRPr="00B53F02" w:rsidRDefault="004F3BAE" w:rsidP="007F0B45">
      <w:pPr>
        <w:spacing w:line="240" w:lineRule="auto"/>
        <w:jc w:val="both"/>
        <w:rPr>
          <w:rFonts w:asciiTheme="minorBidi" w:hAnsiTheme="minorBidi"/>
          <w:b/>
          <w:bCs/>
          <w:sz w:val="24"/>
          <w:szCs w:val="24"/>
        </w:rPr>
      </w:pPr>
      <w:r w:rsidRPr="00B53F02">
        <w:rPr>
          <w:rFonts w:asciiTheme="minorBidi" w:hAnsiTheme="minorBidi"/>
          <w:b/>
          <w:bCs/>
          <w:sz w:val="24"/>
          <w:szCs w:val="24"/>
        </w:rPr>
        <w:t>Moses and his Family</w:t>
      </w:r>
    </w:p>
    <w:p w14:paraId="13CF1308" w14:textId="77777777" w:rsidR="004F3BAE" w:rsidRPr="00B53F02" w:rsidRDefault="004F3BAE" w:rsidP="007F0B45">
      <w:pPr>
        <w:spacing w:line="240" w:lineRule="auto"/>
        <w:jc w:val="both"/>
        <w:rPr>
          <w:rFonts w:asciiTheme="minorBidi" w:hAnsiTheme="minorBidi"/>
          <w:sz w:val="24"/>
          <w:szCs w:val="24"/>
        </w:rPr>
      </w:pPr>
    </w:p>
    <w:p w14:paraId="643F3E39" w14:textId="1AD0860B" w:rsidR="00751292" w:rsidRPr="00B53F02" w:rsidRDefault="00CC3995" w:rsidP="007F0B45">
      <w:pPr>
        <w:spacing w:line="240" w:lineRule="auto"/>
        <w:ind w:firstLine="720"/>
        <w:jc w:val="both"/>
        <w:rPr>
          <w:rFonts w:asciiTheme="minorBidi" w:hAnsiTheme="minorBidi"/>
          <w:sz w:val="24"/>
          <w:szCs w:val="24"/>
        </w:rPr>
      </w:pPr>
      <w:r>
        <w:rPr>
          <w:rFonts w:asciiTheme="minorBidi" w:hAnsiTheme="minorBidi"/>
          <w:sz w:val="24"/>
          <w:szCs w:val="24"/>
        </w:rPr>
        <w:t>The fact that</w:t>
      </w:r>
      <w:r w:rsidR="00751292" w:rsidRPr="00B53F02">
        <w:rPr>
          <w:rFonts w:asciiTheme="minorBidi" w:hAnsiTheme="minorBidi"/>
          <w:sz w:val="24"/>
          <w:szCs w:val="24"/>
        </w:rPr>
        <w:t xml:space="preserve"> Moses take</w:t>
      </w:r>
      <w:r>
        <w:rPr>
          <w:rFonts w:asciiTheme="minorBidi" w:hAnsiTheme="minorBidi"/>
          <w:sz w:val="24"/>
          <w:szCs w:val="24"/>
        </w:rPr>
        <w:t>s</w:t>
      </w:r>
      <w:r w:rsidR="00751292" w:rsidRPr="00B53F02">
        <w:rPr>
          <w:rFonts w:asciiTheme="minorBidi" w:hAnsiTheme="minorBidi"/>
          <w:sz w:val="24"/>
          <w:szCs w:val="24"/>
        </w:rPr>
        <w:t xml:space="preserve"> his wife and children with him on this journey</w:t>
      </w:r>
      <w:r>
        <w:rPr>
          <w:rFonts w:asciiTheme="minorBidi" w:hAnsiTheme="minorBidi"/>
          <w:sz w:val="24"/>
          <w:szCs w:val="24"/>
        </w:rPr>
        <w:t xml:space="preserve">, in which he is meant to focus on God’s mission, has </w:t>
      </w:r>
      <w:r w:rsidR="00C34ECD">
        <w:rPr>
          <w:rFonts w:asciiTheme="minorBidi" w:hAnsiTheme="minorBidi"/>
          <w:sz w:val="24"/>
          <w:szCs w:val="24"/>
        </w:rPr>
        <w:t xml:space="preserve">prompted lively </w:t>
      </w:r>
      <w:r>
        <w:rPr>
          <w:rFonts w:asciiTheme="minorBidi" w:hAnsiTheme="minorBidi"/>
          <w:sz w:val="24"/>
          <w:szCs w:val="24"/>
        </w:rPr>
        <w:t>debate</w:t>
      </w:r>
      <w:r w:rsidR="00C34ECD">
        <w:rPr>
          <w:rFonts w:asciiTheme="minorBidi" w:hAnsiTheme="minorBidi"/>
          <w:sz w:val="24"/>
          <w:szCs w:val="24"/>
        </w:rPr>
        <w:t xml:space="preserve"> among</w:t>
      </w:r>
      <w:r w:rsidR="00751292" w:rsidRPr="00B53F02">
        <w:rPr>
          <w:rFonts w:asciiTheme="minorBidi" w:hAnsiTheme="minorBidi"/>
          <w:sz w:val="24"/>
          <w:szCs w:val="24"/>
        </w:rPr>
        <w:t xml:space="preserve"> biblical commentators</w:t>
      </w:r>
      <w:r w:rsidR="00C34ECD">
        <w:rPr>
          <w:rFonts w:asciiTheme="minorBidi" w:hAnsiTheme="minorBidi"/>
          <w:sz w:val="24"/>
          <w:szCs w:val="24"/>
        </w:rPr>
        <w:t>, who offer quite disparate</w:t>
      </w:r>
      <w:r w:rsidR="002607EF">
        <w:rPr>
          <w:rFonts w:asciiTheme="minorBidi" w:hAnsiTheme="minorBidi"/>
          <w:sz w:val="24"/>
          <w:szCs w:val="24"/>
        </w:rPr>
        <w:t xml:space="preserve"> </w:t>
      </w:r>
      <w:r w:rsidR="00C34ECD">
        <w:rPr>
          <w:rFonts w:asciiTheme="minorBidi" w:hAnsiTheme="minorBidi"/>
          <w:sz w:val="24"/>
          <w:szCs w:val="24"/>
        </w:rPr>
        <w:t>views</w:t>
      </w:r>
      <w:r w:rsidR="00751292" w:rsidRPr="00B53F02">
        <w:rPr>
          <w:rFonts w:asciiTheme="minorBidi" w:hAnsiTheme="minorBidi"/>
          <w:sz w:val="24"/>
          <w:szCs w:val="24"/>
        </w:rPr>
        <w:t xml:space="preserve">. Some view Moses’ act as a </w:t>
      </w:r>
      <w:r w:rsidR="0042063C" w:rsidRPr="00B53F02">
        <w:rPr>
          <w:rFonts w:asciiTheme="minorBidi" w:hAnsiTheme="minorBidi"/>
          <w:sz w:val="24"/>
          <w:szCs w:val="24"/>
        </w:rPr>
        <w:t>demonstration of continued</w:t>
      </w:r>
      <w:r w:rsidR="00751292" w:rsidRPr="00B53F02">
        <w:rPr>
          <w:rFonts w:asciiTheme="minorBidi" w:hAnsiTheme="minorBidi"/>
          <w:sz w:val="24"/>
          <w:szCs w:val="24"/>
        </w:rPr>
        <w:t xml:space="preserve"> denial of his mission; taking his </w:t>
      </w:r>
      <w:r w:rsidR="00751292" w:rsidRPr="00B53F02">
        <w:rPr>
          <w:rFonts w:asciiTheme="minorBidi" w:hAnsiTheme="minorBidi"/>
          <w:sz w:val="24"/>
          <w:szCs w:val="24"/>
        </w:rPr>
        <w:lastRenderedPageBreak/>
        <w:t>family</w:t>
      </w:r>
      <w:r w:rsidR="002C5322" w:rsidRPr="00B53F02">
        <w:rPr>
          <w:rFonts w:asciiTheme="minorBidi" w:hAnsiTheme="minorBidi"/>
          <w:sz w:val="24"/>
          <w:szCs w:val="24"/>
        </w:rPr>
        <w:t xml:space="preserve"> along</w:t>
      </w:r>
      <w:r w:rsidR="00751292" w:rsidRPr="00B53F02">
        <w:rPr>
          <w:rFonts w:asciiTheme="minorBidi" w:hAnsiTheme="minorBidi"/>
          <w:sz w:val="24"/>
          <w:szCs w:val="24"/>
        </w:rPr>
        <w:t xml:space="preserve"> suggests a lack of seriousness of purpose.</w:t>
      </w:r>
      <w:r w:rsidR="00751292" w:rsidRPr="00F41996">
        <w:rPr>
          <w:rStyle w:val="FootnoteReference"/>
          <w:position w:val="0"/>
          <w:sz w:val="24"/>
          <w:szCs w:val="24"/>
          <w:vertAlign w:val="superscript"/>
        </w:rPr>
        <w:footnoteReference w:id="4"/>
      </w:r>
      <w:r w:rsidR="00751292" w:rsidRPr="007F0B45">
        <w:rPr>
          <w:rFonts w:asciiTheme="minorBidi" w:hAnsiTheme="minorBidi"/>
          <w:sz w:val="24"/>
          <w:szCs w:val="24"/>
        </w:rPr>
        <w:t xml:space="preserve"> </w:t>
      </w:r>
      <w:r w:rsidR="00CC1FCE" w:rsidRPr="00B53F02">
        <w:rPr>
          <w:rFonts w:asciiTheme="minorBidi" w:hAnsiTheme="minorBidi"/>
          <w:sz w:val="24"/>
          <w:szCs w:val="24"/>
        </w:rPr>
        <w:t xml:space="preserve">For the Hebrew slaves, it may </w:t>
      </w:r>
      <w:r w:rsidR="00ED2DC5" w:rsidRPr="00B53F02">
        <w:rPr>
          <w:rFonts w:asciiTheme="minorBidi" w:hAnsiTheme="minorBidi"/>
          <w:sz w:val="24"/>
          <w:szCs w:val="24"/>
        </w:rPr>
        <w:t>appear</w:t>
      </w:r>
      <w:r w:rsidR="00CC1FCE" w:rsidRPr="00B53F02">
        <w:rPr>
          <w:rFonts w:asciiTheme="minorBidi" w:hAnsiTheme="minorBidi"/>
          <w:sz w:val="24"/>
          <w:szCs w:val="24"/>
        </w:rPr>
        <w:t xml:space="preserve"> </w:t>
      </w:r>
      <w:r w:rsidR="00ED2DC5" w:rsidRPr="00B53F02">
        <w:rPr>
          <w:rFonts w:asciiTheme="minorBidi" w:hAnsiTheme="minorBidi"/>
          <w:sz w:val="24"/>
          <w:szCs w:val="24"/>
        </w:rPr>
        <w:t>that</w:t>
      </w:r>
      <w:r w:rsidR="00CC1FCE" w:rsidRPr="00B53F02">
        <w:rPr>
          <w:rFonts w:asciiTheme="minorBidi" w:hAnsiTheme="minorBidi"/>
          <w:sz w:val="24"/>
          <w:szCs w:val="24"/>
        </w:rPr>
        <w:t xml:space="preserve"> Moses </w:t>
      </w:r>
      <w:r w:rsidR="00ED2DC5" w:rsidRPr="00B53F02">
        <w:rPr>
          <w:rFonts w:asciiTheme="minorBidi" w:hAnsiTheme="minorBidi"/>
          <w:sz w:val="24"/>
          <w:szCs w:val="24"/>
        </w:rPr>
        <w:t>intends</w:t>
      </w:r>
      <w:r w:rsidR="00CC1FCE" w:rsidRPr="00B53F02">
        <w:rPr>
          <w:rFonts w:asciiTheme="minorBidi" w:hAnsiTheme="minorBidi"/>
          <w:sz w:val="24"/>
          <w:szCs w:val="24"/>
        </w:rPr>
        <w:t xml:space="preserve"> to </w:t>
      </w:r>
      <w:r w:rsidR="00ED2DC5" w:rsidRPr="00B53F02">
        <w:rPr>
          <w:rFonts w:asciiTheme="minorBidi" w:hAnsiTheme="minorBidi"/>
          <w:sz w:val="24"/>
          <w:szCs w:val="24"/>
        </w:rPr>
        <w:t>relocate his family in Egypt</w:t>
      </w:r>
      <w:r w:rsidR="00CC1FCE" w:rsidRPr="00B53F02">
        <w:rPr>
          <w:rFonts w:asciiTheme="minorBidi" w:hAnsiTheme="minorBidi"/>
          <w:sz w:val="24"/>
          <w:szCs w:val="24"/>
        </w:rPr>
        <w:t xml:space="preserve">, </w:t>
      </w:r>
      <w:r w:rsidR="00ED2DC5" w:rsidRPr="00B53F02">
        <w:rPr>
          <w:rFonts w:asciiTheme="minorBidi" w:hAnsiTheme="minorBidi"/>
          <w:sz w:val="24"/>
          <w:szCs w:val="24"/>
        </w:rPr>
        <w:t>preventing them from</w:t>
      </w:r>
      <w:r w:rsidR="00CC1FCE" w:rsidRPr="00B53F02">
        <w:rPr>
          <w:rFonts w:asciiTheme="minorBidi" w:hAnsiTheme="minorBidi"/>
          <w:sz w:val="24"/>
          <w:szCs w:val="24"/>
        </w:rPr>
        <w:t xml:space="preserve"> regard</w:t>
      </w:r>
      <w:r w:rsidR="00ED2DC5" w:rsidRPr="00B53F02">
        <w:rPr>
          <w:rFonts w:asciiTheme="minorBidi" w:hAnsiTheme="minorBidi"/>
          <w:sz w:val="24"/>
          <w:szCs w:val="24"/>
        </w:rPr>
        <w:t>ing</w:t>
      </w:r>
      <w:r w:rsidR="00CC1FCE" w:rsidRPr="00B53F02">
        <w:rPr>
          <w:rFonts w:asciiTheme="minorBidi" w:hAnsiTheme="minorBidi"/>
          <w:sz w:val="24"/>
          <w:szCs w:val="24"/>
        </w:rPr>
        <w:t xml:space="preserve"> Moses as their savior.</w:t>
      </w:r>
      <w:r w:rsidR="00CC1FCE" w:rsidRPr="00F41996">
        <w:rPr>
          <w:rStyle w:val="FootnoteReference"/>
          <w:position w:val="0"/>
          <w:sz w:val="24"/>
          <w:szCs w:val="24"/>
          <w:vertAlign w:val="superscript"/>
        </w:rPr>
        <w:footnoteReference w:id="5"/>
      </w:r>
      <w:r w:rsidR="00CC1FCE" w:rsidRPr="007F0B45">
        <w:rPr>
          <w:rFonts w:asciiTheme="minorBidi" w:hAnsiTheme="minorBidi"/>
          <w:sz w:val="24"/>
          <w:szCs w:val="24"/>
        </w:rPr>
        <w:t xml:space="preserve"> </w:t>
      </w:r>
      <w:r w:rsidR="00727462" w:rsidRPr="00B53F02">
        <w:rPr>
          <w:rFonts w:asciiTheme="minorBidi" w:hAnsiTheme="minorBidi"/>
          <w:sz w:val="24"/>
          <w:szCs w:val="24"/>
        </w:rPr>
        <w:t xml:space="preserve">The text, moreover, depicts Moses placing his family on </w:t>
      </w:r>
      <w:r w:rsidR="00CC1FCE" w:rsidRPr="00B53F02">
        <w:rPr>
          <w:rFonts w:asciiTheme="minorBidi" w:hAnsiTheme="minorBidi"/>
          <w:sz w:val="24"/>
          <w:szCs w:val="24"/>
        </w:rPr>
        <w:t>a</w:t>
      </w:r>
      <w:r w:rsidR="00727462" w:rsidRPr="00B53F02">
        <w:rPr>
          <w:rFonts w:asciiTheme="minorBidi" w:hAnsiTheme="minorBidi"/>
          <w:sz w:val="24"/>
          <w:szCs w:val="24"/>
        </w:rPr>
        <w:t xml:space="preserve"> donkey</w:t>
      </w:r>
      <w:r w:rsidR="000B5397" w:rsidRPr="00B53F02">
        <w:rPr>
          <w:rFonts w:asciiTheme="minorBidi" w:hAnsiTheme="minorBidi"/>
          <w:sz w:val="24"/>
          <w:szCs w:val="24"/>
        </w:rPr>
        <w:t xml:space="preserve"> </w:t>
      </w:r>
      <w:r w:rsidR="001364BB">
        <w:rPr>
          <w:rFonts w:asciiTheme="minorBidi" w:hAnsiTheme="minorBidi"/>
          <w:sz w:val="24"/>
          <w:szCs w:val="24"/>
        </w:rPr>
        <w:t xml:space="preserve">– </w:t>
      </w:r>
      <w:r w:rsidR="000B5397" w:rsidRPr="00B53F02">
        <w:rPr>
          <w:rFonts w:asciiTheme="minorBidi" w:hAnsiTheme="minorBidi"/>
          <w:sz w:val="24"/>
          <w:szCs w:val="24"/>
        </w:rPr>
        <w:t>presumably while he walks alongside</w:t>
      </w:r>
      <w:r w:rsidR="00727462" w:rsidRPr="00B53F02">
        <w:rPr>
          <w:rFonts w:asciiTheme="minorBidi" w:hAnsiTheme="minorBidi"/>
          <w:sz w:val="24"/>
          <w:szCs w:val="24"/>
        </w:rPr>
        <w:t>, suggest</w:t>
      </w:r>
      <w:r w:rsidR="00CC1FCE" w:rsidRPr="00B53F02">
        <w:rPr>
          <w:rFonts w:asciiTheme="minorBidi" w:hAnsiTheme="minorBidi"/>
          <w:sz w:val="24"/>
          <w:szCs w:val="24"/>
        </w:rPr>
        <w:t>ing</w:t>
      </w:r>
      <w:r w:rsidR="00727462" w:rsidRPr="00B53F02">
        <w:rPr>
          <w:rFonts w:asciiTheme="minorBidi" w:hAnsiTheme="minorBidi"/>
          <w:sz w:val="24"/>
          <w:szCs w:val="24"/>
        </w:rPr>
        <w:t xml:space="preserve"> a sluggish or leisurely journey</w:t>
      </w:r>
      <w:r w:rsidR="00CC1FCE" w:rsidRPr="00B53F02">
        <w:rPr>
          <w:rFonts w:asciiTheme="minorBidi" w:hAnsiTheme="minorBidi"/>
          <w:sz w:val="24"/>
          <w:szCs w:val="24"/>
        </w:rPr>
        <w:t>.</w:t>
      </w:r>
      <w:r w:rsidR="00727462" w:rsidRPr="00F41996">
        <w:rPr>
          <w:rStyle w:val="FootnoteReference"/>
          <w:position w:val="0"/>
          <w:sz w:val="24"/>
          <w:szCs w:val="24"/>
          <w:vertAlign w:val="superscript"/>
        </w:rPr>
        <w:footnoteReference w:id="6"/>
      </w:r>
      <w:r w:rsidR="00727462" w:rsidRPr="00F41996">
        <w:rPr>
          <w:rFonts w:asciiTheme="minorBidi" w:hAnsiTheme="minorBidi"/>
          <w:sz w:val="24"/>
          <w:szCs w:val="24"/>
        </w:rPr>
        <w:t xml:space="preserve"> </w:t>
      </w:r>
      <w:r w:rsidR="00CC1FCE" w:rsidRPr="00B53F02">
        <w:rPr>
          <w:rFonts w:asciiTheme="minorBidi" w:hAnsiTheme="minorBidi"/>
          <w:sz w:val="24"/>
          <w:szCs w:val="24"/>
        </w:rPr>
        <w:t xml:space="preserve">This is an odd portrait for the urgently needed redeemer; </w:t>
      </w:r>
      <w:r w:rsidR="00727462" w:rsidRPr="00B53F02">
        <w:rPr>
          <w:rFonts w:asciiTheme="minorBidi" w:hAnsiTheme="minorBidi"/>
          <w:sz w:val="24"/>
          <w:szCs w:val="24"/>
        </w:rPr>
        <w:t>l</w:t>
      </w:r>
      <w:r w:rsidR="005F4A62" w:rsidRPr="00B53F02">
        <w:rPr>
          <w:rFonts w:asciiTheme="minorBidi" w:hAnsiTheme="minorBidi"/>
          <w:sz w:val="24"/>
          <w:szCs w:val="24"/>
        </w:rPr>
        <w:t>ater in Tanakh,</w:t>
      </w:r>
      <w:r w:rsidR="00ED2DC5" w:rsidRPr="00B53F02">
        <w:rPr>
          <w:rFonts w:asciiTheme="minorBidi" w:hAnsiTheme="minorBidi"/>
          <w:sz w:val="24"/>
          <w:szCs w:val="24"/>
        </w:rPr>
        <w:t xml:space="preserve"> Zechariah will describe</w:t>
      </w:r>
      <w:r w:rsidR="005F4A62" w:rsidRPr="00B53F02">
        <w:rPr>
          <w:rFonts w:asciiTheme="minorBidi" w:hAnsiTheme="minorBidi"/>
          <w:sz w:val="24"/>
          <w:szCs w:val="24"/>
        </w:rPr>
        <w:t xml:space="preserve"> </w:t>
      </w:r>
      <w:r w:rsidR="00CC1FCE" w:rsidRPr="00B53F02">
        <w:rPr>
          <w:rFonts w:asciiTheme="minorBidi" w:hAnsiTheme="minorBidi"/>
          <w:sz w:val="24"/>
          <w:szCs w:val="24"/>
        </w:rPr>
        <w:t>Israel’s</w:t>
      </w:r>
      <w:r w:rsidR="00751292" w:rsidRPr="00B53F02">
        <w:rPr>
          <w:rFonts w:asciiTheme="minorBidi" w:hAnsiTheme="minorBidi"/>
          <w:sz w:val="24"/>
          <w:szCs w:val="24"/>
        </w:rPr>
        <w:t xml:space="preserve"> </w:t>
      </w:r>
      <w:r w:rsidR="00190D92" w:rsidRPr="00B53F02">
        <w:rPr>
          <w:rFonts w:asciiTheme="minorBidi" w:hAnsiTheme="minorBidi"/>
          <w:sz w:val="24"/>
          <w:szCs w:val="24"/>
        </w:rPr>
        <w:t>redeemer</w:t>
      </w:r>
      <w:r w:rsidR="00ED2DC5" w:rsidRPr="00B53F02">
        <w:rPr>
          <w:rFonts w:asciiTheme="minorBidi" w:hAnsiTheme="minorBidi"/>
          <w:sz w:val="24"/>
          <w:szCs w:val="24"/>
        </w:rPr>
        <w:t xml:space="preserve"> </w:t>
      </w:r>
      <w:r w:rsidR="00751292" w:rsidRPr="00B53F02">
        <w:rPr>
          <w:rFonts w:asciiTheme="minorBidi" w:hAnsiTheme="minorBidi"/>
          <w:sz w:val="24"/>
          <w:szCs w:val="24"/>
        </w:rPr>
        <w:t>arriv</w:t>
      </w:r>
      <w:r w:rsidR="00ED2DC5" w:rsidRPr="00B53F02">
        <w:rPr>
          <w:rFonts w:asciiTheme="minorBidi" w:hAnsiTheme="minorBidi"/>
          <w:sz w:val="24"/>
          <w:szCs w:val="24"/>
        </w:rPr>
        <w:t>ing</w:t>
      </w:r>
      <w:r w:rsidR="00751292" w:rsidRPr="00B53F02">
        <w:rPr>
          <w:rFonts w:asciiTheme="minorBidi" w:hAnsiTheme="minorBidi"/>
          <w:sz w:val="24"/>
          <w:szCs w:val="24"/>
        </w:rPr>
        <w:t xml:space="preserve"> </w:t>
      </w:r>
      <w:r w:rsidR="00CC1FCE" w:rsidRPr="00B53F02">
        <w:rPr>
          <w:rFonts w:asciiTheme="minorBidi" w:hAnsiTheme="minorBidi"/>
          <w:sz w:val="24"/>
          <w:szCs w:val="24"/>
        </w:rPr>
        <w:t xml:space="preserve">astride </w:t>
      </w:r>
      <w:r w:rsidR="00751292" w:rsidRPr="00B53F02">
        <w:rPr>
          <w:rFonts w:asciiTheme="minorBidi" w:hAnsiTheme="minorBidi"/>
          <w:sz w:val="24"/>
          <w:szCs w:val="24"/>
        </w:rPr>
        <w:t>a donkey</w:t>
      </w:r>
      <w:r w:rsidR="00ED2DC5" w:rsidRPr="00B53F02">
        <w:rPr>
          <w:rFonts w:asciiTheme="minorBidi" w:hAnsiTheme="minorBidi"/>
          <w:sz w:val="24"/>
          <w:szCs w:val="24"/>
        </w:rPr>
        <w:t xml:space="preserve"> himself</w:t>
      </w:r>
      <w:r w:rsidR="00751292" w:rsidRPr="00B53F02">
        <w:rPr>
          <w:rFonts w:asciiTheme="minorBidi" w:hAnsiTheme="minorBidi"/>
          <w:sz w:val="24"/>
          <w:szCs w:val="24"/>
        </w:rPr>
        <w:t xml:space="preserve">, </w:t>
      </w:r>
      <w:r w:rsidR="00CC1FCE" w:rsidRPr="00B53F02">
        <w:rPr>
          <w:rFonts w:asciiTheme="minorBidi" w:hAnsiTheme="minorBidi"/>
          <w:sz w:val="24"/>
          <w:szCs w:val="24"/>
        </w:rPr>
        <w:t>with</w:t>
      </w:r>
      <w:r w:rsidR="00ED2DC5" w:rsidRPr="00B53F02">
        <w:rPr>
          <w:rFonts w:asciiTheme="minorBidi" w:hAnsiTheme="minorBidi"/>
          <w:sz w:val="24"/>
          <w:szCs w:val="24"/>
        </w:rPr>
        <w:t xml:space="preserve"> no</w:t>
      </w:r>
      <w:r w:rsidR="00751292" w:rsidRPr="00B53F02">
        <w:rPr>
          <w:rFonts w:asciiTheme="minorBidi" w:hAnsiTheme="minorBidi"/>
          <w:sz w:val="24"/>
          <w:szCs w:val="24"/>
        </w:rPr>
        <w:t xml:space="preserve"> family</w:t>
      </w:r>
      <w:r w:rsidR="00ED2DC5" w:rsidRPr="00B53F02">
        <w:rPr>
          <w:rFonts w:asciiTheme="minorBidi" w:hAnsiTheme="minorBidi"/>
          <w:sz w:val="24"/>
          <w:szCs w:val="24"/>
        </w:rPr>
        <w:t xml:space="preserve"> in tow</w:t>
      </w:r>
      <w:r w:rsidR="00CC1FCE" w:rsidRPr="00B53F02">
        <w:rPr>
          <w:rFonts w:asciiTheme="minorBidi" w:hAnsiTheme="minorBidi"/>
          <w:sz w:val="24"/>
          <w:szCs w:val="24"/>
        </w:rPr>
        <w:t xml:space="preserve"> (</w:t>
      </w:r>
      <w:r w:rsidR="00CC1FCE" w:rsidRPr="00B53F02">
        <w:rPr>
          <w:rFonts w:asciiTheme="minorBidi" w:hAnsiTheme="minorBidi"/>
          <w:i/>
          <w:iCs/>
          <w:sz w:val="24"/>
          <w:szCs w:val="24"/>
        </w:rPr>
        <w:t>Ze</w:t>
      </w:r>
      <w:r w:rsidR="00452A2C" w:rsidRPr="00B53F02">
        <w:rPr>
          <w:rFonts w:asciiTheme="minorBidi" w:hAnsiTheme="minorBidi"/>
          <w:i/>
          <w:iCs/>
          <w:sz w:val="24"/>
          <w:szCs w:val="24"/>
        </w:rPr>
        <w:t>k</w:t>
      </w:r>
      <w:r w:rsidR="00CC1FCE" w:rsidRPr="00B53F02">
        <w:rPr>
          <w:rFonts w:asciiTheme="minorBidi" w:hAnsiTheme="minorBidi"/>
          <w:i/>
          <w:iCs/>
          <w:sz w:val="24"/>
          <w:szCs w:val="24"/>
        </w:rPr>
        <w:t>haria</w:t>
      </w:r>
      <w:r w:rsidR="00CC1FCE" w:rsidRPr="00B53F02">
        <w:rPr>
          <w:rFonts w:asciiTheme="minorBidi" w:hAnsiTheme="minorBidi"/>
          <w:sz w:val="24"/>
          <w:szCs w:val="24"/>
        </w:rPr>
        <w:t xml:space="preserve"> 9:9)</w:t>
      </w:r>
      <w:r w:rsidR="000B5397" w:rsidRPr="00B53F02">
        <w:rPr>
          <w:rFonts w:asciiTheme="minorBidi" w:hAnsiTheme="minorBidi"/>
          <w:sz w:val="24"/>
          <w:szCs w:val="24"/>
        </w:rPr>
        <w:t>.</w:t>
      </w:r>
      <w:r w:rsidR="00751292" w:rsidRPr="00B53F02">
        <w:rPr>
          <w:rFonts w:asciiTheme="minorBidi" w:hAnsiTheme="minorBidi"/>
          <w:sz w:val="24"/>
          <w:szCs w:val="24"/>
        </w:rPr>
        <w:t xml:space="preserve"> </w:t>
      </w:r>
      <w:r w:rsidR="000B5397" w:rsidRPr="00B53F02">
        <w:rPr>
          <w:rFonts w:asciiTheme="minorBidi" w:hAnsiTheme="minorBidi"/>
          <w:sz w:val="24"/>
          <w:szCs w:val="24"/>
        </w:rPr>
        <w:t xml:space="preserve">This critique of </w:t>
      </w:r>
      <w:r w:rsidR="00097586" w:rsidRPr="00B53F02">
        <w:rPr>
          <w:rFonts w:asciiTheme="minorBidi" w:hAnsiTheme="minorBidi"/>
          <w:sz w:val="24"/>
          <w:szCs w:val="24"/>
        </w:rPr>
        <w:t>Moses</w:t>
      </w:r>
      <w:r w:rsidR="000B5397" w:rsidRPr="00B53F02">
        <w:rPr>
          <w:rFonts w:asciiTheme="minorBidi" w:hAnsiTheme="minorBidi"/>
          <w:sz w:val="24"/>
          <w:szCs w:val="24"/>
        </w:rPr>
        <w:t xml:space="preserve"> could explain why</w:t>
      </w:r>
      <w:r w:rsidR="00751292" w:rsidRPr="00B53F02">
        <w:rPr>
          <w:rFonts w:asciiTheme="minorBidi" w:hAnsiTheme="minorBidi"/>
          <w:sz w:val="24"/>
          <w:szCs w:val="24"/>
        </w:rPr>
        <w:t xml:space="preserve"> God</w:t>
      </w:r>
      <w:r w:rsidR="000B5397" w:rsidRPr="00B53F02">
        <w:rPr>
          <w:rFonts w:asciiTheme="minorBidi" w:hAnsiTheme="minorBidi"/>
          <w:sz w:val="24"/>
          <w:szCs w:val="24"/>
        </w:rPr>
        <w:t xml:space="preserve"> soon </w:t>
      </w:r>
      <w:r w:rsidR="00751292" w:rsidRPr="00B53F02">
        <w:rPr>
          <w:rFonts w:asciiTheme="minorBidi" w:hAnsiTheme="minorBidi"/>
          <w:sz w:val="24"/>
          <w:szCs w:val="24"/>
        </w:rPr>
        <w:t>thwart</w:t>
      </w:r>
      <w:r w:rsidR="002C7963">
        <w:rPr>
          <w:rFonts w:asciiTheme="minorBidi" w:hAnsiTheme="minorBidi"/>
          <w:sz w:val="24"/>
          <w:szCs w:val="24"/>
        </w:rPr>
        <w:t>s</w:t>
      </w:r>
      <w:r w:rsidR="00751292" w:rsidRPr="00B53F02">
        <w:rPr>
          <w:rFonts w:asciiTheme="minorBidi" w:hAnsiTheme="minorBidi"/>
          <w:sz w:val="24"/>
          <w:szCs w:val="24"/>
        </w:rPr>
        <w:t xml:space="preserve"> Moses’ family at the lodge, </w:t>
      </w:r>
      <w:r w:rsidR="002207A8" w:rsidRPr="00B53F02">
        <w:rPr>
          <w:rFonts w:asciiTheme="minorBidi" w:hAnsiTheme="minorBidi"/>
          <w:sz w:val="24"/>
          <w:szCs w:val="24"/>
        </w:rPr>
        <w:t xml:space="preserve">perhaps </w:t>
      </w:r>
      <w:r w:rsidR="00E11930">
        <w:rPr>
          <w:rFonts w:asciiTheme="minorBidi" w:hAnsiTheme="minorBidi"/>
          <w:sz w:val="24"/>
          <w:szCs w:val="24"/>
        </w:rPr>
        <w:t>prompting</w:t>
      </w:r>
      <w:r w:rsidR="00E11930" w:rsidRPr="00B53F02">
        <w:rPr>
          <w:rFonts w:asciiTheme="minorBidi" w:hAnsiTheme="minorBidi"/>
          <w:sz w:val="24"/>
          <w:szCs w:val="24"/>
        </w:rPr>
        <w:t xml:space="preserve"> </w:t>
      </w:r>
      <w:r w:rsidR="006B0C5F">
        <w:rPr>
          <w:rFonts w:asciiTheme="minorBidi" w:hAnsiTheme="minorBidi"/>
          <w:sz w:val="24"/>
          <w:szCs w:val="24"/>
        </w:rPr>
        <w:t>Tzi</w:t>
      </w:r>
      <w:r w:rsidR="006B0C5F" w:rsidRPr="00B53F02">
        <w:rPr>
          <w:rFonts w:asciiTheme="minorBidi" w:hAnsiTheme="minorBidi"/>
          <w:sz w:val="24"/>
          <w:szCs w:val="24"/>
        </w:rPr>
        <w:t xml:space="preserve">ppora </w:t>
      </w:r>
      <w:r w:rsidR="00751292" w:rsidRPr="00B53F02">
        <w:rPr>
          <w:rFonts w:asciiTheme="minorBidi" w:hAnsiTheme="minorBidi"/>
          <w:sz w:val="24"/>
          <w:szCs w:val="24"/>
        </w:rPr>
        <w:t xml:space="preserve">and </w:t>
      </w:r>
      <w:r w:rsidR="00190D92" w:rsidRPr="00B53F02">
        <w:rPr>
          <w:rFonts w:asciiTheme="minorBidi" w:hAnsiTheme="minorBidi"/>
          <w:sz w:val="24"/>
          <w:szCs w:val="24"/>
        </w:rPr>
        <w:t xml:space="preserve">their </w:t>
      </w:r>
      <w:r w:rsidR="00751292" w:rsidRPr="00B53F02">
        <w:rPr>
          <w:rFonts w:asciiTheme="minorBidi" w:hAnsiTheme="minorBidi"/>
          <w:sz w:val="24"/>
          <w:szCs w:val="24"/>
        </w:rPr>
        <w:t xml:space="preserve">sons to return to </w:t>
      </w:r>
      <w:r w:rsidR="005A182D" w:rsidRPr="00B53F02">
        <w:rPr>
          <w:rFonts w:asciiTheme="minorBidi" w:hAnsiTheme="minorBidi"/>
          <w:sz w:val="24"/>
          <w:szCs w:val="24"/>
        </w:rPr>
        <w:t>Yitro</w:t>
      </w:r>
      <w:r w:rsidR="00751292" w:rsidRPr="00B53F02">
        <w:rPr>
          <w:rFonts w:asciiTheme="minorBidi" w:hAnsiTheme="minorBidi"/>
          <w:sz w:val="24"/>
          <w:szCs w:val="24"/>
        </w:rPr>
        <w:t xml:space="preserve"> until the Israelites are safely out of Egypt.</w:t>
      </w:r>
      <w:r w:rsidR="00751292" w:rsidRPr="00F41996">
        <w:rPr>
          <w:rStyle w:val="FootnoteReference"/>
          <w:position w:val="0"/>
          <w:sz w:val="24"/>
          <w:szCs w:val="24"/>
          <w:vertAlign w:val="superscript"/>
        </w:rPr>
        <w:footnoteReference w:id="7"/>
      </w:r>
      <w:r w:rsidR="00751292" w:rsidRPr="00037026">
        <w:rPr>
          <w:rFonts w:asciiTheme="minorBidi" w:hAnsiTheme="minorBidi"/>
          <w:sz w:val="24"/>
          <w:szCs w:val="24"/>
          <w:vertAlign w:val="superscript"/>
        </w:rPr>
        <w:t xml:space="preserve"> </w:t>
      </w:r>
    </w:p>
    <w:p w14:paraId="64BF3B63" w14:textId="77777777" w:rsidR="004F3BAE" w:rsidRPr="00B53F02" w:rsidRDefault="004F3BAE" w:rsidP="007F0B45">
      <w:pPr>
        <w:spacing w:line="240" w:lineRule="auto"/>
        <w:jc w:val="both"/>
        <w:rPr>
          <w:rFonts w:asciiTheme="minorBidi" w:hAnsiTheme="minorBidi"/>
          <w:sz w:val="24"/>
          <w:szCs w:val="24"/>
        </w:rPr>
      </w:pPr>
    </w:p>
    <w:p w14:paraId="48C21C4C" w14:textId="235DF5D3" w:rsidR="00751292" w:rsidRPr="00B53F02" w:rsidRDefault="00C44AF9" w:rsidP="007F0B45">
      <w:pPr>
        <w:spacing w:line="240" w:lineRule="auto"/>
        <w:ind w:firstLine="720"/>
        <w:jc w:val="both"/>
        <w:rPr>
          <w:rFonts w:asciiTheme="minorBidi" w:hAnsiTheme="minorBidi"/>
          <w:sz w:val="24"/>
          <w:szCs w:val="24"/>
        </w:rPr>
      </w:pPr>
      <w:r>
        <w:rPr>
          <w:rFonts w:asciiTheme="minorBidi" w:hAnsiTheme="minorBidi"/>
          <w:sz w:val="24"/>
          <w:szCs w:val="24"/>
        </w:rPr>
        <w:t>On the other hand, s</w:t>
      </w:r>
      <w:r w:rsidR="00751292" w:rsidRPr="00B53F02">
        <w:rPr>
          <w:rFonts w:asciiTheme="minorBidi" w:hAnsiTheme="minorBidi"/>
          <w:sz w:val="24"/>
          <w:szCs w:val="24"/>
        </w:rPr>
        <w:t xml:space="preserve">ome exegetes see Moses’ decision to bring his family to Egypt as </w:t>
      </w:r>
      <w:r w:rsidR="00CB4A8D">
        <w:rPr>
          <w:rFonts w:asciiTheme="minorBidi" w:hAnsiTheme="minorBidi"/>
          <w:sz w:val="24"/>
          <w:szCs w:val="24"/>
        </w:rPr>
        <w:t xml:space="preserve">a </w:t>
      </w:r>
      <w:r w:rsidR="00751292" w:rsidRPr="00B53F02">
        <w:rPr>
          <w:rFonts w:asciiTheme="minorBidi" w:hAnsiTheme="minorBidi"/>
          <w:sz w:val="24"/>
          <w:szCs w:val="24"/>
        </w:rPr>
        <w:t>courageou</w:t>
      </w:r>
      <w:r w:rsidR="00190D92" w:rsidRPr="00B53F02">
        <w:rPr>
          <w:rFonts w:asciiTheme="minorBidi" w:hAnsiTheme="minorBidi"/>
          <w:sz w:val="24"/>
          <w:szCs w:val="24"/>
        </w:rPr>
        <w:t>s</w:t>
      </w:r>
      <w:r w:rsidR="00CB4A8D">
        <w:rPr>
          <w:rFonts w:asciiTheme="minorBidi" w:hAnsiTheme="minorBidi"/>
          <w:sz w:val="24"/>
          <w:szCs w:val="24"/>
        </w:rPr>
        <w:t xml:space="preserve"> act</w:t>
      </w:r>
      <w:r w:rsidR="00751292" w:rsidRPr="00B53F02">
        <w:rPr>
          <w:rFonts w:asciiTheme="minorBidi" w:hAnsiTheme="minorBidi"/>
          <w:sz w:val="24"/>
          <w:szCs w:val="24"/>
        </w:rPr>
        <w:t xml:space="preserve"> designed to bring hope to a beleaguered nation. In Na</w:t>
      </w:r>
      <w:r w:rsidR="00452A2C" w:rsidRPr="00B53F02">
        <w:rPr>
          <w:rFonts w:asciiTheme="minorBidi" w:hAnsiTheme="minorBidi"/>
          <w:sz w:val="24"/>
          <w:szCs w:val="24"/>
        </w:rPr>
        <w:t>c</w:t>
      </w:r>
      <w:r w:rsidR="00751292" w:rsidRPr="00B53F02">
        <w:rPr>
          <w:rFonts w:asciiTheme="minorBidi" w:hAnsiTheme="minorBidi"/>
          <w:sz w:val="24"/>
          <w:szCs w:val="24"/>
        </w:rPr>
        <w:t>hmanides</w:t>
      </w:r>
      <w:r w:rsidR="00190D92" w:rsidRPr="00B53F02">
        <w:rPr>
          <w:rFonts w:asciiTheme="minorBidi" w:hAnsiTheme="minorBidi"/>
          <w:sz w:val="24"/>
          <w:szCs w:val="24"/>
        </w:rPr>
        <w:t>’</w:t>
      </w:r>
      <w:r w:rsidR="00751292" w:rsidRPr="00B53F02">
        <w:rPr>
          <w:rFonts w:asciiTheme="minorBidi" w:hAnsiTheme="minorBidi"/>
          <w:sz w:val="24"/>
          <w:szCs w:val="24"/>
        </w:rPr>
        <w:t xml:space="preserve"> view, </w:t>
      </w:r>
      <w:r w:rsidR="002207A8" w:rsidRPr="00B53F02">
        <w:rPr>
          <w:rFonts w:asciiTheme="minorBidi" w:hAnsiTheme="minorBidi"/>
          <w:sz w:val="24"/>
          <w:szCs w:val="24"/>
        </w:rPr>
        <w:t>the</w:t>
      </w:r>
      <w:r w:rsidR="00D24871">
        <w:rPr>
          <w:rFonts w:asciiTheme="minorBidi" w:hAnsiTheme="minorBidi"/>
          <w:sz w:val="24"/>
          <w:szCs w:val="24"/>
        </w:rPr>
        <w:t xml:space="preserve"> fact that Moses </w:t>
      </w:r>
      <w:r w:rsidR="00CF3935">
        <w:rPr>
          <w:rFonts w:asciiTheme="minorBidi" w:hAnsiTheme="minorBidi"/>
          <w:sz w:val="24"/>
          <w:szCs w:val="24"/>
        </w:rPr>
        <w:t xml:space="preserve">brings </w:t>
      </w:r>
      <w:r w:rsidR="00D24871">
        <w:rPr>
          <w:rFonts w:asciiTheme="minorBidi" w:hAnsiTheme="minorBidi"/>
          <w:sz w:val="24"/>
          <w:szCs w:val="24"/>
        </w:rPr>
        <w:t>his own family to live among the oppressed slaves indicates</w:t>
      </w:r>
      <w:r w:rsidR="002C6A14">
        <w:rPr>
          <w:rFonts w:asciiTheme="minorBidi" w:hAnsiTheme="minorBidi"/>
          <w:sz w:val="24"/>
          <w:szCs w:val="24"/>
        </w:rPr>
        <w:t xml:space="preserve"> </w:t>
      </w:r>
      <w:r w:rsidR="00751292" w:rsidRPr="00B53F02">
        <w:rPr>
          <w:rFonts w:asciiTheme="minorBidi" w:hAnsiTheme="minorBidi"/>
          <w:sz w:val="24"/>
          <w:szCs w:val="24"/>
        </w:rPr>
        <w:t>Moses</w:t>
      </w:r>
      <w:r w:rsidR="00D24871">
        <w:rPr>
          <w:rFonts w:asciiTheme="minorBidi" w:hAnsiTheme="minorBidi"/>
          <w:sz w:val="24"/>
          <w:szCs w:val="24"/>
        </w:rPr>
        <w:t>’ certainty that liberation will soon occur.</w:t>
      </w:r>
      <w:r w:rsidR="00751292" w:rsidRPr="00B53F02">
        <w:rPr>
          <w:rFonts w:asciiTheme="minorBidi" w:hAnsiTheme="minorBidi"/>
          <w:sz w:val="24"/>
          <w:szCs w:val="24"/>
        </w:rPr>
        <w:t xml:space="preserve"> An even more positive portrayal suggests that Moses wishes his family to</w:t>
      </w:r>
      <w:r w:rsidR="000B5397" w:rsidRPr="00B53F02">
        <w:rPr>
          <w:rFonts w:asciiTheme="minorBidi" w:hAnsiTheme="minorBidi"/>
          <w:sz w:val="24"/>
          <w:szCs w:val="24"/>
        </w:rPr>
        <w:t xml:space="preserve"> </w:t>
      </w:r>
      <w:r w:rsidR="00751292" w:rsidRPr="00B53F02">
        <w:rPr>
          <w:rFonts w:asciiTheme="minorBidi" w:hAnsiTheme="minorBidi"/>
          <w:sz w:val="24"/>
          <w:szCs w:val="24"/>
        </w:rPr>
        <w:t>witness God’s deeds</w:t>
      </w:r>
      <w:r w:rsidR="000B5397" w:rsidRPr="00B53F02">
        <w:rPr>
          <w:rFonts w:asciiTheme="minorBidi" w:hAnsiTheme="minorBidi"/>
          <w:sz w:val="24"/>
          <w:szCs w:val="24"/>
        </w:rPr>
        <w:t xml:space="preserve"> and be</w:t>
      </w:r>
      <w:r w:rsidR="00751292" w:rsidRPr="00B53F02">
        <w:rPr>
          <w:rFonts w:asciiTheme="minorBidi" w:hAnsiTheme="minorBidi"/>
          <w:sz w:val="24"/>
          <w:szCs w:val="24"/>
        </w:rPr>
        <w:t xml:space="preserve"> active participants in the Exodus and the subsequent events at Mount Sinai:</w:t>
      </w:r>
    </w:p>
    <w:p w14:paraId="59C46361" w14:textId="77777777" w:rsidR="00751292" w:rsidRPr="00B53F02" w:rsidRDefault="00751292" w:rsidP="007F0B45">
      <w:pPr>
        <w:spacing w:line="240" w:lineRule="auto"/>
        <w:jc w:val="both"/>
        <w:rPr>
          <w:rFonts w:asciiTheme="minorBidi" w:hAnsiTheme="minorBidi"/>
          <w:sz w:val="24"/>
          <w:szCs w:val="24"/>
        </w:rPr>
      </w:pPr>
    </w:p>
    <w:p w14:paraId="5E255CEC" w14:textId="580E4784" w:rsidR="00751292" w:rsidRPr="00B53F02" w:rsidRDefault="005A182D" w:rsidP="007F0B45">
      <w:pPr>
        <w:spacing w:line="240" w:lineRule="auto"/>
        <w:ind w:left="720" w:right="284"/>
        <w:jc w:val="both"/>
        <w:rPr>
          <w:rFonts w:asciiTheme="minorBidi" w:hAnsiTheme="minorBidi"/>
          <w:sz w:val="24"/>
          <w:szCs w:val="24"/>
        </w:rPr>
      </w:pPr>
      <w:r w:rsidRPr="00B53F02">
        <w:rPr>
          <w:rFonts w:asciiTheme="minorBidi" w:hAnsiTheme="minorBidi"/>
          <w:sz w:val="24"/>
          <w:szCs w:val="24"/>
        </w:rPr>
        <w:t>Yitro</w:t>
      </w:r>
      <w:r w:rsidR="00751292" w:rsidRPr="00B53F02">
        <w:rPr>
          <w:rFonts w:asciiTheme="minorBidi" w:hAnsiTheme="minorBidi"/>
          <w:sz w:val="24"/>
          <w:szCs w:val="24"/>
        </w:rPr>
        <w:t xml:space="preserve"> said to him, “To where are you taking them?” [Moses] replied, “To Egypt.” [</w:t>
      </w:r>
      <w:r w:rsidRPr="00B53F02">
        <w:rPr>
          <w:rFonts w:asciiTheme="minorBidi" w:hAnsiTheme="minorBidi"/>
          <w:sz w:val="24"/>
          <w:szCs w:val="24"/>
        </w:rPr>
        <w:t>Yitro</w:t>
      </w:r>
      <w:r w:rsidR="00751292" w:rsidRPr="00B53F02">
        <w:rPr>
          <w:rFonts w:asciiTheme="minorBidi" w:hAnsiTheme="minorBidi"/>
          <w:sz w:val="24"/>
          <w:szCs w:val="24"/>
        </w:rPr>
        <w:t>] said to him, “They who are in Egypt wish to leave</w:t>
      </w:r>
      <w:r w:rsidR="00994533">
        <w:rPr>
          <w:rFonts w:asciiTheme="minorBidi" w:hAnsiTheme="minorBidi"/>
          <w:sz w:val="24"/>
          <w:szCs w:val="24"/>
        </w:rPr>
        <w:t>,</w:t>
      </w:r>
      <w:r w:rsidR="00751292" w:rsidRPr="00B53F02">
        <w:rPr>
          <w:rFonts w:asciiTheme="minorBidi" w:hAnsiTheme="minorBidi"/>
          <w:sz w:val="24"/>
          <w:szCs w:val="24"/>
        </w:rPr>
        <w:t xml:space="preserve"> and you bring them [there]?</w:t>
      </w:r>
      <w:r w:rsidR="00994533">
        <w:rPr>
          <w:rFonts w:asciiTheme="minorBidi" w:hAnsiTheme="minorBidi"/>
          <w:sz w:val="24"/>
          <w:szCs w:val="24"/>
        </w:rPr>
        <w:t>!</w:t>
      </w:r>
      <w:r w:rsidR="00751292" w:rsidRPr="00B53F02">
        <w:rPr>
          <w:rFonts w:asciiTheme="minorBidi" w:hAnsiTheme="minorBidi"/>
          <w:sz w:val="24"/>
          <w:szCs w:val="24"/>
        </w:rPr>
        <w:t xml:space="preserve">” [Moses] replied, “Soon they will exit [Egypt] and then they will stand on Mount Sinai and hear from God’s mouth: ‘I am your God.’ Will my children not hear this along with them?” Immediately </w:t>
      </w:r>
      <w:r w:rsidRPr="00B53F02">
        <w:rPr>
          <w:rFonts w:asciiTheme="minorBidi" w:hAnsiTheme="minorBidi"/>
          <w:sz w:val="24"/>
          <w:szCs w:val="24"/>
        </w:rPr>
        <w:t>Yitro</w:t>
      </w:r>
      <w:r w:rsidR="00751292" w:rsidRPr="00B53F02">
        <w:rPr>
          <w:rFonts w:asciiTheme="minorBidi" w:hAnsiTheme="minorBidi"/>
          <w:sz w:val="24"/>
          <w:szCs w:val="24"/>
        </w:rPr>
        <w:t xml:space="preserve"> responded, “Go in peace.” (</w:t>
      </w:r>
      <w:r w:rsidR="00751292" w:rsidRPr="00B53F02">
        <w:rPr>
          <w:rFonts w:asciiTheme="minorBidi" w:hAnsiTheme="minorBidi"/>
          <w:i/>
          <w:iCs/>
          <w:sz w:val="24"/>
          <w:szCs w:val="24"/>
        </w:rPr>
        <w:t>Shemot</w:t>
      </w:r>
      <w:r w:rsidR="00751292" w:rsidRPr="00B53F02">
        <w:rPr>
          <w:rFonts w:asciiTheme="minorBidi" w:hAnsiTheme="minorBidi"/>
          <w:sz w:val="24"/>
          <w:szCs w:val="24"/>
        </w:rPr>
        <w:t xml:space="preserve"> </w:t>
      </w:r>
      <w:r w:rsidR="00751292" w:rsidRPr="00B53F02">
        <w:rPr>
          <w:rFonts w:asciiTheme="minorBidi" w:hAnsiTheme="minorBidi"/>
          <w:i/>
          <w:iCs/>
          <w:sz w:val="24"/>
          <w:szCs w:val="24"/>
        </w:rPr>
        <w:t>Rabba</w:t>
      </w:r>
      <w:r w:rsidR="00751292" w:rsidRPr="00B53F02">
        <w:rPr>
          <w:rFonts w:asciiTheme="minorBidi" w:hAnsiTheme="minorBidi"/>
          <w:sz w:val="24"/>
          <w:szCs w:val="24"/>
        </w:rPr>
        <w:t xml:space="preserve"> 4:4)</w:t>
      </w:r>
      <w:r w:rsidR="004F3BAE" w:rsidRPr="00F41996">
        <w:rPr>
          <w:rStyle w:val="FootnoteReference"/>
          <w:position w:val="0"/>
          <w:sz w:val="24"/>
          <w:szCs w:val="24"/>
          <w:vertAlign w:val="superscript"/>
        </w:rPr>
        <w:footnoteReference w:id="8"/>
      </w:r>
    </w:p>
    <w:p w14:paraId="5A6ABE06" w14:textId="77777777" w:rsidR="00751292" w:rsidRPr="00B53F02" w:rsidRDefault="00751292" w:rsidP="007F0B45">
      <w:pPr>
        <w:spacing w:line="240" w:lineRule="auto"/>
        <w:ind w:right="284"/>
        <w:jc w:val="both"/>
        <w:rPr>
          <w:rFonts w:asciiTheme="minorBidi" w:hAnsiTheme="minorBidi"/>
          <w:sz w:val="24"/>
          <w:szCs w:val="24"/>
        </w:rPr>
      </w:pPr>
    </w:p>
    <w:p w14:paraId="4C08C26C" w14:textId="48B56A1A" w:rsidR="00751292" w:rsidRPr="00B53F02" w:rsidRDefault="00751292"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If Mose</w:t>
      </w:r>
      <w:r w:rsidR="00504E7E" w:rsidRPr="00B53F02">
        <w:rPr>
          <w:rFonts w:asciiTheme="minorBidi" w:hAnsiTheme="minorBidi"/>
          <w:sz w:val="24"/>
          <w:szCs w:val="24"/>
        </w:rPr>
        <w:t>s is motivated by the</w:t>
      </w:r>
      <w:r w:rsidRPr="00B53F02">
        <w:rPr>
          <w:rFonts w:asciiTheme="minorBidi" w:hAnsiTheme="minorBidi"/>
          <w:sz w:val="24"/>
          <w:szCs w:val="24"/>
        </w:rPr>
        <w:t xml:space="preserve"> desire to link his family’s fortunes to that of Israel, that would seem to be praiseworthy indeed! </w:t>
      </w:r>
    </w:p>
    <w:p w14:paraId="09BA8DDE" w14:textId="77777777" w:rsidR="002207A8" w:rsidRPr="00B53F02" w:rsidRDefault="002207A8" w:rsidP="007F0B45">
      <w:pPr>
        <w:spacing w:line="240" w:lineRule="auto"/>
        <w:ind w:firstLine="720"/>
        <w:jc w:val="both"/>
        <w:rPr>
          <w:rFonts w:asciiTheme="minorBidi" w:hAnsiTheme="minorBidi"/>
          <w:sz w:val="24"/>
          <w:szCs w:val="24"/>
        </w:rPr>
      </w:pPr>
    </w:p>
    <w:p w14:paraId="5BD08532" w14:textId="3E997043" w:rsidR="002207A8" w:rsidRPr="00B53F02" w:rsidRDefault="004F3BAE"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The controversy remains unresolved. </w:t>
      </w:r>
      <w:r w:rsidR="002207A8" w:rsidRPr="00B53F02">
        <w:rPr>
          <w:rFonts w:asciiTheme="minorBidi" w:hAnsiTheme="minorBidi"/>
          <w:sz w:val="24"/>
          <w:szCs w:val="24"/>
        </w:rPr>
        <w:t xml:space="preserve">In </w:t>
      </w:r>
      <w:r w:rsidR="000C0BAB">
        <w:rPr>
          <w:rFonts w:asciiTheme="minorBidi" w:hAnsiTheme="minorBidi"/>
          <w:sz w:val="24"/>
          <w:szCs w:val="24"/>
        </w:rPr>
        <w:t>any</w:t>
      </w:r>
      <w:r w:rsidR="000C0BAB" w:rsidRPr="00B53F02">
        <w:rPr>
          <w:rFonts w:asciiTheme="minorBidi" w:hAnsiTheme="minorBidi"/>
          <w:sz w:val="24"/>
          <w:szCs w:val="24"/>
        </w:rPr>
        <w:t xml:space="preserve"> </w:t>
      </w:r>
      <w:r w:rsidR="002207A8" w:rsidRPr="00B53F02">
        <w:rPr>
          <w:rFonts w:asciiTheme="minorBidi" w:hAnsiTheme="minorBidi"/>
          <w:sz w:val="24"/>
          <w:szCs w:val="24"/>
        </w:rPr>
        <w:t xml:space="preserve">case, </w:t>
      </w:r>
      <w:r w:rsidR="00452A2C" w:rsidRPr="00B53F02">
        <w:rPr>
          <w:rFonts w:asciiTheme="minorBidi" w:hAnsiTheme="minorBidi"/>
          <w:sz w:val="24"/>
          <w:szCs w:val="24"/>
        </w:rPr>
        <w:t>Tz</w:t>
      </w:r>
      <w:r w:rsidRPr="00B53F02">
        <w:rPr>
          <w:rFonts w:asciiTheme="minorBidi" w:hAnsiTheme="minorBidi"/>
          <w:sz w:val="24"/>
          <w:szCs w:val="24"/>
        </w:rPr>
        <w:t>ippora and her sons do not remain with Moses in Egypt. The next time we encounter Moses’ family</w:t>
      </w:r>
      <w:r w:rsidR="002207A8" w:rsidRPr="00B53F02">
        <w:rPr>
          <w:rFonts w:asciiTheme="minorBidi" w:hAnsiTheme="minorBidi"/>
          <w:sz w:val="24"/>
          <w:szCs w:val="24"/>
        </w:rPr>
        <w:t xml:space="preserve"> </w:t>
      </w:r>
      <w:r w:rsidRPr="00B53F02">
        <w:rPr>
          <w:rFonts w:asciiTheme="minorBidi" w:hAnsiTheme="minorBidi"/>
          <w:sz w:val="24"/>
          <w:szCs w:val="24"/>
        </w:rPr>
        <w:t xml:space="preserve">will be after the Exodus, when Yitro brings them from </w:t>
      </w:r>
      <w:r w:rsidR="002207A8" w:rsidRPr="00B53F02">
        <w:rPr>
          <w:rFonts w:asciiTheme="minorBidi" w:hAnsiTheme="minorBidi"/>
          <w:sz w:val="24"/>
          <w:szCs w:val="24"/>
        </w:rPr>
        <w:t>Midian</w:t>
      </w:r>
      <w:r w:rsidRPr="00B53F02">
        <w:rPr>
          <w:rFonts w:asciiTheme="minorBidi" w:hAnsiTheme="minorBidi"/>
          <w:sz w:val="24"/>
          <w:szCs w:val="24"/>
        </w:rPr>
        <w:t xml:space="preserve"> to meet Moses in the desert, at the mountain of God (</w:t>
      </w:r>
      <w:r w:rsidRPr="00B53F02">
        <w:rPr>
          <w:rFonts w:asciiTheme="minorBidi" w:hAnsiTheme="minorBidi"/>
          <w:i/>
          <w:iCs/>
          <w:sz w:val="24"/>
          <w:szCs w:val="24"/>
        </w:rPr>
        <w:t>Shemot</w:t>
      </w:r>
      <w:r w:rsidRPr="00B53F02">
        <w:rPr>
          <w:rFonts w:asciiTheme="minorBidi" w:hAnsiTheme="minorBidi"/>
          <w:sz w:val="24"/>
          <w:szCs w:val="24"/>
        </w:rPr>
        <w:t xml:space="preserve"> 18:2-5)</w:t>
      </w:r>
      <w:r w:rsidR="002207A8" w:rsidRPr="00B53F02">
        <w:rPr>
          <w:rFonts w:asciiTheme="minorBidi" w:hAnsiTheme="minorBidi"/>
          <w:sz w:val="24"/>
          <w:szCs w:val="24"/>
        </w:rPr>
        <w:t>.</w:t>
      </w:r>
    </w:p>
    <w:p w14:paraId="16B4B624" w14:textId="77777777" w:rsidR="00070A09" w:rsidRPr="00B53F02" w:rsidRDefault="00070A09" w:rsidP="007F0B45">
      <w:pPr>
        <w:spacing w:line="240" w:lineRule="auto"/>
        <w:jc w:val="both"/>
        <w:rPr>
          <w:rFonts w:asciiTheme="minorBidi" w:hAnsiTheme="minorBidi"/>
          <w:sz w:val="24"/>
          <w:szCs w:val="24"/>
        </w:rPr>
      </w:pPr>
    </w:p>
    <w:p w14:paraId="278E8262" w14:textId="47276914" w:rsidR="00070A09" w:rsidRPr="00B53F02" w:rsidRDefault="00070A09" w:rsidP="007F0B45">
      <w:pPr>
        <w:spacing w:line="240" w:lineRule="auto"/>
        <w:jc w:val="both"/>
        <w:rPr>
          <w:rFonts w:asciiTheme="minorBidi" w:hAnsiTheme="minorBidi"/>
          <w:b/>
          <w:bCs/>
          <w:sz w:val="24"/>
          <w:szCs w:val="24"/>
        </w:rPr>
      </w:pPr>
      <w:r w:rsidRPr="00B53F02">
        <w:rPr>
          <w:rFonts w:asciiTheme="minorBidi" w:hAnsiTheme="minorBidi"/>
          <w:b/>
          <w:bCs/>
          <w:sz w:val="24"/>
          <w:szCs w:val="24"/>
        </w:rPr>
        <w:t>Life and Death</w:t>
      </w:r>
    </w:p>
    <w:p w14:paraId="071785B3" w14:textId="77777777" w:rsidR="00751292" w:rsidRPr="00B53F02" w:rsidRDefault="00751292" w:rsidP="007F0B45">
      <w:pPr>
        <w:spacing w:line="240" w:lineRule="auto"/>
        <w:jc w:val="both"/>
        <w:rPr>
          <w:rFonts w:asciiTheme="minorBidi" w:hAnsiTheme="minorBidi"/>
          <w:sz w:val="24"/>
          <w:szCs w:val="24"/>
        </w:rPr>
      </w:pPr>
    </w:p>
    <w:p w14:paraId="265D2669" w14:textId="6AAD0259" w:rsidR="00562D08" w:rsidRPr="00B53F02" w:rsidRDefault="00751292" w:rsidP="007F0B45">
      <w:pPr>
        <w:spacing w:line="240" w:lineRule="auto"/>
        <w:ind w:firstLine="720"/>
        <w:jc w:val="both"/>
        <w:rPr>
          <w:rFonts w:asciiTheme="minorBidi" w:hAnsiTheme="minorBidi"/>
          <w:sz w:val="24"/>
          <w:szCs w:val="24"/>
        </w:rPr>
      </w:pPr>
      <w:r w:rsidRPr="00B53F02">
        <w:rPr>
          <w:rFonts w:asciiTheme="minorBidi" w:hAnsiTheme="minorBidi"/>
          <w:sz w:val="24"/>
          <w:szCs w:val="24"/>
        </w:rPr>
        <w:lastRenderedPageBreak/>
        <w:t xml:space="preserve">Moses’ </w:t>
      </w:r>
      <w:r w:rsidR="00562D08" w:rsidRPr="00B53F02">
        <w:rPr>
          <w:rFonts w:asciiTheme="minorBidi" w:hAnsiTheme="minorBidi"/>
          <w:sz w:val="24"/>
          <w:szCs w:val="24"/>
        </w:rPr>
        <w:t>journey</w:t>
      </w:r>
      <w:r w:rsidRPr="00B53F02">
        <w:rPr>
          <w:rFonts w:asciiTheme="minorBidi" w:hAnsiTheme="minorBidi"/>
          <w:sz w:val="24"/>
          <w:szCs w:val="24"/>
        </w:rPr>
        <w:t xml:space="preserve"> to Egypt is laced with references to life and death. Moses expresses concern </w:t>
      </w:r>
      <w:r w:rsidR="000C0BAB">
        <w:rPr>
          <w:rFonts w:asciiTheme="minorBidi" w:hAnsiTheme="minorBidi"/>
          <w:sz w:val="24"/>
          <w:szCs w:val="24"/>
        </w:rPr>
        <w:t>for</w:t>
      </w:r>
      <w:r w:rsidR="000C0BAB" w:rsidRPr="00B53F02">
        <w:rPr>
          <w:rFonts w:asciiTheme="minorBidi" w:hAnsiTheme="minorBidi"/>
          <w:sz w:val="24"/>
          <w:szCs w:val="24"/>
        </w:rPr>
        <w:t xml:space="preserve"> </w:t>
      </w:r>
      <w:r w:rsidRPr="00B53F02">
        <w:rPr>
          <w:rFonts w:asciiTheme="minorBidi" w:hAnsiTheme="minorBidi"/>
          <w:sz w:val="24"/>
          <w:szCs w:val="24"/>
        </w:rPr>
        <w:t>his brethren</w:t>
      </w:r>
      <w:r w:rsidR="000C0BAB">
        <w:rPr>
          <w:rFonts w:asciiTheme="minorBidi" w:hAnsiTheme="minorBidi"/>
          <w:sz w:val="24"/>
          <w:szCs w:val="24"/>
        </w:rPr>
        <w:t>:</w:t>
      </w:r>
      <w:r w:rsidR="00562D08" w:rsidRPr="00B53F02">
        <w:rPr>
          <w:rFonts w:asciiTheme="minorBidi" w:hAnsiTheme="minorBidi"/>
          <w:sz w:val="24"/>
          <w:szCs w:val="24"/>
        </w:rPr>
        <w:t xml:space="preserve"> “I will return to my brothers in Egypt</w:t>
      </w:r>
      <w:r w:rsidR="006F2927" w:rsidRPr="00B53F02">
        <w:rPr>
          <w:rFonts w:asciiTheme="minorBidi" w:hAnsiTheme="minorBidi"/>
          <w:sz w:val="24"/>
          <w:szCs w:val="24"/>
        </w:rPr>
        <w:t>,</w:t>
      </w:r>
      <w:r w:rsidR="00562D08" w:rsidRPr="00B53F02">
        <w:rPr>
          <w:rFonts w:asciiTheme="minorBidi" w:hAnsiTheme="minorBidi"/>
          <w:sz w:val="24"/>
          <w:szCs w:val="24"/>
        </w:rPr>
        <w:t xml:space="preserve"> and I will see if they are still </w:t>
      </w:r>
      <w:r w:rsidR="00562D08" w:rsidRPr="00B53F02">
        <w:rPr>
          <w:rFonts w:asciiTheme="minorBidi" w:hAnsiTheme="minorBidi"/>
          <w:i/>
          <w:iCs/>
          <w:sz w:val="24"/>
          <w:szCs w:val="24"/>
        </w:rPr>
        <w:t>living</w:t>
      </w:r>
      <w:r w:rsidR="00562D08" w:rsidRPr="00B53F02">
        <w:rPr>
          <w:rFonts w:asciiTheme="minorBidi" w:hAnsiTheme="minorBidi"/>
          <w:sz w:val="24"/>
          <w:szCs w:val="24"/>
        </w:rPr>
        <w:t>.”</w:t>
      </w:r>
      <w:r w:rsidR="000B5397" w:rsidRPr="00B53F02">
        <w:rPr>
          <w:rFonts w:asciiTheme="minorBidi" w:hAnsiTheme="minorBidi"/>
          <w:sz w:val="24"/>
          <w:szCs w:val="24"/>
        </w:rPr>
        <w:t xml:space="preserve"> Moses </w:t>
      </w:r>
      <w:r w:rsidR="00C462F6" w:rsidRPr="00B53F02">
        <w:rPr>
          <w:rFonts w:asciiTheme="minorBidi" w:hAnsiTheme="minorBidi"/>
          <w:sz w:val="24"/>
          <w:szCs w:val="24"/>
        </w:rPr>
        <w:t xml:space="preserve">certainly </w:t>
      </w:r>
      <w:r w:rsidR="000B5397" w:rsidRPr="00B53F02">
        <w:rPr>
          <w:rFonts w:asciiTheme="minorBidi" w:hAnsiTheme="minorBidi"/>
          <w:sz w:val="24"/>
          <w:szCs w:val="24"/>
        </w:rPr>
        <w:t>intends to</w:t>
      </w:r>
      <w:r w:rsidR="00562D08" w:rsidRPr="00B53F02">
        <w:rPr>
          <w:rFonts w:asciiTheme="minorBidi" w:hAnsiTheme="minorBidi"/>
          <w:sz w:val="24"/>
          <w:szCs w:val="24"/>
        </w:rPr>
        <w:t xml:space="preserve"> clarify whether </w:t>
      </w:r>
      <w:r w:rsidR="00070A09" w:rsidRPr="00B53F02">
        <w:rPr>
          <w:rFonts w:asciiTheme="minorBidi" w:hAnsiTheme="minorBidi"/>
          <w:sz w:val="24"/>
          <w:szCs w:val="24"/>
        </w:rPr>
        <w:t>his brethren</w:t>
      </w:r>
      <w:r w:rsidRPr="00B53F02">
        <w:rPr>
          <w:rFonts w:asciiTheme="minorBidi" w:hAnsiTheme="minorBidi"/>
          <w:sz w:val="24"/>
          <w:szCs w:val="24"/>
        </w:rPr>
        <w:t xml:space="preserve"> </w:t>
      </w:r>
      <w:r w:rsidR="00070A09" w:rsidRPr="00B53F02">
        <w:rPr>
          <w:rFonts w:asciiTheme="minorBidi" w:hAnsiTheme="minorBidi"/>
          <w:sz w:val="24"/>
          <w:szCs w:val="24"/>
        </w:rPr>
        <w:t>have survived the maelstrom of Egyptian slavery</w:t>
      </w:r>
      <w:r w:rsidR="006F2927" w:rsidRPr="00B53F02">
        <w:rPr>
          <w:rFonts w:asciiTheme="minorBidi" w:hAnsiTheme="minorBidi"/>
          <w:sz w:val="24"/>
          <w:szCs w:val="24"/>
        </w:rPr>
        <w:t>,</w:t>
      </w:r>
      <w:r w:rsidR="00562D08" w:rsidRPr="00B53F02">
        <w:rPr>
          <w:rFonts w:asciiTheme="minorBidi" w:hAnsiTheme="minorBidi"/>
          <w:sz w:val="24"/>
          <w:szCs w:val="24"/>
        </w:rPr>
        <w:t xml:space="preserve"> but</w:t>
      </w:r>
      <w:r w:rsidR="00C462F6" w:rsidRPr="00B53F02">
        <w:rPr>
          <w:rFonts w:asciiTheme="minorBidi" w:hAnsiTheme="minorBidi"/>
          <w:sz w:val="24"/>
          <w:szCs w:val="24"/>
        </w:rPr>
        <w:t xml:space="preserve"> he</w:t>
      </w:r>
      <w:r w:rsidR="00562D08" w:rsidRPr="00B53F02">
        <w:rPr>
          <w:rFonts w:asciiTheme="minorBidi" w:hAnsiTheme="minorBidi"/>
          <w:sz w:val="24"/>
          <w:szCs w:val="24"/>
        </w:rPr>
        <w:t xml:space="preserve"> also</w:t>
      </w:r>
      <w:r w:rsidR="00C462F6" w:rsidRPr="00B53F02">
        <w:rPr>
          <w:rFonts w:asciiTheme="minorBidi" w:hAnsiTheme="minorBidi"/>
          <w:sz w:val="24"/>
          <w:szCs w:val="24"/>
        </w:rPr>
        <w:t xml:space="preserve"> wishes to know</w:t>
      </w:r>
      <w:r w:rsidR="00562D08" w:rsidRPr="00B53F02">
        <w:rPr>
          <w:rFonts w:asciiTheme="minorBidi" w:hAnsiTheme="minorBidi"/>
          <w:sz w:val="24"/>
          <w:szCs w:val="24"/>
        </w:rPr>
        <w:t xml:space="preserve"> whether</w:t>
      </w:r>
      <w:r w:rsidRPr="00B53F02">
        <w:rPr>
          <w:rFonts w:asciiTheme="minorBidi" w:hAnsiTheme="minorBidi"/>
          <w:sz w:val="24"/>
          <w:szCs w:val="24"/>
        </w:rPr>
        <w:t xml:space="preserve"> they</w:t>
      </w:r>
      <w:r w:rsidR="00562D08" w:rsidRPr="00B53F02">
        <w:rPr>
          <w:rFonts w:asciiTheme="minorBidi" w:hAnsiTheme="minorBidi"/>
          <w:sz w:val="24"/>
          <w:szCs w:val="24"/>
        </w:rPr>
        <w:t xml:space="preserve"> remain</w:t>
      </w:r>
      <w:r w:rsidRPr="00B53F02">
        <w:rPr>
          <w:rFonts w:asciiTheme="minorBidi" w:hAnsiTheme="minorBidi"/>
          <w:sz w:val="24"/>
          <w:szCs w:val="24"/>
        </w:rPr>
        <w:t xml:space="preserve"> vibrant</w:t>
      </w:r>
      <w:r w:rsidR="00562D08" w:rsidRPr="00B53F02">
        <w:rPr>
          <w:rFonts w:asciiTheme="minorBidi" w:hAnsiTheme="minorBidi"/>
          <w:sz w:val="24"/>
          <w:szCs w:val="24"/>
        </w:rPr>
        <w:t>.</w:t>
      </w:r>
      <w:r w:rsidRPr="00B53F02">
        <w:rPr>
          <w:rFonts w:asciiTheme="minorBidi" w:hAnsiTheme="minorBidi"/>
          <w:sz w:val="24"/>
          <w:szCs w:val="24"/>
        </w:rPr>
        <w:t xml:space="preserve"> Do the</w:t>
      </w:r>
      <w:r w:rsidR="00562D08" w:rsidRPr="00B53F02">
        <w:rPr>
          <w:rFonts w:asciiTheme="minorBidi" w:hAnsiTheme="minorBidi"/>
          <w:sz w:val="24"/>
          <w:szCs w:val="24"/>
        </w:rPr>
        <w:t xml:space="preserve"> enslaved Hebrews</w:t>
      </w:r>
      <w:r w:rsidRPr="00B53F02">
        <w:rPr>
          <w:rFonts w:asciiTheme="minorBidi" w:hAnsiTheme="minorBidi"/>
          <w:sz w:val="24"/>
          <w:szCs w:val="24"/>
        </w:rPr>
        <w:t xml:space="preserve"> retain hope and vigor</w:t>
      </w:r>
      <w:r w:rsidR="00562D08" w:rsidRPr="00B53F02">
        <w:rPr>
          <w:rFonts w:asciiTheme="minorBidi" w:hAnsiTheme="minorBidi"/>
          <w:sz w:val="24"/>
          <w:szCs w:val="24"/>
        </w:rPr>
        <w:t xml:space="preserve"> </w:t>
      </w:r>
      <w:r w:rsidR="00C462F6" w:rsidRPr="00B53F02">
        <w:rPr>
          <w:rFonts w:asciiTheme="minorBidi" w:hAnsiTheme="minorBidi"/>
          <w:sz w:val="24"/>
          <w:szCs w:val="24"/>
        </w:rPr>
        <w:t>as well as</w:t>
      </w:r>
      <w:r w:rsidR="00562D08" w:rsidRPr="00B53F02">
        <w:rPr>
          <w:rFonts w:asciiTheme="minorBidi" w:hAnsiTheme="minorBidi"/>
          <w:sz w:val="24"/>
          <w:szCs w:val="24"/>
        </w:rPr>
        <w:t xml:space="preserve"> </w:t>
      </w:r>
      <w:r w:rsidRPr="00B53F02">
        <w:rPr>
          <w:rFonts w:asciiTheme="minorBidi" w:hAnsiTheme="minorBidi"/>
          <w:sz w:val="24"/>
          <w:szCs w:val="24"/>
        </w:rPr>
        <w:t xml:space="preserve">the will to emerge from the fetters of slavery and rebuild their lives? </w:t>
      </w:r>
    </w:p>
    <w:p w14:paraId="6E262BC6" w14:textId="77777777" w:rsidR="00562D08" w:rsidRPr="00B53F02" w:rsidRDefault="00562D08" w:rsidP="007F0B45">
      <w:pPr>
        <w:spacing w:line="240" w:lineRule="auto"/>
        <w:jc w:val="both"/>
        <w:rPr>
          <w:rFonts w:asciiTheme="minorBidi" w:hAnsiTheme="minorBidi"/>
          <w:sz w:val="24"/>
          <w:szCs w:val="24"/>
        </w:rPr>
      </w:pPr>
    </w:p>
    <w:p w14:paraId="49E58B2B" w14:textId="6D6FCE1D" w:rsidR="005B658E" w:rsidRPr="00B53F02" w:rsidRDefault="00ED0694"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Moses’ hopeful words are </w:t>
      </w:r>
      <w:r w:rsidR="00BF3790">
        <w:rPr>
          <w:rFonts w:asciiTheme="minorBidi" w:hAnsiTheme="minorBidi"/>
          <w:sz w:val="24"/>
          <w:szCs w:val="24"/>
        </w:rPr>
        <w:t>offset</w:t>
      </w:r>
      <w:r w:rsidR="00BF3790" w:rsidRPr="00B53F02">
        <w:rPr>
          <w:rFonts w:asciiTheme="minorBidi" w:hAnsiTheme="minorBidi"/>
          <w:sz w:val="24"/>
          <w:szCs w:val="24"/>
        </w:rPr>
        <w:t xml:space="preserve"> </w:t>
      </w:r>
      <w:r w:rsidRPr="00B53F02">
        <w:rPr>
          <w:rFonts w:asciiTheme="minorBidi" w:hAnsiTheme="minorBidi"/>
          <w:sz w:val="24"/>
          <w:szCs w:val="24"/>
        </w:rPr>
        <w:t>by</w:t>
      </w:r>
      <w:r w:rsidR="00C462F6" w:rsidRPr="00B53F02">
        <w:rPr>
          <w:rFonts w:asciiTheme="minorBidi" w:hAnsiTheme="minorBidi"/>
          <w:sz w:val="24"/>
          <w:szCs w:val="24"/>
        </w:rPr>
        <w:t xml:space="preserve"> </w:t>
      </w:r>
      <w:r w:rsidR="00BF3790">
        <w:rPr>
          <w:rFonts w:asciiTheme="minorBidi" w:hAnsiTheme="minorBidi"/>
          <w:sz w:val="24"/>
          <w:szCs w:val="24"/>
        </w:rPr>
        <w:t>references to</w:t>
      </w:r>
      <w:r w:rsidR="00BF3790" w:rsidRPr="00B53F02">
        <w:rPr>
          <w:rFonts w:asciiTheme="minorBidi" w:hAnsiTheme="minorBidi"/>
          <w:sz w:val="24"/>
          <w:szCs w:val="24"/>
        </w:rPr>
        <w:t xml:space="preserve"> </w:t>
      </w:r>
      <w:r w:rsidRPr="00B53F02">
        <w:rPr>
          <w:rFonts w:asciiTheme="minorBidi" w:hAnsiTheme="minorBidi"/>
          <w:sz w:val="24"/>
          <w:szCs w:val="24"/>
        </w:rPr>
        <w:t>death</w:t>
      </w:r>
      <w:r w:rsidR="00C462F6" w:rsidRPr="00B53F02">
        <w:rPr>
          <w:rFonts w:asciiTheme="minorBidi" w:hAnsiTheme="minorBidi"/>
          <w:sz w:val="24"/>
          <w:szCs w:val="24"/>
        </w:rPr>
        <w:t xml:space="preserve">. God speaks </w:t>
      </w:r>
      <w:r w:rsidR="00C26D63">
        <w:rPr>
          <w:rFonts w:asciiTheme="minorBidi" w:hAnsiTheme="minorBidi"/>
          <w:sz w:val="24"/>
          <w:szCs w:val="24"/>
        </w:rPr>
        <w:t xml:space="preserve">here </w:t>
      </w:r>
      <w:r w:rsidR="00C462F6" w:rsidRPr="00B53F02">
        <w:rPr>
          <w:rFonts w:asciiTheme="minorBidi" w:hAnsiTheme="minorBidi"/>
          <w:sz w:val="24"/>
          <w:szCs w:val="24"/>
        </w:rPr>
        <w:t>only of death</w:t>
      </w:r>
      <w:r w:rsidR="00C26D63">
        <w:rPr>
          <w:rFonts w:asciiTheme="minorBidi" w:hAnsiTheme="minorBidi"/>
          <w:sz w:val="24"/>
          <w:szCs w:val="24"/>
        </w:rPr>
        <w:t xml:space="preserve">, beginning with </w:t>
      </w:r>
      <w:r w:rsidR="00C462F6" w:rsidRPr="00B53F02">
        <w:rPr>
          <w:rFonts w:asciiTheme="minorBidi" w:hAnsiTheme="minorBidi"/>
          <w:sz w:val="24"/>
          <w:szCs w:val="24"/>
        </w:rPr>
        <w:t xml:space="preserve">verse 19, when He informs Moses of the </w:t>
      </w:r>
      <w:r w:rsidR="00C462F6" w:rsidRPr="00B53F02">
        <w:rPr>
          <w:rFonts w:asciiTheme="minorBidi" w:hAnsiTheme="minorBidi"/>
          <w:i/>
          <w:iCs/>
          <w:sz w:val="24"/>
          <w:szCs w:val="24"/>
        </w:rPr>
        <w:t>death</w:t>
      </w:r>
      <w:r w:rsidR="0037304D">
        <w:rPr>
          <w:rFonts w:asciiTheme="minorBidi" w:hAnsiTheme="minorBidi"/>
          <w:i/>
          <w:iCs/>
          <w:sz w:val="24"/>
          <w:szCs w:val="24"/>
        </w:rPr>
        <w:t>s</w:t>
      </w:r>
      <w:r w:rsidR="00C462F6" w:rsidRPr="00B53F02">
        <w:rPr>
          <w:rFonts w:asciiTheme="minorBidi" w:hAnsiTheme="minorBidi"/>
          <w:sz w:val="24"/>
          <w:szCs w:val="24"/>
        </w:rPr>
        <w:t xml:space="preserve"> of those in Egypt who sought Moses’ </w:t>
      </w:r>
      <w:r w:rsidR="00C462F6" w:rsidRPr="00B53F02">
        <w:rPr>
          <w:rFonts w:asciiTheme="minorBidi" w:hAnsiTheme="minorBidi"/>
          <w:i/>
          <w:iCs/>
          <w:sz w:val="24"/>
          <w:szCs w:val="24"/>
        </w:rPr>
        <w:t>death</w:t>
      </w:r>
      <w:r w:rsidR="00C462F6" w:rsidRPr="00B53F02">
        <w:rPr>
          <w:rFonts w:asciiTheme="minorBidi" w:hAnsiTheme="minorBidi"/>
          <w:sz w:val="24"/>
          <w:szCs w:val="24"/>
        </w:rPr>
        <w:t>.</w:t>
      </w:r>
      <w:r w:rsidR="00C462F6" w:rsidRPr="00F41996">
        <w:rPr>
          <w:rStyle w:val="FootnoteReference"/>
          <w:position w:val="0"/>
          <w:sz w:val="24"/>
          <w:szCs w:val="24"/>
          <w:vertAlign w:val="superscript"/>
        </w:rPr>
        <w:footnoteReference w:id="9"/>
      </w:r>
      <w:r w:rsidRPr="00F41996">
        <w:rPr>
          <w:rFonts w:asciiTheme="minorBidi" w:hAnsiTheme="minorBidi"/>
          <w:sz w:val="24"/>
          <w:szCs w:val="24"/>
        </w:rPr>
        <w:t xml:space="preserve"> </w:t>
      </w:r>
      <w:r w:rsidR="00751292" w:rsidRPr="00B53F02">
        <w:rPr>
          <w:rFonts w:asciiTheme="minorBidi" w:hAnsiTheme="minorBidi"/>
          <w:sz w:val="24"/>
          <w:szCs w:val="24"/>
        </w:rPr>
        <w:t xml:space="preserve">God mentions death again in verse 23, </w:t>
      </w:r>
      <w:r w:rsidR="001E4FE1">
        <w:rPr>
          <w:rFonts w:asciiTheme="minorBidi" w:hAnsiTheme="minorBidi"/>
          <w:sz w:val="24"/>
          <w:szCs w:val="24"/>
        </w:rPr>
        <w:t>when He</w:t>
      </w:r>
      <w:r w:rsidR="00751292" w:rsidRPr="00B53F02">
        <w:rPr>
          <w:rFonts w:asciiTheme="minorBidi" w:hAnsiTheme="minorBidi"/>
          <w:sz w:val="24"/>
          <w:szCs w:val="24"/>
        </w:rPr>
        <w:t xml:space="preserve"> </w:t>
      </w:r>
      <w:r w:rsidR="001E4FE1" w:rsidRPr="00B53F02">
        <w:rPr>
          <w:rFonts w:asciiTheme="minorBidi" w:hAnsiTheme="minorBidi"/>
          <w:sz w:val="24"/>
          <w:szCs w:val="24"/>
        </w:rPr>
        <w:t>declar</w:t>
      </w:r>
      <w:r w:rsidR="001E4FE1">
        <w:rPr>
          <w:rFonts w:asciiTheme="minorBidi" w:hAnsiTheme="minorBidi"/>
          <w:sz w:val="24"/>
          <w:szCs w:val="24"/>
        </w:rPr>
        <w:t>es</w:t>
      </w:r>
      <w:r w:rsidR="001E4FE1" w:rsidRPr="00B53F02">
        <w:rPr>
          <w:rFonts w:asciiTheme="minorBidi" w:hAnsiTheme="minorBidi"/>
          <w:sz w:val="24"/>
          <w:szCs w:val="24"/>
        </w:rPr>
        <w:t xml:space="preserve"> </w:t>
      </w:r>
      <w:r w:rsidR="00751292" w:rsidRPr="00B53F02">
        <w:rPr>
          <w:rFonts w:asciiTheme="minorBidi" w:hAnsiTheme="minorBidi"/>
          <w:sz w:val="24"/>
          <w:szCs w:val="24"/>
        </w:rPr>
        <w:t xml:space="preserve">His intention to kill Pharaoh’s firstborn son in retribution for Pharaoh’s mistreatment of God’s firstborn. </w:t>
      </w:r>
      <w:r w:rsidR="00C462F6" w:rsidRPr="00B53F02">
        <w:rPr>
          <w:rFonts w:asciiTheme="minorBidi" w:hAnsiTheme="minorBidi"/>
          <w:sz w:val="24"/>
          <w:szCs w:val="24"/>
        </w:rPr>
        <w:t>Death</w:t>
      </w:r>
      <w:r w:rsidR="001E4FE1">
        <w:rPr>
          <w:rFonts w:asciiTheme="minorBidi" w:hAnsiTheme="minorBidi"/>
          <w:sz w:val="24"/>
          <w:szCs w:val="24"/>
        </w:rPr>
        <w:t>,</w:t>
      </w:r>
      <w:r w:rsidR="00C462F6" w:rsidRPr="00B53F02">
        <w:rPr>
          <w:rFonts w:asciiTheme="minorBidi" w:hAnsiTheme="minorBidi"/>
          <w:sz w:val="24"/>
          <w:szCs w:val="24"/>
        </w:rPr>
        <w:t xml:space="preserve"> not life</w:t>
      </w:r>
      <w:r w:rsidR="001E4FE1">
        <w:rPr>
          <w:rFonts w:asciiTheme="minorBidi" w:hAnsiTheme="minorBidi"/>
          <w:sz w:val="24"/>
          <w:szCs w:val="24"/>
        </w:rPr>
        <w:t>,</w:t>
      </w:r>
      <w:r w:rsidR="00C462F6" w:rsidRPr="00B53F02">
        <w:rPr>
          <w:rFonts w:asciiTheme="minorBidi" w:hAnsiTheme="minorBidi"/>
          <w:sz w:val="24"/>
          <w:szCs w:val="24"/>
        </w:rPr>
        <w:t xml:space="preserve"> swirls around Egypt, threatening to engulf the Hebrew slaves in its maw.</w:t>
      </w:r>
    </w:p>
    <w:p w14:paraId="60919233" w14:textId="77777777" w:rsidR="005B658E" w:rsidRPr="00B53F02" w:rsidRDefault="005B658E" w:rsidP="007F0B45">
      <w:pPr>
        <w:spacing w:line="240" w:lineRule="auto"/>
        <w:jc w:val="both"/>
        <w:rPr>
          <w:rFonts w:asciiTheme="minorBidi" w:hAnsiTheme="minorBidi"/>
          <w:sz w:val="24"/>
          <w:szCs w:val="24"/>
        </w:rPr>
      </w:pPr>
    </w:p>
    <w:p w14:paraId="68F269BB" w14:textId="2F466033" w:rsidR="00F12C27" w:rsidRPr="00B53F02" w:rsidRDefault="00ED0694" w:rsidP="00E860E3">
      <w:pPr>
        <w:ind w:firstLine="720"/>
        <w:jc w:val="both"/>
        <w:rPr>
          <w:rFonts w:asciiTheme="minorBidi" w:hAnsiTheme="minorBidi"/>
          <w:sz w:val="24"/>
          <w:szCs w:val="24"/>
        </w:rPr>
      </w:pPr>
      <w:r w:rsidRPr="00B53F02">
        <w:rPr>
          <w:rFonts w:asciiTheme="minorBidi" w:hAnsiTheme="minorBidi"/>
          <w:sz w:val="24"/>
          <w:szCs w:val="24"/>
        </w:rPr>
        <w:t xml:space="preserve">The final encounter with death in this passage is less comprehensible, stunning the reader with its brevity and opaqueness. God meets Moses in the lodge on the way to Egypt, and </w:t>
      </w:r>
      <w:r w:rsidR="003A2B15">
        <w:rPr>
          <w:rFonts w:asciiTheme="minorBidi" w:hAnsiTheme="minorBidi"/>
          <w:sz w:val="24"/>
          <w:szCs w:val="24"/>
        </w:rPr>
        <w:t>“</w:t>
      </w:r>
      <w:r w:rsidR="00867B1E" w:rsidRPr="00B53F02">
        <w:rPr>
          <w:rFonts w:asciiTheme="minorBidi" w:hAnsiTheme="minorBidi"/>
          <w:sz w:val="24"/>
          <w:szCs w:val="24"/>
        </w:rPr>
        <w:t>H</w:t>
      </w:r>
      <w:r w:rsidRPr="00B53F02">
        <w:rPr>
          <w:rFonts w:asciiTheme="minorBidi" w:hAnsiTheme="minorBidi"/>
          <w:sz w:val="24"/>
          <w:szCs w:val="24"/>
        </w:rPr>
        <w:t>e seeks to kill him.</w:t>
      </w:r>
      <w:r w:rsidR="003A2B15">
        <w:rPr>
          <w:rFonts w:asciiTheme="minorBidi" w:hAnsiTheme="minorBidi"/>
          <w:sz w:val="24"/>
          <w:szCs w:val="24"/>
        </w:rPr>
        <w:t>”</w:t>
      </w:r>
      <w:r w:rsidR="00A23E9F" w:rsidRPr="00F41996">
        <w:rPr>
          <w:rStyle w:val="FootnoteReference"/>
          <w:position w:val="0"/>
          <w:sz w:val="24"/>
          <w:szCs w:val="24"/>
          <w:vertAlign w:val="superscript"/>
        </w:rPr>
        <w:footnoteReference w:id="10"/>
      </w:r>
      <w:r w:rsidRPr="00B53F02">
        <w:rPr>
          <w:rFonts w:asciiTheme="minorBidi" w:hAnsiTheme="minorBidi"/>
          <w:sz w:val="24"/>
          <w:szCs w:val="24"/>
        </w:rPr>
        <w:t xml:space="preserve"> Why would God seek to kill his messenger? Possibly, this</w:t>
      </w:r>
      <w:r w:rsidR="00F12C27" w:rsidRPr="00B53F02">
        <w:rPr>
          <w:rFonts w:asciiTheme="minorBidi" w:hAnsiTheme="minorBidi"/>
          <w:sz w:val="24"/>
          <w:szCs w:val="24"/>
        </w:rPr>
        <w:t xml:space="preserve"> portends upcoming events</w:t>
      </w:r>
      <w:r w:rsidR="002772D2">
        <w:rPr>
          <w:rFonts w:asciiTheme="minorBidi" w:hAnsiTheme="minorBidi"/>
          <w:sz w:val="24"/>
          <w:szCs w:val="24"/>
        </w:rPr>
        <w:t>, illustrating that</w:t>
      </w:r>
      <w:r w:rsidR="002772D2" w:rsidRPr="00B53F02">
        <w:rPr>
          <w:rFonts w:asciiTheme="minorBidi" w:hAnsiTheme="minorBidi"/>
          <w:sz w:val="24"/>
          <w:szCs w:val="24"/>
        </w:rPr>
        <w:t xml:space="preserve"> </w:t>
      </w:r>
      <w:r w:rsidRPr="00B53F02">
        <w:rPr>
          <w:rFonts w:asciiTheme="minorBidi" w:hAnsiTheme="minorBidi"/>
          <w:sz w:val="24"/>
          <w:szCs w:val="24"/>
        </w:rPr>
        <w:t>death prowls the roads that lead to Egypt. Indeed, anyone making their way to Egypt should expect death.</w:t>
      </w:r>
      <w:r w:rsidR="00F12C27" w:rsidRPr="00B53F02">
        <w:rPr>
          <w:rFonts w:asciiTheme="minorBidi" w:hAnsiTheme="minorBidi"/>
          <w:sz w:val="24"/>
          <w:szCs w:val="24"/>
        </w:rPr>
        <w:t xml:space="preserve"> </w:t>
      </w:r>
      <w:r w:rsidR="00005CF4" w:rsidRPr="00B53F02">
        <w:rPr>
          <w:rFonts w:asciiTheme="minorBidi" w:hAnsiTheme="minorBidi"/>
          <w:sz w:val="24"/>
          <w:szCs w:val="24"/>
        </w:rPr>
        <w:t>After all, Pharaoh has creat</w:t>
      </w:r>
      <w:r w:rsidR="00452C60" w:rsidRPr="00B53F02">
        <w:rPr>
          <w:rFonts w:asciiTheme="minorBidi" w:hAnsiTheme="minorBidi"/>
          <w:sz w:val="24"/>
          <w:szCs w:val="24"/>
        </w:rPr>
        <w:t>ed</w:t>
      </w:r>
      <w:r w:rsidR="00005CF4" w:rsidRPr="00B53F02">
        <w:rPr>
          <w:rFonts w:asciiTheme="minorBidi" w:hAnsiTheme="minorBidi"/>
          <w:sz w:val="24"/>
          <w:szCs w:val="24"/>
        </w:rPr>
        <w:t xml:space="preserve"> a society of evil, </w:t>
      </w:r>
      <w:r w:rsidR="004D78AA" w:rsidRPr="00B53F02">
        <w:rPr>
          <w:rFonts w:asciiTheme="minorBidi" w:hAnsiTheme="minorBidi"/>
          <w:sz w:val="24"/>
          <w:szCs w:val="24"/>
        </w:rPr>
        <w:t>dispens</w:t>
      </w:r>
      <w:r w:rsidR="00005CF4" w:rsidRPr="00B53F02">
        <w:rPr>
          <w:rFonts w:asciiTheme="minorBidi" w:hAnsiTheme="minorBidi"/>
          <w:sz w:val="24"/>
          <w:szCs w:val="24"/>
        </w:rPr>
        <w:t xml:space="preserve">ing death cruelly and capriciously. </w:t>
      </w:r>
      <w:r w:rsidR="00F12C27" w:rsidRPr="00B53F02">
        <w:rPr>
          <w:rFonts w:asciiTheme="minorBidi" w:hAnsiTheme="minorBidi"/>
          <w:sz w:val="24"/>
          <w:szCs w:val="24"/>
        </w:rPr>
        <w:t xml:space="preserve">Yet, it is God </w:t>
      </w:r>
      <w:r w:rsidR="005F318F">
        <w:rPr>
          <w:rFonts w:asciiTheme="minorBidi" w:hAnsiTheme="minorBidi"/>
          <w:sz w:val="24"/>
          <w:szCs w:val="24"/>
        </w:rPr>
        <w:t>–</w:t>
      </w:r>
      <w:r w:rsidR="00F12C27" w:rsidRPr="00B53F02">
        <w:rPr>
          <w:rFonts w:asciiTheme="minorBidi" w:hAnsiTheme="minorBidi"/>
          <w:sz w:val="24"/>
          <w:szCs w:val="24"/>
        </w:rPr>
        <w:t xml:space="preserve"> not Pharaoh </w:t>
      </w:r>
      <w:r w:rsidR="005F318F">
        <w:rPr>
          <w:rFonts w:asciiTheme="minorBidi" w:hAnsiTheme="minorBidi"/>
          <w:sz w:val="24"/>
          <w:szCs w:val="24"/>
        </w:rPr>
        <w:t>–</w:t>
      </w:r>
      <w:r w:rsidR="00F12C27" w:rsidRPr="00B53F02">
        <w:rPr>
          <w:rFonts w:asciiTheme="minorBidi" w:hAnsiTheme="minorBidi"/>
          <w:sz w:val="24"/>
          <w:szCs w:val="24"/>
        </w:rPr>
        <w:t xml:space="preserve"> Who brings </w:t>
      </w:r>
      <w:r w:rsidR="00A10989">
        <w:rPr>
          <w:rFonts w:asciiTheme="minorBidi" w:hAnsiTheme="minorBidi"/>
          <w:sz w:val="24"/>
          <w:szCs w:val="24"/>
        </w:rPr>
        <w:t xml:space="preserve">a threat of </w:t>
      </w:r>
      <w:r w:rsidR="00F12C27" w:rsidRPr="00B53F02">
        <w:rPr>
          <w:rFonts w:asciiTheme="minorBidi" w:hAnsiTheme="minorBidi"/>
          <w:sz w:val="24"/>
          <w:szCs w:val="24"/>
        </w:rPr>
        <w:t xml:space="preserve">death in these verses. </w:t>
      </w:r>
      <w:r w:rsidR="001A4A37">
        <w:rPr>
          <w:rFonts w:asciiTheme="minorBidi" w:hAnsiTheme="minorBidi"/>
          <w:sz w:val="24"/>
          <w:szCs w:val="24"/>
        </w:rPr>
        <w:t>Here, a</w:t>
      </w:r>
      <w:r w:rsidR="001A4A37" w:rsidRPr="00B53F02">
        <w:rPr>
          <w:rFonts w:asciiTheme="minorBidi" w:hAnsiTheme="minorBidi"/>
          <w:sz w:val="24"/>
          <w:szCs w:val="24"/>
        </w:rPr>
        <w:t xml:space="preserve">s </w:t>
      </w:r>
      <w:r w:rsidRPr="00B53F02">
        <w:rPr>
          <w:rFonts w:asciiTheme="minorBidi" w:hAnsiTheme="minorBidi"/>
          <w:sz w:val="24"/>
          <w:szCs w:val="24"/>
        </w:rPr>
        <w:t>Moses makes his way to Egypt,</w:t>
      </w:r>
      <w:r w:rsidR="00F12C27" w:rsidRPr="00B53F02">
        <w:rPr>
          <w:rFonts w:asciiTheme="minorBidi" w:hAnsiTheme="minorBidi"/>
          <w:sz w:val="24"/>
          <w:szCs w:val="24"/>
        </w:rPr>
        <w:t xml:space="preserve"> the story shifts, revealing a glimpse of God’s </w:t>
      </w:r>
      <w:r w:rsidRPr="00B53F02">
        <w:rPr>
          <w:rFonts w:asciiTheme="minorBidi" w:hAnsiTheme="minorBidi"/>
          <w:sz w:val="24"/>
          <w:szCs w:val="24"/>
        </w:rPr>
        <w:t>absolute power</w:t>
      </w:r>
      <w:r w:rsidR="00A23E9F" w:rsidRPr="00B53F02">
        <w:rPr>
          <w:rFonts w:asciiTheme="minorBidi" w:hAnsiTheme="minorBidi"/>
          <w:sz w:val="24"/>
          <w:szCs w:val="24"/>
        </w:rPr>
        <w:t xml:space="preserve"> and foreshadowing the calamity that God intends to bring upon Egypt</w:t>
      </w:r>
      <w:r w:rsidR="004D78AA" w:rsidRPr="00B53F02">
        <w:rPr>
          <w:rFonts w:asciiTheme="minorBidi" w:hAnsiTheme="minorBidi"/>
          <w:sz w:val="24"/>
          <w:szCs w:val="24"/>
        </w:rPr>
        <w:t xml:space="preserve"> </w:t>
      </w:r>
      <w:r w:rsidR="001A4A37">
        <w:rPr>
          <w:rFonts w:asciiTheme="minorBidi" w:hAnsiTheme="minorBidi"/>
          <w:sz w:val="24"/>
          <w:szCs w:val="24"/>
        </w:rPr>
        <w:t>–</w:t>
      </w:r>
      <w:r w:rsidR="00A23E9F" w:rsidRPr="00B53F02">
        <w:rPr>
          <w:rFonts w:asciiTheme="minorBidi" w:hAnsiTheme="minorBidi"/>
          <w:sz w:val="24"/>
          <w:szCs w:val="24"/>
        </w:rPr>
        <w:t xml:space="preserve"> and </w:t>
      </w:r>
      <w:r w:rsidR="001A4A37">
        <w:rPr>
          <w:rFonts w:asciiTheme="minorBidi" w:hAnsiTheme="minorBidi"/>
          <w:sz w:val="24"/>
          <w:szCs w:val="24"/>
        </w:rPr>
        <w:t xml:space="preserve">upon </w:t>
      </w:r>
      <w:r w:rsidR="00A23E9F" w:rsidRPr="00B53F02">
        <w:rPr>
          <w:rFonts w:asciiTheme="minorBidi" w:hAnsiTheme="minorBidi"/>
          <w:sz w:val="24"/>
          <w:szCs w:val="24"/>
        </w:rPr>
        <w:t>Pharaoh in particular</w:t>
      </w:r>
      <w:r w:rsidRPr="00B53F02">
        <w:rPr>
          <w:rFonts w:asciiTheme="minorBidi" w:hAnsiTheme="minorBidi"/>
          <w:sz w:val="24"/>
          <w:szCs w:val="24"/>
        </w:rPr>
        <w:t xml:space="preserve">. At the crux of this section, God charges Moses to bring a </w:t>
      </w:r>
      <w:r w:rsidR="00A23E9F" w:rsidRPr="00B53F02">
        <w:rPr>
          <w:rFonts w:asciiTheme="minorBidi" w:hAnsiTheme="minorBidi"/>
          <w:sz w:val="24"/>
          <w:szCs w:val="24"/>
        </w:rPr>
        <w:t xml:space="preserve">direct </w:t>
      </w:r>
      <w:r w:rsidRPr="00B53F02">
        <w:rPr>
          <w:rFonts w:asciiTheme="minorBidi" w:hAnsiTheme="minorBidi"/>
          <w:sz w:val="24"/>
          <w:szCs w:val="24"/>
        </w:rPr>
        <w:t>message of death to the Egyptian king</w:t>
      </w:r>
      <w:r w:rsidR="00A23E9F" w:rsidRPr="00B53F02">
        <w:rPr>
          <w:rFonts w:asciiTheme="minorBidi" w:hAnsiTheme="minorBidi"/>
          <w:sz w:val="24"/>
          <w:szCs w:val="24"/>
        </w:rPr>
        <w:t xml:space="preserve"> himself</w:t>
      </w:r>
      <w:r w:rsidRPr="00B53F02">
        <w:rPr>
          <w:rFonts w:asciiTheme="minorBidi" w:hAnsiTheme="minorBidi"/>
          <w:sz w:val="24"/>
          <w:szCs w:val="24"/>
        </w:rPr>
        <w:t>.</w:t>
      </w:r>
      <w:r w:rsidR="003D6E9B" w:rsidRPr="00B53F02">
        <w:rPr>
          <w:rFonts w:asciiTheme="minorBidi" w:hAnsiTheme="minorBidi"/>
          <w:sz w:val="24"/>
          <w:szCs w:val="24"/>
        </w:rPr>
        <w:t xml:space="preserve"> Perhaps this section, fraught with death, contains an </w:t>
      </w:r>
      <w:r w:rsidR="008D17EA">
        <w:rPr>
          <w:rFonts w:asciiTheme="minorBidi" w:hAnsiTheme="minorBidi"/>
          <w:sz w:val="24"/>
          <w:szCs w:val="24"/>
        </w:rPr>
        <w:t>instructive</w:t>
      </w:r>
      <w:r w:rsidR="003D6E9B" w:rsidRPr="00B53F02">
        <w:rPr>
          <w:rFonts w:asciiTheme="minorBidi" w:hAnsiTheme="minorBidi"/>
          <w:sz w:val="24"/>
          <w:szCs w:val="24"/>
        </w:rPr>
        <w:t xml:space="preserve"> message for Moses: if God is the </w:t>
      </w:r>
      <w:r w:rsidR="008926F6" w:rsidRPr="00B53F02">
        <w:rPr>
          <w:rFonts w:asciiTheme="minorBidi" w:hAnsiTheme="minorBidi"/>
          <w:sz w:val="24"/>
          <w:szCs w:val="24"/>
        </w:rPr>
        <w:t>ultimate</w:t>
      </w:r>
      <w:r w:rsidR="003D6E9B" w:rsidRPr="00B53F02">
        <w:rPr>
          <w:rFonts w:asciiTheme="minorBidi" w:hAnsiTheme="minorBidi"/>
          <w:sz w:val="24"/>
          <w:szCs w:val="24"/>
        </w:rPr>
        <w:t xml:space="preserve"> force that </w:t>
      </w:r>
      <w:r w:rsidR="008926F6" w:rsidRPr="00B53F02">
        <w:rPr>
          <w:rFonts w:asciiTheme="minorBidi" w:hAnsiTheme="minorBidi"/>
          <w:sz w:val="24"/>
          <w:szCs w:val="24"/>
        </w:rPr>
        <w:t>determines</w:t>
      </w:r>
      <w:r w:rsidR="003D6E9B" w:rsidRPr="00B53F02">
        <w:rPr>
          <w:rFonts w:asciiTheme="minorBidi" w:hAnsiTheme="minorBidi"/>
          <w:sz w:val="24"/>
          <w:szCs w:val="24"/>
        </w:rPr>
        <w:t xml:space="preserve"> </w:t>
      </w:r>
      <w:r w:rsidR="001A4A37">
        <w:rPr>
          <w:rFonts w:asciiTheme="minorBidi" w:hAnsiTheme="minorBidi"/>
          <w:sz w:val="24"/>
          <w:szCs w:val="24"/>
        </w:rPr>
        <w:t xml:space="preserve">when </w:t>
      </w:r>
      <w:r w:rsidR="003D6E9B" w:rsidRPr="00B53F02">
        <w:rPr>
          <w:rFonts w:asciiTheme="minorBidi" w:hAnsiTheme="minorBidi"/>
          <w:sz w:val="24"/>
          <w:szCs w:val="24"/>
        </w:rPr>
        <w:t>Moses’ death</w:t>
      </w:r>
      <w:r w:rsidR="001A4A37">
        <w:rPr>
          <w:rFonts w:asciiTheme="minorBidi" w:hAnsiTheme="minorBidi"/>
          <w:sz w:val="24"/>
          <w:szCs w:val="24"/>
        </w:rPr>
        <w:t xml:space="preserve"> will come</w:t>
      </w:r>
      <w:r w:rsidR="003D6E9B" w:rsidRPr="00B53F02">
        <w:rPr>
          <w:rFonts w:asciiTheme="minorBidi" w:hAnsiTheme="minorBidi"/>
          <w:sz w:val="24"/>
          <w:szCs w:val="24"/>
        </w:rPr>
        <w:t>, th</w:t>
      </w:r>
      <w:r w:rsidR="004D78AA" w:rsidRPr="00B53F02">
        <w:rPr>
          <w:rFonts w:asciiTheme="minorBidi" w:hAnsiTheme="minorBidi"/>
          <w:sz w:val="24"/>
          <w:szCs w:val="24"/>
        </w:rPr>
        <w:t>e</w:t>
      </w:r>
      <w:r w:rsidR="003D6E9B" w:rsidRPr="00B53F02">
        <w:rPr>
          <w:rFonts w:asciiTheme="minorBidi" w:hAnsiTheme="minorBidi"/>
          <w:sz w:val="24"/>
          <w:szCs w:val="24"/>
        </w:rPr>
        <w:t>n Moses should not fear the evil designs of humans but should instead carefully obey the all-powerful God.</w:t>
      </w:r>
    </w:p>
    <w:p w14:paraId="011E10BE" w14:textId="052B4B3F" w:rsidR="00ED0694" w:rsidRPr="00B53F02" w:rsidRDefault="00ED0694"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 </w:t>
      </w:r>
    </w:p>
    <w:p w14:paraId="2C70DD0D" w14:textId="47134996" w:rsidR="00751292" w:rsidRPr="00B53F02" w:rsidRDefault="00005CF4"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Still, why would God</w:t>
      </w:r>
      <w:r w:rsidR="00AB4651" w:rsidRPr="00B53F02">
        <w:rPr>
          <w:rFonts w:asciiTheme="minorBidi" w:hAnsiTheme="minorBidi"/>
          <w:sz w:val="24"/>
          <w:szCs w:val="24"/>
        </w:rPr>
        <w:t xml:space="preserve"> send a message – any kind of message </w:t>
      </w:r>
      <w:r w:rsidR="008E1E19">
        <w:rPr>
          <w:rFonts w:asciiTheme="minorBidi" w:hAnsiTheme="minorBidi"/>
          <w:sz w:val="24"/>
          <w:szCs w:val="24"/>
        </w:rPr>
        <w:t>–</w:t>
      </w:r>
      <w:r w:rsidR="00AB4651" w:rsidRPr="00B53F02">
        <w:rPr>
          <w:rFonts w:asciiTheme="minorBidi" w:hAnsiTheme="minorBidi"/>
          <w:sz w:val="24"/>
          <w:szCs w:val="24"/>
        </w:rPr>
        <w:t xml:space="preserve"> by</w:t>
      </w:r>
      <w:r w:rsidRPr="00B53F02">
        <w:rPr>
          <w:rFonts w:asciiTheme="minorBidi" w:hAnsiTheme="minorBidi"/>
          <w:sz w:val="24"/>
          <w:szCs w:val="24"/>
        </w:rPr>
        <w:t xml:space="preserve"> threaten</w:t>
      </w:r>
      <w:r w:rsidR="00AB4651" w:rsidRPr="00B53F02">
        <w:rPr>
          <w:rFonts w:asciiTheme="minorBidi" w:hAnsiTheme="minorBidi"/>
          <w:sz w:val="24"/>
          <w:szCs w:val="24"/>
        </w:rPr>
        <w:t>ing</w:t>
      </w:r>
      <w:r w:rsidRPr="00B53F02">
        <w:rPr>
          <w:rFonts w:asciiTheme="minorBidi" w:hAnsiTheme="minorBidi"/>
          <w:sz w:val="24"/>
          <w:szCs w:val="24"/>
        </w:rPr>
        <w:t xml:space="preserve"> the life of </w:t>
      </w:r>
      <w:r w:rsidR="008E1E19">
        <w:rPr>
          <w:rFonts w:asciiTheme="minorBidi" w:hAnsiTheme="minorBidi"/>
          <w:sz w:val="24"/>
          <w:szCs w:val="24"/>
        </w:rPr>
        <w:t>H</w:t>
      </w:r>
      <w:r w:rsidR="008E1E19" w:rsidRPr="00B53F02">
        <w:rPr>
          <w:rFonts w:asciiTheme="minorBidi" w:hAnsiTheme="minorBidi"/>
          <w:sz w:val="24"/>
          <w:szCs w:val="24"/>
        </w:rPr>
        <w:t xml:space="preserve">is </w:t>
      </w:r>
      <w:r w:rsidRPr="00B53F02">
        <w:rPr>
          <w:rFonts w:asciiTheme="minorBidi" w:hAnsiTheme="minorBidi"/>
          <w:sz w:val="24"/>
          <w:szCs w:val="24"/>
        </w:rPr>
        <w:t xml:space="preserve">newly appointed </w:t>
      </w:r>
      <w:r w:rsidR="00A23E9F" w:rsidRPr="00B53F02">
        <w:rPr>
          <w:rFonts w:asciiTheme="minorBidi" w:hAnsiTheme="minorBidi"/>
          <w:sz w:val="24"/>
          <w:szCs w:val="24"/>
        </w:rPr>
        <w:t>emissary</w:t>
      </w:r>
      <w:r w:rsidRPr="00B53F02">
        <w:rPr>
          <w:rFonts w:asciiTheme="minorBidi" w:hAnsiTheme="minorBidi"/>
          <w:sz w:val="24"/>
          <w:szCs w:val="24"/>
        </w:rPr>
        <w:t xml:space="preserve">? </w:t>
      </w:r>
      <w:r w:rsidR="00460459" w:rsidRPr="00B53F02">
        <w:rPr>
          <w:rFonts w:asciiTheme="minorBidi" w:hAnsiTheme="minorBidi"/>
          <w:sz w:val="24"/>
          <w:szCs w:val="24"/>
        </w:rPr>
        <w:t xml:space="preserve">Initially, </w:t>
      </w:r>
      <w:r w:rsidR="00751292" w:rsidRPr="00B53F02">
        <w:rPr>
          <w:rFonts w:asciiTheme="minorBidi" w:hAnsiTheme="minorBidi"/>
          <w:sz w:val="24"/>
          <w:szCs w:val="24"/>
        </w:rPr>
        <w:t xml:space="preserve">God’s message </w:t>
      </w:r>
      <w:r w:rsidR="002367B8" w:rsidRPr="00B53F02">
        <w:rPr>
          <w:rFonts w:asciiTheme="minorBidi" w:hAnsiTheme="minorBidi"/>
          <w:sz w:val="24"/>
          <w:szCs w:val="24"/>
        </w:rPr>
        <w:t>of death brings good news to</w:t>
      </w:r>
      <w:r w:rsidR="00751292" w:rsidRPr="00B53F02">
        <w:rPr>
          <w:rFonts w:asciiTheme="minorBidi" w:hAnsiTheme="minorBidi"/>
          <w:sz w:val="24"/>
          <w:szCs w:val="24"/>
        </w:rPr>
        <w:t xml:space="preserve"> Moses personal</w:t>
      </w:r>
      <w:r w:rsidR="002367B8" w:rsidRPr="00B53F02">
        <w:rPr>
          <w:rFonts w:asciiTheme="minorBidi" w:hAnsiTheme="minorBidi"/>
          <w:sz w:val="24"/>
          <w:szCs w:val="24"/>
        </w:rPr>
        <w:t>ly,</w:t>
      </w:r>
      <w:r w:rsidR="00751292" w:rsidRPr="00B53F02">
        <w:rPr>
          <w:rFonts w:asciiTheme="minorBidi" w:hAnsiTheme="minorBidi"/>
          <w:sz w:val="24"/>
          <w:szCs w:val="24"/>
        </w:rPr>
        <w:t xml:space="preserve"> reassuring him that</w:t>
      </w:r>
      <w:r w:rsidR="00460459" w:rsidRPr="00B53F02">
        <w:rPr>
          <w:rFonts w:asciiTheme="minorBidi" w:hAnsiTheme="minorBidi"/>
          <w:sz w:val="24"/>
          <w:szCs w:val="24"/>
        </w:rPr>
        <w:t xml:space="preserve"> those in Egypt who sought (</w:t>
      </w:r>
      <w:r w:rsidR="00460459" w:rsidRPr="00B53F02">
        <w:rPr>
          <w:rFonts w:asciiTheme="minorBidi" w:hAnsiTheme="minorBidi"/>
          <w:i/>
          <w:iCs/>
          <w:sz w:val="24"/>
          <w:szCs w:val="24"/>
        </w:rPr>
        <w:t>bakesh</w:t>
      </w:r>
      <w:r w:rsidR="00460459" w:rsidRPr="00B53F02">
        <w:rPr>
          <w:rFonts w:asciiTheme="minorBidi" w:hAnsiTheme="minorBidi"/>
          <w:sz w:val="24"/>
          <w:szCs w:val="24"/>
        </w:rPr>
        <w:t xml:space="preserve">) to kill Moses have died </w:t>
      </w:r>
      <w:r w:rsidR="00452C60" w:rsidRPr="00B53F02">
        <w:rPr>
          <w:rFonts w:asciiTheme="minorBidi" w:hAnsiTheme="minorBidi"/>
          <w:sz w:val="24"/>
          <w:szCs w:val="24"/>
        </w:rPr>
        <w:t>(</w:t>
      </w:r>
      <w:r w:rsidR="00460459" w:rsidRPr="00B53F02">
        <w:rPr>
          <w:rFonts w:asciiTheme="minorBidi" w:hAnsiTheme="minorBidi"/>
          <w:sz w:val="24"/>
          <w:szCs w:val="24"/>
        </w:rPr>
        <w:t>4:19).</w:t>
      </w:r>
      <w:r w:rsidR="00751292" w:rsidRPr="00B53F02">
        <w:rPr>
          <w:rFonts w:asciiTheme="minorBidi" w:hAnsiTheme="minorBidi"/>
          <w:sz w:val="24"/>
          <w:szCs w:val="24"/>
        </w:rPr>
        <w:t xml:space="preserve"> </w:t>
      </w:r>
      <w:r w:rsidR="00460459" w:rsidRPr="00B53F02">
        <w:rPr>
          <w:rFonts w:asciiTheme="minorBidi" w:hAnsiTheme="minorBidi"/>
          <w:sz w:val="24"/>
          <w:szCs w:val="24"/>
        </w:rPr>
        <w:t xml:space="preserve">The word </w:t>
      </w:r>
      <w:r w:rsidR="00460459" w:rsidRPr="00B53F02">
        <w:rPr>
          <w:rFonts w:asciiTheme="minorBidi" w:hAnsiTheme="minorBidi"/>
          <w:i/>
          <w:iCs/>
          <w:sz w:val="24"/>
          <w:szCs w:val="24"/>
        </w:rPr>
        <w:t>bakesh</w:t>
      </w:r>
      <w:r w:rsidR="00460459" w:rsidRPr="00B53F02">
        <w:rPr>
          <w:rFonts w:asciiTheme="minorBidi" w:hAnsiTheme="minorBidi"/>
          <w:sz w:val="24"/>
          <w:szCs w:val="24"/>
        </w:rPr>
        <w:t xml:space="preserve"> recalls</w:t>
      </w:r>
      <w:r w:rsidR="00A23E9F" w:rsidRPr="00B53F02">
        <w:rPr>
          <w:rFonts w:asciiTheme="minorBidi" w:hAnsiTheme="minorBidi"/>
          <w:sz w:val="24"/>
          <w:szCs w:val="24"/>
        </w:rPr>
        <w:t xml:space="preserve"> </w:t>
      </w:r>
      <w:r w:rsidR="00460459" w:rsidRPr="00B53F02">
        <w:rPr>
          <w:rFonts w:asciiTheme="minorBidi" w:hAnsiTheme="minorBidi"/>
          <w:sz w:val="24"/>
          <w:szCs w:val="24"/>
        </w:rPr>
        <w:t xml:space="preserve">Pharaoh’s </w:t>
      </w:r>
      <w:r w:rsidR="00A23E9F" w:rsidRPr="00B53F02">
        <w:rPr>
          <w:rFonts w:asciiTheme="minorBidi" w:hAnsiTheme="minorBidi"/>
          <w:sz w:val="24"/>
          <w:szCs w:val="24"/>
        </w:rPr>
        <w:t>earlier</w:t>
      </w:r>
      <w:r w:rsidR="00460459" w:rsidRPr="00B53F02">
        <w:rPr>
          <w:rFonts w:asciiTheme="minorBidi" w:hAnsiTheme="minorBidi"/>
          <w:sz w:val="24"/>
          <w:szCs w:val="24"/>
        </w:rPr>
        <w:t xml:space="preserve"> bid to kill Moses (2:15)</w:t>
      </w:r>
      <w:r w:rsidR="00A23E9F" w:rsidRPr="00B53F02">
        <w:rPr>
          <w:rFonts w:asciiTheme="minorBidi" w:hAnsiTheme="minorBidi"/>
          <w:sz w:val="24"/>
          <w:szCs w:val="24"/>
        </w:rPr>
        <w:t>,</w:t>
      </w:r>
      <w:r w:rsidR="00460459" w:rsidRPr="00B53F02">
        <w:rPr>
          <w:rFonts w:asciiTheme="minorBidi" w:hAnsiTheme="minorBidi"/>
          <w:sz w:val="24"/>
          <w:szCs w:val="24"/>
        </w:rPr>
        <w:t xml:space="preserve"> prompting Moses’ flight from Egypt</w:t>
      </w:r>
      <w:r w:rsidR="0057152E" w:rsidRPr="00B53F02">
        <w:rPr>
          <w:rFonts w:asciiTheme="minorBidi" w:hAnsiTheme="minorBidi"/>
          <w:sz w:val="24"/>
          <w:szCs w:val="24"/>
        </w:rPr>
        <w:t>;</w:t>
      </w:r>
      <w:r w:rsidR="00460459" w:rsidRPr="00B53F02">
        <w:rPr>
          <w:rFonts w:asciiTheme="minorBidi" w:hAnsiTheme="minorBidi"/>
          <w:sz w:val="24"/>
          <w:szCs w:val="24"/>
        </w:rPr>
        <w:t xml:space="preserve"> </w:t>
      </w:r>
      <w:r w:rsidR="0057152E" w:rsidRPr="00B53F02">
        <w:rPr>
          <w:rFonts w:asciiTheme="minorBidi" w:hAnsiTheme="minorBidi"/>
          <w:sz w:val="24"/>
          <w:szCs w:val="24"/>
        </w:rPr>
        <w:t xml:space="preserve">it </w:t>
      </w:r>
      <w:r w:rsidR="007B49AB" w:rsidRPr="00B53F02">
        <w:rPr>
          <w:rFonts w:asciiTheme="minorBidi" w:hAnsiTheme="minorBidi"/>
          <w:sz w:val="24"/>
          <w:szCs w:val="24"/>
        </w:rPr>
        <w:t>is quite likely</w:t>
      </w:r>
      <w:r w:rsidR="00460459" w:rsidRPr="00B53F02">
        <w:rPr>
          <w:rFonts w:asciiTheme="minorBidi" w:hAnsiTheme="minorBidi"/>
          <w:sz w:val="24"/>
          <w:szCs w:val="24"/>
        </w:rPr>
        <w:t xml:space="preserve"> that </w:t>
      </w:r>
      <w:r w:rsidR="00A5115E" w:rsidRPr="00B53F02">
        <w:rPr>
          <w:rFonts w:asciiTheme="minorBidi" w:hAnsiTheme="minorBidi"/>
          <w:sz w:val="24"/>
          <w:szCs w:val="24"/>
        </w:rPr>
        <w:t>God references</w:t>
      </w:r>
      <w:r w:rsidR="003D22BD" w:rsidRPr="00B53F02">
        <w:rPr>
          <w:rFonts w:asciiTheme="minorBidi" w:hAnsiTheme="minorBidi"/>
          <w:sz w:val="24"/>
          <w:szCs w:val="24"/>
        </w:rPr>
        <w:t xml:space="preserve"> that</w:t>
      </w:r>
      <w:r w:rsidR="00460459" w:rsidRPr="00B53F02">
        <w:rPr>
          <w:rFonts w:asciiTheme="minorBidi" w:hAnsiTheme="minorBidi"/>
          <w:sz w:val="24"/>
          <w:szCs w:val="24"/>
        </w:rPr>
        <w:t xml:space="preserve"> </w:t>
      </w:r>
      <w:r w:rsidR="004D1EE1" w:rsidRPr="00B53F02">
        <w:rPr>
          <w:rFonts w:asciiTheme="minorBidi" w:hAnsiTheme="minorBidi"/>
          <w:sz w:val="24"/>
          <w:szCs w:val="24"/>
        </w:rPr>
        <w:t xml:space="preserve">specific </w:t>
      </w:r>
      <w:r w:rsidR="00460459" w:rsidRPr="00B53F02">
        <w:rPr>
          <w:rFonts w:asciiTheme="minorBidi" w:hAnsiTheme="minorBidi"/>
          <w:sz w:val="24"/>
          <w:szCs w:val="24"/>
        </w:rPr>
        <w:t>Pharaoh</w:t>
      </w:r>
      <w:r w:rsidR="00A5115E" w:rsidRPr="00B53F02">
        <w:rPr>
          <w:rFonts w:asciiTheme="minorBidi" w:hAnsiTheme="minorBidi"/>
          <w:sz w:val="24"/>
          <w:szCs w:val="24"/>
        </w:rPr>
        <w:t>’s death here</w:t>
      </w:r>
      <w:r w:rsidR="00460459" w:rsidRPr="00B53F02">
        <w:rPr>
          <w:rFonts w:asciiTheme="minorBidi" w:hAnsiTheme="minorBidi"/>
          <w:sz w:val="24"/>
          <w:szCs w:val="24"/>
        </w:rPr>
        <w:t>.</w:t>
      </w:r>
      <w:r w:rsidR="00460459" w:rsidRPr="00F41996">
        <w:rPr>
          <w:rStyle w:val="FootnoteReference"/>
          <w:position w:val="0"/>
          <w:sz w:val="24"/>
          <w:szCs w:val="24"/>
          <w:vertAlign w:val="superscript"/>
        </w:rPr>
        <w:footnoteReference w:id="11"/>
      </w:r>
      <w:r w:rsidR="00460459" w:rsidRPr="00B53F02">
        <w:rPr>
          <w:rFonts w:asciiTheme="minorBidi" w:hAnsiTheme="minorBidi"/>
          <w:sz w:val="24"/>
          <w:szCs w:val="24"/>
        </w:rPr>
        <w:t xml:space="preserve"> </w:t>
      </w:r>
      <w:r w:rsidR="0057152E" w:rsidRPr="00B53F02">
        <w:rPr>
          <w:rFonts w:asciiTheme="minorBidi" w:hAnsiTheme="minorBidi"/>
          <w:sz w:val="24"/>
          <w:szCs w:val="24"/>
        </w:rPr>
        <w:t>Shockingly</w:t>
      </w:r>
      <w:r w:rsidR="00460459" w:rsidRPr="00B53F02">
        <w:rPr>
          <w:rFonts w:asciiTheme="minorBidi" w:hAnsiTheme="minorBidi"/>
          <w:sz w:val="24"/>
          <w:szCs w:val="24"/>
        </w:rPr>
        <w:t>,</w:t>
      </w:r>
      <w:r w:rsidR="00250E6E" w:rsidRPr="00B53F02">
        <w:rPr>
          <w:rFonts w:asciiTheme="minorBidi" w:hAnsiTheme="minorBidi"/>
          <w:sz w:val="24"/>
          <w:szCs w:val="24"/>
        </w:rPr>
        <w:t xml:space="preserve"> however,</w:t>
      </w:r>
      <w:r w:rsidR="00460459" w:rsidRPr="00B53F02">
        <w:rPr>
          <w:rFonts w:asciiTheme="minorBidi" w:hAnsiTheme="minorBidi"/>
          <w:sz w:val="24"/>
          <w:szCs w:val="24"/>
        </w:rPr>
        <w:t xml:space="preserve"> t</w:t>
      </w:r>
      <w:r w:rsidR="00751292" w:rsidRPr="00B53F02">
        <w:rPr>
          <w:rFonts w:asciiTheme="minorBidi" w:hAnsiTheme="minorBidi"/>
          <w:sz w:val="24"/>
          <w:szCs w:val="24"/>
        </w:rPr>
        <w:t xml:space="preserve">he word </w:t>
      </w:r>
      <w:r w:rsidR="00751292" w:rsidRPr="00B53F02">
        <w:rPr>
          <w:rFonts w:asciiTheme="minorBidi" w:hAnsiTheme="minorBidi"/>
          <w:i/>
          <w:iCs/>
          <w:sz w:val="24"/>
          <w:szCs w:val="24"/>
        </w:rPr>
        <w:t>bakesh</w:t>
      </w:r>
      <w:r w:rsidR="00751292" w:rsidRPr="00B53F02">
        <w:rPr>
          <w:rFonts w:asciiTheme="minorBidi" w:hAnsiTheme="minorBidi"/>
          <w:sz w:val="24"/>
          <w:szCs w:val="24"/>
        </w:rPr>
        <w:t xml:space="preserve"> (to seek) </w:t>
      </w:r>
      <w:r w:rsidR="00A23E9F" w:rsidRPr="00B53F02">
        <w:rPr>
          <w:rFonts w:asciiTheme="minorBidi" w:hAnsiTheme="minorBidi"/>
          <w:sz w:val="24"/>
          <w:szCs w:val="24"/>
        </w:rPr>
        <w:t>re</w:t>
      </w:r>
      <w:r w:rsidR="00751292" w:rsidRPr="00B53F02">
        <w:rPr>
          <w:rFonts w:asciiTheme="minorBidi" w:hAnsiTheme="minorBidi"/>
          <w:sz w:val="24"/>
          <w:szCs w:val="24"/>
        </w:rPr>
        <w:t xml:space="preserve">appears </w:t>
      </w:r>
      <w:r w:rsidR="00460459" w:rsidRPr="00B53F02">
        <w:rPr>
          <w:rFonts w:asciiTheme="minorBidi" w:hAnsiTheme="minorBidi"/>
          <w:sz w:val="24"/>
          <w:szCs w:val="24"/>
        </w:rPr>
        <w:t>in this short section</w:t>
      </w:r>
      <w:r w:rsidR="00F2585D">
        <w:rPr>
          <w:rFonts w:asciiTheme="minorBidi" w:hAnsiTheme="minorBidi"/>
          <w:sz w:val="24"/>
          <w:szCs w:val="24"/>
        </w:rPr>
        <w:t>,</w:t>
      </w:r>
      <w:r w:rsidR="00751292" w:rsidRPr="00B53F02">
        <w:rPr>
          <w:rFonts w:asciiTheme="minorBidi" w:hAnsiTheme="minorBidi"/>
          <w:sz w:val="24"/>
          <w:szCs w:val="24"/>
        </w:rPr>
        <w:t xml:space="preserve"> </w:t>
      </w:r>
      <w:r w:rsidR="00751292" w:rsidRPr="00B53F02">
        <w:rPr>
          <w:rFonts w:asciiTheme="minorBidi" w:hAnsiTheme="minorBidi"/>
          <w:sz w:val="24"/>
          <w:szCs w:val="24"/>
        </w:rPr>
        <w:lastRenderedPageBreak/>
        <w:t>with the</w:t>
      </w:r>
      <w:r w:rsidR="007B49AB" w:rsidRPr="00B53F02">
        <w:rPr>
          <w:rFonts w:asciiTheme="minorBidi" w:hAnsiTheme="minorBidi"/>
          <w:sz w:val="24"/>
          <w:szCs w:val="24"/>
        </w:rPr>
        <w:t xml:space="preserve"> same</w:t>
      </w:r>
      <w:r w:rsidR="00751292" w:rsidRPr="00B53F02">
        <w:rPr>
          <w:rFonts w:asciiTheme="minorBidi" w:hAnsiTheme="minorBidi"/>
          <w:sz w:val="24"/>
          <w:szCs w:val="24"/>
        </w:rPr>
        <w:t xml:space="preserve"> meaning </w:t>
      </w:r>
      <w:r w:rsidR="007B49AB" w:rsidRPr="00B53F02">
        <w:rPr>
          <w:rFonts w:asciiTheme="minorBidi" w:hAnsiTheme="minorBidi"/>
          <w:sz w:val="24"/>
          <w:szCs w:val="24"/>
        </w:rPr>
        <w:t>(“to</w:t>
      </w:r>
      <w:r w:rsidR="00751292" w:rsidRPr="00B53F02">
        <w:rPr>
          <w:rFonts w:asciiTheme="minorBidi" w:hAnsiTheme="minorBidi"/>
          <w:sz w:val="24"/>
          <w:szCs w:val="24"/>
        </w:rPr>
        <w:t xml:space="preserve"> seek to kill”</w:t>
      </w:r>
      <w:r w:rsidR="007B49AB" w:rsidRPr="00B53F02">
        <w:rPr>
          <w:rFonts w:asciiTheme="minorBidi" w:hAnsiTheme="minorBidi"/>
          <w:sz w:val="24"/>
          <w:szCs w:val="24"/>
        </w:rPr>
        <w:t xml:space="preserve">) </w:t>
      </w:r>
      <w:r w:rsidR="00F2585D">
        <w:rPr>
          <w:rFonts w:asciiTheme="minorBidi" w:hAnsiTheme="minorBidi"/>
          <w:sz w:val="24"/>
          <w:szCs w:val="24"/>
        </w:rPr>
        <w:t>– only this time, it is</w:t>
      </w:r>
      <w:r w:rsidR="006F24D0" w:rsidRPr="00B53F02">
        <w:rPr>
          <w:rFonts w:asciiTheme="minorBidi" w:hAnsiTheme="minorBidi"/>
          <w:sz w:val="24"/>
          <w:szCs w:val="24"/>
        </w:rPr>
        <w:t xml:space="preserve"> </w:t>
      </w:r>
      <w:r w:rsidR="00751292" w:rsidRPr="00B53F02">
        <w:rPr>
          <w:rFonts w:asciiTheme="minorBidi" w:hAnsiTheme="minorBidi"/>
          <w:sz w:val="24"/>
          <w:szCs w:val="24"/>
        </w:rPr>
        <w:t>God</w:t>
      </w:r>
      <w:r w:rsidR="00F2585D">
        <w:rPr>
          <w:rFonts w:asciiTheme="minorBidi" w:hAnsiTheme="minorBidi"/>
          <w:sz w:val="24"/>
          <w:szCs w:val="24"/>
        </w:rPr>
        <w:t xml:space="preserve"> who</w:t>
      </w:r>
      <w:r w:rsidR="007B49AB" w:rsidRPr="00B53F02">
        <w:rPr>
          <w:rFonts w:asciiTheme="minorBidi" w:hAnsiTheme="minorBidi"/>
          <w:sz w:val="24"/>
          <w:szCs w:val="24"/>
        </w:rPr>
        <w:t xml:space="preserve"> </w:t>
      </w:r>
      <w:r w:rsidR="00751292" w:rsidRPr="00B53F02">
        <w:rPr>
          <w:rFonts w:asciiTheme="minorBidi" w:hAnsiTheme="minorBidi"/>
          <w:sz w:val="24"/>
          <w:szCs w:val="24"/>
        </w:rPr>
        <w:t xml:space="preserve">seeks to kill </w:t>
      </w:r>
      <w:r w:rsidR="003D22BD" w:rsidRPr="00B53F02">
        <w:rPr>
          <w:rFonts w:asciiTheme="minorBidi" w:hAnsiTheme="minorBidi"/>
          <w:sz w:val="24"/>
          <w:szCs w:val="24"/>
        </w:rPr>
        <w:t>Moses</w:t>
      </w:r>
      <w:r w:rsidR="00751292" w:rsidRPr="00B53F02">
        <w:rPr>
          <w:rFonts w:asciiTheme="minorBidi" w:hAnsiTheme="minorBidi"/>
          <w:sz w:val="24"/>
          <w:szCs w:val="24"/>
        </w:rPr>
        <w:t xml:space="preserve"> (4:24).</w:t>
      </w:r>
      <w:r w:rsidR="003D6E9B" w:rsidRPr="00B53F02">
        <w:rPr>
          <w:rFonts w:asciiTheme="minorBidi" w:hAnsiTheme="minorBidi"/>
          <w:sz w:val="24"/>
          <w:szCs w:val="24"/>
        </w:rPr>
        <w:t xml:space="preserve"> </w:t>
      </w:r>
      <w:r w:rsidR="00A5115E" w:rsidRPr="00B53F02">
        <w:rPr>
          <w:rFonts w:asciiTheme="minorBidi" w:hAnsiTheme="minorBidi"/>
          <w:sz w:val="24"/>
          <w:szCs w:val="24"/>
        </w:rPr>
        <w:t xml:space="preserve"> </w:t>
      </w:r>
    </w:p>
    <w:p w14:paraId="24C03142" w14:textId="77777777" w:rsidR="003D22BD" w:rsidRPr="00B53F02" w:rsidRDefault="003D22BD" w:rsidP="007F0B45">
      <w:pPr>
        <w:spacing w:line="240" w:lineRule="auto"/>
        <w:jc w:val="both"/>
        <w:rPr>
          <w:rFonts w:asciiTheme="minorBidi" w:hAnsiTheme="minorBidi"/>
          <w:sz w:val="24"/>
          <w:szCs w:val="24"/>
        </w:rPr>
      </w:pPr>
    </w:p>
    <w:p w14:paraId="388C73D5" w14:textId="77777777" w:rsidR="00F33514" w:rsidRPr="00B53F02" w:rsidRDefault="00F33514" w:rsidP="007F0B45">
      <w:pPr>
        <w:spacing w:line="240" w:lineRule="auto"/>
        <w:jc w:val="both"/>
        <w:rPr>
          <w:rFonts w:asciiTheme="minorBidi" w:hAnsiTheme="minorBidi"/>
          <w:b/>
          <w:bCs/>
          <w:sz w:val="24"/>
          <w:szCs w:val="24"/>
        </w:rPr>
      </w:pPr>
      <w:r w:rsidRPr="00B53F02">
        <w:rPr>
          <w:rFonts w:asciiTheme="minorBidi" w:hAnsiTheme="minorBidi"/>
          <w:b/>
          <w:bCs/>
          <w:sz w:val="24"/>
          <w:szCs w:val="24"/>
        </w:rPr>
        <w:t>God Encountered “Him” and Sought to Kill “Him”</w:t>
      </w:r>
    </w:p>
    <w:p w14:paraId="0E45F738" w14:textId="77777777" w:rsidR="00F33514" w:rsidRPr="00B53F02" w:rsidRDefault="00F33514" w:rsidP="007F0B45">
      <w:pPr>
        <w:spacing w:line="240" w:lineRule="auto"/>
        <w:jc w:val="both"/>
        <w:rPr>
          <w:rFonts w:asciiTheme="minorBidi" w:hAnsiTheme="minorBidi"/>
          <w:sz w:val="24"/>
          <w:szCs w:val="24"/>
        </w:rPr>
      </w:pPr>
    </w:p>
    <w:p w14:paraId="38219A12" w14:textId="3A2E6400" w:rsidR="00751292" w:rsidRPr="00B53F02" w:rsidRDefault="00751292"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To begin to </w:t>
      </w:r>
      <w:r w:rsidR="004737A4" w:rsidRPr="00B53F02">
        <w:rPr>
          <w:rFonts w:asciiTheme="minorBidi" w:hAnsiTheme="minorBidi"/>
          <w:sz w:val="24"/>
          <w:szCs w:val="24"/>
        </w:rPr>
        <w:t>resolve</w:t>
      </w:r>
      <w:r w:rsidRPr="00B53F02">
        <w:rPr>
          <w:rFonts w:asciiTheme="minorBidi" w:hAnsiTheme="minorBidi"/>
          <w:sz w:val="24"/>
          <w:szCs w:val="24"/>
        </w:rPr>
        <w:t xml:space="preserve"> the</w:t>
      </w:r>
      <w:r w:rsidR="003D6E9B" w:rsidRPr="00B53F02">
        <w:rPr>
          <w:rFonts w:asciiTheme="minorBidi" w:hAnsiTheme="minorBidi"/>
          <w:sz w:val="24"/>
          <w:szCs w:val="24"/>
        </w:rPr>
        <w:t xml:space="preserve"> problem</w:t>
      </w:r>
      <w:r w:rsidRPr="00B53F02">
        <w:rPr>
          <w:rFonts w:asciiTheme="minorBidi" w:hAnsiTheme="minorBidi"/>
          <w:sz w:val="24"/>
          <w:szCs w:val="24"/>
        </w:rPr>
        <w:t>, let us turn our attention to the verses that precede God’s attempt on Moses’ life. God tells Moses exactly what to say to Pharaoh</w:t>
      </w:r>
      <w:r w:rsidR="00B240B6">
        <w:rPr>
          <w:rFonts w:asciiTheme="minorBidi" w:hAnsiTheme="minorBidi"/>
          <w:sz w:val="24"/>
          <w:szCs w:val="24"/>
        </w:rPr>
        <w:t xml:space="preserve"> after Pharaoh refuses </w:t>
      </w:r>
      <w:r w:rsidR="00B240B6" w:rsidRPr="00B53F02">
        <w:rPr>
          <w:rFonts w:asciiTheme="minorBidi" w:hAnsiTheme="minorBidi"/>
          <w:sz w:val="24"/>
          <w:szCs w:val="24"/>
        </w:rPr>
        <w:t>to release the nation</w:t>
      </w:r>
      <w:r w:rsidRPr="00B53F02">
        <w:rPr>
          <w:rFonts w:asciiTheme="minorBidi" w:hAnsiTheme="minorBidi"/>
          <w:sz w:val="24"/>
          <w:szCs w:val="24"/>
        </w:rPr>
        <w:t>:</w:t>
      </w:r>
      <w:r w:rsidR="004D1EE1" w:rsidRPr="00F41996">
        <w:rPr>
          <w:rStyle w:val="FootnoteReference"/>
          <w:position w:val="0"/>
          <w:sz w:val="24"/>
          <w:szCs w:val="24"/>
          <w:vertAlign w:val="superscript"/>
        </w:rPr>
        <w:footnoteReference w:id="12"/>
      </w:r>
    </w:p>
    <w:p w14:paraId="7C20681F" w14:textId="77777777" w:rsidR="00751292" w:rsidRPr="00B53F02" w:rsidRDefault="00751292" w:rsidP="007F0B45">
      <w:pPr>
        <w:spacing w:line="240" w:lineRule="auto"/>
        <w:ind w:left="284" w:right="284"/>
        <w:jc w:val="both"/>
        <w:rPr>
          <w:rFonts w:asciiTheme="minorBidi" w:hAnsiTheme="minorBidi"/>
          <w:sz w:val="24"/>
          <w:szCs w:val="24"/>
        </w:rPr>
      </w:pPr>
    </w:p>
    <w:p w14:paraId="024772CA" w14:textId="098B7F0E" w:rsidR="00751292" w:rsidRPr="00B53F02" w:rsidRDefault="00751292" w:rsidP="007F0B45">
      <w:pPr>
        <w:spacing w:line="240" w:lineRule="auto"/>
        <w:ind w:left="720" w:right="284"/>
        <w:jc w:val="both"/>
        <w:rPr>
          <w:rFonts w:asciiTheme="minorBidi" w:hAnsiTheme="minorBidi"/>
          <w:sz w:val="24"/>
          <w:szCs w:val="24"/>
        </w:rPr>
      </w:pPr>
      <w:r w:rsidRPr="00B53F02">
        <w:rPr>
          <w:rFonts w:asciiTheme="minorBidi" w:hAnsiTheme="minorBidi"/>
          <w:sz w:val="24"/>
          <w:szCs w:val="24"/>
        </w:rPr>
        <w:t xml:space="preserve">And you shall say to Pharaoh, “So says God, ‘My son, </w:t>
      </w:r>
      <w:r w:rsidR="004564D8" w:rsidRPr="00B53F02">
        <w:rPr>
          <w:rFonts w:asciiTheme="minorBidi" w:hAnsiTheme="minorBidi"/>
          <w:sz w:val="24"/>
          <w:szCs w:val="24"/>
        </w:rPr>
        <w:t>M</w:t>
      </w:r>
      <w:r w:rsidRPr="00B53F02">
        <w:rPr>
          <w:rFonts w:asciiTheme="minorBidi" w:hAnsiTheme="minorBidi"/>
          <w:sz w:val="24"/>
          <w:szCs w:val="24"/>
        </w:rPr>
        <w:t>y eldest</w:t>
      </w:r>
      <w:r w:rsidR="00C21812" w:rsidRPr="00B53F02">
        <w:rPr>
          <w:rFonts w:asciiTheme="minorBidi" w:hAnsiTheme="minorBidi"/>
          <w:sz w:val="24"/>
          <w:szCs w:val="24"/>
        </w:rPr>
        <w:t>,</w:t>
      </w:r>
      <w:r w:rsidRPr="00B53F02">
        <w:rPr>
          <w:rFonts w:asciiTheme="minorBidi" w:hAnsiTheme="minorBidi"/>
          <w:sz w:val="24"/>
          <w:szCs w:val="24"/>
        </w:rPr>
        <w:t xml:space="preserve"> is Israel. And I said to you, “Send out </w:t>
      </w:r>
      <w:r w:rsidR="004564D8" w:rsidRPr="00B53F02">
        <w:rPr>
          <w:rFonts w:asciiTheme="minorBidi" w:hAnsiTheme="minorBidi"/>
          <w:sz w:val="24"/>
          <w:szCs w:val="24"/>
        </w:rPr>
        <w:t>M</w:t>
      </w:r>
      <w:r w:rsidRPr="00B53F02">
        <w:rPr>
          <w:rFonts w:asciiTheme="minorBidi" w:hAnsiTheme="minorBidi"/>
          <w:sz w:val="24"/>
          <w:szCs w:val="24"/>
        </w:rPr>
        <w:t xml:space="preserve">y son so he will serve </w:t>
      </w:r>
      <w:r w:rsidR="004564D8" w:rsidRPr="00B53F02">
        <w:rPr>
          <w:rFonts w:asciiTheme="minorBidi" w:hAnsiTheme="minorBidi"/>
          <w:sz w:val="24"/>
          <w:szCs w:val="24"/>
        </w:rPr>
        <w:t>M</w:t>
      </w:r>
      <w:r w:rsidRPr="00B53F02">
        <w:rPr>
          <w:rFonts w:asciiTheme="minorBidi" w:hAnsiTheme="minorBidi"/>
          <w:sz w:val="24"/>
          <w:szCs w:val="24"/>
        </w:rPr>
        <w:t>e, and you refused to send him. Behold</w:t>
      </w:r>
      <w:r w:rsidR="00C21812" w:rsidRPr="00B53F02">
        <w:rPr>
          <w:rFonts w:asciiTheme="minorBidi" w:hAnsiTheme="minorBidi"/>
          <w:sz w:val="24"/>
          <w:szCs w:val="24"/>
        </w:rPr>
        <w:t>,</w:t>
      </w:r>
      <w:r w:rsidRPr="00B53F02">
        <w:rPr>
          <w:rFonts w:asciiTheme="minorBidi" w:hAnsiTheme="minorBidi"/>
          <w:sz w:val="24"/>
          <w:szCs w:val="24"/>
        </w:rPr>
        <w:t xml:space="preserve"> I will kill your eldest son.” (</w:t>
      </w:r>
      <w:r w:rsidR="00C21812" w:rsidRPr="00B53F02">
        <w:rPr>
          <w:rFonts w:asciiTheme="minorBidi" w:hAnsiTheme="minorBidi"/>
          <w:i/>
          <w:iCs/>
          <w:sz w:val="24"/>
          <w:szCs w:val="24"/>
        </w:rPr>
        <w:t>Shemot</w:t>
      </w:r>
      <w:r w:rsidRPr="00B53F02">
        <w:rPr>
          <w:rFonts w:asciiTheme="minorBidi" w:hAnsiTheme="minorBidi"/>
          <w:sz w:val="24"/>
          <w:szCs w:val="24"/>
        </w:rPr>
        <w:t xml:space="preserve"> 4:22-23)</w:t>
      </w:r>
    </w:p>
    <w:p w14:paraId="0A0B56E0" w14:textId="77777777" w:rsidR="00751292" w:rsidRPr="00B53F02" w:rsidRDefault="00751292" w:rsidP="007F0B45">
      <w:pPr>
        <w:spacing w:line="240" w:lineRule="auto"/>
        <w:jc w:val="both"/>
        <w:rPr>
          <w:rFonts w:asciiTheme="minorBidi" w:hAnsiTheme="minorBidi"/>
          <w:sz w:val="24"/>
          <w:szCs w:val="24"/>
        </w:rPr>
      </w:pPr>
    </w:p>
    <w:p w14:paraId="70107849" w14:textId="59DCD8FC" w:rsidR="00751292" w:rsidRPr="00B53F02" w:rsidRDefault="00751292" w:rsidP="007F0B45">
      <w:pPr>
        <w:spacing w:line="240" w:lineRule="auto"/>
        <w:jc w:val="both"/>
        <w:rPr>
          <w:rFonts w:asciiTheme="minorBidi" w:hAnsiTheme="minorBidi"/>
          <w:sz w:val="24"/>
          <w:szCs w:val="24"/>
        </w:rPr>
      </w:pPr>
      <w:r w:rsidRPr="00B53F02">
        <w:rPr>
          <w:rFonts w:asciiTheme="minorBidi" w:hAnsiTheme="minorBidi"/>
          <w:sz w:val="24"/>
          <w:szCs w:val="24"/>
        </w:rPr>
        <w:t xml:space="preserve">God prepares Moses to inform Pharaoh of the final and decisive plague: the death of the firstborn </w:t>
      </w:r>
      <w:r w:rsidR="00AF2E56">
        <w:rPr>
          <w:rFonts w:asciiTheme="minorBidi" w:hAnsiTheme="minorBidi"/>
          <w:sz w:val="24"/>
          <w:szCs w:val="24"/>
        </w:rPr>
        <w:t>children</w:t>
      </w:r>
      <w:r w:rsidRPr="00B53F02">
        <w:rPr>
          <w:rFonts w:asciiTheme="minorBidi" w:hAnsiTheme="minorBidi"/>
          <w:sz w:val="24"/>
          <w:szCs w:val="24"/>
        </w:rPr>
        <w:t>.</w:t>
      </w:r>
      <w:r w:rsidR="00AF2E56" w:rsidRPr="00F41996">
        <w:rPr>
          <w:rStyle w:val="FootnoteReference"/>
          <w:position w:val="0"/>
          <w:sz w:val="24"/>
          <w:szCs w:val="24"/>
          <w:vertAlign w:val="superscript"/>
        </w:rPr>
        <w:footnoteReference w:id="13"/>
      </w:r>
      <w:r w:rsidRPr="00B53F02">
        <w:rPr>
          <w:rFonts w:asciiTheme="minorBidi" w:hAnsiTheme="minorBidi"/>
          <w:sz w:val="24"/>
          <w:szCs w:val="24"/>
        </w:rPr>
        <w:t xml:space="preserve"> Like many of the plagues, this one is presented as a fitting punishment, measure for measure.</w:t>
      </w:r>
      <w:r w:rsidRPr="00F41996">
        <w:rPr>
          <w:rStyle w:val="FootnoteReference"/>
          <w:position w:val="0"/>
          <w:sz w:val="24"/>
          <w:szCs w:val="24"/>
          <w:vertAlign w:val="superscript"/>
        </w:rPr>
        <w:footnoteReference w:id="14"/>
      </w:r>
      <w:r w:rsidRPr="00B53F02">
        <w:rPr>
          <w:rFonts w:asciiTheme="minorBidi" w:hAnsiTheme="minorBidi"/>
          <w:sz w:val="24"/>
          <w:szCs w:val="24"/>
        </w:rPr>
        <w:t xml:space="preserve"> Pharaoh’s abuse of God’s firstborn prompts God to cut down Pharaoh’s firstborn</w:t>
      </w:r>
      <w:r w:rsidR="007B49AB" w:rsidRPr="00B53F02">
        <w:rPr>
          <w:rFonts w:asciiTheme="minorBidi" w:hAnsiTheme="minorBidi"/>
          <w:sz w:val="24"/>
          <w:szCs w:val="24"/>
        </w:rPr>
        <w:t>; this indicates</w:t>
      </w:r>
      <w:r w:rsidRPr="00B53F02">
        <w:rPr>
          <w:rFonts w:asciiTheme="minorBidi" w:hAnsiTheme="minorBidi"/>
          <w:sz w:val="24"/>
          <w:szCs w:val="24"/>
        </w:rPr>
        <w:t xml:space="preserve"> God</w:t>
      </w:r>
      <w:r w:rsidR="007B49AB" w:rsidRPr="00B53F02">
        <w:rPr>
          <w:rFonts w:asciiTheme="minorBidi" w:hAnsiTheme="minorBidi"/>
          <w:sz w:val="24"/>
          <w:szCs w:val="24"/>
        </w:rPr>
        <w:t>’</w:t>
      </w:r>
      <w:r w:rsidRPr="00B53F02">
        <w:rPr>
          <w:rFonts w:asciiTheme="minorBidi" w:hAnsiTheme="minorBidi"/>
          <w:sz w:val="24"/>
          <w:szCs w:val="24"/>
        </w:rPr>
        <w:t xml:space="preserve">s willingness to sever Pharaoh’s dynasty. These words also convey something new about the nature of God’s relationship with Israel, who </w:t>
      </w:r>
      <w:r w:rsidR="009D0985" w:rsidRPr="00B53F02">
        <w:rPr>
          <w:rFonts w:asciiTheme="minorBidi" w:hAnsiTheme="minorBidi"/>
          <w:sz w:val="24"/>
          <w:szCs w:val="24"/>
        </w:rPr>
        <w:t>is</w:t>
      </w:r>
      <w:r w:rsidRPr="00B53F02">
        <w:rPr>
          <w:rFonts w:asciiTheme="minorBidi" w:hAnsiTheme="minorBidi"/>
          <w:sz w:val="24"/>
          <w:szCs w:val="24"/>
        </w:rPr>
        <w:t xml:space="preserve"> metaphorically designated </w:t>
      </w:r>
      <w:r w:rsidR="0010145E">
        <w:rPr>
          <w:rFonts w:asciiTheme="minorBidi" w:hAnsiTheme="minorBidi"/>
          <w:sz w:val="24"/>
          <w:szCs w:val="24"/>
        </w:rPr>
        <w:t xml:space="preserve">as </w:t>
      </w:r>
      <w:r w:rsidRPr="00B53F02">
        <w:rPr>
          <w:rFonts w:asciiTheme="minorBidi" w:hAnsiTheme="minorBidi"/>
          <w:sz w:val="24"/>
          <w:szCs w:val="24"/>
        </w:rPr>
        <w:t xml:space="preserve">God’s firstborn. Other nations may be regarded as God’s children, but Israel will become the nation devoted to serving </w:t>
      </w:r>
      <w:r w:rsidR="0010145E">
        <w:rPr>
          <w:rFonts w:asciiTheme="minorBidi" w:hAnsiTheme="minorBidi"/>
          <w:sz w:val="24"/>
          <w:szCs w:val="24"/>
        </w:rPr>
        <w:t>Him</w:t>
      </w:r>
      <w:r w:rsidRPr="00B53F02">
        <w:rPr>
          <w:rFonts w:asciiTheme="minorBidi" w:hAnsiTheme="minorBidi"/>
          <w:sz w:val="24"/>
          <w:szCs w:val="24"/>
        </w:rPr>
        <w:t>.</w:t>
      </w:r>
      <w:r w:rsidRPr="00F41996">
        <w:rPr>
          <w:rStyle w:val="FootnoteReference"/>
          <w:position w:val="0"/>
          <w:sz w:val="24"/>
          <w:szCs w:val="24"/>
          <w:vertAlign w:val="superscript"/>
        </w:rPr>
        <w:footnoteReference w:id="15"/>
      </w:r>
      <w:r w:rsidRPr="007F0B45">
        <w:rPr>
          <w:rFonts w:asciiTheme="minorBidi" w:hAnsiTheme="minorBidi"/>
          <w:sz w:val="24"/>
          <w:szCs w:val="24"/>
        </w:rPr>
        <w:t xml:space="preserve"> </w:t>
      </w:r>
      <w:r w:rsidRPr="00B53F02">
        <w:rPr>
          <w:rFonts w:asciiTheme="minorBidi" w:hAnsiTheme="minorBidi"/>
          <w:sz w:val="24"/>
          <w:szCs w:val="24"/>
        </w:rPr>
        <w:t>Israel</w:t>
      </w:r>
      <w:r w:rsidR="00E80D61" w:rsidRPr="00B53F02">
        <w:rPr>
          <w:rFonts w:asciiTheme="minorBidi" w:hAnsiTheme="minorBidi"/>
          <w:sz w:val="24"/>
          <w:szCs w:val="24"/>
        </w:rPr>
        <w:t xml:space="preserve"> will</w:t>
      </w:r>
      <w:r w:rsidRPr="00B53F02">
        <w:rPr>
          <w:rFonts w:asciiTheme="minorBidi" w:hAnsiTheme="minorBidi"/>
          <w:sz w:val="24"/>
          <w:szCs w:val="24"/>
        </w:rPr>
        <w:t xml:space="preserve"> assume the privileged and </w:t>
      </w:r>
      <w:r w:rsidR="00C169D7" w:rsidRPr="00B53F02">
        <w:rPr>
          <w:rFonts w:asciiTheme="minorBidi" w:hAnsiTheme="minorBidi"/>
          <w:sz w:val="24"/>
          <w:szCs w:val="24"/>
        </w:rPr>
        <w:t>taxing</w:t>
      </w:r>
      <w:r w:rsidRPr="00B53F02">
        <w:rPr>
          <w:rFonts w:asciiTheme="minorBidi" w:hAnsiTheme="minorBidi"/>
          <w:sz w:val="24"/>
          <w:szCs w:val="24"/>
        </w:rPr>
        <w:t xml:space="preserve"> responsibility of leadership</w:t>
      </w:r>
      <w:r w:rsidR="00E80D61" w:rsidRPr="00B53F02">
        <w:rPr>
          <w:rFonts w:asciiTheme="minorBidi" w:hAnsiTheme="minorBidi"/>
          <w:sz w:val="24"/>
          <w:szCs w:val="24"/>
        </w:rPr>
        <w:t xml:space="preserve"> among the family of nations</w:t>
      </w:r>
      <w:r w:rsidRPr="00B53F02">
        <w:rPr>
          <w:rFonts w:asciiTheme="minorBidi" w:hAnsiTheme="minorBidi"/>
          <w:sz w:val="24"/>
          <w:szCs w:val="24"/>
        </w:rPr>
        <w:t>, guiding the other nations to serve God.</w:t>
      </w:r>
      <w:r w:rsidR="00E80D61" w:rsidRPr="00037026">
        <w:rPr>
          <w:rStyle w:val="FootnoteReference"/>
          <w:sz w:val="24"/>
          <w:szCs w:val="24"/>
          <w:vertAlign w:val="superscript"/>
        </w:rPr>
        <w:footnoteReference w:id="16"/>
      </w:r>
      <w:r w:rsidRPr="00B53F02">
        <w:rPr>
          <w:rFonts w:asciiTheme="minorBidi" w:hAnsiTheme="minorBidi"/>
          <w:sz w:val="24"/>
          <w:szCs w:val="24"/>
        </w:rPr>
        <w:t xml:space="preserve"> </w:t>
      </w:r>
    </w:p>
    <w:p w14:paraId="4ED91EF0" w14:textId="77777777" w:rsidR="00F33514" w:rsidRPr="00B53F02" w:rsidRDefault="00F33514" w:rsidP="007F0B45">
      <w:pPr>
        <w:spacing w:line="240" w:lineRule="auto"/>
        <w:jc w:val="both"/>
        <w:rPr>
          <w:rFonts w:asciiTheme="minorBidi" w:hAnsiTheme="minorBidi"/>
          <w:sz w:val="24"/>
          <w:szCs w:val="24"/>
        </w:rPr>
      </w:pPr>
    </w:p>
    <w:p w14:paraId="2CB605E4" w14:textId="2ECC276B" w:rsidR="00751292" w:rsidRPr="00B53F02" w:rsidRDefault="00751292"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God’s </w:t>
      </w:r>
      <w:r w:rsidR="00D66616" w:rsidRPr="00B53F02">
        <w:rPr>
          <w:rFonts w:asciiTheme="minorBidi" w:hAnsiTheme="minorBidi"/>
          <w:sz w:val="24"/>
          <w:szCs w:val="24"/>
        </w:rPr>
        <w:t>threat</w:t>
      </w:r>
      <w:r w:rsidRPr="00B53F02">
        <w:rPr>
          <w:rFonts w:asciiTheme="minorBidi" w:hAnsiTheme="minorBidi"/>
          <w:sz w:val="24"/>
          <w:szCs w:val="24"/>
        </w:rPr>
        <w:t xml:space="preserve"> to Pharaoh flow</w:t>
      </w:r>
      <w:r w:rsidR="00D66616" w:rsidRPr="00B53F02">
        <w:rPr>
          <w:rFonts w:asciiTheme="minorBidi" w:hAnsiTheme="minorBidi"/>
          <w:sz w:val="24"/>
          <w:szCs w:val="24"/>
        </w:rPr>
        <w:t>s</w:t>
      </w:r>
      <w:r w:rsidRPr="00B53F02">
        <w:rPr>
          <w:rFonts w:asciiTheme="minorBidi" w:hAnsiTheme="minorBidi"/>
          <w:sz w:val="24"/>
          <w:szCs w:val="24"/>
        </w:rPr>
        <w:t xml:space="preserve"> </w:t>
      </w:r>
      <w:r w:rsidR="00D66616" w:rsidRPr="00B53F02">
        <w:rPr>
          <w:rFonts w:asciiTheme="minorBidi" w:hAnsiTheme="minorBidi"/>
          <w:sz w:val="24"/>
          <w:szCs w:val="24"/>
        </w:rPr>
        <w:t xml:space="preserve">seamlessly </w:t>
      </w:r>
      <w:r w:rsidRPr="00B53F02">
        <w:rPr>
          <w:rFonts w:asciiTheme="minorBidi" w:hAnsiTheme="minorBidi"/>
          <w:sz w:val="24"/>
          <w:szCs w:val="24"/>
        </w:rPr>
        <w:t xml:space="preserve">into the episode in which God </w:t>
      </w:r>
      <w:r w:rsidR="00D66616" w:rsidRPr="00B53F02">
        <w:rPr>
          <w:rFonts w:asciiTheme="minorBidi" w:hAnsiTheme="minorBidi"/>
          <w:sz w:val="24"/>
          <w:szCs w:val="24"/>
        </w:rPr>
        <w:t xml:space="preserve">encounters “him” (presumably Moses) and </w:t>
      </w:r>
      <w:r w:rsidRPr="00B53F02">
        <w:rPr>
          <w:rFonts w:asciiTheme="minorBidi" w:hAnsiTheme="minorBidi"/>
          <w:sz w:val="24"/>
          <w:szCs w:val="24"/>
        </w:rPr>
        <w:t xml:space="preserve">wishes to kill </w:t>
      </w:r>
      <w:r w:rsidR="00D66616" w:rsidRPr="00B53F02">
        <w:rPr>
          <w:rFonts w:asciiTheme="minorBidi" w:hAnsiTheme="minorBidi"/>
          <w:sz w:val="24"/>
          <w:szCs w:val="24"/>
        </w:rPr>
        <w:t>“</w:t>
      </w:r>
      <w:r w:rsidRPr="00B53F02">
        <w:rPr>
          <w:rFonts w:asciiTheme="minorBidi" w:hAnsiTheme="minorBidi"/>
          <w:sz w:val="24"/>
          <w:szCs w:val="24"/>
        </w:rPr>
        <w:t>him.</w:t>
      </w:r>
      <w:r w:rsidR="00D66616" w:rsidRPr="00B53F02">
        <w:rPr>
          <w:rFonts w:asciiTheme="minorBidi" w:hAnsiTheme="minorBidi"/>
          <w:sz w:val="24"/>
          <w:szCs w:val="24"/>
        </w:rPr>
        <w:t>”</w:t>
      </w:r>
      <w:r w:rsidRPr="00B53F02">
        <w:rPr>
          <w:rFonts w:asciiTheme="minorBidi" w:hAnsiTheme="minorBidi"/>
          <w:sz w:val="24"/>
          <w:szCs w:val="24"/>
        </w:rPr>
        <w:t xml:space="preserve"> In a peculiar move, </w:t>
      </w:r>
      <w:r w:rsidR="006B0C5F">
        <w:rPr>
          <w:rFonts w:asciiTheme="minorBidi" w:hAnsiTheme="minorBidi"/>
          <w:sz w:val="24"/>
          <w:szCs w:val="24"/>
        </w:rPr>
        <w:t>Tzippora</w:t>
      </w:r>
      <w:r w:rsidRPr="00B53F02">
        <w:rPr>
          <w:rFonts w:asciiTheme="minorBidi" w:hAnsiTheme="minorBidi"/>
          <w:sz w:val="24"/>
          <w:szCs w:val="24"/>
        </w:rPr>
        <w:t xml:space="preserve"> swiftly deflects God’s intentions by circumcising her son. This sequence of events hardly coheres together, leaving the reader with many questions, fundamental to a basic understanding of the narrative. Firstly,</w:t>
      </w:r>
      <w:r w:rsidR="007F25E5">
        <w:rPr>
          <w:rFonts w:asciiTheme="minorBidi" w:hAnsiTheme="minorBidi"/>
          <w:sz w:val="24"/>
          <w:szCs w:val="24"/>
        </w:rPr>
        <w:t xml:space="preserve"> </w:t>
      </w:r>
      <w:r w:rsidR="007F25E5" w:rsidRPr="00B53F02">
        <w:rPr>
          <w:rFonts w:asciiTheme="minorBidi" w:hAnsiTheme="minorBidi"/>
          <w:sz w:val="24"/>
          <w:szCs w:val="24"/>
        </w:rPr>
        <w:t xml:space="preserve">who </w:t>
      </w:r>
      <w:r w:rsidR="007F25E5" w:rsidRPr="00B53F02">
        <w:rPr>
          <w:rFonts w:asciiTheme="minorBidi" w:hAnsiTheme="minorBidi"/>
          <w:sz w:val="24"/>
          <w:szCs w:val="24"/>
        </w:rPr>
        <w:lastRenderedPageBreak/>
        <w:t>is the “him” that God wishes to kill?</w:t>
      </w:r>
      <w:r w:rsidRPr="00B53F02">
        <w:rPr>
          <w:rFonts w:asciiTheme="minorBidi" w:hAnsiTheme="minorBidi"/>
          <w:sz w:val="24"/>
          <w:szCs w:val="24"/>
        </w:rPr>
        <w:t xml:space="preserve"> Secondly,</w:t>
      </w:r>
      <w:r w:rsidR="007F25E5" w:rsidRPr="007F25E5">
        <w:rPr>
          <w:rFonts w:asciiTheme="minorBidi" w:hAnsiTheme="minorBidi"/>
          <w:sz w:val="24"/>
          <w:szCs w:val="24"/>
        </w:rPr>
        <w:t xml:space="preserve"> </w:t>
      </w:r>
      <w:r w:rsidR="007F25E5" w:rsidRPr="00B53F02">
        <w:rPr>
          <w:rFonts w:asciiTheme="minorBidi" w:hAnsiTheme="minorBidi"/>
          <w:sz w:val="24"/>
          <w:szCs w:val="24"/>
        </w:rPr>
        <w:t>why does God wish to kill him?</w:t>
      </w:r>
      <w:r w:rsidRPr="00B53F02">
        <w:rPr>
          <w:rFonts w:asciiTheme="minorBidi" w:hAnsiTheme="minorBidi"/>
          <w:sz w:val="24"/>
          <w:szCs w:val="24"/>
        </w:rPr>
        <w:t xml:space="preserve"> While I </w:t>
      </w:r>
      <w:r w:rsidR="00660513">
        <w:rPr>
          <w:rFonts w:asciiTheme="minorBidi" w:hAnsiTheme="minorBidi"/>
          <w:sz w:val="24"/>
          <w:szCs w:val="24"/>
        </w:rPr>
        <w:t>have thus far</w:t>
      </w:r>
      <w:r w:rsidR="00660513" w:rsidRPr="00B53F02">
        <w:rPr>
          <w:rFonts w:asciiTheme="minorBidi" w:hAnsiTheme="minorBidi"/>
          <w:sz w:val="24"/>
          <w:szCs w:val="24"/>
        </w:rPr>
        <w:t xml:space="preserve"> </w:t>
      </w:r>
      <w:r w:rsidRPr="00B53F02">
        <w:rPr>
          <w:rFonts w:asciiTheme="minorBidi" w:hAnsiTheme="minorBidi"/>
          <w:sz w:val="24"/>
          <w:szCs w:val="24"/>
        </w:rPr>
        <w:t xml:space="preserve">assumed </w:t>
      </w:r>
      <w:r w:rsidR="00660513">
        <w:rPr>
          <w:rFonts w:asciiTheme="minorBidi" w:hAnsiTheme="minorBidi"/>
          <w:sz w:val="24"/>
          <w:szCs w:val="24"/>
        </w:rPr>
        <w:t>the intended victim</w:t>
      </w:r>
      <w:r w:rsidRPr="00B53F02">
        <w:rPr>
          <w:rFonts w:asciiTheme="minorBidi" w:hAnsiTheme="minorBidi"/>
          <w:sz w:val="24"/>
          <w:szCs w:val="24"/>
        </w:rPr>
        <w:t xml:space="preserve"> was Moses, the protagonist of this overall section, many exegetes assume </w:t>
      </w:r>
      <w:r w:rsidR="00660513">
        <w:rPr>
          <w:rFonts w:asciiTheme="minorBidi" w:hAnsiTheme="minorBidi"/>
          <w:sz w:val="24"/>
          <w:szCs w:val="24"/>
        </w:rPr>
        <w:t>“him”</w:t>
      </w:r>
      <w:r w:rsidRPr="00B53F02">
        <w:rPr>
          <w:rFonts w:asciiTheme="minorBidi" w:hAnsiTheme="minorBidi"/>
          <w:sz w:val="24"/>
          <w:szCs w:val="24"/>
        </w:rPr>
        <w:t xml:space="preserve"> refers to one of Moses’ sons. After all, </w:t>
      </w:r>
      <w:r w:rsidR="006B0C5F">
        <w:rPr>
          <w:rFonts w:asciiTheme="minorBidi" w:hAnsiTheme="minorBidi"/>
          <w:sz w:val="24"/>
          <w:szCs w:val="24"/>
        </w:rPr>
        <w:t>Tzippora</w:t>
      </w:r>
      <w:r w:rsidRPr="00B53F02">
        <w:rPr>
          <w:rFonts w:asciiTheme="minorBidi" w:hAnsiTheme="minorBidi"/>
          <w:sz w:val="24"/>
          <w:szCs w:val="24"/>
        </w:rPr>
        <w:t xml:space="preserve"> </w:t>
      </w:r>
      <w:r w:rsidR="005A78DC">
        <w:rPr>
          <w:rFonts w:asciiTheme="minorBidi" w:hAnsiTheme="minorBidi"/>
          <w:sz w:val="24"/>
          <w:szCs w:val="24"/>
        </w:rPr>
        <w:t>employs</w:t>
      </w:r>
      <w:r w:rsidR="005A78DC" w:rsidRPr="00B53F02" w:rsidDel="005A78DC">
        <w:rPr>
          <w:rFonts w:asciiTheme="minorBidi" w:hAnsiTheme="minorBidi"/>
          <w:sz w:val="24"/>
          <w:szCs w:val="24"/>
        </w:rPr>
        <w:t xml:space="preserve"> </w:t>
      </w:r>
      <w:r w:rsidRPr="00B53F02">
        <w:rPr>
          <w:rFonts w:asciiTheme="minorBidi" w:hAnsiTheme="minorBidi"/>
          <w:sz w:val="24"/>
          <w:szCs w:val="24"/>
        </w:rPr>
        <w:t>circumcision of the son as a solution to the threatening situation</w:t>
      </w:r>
      <w:r w:rsidR="004D1EE1" w:rsidRPr="00B53F02">
        <w:rPr>
          <w:rFonts w:asciiTheme="minorBidi" w:hAnsiTheme="minorBidi"/>
          <w:sz w:val="24"/>
          <w:szCs w:val="24"/>
        </w:rPr>
        <w:t xml:space="preserve"> (we will explore this notion more in </w:t>
      </w:r>
      <w:r w:rsidR="005A78DC">
        <w:rPr>
          <w:rFonts w:asciiTheme="minorBidi" w:hAnsiTheme="minorBidi"/>
          <w:sz w:val="24"/>
          <w:szCs w:val="24"/>
        </w:rPr>
        <w:t>the</w:t>
      </w:r>
      <w:r w:rsidR="005A78DC" w:rsidRPr="00B53F02">
        <w:rPr>
          <w:rFonts w:asciiTheme="minorBidi" w:hAnsiTheme="minorBidi"/>
          <w:sz w:val="24"/>
          <w:szCs w:val="24"/>
        </w:rPr>
        <w:t xml:space="preserve"> </w:t>
      </w:r>
      <w:r w:rsidR="004D1EE1" w:rsidRPr="00B53F02">
        <w:rPr>
          <w:rFonts w:asciiTheme="minorBidi" w:hAnsiTheme="minorBidi"/>
          <w:sz w:val="24"/>
          <w:szCs w:val="24"/>
        </w:rPr>
        <w:t xml:space="preserve">next </w:t>
      </w:r>
      <w:r w:rsidR="004D1EE1" w:rsidRPr="007F0B45">
        <w:rPr>
          <w:rFonts w:asciiTheme="minorBidi" w:hAnsiTheme="minorBidi"/>
          <w:i/>
          <w:iCs/>
          <w:sz w:val="24"/>
          <w:szCs w:val="24"/>
        </w:rPr>
        <w:t>shiur</w:t>
      </w:r>
      <w:r w:rsidR="004D1EE1" w:rsidRPr="00B53F02">
        <w:rPr>
          <w:rFonts w:asciiTheme="minorBidi" w:hAnsiTheme="minorBidi"/>
          <w:sz w:val="24"/>
          <w:szCs w:val="24"/>
        </w:rPr>
        <w:t>)</w:t>
      </w:r>
      <w:r w:rsidRPr="00B53F02">
        <w:rPr>
          <w:rFonts w:asciiTheme="minorBidi" w:hAnsiTheme="minorBidi"/>
          <w:sz w:val="24"/>
          <w:szCs w:val="24"/>
        </w:rPr>
        <w:t xml:space="preserve">. Yet, if </w:t>
      </w:r>
      <w:r w:rsidR="007F25E5">
        <w:rPr>
          <w:rFonts w:asciiTheme="minorBidi" w:hAnsiTheme="minorBidi"/>
          <w:sz w:val="24"/>
          <w:szCs w:val="24"/>
        </w:rPr>
        <w:t>the intended victim is</w:t>
      </w:r>
      <w:r w:rsidR="00D72A98">
        <w:rPr>
          <w:rFonts w:asciiTheme="minorBidi" w:hAnsiTheme="minorBidi"/>
          <w:sz w:val="24"/>
          <w:szCs w:val="24"/>
        </w:rPr>
        <w:t xml:space="preserve"> </w:t>
      </w:r>
      <w:r w:rsidRPr="00B53F02">
        <w:rPr>
          <w:rFonts w:asciiTheme="minorBidi" w:hAnsiTheme="minorBidi"/>
          <w:sz w:val="24"/>
          <w:szCs w:val="24"/>
        </w:rPr>
        <w:t xml:space="preserve">Moses’ son, </w:t>
      </w:r>
      <w:r w:rsidR="007F25E5">
        <w:rPr>
          <w:rFonts w:asciiTheme="minorBidi" w:hAnsiTheme="minorBidi"/>
          <w:sz w:val="24"/>
          <w:szCs w:val="24"/>
        </w:rPr>
        <w:t xml:space="preserve">then we must clarify </w:t>
      </w:r>
      <w:r w:rsidRPr="00B53F02">
        <w:rPr>
          <w:rFonts w:asciiTheme="minorBidi" w:hAnsiTheme="minorBidi"/>
          <w:sz w:val="24"/>
          <w:szCs w:val="24"/>
        </w:rPr>
        <w:t>which</w:t>
      </w:r>
      <w:r w:rsidR="00D72A98">
        <w:rPr>
          <w:rFonts w:asciiTheme="minorBidi" w:hAnsiTheme="minorBidi"/>
          <w:sz w:val="24"/>
          <w:szCs w:val="24"/>
        </w:rPr>
        <w:t xml:space="preserve"> </w:t>
      </w:r>
      <w:r w:rsidR="007F25E5">
        <w:rPr>
          <w:rFonts w:asciiTheme="minorBidi" w:hAnsiTheme="minorBidi"/>
          <w:sz w:val="24"/>
          <w:szCs w:val="24"/>
        </w:rPr>
        <w:t>son</w:t>
      </w:r>
      <w:r w:rsidR="00731616">
        <w:rPr>
          <w:rFonts w:asciiTheme="minorBidi" w:hAnsiTheme="minorBidi"/>
          <w:sz w:val="24"/>
          <w:szCs w:val="24"/>
        </w:rPr>
        <w:t>, a</w:t>
      </w:r>
      <w:r w:rsidRPr="00B53F02">
        <w:rPr>
          <w:rFonts w:asciiTheme="minorBidi" w:hAnsiTheme="minorBidi"/>
          <w:sz w:val="24"/>
          <w:szCs w:val="24"/>
        </w:rPr>
        <w:t xml:space="preserve">nd </w:t>
      </w:r>
      <w:r w:rsidR="007F25E5">
        <w:rPr>
          <w:rFonts w:asciiTheme="minorBidi" w:hAnsiTheme="minorBidi"/>
          <w:sz w:val="24"/>
          <w:szCs w:val="24"/>
        </w:rPr>
        <w:t xml:space="preserve">also </w:t>
      </w:r>
      <w:r w:rsidRPr="00B53F02">
        <w:rPr>
          <w:rFonts w:asciiTheme="minorBidi" w:hAnsiTheme="minorBidi"/>
          <w:sz w:val="24"/>
          <w:szCs w:val="24"/>
        </w:rPr>
        <w:t>why</w:t>
      </w:r>
      <w:r w:rsidR="007F25E5">
        <w:rPr>
          <w:rFonts w:asciiTheme="minorBidi" w:hAnsiTheme="minorBidi"/>
          <w:sz w:val="24"/>
          <w:szCs w:val="24"/>
        </w:rPr>
        <w:t xml:space="preserve"> God</w:t>
      </w:r>
      <w:r w:rsidRPr="00B53F02">
        <w:rPr>
          <w:rFonts w:asciiTheme="minorBidi" w:hAnsiTheme="minorBidi"/>
          <w:sz w:val="24"/>
          <w:szCs w:val="24"/>
        </w:rPr>
        <w:t xml:space="preserve"> would seek to kill </w:t>
      </w:r>
      <w:r w:rsidR="00B13A41">
        <w:rPr>
          <w:rFonts w:asciiTheme="minorBidi" w:hAnsiTheme="minorBidi"/>
          <w:sz w:val="24"/>
          <w:szCs w:val="24"/>
        </w:rPr>
        <w:t>him.</w:t>
      </w:r>
      <w:r w:rsidRPr="00B53F02">
        <w:rPr>
          <w:rFonts w:asciiTheme="minorBidi" w:hAnsiTheme="minorBidi"/>
          <w:sz w:val="24"/>
          <w:szCs w:val="24"/>
        </w:rPr>
        <w:t xml:space="preserve"> These questions and others remain nearly impossible to resolve beyond doubt. Uncertainty weaves </w:t>
      </w:r>
      <w:r w:rsidR="00D66616" w:rsidRPr="00B53F02">
        <w:rPr>
          <w:rFonts w:asciiTheme="minorBidi" w:hAnsiTheme="minorBidi"/>
          <w:sz w:val="24"/>
          <w:szCs w:val="24"/>
        </w:rPr>
        <w:t>through</w:t>
      </w:r>
      <w:r w:rsidRPr="00B53F02">
        <w:rPr>
          <w:rFonts w:asciiTheme="minorBidi" w:hAnsiTheme="minorBidi"/>
          <w:sz w:val="24"/>
          <w:szCs w:val="24"/>
        </w:rPr>
        <w:t xml:space="preserve"> this brief, disturbing episode, leaving the reader to speculate on its surface meaning as well as on </w:t>
      </w:r>
      <w:r w:rsidR="00E806CD" w:rsidRPr="00B53F02">
        <w:rPr>
          <w:rFonts w:asciiTheme="minorBidi" w:hAnsiTheme="minorBidi"/>
          <w:sz w:val="24"/>
          <w:szCs w:val="24"/>
        </w:rPr>
        <w:t>its deeper</w:t>
      </w:r>
      <w:r w:rsidRPr="00B53F02">
        <w:rPr>
          <w:rFonts w:asciiTheme="minorBidi" w:hAnsiTheme="minorBidi"/>
          <w:sz w:val="24"/>
          <w:szCs w:val="24"/>
        </w:rPr>
        <w:t xml:space="preserve"> messages.</w:t>
      </w:r>
    </w:p>
    <w:p w14:paraId="5E0CC841" w14:textId="77777777" w:rsidR="00751292" w:rsidRPr="00B53F02" w:rsidRDefault="00751292" w:rsidP="007F0B45">
      <w:pPr>
        <w:spacing w:line="240" w:lineRule="auto"/>
        <w:ind w:firstLine="720"/>
        <w:jc w:val="both"/>
        <w:rPr>
          <w:rFonts w:asciiTheme="minorBidi" w:hAnsiTheme="minorBidi"/>
          <w:sz w:val="24"/>
          <w:szCs w:val="24"/>
        </w:rPr>
      </w:pPr>
    </w:p>
    <w:p w14:paraId="1139A3E0" w14:textId="38537494" w:rsidR="00E806CD" w:rsidRPr="00B53F02" w:rsidRDefault="00E12F6B"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In a creative stroke, </w:t>
      </w:r>
      <w:r w:rsidR="007F25E5">
        <w:rPr>
          <w:rFonts w:asciiTheme="minorBidi" w:hAnsiTheme="minorBidi"/>
          <w:sz w:val="24"/>
          <w:szCs w:val="24"/>
        </w:rPr>
        <w:t>R’ Joseph Kimhi</w:t>
      </w:r>
      <w:r w:rsidR="000D45F7" w:rsidRPr="00B53F02">
        <w:rPr>
          <w:rFonts w:asciiTheme="minorBidi" w:hAnsiTheme="minorBidi"/>
          <w:sz w:val="24"/>
          <w:szCs w:val="24"/>
        </w:rPr>
        <w:t xml:space="preserve"> </w:t>
      </w:r>
      <w:r w:rsidR="00D66616" w:rsidRPr="00B53F02">
        <w:rPr>
          <w:rFonts w:asciiTheme="minorBidi" w:hAnsiTheme="minorBidi"/>
          <w:sz w:val="24"/>
          <w:szCs w:val="24"/>
        </w:rPr>
        <w:t xml:space="preserve">proposes </w:t>
      </w:r>
      <w:r w:rsidR="00751292" w:rsidRPr="00B53F02">
        <w:rPr>
          <w:rFonts w:asciiTheme="minorBidi" w:hAnsiTheme="minorBidi"/>
          <w:sz w:val="24"/>
          <w:szCs w:val="24"/>
        </w:rPr>
        <w:t>connect</w:t>
      </w:r>
      <w:r w:rsidR="00D66616" w:rsidRPr="00B53F02">
        <w:rPr>
          <w:rFonts w:asciiTheme="minorBidi" w:hAnsiTheme="minorBidi"/>
          <w:sz w:val="24"/>
          <w:szCs w:val="24"/>
        </w:rPr>
        <w:t>ing</w:t>
      </w:r>
      <w:r w:rsidR="00751292" w:rsidRPr="00B53F02">
        <w:rPr>
          <w:rFonts w:asciiTheme="minorBidi" w:hAnsiTheme="minorBidi"/>
          <w:sz w:val="24"/>
          <w:szCs w:val="24"/>
        </w:rPr>
        <w:t xml:space="preserve"> the incident at the lodge </w:t>
      </w:r>
      <w:r w:rsidR="00E806CD" w:rsidRPr="00B53F02">
        <w:rPr>
          <w:rFonts w:asciiTheme="minorBidi" w:hAnsiTheme="minorBidi"/>
          <w:sz w:val="24"/>
          <w:szCs w:val="24"/>
        </w:rPr>
        <w:t xml:space="preserve">(4:24-26) </w:t>
      </w:r>
      <w:r w:rsidR="00751292" w:rsidRPr="00B53F02">
        <w:rPr>
          <w:rFonts w:asciiTheme="minorBidi" w:hAnsiTheme="minorBidi"/>
          <w:sz w:val="24"/>
          <w:szCs w:val="24"/>
        </w:rPr>
        <w:t xml:space="preserve">with the </w:t>
      </w:r>
      <w:r w:rsidR="00232951" w:rsidRPr="00B53F02">
        <w:rPr>
          <w:rFonts w:asciiTheme="minorBidi" w:hAnsiTheme="minorBidi"/>
          <w:sz w:val="24"/>
          <w:szCs w:val="24"/>
        </w:rPr>
        <w:t xml:space="preserve">verse that </w:t>
      </w:r>
      <w:r w:rsidR="00751292" w:rsidRPr="00B53F02">
        <w:rPr>
          <w:rFonts w:asciiTheme="minorBidi" w:hAnsiTheme="minorBidi"/>
          <w:sz w:val="24"/>
          <w:szCs w:val="24"/>
        </w:rPr>
        <w:t>pre</w:t>
      </w:r>
      <w:r w:rsidR="000D45F7" w:rsidRPr="00B53F02">
        <w:rPr>
          <w:rFonts w:asciiTheme="minorBidi" w:hAnsiTheme="minorBidi"/>
          <w:sz w:val="24"/>
          <w:szCs w:val="24"/>
        </w:rPr>
        <w:t>ced</w:t>
      </w:r>
      <w:r w:rsidR="00232951" w:rsidRPr="00B53F02">
        <w:rPr>
          <w:rFonts w:asciiTheme="minorBidi" w:hAnsiTheme="minorBidi"/>
          <w:sz w:val="24"/>
          <w:szCs w:val="24"/>
        </w:rPr>
        <w:t>es it</w:t>
      </w:r>
      <w:r w:rsidR="000D45F7" w:rsidRPr="00B53F02">
        <w:rPr>
          <w:rFonts w:asciiTheme="minorBidi" w:hAnsiTheme="minorBidi"/>
          <w:sz w:val="24"/>
          <w:szCs w:val="24"/>
        </w:rPr>
        <w:t>.</w:t>
      </w:r>
      <w:r w:rsidR="00751292" w:rsidRPr="00B53F02">
        <w:rPr>
          <w:rFonts w:asciiTheme="minorBidi" w:hAnsiTheme="minorBidi"/>
          <w:sz w:val="24"/>
          <w:szCs w:val="24"/>
        </w:rPr>
        <w:t xml:space="preserve"> </w:t>
      </w:r>
    </w:p>
    <w:p w14:paraId="0B75374F" w14:textId="77777777" w:rsidR="00E806CD" w:rsidRPr="00B53F02" w:rsidRDefault="00E806CD" w:rsidP="007F0B45">
      <w:pPr>
        <w:spacing w:line="240" w:lineRule="auto"/>
        <w:ind w:firstLine="284"/>
        <w:jc w:val="both"/>
        <w:rPr>
          <w:rFonts w:asciiTheme="minorBidi" w:hAnsiTheme="minorBidi"/>
          <w:sz w:val="24"/>
          <w:szCs w:val="24"/>
        </w:rPr>
      </w:pPr>
    </w:p>
    <w:p w14:paraId="54CE9427" w14:textId="4F19DC92" w:rsidR="00E806CD" w:rsidRPr="00B53F02" w:rsidRDefault="00FA1B07" w:rsidP="007F0B45">
      <w:pPr>
        <w:spacing w:line="240" w:lineRule="auto"/>
        <w:ind w:left="720" w:right="284"/>
        <w:jc w:val="both"/>
        <w:rPr>
          <w:rFonts w:asciiTheme="minorBidi" w:hAnsiTheme="minorBidi"/>
          <w:sz w:val="24"/>
          <w:szCs w:val="24"/>
        </w:rPr>
      </w:pPr>
      <w:r>
        <w:rPr>
          <w:rFonts w:asciiTheme="minorBidi" w:hAnsiTheme="minorBidi"/>
          <w:sz w:val="24"/>
          <w:szCs w:val="24"/>
        </w:rPr>
        <w:t>“</w:t>
      </w:r>
      <w:r w:rsidR="00E806CD" w:rsidRPr="00B53F02">
        <w:rPr>
          <w:rFonts w:asciiTheme="minorBidi" w:hAnsiTheme="minorBidi"/>
          <w:sz w:val="24"/>
          <w:szCs w:val="24"/>
        </w:rPr>
        <w:t>And I said to you, ‘Send out My son so he will serve Me,’ but you refused to send him. Behold, I will kill your eldest son.” (</w:t>
      </w:r>
      <w:r w:rsidR="00E806CD" w:rsidRPr="00B53F02">
        <w:rPr>
          <w:rFonts w:asciiTheme="minorBidi" w:hAnsiTheme="minorBidi"/>
          <w:i/>
          <w:iCs/>
          <w:sz w:val="24"/>
          <w:szCs w:val="24"/>
        </w:rPr>
        <w:t>Shemot</w:t>
      </w:r>
      <w:r w:rsidR="00E806CD" w:rsidRPr="00B53F02">
        <w:rPr>
          <w:rFonts w:asciiTheme="minorBidi" w:hAnsiTheme="minorBidi"/>
          <w:sz w:val="24"/>
          <w:szCs w:val="24"/>
        </w:rPr>
        <w:t xml:space="preserve"> 4:23)</w:t>
      </w:r>
    </w:p>
    <w:p w14:paraId="034A4F3D" w14:textId="77777777" w:rsidR="00E806CD" w:rsidRPr="00B53F02" w:rsidRDefault="00E806CD" w:rsidP="007F0B45">
      <w:pPr>
        <w:spacing w:line="240" w:lineRule="auto"/>
        <w:ind w:firstLine="284"/>
        <w:jc w:val="both"/>
        <w:rPr>
          <w:rFonts w:asciiTheme="minorBidi" w:hAnsiTheme="minorBidi"/>
          <w:sz w:val="24"/>
          <w:szCs w:val="24"/>
        </w:rPr>
      </w:pPr>
    </w:p>
    <w:p w14:paraId="2B6B49F2" w14:textId="54FAA7B4" w:rsidR="00751292" w:rsidRPr="00B53F02" w:rsidRDefault="004564D8"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In verse 22</w:t>
      </w:r>
      <w:r w:rsidR="000D45F7" w:rsidRPr="00B53F02">
        <w:rPr>
          <w:rFonts w:asciiTheme="minorBidi" w:hAnsiTheme="minorBidi"/>
          <w:sz w:val="24"/>
          <w:szCs w:val="24"/>
        </w:rPr>
        <w:t xml:space="preserve">, </w:t>
      </w:r>
      <w:r w:rsidR="00751292" w:rsidRPr="00B53F02">
        <w:rPr>
          <w:rFonts w:asciiTheme="minorBidi" w:hAnsiTheme="minorBidi"/>
          <w:sz w:val="24"/>
          <w:szCs w:val="24"/>
        </w:rPr>
        <w:t>God</w:t>
      </w:r>
      <w:r w:rsidR="00D66616" w:rsidRPr="00B53F02">
        <w:rPr>
          <w:rFonts w:asciiTheme="minorBidi" w:hAnsiTheme="minorBidi"/>
          <w:sz w:val="24"/>
          <w:szCs w:val="24"/>
        </w:rPr>
        <w:t xml:space="preserve"> </w:t>
      </w:r>
      <w:r w:rsidR="00FA1B07">
        <w:rPr>
          <w:rFonts w:asciiTheme="minorBidi" w:hAnsiTheme="minorBidi"/>
          <w:sz w:val="24"/>
          <w:szCs w:val="24"/>
        </w:rPr>
        <w:t>instructs</w:t>
      </w:r>
      <w:r w:rsidR="00D66616" w:rsidRPr="00B53F02">
        <w:rPr>
          <w:rFonts w:asciiTheme="minorBidi" w:hAnsiTheme="minorBidi"/>
          <w:sz w:val="24"/>
          <w:szCs w:val="24"/>
        </w:rPr>
        <w:t xml:space="preserve"> Moses to </w:t>
      </w:r>
      <w:r w:rsidR="00232951" w:rsidRPr="00B53F02">
        <w:rPr>
          <w:rFonts w:asciiTheme="minorBidi" w:hAnsiTheme="minorBidi"/>
          <w:sz w:val="24"/>
          <w:szCs w:val="24"/>
        </w:rPr>
        <w:t xml:space="preserve">inform </w:t>
      </w:r>
      <w:r w:rsidR="00FA1B07" w:rsidRPr="00B53F02">
        <w:rPr>
          <w:rFonts w:asciiTheme="minorBidi" w:hAnsiTheme="minorBidi"/>
          <w:sz w:val="24"/>
          <w:szCs w:val="24"/>
        </w:rPr>
        <w:t xml:space="preserve">Pharaoh </w:t>
      </w:r>
      <w:r w:rsidR="00232951" w:rsidRPr="00B53F02">
        <w:rPr>
          <w:rFonts w:asciiTheme="minorBidi" w:hAnsiTheme="minorBidi"/>
          <w:sz w:val="24"/>
          <w:szCs w:val="24"/>
        </w:rPr>
        <w:t>that Israel is God’s firstborn. Unsurprisingly, therefore, most readers assume that verse 23 contains a</w:t>
      </w:r>
      <w:r w:rsidR="000D45F7" w:rsidRPr="00B53F02">
        <w:rPr>
          <w:rFonts w:asciiTheme="minorBidi" w:hAnsiTheme="minorBidi"/>
          <w:sz w:val="24"/>
          <w:szCs w:val="24"/>
        </w:rPr>
        <w:t xml:space="preserve"> message of death for</w:t>
      </w:r>
      <w:r w:rsidR="00751292" w:rsidRPr="00B53F02">
        <w:rPr>
          <w:rFonts w:asciiTheme="minorBidi" w:hAnsiTheme="minorBidi"/>
          <w:sz w:val="24"/>
          <w:szCs w:val="24"/>
        </w:rPr>
        <w:t xml:space="preserve"> </w:t>
      </w:r>
      <w:r w:rsidR="00D66616" w:rsidRPr="00B53F02">
        <w:rPr>
          <w:rFonts w:asciiTheme="minorBidi" w:hAnsiTheme="minorBidi"/>
          <w:sz w:val="24"/>
          <w:szCs w:val="24"/>
        </w:rPr>
        <w:t>Pharaoh’</w:t>
      </w:r>
      <w:r w:rsidR="00751292" w:rsidRPr="00B53F02">
        <w:rPr>
          <w:rFonts w:asciiTheme="minorBidi" w:hAnsiTheme="minorBidi"/>
          <w:sz w:val="24"/>
          <w:szCs w:val="24"/>
        </w:rPr>
        <w:t xml:space="preserve">s </w:t>
      </w:r>
      <w:r w:rsidR="008258B5" w:rsidRPr="00B53F02">
        <w:rPr>
          <w:rFonts w:asciiTheme="minorBidi" w:hAnsiTheme="minorBidi"/>
          <w:sz w:val="24"/>
          <w:szCs w:val="24"/>
        </w:rPr>
        <w:t xml:space="preserve">eldest </w:t>
      </w:r>
      <w:r w:rsidR="00751292" w:rsidRPr="00B53F02">
        <w:rPr>
          <w:rFonts w:asciiTheme="minorBidi" w:hAnsiTheme="minorBidi"/>
          <w:sz w:val="24"/>
          <w:szCs w:val="24"/>
        </w:rPr>
        <w:t>son</w:t>
      </w:r>
      <w:r w:rsidR="000D45F7" w:rsidRPr="00B53F02">
        <w:rPr>
          <w:rFonts w:asciiTheme="minorBidi" w:hAnsiTheme="minorBidi"/>
          <w:sz w:val="24"/>
          <w:szCs w:val="24"/>
        </w:rPr>
        <w:t>, due to Pharaoh’s stubborn refusal to release Israel</w:t>
      </w:r>
      <w:r w:rsidR="00751292" w:rsidRPr="00B53F02">
        <w:rPr>
          <w:rFonts w:asciiTheme="minorBidi" w:hAnsiTheme="minorBidi"/>
          <w:sz w:val="24"/>
          <w:szCs w:val="24"/>
        </w:rPr>
        <w:t>.</w:t>
      </w:r>
      <w:r w:rsidR="00E12F6B" w:rsidRPr="00B53F02">
        <w:rPr>
          <w:rFonts w:asciiTheme="minorBidi" w:hAnsiTheme="minorBidi"/>
          <w:sz w:val="24"/>
          <w:szCs w:val="24"/>
        </w:rPr>
        <w:t xml:space="preserve"> </w:t>
      </w:r>
      <w:r w:rsidR="00232951" w:rsidRPr="00B53F02">
        <w:rPr>
          <w:rFonts w:asciiTheme="minorBidi" w:hAnsiTheme="minorBidi"/>
          <w:sz w:val="24"/>
          <w:szCs w:val="24"/>
        </w:rPr>
        <w:t>However</w:t>
      </w:r>
      <w:r w:rsidR="00E12F6B" w:rsidRPr="00B53F02">
        <w:rPr>
          <w:rFonts w:asciiTheme="minorBidi" w:hAnsiTheme="minorBidi"/>
          <w:sz w:val="24"/>
          <w:szCs w:val="24"/>
        </w:rPr>
        <w:t>, verse 23 contains no names, leaving open the possibility that God’s</w:t>
      </w:r>
      <w:r w:rsidR="00751292" w:rsidRPr="00B53F02">
        <w:rPr>
          <w:rFonts w:asciiTheme="minorBidi" w:hAnsiTheme="minorBidi"/>
          <w:sz w:val="24"/>
          <w:szCs w:val="24"/>
        </w:rPr>
        <w:t xml:space="preserve"> threat is not directed toward Pharaoh, but is instead directed to Moses</w:t>
      </w:r>
      <w:r w:rsidRPr="00B53F02">
        <w:rPr>
          <w:rFonts w:asciiTheme="minorBidi" w:hAnsiTheme="minorBidi"/>
          <w:sz w:val="24"/>
          <w:szCs w:val="24"/>
        </w:rPr>
        <w:t>!</w:t>
      </w:r>
      <w:r w:rsidR="00751292" w:rsidRPr="00F41996">
        <w:rPr>
          <w:rStyle w:val="FootnoteReference"/>
          <w:position w:val="0"/>
          <w:sz w:val="24"/>
          <w:szCs w:val="24"/>
          <w:vertAlign w:val="superscript"/>
        </w:rPr>
        <w:footnoteReference w:id="17"/>
      </w:r>
      <w:r w:rsidR="00751292" w:rsidRPr="00B53F02">
        <w:rPr>
          <w:rFonts w:asciiTheme="minorBidi" w:hAnsiTheme="minorBidi"/>
          <w:sz w:val="24"/>
          <w:szCs w:val="24"/>
        </w:rPr>
        <w:t xml:space="preserve"> </w:t>
      </w:r>
    </w:p>
    <w:p w14:paraId="4E0084B5" w14:textId="77777777" w:rsidR="00751292" w:rsidRPr="00B53F02" w:rsidRDefault="00751292" w:rsidP="007F0B45">
      <w:pPr>
        <w:spacing w:line="240" w:lineRule="auto"/>
        <w:ind w:left="284" w:right="284"/>
        <w:jc w:val="both"/>
        <w:rPr>
          <w:rFonts w:asciiTheme="minorBidi" w:hAnsiTheme="minorBidi"/>
          <w:sz w:val="24"/>
          <w:szCs w:val="24"/>
        </w:rPr>
      </w:pPr>
    </w:p>
    <w:p w14:paraId="15B294A2" w14:textId="3725C1F9" w:rsidR="00232951" w:rsidRPr="00B53F02" w:rsidRDefault="009E3D16" w:rsidP="007F0B45">
      <w:pPr>
        <w:spacing w:line="240" w:lineRule="auto"/>
        <w:ind w:left="720" w:right="284"/>
        <w:jc w:val="both"/>
        <w:rPr>
          <w:rFonts w:asciiTheme="minorBidi" w:hAnsiTheme="minorBidi"/>
          <w:sz w:val="24"/>
          <w:szCs w:val="24"/>
        </w:rPr>
      </w:pPr>
      <w:r>
        <w:rPr>
          <w:rFonts w:asciiTheme="minorBidi" w:hAnsiTheme="minorBidi"/>
          <w:sz w:val="24"/>
          <w:szCs w:val="24"/>
        </w:rPr>
        <w:t>“</w:t>
      </w:r>
      <w:r w:rsidR="00232951" w:rsidRPr="00B53F02">
        <w:rPr>
          <w:rFonts w:asciiTheme="minorBidi" w:hAnsiTheme="minorBidi"/>
          <w:sz w:val="24"/>
          <w:szCs w:val="24"/>
        </w:rPr>
        <w:t xml:space="preserve">And I said to </w:t>
      </w:r>
      <w:r w:rsidR="00232951" w:rsidRPr="00B53F02">
        <w:rPr>
          <w:rFonts w:asciiTheme="minorBidi" w:hAnsiTheme="minorBidi"/>
          <w:b/>
          <w:bCs/>
          <w:sz w:val="24"/>
          <w:szCs w:val="24"/>
        </w:rPr>
        <w:t xml:space="preserve">you </w:t>
      </w:r>
      <w:r w:rsidR="00232951" w:rsidRPr="00B53F02">
        <w:rPr>
          <w:rFonts w:asciiTheme="minorBidi" w:hAnsiTheme="minorBidi"/>
          <w:sz w:val="24"/>
          <w:szCs w:val="24"/>
        </w:rPr>
        <w:t xml:space="preserve">[Moses], ‘Send out My son so he will serve Me,’ but </w:t>
      </w:r>
      <w:r w:rsidR="00232951" w:rsidRPr="00B53F02">
        <w:rPr>
          <w:rFonts w:asciiTheme="minorBidi" w:hAnsiTheme="minorBidi"/>
          <w:b/>
          <w:bCs/>
          <w:sz w:val="24"/>
          <w:szCs w:val="24"/>
        </w:rPr>
        <w:t>you</w:t>
      </w:r>
      <w:r w:rsidR="00232951" w:rsidRPr="00B53F02">
        <w:rPr>
          <w:rFonts w:asciiTheme="minorBidi" w:hAnsiTheme="minorBidi"/>
          <w:sz w:val="24"/>
          <w:szCs w:val="24"/>
        </w:rPr>
        <w:t xml:space="preserve"> [Moses] refused to send him. Behold, I will kill your eldest son.” (</w:t>
      </w:r>
      <w:r w:rsidR="00232951" w:rsidRPr="00B53F02">
        <w:rPr>
          <w:rFonts w:asciiTheme="minorBidi" w:hAnsiTheme="minorBidi"/>
          <w:i/>
          <w:iCs/>
          <w:sz w:val="24"/>
          <w:szCs w:val="24"/>
        </w:rPr>
        <w:t>Shemot</w:t>
      </w:r>
      <w:r w:rsidR="00232951" w:rsidRPr="00B53F02">
        <w:rPr>
          <w:rFonts w:asciiTheme="minorBidi" w:hAnsiTheme="minorBidi"/>
          <w:sz w:val="24"/>
          <w:szCs w:val="24"/>
        </w:rPr>
        <w:t xml:space="preserve"> 4:23)</w:t>
      </w:r>
    </w:p>
    <w:p w14:paraId="032FF542" w14:textId="77777777" w:rsidR="00751292" w:rsidRPr="00B53F02" w:rsidRDefault="00751292" w:rsidP="007F0B45">
      <w:pPr>
        <w:spacing w:line="240" w:lineRule="auto"/>
        <w:jc w:val="both"/>
        <w:rPr>
          <w:rFonts w:asciiTheme="minorBidi" w:hAnsiTheme="minorBidi"/>
          <w:sz w:val="24"/>
          <w:szCs w:val="24"/>
        </w:rPr>
      </w:pPr>
    </w:p>
    <w:p w14:paraId="61E0900F" w14:textId="61F358E2" w:rsidR="00751292" w:rsidRPr="00B53F02" w:rsidRDefault="00751292" w:rsidP="007F0B45">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Moses has repeatedly refused to assume a role in facilitating Israel’s </w:t>
      </w:r>
      <w:r w:rsidR="007F25E5">
        <w:rPr>
          <w:rFonts w:asciiTheme="minorBidi" w:hAnsiTheme="minorBidi"/>
          <w:sz w:val="24"/>
          <w:szCs w:val="24"/>
        </w:rPr>
        <w:t>Ex</w:t>
      </w:r>
      <w:r w:rsidR="007F25E5" w:rsidRPr="00B53F02">
        <w:rPr>
          <w:rFonts w:asciiTheme="minorBidi" w:hAnsiTheme="minorBidi"/>
          <w:sz w:val="24"/>
          <w:szCs w:val="24"/>
        </w:rPr>
        <w:t xml:space="preserve">odus </w:t>
      </w:r>
      <w:r w:rsidRPr="00B53F02">
        <w:rPr>
          <w:rFonts w:asciiTheme="minorBidi" w:hAnsiTheme="minorBidi"/>
          <w:sz w:val="24"/>
          <w:szCs w:val="24"/>
        </w:rPr>
        <w:t>from slavery, thereby preventing them from properly serving God. This finally aroused God’s anger at the conclusion of his dialogue with Moses</w:t>
      </w:r>
      <w:r w:rsidR="004564D8" w:rsidRPr="00B53F02">
        <w:rPr>
          <w:rFonts w:asciiTheme="minorBidi" w:hAnsiTheme="minorBidi"/>
          <w:sz w:val="24"/>
          <w:szCs w:val="24"/>
        </w:rPr>
        <w:t xml:space="preserve"> at the burning bush</w:t>
      </w:r>
      <w:r w:rsidRPr="00B53F02">
        <w:rPr>
          <w:rFonts w:asciiTheme="minorBidi" w:hAnsiTheme="minorBidi"/>
          <w:sz w:val="24"/>
          <w:szCs w:val="24"/>
        </w:rPr>
        <w:t xml:space="preserve"> (</w:t>
      </w:r>
      <w:r w:rsidR="004564D8" w:rsidRPr="00B53F02">
        <w:rPr>
          <w:rFonts w:asciiTheme="minorBidi" w:hAnsiTheme="minorBidi"/>
          <w:i/>
          <w:iCs/>
          <w:sz w:val="24"/>
          <w:szCs w:val="24"/>
        </w:rPr>
        <w:t>Shemot</w:t>
      </w:r>
      <w:r w:rsidRPr="00B53F02">
        <w:rPr>
          <w:rFonts w:asciiTheme="minorBidi" w:hAnsiTheme="minorBidi"/>
          <w:sz w:val="24"/>
          <w:szCs w:val="24"/>
        </w:rPr>
        <w:t xml:space="preserve"> 4</w:t>
      </w:r>
      <w:r w:rsidR="004564D8" w:rsidRPr="00B53F02">
        <w:rPr>
          <w:rFonts w:asciiTheme="minorBidi" w:hAnsiTheme="minorBidi"/>
          <w:sz w:val="24"/>
          <w:szCs w:val="24"/>
        </w:rPr>
        <w:t>:</w:t>
      </w:r>
      <w:r w:rsidRPr="00B53F02">
        <w:rPr>
          <w:rFonts w:asciiTheme="minorBidi" w:hAnsiTheme="minorBidi"/>
          <w:sz w:val="24"/>
          <w:szCs w:val="24"/>
        </w:rPr>
        <w:t xml:space="preserve">14). And now, although Moses has finally embarked upon </w:t>
      </w:r>
      <w:r w:rsidR="008A32DC">
        <w:rPr>
          <w:rFonts w:asciiTheme="minorBidi" w:hAnsiTheme="minorBidi"/>
          <w:sz w:val="24"/>
          <w:szCs w:val="24"/>
        </w:rPr>
        <w:t>the</w:t>
      </w:r>
      <w:r w:rsidR="008A32DC" w:rsidRPr="00B53F02">
        <w:rPr>
          <w:rFonts w:asciiTheme="minorBidi" w:hAnsiTheme="minorBidi"/>
          <w:sz w:val="24"/>
          <w:szCs w:val="24"/>
        </w:rPr>
        <w:t xml:space="preserve"> </w:t>
      </w:r>
      <w:r w:rsidRPr="00B53F02">
        <w:rPr>
          <w:rFonts w:asciiTheme="minorBidi" w:hAnsiTheme="minorBidi"/>
          <w:sz w:val="24"/>
          <w:szCs w:val="24"/>
        </w:rPr>
        <w:t>journey, he still seems to display reluctance</w:t>
      </w:r>
      <w:r w:rsidR="00FB1CE2" w:rsidRPr="00B53F02">
        <w:rPr>
          <w:rFonts w:asciiTheme="minorBidi" w:hAnsiTheme="minorBidi"/>
          <w:sz w:val="24"/>
          <w:szCs w:val="24"/>
        </w:rPr>
        <w:t>.</w:t>
      </w:r>
      <w:r w:rsidRPr="00F41996">
        <w:rPr>
          <w:rStyle w:val="FootnoteReference"/>
          <w:position w:val="0"/>
          <w:sz w:val="24"/>
          <w:szCs w:val="24"/>
          <w:vertAlign w:val="superscript"/>
        </w:rPr>
        <w:footnoteReference w:id="18"/>
      </w:r>
      <w:r w:rsidR="004564D8" w:rsidRPr="00B53F02">
        <w:rPr>
          <w:rFonts w:asciiTheme="minorBidi" w:hAnsiTheme="minorBidi"/>
          <w:sz w:val="24"/>
          <w:szCs w:val="24"/>
        </w:rPr>
        <w:t xml:space="preserve"> </w:t>
      </w:r>
      <w:r w:rsidR="00FB1CE2" w:rsidRPr="00B53F02">
        <w:rPr>
          <w:rFonts w:asciiTheme="minorBidi" w:hAnsiTheme="minorBidi"/>
          <w:sz w:val="24"/>
          <w:szCs w:val="24"/>
        </w:rPr>
        <w:t xml:space="preserve">This </w:t>
      </w:r>
      <w:r w:rsidR="002323E2">
        <w:rPr>
          <w:rFonts w:asciiTheme="minorBidi" w:hAnsiTheme="minorBidi"/>
          <w:sz w:val="24"/>
          <w:szCs w:val="24"/>
        </w:rPr>
        <w:t>may be</w:t>
      </w:r>
      <w:r w:rsidR="002323E2" w:rsidRPr="00B53F02">
        <w:rPr>
          <w:rFonts w:asciiTheme="minorBidi" w:hAnsiTheme="minorBidi"/>
          <w:sz w:val="24"/>
          <w:szCs w:val="24"/>
        </w:rPr>
        <w:t xml:space="preserve"> </w:t>
      </w:r>
      <w:r w:rsidR="004564D8" w:rsidRPr="00B53F02">
        <w:rPr>
          <w:rFonts w:asciiTheme="minorBidi" w:hAnsiTheme="minorBidi"/>
          <w:sz w:val="24"/>
          <w:szCs w:val="24"/>
        </w:rPr>
        <w:t xml:space="preserve">indicated </w:t>
      </w:r>
      <w:r w:rsidR="00FB1CE2" w:rsidRPr="00B53F02">
        <w:rPr>
          <w:rFonts w:asciiTheme="minorBidi" w:hAnsiTheme="minorBidi"/>
          <w:sz w:val="24"/>
          <w:szCs w:val="24"/>
        </w:rPr>
        <w:t>(as previously noted)</w:t>
      </w:r>
      <w:r w:rsidR="008258B5" w:rsidRPr="00B53F02">
        <w:rPr>
          <w:rFonts w:asciiTheme="minorBidi" w:hAnsiTheme="minorBidi"/>
          <w:sz w:val="24"/>
          <w:szCs w:val="24"/>
        </w:rPr>
        <w:t xml:space="preserve"> </w:t>
      </w:r>
      <w:r w:rsidR="004564D8" w:rsidRPr="00B53F02">
        <w:rPr>
          <w:rFonts w:asciiTheme="minorBidi" w:hAnsiTheme="minorBidi"/>
          <w:sz w:val="24"/>
          <w:szCs w:val="24"/>
        </w:rPr>
        <w:t>by the fact that he</w:t>
      </w:r>
      <w:r w:rsidRPr="00B53F02">
        <w:rPr>
          <w:rFonts w:asciiTheme="minorBidi" w:hAnsiTheme="minorBidi"/>
          <w:sz w:val="24"/>
          <w:szCs w:val="24"/>
        </w:rPr>
        <w:t xml:space="preserve"> tak</w:t>
      </w:r>
      <w:r w:rsidR="004564D8" w:rsidRPr="00B53F02">
        <w:rPr>
          <w:rFonts w:asciiTheme="minorBidi" w:hAnsiTheme="minorBidi"/>
          <w:sz w:val="24"/>
          <w:szCs w:val="24"/>
        </w:rPr>
        <w:t>es</w:t>
      </w:r>
      <w:r w:rsidRPr="00B53F02">
        <w:rPr>
          <w:rFonts w:asciiTheme="minorBidi" w:hAnsiTheme="minorBidi"/>
          <w:sz w:val="24"/>
          <w:szCs w:val="24"/>
        </w:rPr>
        <w:t xml:space="preserve"> his wife and young children along on his </w:t>
      </w:r>
      <w:r w:rsidR="004564D8" w:rsidRPr="00B53F02">
        <w:rPr>
          <w:rFonts w:asciiTheme="minorBidi" w:hAnsiTheme="minorBidi"/>
          <w:sz w:val="24"/>
          <w:szCs w:val="24"/>
        </w:rPr>
        <w:t>divine mission</w:t>
      </w:r>
      <w:r w:rsidRPr="00B53F02">
        <w:rPr>
          <w:rFonts w:asciiTheme="minorBidi" w:hAnsiTheme="minorBidi"/>
          <w:sz w:val="24"/>
          <w:szCs w:val="24"/>
        </w:rPr>
        <w:t xml:space="preserve">. </w:t>
      </w:r>
      <w:r w:rsidR="00F33514" w:rsidRPr="00B53F02">
        <w:rPr>
          <w:rFonts w:asciiTheme="minorBidi" w:hAnsiTheme="minorBidi"/>
          <w:sz w:val="24"/>
          <w:szCs w:val="24"/>
        </w:rPr>
        <w:t>The text may also portray Moses’ lack of enthusiasm by focusing upon his</w:t>
      </w:r>
      <w:r w:rsidR="008258B5" w:rsidRPr="00B53F02">
        <w:rPr>
          <w:rFonts w:asciiTheme="minorBidi" w:hAnsiTheme="minorBidi"/>
          <w:sz w:val="24"/>
          <w:szCs w:val="24"/>
        </w:rPr>
        <w:t xml:space="preserve"> </w:t>
      </w:r>
      <w:r w:rsidR="00232951" w:rsidRPr="00B53F02">
        <w:rPr>
          <w:rFonts w:asciiTheme="minorBidi" w:hAnsiTheme="minorBidi"/>
          <w:sz w:val="24"/>
          <w:szCs w:val="24"/>
        </w:rPr>
        <w:t>stop</w:t>
      </w:r>
      <w:r w:rsidRPr="00B53F02">
        <w:rPr>
          <w:rFonts w:asciiTheme="minorBidi" w:hAnsiTheme="minorBidi"/>
          <w:sz w:val="24"/>
          <w:szCs w:val="24"/>
        </w:rPr>
        <w:t xml:space="preserve"> for lodging</w:t>
      </w:r>
      <w:r w:rsidR="00F33514" w:rsidRPr="00B53F02">
        <w:rPr>
          <w:rFonts w:asciiTheme="minorBidi" w:hAnsiTheme="minorBidi"/>
          <w:sz w:val="24"/>
          <w:szCs w:val="24"/>
        </w:rPr>
        <w:t>;</w:t>
      </w:r>
      <w:r w:rsidR="00F33514" w:rsidRPr="00F41996">
        <w:rPr>
          <w:rStyle w:val="FootnoteReference"/>
          <w:position w:val="0"/>
          <w:sz w:val="24"/>
          <w:szCs w:val="24"/>
          <w:vertAlign w:val="superscript"/>
        </w:rPr>
        <w:footnoteReference w:id="19"/>
      </w:r>
      <w:r w:rsidR="008258B5" w:rsidRPr="00B53F02">
        <w:rPr>
          <w:rFonts w:asciiTheme="minorBidi" w:hAnsiTheme="minorBidi"/>
          <w:sz w:val="24"/>
          <w:szCs w:val="24"/>
        </w:rPr>
        <w:t xml:space="preserve"> </w:t>
      </w:r>
      <w:r w:rsidR="00F33514" w:rsidRPr="00B53F02">
        <w:rPr>
          <w:rFonts w:asciiTheme="minorBidi" w:hAnsiTheme="minorBidi"/>
          <w:sz w:val="24"/>
          <w:szCs w:val="24"/>
        </w:rPr>
        <w:t xml:space="preserve">while </w:t>
      </w:r>
      <w:r w:rsidRPr="00B53F02">
        <w:rPr>
          <w:rFonts w:asciiTheme="minorBidi" w:hAnsiTheme="minorBidi"/>
          <w:sz w:val="24"/>
          <w:szCs w:val="24"/>
        </w:rPr>
        <w:t xml:space="preserve">on </w:t>
      </w:r>
      <w:r w:rsidR="00232951" w:rsidRPr="00B53F02">
        <w:rPr>
          <w:rFonts w:asciiTheme="minorBidi" w:hAnsiTheme="minorBidi"/>
          <w:sz w:val="24"/>
          <w:szCs w:val="24"/>
        </w:rPr>
        <w:t>the</w:t>
      </w:r>
      <w:r w:rsidRPr="00B53F02">
        <w:rPr>
          <w:rFonts w:asciiTheme="minorBidi" w:hAnsiTheme="minorBidi"/>
          <w:sz w:val="24"/>
          <w:szCs w:val="24"/>
        </w:rPr>
        <w:t xml:space="preserve"> way to </w:t>
      </w:r>
      <w:r w:rsidR="00232951" w:rsidRPr="00B53F02">
        <w:rPr>
          <w:rFonts w:asciiTheme="minorBidi" w:hAnsiTheme="minorBidi"/>
          <w:sz w:val="24"/>
          <w:szCs w:val="24"/>
        </w:rPr>
        <w:t>an</w:t>
      </w:r>
      <w:r w:rsidRPr="00B53F02">
        <w:rPr>
          <w:rFonts w:asciiTheme="minorBidi" w:hAnsiTheme="minorBidi"/>
          <w:sz w:val="24"/>
          <w:szCs w:val="24"/>
        </w:rPr>
        <w:t xml:space="preserve"> urgent </w:t>
      </w:r>
      <w:r w:rsidR="004564D8" w:rsidRPr="00B53F02">
        <w:rPr>
          <w:rFonts w:asciiTheme="minorBidi" w:hAnsiTheme="minorBidi"/>
          <w:sz w:val="24"/>
          <w:szCs w:val="24"/>
        </w:rPr>
        <w:t>task</w:t>
      </w:r>
      <w:r w:rsidR="00F33514" w:rsidRPr="00B53F02">
        <w:rPr>
          <w:rFonts w:asciiTheme="minorBidi" w:hAnsiTheme="minorBidi"/>
          <w:sz w:val="24"/>
          <w:szCs w:val="24"/>
        </w:rPr>
        <w:t>, the narrative slows down, mirroring Moses’ p</w:t>
      </w:r>
      <w:r w:rsidR="00FB1CE2" w:rsidRPr="00B53F02">
        <w:rPr>
          <w:rFonts w:asciiTheme="minorBidi" w:hAnsiTheme="minorBidi"/>
          <w:sz w:val="24"/>
          <w:szCs w:val="24"/>
        </w:rPr>
        <w:t>lodding, halfhearted</w:t>
      </w:r>
      <w:r w:rsidRPr="00B53F02">
        <w:rPr>
          <w:rFonts w:asciiTheme="minorBidi" w:hAnsiTheme="minorBidi"/>
          <w:sz w:val="24"/>
          <w:szCs w:val="24"/>
        </w:rPr>
        <w:t xml:space="preserve"> journey toward Egypt. Moses</w:t>
      </w:r>
      <w:r w:rsidR="00F33514" w:rsidRPr="00B53F02">
        <w:rPr>
          <w:rFonts w:asciiTheme="minorBidi" w:hAnsiTheme="minorBidi"/>
          <w:sz w:val="24"/>
          <w:szCs w:val="24"/>
        </w:rPr>
        <w:t>’ willingness</w:t>
      </w:r>
      <w:r w:rsidRPr="00B53F02">
        <w:rPr>
          <w:rFonts w:asciiTheme="minorBidi" w:hAnsiTheme="minorBidi"/>
          <w:sz w:val="24"/>
          <w:szCs w:val="24"/>
        </w:rPr>
        <w:t xml:space="preserve"> to allow God’s firstborn</w:t>
      </w:r>
      <w:r w:rsidR="00F33514" w:rsidRPr="00B53F02">
        <w:rPr>
          <w:rFonts w:asciiTheme="minorBidi" w:hAnsiTheme="minorBidi"/>
          <w:sz w:val="24"/>
          <w:szCs w:val="24"/>
        </w:rPr>
        <w:t xml:space="preserve"> (Israel)</w:t>
      </w:r>
      <w:r w:rsidRPr="00B53F02">
        <w:rPr>
          <w:rFonts w:asciiTheme="minorBidi" w:hAnsiTheme="minorBidi"/>
          <w:sz w:val="24"/>
          <w:szCs w:val="24"/>
        </w:rPr>
        <w:t xml:space="preserve"> to languish in slavery</w:t>
      </w:r>
      <w:r w:rsidR="00F33514" w:rsidRPr="00B53F02">
        <w:rPr>
          <w:rFonts w:asciiTheme="minorBidi" w:hAnsiTheme="minorBidi"/>
          <w:sz w:val="24"/>
          <w:szCs w:val="24"/>
        </w:rPr>
        <w:t xml:space="preserve"> may result in God’s threat to kill</w:t>
      </w:r>
      <w:r w:rsidRPr="00B53F02">
        <w:rPr>
          <w:rFonts w:asciiTheme="minorBidi" w:hAnsiTheme="minorBidi"/>
          <w:sz w:val="24"/>
          <w:szCs w:val="24"/>
        </w:rPr>
        <w:t xml:space="preserve"> </w:t>
      </w:r>
      <w:r w:rsidRPr="00B53F02">
        <w:rPr>
          <w:rFonts w:asciiTheme="minorBidi" w:hAnsiTheme="minorBidi"/>
          <w:i/>
          <w:iCs/>
          <w:sz w:val="24"/>
          <w:szCs w:val="24"/>
        </w:rPr>
        <w:t>Moses’</w:t>
      </w:r>
      <w:r w:rsidRPr="00B53F02">
        <w:rPr>
          <w:rFonts w:asciiTheme="minorBidi" w:hAnsiTheme="minorBidi"/>
          <w:sz w:val="24"/>
          <w:szCs w:val="24"/>
        </w:rPr>
        <w:t xml:space="preserve"> firstborn son.</w:t>
      </w:r>
      <w:r w:rsidRPr="00F41996">
        <w:rPr>
          <w:rStyle w:val="FootnoteReference"/>
          <w:position w:val="0"/>
          <w:sz w:val="24"/>
          <w:szCs w:val="24"/>
          <w:vertAlign w:val="superscript"/>
        </w:rPr>
        <w:footnoteReference w:id="20"/>
      </w:r>
      <w:r w:rsidRPr="00E0046D">
        <w:rPr>
          <w:rFonts w:asciiTheme="minorBidi" w:hAnsiTheme="minorBidi"/>
          <w:sz w:val="24"/>
          <w:szCs w:val="24"/>
          <w:vertAlign w:val="superscript"/>
        </w:rPr>
        <w:t xml:space="preserve"> </w:t>
      </w:r>
    </w:p>
    <w:p w14:paraId="7F037A4C" w14:textId="77777777" w:rsidR="00751292" w:rsidRPr="00B53F02" w:rsidRDefault="00751292" w:rsidP="007F0B45">
      <w:pPr>
        <w:spacing w:line="240" w:lineRule="auto"/>
        <w:jc w:val="both"/>
        <w:rPr>
          <w:rFonts w:asciiTheme="minorBidi" w:hAnsiTheme="minorBidi"/>
          <w:sz w:val="24"/>
          <w:szCs w:val="24"/>
        </w:rPr>
      </w:pPr>
    </w:p>
    <w:p w14:paraId="4377A733" w14:textId="5A250EC1" w:rsidR="00751292" w:rsidRPr="00B53F02" w:rsidRDefault="00751292" w:rsidP="007F0B45">
      <w:pPr>
        <w:spacing w:line="240" w:lineRule="auto"/>
        <w:ind w:firstLine="720"/>
        <w:jc w:val="both"/>
        <w:rPr>
          <w:rFonts w:asciiTheme="minorBidi" w:hAnsiTheme="minorBidi"/>
          <w:sz w:val="24"/>
          <w:szCs w:val="24"/>
          <w:rtl/>
        </w:rPr>
      </w:pPr>
      <w:r w:rsidRPr="00B53F02">
        <w:rPr>
          <w:rFonts w:asciiTheme="minorBidi" w:hAnsiTheme="minorBidi"/>
          <w:sz w:val="24"/>
          <w:szCs w:val="24"/>
        </w:rPr>
        <w:t xml:space="preserve">While Moses’ </w:t>
      </w:r>
      <w:r w:rsidR="00FB1CE2" w:rsidRPr="00B53F02">
        <w:rPr>
          <w:rFonts w:asciiTheme="minorBidi" w:hAnsiTheme="minorBidi"/>
          <w:sz w:val="24"/>
          <w:szCs w:val="24"/>
        </w:rPr>
        <w:t>foot-dragging</w:t>
      </w:r>
      <w:r w:rsidRPr="00B53F02">
        <w:rPr>
          <w:rFonts w:asciiTheme="minorBidi" w:hAnsiTheme="minorBidi"/>
          <w:sz w:val="24"/>
          <w:szCs w:val="24"/>
        </w:rPr>
        <w:t xml:space="preserve"> seems less egregious than Pharaoh’s sustained torment of Israel, th</w:t>
      </w:r>
      <w:r w:rsidR="00FB1CE2" w:rsidRPr="00B53F02">
        <w:rPr>
          <w:rFonts w:asciiTheme="minorBidi" w:hAnsiTheme="minorBidi"/>
          <w:sz w:val="24"/>
          <w:szCs w:val="24"/>
        </w:rPr>
        <w:t>e above reading</w:t>
      </w:r>
      <w:r w:rsidRPr="00B53F02">
        <w:rPr>
          <w:rFonts w:asciiTheme="minorBidi" w:hAnsiTheme="minorBidi"/>
          <w:sz w:val="24"/>
          <w:szCs w:val="24"/>
        </w:rPr>
        <w:t xml:space="preserve"> does have merit. It explains the </w:t>
      </w:r>
      <w:r w:rsidRPr="00B53F02">
        <w:rPr>
          <w:rFonts w:asciiTheme="minorBidi" w:hAnsiTheme="minorBidi"/>
          <w:sz w:val="24"/>
          <w:szCs w:val="24"/>
        </w:rPr>
        <w:lastRenderedPageBreak/>
        <w:t xml:space="preserve">background of the cryptic episode at the lodge, suggesting that it is </w:t>
      </w:r>
      <w:r w:rsidR="004564D8" w:rsidRPr="00B53F02">
        <w:rPr>
          <w:rFonts w:asciiTheme="minorBidi" w:hAnsiTheme="minorBidi"/>
          <w:sz w:val="24"/>
          <w:szCs w:val="24"/>
        </w:rPr>
        <w:t>divine</w:t>
      </w:r>
      <w:r w:rsidRPr="00B53F02">
        <w:rPr>
          <w:rFonts w:asciiTheme="minorBidi" w:hAnsiTheme="minorBidi"/>
          <w:sz w:val="24"/>
          <w:szCs w:val="24"/>
        </w:rPr>
        <w:t xml:space="preserve"> punishment for Moses’ behavior</w:t>
      </w:r>
      <w:r w:rsidR="00A74424" w:rsidRPr="00B53F02">
        <w:rPr>
          <w:rFonts w:asciiTheme="minorBidi" w:hAnsiTheme="minorBidi"/>
          <w:sz w:val="24"/>
          <w:szCs w:val="24"/>
        </w:rPr>
        <w:t xml:space="preserve"> and identifying</w:t>
      </w:r>
      <w:r w:rsidR="00FB1CE2" w:rsidRPr="00B53F02">
        <w:rPr>
          <w:rFonts w:asciiTheme="minorBidi" w:hAnsiTheme="minorBidi"/>
          <w:sz w:val="24"/>
          <w:szCs w:val="24"/>
        </w:rPr>
        <w:t xml:space="preserve"> </w:t>
      </w:r>
      <w:r w:rsidR="009E3A77">
        <w:rPr>
          <w:rFonts w:asciiTheme="minorBidi" w:hAnsiTheme="minorBidi"/>
          <w:sz w:val="24"/>
          <w:szCs w:val="24"/>
        </w:rPr>
        <w:t>a</w:t>
      </w:r>
      <w:r w:rsidR="009E3A77" w:rsidRPr="00B53F02">
        <w:rPr>
          <w:rFonts w:asciiTheme="minorBidi" w:hAnsiTheme="minorBidi"/>
          <w:sz w:val="24"/>
          <w:szCs w:val="24"/>
        </w:rPr>
        <w:t xml:space="preserve"> </w:t>
      </w:r>
      <w:r w:rsidR="00FB1CE2" w:rsidRPr="00B53F02">
        <w:rPr>
          <w:rFonts w:asciiTheme="minorBidi" w:hAnsiTheme="minorBidi"/>
          <w:sz w:val="24"/>
          <w:szCs w:val="24"/>
        </w:rPr>
        <w:t xml:space="preserve">consequence of </w:t>
      </w:r>
      <w:r w:rsidRPr="00B53F02">
        <w:rPr>
          <w:rFonts w:asciiTheme="minorBidi" w:hAnsiTheme="minorBidi"/>
          <w:sz w:val="24"/>
          <w:szCs w:val="24"/>
        </w:rPr>
        <w:t xml:space="preserve">God’s anger </w:t>
      </w:r>
      <w:r w:rsidR="00A74424" w:rsidRPr="00B53F02">
        <w:rPr>
          <w:rFonts w:asciiTheme="minorBidi" w:hAnsiTheme="minorBidi"/>
          <w:sz w:val="24"/>
          <w:szCs w:val="24"/>
        </w:rPr>
        <w:t>in 4:14</w:t>
      </w:r>
      <w:r w:rsidRPr="00B53F02">
        <w:rPr>
          <w:rFonts w:asciiTheme="minorBidi" w:hAnsiTheme="minorBidi"/>
          <w:sz w:val="24"/>
          <w:szCs w:val="24"/>
        </w:rPr>
        <w:t xml:space="preserve">. </w:t>
      </w:r>
      <w:r w:rsidR="00B347EA" w:rsidRPr="00B53F02">
        <w:rPr>
          <w:rFonts w:asciiTheme="minorBidi" w:hAnsiTheme="minorBidi"/>
          <w:sz w:val="24"/>
          <w:szCs w:val="24"/>
        </w:rPr>
        <w:t xml:space="preserve">In this reading, </w:t>
      </w:r>
      <w:r w:rsidRPr="00B53F02">
        <w:rPr>
          <w:rFonts w:asciiTheme="minorBidi" w:hAnsiTheme="minorBidi"/>
          <w:sz w:val="24"/>
          <w:szCs w:val="24"/>
        </w:rPr>
        <w:t>Moses’ punishment is not Aaron’s appointment (which</w:t>
      </w:r>
      <w:r w:rsidR="00B347EA" w:rsidRPr="00B53F02">
        <w:rPr>
          <w:rFonts w:asciiTheme="minorBidi" w:hAnsiTheme="minorBidi"/>
          <w:sz w:val="24"/>
          <w:szCs w:val="24"/>
        </w:rPr>
        <w:t xml:space="preserve">, as we previously </w:t>
      </w:r>
      <w:r w:rsidR="007D3D73">
        <w:rPr>
          <w:rFonts w:asciiTheme="minorBidi" w:hAnsiTheme="minorBidi"/>
          <w:sz w:val="24"/>
          <w:szCs w:val="24"/>
        </w:rPr>
        <w:t>discussed</w:t>
      </w:r>
      <w:r w:rsidR="00B347EA" w:rsidRPr="00B53F02">
        <w:rPr>
          <w:rFonts w:asciiTheme="minorBidi" w:hAnsiTheme="minorBidi"/>
          <w:sz w:val="24"/>
          <w:szCs w:val="24"/>
        </w:rPr>
        <w:t>,</w:t>
      </w:r>
      <w:r w:rsidRPr="00B53F02">
        <w:rPr>
          <w:rFonts w:asciiTheme="minorBidi" w:hAnsiTheme="minorBidi"/>
          <w:sz w:val="24"/>
          <w:szCs w:val="24"/>
        </w:rPr>
        <w:t xml:space="preserve"> hardly seems like a punishment for Moses) but rather the measure-for-measure bid to kill Moses’ son.</w:t>
      </w:r>
      <w:r w:rsidRPr="00F41996">
        <w:rPr>
          <w:rStyle w:val="FootnoteReference"/>
          <w:position w:val="0"/>
          <w:sz w:val="24"/>
          <w:szCs w:val="24"/>
          <w:vertAlign w:val="superscript"/>
        </w:rPr>
        <w:footnoteReference w:id="21"/>
      </w:r>
      <w:r w:rsidRPr="00B53F02">
        <w:rPr>
          <w:rFonts w:asciiTheme="minorBidi" w:hAnsiTheme="minorBidi"/>
          <w:sz w:val="24"/>
          <w:szCs w:val="24"/>
        </w:rPr>
        <w:t xml:space="preserve"> Even if this reading of God’s threatening words</w:t>
      </w:r>
      <w:r w:rsidR="007F25E5">
        <w:rPr>
          <w:rFonts w:asciiTheme="minorBidi" w:hAnsiTheme="minorBidi"/>
          <w:sz w:val="24"/>
          <w:szCs w:val="24"/>
        </w:rPr>
        <w:t xml:space="preserve"> in verse 23</w:t>
      </w:r>
      <w:r w:rsidRPr="00B53F02">
        <w:rPr>
          <w:rFonts w:asciiTheme="minorBidi" w:hAnsiTheme="minorBidi"/>
          <w:sz w:val="24"/>
          <w:szCs w:val="24"/>
        </w:rPr>
        <w:t xml:space="preserve"> is not the simplest sense of the narrative, it </w:t>
      </w:r>
      <w:r w:rsidR="00D43B55" w:rsidRPr="00B53F02">
        <w:rPr>
          <w:rFonts w:asciiTheme="minorBidi" w:hAnsiTheme="minorBidi"/>
          <w:sz w:val="24"/>
          <w:szCs w:val="24"/>
        </w:rPr>
        <w:t>likely</w:t>
      </w:r>
      <w:r w:rsidRPr="00B53F02">
        <w:rPr>
          <w:rFonts w:asciiTheme="minorBidi" w:hAnsiTheme="minorBidi"/>
          <w:sz w:val="24"/>
          <w:szCs w:val="24"/>
        </w:rPr>
        <w:t xml:space="preserve"> reveal</w:t>
      </w:r>
      <w:r w:rsidR="00D43B55" w:rsidRPr="00B53F02">
        <w:rPr>
          <w:rFonts w:asciiTheme="minorBidi" w:hAnsiTheme="minorBidi"/>
          <w:sz w:val="24"/>
          <w:szCs w:val="24"/>
        </w:rPr>
        <w:t>s</w:t>
      </w:r>
      <w:r w:rsidRPr="00B53F02">
        <w:rPr>
          <w:rFonts w:asciiTheme="minorBidi" w:hAnsiTheme="minorBidi"/>
          <w:sz w:val="24"/>
          <w:szCs w:val="24"/>
        </w:rPr>
        <w:t xml:space="preserve"> a deeper layer of </w:t>
      </w:r>
      <w:r w:rsidR="00D43B55" w:rsidRPr="00B53F02">
        <w:rPr>
          <w:rFonts w:asciiTheme="minorBidi" w:hAnsiTheme="minorBidi"/>
          <w:sz w:val="24"/>
          <w:szCs w:val="24"/>
        </w:rPr>
        <w:t xml:space="preserve">its </w:t>
      </w:r>
      <w:r w:rsidRPr="00B53F02">
        <w:rPr>
          <w:rFonts w:asciiTheme="minorBidi" w:hAnsiTheme="minorBidi"/>
          <w:sz w:val="24"/>
          <w:szCs w:val="24"/>
        </w:rPr>
        <w:t>meaning. Shockingly, the dual sense of the narrative yields a peculiar correlation between Pharaoh and Moses, both of whom deny God’s firstborn, spawning divine anger and retribution.</w:t>
      </w:r>
    </w:p>
    <w:p w14:paraId="50A5BA72" w14:textId="77777777" w:rsidR="00B347EA" w:rsidRPr="00B53F02" w:rsidRDefault="00B347EA" w:rsidP="007F0B45">
      <w:pPr>
        <w:spacing w:line="240" w:lineRule="auto"/>
        <w:jc w:val="both"/>
        <w:rPr>
          <w:rFonts w:asciiTheme="minorBidi" w:hAnsiTheme="minorBidi"/>
          <w:sz w:val="24"/>
          <w:szCs w:val="24"/>
          <w:rtl/>
        </w:rPr>
      </w:pPr>
    </w:p>
    <w:p w14:paraId="5832142C" w14:textId="5600D88E" w:rsidR="00B347EA" w:rsidRPr="00B53F02" w:rsidRDefault="00B347EA" w:rsidP="007F0B45">
      <w:pPr>
        <w:spacing w:line="240" w:lineRule="auto"/>
        <w:jc w:val="both"/>
        <w:rPr>
          <w:rFonts w:asciiTheme="minorBidi" w:hAnsiTheme="minorBidi"/>
          <w:b/>
          <w:bCs/>
          <w:sz w:val="24"/>
          <w:szCs w:val="24"/>
        </w:rPr>
      </w:pPr>
      <w:r w:rsidRPr="00B53F02">
        <w:rPr>
          <w:rFonts w:asciiTheme="minorBidi" w:hAnsiTheme="minorBidi"/>
          <w:b/>
          <w:bCs/>
          <w:sz w:val="24"/>
          <w:szCs w:val="24"/>
        </w:rPr>
        <w:t>Fathers and Sons</w:t>
      </w:r>
    </w:p>
    <w:p w14:paraId="60563774" w14:textId="77777777" w:rsidR="00751292" w:rsidRPr="00B53F02" w:rsidRDefault="00751292" w:rsidP="00E0046D">
      <w:pPr>
        <w:spacing w:line="240" w:lineRule="auto"/>
        <w:jc w:val="both"/>
        <w:rPr>
          <w:rFonts w:asciiTheme="minorBidi" w:hAnsiTheme="minorBidi"/>
          <w:sz w:val="24"/>
          <w:szCs w:val="24"/>
        </w:rPr>
      </w:pPr>
    </w:p>
    <w:p w14:paraId="5753C7B5" w14:textId="76735F52" w:rsidR="00B347EA" w:rsidRPr="00B53F02" w:rsidRDefault="00D43B55" w:rsidP="00E0046D">
      <w:pPr>
        <w:spacing w:line="240" w:lineRule="auto"/>
        <w:ind w:firstLine="720"/>
        <w:jc w:val="both"/>
        <w:rPr>
          <w:rFonts w:asciiTheme="minorBidi" w:hAnsiTheme="minorBidi"/>
          <w:sz w:val="24"/>
          <w:szCs w:val="24"/>
        </w:rPr>
      </w:pPr>
      <w:r w:rsidRPr="00B53F02">
        <w:rPr>
          <w:rFonts w:asciiTheme="minorBidi" w:hAnsiTheme="minorBidi"/>
          <w:sz w:val="24"/>
          <w:szCs w:val="24"/>
        </w:rPr>
        <w:t>T</w:t>
      </w:r>
      <w:r w:rsidR="00751292" w:rsidRPr="00B53F02">
        <w:rPr>
          <w:rFonts w:asciiTheme="minorBidi" w:hAnsiTheme="minorBidi"/>
          <w:sz w:val="24"/>
          <w:szCs w:val="24"/>
        </w:rPr>
        <w:t xml:space="preserve">his series of episodes is held together by a focus upon kinship, particularly the relationship between fathers and sons. Moses leaves </w:t>
      </w:r>
      <w:r w:rsidR="005A182D" w:rsidRPr="00B53F02">
        <w:rPr>
          <w:rFonts w:asciiTheme="minorBidi" w:hAnsiTheme="minorBidi"/>
          <w:sz w:val="24"/>
          <w:szCs w:val="24"/>
        </w:rPr>
        <w:t>Yitro</w:t>
      </w:r>
      <w:r w:rsidR="00751292" w:rsidRPr="00B53F02">
        <w:rPr>
          <w:rFonts w:asciiTheme="minorBidi" w:hAnsiTheme="minorBidi"/>
          <w:sz w:val="24"/>
          <w:szCs w:val="24"/>
        </w:rPr>
        <w:t xml:space="preserve"> (his father-in-law) to follow God’s directions to return to his brethren in Egypt. Moses does not, however, abandon his sons, deciding instead that they will accompany him. God declares that Israel is His firstborn son. And according to the simplest sense of the narrative, Pharaoh’s firstborn son is threatened. Perhaps Moses’ son is </w:t>
      </w:r>
      <w:r w:rsidR="00B347EA" w:rsidRPr="00B53F02">
        <w:rPr>
          <w:rFonts w:asciiTheme="minorBidi" w:hAnsiTheme="minorBidi"/>
          <w:sz w:val="24"/>
          <w:szCs w:val="24"/>
        </w:rPr>
        <w:t xml:space="preserve">threatened </w:t>
      </w:r>
      <w:r w:rsidR="00751292" w:rsidRPr="00B53F02">
        <w:rPr>
          <w:rFonts w:asciiTheme="minorBidi" w:hAnsiTheme="minorBidi"/>
          <w:sz w:val="24"/>
          <w:szCs w:val="24"/>
        </w:rPr>
        <w:t>as well</w:t>
      </w:r>
      <w:r w:rsidR="00B347EA" w:rsidRPr="00B53F02">
        <w:rPr>
          <w:rFonts w:asciiTheme="minorBidi" w:hAnsiTheme="minorBidi"/>
          <w:sz w:val="24"/>
          <w:szCs w:val="24"/>
        </w:rPr>
        <w:t xml:space="preserve">; Moses’ son certainly plays a key role in the final </w:t>
      </w:r>
      <w:r w:rsidR="00384956" w:rsidRPr="00B53F02">
        <w:rPr>
          <w:rFonts w:asciiTheme="minorBidi" w:hAnsiTheme="minorBidi"/>
          <w:sz w:val="24"/>
          <w:szCs w:val="24"/>
        </w:rPr>
        <w:t>episode</w:t>
      </w:r>
      <w:r w:rsidR="00B347EA" w:rsidRPr="00B53F02">
        <w:rPr>
          <w:rFonts w:asciiTheme="minorBidi" w:hAnsiTheme="minorBidi"/>
          <w:sz w:val="24"/>
          <w:szCs w:val="24"/>
        </w:rPr>
        <w:t xml:space="preserve">, when </w:t>
      </w:r>
      <w:r w:rsidR="006B0C5F">
        <w:rPr>
          <w:rFonts w:asciiTheme="minorBidi" w:hAnsiTheme="minorBidi"/>
          <w:sz w:val="24"/>
          <w:szCs w:val="24"/>
        </w:rPr>
        <w:t>Tzippora</w:t>
      </w:r>
      <w:r w:rsidR="00B347EA" w:rsidRPr="00B53F02">
        <w:rPr>
          <w:rFonts w:asciiTheme="minorBidi" w:hAnsiTheme="minorBidi"/>
          <w:sz w:val="24"/>
          <w:szCs w:val="24"/>
        </w:rPr>
        <w:t xml:space="preserve"> deflects danger by circumcising him</w:t>
      </w:r>
      <w:r w:rsidR="00751292" w:rsidRPr="00B53F02">
        <w:rPr>
          <w:rFonts w:asciiTheme="minorBidi" w:hAnsiTheme="minorBidi"/>
          <w:sz w:val="24"/>
          <w:szCs w:val="24"/>
        </w:rPr>
        <w:t xml:space="preserve">. </w:t>
      </w:r>
      <w:r w:rsidR="00B347EA" w:rsidRPr="00B53F02">
        <w:rPr>
          <w:rFonts w:asciiTheme="minorBidi" w:hAnsiTheme="minorBidi"/>
          <w:sz w:val="24"/>
          <w:szCs w:val="24"/>
        </w:rPr>
        <w:t>Thus, f</w:t>
      </w:r>
      <w:r w:rsidR="00751292" w:rsidRPr="00B53F02">
        <w:rPr>
          <w:rFonts w:asciiTheme="minorBidi" w:hAnsiTheme="minorBidi"/>
          <w:sz w:val="24"/>
          <w:szCs w:val="24"/>
        </w:rPr>
        <w:t xml:space="preserve">our </w:t>
      </w:r>
      <w:r w:rsidR="00B347EA" w:rsidRPr="00B53F02">
        <w:rPr>
          <w:rFonts w:asciiTheme="minorBidi" w:hAnsiTheme="minorBidi"/>
          <w:sz w:val="24"/>
          <w:szCs w:val="24"/>
        </w:rPr>
        <w:t xml:space="preserve">sets </w:t>
      </w:r>
      <w:r w:rsidR="00751292" w:rsidRPr="00B53F02">
        <w:rPr>
          <w:rFonts w:asciiTheme="minorBidi" w:hAnsiTheme="minorBidi"/>
          <w:sz w:val="24"/>
          <w:szCs w:val="24"/>
        </w:rPr>
        <w:t xml:space="preserve">of fathers and sons emerge in this passage. </w:t>
      </w:r>
    </w:p>
    <w:p w14:paraId="4ACD12D7" w14:textId="77777777" w:rsidR="00B347EA" w:rsidRPr="00B53F02" w:rsidRDefault="00B347EA" w:rsidP="00E0046D">
      <w:pPr>
        <w:spacing w:line="240" w:lineRule="auto"/>
        <w:ind w:firstLine="720"/>
        <w:jc w:val="both"/>
        <w:rPr>
          <w:rFonts w:asciiTheme="minorBidi" w:hAnsiTheme="minorBidi"/>
          <w:sz w:val="24"/>
          <w:szCs w:val="24"/>
        </w:rPr>
      </w:pPr>
    </w:p>
    <w:p w14:paraId="669A3481" w14:textId="4CB30E4A" w:rsidR="00751292" w:rsidRPr="00B53F02" w:rsidRDefault="00751292" w:rsidP="00E0046D">
      <w:pPr>
        <w:spacing w:line="240" w:lineRule="auto"/>
        <w:ind w:firstLine="720"/>
        <w:jc w:val="both"/>
        <w:rPr>
          <w:rFonts w:asciiTheme="minorBidi" w:hAnsiTheme="minorBidi"/>
          <w:sz w:val="24"/>
          <w:szCs w:val="24"/>
        </w:rPr>
      </w:pPr>
      <w:r w:rsidRPr="00B53F02">
        <w:rPr>
          <w:rFonts w:asciiTheme="minorBidi" w:hAnsiTheme="minorBidi"/>
          <w:sz w:val="24"/>
          <w:szCs w:val="24"/>
        </w:rPr>
        <w:t>It is unsurprising that th</w:t>
      </w:r>
      <w:r w:rsidR="00D96B49" w:rsidRPr="00B53F02">
        <w:rPr>
          <w:rFonts w:asciiTheme="minorBidi" w:hAnsiTheme="minorBidi"/>
          <w:sz w:val="24"/>
          <w:szCs w:val="24"/>
        </w:rPr>
        <w:t>e</w:t>
      </w:r>
      <w:r w:rsidRPr="00B53F02">
        <w:rPr>
          <w:rFonts w:asciiTheme="minorBidi" w:hAnsiTheme="minorBidi"/>
          <w:sz w:val="24"/>
          <w:szCs w:val="24"/>
        </w:rPr>
        <w:t xml:space="preserve"> theme</w:t>
      </w:r>
      <w:r w:rsidR="00D96B49" w:rsidRPr="00B53F02">
        <w:rPr>
          <w:rFonts w:asciiTheme="minorBidi" w:hAnsiTheme="minorBidi"/>
          <w:sz w:val="24"/>
          <w:szCs w:val="24"/>
        </w:rPr>
        <w:t xml:space="preserve"> of fathers and sons</w:t>
      </w:r>
      <w:r w:rsidRPr="00B53F02">
        <w:rPr>
          <w:rFonts w:asciiTheme="minorBidi" w:hAnsiTheme="minorBidi"/>
          <w:sz w:val="24"/>
          <w:szCs w:val="24"/>
        </w:rPr>
        <w:t xml:space="preserve"> accompanies the beginning of Moses’ journey. Moses’ first objective is to persuade Israel that God has remembered His relationship with their forefathers (</w:t>
      </w:r>
      <w:r w:rsidR="00D96B49" w:rsidRPr="00B53F02">
        <w:rPr>
          <w:rFonts w:asciiTheme="minorBidi" w:hAnsiTheme="minorBidi"/>
          <w:i/>
          <w:iCs/>
          <w:sz w:val="24"/>
          <w:szCs w:val="24"/>
        </w:rPr>
        <w:t>Shemot</w:t>
      </w:r>
      <w:r w:rsidRPr="00B53F02">
        <w:rPr>
          <w:rFonts w:asciiTheme="minorBidi" w:hAnsiTheme="minorBidi"/>
          <w:sz w:val="24"/>
          <w:szCs w:val="24"/>
        </w:rPr>
        <w:t xml:space="preserve"> 3:6, 15, 16; 4:5) and intends to set in motion the promises that He made to them. Paternal relationships establish authority</w:t>
      </w:r>
      <w:r w:rsidR="004C0D99">
        <w:rPr>
          <w:rFonts w:asciiTheme="minorBidi" w:hAnsiTheme="minorBidi"/>
          <w:sz w:val="24"/>
          <w:szCs w:val="24"/>
        </w:rPr>
        <w:t xml:space="preserve"> and create continuity</w:t>
      </w:r>
      <w:r w:rsidRPr="00B53F02">
        <w:rPr>
          <w:rFonts w:asciiTheme="minorBidi" w:hAnsiTheme="minorBidi"/>
          <w:sz w:val="24"/>
          <w:szCs w:val="24"/>
        </w:rPr>
        <w:t xml:space="preserve">, factors that will facilitate Israel’s trust in God’s </w:t>
      </w:r>
      <w:r w:rsidR="004C0D99">
        <w:rPr>
          <w:rFonts w:asciiTheme="minorBidi" w:hAnsiTheme="minorBidi"/>
          <w:sz w:val="24"/>
          <w:szCs w:val="24"/>
        </w:rPr>
        <w:t xml:space="preserve">authority and in </w:t>
      </w:r>
      <w:r w:rsidR="00733D0A">
        <w:rPr>
          <w:rFonts w:asciiTheme="minorBidi" w:hAnsiTheme="minorBidi"/>
          <w:sz w:val="24"/>
          <w:szCs w:val="24"/>
        </w:rPr>
        <w:t xml:space="preserve">His </w:t>
      </w:r>
      <w:r w:rsidR="004C0D99">
        <w:rPr>
          <w:rFonts w:asciiTheme="minorBidi" w:hAnsiTheme="minorBidi"/>
          <w:sz w:val="24"/>
          <w:szCs w:val="24"/>
        </w:rPr>
        <w:t xml:space="preserve">loyalty to the </w:t>
      </w:r>
      <w:r w:rsidR="008330C9">
        <w:rPr>
          <w:rFonts w:asciiTheme="minorBidi" w:hAnsiTheme="minorBidi"/>
          <w:sz w:val="24"/>
          <w:szCs w:val="24"/>
        </w:rPr>
        <w:t xml:space="preserve">intergenerational </w:t>
      </w:r>
      <w:r w:rsidR="004C0D99">
        <w:rPr>
          <w:rFonts w:asciiTheme="minorBidi" w:hAnsiTheme="minorBidi"/>
          <w:sz w:val="24"/>
          <w:szCs w:val="24"/>
        </w:rPr>
        <w:t xml:space="preserve">covenant that He </w:t>
      </w:r>
      <w:r w:rsidR="008330C9">
        <w:rPr>
          <w:rFonts w:asciiTheme="minorBidi" w:hAnsiTheme="minorBidi"/>
          <w:sz w:val="24"/>
          <w:szCs w:val="24"/>
        </w:rPr>
        <w:t>forged</w:t>
      </w:r>
      <w:r w:rsidR="004C0D99">
        <w:rPr>
          <w:rFonts w:asciiTheme="minorBidi" w:hAnsiTheme="minorBidi"/>
          <w:sz w:val="24"/>
          <w:szCs w:val="24"/>
        </w:rPr>
        <w:t xml:space="preserve"> with the</w:t>
      </w:r>
      <w:r w:rsidR="00733D0A">
        <w:rPr>
          <w:rFonts w:asciiTheme="minorBidi" w:hAnsiTheme="minorBidi"/>
          <w:sz w:val="24"/>
          <w:szCs w:val="24"/>
        </w:rPr>
        <w:t>ir</w:t>
      </w:r>
      <w:r w:rsidR="004C0D99">
        <w:rPr>
          <w:rFonts w:asciiTheme="minorBidi" w:hAnsiTheme="minorBidi"/>
          <w:sz w:val="24"/>
          <w:szCs w:val="24"/>
        </w:rPr>
        <w:t xml:space="preserve"> </w:t>
      </w:r>
      <w:r w:rsidR="008330C9">
        <w:rPr>
          <w:rFonts w:asciiTheme="minorBidi" w:hAnsiTheme="minorBidi"/>
          <w:sz w:val="24"/>
          <w:szCs w:val="24"/>
        </w:rPr>
        <w:t>forefathers</w:t>
      </w:r>
      <w:r w:rsidRPr="00B53F02">
        <w:rPr>
          <w:rFonts w:asciiTheme="minorBidi" w:hAnsiTheme="minorBidi"/>
          <w:sz w:val="24"/>
          <w:szCs w:val="24"/>
        </w:rPr>
        <w:t xml:space="preserve"> (</w:t>
      </w:r>
      <w:r w:rsidR="00D96B49" w:rsidRPr="00B53F02">
        <w:rPr>
          <w:rFonts w:asciiTheme="minorBidi" w:hAnsiTheme="minorBidi"/>
          <w:i/>
          <w:iCs/>
          <w:sz w:val="24"/>
          <w:szCs w:val="24"/>
        </w:rPr>
        <w:t>Shemot</w:t>
      </w:r>
      <w:r w:rsidRPr="00B53F02">
        <w:rPr>
          <w:rFonts w:asciiTheme="minorBidi" w:hAnsiTheme="minorBidi"/>
          <w:sz w:val="24"/>
          <w:szCs w:val="24"/>
        </w:rPr>
        <w:t xml:space="preserve"> 2:24).</w:t>
      </w:r>
      <w:r w:rsidRPr="00E0046D">
        <w:rPr>
          <w:rFonts w:asciiTheme="minorBidi" w:hAnsiTheme="minorBidi"/>
          <w:sz w:val="24"/>
          <w:szCs w:val="24"/>
          <w:vertAlign w:val="superscript"/>
        </w:rPr>
        <w:footnoteReference w:id="22"/>
      </w:r>
    </w:p>
    <w:p w14:paraId="44DD3120" w14:textId="77777777" w:rsidR="00751292" w:rsidRPr="00B53F02" w:rsidRDefault="00751292" w:rsidP="00E0046D">
      <w:pPr>
        <w:spacing w:line="240" w:lineRule="auto"/>
        <w:jc w:val="both"/>
        <w:rPr>
          <w:rFonts w:asciiTheme="minorBidi" w:hAnsiTheme="minorBidi"/>
          <w:sz w:val="24"/>
          <w:szCs w:val="24"/>
        </w:rPr>
      </w:pPr>
    </w:p>
    <w:p w14:paraId="74B2608E" w14:textId="4B498CC2" w:rsidR="00751292" w:rsidRPr="00B53F02" w:rsidRDefault="00751292" w:rsidP="007429D5">
      <w:pPr>
        <w:ind w:firstLine="720"/>
        <w:jc w:val="both"/>
        <w:rPr>
          <w:rFonts w:asciiTheme="minorBidi" w:hAnsiTheme="minorBidi"/>
          <w:sz w:val="24"/>
          <w:szCs w:val="24"/>
        </w:rPr>
      </w:pPr>
      <w:r w:rsidRPr="00B53F02">
        <w:rPr>
          <w:rFonts w:asciiTheme="minorBidi" w:hAnsiTheme="minorBidi"/>
          <w:sz w:val="24"/>
          <w:szCs w:val="24"/>
        </w:rPr>
        <w:t xml:space="preserve">Yet the situation between fathers and sons is not so simple. God threatens to sever the relationship between Pharaoh and his son, symbolizing, perhaps, the dissolution of authority and continuity </w:t>
      </w:r>
      <w:r w:rsidR="00D96B49" w:rsidRPr="00B53F02">
        <w:rPr>
          <w:rFonts w:asciiTheme="minorBidi" w:hAnsiTheme="minorBidi"/>
          <w:sz w:val="24"/>
          <w:szCs w:val="24"/>
        </w:rPr>
        <w:t>for</w:t>
      </w:r>
      <w:r w:rsidRPr="00B53F02">
        <w:rPr>
          <w:rFonts w:asciiTheme="minorBidi" w:hAnsiTheme="minorBidi"/>
          <w:sz w:val="24"/>
          <w:szCs w:val="24"/>
        </w:rPr>
        <w:t xml:space="preserve"> the Egyptian monarchy. More peculiarly, God</w:t>
      </w:r>
      <w:r w:rsidR="00A622E3">
        <w:rPr>
          <w:rFonts w:asciiTheme="minorBidi" w:hAnsiTheme="minorBidi"/>
          <w:sz w:val="24"/>
          <w:szCs w:val="24"/>
        </w:rPr>
        <w:t xml:space="preserve">’s </w:t>
      </w:r>
      <w:r w:rsidR="004C0D99">
        <w:rPr>
          <w:rFonts w:asciiTheme="minorBidi" w:hAnsiTheme="minorBidi"/>
          <w:sz w:val="24"/>
          <w:szCs w:val="24"/>
        </w:rPr>
        <w:t>instructions to Moses</w:t>
      </w:r>
      <w:r w:rsidRPr="00B53F02">
        <w:rPr>
          <w:rFonts w:asciiTheme="minorBidi" w:hAnsiTheme="minorBidi"/>
          <w:sz w:val="24"/>
          <w:szCs w:val="24"/>
        </w:rPr>
        <w:t xml:space="preserve"> seem to </w:t>
      </w:r>
      <w:r w:rsidR="004E3BF9">
        <w:rPr>
          <w:rFonts w:asciiTheme="minorBidi" w:hAnsiTheme="minorBidi"/>
          <w:sz w:val="24"/>
          <w:szCs w:val="24"/>
        </w:rPr>
        <w:t>indicate that – for the moment</w:t>
      </w:r>
      <w:r w:rsidR="009F1E60">
        <w:rPr>
          <w:rFonts w:asciiTheme="minorBidi" w:hAnsiTheme="minorBidi"/>
          <w:sz w:val="24"/>
          <w:szCs w:val="24"/>
        </w:rPr>
        <w:t>, at least</w:t>
      </w:r>
      <w:r w:rsidR="004E3BF9">
        <w:rPr>
          <w:rFonts w:asciiTheme="minorBidi" w:hAnsiTheme="minorBidi"/>
          <w:sz w:val="24"/>
          <w:szCs w:val="24"/>
        </w:rPr>
        <w:t xml:space="preserve"> </w:t>
      </w:r>
      <w:r w:rsidR="00487A1E">
        <w:rPr>
          <w:rFonts w:asciiTheme="minorBidi" w:hAnsiTheme="minorBidi"/>
          <w:sz w:val="24"/>
          <w:szCs w:val="24"/>
        </w:rPr>
        <w:t>–</w:t>
      </w:r>
      <w:r w:rsidR="004E3BF9" w:rsidRPr="00B53F02">
        <w:rPr>
          <w:rFonts w:asciiTheme="minorBidi" w:hAnsiTheme="minorBidi"/>
          <w:sz w:val="24"/>
          <w:szCs w:val="24"/>
        </w:rPr>
        <w:t xml:space="preserve"> </w:t>
      </w:r>
      <w:r w:rsidRPr="00B53F02">
        <w:rPr>
          <w:rFonts w:asciiTheme="minorBidi" w:hAnsiTheme="minorBidi"/>
          <w:sz w:val="24"/>
          <w:szCs w:val="24"/>
        </w:rPr>
        <w:t xml:space="preserve">Moses </w:t>
      </w:r>
      <w:r w:rsidR="004E3BF9">
        <w:rPr>
          <w:rFonts w:asciiTheme="minorBidi" w:hAnsiTheme="minorBidi"/>
          <w:sz w:val="24"/>
          <w:szCs w:val="24"/>
        </w:rPr>
        <w:t>must</w:t>
      </w:r>
      <w:r w:rsidR="004E3BF9" w:rsidRPr="00B53F02">
        <w:rPr>
          <w:rFonts w:asciiTheme="minorBidi" w:hAnsiTheme="minorBidi"/>
          <w:sz w:val="24"/>
          <w:szCs w:val="24"/>
        </w:rPr>
        <w:t xml:space="preserve"> </w:t>
      </w:r>
      <w:r w:rsidR="004C0D99">
        <w:rPr>
          <w:rFonts w:asciiTheme="minorBidi" w:hAnsiTheme="minorBidi"/>
          <w:sz w:val="24"/>
          <w:szCs w:val="24"/>
        </w:rPr>
        <w:t>sideline</w:t>
      </w:r>
      <w:r w:rsidR="004C0D99" w:rsidRPr="00B53F02">
        <w:rPr>
          <w:rFonts w:asciiTheme="minorBidi" w:hAnsiTheme="minorBidi"/>
          <w:sz w:val="24"/>
          <w:szCs w:val="24"/>
        </w:rPr>
        <w:t xml:space="preserve"> </w:t>
      </w:r>
      <w:r w:rsidRPr="00B53F02">
        <w:rPr>
          <w:rFonts w:asciiTheme="minorBidi" w:hAnsiTheme="minorBidi"/>
          <w:sz w:val="24"/>
          <w:szCs w:val="24"/>
        </w:rPr>
        <w:t xml:space="preserve">his vertical relationships: </w:t>
      </w:r>
      <w:r w:rsidR="007429D5">
        <w:rPr>
          <w:rFonts w:asciiTheme="minorBidi" w:hAnsiTheme="minorBidi"/>
          <w:sz w:val="24"/>
          <w:szCs w:val="24"/>
        </w:rPr>
        <w:t xml:space="preserve">first </w:t>
      </w:r>
      <w:r w:rsidRPr="00B53F02">
        <w:rPr>
          <w:rFonts w:asciiTheme="minorBidi" w:hAnsiTheme="minorBidi"/>
          <w:sz w:val="24"/>
          <w:szCs w:val="24"/>
        </w:rPr>
        <w:t xml:space="preserve">with </w:t>
      </w:r>
      <w:r w:rsidR="005A182D" w:rsidRPr="00B53F02">
        <w:rPr>
          <w:rFonts w:asciiTheme="minorBidi" w:hAnsiTheme="minorBidi"/>
          <w:sz w:val="24"/>
          <w:szCs w:val="24"/>
        </w:rPr>
        <w:t>Yitro</w:t>
      </w:r>
      <w:r w:rsidRPr="00B53F02">
        <w:rPr>
          <w:rFonts w:asciiTheme="minorBidi" w:hAnsiTheme="minorBidi"/>
          <w:sz w:val="24"/>
          <w:szCs w:val="24"/>
        </w:rPr>
        <w:t xml:space="preserve">, and </w:t>
      </w:r>
      <w:r w:rsidR="007429D5">
        <w:rPr>
          <w:rFonts w:asciiTheme="minorBidi" w:hAnsiTheme="minorBidi"/>
          <w:sz w:val="24"/>
          <w:szCs w:val="24"/>
        </w:rPr>
        <w:t xml:space="preserve">then </w:t>
      </w:r>
      <w:r w:rsidRPr="00B53F02">
        <w:rPr>
          <w:rFonts w:asciiTheme="minorBidi" w:hAnsiTheme="minorBidi"/>
          <w:sz w:val="24"/>
          <w:szCs w:val="24"/>
        </w:rPr>
        <w:t xml:space="preserve">also possibly with his son. </w:t>
      </w:r>
      <w:r w:rsidR="00C47B9D">
        <w:rPr>
          <w:rFonts w:asciiTheme="minorBidi" w:hAnsiTheme="minorBidi"/>
          <w:sz w:val="24"/>
          <w:szCs w:val="24"/>
        </w:rPr>
        <w:t>I</w:t>
      </w:r>
      <w:r w:rsidR="000438A9" w:rsidRPr="00B53F02">
        <w:rPr>
          <w:rFonts w:asciiTheme="minorBidi" w:hAnsiTheme="minorBidi"/>
          <w:sz w:val="24"/>
          <w:szCs w:val="24"/>
        </w:rPr>
        <w:t>t appears that</w:t>
      </w:r>
      <w:r w:rsidR="00C47B9D">
        <w:rPr>
          <w:rFonts w:asciiTheme="minorBidi" w:hAnsiTheme="minorBidi"/>
          <w:sz w:val="24"/>
          <w:szCs w:val="24"/>
        </w:rPr>
        <w:t>,</w:t>
      </w:r>
      <w:r w:rsidR="000438A9" w:rsidRPr="00B53F02">
        <w:rPr>
          <w:rFonts w:asciiTheme="minorBidi" w:hAnsiTheme="minorBidi"/>
          <w:sz w:val="24"/>
          <w:szCs w:val="24"/>
        </w:rPr>
        <w:t xml:space="preserve"> </w:t>
      </w:r>
      <w:r w:rsidR="00C47B9D">
        <w:rPr>
          <w:rFonts w:asciiTheme="minorBidi" w:hAnsiTheme="minorBidi"/>
          <w:sz w:val="24"/>
          <w:szCs w:val="24"/>
        </w:rPr>
        <w:t>f</w:t>
      </w:r>
      <w:r w:rsidRPr="00B53F02">
        <w:rPr>
          <w:rFonts w:asciiTheme="minorBidi" w:hAnsiTheme="minorBidi"/>
          <w:sz w:val="24"/>
          <w:szCs w:val="24"/>
        </w:rPr>
        <w:t xml:space="preserve">ollowing the incident at the lodge, </w:t>
      </w:r>
      <w:r w:rsidR="006B0C5F">
        <w:rPr>
          <w:rFonts w:asciiTheme="minorBidi" w:hAnsiTheme="minorBidi"/>
          <w:sz w:val="24"/>
          <w:szCs w:val="24"/>
        </w:rPr>
        <w:t>Tzippora</w:t>
      </w:r>
      <w:r w:rsidRPr="00B53F02">
        <w:rPr>
          <w:rFonts w:asciiTheme="minorBidi" w:hAnsiTheme="minorBidi"/>
          <w:sz w:val="24"/>
          <w:szCs w:val="24"/>
        </w:rPr>
        <w:t xml:space="preserve"> and the children return to </w:t>
      </w:r>
      <w:r w:rsidR="005A182D" w:rsidRPr="00B53F02">
        <w:rPr>
          <w:rFonts w:asciiTheme="minorBidi" w:hAnsiTheme="minorBidi"/>
          <w:sz w:val="24"/>
          <w:szCs w:val="24"/>
        </w:rPr>
        <w:t>Yitro</w:t>
      </w:r>
      <w:r w:rsidRPr="00B53F02">
        <w:rPr>
          <w:rFonts w:asciiTheme="minorBidi" w:hAnsiTheme="minorBidi"/>
          <w:sz w:val="24"/>
          <w:szCs w:val="24"/>
        </w:rPr>
        <w:t xml:space="preserve"> and do not accompany Moses to Egypt. </w:t>
      </w:r>
      <w:r w:rsidR="00B23E55">
        <w:rPr>
          <w:rFonts w:asciiTheme="minorBidi" w:hAnsiTheme="minorBidi"/>
          <w:sz w:val="24"/>
          <w:szCs w:val="24"/>
        </w:rPr>
        <w:t>Perhaps</w:t>
      </w:r>
      <w:r w:rsidRPr="00B53F02">
        <w:rPr>
          <w:rFonts w:asciiTheme="minorBidi" w:hAnsiTheme="minorBidi"/>
          <w:sz w:val="24"/>
          <w:szCs w:val="24"/>
        </w:rPr>
        <w:t xml:space="preserve"> Moses is being told that he must concentrate fully on the only father-son relationship that matters in this narrative: God and Israel. All other matters must be put aside </w:t>
      </w:r>
      <w:r w:rsidR="004E3BF9">
        <w:rPr>
          <w:rFonts w:asciiTheme="minorBidi" w:hAnsiTheme="minorBidi"/>
          <w:sz w:val="24"/>
          <w:szCs w:val="24"/>
        </w:rPr>
        <w:t xml:space="preserve">for the present </w:t>
      </w:r>
      <w:r w:rsidRPr="00B53F02">
        <w:rPr>
          <w:rFonts w:asciiTheme="minorBidi" w:hAnsiTheme="minorBidi"/>
          <w:sz w:val="24"/>
          <w:szCs w:val="24"/>
        </w:rPr>
        <w:t>to attend to this urgent and critical one.</w:t>
      </w:r>
    </w:p>
    <w:p w14:paraId="7A2F0FCF" w14:textId="77777777" w:rsidR="00751292" w:rsidRPr="00B53F02" w:rsidRDefault="00751292" w:rsidP="00E0046D">
      <w:pPr>
        <w:spacing w:line="240" w:lineRule="auto"/>
        <w:ind w:firstLine="720"/>
        <w:jc w:val="both"/>
        <w:rPr>
          <w:rFonts w:asciiTheme="minorBidi" w:hAnsiTheme="minorBidi"/>
          <w:sz w:val="24"/>
          <w:szCs w:val="24"/>
        </w:rPr>
      </w:pPr>
    </w:p>
    <w:p w14:paraId="7D9FBC4E" w14:textId="77777777" w:rsidR="008330C9" w:rsidRDefault="00751292" w:rsidP="00BF0BD6">
      <w:pPr>
        <w:spacing w:line="240" w:lineRule="auto"/>
        <w:ind w:firstLine="720"/>
        <w:jc w:val="both"/>
        <w:rPr>
          <w:rFonts w:asciiTheme="minorBidi" w:hAnsiTheme="minorBidi"/>
          <w:sz w:val="24"/>
          <w:szCs w:val="24"/>
        </w:rPr>
      </w:pPr>
      <w:r w:rsidRPr="00B53F02">
        <w:rPr>
          <w:rFonts w:asciiTheme="minorBidi" w:hAnsiTheme="minorBidi"/>
          <w:sz w:val="24"/>
          <w:szCs w:val="24"/>
        </w:rPr>
        <w:t xml:space="preserve">I would posit that the message to Moses stretches beyond this precise circumstance, extending to the length of his life and career, a prelude to his </w:t>
      </w:r>
      <w:r w:rsidR="00EF1C25" w:rsidRPr="00B53F02">
        <w:rPr>
          <w:rFonts w:asciiTheme="minorBidi" w:hAnsiTheme="minorBidi"/>
          <w:sz w:val="24"/>
          <w:szCs w:val="24"/>
        </w:rPr>
        <w:t xml:space="preserve">singular </w:t>
      </w:r>
      <w:r w:rsidRPr="00B53F02">
        <w:rPr>
          <w:rFonts w:asciiTheme="minorBidi" w:hAnsiTheme="minorBidi"/>
          <w:sz w:val="24"/>
          <w:szCs w:val="24"/>
        </w:rPr>
        <w:t xml:space="preserve">legacy. Moses’ father does not appear in his birth story and has no </w:t>
      </w:r>
      <w:r w:rsidRPr="00B53F02">
        <w:rPr>
          <w:rFonts w:asciiTheme="minorBidi" w:hAnsiTheme="minorBidi"/>
          <w:sz w:val="24"/>
          <w:szCs w:val="24"/>
        </w:rPr>
        <w:lastRenderedPageBreak/>
        <w:t>significant role in his life.</w:t>
      </w:r>
      <w:r w:rsidR="00501007" w:rsidRPr="00F41996">
        <w:rPr>
          <w:rStyle w:val="FootnoteReference"/>
          <w:position w:val="0"/>
          <w:sz w:val="24"/>
          <w:szCs w:val="24"/>
          <w:vertAlign w:val="superscript"/>
        </w:rPr>
        <w:footnoteReference w:id="23"/>
      </w:r>
      <w:r w:rsidRPr="00B53F02">
        <w:rPr>
          <w:rFonts w:asciiTheme="minorBidi" w:hAnsiTheme="minorBidi"/>
          <w:sz w:val="24"/>
          <w:szCs w:val="24"/>
        </w:rPr>
        <w:t xml:space="preserve"> Curiously, Moses’ sons also do not feature significantly in his life or future. </w:t>
      </w:r>
      <w:r w:rsidR="009F1E60">
        <w:rPr>
          <w:rFonts w:asciiTheme="minorBidi" w:hAnsiTheme="minorBidi"/>
          <w:sz w:val="24"/>
          <w:szCs w:val="24"/>
        </w:rPr>
        <w:t>While this is not the usual ideal of transmitting tradition, i</w:t>
      </w:r>
      <w:r w:rsidR="009F1E60" w:rsidRPr="00B53F02">
        <w:rPr>
          <w:rFonts w:asciiTheme="minorBidi" w:hAnsiTheme="minorBidi"/>
          <w:sz w:val="24"/>
          <w:szCs w:val="24"/>
        </w:rPr>
        <w:t xml:space="preserve">t </w:t>
      </w:r>
      <w:r w:rsidRPr="00B53F02">
        <w:rPr>
          <w:rFonts w:asciiTheme="minorBidi" w:hAnsiTheme="minorBidi"/>
          <w:sz w:val="24"/>
          <w:szCs w:val="24"/>
        </w:rPr>
        <w:t>seems that Moses’ role is</w:t>
      </w:r>
      <w:r w:rsidR="009F1E60">
        <w:rPr>
          <w:rFonts w:asciiTheme="minorBidi" w:hAnsiTheme="minorBidi"/>
          <w:sz w:val="24"/>
          <w:szCs w:val="24"/>
        </w:rPr>
        <w:t xml:space="preserve"> deliberately</w:t>
      </w:r>
      <w:r w:rsidRPr="00B53F02">
        <w:rPr>
          <w:rFonts w:asciiTheme="minorBidi" w:hAnsiTheme="minorBidi"/>
          <w:sz w:val="24"/>
          <w:szCs w:val="24"/>
        </w:rPr>
        <w:t xml:space="preserve"> not vertical, but horizontal</w:t>
      </w:r>
      <w:r w:rsidR="006B0F5D">
        <w:rPr>
          <w:rFonts w:asciiTheme="minorBidi" w:hAnsiTheme="minorBidi"/>
          <w:sz w:val="24"/>
          <w:szCs w:val="24"/>
        </w:rPr>
        <w:t>.</w:t>
      </w:r>
      <w:r w:rsidRPr="00B53F02">
        <w:rPr>
          <w:rFonts w:asciiTheme="minorBidi" w:hAnsiTheme="minorBidi"/>
          <w:sz w:val="24"/>
          <w:szCs w:val="24"/>
        </w:rPr>
        <w:t xml:space="preserve"> </w:t>
      </w:r>
      <w:r w:rsidR="006B0F5D">
        <w:rPr>
          <w:rFonts w:asciiTheme="minorBidi" w:hAnsiTheme="minorBidi"/>
          <w:sz w:val="24"/>
          <w:szCs w:val="24"/>
        </w:rPr>
        <w:t>H</w:t>
      </w:r>
      <w:r w:rsidR="00D96B49" w:rsidRPr="00B53F02">
        <w:rPr>
          <w:rFonts w:asciiTheme="minorBidi" w:hAnsiTheme="minorBidi"/>
          <w:sz w:val="24"/>
          <w:szCs w:val="24"/>
        </w:rPr>
        <w:t>is is not</w:t>
      </w:r>
      <w:r w:rsidRPr="00B53F02">
        <w:rPr>
          <w:rFonts w:asciiTheme="minorBidi" w:hAnsiTheme="minorBidi"/>
          <w:sz w:val="24"/>
          <w:szCs w:val="24"/>
        </w:rPr>
        <w:t xml:space="preserve"> the classic version of tradition (</w:t>
      </w:r>
      <w:r w:rsidRPr="00B53F02">
        <w:rPr>
          <w:rFonts w:asciiTheme="minorBidi" w:hAnsiTheme="minorBidi"/>
          <w:i/>
          <w:iCs/>
          <w:sz w:val="24"/>
          <w:szCs w:val="24"/>
        </w:rPr>
        <w:t>massora</w:t>
      </w:r>
      <w:r w:rsidRPr="00B53F02">
        <w:rPr>
          <w:rFonts w:asciiTheme="minorBidi" w:hAnsiTheme="minorBidi"/>
          <w:sz w:val="24"/>
          <w:szCs w:val="24"/>
        </w:rPr>
        <w:t>)</w:t>
      </w:r>
      <w:r w:rsidR="005D463D" w:rsidRPr="00B53F02">
        <w:rPr>
          <w:rFonts w:asciiTheme="minorBidi" w:hAnsiTheme="minorBidi"/>
          <w:sz w:val="24"/>
          <w:szCs w:val="24"/>
        </w:rPr>
        <w:t>, whereby</w:t>
      </w:r>
      <w:r w:rsidRPr="00B53F02">
        <w:rPr>
          <w:rFonts w:asciiTheme="minorBidi" w:hAnsiTheme="minorBidi"/>
          <w:sz w:val="24"/>
          <w:szCs w:val="24"/>
        </w:rPr>
        <w:t xml:space="preserve"> one receives teachings from </w:t>
      </w:r>
      <w:r w:rsidR="006215A4">
        <w:rPr>
          <w:rFonts w:asciiTheme="minorBidi" w:hAnsiTheme="minorBidi"/>
          <w:sz w:val="24"/>
          <w:szCs w:val="24"/>
        </w:rPr>
        <w:t>his</w:t>
      </w:r>
      <w:r w:rsidR="006215A4" w:rsidRPr="00B53F02">
        <w:rPr>
          <w:rFonts w:asciiTheme="minorBidi" w:hAnsiTheme="minorBidi"/>
          <w:sz w:val="24"/>
          <w:szCs w:val="24"/>
        </w:rPr>
        <w:t xml:space="preserve"> </w:t>
      </w:r>
      <w:r w:rsidRPr="00B53F02">
        <w:rPr>
          <w:rFonts w:asciiTheme="minorBidi" w:hAnsiTheme="minorBidi"/>
          <w:sz w:val="24"/>
          <w:szCs w:val="24"/>
        </w:rPr>
        <w:t xml:space="preserve">father and transmits them to his sons. </w:t>
      </w:r>
    </w:p>
    <w:p w14:paraId="78E3F839" w14:textId="77777777" w:rsidR="008330C9" w:rsidRDefault="008330C9" w:rsidP="00BF0BD6">
      <w:pPr>
        <w:spacing w:line="240" w:lineRule="auto"/>
        <w:ind w:firstLine="720"/>
        <w:jc w:val="both"/>
        <w:rPr>
          <w:rFonts w:asciiTheme="minorBidi" w:hAnsiTheme="minorBidi"/>
          <w:sz w:val="24"/>
          <w:szCs w:val="24"/>
        </w:rPr>
      </w:pPr>
    </w:p>
    <w:p w14:paraId="79FB7CDF" w14:textId="0C3812DD" w:rsidR="008330C9" w:rsidRPr="008330C9" w:rsidRDefault="008330C9" w:rsidP="008330C9">
      <w:pPr>
        <w:spacing w:line="240" w:lineRule="auto"/>
        <w:ind w:firstLine="720"/>
        <w:jc w:val="both"/>
        <w:rPr>
          <w:rFonts w:asciiTheme="minorBidi" w:hAnsiTheme="minorBidi"/>
          <w:sz w:val="24"/>
          <w:szCs w:val="24"/>
        </w:rPr>
      </w:pPr>
      <w:r w:rsidRPr="00B33727">
        <w:rPr>
          <w:rFonts w:asciiTheme="minorBidi" w:hAnsiTheme="minorBidi"/>
          <w:sz w:val="24"/>
          <w:szCs w:val="24"/>
        </w:rPr>
        <w:t xml:space="preserve">Moses is a one-generational leader, who does not receive leadership from his father nor transmit it to his sons. </w:t>
      </w:r>
      <w:r>
        <w:rPr>
          <w:rFonts w:asciiTheme="minorBidi" w:hAnsiTheme="minorBidi"/>
          <w:sz w:val="24"/>
          <w:szCs w:val="24"/>
        </w:rPr>
        <w:t xml:space="preserve">More significantly, Moses’ </w:t>
      </w:r>
      <w:r w:rsidRPr="00B33727">
        <w:rPr>
          <w:rFonts w:asciiTheme="minorBidi" w:hAnsiTheme="minorBidi"/>
          <w:sz w:val="24"/>
          <w:szCs w:val="24"/>
        </w:rPr>
        <w:t xml:space="preserve">unique contribution </w:t>
      </w:r>
      <w:r w:rsidR="00B33727">
        <w:rPr>
          <w:rFonts w:asciiTheme="minorBidi" w:hAnsiTheme="minorBidi"/>
          <w:sz w:val="24"/>
          <w:szCs w:val="24"/>
        </w:rPr>
        <w:t>–</w:t>
      </w:r>
      <w:r w:rsidRPr="00B33727">
        <w:rPr>
          <w:rFonts w:asciiTheme="minorBidi" w:hAnsiTheme="minorBidi"/>
          <w:sz w:val="24"/>
          <w:szCs w:val="24"/>
        </w:rPr>
        <w:t xml:space="preserve"> the giving of the Torah</w:t>
      </w:r>
      <w:r>
        <w:rPr>
          <w:rFonts w:asciiTheme="minorBidi" w:hAnsiTheme="minorBidi"/>
          <w:sz w:val="24"/>
          <w:szCs w:val="24"/>
        </w:rPr>
        <w:t xml:space="preserve"> </w:t>
      </w:r>
      <w:r w:rsidR="00B33727">
        <w:rPr>
          <w:rFonts w:asciiTheme="minorBidi" w:hAnsiTheme="minorBidi"/>
          <w:sz w:val="24"/>
          <w:szCs w:val="24"/>
        </w:rPr>
        <w:t>–</w:t>
      </w:r>
      <w:r>
        <w:rPr>
          <w:rFonts w:asciiTheme="minorBidi" w:hAnsiTheme="minorBidi"/>
          <w:sz w:val="24"/>
          <w:szCs w:val="24"/>
        </w:rPr>
        <w:t xml:space="preserve"> </w:t>
      </w:r>
      <w:r w:rsidRPr="00B33727">
        <w:rPr>
          <w:rFonts w:asciiTheme="minorBidi" w:hAnsiTheme="minorBidi"/>
          <w:sz w:val="24"/>
          <w:szCs w:val="24"/>
        </w:rPr>
        <w:t xml:space="preserve">appears to require a total focus on the nation, rather than the usual focus on the family. On the way to </w:t>
      </w:r>
      <w:r w:rsidR="00B33727">
        <w:rPr>
          <w:rFonts w:asciiTheme="minorBidi" w:hAnsiTheme="minorBidi"/>
          <w:sz w:val="24"/>
          <w:szCs w:val="24"/>
        </w:rPr>
        <w:t xml:space="preserve">Moshe’s </w:t>
      </w:r>
      <w:r w:rsidRPr="00B33727">
        <w:rPr>
          <w:rFonts w:asciiTheme="minorBidi" w:hAnsiTheme="minorBidi"/>
          <w:sz w:val="24"/>
          <w:szCs w:val="24"/>
        </w:rPr>
        <w:t>assuming the mantle of leadership, God prepare</w:t>
      </w:r>
      <w:r>
        <w:rPr>
          <w:rFonts w:asciiTheme="minorBidi" w:hAnsiTheme="minorBidi"/>
          <w:sz w:val="24"/>
          <w:szCs w:val="24"/>
        </w:rPr>
        <w:t>s</w:t>
      </w:r>
      <w:r w:rsidRPr="00B33727">
        <w:rPr>
          <w:rFonts w:asciiTheme="minorBidi" w:hAnsiTheme="minorBidi"/>
          <w:sz w:val="24"/>
          <w:szCs w:val="24"/>
        </w:rPr>
        <w:t xml:space="preserve"> </w:t>
      </w:r>
      <w:r w:rsidR="00B33727">
        <w:rPr>
          <w:rFonts w:asciiTheme="minorBidi" w:hAnsiTheme="minorBidi"/>
          <w:sz w:val="24"/>
          <w:szCs w:val="24"/>
        </w:rPr>
        <w:t>him</w:t>
      </w:r>
      <w:r w:rsidR="00B33727" w:rsidRPr="00B33727">
        <w:rPr>
          <w:rFonts w:asciiTheme="minorBidi" w:hAnsiTheme="minorBidi"/>
          <w:sz w:val="24"/>
          <w:szCs w:val="24"/>
        </w:rPr>
        <w:t xml:space="preserve"> </w:t>
      </w:r>
      <w:r w:rsidRPr="00B33727">
        <w:rPr>
          <w:rFonts w:asciiTheme="minorBidi" w:hAnsiTheme="minorBidi"/>
          <w:sz w:val="24"/>
          <w:szCs w:val="24"/>
        </w:rPr>
        <w:t xml:space="preserve">for his inimitable role, focusing </w:t>
      </w:r>
      <w:r w:rsidR="00DF1C0D">
        <w:rPr>
          <w:rFonts w:asciiTheme="minorBidi" w:hAnsiTheme="minorBidi"/>
          <w:sz w:val="24"/>
          <w:szCs w:val="24"/>
        </w:rPr>
        <w:t>Moses’</w:t>
      </w:r>
      <w:r w:rsidRPr="00B33727">
        <w:rPr>
          <w:rFonts w:asciiTheme="minorBidi" w:hAnsiTheme="minorBidi"/>
          <w:sz w:val="24"/>
          <w:szCs w:val="24"/>
        </w:rPr>
        <w:t xml:space="preserve"> attention away from his own family and toward the nation, all of whom are designated as God’s children. </w:t>
      </w:r>
    </w:p>
    <w:p w14:paraId="2700FD54" w14:textId="77777777" w:rsidR="008330C9" w:rsidRPr="008330C9" w:rsidRDefault="008330C9" w:rsidP="00BF0BD6">
      <w:pPr>
        <w:spacing w:line="240" w:lineRule="auto"/>
        <w:ind w:firstLine="720"/>
        <w:jc w:val="both"/>
        <w:rPr>
          <w:rFonts w:asciiTheme="minorBidi" w:hAnsiTheme="minorBidi"/>
          <w:sz w:val="24"/>
          <w:szCs w:val="24"/>
        </w:rPr>
      </w:pPr>
    </w:p>
    <w:p w14:paraId="75BB7BF9" w14:textId="6B7F8C47" w:rsidR="00BF0BD6" w:rsidRDefault="008330C9" w:rsidP="00BF0BD6">
      <w:pPr>
        <w:spacing w:line="240" w:lineRule="auto"/>
        <w:ind w:firstLine="720"/>
        <w:jc w:val="both"/>
        <w:rPr>
          <w:rFonts w:asciiTheme="minorBidi" w:hAnsiTheme="minorBidi"/>
          <w:sz w:val="24"/>
          <w:szCs w:val="24"/>
        </w:rPr>
      </w:pPr>
      <w:r>
        <w:rPr>
          <w:rFonts w:asciiTheme="minorBidi" w:hAnsiTheme="minorBidi"/>
          <w:sz w:val="24"/>
          <w:szCs w:val="24"/>
        </w:rPr>
        <w:t xml:space="preserve">By transmitting the Torah horizontally, </w:t>
      </w:r>
      <w:r w:rsidR="006A1022">
        <w:rPr>
          <w:rFonts w:asciiTheme="minorBidi" w:hAnsiTheme="minorBidi"/>
          <w:sz w:val="24"/>
          <w:szCs w:val="24"/>
        </w:rPr>
        <w:t>Moses</w:t>
      </w:r>
      <w:r w:rsidR="00751292" w:rsidRPr="00B53F02">
        <w:rPr>
          <w:rFonts w:asciiTheme="minorBidi" w:hAnsiTheme="minorBidi"/>
          <w:sz w:val="24"/>
          <w:szCs w:val="24"/>
        </w:rPr>
        <w:t xml:space="preserve"> </w:t>
      </w:r>
      <w:r>
        <w:rPr>
          <w:rFonts w:asciiTheme="minorBidi" w:hAnsiTheme="minorBidi"/>
          <w:sz w:val="24"/>
          <w:szCs w:val="24"/>
        </w:rPr>
        <w:t xml:space="preserve">makes </w:t>
      </w:r>
      <w:r w:rsidR="001273BF">
        <w:rPr>
          <w:rFonts w:asciiTheme="minorBidi" w:hAnsiTheme="minorBidi"/>
          <w:sz w:val="24"/>
          <w:szCs w:val="24"/>
        </w:rPr>
        <w:t>it equally accessi</w:t>
      </w:r>
      <w:r w:rsidR="001273BF" w:rsidRPr="00BF0BD6">
        <w:rPr>
          <w:rFonts w:asciiTheme="minorBidi" w:hAnsiTheme="minorBidi"/>
          <w:sz w:val="24"/>
          <w:szCs w:val="24"/>
        </w:rPr>
        <w:t xml:space="preserve">ble to </w:t>
      </w:r>
      <w:r w:rsidR="00751292" w:rsidRPr="00BF0BD6">
        <w:rPr>
          <w:rFonts w:asciiTheme="minorBidi" w:hAnsiTheme="minorBidi"/>
          <w:sz w:val="24"/>
          <w:szCs w:val="24"/>
        </w:rPr>
        <w:t>the entire community of Israel</w:t>
      </w:r>
      <w:r w:rsidR="00BF0BD6">
        <w:rPr>
          <w:rFonts w:asciiTheme="minorBidi" w:hAnsiTheme="minorBidi"/>
          <w:sz w:val="24"/>
          <w:szCs w:val="24"/>
        </w:rPr>
        <w:t>.</w:t>
      </w:r>
      <w:r w:rsidR="00BF0BD6" w:rsidRPr="00BF0BD6">
        <w:rPr>
          <w:rFonts w:asciiTheme="minorBidi" w:hAnsiTheme="minorBidi" w:hint="cs"/>
          <w:sz w:val="24"/>
          <w:szCs w:val="24"/>
          <w:rtl/>
        </w:rPr>
        <w:t xml:space="preserve"> </w:t>
      </w:r>
      <w:r w:rsidR="00BF0BD6" w:rsidRPr="00B05B61">
        <w:rPr>
          <w:rFonts w:asciiTheme="minorBidi" w:hAnsiTheme="minorBidi"/>
          <w:sz w:val="24"/>
          <w:szCs w:val="24"/>
        </w:rPr>
        <w:t>In this way, the Torah</w:t>
      </w:r>
      <w:r w:rsidR="00DD5A1A">
        <w:rPr>
          <w:rFonts w:asciiTheme="minorBidi" w:hAnsiTheme="minorBidi"/>
          <w:sz w:val="24"/>
          <w:szCs w:val="24"/>
        </w:rPr>
        <w:t xml:space="preserve"> (unlike other </w:t>
      </w:r>
      <w:r w:rsidR="006A1022">
        <w:rPr>
          <w:rFonts w:asciiTheme="minorBidi" w:hAnsiTheme="minorBidi"/>
          <w:sz w:val="24"/>
          <w:szCs w:val="24"/>
        </w:rPr>
        <w:t>inheritanc</w:t>
      </w:r>
      <w:r w:rsidR="00DD5A1A">
        <w:rPr>
          <w:rFonts w:asciiTheme="minorBidi" w:hAnsiTheme="minorBidi"/>
          <w:sz w:val="24"/>
          <w:szCs w:val="24"/>
        </w:rPr>
        <w:t>es that confer stature and majesty</w:t>
      </w:r>
      <w:r w:rsidR="00BA7E6E">
        <w:rPr>
          <w:rFonts w:asciiTheme="minorBidi" w:hAnsiTheme="minorBidi"/>
          <w:sz w:val="24"/>
          <w:szCs w:val="24"/>
        </w:rPr>
        <w:t xml:space="preserve"> </w:t>
      </w:r>
      <w:r>
        <w:rPr>
          <w:rFonts w:asciiTheme="minorBidi" w:hAnsiTheme="minorBidi"/>
          <w:sz w:val="24"/>
          <w:szCs w:val="24"/>
        </w:rPr>
        <w:t xml:space="preserve">by birthright – namely, </w:t>
      </w:r>
      <w:r w:rsidR="00BA7E6E">
        <w:rPr>
          <w:rFonts w:asciiTheme="minorBidi" w:hAnsiTheme="minorBidi"/>
          <w:sz w:val="24"/>
          <w:szCs w:val="24"/>
        </w:rPr>
        <w:t>vertically</w:t>
      </w:r>
      <w:r w:rsidR="00DD5A1A">
        <w:rPr>
          <w:rFonts w:asciiTheme="minorBidi" w:hAnsiTheme="minorBidi"/>
          <w:sz w:val="24"/>
          <w:szCs w:val="24"/>
        </w:rPr>
        <w:t>)</w:t>
      </w:r>
      <w:r w:rsidR="00BF0BD6" w:rsidRPr="00B05B61">
        <w:rPr>
          <w:rFonts w:asciiTheme="minorBidi" w:hAnsiTheme="minorBidi"/>
          <w:sz w:val="24"/>
          <w:szCs w:val="24"/>
        </w:rPr>
        <w:t xml:space="preserve"> is given to the entire community of Israel</w:t>
      </w:r>
      <w:r w:rsidR="006A1022">
        <w:rPr>
          <w:rFonts w:asciiTheme="minorBidi" w:hAnsiTheme="minorBidi"/>
          <w:sz w:val="24"/>
          <w:szCs w:val="24"/>
        </w:rPr>
        <w:t>,</w:t>
      </w:r>
      <w:r w:rsidR="00BF0BD6" w:rsidRPr="00B05B61">
        <w:rPr>
          <w:rFonts w:asciiTheme="minorBidi" w:hAnsiTheme="minorBidi"/>
          <w:sz w:val="24"/>
          <w:szCs w:val="24"/>
        </w:rPr>
        <w:t xml:space="preserve"> so that anyone who wishes to </w:t>
      </w:r>
      <w:r w:rsidR="006A1022">
        <w:rPr>
          <w:rFonts w:asciiTheme="minorBidi" w:hAnsiTheme="minorBidi"/>
          <w:sz w:val="24"/>
          <w:szCs w:val="24"/>
        </w:rPr>
        <w:t>acquire</w:t>
      </w:r>
      <w:r w:rsidR="00BF0BD6" w:rsidRPr="00B05B61">
        <w:rPr>
          <w:rFonts w:asciiTheme="minorBidi" w:hAnsiTheme="minorBidi"/>
          <w:sz w:val="24"/>
          <w:szCs w:val="24"/>
        </w:rPr>
        <w:t xml:space="preserve"> it has </w:t>
      </w:r>
      <w:r w:rsidR="006A1022">
        <w:rPr>
          <w:rFonts w:asciiTheme="minorBidi" w:hAnsiTheme="minorBidi"/>
          <w:sz w:val="24"/>
          <w:szCs w:val="24"/>
        </w:rPr>
        <w:t>ample</w:t>
      </w:r>
      <w:r w:rsidR="00BF0BD6" w:rsidRPr="00B05B61">
        <w:rPr>
          <w:rFonts w:asciiTheme="minorBidi" w:hAnsiTheme="minorBidi"/>
          <w:sz w:val="24"/>
          <w:szCs w:val="24"/>
        </w:rPr>
        <w:t xml:space="preserve"> opportunity to do so</w:t>
      </w:r>
      <w:r w:rsidR="00DD5A1A">
        <w:rPr>
          <w:rFonts w:asciiTheme="minorBidi" w:hAnsiTheme="minorBidi"/>
          <w:sz w:val="24"/>
          <w:szCs w:val="24"/>
        </w:rPr>
        <w:t xml:space="preserve">. In his reworking of </w:t>
      </w:r>
      <w:r w:rsidR="00DD5A1A" w:rsidRPr="002607EF">
        <w:rPr>
          <w:rFonts w:asciiTheme="minorBidi" w:hAnsiTheme="minorBidi"/>
          <w:i/>
          <w:iCs/>
          <w:sz w:val="24"/>
          <w:szCs w:val="24"/>
        </w:rPr>
        <w:t>Avot</w:t>
      </w:r>
      <w:r w:rsidR="00DD5A1A">
        <w:rPr>
          <w:rFonts w:asciiTheme="minorBidi" w:hAnsiTheme="minorBidi"/>
          <w:sz w:val="24"/>
          <w:szCs w:val="24"/>
        </w:rPr>
        <w:t xml:space="preserve"> 4:13, Rambam formulates the </w:t>
      </w:r>
      <w:r w:rsidR="006A1022">
        <w:rPr>
          <w:rFonts w:asciiTheme="minorBidi" w:hAnsiTheme="minorBidi"/>
          <w:sz w:val="24"/>
          <w:szCs w:val="24"/>
        </w:rPr>
        <w:t>endowment</w:t>
      </w:r>
      <w:r w:rsidR="00DD5A1A">
        <w:rPr>
          <w:rFonts w:asciiTheme="minorBidi" w:hAnsiTheme="minorBidi"/>
          <w:sz w:val="24"/>
          <w:szCs w:val="24"/>
        </w:rPr>
        <w:t xml:space="preserve"> of Torah in contrast to </w:t>
      </w:r>
      <w:r w:rsidR="004934C9">
        <w:rPr>
          <w:rFonts w:asciiTheme="minorBidi" w:hAnsiTheme="minorBidi"/>
          <w:sz w:val="24"/>
          <w:szCs w:val="24"/>
        </w:rPr>
        <w:t xml:space="preserve">the </w:t>
      </w:r>
      <w:r w:rsidR="00DF1C0D">
        <w:rPr>
          <w:rFonts w:asciiTheme="minorBidi" w:hAnsiTheme="minorBidi"/>
          <w:sz w:val="24"/>
          <w:szCs w:val="24"/>
        </w:rPr>
        <w:t xml:space="preserve">dynastic inheritance </w:t>
      </w:r>
      <w:r w:rsidR="004934C9">
        <w:rPr>
          <w:rFonts w:asciiTheme="minorBidi" w:hAnsiTheme="minorBidi"/>
          <w:sz w:val="24"/>
          <w:szCs w:val="24"/>
        </w:rPr>
        <w:t>of</w:t>
      </w:r>
      <w:r w:rsidR="00DD5A1A">
        <w:rPr>
          <w:rFonts w:asciiTheme="minorBidi" w:hAnsiTheme="minorBidi"/>
          <w:sz w:val="24"/>
          <w:szCs w:val="24"/>
        </w:rPr>
        <w:t xml:space="preserve"> priests and kings:</w:t>
      </w:r>
    </w:p>
    <w:p w14:paraId="4104A7D2" w14:textId="77777777" w:rsidR="00BF0BD6" w:rsidRPr="00DD5A1A" w:rsidRDefault="00BF0BD6" w:rsidP="00BF0BD6">
      <w:pPr>
        <w:spacing w:line="240" w:lineRule="auto"/>
        <w:ind w:firstLine="720"/>
        <w:jc w:val="both"/>
        <w:rPr>
          <w:rFonts w:asciiTheme="minorBidi" w:hAnsiTheme="minorBidi"/>
          <w:sz w:val="24"/>
          <w:szCs w:val="24"/>
        </w:rPr>
      </w:pPr>
    </w:p>
    <w:p w14:paraId="04B1CE99" w14:textId="61E4FF10" w:rsidR="00D612AD" w:rsidRDefault="00DD5A1A" w:rsidP="001D60F1">
      <w:pPr>
        <w:spacing w:line="240" w:lineRule="auto"/>
        <w:ind w:left="720"/>
        <w:jc w:val="both"/>
        <w:rPr>
          <w:rFonts w:asciiTheme="minorBidi" w:hAnsiTheme="minorBidi"/>
          <w:color w:val="272828"/>
          <w:sz w:val="24"/>
          <w:szCs w:val="24"/>
          <w:shd w:val="clear" w:color="auto" w:fill="FFFFFF"/>
        </w:rPr>
      </w:pPr>
      <w:r w:rsidRPr="00B05B61">
        <w:rPr>
          <w:rFonts w:asciiTheme="minorBidi" w:hAnsiTheme="minorBidi"/>
          <w:color w:val="272828"/>
          <w:sz w:val="24"/>
          <w:szCs w:val="24"/>
          <w:shd w:val="clear" w:color="auto" w:fill="FFFFFF"/>
        </w:rPr>
        <w:t>Three crowns were conferred upon Israel: the crown of priesthood, the crown of royalty, and the crown of Torah. Aaron merited the crown of priesthood, as it is stated: "And it will be an eternal covenant of priesthood for him and his descendants after him"</w:t>
      </w:r>
      <w:r w:rsidR="000307C0">
        <w:rPr>
          <w:rFonts w:asciiTheme="minorBidi" w:hAnsiTheme="minorBidi"/>
          <w:color w:val="272828"/>
          <w:sz w:val="24"/>
          <w:szCs w:val="24"/>
          <w:shd w:val="clear" w:color="auto" w:fill="FFFFFF"/>
        </w:rPr>
        <w:t xml:space="preserve"> </w:t>
      </w:r>
      <w:r w:rsidR="000307C0" w:rsidRPr="00B05B61">
        <w:rPr>
          <w:rStyle w:val="sefaria-ref-wrapper"/>
          <w:rFonts w:asciiTheme="minorBidi" w:hAnsiTheme="minorBidi"/>
          <w:color w:val="272828"/>
          <w:sz w:val="24"/>
          <w:szCs w:val="24"/>
          <w:shd w:val="clear" w:color="auto" w:fill="FFFFFF"/>
        </w:rPr>
        <w:t>(</w:t>
      </w:r>
      <w:r w:rsidR="000307C0" w:rsidRPr="00B05B61">
        <w:rPr>
          <w:rStyle w:val="Emphasis"/>
          <w:rFonts w:asciiTheme="minorBidi" w:hAnsiTheme="minorBidi"/>
          <w:color w:val="272828"/>
          <w:sz w:val="24"/>
          <w:szCs w:val="24"/>
          <w:shd w:val="clear" w:color="auto" w:fill="FFFFFF"/>
        </w:rPr>
        <w:t>B</w:t>
      </w:r>
      <w:r w:rsidR="000307C0">
        <w:rPr>
          <w:rStyle w:val="Emphasis"/>
          <w:rFonts w:asciiTheme="minorBidi" w:hAnsiTheme="minorBidi"/>
          <w:color w:val="272828"/>
          <w:sz w:val="24"/>
          <w:szCs w:val="24"/>
          <w:shd w:val="clear" w:color="auto" w:fill="FFFFFF"/>
        </w:rPr>
        <w:t>a</w:t>
      </w:r>
      <w:r w:rsidR="000307C0" w:rsidRPr="00B05B61">
        <w:rPr>
          <w:rStyle w:val="Emphasis"/>
          <w:rFonts w:asciiTheme="minorBidi" w:hAnsiTheme="minorBidi"/>
          <w:color w:val="272828"/>
          <w:sz w:val="24"/>
          <w:szCs w:val="24"/>
          <w:shd w:val="clear" w:color="auto" w:fill="FFFFFF"/>
        </w:rPr>
        <w:t>midbar </w:t>
      </w:r>
      <w:r w:rsidR="000307C0" w:rsidRPr="00B05B61">
        <w:rPr>
          <w:rFonts w:asciiTheme="minorBidi" w:hAnsiTheme="minorBidi"/>
          <w:color w:val="272828"/>
          <w:sz w:val="24"/>
          <w:szCs w:val="24"/>
          <w:shd w:val="clear" w:color="auto" w:fill="FFFFFF"/>
        </w:rPr>
        <w:t>25:13)</w:t>
      </w:r>
      <w:r w:rsidR="000307C0">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David merited the crown of royalty, as it is stated: "His seed will continue forever, and his throne will be as the sun before Me"</w:t>
      </w:r>
      <w:r w:rsidR="000307C0">
        <w:rPr>
          <w:rFonts w:asciiTheme="minorBidi" w:hAnsiTheme="minorBidi"/>
          <w:color w:val="272828"/>
          <w:sz w:val="24"/>
          <w:szCs w:val="24"/>
          <w:shd w:val="clear" w:color="auto" w:fill="FFFFFF"/>
        </w:rPr>
        <w:t xml:space="preserve"> </w:t>
      </w:r>
      <w:r w:rsidR="000307C0" w:rsidRPr="00B05B61">
        <w:rPr>
          <w:rStyle w:val="sefaria-ref-wrapper"/>
          <w:rFonts w:asciiTheme="minorBidi" w:hAnsiTheme="minorBidi"/>
          <w:color w:val="272828"/>
          <w:sz w:val="24"/>
          <w:szCs w:val="24"/>
          <w:shd w:val="clear" w:color="auto" w:fill="FFFFFF"/>
        </w:rPr>
        <w:t>(</w:t>
      </w:r>
      <w:r w:rsidR="000307C0" w:rsidRPr="00B05B61">
        <w:rPr>
          <w:rStyle w:val="Emphasis"/>
          <w:rFonts w:asciiTheme="minorBidi" w:hAnsiTheme="minorBidi"/>
          <w:color w:val="272828"/>
          <w:sz w:val="24"/>
          <w:szCs w:val="24"/>
          <w:shd w:val="clear" w:color="auto" w:fill="FFFFFF"/>
        </w:rPr>
        <w:t>Tehil</w:t>
      </w:r>
      <w:r w:rsidR="000307C0">
        <w:rPr>
          <w:rStyle w:val="Emphasis"/>
          <w:rFonts w:asciiTheme="minorBidi" w:hAnsiTheme="minorBidi"/>
          <w:color w:val="272828"/>
          <w:sz w:val="24"/>
          <w:szCs w:val="24"/>
          <w:shd w:val="clear" w:color="auto" w:fill="FFFFFF"/>
        </w:rPr>
        <w:t>l</w:t>
      </w:r>
      <w:r w:rsidR="000307C0" w:rsidRPr="00B05B61">
        <w:rPr>
          <w:rStyle w:val="Emphasis"/>
          <w:rFonts w:asciiTheme="minorBidi" w:hAnsiTheme="minorBidi"/>
          <w:color w:val="272828"/>
          <w:sz w:val="24"/>
          <w:szCs w:val="24"/>
          <w:shd w:val="clear" w:color="auto" w:fill="FFFFFF"/>
        </w:rPr>
        <w:t>im </w:t>
      </w:r>
      <w:r w:rsidR="000307C0" w:rsidRPr="00B05B61">
        <w:rPr>
          <w:rFonts w:asciiTheme="minorBidi" w:hAnsiTheme="minorBidi"/>
          <w:color w:val="272828"/>
          <w:sz w:val="24"/>
          <w:szCs w:val="24"/>
          <w:shd w:val="clear" w:color="auto" w:fill="FFFFFF"/>
        </w:rPr>
        <w:t>89:37)</w:t>
      </w:r>
      <w:r w:rsidR="000307C0">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The crown of Torah is set aside, waiting and ready for each Jew, as it is stated: "The Torah </w:t>
      </w:r>
      <w:r w:rsidR="00E2309C">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which</w:t>
      </w:r>
      <w:r w:rsidR="00E2309C">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Moshe commanded us </w:t>
      </w:r>
      <w:r w:rsidR="00E778EA">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is</w:t>
      </w:r>
      <w:r w:rsidR="00E778EA">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the inheritance of the congregation of Yaakov"</w:t>
      </w:r>
      <w:r w:rsidR="000307C0">
        <w:rPr>
          <w:rFonts w:asciiTheme="minorBidi" w:hAnsiTheme="minorBidi"/>
          <w:color w:val="272828"/>
          <w:sz w:val="24"/>
          <w:szCs w:val="24"/>
          <w:shd w:val="clear" w:color="auto" w:fill="FFFFFF"/>
        </w:rPr>
        <w:t xml:space="preserve"> </w:t>
      </w:r>
      <w:r w:rsidR="000307C0" w:rsidRPr="00B05B61">
        <w:rPr>
          <w:rStyle w:val="sefaria-ref-wrapper"/>
          <w:rFonts w:asciiTheme="minorBidi" w:hAnsiTheme="minorBidi"/>
          <w:color w:val="272828"/>
          <w:sz w:val="24"/>
          <w:szCs w:val="24"/>
          <w:shd w:val="clear" w:color="auto" w:fill="FFFFFF"/>
        </w:rPr>
        <w:t>(</w:t>
      </w:r>
      <w:r w:rsidR="000307C0" w:rsidRPr="00B05B61">
        <w:rPr>
          <w:rStyle w:val="Emphasis"/>
          <w:rFonts w:asciiTheme="minorBidi" w:hAnsiTheme="minorBidi"/>
          <w:color w:val="272828"/>
          <w:sz w:val="24"/>
          <w:szCs w:val="24"/>
          <w:shd w:val="clear" w:color="auto" w:fill="FFFFFF"/>
        </w:rPr>
        <w:t>Devarim </w:t>
      </w:r>
      <w:r w:rsidR="000307C0" w:rsidRPr="00B05B61">
        <w:rPr>
          <w:rFonts w:asciiTheme="minorBidi" w:hAnsiTheme="minorBidi"/>
          <w:color w:val="272828"/>
          <w:sz w:val="24"/>
          <w:szCs w:val="24"/>
          <w:shd w:val="clear" w:color="auto" w:fill="FFFFFF"/>
        </w:rPr>
        <w:t>33:4)</w:t>
      </w:r>
      <w:r w:rsidR="000307C0">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Whoever desires may come and take it. (Rambam</w:t>
      </w:r>
      <w:r w:rsidR="00E778EA">
        <w:rPr>
          <w:rFonts w:asciiTheme="minorBidi" w:hAnsiTheme="minorBidi"/>
          <w:color w:val="272828"/>
          <w:sz w:val="24"/>
          <w:szCs w:val="24"/>
          <w:shd w:val="clear" w:color="auto" w:fill="FFFFFF"/>
        </w:rPr>
        <w:t>,</w:t>
      </w:r>
      <w:r w:rsidRPr="00B05B61">
        <w:rPr>
          <w:rFonts w:asciiTheme="minorBidi" w:hAnsiTheme="minorBidi"/>
          <w:color w:val="272828"/>
          <w:sz w:val="24"/>
          <w:szCs w:val="24"/>
          <w:shd w:val="clear" w:color="auto" w:fill="FFFFFF"/>
        </w:rPr>
        <w:t xml:space="preserve"> </w:t>
      </w:r>
      <w:r w:rsidRPr="002607EF">
        <w:rPr>
          <w:rFonts w:asciiTheme="minorBidi" w:hAnsiTheme="minorBidi"/>
          <w:i/>
          <w:iCs/>
          <w:color w:val="272828"/>
          <w:sz w:val="24"/>
          <w:szCs w:val="24"/>
          <w:shd w:val="clear" w:color="auto" w:fill="FFFFFF"/>
        </w:rPr>
        <w:t>Hilkhot Talmud Torah</w:t>
      </w:r>
      <w:r w:rsidRPr="00B05B61">
        <w:rPr>
          <w:rFonts w:asciiTheme="minorBidi" w:hAnsiTheme="minorBidi"/>
          <w:color w:val="272828"/>
          <w:sz w:val="24"/>
          <w:szCs w:val="24"/>
          <w:shd w:val="clear" w:color="auto" w:fill="FFFFFF"/>
        </w:rPr>
        <w:t xml:space="preserve"> 3:1)</w:t>
      </w:r>
    </w:p>
    <w:p w14:paraId="61E50928" w14:textId="77777777" w:rsidR="001D60F1" w:rsidRPr="001D60F1" w:rsidRDefault="001D60F1" w:rsidP="001D60F1">
      <w:pPr>
        <w:spacing w:line="240" w:lineRule="auto"/>
        <w:jc w:val="both"/>
        <w:rPr>
          <w:rStyle w:val="FootnoteReference"/>
          <w:color w:val="272828"/>
          <w:position w:val="0"/>
          <w:sz w:val="24"/>
          <w:szCs w:val="24"/>
          <w:shd w:val="clear" w:color="auto" w:fill="FFFFFF"/>
        </w:rPr>
      </w:pPr>
    </w:p>
    <w:sectPr w:rsidR="001D60F1" w:rsidRPr="001D60F1" w:rsidSect="00E40A4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3C09" w14:textId="77777777" w:rsidR="00D322AA" w:rsidRDefault="00D322AA" w:rsidP="00751292">
      <w:pPr>
        <w:spacing w:line="240" w:lineRule="auto"/>
      </w:pPr>
      <w:r>
        <w:separator/>
      </w:r>
    </w:p>
  </w:endnote>
  <w:endnote w:type="continuationSeparator" w:id="0">
    <w:p w14:paraId="0D2ED03B" w14:textId="77777777" w:rsidR="00D322AA" w:rsidRDefault="00D322AA" w:rsidP="00751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8034"/>
      <w:docPartObj>
        <w:docPartGallery w:val="Page Numbers (Bottom of Page)"/>
        <w:docPartUnique/>
      </w:docPartObj>
    </w:sdtPr>
    <w:sdtEndPr>
      <w:rPr>
        <w:noProof/>
      </w:rPr>
    </w:sdtEndPr>
    <w:sdtContent>
      <w:p w14:paraId="386EB499" w14:textId="7D460741" w:rsidR="00452A2C" w:rsidRDefault="00452A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751A9" w14:textId="77777777" w:rsidR="00452A2C" w:rsidRDefault="0045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438E" w14:textId="77777777" w:rsidR="00D322AA" w:rsidRDefault="00D322AA" w:rsidP="00751292">
      <w:pPr>
        <w:spacing w:line="240" w:lineRule="auto"/>
      </w:pPr>
      <w:r>
        <w:separator/>
      </w:r>
    </w:p>
  </w:footnote>
  <w:footnote w:type="continuationSeparator" w:id="0">
    <w:p w14:paraId="429F692C" w14:textId="77777777" w:rsidR="00D322AA" w:rsidRDefault="00D322AA" w:rsidP="00751292">
      <w:pPr>
        <w:spacing w:line="240" w:lineRule="auto"/>
      </w:pPr>
      <w:r>
        <w:continuationSeparator/>
      </w:r>
    </w:p>
  </w:footnote>
  <w:footnote w:id="1">
    <w:p w14:paraId="0E45F64E" w14:textId="345E6B6B" w:rsidR="002607EF" w:rsidRPr="00037026" w:rsidRDefault="002607EF"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F41996">
        <w:rPr>
          <w:rFonts w:asciiTheme="minorBidi" w:hAnsiTheme="minorBidi"/>
          <w:vertAlign w:val="superscript"/>
        </w:rPr>
        <w:t xml:space="preserve"> </w:t>
      </w:r>
      <w:r w:rsidRPr="00037026">
        <w:rPr>
          <w:rFonts w:asciiTheme="minorBidi" w:hAnsiTheme="minorBidi"/>
        </w:rPr>
        <w:t>Most exegetes assume that Tzippora touches the foreskin to his legs. However, some explain that she smears the blood on his legs (e.g.</w:t>
      </w:r>
      <w:r w:rsidR="003E5B93" w:rsidRPr="00037026">
        <w:rPr>
          <w:rFonts w:asciiTheme="minorBidi" w:hAnsiTheme="minorBidi"/>
        </w:rPr>
        <w:t>,</w:t>
      </w:r>
      <w:r w:rsidRPr="00037026">
        <w:rPr>
          <w:rFonts w:asciiTheme="minorBidi" w:hAnsiTheme="minorBidi"/>
        </w:rPr>
        <w:t xml:space="preserve"> R’ </w:t>
      </w:r>
      <w:r w:rsidR="003E5B93" w:rsidRPr="00037026">
        <w:rPr>
          <w:rFonts w:asciiTheme="minorBidi" w:hAnsiTheme="minorBidi"/>
        </w:rPr>
        <w:t xml:space="preserve">Avraham </w:t>
      </w:r>
      <w:r w:rsidRPr="00037026">
        <w:rPr>
          <w:rFonts w:asciiTheme="minorBidi" w:hAnsiTheme="minorBidi"/>
        </w:rPr>
        <w:t>ben Ha</w:t>
      </w:r>
      <w:r w:rsidR="003E5B93" w:rsidRPr="00037026">
        <w:rPr>
          <w:rFonts w:asciiTheme="minorBidi" w:hAnsiTheme="minorBidi"/>
        </w:rPr>
        <w:t>-</w:t>
      </w:r>
      <w:r w:rsidRPr="00037026">
        <w:rPr>
          <w:rFonts w:asciiTheme="minorBidi" w:hAnsiTheme="minorBidi"/>
        </w:rPr>
        <w:t xml:space="preserve">Rambam; Shadal). This may be because of Tzippora’s emphasis on the blood in her cryptic statement, or perhaps because of the linguistic parallel between this episode and the command to smear blood on the lintel and doorposts in </w:t>
      </w:r>
      <w:r w:rsidRPr="00037026">
        <w:rPr>
          <w:rFonts w:asciiTheme="minorBidi" w:hAnsiTheme="minorBidi"/>
          <w:i/>
          <w:iCs/>
        </w:rPr>
        <w:t>Shemot</w:t>
      </w:r>
      <w:r w:rsidRPr="00037026">
        <w:rPr>
          <w:rFonts w:asciiTheme="minorBidi" w:hAnsiTheme="minorBidi"/>
        </w:rPr>
        <w:t xml:space="preserve"> 12:22.</w:t>
      </w:r>
    </w:p>
  </w:footnote>
  <w:footnote w:id="2">
    <w:p w14:paraId="55348C4E" w14:textId="3CE898EF" w:rsidR="00F345AA" w:rsidRPr="00037026" w:rsidRDefault="00F345AA"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Yitro’s paternal role toward Moses is noted by </w:t>
      </w:r>
      <w:r w:rsidRPr="00037026">
        <w:rPr>
          <w:rFonts w:asciiTheme="minorBidi" w:hAnsiTheme="minorBidi"/>
          <w:i/>
          <w:iCs/>
        </w:rPr>
        <w:t>Shemot</w:t>
      </w:r>
      <w:r w:rsidRPr="00037026">
        <w:rPr>
          <w:rFonts w:asciiTheme="minorBidi" w:hAnsiTheme="minorBidi"/>
        </w:rPr>
        <w:t xml:space="preserve"> </w:t>
      </w:r>
      <w:r w:rsidRPr="00037026">
        <w:rPr>
          <w:rFonts w:asciiTheme="minorBidi" w:hAnsiTheme="minorBidi"/>
          <w:i/>
          <w:iCs/>
        </w:rPr>
        <w:t>Rabba</w:t>
      </w:r>
      <w:r w:rsidRPr="00037026">
        <w:rPr>
          <w:rFonts w:asciiTheme="minorBidi" w:hAnsiTheme="minorBidi"/>
        </w:rPr>
        <w:t xml:space="preserve"> 4</w:t>
      </w:r>
      <w:r w:rsidRPr="00037026">
        <w:rPr>
          <w:rFonts w:asciiTheme="minorBidi" w:hAnsiTheme="minorBidi"/>
          <w:rtl/>
        </w:rPr>
        <w:t>:</w:t>
      </w:r>
      <w:r w:rsidRPr="00037026">
        <w:rPr>
          <w:rFonts w:asciiTheme="minorBidi" w:hAnsiTheme="minorBidi"/>
        </w:rPr>
        <w:t>2: “When God told him, ‘And now, go and I will send you to Pharaoh,’ [Moses] said to him, ‘Master of the world, I cannot, for Yitro welcomed me and opened his home for me and I am like a son to him!’”</w:t>
      </w:r>
      <w:r w:rsidR="009C0AC1" w:rsidRPr="00037026">
        <w:rPr>
          <w:rFonts w:asciiTheme="minorBidi" w:hAnsiTheme="minorBidi"/>
        </w:rPr>
        <w:t xml:space="preserve"> The </w:t>
      </w:r>
      <w:r w:rsidR="009C0AC1" w:rsidRPr="00037026">
        <w:rPr>
          <w:rFonts w:asciiTheme="minorBidi" w:hAnsiTheme="minorBidi"/>
          <w:i/>
          <w:iCs/>
        </w:rPr>
        <w:t>midrash</w:t>
      </w:r>
      <w:r w:rsidR="009C0AC1" w:rsidRPr="00037026">
        <w:rPr>
          <w:rFonts w:asciiTheme="minorBidi" w:hAnsiTheme="minorBidi"/>
        </w:rPr>
        <w:t xml:space="preserve"> continues by </w:t>
      </w:r>
      <w:r w:rsidR="002C5322" w:rsidRPr="00037026">
        <w:rPr>
          <w:rFonts w:asciiTheme="minorBidi" w:hAnsiTheme="minorBidi"/>
        </w:rPr>
        <w:t>explaining</w:t>
      </w:r>
      <w:r w:rsidR="009C0AC1" w:rsidRPr="00037026">
        <w:rPr>
          <w:rFonts w:asciiTheme="minorBidi" w:hAnsiTheme="minorBidi"/>
        </w:rPr>
        <w:t xml:space="preserve"> that Moshe returns to Yitro in order to ask his permission to go to Egypt.</w:t>
      </w:r>
    </w:p>
  </w:footnote>
  <w:footnote w:id="3">
    <w:p w14:paraId="565B1E08" w14:textId="0587ABE1"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Abravanel (</w:t>
      </w:r>
      <w:r w:rsidR="005F4A62" w:rsidRPr="00037026">
        <w:rPr>
          <w:rFonts w:asciiTheme="minorBidi" w:hAnsiTheme="minorBidi"/>
          <w:i/>
          <w:iCs/>
        </w:rPr>
        <w:t>Shemot</w:t>
      </w:r>
      <w:r w:rsidRPr="00037026">
        <w:rPr>
          <w:rFonts w:asciiTheme="minorBidi" w:hAnsiTheme="minorBidi"/>
        </w:rPr>
        <w:t xml:space="preserve"> 4:18) suggests that </w:t>
      </w:r>
      <w:r w:rsidR="005A182D" w:rsidRPr="00037026">
        <w:rPr>
          <w:rFonts w:asciiTheme="minorBidi" w:hAnsiTheme="minorBidi"/>
        </w:rPr>
        <w:t>Yitro</w:t>
      </w:r>
      <w:r w:rsidRPr="00037026">
        <w:rPr>
          <w:rFonts w:asciiTheme="minorBidi" w:hAnsiTheme="minorBidi"/>
        </w:rPr>
        <w:t>’s blessing</w:t>
      </w:r>
      <w:r w:rsidR="00D530FD" w:rsidRPr="00037026">
        <w:rPr>
          <w:rFonts w:asciiTheme="minorBidi" w:hAnsiTheme="minorBidi"/>
        </w:rPr>
        <w:t>,</w:t>
      </w:r>
      <w:r w:rsidRPr="00037026">
        <w:rPr>
          <w:rFonts w:asciiTheme="minorBidi" w:hAnsiTheme="minorBidi"/>
        </w:rPr>
        <w:t xml:space="preserve"> </w:t>
      </w:r>
      <w:r w:rsidR="00D530FD" w:rsidRPr="00037026">
        <w:rPr>
          <w:rFonts w:asciiTheme="minorBidi" w:hAnsiTheme="minorBidi"/>
        </w:rPr>
        <w:t>“</w:t>
      </w:r>
      <w:r w:rsidRPr="00037026">
        <w:rPr>
          <w:rFonts w:asciiTheme="minorBidi" w:hAnsiTheme="minorBidi"/>
        </w:rPr>
        <w:t xml:space="preserve">Go in peace,” actually conveys </w:t>
      </w:r>
      <w:r w:rsidR="00D530FD" w:rsidRPr="00037026">
        <w:rPr>
          <w:rFonts w:asciiTheme="minorBidi" w:hAnsiTheme="minorBidi"/>
        </w:rPr>
        <w:t xml:space="preserve">his </w:t>
      </w:r>
      <w:r w:rsidRPr="00037026">
        <w:rPr>
          <w:rFonts w:asciiTheme="minorBidi" w:hAnsiTheme="minorBidi"/>
        </w:rPr>
        <w:t>hesitations and concerns for Moses’ s</w:t>
      </w:r>
      <w:r w:rsidR="005F4A62" w:rsidRPr="00037026">
        <w:rPr>
          <w:rFonts w:asciiTheme="minorBidi" w:hAnsiTheme="minorBidi"/>
        </w:rPr>
        <w:t>afe</w:t>
      </w:r>
      <w:r w:rsidRPr="00037026">
        <w:rPr>
          <w:rFonts w:asciiTheme="minorBidi" w:hAnsiTheme="minorBidi"/>
        </w:rPr>
        <w:t xml:space="preserve">ty. </w:t>
      </w:r>
      <w:r w:rsidR="005F4A62" w:rsidRPr="00037026">
        <w:rPr>
          <w:rFonts w:asciiTheme="minorBidi" w:hAnsiTheme="minorBidi"/>
        </w:rPr>
        <w:t>A</w:t>
      </w:r>
      <w:r w:rsidRPr="00037026">
        <w:rPr>
          <w:rFonts w:asciiTheme="minorBidi" w:hAnsiTheme="minorBidi"/>
        </w:rPr>
        <w:t>ccording to Abravanel</w:t>
      </w:r>
      <w:r w:rsidR="005F4A62" w:rsidRPr="00037026">
        <w:rPr>
          <w:rFonts w:asciiTheme="minorBidi" w:hAnsiTheme="minorBidi"/>
        </w:rPr>
        <w:t>, this</w:t>
      </w:r>
      <w:r w:rsidRPr="00037026">
        <w:rPr>
          <w:rFonts w:asciiTheme="minorBidi" w:hAnsiTheme="minorBidi"/>
        </w:rPr>
        <w:t xml:space="preserve"> weakens Moses’ resolve, prompting God to reassure Moses in verse 19 that all those who seek his life are dead.</w:t>
      </w:r>
    </w:p>
  </w:footnote>
  <w:footnote w:id="4">
    <w:p w14:paraId="009C0661" w14:textId="5619BA13"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00B432E9" w:rsidRPr="00037026">
        <w:rPr>
          <w:rFonts w:asciiTheme="minorBidi" w:hAnsiTheme="minorBidi"/>
        </w:rPr>
        <w:t xml:space="preserve">See </w:t>
      </w:r>
      <w:r w:rsidRPr="00037026">
        <w:rPr>
          <w:rFonts w:asciiTheme="minorBidi" w:hAnsiTheme="minorBidi"/>
        </w:rPr>
        <w:t>Rashbam</w:t>
      </w:r>
      <w:r w:rsidR="0061099F" w:rsidRPr="00037026">
        <w:rPr>
          <w:rFonts w:asciiTheme="minorBidi" w:hAnsiTheme="minorBidi"/>
        </w:rPr>
        <w:t xml:space="preserve"> on</w:t>
      </w:r>
      <w:r w:rsidRPr="00037026">
        <w:rPr>
          <w:rFonts w:asciiTheme="minorBidi" w:hAnsiTheme="minorBidi"/>
        </w:rPr>
        <w:t xml:space="preserve"> </w:t>
      </w:r>
      <w:r w:rsidR="0061099F" w:rsidRPr="00037026">
        <w:rPr>
          <w:rFonts w:asciiTheme="minorBidi" w:hAnsiTheme="minorBidi"/>
          <w:i/>
          <w:iCs/>
        </w:rPr>
        <w:t>Shemot</w:t>
      </w:r>
      <w:r w:rsidRPr="00037026">
        <w:rPr>
          <w:rFonts w:asciiTheme="minorBidi" w:hAnsiTheme="minorBidi"/>
        </w:rPr>
        <w:t xml:space="preserve"> 4:24</w:t>
      </w:r>
      <w:r w:rsidR="00276FBB" w:rsidRPr="00037026">
        <w:rPr>
          <w:rFonts w:asciiTheme="minorBidi" w:hAnsiTheme="minorBidi"/>
        </w:rPr>
        <w:t xml:space="preserve"> and </w:t>
      </w:r>
      <w:r w:rsidRPr="00037026">
        <w:rPr>
          <w:rFonts w:asciiTheme="minorBidi" w:hAnsiTheme="minorBidi"/>
        </w:rPr>
        <w:t xml:space="preserve">R. Joseph Kimhi, </w:t>
      </w:r>
      <w:r w:rsidRPr="00037026">
        <w:rPr>
          <w:rFonts w:asciiTheme="minorBidi" w:hAnsiTheme="minorBidi"/>
          <w:i/>
          <w:iCs/>
        </w:rPr>
        <w:t>Sefer</w:t>
      </w:r>
      <w:r w:rsidRPr="00037026">
        <w:rPr>
          <w:rFonts w:asciiTheme="minorBidi" w:hAnsiTheme="minorBidi"/>
        </w:rPr>
        <w:t xml:space="preserve"> </w:t>
      </w:r>
      <w:r w:rsidRPr="00037026">
        <w:rPr>
          <w:rFonts w:asciiTheme="minorBidi" w:hAnsiTheme="minorBidi"/>
          <w:i/>
          <w:iCs/>
        </w:rPr>
        <w:t>Ha</w:t>
      </w:r>
      <w:r w:rsidR="005D6279" w:rsidRPr="00037026">
        <w:rPr>
          <w:rFonts w:asciiTheme="minorBidi" w:hAnsiTheme="minorBidi"/>
          <w:i/>
          <w:iCs/>
        </w:rPr>
        <w:t>-</w:t>
      </w:r>
      <w:r w:rsidR="00B432E9" w:rsidRPr="00037026">
        <w:rPr>
          <w:rFonts w:asciiTheme="minorBidi" w:hAnsiTheme="minorBidi"/>
          <w:i/>
          <w:iCs/>
        </w:rPr>
        <w:t>G</w:t>
      </w:r>
      <w:r w:rsidRPr="00037026">
        <w:rPr>
          <w:rFonts w:asciiTheme="minorBidi" w:hAnsiTheme="minorBidi"/>
          <w:i/>
          <w:iCs/>
        </w:rPr>
        <w:t>alui</w:t>
      </w:r>
      <w:r w:rsidRPr="00037026">
        <w:rPr>
          <w:rFonts w:asciiTheme="minorBidi" w:hAnsiTheme="minorBidi"/>
        </w:rPr>
        <w:t>, 68.</w:t>
      </w:r>
    </w:p>
  </w:footnote>
  <w:footnote w:id="5">
    <w:p w14:paraId="30EC1522" w14:textId="7A73DD6E" w:rsidR="00CC1FCE" w:rsidRPr="00037026" w:rsidRDefault="00CC1FCE"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Style w:val="FootnoteReference"/>
          <w:sz w:val="20"/>
          <w:vertAlign w:val="superscript"/>
        </w:rPr>
        <w:t xml:space="preserve"> </w:t>
      </w:r>
      <w:r w:rsidRPr="00037026">
        <w:rPr>
          <w:rFonts w:asciiTheme="minorBidi" w:hAnsiTheme="minorBidi"/>
        </w:rPr>
        <w:t xml:space="preserve">See Ibn Ezra </w:t>
      </w:r>
      <w:r w:rsidRPr="00037026">
        <w:rPr>
          <w:rFonts w:asciiTheme="minorBidi" w:hAnsiTheme="minorBidi"/>
          <w:i/>
          <w:iCs/>
        </w:rPr>
        <w:t>Shemot</w:t>
      </w:r>
      <w:r w:rsidRPr="00037026">
        <w:rPr>
          <w:rFonts w:asciiTheme="minorBidi" w:hAnsiTheme="minorBidi"/>
        </w:rPr>
        <w:t xml:space="preserve"> </w:t>
      </w:r>
      <w:r w:rsidR="00ED2DC5" w:rsidRPr="00037026">
        <w:rPr>
          <w:rFonts w:asciiTheme="minorBidi" w:hAnsiTheme="minorBidi"/>
        </w:rPr>
        <w:t>(</w:t>
      </w:r>
      <w:r w:rsidR="00ED2DC5" w:rsidRPr="00037026">
        <w:rPr>
          <w:rFonts w:asciiTheme="minorBidi" w:hAnsiTheme="minorBidi"/>
          <w:i/>
          <w:iCs/>
        </w:rPr>
        <w:t>Peirush</w:t>
      </w:r>
      <w:r w:rsidR="00ED2DC5" w:rsidRPr="00037026">
        <w:rPr>
          <w:rFonts w:asciiTheme="minorBidi" w:hAnsiTheme="minorBidi"/>
        </w:rPr>
        <w:t xml:space="preserve"> </w:t>
      </w:r>
      <w:r w:rsidR="00ED2DC5" w:rsidRPr="00037026">
        <w:rPr>
          <w:rFonts w:asciiTheme="minorBidi" w:hAnsiTheme="minorBidi"/>
          <w:i/>
          <w:iCs/>
        </w:rPr>
        <w:t>Sheni</w:t>
      </w:r>
      <w:r w:rsidR="00ED2DC5" w:rsidRPr="00037026">
        <w:rPr>
          <w:rFonts w:asciiTheme="minorBidi" w:hAnsiTheme="minorBidi"/>
        </w:rPr>
        <w:t xml:space="preserve">) </w:t>
      </w:r>
      <w:r w:rsidRPr="00037026">
        <w:rPr>
          <w:rFonts w:asciiTheme="minorBidi" w:hAnsiTheme="minorBidi"/>
        </w:rPr>
        <w:t xml:space="preserve">4:20, who </w:t>
      </w:r>
      <w:r w:rsidR="00ED2DC5" w:rsidRPr="00037026">
        <w:rPr>
          <w:rFonts w:asciiTheme="minorBidi" w:hAnsiTheme="minorBidi"/>
        </w:rPr>
        <w:t xml:space="preserve">criticizes Moses for </w:t>
      </w:r>
      <w:r w:rsidR="00E11930" w:rsidRPr="00037026">
        <w:rPr>
          <w:rFonts w:asciiTheme="minorBidi" w:hAnsiTheme="minorBidi"/>
        </w:rPr>
        <w:t>this reason</w:t>
      </w:r>
      <w:r w:rsidRPr="00037026">
        <w:rPr>
          <w:rFonts w:asciiTheme="minorBidi" w:hAnsiTheme="minorBidi"/>
        </w:rPr>
        <w:t>.</w:t>
      </w:r>
    </w:p>
  </w:footnote>
  <w:footnote w:id="6">
    <w:p w14:paraId="3C42A49C" w14:textId="77777777" w:rsidR="00727462" w:rsidRPr="00037026" w:rsidRDefault="0072746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Klitzner, </w:t>
      </w:r>
      <w:r w:rsidRPr="00037026">
        <w:rPr>
          <w:rFonts w:asciiTheme="minorBidi" w:hAnsiTheme="minorBidi"/>
          <w:i/>
          <w:iCs/>
        </w:rPr>
        <w:t>Wrestling</w:t>
      </w:r>
      <w:r w:rsidRPr="00037026">
        <w:rPr>
          <w:rFonts w:asciiTheme="minorBidi" w:hAnsiTheme="minorBidi"/>
        </w:rPr>
        <w:t>, p.153, suggests that by putting his family on a donkey while he walks alongside, Moses further delays his journey.</w:t>
      </w:r>
    </w:p>
  </w:footnote>
  <w:footnote w:id="7">
    <w:p w14:paraId="260E8732" w14:textId="5B008996"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Although the text never tells us explicitly when </w:t>
      </w:r>
      <w:r w:rsidR="00B37D05" w:rsidRPr="00037026">
        <w:rPr>
          <w:rFonts w:asciiTheme="minorBidi" w:hAnsiTheme="minorBidi"/>
        </w:rPr>
        <w:t>or why</w:t>
      </w:r>
      <w:r w:rsidRPr="00037026">
        <w:rPr>
          <w:rFonts w:asciiTheme="minorBidi" w:hAnsiTheme="minorBidi"/>
        </w:rPr>
        <w:t xml:space="preserve">, </w:t>
      </w:r>
      <w:r w:rsidR="00452A2C" w:rsidRPr="00037026">
        <w:rPr>
          <w:rFonts w:asciiTheme="minorBidi" w:hAnsiTheme="minorBidi"/>
        </w:rPr>
        <w:t>Tzippora</w:t>
      </w:r>
      <w:r w:rsidRPr="00037026">
        <w:rPr>
          <w:rFonts w:asciiTheme="minorBidi" w:hAnsiTheme="minorBidi"/>
        </w:rPr>
        <w:t xml:space="preserve"> and </w:t>
      </w:r>
      <w:r w:rsidR="00190D92" w:rsidRPr="00037026">
        <w:rPr>
          <w:rFonts w:asciiTheme="minorBidi" w:hAnsiTheme="minorBidi"/>
        </w:rPr>
        <w:t>t</w:t>
      </w:r>
      <w:r w:rsidRPr="00037026">
        <w:rPr>
          <w:rFonts w:asciiTheme="minorBidi" w:hAnsiTheme="minorBidi"/>
        </w:rPr>
        <w:t>he</w:t>
      </w:r>
      <w:r w:rsidR="00190D92" w:rsidRPr="00037026">
        <w:rPr>
          <w:rFonts w:asciiTheme="minorBidi" w:hAnsiTheme="minorBidi"/>
        </w:rPr>
        <w:t>i</w:t>
      </w:r>
      <w:r w:rsidRPr="00037026">
        <w:rPr>
          <w:rFonts w:asciiTheme="minorBidi" w:hAnsiTheme="minorBidi"/>
        </w:rPr>
        <w:t xml:space="preserve">r sons </w:t>
      </w:r>
      <w:r w:rsidR="00B432E9" w:rsidRPr="00037026">
        <w:rPr>
          <w:rFonts w:asciiTheme="minorBidi" w:hAnsiTheme="minorBidi"/>
        </w:rPr>
        <w:t xml:space="preserve">do </w:t>
      </w:r>
      <w:r w:rsidRPr="00037026">
        <w:rPr>
          <w:rFonts w:asciiTheme="minorBidi" w:hAnsiTheme="minorBidi"/>
        </w:rPr>
        <w:t>return to Midian</w:t>
      </w:r>
      <w:r w:rsidR="002207A8" w:rsidRPr="00037026">
        <w:rPr>
          <w:rFonts w:asciiTheme="minorBidi" w:hAnsiTheme="minorBidi"/>
        </w:rPr>
        <w:t xml:space="preserve"> at some point,</w:t>
      </w:r>
      <w:r w:rsidR="00B432E9" w:rsidRPr="00037026">
        <w:rPr>
          <w:rFonts w:asciiTheme="minorBidi" w:hAnsiTheme="minorBidi"/>
        </w:rPr>
        <w:t xml:space="preserve"> rejoining Moses only </w:t>
      </w:r>
      <w:r w:rsidR="002207A8" w:rsidRPr="00037026">
        <w:rPr>
          <w:rFonts w:asciiTheme="minorBidi" w:hAnsiTheme="minorBidi"/>
        </w:rPr>
        <w:t>after</w:t>
      </w:r>
      <w:r w:rsidR="00B432E9" w:rsidRPr="00037026">
        <w:rPr>
          <w:rFonts w:asciiTheme="minorBidi" w:hAnsiTheme="minorBidi"/>
        </w:rPr>
        <w:t xml:space="preserve"> the Exodus from Egypt</w:t>
      </w:r>
      <w:r w:rsidR="00B37D05" w:rsidRPr="00037026">
        <w:rPr>
          <w:rFonts w:asciiTheme="minorBidi" w:hAnsiTheme="minorBidi"/>
        </w:rPr>
        <w:t>;</w:t>
      </w:r>
      <w:r w:rsidRPr="00037026">
        <w:rPr>
          <w:rFonts w:asciiTheme="minorBidi" w:hAnsiTheme="minorBidi"/>
        </w:rPr>
        <w:t xml:space="preserve"> </w:t>
      </w:r>
      <w:r w:rsidR="00190D92" w:rsidRPr="00037026">
        <w:rPr>
          <w:rFonts w:asciiTheme="minorBidi" w:hAnsiTheme="minorBidi"/>
          <w:i/>
          <w:iCs/>
        </w:rPr>
        <w:t>Shemot</w:t>
      </w:r>
      <w:r w:rsidRPr="00037026">
        <w:rPr>
          <w:rFonts w:asciiTheme="minorBidi" w:hAnsiTheme="minorBidi"/>
        </w:rPr>
        <w:t xml:space="preserve"> 18:2-3 states that Moses </w:t>
      </w:r>
      <w:r w:rsidR="00B432E9" w:rsidRPr="00037026">
        <w:rPr>
          <w:rFonts w:asciiTheme="minorBidi" w:hAnsiTheme="minorBidi"/>
        </w:rPr>
        <w:t xml:space="preserve">had </w:t>
      </w:r>
      <w:r w:rsidRPr="00037026">
        <w:rPr>
          <w:rFonts w:asciiTheme="minorBidi" w:hAnsiTheme="minorBidi"/>
        </w:rPr>
        <w:t xml:space="preserve">sent his wife back to </w:t>
      </w:r>
      <w:r w:rsidR="005A182D" w:rsidRPr="00037026">
        <w:rPr>
          <w:rFonts w:asciiTheme="minorBidi" w:hAnsiTheme="minorBidi"/>
        </w:rPr>
        <w:t>Yitro</w:t>
      </w:r>
      <w:r w:rsidR="002B2AB4" w:rsidRPr="00037026">
        <w:rPr>
          <w:rFonts w:asciiTheme="minorBidi" w:hAnsiTheme="minorBidi"/>
        </w:rPr>
        <w:t>,</w:t>
      </w:r>
      <w:r w:rsidRPr="00037026">
        <w:rPr>
          <w:rFonts w:asciiTheme="minorBidi" w:hAnsiTheme="minorBidi"/>
        </w:rPr>
        <w:t xml:space="preserve"> along with their sons. Ibn Ezra (</w:t>
      </w:r>
      <w:r w:rsidRPr="00037026">
        <w:rPr>
          <w:rFonts w:asciiTheme="minorBidi" w:hAnsiTheme="minorBidi"/>
          <w:i/>
          <w:iCs/>
        </w:rPr>
        <w:t>Peirush</w:t>
      </w:r>
      <w:r w:rsidRPr="00037026">
        <w:rPr>
          <w:rFonts w:asciiTheme="minorBidi" w:hAnsiTheme="minorBidi"/>
        </w:rPr>
        <w:t xml:space="preserve"> </w:t>
      </w:r>
      <w:r w:rsidRPr="00037026">
        <w:rPr>
          <w:rFonts w:asciiTheme="minorBidi" w:hAnsiTheme="minorBidi"/>
          <w:i/>
          <w:iCs/>
        </w:rPr>
        <w:t>Ha</w:t>
      </w:r>
      <w:r w:rsidR="002B2AB4" w:rsidRPr="00037026">
        <w:rPr>
          <w:rFonts w:asciiTheme="minorBidi" w:hAnsiTheme="minorBidi"/>
          <w:i/>
          <w:iCs/>
        </w:rPr>
        <w:t>-</w:t>
      </w:r>
      <w:r w:rsidRPr="00037026">
        <w:rPr>
          <w:rFonts w:asciiTheme="minorBidi" w:hAnsiTheme="minorBidi"/>
          <w:i/>
          <w:iCs/>
        </w:rPr>
        <w:t>arokh</w:t>
      </w:r>
      <w:r w:rsidRPr="00037026">
        <w:rPr>
          <w:rFonts w:asciiTheme="minorBidi" w:hAnsiTheme="minorBidi"/>
        </w:rPr>
        <w:t xml:space="preserve">) </w:t>
      </w:r>
      <w:r w:rsidR="00190D92" w:rsidRPr="00037026">
        <w:rPr>
          <w:rFonts w:asciiTheme="minorBidi" w:hAnsiTheme="minorBidi"/>
          <w:i/>
          <w:iCs/>
        </w:rPr>
        <w:t>Shemot</w:t>
      </w:r>
      <w:r w:rsidRPr="00037026">
        <w:rPr>
          <w:rFonts w:asciiTheme="minorBidi" w:hAnsiTheme="minorBidi"/>
        </w:rPr>
        <w:t xml:space="preserve"> 4:20 explains that </w:t>
      </w:r>
      <w:r w:rsidR="00452A2C" w:rsidRPr="00037026">
        <w:rPr>
          <w:rFonts w:asciiTheme="minorBidi" w:hAnsiTheme="minorBidi"/>
        </w:rPr>
        <w:t>Tzippora</w:t>
      </w:r>
      <w:r w:rsidR="00190D92" w:rsidRPr="00037026">
        <w:rPr>
          <w:rFonts w:asciiTheme="minorBidi" w:hAnsiTheme="minorBidi"/>
        </w:rPr>
        <w:t xml:space="preserve"> returned </w:t>
      </w:r>
      <w:r w:rsidR="00CC0A62" w:rsidRPr="00037026">
        <w:rPr>
          <w:rFonts w:asciiTheme="minorBidi" w:hAnsiTheme="minorBidi"/>
        </w:rPr>
        <w:t>to Midian</w:t>
      </w:r>
      <w:r w:rsidR="00190D92" w:rsidRPr="00037026">
        <w:rPr>
          <w:rFonts w:asciiTheme="minorBidi" w:hAnsiTheme="minorBidi"/>
        </w:rPr>
        <w:t xml:space="preserve"> </w:t>
      </w:r>
      <w:r w:rsidRPr="00037026">
        <w:rPr>
          <w:rFonts w:asciiTheme="minorBidi" w:hAnsiTheme="minorBidi"/>
        </w:rPr>
        <w:t>after the incident at the lodge. Na</w:t>
      </w:r>
      <w:r w:rsidR="00580E4D" w:rsidRPr="00037026">
        <w:rPr>
          <w:rFonts w:asciiTheme="minorBidi" w:hAnsiTheme="minorBidi"/>
        </w:rPr>
        <w:t>c</w:t>
      </w:r>
      <w:r w:rsidRPr="00037026">
        <w:rPr>
          <w:rFonts w:asciiTheme="minorBidi" w:hAnsiTheme="minorBidi"/>
        </w:rPr>
        <w:t xml:space="preserve">hmanides accepts this as a possible reading, </w:t>
      </w:r>
      <w:r w:rsidR="00A353F4" w:rsidRPr="00037026">
        <w:rPr>
          <w:rFonts w:asciiTheme="minorBidi" w:hAnsiTheme="minorBidi"/>
        </w:rPr>
        <w:t xml:space="preserve">and also suggests </w:t>
      </w:r>
      <w:r w:rsidRPr="00037026">
        <w:rPr>
          <w:rFonts w:asciiTheme="minorBidi" w:hAnsiTheme="minorBidi"/>
        </w:rPr>
        <w:t xml:space="preserve">that perhaps </w:t>
      </w:r>
      <w:r w:rsidR="00452A2C" w:rsidRPr="00037026">
        <w:rPr>
          <w:rFonts w:asciiTheme="minorBidi" w:hAnsiTheme="minorBidi"/>
        </w:rPr>
        <w:t>Tzippora</w:t>
      </w:r>
      <w:r w:rsidRPr="00037026">
        <w:rPr>
          <w:rFonts w:asciiTheme="minorBidi" w:hAnsiTheme="minorBidi"/>
        </w:rPr>
        <w:t xml:space="preserve"> return</w:t>
      </w:r>
      <w:r w:rsidR="00190D92" w:rsidRPr="00037026">
        <w:rPr>
          <w:rFonts w:asciiTheme="minorBidi" w:hAnsiTheme="minorBidi"/>
        </w:rPr>
        <w:t>ed to Midian</w:t>
      </w:r>
      <w:r w:rsidRPr="00037026">
        <w:rPr>
          <w:rFonts w:asciiTheme="minorBidi" w:hAnsiTheme="minorBidi"/>
        </w:rPr>
        <w:t xml:space="preserve"> later in the story – after </w:t>
      </w:r>
      <w:r w:rsidR="00BA016B" w:rsidRPr="00037026">
        <w:rPr>
          <w:rFonts w:asciiTheme="minorBidi" w:hAnsiTheme="minorBidi"/>
        </w:rPr>
        <w:t>staying</w:t>
      </w:r>
      <w:r w:rsidRPr="00037026">
        <w:rPr>
          <w:rFonts w:asciiTheme="minorBidi" w:hAnsiTheme="minorBidi"/>
        </w:rPr>
        <w:t xml:space="preserve"> a while in Egypt </w:t>
      </w:r>
      <w:r w:rsidR="00BA016B" w:rsidRPr="00037026">
        <w:rPr>
          <w:rFonts w:asciiTheme="minorBidi" w:hAnsiTheme="minorBidi"/>
        </w:rPr>
        <w:t>–</w:t>
      </w:r>
      <w:r w:rsidRPr="00037026">
        <w:rPr>
          <w:rFonts w:asciiTheme="minorBidi" w:hAnsiTheme="minorBidi"/>
        </w:rPr>
        <w:t xml:space="preserve"> because she </w:t>
      </w:r>
      <w:r w:rsidR="00BA016B" w:rsidRPr="00037026">
        <w:rPr>
          <w:rFonts w:asciiTheme="minorBidi" w:hAnsiTheme="minorBidi"/>
        </w:rPr>
        <w:t xml:space="preserve">missed </w:t>
      </w:r>
      <w:r w:rsidRPr="00037026">
        <w:rPr>
          <w:rFonts w:asciiTheme="minorBidi" w:hAnsiTheme="minorBidi"/>
        </w:rPr>
        <w:t xml:space="preserve">her father. </w:t>
      </w:r>
      <w:r w:rsidRPr="00037026">
        <w:rPr>
          <w:rFonts w:asciiTheme="minorBidi" w:hAnsiTheme="minorBidi"/>
          <w:i/>
          <w:iCs/>
        </w:rPr>
        <w:t>Mekhilta De</w:t>
      </w:r>
      <w:r w:rsidR="00BA016B" w:rsidRPr="00037026">
        <w:rPr>
          <w:rFonts w:asciiTheme="minorBidi" w:hAnsiTheme="minorBidi"/>
          <w:i/>
          <w:iCs/>
        </w:rPr>
        <w:t>-</w:t>
      </w:r>
      <w:r w:rsidRPr="00037026">
        <w:rPr>
          <w:rFonts w:asciiTheme="minorBidi" w:hAnsiTheme="minorBidi"/>
          <w:i/>
          <w:iCs/>
        </w:rPr>
        <w:t>Rabbi Yishmael Massekhta De</w:t>
      </w:r>
      <w:r w:rsidR="00BA016B" w:rsidRPr="00037026">
        <w:rPr>
          <w:rFonts w:asciiTheme="minorBidi" w:hAnsiTheme="minorBidi"/>
          <w:i/>
          <w:iCs/>
        </w:rPr>
        <w:t>-</w:t>
      </w:r>
      <w:r w:rsidRPr="00037026">
        <w:rPr>
          <w:rFonts w:asciiTheme="minorBidi" w:hAnsiTheme="minorBidi"/>
          <w:i/>
          <w:iCs/>
        </w:rPr>
        <w:t>Amalek</w:t>
      </w:r>
      <w:r w:rsidRPr="00037026">
        <w:rPr>
          <w:rFonts w:asciiTheme="minorBidi" w:hAnsiTheme="minorBidi"/>
        </w:rPr>
        <w:t xml:space="preserve"> 1 suggests that Aaron </w:t>
      </w:r>
      <w:r w:rsidR="00A353F4" w:rsidRPr="00037026">
        <w:rPr>
          <w:rFonts w:asciiTheme="minorBidi" w:hAnsiTheme="minorBidi"/>
        </w:rPr>
        <w:t xml:space="preserve">convinced </w:t>
      </w:r>
      <w:r w:rsidRPr="00037026">
        <w:rPr>
          <w:rFonts w:asciiTheme="minorBidi" w:hAnsiTheme="minorBidi"/>
        </w:rPr>
        <w:t xml:space="preserve">Moses to send his family back to </w:t>
      </w:r>
      <w:r w:rsidR="005A182D" w:rsidRPr="00037026">
        <w:rPr>
          <w:rFonts w:asciiTheme="minorBidi" w:hAnsiTheme="minorBidi"/>
        </w:rPr>
        <w:t>Yitro</w:t>
      </w:r>
      <w:r w:rsidRPr="00037026">
        <w:rPr>
          <w:rFonts w:asciiTheme="minorBidi" w:hAnsiTheme="minorBidi"/>
        </w:rPr>
        <w:t xml:space="preserve"> when they met at the mountain of God</w:t>
      </w:r>
      <w:r w:rsidR="002207A8" w:rsidRPr="00037026">
        <w:rPr>
          <w:rFonts w:asciiTheme="minorBidi" w:hAnsiTheme="minorBidi"/>
        </w:rPr>
        <w:t xml:space="preserve"> </w:t>
      </w:r>
      <w:r w:rsidR="003B4454" w:rsidRPr="00037026">
        <w:rPr>
          <w:rFonts w:asciiTheme="minorBidi" w:hAnsiTheme="minorBidi"/>
        </w:rPr>
        <w:t>(</w:t>
      </w:r>
      <w:r w:rsidR="002207A8" w:rsidRPr="00037026">
        <w:rPr>
          <w:rFonts w:asciiTheme="minorBidi" w:hAnsiTheme="minorBidi"/>
          <w:i/>
          <w:iCs/>
        </w:rPr>
        <w:t>Shemot</w:t>
      </w:r>
      <w:r w:rsidR="002207A8" w:rsidRPr="00037026">
        <w:rPr>
          <w:rFonts w:asciiTheme="minorBidi" w:hAnsiTheme="minorBidi"/>
        </w:rPr>
        <w:t xml:space="preserve"> 4:27</w:t>
      </w:r>
      <w:r w:rsidR="003B4454" w:rsidRPr="00037026">
        <w:rPr>
          <w:rFonts w:asciiTheme="minorBidi" w:hAnsiTheme="minorBidi"/>
        </w:rPr>
        <w:t>,</w:t>
      </w:r>
      <w:r w:rsidR="00190D92" w:rsidRPr="00037026">
        <w:rPr>
          <w:rFonts w:asciiTheme="minorBidi" w:hAnsiTheme="minorBidi"/>
        </w:rPr>
        <w:t xml:space="preserve"> prior to Moses’ arrival in Egypt</w:t>
      </w:r>
      <w:r w:rsidR="003B4454" w:rsidRPr="00037026">
        <w:rPr>
          <w:rFonts w:asciiTheme="minorBidi" w:hAnsiTheme="minorBidi"/>
        </w:rPr>
        <w:t>)</w:t>
      </w:r>
      <w:r w:rsidRPr="00037026">
        <w:rPr>
          <w:rFonts w:asciiTheme="minorBidi" w:hAnsiTheme="minorBidi"/>
        </w:rPr>
        <w:t>.</w:t>
      </w:r>
    </w:p>
  </w:footnote>
  <w:footnote w:id="8">
    <w:p w14:paraId="6ACED81D" w14:textId="7C2C8AC4" w:rsidR="004F3BAE" w:rsidRPr="00037026" w:rsidRDefault="004F3BAE"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This </w:t>
      </w:r>
      <w:proofErr w:type="spellStart"/>
      <w:r w:rsidRPr="00037026">
        <w:rPr>
          <w:rFonts w:asciiTheme="minorBidi" w:hAnsiTheme="minorBidi"/>
        </w:rPr>
        <w:t>midrashic</w:t>
      </w:r>
      <w:proofErr w:type="spellEnd"/>
      <w:r w:rsidRPr="00037026">
        <w:rPr>
          <w:rFonts w:asciiTheme="minorBidi" w:hAnsiTheme="minorBidi"/>
        </w:rPr>
        <w:t xml:space="preserve"> portrait veers in a different direction from my </w:t>
      </w:r>
      <w:r w:rsidR="000B5397" w:rsidRPr="00037026">
        <w:rPr>
          <w:rFonts w:asciiTheme="minorBidi" w:hAnsiTheme="minorBidi"/>
        </w:rPr>
        <w:t xml:space="preserve">earlier </w:t>
      </w:r>
      <w:r w:rsidRPr="00037026">
        <w:rPr>
          <w:rFonts w:asciiTheme="minorBidi" w:hAnsiTheme="minorBidi"/>
        </w:rPr>
        <w:t>portrayal of Yitro’s relationship with Moses, where spiritual matters are not a factor.</w:t>
      </w:r>
    </w:p>
  </w:footnote>
  <w:footnote w:id="9">
    <w:p w14:paraId="3ACF561C" w14:textId="0D5A0287" w:rsidR="00C462F6" w:rsidRPr="00037026" w:rsidRDefault="00C462F6" w:rsidP="00E87DE4">
      <w:pPr>
        <w:pStyle w:val="FootnoteText"/>
        <w:widowControl w:val="0"/>
        <w:jc w:val="both"/>
        <w:rPr>
          <w:rFonts w:asciiTheme="minorBidi" w:hAnsiTheme="minorBidi"/>
          <w:rtl/>
        </w:rPr>
      </w:pPr>
      <w:r w:rsidRPr="00F41996">
        <w:rPr>
          <w:rStyle w:val="FootnoteReference"/>
          <w:position w:val="0"/>
          <w:sz w:val="20"/>
          <w:vertAlign w:val="superscript"/>
        </w:rPr>
        <w:footnoteRef/>
      </w:r>
      <w:r w:rsidRPr="00037026">
        <w:rPr>
          <w:rFonts w:asciiTheme="minorBidi" w:hAnsiTheme="minorBidi"/>
        </w:rPr>
        <w:t xml:space="preserve"> Although God’s power certainly includes His ability to give life (</w:t>
      </w:r>
      <w:r w:rsidR="004D1EE1" w:rsidRPr="00037026">
        <w:rPr>
          <w:rFonts w:asciiTheme="minorBidi" w:hAnsiTheme="minorBidi"/>
        </w:rPr>
        <w:t>see</w:t>
      </w:r>
      <w:r w:rsidR="008D14F2" w:rsidRPr="00037026">
        <w:rPr>
          <w:rFonts w:asciiTheme="minorBidi" w:hAnsiTheme="minorBidi"/>
        </w:rPr>
        <w:t>,</w:t>
      </w:r>
      <w:r w:rsidR="004D1EE1" w:rsidRPr="00037026">
        <w:rPr>
          <w:rFonts w:asciiTheme="minorBidi" w:hAnsiTheme="minorBidi"/>
        </w:rPr>
        <w:t xml:space="preserve"> for example,</w:t>
      </w:r>
      <w:r w:rsidRPr="00037026">
        <w:rPr>
          <w:rFonts w:asciiTheme="minorBidi" w:hAnsiTheme="minorBidi"/>
        </w:rPr>
        <w:t xml:space="preserve"> I</w:t>
      </w:r>
      <w:r w:rsidRPr="00037026">
        <w:rPr>
          <w:rFonts w:asciiTheme="minorBidi" w:hAnsiTheme="minorBidi"/>
          <w:i/>
          <w:iCs/>
        </w:rPr>
        <w:t xml:space="preserve"> </w:t>
      </w:r>
      <w:r w:rsidR="008D14F2" w:rsidRPr="00037026">
        <w:rPr>
          <w:rFonts w:asciiTheme="minorBidi" w:hAnsiTheme="minorBidi"/>
          <w:i/>
          <w:iCs/>
        </w:rPr>
        <w:t>Sh</w:t>
      </w:r>
      <w:r w:rsidR="00E0046D" w:rsidRPr="00037026">
        <w:rPr>
          <w:rFonts w:asciiTheme="minorBidi" w:hAnsiTheme="minorBidi"/>
          <w:i/>
          <w:iCs/>
        </w:rPr>
        <w:t>e</w:t>
      </w:r>
      <w:r w:rsidR="008D14F2" w:rsidRPr="00037026">
        <w:rPr>
          <w:rFonts w:asciiTheme="minorBidi" w:hAnsiTheme="minorBidi"/>
          <w:i/>
          <w:iCs/>
        </w:rPr>
        <w:t>muel</w:t>
      </w:r>
      <w:r w:rsidRPr="00037026">
        <w:rPr>
          <w:rFonts w:asciiTheme="minorBidi" w:hAnsiTheme="minorBidi"/>
        </w:rPr>
        <w:t xml:space="preserve"> 2:6</w:t>
      </w:r>
      <w:r w:rsidR="004D1EE1" w:rsidRPr="00037026">
        <w:rPr>
          <w:rFonts w:asciiTheme="minorBidi" w:hAnsiTheme="minorBidi"/>
        </w:rPr>
        <w:t>, which explicitly states</w:t>
      </w:r>
      <w:r w:rsidRPr="00037026">
        <w:rPr>
          <w:rFonts w:asciiTheme="minorBidi" w:hAnsiTheme="minorBidi"/>
        </w:rPr>
        <w:t>: “God brings death and life”), this point is not made explicitly during the course of the Exodus narrative. In fact, it is only the midwives who are described as actively bringing life in this story.</w:t>
      </w:r>
    </w:p>
  </w:footnote>
  <w:footnote w:id="10">
    <w:p w14:paraId="791EF699" w14:textId="2EF69811" w:rsidR="00A23E9F" w:rsidRPr="00037026" w:rsidRDefault="00A23E9F"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We will soon examine </w:t>
      </w:r>
      <w:r w:rsidR="00512DBE" w:rsidRPr="00037026">
        <w:rPr>
          <w:rFonts w:asciiTheme="minorBidi" w:hAnsiTheme="minorBidi"/>
        </w:rPr>
        <w:t>the identity of</w:t>
      </w:r>
      <w:r w:rsidRPr="00037026">
        <w:rPr>
          <w:rFonts w:asciiTheme="minorBidi" w:hAnsiTheme="minorBidi"/>
        </w:rPr>
        <w:t xml:space="preserve"> the unnamed “him” who</w:t>
      </w:r>
      <w:r w:rsidR="00512DBE" w:rsidRPr="00037026">
        <w:rPr>
          <w:rFonts w:asciiTheme="minorBidi" w:hAnsiTheme="minorBidi"/>
        </w:rPr>
        <w:t>m</w:t>
      </w:r>
      <w:r w:rsidRPr="00037026">
        <w:rPr>
          <w:rFonts w:asciiTheme="minorBidi" w:hAnsiTheme="minorBidi"/>
        </w:rPr>
        <w:t xml:space="preserve"> God seeks to kill. For the moment, we will assume that it is Moses, which seems to be the simplest explanation.</w:t>
      </w:r>
      <w:r w:rsidR="003D22BD" w:rsidRPr="00037026">
        <w:rPr>
          <w:rFonts w:asciiTheme="minorBidi" w:hAnsiTheme="minorBidi"/>
        </w:rPr>
        <w:t xml:space="preserve"> This is one of the most abstruse passage</w:t>
      </w:r>
      <w:r w:rsidR="009D0985" w:rsidRPr="00037026">
        <w:rPr>
          <w:rFonts w:asciiTheme="minorBidi" w:hAnsiTheme="minorBidi"/>
        </w:rPr>
        <w:t>s</w:t>
      </w:r>
      <w:r w:rsidR="003D22BD" w:rsidRPr="00037026">
        <w:rPr>
          <w:rFonts w:asciiTheme="minorBidi" w:hAnsiTheme="minorBidi"/>
        </w:rPr>
        <w:t xml:space="preserve"> in the Bible, and we will </w:t>
      </w:r>
      <w:r w:rsidR="009D0985" w:rsidRPr="00037026">
        <w:rPr>
          <w:rFonts w:asciiTheme="minorBidi" w:hAnsiTheme="minorBidi"/>
        </w:rPr>
        <w:t>continue to examine its meaning in next week’s</w:t>
      </w:r>
      <w:r w:rsidR="003D22BD" w:rsidRPr="00037026">
        <w:rPr>
          <w:rFonts w:asciiTheme="minorBidi" w:hAnsiTheme="minorBidi"/>
        </w:rPr>
        <w:t xml:space="preserve"> </w:t>
      </w:r>
      <w:r w:rsidR="003D22BD" w:rsidRPr="00037026">
        <w:rPr>
          <w:rFonts w:asciiTheme="minorBidi" w:hAnsiTheme="minorBidi"/>
          <w:i/>
          <w:iCs/>
        </w:rPr>
        <w:t>shiur</w:t>
      </w:r>
      <w:r w:rsidR="003D22BD" w:rsidRPr="00037026">
        <w:rPr>
          <w:rFonts w:asciiTheme="minorBidi" w:hAnsiTheme="minorBidi"/>
        </w:rPr>
        <w:t>.</w:t>
      </w:r>
    </w:p>
  </w:footnote>
  <w:footnote w:id="11">
    <w:p w14:paraId="68B533AC" w14:textId="6B3E8223" w:rsidR="00460459" w:rsidRPr="00037026" w:rsidRDefault="00460459"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F41996">
        <w:rPr>
          <w:rFonts w:asciiTheme="minorBidi" w:hAnsiTheme="minorBidi"/>
        </w:rPr>
        <w:t xml:space="preserve"> </w:t>
      </w:r>
      <w:r w:rsidRPr="00037026">
        <w:rPr>
          <w:rFonts w:asciiTheme="minorBidi" w:hAnsiTheme="minorBidi"/>
        </w:rPr>
        <w:t xml:space="preserve">See </w:t>
      </w:r>
      <w:r w:rsidRPr="00037026">
        <w:rPr>
          <w:rFonts w:asciiTheme="minorBidi" w:hAnsiTheme="minorBidi"/>
          <w:i/>
          <w:iCs/>
        </w:rPr>
        <w:t>Shemot</w:t>
      </w:r>
      <w:r w:rsidRPr="00037026">
        <w:rPr>
          <w:rFonts w:asciiTheme="minorBidi" w:hAnsiTheme="minorBidi"/>
        </w:rPr>
        <w:t xml:space="preserve"> 2:23</w:t>
      </w:r>
      <w:r w:rsidR="00256192" w:rsidRPr="00037026">
        <w:rPr>
          <w:rFonts w:asciiTheme="minorBidi" w:hAnsiTheme="minorBidi"/>
        </w:rPr>
        <w:t>,</w:t>
      </w:r>
      <w:r w:rsidRPr="00037026">
        <w:rPr>
          <w:rFonts w:asciiTheme="minorBidi" w:hAnsiTheme="minorBidi"/>
        </w:rPr>
        <w:t xml:space="preserve"> which records the death of the Pharaoh. See also Rashbam</w:t>
      </w:r>
      <w:r w:rsidR="00A5115E" w:rsidRPr="00037026">
        <w:rPr>
          <w:rFonts w:asciiTheme="minorBidi" w:hAnsiTheme="minorBidi"/>
        </w:rPr>
        <w:t xml:space="preserve"> and Ibn Ezra</w:t>
      </w:r>
      <w:r w:rsidRPr="00037026">
        <w:rPr>
          <w:rFonts w:asciiTheme="minorBidi" w:hAnsiTheme="minorBidi"/>
        </w:rPr>
        <w:t xml:space="preserve"> on 4:19, </w:t>
      </w:r>
      <w:r w:rsidR="00A5115E" w:rsidRPr="00037026">
        <w:rPr>
          <w:rFonts w:asciiTheme="minorBidi" w:hAnsiTheme="minorBidi"/>
        </w:rPr>
        <w:t>both of whom explain that God informs Moses here of Pharaoh’s death.</w:t>
      </w:r>
    </w:p>
  </w:footnote>
  <w:footnote w:id="12">
    <w:p w14:paraId="0DFC61DE" w14:textId="6D0DD948" w:rsidR="004D1EE1" w:rsidRPr="00037026" w:rsidRDefault="004D1EE1" w:rsidP="00E87DE4">
      <w:pPr>
        <w:pStyle w:val="FootnoteText"/>
        <w:widowControl w:val="0"/>
        <w:jc w:val="both"/>
        <w:rPr>
          <w:rFonts w:asciiTheme="minorBidi" w:hAnsiTheme="minorBidi"/>
          <w:rtl/>
        </w:rPr>
      </w:pPr>
      <w:r w:rsidRPr="00F41996">
        <w:rPr>
          <w:rStyle w:val="FootnoteReference"/>
          <w:position w:val="0"/>
          <w:sz w:val="20"/>
          <w:vertAlign w:val="superscript"/>
        </w:rPr>
        <w:footnoteRef/>
      </w:r>
      <w:r w:rsidRPr="00037026">
        <w:rPr>
          <w:rFonts w:asciiTheme="minorBidi" w:hAnsiTheme="minorBidi"/>
        </w:rPr>
        <w:t xml:space="preserve"> Does Moses ever say these words to Pharaoh? Na</w:t>
      </w:r>
      <w:r w:rsidR="00452A2C" w:rsidRPr="00037026">
        <w:rPr>
          <w:rFonts w:asciiTheme="minorBidi" w:hAnsiTheme="minorBidi"/>
        </w:rPr>
        <w:t>c</w:t>
      </w:r>
      <w:r w:rsidRPr="00037026">
        <w:rPr>
          <w:rFonts w:asciiTheme="minorBidi" w:hAnsiTheme="minorBidi"/>
        </w:rPr>
        <w:t>hmanides (</w:t>
      </w:r>
      <w:r w:rsidRPr="00037026">
        <w:rPr>
          <w:rFonts w:asciiTheme="minorBidi" w:hAnsiTheme="minorBidi"/>
          <w:i/>
          <w:iCs/>
        </w:rPr>
        <w:t>Shemot</w:t>
      </w:r>
      <w:r w:rsidRPr="00037026">
        <w:rPr>
          <w:rFonts w:asciiTheme="minorBidi" w:hAnsiTheme="minorBidi"/>
        </w:rPr>
        <w:t xml:space="preserve"> 4:21) </w:t>
      </w:r>
      <w:r w:rsidR="00950E0D" w:rsidRPr="00037026">
        <w:rPr>
          <w:rFonts w:asciiTheme="minorBidi" w:hAnsiTheme="minorBidi"/>
        </w:rPr>
        <w:t xml:space="preserve">asserts </w:t>
      </w:r>
      <w:r w:rsidRPr="00037026">
        <w:rPr>
          <w:rFonts w:asciiTheme="minorBidi" w:hAnsiTheme="minorBidi"/>
        </w:rPr>
        <w:t xml:space="preserve">that </w:t>
      </w:r>
      <w:r w:rsidR="00950E0D" w:rsidRPr="00037026">
        <w:rPr>
          <w:rFonts w:asciiTheme="minorBidi" w:hAnsiTheme="minorBidi"/>
        </w:rPr>
        <w:t xml:space="preserve">he certainly did say them, </w:t>
      </w:r>
      <w:r w:rsidRPr="00037026">
        <w:rPr>
          <w:rFonts w:asciiTheme="minorBidi" w:hAnsiTheme="minorBidi"/>
        </w:rPr>
        <w:t xml:space="preserve">even if </w:t>
      </w:r>
      <w:r w:rsidR="0010145E" w:rsidRPr="00037026">
        <w:rPr>
          <w:rFonts w:asciiTheme="minorBidi" w:hAnsiTheme="minorBidi"/>
        </w:rPr>
        <w:t>the verses do not say so</w:t>
      </w:r>
      <w:r w:rsidRPr="00037026">
        <w:rPr>
          <w:rFonts w:asciiTheme="minorBidi" w:hAnsiTheme="minorBidi"/>
        </w:rPr>
        <w:t xml:space="preserve"> explicitly. In the Samaritan Bible, these words appear in </w:t>
      </w:r>
      <w:r w:rsidRPr="00037026">
        <w:rPr>
          <w:rFonts w:asciiTheme="minorBidi" w:hAnsiTheme="minorBidi"/>
          <w:i/>
          <w:iCs/>
        </w:rPr>
        <w:t>Shemot</w:t>
      </w:r>
      <w:r w:rsidRPr="00037026">
        <w:rPr>
          <w:rFonts w:asciiTheme="minorBidi" w:hAnsiTheme="minorBidi"/>
        </w:rPr>
        <w:t xml:space="preserve"> 11:4 when Moses speaks to Pharaoh in God’s name. </w:t>
      </w:r>
    </w:p>
  </w:footnote>
  <w:footnote w:id="13">
    <w:p w14:paraId="3F229AA2" w14:textId="43588EAB" w:rsidR="00AF2E56" w:rsidRPr="00037026" w:rsidRDefault="00AF2E56"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Pr="00037026">
        <w:rPr>
          <w:rFonts w:asciiTheme="minorBidi" w:hAnsiTheme="minorBidi"/>
          <w:i/>
          <w:iCs/>
        </w:rPr>
        <w:t>Shemot Rabba</w:t>
      </w:r>
      <w:r w:rsidRPr="00037026">
        <w:rPr>
          <w:rFonts w:asciiTheme="minorBidi" w:hAnsiTheme="minorBidi"/>
        </w:rPr>
        <w:t xml:space="preserve"> 18:3 explicitly states that the plague of the firstborn struck both firstborn males and females. </w:t>
      </w:r>
      <w:r w:rsidRPr="00037026">
        <w:rPr>
          <w:rFonts w:asciiTheme="minorBidi" w:hAnsiTheme="minorBidi"/>
          <w:i/>
          <w:iCs/>
        </w:rPr>
        <w:t>Shemot Rabba</w:t>
      </w:r>
      <w:r w:rsidRPr="00037026">
        <w:rPr>
          <w:rFonts w:asciiTheme="minorBidi" w:hAnsiTheme="minorBidi"/>
        </w:rPr>
        <w:t xml:space="preserve"> 15:12 seems to imply that the plague struck only males, although there is some debate as to whether the </w:t>
      </w:r>
      <w:r w:rsidRPr="00037026">
        <w:rPr>
          <w:rFonts w:asciiTheme="minorBidi" w:hAnsiTheme="minorBidi"/>
          <w:i/>
          <w:iCs/>
        </w:rPr>
        <w:t>midrash</w:t>
      </w:r>
      <w:r w:rsidRPr="00037026">
        <w:rPr>
          <w:rFonts w:asciiTheme="minorBidi" w:hAnsiTheme="minorBidi"/>
        </w:rPr>
        <w:t xml:space="preserve"> means to say this. To understand this issue better, see the excellent article by my son, Yehoshua Pesach Ziegler, “Women and the Fast of the Firstborn,” </w:t>
      </w:r>
      <w:r w:rsidRPr="00037026">
        <w:rPr>
          <w:rFonts w:asciiTheme="minorBidi" w:hAnsiTheme="minorBidi"/>
          <w:i/>
          <w:iCs/>
        </w:rPr>
        <w:t>Kushta</w:t>
      </w:r>
      <w:r w:rsidRPr="00037026">
        <w:rPr>
          <w:rFonts w:asciiTheme="minorBidi" w:hAnsiTheme="minorBidi"/>
        </w:rPr>
        <w:t xml:space="preserve"> </w:t>
      </w:r>
      <w:r w:rsidRPr="00037026">
        <w:rPr>
          <w:rFonts w:asciiTheme="minorBidi" w:hAnsiTheme="minorBidi"/>
          <w:i/>
          <w:iCs/>
        </w:rPr>
        <w:t>D</w:t>
      </w:r>
      <w:r w:rsidR="002374A8" w:rsidRPr="00037026">
        <w:rPr>
          <w:rFonts w:asciiTheme="minorBidi" w:hAnsiTheme="minorBidi"/>
          <w:i/>
          <w:iCs/>
        </w:rPr>
        <w:t>e-</w:t>
      </w:r>
      <w:r w:rsidRPr="00037026">
        <w:rPr>
          <w:rFonts w:asciiTheme="minorBidi" w:hAnsiTheme="minorBidi"/>
          <w:i/>
          <w:iCs/>
        </w:rPr>
        <w:t>Milta</w:t>
      </w:r>
      <w:r w:rsidRPr="00037026">
        <w:rPr>
          <w:rFonts w:asciiTheme="minorBidi" w:hAnsiTheme="minorBidi"/>
        </w:rPr>
        <w:t xml:space="preserve"> 10 (Nissan, 5783) pp. 3-16 [Hebrew]</w:t>
      </w:r>
      <w:r w:rsidR="001726B7" w:rsidRPr="00037026">
        <w:rPr>
          <w:rFonts w:asciiTheme="minorBidi" w:hAnsiTheme="minorBidi"/>
        </w:rPr>
        <w:t>: https://kushtademilta.neocities.org/inter-page/NisanTashpag.</w:t>
      </w:r>
    </w:p>
  </w:footnote>
  <w:footnote w:id="14">
    <w:p w14:paraId="480A4C43" w14:textId="10800A32"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00070A09" w:rsidRPr="00037026">
        <w:rPr>
          <w:rFonts w:asciiTheme="minorBidi" w:hAnsiTheme="minorBidi"/>
        </w:rPr>
        <w:t>To better understand this important biblical theme, see</w:t>
      </w:r>
      <w:r w:rsidRPr="00037026">
        <w:rPr>
          <w:rFonts w:asciiTheme="minorBidi" w:hAnsiTheme="minorBidi"/>
        </w:rPr>
        <w:t xml:space="preserve"> Jonathan Jacob’s book</w:t>
      </w:r>
      <w:r w:rsidR="00070A09" w:rsidRPr="00037026">
        <w:rPr>
          <w:rFonts w:asciiTheme="minorBidi" w:hAnsiTheme="minorBidi"/>
        </w:rPr>
        <w:t xml:space="preserve">, </w:t>
      </w:r>
      <w:r w:rsidR="00070A09" w:rsidRPr="00037026">
        <w:rPr>
          <w:rFonts w:asciiTheme="minorBidi" w:hAnsiTheme="minorBidi"/>
          <w:i/>
          <w:iCs/>
        </w:rPr>
        <w:t xml:space="preserve">Measure for Measure in the </w:t>
      </w:r>
      <w:r w:rsidR="008E28DF" w:rsidRPr="00037026">
        <w:rPr>
          <w:rFonts w:asciiTheme="minorBidi" w:hAnsiTheme="minorBidi"/>
          <w:i/>
          <w:iCs/>
        </w:rPr>
        <w:t xml:space="preserve">Biblical </w:t>
      </w:r>
      <w:r w:rsidR="00070A09" w:rsidRPr="00037026">
        <w:rPr>
          <w:rFonts w:asciiTheme="minorBidi" w:hAnsiTheme="minorBidi"/>
          <w:i/>
          <w:iCs/>
        </w:rPr>
        <w:t xml:space="preserve">Storytelling </w:t>
      </w:r>
      <w:r w:rsidR="00070A09" w:rsidRPr="00037026">
        <w:rPr>
          <w:rFonts w:asciiTheme="minorBidi" w:hAnsiTheme="minorBidi"/>
        </w:rPr>
        <w:t>(Alon Shvut: Tevunot, 2006), [Heb</w:t>
      </w:r>
      <w:r w:rsidR="00CC0A62" w:rsidRPr="00037026">
        <w:rPr>
          <w:rFonts w:asciiTheme="minorBidi" w:hAnsiTheme="minorBidi"/>
        </w:rPr>
        <w:t>rew</w:t>
      </w:r>
      <w:r w:rsidR="00070A09" w:rsidRPr="00037026">
        <w:rPr>
          <w:rFonts w:asciiTheme="minorBidi" w:hAnsiTheme="minorBidi"/>
        </w:rPr>
        <w:t>].</w:t>
      </w:r>
    </w:p>
  </w:footnote>
  <w:footnote w:id="15">
    <w:p w14:paraId="37F524CC" w14:textId="5AAD4A91"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00E264D3" w:rsidRPr="00037026">
        <w:rPr>
          <w:rFonts w:asciiTheme="minorBidi" w:hAnsiTheme="minorBidi"/>
        </w:rPr>
        <w:t xml:space="preserve">According to </w:t>
      </w:r>
      <w:r w:rsidR="00C169D7" w:rsidRPr="00037026">
        <w:rPr>
          <w:rFonts w:asciiTheme="minorBidi" w:hAnsiTheme="minorBidi"/>
        </w:rPr>
        <w:t xml:space="preserve">R. Samson </w:t>
      </w:r>
      <w:r w:rsidR="00E47A26" w:rsidRPr="00037026">
        <w:rPr>
          <w:rFonts w:asciiTheme="minorBidi" w:hAnsiTheme="minorBidi"/>
        </w:rPr>
        <w:t xml:space="preserve">Raphael </w:t>
      </w:r>
      <w:r w:rsidRPr="00037026">
        <w:rPr>
          <w:rFonts w:asciiTheme="minorBidi" w:hAnsiTheme="minorBidi"/>
        </w:rPr>
        <w:t>Hirsch on 4:22</w:t>
      </w:r>
      <w:r w:rsidR="00E264D3" w:rsidRPr="00037026">
        <w:rPr>
          <w:rFonts w:asciiTheme="minorBidi" w:hAnsiTheme="minorBidi"/>
        </w:rPr>
        <w:t>, t</w:t>
      </w:r>
      <w:r w:rsidR="00C169D7" w:rsidRPr="00037026">
        <w:rPr>
          <w:rFonts w:asciiTheme="minorBidi" w:hAnsiTheme="minorBidi"/>
        </w:rPr>
        <w:t>he</w:t>
      </w:r>
      <w:r w:rsidRPr="00037026">
        <w:rPr>
          <w:rFonts w:asciiTheme="minorBidi" w:hAnsiTheme="minorBidi"/>
        </w:rPr>
        <w:t xml:space="preserve"> impli</w:t>
      </w:r>
      <w:r w:rsidR="00C169D7" w:rsidRPr="00037026">
        <w:rPr>
          <w:rFonts w:asciiTheme="minorBidi" w:hAnsiTheme="minorBidi"/>
        </w:rPr>
        <w:t>cation of this is</w:t>
      </w:r>
      <w:r w:rsidRPr="00037026">
        <w:rPr>
          <w:rFonts w:asciiTheme="minorBidi" w:hAnsiTheme="minorBidi"/>
        </w:rPr>
        <w:t xml:space="preserve"> that </w:t>
      </w:r>
      <w:r w:rsidRPr="00037026">
        <w:rPr>
          <w:rFonts w:asciiTheme="minorBidi" w:hAnsiTheme="minorBidi"/>
          <w:i/>
          <w:iCs/>
        </w:rPr>
        <w:t>all</w:t>
      </w:r>
      <w:r w:rsidRPr="00037026">
        <w:rPr>
          <w:rFonts w:asciiTheme="minorBidi" w:hAnsiTheme="minorBidi"/>
        </w:rPr>
        <w:t xml:space="preserve"> the nations are considered God’s children. </w:t>
      </w:r>
      <w:r w:rsidRPr="00037026">
        <w:rPr>
          <w:rFonts w:asciiTheme="minorBidi" w:hAnsiTheme="minorBidi"/>
          <w:i/>
          <w:iCs/>
        </w:rPr>
        <w:t>Shemot</w:t>
      </w:r>
      <w:r w:rsidRPr="00037026">
        <w:rPr>
          <w:rFonts w:asciiTheme="minorBidi" w:hAnsiTheme="minorBidi"/>
        </w:rPr>
        <w:t xml:space="preserve"> </w:t>
      </w:r>
      <w:r w:rsidRPr="00037026">
        <w:rPr>
          <w:rFonts w:asciiTheme="minorBidi" w:hAnsiTheme="minorBidi"/>
          <w:i/>
          <w:iCs/>
        </w:rPr>
        <w:t>Rabba</w:t>
      </w:r>
      <w:r w:rsidRPr="00037026">
        <w:rPr>
          <w:rFonts w:asciiTheme="minorBidi" w:hAnsiTheme="minorBidi"/>
        </w:rPr>
        <w:t xml:space="preserve"> 5:7 explains that the task of a firstborn is to serve God. </w:t>
      </w:r>
      <w:r w:rsidR="00E264D3" w:rsidRPr="00037026">
        <w:rPr>
          <w:rFonts w:asciiTheme="minorBidi" w:hAnsiTheme="minorBidi"/>
        </w:rPr>
        <w:t>The</w:t>
      </w:r>
      <w:r w:rsidR="004D1EE1" w:rsidRPr="00037026">
        <w:rPr>
          <w:rFonts w:asciiTheme="minorBidi" w:hAnsiTheme="minorBidi"/>
        </w:rPr>
        <w:t xml:space="preserve"> oft-cited</w:t>
      </w:r>
      <w:r w:rsidR="00E264D3" w:rsidRPr="00037026">
        <w:rPr>
          <w:rFonts w:asciiTheme="minorBidi" w:hAnsiTheme="minorBidi"/>
        </w:rPr>
        <w:t xml:space="preserve"> firstborn privilege of receiving </w:t>
      </w:r>
      <w:r w:rsidRPr="00037026">
        <w:rPr>
          <w:rFonts w:asciiTheme="minorBidi" w:hAnsiTheme="minorBidi"/>
        </w:rPr>
        <w:t xml:space="preserve">a double portion of the </w:t>
      </w:r>
      <w:r w:rsidR="00E264D3" w:rsidRPr="00037026">
        <w:rPr>
          <w:rFonts w:asciiTheme="minorBidi" w:hAnsiTheme="minorBidi"/>
        </w:rPr>
        <w:t>inheritance (</w:t>
      </w:r>
      <w:r w:rsidR="00E264D3" w:rsidRPr="00037026">
        <w:rPr>
          <w:rFonts w:asciiTheme="minorBidi" w:hAnsiTheme="minorBidi"/>
          <w:i/>
          <w:iCs/>
        </w:rPr>
        <w:t>Devarim</w:t>
      </w:r>
      <w:r w:rsidR="00E264D3" w:rsidRPr="00037026">
        <w:rPr>
          <w:rFonts w:asciiTheme="minorBidi" w:hAnsiTheme="minorBidi"/>
        </w:rPr>
        <w:t xml:space="preserve"> 21:17)</w:t>
      </w:r>
      <w:r w:rsidRPr="00037026">
        <w:rPr>
          <w:rFonts w:asciiTheme="minorBidi" w:hAnsiTheme="minorBidi"/>
        </w:rPr>
        <w:t xml:space="preserve"> </w:t>
      </w:r>
      <w:r w:rsidR="00E80D61" w:rsidRPr="00037026">
        <w:rPr>
          <w:rFonts w:asciiTheme="minorBidi" w:hAnsiTheme="minorBidi"/>
        </w:rPr>
        <w:t>does not appear to find expression as part of the theme of</w:t>
      </w:r>
      <w:r w:rsidR="00E264D3" w:rsidRPr="00037026">
        <w:rPr>
          <w:rFonts w:asciiTheme="minorBidi" w:hAnsiTheme="minorBidi"/>
        </w:rPr>
        <w:t xml:space="preserve"> Israel</w:t>
      </w:r>
      <w:r w:rsidR="00E80D61" w:rsidRPr="00037026">
        <w:rPr>
          <w:rFonts w:asciiTheme="minorBidi" w:hAnsiTheme="minorBidi"/>
        </w:rPr>
        <w:t>’s role as firstborn of God</w:t>
      </w:r>
      <w:r w:rsidRPr="00037026">
        <w:rPr>
          <w:rFonts w:asciiTheme="minorBidi" w:hAnsiTheme="minorBidi"/>
        </w:rPr>
        <w:t>.</w:t>
      </w:r>
    </w:p>
  </w:footnote>
  <w:footnote w:id="16">
    <w:p w14:paraId="468D127F" w14:textId="1634B314" w:rsidR="00E80D61" w:rsidRPr="00037026" w:rsidRDefault="00E80D61"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The theme of the rejected “firstborn,” which is so ubiquitous in </w:t>
      </w:r>
      <w:r w:rsidRPr="00037026">
        <w:rPr>
          <w:rFonts w:asciiTheme="minorBidi" w:hAnsiTheme="minorBidi"/>
          <w:i/>
          <w:iCs/>
        </w:rPr>
        <w:t>Bereishit</w:t>
      </w:r>
      <w:r w:rsidRPr="00037026">
        <w:rPr>
          <w:rFonts w:asciiTheme="minorBidi" w:hAnsiTheme="minorBidi"/>
        </w:rPr>
        <w:t xml:space="preserve">, may be applicable here as well. After all, Israel is far from the eldest of the nations; Egypt, for example, attains nationhood long before Israel. God’s declaration may be tantamount to a rejection of the “eldest” nations in favor of Israel, who will now assume both the privilege and the onerous responsibilities of the firstborn. </w:t>
      </w:r>
      <w:r w:rsidR="00B23E55" w:rsidRPr="00037026">
        <w:rPr>
          <w:rFonts w:asciiTheme="minorBidi" w:hAnsiTheme="minorBidi"/>
        </w:rPr>
        <w:t>It may be that</w:t>
      </w:r>
      <w:r w:rsidRPr="00037026">
        <w:rPr>
          <w:rFonts w:asciiTheme="minorBidi" w:hAnsiTheme="minorBidi"/>
        </w:rPr>
        <w:t xml:space="preserve"> the theme of the rejected firstborn in </w:t>
      </w:r>
      <w:r w:rsidRPr="00037026">
        <w:rPr>
          <w:rFonts w:asciiTheme="minorBidi" w:hAnsiTheme="minorBidi"/>
          <w:i/>
          <w:iCs/>
        </w:rPr>
        <w:t>Bereishit</w:t>
      </w:r>
      <w:r w:rsidRPr="00037026">
        <w:rPr>
          <w:rFonts w:asciiTheme="minorBidi" w:hAnsiTheme="minorBidi"/>
        </w:rPr>
        <w:t xml:space="preserve"> is designed to prepare us for this profoundly significant divine decision.</w:t>
      </w:r>
    </w:p>
  </w:footnote>
  <w:footnote w:id="17">
    <w:p w14:paraId="5291681F" w14:textId="4927B949"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004564D8" w:rsidRPr="00037026">
        <w:rPr>
          <w:rFonts w:asciiTheme="minorBidi" w:hAnsiTheme="minorBidi"/>
        </w:rPr>
        <w:t xml:space="preserve">This idea is brought by </w:t>
      </w:r>
      <w:r w:rsidRPr="00037026">
        <w:rPr>
          <w:rFonts w:asciiTheme="minorBidi" w:hAnsiTheme="minorBidi"/>
        </w:rPr>
        <w:t>Radak</w:t>
      </w:r>
      <w:r w:rsidR="004564D8" w:rsidRPr="00037026">
        <w:rPr>
          <w:rFonts w:asciiTheme="minorBidi" w:hAnsiTheme="minorBidi"/>
        </w:rPr>
        <w:t xml:space="preserve">, </w:t>
      </w:r>
      <w:r w:rsidRPr="00037026">
        <w:rPr>
          <w:rFonts w:asciiTheme="minorBidi" w:hAnsiTheme="minorBidi"/>
        </w:rPr>
        <w:t xml:space="preserve">citing his father, R. Joseph Kimhi. See also R. Joseph Kimhi in </w:t>
      </w:r>
      <w:r w:rsidRPr="00037026">
        <w:rPr>
          <w:rFonts w:asciiTheme="minorBidi" w:hAnsiTheme="minorBidi"/>
          <w:i/>
          <w:iCs/>
        </w:rPr>
        <w:t>Sefer</w:t>
      </w:r>
      <w:r w:rsidRPr="00037026">
        <w:rPr>
          <w:rFonts w:asciiTheme="minorBidi" w:hAnsiTheme="minorBidi"/>
        </w:rPr>
        <w:t xml:space="preserve"> </w:t>
      </w:r>
      <w:r w:rsidRPr="00037026">
        <w:rPr>
          <w:rFonts w:asciiTheme="minorBidi" w:hAnsiTheme="minorBidi"/>
          <w:i/>
          <w:iCs/>
        </w:rPr>
        <w:t>Ha</w:t>
      </w:r>
      <w:r w:rsidR="00D65873" w:rsidRPr="00037026">
        <w:rPr>
          <w:rFonts w:asciiTheme="minorBidi" w:hAnsiTheme="minorBidi"/>
          <w:i/>
          <w:iCs/>
        </w:rPr>
        <w:t>-</w:t>
      </w:r>
      <w:r w:rsidR="00CC0A62" w:rsidRPr="00037026">
        <w:rPr>
          <w:rFonts w:asciiTheme="minorBidi" w:hAnsiTheme="minorBidi"/>
          <w:i/>
          <w:iCs/>
        </w:rPr>
        <w:t>G</w:t>
      </w:r>
      <w:r w:rsidRPr="00037026">
        <w:rPr>
          <w:rFonts w:asciiTheme="minorBidi" w:hAnsiTheme="minorBidi"/>
          <w:i/>
          <w:iCs/>
        </w:rPr>
        <w:t>alui</w:t>
      </w:r>
      <w:r w:rsidRPr="00037026">
        <w:rPr>
          <w:rFonts w:asciiTheme="minorBidi" w:hAnsiTheme="minorBidi"/>
        </w:rPr>
        <w:t>. Ibn Ezra (</w:t>
      </w:r>
      <w:r w:rsidR="004564D8" w:rsidRPr="00037026">
        <w:rPr>
          <w:rFonts w:asciiTheme="minorBidi" w:hAnsiTheme="minorBidi"/>
          <w:i/>
          <w:iCs/>
        </w:rPr>
        <w:t>Shemot</w:t>
      </w:r>
      <w:r w:rsidRPr="00037026">
        <w:rPr>
          <w:rFonts w:asciiTheme="minorBidi" w:hAnsiTheme="minorBidi"/>
        </w:rPr>
        <w:t xml:space="preserve"> 4:23) </w:t>
      </w:r>
      <w:r w:rsidR="004564D8" w:rsidRPr="00037026">
        <w:rPr>
          <w:rFonts w:asciiTheme="minorBidi" w:hAnsiTheme="minorBidi"/>
        </w:rPr>
        <w:t>disapproves of</w:t>
      </w:r>
      <w:r w:rsidRPr="00037026">
        <w:rPr>
          <w:rFonts w:asciiTheme="minorBidi" w:hAnsiTheme="minorBidi"/>
        </w:rPr>
        <w:t xml:space="preserve"> this reading, calling those who adopt it “lacking in intellect.”</w:t>
      </w:r>
    </w:p>
  </w:footnote>
  <w:footnote w:id="18">
    <w:p w14:paraId="2F544813" w14:textId="08288B3D"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F41996">
        <w:rPr>
          <w:rFonts w:asciiTheme="minorBidi" w:hAnsiTheme="minorBidi"/>
        </w:rPr>
        <w:t xml:space="preserve"> </w:t>
      </w:r>
      <w:r w:rsidRPr="00037026">
        <w:rPr>
          <w:rFonts w:asciiTheme="minorBidi" w:hAnsiTheme="minorBidi"/>
          <w:i/>
          <w:iCs/>
        </w:rPr>
        <w:t>Shemot</w:t>
      </w:r>
      <w:r w:rsidRPr="00037026">
        <w:rPr>
          <w:rFonts w:asciiTheme="minorBidi" w:hAnsiTheme="minorBidi"/>
        </w:rPr>
        <w:t xml:space="preserve"> </w:t>
      </w:r>
      <w:r w:rsidRPr="00037026">
        <w:rPr>
          <w:rFonts w:asciiTheme="minorBidi" w:hAnsiTheme="minorBidi"/>
          <w:i/>
          <w:iCs/>
        </w:rPr>
        <w:t>Rabba</w:t>
      </w:r>
      <w:r w:rsidRPr="00037026">
        <w:rPr>
          <w:rFonts w:asciiTheme="minorBidi" w:hAnsiTheme="minorBidi"/>
        </w:rPr>
        <w:t xml:space="preserve"> 4:3 </w:t>
      </w:r>
      <w:r w:rsidR="008258B5" w:rsidRPr="00037026">
        <w:rPr>
          <w:rFonts w:asciiTheme="minorBidi" w:hAnsiTheme="minorBidi"/>
        </w:rPr>
        <w:t>assert</w:t>
      </w:r>
      <w:r w:rsidRPr="00037026">
        <w:rPr>
          <w:rFonts w:asciiTheme="minorBidi" w:hAnsiTheme="minorBidi"/>
        </w:rPr>
        <w:t>s that Moses went on this journey against his will.</w:t>
      </w:r>
    </w:p>
  </w:footnote>
  <w:footnote w:id="19">
    <w:p w14:paraId="003324CD" w14:textId="799B6CA1" w:rsidR="00F33514" w:rsidRPr="00037026" w:rsidRDefault="00F33514" w:rsidP="00E87DE4">
      <w:pPr>
        <w:pStyle w:val="FootnoteText"/>
        <w:widowControl w:val="0"/>
        <w:jc w:val="both"/>
        <w:rPr>
          <w:rFonts w:asciiTheme="minorBidi" w:hAnsiTheme="minorBidi"/>
        </w:rPr>
      </w:pPr>
      <w:r w:rsidRPr="00037026">
        <w:rPr>
          <w:rFonts w:asciiTheme="minorBidi" w:hAnsiTheme="minorBidi"/>
          <w:vertAlign w:val="superscript"/>
        </w:rPr>
        <w:footnoteRef/>
      </w:r>
      <w:r w:rsidRPr="00037026">
        <w:rPr>
          <w:rFonts w:asciiTheme="minorBidi" w:hAnsiTheme="minorBidi"/>
        </w:rPr>
        <w:t xml:space="preserve"> The Tanakh tends to omit these sorts of details of a journey, showing no interest in where travellers sleep or eat unless it is directly pertinent to the message of the narrative.</w:t>
      </w:r>
    </w:p>
  </w:footnote>
  <w:footnote w:id="20">
    <w:p w14:paraId="4F5DE06F" w14:textId="36AA4EEA" w:rsidR="00751292" w:rsidRPr="00037026" w:rsidRDefault="00751292" w:rsidP="00E87DE4">
      <w:pPr>
        <w:pStyle w:val="FootnoteText"/>
        <w:widowControl w:val="0"/>
        <w:jc w:val="both"/>
        <w:rPr>
          <w:rFonts w:asciiTheme="minorBidi" w:hAnsiTheme="minorBidi"/>
        </w:rPr>
      </w:pPr>
      <w:r w:rsidRPr="00037026">
        <w:rPr>
          <w:rFonts w:asciiTheme="minorBidi" w:hAnsiTheme="minorBidi"/>
          <w:vertAlign w:val="superscript"/>
        </w:rPr>
        <w:footnoteRef/>
      </w:r>
      <w:r w:rsidRPr="00037026">
        <w:rPr>
          <w:rFonts w:asciiTheme="minorBidi" w:hAnsiTheme="minorBidi"/>
        </w:rPr>
        <w:t xml:space="preserve"> In this reading, God seeks to kill Gershom, Moses’ firstborn. We will discuss this at greater length in </w:t>
      </w:r>
      <w:r w:rsidR="00F33514" w:rsidRPr="00037026">
        <w:rPr>
          <w:rFonts w:asciiTheme="minorBidi" w:hAnsiTheme="minorBidi"/>
        </w:rPr>
        <w:t>the next</w:t>
      </w:r>
      <w:r w:rsidRPr="00037026">
        <w:rPr>
          <w:rFonts w:asciiTheme="minorBidi" w:hAnsiTheme="minorBidi"/>
        </w:rPr>
        <w:t xml:space="preserve"> </w:t>
      </w:r>
      <w:r w:rsidRPr="00037026">
        <w:rPr>
          <w:rFonts w:asciiTheme="minorBidi" w:hAnsiTheme="minorBidi"/>
          <w:i/>
          <w:iCs/>
        </w:rPr>
        <w:t>s</w:t>
      </w:r>
      <w:r w:rsidR="00D96B49" w:rsidRPr="00037026">
        <w:rPr>
          <w:rFonts w:asciiTheme="minorBidi" w:hAnsiTheme="minorBidi"/>
          <w:i/>
          <w:iCs/>
        </w:rPr>
        <w:t>hiur</w:t>
      </w:r>
      <w:r w:rsidRPr="00037026">
        <w:rPr>
          <w:rFonts w:asciiTheme="minorBidi" w:hAnsiTheme="minorBidi"/>
        </w:rPr>
        <w:t>.</w:t>
      </w:r>
    </w:p>
  </w:footnote>
  <w:footnote w:id="21">
    <w:p w14:paraId="5F77F2DD" w14:textId="7873408C"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w:t>
      </w:r>
      <w:r w:rsidR="00B347EA" w:rsidRPr="00037026">
        <w:rPr>
          <w:rFonts w:asciiTheme="minorBidi" w:hAnsiTheme="minorBidi"/>
        </w:rPr>
        <w:t xml:space="preserve">See </w:t>
      </w:r>
      <w:r w:rsidRPr="00037026">
        <w:rPr>
          <w:rFonts w:asciiTheme="minorBidi" w:hAnsiTheme="minorBidi"/>
        </w:rPr>
        <w:t xml:space="preserve">Rashbam on </w:t>
      </w:r>
      <w:r w:rsidR="00B347EA" w:rsidRPr="00037026">
        <w:rPr>
          <w:rFonts w:asciiTheme="minorBidi" w:hAnsiTheme="minorBidi"/>
          <w:i/>
          <w:iCs/>
        </w:rPr>
        <w:t>Shemot</w:t>
      </w:r>
      <w:r w:rsidRPr="00037026">
        <w:rPr>
          <w:rFonts w:asciiTheme="minorBidi" w:hAnsiTheme="minorBidi"/>
        </w:rPr>
        <w:t xml:space="preserve"> 4:14.</w:t>
      </w:r>
    </w:p>
  </w:footnote>
  <w:footnote w:id="22">
    <w:p w14:paraId="17AD01BF" w14:textId="1DDFB60C" w:rsidR="00751292" w:rsidRPr="00037026" w:rsidRDefault="00751292" w:rsidP="00E87DE4">
      <w:pPr>
        <w:pStyle w:val="FootnoteText"/>
        <w:widowControl w:val="0"/>
        <w:jc w:val="both"/>
        <w:rPr>
          <w:rFonts w:asciiTheme="minorBidi" w:hAnsiTheme="minorBidi"/>
        </w:rPr>
      </w:pPr>
      <w:r w:rsidRPr="00F41996">
        <w:rPr>
          <w:rStyle w:val="FootnoteReference"/>
          <w:position w:val="0"/>
          <w:sz w:val="20"/>
          <w:vertAlign w:val="superscript"/>
        </w:rPr>
        <w:footnoteRef/>
      </w:r>
      <w:r w:rsidRPr="00037026">
        <w:rPr>
          <w:rFonts w:asciiTheme="minorBidi" w:hAnsiTheme="minorBidi"/>
        </w:rPr>
        <w:t xml:space="preserve"> This can help to explain </w:t>
      </w:r>
      <w:r w:rsidR="00452A2C" w:rsidRPr="00037026">
        <w:rPr>
          <w:rFonts w:asciiTheme="minorBidi" w:hAnsiTheme="minorBidi"/>
        </w:rPr>
        <w:t>Tzippora</w:t>
      </w:r>
      <w:r w:rsidRPr="00037026">
        <w:rPr>
          <w:rFonts w:asciiTheme="minorBidi" w:hAnsiTheme="minorBidi"/>
        </w:rPr>
        <w:t xml:space="preserve">’s act of circumcision upon the child, an act that illustrates membership in the covenant of Israel. </w:t>
      </w:r>
      <w:r w:rsidR="00306F01" w:rsidRPr="00037026">
        <w:rPr>
          <w:rFonts w:asciiTheme="minorBidi" w:hAnsiTheme="minorBidi"/>
        </w:rPr>
        <w:t xml:space="preserve">I </w:t>
      </w:r>
      <w:r w:rsidRPr="00037026">
        <w:rPr>
          <w:rFonts w:asciiTheme="minorBidi" w:hAnsiTheme="minorBidi"/>
        </w:rPr>
        <w:t xml:space="preserve">will expand </w:t>
      </w:r>
      <w:r w:rsidR="00306F01" w:rsidRPr="00037026">
        <w:rPr>
          <w:rFonts w:asciiTheme="minorBidi" w:hAnsiTheme="minorBidi"/>
        </w:rPr>
        <w:t xml:space="preserve">on </w:t>
      </w:r>
      <w:r w:rsidRPr="00037026">
        <w:rPr>
          <w:rFonts w:asciiTheme="minorBidi" w:hAnsiTheme="minorBidi"/>
        </w:rPr>
        <w:t xml:space="preserve">this point in the next </w:t>
      </w:r>
      <w:r w:rsidRPr="00037026">
        <w:rPr>
          <w:rFonts w:asciiTheme="minorBidi" w:hAnsiTheme="minorBidi"/>
          <w:i/>
          <w:iCs/>
        </w:rPr>
        <w:t>shiur</w:t>
      </w:r>
      <w:r w:rsidRPr="00037026">
        <w:rPr>
          <w:rFonts w:asciiTheme="minorBidi" w:hAnsiTheme="minorBidi"/>
        </w:rPr>
        <w:t>.</w:t>
      </w:r>
    </w:p>
  </w:footnote>
  <w:footnote w:id="23">
    <w:p w14:paraId="40C4E2E1" w14:textId="0A2CC795" w:rsidR="00501007" w:rsidRPr="00037026" w:rsidRDefault="00501007" w:rsidP="00E87DE4">
      <w:pPr>
        <w:pStyle w:val="FootnoteText"/>
        <w:widowControl w:val="0"/>
        <w:jc w:val="both"/>
        <w:rPr>
          <w:rFonts w:asciiTheme="minorBidi" w:hAnsiTheme="minorBidi"/>
        </w:rPr>
      </w:pPr>
      <w:r w:rsidRPr="00037026">
        <w:rPr>
          <w:rFonts w:asciiTheme="minorBidi" w:hAnsiTheme="minorBidi"/>
          <w:vertAlign w:val="superscript"/>
        </w:rPr>
        <w:footnoteRef/>
      </w:r>
      <w:r w:rsidRPr="00037026">
        <w:rPr>
          <w:rFonts w:asciiTheme="minorBidi" w:hAnsiTheme="minorBidi"/>
        </w:rPr>
        <w:t xml:space="preserve"> </w:t>
      </w:r>
      <w:r w:rsidR="004E3BF9" w:rsidRPr="00037026">
        <w:rPr>
          <w:rFonts w:asciiTheme="minorBidi" w:hAnsiTheme="minorBidi"/>
        </w:rPr>
        <w:t>Yitro</w:t>
      </w:r>
      <w:r w:rsidR="00027197" w:rsidRPr="00037026">
        <w:rPr>
          <w:rFonts w:asciiTheme="minorBidi" w:hAnsiTheme="minorBidi"/>
        </w:rPr>
        <w:t>, Moses’ adopted father figure,</w:t>
      </w:r>
      <w:r w:rsidR="004E3BF9" w:rsidRPr="00037026">
        <w:rPr>
          <w:rFonts w:asciiTheme="minorBidi" w:hAnsiTheme="minorBidi"/>
        </w:rPr>
        <w:t xml:space="preserve"> will play a significant role in Moses’ </w:t>
      </w:r>
      <w:r w:rsidR="00FB03AC" w:rsidRPr="00037026">
        <w:rPr>
          <w:rFonts w:asciiTheme="minorBidi" w:hAnsiTheme="minorBidi"/>
        </w:rPr>
        <w:t>later career as leader</w:t>
      </w:r>
      <w:r w:rsidR="004E3BF9" w:rsidRPr="00037026">
        <w:rPr>
          <w:rFonts w:asciiTheme="minorBidi" w:hAnsiTheme="minorBidi"/>
        </w:rPr>
        <w:t xml:space="preserve">, partnering with him to set up a judicial system in </w:t>
      </w:r>
      <w:r w:rsidR="004E3BF9" w:rsidRPr="00037026">
        <w:rPr>
          <w:rFonts w:asciiTheme="minorBidi" w:hAnsiTheme="minorBidi"/>
          <w:i/>
          <w:iCs/>
        </w:rPr>
        <w:t>Shemot</w:t>
      </w:r>
      <w:r w:rsidR="004E3BF9" w:rsidRPr="00037026">
        <w:rPr>
          <w:rFonts w:asciiTheme="minorBidi" w:hAnsiTheme="minorBidi"/>
        </w:rPr>
        <w:t xml:space="preserve"> 18. Nevertheless, it appears that Moses </w:t>
      </w:r>
      <w:r w:rsidR="00FB03AC" w:rsidRPr="00037026">
        <w:rPr>
          <w:rFonts w:asciiTheme="minorBidi" w:hAnsiTheme="minorBidi"/>
        </w:rPr>
        <w:t>return</w:t>
      </w:r>
      <w:r w:rsidR="00E2309C" w:rsidRPr="00037026">
        <w:rPr>
          <w:rFonts w:asciiTheme="minorBidi" w:hAnsiTheme="minorBidi"/>
        </w:rPr>
        <w:t>s</w:t>
      </w:r>
      <w:r w:rsidR="00FB03AC" w:rsidRPr="00037026">
        <w:rPr>
          <w:rFonts w:asciiTheme="minorBidi" w:hAnsiTheme="minorBidi"/>
        </w:rPr>
        <w:t xml:space="preserve"> to his solo leadership (against his will) </w:t>
      </w:r>
      <w:r w:rsidRPr="00037026">
        <w:rPr>
          <w:rFonts w:asciiTheme="minorBidi" w:hAnsiTheme="minorBidi"/>
        </w:rPr>
        <w:t>when Yitro insists on returning to his land and his birthplace (</w:t>
      </w:r>
      <w:r w:rsidRPr="00037026">
        <w:rPr>
          <w:rFonts w:asciiTheme="minorBidi" w:hAnsiTheme="minorBidi"/>
          <w:i/>
          <w:iCs/>
        </w:rPr>
        <w:t>B</w:t>
      </w:r>
      <w:r w:rsidR="008040E8" w:rsidRPr="00037026">
        <w:rPr>
          <w:rFonts w:asciiTheme="minorBidi" w:hAnsiTheme="minorBidi"/>
          <w:i/>
          <w:iCs/>
        </w:rPr>
        <w:t>a</w:t>
      </w:r>
      <w:r w:rsidRPr="00037026">
        <w:rPr>
          <w:rFonts w:asciiTheme="minorBidi" w:hAnsiTheme="minorBidi"/>
          <w:i/>
          <w:iCs/>
        </w:rPr>
        <w:t>midbar</w:t>
      </w:r>
      <w:r w:rsidRPr="00037026">
        <w:rPr>
          <w:rFonts w:asciiTheme="minorBidi" w:hAnsiTheme="minorBidi"/>
        </w:rPr>
        <w:t xml:space="preserve"> 10:30) rather than accompanying </w:t>
      </w:r>
      <w:r w:rsidR="00B43342" w:rsidRPr="00037026">
        <w:rPr>
          <w:rFonts w:asciiTheme="minorBidi" w:hAnsiTheme="minorBidi"/>
        </w:rPr>
        <w:t>Israel on its</w:t>
      </w:r>
      <w:r w:rsidRPr="00037026">
        <w:rPr>
          <w:rFonts w:asciiTheme="minorBidi" w:hAnsiTheme="minorBidi"/>
        </w:rPr>
        <w:t xml:space="preserve"> desert trek toward the promised land.</w:t>
      </w:r>
      <w:r w:rsidR="00FB03AC" w:rsidRPr="00037026">
        <w:rPr>
          <w:rFonts w:asciiTheme="minorBidi" w:hAnsiTheme="minorBidi"/>
        </w:rPr>
        <w:t xml:space="preserve"> While Moses clearly desires otherwise (and Yitro’s return home may actually be a factor in Moses’ </w:t>
      </w:r>
      <w:r w:rsidR="00FF4A1D" w:rsidRPr="00037026">
        <w:rPr>
          <w:rFonts w:asciiTheme="minorBidi" w:hAnsiTheme="minorBidi"/>
        </w:rPr>
        <w:t xml:space="preserve">leadership crisis </w:t>
      </w:r>
      <w:r w:rsidR="009F1E60" w:rsidRPr="00037026">
        <w:rPr>
          <w:rFonts w:asciiTheme="minorBidi" w:hAnsiTheme="minorBidi"/>
        </w:rPr>
        <w:t xml:space="preserve">in </w:t>
      </w:r>
      <w:r w:rsidR="009F1E60" w:rsidRPr="00037026">
        <w:rPr>
          <w:rFonts w:asciiTheme="minorBidi" w:hAnsiTheme="minorBidi"/>
          <w:i/>
          <w:iCs/>
        </w:rPr>
        <w:t>Bamidbar</w:t>
      </w:r>
      <w:r w:rsidR="009F1E60" w:rsidRPr="00037026">
        <w:rPr>
          <w:rFonts w:asciiTheme="minorBidi" w:hAnsiTheme="minorBidi"/>
        </w:rPr>
        <w:t xml:space="preserve"> 11</w:t>
      </w:r>
      <w:r w:rsidR="00FF4A1D" w:rsidRPr="00037026">
        <w:rPr>
          <w:rFonts w:asciiTheme="minorBidi" w:hAnsiTheme="minorBidi"/>
        </w:rPr>
        <w:t>), one can speculate that this is part of the divine plan for Moses, one that shapes his particular leadership.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ED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B87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E437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582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42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0C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AC61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07E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CABD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5014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00634"/>
    <w:multiLevelType w:val="hybridMultilevel"/>
    <w:tmpl w:val="5330C616"/>
    <w:lvl w:ilvl="0" w:tplc="BC3AA46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452BC9"/>
    <w:multiLevelType w:val="hybridMultilevel"/>
    <w:tmpl w:val="DB60821C"/>
    <w:lvl w:ilvl="0" w:tplc="049E8E96">
      <w:start w:val="1"/>
      <w:numFmt w:val="decimal"/>
      <w:lvlText w:val="%1)"/>
      <w:lvlJc w:val="left"/>
      <w:pPr>
        <w:ind w:left="1080" w:hanging="360"/>
      </w:pPr>
    </w:lvl>
    <w:lvl w:ilvl="1" w:tplc="BD145788">
      <w:start w:val="1"/>
      <w:numFmt w:val="decimal"/>
      <w:lvlText w:val="%2)"/>
      <w:lvlJc w:val="left"/>
      <w:pPr>
        <w:ind w:left="1080" w:hanging="360"/>
      </w:pPr>
    </w:lvl>
    <w:lvl w:ilvl="2" w:tplc="94DC3A0E">
      <w:start w:val="1"/>
      <w:numFmt w:val="decimal"/>
      <w:lvlText w:val="%3)"/>
      <w:lvlJc w:val="left"/>
      <w:pPr>
        <w:ind w:left="1080" w:hanging="360"/>
      </w:pPr>
    </w:lvl>
    <w:lvl w:ilvl="3" w:tplc="B2B08172">
      <w:start w:val="1"/>
      <w:numFmt w:val="decimal"/>
      <w:lvlText w:val="%4)"/>
      <w:lvlJc w:val="left"/>
      <w:pPr>
        <w:ind w:left="1080" w:hanging="360"/>
      </w:pPr>
    </w:lvl>
    <w:lvl w:ilvl="4" w:tplc="701E8900">
      <w:start w:val="1"/>
      <w:numFmt w:val="decimal"/>
      <w:lvlText w:val="%5)"/>
      <w:lvlJc w:val="left"/>
      <w:pPr>
        <w:ind w:left="1080" w:hanging="360"/>
      </w:pPr>
    </w:lvl>
    <w:lvl w:ilvl="5" w:tplc="55B2E566">
      <w:start w:val="1"/>
      <w:numFmt w:val="decimal"/>
      <w:lvlText w:val="%6)"/>
      <w:lvlJc w:val="left"/>
      <w:pPr>
        <w:ind w:left="1080" w:hanging="360"/>
      </w:pPr>
    </w:lvl>
    <w:lvl w:ilvl="6" w:tplc="03BEDEE0">
      <w:start w:val="1"/>
      <w:numFmt w:val="decimal"/>
      <w:lvlText w:val="%7)"/>
      <w:lvlJc w:val="left"/>
      <w:pPr>
        <w:ind w:left="1080" w:hanging="360"/>
      </w:pPr>
    </w:lvl>
    <w:lvl w:ilvl="7" w:tplc="CDF6D85A">
      <w:start w:val="1"/>
      <w:numFmt w:val="decimal"/>
      <w:lvlText w:val="%8)"/>
      <w:lvlJc w:val="left"/>
      <w:pPr>
        <w:ind w:left="1080" w:hanging="360"/>
      </w:pPr>
    </w:lvl>
    <w:lvl w:ilvl="8" w:tplc="7D8E2C64">
      <w:start w:val="1"/>
      <w:numFmt w:val="decimal"/>
      <w:lvlText w:val="%9)"/>
      <w:lvlJc w:val="left"/>
      <w:pPr>
        <w:ind w:left="1080" w:hanging="36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92"/>
    <w:rsid w:val="00005CF4"/>
    <w:rsid w:val="00005EBA"/>
    <w:rsid w:val="000141E3"/>
    <w:rsid w:val="000234D6"/>
    <w:rsid w:val="00027197"/>
    <w:rsid w:val="000307C0"/>
    <w:rsid w:val="000312F7"/>
    <w:rsid w:val="00037026"/>
    <w:rsid w:val="000438A9"/>
    <w:rsid w:val="00046C0E"/>
    <w:rsid w:val="00052274"/>
    <w:rsid w:val="00070A09"/>
    <w:rsid w:val="00097586"/>
    <w:rsid w:val="000B5397"/>
    <w:rsid w:val="000C0BAB"/>
    <w:rsid w:val="000C0BCF"/>
    <w:rsid w:val="000D45F7"/>
    <w:rsid w:val="000F504A"/>
    <w:rsid w:val="0010145E"/>
    <w:rsid w:val="00110439"/>
    <w:rsid w:val="00110A01"/>
    <w:rsid w:val="00111548"/>
    <w:rsid w:val="00124831"/>
    <w:rsid w:val="001273BF"/>
    <w:rsid w:val="001348E6"/>
    <w:rsid w:val="001364BB"/>
    <w:rsid w:val="001450EF"/>
    <w:rsid w:val="0015184A"/>
    <w:rsid w:val="001603BC"/>
    <w:rsid w:val="001726B7"/>
    <w:rsid w:val="00176C9C"/>
    <w:rsid w:val="00190D92"/>
    <w:rsid w:val="00195F9C"/>
    <w:rsid w:val="001A05C7"/>
    <w:rsid w:val="001A4A37"/>
    <w:rsid w:val="001A5436"/>
    <w:rsid w:val="001B7FC2"/>
    <w:rsid w:val="001D60F1"/>
    <w:rsid w:val="001E4FE1"/>
    <w:rsid w:val="001E64F1"/>
    <w:rsid w:val="00210162"/>
    <w:rsid w:val="00217EF9"/>
    <w:rsid w:val="002207A8"/>
    <w:rsid w:val="002323E2"/>
    <w:rsid w:val="00232951"/>
    <w:rsid w:val="002367B8"/>
    <w:rsid w:val="00237112"/>
    <w:rsid w:val="002374A8"/>
    <w:rsid w:val="00250E6E"/>
    <w:rsid w:val="00251AFF"/>
    <w:rsid w:val="00256192"/>
    <w:rsid w:val="002607EF"/>
    <w:rsid w:val="002666E2"/>
    <w:rsid w:val="00276FBB"/>
    <w:rsid w:val="002772D2"/>
    <w:rsid w:val="002B2AB4"/>
    <w:rsid w:val="002B2CD7"/>
    <w:rsid w:val="002C5322"/>
    <w:rsid w:val="002C6A14"/>
    <w:rsid w:val="002C7963"/>
    <w:rsid w:val="002E0A2C"/>
    <w:rsid w:val="002F6522"/>
    <w:rsid w:val="00306518"/>
    <w:rsid w:val="00306F01"/>
    <w:rsid w:val="0030764A"/>
    <w:rsid w:val="003108C4"/>
    <w:rsid w:val="00354D6C"/>
    <w:rsid w:val="003642D9"/>
    <w:rsid w:val="00365099"/>
    <w:rsid w:val="0036531A"/>
    <w:rsid w:val="0037304D"/>
    <w:rsid w:val="00384956"/>
    <w:rsid w:val="003A2B15"/>
    <w:rsid w:val="003B076A"/>
    <w:rsid w:val="003B3B36"/>
    <w:rsid w:val="003B3F1C"/>
    <w:rsid w:val="003B4454"/>
    <w:rsid w:val="003D22BD"/>
    <w:rsid w:val="003D6E9B"/>
    <w:rsid w:val="003E5B93"/>
    <w:rsid w:val="0042063C"/>
    <w:rsid w:val="00422EDD"/>
    <w:rsid w:val="00431ED6"/>
    <w:rsid w:val="00432314"/>
    <w:rsid w:val="00452A2C"/>
    <w:rsid w:val="00452C60"/>
    <w:rsid w:val="004553C7"/>
    <w:rsid w:val="004564D8"/>
    <w:rsid w:val="00460459"/>
    <w:rsid w:val="004737A4"/>
    <w:rsid w:val="00487A1E"/>
    <w:rsid w:val="004934C9"/>
    <w:rsid w:val="004C0D99"/>
    <w:rsid w:val="004D1275"/>
    <w:rsid w:val="004D1EE1"/>
    <w:rsid w:val="004D78AA"/>
    <w:rsid w:val="004E3BF9"/>
    <w:rsid w:val="004F1A26"/>
    <w:rsid w:val="004F3BAE"/>
    <w:rsid w:val="00501007"/>
    <w:rsid w:val="00504E7E"/>
    <w:rsid w:val="00512DBE"/>
    <w:rsid w:val="00540B9E"/>
    <w:rsid w:val="00562D08"/>
    <w:rsid w:val="0057152E"/>
    <w:rsid w:val="00580E4D"/>
    <w:rsid w:val="00585077"/>
    <w:rsid w:val="00595012"/>
    <w:rsid w:val="005A182D"/>
    <w:rsid w:val="005A5656"/>
    <w:rsid w:val="005A734E"/>
    <w:rsid w:val="005A78DC"/>
    <w:rsid w:val="005B4622"/>
    <w:rsid w:val="005B658E"/>
    <w:rsid w:val="005D463D"/>
    <w:rsid w:val="005D6279"/>
    <w:rsid w:val="005E11A7"/>
    <w:rsid w:val="005F2278"/>
    <w:rsid w:val="005F318F"/>
    <w:rsid w:val="005F4A62"/>
    <w:rsid w:val="005F720B"/>
    <w:rsid w:val="0061099F"/>
    <w:rsid w:val="00616C74"/>
    <w:rsid w:val="006215A4"/>
    <w:rsid w:val="006242DE"/>
    <w:rsid w:val="00654139"/>
    <w:rsid w:val="00657E36"/>
    <w:rsid w:val="00660513"/>
    <w:rsid w:val="006A1022"/>
    <w:rsid w:val="006A15A2"/>
    <w:rsid w:val="006A7D6C"/>
    <w:rsid w:val="006B0C5F"/>
    <w:rsid w:val="006B0F5D"/>
    <w:rsid w:val="006F24D0"/>
    <w:rsid w:val="006F2927"/>
    <w:rsid w:val="007222DB"/>
    <w:rsid w:val="00727462"/>
    <w:rsid w:val="00731616"/>
    <w:rsid w:val="00733D0A"/>
    <w:rsid w:val="00741ADD"/>
    <w:rsid w:val="007429D5"/>
    <w:rsid w:val="00745E82"/>
    <w:rsid w:val="00751292"/>
    <w:rsid w:val="00753B89"/>
    <w:rsid w:val="007A02AA"/>
    <w:rsid w:val="007B3989"/>
    <w:rsid w:val="007B49AB"/>
    <w:rsid w:val="007B5BB2"/>
    <w:rsid w:val="007C1774"/>
    <w:rsid w:val="007D1672"/>
    <w:rsid w:val="007D3D73"/>
    <w:rsid w:val="007D4395"/>
    <w:rsid w:val="007F0B45"/>
    <w:rsid w:val="007F25E5"/>
    <w:rsid w:val="008040E8"/>
    <w:rsid w:val="00804B6C"/>
    <w:rsid w:val="00813145"/>
    <w:rsid w:val="00820473"/>
    <w:rsid w:val="008258B5"/>
    <w:rsid w:val="008330C9"/>
    <w:rsid w:val="00833E82"/>
    <w:rsid w:val="008474CF"/>
    <w:rsid w:val="0085002A"/>
    <w:rsid w:val="00855F1E"/>
    <w:rsid w:val="00867B1E"/>
    <w:rsid w:val="008926F6"/>
    <w:rsid w:val="00897A18"/>
    <w:rsid w:val="008A0461"/>
    <w:rsid w:val="008A32DC"/>
    <w:rsid w:val="008A3E32"/>
    <w:rsid w:val="008A7408"/>
    <w:rsid w:val="008D14F2"/>
    <w:rsid w:val="008D17EA"/>
    <w:rsid w:val="008D7636"/>
    <w:rsid w:val="008E1E19"/>
    <w:rsid w:val="008E28DF"/>
    <w:rsid w:val="008E3DA2"/>
    <w:rsid w:val="008F2C0D"/>
    <w:rsid w:val="00903F56"/>
    <w:rsid w:val="00914DDD"/>
    <w:rsid w:val="00937894"/>
    <w:rsid w:val="00950E0D"/>
    <w:rsid w:val="00955CB1"/>
    <w:rsid w:val="009621F3"/>
    <w:rsid w:val="00994533"/>
    <w:rsid w:val="009B4390"/>
    <w:rsid w:val="009B506D"/>
    <w:rsid w:val="009B5F29"/>
    <w:rsid w:val="009C0AC1"/>
    <w:rsid w:val="009D0740"/>
    <w:rsid w:val="009D0985"/>
    <w:rsid w:val="009D2232"/>
    <w:rsid w:val="009E1604"/>
    <w:rsid w:val="009E2A47"/>
    <w:rsid w:val="009E3A77"/>
    <w:rsid w:val="009E3D16"/>
    <w:rsid w:val="009F1E60"/>
    <w:rsid w:val="00A10989"/>
    <w:rsid w:val="00A23E9F"/>
    <w:rsid w:val="00A353F4"/>
    <w:rsid w:val="00A5115E"/>
    <w:rsid w:val="00A5711C"/>
    <w:rsid w:val="00A616E4"/>
    <w:rsid w:val="00A622E3"/>
    <w:rsid w:val="00A7034A"/>
    <w:rsid w:val="00A74424"/>
    <w:rsid w:val="00A7665B"/>
    <w:rsid w:val="00A80D37"/>
    <w:rsid w:val="00AB4651"/>
    <w:rsid w:val="00AE1DEB"/>
    <w:rsid w:val="00AF2536"/>
    <w:rsid w:val="00AF2E56"/>
    <w:rsid w:val="00AF4895"/>
    <w:rsid w:val="00B05B61"/>
    <w:rsid w:val="00B13A41"/>
    <w:rsid w:val="00B23E55"/>
    <w:rsid w:val="00B240B6"/>
    <w:rsid w:val="00B270FF"/>
    <w:rsid w:val="00B33727"/>
    <w:rsid w:val="00B347EA"/>
    <w:rsid w:val="00B37D05"/>
    <w:rsid w:val="00B432E9"/>
    <w:rsid w:val="00B43342"/>
    <w:rsid w:val="00B44A36"/>
    <w:rsid w:val="00B457DE"/>
    <w:rsid w:val="00B465BC"/>
    <w:rsid w:val="00B510CE"/>
    <w:rsid w:val="00B53F02"/>
    <w:rsid w:val="00B7080D"/>
    <w:rsid w:val="00B9732A"/>
    <w:rsid w:val="00BA016B"/>
    <w:rsid w:val="00BA7E6E"/>
    <w:rsid w:val="00BB6BC8"/>
    <w:rsid w:val="00BD26D1"/>
    <w:rsid w:val="00BE2B6A"/>
    <w:rsid w:val="00BF0BD6"/>
    <w:rsid w:val="00BF3790"/>
    <w:rsid w:val="00C012F6"/>
    <w:rsid w:val="00C15474"/>
    <w:rsid w:val="00C169D7"/>
    <w:rsid w:val="00C21812"/>
    <w:rsid w:val="00C26D63"/>
    <w:rsid w:val="00C34E45"/>
    <w:rsid w:val="00C34ECD"/>
    <w:rsid w:val="00C44AF9"/>
    <w:rsid w:val="00C462F6"/>
    <w:rsid w:val="00C47B9D"/>
    <w:rsid w:val="00C62866"/>
    <w:rsid w:val="00CA6630"/>
    <w:rsid w:val="00CB4A8D"/>
    <w:rsid w:val="00CC0A62"/>
    <w:rsid w:val="00CC1FCE"/>
    <w:rsid w:val="00CC296B"/>
    <w:rsid w:val="00CC3995"/>
    <w:rsid w:val="00CF0E64"/>
    <w:rsid w:val="00CF3935"/>
    <w:rsid w:val="00CF50B9"/>
    <w:rsid w:val="00D04F4E"/>
    <w:rsid w:val="00D0528A"/>
    <w:rsid w:val="00D174D7"/>
    <w:rsid w:val="00D24871"/>
    <w:rsid w:val="00D251B0"/>
    <w:rsid w:val="00D322AA"/>
    <w:rsid w:val="00D43B55"/>
    <w:rsid w:val="00D530FD"/>
    <w:rsid w:val="00D574CB"/>
    <w:rsid w:val="00D603E9"/>
    <w:rsid w:val="00D612AD"/>
    <w:rsid w:val="00D65873"/>
    <w:rsid w:val="00D66616"/>
    <w:rsid w:val="00D67DA0"/>
    <w:rsid w:val="00D72A98"/>
    <w:rsid w:val="00D96B49"/>
    <w:rsid w:val="00D9738C"/>
    <w:rsid w:val="00DA7306"/>
    <w:rsid w:val="00DB1EB6"/>
    <w:rsid w:val="00DB288E"/>
    <w:rsid w:val="00DB2975"/>
    <w:rsid w:val="00DC0465"/>
    <w:rsid w:val="00DD0CF2"/>
    <w:rsid w:val="00DD5A1A"/>
    <w:rsid w:val="00DF1C0D"/>
    <w:rsid w:val="00DF616A"/>
    <w:rsid w:val="00E0046D"/>
    <w:rsid w:val="00E11930"/>
    <w:rsid w:val="00E12F6B"/>
    <w:rsid w:val="00E1587A"/>
    <w:rsid w:val="00E2309C"/>
    <w:rsid w:val="00E264D3"/>
    <w:rsid w:val="00E40A4B"/>
    <w:rsid w:val="00E47A26"/>
    <w:rsid w:val="00E778EA"/>
    <w:rsid w:val="00E806CD"/>
    <w:rsid w:val="00E80D61"/>
    <w:rsid w:val="00E860E3"/>
    <w:rsid w:val="00E87DE4"/>
    <w:rsid w:val="00E908CF"/>
    <w:rsid w:val="00EA0AA0"/>
    <w:rsid w:val="00EB2534"/>
    <w:rsid w:val="00EB53D4"/>
    <w:rsid w:val="00ED0694"/>
    <w:rsid w:val="00ED2DC5"/>
    <w:rsid w:val="00EE6711"/>
    <w:rsid w:val="00EF0E4A"/>
    <w:rsid w:val="00EF1C25"/>
    <w:rsid w:val="00F07F68"/>
    <w:rsid w:val="00F12C27"/>
    <w:rsid w:val="00F2585D"/>
    <w:rsid w:val="00F33514"/>
    <w:rsid w:val="00F345AA"/>
    <w:rsid w:val="00F41996"/>
    <w:rsid w:val="00F636D9"/>
    <w:rsid w:val="00F67343"/>
    <w:rsid w:val="00F90425"/>
    <w:rsid w:val="00FA1B07"/>
    <w:rsid w:val="00FA4931"/>
    <w:rsid w:val="00FA55F1"/>
    <w:rsid w:val="00FB03AC"/>
    <w:rsid w:val="00FB1CE2"/>
    <w:rsid w:val="00FC46F7"/>
    <w:rsid w:val="00FC6004"/>
    <w:rsid w:val="00FD6028"/>
    <w:rsid w:val="00FF4A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5277"/>
  <w15:chartTrackingRefBased/>
  <w15:docId w15:val="{55160584-693C-426E-AE07-96F83C24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heme="minorBidi"/>
        <w:kern w:val="2"/>
        <w:sz w:val="28"/>
        <w:szCs w:val="22"/>
        <w:lang w:val="en-US" w:eastAsia="en-US" w:bidi="he-IL"/>
        <w14:ligatures w14:val="standardContextual"/>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92"/>
    <w:pPr>
      <w:bidi w:val="0"/>
    </w:pPr>
    <w:rPr>
      <w:rFonts w:asciiTheme="minorHAnsi" w:eastAsia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62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21F3"/>
    <w:rPr>
      <w:rFonts w:eastAsiaTheme="minorHAnsi"/>
      <w:i/>
      <w:iCs/>
      <w:color w:val="404040" w:themeColor="text1" w:themeTint="BF"/>
      <w:kern w:val="0"/>
      <w14:ligatures w14:val="none"/>
    </w:rPr>
  </w:style>
  <w:style w:type="paragraph" w:styleId="NoSpacing">
    <w:name w:val="No Spacing"/>
    <w:aliases w:val="source sheet"/>
    <w:uiPriority w:val="1"/>
    <w:qFormat/>
    <w:rsid w:val="009621F3"/>
    <w:pPr>
      <w:bidi w:val="0"/>
      <w:spacing w:line="240" w:lineRule="auto"/>
    </w:pPr>
    <w:rPr>
      <w:rFonts w:eastAsiaTheme="minorHAnsi"/>
      <w:kern w:val="0"/>
      <w14:ligatures w14:val="none"/>
    </w:rPr>
  </w:style>
  <w:style w:type="character" w:styleId="FootnoteReference">
    <w:name w:val="footnote reference"/>
    <w:basedOn w:val="DefaultParagraphFont"/>
    <w:uiPriority w:val="99"/>
    <w:rsid w:val="00751292"/>
    <w:rPr>
      <w:rFonts w:asciiTheme="minorBidi" w:hAnsiTheme="minorBidi"/>
      <w:b w:val="0"/>
      <w:i w:val="0"/>
      <w:position w:val="10"/>
      <w:sz w:val="16"/>
    </w:rPr>
  </w:style>
  <w:style w:type="paragraph" w:customStyle="1" w:styleId="a">
    <w:name w:val="a"/>
    <w:basedOn w:val="Normal"/>
    <w:rsid w:val="009621F3"/>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qFormat/>
    <w:rsid w:val="009621F3"/>
    <w:pPr>
      <w:spacing w:line="240" w:lineRule="auto"/>
      <w:jc w:val="both"/>
    </w:pPr>
    <w:rPr>
      <w:szCs w:val="28"/>
    </w:rPr>
  </w:style>
  <w:style w:type="paragraph" w:styleId="FootnoteText">
    <w:name w:val="footnote text"/>
    <w:basedOn w:val="Normal"/>
    <w:link w:val="FootnoteTextChar"/>
    <w:uiPriority w:val="99"/>
    <w:semiHidden/>
    <w:unhideWhenUsed/>
    <w:rsid w:val="009621F3"/>
    <w:pPr>
      <w:spacing w:line="240" w:lineRule="auto"/>
    </w:pPr>
    <w:rPr>
      <w:sz w:val="20"/>
      <w:szCs w:val="20"/>
    </w:rPr>
  </w:style>
  <w:style w:type="character" w:customStyle="1" w:styleId="FootnoteTextChar">
    <w:name w:val="Footnote Text Char"/>
    <w:basedOn w:val="DefaultParagraphFont"/>
    <w:link w:val="FootnoteText"/>
    <w:uiPriority w:val="99"/>
    <w:semiHidden/>
    <w:rsid w:val="009621F3"/>
    <w:rPr>
      <w:rFonts w:eastAsiaTheme="minorHAnsi"/>
      <w:kern w:val="0"/>
      <w:sz w:val="20"/>
      <w:szCs w:val="20"/>
      <w14:ligatures w14:val="none"/>
    </w:rPr>
  </w:style>
  <w:style w:type="paragraph" w:styleId="Header">
    <w:name w:val="header"/>
    <w:basedOn w:val="Normal"/>
    <w:link w:val="HeaderChar"/>
    <w:uiPriority w:val="99"/>
    <w:unhideWhenUsed/>
    <w:rsid w:val="009621F3"/>
    <w:pPr>
      <w:tabs>
        <w:tab w:val="center" w:pos="4153"/>
        <w:tab w:val="right" w:pos="8306"/>
      </w:tabs>
      <w:spacing w:line="240" w:lineRule="auto"/>
    </w:pPr>
  </w:style>
  <w:style w:type="character" w:customStyle="1" w:styleId="HeaderChar">
    <w:name w:val="Header Char"/>
    <w:basedOn w:val="DefaultParagraphFont"/>
    <w:link w:val="Header"/>
    <w:uiPriority w:val="99"/>
    <w:rsid w:val="009621F3"/>
    <w:rPr>
      <w:rFonts w:eastAsiaTheme="minorHAnsi"/>
      <w:kern w:val="0"/>
      <w14:ligatures w14:val="none"/>
    </w:rPr>
  </w:style>
  <w:style w:type="paragraph" w:styleId="Footer">
    <w:name w:val="footer"/>
    <w:basedOn w:val="Normal"/>
    <w:link w:val="FooterChar"/>
    <w:uiPriority w:val="99"/>
    <w:unhideWhenUsed/>
    <w:rsid w:val="009621F3"/>
    <w:pPr>
      <w:tabs>
        <w:tab w:val="center" w:pos="4153"/>
        <w:tab w:val="right" w:pos="8306"/>
      </w:tabs>
      <w:spacing w:line="240" w:lineRule="auto"/>
    </w:pPr>
  </w:style>
  <w:style w:type="character" w:customStyle="1" w:styleId="FooterChar">
    <w:name w:val="Footer Char"/>
    <w:basedOn w:val="DefaultParagraphFont"/>
    <w:link w:val="Footer"/>
    <w:uiPriority w:val="99"/>
    <w:rsid w:val="009621F3"/>
    <w:rPr>
      <w:rFonts w:eastAsiaTheme="minorHAnsi"/>
      <w:kern w:val="0"/>
      <w14:ligatures w14:val="none"/>
    </w:rPr>
  </w:style>
  <w:style w:type="paragraph" w:styleId="ListParagraph">
    <w:name w:val="List Paragraph"/>
    <w:basedOn w:val="Normal"/>
    <w:uiPriority w:val="34"/>
    <w:qFormat/>
    <w:rsid w:val="009621F3"/>
    <w:pPr>
      <w:ind w:left="720"/>
      <w:contextualSpacing/>
    </w:pPr>
  </w:style>
  <w:style w:type="paragraph" w:customStyle="1" w:styleId="Style2">
    <w:name w:val="Style2"/>
    <w:basedOn w:val="Normal"/>
    <w:qFormat/>
    <w:rsid w:val="00CF50B9"/>
    <w:pPr>
      <w:spacing w:line="240" w:lineRule="auto"/>
    </w:pPr>
    <w:rPr>
      <w:rFonts w:eastAsia="Times New Roman"/>
      <w:szCs w:val="28"/>
    </w:rPr>
  </w:style>
  <w:style w:type="paragraph" w:customStyle="1" w:styleId="Style3">
    <w:name w:val="Style3"/>
    <w:basedOn w:val="Normal"/>
    <w:qFormat/>
    <w:rsid w:val="0015184A"/>
    <w:pPr>
      <w:widowControl w:val="0"/>
      <w:autoSpaceDE w:val="0"/>
      <w:autoSpaceDN w:val="0"/>
      <w:adjustRightInd w:val="0"/>
      <w:spacing w:line="240" w:lineRule="auto"/>
      <w:jc w:val="both"/>
    </w:pPr>
    <w:rPr>
      <w:rFonts w:asciiTheme="minorBidi" w:eastAsiaTheme="minorEastAsia" w:hAnsiTheme="minorBidi"/>
      <w:szCs w:val="28"/>
    </w:rPr>
  </w:style>
  <w:style w:type="paragraph" w:customStyle="1" w:styleId="CC">
    <w:name w:val="CC"/>
    <w:basedOn w:val="BodyText"/>
    <w:rsid w:val="00452A2C"/>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452A2C"/>
    <w:pPr>
      <w:spacing w:after="120"/>
    </w:pPr>
  </w:style>
  <w:style w:type="character" w:customStyle="1" w:styleId="BodyTextChar">
    <w:name w:val="Body Text Char"/>
    <w:basedOn w:val="DefaultParagraphFont"/>
    <w:link w:val="BodyText"/>
    <w:uiPriority w:val="99"/>
    <w:semiHidden/>
    <w:rsid w:val="00452A2C"/>
    <w:rPr>
      <w:rFonts w:asciiTheme="minorHAnsi" w:eastAsiaTheme="minorHAnsi" w:hAnsiTheme="minorHAnsi"/>
      <w:kern w:val="0"/>
      <w:sz w:val="22"/>
      <w14:ligatures w14:val="none"/>
    </w:rPr>
  </w:style>
  <w:style w:type="paragraph" w:styleId="Revision">
    <w:name w:val="Revision"/>
    <w:hidden/>
    <w:uiPriority w:val="99"/>
    <w:semiHidden/>
    <w:rsid w:val="007D1672"/>
    <w:pPr>
      <w:bidi w:val="0"/>
      <w:spacing w:line="240" w:lineRule="auto"/>
    </w:pPr>
    <w:rPr>
      <w:rFonts w:asciiTheme="minorHAnsi" w:eastAsiaTheme="minorHAnsi" w:hAnsiTheme="minorHAnsi"/>
      <w:kern w:val="0"/>
      <w:sz w:val="22"/>
      <w14:ligatures w14:val="none"/>
    </w:rPr>
  </w:style>
  <w:style w:type="character" w:styleId="CommentReference">
    <w:name w:val="annotation reference"/>
    <w:basedOn w:val="DefaultParagraphFont"/>
    <w:uiPriority w:val="99"/>
    <w:semiHidden/>
    <w:unhideWhenUsed/>
    <w:rsid w:val="00595012"/>
    <w:rPr>
      <w:sz w:val="16"/>
      <w:szCs w:val="16"/>
    </w:rPr>
  </w:style>
  <w:style w:type="paragraph" w:styleId="CommentText">
    <w:name w:val="annotation text"/>
    <w:basedOn w:val="Normal"/>
    <w:link w:val="CommentTextChar"/>
    <w:uiPriority w:val="99"/>
    <w:unhideWhenUsed/>
    <w:rsid w:val="00595012"/>
    <w:pPr>
      <w:spacing w:line="240" w:lineRule="auto"/>
    </w:pPr>
    <w:rPr>
      <w:sz w:val="20"/>
      <w:szCs w:val="20"/>
    </w:rPr>
  </w:style>
  <w:style w:type="character" w:customStyle="1" w:styleId="CommentTextChar">
    <w:name w:val="Comment Text Char"/>
    <w:basedOn w:val="DefaultParagraphFont"/>
    <w:link w:val="CommentText"/>
    <w:uiPriority w:val="99"/>
    <w:rsid w:val="00595012"/>
    <w:rPr>
      <w:rFonts w:asciiTheme="minorHAnsi" w:eastAsia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5012"/>
    <w:rPr>
      <w:b/>
      <w:bCs/>
    </w:rPr>
  </w:style>
  <w:style w:type="character" w:customStyle="1" w:styleId="CommentSubjectChar">
    <w:name w:val="Comment Subject Char"/>
    <w:basedOn w:val="CommentTextChar"/>
    <w:link w:val="CommentSubject"/>
    <w:uiPriority w:val="99"/>
    <w:semiHidden/>
    <w:rsid w:val="00595012"/>
    <w:rPr>
      <w:rFonts w:asciiTheme="minorHAnsi" w:eastAsiaTheme="minorHAnsi" w:hAnsiTheme="minorHAnsi"/>
      <w:b/>
      <w:bCs/>
      <w:kern w:val="0"/>
      <w:sz w:val="20"/>
      <w:szCs w:val="20"/>
      <w14:ligatures w14:val="none"/>
    </w:rPr>
  </w:style>
  <w:style w:type="character" w:styleId="Hyperlink">
    <w:name w:val="Hyperlink"/>
    <w:basedOn w:val="DefaultParagraphFont"/>
    <w:uiPriority w:val="99"/>
    <w:unhideWhenUsed/>
    <w:rsid w:val="008E28DF"/>
    <w:rPr>
      <w:color w:val="0563C1" w:themeColor="hyperlink"/>
      <w:u w:val="single"/>
    </w:rPr>
  </w:style>
  <w:style w:type="character" w:styleId="UnresolvedMention">
    <w:name w:val="Unresolved Mention"/>
    <w:basedOn w:val="DefaultParagraphFont"/>
    <w:uiPriority w:val="99"/>
    <w:semiHidden/>
    <w:unhideWhenUsed/>
    <w:rsid w:val="008E28DF"/>
    <w:rPr>
      <w:color w:val="605E5C"/>
      <w:shd w:val="clear" w:color="auto" w:fill="E1DFDD"/>
    </w:rPr>
  </w:style>
  <w:style w:type="character" w:customStyle="1" w:styleId="sefaria-ref-wrapper">
    <w:name w:val="sefaria-ref-wrapper"/>
    <w:basedOn w:val="DefaultParagraphFont"/>
    <w:rsid w:val="00DD5A1A"/>
  </w:style>
  <w:style w:type="character" w:styleId="Emphasis">
    <w:name w:val="Emphasis"/>
    <w:basedOn w:val="DefaultParagraphFont"/>
    <w:uiPriority w:val="20"/>
    <w:qFormat/>
    <w:rsid w:val="00DD5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9E93-7609-4E35-B021-3DECAB83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2</cp:revision>
  <dcterms:created xsi:type="dcterms:W3CDTF">2024-06-16T18:35:00Z</dcterms:created>
  <dcterms:modified xsi:type="dcterms:W3CDTF">2024-06-16T18:35:00Z</dcterms:modified>
</cp:coreProperties>
</file>