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147A" w14:textId="77777777" w:rsidR="00B00531" w:rsidRPr="00B00531" w:rsidRDefault="00B00531" w:rsidP="00C326D9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00531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14:paraId="53365021" w14:textId="77777777" w:rsidR="00B00531" w:rsidRPr="00B00531" w:rsidRDefault="00B00531" w:rsidP="00C326D9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B00531">
        <w:rPr>
          <w:rFonts w:asciiTheme="minorBidi" w:hAnsiTheme="minorBidi" w:cstheme="minorBidi"/>
          <w:b/>
          <w:bCs/>
          <w:sz w:val="24"/>
          <w:szCs w:val="24"/>
          <w:lang w:val="en-GB"/>
        </w:rPr>
        <w:t>ISRAEL KOSCHITZKY VIRTUAL BEIT MIDRASH (VBM)</w:t>
      </w:r>
    </w:p>
    <w:p w14:paraId="65ACEA96" w14:textId="77777777" w:rsidR="00B00531" w:rsidRPr="00B00531" w:rsidRDefault="00B00531" w:rsidP="00C326D9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B00531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35B06C36" w14:textId="77777777" w:rsidR="00B00531" w:rsidRPr="00B00531" w:rsidRDefault="00B00531" w:rsidP="00C326D9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4C3426CA" w14:textId="3E28B88D" w:rsidR="00B00531" w:rsidRPr="00B00531" w:rsidRDefault="00B00531" w:rsidP="00C326D9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B00531">
        <w:rPr>
          <w:rFonts w:asciiTheme="minorBidi" w:hAnsiTheme="minorBidi"/>
          <w:b/>
          <w:sz w:val="24"/>
          <w:szCs w:val="24"/>
        </w:rPr>
        <w:t>Contemporary Halakha</w:t>
      </w:r>
    </w:p>
    <w:p w14:paraId="07C0DEB1" w14:textId="77777777" w:rsidR="00B00531" w:rsidRPr="00B00531" w:rsidRDefault="00B00531" w:rsidP="00C326D9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B00531">
        <w:rPr>
          <w:rFonts w:asciiTheme="minorBidi" w:hAnsiTheme="minorBidi"/>
          <w:b/>
          <w:sz w:val="24"/>
          <w:szCs w:val="24"/>
        </w:rPr>
        <w:t>Rav David Brofsky</w:t>
      </w:r>
    </w:p>
    <w:p w14:paraId="0D2BCE79" w14:textId="77777777" w:rsidR="00B00531" w:rsidRPr="00B00531" w:rsidRDefault="00B00531" w:rsidP="00C326D9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49CA4D6" w14:textId="77777777" w:rsidR="00B00531" w:rsidRPr="00B00531" w:rsidRDefault="00B00531" w:rsidP="00C326D9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"/>
        </w:rPr>
      </w:pPr>
    </w:p>
    <w:p w14:paraId="686C9E60" w14:textId="77777777" w:rsidR="00B00531" w:rsidRPr="00B00531" w:rsidRDefault="00B00531" w:rsidP="00C326D9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00531">
        <w:rPr>
          <w:rFonts w:asciiTheme="minorBidi" w:hAnsiTheme="minorBidi"/>
          <w:b/>
          <w:bCs/>
          <w:i/>
          <w:iCs/>
          <w:sz w:val="24"/>
          <w:szCs w:val="24"/>
        </w:rPr>
        <w:t>Hakhsharat Kelim</w:t>
      </w:r>
    </w:p>
    <w:p w14:paraId="6C98068A" w14:textId="0E2DE19E" w:rsidR="00165C8C" w:rsidRPr="00B00531" w:rsidRDefault="00165C8C" w:rsidP="00C326D9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00531">
        <w:rPr>
          <w:rFonts w:asciiTheme="minorBidi" w:hAnsiTheme="minorBidi"/>
          <w:b/>
          <w:bCs/>
          <w:sz w:val="24"/>
          <w:szCs w:val="24"/>
          <w:lang w:val="en"/>
        </w:rPr>
        <w:t>Shiur #</w:t>
      </w:r>
      <w:r w:rsidR="00E95B7C" w:rsidRPr="00B00531">
        <w:rPr>
          <w:rFonts w:asciiTheme="minorBidi" w:hAnsiTheme="minorBidi"/>
          <w:b/>
          <w:bCs/>
          <w:sz w:val="24"/>
          <w:szCs w:val="24"/>
          <w:lang w:val="en"/>
        </w:rPr>
        <w:t>07</w:t>
      </w:r>
      <w:r w:rsidRPr="00B00531">
        <w:rPr>
          <w:rFonts w:asciiTheme="minorBidi" w:hAnsiTheme="minorBidi"/>
          <w:b/>
          <w:bCs/>
          <w:sz w:val="24"/>
          <w:szCs w:val="24"/>
        </w:rPr>
        <w:t xml:space="preserve">: Materials Which May and May </w:t>
      </w:r>
      <w:r w:rsidR="00C05361">
        <w:rPr>
          <w:rFonts w:asciiTheme="minorBidi" w:hAnsiTheme="minorBidi"/>
          <w:b/>
          <w:bCs/>
          <w:sz w:val="24"/>
          <w:szCs w:val="24"/>
        </w:rPr>
        <w:t>N</w:t>
      </w:r>
      <w:r w:rsidR="00C05361" w:rsidRPr="00B00531">
        <w:rPr>
          <w:rFonts w:asciiTheme="minorBidi" w:hAnsiTheme="minorBidi"/>
          <w:b/>
          <w:bCs/>
          <w:sz w:val="24"/>
          <w:szCs w:val="24"/>
        </w:rPr>
        <w:t xml:space="preserve">ot </w:t>
      </w:r>
      <w:r w:rsidR="00C05361">
        <w:rPr>
          <w:rFonts w:asciiTheme="minorBidi" w:hAnsiTheme="minorBidi"/>
          <w:b/>
          <w:bCs/>
          <w:sz w:val="24"/>
          <w:szCs w:val="24"/>
        </w:rPr>
        <w:t>B</w:t>
      </w:r>
      <w:r w:rsidR="00C05361" w:rsidRPr="00B00531">
        <w:rPr>
          <w:rFonts w:asciiTheme="minorBidi" w:hAnsiTheme="minorBidi"/>
          <w:b/>
          <w:bCs/>
          <w:sz w:val="24"/>
          <w:szCs w:val="24"/>
        </w:rPr>
        <w:t xml:space="preserve">e </w:t>
      </w:r>
      <w:r w:rsidR="00C13937">
        <w:rPr>
          <w:rFonts w:asciiTheme="minorBidi" w:hAnsiTheme="minorBidi"/>
          <w:b/>
          <w:bCs/>
          <w:sz w:val="24"/>
          <w:szCs w:val="24"/>
        </w:rPr>
        <w:t>Kasher</w:t>
      </w:r>
      <w:r w:rsidRPr="00B00531">
        <w:rPr>
          <w:rFonts w:asciiTheme="minorBidi" w:hAnsiTheme="minorBidi"/>
          <w:b/>
          <w:bCs/>
          <w:sz w:val="24"/>
          <w:szCs w:val="24"/>
        </w:rPr>
        <w:t>ed</w:t>
      </w:r>
    </w:p>
    <w:p w14:paraId="1F3FC602" w14:textId="77777777" w:rsidR="00165C8C" w:rsidRDefault="00165C8C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3FFF343" w14:textId="77777777" w:rsidR="00B00531" w:rsidRPr="00B00531" w:rsidRDefault="00B00531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C9C0787" w14:textId="77777777" w:rsidR="00165C8C" w:rsidRDefault="00165C8C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00531">
        <w:rPr>
          <w:rFonts w:asciiTheme="minorBidi" w:hAnsiTheme="minorBidi"/>
          <w:b/>
          <w:bCs/>
          <w:sz w:val="24"/>
          <w:szCs w:val="24"/>
        </w:rPr>
        <w:t>Introduction</w:t>
      </w:r>
    </w:p>
    <w:p w14:paraId="5A6B92AC" w14:textId="77777777" w:rsidR="00B00531" w:rsidRPr="00B00531" w:rsidRDefault="00B00531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8D9A6DA" w14:textId="75E889E9" w:rsidR="00165C8C" w:rsidRPr="00B00531" w:rsidRDefault="00165C8C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As we mentioned in the previous </w:t>
      </w:r>
      <w:r w:rsidRPr="00B00531">
        <w:rPr>
          <w:rFonts w:asciiTheme="minorBidi" w:hAnsiTheme="minorBidi"/>
          <w:i/>
          <w:iCs/>
          <w:sz w:val="24"/>
          <w:szCs w:val="24"/>
        </w:rPr>
        <w:t>shiur</w:t>
      </w:r>
      <w:r w:rsidRPr="00B00531">
        <w:rPr>
          <w:rFonts w:asciiTheme="minorBidi" w:hAnsiTheme="minorBidi"/>
          <w:sz w:val="24"/>
          <w:szCs w:val="24"/>
        </w:rPr>
        <w:t xml:space="preserve">, the Torah relates to the process of </w:t>
      </w:r>
      <w:r w:rsidR="00C13937">
        <w:rPr>
          <w:rFonts w:asciiTheme="minorBidi" w:hAnsiTheme="minorBidi"/>
          <w:sz w:val="24"/>
          <w:szCs w:val="24"/>
        </w:rPr>
        <w:t>kasher</w:t>
      </w:r>
      <w:r w:rsidRPr="00B00531">
        <w:rPr>
          <w:rFonts w:asciiTheme="minorBidi" w:hAnsiTheme="minorBidi"/>
          <w:sz w:val="24"/>
          <w:szCs w:val="24"/>
        </w:rPr>
        <w:t xml:space="preserve">ing utensils in two places. Regarding vessels used for the preparation of the </w:t>
      </w:r>
      <w:r w:rsidRPr="00B00531">
        <w:rPr>
          <w:rFonts w:asciiTheme="minorBidi" w:hAnsiTheme="minorBidi"/>
          <w:i/>
          <w:iCs/>
          <w:sz w:val="24"/>
          <w:szCs w:val="24"/>
        </w:rPr>
        <w:t>korban</w:t>
      </w:r>
      <w:r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i/>
          <w:iCs/>
          <w:sz w:val="24"/>
          <w:szCs w:val="24"/>
        </w:rPr>
        <w:t>chatat</w:t>
      </w:r>
      <w:r w:rsidRPr="00B00531">
        <w:rPr>
          <w:rFonts w:asciiTheme="minorBidi" w:hAnsiTheme="minorBidi"/>
          <w:sz w:val="24"/>
          <w:szCs w:val="24"/>
        </w:rPr>
        <w:t>, the Torah (</w:t>
      </w:r>
      <w:r w:rsidRPr="00B00531">
        <w:rPr>
          <w:rFonts w:asciiTheme="minorBidi" w:hAnsiTheme="minorBidi"/>
          <w:i/>
          <w:iCs/>
          <w:sz w:val="24"/>
          <w:szCs w:val="24"/>
        </w:rPr>
        <w:t>Vayikra</w:t>
      </w:r>
      <w:r w:rsidRPr="00B00531">
        <w:rPr>
          <w:rFonts w:asciiTheme="minorBidi" w:hAnsiTheme="minorBidi"/>
          <w:sz w:val="24"/>
          <w:szCs w:val="24"/>
        </w:rPr>
        <w:t xml:space="preserve"> 6:21) teaches that a copper vessel should be purged of the </w:t>
      </w:r>
      <w:r w:rsidRPr="00696377">
        <w:rPr>
          <w:rFonts w:asciiTheme="minorBidi" w:hAnsiTheme="minorBidi"/>
          <w:i/>
          <w:iCs/>
          <w:sz w:val="24"/>
          <w:szCs w:val="24"/>
        </w:rPr>
        <w:t>korban</w:t>
      </w:r>
      <w:r w:rsidRPr="00B00531">
        <w:rPr>
          <w:rFonts w:asciiTheme="minorBidi" w:hAnsiTheme="minorBidi"/>
          <w:sz w:val="24"/>
          <w:szCs w:val="24"/>
        </w:rPr>
        <w:t xml:space="preserve">'s taste, while </w:t>
      </w:r>
      <w:r w:rsidR="00E95B7C" w:rsidRPr="00B00531">
        <w:rPr>
          <w:rFonts w:asciiTheme="minorBidi" w:hAnsiTheme="minorBidi"/>
          <w:sz w:val="24"/>
          <w:szCs w:val="24"/>
        </w:rPr>
        <w:t>an</w:t>
      </w:r>
      <w:r w:rsidRPr="00B00531">
        <w:rPr>
          <w:rFonts w:asciiTheme="minorBidi" w:hAnsiTheme="minorBidi"/>
          <w:sz w:val="24"/>
          <w:szCs w:val="24"/>
        </w:rPr>
        <w:t xml:space="preserve"> earthen vessel (</w:t>
      </w:r>
      <w:r w:rsidRPr="00B00531">
        <w:rPr>
          <w:rFonts w:asciiTheme="minorBidi" w:hAnsiTheme="minorBidi"/>
          <w:i/>
          <w:iCs/>
          <w:sz w:val="24"/>
          <w:szCs w:val="24"/>
        </w:rPr>
        <w:t>keli cheres</w:t>
      </w:r>
      <w:r w:rsidRPr="00B00531">
        <w:rPr>
          <w:rFonts w:asciiTheme="minorBidi" w:hAnsiTheme="minorBidi"/>
          <w:sz w:val="24"/>
          <w:szCs w:val="24"/>
        </w:rPr>
        <w:t>) must be destroyed. Similarly, regarding the vessels brought back by the soldiers after a war with Midian, the Torah (</w:t>
      </w:r>
      <w:r w:rsidRPr="00B00531">
        <w:rPr>
          <w:rFonts w:asciiTheme="minorBidi" w:hAnsiTheme="minorBidi"/>
          <w:i/>
          <w:iCs/>
          <w:sz w:val="24"/>
          <w:szCs w:val="24"/>
        </w:rPr>
        <w:t>B</w:t>
      </w:r>
      <w:r w:rsidR="00B00531" w:rsidRPr="00B00531">
        <w:rPr>
          <w:rFonts w:asciiTheme="minorBidi" w:hAnsiTheme="minorBidi"/>
          <w:i/>
          <w:iCs/>
          <w:sz w:val="24"/>
          <w:szCs w:val="24"/>
        </w:rPr>
        <w:t>a</w:t>
      </w:r>
      <w:r w:rsidRPr="00B00531">
        <w:rPr>
          <w:rFonts w:asciiTheme="minorBidi" w:hAnsiTheme="minorBidi"/>
          <w:i/>
          <w:iCs/>
          <w:sz w:val="24"/>
          <w:szCs w:val="24"/>
        </w:rPr>
        <w:t>midbar</w:t>
      </w:r>
      <w:r w:rsidRPr="00B00531">
        <w:rPr>
          <w:rFonts w:asciiTheme="minorBidi" w:hAnsiTheme="minorBidi"/>
          <w:sz w:val="24"/>
          <w:szCs w:val="24"/>
        </w:rPr>
        <w:t xml:space="preserve"> 31:21-23) instructs the soldiers </w:t>
      </w:r>
      <w:r w:rsidR="00E95B7C" w:rsidRPr="00B00531">
        <w:rPr>
          <w:rFonts w:asciiTheme="minorBidi" w:hAnsiTheme="minorBidi"/>
          <w:sz w:val="24"/>
          <w:szCs w:val="24"/>
        </w:rPr>
        <w:t>on</w:t>
      </w:r>
      <w:r w:rsidRPr="00B00531">
        <w:rPr>
          <w:rFonts w:asciiTheme="minorBidi" w:hAnsiTheme="minorBidi"/>
          <w:sz w:val="24"/>
          <w:szCs w:val="24"/>
        </w:rPr>
        <w:t xml:space="preserve"> how to cleanse vessels made from "gold, silver, copper, tin</w:t>
      </w:r>
      <w:r w:rsidR="002A2CD4">
        <w:rPr>
          <w:rFonts w:asciiTheme="minorBidi" w:hAnsiTheme="minorBidi"/>
          <w:sz w:val="24"/>
          <w:szCs w:val="24"/>
        </w:rPr>
        <w:t>,</w:t>
      </w:r>
      <w:r w:rsidRPr="00B00531">
        <w:rPr>
          <w:rFonts w:asciiTheme="minorBidi" w:hAnsiTheme="minorBidi"/>
          <w:sz w:val="24"/>
          <w:szCs w:val="24"/>
        </w:rPr>
        <w:t xml:space="preserve"> and lead</w:t>
      </w:r>
      <w:r w:rsidR="00A00861">
        <w:rPr>
          <w:rFonts w:asciiTheme="minorBidi" w:hAnsiTheme="minorBidi"/>
          <w:sz w:val="24"/>
          <w:szCs w:val="24"/>
        </w:rPr>
        <w:t>.</w:t>
      </w:r>
      <w:r w:rsidRPr="00B00531">
        <w:rPr>
          <w:rFonts w:asciiTheme="minorBidi" w:hAnsiTheme="minorBidi"/>
          <w:sz w:val="24"/>
          <w:szCs w:val="24"/>
        </w:rPr>
        <w:t xml:space="preserve">" </w:t>
      </w:r>
    </w:p>
    <w:p w14:paraId="0F261587" w14:textId="77777777" w:rsidR="00B00531" w:rsidRDefault="00B00531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0E2C6C0" w14:textId="212AFC87" w:rsidR="00165C8C" w:rsidRPr="00B00531" w:rsidRDefault="00E95B7C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The Torah only relates to </w:t>
      </w:r>
      <w:r w:rsidR="00DD6E5C">
        <w:rPr>
          <w:rFonts w:asciiTheme="minorBidi" w:hAnsiTheme="minorBidi"/>
          <w:sz w:val="24"/>
          <w:szCs w:val="24"/>
        </w:rPr>
        <w:t xml:space="preserve">the above </w:t>
      </w:r>
      <w:r w:rsidRPr="00B00531">
        <w:rPr>
          <w:rFonts w:asciiTheme="minorBidi" w:hAnsiTheme="minorBidi"/>
          <w:sz w:val="24"/>
          <w:szCs w:val="24"/>
        </w:rPr>
        <w:t>two types of vessels: Those made from metals, which may be kashered, and those made from clay, which may not</w:t>
      </w:r>
      <w:r w:rsidR="00075C01">
        <w:rPr>
          <w:rFonts w:asciiTheme="minorBidi" w:hAnsiTheme="minorBidi"/>
          <w:sz w:val="24"/>
          <w:szCs w:val="24"/>
        </w:rPr>
        <w:t xml:space="preserve"> (and which therefore may not be used</w:t>
      </w:r>
      <w:r w:rsidR="007023BF">
        <w:rPr>
          <w:rFonts w:asciiTheme="minorBidi" w:hAnsiTheme="minorBidi"/>
          <w:sz w:val="24"/>
          <w:szCs w:val="24"/>
        </w:rPr>
        <w:t xml:space="preserve"> if they were previously used for non-kosher food</w:t>
      </w:r>
      <w:r w:rsidR="00075C01">
        <w:rPr>
          <w:rFonts w:asciiTheme="minorBidi" w:hAnsiTheme="minorBidi"/>
          <w:sz w:val="24"/>
          <w:szCs w:val="24"/>
        </w:rPr>
        <w:t>)</w:t>
      </w:r>
      <w:r w:rsidRPr="00B00531">
        <w:rPr>
          <w:rFonts w:asciiTheme="minorBidi" w:hAnsiTheme="minorBidi"/>
          <w:sz w:val="24"/>
          <w:szCs w:val="24"/>
        </w:rPr>
        <w:t xml:space="preserve">. What is the </w:t>
      </w:r>
      <w:r w:rsidRPr="00D7064A">
        <w:rPr>
          <w:rFonts w:asciiTheme="minorBidi" w:hAnsiTheme="minorBidi"/>
          <w:i/>
          <w:iCs/>
          <w:sz w:val="24"/>
          <w:szCs w:val="24"/>
        </w:rPr>
        <w:t>halakha</w:t>
      </w:r>
      <w:r w:rsidRPr="00B00531">
        <w:rPr>
          <w:rFonts w:asciiTheme="minorBidi" w:hAnsiTheme="minorBidi"/>
          <w:sz w:val="24"/>
          <w:szCs w:val="24"/>
        </w:rPr>
        <w:t xml:space="preserve"> regarding material</w:t>
      </w:r>
      <w:r w:rsidR="00DD6E5C">
        <w:rPr>
          <w:rFonts w:asciiTheme="minorBidi" w:hAnsiTheme="minorBidi"/>
          <w:sz w:val="24"/>
          <w:szCs w:val="24"/>
        </w:rPr>
        <w:t>s</w:t>
      </w:r>
      <w:r w:rsidRPr="00B00531">
        <w:rPr>
          <w:rFonts w:asciiTheme="minorBidi" w:hAnsiTheme="minorBidi"/>
          <w:sz w:val="24"/>
          <w:szCs w:val="24"/>
        </w:rPr>
        <w:t xml:space="preserve"> no</w:t>
      </w:r>
      <w:r w:rsidR="00DD6E5C">
        <w:rPr>
          <w:rFonts w:asciiTheme="minorBidi" w:hAnsiTheme="minorBidi"/>
          <w:sz w:val="24"/>
          <w:szCs w:val="24"/>
        </w:rPr>
        <w:t>t</w:t>
      </w:r>
      <w:r w:rsidRPr="00B00531">
        <w:rPr>
          <w:rFonts w:asciiTheme="minorBidi" w:hAnsiTheme="minorBidi"/>
          <w:sz w:val="24"/>
          <w:szCs w:val="24"/>
        </w:rPr>
        <w:t xml:space="preserve"> mentioned in the Torah? </w:t>
      </w:r>
      <w:r w:rsidR="00165C8C" w:rsidRPr="00B00531">
        <w:rPr>
          <w:rFonts w:asciiTheme="minorBidi" w:hAnsiTheme="minorBidi"/>
          <w:sz w:val="24"/>
          <w:szCs w:val="24"/>
        </w:rPr>
        <w:t xml:space="preserve">Are there </w:t>
      </w:r>
      <w:r w:rsidRPr="00B00531">
        <w:rPr>
          <w:rFonts w:asciiTheme="minorBidi" w:hAnsiTheme="minorBidi"/>
          <w:sz w:val="24"/>
          <w:szCs w:val="24"/>
        </w:rPr>
        <w:t>materials that</w:t>
      </w:r>
      <w:r w:rsidR="00165C8C" w:rsidRPr="00B00531">
        <w:rPr>
          <w:rFonts w:asciiTheme="minorBidi" w:hAnsiTheme="minorBidi"/>
          <w:sz w:val="24"/>
          <w:szCs w:val="24"/>
        </w:rPr>
        <w:t xml:space="preserve"> </w:t>
      </w:r>
      <w:r w:rsidR="00DD6E5C">
        <w:rPr>
          <w:rFonts w:asciiTheme="minorBidi" w:hAnsiTheme="minorBidi"/>
          <w:sz w:val="24"/>
          <w:szCs w:val="24"/>
        </w:rPr>
        <w:t xml:space="preserve">can be used without being </w:t>
      </w:r>
      <w:r w:rsidRPr="006A6D43">
        <w:rPr>
          <w:rFonts w:asciiTheme="minorBidi" w:hAnsiTheme="minorBidi"/>
          <w:sz w:val="24"/>
          <w:szCs w:val="24"/>
        </w:rPr>
        <w:t>kashered</w:t>
      </w:r>
      <w:r w:rsidRPr="00B00531">
        <w:rPr>
          <w:rFonts w:asciiTheme="minorBidi" w:hAnsiTheme="minorBidi"/>
          <w:sz w:val="24"/>
          <w:szCs w:val="24"/>
        </w:rPr>
        <w:t xml:space="preserve"> at </w:t>
      </w:r>
      <w:r w:rsidR="00165C8C" w:rsidRPr="00B00531">
        <w:rPr>
          <w:rFonts w:asciiTheme="minorBidi" w:hAnsiTheme="minorBidi"/>
          <w:sz w:val="24"/>
          <w:szCs w:val="24"/>
        </w:rPr>
        <w:t>all</w:t>
      </w:r>
      <w:r w:rsidRPr="00B00531">
        <w:rPr>
          <w:rFonts w:asciiTheme="minorBidi" w:hAnsiTheme="minorBidi"/>
          <w:sz w:val="24"/>
          <w:szCs w:val="24"/>
        </w:rPr>
        <w:t xml:space="preserve">? </w:t>
      </w:r>
    </w:p>
    <w:p w14:paraId="09E08FD1" w14:textId="77777777" w:rsidR="00B00531" w:rsidRDefault="00B00531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6EF6726" w14:textId="4B3B2323" w:rsidR="00E95B7C" w:rsidRDefault="00244B0B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</w:t>
      </w:r>
      <w:r>
        <w:rPr>
          <w:rFonts w:asciiTheme="minorBidi" w:hAnsiTheme="minorBidi"/>
          <w:i/>
          <w:iCs/>
          <w:sz w:val="24"/>
          <w:szCs w:val="24"/>
        </w:rPr>
        <w:t>shiur</w:t>
      </w:r>
      <w:r w:rsidR="00E95B7C" w:rsidRPr="00B00531">
        <w:rPr>
          <w:rFonts w:asciiTheme="minorBidi" w:hAnsiTheme="minorBidi"/>
          <w:sz w:val="24"/>
          <w:szCs w:val="24"/>
        </w:rPr>
        <w:t xml:space="preserve"> will </w:t>
      </w:r>
      <w:r w:rsidR="00EF5929" w:rsidRPr="00B00531">
        <w:rPr>
          <w:rFonts w:asciiTheme="minorBidi" w:hAnsiTheme="minorBidi"/>
          <w:sz w:val="24"/>
          <w:szCs w:val="24"/>
        </w:rPr>
        <w:t xml:space="preserve">discuss the halakhic status of different materials and whether or not they may be </w:t>
      </w:r>
      <w:r w:rsidR="00EF5929" w:rsidRPr="00D7064A">
        <w:rPr>
          <w:rFonts w:asciiTheme="minorBidi" w:hAnsiTheme="minorBidi"/>
          <w:sz w:val="24"/>
          <w:szCs w:val="24"/>
        </w:rPr>
        <w:t>kashered</w:t>
      </w:r>
      <w:r w:rsidR="00EF5929" w:rsidRPr="00B00531">
        <w:rPr>
          <w:rFonts w:asciiTheme="minorBidi" w:hAnsiTheme="minorBidi"/>
          <w:sz w:val="24"/>
          <w:szCs w:val="24"/>
        </w:rPr>
        <w:t xml:space="preserve">. </w:t>
      </w:r>
    </w:p>
    <w:p w14:paraId="3D68285A" w14:textId="77777777" w:rsidR="00B00531" w:rsidRPr="00B00531" w:rsidRDefault="00B00531" w:rsidP="00C326D9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9550DE0" w14:textId="638598E7" w:rsidR="002A4B67" w:rsidRDefault="009029FF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00531">
        <w:rPr>
          <w:rFonts w:asciiTheme="minorBidi" w:hAnsiTheme="minorBidi"/>
          <w:b/>
          <w:bCs/>
          <w:sz w:val="24"/>
          <w:szCs w:val="24"/>
        </w:rPr>
        <w:t>Metal, Stone</w:t>
      </w:r>
      <w:r w:rsidR="00075C01">
        <w:rPr>
          <w:rFonts w:asciiTheme="minorBidi" w:hAnsiTheme="minorBidi"/>
          <w:b/>
          <w:bCs/>
          <w:sz w:val="24"/>
          <w:szCs w:val="24"/>
        </w:rPr>
        <w:t>,</w:t>
      </w:r>
      <w:r w:rsidRPr="00B00531">
        <w:rPr>
          <w:rFonts w:asciiTheme="minorBidi" w:hAnsiTheme="minorBidi"/>
          <w:b/>
          <w:bCs/>
          <w:sz w:val="24"/>
          <w:szCs w:val="24"/>
        </w:rPr>
        <w:t xml:space="preserve"> and </w:t>
      </w:r>
      <w:r w:rsidR="002A4B67" w:rsidRPr="00B00531">
        <w:rPr>
          <w:rFonts w:asciiTheme="minorBidi" w:hAnsiTheme="minorBidi"/>
          <w:b/>
          <w:bCs/>
          <w:sz w:val="24"/>
          <w:szCs w:val="24"/>
        </w:rPr>
        <w:t>Wood</w:t>
      </w:r>
    </w:p>
    <w:p w14:paraId="4ED795AF" w14:textId="77777777" w:rsidR="00B00531" w:rsidRPr="00B00531" w:rsidRDefault="00B00531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F020186" w14:textId="4DE57C8B" w:rsidR="002A4B67" w:rsidRDefault="009029FF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As mentioned above, the Torah explicitly </w:t>
      </w:r>
      <w:r w:rsidR="00E400F0">
        <w:rPr>
          <w:rFonts w:asciiTheme="minorBidi" w:hAnsiTheme="minorBidi"/>
          <w:sz w:val="24"/>
          <w:szCs w:val="24"/>
        </w:rPr>
        <w:t>says</w:t>
      </w:r>
      <w:r w:rsidR="00E400F0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>that metals (gold, silver, copper, tin</w:t>
      </w:r>
      <w:r w:rsidR="00E400F0">
        <w:rPr>
          <w:rFonts w:asciiTheme="minorBidi" w:hAnsiTheme="minorBidi"/>
          <w:sz w:val="24"/>
          <w:szCs w:val="24"/>
        </w:rPr>
        <w:t>,</w:t>
      </w:r>
      <w:r w:rsidRPr="00B00531">
        <w:rPr>
          <w:rFonts w:asciiTheme="minorBidi" w:hAnsiTheme="minorBidi"/>
          <w:sz w:val="24"/>
          <w:szCs w:val="24"/>
        </w:rPr>
        <w:t xml:space="preserve"> and lead) may be </w:t>
      </w:r>
      <w:r w:rsidRPr="00D7064A">
        <w:rPr>
          <w:rFonts w:asciiTheme="minorBidi" w:hAnsiTheme="minorBidi"/>
          <w:sz w:val="24"/>
          <w:szCs w:val="24"/>
        </w:rPr>
        <w:t>kashered</w:t>
      </w:r>
      <w:r w:rsidRPr="00B00531">
        <w:rPr>
          <w:rFonts w:asciiTheme="minorBidi" w:hAnsiTheme="minorBidi"/>
          <w:sz w:val="24"/>
          <w:szCs w:val="24"/>
        </w:rPr>
        <w:t xml:space="preserve">. </w:t>
      </w:r>
      <w:r w:rsidR="002A4B67" w:rsidRPr="00B00531">
        <w:rPr>
          <w:rFonts w:asciiTheme="minorBidi" w:hAnsiTheme="minorBidi"/>
          <w:sz w:val="24"/>
          <w:szCs w:val="24"/>
        </w:rPr>
        <w:t>Although wood is not mentioned by the Torah, the Talmud states:</w:t>
      </w:r>
    </w:p>
    <w:p w14:paraId="5A026814" w14:textId="77777777" w:rsidR="00B00531" w:rsidRPr="00B00531" w:rsidRDefault="00B00531" w:rsidP="00C326D9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013F88" w14:textId="2180D908" w:rsidR="002A4B67" w:rsidRDefault="002A4B67" w:rsidP="00C326D9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>Rav Huna son of Rabbi Yehoshua said: The wooden ladle of a pot (</w:t>
      </w:r>
      <w:r w:rsidRPr="00B00531">
        <w:rPr>
          <w:rFonts w:asciiTheme="minorBidi" w:hAnsiTheme="minorBidi"/>
          <w:i/>
          <w:iCs/>
          <w:sz w:val="24"/>
          <w:szCs w:val="24"/>
        </w:rPr>
        <w:t>etz ha-parur</w:t>
      </w:r>
      <w:r w:rsidRPr="00B00531">
        <w:rPr>
          <w:rFonts w:asciiTheme="minorBidi" w:hAnsiTheme="minorBidi"/>
          <w:sz w:val="24"/>
          <w:szCs w:val="24"/>
        </w:rPr>
        <w:t xml:space="preserve">) must be purged with boiling water and in a </w:t>
      </w:r>
      <w:r w:rsidRPr="00B00531">
        <w:rPr>
          <w:rFonts w:asciiTheme="minorBidi" w:hAnsiTheme="minorBidi"/>
          <w:i/>
          <w:iCs/>
          <w:sz w:val="24"/>
          <w:szCs w:val="24"/>
        </w:rPr>
        <w:t>keli rishon</w:t>
      </w:r>
      <w:r w:rsidR="007F48A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F48A6">
        <w:rPr>
          <w:rFonts w:asciiTheme="minorBidi" w:hAnsiTheme="minorBidi"/>
          <w:sz w:val="24"/>
          <w:szCs w:val="24"/>
        </w:rPr>
        <w:t>(the vessel in which the water was boiled)</w:t>
      </w:r>
      <w:r w:rsidRPr="00B00531">
        <w:rPr>
          <w:rFonts w:asciiTheme="minorBidi" w:hAnsiTheme="minorBidi"/>
          <w:sz w:val="24"/>
          <w:szCs w:val="24"/>
        </w:rPr>
        <w:t>."  </w:t>
      </w:r>
      <w:r w:rsidR="00E400F0" w:rsidRPr="00B00531">
        <w:rPr>
          <w:rFonts w:asciiTheme="minorBidi" w:hAnsiTheme="minorBidi"/>
          <w:sz w:val="24"/>
          <w:szCs w:val="24"/>
        </w:rPr>
        <w:t>(</w:t>
      </w:r>
      <w:r w:rsidR="00E400F0" w:rsidRPr="00B00531">
        <w:rPr>
          <w:rFonts w:asciiTheme="minorBidi" w:hAnsiTheme="minorBidi"/>
          <w:i/>
          <w:iCs/>
          <w:sz w:val="24"/>
          <w:szCs w:val="24"/>
        </w:rPr>
        <w:t>Pesachim</w:t>
      </w:r>
      <w:r w:rsidR="00E400F0" w:rsidRPr="00B00531">
        <w:rPr>
          <w:rFonts w:asciiTheme="minorBidi" w:hAnsiTheme="minorBidi"/>
          <w:sz w:val="24"/>
          <w:szCs w:val="24"/>
        </w:rPr>
        <w:t xml:space="preserve"> 30b)</w:t>
      </w:r>
    </w:p>
    <w:p w14:paraId="54D4100F" w14:textId="77777777" w:rsidR="00B00531" w:rsidRPr="00B00531" w:rsidRDefault="00B00531" w:rsidP="00C326D9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9EF13AE" w14:textId="559C4268" w:rsidR="009029FF" w:rsidRDefault="002A4B67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The </w:t>
      </w:r>
      <w:r w:rsidR="007F48A6">
        <w:rPr>
          <w:rFonts w:asciiTheme="minorBidi" w:hAnsiTheme="minorBidi"/>
          <w:sz w:val="24"/>
          <w:szCs w:val="24"/>
        </w:rPr>
        <w:t>G</w:t>
      </w:r>
      <w:r w:rsidR="007F48A6" w:rsidRPr="00B00531">
        <w:rPr>
          <w:rFonts w:asciiTheme="minorBidi" w:hAnsiTheme="minorBidi"/>
          <w:sz w:val="24"/>
          <w:szCs w:val="24"/>
        </w:rPr>
        <w:t xml:space="preserve">emara </w:t>
      </w:r>
      <w:r w:rsidRPr="00B00531">
        <w:rPr>
          <w:rFonts w:asciiTheme="minorBidi" w:hAnsiTheme="minorBidi"/>
          <w:sz w:val="24"/>
          <w:szCs w:val="24"/>
        </w:rPr>
        <w:t xml:space="preserve">explains that wood is </w:t>
      </w:r>
      <w:r w:rsidR="00C13937">
        <w:rPr>
          <w:rFonts w:asciiTheme="minorBidi" w:hAnsiTheme="minorBidi"/>
          <w:sz w:val="24"/>
          <w:szCs w:val="24"/>
        </w:rPr>
        <w:t>kasher</w:t>
      </w:r>
      <w:r w:rsidRPr="00B00531">
        <w:rPr>
          <w:rFonts w:asciiTheme="minorBidi" w:hAnsiTheme="minorBidi"/>
          <w:sz w:val="24"/>
          <w:szCs w:val="24"/>
        </w:rPr>
        <w:t xml:space="preserve">ed through </w:t>
      </w:r>
      <w:r w:rsidRPr="00B71C9E">
        <w:rPr>
          <w:rFonts w:asciiTheme="minorBidi" w:hAnsiTheme="minorBidi"/>
          <w:i/>
          <w:iCs/>
          <w:sz w:val="24"/>
          <w:szCs w:val="24"/>
        </w:rPr>
        <w:t>hagala</w:t>
      </w:r>
      <w:r w:rsidRPr="00B00531">
        <w:rPr>
          <w:rFonts w:asciiTheme="minorBidi" w:hAnsiTheme="minorBidi"/>
          <w:sz w:val="24"/>
          <w:szCs w:val="24"/>
        </w:rPr>
        <w:t xml:space="preserve"> </w:t>
      </w:r>
      <w:r w:rsidR="007F48A6">
        <w:rPr>
          <w:rFonts w:asciiTheme="minorBidi" w:hAnsiTheme="minorBidi"/>
          <w:sz w:val="24"/>
          <w:szCs w:val="24"/>
        </w:rPr>
        <w:t xml:space="preserve">(immersion in boiling water) </w:t>
      </w:r>
      <w:r w:rsidRPr="00B00531">
        <w:rPr>
          <w:rFonts w:asciiTheme="minorBidi" w:hAnsiTheme="minorBidi"/>
          <w:sz w:val="24"/>
          <w:szCs w:val="24"/>
        </w:rPr>
        <w:t xml:space="preserve">in accordance with the principle </w:t>
      </w:r>
      <w:r w:rsidRPr="00B71C9E">
        <w:rPr>
          <w:rFonts w:asciiTheme="minorBidi" w:hAnsiTheme="minorBidi"/>
          <w:i/>
          <w:iCs/>
          <w:sz w:val="24"/>
          <w:szCs w:val="24"/>
        </w:rPr>
        <w:t>ke-bol'o kakh polto</w:t>
      </w:r>
      <w:r w:rsidR="00CA396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D4F1F" w:rsidRPr="00D7064A">
        <w:rPr>
          <w:rFonts w:asciiTheme="minorBidi" w:hAnsiTheme="minorBidi"/>
          <w:sz w:val="24"/>
          <w:szCs w:val="24"/>
        </w:rPr>
        <w:t>–</w:t>
      </w:r>
      <w:r w:rsidRPr="00B00531">
        <w:rPr>
          <w:rFonts w:asciiTheme="minorBidi" w:hAnsiTheme="minorBidi"/>
          <w:sz w:val="24"/>
          <w:szCs w:val="24"/>
        </w:rPr>
        <w:t xml:space="preserve"> the manner in which the vessel absorbed </w:t>
      </w:r>
      <w:r w:rsidR="00ED4F1F">
        <w:rPr>
          <w:rFonts w:asciiTheme="minorBidi" w:hAnsiTheme="minorBidi"/>
          <w:sz w:val="24"/>
          <w:szCs w:val="24"/>
        </w:rPr>
        <w:t>a</w:t>
      </w:r>
      <w:r w:rsidR="00ED4F1F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prohibited taste determines the manner in which it may be </w:t>
      </w:r>
      <w:r w:rsidR="00C13937">
        <w:rPr>
          <w:rFonts w:asciiTheme="minorBidi" w:hAnsiTheme="minorBidi"/>
          <w:sz w:val="24"/>
          <w:szCs w:val="24"/>
        </w:rPr>
        <w:t>kasher</w:t>
      </w:r>
      <w:r w:rsidRPr="00B00531">
        <w:rPr>
          <w:rFonts w:asciiTheme="minorBidi" w:hAnsiTheme="minorBidi"/>
          <w:sz w:val="24"/>
          <w:szCs w:val="24"/>
        </w:rPr>
        <w:t>ed.</w:t>
      </w:r>
      <w:r w:rsidR="00D4733E" w:rsidRPr="00B00531">
        <w:rPr>
          <w:rFonts w:asciiTheme="minorBidi" w:hAnsiTheme="minorBidi"/>
          <w:sz w:val="24"/>
          <w:szCs w:val="24"/>
        </w:rPr>
        <w:t xml:space="preserve"> </w:t>
      </w:r>
      <w:r w:rsidR="00785AC9">
        <w:rPr>
          <w:rFonts w:asciiTheme="minorBidi" w:hAnsiTheme="minorBidi"/>
          <w:sz w:val="24"/>
          <w:szCs w:val="24"/>
        </w:rPr>
        <w:t>The</w:t>
      </w:r>
      <w:r w:rsidR="00D73BB4" w:rsidRPr="00B00531">
        <w:rPr>
          <w:rFonts w:asciiTheme="minorBidi" w:hAnsiTheme="minorBidi"/>
          <w:sz w:val="24"/>
          <w:szCs w:val="24"/>
        </w:rPr>
        <w:t xml:space="preserve"> </w:t>
      </w:r>
      <w:r w:rsidR="009B5A56" w:rsidRPr="00B00531">
        <w:rPr>
          <w:rFonts w:asciiTheme="minorBidi" w:hAnsiTheme="minorBidi"/>
          <w:sz w:val="24"/>
          <w:szCs w:val="24"/>
        </w:rPr>
        <w:t xml:space="preserve">Gemara </w:t>
      </w:r>
      <w:r w:rsidR="00785AC9">
        <w:rPr>
          <w:rFonts w:asciiTheme="minorBidi" w:hAnsiTheme="minorBidi"/>
          <w:sz w:val="24"/>
          <w:szCs w:val="24"/>
        </w:rPr>
        <w:t xml:space="preserve">seems to have </w:t>
      </w:r>
      <w:r w:rsidR="009B5A56" w:rsidRPr="00B00531">
        <w:rPr>
          <w:rFonts w:asciiTheme="minorBidi" w:hAnsiTheme="minorBidi"/>
          <w:sz w:val="24"/>
          <w:szCs w:val="24"/>
        </w:rPr>
        <w:t>assumed that it is obvious that wood may be k</w:t>
      </w:r>
      <w:r w:rsidR="00EF5929" w:rsidRPr="00B00531">
        <w:rPr>
          <w:rFonts w:asciiTheme="minorBidi" w:hAnsiTheme="minorBidi"/>
          <w:sz w:val="24"/>
          <w:szCs w:val="24"/>
        </w:rPr>
        <w:t>a</w:t>
      </w:r>
      <w:r w:rsidR="009B5A56" w:rsidRPr="00B00531">
        <w:rPr>
          <w:rFonts w:asciiTheme="minorBidi" w:hAnsiTheme="minorBidi"/>
          <w:sz w:val="24"/>
          <w:szCs w:val="24"/>
        </w:rPr>
        <w:t>shered, either because the Torah did not exclude it as it excluded earthenware, or because it was simply clear to the Rabbis that wood both absorbs</w:t>
      </w:r>
      <w:r w:rsidR="00D73BB4" w:rsidRPr="00B00531">
        <w:rPr>
          <w:rFonts w:asciiTheme="minorBidi" w:hAnsiTheme="minorBidi"/>
          <w:sz w:val="24"/>
          <w:szCs w:val="24"/>
        </w:rPr>
        <w:t xml:space="preserve"> and expels taste. </w:t>
      </w:r>
    </w:p>
    <w:p w14:paraId="5E22F73C" w14:textId="77777777" w:rsidR="00B71C9E" w:rsidRPr="00B00531" w:rsidRDefault="00B71C9E" w:rsidP="00C326D9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3D2DACC" w14:textId="3161124D" w:rsidR="00D73BB4" w:rsidRDefault="009029FF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lastRenderedPageBreak/>
        <w:t xml:space="preserve">Although the </w:t>
      </w:r>
      <w:r w:rsidRPr="00D7064A">
        <w:rPr>
          <w:rFonts w:asciiTheme="minorBidi" w:hAnsiTheme="minorBidi"/>
          <w:i/>
          <w:iCs/>
          <w:sz w:val="24"/>
          <w:szCs w:val="24"/>
        </w:rPr>
        <w:t>Shulchan Arukh</w:t>
      </w:r>
      <w:r w:rsidRPr="00B00531">
        <w:rPr>
          <w:rFonts w:asciiTheme="minorBidi" w:hAnsiTheme="minorBidi"/>
          <w:sz w:val="24"/>
          <w:szCs w:val="24"/>
        </w:rPr>
        <w:t xml:space="preserve"> (OC 451:8) rules </w:t>
      </w:r>
      <w:r w:rsidR="00785AC9">
        <w:rPr>
          <w:rFonts w:asciiTheme="minorBidi" w:hAnsiTheme="minorBidi"/>
          <w:sz w:val="24"/>
          <w:szCs w:val="24"/>
        </w:rPr>
        <w:t xml:space="preserve">accordingly </w:t>
      </w:r>
      <w:r w:rsidRPr="00B00531">
        <w:rPr>
          <w:rFonts w:asciiTheme="minorBidi" w:hAnsiTheme="minorBidi"/>
          <w:sz w:val="24"/>
          <w:szCs w:val="24"/>
        </w:rPr>
        <w:t xml:space="preserve">that wood, like metal, may be </w:t>
      </w:r>
      <w:r w:rsidR="00C13937">
        <w:rPr>
          <w:rFonts w:asciiTheme="minorBidi" w:hAnsiTheme="minorBidi"/>
          <w:sz w:val="24"/>
          <w:szCs w:val="24"/>
        </w:rPr>
        <w:t>kasher</w:t>
      </w:r>
      <w:r w:rsidRPr="00B00531">
        <w:rPr>
          <w:rFonts w:asciiTheme="minorBidi" w:hAnsiTheme="minorBidi"/>
          <w:sz w:val="24"/>
          <w:szCs w:val="24"/>
        </w:rPr>
        <w:t xml:space="preserve">ed through </w:t>
      </w:r>
      <w:r w:rsidRPr="00B71C9E">
        <w:rPr>
          <w:rFonts w:asciiTheme="minorBidi" w:hAnsiTheme="minorBidi"/>
          <w:i/>
          <w:iCs/>
          <w:sz w:val="24"/>
          <w:szCs w:val="24"/>
        </w:rPr>
        <w:t>hagala</w:t>
      </w:r>
      <w:r w:rsidRPr="00B00531">
        <w:rPr>
          <w:rFonts w:asciiTheme="minorBidi" w:hAnsiTheme="minorBidi"/>
          <w:sz w:val="24"/>
          <w:szCs w:val="24"/>
        </w:rPr>
        <w:t xml:space="preserve">, the </w:t>
      </w:r>
      <w:r w:rsidRPr="00760114">
        <w:rPr>
          <w:rFonts w:asciiTheme="minorBidi" w:hAnsiTheme="minorBidi"/>
          <w:i/>
          <w:iCs/>
          <w:sz w:val="24"/>
          <w:szCs w:val="24"/>
        </w:rPr>
        <w:t>Acharonim</w:t>
      </w:r>
      <w:r w:rsidRPr="00B00531">
        <w:rPr>
          <w:rFonts w:asciiTheme="minorBidi" w:hAnsiTheme="minorBidi"/>
          <w:sz w:val="24"/>
          <w:szCs w:val="24"/>
        </w:rPr>
        <w:t xml:space="preserve"> note that it may </w:t>
      </w:r>
      <w:r w:rsidR="00333A72">
        <w:rPr>
          <w:rFonts w:asciiTheme="minorBidi" w:hAnsiTheme="minorBidi"/>
          <w:sz w:val="24"/>
          <w:szCs w:val="24"/>
        </w:rPr>
        <w:t xml:space="preserve">sometimes </w:t>
      </w:r>
      <w:r w:rsidRPr="00B00531">
        <w:rPr>
          <w:rFonts w:asciiTheme="minorBidi" w:hAnsiTheme="minorBidi"/>
          <w:sz w:val="24"/>
          <w:szCs w:val="24"/>
        </w:rPr>
        <w:t xml:space="preserve">be particularly difficult to </w:t>
      </w:r>
      <w:r w:rsidR="00C13937" w:rsidRPr="006A6D43">
        <w:rPr>
          <w:rFonts w:asciiTheme="minorBidi" w:hAnsiTheme="minorBidi"/>
          <w:sz w:val="24"/>
          <w:szCs w:val="24"/>
        </w:rPr>
        <w:t>kasher</w:t>
      </w:r>
      <w:r w:rsidRPr="00670FA0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>wood.</w:t>
      </w:r>
      <w:r w:rsidRPr="00B00531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B00531">
        <w:rPr>
          <w:rFonts w:asciiTheme="minorBidi" w:hAnsiTheme="minorBidi"/>
          <w:sz w:val="24"/>
          <w:szCs w:val="24"/>
        </w:rPr>
        <w:t xml:space="preserve">  </w:t>
      </w:r>
    </w:p>
    <w:p w14:paraId="27C9216A" w14:textId="77777777" w:rsidR="00B71C9E" w:rsidRPr="00B00531" w:rsidRDefault="00B71C9E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B207CC2" w14:textId="037CB5BD" w:rsidR="009029FF" w:rsidRDefault="009029FF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Regarding vessels made from stone, </w:t>
      </w:r>
      <w:r w:rsidR="00667EA6" w:rsidRPr="00B00531">
        <w:rPr>
          <w:rFonts w:asciiTheme="minorBidi" w:hAnsiTheme="minorBidi"/>
          <w:sz w:val="24"/>
          <w:szCs w:val="24"/>
        </w:rPr>
        <w:t>R. Hai Gaon (</w:t>
      </w:r>
      <w:r w:rsidR="00667EA6" w:rsidRPr="00760114">
        <w:rPr>
          <w:rFonts w:asciiTheme="minorBidi" w:hAnsiTheme="minorBidi"/>
          <w:i/>
          <w:iCs/>
          <w:sz w:val="24"/>
          <w:szCs w:val="24"/>
        </w:rPr>
        <w:t>Otzar Ha-Geonim</w:t>
      </w:r>
      <w:r w:rsidR="00667EA6" w:rsidRPr="00B00531">
        <w:rPr>
          <w:rFonts w:asciiTheme="minorBidi" w:hAnsiTheme="minorBidi"/>
          <w:sz w:val="24"/>
          <w:szCs w:val="24"/>
        </w:rPr>
        <w:t xml:space="preserve">, </w:t>
      </w:r>
      <w:r w:rsidR="00667EA6" w:rsidRPr="00734BC4">
        <w:rPr>
          <w:rFonts w:asciiTheme="minorBidi" w:hAnsiTheme="minorBidi"/>
          <w:i/>
          <w:iCs/>
          <w:sz w:val="24"/>
          <w:szCs w:val="24"/>
        </w:rPr>
        <w:t>Pesachim</w:t>
      </w:r>
      <w:r w:rsidR="00EF5929" w:rsidRPr="00B00531">
        <w:rPr>
          <w:rFonts w:asciiTheme="minorBidi" w:hAnsiTheme="minorBidi"/>
          <w:sz w:val="24"/>
          <w:szCs w:val="24"/>
        </w:rPr>
        <w:t>, pg. 28) writes that it is similar to earthenware</w:t>
      </w:r>
      <w:r w:rsidR="006633AE">
        <w:rPr>
          <w:rFonts w:asciiTheme="minorBidi" w:hAnsiTheme="minorBidi"/>
          <w:sz w:val="24"/>
          <w:szCs w:val="24"/>
        </w:rPr>
        <w:t>, which the Talmud (</w:t>
      </w:r>
      <w:r w:rsidR="006633AE" w:rsidRPr="00760114">
        <w:rPr>
          <w:rFonts w:asciiTheme="minorBidi" w:hAnsiTheme="minorBidi"/>
          <w:i/>
          <w:iCs/>
          <w:sz w:val="24"/>
          <w:szCs w:val="24"/>
        </w:rPr>
        <w:t>Pesachim</w:t>
      </w:r>
      <w:r w:rsidR="006633AE">
        <w:rPr>
          <w:rFonts w:asciiTheme="minorBidi" w:hAnsiTheme="minorBidi"/>
          <w:sz w:val="24"/>
          <w:szCs w:val="24"/>
        </w:rPr>
        <w:t xml:space="preserve"> 30b) says absorbs but </w:t>
      </w:r>
      <w:proofErr w:type="gramStart"/>
      <w:r w:rsidR="006633AE">
        <w:rPr>
          <w:rFonts w:asciiTheme="minorBidi" w:hAnsiTheme="minorBidi"/>
          <w:sz w:val="24"/>
          <w:szCs w:val="24"/>
        </w:rPr>
        <w:t>do</w:t>
      </w:r>
      <w:proofErr w:type="gramEnd"/>
      <w:r w:rsidR="006633AE">
        <w:rPr>
          <w:rFonts w:asciiTheme="minorBidi" w:hAnsiTheme="minorBidi"/>
          <w:sz w:val="24"/>
          <w:szCs w:val="24"/>
        </w:rPr>
        <w:t xml:space="preserve"> not fully emit prohibited taste,</w:t>
      </w:r>
      <w:r w:rsidR="00515799">
        <w:rPr>
          <w:rFonts w:asciiTheme="minorBidi" w:hAnsiTheme="minorBidi"/>
          <w:sz w:val="24"/>
          <w:szCs w:val="24"/>
        </w:rPr>
        <w:t xml:space="preserve"> and therefore may not be kashered</w:t>
      </w:r>
      <w:r w:rsidR="00EF5929" w:rsidRPr="00B00531">
        <w:rPr>
          <w:rFonts w:asciiTheme="minorBidi" w:hAnsiTheme="minorBidi"/>
          <w:sz w:val="24"/>
          <w:szCs w:val="24"/>
        </w:rPr>
        <w:t>. Ri Malki Tzedek disagrees</w:t>
      </w:r>
      <w:r w:rsidR="00515799">
        <w:rPr>
          <w:rFonts w:asciiTheme="minorBidi" w:hAnsiTheme="minorBidi"/>
          <w:sz w:val="24"/>
          <w:szCs w:val="24"/>
        </w:rPr>
        <w:t xml:space="preserve">, ruling </w:t>
      </w:r>
      <w:r w:rsidR="00EF5929" w:rsidRPr="00B00531">
        <w:rPr>
          <w:rFonts w:asciiTheme="minorBidi" w:hAnsiTheme="minorBidi"/>
          <w:sz w:val="24"/>
          <w:szCs w:val="24"/>
        </w:rPr>
        <w:t>that stone does not absorb and therefore</w:t>
      </w:r>
      <w:r w:rsidR="00667EA6" w:rsidRPr="00B00531">
        <w:rPr>
          <w:rFonts w:asciiTheme="minorBidi" w:hAnsiTheme="minorBidi"/>
          <w:sz w:val="24"/>
          <w:szCs w:val="24"/>
        </w:rPr>
        <w:t xml:space="preserve"> does not need to be k</w:t>
      </w:r>
      <w:r w:rsidR="00EF5929" w:rsidRPr="00B00531">
        <w:rPr>
          <w:rFonts w:asciiTheme="minorBidi" w:hAnsiTheme="minorBidi"/>
          <w:sz w:val="24"/>
          <w:szCs w:val="24"/>
        </w:rPr>
        <w:t>a</w:t>
      </w:r>
      <w:r w:rsidR="00667EA6" w:rsidRPr="00B00531">
        <w:rPr>
          <w:rFonts w:asciiTheme="minorBidi" w:hAnsiTheme="minorBidi"/>
          <w:sz w:val="24"/>
          <w:szCs w:val="24"/>
        </w:rPr>
        <w:t>shered.</w:t>
      </w:r>
      <w:r w:rsidR="00667EA6" w:rsidRPr="00B00531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667EA6" w:rsidRPr="00B00531">
        <w:rPr>
          <w:rFonts w:asciiTheme="minorBidi" w:hAnsiTheme="minorBidi"/>
          <w:sz w:val="24"/>
          <w:szCs w:val="24"/>
        </w:rPr>
        <w:t xml:space="preserve"> Most </w:t>
      </w:r>
      <w:r w:rsidR="00667EA6" w:rsidRPr="00760114">
        <w:rPr>
          <w:rFonts w:asciiTheme="minorBidi" w:hAnsiTheme="minorBidi"/>
          <w:i/>
          <w:iCs/>
          <w:sz w:val="24"/>
          <w:szCs w:val="24"/>
        </w:rPr>
        <w:t>Rishonim</w:t>
      </w:r>
      <w:r w:rsidR="00667EA6" w:rsidRPr="00B00531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667EA6" w:rsidRPr="00B00531">
        <w:rPr>
          <w:rFonts w:asciiTheme="minorBidi" w:hAnsiTheme="minorBidi"/>
          <w:sz w:val="24"/>
          <w:szCs w:val="24"/>
        </w:rPr>
        <w:t xml:space="preserve"> rule that </w:t>
      </w:r>
      <w:r w:rsidR="00945F0A">
        <w:rPr>
          <w:rFonts w:asciiTheme="minorBidi" w:hAnsiTheme="minorBidi"/>
          <w:sz w:val="24"/>
          <w:szCs w:val="24"/>
        </w:rPr>
        <w:t>stone utensils</w:t>
      </w:r>
      <w:r w:rsidR="00945F0A" w:rsidRPr="00B00531">
        <w:rPr>
          <w:rFonts w:asciiTheme="minorBidi" w:hAnsiTheme="minorBidi"/>
          <w:sz w:val="24"/>
          <w:szCs w:val="24"/>
        </w:rPr>
        <w:t xml:space="preserve"> </w:t>
      </w:r>
      <w:r w:rsidR="00667EA6" w:rsidRPr="00B00531">
        <w:rPr>
          <w:rFonts w:asciiTheme="minorBidi" w:hAnsiTheme="minorBidi"/>
          <w:sz w:val="24"/>
          <w:szCs w:val="24"/>
        </w:rPr>
        <w:t xml:space="preserve">may be </w:t>
      </w:r>
      <w:r w:rsidR="00C13937">
        <w:rPr>
          <w:rFonts w:asciiTheme="minorBidi" w:hAnsiTheme="minorBidi"/>
          <w:sz w:val="24"/>
          <w:szCs w:val="24"/>
        </w:rPr>
        <w:t>kasher</w:t>
      </w:r>
      <w:r w:rsidR="00667EA6" w:rsidRPr="00B00531">
        <w:rPr>
          <w:rFonts w:asciiTheme="minorBidi" w:hAnsiTheme="minorBidi"/>
          <w:sz w:val="24"/>
          <w:szCs w:val="24"/>
        </w:rPr>
        <w:t xml:space="preserve">ed, similar to vessels made from metal. </w:t>
      </w:r>
    </w:p>
    <w:p w14:paraId="0C95D83D" w14:textId="77777777" w:rsidR="00B71C9E" w:rsidRPr="00B00531" w:rsidRDefault="00B71C9E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85EDE3E" w14:textId="4B8D28CF" w:rsidR="00EF5929" w:rsidRPr="00B00531" w:rsidRDefault="00EF592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The </w:t>
      </w:r>
      <w:r w:rsidRPr="00760114">
        <w:rPr>
          <w:rFonts w:asciiTheme="minorBidi" w:hAnsiTheme="minorBidi"/>
          <w:i/>
          <w:iCs/>
          <w:sz w:val="24"/>
          <w:szCs w:val="24"/>
        </w:rPr>
        <w:t>Shulchan Arukh</w:t>
      </w:r>
      <w:r w:rsidRPr="00B00531">
        <w:rPr>
          <w:rFonts w:asciiTheme="minorBidi" w:hAnsiTheme="minorBidi"/>
          <w:sz w:val="24"/>
          <w:szCs w:val="24"/>
        </w:rPr>
        <w:t xml:space="preserve"> (OC 451:1) rules that stone may be kashered, and therefore one may perform </w:t>
      </w:r>
      <w:r w:rsidRPr="00734BC4">
        <w:rPr>
          <w:rFonts w:asciiTheme="minorBidi" w:hAnsiTheme="minorBidi"/>
          <w:i/>
          <w:iCs/>
          <w:sz w:val="24"/>
          <w:szCs w:val="24"/>
        </w:rPr>
        <w:t>iruy</w:t>
      </w:r>
      <w:r w:rsidRPr="00B00531">
        <w:rPr>
          <w:rFonts w:asciiTheme="minorBidi" w:hAnsiTheme="minorBidi"/>
          <w:sz w:val="24"/>
          <w:szCs w:val="24"/>
        </w:rPr>
        <w:t xml:space="preserve"> (pour hot water from a </w:t>
      </w:r>
      <w:r w:rsidRPr="00734BC4">
        <w:rPr>
          <w:rFonts w:asciiTheme="minorBidi" w:hAnsiTheme="minorBidi"/>
          <w:i/>
          <w:iCs/>
          <w:sz w:val="24"/>
          <w:szCs w:val="24"/>
        </w:rPr>
        <w:t>keli rishon</w:t>
      </w:r>
      <w:r w:rsidRPr="00B00531">
        <w:rPr>
          <w:rFonts w:asciiTheme="minorBidi" w:hAnsiTheme="minorBidi"/>
          <w:sz w:val="24"/>
          <w:szCs w:val="24"/>
        </w:rPr>
        <w:t xml:space="preserve">) over countertops made from stone, such as granite. We will discuss </w:t>
      </w:r>
      <w:r w:rsidR="00274C1F" w:rsidRPr="00B00531">
        <w:rPr>
          <w:rFonts w:asciiTheme="minorBidi" w:hAnsiTheme="minorBidi"/>
          <w:sz w:val="24"/>
          <w:szCs w:val="24"/>
        </w:rPr>
        <w:t xml:space="preserve">the manner in which this is done </w:t>
      </w:r>
      <w:r w:rsidR="00244B0B">
        <w:rPr>
          <w:rFonts w:asciiTheme="minorBidi" w:hAnsiTheme="minorBidi"/>
          <w:sz w:val="24"/>
          <w:szCs w:val="24"/>
        </w:rPr>
        <w:t xml:space="preserve">in the next </w:t>
      </w:r>
      <w:r w:rsidR="00244B0B">
        <w:rPr>
          <w:rFonts w:asciiTheme="minorBidi" w:hAnsiTheme="minorBidi"/>
          <w:i/>
          <w:iCs/>
          <w:sz w:val="24"/>
          <w:szCs w:val="24"/>
        </w:rPr>
        <w:t>shiur</w:t>
      </w:r>
      <w:r w:rsidR="00274C1F" w:rsidRPr="00B00531">
        <w:rPr>
          <w:rFonts w:asciiTheme="minorBidi" w:hAnsiTheme="minorBidi"/>
          <w:sz w:val="24"/>
          <w:szCs w:val="24"/>
        </w:rPr>
        <w:t xml:space="preserve">. </w:t>
      </w:r>
    </w:p>
    <w:p w14:paraId="581030E8" w14:textId="77777777" w:rsidR="00734BC4" w:rsidRDefault="00734BC4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A80BA1A" w14:textId="7EA9EDAE" w:rsidR="00D231C4" w:rsidRDefault="00095D0E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00531">
        <w:rPr>
          <w:rFonts w:asciiTheme="minorBidi" w:hAnsiTheme="minorBidi"/>
          <w:b/>
          <w:bCs/>
          <w:sz w:val="24"/>
          <w:szCs w:val="24"/>
        </w:rPr>
        <w:t>Glass</w:t>
      </w:r>
    </w:p>
    <w:p w14:paraId="79EABDFA" w14:textId="77777777" w:rsidR="00C326D9" w:rsidRPr="00B00531" w:rsidRDefault="00C326D9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7705F86" w14:textId="78B81FBA" w:rsidR="00095D0E" w:rsidRDefault="00095D0E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The </w:t>
      </w:r>
      <w:r w:rsidRPr="00760114">
        <w:rPr>
          <w:rFonts w:asciiTheme="minorBidi" w:hAnsiTheme="minorBidi"/>
          <w:i/>
          <w:iCs/>
          <w:sz w:val="24"/>
          <w:szCs w:val="24"/>
        </w:rPr>
        <w:t>Rishonim</w:t>
      </w:r>
      <w:r w:rsidRPr="00B00531">
        <w:rPr>
          <w:rFonts w:asciiTheme="minorBidi" w:hAnsiTheme="minorBidi"/>
          <w:sz w:val="24"/>
          <w:szCs w:val="24"/>
        </w:rPr>
        <w:t xml:space="preserve"> disagree as to whether glass may be </w:t>
      </w:r>
      <w:r w:rsidRPr="00760114">
        <w:rPr>
          <w:rFonts w:asciiTheme="minorBidi" w:hAnsiTheme="minorBidi"/>
          <w:sz w:val="24"/>
          <w:szCs w:val="24"/>
        </w:rPr>
        <w:t>kashered</w:t>
      </w:r>
      <w:r w:rsidRPr="00B00531">
        <w:rPr>
          <w:rFonts w:asciiTheme="minorBidi" w:hAnsiTheme="minorBidi"/>
          <w:sz w:val="24"/>
          <w:szCs w:val="24"/>
        </w:rPr>
        <w:t xml:space="preserve">. </w:t>
      </w:r>
    </w:p>
    <w:p w14:paraId="38EB7F8A" w14:textId="77777777" w:rsidR="00734BC4" w:rsidRPr="00B00531" w:rsidRDefault="00734BC4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D0D56B1" w14:textId="4D49140F" w:rsidR="00CD29B6" w:rsidRDefault="00274C1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60114">
        <w:rPr>
          <w:rFonts w:asciiTheme="minorBidi" w:hAnsiTheme="minorBidi"/>
          <w:i/>
          <w:iCs/>
          <w:sz w:val="24"/>
          <w:szCs w:val="24"/>
        </w:rPr>
        <w:t>Avot De-Rabbi Natan</w:t>
      </w:r>
      <w:r w:rsidR="00A136BE">
        <w:rPr>
          <w:rFonts w:asciiTheme="minorBidi" w:hAnsiTheme="minorBidi"/>
          <w:sz w:val="24"/>
          <w:szCs w:val="24"/>
        </w:rPr>
        <w:t xml:space="preserve"> </w:t>
      </w:r>
      <w:r w:rsidR="006633AE">
        <w:rPr>
          <w:rFonts w:asciiTheme="minorBidi" w:hAnsiTheme="minorBidi"/>
          <w:sz w:val="24"/>
          <w:szCs w:val="24"/>
        </w:rPr>
        <w:t>(</w:t>
      </w:r>
      <w:r w:rsidRPr="00B00531">
        <w:rPr>
          <w:rFonts w:asciiTheme="minorBidi" w:hAnsiTheme="minorBidi"/>
          <w:sz w:val="24"/>
          <w:szCs w:val="24"/>
        </w:rPr>
        <w:t xml:space="preserve">41:6) states that "glass utensils do not absorb and do not emit." Based on this passage, some </w:t>
      </w:r>
      <w:r w:rsidR="00095D0E" w:rsidRPr="00734BC4">
        <w:rPr>
          <w:rFonts w:asciiTheme="minorBidi" w:hAnsiTheme="minorBidi"/>
          <w:i/>
          <w:iCs/>
          <w:sz w:val="24"/>
          <w:szCs w:val="24"/>
        </w:rPr>
        <w:t>Rishonim</w:t>
      </w:r>
      <w:r w:rsidR="00095D0E" w:rsidRPr="00B00531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="00095D0E" w:rsidRPr="00B00531">
        <w:rPr>
          <w:rFonts w:asciiTheme="minorBidi" w:hAnsiTheme="minorBidi"/>
          <w:sz w:val="24"/>
          <w:szCs w:val="24"/>
        </w:rPr>
        <w:t xml:space="preserve"> maintain that there is no need for </w:t>
      </w:r>
      <w:r w:rsidR="00EE1D31">
        <w:rPr>
          <w:rFonts w:asciiTheme="minorBidi" w:hAnsiTheme="minorBidi"/>
          <w:sz w:val="24"/>
          <w:szCs w:val="24"/>
        </w:rPr>
        <w:t>glass</w:t>
      </w:r>
      <w:r w:rsidR="00EE1D31" w:rsidRPr="00B00531">
        <w:rPr>
          <w:rFonts w:asciiTheme="minorBidi" w:hAnsiTheme="minorBidi"/>
          <w:sz w:val="24"/>
          <w:szCs w:val="24"/>
        </w:rPr>
        <w:t xml:space="preserve"> </w:t>
      </w:r>
      <w:r w:rsidR="00095D0E" w:rsidRPr="00B00531">
        <w:rPr>
          <w:rFonts w:asciiTheme="minorBidi" w:hAnsiTheme="minorBidi"/>
          <w:sz w:val="24"/>
          <w:szCs w:val="24"/>
        </w:rPr>
        <w:t>to be k</w:t>
      </w:r>
      <w:r w:rsidRPr="00B00531">
        <w:rPr>
          <w:rFonts w:asciiTheme="minorBidi" w:hAnsiTheme="minorBidi"/>
          <w:sz w:val="24"/>
          <w:szCs w:val="24"/>
        </w:rPr>
        <w:t>a</w:t>
      </w:r>
      <w:r w:rsidR="00095D0E" w:rsidRPr="00B00531">
        <w:rPr>
          <w:rFonts w:asciiTheme="minorBidi" w:hAnsiTheme="minorBidi"/>
          <w:sz w:val="24"/>
          <w:szCs w:val="24"/>
        </w:rPr>
        <w:t xml:space="preserve">shered. </w:t>
      </w:r>
      <w:r w:rsidR="006B77FE" w:rsidRPr="00B00531">
        <w:rPr>
          <w:rFonts w:asciiTheme="minorBidi" w:hAnsiTheme="minorBidi"/>
          <w:sz w:val="24"/>
          <w:szCs w:val="24"/>
        </w:rPr>
        <w:t>Others</w:t>
      </w:r>
      <w:r w:rsidR="00A7575A" w:rsidRPr="00A7575A">
        <w:rPr>
          <w:rFonts w:asciiTheme="minorBidi" w:hAnsiTheme="minorBidi"/>
          <w:sz w:val="24"/>
          <w:szCs w:val="24"/>
        </w:rPr>
        <w:t xml:space="preserve"> </w:t>
      </w:r>
      <w:r w:rsidR="00A7575A" w:rsidRPr="00B00531">
        <w:rPr>
          <w:rFonts w:asciiTheme="minorBidi" w:hAnsiTheme="minorBidi"/>
          <w:sz w:val="24"/>
          <w:szCs w:val="24"/>
        </w:rPr>
        <w:t xml:space="preserve">view glass as a form of earthenware, </w:t>
      </w:r>
      <w:r w:rsidR="006633AE">
        <w:rPr>
          <w:rFonts w:asciiTheme="minorBidi" w:hAnsiTheme="minorBidi"/>
          <w:sz w:val="24"/>
          <w:szCs w:val="24"/>
        </w:rPr>
        <w:t xml:space="preserve">explaining that </w:t>
      </w:r>
      <w:r w:rsidR="00A7575A" w:rsidRPr="00B00531">
        <w:rPr>
          <w:rFonts w:asciiTheme="minorBidi" w:hAnsiTheme="minorBidi"/>
          <w:sz w:val="24"/>
          <w:szCs w:val="24"/>
        </w:rPr>
        <w:t>"it is created from sand," and therefore</w:t>
      </w:r>
      <w:r w:rsidR="00A7575A">
        <w:rPr>
          <w:rFonts w:asciiTheme="minorBidi" w:hAnsiTheme="minorBidi"/>
          <w:sz w:val="24"/>
          <w:szCs w:val="24"/>
        </w:rPr>
        <w:t xml:space="preserve"> rule that</w:t>
      </w:r>
      <w:r w:rsidR="00A7575A" w:rsidRPr="00B00531">
        <w:rPr>
          <w:rFonts w:asciiTheme="minorBidi" w:hAnsiTheme="minorBidi"/>
          <w:sz w:val="24"/>
          <w:szCs w:val="24"/>
        </w:rPr>
        <w:t xml:space="preserve"> it may not be </w:t>
      </w:r>
      <w:r w:rsidR="00A7575A" w:rsidRPr="00734BC4">
        <w:rPr>
          <w:rFonts w:asciiTheme="minorBidi" w:hAnsiTheme="minorBidi"/>
          <w:sz w:val="24"/>
          <w:szCs w:val="24"/>
        </w:rPr>
        <w:t>kashered</w:t>
      </w:r>
      <w:r w:rsidR="00A7575A" w:rsidRPr="00B00531">
        <w:rPr>
          <w:rFonts w:asciiTheme="minorBidi" w:hAnsiTheme="minorBidi"/>
          <w:sz w:val="24"/>
          <w:szCs w:val="24"/>
        </w:rPr>
        <w:t>.</w:t>
      </w:r>
      <w:r w:rsidR="006B77FE" w:rsidRPr="00B00531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6B77FE" w:rsidRPr="00B00531">
        <w:rPr>
          <w:rFonts w:asciiTheme="minorBidi" w:hAnsiTheme="minorBidi"/>
          <w:sz w:val="24"/>
          <w:szCs w:val="24"/>
        </w:rPr>
        <w:t xml:space="preserve"> </w:t>
      </w:r>
      <w:r w:rsidR="00F612C0">
        <w:rPr>
          <w:rFonts w:asciiTheme="minorBidi" w:hAnsiTheme="minorBidi"/>
          <w:sz w:val="24"/>
          <w:szCs w:val="24"/>
        </w:rPr>
        <w:t>A third group of</w:t>
      </w:r>
      <w:r w:rsidR="006B77FE" w:rsidRPr="00B00531">
        <w:rPr>
          <w:rFonts w:asciiTheme="minorBidi" w:hAnsiTheme="minorBidi"/>
          <w:sz w:val="24"/>
          <w:szCs w:val="24"/>
        </w:rPr>
        <w:t xml:space="preserve"> </w:t>
      </w:r>
      <w:r w:rsidR="00387A50" w:rsidRPr="00734BC4">
        <w:rPr>
          <w:rFonts w:asciiTheme="minorBidi" w:hAnsiTheme="minorBidi"/>
          <w:i/>
          <w:iCs/>
          <w:sz w:val="24"/>
          <w:szCs w:val="24"/>
        </w:rPr>
        <w:t>Rishonim</w:t>
      </w:r>
      <w:r w:rsidR="00387A50" w:rsidRPr="00B00531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="00387A50" w:rsidRPr="00B00531">
        <w:rPr>
          <w:rFonts w:asciiTheme="minorBidi" w:hAnsiTheme="minorBidi"/>
          <w:sz w:val="24"/>
          <w:szCs w:val="24"/>
        </w:rPr>
        <w:t xml:space="preserve"> </w:t>
      </w:r>
      <w:r w:rsidR="006B77FE" w:rsidRPr="00B00531">
        <w:rPr>
          <w:rFonts w:asciiTheme="minorBidi" w:hAnsiTheme="minorBidi"/>
          <w:sz w:val="24"/>
          <w:szCs w:val="24"/>
        </w:rPr>
        <w:t>adopt a middle position</w:t>
      </w:r>
      <w:r w:rsidR="00F612C0">
        <w:rPr>
          <w:rFonts w:asciiTheme="minorBidi" w:hAnsiTheme="minorBidi"/>
          <w:sz w:val="24"/>
          <w:szCs w:val="24"/>
        </w:rPr>
        <w:t>: they</w:t>
      </w:r>
      <w:r w:rsidR="006B77FE" w:rsidRPr="00B00531">
        <w:rPr>
          <w:rFonts w:asciiTheme="minorBidi" w:hAnsiTheme="minorBidi"/>
          <w:sz w:val="24"/>
          <w:szCs w:val="24"/>
        </w:rPr>
        <w:t xml:space="preserve"> </w:t>
      </w:r>
      <w:r w:rsidR="00387A50" w:rsidRPr="00B00531">
        <w:rPr>
          <w:rFonts w:asciiTheme="minorBidi" w:hAnsiTheme="minorBidi"/>
          <w:sz w:val="24"/>
          <w:szCs w:val="24"/>
        </w:rPr>
        <w:t xml:space="preserve">view glass as similar to metal, and </w:t>
      </w:r>
      <w:r w:rsidR="00F612C0">
        <w:rPr>
          <w:rFonts w:asciiTheme="minorBidi" w:hAnsiTheme="minorBidi"/>
          <w:sz w:val="24"/>
          <w:szCs w:val="24"/>
        </w:rPr>
        <w:t>thus</w:t>
      </w:r>
      <w:r w:rsidR="00387A50" w:rsidRPr="00B00531">
        <w:rPr>
          <w:rFonts w:asciiTheme="minorBidi" w:hAnsiTheme="minorBidi"/>
          <w:sz w:val="24"/>
          <w:szCs w:val="24"/>
        </w:rPr>
        <w:t xml:space="preserve"> it</w:t>
      </w:r>
      <w:r w:rsidR="006B77FE" w:rsidRPr="00B00531">
        <w:rPr>
          <w:rFonts w:asciiTheme="minorBidi" w:hAnsiTheme="minorBidi"/>
          <w:sz w:val="24"/>
          <w:szCs w:val="24"/>
        </w:rPr>
        <w:t xml:space="preserve"> may </w:t>
      </w:r>
      <w:r w:rsidR="00923740" w:rsidRPr="00B00531">
        <w:rPr>
          <w:rFonts w:asciiTheme="minorBidi" w:hAnsiTheme="minorBidi"/>
          <w:sz w:val="24"/>
          <w:szCs w:val="24"/>
        </w:rPr>
        <w:t xml:space="preserve">theoretically </w:t>
      </w:r>
      <w:r w:rsidR="006B77FE" w:rsidRPr="00B00531">
        <w:rPr>
          <w:rFonts w:asciiTheme="minorBidi" w:hAnsiTheme="minorBidi"/>
          <w:sz w:val="24"/>
          <w:szCs w:val="24"/>
        </w:rPr>
        <w:t xml:space="preserve">be </w:t>
      </w:r>
      <w:r w:rsidR="00C13937">
        <w:rPr>
          <w:rFonts w:asciiTheme="minorBidi" w:hAnsiTheme="minorBidi"/>
          <w:sz w:val="24"/>
          <w:szCs w:val="24"/>
        </w:rPr>
        <w:t>kasher</w:t>
      </w:r>
      <w:r w:rsidR="006B77FE" w:rsidRPr="00B00531">
        <w:rPr>
          <w:rFonts w:asciiTheme="minorBidi" w:hAnsiTheme="minorBidi"/>
          <w:sz w:val="24"/>
          <w:szCs w:val="24"/>
        </w:rPr>
        <w:t xml:space="preserve">ed through </w:t>
      </w:r>
      <w:r w:rsidR="006B77FE" w:rsidRPr="00734BC4">
        <w:rPr>
          <w:rFonts w:asciiTheme="minorBidi" w:hAnsiTheme="minorBidi"/>
          <w:i/>
          <w:iCs/>
          <w:sz w:val="24"/>
          <w:szCs w:val="24"/>
        </w:rPr>
        <w:t>hagala</w:t>
      </w:r>
      <w:r w:rsidR="00BB3D22">
        <w:rPr>
          <w:rFonts w:asciiTheme="minorBidi" w:hAnsiTheme="minorBidi"/>
          <w:sz w:val="24"/>
          <w:szCs w:val="24"/>
        </w:rPr>
        <w:t>; however, they also</w:t>
      </w:r>
      <w:r w:rsidR="00F612C0">
        <w:rPr>
          <w:rFonts w:asciiTheme="minorBidi" w:hAnsiTheme="minorBidi"/>
          <w:sz w:val="24"/>
          <w:szCs w:val="24"/>
        </w:rPr>
        <w:t xml:space="preserve"> </w:t>
      </w:r>
      <w:r w:rsidR="00BB3D22">
        <w:rPr>
          <w:rFonts w:asciiTheme="minorBidi" w:hAnsiTheme="minorBidi"/>
          <w:sz w:val="24"/>
          <w:szCs w:val="24"/>
        </w:rPr>
        <w:t>say that</w:t>
      </w:r>
      <w:r w:rsidR="00F612C0" w:rsidRPr="00B00531">
        <w:rPr>
          <w:rFonts w:asciiTheme="minorBidi" w:hAnsiTheme="minorBidi"/>
          <w:sz w:val="24"/>
          <w:szCs w:val="24"/>
        </w:rPr>
        <w:t xml:space="preserve"> </w:t>
      </w:r>
      <w:r w:rsidR="00BB3D22" w:rsidRPr="00B00531">
        <w:rPr>
          <w:rFonts w:asciiTheme="minorBidi" w:hAnsiTheme="minorBidi"/>
          <w:sz w:val="24"/>
          <w:szCs w:val="24"/>
        </w:rPr>
        <w:t xml:space="preserve">glass is not </w:t>
      </w:r>
      <w:r w:rsidR="00BB3D22" w:rsidRPr="003A166F">
        <w:rPr>
          <w:rFonts w:asciiTheme="minorBidi" w:hAnsiTheme="minorBidi"/>
          <w:sz w:val="24"/>
          <w:szCs w:val="24"/>
        </w:rPr>
        <w:t>kashered</w:t>
      </w:r>
      <w:r w:rsidR="00BB3D22" w:rsidRPr="00B00531">
        <w:rPr>
          <w:rFonts w:asciiTheme="minorBidi" w:hAnsiTheme="minorBidi"/>
          <w:sz w:val="24"/>
          <w:szCs w:val="24"/>
        </w:rPr>
        <w:t xml:space="preserve"> </w:t>
      </w:r>
      <w:r w:rsidR="00923740" w:rsidRPr="00B00531">
        <w:rPr>
          <w:rFonts w:asciiTheme="minorBidi" w:hAnsiTheme="minorBidi"/>
          <w:sz w:val="24"/>
          <w:szCs w:val="24"/>
        </w:rPr>
        <w:t>in practice</w:t>
      </w:r>
      <w:r w:rsidR="00BB3D22">
        <w:rPr>
          <w:rFonts w:asciiTheme="minorBidi" w:hAnsiTheme="minorBidi"/>
          <w:sz w:val="24"/>
          <w:szCs w:val="24"/>
        </w:rPr>
        <w:t>, because</w:t>
      </w:r>
      <w:r w:rsidR="00923740" w:rsidRPr="00B00531">
        <w:rPr>
          <w:rFonts w:asciiTheme="minorBidi" w:hAnsiTheme="minorBidi"/>
          <w:sz w:val="24"/>
          <w:szCs w:val="24"/>
        </w:rPr>
        <w:t xml:space="preserve"> we fear it may break.</w:t>
      </w:r>
    </w:p>
    <w:p w14:paraId="5CDA90EB" w14:textId="77777777" w:rsidR="00734BC4" w:rsidRPr="00B00531" w:rsidRDefault="00734BC4" w:rsidP="00C326D9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F4CA70" w14:textId="5C04B412" w:rsidR="00923740" w:rsidRDefault="006B77FE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>R. Yosef Karo (</w:t>
      </w:r>
      <w:r w:rsidRPr="00760114">
        <w:rPr>
          <w:rFonts w:asciiTheme="minorBidi" w:hAnsiTheme="minorBidi"/>
          <w:i/>
          <w:iCs/>
          <w:sz w:val="24"/>
          <w:szCs w:val="24"/>
        </w:rPr>
        <w:t>Shulchan Arukh</w:t>
      </w:r>
      <w:r w:rsidRPr="00B00531">
        <w:rPr>
          <w:rFonts w:asciiTheme="minorBidi" w:hAnsiTheme="minorBidi"/>
          <w:sz w:val="24"/>
          <w:szCs w:val="24"/>
        </w:rPr>
        <w:t xml:space="preserve">, OC 251:26 and YD 135:8) rules that glass may be used on Pesach without </w:t>
      </w:r>
      <w:r w:rsidRPr="00734BC4">
        <w:rPr>
          <w:rFonts w:asciiTheme="minorBidi" w:hAnsiTheme="minorBidi"/>
          <w:i/>
          <w:iCs/>
          <w:sz w:val="24"/>
          <w:szCs w:val="24"/>
        </w:rPr>
        <w:t>hagala</w:t>
      </w:r>
      <w:r w:rsidRPr="00B00531">
        <w:rPr>
          <w:rFonts w:asciiTheme="minorBidi" w:hAnsiTheme="minorBidi"/>
          <w:sz w:val="24"/>
          <w:szCs w:val="24"/>
        </w:rPr>
        <w:t xml:space="preserve">; one must simply wash the vessel. This is the custom of many </w:t>
      </w:r>
      <w:r w:rsidRPr="00760114">
        <w:rPr>
          <w:rFonts w:asciiTheme="minorBidi" w:hAnsiTheme="minorBidi"/>
          <w:sz w:val="24"/>
          <w:szCs w:val="24"/>
        </w:rPr>
        <w:t>Sephardim</w:t>
      </w:r>
      <w:r w:rsidRPr="00B00531">
        <w:rPr>
          <w:rFonts w:asciiTheme="minorBidi" w:hAnsiTheme="minorBidi"/>
          <w:sz w:val="24"/>
          <w:szCs w:val="24"/>
        </w:rPr>
        <w:t>.</w:t>
      </w:r>
      <w:r w:rsidRPr="00B00531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Pr="00B00531">
        <w:rPr>
          <w:rFonts w:asciiTheme="minorBidi" w:hAnsiTheme="minorBidi"/>
          <w:sz w:val="24"/>
          <w:szCs w:val="24"/>
        </w:rPr>
        <w:t xml:space="preserve"> The Rema, however, writes that the custom in Ashkenaz is not to </w:t>
      </w:r>
      <w:r w:rsidR="00C13937">
        <w:rPr>
          <w:rFonts w:asciiTheme="minorBidi" w:hAnsiTheme="minorBidi"/>
          <w:sz w:val="24"/>
          <w:szCs w:val="24"/>
        </w:rPr>
        <w:t>kasher</w:t>
      </w:r>
      <w:r w:rsidRPr="00B00531">
        <w:rPr>
          <w:rFonts w:asciiTheme="minorBidi" w:hAnsiTheme="minorBidi"/>
          <w:sz w:val="24"/>
          <w:szCs w:val="24"/>
        </w:rPr>
        <w:t xml:space="preserve"> glass. </w:t>
      </w:r>
    </w:p>
    <w:p w14:paraId="251D04C6" w14:textId="77777777" w:rsidR="00734BC4" w:rsidRPr="00B00531" w:rsidRDefault="00734BC4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807329C" w14:textId="526A9607" w:rsidR="00923740" w:rsidRDefault="00274C1F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>W</w:t>
      </w:r>
      <w:r w:rsidR="00923740" w:rsidRPr="00B00531">
        <w:rPr>
          <w:rFonts w:asciiTheme="minorBidi" w:hAnsiTheme="minorBidi"/>
          <w:sz w:val="24"/>
          <w:szCs w:val="24"/>
        </w:rPr>
        <w:t>hy does the Rema rule this way? Some</w:t>
      </w:r>
      <w:r w:rsidR="00BB3D22" w:rsidRPr="00BB3D22">
        <w:rPr>
          <w:rFonts w:asciiTheme="minorBidi" w:hAnsiTheme="minorBidi"/>
          <w:sz w:val="24"/>
          <w:szCs w:val="24"/>
        </w:rPr>
        <w:t xml:space="preserve"> </w:t>
      </w:r>
      <w:r w:rsidR="00BB3D22" w:rsidRPr="00B00531">
        <w:rPr>
          <w:rFonts w:asciiTheme="minorBidi" w:hAnsiTheme="minorBidi"/>
          <w:sz w:val="24"/>
          <w:szCs w:val="24"/>
        </w:rPr>
        <w:t xml:space="preserve">explain that the Rema, at least regarding Pesach, </w:t>
      </w:r>
      <w:r w:rsidR="00BB3D22" w:rsidRPr="006633AE">
        <w:rPr>
          <w:rFonts w:asciiTheme="minorBidi" w:hAnsiTheme="minorBidi"/>
          <w:sz w:val="24"/>
          <w:szCs w:val="24"/>
        </w:rPr>
        <w:t>rules in accordance with the view that equates glass with earthenware, which cannot</w:t>
      </w:r>
      <w:r w:rsidR="00BB3D22" w:rsidRPr="00B00531">
        <w:rPr>
          <w:rFonts w:asciiTheme="minorBidi" w:hAnsiTheme="minorBidi"/>
          <w:sz w:val="24"/>
          <w:szCs w:val="24"/>
        </w:rPr>
        <w:t xml:space="preserve"> be </w:t>
      </w:r>
      <w:r w:rsidR="00BB3D22">
        <w:rPr>
          <w:rFonts w:asciiTheme="minorBidi" w:hAnsiTheme="minorBidi"/>
          <w:sz w:val="24"/>
          <w:szCs w:val="24"/>
        </w:rPr>
        <w:t>kasher</w:t>
      </w:r>
      <w:r w:rsidR="00BB3D22" w:rsidRPr="00B00531">
        <w:rPr>
          <w:rFonts w:asciiTheme="minorBidi" w:hAnsiTheme="minorBidi"/>
          <w:sz w:val="24"/>
          <w:szCs w:val="24"/>
        </w:rPr>
        <w:t>ed.</w:t>
      </w:r>
      <w:r w:rsidR="00923740" w:rsidRPr="00B00531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0013D6" w:rsidRPr="00B00531">
        <w:rPr>
          <w:rFonts w:asciiTheme="minorBidi" w:hAnsiTheme="minorBidi"/>
          <w:sz w:val="24"/>
          <w:szCs w:val="24"/>
        </w:rPr>
        <w:t xml:space="preserve"> However, others</w:t>
      </w:r>
      <w:r w:rsidR="00C34A97" w:rsidRPr="00C34A97">
        <w:rPr>
          <w:rFonts w:asciiTheme="minorBidi" w:hAnsiTheme="minorBidi"/>
          <w:sz w:val="24"/>
          <w:szCs w:val="24"/>
        </w:rPr>
        <w:t xml:space="preserve"> </w:t>
      </w:r>
      <w:r w:rsidR="00C34A97" w:rsidRPr="00B00531">
        <w:rPr>
          <w:rFonts w:asciiTheme="minorBidi" w:hAnsiTheme="minorBidi"/>
          <w:sz w:val="24"/>
          <w:szCs w:val="24"/>
        </w:rPr>
        <w:t xml:space="preserve">explain that the custom not to kasher glass may simply reflect the assumption </w:t>
      </w:r>
      <w:r w:rsidR="00D93D3F">
        <w:rPr>
          <w:rFonts w:asciiTheme="minorBidi" w:hAnsiTheme="minorBidi"/>
          <w:sz w:val="24"/>
          <w:szCs w:val="24"/>
        </w:rPr>
        <w:t xml:space="preserve">that </w:t>
      </w:r>
      <w:r w:rsidR="00C34A97" w:rsidRPr="00B00531">
        <w:rPr>
          <w:rFonts w:asciiTheme="minorBidi" w:hAnsiTheme="minorBidi"/>
          <w:sz w:val="24"/>
          <w:szCs w:val="24"/>
        </w:rPr>
        <w:t>one</w:t>
      </w:r>
      <w:r w:rsidR="00D93D3F">
        <w:rPr>
          <w:rFonts w:asciiTheme="minorBidi" w:hAnsiTheme="minorBidi"/>
          <w:sz w:val="24"/>
          <w:szCs w:val="24"/>
        </w:rPr>
        <w:t xml:space="preserve"> will</w:t>
      </w:r>
      <w:r w:rsidR="00C34A97" w:rsidRPr="00B00531">
        <w:rPr>
          <w:rFonts w:asciiTheme="minorBidi" w:hAnsiTheme="minorBidi"/>
          <w:sz w:val="24"/>
          <w:szCs w:val="24"/>
        </w:rPr>
        <w:t xml:space="preserve"> fear </w:t>
      </w:r>
      <w:r w:rsidR="0055152B">
        <w:rPr>
          <w:rFonts w:asciiTheme="minorBidi" w:hAnsiTheme="minorBidi"/>
          <w:sz w:val="24"/>
          <w:szCs w:val="24"/>
        </w:rPr>
        <w:t xml:space="preserve">breaking </w:t>
      </w:r>
      <w:r w:rsidR="00C34A97" w:rsidRPr="00B00531">
        <w:rPr>
          <w:rFonts w:asciiTheme="minorBidi" w:hAnsiTheme="minorBidi"/>
          <w:sz w:val="24"/>
          <w:szCs w:val="24"/>
        </w:rPr>
        <w:t xml:space="preserve">the glass </w:t>
      </w:r>
      <w:r w:rsidR="00D93D3F">
        <w:rPr>
          <w:rFonts w:asciiTheme="minorBidi" w:hAnsiTheme="minorBidi"/>
          <w:sz w:val="24"/>
          <w:szCs w:val="24"/>
        </w:rPr>
        <w:t>and</w:t>
      </w:r>
      <w:r w:rsidR="00C34A97" w:rsidRPr="00B00531">
        <w:rPr>
          <w:rFonts w:asciiTheme="minorBidi" w:hAnsiTheme="minorBidi"/>
          <w:sz w:val="24"/>
          <w:szCs w:val="24"/>
        </w:rPr>
        <w:t xml:space="preserve"> may not perform </w:t>
      </w:r>
      <w:r w:rsidR="00C34A97" w:rsidRPr="00734BC4">
        <w:rPr>
          <w:rFonts w:asciiTheme="minorBidi" w:hAnsiTheme="minorBidi"/>
          <w:i/>
          <w:iCs/>
          <w:sz w:val="24"/>
          <w:szCs w:val="24"/>
        </w:rPr>
        <w:t>hagala</w:t>
      </w:r>
      <w:r w:rsidR="00D93D3F" w:rsidRPr="00D93D3F">
        <w:rPr>
          <w:rFonts w:asciiTheme="minorBidi" w:hAnsiTheme="minorBidi"/>
          <w:sz w:val="24"/>
          <w:szCs w:val="24"/>
        </w:rPr>
        <w:t xml:space="preserve"> </w:t>
      </w:r>
      <w:r w:rsidR="00D93D3F" w:rsidRPr="00B00531">
        <w:rPr>
          <w:rFonts w:asciiTheme="minorBidi" w:hAnsiTheme="minorBidi"/>
          <w:sz w:val="24"/>
          <w:szCs w:val="24"/>
        </w:rPr>
        <w:t>properly</w:t>
      </w:r>
      <w:r w:rsidR="00C34A97" w:rsidRPr="00B00531">
        <w:rPr>
          <w:rFonts w:asciiTheme="minorBidi" w:hAnsiTheme="minorBidi"/>
          <w:sz w:val="24"/>
          <w:szCs w:val="24"/>
        </w:rPr>
        <w:t>.</w:t>
      </w:r>
      <w:r w:rsidR="000013D6" w:rsidRPr="00B00531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4F6D3C" w:rsidRPr="00B00531">
        <w:rPr>
          <w:rFonts w:asciiTheme="minorBidi" w:hAnsiTheme="minorBidi"/>
          <w:sz w:val="24"/>
          <w:szCs w:val="24"/>
        </w:rPr>
        <w:t xml:space="preserve"> </w:t>
      </w:r>
    </w:p>
    <w:p w14:paraId="50C41E07" w14:textId="77777777" w:rsidR="00734BC4" w:rsidRPr="00B00531" w:rsidRDefault="00734BC4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72D5155" w14:textId="13F72950" w:rsidR="003A6D51" w:rsidRDefault="00FD2723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Rema’s</w:t>
      </w:r>
      <w:r w:rsidRPr="00B00531">
        <w:rPr>
          <w:rFonts w:asciiTheme="minorBidi" w:hAnsiTheme="minorBidi"/>
          <w:sz w:val="24"/>
          <w:szCs w:val="24"/>
        </w:rPr>
        <w:t xml:space="preserve"> </w:t>
      </w:r>
      <w:r w:rsidR="00274C1F" w:rsidRPr="00B00531">
        <w:rPr>
          <w:rFonts w:asciiTheme="minorBidi" w:hAnsiTheme="minorBidi"/>
          <w:sz w:val="24"/>
          <w:szCs w:val="24"/>
        </w:rPr>
        <w:t>stringency led to an interesting practice among Ashkenazic Jews</w:t>
      </w:r>
      <w:r w:rsidR="001971CD">
        <w:rPr>
          <w:rFonts w:asciiTheme="minorBidi" w:hAnsiTheme="minorBidi"/>
          <w:sz w:val="24"/>
          <w:szCs w:val="24"/>
        </w:rPr>
        <w:t>, referred to as</w:t>
      </w:r>
      <w:r w:rsidR="00274C1F" w:rsidRPr="00B00531">
        <w:rPr>
          <w:rFonts w:asciiTheme="minorBidi" w:hAnsiTheme="minorBidi"/>
          <w:sz w:val="24"/>
          <w:szCs w:val="24"/>
        </w:rPr>
        <w:t xml:space="preserve"> </w:t>
      </w:r>
      <w:r w:rsidR="00274C1F" w:rsidRPr="00734BC4">
        <w:rPr>
          <w:rFonts w:asciiTheme="minorBidi" w:hAnsiTheme="minorBidi"/>
          <w:i/>
          <w:iCs/>
          <w:sz w:val="24"/>
          <w:szCs w:val="24"/>
        </w:rPr>
        <w:t>miluy</w:t>
      </w:r>
      <w:r w:rsidR="00274C1F" w:rsidRPr="00B00531">
        <w:rPr>
          <w:rFonts w:asciiTheme="minorBidi" w:hAnsiTheme="minorBidi"/>
          <w:sz w:val="24"/>
          <w:szCs w:val="24"/>
        </w:rPr>
        <w:t xml:space="preserve"> </w:t>
      </w:r>
      <w:r w:rsidR="00274C1F" w:rsidRPr="00734BC4">
        <w:rPr>
          <w:rFonts w:asciiTheme="minorBidi" w:hAnsiTheme="minorBidi"/>
          <w:i/>
          <w:iCs/>
          <w:sz w:val="24"/>
          <w:szCs w:val="24"/>
        </w:rPr>
        <w:t>ve-iruy</w:t>
      </w:r>
      <w:r w:rsidR="00274C1F" w:rsidRPr="00B00531">
        <w:rPr>
          <w:rFonts w:asciiTheme="minorBidi" w:hAnsiTheme="minorBidi"/>
          <w:sz w:val="24"/>
          <w:szCs w:val="24"/>
        </w:rPr>
        <w:t xml:space="preserve">. </w:t>
      </w:r>
      <w:r w:rsidR="003C6934">
        <w:rPr>
          <w:rFonts w:asciiTheme="minorBidi" w:hAnsiTheme="minorBidi"/>
          <w:sz w:val="24"/>
          <w:szCs w:val="24"/>
        </w:rPr>
        <w:t>The process itself stems from the</w:t>
      </w:r>
      <w:r w:rsidR="003C6934" w:rsidRPr="00B00531">
        <w:rPr>
          <w:rFonts w:asciiTheme="minorBidi" w:hAnsiTheme="minorBidi"/>
          <w:sz w:val="24"/>
          <w:szCs w:val="24"/>
        </w:rPr>
        <w:t xml:space="preserve"> </w:t>
      </w:r>
      <w:r w:rsidR="00274C1F" w:rsidRPr="00B00531">
        <w:rPr>
          <w:rFonts w:asciiTheme="minorBidi" w:hAnsiTheme="minorBidi"/>
          <w:sz w:val="24"/>
          <w:szCs w:val="24"/>
        </w:rPr>
        <w:t>Talmud (</w:t>
      </w:r>
      <w:r w:rsidR="00274C1F" w:rsidRPr="00734BC4">
        <w:rPr>
          <w:rFonts w:asciiTheme="minorBidi" w:hAnsiTheme="minorBidi"/>
          <w:i/>
          <w:iCs/>
          <w:sz w:val="24"/>
          <w:szCs w:val="24"/>
        </w:rPr>
        <w:t>Avoda Zara</w:t>
      </w:r>
      <w:r w:rsidR="00274C1F" w:rsidRPr="00B00531">
        <w:rPr>
          <w:rFonts w:asciiTheme="minorBidi" w:hAnsiTheme="minorBidi"/>
          <w:sz w:val="24"/>
          <w:szCs w:val="24"/>
        </w:rPr>
        <w:t xml:space="preserve"> 33a)</w:t>
      </w:r>
      <w:r w:rsidR="003C6934">
        <w:rPr>
          <w:rFonts w:asciiTheme="minorBidi" w:hAnsiTheme="minorBidi"/>
          <w:sz w:val="24"/>
          <w:szCs w:val="24"/>
        </w:rPr>
        <w:t>, which</w:t>
      </w:r>
      <w:r w:rsidR="00274C1F" w:rsidRPr="00B00531">
        <w:rPr>
          <w:rFonts w:asciiTheme="minorBidi" w:hAnsiTheme="minorBidi"/>
          <w:sz w:val="24"/>
          <w:szCs w:val="24"/>
        </w:rPr>
        <w:t xml:space="preserve"> teaches that a barrel </w:t>
      </w:r>
      <w:r w:rsidR="003C6934">
        <w:rPr>
          <w:rFonts w:asciiTheme="minorBidi" w:hAnsiTheme="minorBidi"/>
          <w:sz w:val="24"/>
          <w:szCs w:val="24"/>
        </w:rPr>
        <w:t>that</w:t>
      </w:r>
      <w:r w:rsidR="003C6934" w:rsidRPr="00B00531">
        <w:rPr>
          <w:rFonts w:asciiTheme="minorBidi" w:hAnsiTheme="minorBidi"/>
          <w:sz w:val="24"/>
          <w:szCs w:val="24"/>
        </w:rPr>
        <w:t xml:space="preserve"> </w:t>
      </w:r>
      <w:r w:rsidR="00044B61" w:rsidRPr="00B00531">
        <w:rPr>
          <w:rFonts w:asciiTheme="minorBidi" w:hAnsiTheme="minorBidi"/>
          <w:sz w:val="24"/>
          <w:szCs w:val="24"/>
        </w:rPr>
        <w:t xml:space="preserve">stored non-kosher wine may be kashered through a procedure called </w:t>
      </w:r>
      <w:r w:rsidR="00044B61" w:rsidRPr="00734BC4">
        <w:rPr>
          <w:rFonts w:asciiTheme="minorBidi" w:hAnsiTheme="minorBidi"/>
          <w:i/>
          <w:iCs/>
          <w:sz w:val="24"/>
          <w:szCs w:val="24"/>
        </w:rPr>
        <w:t>miluy ve-iruy</w:t>
      </w:r>
      <w:r w:rsidR="00044B61" w:rsidRPr="00B00531">
        <w:rPr>
          <w:rFonts w:asciiTheme="minorBidi" w:hAnsiTheme="minorBidi"/>
          <w:sz w:val="24"/>
          <w:szCs w:val="24"/>
        </w:rPr>
        <w:t>: The barrel is filled with water, sits for 24 hours, is emptied, and</w:t>
      </w:r>
      <w:r w:rsidR="003862E1">
        <w:rPr>
          <w:rFonts w:asciiTheme="minorBidi" w:hAnsiTheme="minorBidi"/>
          <w:sz w:val="24"/>
          <w:szCs w:val="24"/>
        </w:rPr>
        <w:t xml:space="preserve"> is</w:t>
      </w:r>
      <w:r w:rsidR="00044B61" w:rsidRPr="00B00531">
        <w:rPr>
          <w:rFonts w:asciiTheme="minorBidi" w:hAnsiTheme="minorBidi"/>
          <w:sz w:val="24"/>
          <w:szCs w:val="24"/>
        </w:rPr>
        <w:t xml:space="preserve"> then filled again and emptied every 24 hours for three days. The </w:t>
      </w:r>
      <w:r w:rsidR="00044B61" w:rsidRPr="003A166F">
        <w:rPr>
          <w:rFonts w:asciiTheme="minorBidi" w:hAnsiTheme="minorBidi"/>
          <w:i/>
          <w:iCs/>
          <w:sz w:val="24"/>
          <w:szCs w:val="24"/>
        </w:rPr>
        <w:t>Rishonim</w:t>
      </w:r>
      <w:r w:rsidR="00044B61" w:rsidRPr="00B00531">
        <w:rPr>
          <w:rFonts w:asciiTheme="minorBidi" w:hAnsiTheme="minorBidi"/>
          <w:sz w:val="24"/>
          <w:szCs w:val="24"/>
        </w:rPr>
        <w:t xml:space="preserve"> debate</w:t>
      </w:r>
      <w:r w:rsidR="003A6D51" w:rsidRPr="00B00531">
        <w:rPr>
          <w:rFonts w:asciiTheme="minorBidi" w:hAnsiTheme="minorBidi"/>
          <w:sz w:val="24"/>
          <w:szCs w:val="24"/>
        </w:rPr>
        <w:t xml:space="preserve"> whether </w:t>
      </w:r>
      <w:r w:rsidR="003A6D51" w:rsidRPr="00734BC4">
        <w:rPr>
          <w:rFonts w:asciiTheme="minorBidi" w:hAnsiTheme="minorBidi"/>
          <w:i/>
          <w:iCs/>
          <w:sz w:val="24"/>
          <w:szCs w:val="24"/>
        </w:rPr>
        <w:t>miluy ve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3A6D51" w:rsidRPr="00734BC4">
        <w:rPr>
          <w:rFonts w:asciiTheme="minorBidi" w:hAnsiTheme="minorBidi"/>
          <w:i/>
          <w:iCs/>
          <w:sz w:val="24"/>
          <w:szCs w:val="24"/>
        </w:rPr>
        <w:t>iruy</w:t>
      </w:r>
      <w:r w:rsidR="003A6D51" w:rsidRPr="00B00531">
        <w:rPr>
          <w:rFonts w:asciiTheme="minorBidi" w:hAnsiTheme="minorBidi"/>
          <w:sz w:val="24"/>
          <w:szCs w:val="24"/>
        </w:rPr>
        <w:t xml:space="preserve"> is a form of </w:t>
      </w:r>
      <w:r w:rsidR="003A6D51" w:rsidRPr="00734BC4">
        <w:rPr>
          <w:rFonts w:asciiTheme="minorBidi" w:hAnsiTheme="minorBidi"/>
          <w:i/>
          <w:iCs/>
          <w:sz w:val="24"/>
          <w:szCs w:val="24"/>
        </w:rPr>
        <w:t>hagala</w:t>
      </w:r>
      <w:r w:rsidR="003A6D51" w:rsidRPr="00B00531">
        <w:rPr>
          <w:rFonts w:asciiTheme="minorBidi" w:hAnsiTheme="minorBidi"/>
          <w:sz w:val="24"/>
          <w:szCs w:val="24"/>
        </w:rPr>
        <w:t xml:space="preserve">, or whether the process simply </w:t>
      </w:r>
      <w:r w:rsidR="00734BC4">
        <w:rPr>
          <w:rFonts w:asciiTheme="minorBidi" w:hAnsiTheme="minorBidi"/>
          <w:sz w:val="24"/>
          <w:szCs w:val="24"/>
        </w:rPr>
        <w:t>d</w:t>
      </w:r>
      <w:r w:rsidR="003A6D51" w:rsidRPr="00B00531">
        <w:rPr>
          <w:rFonts w:asciiTheme="minorBidi" w:hAnsiTheme="minorBidi"/>
          <w:sz w:val="24"/>
          <w:szCs w:val="24"/>
        </w:rPr>
        <w:t xml:space="preserve">ilutes and weakens the taste </w:t>
      </w:r>
      <w:r w:rsidR="00042759">
        <w:rPr>
          <w:rFonts w:asciiTheme="minorBidi" w:hAnsiTheme="minorBidi"/>
          <w:sz w:val="24"/>
          <w:szCs w:val="24"/>
        </w:rPr>
        <w:t>that</w:t>
      </w:r>
      <w:r w:rsidR="00042759" w:rsidRPr="00B00531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was</w:t>
      </w:r>
      <w:r w:rsidRPr="00B00531">
        <w:rPr>
          <w:rFonts w:asciiTheme="minorBidi" w:hAnsiTheme="minorBidi"/>
          <w:sz w:val="24"/>
          <w:szCs w:val="24"/>
        </w:rPr>
        <w:t xml:space="preserve"> </w:t>
      </w:r>
      <w:r w:rsidR="00042759">
        <w:rPr>
          <w:rFonts w:asciiTheme="minorBidi" w:hAnsiTheme="minorBidi"/>
          <w:sz w:val="24"/>
          <w:szCs w:val="24"/>
        </w:rPr>
        <w:t xml:space="preserve">previously </w:t>
      </w:r>
      <w:r w:rsidR="003A6D51" w:rsidRPr="00B00531">
        <w:rPr>
          <w:rFonts w:asciiTheme="minorBidi" w:hAnsiTheme="minorBidi"/>
          <w:sz w:val="24"/>
          <w:szCs w:val="24"/>
        </w:rPr>
        <w:t xml:space="preserve">absorbed in the vessel (see Ran, </w:t>
      </w:r>
      <w:r w:rsidR="003A6D51" w:rsidRPr="003A166F">
        <w:rPr>
          <w:rFonts w:asciiTheme="minorBidi" w:hAnsiTheme="minorBidi"/>
          <w:i/>
          <w:iCs/>
          <w:sz w:val="24"/>
          <w:szCs w:val="24"/>
        </w:rPr>
        <w:t>Avoda Zara</w:t>
      </w:r>
      <w:r w:rsidR="003A6D51" w:rsidRPr="00B00531">
        <w:rPr>
          <w:rFonts w:asciiTheme="minorBidi" w:hAnsiTheme="minorBidi"/>
          <w:sz w:val="24"/>
          <w:szCs w:val="24"/>
        </w:rPr>
        <w:t xml:space="preserve"> 12b). The </w:t>
      </w:r>
      <w:r w:rsidR="003A6D51" w:rsidRPr="003A166F">
        <w:rPr>
          <w:rFonts w:asciiTheme="minorBidi" w:hAnsiTheme="minorBidi"/>
          <w:i/>
          <w:iCs/>
          <w:sz w:val="24"/>
          <w:szCs w:val="24"/>
        </w:rPr>
        <w:t>Shulchan Arukh</w:t>
      </w:r>
      <w:r w:rsidR="003A6D51" w:rsidRPr="00B00531">
        <w:rPr>
          <w:rFonts w:asciiTheme="minorBidi" w:hAnsiTheme="minorBidi"/>
          <w:sz w:val="24"/>
          <w:szCs w:val="24"/>
        </w:rPr>
        <w:t xml:space="preserve"> discuss</w:t>
      </w:r>
      <w:r w:rsidR="00042759">
        <w:rPr>
          <w:rFonts w:asciiTheme="minorBidi" w:hAnsiTheme="minorBidi"/>
          <w:sz w:val="24"/>
          <w:szCs w:val="24"/>
        </w:rPr>
        <w:t>es</w:t>
      </w:r>
      <w:r w:rsidR="003A6D51" w:rsidRPr="00B00531">
        <w:rPr>
          <w:rFonts w:asciiTheme="minorBidi" w:hAnsiTheme="minorBidi"/>
          <w:sz w:val="24"/>
          <w:szCs w:val="24"/>
        </w:rPr>
        <w:t xml:space="preserve"> the scope and details of this process in YD 135. </w:t>
      </w:r>
    </w:p>
    <w:p w14:paraId="14273D68" w14:textId="77777777" w:rsidR="00734BC4" w:rsidRPr="00B00531" w:rsidRDefault="00734BC4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095E85E" w14:textId="4171874B" w:rsidR="00044B61" w:rsidRDefault="003A6D51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The </w:t>
      </w:r>
      <w:r w:rsidRPr="003A166F">
        <w:rPr>
          <w:rFonts w:asciiTheme="minorBidi" w:hAnsiTheme="minorBidi"/>
          <w:i/>
          <w:iCs/>
          <w:sz w:val="24"/>
          <w:szCs w:val="24"/>
        </w:rPr>
        <w:t>Mishna Berura</w:t>
      </w:r>
      <w:r w:rsidRPr="00B00531">
        <w:rPr>
          <w:rFonts w:asciiTheme="minorBidi" w:hAnsiTheme="minorBidi"/>
          <w:sz w:val="24"/>
          <w:szCs w:val="24"/>
        </w:rPr>
        <w:t xml:space="preserve"> (OC 15:156) cites the </w:t>
      </w:r>
      <w:r w:rsidRPr="003A166F">
        <w:rPr>
          <w:rFonts w:asciiTheme="minorBidi" w:hAnsiTheme="minorBidi"/>
          <w:i/>
          <w:iCs/>
          <w:sz w:val="24"/>
          <w:szCs w:val="24"/>
        </w:rPr>
        <w:t>Chaye</w:t>
      </w:r>
      <w:r w:rsidR="001971CD" w:rsidRPr="003A166F">
        <w:rPr>
          <w:rFonts w:asciiTheme="minorBidi" w:hAnsiTheme="minorBidi"/>
          <w:i/>
          <w:iCs/>
          <w:sz w:val="24"/>
          <w:szCs w:val="24"/>
        </w:rPr>
        <w:t>i</w:t>
      </w:r>
      <w:r w:rsidRPr="003A166F">
        <w:rPr>
          <w:rFonts w:asciiTheme="minorBidi" w:hAnsiTheme="minorBidi"/>
          <w:i/>
          <w:iCs/>
          <w:sz w:val="24"/>
          <w:szCs w:val="24"/>
        </w:rPr>
        <w:t xml:space="preserve"> Adam</w:t>
      </w:r>
      <w:r w:rsidRPr="00B00531">
        <w:rPr>
          <w:rFonts w:asciiTheme="minorBidi" w:hAnsiTheme="minorBidi"/>
          <w:sz w:val="24"/>
          <w:szCs w:val="24"/>
        </w:rPr>
        <w:t xml:space="preserve">, who permitted relying on </w:t>
      </w:r>
      <w:r w:rsidR="003C6934" w:rsidRPr="00734BC4">
        <w:rPr>
          <w:rFonts w:asciiTheme="minorBidi" w:hAnsiTheme="minorBidi"/>
          <w:i/>
          <w:iCs/>
          <w:sz w:val="24"/>
          <w:szCs w:val="24"/>
        </w:rPr>
        <w:t>miluy ve</w:t>
      </w:r>
      <w:r w:rsidR="003C6934">
        <w:rPr>
          <w:rFonts w:asciiTheme="minorBidi" w:hAnsiTheme="minorBidi"/>
          <w:i/>
          <w:iCs/>
          <w:sz w:val="24"/>
          <w:szCs w:val="24"/>
        </w:rPr>
        <w:t>-</w:t>
      </w:r>
      <w:r w:rsidR="003C6934" w:rsidRPr="00734BC4">
        <w:rPr>
          <w:rFonts w:asciiTheme="minorBidi" w:hAnsiTheme="minorBidi"/>
          <w:i/>
          <w:iCs/>
          <w:sz w:val="24"/>
          <w:szCs w:val="24"/>
        </w:rPr>
        <w:t>iruy</w:t>
      </w:r>
      <w:r w:rsidR="003C6934" w:rsidRPr="00B00531">
        <w:rPr>
          <w:rFonts w:asciiTheme="minorBidi" w:hAnsiTheme="minorBidi"/>
          <w:sz w:val="24"/>
          <w:szCs w:val="24"/>
        </w:rPr>
        <w:t xml:space="preserve"> </w:t>
      </w:r>
      <w:r w:rsidR="003C6934">
        <w:rPr>
          <w:rFonts w:asciiTheme="minorBidi" w:hAnsiTheme="minorBidi"/>
          <w:sz w:val="24"/>
          <w:szCs w:val="24"/>
        </w:rPr>
        <w:t>to kasher</w:t>
      </w:r>
      <w:r w:rsidRPr="00B00531">
        <w:rPr>
          <w:rFonts w:asciiTheme="minorBidi" w:hAnsiTheme="minorBidi"/>
          <w:sz w:val="24"/>
          <w:szCs w:val="24"/>
        </w:rPr>
        <w:t xml:space="preserve"> drinking glasses</w:t>
      </w:r>
      <w:r w:rsidR="003C6934">
        <w:rPr>
          <w:rFonts w:asciiTheme="minorBidi" w:hAnsiTheme="minorBidi"/>
          <w:sz w:val="24"/>
          <w:szCs w:val="24"/>
        </w:rPr>
        <w:t xml:space="preserve"> that</w:t>
      </w:r>
      <w:r w:rsidRPr="00B00531">
        <w:rPr>
          <w:rFonts w:asciiTheme="minorBidi" w:hAnsiTheme="minorBidi"/>
          <w:sz w:val="24"/>
          <w:szCs w:val="24"/>
        </w:rPr>
        <w:t xml:space="preserve"> may have contained a </w:t>
      </w:r>
      <w:r w:rsidRPr="00C326D9">
        <w:rPr>
          <w:rFonts w:asciiTheme="minorBidi" w:hAnsiTheme="minorBidi"/>
          <w:i/>
          <w:iCs/>
          <w:sz w:val="24"/>
          <w:szCs w:val="24"/>
        </w:rPr>
        <w:t>chametz</w:t>
      </w:r>
      <w:r w:rsidRPr="00B00531">
        <w:rPr>
          <w:rFonts w:asciiTheme="minorBidi" w:hAnsiTheme="minorBidi"/>
          <w:sz w:val="24"/>
          <w:szCs w:val="24"/>
        </w:rPr>
        <w:t xml:space="preserve"> beverage. The </w:t>
      </w:r>
      <w:r w:rsidRPr="003A166F">
        <w:rPr>
          <w:rFonts w:asciiTheme="minorBidi" w:hAnsiTheme="minorBidi"/>
          <w:i/>
          <w:iCs/>
          <w:sz w:val="24"/>
          <w:szCs w:val="24"/>
        </w:rPr>
        <w:t>Mishna Berura</w:t>
      </w:r>
      <w:r w:rsidRPr="00B00531">
        <w:rPr>
          <w:rFonts w:asciiTheme="minorBidi" w:hAnsiTheme="minorBidi"/>
          <w:sz w:val="24"/>
          <w:szCs w:val="24"/>
        </w:rPr>
        <w:t xml:space="preserve"> adds that this method of kashering should only be used when other drinking glasses are unavailable. </w:t>
      </w:r>
    </w:p>
    <w:p w14:paraId="22F97928" w14:textId="77777777" w:rsidR="00734BC4" w:rsidRPr="00B00531" w:rsidRDefault="00734BC4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</w:p>
    <w:p w14:paraId="72004AB8" w14:textId="48CE7456" w:rsidR="00CD29B6" w:rsidRDefault="006633A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Returning to the Rema, t</w:t>
      </w:r>
      <w:r w:rsidR="003A6D51" w:rsidRPr="00B00531">
        <w:rPr>
          <w:rFonts w:asciiTheme="minorBidi" w:hAnsiTheme="minorBidi"/>
          <w:sz w:val="24"/>
          <w:szCs w:val="24"/>
        </w:rPr>
        <w:t xml:space="preserve">he </w:t>
      </w:r>
      <w:r w:rsidR="006B77FE" w:rsidRPr="00734BC4">
        <w:rPr>
          <w:rFonts w:asciiTheme="minorBidi" w:hAnsiTheme="minorBidi"/>
          <w:i/>
          <w:iCs/>
          <w:sz w:val="24"/>
          <w:szCs w:val="24"/>
        </w:rPr>
        <w:t>Acharon</w:t>
      </w:r>
      <w:r w:rsidR="003C6934">
        <w:rPr>
          <w:rFonts w:asciiTheme="minorBidi" w:hAnsiTheme="minorBidi"/>
          <w:i/>
          <w:iCs/>
          <w:sz w:val="24"/>
          <w:szCs w:val="24"/>
        </w:rPr>
        <w:t>i</w:t>
      </w:r>
      <w:r w:rsidR="006B77FE" w:rsidRPr="00734BC4">
        <w:rPr>
          <w:rFonts w:asciiTheme="minorBidi" w:hAnsiTheme="minorBidi"/>
          <w:i/>
          <w:iCs/>
          <w:sz w:val="24"/>
          <w:szCs w:val="24"/>
        </w:rPr>
        <w:t>m</w:t>
      </w:r>
      <w:r w:rsidR="006B77FE" w:rsidRPr="00B00531">
        <w:rPr>
          <w:rFonts w:asciiTheme="minorBidi" w:hAnsiTheme="minorBidi"/>
          <w:sz w:val="24"/>
          <w:szCs w:val="24"/>
        </w:rPr>
        <w:t xml:space="preserve"> </w:t>
      </w:r>
      <w:r w:rsidR="003A6D51" w:rsidRPr="00B00531">
        <w:rPr>
          <w:rFonts w:asciiTheme="minorBidi" w:hAnsiTheme="minorBidi"/>
          <w:sz w:val="24"/>
          <w:szCs w:val="24"/>
        </w:rPr>
        <w:t xml:space="preserve">also </w:t>
      </w:r>
      <w:r w:rsidR="006B77FE" w:rsidRPr="00B00531">
        <w:rPr>
          <w:rFonts w:asciiTheme="minorBidi" w:hAnsiTheme="minorBidi"/>
          <w:sz w:val="24"/>
          <w:szCs w:val="24"/>
        </w:rPr>
        <w:t xml:space="preserve">debate whether </w:t>
      </w:r>
      <w:r>
        <w:rPr>
          <w:rFonts w:asciiTheme="minorBidi" w:hAnsiTheme="minorBidi"/>
          <w:sz w:val="24"/>
          <w:szCs w:val="24"/>
        </w:rPr>
        <w:t>the custom to refrain from kashering glass</w:t>
      </w:r>
      <w:r w:rsidR="006B77FE" w:rsidRPr="00B00531">
        <w:rPr>
          <w:rFonts w:asciiTheme="minorBidi" w:hAnsiTheme="minorBidi"/>
          <w:sz w:val="24"/>
          <w:szCs w:val="24"/>
        </w:rPr>
        <w:t xml:space="preserve"> </w:t>
      </w:r>
      <w:r w:rsidR="0040481E">
        <w:rPr>
          <w:rFonts w:asciiTheme="minorBidi" w:hAnsiTheme="minorBidi"/>
          <w:sz w:val="24"/>
          <w:szCs w:val="24"/>
        </w:rPr>
        <w:t xml:space="preserve">is also relevant </w:t>
      </w:r>
      <w:r w:rsidR="006B77FE" w:rsidRPr="00B00531">
        <w:rPr>
          <w:rFonts w:asciiTheme="minorBidi" w:hAnsiTheme="minorBidi"/>
          <w:sz w:val="24"/>
          <w:szCs w:val="24"/>
        </w:rPr>
        <w:t xml:space="preserve">regarding other prohibited substances, as well as </w:t>
      </w:r>
      <w:r w:rsidR="006B77FE" w:rsidRPr="00734BC4">
        <w:rPr>
          <w:rFonts w:asciiTheme="minorBidi" w:hAnsiTheme="minorBidi"/>
          <w:i/>
          <w:iCs/>
          <w:sz w:val="24"/>
          <w:szCs w:val="24"/>
        </w:rPr>
        <w:t>basar be-chalav</w:t>
      </w:r>
      <w:r w:rsidR="006B77FE" w:rsidRPr="00B00531">
        <w:rPr>
          <w:rFonts w:asciiTheme="minorBidi" w:hAnsiTheme="minorBidi"/>
          <w:sz w:val="24"/>
          <w:szCs w:val="24"/>
        </w:rPr>
        <w:t xml:space="preserve">. </w:t>
      </w:r>
      <w:r w:rsidR="003A1EEC" w:rsidRPr="00B00531">
        <w:rPr>
          <w:rFonts w:asciiTheme="minorBidi" w:hAnsiTheme="minorBidi"/>
          <w:sz w:val="24"/>
          <w:szCs w:val="24"/>
        </w:rPr>
        <w:t>Some</w:t>
      </w:r>
      <w:r w:rsidR="0040481E" w:rsidRPr="0040481E">
        <w:rPr>
          <w:rFonts w:asciiTheme="minorBidi" w:hAnsiTheme="minorBidi"/>
          <w:sz w:val="24"/>
          <w:szCs w:val="24"/>
        </w:rPr>
        <w:t xml:space="preserve"> </w:t>
      </w:r>
      <w:r w:rsidR="0040481E" w:rsidRPr="00B00531">
        <w:rPr>
          <w:rFonts w:asciiTheme="minorBidi" w:hAnsiTheme="minorBidi"/>
          <w:sz w:val="24"/>
          <w:szCs w:val="24"/>
        </w:rPr>
        <w:t xml:space="preserve">maintain that just as the Rema is stringent for Pesach, he is stringent for all other prohibited substances, and therefore glass may never be </w:t>
      </w:r>
      <w:r w:rsidR="0040481E">
        <w:rPr>
          <w:rFonts w:asciiTheme="minorBidi" w:hAnsiTheme="minorBidi"/>
          <w:sz w:val="24"/>
          <w:szCs w:val="24"/>
        </w:rPr>
        <w:t>kasher</w:t>
      </w:r>
      <w:r w:rsidR="0040481E" w:rsidRPr="00B00531">
        <w:rPr>
          <w:rFonts w:asciiTheme="minorBidi" w:hAnsiTheme="minorBidi"/>
          <w:sz w:val="24"/>
          <w:szCs w:val="24"/>
        </w:rPr>
        <w:t>ed.</w:t>
      </w:r>
      <w:r w:rsidR="003A1EEC" w:rsidRPr="00B00531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="006B77FE" w:rsidRPr="00B00531">
        <w:rPr>
          <w:rFonts w:asciiTheme="minorBidi" w:hAnsiTheme="minorBidi"/>
          <w:sz w:val="24"/>
          <w:szCs w:val="24"/>
        </w:rPr>
        <w:t xml:space="preserve"> </w:t>
      </w:r>
      <w:r w:rsidR="003A1EEC" w:rsidRPr="00B00531">
        <w:rPr>
          <w:rFonts w:asciiTheme="minorBidi" w:hAnsiTheme="minorBidi"/>
          <w:sz w:val="24"/>
          <w:szCs w:val="24"/>
        </w:rPr>
        <w:t xml:space="preserve">This is also the view of the </w:t>
      </w:r>
      <w:r w:rsidR="003A1EEC" w:rsidRPr="003A166F">
        <w:rPr>
          <w:rFonts w:asciiTheme="minorBidi" w:hAnsiTheme="minorBidi"/>
          <w:i/>
          <w:iCs/>
          <w:sz w:val="24"/>
          <w:szCs w:val="24"/>
        </w:rPr>
        <w:t>Mishna Berura</w:t>
      </w:r>
      <w:r w:rsidR="003A1EEC" w:rsidRPr="00B00531">
        <w:rPr>
          <w:rFonts w:asciiTheme="minorBidi" w:hAnsiTheme="minorBidi"/>
          <w:sz w:val="24"/>
          <w:szCs w:val="24"/>
        </w:rPr>
        <w:t xml:space="preserve"> (451:156). Others</w:t>
      </w:r>
      <w:r w:rsidR="0040481E" w:rsidRPr="0040481E">
        <w:rPr>
          <w:rFonts w:asciiTheme="minorBidi" w:hAnsiTheme="minorBidi"/>
          <w:sz w:val="24"/>
          <w:szCs w:val="24"/>
        </w:rPr>
        <w:t xml:space="preserve"> </w:t>
      </w:r>
      <w:r w:rsidR="0040481E" w:rsidRPr="00B00531">
        <w:rPr>
          <w:rFonts w:asciiTheme="minorBidi" w:hAnsiTheme="minorBidi"/>
          <w:sz w:val="24"/>
          <w:szCs w:val="24"/>
        </w:rPr>
        <w:t xml:space="preserve">rule that glass, like metal, may be </w:t>
      </w:r>
      <w:r w:rsidR="0040481E">
        <w:rPr>
          <w:rFonts w:asciiTheme="minorBidi" w:hAnsiTheme="minorBidi"/>
          <w:sz w:val="24"/>
          <w:szCs w:val="24"/>
        </w:rPr>
        <w:t>kasher</w:t>
      </w:r>
      <w:r w:rsidR="0040481E" w:rsidRPr="00B00531">
        <w:rPr>
          <w:rFonts w:asciiTheme="minorBidi" w:hAnsiTheme="minorBidi"/>
          <w:sz w:val="24"/>
          <w:szCs w:val="24"/>
        </w:rPr>
        <w:t xml:space="preserve">ed through </w:t>
      </w:r>
      <w:r w:rsidR="0040481E" w:rsidRPr="00734BC4">
        <w:rPr>
          <w:rFonts w:asciiTheme="minorBidi" w:hAnsiTheme="minorBidi"/>
          <w:i/>
          <w:iCs/>
          <w:sz w:val="24"/>
          <w:szCs w:val="24"/>
        </w:rPr>
        <w:t>hagala</w:t>
      </w:r>
      <w:r w:rsidR="00D735FA">
        <w:rPr>
          <w:rFonts w:asciiTheme="minorBidi" w:hAnsiTheme="minorBidi"/>
          <w:sz w:val="24"/>
          <w:szCs w:val="24"/>
        </w:rPr>
        <w:t>.</w:t>
      </w:r>
      <w:r w:rsidR="003A1EEC" w:rsidRPr="00B00531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3A1EEC" w:rsidRPr="00B00531">
        <w:rPr>
          <w:rFonts w:asciiTheme="minorBidi" w:hAnsiTheme="minorBidi"/>
          <w:sz w:val="24"/>
          <w:szCs w:val="24"/>
        </w:rPr>
        <w:t xml:space="preserve"> Some </w:t>
      </w:r>
      <w:r w:rsidR="003A1EEC" w:rsidRPr="00734BC4">
        <w:rPr>
          <w:rFonts w:asciiTheme="minorBidi" w:hAnsiTheme="minorBidi"/>
          <w:i/>
          <w:iCs/>
          <w:sz w:val="24"/>
          <w:szCs w:val="24"/>
        </w:rPr>
        <w:t>Acharonim</w:t>
      </w:r>
      <w:r w:rsidR="00663F82">
        <w:rPr>
          <w:rFonts w:asciiTheme="minorBidi" w:hAnsiTheme="minorBidi"/>
          <w:sz w:val="24"/>
          <w:szCs w:val="24"/>
        </w:rPr>
        <w:t>,</w:t>
      </w:r>
      <w:r w:rsidR="00663F82" w:rsidRPr="00663F82">
        <w:rPr>
          <w:rFonts w:asciiTheme="minorBidi" w:hAnsiTheme="minorBidi"/>
          <w:sz w:val="24"/>
          <w:szCs w:val="24"/>
        </w:rPr>
        <w:t xml:space="preserve"> </w:t>
      </w:r>
      <w:r w:rsidR="00663F82" w:rsidRPr="00B00531">
        <w:rPr>
          <w:rFonts w:asciiTheme="minorBidi" w:hAnsiTheme="minorBidi"/>
          <w:sz w:val="24"/>
          <w:szCs w:val="24"/>
        </w:rPr>
        <w:t xml:space="preserve">including R. Moshe Feinstein (cited by </w:t>
      </w:r>
      <w:r w:rsidR="00663F82" w:rsidRPr="008B45D5">
        <w:rPr>
          <w:rFonts w:asciiTheme="minorBidi" w:hAnsiTheme="minorBidi"/>
          <w:i/>
          <w:iCs/>
          <w:sz w:val="24"/>
          <w:szCs w:val="24"/>
        </w:rPr>
        <w:t>Ohalei Yeshurun</w:t>
      </w:r>
      <w:r w:rsidR="00663F82">
        <w:rPr>
          <w:rFonts w:asciiTheme="minorBidi" w:hAnsiTheme="minorBidi"/>
          <w:sz w:val="24"/>
          <w:szCs w:val="24"/>
        </w:rPr>
        <w:t>,</w:t>
      </w:r>
      <w:r w:rsidR="00663F82" w:rsidRPr="00B00531">
        <w:rPr>
          <w:rFonts w:asciiTheme="minorBidi" w:hAnsiTheme="minorBidi"/>
          <w:sz w:val="24"/>
          <w:szCs w:val="24"/>
        </w:rPr>
        <w:t xml:space="preserve"> pg. 87) rule that during the year, glass does not need to be </w:t>
      </w:r>
      <w:r w:rsidR="00663F82">
        <w:rPr>
          <w:rFonts w:asciiTheme="minorBidi" w:hAnsiTheme="minorBidi"/>
          <w:sz w:val="24"/>
          <w:szCs w:val="24"/>
        </w:rPr>
        <w:t>kasher</w:t>
      </w:r>
      <w:r w:rsidR="00663F82" w:rsidRPr="00B00531">
        <w:rPr>
          <w:rFonts w:asciiTheme="minorBidi" w:hAnsiTheme="minorBidi"/>
          <w:sz w:val="24"/>
          <w:szCs w:val="24"/>
        </w:rPr>
        <w:t>ed at all.</w:t>
      </w:r>
      <w:r w:rsidR="003A1EEC" w:rsidRPr="00B00531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 w:rsidR="003A1EEC" w:rsidRPr="00B00531">
        <w:rPr>
          <w:rFonts w:asciiTheme="minorBidi" w:hAnsiTheme="minorBidi"/>
          <w:sz w:val="24"/>
          <w:szCs w:val="24"/>
        </w:rPr>
        <w:t xml:space="preserve"> </w:t>
      </w:r>
      <w:r w:rsidR="003A6D51" w:rsidRPr="00B00531">
        <w:rPr>
          <w:rFonts w:asciiTheme="minorBidi" w:hAnsiTheme="minorBidi"/>
          <w:sz w:val="24"/>
          <w:szCs w:val="24"/>
        </w:rPr>
        <w:t xml:space="preserve">This debate may have significant practical ramifications regarding the use of glassware in coffee shops, or in apartments rented from non-Jews. </w:t>
      </w:r>
    </w:p>
    <w:p w14:paraId="75014F86" w14:textId="77777777" w:rsidR="00734BC4" w:rsidRPr="00B00531" w:rsidRDefault="00734BC4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03F5641" w14:textId="71B46DC1" w:rsidR="00F362D9" w:rsidRDefault="003A6D51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Recent scholars have </w:t>
      </w:r>
      <w:r w:rsidR="00932C26" w:rsidRPr="00B00531">
        <w:rPr>
          <w:rFonts w:asciiTheme="minorBidi" w:hAnsiTheme="minorBidi"/>
          <w:sz w:val="24"/>
          <w:szCs w:val="24"/>
        </w:rPr>
        <w:t xml:space="preserve">discussed whether modern forms of glass, especially those that can withstand heat, share the </w:t>
      </w:r>
      <w:r w:rsidR="00932C26" w:rsidRPr="008B45D5">
        <w:rPr>
          <w:rFonts w:asciiTheme="minorBidi" w:hAnsiTheme="minorBidi"/>
          <w:i/>
          <w:iCs/>
          <w:sz w:val="24"/>
          <w:szCs w:val="24"/>
        </w:rPr>
        <w:t>halakhot</w:t>
      </w:r>
      <w:r w:rsidR="00932C26" w:rsidRPr="00B00531">
        <w:rPr>
          <w:rFonts w:asciiTheme="minorBidi" w:hAnsiTheme="minorBidi"/>
          <w:sz w:val="24"/>
          <w:szCs w:val="24"/>
        </w:rPr>
        <w:t xml:space="preserve"> of glass described above. Some maintain</w:t>
      </w:r>
      <w:r w:rsidR="00F362D9" w:rsidRPr="00B00531">
        <w:rPr>
          <w:rFonts w:asciiTheme="minorBidi" w:hAnsiTheme="minorBidi"/>
          <w:sz w:val="24"/>
          <w:szCs w:val="24"/>
        </w:rPr>
        <w:t xml:space="preserve"> that </w:t>
      </w:r>
      <w:r w:rsidR="00932C26" w:rsidRPr="00B00531">
        <w:rPr>
          <w:rFonts w:asciiTheme="minorBidi" w:hAnsiTheme="minorBidi"/>
          <w:sz w:val="24"/>
          <w:szCs w:val="24"/>
        </w:rPr>
        <w:t>Pyrex</w:t>
      </w:r>
      <w:r w:rsidR="00F362D9" w:rsidRPr="00B00531">
        <w:rPr>
          <w:rFonts w:asciiTheme="minorBidi" w:hAnsiTheme="minorBidi"/>
          <w:sz w:val="24"/>
          <w:szCs w:val="24"/>
        </w:rPr>
        <w:t xml:space="preserve"> and </w:t>
      </w:r>
      <w:r w:rsidR="00932C26" w:rsidRPr="00B00531">
        <w:rPr>
          <w:rFonts w:asciiTheme="minorBidi" w:hAnsiTheme="minorBidi"/>
          <w:sz w:val="24"/>
          <w:szCs w:val="24"/>
        </w:rPr>
        <w:t>D</w:t>
      </w:r>
      <w:r w:rsidR="00F362D9" w:rsidRPr="00B00531">
        <w:rPr>
          <w:rFonts w:asciiTheme="minorBidi" w:hAnsiTheme="minorBidi"/>
          <w:sz w:val="24"/>
          <w:szCs w:val="24"/>
        </w:rPr>
        <w:t xml:space="preserve">uralex must be kashered through </w:t>
      </w:r>
      <w:r w:rsidR="00F362D9" w:rsidRPr="00734BC4">
        <w:rPr>
          <w:rFonts w:asciiTheme="minorBidi" w:hAnsiTheme="minorBidi"/>
          <w:i/>
          <w:iCs/>
          <w:sz w:val="24"/>
          <w:szCs w:val="24"/>
        </w:rPr>
        <w:t>hagala</w:t>
      </w:r>
      <w:r w:rsidR="00F362D9" w:rsidRPr="00B00531">
        <w:rPr>
          <w:rFonts w:asciiTheme="minorBidi" w:hAnsiTheme="minorBidi"/>
          <w:sz w:val="24"/>
          <w:szCs w:val="24"/>
        </w:rPr>
        <w:t>. Others (</w:t>
      </w:r>
      <w:r w:rsidR="00F362D9" w:rsidRPr="008B45D5">
        <w:rPr>
          <w:rFonts w:asciiTheme="minorBidi" w:hAnsiTheme="minorBidi"/>
          <w:i/>
          <w:iCs/>
          <w:sz w:val="24"/>
          <w:szCs w:val="24"/>
        </w:rPr>
        <w:t>Yechave</w:t>
      </w:r>
      <w:r w:rsidR="00C326D9" w:rsidRPr="008B45D5">
        <w:rPr>
          <w:rFonts w:asciiTheme="minorBidi" w:hAnsiTheme="minorBidi"/>
          <w:i/>
          <w:iCs/>
          <w:sz w:val="24"/>
          <w:szCs w:val="24"/>
        </w:rPr>
        <w:t>h</w:t>
      </w:r>
      <w:r w:rsidR="00F362D9" w:rsidRPr="008B45D5">
        <w:rPr>
          <w:rFonts w:asciiTheme="minorBidi" w:hAnsiTheme="minorBidi"/>
          <w:i/>
          <w:iCs/>
          <w:sz w:val="24"/>
          <w:szCs w:val="24"/>
        </w:rPr>
        <w:t xml:space="preserve"> Da'at</w:t>
      </w:r>
      <w:r w:rsidR="00F362D9" w:rsidRPr="00B00531">
        <w:rPr>
          <w:rFonts w:asciiTheme="minorBidi" w:hAnsiTheme="minorBidi"/>
          <w:sz w:val="24"/>
          <w:szCs w:val="24"/>
        </w:rPr>
        <w:t xml:space="preserve"> 1:6) disagree and view </w:t>
      </w:r>
      <w:r w:rsidR="00932C26" w:rsidRPr="00B00531">
        <w:rPr>
          <w:rFonts w:asciiTheme="minorBidi" w:hAnsiTheme="minorBidi"/>
          <w:sz w:val="24"/>
          <w:szCs w:val="24"/>
        </w:rPr>
        <w:t>Pyrex</w:t>
      </w:r>
      <w:r w:rsidR="00F362D9" w:rsidRPr="00B00531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F362D9" w:rsidRPr="00B00531">
        <w:rPr>
          <w:rFonts w:asciiTheme="minorBidi" w:hAnsiTheme="minorBidi"/>
          <w:sz w:val="24"/>
          <w:szCs w:val="24"/>
        </w:rPr>
        <w:t>like</w:t>
      </w:r>
      <w:proofErr w:type="gramEnd"/>
      <w:r w:rsidR="00F362D9" w:rsidRPr="00B00531">
        <w:rPr>
          <w:rFonts w:asciiTheme="minorBidi" w:hAnsiTheme="minorBidi"/>
          <w:sz w:val="24"/>
          <w:szCs w:val="24"/>
        </w:rPr>
        <w:t xml:space="preserve"> any other form of glassware. </w:t>
      </w:r>
    </w:p>
    <w:p w14:paraId="2140ABFF" w14:textId="77777777" w:rsidR="00734BC4" w:rsidRPr="00B00531" w:rsidRDefault="00734BC4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8DCB42F" w14:textId="77777777" w:rsidR="00D4733E" w:rsidRDefault="00D4733E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00531">
        <w:rPr>
          <w:rFonts w:asciiTheme="minorBidi" w:hAnsiTheme="minorBidi"/>
          <w:b/>
          <w:bCs/>
          <w:sz w:val="24"/>
          <w:szCs w:val="24"/>
        </w:rPr>
        <w:t>Rubber and Plastic</w:t>
      </w:r>
    </w:p>
    <w:p w14:paraId="7A430FDA" w14:textId="77777777" w:rsidR="00734BC4" w:rsidRPr="00B00531" w:rsidRDefault="00734BC4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5F94E3B" w14:textId="62C36B45" w:rsidR="00D4733E" w:rsidRDefault="004F6D3C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The </w:t>
      </w:r>
      <w:r w:rsidRPr="00734BC4">
        <w:rPr>
          <w:rFonts w:asciiTheme="minorBidi" w:hAnsiTheme="minorBidi"/>
          <w:i/>
          <w:iCs/>
          <w:sz w:val="24"/>
          <w:szCs w:val="24"/>
        </w:rPr>
        <w:t>Acharonim</w:t>
      </w:r>
      <w:r w:rsidRPr="00B00531">
        <w:rPr>
          <w:rFonts w:asciiTheme="minorBidi" w:hAnsiTheme="minorBidi"/>
          <w:sz w:val="24"/>
          <w:szCs w:val="24"/>
        </w:rPr>
        <w:t xml:space="preserve"> discuss whether new materials, which did not exist at the time of the Torah </w:t>
      </w:r>
      <w:r w:rsidR="006A0069">
        <w:rPr>
          <w:rFonts w:asciiTheme="minorBidi" w:hAnsiTheme="minorBidi"/>
          <w:sz w:val="24"/>
          <w:szCs w:val="24"/>
        </w:rPr>
        <w:t>or</w:t>
      </w:r>
      <w:r w:rsidR="006A0069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during the period of </w:t>
      </w:r>
      <w:r w:rsidRPr="00734BC4">
        <w:rPr>
          <w:rFonts w:asciiTheme="minorBidi" w:hAnsiTheme="minorBidi"/>
          <w:i/>
          <w:iCs/>
          <w:sz w:val="24"/>
          <w:szCs w:val="24"/>
        </w:rPr>
        <w:t>Chazal</w:t>
      </w:r>
      <w:r w:rsidRPr="00B00531">
        <w:rPr>
          <w:rFonts w:asciiTheme="minorBidi" w:hAnsiTheme="minorBidi"/>
          <w:sz w:val="24"/>
          <w:szCs w:val="24"/>
        </w:rPr>
        <w:t>, may be k</w:t>
      </w:r>
      <w:r w:rsidR="00F362D9" w:rsidRPr="00B00531">
        <w:rPr>
          <w:rFonts w:asciiTheme="minorBidi" w:hAnsiTheme="minorBidi"/>
          <w:sz w:val="24"/>
          <w:szCs w:val="24"/>
        </w:rPr>
        <w:t>a</w:t>
      </w:r>
      <w:r w:rsidRPr="00B00531">
        <w:rPr>
          <w:rFonts w:asciiTheme="minorBidi" w:hAnsiTheme="minorBidi"/>
          <w:sz w:val="24"/>
          <w:szCs w:val="24"/>
        </w:rPr>
        <w:t xml:space="preserve">shered. For example, is it possible to </w:t>
      </w:r>
      <w:r w:rsidR="00C13937" w:rsidRPr="00F60A29">
        <w:rPr>
          <w:rFonts w:asciiTheme="minorBidi" w:hAnsiTheme="minorBidi"/>
          <w:sz w:val="24"/>
          <w:szCs w:val="24"/>
        </w:rPr>
        <w:t>kasher</w:t>
      </w:r>
      <w:r w:rsidRPr="00B00531">
        <w:rPr>
          <w:rFonts w:asciiTheme="minorBidi" w:hAnsiTheme="minorBidi"/>
          <w:sz w:val="24"/>
          <w:szCs w:val="24"/>
        </w:rPr>
        <w:t xml:space="preserve"> rubber? </w:t>
      </w:r>
    </w:p>
    <w:p w14:paraId="3A85359B" w14:textId="77777777" w:rsidR="00734BC4" w:rsidRPr="00B00531" w:rsidRDefault="00734BC4" w:rsidP="00C326D9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3B217F" w14:textId="69180426" w:rsidR="00932C26" w:rsidRDefault="004F6D3C" w:rsidP="00C326D9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The </w:t>
      </w:r>
      <w:r w:rsidRPr="00F60A29">
        <w:rPr>
          <w:rFonts w:asciiTheme="minorBidi" w:hAnsiTheme="minorBidi"/>
          <w:i/>
          <w:iCs/>
          <w:sz w:val="24"/>
          <w:szCs w:val="24"/>
        </w:rPr>
        <w:t>Peri Megadim</w:t>
      </w:r>
      <w:r w:rsidRPr="00B00531">
        <w:rPr>
          <w:rFonts w:asciiTheme="minorBidi" w:hAnsiTheme="minorBidi"/>
          <w:sz w:val="24"/>
          <w:szCs w:val="24"/>
        </w:rPr>
        <w:t xml:space="preserve"> (</w:t>
      </w:r>
      <w:r w:rsidRPr="00C326D9">
        <w:rPr>
          <w:rFonts w:asciiTheme="minorBidi" w:hAnsiTheme="minorBidi"/>
          <w:i/>
          <w:iCs/>
          <w:sz w:val="24"/>
          <w:szCs w:val="24"/>
        </w:rPr>
        <w:t>Mishbetzot Zahav</w:t>
      </w:r>
      <w:r w:rsidRPr="00B00531">
        <w:rPr>
          <w:rFonts w:asciiTheme="minorBidi" w:hAnsiTheme="minorBidi"/>
          <w:sz w:val="24"/>
          <w:szCs w:val="24"/>
        </w:rPr>
        <w:t xml:space="preserve"> 451</w:t>
      </w:r>
      <w:r w:rsidR="006A0069">
        <w:rPr>
          <w:rFonts w:asciiTheme="minorBidi" w:hAnsiTheme="minorBidi"/>
          <w:sz w:val="24"/>
          <w:szCs w:val="24"/>
        </w:rPr>
        <w:t>,</w:t>
      </w:r>
      <w:r w:rsidRPr="00B00531">
        <w:rPr>
          <w:rFonts w:asciiTheme="minorBidi" w:hAnsiTheme="minorBidi"/>
          <w:sz w:val="24"/>
          <w:szCs w:val="24"/>
        </w:rPr>
        <w:t xml:space="preserve"> </w:t>
      </w:r>
      <w:r w:rsidRPr="00C326D9">
        <w:rPr>
          <w:rFonts w:asciiTheme="minorBidi" w:hAnsiTheme="minorBidi"/>
          <w:i/>
          <w:iCs/>
          <w:sz w:val="24"/>
          <w:szCs w:val="24"/>
        </w:rPr>
        <w:t>s.v. u</w:t>
      </w:r>
      <w:r w:rsidRPr="00B00531">
        <w:rPr>
          <w:rFonts w:asciiTheme="minorBidi" w:hAnsiTheme="minorBidi"/>
          <w:sz w:val="24"/>
          <w:szCs w:val="24"/>
        </w:rPr>
        <w:t>-</w:t>
      </w:r>
      <w:r w:rsidRPr="00C326D9">
        <w:rPr>
          <w:rFonts w:asciiTheme="minorBidi" w:hAnsiTheme="minorBidi"/>
          <w:i/>
          <w:iCs/>
          <w:sz w:val="24"/>
          <w:szCs w:val="24"/>
        </w:rPr>
        <w:t>kelei</w:t>
      </w:r>
      <w:r w:rsidRPr="00B00531">
        <w:rPr>
          <w:rFonts w:asciiTheme="minorBidi" w:hAnsiTheme="minorBidi"/>
          <w:sz w:val="24"/>
          <w:szCs w:val="24"/>
        </w:rPr>
        <w:t xml:space="preserve"> </w:t>
      </w:r>
      <w:r w:rsidRPr="00C326D9">
        <w:rPr>
          <w:rFonts w:asciiTheme="minorBidi" w:hAnsiTheme="minorBidi"/>
          <w:i/>
          <w:iCs/>
          <w:sz w:val="24"/>
          <w:szCs w:val="24"/>
        </w:rPr>
        <w:t>glalim</w:t>
      </w:r>
      <w:r w:rsidRPr="00B00531">
        <w:rPr>
          <w:rFonts w:asciiTheme="minorBidi" w:hAnsiTheme="minorBidi"/>
          <w:sz w:val="24"/>
          <w:szCs w:val="24"/>
        </w:rPr>
        <w:t xml:space="preserve">) writes that "all materials, except earthenware, may be </w:t>
      </w:r>
      <w:r w:rsidR="00932C26" w:rsidRPr="00B00531">
        <w:rPr>
          <w:rFonts w:asciiTheme="minorBidi" w:hAnsiTheme="minorBidi"/>
          <w:sz w:val="24"/>
          <w:szCs w:val="24"/>
        </w:rPr>
        <w:t>permitted</w:t>
      </w:r>
      <w:r w:rsidRPr="00B00531">
        <w:rPr>
          <w:rFonts w:asciiTheme="minorBidi" w:hAnsiTheme="minorBidi"/>
          <w:sz w:val="24"/>
          <w:szCs w:val="24"/>
        </w:rPr>
        <w:t xml:space="preserve"> through </w:t>
      </w:r>
      <w:r w:rsidRPr="00C326D9">
        <w:rPr>
          <w:rFonts w:asciiTheme="minorBidi" w:hAnsiTheme="minorBidi"/>
          <w:i/>
          <w:iCs/>
          <w:sz w:val="24"/>
          <w:szCs w:val="24"/>
        </w:rPr>
        <w:t>hagala</w:t>
      </w:r>
      <w:r w:rsidRPr="00B00531">
        <w:rPr>
          <w:rFonts w:asciiTheme="minorBidi" w:hAnsiTheme="minorBidi"/>
          <w:sz w:val="24"/>
          <w:szCs w:val="24"/>
        </w:rPr>
        <w:t>." R. Moshe Feinstein, however, appears to disagree, and writes regarding rubber:</w:t>
      </w:r>
    </w:p>
    <w:p w14:paraId="69E5DDEA" w14:textId="77777777" w:rsidR="00C326D9" w:rsidRPr="00B00531" w:rsidRDefault="00C326D9" w:rsidP="00C326D9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F80ECEA" w14:textId="3AA9074E" w:rsidR="00B90DC6" w:rsidRDefault="004F6D3C" w:rsidP="00C326D9">
      <w:pPr>
        <w:shd w:val="clear" w:color="auto" w:fill="FFFFFF"/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Regarding rubber vessels, whether </w:t>
      </w:r>
      <w:r w:rsidRPr="00F60A29">
        <w:rPr>
          <w:rFonts w:asciiTheme="minorBidi" w:hAnsiTheme="minorBidi"/>
          <w:i/>
          <w:iCs/>
          <w:sz w:val="24"/>
          <w:szCs w:val="24"/>
        </w:rPr>
        <w:t>hagala</w:t>
      </w:r>
      <w:r w:rsidRPr="00B00531">
        <w:rPr>
          <w:rFonts w:asciiTheme="minorBidi" w:hAnsiTheme="minorBidi"/>
          <w:sz w:val="24"/>
          <w:szCs w:val="24"/>
        </w:rPr>
        <w:t xml:space="preserve"> is effective for them: Rubber, given that it is from trees</w:t>
      </w:r>
      <w:r w:rsidR="00B90DC6" w:rsidRPr="00B00531">
        <w:rPr>
          <w:rFonts w:asciiTheme="minorBidi" w:hAnsiTheme="minorBidi"/>
          <w:sz w:val="24"/>
          <w:szCs w:val="24"/>
        </w:rPr>
        <w:t xml:space="preserve">, </w:t>
      </w:r>
      <w:r w:rsidR="00B90DC6" w:rsidRPr="00C326D9">
        <w:rPr>
          <w:rFonts w:asciiTheme="minorBidi" w:hAnsiTheme="minorBidi"/>
          <w:i/>
          <w:iCs/>
          <w:sz w:val="24"/>
          <w:szCs w:val="24"/>
        </w:rPr>
        <w:t>hag</w:t>
      </w:r>
      <w:r w:rsidRPr="00C326D9">
        <w:rPr>
          <w:rFonts w:asciiTheme="minorBidi" w:hAnsiTheme="minorBidi"/>
          <w:i/>
          <w:iCs/>
          <w:sz w:val="24"/>
          <w:szCs w:val="24"/>
        </w:rPr>
        <w:t>ala</w:t>
      </w:r>
      <w:r w:rsidRPr="00B00531">
        <w:rPr>
          <w:rFonts w:asciiTheme="minorBidi" w:hAnsiTheme="minorBidi"/>
          <w:sz w:val="24"/>
          <w:szCs w:val="24"/>
        </w:rPr>
        <w:t xml:space="preserve"> is effective. And even if there is a [halakhic] </w:t>
      </w:r>
      <w:r w:rsidR="00152B60">
        <w:rPr>
          <w:rFonts w:asciiTheme="minorBidi" w:hAnsiTheme="minorBidi"/>
          <w:sz w:val="24"/>
          <w:szCs w:val="24"/>
        </w:rPr>
        <w:lastRenderedPageBreak/>
        <w:t>uncertainty</w:t>
      </w:r>
      <w:r w:rsidR="00152B60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>because some chemicals are [added], it is a</w:t>
      </w:r>
      <w:r w:rsidR="00152B60">
        <w:rPr>
          <w:rFonts w:asciiTheme="minorBidi" w:hAnsiTheme="minorBidi"/>
          <w:sz w:val="24"/>
          <w:szCs w:val="24"/>
        </w:rPr>
        <w:t>n</w:t>
      </w:r>
      <w:r w:rsidRPr="00B00531">
        <w:rPr>
          <w:rFonts w:asciiTheme="minorBidi" w:hAnsiTheme="minorBidi"/>
          <w:sz w:val="24"/>
          <w:szCs w:val="24"/>
        </w:rPr>
        <w:t xml:space="preserve"> </w:t>
      </w:r>
      <w:r w:rsidR="00152B60">
        <w:rPr>
          <w:rFonts w:asciiTheme="minorBidi" w:hAnsiTheme="minorBidi"/>
          <w:sz w:val="24"/>
          <w:szCs w:val="24"/>
        </w:rPr>
        <w:t>uncertainty</w:t>
      </w:r>
      <w:r w:rsidR="00152B60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concerning a </w:t>
      </w:r>
      <w:r w:rsidR="00191B30">
        <w:rPr>
          <w:rFonts w:asciiTheme="minorBidi" w:hAnsiTheme="minorBidi"/>
          <w:sz w:val="24"/>
          <w:szCs w:val="24"/>
        </w:rPr>
        <w:t>R</w:t>
      </w:r>
      <w:r w:rsidR="00191B30" w:rsidRPr="00B00531">
        <w:rPr>
          <w:rFonts w:asciiTheme="minorBidi" w:hAnsiTheme="minorBidi"/>
          <w:sz w:val="24"/>
          <w:szCs w:val="24"/>
        </w:rPr>
        <w:t xml:space="preserve">abbinical </w:t>
      </w:r>
      <w:r w:rsidRPr="00B00531">
        <w:rPr>
          <w:rFonts w:asciiTheme="minorBidi" w:hAnsiTheme="minorBidi"/>
          <w:sz w:val="24"/>
          <w:szCs w:val="24"/>
        </w:rPr>
        <w:t>issue</w:t>
      </w:r>
      <w:r w:rsidR="00191B30">
        <w:rPr>
          <w:rFonts w:asciiTheme="minorBidi" w:hAnsiTheme="minorBidi"/>
          <w:sz w:val="24"/>
          <w:szCs w:val="24"/>
        </w:rPr>
        <w:t>,</w:t>
      </w:r>
      <w:r w:rsidRPr="00B00531">
        <w:rPr>
          <w:rFonts w:asciiTheme="minorBidi" w:hAnsiTheme="minorBidi"/>
          <w:sz w:val="24"/>
          <w:szCs w:val="24"/>
        </w:rPr>
        <w:t xml:space="preserve"> which should be ruled leniently. However, there is </w:t>
      </w:r>
      <w:proofErr w:type="gramStart"/>
      <w:r w:rsidRPr="00B00531">
        <w:rPr>
          <w:rFonts w:asciiTheme="minorBidi" w:hAnsiTheme="minorBidi"/>
          <w:sz w:val="24"/>
          <w:szCs w:val="24"/>
        </w:rPr>
        <w:t>rubber</w:t>
      </w:r>
      <w:proofErr w:type="gramEnd"/>
      <w:r w:rsidRPr="00B00531">
        <w:rPr>
          <w:rFonts w:asciiTheme="minorBidi" w:hAnsiTheme="minorBidi"/>
          <w:sz w:val="24"/>
          <w:szCs w:val="24"/>
        </w:rPr>
        <w:t xml:space="preserve"> which is not from trees, but rather from chemical compounds, which is a new substance that did not exist before the earlier </w:t>
      </w:r>
      <w:r w:rsidR="00152B60">
        <w:rPr>
          <w:rFonts w:asciiTheme="minorBidi" w:hAnsiTheme="minorBidi"/>
          <w:sz w:val="24"/>
          <w:szCs w:val="24"/>
        </w:rPr>
        <w:t>R</w:t>
      </w:r>
      <w:r w:rsidR="00152B60" w:rsidRPr="00B00531">
        <w:rPr>
          <w:rFonts w:asciiTheme="minorBidi" w:hAnsiTheme="minorBidi"/>
          <w:sz w:val="24"/>
          <w:szCs w:val="24"/>
        </w:rPr>
        <w:t>abbis</w:t>
      </w:r>
      <w:r w:rsidRPr="00B00531">
        <w:rPr>
          <w:rFonts w:asciiTheme="minorBidi" w:hAnsiTheme="minorBidi"/>
          <w:sz w:val="24"/>
          <w:szCs w:val="24"/>
        </w:rPr>
        <w:t>. </w:t>
      </w:r>
      <w:r w:rsidR="00B90DC6" w:rsidRPr="00B00531">
        <w:rPr>
          <w:rFonts w:asciiTheme="minorBidi" w:hAnsiTheme="minorBidi"/>
          <w:sz w:val="24"/>
          <w:szCs w:val="24"/>
        </w:rPr>
        <w:t xml:space="preserve">One should not allow </w:t>
      </w:r>
      <w:r w:rsidR="00B90DC6" w:rsidRPr="00F60A29">
        <w:rPr>
          <w:rFonts w:asciiTheme="minorBidi" w:hAnsiTheme="minorBidi"/>
          <w:i/>
          <w:iCs/>
          <w:sz w:val="24"/>
          <w:szCs w:val="24"/>
        </w:rPr>
        <w:t>hag</w:t>
      </w:r>
      <w:r w:rsidRPr="00F60A29">
        <w:rPr>
          <w:rFonts w:asciiTheme="minorBidi" w:hAnsiTheme="minorBidi"/>
          <w:i/>
          <w:iCs/>
          <w:sz w:val="24"/>
          <w:szCs w:val="24"/>
        </w:rPr>
        <w:t>ala</w:t>
      </w:r>
      <w:r w:rsidRPr="00B00531">
        <w:rPr>
          <w:rFonts w:asciiTheme="minorBidi" w:hAnsiTheme="minorBidi"/>
          <w:sz w:val="24"/>
          <w:szCs w:val="24"/>
        </w:rPr>
        <w:t xml:space="preserve"> [for utensils made from this substance</w:t>
      </w:r>
      <w:r w:rsidR="0012299A">
        <w:rPr>
          <w:rFonts w:asciiTheme="minorBidi" w:hAnsiTheme="minorBidi"/>
          <w:sz w:val="24"/>
          <w:szCs w:val="24"/>
        </w:rPr>
        <w:t>]</w:t>
      </w:r>
      <w:r w:rsidR="00152B60">
        <w:rPr>
          <w:rFonts w:asciiTheme="minorBidi" w:hAnsiTheme="minorBidi"/>
          <w:sz w:val="24"/>
          <w:szCs w:val="24"/>
        </w:rPr>
        <w:t xml:space="preserve">. </w:t>
      </w:r>
      <w:r w:rsidR="00152B60" w:rsidRPr="00B00531">
        <w:rPr>
          <w:rFonts w:asciiTheme="minorBidi" w:hAnsiTheme="minorBidi"/>
          <w:sz w:val="24"/>
          <w:szCs w:val="24"/>
        </w:rPr>
        <w:t>(</w:t>
      </w:r>
      <w:r w:rsidR="00152B60" w:rsidRPr="00D87BF1">
        <w:rPr>
          <w:rFonts w:asciiTheme="minorBidi" w:hAnsiTheme="minorBidi"/>
          <w:i/>
          <w:iCs/>
          <w:sz w:val="24"/>
          <w:szCs w:val="24"/>
        </w:rPr>
        <w:t>Iggerot Moshe</w:t>
      </w:r>
      <w:r w:rsidR="00152B60" w:rsidRPr="00B00531">
        <w:rPr>
          <w:rFonts w:asciiTheme="minorBidi" w:hAnsiTheme="minorBidi"/>
          <w:sz w:val="24"/>
          <w:szCs w:val="24"/>
        </w:rPr>
        <w:t xml:space="preserve"> OC 2:92)</w:t>
      </w:r>
    </w:p>
    <w:p w14:paraId="2B9F4B9D" w14:textId="77777777" w:rsidR="00C326D9" w:rsidRPr="00B00531" w:rsidRDefault="00C326D9" w:rsidP="00C326D9">
      <w:pPr>
        <w:shd w:val="clear" w:color="auto" w:fill="FFFFFF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00D9683" w14:textId="25C4484A" w:rsidR="00B90DC6" w:rsidRDefault="00B90DC6" w:rsidP="00C326D9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R. Moshe Feinstein maintains that </w:t>
      </w:r>
      <w:r w:rsidR="00932C26" w:rsidRPr="00B00531">
        <w:rPr>
          <w:rFonts w:asciiTheme="minorBidi" w:hAnsiTheme="minorBidi"/>
          <w:sz w:val="24"/>
          <w:szCs w:val="24"/>
        </w:rPr>
        <w:t>synthetic</w:t>
      </w:r>
      <w:r w:rsidRPr="00B00531">
        <w:rPr>
          <w:rFonts w:asciiTheme="minorBidi" w:hAnsiTheme="minorBidi"/>
          <w:sz w:val="24"/>
          <w:szCs w:val="24"/>
        </w:rPr>
        <w:t xml:space="preserve"> rubber should </w:t>
      </w:r>
      <w:r w:rsidRPr="00F60A29">
        <w:rPr>
          <w:rFonts w:asciiTheme="minorBidi" w:hAnsiTheme="minorBidi"/>
          <w:i/>
          <w:iCs/>
          <w:sz w:val="24"/>
          <w:szCs w:val="24"/>
        </w:rPr>
        <w:t>not</w:t>
      </w:r>
      <w:r w:rsidRPr="00B00531">
        <w:rPr>
          <w:rFonts w:asciiTheme="minorBidi" w:hAnsiTheme="minorBidi"/>
          <w:sz w:val="24"/>
          <w:szCs w:val="24"/>
        </w:rPr>
        <w:t xml:space="preserve"> be </w:t>
      </w:r>
      <w:r w:rsidR="00C13937">
        <w:rPr>
          <w:rFonts w:asciiTheme="minorBidi" w:hAnsiTheme="minorBidi"/>
          <w:sz w:val="24"/>
          <w:szCs w:val="24"/>
        </w:rPr>
        <w:t>kasher</w:t>
      </w:r>
      <w:r w:rsidRPr="00B00531">
        <w:rPr>
          <w:rFonts w:asciiTheme="minorBidi" w:hAnsiTheme="minorBidi"/>
          <w:sz w:val="24"/>
          <w:szCs w:val="24"/>
        </w:rPr>
        <w:t>ed. This rational</w:t>
      </w:r>
      <w:r w:rsidR="00152B60">
        <w:rPr>
          <w:rFonts w:asciiTheme="minorBidi" w:hAnsiTheme="minorBidi"/>
          <w:sz w:val="24"/>
          <w:szCs w:val="24"/>
        </w:rPr>
        <w:t>e</w:t>
      </w:r>
      <w:r w:rsidRPr="00B00531">
        <w:rPr>
          <w:rFonts w:asciiTheme="minorBidi" w:hAnsiTheme="minorBidi"/>
          <w:sz w:val="24"/>
          <w:szCs w:val="24"/>
        </w:rPr>
        <w:t xml:space="preserve"> would apply to </w:t>
      </w:r>
      <w:r w:rsidR="006F19C9" w:rsidRPr="00B00531">
        <w:rPr>
          <w:rFonts w:asciiTheme="minorBidi" w:hAnsiTheme="minorBidi"/>
          <w:sz w:val="24"/>
          <w:szCs w:val="24"/>
        </w:rPr>
        <w:t>plastic</w:t>
      </w:r>
      <w:r w:rsidRPr="00B00531">
        <w:rPr>
          <w:rFonts w:asciiTheme="minorBidi" w:hAnsiTheme="minorBidi"/>
          <w:sz w:val="24"/>
          <w:szCs w:val="24"/>
        </w:rPr>
        <w:t xml:space="preserve"> and nylon as well.</w:t>
      </w:r>
      <w:r w:rsidRPr="00B00531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Pr="00B00531">
        <w:rPr>
          <w:rFonts w:asciiTheme="minorBidi" w:hAnsiTheme="minorBidi"/>
          <w:sz w:val="24"/>
          <w:szCs w:val="24"/>
        </w:rPr>
        <w:t xml:space="preserve">  </w:t>
      </w:r>
    </w:p>
    <w:p w14:paraId="29A3ADC0" w14:textId="77777777" w:rsidR="00C326D9" w:rsidRPr="00B00531" w:rsidRDefault="00C326D9" w:rsidP="00C326D9">
      <w:pPr>
        <w:shd w:val="clear" w:color="auto" w:fill="FFFFFF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5400B3" w14:textId="1F5CA600" w:rsidR="00B90DC6" w:rsidRDefault="00B90DC6" w:rsidP="00C326D9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Although this is the common custom in American communities, the majority of halakhic authorities, including the </w:t>
      </w:r>
      <w:r w:rsidRPr="00F60A29">
        <w:rPr>
          <w:rFonts w:asciiTheme="minorBidi" w:hAnsiTheme="minorBidi"/>
          <w:i/>
          <w:iCs/>
          <w:sz w:val="24"/>
          <w:szCs w:val="24"/>
        </w:rPr>
        <w:t>Chelkat Yaakov</w:t>
      </w:r>
      <w:r w:rsidRPr="00B00531">
        <w:rPr>
          <w:rFonts w:asciiTheme="minorBidi" w:hAnsiTheme="minorBidi"/>
          <w:sz w:val="24"/>
          <w:szCs w:val="24"/>
        </w:rPr>
        <w:t xml:space="preserve"> (2:163), </w:t>
      </w:r>
      <w:r w:rsidRPr="00F60A29">
        <w:rPr>
          <w:rFonts w:asciiTheme="minorBidi" w:hAnsiTheme="minorBidi"/>
          <w:i/>
          <w:iCs/>
          <w:sz w:val="24"/>
          <w:szCs w:val="24"/>
        </w:rPr>
        <w:t>Seridei Esh</w:t>
      </w:r>
      <w:r w:rsidRPr="00B00531">
        <w:rPr>
          <w:rFonts w:asciiTheme="minorBidi" w:hAnsiTheme="minorBidi"/>
          <w:sz w:val="24"/>
          <w:szCs w:val="24"/>
        </w:rPr>
        <w:t xml:space="preserve"> (2:160), </w:t>
      </w:r>
      <w:r w:rsidR="004A0294">
        <w:rPr>
          <w:rFonts w:asciiTheme="minorBidi" w:hAnsiTheme="minorBidi"/>
          <w:sz w:val="24"/>
          <w:szCs w:val="24"/>
        </w:rPr>
        <w:t xml:space="preserve">and </w:t>
      </w:r>
      <w:r w:rsidRPr="00F60A29">
        <w:rPr>
          <w:rFonts w:asciiTheme="minorBidi" w:hAnsiTheme="minorBidi"/>
          <w:i/>
          <w:iCs/>
          <w:sz w:val="24"/>
          <w:szCs w:val="24"/>
        </w:rPr>
        <w:t>Tzitz Eliezer</w:t>
      </w:r>
      <w:r w:rsidRPr="00B00531">
        <w:rPr>
          <w:rFonts w:asciiTheme="minorBidi" w:hAnsiTheme="minorBidi"/>
          <w:sz w:val="24"/>
          <w:szCs w:val="24"/>
        </w:rPr>
        <w:t xml:space="preserve"> (4:6)</w:t>
      </w:r>
      <w:r w:rsidR="004A0294">
        <w:rPr>
          <w:rFonts w:asciiTheme="minorBidi" w:hAnsiTheme="minorBidi"/>
          <w:sz w:val="24"/>
          <w:szCs w:val="24"/>
        </w:rPr>
        <w:t>,</w:t>
      </w:r>
      <w:r w:rsidR="006F19C9" w:rsidRPr="00B00531">
        <w:rPr>
          <w:rFonts w:asciiTheme="minorBidi" w:hAnsiTheme="minorBidi"/>
          <w:sz w:val="24"/>
          <w:szCs w:val="24"/>
        </w:rPr>
        <w:t xml:space="preserve"> allow performing </w:t>
      </w:r>
      <w:r w:rsidR="006F19C9" w:rsidRPr="00C326D9">
        <w:rPr>
          <w:rFonts w:asciiTheme="minorBidi" w:hAnsiTheme="minorBidi"/>
          <w:i/>
          <w:iCs/>
          <w:sz w:val="24"/>
          <w:szCs w:val="24"/>
        </w:rPr>
        <w:t>hagala</w:t>
      </w:r>
      <w:r w:rsidR="006F19C9" w:rsidRPr="00B00531">
        <w:rPr>
          <w:rFonts w:asciiTheme="minorBidi" w:hAnsiTheme="minorBidi"/>
          <w:sz w:val="24"/>
          <w:szCs w:val="24"/>
        </w:rPr>
        <w:t xml:space="preserve"> to plastic, especially to hard, smooth plastic. </w:t>
      </w:r>
      <w:r w:rsidR="002434CE" w:rsidRPr="00B00531">
        <w:rPr>
          <w:rFonts w:asciiTheme="minorBidi" w:hAnsiTheme="minorBidi"/>
          <w:sz w:val="24"/>
          <w:szCs w:val="24"/>
        </w:rPr>
        <w:t>I</w:t>
      </w:r>
      <w:r w:rsidR="002434CE">
        <w:rPr>
          <w:rFonts w:asciiTheme="minorBidi" w:hAnsiTheme="minorBidi"/>
          <w:sz w:val="24"/>
          <w:szCs w:val="24"/>
        </w:rPr>
        <w:t>n</w:t>
      </w:r>
      <w:r w:rsidR="002434CE" w:rsidRPr="00B00531">
        <w:rPr>
          <w:rFonts w:asciiTheme="minorBidi" w:hAnsiTheme="minorBidi"/>
          <w:sz w:val="24"/>
          <w:szCs w:val="24"/>
        </w:rPr>
        <w:t xml:space="preserve"> </w:t>
      </w:r>
      <w:r w:rsidR="006F19C9" w:rsidRPr="00B00531">
        <w:rPr>
          <w:rFonts w:asciiTheme="minorBidi" w:hAnsiTheme="minorBidi"/>
          <w:sz w:val="24"/>
          <w:szCs w:val="24"/>
        </w:rPr>
        <w:t>Israel</w:t>
      </w:r>
      <w:r w:rsidR="002434CE">
        <w:rPr>
          <w:rFonts w:asciiTheme="minorBidi" w:hAnsiTheme="minorBidi"/>
          <w:sz w:val="24"/>
          <w:szCs w:val="24"/>
        </w:rPr>
        <w:t>,</w:t>
      </w:r>
      <w:r w:rsidR="006F19C9" w:rsidRPr="00B00531">
        <w:rPr>
          <w:rFonts w:asciiTheme="minorBidi" w:hAnsiTheme="minorBidi"/>
          <w:sz w:val="24"/>
          <w:szCs w:val="24"/>
        </w:rPr>
        <w:t xml:space="preserve"> it is common practice to </w:t>
      </w:r>
      <w:r w:rsidR="00C13937" w:rsidRPr="002434CE">
        <w:rPr>
          <w:rFonts w:asciiTheme="minorBidi" w:hAnsiTheme="minorBidi"/>
          <w:sz w:val="24"/>
          <w:szCs w:val="24"/>
        </w:rPr>
        <w:t>kasher</w:t>
      </w:r>
      <w:r w:rsidR="006F19C9" w:rsidRPr="00B00531">
        <w:rPr>
          <w:rFonts w:asciiTheme="minorBidi" w:hAnsiTheme="minorBidi"/>
          <w:sz w:val="24"/>
          <w:szCs w:val="24"/>
        </w:rPr>
        <w:t xml:space="preserve"> plastic racks, pot handles, etc. </w:t>
      </w:r>
    </w:p>
    <w:p w14:paraId="5CABAE4A" w14:textId="77777777" w:rsidR="00C326D9" w:rsidRPr="00B00531" w:rsidRDefault="00C326D9" w:rsidP="00C326D9">
      <w:pPr>
        <w:shd w:val="clear" w:color="auto" w:fill="FFFFFF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5AB9617" w14:textId="77777777" w:rsidR="00B90DC6" w:rsidRDefault="006F19C9" w:rsidP="00C326D9">
      <w:pPr>
        <w:shd w:val="clear" w:color="auto" w:fill="FFFFFF"/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00531">
        <w:rPr>
          <w:rFonts w:asciiTheme="minorBidi" w:hAnsiTheme="minorBidi"/>
          <w:b/>
          <w:bCs/>
          <w:sz w:val="24"/>
          <w:szCs w:val="24"/>
        </w:rPr>
        <w:t>Stone Aggregate Countertops</w:t>
      </w:r>
    </w:p>
    <w:p w14:paraId="57CA35B3" w14:textId="77777777" w:rsidR="00C326D9" w:rsidRPr="00B00531" w:rsidRDefault="00C326D9" w:rsidP="00C326D9">
      <w:pPr>
        <w:shd w:val="clear" w:color="auto" w:fill="FFFFFF"/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2A9B9A3" w14:textId="77B27747" w:rsidR="006F19C9" w:rsidRDefault="006F19C9" w:rsidP="00C326D9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As mentioned above, it is permitted to </w:t>
      </w:r>
      <w:r w:rsidR="00C13937" w:rsidRPr="00967AC0">
        <w:rPr>
          <w:rFonts w:asciiTheme="minorBidi" w:hAnsiTheme="minorBidi"/>
          <w:sz w:val="24"/>
          <w:szCs w:val="24"/>
        </w:rPr>
        <w:t>kasher</w:t>
      </w:r>
      <w:r w:rsidRPr="00B00531">
        <w:rPr>
          <w:rFonts w:asciiTheme="minorBidi" w:hAnsiTheme="minorBidi"/>
          <w:sz w:val="24"/>
          <w:szCs w:val="24"/>
        </w:rPr>
        <w:t xml:space="preserve"> stone. Therefore, countertops made from </w:t>
      </w:r>
      <w:r w:rsidR="00932C26" w:rsidRPr="00B00531">
        <w:rPr>
          <w:rFonts w:asciiTheme="minorBidi" w:hAnsiTheme="minorBidi"/>
          <w:sz w:val="24"/>
          <w:szCs w:val="24"/>
        </w:rPr>
        <w:t>granite</w:t>
      </w:r>
      <w:r w:rsidRPr="00B00531">
        <w:rPr>
          <w:rFonts w:asciiTheme="minorBidi" w:hAnsiTheme="minorBidi"/>
          <w:sz w:val="24"/>
          <w:szCs w:val="24"/>
        </w:rPr>
        <w:t xml:space="preserve"> or other solid stones may certainly be </w:t>
      </w:r>
      <w:r w:rsidR="00C13937">
        <w:rPr>
          <w:rFonts w:asciiTheme="minorBidi" w:hAnsiTheme="minorBidi"/>
          <w:sz w:val="24"/>
          <w:szCs w:val="24"/>
        </w:rPr>
        <w:t>kasher</w:t>
      </w:r>
      <w:r w:rsidRPr="00B00531">
        <w:rPr>
          <w:rFonts w:asciiTheme="minorBidi" w:hAnsiTheme="minorBidi"/>
          <w:sz w:val="24"/>
          <w:szCs w:val="24"/>
        </w:rPr>
        <w:t xml:space="preserve">ed through </w:t>
      </w:r>
      <w:r w:rsidRPr="00C326D9">
        <w:rPr>
          <w:rFonts w:asciiTheme="minorBidi" w:hAnsiTheme="minorBidi"/>
          <w:i/>
          <w:iCs/>
          <w:sz w:val="24"/>
          <w:szCs w:val="24"/>
        </w:rPr>
        <w:t>iruy</w:t>
      </w:r>
      <w:r w:rsidRPr="00B00531">
        <w:rPr>
          <w:rFonts w:asciiTheme="minorBidi" w:hAnsiTheme="minorBidi"/>
          <w:sz w:val="24"/>
          <w:szCs w:val="24"/>
        </w:rPr>
        <w:t xml:space="preserve"> (pouring hot water over the counter), as we shall discuss in </w:t>
      </w:r>
      <w:r w:rsidR="002434CE">
        <w:rPr>
          <w:rFonts w:asciiTheme="minorBidi" w:hAnsiTheme="minorBidi"/>
          <w:sz w:val="24"/>
          <w:szCs w:val="24"/>
        </w:rPr>
        <w:t>a</w:t>
      </w:r>
      <w:r w:rsidR="002434CE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future </w:t>
      </w:r>
      <w:r w:rsidRPr="00F60A29">
        <w:rPr>
          <w:rFonts w:asciiTheme="minorBidi" w:hAnsiTheme="minorBidi"/>
          <w:i/>
          <w:iCs/>
          <w:sz w:val="24"/>
          <w:szCs w:val="24"/>
        </w:rPr>
        <w:t>shiur</w:t>
      </w:r>
      <w:r w:rsidRPr="00B00531">
        <w:rPr>
          <w:rFonts w:asciiTheme="minorBidi" w:hAnsiTheme="minorBidi"/>
          <w:sz w:val="24"/>
          <w:szCs w:val="24"/>
        </w:rPr>
        <w:t xml:space="preserve">. Recent </w:t>
      </w:r>
      <w:r w:rsidRPr="00C326D9">
        <w:rPr>
          <w:rFonts w:asciiTheme="minorBidi" w:hAnsiTheme="minorBidi"/>
          <w:i/>
          <w:iCs/>
          <w:sz w:val="24"/>
          <w:szCs w:val="24"/>
        </w:rPr>
        <w:t>poskim</w:t>
      </w:r>
      <w:r w:rsidRPr="00B00531">
        <w:rPr>
          <w:rFonts w:asciiTheme="minorBidi" w:hAnsiTheme="minorBidi"/>
          <w:sz w:val="24"/>
          <w:szCs w:val="24"/>
        </w:rPr>
        <w:t xml:space="preserve"> discuss whether one may </w:t>
      </w:r>
      <w:r w:rsidR="00932C26" w:rsidRPr="00B00531">
        <w:rPr>
          <w:rFonts w:asciiTheme="minorBidi" w:hAnsiTheme="minorBidi"/>
          <w:sz w:val="24"/>
          <w:szCs w:val="24"/>
        </w:rPr>
        <w:t>kasher stone aggregates, such as "Caesarstone," made from small pieces of stone</w:t>
      </w:r>
      <w:r w:rsidRPr="00B00531">
        <w:rPr>
          <w:rFonts w:asciiTheme="minorBidi" w:hAnsiTheme="minorBidi"/>
          <w:sz w:val="24"/>
          <w:szCs w:val="24"/>
        </w:rPr>
        <w:t xml:space="preserve"> mixed and bound together with glue and other chemicals. </w:t>
      </w:r>
    </w:p>
    <w:p w14:paraId="7AD6C0D3" w14:textId="77777777" w:rsidR="00C326D9" w:rsidRPr="00B00531" w:rsidRDefault="00C326D9" w:rsidP="00C326D9">
      <w:pPr>
        <w:shd w:val="clear" w:color="auto" w:fill="FFFFFF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436E6C" w14:textId="03FC7EA9" w:rsidR="006F19C9" w:rsidRDefault="00C34D1A">
      <w:pPr>
        <w:shd w:val="clear" w:color="auto" w:fill="FFFFFF"/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The </w:t>
      </w:r>
      <w:r w:rsidRPr="00967AC0">
        <w:rPr>
          <w:rFonts w:asciiTheme="minorBidi" w:hAnsiTheme="minorBidi"/>
          <w:i/>
          <w:iCs/>
          <w:sz w:val="24"/>
          <w:szCs w:val="24"/>
        </w:rPr>
        <w:t>Beit Yitzchak</w:t>
      </w:r>
      <w:r w:rsidRPr="00B00531">
        <w:rPr>
          <w:rFonts w:asciiTheme="minorBidi" w:hAnsiTheme="minorBidi"/>
          <w:sz w:val="24"/>
          <w:szCs w:val="24"/>
        </w:rPr>
        <w:t xml:space="preserve"> (YD 1: 146: 8) questions whether ground stone is viewed as stone, or </w:t>
      </w:r>
      <w:r w:rsidR="003C5DC9">
        <w:rPr>
          <w:rFonts w:asciiTheme="minorBidi" w:hAnsiTheme="minorBidi"/>
          <w:sz w:val="24"/>
          <w:szCs w:val="24"/>
        </w:rPr>
        <w:t xml:space="preserve">whether it is more </w:t>
      </w:r>
      <w:r w:rsidRPr="00B00531">
        <w:rPr>
          <w:rFonts w:asciiTheme="minorBidi" w:hAnsiTheme="minorBidi"/>
          <w:sz w:val="24"/>
          <w:szCs w:val="24"/>
        </w:rPr>
        <w:t xml:space="preserve">like dirt and therefore cannot be kashered through </w:t>
      </w:r>
      <w:r w:rsidRPr="00C326D9">
        <w:rPr>
          <w:rFonts w:asciiTheme="minorBidi" w:hAnsiTheme="minorBidi"/>
          <w:i/>
          <w:iCs/>
          <w:sz w:val="24"/>
          <w:szCs w:val="24"/>
        </w:rPr>
        <w:t>hagala</w:t>
      </w:r>
      <w:r w:rsidRPr="00B00531">
        <w:rPr>
          <w:rFonts w:asciiTheme="minorBidi" w:hAnsiTheme="minorBidi"/>
          <w:sz w:val="24"/>
          <w:szCs w:val="24"/>
        </w:rPr>
        <w:t xml:space="preserve">. A number of </w:t>
      </w:r>
      <w:r w:rsidRPr="00C326D9">
        <w:rPr>
          <w:rFonts w:asciiTheme="minorBidi" w:hAnsiTheme="minorBidi"/>
          <w:i/>
          <w:iCs/>
          <w:sz w:val="24"/>
          <w:szCs w:val="24"/>
        </w:rPr>
        <w:t>Acharonim</w:t>
      </w:r>
      <w:r w:rsidRPr="00B00531">
        <w:rPr>
          <w:rFonts w:asciiTheme="minorBidi" w:hAnsiTheme="minorBidi"/>
          <w:sz w:val="24"/>
          <w:szCs w:val="24"/>
        </w:rPr>
        <w:t xml:space="preserve"> (</w:t>
      </w:r>
      <w:r w:rsidRPr="00967AC0">
        <w:rPr>
          <w:rFonts w:asciiTheme="minorBidi" w:hAnsiTheme="minorBidi"/>
          <w:i/>
          <w:iCs/>
          <w:sz w:val="24"/>
          <w:szCs w:val="24"/>
        </w:rPr>
        <w:t>Machaneh Chaim</w:t>
      </w:r>
      <w:r w:rsidRPr="00B00531">
        <w:rPr>
          <w:rFonts w:asciiTheme="minorBidi" w:hAnsiTheme="minorBidi"/>
          <w:sz w:val="24"/>
          <w:szCs w:val="24"/>
        </w:rPr>
        <w:t xml:space="preserve"> YD 2:27, </w:t>
      </w:r>
      <w:r w:rsidRPr="00967AC0">
        <w:rPr>
          <w:rFonts w:asciiTheme="minorBidi" w:hAnsiTheme="minorBidi"/>
          <w:i/>
          <w:iCs/>
          <w:sz w:val="24"/>
          <w:szCs w:val="24"/>
        </w:rPr>
        <w:t>Tevu</w:t>
      </w:r>
      <w:r w:rsidR="00C326D9" w:rsidRPr="00967AC0">
        <w:rPr>
          <w:rFonts w:asciiTheme="minorBidi" w:hAnsiTheme="minorBidi"/>
          <w:i/>
          <w:iCs/>
          <w:sz w:val="24"/>
          <w:szCs w:val="24"/>
        </w:rPr>
        <w:t>’</w:t>
      </w:r>
      <w:r w:rsidRPr="00967AC0">
        <w:rPr>
          <w:rFonts w:asciiTheme="minorBidi" w:hAnsiTheme="minorBidi"/>
          <w:i/>
          <w:iCs/>
          <w:sz w:val="24"/>
          <w:szCs w:val="24"/>
        </w:rPr>
        <w:t>ot Shemesh</w:t>
      </w:r>
      <w:r w:rsidRPr="00B00531">
        <w:rPr>
          <w:rFonts w:asciiTheme="minorBidi" w:hAnsiTheme="minorBidi"/>
          <w:sz w:val="24"/>
          <w:szCs w:val="24"/>
        </w:rPr>
        <w:t xml:space="preserve"> 53) maintain that it is treated like </w:t>
      </w:r>
      <w:r w:rsidR="009B0DE6">
        <w:rPr>
          <w:rFonts w:asciiTheme="minorBidi" w:hAnsiTheme="minorBidi"/>
          <w:sz w:val="24"/>
          <w:szCs w:val="24"/>
        </w:rPr>
        <w:t xml:space="preserve">solid </w:t>
      </w:r>
      <w:r w:rsidRPr="00B00531">
        <w:rPr>
          <w:rFonts w:asciiTheme="minorBidi" w:hAnsiTheme="minorBidi"/>
          <w:sz w:val="24"/>
          <w:szCs w:val="24"/>
        </w:rPr>
        <w:t xml:space="preserve">stone. Other </w:t>
      </w:r>
      <w:r w:rsidR="006F19C9" w:rsidRPr="00B00531">
        <w:rPr>
          <w:rFonts w:asciiTheme="minorBidi" w:hAnsiTheme="minorBidi"/>
          <w:sz w:val="24"/>
          <w:szCs w:val="24"/>
        </w:rPr>
        <w:t xml:space="preserve">authorities maintain that since these materials contain a mixture of substances, they cannot be </w:t>
      </w:r>
      <w:r w:rsidR="00C13937">
        <w:rPr>
          <w:rFonts w:asciiTheme="minorBidi" w:hAnsiTheme="minorBidi"/>
          <w:sz w:val="24"/>
          <w:szCs w:val="24"/>
        </w:rPr>
        <w:t>kasher</w:t>
      </w:r>
      <w:r w:rsidR="006F19C9" w:rsidRPr="00B00531">
        <w:rPr>
          <w:rFonts w:asciiTheme="minorBidi" w:hAnsiTheme="minorBidi"/>
          <w:sz w:val="24"/>
          <w:szCs w:val="24"/>
        </w:rPr>
        <w:t>ed.</w:t>
      </w:r>
      <w:r w:rsidRPr="00B00531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="006F19C9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Most modern kashrut agencies permit kashering these aggregate countertops. </w:t>
      </w:r>
    </w:p>
    <w:p w14:paraId="2253D4C2" w14:textId="77777777" w:rsidR="00C326D9" w:rsidRPr="00B00531" w:rsidRDefault="00C326D9" w:rsidP="00C326D9">
      <w:pPr>
        <w:shd w:val="clear" w:color="auto" w:fill="FFFFFF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9EFCE4C" w14:textId="77777777" w:rsidR="00DD158A" w:rsidRDefault="00DD158A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00531">
        <w:rPr>
          <w:rFonts w:asciiTheme="minorBidi" w:hAnsiTheme="minorBidi"/>
          <w:b/>
          <w:bCs/>
          <w:sz w:val="24"/>
          <w:szCs w:val="24"/>
        </w:rPr>
        <w:t>Porcelain</w:t>
      </w:r>
    </w:p>
    <w:p w14:paraId="317E1577" w14:textId="77777777" w:rsidR="00C326D9" w:rsidRPr="00B00531" w:rsidRDefault="00C326D9" w:rsidP="00C326D9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FCA01C3" w14:textId="1A024EA2" w:rsidR="00DD158A" w:rsidRPr="00B00531" w:rsidRDefault="005709C0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As mentioned above, earthenware </w:t>
      </w:r>
      <w:r w:rsidR="009C25BD">
        <w:rPr>
          <w:rFonts w:asciiTheme="minorBidi" w:hAnsiTheme="minorBidi"/>
          <w:sz w:val="24"/>
          <w:szCs w:val="24"/>
        </w:rPr>
        <w:t xml:space="preserve">vessels </w:t>
      </w:r>
      <w:r w:rsidRPr="00B00531">
        <w:rPr>
          <w:rFonts w:asciiTheme="minorBidi" w:hAnsiTheme="minorBidi"/>
          <w:sz w:val="24"/>
          <w:szCs w:val="24"/>
        </w:rPr>
        <w:t xml:space="preserve">made from clay, known as </w:t>
      </w:r>
      <w:r w:rsidRPr="00C326D9">
        <w:rPr>
          <w:rFonts w:asciiTheme="minorBidi" w:hAnsiTheme="minorBidi"/>
          <w:i/>
          <w:iCs/>
          <w:sz w:val="24"/>
          <w:szCs w:val="24"/>
        </w:rPr>
        <w:t>kelei cheres</w:t>
      </w:r>
      <w:r w:rsidRPr="00B00531">
        <w:rPr>
          <w:rFonts w:asciiTheme="minorBidi" w:hAnsiTheme="minorBidi"/>
          <w:sz w:val="24"/>
          <w:szCs w:val="24"/>
        </w:rPr>
        <w:t xml:space="preserve">, cannot be kashered. The </w:t>
      </w:r>
      <w:r w:rsidRPr="00967AC0">
        <w:rPr>
          <w:rFonts w:asciiTheme="minorBidi" w:hAnsiTheme="minorBidi"/>
          <w:i/>
          <w:iCs/>
          <w:sz w:val="24"/>
          <w:szCs w:val="24"/>
        </w:rPr>
        <w:t>Ach</w:t>
      </w:r>
      <w:r w:rsidR="009C25BD" w:rsidRPr="00967AC0">
        <w:rPr>
          <w:rFonts w:asciiTheme="minorBidi" w:hAnsiTheme="minorBidi"/>
          <w:i/>
          <w:iCs/>
          <w:sz w:val="24"/>
          <w:szCs w:val="24"/>
        </w:rPr>
        <w:t>a</w:t>
      </w:r>
      <w:r w:rsidRPr="00967AC0">
        <w:rPr>
          <w:rFonts w:asciiTheme="minorBidi" w:hAnsiTheme="minorBidi"/>
          <w:i/>
          <w:iCs/>
          <w:sz w:val="24"/>
          <w:szCs w:val="24"/>
        </w:rPr>
        <w:t>ronim</w:t>
      </w:r>
      <w:r w:rsidRPr="00B00531">
        <w:rPr>
          <w:rFonts w:asciiTheme="minorBidi" w:hAnsiTheme="minorBidi"/>
          <w:sz w:val="24"/>
          <w:szCs w:val="24"/>
        </w:rPr>
        <w:t xml:space="preserve"> discuss whether china and porcelain are </w:t>
      </w:r>
      <w:r w:rsidR="008E42DE">
        <w:rPr>
          <w:rFonts w:asciiTheme="minorBidi" w:hAnsiTheme="minorBidi"/>
          <w:sz w:val="24"/>
          <w:szCs w:val="24"/>
        </w:rPr>
        <w:t>most</w:t>
      </w:r>
      <w:r w:rsidR="008E42DE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similar to </w:t>
      </w:r>
      <w:r w:rsidRPr="00C326D9">
        <w:rPr>
          <w:rFonts w:asciiTheme="minorBidi" w:hAnsiTheme="minorBidi"/>
          <w:i/>
          <w:iCs/>
          <w:sz w:val="24"/>
          <w:szCs w:val="24"/>
        </w:rPr>
        <w:t>kel</w:t>
      </w:r>
      <w:r w:rsidR="002814F2">
        <w:rPr>
          <w:rFonts w:asciiTheme="minorBidi" w:hAnsiTheme="minorBidi"/>
          <w:i/>
          <w:iCs/>
          <w:sz w:val="24"/>
          <w:szCs w:val="24"/>
        </w:rPr>
        <w:t>e</w:t>
      </w:r>
      <w:r w:rsidRPr="00C326D9">
        <w:rPr>
          <w:rFonts w:asciiTheme="minorBidi" w:hAnsiTheme="minorBidi"/>
          <w:i/>
          <w:iCs/>
          <w:sz w:val="24"/>
          <w:szCs w:val="24"/>
        </w:rPr>
        <w:t>i cheres</w:t>
      </w:r>
      <w:r w:rsidRPr="00B00531">
        <w:rPr>
          <w:rFonts w:asciiTheme="minorBidi" w:hAnsiTheme="minorBidi"/>
          <w:sz w:val="24"/>
          <w:szCs w:val="24"/>
        </w:rPr>
        <w:t xml:space="preserve">, and cannot be kashered, or whether </w:t>
      </w:r>
      <w:r w:rsidR="002814F2" w:rsidRPr="00B00531">
        <w:rPr>
          <w:rFonts w:asciiTheme="minorBidi" w:hAnsiTheme="minorBidi"/>
          <w:sz w:val="24"/>
          <w:szCs w:val="24"/>
        </w:rPr>
        <w:t>th</w:t>
      </w:r>
      <w:r w:rsidR="002814F2">
        <w:rPr>
          <w:rFonts w:asciiTheme="minorBidi" w:hAnsiTheme="minorBidi"/>
          <w:sz w:val="24"/>
          <w:szCs w:val="24"/>
        </w:rPr>
        <w:t>ey</w:t>
      </w:r>
      <w:r w:rsidR="002814F2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are similar to glass, and can be kashered through </w:t>
      </w:r>
      <w:r w:rsidRPr="00C326D9">
        <w:rPr>
          <w:rFonts w:asciiTheme="minorBidi" w:hAnsiTheme="minorBidi"/>
          <w:i/>
          <w:iCs/>
          <w:sz w:val="24"/>
          <w:szCs w:val="24"/>
        </w:rPr>
        <w:t>hagala</w:t>
      </w:r>
      <w:r w:rsidRPr="00B00531">
        <w:rPr>
          <w:rFonts w:asciiTheme="minorBidi" w:hAnsiTheme="minorBidi"/>
          <w:sz w:val="24"/>
          <w:szCs w:val="24"/>
        </w:rPr>
        <w:t xml:space="preserve">, or </w:t>
      </w:r>
      <w:r w:rsidR="002814F2">
        <w:rPr>
          <w:rFonts w:asciiTheme="minorBidi" w:hAnsiTheme="minorBidi"/>
          <w:sz w:val="24"/>
          <w:szCs w:val="24"/>
        </w:rPr>
        <w:t xml:space="preserve">whether they do </w:t>
      </w:r>
      <w:r w:rsidRPr="00B00531">
        <w:rPr>
          <w:rFonts w:asciiTheme="minorBidi" w:hAnsiTheme="minorBidi"/>
          <w:sz w:val="24"/>
          <w:szCs w:val="24"/>
        </w:rPr>
        <w:t>not need to be kashered at all!</w:t>
      </w:r>
    </w:p>
    <w:p w14:paraId="51CF2CFC" w14:textId="77777777" w:rsidR="00C326D9" w:rsidRDefault="00C326D9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3B292F9" w14:textId="5470ABC6" w:rsidR="005709C0" w:rsidRDefault="005709C0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>R. David ben Zimra (1479–1573), known as the Radbaz, discuss porcelain in great depth.</w:t>
      </w:r>
      <w:r w:rsidRPr="00B00531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Pr="00B00531">
        <w:rPr>
          <w:rFonts w:asciiTheme="minorBidi" w:hAnsiTheme="minorBidi"/>
          <w:sz w:val="24"/>
          <w:szCs w:val="24"/>
        </w:rPr>
        <w:t xml:space="preserve"> The Radbaz records tha</w:t>
      </w:r>
      <w:r w:rsidR="00526877" w:rsidRPr="00B00531">
        <w:rPr>
          <w:rFonts w:asciiTheme="minorBidi" w:hAnsiTheme="minorBidi"/>
          <w:sz w:val="24"/>
          <w:szCs w:val="24"/>
        </w:rPr>
        <w:t>t</w:t>
      </w:r>
      <w:r w:rsidRPr="00B00531">
        <w:rPr>
          <w:rFonts w:asciiTheme="minorBidi" w:hAnsiTheme="minorBidi"/>
          <w:sz w:val="24"/>
          <w:szCs w:val="24"/>
        </w:rPr>
        <w:t xml:space="preserve"> in his time</w:t>
      </w:r>
      <w:r w:rsidR="008E42DE">
        <w:rPr>
          <w:rFonts w:asciiTheme="minorBidi" w:hAnsiTheme="minorBidi"/>
          <w:sz w:val="24"/>
          <w:szCs w:val="24"/>
        </w:rPr>
        <w:t>,</w:t>
      </w:r>
      <w:r w:rsidRPr="00B00531">
        <w:rPr>
          <w:rFonts w:asciiTheme="minorBidi" w:hAnsiTheme="minorBidi"/>
          <w:sz w:val="24"/>
          <w:szCs w:val="24"/>
        </w:rPr>
        <w:t xml:space="preserve"> many people used porcelain for meat and cheese and </w:t>
      </w:r>
      <w:r w:rsidRPr="00C326D9">
        <w:rPr>
          <w:rFonts w:asciiTheme="minorBidi" w:hAnsiTheme="minorBidi"/>
          <w:i/>
          <w:iCs/>
          <w:sz w:val="24"/>
          <w:szCs w:val="24"/>
        </w:rPr>
        <w:t>chametz</w:t>
      </w:r>
      <w:r w:rsidR="007B3778">
        <w:rPr>
          <w:rFonts w:asciiTheme="minorBidi" w:hAnsiTheme="minorBidi"/>
          <w:sz w:val="24"/>
          <w:szCs w:val="24"/>
        </w:rPr>
        <w:t xml:space="preserve"> and Pesach</w:t>
      </w:r>
      <w:r w:rsidRPr="00B00531">
        <w:rPr>
          <w:rFonts w:asciiTheme="minorBidi" w:hAnsiTheme="minorBidi"/>
          <w:sz w:val="24"/>
          <w:szCs w:val="24"/>
        </w:rPr>
        <w:t>, and they even use</w:t>
      </w:r>
      <w:r w:rsidR="002A76AB">
        <w:rPr>
          <w:rFonts w:asciiTheme="minorBidi" w:hAnsiTheme="minorBidi"/>
          <w:sz w:val="24"/>
          <w:szCs w:val="24"/>
        </w:rPr>
        <w:t>d</w:t>
      </w:r>
      <w:r w:rsidRPr="00B00531">
        <w:rPr>
          <w:rFonts w:asciiTheme="minorBidi" w:hAnsiTheme="minorBidi"/>
          <w:sz w:val="24"/>
          <w:szCs w:val="24"/>
        </w:rPr>
        <w:t xml:space="preserve"> them after they </w:t>
      </w:r>
      <w:r w:rsidR="002A76AB">
        <w:rPr>
          <w:rFonts w:asciiTheme="minorBidi" w:hAnsiTheme="minorBidi"/>
          <w:sz w:val="24"/>
          <w:szCs w:val="24"/>
        </w:rPr>
        <w:t>were</w:t>
      </w:r>
      <w:r w:rsidR="002A76AB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>purchased directly from non-Jews</w:t>
      </w:r>
      <w:r w:rsidR="00526877" w:rsidRPr="00B00531">
        <w:rPr>
          <w:rFonts w:asciiTheme="minorBidi" w:hAnsiTheme="minorBidi"/>
          <w:sz w:val="24"/>
          <w:szCs w:val="24"/>
        </w:rPr>
        <w:t>.</w:t>
      </w:r>
      <w:r w:rsidRPr="00B00531">
        <w:rPr>
          <w:rFonts w:asciiTheme="minorBidi" w:hAnsiTheme="minorBidi"/>
          <w:sz w:val="24"/>
          <w:szCs w:val="24"/>
        </w:rPr>
        <w:t xml:space="preserve"> </w:t>
      </w:r>
      <w:r w:rsidR="002A76AB">
        <w:rPr>
          <w:rFonts w:asciiTheme="minorBidi" w:hAnsiTheme="minorBidi"/>
          <w:sz w:val="24"/>
          <w:szCs w:val="24"/>
        </w:rPr>
        <w:t>The rationale was</w:t>
      </w:r>
      <w:r w:rsidRPr="00B00531">
        <w:rPr>
          <w:rFonts w:asciiTheme="minorBidi" w:hAnsiTheme="minorBidi"/>
          <w:sz w:val="24"/>
          <w:szCs w:val="24"/>
        </w:rPr>
        <w:t xml:space="preserve"> that these dishes </w:t>
      </w:r>
      <w:r w:rsidR="002A76AB">
        <w:rPr>
          <w:rFonts w:asciiTheme="minorBidi" w:hAnsiTheme="minorBidi"/>
          <w:sz w:val="24"/>
          <w:szCs w:val="24"/>
        </w:rPr>
        <w:t>do</w:t>
      </w:r>
      <w:r w:rsidR="002A76AB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not absorb at all, and therefore even </w:t>
      </w:r>
      <w:r w:rsidRPr="00C326D9">
        <w:rPr>
          <w:rFonts w:asciiTheme="minorBidi" w:hAnsiTheme="minorBidi"/>
          <w:i/>
          <w:iCs/>
          <w:sz w:val="24"/>
          <w:szCs w:val="24"/>
        </w:rPr>
        <w:t>hagala</w:t>
      </w:r>
      <w:r w:rsidRPr="00B00531">
        <w:rPr>
          <w:rFonts w:asciiTheme="minorBidi" w:hAnsiTheme="minorBidi"/>
          <w:sz w:val="24"/>
          <w:szCs w:val="24"/>
        </w:rPr>
        <w:t xml:space="preserve"> </w:t>
      </w:r>
      <w:r w:rsidR="002A76AB">
        <w:rPr>
          <w:rFonts w:asciiTheme="minorBidi" w:hAnsiTheme="minorBidi"/>
          <w:sz w:val="24"/>
          <w:szCs w:val="24"/>
        </w:rPr>
        <w:t>would be</w:t>
      </w:r>
      <w:r w:rsidR="002A76AB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>unnecessary.</w:t>
      </w:r>
      <w:r w:rsidR="00526877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The Radbaz relates how he performed two scientific </w:t>
      </w:r>
      <w:r w:rsidR="009C1053" w:rsidRPr="00B00531">
        <w:rPr>
          <w:rFonts w:asciiTheme="minorBidi" w:hAnsiTheme="minorBidi"/>
          <w:sz w:val="24"/>
          <w:szCs w:val="24"/>
        </w:rPr>
        <w:t>experiments</w:t>
      </w:r>
      <w:r w:rsidRPr="00B00531">
        <w:rPr>
          <w:rFonts w:asciiTheme="minorBidi" w:hAnsiTheme="minorBidi"/>
          <w:sz w:val="24"/>
          <w:szCs w:val="24"/>
        </w:rPr>
        <w:t xml:space="preserve"> in order to determine whether porcelain absorbs. First, he put it in the fire and wait</w:t>
      </w:r>
      <w:r w:rsidR="00A137F8">
        <w:rPr>
          <w:rFonts w:asciiTheme="minorBidi" w:hAnsiTheme="minorBidi"/>
          <w:sz w:val="24"/>
          <w:szCs w:val="24"/>
        </w:rPr>
        <w:t>ed</w:t>
      </w:r>
      <w:r w:rsidRPr="00B00531">
        <w:rPr>
          <w:rFonts w:asciiTheme="minorBidi" w:hAnsiTheme="minorBidi"/>
          <w:sz w:val="24"/>
          <w:szCs w:val="24"/>
        </w:rPr>
        <w:t xml:space="preserve"> for it to spark, which </w:t>
      </w:r>
      <w:r w:rsidR="00526877" w:rsidRPr="00B00531">
        <w:rPr>
          <w:rFonts w:asciiTheme="minorBidi" w:hAnsiTheme="minorBidi"/>
          <w:sz w:val="24"/>
          <w:szCs w:val="24"/>
        </w:rPr>
        <w:t>he</w:t>
      </w:r>
      <w:r w:rsidRPr="00B00531">
        <w:rPr>
          <w:rFonts w:asciiTheme="minorBidi" w:hAnsiTheme="minorBidi"/>
          <w:sz w:val="24"/>
          <w:szCs w:val="24"/>
        </w:rPr>
        <w:t xml:space="preserve"> viewed as a clear sign that, after applying hea</w:t>
      </w:r>
      <w:r w:rsidR="00526877" w:rsidRPr="00B00531">
        <w:rPr>
          <w:rFonts w:asciiTheme="minorBidi" w:hAnsiTheme="minorBidi"/>
          <w:sz w:val="24"/>
          <w:szCs w:val="24"/>
        </w:rPr>
        <w:t>t</w:t>
      </w:r>
      <w:r w:rsidRPr="00B00531">
        <w:rPr>
          <w:rFonts w:asciiTheme="minorBidi" w:hAnsiTheme="minorBidi"/>
          <w:sz w:val="24"/>
          <w:szCs w:val="24"/>
        </w:rPr>
        <w:t>,</w:t>
      </w:r>
      <w:r w:rsidR="00526877" w:rsidRPr="00B00531">
        <w:rPr>
          <w:rFonts w:asciiTheme="minorBidi" w:hAnsiTheme="minorBidi"/>
          <w:sz w:val="24"/>
          <w:szCs w:val="24"/>
        </w:rPr>
        <w:t xml:space="preserve"> the walls emit "taste</w:t>
      </w:r>
      <w:r w:rsidRPr="00B00531">
        <w:rPr>
          <w:rFonts w:asciiTheme="minorBidi" w:hAnsiTheme="minorBidi"/>
          <w:sz w:val="24"/>
          <w:szCs w:val="24"/>
        </w:rPr>
        <w:t>.</w:t>
      </w:r>
      <w:r w:rsidR="00526877" w:rsidRPr="00B00531">
        <w:rPr>
          <w:rFonts w:asciiTheme="minorBidi" w:hAnsiTheme="minorBidi"/>
          <w:sz w:val="24"/>
          <w:szCs w:val="24"/>
        </w:rPr>
        <w:t>"</w:t>
      </w:r>
      <w:r w:rsidRPr="00B00531">
        <w:rPr>
          <w:rFonts w:asciiTheme="minorBidi" w:hAnsiTheme="minorBidi"/>
          <w:sz w:val="24"/>
          <w:szCs w:val="24"/>
        </w:rPr>
        <w:t xml:space="preserve"> S</w:t>
      </w:r>
      <w:r w:rsidR="009C1053" w:rsidRPr="00B00531">
        <w:rPr>
          <w:rFonts w:asciiTheme="minorBidi" w:hAnsiTheme="minorBidi"/>
          <w:sz w:val="24"/>
          <w:szCs w:val="24"/>
        </w:rPr>
        <w:t>econd, he weigh</w:t>
      </w:r>
      <w:r w:rsidR="00526877" w:rsidRPr="00B00531">
        <w:rPr>
          <w:rFonts w:asciiTheme="minorBidi" w:hAnsiTheme="minorBidi"/>
          <w:sz w:val="24"/>
          <w:szCs w:val="24"/>
        </w:rPr>
        <w:t>ed</w:t>
      </w:r>
      <w:r w:rsidR="009C1053" w:rsidRPr="00B00531">
        <w:rPr>
          <w:rFonts w:asciiTheme="minorBidi" w:hAnsiTheme="minorBidi"/>
          <w:sz w:val="24"/>
          <w:szCs w:val="24"/>
        </w:rPr>
        <w:t xml:space="preserve"> the porcelain, and </w:t>
      </w:r>
      <w:r w:rsidR="009C1053" w:rsidRPr="00B00531">
        <w:rPr>
          <w:rFonts w:asciiTheme="minorBidi" w:hAnsiTheme="minorBidi"/>
          <w:sz w:val="24"/>
          <w:szCs w:val="24"/>
        </w:rPr>
        <w:lastRenderedPageBreak/>
        <w:t>then immersed it in hot water, in order to see whether its weight increased. He conclude</w:t>
      </w:r>
      <w:r w:rsidR="00526877" w:rsidRPr="00B00531">
        <w:rPr>
          <w:rFonts w:asciiTheme="minorBidi" w:hAnsiTheme="minorBidi"/>
          <w:sz w:val="24"/>
          <w:szCs w:val="24"/>
        </w:rPr>
        <w:t>d</w:t>
      </w:r>
      <w:r w:rsidR="009C1053" w:rsidRPr="00B00531">
        <w:rPr>
          <w:rFonts w:asciiTheme="minorBidi" w:hAnsiTheme="minorBidi"/>
          <w:sz w:val="24"/>
          <w:szCs w:val="24"/>
        </w:rPr>
        <w:t xml:space="preserve"> that </w:t>
      </w:r>
      <w:r w:rsidR="00526877" w:rsidRPr="00B00531">
        <w:rPr>
          <w:rFonts w:asciiTheme="minorBidi" w:hAnsiTheme="minorBidi"/>
          <w:sz w:val="24"/>
          <w:szCs w:val="24"/>
        </w:rPr>
        <w:t>porcelain</w:t>
      </w:r>
      <w:r w:rsidR="009C1053" w:rsidRPr="00B00531">
        <w:rPr>
          <w:rFonts w:asciiTheme="minorBidi" w:hAnsiTheme="minorBidi"/>
          <w:sz w:val="24"/>
          <w:szCs w:val="24"/>
        </w:rPr>
        <w:t xml:space="preserve"> indeed </w:t>
      </w:r>
      <w:r w:rsidR="00526877" w:rsidRPr="00B00531">
        <w:rPr>
          <w:rFonts w:asciiTheme="minorBidi" w:hAnsiTheme="minorBidi"/>
          <w:sz w:val="24"/>
          <w:szCs w:val="24"/>
        </w:rPr>
        <w:t>absorbs,</w:t>
      </w:r>
      <w:r w:rsidR="009C1053" w:rsidRPr="00B00531">
        <w:rPr>
          <w:rFonts w:asciiTheme="minorBidi" w:hAnsiTheme="minorBidi"/>
          <w:sz w:val="24"/>
          <w:szCs w:val="24"/>
        </w:rPr>
        <w:t xml:space="preserve"> and therefore, </w:t>
      </w:r>
      <w:r w:rsidR="00526877" w:rsidRPr="00B00531">
        <w:rPr>
          <w:rFonts w:asciiTheme="minorBidi" w:hAnsiTheme="minorBidi"/>
          <w:sz w:val="24"/>
          <w:szCs w:val="24"/>
        </w:rPr>
        <w:t>like earthenware, it may not be kashered.</w:t>
      </w:r>
    </w:p>
    <w:p w14:paraId="027F41D0" w14:textId="77777777" w:rsidR="00C326D9" w:rsidRPr="00B00531" w:rsidRDefault="00C326D9" w:rsidP="00C326D9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64BD1B1E" w14:textId="2D47910D" w:rsidR="00526877" w:rsidRDefault="0052687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Interesting, the </w:t>
      </w:r>
      <w:r w:rsidRPr="00967AC0">
        <w:rPr>
          <w:rFonts w:asciiTheme="minorBidi" w:hAnsiTheme="minorBidi"/>
          <w:i/>
          <w:iCs/>
          <w:sz w:val="24"/>
          <w:szCs w:val="24"/>
        </w:rPr>
        <w:t>Kenesset Ha-Gedola</w:t>
      </w:r>
      <w:r w:rsidRPr="00B00531">
        <w:rPr>
          <w:rFonts w:asciiTheme="minorBidi" w:hAnsiTheme="minorBidi"/>
          <w:sz w:val="24"/>
          <w:szCs w:val="24"/>
        </w:rPr>
        <w:t xml:space="preserve"> (YD 121) relates that while he personally accepted the Radbaz's conclusion, he was only strict regarding </w:t>
      </w:r>
      <w:r w:rsidRPr="00C326D9">
        <w:rPr>
          <w:rFonts w:asciiTheme="minorBidi" w:hAnsiTheme="minorBidi"/>
          <w:i/>
          <w:iCs/>
          <w:sz w:val="24"/>
          <w:szCs w:val="24"/>
        </w:rPr>
        <w:t>chametz</w:t>
      </w:r>
      <w:r w:rsidRPr="00B00531">
        <w:rPr>
          <w:rFonts w:asciiTheme="minorBidi" w:hAnsiTheme="minorBidi"/>
          <w:sz w:val="24"/>
          <w:szCs w:val="24"/>
        </w:rPr>
        <w:t>, and he acknowledged that the Jewish community adopted a more lenient approac</w:t>
      </w:r>
      <w:r w:rsidR="007B3778">
        <w:rPr>
          <w:rFonts w:asciiTheme="minorBidi" w:hAnsiTheme="minorBidi"/>
          <w:sz w:val="24"/>
          <w:szCs w:val="24"/>
        </w:rPr>
        <w:t>h.</w:t>
      </w:r>
      <w:r w:rsidRPr="00B00531">
        <w:rPr>
          <w:rFonts w:asciiTheme="minorBidi" w:hAnsiTheme="minorBidi"/>
          <w:sz w:val="24"/>
          <w:szCs w:val="24"/>
        </w:rPr>
        <w:t xml:space="preserve"> </w:t>
      </w:r>
    </w:p>
    <w:p w14:paraId="3389ADB3" w14:textId="77777777" w:rsidR="00C326D9" w:rsidRPr="00B00531" w:rsidRDefault="00C326D9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5C644BC" w14:textId="11BD99DD" w:rsidR="00526877" w:rsidRDefault="00526877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The </w:t>
      </w:r>
      <w:r w:rsidRPr="00967AC0">
        <w:rPr>
          <w:rFonts w:asciiTheme="minorBidi" w:hAnsiTheme="minorBidi"/>
          <w:i/>
          <w:iCs/>
          <w:sz w:val="24"/>
          <w:szCs w:val="24"/>
        </w:rPr>
        <w:t>She'elat Ya</w:t>
      </w:r>
      <w:r w:rsidR="00A80853">
        <w:rPr>
          <w:rFonts w:asciiTheme="minorBidi" w:hAnsiTheme="minorBidi"/>
          <w:i/>
          <w:iCs/>
          <w:sz w:val="24"/>
          <w:szCs w:val="24"/>
        </w:rPr>
        <w:t>’</w:t>
      </w:r>
      <w:r w:rsidRPr="00967AC0">
        <w:rPr>
          <w:rFonts w:asciiTheme="minorBidi" w:hAnsiTheme="minorBidi"/>
          <w:i/>
          <w:iCs/>
          <w:sz w:val="24"/>
          <w:szCs w:val="24"/>
        </w:rPr>
        <w:t>avetz</w:t>
      </w:r>
      <w:r w:rsidRPr="00B00531">
        <w:rPr>
          <w:rFonts w:asciiTheme="minorBidi" w:hAnsiTheme="minorBidi"/>
          <w:sz w:val="24"/>
          <w:szCs w:val="24"/>
        </w:rPr>
        <w:t xml:space="preserve"> (1:</w:t>
      </w:r>
      <w:r w:rsidR="000E0B38" w:rsidRPr="00B00531">
        <w:rPr>
          <w:rFonts w:asciiTheme="minorBidi" w:hAnsiTheme="minorBidi"/>
          <w:sz w:val="24"/>
          <w:szCs w:val="24"/>
        </w:rPr>
        <w:t>6</w:t>
      </w:r>
      <w:r w:rsidRPr="00B00531">
        <w:rPr>
          <w:rFonts w:asciiTheme="minorBidi" w:hAnsiTheme="minorBidi"/>
          <w:sz w:val="24"/>
          <w:szCs w:val="24"/>
        </w:rPr>
        <w:t xml:space="preserve">7) </w:t>
      </w:r>
      <w:r w:rsidR="00A80853">
        <w:rPr>
          <w:rFonts w:asciiTheme="minorBidi" w:hAnsiTheme="minorBidi"/>
          <w:sz w:val="24"/>
          <w:szCs w:val="24"/>
        </w:rPr>
        <w:t xml:space="preserve">also </w:t>
      </w:r>
      <w:r w:rsidRPr="00B00531">
        <w:rPr>
          <w:rFonts w:asciiTheme="minorBidi" w:hAnsiTheme="minorBidi"/>
          <w:sz w:val="24"/>
          <w:szCs w:val="24"/>
        </w:rPr>
        <w:t xml:space="preserve">discusses </w:t>
      </w:r>
      <w:r w:rsidR="00A80853" w:rsidRPr="00B00531">
        <w:rPr>
          <w:rFonts w:asciiTheme="minorBidi" w:hAnsiTheme="minorBidi"/>
          <w:sz w:val="24"/>
          <w:szCs w:val="24"/>
        </w:rPr>
        <w:t>th</w:t>
      </w:r>
      <w:r w:rsidR="00A80853">
        <w:rPr>
          <w:rFonts w:asciiTheme="minorBidi" w:hAnsiTheme="minorBidi"/>
          <w:sz w:val="24"/>
          <w:szCs w:val="24"/>
        </w:rPr>
        <w:t>e</w:t>
      </w:r>
      <w:r w:rsidR="00A80853" w:rsidRPr="00B00531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status of </w:t>
      </w:r>
      <w:proofErr w:type="gramStart"/>
      <w:r w:rsidRPr="00B00531">
        <w:rPr>
          <w:rFonts w:asciiTheme="minorBidi" w:hAnsiTheme="minorBidi"/>
          <w:sz w:val="24"/>
          <w:szCs w:val="24"/>
        </w:rPr>
        <w:t>porcelain, and</w:t>
      </w:r>
      <w:proofErr w:type="gramEnd"/>
      <w:r w:rsidRPr="00B00531">
        <w:rPr>
          <w:rFonts w:asciiTheme="minorBidi" w:hAnsiTheme="minorBidi"/>
          <w:sz w:val="24"/>
          <w:szCs w:val="24"/>
        </w:rPr>
        <w:t xml:space="preserve"> compares it to glassware. He concludes that since its outer co</w:t>
      </w:r>
      <w:r w:rsidR="00C326D9">
        <w:rPr>
          <w:rFonts w:asciiTheme="minorBidi" w:hAnsiTheme="minorBidi"/>
          <w:sz w:val="24"/>
          <w:szCs w:val="24"/>
        </w:rPr>
        <w:t>a</w:t>
      </w:r>
      <w:r w:rsidRPr="00B00531">
        <w:rPr>
          <w:rFonts w:asciiTheme="minorBidi" w:hAnsiTheme="minorBidi"/>
          <w:sz w:val="24"/>
          <w:szCs w:val="24"/>
        </w:rPr>
        <w:t>ting</w:t>
      </w:r>
      <w:r w:rsidR="00C326D9">
        <w:rPr>
          <w:rFonts w:asciiTheme="minorBidi" w:hAnsiTheme="minorBidi"/>
          <w:sz w:val="24"/>
          <w:szCs w:val="24"/>
        </w:rPr>
        <w:t xml:space="preserve"> </w:t>
      </w:r>
      <w:r w:rsidRPr="00B00531">
        <w:rPr>
          <w:rFonts w:asciiTheme="minorBidi" w:hAnsiTheme="minorBidi"/>
          <w:sz w:val="24"/>
          <w:szCs w:val="24"/>
        </w:rPr>
        <w:t xml:space="preserve">has the status of glass, it must be immersed in a </w:t>
      </w:r>
      <w:r w:rsidRPr="00C326D9">
        <w:rPr>
          <w:rFonts w:asciiTheme="minorBidi" w:hAnsiTheme="minorBidi"/>
          <w:i/>
          <w:iCs/>
          <w:sz w:val="24"/>
          <w:szCs w:val="24"/>
        </w:rPr>
        <w:t>mikve</w:t>
      </w:r>
      <w:r w:rsidR="00A80853">
        <w:rPr>
          <w:rFonts w:asciiTheme="minorBidi" w:hAnsiTheme="minorBidi"/>
          <w:i/>
          <w:iCs/>
          <w:sz w:val="24"/>
          <w:szCs w:val="24"/>
        </w:rPr>
        <w:t>h</w:t>
      </w:r>
      <w:r w:rsidRPr="00B00531">
        <w:rPr>
          <w:rFonts w:asciiTheme="minorBidi" w:hAnsiTheme="minorBidi"/>
          <w:sz w:val="24"/>
          <w:szCs w:val="24"/>
        </w:rPr>
        <w:t xml:space="preserve"> before use (</w:t>
      </w:r>
      <w:r w:rsidRPr="00C326D9">
        <w:rPr>
          <w:rFonts w:asciiTheme="minorBidi" w:hAnsiTheme="minorBidi"/>
          <w:i/>
          <w:iCs/>
          <w:sz w:val="24"/>
          <w:szCs w:val="24"/>
        </w:rPr>
        <w:t>tevilat kelim</w:t>
      </w:r>
      <w:r w:rsidRPr="00B00531">
        <w:rPr>
          <w:rFonts w:asciiTheme="minorBidi" w:hAnsiTheme="minorBidi"/>
          <w:sz w:val="24"/>
          <w:szCs w:val="24"/>
        </w:rPr>
        <w:t xml:space="preserve">) but </w:t>
      </w:r>
      <w:r w:rsidR="00C326D9" w:rsidRPr="00B00531">
        <w:rPr>
          <w:rFonts w:asciiTheme="minorBidi" w:hAnsiTheme="minorBidi"/>
          <w:sz w:val="24"/>
          <w:szCs w:val="24"/>
        </w:rPr>
        <w:t>does</w:t>
      </w:r>
      <w:r w:rsidRPr="00B00531">
        <w:rPr>
          <w:rFonts w:asciiTheme="minorBidi" w:hAnsiTheme="minorBidi"/>
          <w:sz w:val="24"/>
          <w:szCs w:val="24"/>
        </w:rPr>
        <w:t xml:space="preserve"> not need to be kashered, in accordance with the lenient opinion regarding glassware. </w:t>
      </w:r>
    </w:p>
    <w:p w14:paraId="6EBD220D" w14:textId="77777777" w:rsidR="00C326D9" w:rsidRPr="00B00531" w:rsidRDefault="00C326D9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247BD48" w14:textId="7770BD79" w:rsidR="000E0B38" w:rsidRDefault="00526877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00531">
        <w:rPr>
          <w:rFonts w:asciiTheme="minorBidi" w:hAnsiTheme="minorBidi"/>
          <w:sz w:val="24"/>
          <w:szCs w:val="24"/>
        </w:rPr>
        <w:t xml:space="preserve">Although modern </w:t>
      </w:r>
      <w:r w:rsidRPr="00C326D9">
        <w:rPr>
          <w:rFonts w:asciiTheme="minorBidi" w:hAnsiTheme="minorBidi"/>
          <w:i/>
          <w:iCs/>
          <w:sz w:val="24"/>
          <w:szCs w:val="24"/>
        </w:rPr>
        <w:t>poskim</w:t>
      </w:r>
      <w:r w:rsidRPr="00B00531">
        <w:rPr>
          <w:rFonts w:asciiTheme="minorBidi" w:hAnsiTheme="minorBidi"/>
          <w:sz w:val="24"/>
          <w:szCs w:val="24"/>
        </w:rPr>
        <w:t xml:space="preserve"> are still divided regarding whether porcelain requires </w:t>
      </w:r>
      <w:r w:rsidRPr="00C326D9">
        <w:rPr>
          <w:rFonts w:asciiTheme="minorBidi" w:hAnsiTheme="minorBidi"/>
          <w:i/>
          <w:iCs/>
          <w:sz w:val="24"/>
          <w:szCs w:val="24"/>
        </w:rPr>
        <w:t>tevila</w:t>
      </w:r>
      <w:r w:rsidRPr="00B00531">
        <w:rPr>
          <w:rFonts w:asciiTheme="minorBidi" w:hAnsiTheme="minorBidi"/>
          <w:sz w:val="24"/>
          <w:szCs w:val="24"/>
        </w:rPr>
        <w:t xml:space="preserve">, as we will discuss in a future </w:t>
      </w:r>
      <w:r w:rsidRPr="00C45A04">
        <w:rPr>
          <w:rFonts w:asciiTheme="minorBidi" w:hAnsiTheme="minorBidi"/>
          <w:i/>
          <w:iCs/>
          <w:sz w:val="24"/>
          <w:szCs w:val="24"/>
        </w:rPr>
        <w:t>shiur</w:t>
      </w:r>
      <w:r w:rsidRPr="00B00531">
        <w:rPr>
          <w:rFonts w:asciiTheme="minorBidi" w:hAnsiTheme="minorBidi"/>
          <w:sz w:val="24"/>
          <w:szCs w:val="24"/>
        </w:rPr>
        <w:t xml:space="preserve">, it is customary to treat china and porcelain like earthenware and not to kasher it through </w:t>
      </w:r>
      <w:r w:rsidRPr="00C326D9">
        <w:rPr>
          <w:rFonts w:asciiTheme="minorBidi" w:hAnsiTheme="minorBidi"/>
          <w:i/>
          <w:iCs/>
          <w:sz w:val="24"/>
          <w:szCs w:val="24"/>
        </w:rPr>
        <w:t>hagala</w:t>
      </w:r>
      <w:r w:rsidRPr="00B00531">
        <w:rPr>
          <w:rFonts w:asciiTheme="minorBidi" w:hAnsiTheme="minorBidi"/>
          <w:sz w:val="24"/>
          <w:szCs w:val="24"/>
        </w:rPr>
        <w:t>.</w:t>
      </w:r>
      <w:r w:rsidRPr="00B00531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Pr="00B00531">
        <w:rPr>
          <w:rFonts w:asciiTheme="minorBidi" w:hAnsiTheme="minorBidi"/>
          <w:sz w:val="24"/>
          <w:szCs w:val="24"/>
        </w:rPr>
        <w:t xml:space="preserve"> That said, </w:t>
      </w:r>
      <w:r w:rsidR="000E0B38" w:rsidRPr="00B00531">
        <w:rPr>
          <w:rFonts w:asciiTheme="minorBidi" w:hAnsiTheme="minorBidi"/>
          <w:sz w:val="24"/>
          <w:szCs w:val="24"/>
        </w:rPr>
        <w:t xml:space="preserve">numerous </w:t>
      </w:r>
      <w:r w:rsidR="000E0B38" w:rsidRPr="00C326D9">
        <w:rPr>
          <w:rFonts w:asciiTheme="minorBidi" w:hAnsiTheme="minorBidi"/>
          <w:i/>
          <w:iCs/>
          <w:sz w:val="24"/>
          <w:szCs w:val="24"/>
        </w:rPr>
        <w:t>poskim</w:t>
      </w:r>
      <w:r w:rsidR="000E0B38" w:rsidRPr="00B00531">
        <w:rPr>
          <w:rFonts w:asciiTheme="minorBidi" w:hAnsiTheme="minorBidi"/>
          <w:sz w:val="24"/>
          <w:szCs w:val="24"/>
        </w:rPr>
        <w:t xml:space="preserve"> leave room for leniency in cases of financial loss.</w:t>
      </w:r>
      <w:r w:rsidR="000E0B38" w:rsidRPr="00B00531">
        <w:rPr>
          <w:rStyle w:val="FootnoteReference"/>
          <w:rFonts w:asciiTheme="minorBidi" w:hAnsiTheme="minorBidi"/>
          <w:sz w:val="24"/>
          <w:szCs w:val="24"/>
        </w:rPr>
        <w:footnoteReference w:id="17"/>
      </w:r>
    </w:p>
    <w:p w14:paraId="450CE237" w14:textId="77777777" w:rsidR="00C326D9" w:rsidRPr="00B00531" w:rsidRDefault="00C326D9" w:rsidP="00C326D9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3BE8C4" w14:textId="5EC5DCF0" w:rsidR="00635213" w:rsidRPr="00B00531" w:rsidRDefault="00A45AE8" w:rsidP="00C326D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the next </w:t>
      </w:r>
      <w:r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,</w:t>
      </w:r>
      <w:r w:rsidR="000E0B38" w:rsidRPr="00B00531">
        <w:rPr>
          <w:rFonts w:asciiTheme="minorBidi" w:hAnsiTheme="minorBidi"/>
          <w:sz w:val="24"/>
          <w:szCs w:val="24"/>
        </w:rPr>
        <w:t xml:space="preserve"> we will discuss the manner in which </w:t>
      </w:r>
      <w:r w:rsidR="000E0B38" w:rsidRPr="00C326D9">
        <w:rPr>
          <w:rFonts w:asciiTheme="minorBidi" w:hAnsiTheme="minorBidi"/>
          <w:i/>
          <w:iCs/>
          <w:sz w:val="24"/>
          <w:szCs w:val="24"/>
        </w:rPr>
        <w:t>hagala</w:t>
      </w:r>
      <w:r w:rsidR="000E0B38" w:rsidRPr="00B00531">
        <w:rPr>
          <w:rFonts w:asciiTheme="minorBidi" w:hAnsiTheme="minorBidi"/>
          <w:sz w:val="24"/>
          <w:szCs w:val="24"/>
        </w:rPr>
        <w:t xml:space="preserve"> and </w:t>
      </w:r>
      <w:r w:rsidR="000E0B38" w:rsidRPr="00C326D9">
        <w:rPr>
          <w:rFonts w:asciiTheme="minorBidi" w:hAnsiTheme="minorBidi"/>
          <w:i/>
          <w:iCs/>
          <w:sz w:val="24"/>
          <w:szCs w:val="24"/>
        </w:rPr>
        <w:t>libun</w:t>
      </w:r>
      <w:r w:rsidR="000E0B38" w:rsidRPr="00B00531">
        <w:rPr>
          <w:rFonts w:asciiTheme="minorBidi" w:hAnsiTheme="minorBidi"/>
          <w:sz w:val="24"/>
          <w:szCs w:val="24"/>
        </w:rPr>
        <w:t xml:space="preserve"> are performed. </w:t>
      </w:r>
    </w:p>
    <w:sectPr w:rsidR="00635213" w:rsidRPr="00B00531" w:rsidSect="008C0095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C3DA" w14:textId="77777777" w:rsidR="008C0095" w:rsidRDefault="008C0095" w:rsidP="00D73BB4">
      <w:pPr>
        <w:spacing w:after="0" w:line="240" w:lineRule="auto"/>
      </w:pPr>
      <w:r>
        <w:separator/>
      </w:r>
    </w:p>
  </w:endnote>
  <w:endnote w:type="continuationSeparator" w:id="0">
    <w:p w14:paraId="2960BF4B" w14:textId="77777777" w:rsidR="008C0095" w:rsidRDefault="008C0095" w:rsidP="00D7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6651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57E80" w14:textId="5CE0C769" w:rsidR="00B00531" w:rsidRDefault="00B005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778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31C000A2" w14:textId="77777777" w:rsidR="00B00531" w:rsidRDefault="00B00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F399" w14:textId="77777777" w:rsidR="008C0095" w:rsidRDefault="008C0095" w:rsidP="00D73BB4">
      <w:pPr>
        <w:spacing w:after="0" w:line="240" w:lineRule="auto"/>
      </w:pPr>
      <w:r>
        <w:separator/>
      </w:r>
    </w:p>
  </w:footnote>
  <w:footnote w:type="continuationSeparator" w:id="0">
    <w:p w14:paraId="5626B2A6" w14:textId="77777777" w:rsidR="008C0095" w:rsidRDefault="008C0095" w:rsidP="00D73BB4">
      <w:pPr>
        <w:spacing w:after="0" w:line="240" w:lineRule="auto"/>
      </w:pPr>
      <w:r>
        <w:continuationSeparator/>
      </w:r>
    </w:p>
  </w:footnote>
  <w:footnote w:id="1">
    <w:p w14:paraId="514AEAD7" w14:textId="6BBF57D0" w:rsidR="009029FF" w:rsidRPr="00734BC4" w:rsidRDefault="009029FF" w:rsidP="009029FF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734BC4">
        <w:rPr>
          <w:rFonts w:asciiTheme="minorBidi" w:hAnsiTheme="minorBidi"/>
        </w:rPr>
        <w:t xml:space="preserve">The </w:t>
      </w:r>
      <w:r w:rsidRPr="00C45A04">
        <w:rPr>
          <w:rFonts w:asciiTheme="minorBidi" w:hAnsiTheme="minorBidi"/>
          <w:i/>
          <w:iCs/>
        </w:rPr>
        <w:t>Shulchan Arukh</w:t>
      </w:r>
      <w:r w:rsidRPr="00734BC4">
        <w:rPr>
          <w:rFonts w:asciiTheme="minorBidi" w:hAnsiTheme="minorBidi"/>
        </w:rPr>
        <w:t xml:space="preserve"> (ibid. 3) rules that if a vessel has holes</w:t>
      </w:r>
      <w:r w:rsidR="00E96174">
        <w:rPr>
          <w:rFonts w:asciiTheme="minorBidi" w:hAnsiTheme="minorBidi"/>
        </w:rPr>
        <w:t xml:space="preserve"> that</w:t>
      </w:r>
      <w:r w:rsidRPr="00734BC4">
        <w:rPr>
          <w:rFonts w:asciiTheme="minorBidi" w:hAnsiTheme="minorBidi"/>
        </w:rPr>
        <w:t xml:space="preserve"> cannot be cleaned well, </w:t>
      </w:r>
      <w:r w:rsidRPr="00734BC4">
        <w:rPr>
          <w:rFonts w:asciiTheme="minorBidi" w:hAnsiTheme="minorBidi"/>
          <w:i/>
          <w:iCs/>
        </w:rPr>
        <w:t>hagala</w:t>
      </w:r>
      <w:r w:rsidRPr="00734BC4">
        <w:rPr>
          <w:rFonts w:asciiTheme="minorBidi" w:hAnsiTheme="minorBidi"/>
        </w:rPr>
        <w:t xml:space="preserve"> will not work. For that reason, the </w:t>
      </w:r>
      <w:r w:rsidRPr="00C45A04">
        <w:rPr>
          <w:rFonts w:asciiTheme="minorBidi" w:hAnsiTheme="minorBidi"/>
          <w:i/>
          <w:iCs/>
        </w:rPr>
        <w:t>Taz</w:t>
      </w:r>
      <w:r w:rsidRPr="00734BC4">
        <w:rPr>
          <w:rFonts w:asciiTheme="minorBidi" w:hAnsiTheme="minorBidi"/>
        </w:rPr>
        <w:t xml:space="preserve"> (ibid. 24) cites the </w:t>
      </w:r>
      <w:r w:rsidRPr="00C45A04">
        <w:rPr>
          <w:rFonts w:asciiTheme="minorBidi" w:hAnsiTheme="minorBidi"/>
          <w:i/>
          <w:iCs/>
        </w:rPr>
        <w:t>Bach</w:t>
      </w:r>
      <w:r w:rsidRPr="00734BC4">
        <w:rPr>
          <w:rFonts w:asciiTheme="minorBidi" w:hAnsiTheme="minorBidi"/>
        </w:rPr>
        <w:t xml:space="preserve">, who rules that one should not </w:t>
      </w:r>
      <w:r w:rsidR="00C13937" w:rsidRPr="00C45A04">
        <w:rPr>
          <w:rFonts w:asciiTheme="minorBidi" w:hAnsiTheme="minorBidi"/>
        </w:rPr>
        <w:t>kasher</w:t>
      </w:r>
      <w:r w:rsidRPr="00734BC4">
        <w:rPr>
          <w:rFonts w:asciiTheme="minorBidi" w:hAnsiTheme="minorBidi"/>
        </w:rPr>
        <w:t xml:space="preserve"> wooden vessels</w:t>
      </w:r>
      <w:r w:rsidR="00CF5C21">
        <w:rPr>
          <w:rFonts w:asciiTheme="minorBidi" w:hAnsiTheme="minorBidi"/>
        </w:rPr>
        <w:t>,</w:t>
      </w:r>
      <w:r w:rsidRPr="00734BC4">
        <w:rPr>
          <w:rFonts w:asciiTheme="minorBidi" w:hAnsiTheme="minorBidi"/>
        </w:rPr>
        <w:t xml:space="preserve"> as they often have holes and cracks. See also </w:t>
      </w:r>
      <w:r w:rsidRPr="00C45A04">
        <w:rPr>
          <w:rFonts w:asciiTheme="minorBidi" w:hAnsiTheme="minorBidi"/>
          <w:i/>
          <w:iCs/>
        </w:rPr>
        <w:t>Mishna Berura</w:t>
      </w:r>
      <w:r w:rsidRPr="00734BC4">
        <w:rPr>
          <w:rFonts w:asciiTheme="minorBidi" w:hAnsiTheme="minorBidi"/>
        </w:rPr>
        <w:t xml:space="preserve"> ibid. 56.</w:t>
      </w:r>
    </w:p>
  </w:footnote>
  <w:footnote w:id="2">
    <w:p w14:paraId="4220087B" w14:textId="77777777" w:rsidR="00667EA6" w:rsidRPr="00734BC4" w:rsidRDefault="00667EA6" w:rsidP="00667EA6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734BC4">
        <w:rPr>
          <w:rFonts w:asciiTheme="minorBidi" w:hAnsiTheme="minorBidi"/>
        </w:rPr>
        <w:t>See Tosefta (</w:t>
      </w:r>
      <w:r w:rsidRPr="00734BC4">
        <w:rPr>
          <w:rFonts w:asciiTheme="minorBidi" w:hAnsiTheme="minorBidi"/>
          <w:i/>
          <w:iCs/>
        </w:rPr>
        <w:t>Zevachim</w:t>
      </w:r>
      <w:r w:rsidRPr="00734BC4">
        <w:rPr>
          <w:rFonts w:asciiTheme="minorBidi" w:hAnsiTheme="minorBidi"/>
        </w:rPr>
        <w:t xml:space="preserve"> 10:12).</w:t>
      </w:r>
    </w:p>
  </w:footnote>
  <w:footnote w:id="3">
    <w:p w14:paraId="61F2305F" w14:textId="7BAB9F06" w:rsidR="00667EA6" w:rsidRPr="00734BC4" w:rsidRDefault="00667EA6" w:rsidP="00667EA6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="00945F0A">
        <w:rPr>
          <w:rFonts w:asciiTheme="minorBidi" w:hAnsiTheme="minorBidi"/>
        </w:rPr>
        <w:t>For example, see</w:t>
      </w:r>
      <w:r w:rsidR="00945F0A" w:rsidRPr="00734BC4">
        <w:rPr>
          <w:rFonts w:asciiTheme="minorBidi" w:hAnsiTheme="minorBidi"/>
        </w:rPr>
        <w:t xml:space="preserve"> </w:t>
      </w:r>
      <w:r w:rsidRPr="00734BC4">
        <w:rPr>
          <w:rFonts w:asciiTheme="minorBidi" w:hAnsiTheme="minorBidi"/>
        </w:rPr>
        <w:t>Rif (</w:t>
      </w:r>
      <w:r w:rsidRPr="00734BC4">
        <w:rPr>
          <w:rFonts w:asciiTheme="minorBidi" w:hAnsiTheme="minorBidi"/>
          <w:i/>
          <w:iCs/>
        </w:rPr>
        <w:t>Pesachim</w:t>
      </w:r>
      <w:r w:rsidRPr="00734BC4">
        <w:rPr>
          <w:rFonts w:asciiTheme="minorBidi" w:hAnsiTheme="minorBidi"/>
        </w:rPr>
        <w:t xml:space="preserve"> 8b) and Rambam (</w:t>
      </w:r>
      <w:r w:rsidR="00CF5C21">
        <w:rPr>
          <w:rFonts w:asciiTheme="minorBidi" w:hAnsiTheme="minorBidi"/>
          <w:i/>
          <w:iCs/>
        </w:rPr>
        <w:t xml:space="preserve">Hilkhot </w:t>
      </w:r>
      <w:r w:rsidRPr="00734BC4">
        <w:rPr>
          <w:rFonts w:asciiTheme="minorBidi" w:hAnsiTheme="minorBidi"/>
          <w:i/>
          <w:iCs/>
        </w:rPr>
        <w:t>Chametz u-Matza</w:t>
      </w:r>
      <w:r w:rsidRPr="00734BC4">
        <w:rPr>
          <w:rFonts w:asciiTheme="minorBidi" w:hAnsiTheme="minorBidi"/>
        </w:rPr>
        <w:t xml:space="preserve"> 5:23). </w:t>
      </w:r>
    </w:p>
  </w:footnote>
  <w:footnote w:id="4">
    <w:p w14:paraId="2336969D" w14:textId="00B5C480" w:rsidR="00095D0E" w:rsidRPr="00734BC4" w:rsidRDefault="00095D0E" w:rsidP="00387A50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="00387A50" w:rsidRPr="00734BC4">
        <w:rPr>
          <w:rFonts w:asciiTheme="minorBidi" w:hAnsiTheme="minorBidi"/>
        </w:rPr>
        <w:t>Rabbeinu Tam, (</w:t>
      </w:r>
      <w:r w:rsidR="00387A50" w:rsidRPr="00734BC4">
        <w:rPr>
          <w:rFonts w:asciiTheme="minorBidi" w:hAnsiTheme="minorBidi"/>
          <w:i/>
          <w:iCs/>
        </w:rPr>
        <w:t xml:space="preserve">Tosafot, </w:t>
      </w:r>
      <w:r w:rsidRPr="00734BC4">
        <w:rPr>
          <w:rFonts w:asciiTheme="minorBidi" w:hAnsiTheme="minorBidi"/>
          <w:i/>
          <w:iCs/>
        </w:rPr>
        <w:t>Avoda Zara</w:t>
      </w:r>
      <w:r w:rsidRPr="00734BC4">
        <w:rPr>
          <w:rFonts w:asciiTheme="minorBidi" w:hAnsiTheme="minorBidi"/>
        </w:rPr>
        <w:t xml:space="preserve"> 33b</w:t>
      </w:r>
      <w:r w:rsidR="00CF5C21">
        <w:rPr>
          <w:rFonts w:asciiTheme="minorBidi" w:hAnsiTheme="minorBidi"/>
        </w:rPr>
        <w:t>,</w:t>
      </w:r>
      <w:r w:rsidRPr="00734BC4">
        <w:rPr>
          <w:rFonts w:asciiTheme="minorBidi" w:hAnsiTheme="minorBidi"/>
        </w:rPr>
        <w:t xml:space="preserve"> s.v. </w:t>
      </w:r>
      <w:r w:rsidRPr="00734BC4">
        <w:rPr>
          <w:rFonts w:asciiTheme="minorBidi" w:hAnsiTheme="minorBidi"/>
          <w:i/>
          <w:iCs/>
        </w:rPr>
        <w:t>kunya</w:t>
      </w:r>
      <w:r w:rsidRPr="00734BC4">
        <w:rPr>
          <w:rFonts w:asciiTheme="minorBidi" w:hAnsiTheme="minorBidi"/>
        </w:rPr>
        <w:t>), Rashba (</w:t>
      </w:r>
      <w:r w:rsidRPr="00734BC4">
        <w:rPr>
          <w:rFonts w:asciiTheme="minorBidi" w:hAnsiTheme="minorBidi"/>
          <w:i/>
          <w:iCs/>
        </w:rPr>
        <w:t>Teshuvot</w:t>
      </w:r>
      <w:r w:rsidRPr="00734BC4">
        <w:rPr>
          <w:rFonts w:asciiTheme="minorBidi" w:hAnsiTheme="minorBidi"/>
        </w:rPr>
        <w:t xml:space="preserve">, </w:t>
      </w:r>
      <w:r w:rsidR="00DE18DB" w:rsidRPr="00734BC4">
        <w:rPr>
          <w:rFonts w:asciiTheme="minorBidi" w:hAnsiTheme="minorBidi"/>
        </w:rPr>
        <w:t>1:</w:t>
      </w:r>
      <w:r w:rsidRPr="00734BC4">
        <w:rPr>
          <w:rFonts w:asciiTheme="minorBidi" w:hAnsiTheme="minorBidi"/>
        </w:rPr>
        <w:t>233)</w:t>
      </w:r>
      <w:r w:rsidR="005E540F">
        <w:rPr>
          <w:rFonts w:asciiTheme="minorBidi" w:hAnsiTheme="minorBidi"/>
        </w:rPr>
        <w:t>.</w:t>
      </w:r>
    </w:p>
  </w:footnote>
  <w:footnote w:id="5">
    <w:p w14:paraId="003CC04F" w14:textId="19FF5D6C" w:rsidR="006B77FE" w:rsidRPr="00734BC4" w:rsidRDefault="006B77FE" w:rsidP="006B77FE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</w:rPr>
        <w:t xml:space="preserve"> R. Yechiel of Paris, cited </w:t>
      </w:r>
      <w:r w:rsidR="00274C1F" w:rsidRPr="00734BC4">
        <w:rPr>
          <w:rFonts w:asciiTheme="minorBidi" w:hAnsiTheme="minorBidi"/>
        </w:rPr>
        <w:t xml:space="preserve">by </w:t>
      </w:r>
      <w:r w:rsidR="006633AE">
        <w:rPr>
          <w:rFonts w:asciiTheme="minorBidi" w:hAnsiTheme="minorBidi"/>
        </w:rPr>
        <w:t xml:space="preserve">the </w:t>
      </w:r>
      <w:r w:rsidR="00274C1F" w:rsidRPr="00734BC4">
        <w:rPr>
          <w:rFonts w:asciiTheme="minorBidi" w:hAnsiTheme="minorBidi"/>
        </w:rPr>
        <w:t>Mordechai</w:t>
      </w:r>
      <w:r w:rsidRPr="00734BC4">
        <w:rPr>
          <w:rFonts w:asciiTheme="minorBidi" w:hAnsiTheme="minorBidi"/>
        </w:rPr>
        <w:t xml:space="preserve"> (</w:t>
      </w:r>
      <w:r w:rsidRPr="00734BC4">
        <w:rPr>
          <w:rFonts w:asciiTheme="minorBidi" w:hAnsiTheme="minorBidi"/>
          <w:i/>
          <w:iCs/>
        </w:rPr>
        <w:t>Pesachim</w:t>
      </w:r>
      <w:r w:rsidRPr="00734BC4">
        <w:rPr>
          <w:rFonts w:asciiTheme="minorBidi" w:hAnsiTheme="minorBidi"/>
        </w:rPr>
        <w:t xml:space="preserve"> 3:574); </w:t>
      </w:r>
      <w:r w:rsidRPr="00C45A04">
        <w:rPr>
          <w:rFonts w:asciiTheme="minorBidi" w:hAnsiTheme="minorBidi"/>
          <w:i/>
          <w:iCs/>
        </w:rPr>
        <w:t>Terumat Ha-Deshen</w:t>
      </w:r>
      <w:r w:rsidRPr="00734BC4">
        <w:rPr>
          <w:rFonts w:asciiTheme="minorBidi" w:hAnsiTheme="minorBidi"/>
        </w:rPr>
        <w:t xml:space="preserve"> 132. </w:t>
      </w:r>
    </w:p>
  </w:footnote>
  <w:footnote w:id="6">
    <w:p w14:paraId="35AA3DD0" w14:textId="218D0D5B" w:rsidR="00387A50" w:rsidRPr="00734BC4" w:rsidRDefault="00387A50" w:rsidP="003A1EEC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</w:rPr>
        <w:t xml:space="preserve"> See</w:t>
      </w:r>
      <w:r w:rsidRPr="00734BC4">
        <w:rPr>
          <w:rFonts w:asciiTheme="minorBidi" w:hAnsiTheme="minorBidi"/>
          <w:rtl/>
        </w:rPr>
        <w:t xml:space="preserve"> </w:t>
      </w:r>
      <w:r w:rsidRPr="00C45A04">
        <w:rPr>
          <w:rFonts w:asciiTheme="minorBidi" w:hAnsiTheme="minorBidi"/>
          <w:i/>
          <w:iCs/>
        </w:rPr>
        <w:t>Ohr Zaru'a</w:t>
      </w:r>
      <w:r w:rsidRPr="00734BC4">
        <w:rPr>
          <w:rFonts w:asciiTheme="minorBidi" w:hAnsiTheme="minorBidi"/>
        </w:rPr>
        <w:t xml:space="preserve"> (v. 2, 256) and Ra'ah (cited by Ritva, </w:t>
      </w:r>
      <w:r w:rsidRPr="00734BC4">
        <w:rPr>
          <w:rFonts w:asciiTheme="minorBidi" w:hAnsiTheme="minorBidi"/>
          <w:i/>
          <w:iCs/>
        </w:rPr>
        <w:t>Pesachim</w:t>
      </w:r>
      <w:r w:rsidRPr="00734BC4">
        <w:rPr>
          <w:rFonts w:asciiTheme="minorBidi" w:hAnsiTheme="minorBidi"/>
        </w:rPr>
        <w:t xml:space="preserve"> 30b</w:t>
      </w:r>
      <w:r w:rsidR="005E540F">
        <w:rPr>
          <w:rFonts w:asciiTheme="minorBidi" w:hAnsiTheme="minorBidi"/>
        </w:rPr>
        <w:t>,</w:t>
      </w:r>
      <w:r w:rsidRPr="00734BC4">
        <w:rPr>
          <w:rFonts w:asciiTheme="minorBidi" w:hAnsiTheme="minorBidi"/>
        </w:rPr>
        <w:t xml:space="preserve"> </w:t>
      </w:r>
      <w:r w:rsidRPr="00734BC4">
        <w:rPr>
          <w:rFonts w:asciiTheme="minorBidi" w:hAnsiTheme="minorBidi"/>
          <w:i/>
          <w:iCs/>
        </w:rPr>
        <w:t>s.v. li'avid</w:t>
      </w:r>
      <w:r w:rsidRPr="00734BC4">
        <w:rPr>
          <w:rFonts w:asciiTheme="minorBidi" w:hAnsiTheme="minorBidi"/>
        </w:rPr>
        <w:t xml:space="preserve">). </w:t>
      </w:r>
    </w:p>
  </w:footnote>
  <w:footnote w:id="7">
    <w:p w14:paraId="5F12275C" w14:textId="7ED78C74" w:rsidR="006B77FE" w:rsidRPr="00734BC4" w:rsidRDefault="006B77FE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734BC4">
        <w:rPr>
          <w:rFonts w:asciiTheme="minorBidi" w:hAnsiTheme="minorBidi"/>
        </w:rPr>
        <w:t xml:space="preserve">See </w:t>
      </w:r>
      <w:r w:rsidRPr="00C45A04">
        <w:rPr>
          <w:rFonts w:asciiTheme="minorBidi" w:hAnsiTheme="minorBidi"/>
          <w:i/>
          <w:iCs/>
        </w:rPr>
        <w:t>Yechaveh Da'at</w:t>
      </w:r>
      <w:r w:rsidRPr="00734BC4">
        <w:rPr>
          <w:rFonts w:asciiTheme="minorBidi" w:hAnsiTheme="minorBidi"/>
        </w:rPr>
        <w:t xml:space="preserve"> 1:12.</w:t>
      </w:r>
      <w:r w:rsidR="003A1EEC" w:rsidRPr="00734BC4">
        <w:rPr>
          <w:rFonts w:asciiTheme="minorBidi" w:hAnsiTheme="minorBidi"/>
        </w:rPr>
        <w:t xml:space="preserve"> See </w:t>
      </w:r>
      <w:r w:rsidR="003A1EEC" w:rsidRPr="00C45A04">
        <w:rPr>
          <w:rFonts w:asciiTheme="minorBidi" w:hAnsiTheme="minorBidi"/>
          <w:i/>
          <w:iCs/>
        </w:rPr>
        <w:t>Ben Ish Chai</w:t>
      </w:r>
      <w:r w:rsidR="00D23C46">
        <w:rPr>
          <w:rFonts w:asciiTheme="minorBidi" w:hAnsiTheme="minorBidi"/>
          <w:i/>
          <w:iCs/>
        </w:rPr>
        <w:t>,</w:t>
      </w:r>
      <w:r w:rsidR="003A1EEC" w:rsidRPr="00C45A04">
        <w:rPr>
          <w:rFonts w:asciiTheme="minorBidi" w:hAnsiTheme="minorBidi"/>
          <w:i/>
          <w:iCs/>
        </w:rPr>
        <w:t xml:space="preserve"> S</w:t>
      </w:r>
      <w:r w:rsidR="00393047" w:rsidRPr="00C45A04">
        <w:rPr>
          <w:rFonts w:asciiTheme="minorBidi" w:hAnsiTheme="minorBidi"/>
          <w:i/>
          <w:iCs/>
        </w:rPr>
        <w:t>hana Rishona</w:t>
      </w:r>
      <w:r w:rsidR="00D23C46">
        <w:rPr>
          <w:rFonts w:asciiTheme="minorBidi" w:hAnsiTheme="minorBidi"/>
          <w:i/>
          <w:iCs/>
        </w:rPr>
        <w:t>,</w:t>
      </w:r>
      <w:r w:rsidR="00393047" w:rsidRPr="00C45A04">
        <w:rPr>
          <w:rFonts w:asciiTheme="minorBidi" w:hAnsiTheme="minorBidi"/>
          <w:i/>
          <w:iCs/>
        </w:rPr>
        <w:t xml:space="preserve"> Tzav</w:t>
      </w:r>
      <w:r w:rsidR="00393047" w:rsidRPr="006633AE">
        <w:rPr>
          <w:rFonts w:asciiTheme="minorBidi" w:hAnsiTheme="minorBidi"/>
        </w:rPr>
        <w:t xml:space="preserve"> 14</w:t>
      </w:r>
      <w:r w:rsidR="00D23C46" w:rsidRPr="006633AE">
        <w:rPr>
          <w:rFonts w:asciiTheme="minorBidi" w:hAnsiTheme="minorBidi"/>
        </w:rPr>
        <w:t>,</w:t>
      </w:r>
      <w:r w:rsidR="00393047" w:rsidRPr="006633AE">
        <w:rPr>
          <w:rFonts w:asciiTheme="minorBidi" w:hAnsiTheme="minorBidi"/>
        </w:rPr>
        <w:t xml:space="preserve"> </w:t>
      </w:r>
      <w:r w:rsidR="006633AE" w:rsidRPr="006633AE">
        <w:rPr>
          <w:rFonts w:asciiTheme="minorBidi" w:hAnsiTheme="minorBidi"/>
        </w:rPr>
        <w:t>who</w:t>
      </w:r>
      <w:r w:rsidR="006633AE">
        <w:rPr>
          <w:rFonts w:asciiTheme="minorBidi" w:hAnsiTheme="minorBidi"/>
        </w:rPr>
        <w:t xml:space="preserve"> writes that Sephardim should follow the more stringent view.</w:t>
      </w:r>
      <w:r w:rsidR="006633AE" w:rsidRPr="00734BC4">
        <w:rPr>
          <w:rFonts w:asciiTheme="minorBidi" w:hAnsiTheme="minorBidi"/>
        </w:rPr>
        <w:t xml:space="preserve"> </w:t>
      </w:r>
    </w:p>
  </w:footnote>
  <w:footnote w:id="8">
    <w:p w14:paraId="567CD1A2" w14:textId="31952788" w:rsidR="00923740" w:rsidRPr="00734BC4" w:rsidRDefault="00923740">
      <w:pPr>
        <w:pStyle w:val="FootnoteText"/>
        <w:bidi w:val="0"/>
        <w:jc w:val="both"/>
        <w:rPr>
          <w:rFonts w:asciiTheme="minorBidi" w:hAnsiTheme="minorBidi"/>
          <w:rtl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C45A04">
        <w:rPr>
          <w:rFonts w:asciiTheme="minorBidi" w:hAnsiTheme="minorBidi"/>
          <w:i/>
          <w:iCs/>
        </w:rPr>
        <w:t>Bi'ur Ha-Gra</w:t>
      </w:r>
      <w:r w:rsidRPr="00734BC4">
        <w:rPr>
          <w:rFonts w:asciiTheme="minorBidi" w:hAnsiTheme="minorBidi"/>
        </w:rPr>
        <w:t xml:space="preserve"> (451:26), </w:t>
      </w:r>
      <w:r w:rsidRPr="00C45A04">
        <w:rPr>
          <w:rFonts w:asciiTheme="minorBidi" w:hAnsiTheme="minorBidi"/>
          <w:i/>
          <w:iCs/>
        </w:rPr>
        <w:t>Arukh Ha-shulchan</w:t>
      </w:r>
      <w:r w:rsidRPr="00734BC4">
        <w:rPr>
          <w:rFonts w:asciiTheme="minorBidi" w:hAnsiTheme="minorBidi"/>
        </w:rPr>
        <w:t xml:space="preserve"> (451:50)</w:t>
      </w:r>
      <w:r w:rsidR="00FD7216">
        <w:rPr>
          <w:rFonts w:asciiTheme="minorBidi" w:hAnsiTheme="minorBidi"/>
        </w:rPr>
        <w:t>,</w:t>
      </w:r>
      <w:r w:rsidRPr="00734BC4">
        <w:rPr>
          <w:rFonts w:asciiTheme="minorBidi" w:hAnsiTheme="minorBidi"/>
        </w:rPr>
        <w:t xml:space="preserve"> and </w:t>
      </w:r>
      <w:r w:rsidRPr="00C45A04">
        <w:rPr>
          <w:rFonts w:asciiTheme="minorBidi" w:hAnsiTheme="minorBidi"/>
          <w:i/>
          <w:iCs/>
        </w:rPr>
        <w:t>Mishna Berura</w:t>
      </w:r>
      <w:r w:rsidRPr="00734BC4">
        <w:rPr>
          <w:rFonts w:asciiTheme="minorBidi" w:hAnsiTheme="minorBidi"/>
        </w:rPr>
        <w:t xml:space="preserve"> (451:154)</w:t>
      </w:r>
      <w:r w:rsidR="000013D6" w:rsidRPr="00734BC4">
        <w:rPr>
          <w:rFonts w:asciiTheme="minorBidi" w:hAnsiTheme="minorBidi"/>
        </w:rPr>
        <w:t xml:space="preserve">. </w:t>
      </w:r>
    </w:p>
  </w:footnote>
  <w:footnote w:id="9">
    <w:p w14:paraId="0D830C32" w14:textId="6FB05917" w:rsidR="000013D6" w:rsidRPr="00734BC4" w:rsidRDefault="000013D6" w:rsidP="000013D6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A7456A">
        <w:rPr>
          <w:rFonts w:asciiTheme="minorBidi" w:hAnsiTheme="minorBidi"/>
          <w:i/>
          <w:iCs/>
        </w:rPr>
        <w:t>Yabi'a Omer</w:t>
      </w:r>
      <w:r w:rsidRPr="00734BC4">
        <w:rPr>
          <w:rFonts w:asciiTheme="minorBidi" w:hAnsiTheme="minorBidi"/>
        </w:rPr>
        <w:t xml:space="preserve"> OC 4:41:10 writes that the Rema's stringency </w:t>
      </w:r>
      <w:proofErr w:type="gramStart"/>
      <w:r w:rsidRPr="00734BC4">
        <w:rPr>
          <w:rFonts w:asciiTheme="minorBidi" w:hAnsiTheme="minorBidi"/>
        </w:rPr>
        <w:t>is based on the assumption</w:t>
      </w:r>
      <w:proofErr w:type="gramEnd"/>
      <w:r w:rsidRPr="00734BC4">
        <w:rPr>
          <w:rFonts w:asciiTheme="minorBidi" w:hAnsiTheme="minorBidi"/>
        </w:rPr>
        <w:t xml:space="preserve"> that glass cannot be subjected to </w:t>
      </w:r>
      <w:r w:rsidRPr="00734BC4">
        <w:rPr>
          <w:rFonts w:asciiTheme="minorBidi" w:hAnsiTheme="minorBidi"/>
          <w:i/>
          <w:iCs/>
        </w:rPr>
        <w:t>hagala</w:t>
      </w:r>
      <w:r w:rsidR="009B1E72">
        <w:rPr>
          <w:rFonts w:asciiTheme="minorBidi" w:hAnsiTheme="minorBidi"/>
        </w:rPr>
        <w:t xml:space="preserve"> because</w:t>
      </w:r>
      <w:r w:rsidRPr="00734BC4">
        <w:rPr>
          <w:rFonts w:asciiTheme="minorBidi" w:hAnsiTheme="minorBidi"/>
        </w:rPr>
        <w:t xml:space="preserve"> it may break. Therefore, </w:t>
      </w:r>
      <w:r w:rsidR="004F6D3C" w:rsidRPr="00734BC4">
        <w:rPr>
          <w:rFonts w:asciiTheme="minorBidi" w:hAnsiTheme="minorBidi"/>
        </w:rPr>
        <w:t>he writes</w:t>
      </w:r>
      <w:r w:rsidR="009B1E72">
        <w:rPr>
          <w:rFonts w:asciiTheme="minorBidi" w:hAnsiTheme="minorBidi"/>
        </w:rPr>
        <w:t xml:space="preserve"> that</w:t>
      </w:r>
      <w:r w:rsidR="004F6D3C" w:rsidRPr="00734BC4">
        <w:rPr>
          <w:rFonts w:asciiTheme="minorBidi" w:hAnsiTheme="minorBidi"/>
        </w:rPr>
        <w:t xml:space="preserve"> one may </w:t>
      </w:r>
      <w:r w:rsidR="00C13937" w:rsidRPr="005E41D2">
        <w:rPr>
          <w:rFonts w:asciiTheme="minorBidi" w:hAnsiTheme="minorBidi"/>
        </w:rPr>
        <w:t>kasher</w:t>
      </w:r>
      <w:r w:rsidR="004F6D3C" w:rsidRPr="00734BC4">
        <w:rPr>
          <w:rFonts w:asciiTheme="minorBidi" w:hAnsiTheme="minorBidi"/>
        </w:rPr>
        <w:t xml:space="preserve"> Duralex and Pyrex on Pesach</w:t>
      </w:r>
      <w:r w:rsidR="009B1E72">
        <w:rPr>
          <w:rFonts w:asciiTheme="minorBidi" w:hAnsiTheme="minorBidi"/>
        </w:rPr>
        <w:t xml:space="preserve">, even according to </w:t>
      </w:r>
      <w:r w:rsidR="00873234">
        <w:rPr>
          <w:rFonts w:asciiTheme="minorBidi" w:hAnsiTheme="minorBidi"/>
        </w:rPr>
        <w:t>Ashkenazi practice, because they are stronger forms of glass</w:t>
      </w:r>
      <w:r w:rsidR="004F6D3C" w:rsidRPr="00734BC4">
        <w:rPr>
          <w:rFonts w:asciiTheme="minorBidi" w:hAnsiTheme="minorBidi"/>
        </w:rPr>
        <w:t xml:space="preserve">. See also </w:t>
      </w:r>
      <w:r w:rsidR="004F6D3C" w:rsidRPr="00A7456A">
        <w:rPr>
          <w:rFonts w:asciiTheme="minorBidi" w:hAnsiTheme="minorBidi"/>
          <w:i/>
          <w:iCs/>
        </w:rPr>
        <w:t>Tzitz Eliezer</w:t>
      </w:r>
      <w:r w:rsidR="004F6D3C" w:rsidRPr="00734BC4">
        <w:rPr>
          <w:rFonts w:asciiTheme="minorBidi" w:hAnsiTheme="minorBidi"/>
        </w:rPr>
        <w:t xml:space="preserve"> 9:26, who cites R. Tzvi Pesach Frank</w:t>
      </w:r>
      <w:r w:rsidR="00873234">
        <w:rPr>
          <w:rFonts w:asciiTheme="minorBidi" w:hAnsiTheme="minorBidi"/>
        </w:rPr>
        <w:t xml:space="preserve"> as </w:t>
      </w:r>
      <w:r w:rsidR="00E8587C">
        <w:rPr>
          <w:rFonts w:asciiTheme="minorBidi" w:hAnsiTheme="minorBidi"/>
        </w:rPr>
        <w:t>ruling that</w:t>
      </w:r>
      <w:r w:rsidR="004F6D3C" w:rsidRPr="00734BC4">
        <w:rPr>
          <w:rFonts w:asciiTheme="minorBidi" w:hAnsiTheme="minorBidi"/>
        </w:rPr>
        <w:t xml:space="preserve"> Pyrex </w:t>
      </w:r>
      <w:r w:rsidR="00E8587C">
        <w:rPr>
          <w:rFonts w:asciiTheme="minorBidi" w:hAnsiTheme="minorBidi"/>
        </w:rPr>
        <w:t xml:space="preserve">may be </w:t>
      </w:r>
      <w:r w:rsidR="00A7456A">
        <w:rPr>
          <w:rFonts w:asciiTheme="minorBidi" w:hAnsiTheme="minorBidi"/>
        </w:rPr>
        <w:t xml:space="preserve">kashered </w:t>
      </w:r>
      <w:r w:rsidR="004F6D3C" w:rsidRPr="00734BC4">
        <w:rPr>
          <w:rFonts w:asciiTheme="minorBidi" w:hAnsiTheme="minorBidi"/>
        </w:rPr>
        <w:t xml:space="preserve">for Pesach by doing </w:t>
      </w:r>
      <w:r w:rsidR="004F6D3C" w:rsidRPr="00734BC4">
        <w:rPr>
          <w:rFonts w:asciiTheme="minorBidi" w:hAnsiTheme="minorBidi"/>
          <w:i/>
          <w:iCs/>
        </w:rPr>
        <w:t>hagala</w:t>
      </w:r>
      <w:r w:rsidR="004F6D3C" w:rsidRPr="00734BC4">
        <w:rPr>
          <w:rFonts w:asciiTheme="minorBidi" w:hAnsiTheme="minorBidi"/>
        </w:rPr>
        <w:t xml:space="preserve"> three times.</w:t>
      </w:r>
    </w:p>
  </w:footnote>
  <w:footnote w:id="10">
    <w:p w14:paraId="7777938E" w14:textId="046488A7" w:rsidR="003A1EEC" w:rsidRPr="00734BC4" w:rsidRDefault="003A1EEC" w:rsidP="003A1EEC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</w:rPr>
        <w:t xml:space="preserve"> </w:t>
      </w:r>
      <w:r w:rsidRPr="00A7456A">
        <w:rPr>
          <w:rFonts w:asciiTheme="minorBidi" w:hAnsiTheme="minorBidi"/>
          <w:i/>
          <w:iCs/>
        </w:rPr>
        <w:t>Magen Avraham</w:t>
      </w:r>
      <w:r w:rsidRPr="00734BC4">
        <w:rPr>
          <w:rFonts w:asciiTheme="minorBidi" w:hAnsiTheme="minorBidi"/>
        </w:rPr>
        <w:t xml:space="preserve"> 451:49; </w:t>
      </w:r>
      <w:r w:rsidRPr="00A7456A">
        <w:rPr>
          <w:rFonts w:asciiTheme="minorBidi" w:hAnsiTheme="minorBidi"/>
          <w:i/>
          <w:iCs/>
        </w:rPr>
        <w:t>Taz</w:t>
      </w:r>
      <w:r w:rsidRPr="00734BC4">
        <w:rPr>
          <w:rFonts w:asciiTheme="minorBidi" w:hAnsiTheme="minorBidi"/>
        </w:rPr>
        <w:t xml:space="preserve"> OC 87:2. See also </w:t>
      </w:r>
      <w:r w:rsidRPr="00A7456A">
        <w:rPr>
          <w:rFonts w:asciiTheme="minorBidi" w:hAnsiTheme="minorBidi"/>
          <w:i/>
          <w:iCs/>
        </w:rPr>
        <w:t>Shevet Ha-Levi</w:t>
      </w:r>
      <w:r w:rsidRPr="00734BC4">
        <w:rPr>
          <w:rFonts w:asciiTheme="minorBidi" w:hAnsiTheme="minorBidi"/>
        </w:rPr>
        <w:t xml:space="preserve"> YD 1:43.</w:t>
      </w:r>
    </w:p>
  </w:footnote>
  <w:footnote w:id="11">
    <w:p w14:paraId="4164B409" w14:textId="793F5D73" w:rsidR="003A1EEC" w:rsidRPr="00734BC4" w:rsidRDefault="003A1EEC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A7456A">
        <w:rPr>
          <w:rFonts w:asciiTheme="minorBidi" w:hAnsiTheme="minorBidi"/>
          <w:i/>
          <w:iCs/>
        </w:rPr>
        <w:t>Tzitz Eliezer</w:t>
      </w:r>
      <w:r w:rsidRPr="00734BC4">
        <w:rPr>
          <w:rFonts w:asciiTheme="minorBidi" w:hAnsiTheme="minorBidi"/>
        </w:rPr>
        <w:t xml:space="preserve"> (</w:t>
      </w:r>
      <w:r w:rsidR="00393047" w:rsidRPr="00734BC4">
        <w:rPr>
          <w:rFonts w:asciiTheme="minorBidi" w:hAnsiTheme="minorBidi"/>
        </w:rPr>
        <w:t>9:26</w:t>
      </w:r>
      <w:r w:rsidRPr="00734BC4">
        <w:rPr>
          <w:rFonts w:asciiTheme="minorBidi" w:hAnsiTheme="minorBidi"/>
        </w:rPr>
        <w:t xml:space="preserve">), </w:t>
      </w:r>
      <w:r w:rsidRPr="00A7456A">
        <w:rPr>
          <w:rFonts w:asciiTheme="minorBidi" w:hAnsiTheme="minorBidi"/>
          <w:i/>
          <w:iCs/>
        </w:rPr>
        <w:t>Seridei Esh</w:t>
      </w:r>
      <w:r w:rsidRPr="00734BC4">
        <w:rPr>
          <w:rFonts w:asciiTheme="minorBidi" w:hAnsiTheme="minorBidi"/>
        </w:rPr>
        <w:t xml:space="preserve"> (2:36), </w:t>
      </w:r>
      <w:r w:rsidRPr="00A7456A">
        <w:rPr>
          <w:rFonts w:asciiTheme="minorBidi" w:hAnsiTheme="minorBidi"/>
          <w:i/>
          <w:iCs/>
        </w:rPr>
        <w:t>Mincha</w:t>
      </w:r>
      <w:r w:rsidR="00734BC4" w:rsidRPr="00A7456A">
        <w:rPr>
          <w:rFonts w:asciiTheme="minorBidi" w:hAnsiTheme="minorBidi"/>
          <w:i/>
          <w:iCs/>
        </w:rPr>
        <w:t>t</w:t>
      </w:r>
      <w:r w:rsidRPr="00A7456A">
        <w:rPr>
          <w:rFonts w:asciiTheme="minorBidi" w:hAnsiTheme="minorBidi"/>
          <w:i/>
          <w:iCs/>
        </w:rPr>
        <w:t xml:space="preserve"> Yitzchak</w:t>
      </w:r>
      <w:r w:rsidRPr="00734BC4">
        <w:rPr>
          <w:rFonts w:asciiTheme="minorBidi" w:hAnsiTheme="minorBidi"/>
        </w:rPr>
        <w:t xml:space="preserve"> (1:86</w:t>
      </w:r>
      <w:r w:rsidR="006633AE" w:rsidRPr="00734BC4">
        <w:rPr>
          <w:rFonts w:asciiTheme="minorBidi" w:hAnsiTheme="minorBidi"/>
        </w:rPr>
        <w:t>)</w:t>
      </w:r>
      <w:r w:rsidR="006633AE">
        <w:rPr>
          <w:rFonts w:asciiTheme="minorBidi" w:hAnsiTheme="minorBidi"/>
        </w:rPr>
        <w:t>,</w:t>
      </w:r>
      <w:r w:rsidR="006633AE" w:rsidRPr="00734BC4">
        <w:rPr>
          <w:rFonts w:asciiTheme="minorBidi" w:hAnsiTheme="minorBidi"/>
        </w:rPr>
        <w:t xml:space="preserve"> </w:t>
      </w:r>
      <w:r w:rsidRPr="00A7456A">
        <w:rPr>
          <w:rFonts w:asciiTheme="minorBidi" w:hAnsiTheme="minorBidi"/>
          <w:i/>
          <w:iCs/>
        </w:rPr>
        <w:t>Yechaveh Da'at</w:t>
      </w:r>
      <w:r w:rsidRPr="00734BC4">
        <w:rPr>
          <w:rFonts w:asciiTheme="minorBidi" w:hAnsiTheme="minorBidi"/>
        </w:rPr>
        <w:t xml:space="preserve"> 1:16.</w:t>
      </w:r>
    </w:p>
  </w:footnote>
  <w:footnote w:id="12">
    <w:p w14:paraId="4F5B8413" w14:textId="2C8A872F" w:rsidR="003A1EEC" w:rsidRPr="00734BC4" w:rsidRDefault="003A1EEC" w:rsidP="003A1EEC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</w:rPr>
        <w:t xml:space="preserve"> </w:t>
      </w:r>
      <w:r w:rsidR="00663F82">
        <w:rPr>
          <w:rFonts w:asciiTheme="minorBidi" w:hAnsiTheme="minorBidi"/>
        </w:rPr>
        <w:t xml:space="preserve">See also </w:t>
      </w:r>
      <w:r w:rsidRPr="00C326D9">
        <w:rPr>
          <w:rFonts w:asciiTheme="minorBidi" w:hAnsiTheme="minorBidi"/>
          <w:i/>
          <w:iCs/>
        </w:rPr>
        <w:t>Kenesset Ha-Gedola</w:t>
      </w:r>
      <w:r w:rsidRPr="00734BC4">
        <w:rPr>
          <w:rFonts w:asciiTheme="minorBidi" w:hAnsiTheme="minorBidi"/>
        </w:rPr>
        <w:t>, YD 121.</w:t>
      </w:r>
    </w:p>
  </w:footnote>
  <w:footnote w:id="13">
    <w:p w14:paraId="04E6BFB2" w14:textId="51DF74FA" w:rsidR="00B90DC6" w:rsidRPr="00734BC4" w:rsidRDefault="00B90DC6" w:rsidP="00B90DC6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734BC4">
        <w:rPr>
          <w:rFonts w:asciiTheme="minorBidi" w:hAnsiTheme="minorBidi"/>
        </w:rPr>
        <w:t>R. Shimon Eider (</w:t>
      </w:r>
      <w:r w:rsidRPr="00A7456A">
        <w:rPr>
          <w:rFonts w:asciiTheme="minorBidi" w:hAnsiTheme="minorBidi"/>
          <w:i/>
          <w:iCs/>
        </w:rPr>
        <w:t>Halachos of Pesach</w:t>
      </w:r>
      <w:r w:rsidRPr="00734BC4">
        <w:rPr>
          <w:rFonts w:asciiTheme="minorBidi" w:hAnsiTheme="minorBidi"/>
        </w:rPr>
        <w:t>, pg. 138</w:t>
      </w:r>
      <w:r w:rsidR="00152B60">
        <w:rPr>
          <w:rFonts w:asciiTheme="minorBidi" w:hAnsiTheme="minorBidi"/>
        </w:rPr>
        <w:t>,</w:t>
      </w:r>
      <w:r w:rsidRPr="00734BC4">
        <w:rPr>
          <w:rFonts w:asciiTheme="minorBidi" w:hAnsiTheme="minorBidi"/>
        </w:rPr>
        <w:t xml:space="preserve"> </w:t>
      </w:r>
      <w:r w:rsidR="00152B60">
        <w:rPr>
          <w:rFonts w:asciiTheme="minorBidi" w:hAnsiTheme="minorBidi"/>
        </w:rPr>
        <w:t>note</w:t>
      </w:r>
      <w:r w:rsidRPr="00734BC4">
        <w:rPr>
          <w:rFonts w:asciiTheme="minorBidi" w:hAnsiTheme="minorBidi"/>
        </w:rPr>
        <w:t xml:space="preserve"> 10</w:t>
      </w:r>
      <w:r w:rsidR="00152B60">
        <w:rPr>
          <w:rFonts w:asciiTheme="minorBidi" w:hAnsiTheme="minorBidi"/>
        </w:rPr>
        <w:t>,</w:t>
      </w:r>
      <w:r w:rsidRPr="00734BC4">
        <w:rPr>
          <w:rFonts w:asciiTheme="minorBidi" w:hAnsiTheme="minorBidi"/>
        </w:rPr>
        <w:t xml:space="preserve"> writes that this and other materials may be </w:t>
      </w:r>
      <w:r w:rsidR="00C13937">
        <w:rPr>
          <w:rFonts w:asciiTheme="minorBidi" w:hAnsiTheme="minorBidi"/>
        </w:rPr>
        <w:t>kasher</w:t>
      </w:r>
      <w:r w:rsidRPr="00734BC4">
        <w:rPr>
          <w:rFonts w:asciiTheme="minorBidi" w:hAnsiTheme="minorBidi"/>
        </w:rPr>
        <w:t xml:space="preserve">ed from other prohibited substances, aside from </w:t>
      </w:r>
      <w:r w:rsidRPr="00C326D9">
        <w:rPr>
          <w:rFonts w:asciiTheme="minorBidi" w:hAnsiTheme="minorBidi"/>
          <w:i/>
          <w:iCs/>
        </w:rPr>
        <w:t>chametz</w:t>
      </w:r>
      <w:r w:rsidRPr="00734BC4">
        <w:rPr>
          <w:rFonts w:asciiTheme="minorBidi" w:hAnsiTheme="minorBidi"/>
        </w:rPr>
        <w:t>.</w:t>
      </w:r>
    </w:p>
  </w:footnote>
  <w:footnote w:id="14">
    <w:p w14:paraId="2354CDA2" w14:textId="2E966557" w:rsidR="00C34D1A" w:rsidRPr="00734BC4" w:rsidRDefault="00C34D1A" w:rsidP="00C34D1A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734BC4">
        <w:rPr>
          <w:rFonts w:asciiTheme="minorBidi" w:hAnsiTheme="minorBidi"/>
        </w:rPr>
        <w:t xml:space="preserve">See </w:t>
      </w:r>
      <w:r w:rsidRPr="00A7456A">
        <w:rPr>
          <w:rFonts w:asciiTheme="minorBidi" w:hAnsiTheme="minorBidi"/>
          <w:i/>
          <w:iCs/>
        </w:rPr>
        <w:t>Minchat Yitzchak</w:t>
      </w:r>
      <w:r w:rsidRPr="00734BC4">
        <w:rPr>
          <w:rFonts w:asciiTheme="minorBidi" w:hAnsiTheme="minorBidi"/>
        </w:rPr>
        <w:t xml:space="preserve"> </w:t>
      </w:r>
      <w:r w:rsidRPr="007B3778">
        <w:rPr>
          <w:rFonts w:asciiTheme="minorBidi" w:hAnsiTheme="minorBidi"/>
        </w:rPr>
        <w:t>4:114:4</w:t>
      </w:r>
      <w:r w:rsidRPr="00734BC4">
        <w:rPr>
          <w:rFonts w:asciiTheme="minorBidi" w:hAnsiTheme="minorBidi"/>
        </w:rPr>
        <w:t xml:space="preserve"> and Maharsham 1:53.</w:t>
      </w:r>
    </w:p>
  </w:footnote>
  <w:footnote w:id="15">
    <w:p w14:paraId="07617BA6" w14:textId="77777777" w:rsidR="005709C0" w:rsidRPr="00734BC4" w:rsidRDefault="005709C0" w:rsidP="005709C0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734BC4">
        <w:rPr>
          <w:rFonts w:asciiTheme="minorBidi" w:hAnsiTheme="minorBidi"/>
        </w:rPr>
        <w:t>Radbaz 3:401.</w:t>
      </w:r>
    </w:p>
  </w:footnote>
  <w:footnote w:id="16">
    <w:p w14:paraId="41D140D5" w14:textId="77777777" w:rsidR="00526877" w:rsidRPr="00734BC4" w:rsidRDefault="00526877" w:rsidP="00526877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734BC4">
        <w:rPr>
          <w:rFonts w:asciiTheme="minorBidi" w:hAnsiTheme="minorBidi"/>
        </w:rPr>
        <w:t xml:space="preserve">See </w:t>
      </w:r>
      <w:r w:rsidRPr="00A7456A">
        <w:rPr>
          <w:rFonts w:asciiTheme="minorBidi" w:hAnsiTheme="minorBidi"/>
          <w:i/>
          <w:iCs/>
        </w:rPr>
        <w:t>Mishna Berura</w:t>
      </w:r>
      <w:r w:rsidRPr="00734BC4">
        <w:rPr>
          <w:rFonts w:asciiTheme="minorBidi" w:hAnsiTheme="minorBidi"/>
        </w:rPr>
        <w:t xml:space="preserve"> 151:1</w:t>
      </w:r>
      <w:r w:rsidR="000E0B38" w:rsidRPr="00734BC4">
        <w:rPr>
          <w:rFonts w:asciiTheme="minorBidi" w:hAnsiTheme="minorBidi"/>
        </w:rPr>
        <w:t>63.</w:t>
      </w:r>
    </w:p>
  </w:footnote>
  <w:footnote w:id="17">
    <w:p w14:paraId="13B107B2" w14:textId="77777777" w:rsidR="000E0B38" w:rsidRPr="00734BC4" w:rsidRDefault="000E0B38" w:rsidP="000E0B38">
      <w:pPr>
        <w:pStyle w:val="FootnoteText"/>
        <w:bidi w:val="0"/>
        <w:jc w:val="both"/>
        <w:rPr>
          <w:rFonts w:asciiTheme="minorBidi" w:hAnsiTheme="minorBidi"/>
        </w:rPr>
      </w:pPr>
      <w:r w:rsidRPr="00734BC4">
        <w:rPr>
          <w:rStyle w:val="FootnoteReference"/>
          <w:rFonts w:asciiTheme="minorBidi" w:hAnsiTheme="minorBidi"/>
        </w:rPr>
        <w:footnoteRef/>
      </w:r>
      <w:r w:rsidRPr="00734BC4">
        <w:rPr>
          <w:rFonts w:asciiTheme="minorBidi" w:hAnsiTheme="minorBidi"/>
          <w:rtl/>
        </w:rPr>
        <w:t xml:space="preserve"> </w:t>
      </w:r>
      <w:r w:rsidRPr="00734BC4">
        <w:rPr>
          <w:rFonts w:asciiTheme="minorBidi" w:hAnsiTheme="minorBidi"/>
        </w:rPr>
        <w:t xml:space="preserve">See </w:t>
      </w:r>
      <w:r w:rsidRPr="00A7456A">
        <w:rPr>
          <w:rFonts w:asciiTheme="minorBidi" w:hAnsiTheme="minorBidi"/>
          <w:i/>
          <w:iCs/>
        </w:rPr>
        <w:t>Yabi'a Omer</w:t>
      </w:r>
      <w:r w:rsidRPr="00734BC4">
        <w:rPr>
          <w:rFonts w:asciiTheme="minorBidi" w:hAnsiTheme="minorBidi"/>
        </w:rPr>
        <w:t xml:space="preserve"> YD 1:6:22.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A27E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  <w:rPr>
        <w:rFonts w:cs="Times New Roman"/>
      </w:rPr>
    </w:lvl>
  </w:abstractNum>
  <w:num w:numId="1" w16cid:durableId="203962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NTA0Mjc0tjQwtDBT0lEKTi0uzszPAykwqQUAbezWTywAAAA="/>
  </w:docVars>
  <w:rsids>
    <w:rsidRoot w:val="00635213"/>
    <w:rsid w:val="000013D6"/>
    <w:rsid w:val="00042759"/>
    <w:rsid w:val="00044B61"/>
    <w:rsid w:val="00075C01"/>
    <w:rsid w:val="00095D0E"/>
    <w:rsid w:val="000E0B38"/>
    <w:rsid w:val="0012299A"/>
    <w:rsid w:val="00152B60"/>
    <w:rsid w:val="00165C8C"/>
    <w:rsid w:val="00191B30"/>
    <w:rsid w:val="001971CD"/>
    <w:rsid w:val="001C453E"/>
    <w:rsid w:val="001E0331"/>
    <w:rsid w:val="001F013F"/>
    <w:rsid w:val="002434CE"/>
    <w:rsid w:val="00244B0B"/>
    <w:rsid w:val="002505D8"/>
    <w:rsid w:val="00274C1F"/>
    <w:rsid w:val="00277E0C"/>
    <w:rsid w:val="002814F2"/>
    <w:rsid w:val="002A2CD4"/>
    <w:rsid w:val="002A4B67"/>
    <w:rsid w:val="002A76AB"/>
    <w:rsid w:val="002F7DD3"/>
    <w:rsid w:val="00333A72"/>
    <w:rsid w:val="00377E44"/>
    <w:rsid w:val="003862E1"/>
    <w:rsid w:val="00387A50"/>
    <w:rsid w:val="003906AF"/>
    <w:rsid w:val="00393047"/>
    <w:rsid w:val="003A166F"/>
    <w:rsid w:val="003A1EEC"/>
    <w:rsid w:val="003A6D51"/>
    <w:rsid w:val="003C5DC9"/>
    <w:rsid w:val="003C6934"/>
    <w:rsid w:val="0040481E"/>
    <w:rsid w:val="00492CE4"/>
    <w:rsid w:val="004A0294"/>
    <w:rsid w:val="004C0F34"/>
    <w:rsid w:val="004F6D3C"/>
    <w:rsid w:val="00515799"/>
    <w:rsid w:val="00526877"/>
    <w:rsid w:val="0055152B"/>
    <w:rsid w:val="005709C0"/>
    <w:rsid w:val="005E41D2"/>
    <w:rsid w:val="005E540F"/>
    <w:rsid w:val="00635213"/>
    <w:rsid w:val="006633AE"/>
    <w:rsid w:val="00663F82"/>
    <w:rsid w:val="00667EA6"/>
    <w:rsid w:val="00670FA0"/>
    <w:rsid w:val="00696377"/>
    <w:rsid w:val="006A0069"/>
    <w:rsid w:val="006A6D43"/>
    <w:rsid w:val="006B77FE"/>
    <w:rsid w:val="006F19C9"/>
    <w:rsid w:val="007023BF"/>
    <w:rsid w:val="00734BC4"/>
    <w:rsid w:val="00757990"/>
    <w:rsid w:val="00760114"/>
    <w:rsid w:val="00772D43"/>
    <w:rsid w:val="00785AC9"/>
    <w:rsid w:val="007B3778"/>
    <w:rsid w:val="007C3CF9"/>
    <w:rsid w:val="007C4D19"/>
    <w:rsid w:val="007D45DC"/>
    <w:rsid w:val="007F48A6"/>
    <w:rsid w:val="008331F6"/>
    <w:rsid w:val="008573D5"/>
    <w:rsid w:val="00873234"/>
    <w:rsid w:val="008B45D5"/>
    <w:rsid w:val="008C0095"/>
    <w:rsid w:val="008E42DE"/>
    <w:rsid w:val="009029FF"/>
    <w:rsid w:val="00923740"/>
    <w:rsid w:val="00932C26"/>
    <w:rsid w:val="00945F0A"/>
    <w:rsid w:val="00967AC0"/>
    <w:rsid w:val="00993272"/>
    <w:rsid w:val="009B0DE6"/>
    <w:rsid w:val="009B1E72"/>
    <w:rsid w:val="009B5A56"/>
    <w:rsid w:val="009C1053"/>
    <w:rsid w:val="009C25BD"/>
    <w:rsid w:val="00A00861"/>
    <w:rsid w:val="00A136BE"/>
    <w:rsid w:val="00A137F8"/>
    <w:rsid w:val="00A45AE8"/>
    <w:rsid w:val="00A7456A"/>
    <w:rsid w:val="00A7575A"/>
    <w:rsid w:val="00A80853"/>
    <w:rsid w:val="00B00531"/>
    <w:rsid w:val="00B71C9E"/>
    <w:rsid w:val="00B90DC6"/>
    <w:rsid w:val="00BB3D22"/>
    <w:rsid w:val="00BF159A"/>
    <w:rsid w:val="00C05361"/>
    <w:rsid w:val="00C13937"/>
    <w:rsid w:val="00C326D9"/>
    <w:rsid w:val="00C34A97"/>
    <w:rsid w:val="00C34D1A"/>
    <w:rsid w:val="00C45A04"/>
    <w:rsid w:val="00CA396A"/>
    <w:rsid w:val="00CD29B6"/>
    <w:rsid w:val="00CF5C21"/>
    <w:rsid w:val="00D231C4"/>
    <w:rsid w:val="00D23C46"/>
    <w:rsid w:val="00D4001E"/>
    <w:rsid w:val="00D4733E"/>
    <w:rsid w:val="00D7064A"/>
    <w:rsid w:val="00D735FA"/>
    <w:rsid w:val="00D73BB4"/>
    <w:rsid w:val="00D90FE5"/>
    <w:rsid w:val="00D93D3F"/>
    <w:rsid w:val="00D94CA9"/>
    <w:rsid w:val="00D96A4D"/>
    <w:rsid w:val="00DD158A"/>
    <w:rsid w:val="00DD6E5C"/>
    <w:rsid w:val="00DE04F2"/>
    <w:rsid w:val="00DE18DB"/>
    <w:rsid w:val="00DE47C6"/>
    <w:rsid w:val="00E400F0"/>
    <w:rsid w:val="00E8587C"/>
    <w:rsid w:val="00E95B7C"/>
    <w:rsid w:val="00E96174"/>
    <w:rsid w:val="00ED4F1F"/>
    <w:rsid w:val="00EE1D31"/>
    <w:rsid w:val="00EF5929"/>
    <w:rsid w:val="00F362D9"/>
    <w:rsid w:val="00F60A29"/>
    <w:rsid w:val="00F612C0"/>
    <w:rsid w:val="00FD2723"/>
    <w:rsid w:val="00F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46C62"/>
  <w15:chartTrackingRefBased/>
  <w15:docId w15:val="{D3DB2999-B769-49CE-BBF1-6E85C5CA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B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B67"/>
    <w:rPr>
      <w:rFonts w:ascii="Times New Roman" w:eastAsia="Times New Roman" w:hAnsi="Times New Roman" w:cs="Times New Roman"/>
      <w:sz w:val="24"/>
      <w:szCs w:val="24"/>
    </w:rPr>
  </w:style>
  <w:style w:type="character" w:customStyle="1" w:styleId="sefaria-ref-wrapper">
    <w:name w:val="sefaria-ref-wrapper"/>
    <w:basedOn w:val="DefaultParagraphFont"/>
    <w:rsid w:val="002A4B67"/>
  </w:style>
  <w:style w:type="character" w:styleId="Hyperlink">
    <w:name w:val="Hyperlink"/>
    <w:basedOn w:val="DefaultParagraphFont"/>
    <w:uiPriority w:val="99"/>
    <w:unhideWhenUsed/>
    <w:rsid w:val="002A4B6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BB4"/>
    <w:rPr>
      <w:vertAlign w:val="superscript"/>
    </w:rPr>
  </w:style>
  <w:style w:type="paragraph" w:customStyle="1" w:styleId="CC">
    <w:name w:val="CC"/>
    <w:basedOn w:val="BodyText"/>
    <w:rsid w:val="00B00531"/>
    <w:pPr>
      <w:keepLines/>
      <w:widowControl w:val="0"/>
      <w:autoSpaceDE w:val="0"/>
      <w:autoSpaceDN w:val="0"/>
      <w:bidi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005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0531"/>
  </w:style>
  <w:style w:type="paragraph" w:styleId="Header">
    <w:name w:val="header"/>
    <w:basedOn w:val="Normal"/>
    <w:link w:val="HeaderChar"/>
    <w:uiPriority w:val="99"/>
    <w:unhideWhenUsed/>
    <w:rsid w:val="00B0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31"/>
  </w:style>
  <w:style w:type="paragraph" w:styleId="Footer">
    <w:name w:val="footer"/>
    <w:basedOn w:val="Normal"/>
    <w:link w:val="FooterChar"/>
    <w:uiPriority w:val="99"/>
    <w:unhideWhenUsed/>
    <w:rsid w:val="00B00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31"/>
  </w:style>
  <w:style w:type="paragraph" w:styleId="Revision">
    <w:name w:val="Revision"/>
    <w:hidden/>
    <w:uiPriority w:val="99"/>
    <w:semiHidden/>
    <w:rsid w:val="007579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4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9C23-37C0-40BE-B5C2-EF094C25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Brofsky</dc:creator>
  <cp:keywords/>
  <dc:description/>
  <cp:lastModifiedBy>אנדי ריפקין</cp:lastModifiedBy>
  <cp:revision>3</cp:revision>
  <dcterms:created xsi:type="dcterms:W3CDTF">2024-04-07T05:57:00Z</dcterms:created>
  <dcterms:modified xsi:type="dcterms:W3CDTF">2024-04-07T05:59:00Z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bd4a3ffa-630d-4773-9239-3715eecf9bdf</vt:lpwstr>
  </property>
</Properties>
</file>