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68F2" w14:textId="77777777" w:rsidR="0074654F" w:rsidRPr="0074654F" w:rsidRDefault="0074654F" w:rsidP="003E6B3B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4654F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14:paraId="46ACF603" w14:textId="77777777" w:rsidR="0074654F" w:rsidRPr="0074654F" w:rsidRDefault="0074654F" w:rsidP="003E6B3B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74654F">
        <w:rPr>
          <w:rFonts w:asciiTheme="minorBidi" w:hAnsiTheme="minorBidi" w:cstheme="minorBidi"/>
          <w:b/>
          <w:bCs/>
          <w:sz w:val="24"/>
          <w:szCs w:val="24"/>
          <w:lang w:val="en-GB"/>
        </w:rPr>
        <w:t>ISRAEL KOSCHITZKY VIRTUAL BEIT MIDRASH (VBM)</w:t>
      </w:r>
    </w:p>
    <w:p w14:paraId="7466B2B8" w14:textId="77777777" w:rsidR="0074654F" w:rsidRPr="0074654F" w:rsidRDefault="0074654F" w:rsidP="003E6B3B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74654F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22E330AF" w14:textId="77777777" w:rsidR="0074654F" w:rsidRPr="0074654F" w:rsidRDefault="0074654F" w:rsidP="003E6B3B">
      <w:pPr>
        <w:widowControl w:val="0"/>
        <w:bidi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00CF7C86" w14:textId="77777777" w:rsidR="0074654F" w:rsidRPr="0074654F" w:rsidRDefault="0074654F" w:rsidP="003E6B3B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74654F">
        <w:rPr>
          <w:rFonts w:asciiTheme="minorBidi" w:hAnsiTheme="minorBidi"/>
          <w:b/>
          <w:sz w:val="24"/>
          <w:szCs w:val="24"/>
        </w:rPr>
        <w:t xml:space="preserve">Contemporary Halakha </w:t>
      </w:r>
    </w:p>
    <w:p w14:paraId="32E8D714" w14:textId="77777777" w:rsidR="0074654F" w:rsidRPr="0074654F" w:rsidRDefault="0074654F" w:rsidP="003E6B3B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74654F">
        <w:rPr>
          <w:rFonts w:asciiTheme="minorBidi" w:hAnsiTheme="minorBidi"/>
          <w:b/>
          <w:sz w:val="24"/>
          <w:szCs w:val="24"/>
        </w:rPr>
        <w:t>Rav David Brofsky</w:t>
      </w:r>
    </w:p>
    <w:p w14:paraId="635C4F9C" w14:textId="77777777" w:rsidR="00C2315B" w:rsidRPr="0074654F" w:rsidRDefault="00C2315B" w:rsidP="003E6B3B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7670A82" w14:textId="77777777" w:rsidR="00C2315B" w:rsidRPr="0074654F" w:rsidRDefault="00C2315B" w:rsidP="003E6B3B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"/>
        </w:rPr>
      </w:pPr>
    </w:p>
    <w:p w14:paraId="770AFA36" w14:textId="2AC52DFD" w:rsidR="00C2315B" w:rsidRPr="0074654F" w:rsidRDefault="00C2315B" w:rsidP="003E6B3B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74654F">
        <w:rPr>
          <w:rFonts w:asciiTheme="minorBidi" w:hAnsiTheme="minorBidi"/>
          <w:b/>
          <w:bCs/>
          <w:i/>
          <w:iCs/>
          <w:sz w:val="24"/>
          <w:szCs w:val="24"/>
        </w:rPr>
        <w:t>Hakhsharat</w:t>
      </w:r>
      <w:proofErr w:type="spellEnd"/>
      <w:r w:rsidRPr="0074654F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74654F">
        <w:rPr>
          <w:rFonts w:asciiTheme="minorBidi" w:hAnsiTheme="minorBidi"/>
          <w:b/>
          <w:bCs/>
          <w:i/>
          <w:iCs/>
          <w:sz w:val="24"/>
          <w:szCs w:val="24"/>
        </w:rPr>
        <w:t>Kelim</w:t>
      </w:r>
      <w:proofErr w:type="spellEnd"/>
    </w:p>
    <w:p w14:paraId="7B2DD36A" w14:textId="3F8A43F1" w:rsidR="00C2315B" w:rsidRPr="0074654F" w:rsidRDefault="00C2315B" w:rsidP="003E6B3B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4654F">
        <w:rPr>
          <w:rFonts w:asciiTheme="minorBidi" w:hAnsiTheme="minorBidi"/>
          <w:b/>
          <w:bCs/>
          <w:sz w:val="24"/>
          <w:szCs w:val="24"/>
          <w:lang w:val="en"/>
        </w:rPr>
        <w:t>Shiur #</w:t>
      </w:r>
      <w:r w:rsidR="0074654F" w:rsidRPr="0074654F">
        <w:rPr>
          <w:rFonts w:asciiTheme="minorBidi" w:hAnsiTheme="minorBidi"/>
          <w:b/>
          <w:bCs/>
          <w:sz w:val="24"/>
          <w:szCs w:val="24"/>
          <w:lang w:val="en"/>
        </w:rPr>
        <w:t>06</w:t>
      </w:r>
      <w:r w:rsidRPr="0074654F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0C5251" w:rsidRPr="0074654F">
        <w:rPr>
          <w:rFonts w:asciiTheme="minorBidi" w:hAnsiTheme="minorBidi"/>
          <w:b/>
          <w:bCs/>
          <w:sz w:val="24"/>
          <w:szCs w:val="24"/>
        </w:rPr>
        <w:t xml:space="preserve">Introduction to </w:t>
      </w:r>
      <w:proofErr w:type="spellStart"/>
      <w:r w:rsidR="000C5251" w:rsidRPr="0074654F">
        <w:rPr>
          <w:rFonts w:asciiTheme="minorBidi" w:hAnsiTheme="minorBidi"/>
          <w:b/>
          <w:bCs/>
          <w:i/>
          <w:iCs/>
          <w:sz w:val="24"/>
          <w:szCs w:val="24"/>
        </w:rPr>
        <w:t>Hakhsharat</w:t>
      </w:r>
      <w:proofErr w:type="spellEnd"/>
      <w:r w:rsidR="000C5251" w:rsidRPr="0074654F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="000C5251" w:rsidRPr="0074654F">
        <w:rPr>
          <w:rFonts w:asciiTheme="minorBidi" w:hAnsiTheme="minorBidi"/>
          <w:b/>
          <w:bCs/>
          <w:i/>
          <w:iCs/>
          <w:sz w:val="24"/>
          <w:szCs w:val="24"/>
        </w:rPr>
        <w:t>Kelim</w:t>
      </w:r>
      <w:proofErr w:type="spellEnd"/>
    </w:p>
    <w:p w14:paraId="281475A2" w14:textId="77777777" w:rsidR="00C2315B" w:rsidRDefault="00C2315B" w:rsidP="003E6B3B">
      <w:pPr>
        <w:widowControl w:val="0"/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40A9497A" w14:textId="77777777" w:rsidR="0074654F" w:rsidRPr="0074654F" w:rsidRDefault="0074654F" w:rsidP="003E6B3B">
      <w:pPr>
        <w:widowControl w:val="0"/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33F17F86" w14:textId="77777777" w:rsidR="00F821E8" w:rsidRDefault="000358BD" w:rsidP="003E6B3B">
      <w:pPr>
        <w:widowControl w:val="0"/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4654F">
        <w:rPr>
          <w:rFonts w:asciiTheme="minorBidi" w:hAnsiTheme="minorBidi"/>
          <w:b/>
          <w:bCs/>
          <w:sz w:val="24"/>
          <w:szCs w:val="24"/>
        </w:rPr>
        <w:t xml:space="preserve">Introduction to </w:t>
      </w:r>
      <w:proofErr w:type="spellStart"/>
      <w:r w:rsidRPr="0074654F">
        <w:rPr>
          <w:rFonts w:asciiTheme="minorBidi" w:hAnsiTheme="minorBidi"/>
          <w:b/>
          <w:bCs/>
          <w:i/>
          <w:iCs/>
          <w:sz w:val="24"/>
          <w:szCs w:val="24"/>
        </w:rPr>
        <w:t>Hakhsharat</w:t>
      </w:r>
      <w:proofErr w:type="spellEnd"/>
      <w:r w:rsidRPr="0074654F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74654F">
        <w:rPr>
          <w:rFonts w:asciiTheme="minorBidi" w:hAnsiTheme="minorBidi"/>
          <w:b/>
          <w:bCs/>
          <w:i/>
          <w:iCs/>
          <w:sz w:val="24"/>
          <w:szCs w:val="24"/>
        </w:rPr>
        <w:t>Ke</w:t>
      </w:r>
      <w:r w:rsidR="00F821E8" w:rsidRPr="0074654F">
        <w:rPr>
          <w:rFonts w:asciiTheme="minorBidi" w:hAnsiTheme="minorBidi"/>
          <w:b/>
          <w:bCs/>
          <w:i/>
          <w:iCs/>
          <w:sz w:val="24"/>
          <w:szCs w:val="24"/>
        </w:rPr>
        <w:t>lim</w:t>
      </w:r>
      <w:proofErr w:type="spellEnd"/>
      <w:r w:rsidR="00F821E8" w:rsidRPr="0074654F">
        <w:rPr>
          <w:rFonts w:asciiTheme="minorBidi" w:hAnsiTheme="minorBidi"/>
          <w:b/>
          <w:bCs/>
          <w:sz w:val="24"/>
          <w:szCs w:val="24"/>
        </w:rPr>
        <w:t>:</w:t>
      </w:r>
    </w:p>
    <w:p w14:paraId="1DFB1DE2" w14:textId="77777777" w:rsidR="0074654F" w:rsidRPr="0074654F" w:rsidRDefault="0074654F" w:rsidP="003E6B3B">
      <w:pPr>
        <w:widowControl w:val="0"/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2B60FF2" w14:textId="08396B3C" w:rsidR="00F821E8" w:rsidRDefault="00F821E8" w:rsidP="00B42997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This </w:t>
      </w:r>
      <w:r w:rsidR="008A1FD7">
        <w:rPr>
          <w:rFonts w:asciiTheme="minorBidi" w:hAnsiTheme="minorBidi"/>
          <w:i/>
          <w:iCs/>
          <w:sz w:val="24"/>
          <w:szCs w:val="24"/>
        </w:rPr>
        <w:t xml:space="preserve">shiur </w:t>
      </w:r>
      <w:r w:rsidR="008A1FD7">
        <w:rPr>
          <w:rFonts w:asciiTheme="minorBidi" w:hAnsiTheme="minorBidi"/>
          <w:sz w:val="24"/>
          <w:szCs w:val="24"/>
        </w:rPr>
        <w:t>begins our</w:t>
      </w:r>
      <w:r w:rsidR="004A3439" w:rsidRPr="0074654F">
        <w:rPr>
          <w:rFonts w:asciiTheme="minorBidi" w:hAnsiTheme="minorBidi"/>
          <w:sz w:val="24"/>
          <w:szCs w:val="24"/>
        </w:rPr>
        <w:t xml:space="preserve"> "mini-series" </w:t>
      </w:r>
      <w:r w:rsidR="008A1FD7">
        <w:rPr>
          <w:rFonts w:asciiTheme="minorBidi" w:hAnsiTheme="minorBidi"/>
          <w:sz w:val="24"/>
          <w:szCs w:val="24"/>
        </w:rPr>
        <w:t>on</w:t>
      </w:r>
      <w:r w:rsidR="008A1FD7" w:rsidRPr="007465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A1FD7">
        <w:rPr>
          <w:rFonts w:asciiTheme="minorBidi" w:hAnsiTheme="minorBidi"/>
          <w:i/>
          <w:iCs/>
          <w:sz w:val="24"/>
          <w:szCs w:val="24"/>
        </w:rPr>
        <w:t>h</w:t>
      </w:r>
      <w:r w:rsidR="004A3439" w:rsidRPr="0074654F">
        <w:rPr>
          <w:rFonts w:asciiTheme="minorBidi" w:hAnsiTheme="minorBidi"/>
          <w:i/>
          <w:iCs/>
          <w:sz w:val="24"/>
          <w:szCs w:val="24"/>
        </w:rPr>
        <w:t>akhsharat</w:t>
      </w:r>
      <w:proofErr w:type="spellEnd"/>
      <w:r w:rsidR="004A3439" w:rsidRPr="0074654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8A1FD7">
        <w:rPr>
          <w:rFonts w:asciiTheme="minorBidi" w:hAnsiTheme="minorBidi"/>
          <w:i/>
          <w:iCs/>
          <w:sz w:val="24"/>
          <w:szCs w:val="24"/>
        </w:rPr>
        <w:t>k</w:t>
      </w:r>
      <w:r w:rsidR="008A1FD7" w:rsidRPr="0074654F">
        <w:rPr>
          <w:rFonts w:asciiTheme="minorBidi" w:hAnsiTheme="minorBidi"/>
          <w:i/>
          <w:iCs/>
          <w:sz w:val="24"/>
          <w:szCs w:val="24"/>
        </w:rPr>
        <w:t>elim</w:t>
      </w:r>
      <w:proofErr w:type="spellEnd"/>
      <w:r w:rsidR="004A3439" w:rsidRPr="0074654F">
        <w:rPr>
          <w:rFonts w:asciiTheme="minorBidi" w:hAnsiTheme="minorBidi"/>
          <w:sz w:val="24"/>
          <w:szCs w:val="24"/>
        </w:rPr>
        <w:t xml:space="preserve">. In the upcoming weeks, we will study the foundations, principles, and </w:t>
      </w:r>
      <w:r w:rsidR="005B62E6" w:rsidRPr="0074654F">
        <w:rPr>
          <w:rFonts w:asciiTheme="minorBidi" w:hAnsiTheme="minorBidi"/>
          <w:sz w:val="24"/>
          <w:szCs w:val="24"/>
        </w:rPr>
        <w:t xml:space="preserve">practical </w:t>
      </w:r>
      <w:r w:rsidR="005B62E6" w:rsidRPr="00F10FB7">
        <w:rPr>
          <w:rFonts w:asciiTheme="minorBidi" w:hAnsiTheme="minorBidi"/>
          <w:i/>
          <w:iCs/>
          <w:sz w:val="24"/>
          <w:szCs w:val="24"/>
        </w:rPr>
        <w:t>halakhot</w:t>
      </w:r>
      <w:r w:rsidR="004A3439" w:rsidRPr="0074654F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="004A3439" w:rsidRPr="0074654F">
        <w:rPr>
          <w:rFonts w:asciiTheme="minorBidi" w:hAnsiTheme="minorBidi"/>
          <w:i/>
          <w:iCs/>
          <w:sz w:val="24"/>
          <w:szCs w:val="24"/>
        </w:rPr>
        <w:t>hakhsharat</w:t>
      </w:r>
      <w:proofErr w:type="spellEnd"/>
      <w:r w:rsidR="004A3439" w:rsidRPr="0074654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4A3439" w:rsidRPr="0074654F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="004A3439" w:rsidRPr="0074654F">
        <w:rPr>
          <w:rFonts w:asciiTheme="minorBidi" w:hAnsiTheme="minorBidi"/>
          <w:sz w:val="24"/>
          <w:szCs w:val="24"/>
        </w:rPr>
        <w:t xml:space="preserve">. We will discuss the manner in which one purges various materials and utensils </w:t>
      </w:r>
      <w:r w:rsidR="005B62E6" w:rsidRPr="0074654F">
        <w:rPr>
          <w:rFonts w:asciiTheme="minorBidi" w:hAnsiTheme="minorBidi"/>
          <w:sz w:val="24"/>
          <w:szCs w:val="24"/>
        </w:rPr>
        <w:t>of</w:t>
      </w:r>
      <w:r w:rsidR="004A3439" w:rsidRPr="0074654F">
        <w:rPr>
          <w:rFonts w:asciiTheme="minorBidi" w:hAnsiTheme="minorBidi"/>
          <w:sz w:val="24"/>
          <w:szCs w:val="24"/>
        </w:rPr>
        <w:t xml:space="preserve"> non-kosher </w:t>
      </w:r>
      <w:r w:rsidR="008A1FD7">
        <w:rPr>
          <w:rFonts w:asciiTheme="minorBidi" w:hAnsiTheme="minorBidi"/>
          <w:sz w:val="24"/>
          <w:szCs w:val="24"/>
        </w:rPr>
        <w:t>“</w:t>
      </w:r>
      <w:proofErr w:type="spellStart"/>
      <w:r w:rsidR="00B42997" w:rsidRPr="00F10FB7">
        <w:rPr>
          <w:rFonts w:asciiTheme="minorBidi" w:hAnsiTheme="minorBidi"/>
          <w:i/>
          <w:iCs/>
          <w:sz w:val="24"/>
          <w:szCs w:val="24"/>
        </w:rPr>
        <w:t>ta'am</w:t>
      </w:r>
      <w:proofErr w:type="spellEnd"/>
      <w:r w:rsidR="008A1FD7">
        <w:rPr>
          <w:rFonts w:asciiTheme="minorBidi" w:hAnsiTheme="minorBidi"/>
          <w:sz w:val="24"/>
          <w:szCs w:val="24"/>
        </w:rPr>
        <w:t>,”</w:t>
      </w:r>
      <w:r w:rsidR="004A3439" w:rsidRPr="0074654F">
        <w:rPr>
          <w:rFonts w:asciiTheme="minorBidi" w:hAnsiTheme="minorBidi"/>
          <w:sz w:val="24"/>
          <w:szCs w:val="24"/>
        </w:rPr>
        <w:t xml:space="preserve"> </w:t>
      </w:r>
      <w:r w:rsidR="00B42997">
        <w:rPr>
          <w:rFonts w:asciiTheme="minorBidi" w:hAnsiTheme="minorBidi"/>
          <w:sz w:val="24"/>
          <w:szCs w:val="24"/>
        </w:rPr>
        <w:t xml:space="preserve">i.e., </w:t>
      </w:r>
      <w:r w:rsidR="00F10FB7">
        <w:rPr>
          <w:rFonts w:asciiTheme="minorBidi" w:hAnsiTheme="minorBidi"/>
          <w:sz w:val="24"/>
          <w:szCs w:val="24"/>
        </w:rPr>
        <w:t>the “taste”</w:t>
      </w:r>
      <w:r w:rsidR="00B42997">
        <w:rPr>
          <w:rFonts w:asciiTheme="minorBidi" w:hAnsiTheme="minorBidi"/>
          <w:sz w:val="24"/>
          <w:szCs w:val="24"/>
        </w:rPr>
        <w:t xml:space="preserve"> a pot absorbs </w:t>
      </w:r>
      <w:r w:rsidR="00F10FB7">
        <w:rPr>
          <w:rFonts w:asciiTheme="minorBidi" w:hAnsiTheme="minorBidi"/>
          <w:sz w:val="24"/>
          <w:szCs w:val="24"/>
        </w:rPr>
        <w:t>from the food it cooks</w:t>
      </w:r>
      <w:r w:rsidR="00B42997">
        <w:rPr>
          <w:rFonts w:asciiTheme="minorBidi" w:hAnsiTheme="minorBidi"/>
          <w:sz w:val="24"/>
          <w:szCs w:val="24"/>
        </w:rPr>
        <w:t xml:space="preserve">, </w:t>
      </w:r>
      <w:r w:rsidR="004A3439" w:rsidRPr="0074654F">
        <w:rPr>
          <w:rFonts w:asciiTheme="minorBidi" w:hAnsiTheme="minorBidi"/>
          <w:sz w:val="24"/>
          <w:szCs w:val="24"/>
        </w:rPr>
        <w:t xml:space="preserve">while noting the differences between cleansing a vessel from meat or dairy </w:t>
      </w:r>
      <w:r w:rsidR="002642FE" w:rsidRPr="0074654F">
        <w:rPr>
          <w:rFonts w:asciiTheme="minorBidi" w:hAnsiTheme="minorBidi"/>
          <w:sz w:val="24"/>
          <w:szCs w:val="24"/>
        </w:rPr>
        <w:t>contact</w:t>
      </w:r>
      <w:r w:rsidR="004A3439" w:rsidRPr="0074654F">
        <w:rPr>
          <w:rFonts w:asciiTheme="minorBidi" w:hAnsiTheme="minorBidi"/>
          <w:sz w:val="24"/>
          <w:szCs w:val="24"/>
        </w:rPr>
        <w:t xml:space="preserve"> and cleansing a vessel from a non-kosher or </w:t>
      </w:r>
      <w:r w:rsidR="004A3439" w:rsidRPr="00F10FB7">
        <w:rPr>
          <w:rFonts w:asciiTheme="minorBidi" w:hAnsiTheme="minorBidi"/>
          <w:i/>
          <w:iCs/>
          <w:sz w:val="24"/>
          <w:szCs w:val="24"/>
        </w:rPr>
        <w:t>chametz</w:t>
      </w:r>
      <w:r w:rsidR="004A3439" w:rsidRPr="0074654F">
        <w:rPr>
          <w:rFonts w:asciiTheme="minorBidi" w:hAnsiTheme="minorBidi"/>
          <w:sz w:val="24"/>
          <w:szCs w:val="24"/>
        </w:rPr>
        <w:t xml:space="preserve"> status</w:t>
      </w:r>
      <w:r w:rsidRPr="0074654F">
        <w:rPr>
          <w:rFonts w:asciiTheme="minorBidi" w:hAnsiTheme="minorBidi"/>
          <w:sz w:val="24"/>
          <w:szCs w:val="24"/>
        </w:rPr>
        <w:t xml:space="preserve">. </w:t>
      </w:r>
      <w:r w:rsidR="005B62E6" w:rsidRPr="0074654F">
        <w:rPr>
          <w:rFonts w:asciiTheme="minorBidi" w:hAnsiTheme="minorBidi"/>
          <w:sz w:val="24"/>
          <w:szCs w:val="24"/>
        </w:rPr>
        <w:t>For lack of a better English word, we will use the verb "</w:t>
      </w:r>
      <w:proofErr w:type="spellStart"/>
      <w:r w:rsidR="00B42997" w:rsidRPr="00CD2224">
        <w:rPr>
          <w:rFonts w:asciiTheme="minorBidi" w:hAnsiTheme="minorBidi"/>
          <w:sz w:val="24"/>
          <w:szCs w:val="24"/>
        </w:rPr>
        <w:t>kasher</w:t>
      </w:r>
      <w:proofErr w:type="spellEnd"/>
      <w:r w:rsidR="005B62E6" w:rsidRPr="0074654F">
        <w:rPr>
          <w:rFonts w:asciiTheme="minorBidi" w:hAnsiTheme="minorBidi"/>
          <w:sz w:val="24"/>
          <w:szCs w:val="24"/>
        </w:rPr>
        <w:t>" or "</w:t>
      </w:r>
      <w:proofErr w:type="spellStart"/>
      <w:r w:rsidR="00B42997" w:rsidRPr="0074654F">
        <w:rPr>
          <w:rFonts w:asciiTheme="minorBidi" w:hAnsiTheme="minorBidi"/>
          <w:sz w:val="24"/>
          <w:szCs w:val="24"/>
        </w:rPr>
        <w:t>k</w:t>
      </w:r>
      <w:r w:rsidR="00B42997">
        <w:rPr>
          <w:rFonts w:asciiTheme="minorBidi" w:hAnsiTheme="minorBidi"/>
          <w:sz w:val="24"/>
          <w:szCs w:val="24"/>
        </w:rPr>
        <w:t>a</w:t>
      </w:r>
      <w:r w:rsidR="00B42997" w:rsidRPr="0074654F">
        <w:rPr>
          <w:rFonts w:asciiTheme="minorBidi" w:hAnsiTheme="minorBidi"/>
          <w:sz w:val="24"/>
          <w:szCs w:val="24"/>
        </w:rPr>
        <w:t>shering</w:t>
      </w:r>
      <w:proofErr w:type="spellEnd"/>
      <w:r w:rsidR="005B62E6" w:rsidRPr="0074654F">
        <w:rPr>
          <w:rFonts w:asciiTheme="minorBidi" w:hAnsiTheme="minorBidi"/>
          <w:sz w:val="24"/>
          <w:szCs w:val="24"/>
        </w:rPr>
        <w:t xml:space="preserve">" to refer to these processes. </w:t>
      </w:r>
    </w:p>
    <w:p w14:paraId="7E28F770" w14:textId="77777777" w:rsidR="0074654F" w:rsidRPr="0074654F" w:rsidRDefault="0074654F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D8E8FB5" w14:textId="37F7BA8D" w:rsidR="004A3439" w:rsidRDefault="00F821E8" w:rsidP="002C4AEC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The Torah </w:t>
      </w:r>
      <w:r w:rsidR="00031ADB" w:rsidRPr="0074654F">
        <w:rPr>
          <w:rFonts w:asciiTheme="minorBidi" w:hAnsiTheme="minorBidi"/>
          <w:sz w:val="24"/>
          <w:szCs w:val="24"/>
        </w:rPr>
        <w:t xml:space="preserve">teaches that vessels used for cooking the </w:t>
      </w:r>
      <w:r w:rsidR="00130AEF">
        <w:rPr>
          <w:rFonts w:asciiTheme="minorBidi" w:hAnsiTheme="minorBidi"/>
          <w:sz w:val="24"/>
          <w:szCs w:val="24"/>
        </w:rPr>
        <w:t xml:space="preserve">meat of a </w:t>
      </w:r>
      <w:r w:rsidR="00031ADB" w:rsidRPr="0074654F">
        <w:rPr>
          <w:rFonts w:asciiTheme="minorBidi" w:hAnsiTheme="minorBidi"/>
          <w:i/>
          <w:iCs/>
          <w:sz w:val="24"/>
          <w:szCs w:val="24"/>
        </w:rPr>
        <w:t>korban</w:t>
      </w:r>
      <w:r w:rsidR="00031ADB" w:rsidRPr="007465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031ADB" w:rsidRPr="00F10FB7">
        <w:rPr>
          <w:rFonts w:asciiTheme="minorBidi" w:hAnsiTheme="minorBidi"/>
          <w:i/>
          <w:iCs/>
          <w:sz w:val="24"/>
          <w:szCs w:val="24"/>
        </w:rPr>
        <w:t>chatat</w:t>
      </w:r>
      <w:proofErr w:type="spellEnd"/>
      <w:r w:rsidR="00031ADB" w:rsidRPr="0074654F">
        <w:rPr>
          <w:rFonts w:asciiTheme="minorBidi" w:hAnsiTheme="minorBidi"/>
          <w:sz w:val="24"/>
          <w:szCs w:val="24"/>
        </w:rPr>
        <w:t xml:space="preserve"> must be </w:t>
      </w:r>
      <w:r w:rsidR="002C4AEC">
        <w:rPr>
          <w:rFonts w:asciiTheme="minorBidi" w:hAnsiTheme="minorBidi"/>
          <w:sz w:val="24"/>
          <w:szCs w:val="24"/>
        </w:rPr>
        <w:t xml:space="preserve">either destroyed or </w:t>
      </w:r>
      <w:r w:rsidR="00031ADB" w:rsidRPr="0074654F">
        <w:rPr>
          <w:rFonts w:asciiTheme="minorBidi" w:hAnsiTheme="minorBidi"/>
          <w:sz w:val="24"/>
          <w:szCs w:val="24"/>
        </w:rPr>
        <w:t xml:space="preserve">purged </w:t>
      </w:r>
      <w:r w:rsidR="005B62E6" w:rsidRPr="0074654F">
        <w:rPr>
          <w:rFonts w:asciiTheme="minorBidi" w:hAnsiTheme="minorBidi"/>
          <w:sz w:val="24"/>
          <w:szCs w:val="24"/>
        </w:rPr>
        <w:t>of</w:t>
      </w:r>
      <w:r w:rsidR="00B51945" w:rsidRPr="0074654F">
        <w:rPr>
          <w:rFonts w:asciiTheme="minorBidi" w:hAnsiTheme="minorBidi"/>
          <w:sz w:val="24"/>
          <w:szCs w:val="24"/>
        </w:rPr>
        <w:t xml:space="preserve"> the </w:t>
      </w:r>
      <w:r w:rsidR="00B51945" w:rsidRPr="00F10FB7">
        <w:rPr>
          <w:rFonts w:asciiTheme="minorBidi" w:hAnsiTheme="minorBidi"/>
          <w:i/>
          <w:iCs/>
          <w:sz w:val="24"/>
          <w:szCs w:val="24"/>
        </w:rPr>
        <w:t>korban</w:t>
      </w:r>
      <w:r w:rsidR="00B51945" w:rsidRPr="0074654F">
        <w:rPr>
          <w:rFonts w:asciiTheme="minorBidi" w:hAnsiTheme="minorBidi"/>
          <w:sz w:val="24"/>
          <w:szCs w:val="24"/>
        </w:rPr>
        <w:t>'s taste</w:t>
      </w:r>
      <w:r w:rsidR="002C4AEC">
        <w:rPr>
          <w:rFonts w:asciiTheme="minorBidi" w:hAnsiTheme="minorBidi"/>
          <w:sz w:val="24"/>
          <w:szCs w:val="24"/>
        </w:rPr>
        <w:t>:</w:t>
      </w:r>
      <w:r w:rsidR="00B51945" w:rsidRPr="0074654F">
        <w:rPr>
          <w:rFonts w:asciiTheme="minorBidi" w:hAnsiTheme="minorBidi"/>
          <w:sz w:val="24"/>
          <w:szCs w:val="24"/>
        </w:rPr>
        <w:t xml:space="preserve"> </w:t>
      </w:r>
    </w:p>
    <w:p w14:paraId="75721C5E" w14:textId="77777777" w:rsidR="0074654F" w:rsidRPr="0074654F" w:rsidRDefault="0074654F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12BCF98" w14:textId="4BFFA49E" w:rsidR="00B51945" w:rsidRDefault="00B51945" w:rsidP="003E6B3B">
      <w:pPr>
        <w:widowControl w:val="0"/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An earthen vessel in which it was boiled shall be broken; if it was boiled in a copper vessel, [the vessel] shall be scoured </w:t>
      </w:r>
      <w:r w:rsidR="00DF6AC6">
        <w:rPr>
          <w:rFonts w:asciiTheme="minorBidi" w:hAnsiTheme="minorBidi"/>
          <w:sz w:val="24"/>
          <w:szCs w:val="24"/>
        </w:rPr>
        <w:t>(</w:t>
      </w:r>
      <w:proofErr w:type="spellStart"/>
      <w:r w:rsidR="00DF6AC6">
        <w:rPr>
          <w:rFonts w:asciiTheme="minorBidi" w:hAnsiTheme="minorBidi"/>
          <w:i/>
          <w:iCs/>
          <w:sz w:val="24"/>
          <w:szCs w:val="24"/>
        </w:rPr>
        <w:t>morak</w:t>
      </w:r>
      <w:proofErr w:type="spellEnd"/>
      <w:r w:rsidR="00DF6AC6">
        <w:rPr>
          <w:rFonts w:asciiTheme="minorBidi" w:hAnsiTheme="minorBidi"/>
          <w:sz w:val="24"/>
          <w:szCs w:val="24"/>
        </w:rPr>
        <w:t>)</w:t>
      </w:r>
      <w:r w:rsidR="00DF6AC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>and rinsed</w:t>
      </w:r>
      <w:r w:rsidR="00DF6AC6">
        <w:rPr>
          <w:rFonts w:asciiTheme="minorBidi" w:hAnsiTheme="minorBidi"/>
          <w:sz w:val="24"/>
          <w:szCs w:val="24"/>
        </w:rPr>
        <w:t xml:space="preserve"> (</w:t>
      </w:r>
      <w:proofErr w:type="spellStart"/>
      <w:r w:rsidR="00DF6AC6">
        <w:rPr>
          <w:rFonts w:asciiTheme="minorBidi" w:hAnsiTheme="minorBidi"/>
          <w:i/>
          <w:iCs/>
          <w:sz w:val="24"/>
          <w:szCs w:val="24"/>
        </w:rPr>
        <w:t>shutaf</w:t>
      </w:r>
      <w:proofErr w:type="spellEnd"/>
      <w:r w:rsidR="00DF6AC6">
        <w:rPr>
          <w:rFonts w:asciiTheme="minorBidi" w:hAnsiTheme="minorBidi"/>
          <w:sz w:val="24"/>
          <w:szCs w:val="24"/>
        </w:rPr>
        <w:t>)</w:t>
      </w:r>
      <w:r w:rsidRPr="0074654F">
        <w:rPr>
          <w:rFonts w:asciiTheme="minorBidi" w:hAnsiTheme="minorBidi"/>
          <w:sz w:val="24"/>
          <w:szCs w:val="24"/>
        </w:rPr>
        <w:t xml:space="preserve"> with water.</w:t>
      </w:r>
      <w:r w:rsidR="00130AEF">
        <w:rPr>
          <w:rFonts w:asciiTheme="minorBidi" w:hAnsiTheme="minorBidi"/>
          <w:sz w:val="24"/>
          <w:szCs w:val="24"/>
        </w:rPr>
        <w:t xml:space="preserve"> </w:t>
      </w:r>
      <w:r w:rsidR="00130AEF" w:rsidRPr="0074654F">
        <w:rPr>
          <w:rFonts w:asciiTheme="minorBidi" w:hAnsiTheme="minorBidi"/>
          <w:sz w:val="24"/>
          <w:szCs w:val="24"/>
        </w:rPr>
        <w:t>(</w:t>
      </w:r>
      <w:r w:rsidR="00130AEF" w:rsidRPr="0074654F">
        <w:rPr>
          <w:rFonts w:asciiTheme="minorBidi" w:hAnsiTheme="minorBidi"/>
          <w:i/>
          <w:iCs/>
          <w:sz w:val="24"/>
          <w:szCs w:val="24"/>
        </w:rPr>
        <w:t>Vayikra</w:t>
      </w:r>
      <w:r w:rsidR="00130AEF" w:rsidRPr="0074654F">
        <w:rPr>
          <w:rFonts w:asciiTheme="minorBidi" w:hAnsiTheme="minorBidi"/>
          <w:sz w:val="24"/>
          <w:szCs w:val="24"/>
        </w:rPr>
        <w:t xml:space="preserve"> </w:t>
      </w:r>
      <w:r w:rsidR="00130AEF">
        <w:rPr>
          <w:rFonts w:asciiTheme="minorBidi" w:hAnsiTheme="minorBidi"/>
          <w:sz w:val="24"/>
          <w:szCs w:val="24"/>
        </w:rPr>
        <w:t>6</w:t>
      </w:r>
      <w:r w:rsidR="00130AEF" w:rsidRPr="0074654F">
        <w:rPr>
          <w:rFonts w:asciiTheme="minorBidi" w:hAnsiTheme="minorBidi"/>
          <w:sz w:val="24"/>
          <w:szCs w:val="24"/>
        </w:rPr>
        <w:t>:</w:t>
      </w:r>
      <w:r w:rsidR="00130AEF">
        <w:rPr>
          <w:rFonts w:asciiTheme="minorBidi" w:hAnsiTheme="minorBidi"/>
          <w:sz w:val="24"/>
          <w:szCs w:val="24"/>
        </w:rPr>
        <w:t>21</w:t>
      </w:r>
      <w:r w:rsidR="00130AEF" w:rsidRPr="0074654F">
        <w:rPr>
          <w:rFonts w:asciiTheme="minorBidi" w:hAnsiTheme="minorBidi"/>
          <w:sz w:val="24"/>
          <w:szCs w:val="24"/>
        </w:rPr>
        <w:t>)</w:t>
      </w:r>
    </w:p>
    <w:p w14:paraId="20E77807" w14:textId="77777777" w:rsidR="0074654F" w:rsidRPr="0074654F" w:rsidRDefault="0074654F" w:rsidP="003E6B3B">
      <w:pPr>
        <w:widowControl w:val="0"/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9390B68" w14:textId="123D8B8B" w:rsidR="002C4AEC" w:rsidRDefault="002C4AEC" w:rsidP="002C4AEC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Rashi (ibid.) explains that </w:t>
      </w:r>
      <w:r w:rsidR="00CC6415">
        <w:rPr>
          <w:rFonts w:asciiTheme="minorBidi" w:hAnsiTheme="minorBidi"/>
          <w:sz w:val="24"/>
          <w:szCs w:val="24"/>
        </w:rPr>
        <w:t xml:space="preserve">this is because </w:t>
      </w:r>
      <w:r w:rsidR="00C81B77">
        <w:rPr>
          <w:rFonts w:asciiTheme="minorBidi" w:hAnsiTheme="minorBidi"/>
          <w:sz w:val="24"/>
          <w:szCs w:val="24"/>
        </w:rPr>
        <w:t>any</w:t>
      </w:r>
      <w:r w:rsidR="00CC6415">
        <w:rPr>
          <w:rFonts w:asciiTheme="minorBidi" w:hAnsiTheme="minorBidi"/>
          <w:sz w:val="24"/>
          <w:szCs w:val="24"/>
        </w:rPr>
        <w:t xml:space="preserve"> “</w:t>
      </w:r>
      <w:r w:rsidR="00CC6415" w:rsidRPr="0074654F">
        <w:rPr>
          <w:rFonts w:asciiTheme="minorBidi" w:hAnsiTheme="minorBidi"/>
          <w:sz w:val="24"/>
          <w:szCs w:val="24"/>
        </w:rPr>
        <w:t>taste</w:t>
      </w:r>
      <w:r w:rsidR="00CC6415">
        <w:rPr>
          <w:rFonts w:asciiTheme="minorBidi" w:hAnsiTheme="minorBidi"/>
          <w:sz w:val="24"/>
          <w:szCs w:val="24"/>
        </w:rPr>
        <w:t xml:space="preserve">” of the </w:t>
      </w:r>
      <w:r w:rsidR="00CC6415">
        <w:rPr>
          <w:rFonts w:asciiTheme="minorBidi" w:hAnsiTheme="minorBidi"/>
          <w:i/>
          <w:iCs/>
          <w:sz w:val="24"/>
          <w:szCs w:val="24"/>
        </w:rPr>
        <w:t>korban</w:t>
      </w:r>
      <w:r w:rsidR="00CC6415">
        <w:rPr>
          <w:rFonts w:asciiTheme="minorBidi" w:hAnsiTheme="minorBidi"/>
          <w:sz w:val="24"/>
          <w:szCs w:val="24"/>
        </w:rPr>
        <w:t xml:space="preserve"> that remains in the vessel</w:t>
      </w:r>
      <w:r w:rsidR="00CC6415" w:rsidRPr="0074654F">
        <w:rPr>
          <w:rFonts w:asciiTheme="minorBidi" w:hAnsiTheme="minorBidi"/>
          <w:sz w:val="24"/>
          <w:szCs w:val="24"/>
        </w:rPr>
        <w:t xml:space="preserve"> </w:t>
      </w:r>
      <w:r w:rsidR="00C81B77">
        <w:rPr>
          <w:rFonts w:asciiTheme="minorBidi" w:hAnsiTheme="minorBidi"/>
          <w:sz w:val="24"/>
          <w:szCs w:val="24"/>
        </w:rPr>
        <w:t xml:space="preserve">after a day </w:t>
      </w:r>
      <w:r w:rsidR="00CC6415" w:rsidRPr="0074654F">
        <w:rPr>
          <w:rFonts w:asciiTheme="minorBidi" w:hAnsiTheme="minorBidi"/>
          <w:sz w:val="24"/>
          <w:szCs w:val="24"/>
        </w:rPr>
        <w:t xml:space="preserve">will </w:t>
      </w:r>
      <w:r w:rsidR="00C81B77">
        <w:rPr>
          <w:rFonts w:asciiTheme="minorBidi" w:hAnsiTheme="minorBidi"/>
          <w:sz w:val="24"/>
          <w:szCs w:val="24"/>
        </w:rPr>
        <w:t>be considered</w:t>
      </w:r>
      <w:r w:rsidR="00CC6415" w:rsidRPr="007465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C6415" w:rsidRPr="0074654F">
        <w:rPr>
          <w:rFonts w:asciiTheme="minorBidi" w:hAnsiTheme="minorBidi"/>
          <w:i/>
          <w:iCs/>
          <w:sz w:val="24"/>
          <w:szCs w:val="24"/>
        </w:rPr>
        <w:t>notar</w:t>
      </w:r>
      <w:proofErr w:type="spellEnd"/>
      <w:r w:rsidR="00CC6415" w:rsidRPr="0074654F">
        <w:rPr>
          <w:rFonts w:asciiTheme="minorBidi" w:hAnsiTheme="minorBidi"/>
          <w:sz w:val="24"/>
          <w:szCs w:val="24"/>
        </w:rPr>
        <w:t>,</w:t>
      </w:r>
      <w:r w:rsidR="00CC6415">
        <w:rPr>
          <w:rFonts w:asciiTheme="minorBidi" w:hAnsiTheme="minorBidi"/>
          <w:sz w:val="24"/>
          <w:szCs w:val="24"/>
        </w:rPr>
        <w:t xml:space="preserve"> </w:t>
      </w:r>
      <w:r w:rsidR="00C81B77">
        <w:rPr>
          <w:rFonts w:asciiTheme="minorBidi" w:hAnsiTheme="minorBidi"/>
          <w:sz w:val="24"/>
          <w:szCs w:val="24"/>
        </w:rPr>
        <w:t>“</w:t>
      </w:r>
      <w:r w:rsidR="00CC6415">
        <w:rPr>
          <w:rFonts w:asciiTheme="minorBidi" w:hAnsiTheme="minorBidi"/>
          <w:sz w:val="24"/>
          <w:szCs w:val="24"/>
        </w:rPr>
        <w:t>leftover</w:t>
      </w:r>
      <w:r w:rsidR="00C81B77">
        <w:rPr>
          <w:rFonts w:asciiTheme="minorBidi" w:hAnsiTheme="minorBidi"/>
          <w:sz w:val="24"/>
          <w:szCs w:val="24"/>
        </w:rPr>
        <w:t>” sacrificial meat,</w:t>
      </w:r>
      <w:r w:rsidR="00CC6415" w:rsidRPr="0074654F">
        <w:rPr>
          <w:rFonts w:asciiTheme="minorBidi" w:hAnsiTheme="minorBidi"/>
          <w:sz w:val="24"/>
          <w:szCs w:val="24"/>
        </w:rPr>
        <w:t xml:space="preserve"> which is prohibited. </w:t>
      </w:r>
      <w:r w:rsidR="00921FAE">
        <w:rPr>
          <w:rFonts w:asciiTheme="minorBidi" w:hAnsiTheme="minorBidi"/>
          <w:sz w:val="24"/>
          <w:szCs w:val="24"/>
        </w:rPr>
        <w:t>He also notes that the same rules apply</w:t>
      </w:r>
      <w:r w:rsidRPr="0074654F">
        <w:rPr>
          <w:rFonts w:asciiTheme="minorBidi" w:hAnsiTheme="minorBidi"/>
          <w:sz w:val="24"/>
          <w:szCs w:val="24"/>
        </w:rPr>
        <w:t xml:space="preserve"> to </w:t>
      </w:r>
      <w:r w:rsidR="00921FAE">
        <w:rPr>
          <w:rFonts w:asciiTheme="minorBidi" w:hAnsiTheme="minorBidi"/>
          <w:sz w:val="24"/>
          <w:szCs w:val="24"/>
        </w:rPr>
        <w:t xml:space="preserve">utensils used for </w:t>
      </w:r>
      <w:r w:rsidRPr="0074654F">
        <w:rPr>
          <w:rFonts w:asciiTheme="minorBidi" w:hAnsiTheme="minorBidi"/>
          <w:sz w:val="24"/>
          <w:szCs w:val="24"/>
        </w:rPr>
        <w:t xml:space="preserve">other </w:t>
      </w:r>
      <w:proofErr w:type="spellStart"/>
      <w:r w:rsidRPr="0074654F">
        <w:rPr>
          <w:rFonts w:asciiTheme="minorBidi" w:hAnsiTheme="minorBidi"/>
          <w:i/>
          <w:iCs/>
          <w:sz w:val="24"/>
          <w:szCs w:val="24"/>
        </w:rPr>
        <w:t>korbanot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as well. </w:t>
      </w:r>
    </w:p>
    <w:p w14:paraId="6F579001" w14:textId="77777777" w:rsidR="00921FAE" w:rsidRDefault="00921FAE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8C7E6F1" w14:textId="142628B4" w:rsidR="00B51945" w:rsidRDefault="005004C6" w:rsidP="00921FAE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>Th</w:t>
      </w:r>
      <w:r>
        <w:rPr>
          <w:rFonts w:asciiTheme="minorBidi" w:hAnsiTheme="minorBidi"/>
          <w:sz w:val="24"/>
          <w:szCs w:val="24"/>
        </w:rPr>
        <w:t>e</w:t>
      </w:r>
      <w:r w:rsidRPr="0074654F">
        <w:rPr>
          <w:rFonts w:asciiTheme="minorBidi" w:hAnsiTheme="minorBidi"/>
          <w:sz w:val="24"/>
          <w:szCs w:val="24"/>
        </w:rPr>
        <w:t xml:space="preserve"> </w:t>
      </w:r>
      <w:r w:rsidR="00B51945" w:rsidRPr="0074654F">
        <w:rPr>
          <w:rFonts w:asciiTheme="minorBidi" w:hAnsiTheme="minorBidi"/>
          <w:sz w:val="24"/>
          <w:szCs w:val="24"/>
        </w:rPr>
        <w:t>process</w:t>
      </w:r>
      <w:r>
        <w:rPr>
          <w:rFonts w:asciiTheme="minorBidi" w:hAnsiTheme="minorBidi"/>
          <w:sz w:val="24"/>
          <w:szCs w:val="24"/>
        </w:rPr>
        <w:t xml:space="preserve"> applied to a copper vessel</w:t>
      </w:r>
      <w:r w:rsidR="00B51945" w:rsidRPr="0074654F">
        <w:rPr>
          <w:rFonts w:asciiTheme="minorBidi" w:hAnsiTheme="minorBidi"/>
          <w:sz w:val="24"/>
          <w:szCs w:val="24"/>
        </w:rPr>
        <w:t xml:space="preserve">, known as </w:t>
      </w:r>
      <w:proofErr w:type="spellStart"/>
      <w:r w:rsidR="00B51945" w:rsidRPr="00F10FB7">
        <w:rPr>
          <w:rFonts w:asciiTheme="minorBidi" w:hAnsiTheme="minorBidi"/>
          <w:i/>
          <w:iCs/>
          <w:sz w:val="24"/>
          <w:szCs w:val="24"/>
        </w:rPr>
        <w:t>merika</w:t>
      </w:r>
      <w:proofErr w:type="spellEnd"/>
      <w:r w:rsidR="00B51945" w:rsidRPr="00F10FB7">
        <w:rPr>
          <w:rFonts w:asciiTheme="minorBidi" w:hAnsiTheme="minorBidi"/>
          <w:i/>
          <w:iCs/>
          <w:sz w:val="24"/>
          <w:szCs w:val="24"/>
        </w:rPr>
        <w:t xml:space="preserve"> u-</w:t>
      </w:r>
      <w:proofErr w:type="spellStart"/>
      <w:r w:rsidR="00B51945" w:rsidRPr="00F10FB7">
        <w:rPr>
          <w:rFonts w:asciiTheme="minorBidi" w:hAnsiTheme="minorBidi"/>
          <w:i/>
          <w:iCs/>
          <w:sz w:val="24"/>
          <w:szCs w:val="24"/>
        </w:rPr>
        <w:t>shetifa</w:t>
      </w:r>
      <w:proofErr w:type="spellEnd"/>
      <w:r w:rsidR="00B51945" w:rsidRPr="0074654F">
        <w:rPr>
          <w:rFonts w:asciiTheme="minorBidi" w:hAnsiTheme="minorBidi"/>
          <w:sz w:val="24"/>
          <w:szCs w:val="24"/>
        </w:rPr>
        <w:t xml:space="preserve">, </w:t>
      </w:r>
      <w:r w:rsidR="005B62E6" w:rsidRPr="0074654F">
        <w:rPr>
          <w:rFonts w:asciiTheme="minorBidi" w:hAnsiTheme="minorBidi"/>
          <w:sz w:val="24"/>
          <w:szCs w:val="24"/>
        </w:rPr>
        <w:t>involves using hot water (</w:t>
      </w:r>
      <w:proofErr w:type="spellStart"/>
      <w:r w:rsidR="005B62E6" w:rsidRPr="0074654F">
        <w:rPr>
          <w:rFonts w:asciiTheme="minorBidi" w:hAnsiTheme="minorBidi"/>
          <w:i/>
          <w:iCs/>
          <w:sz w:val="24"/>
          <w:szCs w:val="24"/>
        </w:rPr>
        <w:t>merika</w:t>
      </w:r>
      <w:proofErr w:type="spellEnd"/>
      <w:r w:rsidR="005B62E6" w:rsidRPr="0074654F">
        <w:rPr>
          <w:rFonts w:asciiTheme="minorBidi" w:hAnsiTheme="minorBidi"/>
          <w:sz w:val="24"/>
          <w:szCs w:val="24"/>
        </w:rPr>
        <w:t>) and cold water (</w:t>
      </w:r>
      <w:proofErr w:type="spellStart"/>
      <w:r w:rsidR="005B62E6" w:rsidRPr="0074654F">
        <w:rPr>
          <w:rFonts w:asciiTheme="minorBidi" w:hAnsiTheme="minorBidi"/>
          <w:i/>
          <w:iCs/>
          <w:sz w:val="24"/>
          <w:szCs w:val="24"/>
        </w:rPr>
        <w:t>shetifa</w:t>
      </w:r>
      <w:proofErr w:type="spellEnd"/>
      <w:r w:rsidR="005B62E6" w:rsidRPr="0074654F">
        <w:rPr>
          <w:rFonts w:asciiTheme="minorBidi" w:hAnsiTheme="minorBidi"/>
          <w:sz w:val="24"/>
          <w:szCs w:val="24"/>
        </w:rPr>
        <w:t xml:space="preserve">). A vessel </w:t>
      </w:r>
      <w:r w:rsidR="00BD7414">
        <w:rPr>
          <w:rFonts w:asciiTheme="minorBidi" w:hAnsiTheme="minorBidi"/>
          <w:sz w:val="24"/>
          <w:szCs w:val="24"/>
        </w:rPr>
        <w:t xml:space="preserve">made of clay </w:t>
      </w:r>
      <w:r w:rsidR="005B62E6" w:rsidRPr="0074654F">
        <w:rPr>
          <w:rFonts w:asciiTheme="minorBidi" w:hAnsiTheme="minorBidi"/>
          <w:sz w:val="24"/>
          <w:szCs w:val="24"/>
        </w:rPr>
        <w:t>(</w:t>
      </w:r>
      <w:proofErr w:type="spellStart"/>
      <w:r w:rsidR="005B62E6" w:rsidRPr="0074654F">
        <w:rPr>
          <w:rFonts w:asciiTheme="minorBidi" w:hAnsiTheme="minorBidi"/>
          <w:i/>
          <w:iCs/>
          <w:sz w:val="24"/>
          <w:szCs w:val="24"/>
        </w:rPr>
        <w:t>keli</w:t>
      </w:r>
      <w:proofErr w:type="spellEnd"/>
      <w:r w:rsidR="005B62E6" w:rsidRPr="0074654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5B62E6" w:rsidRPr="0074654F">
        <w:rPr>
          <w:rFonts w:asciiTheme="minorBidi" w:hAnsiTheme="minorBidi"/>
          <w:i/>
          <w:iCs/>
          <w:sz w:val="24"/>
          <w:szCs w:val="24"/>
        </w:rPr>
        <w:t>cheres</w:t>
      </w:r>
      <w:proofErr w:type="spellEnd"/>
      <w:r w:rsidR="005B62E6" w:rsidRPr="0074654F">
        <w:rPr>
          <w:rFonts w:asciiTheme="minorBidi" w:hAnsiTheme="minorBidi"/>
          <w:sz w:val="24"/>
          <w:szCs w:val="24"/>
        </w:rPr>
        <w:t>) cannot be completely cleansed of the taste it absorbs, so</w:t>
      </w:r>
      <w:r w:rsidR="00B51945" w:rsidRPr="0074654F">
        <w:rPr>
          <w:rFonts w:asciiTheme="minorBidi" w:hAnsiTheme="minorBidi"/>
          <w:sz w:val="24"/>
          <w:szCs w:val="24"/>
        </w:rPr>
        <w:t xml:space="preserve"> it must be broken.</w:t>
      </w:r>
    </w:p>
    <w:p w14:paraId="20690268" w14:textId="77777777" w:rsidR="0074654F" w:rsidRPr="0074654F" w:rsidRDefault="0074654F" w:rsidP="003E6B3B">
      <w:pPr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F37488" w14:textId="2B220515" w:rsidR="00F821E8" w:rsidRDefault="00B51945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While </w:t>
      </w:r>
      <w:r w:rsidR="003642AD" w:rsidRPr="0074654F">
        <w:rPr>
          <w:rFonts w:asciiTheme="minorBidi" w:hAnsiTheme="minorBidi"/>
          <w:sz w:val="24"/>
          <w:szCs w:val="24"/>
        </w:rPr>
        <w:t xml:space="preserve">this verse refers to </w:t>
      </w:r>
      <w:r w:rsidR="00732565">
        <w:rPr>
          <w:rFonts w:asciiTheme="minorBidi" w:hAnsiTheme="minorBidi"/>
          <w:sz w:val="24"/>
          <w:szCs w:val="24"/>
        </w:rPr>
        <w:t>reusing</w:t>
      </w:r>
      <w:r w:rsidR="001827FC">
        <w:rPr>
          <w:rFonts w:asciiTheme="minorBidi" w:hAnsiTheme="minorBidi"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 xml:space="preserve">vessels </w:t>
      </w:r>
      <w:r w:rsidR="00DB1CF0">
        <w:rPr>
          <w:rFonts w:asciiTheme="minorBidi" w:hAnsiTheme="minorBidi"/>
          <w:sz w:val="24"/>
          <w:szCs w:val="24"/>
        </w:rPr>
        <w:t xml:space="preserve">that were previously </w:t>
      </w:r>
      <w:r w:rsidRPr="0074654F">
        <w:rPr>
          <w:rFonts w:asciiTheme="minorBidi" w:hAnsiTheme="minorBidi"/>
          <w:sz w:val="24"/>
          <w:szCs w:val="24"/>
        </w:rPr>
        <w:t xml:space="preserve">used for </w:t>
      </w:r>
      <w:proofErr w:type="spellStart"/>
      <w:r w:rsidRPr="0074654F">
        <w:rPr>
          <w:rFonts w:asciiTheme="minorBidi" w:hAnsiTheme="minorBidi"/>
          <w:i/>
          <w:iCs/>
          <w:sz w:val="24"/>
          <w:szCs w:val="24"/>
        </w:rPr>
        <w:t>kodashim</w:t>
      </w:r>
      <w:proofErr w:type="spellEnd"/>
      <w:r w:rsidR="00237B9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37B96">
        <w:rPr>
          <w:rFonts w:asciiTheme="minorBidi" w:hAnsiTheme="minorBidi"/>
          <w:sz w:val="24"/>
          <w:szCs w:val="24"/>
        </w:rPr>
        <w:t>(sacrifices)</w:t>
      </w:r>
      <w:r w:rsidRPr="0074654F">
        <w:rPr>
          <w:rFonts w:asciiTheme="minorBidi" w:hAnsiTheme="minorBidi"/>
          <w:sz w:val="24"/>
          <w:szCs w:val="24"/>
        </w:rPr>
        <w:t xml:space="preserve">, the Torah </w:t>
      </w:r>
      <w:r w:rsidR="0062226D" w:rsidRPr="0074654F">
        <w:rPr>
          <w:rFonts w:asciiTheme="minorBidi" w:hAnsiTheme="minorBidi"/>
          <w:sz w:val="24"/>
          <w:szCs w:val="24"/>
        </w:rPr>
        <w:t xml:space="preserve">elsewhere </w:t>
      </w:r>
      <w:r w:rsidR="00F821E8" w:rsidRPr="0074654F">
        <w:rPr>
          <w:rFonts w:asciiTheme="minorBidi" w:hAnsiTheme="minorBidi"/>
          <w:sz w:val="24"/>
          <w:szCs w:val="24"/>
        </w:rPr>
        <w:t xml:space="preserve">relates </w:t>
      </w:r>
      <w:r w:rsidR="003F7D19" w:rsidRPr="0074654F">
        <w:rPr>
          <w:rFonts w:asciiTheme="minorBidi" w:hAnsiTheme="minorBidi"/>
          <w:sz w:val="24"/>
          <w:szCs w:val="24"/>
        </w:rPr>
        <w:t xml:space="preserve">to vessels </w:t>
      </w:r>
      <w:r w:rsidR="002B644C">
        <w:rPr>
          <w:rFonts w:asciiTheme="minorBidi" w:hAnsiTheme="minorBidi"/>
          <w:sz w:val="24"/>
          <w:szCs w:val="24"/>
        </w:rPr>
        <w:t>that</w:t>
      </w:r>
      <w:r w:rsidR="003642AD" w:rsidRPr="0074654F">
        <w:rPr>
          <w:rFonts w:asciiTheme="minorBidi" w:hAnsiTheme="minorBidi"/>
          <w:sz w:val="24"/>
          <w:szCs w:val="24"/>
        </w:rPr>
        <w:t xml:space="preserve"> non-Jews </w:t>
      </w:r>
      <w:r w:rsidR="002B644C">
        <w:rPr>
          <w:rFonts w:asciiTheme="minorBidi" w:hAnsiTheme="minorBidi"/>
          <w:sz w:val="24"/>
          <w:szCs w:val="24"/>
        </w:rPr>
        <w:t xml:space="preserve">had used </w:t>
      </w:r>
      <w:r w:rsidR="003F7D19" w:rsidRPr="0074654F">
        <w:rPr>
          <w:rFonts w:asciiTheme="minorBidi" w:hAnsiTheme="minorBidi"/>
          <w:sz w:val="24"/>
          <w:szCs w:val="24"/>
        </w:rPr>
        <w:t xml:space="preserve">for non-kosher food. </w:t>
      </w:r>
      <w:r w:rsidR="00F821E8" w:rsidRPr="0074654F">
        <w:rPr>
          <w:rFonts w:asciiTheme="minorBidi" w:hAnsiTheme="minorBidi"/>
          <w:sz w:val="24"/>
          <w:szCs w:val="24"/>
        </w:rPr>
        <w:t>Elazar Ha-K</w:t>
      </w:r>
      <w:r w:rsidRPr="0074654F">
        <w:rPr>
          <w:rFonts w:asciiTheme="minorBidi" w:hAnsiTheme="minorBidi"/>
          <w:sz w:val="24"/>
          <w:szCs w:val="24"/>
        </w:rPr>
        <w:t>ohen commands the army</w:t>
      </w:r>
      <w:r w:rsidR="003F7D19" w:rsidRPr="0074654F">
        <w:rPr>
          <w:rFonts w:asciiTheme="minorBidi" w:hAnsiTheme="minorBidi"/>
          <w:sz w:val="24"/>
          <w:szCs w:val="24"/>
        </w:rPr>
        <w:t>, as they return from conquering Midian</w:t>
      </w:r>
      <w:r w:rsidRPr="0074654F">
        <w:rPr>
          <w:rFonts w:asciiTheme="minorBidi" w:hAnsiTheme="minorBidi"/>
          <w:sz w:val="24"/>
          <w:szCs w:val="24"/>
        </w:rPr>
        <w:t>:</w:t>
      </w:r>
    </w:p>
    <w:p w14:paraId="61C14185" w14:textId="77777777" w:rsidR="0074654F" w:rsidRPr="0074654F" w:rsidRDefault="0074654F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1CA5C19" w14:textId="4D880A3B" w:rsidR="00F821E8" w:rsidRDefault="00F821E8" w:rsidP="00DF5EFB">
      <w:pPr>
        <w:widowControl w:val="0"/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This is the decree of the </w:t>
      </w:r>
      <w:r w:rsidR="00DF5EFB" w:rsidRPr="0074654F">
        <w:rPr>
          <w:rFonts w:asciiTheme="minorBidi" w:hAnsiTheme="minorBidi"/>
          <w:sz w:val="24"/>
          <w:szCs w:val="24"/>
        </w:rPr>
        <w:t>Torah, which</w:t>
      </w:r>
      <w:r w:rsidRPr="0074654F">
        <w:rPr>
          <w:rFonts w:asciiTheme="minorBidi" w:hAnsiTheme="minorBidi"/>
          <w:sz w:val="24"/>
          <w:szCs w:val="24"/>
        </w:rPr>
        <w:t xml:space="preserve"> God has commanded to Moshe: </w:t>
      </w:r>
      <w:r w:rsidR="00C36121">
        <w:rPr>
          <w:rFonts w:asciiTheme="minorBidi" w:hAnsiTheme="minorBidi"/>
          <w:sz w:val="24"/>
          <w:szCs w:val="24"/>
        </w:rPr>
        <w:t>O</w:t>
      </w:r>
      <w:r w:rsidR="00C36121" w:rsidRPr="0074654F">
        <w:rPr>
          <w:rFonts w:asciiTheme="minorBidi" w:hAnsiTheme="minorBidi"/>
          <w:sz w:val="24"/>
          <w:szCs w:val="24"/>
        </w:rPr>
        <w:t xml:space="preserve">nly </w:t>
      </w:r>
      <w:r w:rsidRPr="0074654F">
        <w:rPr>
          <w:rFonts w:asciiTheme="minorBidi" w:hAnsiTheme="minorBidi"/>
          <w:sz w:val="24"/>
          <w:szCs w:val="24"/>
        </w:rPr>
        <w:t>the gold and the silver, the copper</w:t>
      </w:r>
      <w:r w:rsidR="001827FC">
        <w:rPr>
          <w:rFonts w:asciiTheme="minorBidi" w:hAnsiTheme="minorBidi"/>
          <w:sz w:val="24"/>
          <w:szCs w:val="24"/>
        </w:rPr>
        <w:t>,</w:t>
      </w:r>
      <w:r w:rsidRPr="0074654F">
        <w:rPr>
          <w:rFonts w:asciiTheme="minorBidi" w:hAnsiTheme="minorBidi"/>
          <w:sz w:val="24"/>
          <w:szCs w:val="24"/>
        </w:rPr>
        <w:t xml:space="preserve"> the tin</w:t>
      </w:r>
      <w:r w:rsidR="001827FC">
        <w:rPr>
          <w:rFonts w:asciiTheme="minorBidi" w:hAnsiTheme="minorBidi"/>
          <w:sz w:val="24"/>
          <w:szCs w:val="24"/>
        </w:rPr>
        <w:t>,</w:t>
      </w:r>
      <w:r w:rsidRPr="0074654F">
        <w:rPr>
          <w:rFonts w:asciiTheme="minorBidi" w:hAnsiTheme="minorBidi"/>
          <w:sz w:val="24"/>
          <w:szCs w:val="24"/>
        </w:rPr>
        <w:t xml:space="preserve"> and the lead</w:t>
      </w:r>
      <w:r w:rsidR="00C36121">
        <w:rPr>
          <w:rFonts w:asciiTheme="minorBidi" w:hAnsiTheme="minorBidi"/>
          <w:sz w:val="24"/>
          <w:szCs w:val="24"/>
        </w:rPr>
        <w:t xml:space="preserve"> –</w:t>
      </w:r>
      <w:r w:rsidRPr="0074654F">
        <w:rPr>
          <w:rFonts w:asciiTheme="minorBidi" w:hAnsiTheme="minorBidi"/>
          <w:sz w:val="24"/>
          <w:szCs w:val="24"/>
        </w:rPr>
        <w:t xml:space="preserve"> everything </w:t>
      </w:r>
      <w:r w:rsidR="00C36121">
        <w:rPr>
          <w:rFonts w:asciiTheme="minorBidi" w:hAnsiTheme="minorBidi"/>
          <w:sz w:val="24"/>
          <w:szCs w:val="24"/>
        </w:rPr>
        <w:t>that</w:t>
      </w:r>
      <w:r w:rsidR="00BD24AE">
        <w:rPr>
          <w:rFonts w:asciiTheme="minorBidi" w:hAnsiTheme="minorBidi"/>
          <w:sz w:val="24"/>
          <w:szCs w:val="24"/>
        </w:rPr>
        <w:t xml:space="preserve"> [can]</w:t>
      </w:r>
      <w:r w:rsidR="00C36121" w:rsidRPr="0074654F">
        <w:rPr>
          <w:rFonts w:asciiTheme="minorBidi" w:hAnsiTheme="minorBidi"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>come into fire</w:t>
      </w:r>
      <w:r w:rsidR="00BD24AE">
        <w:rPr>
          <w:rFonts w:asciiTheme="minorBidi" w:hAnsiTheme="minorBidi"/>
          <w:sz w:val="24"/>
          <w:szCs w:val="24"/>
        </w:rPr>
        <w:t>,</w:t>
      </w:r>
      <w:r w:rsidRPr="0074654F">
        <w:rPr>
          <w:rFonts w:asciiTheme="minorBidi" w:hAnsiTheme="minorBidi"/>
          <w:sz w:val="24"/>
          <w:szCs w:val="24"/>
        </w:rPr>
        <w:t xml:space="preserve"> you shall pass</w:t>
      </w:r>
      <w:r w:rsidR="002437F9">
        <w:rPr>
          <w:rFonts w:asciiTheme="minorBidi" w:hAnsiTheme="minorBidi"/>
          <w:sz w:val="24"/>
          <w:szCs w:val="24"/>
        </w:rPr>
        <w:t xml:space="preserve"> [it]</w:t>
      </w:r>
      <w:r w:rsidRPr="0074654F">
        <w:rPr>
          <w:rFonts w:asciiTheme="minorBidi" w:hAnsiTheme="minorBidi"/>
          <w:sz w:val="24"/>
          <w:szCs w:val="24"/>
        </w:rPr>
        <w:t xml:space="preserve"> through fire</w:t>
      </w:r>
      <w:r w:rsidR="00F915E0">
        <w:rPr>
          <w:rFonts w:asciiTheme="minorBidi" w:hAnsiTheme="minorBidi"/>
          <w:sz w:val="24"/>
          <w:szCs w:val="24"/>
        </w:rPr>
        <w:t xml:space="preserve"> and it will be pure</w:t>
      </w:r>
      <w:r w:rsidRPr="0074654F">
        <w:rPr>
          <w:rFonts w:asciiTheme="minorBidi" w:hAnsiTheme="minorBidi"/>
          <w:sz w:val="24"/>
          <w:szCs w:val="24"/>
        </w:rPr>
        <w:t xml:space="preserve">, but it must </w:t>
      </w:r>
      <w:r w:rsidR="00640303">
        <w:rPr>
          <w:rFonts w:asciiTheme="minorBidi" w:hAnsiTheme="minorBidi"/>
          <w:sz w:val="24"/>
          <w:szCs w:val="24"/>
        </w:rPr>
        <w:t>[</w:t>
      </w:r>
      <w:r w:rsidRPr="0074654F">
        <w:rPr>
          <w:rFonts w:asciiTheme="minorBidi" w:hAnsiTheme="minorBidi"/>
          <w:sz w:val="24"/>
          <w:szCs w:val="24"/>
        </w:rPr>
        <w:t>also</w:t>
      </w:r>
      <w:r w:rsidR="00640303">
        <w:rPr>
          <w:rFonts w:asciiTheme="minorBidi" w:hAnsiTheme="minorBidi"/>
          <w:sz w:val="24"/>
          <w:szCs w:val="24"/>
        </w:rPr>
        <w:t>]</w:t>
      </w:r>
      <w:r w:rsidRPr="0074654F">
        <w:rPr>
          <w:rFonts w:asciiTheme="minorBidi" w:hAnsiTheme="minorBidi"/>
          <w:sz w:val="24"/>
          <w:szCs w:val="24"/>
        </w:rPr>
        <w:t xml:space="preserve"> be purified by the water </w:t>
      </w:r>
      <w:r w:rsidR="00DF5EFB">
        <w:rPr>
          <w:rFonts w:asciiTheme="minorBidi" w:hAnsiTheme="minorBidi"/>
          <w:sz w:val="24"/>
          <w:szCs w:val="24"/>
        </w:rPr>
        <w:t xml:space="preserve">within which a </w:t>
      </w:r>
      <w:proofErr w:type="spellStart"/>
      <w:r w:rsidR="00DF5EFB" w:rsidRPr="00F10FB7">
        <w:rPr>
          <w:rFonts w:asciiTheme="minorBidi" w:hAnsiTheme="minorBidi"/>
          <w:i/>
          <w:iCs/>
          <w:sz w:val="24"/>
          <w:szCs w:val="24"/>
        </w:rPr>
        <w:t>nida</w:t>
      </w:r>
      <w:proofErr w:type="spellEnd"/>
      <w:r w:rsidR="00DF5EFB">
        <w:rPr>
          <w:rFonts w:asciiTheme="minorBidi" w:hAnsiTheme="minorBidi"/>
          <w:sz w:val="24"/>
          <w:szCs w:val="24"/>
        </w:rPr>
        <w:t xml:space="preserve"> may immerse. </w:t>
      </w:r>
      <w:r w:rsidR="002437F9">
        <w:rPr>
          <w:rFonts w:asciiTheme="minorBidi" w:hAnsiTheme="minorBidi"/>
          <w:sz w:val="24"/>
          <w:szCs w:val="24"/>
        </w:rPr>
        <w:t>A</w:t>
      </w:r>
      <w:r w:rsidRPr="0074654F">
        <w:rPr>
          <w:rFonts w:asciiTheme="minorBidi" w:hAnsiTheme="minorBidi"/>
          <w:sz w:val="24"/>
          <w:szCs w:val="24"/>
        </w:rPr>
        <w:t>nd everything which does not come into fire</w:t>
      </w:r>
      <w:r w:rsidR="002437F9">
        <w:rPr>
          <w:rFonts w:asciiTheme="minorBidi" w:hAnsiTheme="minorBidi"/>
          <w:sz w:val="24"/>
          <w:szCs w:val="24"/>
        </w:rPr>
        <w:t>,</w:t>
      </w:r>
      <w:r w:rsidRPr="0074654F">
        <w:rPr>
          <w:rFonts w:asciiTheme="minorBidi" w:hAnsiTheme="minorBidi"/>
          <w:sz w:val="24"/>
          <w:szCs w:val="24"/>
        </w:rPr>
        <w:t xml:space="preserve"> you shall pass </w:t>
      </w:r>
      <w:r w:rsidR="002437F9">
        <w:rPr>
          <w:rFonts w:asciiTheme="minorBidi" w:hAnsiTheme="minorBidi"/>
          <w:sz w:val="24"/>
          <w:szCs w:val="24"/>
        </w:rPr>
        <w:t xml:space="preserve">[it] </w:t>
      </w:r>
      <w:r w:rsidRPr="0074654F">
        <w:rPr>
          <w:rFonts w:asciiTheme="minorBidi" w:hAnsiTheme="minorBidi"/>
          <w:sz w:val="24"/>
          <w:szCs w:val="24"/>
        </w:rPr>
        <w:t>through water (</w:t>
      </w:r>
      <w:r w:rsidR="00B51945" w:rsidRPr="0074654F">
        <w:rPr>
          <w:rFonts w:asciiTheme="minorBidi" w:hAnsiTheme="minorBidi"/>
          <w:i/>
          <w:iCs/>
          <w:sz w:val="24"/>
          <w:szCs w:val="24"/>
        </w:rPr>
        <w:t>B</w:t>
      </w:r>
      <w:r w:rsidR="0074654F" w:rsidRPr="0074654F">
        <w:rPr>
          <w:rFonts w:asciiTheme="minorBidi" w:hAnsiTheme="minorBidi"/>
          <w:i/>
          <w:iCs/>
          <w:sz w:val="24"/>
          <w:szCs w:val="24"/>
        </w:rPr>
        <w:t>a</w:t>
      </w:r>
      <w:r w:rsidR="00B51945" w:rsidRPr="0074654F">
        <w:rPr>
          <w:rFonts w:asciiTheme="minorBidi" w:hAnsiTheme="minorBidi"/>
          <w:i/>
          <w:iCs/>
          <w:sz w:val="24"/>
          <w:szCs w:val="24"/>
        </w:rPr>
        <w:t>midbar</w:t>
      </w:r>
      <w:r w:rsidR="00B51945" w:rsidRPr="0074654F">
        <w:rPr>
          <w:rFonts w:asciiTheme="minorBidi" w:hAnsiTheme="minorBidi"/>
          <w:sz w:val="24"/>
          <w:szCs w:val="24"/>
        </w:rPr>
        <w:t xml:space="preserve"> 31:21-23</w:t>
      </w:r>
      <w:r w:rsidRPr="0074654F">
        <w:rPr>
          <w:rFonts w:asciiTheme="minorBidi" w:hAnsiTheme="minorBidi"/>
          <w:sz w:val="24"/>
          <w:szCs w:val="24"/>
        </w:rPr>
        <w:t>).</w:t>
      </w:r>
    </w:p>
    <w:p w14:paraId="42728989" w14:textId="77777777" w:rsidR="0074654F" w:rsidRPr="0074654F" w:rsidRDefault="0074654F" w:rsidP="003E6B3B">
      <w:pPr>
        <w:widowControl w:val="0"/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B3C0AFE" w14:textId="76FD5345" w:rsidR="004A3439" w:rsidRPr="0074654F" w:rsidRDefault="00F821E8" w:rsidP="00DF5EF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In other words, utensils taken as spoils from Midian must undergo two </w:t>
      </w:r>
      <w:r w:rsidRPr="0074654F">
        <w:rPr>
          <w:rFonts w:asciiTheme="minorBidi" w:hAnsiTheme="minorBidi"/>
          <w:sz w:val="24"/>
          <w:szCs w:val="24"/>
        </w:rPr>
        <w:lastRenderedPageBreak/>
        <w:t xml:space="preserve">processes </w:t>
      </w:r>
      <w:r w:rsidR="00732565">
        <w:rPr>
          <w:rFonts w:asciiTheme="minorBidi" w:hAnsiTheme="minorBidi"/>
          <w:sz w:val="24"/>
          <w:szCs w:val="24"/>
        </w:rPr>
        <w:t>–</w:t>
      </w:r>
      <w:r w:rsidRPr="007465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4654F">
        <w:rPr>
          <w:rFonts w:asciiTheme="minorBidi" w:hAnsiTheme="minorBidi"/>
          <w:i/>
          <w:iCs/>
          <w:sz w:val="24"/>
          <w:szCs w:val="24"/>
        </w:rPr>
        <w:t>hakhshara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("</w:t>
      </w:r>
      <w:r w:rsidR="002437F9" w:rsidRPr="0074654F">
        <w:rPr>
          <w:rFonts w:asciiTheme="minorBidi" w:hAnsiTheme="minorBidi"/>
          <w:sz w:val="24"/>
          <w:szCs w:val="24"/>
        </w:rPr>
        <w:t xml:space="preserve">everything </w:t>
      </w:r>
      <w:r w:rsidR="002437F9">
        <w:rPr>
          <w:rFonts w:asciiTheme="minorBidi" w:hAnsiTheme="minorBidi"/>
          <w:sz w:val="24"/>
          <w:szCs w:val="24"/>
        </w:rPr>
        <w:t>that [can]</w:t>
      </w:r>
      <w:r w:rsidR="002437F9" w:rsidRPr="0074654F">
        <w:rPr>
          <w:rFonts w:asciiTheme="minorBidi" w:hAnsiTheme="minorBidi"/>
          <w:sz w:val="24"/>
          <w:szCs w:val="24"/>
        </w:rPr>
        <w:t xml:space="preserve"> come into fire</w:t>
      </w:r>
      <w:r w:rsidR="002437F9">
        <w:rPr>
          <w:rFonts w:asciiTheme="minorBidi" w:hAnsiTheme="minorBidi"/>
          <w:sz w:val="24"/>
          <w:szCs w:val="24"/>
        </w:rPr>
        <w:t>,</w:t>
      </w:r>
      <w:r w:rsidR="002437F9" w:rsidRPr="0074654F">
        <w:rPr>
          <w:rFonts w:asciiTheme="minorBidi" w:hAnsiTheme="minorBidi"/>
          <w:sz w:val="24"/>
          <w:szCs w:val="24"/>
        </w:rPr>
        <w:t xml:space="preserve"> you shall pass</w:t>
      </w:r>
      <w:r w:rsidR="002437F9">
        <w:rPr>
          <w:rFonts w:asciiTheme="minorBidi" w:hAnsiTheme="minorBidi"/>
          <w:sz w:val="24"/>
          <w:szCs w:val="24"/>
        </w:rPr>
        <w:t xml:space="preserve"> [it]</w:t>
      </w:r>
      <w:r w:rsidR="002437F9" w:rsidRPr="0074654F">
        <w:rPr>
          <w:rFonts w:asciiTheme="minorBidi" w:hAnsiTheme="minorBidi"/>
          <w:sz w:val="24"/>
          <w:szCs w:val="24"/>
        </w:rPr>
        <w:t xml:space="preserve"> through fire</w:t>
      </w:r>
      <w:r w:rsidRPr="0074654F">
        <w:rPr>
          <w:rFonts w:asciiTheme="minorBidi" w:hAnsiTheme="minorBidi"/>
          <w:sz w:val="24"/>
          <w:szCs w:val="24"/>
        </w:rPr>
        <w:t xml:space="preserve">") and </w:t>
      </w:r>
      <w:proofErr w:type="spellStart"/>
      <w:r w:rsidRPr="00F10FB7">
        <w:rPr>
          <w:rFonts w:asciiTheme="minorBidi" w:hAnsiTheme="minorBidi"/>
          <w:i/>
          <w:iCs/>
          <w:sz w:val="24"/>
          <w:szCs w:val="24"/>
        </w:rPr>
        <w:t>tevila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("</w:t>
      </w:r>
      <w:r w:rsidR="00DF5EFB" w:rsidRPr="00DF5EFB">
        <w:rPr>
          <w:rFonts w:asciiTheme="minorBidi" w:hAnsiTheme="minorBidi"/>
          <w:sz w:val="24"/>
          <w:szCs w:val="24"/>
        </w:rPr>
        <w:t xml:space="preserve">it must [also] be purified by the water within which a </w:t>
      </w:r>
      <w:proofErr w:type="spellStart"/>
      <w:r w:rsidR="00DF5EFB" w:rsidRPr="00DF5EFB">
        <w:rPr>
          <w:rFonts w:asciiTheme="minorBidi" w:hAnsiTheme="minorBidi"/>
          <w:i/>
          <w:iCs/>
          <w:sz w:val="24"/>
          <w:szCs w:val="24"/>
        </w:rPr>
        <w:t>nida</w:t>
      </w:r>
      <w:proofErr w:type="spellEnd"/>
      <w:r w:rsidR="00DF5EFB" w:rsidRPr="00DF5EFB">
        <w:rPr>
          <w:rFonts w:asciiTheme="minorBidi" w:hAnsiTheme="minorBidi"/>
          <w:sz w:val="24"/>
          <w:szCs w:val="24"/>
        </w:rPr>
        <w:t xml:space="preserve"> may immerse</w:t>
      </w:r>
      <w:r w:rsidRPr="0074654F">
        <w:rPr>
          <w:rFonts w:asciiTheme="minorBidi" w:hAnsiTheme="minorBidi"/>
          <w:sz w:val="24"/>
          <w:szCs w:val="24"/>
        </w:rPr>
        <w:t>")</w:t>
      </w:r>
      <w:r w:rsidR="00640303">
        <w:rPr>
          <w:rFonts w:asciiTheme="minorBidi" w:hAnsiTheme="minorBidi"/>
          <w:sz w:val="24"/>
          <w:szCs w:val="24"/>
        </w:rPr>
        <w:t xml:space="preserve"> –</w:t>
      </w:r>
      <w:r w:rsidR="000358BD" w:rsidRPr="0074654F">
        <w:rPr>
          <w:rFonts w:asciiTheme="minorBidi" w:hAnsiTheme="minorBidi"/>
          <w:sz w:val="24"/>
          <w:szCs w:val="24"/>
        </w:rPr>
        <w:t xml:space="preserve"> before they </w:t>
      </w:r>
      <w:r w:rsidR="00640303">
        <w:rPr>
          <w:rFonts w:asciiTheme="minorBidi" w:hAnsiTheme="minorBidi"/>
          <w:sz w:val="24"/>
          <w:szCs w:val="24"/>
        </w:rPr>
        <w:t>may be</w:t>
      </w:r>
      <w:r w:rsidR="00640303" w:rsidRPr="0074654F">
        <w:rPr>
          <w:rFonts w:asciiTheme="minorBidi" w:hAnsiTheme="minorBidi"/>
          <w:sz w:val="24"/>
          <w:szCs w:val="24"/>
        </w:rPr>
        <w:t xml:space="preserve"> </w:t>
      </w:r>
      <w:r w:rsidR="000358BD" w:rsidRPr="0074654F">
        <w:rPr>
          <w:rFonts w:asciiTheme="minorBidi" w:hAnsiTheme="minorBidi"/>
          <w:sz w:val="24"/>
          <w:szCs w:val="24"/>
        </w:rPr>
        <w:t>used</w:t>
      </w:r>
      <w:r w:rsidRPr="0074654F">
        <w:rPr>
          <w:rFonts w:asciiTheme="minorBidi" w:hAnsiTheme="minorBidi"/>
          <w:sz w:val="24"/>
          <w:szCs w:val="24"/>
        </w:rPr>
        <w:t>.</w:t>
      </w:r>
      <w:r w:rsidR="000A4E18" w:rsidRPr="0074654F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0A4E18" w:rsidRPr="0074654F">
        <w:rPr>
          <w:rFonts w:asciiTheme="minorBidi" w:hAnsiTheme="minorBidi"/>
          <w:sz w:val="24"/>
          <w:szCs w:val="24"/>
        </w:rPr>
        <w:t xml:space="preserve"> </w:t>
      </w:r>
      <w:r w:rsidR="000358BD" w:rsidRPr="0074654F">
        <w:rPr>
          <w:rFonts w:asciiTheme="minorBidi" w:hAnsiTheme="minorBidi"/>
          <w:sz w:val="24"/>
          <w:szCs w:val="24"/>
        </w:rPr>
        <w:t xml:space="preserve">This series will focus on the first process: </w:t>
      </w:r>
      <w:proofErr w:type="spellStart"/>
      <w:r w:rsidR="000358BD" w:rsidRPr="0074654F">
        <w:rPr>
          <w:rFonts w:asciiTheme="minorBidi" w:hAnsiTheme="minorBidi"/>
          <w:i/>
          <w:iCs/>
          <w:sz w:val="24"/>
          <w:szCs w:val="24"/>
        </w:rPr>
        <w:t>hakhsharat</w:t>
      </w:r>
      <w:proofErr w:type="spellEnd"/>
      <w:r w:rsidR="000358BD" w:rsidRPr="0074654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358BD" w:rsidRPr="0074654F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="000358BD" w:rsidRPr="0074654F">
        <w:rPr>
          <w:rFonts w:asciiTheme="minorBidi" w:hAnsiTheme="minorBidi"/>
          <w:sz w:val="24"/>
          <w:szCs w:val="24"/>
        </w:rPr>
        <w:t xml:space="preserve">. </w:t>
      </w:r>
    </w:p>
    <w:p w14:paraId="10CED61A" w14:textId="77777777" w:rsidR="0074654F" w:rsidRDefault="0074654F" w:rsidP="003E6B3B">
      <w:pPr>
        <w:widowControl w:val="0"/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97E78EE" w14:textId="795018A8" w:rsidR="003642AD" w:rsidRDefault="003642AD" w:rsidP="003E6B3B">
      <w:pPr>
        <w:widowControl w:val="0"/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74654F">
        <w:rPr>
          <w:rFonts w:asciiTheme="minorBidi" w:hAnsiTheme="minorBidi"/>
          <w:b/>
          <w:bCs/>
          <w:sz w:val="24"/>
          <w:szCs w:val="24"/>
        </w:rPr>
        <w:t xml:space="preserve">Reason for </w:t>
      </w:r>
      <w:proofErr w:type="spellStart"/>
      <w:r w:rsidRPr="0074654F">
        <w:rPr>
          <w:rFonts w:asciiTheme="minorBidi" w:hAnsiTheme="minorBidi"/>
          <w:b/>
          <w:bCs/>
          <w:i/>
          <w:iCs/>
          <w:sz w:val="24"/>
          <w:szCs w:val="24"/>
        </w:rPr>
        <w:t>Hakhsharat</w:t>
      </w:r>
      <w:proofErr w:type="spellEnd"/>
      <w:r w:rsidRPr="0074654F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74654F">
        <w:rPr>
          <w:rFonts w:asciiTheme="minorBidi" w:hAnsiTheme="minorBidi"/>
          <w:b/>
          <w:bCs/>
          <w:i/>
          <w:iCs/>
          <w:sz w:val="24"/>
          <w:szCs w:val="24"/>
        </w:rPr>
        <w:t>Kelim</w:t>
      </w:r>
      <w:proofErr w:type="spellEnd"/>
    </w:p>
    <w:p w14:paraId="77BB26F0" w14:textId="77777777" w:rsidR="0074654F" w:rsidRPr="0074654F" w:rsidRDefault="0074654F" w:rsidP="003E6B3B">
      <w:pPr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F22751" w14:textId="77777777" w:rsidR="005B62E6" w:rsidRDefault="00F821E8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Why does the Torah demand that vessels undergo this process before </w:t>
      </w:r>
      <w:r w:rsidR="003642AD" w:rsidRPr="0074654F">
        <w:rPr>
          <w:rFonts w:asciiTheme="minorBidi" w:hAnsiTheme="minorBidi"/>
          <w:sz w:val="24"/>
          <w:szCs w:val="24"/>
        </w:rPr>
        <w:t xml:space="preserve">we use them for </w:t>
      </w:r>
      <w:r w:rsidRPr="0074654F">
        <w:rPr>
          <w:rFonts w:asciiTheme="minorBidi" w:hAnsiTheme="minorBidi"/>
          <w:sz w:val="24"/>
          <w:szCs w:val="24"/>
        </w:rPr>
        <w:t xml:space="preserve">kosher food? </w:t>
      </w:r>
      <w:r w:rsidR="005B62E6" w:rsidRPr="0074654F">
        <w:rPr>
          <w:rFonts w:asciiTheme="minorBidi" w:hAnsiTheme="minorBidi"/>
          <w:sz w:val="24"/>
          <w:szCs w:val="24"/>
        </w:rPr>
        <w:t>We will offer two understandings.</w:t>
      </w:r>
    </w:p>
    <w:p w14:paraId="455AF86C" w14:textId="77777777" w:rsidR="0074654F" w:rsidRPr="0074654F" w:rsidRDefault="0074654F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BDB14A2" w14:textId="3D5B2DF6" w:rsidR="005B62E6" w:rsidRDefault="005B62E6" w:rsidP="00DF5EF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>On the one hand, we may suggest that these vessels, which previously absorbed non-kosher "taste</w:t>
      </w:r>
      <w:r w:rsidR="003C6699">
        <w:rPr>
          <w:rFonts w:asciiTheme="minorBidi" w:hAnsiTheme="minorBidi"/>
          <w:sz w:val="24"/>
          <w:szCs w:val="24"/>
        </w:rPr>
        <w:t>,</w:t>
      </w:r>
      <w:r w:rsidRPr="0074654F">
        <w:rPr>
          <w:rFonts w:asciiTheme="minorBidi" w:hAnsiTheme="minorBidi"/>
          <w:sz w:val="24"/>
          <w:szCs w:val="24"/>
        </w:rPr>
        <w:t xml:space="preserve">" may secrete that taste the next time they are used. Therefore, the vessels must undergo the </w:t>
      </w:r>
      <w:proofErr w:type="spellStart"/>
      <w:r w:rsidR="00DF5EFB" w:rsidRPr="0074654F">
        <w:rPr>
          <w:rFonts w:asciiTheme="minorBidi" w:hAnsiTheme="minorBidi"/>
          <w:sz w:val="24"/>
          <w:szCs w:val="24"/>
        </w:rPr>
        <w:t>k</w:t>
      </w:r>
      <w:r w:rsidR="00DF5EFB">
        <w:rPr>
          <w:rFonts w:asciiTheme="minorBidi" w:hAnsiTheme="minorBidi"/>
          <w:sz w:val="24"/>
          <w:szCs w:val="24"/>
        </w:rPr>
        <w:t>a</w:t>
      </w:r>
      <w:r w:rsidR="00DF5EFB" w:rsidRPr="0074654F">
        <w:rPr>
          <w:rFonts w:asciiTheme="minorBidi" w:hAnsiTheme="minorBidi"/>
          <w:sz w:val="24"/>
          <w:szCs w:val="24"/>
        </w:rPr>
        <w:t>shering</w:t>
      </w:r>
      <w:proofErr w:type="spellEnd"/>
      <w:r w:rsidR="00DF5EFB" w:rsidRPr="0074654F">
        <w:rPr>
          <w:rFonts w:asciiTheme="minorBidi" w:hAnsiTheme="minorBidi"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 xml:space="preserve">process in order to </w:t>
      </w:r>
      <w:r w:rsidR="009E24FF">
        <w:rPr>
          <w:rFonts w:asciiTheme="minorBidi" w:hAnsiTheme="minorBidi"/>
          <w:sz w:val="24"/>
          <w:szCs w:val="24"/>
        </w:rPr>
        <w:t xml:space="preserve">remove any </w:t>
      </w:r>
      <w:r w:rsidR="00C82F77">
        <w:rPr>
          <w:rFonts w:asciiTheme="minorBidi" w:hAnsiTheme="minorBidi"/>
          <w:sz w:val="24"/>
          <w:szCs w:val="24"/>
        </w:rPr>
        <w:t xml:space="preserve">previously </w:t>
      </w:r>
      <w:r w:rsidR="009E24FF">
        <w:rPr>
          <w:rFonts w:asciiTheme="minorBidi" w:hAnsiTheme="minorBidi"/>
          <w:sz w:val="24"/>
          <w:szCs w:val="24"/>
        </w:rPr>
        <w:t xml:space="preserve">absorbed taste and </w:t>
      </w:r>
      <w:r w:rsidRPr="0074654F">
        <w:rPr>
          <w:rFonts w:asciiTheme="minorBidi" w:hAnsiTheme="minorBidi"/>
          <w:sz w:val="24"/>
          <w:szCs w:val="24"/>
        </w:rPr>
        <w:t xml:space="preserve">ensure that food prepared in these pots </w:t>
      </w:r>
      <w:r w:rsidR="00C82F77">
        <w:rPr>
          <w:rFonts w:asciiTheme="minorBidi" w:hAnsiTheme="minorBidi"/>
          <w:sz w:val="24"/>
          <w:szCs w:val="24"/>
        </w:rPr>
        <w:t>will be</w:t>
      </w:r>
      <w:r w:rsidR="00C82F77" w:rsidRPr="0074654F">
        <w:rPr>
          <w:rFonts w:asciiTheme="minorBidi" w:hAnsiTheme="minorBidi"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 xml:space="preserve">kosher.  </w:t>
      </w:r>
    </w:p>
    <w:p w14:paraId="6AC138B3" w14:textId="77777777" w:rsidR="0074654F" w:rsidRPr="0074654F" w:rsidRDefault="0074654F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EB36C42" w14:textId="146BCE73" w:rsidR="005B62E6" w:rsidRDefault="005B62E6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>This understand</w:t>
      </w:r>
      <w:r w:rsidR="003E2C3D">
        <w:rPr>
          <w:rFonts w:asciiTheme="minorBidi" w:hAnsiTheme="minorBidi"/>
          <w:sz w:val="24"/>
          <w:szCs w:val="24"/>
        </w:rPr>
        <w:t>ing</w:t>
      </w:r>
      <w:r w:rsidRPr="0074654F">
        <w:rPr>
          <w:rFonts w:asciiTheme="minorBidi" w:hAnsiTheme="minorBidi"/>
          <w:sz w:val="24"/>
          <w:szCs w:val="24"/>
        </w:rPr>
        <w:t xml:space="preserve"> is based upon the halakhic principle of </w:t>
      </w:r>
      <w:proofErr w:type="spellStart"/>
      <w:r w:rsidRPr="0074654F">
        <w:rPr>
          <w:rFonts w:asciiTheme="minorBidi" w:hAnsiTheme="minorBidi"/>
          <w:i/>
          <w:iCs/>
          <w:sz w:val="24"/>
          <w:szCs w:val="24"/>
        </w:rPr>
        <w:t>ta'am</w:t>
      </w:r>
      <w:proofErr w:type="spellEnd"/>
      <w:r w:rsidRPr="0074654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74654F">
        <w:rPr>
          <w:rFonts w:asciiTheme="minorBidi" w:hAnsiTheme="minorBidi"/>
          <w:i/>
          <w:iCs/>
          <w:sz w:val="24"/>
          <w:szCs w:val="24"/>
        </w:rPr>
        <w:t>ke</w:t>
      </w:r>
      <w:r w:rsidR="00C82F77">
        <w:rPr>
          <w:rFonts w:asciiTheme="minorBidi" w:hAnsiTheme="minorBidi"/>
          <w:i/>
          <w:iCs/>
          <w:sz w:val="24"/>
          <w:szCs w:val="24"/>
        </w:rPr>
        <w:t>-</w:t>
      </w:r>
      <w:r w:rsidRPr="0074654F">
        <w:rPr>
          <w:rFonts w:asciiTheme="minorBidi" w:hAnsiTheme="minorBidi"/>
          <w:i/>
          <w:iCs/>
          <w:sz w:val="24"/>
          <w:szCs w:val="24"/>
        </w:rPr>
        <w:t>ikkar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, i.e., the taste (of the prohibited food) is akin to the (prohibited) substance. This principle teaches that when the taste of a prohibited substance spreads to a permitted substance, if the prohibited taste can be discerned or if it is not nullified by a 1/60 ratio, the entire mixture is prohibited. For example, if a piece of non-kosher meat is cooked in a tomato soup, even if the meat is removed, </w:t>
      </w:r>
      <w:r w:rsidR="00563594">
        <w:rPr>
          <w:rFonts w:asciiTheme="minorBidi" w:hAnsiTheme="minorBidi"/>
          <w:sz w:val="24"/>
          <w:szCs w:val="24"/>
        </w:rPr>
        <w:t>its taste remains and</w:t>
      </w:r>
      <w:r w:rsidRPr="0074654F">
        <w:rPr>
          <w:rFonts w:asciiTheme="minorBidi" w:hAnsiTheme="minorBidi"/>
          <w:sz w:val="24"/>
          <w:szCs w:val="24"/>
        </w:rPr>
        <w:t xml:space="preserve"> prohibits the soup. In our case, this would mean the Torah prohibits using a vessel that </w:t>
      </w:r>
      <w:r w:rsidR="00767E29">
        <w:rPr>
          <w:rFonts w:asciiTheme="minorBidi" w:hAnsiTheme="minorBidi"/>
          <w:sz w:val="24"/>
          <w:szCs w:val="24"/>
        </w:rPr>
        <w:t xml:space="preserve">was </w:t>
      </w:r>
      <w:r w:rsidRPr="0074654F">
        <w:rPr>
          <w:rFonts w:asciiTheme="minorBidi" w:hAnsiTheme="minorBidi"/>
          <w:sz w:val="24"/>
          <w:szCs w:val="24"/>
        </w:rPr>
        <w:t>used for cooking non-kosher food, lest the next time the pot is used</w:t>
      </w:r>
      <w:r w:rsidR="0036405F">
        <w:rPr>
          <w:rFonts w:asciiTheme="minorBidi" w:hAnsiTheme="minorBidi"/>
          <w:sz w:val="24"/>
          <w:szCs w:val="24"/>
        </w:rPr>
        <w:t>,</w:t>
      </w:r>
      <w:r w:rsidRPr="0074654F">
        <w:rPr>
          <w:rFonts w:asciiTheme="minorBidi" w:hAnsiTheme="minorBidi"/>
          <w:sz w:val="24"/>
          <w:szCs w:val="24"/>
        </w:rPr>
        <w:t xml:space="preserve"> to cook permitted food, the non-kosher taste is released by the pot and spread to the food. </w:t>
      </w:r>
      <w:r w:rsidR="0036405F">
        <w:rPr>
          <w:rFonts w:asciiTheme="minorBidi" w:hAnsiTheme="minorBidi"/>
          <w:sz w:val="24"/>
          <w:szCs w:val="24"/>
        </w:rPr>
        <w:t>T</w:t>
      </w:r>
      <w:r w:rsidRPr="0074654F">
        <w:rPr>
          <w:rFonts w:asciiTheme="minorBidi" w:hAnsiTheme="minorBidi"/>
          <w:sz w:val="24"/>
          <w:szCs w:val="24"/>
        </w:rPr>
        <w:t xml:space="preserve">he process of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hakhsharat</w:t>
      </w:r>
      <w:proofErr w:type="spellEnd"/>
      <w:r w:rsidRPr="00D5458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purges the vessel of non-kosher taste, thereby allowing </w:t>
      </w:r>
      <w:r w:rsidR="002F758A">
        <w:rPr>
          <w:rFonts w:asciiTheme="minorBidi" w:hAnsiTheme="minorBidi"/>
          <w:sz w:val="24"/>
          <w:szCs w:val="24"/>
        </w:rPr>
        <w:t>its use</w:t>
      </w:r>
      <w:r w:rsidRPr="0074654F">
        <w:rPr>
          <w:rFonts w:asciiTheme="minorBidi" w:hAnsiTheme="minorBidi"/>
          <w:sz w:val="24"/>
          <w:szCs w:val="24"/>
        </w:rPr>
        <w:t xml:space="preserve"> for kosher food.  </w:t>
      </w:r>
    </w:p>
    <w:p w14:paraId="2C69998B" w14:textId="77777777" w:rsidR="00D5458D" w:rsidRPr="0074654F" w:rsidRDefault="00D5458D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44CFEEA" w14:textId="1664CD1D" w:rsidR="005B62E6" w:rsidRDefault="005B62E6" w:rsidP="00DF5EF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Ta</w:t>
      </w:r>
      <w:r w:rsidR="002F758A">
        <w:rPr>
          <w:rFonts w:asciiTheme="minorBidi" w:hAnsiTheme="minorBidi"/>
          <w:i/>
          <w:iCs/>
          <w:sz w:val="24"/>
          <w:szCs w:val="24"/>
        </w:rPr>
        <w:t>n</w:t>
      </w:r>
      <w:r w:rsidRPr="00D5458D">
        <w:rPr>
          <w:rFonts w:asciiTheme="minorBidi" w:hAnsiTheme="minorBidi"/>
          <w:i/>
          <w:iCs/>
          <w:sz w:val="24"/>
          <w:szCs w:val="24"/>
        </w:rPr>
        <w:t>naim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Rishonim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debate whether, in general, the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ta'am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(taste) of a prohibited food that one may detect without the presence of the substance itself (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ta'am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ke</w:t>
      </w:r>
      <w:r w:rsidR="002F758A">
        <w:rPr>
          <w:rFonts w:asciiTheme="minorBidi" w:hAnsiTheme="minorBidi"/>
          <w:i/>
          <w:iCs/>
          <w:sz w:val="24"/>
          <w:szCs w:val="24"/>
        </w:rPr>
        <w:t>-</w:t>
      </w:r>
      <w:r w:rsidRPr="00D5458D">
        <w:rPr>
          <w:rFonts w:asciiTheme="minorBidi" w:hAnsiTheme="minorBidi"/>
          <w:i/>
          <w:iCs/>
          <w:sz w:val="24"/>
          <w:szCs w:val="24"/>
        </w:rPr>
        <w:t>ikkar</w:t>
      </w:r>
      <w:proofErr w:type="spellEnd"/>
      <w:r w:rsidRPr="0074654F">
        <w:rPr>
          <w:rFonts w:asciiTheme="minorBidi" w:hAnsiTheme="minorBidi"/>
          <w:sz w:val="24"/>
          <w:szCs w:val="24"/>
        </w:rPr>
        <w:t>) is prohibited from the Torah (</w:t>
      </w:r>
      <w:r w:rsidRPr="00D5458D">
        <w:rPr>
          <w:rFonts w:asciiTheme="minorBidi" w:hAnsiTheme="minorBidi"/>
          <w:i/>
          <w:iCs/>
          <w:sz w:val="24"/>
          <w:szCs w:val="24"/>
        </w:rPr>
        <w:t>mi-</w:t>
      </w:r>
      <w:proofErr w:type="spellStart"/>
      <w:r w:rsidR="002F758A" w:rsidRPr="00D5458D">
        <w:rPr>
          <w:rFonts w:asciiTheme="minorBidi" w:hAnsiTheme="minorBidi"/>
          <w:i/>
          <w:iCs/>
          <w:sz w:val="24"/>
          <w:szCs w:val="24"/>
        </w:rPr>
        <w:t>de'</w:t>
      </w:r>
      <w:r w:rsidR="002F758A">
        <w:rPr>
          <w:rFonts w:asciiTheme="minorBidi" w:hAnsiTheme="minorBidi"/>
          <w:i/>
          <w:iCs/>
          <w:sz w:val="24"/>
          <w:szCs w:val="24"/>
        </w:rPr>
        <w:t>O</w:t>
      </w:r>
      <w:r w:rsidR="002F758A" w:rsidRPr="00D5458D">
        <w:rPr>
          <w:rFonts w:asciiTheme="minorBidi" w:hAnsiTheme="minorBidi"/>
          <w:i/>
          <w:iCs/>
          <w:sz w:val="24"/>
          <w:szCs w:val="24"/>
        </w:rPr>
        <w:t>raita</w:t>
      </w:r>
      <w:proofErr w:type="spellEnd"/>
      <w:r w:rsidRPr="0074654F">
        <w:rPr>
          <w:rFonts w:asciiTheme="minorBidi" w:hAnsiTheme="minorBidi"/>
          <w:sz w:val="24"/>
          <w:szCs w:val="24"/>
        </w:rPr>
        <w:t>) or the Rabbis (</w:t>
      </w:r>
      <w:r w:rsidRPr="00D5458D">
        <w:rPr>
          <w:rFonts w:asciiTheme="minorBidi" w:hAnsiTheme="minorBidi"/>
          <w:i/>
          <w:iCs/>
          <w:sz w:val="24"/>
          <w:szCs w:val="24"/>
        </w:rPr>
        <w:t>mi-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de</w:t>
      </w:r>
      <w:r w:rsidR="00D2075B">
        <w:rPr>
          <w:rFonts w:asciiTheme="minorBidi" w:hAnsiTheme="minorBidi"/>
          <w:i/>
          <w:iCs/>
          <w:sz w:val="24"/>
          <w:szCs w:val="24"/>
        </w:rPr>
        <w:t>’R</w:t>
      </w:r>
      <w:r w:rsidRPr="00D5458D">
        <w:rPr>
          <w:rFonts w:asciiTheme="minorBidi" w:hAnsiTheme="minorBidi"/>
          <w:i/>
          <w:iCs/>
          <w:sz w:val="24"/>
          <w:szCs w:val="24"/>
        </w:rPr>
        <w:t>ab</w:t>
      </w:r>
      <w:r w:rsidR="00D2075B">
        <w:rPr>
          <w:rFonts w:asciiTheme="minorBidi" w:hAnsiTheme="minorBidi"/>
          <w:i/>
          <w:iCs/>
          <w:sz w:val="24"/>
          <w:szCs w:val="24"/>
        </w:rPr>
        <w:t>b</w:t>
      </w:r>
      <w:r w:rsidRPr="00D5458D">
        <w:rPr>
          <w:rFonts w:asciiTheme="minorBidi" w:hAnsiTheme="minorBidi"/>
          <w:i/>
          <w:iCs/>
          <w:sz w:val="24"/>
          <w:szCs w:val="24"/>
        </w:rPr>
        <w:t>anan</w:t>
      </w:r>
      <w:proofErr w:type="spellEnd"/>
      <w:r w:rsidRPr="0074654F">
        <w:rPr>
          <w:rFonts w:asciiTheme="minorBidi" w:hAnsiTheme="minorBidi"/>
          <w:sz w:val="24"/>
          <w:szCs w:val="24"/>
        </w:rPr>
        <w:t>). Those who maintain that this principle (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ta'am</w:t>
      </w:r>
      <w:proofErr w:type="spellEnd"/>
      <w:r w:rsidRPr="00D5458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ke</w:t>
      </w:r>
      <w:r w:rsidR="00D2075B">
        <w:rPr>
          <w:rFonts w:asciiTheme="minorBidi" w:hAnsiTheme="minorBidi"/>
          <w:i/>
          <w:iCs/>
          <w:sz w:val="24"/>
          <w:szCs w:val="24"/>
        </w:rPr>
        <w:t>-</w:t>
      </w:r>
      <w:r w:rsidRPr="00D5458D">
        <w:rPr>
          <w:rFonts w:asciiTheme="minorBidi" w:hAnsiTheme="minorBidi"/>
          <w:i/>
          <w:iCs/>
          <w:sz w:val="24"/>
          <w:szCs w:val="24"/>
        </w:rPr>
        <w:t>ikkar</w:t>
      </w:r>
      <w:proofErr w:type="spellEnd"/>
      <w:r w:rsidRPr="0074654F">
        <w:rPr>
          <w:rFonts w:asciiTheme="minorBidi" w:hAnsiTheme="minorBidi"/>
          <w:sz w:val="24"/>
          <w:szCs w:val="24"/>
        </w:rPr>
        <w:t>) is of biblical origin cite the above verse as a source (</w:t>
      </w:r>
      <w:r w:rsidR="00D2075B">
        <w:rPr>
          <w:rFonts w:asciiTheme="minorBidi" w:hAnsiTheme="minorBidi"/>
          <w:sz w:val="24"/>
          <w:szCs w:val="24"/>
        </w:rPr>
        <w:t xml:space="preserve">see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Pesachim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46b). If </w:t>
      </w:r>
      <w:r w:rsidR="00807EA7">
        <w:rPr>
          <w:rFonts w:asciiTheme="minorBidi" w:hAnsiTheme="minorBidi"/>
          <w:sz w:val="24"/>
          <w:szCs w:val="24"/>
        </w:rPr>
        <w:t>that is the case</w:t>
      </w:r>
      <w:r w:rsidRPr="0074654F">
        <w:rPr>
          <w:rFonts w:asciiTheme="minorBidi" w:hAnsiTheme="minorBidi"/>
          <w:sz w:val="24"/>
          <w:szCs w:val="24"/>
        </w:rPr>
        <w:t xml:space="preserve">, then the process of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hakhsharat</w:t>
      </w:r>
      <w:proofErr w:type="spellEnd"/>
      <w:r w:rsidRPr="00D5458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is clearly an attempt to extract or destroy the prohibited taste absorbed in the utensils. </w:t>
      </w:r>
      <w:r w:rsidR="00F779D9">
        <w:rPr>
          <w:rFonts w:asciiTheme="minorBidi" w:hAnsiTheme="minorBidi"/>
          <w:sz w:val="24"/>
          <w:szCs w:val="24"/>
        </w:rPr>
        <w:t>The</w:t>
      </w:r>
      <w:r w:rsidRPr="0074654F">
        <w:rPr>
          <w:rFonts w:asciiTheme="minorBidi" w:hAnsiTheme="minorBidi"/>
          <w:sz w:val="24"/>
          <w:szCs w:val="24"/>
        </w:rPr>
        <w:t xml:space="preserve"> Torah commanded the Jewish people to subject the utensils taken from Midian to two distinct processes: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hakhshara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, which extracts or destroys the prohibited substance, and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tevila</w:t>
      </w:r>
      <w:proofErr w:type="spellEnd"/>
      <w:r w:rsidRPr="0074654F">
        <w:rPr>
          <w:rFonts w:asciiTheme="minorBidi" w:hAnsiTheme="minorBidi"/>
          <w:sz w:val="24"/>
          <w:szCs w:val="24"/>
        </w:rPr>
        <w:t>, which ritually purifies the utensil.</w:t>
      </w:r>
    </w:p>
    <w:p w14:paraId="294C8B0B" w14:textId="77777777" w:rsidR="00D5458D" w:rsidRPr="0074654F" w:rsidRDefault="00D5458D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8DC0FCE" w14:textId="621C4365" w:rsidR="005B62E6" w:rsidRDefault="005B62E6" w:rsidP="00DF5EF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A number of </w:t>
      </w:r>
      <w:r w:rsidRPr="00A84FF8">
        <w:rPr>
          <w:rFonts w:asciiTheme="minorBidi" w:hAnsiTheme="minorBidi"/>
          <w:i/>
          <w:iCs/>
          <w:sz w:val="24"/>
          <w:szCs w:val="24"/>
        </w:rPr>
        <w:t>Rishonim</w:t>
      </w:r>
      <w:r w:rsidRPr="0074654F">
        <w:rPr>
          <w:rFonts w:asciiTheme="minorBidi" w:hAnsiTheme="minorBidi"/>
          <w:sz w:val="24"/>
          <w:szCs w:val="24"/>
        </w:rPr>
        <w:t xml:space="preserve"> raise this possibility. For example, R. Shmuel ben Barukh of Bamberg (cited in </w:t>
      </w:r>
      <w:proofErr w:type="spellStart"/>
      <w:r w:rsidRPr="00A84FF8">
        <w:rPr>
          <w:rFonts w:asciiTheme="minorBidi" w:hAnsiTheme="minorBidi"/>
          <w:i/>
          <w:iCs/>
          <w:sz w:val="24"/>
          <w:szCs w:val="24"/>
        </w:rPr>
        <w:t>Maharach</w:t>
      </w:r>
      <w:proofErr w:type="spellEnd"/>
      <w:r w:rsidRPr="00A84FF8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A84FF8">
        <w:rPr>
          <w:rFonts w:asciiTheme="minorBidi" w:hAnsiTheme="minorBidi"/>
          <w:i/>
          <w:iCs/>
          <w:sz w:val="24"/>
          <w:szCs w:val="24"/>
        </w:rPr>
        <w:t>Ohr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84FF8">
        <w:rPr>
          <w:rFonts w:asciiTheme="minorBidi" w:hAnsiTheme="minorBidi"/>
          <w:i/>
          <w:iCs/>
          <w:sz w:val="24"/>
          <w:szCs w:val="24"/>
        </w:rPr>
        <w:t>Zaru'a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64)</w:t>
      </w:r>
      <w:r w:rsidR="009857B4">
        <w:rPr>
          <w:rFonts w:asciiTheme="minorBidi" w:hAnsiTheme="minorBidi"/>
          <w:sz w:val="24"/>
          <w:szCs w:val="24"/>
        </w:rPr>
        <w:t xml:space="preserve"> and</w:t>
      </w:r>
      <w:r w:rsidRPr="0074654F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Pr="0074654F">
        <w:rPr>
          <w:rFonts w:asciiTheme="minorBidi" w:hAnsiTheme="minorBidi"/>
          <w:sz w:val="24"/>
          <w:szCs w:val="24"/>
        </w:rPr>
        <w:t>Ra'avan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(Responsa, end of Raavan) </w:t>
      </w:r>
      <w:r w:rsidR="009857B4">
        <w:rPr>
          <w:rFonts w:asciiTheme="minorBidi" w:hAnsiTheme="minorBidi"/>
          <w:sz w:val="24"/>
          <w:szCs w:val="24"/>
        </w:rPr>
        <w:t xml:space="preserve">both </w:t>
      </w:r>
      <w:r w:rsidRPr="0074654F">
        <w:rPr>
          <w:rFonts w:asciiTheme="minorBidi" w:hAnsiTheme="minorBidi"/>
          <w:sz w:val="24"/>
          <w:szCs w:val="24"/>
        </w:rPr>
        <w:t xml:space="preserve">explain that this verse teaches the manner in which the vessels may be permitted </w:t>
      </w:r>
      <w:r w:rsidR="00DE47B3">
        <w:rPr>
          <w:rFonts w:asciiTheme="minorBidi" w:hAnsiTheme="minorBidi"/>
          <w:sz w:val="24"/>
          <w:szCs w:val="24"/>
        </w:rPr>
        <w:t>despite having absorbed</w:t>
      </w:r>
      <w:r w:rsidRPr="0074654F">
        <w:rPr>
          <w:rFonts w:asciiTheme="minorBidi" w:hAnsiTheme="minorBidi"/>
          <w:sz w:val="24"/>
          <w:szCs w:val="24"/>
        </w:rPr>
        <w:t xml:space="preserve"> the non-kosher taste. Interestingly, the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Issur</w:t>
      </w:r>
      <w:proofErr w:type="spellEnd"/>
      <w:r w:rsidRPr="00D5458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Ve</w:t>
      </w:r>
      <w:r w:rsidR="00D5458D" w:rsidRPr="00D5458D">
        <w:rPr>
          <w:rFonts w:asciiTheme="minorBidi" w:hAnsiTheme="minorBidi"/>
          <w:i/>
          <w:iCs/>
          <w:sz w:val="24"/>
          <w:szCs w:val="24"/>
        </w:rPr>
        <w:t>-</w:t>
      </w:r>
      <w:r w:rsidRPr="00D5458D">
        <w:rPr>
          <w:rFonts w:asciiTheme="minorBidi" w:hAnsiTheme="minorBidi"/>
          <w:i/>
          <w:iCs/>
          <w:sz w:val="24"/>
          <w:szCs w:val="24"/>
        </w:rPr>
        <w:t>Heter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</w:t>
      </w:r>
      <w:r w:rsidRPr="00D5458D">
        <w:rPr>
          <w:rFonts w:asciiTheme="minorBidi" w:hAnsiTheme="minorBidi"/>
          <w:i/>
          <w:iCs/>
          <w:sz w:val="24"/>
          <w:szCs w:val="24"/>
        </w:rPr>
        <w:t>Ha</w:t>
      </w:r>
      <w:r w:rsidR="00D5458D" w:rsidRPr="00D5458D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Arukh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(59:104) explains that a blessing is not recited over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hakhsharat</w:t>
      </w:r>
      <w:proofErr w:type="spellEnd"/>
      <w:r w:rsidRPr="00D5458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as "it is no different </w:t>
      </w:r>
      <w:r w:rsidR="007A272C">
        <w:rPr>
          <w:rFonts w:asciiTheme="minorBidi" w:hAnsiTheme="minorBidi"/>
          <w:sz w:val="24"/>
          <w:szCs w:val="24"/>
        </w:rPr>
        <w:t>from</w:t>
      </w:r>
      <w:r w:rsidR="007A272C" w:rsidRPr="0074654F">
        <w:rPr>
          <w:rFonts w:asciiTheme="minorBidi" w:hAnsiTheme="minorBidi"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 xml:space="preserve">removing the </w:t>
      </w:r>
      <w:r w:rsidRPr="00A84FF8">
        <w:rPr>
          <w:rFonts w:asciiTheme="minorBidi" w:hAnsiTheme="minorBidi"/>
          <w:i/>
          <w:iCs/>
          <w:sz w:val="24"/>
          <w:szCs w:val="24"/>
        </w:rPr>
        <w:t>gid</w:t>
      </w:r>
      <w:r w:rsidRPr="0074654F">
        <w:rPr>
          <w:rFonts w:asciiTheme="minorBidi" w:hAnsiTheme="minorBidi"/>
          <w:sz w:val="24"/>
          <w:szCs w:val="24"/>
        </w:rPr>
        <w:t xml:space="preserve"> [</w:t>
      </w:r>
      <w:r w:rsidRPr="00D5458D">
        <w:rPr>
          <w:rFonts w:asciiTheme="minorBidi" w:hAnsiTheme="minorBidi"/>
          <w:i/>
          <w:iCs/>
          <w:sz w:val="24"/>
          <w:szCs w:val="24"/>
        </w:rPr>
        <w:t>ha-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nasheh</w:t>
      </w:r>
      <w:proofErr w:type="spellEnd"/>
      <w:r w:rsidRPr="0074654F">
        <w:rPr>
          <w:rFonts w:asciiTheme="minorBidi" w:hAnsiTheme="minorBidi"/>
          <w:sz w:val="24"/>
          <w:szCs w:val="24"/>
        </w:rPr>
        <w:t>] and forbidden fat (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cheilev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), which does not require a blessing." In other words,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haksharat</w:t>
      </w:r>
      <w:proofErr w:type="spellEnd"/>
      <w:r w:rsidRPr="00D5458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, like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nikur</w:t>
      </w:r>
      <w:proofErr w:type="spellEnd"/>
      <w:r w:rsidR="00DF5EFB">
        <w:rPr>
          <w:rFonts w:asciiTheme="minorBidi" w:hAnsiTheme="minorBidi"/>
          <w:sz w:val="24"/>
          <w:szCs w:val="24"/>
        </w:rPr>
        <w:t xml:space="preserve"> (i.e., </w:t>
      </w:r>
      <w:r w:rsidR="00DF5EFB" w:rsidRPr="00DF5EFB">
        <w:rPr>
          <w:rFonts w:asciiTheme="minorBidi" w:hAnsiTheme="minorBidi"/>
          <w:sz w:val="24"/>
          <w:szCs w:val="24"/>
        </w:rPr>
        <w:t>removing certain forbidden veins and fats</w:t>
      </w:r>
      <w:r w:rsidR="00DF5EFB">
        <w:rPr>
          <w:rFonts w:asciiTheme="minorBidi" w:hAnsiTheme="minorBidi"/>
          <w:sz w:val="24"/>
          <w:szCs w:val="24"/>
        </w:rPr>
        <w:t>)</w:t>
      </w:r>
      <w:r w:rsidRPr="0074654F">
        <w:rPr>
          <w:rFonts w:asciiTheme="minorBidi" w:hAnsiTheme="minorBidi"/>
          <w:sz w:val="24"/>
          <w:szCs w:val="24"/>
        </w:rPr>
        <w:t xml:space="preserve"> simply removes the presence of a non-kosher entity</w:t>
      </w:r>
      <w:r w:rsidR="004A7375">
        <w:rPr>
          <w:rFonts w:asciiTheme="minorBidi" w:hAnsiTheme="minorBidi"/>
          <w:sz w:val="24"/>
          <w:szCs w:val="24"/>
        </w:rPr>
        <w:t>; it</w:t>
      </w:r>
      <w:r w:rsidR="007A272C">
        <w:rPr>
          <w:rFonts w:asciiTheme="minorBidi" w:hAnsiTheme="minorBidi"/>
          <w:sz w:val="24"/>
          <w:szCs w:val="24"/>
        </w:rPr>
        <w:t xml:space="preserve"> is not itself a mitzva act</w:t>
      </w:r>
      <w:r w:rsidRPr="0074654F">
        <w:rPr>
          <w:rFonts w:asciiTheme="minorBidi" w:hAnsiTheme="minorBidi"/>
          <w:sz w:val="24"/>
          <w:szCs w:val="24"/>
        </w:rPr>
        <w:t xml:space="preserve">. </w:t>
      </w:r>
    </w:p>
    <w:p w14:paraId="636210C1" w14:textId="77777777" w:rsidR="00D5458D" w:rsidRPr="0074654F" w:rsidRDefault="00D5458D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D571F89" w14:textId="7C1A2BD4" w:rsidR="00D87AF2" w:rsidRDefault="005B62E6" w:rsidP="00DF5EF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lastRenderedPageBreak/>
        <w:t xml:space="preserve">This explanation, however, assumes that the principle of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ta'am</w:t>
      </w:r>
      <w:proofErr w:type="spellEnd"/>
      <w:r w:rsidRPr="00D5458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ke</w:t>
      </w:r>
      <w:r w:rsidR="004A7375">
        <w:rPr>
          <w:rFonts w:asciiTheme="minorBidi" w:hAnsiTheme="minorBidi"/>
          <w:i/>
          <w:iCs/>
          <w:sz w:val="24"/>
          <w:szCs w:val="24"/>
        </w:rPr>
        <w:t>-</w:t>
      </w:r>
      <w:r w:rsidRPr="00D5458D">
        <w:rPr>
          <w:rFonts w:asciiTheme="minorBidi" w:hAnsiTheme="minorBidi"/>
          <w:i/>
          <w:iCs/>
          <w:sz w:val="24"/>
          <w:szCs w:val="24"/>
        </w:rPr>
        <w:t>ikkar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is </w:t>
      </w:r>
      <w:r w:rsidR="004A7375" w:rsidRPr="00D5458D">
        <w:rPr>
          <w:rFonts w:asciiTheme="minorBidi" w:hAnsiTheme="minorBidi"/>
          <w:i/>
          <w:iCs/>
          <w:sz w:val="24"/>
          <w:szCs w:val="24"/>
        </w:rPr>
        <w:t>mi-</w:t>
      </w:r>
      <w:proofErr w:type="spellStart"/>
      <w:r w:rsidR="004A7375" w:rsidRPr="00D5458D">
        <w:rPr>
          <w:rFonts w:asciiTheme="minorBidi" w:hAnsiTheme="minorBidi"/>
          <w:i/>
          <w:iCs/>
          <w:sz w:val="24"/>
          <w:szCs w:val="24"/>
        </w:rPr>
        <w:t>de'</w:t>
      </w:r>
      <w:r w:rsidR="004A7375">
        <w:rPr>
          <w:rFonts w:asciiTheme="minorBidi" w:hAnsiTheme="minorBidi"/>
          <w:i/>
          <w:iCs/>
          <w:sz w:val="24"/>
          <w:szCs w:val="24"/>
        </w:rPr>
        <w:t>O</w:t>
      </w:r>
      <w:r w:rsidR="004A7375" w:rsidRPr="00D5458D">
        <w:rPr>
          <w:rFonts w:asciiTheme="minorBidi" w:hAnsiTheme="minorBidi"/>
          <w:i/>
          <w:iCs/>
          <w:sz w:val="24"/>
          <w:szCs w:val="24"/>
        </w:rPr>
        <w:t>raita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. However, a number of </w:t>
      </w:r>
      <w:proofErr w:type="spellStart"/>
      <w:r w:rsidRPr="00D33B0A">
        <w:rPr>
          <w:rFonts w:asciiTheme="minorBidi" w:hAnsiTheme="minorBidi"/>
          <w:i/>
          <w:iCs/>
          <w:sz w:val="24"/>
          <w:szCs w:val="24"/>
        </w:rPr>
        <w:t>Rishonim</w:t>
      </w:r>
      <w:proofErr w:type="spellEnd"/>
      <w:r w:rsidRPr="0074654F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Pr="0074654F">
        <w:rPr>
          <w:rFonts w:asciiTheme="minorBidi" w:hAnsiTheme="minorBidi"/>
          <w:sz w:val="24"/>
          <w:szCs w:val="24"/>
        </w:rPr>
        <w:t xml:space="preserve"> maintain that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ta'am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is only significant </w:t>
      </w:r>
      <w:r w:rsidR="00E53375">
        <w:rPr>
          <w:rFonts w:asciiTheme="minorBidi" w:hAnsiTheme="minorBidi"/>
          <w:sz w:val="24"/>
          <w:szCs w:val="24"/>
        </w:rPr>
        <w:t xml:space="preserve">on a </w:t>
      </w:r>
      <w:r w:rsidRPr="00D5458D">
        <w:rPr>
          <w:rFonts w:asciiTheme="minorBidi" w:hAnsiTheme="minorBidi"/>
          <w:i/>
          <w:iCs/>
          <w:sz w:val="24"/>
          <w:szCs w:val="24"/>
        </w:rPr>
        <w:t>de</w:t>
      </w:r>
      <w:r w:rsidR="00E53375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="00E53375">
        <w:rPr>
          <w:rFonts w:asciiTheme="minorBidi" w:hAnsiTheme="minorBidi"/>
          <w:i/>
          <w:iCs/>
          <w:sz w:val="24"/>
          <w:szCs w:val="24"/>
        </w:rPr>
        <w:t>R</w:t>
      </w:r>
      <w:r w:rsidRPr="00D5458D">
        <w:rPr>
          <w:rFonts w:asciiTheme="minorBidi" w:hAnsiTheme="minorBidi"/>
          <w:i/>
          <w:iCs/>
          <w:sz w:val="24"/>
          <w:szCs w:val="24"/>
        </w:rPr>
        <w:t>ab</w:t>
      </w:r>
      <w:r w:rsidR="00E53375">
        <w:rPr>
          <w:rFonts w:asciiTheme="minorBidi" w:hAnsiTheme="minorBidi"/>
          <w:i/>
          <w:iCs/>
          <w:sz w:val="24"/>
          <w:szCs w:val="24"/>
        </w:rPr>
        <w:t>b</w:t>
      </w:r>
      <w:r w:rsidRPr="00D5458D">
        <w:rPr>
          <w:rFonts w:asciiTheme="minorBidi" w:hAnsiTheme="minorBidi"/>
          <w:i/>
          <w:iCs/>
          <w:sz w:val="24"/>
          <w:szCs w:val="24"/>
        </w:rPr>
        <w:t>anan</w:t>
      </w:r>
      <w:proofErr w:type="spellEnd"/>
      <w:r w:rsidR="00E53375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53375">
        <w:rPr>
          <w:rFonts w:asciiTheme="minorBidi" w:hAnsiTheme="minorBidi"/>
          <w:sz w:val="24"/>
          <w:szCs w:val="24"/>
        </w:rPr>
        <w:t>level</w:t>
      </w:r>
      <w:r w:rsidRPr="0074654F">
        <w:rPr>
          <w:rFonts w:asciiTheme="minorBidi" w:hAnsiTheme="minorBidi"/>
          <w:sz w:val="24"/>
          <w:szCs w:val="24"/>
        </w:rPr>
        <w:t xml:space="preserve">. In this case, we must ask why the Torah demanded that the vessels taken from Midian be koshered. </w:t>
      </w:r>
      <w:r w:rsidR="00F821E8" w:rsidRPr="0074654F">
        <w:rPr>
          <w:rFonts w:asciiTheme="minorBidi" w:hAnsiTheme="minorBidi"/>
          <w:sz w:val="24"/>
          <w:szCs w:val="24"/>
        </w:rPr>
        <w:t>What is the value in extracting or destroying that which is</w:t>
      </w:r>
      <w:r w:rsidR="00E53375">
        <w:rPr>
          <w:rFonts w:asciiTheme="minorBidi" w:hAnsiTheme="minorBidi"/>
          <w:sz w:val="24"/>
          <w:szCs w:val="24"/>
        </w:rPr>
        <w:t>, from the Torah’s perspective,</w:t>
      </w:r>
      <w:r w:rsidR="00F821E8" w:rsidRPr="0074654F">
        <w:rPr>
          <w:rFonts w:asciiTheme="minorBidi" w:hAnsiTheme="minorBidi"/>
          <w:sz w:val="24"/>
          <w:szCs w:val="24"/>
        </w:rPr>
        <w:t xml:space="preserve"> </w:t>
      </w:r>
      <w:r w:rsidR="00E53375" w:rsidRPr="0074654F">
        <w:rPr>
          <w:rFonts w:asciiTheme="minorBidi" w:hAnsiTheme="minorBidi"/>
          <w:sz w:val="24"/>
          <w:szCs w:val="24"/>
        </w:rPr>
        <w:t>hala</w:t>
      </w:r>
      <w:r w:rsidR="00E53375">
        <w:rPr>
          <w:rFonts w:asciiTheme="minorBidi" w:hAnsiTheme="minorBidi"/>
          <w:sz w:val="24"/>
          <w:szCs w:val="24"/>
        </w:rPr>
        <w:t>k</w:t>
      </w:r>
      <w:r w:rsidR="00E53375" w:rsidRPr="0074654F">
        <w:rPr>
          <w:rFonts w:asciiTheme="minorBidi" w:hAnsiTheme="minorBidi"/>
          <w:sz w:val="24"/>
          <w:szCs w:val="24"/>
        </w:rPr>
        <w:t xml:space="preserve">hically </w:t>
      </w:r>
      <w:r w:rsidR="00F821E8" w:rsidRPr="0074654F">
        <w:rPr>
          <w:rFonts w:asciiTheme="minorBidi" w:hAnsiTheme="minorBidi"/>
          <w:sz w:val="24"/>
          <w:szCs w:val="24"/>
        </w:rPr>
        <w:t>insignificant?</w:t>
      </w:r>
      <w:r w:rsidR="00DC3209" w:rsidRPr="0074654F">
        <w:rPr>
          <w:rFonts w:asciiTheme="minorBidi" w:hAnsiTheme="minorBidi"/>
          <w:sz w:val="24"/>
          <w:szCs w:val="24"/>
        </w:rPr>
        <w:t xml:space="preserve"> </w:t>
      </w:r>
    </w:p>
    <w:p w14:paraId="0B5358D7" w14:textId="77777777" w:rsidR="00D5458D" w:rsidRPr="0074654F" w:rsidRDefault="00D5458D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261B278" w14:textId="6E395697" w:rsidR="005B62E6" w:rsidRDefault="00DC3209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R. Aharon ben Yosef </w:t>
      </w:r>
      <w:r w:rsidR="004049AF">
        <w:rPr>
          <w:rFonts w:asciiTheme="minorBidi" w:hAnsiTheme="minorBidi"/>
          <w:sz w:val="24"/>
          <w:szCs w:val="24"/>
        </w:rPr>
        <w:t>H</w:t>
      </w:r>
      <w:r w:rsidR="004049AF" w:rsidRPr="0074654F">
        <w:rPr>
          <w:rFonts w:asciiTheme="minorBidi" w:hAnsiTheme="minorBidi"/>
          <w:sz w:val="24"/>
          <w:szCs w:val="24"/>
        </w:rPr>
        <w:t>a</w:t>
      </w:r>
      <w:r w:rsidRPr="0074654F">
        <w:rPr>
          <w:rFonts w:asciiTheme="minorBidi" w:hAnsiTheme="minorBidi"/>
          <w:sz w:val="24"/>
          <w:szCs w:val="24"/>
        </w:rPr>
        <w:t>-Levi (</w:t>
      </w:r>
      <w:r w:rsidR="005F155E">
        <w:rPr>
          <w:rFonts w:asciiTheme="minorBidi" w:hAnsiTheme="minorBidi"/>
          <w:sz w:val="24"/>
          <w:szCs w:val="24"/>
        </w:rPr>
        <w:t xml:space="preserve">Spain, </w:t>
      </w:r>
      <w:r w:rsidRPr="0074654F">
        <w:rPr>
          <w:rFonts w:asciiTheme="minorBidi" w:hAnsiTheme="minorBidi"/>
          <w:sz w:val="24"/>
          <w:szCs w:val="24"/>
        </w:rPr>
        <w:t>1235-1290), known as t</w:t>
      </w:r>
      <w:r w:rsidR="00F821E8" w:rsidRPr="0074654F">
        <w:rPr>
          <w:rFonts w:asciiTheme="minorBidi" w:hAnsiTheme="minorBidi"/>
          <w:sz w:val="24"/>
          <w:szCs w:val="24"/>
        </w:rPr>
        <w:t xml:space="preserve">he </w:t>
      </w:r>
      <w:proofErr w:type="spellStart"/>
      <w:r w:rsidR="00F821E8" w:rsidRPr="0074654F">
        <w:rPr>
          <w:rFonts w:asciiTheme="minorBidi" w:hAnsiTheme="minorBidi"/>
          <w:sz w:val="24"/>
          <w:szCs w:val="24"/>
        </w:rPr>
        <w:t>Ra'ah</w:t>
      </w:r>
      <w:proofErr w:type="spellEnd"/>
      <w:r w:rsidR="005F5016">
        <w:rPr>
          <w:rFonts w:asciiTheme="minorBidi" w:hAnsiTheme="minorBidi"/>
          <w:sz w:val="24"/>
          <w:szCs w:val="24"/>
        </w:rPr>
        <w:t>,</w:t>
      </w:r>
      <w:r w:rsidR="00F821E8" w:rsidRPr="0074654F">
        <w:rPr>
          <w:rFonts w:asciiTheme="minorBidi" w:hAnsiTheme="minorBidi"/>
          <w:sz w:val="24"/>
          <w:szCs w:val="24"/>
        </w:rPr>
        <w:t xml:space="preserve"> cites </w:t>
      </w:r>
      <w:r w:rsidR="00D87AF2" w:rsidRPr="0074654F">
        <w:rPr>
          <w:rFonts w:asciiTheme="minorBidi" w:hAnsiTheme="minorBidi"/>
          <w:sz w:val="24"/>
          <w:szCs w:val="24"/>
        </w:rPr>
        <w:t>h</w:t>
      </w:r>
      <w:r w:rsidRPr="0074654F">
        <w:rPr>
          <w:rFonts w:asciiTheme="minorBidi" w:hAnsiTheme="minorBidi"/>
          <w:sz w:val="24"/>
          <w:szCs w:val="24"/>
        </w:rPr>
        <w:t xml:space="preserve">is teacher, </w:t>
      </w:r>
      <w:r w:rsidR="00F821E8" w:rsidRPr="0074654F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="00F821E8" w:rsidRPr="0074654F">
        <w:rPr>
          <w:rFonts w:asciiTheme="minorBidi" w:hAnsiTheme="minorBidi"/>
          <w:sz w:val="24"/>
          <w:szCs w:val="24"/>
        </w:rPr>
        <w:t>Ramban</w:t>
      </w:r>
      <w:proofErr w:type="spellEnd"/>
      <w:r w:rsidR="00F821E8" w:rsidRPr="0074654F">
        <w:rPr>
          <w:rFonts w:asciiTheme="minorBidi" w:hAnsiTheme="minorBidi"/>
          <w:sz w:val="24"/>
          <w:szCs w:val="24"/>
        </w:rPr>
        <w:t>, who also grappled with this issue</w:t>
      </w:r>
      <w:r w:rsidR="00D95684">
        <w:rPr>
          <w:rFonts w:asciiTheme="minorBidi" w:hAnsiTheme="minorBidi"/>
          <w:sz w:val="24"/>
          <w:szCs w:val="24"/>
        </w:rPr>
        <w:t xml:space="preserve"> </w:t>
      </w:r>
      <w:r w:rsidR="00D95684" w:rsidRPr="0074654F">
        <w:rPr>
          <w:rFonts w:asciiTheme="minorBidi" w:hAnsiTheme="minorBidi"/>
          <w:sz w:val="24"/>
          <w:szCs w:val="24"/>
        </w:rPr>
        <w:t>(</w:t>
      </w:r>
      <w:proofErr w:type="spellStart"/>
      <w:r w:rsidR="00D95684" w:rsidRPr="00D5458D">
        <w:rPr>
          <w:rFonts w:asciiTheme="minorBidi" w:hAnsiTheme="minorBidi"/>
          <w:i/>
          <w:iCs/>
          <w:sz w:val="24"/>
          <w:szCs w:val="24"/>
        </w:rPr>
        <w:t>Bedek</w:t>
      </w:r>
      <w:proofErr w:type="spellEnd"/>
      <w:r w:rsidR="00D95684" w:rsidRPr="00D5458D">
        <w:rPr>
          <w:rFonts w:asciiTheme="minorBidi" w:hAnsiTheme="minorBidi"/>
          <w:i/>
          <w:iCs/>
          <w:sz w:val="24"/>
          <w:szCs w:val="24"/>
        </w:rPr>
        <w:t xml:space="preserve"> Ha-Bayit</w:t>
      </w:r>
      <w:r w:rsidR="00D95684" w:rsidRPr="0074654F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D95684" w:rsidRPr="00D5458D">
        <w:rPr>
          <w:rFonts w:asciiTheme="minorBidi" w:hAnsiTheme="minorBidi"/>
          <w:i/>
          <w:iCs/>
          <w:sz w:val="24"/>
          <w:szCs w:val="24"/>
        </w:rPr>
        <w:t>bayit</w:t>
      </w:r>
      <w:proofErr w:type="spellEnd"/>
      <w:r w:rsidR="00D95684" w:rsidRPr="0074654F">
        <w:rPr>
          <w:rFonts w:asciiTheme="minorBidi" w:hAnsiTheme="minorBidi"/>
          <w:sz w:val="24"/>
          <w:szCs w:val="24"/>
        </w:rPr>
        <w:t xml:space="preserve"> 4</w:t>
      </w:r>
      <w:r w:rsidR="005F5016">
        <w:rPr>
          <w:rFonts w:asciiTheme="minorBidi" w:hAnsiTheme="minorBidi"/>
          <w:sz w:val="24"/>
          <w:szCs w:val="24"/>
        </w:rPr>
        <w:t>,</w:t>
      </w:r>
      <w:r w:rsidR="00D95684" w:rsidRPr="007465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95684" w:rsidRPr="00D5458D">
        <w:rPr>
          <w:rFonts w:asciiTheme="minorBidi" w:hAnsiTheme="minorBidi"/>
          <w:i/>
          <w:iCs/>
          <w:sz w:val="24"/>
          <w:szCs w:val="24"/>
        </w:rPr>
        <w:t>sha'ar</w:t>
      </w:r>
      <w:proofErr w:type="spellEnd"/>
      <w:r w:rsidR="00D95684" w:rsidRPr="0074654F">
        <w:rPr>
          <w:rFonts w:asciiTheme="minorBidi" w:hAnsiTheme="minorBidi"/>
          <w:sz w:val="24"/>
          <w:szCs w:val="24"/>
        </w:rPr>
        <w:t xml:space="preserve"> 1)</w:t>
      </w:r>
      <w:r w:rsidR="00F821E8" w:rsidRPr="0074654F">
        <w:rPr>
          <w:rFonts w:asciiTheme="minorBidi" w:hAnsiTheme="minorBidi"/>
          <w:sz w:val="24"/>
          <w:szCs w:val="24"/>
        </w:rPr>
        <w:t xml:space="preserve">. </w:t>
      </w:r>
      <w:r w:rsidR="00D87AF2" w:rsidRPr="0074654F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="005B62E6" w:rsidRPr="0074654F">
        <w:rPr>
          <w:rFonts w:asciiTheme="minorBidi" w:hAnsiTheme="minorBidi"/>
          <w:sz w:val="24"/>
          <w:szCs w:val="24"/>
        </w:rPr>
        <w:t>Ramban</w:t>
      </w:r>
      <w:proofErr w:type="spellEnd"/>
      <w:r w:rsidR="00D87AF2" w:rsidRPr="0074654F">
        <w:rPr>
          <w:rFonts w:asciiTheme="minorBidi" w:hAnsiTheme="minorBidi"/>
          <w:sz w:val="24"/>
          <w:szCs w:val="24"/>
        </w:rPr>
        <w:t xml:space="preserve"> explains that although in general</w:t>
      </w:r>
      <w:r w:rsidR="005B62E6" w:rsidRPr="0074654F">
        <w:rPr>
          <w:rFonts w:asciiTheme="minorBidi" w:hAnsiTheme="minorBidi"/>
          <w:sz w:val="24"/>
          <w:szCs w:val="24"/>
        </w:rPr>
        <w:t>,</w:t>
      </w:r>
      <w:r w:rsidR="00D87AF2" w:rsidRPr="0074654F">
        <w:rPr>
          <w:rFonts w:asciiTheme="minorBidi" w:hAnsiTheme="minorBidi"/>
          <w:sz w:val="24"/>
          <w:szCs w:val="24"/>
        </w:rPr>
        <w:t xml:space="preserve"> taste alone does not prohibit a mixture, the Torah prohibited </w:t>
      </w:r>
      <w:r w:rsidR="005B62E6" w:rsidRPr="0074654F">
        <w:rPr>
          <w:rFonts w:asciiTheme="minorBidi" w:hAnsiTheme="minorBidi"/>
          <w:sz w:val="24"/>
          <w:szCs w:val="24"/>
        </w:rPr>
        <w:t xml:space="preserve">using </w:t>
      </w:r>
      <w:r w:rsidR="006A75F0" w:rsidRPr="0074654F">
        <w:rPr>
          <w:rFonts w:asciiTheme="minorBidi" w:hAnsiTheme="minorBidi"/>
          <w:sz w:val="24"/>
          <w:szCs w:val="24"/>
        </w:rPr>
        <w:t>vessels that</w:t>
      </w:r>
      <w:r w:rsidR="005B62E6" w:rsidRPr="0074654F">
        <w:rPr>
          <w:rFonts w:asciiTheme="minorBidi" w:hAnsiTheme="minorBidi"/>
          <w:sz w:val="24"/>
          <w:szCs w:val="24"/>
        </w:rPr>
        <w:t xml:space="preserve"> absorbed non-kosher taste. Furthermore, due to this prohibition, food cooked in these vessels is forbidden. </w:t>
      </w:r>
      <w:r w:rsidR="00D87AF2" w:rsidRPr="0074654F">
        <w:rPr>
          <w:rFonts w:asciiTheme="minorBidi" w:hAnsiTheme="minorBidi"/>
          <w:sz w:val="24"/>
          <w:szCs w:val="24"/>
        </w:rPr>
        <w:t xml:space="preserve">He describes </w:t>
      </w:r>
      <w:r w:rsidR="006A75F0" w:rsidRPr="0074654F">
        <w:rPr>
          <w:rFonts w:asciiTheme="minorBidi" w:hAnsiTheme="minorBidi"/>
          <w:sz w:val="24"/>
          <w:szCs w:val="24"/>
        </w:rPr>
        <w:t xml:space="preserve">this </w:t>
      </w:r>
      <w:r w:rsidR="00D87AF2" w:rsidRPr="0074654F">
        <w:rPr>
          <w:rFonts w:asciiTheme="minorBidi" w:hAnsiTheme="minorBidi"/>
          <w:sz w:val="24"/>
          <w:szCs w:val="24"/>
        </w:rPr>
        <w:t xml:space="preserve">as a </w:t>
      </w:r>
      <w:proofErr w:type="spellStart"/>
      <w:r w:rsidR="00D87AF2" w:rsidRPr="00D5458D">
        <w:rPr>
          <w:rFonts w:asciiTheme="minorBidi" w:hAnsiTheme="minorBidi"/>
          <w:i/>
          <w:iCs/>
          <w:sz w:val="24"/>
          <w:szCs w:val="24"/>
        </w:rPr>
        <w:t>ma'ala</w:t>
      </w:r>
      <w:proofErr w:type="spellEnd"/>
      <w:r w:rsidR="00D87AF2" w:rsidRPr="00D5458D">
        <w:rPr>
          <w:rFonts w:asciiTheme="minorBidi" w:hAnsiTheme="minorBidi"/>
          <w:i/>
          <w:iCs/>
          <w:sz w:val="24"/>
          <w:szCs w:val="24"/>
        </w:rPr>
        <w:t xml:space="preserve"> she-</w:t>
      </w:r>
      <w:proofErr w:type="spellStart"/>
      <w:r w:rsidR="00D87AF2" w:rsidRPr="00D5458D">
        <w:rPr>
          <w:rFonts w:asciiTheme="minorBidi" w:hAnsiTheme="minorBidi"/>
          <w:i/>
          <w:iCs/>
          <w:sz w:val="24"/>
          <w:szCs w:val="24"/>
        </w:rPr>
        <w:t>asu</w:t>
      </w:r>
      <w:proofErr w:type="spellEnd"/>
      <w:r w:rsidR="00D87AF2" w:rsidRPr="00D5458D">
        <w:rPr>
          <w:rFonts w:asciiTheme="minorBidi" w:hAnsiTheme="minorBidi"/>
          <w:i/>
          <w:iCs/>
          <w:sz w:val="24"/>
          <w:szCs w:val="24"/>
        </w:rPr>
        <w:t xml:space="preserve"> be-</w:t>
      </w:r>
      <w:proofErr w:type="spellStart"/>
      <w:r w:rsidR="00A84FF8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="00D87AF2" w:rsidRPr="0074654F">
        <w:rPr>
          <w:rFonts w:asciiTheme="minorBidi" w:hAnsiTheme="minorBidi"/>
          <w:sz w:val="24"/>
          <w:szCs w:val="24"/>
        </w:rPr>
        <w:t>, a unique stringency</w:t>
      </w:r>
      <w:r w:rsidR="005F5016">
        <w:rPr>
          <w:rFonts w:asciiTheme="minorBidi" w:hAnsiTheme="minorBidi"/>
          <w:sz w:val="24"/>
          <w:szCs w:val="24"/>
        </w:rPr>
        <w:t>,</w:t>
      </w:r>
      <w:r w:rsidR="00D87AF2" w:rsidRPr="0074654F">
        <w:rPr>
          <w:rFonts w:asciiTheme="minorBidi" w:hAnsiTheme="minorBidi"/>
          <w:sz w:val="24"/>
          <w:szCs w:val="24"/>
        </w:rPr>
        <w:t xml:space="preserve"> similar to the</w:t>
      </w:r>
      <w:r w:rsidR="0026044D">
        <w:rPr>
          <w:rFonts w:asciiTheme="minorBidi" w:hAnsiTheme="minorBidi"/>
          <w:sz w:val="24"/>
          <w:szCs w:val="24"/>
        </w:rPr>
        <w:t xml:space="preserve"> purification</w:t>
      </w:r>
      <w:r w:rsidR="00D87AF2" w:rsidRPr="0074654F">
        <w:rPr>
          <w:rFonts w:asciiTheme="minorBidi" w:hAnsiTheme="minorBidi"/>
          <w:sz w:val="24"/>
          <w:szCs w:val="24"/>
        </w:rPr>
        <w:t xml:space="preserve"> requirement of </w:t>
      </w:r>
      <w:proofErr w:type="spellStart"/>
      <w:r w:rsidR="00D87AF2" w:rsidRPr="00D5458D">
        <w:rPr>
          <w:rFonts w:asciiTheme="minorBidi" w:hAnsiTheme="minorBidi"/>
          <w:i/>
          <w:iCs/>
          <w:sz w:val="24"/>
          <w:szCs w:val="24"/>
        </w:rPr>
        <w:t>tevilat</w:t>
      </w:r>
      <w:proofErr w:type="spellEnd"/>
      <w:r w:rsidR="00D87AF2" w:rsidRPr="00D5458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D87AF2" w:rsidRPr="00D5458D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="0009389B">
        <w:rPr>
          <w:rFonts w:asciiTheme="minorBidi" w:hAnsiTheme="minorBidi"/>
          <w:sz w:val="24"/>
          <w:szCs w:val="24"/>
        </w:rPr>
        <w:t>,</w:t>
      </w:r>
      <w:r w:rsidR="0009389B" w:rsidRPr="0009389B">
        <w:rPr>
          <w:rFonts w:asciiTheme="minorBidi" w:hAnsiTheme="minorBidi"/>
          <w:sz w:val="24"/>
          <w:szCs w:val="24"/>
        </w:rPr>
        <w:t xml:space="preserve"> </w:t>
      </w:r>
      <w:r w:rsidR="0009389B" w:rsidRPr="0074654F">
        <w:rPr>
          <w:rFonts w:asciiTheme="minorBidi" w:hAnsiTheme="minorBidi"/>
          <w:sz w:val="24"/>
          <w:szCs w:val="24"/>
        </w:rPr>
        <w:t xml:space="preserve">immersing the vessels acquired from a non-Jew in a </w:t>
      </w:r>
      <w:r w:rsidR="0009389B" w:rsidRPr="00D5458D">
        <w:rPr>
          <w:rFonts w:asciiTheme="minorBidi" w:hAnsiTheme="minorBidi"/>
          <w:i/>
          <w:iCs/>
          <w:sz w:val="24"/>
          <w:szCs w:val="24"/>
        </w:rPr>
        <w:t>mikve</w:t>
      </w:r>
      <w:r w:rsidR="0009389B">
        <w:rPr>
          <w:rFonts w:asciiTheme="minorBidi" w:hAnsiTheme="minorBidi"/>
          <w:i/>
          <w:iCs/>
          <w:sz w:val="24"/>
          <w:szCs w:val="24"/>
        </w:rPr>
        <w:t>h</w:t>
      </w:r>
      <w:r w:rsidR="00D87AF2" w:rsidRPr="0074654F">
        <w:rPr>
          <w:rFonts w:asciiTheme="minorBidi" w:hAnsiTheme="minorBidi"/>
          <w:sz w:val="24"/>
          <w:szCs w:val="24"/>
        </w:rPr>
        <w:t xml:space="preserve">. </w:t>
      </w:r>
    </w:p>
    <w:p w14:paraId="1830A9C9" w14:textId="77777777" w:rsidR="00D5458D" w:rsidRPr="0074654F" w:rsidRDefault="00D5458D" w:rsidP="003E6B3B">
      <w:pPr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9088E6B" w14:textId="1E44FC97" w:rsidR="005B62E6" w:rsidRDefault="005B62E6" w:rsidP="00D33B0A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74654F">
        <w:rPr>
          <w:rFonts w:asciiTheme="minorBidi" w:hAnsiTheme="minorBidi"/>
          <w:sz w:val="24"/>
          <w:szCs w:val="24"/>
        </w:rPr>
        <w:t>Ramban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suggests two understandings of this "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ma'ala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": First, he suggests that before performing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tevilat</w:t>
      </w:r>
      <w:proofErr w:type="spellEnd"/>
      <w:r w:rsidRPr="00D5458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, vessels must be purged of any taste they absorbed while in the non-Jew's possession. In other words,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hakhsharat</w:t>
      </w:r>
      <w:proofErr w:type="spellEnd"/>
      <w:r w:rsidRPr="00D5458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is only a preparation for the more significant and transformative mitzva of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tevilat</w:t>
      </w:r>
      <w:proofErr w:type="spellEnd"/>
      <w:r w:rsidRPr="00D5458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>. He then suggests that this "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ma'ala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" </w:t>
      </w:r>
      <w:r w:rsidR="00D33B0A">
        <w:rPr>
          <w:rFonts w:asciiTheme="minorBidi" w:hAnsiTheme="minorBidi"/>
          <w:sz w:val="24"/>
          <w:szCs w:val="24"/>
        </w:rPr>
        <w:t xml:space="preserve">does </w:t>
      </w:r>
      <w:r w:rsidR="00170319">
        <w:rPr>
          <w:rFonts w:asciiTheme="minorBidi" w:hAnsiTheme="minorBidi"/>
          <w:sz w:val="24"/>
          <w:szCs w:val="24"/>
        </w:rPr>
        <w:t>not only prohibit using these utensils taken from non-Jews</w:t>
      </w:r>
      <w:r w:rsidR="00A84FF8">
        <w:rPr>
          <w:rFonts w:asciiTheme="minorBidi" w:hAnsiTheme="minorBidi"/>
          <w:sz w:val="24"/>
          <w:szCs w:val="24"/>
        </w:rPr>
        <w:t xml:space="preserve">; </w:t>
      </w:r>
      <w:r w:rsidR="00170319">
        <w:rPr>
          <w:rFonts w:asciiTheme="minorBidi" w:hAnsiTheme="minorBidi"/>
          <w:sz w:val="24"/>
          <w:szCs w:val="24"/>
        </w:rPr>
        <w:t>it</w:t>
      </w:r>
      <w:r w:rsidRPr="0074654F">
        <w:rPr>
          <w:rFonts w:asciiTheme="minorBidi" w:hAnsiTheme="minorBidi"/>
          <w:sz w:val="24"/>
          <w:szCs w:val="24"/>
        </w:rPr>
        <w:t xml:space="preserve"> also appl</w:t>
      </w:r>
      <w:r w:rsidR="00A84FF8">
        <w:rPr>
          <w:rFonts w:asciiTheme="minorBidi" w:hAnsiTheme="minorBidi"/>
          <w:sz w:val="24"/>
          <w:szCs w:val="24"/>
        </w:rPr>
        <w:t>ies</w:t>
      </w:r>
      <w:r w:rsidRPr="0074654F">
        <w:rPr>
          <w:rFonts w:asciiTheme="minorBidi" w:hAnsiTheme="minorBidi"/>
          <w:sz w:val="24"/>
          <w:szCs w:val="24"/>
        </w:rPr>
        <w:t xml:space="preserve"> to all vessels </w:t>
      </w:r>
      <w:r w:rsidR="00170319">
        <w:rPr>
          <w:rFonts w:asciiTheme="minorBidi" w:hAnsiTheme="minorBidi"/>
          <w:sz w:val="24"/>
          <w:szCs w:val="24"/>
        </w:rPr>
        <w:t xml:space="preserve">in which a Jewish person cooked </w:t>
      </w:r>
      <w:r w:rsidRPr="0074654F">
        <w:rPr>
          <w:rFonts w:asciiTheme="minorBidi" w:hAnsiTheme="minorBidi"/>
          <w:sz w:val="24"/>
          <w:szCs w:val="24"/>
        </w:rPr>
        <w:t>non-kosher food.</w:t>
      </w:r>
      <w:r w:rsidRPr="0074654F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Pr="0074654F">
        <w:rPr>
          <w:rFonts w:asciiTheme="minorBidi" w:hAnsiTheme="minorBidi"/>
          <w:sz w:val="24"/>
          <w:szCs w:val="24"/>
        </w:rPr>
        <w:t xml:space="preserve"> He emphasizes, however, that in any case, "the obligation of </w:t>
      </w:r>
      <w:proofErr w:type="spellStart"/>
      <w:r w:rsidRPr="00D5458D">
        <w:rPr>
          <w:rFonts w:asciiTheme="minorBidi" w:hAnsiTheme="minorBidi"/>
          <w:i/>
          <w:iCs/>
          <w:sz w:val="24"/>
          <w:szCs w:val="24"/>
        </w:rPr>
        <w:t>hagala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</w:t>
      </w:r>
      <w:r w:rsidR="00170319">
        <w:rPr>
          <w:rFonts w:asciiTheme="minorBidi" w:hAnsiTheme="minorBidi"/>
          <w:sz w:val="24"/>
          <w:szCs w:val="24"/>
        </w:rPr>
        <w:t xml:space="preserve">(i.e., </w:t>
      </w:r>
      <w:proofErr w:type="spellStart"/>
      <w:r w:rsidR="00A84FF8">
        <w:rPr>
          <w:rFonts w:asciiTheme="minorBidi" w:hAnsiTheme="minorBidi"/>
          <w:sz w:val="24"/>
          <w:szCs w:val="24"/>
        </w:rPr>
        <w:t>kashering</w:t>
      </w:r>
      <w:proofErr w:type="spellEnd"/>
      <w:r w:rsidR="00A84FF8">
        <w:rPr>
          <w:rFonts w:asciiTheme="minorBidi" w:hAnsiTheme="minorBidi"/>
          <w:sz w:val="24"/>
          <w:szCs w:val="24"/>
        </w:rPr>
        <w:t xml:space="preserve"> </w:t>
      </w:r>
      <w:r w:rsidR="00170319">
        <w:rPr>
          <w:rFonts w:asciiTheme="minorBidi" w:hAnsiTheme="minorBidi"/>
          <w:sz w:val="24"/>
          <w:szCs w:val="24"/>
        </w:rPr>
        <w:t xml:space="preserve">a vessel through immersion in boiling water) </w:t>
      </w:r>
      <w:r w:rsidRPr="0074654F">
        <w:rPr>
          <w:rFonts w:asciiTheme="minorBidi" w:hAnsiTheme="minorBidi"/>
          <w:sz w:val="24"/>
          <w:szCs w:val="24"/>
        </w:rPr>
        <w:t>is not due to the [non-kosher taste].</w:t>
      </w:r>
      <w:r w:rsidR="00401915">
        <w:rPr>
          <w:rFonts w:asciiTheme="minorBidi" w:hAnsiTheme="minorBidi"/>
          <w:sz w:val="24"/>
          <w:szCs w:val="24"/>
        </w:rPr>
        <w:t>”</w:t>
      </w:r>
      <w:r w:rsidRPr="0074654F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Pr="0074654F">
        <w:rPr>
          <w:rFonts w:asciiTheme="minorBidi" w:hAnsiTheme="minorBidi"/>
          <w:sz w:val="24"/>
          <w:szCs w:val="24"/>
        </w:rPr>
        <w:t xml:space="preserve"> </w:t>
      </w:r>
    </w:p>
    <w:p w14:paraId="7F08460F" w14:textId="77777777" w:rsidR="003E6B3B" w:rsidRPr="0074654F" w:rsidRDefault="003E6B3B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84C7D22" w14:textId="6FE95529" w:rsidR="00D87AF2" w:rsidRDefault="006A75F0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Apparently, according to this </w:t>
      </w:r>
      <w:r w:rsidR="005B62E6" w:rsidRPr="0074654F">
        <w:rPr>
          <w:rFonts w:asciiTheme="minorBidi" w:hAnsiTheme="minorBidi"/>
          <w:sz w:val="24"/>
          <w:szCs w:val="24"/>
        </w:rPr>
        <w:t>approach</w:t>
      </w:r>
      <w:r w:rsidRPr="0074654F">
        <w:rPr>
          <w:rFonts w:asciiTheme="minorBidi" w:hAnsiTheme="minorBidi"/>
          <w:sz w:val="24"/>
          <w:szCs w:val="24"/>
        </w:rPr>
        <w:t>, the T</w:t>
      </w:r>
      <w:r w:rsidR="00D87AF2" w:rsidRPr="0074654F">
        <w:rPr>
          <w:rFonts w:asciiTheme="minorBidi" w:hAnsiTheme="minorBidi"/>
          <w:sz w:val="24"/>
          <w:szCs w:val="24"/>
        </w:rPr>
        <w:t>orah require</w:t>
      </w:r>
      <w:r w:rsidR="005B62E6" w:rsidRPr="0074654F">
        <w:rPr>
          <w:rFonts w:asciiTheme="minorBidi" w:hAnsiTheme="minorBidi"/>
          <w:sz w:val="24"/>
          <w:szCs w:val="24"/>
        </w:rPr>
        <w:t>s</w:t>
      </w:r>
      <w:r w:rsidR="00D87AF2" w:rsidRPr="0074654F">
        <w:rPr>
          <w:rFonts w:asciiTheme="minorBidi" w:hAnsiTheme="minorBidi"/>
          <w:sz w:val="24"/>
          <w:szCs w:val="24"/>
        </w:rPr>
        <w:t xml:space="preserve"> that utensils taken from Midian undergo two </w:t>
      </w:r>
      <w:r w:rsidR="00D87AF2" w:rsidRPr="00A84FF8">
        <w:rPr>
          <w:rFonts w:asciiTheme="minorBidi" w:hAnsiTheme="minorBidi"/>
          <w:i/>
          <w:iCs/>
          <w:sz w:val="24"/>
          <w:szCs w:val="24"/>
        </w:rPr>
        <w:t>similar</w:t>
      </w:r>
      <w:r w:rsidR="00D87AF2" w:rsidRPr="0074654F">
        <w:rPr>
          <w:rFonts w:asciiTheme="minorBidi" w:hAnsiTheme="minorBidi"/>
          <w:sz w:val="24"/>
          <w:szCs w:val="24"/>
        </w:rPr>
        <w:t xml:space="preserve"> processes</w:t>
      </w:r>
      <w:r w:rsidR="00D31F12">
        <w:rPr>
          <w:rFonts w:asciiTheme="minorBidi" w:hAnsiTheme="minorBidi"/>
          <w:sz w:val="24"/>
          <w:szCs w:val="24"/>
        </w:rPr>
        <w:t>:</w:t>
      </w:r>
      <w:r w:rsidR="00D87AF2" w:rsidRPr="007465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87AF2" w:rsidRPr="003E6B3B">
        <w:rPr>
          <w:rFonts w:asciiTheme="minorBidi" w:hAnsiTheme="minorBidi"/>
          <w:i/>
          <w:iCs/>
          <w:sz w:val="24"/>
          <w:szCs w:val="24"/>
        </w:rPr>
        <w:t>hakhshara</w:t>
      </w:r>
      <w:proofErr w:type="spellEnd"/>
      <w:r w:rsidR="005B62E6" w:rsidRPr="0074654F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="005B62E6" w:rsidRPr="003E6B3B">
        <w:rPr>
          <w:rFonts w:asciiTheme="minorBidi" w:hAnsiTheme="minorBidi"/>
          <w:i/>
          <w:iCs/>
          <w:sz w:val="24"/>
          <w:szCs w:val="24"/>
        </w:rPr>
        <w:t>tevila</w:t>
      </w:r>
      <w:proofErr w:type="spellEnd"/>
      <w:r w:rsidR="00D87AF2" w:rsidRPr="0074654F">
        <w:rPr>
          <w:rFonts w:asciiTheme="minorBidi" w:hAnsiTheme="minorBidi"/>
          <w:sz w:val="24"/>
          <w:szCs w:val="24"/>
        </w:rPr>
        <w:t xml:space="preserve">; both processes are meant to purify and elevate the vessel. The act of </w:t>
      </w:r>
      <w:proofErr w:type="spellStart"/>
      <w:r w:rsidR="00D87AF2" w:rsidRPr="003E6B3B">
        <w:rPr>
          <w:rFonts w:asciiTheme="minorBidi" w:hAnsiTheme="minorBidi"/>
          <w:i/>
          <w:iCs/>
          <w:sz w:val="24"/>
          <w:szCs w:val="24"/>
        </w:rPr>
        <w:t>hakhshara</w:t>
      </w:r>
      <w:proofErr w:type="spellEnd"/>
      <w:r w:rsidR="00D87AF2" w:rsidRPr="0074654F">
        <w:rPr>
          <w:rFonts w:asciiTheme="minorBidi" w:hAnsiTheme="minorBidi"/>
          <w:sz w:val="24"/>
          <w:szCs w:val="24"/>
        </w:rPr>
        <w:t xml:space="preserve"> extracts</w:t>
      </w:r>
      <w:r w:rsidRPr="0074654F">
        <w:rPr>
          <w:rFonts w:asciiTheme="minorBidi" w:hAnsiTheme="minorBidi"/>
          <w:sz w:val="24"/>
          <w:szCs w:val="24"/>
        </w:rPr>
        <w:t xml:space="preserve"> and</w:t>
      </w:r>
      <w:r w:rsidR="00D87AF2" w:rsidRPr="0074654F">
        <w:rPr>
          <w:rFonts w:asciiTheme="minorBidi" w:hAnsiTheme="minorBidi"/>
          <w:sz w:val="24"/>
          <w:szCs w:val="24"/>
        </w:rPr>
        <w:t xml:space="preserve"> destroys that which is absorbed in the walls of the utensil</w:t>
      </w:r>
      <w:r w:rsidR="003D4A0B">
        <w:rPr>
          <w:rFonts w:asciiTheme="minorBidi" w:hAnsiTheme="minorBidi"/>
          <w:sz w:val="24"/>
          <w:szCs w:val="24"/>
        </w:rPr>
        <w:t>,</w:t>
      </w:r>
      <w:r w:rsidR="00D87AF2" w:rsidRPr="0074654F">
        <w:rPr>
          <w:rFonts w:asciiTheme="minorBidi" w:hAnsiTheme="minorBidi"/>
          <w:sz w:val="24"/>
          <w:szCs w:val="24"/>
        </w:rPr>
        <w:t xml:space="preserve"> despite its halakhic insignificance</w:t>
      </w:r>
      <w:r w:rsidR="003D4A0B">
        <w:rPr>
          <w:rFonts w:asciiTheme="minorBidi" w:hAnsiTheme="minorBidi"/>
          <w:sz w:val="24"/>
          <w:szCs w:val="24"/>
        </w:rPr>
        <w:t>,</w:t>
      </w:r>
      <w:r w:rsidR="00D87AF2" w:rsidRPr="0074654F">
        <w:rPr>
          <w:rFonts w:asciiTheme="minorBidi" w:hAnsiTheme="minorBidi"/>
          <w:sz w:val="24"/>
          <w:szCs w:val="24"/>
        </w:rPr>
        <w:t xml:space="preserve"> </w:t>
      </w:r>
      <w:r w:rsidR="005B62E6" w:rsidRPr="0074654F">
        <w:rPr>
          <w:rFonts w:asciiTheme="minorBidi" w:hAnsiTheme="minorBidi"/>
          <w:sz w:val="24"/>
          <w:szCs w:val="24"/>
        </w:rPr>
        <w:t>severing</w:t>
      </w:r>
      <w:r w:rsidR="00D87AF2" w:rsidRPr="0074654F">
        <w:rPr>
          <w:rFonts w:asciiTheme="minorBidi" w:hAnsiTheme="minorBidi"/>
          <w:sz w:val="24"/>
          <w:szCs w:val="24"/>
        </w:rPr>
        <w:t xml:space="preserve"> the utensil from its past associations. Afterward, one immerses the utensil in a </w:t>
      </w:r>
      <w:r w:rsidR="00D87AF2" w:rsidRPr="00A84FF8">
        <w:rPr>
          <w:rFonts w:asciiTheme="minorBidi" w:hAnsiTheme="minorBidi"/>
          <w:i/>
          <w:iCs/>
          <w:sz w:val="24"/>
          <w:szCs w:val="24"/>
        </w:rPr>
        <w:t>mikveh</w:t>
      </w:r>
      <w:r w:rsidR="00D87AF2" w:rsidRPr="0074654F">
        <w:rPr>
          <w:rFonts w:asciiTheme="minorBidi" w:hAnsiTheme="minorBidi"/>
          <w:sz w:val="24"/>
          <w:szCs w:val="24"/>
        </w:rPr>
        <w:t xml:space="preserve">, sanctifying it and permitting its future use.   </w:t>
      </w:r>
    </w:p>
    <w:p w14:paraId="0509C070" w14:textId="77777777" w:rsidR="00170319" w:rsidRDefault="00170319" w:rsidP="00A84FF8">
      <w:pPr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EB351FA" w14:textId="15CCE2D1" w:rsidR="00170319" w:rsidRPr="00A84FF8" w:rsidRDefault="00170319" w:rsidP="00A84FF8">
      <w:pPr>
        <w:widowControl w:val="0"/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84FF8">
        <w:rPr>
          <w:rFonts w:asciiTheme="minorBidi" w:hAnsiTheme="minorBidi"/>
          <w:b/>
          <w:bCs/>
          <w:sz w:val="24"/>
          <w:szCs w:val="24"/>
        </w:rPr>
        <w:t xml:space="preserve">Differences Between these Two Understandings of </w:t>
      </w:r>
      <w:proofErr w:type="spellStart"/>
      <w:r w:rsidRPr="00A84FF8">
        <w:rPr>
          <w:rFonts w:asciiTheme="minorBidi" w:hAnsiTheme="minorBidi"/>
          <w:b/>
          <w:bCs/>
          <w:i/>
          <w:iCs/>
          <w:sz w:val="24"/>
          <w:szCs w:val="24"/>
        </w:rPr>
        <w:t>Hakhsharat</w:t>
      </w:r>
      <w:proofErr w:type="spellEnd"/>
      <w:r w:rsidRPr="00A84FF8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A84FF8">
        <w:rPr>
          <w:rFonts w:asciiTheme="minorBidi" w:hAnsiTheme="minorBidi"/>
          <w:b/>
          <w:bCs/>
          <w:i/>
          <w:iCs/>
          <w:sz w:val="24"/>
          <w:szCs w:val="24"/>
        </w:rPr>
        <w:t>Kelim</w:t>
      </w:r>
      <w:proofErr w:type="spellEnd"/>
    </w:p>
    <w:p w14:paraId="0A1E8A74" w14:textId="77777777" w:rsidR="00170319" w:rsidRPr="0074654F" w:rsidRDefault="00170319" w:rsidP="00A84FF8">
      <w:pPr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694829" w14:textId="70401923" w:rsidR="00F821E8" w:rsidRDefault="00F821E8" w:rsidP="003E6B3B">
      <w:pPr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ab/>
        <w:t>This question</w:t>
      </w:r>
      <w:r w:rsidR="005B62E6" w:rsidRPr="0074654F">
        <w:rPr>
          <w:rFonts w:asciiTheme="minorBidi" w:hAnsiTheme="minorBidi"/>
          <w:sz w:val="24"/>
          <w:szCs w:val="24"/>
        </w:rPr>
        <w:t xml:space="preserve">, </w:t>
      </w:r>
      <w:r w:rsidRPr="0074654F">
        <w:rPr>
          <w:rFonts w:asciiTheme="minorBidi" w:hAnsiTheme="minorBidi"/>
          <w:sz w:val="24"/>
          <w:szCs w:val="24"/>
        </w:rPr>
        <w:t xml:space="preserve">whether we view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hakhsharat</w:t>
      </w:r>
      <w:proofErr w:type="spellEnd"/>
      <w:r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A84FF8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as a process of extracting or destroying prohibited food</w:t>
      </w:r>
      <w:r w:rsidR="001F184C" w:rsidRPr="0074654F">
        <w:rPr>
          <w:rFonts w:asciiTheme="minorBidi" w:hAnsiTheme="minorBidi"/>
          <w:sz w:val="24"/>
          <w:szCs w:val="24"/>
        </w:rPr>
        <w:t xml:space="preserve"> or as a ritual similar to </w:t>
      </w:r>
      <w:proofErr w:type="spellStart"/>
      <w:r w:rsidR="001F184C" w:rsidRPr="003E6B3B">
        <w:rPr>
          <w:rFonts w:asciiTheme="minorBidi" w:hAnsiTheme="minorBidi"/>
          <w:i/>
          <w:iCs/>
          <w:sz w:val="24"/>
          <w:szCs w:val="24"/>
        </w:rPr>
        <w:t>tevilat</w:t>
      </w:r>
      <w:proofErr w:type="spellEnd"/>
      <w:r w:rsidR="001F184C"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A84FF8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="00720567">
        <w:rPr>
          <w:rFonts w:asciiTheme="minorBidi" w:hAnsiTheme="minorBidi"/>
          <w:sz w:val="24"/>
          <w:szCs w:val="24"/>
        </w:rPr>
        <w:t xml:space="preserve"> – </w:t>
      </w:r>
      <w:r w:rsidR="001F184C" w:rsidRPr="0074654F">
        <w:rPr>
          <w:rFonts w:asciiTheme="minorBidi" w:hAnsiTheme="minorBidi"/>
          <w:sz w:val="24"/>
          <w:szCs w:val="24"/>
        </w:rPr>
        <w:t>part of a process of spiritual purification of the utensil</w:t>
      </w:r>
      <w:r w:rsidR="00720567">
        <w:rPr>
          <w:rFonts w:asciiTheme="minorBidi" w:hAnsiTheme="minorBidi"/>
          <w:sz w:val="24"/>
          <w:szCs w:val="24"/>
        </w:rPr>
        <w:t xml:space="preserve"> – </w:t>
      </w:r>
      <w:r w:rsidR="001F184C" w:rsidRPr="0074654F">
        <w:rPr>
          <w:rFonts w:asciiTheme="minorBidi" w:hAnsiTheme="minorBidi"/>
          <w:sz w:val="24"/>
          <w:szCs w:val="24"/>
        </w:rPr>
        <w:t>may help us</w:t>
      </w:r>
      <w:r w:rsidRPr="0074654F">
        <w:rPr>
          <w:rFonts w:asciiTheme="minorBidi" w:hAnsiTheme="minorBidi"/>
          <w:sz w:val="24"/>
          <w:szCs w:val="24"/>
        </w:rPr>
        <w:t xml:space="preserve"> explain a number of halakhic disputes.</w:t>
      </w:r>
    </w:p>
    <w:p w14:paraId="7EFD9D87" w14:textId="77777777" w:rsidR="003E6B3B" w:rsidRPr="0074654F" w:rsidRDefault="003E6B3B" w:rsidP="003E6B3B">
      <w:pPr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021952" w14:textId="54A8DA3A" w:rsidR="00F821E8" w:rsidRDefault="00F821E8" w:rsidP="00170319">
      <w:pPr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ab/>
      </w:r>
      <w:r w:rsidR="00170319">
        <w:rPr>
          <w:rFonts w:asciiTheme="minorBidi" w:hAnsiTheme="minorBidi"/>
          <w:sz w:val="24"/>
          <w:szCs w:val="24"/>
        </w:rPr>
        <w:t>For example, t</w:t>
      </w:r>
      <w:r w:rsidRPr="0074654F">
        <w:rPr>
          <w:rFonts w:asciiTheme="minorBidi" w:hAnsiTheme="minorBidi"/>
          <w:sz w:val="24"/>
          <w:szCs w:val="24"/>
        </w:rPr>
        <w:t xml:space="preserve">he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Rishonim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debate whether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hakhsharat</w:t>
      </w:r>
      <w:proofErr w:type="spellEnd"/>
      <w:r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A84FF8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should be included in the list of the 613 </w:t>
      </w:r>
      <w:r w:rsidRPr="003E6B3B">
        <w:rPr>
          <w:rFonts w:asciiTheme="minorBidi" w:hAnsiTheme="minorBidi"/>
          <w:i/>
          <w:iCs/>
          <w:sz w:val="24"/>
          <w:szCs w:val="24"/>
        </w:rPr>
        <w:t>mitzvot</w:t>
      </w:r>
      <w:r w:rsidRPr="0074654F">
        <w:rPr>
          <w:rFonts w:asciiTheme="minorBidi" w:hAnsiTheme="minorBidi"/>
          <w:sz w:val="24"/>
          <w:szCs w:val="24"/>
        </w:rPr>
        <w:t xml:space="preserve">. Most </w:t>
      </w:r>
      <w:r w:rsidR="005B62E6" w:rsidRPr="003E6B3B">
        <w:rPr>
          <w:rFonts w:asciiTheme="minorBidi" w:hAnsiTheme="minorBidi"/>
          <w:i/>
          <w:iCs/>
          <w:sz w:val="24"/>
          <w:szCs w:val="24"/>
        </w:rPr>
        <w:t>Rishonim</w:t>
      </w:r>
      <w:r w:rsidR="005B62E6" w:rsidRPr="0074654F">
        <w:rPr>
          <w:rFonts w:asciiTheme="minorBidi" w:hAnsiTheme="minorBidi"/>
          <w:sz w:val="24"/>
          <w:szCs w:val="24"/>
        </w:rPr>
        <w:t xml:space="preserve">, who do not </w:t>
      </w:r>
      <w:r w:rsidR="00910018" w:rsidRPr="0074654F">
        <w:rPr>
          <w:rFonts w:asciiTheme="minorBidi" w:hAnsiTheme="minorBidi"/>
          <w:sz w:val="24"/>
          <w:szCs w:val="24"/>
        </w:rPr>
        <w:t xml:space="preserve">count </w:t>
      </w:r>
      <w:r w:rsidR="005B62E6" w:rsidRPr="0074654F">
        <w:rPr>
          <w:rFonts w:asciiTheme="minorBidi" w:hAnsiTheme="minorBidi"/>
          <w:sz w:val="24"/>
          <w:szCs w:val="24"/>
        </w:rPr>
        <w:t xml:space="preserve">this </w:t>
      </w:r>
      <w:r w:rsidR="005B62E6" w:rsidRPr="00A84FF8">
        <w:rPr>
          <w:rFonts w:asciiTheme="minorBidi" w:hAnsiTheme="minorBidi"/>
          <w:i/>
          <w:iCs/>
          <w:sz w:val="24"/>
          <w:szCs w:val="24"/>
        </w:rPr>
        <w:t>halakha</w:t>
      </w:r>
      <w:r w:rsidR="005B62E6" w:rsidRPr="0074654F">
        <w:rPr>
          <w:rFonts w:asciiTheme="minorBidi" w:hAnsiTheme="minorBidi"/>
          <w:sz w:val="24"/>
          <w:szCs w:val="24"/>
        </w:rPr>
        <w:t xml:space="preserve">, most likely view the process of </w:t>
      </w:r>
      <w:proofErr w:type="spellStart"/>
      <w:r w:rsidR="005C574A" w:rsidRPr="0074654F">
        <w:rPr>
          <w:rFonts w:asciiTheme="minorBidi" w:hAnsiTheme="minorBidi"/>
          <w:sz w:val="24"/>
          <w:szCs w:val="24"/>
        </w:rPr>
        <w:t>k</w:t>
      </w:r>
      <w:r w:rsidR="005C574A">
        <w:rPr>
          <w:rFonts w:asciiTheme="minorBidi" w:hAnsiTheme="minorBidi"/>
          <w:sz w:val="24"/>
          <w:szCs w:val="24"/>
        </w:rPr>
        <w:t>a</w:t>
      </w:r>
      <w:r w:rsidR="005C574A" w:rsidRPr="0074654F">
        <w:rPr>
          <w:rFonts w:asciiTheme="minorBidi" w:hAnsiTheme="minorBidi"/>
          <w:sz w:val="24"/>
          <w:szCs w:val="24"/>
        </w:rPr>
        <w:t>shering</w:t>
      </w:r>
      <w:proofErr w:type="spellEnd"/>
      <w:r w:rsidR="005C574A" w:rsidRPr="0074654F">
        <w:rPr>
          <w:rFonts w:asciiTheme="minorBidi" w:hAnsiTheme="minorBidi"/>
          <w:sz w:val="24"/>
          <w:szCs w:val="24"/>
        </w:rPr>
        <w:t xml:space="preserve"> </w:t>
      </w:r>
      <w:r w:rsidR="005B62E6" w:rsidRPr="0074654F">
        <w:rPr>
          <w:rFonts w:asciiTheme="minorBidi" w:hAnsiTheme="minorBidi"/>
          <w:sz w:val="24"/>
          <w:szCs w:val="24"/>
        </w:rPr>
        <w:t xml:space="preserve">utensils as </w:t>
      </w:r>
      <w:r w:rsidR="00910018" w:rsidRPr="0074654F">
        <w:rPr>
          <w:rFonts w:asciiTheme="minorBidi" w:hAnsiTheme="minorBidi"/>
          <w:sz w:val="24"/>
          <w:szCs w:val="24"/>
        </w:rPr>
        <w:t>similar</w:t>
      </w:r>
      <w:r w:rsidR="005B62E6" w:rsidRPr="0074654F">
        <w:rPr>
          <w:rFonts w:asciiTheme="minorBidi" w:hAnsiTheme="minorBidi"/>
          <w:sz w:val="24"/>
          <w:szCs w:val="24"/>
        </w:rPr>
        <w:t xml:space="preserve"> </w:t>
      </w:r>
      <w:r w:rsidR="00910018" w:rsidRPr="0074654F">
        <w:rPr>
          <w:rFonts w:asciiTheme="minorBidi" w:hAnsiTheme="minorBidi"/>
          <w:sz w:val="24"/>
          <w:szCs w:val="24"/>
        </w:rPr>
        <w:t xml:space="preserve">to </w:t>
      </w:r>
      <w:r w:rsidR="005B62E6" w:rsidRPr="0074654F">
        <w:rPr>
          <w:rFonts w:asciiTheme="minorBidi" w:hAnsiTheme="minorBidi"/>
          <w:sz w:val="24"/>
          <w:szCs w:val="24"/>
        </w:rPr>
        <w:t xml:space="preserve">removing bugs from vegetables, which is clearly no more than a means of avoiding consumption of </w:t>
      </w:r>
      <w:r w:rsidR="005B62E6" w:rsidRPr="0074654F">
        <w:rPr>
          <w:rFonts w:asciiTheme="minorBidi" w:hAnsiTheme="minorBidi"/>
          <w:sz w:val="24"/>
          <w:szCs w:val="24"/>
        </w:rPr>
        <w:lastRenderedPageBreak/>
        <w:t>prohibited substances</w:t>
      </w:r>
      <w:r w:rsidR="00910018" w:rsidRPr="0074654F">
        <w:rPr>
          <w:rFonts w:asciiTheme="minorBidi" w:hAnsiTheme="minorBidi"/>
          <w:sz w:val="24"/>
          <w:szCs w:val="24"/>
        </w:rPr>
        <w:t>,</w:t>
      </w:r>
      <w:r w:rsidR="005B62E6" w:rsidRPr="0074654F">
        <w:rPr>
          <w:rFonts w:asciiTheme="minorBidi" w:hAnsiTheme="minorBidi"/>
          <w:sz w:val="24"/>
          <w:szCs w:val="24"/>
        </w:rPr>
        <w:t xml:space="preserve"> and therefore would not </w:t>
      </w:r>
      <w:r w:rsidR="005C574A">
        <w:rPr>
          <w:rFonts w:asciiTheme="minorBidi" w:hAnsiTheme="minorBidi"/>
          <w:sz w:val="24"/>
          <w:szCs w:val="24"/>
        </w:rPr>
        <w:t xml:space="preserve">count </w:t>
      </w:r>
      <w:r w:rsidR="005150F6">
        <w:rPr>
          <w:rFonts w:asciiTheme="minorBidi" w:hAnsiTheme="minorBidi"/>
          <w:sz w:val="24"/>
          <w:szCs w:val="24"/>
        </w:rPr>
        <w:t xml:space="preserve">it </w:t>
      </w:r>
      <w:r w:rsidR="005C574A">
        <w:rPr>
          <w:rFonts w:asciiTheme="minorBidi" w:hAnsiTheme="minorBidi"/>
          <w:sz w:val="24"/>
          <w:szCs w:val="24"/>
        </w:rPr>
        <w:t>as</w:t>
      </w:r>
      <w:r w:rsidR="005C574A" w:rsidRPr="0074654F">
        <w:rPr>
          <w:rFonts w:asciiTheme="minorBidi" w:hAnsiTheme="minorBidi"/>
          <w:sz w:val="24"/>
          <w:szCs w:val="24"/>
        </w:rPr>
        <w:t xml:space="preserve"> </w:t>
      </w:r>
      <w:r w:rsidR="005B62E6" w:rsidRPr="0074654F">
        <w:rPr>
          <w:rFonts w:asciiTheme="minorBidi" w:hAnsiTheme="minorBidi"/>
          <w:sz w:val="24"/>
          <w:szCs w:val="24"/>
        </w:rPr>
        <w:t>an additional, independent mitzva</w:t>
      </w:r>
      <w:r w:rsidRPr="0074654F">
        <w:rPr>
          <w:rFonts w:asciiTheme="minorBidi" w:hAnsiTheme="minorBidi"/>
          <w:sz w:val="24"/>
          <w:szCs w:val="24"/>
        </w:rPr>
        <w:t xml:space="preserve">. </w:t>
      </w:r>
      <w:r w:rsidR="005B62E6" w:rsidRPr="0074654F">
        <w:rPr>
          <w:rFonts w:asciiTheme="minorBidi" w:hAnsiTheme="minorBidi"/>
          <w:sz w:val="24"/>
          <w:szCs w:val="24"/>
        </w:rPr>
        <w:t xml:space="preserve">The Semak (198), however, counts </w:t>
      </w:r>
      <w:proofErr w:type="spellStart"/>
      <w:r w:rsidR="005B62E6" w:rsidRPr="003E6B3B">
        <w:rPr>
          <w:rFonts w:asciiTheme="minorBidi" w:hAnsiTheme="minorBidi"/>
          <w:i/>
          <w:iCs/>
          <w:sz w:val="24"/>
          <w:szCs w:val="24"/>
        </w:rPr>
        <w:t>hakhsharat</w:t>
      </w:r>
      <w:proofErr w:type="spellEnd"/>
      <w:r w:rsidR="005B62E6"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A84FF8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="005B62E6" w:rsidRPr="0074654F">
        <w:rPr>
          <w:rFonts w:asciiTheme="minorBidi" w:hAnsiTheme="minorBidi"/>
          <w:sz w:val="24"/>
          <w:szCs w:val="24"/>
        </w:rPr>
        <w:t xml:space="preserve"> as a </w:t>
      </w:r>
      <w:proofErr w:type="spellStart"/>
      <w:r w:rsidR="005B62E6" w:rsidRPr="003E6B3B">
        <w:rPr>
          <w:rFonts w:asciiTheme="minorBidi" w:hAnsiTheme="minorBidi"/>
          <w:i/>
          <w:iCs/>
          <w:sz w:val="24"/>
          <w:szCs w:val="24"/>
        </w:rPr>
        <w:t>mitzva</w:t>
      </w:r>
      <w:r w:rsidR="005150F6">
        <w:rPr>
          <w:rFonts w:asciiTheme="minorBidi" w:hAnsiTheme="minorBidi"/>
          <w:i/>
          <w:iCs/>
          <w:sz w:val="24"/>
          <w:szCs w:val="24"/>
        </w:rPr>
        <w:t>t</w:t>
      </w:r>
      <w:proofErr w:type="spellEnd"/>
      <w:r w:rsidR="005B62E6"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5B62E6" w:rsidRPr="003E6B3B">
        <w:rPr>
          <w:rFonts w:asciiTheme="minorBidi" w:hAnsiTheme="minorBidi"/>
          <w:i/>
          <w:iCs/>
          <w:sz w:val="24"/>
          <w:szCs w:val="24"/>
        </w:rPr>
        <w:t>aseh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. It would seem that according to </w:t>
      </w:r>
      <w:r w:rsidR="00910018" w:rsidRPr="0074654F">
        <w:rPr>
          <w:rFonts w:asciiTheme="minorBidi" w:hAnsiTheme="minorBidi"/>
          <w:sz w:val="24"/>
          <w:szCs w:val="24"/>
        </w:rPr>
        <w:t>his view</w:t>
      </w:r>
      <w:r w:rsidRPr="0074654F">
        <w:rPr>
          <w:rFonts w:asciiTheme="minorBidi" w:hAnsiTheme="minorBidi"/>
          <w:sz w:val="24"/>
          <w:szCs w:val="24"/>
        </w:rPr>
        <w:t xml:space="preserve">, one must </w:t>
      </w:r>
      <w:r w:rsidR="00910018" w:rsidRPr="0074654F">
        <w:rPr>
          <w:rFonts w:asciiTheme="minorBidi" w:hAnsiTheme="minorBidi"/>
          <w:sz w:val="24"/>
          <w:szCs w:val="24"/>
        </w:rPr>
        <w:t>view</w:t>
      </w:r>
      <w:r w:rsidRPr="007465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hakhsharat</w:t>
      </w:r>
      <w:proofErr w:type="spellEnd"/>
      <w:r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A84FF8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</w:t>
      </w:r>
      <w:r w:rsidR="00910018" w:rsidRPr="0074654F">
        <w:rPr>
          <w:rFonts w:asciiTheme="minorBidi" w:hAnsiTheme="minorBidi"/>
          <w:sz w:val="24"/>
          <w:szCs w:val="24"/>
        </w:rPr>
        <w:t xml:space="preserve">as </w:t>
      </w:r>
      <w:r w:rsidRPr="0074654F">
        <w:rPr>
          <w:rFonts w:asciiTheme="minorBidi" w:hAnsiTheme="minorBidi"/>
          <w:sz w:val="24"/>
          <w:szCs w:val="24"/>
        </w:rPr>
        <w:t>more tha</w:t>
      </w:r>
      <w:r w:rsidR="00910018" w:rsidRPr="0074654F">
        <w:rPr>
          <w:rFonts w:asciiTheme="minorBidi" w:hAnsiTheme="minorBidi"/>
          <w:sz w:val="24"/>
          <w:szCs w:val="24"/>
        </w:rPr>
        <w:t>n</w:t>
      </w:r>
      <w:r w:rsidRPr="0074654F">
        <w:rPr>
          <w:rFonts w:asciiTheme="minorBidi" w:hAnsiTheme="minorBidi"/>
          <w:sz w:val="24"/>
          <w:szCs w:val="24"/>
        </w:rPr>
        <w:t xml:space="preserve"> the mere removal of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issur</w:t>
      </w:r>
      <w:proofErr w:type="spellEnd"/>
      <w:r w:rsidRPr="0074654F">
        <w:rPr>
          <w:rFonts w:asciiTheme="minorBidi" w:hAnsiTheme="minorBidi"/>
          <w:sz w:val="24"/>
          <w:szCs w:val="24"/>
        </w:rPr>
        <w:t>.</w:t>
      </w:r>
    </w:p>
    <w:p w14:paraId="0F7425E6" w14:textId="77777777" w:rsidR="003E6B3B" w:rsidRPr="0074654F" w:rsidRDefault="003E6B3B" w:rsidP="003E6B3B">
      <w:pPr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692431E" w14:textId="41EA775C" w:rsidR="00F821E8" w:rsidRDefault="00F821E8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Similarly, unlike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tevilat</w:t>
      </w:r>
      <w:proofErr w:type="spellEnd"/>
      <w:r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A84FF8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, no </w:t>
      </w:r>
      <w:r w:rsidR="001F184C" w:rsidRPr="0074654F">
        <w:rPr>
          <w:rFonts w:asciiTheme="minorBidi" w:hAnsiTheme="minorBidi"/>
          <w:sz w:val="24"/>
          <w:szCs w:val="24"/>
        </w:rPr>
        <w:t>blessing</w:t>
      </w:r>
      <w:r w:rsidRPr="0074654F">
        <w:rPr>
          <w:rFonts w:asciiTheme="minorBidi" w:hAnsiTheme="minorBidi"/>
          <w:sz w:val="24"/>
          <w:szCs w:val="24"/>
        </w:rPr>
        <w:t xml:space="preserve"> is recited </w:t>
      </w:r>
      <w:r w:rsidRPr="003E6B3B">
        <w:rPr>
          <w:rFonts w:asciiTheme="minorBidi" w:hAnsiTheme="minorBidi"/>
          <w:i/>
          <w:iCs/>
          <w:sz w:val="24"/>
          <w:szCs w:val="24"/>
        </w:rPr>
        <w:t xml:space="preserve">on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hakhshar</w:t>
      </w:r>
      <w:r w:rsidR="005B62E6" w:rsidRPr="003E6B3B">
        <w:rPr>
          <w:rFonts w:asciiTheme="minorBidi" w:hAnsiTheme="minorBidi"/>
          <w:i/>
          <w:iCs/>
          <w:sz w:val="24"/>
          <w:szCs w:val="24"/>
        </w:rPr>
        <w:t>at</w:t>
      </w:r>
      <w:proofErr w:type="spellEnd"/>
      <w:r w:rsidR="005B62E6"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A84FF8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="005B62E6" w:rsidRPr="0074654F">
        <w:rPr>
          <w:rFonts w:asciiTheme="minorBidi" w:hAnsiTheme="minorBidi"/>
          <w:sz w:val="24"/>
          <w:szCs w:val="24"/>
        </w:rPr>
        <w:t>. Some (</w:t>
      </w:r>
      <w:r w:rsidR="005210A7">
        <w:rPr>
          <w:rFonts w:asciiTheme="minorBidi" w:hAnsiTheme="minorBidi"/>
          <w:sz w:val="24"/>
          <w:szCs w:val="24"/>
        </w:rPr>
        <w:t xml:space="preserve">e.g., </w:t>
      </w:r>
      <w:proofErr w:type="spellStart"/>
      <w:r w:rsidR="005B62E6" w:rsidRPr="003E6B3B">
        <w:rPr>
          <w:rFonts w:asciiTheme="minorBidi" w:hAnsiTheme="minorBidi"/>
          <w:i/>
          <w:iCs/>
          <w:sz w:val="24"/>
          <w:szCs w:val="24"/>
        </w:rPr>
        <w:t>Issur</w:t>
      </w:r>
      <w:proofErr w:type="spellEnd"/>
      <w:r w:rsidR="005B62E6"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5B62E6" w:rsidRPr="003E6B3B">
        <w:rPr>
          <w:rFonts w:asciiTheme="minorBidi" w:hAnsiTheme="minorBidi"/>
          <w:i/>
          <w:iCs/>
          <w:sz w:val="24"/>
          <w:szCs w:val="24"/>
        </w:rPr>
        <w:t>Ve</w:t>
      </w:r>
      <w:r w:rsidR="003E6B3B" w:rsidRPr="003E6B3B">
        <w:rPr>
          <w:rFonts w:asciiTheme="minorBidi" w:hAnsiTheme="minorBidi"/>
          <w:i/>
          <w:iCs/>
          <w:sz w:val="24"/>
          <w:szCs w:val="24"/>
        </w:rPr>
        <w:t>-</w:t>
      </w:r>
      <w:r w:rsidR="005B62E6" w:rsidRPr="003E6B3B">
        <w:rPr>
          <w:rFonts w:asciiTheme="minorBidi" w:hAnsiTheme="minorBidi"/>
          <w:i/>
          <w:iCs/>
          <w:sz w:val="24"/>
          <w:szCs w:val="24"/>
        </w:rPr>
        <w:t>Heter</w:t>
      </w:r>
      <w:proofErr w:type="spellEnd"/>
      <w:r w:rsidR="005B62E6" w:rsidRPr="003E6B3B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3E6B3B" w:rsidRPr="003E6B3B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="005B62E6" w:rsidRPr="003E6B3B">
        <w:rPr>
          <w:rFonts w:asciiTheme="minorBidi" w:hAnsiTheme="minorBidi"/>
          <w:i/>
          <w:iCs/>
          <w:sz w:val="24"/>
          <w:szCs w:val="24"/>
        </w:rPr>
        <w:t>Ar</w:t>
      </w:r>
      <w:r w:rsidR="003E6B3B" w:rsidRPr="003E6B3B">
        <w:rPr>
          <w:rFonts w:asciiTheme="minorBidi" w:hAnsiTheme="minorBidi"/>
          <w:i/>
          <w:iCs/>
          <w:sz w:val="24"/>
          <w:szCs w:val="24"/>
        </w:rPr>
        <w:t>u</w:t>
      </w:r>
      <w:r w:rsidR="005B62E6" w:rsidRPr="003E6B3B">
        <w:rPr>
          <w:rFonts w:asciiTheme="minorBidi" w:hAnsiTheme="minorBidi"/>
          <w:i/>
          <w:iCs/>
          <w:sz w:val="24"/>
          <w:szCs w:val="24"/>
        </w:rPr>
        <w:t>kh</w:t>
      </w:r>
      <w:proofErr w:type="spellEnd"/>
      <w:r w:rsidR="005B62E6" w:rsidRPr="0074654F">
        <w:rPr>
          <w:rFonts w:asciiTheme="minorBidi" w:hAnsiTheme="minorBidi"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>58:104</w:t>
      </w:r>
      <w:r w:rsidR="005B62E6" w:rsidRPr="0074654F">
        <w:rPr>
          <w:rFonts w:asciiTheme="minorBidi" w:hAnsiTheme="minorBidi"/>
          <w:sz w:val="24"/>
          <w:szCs w:val="24"/>
        </w:rPr>
        <w:t>, cited above</w:t>
      </w:r>
      <w:r w:rsidRPr="0074654F">
        <w:rPr>
          <w:rFonts w:asciiTheme="minorBidi" w:hAnsiTheme="minorBidi"/>
          <w:sz w:val="24"/>
          <w:szCs w:val="24"/>
        </w:rPr>
        <w:t xml:space="preserve">) suggest that since one is merely preventing the consumption of a prohibited substance, there is no need for a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berakha</w:t>
      </w:r>
      <w:proofErr w:type="spellEnd"/>
      <w:r w:rsidRPr="0074654F">
        <w:rPr>
          <w:rFonts w:asciiTheme="minorBidi" w:hAnsiTheme="minorBidi"/>
          <w:sz w:val="24"/>
          <w:szCs w:val="24"/>
        </w:rPr>
        <w:t>. This is clearly the simplest understanding.</w:t>
      </w:r>
      <w:r w:rsidR="001F184C" w:rsidRPr="0074654F">
        <w:rPr>
          <w:rFonts w:asciiTheme="minorBidi" w:hAnsiTheme="minorBidi"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 xml:space="preserve">However, </w:t>
      </w:r>
      <w:r w:rsidR="005210A7">
        <w:rPr>
          <w:rFonts w:asciiTheme="minorBidi" w:hAnsiTheme="minorBidi"/>
          <w:sz w:val="24"/>
          <w:szCs w:val="24"/>
        </w:rPr>
        <w:t>others</w:t>
      </w:r>
      <w:r w:rsidR="005210A7" w:rsidRPr="0074654F">
        <w:rPr>
          <w:rFonts w:asciiTheme="minorBidi" w:hAnsiTheme="minorBidi"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>offer alternative explanations</w:t>
      </w:r>
      <w:r w:rsidR="005210A7">
        <w:rPr>
          <w:rFonts w:asciiTheme="minorBidi" w:hAnsiTheme="minorBidi"/>
          <w:sz w:val="24"/>
          <w:szCs w:val="24"/>
        </w:rPr>
        <w:t>; for instance,</w:t>
      </w:r>
      <w:r w:rsidRPr="0074654F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Orchot</w:t>
      </w:r>
      <w:proofErr w:type="spellEnd"/>
      <w:r w:rsidRPr="003E6B3B">
        <w:rPr>
          <w:rFonts w:asciiTheme="minorBidi" w:hAnsiTheme="minorBidi"/>
          <w:i/>
          <w:iCs/>
          <w:sz w:val="24"/>
          <w:szCs w:val="24"/>
        </w:rPr>
        <w:t xml:space="preserve"> Chaim</w:t>
      </w:r>
      <w:r w:rsidRPr="0074654F">
        <w:rPr>
          <w:rFonts w:asciiTheme="minorBidi" w:hAnsiTheme="minorBidi"/>
          <w:sz w:val="24"/>
          <w:szCs w:val="24"/>
        </w:rPr>
        <w:t xml:space="preserve"> (</w:t>
      </w:r>
      <w:r w:rsidRPr="003E6B3B">
        <w:rPr>
          <w:rFonts w:asciiTheme="minorBidi" w:hAnsiTheme="minorBidi"/>
          <w:i/>
          <w:iCs/>
          <w:sz w:val="24"/>
          <w:szCs w:val="24"/>
        </w:rPr>
        <w:t>Chametz U-matza</w:t>
      </w:r>
      <w:r w:rsidRPr="0074654F">
        <w:rPr>
          <w:rFonts w:asciiTheme="minorBidi" w:hAnsiTheme="minorBidi"/>
          <w:sz w:val="24"/>
          <w:szCs w:val="24"/>
        </w:rPr>
        <w:t xml:space="preserve"> 95) suggests that a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berakha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is not required since one can just as easily use new utensils. </w:t>
      </w:r>
      <w:r w:rsidR="001F184C" w:rsidRPr="0074654F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="001F184C" w:rsidRPr="003E6B3B">
        <w:rPr>
          <w:rFonts w:asciiTheme="minorBidi" w:hAnsiTheme="minorBidi"/>
          <w:i/>
          <w:iCs/>
          <w:sz w:val="24"/>
          <w:szCs w:val="24"/>
        </w:rPr>
        <w:t>Orchot</w:t>
      </w:r>
      <w:proofErr w:type="spellEnd"/>
      <w:r w:rsidR="001F184C" w:rsidRPr="0074654F">
        <w:rPr>
          <w:rFonts w:asciiTheme="minorBidi" w:hAnsiTheme="minorBidi"/>
          <w:sz w:val="24"/>
          <w:szCs w:val="24"/>
        </w:rPr>
        <w:t xml:space="preserve"> </w:t>
      </w:r>
      <w:r w:rsidR="001F184C" w:rsidRPr="003E6B3B">
        <w:rPr>
          <w:rFonts w:asciiTheme="minorBidi" w:hAnsiTheme="minorBidi"/>
          <w:i/>
          <w:iCs/>
          <w:sz w:val="24"/>
          <w:szCs w:val="24"/>
        </w:rPr>
        <w:t>Chaim</w:t>
      </w:r>
      <w:r w:rsidR="00910018" w:rsidRPr="0074654F">
        <w:rPr>
          <w:rFonts w:asciiTheme="minorBidi" w:hAnsiTheme="minorBidi"/>
          <w:sz w:val="24"/>
          <w:szCs w:val="24"/>
        </w:rPr>
        <w:t xml:space="preserve"> </w:t>
      </w:r>
      <w:r w:rsidR="001F184C" w:rsidRPr="0074654F">
        <w:rPr>
          <w:rFonts w:asciiTheme="minorBidi" w:hAnsiTheme="minorBidi"/>
          <w:sz w:val="24"/>
          <w:szCs w:val="24"/>
        </w:rPr>
        <w:t xml:space="preserve">implies that </w:t>
      </w:r>
      <w:r w:rsidR="00C2315B" w:rsidRPr="0074654F">
        <w:rPr>
          <w:rFonts w:asciiTheme="minorBidi" w:hAnsiTheme="minorBidi"/>
          <w:sz w:val="24"/>
          <w:szCs w:val="24"/>
        </w:rPr>
        <w:t>theoretically</w:t>
      </w:r>
      <w:r w:rsidR="00FF4A9D">
        <w:rPr>
          <w:rFonts w:asciiTheme="minorBidi" w:hAnsiTheme="minorBidi"/>
          <w:sz w:val="24"/>
          <w:szCs w:val="24"/>
        </w:rPr>
        <w:t>,</w:t>
      </w:r>
      <w:r w:rsidRPr="007465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hakhsharat</w:t>
      </w:r>
      <w:proofErr w:type="spellEnd"/>
      <w:r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A84FF8">
        <w:rPr>
          <w:rFonts w:asciiTheme="minorBidi" w:hAnsiTheme="minorBidi"/>
          <w:i/>
          <w:iCs/>
          <w:sz w:val="24"/>
          <w:szCs w:val="24"/>
        </w:rPr>
        <w:t>kelim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</w:t>
      </w:r>
      <w:r w:rsidR="001F184C" w:rsidRPr="0074654F">
        <w:rPr>
          <w:rFonts w:asciiTheme="minorBidi" w:hAnsiTheme="minorBidi"/>
          <w:sz w:val="24"/>
          <w:szCs w:val="24"/>
        </w:rPr>
        <w:t>does</w:t>
      </w:r>
      <w:r w:rsidRPr="0074654F">
        <w:rPr>
          <w:rFonts w:asciiTheme="minorBidi" w:hAnsiTheme="minorBidi"/>
          <w:sz w:val="24"/>
          <w:szCs w:val="24"/>
        </w:rPr>
        <w:t xml:space="preserve"> warrant a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berakha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(as it is not just a means of purging the utensil from prohibited substances), </w:t>
      </w:r>
      <w:r w:rsidR="00C2315B" w:rsidRPr="0074654F">
        <w:rPr>
          <w:rFonts w:asciiTheme="minorBidi" w:hAnsiTheme="minorBidi"/>
          <w:sz w:val="24"/>
          <w:szCs w:val="24"/>
        </w:rPr>
        <w:t xml:space="preserve">but a blessing is not said due to a technical reason. </w:t>
      </w:r>
    </w:p>
    <w:p w14:paraId="20E778A0" w14:textId="77777777" w:rsidR="003E6B3B" w:rsidRPr="0074654F" w:rsidRDefault="003E6B3B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425B80E" w14:textId="05CE57FA" w:rsidR="009A3850" w:rsidRDefault="00F821E8" w:rsidP="00D41B1C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>I would like to raise one final question</w:t>
      </w:r>
      <w:r w:rsidR="009A3850" w:rsidRPr="0074654F">
        <w:rPr>
          <w:rFonts w:asciiTheme="minorBidi" w:hAnsiTheme="minorBidi"/>
          <w:sz w:val="24"/>
          <w:szCs w:val="24"/>
        </w:rPr>
        <w:t>:</w:t>
      </w:r>
      <w:r w:rsidRPr="0074654F">
        <w:rPr>
          <w:rFonts w:asciiTheme="minorBidi" w:hAnsiTheme="minorBidi"/>
          <w:sz w:val="24"/>
          <w:szCs w:val="24"/>
        </w:rPr>
        <w:t xml:space="preserve"> </w:t>
      </w:r>
      <w:r w:rsidR="009A3850" w:rsidRPr="0074654F">
        <w:rPr>
          <w:rFonts w:asciiTheme="minorBidi" w:hAnsiTheme="minorBidi"/>
          <w:sz w:val="24"/>
          <w:szCs w:val="24"/>
        </w:rPr>
        <w:t xml:space="preserve">The </w:t>
      </w:r>
      <w:r w:rsidR="009A3850" w:rsidRPr="003E6B3B">
        <w:rPr>
          <w:rFonts w:asciiTheme="minorBidi" w:hAnsiTheme="minorBidi"/>
          <w:i/>
          <w:iCs/>
          <w:sz w:val="24"/>
          <w:szCs w:val="24"/>
        </w:rPr>
        <w:t>Rishonim</w:t>
      </w:r>
      <w:r w:rsidR="009A3850" w:rsidRPr="0074654F">
        <w:rPr>
          <w:rFonts w:asciiTheme="minorBidi" w:hAnsiTheme="minorBidi"/>
          <w:sz w:val="24"/>
          <w:szCs w:val="24"/>
        </w:rPr>
        <w:t xml:space="preserve"> debate whether a utensil that is generally used for cooking but is occasionally used over a fire requires </w:t>
      </w:r>
      <w:proofErr w:type="spellStart"/>
      <w:r w:rsidR="00D41B1C">
        <w:rPr>
          <w:rFonts w:asciiTheme="minorBidi" w:hAnsiTheme="minorBidi"/>
          <w:i/>
          <w:iCs/>
          <w:sz w:val="24"/>
          <w:szCs w:val="24"/>
        </w:rPr>
        <w:t>hagal</w:t>
      </w:r>
      <w:r w:rsidR="00A84FF8">
        <w:rPr>
          <w:rFonts w:asciiTheme="minorBidi" w:hAnsiTheme="minorBidi"/>
          <w:i/>
          <w:iCs/>
          <w:sz w:val="24"/>
          <w:szCs w:val="24"/>
        </w:rPr>
        <w:t>a</w:t>
      </w:r>
      <w:proofErr w:type="spellEnd"/>
      <w:r w:rsidR="00D41B1C">
        <w:rPr>
          <w:rFonts w:asciiTheme="minorBidi" w:hAnsiTheme="minorBidi"/>
          <w:sz w:val="24"/>
          <w:szCs w:val="24"/>
        </w:rPr>
        <w:t xml:space="preserve"> or the more severe form of </w:t>
      </w:r>
      <w:proofErr w:type="spellStart"/>
      <w:r w:rsidR="00D41B1C">
        <w:rPr>
          <w:rFonts w:asciiTheme="minorBidi" w:hAnsiTheme="minorBidi"/>
          <w:sz w:val="24"/>
          <w:szCs w:val="24"/>
        </w:rPr>
        <w:t>k</w:t>
      </w:r>
      <w:r w:rsidR="00A84FF8">
        <w:rPr>
          <w:rFonts w:asciiTheme="minorBidi" w:hAnsiTheme="minorBidi"/>
          <w:sz w:val="24"/>
          <w:szCs w:val="24"/>
        </w:rPr>
        <w:t>a</w:t>
      </w:r>
      <w:r w:rsidR="00D41B1C">
        <w:rPr>
          <w:rFonts w:asciiTheme="minorBidi" w:hAnsiTheme="minorBidi"/>
          <w:sz w:val="24"/>
          <w:szCs w:val="24"/>
        </w:rPr>
        <w:t>shering</w:t>
      </w:r>
      <w:proofErr w:type="spellEnd"/>
      <w:r w:rsidR="00D41B1C">
        <w:rPr>
          <w:rFonts w:asciiTheme="minorBidi" w:hAnsiTheme="minorBidi"/>
          <w:sz w:val="24"/>
          <w:szCs w:val="24"/>
        </w:rPr>
        <w:t xml:space="preserve"> known as</w:t>
      </w:r>
      <w:r w:rsidR="00D41B1C"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9A3850" w:rsidRPr="003E6B3B">
        <w:rPr>
          <w:rFonts w:asciiTheme="minorBidi" w:hAnsiTheme="minorBidi"/>
          <w:i/>
          <w:iCs/>
          <w:sz w:val="24"/>
          <w:szCs w:val="24"/>
        </w:rPr>
        <w:t>libun</w:t>
      </w:r>
      <w:proofErr w:type="spellEnd"/>
      <w:r w:rsidR="00A84FF8">
        <w:rPr>
          <w:rFonts w:asciiTheme="minorBidi" w:hAnsiTheme="minorBidi"/>
          <w:sz w:val="24"/>
          <w:szCs w:val="24"/>
        </w:rPr>
        <w:t xml:space="preserve"> (</w:t>
      </w:r>
      <w:r w:rsidR="00D41B1C">
        <w:rPr>
          <w:rFonts w:asciiTheme="minorBidi" w:hAnsiTheme="minorBidi"/>
          <w:sz w:val="24"/>
          <w:szCs w:val="24"/>
        </w:rPr>
        <w:t xml:space="preserve">i.e., </w:t>
      </w:r>
      <w:proofErr w:type="spellStart"/>
      <w:r w:rsidR="00D41B1C">
        <w:rPr>
          <w:rFonts w:asciiTheme="minorBidi" w:hAnsiTheme="minorBidi"/>
          <w:sz w:val="24"/>
          <w:szCs w:val="24"/>
        </w:rPr>
        <w:t>kashering</w:t>
      </w:r>
      <w:proofErr w:type="spellEnd"/>
      <w:r w:rsidR="00D41B1C">
        <w:rPr>
          <w:rFonts w:asciiTheme="minorBidi" w:hAnsiTheme="minorBidi"/>
          <w:sz w:val="24"/>
          <w:szCs w:val="24"/>
        </w:rPr>
        <w:t xml:space="preserve"> a vessel through fire)</w:t>
      </w:r>
      <w:r w:rsidR="009A3850" w:rsidRPr="0074654F">
        <w:rPr>
          <w:rFonts w:asciiTheme="minorBidi" w:hAnsiTheme="minorBidi"/>
          <w:sz w:val="24"/>
          <w:szCs w:val="24"/>
        </w:rPr>
        <w:t xml:space="preserve">. In other words, is the manner of </w:t>
      </w:r>
      <w:proofErr w:type="spellStart"/>
      <w:r w:rsidR="009A3850" w:rsidRPr="003E6B3B">
        <w:rPr>
          <w:rFonts w:asciiTheme="minorBidi" w:hAnsiTheme="minorBidi"/>
          <w:i/>
          <w:iCs/>
          <w:sz w:val="24"/>
          <w:szCs w:val="24"/>
        </w:rPr>
        <w:t>hakhshara</w:t>
      </w:r>
      <w:proofErr w:type="spellEnd"/>
      <w:r w:rsidR="009A3850" w:rsidRPr="0074654F">
        <w:rPr>
          <w:rFonts w:asciiTheme="minorBidi" w:hAnsiTheme="minorBidi"/>
          <w:sz w:val="24"/>
          <w:szCs w:val="24"/>
        </w:rPr>
        <w:t xml:space="preserve"> determined by </w:t>
      </w:r>
      <w:proofErr w:type="spellStart"/>
      <w:r w:rsidR="009A3850" w:rsidRPr="003E6B3B">
        <w:rPr>
          <w:rFonts w:asciiTheme="minorBidi" w:hAnsiTheme="minorBidi"/>
          <w:i/>
          <w:iCs/>
          <w:sz w:val="24"/>
          <w:szCs w:val="24"/>
        </w:rPr>
        <w:t>rov</w:t>
      </w:r>
      <w:proofErr w:type="spellEnd"/>
      <w:r w:rsidR="009A3850"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9A3850" w:rsidRPr="003E6B3B">
        <w:rPr>
          <w:rFonts w:asciiTheme="minorBidi" w:hAnsiTheme="minorBidi"/>
          <w:i/>
          <w:iCs/>
          <w:sz w:val="24"/>
          <w:szCs w:val="24"/>
        </w:rPr>
        <w:t>tashmisho</w:t>
      </w:r>
      <w:proofErr w:type="spellEnd"/>
      <w:r w:rsidR="009A3850" w:rsidRPr="0074654F">
        <w:rPr>
          <w:rFonts w:asciiTheme="minorBidi" w:hAnsiTheme="minorBidi"/>
          <w:sz w:val="24"/>
          <w:szCs w:val="24"/>
        </w:rPr>
        <w:t xml:space="preserve"> (the manner in which the vessel is generally used) or </w:t>
      </w:r>
      <w:proofErr w:type="spellStart"/>
      <w:r w:rsidR="009A3850" w:rsidRPr="003E6B3B">
        <w:rPr>
          <w:rFonts w:asciiTheme="minorBidi" w:hAnsiTheme="minorBidi"/>
          <w:i/>
          <w:iCs/>
          <w:sz w:val="24"/>
          <w:szCs w:val="24"/>
        </w:rPr>
        <w:t>mi'ut</w:t>
      </w:r>
      <w:proofErr w:type="spellEnd"/>
      <w:r w:rsidR="009A3850"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9A3850" w:rsidRPr="003E6B3B">
        <w:rPr>
          <w:rFonts w:asciiTheme="minorBidi" w:hAnsiTheme="minorBidi"/>
          <w:i/>
          <w:iCs/>
          <w:sz w:val="24"/>
          <w:szCs w:val="24"/>
        </w:rPr>
        <w:t>tashmisho</w:t>
      </w:r>
      <w:proofErr w:type="spellEnd"/>
      <w:r w:rsidR="009A3850" w:rsidRPr="0074654F">
        <w:rPr>
          <w:rFonts w:asciiTheme="minorBidi" w:hAnsiTheme="minorBidi"/>
          <w:sz w:val="24"/>
          <w:szCs w:val="24"/>
        </w:rPr>
        <w:t xml:space="preserve"> (</w:t>
      </w:r>
      <w:r w:rsidR="000423A2">
        <w:rPr>
          <w:rFonts w:asciiTheme="minorBidi" w:hAnsiTheme="minorBidi"/>
          <w:sz w:val="24"/>
          <w:szCs w:val="24"/>
        </w:rPr>
        <w:t>a</w:t>
      </w:r>
      <w:r w:rsidR="000423A2" w:rsidRPr="0074654F">
        <w:rPr>
          <w:rFonts w:asciiTheme="minorBidi" w:hAnsiTheme="minorBidi"/>
          <w:sz w:val="24"/>
          <w:szCs w:val="24"/>
        </w:rPr>
        <w:t xml:space="preserve"> </w:t>
      </w:r>
      <w:r w:rsidR="009A3850" w:rsidRPr="0074654F">
        <w:rPr>
          <w:rFonts w:asciiTheme="minorBidi" w:hAnsiTheme="minorBidi"/>
          <w:sz w:val="24"/>
          <w:szCs w:val="24"/>
        </w:rPr>
        <w:t xml:space="preserve">manner in which the vessel is occasionally used). Seemingly, the position which maintains that </w:t>
      </w:r>
      <w:proofErr w:type="spellStart"/>
      <w:r w:rsidR="009A3850" w:rsidRPr="003E6B3B">
        <w:rPr>
          <w:rFonts w:asciiTheme="minorBidi" w:hAnsiTheme="minorBidi"/>
          <w:i/>
          <w:iCs/>
          <w:sz w:val="24"/>
          <w:szCs w:val="24"/>
        </w:rPr>
        <w:t>mi</w:t>
      </w:r>
      <w:r w:rsidR="00EE2900">
        <w:rPr>
          <w:rFonts w:asciiTheme="minorBidi" w:hAnsiTheme="minorBidi"/>
          <w:i/>
          <w:iCs/>
          <w:sz w:val="24"/>
          <w:szCs w:val="24"/>
        </w:rPr>
        <w:t>’</w:t>
      </w:r>
      <w:r w:rsidR="009A3850" w:rsidRPr="003E6B3B">
        <w:rPr>
          <w:rFonts w:asciiTheme="minorBidi" w:hAnsiTheme="minorBidi"/>
          <w:i/>
          <w:iCs/>
          <w:sz w:val="24"/>
          <w:szCs w:val="24"/>
        </w:rPr>
        <w:t>ut</w:t>
      </w:r>
      <w:proofErr w:type="spellEnd"/>
      <w:r w:rsidR="009A3850" w:rsidRPr="003E6B3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9A3850" w:rsidRPr="003E6B3B">
        <w:rPr>
          <w:rFonts w:asciiTheme="minorBidi" w:hAnsiTheme="minorBidi"/>
          <w:i/>
          <w:iCs/>
          <w:sz w:val="24"/>
          <w:szCs w:val="24"/>
        </w:rPr>
        <w:t>tashmisho</w:t>
      </w:r>
      <w:proofErr w:type="spellEnd"/>
      <w:r w:rsidR="009A3850" w:rsidRPr="0074654F">
        <w:rPr>
          <w:rFonts w:asciiTheme="minorBidi" w:hAnsiTheme="minorBidi"/>
          <w:sz w:val="24"/>
          <w:szCs w:val="24"/>
        </w:rPr>
        <w:t xml:space="preserve"> determines the manner of </w:t>
      </w:r>
      <w:proofErr w:type="spellStart"/>
      <w:r w:rsidR="009A3850" w:rsidRPr="0074654F">
        <w:rPr>
          <w:rFonts w:asciiTheme="minorBidi" w:hAnsiTheme="minorBidi"/>
          <w:sz w:val="24"/>
          <w:szCs w:val="24"/>
        </w:rPr>
        <w:t>k</w:t>
      </w:r>
      <w:r w:rsidR="00FB4417">
        <w:rPr>
          <w:rFonts w:asciiTheme="minorBidi" w:hAnsiTheme="minorBidi"/>
          <w:sz w:val="24"/>
          <w:szCs w:val="24"/>
        </w:rPr>
        <w:t>a</w:t>
      </w:r>
      <w:r w:rsidR="009A3850" w:rsidRPr="0074654F">
        <w:rPr>
          <w:rFonts w:asciiTheme="minorBidi" w:hAnsiTheme="minorBidi"/>
          <w:sz w:val="24"/>
          <w:szCs w:val="24"/>
        </w:rPr>
        <w:t>shering</w:t>
      </w:r>
      <w:proofErr w:type="spellEnd"/>
      <w:r w:rsidR="009A3850" w:rsidRPr="0074654F">
        <w:rPr>
          <w:rFonts w:asciiTheme="minorBidi" w:hAnsiTheme="minorBidi"/>
          <w:sz w:val="24"/>
          <w:szCs w:val="24"/>
        </w:rPr>
        <w:t xml:space="preserve"> is more plausible</w:t>
      </w:r>
      <w:r w:rsidR="00FB4417">
        <w:rPr>
          <w:rFonts w:asciiTheme="minorBidi" w:hAnsiTheme="minorBidi"/>
          <w:sz w:val="24"/>
          <w:szCs w:val="24"/>
        </w:rPr>
        <w:t>,</w:t>
      </w:r>
      <w:r w:rsidR="009A3850" w:rsidRPr="0074654F">
        <w:rPr>
          <w:rFonts w:asciiTheme="minorBidi" w:hAnsiTheme="minorBidi"/>
          <w:sz w:val="24"/>
          <w:szCs w:val="24"/>
        </w:rPr>
        <w:t xml:space="preserve"> as if one assumes that taste absorbed over the fire can only be destroyed through </w:t>
      </w:r>
      <w:proofErr w:type="spellStart"/>
      <w:r w:rsidR="009A3850" w:rsidRPr="003E6B3B">
        <w:rPr>
          <w:rFonts w:asciiTheme="minorBidi" w:hAnsiTheme="minorBidi"/>
          <w:i/>
          <w:iCs/>
          <w:sz w:val="24"/>
          <w:szCs w:val="24"/>
        </w:rPr>
        <w:t>libun</w:t>
      </w:r>
      <w:proofErr w:type="spellEnd"/>
      <w:r w:rsidR="009A3850" w:rsidRPr="0074654F">
        <w:rPr>
          <w:rFonts w:asciiTheme="minorBidi" w:hAnsiTheme="minorBidi"/>
          <w:sz w:val="24"/>
          <w:szCs w:val="24"/>
        </w:rPr>
        <w:t xml:space="preserve">, then how could one possibly </w:t>
      </w:r>
      <w:proofErr w:type="spellStart"/>
      <w:r w:rsidR="009A3850" w:rsidRPr="00CD2224">
        <w:rPr>
          <w:rFonts w:asciiTheme="minorBidi" w:hAnsiTheme="minorBidi"/>
          <w:sz w:val="24"/>
          <w:szCs w:val="24"/>
        </w:rPr>
        <w:t>k</w:t>
      </w:r>
      <w:r w:rsidR="00FB4417" w:rsidRPr="00CD2224">
        <w:rPr>
          <w:rFonts w:asciiTheme="minorBidi" w:hAnsiTheme="minorBidi"/>
          <w:sz w:val="24"/>
          <w:szCs w:val="24"/>
        </w:rPr>
        <w:t>a</w:t>
      </w:r>
      <w:r w:rsidR="009A3850" w:rsidRPr="00CD2224">
        <w:rPr>
          <w:rFonts w:asciiTheme="minorBidi" w:hAnsiTheme="minorBidi"/>
          <w:sz w:val="24"/>
          <w:szCs w:val="24"/>
        </w:rPr>
        <w:t>sher</w:t>
      </w:r>
      <w:proofErr w:type="spellEnd"/>
      <w:r w:rsidR="009A3850" w:rsidRPr="0074654F">
        <w:rPr>
          <w:rFonts w:asciiTheme="minorBidi" w:hAnsiTheme="minorBidi"/>
          <w:sz w:val="24"/>
          <w:szCs w:val="24"/>
        </w:rPr>
        <w:t xml:space="preserve"> the utensil through </w:t>
      </w:r>
      <w:proofErr w:type="spellStart"/>
      <w:r w:rsidR="009A3850" w:rsidRPr="003E6B3B">
        <w:rPr>
          <w:rFonts w:asciiTheme="minorBidi" w:hAnsiTheme="minorBidi"/>
          <w:i/>
          <w:iCs/>
          <w:sz w:val="24"/>
          <w:szCs w:val="24"/>
        </w:rPr>
        <w:t>hagala</w:t>
      </w:r>
      <w:proofErr w:type="spellEnd"/>
      <w:r w:rsidR="009A3850" w:rsidRPr="0074654F">
        <w:rPr>
          <w:rFonts w:asciiTheme="minorBidi" w:hAnsiTheme="minorBidi"/>
          <w:sz w:val="24"/>
          <w:szCs w:val="24"/>
        </w:rPr>
        <w:t xml:space="preserve">, a weaker form of </w:t>
      </w:r>
      <w:proofErr w:type="spellStart"/>
      <w:r w:rsidR="00D41B1C" w:rsidRPr="0074654F">
        <w:rPr>
          <w:rFonts w:asciiTheme="minorBidi" w:hAnsiTheme="minorBidi"/>
          <w:sz w:val="24"/>
          <w:szCs w:val="24"/>
        </w:rPr>
        <w:t>k</w:t>
      </w:r>
      <w:r w:rsidR="00D41B1C">
        <w:rPr>
          <w:rFonts w:asciiTheme="minorBidi" w:hAnsiTheme="minorBidi"/>
          <w:sz w:val="24"/>
          <w:szCs w:val="24"/>
        </w:rPr>
        <w:t>a</w:t>
      </w:r>
      <w:r w:rsidR="00D41B1C" w:rsidRPr="0074654F">
        <w:rPr>
          <w:rFonts w:asciiTheme="minorBidi" w:hAnsiTheme="minorBidi"/>
          <w:sz w:val="24"/>
          <w:szCs w:val="24"/>
        </w:rPr>
        <w:t>shering</w:t>
      </w:r>
      <w:proofErr w:type="spellEnd"/>
      <w:r w:rsidR="009A3850" w:rsidRPr="0074654F">
        <w:rPr>
          <w:rFonts w:asciiTheme="minorBidi" w:hAnsiTheme="minorBidi"/>
          <w:sz w:val="24"/>
          <w:szCs w:val="24"/>
        </w:rPr>
        <w:t>?</w:t>
      </w:r>
    </w:p>
    <w:p w14:paraId="3F4F3C04" w14:textId="77777777" w:rsidR="003E6B3B" w:rsidRPr="0074654F" w:rsidRDefault="003E6B3B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612C8F9" w14:textId="70F1AE39" w:rsidR="00F821E8" w:rsidRDefault="009A3850" w:rsidP="00D33B0A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>This question led the Rama Mi-</w:t>
      </w:r>
      <w:proofErr w:type="spellStart"/>
      <w:r w:rsidR="000423A2">
        <w:rPr>
          <w:rFonts w:asciiTheme="minorBidi" w:hAnsiTheme="minorBidi"/>
          <w:sz w:val="24"/>
          <w:szCs w:val="24"/>
        </w:rPr>
        <w:t>P</w:t>
      </w:r>
      <w:r w:rsidR="000423A2" w:rsidRPr="0074654F">
        <w:rPr>
          <w:rFonts w:asciiTheme="minorBidi" w:hAnsiTheme="minorBidi"/>
          <w:sz w:val="24"/>
          <w:szCs w:val="24"/>
        </w:rPr>
        <w:t>ano</w:t>
      </w:r>
      <w:proofErr w:type="spellEnd"/>
      <w:r w:rsidR="000423A2" w:rsidRPr="0074654F">
        <w:rPr>
          <w:rFonts w:asciiTheme="minorBidi" w:hAnsiTheme="minorBidi"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 xml:space="preserve">to suggest that these </w:t>
      </w:r>
      <w:r w:rsidRPr="003E6B3B">
        <w:rPr>
          <w:rFonts w:asciiTheme="minorBidi" w:hAnsiTheme="minorBidi"/>
          <w:i/>
          <w:iCs/>
          <w:sz w:val="24"/>
          <w:szCs w:val="24"/>
        </w:rPr>
        <w:t>Rishonim</w:t>
      </w:r>
      <w:r w:rsidRPr="0074654F">
        <w:rPr>
          <w:rFonts w:asciiTheme="minorBidi" w:hAnsiTheme="minorBidi"/>
          <w:sz w:val="24"/>
          <w:szCs w:val="24"/>
        </w:rPr>
        <w:t xml:space="preserve"> are clearly only referring to a utensil </w:t>
      </w:r>
      <w:r w:rsidR="00696C99" w:rsidRPr="0074654F">
        <w:rPr>
          <w:rFonts w:asciiTheme="minorBidi" w:hAnsiTheme="minorBidi"/>
          <w:sz w:val="24"/>
          <w:szCs w:val="24"/>
        </w:rPr>
        <w:t xml:space="preserve">that is </w:t>
      </w:r>
      <w:proofErr w:type="spellStart"/>
      <w:r w:rsidR="00696C99" w:rsidRPr="003E6B3B">
        <w:rPr>
          <w:rFonts w:asciiTheme="minorBidi" w:hAnsiTheme="minorBidi"/>
          <w:i/>
          <w:iCs/>
          <w:sz w:val="24"/>
          <w:szCs w:val="24"/>
        </w:rPr>
        <w:t>eino</w:t>
      </w:r>
      <w:proofErr w:type="spellEnd"/>
      <w:r w:rsidR="00696C99" w:rsidRPr="003E6B3B">
        <w:rPr>
          <w:rFonts w:asciiTheme="minorBidi" w:hAnsiTheme="minorBidi"/>
          <w:i/>
          <w:iCs/>
          <w:sz w:val="24"/>
          <w:szCs w:val="24"/>
        </w:rPr>
        <w:t xml:space="preserve"> ben </w:t>
      </w:r>
      <w:proofErr w:type="spellStart"/>
      <w:r w:rsidR="00696C99" w:rsidRPr="003E6B3B">
        <w:rPr>
          <w:rFonts w:asciiTheme="minorBidi" w:hAnsiTheme="minorBidi"/>
          <w:i/>
          <w:iCs/>
          <w:sz w:val="24"/>
          <w:szCs w:val="24"/>
        </w:rPr>
        <w:t>yomo</w:t>
      </w:r>
      <w:proofErr w:type="spellEnd"/>
      <w:r w:rsidR="00EE2900">
        <w:rPr>
          <w:rFonts w:asciiTheme="minorBidi" w:hAnsiTheme="minorBidi"/>
          <w:sz w:val="24"/>
          <w:szCs w:val="24"/>
        </w:rPr>
        <w:t xml:space="preserve"> (i.e., that has not been used within 24 hours)</w:t>
      </w:r>
      <w:r w:rsidR="00696C99" w:rsidRPr="0074654F">
        <w:rPr>
          <w:rFonts w:asciiTheme="minorBidi" w:hAnsiTheme="minorBidi"/>
          <w:sz w:val="24"/>
          <w:szCs w:val="24"/>
        </w:rPr>
        <w:t xml:space="preserve">, as a </w:t>
      </w:r>
      <w:r w:rsidR="00696C99" w:rsidRPr="003E6B3B">
        <w:rPr>
          <w:rFonts w:asciiTheme="minorBidi" w:hAnsiTheme="minorBidi"/>
          <w:i/>
          <w:iCs/>
          <w:sz w:val="24"/>
          <w:szCs w:val="24"/>
        </w:rPr>
        <w:t xml:space="preserve">ben </w:t>
      </w:r>
      <w:proofErr w:type="spellStart"/>
      <w:r w:rsidR="00696C99" w:rsidRPr="003E6B3B">
        <w:rPr>
          <w:rFonts w:asciiTheme="minorBidi" w:hAnsiTheme="minorBidi"/>
          <w:i/>
          <w:iCs/>
          <w:sz w:val="24"/>
          <w:szCs w:val="24"/>
        </w:rPr>
        <w:t>yomo</w:t>
      </w:r>
      <w:proofErr w:type="spellEnd"/>
      <w:r w:rsidR="00696C99" w:rsidRPr="0074654F">
        <w:rPr>
          <w:rFonts w:asciiTheme="minorBidi" w:hAnsiTheme="minorBidi"/>
          <w:sz w:val="24"/>
          <w:szCs w:val="24"/>
        </w:rPr>
        <w:t xml:space="preserve"> utensil must certainly undergo the more stringent method of </w:t>
      </w:r>
      <w:proofErr w:type="spellStart"/>
      <w:r w:rsidR="00696C99" w:rsidRPr="00CD2224">
        <w:rPr>
          <w:rFonts w:asciiTheme="minorBidi" w:hAnsiTheme="minorBidi"/>
          <w:sz w:val="24"/>
          <w:szCs w:val="24"/>
        </w:rPr>
        <w:t>kashering</w:t>
      </w:r>
      <w:proofErr w:type="spellEnd"/>
      <w:r w:rsidR="00696C99" w:rsidRPr="0074654F">
        <w:rPr>
          <w:rFonts w:asciiTheme="minorBidi" w:hAnsiTheme="minorBidi"/>
          <w:sz w:val="24"/>
          <w:szCs w:val="24"/>
        </w:rPr>
        <w:t xml:space="preserve">. </w:t>
      </w:r>
      <w:r w:rsidR="00F821E8" w:rsidRPr="0074654F">
        <w:rPr>
          <w:rFonts w:asciiTheme="minorBidi" w:hAnsiTheme="minorBidi"/>
          <w:sz w:val="24"/>
          <w:szCs w:val="24"/>
        </w:rPr>
        <w:t xml:space="preserve">One might suggest </w:t>
      </w:r>
      <w:r w:rsidR="00CD22FA">
        <w:rPr>
          <w:rFonts w:asciiTheme="minorBidi" w:hAnsiTheme="minorBidi"/>
          <w:sz w:val="24"/>
          <w:szCs w:val="24"/>
        </w:rPr>
        <w:t xml:space="preserve">that </w:t>
      </w:r>
      <w:r w:rsidR="008B2CCA" w:rsidRPr="0074654F">
        <w:rPr>
          <w:rFonts w:asciiTheme="minorBidi" w:hAnsiTheme="minorBidi"/>
          <w:sz w:val="24"/>
          <w:szCs w:val="24"/>
        </w:rPr>
        <w:t xml:space="preserve">while the </w:t>
      </w:r>
      <w:proofErr w:type="spellStart"/>
      <w:r w:rsidR="008B2CCA" w:rsidRPr="003E6B3B">
        <w:rPr>
          <w:rFonts w:asciiTheme="minorBidi" w:hAnsiTheme="minorBidi"/>
          <w:i/>
          <w:iCs/>
          <w:sz w:val="24"/>
          <w:szCs w:val="24"/>
        </w:rPr>
        <w:t>hakhshara</w:t>
      </w:r>
      <w:proofErr w:type="spellEnd"/>
      <w:r w:rsidR="008B2CCA" w:rsidRPr="0074654F">
        <w:rPr>
          <w:rFonts w:asciiTheme="minorBidi" w:hAnsiTheme="minorBidi"/>
          <w:sz w:val="24"/>
          <w:szCs w:val="24"/>
        </w:rPr>
        <w:t xml:space="preserve"> of a </w:t>
      </w:r>
      <w:r w:rsidR="008B2CCA" w:rsidRPr="003E6B3B">
        <w:rPr>
          <w:rFonts w:asciiTheme="minorBidi" w:hAnsiTheme="minorBidi"/>
          <w:i/>
          <w:iCs/>
          <w:sz w:val="24"/>
          <w:szCs w:val="24"/>
        </w:rPr>
        <w:t xml:space="preserve">ben </w:t>
      </w:r>
      <w:proofErr w:type="spellStart"/>
      <w:r w:rsidR="008B2CCA" w:rsidRPr="003E6B3B">
        <w:rPr>
          <w:rFonts w:asciiTheme="minorBidi" w:hAnsiTheme="minorBidi"/>
          <w:i/>
          <w:iCs/>
          <w:sz w:val="24"/>
          <w:szCs w:val="24"/>
        </w:rPr>
        <w:t>yomo</w:t>
      </w:r>
      <w:proofErr w:type="spellEnd"/>
      <w:r w:rsidR="00696C99" w:rsidRPr="0074654F">
        <w:rPr>
          <w:rFonts w:asciiTheme="minorBidi" w:hAnsiTheme="minorBidi"/>
          <w:sz w:val="24"/>
          <w:szCs w:val="24"/>
        </w:rPr>
        <w:t xml:space="preserve"> vessel</w:t>
      </w:r>
      <w:r w:rsidR="008B2CCA" w:rsidRPr="0074654F">
        <w:rPr>
          <w:rFonts w:asciiTheme="minorBidi" w:hAnsiTheme="minorBidi"/>
          <w:sz w:val="24"/>
          <w:szCs w:val="24"/>
        </w:rPr>
        <w:t xml:space="preserve"> extract</w:t>
      </w:r>
      <w:r w:rsidR="00696C99" w:rsidRPr="0074654F">
        <w:rPr>
          <w:rFonts w:asciiTheme="minorBidi" w:hAnsiTheme="minorBidi"/>
          <w:sz w:val="24"/>
          <w:szCs w:val="24"/>
        </w:rPr>
        <w:t>s</w:t>
      </w:r>
      <w:r w:rsidR="008B2CCA" w:rsidRPr="0074654F">
        <w:rPr>
          <w:rFonts w:asciiTheme="minorBidi" w:hAnsiTheme="minorBidi"/>
          <w:sz w:val="24"/>
          <w:szCs w:val="24"/>
        </w:rPr>
        <w:t xml:space="preserve"> or destroy</w:t>
      </w:r>
      <w:r w:rsidR="00696C99" w:rsidRPr="0074654F">
        <w:rPr>
          <w:rFonts w:asciiTheme="minorBidi" w:hAnsiTheme="minorBidi"/>
          <w:sz w:val="24"/>
          <w:szCs w:val="24"/>
        </w:rPr>
        <w:t>s</w:t>
      </w:r>
      <w:r w:rsidR="008B2CCA" w:rsidRPr="0074654F">
        <w:rPr>
          <w:rFonts w:asciiTheme="minorBidi" w:hAnsiTheme="minorBidi"/>
          <w:sz w:val="24"/>
          <w:szCs w:val="24"/>
        </w:rPr>
        <w:t xml:space="preserve"> the absorbed prohibited taste, the </w:t>
      </w:r>
      <w:proofErr w:type="spellStart"/>
      <w:r w:rsidR="008B2CCA" w:rsidRPr="003E6B3B">
        <w:rPr>
          <w:rFonts w:asciiTheme="minorBidi" w:hAnsiTheme="minorBidi"/>
          <w:i/>
          <w:iCs/>
          <w:sz w:val="24"/>
          <w:szCs w:val="24"/>
        </w:rPr>
        <w:t>hakhshara</w:t>
      </w:r>
      <w:proofErr w:type="spellEnd"/>
      <w:r w:rsidR="008B2CCA" w:rsidRPr="0074654F">
        <w:rPr>
          <w:rFonts w:asciiTheme="minorBidi" w:hAnsiTheme="minorBidi"/>
          <w:sz w:val="24"/>
          <w:szCs w:val="24"/>
        </w:rPr>
        <w:t xml:space="preserve"> of an </w:t>
      </w:r>
      <w:proofErr w:type="spellStart"/>
      <w:r w:rsidR="008B2CCA" w:rsidRPr="003E6B3B">
        <w:rPr>
          <w:rFonts w:asciiTheme="minorBidi" w:hAnsiTheme="minorBidi"/>
          <w:i/>
          <w:iCs/>
          <w:sz w:val="24"/>
          <w:szCs w:val="24"/>
        </w:rPr>
        <w:t>eino</w:t>
      </w:r>
      <w:proofErr w:type="spellEnd"/>
      <w:r w:rsidR="008B2CCA" w:rsidRPr="003E6B3B">
        <w:rPr>
          <w:rFonts w:asciiTheme="minorBidi" w:hAnsiTheme="minorBidi"/>
          <w:i/>
          <w:iCs/>
          <w:sz w:val="24"/>
          <w:szCs w:val="24"/>
        </w:rPr>
        <w:t xml:space="preserve"> ben </w:t>
      </w:r>
      <w:proofErr w:type="spellStart"/>
      <w:r w:rsidR="008B2CCA" w:rsidRPr="003E6B3B">
        <w:rPr>
          <w:rFonts w:asciiTheme="minorBidi" w:hAnsiTheme="minorBidi"/>
          <w:i/>
          <w:iCs/>
          <w:sz w:val="24"/>
          <w:szCs w:val="24"/>
        </w:rPr>
        <w:t>yomo</w:t>
      </w:r>
      <w:proofErr w:type="spellEnd"/>
      <w:r w:rsidR="00696C99" w:rsidRPr="0074654F">
        <w:rPr>
          <w:rFonts w:asciiTheme="minorBidi" w:hAnsiTheme="minorBidi"/>
          <w:sz w:val="24"/>
          <w:szCs w:val="24"/>
        </w:rPr>
        <w:t xml:space="preserve"> utensil</w:t>
      </w:r>
      <w:r w:rsidR="008B2CCA" w:rsidRPr="0074654F">
        <w:rPr>
          <w:rFonts w:asciiTheme="minorBidi" w:hAnsiTheme="minorBidi"/>
          <w:sz w:val="24"/>
          <w:szCs w:val="24"/>
        </w:rPr>
        <w:t xml:space="preserve"> is intended </w:t>
      </w:r>
      <w:r w:rsidR="002B4EB5" w:rsidRPr="0074654F">
        <w:rPr>
          <w:rFonts w:asciiTheme="minorBidi" w:hAnsiTheme="minorBidi"/>
          <w:sz w:val="24"/>
          <w:szCs w:val="24"/>
        </w:rPr>
        <w:t xml:space="preserve">merely </w:t>
      </w:r>
      <w:r w:rsidR="008B2CCA" w:rsidRPr="0074654F">
        <w:rPr>
          <w:rFonts w:asciiTheme="minorBidi" w:hAnsiTheme="minorBidi"/>
          <w:sz w:val="24"/>
          <w:szCs w:val="24"/>
        </w:rPr>
        <w:t xml:space="preserve">as a demonstrative act, a </w:t>
      </w:r>
      <w:proofErr w:type="spellStart"/>
      <w:r w:rsidR="008B2CCA" w:rsidRPr="003E6B3B">
        <w:rPr>
          <w:rFonts w:asciiTheme="minorBidi" w:hAnsiTheme="minorBidi"/>
          <w:i/>
          <w:iCs/>
          <w:sz w:val="24"/>
          <w:szCs w:val="24"/>
        </w:rPr>
        <w:t>matir</w:t>
      </w:r>
      <w:proofErr w:type="spellEnd"/>
      <w:r w:rsidR="008B2CCA" w:rsidRPr="0074654F">
        <w:rPr>
          <w:rFonts w:asciiTheme="minorBidi" w:hAnsiTheme="minorBidi"/>
          <w:sz w:val="24"/>
          <w:szCs w:val="24"/>
        </w:rPr>
        <w:t xml:space="preserve">, to </w:t>
      </w:r>
      <w:r w:rsidRPr="0074654F">
        <w:rPr>
          <w:rFonts w:asciiTheme="minorBidi" w:hAnsiTheme="minorBidi"/>
          <w:sz w:val="24"/>
          <w:szCs w:val="24"/>
        </w:rPr>
        <w:t>permit</w:t>
      </w:r>
      <w:r w:rsidR="008B2CCA" w:rsidRPr="0074654F">
        <w:rPr>
          <w:rFonts w:asciiTheme="minorBidi" w:hAnsiTheme="minorBidi"/>
          <w:sz w:val="24"/>
          <w:szCs w:val="24"/>
        </w:rPr>
        <w:t xml:space="preserve"> the use of a utensil </w:t>
      </w:r>
      <w:r w:rsidR="007913C9">
        <w:rPr>
          <w:rFonts w:asciiTheme="minorBidi" w:hAnsiTheme="minorBidi"/>
          <w:sz w:val="24"/>
          <w:szCs w:val="24"/>
        </w:rPr>
        <w:t>that</w:t>
      </w:r>
      <w:r w:rsidR="007913C9" w:rsidRPr="0074654F">
        <w:rPr>
          <w:rFonts w:asciiTheme="minorBidi" w:hAnsiTheme="minorBidi"/>
          <w:sz w:val="24"/>
          <w:szCs w:val="24"/>
        </w:rPr>
        <w:t xml:space="preserve"> </w:t>
      </w:r>
      <w:r w:rsidR="00696C99" w:rsidRPr="0074654F">
        <w:rPr>
          <w:rFonts w:asciiTheme="minorBidi" w:hAnsiTheme="minorBidi"/>
          <w:sz w:val="24"/>
          <w:szCs w:val="24"/>
        </w:rPr>
        <w:t xml:space="preserve">was only prohibited </w:t>
      </w:r>
      <w:r w:rsidR="007913C9">
        <w:rPr>
          <w:rFonts w:asciiTheme="minorBidi" w:hAnsiTheme="minorBidi"/>
          <w:sz w:val="24"/>
          <w:szCs w:val="24"/>
        </w:rPr>
        <w:t xml:space="preserve">in the first place </w:t>
      </w:r>
      <w:r w:rsidR="00696C99" w:rsidRPr="0074654F">
        <w:rPr>
          <w:rFonts w:asciiTheme="minorBidi" w:hAnsiTheme="minorBidi"/>
          <w:sz w:val="24"/>
          <w:szCs w:val="24"/>
        </w:rPr>
        <w:t>by the Rabbis</w:t>
      </w:r>
      <w:r w:rsidR="00F821E8" w:rsidRPr="0074654F">
        <w:rPr>
          <w:rFonts w:asciiTheme="minorBidi" w:hAnsiTheme="minorBidi"/>
          <w:sz w:val="24"/>
          <w:szCs w:val="24"/>
        </w:rPr>
        <w:t>.</w:t>
      </w:r>
      <w:r w:rsidR="008B2CCA" w:rsidRPr="0074654F">
        <w:rPr>
          <w:rFonts w:asciiTheme="minorBidi" w:hAnsiTheme="minorBidi"/>
          <w:sz w:val="24"/>
          <w:szCs w:val="24"/>
        </w:rPr>
        <w:t xml:space="preserve"> </w:t>
      </w:r>
    </w:p>
    <w:p w14:paraId="2D0B3695" w14:textId="77777777" w:rsidR="003E6B3B" w:rsidRPr="0074654F" w:rsidRDefault="003E6B3B" w:rsidP="003E6B3B">
      <w:pPr>
        <w:widowControl w:val="0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49B4FB22" w14:textId="5679DB09" w:rsidR="00696C99" w:rsidRPr="0074654F" w:rsidRDefault="00696C99" w:rsidP="00D33B0A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Alternatively, we might suggest that these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Rishonim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maintain that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mi'ut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tashmisho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determines the manner of </w:t>
      </w:r>
      <w:proofErr w:type="spellStart"/>
      <w:r w:rsidR="007913C9" w:rsidRPr="00CD2224">
        <w:rPr>
          <w:rFonts w:asciiTheme="minorBidi" w:hAnsiTheme="minorBidi"/>
          <w:sz w:val="24"/>
          <w:szCs w:val="24"/>
        </w:rPr>
        <w:t>kashering</w:t>
      </w:r>
      <w:proofErr w:type="spellEnd"/>
      <w:r w:rsidR="007913C9" w:rsidRPr="0074654F">
        <w:rPr>
          <w:rFonts w:asciiTheme="minorBidi" w:hAnsiTheme="minorBidi"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 xml:space="preserve">even for a </w:t>
      </w:r>
      <w:r w:rsidRPr="003E6B3B">
        <w:rPr>
          <w:rFonts w:asciiTheme="minorBidi" w:hAnsiTheme="minorBidi"/>
          <w:i/>
          <w:iCs/>
          <w:sz w:val="24"/>
          <w:szCs w:val="24"/>
        </w:rPr>
        <w:t xml:space="preserve">ben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yomo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vessel. However, since a vessel is only </w:t>
      </w:r>
      <w:proofErr w:type="spellStart"/>
      <w:r w:rsidR="007913C9" w:rsidRPr="0074654F">
        <w:rPr>
          <w:rFonts w:asciiTheme="minorBidi" w:hAnsiTheme="minorBidi"/>
          <w:sz w:val="24"/>
          <w:szCs w:val="24"/>
        </w:rPr>
        <w:t>k</w:t>
      </w:r>
      <w:r w:rsidR="007913C9">
        <w:rPr>
          <w:rFonts w:asciiTheme="minorBidi" w:hAnsiTheme="minorBidi"/>
          <w:sz w:val="24"/>
          <w:szCs w:val="24"/>
        </w:rPr>
        <w:t>a</w:t>
      </w:r>
      <w:r w:rsidR="007913C9" w:rsidRPr="0074654F">
        <w:rPr>
          <w:rFonts w:asciiTheme="minorBidi" w:hAnsiTheme="minorBidi"/>
          <w:sz w:val="24"/>
          <w:szCs w:val="24"/>
        </w:rPr>
        <w:t>shered</w:t>
      </w:r>
      <w:proofErr w:type="spellEnd"/>
      <w:r w:rsidR="007913C9" w:rsidRPr="0074654F">
        <w:rPr>
          <w:rFonts w:asciiTheme="minorBidi" w:hAnsiTheme="minorBidi"/>
          <w:sz w:val="24"/>
          <w:szCs w:val="24"/>
        </w:rPr>
        <w:t xml:space="preserve"> </w:t>
      </w:r>
      <w:r w:rsidRPr="0074654F">
        <w:rPr>
          <w:rFonts w:asciiTheme="minorBidi" w:hAnsiTheme="minorBidi"/>
          <w:sz w:val="24"/>
          <w:szCs w:val="24"/>
        </w:rPr>
        <w:t xml:space="preserve">due to a 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ma'ala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 which the Torah imposed, one can fulfill this "</w:t>
      </w:r>
      <w:proofErr w:type="spellStart"/>
      <w:r w:rsidRPr="003E6B3B">
        <w:rPr>
          <w:rFonts w:asciiTheme="minorBidi" w:hAnsiTheme="minorBidi"/>
          <w:i/>
          <w:iCs/>
          <w:sz w:val="24"/>
          <w:szCs w:val="24"/>
        </w:rPr>
        <w:t>ma'ala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" through </w:t>
      </w:r>
      <w:r w:rsidR="00D41B1C">
        <w:rPr>
          <w:rFonts w:asciiTheme="minorBidi" w:hAnsiTheme="minorBidi"/>
          <w:sz w:val="24"/>
          <w:szCs w:val="24"/>
        </w:rPr>
        <w:t>even a weaker</w:t>
      </w:r>
      <w:r w:rsidRPr="0074654F">
        <w:rPr>
          <w:rFonts w:asciiTheme="minorBidi" w:hAnsiTheme="minorBidi"/>
          <w:sz w:val="24"/>
          <w:szCs w:val="24"/>
        </w:rPr>
        <w:t xml:space="preserve"> manner of </w:t>
      </w:r>
      <w:proofErr w:type="spellStart"/>
      <w:r w:rsidR="00D41B1C">
        <w:rPr>
          <w:rFonts w:asciiTheme="minorBidi" w:hAnsiTheme="minorBidi"/>
          <w:sz w:val="24"/>
          <w:szCs w:val="24"/>
        </w:rPr>
        <w:t>k</w:t>
      </w:r>
      <w:r w:rsidR="00D33B0A">
        <w:rPr>
          <w:rFonts w:asciiTheme="minorBidi" w:hAnsiTheme="minorBidi"/>
          <w:sz w:val="24"/>
          <w:szCs w:val="24"/>
        </w:rPr>
        <w:t>a</w:t>
      </w:r>
      <w:r w:rsidR="00D41B1C">
        <w:rPr>
          <w:rFonts w:asciiTheme="minorBidi" w:hAnsiTheme="minorBidi"/>
          <w:sz w:val="24"/>
          <w:szCs w:val="24"/>
        </w:rPr>
        <w:t>shering</w:t>
      </w:r>
      <w:proofErr w:type="spellEnd"/>
      <w:r w:rsidR="00D41B1C">
        <w:rPr>
          <w:rFonts w:asciiTheme="minorBidi" w:hAnsiTheme="minorBidi"/>
          <w:sz w:val="24"/>
          <w:szCs w:val="24"/>
        </w:rPr>
        <w:t xml:space="preserve">, </w:t>
      </w:r>
      <w:r w:rsidRPr="0074654F">
        <w:rPr>
          <w:rFonts w:asciiTheme="minorBidi" w:hAnsiTheme="minorBidi"/>
          <w:sz w:val="24"/>
          <w:szCs w:val="24"/>
        </w:rPr>
        <w:t>determined by the general use of the vessel.</w:t>
      </w:r>
    </w:p>
    <w:p w14:paraId="4A0E336C" w14:textId="77777777" w:rsidR="003E6B3B" w:rsidRDefault="003E6B3B" w:rsidP="003E6B3B">
      <w:pPr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F1318CD" w14:textId="54286576" w:rsidR="00F821E8" w:rsidRPr="0074654F" w:rsidRDefault="006C7138" w:rsidP="003E6B3B">
      <w:pPr>
        <w:widowControl w:val="0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4654F">
        <w:rPr>
          <w:rFonts w:asciiTheme="minorBidi" w:hAnsiTheme="minorBidi"/>
          <w:sz w:val="24"/>
          <w:szCs w:val="24"/>
        </w:rPr>
        <w:t xml:space="preserve">We will discuss this debate and its practical ramifications in greater depth in a future </w:t>
      </w:r>
      <w:r w:rsidRPr="003E6B3B">
        <w:rPr>
          <w:rFonts w:asciiTheme="minorBidi" w:hAnsiTheme="minorBidi"/>
          <w:i/>
          <w:iCs/>
          <w:sz w:val="24"/>
          <w:szCs w:val="24"/>
        </w:rPr>
        <w:t>shiur</w:t>
      </w:r>
      <w:r w:rsidRPr="0074654F">
        <w:rPr>
          <w:rFonts w:asciiTheme="minorBidi" w:hAnsiTheme="minorBidi"/>
          <w:sz w:val="24"/>
          <w:szCs w:val="24"/>
        </w:rPr>
        <w:t xml:space="preserve">. Next week, we will discuss the materials that may and may not be </w:t>
      </w:r>
      <w:proofErr w:type="spellStart"/>
      <w:r w:rsidR="00F67F6A" w:rsidRPr="00CD2224">
        <w:rPr>
          <w:rFonts w:asciiTheme="minorBidi" w:hAnsiTheme="minorBidi"/>
          <w:sz w:val="24"/>
          <w:szCs w:val="24"/>
        </w:rPr>
        <w:t>kashered</w:t>
      </w:r>
      <w:proofErr w:type="spellEnd"/>
      <w:r w:rsidRPr="0074654F">
        <w:rPr>
          <w:rFonts w:asciiTheme="minorBidi" w:hAnsiTheme="minorBidi"/>
          <w:sz w:val="24"/>
          <w:szCs w:val="24"/>
        </w:rPr>
        <w:t xml:space="preserve">. </w:t>
      </w:r>
    </w:p>
    <w:p w14:paraId="5AAB34F5" w14:textId="77777777" w:rsidR="00C2315B" w:rsidRPr="0074654F" w:rsidRDefault="00C2315B" w:rsidP="003E6B3B">
      <w:pPr>
        <w:widowControl w:val="0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C2315B" w:rsidRPr="0074654F" w:rsidSect="001E630A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1664" w14:textId="77777777" w:rsidR="00854953" w:rsidRDefault="00854953" w:rsidP="003F7D19">
      <w:pPr>
        <w:spacing w:after="0" w:line="240" w:lineRule="auto"/>
      </w:pPr>
      <w:r>
        <w:separator/>
      </w:r>
    </w:p>
  </w:endnote>
  <w:endnote w:type="continuationSeparator" w:id="0">
    <w:p w14:paraId="43706E9C" w14:textId="77777777" w:rsidR="00854953" w:rsidRDefault="00854953" w:rsidP="003F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405294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07CBA" w14:textId="5CB20B0B" w:rsidR="0074654F" w:rsidRDefault="007465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B0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2AC1273" w14:textId="77777777" w:rsidR="0074654F" w:rsidRDefault="007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72DA" w14:textId="77777777" w:rsidR="00854953" w:rsidRDefault="00854953" w:rsidP="00514392">
      <w:pPr>
        <w:bidi w:val="0"/>
        <w:spacing w:after="0" w:line="240" w:lineRule="auto"/>
        <w:jc w:val="both"/>
      </w:pPr>
      <w:r>
        <w:separator/>
      </w:r>
    </w:p>
  </w:footnote>
  <w:footnote w:type="continuationSeparator" w:id="0">
    <w:p w14:paraId="1453CC1D" w14:textId="77777777" w:rsidR="00854953" w:rsidRDefault="00854953" w:rsidP="003F7D19">
      <w:pPr>
        <w:spacing w:after="0" w:line="240" w:lineRule="auto"/>
      </w:pPr>
      <w:r>
        <w:continuationSeparator/>
      </w:r>
    </w:p>
  </w:footnote>
  <w:footnote w:id="1">
    <w:p w14:paraId="4510B97E" w14:textId="152C4C44" w:rsidR="000A4E18" w:rsidRPr="00D5458D" w:rsidRDefault="000A4E18" w:rsidP="00DF5EFB">
      <w:pPr>
        <w:pStyle w:val="FootnoteText"/>
        <w:bidi w:val="0"/>
        <w:jc w:val="both"/>
        <w:rPr>
          <w:rFonts w:asciiTheme="minorBidi" w:hAnsiTheme="minorBidi"/>
        </w:rPr>
      </w:pPr>
      <w:r w:rsidRPr="00D5458D">
        <w:rPr>
          <w:rStyle w:val="FootnoteReference"/>
          <w:rFonts w:asciiTheme="minorBidi" w:hAnsiTheme="minorBidi"/>
        </w:rPr>
        <w:footnoteRef/>
      </w:r>
      <w:r w:rsidRPr="00D5458D">
        <w:rPr>
          <w:rFonts w:asciiTheme="minorBidi" w:hAnsiTheme="minorBidi"/>
        </w:rPr>
        <w:t xml:space="preserve"> The Rambam (</w:t>
      </w:r>
      <w:proofErr w:type="spellStart"/>
      <w:r w:rsidRPr="00D5458D">
        <w:rPr>
          <w:rFonts w:asciiTheme="minorBidi" w:hAnsiTheme="minorBidi"/>
          <w:i/>
          <w:iCs/>
        </w:rPr>
        <w:t>Hilkhot</w:t>
      </w:r>
      <w:proofErr w:type="spellEnd"/>
      <w:r w:rsidRPr="00D5458D">
        <w:rPr>
          <w:rFonts w:asciiTheme="minorBidi" w:hAnsiTheme="minorBidi"/>
          <w:i/>
          <w:iCs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</w:rPr>
        <w:t>Ma'akhalot</w:t>
      </w:r>
      <w:proofErr w:type="spellEnd"/>
      <w:r w:rsidRPr="00D5458D">
        <w:rPr>
          <w:rFonts w:asciiTheme="minorBidi" w:hAnsiTheme="minorBidi"/>
          <w:i/>
          <w:iCs/>
        </w:rPr>
        <w:t xml:space="preserve"> </w:t>
      </w:r>
      <w:proofErr w:type="spellStart"/>
      <w:r w:rsidR="00DF5EFB" w:rsidRPr="00D5458D">
        <w:rPr>
          <w:rFonts w:asciiTheme="minorBidi" w:hAnsiTheme="minorBidi"/>
          <w:i/>
          <w:iCs/>
        </w:rPr>
        <w:t>A</w:t>
      </w:r>
      <w:r w:rsidR="00DF5EFB">
        <w:rPr>
          <w:rFonts w:asciiTheme="minorBidi" w:hAnsiTheme="minorBidi"/>
          <w:i/>
          <w:iCs/>
        </w:rPr>
        <w:t>s</w:t>
      </w:r>
      <w:r w:rsidR="00DF5EFB" w:rsidRPr="00D5458D">
        <w:rPr>
          <w:rFonts w:asciiTheme="minorBidi" w:hAnsiTheme="minorBidi"/>
          <w:i/>
          <w:iCs/>
        </w:rPr>
        <w:t>urot</w:t>
      </w:r>
      <w:proofErr w:type="spellEnd"/>
      <w:r w:rsidR="00DF5EFB" w:rsidRPr="00D5458D">
        <w:rPr>
          <w:rFonts w:asciiTheme="minorBidi" w:hAnsiTheme="minorBidi"/>
        </w:rPr>
        <w:t xml:space="preserve"> </w:t>
      </w:r>
      <w:r w:rsidRPr="00D5458D">
        <w:rPr>
          <w:rFonts w:asciiTheme="minorBidi" w:hAnsiTheme="minorBidi"/>
        </w:rPr>
        <w:t>17:5) explains: "According to the Oral Tradition, we learned that the verse is speaking only about purifying [the utensils] from gentile cooking, not from ritual impurity."</w:t>
      </w:r>
    </w:p>
  </w:footnote>
  <w:footnote w:id="2">
    <w:p w14:paraId="2DA8EBBE" w14:textId="286D8A95" w:rsidR="005B62E6" w:rsidRPr="00D5458D" w:rsidRDefault="005B62E6" w:rsidP="00170319">
      <w:pPr>
        <w:pStyle w:val="FootnoteText"/>
        <w:bidi w:val="0"/>
        <w:jc w:val="both"/>
        <w:rPr>
          <w:rFonts w:asciiTheme="minorBidi" w:hAnsiTheme="minorBidi"/>
        </w:rPr>
      </w:pPr>
      <w:r w:rsidRPr="00D5458D">
        <w:rPr>
          <w:rStyle w:val="FootnoteReference"/>
          <w:rFonts w:asciiTheme="minorBidi" w:hAnsiTheme="minorBidi"/>
        </w:rPr>
        <w:footnoteRef/>
      </w:r>
      <w:r w:rsidRPr="00D5458D">
        <w:rPr>
          <w:rFonts w:asciiTheme="minorBidi" w:hAnsiTheme="minorBidi"/>
          <w:rtl/>
        </w:rPr>
        <w:t xml:space="preserve"> </w:t>
      </w:r>
      <w:proofErr w:type="spellStart"/>
      <w:r w:rsidRPr="00D5458D">
        <w:rPr>
          <w:rFonts w:asciiTheme="minorBidi" w:hAnsiTheme="minorBidi"/>
        </w:rPr>
        <w:t>Rashi</w:t>
      </w:r>
      <w:proofErr w:type="spellEnd"/>
      <w:r w:rsidRPr="00D5458D">
        <w:rPr>
          <w:rFonts w:asciiTheme="minorBidi" w:hAnsiTheme="minorBidi"/>
        </w:rPr>
        <w:t xml:space="preserve"> (</w:t>
      </w:r>
      <w:proofErr w:type="spellStart"/>
      <w:r w:rsidRPr="00D5458D">
        <w:rPr>
          <w:rFonts w:asciiTheme="minorBidi" w:hAnsiTheme="minorBidi"/>
          <w:i/>
          <w:iCs/>
        </w:rPr>
        <w:t>Chullin</w:t>
      </w:r>
      <w:proofErr w:type="spellEnd"/>
      <w:r w:rsidRPr="00D5458D">
        <w:rPr>
          <w:rFonts w:asciiTheme="minorBidi" w:hAnsiTheme="minorBidi"/>
        </w:rPr>
        <w:t xml:space="preserve"> 98b</w:t>
      </w:r>
      <w:r w:rsidR="00542CB7">
        <w:rPr>
          <w:rFonts w:asciiTheme="minorBidi" w:hAnsiTheme="minorBidi"/>
        </w:rPr>
        <w:t>,</w:t>
      </w:r>
      <w:r w:rsidRPr="00D5458D">
        <w:rPr>
          <w:rFonts w:asciiTheme="minorBidi" w:hAnsiTheme="minorBidi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</w:rPr>
        <w:t>s.v.</w:t>
      </w:r>
      <w:proofErr w:type="spellEnd"/>
      <w:r w:rsidRPr="00D5458D">
        <w:rPr>
          <w:rFonts w:asciiTheme="minorBidi" w:hAnsiTheme="minorBidi"/>
          <w:i/>
          <w:iCs/>
        </w:rPr>
        <w:t xml:space="preserve"> le-</w:t>
      </w:r>
      <w:proofErr w:type="spellStart"/>
      <w:r w:rsidRPr="00D5458D">
        <w:rPr>
          <w:rFonts w:asciiTheme="minorBidi" w:hAnsiTheme="minorBidi"/>
          <w:i/>
          <w:iCs/>
        </w:rPr>
        <w:t>ta'am</w:t>
      </w:r>
      <w:proofErr w:type="spellEnd"/>
      <w:r w:rsidRPr="00D5458D">
        <w:rPr>
          <w:rFonts w:asciiTheme="minorBidi" w:hAnsiTheme="minorBidi"/>
          <w:i/>
          <w:iCs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</w:rPr>
        <w:t>ke</w:t>
      </w:r>
      <w:r w:rsidR="00542CB7">
        <w:rPr>
          <w:rFonts w:asciiTheme="minorBidi" w:hAnsiTheme="minorBidi"/>
          <w:i/>
          <w:iCs/>
        </w:rPr>
        <w:t>-</w:t>
      </w:r>
      <w:r w:rsidRPr="00D5458D">
        <w:rPr>
          <w:rFonts w:asciiTheme="minorBidi" w:hAnsiTheme="minorBidi"/>
          <w:i/>
          <w:iCs/>
        </w:rPr>
        <w:t>ikkar</w:t>
      </w:r>
      <w:proofErr w:type="spellEnd"/>
      <w:r w:rsidRPr="00D5458D">
        <w:rPr>
          <w:rFonts w:asciiTheme="minorBidi" w:hAnsiTheme="minorBidi"/>
        </w:rPr>
        <w:t>), Rambam (</w:t>
      </w:r>
      <w:proofErr w:type="spellStart"/>
      <w:r w:rsidRPr="00170319">
        <w:rPr>
          <w:rFonts w:asciiTheme="minorBidi" w:hAnsiTheme="minorBidi"/>
          <w:i/>
          <w:iCs/>
        </w:rPr>
        <w:t>Ma</w:t>
      </w:r>
      <w:r w:rsidR="003E6B3B" w:rsidRPr="00170319">
        <w:rPr>
          <w:rFonts w:asciiTheme="minorBidi" w:hAnsiTheme="minorBidi"/>
          <w:i/>
          <w:iCs/>
        </w:rPr>
        <w:t>’</w:t>
      </w:r>
      <w:r w:rsidRPr="00170319">
        <w:rPr>
          <w:rFonts w:asciiTheme="minorBidi" w:hAnsiTheme="minorBidi"/>
          <w:i/>
          <w:iCs/>
        </w:rPr>
        <w:t>akhalot</w:t>
      </w:r>
      <w:proofErr w:type="spellEnd"/>
      <w:r w:rsidRPr="00170319">
        <w:rPr>
          <w:rFonts w:asciiTheme="minorBidi" w:hAnsiTheme="minorBidi"/>
          <w:i/>
          <w:iCs/>
        </w:rPr>
        <w:t xml:space="preserve"> </w:t>
      </w:r>
      <w:proofErr w:type="spellStart"/>
      <w:r w:rsidRPr="00170319">
        <w:rPr>
          <w:rFonts w:asciiTheme="minorBidi" w:hAnsiTheme="minorBidi"/>
          <w:i/>
          <w:iCs/>
        </w:rPr>
        <w:t>Asurot</w:t>
      </w:r>
      <w:proofErr w:type="spellEnd"/>
      <w:r w:rsidRPr="00170319">
        <w:rPr>
          <w:rFonts w:asciiTheme="minorBidi" w:hAnsiTheme="minorBidi"/>
        </w:rPr>
        <w:t xml:space="preserve"> 15:2, according to the </w:t>
      </w:r>
      <w:proofErr w:type="spellStart"/>
      <w:r w:rsidRPr="00170319">
        <w:rPr>
          <w:rFonts w:asciiTheme="minorBidi" w:hAnsiTheme="minorBidi"/>
          <w:i/>
          <w:iCs/>
        </w:rPr>
        <w:t>Kesef</w:t>
      </w:r>
      <w:proofErr w:type="spellEnd"/>
      <w:r w:rsidRPr="00170319">
        <w:rPr>
          <w:rFonts w:asciiTheme="minorBidi" w:hAnsiTheme="minorBidi"/>
        </w:rPr>
        <w:t xml:space="preserve"> </w:t>
      </w:r>
      <w:proofErr w:type="spellStart"/>
      <w:r w:rsidRPr="00D5458D">
        <w:rPr>
          <w:rFonts w:asciiTheme="minorBidi" w:hAnsiTheme="minorBidi"/>
          <w:i/>
          <w:iCs/>
        </w:rPr>
        <w:t>Mishne</w:t>
      </w:r>
      <w:r w:rsidR="004E6268">
        <w:rPr>
          <w:rFonts w:asciiTheme="minorBidi" w:hAnsiTheme="minorBidi"/>
          <w:i/>
          <w:iCs/>
        </w:rPr>
        <w:t>h</w:t>
      </w:r>
      <w:proofErr w:type="spellEnd"/>
      <w:r w:rsidRPr="00D5458D">
        <w:rPr>
          <w:rFonts w:asciiTheme="minorBidi" w:hAnsiTheme="minorBidi"/>
        </w:rPr>
        <w:t xml:space="preserve">), </w:t>
      </w:r>
      <w:proofErr w:type="spellStart"/>
      <w:r w:rsidRPr="00D5458D">
        <w:rPr>
          <w:rFonts w:asciiTheme="minorBidi" w:hAnsiTheme="minorBidi"/>
        </w:rPr>
        <w:t>Ramban</w:t>
      </w:r>
      <w:proofErr w:type="spellEnd"/>
      <w:r w:rsidRPr="00D5458D">
        <w:rPr>
          <w:rFonts w:asciiTheme="minorBidi" w:hAnsiTheme="minorBidi"/>
        </w:rPr>
        <w:t xml:space="preserve"> (</w:t>
      </w:r>
      <w:proofErr w:type="spellStart"/>
      <w:r w:rsidRPr="00D5458D">
        <w:rPr>
          <w:rFonts w:asciiTheme="minorBidi" w:hAnsiTheme="minorBidi"/>
          <w:i/>
          <w:iCs/>
        </w:rPr>
        <w:t>Chullin</w:t>
      </w:r>
      <w:proofErr w:type="spellEnd"/>
      <w:r w:rsidRPr="00D5458D">
        <w:rPr>
          <w:rFonts w:asciiTheme="minorBidi" w:hAnsiTheme="minorBidi"/>
        </w:rPr>
        <w:t xml:space="preserve"> 98b)</w:t>
      </w:r>
      <w:r w:rsidR="004E6268">
        <w:rPr>
          <w:rFonts w:asciiTheme="minorBidi" w:hAnsiTheme="minorBidi"/>
        </w:rPr>
        <w:t>,</w:t>
      </w:r>
      <w:r w:rsidRPr="00D5458D">
        <w:rPr>
          <w:rFonts w:asciiTheme="minorBidi" w:hAnsiTheme="minorBidi"/>
        </w:rPr>
        <w:t xml:space="preserve"> and others.</w:t>
      </w:r>
    </w:p>
  </w:footnote>
  <w:footnote w:id="3">
    <w:p w14:paraId="4468B11D" w14:textId="77777777" w:rsidR="005B62E6" w:rsidRPr="00D5458D" w:rsidRDefault="005B62E6" w:rsidP="00D5458D">
      <w:pPr>
        <w:pStyle w:val="FootnoteText"/>
        <w:bidi w:val="0"/>
        <w:jc w:val="both"/>
        <w:rPr>
          <w:rFonts w:asciiTheme="minorBidi" w:hAnsiTheme="minorBidi"/>
        </w:rPr>
      </w:pPr>
      <w:r w:rsidRPr="00D5458D">
        <w:rPr>
          <w:rStyle w:val="FootnoteReference"/>
          <w:rFonts w:asciiTheme="minorBidi" w:hAnsiTheme="minorBidi"/>
        </w:rPr>
        <w:footnoteRef/>
      </w:r>
      <w:r w:rsidRPr="00D5458D">
        <w:rPr>
          <w:rFonts w:asciiTheme="minorBidi" w:hAnsiTheme="minorBidi"/>
          <w:rtl/>
        </w:rPr>
        <w:t xml:space="preserve"> </w:t>
      </w:r>
      <w:r w:rsidRPr="00D5458D">
        <w:rPr>
          <w:rFonts w:asciiTheme="minorBidi" w:hAnsiTheme="minorBidi"/>
        </w:rPr>
        <w:t xml:space="preserve">See also </w:t>
      </w:r>
      <w:proofErr w:type="spellStart"/>
      <w:r w:rsidRPr="00D5458D">
        <w:rPr>
          <w:rFonts w:asciiTheme="minorBidi" w:hAnsiTheme="minorBidi"/>
        </w:rPr>
        <w:t>Me'iri</w:t>
      </w:r>
      <w:proofErr w:type="spellEnd"/>
      <w:r w:rsidRPr="00D5458D">
        <w:rPr>
          <w:rFonts w:asciiTheme="minorBidi" w:hAnsiTheme="minorBidi"/>
        </w:rPr>
        <w:t xml:space="preserve">, </w:t>
      </w:r>
      <w:proofErr w:type="spellStart"/>
      <w:r w:rsidRPr="00D5458D">
        <w:rPr>
          <w:rFonts w:asciiTheme="minorBidi" w:hAnsiTheme="minorBidi"/>
          <w:i/>
          <w:iCs/>
        </w:rPr>
        <w:t>Pesachim</w:t>
      </w:r>
      <w:proofErr w:type="spellEnd"/>
      <w:r w:rsidRPr="00D5458D">
        <w:rPr>
          <w:rFonts w:asciiTheme="minorBidi" w:hAnsiTheme="minorBidi"/>
        </w:rPr>
        <w:t xml:space="preserve"> 44b.</w:t>
      </w:r>
    </w:p>
  </w:footnote>
  <w:footnote w:id="4">
    <w:p w14:paraId="7F5F7E3F" w14:textId="32F29BA1" w:rsidR="005B62E6" w:rsidRPr="00D5458D" w:rsidRDefault="005B62E6" w:rsidP="00170319">
      <w:pPr>
        <w:pStyle w:val="FootnoteText"/>
        <w:bidi w:val="0"/>
        <w:jc w:val="both"/>
        <w:rPr>
          <w:rFonts w:asciiTheme="minorBidi" w:hAnsiTheme="minorBidi"/>
        </w:rPr>
      </w:pPr>
      <w:r w:rsidRPr="00D5458D">
        <w:rPr>
          <w:rStyle w:val="FootnoteReference"/>
          <w:rFonts w:asciiTheme="minorBidi" w:hAnsiTheme="minorBidi"/>
        </w:rPr>
        <w:footnoteRef/>
      </w:r>
      <w:r w:rsidRPr="00D5458D">
        <w:rPr>
          <w:rFonts w:asciiTheme="minorBidi" w:hAnsiTheme="minorBidi"/>
          <w:rtl/>
        </w:rPr>
        <w:t xml:space="preserve"> </w:t>
      </w:r>
      <w:r w:rsidRPr="00D5458D">
        <w:rPr>
          <w:rFonts w:asciiTheme="minorBidi" w:hAnsiTheme="minorBidi"/>
        </w:rPr>
        <w:t>Interestingly, the Rambam (</w:t>
      </w:r>
      <w:proofErr w:type="spellStart"/>
      <w:r w:rsidRPr="003E6B3B">
        <w:rPr>
          <w:rFonts w:asciiTheme="minorBidi" w:hAnsiTheme="minorBidi"/>
          <w:i/>
          <w:iCs/>
        </w:rPr>
        <w:t>Ma'akhalot</w:t>
      </w:r>
      <w:proofErr w:type="spellEnd"/>
      <w:r w:rsidRPr="003E6B3B">
        <w:rPr>
          <w:rFonts w:asciiTheme="minorBidi" w:hAnsiTheme="minorBidi"/>
          <w:i/>
          <w:iCs/>
        </w:rPr>
        <w:t xml:space="preserve"> </w:t>
      </w:r>
      <w:proofErr w:type="spellStart"/>
      <w:r w:rsidR="00170319" w:rsidRPr="003E6B3B">
        <w:rPr>
          <w:rFonts w:asciiTheme="minorBidi" w:hAnsiTheme="minorBidi"/>
          <w:i/>
          <w:iCs/>
        </w:rPr>
        <w:t>A</w:t>
      </w:r>
      <w:r w:rsidR="00170319">
        <w:rPr>
          <w:rFonts w:asciiTheme="minorBidi" w:hAnsiTheme="minorBidi"/>
          <w:i/>
          <w:iCs/>
        </w:rPr>
        <w:t>s</w:t>
      </w:r>
      <w:r w:rsidR="00170319" w:rsidRPr="003E6B3B">
        <w:rPr>
          <w:rFonts w:asciiTheme="minorBidi" w:hAnsiTheme="minorBidi"/>
          <w:i/>
          <w:iCs/>
        </w:rPr>
        <w:t>urot</w:t>
      </w:r>
      <w:proofErr w:type="spellEnd"/>
      <w:r w:rsidR="00170319">
        <w:rPr>
          <w:rFonts w:asciiTheme="minorBidi" w:hAnsiTheme="minorBidi"/>
        </w:rPr>
        <w:t xml:space="preserve"> 17:1)</w:t>
      </w:r>
      <w:r w:rsidRPr="00D5458D">
        <w:rPr>
          <w:rFonts w:asciiTheme="minorBidi" w:hAnsiTheme="minorBidi"/>
        </w:rPr>
        <w:t xml:space="preserve"> writes that "a clay pot in which one cooked non-kosher meat (</w:t>
      </w:r>
      <w:proofErr w:type="spellStart"/>
      <w:r w:rsidRPr="003E6B3B">
        <w:rPr>
          <w:rFonts w:asciiTheme="minorBidi" w:hAnsiTheme="minorBidi"/>
          <w:i/>
          <w:iCs/>
        </w:rPr>
        <w:t>neve</w:t>
      </w:r>
      <w:r w:rsidR="00CB1027">
        <w:rPr>
          <w:rFonts w:asciiTheme="minorBidi" w:hAnsiTheme="minorBidi"/>
          <w:i/>
          <w:iCs/>
        </w:rPr>
        <w:t>i</w:t>
      </w:r>
      <w:r w:rsidRPr="003E6B3B">
        <w:rPr>
          <w:rFonts w:asciiTheme="minorBidi" w:hAnsiTheme="minorBidi"/>
          <w:i/>
          <w:iCs/>
        </w:rPr>
        <w:t>la</w:t>
      </w:r>
      <w:proofErr w:type="spellEnd"/>
      <w:r w:rsidRPr="00D5458D">
        <w:rPr>
          <w:rFonts w:asciiTheme="minorBidi" w:hAnsiTheme="minorBidi"/>
        </w:rPr>
        <w:t>) … one should not cook kosher meat in it on the same day, and if he cooked in it… the food i</w:t>
      </w:r>
      <w:r w:rsidR="00CB1027">
        <w:rPr>
          <w:rFonts w:asciiTheme="minorBidi" w:hAnsiTheme="minorBidi"/>
        </w:rPr>
        <w:t>s</w:t>
      </w:r>
      <w:r w:rsidRPr="00D5458D">
        <w:rPr>
          <w:rFonts w:asciiTheme="minorBidi" w:hAnsiTheme="minorBidi"/>
        </w:rPr>
        <w:t xml:space="preserve"> prohibited." Although the Rambam does not indicate if the food is prohibited </w:t>
      </w:r>
      <w:r w:rsidRPr="003E6B3B">
        <w:rPr>
          <w:rFonts w:asciiTheme="minorBidi" w:hAnsiTheme="minorBidi"/>
          <w:i/>
          <w:iCs/>
        </w:rPr>
        <w:t>mi-</w:t>
      </w:r>
      <w:proofErr w:type="spellStart"/>
      <w:r w:rsidRPr="003E6B3B">
        <w:rPr>
          <w:rFonts w:asciiTheme="minorBidi" w:hAnsiTheme="minorBidi"/>
          <w:i/>
          <w:iCs/>
        </w:rPr>
        <w:t>de'</w:t>
      </w:r>
      <w:r w:rsidR="00CB1027">
        <w:rPr>
          <w:rFonts w:asciiTheme="minorBidi" w:hAnsiTheme="minorBidi"/>
          <w:i/>
          <w:iCs/>
        </w:rPr>
        <w:t>O</w:t>
      </w:r>
      <w:r w:rsidRPr="003E6B3B">
        <w:rPr>
          <w:rFonts w:asciiTheme="minorBidi" w:hAnsiTheme="minorBidi"/>
          <w:i/>
          <w:iCs/>
        </w:rPr>
        <w:t>raita</w:t>
      </w:r>
      <w:proofErr w:type="spellEnd"/>
      <w:r w:rsidRPr="00D5458D">
        <w:rPr>
          <w:rFonts w:asciiTheme="minorBidi" w:hAnsiTheme="minorBidi"/>
        </w:rPr>
        <w:t xml:space="preserve"> or </w:t>
      </w:r>
      <w:r w:rsidRPr="003E6B3B">
        <w:rPr>
          <w:rFonts w:asciiTheme="minorBidi" w:hAnsiTheme="minorBidi"/>
          <w:i/>
          <w:iCs/>
        </w:rPr>
        <w:t>mi</w:t>
      </w:r>
      <w:r w:rsidRPr="00D5458D">
        <w:rPr>
          <w:rFonts w:asciiTheme="minorBidi" w:hAnsiTheme="minorBidi"/>
        </w:rPr>
        <w:t>-</w:t>
      </w:r>
      <w:proofErr w:type="spellStart"/>
      <w:r w:rsidRPr="003E6B3B">
        <w:rPr>
          <w:rFonts w:asciiTheme="minorBidi" w:hAnsiTheme="minorBidi"/>
          <w:i/>
          <w:iCs/>
        </w:rPr>
        <w:t>de</w:t>
      </w:r>
      <w:r w:rsidR="00750768">
        <w:rPr>
          <w:rFonts w:asciiTheme="minorBidi" w:hAnsiTheme="minorBidi"/>
          <w:i/>
          <w:iCs/>
        </w:rPr>
        <w:t>’R</w:t>
      </w:r>
      <w:r w:rsidRPr="003E6B3B">
        <w:rPr>
          <w:rFonts w:asciiTheme="minorBidi" w:hAnsiTheme="minorBidi"/>
          <w:i/>
          <w:iCs/>
        </w:rPr>
        <w:t>ab</w:t>
      </w:r>
      <w:r w:rsidR="00750768">
        <w:rPr>
          <w:rFonts w:asciiTheme="minorBidi" w:hAnsiTheme="minorBidi"/>
          <w:i/>
          <w:iCs/>
        </w:rPr>
        <w:t>b</w:t>
      </w:r>
      <w:r w:rsidRPr="003E6B3B">
        <w:rPr>
          <w:rFonts w:asciiTheme="minorBidi" w:hAnsiTheme="minorBidi"/>
          <w:i/>
          <w:iCs/>
        </w:rPr>
        <w:t>anan</w:t>
      </w:r>
      <w:proofErr w:type="spellEnd"/>
      <w:r w:rsidRPr="00D5458D">
        <w:rPr>
          <w:rFonts w:asciiTheme="minorBidi" w:hAnsiTheme="minorBidi"/>
        </w:rPr>
        <w:t xml:space="preserve">, the </w:t>
      </w:r>
      <w:r w:rsidRPr="00C309E6">
        <w:rPr>
          <w:rFonts w:asciiTheme="minorBidi" w:hAnsiTheme="minorBidi"/>
          <w:i/>
          <w:iCs/>
        </w:rPr>
        <w:t xml:space="preserve">Peri </w:t>
      </w:r>
      <w:proofErr w:type="spellStart"/>
      <w:r w:rsidRPr="00C309E6">
        <w:rPr>
          <w:rFonts w:asciiTheme="minorBidi" w:hAnsiTheme="minorBidi"/>
          <w:i/>
          <w:iCs/>
        </w:rPr>
        <w:t>Megadim</w:t>
      </w:r>
      <w:proofErr w:type="spellEnd"/>
      <w:r w:rsidRPr="00D5458D">
        <w:rPr>
          <w:rFonts w:asciiTheme="minorBidi" w:hAnsiTheme="minorBidi"/>
        </w:rPr>
        <w:t xml:space="preserve"> (</w:t>
      </w:r>
      <w:proofErr w:type="spellStart"/>
      <w:r w:rsidRPr="003E6B3B">
        <w:rPr>
          <w:rFonts w:asciiTheme="minorBidi" w:hAnsiTheme="minorBidi"/>
          <w:i/>
          <w:iCs/>
        </w:rPr>
        <w:t>Siftei</w:t>
      </w:r>
      <w:proofErr w:type="spellEnd"/>
      <w:r w:rsidRPr="003E6B3B">
        <w:rPr>
          <w:rFonts w:asciiTheme="minorBidi" w:hAnsiTheme="minorBidi"/>
          <w:i/>
          <w:iCs/>
        </w:rPr>
        <w:t xml:space="preserve"> </w:t>
      </w:r>
      <w:proofErr w:type="spellStart"/>
      <w:r w:rsidRPr="003E6B3B">
        <w:rPr>
          <w:rFonts w:asciiTheme="minorBidi" w:hAnsiTheme="minorBidi"/>
          <w:i/>
          <w:iCs/>
        </w:rPr>
        <w:t>Da'at</w:t>
      </w:r>
      <w:proofErr w:type="spellEnd"/>
      <w:r w:rsidRPr="003E6B3B">
        <w:rPr>
          <w:rFonts w:asciiTheme="minorBidi" w:hAnsiTheme="minorBidi"/>
          <w:i/>
          <w:iCs/>
        </w:rPr>
        <w:t xml:space="preserve">, </w:t>
      </w:r>
      <w:proofErr w:type="spellStart"/>
      <w:r w:rsidRPr="003E6B3B">
        <w:rPr>
          <w:rFonts w:asciiTheme="minorBidi" w:hAnsiTheme="minorBidi"/>
          <w:i/>
          <w:iCs/>
        </w:rPr>
        <w:t>Yoreh</w:t>
      </w:r>
      <w:proofErr w:type="spellEnd"/>
      <w:r w:rsidRPr="003E6B3B">
        <w:rPr>
          <w:rFonts w:asciiTheme="minorBidi" w:hAnsiTheme="minorBidi"/>
          <w:i/>
          <w:iCs/>
        </w:rPr>
        <w:t xml:space="preserve"> </w:t>
      </w:r>
      <w:proofErr w:type="spellStart"/>
      <w:r w:rsidRPr="003E6B3B">
        <w:rPr>
          <w:rFonts w:asciiTheme="minorBidi" w:hAnsiTheme="minorBidi"/>
          <w:i/>
          <w:iCs/>
        </w:rPr>
        <w:t>De'a</w:t>
      </w:r>
      <w:proofErr w:type="spellEnd"/>
      <w:r w:rsidRPr="00D5458D">
        <w:rPr>
          <w:rFonts w:asciiTheme="minorBidi" w:hAnsiTheme="minorBidi"/>
        </w:rPr>
        <w:t xml:space="preserve"> 93, 3) explains that the food is only prohibited mi</w:t>
      </w:r>
      <w:r w:rsidR="00750768" w:rsidRPr="00D5458D">
        <w:rPr>
          <w:rFonts w:asciiTheme="minorBidi" w:hAnsiTheme="minorBidi"/>
        </w:rPr>
        <w:t>-</w:t>
      </w:r>
      <w:proofErr w:type="spellStart"/>
      <w:r w:rsidR="00750768" w:rsidRPr="003E6B3B">
        <w:rPr>
          <w:rFonts w:asciiTheme="minorBidi" w:hAnsiTheme="minorBidi"/>
          <w:i/>
          <w:iCs/>
        </w:rPr>
        <w:t>de</w:t>
      </w:r>
      <w:r w:rsidR="00750768">
        <w:rPr>
          <w:rFonts w:asciiTheme="minorBidi" w:hAnsiTheme="minorBidi"/>
          <w:i/>
          <w:iCs/>
        </w:rPr>
        <w:t>’R</w:t>
      </w:r>
      <w:r w:rsidR="00750768" w:rsidRPr="003E6B3B">
        <w:rPr>
          <w:rFonts w:asciiTheme="minorBidi" w:hAnsiTheme="minorBidi"/>
          <w:i/>
          <w:iCs/>
        </w:rPr>
        <w:t>ab</w:t>
      </w:r>
      <w:r w:rsidR="00750768">
        <w:rPr>
          <w:rFonts w:asciiTheme="minorBidi" w:hAnsiTheme="minorBidi"/>
          <w:i/>
          <w:iCs/>
        </w:rPr>
        <w:t>b</w:t>
      </w:r>
      <w:r w:rsidR="00750768" w:rsidRPr="003E6B3B">
        <w:rPr>
          <w:rFonts w:asciiTheme="minorBidi" w:hAnsiTheme="minorBidi"/>
          <w:i/>
          <w:iCs/>
        </w:rPr>
        <w:t>anan</w:t>
      </w:r>
      <w:proofErr w:type="spellEnd"/>
      <w:r w:rsidRPr="00D5458D">
        <w:rPr>
          <w:rFonts w:asciiTheme="minorBidi" w:hAnsiTheme="minorBidi"/>
        </w:rPr>
        <w:t xml:space="preserve">. See also </w:t>
      </w:r>
      <w:proofErr w:type="spellStart"/>
      <w:r w:rsidRPr="00C309E6">
        <w:rPr>
          <w:rFonts w:asciiTheme="minorBidi" w:hAnsiTheme="minorBidi"/>
          <w:i/>
          <w:iCs/>
        </w:rPr>
        <w:t>Avnei</w:t>
      </w:r>
      <w:proofErr w:type="spellEnd"/>
      <w:r w:rsidRPr="00C309E6">
        <w:rPr>
          <w:rFonts w:asciiTheme="minorBidi" w:hAnsiTheme="minorBidi"/>
          <w:i/>
          <w:iCs/>
        </w:rPr>
        <w:t xml:space="preserve"> </w:t>
      </w:r>
      <w:proofErr w:type="spellStart"/>
      <w:r w:rsidRPr="00C309E6">
        <w:rPr>
          <w:rFonts w:asciiTheme="minorBidi" w:hAnsiTheme="minorBidi"/>
          <w:i/>
          <w:iCs/>
        </w:rPr>
        <w:t>Nezer</w:t>
      </w:r>
      <w:proofErr w:type="spellEnd"/>
      <w:r w:rsidRPr="00D5458D">
        <w:rPr>
          <w:rFonts w:asciiTheme="minorBidi" w:hAnsiTheme="minorBidi"/>
        </w:rPr>
        <w:t xml:space="preserve">, </w:t>
      </w:r>
      <w:proofErr w:type="spellStart"/>
      <w:r w:rsidRPr="003E6B3B">
        <w:rPr>
          <w:rFonts w:asciiTheme="minorBidi" w:hAnsiTheme="minorBidi"/>
          <w:i/>
          <w:iCs/>
        </w:rPr>
        <w:t>Yoreh</w:t>
      </w:r>
      <w:proofErr w:type="spellEnd"/>
      <w:r w:rsidRPr="003E6B3B">
        <w:rPr>
          <w:rFonts w:asciiTheme="minorBidi" w:hAnsiTheme="minorBidi"/>
          <w:i/>
          <w:iCs/>
        </w:rPr>
        <w:t xml:space="preserve"> </w:t>
      </w:r>
      <w:proofErr w:type="spellStart"/>
      <w:r w:rsidR="00605B70">
        <w:rPr>
          <w:rFonts w:asciiTheme="minorBidi" w:hAnsiTheme="minorBidi"/>
          <w:i/>
          <w:iCs/>
        </w:rPr>
        <w:t>D</w:t>
      </w:r>
      <w:r w:rsidR="00605B70" w:rsidRPr="003E6B3B">
        <w:rPr>
          <w:rFonts w:asciiTheme="minorBidi" w:hAnsiTheme="minorBidi"/>
          <w:i/>
          <w:iCs/>
        </w:rPr>
        <w:t>e'a</w:t>
      </w:r>
      <w:proofErr w:type="spellEnd"/>
      <w:r w:rsidR="00605B70" w:rsidRPr="00D5458D">
        <w:rPr>
          <w:rFonts w:asciiTheme="minorBidi" w:hAnsiTheme="minorBidi"/>
        </w:rPr>
        <w:t xml:space="preserve"> </w:t>
      </w:r>
      <w:r w:rsidRPr="00D5458D">
        <w:rPr>
          <w:rFonts w:asciiTheme="minorBidi" w:hAnsiTheme="minorBidi"/>
        </w:rPr>
        <w:t xml:space="preserve">106.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DADD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C45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2843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A2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84A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E5A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D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FC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82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9C4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D5425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1" w15:restartNumberingAfterBreak="0">
    <w:nsid w:val="69DA27E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2NzAxMzEwMjA0MzBV0lEKTi0uzszPAykwqQUAXU86nSwAAAA="/>
  </w:docVars>
  <w:rsids>
    <w:rsidRoot w:val="00F821E8"/>
    <w:rsid w:val="00031ADB"/>
    <w:rsid w:val="000358BD"/>
    <w:rsid w:val="000423A2"/>
    <w:rsid w:val="000648DC"/>
    <w:rsid w:val="0009389B"/>
    <w:rsid w:val="000A4E18"/>
    <w:rsid w:val="000C5251"/>
    <w:rsid w:val="000D4DB9"/>
    <w:rsid w:val="00114F0D"/>
    <w:rsid w:val="00130AEF"/>
    <w:rsid w:val="00170319"/>
    <w:rsid w:val="001827FC"/>
    <w:rsid w:val="001E0331"/>
    <w:rsid w:val="001E630A"/>
    <w:rsid w:val="001F184C"/>
    <w:rsid w:val="002211EB"/>
    <w:rsid w:val="00237B96"/>
    <w:rsid w:val="002437F9"/>
    <w:rsid w:val="0026044D"/>
    <w:rsid w:val="002642FE"/>
    <w:rsid w:val="002B4EB5"/>
    <w:rsid w:val="002B644C"/>
    <w:rsid w:val="002C4AEC"/>
    <w:rsid w:val="002D4F41"/>
    <w:rsid w:val="002F758A"/>
    <w:rsid w:val="00343581"/>
    <w:rsid w:val="003609F3"/>
    <w:rsid w:val="0036405F"/>
    <w:rsid w:val="003642AD"/>
    <w:rsid w:val="003B40AA"/>
    <w:rsid w:val="003C6699"/>
    <w:rsid w:val="003D4A0B"/>
    <w:rsid w:val="003E2C3D"/>
    <w:rsid w:val="003E6B3B"/>
    <w:rsid w:val="003F7D19"/>
    <w:rsid w:val="00401915"/>
    <w:rsid w:val="004049AF"/>
    <w:rsid w:val="004454E5"/>
    <w:rsid w:val="004A3439"/>
    <w:rsid w:val="004A7375"/>
    <w:rsid w:val="004E6268"/>
    <w:rsid w:val="005004C6"/>
    <w:rsid w:val="00514392"/>
    <w:rsid w:val="005150F6"/>
    <w:rsid w:val="005210A7"/>
    <w:rsid w:val="0053411F"/>
    <w:rsid w:val="005347A2"/>
    <w:rsid w:val="00542CB7"/>
    <w:rsid w:val="00563594"/>
    <w:rsid w:val="005B62E6"/>
    <w:rsid w:val="005C574A"/>
    <w:rsid w:val="005D1F57"/>
    <w:rsid w:val="005F155E"/>
    <w:rsid w:val="005F5016"/>
    <w:rsid w:val="00605B70"/>
    <w:rsid w:val="0062226D"/>
    <w:rsid w:val="00640303"/>
    <w:rsid w:val="00696C99"/>
    <w:rsid w:val="006A75F0"/>
    <w:rsid w:val="006C7138"/>
    <w:rsid w:val="00720567"/>
    <w:rsid w:val="00732565"/>
    <w:rsid w:val="00734072"/>
    <w:rsid w:val="00734D2F"/>
    <w:rsid w:val="0074654F"/>
    <w:rsid w:val="00750768"/>
    <w:rsid w:val="0075665B"/>
    <w:rsid w:val="00767E29"/>
    <w:rsid w:val="007913C9"/>
    <w:rsid w:val="007A272C"/>
    <w:rsid w:val="007B7844"/>
    <w:rsid w:val="007D4840"/>
    <w:rsid w:val="007E3BEE"/>
    <w:rsid w:val="007E66B3"/>
    <w:rsid w:val="00807EA7"/>
    <w:rsid w:val="00854953"/>
    <w:rsid w:val="008A1FD7"/>
    <w:rsid w:val="008B2CCA"/>
    <w:rsid w:val="00910018"/>
    <w:rsid w:val="00921FAE"/>
    <w:rsid w:val="009857B4"/>
    <w:rsid w:val="009A3850"/>
    <w:rsid w:val="009E24FF"/>
    <w:rsid w:val="00A01068"/>
    <w:rsid w:val="00A84FF8"/>
    <w:rsid w:val="00AE1BA9"/>
    <w:rsid w:val="00B42997"/>
    <w:rsid w:val="00B51945"/>
    <w:rsid w:val="00BD24AE"/>
    <w:rsid w:val="00BD7414"/>
    <w:rsid w:val="00C2315B"/>
    <w:rsid w:val="00C309E6"/>
    <w:rsid w:val="00C36121"/>
    <w:rsid w:val="00C72841"/>
    <w:rsid w:val="00C75ACF"/>
    <w:rsid w:val="00C81B77"/>
    <w:rsid w:val="00C82F77"/>
    <w:rsid w:val="00C87997"/>
    <w:rsid w:val="00CB1027"/>
    <w:rsid w:val="00CB6942"/>
    <w:rsid w:val="00CC6415"/>
    <w:rsid w:val="00CD2224"/>
    <w:rsid w:val="00CD22FA"/>
    <w:rsid w:val="00CF1868"/>
    <w:rsid w:val="00D04859"/>
    <w:rsid w:val="00D2075B"/>
    <w:rsid w:val="00D2205C"/>
    <w:rsid w:val="00D31F12"/>
    <w:rsid w:val="00D33B0A"/>
    <w:rsid w:val="00D4001E"/>
    <w:rsid w:val="00D41B1C"/>
    <w:rsid w:val="00D5458D"/>
    <w:rsid w:val="00D83AA6"/>
    <w:rsid w:val="00D87AF2"/>
    <w:rsid w:val="00D95684"/>
    <w:rsid w:val="00DA6724"/>
    <w:rsid w:val="00DB1CF0"/>
    <w:rsid w:val="00DC3209"/>
    <w:rsid w:val="00DE0315"/>
    <w:rsid w:val="00DE47B3"/>
    <w:rsid w:val="00DF5EFB"/>
    <w:rsid w:val="00DF6AC6"/>
    <w:rsid w:val="00E072E5"/>
    <w:rsid w:val="00E53375"/>
    <w:rsid w:val="00E85BF1"/>
    <w:rsid w:val="00E92101"/>
    <w:rsid w:val="00EA31B0"/>
    <w:rsid w:val="00EE2900"/>
    <w:rsid w:val="00F10FB7"/>
    <w:rsid w:val="00F57931"/>
    <w:rsid w:val="00F67F6A"/>
    <w:rsid w:val="00F779D9"/>
    <w:rsid w:val="00F821E8"/>
    <w:rsid w:val="00F83900"/>
    <w:rsid w:val="00F915E0"/>
    <w:rsid w:val="00FB4417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7E54E"/>
  <w15:chartTrackingRefBased/>
  <w15:docId w15:val="{B0D33D2E-0562-48F6-8CF3-DA125DE3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4392"/>
    <w:pPr>
      <w:spacing w:after="0" w:line="240" w:lineRule="auto"/>
      <w:jc w:val="righ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3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7D19"/>
    <w:rPr>
      <w:vertAlign w:val="superscript"/>
    </w:rPr>
  </w:style>
  <w:style w:type="paragraph" w:customStyle="1" w:styleId="CC">
    <w:name w:val="CC"/>
    <w:basedOn w:val="BodyText"/>
    <w:rsid w:val="0074654F"/>
    <w:pPr>
      <w:keepLines/>
      <w:widowControl w:val="0"/>
      <w:autoSpaceDE w:val="0"/>
      <w:autoSpaceDN w:val="0"/>
      <w:bidi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465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654F"/>
  </w:style>
  <w:style w:type="paragraph" w:styleId="Header">
    <w:name w:val="header"/>
    <w:basedOn w:val="Normal"/>
    <w:link w:val="HeaderChar"/>
    <w:uiPriority w:val="99"/>
    <w:unhideWhenUsed/>
    <w:rsid w:val="0074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4F"/>
  </w:style>
  <w:style w:type="paragraph" w:styleId="Footer">
    <w:name w:val="footer"/>
    <w:basedOn w:val="Normal"/>
    <w:link w:val="FooterChar"/>
    <w:uiPriority w:val="99"/>
    <w:unhideWhenUsed/>
    <w:rsid w:val="0074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4F"/>
  </w:style>
  <w:style w:type="paragraph" w:styleId="Revision">
    <w:name w:val="Revision"/>
    <w:hidden/>
    <w:uiPriority w:val="99"/>
    <w:semiHidden/>
    <w:rsid w:val="00D83A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3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A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7475-A803-4F32-88E5-9DECD8E8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Brofsky</dc:creator>
  <cp:keywords/>
  <dc:description/>
  <cp:lastModifiedBy>Michael Berkowitz</cp:lastModifiedBy>
  <cp:revision>2</cp:revision>
  <dcterms:created xsi:type="dcterms:W3CDTF">2024-04-01T13:34:00Z</dcterms:created>
  <dcterms:modified xsi:type="dcterms:W3CDTF">2024-04-01T13:34:00Z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0317efcc-ba73-4d2a-913d-341f48eb7d9e</vt:lpwstr>
  </property>
</Properties>
</file>