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יונתן פיינטוך</w:t>
      </w:r>
    </w:p>
    <w:p w14:paraId="00B7DBEE" w14:textId="7CB0FAD9" w:rsidR="0003606B" w:rsidRDefault="000D5F3E" w:rsidP="007E2F1F">
      <w:pPr>
        <w:pStyle w:val="Heading1"/>
        <w:jc w:val="both"/>
        <w:rPr>
          <w:rtl/>
        </w:rPr>
      </w:pPr>
      <w:r>
        <w:rPr>
          <w:rFonts w:eastAsia="David" w:hint="cs"/>
          <w:rtl/>
        </w:rPr>
        <w:t>45</w:t>
      </w:r>
      <w:r w:rsidR="008338E7" w:rsidRPr="00E04193">
        <w:rPr>
          <w:rFonts w:eastAsia="David" w:hint="cs"/>
          <w:rtl/>
        </w:rPr>
        <w:t xml:space="preserve"> </w:t>
      </w:r>
      <w:r w:rsidR="00433AF3">
        <w:rPr>
          <w:rFonts w:hint="cs"/>
          <w:rtl/>
        </w:rPr>
        <w:t>אגדת ר' פנחס בן יאיר וסיפורי חסידים</w:t>
      </w:r>
      <w:r>
        <w:rPr>
          <w:rFonts w:hint="cs"/>
          <w:rtl/>
        </w:rPr>
        <w:t xml:space="preserve"> (2)</w:t>
      </w:r>
    </w:p>
    <w:p w14:paraId="150A8F1B" w14:textId="032540DC" w:rsidR="000D5F3E" w:rsidRPr="000D5F3E" w:rsidRDefault="000D5F3E" w:rsidP="000D5F3E">
      <w:pPr>
        <w:rPr>
          <w:rtl/>
        </w:rPr>
      </w:pPr>
      <w:r w:rsidRPr="000D5F3E">
        <w:rPr>
          <w:rFonts w:hint="cs"/>
          <w:rtl/>
        </w:rPr>
        <w:t xml:space="preserve">בשיעור שעבר </w:t>
      </w:r>
      <w:r w:rsidR="00E4047C">
        <w:rPr>
          <w:rFonts w:hint="cs"/>
          <w:rtl/>
        </w:rPr>
        <w:t>למד</w:t>
      </w:r>
      <w:r w:rsidR="00E4047C" w:rsidRPr="000D5F3E">
        <w:rPr>
          <w:rFonts w:hint="cs"/>
          <w:rtl/>
        </w:rPr>
        <w:t xml:space="preserve">נו </w:t>
      </w:r>
      <w:r w:rsidRPr="000D5F3E">
        <w:rPr>
          <w:rFonts w:hint="cs"/>
          <w:rtl/>
        </w:rPr>
        <w:t>את הסיפור על ר' פנחס בין יאיר (רפב"י) בבבלי, שהוא סיפור מעוצב ומעובד שמחבר יחד כמה מסורות ארץ-ישראליות קצרות על רפב"י, ומגיע לשיאו במפגש בינו לבין רבי. רפב"י, חסיד שעסוק לאורך כל הסיפור במצוה ו</w:t>
      </w:r>
      <w:r w:rsidR="0015247A">
        <w:rPr>
          <w:rFonts w:hint="cs"/>
          <w:rtl/>
        </w:rPr>
        <w:t xml:space="preserve">נמצא כל העת </w:t>
      </w:r>
      <w:r w:rsidRPr="000D5F3E">
        <w:rPr>
          <w:rFonts w:hint="cs"/>
          <w:rtl/>
        </w:rPr>
        <w:t xml:space="preserve">בתודעה של 'עשיית רצון קונו', מגלה שרבי מחזיק בביתו פרדות לבנות, בהמות מסוכנות </w:t>
      </w:r>
      <w:r w:rsidR="0015247A">
        <w:rPr>
          <w:rFonts w:hint="cs"/>
          <w:rtl/>
        </w:rPr>
        <w:t xml:space="preserve">שהחזקתן כולה היא </w:t>
      </w:r>
      <w:r w:rsidRPr="000D5F3E">
        <w:rPr>
          <w:rFonts w:hint="cs"/>
          <w:rtl/>
        </w:rPr>
        <w:t>מותרות</w:t>
      </w:r>
      <w:r w:rsidR="0015247A">
        <w:rPr>
          <w:rFonts w:hint="cs"/>
          <w:rtl/>
        </w:rPr>
        <w:t>. רבי מחזיק את הפרדות</w:t>
      </w:r>
      <w:r w:rsidRPr="000D5F3E">
        <w:rPr>
          <w:rFonts w:hint="cs"/>
          <w:rtl/>
        </w:rPr>
        <w:t xml:space="preserve"> </w:t>
      </w:r>
      <w:r w:rsidR="0015247A">
        <w:rPr>
          <w:rFonts w:hint="cs"/>
          <w:rtl/>
        </w:rPr>
        <w:t>כ</w:t>
      </w:r>
      <w:r w:rsidRPr="000D5F3E">
        <w:rPr>
          <w:rFonts w:hint="cs"/>
          <w:rtl/>
        </w:rPr>
        <w:t xml:space="preserve">חלק ממעמדו המכובד כנשיא, </w:t>
      </w:r>
      <w:r w:rsidR="0015247A">
        <w:rPr>
          <w:rFonts w:hint="cs"/>
          <w:rtl/>
        </w:rPr>
        <w:t xml:space="preserve">מעמד </w:t>
      </w:r>
      <w:r w:rsidRPr="000D5F3E">
        <w:rPr>
          <w:rFonts w:hint="cs"/>
          <w:rtl/>
        </w:rPr>
        <w:t>שזר לרפב"י מאד. רפב"י מתעמת עם רבי על החזקת הבהמות האלה, ובסוף נוצר קרע ביניהם על רקע הביקורת שיש לרפב"י על אורח חייו של רבי ובחירותיו.</w:t>
      </w:r>
    </w:p>
    <w:p w14:paraId="5120AF70" w14:textId="4735F643" w:rsidR="000D5F3E" w:rsidRPr="000D5F3E" w:rsidRDefault="000D5F3E" w:rsidP="000D5F3E">
      <w:pPr>
        <w:rPr>
          <w:rtl/>
        </w:rPr>
      </w:pPr>
      <w:r w:rsidRPr="000D5F3E">
        <w:rPr>
          <w:rFonts w:hint="cs"/>
          <w:rtl/>
        </w:rPr>
        <w:t xml:space="preserve">לאחר קריאת הסיפור אפשר לשאול: מה המסקנה? מי הדמות ה'מועדפת' בסוף? ר' פנחס בן יאיר או רבי? איזה מודל הסיפור מנסה להעלות על נס? </w:t>
      </w:r>
    </w:p>
    <w:p w14:paraId="6DF7311A" w14:textId="48C3CBAA" w:rsidR="000D5F3E" w:rsidRPr="000D5F3E" w:rsidRDefault="000D5F3E" w:rsidP="000D5F3E">
      <w:pPr>
        <w:rPr>
          <w:rtl/>
        </w:rPr>
      </w:pPr>
      <w:r w:rsidRPr="000D5F3E">
        <w:rPr>
          <w:rFonts w:hint="cs"/>
          <w:rtl/>
        </w:rPr>
        <w:t>במבט ראשון</w:t>
      </w:r>
      <w:r w:rsidR="00B43538">
        <w:rPr>
          <w:rFonts w:hint="cs"/>
          <w:rtl/>
        </w:rPr>
        <w:t>,</w:t>
      </w:r>
      <w:r w:rsidRPr="000D5F3E">
        <w:rPr>
          <w:rFonts w:hint="cs"/>
          <w:rtl/>
        </w:rPr>
        <w:t xml:space="preserve"> עושה רושם שרפב"י צודק בכל טענותיו, ובנוסף, אופן ההתנהלות שלו לאורך כל הסיפור והרף הגבוה שהוא מציב במעשיו ואורח חייו מרשימים</w:t>
      </w:r>
      <w:r w:rsidR="00B43538" w:rsidRPr="00B43538">
        <w:rPr>
          <w:rFonts w:hint="cs"/>
          <w:rtl/>
        </w:rPr>
        <w:t xml:space="preserve"> </w:t>
      </w:r>
      <w:r w:rsidR="00B43538" w:rsidRPr="000D5F3E">
        <w:rPr>
          <w:rFonts w:hint="cs"/>
          <w:rtl/>
        </w:rPr>
        <w:t>מאד</w:t>
      </w:r>
      <w:r w:rsidRPr="000D5F3E">
        <w:rPr>
          <w:rFonts w:hint="cs"/>
          <w:rtl/>
        </w:rPr>
        <w:t>. ואולם</w:t>
      </w:r>
      <w:r w:rsidRPr="000D5F3E">
        <w:rPr>
          <w:rtl/>
        </w:rPr>
        <w:t>, המסר בס</w:t>
      </w:r>
      <w:r w:rsidRPr="000D5F3E">
        <w:rPr>
          <w:rFonts w:hint="cs"/>
          <w:rtl/>
        </w:rPr>
        <w:t>י</w:t>
      </w:r>
      <w:r w:rsidRPr="000D5F3E">
        <w:rPr>
          <w:rtl/>
        </w:rPr>
        <w:t xml:space="preserve">פור אינו </w:t>
      </w:r>
      <w:r w:rsidRPr="000D5F3E">
        <w:rPr>
          <w:rFonts w:hint="cs"/>
          <w:rtl/>
        </w:rPr>
        <w:t xml:space="preserve">כל-כך </w:t>
      </w:r>
      <w:r w:rsidRPr="000D5F3E">
        <w:rPr>
          <w:rtl/>
        </w:rPr>
        <w:t>פשוט</w:t>
      </w:r>
      <w:r w:rsidRPr="000D5F3E">
        <w:rPr>
          <w:rFonts w:hint="cs"/>
          <w:rtl/>
        </w:rPr>
        <w:t xml:space="preserve"> וחד משמעי. </w:t>
      </w:r>
      <w:r w:rsidRPr="000D5F3E">
        <w:rPr>
          <w:rtl/>
        </w:rPr>
        <w:t xml:space="preserve">החלק השלישי בסיפור מותיר אותנו </w:t>
      </w:r>
      <w:r w:rsidRPr="000D5F3E">
        <w:rPr>
          <w:rFonts w:hint="cs"/>
          <w:rtl/>
        </w:rPr>
        <w:t xml:space="preserve">גם </w:t>
      </w:r>
      <w:r w:rsidRPr="000D5F3E">
        <w:rPr>
          <w:rtl/>
        </w:rPr>
        <w:t>עם בכיו של רבי, ו</w:t>
      </w:r>
      <w:r w:rsidR="00286890">
        <w:rPr>
          <w:rFonts w:hint="cs"/>
          <w:rtl/>
        </w:rPr>
        <w:t>אנו יוצאים מהקריאה ב</w:t>
      </w:r>
      <w:r w:rsidRPr="000D5F3E">
        <w:rPr>
          <w:rtl/>
        </w:rPr>
        <w:t xml:space="preserve">רגשות מעורבים. </w:t>
      </w:r>
      <w:r w:rsidRPr="000D5F3E">
        <w:rPr>
          <w:rFonts w:hint="cs"/>
          <w:rtl/>
        </w:rPr>
        <w:t>אמנם</w:t>
      </w:r>
      <w:r w:rsidR="00286890">
        <w:rPr>
          <w:rFonts w:hint="cs"/>
          <w:rtl/>
        </w:rPr>
        <w:t>,</w:t>
      </w:r>
      <w:r w:rsidRPr="000D5F3E">
        <w:rPr>
          <w:rFonts w:hint="cs"/>
          <w:rtl/>
        </w:rPr>
        <w:t xml:space="preserve"> </w:t>
      </w:r>
      <w:r w:rsidRPr="000D5F3E">
        <w:rPr>
          <w:rtl/>
        </w:rPr>
        <w:t>טענות</w:t>
      </w:r>
      <w:r w:rsidRPr="000D5F3E">
        <w:rPr>
          <w:rFonts w:hint="cs"/>
          <w:rtl/>
        </w:rPr>
        <w:t>יו של רפב"י</w:t>
      </w:r>
      <w:r w:rsidRPr="000D5F3E">
        <w:rPr>
          <w:rtl/>
        </w:rPr>
        <w:t xml:space="preserve"> </w:t>
      </w:r>
      <w:r w:rsidRPr="000D5F3E">
        <w:rPr>
          <w:rFonts w:hint="cs"/>
          <w:rtl/>
        </w:rPr>
        <w:t>ויתר התיאורים</w:t>
      </w:r>
      <w:r w:rsidRPr="000D5F3E">
        <w:rPr>
          <w:rtl/>
        </w:rPr>
        <w:t xml:space="preserve"> עליו מצביעים על </w:t>
      </w:r>
      <w:r w:rsidRPr="000D5F3E">
        <w:rPr>
          <w:rFonts w:hint="cs"/>
          <w:rtl/>
        </w:rPr>
        <w:t xml:space="preserve">היותו </w:t>
      </w:r>
      <w:r w:rsidRPr="000D5F3E">
        <w:rPr>
          <w:rtl/>
        </w:rPr>
        <w:t>אדם בדרגה גבוהה מאד מבחינה רוחנית ומוסרית</w:t>
      </w:r>
      <w:r w:rsidR="00286890">
        <w:rPr>
          <w:rFonts w:hint="cs"/>
          <w:rtl/>
        </w:rPr>
        <w:t>, אך</w:t>
      </w:r>
      <w:r w:rsidRPr="000D5F3E">
        <w:rPr>
          <w:rtl/>
        </w:rPr>
        <w:t xml:space="preserve"> מצד שני גם רבי, מחשובי הנשיאים, גדול בתורה ויוצר המשנה, אינו אדם מהשורה. סירובו של רפב"י להתרצות לו </w:t>
      </w:r>
      <w:r w:rsidRPr="000D5F3E">
        <w:rPr>
          <w:rFonts w:hint="cs"/>
          <w:rtl/>
        </w:rPr>
        <w:t>ולהתגמש באופן שי</w:t>
      </w:r>
      <w:r w:rsidR="005861A4">
        <w:rPr>
          <w:rFonts w:hint="cs"/>
          <w:rtl/>
        </w:rPr>
        <w:t>פתור</w:t>
      </w:r>
      <w:r w:rsidRPr="000D5F3E">
        <w:rPr>
          <w:rFonts w:hint="cs"/>
          <w:rtl/>
        </w:rPr>
        <w:t xml:space="preserve"> </w:t>
      </w:r>
      <w:r w:rsidR="005861A4">
        <w:rPr>
          <w:rFonts w:hint="cs"/>
          <w:rtl/>
        </w:rPr>
        <w:t>את</w:t>
      </w:r>
      <w:r w:rsidRPr="000D5F3E">
        <w:rPr>
          <w:rFonts w:hint="cs"/>
          <w:rtl/>
        </w:rPr>
        <w:t xml:space="preserve"> הקונפליקט ביניהם </w:t>
      </w:r>
      <w:r w:rsidRPr="000D5F3E">
        <w:rPr>
          <w:rtl/>
        </w:rPr>
        <w:t xml:space="preserve">מעיד </w:t>
      </w:r>
      <w:r w:rsidRPr="000D5F3E">
        <w:rPr>
          <w:rFonts w:hint="cs"/>
          <w:rtl/>
        </w:rPr>
        <w:t xml:space="preserve">גם </w:t>
      </w:r>
      <w:r w:rsidRPr="000D5F3E">
        <w:rPr>
          <w:rtl/>
        </w:rPr>
        <w:t>על נוקשות, ש</w:t>
      </w:r>
      <w:r w:rsidR="005861A4">
        <w:rPr>
          <w:rFonts w:hint="cs"/>
          <w:rtl/>
        </w:rPr>
        <w:t xml:space="preserve">נובעת </w:t>
      </w:r>
      <w:r w:rsidRPr="000D5F3E">
        <w:rPr>
          <w:rtl/>
        </w:rPr>
        <w:t xml:space="preserve">ככל הנראה </w:t>
      </w:r>
      <w:r w:rsidRPr="000D5F3E">
        <w:rPr>
          <w:rFonts w:hint="cs"/>
          <w:rtl/>
        </w:rPr>
        <w:t>מהאינטנסיביות הרוחנית שבה הוא חי</w:t>
      </w:r>
      <w:r w:rsidR="005D132C">
        <w:rPr>
          <w:rFonts w:hint="cs"/>
          <w:rtl/>
        </w:rPr>
        <w:t>,</w:t>
      </w:r>
      <w:r w:rsidRPr="000D5F3E">
        <w:rPr>
          <w:rFonts w:hint="cs"/>
          <w:rtl/>
        </w:rPr>
        <w:t xml:space="preserve"> כשהוא מקדיש את חייו באופן בלעדי ותמידי ל'עשיית רצון קונו'</w:t>
      </w:r>
      <w:r w:rsidRPr="000D5F3E">
        <w:rPr>
          <w:rtl/>
        </w:rPr>
        <w:t xml:space="preserve">. </w:t>
      </w:r>
      <w:r w:rsidRPr="000D5F3E">
        <w:rPr>
          <w:rFonts w:hint="cs"/>
          <w:rtl/>
        </w:rPr>
        <w:t>בכיו של רבי, בסו</w:t>
      </w:r>
      <w:r w:rsidR="005D132C">
        <w:rPr>
          <w:rFonts w:hint="cs"/>
          <w:rtl/>
        </w:rPr>
        <w:t>פו של דבר</w:t>
      </w:r>
      <w:r w:rsidRPr="000D5F3E">
        <w:rPr>
          <w:rFonts w:hint="cs"/>
          <w:rtl/>
        </w:rPr>
        <w:t>, הוא ביטוי לאנושיות שלו</w:t>
      </w:r>
      <w:r w:rsidR="005D132C">
        <w:rPr>
          <w:rFonts w:hint="cs"/>
          <w:rtl/>
        </w:rPr>
        <w:t xml:space="preserve"> –</w:t>
      </w:r>
      <w:r w:rsidRPr="000D5F3E">
        <w:rPr>
          <w:rFonts w:hint="cs"/>
          <w:rtl/>
        </w:rPr>
        <w:t xml:space="preserve"> שיש לה גם חסרונות, אבל </w:t>
      </w:r>
      <w:r w:rsidR="005D132C">
        <w:rPr>
          <w:rFonts w:hint="cs"/>
          <w:rtl/>
        </w:rPr>
        <w:t xml:space="preserve">היא </w:t>
      </w:r>
      <w:r w:rsidRPr="000D5F3E">
        <w:rPr>
          <w:rFonts w:hint="cs"/>
          <w:rtl/>
        </w:rPr>
        <w:t>גם מצליחה לפתוח את לב הקוראים.</w:t>
      </w:r>
    </w:p>
    <w:p w14:paraId="3F23B558" w14:textId="0DA94CBC" w:rsidR="000D5F3E" w:rsidRPr="000D5F3E" w:rsidRDefault="000D5F3E" w:rsidP="000D5F3E">
      <w:pPr>
        <w:rPr>
          <w:rtl/>
        </w:rPr>
      </w:pPr>
      <w:r w:rsidRPr="000D5F3E">
        <w:rPr>
          <w:rFonts w:hint="cs"/>
          <w:rtl/>
        </w:rPr>
        <w:t xml:space="preserve">כאן עולה נקודה מעניינת לגבי רפב"י. </w:t>
      </w:r>
      <w:r w:rsidRPr="000D5F3E">
        <w:rPr>
          <w:rtl/>
        </w:rPr>
        <w:t>עיסוקו המתמי</w:t>
      </w:r>
      <w:r w:rsidRPr="000D5F3E">
        <w:rPr>
          <w:rFonts w:hint="cs"/>
          <w:rtl/>
        </w:rPr>
        <w:t>ד</w:t>
      </w:r>
      <w:r w:rsidRPr="000D5F3E">
        <w:rPr>
          <w:rtl/>
        </w:rPr>
        <w:t xml:space="preserve"> בצרכי הרבים גם מרחיק אותו, באופן פרדוקסלי, מהרבים. הוא חי בעולם של </w:t>
      </w:r>
      <w:r w:rsidRPr="000D5F3E">
        <w:rPr>
          <w:rFonts w:hint="cs"/>
          <w:rtl/>
        </w:rPr>
        <w:t>מסירות ו</w:t>
      </w:r>
      <w:r w:rsidRPr="000D5F3E">
        <w:rPr>
          <w:rtl/>
        </w:rPr>
        <w:t xml:space="preserve">של אידאל מתמיד, ואנשים אחרים, אף אם הם גדולים כרבי, אינם </w:t>
      </w:r>
      <w:r w:rsidRPr="000D5F3E">
        <w:rPr>
          <w:rtl/>
        </w:rPr>
        <w:t xml:space="preserve">יכולים לעמוד במחיצתו. </w:t>
      </w:r>
      <w:r w:rsidRPr="000D5F3E">
        <w:rPr>
          <w:rFonts w:hint="cs"/>
          <w:rtl/>
        </w:rPr>
        <w:t>אין זה מקרה</w:t>
      </w:r>
      <w:r w:rsidRPr="000D5F3E">
        <w:rPr>
          <w:rtl/>
        </w:rPr>
        <w:t xml:space="preserve"> </w:t>
      </w:r>
      <w:r w:rsidRPr="000D5F3E">
        <w:rPr>
          <w:rFonts w:hint="cs"/>
          <w:rtl/>
        </w:rPr>
        <w:t>ש</w:t>
      </w:r>
      <w:r w:rsidR="005D132C">
        <w:rPr>
          <w:rFonts w:hint="cs"/>
          <w:rtl/>
        </w:rPr>
        <w:t>רפב"י</w:t>
      </w:r>
      <w:r w:rsidRPr="000D5F3E">
        <w:rPr>
          <w:rtl/>
        </w:rPr>
        <w:t xml:space="preserve"> מושווה למשה רבנו, שהיה קרוב </w:t>
      </w:r>
      <w:r w:rsidR="005D132C">
        <w:rPr>
          <w:rFonts w:hint="cs"/>
          <w:rtl/>
        </w:rPr>
        <w:t xml:space="preserve">לקב"ה </w:t>
      </w:r>
      <w:r w:rsidRPr="000D5F3E">
        <w:rPr>
          <w:rtl/>
        </w:rPr>
        <w:t>יותר מכל אדם אחר וחייו היו מוקדשים לעם ישראל</w:t>
      </w:r>
      <w:r w:rsidRPr="000D5F3E">
        <w:rPr>
          <w:rFonts w:hint="cs"/>
          <w:rtl/>
        </w:rPr>
        <w:t>,</w:t>
      </w:r>
      <w:r w:rsidRPr="000D5F3E">
        <w:rPr>
          <w:rtl/>
        </w:rPr>
        <w:t xml:space="preserve"> לדאגה לצרכיו</w:t>
      </w:r>
      <w:r w:rsidRPr="000D5F3E">
        <w:rPr>
          <w:rFonts w:hint="cs"/>
          <w:rtl/>
        </w:rPr>
        <w:t xml:space="preserve"> ולמאבק על קיומו </w:t>
      </w:r>
      <w:r w:rsidR="005D132C">
        <w:rPr>
          <w:rFonts w:hint="cs"/>
          <w:rtl/>
        </w:rPr>
        <w:t xml:space="preserve">– </w:t>
      </w:r>
      <w:r w:rsidRPr="000D5F3E">
        <w:rPr>
          <w:rFonts w:hint="cs"/>
          <w:rtl/>
        </w:rPr>
        <w:t>גם מול ה'</w:t>
      </w:r>
      <w:r w:rsidR="005D132C">
        <w:rPr>
          <w:rFonts w:hint="cs"/>
          <w:rtl/>
        </w:rPr>
        <w:t xml:space="preserve"> –</w:t>
      </w:r>
      <w:r w:rsidRPr="000D5F3E">
        <w:rPr>
          <w:rFonts w:hint="cs"/>
          <w:rtl/>
        </w:rPr>
        <w:t xml:space="preserve"> אבל גם היה מר</w:t>
      </w:r>
      <w:r w:rsidR="005D132C">
        <w:rPr>
          <w:rFonts w:hint="cs"/>
          <w:rtl/>
        </w:rPr>
        <w:t>ו</w:t>
      </w:r>
      <w:r w:rsidRPr="000D5F3E">
        <w:rPr>
          <w:rFonts w:hint="cs"/>
          <w:rtl/>
        </w:rPr>
        <w:t xml:space="preserve">חק </w:t>
      </w:r>
      <w:r w:rsidR="005D132C">
        <w:rPr>
          <w:rFonts w:hint="cs"/>
          <w:rtl/>
        </w:rPr>
        <w:t>מ</w:t>
      </w:r>
      <w:r w:rsidRPr="000D5F3E">
        <w:rPr>
          <w:rFonts w:hint="cs"/>
          <w:rtl/>
        </w:rPr>
        <w:t>יתר העם</w:t>
      </w:r>
      <w:r w:rsidRPr="000D5F3E">
        <w:rPr>
          <w:rtl/>
        </w:rPr>
        <w:t xml:space="preserve">. </w:t>
      </w:r>
      <w:r w:rsidRPr="000D5F3E">
        <w:rPr>
          <w:rFonts w:hint="cs"/>
          <w:rtl/>
        </w:rPr>
        <w:t>אפשר ש</w:t>
      </w:r>
      <w:r w:rsidR="005D132C">
        <w:rPr>
          <w:rFonts w:hint="cs"/>
          <w:rtl/>
        </w:rPr>
        <w:t>גם ה</w:t>
      </w:r>
      <w:r w:rsidRPr="000D5F3E">
        <w:rPr>
          <w:rFonts w:hint="cs"/>
          <w:rtl/>
        </w:rPr>
        <w:t>הר שצומח ב</w:t>
      </w:r>
      <w:r w:rsidR="005D132C">
        <w:rPr>
          <w:rFonts w:hint="cs"/>
          <w:rtl/>
        </w:rPr>
        <w:t>ין רפב"י</w:t>
      </w:r>
      <w:r w:rsidRPr="000D5F3E">
        <w:rPr>
          <w:rFonts w:hint="cs"/>
          <w:rtl/>
        </w:rPr>
        <w:t xml:space="preserve"> לרבי בסוף הסיפור טמונה רמיזה למשה רבינו </w:t>
      </w:r>
      <w:r w:rsidRPr="000D5F3E">
        <w:rPr>
          <w:rtl/>
        </w:rPr>
        <w:t>–</w:t>
      </w:r>
      <w:r w:rsidRPr="000D5F3E">
        <w:rPr>
          <w:rFonts w:hint="cs"/>
          <w:rtl/>
        </w:rPr>
        <w:t xml:space="preserve"> שעלייתו להר סיני יצרה פער גדול בינו ובין העם.</w:t>
      </w:r>
      <w:r w:rsidRPr="000D5F3E">
        <w:rPr>
          <w:vertAlign w:val="superscript"/>
          <w:rtl/>
        </w:rPr>
        <w:footnoteReference w:id="1"/>
      </w:r>
      <w:r w:rsidRPr="000D5F3E">
        <w:rPr>
          <w:rFonts w:hint="cs"/>
          <w:rtl/>
        </w:rPr>
        <w:t xml:space="preserve"> </w:t>
      </w:r>
      <w:r w:rsidRPr="000D5F3E">
        <w:rPr>
          <w:rtl/>
        </w:rPr>
        <w:t xml:space="preserve">הצד השני של הויה כמעט </w:t>
      </w:r>
      <w:r w:rsidRPr="000D5F3E">
        <w:rPr>
          <w:rFonts w:hint="cs"/>
          <w:rtl/>
        </w:rPr>
        <w:t>'</w:t>
      </w:r>
      <w:r w:rsidRPr="000D5F3E">
        <w:rPr>
          <w:rtl/>
        </w:rPr>
        <w:t>מלאכית</w:t>
      </w:r>
      <w:r w:rsidRPr="000D5F3E">
        <w:rPr>
          <w:rFonts w:hint="cs"/>
          <w:rtl/>
        </w:rPr>
        <w:t>'</w:t>
      </w:r>
      <w:r w:rsidRPr="000D5F3E">
        <w:rPr>
          <w:rtl/>
        </w:rPr>
        <w:t xml:space="preserve"> ובלתי אנושית זו, היא </w:t>
      </w:r>
      <w:r w:rsidRPr="000D5F3E">
        <w:rPr>
          <w:rFonts w:hint="cs"/>
          <w:rtl/>
        </w:rPr>
        <w:t xml:space="preserve">אפוא </w:t>
      </w:r>
      <w:r w:rsidRPr="000D5F3E">
        <w:rPr>
          <w:rtl/>
        </w:rPr>
        <w:t xml:space="preserve">ניתוק </w:t>
      </w:r>
      <w:r w:rsidRPr="000D5F3E">
        <w:rPr>
          <w:rFonts w:hint="cs"/>
          <w:rtl/>
        </w:rPr>
        <w:t>וניכור</w:t>
      </w:r>
      <w:r w:rsidRPr="000D5F3E">
        <w:rPr>
          <w:rtl/>
        </w:rPr>
        <w:t xml:space="preserve"> </w:t>
      </w:r>
      <w:r w:rsidRPr="000D5F3E">
        <w:rPr>
          <w:rFonts w:hint="cs"/>
          <w:rtl/>
        </w:rPr>
        <w:t xml:space="preserve">מסוימים </w:t>
      </w:r>
      <w:r w:rsidRPr="000D5F3E">
        <w:rPr>
          <w:rtl/>
        </w:rPr>
        <w:t>מהציבור הרחב</w:t>
      </w:r>
      <w:r w:rsidR="005D132C">
        <w:rPr>
          <w:rFonts w:hint="cs"/>
          <w:rtl/>
        </w:rPr>
        <w:t xml:space="preserve"> ו</w:t>
      </w:r>
      <w:r w:rsidRPr="000D5F3E">
        <w:rPr>
          <w:rtl/>
        </w:rPr>
        <w:t>אף מאנשים גדולים בו</w:t>
      </w:r>
      <w:r w:rsidR="005D132C">
        <w:rPr>
          <w:rFonts w:hint="cs"/>
          <w:rtl/>
        </w:rPr>
        <w:t xml:space="preserve"> –</w:t>
      </w:r>
      <w:r w:rsidRPr="000D5F3E">
        <w:rPr>
          <w:rtl/>
        </w:rPr>
        <w:t xml:space="preserve"> כפי שמתבטא </w:t>
      </w:r>
      <w:r w:rsidR="005D132C">
        <w:rPr>
          <w:rFonts w:hint="cs"/>
          <w:rtl/>
        </w:rPr>
        <w:t xml:space="preserve">אצל משה </w:t>
      </w:r>
      <w:r w:rsidRPr="000D5F3E">
        <w:rPr>
          <w:rtl/>
        </w:rPr>
        <w:t>בפרשת דבריהם של אהרן ומרים על הא</w:t>
      </w:r>
      <w:r w:rsidR="005D132C">
        <w:rPr>
          <w:rFonts w:hint="cs"/>
          <w:rtl/>
        </w:rPr>
        <w:t>י</w:t>
      </w:r>
      <w:r w:rsidRPr="000D5F3E">
        <w:rPr>
          <w:rtl/>
        </w:rPr>
        <w:t xml:space="preserve">שה הכושית. למשה </w:t>
      </w:r>
      <w:r w:rsidR="00DC7507" w:rsidRPr="000D5F3E">
        <w:rPr>
          <w:rtl/>
        </w:rPr>
        <w:t xml:space="preserve">יש </w:t>
      </w:r>
      <w:r w:rsidRPr="000D5F3E">
        <w:rPr>
          <w:rtl/>
        </w:rPr>
        <w:t>קושי להבין את החולשות הפשוטות והרצונות הארציים של הציבור שהוא מנהיג.</w:t>
      </w:r>
      <w:r w:rsidRPr="000D5F3E">
        <w:rPr>
          <w:rFonts w:hint="cs"/>
          <w:rtl/>
        </w:rPr>
        <w:t xml:space="preserve"> הוא דואג להם במסירות, אך אינו באמת קרוב אליהם</w:t>
      </w:r>
      <w:r w:rsidR="00914908">
        <w:rPr>
          <w:rFonts w:hint="cs"/>
          <w:rtl/>
        </w:rPr>
        <w:t xml:space="preserve">; </w:t>
      </w:r>
      <w:r w:rsidRPr="000D5F3E">
        <w:rPr>
          <w:rFonts w:hint="cs"/>
          <w:rtl/>
        </w:rPr>
        <w:t>אין לו תקשורת פשוטה איתם. כך גם רפב"י</w:t>
      </w:r>
      <w:r w:rsidR="00914908">
        <w:rPr>
          <w:rFonts w:hint="cs"/>
          <w:rtl/>
        </w:rPr>
        <w:t xml:space="preserve"> –</w:t>
      </w:r>
      <w:r w:rsidRPr="000D5F3E">
        <w:rPr>
          <w:rFonts w:hint="cs"/>
          <w:rtl/>
        </w:rPr>
        <w:t xml:space="preserve"> שדואג </w:t>
      </w:r>
      <w:r w:rsidR="00914908">
        <w:rPr>
          <w:rFonts w:hint="cs"/>
          <w:rtl/>
        </w:rPr>
        <w:t xml:space="preserve">אמנם </w:t>
      </w:r>
      <w:r w:rsidRPr="000D5F3E">
        <w:rPr>
          <w:rFonts w:hint="cs"/>
          <w:rtl/>
        </w:rPr>
        <w:t>להולכים עמו בדרך, אך לא נראה שתיתכן תקשורת בינו לבינם.</w:t>
      </w:r>
    </w:p>
    <w:p w14:paraId="57F0D765" w14:textId="3AECD5AA" w:rsidR="000D5F3E" w:rsidRPr="000D5F3E" w:rsidRDefault="000D5F3E" w:rsidP="000D5F3E">
      <w:pPr>
        <w:rPr>
          <w:rtl/>
        </w:rPr>
      </w:pPr>
      <w:r w:rsidRPr="000D5F3E">
        <w:rPr>
          <w:rFonts w:hint="cs"/>
          <w:rtl/>
        </w:rPr>
        <w:t>ב</w:t>
      </w:r>
      <w:r w:rsidR="00817677">
        <w:rPr>
          <w:rFonts w:hint="cs"/>
          <w:rtl/>
        </w:rPr>
        <w:t>מהלך ה</w:t>
      </w:r>
      <w:r w:rsidRPr="000D5F3E">
        <w:rPr>
          <w:rFonts w:hint="cs"/>
          <w:rtl/>
        </w:rPr>
        <w:t>קריאה הצמודה של הסיפור בבבלי והשוואתו לסיפורים הקדומים יותר בירושלמי</w:t>
      </w:r>
      <w:r w:rsidR="00817677">
        <w:rPr>
          <w:rFonts w:hint="cs"/>
          <w:rtl/>
        </w:rPr>
        <w:t>,</w:t>
      </w:r>
      <w:r w:rsidRPr="000D5F3E">
        <w:rPr>
          <w:rFonts w:hint="cs"/>
          <w:rtl/>
        </w:rPr>
        <w:t xml:space="preserve"> נוכחנו שה</w:t>
      </w:r>
      <w:r w:rsidR="00C7491D">
        <w:rPr>
          <w:rFonts w:hint="cs"/>
          <w:rtl/>
        </w:rPr>
        <w:t>סיפור בבבלי</w:t>
      </w:r>
      <w:r w:rsidRPr="000D5F3E">
        <w:rPr>
          <w:rFonts w:hint="cs"/>
          <w:rtl/>
        </w:rPr>
        <w:t xml:space="preserve"> אינו רק חיבור מקרי של שלושה סיפורים שונים, אלא יצירה חדשה, שעיצוב</w:t>
      </w:r>
      <w:r w:rsidR="00A758F7">
        <w:rPr>
          <w:rFonts w:hint="cs"/>
          <w:rtl/>
        </w:rPr>
        <w:t>ה</w:t>
      </w:r>
      <w:r w:rsidRPr="000D5F3E">
        <w:rPr>
          <w:rFonts w:hint="cs"/>
          <w:rtl/>
        </w:rPr>
        <w:t xml:space="preserve"> </w:t>
      </w:r>
      <w:r w:rsidR="00072602">
        <w:rPr>
          <w:rFonts w:hint="cs"/>
          <w:rtl/>
        </w:rPr>
        <w:t>ה</w:t>
      </w:r>
      <w:r w:rsidRPr="000D5F3E">
        <w:rPr>
          <w:rFonts w:hint="cs"/>
          <w:rtl/>
        </w:rPr>
        <w:t xml:space="preserve">ספרותי משרת את התוכן שלה. </w:t>
      </w:r>
      <w:r w:rsidRPr="000D5F3E">
        <w:rPr>
          <w:rtl/>
        </w:rPr>
        <w:t xml:space="preserve">שני החלקים הראשונים </w:t>
      </w:r>
      <w:r w:rsidR="00537D31">
        <w:rPr>
          <w:rFonts w:hint="cs"/>
          <w:rtl/>
        </w:rPr>
        <w:t>של ה</w:t>
      </w:r>
      <w:r w:rsidR="00537D31" w:rsidRPr="000D5F3E">
        <w:rPr>
          <w:rtl/>
        </w:rPr>
        <w:t xml:space="preserve">סיפור </w:t>
      </w:r>
      <w:r w:rsidRPr="000D5F3E">
        <w:rPr>
          <w:rFonts w:hint="cs"/>
          <w:rtl/>
        </w:rPr>
        <w:t>מעצבים</w:t>
      </w:r>
      <w:r w:rsidRPr="000D5F3E">
        <w:rPr>
          <w:rtl/>
        </w:rPr>
        <w:t xml:space="preserve"> את דמותו של רפב"י</w:t>
      </w:r>
      <w:r w:rsidRPr="000D5F3E">
        <w:rPr>
          <w:rFonts w:hint="cs"/>
          <w:rtl/>
        </w:rPr>
        <w:t xml:space="preserve"> כדמות מיוחדת של חסיד </w:t>
      </w:r>
      <w:r w:rsidRPr="000D5F3E">
        <w:rPr>
          <w:rtl/>
        </w:rPr>
        <w:t>ש</w:t>
      </w:r>
      <w:r w:rsidR="00537D31">
        <w:rPr>
          <w:rFonts w:hint="cs"/>
          <w:rtl/>
        </w:rPr>
        <w:t xml:space="preserve">נמצא </w:t>
      </w:r>
      <w:r w:rsidRPr="000D5F3E">
        <w:rPr>
          <w:rtl/>
        </w:rPr>
        <w:t xml:space="preserve">כל חייו במצב מתמשך של </w:t>
      </w:r>
      <w:r w:rsidR="00537D31">
        <w:rPr>
          <w:rFonts w:hint="cs"/>
          <w:rtl/>
        </w:rPr>
        <w:t>עשיית</w:t>
      </w:r>
      <w:r w:rsidRPr="000D5F3E">
        <w:rPr>
          <w:rtl/>
        </w:rPr>
        <w:t xml:space="preserve"> רצון קונו</w:t>
      </w:r>
      <w:r w:rsidRPr="000D5F3E">
        <w:rPr>
          <w:rFonts w:hint="cs"/>
          <w:rtl/>
        </w:rPr>
        <w:t>, ו</w:t>
      </w:r>
      <w:r w:rsidR="00537D31">
        <w:rPr>
          <w:rFonts w:hint="cs"/>
          <w:rtl/>
        </w:rPr>
        <w:t xml:space="preserve">כך הם </w:t>
      </w:r>
      <w:r w:rsidRPr="000D5F3E">
        <w:rPr>
          <w:rFonts w:hint="cs"/>
          <w:rtl/>
        </w:rPr>
        <w:t>מכשירים את הקרקע ל</w:t>
      </w:r>
      <w:r w:rsidRPr="000D5F3E">
        <w:rPr>
          <w:rtl/>
        </w:rPr>
        <w:t xml:space="preserve">עימות </w:t>
      </w:r>
      <w:r w:rsidRPr="000D5F3E">
        <w:rPr>
          <w:rFonts w:hint="cs"/>
          <w:rtl/>
        </w:rPr>
        <w:t xml:space="preserve">שלו </w:t>
      </w:r>
      <w:r w:rsidRPr="000D5F3E">
        <w:rPr>
          <w:rtl/>
        </w:rPr>
        <w:t>עם רבי בחלק השלישי</w:t>
      </w:r>
      <w:r w:rsidRPr="000D5F3E">
        <w:rPr>
          <w:rFonts w:hint="cs"/>
          <w:rtl/>
        </w:rPr>
        <w:t>.</w:t>
      </w:r>
      <w:r w:rsidRPr="000D5F3E">
        <w:rPr>
          <w:rtl/>
        </w:rPr>
        <w:t xml:space="preserve"> </w:t>
      </w:r>
      <w:r w:rsidRPr="000D5F3E">
        <w:rPr>
          <w:rFonts w:hint="cs"/>
          <w:rtl/>
        </w:rPr>
        <w:t>אפשר ש</w:t>
      </w:r>
      <w:r w:rsidRPr="000D5F3E">
        <w:rPr>
          <w:rtl/>
        </w:rPr>
        <w:t xml:space="preserve">סיפור ההר </w:t>
      </w:r>
      <w:r w:rsidRPr="000D5F3E">
        <w:rPr>
          <w:rFonts w:hint="cs"/>
          <w:rtl/>
        </w:rPr>
        <w:t>שצומח ביניהם בסוף הסיפור</w:t>
      </w:r>
      <w:r w:rsidRPr="000D5F3E">
        <w:rPr>
          <w:rtl/>
        </w:rPr>
        <w:t xml:space="preserve"> סוגר מעגל עם סיפור הנהר בחלק הראשון</w:t>
      </w:r>
      <w:r w:rsidR="00537D31" w:rsidRPr="00537D31">
        <w:rPr>
          <w:rtl/>
        </w:rPr>
        <w:t xml:space="preserve"> </w:t>
      </w:r>
      <w:r w:rsidR="00537D31" w:rsidRPr="000D5F3E">
        <w:rPr>
          <w:rtl/>
        </w:rPr>
        <w:t>על דרך הניגוד</w:t>
      </w:r>
      <w:r w:rsidRPr="000D5F3E">
        <w:rPr>
          <w:rtl/>
        </w:rPr>
        <w:t>: רפב"י חוצה בקלות מכשולים פיזיים ואיתני טבע כשהוא בדרך למצוה, אך במקביל הוא מצמיח מכשולים</w:t>
      </w:r>
      <w:r w:rsidR="00967A29">
        <w:rPr>
          <w:rFonts w:hint="cs"/>
          <w:rtl/>
        </w:rPr>
        <w:t>, גם הם</w:t>
      </w:r>
      <w:r w:rsidRPr="000D5F3E">
        <w:rPr>
          <w:rtl/>
        </w:rPr>
        <w:t xml:space="preserve"> בדמות איתני טבע</w:t>
      </w:r>
      <w:r w:rsidR="00967A29">
        <w:rPr>
          <w:rFonts w:hint="cs"/>
          <w:rtl/>
        </w:rPr>
        <w:t>,</w:t>
      </w:r>
      <w:r w:rsidRPr="000D5F3E">
        <w:rPr>
          <w:rtl/>
        </w:rPr>
        <w:t xml:space="preserve"> בינו לבין </w:t>
      </w:r>
      <w:r w:rsidRPr="000D5F3E">
        <w:rPr>
          <w:rFonts w:hint="cs"/>
          <w:rtl/>
        </w:rPr>
        <w:t xml:space="preserve">אנשים </w:t>
      </w:r>
      <w:r w:rsidRPr="000D5F3E">
        <w:rPr>
          <w:rtl/>
        </w:rPr>
        <w:t>שאינם חיים במציאות האידאלית שהוא חי בה.</w:t>
      </w:r>
      <w:r w:rsidRPr="000D5F3E">
        <w:rPr>
          <w:vertAlign w:val="superscript"/>
          <w:rtl/>
        </w:rPr>
        <w:footnoteReference w:id="2"/>
      </w:r>
    </w:p>
    <w:p w14:paraId="4D842325" w14:textId="6DCF7C9D" w:rsidR="000D5F3E" w:rsidRPr="000D5F3E" w:rsidRDefault="000D5F3E" w:rsidP="000D5F3E">
      <w:pPr>
        <w:rPr>
          <w:rtl/>
        </w:rPr>
      </w:pPr>
      <w:r w:rsidRPr="000D5F3E">
        <w:rPr>
          <w:rtl/>
        </w:rPr>
        <w:t xml:space="preserve">הסיפור אינו מעביר ביקורת </w:t>
      </w:r>
      <w:r w:rsidRPr="000D5F3E">
        <w:rPr>
          <w:rFonts w:hint="cs"/>
          <w:rtl/>
        </w:rPr>
        <w:t xml:space="preserve">מפורשת </w:t>
      </w:r>
      <w:r w:rsidRPr="000D5F3E">
        <w:rPr>
          <w:rtl/>
        </w:rPr>
        <w:t>על רפב"י</w:t>
      </w:r>
      <w:r w:rsidRPr="000D5F3E">
        <w:rPr>
          <w:rFonts w:hint="cs"/>
          <w:rtl/>
        </w:rPr>
        <w:t>, וכפי שנכתב לעיל, הוא אינו מכריע בין הדמויות</w:t>
      </w:r>
      <w:r w:rsidRPr="000D5F3E">
        <w:rPr>
          <w:rtl/>
        </w:rPr>
        <w:t>. הסטנדרטים הגבוהים של</w:t>
      </w:r>
      <w:r w:rsidRPr="000D5F3E">
        <w:rPr>
          <w:rFonts w:hint="cs"/>
          <w:rtl/>
        </w:rPr>
        <w:t xml:space="preserve"> רפב"י</w:t>
      </w:r>
      <w:r w:rsidRPr="000D5F3E">
        <w:rPr>
          <w:rtl/>
        </w:rPr>
        <w:t xml:space="preserve"> בתחומים הדתיים והמוסריים מעוררים הערצה אפילו אצל רבי, שנפגע כתוצאה מסטנדרטים אלה. אך </w:t>
      </w:r>
      <w:r w:rsidRPr="000D5F3E">
        <w:rPr>
          <w:rFonts w:hint="cs"/>
          <w:rtl/>
        </w:rPr>
        <w:t>הסיפור</w:t>
      </w:r>
      <w:r w:rsidRPr="000D5F3E">
        <w:rPr>
          <w:rtl/>
        </w:rPr>
        <w:t xml:space="preserve"> מצביע על כך שיש </w:t>
      </w:r>
      <w:r w:rsidR="00967A29">
        <w:rPr>
          <w:rFonts w:hint="cs"/>
          <w:rtl/>
        </w:rPr>
        <w:t xml:space="preserve">גם מחיר </w:t>
      </w:r>
      <w:r w:rsidRPr="000D5F3E">
        <w:rPr>
          <w:rtl/>
        </w:rPr>
        <w:t>לחיים מסוג זה, כפי שהי</w:t>
      </w:r>
      <w:r w:rsidR="00967A29">
        <w:rPr>
          <w:rFonts w:hint="cs"/>
          <w:rtl/>
        </w:rPr>
        <w:t>ה מחיר</w:t>
      </w:r>
      <w:r w:rsidRPr="000D5F3E">
        <w:rPr>
          <w:rtl/>
        </w:rPr>
        <w:t xml:space="preserve"> למנהיגותו של משה, ו</w:t>
      </w:r>
      <w:r w:rsidR="00967A29">
        <w:rPr>
          <w:rFonts w:hint="cs"/>
          <w:rtl/>
        </w:rPr>
        <w:t>ש</w:t>
      </w:r>
      <w:r w:rsidRPr="000D5F3E">
        <w:rPr>
          <w:rtl/>
        </w:rPr>
        <w:t>יש מקום גם למודל אחר של מנהיגות.</w:t>
      </w:r>
    </w:p>
    <w:p w14:paraId="33048BB5" w14:textId="1D70CFF1" w:rsidR="000D5F3E" w:rsidRPr="000D5F3E" w:rsidRDefault="000D5F3E" w:rsidP="00967A29">
      <w:pPr>
        <w:rPr>
          <w:rtl/>
        </w:rPr>
      </w:pPr>
      <w:r w:rsidRPr="000D5F3E">
        <w:rPr>
          <w:rFonts w:hint="cs"/>
          <w:rtl/>
        </w:rPr>
        <w:t xml:space="preserve">המסר של הסיפור הקצר הזה מכיל מורכבות רוחנית ואנושית, שעוברת אל הקוראים באמצעות האיכות הספרותית שלו, שמאפשרת, בשורות ספורות, להעביר רעיונות ותחושות באופן יותר מרוכז ועוצמתי מכתיבה </w:t>
      </w:r>
      <w:r w:rsidRPr="000D5F3E">
        <w:rPr>
          <w:rFonts w:hint="cs"/>
          <w:rtl/>
        </w:rPr>
        <w:lastRenderedPageBreak/>
        <w:t xml:space="preserve">ישירה ומופשטת. כאן אנחנו פוגשים את איכויותיו של המדיום הסיפורי, ומבינים </w:t>
      </w:r>
      <w:r w:rsidR="00967A29">
        <w:rPr>
          <w:rFonts w:hint="cs"/>
          <w:rtl/>
        </w:rPr>
        <w:t xml:space="preserve">מדוע </w:t>
      </w:r>
      <w:r w:rsidRPr="000D5F3E">
        <w:rPr>
          <w:rFonts w:hint="cs"/>
          <w:rtl/>
        </w:rPr>
        <w:t xml:space="preserve">חז"ל </w:t>
      </w:r>
      <w:r w:rsidR="00967A29">
        <w:rPr>
          <w:rFonts w:hint="cs"/>
          <w:rtl/>
        </w:rPr>
        <w:t xml:space="preserve">בחרו </w:t>
      </w:r>
      <w:r w:rsidRPr="000D5F3E">
        <w:rPr>
          <w:rFonts w:hint="cs"/>
          <w:rtl/>
        </w:rPr>
        <w:t>לספר סיפורים גם ב</w:t>
      </w:r>
      <w:r w:rsidR="00967A29">
        <w:rPr>
          <w:rFonts w:hint="cs"/>
          <w:rtl/>
        </w:rPr>
        <w:t xml:space="preserve">ליבו של דיון </w:t>
      </w:r>
      <w:r w:rsidRPr="000D5F3E">
        <w:rPr>
          <w:rFonts w:hint="cs"/>
          <w:rtl/>
        </w:rPr>
        <w:t>הלכתי.</w:t>
      </w:r>
      <w:r w:rsidRPr="000D5F3E">
        <w:rPr>
          <w:rtl/>
        </w:rPr>
        <w:tab/>
      </w:r>
    </w:p>
    <w:p w14:paraId="0705A2ED" w14:textId="68E6EF58" w:rsidR="000D5F3E" w:rsidRPr="000D5F3E" w:rsidRDefault="000D5F3E" w:rsidP="00716AF2">
      <w:pPr>
        <w:pStyle w:val="Heading2"/>
        <w:rPr>
          <w:rtl/>
        </w:rPr>
      </w:pPr>
      <w:r w:rsidRPr="000D5F3E">
        <w:rPr>
          <w:rFonts w:hint="cs"/>
          <w:rtl/>
        </w:rPr>
        <w:t>ההקשר של סיפור רפב"י</w:t>
      </w:r>
      <w:r w:rsidR="00716AF2">
        <w:rPr>
          <w:rFonts w:hint="cs"/>
          <w:rtl/>
        </w:rPr>
        <w:t xml:space="preserve"> בסוגיה</w:t>
      </w:r>
    </w:p>
    <w:p w14:paraId="7E482068" w14:textId="2D838756" w:rsidR="000D5F3E" w:rsidRPr="000D5F3E" w:rsidRDefault="000D5F3E" w:rsidP="00967A29">
      <w:pPr>
        <w:rPr>
          <w:rtl/>
        </w:rPr>
      </w:pPr>
      <w:r w:rsidRPr="000D5F3E">
        <w:rPr>
          <w:rtl/>
        </w:rPr>
        <w:t>סיפור רפב"י בבבלי מופיע כמענה לשאלה ששואלת ה'סתמא דגמרא': "מאי בהמתן של צדיקים"? (</w:t>
      </w:r>
      <w:r w:rsidR="00967A29">
        <w:rPr>
          <w:rFonts w:hint="cs"/>
          <w:rtl/>
        </w:rPr>
        <w:t xml:space="preserve">חולין </w:t>
      </w:r>
      <w:r w:rsidRPr="000D5F3E">
        <w:rPr>
          <w:rtl/>
        </w:rPr>
        <w:t>ז</w:t>
      </w:r>
      <w:r w:rsidR="00967A29">
        <w:rPr>
          <w:rFonts w:hint="cs"/>
          <w:rtl/>
        </w:rPr>
        <w:t>'</w:t>
      </w:r>
      <w:r w:rsidRPr="000D5F3E">
        <w:rPr>
          <w:rtl/>
        </w:rPr>
        <w:t xml:space="preserve"> ע"ב). באיזה הקשר נשאלה שאלה זו? </w:t>
      </w:r>
      <w:r w:rsidRPr="000D5F3E">
        <w:rPr>
          <w:rFonts w:hint="cs"/>
          <w:rtl/>
        </w:rPr>
        <w:t>היא באה בעקבות משפט שחוזר על עצמו שלוש פעמים בסוגיה ההלכתית שלפני הסיפור: "</w:t>
      </w:r>
      <w:r w:rsidRPr="000D5F3E">
        <w:rPr>
          <w:rtl/>
        </w:rPr>
        <w:t>השתא בהמתן של צדיקים אין הקדוש ברוך הוא מביא תקלה על ידן, צדיקים עצמן לא כל שכן</w:t>
      </w:r>
      <w:r w:rsidRPr="000D5F3E">
        <w:rPr>
          <w:rFonts w:hint="cs"/>
          <w:rtl/>
        </w:rPr>
        <w:t>!".</w:t>
      </w:r>
      <w:bookmarkStart w:id="0" w:name="_Ref138244341"/>
      <w:r w:rsidRPr="000D5F3E">
        <w:rPr>
          <w:vertAlign w:val="superscript"/>
          <w:rtl/>
        </w:rPr>
        <w:footnoteReference w:id="3"/>
      </w:r>
      <w:bookmarkEnd w:id="0"/>
      <w:r w:rsidRPr="000D5F3E">
        <w:rPr>
          <w:rFonts w:hint="cs"/>
          <w:rtl/>
        </w:rPr>
        <w:t xml:space="preserve"> כלומר </w:t>
      </w:r>
      <w:r w:rsidRPr="000D5F3E">
        <w:rPr>
          <w:rtl/>
        </w:rPr>
        <w:t>–</w:t>
      </w:r>
      <w:r w:rsidR="006A165E">
        <w:rPr>
          <w:rFonts w:hint="cs"/>
          <w:rtl/>
        </w:rPr>
        <w:t xml:space="preserve"> אם </w:t>
      </w:r>
      <w:r w:rsidRPr="000D5F3E">
        <w:rPr>
          <w:rFonts w:hint="cs"/>
          <w:rtl/>
        </w:rPr>
        <w:t xml:space="preserve">הקב"ה אינו מביא תקלה על ידי בהמתן של צדיקים, בוודאי שלא יביא תקלה על ידי </w:t>
      </w:r>
      <w:r w:rsidR="006A165E">
        <w:rPr>
          <w:rFonts w:hint="cs"/>
          <w:rtl/>
        </w:rPr>
        <w:t>ה</w:t>
      </w:r>
      <w:r w:rsidRPr="000D5F3E">
        <w:rPr>
          <w:rFonts w:hint="cs"/>
          <w:rtl/>
        </w:rPr>
        <w:t>צדיקים עצמם. באמצעות המשפט הזה מסיקה הגמרא שחכמים מסוימים, ש</w:t>
      </w:r>
      <w:r w:rsidR="006A165E">
        <w:rPr>
          <w:rFonts w:hint="cs"/>
          <w:rtl/>
        </w:rPr>
        <w:t xml:space="preserve">אכלו מאכל שהתעורר </w:t>
      </w:r>
      <w:r w:rsidRPr="000D5F3E">
        <w:rPr>
          <w:rFonts w:hint="cs"/>
          <w:rtl/>
        </w:rPr>
        <w:t>ספק לגבי כשרותו</w:t>
      </w:r>
      <w:r w:rsidR="006A165E">
        <w:rPr>
          <w:rFonts w:hint="cs"/>
          <w:rtl/>
        </w:rPr>
        <w:t>,</w:t>
      </w:r>
      <w:r w:rsidRPr="000D5F3E">
        <w:rPr>
          <w:rFonts w:hint="cs"/>
          <w:rtl/>
        </w:rPr>
        <w:t xml:space="preserve"> בוודאי לא נכשלו באכילת מאכל אסור. מתוך כך עולה גם אמירה הלכתית</w:t>
      </w:r>
      <w:r w:rsidR="006A165E">
        <w:rPr>
          <w:rFonts w:hint="cs"/>
          <w:rtl/>
        </w:rPr>
        <w:t>,</w:t>
      </w:r>
      <w:r w:rsidRPr="000D5F3E">
        <w:rPr>
          <w:rFonts w:hint="cs"/>
          <w:rtl/>
        </w:rPr>
        <w:t xml:space="preserve"> שהמאכל המדובר מותר באכילה</w:t>
      </w:r>
      <w:r w:rsidR="006A165E">
        <w:rPr>
          <w:rFonts w:hint="cs"/>
          <w:rtl/>
        </w:rPr>
        <w:t xml:space="preserve"> –</w:t>
      </w:r>
      <w:r w:rsidRPr="000D5F3E">
        <w:rPr>
          <w:rFonts w:hint="cs"/>
          <w:rtl/>
        </w:rPr>
        <w:t xml:space="preserve"> לפחות לדעות מסוימות. בהמשך אביא את הציטוטים מהסוגיה ואבהיר ואפרט את הדברים.</w:t>
      </w:r>
    </w:p>
    <w:p w14:paraId="30102C78" w14:textId="608B9CFC" w:rsidR="000D5F3E" w:rsidRPr="000D5F3E" w:rsidRDefault="000D5F3E" w:rsidP="000D5F3E">
      <w:pPr>
        <w:rPr>
          <w:rtl/>
        </w:rPr>
      </w:pPr>
      <w:r w:rsidRPr="000D5F3E">
        <w:rPr>
          <w:rtl/>
        </w:rPr>
        <w:tab/>
      </w:r>
      <w:r w:rsidRPr="000D5F3E">
        <w:rPr>
          <w:rFonts w:hint="cs"/>
          <w:rtl/>
        </w:rPr>
        <w:t xml:space="preserve">הדיונים האלה הם חלק מסוגיה הלכתית ארוכה שדנה במשנה הראשונה במסכת. המשנה עוסקת בשחיטה ומפרטת מיהם הרשאים לשחוט </w:t>
      </w:r>
      <w:r w:rsidR="006A165E">
        <w:rPr>
          <w:rFonts w:hint="cs"/>
          <w:rtl/>
        </w:rPr>
        <w:t>ש</w:t>
      </w:r>
      <w:r w:rsidR="006A165E" w:rsidRPr="000D5F3E">
        <w:rPr>
          <w:rFonts w:hint="cs"/>
          <w:rtl/>
        </w:rPr>
        <w:t xml:space="preserve">שחיטתם </w:t>
      </w:r>
      <w:r w:rsidR="006A165E">
        <w:rPr>
          <w:rFonts w:hint="cs"/>
          <w:rtl/>
        </w:rPr>
        <w:t>נחשבת ל</w:t>
      </w:r>
      <w:r w:rsidRPr="000D5F3E">
        <w:rPr>
          <w:rFonts w:hint="cs"/>
          <w:rtl/>
        </w:rPr>
        <w:t xml:space="preserve">כשרה. </w:t>
      </w:r>
      <w:r w:rsidR="006A165E">
        <w:rPr>
          <w:rFonts w:hint="cs"/>
          <w:rtl/>
        </w:rPr>
        <w:t xml:space="preserve">בהקשר זה, הסוגיה דנה </w:t>
      </w:r>
      <w:r w:rsidRPr="000D5F3E">
        <w:rPr>
          <w:rFonts w:hint="cs"/>
          <w:rtl/>
        </w:rPr>
        <w:t>בשלב מסוי</w:t>
      </w:r>
      <w:r w:rsidR="006A165E">
        <w:rPr>
          <w:rFonts w:hint="cs"/>
          <w:rtl/>
        </w:rPr>
        <w:t xml:space="preserve">ם </w:t>
      </w:r>
      <w:r w:rsidRPr="000D5F3E">
        <w:rPr>
          <w:rFonts w:hint="cs"/>
          <w:rtl/>
        </w:rPr>
        <w:t>בשחיטתם של כותים (שומרונים). הדיון בשחיטת הכותים מתחיל בדף ג ע"א</w:t>
      </w:r>
      <w:r w:rsidR="006A165E">
        <w:rPr>
          <w:rFonts w:hint="cs"/>
          <w:rtl/>
        </w:rPr>
        <w:t>,</w:t>
      </w:r>
      <w:r w:rsidRPr="000D5F3E">
        <w:rPr>
          <w:rFonts w:hint="cs"/>
          <w:rtl/>
        </w:rPr>
        <w:t xml:space="preserve"> בדבריהם של אביי ורבא, שבפרשנות שלהם למשנה הם מכשירים שחיטה של כותי בתנאים שונים של פיקוח יהודי, ונמשך עד דף ו ע"א. תוך הילוכה של הסוגיה נידונה בה גם שחיטתם של מומרים (יהודים שאינם שומרים מצוות) מסוגים שונים. </w:t>
      </w:r>
    </w:p>
    <w:p w14:paraId="7786C6A4" w14:textId="4805998E" w:rsidR="000D5F3E" w:rsidRPr="000D5F3E" w:rsidRDefault="000D5F3E" w:rsidP="000D5F3E">
      <w:pPr>
        <w:rPr>
          <w:rtl/>
        </w:rPr>
      </w:pPr>
      <w:r w:rsidRPr="000D5F3E">
        <w:rPr>
          <w:rtl/>
        </w:rPr>
        <w:tab/>
      </w:r>
      <w:r w:rsidRPr="000D5F3E">
        <w:rPr>
          <w:rFonts w:hint="cs"/>
          <w:rtl/>
        </w:rPr>
        <w:t>בסופו של הדיון</w:t>
      </w:r>
      <w:r w:rsidR="006A165E">
        <w:rPr>
          <w:rFonts w:hint="cs"/>
          <w:rtl/>
        </w:rPr>
        <w:t>,</w:t>
      </w:r>
      <w:r w:rsidRPr="000D5F3E">
        <w:rPr>
          <w:rFonts w:hint="cs"/>
          <w:rtl/>
        </w:rPr>
        <w:t xml:space="preserve"> מופיעה מימרא שנמסרה על ידי אמוראים בשם בר קפרא</w:t>
      </w:r>
      <w:r w:rsidR="006A165E">
        <w:rPr>
          <w:rFonts w:hint="cs"/>
          <w:rtl/>
        </w:rPr>
        <w:t>,</w:t>
      </w:r>
      <w:r w:rsidRPr="000D5F3E">
        <w:rPr>
          <w:rFonts w:hint="cs"/>
          <w:rtl/>
        </w:rPr>
        <w:t xml:space="preserve"> ש</w:t>
      </w:r>
      <w:r w:rsidR="006A165E">
        <w:rPr>
          <w:rFonts w:hint="cs"/>
          <w:rtl/>
        </w:rPr>
        <w:t>אומרת ש</w:t>
      </w:r>
      <w:r w:rsidRPr="000D5F3E">
        <w:rPr>
          <w:rFonts w:hint="cs"/>
          <w:rtl/>
        </w:rPr>
        <w:t>רבן גמליאל ובית דינו אסרו את שחיטת הכותים. בסוגיה מתפתח דיון על מימרה זו ובו מצוטטת עדות על ר' יוחנן ור' אסי שאכלו משחיטת כותי. הגמרא שואלת האם הם ידעו על גזירתו של רבן גמליאל ופסקו אחרת, או ש</w:t>
      </w:r>
      <w:r w:rsidR="006A165E">
        <w:rPr>
          <w:rFonts w:hint="cs"/>
          <w:rtl/>
        </w:rPr>
        <w:t>אולי</w:t>
      </w:r>
      <w:r w:rsidRPr="000D5F3E">
        <w:rPr>
          <w:rFonts w:hint="cs"/>
          <w:rtl/>
        </w:rPr>
        <w:t xml:space="preserve"> פשוט לא שמעו על הגזירה ואכלו את הבשר בטעות:</w:t>
      </w:r>
    </w:p>
    <w:p w14:paraId="087F739F" w14:textId="19E0A56B" w:rsidR="000D5F3E" w:rsidRPr="000D5F3E" w:rsidRDefault="000D5F3E" w:rsidP="00F73AA8">
      <w:pPr>
        <w:ind w:left="720"/>
        <w:rPr>
          <w:rtl/>
        </w:rPr>
      </w:pPr>
      <w:r w:rsidRPr="000D5F3E">
        <w:rPr>
          <w:rtl/>
        </w:rPr>
        <w:t>א"ר חנן א"ר יעקב בר אידי א"ר יהושע בן לוי משום בר קפרא</w:t>
      </w:r>
      <w:r w:rsidR="00F6047A">
        <w:rPr>
          <w:rFonts w:hint="cs"/>
          <w:rtl/>
        </w:rPr>
        <w:t>,</w:t>
      </w:r>
      <w:r w:rsidRPr="000D5F3E">
        <w:rPr>
          <w:rtl/>
        </w:rPr>
        <w:t xml:space="preserve"> ר"ג ובית דינו נמנו על שחיטת כותי ואסרוה. </w:t>
      </w:r>
    </w:p>
    <w:p w14:paraId="1C835FEC" w14:textId="77777777" w:rsidR="000D5F3E" w:rsidRPr="000D5F3E" w:rsidRDefault="000D5F3E" w:rsidP="00F73AA8">
      <w:pPr>
        <w:ind w:left="720"/>
        <w:rPr>
          <w:rtl/>
        </w:rPr>
      </w:pPr>
      <w:r w:rsidRPr="000D5F3E">
        <w:rPr>
          <w:rtl/>
        </w:rPr>
        <w:t xml:space="preserve">ת"ש, דאמר ר"נ בר יצחק א"ר אסי: אני ראיתי את רבי יוחנן שאכל משחיטת כותי, אף רבי אסי אכל משחיטת כותי; </w:t>
      </w:r>
    </w:p>
    <w:p w14:paraId="7703AD4F" w14:textId="5A36C2A0" w:rsidR="000D5F3E" w:rsidRPr="000D5F3E" w:rsidRDefault="000D5F3E" w:rsidP="00F73AA8">
      <w:pPr>
        <w:ind w:left="720"/>
        <w:rPr>
          <w:rtl/>
        </w:rPr>
      </w:pPr>
      <w:r w:rsidRPr="000D5F3E">
        <w:rPr>
          <w:rtl/>
        </w:rPr>
        <w:t xml:space="preserve">ותהי בה </w:t>
      </w:r>
      <w:r w:rsidRPr="000D5F3E">
        <w:rPr>
          <w:rFonts w:hint="cs"/>
          <w:rtl/>
        </w:rPr>
        <w:t xml:space="preserve">[תהה לגביה] </w:t>
      </w:r>
      <w:r w:rsidRPr="000D5F3E">
        <w:rPr>
          <w:rtl/>
        </w:rPr>
        <w:t xml:space="preserve">רבי זירא: לא שמיעא להו, דאי הוה שמיעא להו הוו מקבלי לה, או דלמא שמיע להו ולא קבלוה? </w:t>
      </w:r>
      <w:r w:rsidRPr="000D5F3E">
        <w:rPr>
          <w:rFonts w:hint="cs"/>
          <w:rtl/>
        </w:rPr>
        <w:t>[הם לא שמעו על הגזירה של רבן גמליאל, ואם היו שומעים היו מקבלים אותה ולא אוכלים</w:t>
      </w:r>
      <w:r w:rsidR="00F6047A">
        <w:rPr>
          <w:rFonts w:hint="cs"/>
          <w:rtl/>
        </w:rPr>
        <w:t>,</w:t>
      </w:r>
      <w:r w:rsidRPr="000D5F3E">
        <w:rPr>
          <w:rFonts w:hint="cs"/>
          <w:rtl/>
        </w:rPr>
        <w:t xml:space="preserve"> או שמא שמעו ולא קיבלו?]</w:t>
      </w:r>
    </w:p>
    <w:p w14:paraId="631CA1F7" w14:textId="77777777" w:rsidR="000D5F3E" w:rsidRPr="000D5F3E" w:rsidRDefault="000D5F3E" w:rsidP="00F73AA8">
      <w:pPr>
        <w:ind w:left="720"/>
        <w:rPr>
          <w:rtl/>
        </w:rPr>
      </w:pPr>
      <w:r w:rsidRPr="000D5F3E">
        <w:rPr>
          <w:rtl/>
        </w:rPr>
        <w:t>הדר פשיט לנפשיה, מסתברא דשמיע להו ולא קבלוה</w:t>
      </w:r>
      <w:r w:rsidRPr="000D5F3E">
        <w:rPr>
          <w:rFonts w:hint="cs"/>
          <w:rtl/>
        </w:rPr>
        <w:t xml:space="preserve"> [אחר כך תירץ לעצמו: יותר מסתבר ששמעו ולא קיבלו (חלקו)]</w:t>
      </w:r>
      <w:r w:rsidRPr="000D5F3E">
        <w:rPr>
          <w:rtl/>
        </w:rPr>
        <w:t xml:space="preserve">, דאי ס"ד לא שמיע להו, ואי הוה שמיע להו הוו מקבלי לה, היכי מסתייעא מילתא למיכל איסורא? </w:t>
      </w:r>
      <w:r w:rsidRPr="000D5F3E">
        <w:rPr>
          <w:rFonts w:hint="cs"/>
          <w:rtl/>
        </w:rPr>
        <w:t xml:space="preserve">[שאם עולה על דעתך שהם לא שמעו, ואילו שמעו היו מקבלים, וממילא הם אכלו בטעות </w:t>
      </w:r>
      <w:r w:rsidRPr="000D5F3E">
        <w:rPr>
          <w:rtl/>
        </w:rPr>
        <w:t>–</w:t>
      </w:r>
      <w:r w:rsidRPr="000D5F3E">
        <w:rPr>
          <w:rFonts w:hint="cs"/>
          <w:rtl/>
        </w:rPr>
        <w:t xml:space="preserve"> איך יתכן שנכשלו באכילת מאכל אסור?]</w:t>
      </w:r>
    </w:p>
    <w:p w14:paraId="766B2473" w14:textId="6C500D07" w:rsidR="000D5F3E" w:rsidRPr="00B87223" w:rsidRDefault="000D5F3E" w:rsidP="00F73AA8">
      <w:pPr>
        <w:ind w:left="720"/>
        <w:rPr>
          <w:b/>
          <w:bCs/>
          <w:rtl/>
        </w:rPr>
      </w:pPr>
      <w:r w:rsidRPr="00B87223">
        <w:rPr>
          <w:b/>
          <w:bCs/>
          <w:rtl/>
        </w:rPr>
        <w:t>השתא [עכשיו (=והרי)] בהמתן של צדיקים אין הקדוש ברוך הוא מביא תקלה על ידן, צדיקים עצמן לא כל שכן!</w:t>
      </w:r>
    </w:p>
    <w:p w14:paraId="70EFCA3B" w14:textId="5CCC0CFF" w:rsidR="00F6047A" w:rsidRPr="000D5F3E" w:rsidRDefault="00F6047A" w:rsidP="00F73AA8">
      <w:pPr>
        <w:ind w:left="720"/>
        <w:rPr>
          <w:rtl/>
        </w:rPr>
      </w:pPr>
      <w:r>
        <w:rPr>
          <w:rFonts w:hint="cs"/>
          <w:rtl/>
        </w:rPr>
        <w:t>(חולין ה' ע"ב)</w:t>
      </w:r>
    </w:p>
    <w:p w14:paraId="0762474B" w14:textId="50C5A73B" w:rsidR="000D5F3E" w:rsidRPr="000D5F3E" w:rsidRDefault="000D5F3E" w:rsidP="000D5F3E">
      <w:pPr>
        <w:rPr>
          <w:rtl/>
        </w:rPr>
      </w:pPr>
      <w:r w:rsidRPr="000D5F3E">
        <w:rPr>
          <w:rFonts w:hint="cs"/>
          <w:rtl/>
        </w:rPr>
        <w:t>מסקנת הגמרא</w:t>
      </w:r>
      <w:r w:rsidRPr="000D5F3E">
        <w:rPr>
          <w:vertAlign w:val="superscript"/>
          <w:rtl/>
        </w:rPr>
        <w:footnoteReference w:id="4"/>
      </w:r>
      <w:r w:rsidRPr="000D5F3E">
        <w:rPr>
          <w:rFonts w:hint="cs"/>
          <w:rtl/>
        </w:rPr>
        <w:t xml:space="preserve"> בעקבות המשפט המודגש היא</w:t>
      </w:r>
      <w:r w:rsidR="005E14FB">
        <w:rPr>
          <w:rFonts w:hint="cs"/>
          <w:rtl/>
        </w:rPr>
        <w:t xml:space="preserve"> </w:t>
      </w:r>
      <w:r w:rsidRPr="000D5F3E">
        <w:rPr>
          <w:rFonts w:hint="cs"/>
          <w:rtl/>
        </w:rPr>
        <w:t xml:space="preserve">שלא יתכן שאמוראים כמו ר' יוחנן ור' אסי יכשלו כך, ולכן הם כנראה חלקו על הגזרה והתירו את שחיטת הכותים. </w:t>
      </w:r>
    </w:p>
    <w:p w14:paraId="52718C80" w14:textId="7FF52EA1" w:rsidR="000D5F3E" w:rsidRPr="000D5F3E" w:rsidRDefault="000D5F3E" w:rsidP="00F73AA8">
      <w:pPr>
        <w:rPr>
          <w:rtl/>
        </w:rPr>
      </w:pPr>
      <w:r w:rsidRPr="000D5F3E">
        <w:rPr>
          <w:rtl/>
        </w:rPr>
        <w:tab/>
      </w:r>
      <w:r w:rsidRPr="000D5F3E">
        <w:rPr>
          <w:rFonts w:hint="cs"/>
          <w:rtl/>
        </w:rPr>
        <w:t xml:space="preserve">הגמרא מוסיפה לדון </w:t>
      </w:r>
      <w:r w:rsidR="005E14FB" w:rsidRPr="000D5F3E">
        <w:rPr>
          <w:rFonts w:hint="cs"/>
          <w:rtl/>
        </w:rPr>
        <w:t>ב</w:t>
      </w:r>
      <w:r w:rsidR="005E14FB">
        <w:rPr>
          <w:rFonts w:hint="cs"/>
          <w:rtl/>
        </w:rPr>
        <w:t>כשרותה ש</w:t>
      </w:r>
      <w:r w:rsidR="005E14FB" w:rsidRPr="000D5F3E">
        <w:rPr>
          <w:rFonts w:hint="cs"/>
          <w:rtl/>
        </w:rPr>
        <w:t xml:space="preserve">ל </w:t>
      </w:r>
      <w:r w:rsidRPr="000D5F3E">
        <w:rPr>
          <w:rFonts w:hint="cs"/>
          <w:rtl/>
        </w:rPr>
        <w:t xml:space="preserve">שחיטת הכותים, ואז עוברת לתאר מקרה שאירע לר' זירא ור' אסי. מקרה זה לא קשור לשחיטה, אבל הוא מתקשר לדיון הקודם מפני שגם בו מדובר על אכילה של מאכל שמעמדו ההלכתי </w:t>
      </w:r>
      <w:r w:rsidR="005E14FB">
        <w:rPr>
          <w:rFonts w:hint="cs"/>
          <w:rtl/>
        </w:rPr>
        <w:t xml:space="preserve">מתברר בעזרת מעשה של </w:t>
      </w:r>
      <w:r w:rsidRPr="000D5F3E">
        <w:rPr>
          <w:rFonts w:hint="cs"/>
          <w:rtl/>
        </w:rPr>
        <w:t xml:space="preserve">חכם, וגם בו מופיעה הנוסחה </w:t>
      </w:r>
      <w:r w:rsidR="005E14FB">
        <w:rPr>
          <w:rFonts w:hint="cs"/>
          <w:rtl/>
        </w:rPr>
        <w:t xml:space="preserve">של </w:t>
      </w:r>
      <w:r w:rsidRPr="000D5F3E">
        <w:rPr>
          <w:rFonts w:hint="cs"/>
          <w:rtl/>
        </w:rPr>
        <w:t>'בהמתן של צדיקים':</w:t>
      </w:r>
    </w:p>
    <w:p w14:paraId="6927F5DF" w14:textId="77777777" w:rsidR="000D5F3E" w:rsidRPr="000D5F3E" w:rsidRDefault="000D5F3E" w:rsidP="00F73AA8">
      <w:pPr>
        <w:ind w:left="720"/>
        <w:rPr>
          <w:rtl/>
        </w:rPr>
      </w:pPr>
      <w:r w:rsidRPr="000D5F3E">
        <w:rPr>
          <w:rtl/>
        </w:rPr>
        <w:t xml:space="preserve">רבי זירא ורב אסי איקלעו לפונדקא דיאי, </w:t>
      </w:r>
      <w:r w:rsidRPr="000D5F3E">
        <w:rPr>
          <w:rFonts w:hint="cs"/>
          <w:rtl/>
        </w:rPr>
        <w:t>[ר' זירא ור' אסי נקלעו לפונדק של יאי (שם מקום)]</w:t>
      </w:r>
    </w:p>
    <w:p w14:paraId="3D105104" w14:textId="77777777" w:rsidR="000D5F3E" w:rsidRPr="000D5F3E" w:rsidRDefault="000D5F3E" w:rsidP="00F73AA8">
      <w:pPr>
        <w:ind w:left="720"/>
        <w:rPr>
          <w:rtl/>
        </w:rPr>
      </w:pPr>
      <w:r w:rsidRPr="000D5F3E">
        <w:rPr>
          <w:rtl/>
        </w:rPr>
        <w:t xml:space="preserve">אייתו לקמייהו ביצים המצומקות ביין, </w:t>
      </w:r>
      <w:r w:rsidRPr="000D5F3E">
        <w:rPr>
          <w:rFonts w:hint="cs"/>
          <w:rtl/>
        </w:rPr>
        <w:t>[הביאו לפניהם מאכל של ביצים שבושלו ביין]</w:t>
      </w:r>
    </w:p>
    <w:p w14:paraId="3600DA99" w14:textId="77777777" w:rsidR="000D5F3E" w:rsidRPr="000D5F3E" w:rsidRDefault="000D5F3E" w:rsidP="00F73AA8">
      <w:pPr>
        <w:ind w:left="720"/>
        <w:rPr>
          <w:rtl/>
        </w:rPr>
      </w:pPr>
      <w:r w:rsidRPr="000D5F3E">
        <w:rPr>
          <w:rtl/>
        </w:rPr>
        <w:t xml:space="preserve">רבי זירא לא אכל ורב אסי אכל, </w:t>
      </w:r>
    </w:p>
    <w:p w14:paraId="59CEF8BF" w14:textId="77777777" w:rsidR="000D5F3E" w:rsidRPr="000D5F3E" w:rsidRDefault="000D5F3E" w:rsidP="00F73AA8">
      <w:pPr>
        <w:ind w:left="720"/>
        <w:rPr>
          <w:rtl/>
        </w:rPr>
      </w:pPr>
      <w:r w:rsidRPr="000D5F3E">
        <w:rPr>
          <w:rtl/>
        </w:rPr>
        <w:t xml:space="preserve">א"ל רבי זירא לרב אסי: ולא חייש מר לתערובת דמאי? </w:t>
      </w:r>
      <w:r w:rsidRPr="000D5F3E">
        <w:rPr>
          <w:rFonts w:hint="cs"/>
          <w:rtl/>
        </w:rPr>
        <w:t xml:space="preserve">[האם אינך חושש מתערובת דמאי (כלומר שהיין, שהוא חלק מהתערובת שבתבשיל, עשוי מענבים שהם במעמד של דמאי </w:t>
      </w:r>
      <w:r w:rsidRPr="000D5F3E">
        <w:rPr>
          <w:rtl/>
        </w:rPr>
        <w:t>–</w:t>
      </w:r>
      <w:r w:rsidRPr="000D5F3E">
        <w:rPr>
          <w:rFonts w:hint="cs"/>
          <w:rtl/>
        </w:rPr>
        <w:t xml:space="preserve"> ספק אם הפרישו מהם מעשרות)]</w:t>
      </w:r>
    </w:p>
    <w:p w14:paraId="74299711" w14:textId="77777777" w:rsidR="000D5F3E" w:rsidRPr="000D5F3E" w:rsidRDefault="000D5F3E" w:rsidP="00F73AA8">
      <w:pPr>
        <w:ind w:left="720"/>
      </w:pPr>
      <w:r w:rsidRPr="000D5F3E">
        <w:rPr>
          <w:rtl/>
        </w:rPr>
        <w:t xml:space="preserve">א"ל: לאו אדעתאי. </w:t>
      </w:r>
      <w:r w:rsidRPr="000D5F3E">
        <w:rPr>
          <w:rFonts w:hint="cs"/>
          <w:rtl/>
        </w:rPr>
        <w:t>[לא עלה על דעתי]</w:t>
      </w:r>
    </w:p>
    <w:p w14:paraId="7A9565A7" w14:textId="7C0AE260" w:rsidR="000D5F3E" w:rsidRPr="000D5F3E" w:rsidRDefault="000D5F3E" w:rsidP="00F73AA8">
      <w:pPr>
        <w:ind w:left="720"/>
        <w:rPr>
          <w:rtl/>
        </w:rPr>
      </w:pPr>
      <w:r w:rsidRPr="000D5F3E">
        <w:rPr>
          <w:rtl/>
        </w:rPr>
        <w:lastRenderedPageBreak/>
        <w:t xml:space="preserve">א"ר זירא: אפשר גזרו על התערובת דמאי, ומסתייעא מילתא דרב אסי למיכל איסורא? </w:t>
      </w:r>
      <w:r w:rsidRPr="000D5F3E">
        <w:rPr>
          <w:rFonts w:hint="cs"/>
          <w:rtl/>
        </w:rPr>
        <w:t xml:space="preserve">[האם אפשרי שיש גזירה שאוסרת תערובת שמכילה דמאי ויצא שרב אסי נכשל, בלי </w:t>
      </w:r>
      <w:r w:rsidR="005E14FB">
        <w:rPr>
          <w:rFonts w:hint="cs"/>
          <w:rtl/>
        </w:rPr>
        <w:t>שהיה מודע לכך</w:t>
      </w:r>
      <w:r w:rsidRPr="000D5F3E">
        <w:rPr>
          <w:rFonts w:hint="cs"/>
          <w:rtl/>
        </w:rPr>
        <w:t>, באכילת איסור?]</w:t>
      </w:r>
    </w:p>
    <w:p w14:paraId="5069A8E2" w14:textId="77777777" w:rsidR="000D5F3E" w:rsidRPr="000D5F3E" w:rsidRDefault="000D5F3E" w:rsidP="00F73AA8">
      <w:pPr>
        <w:ind w:left="720"/>
      </w:pPr>
      <w:r w:rsidRPr="000D5F3E">
        <w:rPr>
          <w:rtl/>
        </w:rPr>
        <w:t xml:space="preserve">השתא </w:t>
      </w:r>
      <w:r w:rsidRPr="000D5F3E">
        <w:rPr>
          <w:rFonts w:hint="cs"/>
          <w:rtl/>
        </w:rPr>
        <w:t xml:space="preserve">[עכשיו (=הרי)] </w:t>
      </w:r>
      <w:r w:rsidRPr="000D5F3E">
        <w:rPr>
          <w:rtl/>
        </w:rPr>
        <w:t xml:space="preserve">בהמתן של צדיקים אין הקדוש ברוך הוא מביא תקלה על ידן, צדיקים עצמן לא כל שכן! </w:t>
      </w:r>
    </w:p>
    <w:p w14:paraId="0080D1A1" w14:textId="489B81DF" w:rsidR="000D5F3E" w:rsidRPr="000D5F3E" w:rsidRDefault="000D5F3E" w:rsidP="00F73AA8">
      <w:pPr>
        <w:ind w:left="720"/>
        <w:rPr>
          <w:rtl/>
        </w:rPr>
      </w:pPr>
      <w:r w:rsidRPr="000D5F3E">
        <w:rPr>
          <w:rtl/>
        </w:rPr>
        <w:t>נפק רבי זירא דק ואשכח</w:t>
      </w:r>
      <w:r w:rsidRPr="000D5F3E">
        <w:rPr>
          <w:rFonts w:hint="cs"/>
          <w:rtl/>
        </w:rPr>
        <w:t>:</w:t>
      </w:r>
      <w:r w:rsidRPr="000D5F3E">
        <w:rPr>
          <w:rtl/>
        </w:rPr>
        <w:t xml:space="preserve"> </w:t>
      </w:r>
      <w:r w:rsidRPr="000D5F3E">
        <w:rPr>
          <w:rFonts w:hint="cs"/>
          <w:rtl/>
        </w:rPr>
        <w:t>[יצא רבי זירא, דייק (בדק) ומצא:</w:t>
      </w:r>
    </w:p>
    <w:p w14:paraId="78A23E9F" w14:textId="66DAF337" w:rsidR="000D5F3E" w:rsidRDefault="000D5F3E" w:rsidP="00F73AA8">
      <w:pPr>
        <w:ind w:left="720"/>
        <w:rPr>
          <w:rtl/>
        </w:rPr>
      </w:pPr>
      <w:r w:rsidRPr="000D5F3E">
        <w:rPr>
          <w:rtl/>
        </w:rPr>
        <w:t>דתנן</w:t>
      </w:r>
      <w:r w:rsidRPr="000D5F3E">
        <w:rPr>
          <w:rFonts w:hint="cs"/>
          <w:rtl/>
        </w:rPr>
        <w:t xml:space="preserve"> [ששנינו (בתוספתא דמאי א יח)</w:t>
      </w:r>
      <w:r w:rsidR="005E14FB">
        <w:rPr>
          <w:rFonts w:hint="cs"/>
          <w:rtl/>
        </w:rPr>
        <w:t>]</w:t>
      </w:r>
      <w:r w:rsidRPr="000D5F3E">
        <w:rPr>
          <w:rtl/>
        </w:rPr>
        <w:t>: הלוקח יין לתת לתוך המורייס או לתוך האלונתית, כרשינין לעשות מהן טחינין, עדשים לעשות מהן רסיסין - חייב משום דמאי, ואין צריך לומר משום ודאי, והן עצמן מותרין מפני שהן תערובת.</w:t>
      </w:r>
    </w:p>
    <w:p w14:paraId="1EC0269D" w14:textId="4C6C2C9A" w:rsidR="005E14FB" w:rsidRPr="000D5F3E" w:rsidRDefault="005E14FB" w:rsidP="00F73AA8">
      <w:pPr>
        <w:ind w:left="720"/>
        <w:rPr>
          <w:rtl/>
        </w:rPr>
      </w:pPr>
      <w:r>
        <w:rPr>
          <w:rFonts w:hint="cs"/>
          <w:rtl/>
        </w:rPr>
        <w:t>(שם ו' ע"א)</w:t>
      </w:r>
    </w:p>
    <w:p w14:paraId="034950C0" w14:textId="2E9A9FEC" w:rsidR="000D5F3E" w:rsidRPr="000D5F3E" w:rsidRDefault="000D5F3E" w:rsidP="000D5F3E">
      <w:pPr>
        <w:rPr>
          <w:rtl/>
        </w:rPr>
      </w:pPr>
      <w:r w:rsidRPr="000D5F3E">
        <w:rPr>
          <w:rFonts w:hint="cs"/>
          <w:rtl/>
        </w:rPr>
        <w:t xml:space="preserve">גם כאן המשפט "השתא בהמתן של צדיקים..." מניע את </w:t>
      </w:r>
      <w:r w:rsidR="00B576C5">
        <w:rPr>
          <w:rFonts w:hint="cs"/>
          <w:rtl/>
        </w:rPr>
        <w:t xml:space="preserve">הסוגיה </w:t>
      </w:r>
      <w:r w:rsidRPr="000D5F3E">
        <w:rPr>
          <w:rFonts w:hint="cs"/>
          <w:rtl/>
        </w:rPr>
        <w:t>ל</w:t>
      </w:r>
      <w:r w:rsidR="00B576C5">
        <w:rPr>
          <w:rFonts w:hint="cs"/>
          <w:rtl/>
        </w:rPr>
        <w:t>הגיע ל</w:t>
      </w:r>
      <w:r w:rsidRPr="000D5F3E">
        <w:rPr>
          <w:rFonts w:hint="cs"/>
          <w:rtl/>
        </w:rPr>
        <w:t>מסקנה שקיים היתר הלכתי למאכל המדובר</w:t>
      </w:r>
      <w:r w:rsidR="00D03D0B">
        <w:rPr>
          <w:rFonts w:hint="cs"/>
          <w:rtl/>
        </w:rPr>
        <w:t>, במקרה זה</w:t>
      </w:r>
      <w:r w:rsidR="00B576C5">
        <w:rPr>
          <w:rFonts w:hint="cs"/>
          <w:rtl/>
        </w:rPr>
        <w:t xml:space="preserve"> </w:t>
      </w:r>
      <w:r w:rsidRPr="000D5F3E">
        <w:rPr>
          <w:rFonts w:hint="cs"/>
          <w:rtl/>
        </w:rPr>
        <w:t xml:space="preserve">תערובת דמאי. </w:t>
      </w:r>
    </w:p>
    <w:p w14:paraId="084BAA43" w14:textId="5D29D855" w:rsidR="000D5F3E" w:rsidRPr="000D5F3E" w:rsidRDefault="000D5F3E" w:rsidP="00F73AA8">
      <w:pPr>
        <w:rPr>
          <w:rtl/>
        </w:rPr>
      </w:pPr>
      <w:r w:rsidRPr="000D5F3E">
        <w:rPr>
          <w:rFonts w:hint="cs"/>
          <w:rtl/>
        </w:rPr>
        <w:t xml:space="preserve">לאחר </w:t>
      </w:r>
      <w:r w:rsidR="00D03D0B">
        <w:rPr>
          <w:rFonts w:hint="cs"/>
          <w:rtl/>
        </w:rPr>
        <w:t>המשך ה</w:t>
      </w:r>
      <w:r w:rsidRPr="000D5F3E">
        <w:rPr>
          <w:rFonts w:hint="cs"/>
          <w:rtl/>
        </w:rPr>
        <w:t>דיון בתערובת דמאי</w:t>
      </w:r>
      <w:r w:rsidR="00D03D0B">
        <w:rPr>
          <w:rFonts w:hint="cs"/>
          <w:rtl/>
        </w:rPr>
        <w:t>,</w:t>
      </w:r>
      <w:r w:rsidRPr="000D5F3E">
        <w:rPr>
          <w:rFonts w:hint="cs"/>
          <w:rtl/>
        </w:rPr>
        <w:t xml:space="preserve"> מופיע בסוגיה דיון על נושא נוסף בתחום </w:t>
      </w:r>
      <w:r w:rsidR="00EA3266">
        <w:rPr>
          <w:rFonts w:hint="cs"/>
          <w:rtl/>
        </w:rPr>
        <w:t xml:space="preserve">הכשרות, </w:t>
      </w:r>
      <w:r w:rsidRPr="000D5F3E">
        <w:rPr>
          <w:rFonts w:hint="cs"/>
          <w:rtl/>
        </w:rPr>
        <w:t xml:space="preserve">שגם הוא לא קשור לשחיטה </w:t>
      </w:r>
      <w:r w:rsidRPr="000D5F3E">
        <w:rPr>
          <w:rtl/>
        </w:rPr>
        <w:t>–</w:t>
      </w:r>
      <w:r w:rsidRPr="000D5F3E">
        <w:rPr>
          <w:rFonts w:hint="cs"/>
          <w:rtl/>
        </w:rPr>
        <w:t xml:space="preserve"> מעמדה ההלכתי של בית שאן לעניין מצוות התלויות בארץ (מובא להלן בדילוגים):</w:t>
      </w:r>
    </w:p>
    <w:p w14:paraId="59CF837C" w14:textId="77777777" w:rsidR="000D5F3E" w:rsidRPr="000D5F3E" w:rsidRDefault="000D5F3E" w:rsidP="00F73AA8">
      <w:pPr>
        <w:ind w:left="720"/>
        <w:rPr>
          <w:rtl/>
        </w:rPr>
      </w:pPr>
      <w:r w:rsidRPr="000D5F3E">
        <w:rPr>
          <w:rtl/>
        </w:rPr>
        <w:t>העיד רבי יהושע בן זרוז בן חמיו של רבי מאיר לפני רבי על ר"מ שאכל עלה של ירק בבית שאן, והתיר רבי את בית שאן כולה על ידו</w:t>
      </w:r>
      <w:r w:rsidRPr="000D5F3E">
        <w:rPr>
          <w:rFonts w:hint="cs"/>
          <w:rtl/>
        </w:rPr>
        <w:t>..</w:t>
      </w:r>
      <w:r w:rsidRPr="000D5F3E">
        <w:rPr>
          <w:rtl/>
        </w:rPr>
        <w:t xml:space="preserve">. </w:t>
      </w:r>
    </w:p>
    <w:p w14:paraId="08F42044" w14:textId="77777777" w:rsidR="000D5F3E" w:rsidRPr="000D5F3E" w:rsidRDefault="000D5F3E" w:rsidP="00F73AA8">
      <w:pPr>
        <w:ind w:left="720"/>
      </w:pPr>
      <w:r w:rsidRPr="000D5F3E">
        <w:rPr>
          <w:rtl/>
        </w:rPr>
        <w:t xml:space="preserve">אמר ליה ר' ירמיה לרבי זירא: והא ר' מאיר עלה בעלמא הוא דאכיל! </w:t>
      </w:r>
      <w:r w:rsidRPr="000D5F3E">
        <w:rPr>
          <w:rFonts w:hint="cs"/>
          <w:rtl/>
        </w:rPr>
        <w:t>[והרי ר' מאיר אכל סתם עלה (וזו אכילת עראי שפטורה ממעשרות בכל מקרה)]</w:t>
      </w:r>
    </w:p>
    <w:p w14:paraId="79F45C9D" w14:textId="18B39D32" w:rsidR="000D5F3E" w:rsidRPr="000D5F3E" w:rsidRDefault="000D5F3E" w:rsidP="00F73AA8">
      <w:pPr>
        <w:ind w:left="720"/>
      </w:pPr>
      <w:r w:rsidRPr="000D5F3E">
        <w:rPr>
          <w:rtl/>
        </w:rPr>
        <w:t xml:space="preserve">אמר ליה: מאגודה אכליה, ותנן: ירק הנאגד </w:t>
      </w:r>
      <w:r w:rsidR="00D03D0B">
        <w:rPr>
          <w:rtl/>
        </w:rPr>
        <w:t>–</w:t>
      </w:r>
      <w:r w:rsidRPr="000D5F3E">
        <w:rPr>
          <w:rtl/>
        </w:rPr>
        <w:t xml:space="preserve"> משיאגד. </w:t>
      </w:r>
      <w:r w:rsidRPr="000D5F3E">
        <w:rPr>
          <w:rFonts w:hint="cs"/>
          <w:rtl/>
        </w:rPr>
        <w:t xml:space="preserve">[הוא אכל עלה שהיה חלק מאגודת ירקות שנאגדו לאכילה, </w:t>
      </w:r>
      <w:r w:rsidR="00EA3266">
        <w:rPr>
          <w:rFonts w:hint="cs"/>
          <w:rtl/>
        </w:rPr>
        <w:t>ו</w:t>
      </w:r>
      <w:r w:rsidRPr="000D5F3E">
        <w:rPr>
          <w:rFonts w:hint="cs"/>
          <w:rtl/>
        </w:rPr>
        <w:t xml:space="preserve">במשנה </w:t>
      </w:r>
      <w:r w:rsidR="00EA3266">
        <w:rPr>
          <w:rFonts w:hint="cs"/>
          <w:rtl/>
        </w:rPr>
        <w:t xml:space="preserve">נאמר </w:t>
      </w:r>
      <w:r w:rsidRPr="000D5F3E">
        <w:rPr>
          <w:rFonts w:hint="cs"/>
          <w:rtl/>
        </w:rPr>
        <w:t>שירק כזה חייב במעשרות]</w:t>
      </w:r>
    </w:p>
    <w:p w14:paraId="2E91F869" w14:textId="7B94FDDA" w:rsidR="000D5F3E" w:rsidRPr="000D5F3E" w:rsidRDefault="000D5F3E" w:rsidP="00F73AA8">
      <w:pPr>
        <w:ind w:left="720"/>
      </w:pPr>
      <w:r w:rsidRPr="000D5F3E">
        <w:rPr>
          <w:rtl/>
        </w:rPr>
        <w:t xml:space="preserve">ודלמא לאו אדעתיה! </w:t>
      </w:r>
      <w:r w:rsidRPr="000D5F3E">
        <w:rPr>
          <w:rFonts w:hint="cs"/>
          <w:rtl/>
        </w:rPr>
        <w:t>[</w:t>
      </w:r>
      <w:r w:rsidR="00F73AA8">
        <w:rPr>
          <w:rFonts w:hint="cs"/>
          <w:rtl/>
        </w:rPr>
        <w:t xml:space="preserve">הסיפור נגמר, והגמרא שואלת: </w:t>
      </w:r>
      <w:r w:rsidRPr="000D5F3E">
        <w:rPr>
          <w:rFonts w:hint="cs"/>
          <w:rtl/>
        </w:rPr>
        <w:t>ושמא לא היה בדעתו (=אכל בטעות, ללא תשומת לב מבלי לעשר)]</w:t>
      </w:r>
    </w:p>
    <w:p w14:paraId="30F393E9" w14:textId="77777777" w:rsidR="000D5F3E" w:rsidRPr="000D5F3E" w:rsidRDefault="000D5F3E" w:rsidP="00F73AA8">
      <w:pPr>
        <w:ind w:left="720"/>
        <w:rPr>
          <w:rtl/>
        </w:rPr>
      </w:pPr>
      <w:bookmarkStart w:id="1" w:name="_Hlk137501982"/>
      <w:r w:rsidRPr="000D5F3E">
        <w:rPr>
          <w:rtl/>
        </w:rPr>
        <w:t>השתא בהמתן של צדיקים אין הקדוש ברוך הוא מביא תקלה על ידן, צדיקים עצמן לא כל שכן</w:t>
      </w:r>
      <w:r w:rsidRPr="000D5F3E">
        <w:rPr>
          <w:rFonts w:hint="cs"/>
          <w:rtl/>
        </w:rPr>
        <w:t>!</w:t>
      </w:r>
    </w:p>
    <w:p w14:paraId="7FE741C7" w14:textId="7FC96088" w:rsidR="000D5F3E" w:rsidRDefault="000D5F3E" w:rsidP="00F73AA8">
      <w:pPr>
        <w:ind w:left="720"/>
        <w:rPr>
          <w:rtl/>
        </w:rPr>
      </w:pPr>
      <w:r w:rsidRPr="000D5F3E">
        <w:rPr>
          <w:rtl/>
        </w:rPr>
        <w:t>מאי בהמתן של צדיקים... [מהו "בהמתן של צדיקים"? למה הביטוי מכוון?]... דרבי פנחס בן יאיר הוה קאזיל לפדיון שבויין...</w:t>
      </w:r>
      <w:bookmarkEnd w:id="1"/>
    </w:p>
    <w:p w14:paraId="3B776065" w14:textId="68AA5DBB" w:rsidR="00D03D0B" w:rsidRPr="000D5F3E" w:rsidRDefault="00D03D0B" w:rsidP="00F73AA8">
      <w:pPr>
        <w:ind w:left="720"/>
        <w:rPr>
          <w:rtl/>
        </w:rPr>
      </w:pPr>
      <w:r w:rsidRPr="000D5F3E">
        <w:rPr>
          <w:rFonts w:hint="cs"/>
          <w:rtl/>
        </w:rPr>
        <w:t>(</w:t>
      </w:r>
      <w:r>
        <w:rPr>
          <w:rFonts w:hint="cs"/>
          <w:rtl/>
        </w:rPr>
        <w:t xml:space="preserve">שם </w:t>
      </w:r>
      <w:r w:rsidRPr="000D5F3E">
        <w:rPr>
          <w:rFonts w:hint="cs"/>
          <w:rtl/>
        </w:rPr>
        <w:t>ו</w:t>
      </w:r>
      <w:r>
        <w:rPr>
          <w:rFonts w:hint="cs"/>
          <w:rtl/>
        </w:rPr>
        <w:t>'</w:t>
      </w:r>
      <w:r w:rsidRPr="000D5F3E">
        <w:rPr>
          <w:rFonts w:hint="cs"/>
          <w:rtl/>
        </w:rPr>
        <w:t xml:space="preserve"> ע"ב </w:t>
      </w:r>
      <w:r w:rsidRPr="000D5F3E">
        <w:rPr>
          <w:rtl/>
        </w:rPr>
        <w:t>–</w:t>
      </w:r>
      <w:r w:rsidRPr="000D5F3E">
        <w:rPr>
          <w:rFonts w:hint="cs"/>
          <w:rtl/>
        </w:rPr>
        <w:t xml:space="preserve"> ז</w:t>
      </w:r>
      <w:r>
        <w:rPr>
          <w:rFonts w:hint="cs"/>
          <w:rtl/>
        </w:rPr>
        <w:t>'</w:t>
      </w:r>
      <w:r w:rsidRPr="000D5F3E">
        <w:rPr>
          <w:rFonts w:hint="cs"/>
          <w:rtl/>
        </w:rPr>
        <w:t xml:space="preserve"> ע"א)</w:t>
      </w:r>
    </w:p>
    <w:p w14:paraId="65D37AF5" w14:textId="3A782E5D" w:rsidR="000D5F3E" w:rsidRPr="000D5F3E" w:rsidRDefault="000D5F3E" w:rsidP="000D5F3E">
      <w:pPr>
        <w:rPr>
          <w:rtl/>
        </w:rPr>
      </w:pPr>
      <w:r w:rsidRPr="000D5F3E">
        <w:rPr>
          <w:rFonts w:hint="cs"/>
          <w:rtl/>
        </w:rPr>
        <w:t xml:space="preserve">רבי פוטר את בית שאן מחיוב תרומות ומעשרות, בעקבות עדות על ר' מאיר שאכל עלה של ירק מבלי לעשר. לאחר דיון קצר מובאת שאלת ר' ירמיה על הראיה </w:t>
      </w:r>
      <w:r w:rsidR="00F8200A">
        <w:rPr>
          <w:rFonts w:hint="cs"/>
          <w:rtl/>
        </w:rPr>
        <w:t xml:space="preserve">הנלמדת </w:t>
      </w:r>
      <w:r w:rsidRPr="000D5F3E">
        <w:rPr>
          <w:rFonts w:hint="cs"/>
          <w:rtl/>
        </w:rPr>
        <w:t>מ</w:t>
      </w:r>
      <w:r w:rsidR="00F8200A">
        <w:rPr>
          <w:rFonts w:hint="cs"/>
          <w:rtl/>
        </w:rPr>
        <w:t>ה</w:t>
      </w:r>
      <w:r w:rsidRPr="000D5F3E">
        <w:rPr>
          <w:rFonts w:hint="cs"/>
          <w:rtl/>
        </w:rPr>
        <w:t>מעשה, שמא אין ללמוד ממנו מפני שאכילת עלה</w:t>
      </w:r>
      <w:r w:rsidR="00F8200A">
        <w:rPr>
          <w:rFonts w:hint="cs"/>
          <w:rtl/>
        </w:rPr>
        <w:t xml:space="preserve"> </w:t>
      </w:r>
      <w:r w:rsidRPr="000D5F3E">
        <w:rPr>
          <w:rFonts w:hint="cs"/>
          <w:rtl/>
        </w:rPr>
        <w:t>היא אכילת ארעי</w:t>
      </w:r>
      <w:r w:rsidR="00F8200A">
        <w:rPr>
          <w:rFonts w:hint="cs"/>
          <w:rtl/>
        </w:rPr>
        <w:t>,</w:t>
      </w:r>
      <w:r w:rsidRPr="000D5F3E">
        <w:rPr>
          <w:rFonts w:hint="cs"/>
          <w:rtl/>
        </w:rPr>
        <w:t xml:space="preserve"> </w:t>
      </w:r>
      <w:r w:rsidR="00F8200A">
        <w:rPr>
          <w:rFonts w:hint="cs"/>
          <w:rtl/>
        </w:rPr>
        <w:t>ש</w:t>
      </w:r>
      <w:r w:rsidRPr="000D5F3E">
        <w:rPr>
          <w:rFonts w:hint="cs"/>
          <w:rtl/>
        </w:rPr>
        <w:t xml:space="preserve">בכל מקרה פטורה ממעשרות. ר' זירא עונה שמדובר בעלה מתוך אגודה, שחייבת במעשרות. </w:t>
      </w:r>
      <w:r w:rsidR="003B218B">
        <w:rPr>
          <w:rFonts w:hint="cs"/>
          <w:rtl/>
        </w:rPr>
        <w:t xml:space="preserve">לאחר מכן </w:t>
      </w:r>
      <w:r w:rsidRPr="000D5F3E">
        <w:rPr>
          <w:rFonts w:hint="cs"/>
          <w:rtl/>
        </w:rPr>
        <w:t>ר' ירמיה, או ה'סתמא דגמרא', שואל</w:t>
      </w:r>
      <w:r w:rsidR="003B218B">
        <w:rPr>
          <w:rFonts w:hint="cs"/>
          <w:rtl/>
        </w:rPr>
        <w:t>ים:</w:t>
      </w:r>
      <w:r w:rsidRPr="000D5F3E">
        <w:rPr>
          <w:rFonts w:hint="cs"/>
          <w:rtl/>
        </w:rPr>
        <w:t xml:space="preserve"> אולי ר' מאיר לא נמנע מלעשר באופן מודע</w:t>
      </w:r>
      <w:r w:rsidR="003B218B">
        <w:rPr>
          <w:rFonts w:hint="cs"/>
          <w:rtl/>
        </w:rPr>
        <w:t>,</w:t>
      </w:r>
      <w:r w:rsidRPr="000D5F3E">
        <w:rPr>
          <w:rFonts w:hint="cs"/>
          <w:rtl/>
        </w:rPr>
        <w:t xml:space="preserve"> אלא פשוט שכח לעשר. כת</w:t>
      </w:r>
      <w:r w:rsidR="003B218B">
        <w:rPr>
          <w:rFonts w:hint="cs"/>
          <w:rtl/>
        </w:rPr>
        <w:t>ג</w:t>
      </w:r>
      <w:r w:rsidRPr="000D5F3E">
        <w:rPr>
          <w:rFonts w:hint="cs"/>
          <w:rtl/>
        </w:rPr>
        <w:t xml:space="preserve">ובה </w:t>
      </w:r>
      <w:r w:rsidR="003B218B">
        <w:rPr>
          <w:rFonts w:hint="cs"/>
          <w:rtl/>
        </w:rPr>
        <w:t xml:space="preserve">(של ר' זירא או של ה'סתמא') </w:t>
      </w:r>
      <w:r w:rsidRPr="000D5F3E">
        <w:rPr>
          <w:rFonts w:hint="cs"/>
          <w:rtl/>
        </w:rPr>
        <w:t>מובא המשפט "השתא בהמתן של צדיקים...".</w:t>
      </w:r>
    </w:p>
    <w:p w14:paraId="7D20F905" w14:textId="2F977B34" w:rsidR="000D5F3E" w:rsidRPr="000D5F3E" w:rsidRDefault="000D5F3E" w:rsidP="000D5F3E">
      <w:pPr>
        <w:rPr>
          <w:rtl/>
        </w:rPr>
      </w:pPr>
      <w:r w:rsidRPr="000D5F3E">
        <w:rPr>
          <w:rtl/>
        </w:rPr>
        <w:tab/>
      </w:r>
      <w:r w:rsidRPr="000D5F3E">
        <w:rPr>
          <w:rFonts w:hint="cs"/>
          <w:rtl/>
        </w:rPr>
        <w:t xml:space="preserve">גם כאן </w:t>
      </w:r>
      <w:r w:rsidR="003B218B">
        <w:rPr>
          <w:rFonts w:hint="cs"/>
          <w:rtl/>
        </w:rPr>
        <w:t xml:space="preserve">נגזרת </w:t>
      </w:r>
      <w:r w:rsidRPr="000D5F3E">
        <w:rPr>
          <w:rFonts w:hint="cs"/>
          <w:rtl/>
        </w:rPr>
        <w:t>מהמשפט משמעות הלכתית, משום שאם ר' מאיר אכל במודע מבלי לעשר עולה שבית שאן פטורה ממעשרות.</w:t>
      </w:r>
    </w:p>
    <w:p w14:paraId="54B29041" w14:textId="5D881085" w:rsidR="000D5F3E" w:rsidRPr="000D5F3E" w:rsidRDefault="000D5F3E" w:rsidP="00845EBE">
      <w:pPr>
        <w:rPr>
          <w:rtl/>
        </w:rPr>
      </w:pPr>
      <w:r w:rsidRPr="000D5F3E">
        <w:rPr>
          <w:rtl/>
        </w:rPr>
        <w:tab/>
      </w:r>
      <w:r w:rsidRPr="000D5F3E">
        <w:rPr>
          <w:rFonts w:hint="cs"/>
          <w:rtl/>
        </w:rPr>
        <w:t xml:space="preserve">לאחר שלושת הדיונים ההלכתיים האלה, </w:t>
      </w:r>
      <w:r w:rsidR="008703F7">
        <w:rPr>
          <w:rFonts w:hint="cs"/>
          <w:rtl/>
        </w:rPr>
        <w:t xml:space="preserve">שערוכים </w:t>
      </w:r>
      <w:r w:rsidRPr="000D5F3E">
        <w:rPr>
          <w:rFonts w:hint="cs"/>
          <w:rtl/>
        </w:rPr>
        <w:t>בתבנית דומה ומכילים כולם את הנוסחה "השתא בהמתן של צדיקים אין הקב"ה מביא תקלה על ידן..."</w:t>
      </w:r>
      <w:r w:rsidR="007D7307">
        <w:rPr>
          <w:rFonts w:hint="cs"/>
          <w:rtl/>
        </w:rPr>
        <w:t xml:space="preserve">, </w:t>
      </w:r>
      <w:r w:rsidR="00AE7563" w:rsidRPr="000D5F3E">
        <w:rPr>
          <w:rFonts w:hint="cs"/>
          <w:rtl/>
        </w:rPr>
        <w:t>מנסה</w:t>
      </w:r>
      <w:r w:rsidR="00B90AA9">
        <w:rPr>
          <w:rFonts w:hint="cs"/>
          <w:rtl/>
        </w:rPr>
        <w:t xml:space="preserve"> </w:t>
      </w:r>
      <w:r w:rsidRPr="000D5F3E">
        <w:rPr>
          <w:rFonts w:hint="cs"/>
          <w:rtl/>
        </w:rPr>
        <w:t>הסוגיה לברר מהן אותן "בהמות של צדיקים" שמוזכרים במשפט</w:t>
      </w:r>
      <w:r w:rsidR="000A3E76">
        <w:rPr>
          <w:rFonts w:hint="cs"/>
          <w:rtl/>
        </w:rPr>
        <w:t>:</w:t>
      </w:r>
      <w:r w:rsidRPr="000D5F3E">
        <w:rPr>
          <w:rFonts w:hint="cs"/>
          <w:rtl/>
        </w:rPr>
        <w:t xml:space="preserve"> "מאי בהמתן של צדיקים?". בתשובה היא מביאה את הסיפור על רפב"י.</w:t>
      </w:r>
      <w:r w:rsidRPr="000D5F3E">
        <w:rPr>
          <w:rtl/>
        </w:rPr>
        <w:tab/>
      </w:r>
    </w:p>
    <w:p w14:paraId="6154E5A7" w14:textId="4DBC1F87" w:rsidR="000D5F3E" w:rsidRPr="000D5F3E" w:rsidRDefault="00BC0212" w:rsidP="000B4D34">
      <w:pPr>
        <w:pStyle w:val="Heading2"/>
        <w:rPr>
          <w:rtl/>
        </w:rPr>
      </w:pPr>
      <w:r>
        <w:rPr>
          <w:rFonts w:hint="cs"/>
          <w:rtl/>
        </w:rPr>
        <w:t>ה</w:t>
      </w:r>
      <w:r w:rsidR="000D5F3E" w:rsidRPr="000D5F3E">
        <w:rPr>
          <w:rFonts w:hint="cs"/>
          <w:rtl/>
        </w:rPr>
        <w:t xml:space="preserve">מפגש </w:t>
      </w:r>
      <w:r>
        <w:rPr>
          <w:rFonts w:hint="cs"/>
          <w:rtl/>
        </w:rPr>
        <w:t xml:space="preserve">בין </w:t>
      </w:r>
      <w:r w:rsidR="000D5F3E" w:rsidRPr="000D5F3E">
        <w:rPr>
          <w:rFonts w:hint="cs"/>
          <w:rtl/>
        </w:rPr>
        <w:t xml:space="preserve">ההלכה </w:t>
      </w:r>
      <w:r>
        <w:rPr>
          <w:rFonts w:hint="cs"/>
          <w:rtl/>
        </w:rPr>
        <w:t>ל</w:t>
      </w:r>
      <w:r w:rsidR="000D5F3E" w:rsidRPr="000D5F3E">
        <w:rPr>
          <w:rFonts w:hint="cs"/>
          <w:rtl/>
        </w:rPr>
        <w:t>אגדה בסוגיה</w:t>
      </w:r>
    </w:p>
    <w:p w14:paraId="10FB21EB" w14:textId="63E15027" w:rsidR="000D5F3E" w:rsidRPr="000D5F3E" w:rsidRDefault="000A3E76" w:rsidP="000D5F3E">
      <w:pPr>
        <w:rPr>
          <w:rtl/>
        </w:rPr>
      </w:pPr>
      <w:r>
        <w:rPr>
          <w:rFonts w:hint="cs"/>
          <w:rtl/>
        </w:rPr>
        <w:t>ה</w:t>
      </w:r>
      <w:r w:rsidRPr="000D5F3E">
        <w:rPr>
          <w:rFonts w:hint="cs"/>
          <w:rtl/>
        </w:rPr>
        <w:t xml:space="preserve">סוגיה </w:t>
      </w:r>
      <w:r>
        <w:rPr>
          <w:rFonts w:hint="cs"/>
          <w:rtl/>
        </w:rPr>
        <w:t xml:space="preserve">בנויה </w:t>
      </w:r>
      <w:r w:rsidR="000D5F3E" w:rsidRPr="000D5F3E">
        <w:rPr>
          <w:rFonts w:hint="cs"/>
          <w:rtl/>
        </w:rPr>
        <w:t>מחלק הלכתי וחלק אגדי שבא בעקבותיה. החלק ההלכתי מסתעף מתוך הדיון הראשי של הסוגיה, שעוסק בכשרים לשחוט, כ</w:t>
      </w:r>
      <w:r w:rsidR="005026E1">
        <w:rPr>
          <w:rFonts w:hint="cs"/>
          <w:rtl/>
        </w:rPr>
        <w:t>א</w:t>
      </w:r>
      <w:r w:rsidR="000D5F3E" w:rsidRPr="000D5F3E">
        <w:rPr>
          <w:rFonts w:hint="cs"/>
          <w:rtl/>
        </w:rPr>
        <w:t>ש</w:t>
      </w:r>
      <w:r w:rsidR="005026E1">
        <w:rPr>
          <w:rFonts w:hint="cs"/>
          <w:rtl/>
        </w:rPr>
        <w:t xml:space="preserve">ר, </w:t>
      </w:r>
      <w:r w:rsidR="000D5F3E" w:rsidRPr="000D5F3E">
        <w:rPr>
          <w:rFonts w:hint="cs"/>
          <w:rtl/>
        </w:rPr>
        <w:t>בעקבות דיון בשחיטת כותי</w:t>
      </w:r>
      <w:r w:rsidR="005026E1">
        <w:rPr>
          <w:rFonts w:hint="cs"/>
          <w:rtl/>
        </w:rPr>
        <w:t>,</w:t>
      </w:r>
      <w:r w:rsidR="000D5F3E" w:rsidRPr="000D5F3E">
        <w:rPr>
          <w:rFonts w:hint="cs"/>
          <w:rtl/>
        </w:rPr>
        <w:t xml:space="preserve"> מובאים שני דיונים </w:t>
      </w:r>
      <w:r w:rsidR="005026E1">
        <w:rPr>
          <w:rFonts w:hint="cs"/>
          <w:rtl/>
        </w:rPr>
        <w:t xml:space="preserve">נוספים </w:t>
      </w:r>
      <w:r w:rsidR="000D5F3E" w:rsidRPr="000D5F3E">
        <w:rPr>
          <w:rFonts w:hint="cs"/>
          <w:rtl/>
        </w:rPr>
        <w:t xml:space="preserve">לגבי מאכלים שמעמדם ההלכתי מסופק. בכל אחד משלושת החלקים שהבאתי לעיל מופיע איזה שהוא היתר הלכתי, לפחות לדעות מסוימות, </w:t>
      </w:r>
      <w:r w:rsidR="00806AE7">
        <w:rPr>
          <w:rFonts w:hint="cs"/>
          <w:rtl/>
        </w:rPr>
        <w:t xml:space="preserve">שמסתמך </w:t>
      </w:r>
      <w:r w:rsidR="000D5F3E" w:rsidRPr="000D5F3E">
        <w:rPr>
          <w:rFonts w:hint="cs"/>
          <w:rtl/>
        </w:rPr>
        <w:t xml:space="preserve">בין השאר על </w:t>
      </w:r>
      <w:r w:rsidR="00806AE7">
        <w:rPr>
          <w:rFonts w:hint="cs"/>
          <w:rtl/>
        </w:rPr>
        <w:t xml:space="preserve">הביטוי </w:t>
      </w:r>
      <w:r w:rsidR="000D5F3E" w:rsidRPr="000D5F3E">
        <w:rPr>
          <w:rFonts w:hint="cs"/>
          <w:rtl/>
        </w:rPr>
        <w:t>החוזר "השתא בהמתן של צדיקים...", שמבטא את ההנחה ש</w:t>
      </w:r>
      <w:r w:rsidR="00556907">
        <w:rPr>
          <w:rFonts w:hint="cs"/>
          <w:rtl/>
        </w:rPr>
        <w:t>צדיק</w:t>
      </w:r>
      <w:r w:rsidR="000D5F3E" w:rsidRPr="000D5F3E">
        <w:rPr>
          <w:rFonts w:hint="cs"/>
          <w:rtl/>
        </w:rPr>
        <w:t>ים לא יכשלו באכילת מאכלות אסורים בטעות. כך</w:t>
      </w:r>
      <w:r w:rsidR="00556907">
        <w:rPr>
          <w:rFonts w:hint="cs"/>
          <w:rtl/>
        </w:rPr>
        <w:t xml:space="preserve"> מסיקים ש</w:t>
      </w:r>
      <w:r w:rsidR="000D5F3E" w:rsidRPr="000D5F3E">
        <w:rPr>
          <w:rFonts w:hint="cs"/>
          <w:rtl/>
        </w:rPr>
        <w:t xml:space="preserve">שחיטת הכותי מותרת לדעת ר' יוחנן ורב אסי למרות גזירתו של רבן גמליאל, בעקבות ההנחה שהם לא היו נכשלים </w:t>
      </w:r>
      <w:r w:rsidR="00556907">
        <w:rPr>
          <w:rFonts w:hint="cs"/>
          <w:rtl/>
        </w:rPr>
        <w:t xml:space="preserve">באופן לא מודע </w:t>
      </w:r>
      <w:r w:rsidR="000D5F3E" w:rsidRPr="000D5F3E">
        <w:rPr>
          <w:rFonts w:hint="cs"/>
          <w:rtl/>
        </w:rPr>
        <w:t>באכיל</w:t>
      </w:r>
      <w:r w:rsidR="00556907">
        <w:rPr>
          <w:rFonts w:hint="cs"/>
          <w:rtl/>
        </w:rPr>
        <w:t>ת בשר</w:t>
      </w:r>
      <w:r w:rsidR="000D5F3E" w:rsidRPr="000D5F3E">
        <w:rPr>
          <w:rFonts w:hint="cs"/>
          <w:rtl/>
        </w:rPr>
        <w:t xml:space="preserve"> אסור, אלא כנראה ידעו על הגזירה וחלקו עליה. גם לגבי תערובת דמאי הסוגיה מגיעה למסקנת ההיתר </w:t>
      </w:r>
      <w:r w:rsidR="000D5F3E" w:rsidRPr="000D5F3E">
        <w:rPr>
          <w:rtl/>
        </w:rPr>
        <w:t>–</w:t>
      </w:r>
      <w:r w:rsidR="000D5F3E" w:rsidRPr="000D5F3E">
        <w:rPr>
          <w:rFonts w:hint="cs"/>
          <w:rtl/>
        </w:rPr>
        <w:t xml:space="preserve"> הפטור של תערובת כזו ממעשרות </w:t>
      </w:r>
      <w:r w:rsidR="000D5F3E" w:rsidRPr="000D5F3E">
        <w:rPr>
          <w:rtl/>
        </w:rPr>
        <w:t>–</w:t>
      </w:r>
      <w:r w:rsidR="000D5F3E" w:rsidRPr="000D5F3E">
        <w:rPr>
          <w:rFonts w:hint="cs"/>
          <w:rtl/>
        </w:rPr>
        <w:t xml:space="preserve"> בהתבסס על ההנחה שאם רב אסי אכל ממנה</w:t>
      </w:r>
      <w:r w:rsidR="00556907">
        <w:rPr>
          <w:rFonts w:hint="cs"/>
          <w:rtl/>
        </w:rPr>
        <w:t>,</w:t>
      </w:r>
      <w:r w:rsidR="000D5F3E" w:rsidRPr="000D5F3E">
        <w:rPr>
          <w:rFonts w:hint="cs"/>
          <w:rtl/>
        </w:rPr>
        <w:t xml:space="preserve"> כנראה שהיא מותרת. </w:t>
      </w:r>
      <w:r w:rsidR="00556907">
        <w:rPr>
          <w:rFonts w:hint="cs"/>
          <w:rtl/>
        </w:rPr>
        <w:t xml:space="preserve">כך </w:t>
      </w:r>
      <w:r w:rsidR="000D5F3E" w:rsidRPr="000D5F3E">
        <w:rPr>
          <w:rFonts w:hint="cs"/>
          <w:rtl/>
        </w:rPr>
        <w:t>גם לגבי היבול החקלאי שצומח בבית שאן</w:t>
      </w:r>
      <w:r w:rsidR="00556907">
        <w:rPr>
          <w:rFonts w:hint="cs"/>
          <w:rtl/>
        </w:rPr>
        <w:t xml:space="preserve"> –</w:t>
      </w:r>
      <w:r w:rsidR="000D5F3E" w:rsidRPr="000D5F3E">
        <w:rPr>
          <w:rFonts w:hint="cs"/>
          <w:rtl/>
        </w:rPr>
        <w:t>מסקנתו של רבי מבוסס</w:t>
      </w:r>
      <w:r w:rsidR="00556907">
        <w:rPr>
          <w:rFonts w:hint="cs"/>
          <w:rtl/>
        </w:rPr>
        <w:t>ת</w:t>
      </w:r>
      <w:r w:rsidR="000D5F3E" w:rsidRPr="000D5F3E">
        <w:rPr>
          <w:rFonts w:hint="cs"/>
          <w:rtl/>
        </w:rPr>
        <w:t xml:space="preserve"> על ההנחה ש</w:t>
      </w:r>
      <w:r w:rsidR="00556907">
        <w:rPr>
          <w:rFonts w:hint="cs"/>
          <w:rtl/>
        </w:rPr>
        <w:t>ר' מאיר ש</w:t>
      </w:r>
      <w:r w:rsidR="000D5F3E" w:rsidRPr="000D5F3E">
        <w:rPr>
          <w:rFonts w:hint="cs"/>
          <w:rtl/>
        </w:rPr>
        <w:t>אכל</w:t>
      </w:r>
      <w:r w:rsidR="00556907">
        <w:rPr>
          <w:rFonts w:hint="cs"/>
          <w:rtl/>
        </w:rPr>
        <w:t xml:space="preserve"> מיבול זה</w:t>
      </w:r>
      <w:r w:rsidR="000D5F3E" w:rsidRPr="000D5F3E">
        <w:rPr>
          <w:rFonts w:hint="cs"/>
          <w:rtl/>
        </w:rPr>
        <w:t xml:space="preserve"> ללא הפרשת מעשרות לא </w:t>
      </w:r>
      <w:r w:rsidR="00556907">
        <w:rPr>
          <w:rFonts w:hint="cs"/>
          <w:rtl/>
        </w:rPr>
        <w:t>טעה</w:t>
      </w:r>
      <w:r w:rsidR="000D5F3E" w:rsidRPr="000D5F3E">
        <w:rPr>
          <w:rFonts w:hint="cs"/>
          <w:rtl/>
        </w:rPr>
        <w:t xml:space="preserve">, אלא </w:t>
      </w:r>
      <w:r w:rsidR="001C45A3">
        <w:rPr>
          <w:rFonts w:hint="cs"/>
          <w:rtl/>
        </w:rPr>
        <w:t>ש</w:t>
      </w:r>
      <w:r w:rsidR="000D5F3E" w:rsidRPr="000D5F3E">
        <w:rPr>
          <w:rFonts w:hint="cs"/>
          <w:rtl/>
        </w:rPr>
        <w:t>כנראה ש</w:t>
      </w:r>
      <w:r w:rsidR="00556907">
        <w:rPr>
          <w:rFonts w:hint="cs"/>
          <w:rtl/>
        </w:rPr>
        <w:t xml:space="preserve">בית שאן </w:t>
      </w:r>
      <w:r w:rsidR="000D5F3E" w:rsidRPr="000D5F3E">
        <w:rPr>
          <w:rFonts w:hint="cs"/>
          <w:rtl/>
        </w:rPr>
        <w:t>אכן פטור</w:t>
      </w:r>
      <w:r w:rsidR="00556907">
        <w:rPr>
          <w:rFonts w:hint="cs"/>
          <w:rtl/>
        </w:rPr>
        <w:t>ה</w:t>
      </w:r>
      <w:r w:rsidR="000D5F3E" w:rsidRPr="000D5F3E">
        <w:rPr>
          <w:rFonts w:hint="cs"/>
          <w:rtl/>
        </w:rPr>
        <w:t xml:space="preserve"> ממעשרות. </w:t>
      </w:r>
    </w:p>
    <w:p w14:paraId="0D50FD94" w14:textId="50F75BEE" w:rsidR="000D5F3E" w:rsidRPr="000D5F3E" w:rsidRDefault="000D5F3E" w:rsidP="00E36F7F">
      <w:pPr>
        <w:rPr>
          <w:rtl/>
        </w:rPr>
      </w:pPr>
      <w:r w:rsidRPr="000D5F3E">
        <w:rPr>
          <w:rtl/>
        </w:rPr>
        <w:lastRenderedPageBreak/>
        <w:tab/>
      </w:r>
      <w:r w:rsidRPr="000D5F3E">
        <w:rPr>
          <w:rFonts w:hint="cs"/>
          <w:rtl/>
        </w:rPr>
        <w:t>נמצא, שהחלק ההלכתי של הסוגיה נשען במידה רבה על המשפט החוזר הזה.</w:t>
      </w:r>
      <w:r w:rsidRPr="000D5F3E">
        <w:rPr>
          <w:vertAlign w:val="superscript"/>
          <w:rtl/>
        </w:rPr>
        <w:footnoteReference w:id="5"/>
      </w:r>
      <w:r w:rsidRPr="000D5F3E">
        <w:rPr>
          <w:rFonts w:hint="cs"/>
          <w:rtl/>
        </w:rPr>
        <w:t xml:space="preserve"> המשפט הזה מבטא </w:t>
      </w:r>
      <w:r w:rsidR="009108C8">
        <w:rPr>
          <w:rFonts w:hint="cs"/>
          <w:rtl/>
        </w:rPr>
        <w:t xml:space="preserve">אמנם </w:t>
      </w:r>
      <w:r w:rsidRPr="000D5F3E">
        <w:rPr>
          <w:rFonts w:hint="cs"/>
          <w:rtl/>
        </w:rPr>
        <w:t xml:space="preserve">עמדה </w:t>
      </w:r>
      <w:r w:rsidR="009108C8">
        <w:rPr>
          <w:rFonts w:hint="cs"/>
          <w:rtl/>
        </w:rPr>
        <w:t xml:space="preserve">די </w:t>
      </w:r>
      <w:r w:rsidRPr="000D5F3E">
        <w:rPr>
          <w:rFonts w:hint="cs"/>
          <w:rtl/>
        </w:rPr>
        <w:t>מרחיקת לכת, ב</w:t>
      </w:r>
      <w:r w:rsidR="009F3558">
        <w:rPr>
          <w:rFonts w:hint="cs"/>
          <w:rtl/>
        </w:rPr>
        <w:t>ייחוד ב</w:t>
      </w:r>
      <w:r w:rsidRPr="000D5F3E">
        <w:rPr>
          <w:rFonts w:hint="cs"/>
          <w:rtl/>
        </w:rPr>
        <w:t>השוואה למה שמצוי בספרות חז"ל עצמה במקומות אחרים. מוסקוביץ הראה שממקורות אחרים בספרות חז"ל, תנאיים ואמוראיים, ובתוכם סוגיית הירושלמי שמקבילה לחלק מסוגייתנו בבבלי,</w:t>
      </w:r>
      <w:r w:rsidR="009F3558">
        <w:rPr>
          <w:rStyle w:val="FootnoteReference"/>
          <w:rtl/>
        </w:rPr>
        <w:footnoteReference w:id="6"/>
      </w:r>
      <w:r w:rsidRPr="000D5F3E">
        <w:rPr>
          <w:rFonts w:hint="cs"/>
          <w:rtl/>
        </w:rPr>
        <w:t xml:space="preserve"> עולה שחכמים עלולים להיכשל או לטעות גם בהקשרים הלכתיים, ואף באותם הקשרים הלכתיים שעולים בסוגיית הבבלי כאן. ובכל זאת, סוגיית הבבלי בחולין (וכמה סוגיות נוספות) בוחרת להסתמך על המשפט הזה ב</w:t>
      </w:r>
      <w:r w:rsidR="009B4D5E">
        <w:rPr>
          <w:rFonts w:hint="cs"/>
          <w:rtl/>
        </w:rPr>
        <w:t xml:space="preserve">מהלך </w:t>
      </w:r>
      <w:r w:rsidRPr="000D5F3E">
        <w:rPr>
          <w:rFonts w:hint="cs"/>
          <w:rtl/>
        </w:rPr>
        <w:t>דיו</w:t>
      </w:r>
      <w:r w:rsidR="009B4D5E">
        <w:rPr>
          <w:rFonts w:hint="cs"/>
          <w:rtl/>
        </w:rPr>
        <w:t>ן</w:t>
      </w:r>
      <w:r w:rsidRPr="000D5F3E">
        <w:rPr>
          <w:rFonts w:hint="cs"/>
          <w:rtl/>
        </w:rPr>
        <w:t xml:space="preserve"> הלכתי</w:t>
      </w:r>
      <w:r w:rsidR="009B4D5E">
        <w:rPr>
          <w:rFonts w:hint="cs"/>
          <w:rtl/>
        </w:rPr>
        <w:t>,</w:t>
      </w:r>
      <w:r w:rsidRPr="000D5F3E">
        <w:rPr>
          <w:rFonts w:hint="cs"/>
          <w:rtl/>
        </w:rPr>
        <w:t xml:space="preserve"> </w:t>
      </w:r>
      <w:r w:rsidR="00E36F7F">
        <w:rPr>
          <w:rFonts w:hint="cs"/>
          <w:rtl/>
        </w:rPr>
        <w:t>וכך מגיעה ל</w:t>
      </w:r>
      <w:r w:rsidRPr="000D5F3E">
        <w:rPr>
          <w:rFonts w:hint="cs"/>
          <w:rtl/>
        </w:rPr>
        <w:t>עמדות הלכתיות מקלות בנושאים של שחיטת כותי, תערובת דמאי ומעמדה של בית שאן.</w:t>
      </w:r>
    </w:p>
    <w:p w14:paraId="771CDBFF" w14:textId="43B32DCE" w:rsidR="000D5F3E" w:rsidRPr="000D5F3E" w:rsidRDefault="000D5F3E" w:rsidP="000D5F3E">
      <w:pPr>
        <w:rPr>
          <w:rtl/>
        </w:rPr>
      </w:pPr>
      <w:r w:rsidRPr="000D5F3E">
        <w:rPr>
          <w:rtl/>
        </w:rPr>
        <w:tab/>
      </w:r>
      <w:r w:rsidRPr="000D5F3E">
        <w:rPr>
          <w:rFonts w:hint="cs"/>
          <w:rtl/>
        </w:rPr>
        <w:t>נקודה נוספת שע</w:t>
      </w:r>
      <w:r w:rsidR="00E36F7F">
        <w:rPr>
          <w:rFonts w:hint="cs"/>
          <w:rtl/>
        </w:rPr>
        <w:t>ו</w:t>
      </w:r>
      <w:r w:rsidRPr="000D5F3E">
        <w:rPr>
          <w:rFonts w:hint="cs"/>
          <w:rtl/>
        </w:rPr>
        <w:t xml:space="preserve">לה במחקרו היסודי של מוסקוביץ בסוגיה זו היא שבעוד שבמקורות תנאיים או במימרות שמיוחסות לאמוראים לא נמצא </w:t>
      </w:r>
      <w:r w:rsidR="00E36F7F">
        <w:rPr>
          <w:rFonts w:hint="cs"/>
          <w:rtl/>
        </w:rPr>
        <w:t xml:space="preserve">בדרך כלל </w:t>
      </w:r>
      <w:r w:rsidRPr="000D5F3E">
        <w:rPr>
          <w:rFonts w:hint="cs"/>
          <w:rtl/>
        </w:rPr>
        <w:t>אמירה רחבה</w:t>
      </w:r>
      <w:r w:rsidR="00E36F7F">
        <w:rPr>
          <w:rFonts w:hint="cs"/>
          <w:rtl/>
        </w:rPr>
        <w:t>,</w:t>
      </w:r>
      <w:r w:rsidRPr="000D5F3E">
        <w:rPr>
          <w:rFonts w:hint="cs"/>
          <w:rtl/>
        </w:rPr>
        <w:t xml:space="preserve"> כללית ומרחיקת-לכת כמו זו שבסוגייתנו, הרי שאמירות כאלה כן </w:t>
      </w:r>
      <w:r w:rsidR="00E36F7F">
        <w:rPr>
          <w:rFonts w:hint="cs"/>
          <w:rtl/>
        </w:rPr>
        <w:t xml:space="preserve">נמצאות לפעמים </w:t>
      </w:r>
      <w:r w:rsidRPr="000D5F3E">
        <w:rPr>
          <w:rFonts w:hint="cs"/>
          <w:rtl/>
        </w:rPr>
        <w:t xml:space="preserve">בחומרים האנונימיים </w:t>
      </w:r>
      <w:r w:rsidR="00E36F7F">
        <w:rPr>
          <w:rFonts w:hint="cs"/>
          <w:rtl/>
        </w:rPr>
        <w:t>של ה</w:t>
      </w:r>
      <w:r w:rsidR="00E36F7F" w:rsidRPr="000D5F3E">
        <w:rPr>
          <w:rFonts w:hint="cs"/>
          <w:rtl/>
        </w:rPr>
        <w:t xml:space="preserve">תלמוד </w:t>
      </w:r>
      <w:r w:rsidRPr="000D5F3E">
        <w:rPr>
          <w:rFonts w:hint="cs"/>
          <w:rtl/>
        </w:rPr>
        <w:t>הבבלי ('סתמא דגמרא')</w:t>
      </w:r>
      <w:r w:rsidR="00E36F7F">
        <w:rPr>
          <w:rFonts w:hint="cs"/>
          <w:rtl/>
        </w:rPr>
        <w:t>.</w:t>
      </w:r>
      <w:r w:rsidRPr="000D5F3E">
        <w:rPr>
          <w:rFonts w:hint="cs"/>
          <w:rtl/>
        </w:rPr>
        <w:t xml:space="preserve"> חלק</w:t>
      </w:r>
      <w:r w:rsidR="00E36F7F">
        <w:rPr>
          <w:rFonts w:hint="cs"/>
          <w:rtl/>
        </w:rPr>
        <w:t>ים</w:t>
      </w:r>
      <w:r w:rsidRPr="000D5F3E">
        <w:rPr>
          <w:rFonts w:hint="cs"/>
          <w:rtl/>
        </w:rPr>
        <w:t xml:space="preserve"> </w:t>
      </w:r>
      <w:r w:rsidR="00E36F7F">
        <w:rPr>
          <w:rFonts w:hint="cs"/>
          <w:rtl/>
        </w:rPr>
        <w:t xml:space="preserve">מחומרים אלו </w:t>
      </w:r>
      <w:r w:rsidRPr="000D5F3E">
        <w:rPr>
          <w:rFonts w:hint="cs"/>
          <w:rtl/>
        </w:rPr>
        <w:t>אפשר לייחס ל</w:t>
      </w:r>
      <w:r w:rsidR="00E36F7F">
        <w:rPr>
          <w:rFonts w:hint="cs"/>
          <w:rtl/>
        </w:rPr>
        <w:t>חכמים ה</w:t>
      </w:r>
      <w:r w:rsidRPr="000D5F3E">
        <w:rPr>
          <w:rFonts w:hint="cs"/>
          <w:rtl/>
        </w:rPr>
        <w:t>עורכים הבתר-אמוראיים של התלמוד הבבלי.</w:t>
      </w:r>
      <w:r w:rsidRPr="000D5F3E">
        <w:rPr>
          <w:vertAlign w:val="superscript"/>
          <w:rtl/>
        </w:rPr>
        <w:footnoteReference w:id="7"/>
      </w:r>
      <w:r w:rsidRPr="000D5F3E">
        <w:rPr>
          <w:rFonts w:hint="cs"/>
          <w:rtl/>
        </w:rPr>
        <w:t xml:space="preserve"> אמנם, כפי </w:t>
      </w:r>
      <w:r w:rsidR="00E36F7F">
        <w:rPr>
          <w:rFonts w:hint="cs"/>
          <w:rtl/>
        </w:rPr>
        <w:t xml:space="preserve">שמוסקוביץ </w:t>
      </w:r>
      <w:r w:rsidRPr="000D5F3E">
        <w:rPr>
          <w:rFonts w:hint="cs"/>
          <w:rtl/>
        </w:rPr>
        <w:t>מראה, גם את קבוצת החכמים הזו לא תמיד אפיינה העמדה הגורפת הזו לגבי חסינותם של חכמים לחטא שמתבצע בטעות.</w:t>
      </w:r>
      <w:r w:rsidRPr="000D5F3E">
        <w:rPr>
          <w:vertAlign w:val="superscript"/>
          <w:rtl/>
        </w:rPr>
        <w:footnoteReference w:id="8"/>
      </w:r>
    </w:p>
    <w:p w14:paraId="2930BF8C" w14:textId="58D83907" w:rsidR="000D5F3E" w:rsidRPr="000D5F3E" w:rsidRDefault="000D5F3E" w:rsidP="000D5F3E">
      <w:pPr>
        <w:rPr>
          <w:rtl/>
        </w:rPr>
      </w:pPr>
      <w:r w:rsidRPr="000D5F3E">
        <w:rPr>
          <w:rFonts w:hint="cs"/>
          <w:rtl/>
        </w:rPr>
        <w:t>אבל אז מגיע סיפור האגדה על רפב"י. מה היחס בין ההלכה לאגדה בסוגיה זו?</w:t>
      </w:r>
    </w:p>
    <w:p w14:paraId="4E3125B7" w14:textId="5FB1DED6" w:rsidR="000D5F3E" w:rsidRPr="000D5F3E" w:rsidRDefault="000D5F3E" w:rsidP="000D5F3E">
      <w:pPr>
        <w:rPr>
          <w:rtl/>
        </w:rPr>
      </w:pPr>
      <w:r w:rsidRPr="000D5F3E">
        <w:rPr>
          <w:rFonts w:hint="cs"/>
          <w:rtl/>
        </w:rPr>
        <w:t xml:space="preserve">במבט ראשון, האגדה מדגימה את החלק הראשון של המשפט "בהמתן של צדיקים אין הקב"ה מביא תקלה על ידן". המילים "אין... מביא תקלה על ידן" יכולות להתפרש בשתי צורות: </w:t>
      </w:r>
      <w:r w:rsidR="00E36F7F">
        <w:rPr>
          <w:rFonts w:hint="cs"/>
          <w:rtl/>
        </w:rPr>
        <w:t xml:space="preserve">הקב"ה מונע </w:t>
      </w:r>
      <w:r w:rsidRPr="000D5F3E">
        <w:rPr>
          <w:rFonts w:hint="cs"/>
          <w:rtl/>
        </w:rPr>
        <w:t xml:space="preserve">תקלה המתרחשת לבהמה עצמה, או </w:t>
      </w:r>
      <w:r w:rsidR="00E36F7F">
        <w:rPr>
          <w:rFonts w:hint="cs"/>
          <w:rtl/>
        </w:rPr>
        <w:t xml:space="preserve">מונע </w:t>
      </w:r>
      <w:r w:rsidRPr="000D5F3E">
        <w:rPr>
          <w:rFonts w:hint="cs"/>
          <w:rtl/>
        </w:rPr>
        <w:t>תקלה שנגרמת על ידי הבהמה לבני אדם.</w:t>
      </w:r>
      <w:r w:rsidRPr="000D5F3E">
        <w:rPr>
          <w:vertAlign w:val="superscript"/>
          <w:rtl/>
        </w:rPr>
        <w:footnoteReference w:id="9"/>
      </w:r>
      <w:r w:rsidRPr="000D5F3E">
        <w:rPr>
          <w:rFonts w:hint="cs"/>
          <w:rtl/>
        </w:rPr>
        <w:t xml:space="preserve"> בכל מקרה</w:t>
      </w:r>
      <w:r w:rsidR="00E36F7F">
        <w:rPr>
          <w:rFonts w:hint="cs"/>
          <w:rtl/>
        </w:rPr>
        <w:t>,</w:t>
      </w:r>
      <w:r w:rsidRPr="000D5F3E">
        <w:rPr>
          <w:rFonts w:hint="cs"/>
          <w:rtl/>
        </w:rPr>
        <w:t xml:space="preserve"> תקל</w:t>
      </w:r>
      <w:r w:rsidR="00E36F7F">
        <w:rPr>
          <w:rFonts w:hint="cs"/>
          <w:rtl/>
        </w:rPr>
        <w:t>ות</w:t>
      </w:r>
      <w:r w:rsidRPr="000D5F3E">
        <w:rPr>
          <w:rFonts w:hint="cs"/>
          <w:rtl/>
        </w:rPr>
        <w:t xml:space="preserve"> </w:t>
      </w:r>
      <w:r w:rsidR="00E36F7F">
        <w:rPr>
          <w:rFonts w:hint="cs"/>
          <w:rtl/>
        </w:rPr>
        <w:t xml:space="preserve">כאלו אכן נמנעו בסיפור על בהמתו של רפב"י </w:t>
      </w:r>
      <w:r w:rsidRPr="000D5F3E">
        <w:rPr>
          <w:rtl/>
        </w:rPr>
        <w:t>–</w:t>
      </w:r>
      <w:r w:rsidRPr="000D5F3E">
        <w:rPr>
          <w:rFonts w:hint="cs"/>
          <w:rtl/>
        </w:rPr>
        <w:t xml:space="preserve"> היא לא אכלה מאכל שלא עושר, ולא גרמה להכשלת בעלי הפונדק בהאכלת אוכל לא מעושר לבהמה. הדגמת החלק הראשון של המשפט במציאות יכולה לחזק את ההסתמכות עלי</w:t>
      </w:r>
      <w:r w:rsidR="00E36F7F">
        <w:rPr>
          <w:rFonts w:hint="cs"/>
          <w:rtl/>
        </w:rPr>
        <w:t>ו</w:t>
      </w:r>
      <w:r w:rsidRPr="000D5F3E">
        <w:rPr>
          <w:rFonts w:hint="cs"/>
          <w:rtl/>
        </w:rPr>
        <w:t xml:space="preserve"> בחלק ההלכתי של הסוגיה. זה סוג אחד של מפגש בין הלכה לאגדה שמתרחש כאן. עם זאת, ראוי לשים לב </w:t>
      </w:r>
      <w:r w:rsidR="00E36F7F">
        <w:rPr>
          <w:rFonts w:hint="cs"/>
          <w:rtl/>
        </w:rPr>
        <w:t xml:space="preserve">לכך </w:t>
      </w:r>
      <w:r w:rsidRPr="000D5F3E">
        <w:rPr>
          <w:rFonts w:hint="cs"/>
          <w:rtl/>
        </w:rPr>
        <w:t xml:space="preserve">שבשלושת </w:t>
      </w:r>
      <w:r w:rsidR="00E36F7F">
        <w:rPr>
          <w:rFonts w:hint="cs"/>
          <w:rtl/>
        </w:rPr>
        <w:t xml:space="preserve">המופעים </w:t>
      </w:r>
      <w:r w:rsidRPr="000D5F3E">
        <w:rPr>
          <w:rFonts w:hint="cs"/>
          <w:rtl/>
        </w:rPr>
        <w:t>של המשפט בסוגיה ההלכתית</w:t>
      </w:r>
      <w:r w:rsidR="00E36F7F">
        <w:rPr>
          <w:rFonts w:hint="cs"/>
          <w:rtl/>
        </w:rPr>
        <w:t>,</w:t>
      </w:r>
      <w:r w:rsidRPr="000D5F3E">
        <w:rPr>
          <w:rFonts w:hint="cs"/>
          <w:rtl/>
        </w:rPr>
        <w:t xml:space="preserve"> </w:t>
      </w:r>
      <w:r w:rsidR="00E36F7F">
        <w:rPr>
          <w:rFonts w:hint="cs"/>
          <w:rtl/>
        </w:rPr>
        <w:t>כמו גם במופע שלו בסיפור</w:t>
      </w:r>
      <w:r w:rsidRPr="000D5F3E">
        <w:rPr>
          <w:rFonts w:hint="cs"/>
          <w:rtl/>
        </w:rPr>
        <w:t>, ה'תקלה' ש</w:t>
      </w:r>
      <w:r w:rsidR="00E36F7F">
        <w:rPr>
          <w:rFonts w:hint="cs"/>
          <w:rtl/>
        </w:rPr>
        <w:t xml:space="preserve">עליה </w:t>
      </w:r>
      <w:r w:rsidRPr="000D5F3E">
        <w:rPr>
          <w:rFonts w:hint="cs"/>
          <w:rtl/>
        </w:rPr>
        <w:t xml:space="preserve">מדובר היא אכילה של מאכל אסור. </w:t>
      </w:r>
      <w:r w:rsidR="00E36F7F">
        <w:rPr>
          <w:rFonts w:hint="cs"/>
          <w:rtl/>
        </w:rPr>
        <w:t xml:space="preserve">הבחנה זו </w:t>
      </w:r>
      <w:r w:rsidRPr="000D5F3E">
        <w:rPr>
          <w:rFonts w:hint="cs"/>
          <w:rtl/>
        </w:rPr>
        <w:t xml:space="preserve">מצמצמת את ההיקף שנוכל לייחס למשפט, </w:t>
      </w:r>
      <w:r w:rsidR="00E36F7F">
        <w:rPr>
          <w:rFonts w:hint="cs"/>
          <w:rtl/>
        </w:rPr>
        <w:t xml:space="preserve">כיוון שכעת אנו מבינים </w:t>
      </w:r>
      <w:r w:rsidRPr="000D5F3E">
        <w:rPr>
          <w:rFonts w:hint="cs"/>
          <w:rtl/>
        </w:rPr>
        <w:t>ש</w:t>
      </w:r>
      <w:r w:rsidR="00E36F7F">
        <w:rPr>
          <w:rFonts w:hint="cs"/>
          <w:rtl/>
        </w:rPr>
        <w:t xml:space="preserve">הוא לא </w:t>
      </w:r>
      <w:r w:rsidRPr="000D5F3E">
        <w:rPr>
          <w:rFonts w:hint="cs"/>
          <w:rtl/>
        </w:rPr>
        <w:t>מייצג אמירה גורפת</w:t>
      </w:r>
      <w:r w:rsidR="00E36F7F">
        <w:rPr>
          <w:rFonts w:hint="cs"/>
          <w:rtl/>
        </w:rPr>
        <w:t xml:space="preserve">, דהיינו, הוא לא אומר </w:t>
      </w:r>
      <w:r w:rsidRPr="000D5F3E">
        <w:rPr>
          <w:rFonts w:hint="cs"/>
          <w:rtl/>
        </w:rPr>
        <w:t xml:space="preserve">שחכמים </w:t>
      </w:r>
      <w:r w:rsidR="00E36F7F">
        <w:rPr>
          <w:rFonts w:hint="cs"/>
          <w:rtl/>
        </w:rPr>
        <w:t>לא יכולים ל</w:t>
      </w:r>
      <w:r w:rsidRPr="000D5F3E">
        <w:rPr>
          <w:rFonts w:hint="cs"/>
          <w:rtl/>
        </w:rPr>
        <w:t>חט</w:t>
      </w:r>
      <w:r w:rsidR="00E36F7F">
        <w:rPr>
          <w:rFonts w:hint="cs"/>
          <w:rtl/>
        </w:rPr>
        <w:t>וא</w:t>
      </w:r>
      <w:r w:rsidRPr="000D5F3E">
        <w:rPr>
          <w:rFonts w:hint="cs"/>
          <w:rtl/>
        </w:rPr>
        <w:t xml:space="preserve"> בשגגה</w:t>
      </w:r>
      <w:r w:rsidR="00E36F7F">
        <w:rPr>
          <w:rFonts w:hint="cs"/>
          <w:rtl/>
        </w:rPr>
        <w:t xml:space="preserve"> –</w:t>
      </w:r>
      <w:r w:rsidRPr="000D5F3E">
        <w:rPr>
          <w:rFonts w:hint="cs"/>
          <w:rtl/>
        </w:rPr>
        <w:t xml:space="preserve"> אלא שחכמים (ובהמתם, כמו חמורתו של ר' פנחס בן יאיר) לא יכשלו באכילת מאכל אסור, אפילו באיסור קל.</w:t>
      </w:r>
      <w:r w:rsidRPr="000D5F3E">
        <w:rPr>
          <w:vertAlign w:val="superscript"/>
          <w:rtl/>
        </w:rPr>
        <w:footnoteReference w:id="10"/>
      </w:r>
    </w:p>
    <w:p w14:paraId="4E80BEBD" w14:textId="042549A9" w:rsidR="000D5F3E" w:rsidRPr="000D5F3E" w:rsidRDefault="00E36F7F" w:rsidP="000D5F3E">
      <w:pPr>
        <w:rPr>
          <w:rtl/>
        </w:rPr>
      </w:pPr>
      <w:r>
        <w:rPr>
          <w:rFonts w:hint="cs"/>
          <w:rtl/>
        </w:rPr>
        <w:t>במאמרו,</w:t>
      </w:r>
      <w:r w:rsidR="000D5F3E" w:rsidRPr="000D5F3E">
        <w:rPr>
          <w:rFonts w:hint="cs"/>
          <w:rtl/>
        </w:rPr>
        <w:t xml:space="preserve"> מוסקוביץ</w:t>
      </w:r>
      <w:r w:rsidR="000D5F3E" w:rsidRPr="000D5F3E">
        <w:rPr>
          <w:vertAlign w:val="superscript"/>
          <w:rtl/>
        </w:rPr>
        <w:footnoteReference w:id="11"/>
      </w:r>
      <w:r w:rsidR="000D5F3E" w:rsidRPr="000D5F3E">
        <w:rPr>
          <w:rFonts w:hint="cs"/>
          <w:rtl/>
        </w:rPr>
        <w:t xml:space="preserve"> ציין </w:t>
      </w:r>
      <w:r w:rsidR="00D6463A">
        <w:rPr>
          <w:rFonts w:hint="cs"/>
          <w:rtl/>
        </w:rPr>
        <w:t xml:space="preserve">שהשימוש שנעשה במשפט בסיפור של </w:t>
      </w:r>
      <w:r w:rsidR="000D5F3E" w:rsidRPr="000D5F3E">
        <w:rPr>
          <w:rFonts w:hint="cs"/>
          <w:rtl/>
        </w:rPr>
        <w:t xml:space="preserve">רפב"י קצת 'חורק'. ראשית, רפב"י אינו 'חכם' קלאסי, אלא חסיד, אדם שמקפיד באופן יוצא דופן, ולכן קשה להסיק ממנו על </w:t>
      </w:r>
      <w:r w:rsidR="00D6463A">
        <w:rPr>
          <w:rFonts w:hint="cs"/>
          <w:rtl/>
        </w:rPr>
        <w:t xml:space="preserve">שאר </w:t>
      </w:r>
      <w:r w:rsidR="000D5F3E" w:rsidRPr="000D5F3E">
        <w:rPr>
          <w:rFonts w:hint="cs"/>
          <w:rtl/>
        </w:rPr>
        <w:t xml:space="preserve">החכמים כפי </w:t>
      </w:r>
      <w:r w:rsidR="00D6463A">
        <w:rPr>
          <w:rFonts w:hint="cs"/>
          <w:rtl/>
        </w:rPr>
        <w:t>שעושה ה</w:t>
      </w:r>
      <w:r w:rsidR="00D6463A" w:rsidRPr="000D5F3E">
        <w:rPr>
          <w:rFonts w:hint="cs"/>
          <w:rtl/>
        </w:rPr>
        <w:t>סוגיה</w:t>
      </w:r>
      <w:r w:rsidR="000D5F3E" w:rsidRPr="000D5F3E">
        <w:rPr>
          <w:rFonts w:hint="cs"/>
          <w:rtl/>
        </w:rPr>
        <w:t>. שנית, גם אם ה</w:t>
      </w:r>
      <w:r w:rsidR="00D6463A">
        <w:rPr>
          <w:rFonts w:hint="cs"/>
          <w:rtl/>
        </w:rPr>
        <w:t>אתון</w:t>
      </w:r>
      <w:r w:rsidR="000D5F3E" w:rsidRPr="000D5F3E">
        <w:rPr>
          <w:rFonts w:hint="cs"/>
          <w:rtl/>
        </w:rPr>
        <w:t xml:space="preserve"> היתה אוכלת את השעורים</w:t>
      </w:r>
      <w:r w:rsidR="00D6463A" w:rsidRPr="00D6463A">
        <w:rPr>
          <w:rFonts w:hint="cs"/>
          <w:rtl/>
        </w:rPr>
        <w:t xml:space="preserve"> </w:t>
      </w:r>
      <w:r w:rsidR="00D6463A" w:rsidRPr="000D5F3E">
        <w:rPr>
          <w:rFonts w:hint="cs"/>
          <w:rtl/>
        </w:rPr>
        <w:t>מיד</w:t>
      </w:r>
      <w:r w:rsidR="000D5F3E" w:rsidRPr="000D5F3E">
        <w:rPr>
          <w:rFonts w:hint="cs"/>
          <w:rtl/>
        </w:rPr>
        <w:t>, לא היתה זו תקלה כלל, היות והמשנה (דמאי א</w:t>
      </w:r>
      <w:r w:rsidR="007B60B4">
        <w:rPr>
          <w:rFonts w:hint="cs"/>
          <w:rtl/>
        </w:rPr>
        <w:t>',</w:t>
      </w:r>
      <w:r w:rsidR="000D5F3E" w:rsidRPr="000D5F3E">
        <w:rPr>
          <w:rFonts w:hint="cs"/>
          <w:rtl/>
        </w:rPr>
        <w:t xml:space="preserve"> ג) פוטרת במפורש </w:t>
      </w:r>
      <w:r w:rsidR="007B60B4">
        <w:rPr>
          <w:rFonts w:hint="cs"/>
          <w:rtl/>
        </w:rPr>
        <w:t xml:space="preserve">ממעשרות </w:t>
      </w:r>
      <w:r w:rsidR="000D5F3E" w:rsidRPr="000D5F3E">
        <w:rPr>
          <w:rFonts w:hint="cs"/>
          <w:rtl/>
        </w:rPr>
        <w:t>תבוא</w:t>
      </w:r>
      <w:r w:rsidR="007B60B4">
        <w:rPr>
          <w:rFonts w:hint="cs"/>
          <w:rtl/>
        </w:rPr>
        <w:t>ת דמאי</w:t>
      </w:r>
      <w:r w:rsidR="000D5F3E" w:rsidRPr="000D5F3E">
        <w:rPr>
          <w:rFonts w:hint="cs"/>
          <w:rtl/>
        </w:rPr>
        <w:t xml:space="preserve"> שמיועדת למאכל בהמה. עורכי הסוגיה הרגישו בדבר</w:t>
      </w:r>
      <w:r w:rsidR="007B60B4">
        <w:rPr>
          <w:rFonts w:hint="cs"/>
          <w:rtl/>
        </w:rPr>
        <w:t>,</w:t>
      </w:r>
      <w:r w:rsidR="000D5F3E" w:rsidRPr="000D5F3E">
        <w:rPr>
          <w:rFonts w:hint="cs"/>
          <w:rtl/>
        </w:rPr>
        <w:t xml:space="preserve"> העירו על כך באמצע הסיפור, ותירצו באמצעות אוקימתא שמדובר בתבואה שיועדה מראש לבני אדם, התחייבה במעשרות, ולאחר מכן הואכלה לבהמה. אולם מוסקוביץ טוען שהאוקימתא </w:t>
      </w:r>
      <w:r w:rsidR="007B60B4">
        <w:rPr>
          <w:rFonts w:hint="cs"/>
          <w:rtl/>
        </w:rPr>
        <w:t xml:space="preserve">הזו </w:t>
      </w:r>
      <w:r w:rsidR="000D5F3E" w:rsidRPr="000D5F3E">
        <w:rPr>
          <w:rFonts w:hint="cs"/>
          <w:rtl/>
        </w:rPr>
        <w:t xml:space="preserve">היא דחוקה, משום ששעורים בדרך כלל </w:t>
      </w:r>
      <w:r w:rsidR="007B60B4">
        <w:rPr>
          <w:rFonts w:hint="cs"/>
          <w:rtl/>
        </w:rPr>
        <w:t xml:space="preserve">מיועדים מראש </w:t>
      </w:r>
      <w:r w:rsidR="000D5F3E" w:rsidRPr="000D5F3E">
        <w:rPr>
          <w:rFonts w:hint="cs"/>
          <w:rtl/>
        </w:rPr>
        <w:t>למאכל בהמה</w:t>
      </w:r>
      <w:r w:rsidR="007B60B4">
        <w:rPr>
          <w:rFonts w:hint="cs"/>
          <w:rtl/>
        </w:rPr>
        <w:t>,</w:t>
      </w:r>
      <w:r w:rsidR="000D5F3E" w:rsidRPr="000D5F3E">
        <w:rPr>
          <w:rFonts w:hint="cs"/>
          <w:rtl/>
        </w:rPr>
        <w:t xml:space="preserve"> ולא למאכל אדם. את החלק השלישי של הסיפור מוסקוביץ רואה כ'דיגרסיה' (חריגה או סטיה מהנושא הראשי </w:t>
      </w:r>
      <w:r w:rsidR="007B60B4">
        <w:rPr>
          <w:rFonts w:hint="cs"/>
          <w:rtl/>
        </w:rPr>
        <w:t>בעקבות עניין שהופיע מאוחר יותר</w:t>
      </w:r>
      <w:r w:rsidR="000D5F3E" w:rsidRPr="000D5F3E">
        <w:rPr>
          <w:rFonts w:hint="cs"/>
          <w:rtl/>
        </w:rPr>
        <w:t>)</w:t>
      </w:r>
      <w:r w:rsidR="007B60B4">
        <w:rPr>
          <w:rFonts w:hint="cs"/>
          <w:rtl/>
        </w:rPr>
        <w:t xml:space="preserve"> שמופיעה</w:t>
      </w:r>
      <w:r w:rsidR="000D5F3E" w:rsidRPr="000D5F3E">
        <w:rPr>
          <w:rFonts w:hint="cs"/>
          <w:rtl/>
        </w:rPr>
        <w:t xml:space="preserve"> בעקבות הסיפור על רפב"י בסיפור השני. לגבי החלק הראשון מוסקוביץ יותר מסופק,</w:t>
      </w:r>
      <w:r w:rsidR="000D5F3E" w:rsidRPr="000D5F3E">
        <w:rPr>
          <w:vertAlign w:val="superscript"/>
          <w:rtl/>
        </w:rPr>
        <w:footnoteReference w:id="12"/>
      </w:r>
      <w:r w:rsidR="000D5F3E" w:rsidRPr="000D5F3E">
        <w:rPr>
          <w:rFonts w:hint="cs"/>
          <w:rtl/>
        </w:rPr>
        <w:t xml:space="preserve"> והוא מציע שהסיפור בבבלי במקורו כבר היה קיים כקובץ סיפורים על רפב"י</w:t>
      </w:r>
      <w:r w:rsidR="00982D97">
        <w:rPr>
          <w:rFonts w:hint="cs"/>
          <w:rtl/>
        </w:rPr>
        <w:t>.</w:t>
      </w:r>
      <w:r w:rsidR="000D5F3E" w:rsidRPr="000D5F3E">
        <w:rPr>
          <w:rFonts w:hint="cs"/>
          <w:rtl/>
        </w:rPr>
        <w:t xml:space="preserve"> </w:t>
      </w:r>
      <w:r w:rsidR="00982D97">
        <w:rPr>
          <w:rFonts w:hint="cs"/>
          <w:rtl/>
        </w:rPr>
        <w:t>הקובץ נ</w:t>
      </w:r>
      <w:r w:rsidR="000D5F3E" w:rsidRPr="000D5F3E">
        <w:rPr>
          <w:rFonts w:hint="cs"/>
          <w:rtl/>
        </w:rPr>
        <w:t>כלל בסוגיה בשלמותו, כשם שבירושלמי דמאי ושקלים ישנו קובץ סיפורים קצרים על רפב"י שהובא במלואו.</w:t>
      </w:r>
    </w:p>
    <w:p w14:paraId="3C2229A8" w14:textId="17618BFB" w:rsidR="000D5F3E" w:rsidRPr="000D5F3E" w:rsidRDefault="00982D97" w:rsidP="000D5F3E">
      <w:pPr>
        <w:rPr>
          <w:rtl/>
        </w:rPr>
      </w:pPr>
      <w:r>
        <w:rPr>
          <w:rFonts w:hint="cs"/>
          <w:rtl/>
        </w:rPr>
        <w:t xml:space="preserve">אך </w:t>
      </w:r>
      <w:r w:rsidR="000D5F3E" w:rsidRPr="000D5F3E">
        <w:rPr>
          <w:rFonts w:hint="cs"/>
          <w:rtl/>
        </w:rPr>
        <w:t xml:space="preserve">נראה לי שאפשר לשפוך אור חדש על המפגש </w:t>
      </w:r>
      <w:r>
        <w:rPr>
          <w:rFonts w:hint="cs"/>
          <w:rtl/>
        </w:rPr>
        <w:t xml:space="preserve">בין ההלכה לאגדה </w:t>
      </w:r>
      <w:r w:rsidR="000D5F3E" w:rsidRPr="000D5F3E">
        <w:rPr>
          <w:rFonts w:hint="cs"/>
          <w:rtl/>
        </w:rPr>
        <w:t xml:space="preserve">בסוגיה זו, אם נעמיק עוד קצת בזיקות שבין השתיים, </w:t>
      </w:r>
      <w:r>
        <w:rPr>
          <w:rFonts w:hint="cs"/>
          <w:rtl/>
        </w:rPr>
        <w:t>ונבחן,</w:t>
      </w:r>
      <w:r w:rsidRPr="000D5F3E">
        <w:rPr>
          <w:rFonts w:hint="cs"/>
          <w:rtl/>
        </w:rPr>
        <w:t xml:space="preserve"> </w:t>
      </w:r>
      <w:r w:rsidR="000D5F3E" w:rsidRPr="000D5F3E">
        <w:rPr>
          <w:rFonts w:hint="cs"/>
          <w:rtl/>
        </w:rPr>
        <w:t>הא</w:t>
      </w:r>
      <w:r>
        <w:rPr>
          <w:rFonts w:hint="cs"/>
          <w:rtl/>
        </w:rPr>
        <w:t>ם א</w:t>
      </w:r>
      <w:r w:rsidR="000D5F3E" w:rsidRPr="000D5F3E">
        <w:rPr>
          <w:rFonts w:hint="cs"/>
          <w:rtl/>
        </w:rPr>
        <w:t>מנם הזיקה העיקרית בין הסיפור לדיונים ההלכתיים היא הסיפור על חמורתו של ר' פנחס בן יאיר שלא אכלה מהשעורים, כפי שטענו מוסקוביץ ועפרה מאיר.</w:t>
      </w:r>
      <w:r w:rsidR="000D5F3E" w:rsidRPr="000D5F3E">
        <w:rPr>
          <w:vertAlign w:val="superscript"/>
          <w:rtl/>
        </w:rPr>
        <w:footnoteReference w:id="13"/>
      </w:r>
      <w:r w:rsidR="000D5F3E" w:rsidRPr="000D5F3E">
        <w:rPr>
          <w:rFonts w:hint="cs"/>
          <w:rtl/>
        </w:rPr>
        <w:t xml:space="preserve"> מעבר לעובדה הפשוטה לכאורה שהסיפור מדגים </w:t>
      </w:r>
      <w:r w:rsidR="00C6507E">
        <w:rPr>
          <w:rFonts w:hint="cs"/>
          <w:rtl/>
        </w:rPr>
        <w:t xml:space="preserve">מקרה שבו </w:t>
      </w:r>
      <w:r w:rsidR="000D5F3E" w:rsidRPr="000D5F3E">
        <w:rPr>
          <w:rFonts w:hint="cs"/>
          <w:rtl/>
        </w:rPr>
        <w:t xml:space="preserve">"בהמתן של צדיקים" אינה באה </w:t>
      </w:r>
      <w:r w:rsidR="00C6507E">
        <w:rPr>
          <w:rFonts w:hint="cs"/>
          <w:rtl/>
        </w:rPr>
        <w:t xml:space="preserve">לידי תקלה </w:t>
      </w:r>
      <w:r w:rsidR="000D5F3E" w:rsidRPr="000D5F3E">
        <w:rPr>
          <w:rFonts w:hint="cs"/>
          <w:rtl/>
        </w:rPr>
        <w:t xml:space="preserve">או מביאה </w:t>
      </w:r>
      <w:r w:rsidR="00C6507E">
        <w:rPr>
          <w:rFonts w:hint="cs"/>
          <w:rtl/>
        </w:rPr>
        <w:t>ל</w:t>
      </w:r>
      <w:r w:rsidR="000D5F3E" w:rsidRPr="000D5F3E">
        <w:rPr>
          <w:rFonts w:hint="cs"/>
          <w:rtl/>
        </w:rPr>
        <w:t xml:space="preserve">תקלה, יש זיקות מעניינות נוספות בין האגדה לחלק ההלכתי של </w:t>
      </w:r>
      <w:r w:rsidR="000D5F3E" w:rsidRPr="000D5F3E">
        <w:rPr>
          <w:rFonts w:hint="cs"/>
          <w:rtl/>
        </w:rPr>
        <w:lastRenderedPageBreak/>
        <w:t xml:space="preserve">הסוגיה. חלקן מצויות גם כן בחלק האמצעי של הסיפור: הן ר' זירא ור' אסי בחלק ההלכתי של הסוגיה, </w:t>
      </w:r>
      <w:r w:rsidR="00C6507E">
        <w:rPr>
          <w:rFonts w:hint="cs"/>
          <w:rtl/>
        </w:rPr>
        <w:t>ו</w:t>
      </w:r>
      <w:r w:rsidR="000D5F3E" w:rsidRPr="000D5F3E">
        <w:rPr>
          <w:rFonts w:hint="cs"/>
          <w:rtl/>
        </w:rPr>
        <w:t xml:space="preserve">הן רפב"י בסיפור, 'נקלעו' </w:t>
      </w:r>
      <w:r w:rsidR="00C6507E">
        <w:rPr>
          <w:rFonts w:hint="cs"/>
          <w:rtl/>
        </w:rPr>
        <w:t>ל</w:t>
      </w:r>
      <w:r w:rsidR="000D5F3E" w:rsidRPr="000D5F3E">
        <w:rPr>
          <w:rFonts w:hint="cs"/>
          <w:rtl/>
        </w:rPr>
        <w:t xml:space="preserve">אכסניה שהגישו בה מאכל </w:t>
      </w:r>
      <w:r w:rsidR="00C6507E">
        <w:rPr>
          <w:rFonts w:hint="cs"/>
          <w:rtl/>
        </w:rPr>
        <w:t xml:space="preserve">של </w:t>
      </w:r>
      <w:r w:rsidR="000D5F3E" w:rsidRPr="000D5F3E">
        <w:rPr>
          <w:rFonts w:hint="cs"/>
          <w:rtl/>
        </w:rPr>
        <w:t>דמאי. מאכל הדמאי שהיה אסור לא נאכל על ידי הבהמה:</w:t>
      </w:r>
      <w:r w:rsidR="000D5F3E" w:rsidRPr="000D5F3E">
        <w:rPr>
          <w:rFonts w:hint="cs"/>
        </w:rPr>
        <w:t xml:space="preserve"> </w:t>
      </w:r>
      <w:r w:rsidR="000D5F3E" w:rsidRPr="000D5F3E">
        <w:rPr>
          <w:rFonts w:hint="cs"/>
          <w:rtl/>
        </w:rPr>
        <w:t xml:space="preserve">חמורתו של רפב"י לא אכלה מהשעורים, ומכאן אפשר להסיק שגם החכמים לא </w:t>
      </w:r>
      <w:r w:rsidR="00C6507E">
        <w:rPr>
          <w:rFonts w:hint="cs"/>
          <w:rtl/>
        </w:rPr>
        <w:t xml:space="preserve">אכלו </w:t>
      </w:r>
      <w:r w:rsidR="000D5F3E" w:rsidRPr="000D5F3E">
        <w:rPr>
          <w:rFonts w:hint="cs"/>
          <w:rtl/>
        </w:rPr>
        <w:t xml:space="preserve">מאכל כזה. ממילא, מה שהוגש לחכם בחלק ההלכתי </w:t>
      </w:r>
      <w:r w:rsidR="00C6507E">
        <w:rPr>
          <w:rFonts w:hint="cs"/>
          <w:rtl/>
        </w:rPr>
        <w:t xml:space="preserve">של הסוגיה </w:t>
      </w:r>
      <w:r w:rsidR="000D5F3E" w:rsidRPr="000D5F3E">
        <w:rPr>
          <w:rFonts w:hint="cs"/>
          <w:rtl/>
        </w:rPr>
        <w:t xml:space="preserve">לא היה אסור משום דמאי (מפני שהיה רק תערובת דמאי). </w:t>
      </w:r>
    </w:p>
    <w:p w14:paraId="05A4F970" w14:textId="6A2643D8" w:rsidR="000D5F3E" w:rsidRPr="000D5F3E" w:rsidRDefault="000D5F3E" w:rsidP="000D5F3E">
      <w:pPr>
        <w:rPr>
          <w:rtl/>
        </w:rPr>
      </w:pPr>
      <w:r w:rsidRPr="000D5F3E">
        <w:rPr>
          <w:rtl/>
        </w:rPr>
        <w:tab/>
      </w:r>
      <w:r w:rsidRPr="000D5F3E">
        <w:rPr>
          <w:rFonts w:hint="cs"/>
          <w:rtl/>
        </w:rPr>
        <w:t xml:space="preserve">בפרטים </w:t>
      </w:r>
      <w:r w:rsidR="00C6507E">
        <w:rPr>
          <w:rFonts w:hint="cs"/>
          <w:rtl/>
        </w:rPr>
        <w:t>אלו,</w:t>
      </w:r>
      <w:r w:rsidR="00C6507E" w:rsidRPr="000D5F3E">
        <w:rPr>
          <w:rFonts w:hint="cs"/>
          <w:rtl/>
        </w:rPr>
        <w:t xml:space="preserve"> </w:t>
      </w:r>
      <w:r w:rsidRPr="000D5F3E">
        <w:rPr>
          <w:rFonts w:hint="cs"/>
          <w:rtl/>
        </w:rPr>
        <w:t>הסיפור בבבלי שונה מהמקבילה שלו בירושלמי</w:t>
      </w:r>
      <w:r w:rsidR="00C6507E">
        <w:rPr>
          <w:rFonts w:hint="cs"/>
          <w:rtl/>
        </w:rPr>
        <w:t xml:space="preserve">. </w:t>
      </w:r>
      <w:r w:rsidR="001A46DB">
        <w:rPr>
          <w:rFonts w:hint="cs"/>
          <w:rtl/>
        </w:rPr>
        <w:t xml:space="preserve">רק הבבלי מספר </w:t>
      </w:r>
      <w:r w:rsidRPr="000D5F3E">
        <w:rPr>
          <w:rFonts w:hint="cs"/>
          <w:rtl/>
        </w:rPr>
        <w:t>על 'צד</w:t>
      </w:r>
      <w:r w:rsidR="00044DA8">
        <w:rPr>
          <w:rFonts w:hint="cs"/>
          <w:rtl/>
        </w:rPr>
        <w:t>י</w:t>
      </w:r>
      <w:r w:rsidRPr="000D5F3E">
        <w:rPr>
          <w:rFonts w:hint="cs"/>
          <w:rtl/>
        </w:rPr>
        <w:t xml:space="preserve">קותה' של החמורה והימנעותה מאכילת מאכלות אסורים. </w:t>
      </w:r>
      <w:r w:rsidR="00044DA8">
        <w:rPr>
          <w:rFonts w:hint="cs"/>
          <w:rtl/>
        </w:rPr>
        <w:t>תוספת זו, שק</w:t>
      </w:r>
      <w:r w:rsidRPr="000D5F3E">
        <w:rPr>
          <w:rFonts w:hint="cs"/>
          <w:rtl/>
        </w:rPr>
        <w:t>ושר</w:t>
      </w:r>
      <w:r w:rsidR="00044DA8">
        <w:rPr>
          <w:rFonts w:hint="cs"/>
          <w:rtl/>
        </w:rPr>
        <w:t>ת</w:t>
      </w:r>
      <w:r w:rsidRPr="000D5F3E">
        <w:rPr>
          <w:rFonts w:hint="cs"/>
          <w:rtl/>
        </w:rPr>
        <w:t xml:space="preserve"> בין הסיפור לחלק ההלכתי בסוגיה</w:t>
      </w:r>
      <w:r w:rsidR="00044DA8">
        <w:rPr>
          <w:rFonts w:hint="cs"/>
          <w:rtl/>
        </w:rPr>
        <w:t>,</w:t>
      </w:r>
      <w:r w:rsidRPr="000D5F3E">
        <w:rPr>
          <w:rFonts w:hint="cs"/>
          <w:rtl/>
        </w:rPr>
        <w:t xml:space="preserve"> </w:t>
      </w:r>
      <w:r w:rsidR="00044DA8">
        <w:rPr>
          <w:rFonts w:hint="cs"/>
          <w:rtl/>
        </w:rPr>
        <w:t xml:space="preserve">מחזקת </w:t>
      </w:r>
      <w:r w:rsidRPr="000D5F3E">
        <w:rPr>
          <w:rFonts w:hint="cs"/>
          <w:rtl/>
        </w:rPr>
        <w:t xml:space="preserve">את ההשערה שהסיפור עוצב מחדש על ידי עורכי הסוגיה כעלילה </w:t>
      </w:r>
      <w:r w:rsidR="00044DA8">
        <w:rPr>
          <w:rFonts w:hint="cs"/>
          <w:rtl/>
        </w:rPr>
        <w:t>מגובשת היטב</w:t>
      </w:r>
      <w:r w:rsidRPr="000D5F3E">
        <w:rPr>
          <w:rFonts w:hint="cs"/>
          <w:rtl/>
        </w:rPr>
        <w:t xml:space="preserve">, על בסיס חומרים ארץ-ישראליים כגון אלה המופיעים בסוגיות הירושלמי שהוזכרו לעיל, ובאופן </w:t>
      </w:r>
      <w:r w:rsidR="00044DA8" w:rsidRPr="000D5F3E">
        <w:rPr>
          <w:rFonts w:hint="cs"/>
          <w:rtl/>
        </w:rPr>
        <w:t>ש</w:t>
      </w:r>
      <w:r w:rsidR="00044DA8">
        <w:rPr>
          <w:rFonts w:hint="cs"/>
          <w:rtl/>
        </w:rPr>
        <w:t>מ</w:t>
      </w:r>
      <w:r w:rsidR="00044DA8" w:rsidRPr="000D5F3E">
        <w:rPr>
          <w:rFonts w:hint="cs"/>
          <w:rtl/>
        </w:rPr>
        <w:t xml:space="preserve">חבר </w:t>
      </w:r>
      <w:r w:rsidRPr="000D5F3E">
        <w:rPr>
          <w:rFonts w:hint="cs"/>
          <w:rtl/>
        </w:rPr>
        <w:t xml:space="preserve">בין חלקי הסוגיה השונים, ההלכתיים והאגדיים. </w:t>
      </w:r>
    </w:p>
    <w:p w14:paraId="2501E447" w14:textId="1304D366" w:rsidR="000D5F3E" w:rsidRPr="000D5F3E" w:rsidRDefault="000D5F3E" w:rsidP="000D5F3E">
      <w:pPr>
        <w:rPr>
          <w:rtl/>
        </w:rPr>
      </w:pPr>
      <w:r w:rsidRPr="000D5F3E">
        <w:rPr>
          <w:rtl/>
        </w:rPr>
        <w:tab/>
      </w:r>
      <w:r w:rsidRPr="000D5F3E">
        <w:rPr>
          <w:rFonts w:hint="cs"/>
          <w:rtl/>
        </w:rPr>
        <w:t>אולם אני רוצה לטעון שהקשר לסוגיה ההלכתית אינו מצוי רק בחלק האמצעי של הסיפור</w:t>
      </w:r>
      <w:r w:rsidR="00044DA8">
        <w:rPr>
          <w:rFonts w:hint="cs"/>
          <w:rtl/>
        </w:rPr>
        <w:t>, החלק</w:t>
      </w:r>
      <w:r w:rsidRPr="000D5F3E">
        <w:rPr>
          <w:rFonts w:hint="cs"/>
          <w:rtl/>
        </w:rPr>
        <w:t xml:space="preserve"> על חמורתו של ר' פנחס בן יאיר. בחלק השלישי של הסיפור, </w:t>
      </w:r>
      <w:r w:rsidR="00044DA8">
        <w:rPr>
          <w:rFonts w:hint="cs"/>
          <w:rtl/>
        </w:rPr>
        <w:t xml:space="preserve">שמהווה את שיאה </w:t>
      </w:r>
      <w:r w:rsidRPr="000D5F3E">
        <w:rPr>
          <w:rFonts w:hint="cs"/>
          <w:rtl/>
        </w:rPr>
        <w:t xml:space="preserve">של העלילה על פי הפרשנות שנתתי לעיל, מופיע רבי. גם אותו אפשר להגדיר כ'צדיק', לא פחות מהחכמים שמוזכרים בחלק ההלכתי של הסוגיה </w:t>
      </w:r>
      <w:r w:rsidRPr="000D5F3E">
        <w:rPr>
          <w:rtl/>
        </w:rPr>
        <w:t>–</w:t>
      </w:r>
      <w:r w:rsidRPr="000D5F3E">
        <w:rPr>
          <w:rFonts w:hint="cs"/>
          <w:rtl/>
        </w:rPr>
        <w:t xml:space="preserve"> ר' יוחנן, רב אסי, ר' זירא ור' מאיר</w:t>
      </w:r>
      <w:r w:rsidR="00044DA8">
        <w:rPr>
          <w:rFonts w:hint="cs"/>
          <w:rtl/>
        </w:rPr>
        <w:t>.</w:t>
      </w:r>
      <w:r w:rsidRPr="000D5F3E">
        <w:rPr>
          <w:rFonts w:hint="cs"/>
          <w:rtl/>
        </w:rPr>
        <w:t xml:space="preserve"> מה גם שרבי עצמו מוזכר </w:t>
      </w:r>
      <w:r w:rsidR="00044DA8">
        <w:rPr>
          <w:rFonts w:hint="cs"/>
          <w:rtl/>
        </w:rPr>
        <w:t xml:space="preserve">במפורש </w:t>
      </w:r>
      <w:r w:rsidRPr="000D5F3E">
        <w:rPr>
          <w:rFonts w:hint="cs"/>
          <w:rtl/>
        </w:rPr>
        <w:t>בחלק ההלכתי, בדיון על בית שאן. גם ל</w:t>
      </w:r>
      <w:r w:rsidR="00044DA8">
        <w:rPr>
          <w:rFonts w:hint="cs"/>
          <w:rtl/>
        </w:rPr>
        <w:t>רבי</w:t>
      </w:r>
      <w:r w:rsidRPr="000D5F3E">
        <w:rPr>
          <w:rFonts w:hint="cs"/>
          <w:rtl/>
        </w:rPr>
        <w:t xml:space="preserve"> יש בהמות</w:t>
      </w:r>
      <w:r w:rsidR="00044DA8">
        <w:rPr>
          <w:rFonts w:hint="cs"/>
          <w:rtl/>
        </w:rPr>
        <w:t xml:space="preserve"> –</w:t>
      </w:r>
      <w:r w:rsidRPr="000D5F3E">
        <w:rPr>
          <w:rFonts w:hint="cs"/>
          <w:rtl/>
        </w:rPr>
        <w:t xml:space="preserve"> אבל, וכאן טמונה הפתעה, טיבן של אלה שונה לגמרי מזו של רפב"י. בהמותיו של רבי הן בהמות מסוכנות, מסכנות חיים. </w:t>
      </w:r>
    </w:p>
    <w:p w14:paraId="549F402C" w14:textId="40B2401A" w:rsidR="000D5F3E" w:rsidRPr="000D5F3E" w:rsidRDefault="00875A3A" w:rsidP="000D5F3E">
      <w:pPr>
        <w:rPr>
          <w:rtl/>
        </w:rPr>
      </w:pPr>
      <w:r>
        <w:rPr>
          <w:rFonts w:hint="cs"/>
          <w:rtl/>
        </w:rPr>
        <w:t xml:space="preserve">את הפרדות של רבי </w:t>
      </w:r>
      <w:r w:rsidR="000D5F3E" w:rsidRPr="000D5F3E">
        <w:rPr>
          <w:rFonts w:hint="cs"/>
          <w:rtl/>
        </w:rPr>
        <w:t xml:space="preserve">אפשר </w:t>
      </w:r>
      <w:r>
        <w:rPr>
          <w:rFonts w:hint="cs"/>
          <w:rtl/>
        </w:rPr>
        <w:t xml:space="preserve">אולי </w:t>
      </w:r>
      <w:r w:rsidR="000D5F3E" w:rsidRPr="000D5F3E">
        <w:rPr>
          <w:rFonts w:hint="cs"/>
          <w:rtl/>
        </w:rPr>
        <w:t xml:space="preserve">אפילו להגדיר, על משקל </w:t>
      </w:r>
      <w:r>
        <w:rPr>
          <w:rFonts w:hint="cs"/>
          <w:rtl/>
        </w:rPr>
        <w:t xml:space="preserve">הביטוי </w:t>
      </w:r>
      <w:r w:rsidR="000D5F3E" w:rsidRPr="000D5F3E">
        <w:rPr>
          <w:rFonts w:hint="cs"/>
          <w:rtl/>
        </w:rPr>
        <w:t>"</w:t>
      </w:r>
      <w:r>
        <w:rPr>
          <w:rFonts w:hint="cs"/>
          <w:rtl/>
        </w:rPr>
        <w:t>ב</w:t>
      </w:r>
      <w:r w:rsidR="000D5F3E" w:rsidRPr="000D5F3E">
        <w:rPr>
          <w:rFonts w:hint="cs"/>
          <w:rtl/>
        </w:rPr>
        <w:t xml:space="preserve">המתן של צדיקים </w:t>
      </w:r>
      <w:r w:rsidR="000D5F3E" w:rsidRPr="000D5F3E">
        <w:rPr>
          <w:rtl/>
        </w:rPr>
        <w:t>אין הקדוש ברוך הוא מביא תקלה על ידן</w:t>
      </w:r>
      <w:r w:rsidR="000D5F3E" w:rsidRPr="000D5F3E">
        <w:rPr>
          <w:rFonts w:hint="cs"/>
          <w:rtl/>
        </w:rPr>
        <w:t>..."</w:t>
      </w:r>
      <w:r>
        <w:rPr>
          <w:rFonts w:hint="cs"/>
          <w:rtl/>
        </w:rPr>
        <w:t>,</w:t>
      </w:r>
      <w:r w:rsidR="000D5F3E" w:rsidRPr="000D5F3E">
        <w:rPr>
          <w:rFonts w:hint="cs"/>
          <w:rtl/>
        </w:rPr>
        <w:t xml:space="preserve"> כ'תקלה' רבתי. אמנם מדובר </w:t>
      </w:r>
      <w:r>
        <w:rPr>
          <w:rFonts w:hint="cs"/>
          <w:rtl/>
        </w:rPr>
        <w:t xml:space="preserve">במשמעות </w:t>
      </w:r>
      <w:r w:rsidR="000D5F3E" w:rsidRPr="000D5F3E">
        <w:rPr>
          <w:rFonts w:hint="cs"/>
          <w:rtl/>
        </w:rPr>
        <w:t xml:space="preserve">קצת </w:t>
      </w:r>
      <w:r>
        <w:rPr>
          <w:rFonts w:hint="cs"/>
          <w:rtl/>
        </w:rPr>
        <w:t>שונה ש</w:t>
      </w:r>
      <w:r w:rsidR="000D5F3E" w:rsidRPr="000D5F3E">
        <w:rPr>
          <w:rFonts w:hint="cs"/>
          <w:rtl/>
        </w:rPr>
        <w:t>ל</w:t>
      </w:r>
      <w:r>
        <w:rPr>
          <w:rFonts w:hint="cs"/>
          <w:rtl/>
        </w:rPr>
        <w:t xml:space="preserve"> ה</w:t>
      </w:r>
      <w:r w:rsidR="000D5F3E" w:rsidRPr="000D5F3E">
        <w:rPr>
          <w:rFonts w:hint="cs"/>
          <w:rtl/>
        </w:rPr>
        <w:t>מילה 'תקלה'</w:t>
      </w:r>
      <w:r>
        <w:rPr>
          <w:rFonts w:hint="cs"/>
          <w:rtl/>
        </w:rPr>
        <w:t xml:space="preserve"> – </w:t>
      </w:r>
      <w:r w:rsidR="000D5F3E" w:rsidRPr="000D5F3E">
        <w:rPr>
          <w:rFonts w:hint="cs"/>
          <w:rtl/>
        </w:rPr>
        <w:t>נזק</w:t>
      </w:r>
      <w:r w:rsidR="003D5C41">
        <w:rPr>
          <w:rFonts w:hint="cs"/>
          <w:rtl/>
        </w:rPr>
        <w:t>,</w:t>
      </w:r>
      <w:r w:rsidR="000D5F3E" w:rsidRPr="000D5F3E">
        <w:rPr>
          <w:rFonts w:hint="cs"/>
          <w:rtl/>
        </w:rPr>
        <w:t xml:space="preserve"> </w:t>
      </w:r>
      <w:r w:rsidR="003D5C41">
        <w:rPr>
          <w:rFonts w:hint="cs"/>
          <w:rtl/>
        </w:rPr>
        <w:t xml:space="preserve">ולא </w:t>
      </w:r>
      <w:r w:rsidR="000D5F3E" w:rsidRPr="000D5F3E">
        <w:rPr>
          <w:rFonts w:hint="cs"/>
          <w:rtl/>
        </w:rPr>
        <w:t>תקלה במישור ההלכתי. הסיפור עצמו לא משתמש במילה הזו, אבל כי</w:t>
      </w:r>
      <w:r w:rsidR="000A0BF0">
        <w:rPr>
          <w:rFonts w:hint="cs"/>
          <w:rtl/>
        </w:rPr>
        <w:t>ו</w:t>
      </w:r>
      <w:r w:rsidR="000D5F3E" w:rsidRPr="000D5F3E">
        <w:rPr>
          <w:rFonts w:hint="cs"/>
          <w:rtl/>
        </w:rPr>
        <w:t xml:space="preserve">ון שהיא </w:t>
      </w:r>
      <w:r w:rsidR="000A0BF0">
        <w:rPr>
          <w:rFonts w:hint="cs"/>
          <w:rtl/>
        </w:rPr>
        <w:t xml:space="preserve">מופיעה </w:t>
      </w:r>
      <w:r w:rsidR="000D5F3E" w:rsidRPr="000D5F3E">
        <w:rPr>
          <w:rFonts w:hint="cs"/>
          <w:rtl/>
        </w:rPr>
        <w:t>ברקע</w:t>
      </w:r>
      <w:r w:rsidR="000A0BF0">
        <w:rPr>
          <w:rFonts w:hint="cs"/>
          <w:rtl/>
        </w:rPr>
        <w:t xml:space="preserve"> של הסיפור</w:t>
      </w:r>
      <w:r w:rsidR="000D5F3E" w:rsidRPr="000D5F3E">
        <w:rPr>
          <w:rFonts w:hint="cs"/>
          <w:rtl/>
        </w:rPr>
        <w:t xml:space="preserve">, בסוגיה ההלכתית, יתכן </w:t>
      </w:r>
      <w:r w:rsidR="00853CDA">
        <w:rPr>
          <w:rFonts w:hint="cs"/>
          <w:rtl/>
        </w:rPr>
        <w:t xml:space="preserve">שיש כאן </w:t>
      </w:r>
      <w:r w:rsidR="000D5F3E" w:rsidRPr="000D5F3E">
        <w:rPr>
          <w:rFonts w:hint="cs"/>
          <w:rtl/>
        </w:rPr>
        <w:t xml:space="preserve">רמז ל'משחק' עם </w:t>
      </w:r>
      <w:r w:rsidR="00853CDA">
        <w:rPr>
          <w:rFonts w:hint="cs"/>
          <w:rtl/>
        </w:rPr>
        <w:t xml:space="preserve">המשמעויות השונות של </w:t>
      </w:r>
      <w:r w:rsidR="000D5F3E" w:rsidRPr="000D5F3E">
        <w:rPr>
          <w:rFonts w:hint="cs"/>
          <w:rtl/>
        </w:rPr>
        <w:t>המילה</w:t>
      </w:r>
      <w:r w:rsidR="00853CDA">
        <w:rPr>
          <w:rFonts w:hint="cs"/>
          <w:rtl/>
        </w:rPr>
        <w:t>.</w:t>
      </w:r>
      <w:r w:rsidR="000D5F3E" w:rsidRPr="000D5F3E">
        <w:rPr>
          <w:rFonts w:hint="cs"/>
          <w:rtl/>
        </w:rPr>
        <w:t xml:space="preserve"> </w:t>
      </w:r>
      <w:r w:rsidR="002C710D">
        <w:rPr>
          <w:rFonts w:hint="cs"/>
          <w:rtl/>
        </w:rPr>
        <w:t>המילה תקלה משמשת במקומות אחדים בחז"ל במשמעות 'נזק'</w:t>
      </w:r>
      <w:r w:rsidR="00D3017E">
        <w:rPr>
          <w:rFonts w:hint="cs"/>
          <w:rtl/>
        </w:rPr>
        <w:t>,</w:t>
      </w:r>
      <w:r w:rsidR="000D5F3E" w:rsidRPr="000D5F3E">
        <w:rPr>
          <w:vertAlign w:val="superscript"/>
          <w:rtl/>
        </w:rPr>
        <w:footnoteReference w:id="14"/>
      </w:r>
      <w:r w:rsidR="000D5F3E" w:rsidRPr="000D5F3E">
        <w:rPr>
          <w:rFonts w:hint="cs"/>
          <w:rtl/>
        </w:rPr>
        <w:t xml:space="preserve"> והבהמות האלה הן בהמות מזיקות. בנוסף, אם בהמותיו של רבי היו פוגעות באדם זוהי תקלה </w:t>
      </w:r>
      <w:r w:rsidR="00690F08" w:rsidRPr="000D5F3E">
        <w:rPr>
          <w:rFonts w:hint="cs"/>
          <w:rtl/>
        </w:rPr>
        <w:t xml:space="preserve">גם </w:t>
      </w:r>
      <w:r w:rsidR="000D5F3E" w:rsidRPr="000D5F3E">
        <w:rPr>
          <w:rFonts w:hint="cs"/>
          <w:rtl/>
        </w:rPr>
        <w:t xml:space="preserve">במישור ההלכתי, שבאה לו על ידי בהמותיו. </w:t>
      </w:r>
      <w:r w:rsidR="00690F08">
        <w:rPr>
          <w:rFonts w:hint="cs"/>
          <w:rtl/>
        </w:rPr>
        <w:t xml:space="preserve">ואף </w:t>
      </w:r>
      <w:r w:rsidR="000D5F3E" w:rsidRPr="000D5F3E">
        <w:rPr>
          <w:rFonts w:hint="cs"/>
          <w:rtl/>
        </w:rPr>
        <w:t xml:space="preserve">יותר מזה, המשך הסיפור מפליג </w:t>
      </w:r>
      <w:r w:rsidR="007A36E6">
        <w:rPr>
          <w:rFonts w:hint="cs"/>
          <w:rtl/>
        </w:rPr>
        <w:t>בדוגמאות</w:t>
      </w:r>
      <w:r w:rsidR="007A36E6" w:rsidRPr="000D5F3E">
        <w:rPr>
          <w:rFonts w:hint="cs"/>
          <w:rtl/>
        </w:rPr>
        <w:t xml:space="preserve"> </w:t>
      </w:r>
      <w:r w:rsidR="000D5F3E" w:rsidRPr="000D5F3E">
        <w:rPr>
          <w:rFonts w:hint="cs"/>
          <w:rtl/>
        </w:rPr>
        <w:t>נוספות של</w:t>
      </w:r>
      <w:r w:rsidR="007A36E6">
        <w:rPr>
          <w:rFonts w:hint="cs"/>
          <w:rtl/>
        </w:rPr>
        <w:t xml:space="preserve"> </w:t>
      </w:r>
      <w:r w:rsidR="000D5F3E" w:rsidRPr="000D5F3E">
        <w:rPr>
          <w:rFonts w:hint="cs"/>
          <w:rtl/>
        </w:rPr>
        <w:t>תקל</w:t>
      </w:r>
      <w:r w:rsidR="007A36E6">
        <w:rPr>
          <w:rFonts w:hint="cs"/>
          <w:rtl/>
        </w:rPr>
        <w:t>ות</w:t>
      </w:r>
      <w:r w:rsidR="000D5F3E" w:rsidRPr="000D5F3E">
        <w:rPr>
          <w:rFonts w:hint="cs"/>
          <w:rtl/>
        </w:rPr>
        <w:t xml:space="preserve"> מהסוג ההלכתי </w:t>
      </w:r>
      <w:r w:rsidR="007A36E6">
        <w:rPr>
          <w:rFonts w:hint="cs"/>
          <w:rtl/>
        </w:rPr>
        <w:t>שבהמותיו של רבי יכולות לגרום</w:t>
      </w:r>
      <w:r w:rsidR="000D5F3E" w:rsidRPr="000D5F3E">
        <w:rPr>
          <w:rFonts w:hint="cs"/>
          <w:rtl/>
        </w:rPr>
        <w:t>:</w:t>
      </w:r>
      <w:r w:rsidR="004D1654">
        <w:rPr>
          <w:rFonts w:hint="cs"/>
          <w:rtl/>
        </w:rPr>
        <w:t xml:space="preserve"> </w:t>
      </w:r>
      <w:r w:rsidR="000D5F3E" w:rsidRPr="000D5F3E">
        <w:rPr>
          <w:rFonts w:hint="cs"/>
          <w:rtl/>
        </w:rPr>
        <w:t xml:space="preserve">כשרבי מבין שרפב"י מסתייג מהפרדות הלבנות שבביתו הוא מעלה כל מיני הצעות לפעולה, אך מסתבר שכל הצעה כזו תגרום ל'תקלה' במובן ההלכתי </w:t>
      </w:r>
      <w:r w:rsidR="000D5F3E" w:rsidRPr="000D5F3E">
        <w:rPr>
          <w:rtl/>
        </w:rPr>
        <w:t>–</w:t>
      </w:r>
      <w:r w:rsidR="000D5F3E" w:rsidRPr="000D5F3E">
        <w:rPr>
          <w:rFonts w:hint="cs"/>
          <w:rtl/>
        </w:rPr>
        <w:t xml:space="preserve"> 'לפני עיור לא תיתן מכשול', 'צער בעלי חיים', 'בל תשחית' ועוד. </w:t>
      </w:r>
    </w:p>
    <w:p w14:paraId="7C6DC3A7" w14:textId="301A7904" w:rsidR="000D5F3E" w:rsidRPr="000D5F3E" w:rsidRDefault="000D5F3E" w:rsidP="000D5F3E">
      <w:pPr>
        <w:rPr>
          <w:rtl/>
        </w:rPr>
      </w:pPr>
      <w:r w:rsidRPr="000D5F3E">
        <w:rPr>
          <w:rtl/>
        </w:rPr>
        <w:tab/>
      </w:r>
      <w:r w:rsidRPr="000D5F3E">
        <w:rPr>
          <w:rFonts w:hint="cs"/>
          <w:rtl/>
        </w:rPr>
        <w:t xml:space="preserve">נראה, אפוא, שהחלק השלישי בסיפור </w:t>
      </w:r>
      <w:r w:rsidR="004D1654">
        <w:rPr>
          <w:rFonts w:hint="cs"/>
          <w:rtl/>
        </w:rPr>
        <w:t xml:space="preserve">מנסה לערער </w:t>
      </w:r>
      <w:r w:rsidRPr="000D5F3E">
        <w:rPr>
          <w:rFonts w:hint="cs"/>
          <w:rtl/>
        </w:rPr>
        <w:t>על ההנחה ש"בהמתן של צדיקים אין הקב"ה מביא תקלה על ידן...". אם נתבונן על הסיפור כולו, יוצא שהתמונה המלאה העולה ממנו בנקודה זו היא מורכבת. יש בהמות של צדיקים שלא תבוא על ידן תקלה, כמו חמורתו של רפב"י, שמשקפת את הצדיק עצמו בהתנהגותה. מצד שני, יש</w:t>
      </w:r>
      <w:r w:rsidR="004D1654">
        <w:rPr>
          <w:rFonts w:hint="cs"/>
          <w:rtl/>
        </w:rPr>
        <w:t>נן</w:t>
      </w:r>
      <w:r w:rsidRPr="000D5F3E">
        <w:rPr>
          <w:rFonts w:hint="cs"/>
          <w:rtl/>
        </w:rPr>
        <w:t xml:space="preserve"> גם הבהמות המסוכנות של רבי, שאף הן "בהמתן של צדיקים". </w:t>
      </w:r>
      <w:r w:rsidR="004D1654">
        <w:rPr>
          <w:rFonts w:hint="cs"/>
          <w:rtl/>
        </w:rPr>
        <w:t xml:space="preserve">אמנם </w:t>
      </w:r>
      <w:r w:rsidRPr="000D5F3E">
        <w:rPr>
          <w:rFonts w:hint="cs"/>
          <w:rtl/>
        </w:rPr>
        <w:t>הן אינן משקפות במדויק את בעליהן ה'צדיק' רבי, מפני שהן מזיקות ומסוכנות והוא אינו כזה</w:t>
      </w:r>
      <w:r w:rsidR="004D1654">
        <w:rPr>
          <w:rFonts w:hint="cs"/>
          <w:rtl/>
        </w:rPr>
        <w:t xml:space="preserve"> –</w:t>
      </w:r>
      <w:r w:rsidRPr="000D5F3E">
        <w:rPr>
          <w:rFonts w:hint="cs"/>
          <w:rtl/>
        </w:rPr>
        <w:t xml:space="preserve"> </w:t>
      </w:r>
      <w:r w:rsidR="004D1654">
        <w:rPr>
          <w:rFonts w:hint="cs"/>
          <w:rtl/>
        </w:rPr>
        <w:t xml:space="preserve">אך </w:t>
      </w:r>
      <w:r w:rsidRPr="000D5F3E">
        <w:rPr>
          <w:rFonts w:hint="cs"/>
          <w:rtl/>
        </w:rPr>
        <w:t xml:space="preserve">יחד עם זה, </w:t>
      </w:r>
      <w:r w:rsidR="004D1654">
        <w:rPr>
          <w:rFonts w:hint="cs"/>
          <w:rtl/>
        </w:rPr>
        <w:t>ו</w:t>
      </w:r>
      <w:r w:rsidRPr="000D5F3E">
        <w:rPr>
          <w:rFonts w:hint="cs"/>
          <w:rtl/>
        </w:rPr>
        <w:t>בניגוד לרפב"י</w:t>
      </w:r>
      <w:r w:rsidR="004D1654">
        <w:rPr>
          <w:rFonts w:hint="cs"/>
          <w:rtl/>
        </w:rPr>
        <w:t>,</w:t>
      </w:r>
      <w:r w:rsidRPr="000D5F3E">
        <w:rPr>
          <w:rFonts w:hint="cs"/>
          <w:rtl/>
        </w:rPr>
        <w:t xml:space="preserve"> </w:t>
      </w:r>
      <w:r w:rsidR="004D1654">
        <w:rPr>
          <w:rFonts w:hint="cs"/>
          <w:rtl/>
        </w:rPr>
        <w:t xml:space="preserve">רבי </w:t>
      </w:r>
      <w:r w:rsidRPr="000D5F3E">
        <w:rPr>
          <w:rFonts w:hint="cs"/>
          <w:rtl/>
        </w:rPr>
        <w:t xml:space="preserve">נחשף דרכן כדמות פחות 'מושלמת' או 'אידאלית', </w:t>
      </w:r>
      <w:r w:rsidR="004D1654">
        <w:rPr>
          <w:rFonts w:hint="cs"/>
          <w:rtl/>
        </w:rPr>
        <w:t xml:space="preserve">דמות </w:t>
      </w:r>
      <w:r w:rsidRPr="000D5F3E">
        <w:rPr>
          <w:rFonts w:hint="cs"/>
          <w:rtl/>
        </w:rPr>
        <w:t>עם נקודות חולשה.</w:t>
      </w:r>
    </w:p>
    <w:p w14:paraId="19F7DE8C" w14:textId="40A8DF23" w:rsidR="000D5F3E" w:rsidRPr="000D5F3E" w:rsidRDefault="000D5F3E" w:rsidP="000D5F3E">
      <w:pPr>
        <w:rPr>
          <w:rtl/>
        </w:rPr>
      </w:pPr>
      <w:r w:rsidRPr="000D5F3E">
        <w:rPr>
          <w:rtl/>
        </w:rPr>
        <w:tab/>
      </w:r>
      <w:r w:rsidRPr="000D5F3E">
        <w:rPr>
          <w:rFonts w:hint="cs"/>
          <w:rtl/>
        </w:rPr>
        <w:t>כיצד נסביר את התמונה שעולה מהסוגיה כולה? קודם כל</w:t>
      </w:r>
      <w:r w:rsidR="008B5606">
        <w:rPr>
          <w:rFonts w:hint="cs"/>
          <w:rtl/>
        </w:rPr>
        <w:t>,</w:t>
      </w:r>
      <w:r w:rsidRPr="000D5F3E">
        <w:rPr>
          <w:rFonts w:hint="cs"/>
          <w:rtl/>
        </w:rPr>
        <w:t xml:space="preserve"> צריך לשים לב שההלכה והאגדה בסוגיה זו מדברות במישורים שונים. בדיונים ההלכתיים</w:t>
      </w:r>
      <w:r w:rsidR="00CF7D06">
        <w:rPr>
          <w:rFonts w:hint="cs"/>
          <w:rtl/>
        </w:rPr>
        <w:t>,</w:t>
      </w:r>
      <w:r w:rsidRPr="000D5F3E">
        <w:rPr>
          <w:rFonts w:hint="cs"/>
          <w:rtl/>
        </w:rPr>
        <w:t xml:space="preserve"> הסוגיה משתמשת במשפט החוזר "השתא בהמתן של צדיקים..." וגוזרת </w:t>
      </w:r>
      <w:r w:rsidR="00CF7D06">
        <w:rPr>
          <w:rFonts w:hint="cs"/>
          <w:rtl/>
        </w:rPr>
        <w:t xml:space="preserve">ממנו </w:t>
      </w:r>
      <w:r w:rsidRPr="000D5F3E">
        <w:rPr>
          <w:rFonts w:hint="cs"/>
          <w:rtl/>
        </w:rPr>
        <w:t>הנחות שמובילות להיתרים הלכתיים</w:t>
      </w:r>
      <w:r w:rsidR="00CF7D06">
        <w:rPr>
          <w:rFonts w:hint="cs"/>
          <w:rtl/>
        </w:rPr>
        <w:t xml:space="preserve"> </w:t>
      </w:r>
      <w:r w:rsidRPr="000D5F3E">
        <w:rPr>
          <w:rtl/>
        </w:rPr>
        <w:t>–</w:t>
      </w:r>
      <w:r w:rsidRPr="000D5F3E">
        <w:rPr>
          <w:rFonts w:hint="cs"/>
          <w:rtl/>
        </w:rPr>
        <w:t xml:space="preserve"> עמדת ר' יוחנן שמתירה שחיטת כותי (בתנאים מסוימים), עמדה שמתירה תערובת דמאי, ועמדה שמתירה את גידולי בית שאן. מצד שני, הסוגיה מודעת לחוסר הדיוק ואפילו לסכנה שיש במשפט הזה במישור הרעיוני והחינוכי. </w:t>
      </w:r>
      <w:r w:rsidR="00CF7D06">
        <w:rPr>
          <w:rFonts w:hint="cs"/>
          <w:rtl/>
        </w:rPr>
        <w:t xml:space="preserve">במישורים האלה </w:t>
      </w:r>
      <w:r w:rsidRPr="000D5F3E">
        <w:rPr>
          <w:rFonts w:hint="cs"/>
          <w:rtl/>
        </w:rPr>
        <w:t xml:space="preserve">האגדה </w:t>
      </w:r>
      <w:r w:rsidR="00CF7D06">
        <w:rPr>
          <w:rFonts w:hint="cs"/>
          <w:rtl/>
        </w:rPr>
        <w:t>היא זו ש</w:t>
      </w:r>
      <w:r w:rsidRPr="000D5F3E">
        <w:rPr>
          <w:rFonts w:hint="cs"/>
          <w:rtl/>
        </w:rPr>
        <w:t>מדברת, כדרכה במקומות רבים</w:t>
      </w:r>
      <w:r w:rsidR="00CF7D06">
        <w:rPr>
          <w:rFonts w:hint="cs"/>
          <w:rtl/>
        </w:rPr>
        <w:t>,</w:t>
      </w:r>
      <w:r w:rsidRPr="000D5F3E">
        <w:rPr>
          <w:rFonts w:hint="cs"/>
          <w:rtl/>
        </w:rPr>
        <w:t xml:space="preserve"> באמצעות הצגת תמונה מורכבת לגבי הצדיקים ובהמותיהם</w:t>
      </w:r>
      <w:r w:rsidR="00CF7D06">
        <w:rPr>
          <w:rFonts w:hint="cs"/>
          <w:rtl/>
        </w:rPr>
        <w:t>.</w:t>
      </w:r>
      <w:r w:rsidRPr="000D5F3E">
        <w:rPr>
          <w:rFonts w:hint="cs"/>
          <w:rtl/>
        </w:rPr>
        <w:t xml:space="preserve"> </w:t>
      </w:r>
      <w:r w:rsidR="00CF7D06">
        <w:rPr>
          <w:rFonts w:hint="cs"/>
          <w:rtl/>
        </w:rPr>
        <w:t xml:space="preserve">תפקיד </w:t>
      </w:r>
      <w:r w:rsidRPr="000D5F3E">
        <w:rPr>
          <w:rFonts w:hint="cs"/>
          <w:rtl/>
        </w:rPr>
        <w:t>הא</w:t>
      </w:r>
      <w:r w:rsidR="00CF7D06">
        <w:rPr>
          <w:rFonts w:hint="cs"/>
          <w:rtl/>
        </w:rPr>
        <w:t>גדה בסוגיה הוא ל</w:t>
      </w:r>
      <w:r w:rsidRPr="000D5F3E">
        <w:rPr>
          <w:rFonts w:hint="cs"/>
          <w:rtl/>
        </w:rPr>
        <w:t>צמצ</w:t>
      </w:r>
      <w:r w:rsidR="00CF7D06">
        <w:rPr>
          <w:rFonts w:hint="cs"/>
          <w:rtl/>
        </w:rPr>
        <w:t>ם</w:t>
      </w:r>
      <w:r w:rsidRPr="000D5F3E">
        <w:rPr>
          <w:rFonts w:hint="cs"/>
          <w:rtl/>
        </w:rPr>
        <w:t xml:space="preserve"> את האמירה הגורפת שעלולה לעלות מהמשפט על צדיקים ובהמותיהם, </w:t>
      </w:r>
      <w:r w:rsidR="00CF7D06">
        <w:rPr>
          <w:rFonts w:hint="cs"/>
          <w:rtl/>
        </w:rPr>
        <w:t xml:space="preserve">ולאזן </w:t>
      </w:r>
      <w:r w:rsidRPr="000D5F3E">
        <w:rPr>
          <w:rFonts w:hint="cs"/>
          <w:rtl/>
        </w:rPr>
        <w:t>קצת את הרושם שעלול לעלות מהסוגיה ההלכתית.</w:t>
      </w:r>
    </w:p>
    <w:p w14:paraId="55216485" w14:textId="170E31C6" w:rsidR="000D5F3E" w:rsidRDefault="000D5F3E" w:rsidP="000D5F3E">
      <w:pPr>
        <w:rPr>
          <w:rtl/>
        </w:rPr>
      </w:pPr>
      <w:r w:rsidRPr="000D5F3E">
        <w:rPr>
          <w:rtl/>
        </w:rPr>
        <w:tab/>
      </w:r>
      <w:r w:rsidRPr="000D5F3E">
        <w:rPr>
          <w:rFonts w:hint="cs"/>
          <w:rtl/>
        </w:rPr>
        <w:t>נראה</w:t>
      </w:r>
      <w:r w:rsidR="00CF7D06">
        <w:rPr>
          <w:rFonts w:hint="cs"/>
          <w:rtl/>
        </w:rPr>
        <w:t>,</w:t>
      </w:r>
      <w:r w:rsidRPr="000D5F3E">
        <w:rPr>
          <w:rFonts w:hint="cs"/>
          <w:rtl/>
        </w:rPr>
        <w:t xml:space="preserve"> שלאחר שעורכי הסוגיה השתמשו במשפט החוזר כמה פעמים בדיונים ההלכתיים</w:t>
      </w:r>
      <w:r w:rsidR="00CF7D06">
        <w:rPr>
          <w:rFonts w:hint="cs"/>
          <w:rtl/>
        </w:rPr>
        <w:t>,</w:t>
      </w:r>
      <w:r w:rsidRPr="000D5F3E">
        <w:rPr>
          <w:rFonts w:hint="cs"/>
          <w:rtl/>
        </w:rPr>
        <w:t xml:space="preserve"> הם רצו להציב עבור הלומדים סימן שאלה </w:t>
      </w:r>
      <w:r w:rsidR="00CF7D06">
        <w:rPr>
          <w:rFonts w:hint="cs"/>
          <w:rtl/>
        </w:rPr>
        <w:t xml:space="preserve">ולהציע להם </w:t>
      </w:r>
      <w:r w:rsidRPr="000D5F3E">
        <w:rPr>
          <w:rFonts w:hint="cs"/>
          <w:rtl/>
        </w:rPr>
        <w:t>התבוננות אחרת על המשפט הזה</w:t>
      </w:r>
      <w:r w:rsidR="00102A8B">
        <w:rPr>
          <w:rFonts w:hint="cs"/>
          <w:rtl/>
        </w:rPr>
        <w:t>.</w:t>
      </w:r>
      <w:r w:rsidRPr="000D5F3E">
        <w:rPr>
          <w:rFonts w:hint="cs"/>
          <w:rtl/>
        </w:rPr>
        <w:t xml:space="preserve"> אולי בגלל ההשלכות הערכיות והחינוכיות של ההנחה שחכמים אינם טועים ואינם נכשלים, או בגלל שעניין זה באמת שנוי במחלוקת במקורות חז"ל עצמם, כאמור לעיל, וכפי ש</w:t>
      </w:r>
      <w:r w:rsidR="00102A8B">
        <w:rPr>
          <w:rFonts w:hint="cs"/>
          <w:rtl/>
        </w:rPr>
        <w:t xml:space="preserve">עורכי הסוגיה </w:t>
      </w:r>
      <w:r w:rsidRPr="000D5F3E">
        <w:rPr>
          <w:rFonts w:hint="cs"/>
          <w:rtl/>
        </w:rPr>
        <w:t>ודאי הכירו וידעו. השוואת 'בהמותיו' של רבי לבהמתו של רפב"י בסיפור מציפה את העמדה המורכבת הזו. יותר מכך, המפגש והקונפליקט בין רפב"י לרבי, שחוש</w:t>
      </w:r>
      <w:r w:rsidR="0040575D">
        <w:rPr>
          <w:rFonts w:hint="cs"/>
          <w:rtl/>
        </w:rPr>
        <w:t>פים</w:t>
      </w:r>
      <w:r w:rsidRPr="000D5F3E">
        <w:rPr>
          <w:rFonts w:hint="cs"/>
          <w:rtl/>
        </w:rPr>
        <w:t xml:space="preserve"> את חולשותיו וטעויותיו של רבי לעומת דמותו ה'מושלמת' של רפב"י, משאירה את הקוראים עם השאלה מהו המודל הנכון למנהיגות רוחנית, וממילא, האם צדיקים ש</w:t>
      </w:r>
      <w:r w:rsidR="0040575D">
        <w:rPr>
          <w:rFonts w:hint="cs"/>
          <w:rtl/>
        </w:rPr>
        <w:t xml:space="preserve">תקלה </w:t>
      </w:r>
      <w:r w:rsidRPr="000D5F3E">
        <w:rPr>
          <w:rFonts w:hint="cs"/>
          <w:rtl/>
        </w:rPr>
        <w:t xml:space="preserve">לעולם לא </w:t>
      </w:r>
      <w:r w:rsidR="0040575D">
        <w:rPr>
          <w:rFonts w:hint="cs"/>
          <w:rtl/>
        </w:rPr>
        <w:t xml:space="preserve">תוכל </w:t>
      </w:r>
      <w:r w:rsidRPr="000D5F3E">
        <w:rPr>
          <w:rFonts w:hint="cs"/>
          <w:rtl/>
        </w:rPr>
        <w:t xml:space="preserve">לבוא על ידם אכן </w:t>
      </w:r>
      <w:r w:rsidR="0040575D">
        <w:rPr>
          <w:rFonts w:hint="cs"/>
          <w:rtl/>
        </w:rPr>
        <w:t xml:space="preserve">מהווים </w:t>
      </w:r>
      <w:r w:rsidRPr="000D5F3E">
        <w:rPr>
          <w:rFonts w:hint="cs"/>
          <w:rtl/>
        </w:rPr>
        <w:t xml:space="preserve">מודל </w:t>
      </w:r>
      <w:r w:rsidR="0040575D">
        <w:rPr>
          <w:rFonts w:hint="cs"/>
          <w:rtl/>
        </w:rPr>
        <w:t>כזה</w:t>
      </w:r>
      <w:r w:rsidRPr="000D5F3E">
        <w:rPr>
          <w:rFonts w:hint="cs"/>
          <w:rtl/>
        </w:rPr>
        <w:t xml:space="preserve">. האמפתיה שהסיפור יוצר כלפי רבי, יחד עם מעמדו החשוב בהיסטוריה של התורה שבעל פה, מציעות לפחות כאפשרות </w:t>
      </w:r>
      <w:r w:rsidR="0040575D">
        <w:rPr>
          <w:rFonts w:hint="cs"/>
          <w:rtl/>
        </w:rPr>
        <w:t xml:space="preserve">מודל של מנהיג בעל </w:t>
      </w:r>
      <w:r w:rsidRPr="000D5F3E">
        <w:rPr>
          <w:rFonts w:hint="cs"/>
          <w:rtl/>
        </w:rPr>
        <w:t>דמות מורכבת, ולא</w:t>
      </w:r>
      <w:r w:rsidR="0040575D">
        <w:rPr>
          <w:rFonts w:hint="cs"/>
          <w:rtl/>
        </w:rPr>
        <w:t>ו</w:t>
      </w:r>
      <w:r w:rsidRPr="000D5F3E">
        <w:rPr>
          <w:rFonts w:hint="cs"/>
          <w:rtl/>
        </w:rPr>
        <w:t xml:space="preserve"> דווקא את דמותו הפשוטה וה'מושלמת' של רפב"י.</w:t>
      </w:r>
    </w:p>
    <w:p w14:paraId="71FDF86A" w14:textId="4949A59E" w:rsidR="00845EBE" w:rsidRDefault="00845EBE" w:rsidP="00845EBE">
      <w:pPr>
        <w:rPr>
          <w:rtl/>
        </w:rPr>
      </w:pPr>
      <w:r w:rsidRPr="000D5F3E">
        <w:rPr>
          <w:rtl/>
        </w:rPr>
        <w:lastRenderedPageBreak/>
        <w:tab/>
      </w:r>
      <w:r w:rsidRPr="000D5F3E">
        <w:rPr>
          <w:rFonts w:hint="cs"/>
          <w:rtl/>
        </w:rPr>
        <w:t xml:space="preserve">אפשר שהאמירה של האגדה בסוגיה זו רחבה אף יותר. קשה להוכיח זאת ברמה הטקסטואלית, ולכן הדברים </w:t>
      </w:r>
      <w:r w:rsidR="007D6B90">
        <w:rPr>
          <w:rFonts w:hint="cs"/>
          <w:rtl/>
        </w:rPr>
        <w:t xml:space="preserve">הבאים </w:t>
      </w:r>
      <w:r w:rsidRPr="000D5F3E">
        <w:rPr>
          <w:rFonts w:hint="cs"/>
          <w:rtl/>
        </w:rPr>
        <w:t>הם בגדר השערה</w:t>
      </w:r>
      <w:r w:rsidR="007D6B90">
        <w:rPr>
          <w:rFonts w:hint="cs"/>
          <w:rtl/>
        </w:rPr>
        <w:t xml:space="preserve"> –</w:t>
      </w:r>
      <w:r w:rsidRPr="000D5F3E">
        <w:rPr>
          <w:rFonts w:hint="cs"/>
          <w:rtl/>
        </w:rPr>
        <w:t xml:space="preserve"> אבל נראה שיש קשר תמטי בין אחד הנושאים שעול</w:t>
      </w:r>
      <w:r w:rsidR="007D6B90">
        <w:rPr>
          <w:rFonts w:hint="cs"/>
          <w:rtl/>
        </w:rPr>
        <w:t>ים</w:t>
      </w:r>
      <w:r w:rsidRPr="000D5F3E">
        <w:rPr>
          <w:rFonts w:hint="cs"/>
          <w:rtl/>
        </w:rPr>
        <w:t xml:space="preserve"> במפגש בין רפב"י לרבי</w:t>
      </w:r>
      <w:r w:rsidR="007D6B90">
        <w:rPr>
          <w:rFonts w:hint="cs"/>
          <w:rtl/>
        </w:rPr>
        <w:t>,</w:t>
      </w:r>
      <w:r w:rsidRPr="000D5F3E">
        <w:rPr>
          <w:rFonts w:hint="cs"/>
          <w:rtl/>
        </w:rPr>
        <w:t xml:space="preserve"> שאלת האכילה אצל רבי</w:t>
      </w:r>
      <w:r w:rsidR="007D6B90">
        <w:rPr>
          <w:rFonts w:hint="cs"/>
          <w:rtl/>
        </w:rPr>
        <w:t>,</w:t>
      </w:r>
      <w:r w:rsidRPr="000D5F3E">
        <w:rPr>
          <w:rFonts w:hint="cs"/>
          <w:rtl/>
        </w:rPr>
        <w:t xml:space="preserve"> לדיונים ההלכתיים בסוגיה. הסוגיה דנה, בעקבות המשנה, </w:t>
      </w:r>
      <w:r w:rsidR="007D6B90">
        <w:rPr>
          <w:rFonts w:hint="cs"/>
          <w:rtl/>
        </w:rPr>
        <w:t>ב</w:t>
      </w:r>
      <w:r w:rsidRPr="000D5F3E">
        <w:rPr>
          <w:rFonts w:hint="cs"/>
          <w:rtl/>
        </w:rPr>
        <w:t>אנשים ששחיטת</w:t>
      </w:r>
      <w:r w:rsidR="007D6B90">
        <w:rPr>
          <w:rFonts w:hint="cs"/>
          <w:rtl/>
        </w:rPr>
        <w:t>ם</w:t>
      </w:r>
      <w:r w:rsidRPr="000D5F3E">
        <w:rPr>
          <w:rFonts w:hint="cs"/>
          <w:rtl/>
        </w:rPr>
        <w:t xml:space="preserve"> אינה כשרה, כגון כותים ומומרים </w:t>
      </w:r>
      <w:r w:rsidR="007D6B90">
        <w:rPr>
          <w:rFonts w:hint="cs"/>
          <w:rtl/>
        </w:rPr>
        <w:t xml:space="preserve">– </w:t>
      </w:r>
      <w:r w:rsidR="00AF65D4">
        <w:rPr>
          <w:rFonts w:hint="cs"/>
          <w:rtl/>
        </w:rPr>
        <w:t xml:space="preserve">יהודים </w:t>
      </w:r>
      <w:r w:rsidRPr="000D5F3E">
        <w:rPr>
          <w:rFonts w:hint="cs"/>
          <w:rtl/>
        </w:rPr>
        <w:t>שאינם שומרים מצוות ברמות שונות. הדיון הוא הלכתי, וככזה</w:t>
      </w:r>
      <w:r w:rsidR="00480A04">
        <w:rPr>
          <w:rFonts w:hint="cs"/>
          <w:rtl/>
        </w:rPr>
        <w:t>,</w:t>
      </w:r>
      <w:r w:rsidRPr="000D5F3E">
        <w:rPr>
          <w:rFonts w:hint="cs"/>
          <w:rtl/>
        </w:rPr>
        <w:t xml:space="preserve"> הוא פורמלי. אבל התמונה השלישית בסיפור מוסיפה לנושא הזה את הפן הרגשי. עלבונו וצערו של רבי בעקבות סירובו של רפב"י לאכול אצלו מהדהדים בתמונה זו</w:t>
      </w:r>
      <w:r w:rsidR="00480A04" w:rsidRPr="00480A04">
        <w:rPr>
          <w:rFonts w:hint="cs"/>
          <w:rtl/>
        </w:rPr>
        <w:t xml:space="preserve"> </w:t>
      </w:r>
      <w:r w:rsidR="00480A04" w:rsidRPr="000D5F3E">
        <w:rPr>
          <w:rFonts w:hint="cs"/>
          <w:rtl/>
        </w:rPr>
        <w:t>בקול רם</w:t>
      </w:r>
      <w:r w:rsidRPr="000D5F3E">
        <w:rPr>
          <w:rFonts w:hint="cs"/>
          <w:rtl/>
        </w:rPr>
        <w:t xml:space="preserve">. אפשר שהצדק עם רפב"י שנרתע </w:t>
      </w:r>
      <w:r w:rsidR="00EF5626">
        <w:rPr>
          <w:rFonts w:hint="cs"/>
          <w:rtl/>
        </w:rPr>
        <w:t>מאורח החיים של רבי</w:t>
      </w:r>
      <w:r w:rsidRPr="000D5F3E">
        <w:rPr>
          <w:rFonts w:hint="cs"/>
          <w:rtl/>
        </w:rPr>
        <w:t xml:space="preserve">, שנתפס בעיניו כבעייתי מבחינה מוסרית. אפשר שיש סיבות מוצדקות לפסול שחיטה של מומרים שונים. אבל נראה שהסוגיה רוצה, באמצעות האגדה, להציף </w:t>
      </w:r>
      <w:r w:rsidR="00EF5626">
        <w:rPr>
          <w:rFonts w:hint="cs"/>
          <w:rtl/>
        </w:rPr>
        <w:t xml:space="preserve">לכל הפחות </w:t>
      </w:r>
      <w:r w:rsidRPr="000D5F3E">
        <w:rPr>
          <w:rFonts w:hint="cs"/>
          <w:rtl/>
        </w:rPr>
        <w:t xml:space="preserve">את העובדה שכאשר מסרבים לאכול על שולחנו של מישהו יש לזה השלכות רגשיות וחברתיות שצריך לקחת בחשבון. האגדה רוצה להנכיח את העניין הזה, אולי כחלק מהשיקולים </w:t>
      </w:r>
      <w:r w:rsidR="003B4336">
        <w:rPr>
          <w:rFonts w:hint="cs"/>
          <w:rtl/>
        </w:rPr>
        <w:t xml:space="preserve">ההלכתיים </w:t>
      </w:r>
      <w:r w:rsidRPr="000D5F3E">
        <w:rPr>
          <w:rFonts w:hint="cs"/>
          <w:rtl/>
        </w:rPr>
        <w:t xml:space="preserve">על כשרות מאכליו של אדם, או לפחות </w:t>
      </w:r>
      <w:r w:rsidR="001428B9">
        <w:rPr>
          <w:rFonts w:hint="cs"/>
          <w:rtl/>
        </w:rPr>
        <w:t xml:space="preserve">כשימת לב </w:t>
      </w:r>
      <w:r w:rsidRPr="000D5F3E">
        <w:rPr>
          <w:rFonts w:hint="cs"/>
          <w:rtl/>
        </w:rPr>
        <w:t xml:space="preserve">לרגשות </w:t>
      </w:r>
      <w:r w:rsidR="001428B9">
        <w:rPr>
          <w:rFonts w:hint="cs"/>
          <w:rtl/>
        </w:rPr>
        <w:t xml:space="preserve">שעלולים להתפתח </w:t>
      </w:r>
      <w:r w:rsidRPr="000D5F3E">
        <w:rPr>
          <w:rFonts w:hint="cs"/>
          <w:rtl/>
        </w:rPr>
        <w:t>גם במקרה ש</w:t>
      </w:r>
      <w:r w:rsidR="001428B9">
        <w:rPr>
          <w:rFonts w:hint="cs"/>
          <w:rtl/>
        </w:rPr>
        <w:t>בו אין מנוס מלפסול את אותו אדם,</w:t>
      </w:r>
      <w:r w:rsidRPr="000D5F3E">
        <w:rPr>
          <w:rFonts w:hint="cs"/>
          <w:rtl/>
        </w:rPr>
        <w:t xml:space="preserve"> </w:t>
      </w:r>
      <w:r w:rsidR="001428B9">
        <w:rPr>
          <w:rFonts w:hint="cs"/>
          <w:rtl/>
        </w:rPr>
        <w:t xml:space="preserve">מבחינה </w:t>
      </w:r>
      <w:r w:rsidRPr="000D5F3E">
        <w:rPr>
          <w:rFonts w:hint="cs"/>
          <w:rtl/>
        </w:rPr>
        <w:t xml:space="preserve">הלכתית ופרקטית. אוכל </w:t>
      </w:r>
      <w:r w:rsidR="00910BBE">
        <w:rPr>
          <w:rFonts w:hint="cs"/>
          <w:rtl/>
        </w:rPr>
        <w:t>– ב</w:t>
      </w:r>
      <w:r w:rsidR="000A595C">
        <w:rPr>
          <w:rFonts w:hint="cs"/>
          <w:rtl/>
        </w:rPr>
        <w:t>תרבויות ה</w:t>
      </w:r>
      <w:r w:rsidR="00910BBE">
        <w:rPr>
          <w:rFonts w:hint="cs"/>
          <w:rtl/>
        </w:rPr>
        <w:t>אנוש</w:t>
      </w:r>
      <w:r w:rsidR="000A595C">
        <w:rPr>
          <w:rFonts w:hint="cs"/>
          <w:rtl/>
        </w:rPr>
        <w:t>י</w:t>
      </w:r>
      <w:r w:rsidR="00910BBE">
        <w:rPr>
          <w:rFonts w:hint="cs"/>
          <w:rtl/>
        </w:rPr>
        <w:t xml:space="preserve">ות </w:t>
      </w:r>
      <w:r w:rsidR="000A595C">
        <w:rPr>
          <w:rFonts w:hint="cs"/>
          <w:rtl/>
        </w:rPr>
        <w:t xml:space="preserve">כולן </w:t>
      </w:r>
      <w:r w:rsidR="00910BBE">
        <w:rPr>
          <w:rFonts w:hint="cs"/>
          <w:rtl/>
        </w:rPr>
        <w:t xml:space="preserve">– </w:t>
      </w:r>
      <w:r w:rsidRPr="000D5F3E">
        <w:rPr>
          <w:rFonts w:hint="cs"/>
          <w:rtl/>
        </w:rPr>
        <w:t xml:space="preserve">הוא לא רק אוכל, כידוע, </w:t>
      </w:r>
      <w:r w:rsidR="00AC0803">
        <w:rPr>
          <w:rFonts w:hint="cs"/>
          <w:rtl/>
        </w:rPr>
        <w:t>ו</w:t>
      </w:r>
      <w:r w:rsidRPr="000D5F3E">
        <w:rPr>
          <w:rFonts w:hint="cs"/>
          <w:rtl/>
        </w:rPr>
        <w:t xml:space="preserve">יש </w:t>
      </w:r>
      <w:r w:rsidR="00AC0803">
        <w:rPr>
          <w:rFonts w:hint="cs"/>
          <w:rtl/>
        </w:rPr>
        <w:t xml:space="preserve">לו </w:t>
      </w:r>
      <w:r w:rsidRPr="000D5F3E">
        <w:rPr>
          <w:rFonts w:hint="cs"/>
          <w:rtl/>
        </w:rPr>
        <w:t>משמעויות חברתיות שנכון להיות מודעים אליהן.</w:t>
      </w:r>
    </w:p>
    <w:tbl>
      <w:tblPr>
        <w:tblpPr w:leftFromText="180" w:rightFromText="180" w:vertAnchor="text" w:horzAnchor="margin" w:tblpXSpec="right" w:tblpY="171"/>
        <w:bidiVisual/>
        <w:tblW w:w="4745" w:type="dxa"/>
        <w:tblLayout w:type="fixed"/>
        <w:tblLook w:val="0000" w:firstRow="0" w:lastRow="0" w:firstColumn="0" w:lastColumn="0" w:noHBand="0" w:noVBand="0"/>
      </w:tblPr>
      <w:tblGrid>
        <w:gridCol w:w="287"/>
        <w:gridCol w:w="4170"/>
        <w:gridCol w:w="288"/>
      </w:tblGrid>
      <w:tr w:rsidR="00AC0803" w:rsidRPr="00E04193" w14:paraId="0CCD8DB3" w14:textId="77777777" w:rsidTr="00AC0803">
        <w:trPr>
          <w:cantSplit/>
          <w:trHeight w:val="146"/>
        </w:trPr>
        <w:tc>
          <w:tcPr>
            <w:tcW w:w="287" w:type="dxa"/>
            <w:tcBorders>
              <w:top w:val="nil"/>
              <w:left w:val="nil"/>
              <w:bottom w:val="nil"/>
              <w:right w:val="nil"/>
            </w:tcBorders>
          </w:tcPr>
          <w:p w14:paraId="72BF93EE" w14:textId="77777777" w:rsidR="00AC0803" w:rsidRPr="00E04193" w:rsidRDefault="00AC0803" w:rsidP="00AC0803">
            <w:pPr>
              <w:pStyle w:val="a0"/>
            </w:pPr>
            <w:r w:rsidRPr="00E04193">
              <w:rPr>
                <w:rtl/>
              </w:rPr>
              <w:t>*</w:t>
            </w:r>
          </w:p>
        </w:tc>
        <w:tc>
          <w:tcPr>
            <w:tcW w:w="4170" w:type="dxa"/>
            <w:tcBorders>
              <w:top w:val="nil"/>
              <w:left w:val="nil"/>
              <w:bottom w:val="nil"/>
              <w:right w:val="nil"/>
            </w:tcBorders>
          </w:tcPr>
          <w:p w14:paraId="3A9B0A65" w14:textId="77777777" w:rsidR="00AC0803" w:rsidRPr="00E04193" w:rsidRDefault="00AC0803" w:rsidP="00AC0803">
            <w:pPr>
              <w:pStyle w:val="a0"/>
            </w:pPr>
            <w:r w:rsidRPr="00E04193">
              <w:rPr>
                <w:rtl/>
              </w:rPr>
              <w:t>**********************************************************</w:t>
            </w:r>
          </w:p>
        </w:tc>
        <w:tc>
          <w:tcPr>
            <w:tcW w:w="288" w:type="dxa"/>
            <w:tcBorders>
              <w:top w:val="nil"/>
              <w:left w:val="nil"/>
              <w:bottom w:val="nil"/>
              <w:right w:val="nil"/>
            </w:tcBorders>
          </w:tcPr>
          <w:p w14:paraId="68EAA51F" w14:textId="77777777" w:rsidR="00AC0803" w:rsidRPr="00E04193" w:rsidRDefault="00AC0803" w:rsidP="00AC0803">
            <w:pPr>
              <w:pStyle w:val="a0"/>
            </w:pPr>
            <w:r w:rsidRPr="00E04193">
              <w:rPr>
                <w:rtl/>
              </w:rPr>
              <w:t>*</w:t>
            </w:r>
          </w:p>
        </w:tc>
      </w:tr>
      <w:tr w:rsidR="00AC0803" w14:paraId="4D889261" w14:textId="77777777" w:rsidTr="00AC0803">
        <w:trPr>
          <w:cantSplit/>
          <w:trHeight w:val="1946"/>
        </w:trPr>
        <w:tc>
          <w:tcPr>
            <w:tcW w:w="287" w:type="dxa"/>
            <w:tcBorders>
              <w:top w:val="nil"/>
              <w:left w:val="nil"/>
              <w:bottom w:val="nil"/>
              <w:right w:val="nil"/>
            </w:tcBorders>
          </w:tcPr>
          <w:p w14:paraId="44C1D409" w14:textId="77777777" w:rsidR="00AC0803" w:rsidRPr="00E04193" w:rsidRDefault="00AC0803" w:rsidP="00AC0803">
            <w:pPr>
              <w:pStyle w:val="a0"/>
            </w:pPr>
            <w:r w:rsidRPr="00E04193">
              <w:rPr>
                <w:rtl/>
              </w:rPr>
              <w:t xml:space="preserve">* * * * * * * </w:t>
            </w:r>
          </w:p>
        </w:tc>
        <w:tc>
          <w:tcPr>
            <w:tcW w:w="4170" w:type="dxa"/>
            <w:tcBorders>
              <w:top w:val="nil"/>
              <w:left w:val="nil"/>
              <w:bottom w:val="nil"/>
              <w:right w:val="nil"/>
            </w:tcBorders>
          </w:tcPr>
          <w:p w14:paraId="5AF02619" w14:textId="77777777" w:rsidR="00AC0803" w:rsidRPr="00E04193" w:rsidRDefault="00AC0803" w:rsidP="00AC0803">
            <w:pPr>
              <w:pStyle w:val="a0"/>
              <w:rPr>
                <w:rtl/>
              </w:rPr>
            </w:pPr>
            <w:r w:rsidRPr="00E04193">
              <w:rPr>
                <w:rtl/>
              </w:rPr>
              <w:t>כל הזכויות שמורות לישיבת הר עציון</w:t>
            </w:r>
            <w:r w:rsidRPr="00E04193">
              <w:rPr>
                <w:rFonts w:hint="cs"/>
                <w:rtl/>
              </w:rPr>
              <w:t xml:space="preserve"> ולד"ר יונתן פיינטוך</w:t>
            </w:r>
          </w:p>
          <w:p w14:paraId="49F27C33" w14:textId="77777777" w:rsidR="00AC0803" w:rsidRPr="00E04193" w:rsidRDefault="00AC0803" w:rsidP="00AC0803">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769398AD" w14:textId="77777777" w:rsidR="00AC0803" w:rsidRPr="00E04193" w:rsidRDefault="00AC0803" w:rsidP="00AC0803">
            <w:pPr>
              <w:pStyle w:val="a0"/>
              <w:rPr>
                <w:rtl/>
              </w:rPr>
            </w:pPr>
            <w:r w:rsidRPr="00E04193">
              <w:rPr>
                <w:rtl/>
              </w:rPr>
              <w:t>*******************************************************</w:t>
            </w:r>
          </w:p>
          <w:p w14:paraId="1755111F" w14:textId="77777777" w:rsidR="00AC0803" w:rsidRPr="00E04193" w:rsidRDefault="00AC0803" w:rsidP="00AC0803">
            <w:pPr>
              <w:pStyle w:val="a0"/>
              <w:rPr>
                <w:rtl/>
              </w:rPr>
            </w:pPr>
            <w:r w:rsidRPr="00E04193">
              <w:rPr>
                <w:rtl/>
              </w:rPr>
              <w:t xml:space="preserve">בית המדרש הוירטואלי </w:t>
            </w:r>
          </w:p>
          <w:p w14:paraId="357E97DF" w14:textId="77777777" w:rsidR="00AC0803" w:rsidRPr="00E04193" w:rsidRDefault="00AC0803" w:rsidP="00AC0803">
            <w:pPr>
              <w:pStyle w:val="a0"/>
              <w:rPr>
                <w:rtl/>
              </w:rPr>
            </w:pPr>
            <w:r w:rsidRPr="00E04193">
              <w:rPr>
                <w:rtl/>
              </w:rPr>
              <w:t xml:space="preserve">מיסודו של </w:t>
            </w:r>
          </w:p>
          <w:p w14:paraId="54951609" w14:textId="77777777" w:rsidR="00AC0803" w:rsidRPr="00E04193" w:rsidRDefault="00AC0803" w:rsidP="00AC0803">
            <w:pPr>
              <w:pStyle w:val="a0"/>
              <w:rPr>
                <w:rtl/>
              </w:rPr>
            </w:pPr>
            <w:r w:rsidRPr="00E04193">
              <w:t>The Israel Koschitzky Virtual Beit Midrash</w:t>
            </w:r>
          </w:p>
          <w:p w14:paraId="767B30CE" w14:textId="77777777" w:rsidR="00AC0803" w:rsidRPr="00E04193" w:rsidRDefault="00AC0803" w:rsidP="00AC0803">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6F0C515C" w14:textId="77777777" w:rsidR="00AC0803" w:rsidRPr="00E04193" w:rsidRDefault="00AC0803" w:rsidP="00AC0803">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469A2072" w14:textId="77777777" w:rsidR="00AC0803" w:rsidRPr="00E04193" w:rsidRDefault="00AC0803" w:rsidP="00AC0803">
            <w:pPr>
              <w:pStyle w:val="a0"/>
              <w:rPr>
                <w:rtl/>
              </w:rPr>
            </w:pPr>
          </w:p>
          <w:p w14:paraId="21DB9028" w14:textId="77777777" w:rsidR="00AC0803" w:rsidRPr="00E04193" w:rsidRDefault="00AC0803" w:rsidP="00AC0803">
            <w:pPr>
              <w:pStyle w:val="a0"/>
              <w:rPr>
                <w:rtl/>
              </w:rPr>
            </w:pPr>
            <w:r w:rsidRPr="00E04193">
              <w:rPr>
                <w:rtl/>
              </w:rPr>
              <w:t xml:space="preserve">משרדי בית המדרש הוירטואלי: 02-9937300 שלוחה 5 </w:t>
            </w:r>
          </w:p>
          <w:p w14:paraId="7F3600BB" w14:textId="77777777" w:rsidR="00AC0803" w:rsidRPr="00E04193" w:rsidRDefault="00AC0803" w:rsidP="00AC0803">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55C6FA99" w14:textId="77777777" w:rsidR="00AC0803" w:rsidRDefault="00AC0803" w:rsidP="00AC0803">
            <w:pPr>
              <w:pStyle w:val="a0"/>
            </w:pPr>
            <w:r w:rsidRPr="00E04193">
              <w:rPr>
                <w:rtl/>
              </w:rPr>
              <w:t>* * * * * * *</w:t>
            </w:r>
            <w:r>
              <w:rPr>
                <w:rtl/>
              </w:rPr>
              <w:t xml:space="preserve"> </w:t>
            </w:r>
          </w:p>
        </w:tc>
      </w:tr>
    </w:tbl>
    <w:p w14:paraId="09C39BD3" w14:textId="77777777" w:rsidR="00845EBE" w:rsidRPr="000D5F3E" w:rsidRDefault="00845EBE" w:rsidP="000D5F3E">
      <w:pPr>
        <w:rPr>
          <w:rtl/>
        </w:rPr>
      </w:pPr>
    </w:p>
    <w:p w14:paraId="12BA4909" w14:textId="77777777" w:rsidR="000D5F3E" w:rsidRPr="000414A6" w:rsidRDefault="000D5F3E" w:rsidP="00B749A9">
      <w:pPr>
        <w:rPr>
          <w:rtl/>
        </w:rPr>
      </w:pPr>
    </w:p>
    <w:sectPr w:rsidR="000D5F3E" w:rsidRPr="000414A6" w:rsidSect="002D33E9">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9191" w14:textId="77777777" w:rsidR="002D33E9" w:rsidRDefault="002D33E9" w:rsidP="00405665">
      <w:r>
        <w:separator/>
      </w:r>
    </w:p>
  </w:endnote>
  <w:endnote w:type="continuationSeparator" w:id="0">
    <w:p w14:paraId="62E921C3" w14:textId="77777777" w:rsidR="002D33E9" w:rsidRDefault="002D33E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79B2" w14:textId="77777777" w:rsidR="002D33E9" w:rsidRDefault="002D33E9" w:rsidP="00405665">
      <w:r>
        <w:separator/>
      </w:r>
    </w:p>
  </w:footnote>
  <w:footnote w:type="continuationSeparator" w:id="0">
    <w:p w14:paraId="2A39FCE9" w14:textId="77777777" w:rsidR="002D33E9" w:rsidRDefault="002D33E9" w:rsidP="00405665">
      <w:r>
        <w:continuationSeparator/>
      </w:r>
    </w:p>
  </w:footnote>
  <w:footnote w:id="1">
    <w:p w14:paraId="6DD69AC7" w14:textId="77777777" w:rsidR="000D5F3E" w:rsidRDefault="000D5F3E" w:rsidP="00B87223">
      <w:pPr>
        <w:pStyle w:val="FootnoteText"/>
        <w:ind w:left="0" w:firstLine="0"/>
      </w:pPr>
      <w:r>
        <w:rPr>
          <w:rStyle w:val="FootnoteReference"/>
          <w:rFonts w:eastAsia="Narkisim"/>
        </w:rPr>
        <w:footnoteRef/>
      </w:r>
      <w:r>
        <w:rPr>
          <w:rtl/>
        </w:rPr>
        <w:t xml:space="preserve"> </w:t>
      </w:r>
      <w:r>
        <w:rPr>
          <w:rFonts w:hint="cs"/>
          <w:rtl/>
        </w:rPr>
        <w:t>בגרסת הסיפור בירושלמי מקיפה אותו אש, שעשויה להזכיר את האש הבוערת בראש הר סיני.</w:t>
      </w:r>
    </w:p>
  </w:footnote>
  <w:footnote w:id="2">
    <w:p w14:paraId="5CFCBD27" w14:textId="29638221" w:rsidR="000D5F3E" w:rsidRDefault="000D5F3E" w:rsidP="00B87223">
      <w:pPr>
        <w:pStyle w:val="FootnoteText"/>
        <w:ind w:left="0" w:firstLine="0"/>
        <w:rPr>
          <w:rtl/>
        </w:rPr>
      </w:pPr>
      <w:r>
        <w:rPr>
          <w:rStyle w:val="FootnoteReference"/>
          <w:rFonts w:eastAsiaTheme="majorEastAsia"/>
        </w:rPr>
        <w:footnoteRef/>
      </w:r>
      <w:r>
        <w:rPr>
          <w:rtl/>
        </w:rPr>
        <w:t xml:space="preserve"> </w:t>
      </w:r>
      <w:r w:rsidRPr="002725D0">
        <w:rPr>
          <w:rFonts w:hint="cs"/>
          <w:rtl/>
        </w:rPr>
        <w:t xml:space="preserve">מעניין לבחון גם את העימות המקביל בסיפור בירושלמי דמאי. רבי </w:t>
      </w:r>
      <w:r>
        <w:rPr>
          <w:rFonts w:hint="cs"/>
          <w:rtl/>
        </w:rPr>
        <w:t xml:space="preserve">כנשיא </w:t>
      </w:r>
      <w:r w:rsidRPr="002725D0">
        <w:rPr>
          <w:rFonts w:hint="cs"/>
          <w:rtl/>
        </w:rPr>
        <w:t>מעוניין ל</w:t>
      </w:r>
      <w:r>
        <w:rPr>
          <w:rFonts w:hint="cs"/>
          <w:rtl/>
        </w:rPr>
        <w:t>הקל בהלכות שמיטה מתוך דאגה לעם, שאינו מצליח להצמיח יבול בשדה. ר' פנחס, מתוך הפרספקטיבה האידאלית שלו מתעמת איתו, ואף מצביע על פרדוקס בדאגתו של רבי, בדמות בהמות יקרות שהוא מחזיק בביתו שמגדילות את הנטל הכלכלי על העם. שני הצדדים, כל אחד מנקודת ראותו, דואגים לצרכי העם. ר' פנחס חי כחסיד ומאמין באי-התפשרות הלכתית, כנראה מתוך אמונה שקיום מושלם יביא ישועה מגבוה. ואילו רבי מחובר יותר למציאות, מנסה בדרכים אנושיות לפתור את הבעיה, וכחלק ממציאות זו ממשיך להאמין גם במעמד מסויים של בית הנשיא שיש להחזיקו גם בעת מצוקה כלכלית.</w:t>
      </w:r>
    </w:p>
  </w:footnote>
  <w:footnote w:id="3">
    <w:p w14:paraId="66F15A8E" w14:textId="07849757" w:rsidR="000D5F3E" w:rsidRDefault="000D5F3E" w:rsidP="00B87223">
      <w:pPr>
        <w:pStyle w:val="FootnoteText"/>
        <w:ind w:left="0" w:firstLine="0"/>
      </w:pPr>
      <w:r>
        <w:rPr>
          <w:rStyle w:val="FootnoteReference"/>
          <w:rFonts w:eastAsia="Narkisim"/>
        </w:rPr>
        <w:footnoteRef/>
      </w:r>
      <w:r>
        <w:rPr>
          <w:rtl/>
        </w:rPr>
        <w:t xml:space="preserve"> </w:t>
      </w:r>
      <w:r>
        <w:rPr>
          <w:rFonts w:hint="cs"/>
          <w:rtl/>
        </w:rPr>
        <w:t>במשפט זה</w:t>
      </w:r>
      <w:r w:rsidR="00967A29">
        <w:rPr>
          <w:rFonts w:hint="cs"/>
          <w:rtl/>
        </w:rPr>
        <w:t xml:space="preserve"> וב</w:t>
      </w:r>
      <w:r>
        <w:rPr>
          <w:rFonts w:hint="cs"/>
          <w:rtl/>
        </w:rPr>
        <w:t xml:space="preserve">הופעותיו השונות בתלמוד </w:t>
      </w:r>
      <w:r w:rsidR="00967A29">
        <w:rPr>
          <w:rFonts w:hint="cs"/>
          <w:rtl/>
        </w:rPr>
        <w:t>ו</w:t>
      </w:r>
      <w:r>
        <w:rPr>
          <w:rFonts w:hint="cs"/>
          <w:rtl/>
        </w:rPr>
        <w:t xml:space="preserve">בספרות חז"ל בכלל עסק באריכות ובעומק ל' מוסקוביץ במאמרו: </w:t>
      </w:r>
    </w:p>
    <w:p w14:paraId="542BEE2C" w14:textId="77777777" w:rsidR="000D5F3E" w:rsidRPr="000751E0" w:rsidRDefault="000D5F3E" w:rsidP="00B87223">
      <w:pPr>
        <w:pStyle w:val="FootnoteText"/>
        <w:bidi w:val="0"/>
        <w:ind w:left="0" w:firstLine="0"/>
      </w:pPr>
      <w:r>
        <w:t xml:space="preserve">L. Moscovitz, “‘The Holy One Blessed be He … Does Not Permit the Righteous to Stumble’: Reflections on the Development of a Remarkable BT Theologoumenon,” in: </w:t>
      </w:r>
      <w:r w:rsidRPr="000751E0">
        <w:rPr>
          <w:i/>
          <w:iCs/>
        </w:rPr>
        <w:t>Creation and Composition: The Contribution of the Bavli Redactors (Stammaim) to the Aggada</w:t>
      </w:r>
      <w:r>
        <w:t>, ed</w:t>
      </w:r>
      <w:r>
        <w:rPr>
          <w:rtl/>
        </w:rPr>
        <w:t>.</w:t>
      </w:r>
      <w:r>
        <w:t xml:space="preserve"> Jeffrey L. Rubenstein, TSAJ 114 (Tübingen: Mohr Siebeck, 2005), 125–180</w:t>
      </w:r>
      <w:r>
        <w:rPr>
          <w:rtl/>
        </w:rPr>
        <w:t>.</w:t>
      </w:r>
    </w:p>
  </w:footnote>
  <w:footnote w:id="4">
    <w:p w14:paraId="345D001A" w14:textId="77777777" w:rsidR="000D5F3E" w:rsidRDefault="000D5F3E" w:rsidP="00B87223">
      <w:pPr>
        <w:pStyle w:val="FootnoteText"/>
        <w:ind w:left="0" w:firstLine="0"/>
      </w:pPr>
      <w:r>
        <w:rPr>
          <w:rStyle w:val="FootnoteReference"/>
          <w:rFonts w:eastAsia="Narkisim"/>
        </w:rPr>
        <w:footnoteRef/>
      </w:r>
      <w:r>
        <w:rPr>
          <w:rtl/>
        </w:rPr>
        <w:t xml:space="preserve"> </w:t>
      </w:r>
      <w:r>
        <w:rPr>
          <w:rFonts w:hint="cs"/>
          <w:rtl/>
        </w:rPr>
        <w:t>המילים "הדר פשיט לנפשיה" אינן מופיעות בכתבי היד. בחלקם מופיעות במקומן המילים "הדר קאמר" ובחלקן הן פשוט מושמטות.</w:t>
      </w:r>
    </w:p>
  </w:footnote>
  <w:footnote w:id="5">
    <w:p w14:paraId="6ED9B16C" w14:textId="77777777" w:rsidR="000D5F3E" w:rsidRDefault="000D5F3E" w:rsidP="00B87223">
      <w:pPr>
        <w:pStyle w:val="FootnoteText"/>
        <w:ind w:left="0" w:firstLine="0"/>
      </w:pPr>
      <w:r>
        <w:rPr>
          <w:rStyle w:val="FootnoteReference"/>
          <w:rFonts w:eastAsia="Narkisim"/>
        </w:rPr>
        <w:footnoteRef/>
      </w:r>
      <w:r>
        <w:rPr>
          <w:rtl/>
        </w:rPr>
        <w:t xml:space="preserve"> </w:t>
      </w:r>
      <w:r>
        <w:rPr>
          <w:rFonts w:hint="cs"/>
          <w:rtl/>
        </w:rPr>
        <w:t xml:space="preserve">מוסקוביץ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Ref138244341 \h</w:instrText>
      </w:r>
      <w:r>
        <w:rPr>
          <w:rtl/>
        </w:rPr>
        <w:instrText xml:space="preserve"> </w:instrText>
      </w:r>
      <w:r>
        <w:rPr>
          <w:rtl/>
        </w:rPr>
      </w:r>
      <w:r>
        <w:rPr>
          <w:rtl/>
        </w:rPr>
        <w:fldChar w:fldCharType="separate"/>
      </w:r>
      <w:r>
        <w:rPr>
          <w:rtl/>
        </w:rPr>
        <w:t>3</w:t>
      </w:r>
      <w:r>
        <w:rPr>
          <w:rtl/>
        </w:rPr>
        <w:fldChar w:fldCharType="end"/>
      </w:r>
      <w:r>
        <w:rPr>
          <w:rFonts w:hint="cs"/>
          <w:rtl/>
        </w:rPr>
        <w:t xml:space="preserve">) דן במאמרו כיצד בספרות חז"ל בכלל, ובפרט במקבילות בתלמוד הירושלמי לחלקים השונים בסוגיה הנוכחית, מתייחסים להנחה שהמשפט הזה מתבסס עליה </w:t>
      </w:r>
      <w:r>
        <w:rPr>
          <w:rtl/>
        </w:rPr>
        <w:t>–</w:t>
      </w:r>
      <w:r>
        <w:rPr>
          <w:rFonts w:hint="cs"/>
          <w:rtl/>
        </w:rPr>
        <w:t xml:space="preserve"> שהחכמים אינם שוגים/נכשלים. הוא מראה שבמקומות רבים חז"ל עצמם לא קיבלו את ההנחה הזו, בוודאי לא בהיקף הנרחב שבו היא מופיעה בסוגיה בחולין, ולא התבססו עליה.</w:t>
      </w:r>
    </w:p>
  </w:footnote>
  <w:footnote w:id="6">
    <w:p w14:paraId="47CE2C2E" w14:textId="206AD4FE" w:rsidR="009F3558" w:rsidRDefault="009F3558" w:rsidP="00B87223">
      <w:pPr>
        <w:pStyle w:val="FootnoteText"/>
        <w:ind w:left="0" w:firstLine="0"/>
      </w:pPr>
      <w:r>
        <w:rPr>
          <w:rStyle w:val="FootnoteReference"/>
          <w:rFonts w:eastAsia="Narkisim"/>
        </w:rPr>
        <w:footnoteRef/>
      </w:r>
      <w:r>
        <w:rPr>
          <w:rtl/>
        </w:rPr>
        <w:t xml:space="preserve"> </w:t>
      </w:r>
      <w:r>
        <w:rPr>
          <w:rFonts w:hint="cs"/>
          <w:rtl/>
        </w:rPr>
        <w:t xml:space="preserve">ירושלמי </w:t>
      </w:r>
      <w:r w:rsidRPr="009F3558">
        <w:rPr>
          <w:rtl/>
        </w:rPr>
        <w:t>דמאי פ"א ה"ג, כ"ד ע"ד</w:t>
      </w:r>
      <w:r w:rsidR="007E34E3">
        <w:rPr>
          <w:rFonts w:hint="cs"/>
          <w:rtl/>
        </w:rPr>
        <w:t>.</w:t>
      </w:r>
    </w:p>
  </w:footnote>
  <w:footnote w:id="7">
    <w:p w14:paraId="30785D1E" w14:textId="77777777" w:rsidR="000D5F3E" w:rsidRDefault="000D5F3E" w:rsidP="00B87223">
      <w:pPr>
        <w:pStyle w:val="FootnoteText"/>
        <w:ind w:left="0" w:firstLine="0"/>
      </w:pPr>
      <w:r>
        <w:rPr>
          <w:rStyle w:val="FootnoteReference"/>
          <w:rFonts w:eastAsia="Narkisim"/>
        </w:rPr>
        <w:footnoteRef/>
      </w:r>
      <w:r>
        <w:rPr>
          <w:rtl/>
        </w:rPr>
        <w:t xml:space="preserve"> </w:t>
      </w:r>
      <w:r>
        <w:rPr>
          <w:rFonts w:hint="cs"/>
          <w:rtl/>
        </w:rPr>
        <w:t>מוסקוביץ (שם), עמ' 144</w:t>
      </w:r>
      <w:r>
        <w:rPr>
          <w:rtl/>
        </w:rPr>
        <w:softHyphen/>
      </w:r>
      <w:r>
        <w:rPr>
          <w:rFonts w:hint="cs"/>
          <w:rtl/>
        </w:rPr>
        <w:t>-153.</w:t>
      </w:r>
    </w:p>
  </w:footnote>
  <w:footnote w:id="8">
    <w:p w14:paraId="14991C7F" w14:textId="77777777" w:rsidR="000D5F3E" w:rsidRDefault="000D5F3E" w:rsidP="00B87223">
      <w:pPr>
        <w:pStyle w:val="FootnoteText"/>
        <w:ind w:left="0" w:firstLine="0"/>
      </w:pPr>
      <w:r>
        <w:rPr>
          <w:rStyle w:val="FootnoteReference"/>
          <w:rFonts w:eastAsia="Narkisim"/>
        </w:rPr>
        <w:footnoteRef/>
      </w:r>
      <w:r>
        <w:rPr>
          <w:rtl/>
        </w:rPr>
        <w:t xml:space="preserve"> </w:t>
      </w:r>
      <w:r>
        <w:rPr>
          <w:rFonts w:hint="cs"/>
          <w:rtl/>
        </w:rPr>
        <w:t>מוסקוביץ (שם) עמ' 153</w:t>
      </w:r>
      <w:r>
        <w:rPr>
          <w:rtl/>
        </w:rPr>
        <w:softHyphen/>
      </w:r>
      <w:r>
        <w:rPr>
          <w:rFonts w:hint="cs"/>
          <w:rtl/>
        </w:rPr>
        <w:t>-172, ראו בייחוד עמ' 172.</w:t>
      </w:r>
    </w:p>
  </w:footnote>
  <w:footnote w:id="9">
    <w:p w14:paraId="50E6EA62" w14:textId="77777777" w:rsidR="000D5F3E" w:rsidRDefault="000D5F3E" w:rsidP="00B87223">
      <w:pPr>
        <w:pStyle w:val="FootnoteText"/>
        <w:ind w:left="0" w:firstLine="0"/>
      </w:pPr>
      <w:r>
        <w:rPr>
          <w:rStyle w:val="FootnoteReference"/>
          <w:rFonts w:eastAsia="Narkisim"/>
        </w:rPr>
        <w:footnoteRef/>
      </w:r>
      <w:r>
        <w:rPr>
          <w:rtl/>
        </w:rPr>
        <w:t xml:space="preserve"> </w:t>
      </w:r>
      <w:r>
        <w:rPr>
          <w:rFonts w:hint="cs"/>
          <w:rtl/>
        </w:rPr>
        <w:t>הש' מוסקוביץ (שם) עמ' 138.</w:t>
      </w:r>
    </w:p>
  </w:footnote>
  <w:footnote w:id="10">
    <w:p w14:paraId="45BA9EEC" w14:textId="77777777" w:rsidR="000D5F3E" w:rsidRDefault="000D5F3E" w:rsidP="00B87223">
      <w:pPr>
        <w:pStyle w:val="FootnoteText"/>
        <w:ind w:left="0" w:firstLine="0"/>
      </w:pPr>
      <w:r>
        <w:rPr>
          <w:rStyle w:val="FootnoteReference"/>
          <w:rFonts w:eastAsia="Narkisim"/>
        </w:rPr>
        <w:footnoteRef/>
      </w:r>
      <w:r>
        <w:rPr>
          <w:rtl/>
        </w:rPr>
        <w:t xml:space="preserve"> </w:t>
      </w:r>
      <w:r>
        <w:rPr>
          <w:rFonts w:hint="cs"/>
          <w:rtl/>
        </w:rPr>
        <w:t xml:space="preserve">אמנם, כאמור לעיל, המשפט הזה מופיע בכמה סוגיות נוספות בבבלי. בסוגיה אחת (גיטין </w:t>
      </w:r>
      <w:r>
        <w:rPr>
          <w:rtl/>
        </w:rPr>
        <w:tab/>
      </w:r>
      <w:r>
        <w:rPr>
          <w:rFonts w:hint="cs"/>
          <w:rtl/>
        </w:rPr>
        <w:t>ז ע"א) מדובר גם כן על 'הצלה' מאכילת מאכל אסור. ואילו בשתי ההופעות אחרות, שהן בעצם אותו מקור בשני מקומות שונים בתלמוד, מדובר על 'הצלה' של חכם מהוראה בטעות על העלאת עבד למעמד של כוהן. ברם, ראו אצל מוסקוביץ (שם, עמ' 141</w:t>
      </w:r>
      <w:r>
        <w:rPr>
          <w:rtl/>
        </w:rPr>
        <w:softHyphen/>
      </w:r>
      <w:r>
        <w:rPr>
          <w:rFonts w:hint="cs"/>
          <w:rtl/>
        </w:rPr>
        <w:t xml:space="preserve">-142) שמבחינת נוסח הסוגיה, בעדי הנוסח השונים, הופעתו של המשפט "השתא בהמתן של צדיקים...") בסוגיות אלה מוטל, לכל הפחות, בספק. </w:t>
      </w:r>
    </w:p>
  </w:footnote>
  <w:footnote w:id="11">
    <w:p w14:paraId="236F9E1A" w14:textId="77777777" w:rsidR="000D5F3E" w:rsidRDefault="000D5F3E" w:rsidP="00B87223">
      <w:pPr>
        <w:pStyle w:val="FootnoteText"/>
        <w:ind w:left="0" w:firstLine="0"/>
      </w:pPr>
      <w:r>
        <w:rPr>
          <w:rStyle w:val="FootnoteReference"/>
          <w:rFonts w:eastAsia="Narkisim"/>
        </w:rPr>
        <w:footnoteRef/>
      </w:r>
      <w:r>
        <w:rPr>
          <w:rtl/>
        </w:rPr>
        <w:t xml:space="preserve"> </w:t>
      </w:r>
      <w:r>
        <w:rPr>
          <w:rFonts w:hint="cs"/>
          <w:rtl/>
        </w:rPr>
        <w:t>מוסקוביץ, שם, עמ' 137</w:t>
      </w:r>
      <w:r>
        <w:rPr>
          <w:rtl/>
        </w:rPr>
        <w:softHyphen/>
      </w:r>
      <w:r>
        <w:rPr>
          <w:rFonts w:hint="cs"/>
          <w:rtl/>
        </w:rPr>
        <w:t>-140.</w:t>
      </w:r>
    </w:p>
  </w:footnote>
  <w:footnote w:id="12">
    <w:p w14:paraId="0C11012C" w14:textId="77777777" w:rsidR="000D5F3E" w:rsidRDefault="000D5F3E" w:rsidP="00B87223">
      <w:pPr>
        <w:pStyle w:val="FootnoteText"/>
        <w:ind w:left="0" w:firstLine="0"/>
      </w:pPr>
      <w:r>
        <w:rPr>
          <w:rStyle w:val="FootnoteReference"/>
          <w:rFonts w:eastAsia="Narkisim"/>
        </w:rPr>
        <w:footnoteRef/>
      </w:r>
      <w:r>
        <w:rPr>
          <w:rtl/>
        </w:rPr>
        <w:t xml:space="preserve"> </w:t>
      </w:r>
      <w:r>
        <w:rPr>
          <w:rFonts w:hint="cs"/>
          <w:rtl/>
        </w:rPr>
        <w:t>ראו גם הצעתו בהערה 47 שם.</w:t>
      </w:r>
    </w:p>
  </w:footnote>
  <w:footnote w:id="13">
    <w:p w14:paraId="0366B188" w14:textId="45EF9121" w:rsidR="000D5F3E" w:rsidRDefault="000D5F3E" w:rsidP="00B87223">
      <w:pPr>
        <w:pStyle w:val="FootnoteText"/>
        <w:ind w:left="0" w:firstLine="0"/>
      </w:pPr>
      <w:r>
        <w:rPr>
          <w:rStyle w:val="FootnoteReference"/>
          <w:rFonts w:eastAsia="Narkisim"/>
        </w:rPr>
        <w:footnoteRef/>
      </w:r>
      <w:r>
        <w:rPr>
          <w:rtl/>
        </w:rPr>
        <w:t xml:space="preserve"> </w:t>
      </w:r>
      <w:r w:rsidR="00877332">
        <w:rPr>
          <w:rFonts w:hint="cs"/>
          <w:rtl/>
        </w:rPr>
        <w:t xml:space="preserve">את מאמרה של מאיר הזכרתי </w:t>
      </w:r>
      <w:r>
        <w:rPr>
          <w:rFonts w:hint="cs"/>
          <w:rtl/>
        </w:rPr>
        <w:t>בשיעור הקודם</w:t>
      </w:r>
      <w:r w:rsidR="004D657E">
        <w:rPr>
          <w:rFonts w:hint="cs"/>
          <w:rtl/>
        </w:rPr>
        <w:t>.</w:t>
      </w:r>
      <w:r>
        <w:rPr>
          <w:rFonts w:hint="cs"/>
          <w:rtl/>
        </w:rPr>
        <w:t xml:space="preserve"> ראו </w:t>
      </w:r>
      <w:r w:rsidR="00C93F24">
        <w:rPr>
          <w:rFonts w:hint="cs"/>
          <w:rtl/>
        </w:rPr>
        <w:t xml:space="preserve">במאמרה </w:t>
      </w:r>
      <w:r>
        <w:rPr>
          <w:rFonts w:hint="cs"/>
          <w:rtl/>
        </w:rPr>
        <w:t xml:space="preserve">ליד הערה 3: "...ואף על פי שהוא הסיפור השני, הוא היחיד שמסביר את סיבת שילובם של כל שלושת הסיפורים בסוגיה. הוא בא כתשובה לשאלה מה היא בהמתן של צדיקים...". </w:t>
      </w:r>
    </w:p>
  </w:footnote>
  <w:footnote w:id="14">
    <w:p w14:paraId="15B558E5" w14:textId="129F6A98" w:rsidR="000D5F3E" w:rsidRDefault="000D5F3E" w:rsidP="00B87223">
      <w:pPr>
        <w:pStyle w:val="FootnoteText"/>
        <w:ind w:left="0" w:firstLine="0"/>
      </w:pPr>
      <w:r>
        <w:rPr>
          <w:rStyle w:val="FootnoteReference"/>
          <w:rFonts w:eastAsia="Narkisim"/>
        </w:rPr>
        <w:footnoteRef/>
      </w:r>
      <w:r>
        <w:rPr>
          <w:rtl/>
        </w:rPr>
        <w:t xml:space="preserve"> </w:t>
      </w:r>
      <w:r>
        <w:rPr>
          <w:rFonts w:hint="cs"/>
          <w:rtl/>
        </w:rPr>
        <w:t>ראו למשל בבא קמא נ</w:t>
      </w:r>
      <w:r w:rsidR="00D3017E">
        <w:rPr>
          <w:rFonts w:hint="cs"/>
          <w:rtl/>
        </w:rPr>
        <w:t>'</w:t>
      </w:r>
      <w:r>
        <w:rPr>
          <w:rFonts w:hint="cs"/>
          <w:rtl/>
        </w:rPr>
        <w:t xml:space="preserve"> ע"א.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8322937"/>
    <w:multiLevelType w:val="hybridMultilevel"/>
    <w:tmpl w:val="EE0E11B0"/>
    <w:lvl w:ilvl="0" w:tplc="06485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40D5B51"/>
    <w:multiLevelType w:val="hybridMultilevel"/>
    <w:tmpl w:val="F3D4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7"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8"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9" w15:restartNumberingAfterBreak="0">
    <w:nsid w:val="1F1E7AF8"/>
    <w:multiLevelType w:val="hybridMultilevel"/>
    <w:tmpl w:val="F1782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3E2B72"/>
    <w:multiLevelType w:val="hybridMultilevel"/>
    <w:tmpl w:val="D318B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3" w15:restartNumberingAfterBreak="0">
    <w:nsid w:val="2A3F5B64"/>
    <w:multiLevelType w:val="hybridMultilevel"/>
    <w:tmpl w:val="FA08B6DA"/>
    <w:lvl w:ilvl="0" w:tplc="FDB827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6"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7"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9"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20"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3"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4"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8"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31"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4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4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4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5" w15:restartNumberingAfterBreak="0">
    <w:nsid w:val="6F416FCB"/>
    <w:multiLevelType w:val="hybridMultilevel"/>
    <w:tmpl w:val="BF98E07E"/>
    <w:lvl w:ilvl="0" w:tplc="967235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5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5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44"/>
  </w:num>
  <w:num w:numId="2" w16cid:durableId="1530069418">
    <w:abstractNumId w:val="38"/>
  </w:num>
  <w:num w:numId="3" w16cid:durableId="1884445369">
    <w:abstractNumId w:val="50"/>
  </w:num>
  <w:num w:numId="4" w16cid:durableId="488639750">
    <w:abstractNumId w:val="23"/>
  </w:num>
  <w:num w:numId="5" w16cid:durableId="1652711099">
    <w:abstractNumId w:val="6"/>
  </w:num>
  <w:num w:numId="6" w16cid:durableId="465246141">
    <w:abstractNumId w:val="41"/>
  </w:num>
  <w:num w:numId="7" w16cid:durableId="1666324212">
    <w:abstractNumId w:val="19"/>
  </w:num>
  <w:num w:numId="8" w16cid:durableId="2129086832">
    <w:abstractNumId w:val="49"/>
  </w:num>
  <w:num w:numId="9" w16cid:durableId="55595667">
    <w:abstractNumId w:val="0"/>
  </w:num>
  <w:num w:numId="10" w16cid:durableId="1181164623">
    <w:abstractNumId w:val="8"/>
  </w:num>
  <w:num w:numId="11" w16cid:durableId="1407995892">
    <w:abstractNumId w:val="43"/>
  </w:num>
  <w:num w:numId="12" w16cid:durableId="308753122">
    <w:abstractNumId w:val="12"/>
  </w:num>
  <w:num w:numId="13" w16cid:durableId="1098259851">
    <w:abstractNumId w:val="35"/>
  </w:num>
  <w:num w:numId="14" w16cid:durableId="1739665958">
    <w:abstractNumId w:val="26"/>
  </w:num>
  <w:num w:numId="15" w16cid:durableId="701244636">
    <w:abstractNumId w:val="37"/>
  </w:num>
  <w:num w:numId="16" w16cid:durableId="853763636">
    <w:abstractNumId w:val="11"/>
  </w:num>
  <w:num w:numId="17" w16cid:durableId="1358307668">
    <w:abstractNumId w:val="18"/>
  </w:num>
  <w:num w:numId="18" w16cid:durableId="625163674">
    <w:abstractNumId w:val="22"/>
  </w:num>
  <w:num w:numId="19" w16cid:durableId="652030860">
    <w:abstractNumId w:val="40"/>
  </w:num>
  <w:num w:numId="20" w16cid:durableId="1560700722">
    <w:abstractNumId w:val="4"/>
  </w:num>
  <w:num w:numId="21" w16cid:durableId="484200263">
    <w:abstractNumId w:val="39"/>
  </w:num>
  <w:num w:numId="22" w16cid:durableId="826436180">
    <w:abstractNumId w:val="7"/>
  </w:num>
  <w:num w:numId="23" w16cid:durableId="602765744">
    <w:abstractNumId w:val="15"/>
  </w:num>
  <w:num w:numId="24" w16cid:durableId="475881629">
    <w:abstractNumId w:val="3"/>
  </w:num>
  <w:num w:numId="25" w16cid:durableId="1212963509">
    <w:abstractNumId w:val="27"/>
  </w:num>
  <w:num w:numId="26" w16cid:durableId="1727684114">
    <w:abstractNumId w:val="47"/>
  </w:num>
  <w:num w:numId="27" w16cid:durableId="698895189">
    <w:abstractNumId w:val="1"/>
  </w:num>
  <w:num w:numId="28" w16cid:durableId="530920401">
    <w:abstractNumId w:val="46"/>
  </w:num>
  <w:num w:numId="29" w16cid:durableId="733040785">
    <w:abstractNumId w:val="16"/>
  </w:num>
  <w:num w:numId="30" w16cid:durableId="1760056799">
    <w:abstractNumId w:val="36"/>
  </w:num>
  <w:num w:numId="31" w16cid:durableId="582569112">
    <w:abstractNumId w:val="30"/>
  </w:num>
  <w:num w:numId="32" w16cid:durableId="1738429399">
    <w:abstractNumId w:val="20"/>
  </w:num>
  <w:num w:numId="33" w16cid:durableId="834884438">
    <w:abstractNumId w:val="14"/>
  </w:num>
  <w:num w:numId="34" w16cid:durableId="8762412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31"/>
  </w:num>
  <w:num w:numId="36" w16cid:durableId="1542593375">
    <w:abstractNumId w:val="34"/>
  </w:num>
  <w:num w:numId="37" w16cid:durableId="648096423">
    <w:abstractNumId w:val="42"/>
  </w:num>
  <w:num w:numId="38" w16cid:durableId="412095053">
    <w:abstractNumId w:val="25"/>
  </w:num>
  <w:num w:numId="39" w16cid:durableId="1009334899">
    <w:abstractNumId w:val="17"/>
  </w:num>
  <w:num w:numId="40" w16cid:durableId="259336186">
    <w:abstractNumId w:val="48"/>
  </w:num>
  <w:num w:numId="41" w16cid:durableId="664552292">
    <w:abstractNumId w:val="28"/>
  </w:num>
  <w:num w:numId="42" w16cid:durableId="399593367">
    <w:abstractNumId w:val="33"/>
  </w:num>
  <w:num w:numId="43" w16cid:durableId="680594161">
    <w:abstractNumId w:val="32"/>
  </w:num>
  <w:num w:numId="44" w16cid:durableId="1875338258">
    <w:abstractNumId w:val="29"/>
  </w:num>
  <w:num w:numId="45" w16cid:durableId="2002464925">
    <w:abstractNumId w:val="21"/>
  </w:num>
  <w:num w:numId="46" w16cid:durableId="1593585168">
    <w:abstractNumId w:val="24"/>
  </w:num>
  <w:num w:numId="47" w16cid:durableId="839588491">
    <w:abstractNumId w:val="2"/>
  </w:num>
  <w:num w:numId="48" w16cid:durableId="1270746886">
    <w:abstractNumId w:val="13"/>
  </w:num>
  <w:num w:numId="49" w16cid:durableId="1591350062">
    <w:abstractNumId w:val="9"/>
  </w:num>
  <w:num w:numId="50" w16cid:durableId="1222862955">
    <w:abstractNumId w:val="5"/>
  </w:num>
  <w:num w:numId="51" w16cid:durableId="1306668849">
    <w:abstractNumId w:val="10"/>
  </w:num>
  <w:num w:numId="52" w16cid:durableId="101156393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263F"/>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4DA8"/>
    <w:rsid w:val="00045013"/>
    <w:rsid w:val="000458CA"/>
    <w:rsid w:val="0004659C"/>
    <w:rsid w:val="000469EA"/>
    <w:rsid w:val="00046D3F"/>
    <w:rsid w:val="000505BA"/>
    <w:rsid w:val="0005075A"/>
    <w:rsid w:val="000513E0"/>
    <w:rsid w:val="00051F45"/>
    <w:rsid w:val="0005270D"/>
    <w:rsid w:val="0005274A"/>
    <w:rsid w:val="00053AEC"/>
    <w:rsid w:val="000541BF"/>
    <w:rsid w:val="000542AF"/>
    <w:rsid w:val="000558B9"/>
    <w:rsid w:val="00056413"/>
    <w:rsid w:val="00056AEC"/>
    <w:rsid w:val="00056B35"/>
    <w:rsid w:val="0005759C"/>
    <w:rsid w:val="0005799A"/>
    <w:rsid w:val="0006155D"/>
    <w:rsid w:val="00061700"/>
    <w:rsid w:val="0006291F"/>
    <w:rsid w:val="000629A6"/>
    <w:rsid w:val="00062C83"/>
    <w:rsid w:val="00062FE0"/>
    <w:rsid w:val="00062FF3"/>
    <w:rsid w:val="0006305C"/>
    <w:rsid w:val="00063133"/>
    <w:rsid w:val="0006336B"/>
    <w:rsid w:val="00064956"/>
    <w:rsid w:val="0006537C"/>
    <w:rsid w:val="000659A8"/>
    <w:rsid w:val="0006698F"/>
    <w:rsid w:val="00066D0C"/>
    <w:rsid w:val="0006720D"/>
    <w:rsid w:val="00067A37"/>
    <w:rsid w:val="0007026A"/>
    <w:rsid w:val="00070E58"/>
    <w:rsid w:val="00072602"/>
    <w:rsid w:val="00073D7A"/>
    <w:rsid w:val="00074142"/>
    <w:rsid w:val="000752FC"/>
    <w:rsid w:val="00076024"/>
    <w:rsid w:val="00076A0F"/>
    <w:rsid w:val="0007734B"/>
    <w:rsid w:val="000773F4"/>
    <w:rsid w:val="000778B8"/>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32E4"/>
    <w:rsid w:val="00094F67"/>
    <w:rsid w:val="0009552C"/>
    <w:rsid w:val="000957A6"/>
    <w:rsid w:val="0009672B"/>
    <w:rsid w:val="00097ECB"/>
    <w:rsid w:val="000A0BF0"/>
    <w:rsid w:val="000A0E7C"/>
    <w:rsid w:val="000A18A0"/>
    <w:rsid w:val="000A1BE6"/>
    <w:rsid w:val="000A3BAD"/>
    <w:rsid w:val="000A3E76"/>
    <w:rsid w:val="000A5124"/>
    <w:rsid w:val="000A552C"/>
    <w:rsid w:val="000A56FC"/>
    <w:rsid w:val="000A595C"/>
    <w:rsid w:val="000A5D16"/>
    <w:rsid w:val="000A6118"/>
    <w:rsid w:val="000A64F9"/>
    <w:rsid w:val="000A69F9"/>
    <w:rsid w:val="000A6A41"/>
    <w:rsid w:val="000A7A62"/>
    <w:rsid w:val="000A7D6B"/>
    <w:rsid w:val="000B11C7"/>
    <w:rsid w:val="000B1C14"/>
    <w:rsid w:val="000B2122"/>
    <w:rsid w:val="000B24D1"/>
    <w:rsid w:val="000B4D34"/>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3C27"/>
    <w:rsid w:val="000D4260"/>
    <w:rsid w:val="000D4FF6"/>
    <w:rsid w:val="000D5706"/>
    <w:rsid w:val="000D5F3E"/>
    <w:rsid w:val="000D72E1"/>
    <w:rsid w:val="000D7C97"/>
    <w:rsid w:val="000E04E7"/>
    <w:rsid w:val="000E0E18"/>
    <w:rsid w:val="000E1838"/>
    <w:rsid w:val="000E211C"/>
    <w:rsid w:val="000E3B5A"/>
    <w:rsid w:val="000E3B5C"/>
    <w:rsid w:val="000E3D74"/>
    <w:rsid w:val="000E606A"/>
    <w:rsid w:val="000E62D6"/>
    <w:rsid w:val="000E667B"/>
    <w:rsid w:val="000F0F22"/>
    <w:rsid w:val="000F3D6A"/>
    <w:rsid w:val="000F46B9"/>
    <w:rsid w:val="000F4F60"/>
    <w:rsid w:val="000F7607"/>
    <w:rsid w:val="00102A8B"/>
    <w:rsid w:val="001036E8"/>
    <w:rsid w:val="00103737"/>
    <w:rsid w:val="001051EE"/>
    <w:rsid w:val="001060A4"/>
    <w:rsid w:val="00106143"/>
    <w:rsid w:val="00106F75"/>
    <w:rsid w:val="00107988"/>
    <w:rsid w:val="00107DEE"/>
    <w:rsid w:val="00110567"/>
    <w:rsid w:val="00111AC2"/>
    <w:rsid w:val="00113716"/>
    <w:rsid w:val="00113DBA"/>
    <w:rsid w:val="00113FF1"/>
    <w:rsid w:val="00115033"/>
    <w:rsid w:val="00115937"/>
    <w:rsid w:val="001162A4"/>
    <w:rsid w:val="0011690D"/>
    <w:rsid w:val="00116BD7"/>
    <w:rsid w:val="001178B0"/>
    <w:rsid w:val="00117BF3"/>
    <w:rsid w:val="001212D3"/>
    <w:rsid w:val="00121659"/>
    <w:rsid w:val="001216F5"/>
    <w:rsid w:val="00122E5A"/>
    <w:rsid w:val="00125D66"/>
    <w:rsid w:val="00125EEA"/>
    <w:rsid w:val="001261F8"/>
    <w:rsid w:val="00130F07"/>
    <w:rsid w:val="00130F3B"/>
    <w:rsid w:val="001314F8"/>
    <w:rsid w:val="00131C46"/>
    <w:rsid w:val="00132384"/>
    <w:rsid w:val="001324EB"/>
    <w:rsid w:val="001340BA"/>
    <w:rsid w:val="001341F4"/>
    <w:rsid w:val="00134500"/>
    <w:rsid w:val="00134E30"/>
    <w:rsid w:val="00136D58"/>
    <w:rsid w:val="001412E8"/>
    <w:rsid w:val="001428B9"/>
    <w:rsid w:val="001443E7"/>
    <w:rsid w:val="001447D4"/>
    <w:rsid w:val="001448E2"/>
    <w:rsid w:val="0014495C"/>
    <w:rsid w:val="00144D42"/>
    <w:rsid w:val="00145510"/>
    <w:rsid w:val="00146DC4"/>
    <w:rsid w:val="00150A73"/>
    <w:rsid w:val="001514AE"/>
    <w:rsid w:val="0015247A"/>
    <w:rsid w:val="00154C06"/>
    <w:rsid w:val="0015646B"/>
    <w:rsid w:val="001567CE"/>
    <w:rsid w:val="001569FE"/>
    <w:rsid w:val="00156B18"/>
    <w:rsid w:val="001571DB"/>
    <w:rsid w:val="00160AF0"/>
    <w:rsid w:val="00160BB3"/>
    <w:rsid w:val="001615CD"/>
    <w:rsid w:val="00161B59"/>
    <w:rsid w:val="0016228F"/>
    <w:rsid w:val="00162B28"/>
    <w:rsid w:val="00163EE5"/>
    <w:rsid w:val="001643CD"/>
    <w:rsid w:val="0016503B"/>
    <w:rsid w:val="00165747"/>
    <w:rsid w:val="00166680"/>
    <w:rsid w:val="001679C1"/>
    <w:rsid w:val="0017086F"/>
    <w:rsid w:val="00172246"/>
    <w:rsid w:val="001722C1"/>
    <w:rsid w:val="00172D55"/>
    <w:rsid w:val="0017369A"/>
    <w:rsid w:val="00175D42"/>
    <w:rsid w:val="00176329"/>
    <w:rsid w:val="001773CB"/>
    <w:rsid w:val="00177939"/>
    <w:rsid w:val="00177A17"/>
    <w:rsid w:val="001820F1"/>
    <w:rsid w:val="001826E2"/>
    <w:rsid w:val="00183E57"/>
    <w:rsid w:val="00185801"/>
    <w:rsid w:val="0018585C"/>
    <w:rsid w:val="00185D8D"/>
    <w:rsid w:val="001868C4"/>
    <w:rsid w:val="001931E7"/>
    <w:rsid w:val="00195DF1"/>
    <w:rsid w:val="001A0B24"/>
    <w:rsid w:val="001A0CDC"/>
    <w:rsid w:val="001A19DB"/>
    <w:rsid w:val="001A2DEA"/>
    <w:rsid w:val="001A4423"/>
    <w:rsid w:val="001A46DB"/>
    <w:rsid w:val="001A4A91"/>
    <w:rsid w:val="001A5C79"/>
    <w:rsid w:val="001A5E38"/>
    <w:rsid w:val="001A72D6"/>
    <w:rsid w:val="001A7ABC"/>
    <w:rsid w:val="001B1DF5"/>
    <w:rsid w:val="001B308F"/>
    <w:rsid w:val="001B4C41"/>
    <w:rsid w:val="001B5478"/>
    <w:rsid w:val="001B604A"/>
    <w:rsid w:val="001B6494"/>
    <w:rsid w:val="001B7F24"/>
    <w:rsid w:val="001C0EF8"/>
    <w:rsid w:val="001C1A3E"/>
    <w:rsid w:val="001C1B53"/>
    <w:rsid w:val="001C1CAA"/>
    <w:rsid w:val="001C25EC"/>
    <w:rsid w:val="001C3018"/>
    <w:rsid w:val="001C3C10"/>
    <w:rsid w:val="001C45A3"/>
    <w:rsid w:val="001C475A"/>
    <w:rsid w:val="001C4E63"/>
    <w:rsid w:val="001C5033"/>
    <w:rsid w:val="001C7182"/>
    <w:rsid w:val="001D030D"/>
    <w:rsid w:val="001D0FCA"/>
    <w:rsid w:val="001D1234"/>
    <w:rsid w:val="001D1514"/>
    <w:rsid w:val="001D1601"/>
    <w:rsid w:val="001D1C8F"/>
    <w:rsid w:val="001D2F3B"/>
    <w:rsid w:val="001D44B4"/>
    <w:rsid w:val="001D4A15"/>
    <w:rsid w:val="001D5BFF"/>
    <w:rsid w:val="001D6063"/>
    <w:rsid w:val="001D6E78"/>
    <w:rsid w:val="001D6FC3"/>
    <w:rsid w:val="001D73A8"/>
    <w:rsid w:val="001E1413"/>
    <w:rsid w:val="001E18C4"/>
    <w:rsid w:val="001E1D0C"/>
    <w:rsid w:val="001E1EDD"/>
    <w:rsid w:val="001E2D71"/>
    <w:rsid w:val="001E35C8"/>
    <w:rsid w:val="001E3883"/>
    <w:rsid w:val="001E4E9A"/>
    <w:rsid w:val="001E5153"/>
    <w:rsid w:val="001E548C"/>
    <w:rsid w:val="001E583A"/>
    <w:rsid w:val="001E5CFB"/>
    <w:rsid w:val="001E6115"/>
    <w:rsid w:val="001F0DAA"/>
    <w:rsid w:val="001F10A4"/>
    <w:rsid w:val="001F230B"/>
    <w:rsid w:val="001F248F"/>
    <w:rsid w:val="001F24A3"/>
    <w:rsid w:val="001F2ED4"/>
    <w:rsid w:val="001F3A7C"/>
    <w:rsid w:val="001F3BA8"/>
    <w:rsid w:val="001F4272"/>
    <w:rsid w:val="001F428F"/>
    <w:rsid w:val="001F6354"/>
    <w:rsid w:val="001F6A42"/>
    <w:rsid w:val="001F75DF"/>
    <w:rsid w:val="001F7A00"/>
    <w:rsid w:val="001F7F49"/>
    <w:rsid w:val="00200CF3"/>
    <w:rsid w:val="0020180C"/>
    <w:rsid w:val="0020253B"/>
    <w:rsid w:val="002039BC"/>
    <w:rsid w:val="00204C42"/>
    <w:rsid w:val="00207DCE"/>
    <w:rsid w:val="0021057F"/>
    <w:rsid w:val="00210AC5"/>
    <w:rsid w:val="00213404"/>
    <w:rsid w:val="00214A33"/>
    <w:rsid w:val="00215F1B"/>
    <w:rsid w:val="00216025"/>
    <w:rsid w:val="00216DDD"/>
    <w:rsid w:val="0021751C"/>
    <w:rsid w:val="0021774E"/>
    <w:rsid w:val="00217B38"/>
    <w:rsid w:val="002204DC"/>
    <w:rsid w:val="002205EB"/>
    <w:rsid w:val="00220DB3"/>
    <w:rsid w:val="00221B99"/>
    <w:rsid w:val="0022376E"/>
    <w:rsid w:val="00224131"/>
    <w:rsid w:val="00225553"/>
    <w:rsid w:val="0022575B"/>
    <w:rsid w:val="002259F9"/>
    <w:rsid w:val="00225CC6"/>
    <w:rsid w:val="00225E4C"/>
    <w:rsid w:val="00227315"/>
    <w:rsid w:val="00227933"/>
    <w:rsid w:val="00227F11"/>
    <w:rsid w:val="00227FE2"/>
    <w:rsid w:val="0023296E"/>
    <w:rsid w:val="00233007"/>
    <w:rsid w:val="00234C12"/>
    <w:rsid w:val="00235685"/>
    <w:rsid w:val="00235D8D"/>
    <w:rsid w:val="00236885"/>
    <w:rsid w:val="0023795E"/>
    <w:rsid w:val="002403F4"/>
    <w:rsid w:val="00240B08"/>
    <w:rsid w:val="00240E54"/>
    <w:rsid w:val="00241591"/>
    <w:rsid w:val="002419EC"/>
    <w:rsid w:val="00245EA1"/>
    <w:rsid w:val="0024673C"/>
    <w:rsid w:val="00246D83"/>
    <w:rsid w:val="00250C02"/>
    <w:rsid w:val="00253528"/>
    <w:rsid w:val="002537AA"/>
    <w:rsid w:val="00254359"/>
    <w:rsid w:val="00254978"/>
    <w:rsid w:val="00254EB8"/>
    <w:rsid w:val="002563E7"/>
    <w:rsid w:val="002566D7"/>
    <w:rsid w:val="00256A0D"/>
    <w:rsid w:val="002578CF"/>
    <w:rsid w:val="002579FA"/>
    <w:rsid w:val="00257E8C"/>
    <w:rsid w:val="00260E84"/>
    <w:rsid w:val="00261B14"/>
    <w:rsid w:val="00262203"/>
    <w:rsid w:val="002635D1"/>
    <w:rsid w:val="00263CE3"/>
    <w:rsid w:val="002641B2"/>
    <w:rsid w:val="00265132"/>
    <w:rsid w:val="002655BE"/>
    <w:rsid w:val="00265D3A"/>
    <w:rsid w:val="00265F55"/>
    <w:rsid w:val="002663B5"/>
    <w:rsid w:val="0027091C"/>
    <w:rsid w:val="00270D06"/>
    <w:rsid w:val="00271918"/>
    <w:rsid w:val="0027285C"/>
    <w:rsid w:val="00273401"/>
    <w:rsid w:val="00274408"/>
    <w:rsid w:val="0027441A"/>
    <w:rsid w:val="002744D7"/>
    <w:rsid w:val="002747A5"/>
    <w:rsid w:val="00274938"/>
    <w:rsid w:val="00275512"/>
    <w:rsid w:val="00275950"/>
    <w:rsid w:val="00276A78"/>
    <w:rsid w:val="0027702D"/>
    <w:rsid w:val="0028076E"/>
    <w:rsid w:val="00280B81"/>
    <w:rsid w:val="00281070"/>
    <w:rsid w:val="0028133C"/>
    <w:rsid w:val="002813FB"/>
    <w:rsid w:val="0028283B"/>
    <w:rsid w:val="002828D8"/>
    <w:rsid w:val="00282D39"/>
    <w:rsid w:val="00283223"/>
    <w:rsid w:val="0028425A"/>
    <w:rsid w:val="00286890"/>
    <w:rsid w:val="00287088"/>
    <w:rsid w:val="0028721A"/>
    <w:rsid w:val="002874C2"/>
    <w:rsid w:val="00287D85"/>
    <w:rsid w:val="0029004E"/>
    <w:rsid w:val="0029162C"/>
    <w:rsid w:val="002916AF"/>
    <w:rsid w:val="002936C5"/>
    <w:rsid w:val="00293BED"/>
    <w:rsid w:val="0029412F"/>
    <w:rsid w:val="0029425D"/>
    <w:rsid w:val="00295883"/>
    <w:rsid w:val="00296083"/>
    <w:rsid w:val="00297081"/>
    <w:rsid w:val="00297F39"/>
    <w:rsid w:val="002A0199"/>
    <w:rsid w:val="002A05C7"/>
    <w:rsid w:val="002A0DBC"/>
    <w:rsid w:val="002A507B"/>
    <w:rsid w:val="002A65DE"/>
    <w:rsid w:val="002A677E"/>
    <w:rsid w:val="002B0B9C"/>
    <w:rsid w:val="002B1099"/>
    <w:rsid w:val="002B174F"/>
    <w:rsid w:val="002B2449"/>
    <w:rsid w:val="002B4D51"/>
    <w:rsid w:val="002B54C9"/>
    <w:rsid w:val="002B6132"/>
    <w:rsid w:val="002C1F6D"/>
    <w:rsid w:val="002C25F4"/>
    <w:rsid w:val="002C33E6"/>
    <w:rsid w:val="002C6392"/>
    <w:rsid w:val="002C710D"/>
    <w:rsid w:val="002D0ED8"/>
    <w:rsid w:val="002D1598"/>
    <w:rsid w:val="002D1603"/>
    <w:rsid w:val="002D1A0E"/>
    <w:rsid w:val="002D22C4"/>
    <w:rsid w:val="002D2331"/>
    <w:rsid w:val="002D23EF"/>
    <w:rsid w:val="002D33E9"/>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300DDE"/>
    <w:rsid w:val="00302D03"/>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329D"/>
    <w:rsid w:val="00323535"/>
    <w:rsid w:val="0032463A"/>
    <w:rsid w:val="00324C2F"/>
    <w:rsid w:val="003269B8"/>
    <w:rsid w:val="00326CD1"/>
    <w:rsid w:val="003311D4"/>
    <w:rsid w:val="003317C0"/>
    <w:rsid w:val="00332A5B"/>
    <w:rsid w:val="00332DB7"/>
    <w:rsid w:val="00333A18"/>
    <w:rsid w:val="00334509"/>
    <w:rsid w:val="003346DB"/>
    <w:rsid w:val="00334988"/>
    <w:rsid w:val="003403F3"/>
    <w:rsid w:val="003407C6"/>
    <w:rsid w:val="003415B6"/>
    <w:rsid w:val="00342855"/>
    <w:rsid w:val="00342E28"/>
    <w:rsid w:val="0034300E"/>
    <w:rsid w:val="00343DD8"/>
    <w:rsid w:val="003450AD"/>
    <w:rsid w:val="0034524E"/>
    <w:rsid w:val="003460B6"/>
    <w:rsid w:val="003462B4"/>
    <w:rsid w:val="00346AD4"/>
    <w:rsid w:val="00347423"/>
    <w:rsid w:val="00347539"/>
    <w:rsid w:val="003503EF"/>
    <w:rsid w:val="003504B6"/>
    <w:rsid w:val="00351017"/>
    <w:rsid w:val="00351974"/>
    <w:rsid w:val="00352713"/>
    <w:rsid w:val="00352BBF"/>
    <w:rsid w:val="00352EDC"/>
    <w:rsid w:val="00354B4E"/>
    <w:rsid w:val="00356341"/>
    <w:rsid w:val="003566F0"/>
    <w:rsid w:val="00356788"/>
    <w:rsid w:val="0035704C"/>
    <w:rsid w:val="0035707F"/>
    <w:rsid w:val="0035740A"/>
    <w:rsid w:val="003633B4"/>
    <w:rsid w:val="0036749F"/>
    <w:rsid w:val="0037035A"/>
    <w:rsid w:val="00370B93"/>
    <w:rsid w:val="00371999"/>
    <w:rsid w:val="00372044"/>
    <w:rsid w:val="0037227A"/>
    <w:rsid w:val="00374BAB"/>
    <w:rsid w:val="003763EB"/>
    <w:rsid w:val="00376A84"/>
    <w:rsid w:val="0037700A"/>
    <w:rsid w:val="0037776B"/>
    <w:rsid w:val="00377967"/>
    <w:rsid w:val="003804F6"/>
    <w:rsid w:val="003805B2"/>
    <w:rsid w:val="003807EF"/>
    <w:rsid w:val="00383BEA"/>
    <w:rsid w:val="00385903"/>
    <w:rsid w:val="0038675B"/>
    <w:rsid w:val="00386E07"/>
    <w:rsid w:val="00386E96"/>
    <w:rsid w:val="00390D58"/>
    <w:rsid w:val="0039145E"/>
    <w:rsid w:val="00393829"/>
    <w:rsid w:val="00394BFB"/>
    <w:rsid w:val="003978C0"/>
    <w:rsid w:val="003A08D6"/>
    <w:rsid w:val="003A3000"/>
    <w:rsid w:val="003A3531"/>
    <w:rsid w:val="003A3704"/>
    <w:rsid w:val="003A37DE"/>
    <w:rsid w:val="003A4389"/>
    <w:rsid w:val="003A4CD4"/>
    <w:rsid w:val="003A57E9"/>
    <w:rsid w:val="003A5A2E"/>
    <w:rsid w:val="003A667F"/>
    <w:rsid w:val="003A6EE7"/>
    <w:rsid w:val="003A79FD"/>
    <w:rsid w:val="003A7C93"/>
    <w:rsid w:val="003B0F06"/>
    <w:rsid w:val="003B10E1"/>
    <w:rsid w:val="003B18B8"/>
    <w:rsid w:val="003B1A6E"/>
    <w:rsid w:val="003B1E2E"/>
    <w:rsid w:val="003B218B"/>
    <w:rsid w:val="003B28F9"/>
    <w:rsid w:val="003B2927"/>
    <w:rsid w:val="003B297D"/>
    <w:rsid w:val="003B33CD"/>
    <w:rsid w:val="003B345A"/>
    <w:rsid w:val="003B38FF"/>
    <w:rsid w:val="003B4336"/>
    <w:rsid w:val="003B482F"/>
    <w:rsid w:val="003B4C93"/>
    <w:rsid w:val="003B50BB"/>
    <w:rsid w:val="003B5490"/>
    <w:rsid w:val="003B57BE"/>
    <w:rsid w:val="003B5FA1"/>
    <w:rsid w:val="003B6BD5"/>
    <w:rsid w:val="003B73AA"/>
    <w:rsid w:val="003B7B92"/>
    <w:rsid w:val="003C0422"/>
    <w:rsid w:val="003C05A3"/>
    <w:rsid w:val="003C07F9"/>
    <w:rsid w:val="003C1F59"/>
    <w:rsid w:val="003C2B98"/>
    <w:rsid w:val="003C3E97"/>
    <w:rsid w:val="003C466F"/>
    <w:rsid w:val="003C4BAC"/>
    <w:rsid w:val="003C4D82"/>
    <w:rsid w:val="003C65D7"/>
    <w:rsid w:val="003C66CA"/>
    <w:rsid w:val="003C6951"/>
    <w:rsid w:val="003D0172"/>
    <w:rsid w:val="003D03D4"/>
    <w:rsid w:val="003D1625"/>
    <w:rsid w:val="003D1D77"/>
    <w:rsid w:val="003D1ED0"/>
    <w:rsid w:val="003D2BF6"/>
    <w:rsid w:val="003D487E"/>
    <w:rsid w:val="003D4A61"/>
    <w:rsid w:val="003D4F11"/>
    <w:rsid w:val="003D540B"/>
    <w:rsid w:val="003D5667"/>
    <w:rsid w:val="003D5C41"/>
    <w:rsid w:val="003D6111"/>
    <w:rsid w:val="003D6246"/>
    <w:rsid w:val="003D66BA"/>
    <w:rsid w:val="003D761C"/>
    <w:rsid w:val="003E0A53"/>
    <w:rsid w:val="003E1E48"/>
    <w:rsid w:val="003E3153"/>
    <w:rsid w:val="003E3654"/>
    <w:rsid w:val="003E43C4"/>
    <w:rsid w:val="003E4673"/>
    <w:rsid w:val="003E4D92"/>
    <w:rsid w:val="003E5145"/>
    <w:rsid w:val="003E5546"/>
    <w:rsid w:val="003E586C"/>
    <w:rsid w:val="003E697A"/>
    <w:rsid w:val="003E6B7E"/>
    <w:rsid w:val="003E6C41"/>
    <w:rsid w:val="003E7DF7"/>
    <w:rsid w:val="003F0523"/>
    <w:rsid w:val="003F20B9"/>
    <w:rsid w:val="003F2239"/>
    <w:rsid w:val="003F3862"/>
    <w:rsid w:val="003F3CFC"/>
    <w:rsid w:val="003F5348"/>
    <w:rsid w:val="003F5C39"/>
    <w:rsid w:val="003F62A6"/>
    <w:rsid w:val="003F62FE"/>
    <w:rsid w:val="003F69B5"/>
    <w:rsid w:val="003F6C6E"/>
    <w:rsid w:val="003F70A4"/>
    <w:rsid w:val="003F736C"/>
    <w:rsid w:val="00400329"/>
    <w:rsid w:val="00400A5B"/>
    <w:rsid w:val="00403FDF"/>
    <w:rsid w:val="004043F1"/>
    <w:rsid w:val="00405665"/>
    <w:rsid w:val="00405705"/>
    <w:rsid w:val="0040575D"/>
    <w:rsid w:val="00406403"/>
    <w:rsid w:val="00406C69"/>
    <w:rsid w:val="00406EE9"/>
    <w:rsid w:val="0041239D"/>
    <w:rsid w:val="004128C6"/>
    <w:rsid w:val="00413028"/>
    <w:rsid w:val="004135EA"/>
    <w:rsid w:val="00413DBF"/>
    <w:rsid w:val="00413F57"/>
    <w:rsid w:val="004148C3"/>
    <w:rsid w:val="00417209"/>
    <w:rsid w:val="00420043"/>
    <w:rsid w:val="0042095C"/>
    <w:rsid w:val="00422A09"/>
    <w:rsid w:val="00422B21"/>
    <w:rsid w:val="00422E57"/>
    <w:rsid w:val="00423598"/>
    <w:rsid w:val="00424CBE"/>
    <w:rsid w:val="00425037"/>
    <w:rsid w:val="004255D9"/>
    <w:rsid w:val="004277C5"/>
    <w:rsid w:val="00430953"/>
    <w:rsid w:val="004309FF"/>
    <w:rsid w:val="00431FA5"/>
    <w:rsid w:val="00431FF3"/>
    <w:rsid w:val="00432922"/>
    <w:rsid w:val="00433AF3"/>
    <w:rsid w:val="00435536"/>
    <w:rsid w:val="0043649A"/>
    <w:rsid w:val="0043661E"/>
    <w:rsid w:val="00436982"/>
    <w:rsid w:val="00437166"/>
    <w:rsid w:val="00437E2A"/>
    <w:rsid w:val="00440618"/>
    <w:rsid w:val="00440C71"/>
    <w:rsid w:val="004412B3"/>
    <w:rsid w:val="004439B2"/>
    <w:rsid w:val="00443A49"/>
    <w:rsid w:val="00443FD8"/>
    <w:rsid w:val="00445BB5"/>
    <w:rsid w:val="00447A13"/>
    <w:rsid w:val="00452688"/>
    <w:rsid w:val="00453D0C"/>
    <w:rsid w:val="0045447D"/>
    <w:rsid w:val="004549AF"/>
    <w:rsid w:val="004553AE"/>
    <w:rsid w:val="00455901"/>
    <w:rsid w:val="004577F9"/>
    <w:rsid w:val="0046201A"/>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E8F"/>
    <w:rsid w:val="00475741"/>
    <w:rsid w:val="00475788"/>
    <w:rsid w:val="004764D3"/>
    <w:rsid w:val="00477C74"/>
    <w:rsid w:val="00480A04"/>
    <w:rsid w:val="00480ED3"/>
    <w:rsid w:val="004811F9"/>
    <w:rsid w:val="00482954"/>
    <w:rsid w:val="00483529"/>
    <w:rsid w:val="00484DA1"/>
    <w:rsid w:val="00484DF2"/>
    <w:rsid w:val="004877FD"/>
    <w:rsid w:val="00491A80"/>
    <w:rsid w:val="004929E9"/>
    <w:rsid w:val="00493181"/>
    <w:rsid w:val="00493A6D"/>
    <w:rsid w:val="0049583F"/>
    <w:rsid w:val="00496063"/>
    <w:rsid w:val="00496ABB"/>
    <w:rsid w:val="004979DC"/>
    <w:rsid w:val="004A02DC"/>
    <w:rsid w:val="004A1282"/>
    <w:rsid w:val="004A1E4B"/>
    <w:rsid w:val="004A23B0"/>
    <w:rsid w:val="004A3AF1"/>
    <w:rsid w:val="004A4C1D"/>
    <w:rsid w:val="004A5BE3"/>
    <w:rsid w:val="004A5D35"/>
    <w:rsid w:val="004A61D9"/>
    <w:rsid w:val="004A7BBF"/>
    <w:rsid w:val="004A7E29"/>
    <w:rsid w:val="004B1D89"/>
    <w:rsid w:val="004B2DD4"/>
    <w:rsid w:val="004B38CD"/>
    <w:rsid w:val="004B45CD"/>
    <w:rsid w:val="004B522E"/>
    <w:rsid w:val="004B5B33"/>
    <w:rsid w:val="004B5F97"/>
    <w:rsid w:val="004C000D"/>
    <w:rsid w:val="004C4D92"/>
    <w:rsid w:val="004C5105"/>
    <w:rsid w:val="004C5804"/>
    <w:rsid w:val="004C631A"/>
    <w:rsid w:val="004D05A7"/>
    <w:rsid w:val="004D0C20"/>
    <w:rsid w:val="004D11EE"/>
    <w:rsid w:val="004D1654"/>
    <w:rsid w:val="004D2417"/>
    <w:rsid w:val="004D39CB"/>
    <w:rsid w:val="004D4B05"/>
    <w:rsid w:val="004D5004"/>
    <w:rsid w:val="004D657E"/>
    <w:rsid w:val="004D6CAB"/>
    <w:rsid w:val="004D7713"/>
    <w:rsid w:val="004D7B6D"/>
    <w:rsid w:val="004E0268"/>
    <w:rsid w:val="004E0BB0"/>
    <w:rsid w:val="004E1531"/>
    <w:rsid w:val="004E1B95"/>
    <w:rsid w:val="004E4956"/>
    <w:rsid w:val="004E498A"/>
    <w:rsid w:val="004E5272"/>
    <w:rsid w:val="004E6AA3"/>
    <w:rsid w:val="004E718E"/>
    <w:rsid w:val="004E7D4D"/>
    <w:rsid w:val="004F2997"/>
    <w:rsid w:val="004F47F4"/>
    <w:rsid w:val="004F59F2"/>
    <w:rsid w:val="004F643C"/>
    <w:rsid w:val="004F6580"/>
    <w:rsid w:val="004F6E2A"/>
    <w:rsid w:val="004F7707"/>
    <w:rsid w:val="004F7DC6"/>
    <w:rsid w:val="005004DD"/>
    <w:rsid w:val="005026E1"/>
    <w:rsid w:val="005030D3"/>
    <w:rsid w:val="00503835"/>
    <w:rsid w:val="00503B00"/>
    <w:rsid w:val="00504B22"/>
    <w:rsid w:val="00505011"/>
    <w:rsid w:val="00505EA8"/>
    <w:rsid w:val="00506C46"/>
    <w:rsid w:val="005073B4"/>
    <w:rsid w:val="0051163D"/>
    <w:rsid w:val="005129A5"/>
    <w:rsid w:val="00513904"/>
    <w:rsid w:val="00513B1C"/>
    <w:rsid w:val="00514239"/>
    <w:rsid w:val="00514F32"/>
    <w:rsid w:val="00516052"/>
    <w:rsid w:val="00516CCD"/>
    <w:rsid w:val="005172B2"/>
    <w:rsid w:val="00521EAC"/>
    <w:rsid w:val="0052286D"/>
    <w:rsid w:val="00522947"/>
    <w:rsid w:val="00522E22"/>
    <w:rsid w:val="00522F4A"/>
    <w:rsid w:val="0052373C"/>
    <w:rsid w:val="00523DC9"/>
    <w:rsid w:val="005240A0"/>
    <w:rsid w:val="00524B4C"/>
    <w:rsid w:val="00524CD7"/>
    <w:rsid w:val="00524D9B"/>
    <w:rsid w:val="00525968"/>
    <w:rsid w:val="00527C84"/>
    <w:rsid w:val="005304EC"/>
    <w:rsid w:val="00531799"/>
    <w:rsid w:val="00531AF2"/>
    <w:rsid w:val="00533482"/>
    <w:rsid w:val="00533CAB"/>
    <w:rsid w:val="00533FF8"/>
    <w:rsid w:val="00534244"/>
    <w:rsid w:val="005345BB"/>
    <w:rsid w:val="00534755"/>
    <w:rsid w:val="00534FD9"/>
    <w:rsid w:val="005350CB"/>
    <w:rsid w:val="005354C9"/>
    <w:rsid w:val="005356B0"/>
    <w:rsid w:val="00535DD7"/>
    <w:rsid w:val="00535F1D"/>
    <w:rsid w:val="005365B2"/>
    <w:rsid w:val="00537258"/>
    <w:rsid w:val="00537C4E"/>
    <w:rsid w:val="00537D31"/>
    <w:rsid w:val="00540C23"/>
    <w:rsid w:val="0054105D"/>
    <w:rsid w:val="005434DE"/>
    <w:rsid w:val="00543DC7"/>
    <w:rsid w:val="0054616F"/>
    <w:rsid w:val="00546450"/>
    <w:rsid w:val="005479B2"/>
    <w:rsid w:val="005515D3"/>
    <w:rsid w:val="00551DC0"/>
    <w:rsid w:val="0055274F"/>
    <w:rsid w:val="00554DFA"/>
    <w:rsid w:val="005550CA"/>
    <w:rsid w:val="005550F8"/>
    <w:rsid w:val="00556907"/>
    <w:rsid w:val="00556B58"/>
    <w:rsid w:val="00557348"/>
    <w:rsid w:val="0056049B"/>
    <w:rsid w:val="00561C2B"/>
    <w:rsid w:val="00562308"/>
    <w:rsid w:val="00563F4E"/>
    <w:rsid w:val="00566004"/>
    <w:rsid w:val="00567608"/>
    <w:rsid w:val="00567F61"/>
    <w:rsid w:val="00570DBD"/>
    <w:rsid w:val="0057194E"/>
    <w:rsid w:val="00571B2B"/>
    <w:rsid w:val="00574DA9"/>
    <w:rsid w:val="005752E3"/>
    <w:rsid w:val="005761CB"/>
    <w:rsid w:val="005767F8"/>
    <w:rsid w:val="005804E1"/>
    <w:rsid w:val="00581BBA"/>
    <w:rsid w:val="00581D73"/>
    <w:rsid w:val="00582033"/>
    <w:rsid w:val="005822C9"/>
    <w:rsid w:val="00583A0D"/>
    <w:rsid w:val="00584669"/>
    <w:rsid w:val="00585117"/>
    <w:rsid w:val="00586090"/>
    <w:rsid w:val="005861A4"/>
    <w:rsid w:val="00586B9F"/>
    <w:rsid w:val="005879DA"/>
    <w:rsid w:val="00587AD0"/>
    <w:rsid w:val="00587CEE"/>
    <w:rsid w:val="00590A55"/>
    <w:rsid w:val="00592656"/>
    <w:rsid w:val="00592B00"/>
    <w:rsid w:val="00593023"/>
    <w:rsid w:val="00595660"/>
    <w:rsid w:val="005A0BFE"/>
    <w:rsid w:val="005A1291"/>
    <w:rsid w:val="005A2C32"/>
    <w:rsid w:val="005A415F"/>
    <w:rsid w:val="005A55A6"/>
    <w:rsid w:val="005A762B"/>
    <w:rsid w:val="005A7CB4"/>
    <w:rsid w:val="005B0ACC"/>
    <w:rsid w:val="005B252F"/>
    <w:rsid w:val="005B2E17"/>
    <w:rsid w:val="005B31DC"/>
    <w:rsid w:val="005B44AD"/>
    <w:rsid w:val="005B5743"/>
    <w:rsid w:val="005B5CEC"/>
    <w:rsid w:val="005B7BE7"/>
    <w:rsid w:val="005B7BEC"/>
    <w:rsid w:val="005B7E69"/>
    <w:rsid w:val="005C1113"/>
    <w:rsid w:val="005C1D30"/>
    <w:rsid w:val="005C1E1A"/>
    <w:rsid w:val="005C3928"/>
    <w:rsid w:val="005C4F96"/>
    <w:rsid w:val="005C50D5"/>
    <w:rsid w:val="005D132C"/>
    <w:rsid w:val="005D1692"/>
    <w:rsid w:val="005D2468"/>
    <w:rsid w:val="005D2CA2"/>
    <w:rsid w:val="005D4972"/>
    <w:rsid w:val="005D588C"/>
    <w:rsid w:val="005D5895"/>
    <w:rsid w:val="005D5DBD"/>
    <w:rsid w:val="005E0196"/>
    <w:rsid w:val="005E14FB"/>
    <w:rsid w:val="005E1AFC"/>
    <w:rsid w:val="005E273D"/>
    <w:rsid w:val="005E31F0"/>
    <w:rsid w:val="005E3DE0"/>
    <w:rsid w:val="005E3FE7"/>
    <w:rsid w:val="005E4165"/>
    <w:rsid w:val="005E46A5"/>
    <w:rsid w:val="005E50E0"/>
    <w:rsid w:val="005E5138"/>
    <w:rsid w:val="005E74B8"/>
    <w:rsid w:val="005F2697"/>
    <w:rsid w:val="005F2862"/>
    <w:rsid w:val="005F3E9B"/>
    <w:rsid w:val="005F4067"/>
    <w:rsid w:val="005F4F58"/>
    <w:rsid w:val="005F6798"/>
    <w:rsid w:val="005F6864"/>
    <w:rsid w:val="005F6E4D"/>
    <w:rsid w:val="005F7954"/>
    <w:rsid w:val="005F797C"/>
    <w:rsid w:val="005F7BFA"/>
    <w:rsid w:val="006002D4"/>
    <w:rsid w:val="00600A88"/>
    <w:rsid w:val="00601BE7"/>
    <w:rsid w:val="00602C05"/>
    <w:rsid w:val="00603AEA"/>
    <w:rsid w:val="00604C27"/>
    <w:rsid w:val="00604ED3"/>
    <w:rsid w:val="00606A56"/>
    <w:rsid w:val="00606C5B"/>
    <w:rsid w:val="006072E8"/>
    <w:rsid w:val="00607423"/>
    <w:rsid w:val="00607E8D"/>
    <w:rsid w:val="00610828"/>
    <w:rsid w:val="006126F5"/>
    <w:rsid w:val="00612A40"/>
    <w:rsid w:val="00612CE9"/>
    <w:rsid w:val="0061402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5B4"/>
    <w:rsid w:val="00630C59"/>
    <w:rsid w:val="00630FDB"/>
    <w:rsid w:val="00634173"/>
    <w:rsid w:val="00634196"/>
    <w:rsid w:val="00634B29"/>
    <w:rsid w:val="0063536F"/>
    <w:rsid w:val="00635C48"/>
    <w:rsid w:val="006403EF"/>
    <w:rsid w:val="0064186A"/>
    <w:rsid w:val="00642637"/>
    <w:rsid w:val="0064335B"/>
    <w:rsid w:val="006434FD"/>
    <w:rsid w:val="00647101"/>
    <w:rsid w:val="00647B00"/>
    <w:rsid w:val="00650209"/>
    <w:rsid w:val="00650F36"/>
    <w:rsid w:val="00650F66"/>
    <w:rsid w:val="006512FF"/>
    <w:rsid w:val="00651BA8"/>
    <w:rsid w:val="00652841"/>
    <w:rsid w:val="00652EEA"/>
    <w:rsid w:val="00654046"/>
    <w:rsid w:val="00654866"/>
    <w:rsid w:val="00656D06"/>
    <w:rsid w:val="00656EF0"/>
    <w:rsid w:val="00662DDF"/>
    <w:rsid w:val="00664195"/>
    <w:rsid w:val="00664FDE"/>
    <w:rsid w:val="00664FE2"/>
    <w:rsid w:val="00665898"/>
    <w:rsid w:val="00665EA5"/>
    <w:rsid w:val="00666373"/>
    <w:rsid w:val="00666CEB"/>
    <w:rsid w:val="00670128"/>
    <w:rsid w:val="0067031E"/>
    <w:rsid w:val="0067236B"/>
    <w:rsid w:val="00672477"/>
    <w:rsid w:val="00673449"/>
    <w:rsid w:val="00673812"/>
    <w:rsid w:val="00675BFD"/>
    <w:rsid w:val="00676253"/>
    <w:rsid w:val="00676424"/>
    <w:rsid w:val="00676B59"/>
    <w:rsid w:val="00677F06"/>
    <w:rsid w:val="006805E6"/>
    <w:rsid w:val="00680CBB"/>
    <w:rsid w:val="00683170"/>
    <w:rsid w:val="006837E9"/>
    <w:rsid w:val="0068385B"/>
    <w:rsid w:val="00684E33"/>
    <w:rsid w:val="006860DF"/>
    <w:rsid w:val="00686F58"/>
    <w:rsid w:val="0068734B"/>
    <w:rsid w:val="006876F3"/>
    <w:rsid w:val="00687B0E"/>
    <w:rsid w:val="00687B8C"/>
    <w:rsid w:val="00690BE7"/>
    <w:rsid w:val="00690F08"/>
    <w:rsid w:val="00694A48"/>
    <w:rsid w:val="00695818"/>
    <w:rsid w:val="006958D3"/>
    <w:rsid w:val="006962E1"/>
    <w:rsid w:val="006A045C"/>
    <w:rsid w:val="006A12D8"/>
    <w:rsid w:val="006A153D"/>
    <w:rsid w:val="006A165E"/>
    <w:rsid w:val="006A1EBD"/>
    <w:rsid w:val="006A3A23"/>
    <w:rsid w:val="006A458B"/>
    <w:rsid w:val="006A4CB7"/>
    <w:rsid w:val="006A4F43"/>
    <w:rsid w:val="006A4F72"/>
    <w:rsid w:val="006A5741"/>
    <w:rsid w:val="006A5D18"/>
    <w:rsid w:val="006A5DAA"/>
    <w:rsid w:val="006A631D"/>
    <w:rsid w:val="006A6C26"/>
    <w:rsid w:val="006A7C04"/>
    <w:rsid w:val="006B07CC"/>
    <w:rsid w:val="006B127D"/>
    <w:rsid w:val="006B19A5"/>
    <w:rsid w:val="006B2232"/>
    <w:rsid w:val="006B2EA7"/>
    <w:rsid w:val="006B33FE"/>
    <w:rsid w:val="006B38ED"/>
    <w:rsid w:val="006B5293"/>
    <w:rsid w:val="006B62DC"/>
    <w:rsid w:val="006B643C"/>
    <w:rsid w:val="006B7358"/>
    <w:rsid w:val="006C0469"/>
    <w:rsid w:val="006C091D"/>
    <w:rsid w:val="006C0A20"/>
    <w:rsid w:val="006C1C25"/>
    <w:rsid w:val="006C1C74"/>
    <w:rsid w:val="006C27C1"/>
    <w:rsid w:val="006C2BF6"/>
    <w:rsid w:val="006C2DE6"/>
    <w:rsid w:val="006C4812"/>
    <w:rsid w:val="006C5743"/>
    <w:rsid w:val="006C602B"/>
    <w:rsid w:val="006C64B5"/>
    <w:rsid w:val="006C7035"/>
    <w:rsid w:val="006C7DC2"/>
    <w:rsid w:val="006C7E71"/>
    <w:rsid w:val="006D04F6"/>
    <w:rsid w:val="006D11EA"/>
    <w:rsid w:val="006D12E4"/>
    <w:rsid w:val="006D197B"/>
    <w:rsid w:val="006D207A"/>
    <w:rsid w:val="006D28B1"/>
    <w:rsid w:val="006D398F"/>
    <w:rsid w:val="006D3AA4"/>
    <w:rsid w:val="006D3D55"/>
    <w:rsid w:val="006D4CA2"/>
    <w:rsid w:val="006D50CD"/>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4E2A"/>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6AF2"/>
    <w:rsid w:val="00717FA7"/>
    <w:rsid w:val="00720CCA"/>
    <w:rsid w:val="0072125D"/>
    <w:rsid w:val="007216FF"/>
    <w:rsid w:val="0072238F"/>
    <w:rsid w:val="00722438"/>
    <w:rsid w:val="0072247C"/>
    <w:rsid w:val="0072369E"/>
    <w:rsid w:val="00723953"/>
    <w:rsid w:val="00724D9F"/>
    <w:rsid w:val="00725C5D"/>
    <w:rsid w:val="00726607"/>
    <w:rsid w:val="00726EC1"/>
    <w:rsid w:val="00727F4E"/>
    <w:rsid w:val="007301F4"/>
    <w:rsid w:val="00731FFA"/>
    <w:rsid w:val="007337C9"/>
    <w:rsid w:val="00734096"/>
    <w:rsid w:val="0073595F"/>
    <w:rsid w:val="00735C5F"/>
    <w:rsid w:val="00736D9A"/>
    <w:rsid w:val="00737519"/>
    <w:rsid w:val="00737BA0"/>
    <w:rsid w:val="00740387"/>
    <w:rsid w:val="00740860"/>
    <w:rsid w:val="00741949"/>
    <w:rsid w:val="00742430"/>
    <w:rsid w:val="00742AE2"/>
    <w:rsid w:val="00743F82"/>
    <w:rsid w:val="00744222"/>
    <w:rsid w:val="00744F65"/>
    <w:rsid w:val="00746013"/>
    <w:rsid w:val="00746CEE"/>
    <w:rsid w:val="00747390"/>
    <w:rsid w:val="00747D63"/>
    <w:rsid w:val="00750725"/>
    <w:rsid w:val="00750808"/>
    <w:rsid w:val="0075138D"/>
    <w:rsid w:val="007516FE"/>
    <w:rsid w:val="0075183E"/>
    <w:rsid w:val="00751948"/>
    <w:rsid w:val="00755229"/>
    <w:rsid w:val="00755A64"/>
    <w:rsid w:val="0076093C"/>
    <w:rsid w:val="00760C49"/>
    <w:rsid w:val="00760CF2"/>
    <w:rsid w:val="00761CE7"/>
    <w:rsid w:val="00761F54"/>
    <w:rsid w:val="00762247"/>
    <w:rsid w:val="0076487B"/>
    <w:rsid w:val="0076487D"/>
    <w:rsid w:val="007650AB"/>
    <w:rsid w:val="00765961"/>
    <w:rsid w:val="00765F28"/>
    <w:rsid w:val="00766F1E"/>
    <w:rsid w:val="00771731"/>
    <w:rsid w:val="00772297"/>
    <w:rsid w:val="00772909"/>
    <w:rsid w:val="007738DC"/>
    <w:rsid w:val="00773907"/>
    <w:rsid w:val="00773B57"/>
    <w:rsid w:val="00776310"/>
    <w:rsid w:val="007764E3"/>
    <w:rsid w:val="007769B1"/>
    <w:rsid w:val="007776BB"/>
    <w:rsid w:val="00780FBD"/>
    <w:rsid w:val="007813D1"/>
    <w:rsid w:val="00781669"/>
    <w:rsid w:val="00782290"/>
    <w:rsid w:val="00784B58"/>
    <w:rsid w:val="007852A6"/>
    <w:rsid w:val="0078762F"/>
    <w:rsid w:val="00787C4B"/>
    <w:rsid w:val="007904E8"/>
    <w:rsid w:val="007908B8"/>
    <w:rsid w:val="00790B8D"/>
    <w:rsid w:val="00791591"/>
    <w:rsid w:val="007915D4"/>
    <w:rsid w:val="0079325A"/>
    <w:rsid w:val="00793576"/>
    <w:rsid w:val="0079357A"/>
    <w:rsid w:val="007942C8"/>
    <w:rsid w:val="00794437"/>
    <w:rsid w:val="007964E0"/>
    <w:rsid w:val="0079722E"/>
    <w:rsid w:val="00797280"/>
    <w:rsid w:val="007A00E2"/>
    <w:rsid w:val="007A1F0D"/>
    <w:rsid w:val="007A2D78"/>
    <w:rsid w:val="007A2F89"/>
    <w:rsid w:val="007A36E6"/>
    <w:rsid w:val="007A3EDF"/>
    <w:rsid w:val="007A44A6"/>
    <w:rsid w:val="007A4691"/>
    <w:rsid w:val="007A4B65"/>
    <w:rsid w:val="007A6063"/>
    <w:rsid w:val="007A6C6C"/>
    <w:rsid w:val="007A7B01"/>
    <w:rsid w:val="007B08B1"/>
    <w:rsid w:val="007B092E"/>
    <w:rsid w:val="007B0EC5"/>
    <w:rsid w:val="007B0EF2"/>
    <w:rsid w:val="007B118B"/>
    <w:rsid w:val="007B3496"/>
    <w:rsid w:val="007B5944"/>
    <w:rsid w:val="007B6055"/>
    <w:rsid w:val="007B60B4"/>
    <w:rsid w:val="007B743C"/>
    <w:rsid w:val="007C0C1D"/>
    <w:rsid w:val="007C0DC9"/>
    <w:rsid w:val="007C2346"/>
    <w:rsid w:val="007C3262"/>
    <w:rsid w:val="007C4223"/>
    <w:rsid w:val="007C77E7"/>
    <w:rsid w:val="007C7825"/>
    <w:rsid w:val="007D10B2"/>
    <w:rsid w:val="007D2463"/>
    <w:rsid w:val="007D2657"/>
    <w:rsid w:val="007D3634"/>
    <w:rsid w:val="007D5680"/>
    <w:rsid w:val="007D581D"/>
    <w:rsid w:val="007D5DA1"/>
    <w:rsid w:val="007D6839"/>
    <w:rsid w:val="007D6B90"/>
    <w:rsid w:val="007D6C71"/>
    <w:rsid w:val="007D7307"/>
    <w:rsid w:val="007D7A61"/>
    <w:rsid w:val="007E016B"/>
    <w:rsid w:val="007E1004"/>
    <w:rsid w:val="007E1F8B"/>
    <w:rsid w:val="007E230C"/>
    <w:rsid w:val="007E291A"/>
    <w:rsid w:val="007E2F1F"/>
    <w:rsid w:val="007E34E3"/>
    <w:rsid w:val="007E38B0"/>
    <w:rsid w:val="007E3BB9"/>
    <w:rsid w:val="007E5E8D"/>
    <w:rsid w:val="007E6246"/>
    <w:rsid w:val="007E6CFB"/>
    <w:rsid w:val="007F070B"/>
    <w:rsid w:val="007F0835"/>
    <w:rsid w:val="007F098F"/>
    <w:rsid w:val="007F09A5"/>
    <w:rsid w:val="007F0B79"/>
    <w:rsid w:val="007F0D30"/>
    <w:rsid w:val="007F1EDD"/>
    <w:rsid w:val="007F2116"/>
    <w:rsid w:val="007F3BAC"/>
    <w:rsid w:val="007F4EF0"/>
    <w:rsid w:val="007F6170"/>
    <w:rsid w:val="007F6A96"/>
    <w:rsid w:val="00800147"/>
    <w:rsid w:val="00801016"/>
    <w:rsid w:val="00803012"/>
    <w:rsid w:val="00803544"/>
    <w:rsid w:val="00803AA1"/>
    <w:rsid w:val="00806AE7"/>
    <w:rsid w:val="00806F81"/>
    <w:rsid w:val="008074A4"/>
    <w:rsid w:val="008076A3"/>
    <w:rsid w:val="008078B2"/>
    <w:rsid w:val="008117B9"/>
    <w:rsid w:val="00811A5D"/>
    <w:rsid w:val="008122DF"/>
    <w:rsid w:val="00813409"/>
    <w:rsid w:val="00814284"/>
    <w:rsid w:val="00814C70"/>
    <w:rsid w:val="0081616A"/>
    <w:rsid w:val="00817677"/>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8E7"/>
    <w:rsid w:val="00833F99"/>
    <w:rsid w:val="00834173"/>
    <w:rsid w:val="0083433F"/>
    <w:rsid w:val="00834425"/>
    <w:rsid w:val="00834712"/>
    <w:rsid w:val="00835BD4"/>
    <w:rsid w:val="00835BE2"/>
    <w:rsid w:val="008362DB"/>
    <w:rsid w:val="00837625"/>
    <w:rsid w:val="008407D3"/>
    <w:rsid w:val="00840DF6"/>
    <w:rsid w:val="0084264D"/>
    <w:rsid w:val="008429CF"/>
    <w:rsid w:val="00842AC9"/>
    <w:rsid w:val="00843E9A"/>
    <w:rsid w:val="00844092"/>
    <w:rsid w:val="00844E66"/>
    <w:rsid w:val="00845014"/>
    <w:rsid w:val="00845832"/>
    <w:rsid w:val="00845EBE"/>
    <w:rsid w:val="008461DA"/>
    <w:rsid w:val="00846902"/>
    <w:rsid w:val="00850E82"/>
    <w:rsid w:val="00852C9E"/>
    <w:rsid w:val="008531D0"/>
    <w:rsid w:val="00853CDA"/>
    <w:rsid w:val="00853F3F"/>
    <w:rsid w:val="0085487D"/>
    <w:rsid w:val="008553E7"/>
    <w:rsid w:val="0085570D"/>
    <w:rsid w:val="00855B17"/>
    <w:rsid w:val="00855DA3"/>
    <w:rsid w:val="00856044"/>
    <w:rsid w:val="008561B4"/>
    <w:rsid w:val="00856560"/>
    <w:rsid w:val="008565EC"/>
    <w:rsid w:val="00857208"/>
    <w:rsid w:val="00857971"/>
    <w:rsid w:val="00857C72"/>
    <w:rsid w:val="00857F3C"/>
    <w:rsid w:val="00861E92"/>
    <w:rsid w:val="008622BC"/>
    <w:rsid w:val="00862618"/>
    <w:rsid w:val="008635E5"/>
    <w:rsid w:val="00864B59"/>
    <w:rsid w:val="008652FA"/>
    <w:rsid w:val="008664A9"/>
    <w:rsid w:val="00867095"/>
    <w:rsid w:val="008672B8"/>
    <w:rsid w:val="00867C22"/>
    <w:rsid w:val="008703F7"/>
    <w:rsid w:val="0087040B"/>
    <w:rsid w:val="00870B2E"/>
    <w:rsid w:val="00871173"/>
    <w:rsid w:val="008711A0"/>
    <w:rsid w:val="00872203"/>
    <w:rsid w:val="00873E9B"/>
    <w:rsid w:val="0087500D"/>
    <w:rsid w:val="00875A3A"/>
    <w:rsid w:val="008763BC"/>
    <w:rsid w:val="008769A3"/>
    <w:rsid w:val="008771EA"/>
    <w:rsid w:val="00877332"/>
    <w:rsid w:val="00877471"/>
    <w:rsid w:val="00880400"/>
    <w:rsid w:val="00880A66"/>
    <w:rsid w:val="00880F6C"/>
    <w:rsid w:val="0088419E"/>
    <w:rsid w:val="008843DE"/>
    <w:rsid w:val="008850CF"/>
    <w:rsid w:val="008860D9"/>
    <w:rsid w:val="008863BE"/>
    <w:rsid w:val="00886F6B"/>
    <w:rsid w:val="00886FA1"/>
    <w:rsid w:val="008877A5"/>
    <w:rsid w:val="00890769"/>
    <w:rsid w:val="00891D1E"/>
    <w:rsid w:val="00892767"/>
    <w:rsid w:val="00892C07"/>
    <w:rsid w:val="008939C7"/>
    <w:rsid w:val="00893E37"/>
    <w:rsid w:val="00893F38"/>
    <w:rsid w:val="008941C5"/>
    <w:rsid w:val="00895667"/>
    <w:rsid w:val="00895BFB"/>
    <w:rsid w:val="00896063"/>
    <w:rsid w:val="008964A2"/>
    <w:rsid w:val="0089722E"/>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52B"/>
    <w:rsid w:val="008B48B0"/>
    <w:rsid w:val="008B519D"/>
    <w:rsid w:val="008B5499"/>
    <w:rsid w:val="008B5606"/>
    <w:rsid w:val="008B56CA"/>
    <w:rsid w:val="008B5A22"/>
    <w:rsid w:val="008B5F0E"/>
    <w:rsid w:val="008B6847"/>
    <w:rsid w:val="008B6984"/>
    <w:rsid w:val="008B6CFD"/>
    <w:rsid w:val="008B7E8C"/>
    <w:rsid w:val="008C0C0A"/>
    <w:rsid w:val="008C0D36"/>
    <w:rsid w:val="008C103D"/>
    <w:rsid w:val="008C116B"/>
    <w:rsid w:val="008C169E"/>
    <w:rsid w:val="008C1C3B"/>
    <w:rsid w:val="008C1C4C"/>
    <w:rsid w:val="008C2D3A"/>
    <w:rsid w:val="008C33A5"/>
    <w:rsid w:val="008C432C"/>
    <w:rsid w:val="008C4420"/>
    <w:rsid w:val="008C4F15"/>
    <w:rsid w:val="008C5385"/>
    <w:rsid w:val="008C5FED"/>
    <w:rsid w:val="008D01F3"/>
    <w:rsid w:val="008D0B1D"/>
    <w:rsid w:val="008D1AC0"/>
    <w:rsid w:val="008D21A4"/>
    <w:rsid w:val="008D21D1"/>
    <w:rsid w:val="008D2A4F"/>
    <w:rsid w:val="008D33AC"/>
    <w:rsid w:val="008D474B"/>
    <w:rsid w:val="008D525C"/>
    <w:rsid w:val="008D5F05"/>
    <w:rsid w:val="008D783A"/>
    <w:rsid w:val="008D7C5F"/>
    <w:rsid w:val="008E2202"/>
    <w:rsid w:val="008E2357"/>
    <w:rsid w:val="008E2629"/>
    <w:rsid w:val="008E3D59"/>
    <w:rsid w:val="008E6C28"/>
    <w:rsid w:val="008E7032"/>
    <w:rsid w:val="008F3B3C"/>
    <w:rsid w:val="008F503B"/>
    <w:rsid w:val="008F50BE"/>
    <w:rsid w:val="008F6665"/>
    <w:rsid w:val="008F7354"/>
    <w:rsid w:val="00900888"/>
    <w:rsid w:val="0090172B"/>
    <w:rsid w:val="00901C8C"/>
    <w:rsid w:val="00902B19"/>
    <w:rsid w:val="00905027"/>
    <w:rsid w:val="009058AB"/>
    <w:rsid w:val="00905A8F"/>
    <w:rsid w:val="0090780D"/>
    <w:rsid w:val="009108C8"/>
    <w:rsid w:val="00910BBE"/>
    <w:rsid w:val="00912ECF"/>
    <w:rsid w:val="00914908"/>
    <w:rsid w:val="00914C1D"/>
    <w:rsid w:val="00916372"/>
    <w:rsid w:val="00916935"/>
    <w:rsid w:val="00917352"/>
    <w:rsid w:val="009173FF"/>
    <w:rsid w:val="00922523"/>
    <w:rsid w:val="009233E1"/>
    <w:rsid w:val="00924CD7"/>
    <w:rsid w:val="00925596"/>
    <w:rsid w:val="00927E06"/>
    <w:rsid w:val="0093096B"/>
    <w:rsid w:val="009319E9"/>
    <w:rsid w:val="00932AA3"/>
    <w:rsid w:val="009331CE"/>
    <w:rsid w:val="00933CB5"/>
    <w:rsid w:val="00934196"/>
    <w:rsid w:val="0093427E"/>
    <w:rsid w:val="009409BE"/>
    <w:rsid w:val="0094116E"/>
    <w:rsid w:val="00942E93"/>
    <w:rsid w:val="0094345A"/>
    <w:rsid w:val="00944BEB"/>
    <w:rsid w:val="0094617E"/>
    <w:rsid w:val="009470E6"/>
    <w:rsid w:val="009509D5"/>
    <w:rsid w:val="00950F3F"/>
    <w:rsid w:val="00951BC5"/>
    <w:rsid w:val="009522C1"/>
    <w:rsid w:val="00952A3E"/>
    <w:rsid w:val="00953641"/>
    <w:rsid w:val="00954087"/>
    <w:rsid w:val="00955F38"/>
    <w:rsid w:val="00956194"/>
    <w:rsid w:val="009563D7"/>
    <w:rsid w:val="009565EF"/>
    <w:rsid w:val="00960ECB"/>
    <w:rsid w:val="00961032"/>
    <w:rsid w:val="00961624"/>
    <w:rsid w:val="009616C7"/>
    <w:rsid w:val="009619E6"/>
    <w:rsid w:val="00961C5F"/>
    <w:rsid w:val="00963482"/>
    <w:rsid w:val="00964E5E"/>
    <w:rsid w:val="00966793"/>
    <w:rsid w:val="00967141"/>
    <w:rsid w:val="00967A29"/>
    <w:rsid w:val="00970823"/>
    <w:rsid w:val="00970A94"/>
    <w:rsid w:val="00971613"/>
    <w:rsid w:val="009726A5"/>
    <w:rsid w:val="009727BA"/>
    <w:rsid w:val="00972C71"/>
    <w:rsid w:val="009737F2"/>
    <w:rsid w:val="00973EDB"/>
    <w:rsid w:val="00974FA6"/>
    <w:rsid w:val="00975094"/>
    <w:rsid w:val="00976865"/>
    <w:rsid w:val="009774B1"/>
    <w:rsid w:val="00980D6E"/>
    <w:rsid w:val="00981284"/>
    <w:rsid w:val="00981627"/>
    <w:rsid w:val="00981EE0"/>
    <w:rsid w:val="009825CC"/>
    <w:rsid w:val="00982D97"/>
    <w:rsid w:val="00982F57"/>
    <w:rsid w:val="009834DC"/>
    <w:rsid w:val="00984080"/>
    <w:rsid w:val="009840CA"/>
    <w:rsid w:val="00984285"/>
    <w:rsid w:val="009853A6"/>
    <w:rsid w:val="009854D0"/>
    <w:rsid w:val="00985629"/>
    <w:rsid w:val="00985733"/>
    <w:rsid w:val="00985C1C"/>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419E"/>
    <w:rsid w:val="009A4AB3"/>
    <w:rsid w:val="009A79BC"/>
    <w:rsid w:val="009B03BF"/>
    <w:rsid w:val="009B0A9F"/>
    <w:rsid w:val="009B1B98"/>
    <w:rsid w:val="009B2AA0"/>
    <w:rsid w:val="009B3909"/>
    <w:rsid w:val="009B46FF"/>
    <w:rsid w:val="009B4CBE"/>
    <w:rsid w:val="009B4D5E"/>
    <w:rsid w:val="009B4E08"/>
    <w:rsid w:val="009B621C"/>
    <w:rsid w:val="009C0B36"/>
    <w:rsid w:val="009C15BC"/>
    <w:rsid w:val="009C196F"/>
    <w:rsid w:val="009C2232"/>
    <w:rsid w:val="009C2946"/>
    <w:rsid w:val="009C29A4"/>
    <w:rsid w:val="009C38AB"/>
    <w:rsid w:val="009C4127"/>
    <w:rsid w:val="009C449D"/>
    <w:rsid w:val="009D0233"/>
    <w:rsid w:val="009D18C3"/>
    <w:rsid w:val="009D2B93"/>
    <w:rsid w:val="009D32C4"/>
    <w:rsid w:val="009D410F"/>
    <w:rsid w:val="009D460B"/>
    <w:rsid w:val="009D4820"/>
    <w:rsid w:val="009D49AE"/>
    <w:rsid w:val="009D4EEF"/>
    <w:rsid w:val="009D577E"/>
    <w:rsid w:val="009D57B5"/>
    <w:rsid w:val="009D6745"/>
    <w:rsid w:val="009D7D8F"/>
    <w:rsid w:val="009E2F49"/>
    <w:rsid w:val="009E3D6F"/>
    <w:rsid w:val="009E4870"/>
    <w:rsid w:val="009E5712"/>
    <w:rsid w:val="009E5C3E"/>
    <w:rsid w:val="009E6AE2"/>
    <w:rsid w:val="009F0C1C"/>
    <w:rsid w:val="009F1238"/>
    <w:rsid w:val="009F3558"/>
    <w:rsid w:val="009F35BB"/>
    <w:rsid w:val="009F4411"/>
    <w:rsid w:val="009F4F32"/>
    <w:rsid w:val="009F6128"/>
    <w:rsid w:val="009F6636"/>
    <w:rsid w:val="009F6717"/>
    <w:rsid w:val="009F7159"/>
    <w:rsid w:val="009F7BFC"/>
    <w:rsid w:val="00A01A9F"/>
    <w:rsid w:val="00A02513"/>
    <w:rsid w:val="00A03A2F"/>
    <w:rsid w:val="00A042A2"/>
    <w:rsid w:val="00A048F0"/>
    <w:rsid w:val="00A0525D"/>
    <w:rsid w:val="00A058B1"/>
    <w:rsid w:val="00A06138"/>
    <w:rsid w:val="00A071EF"/>
    <w:rsid w:val="00A100C6"/>
    <w:rsid w:val="00A117EC"/>
    <w:rsid w:val="00A11992"/>
    <w:rsid w:val="00A11D1A"/>
    <w:rsid w:val="00A12935"/>
    <w:rsid w:val="00A12E97"/>
    <w:rsid w:val="00A14019"/>
    <w:rsid w:val="00A14A9F"/>
    <w:rsid w:val="00A1567B"/>
    <w:rsid w:val="00A15D9E"/>
    <w:rsid w:val="00A202D9"/>
    <w:rsid w:val="00A222F4"/>
    <w:rsid w:val="00A266D6"/>
    <w:rsid w:val="00A27264"/>
    <w:rsid w:val="00A3003F"/>
    <w:rsid w:val="00A300BB"/>
    <w:rsid w:val="00A30B9D"/>
    <w:rsid w:val="00A31631"/>
    <w:rsid w:val="00A31BE5"/>
    <w:rsid w:val="00A31D84"/>
    <w:rsid w:val="00A3345D"/>
    <w:rsid w:val="00A334E3"/>
    <w:rsid w:val="00A335B7"/>
    <w:rsid w:val="00A419BE"/>
    <w:rsid w:val="00A42456"/>
    <w:rsid w:val="00A42A0E"/>
    <w:rsid w:val="00A438EF"/>
    <w:rsid w:val="00A44AA9"/>
    <w:rsid w:val="00A44F02"/>
    <w:rsid w:val="00A45556"/>
    <w:rsid w:val="00A46BE5"/>
    <w:rsid w:val="00A46DFB"/>
    <w:rsid w:val="00A47426"/>
    <w:rsid w:val="00A47B1D"/>
    <w:rsid w:val="00A50712"/>
    <w:rsid w:val="00A512B0"/>
    <w:rsid w:val="00A51353"/>
    <w:rsid w:val="00A51F99"/>
    <w:rsid w:val="00A52FDE"/>
    <w:rsid w:val="00A55053"/>
    <w:rsid w:val="00A5566D"/>
    <w:rsid w:val="00A5639F"/>
    <w:rsid w:val="00A564FE"/>
    <w:rsid w:val="00A56EE5"/>
    <w:rsid w:val="00A6008C"/>
    <w:rsid w:val="00A603AE"/>
    <w:rsid w:val="00A6179E"/>
    <w:rsid w:val="00A623A1"/>
    <w:rsid w:val="00A624F7"/>
    <w:rsid w:val="00A64360"/>
    <w:rsid w:val="00A64D55"/>
    <w:rsid w:val="00A657E5"/>
    <w:rsid w:val="00A66409"/>
    <w:rsid w:val="00A67A5C"/>
    <w:rsid w:val="00A67E3D"/>
    <w:rsid w:val="00A67F52"/>
    <w:rsid w:val="00A70ABB"/>
    <w:rsid w:val="00A710F9"/>
    <w:rsid w:val="00A72360"/>
    <w:rsid w:val="00A75155"/>
    <w:rsid w:val="00A752A5"/>
    <w:rsid w:val="00A75411"/>
    <w:rsid w:val="00A75456"/>
    <w:rsid w:val="00A758F7"/>
    <w:rsid w:val="00A76F2B"/>
    <w:rsid w:val="00A81C8C"/>
    <w:rsid w:val="00A83443"/>
    <w:rsid w:val="00A844E5"/>
    <w:rsid w:val="00A84C46"/>
    <w:rsid w:val="00A87465"/>
    <w:rsid w:val="00A901C4"/>
    <w:rsid w:val="00A90E16"/>
    <w:rsid w:val="00A91EAE"/>
    <w:rsid w:val="00A92608"/>
    <w:rsid w:val="00A93146"/>
    <w:rsid w:val="00A93CBB"/>
    <w:rsid w:val="00A94B68"/>
    <w:rsid w:val="00A94CF5"/>
    <w:rsid w:val="00A9570D"/>
    <w:rsid w:val="00A95864"/>
    <w:rsid w:val="00A95E9C"/>
    <w:rsid w:val="00A96366"/>
    <w:rsid w:val="00A97492"/>
    <w:rsid w:val="00A97B24"/>
    <w:rsid w:val="00AA1525"/>
    <w:rsid w:val="00AA1981"/>
    <w:rsid w:val="00AA3ED6"/>
    <w:rsid w:val="00AA4FCC"/>
    <w:rsid w:val="00AA57E3"/>
    <w:rsid w:val="00AA6C5F"/>
    <w:rsid w:val="00AA7B8E"/>
    <w:rsid w:val="00AB048C"/>
    <w:rsid w:val="00AB1AFD"/>
    <w:rsid w:val="00AB39B7"/>
    <w:rsid w:val="00AB48D8"/>
    <w:rsid w:val="00AB621F"/>
    <w:rsid w:val="00AB6720"/>
    <w:rsid w:val="00AB6820"/>
    <w:rsid w:val="00AB698E"/>
    <w:rsid w:val="00AB6C7D"/>
    <w:rsid w:val="00AC0803"/>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4FDA"/>
    <w:rsid w:val="00AD5063"/>
    <w:rsid w:val="00AD5074"/>
    <w:rsid w:val="00AD6269"/>
    <w:rsid w:val="00AD6738"/>
    <w:rsid w:val="00AE14C9"/>
    <w:rsid w:val="00AE3531"/>
    <w:rsid w:val="00AE3856"/>
    <w:rsid w:val="00AE3D56"/>
    <w:rsid w:val="00AE66D9"/>
    <w:rsid w:val="00AE7563"/>
    <w:rsid w:val="00AE77FB"/>
    <w:rsid w:val="00AE7E75"/>
    <w:rsid w:val="00AF05D9"/>
    <w:rsid w:val="00AF1359"/>
    <w:rsid w:val="00AF1DB7"/>
    <w:rsid w:val="00AF1E13"/>
    <w:rsid w:val="00AF3733"/>
    <w:rsid w:val="00AF3FB0"/>
    <w:rsid w:val="00AF44F7"/>
    <w:rsid w:val="00AF5801"/>
    <w:rsid w:val="00AF65D4"/>
    <w:rsid w:val="00B01507"/>
    <w:rsid w:val="00B01828"/>
    <w:rsid w:val="00B019DA"/>
    <w:rsid w:val="00B01B87"/>
    <w:rsid w:val="00B01BE2"/>
    <w:rsid w:val="00B02860"/>
    <w:rsid w:val="00B03328"/>
    <w:rsid w:val="00B039D7"/>
    <w:rsid w:val="00B04BCC"/>
    <w:rsid w:val="00B05074"/>
    <w:rsid w:val="00B06009"/>
    <w:rsid w:val="00B077DA"/>
    <w:rsid w:val="00B07F8B"/>
    <w:rsid w:val="00B10722"/>
    <w:rsid w:val="00B10AD3"/>
    <w:rsid w:val="00B10C12"/>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1A0"/>
    <w:rsid w:val="00B265C9"/>
    <w:rsid w:val="00B3083D"/>
    <w:rsid w:val="00B30976"/>
    <w:rsid w:val="00B32930"/>
    <w:rsid w:val="00B32BAF"/>
    <w:rsid w:val="00B33CA5"/>
    <w:rsid w:val="00B33F4C"/>
    <w:rsid w:val="00B35366"/>
    <w:rsid w:val="00B362B6"/>
    <w:rsid w:val="00B365FD"/>
    <w:rsid w:val="00B36C9A"/>
    <w:rsid w:val="00B37873"/>
    <w:rsid w:val="00B4228E"/>
    <w:rsid w:val="00B43538"/>
    <w:rsid w:val="00B4407A"/>
    <w:rsid w:val="00B442F1"/>
    <w:rsid w:val="00B44EB1"/>
    <w:rsid w:val="00B46B38"/>
    <w:rsid w:val="00B46C62"/>
    <w:rsid w:val="00B476B6"/>
    <w:rsid w:val="00B478D2"/>
    <w:rsid w:val="00B47A3B"/>
    <w:rsid w:val="00B5076E"/>
    <w:rsid w:val="00B51546"/>
    <w:rsid w:val="00B518C6"/>
    <w:rsid w:val="00B52F6F"/>
    <w:rsid w:val="00B54C6C"/>
    <w:rsid w:val="00B55177"/>
    <w:rsid w:val="00B55489"/>
    <w:rsid w:val="00B576C5"/>
    <w:rsid w:val="00B579DE"/>
    <w:rsid w:val="00B615A3"/>
    <w:rsid w:val="00B626C4"/>
    <w:rsid w:val="00B6382E"/>
    <w:rsid w:val="00B642B8"/>
    <w:rsid w:val="00B66176"/>
    <w:rsid w:val="00B672DC"/>
    <w:rsid w:val="00B67CF9"/>
    <w:rsid w:val="00B7012B"/>
    <w:rsid w:val="00B70EB3"/>
    <w:rsid w:val="00B71123"/>
    <w:rsid w:val="00B71131"/>
    <w:rsid w:val="00B7231E"/>
    <w:rsid w:val="00B72E31"/>
    <w:rsid w:val="00B73A72"/>
    <w:rsid w:val="00B73C65"/>
    <w:rsid w:val="00B7438C"/>
    <w:rsid w:val="00B74501"/>
    <w:rsid w:val="00B74868"/>
    <w:rsid w:val="00B749A9"/>
    <w:rsid w:val="00B74F06"/>
    <w:rsid w:val="00B76832"/>
    <w:rsid w:val="00B80908"/>
    <w:rsid w:val="00B816FF"/>
    <w:rsid w:val="00B82DDE"/>
    <w:rsid w:val="00B84610"/>
    <w:rsid w:val="00B84727"/>
    <w:rsid w:val="00B848FA"/>
    <w:rsid w:val="00B8640D"/>
    <w:rsid w:val="00B86EA0"/>
    <w:rsid w:val="00B87223"/>
    <w:rsid w:val="00B87A6F"/>
    <w:rsid w:val="00B87FBF"/>
    <w:rsid w:val="00B90AA9"/>
    <w:rsid w:val="00B9288F"/>
    <w:rsid w:val="00B96A4B"/>
    <w:rsid w:val="00BA0AD1"/>
    <w:rsid w:val="00BA322C"/>
    <w:rsid w:val="00BA4FF7"/>
    <w:rsid w:val="00BA5C53"/>
    <w:rsid w:val="00BA5F50"/>
    <w:rsid w:val="00BA7BB9"/>
    <w:rsid w:val="00BB1720"/>
    <w:rsid w:val="00BB1BB6"/>
    <w:rsid w:val="00BB2288"/>
    <w:rsid w:val="00BB22EE"/>
    <w:rsid w:val="00BB241C"/>
    <w:rsid w:val="00BB26DF"/>
    <w:rsid w:val="00BB3B92"/>
    <w:rsid w:val="00BB3FF6"/>
    <w:rsid w:val="00BB40D7"/>
    <w:rsid w:val="00BB40EF"/>
    <w:rsid w:val="00BB4635"/>
    <w:rsid w:val="00BB5306"/>
    <w:rsid w:val="00BB6ECB"/>
    <w:rsid w:val="00BB74A6"/>
    <w:rsid w:val="00BC0212"/>
    <w:rsid w:val="00BC0586"/>
    <w:rsid w:val="00BC0F5A"/>
    <w:rsid w:val="00BC41A3"/>
    <w:rsid w:val="00BC584F"/>
    <w:rsid w:val="00BC5DDC"/>
    <w:rsid w:val="00BC6D9B"/>
    <w:rsid w:val="00BD0F6E"/>
    <w:rsid w:val="00BD20B9"/>
    <w:rsid w:val="00BD2148"/>
    <w:rsid w:val="00BD3BE3"/>
    <w:rsid w:val="00BD52B8"/>
    <w:rsid w:val="00BD5546"/>
    <w:rsid w:val="00BD79BF"/>
    <w:rsid w:val="00BE0501"/>
    <w:rsid w:val="00BE0B0B"/>
    <w:rsid w:val="00BE0E97"/>
    <w:rsid w:val="00BE1C04"/>
    <w:rsid w:val="00BE24A8"/>
    <w:rsid w:val="00BE3974"/>
    <w:rsid w:val="00BE3D48"/>
    <w:rsid w:val="00BE4298"/>
    <w:rsid w:val="00BE4448"/>
    <w:rsid w:val="00BE4E5F"/>
    <w:rsid w:val="00BE7C2E"/>
    <w:rsid w:val="00BF08BD"/>
    <w:rsid w:val="00BF1407"/>
    <w:rsid w:val="00BF2DD6"/>
    <w:rsid w:val="00BF3F0F"/>
    <w:rsid w:val="00BF44CA"/>
    <w:rsid w:val="00BF483F"/>
    <w:rsid w:val="00BF59F3"/>
    <w:rsid w:val="00BF6BB8"/>
    <w:rsid w:val="00BF6F34"/>
    <w:rsid w:val="00C00277"/>
    <w:rsid w:val="00C003CC"/>
    <w:rsid w:val="00C01802"/>
    <w:rsid w:val="00C022EA"/>
    <w:rsid w:val="00C0239C"/>
    <w:rsid w:val="00C030D7"/>
    <w:rsid w:val="00C032F0"/>
    <w:rsid w:val="00C0333C"/>
    <w:rsid w:val="00C03545"/>
    <w:rsid w:val="00C03871"/>
    <w:rsid w:val="00C05B6D"/>
    <w:rsid w:val="00C05B7F"/>
    <w:rsid w:val="00C05BC9"/>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1971"/>
    <w:rsid w:val="00C22718"/>
    <w:rsid w:val="00C24571"/>
    <w:rsid w:val="00C24E1F"/>
    <w:rsid w:val="00C24F46"/>
    <w:rsid w:val="00C300DC"/>
    <w:rsid w:val="00C30858"/>
    <w:rsid w:val="00C3176C"/>
    <w:rsid w:val="00C321F2"/>
    <w:rsid w:val="00C33610"/>
    <w:rsid w:val="00C3619F"/>
    <w:rsid w:val="00C36FF9"/>
    <w:rsid w:val="00C3775B"/>
    <w:rsid w:val="00C40A6C"/>
    <w:rsid w:val="00C40AC3"/>
    <w:rsid w:val="00C414CE"/>
    <w:rsid w:val="00C42B1A"/>
    <w:rsid w:val="00C43868"/>
    <w:rsid w:val="00C440D3"/>
    <w:rsid w:val="00C45A1B"/>
    <w:rsid w:val="00C45BCF"/>
    <w:rsid w:val="00C46D4B"/>
    <w:rsid w:val="00C46E91"/>
    <w:rsid w:val="00C471AB"/>
    <w:rsid w:val="00C47708"/>
    <w:rsid w:val="00C479C2"/>
    <w:rsid w:val="00C47D94"/>
    <w:rsid w:val="00C47E0A"/>
    <w:rsid w:val="00C52F6A"/>
    <w:rsid w:val="00C53D94"/>
    <w:rsid w:val="00C5405E"/>
    <w:rsid w:val="00C54F49"/>
    <w:rsid w:val="00C5501D"/>
    <w:rsid w:val="00C55677"/>
    <w:rsid w:val="00C55C4E"/>
    <w:rsid w:val="00C55E00"/>
    <w:rsid w:val="00C5614D"/>
    <w:rsid w:val="00C568B6"/>
    <w:rsid w:val="00C6058B"/>
    <w:rsid w:val="00C608A4"/>
    <w:rsid w:val="00C60FCA"/>
    <w:rsid w:val="00C6235B"/>
    <w:rsid w:val="00C63419"/>
    <w:rsid w:val="00C6506C"/>
    <w:rsid w:val="00C6507E"/>
    <w:rsid w:val="00C65CD1"/>
    <w:rsid w:val="00C660EA"/>
    <w:rsid w:val="00C66212"/>
    <w:rsid w:val="00C66D3B"/>
    <w:rsid w:val="00C66D65"/>
    <w:rsid w:val="00C67D70"/>
    <w:rsid w:val="00C70480"/>
    <w:rsid w:val="00C72129"/>
    <w:rsid w:val="00C72147"/>
    <w:rsid w:val="00C72819"/>
    <w:rsid w:val="00C7330A"/>
    <w:rsid w:val="00C7491D"/>
    <w:rsid w:val="00C74E89"/>
    <w:rsid w:val="00C75C3D"/>
    <w:rsid w:val="00C76C50"/>
    <w:rsid w:val="00C76F00"/>
    <w:rsid w:val="00C812DE"/>
    <w:rsid w:val="00C8141E"/>
    <w:rsid w:val="00C8205B"/>
    <w:rsid w:val="00C83CBD"/>
    <w:rsid w:val="00C84133"/>
    <w:rsid w:val="00C85A3D"/>
    <w:rsid w:val="00C8692E"/>
    <w:rsid w:val="00C86E88"/>
    <w:rsid w:val="00C87162"/>
    <w:rsid w:val="00C871EF"/>
    <w:rsid w:val="00C906EC"/>
    <w:rsid w:val="00C91780"/>
    <w:rsid w:val="00C91DC2"/>
    <w:rsid w:val="00C937A2"/>
    <w:rsid w:val="00C93F24"/>
    <w:rsid w:val="00C96CCD"/>
    <w:rsid w:val="00CA0258"/>
    <w:rsid w:val="00CA0361"/>
    <w:rsid w:val="00CA1B83"/>
    <w:rsid w:val="00CA437A"/>
    <w:rsid w:val="00CA4C63"/>
    <w:rsid w:val="00CA662D"/>
    <w:rsid w:val="00CA7E48"/>
    <w:rsid w:val="00CB1C71"/>
    <w:rsid w:val="00CB2FAC"/>
    <w:rsid w:val="00CB4B2D"/>
    <w:rsid w:val="00CB676E"/>
    <w:rsid w:val="00CC16D3"/>
    <w:rsid w:val="00CC1FD1"/>
    <w:rsid w:val="00CC41BE"/>
    <w:rsid w:val="00CC5DD7"/>
    <w:rsid w:val="00CC5E97"/>
    <w:rsid w:val="00CC6777"/>
    <w:rsid w:val="00CC6ED0"/>
    <w:rsid w:val="00CC7A56"/>
    <w:rsid w:val="00CD01E4"/>
    <w:rsid w:val="00CD04F8"/>
    <w:rsid w:val="00CD06F8"/>
    <w:rsid w:val="00CD0D45"/>
    <w:rsid w:val="00CD0F5C"/>
    <w:rsid w:val="00CD1025"/>
    <w:rsid w:val="00CD25BD"/>
    <w:rsid w:val="00CD36C1"/>
    <w:rsid w:val="00CD44B5"/>
    <w:rsid w:val="00CD4A54"/>
    <w:rsid w:val="00CD5CB8"/>
    <w:rsid w:val="00CD7181"/>
    <w:rsid w:val="00CE0114"/>
    <w:rsid w:val="00CE0F35"/>
    <w:rsid w:val="00CE1169"/>
    <w:rsid w:val="00CE232C"/>
    <w:rsid w:val="00CE2676"/>
    <w:rsid w:val="00CE2F0C"/>
    <w:rsid w:val="00CE322A"/>
    <w:rsid w:val="00CE393F"/>
    <w:rsid w:val="00CE4B6B"/>
    <w:rsid w:val="00CE54AB"/>
    <w:rsid w:val="00CE7536"/>
    <w:rsid w:val="00CE7CA4"/>
    <w:rsid w:val="00CE7E58"/>
    <w:rsid w:val="00CE7E7C"/>
    <w:rsid w:val="00CF0AF4"/>
    <w:rsid w:val="00CF1724"/>
    <w:rsid w:val="00CF3213"/>
    <w:rsid w:val="00CF4492"/>
    <w:rsid w:val="00CF65E2"/>
    <w:rsid w:val="00CF6BAB"/>
    <w:rsid w:val="00CF7BD7"/>
    <w:rsid w:val="00CF7D06"/>
    <w:rsid w:val="00D008B9"/>
    <w:rsid w:val="00D009DE"/>
    <w:rsid w:val="00D00FBC"/>
    <w:rsid w:val="00D01183"/>
    <w:rsid w:val="00D01261"/>
    <w:rsid w:val="00D018C1"/>
    <w:rsid w:val="00D01CB9"/>
    <w:rsid w:val="00D0283D"/>
    <w:rsid w:val="00D033CF"/>
    <w:rsid w:val="00D037D3"/>
    <w:rsid w:val="00D03D0B"/>
    <w:rsid w:val="00D03D87"/>
    <w:rsid w:val="00D052CA"/>
    <w:rsid w:val="00D05AB1"/>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17E"/>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51888"/>
    <w:rsid w:val="00D51C83"/>
    <w:rsid w:val="00D52298"/>
    <w:rsid w:val="00D52912"/>
    <w:rsid w:val="00D579FE"/>
    <w:rsid w:val="00D601F1"/>
    <w:rsid w:val="00D61587"/>
    <w:rsid w:val="00D61763"/>
    <w:rsid w:val="00D62A09"/>
    <w:rsid w:val="00D62E62"/>
    <w:rsid w:val="00D6383B"/>
    <w:rsid w:val="00D64037"/>
    <w:rsid w:val="00D6463A"/>
    <w:rsid w:val="00D650E2"/>
    <w:rsid w:val="00D65184"/>
    <w:rsid w:val="00D67AB1"/>
    <w:rsid w:val="00D67D08"/>
    <w:rsid w:val="00D70EAD"/>
    <w:rsid w:val="00D71271"/>
    <w:rsid w:val="00D73A0A"/>
    <w:rsid w:val="00D73B41"/>
    <w:rsid w:val="00D75569"/>
    <w:rsid w:val="00D75CE4"/>
    <w:rsid w:val="00D76F42"/>
    <w:rsid w:val="00D774DD"/>
    <w:rsid w:val="00D8003D"/>
    <w:rsid w:val="00D806F9"/>
    <w:rsid w:val="00D8088E"/>
    <w:rsid w:val="00D80A05"/>
    <w:rsid w:val="00D816B2"/>
    <w:rsid w:val="00D81C99"/>
    <w:rsid w:val="00D858A0"/>
    <w:rsid w:val="00D85C1B"/>
    <w:rsid w:val="00D8682D"/>
    <w:rsid w:val="00D8770D"/>
    <w:rsid w:val="00D87942"/>
    <w:rsid w:val="00D90527"/>
    <w:rsid w:val="00D91DF4"/>
    <w:rsid w:val="00D926BC"/>
    <w:rsid w:val="00D92A2C"/>
    <w:rsid w:val="00D92B69"/>
    <w:rsid w:val="00D9457E"/>
    <w:rsid w:val="00D95429"/>
    <w:rsid w:val="00D954C7"/>
    <w:rsid w:val="00DA0136"/>
    <w:rsid w:val="00DA0FFE"/>
    <w:rsid w:val="00DA2367"/>
    <w:rsid w:val="00DA29BB"/>
    <w:rsid w:val="00DA2FF9"/>
    <w:rsid w:val="00DA371F"/>
    <w:rsid w:val="00DA4D10"/>
    <w:rsid w:val="00DA5174"/>
    <w:rsid w:val="00DA5722"/>
    <w:rsid w:val="00DA60E4"/>
    <w:rsid w:val="00DA6610"/>
    <w:rsid w:val="00DB20F2"/>
    <w:rsid w:val="00DB3F5E"/>
    <w:rsid w:val="00DB55AD"/>
    <w:rsid w:val="00DB5652"/>
    <w:rsid w:val="00DB6C23"/>
    <w:rsid w:val="00DB700C"/>
    <w:rsid w:val="00DB7CAC"/>
    <w:rsid w:val="00DB7E5F"/>
    <w:rsid w:val="00DC0E7D"/>
    <w:rsid w:val="00DC235B"/>
    <w:rsid w:val="00DC31DE"/>
    <w:rsid w:val="00DC7507"/>
    <w:rsid w:val="00DC780C"/>
    <w:rsid w:val="00DC7D35"/>
    <w:rsid w:val="00DD0081"/>
    <w:rsid w:val="00DD111E"/>
    <w:rsid w:val="00DD19D8"/>
    <w:rsid w:val="00DD1DBF"/>
    <w:rsid w:val="00DD5CE2"/>
    <w:rsid w:val="00DD6255"/>
    <w:rsid w:val="00DD651F"/>
    <w:rsid w:val="00DD6A28"/>
    <w:rsid w:val="00DD7851"/>
    <w:rsid w:val="00DE1653"/>
    <w:rsid w:val="00DE216E"/>
    <w:rsid w:val="00DE2218"/>
    <w:rsid w:val="00DE306E"/>
    <w:rsid w:val="00DE4B76"/>
    <w:rsid w:val="00DE52D9"/>
    <w:rsid w:val="00DE545F"/>
    <w:rsid w:val="00DE5E1E"/>
    <w:rsid w:val="00DE69FC"/>
    <w:rsid w:val="00DE71A6"/>
    <w:rsid w:val="00DF0C1D"/>
    <w:rsid w:val="00DF1B4D"/>
    <w:rsid w:val="00DF3705"/>
    <w:rsid w:val="00DF488B"/>
    <w:rsid w:val="00DF6B56"/>
    <w:rsid w:val="00DF7351"/>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4213"/>
    <w:rsid w:val="00E15DB6"/>
    <w:rsid w:val="00E1605A"/>
    <w:rsid w:val="00E179FA"/>
    <w:rsid w:val="00E17D76"/>
    <w:rsid w:val="00E201D5"/>
    <w:rsid w:val="00E204DD"/>
    <w:rsid w:val="00E20F8D"/>
    <w:rsid w:val="00E2183F"/>
    <w:rsid w:val="00E21A81"/>
    <w:rsid w:val="00E21C8C"/>
    <w:rsid w:val="00E23DA8"/>
    <w:rsid w:val="00E24502"/>
    <w:rsid w:val="00E2455F"/>
    <w:rsid w:val="00E24B54"/>
    <w:rsid w:val="00E24B63"/>
    <w:rsid w:val="00E24D7A"/>
    <w:rsid w:val="00E25443"/>
    <w:rsid w:val="00E2577D"/>
    <w:rsid w:val="00E25A75"/>
    <w:rsid w:val="00E26FB0"/>
    <w:rsid w:val="00E27075"/>
    <w:rsid w:val="00E305F4"/>
    <w:rsid w:val="00E3062C"/>
    <w:rsid w:val="00E31C3C"/>
    <w:rsid w:val="00E31ED3"/>
    <w:rsid w:val="00E324D9"/>
    <w:rsid w:val="00E32FCD"/>
    <w:rsid w:val="00E3311D"/>
    <w:rsid w:val="00E33621"/>
    <w:rsid w:val="00E36F7F"/>
    <w:rsid w:val="00E4047C"/>
    <w:rsid w:val="00E40774"/>
    <w:rsid w:val="00E408FD"/>
    <w:rsid w:val="00E40E76"/>
    <w:rsid w:val="00E413D7"/>
    <w:rsid w:val="00E41428"/>
    <w:rsid w:val="00E416E4"/>
    <w:rsid w:val="00E419F4"/>
    <w:rsid w:val="00E42789"/>
    <w:rsid w:val="00E42AF7"/>
    <w:rsid w:val="00E43229"/>
    <w:rsid w:val="00E435DD"/>
    <w:rsid w:val="00E43CBB"/>
    <w:rsid w:val="00E4404E"/>
    <w:rsid w:val="00E4408D"/>
    <w:rsid w:val="00E44178"/>
    <w:rsid w:val="00E44A26"/>
    <w:rsid w:val="00E44D3E"/>
    <w:rsid w:val="00E45AB3"/>
    <w:rsid w:val="00E471BE"/>
    <w:rsid w:val="00E4747F"/>
    <w:rsid w:val="00E51787"/>
    <w:rsid w:val="00E51BEC"/>
    <w:rsid w:val="00E5348C"/>
    <w:rsid w:val="00E53572"/>
    <w:rsid w:val="00E543D3"/>
    <w:rsid w:val="00E54AC7"/>
    <w:rsid w:val="00E54FA0"/>
    <w:rsid w:val="00E56B0F"/>
    <w:rsid w:val="00E57F7C"/>
    <w:rsid w:val="00E60CC6"/>
    <w:rsid w:val="00E624C6"/>
    <w:rsid w:val="00E64007"/>
    <w:rsid w:val="00E645A7"/>
    <w:rsid w:val="00E66E39"/>
    <w:rsid w:val="00E671A5"/>
    <w:rsid w:val="00E703ED"/>
    <w:rsid w:val="00E71398"/>
    <w:rsid w:val="00E713B1"/>
    <w:rsid w:val="00E722C5"/>
    <w:rsid w:val="00E72351"/>
    <w:rsid w:val="00E72835"/>
    <w:rsid w:val="00E7283B"/>
    <w:rsid w:val="00E738E1"/>
    <w:rsid w:val="00E73ADF"/>
    <w:rsid w:val="00E73C65"/>
    <w:rsid w:val="00E750CA"/>
    <w:rsid w:val="00E75488"/>
    <w:rsid w:val="00E801B3"/>
    <w:rsid w:val="00E80676"/>
    <w:rsid w:val="00E84C14"/>
    <w:rsid w:val="00E85533"/>
    <w:rsid w:val="00E860B1"/>
    <w:rsid w:val="00E860C6"/>
    <w:rsid w:val="00E87235"/>
    <w:rsid w:val="00E877E7"/>
    <w:rsid w:val="00E901D8"/>
    <w:rsid w:val="00E92F7F"/>
    <w:rsid w:val="00E92FF7"/>
    <w:rsid w:val="00E93F01"/>
    <w:rsid w:val="00E93FA2"/>
    <w:rsid w:val="00E94EDA"/>
    <w:rsid w:val="00E950F1"/>
    <w:rsid w:val="00E970F7"/>
    <w:rsid w:val="00EA0D0D"/>
    <w:rsid w:val="00EA3266"/>
    <w:rsid w:val="00EA4B83"/>
    <w:rsid w:val="00EA4D8C"/>
    <w:rsid w:val="00EA5415"/>
    <w:rsid w:val="00EA5ADC"/>
    <w:rsid w:val="00EA725F"/>
    <w:rsid w:val="00EA7CCA"/>
    <w:rsid w:val="00EB0364"/>
    <w:rsid w:val="00EB2878"/>
    <w:rsid w:val="00EB2C98"/>
    <w:rsid w:val="00EB37F3"/>
    <w:rsid w:val="00EB4461"/>
    <w:rsid w:val="00EB4ABC"/>
    <w:rsid w:val="00EB5021"/>
    <w:rsid w:val="00EB569D"/>
    <w:rsid w:val="00EB5E4B"/>
    <w:rsid w:val="00EB64B3"/>
    <w:rsid w:val="00EB6D5E"/>
    <w:rsid w:val="00EC152F"/>
    <w:rsid w:val="00EC3B7A"/>
    <w:rsid w:val="00EC4F4D"/>
    <w:rsid w:val="00EC6230"/>
    <w:rsid w:val="00EC6352"/>
    <w:rsid w:val="00EC6638"/>
    <w:rsid w:val="00EC7C79"/>
    <w:rsid w:val="00ED04D8"/>
    <w:rsid w:val="00ED2D18"/>
    <w:rsid w:val="00ED4851"/>
    <w:rsid w:val="00ED4D1D"/>
    <w:rsid w:val="00ED57C0"/>
    <w:rsid w:val="00ED59ED"/>
    <w:rsid w:val="00ED5D5A"/>
    <w:rsid w:val="00ED6CC7"/>
    <w:rsid w:val="00ED7403"/>
    <w:rsid w:val="00ED7E69"/>
    <w:rsid w:val="00ED7E8E"/>
    <w:rsid w:val="00EE01CE"/>
    <w:rsid w:val="00EE091B"/>
    <w:rsid w:val="00EE1BE0"/>
    <w:rsid w:val="00EE49B4"/>
    <w:rsid w:val="00EE4B2F"/>
    <w:rsid w:val="00EE5744"/>
    <w:rsid w:val="00EE5B9B"/>
    <w:rsid w:val="00EE60D4"/>
    <w:rsid w:val="00EE6BA3"/>
    <w:rsid w:val="00EE70E9"/>
    <w:rsid w:val="00EE7306"/>
    <w:rsid w:val="00EE76A3"/>
    <w:rsid w:val="00EF16FD"/>
    <w:rsid w:val="00EF1CFD"/>
    <w:rsid w:val="00EF439D"/>
    <w:rsid w:val="00EF46E4"/>
    <w:rsid w:val="00EF4FFA"/>
    <w:rsid w:val="00EF5626"/>
    <w:rsid w:val="00F006D4"/>
    <w:rsid w:val="00F00B23"/>
    <w:rsid w:val="00F05116"/>
    <w:rsid w:val="00F0524D"/>
    <w:rsid w:val="00F05266"/>
    <w:rsid w:val="00F054B3"/>
    <w:rsid w:val="00F061E4"/>
    <w:rsid w:val="00F06356"/>
    <w:rsid w:val="00F07466"/>
    <w:rsid w:val="00F07929"/>
    <w:rsid w:val="00F0798B"/>
    <w:rsid w:val="00F07F6A"/>
    <w:rsid w:val="00F1083A"/>
    <w:rsid w:val="00F1196C"/>
    <w:rsid w:val="00F11FD2"/>
    <w:rsid w:val="00F12049"/>
    <w:rsid w:val="00F128EC"/>
    <w:rsid w:val="00F1399C"/>
    <w:rsid w:val="00F14223"/>
    <w:rsid w:val="00F155F3"/>
    <w:rsid w:val="00F16A3A"/>
    <w:rsid w:val="00F16A6B"/>
    <w:rsid w:val="00F16D7E"/>
    <w:rsid w:val="00F16F1B"/>
    <w:rsid w:val="00F20EA0"/>
    <w:rsid w:val="00F2171D"/>
    <w:rsid w:val="00F22B94"/>
    <w:rsid w:val="00F234BC"/>
    <w:rsid w:val="00F2366B"/>
    <w:rsid w:val="00F236A4"/>
    <w:rsid w:val="00F252D6"/>
    <w:rsid w:val="00F26F5E"/>
    <w:rsid w:val="00F30558"/>
    <w:rsid w:val="00F3138C"/>
    <w:rsid w:val="00F3187A"/>
    <w:rsid w:val="00F341EB"/>
    <w:rsid w:val="00F35AE3"/>
    <w:rsid w:val="00F36594"/>
    <w:rsid w:val="00F3664E"/>
    <w:rsid w:val="00F366C6"/>
    <w:rsid w:val="00F3754C"/>
    <w:rsid w:val="00F37F48"/>
    <w:rsid w:val="00F40DAC"/>
    <w:rsid w:val="00F41BB6"/>
    <w:rsid w:val="00F41DA4"/>
    <w:rsid w:val="00F42F83"/>
    <w:rsid w:val="00F44277"/>
    <w:rsid w:val="00F44887"/>
    <w:rsid w:val="00F45348"/>
    <w:rsid w:val="00F453F7"/>
    <w:rsid w:val="00F45962"/>
    <w:rsid w:val="00F47ACC"/>
    <w:rsid w:val="00F504DB"/>
    <w:rsid w:val="00F509A9"/>
    <w:rsid w:val="00F50C9A"/>
    <w:rsid w:val="00F50F54"/>
    <w:rsid w:val="00F510FD"/>
    <w:rsid w:val="00F51160"/>
    <w:rsid w:val="00F51FCE"/>
    <w:rsid w:val="00F53701"/>
    <w:rsid w:val="00F541FC"/>
    <w:rsid w:val="00F55301"/>
    <w:rsid w:val="00F556E2"/>
    <w:rsid w:val="00F5646B"/>
    <w:rsid w:val="00F57159"/>
    <w:rsid w:val="00F57284"/>
    <w:rsid w:val="00F57D74"/>
    <w:rsid w:val="00F60080"/>
    <w:rsid w:val="00F6047A"/>
    <w:rsid w:val="00F60758"/>
    <w:rsid w:val="00F608B1"/>
    <w:rsid w:val="00F61546"/>
    <w:rsid w:val="00F61F92"/>
    <w:rsid w:val="00F63875"/>
    <w:rsid w:val="00F63B43"/>
    <w:rsid w:val="00F63D69"/>
    <w:rsid w:val="00F709A2"/>
    <w:rsid w:val="00F70C87"/>
    <w:rsid w:val="00F71ED7"/>
    <w:rsid w:val="00F72BDE"/>
    <w:rsid w:val="00F73AA8"/>
    <w:rsid w:val="00F749E4"/>
    <w:rsid w:val="00F74C1B"/>
    <w:rsid w:val="00F76DD1"/>
    <w:rsid w:val="00F8174E"/>
    <w:rsid w:val="00F81C27"/>
    <w:rsid w:val="00F8200A"/>
    <w:rsid w:val="00F82F89"/>
    <w:rsid w:val="00F831F1"/>
    <w:rsid w:val="00F846A0"/>
    <w:rsid w:val="00F84744"/>
    <w:rsid w:val="00F84B00"/>
    <w:rsid w:val="00F8507B"/>
    <w:rsid w:val="00F867A0"/>
    <w:rsid w:val="00F87EA0"/>
    <w:rsid w:val="00F87EBB"/>
    <w:rsid w:val="00F920C3"/>
    <w:rsid w:val="00F921B1"/>
    <w:rsid w:val="00F9365C"/>
    <w:rsid w:val="00F940CA"/>
    <w:rsid w:val="00F95063"/>
    <w:rsid w:val="00F95F28"/>
    <w:rsid w:val="00F971FF"/>
    <w:rsid w:val="00FA1137"/>
    <w:rsid w:val="00FA3557"/>
    <w:rsid w:val="00FA36CF"/>
    <w:rsid w:val="00FA4172"/>
    <w:rsid w:val="00FA54B4"/>
    <w:rsid w:val="00FB07C2"/>
    <w:rsid w:val="00FB0E67"/>
    <w:rsid w:val="00FB17C4"/>
    <w:rsid w:val="00FB3621"/>
    <w:rsid w:val="00FB3BF1"/>
    <w:rsid w:val="00FB3C14"/>
    <w:rsid w:val="00FB4248"/>
    <w:rsid w:val="00FB49E1"/>
    <w:rsid w:val="00FB4C60"/>
    <w:rsid w:val="00FB5E91"/>
    <w:rsid w:val="00FB6A0D"/>
    <w:rsid w:val="00FB77C5"/>
    <w:rsid w:val="00FB7963"/>
    <w:rsid w:val="00FC0BCF"/>
    <w:rsid w:val="00FC0E1F"/>
    <w:rsid w:val="00FC23BF"/>
    <w:rsid w:val="00FC38AC"/>
    <w:rsid w:val="00FC5670"/>
    <w:rsid w:val="00FC5C0F"/>
    <w:rsid w:val="00FC6486"/>
    <w:rsid w:val="00FC6DC6"/>
    <w:rsid w:val="00FC75F5"/>
    <w:rsid w:val="00FC7DA1"/>
    <w:rsid w:val="00FD07B2"/>
    <w:rsid w:val="00FD0F30"/>
    <w:rsid w:val="00FD2CFF"/>
    <w:rsid w:val="00FD3619"/>
    <w:rsid w:val="00FD4497"/>
    <w:rsid w:val="00FD6D44"/>
    <w:rsid w:val="00FD6FD4"/>
    <w:rsid w:val="00FD765F"/>
    <w:rsid w:val="00FD7845"/>
    <w:rsid w:val="00FD7FCE"/>
    <w:rsid w:val="00FE04B6"/>
    <w:rsid w:val="00FE203C"/>
    <w:rsid w:val="00FE2B67"/>
    <w:rsid w:val="00FE32C3"/>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8558</TotalTime>
  <Pages>6</Pages>
  <Words>3159</Words>
  <Characters>15799</Characters>
  <Application>Microsoft Office Word</Application>
  <DocSecurity>0</DocSecurity>
  <Lines>131</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18921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2250</cp:revision>
  <cp:lastPrinted>2001-10-24T10:13:00Z</cp:lastPrinted>
  <dcterms:created xsi:type="dcterms:W3CDTF">2023-06-02T12:10:00Z</dcterms:created>
  <dcterms:modified xsi:type="dcterms:W3CDTF">2024-02-18T22:43:00Z</dcterms:modified>
</cp:coreProperties>
</file>