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F5A59" w14:textId="77777777" w:rsidR="00907A8C" w:rsidRPr="007038B2" w:rsidRDefault="00907A8C" w:rsidP="00302CB1">
      <w:pPr>
        <w:pStyle w:val="BlockText"/>
        <w:widowControl w:val="0"/>
        <w:spacing w:line="240" w:lineRule="auto"/>
        <w:ind w:left="0"/>
        <w:jc w:val="center"/>
        <w:rPr>
          <w:rFonts w:asciiTheme="minorBidi" w:hAnsiTheme="minorBidi" w:cstheme="minorBidi"/>
          <w:caps/>
          <w:sz w:val="24"/>
          <w:szCs w:val="24"/>
        </w:rPr>
      </w:pPr>
      <w:r w:rsidRPr="00EC6DFD">
        <w:rPr>
          <w:rFonts w:asciiTheme="minorBidi" w:hAnsiTheme="minorBidi" w:cstheme="minorBidi"/>
          <w:caps/>
          <w:sz w:val="24"/>
          <w:szCs w:val="24"/>
        </w:rPr>
        <w:t>YESHIVAT HAR ETZION</w:t>
      </w:r>
    </w:p>
    <w:p w14:paraId="5BF9D2F6" w14:textId="77777777" w:rsidR="00907A8C" w:rsidRPr="00EC6DFD" w:rsidRDefault="00907A8C" w:rsidP="00302CB1">
      <w:pPr>
        <w:widowControl w:val="0"/>
        <w:spacing w:after="0" w:line="240" w:lineRule="auto"/>
        <w:jc w:val="center"/>
        <w:rPr>
          <w:rFonts w:asciiTheme="minorBidi" w:hAnsiTheme="minorBidi"/>
          <w:caps/>
          <w:sz w:val="24"/>
          <w:szCs w:val="24"/>
          <w:lang w:val="en-US"/>
        </w:rPr>
      </w:pPr>
      <w:r w:rsidRPr="00EC6DFD">
        <w:rPr>
          <w:rFonts w:asciiTheme="minorBidi" w:hAnsiTheme="minorBidi"/>
          <w:caps/>
          <w:sz w:val="24"/>
          <w:szCs w:val="24"/>
          <w:lang w:val="en-US"/>
        </w:rPr>
        <w:t>ISRAEL KOSCHITZKY VIRTUAL BEIT MIDRASH (VBM)</w:t>
      </w:r>
    </w:p>
    <w:p w14:paraId="1A1EFDE9" w14:textId="77777777" w:rsidR="00907A8C" w:rsidRPr="00EC6DFD" w:rsidRDefault="00907A8C" w:rsidP="00302CB1">
      <w:pPr>
        <w:widowControl w:val="0"/>
        <w:spacing w:after="0" w:line="240" w:lineRule="auto"/>
        <w:jc w:val="center"/>
        <w:rPr>
          <w:rFonts w:asciiTheme="minorBidi" w:hAnsiTheme="minorBidi"/>
          <w:caps/>
          <w:sz w:val="24"/>
          <w:szCs w:val="24"/>
          <w:lang w:val="en-US"/>
        </w:rPr>
      </w:pPr>
      <w:r w:rsidRPr="00EC6DFD">
        <w:rPr>
          <w:rFonts w:asciiTheme="minorBidi" w:hAnsiTheme="minorBidi"/>
          <w:caps/>
          <w:sz w:val="24"/>
          <w:szCs w:val="24"/>
          <w:lang w:val="en-US"/>
        </w:rPr>
        <w:t>*********************************************************</w:t>
      </w:r>
    </w:p>
    <w:p w14:paraId="31FFA59E" w14:textId="77777777" w:rsidR="00907A8C" w:rsidRPr="00EC6DFD" w:rsidRDefault="00907A8C" w:rsidP="00302CB1">
      <w:pPr>
        <w:widowControl w:val="0"/>
        <w:spacing w:after="0" w:line="240" w:lineRule="auto"/>
        <w:jc w:val="center"/>
        <w:rPr>
          <w:rFonts w:asciiTheme="minorBidi" w:hAnsiTheme="minorBidi"/>
          <w:sz w:val="24"/>
          <w:szCs w:val="24"/>
          <w:lang w:val="en-US"/>
        </w:rPr>
      </w:pPr>
    </w:p>
    <w:p w14:paraId="37816D4C" w14:textId="77777777" w:rsidR="00907A8C" w:rsidRPr="00EC6DFD" w:rsidRDefault="00907A8C" w:rsidP="00302CB1">
      <w:pPr>
        <w:widowControl w:val="0"/>
        <w:spacing w:after="0" w:line="240" w:lineRule="auto"/>
        <w:jc w:val="center"/>
        <w:rPr>
          <w:rFonts w:asciiTheme="minorBidi" w:hAnsiTheme="minorBidi"/>
          <w:b/>
          <w:bCs/>
          <w:sz w:val="24"/>
          <w:szCs w:val="24"/>
          <w:lang w:val="en-US"/>
        </w:rPr>
      </w:pPr>
      <w:r w:rsidRPr="00EC6DFD">
        <w:rPr>
          <w:rFonts w:asciiTheme="minorBidi" w:hAnsiTheme="minorBidi"/>
          <w:b/>
          <w:bCs/>
          <w:sz w:val="24"/>
          <w:szCs w:val="24"/>
          <w:lang w:val="en-US"/>
        </w:rPr>
        <w:t xml:space="preserve">On </w:t>
      </w:r>
      <w:proofErr w:type="gramStart"/>
      <w:r w:rsidRPr="00EC6DFD">
        <w:rPr>
          <w:rFonts w:asciiTheme="minorBidi" w:hAnsiTheme="minorBidi"/>
          <w:b/>
          <w:bCs/>
          <w:sz w:val="24"/>
          <w:szCs w:val="24"/>
          <w:lang w:val="en-US"/>
        </w:rPr>
        <w:t>Being Chosen</w:t>
      </w:r>
      <w:proofErr w:type="gramEnd"/>
      <w:r w:rsidRPr="00EC6DFD">
        <w:rPr>
          <w:rFonts w:asciiTheme="minorBidi" w:hAnsiTheme="minorBidi"/>
          <w:b/>
          <w:bCs/>
          <w:sz w:val="24"/>
          <w:szCs w:val="24"/>
          <w:lang w:val="en-US"/>
        </w:rPr>
        <w:t>:</w:t>
      </w:r>
    </w:p>
    <w:p w14:paraId="7B4AE0B6" w14:textId="77777777" w:rsidR="00907A8C" w:rsidRPr="00EC6DFD" w:rsidRDefault="00907A8C" w:rsidP="00302CB1">
      <w:pPr>
        <w:widowControl w:val="0"/>
        <w:spacing w:after="0" w:line="240" w:lineRule="auto"/>
        <w:jc w:val="center"/>
        <w:rPr>
          <w:rFonts w:asciiTheme="minorBidi" w:hAnsiTheme="minorBidi"/>
          <w:b/>
          <w:bCs/>
          <w:sz w:val="24"/>
          <w:szCs w:val="24"/>
          <w:lang w:val="en-US"/>
        </w:rPr>
      </w:pPr>
      <w:r w:rsidRPr="00EC6DFD">
        <w:rPr>
          <w:rFonts w:asciiTheme="minorBidi" w:hAnsiTheme="minorBidi"/>
          <w:b/>
          <w:bCs/>
          <w:sz w:val="24"/>
          <w:szCs w:val="24"/>
          <w:lang w:val="en-US"/>
        </w:rPr>
        <w:t>A Philosophical Investigation into the Election of the Jewish People</w:t>
      </w:r>
    </w:p>
    <w:p w14:paraId="029B99BC" w14:textId="77777777" w:rsidR="00907A8C" w:rsidRPr="00EC6DFD" w:rsidRDefault="00907A8C" w:rsidP="00302CB1">
      <w:pPr>
        <w:widowControl w:val="0"/>
        <w:spacing w:after="0" w:line="240" w:lineRule="auto"/>
        <w:jc w:val="center"/>
        <w:rPr>
          <w:rFonts w:asciiTheme="minorBidi" w:hAnsiTheme="minorBidi"/>
          <w:b/>
          <w:bCs/>
          <w:sz w:val="24"/>
          <w:szCs w:val="24"/>
          <w:lang w:val="en-US"/>
        </w:rPr>
      </w:pPr>
    </w:p>
    <w:p w14:paraId="26657F44" w14:textId="77777777" w:rsidR="00907A8C" w:rsidRPr="007038B2" w:rsidRDefault="00907A8C" w:rsidP="00302CB1">
      <w:pPr>
        <w:widowControl w:val="0"/>
        <w:spacing w:after="0" w:line="240" w:lineRule="auto"/>
        <w:jc w:val="center"/>
        <w:rPr>
          <w:rFonts w:asciiTheme="minorBidi" w:hAnsiTheme="minorBidi"/>
          <w:b/>
          <w:bCs/>
          <w:sz w:val="24"/>
          <w:szCs w:val="24"/>
          <w:lang w:val="en-US"/>
        </w:rPr>
      </w:pPr>
      <w:r w:rsidRPr="00EC6DFD">
        <w:rPr>
          <w:rFonts w:asciiTheme="minorBidi" w:hAnsiTheme="minorBidi"/>
          <w:b/>
          <w:bCs/>
          <w:sz w:val="24"/>
          <w:szCs w:val="24"/>
          <w:lang w:val="en-US"/>
        </w:rPr>
        <w:t>Prof. Samuel Lebens</w:t>
      </w:r>
    </w:p>
    <w:p w14:paraId="1ED00F80" w14:textId="77777777" w:rsidR="00907A8C" w:rsidRPr="00EC6DFD" w:rsidRDefault="00907A8C" w:rsidP="00302CB1">
      <w:pPr>
        <w:widowControl w:val="0"/>
        <w:autoSpaceDE w:val="0"/>
        <w:autoSpaceDN w:val="0"/>
        <w:adjustRightInd w:val="0"/>
        <w:spacing w:after="0" w:line="240" w:lineRule="auto"/>
        <w:jc w:val="center"/>
        <w:rPr>
          <w:rFonts w:asciiTheme="minorBidi" w:hAnsiTheme="minorBidi"/>
          <w:b/>
          <w:bCs/>
          <w:sz w:val="24"/>
          <w:szCs w:val="24"/>
          <w:lang w:val="en-US"/>
        </w:rPr>
      </w:pPr>
    </w:p>
    <w:p w14:paraId="2EEF6A08" w14:textId="77777777" w:rsidR="00907A8C" w:rsidRPr="00EC6DFD" w:rsidRDefault="00907A8C" w:rsidP="00302CB1">
      <w:pPr>
        <w:widowControl w:val="0"/>
        <w:spacing w:after="0" w:line="240" w:lineRule="auto"/>
        <w:jc w:val="center"/>
        <w:rPr>
          <w:rFonts w:asciiTheme="minorBidi" w:hAnsiTheme="minorBidi"/>
          <w:b/>
          <w:sz w:val="24"/>
          <w:szCs w:val="24"/>
          <w:lang w:val="en-US"/>
        </w:rPr>
      </w:pPr>
    </w:p>
    <w:p w14:paraId="31C38827" w14:textId="62428632" w:rsidR="00907A8C" w:rsidRPr="00EC6DFD" w:rsidRDefault="00907A8C" w:rsidP="00302CB1">
      <w:pPr>
        <w:widowControl w:val="0"/>
        <w:spacing w:after="0" w:line="240" w:lineRule="auto"/>
        <w:jc w:val="center"/>
        <w:rPr>
          <w:rFonts w:asciiTheme="minorBidi" w:hAnsiTheme="minorBidi"/>
          <w:b/>
          <w:sz w:val="24"/>
          <w:szCs w:val="24"/>
          <w:lang w:val="en-US"/>
        </w:rPr>
      </w:pPr>
      <w:r w:rsidRPr="00EC6DFD">
        <w:rPr>
          <w:rFonts w:asciiTheme="minorBidi" w:hAnsiTheme="minorBidi"/>
          <w:b/>
          <w:sz w:val="24"/>
          <w:szCs w:val="24"/>
          <w:lang w:val="en-US"/>
        </w:rPr>
        <w:t>Shiur #16: Talmudic Attitudes to Gentiles</w:t>
      </w:r>
      <w:r w:rsidR="00493B83">
        <w:rPr>
          <w:rFonts w:asciiTheme="minorBidi" w:hAnsiTheme="minorBidi"/>
          <w:b/>
          <w:sz w:val="24"/>
          <w:szCs w:val="24"/>
          <w:lang w:val="en-US"/>
        </w:rPr>
        <w:t xml:space="preserve"> </w:t>
      </w:r>
      <w:r w:rsidR="008E4D50">
        <w:rPr>
          <w:rFonts w:asciiTheme="minorBidi" w:hAnsiTheme="minorBidi"/>
          <w:b/>
          <w:sz w:val="24"/>
          <w:szCs w:val="24"/>
          <w:lang w:val="en-US"/>
        </w:rPr>
        <w:t>(</w:t>
      </w:r>
      <w:r w:rsidRPr="00EC6DFD">
        <w:rPr>
          <w:rFonts w:asciiTheme="minorBidi" w:hAnsiTheme="minorBidi"/>
          <w:b/>
          <w:sz w:val="24"/>
          <w:szCs w:val="24"/>
          <w:lang w:val="en-US"/>
        </w:rPr>
        <w:t>2</w:t>
      </w:r>
      <w:r w:rsidR="008E4D50">
        <w:rPr>
          <w:rFonts w:asciiTheme="minorBidi" w:hAnsiTheme="minorBidi"/>
          <w:b/>
          <w:sz w:val="24"/>
          <w:szCs w:val="24"/>
          <w:lang w:val="en-US"/>
        </w:rPr>
        <w:t>)</w:t>
      </w:r>
    </w:p>
    <w:p w14:paraId="1BF0B457" w14:textId="77777777" w:rsidR="00907A8C" w:rsidRPr="00EC6DFD" w:rsidRDefault="00907A8C" w:rsidP="00302CB1">
      <w:pPr>
        <w:widowControl w:val="0"/>
        <w:spacing w:after="0" w:line="240" w:lineRule="auto"/>
        <w:jc w:val="both"/>
        <w:rPr>
          <w:rFonts w:asciiTheme="minorBidi" w:hAnsiTheme="minorBidi"/>
          <w:b/>
          <w:bCs/>
          <w:sz w:val="24"/>
          <w:szCs w:val="24"/>
          <w:lang w:val="en-US"/>
        </w:rPr>
      </w:pPr>
    </w:p>
    <w:p w14:paraId="371C6B82" w14:textId="77777777" w:rsidR="00907A8C" w:rsidRPr="00EC6DFD" w:rsidRDefault="00907A8C" w:rsidP="00302CB1">
      <w:pPr>
        <w:widowControl w:val="0"/>
        <w:spacing w:after="0" w:line="240" w:lineRule="auto"/>
        <w:jc w:val="both"/>
        <w:rPr>
          <w:rFonts w:asciiTheme="minorBidi" w:hAnsiTheme="minorBidi"/>
          <w:b/>
          <w:bCs/>
          <w:sz w:val="24"/>
          <w:szCs w:val="24"/>
          <w:lang w:val="en-US"/>
        </w:rPr>
      </w:pPr>
    </w:p>
    <w:p w14:paraId="018BBD78" w14:textId="761677DC" w:rsidR="00C37A2C" w:rsidRPr="00EC6DFD" w:rsidRDefault="00B94E26" w:rsidP="00302CB1">
      <w:pPr>
        <w:widowControl w:val="0"/>
        <w:spacing w:after="0" w:line="240" w:lineRule="auto"/>
        <w:ind w:firstLine="720"/>
        <w:jc w:val="both"/>
        <w:rPr>
          <w:rFonts w:asciiTheme="minorBidi" w:hAnsiTheme="minorBidi"/>
          <w:sz w:val="24"/>
          <w:szCs w:val="24"/>
          <w:lang w:val="en-US"/>
        </w:rPr>
      </w:pPr>
      <w:r w:rsidRPr="00EC6DFD">
        <w:rPr>
          <w:rFonts w:asciiTheme="minorBidi" w:hAnsiTheme="minorBidi"/>
          <w:sz w:val="24"/>
          <w:szCs w:val="24"/>
          <w:lang w:val="en-US"/>
        </w:rPr>
        <w:t xml:space="preserve">Before going </w:t>
      </w:r>
      <w:r w:rsidR="001C2253" w:rsidRPr="00EC6DFD">
        <w:rPr>
          <w:rFonts w:asciiTheme="minorBidi" w:hAnsiTheme="minorBidi"/>
          <w:sz w:val="24"/>
          <w:szCs w:val="24"/>
          <w:lang w:val="en-US"/>
        </w:rPr>
        <w:t>on to explore the various models that one can find of the election in the writings of the Rabbis, we have to address the accusation that Rabbinic Judaism is inherently racist and supremacist.</w:t>
      </w:r>
      <w:r w:rsidR="000B7E64" w:rsidRPr="00EC6DFD">
        <w:rPr>
          <w:rFonts w:asciiTheme="minorBidi" w:hAnsiTheme="minorBidi"/>
          <w:sz w:val="24"/>
          <w:szCs w:val="24"/>
          <w:lang w:val="en-US"/>
        </w:rPr>
        <w:t xml:space="preserve"> Last week</w:t>
      </w:r>
      <w:r w:rsidR="009B3173" w:rsidRPr="00EC6DFD">
        <w:rPr>
          <w:rFonts w:asciiTheme="minorBidi" w:hAnsiTheme="minorBidi"/>
          <w:sz w:val="24"/>
          <w:szCs w:val="24"/>
          <w:lang w:val="en-US"/>
        </w:rPr>
        <w:t>,</w:t>
      </w:r>
      <w:r w:rsidR="000B7E64" w:rsidRPr="00EC6DFD">
        <w:rPr>
          <w:rFonts w:asciiTheme="minorBidi" w:hAnsiTheme="minorBidi"/>
          <w:sz w:val="24"/>
          <w:szCs w:val="24"/>
          <w:lang w:val="en-US"/>
        </w:rPr>
        <w:t xml:space="preserve"> we </w:t>
      </w:r>
      <w:r w:rsidR="009B3173" w:rsidRPr="00EC6DFD">
        <w:rPr>
          <w:rFonts w:asciiTheme="minorBidi" w:hAnsiTheme="minorBidi"/>
          <w:sz w:val="24"/>
          <w:szCs w:val="24"/>
          <w:lang w:val="en-US"/>
        </w:rPr>
        <w:t>examined</w:t>
      </w:r>
      <w:r w:rsidR="00473164" w:rsidRPr="00EC6DFD">
        <w:rPr>
          <w:rFonts w:asciiTheme="minorBidi" w:hAnsiTheme="minorBidi"/>
          <w:sz w:val="24"/>
          <w:szCs w:val="24"/>
          <w:lang w:val="en-US"/>
        </w:rPr>
        <w:t xml:space="preserve"> and rebutted the accusation that </w:t>
      </w:r>
      <w:r w:rsidR="0092652F" w:rsidRPr="00EC6DFD">
        <w:rPr>
          <w:rFonts w:asciiTheme="minorBidi" w:hAnsiTheme="minorBidi"/>
          <w:sz w:val="24"/>
          <w:szCs w:val="24"/>
          <w:lang w:val="en-US"/>
        </w:rPr>
        <w:t xml:space="preserve">Rabbinic Judaism </w:t>
      </w:r>
      <w:proofErr w:type="gramStart"/>
      <w:r w:rsidR="0092652F" w:rsidRPr="00EC6DFD">
        <w:rPr>
          <w:rFonts w:asciiTheme="minorBidi" w:hAnsiTheme="minorBidi"/>
          <w:sz w:val="24"/>
          <w:szCs w:val="24"/>
          <w:lang w:val="en-US"/>
        </w:rPr>
        <w:t>doesn’t</w:t>
      </w:r>
      <w:proofErr w:type="gramEnd"/>
      <w:r w:rsidR="0092652F" w:rsidRPr="00EC6DFD">
        <w:rPr>
          <w:rFonts w:asciiTheme="minorBidi" w:hAnsiTheme="minorBidi"/>
          <w:sz w:val="24"/>
          <w:szCs w:val="24"/>
          <w:lang w:val="en-US"/>
        </w:rPr>
        <w:t xml:space="preserve"> value the lives of gentiles. On the contrary, </w:t>
      </w:r>
      <w:r w:rsidR="00B0372B" w:rsidRPr="00EC6DFD">
        <w:rPr>
          <w:rFonts w:asciiTheme="minorBidi" w:hAnsiTheme="minorBidi"/>
          <w:sz w:val="24"/>
          <w:szCs w:val="24"/>
          <w:lang w:val="en-US"/>
        </w:rPr>
        <w:t xml:space="preserve">as we saw, </w:t>
      </w:r>
      <w:r w:rsidR="0092652F" w:rsidRPr="00EC6DFD">
        <w:rPr>
          <w:rFonts w:asciiTheme="minorBidi" w:hAnsiTheme="minorBidi"/>
          <w:sz w:val="24"/>
          <w:szCs w:val="24"/>
          <w:lang w:val="en-US"/>
        </w:rPr>
        <w:t xml:space="preserve">we </w:t>
      </w:r>
      <w:proofErr w:type="gramStart"/>
      <w:r w:rsidR="0092652F" w:rsidRPr="00EC6DFD">
        <w:rPr>
          <w:rFonts w:asciiTheme="minorBidi" w:hAnsiTheme="minorBidi"/>
          <w:sz w:val="24"/>
          <w:szCs w:val="24"/>
          <w:lang w:val="en-US"/>
        </w:rPr>
        <w:t>are commanded</w:t>
      </w:r>
      <w:proofErr w:type="gramEnd"/>
      <w:r w:rsidR="0092652F" w:rsidRPr="00EC6DFD">
        <w:rPr>
          <w:rFonts w:asciiTheme="minorBidi" w:hAnsiTheme="minorBidi"/>
          <w:sz w:val="24"/>
          <w:szCs w:val="24"/>
          <w:lang w:val="en-US"/>
        </w:rPr>
        <w:t xml:space="preserve"> to </w:t>
      </w:r>
      <w:r w:rsidR="009B3173" w:rsidRPr="00EC6DFD">
        <w:rPr>
          <w:rFonts w:asciiTheme="minorBidi" w:hAnsiTheme="minorBidi"/>
          <w:sz w:val="24"/>
          <w:szCs w:val="24"/>
          <w:lang w:val="en-US"/>
        </w:rPr>
        <w:t>go as far as we can, short only of sacrificing our own lives, to save the lives of gentiles, be it on a weekday or Shabbat. In this week’s lesson</w:t>
      </w:r>
      <w:r w:rsidR="005F7189" w:rsidRPr="00EC6DFD">
        <w:rPr>
          <w:rFonts w:asciiTheme="minorBidi" w:hAnsiTheme="minorBidi"/>
          <w:sz w:val="24"/>
          <w:szCs w:val="24"/>
          <w:lang w:val="en-US"/>
        </w:rPr>
        <w:t>,</w:t>
      </w:r>
      <w:r w:rsidR="009B3173" w:rsidRPr="00EC6DFD">
        <w:rPr>
          <w:rFonts w:asciiTheme="minorBidi" w:hAnsiTheme="minorBidi"/>
          <w:sz w:val="24"/>
          <w:szCs w:val="24"/>
          <w:lang w:val="en-US"/>
        </w:rPr>
        <w:t xml:space="preserve"> I shall spend </w:t>
      </w:r>
      <w:proofErr w:type="gramStart"/>
      <w:r w:rsidR="009B3173" w:rsidRPr="00EC6DFD">
        <w:rPr>
          <w:rFonts w:asciiTheme="minorBidi" w:hAnsiTheme="minorBidi"/>
          <w:sz w:val="24"/>
          <w:szCs w:val="24"/>
          <w:lang w:val="en-US"/>
        </w:rPr>
        <w:t>some</w:t>
      </w:r>
      <w:proofErr w:type="gramEnd"/>
      <w:r w:rsidR="009B3173" w:rsidRPr="00EC6DFD">
        <w:rPr>
          <w:rFonts w:asciiTheme="minorBidi" w:hAnsiTheme="minorBidi"/>
          <w:sz w:val="24"/>
          <w:szCs w:val="24"/>
          <w:lang w:val="en-US"/>
        </w:rPr>
        <w:t xml:space="preserve"> time rebutting other canards that have been levelled against the Talmud</w:t>
      </w:r>
      <w:r w:rsidR="00B0372B" w:rsidRPr="00EC6DFD">
        <w:rPr>
          <w:rFonts w:asciiTheme="minorBidi" w:hAnsiTheme="minorBidi"/>
          <w:sz w:val="24"/>
          <w:szCs w:val="24"/>
          <w:lang w:val="en-US"/>
        </w:rPr>
        <w:t>.</w:t>
      </w:r>
      <w:r w:rsidR="009B3173" w:rsidRPr="00EC6DFD">
        <w:rPr>
          <w:rFonts w:asciiTheme="minorBidi" w:hAnsiTheme="minorBidi"/>
          <w:sz w:val="24"/>
          <w:szCs w:val="24"/>
          <w:lang w:val="en-US"/>
        </w:rPr>
        <w:t xml:space="preserve"> </w:t>
      </w:r>
      <w:r w:rsidR="00B0372B" w:rsidRPr="00EC6DFD">
        <w:rPr>
          <w:rFonts w:asciiTheme="minorBidi" w:hAnsiTheme="minorBidi"/>
          <w:sz w:val="24"/>
          <w:szCs w:val="24"/>
          <w:lang w:val="en-US"/>
        </w:rPr>
        <w:t>Next week, I shall outline</w:t>
      </w:r>
      <w:r w:rsidR="009B3173" w:rsidRPr="00EC6DFD">
        <w:rPr>
          <w:rFonts w:asciiTheme="minorBidi" w:hAnsiTheme="minorBidi"/>
          <w:sz w:val="24"/>
          <w:szCs w:val="24"/>
          <w:lang w:val="en-US"/>
        </w:rPr>
        <w:t xml:space="preserve"> the radical extent to which the Rabbis were concerned for the welfare of gentiles.</w:t>
      </w:r>
      <w:r w:rsidR="00B0372B" w:rsidRPr="00EC6DFD">
        <w:rPr>
          <w:rFonts w:asciiTheme="minorBidi" w:hAnsiTheme="minorBidi"/>
          <w:sz w:val="24"/>
          <w:szCs w:val="24"/>
          <w:lang w:val="en-US"/>
        </w:rPr>
        <w:t xml:space="preserve"> Then</w:t>
      </w:r>
      <w:r w:rsidR="006A6D39" w:rsidRPr="00EC6DFD">
        <w:rPr>
          <w:rFonts w:asciiTheme="minorBidi" w:hAnsiTheme="minorBidi"/>
          <w:sz w:val="24"/>
          <w:szCs w:val="24"/>
          <w:lang w:val="en-US"/>
        </w:rPr>
        <w:t>,</w:t>
      </w:r>
      <w:r w:rsidR="00B0372B" w:rsidRPr="00EC6DFD">
        <w:rPr>
          <w:rFonts w:asciiTheme="minorBidi" w:hAnsiTheme="minorBidi"/>
          <w:sz w:val="24"/>
          <w:szCs w:val="24"/>
          <w:lang w:val="en-US"/>
        </w:rPr>
        <w:t xml:space="preserve"> in lesson </w:t>
      </w:r>
      <w:proofErr w:type="gramStart"/>
      <w:r w:rsidR="00B0372B" w:rsidRPr="00EC6DFD">
        <w:rPr>
          <w:rFonts w:asciiTheme="minorBidi" w:hAnsiTheme="minorBidi"/>
          <w:sz w:val="24"/>
          <w:szCs w:val="24"/>
          <w:lang w:val="en-US"/>
        </w:rPr>
        <w:t>18</w:t>
      </w:r>
      <w:proofErr w:type="gramEnd"/>
      <w:r w:rsidR="00B0372B" w:rsidRPr="00EC6DFD">
        <w:rPr>
          <w:rFonts w:asciiTheme="minorBidi" w:hAnsiTheme="minorBidi"/>
          <w:sz w:val="24"/>
          <w:szCs w:val="24"/>
          <w:lang w:val="en-US"/>
        </w:rPr>
        <w:t>, we shall get down to the business of surveying Talmudic and Midrashic approache</w:t>
      </w:r>
      <w:r w:rsidR="002B0315" w:rsidRPr="00EC6DFD">
        <w:rPr>
          <w:rFonts w:asciiTheme="minorBidi" w:hAnsiTheme="minorBidi"/>
          <w:sz w:val="24"/>
          <w:szCs w:val="24"/>
          <w:lang w:val="en-US"/>
        </w:rPr>
        <w:t>s</w:t>
      </w:r>
      <w:r w:rsidR="00B0372B" w:rsidRPr="00EC6DFD">
        <w:rPr>
          <w:rFonts w:asciiTheme="minorBidi" w:hAnsiTheme="minorBidi"/>
          <w:sz w:val="24"/>
          <w:szCs w:val="24"/>
          <w:lang w:val="en-US"/>
        </w:rPr>
        <w:t xml:space="preserve"> to the election of the Jews.</w:t>
      </w:r>
    </w:p>
    <w:p w14:paraId="5ADA2F2C" w14:textId="77777777" w:rsidR="009B3173" w:rsidRPr="00EC6DFD" w:rsidRDefault="009B3173" w:rsidP="00302CB1">
      <w:pPr>
        <w:widowControl w:val="0"/>
        <w:spacing w:after="0" w:line="240" w:lineRule="auto"/>
        <w:jc w:val="both"/>
        <w:rPr>
          <w:rFonts w:asciiTheme="minorBidi" w:hAnsiTheme="minorBidi"/>
          <w:sz w:val="24"/>
          <w:szCs w:val="24"/>
          <w:lang w:val="en-US"/>
        </w:rPr>
      </w:pPr>
    </w:p>
    <w:p w14:paraId="4FFE7912" w14:textId="4E0565A8" w:rsidR="009B3173" w:rsidRPr="00EC6DFD" w:rsidRDefault="009B3173" w:rsidP="00302CB1">
      <w:pPr>
        <w:widowControl w:val="0"/>
        <w:spacing w:after="0" w:line="240" w:lineRule="auto"/>
        <w:jc w:val="both"/>
        <w:rPr>
          <w:rFonts w:asciiTheme="minorBidi" w:hAnsiTheme="minorBidi"/>
          <w:b/>
          <w:bCs/>
          <w:sz w:val="24"/>
          <w:szCs w:val="24"/>
          <w:lang w:val="en-US"/>
        </w:rPr>
      </w:pPr>
      <w:r w:rsidRPr="00EC6DFD">
        <w:rPr>
          <w:rFonts w:asciiTheme="minorBidi" w:hAnsiTheme="minorBidi"/>
          <w:b/>
          <w:bCs/>
          <w:sz w:val="24"/>
          <w:szCs w:val="24"/>
          <w:lang w:val="en-US"/>
        </w:rPr>
        <w:t xml:space="preserve">Rabbi Berkowitz’s </w:t>
      </w:r>
      <w:r w:rsidR="007038B2" w:rsidRPr="007038B2">
        <w:rPr>
          <w:rFonts w:asciiTheme="minorBidi" w:hAnsiTheme="minorBidi"/>
          <w:b/>
          <w:bCs/>
          <w:sz w:val="24"/>
          <w:szCs w:val="24"/>
          <w:lang w:val="en-US"/>
        </w:rPr>
        <w:t>Defense</w:t>
      </w:r>
      <w:r w:rsidRPr="00EC6DFD">
        <w:rPr>
          <w:rFonts w:asciiTheme="minorBidi" w:hAnsiTheme="minorBidi"/>
          <w:b/>
          <w:bCs/>
          <w:sz w:val="24"/>
          <w:szCs w:val="24"/>
          <w:lang w:val="en-US"/>
        </w:rPr>
        <w:t xml:space="preserve"> of the Talmud</w:t>
      </w:r>
    </w:p>
    <w:p w14:paraId="2281E238" w14:textId="77777777" w:rsidR="00907A8C" w:rsidRPr="00EC6DFD" w:rsidRDefault="00907A8C" w:rsidP="00302CB1">
      <w:pPr>
        <w:widowControl w:val="0"/>
        <w:spacing w:after="0" w:line="240" w:lineRule="auto"/>
        <w:jc w:val="both"/>
        <w:rPr>
          <w:rFonts w:asciiTheme="minorBidi" w:hAnsiTheme="minorBidi"/>
          <w:sz w:val="24"/>
          <w:szCs w:val="24"/>
          <w:lang w:val="en-US"/>
        </w:rPr>
      </w:pPr>
    </w:p>
    <w:p w14:paraId="763B7A81" w14:textId="62DE9EAE" w:rsidR="003C0254" w:rsidRPr="00EC6DFD" w:rsidRDefault="00C50799" w:rsidP="00302CB1">
      <w:pPr>
        <w:widowControl w:val="0"/>
        <w:spacing w:after="0" w:line="240" w:lineRule="auto"/>
        <w:ind w:firstLine="720"/>
        <w:jc w:val="both"/>
        <w:rPr>
          <w:rFonts w:asciiTheme="minorBidi" w:hAnsiTheme="minorBidi"/>
          <w:sz w:val="24"/>
          <w:szCs w:val="24"/>
          <w:lang w:val="en-US"/>
        </w:rPr>
      </w:pPr>
      <w:r w:rsidRPr="00EC6DFD">
        <w:rPr>
          <w:rFonts w:asciiTheme="minorBidi" w:hAnsiTheme="minorBidi"/>
          <w:sz w:val="24"/>
          <w:szCs w:val="24"/>
          <w:lang w:val="en-US"/>
        </w:rPr>
        <w:t xml:space="preserve">Soon after the Nazi party rose to power in Germany, Rabbi Abraham Joshua Heschel </w:t>
      </w:r>
      <w:proofErr w:type="gramStart"/>
      <w:r w:rsidRPr="00EC6DFD">
        <w:rPr>
          <w:rFonts w:asciiTheme="minorBidi" w:hAnsiTheme="minorBidi"/>
          <w:sz w:val="24"/>
          <w:szCs w:val="24"/>
          <w:lang w:val="en-US"/>
        </w:rPr>
        <w:t>was approached</w:t>
      </w:r>
      <w:proofErr w:type="gramEnd"/>
      <w:r w:rsidRPr="00EC6DFD">
        <w:rPr>
          <w:rFonts w:asciiTheme="minorBidi" w:hAnsiTheme="minorBidi"/>
          <w:sz w:val="24"/>
          <w:szCs w:val="24"/>
          <w:lang w:val="en-US"/>
        </w:rPr>
        <w:t xml:space="preserve"> by the new government to write a German explanation of what the Talmud is. </w:t>
      </w:r>
      <w:r w:rsidR="0028480C" w:rsidRPr="00EC6DFD">
        <w:rPr>
          <w:rFonts w:asciiTheme="minorBidi" w:hAnsiTheme="minorBidi"/>
          <w:sz w:val="24"/>
          <w:szCs w:val="24"/>
          <w:lang w:val="en-US"/>
        </w:rPr>
        <w:t>Obviously, the</w:t>
      </w:r>
      <w:r w:rsidR="004978EA" w:rsidRPr="00EC6DFD">
        <w:rPr>
          <w:rFonts w:asciiTheme="minorBidi" w:hAnsiTheme="minorBidi"/>
          <w:sz w:val="24"/>
          <w:szCs w:val="24"/>
          <w:lang w:val="en-US"/>
        </w:rPr>
        <w:t xml:space="preserve"> Nazis</w:t>
      </w:r>
      <w:r w:rsidR="0028480C" w:rsidRPr="00EC6DFD">
        <w:rPr>
          <w:rFonts w:asciiTheme="minorBidi" w:hAnsiTheme="minorBidi"/>
          <w:sz w:val="24"/>
          <w:szCs w:val="24"/>
          <w:lang w:val="en-US"/>
        </w:rPr>
        <w:t xml:space="preserve"> hoped that such a book would help them to demonstrate how demonic Jewish law is, so that they could use it to justify their evil </w:t>
      </w:r>
      <w:r w:rsidR="003F0EF3" w:rsidRPr="00EC6DFD">
        <w:rPr>
          <w:rFonts w:asciiTheme="minorBidi" w:hAnsiTheme="minorBidi"/>
          <w:sz w:val="24"/>
          <w:szCs w:val="24"/>
          <w:lang w:val="en-US"/>
        </w:rPr>
        <w:t>plans. Rabbi Heschel politely declined this poisoned chalice</w:t>
      </w:r>
      <w:r w:rsidR="004978EA" w:rsidRPr="00EC6DFD">
        <w:rPr>
          <w:rFonts w:asciiTheme="minorBidi" w:hAnsiTheme="minorBidi"/>
          <w:sz w:val="24"/>
          <w:szCs w:val="24"/>
          <w:lang w:val="en-US"/>
        </w:rPr>
        <w:t>,</w:t>
      </w:r>
      <w:r w:rsidR="003F0EF3" w:rsidRPr="00EC6DFD">
        <w:rPr>
          <w:rFonts w:asciiTheme="minorBidi" w:hAnsiTheme="minorBidi"/>
          <w:sz w:val="24"/>
          <w:szCs w:val="24"/>
          <w:lang w:val="en-US"/>
        </w:rPr>
        <w:t xml:space="preserve"> but suggested that his friend, Rabbi Eliezer Berkowitz</w:t>
      </w:r>
      <w:r w:rsidR="004978EA" w:rsidRPr="00EC6DFD">
        <w:rPr>
          <w:rFonts w:asciiTheme="minorBidi" w:hAnsiTheme="minorBidi"/>
          <w:sz w:val="24"/>
          <w:szCs w:val="24"/>
          <w:lang w:val="en-US"/>
        </w:rPr>
        <w:t>,</w:t>
      </w:r>
      <w:r w:rsidR="003F0EF3" w:rsidRPr="00EC6DFD">
        <w:rPr>
          <w:rFonts w:asciiTheme="minorBidi" w:hAnsiTheme="minorBidi"/>
          <w:sz w:val="24"/>
          <w:szCs w:val="24"/>
          <w:lang w:val="en-US"/>
        </w:rPr>
        <w:t xml:space="preserve"> might </w:t>
      </w:r>
      <w:r w:rsidR="00D00F23" w:rsidRPr="00EC6DFD">
        <w:rPr>
          <w:rFonts w:asciiTheme="minorBidi" w:hAnsiTheme="minorBidi"/>
          <w:sz w:val="24"/>
          <w:szCs w:val="24"/>
          <w:lang w:val="en-US"/>
        </w:rPr>
        <w:t xml:space="preserve">be willing to take it on. And so, in 1935, Rabbi Berkowitz published </w:t>
      </w:r>
      <w:r w:rsidR="004B701C" w:rsidRPr="00EC6DFD">
        <w:rPr>
          <w:rFonts w:asciiTheme="minorBidi" w:hAnsiTheme="minorBidi"/>
          <w:sz w:val="24"/>
          <w:szCs w:val="24"/>
          <w:lang w:val="en-US"/>
        </w:rPr>
        <w:t xml:space="preserve">his </w:t>
      </w:r>
      <w:r w:rsidR="004B701C" w:rsidRPr="00EC6DFD">
        <w:rPr>
          <w:rFonts w:asciiTheme="minorBidi" w:hAnsiTheme="minorBidi"/>
          <w:i/>
          <w:iCs/>
          <w:sz w:val="24"/>
          <w:szCs w:val="24"/>
          <w:lang w:val="en-US"/>
        </w:rPr>
        <w:t>Was ist der Talmud?</w:t>
      </w:r>
      <w:r w:rsidR="00E52ED3" w:rsidRPr="00EC6DFD">
        <w:rPr>
          <w:rFonts w:asciiTheme="minorBidi" w:hAnsiTheme="minorBidi"/>
          <w:sz w:val="24"/>
          <w:szCs w:val="24"/>
          <w:lang w:val="en-US"/>
        </w:rPr>
        <w:t xml:space="preserve"> Of course, the book was far from the </w:t>
      </w:r>
      <w:r w:rsidR="00A76B26" w:rsidRPr="00EC6DFD">
        <w:rPr>
          <w:rFonts w:asciiTheme="minorBidi" w:hAnsiTheme="minorBidi"/>
          <w:sz w:val="24"/>
          <w:szCs w:val="24"/>
          <w:lang w:val="en-US"/>
        </w:rPr>
        <w:t>inculpatory evidence the Nazis</w:t>
      </w:r>
      <w:r w:rsidR="00553C86" w:rsidRPr="00F21CA4">
        <w:rPr>
          <w:rFonts w:asciiTheme="minorBidi" w:hAnsiTheme="minorBidi"/>
          <w:sz w:val="24"/>
          <w:szCs w:val="24"/>
          <w:lang w:val="en-US"/>
        </w:rPr>
        <w:t xml:space="preserve"> had</w:t>
      </w:r>
      <w:r w:rsidR="00A76B26" w:rsidRPr="00EC6DFD">
        <w:rPr>
          <w:rFonts w:asciiTheme="minorBidi" w:hAnsiTheme="minorBidi"/>
          <w:sz w:val="24"/>
          <w:szCs w:val="24"/>
          <w:lang w:val="en-US"/>
        </w:rPr>
        <w:t xml:space="preserve"> hoped it would be</w:t>
      </w:r>
      <w:r w:rsidR="00B51128" w:rsidRPr="00EC6DFD">
        <w:rPr>
          <w:rFonts w:asciiTheme="minorBidi" w:hAnsiTheme="minorBidi"/>
          <w:sz w:val="24"/>
          <w:szCs w:val="24"/>
          <w:lang w:val="en-US"/>
        </w:rPr>
        <w:t>.</w:t>
      </w:r>
      <w:r w:rsidR="00A76B26" w:rsidRPr="00EC6DFD">
        <w:rPr>
          <w:rFonts w:asciiTheme="minorBidi" w:hAnsiTheme="minorBidi"/>
          <w:sz w:val="24"/>
          <w:szCs w:val="24"/>
          <w:lang w:val="en-US"/>
        </w:rPr>
        <w:t xml:space="preserve"> </w:t>
      </w:r>
      <w:r w:rsidR="00B51128" w:rsidRPr="00EC6DFD">
        <w:rPr>
          <w:rFonts w:asciiTheme="minorBidi" w:hAnsiTheme="minorBidi"/>
          <w:sz w:val="24"/>
          <w:szCs w:val="24"/>
          <w:lang w:val="en-US"/>
        </w:rPr>
        <w:t xml:space="preserve">Instead, </w:t>
      </w:r>
      <w:r w:rsidR="00A76B26" w:rsidRPr="00EC6DFD">
        <w:rPr>
          <w:rFonts w:asciiTheme="minorBidi" w:hAnsiTheme="minorBidi"/>
          <w:sz w:val="24"/>
          <w:szCs w:val="24"/>
          <w:lang w:val="en-US"/>
        </w:rPr>
        <w:t xml:space="preserve">Rabbi Berkowitz’s book, published by </w:t>
      </w:r>
      <w:r w:rsidR="00E52ED3" w:rsidRPr="00EC6DFD">
        <w:rPr>
          <w:rFonts w:asciiTheme="minorBidi" w:hAnsiTheme="minorBidi"/>
          <w:sz w:val="24"/>
          <w:szCs w:val="24"/>
          <w:lang w:val="en-US"/>
        </w:rPr>
        <w:t>Erwin Löwe Jewish</w:t>
      </w:r>
      <w:r w:rsidR="00A76B26" w:rsidRPr="00EC6DFD">
        <w:rPr>
          <w:rFonts w:asciiTheme="minorBidi" w:hAnsiTheme="minorBidi"/>
          <w:sz w:val="24"/>
          <w:szCs w:val="24"/>
          <w:lang w:val="en-US"/>
        </w:rPr>
        <w:t xml:space="preserve"> </w:t>
      </w:r>
      <w:r w:rsidR="00E52ED3" w:rsidRPr="00EC6DFD">
        <w:rPr>
          <w:rFonts w:asciiTheme="minorBidi" w:hAnsiTheme="minorBidi"/>
          <w:sz w:val="24"/>
          <w:szCs w:val="24"/>
          <w:lang w:val="en-US"/>
        </w:rPr>
        <w:t xml:space="preserve">Book Publishers, </w:t>
      </w:r>
      <w:r w:rsidR="00A76B26" w:rsidRPr="00EC6DFD">
        <w:rPr>
          <w:rFonts w:asciiTheme="minorBidi" w:hAnsiTheme="minorBidi"/>
          <w:sz w:val="24"/>
          <w:szCs w:val="24"/>
          <w:lang w:val="en-US"/>
        </w:rPr>
        <w:t>was entirely exculpatory.</w:t>
      </w:r>
      <w:r w:rsidR="00E52ED3" w:rsidRPr="00EC6DFD">
        <w:rPr>
          <w:rFonts w:asciiTheme="minorBidi" w:hAnsiTheme="minorBidi"/>
          <w:sz w:val="24"/>
          <w:szCs w:val="24"/>
          <w:lang w:val="en-US"/>
        </w:rPr>
        <w:t xml:space="preserve"> </w:t>
      </w:r>
      <w:r w:rsidR="00A76B26" w:rsidRPr="00EC6DFD">
        <w:rPr>
          <w:rFonts w:asciiTheme="minorBidi" w:hAnsiTheme="minorBidi"/>
          <w:sz w:val="24"/>
          <w:szCs w:val="24"/>
          <w:lang w:val="en-US"/>
        </w:rPr>
        <w:t>Accordingly, the Germans ordered it</w:t>
      </w:r>
      <w:r w:rsidR="00E52ED3" w:rsidRPr="00EC6DFD">
        <w:rPr>
          <w:rFonts w:asciiTheme="minorBidi" w:hAnsiTheme="minorBidi"/>
          <w:sz w:val="24"/>
          <w:szCs w:val="24"/>
          <w:lang w:val="en-US"/>
        </w:rPr>
        <w:t xml:space="preserve"> burned immediately upon its publication</w:t>
      </w:r>
      <w:r w:rsidR="00A76B26" w:rsidRPr="00EC6DFD">
        <w:rPr>
          <w:rFonts w:asciiTheme="minorBidi" w:hAnsiTheme="minorBidi"/>
          <w:sz w:val="24"/>
          <w:szCs w:val="24"/>
          <w:lang w:val="en-US"/>
        </w:rPr>
        <w:t xml:space="preserve">, though </w:t>
      </w:r>
      <w:proofErr w:type="gramStart"/>
      <w:r w:rsidR="00A76B26" w:rsidRPr="00EC6DFD">
        <w:rPr>
          <w:rFonts w:asciiTheme="minorBidi" w:hAnsiTheme="minorBidi"/>
          <w:sz w:val="24"/>
          <w:szCs w:val="24"/>
          <w:lang w:val="en-US"/>
        </w:rPr>
        <w:t>some</w:t>
      </w:r>
      <w:proofErr w:type="gramEnd"/>
      <w:r w:rsidR="00A76B26" w:rsidRPr="00EC6DFD">
        <w:rPr>
          <w:rFonts w:asciiTheme="minorBidi" w:hAnsiTheme="minorBidi"/>
          <w:sz w:val="24"/>
          <w:szCs w:val="24"/>
          <w:lang w:val="en-US"/>
        </w:rPr>
        <w:t xml:space="preserve"> copies survived. The book is now available online in both Hebrew and English and provides an excellent resource </w:t>
      </w:r>
      <w:r w:rsidR="003C0254" w:rsidRPr="00EC6DFD">
        <w:rPr>
          <w:rFonts w:asciiTheme="minorBidi" w:hAnsiTheme="minorBidi"/>
          <w:sz w:val="24"/>
          <w:szCs w:val="24"/>
          <w:lang w:val="en-US"/>
        </w:rPr>
        <w:t xml:space="preserve">to those who </w:t>
      </w:r>
      <w:r w:rsidR="00B51128" w:rsidRPr="00EC6DFD">
        <w:rPr>
          <w:rFonts w:asciiTheme="minorBidi" w:hAnsiTheme="minorBidi"/>
          <w:sz w:val="24"/>
          <w:szCs w:val="24"/>
          <w:lang w:val="en-US"/>
        </w:rPr>
        <w:t>feel compelled to</w:t>
      </w:r>
      <w:r w:rsidR="003C0254" w:rsidRPr="00EC6DFD">
        <w:rPr>
          <w:rFonts w:asciiTheme="minorBidi" w:hAnsiTheme="minorBidi"/>
          <w:sz w:val="24"/>
          <w:szCs w:val="24"/>
          <w:lang w:val="en-US"/>
        </w:rPr>
        <w:t xml:space="preserve"> respond to </w:t>
      </w:r>
      <w:r w:rsidR="00B51128" w:rsidRPr="00EC6DFD">
        <w:rPr>
          <w:rFonts w:asciiTheme="minorBidi" w:hAnsiTheme="minorBidi"/>
          <w:sz w:val="24"/>
          <w:szCs w:val="24"/>
          <w:lang w:val="en-US"/>
        </w:rPr>
        <w:t xml:space="preserve">the </w:t>
      </w:r>
      <w:proofErr w:type="gramStart"/>
      <w:r w:rsidR="003C0254" w:rsidRPr="00EC6DFD">
        <w:rPr>
          <w:rFonts w:asciiTheme="minorBidi" w:hAnsiTheme="minorBidi"/>
          <w:sz w:val="24"/>
          <w:szCs w:val="24"/>
          <w:lang w:val="en-US"/>
        </w:rPr>
        <w:t>many</w:t>
      </w:r>
      <w:proofErr w:type="gramEnd"/>
      <w:r w:rsidR="003C0254" w:rsidRPr="00EC6DFD">
        <w:rPr>
          <w:rFonts w:asciiTheme="minorBidi" w:hAnsiTheme="minorBidi"/>
          <w:sz w:val="24"/>
          <w:szCs w:val="24"/>
          <w:lang w:val="en-US"/>
        </w:rPr>
        <w:t xml:space="preserve"> calumnies that have been levelled against the Rabbinic corpus. Let us sketch just </w:t>
      </w:r>
      <w:proofErr w:type="gramStart"/>
      <w:r w:rsidR="003C0254" w:rsidRPr="00EC6DFD">
        <w:rPr>
          <w:rFonts w:asciiTheme="minorBidi" w:hAnsiTheme="minorBidi"/>
          <w:sz w:val="24"/>
          <w:szCs w:val="24"/>
          <w:lang w:val="en-US"/>
        </w:rPr>
        <w:t>a few of</w:t>
      </w:r>
      <w:proofErr w:type="gramEnd"/>
      <w:r w:rsidR="003C0254" w:rsidRPr="00EC6DFD">
        <w:rPr>
          <w:rFonts w:asciiTheme="minorBidi" w:hAnsiTheme="minorBidi"/>
          <w:sz w:val="24"/>
          <w:szCs w:val="24"/>
          <w:lang w:val="en-US"/>
        </w:rPr>
        <w:t xml:space="preserve"> these accusations, and Rabbi Berkowitz’s deft responses.</w:t>
      </w:r>
    </w:p>
    <w:p w14:paraId="6818DEF6" w14:textId="77777777" w:rsidR="00365C65" w:rsidRPr="00EC6DFD" w:rsidRDefault="00365C65" w:rsidP="00302CB1">
      <w:pPr>
        <w:widowControl w:val="0"/>
        <w:spacing w:after="0" w:line="240" w:lineRule="auto"/>
        <w:jc w:val="both"/>
        <w:rPr>
          <w:rFonts w:asciiTheme="minorBidi" w:hAnsiTheme="minorBidi"/>
          <w:sz w:val="24"/>
          <w:szCs w:val="24"/>
          <w:lang w:val="en-US"/>
        </w:rPr>
      </w:pPr>
    </w:p>
    <w:p w14:paraId="0DB946B5" w14:textId="357572B3" w:rsidR="00365C65" w:rsidRPr="00EC6DFD" w:rsidRDefault="003E25AE" w:rsidP="00302CB1">
      <w:pPr>
        <w:widowControl w:val="0"/>
        <w:spacing w:after="0" w:line="240" w:lineRule="auto"/>
        <w:jc w:val="both"/>
        <w:rPr>
          <w:rFonts w:asciiTheme="minorBidi" w:hAnsiTheme="minorBidi"/>
          <w:b/>
          <w:bCs/>
          <w:sz w:val="24"/>
          <w:szCs w:val="24"/>
          <w:lang w:val="en-US"/>
        </w:rPr>
      </w:pPr>
      <w:r w:rsidRPr="00EC6DFD">
        <w:rPr>
          <w:rFonts w:asciiTheme="minorBidi" w:hAnsiTheme="minorBidi"/>
          <w:b/>
          <w:bCs/>
          <w:sz w:val="24"/>
          <w:szCs w:val="24"/>
          <w:lang w:val="en-US"/>
        </w:rPr>
        <w:t>The Humanity of Gentiles</w:t>
      </w:r>
    </w:p>
    <w:p w14:paraId="31330780" w14:textId="77777777" w:rsidR="00907A8C" w:rsidRPr="00EC6DFD" w:rsidRDefault="00907A8C" w:rsidP="00302CB1">
      <w:pPr>
        <w:widowControl w:val="0"/>
        <w:spacing w:after="0" w:line="240" w:lineRule="auto"/>
        <w:jc w:val="both"/>
        <w:rPr>
          <w:rFonts w:asciiTheme="minorBidi" w:hAnsiTheme="minorBidi"/>
          <w:sz w:val="24"/>
          <w:szCs w:val="24"/>
          <w:lang w:val="en-US"/>
        </w:rPr>
      </w:pPr>
    </w:p>
    <w:p w14:paraId="085C7A1D" w14:textId="47CE7377" w:rsidR="003C0254" w:rsidRPr="00EC6DFD" w:rsidRDefault="00E84562" w:rsidP="00302CB1">
      <w:pPr>
        <w:widowControl w:val="0"/>
        <w:spacing w:after="0" w:line="240" w:lineRule="auto"/>
        <w:ind w:firstLine="720"/>
        <w:jc w:val="both"/>
        <w:rPr>
          <w:rFonts w:asciiTheme="minorBidi" w:hAnsiTheme="minorBidi"/>
          <w:sz w:val="24"/>
          <w:szCs w:val="24"/>
          <w:lang w:val="en-US"/>
        </w:rPr>
      </w:pPr>
      <w:r w:rsidRPr="00EC6DFD">
        <w:rPr>
          <w:rFonts w:asciiTheme="minorBidi" w:hAnsiTheme="minorBidi"/>
          <w:sz w:val="24"/>
          <w:szCs w:val="24"/>
          <w:lang w:val="en-US"/>
        </w:rPr>
        <w:t xml:space="preserve">Because Gentiles are not commanded by most of the laws of the Torah, they simply </w:t>
      </w:r>
      <w:proofErr w:type="gramStart"/>
      <w:r w:rsidRPr="00EC6DFD">
        <w:rPr>
          <w:rFonts w:asciiTheme="minorBidi" w:hAnsiTheme="minorBidi"/>
          <w:sz w:val="24"/>
          <w:szCs w:val="24"/>
          <w:lang w:val="en-US"/>
        </w:rPr>
        <w:t>don’t</w:t>
      </w:r>
      <w:proofErr w:type="gramEnd"/>
      <w:r w:rsidRPr="00EC6DFD">
        <w:rPr>
          <w:rFonts w:asciiTheme="minorBidi" w:hAnsiTheme="minorBidi"/>
          <w:sz w:val="24"/>
          <w:szCs w:val="24"/>
          <w:lang w:val="en-US"/>
        </w:rPr>
        <w:t xml:space="preserve"> fall under the </w:t>
      </w:r>
      <w:r w:rsidR="00B1013B" w:rsidRPr="00EC6DFD">
        <w:rPr>
          <w:rFonts w:asciiTheme="minorBidi" w:hAnsiTheme="minorBidi"/>
          <w:sz w:val="24"/>
          <w:szCs w:val="24"/>
          <w:lang w:val="en-US"/>
        </w:rPr>
        <w:t xml:space="preserve">purview of the laws of ritual purity and impurity. They can’t become ritually impure, </w:t>
      </w:r>
      <w:r w:rsidR="009137E9" w:rsidRPr="00EC6DFD">
        <w:rPr>
          <w:rFonts w:asciiTheme="minorBidi" w:hAnsiTheme="minorBidi"/>
          <w:sz w:val="24"/>
          <w:szCs w:val="24"/>
          <w:lang w:val="en-US"/>
        </w:rPr>
        <w:t>as</w:t>
      </w:r>
      <w:r w:rsidR="00B1013B" w:rsidRPr="00EC6DFD">
        <w:rPr>
          <w:rFonts w:asciiTheme="minorBidi" w:hAnsiTheme="minorBidi"/>
          <w:sz w:val="24"/>
          <w:szCs w:val="24"/>
          <w:lang w:val="en-US"/>
        </w:rPr>
        <w:t xml:space="preserve"> Jews can, and they can’t transmit ritual impurity to others, as can ritually </w:t>
      </w:r>
      <w:proofErr w:type="gramStart"/>
      <w:r w:rsidR="00B1013B" w:rsidRPr="00EC6DFD">
        <w:rPr>
          <w:rFonts w:asciiTheme="minorBidi" w:hAnsiTheme="minorBidi"/>
          <w:sz w:val="24"/>
          <w:szCs w:val="24"/>
          <w:lang w:val="en-US"/>
        </w:rPr>
        <w:lastRenderedPageBreak/>
        <w:t>impure</w:t>
      </w:r>
      <w:proofErr w:type="gramEnd"/>
      <w:r w:rsidR="00B1013B" w:rsidRPr="00EC6DFD">
        <w:rPr>
          <w:rFonts w:asciiTheme="minorBidi" w:hAnsiTheme="minorBidi"/>
          <w:sz w:val="24"/>
          <w:szCs w:val="24"/>
          <w:lang w:val="en-US"/>
        </w:rPr>
        <w:t xml:space="preserve"> Jews. This is nothing more than a function of the fact that, as I said, the ritual laws </w:t>
      </w:r>
      <w:proofErr w:type="gramStart"/>
      <w:r w:rsidR="00B1013B" w:rsidRPr="00EC6DFD">
        <w:rPr>
          <w:rFonts w:asciiTheme="minorBidi" w:hAnsiTheme="minorBidi"/>
          <w:sz w:val="24"/>
          <w:szCs w:val="24"/>
          <w:lang w:val="en-US"/>
        </w:rPr>
        <w:t>don’t</w:t>
      </w:r>
      <w:proofErr w:type="gramEnd"/>
      <w:r w:rsidR="00B1013B" w:rsidRPr="00EC6DFD">
        <w:rPr>
          <w:rFonts w:asciiTheme="minorBidi" w:hAnsiTheme="minorBidi"/>
          <w:sz w:val="24"/>
          <w:szCs w:val="24"/>
          <w:lang w:val="en-US"/>
        </w:rPr>
        <w:t xml:space="preserve"> apply to them. There are </w:t>
      </w:r>
      <w:proofErr w:type="gramStart"/>
      <w:r w:rsidR="004E6EC4" w:rsidRPr="00EC6DFD">
        <w:rPr>
          <w:rFonts w:asciiTheme="minorBidi" w:hAnsiTheme="minorBidi"/>
          <w:sz w:val="24"/>
          <w:szCs w:val="24"/>
          <w:lang w:val="en-US"/>
        </w:rPr>
        <w:t xml:space="preserve">a </w:t>
      </w:r>
      <w:r w:rsidR="00B1013B" w:rsidRPr="00EC6DFD">
        <w:rPr>
          <w:rFonts w:asciiTheme="minorBidi" w:hAnsiTheme="minorBidi"/>
          <w:sz w:val="24"/>
          <w:szCs w:val="24"/>
          <w:lang w:val="en-US"/>
        </w:rPr>
        <w:t>few</w:t>
      </w:r>
      <w:proofErr w:type="gramEnd"/>
      <w:r w:rsidR="00B1013B" w:rsidRPr="00EC6DFD">
        <w:rPr>
          <w:rFonts w:asciiTheme="minorBidi" w:hAnsiTheme="minorBidi"/>
          <w:sz w:val="24"/>
          <w:szCs w:val="24"/>
          <w:lang w:val="en-US"/>
        </w:rPr>
        <w:t xml:space="preserve"> exceptions to this. Their corpses, like Jewish corpses, are </w:t>
      </w:r>
      <w:r w:rsidR="00212DDB" w:rsidRPr="00EC6DFD">
        <w:rPr>
          <w:rFonts w:asciiTheme="minorBidi" w:hAnsiTheme="minorBidi"/>
          <w:sz w:val="24"/>
          <w:szCs w:val="24"/>
          <w:lang w:val="en-US"/>
        </w:rPr>
        <w:t xml:space="preserve">a source of ritual impurity. This makes </w:t>
      </w:r>
      <w:r w:rsidR="00C5130A" w:rsidRPr="00EC6DFD">
        <w:rPr>
          <w:rFonts w:asciiTheme="minorBidi" w:hAnsiTheme="minorBidi"/>
          <w:sz w:val="24"/>
          <w:szCs w:val="24"/>
          <w:lang w:val="en-US"/>
        </w:rPr>
        <w:t xml:space="preserve">a certain amount of </w:t>
      </w:r>
      <w:r w:rsidR="00212DDB" w:rsidRPr="00EC6DFD">
        <w:rPr>
          <w:rFonts w:asciiTheme="minorBidi" w:hAnsiTheme="minorBidi"/>
          <w:sz w:val="24"/>
          <w:szCs w:val="24"/>
          <w:lang w:val="en-US"/>
        </w:rPr>
        <w:t>sense</w:t>
      </w:r>
      <w:r w:rsidR="00786B9B" w:rsidRPr="00EC6DFD">
        <w:rPr>
          <w:rFonts w:asciiTheme="minorBidi" w:hAnsiTheme="minorBidi"/>
          <w:sz w:val="24"/>
          <w:szCs w:val="24"/>
          <w:lang w:val="en-US"/>
        </w:rPr>
        <w:t>.</w:t>
      </w:r>
      <w:r w:rsidR="00212DDB" w:rsidRPr="00EC6DFD">
        <w:rPr>
          <w:rFonts w:asciiTheme="minorBidi" w:hAnsiTheme="minorBidi"/>
          <w:sz w:val="24"/>
          <w:szCs w:val="24"/>
          <w:lang w:val="en-US"/>
        </w:rPr>
        <w:t xml:space="preserve"> </w:t>
      </w:r>
      <w:r w:rsidR="00786B9B" w:rsidRPr="00EC6DFD">
        <w:rPr>
          <w:rFonts w:asciiTheme="minorBidi" w:hAnsiTheme="minorBidi"/>
          <w:sz w:val="24"/>
          <w:szCs w:val="24"/>
          <w:lang w:val="en-US"/>
        </w:rPr>
        <w:t>S</w:t>
      </w:r>
      <w:r w:rsidR="00212DDB" w:rsidRPr="00EC6DFD">
        <w:rPr>
          <w:rFonts w:asciiTheme="minorBidi" w:hAnsiTheme="minorBidi"/>
          <w:sz w:val="24"/>
          <w:szCs w:val="24"/>
          <w:lang w:val="en-US"/>
        </w:rPr>
        <w:t xml:space="preserve">ince </w:t>
      </w:r>
      <w:r w:rsidR="00540E6A">
        <w:rPr>
          <w:rFonts w:asciiTheme="minorBidi" w:hAnsiTheme="minorBidi"/>
          <w:sz w:val="24"/>
          <w:szCs w:val="24"/>
          <w:lang w:val="en-US"/>
        </w:rPr>
        <w:t xml:space="preserve">even Jewish </w:t>
      </w:r>
      <w:r w:rsidR="00212DDB" w:rsidRPr="00EC6DFD">
        <w:rPr>
          <w:rFonts w:asciiTheme="minorBidi" w:hAnsiTheme="minorBidi"/>
          <w:sz w:val="24"/>
          <w:szCs w:val="24"/>
          <w:lang w:val="en-US"/>
        </w:rPr>
        <w:t xml:space="preserve">corpses are no longer subject to commandments, if a Jewish corpse is going to be impure, then </w:t>
      </w:r>
      <w:proofErr w:type="gramStart"/>
      <w:r w:rsidR="00212DDB" w:rsidRPr="00EC6DFD">
        <w:rPr>
          <w:rFonts w:asciiTheme="minorBidi" w:hAnsiTheme="minorBidi"/>
          <w:sz w:val="24"/>
          <w:szCs w:val="24"/>
          <w:lang w:val="en-US"/>
        </w:rPr>
        <w:t>there’s</w:t>
      </w:r>
      <w:proofErr w:type="gramEnd"/>
      <w:r w:rsidR="00212DDB" w:rsidRPr="00EC6DFD">
        <w:rPr>
          <w:rFonts w:asciiTheme="minorBidi" w:hAnsiTheme="minorBidi"/>
          <w:sz w:val="24"/>
          <w:szCs w:val="24"/>
          <w:lang w:val="en-US"/>
        </w:rPr>
        <w:t xml:space="preserve"> no reason to think that a gentile corpse would be any different. But, in the </w:t>
      </w:r>
      <w:r w:rsidR="00FC2A70" w:rsidRPr="00EC6DFD">
        <w:rPr>
          <w:rFonts w:asciiTheme="minorBidi" w:hAnsiTheme="minorBidi"/>
          <w:sz w:val="24"/>
          <w:szCs w:val="24"/>
          <w:lang w:val="en-US"/>
        </w:rPr>
        <w:t>context of discussing these laws, there is a Talmudic text which reads as follows:</w:t>
      </w:r>
    </w:p>
    <w:p w14:paraId="3AAA1EFD" w14:textId="77777777" w:rsidR="00907A8C" w:rsidRPr="00EC6DFD" w:rsidRDefault="00907A8C" w:rsidP="00302CB1">
      <w:pPr>
        <w:widowControl w:val="0"/>
        <w:spacing w:after="0" w:line="240" w:lineRule="auto"/>
        <w:ind w:left="567"/>
        <w:jc w:val="both"/>
        <w:rPr>
          <w:rFonts w:asciiTheme="minorBidi" w:hAnsiTheme="minorBidi"/>
          <w:sz w:val="24"/>
          <w:szCs w:val="24"/>
          <w:lang w:val="en-US"/>
        </w:rPr>
      </w:pPr>
    </w:p>
    <w:p w14:paraId="2F78E1DF" w14:textId="0DB382B5" w:rsidR="00F6545F" w:rsidRPr="00EC6DFD" w:rsidRDefault="0054345C" w:rsidP="00302CB1">
      <w:pPr>
        <w:widowControl w:val="0"/>
        <w:spacing w:after="0" w:line="240" w:lineRule="auto"/>
        <w:ind w:left="720"/>
        <w:jc w:val="both"/>
        <w:rPr>
          <w:rFonts w:asciiTheme="minorBidi" w:hAnsiTheme="minorBidi"/>
          <w:sz w:val="24"/>
          <w:szCs w:val="24"/>
          <w:lang w:val="en-US"/>
        </w:rPr>
      </w:pPr>
      <w:r w:rsidRPr="00EC6DFD">
        <w:rPr>
          <w:rFonts w:asciiTheme="minorBidi" w:hAnsiTheme="minorBidi"/>
          <w:sz w:val="24"/>
          <w:szCs w:val="24"/>
          <w:lang w:val="en-US"/>
        </w:rPr>
        <w:t xml:space="preserve">Rabbi Shimon </w:t>
      </w:r>
      <w:r w:rsidRPr="008C008F">
        <w:rPr>
          <w:rFonts w:asciiTheme="minorBidi" w:hAnsiTheme="minorBidi"/>
          <w:sz w:val="24"/>
          <w:szCs w:val="24"/>
          <w:lang w:val="en-US"/>
        </w:rPr>
        <w:t>ben</w:t>
      </w:r>
      <w:r w:rsidRPr="00EC6DFD">
        <w:rPr>
          <w:rFonts w:asciiTheme="minorBidi" w:hAnsiTheme="minorBidi"/>
          <w:sz w:val="24"/>
          <w:szCs w:val="24"/>
          <w:lang w:val="en-US"/>
        </w:rPr>
        <w:t xml:space="preserve"> Y</w:t>
      </w:r>
      <w:r w:rsidR="003256EA" w:rsidRPr="00EC6DFD">
        <w:rPr>
          <w:rFonts w:asciiTheme="minorBidi" w:hAnsiTheme="minorBidi"/>
          <w:sz w:val="24"/>
          <w:szCs w:val="24"/>
          <w:lang w:val="en-US"/>
        </w:rPr>
        <w:t>och</w:t>
      </w:r>
      <w:r w:rsidRPr="00EC6DFD">
        <w:rPr>
          <w:rFonts w:asciiTheme="minorBidi" w:hAnsiTheme="minorBidi"/>
          <w:sz w:val="24"/>
          <w:szCs w:val="24"/>
          <w:lang w:val="en-US"/>
        </w:rPr>
        <w:t>ai says that the graves of gentiles do not render one impure, as it is stated: “And you, My sheep, the sheep of My pasture, are man” (Ezekiel 34:31)</w:t>
      </w:r>
      <w:r w:rsidR="00EB058D" w:rsidRPr="00EC6DFD">
        <w:rPr>
          <w:rFonts w:asciiTheme="minorBidi" w:hAnsiTheme="minorBidi"/>
          <w:sz w:val="24"/>
          <w:szCs w:val="24"/>
          <w:lang w:val="en-US"/>
        </w:rPr>
        <w:t>;</w:t>
      </w:r>
      <w:r w:rsidRPr="00EC6DFD">
        <w:rPr>
          <w:rFonts w:asciiTheme="minorBidi" w:hAnsiTheme="minorBidi"/>
          <w:sz w:val="24"/>
          <w:szCs w:val="24"/>
          <w:lang w:val="en-US"/>
        </w:rPr>
        <w:t xml:space="preserve"> </w:t>
      </w:r>
      <w:r w:rsidR="009137E9" w:rsidRPr="00EC6DFD">
        <w:rPr>
          <w:rFonts w:asciiTheme="minorBidi" w:hAnsiTheme="minorBidi"/>
          <w:sz w:val="24"/>
          <w:szCs w:val="24"/>
          <w:lang w:val="en-US"/>
        </w:rPr>
        <w:t xml:space="preserve">[from here, we can see that] </w:t>
      </w:r>
      <w:r w:rsidRPr="00EC6DFD">
        <w:rPr>
          <w:rFonts w:asciiTheme="minorBidi" w:hAnsiTheme="minorBidi"/>
          <w:sz w:val="24"/>
          <w:szCs w:val="24"/>
          <w:lang w:val="en-US"/>
        </w:rPr>
        <w:t xml:space="preserve">you </w:t>
      </w:r>
      <w:r w:rsidR="00EB058D" w:rsidRPr="00EC6DFD">
        <w:rPr>
          <w:rFonts w:asciiTheme="minorBidi" w:hAnsiTheme="minorBidi"/>
          <w:sz w:val="24"/>
          <w:szCs w:val="24"/>
          <w:lang w:val="en-US"/>
        </w:rPr>
        <w:t>[</w:t>
      </w:r>
      <w:r w:rsidRPr="00EC6DFD">
        <w:rPr>
          <w:rFonts w:asciiTheme="minorBidi" w:hAnsiTheme="minorBidi"/>
          <w:sz w:val="24"/>
          <w:szCs w:val="24"/>
          <w:lang w:val="en-US"/>
        </w:rPr>
        <w:t>i.e., the Jewish people</w:t>
      </w:r>
      <w:r w:rsidR="00EB058D" w:rsidRPr="00EC6DFD">
        <w:rPr>
          <w:rFonts w:asciiTheme="minorBidi" w:hAnsiTheme="minorBidi"/>
          <w:sz w:val="24"/>
          <w:szCs w:val="24"/>
          <w:lang w:val="en-US"/>
        </w:rPr>
        <w:t>]</w:t>
      </w:r>
      <w:r w:rsidRPr="00EC6DFD">
        <w:rPr>
          <w:rFonts w:asciiTheme="minorBidi" w:hAnsiTheme="minorBidi"/>
          <w:sz w:val="24"/>
          <w:szCs w:val="24"/>
          <w:lang w:val="en-US"/>
        </w:rPr>
        <w:t xml:space="preserve">, are called “man,” but gentiles are not called “man” </w:t>
      </w:r>
      <w:r w:rsidR="00EB058D" w:rsidRPr="00EC6DFD">
        <w:rPr>
          <w:rFonts w:asciiTheme="minorBidi" w:hAnsiTheme="minorBidi"/>
          <w:sz w:val="24"/>
          <w:szCs w:val="24"/>
          <w:lang w:val="en-US"/>
        </w:rPr>
        <w:t xml:space="preserve">[in the verse, </w:t>
      </w:r>
      <w:r w:rsidRPr="00EC6DFD">
        <w:rPr>
          <w:rFonts w:asciiTheme="minorBidi" w:hAnsiTheme="minorBidi"/>
          <w:sz w:val="24"/>
          <w:szCs w:val="24"/>
          <w:lang w:val="en-US"/>
        </w:rPr>
        <w:t>“If a man dies in a tent” (Numbers 19:14)</w:t>
      </w:r>
      <w:r w:rsidR="00D84233" w:rsidRPr="00EC6DFD">
        <w:rPr>
          <w:rFonts w:asciiTheme="minorBidi" w:hAnsiTheme="minorBidi"/>
          <w:sz w:val="24"/>
          <w:szCs w:val="24"/>
          <w:lang w:val="en-US"/>
        </w:rPr>
        <w:t>].</w:t>
      </w:r>
      <w:r w:rsidR="00D84233" w:rsidRPr="00EC6DFD">
        <w:rPr>
          <w:rStyle w:val="FootnoteReference"/>
          <w:rFonts w:asciiTheme="minorBidi" w:hAnsiTheme="minorBidi"/>
          <w:sz w:val="24"/>
          <w:szCs w:val="24"/>
          <w:lang w:val="en-US"/>
        </w:rPr>
        <w:footnoteReference w:id="1"/>
      </w:r>
    </w:p>
    <w:p w14:paraId="6993820C" w14:textId="77777777" w:rsidR="00907A8C" w:rsidRPr="00EC6DFD" w:rsidRDefault="00907A8C" w:rsidP="00302CB1">
      <w:pPr>
        <w:widowControl w:val="0"/>
        <w:spacing w:after="0" w:line="240" w:lineRule="auto"/>
        <w:jc w:val="both"/>
        <w:rPr>
          <w:rFonts w:asciiTheme="minorBidi" w:hAnsiTheme="minorBidi"/>
          <w:sz w:val="24"/>
          <w:szCs w:val="24"/>
          <w:lang w:val="en-US"/>
        </w:rPr>
      </w:pPr>
    </w:p>
    <w:p w14:paraId="221FA245" w14:textId="3AE5EAA6" w:rsidR="00B91BAA" w:rsidRPr="00EC6DFD" w:rsidRDefault="00E52D44" w:rsidP="00302CB1">
      <w:pPr>
        <w:widowControl w:val="0"/>
        <w:spacing w:after="0" w:line="240" w:lineRule="auto"/>
        <w:ind w:firstLine="720"/>
        <w:jc w:val="both"/>
        <w:rPr>
          <w:rFonts w:asciiTheme="minorBidi" w:hAnsiTheme="minorBidi"/>
          <w:sz w:val="24"/>
          <w:szCs w:val="24"/>
          <w:lang w:val="en-US"/>
        </w:rPr>
      </w:pPr>
      <w:r w:rsidRPr="00EC6DFD">
        <w:rPr>
          <w:rFonts w:asciiTheme="minorBidi" w:hAnsiTheme="minorBidi"/>
          <w:sz w:val="24"/>
          <w:szCs w:val="24"/>
          <w:lang w:val="en-US"/>
        </w:rPr>
        <w:t xml:space="preserve">This passage has been seized upon, and often embellished, to prove that the Rabbis of the Talmud </w:t>
      </w:r>
      <w:proofErr w:type="gramStart"/>
      <w:r w:rsidRPr="00EC6DFD">
        <w:rPr>
          <w:rFonts w:asciiTheme="minorBidi" w:hAnsiTheme="minorBidi"/>
          <w:sz w:val="24"/>
          <w:szCs w:val="24"/>
          <w:lang w:val="en-US"/>
        </w:rPr>
        <w:t>didn’t</w:t>
      </w:r>
      <w:proofErr w:type="gramEnd"/>
      <w:r w:rsidRPr="00EC6DFD">
        <w:rPr>
          <w:rFonts w:asciiTheme="minorBidi" w:hAnsiTheme="minorBidi"/>
          <w:sz w:val="24"/>
          <w:szCs w:val="24"/>
          <w:lang w:val="en-US"/>
        </w:rPr>
        <w:t xml:space="preserve"> really think gentiles were human. Only Jews </w:t>
      </w:r>
      <w:proofErr w:type="gramStart"/>
      <w:r w:rsidRPr="00EC6DFD">
        <w:rPr>
          <w:rFonts w:asciiTheme="minorBidi" w:hAnsiTheme="minorBidi"/>
          <w:sz w:val="24"/>
          <w:szCs w:val="24"/>
          <w:lang w:val="en-US"/>
        </w:rPr>
        <w:t xml:space="preserve">were </w:t>
      </w:r>
      <w:r w:rsidR="003256EA" w:rsidRPr="00EC6DFD">
        <w:rPr>
          <w:rFonts w:asciiTheme="minorBidi" w:hAnsiTheme="minorBidi"/>
          <w:sz w:val="24"/>
          <w:szCs w:val="24"/>
          <w:lang w:val="en-US"/>
        </w:rPr>
        <w:t>thought</w:t>
      </w:r>
      <w:proofErr w:type="gramEnd"/>
      <w:r w:rsidR="003256EA" w:rsidRPr="00EC6DFD">
        <w:rPr>
          <w:rFonts w:asciiTheme="minorBidi" w:hAnsiTheme="minorBidi"/>
          <w:sz w:val="24"/>
          <w:szCs w:val="24"/>
          <w:lang w:val="en-US"/>
        </w:rPr>
        <w:t xml:space="preserve"> to be </w:t>
      </w:r>
      <w:r w:rsidRPr="00EC6DFD">
        <w:rPr>
          <w:rFonts w:asciiTheme="minorBidi" w:hAnsiTheme="minorBidi"/>
          <w:sz w:val="24"/>
          <w:szCs w:val="24"/>
          <w:lang w:val="en-US"/>
        </w:rPr>
        <w:t>human</w:t>
      </w:r>
      <w:r w:rsidR="00967FFA">
        <w:rPr>
          <w:rFonts w:asciiTheme="minorBidi" w:hAnsiTheme="minorBidi"/>
          <w:sz w:val="24"/>
          <w:szCs w:val="24"/>
          <w:lang w:val="en-US"/>
        </w:rPr>
        <w:t>, while g</w:t>
      </w:r>
      <w:r w:rsidRPr="00EC6DFD">
        <w:rPr>
          <w:rFonts w:asciiTheme="minorBidi" w:hAnsiTheme="minorBidi"/>
          <w:sz w:val="24"/>
          <w:szCs w:val="24"/>
          <w:lang w:val="en-US"/>
        </w:rPr>
        <w:t>entiles</w:t>
      </w:r>
      <w:r w:rsidR="003256EA" w:rsidRPr="00EC6DFD">
        <w:rPr>
          <w:rFonts w:asciiTheme="minorBidi" w:hAnsiTheme="minorBidi"/>
          <w:sz w:val="24"/>
          <w:szCs w:val="24"/>
          <w:lang w:val="en-US"/>
        </w:rPr>
        <w:t>, so the accusation would have it,</w:t>
      </w:r>
      <w:r w:rsidRPr="00EC6DFD">
        <w:rPr>
          <w:rFonts w:asciiTheme="minorBidi" w:hAnsiTheme="minorBidi"/>
          <w:sz w:val="24"/>
          <w:szCs w:val="24"/>
          <w:lang w:val="en-US"/>
        </w:rPr>
        <w:t xml:space="preserve"> were </w:t>
      </w:r>
      <w:r w:rsidR="00967FFA">
        <w:rPr>
          <w:rFonts w:asciiTheme="minorBidi" w:hAnsiTheme="minorBidi"/>
          <w:sz w:val="24"/>
          <w:szCs w:val="24"/>
          <w:lang w:val="en-US"/>
        </w:rPr>
        <w:t>considered</w:t>
      </w:r>
      <w:r w:rsidR="003256EA" w:rsidRPr="00EC6DFD">
        <w:rPr>
          <w:rFonts w:asciiTheme="minorBidi" w:hAnsiTheme="minorBidi"/>
          <w:sz w:val="24"/>
          <w:szCs w:val="24"/>
          <w:lang w:val="en-US"/>
        </w:rPr>
        <w:t xml:space="preserve"> </w:t>
      </w:r>
      <w:r w:rsidRPr="00EC6DFD">
        <w:rPr>
          <w:rFonts w:asciiTheme="minorBidi" w:hAnsiTheme="minorBidi"/>
          <w:sz w:val="24"/>
          <w:szCs w:val="24"/>
          <w:lang w:val="en-US"/>
        </w:rPr>
        <w:t>subhuman.</w:t>
      </w:r>
      <w:r w:rsidR="008A6F98" w:rsidRPr="00EC6DFD">
        <w:rPr>
          <w:rFonts w:asciiTheme="minorBidi" w:hAnsiTheme="minorBidi"/>
          <w:sz w:val="24"/>
          <w:szCs w:val="24"/>
          <w:lang w:val="en-US"/>
        </w:rPr>
        <w:t xml:space="preserve"> But as Rabbi Berkowitz explains</w:t>
      </w:r>
      <w:r w:rsidR="005B31FB" w:rsidRPr="00EC6DFD">
        <w:rPr>
          <w:rFonts w:asciiTheme="minorBidi" w:hAnsiTheme="minorBidi"/>
          <w:sz w:val="24"/>
          <w:szCs w:val="24"/>
          <w:lang w:val="en-US"/>
        </w:rPr>
        <w:t xml:space="preserve">, the </w:t>
      </w:r>
      <w:r w:rsidR="005B31FB" w:rsidRPr="00EC6DFD">
        <w:rPr>
          <w:rFonts w:asciiTheme="minorBidi" w:hAnsiTheme="minorBidi"/>
          <w:i/>
          <w:iCs/>
          <w:sz w:val="24"/>
          <w:szCs w:val="24"/>
          <w:lang w:val="en-US"/>
        </w:rPr>
        <w:t>halakha</w:t>
      </w:r>
      <w:r w:rsidR="005B31FB" w:rsidRPr="00EC6DFD">
        <w:rPr>
          <w:rFonts w:asciiTheme="minorBidi" w:hAnsiTheme="minorBidi"/>
          <w:sz w:val="24"/>
          <w:szCs w:val="24"/>
          <w:lang w:val="en-US"/>
        </w:rPr>
        <w:t xml:space="preserve"> </w:t>
      </w:r>
      <w:proofErr w:type="gramStart"/>
      <w:r w:rsidR="005B31FB" w:rsidRPr="00EC6DFD">
        <w:rPr>
          <w:rFonts w:asciiTheme="minorBidi" w:hAnsiTheme="minorBidi"/>
          <w:sz w:val="24"/>
          <w:szCs w:val="24"/>
          <w:lang w:val="en-US"/>
        </w:rPr>
        <w:t>doesn’t</w:t>
      </w:r>
      <w:proofErr w:type="gramEnd"/>
      <w:r w:rsidR="005B31FB" w:rsidRPr="00EC6DFD">
        <w:rPr>
          <w:rFonts w:asciiTheme="minorBidi" w:hAnsiTheme="minorBidi"/>
          <w:sz w:val="24"/>
          <w:szCs w:val="24"/>
          <w:lang w:val="en-US"/>
        </w:rPr>
        <w:t xml:space="preserve"> follow Rabbi Shimon </w:t>
      </w:r>
      <w:r w:rsidR="005B31FB" w:rsidRPr="008C008F">
        <w:rPr>
          <w:rFonts w:asciiTheme="minorBidi" w:hAnsiTheme="minorBidi"/>
          <w:sz w:val="24"/>
          <w:szCs w:val="24"/>
          <w:lang w:val="en-US"/>
        </w:rPr>
        <w:t>bar</w:t>
      </w:r>
      <w:r w:rsidR="005B31FB" w:rsidRPr="00EC6DFD">
        <w:rPr>
          <w:rFonts w:asciiTheme="minorBidi" w:hAnsiTheme="minorBidi"/>
          <w:sz w:val="24"/>
          <w:szCs w:val="24"/>
          <w:lang w:val="en-US"/>
        </w:rPr>
        <w:t xml:space="preserve"> Yochai on this occasion, since the majority of his colleagues disagreed with him</w:t>
      </w:r>
      <w:r w:rsidR="0024507E" w:rsidRPr="00EC6DFD">
        <w:rPr>
          <w:rFonts w:asciiTheme="minorBidi" w:hAnsiTheme="minorBidi"/>
          <w:sz w:val="24"/>
          <w:szCs w:val="24"/>
          <w:lang w:val="en-US"/>
        </w:rPr>
        <w:t>. Now, this may not satisfy the Talmud’s opponents</w:t>
      </w:r>
      <w:r w:rsidR="00510D0E">
        <w:rPr>
          <w:rFonts w:asciiTheme="minorBidi" w:hAnsiTheme="minorBidi"/>
          <w:sz w:val="24"/>
          <w:szCs w:val="24"/>
          <w:lang w:val="en-US"/>
        </w:rPr>
        <w:t>, as</w:t>
      </w:r>
      <w:r w:rsidR="001778F0" w:rsidRPr="00EC6DFD">
        <w:rPr>
          <w:rFonts w:asciiTheme="minorBidi" w:hAnsiTheme="minorBidi"/>
          <w:sz w:val="24"/>
          <w:szCs w:val="24"/>
          <w:lang w:val="en-US"/>
        </w:rPr>
        <w:t xml:space="preserve"> it still suggests that the great Rabbi Shimon bar Yochai, </w:t>
      </w:r>
      <w:r w:rsidR="00510D0E">
        <w:rPr>
          <w:rFonts w:asciiTheme="minorBidi" w:hAnsiTheme="minorBidi"/>
          <w:sz w:val="24"/>
          <w:szCs w:val="24"/>
          <w:lang w:val="en-US"/>
        </w:rPr>
        <w:t>at least</w:t>
      </w:r>
      <w:r w:rsidR="001778F0" w:rsidRPr="00EC6DFD">
        <w:rPr>
          <w:rFonts w:asciiTheme="minorBidi" w:hAnsiTheme="minorBidi"/>
          <w:sz w:val="24"/>
          <w:szCs w:val="24"/>
          <w:lang w:val="en-US"/>
        </w:rPr>
        <w:t>, was thoroughly racist.</w:t>
      </w:r>
      <w:r w:rsidR="005B31FB" w:rsidRPr="00EC6DFD">
        <w:rPr>
          <w:rFonts w:asciiTheme="minorBidi" w:hAnsiTheme="minorBidi"/>
          <w:sz w:val="24"/>
          <w:szCs w:val="24"/>
          <w:lang w:val="en-US"/>
        </w:rPr>
        <w:t xml:space="preserve"> </w:t>
      </w:r>
      <w:r w:rsidR="001778F0" w:rsidRPr="00EC6DFD">
        <w:rPr>
          <w:rFonts w:asciiTheme="minorBidi" w:hAnsiTheme="minorBidi"/>
          <w:sz w:val="24"/>
          <w:szCs w:val="24"/>
          <w:lang w:val="en-US"/>
        </w:rPr>
        <w:t>But, as Rabbi Berkowitz goes on to explain,</w:t>
      </w:r>
      <w:r w:rsidR="005B31FB" w:rsidRPr="00EC6DFD">
        <w:rPr>
          <w:rFonts w:asciiTheme="minorBidi" w:hAnsiTheme="minorBidi"/>
          <w:sz w:val="24"/>
          <w:szCs w:val="24"/>
          <w:lang w:val="en-US"/>
        </w:rPr>
        <w:t xml:space="preserve"> the argument that </w:t>
      </w:r>
      <w:r w:rsidR="00B91BAA" w:rsidRPr="00EC6DFD">
        <w:rPr>
          <w:rFonts w:asciiTheme="minorBidi" w:hAnsiTheme="minorBidi"/>
          <w:sz w:val="24"/>
          <w:szCs w:val="24"/>
          <w:lang w:val="en-US"/>
        </w:rPr>
        <w:t>Rabbi Shimon</w:t>
      </w:r>
      <w:r w:rsidR="005B31FB" w:rsidRPr="00EC6DFD">
        <w:rPr>
          <w:rFonts w:asciiTheme="minorBidi" w:hAnsiTheme="minorBidi"/>
          <w:sz w:val="24"/>
          <w:szCs w:val="24"/>
          <w:lang w:val="en-US"/>
        </w:rPr>
        <w:t xml:space="preserve"> was using, once properly understood, </w:t>
      </w:r>
      <w:proofErr w:type="gramStart"/>
      <w:r w:rsidR="005B31FB" w:rsidRPr="00EC6DFD">
        <w:rPr>
          <w:rFonts w:asciiTheme="minorBidi" w:hAnsiTheme="minorBidi"/>
          <w:sz w:val="24"/>
          <w:szCs w:val="24"/>
          <w:lang w:val="en-US"/>
        </w:rPr>
        <w:t>doesn’t</w:t>
      </w:r>
      <w:proofErr w:type="gramEnd"/>
      <w:r w:rsidR="005B31FB" w:rsidRPr="00EC6DFD">
        <w:rPr>
          <w:rFonts w:asciiTheme="minorBidi" w:hAnsiTheme="minorBidi"/>
          <w:sz w:val="24"/>
          <w:szCs w:val="24"/>
          <w:lang w:val="en-US"/>
        </w:rPr>
        <w:t xml:space="preserve"> carry the racist implications</w:t>
      </w:r>
      <w:r w:rsidR="00151B5E" w:rsidRPr="00EC6DFD">
        <w:rPr>
          <w:rFonts w:asciiTheme="minorBidi" w:hAnsiTheme="minorBidi"/>
          <w:sz w:val="24"/>
          <w:szCs w:val="24"/>
          <w:lang w:val="en-US"/>
        </w:rPr>
        <w:t xml:space="preserve"> that were read into it.</w:t>
      </w:r>
    </w:p>
    <w:p w14:paraId="6BD4D123" w14:textId="77777777" w:rsidR="00907A8C" w:rsidRPr="00EC6DFD" w:rsidRDefault="00907A8C" w:rsidP="00302CB1">
      <w:pPr>
        <w:widowControl w:val="0"/>
        <w:spacing w:after="0" w:line="240" w:lineRule="auto"/>
        <w:jc w:val="both"/>
        <w:rPr>
          <w:rFonts w:asciiTheme="minorBidi" w:hAnsiTheme="minorBidi"/>
          <w:sz w:val="24"/>
          <w:szCs w:val="24"/>
          <w:lang w:val="en-US"/>
        </w:rPr>
      </w:pPr>
    </w:p>
    <w:p w14:paraId="13956552" w14:textId="5AF10835" w:rsidR="00FA2438" w:rsidRPr="00EC6DFD" w:rsidRDefault="00151B5E" w:rsidP="00302CB1">
      <w:pPr>
        <w:widowControl w:val="0"/>
        <w:spacing w:after="0" w:line="240" w:lineRule="auto"/>
        <w:ind w:firstLine="720"/>
        <w:jc w:val="both"/>
        <w:rPr>
          <w:rFonts w:asciiTheme="minorBidi" w:hAnsiTheme="minorBidi"/>
          <w:sz w:val="24"/>
          <w:szCs w:val="24"/>
          <w:lang w:val="en-US"/>
        </w:rPr>
      </w:pPr>
      <w:r w:rsidRPr="00EC6DFD">
        <w:rPr>
          <w:rFonts w:asciiTheme="minorBidi" w:hAnsiTheme="minorBidi"/>
          <w:sz w:val="24"/>
          <w:szCs w:val="24"/>
          <w:lang w:val="en-US"/>
        </w:rPr>
        <w:t>Rabbi Shimon</w:t>
      </w:r>
      <w:r w:rsidR="00B91BAA" w:rsidRPr="00EC6DFD">
        <w:rPr>
          <w:rFonts w:asciiTheme="minorBidi" w:hAnsiTheme="minorBidi"/>
          <w:sz w:val="24"/>
          <w:szCs w:val="24"/>
          <w:lang w:val="en-US"/>
        </w:rPr>
        <w:t>’s</w:t>
      </w:r>
      <w:r w:rsidRPr="00EC6DFD">
        <w:rPr>
          <w:rFonts w:asciiTheme="minorBidi" w:hAnsiTheme="minorBidi"/>
          <w:sz w:val="24"/>
          <w:szCs w:val="24"/>
          <w:lang w:val="en-US"/>
        </w:rPr>
        <w:t xml:space="preserve"> </w:t>
      </w:r>
      <w:r w:rsidR="00B91BAA" w:rsidRPr="00EC6DFD">
        <w:rPr>
          <w:rFonts w:asciiTheme="minorBidi" w:hAnsiTheme="minorBidi"/>
          <w:sz w:val="24"/>
          <w:szCs w:val="24"/>
          <w:lang w:val="en-US"/>
        </w:rPr>
        <w:t>inference</w:t>
      </w:r>
      <w:r w:rsidRPr="00EC6DFD">
        <w:rPr>
          <w:rFonts w:asciiTheme="minorBidi" w:hAnsiTheme="minorBidi"/>
          <w:sz w:val="24"/>
          <w:szCs w:val="24"/>
          <w:lang w:val="en-US"/>
        </w:rPr>
        <w:t xml:space="preserve"> is an instance of </w:t>
      </w:r>
      <w:r w:rsidR="003256EA" w:rsidRPr="00EC6DFD">
        <w:rPr>
          <w:rFonts w:asciiTheme="minorBidi" w:hAnsiTheme="minorBidi"/>
          <w:sz w:val="24"/>
          <w:szCs w:val="24"/>
          <w:lang w:val="en-US"/>
        </w:rPr>
        <w:t xml:space="preserve">a </w:t>
      </w:r>
      <w:r w:rsidRPr="00EC6DFD">
        <w:rPr>
          <w:rFonts w:asciiTheme="minorBidi" w:hAnsiTheme="minorBidi"/>
          <w:sz w:val="24"/>
          <w:szCs w:val="24"/>
          <w:lang w:val="en-US"/>
        </w:rPr>
        <w:t xml:space="preserve">technical principle of halakhic Biblical </w:t>
      </w:r>
      <w:r w:rsidR="003256EA" w:rsidRPr="00EC6DFD">
        <w:rPr>
          <w:rFonts w:asciiTheme="minorBidi" w:hAnsiTheme="minorBidi"/>
          <w:sz w:val="24"/>
          <w:szCs w:val="24"/>
          <w:lang w:val="en-US"/>
        </w:rPr>
        <w:t>exegesis,</w:t>
      </w:r>
      <w:r w:rsidRPr="00EC6DFD">
        <w:rPr>
          <w:rFonts w:asciiTheme="minorBidi" w:hAnsiTheme="minorBidi"/>
          <w:sz w:val="24"/>
          <w:szCs w:val="24"/>
          <w:lang w:val="en-US"/>
        </w:rPr>
        <w:t xml:space="preserve"> </w:t>
      </w:r>
      <w:r w:rsidR="003256EA" w:rsidRPr="00EC6DFD">
        <w:rPr>
          <w:rFonts w:asciiTheme="minorBidi" w:hAnsiTheme="minorBidi"/>
          <w:sz w:val="24"/>
          <w:szCs w:val="24"/>
          <w:lang w:val="en-US"/>
        </w:rPr>
        <w:t>which</w:t>
      </w:r>
      <w:r w:rsidRPr="00EC6DFD">
        <w:rPr>
          <w:rFonts w:asciiTheme="minorBidi" w:hAnsiTheme="minorBidi"/>
          <w:sz w:val="24"/>
          <w:szCs w:val="24"/>
          <w:lang w:val="en-US"/>
        </w:rPr>
        <w:t xml:space="preserve"> operates on certain verbal analogies</w:t>
      </w:r>
      <w:r w:rsidR="00B86F5A" w:rsidRPr="00EC6DFD">
        <w:rPr>
          <w:rFonts w:asciiTheme="minorBidi" w:hAnsiTheme="minorBidi"/>
          <w:sz w:val="24"/>
          <w:szCs w:val="24"/>
          <w:lang w:val="en-US"/>
        </w:rPr>
        <w:t xml:space="preserve"> (known as a </w:t>
      </w:r>
      <w:r w:rsidR="00B86F5A" w:rsidRPr="00EC6DFD">
        <w:rPr>
          <w:rFonts w:asciiTheme="minorBidi" w:hAnsiTheme="minorBidi"/>
          <w:i/>
          <w:iCs/>
          <w:sz w:val="24"/>
          <w:szCs w:val="24"/>
          <w:lang w:val="en-US"/>
        </w:rPr>
        <w:t>gezeira shava</w:t>
      </w:r>
      <w:r w:rsidR="00B86F5A" w:rsidRPr="00EC6DFD">
        <w:rPr>
          <w:rFonts w:asciiTheme="minorBidi" w:hAnsiTheme="minorBidi"/>
          <w:sz w:val="24"/>
          <w:szCs w:val="24"/>
          <w:lang w:val="en-US"/>
        </w:rPr>
        <w:t>)</w:t>
      </w:r>
      <w:r w:rsidRPr="00EC6DFD">
        <w:rPr>
          <w:rFonts w:asciiTheme="minorBidi" w:hAnsiTheme="minorBidi"/>
          <w:sz w:val="24"/>
          <w:szCs w:val="24"/>
          <w:lang w:val="en-US"/>
        </w:rPr>
        <w:t xml:space="preserve">. The idea is that since the word </w:t>
      </w:r>
      <w:r w:rsidRPr="00EC6DFD">
        <w:rPr>
          <w:rFonts w:asciiTheme="minorBidi" w:hAnsiTheme="minorBidi"/>
          <w:i/>
          <w:iCs/>
          <w:sz w:val="24"/>
          <w:szCs w:val="24"/>
          <w:lang w:val="en-US"/>
        </w:rPr>
        <w:t>man</w:t>
      </w:r>
      <w:r w:rsidRPr="00EC6DFD">
        <w:rPr>
          <w:rFonts w:asciiTheme="minorBidi" w:hAnsiTheme="minorBidi"/>
          <w:sz w:val="24"/>
          <w:szCs w:val="24"/>
          <w:lang w:val="en-US"/>
        </w:rPr>
        <w:t xml:space="preserve">, in the local context of </w:t>
      </w:r>
      <w:r w:rsidR="004871FB" w:rsidRPr="00EC6DFD">
        <w:rPr>
          <w:rFonts w:asciiTheme="minorBidi" w:hAnsiTheme="minorBidi"/>
          <w:sz w:val="24"/>
          <w:szCs w:val="24"/>
          <w:lang w:val="en-US"/>
        </w:rPr>
        <w:t xml:space="preserve">Ezekiel 34:31, is referring only to a Jew, then we can read the verse in Numbers about impurity, which also uses the word </w:t>
      </w:r>
      <w:r w:rsidR="004871FB" w:rsidRPr="00EC6DFD">
        <w:rPr>
          <w:rFonts w:asciiTheme="minorBidi" w:hAnsiTheme="minorBidi"/>
          <w:i/>
          <w:iCs/>
          <w:sz w:val="24"/>
          <w:szCs w:val="24"/>
          <w:lang w:val="en-US"/>
        </w:rPr>
        <w:t>man</w:t>
      </w:r>
      <w:r w:rsidR="004871FB" w:rsidRPr="00EC6DFD">
        <w:rPr>
          <w:rFonts w:asciiTheme="minorBidi" w:hAnsiTheme="minorBidi"/>
          <w:sz w:val="24"/>
          <w:szCs w:val="24"/>
          <w:lang w:val="en-US"/>
        </w:rPr>
        <w:t>, to be referring only to Jews.</w:t>
      </w:r>
      <w:r w:rsidR="00FA2438" w:rsidRPr="00EC6DFD">
        <w:rPr>
          <w:rFonts w:asciiTheme="minorBidi" w:hAnsiTheme="minorBidi"/>
          <w:sz w:val="24"/>
          <w:szCs w:val="24"/>
          <w:lang w:val="en-US"/>
        </w:rPr>
        <w:t xml:space="preserve"> Rabbi Berkowitz </w:t>
      </w:r>
      <w:r w:rsidR="003256EA" w:rsidRPr="00EC6DFD">
        <w:rPr>
          <w:rFonts w:asciiTheme="minorBidi" w:hAnsiTheme="minorBidi"/>
          <w:sz w:val="24"/>
          <w:szCs w:val="24"/>
          <w:lang w:val="en-US"/>
        </w:rPr>
        <w:t>provides us with another example of the same sort of exegesis</w:t>
      </w:r>
      <w:r w:rsidR="00FA2438" w:rsidRPr="00EC6DFD">
        <w:rPr>
          <w:rFonts w:asciiTheme="minorBidi" w:hAnsiTheme="minorBidi"/>
          <w:sz w:val="24"/>
          <w:szCs w:val="24"/>
          <w:lang w:val="en-US"/>
        </w:rPr>
        <w:t>:</w:t>
      </w:r>
    </w:p>
    <w:p w14:paraId="02B5DAE6" w14:textId="77777777" w:rsidR="00907A8C" w:rsidRPr="00EC6DFD" w:rsidRDefault="00907A8C" w:rsidP="00302CB1">
      <w:pPr>
        <w:widowControl w:val="0"/>
        <w:spacing w:after="0" w:line="240" w:lineRule="auto"/>
        <w:ind w:firstLine="720"/>
        <w:jc w:val="both"/>
        <w:rPr>
          <w:rFonts w:asciiTheme="minorBidi" w:hAnsiTheme="minorBidi"/>
          <w:sz w:val="24"/>
          <w:szCs w:val="24"/>
          <w:lang w:val="en-US"/>
        </w:rPr>
      </w:pPr>
    </w:p>
    <w:p w14:paraId="0D581922" w14:textId="6B0BE4D7" w:rsidR="00FA2438" w:rsidRPr="00EC6DFD" w:rsidRDefault="00FA2438" w:rsidP="00302CB1">
      <w:pPr>
        <w:widowControl w:val="0"/>
        <w:spacing w:after="0" w:line="240" w:lineRule="auto"/>
        <w:ind w:left="720"/>
        <w:jc w:val="both"/>
        <w:rPr>
          <w:rFonts w:asciiTheme="minorBidi" w:hAnsiTheme="minorBidi"/>
          <w:sz w:val="24"/>
          <w:szCs w:val="24"/>
          <w:lang w:val="en-US"/>
        </w:rPr>
      </w:pPr>
      <w:r w:rsidRPr="00EC6DFD">
        <w:rPr>
          <w:rFonts w:asciiTheme="minorBidi" w:hAnsiTheme="minorBidi"/>
          <w:sz w:val="24"/>
          <w:szCs w:val="24"/>
          <w:lang w:val="en-US"/>
        </w:rPr>
        <w:t xml:space="preserve">In </w:t>
      </w:r>
      <w:r w:rsidRPr="00EC6DFD">
        <w:rPr>
          <w:rFonts w:asciiTheme="minorBidi" w:hAnsiTheme="minorBidi"/>
          <w:i/>
          <w:iCs/>
          <w:sz w:val="24"/>
          <w:szCs w:val="24"/>
          <w:lang w:val="en-US"/>
        </w:rPr>
        <w:t>Mena</w:t>
      </w:r>
      <w:r w:rsidR="00341811">
        <w:rPr>
          <w:rFonts w:asciiTheme="minorBidi" w:hAnsiTheme="minorBidi"/>
          <w:i/>
          <w:iCs/>
          <w:sz w:val="24"/>
          <w:szCs w:val="24"/>
          <w:lang w:val="en-US"/>
        </w:rPr>
        <w:t>c</w:t>
      </w:r>
      <w:r w:rsidRPr="00EC6DFD">
        <w:rPr>
          <w:rFonts w:asciiTheme="minorBidi" w:hAnsiTheme="minorBidi"/>
          <w:i/>
          <w:iCs/>
          <w:sz w:val="24"/>
          <w:szCs w:val="24"/>
          <w:lang w:val="en-US"/>
        </w:rPr>
        <w:t>hot</w:t>
      </w:r>
      <w:r w:rsidRPr="00EC6DFD">
        <w:rPr>
          <w:rFonts w:asciiTheme="minorBidi" w:hAnsiTheme="minorBidi"/>
          <w:sz w:val="24"/>
          <w:szCs w:val="24"/>
          <w:lang w:val="en-US"/>
        </w:rPr>
        <w:t xml:space="preserve"> (10:1)</w:t>
      </w:r>
      <w:r w:rsidR="00866294">
        <w:rPr>
          <w:rFonts w:asciiTheme="minorBidi" w:hAnsiTheme="minorBidi"/>
          <w:sz w:val="24"/>
          <w:szCs w:val="24"/>
          <w:lang w:val="en-US"/>
        </w:rPr>
        <w:t>,</w:t>
      </w:r>
      <w:r w:rsidRPr="00EC6DFD">
        <w:rPr>
          <w:rFonts w:asciiTheme="minorBidi" w:hAnsiTheme="minorBidi"/>
          <w:sz w:val="24"/>
          <w:szCs w:val="24"/>
          <w:lang w:val="en-US"/>
        </w:rPr>
        <w:t xml:space="preserve"> it </w:t>
      </w:r>
      <w:proofErr w:type="gramStart"/>
      <w:r w:rsidRPr="00EC6DFD">
        <w:rPr>
          <w:rFonts w:asciiTheme="minorBidi" w:hAnsiTheme="minorBidi"/>
          <w:sz w:val="24"/>
          <w:szCs w:val="24"/>
          <w:lang w:val="en-US"/>
        </w:rPr>
        <w:t>is written</w:t>
      </w:r>
      <w:proofErr w:type="gramEnd"/>
      <w:r w:rsidRPr="00EC6DFD">
        <w:rPr>
          <w:rFonts w:asciiTheme="minorBidi" w:hAnsiTheme="minorBidi"/>
          <w:sz w:val="24"/>
          <w:szCs w:val="24"/>
          <w:lang w:val="en-US"/>
        </w:rPr>
        <w:t>: “A finger means only the right finger</w:t>
      </w:r>
      <w:r w:rsidR="009E12FA">
        <w:rPr>
          <w:rFonts w:asciiTheme="minorBidi" w:hAnsiTheme="minorBidi"/>
          <w:sz w:val="24"/>
          <w:szCs w:val="24"/>
          <w:lang w:val="en-US"/>
        </w:rPr>
        <w:t>,</w:t>
      </w:r>
      <w:r w:rsidRPr="00EC6DFD">
        <w:rPr>
          <w:rFonts w:asciiTheme="minorBidi" w:hAnsiTheme="minorBidi"/>
          <w:sz w:val="24"/>
          <w:szCs w:val="24"/>
          <w:lang w:val="en-US"/>
        </w:rPr>
        <w:t>” since in one instance in the [Biblical] text it is written: “the right finger” (Levit. 14:16). In Talmudic style</w:t>
      </w:r>
      <w:r w:rsidR="00341811">
        <w:rPr>
          <w:rFonts w:asciiTheme="minorBidi" w:hAnsiTheme="minorBidi"/>
          <w:sz w:val="24"/>
          <w:szCs w:val="24"/>
          <w:lang w:val="en-US"/>
        </w:rPr>
        <w:t>,</w:t>
      </w:r>
      <w:r w:rsidRPr="00EC6DFD">
        <w:rPr>
          <w:rFonts w:asciiTheme="minorBidi" w:hAnsiTheme="minorBidi"/>
          <w:sz w:val="24"/>
          <w:szCs w:val="24"/>
          <w:lang w:val="en-US"/>
        </w:rPr>
        <w:t xml:space="preserve"> one could render the sentence quoted above like the statement of R. Shimon ben Yochai, and then it would read: The fingers of the right hand </w:t>
      </w:r>
      <w:proofErr w:type="gramStart"/>
      <w:r w:rsidRPr="00EC6DFD">
        <w:rPr>
          <w:rFonts w:asciiTheme="minorBidi" w:hAnsiTheme="minorBidi"/>
          <w:sz w:val="24"/>
          <w:szCs w:val="24"/>
          <w:lang w:val="en-US"/>
        </w:rPr>
        <w:t>are called</w:t>
      </w:r>
      <w:proofErr w:type="gramEnd"/>
      <w:r w:rsidRPr="00EC6DFD">
        <w:rPr>
          <w:rFonts w:asciiTheme="minorBidi" w:hAnsiTheme="minorBidi"/>
          <w:sz w:val="24"/>
          <w:szCs w:val="24"/>
          <w:lang w:val="en-US"/>
        </w:rPr>
        <w:t xml:space="preserve"> fingers, and the other fingers are not called fingers.</w:t>
      </w:r>
      <w:r w:rsidR="00D31FDE" w:rsidRPr="00EC6DFD">
        <w:rPr>
          <w:rStyle w:val="FootnoteReference"/>
          <w:rFonts w:asciiTheme="minorBidi" w:hAnsiTheme="minorBidi"/>
          <w:sz w:val="24"/>
          <w:szCs w:val="24"/>
          <w:lang w:val="en-US"/>
        </w:rPr>
        <w:footnoteReference w:id="2"/>
      </w:r>
    </w:p>
    <w:p w14:paraId="0B2AA9BC" w14:textId="77777777" w:rsidR="00907A8C" w:rsidRPr="00EC6DFD" w:rsidRDefault="00907A8C" w:rsidP="00302CB1">
      <w:pPr>
        <w:widowControl w:val="0"/>
        <w:spacing w:after="0" w:line="240" w:lineRule="auto"/>
        <w:ind w:left="720"/>
        <w:jc w:val="both"/>
        <w:rPr>
          <w:rFonts w:asciiTheme="minorBidi" w:hAnsiTheme="minorBidi"/>
          <w:sz w:val="24"/>
          <w:szCs w:val="24"/>
          <w:lang w:val="en-US"/>
        </w:rPr>
      </w:pPr>
    </w:p>
    <w:p w14:paraId="1809FDC0" w14:textId="4DD807E5" w:rsidR="00FA2438" w:rsidRPr="00EC6DFD" w:rsidRDefault="006F542A" w:rsidP="00302CB1">
      <w:pPr>
        <w:widowControl w:val="0"/>
        <w:spacing w:after="0" w:line="240" w:lineRule="auto"/>
        <w:ind w:firstLine="720"/>
        <w:jc w:val="both"/>
        <w:rPr>
          <w:rFonts w:asciiTheme="minorBidi" w:hAnsiTheme="minorBidi"/>
          <w:sz w:val="24"/>
          <w:szCs w:val="24"/>
          <w:lang w:val="en-US"/>
        </w:rPr>
      </w:pPr>
      <w:r w:rsidRPr="00EC6DFD">
        <w:rPr>
          <w:rFonts w:asciiTheme="minorBidi" w:hAnsiTheme="minorBidi"/>
          <w:sz w:val="24"/>
          <w:szCs w:val="24"/>
          <w:lang w:val="en-US"/>
        </w:rPr>
        <w:t xml:space="preserve">Just because in one technical legal context, the scope of the word “finger” </w:t>
      </w:r>
      <w:proofErr w:type="gramStart"/>
      <w:r w:rsidRPr="00EC6DFD">
        <w:rPr>
          <w:rFonts w:asciiTheme="minorBidi" w:hAnsiTheme="minorBidi"/>
          <w:sz w:val="24"/>
          <w:szCs w:val="24"/>
          <w:lang w:val="en-US"/>
        </w:rPr>
        <w:t>is limited</w:t>
      </w:r>
      <w:proofErr w:type="gramEnd"/>
      <w:r w:rsidRPr="00EC6DFD">
        <w:rPr>
          <w:rFonts w:asciiTheme="minorBidi" w:hAnsiTheme="minorBidi"/>
          <w:sz w:val="24"/>
          <w:szCs w:val="24"/>
          <w:lang w:val="en-US"/>
        </w:rPr>
        <w:t xml:space="preserve"> only to the right index finger, nobody would think that the Rabbis were denying that other fingers are fingers. Likewise, the fact that in one limited legal context, Rabbi Shimon sought to limit the scope of the word “man” to </w:t>
      </w:r>
      <w:r w:rsidR="003256EA" w:rsidRPr="00EC6DFD">
        <w:rPr>
          <w:rFonts w:asciiTheme="minorBidi" w:hAnsiTheme="minorBidi"/>
          <w:sz w:val="24"/>
          <w:szCs w:val="24"/>
          <w:lang w:val="en-US"/>
        </w:rPr>
        <w:t xml:space="preserve">refer only to </w:t>
      </w:r>
      <w:r w:rsidRPr="00EC6DFD">
        <w:rPr>
          <w:rFonts w:asciiTheme="minorBidi" w:hAnsiTheme="minorBidi"/>
          <w:sz w:val="24"/>
          <w:szCs w:val="24"/>
          <w:lang w:val="en-US"/>
        </w:rPr>
        <w:t xml:space="preserve">Jews, would in no way imply that he thought other men were not men. Rabbi </w:t>
      </w:r>
      <w:r w:rsidR="00776139" w:rsidRPr="00776139">
        <w:rPr>
          <w:rFonts w:asciiTheme="minorBidi" w:hAnsiTheme="minorBidi"/>
          <w:sz w:val="24"/>
          <w:szCs w:val="24"/>
          <w:lang w:val="en-US"/>
        </w:rPr>
        <w:t>Berkowitz</w:t>
      </w:r>
      <w:r w:rsidRPr="00EC6DFD">
        <w:rPr>
          <w:rFonts w:asciiTheme="minorBidi" w:hAnsiTheme="minorBidi"/>
          <w:sz w:val="24"/>
          <w:szCs w:val="24"/>
          <w:lang w:val="en-US"/>
        </w:rPr>
        <w:t xml:space="preserve"> continues:</w:t>
      </w:r>
    </w:p>
    <w:p w14:paraId="62DD230F" w14:textId="77777777" w:rsidR="00907A8C" w:rsidRPr="00EC6DFD" w:rsidRDefault="00907A8C" w:rsidP="00302CB1">
      <w:pPr>
        <w:widowControl w:val="0"/>
        <w:spacing w:after="0" w:line="240" w:lineRule="auto"/>
        <w:ind w:left="567"/>
        <w:jc w:val="both"/>
        <w:rPr>
          <w:rFonts w:asciiTheme="minorBidi" w:hAnsiTheme="minorBidi"/>
          <w:sz w:val="24"/>
          <w:szCs w:val="24"/>
          <w:lang w:val="en-US"/>
        </w:rPr>
      </w:pPr>
    </w:p>
    <w:p w14:paraId="63FD6FC6" w14:textId="5FD594A0" w:rsidR="00F95E2C" w:rsidRPr="00EC6DFD" w:rsidRDefault="00F95E2C" w:rsidP="00302CB1">
      <w:pPr>
        <w:widowControl w:val="0"/>
        <w:spacing w:after="0" w:line="240" w:lineRule="auto"/>
        <w:ind w:left="720"/>
        <w:jc w:val="both"/>
        <w:rPr>
          <w:rFonts w:asciiTheme="minorBidi" w:hAnsiTheme="minorBidi"/>
          <w:sz w:val="24"/>
          <w:szCs w:val="24"/>
          <w:lang w:val="en-US"/>
        </w:rPr>
      </w:pPr>
      <w:r w:rsidRPr="00EC6DFD">
        <w:rPr>
          <w:rFonts w:asciiTheme="minorBidi" w:hAnsiTheme="minorBidi"/>
          <w:sz w:val="24"/>
          <w:szCs w:val="24"/>
          <w:lang w:val="en-US"/>
        </w:rPr>
        <w:t>Besides the term “man</w:t>
      </w:r>
      <w:r w:rsidR="008C3D4B">
        <w:rPr>
          <w:rFonts w:asciiTheme="minorBidi" w:hAnsiTheme="minorBidi"/>
          <w:sz w:val="24"/>
          <w:szCs w:val="24"/>
          <w:lang w:val="en-US"/>
        </w:rPr>
        <w:t>,</w:t>
      </w:r>
      <w:r w:rsidRPr="00EC6DFD">
        <w:rPr>
          <w:rFonts w:asciiTheme="minorBidi" w:hAnsiTheme="minorBidi"/>
          <w:sz w:val="24"/>
          <w:szCs w:val="24"/>
          <w:lang w:val="en-US"/>
        </w:rPr>
        <w:t xml:space="preserve">” there are </w:t>
      </w:r>
      <w:proofErr w:type="gramStart"/>
      <w:r w:rsidRPr="00EC6DFD">
        <w:rPr>
          <w:rFonts w:asciiTheme="minorBidi" w:hAnsiTheme="minorBidi"/>
          <w:sz w:val="24"/>
          <w:szCs w:val="24"/>
          <w:lang w:val="en-US"/>
        </w:rPr>
        <w:t>several</w:t>
      </w:r>
      <w:proofErr w:type="gramEnd"/>
      <w:r w:rsidRPr="00EC6DFD">
        <w:rPr>
          <w:rFonts w:asciiTheme="minorBidi" w:hAnsiTheme="minorBidi"/>
          <w:sz w:val="24"/>
          <w:szCs w:val="24"/>
          <w:lang w:val="en-US"/>
        </w:rPr>
        <w:t xml:space="preserve"> other terms in the Hebrew language for </w:t>
      </w:r>
      <w:r w:rsidRPr="00EC6DFD">
        <w:rPr>
          <w:rFonts w:asciiTheme="minorBidi" w:hAnsiTheme="minorBidi"/>
          <w:sz w:val="24"/>
          <w:szCs w:val="24"/>
          <w:lang w:val="en-US"/>
        </w:rPr>
        <w:lastRenderedPageBreak/>
        <w:t>“man/human being</w:t>
      </w:r>
      <w:r w:rsidR="005D645B">
        <w:rPr>
          <w:rFonts w:asciiTheme="minorBidi" w:hAnsiTheme="minorBidi"/>
          <w:sz w:val="24"/>
          <w:szCs w:val="24"/>
          <w:lang w:val="en-US"/>
        </w:rPr>
        <w:t>,</w:t>
      </w:r>
      <w:r w:rsidRPr="00EC6DFD">
        <w:rPr>
          <w:rFonts w:asciiTheme="minorBidi" w:hAnsiTheme="minorBidi"/>
          <w:sz w:val="24"/>
          <w:szCs w:val="24"/>
          <w:lang w:val="en-US"/>
        </w:rPr>
        <w:t>” such as “</w:t>
      </w:r>
      <w:r w:rsidRPr="00EC6DFD">
        <w:rPr>
          <w:rFonts w:asciiTheme="minorBidi" w:hAnsiTheme="minorBidi"/>
          <w:i/>
          <w:iCs/>
          <w:sz w:val="24"/>
          <w:szCs w:val="24"/>
          <w:lang w:val="en-US"/>
        </w:rPr>
        <w:t>enosh</w:t>
      </w:r>
      <w:r w:rsidRPr="00EC6DFD">
        <w:rPr>
          <w:rFonts w:asciiTheme="minorBidi" w:hAnsiTheme="minorBidi"/>
          <w:sz w:val="24"/>
          <w:szCs w:val="24"/>
          <w:lang w:val="en-US"/>
        </w:rPr>
        <w:t xml:space="preserve"> – human being</w:t>
      </w:r>
      <w:r w:rsidR="00AB53F4">
        <w:rPr>
          <w:rFonts w:asciiTheme="minorBidi" w:hAnsiTheme="minorBidi"/>
          <w:sz w:val="24"/>
          <w:szCs w:val="24"/>
          <w:lang w:val="en-US"/>
        </w:rPr>
        <w:t>,</w:t>
      </w:r>
      <w:r w:rsidRPr="00EC6DFD">
        <w:rPr>
          <w:rFonts w:asciiTheme="minorBidi" w:hAnsiTheme="minorBidi"/>
          <w:sz w:val="24"/>
          <w:szCs w:val="24"/>
          <w:lang w:val="en-US"/>
        </w:rPr>
        <w:t>” “</w:t>
      </w:r>
      <w:r w:rsidRPr="00EC6DFD">
        <w:rPr>
          <w:rFonts w:asciiTheme="minorBidi" w:hAnsiTheme="minorBidi"/>
          <w:i/>
          <w:iCs/>
          <w:sz w:val="24"/>
          <w:szCs w:val="24"/>
          <w:lang w:val="en-US"/>
        </w:rPr>
        <w:t>ish</w:t>
      </w:r>
      <w:r w:rsidR="005D645B">
        <w:rPr>
          <w:rFonts w:asciiTheme="minorBidi" w:hAnsiTheme="minorBidi"/>
          <w:i/>
          <w:iCs/>
          <w:sz w:val="24"/>
          <w:szCs w:val="24"/>
          <w:lang w:val="en-US"/>
        </w:rPr>
        <w:t xml:space="preserve"> </w:t>
      </w:r>
      <w:r w:rsidRPr="00EC6DFD">
        <w:rPr>
          <w:rFonts w:asciiTheme="minorBidi" w:hAnsiTheme="minorBidi"/>
          <w:sz w:val="24"/>
          <w:szCs w:val="24"/>
          <w:lang w:val="en-US"/>
        </w:rPr>
        <w:t>–</w:t>
      </w:r>
      <w:r w:rsidR="005D645B">
        <w:rPr>
          <w:rFonts w:asciiTheme="minorBidi" w:hAnsiTheme="minorBidi"/>
          <w:sz w:val="24"/>
          <w:szCs w:val="24"/>
          <w:lang w:val="en-US"/>
        </w:rPr>
        <w:t xml:space="preserve"> </w:t>
      </w:r>
      <w:r w:rsidRPr="00EC6DFD">
        <w:rPr>
          <w:rFonts w:asciiTheme="minorBidi" w:hAnsiTheme="minorBidi"/>
          <w:sz w:val="24"/>
          <w:szCs w:val="24"/>
          <w:lang w:val="en-US"/>
        </w:rPr>
        <w:t>man/person</w:t>
      </w:r>
      <w:r w:rsidR="005D645B">
        <w:rPr>
          <w:rFonts w:asciiTheme="minorBidi" w:hAnsiTheme="minorBidi"/>
          <w:sz w:val="24"/>
          <w:szCs w:val="24"/>
          <w:lang w:val="en-US"/>
        </w:rPr>
        <w:t>,</w:t>
      </w:r>
      <w:r w:rsidRPr="00EC6DFD">
        <w:rPr>
          <w:rFonts w:asciiTheme="minorBidi" w:hAnsiTheme="minorBidi"/>
          <w:sz w:val="24"/>
          <w:szCs w:val="24"/>
          <w:lang w:val="en-US"/>
        </w:rPr>
        <w:t xml:space="preserve">” </w:t>
      </w:r>
      <w:r w:rsidRPr="00EC6DFD">
        <w:rPr>
          <w:rFonts w:asciiTheme="minorBidi" w:hAnsiTheme="minorBidi"/>
          <w:i/>
          <w:iCs/>
          <w:sz w:val="24"/>
          <w:szCs w:val="24"/>
          <w:lang w:val="en-US"/>
        </w:rPr>
        <w:t>etc</w:t>
      </w:r>
      <w:r w:rsidRPr="00EC6DFD">
        <w:rPr>
          <w:rFonts w:asciiTheme="minorBidi" w:hAnsiTheme="minorBidi"/>
          <w:sz w:val="24"/>
          <w:szCs w:val="24"/>
          <w:lang w:val="en-US"/>
        </w:rPr>
        <w:t xml:space="preserve">. Nowhere is it found that these words </w:t>
      </w:r>
      <w:proofErr w:type="gramStart"/>
      <w:r w:rsidRPr="00EC6DFD">
        <w:rPr>
          <w:rFonts w:asciiTheme="minorBidi" w:hAnsiTheme="minorBidi"/>
          <w:sz w:val="24"/>
          <w:szCs w:val="24"/>
          <w:lang w:val="en-US"/>
        </w:rPr>
        <w:t>are not used</w:t>
      </w:r>
      <w:proofErr w:type="gramEnd"/>
      <w:r w:rsidRPr="00EC6DFD">
        <w:rPr>
          <w:rFonts w:asciiTheme="minorBidi" w:hAnsiTheme="minorBidi"/>
          <w:sz w:val="24"/>
          <w:szCs w:val="24"/>
          <w:lang w:val="en-US"/>
        </w:rPr>
        <w:t xml:space="preserve"> for non-Jews. On the contrary, in </w:t>
      </w:r>
      <w:proofErr w:type="gramStart"/>
      <w:r w:rsidRPr="00EC6DFD">
        <w:rPr>
          <w:rFonts w:asciiTheme="minorBidi" w:hAnsiTheme="minorBidi"/>
          <w:sz w:val="24"/>
          <w:szCs w:val="24"/>
          <w:lang w:val="en-US"/>
        </w:rPr>
        <w:t>several</w:t>
      </w:r>
      <w:proofErr w:type="gramEnd"/>
      <w:r w:rsidRPr="00EC6DFD">
        <w:rPr>
          <w:rFonts w:asciiTheme="minorBidi" w:hAnsiTheme="minorBidi"/>
          <w:sz w:val="24"/>
          <w:szCs w:val="24"/>
          <w:lang w:val="en-US"/>
        </w:rPr>
        <w:t xml:space="preserve"> places it is emphasized that these expressions </w:t>
      </w:r>
      <w:r w:rsidR="00F31D39" w:rsidRPr="00EC6DFD">
        <w:rPr>
          <w:rFonts w:asciiTheme="minorBidi" w:hAnsiTheme="minorBidi"/>
          <w:sz w:val="24"/>
          <w:szCs w:val="24"/>
          <w:lang w:val="en-US"/>
        </w:rPr>
        <w:t>…</w:t>
      </w:r>
      <w:r w:rsidRPr="00EC6DFD">
        <w:rPr>
          <w:rFonts w:asciiTheme="minorBidi" w:hAnsiTheme="minorBidi"/>
          <w:sz w:val="24"/>
          <w:szCs w:val="24"/>
          <w:lang w:val="en-US"/>
        </w:rPr>
        <w:t xml:space="preserve"> refer to non-Jews as well.</w:t>
      </w:r>
      <w:r w:rsidR="00175E59" w:rsidRPr="00EC6DFD">
        <w:rPr>
          <w:rStyle w:val="FootnoteReference"/>
          <w:rFonts w:asciiTheme="minorBidi" w:hAnsiTheme="minorBidi"/>
          <w:sz w:val="24"/>
          <w:szCs w:val="24"/>
          <w:lang w:val="en-US"/>
        </w:rPr>
        <w:footnoteReference w:id="3"/>
      </w:r>
    </w:p>
    <w:p w14:paraId="2DA656D5" w14:textId="77777777" w:rsidR="003E25AE" w:rsidRPr="00EC6DFD" w:rsidRDefault="003E25AE" w:rsidP="00302CB1">
      <w:pPr>
        <w:widowControl w:val="0"/>
        <w:spacing w:after="0" w:line="240" w:lineRule="auto"/>
        <w:jc w:val="both"/>
        <w:rPr>
          <w:rFonts w:asciiTheme="minorBidi" w:hAnsiTheme="minorBidi"/>
          <w:sz w:val="24"/>
          <w:szCs w:val="24"/>
          <w:lang w:val="en-US"/>
        </w:rPr>
      </w:pPr>
    </w:p>
    <w:p w14:paraId="6CD1227B" w14:textId="2EE0C771" w:rsidR="003E25AE" w:rsidRPr="00EC6DFD" w:rsidRDefault="003E25AE" w:rsidP="00302CB1">
      <w:pPr>
        <w:widowControl w:val="0"/>
        <w:spacing w:after="0" w:line="240" w:lineRule="auto"/>
        <w:jc w:val="both"/>
        <w:rPr>
          <w:rFonts w:asciiTheme="minorBidi" w:hAnsiTheme="minorBidi"/>
          <w:b/>
          <w:bCs/>
          <w:sz w:val="24"/>
          <w:szCs w:val="24"/>
          <w:lang w:val="en-US"/>
        </w:rPr>
      </w:pPr>
      <w:r w:rsidRPr="00EC6DFD">
        <w:rPr>
          <w:rFonts w:asciiTheme="minorBidi" w:hAnsiTheme="minorBidi"/>
          <w:b/>
          <w:bCs/>
          <w:sz w:val="24"/>
          <w:szCs w:val="24"/>
          <w:lang w:val="en-US"/>
        </w:rPr>
        <w:t>Rabbinic Discrimination</w:t>
      </w:r>
    </w:p>
    <w:p w14:paraId="42E6FDF0" w14:textId="77777777" w:rsidR="00907A8C" w:rsidRPr="00EC6DFD" w:rsidRDefault="00907A8C" w:rsidP="00302CB1">
      <w:pPr>
        <w:widowControl w:val="0"/>
        <w:spacing w:after="0" w:line="240" w:lineRule="auto"/>
        <w:jc w:val="both"/>
        <w:rPr>
          <w:rFonts w:asciiTheme="minorBidi" w:hAnsiTheme="minorBidi"/>
          <w:sz w:val="24"/>
          <w:szCs w:val="24"/>
          <w:lang w:val="en-US"/>
        </w:rPr>
      </w:pPr>
    </w:p>
    <w:p w14:paraId="37221F52" w14:textId="4A9BB4E1" w:rsidR="007C4B66" w:rsidRPr="00EC6DFD" w:rsidRDefault="00FD5AAA" w:rsidP="00302CB1">
      <w:pPr>
        <w:widowControl w:val="0"/>
        <w:spacing w:after="0" w:line="240" w:lineRule="auto"/>
        <w:ind w:firstLine="720"/>
        <w:jc w:val="both"/>
        <w:rPr>
          <w:rFonts w:asciiTheme="minorBidi" w:hAnsiTheme="minorBidi"/>
          <w:sz w:val="24"/>
          <w:szCs w:val="24"/>
          <w:lang w:val="en-US"/>
        </w:rPr>
      </w:pPr>
      <w:r w:rsidRPr="00EC6DFD">
        <w:rPr>
          <w:rFonts w:asciiTheme="minorBidi" w:hAnsiTheme="minorBidi"/>
          <w:sz w:val="24"/>
          <w:szCs w:val="24"/>
          <w:lang w:val="en-US"/>
        </w:rPr>
        <w:t xml:space="preserve">Another </w:t>
      </w:r>
      <w:r w:rsidR="00AD6895" w:rsidRPr="00EC6DFD">
        <w:rPr>
          <w:rFonts w:asciiTheme="minorBidi" w:hAnsiTheme="minorBidi"/>
          <w:sz w:val="24"/>
          <w:szCs w:val="24"/>
          <w:lang w:val="en-US"/>
        </w:rPr>
        <w:t xml:space="preserve">accusation that is </w:t>
      </w:r>
      <w:proofErr w:type="gramStart"/>
      <w:r w:rsidR="00AD6895" w:rsidRPr="00EC6DFD">
        <w:rPr>
          <w:rFonts w:asciiTheme="minorBidi" w:hAnsiTheme="minorBidi"/>
          <w:sz w:val="24"/>
          <w:szCs w:val="24"/>
          <w:lang w:val="en-US"/>
        </w:rPr>
        <w:t>somewhat more</w:t>
      </w:r>
      <w:proofErr w:type="gramEnd"/>
      <w:r w:rsidR="00AD6895" w:rsidRPr="00EC6DFD">
        <w:rPr>
          <w:rFonts w:asciiTheme="minorBidi" w:hAnsiTheme="minorBidi"/>
          <w:sz w:val="24"/>
          <w:szCs w:val="24"/>
          <w:lang w:val="en-US"/>
        </w:rPr>
        <w:t xml:space="preserve"> fairly levelled against the Talmud, and Jewish law in general, is that it doesn’t offer all human beings equal protection and rights under the law.</w:t>
      </w:r>
      <w:r w:rsidR="008C13D5" w:rsidRPr="00EC6DFD">
        <w:rPr>
          <w:rFonts w:asciiTheme="minorBidi" w:hAnsiTheme="minorBidi"/>
          <w:sz w:val="24"/>
          <w:szCs w:val="24"/>
          <w:lang w:val="en-US"/>
        </w:rPr>
        <w:t xml:space="preserve"> So, </w:t>
      </w:r>
      <w:r w:rsidR="00481F3F" w:rsidRPr="00EC6DFD">
        <w:rPr>
          <w:rFonts w:asciiTheme="minorBidi" w:hAnsiTheme="minorBidi"/>
          <w:sz w:val="24"/>
          <w:szCs w:val="24"/>
          <w:lang w:val="en-US"/>
        </w:rPr>
        <w:t>although</w:t>
      </w:r>
      <w:r w:rsidR="008C13D5" w:rsidRPr="00EC6DFD">
        <w:rPr>
          <w:rFonts w:asciiTheme="minorBidi" w:hAnsiTheme="minorBidi"/>
          <w:sz w:val="24"/>
          <w:szCs w:val="24"/>
          <w:lang w:val="en-US"/>
        </w:rPr>
        <w:t xml:space="preserve"> a Jew has an obligation not to lend </w:t>
      </w:r>
      <w:r w:rsidR="000A0B85">
        <w:rPr>
          <w:rFonts w:asciiTheme="minorBidi" w:hAnsiTheme="minorBidi"/>
          <w:sz w:val="24"/>
          <w:szCs w:val="24"/>
          <w:lang w:val="en-US"/>
        </w:rPr>
        <w:t xml:space="preserve">to a Jew, </w:t>
      </w:r>
      <w:r w:rsidR="008C13D5" w:rsidRPr="00EC6DFD">
        <w:rPr>
          <w:rFonts w:asciiTheme="minorBidi" w:hAnsiTheme="minorBidi"/>
          <w:sz w:val="24"/>
          <w:szCs w:val="24"/>
          <w:lang w:val="en-US"/>
        </w:rPr>
        <w:t xml:space="preserve">or to receive loans </w:t>
      </w:r>
      <w:r w:rsidR="000A0B85">
        <w:rPr>
          <w:rFonts w:asciiTheme="minorBidi" w:hAnsiTheme="minorBidi"/>
          <w:sz w:val="24"/>
          <w:szCs w:val="24"/>
          <w:lang w:val="en-US"/>
        </w:rPr>
        <w:t xml:space="preserve">from a Jew, </w:t>
      </w:r>
      <w:r w:rsidR="00481F3F" w:rsidRPr="00EC6DFD">
        <w:rPr>
          <w:rFonts w:asciiTheme="minorBidi" w:hAnsiTheme="minorBidi"/>
          <w:sz w:val="24"/>
          <w:szCs w:val="24"/>
          <w:lang w:val="en-US"/>
        </w:rPr>
        <w:t xml:space="preserve">with interest, he has no such obligation </w:t>
      </w:r>
      <w:r w:rsidR="000A0B85">
        <w:rPr>
          <w:rFonts w:asciiTheme="minorBidi" w:hAnsiTheme="minorBidi"/>
          <w:sz w:val="24"/>
          <w:szCs w:val="24"/>
          <w:lang w:val="en-US"/>
        </w:rPr>
        <w:t xml:space="preserve">with regard </w:t>
      </w:r>
      <w:r w:rsidR="00481F3F" w:rsidRPr="00EC6DFD">
        <w:rPr>
          <w:rFonts w:asciiTheme="minorBidi" w:hAnsiTheme="minorBidi"/>
          <w:sz w:val="24"/>
          <w:szCs w:val="24"/>
          <w:lang w:val="en-US"/>
        </w:rPr>
        <w:t>to a gentile.</w:t>
      </w:r>
      <w:r w:rsidR="00D72826" w:rsidRPr="00EC6DFD">
        <w:rPr>
          <w:rStyle w:val="FootnoteReference"/>
          <w:rFonts w:asciiTheme="minorBidi" w:hAnsiTheme="minorBidi"/>
          <w:sz w:val="24"/>
          <w:szCs w:val="24"/>
          <w:lang w:val="en-US"/>
        </w:rPr>
        <w:footnoteReference w:id="4"/>
      </w:r>
      <w:r w:rsidR="00481F3F" w:rsidRPr="00EC6DFD">
        <w:rPr>
          <w:rFonts w:asciiTheme="minorBidi" w:hAnsiTheme="minorBidi"/>
          <w:sz w:val="24"/>
          <w:szCs w:val="24"/>
          <w:lang w:val="en-US"/>
        </w:rPr>
        <w:t xml:space="preserve"> Although a Jew has an obligation to return lost items to their Jewish owners, he has no such obligation to a gentile.</w:t>
      </w:r>
      <w:r w:rsidR="00990329" w:rsidRPr="00EC6DFD">
        <w:rPr>
          <w:rStyle w:val="FootnoteReference"/>
          <w:rFonts w:asciiTheme="minorBidi" w:hAnsiTheme="minorBidi"/>
          <w:sz w:val="24"/>
          <w:szCs w:val="24"/>
          <w:lang w:val="en-US"/>
        </w:rPr>
        <w:footnoteReference w:id="5"/>
      </w:r>
      <w:r w:rsidR="00D47A80" w:rsidRPr="00EC6DFD">
        <w:rPr>
          <w:rFonts w:asciiTheme="minorBidi" w:hAnsiTheme="minorBidi"/>
          <w:sz w:val="24"/>
          <w:szCs w:val="24"/>
          <w:lang w:val="en-US"/>
        </w:rPr>
        <w:t xml:space="preserve"> A Jew is no</w:t>
      </w:r>
      <w:r w:rsidR="0043534F" w:rsidRPr="00EC6DFD">
        <w:rPr>
          <w:rFonts w:asciiTheme="minorBidi" w:hAnsiTheme="minorBidi"/>
          <w:sz w:val="24"/>
          <w:szCs w:val="24"/>
          <w:lang w:val="en-US"/>
        </w:rPr>
        <w:t>t</w:t>
      </w:r>
      <w:r w:rsidR="00D47A80" w:rsidRPr="00EC6DFD">
        <w:rPr>
          <w:rFonts w:asciiTheme="minorBidi" w:hAnsiTheme="minorBidi"/>
          <w:sz w:val="24"/>
          <w:szCs w:val="24"/>
          <w:lang w:val="en-US"/>
        </w:rPr>
        <w:t xml:space="preserve"> allowed to steal from a gentile, but if </w:t>
      </w:r>
      <w:r w:rsidR="0043534F" w:rsidRPr="00EC6DFD">
        <w:rPr>
          <w:rFonts w:asciiTheme="minorBidi" w:hAnsiTheme="minorBidi"/>
          <w:sz w:val="24"/>
          <w:szCs w:val="24"/>
          <w:lang w:val="en-US"/>
        </w:rPr>
        <w:t>a</w:t>
      </w:r>
      <w:r w:rsidR="00D47A80" w:rsidRPr="00EC6DFD">
        <w:rPr>
          <w:rFonts w:asciiTheme="minorBidi" w:hAnsiTheme="minorBidi"/>
          <w:sz w:val="24"/>
          <w:szCs w:val="24"/>
          <w:lang w:val="en-US"/>
        </w:rPr>
        <w:t xml:space="preserve"> gentile </w:t>
      </w:r>
      <w:r w:rsidR="0043534F" w:rsidRPr="00EC6DFD">
        <w:rPr>
          <w:rFonts w:asciiTheme="minorBidi" w:hAnsiTheme="minorBidi"/>
          <w:sz w:val="24"/>
          <w:szCs w:val="24"/>
          <w:lang w:val="en-US"/>
        </w:rPr>
        <w:t xml:space="preserve">shopkeeper </w:t>
      </w:r>
      <w:r w:rsidR="00D47A80" w:rsidRPr="00EC6DFD">
        <w:rPr>
          <w:rFonts w:asciiTheme="minorBidi" w:hAnsiTheme="minorBidi"/>
          <w:sz w:val="24"/>
          <w:szCs w:val="24"/>
          <w:lang w:val="en-US"/>
        </w:rPr>
        <w:t xml:space="preserve">unwittingly gives </w:t>
      </w:r>
      <w:r w:rsidR="0043534F" w:rsidRPr="00EC6DFD">
        <w:rPr>
          <w:rFonts w:asciiTheme="minorBidi" w:hAnsiTheme="minorBidi"/>
          <w:sz w:val="24"/>
          <w:szCs w:val="24"/>
          <w:lang w:val="en-US"/>
        </w:rPr>
        <w:t>a</w:t>
      </w:r>
      <w:r w:rsidR="00D47A80" w:rsidRPr="00EC6DFD">
        <w:rPr>
          <w:rFonts w:asciiTheme="minorBidi" w:hAnsiTheme="minorBidi"/>
          <w:sz w:val="24"/>
          <w:szCs w:val="24"/>
          <w:lang w:val="en-US"/>
        </w:rPr>
        <w:t xml:space="preserve"> Jew</w:t>
      </w:r>
      <w:r w:rsidR="00CE2379" w:rsidRPr="00EC6DFD">
        <w:rPr>
          <w:rFonts w:asciiTheme="minorBidi" w:hAnsiTheme="minorBidi"/>
          <w:sz w:val="24"/>
          <w:szCs w:val="24"/>
          <w:lang w:val="en-US"/>
        </w:rPr>
        <w:t>ish</w:t>
      </w:r>
      <w:r w:rsidR="00F35A79" w:rsidRPr="00EC6DFD">
        <w:rPr>
          <w:rFonts w:asciiTheme="minorBidi" w:hAnsiTheme="minorBidi"/>
          <w:sz w:val="24"/>
          <w:szCs w:val="24"/>
          <w:lang w:val="en-US"/>
        </w:rPr>
        <w:t xml:space="preserve"> </w:t>
      </w:r>
      <w:r w:rsidR="0043534F" w:rsidRPr="00EC6DFD">
        <w:rPr>
          <w:rFonts w:asciiTheme="minorBidi" w:hAnsiTheme="minorBidi"/>
          <w:sz w:val="24"/>
          <w:szCs w:val="24"/>
          <w:lang w:val="en-US"/>
        </w:rPr>
        <w:t xml:space="preserve">customer </w:t>
      </w:r>
      <w:r w:rsidR="00F35A79" w:rsidRPr="00EC6DFD">
        <w:rPr>
          <w:rFonts w:asciiTheme="minorBidi" w:hAnsiTheme="minorBidi"/>
          <w:sz w:val="24"/>
          <w:szCs w:val="24"/>
          <w:lang w:val="en-US"/>
        </w:rPr>
        <w:t>more change than was due to him, the Jew is under no obligation to inform the gentile and c</w:t>
      </w:r>
      <w:r w:rsidR="002A321F" w:rsidRPr="00EC6DFD">
        <w:rPr>
          <w:rFonts w:asciiTheme="minorBidi" w:hAnsiTheme="minorBidi"/>
          <w:sz w:val="24"/>
          <w:szCs w:val="24"/>
          <w:lang w:val="en-US"/>
        </w:rPr>
        <w:t xml:space="preserve">an </w:t>
      </w:r>
      <w:r w:rsidR="0043534F" w:rsidRPr="00EC6DFD">
        <w:rPr>
          <w:rFonts w:asciiTheme="minorBidi" w:hAnsiTheme="minorBidi"/>
          <w:sz w:val="24"/>
          <w:szCs w:val="24"/>
          <w:lang w:val="en-US"/>
        </w:rPr>
        <w:t xml:space="preserve">thereby </w:t>
      </w:r>
      <w:r w:rsidR="002A321F" w:rsidRPr="00EC6DFD">
        <w:rPr>
          <w:rFonts w:asciiTheme="minorBidi" w:hAnsiTheme="minorBidi"/>
          <w:sz w:val="24"/>
          <w:szCs w:val="24"/>
          <w:lang w:val="en-US"/>
        </w:rPr>
        <w:t xml:space="preserve">profit from </w:t>
      </w:r>
      <w:r w:rsidR="0043534F" w:rsidRPr="00EC6DFD">
        <w:rPr>
          <w:rFonts w:asciiTheme="minorBidi" w:hAnsiTheme="minorBidi"/>
          <w:sz w:val="24"/>
          <w:szCs w:val="24"/>
          <w:lang w:val="en-US"/>
        </w:rPr>
        <w:t>the shopkeeper’s mistake, though this wouldn’t be allowed if the shopkeeper were Jewish</w:t>
      </w:r>
      <w:r w:rsidR="002A321F" w:rsidRPr="00EC6DFD">
        <w:rPr>
          <w:rFonts w:asciiTheme="minorBidi" w:hAnsiTheme="minorBidi"/>
          <w:sz w:val="24"/>
          <w:szCs w:val="24"/>
          <w:lang w:val="en-US"/>
        </w:rPr>
        <w:t>.</w:t>
      </w:r>
      <w:r w:rsidR="002A321F" w:rsidRPr="00EC6DFD">
        <w:rPr>
          <w:rStyle w:val="FootnoteReference"/>
          <w:rFonts w:asciiTheme="minorBidi" w:hAnsiTheme="minorBidi"/>
          <w:sz w:val="24"/>
          <w:szCs w:val="24"/>
          <w:lang w:val="en-US"/>
        </w:rPr>
        <w:footnoteReference w:id="6"/>
      </w:r>
    </w:p>
    <w:p w14:paraId="0B04521A" w14:textId="77777777" w:rsidR="00907A8C" w:rsidRPr="00EC6DFD" w:rsidRDefault="00907A8C" w:rsidP="00302CB1">
      <w:pPr>
        <w:widowControl w:val="0"/>
        <w:spacing w:after="0" w:line="240" w:lineRule="auto"/>
        <w:jc w:val="both"/>
        <w:rPr>
          <w:rFonts w:asciiTheme="minorBidi" w:hAnsiTheme="minorBidi"/>
          <w:sz w:val="24"/>
          <w:szCs w:val="24"/>
          <w:lang w:val="en-US"/>
        </w:rPr>
      </w:pPr>
    </w:p>
    <w:p w14:paraId="19A3C9CE" w14:textId="5524AA11" w:rsidR="00551317" w:rsidRPr="00EC6DFD" w:rsidRDefault="00357E4B" w:rsidP="00302CB1">
      <w:pPr>
        <w:widowControl w:val="0"/>
        <w:spacing w:after="0" w:line="240" w:lineRule="auto"/>
        <w:ind w:firstLine="720"/>
        <w:jc w:val="both"/>
        <w:rPr>
          <w:rFonts w:asciiTheme="minorBidi" w:hAnsiTheme="minorBidi"/>
          <w:sz w:val="24"/>
          <w:szCs w:val="24"/>
          <w:lang w:val="en-US"/>
        </w:rPr>
      </w:pPr>
      <w:r w:rsidRPr="00EC6DFD">
        <w:rPr>
          <w:rFonts w:asciiTheme="minorBidi" w:hAnsiTheme="minorBidi"/>
          <w:sz w:val="24"/>
          <w:szCs w:val="24"/>
          <w:lang w:val="en-US"/>
        </w:rPr>
        <w:t xml:space="preserve">With admirable honesty for someone writing under such </w:t>
      </w:r>
      <w:r w:rsidR="002328D2" w:rsidRPr="00EC6DFD">
        <w:rPr>
          <w:rFonts w:asciiTheme="minorBidi" w:hAnsiTheme="minorBidi"/>
          <w:sz w:val="24"/>
          <w:szCs w:val="24"/>
          <w:lang w:val="en-US"/>
        </w:rPr>
        <w:t xml:space="preserve">precarious and difficult conditions, Rabbi Berkowitz declares that it </w:t>
      </w:r>
      <w:proofErr w:type="gramStart"/>
      <w:r w:rsidR="002328D2" w:rsidRPr="00EC6DFD">
        <w:rPr>
          <w:rFonts w:asciiTheme="minorBidi" w:hAnsiTheme="minorBidi"/>
          <w:sz w:val="24"/>
          <w:szCs w:val="24"/>
          <w:lang w:val="en-US"/>
        </w:rPr>
        <w:t>isn’t</w:t>
      </w:r>
      <w:proofErr w:type="gramEnd"/>
      <w:r w:rsidR="002328D2" w:rsidRPr="00EC6DFD">
        <w:rPr>
          <w:rFonts w:asciiTheme="minorBidi" w:hAnsiTheme="minorBidi"/>
          <w:sz w:val="24"/>
          <w:szCs w:val="24"/>
          <w:lang w:val="en-US"/>
        </w:rPr>
        <w:t xml:space="preserve"> possible to investigate this question with </w:t>
      </w:r>
      <w:r w:rsidR="00E37D1B" w:rsidRPr="00EC6DFD">
        <w:rPr>
          <w:rFonts w:asciiTheme="minorBidi" w:hAnsiTheme="minorBidi"/>
          <w:sz w:val="24"/>
          <w:szCs w:val="24"/>
          <w:lang w:val="en-US"/>
        </w:rPr>
        <w:t xml:space="preserve">much scientific </w:t>
      </w:r>
      <w:r w:rsidR="00FF7A6C" w:rsidRPr="00FF7A6C">
        <w:rPr>
          <w:rFonts w:asciiTheme="minorBidi" w:hAnsiTheme="minorBidi"/>
          <w:sz w:val="24"/>
          <w:szCs w:val="24"/>
          <w:lang w:val="en-US"/>
        </w:rPr>
        <w:t>rigor</w:t>
      </w:r>
      <w:r w:rsidR="00E37D1B" w:rsidRPr="00EC6DFD">
        <w:rPr>
          <w:rFonts w:asciiTheme="minorBidi" w:hAnsiTheme="minorBidi"/>
          <w:sz w:val="24"/>
          <w:szCs w:val="24"/>
          <w:lang w:val="en-US"/>
        </w:rPr>
        <w:t>, because the Talmudic text has been corrupted by censorship over time.</w:t>
      </w:r>
      <w:r w:rsidR="000628CE" w:rsidRPr="00EC6DFD">
        <w:rPr>
          <w:rFonts w:asciiTheme="minorBidi" w:hAnsiTheme="minorBidi"/>
          <w:sz w:val="24"/>
          <w:szCs w:val="24"/>
          <w:lang w:val="en-US"/>
        </w:rPr>
        <w:t xml:space="preserve"> We know that the Rabbis had various different words to describe </w:t>
      </w:r>
      <w:r w:rsidR="00B8392A" w:rsidRPr="00EC6DFD">
        <w:rPr>
          <w:rFonts w:asciiTheme="minorBidi" w:hAnsiTheme="minorBidi"/>
          <w:sz w:val="24"/>
          <w:szCs w:val="24"/>
          <w:lang w:val="en-US"/>
        </w:rPr>
        <w:t xml:space="preserve">different sorts of </w:t>
      </w:r>
      <w:r w:rsidR="000628CE" w:rsidRPr="00EC6DFD">
        <w:rPr>
          <w:rFonts w:asciiTheme="minorBidi" w:hAnsiTheme="minorBidi"/>
          <w:sz w:val="24"/>
          <w:szCs w:val="24"/>
          <w:lang w:val="en-US"/>
        </w:rPr>
        <w:t>non-Jews.</w:t>
      </w:r>
      <w:r w:rsidR="00F148BB" w:rsidRPr="00EC6DFD">
        <w:rPr>
          <w:rFonts w:asciiTheme="minorBidi" w:hAnsiTheme="minorBidi"/>
          <w:sz w:val="24"/>
          <w:szCs w:val="24"/>
          <w:lang w:val="en-US"/>
        </w:rPr>
        <w:t xml:space="preserve"> Some examples are: </w:t>
      </w:r>
      <w:r w:rsidR="00AD7696" w:rsidRPr="00EC6DFD">
        <w:rPr>
          <w:rFonts w:asciiTheme="minorBidi" w:hAnsiTheme="minorBidi"/>
          <w:i/>
          <w:iCs/>
          <w:sz w:val="24"/>
          <w:szCs w:val="24"/>
          <w:lang w:val="en-US"/>
        </w:rPr>
        <w:t xml:space="preserve">zar </w:t>
      </w:r>
      <w:r w:rsidR="00AD7696" w:rsidRPr="00EC6DFD">
        <w:rPr>
          <w:rFonts w:asciiTheme="minorBidi" w:hAnsiTheme="minorBidi"/>
          <w:sz w:val="24"/>
          <w:szCs w:val="24"/>
          <w:lang w:val="en-US"/>
        </w:rPr>
        <w:t xml:space="preserve">(literally: alien), </w:t>
      </w:r>
      <w:r w:rsidR="00AD7696" w:rsidRPr="00EC6DFD">
        <w:rPr>
          <w:rFonts w:asciiTheme="minorBidi" w:hAnsiTheme="minorBidi"/>
          <w:i/>
          <w:iCs/>
          <w:sz w:val="24"/>
          <w:szCs w:val="24"/>
          <w:lang w:val="en-US"/>
        </w:rPr>
        <w:t xml:space="preserve">goy </w:t>
      </w:r>
      <w:r w:rsidR="00AD7696" w:rsidRPr="00EC6DFD">
        <w:rPr>
          <w:rFonts w:asciiTheme="minorBidi" w:hAnsiTheme="minorBidi"/>
          <w:sz w:val="24"/>
          <w:szCs w:val="24"/>
          <w:lang w:val="en-US"/>
        </w:rPr>
        <w:t xml:space="preserve">(literally: nation, but often used to describe a member </w:t>
      </w:r>
      <w:r w:rsidR="005B0DEA" w:rsidRPr="00EC6DFD">
        <w:rPr>
          <w:rFonts w:asciiTheme="minorBidi" w:hAnsiTheme="minorBidi"/>
          <w:sz w:val="24"/>
          <w:szCs w:val="24"/>
          <w:lang w:val="en-US"/>
        </w:rPr>
        <w:t xml:space="preserve">specifically </w:t>
      </w:r>
      <w:r w:rsidR="00AD7696" w:rsidRPr="00EC6DFD">
        <w:rPr>
          <w:rFonts w:asciiTheme="minorBidi" w:hAnsiTheme="minorBidi"/>
          <w:sz w:val="24"/>
          <w:szCs w:val="24"/>
          <w:lang w:val="en-US"/>
        </w:rPr>
        <w:t xml:space="preserve">of a non-Jewish nation), </w:t>
      </w:r>
      <w:r w:rsidR="006A3658" w:rsidRPr="00EC6DFD">
        <w:rPr>
          <w:rFonts w:asciiTheme="minorBidi" w:hAnsiTheme="minorBidi"/>
          <w:i/>
          <w:iCs/>
          <w:sz w:val="24"/>
          <w:szCs w:val="24"/>
          <w:lang w:val="en-US"/>
        </w:rPr>
        <w:t>Kuti</w:t>
      </w:r>
      <w:r w:rsidR="006A3658" w:rsidRPr="00EC6DFD">
        <w:rPr>
          <w:rFonts w:asciiTheme="minorBidi" w:hAnsiTheme="minorBidi"/>
          <w:sz w:val="24"/>
          <w:szCs w:val="24"/>
          <w:lang w:val="en-US"/>
        </w:rPr>
        <w:t xml:space="preserve"> (literally: a person who lived in the region of Kuta, but used to describe Samaritans in general), </w:t>
      </w:r>
      <w:r w:rsidR="00551317" w:rsidRPr="00EC6DFD">
        <w:rPr>
          <w:rFonts w:asciiTheme="minorBidi" w:hAnsiTheme="minorBidi"/>
          <w:sz w:val="24"/>
          <w:szCs w:val="24"/>
          <w:lang w:val="en-US"/>
        </w:rPr>
        <w:t xml:space="preserve">and </w:t>
      </w:r>
      <w:r w:rsidR="006A3658" w:rsidRPr="00EC6DFD">
        <w:rPr>
          <w:rFonts w:asciiTheme="minorBidi" w:hAnsiTheme="minorBidi"/>
          <w:i/>
          <w:iCs/>
          <w:sz w:val="24"/>
          <w:szCs w:val="24"/>
          <w:lang w:val="en-US"/>
        </w:rPr>
        <w:t>akum</w:t>
      </w:r>
      <w:r w:rsidR="006A3658" w:rsidRPr="00EC6DFD">
        <w:rPr>
          <w:rFonts w:asciiTheme="minorBidi" w:hAnsiTheme="minorBidi"/>
          <w:sz w:val="24"/>
          <w:szCs w:val="24"/>
          <w:lang w:val="en-US"/>
        </w:rPr>
        <w:t xml:space="preserve"> (which is an acronym for somebody who worships idols)</w:t>
      </w:r>
      <w:r w:rsidR="00551317" w:rsidRPr="00EC6DFD">
        <w:rPr>
          <w:rFonts w:asciiTheme="minorBidi" w:hAnsiTheme="minorBidi"/>
          <w:sz w:val="24"/>
          <w:szCs w:val="24"/>
          <w:lang w:val="en-US"/>
        </w:rPr>
        <w:t>.</w:t>
      </w:r>
      <w:r w:rsidR="009E3FDD" w:rsidRPr="00EC6DFD">
        <w:rPr>
          <w:rFonts w:asciiTheme="minorBidi" w:hAnsiTheme="minorBidi"/>
          <w:sz w:val="24"/>
          <w:szCs w:val="24"/>
          <w:lang w:val="en-US"/>
        </w:rPr>
        <w:t xml:space="preserve"> But because of the heavy censorship that the Talmud received from gentile authorities, throughout the years, our texts have become </w:t>
      </w:r>
      <w:r w:rsidR="00F67A31" w:rsidRPr="00EC6DFD">
        <w:rPr>
          <w:rFonts w:asciiTheme="minorBidi" w:hAnsiTheme="minorBidi"/>
          <w:sz w:val="24"/>
          <w:szCs w:val="24"/>
          <w:lang w:val="en-US"/>
        </w:rPr>
        <w:t xml:space="preserve">corrupted. </w:t>
      </w:r>
      <w:r w:rsidR="006A1500" w:rsidRPr="00EC6DFD">
        <w:rPr>
          <w:rFonts w:asciiTheme="minorBidi" w:hAnsiTheme="minorBidi"/>
          <w:sz w:val="24"/>
          <w:szCs w:val="24"/>
          <w:lang w:val="en-US"/>
        </w:rPr>
        <w:t xml:space="preserve">So much so, Rabbi Berkowitz maintains, that some of the more subtle differences between the various words </w:t>
      </w:r>
      <w:r w:rsidR="00C40751" w:rsidRPr="00EC6DFD">
        <w:rPr>
          <w:rFonts w:asciiTheme="minorBidi" w:hAnsiTheme="minorBidi"/>
          <w:sz w:val="24"/>
          <w:szCs w:val="24"/>
          <w:lang w:val="en-US"/>
        </w:rPr>
        <w:t>that the Rabbis used</w:t>
      </w:r>
      <w:r w:rsidR="006A1500" w:rsidRPr="00EC6DFD">
        <w:rPr>
          <w:rFonts w:asciiTheme="minorBidi" w:hAnsiTheme="minorBidi"/>
          <w:sz w:val="24"/>
          <w:szCs w:val="24"/>
          <w:lang w:val="en-US"/>
        </w:rPr>
        <w:t xml:space="preserve"> to describe non-Jews </w:t>
      </w:r>
      <w:r w:rsidR="00C95360" w:rsidRPr="00EC6DFD">
        <w:rPr>
          <w:rFonts w:asciiTheme="minorBidi" w:hAnsiTheme="minorBidi"/>
          <w:sz w:val="24"/>
          <w:szCs w:val="24"/>
          <w:lang w:val="en-US"/>
        </w:rPr>
        <w:t xml:space="preserve">have become </w:t>
      </w:r>
      <w:proofErr w:type="gramStart"/>
      <w:r w:rsidR="00C95360" w:rsidRPr="00EC6DFD">
        <w:rPr>
          <w:rFonts w:asciiTheme="minorBidi" w:hAnsiTheme="minorBidi"/>
          <w:sz w:val="24"/>
          <w:szCs w:val="24"/>
          <w:lang w:val="en-US"/>
        </w:rPr>
        <w:t>very difficult</w:t>
      </w:r>
      <w:proofErr w:type="gramEnd"/>
      <w:r w:rsidR="00C95360" w:rsidRPr="00EC6DFD">
        <w:rPr>
          <w:rFonts w:asciiTheme="minorBidi" w:hAnsiTheme="minorBidi"/>
          <w:sz w:val="24"/>
          <w:szCs w:val="24"/>
          <w:lang w:val="en-US"/>
        </w:rPr>
        <w:t xml:space="preserve"> to discern.</w:t>
      </w:r>
    </w:p>
    <w:p w14:paraId="300D1184" w14:textId="77777777" w:rsidR="00907A8C" w:rsidRPr="00EC6DFD" w:rsidRDefault="00907A8C" w:rsidP="00302CB1">
      <w:pPr>
        <w:widowControl w:val="0"/>
        <w:spacing w:after="0" w:line="240" w:lineRule="auto"/>
        <w:ind w:firstLine="720"/>
        <w:jc w:val="both"/>
        <w:rPr>
          <w:rFonts w:asciiTheme="minorBidi" w:hAnsiTheme="minorBidi"/>
          <w:sz w:val="24"/>
          <w:szCs w:val="24"/>
          <w:lang w:val="en-US"/>
        </w:rPr>
      </w:pPr>
    </w:p>
    <w:p w14:paraId="04D0518E" w14:textId="3CE2D061" w:rsidR="00E37D1B" w:rsidRPr="00EC6DFD" w:rsidRDefault="00E37D1B" w:rsidP="00302CB1">
      <w:pPr>
        <w:widowControl w:val="0"/>
        <w:spacing w:after="0" w:line="240" w:lineRule="auto"/>
        <w:ind w:left="720"/>
        <w:jc w:val="both"/>
        <w:rPr>
          <w:rFonts w:asciiTheme="minorBidi" w:hAnsiTheme="minorBidi"/>
          <w:sz w:val="24"/>
          <w:szCs w:val="24"/>
          <w:lang w:val="en-US"/>
        </w:rPr>
      </w:pPr>
      <w:r w:rsidRPr="00EC6DFD">
        <w:rPr>
          <w:rFonts w:asciiTheme="minorBidi" w:hAnsiTheme="minorBidi"/>
          <w:sz w:val="24"/>
          <w:szCs w:val="24"/>
          <w:lang w:val="en-US"/>
        </w:rPr>
        <w:t>They changed the terms “gentile</w:t>
      </w:r>
      <w:r w:rsidR="005D645B">
        <w:rPr>
          <w:rFonts w:asciiTheme="minorBidi" w:hAnsiTheme="minorBidi"/>
          <w:sz w:val="24"/>
          <w:szCs w:val="24"/>
          <w:lang w:val="en-US"/>
        </w:rPr>
        <w:t>,</w:t>
      </w:r>
      <w:r w:rsidRPr="00EC6DFD">
        <w:rPr>
          <w:rFonts w:asciiTheme="minorBidi" w:hAnsiTheme="minorBidi"/>
          <w:sz w:val="24"/>
          <w:szCs w:val="24"/>
          <w:lang w:val="en-US"/>
        </w:rPr>
        <w:t>” “stranger</w:t>
      </w:r>
      <w:r w:rsidR="005D645B">
        <w:rPr>
          <w:rFonts w:asciiTheme="minorBidi" w:hAnsiTheme="minorBidi"/>
          <w:sz w:val="24"/>
          <w:szCs w:val="24"/>
          <w:lang w:val="en-US"/>
        </w:rPr>
        <w:t>,</w:t>
      </w:r>
      <w:r w:rsidRPr="00EC6DFD">
        <w:rPr>
          <w:rFonts w:asciiTheme="minorBidi" w:hAnsiTheme="minorBidi"/>
          <w:sz w:val="24"/>
          <w:szCs w:val="24"/>
          <w:lang w:val="en-US"/>
        </w:rPr>
        <w:t>” and “</w:t>
      </w:r>
      <w:r w:rsidRPr="003E4018">
        <w:rPr>
          <w:rFonts w:asciiTheme="minorBidi" w:hAnsiTheme="minorBidi"/>
          <w:i/>
          <w:iCs/>
          <w:sz w:val="24"/>
          <w:szCs w:val="24"/>
          <w:lang w:val="en-US"/>
        </w:rPr>
        <w:t>goy</w:t>
      </w:r>
      <w:r w:rsidRPr="00EC6DFD">
        <w:rPr>
          <w:rFonts w:asciiTheme="minorBidi" w:hAnsiTheme="minorBidi"/>
          <w:sz w:val="24"/>
          <w:szCs w:val="24"/>
          <w:lang w:val="en-US"/>
        </w:rPr>
        <w:t>” indiscriminately for “</w:t>
      </w:r>
      <w:r w:rsidR="00697B21" w:rsidRPr="005D446B">
        <w:rPr>
          <w:rFonts w:asciiTheme="minorBidi" w:hAnsiTheme="minorBidi"/>
          <w:i/>
          <w:iCs/>
          <w:sz w:val="24"/>
          <w:szCs w:val="24"/>
          <w:lang w:val="en-US"/>
        </w:rPr>
        <w:t>akum</w:t>
      </w:r>
      <w:r w:rsidRPr="00EC6DFD">
        <w:rPr>
          <w:rFonts w:asciiTheme="minorBidi" w:hAnsiTheme="minorBidi"/>
          <w:sz w:val="24"/>
          <w:szCs w:val="24"/>
          <w:lang w:val="en-US"/>
        </w:rPr>
        <w:t>” or “Samaritan</w:t>
      </w:r>
      <w:r w:rsidR="006010F9">
        <w:rPr>
          <w:rFonts w:asciiTheme="minorBidi" w:hAnsiTheme="minorBidi"/>
          <w:sz w:val="24"/>
          <w:szCs w:val="24"/>
          <w:lang w:val="en-US"/>
        </w:rPr>
        <w:t>,</w:t>
      </w:r>
      <w:r w:rsidRPr="00EC6DFD">
        <w:rPr>
          <w:rFonts w:asciiTheme="minorBidi" w:hAnsiTheme="minorBidi"/>
          <w:sz w:val="24"/>
          <w:szCs w:val="24"/>
          <w:lang w:val="en-US"/>
        </w:rPr>
        <w:t xml:space="preserve">” with the intention of removing from the Talmud any unpleasant reference which could </w:t>
      </w:r>
      <w:proofErr w:type="gramStart"/>
      <w:r w:rsidRPr="00EC6DFD">
        <w:rPr>
          <w:rFonts w:asciiTheme="minorBidi" w:hAnsiTheme="minorBidi"/>
          <w:sz w:val="24"/>
          <w:szCs w:val="24"/>
          <w:lang w:val="en-US"/>
        </w:rPr>
        <w:t>perhaps be</w:t>
      </w:r>
      <w:proofErr w:type="gramEnd"/>
      <w:r w:rsidRPr="00EC6DFD">
        <w:rPr>
          <w:rFonts w:asciiTheme="minorBidi" w:hAnsiTheme="minorBidi"/>
          <w:sz w:val="24"/>
          <w:szCs w:val="24"/>
          <w:lang w:val="en-US"/>
        </w:rPr>
        <w:t xml:space="preserve"> applied to Christians as well. (Using the terms “gentile</w:t>
      </w:r>
      <w:r w:rsidR="003E4018">
        <w:rPr>
          <w:rFonts w:asciiTheme="minorBidi" w:hAnsiTheme="minorBidi"/>
          <w:sz w:val="24"/>
          <w:szCs w:val="24"/>
          <w:lang w:val="en-US"/>
        </w:rPr>
        <w:t>,</w:t>
      </w:r>
      <w:r w:rsidRPr="00EC6DFD">
        <w:rPr>
          <w:rFonts w:asciiTheme="minorBidi" w:hAnsiTheme="minorBidi"/>
          <w:sz w:val="24"/>
          <w:szCs w:val="24"/>
          <w:lang w:val="en-US"/>
        </w:rPr>
        <w:t>” “stranger</w:t>
      </w:r>
      <w:r w:rsidR="006010F9">
        <w:rPr>
          <w:rFonts w:asciiTheme="minorBidi" w:hAnsiTheme="minorBidi"/>
          <w:sz w:val="24"/>
          <w:szCs w:val="24"/>
          <w:lang w:val="en-US"/>
        </w:rPr>
        <w:t>,</w:t>
      </w:r>
      <w:r w:rsidRPr="00EC6DFD">
        <w:rPr>
          <w:rFonts w:asciiTheme="minorBidi" w:hAnsiTheme="minorBidi"/>
          <w:sz w:val="24"/>
          <w:szCs w:val="24"/>
          <w:lang w:val="en-US"/>
        </w:rPr>
        <w:t>” or “</w:t>
      </w:r>
      <w:r w:rsidRPr="003E4018">
        <w:rPr>
          <w:rFonts w:asciiTheme="minorBidi" w:hAnsiTheme="minorBidi"/>
          <w:i/>
          <w:iCs/>
          <w:sz w:val="24"/>
          <w:szCs w:val="24"/>
          <w:lang w:val="en-US"/>
        </w:rPr>
        <w:t>goy</w:t>
      </w:r>
      <w:r w:rsidR="006010F9">
        <w:rPr>
          <w:rFonts w:asciiTheme="minorBidi" w:hAnsiTheme="minorBidi"/>
          <w:sz w:val="24"/>
          <w:szCs w:val="24"/>
          <w:lang w:val="en-US"/>
        </w:rPr>
        <w:t>,</w:t>
      </w:r>
      <w:r w:rsidRPr="00EC6DFD">
        <w:rPr>
          <w:rFonts w:asciiTheme="minorBidi" w:hAnsiTheme="minorBidi"/>
          <w:sz w:val="24"/>
          <w:szCs w:val="24"/>
          <w:lang w:val="en-US"/>
        </w:rPr>
        <w:t>” it would be possible to include the Christians, but it would not be possible if they used the term “Samaritan” – a son of the city Kuta, or “</w:t>
      </w:r>
      <w:r w:rsidR="006010F9" w:rsidRPr="005D446B">
        <w:rPr>
          <w:rFonts w:asciiTheme="minorBidi" w:hAnsiTheme="minorBidi"/>
          <w:i/>
          <w:iCs/>
          <w:sz w:val="24"/>
          <w:szCs w:val="24"/>
          <w:lang w:val="en-US"/>
        </w:rPr>
        <w:t>akum</w:t>
      </w:r>
      <w:r w:rsidRPr="00EC6DFD">
        <w:rPr>
          <w:rFonts w:asciiTheme="minorBidi" w:hAnsiTheme="minorBidi"/>
          <w:sz w:val="24"/>
          <w:szCs w:val="24"/>
          <w:lang w:val="en-US"/>
        </w:rPr>
        <w:t>” – a star-worshiper. This was the rationale of the censors.)</w:t>
      </w:r>
      <w:r w:rsidR="005B0DEA" w:rsidRPr="00EC6DFD">
        <w:rPr>
          <w:rStyle w:val="FootnoteReference"/>
          <w:rFonts w:asciiTheme="minorBidi" w:hAnsiTheme="minorBidi"/>
          <w:sz w:val="24"/>
          <w:szCs w:val="24"/>
          <w:lang w:val="en-US"/>
        </w:rPr>
        <w:footnoteReference w:id="7"/>
      </w:r>
    </w:p>
    <w:p w14:paraId="596839B2" w14:textId="77777777" w:rsidR="00907A8C" w:rsidRPr="00EC6DFD" w:rsidRDefault="00907A8C" w:rsidP="00302CB1">
      <w:pPr>
        <w:widowControl w:val="0"/>
        <w:spacing w:after="0" w:line="240" w:lineRule="auto"/>
        <w:jc w:val="both"/>
        <w:rPr>
          <w:rFonts w:asciiTheme="minorBidi" w:hAnsiTheme="minorBidi"/>
          <w:sz w:val="24"/>
          <w:szCs w:val="24"/>
          <w:lang w:val="en-US"/>
        </w:rPr>
      </w:pPr>
    </w:p>
    <w:p w14:paraId="5F18C9E6" w14:textId="5B85BB61" w:rsidR="00F67A31" w:rsidRPr="00EC6DFD" w:rsidRDefault="00F67A31" w:rsidP="00302CB1">
      <w:pPr>
        <w:widowControl w:val="0"/>
        <w:spacing w:after="0" w:line="240" w:lineRule="auto"/>
        <w:ind w:firstLine="720"/>
        <w:jc w:val="both"/>
        <w:rPr>
          <w:rFonts w:asciiTheme="minorBidi" w:hAnsiTheme="minorBidi"/>
          <w:sz w:val="24"/>
          <w:szCs w:val="24"/>
          <w:lang w:val="en-US"/>
        </w:rPr>
      </w:pPr>
      <w:r w:rsidRPr="00EC6DFD">
        <w:rPr>
          <w:rFonts w:asciiTheme="minorBidi" w:hAnsiTheme="minorBidi"/>
          <w:sz w:val="24"/>
          <w:szCs w:val="24"/>
          <w:lang w:val="en-US"/>
        </w:rPr>
        <w:t xml:space="preserve">This state of affairs </w:t>
      </w:r>
      <w:r w:rsidR="00D67423">
        <w:rPr>
          <w:rFonts w:asciiTheme="minorBidi" w:hAnsiTheme="minorBidi"/>
          <w:sz w:val="24"/>
          <w:szCs w:val="24"/>
          <w:lang w:val="en-US"/>
        </w:rPr>
        <w:t>means</w:t>
      </w:r>
      <w:r w:rsidR="00D67423" w:rsidRPr="00EC6DFD">
        <w:rPr>
          <w:rFonts w:asciiTheme="minorBidi" w:hAnsiTheme="minorBidi"/>
          <w:sz w:val="24"/>
          <w:szCs w:val="24"/>
          <w:lang w:val="en-US"/>
        </w:rPr>
        <w:t xml:space="preserve"> </w:t>
      </w:r>
      <w:r w:rsidRPr="00EC6DFD">
        <w:rPr>
          <w:rFonts w:asciiTheme="minorBidi" w:hAnsiTheme="minorBidi"/>
          <w:sz w:val="24"/>
          <w:szCs w:val="24"/>
          <w:lang w:val="en-US"/>
        </w:rPr>
        <w:t xml:space="preserve">that </w:t>
      </w:r>
      <w:r w:rsidR="00737F7A" w:rsidRPr="00EC6DFD">
        <w:rPr>
          <w:rFonts w:asciiTheme="minorBidi" w:hAnsiTheme="minorBidi"/>
          <w:sz w:val="24"/>
          <w:szCs w:val="24"/>
          <w:lang w:val="en-US"/>
        </w:rPr>
        <w:t>when we find a</w:t>
      </w:r>
      <w:r w:rsidRPr="00EC6DFD">
        <w:rPr>
          <w:rFonts w:asciiTheme="minorBidi" w:hAnsiTheme="minorBidi"/>
          <w:sz w:val="24"/>
          <w:szCs w:val="24"/>
          <w:lang w:val="en-US"/>
        </w:rPr>
        <w:t xml:space="preserve"> Talmud</w:t>
      </w:r>
      <w:r w:rsidR="00E1627E" w:rsidRPr="00EC6DFD">
        <w:rPr>
          <w:rFonts w:asciiTheme="minorBidi" w:hAnsiTheme="minorBidi"/>
          <w:sz w:val="24"/>
          <w:szCs w:val="24"/>
          <w:lang w:val="en-US"/>
        </w:rPr>
        <w:t>ic</w:t>
      </w:r>
      <w:r w:rsidRPr="00EC6DFD">
        <w:rPr>
          <w:rFonts w:asciiTheme="minorBidi" w:hAnsiTheme="minorBidi"/>
          <w:sz w:val="24"/>
          <w:szCs w:val="24"/>
          <w:lang w:val="en-US"/>
        </w:rPr>
        <w:t xml:space="preserve"> text discuss</w:t>
      </w:r>
      <w:r w:rsidR="00737F7A" w:rsidRPr="00EC6DFD">
        <w:rPr>
          <w:rFonts w:asciiTheme="minorBidi" w:hAnsiTheme="minorBidi"/>
          <w:sz w:val="24"/>
          <w:szCs w:val="24"/>
          <w:lang w:val="en-US"/>
        </w:rPr>
        <w:t>ing</w:t>
      </w:r>
      <w:r w:rsidRPr="00EC6DFD">
        <w:rPr>
          <w:rFonts w:asciiTheme="minorBidi" w:hAnsiTheme="minorBidi"/>
          <w:sz w:val="24"/>
          <w:szCs w:val="24"/>
          <w:lang w:val="en-US"/>
        </w:rPr>
        <w:t xml:space="preserve"> </w:t>
      </w:r>
      <w:r w:rsidR="00737F7A" w:rsidRPr="00EC6DFD">
        <w:rPr>
          <w:rFonts w:asciiTheme="minorBidi" w:hAnsiTheme="minorBidi"/>
          <w:sz w:val="24"/>
          <w:szCs w:val="24"/>
          <w:lang w:val="en-US"/>
        </w:rPr>
        <w:t>attitudes or laws concerning non-Jews, we can rarely be certain what type of non-Jew</w:t>
      </w:r>
      <w:r w:rsidR="006A1500" w:rsidRPr="00EC6DFD">
        <w:rPr>
          <w:rFonts w:asciiTheme="minorBidi" w:hAnsiTheme="minorBidi"/>
          <w:sz w:val="24"/>
          <w:szCs w:val="24"/>
          <w:lang w:val="en-US"/>
        </w:rPr>
        <w:t xml:space="preserve"> the original authors had in mind.</w:t>
      </w:r>
      <w:r w:rsidR="00C95360" w:rsidRPr="00EC6DFD">
        <w:rPr>
          <w:rFonts w:asciiTheme="minorBidi" w:hAnsiTheme="minorBidi"/>
          <w:sz w:val="24"/>
          <w:szCs w:val="24"/>
          <w:lang w:val="en-US"/>
        </w:rPr>
        <w:t xml:space="preserve"> Even when we can be sure the words are right, we </w:t>
      </w:r>
      <w:proofErr w:type="gramStart"/>
      <w:r w:rsidR="00C95360" w:rsidRPr="00EC6DFD">
        <w:rPr>
          <w:rFonts w:asciiTheme="minorBidi" w:hAnsiTheme="minorBidi"/>
          <w:sz w:val="24"/>
          <w:szCs w:val="24"/>
          <w:lang w:val="en-US"/>
        </w:rPr>
        <w:t>can’t</w:t>
      </w:r>
      <w:proofErr w:type="gramEnd"/>
      <w:r w:rsidR="00C95360" w:rsidRPr="00EC6DFD">
        <w:rPr>
          <w:rFonts w:asciiTheme="minorBidi" w:hAnsiTheme="minorBidi"/>
          <w:sz w:val="24"/>
          <w:szCs w:val="24"/>
          <w:lang w:val="en-US"/>
        </w:rPr>
        <w:t xml:space="preserve"> be </w:t>
      </w:r>
      <w:r w:rsidR="00C95360" w:rsidRPr="00EC6DFD">
        <w:rPr>
          <w:rFonts w:asciiTheme="minorBidi" w:hAnsiTheme="minorBidi"/>
          <w:sz w:val="24"/>
          <w:szCs w:val="24"/>
          <w:lang w:val="en-US"/>
        </w:rPr>
        <w:lastRenderedPageBreak/>
        <w:t xml:space="preserve">methodical about testing what the nuances of those words must have been because so many related texts have been </w:t>
      </w:r>
      <w:r w:rsidR="00C40751" w:rsidRPr="00EC6DFD">
        <w:rPr>
          <w:rFonts w:asciiTheme="minorBidi" w:hAnsiTheme="minorBidi"/>
          <w:sz w:val="24"/>
          <w:szCs w:val="24"/>
          <w:lang w:val="en-US"/>
        </w:rPr>
        <w:t>censored.</w:t>
      </w:r>
      <w:r w:rsidR="005A2218" w:rsidRPr="00EC6DFD">
        <w:rPr>
          <w:rFonts w:asciiTheme="minorBidi" w:hAnsiTheme="minorBidi"/>
          <w:sz w:val="24"/>
          <w:szCs w:val="24"/>
          <w:lang w:val="en-US"/>
        </w:rPr>
        <w:t xml:space="preserve"> But </w:t>
      </w:r>
      <w:proofErr w:type="gramStart"/>
      <w:r w:rsidR="005A2218" w:rsidRPr="00EC6DFD">
        <w:rPr>
          <w:rFonts w:asciiTheme="minorBidi" w:hAnsiTheme="minorBidi"/>
          <w:sz w:val="24"/>
          <w:szCs w:val="24"/>
          <w:lang w:val="en-US"/>
        </w:rPr>
        <w:t>some of</w:t>
      </w:r>
      <w:proofErr w:type="gramEnd"/>
      <w:r w:rsidR="005A2218" w:rsidRPr="00EC6DFD">
        <w:rPr>
          <w:rFonts w:asciiTheme="minorBidi" w:hAnsiTheme="minorBidi"/>
          <w:sz w:val="24"/>
          <w:szCs w:val="24"/>
          <w:lang w:val="en-US"/>
        </w:rPr>
        <w:t xml:space="preserve"> the nuances are clear. For example, there is no obvious value judgement implied when describing somebody as a </w:t>
      </w:r>
      <w:r w:rsidR="002712F7" w:rsidRPr="00EC6DFD">
        <w:rPr>
          <w:rFonts w:asciiTheme="minorBidi" w:hAnsiTheme="minorBidi"/>
          <w:i/>
          <w:iCs/>
          <w:sz w:val="24"/>
          <w:szCs w:val="24"/>
          <w:lang w:val="en-US"/>
        </w:rPr>
        <w:t>no</w:t>
      </w:r>
      <w:r w:rsidR="00302CB1" w:rsidRPr="00EC6DFD">
        <w:rPr>
          <w:rFonts w:asciiTheme="minorBidi" w:hAnsiTheme="minorBidi"/>
          <w:i/>
          <w:iCs/>
          <w:sz w:val="24"/>
          <w:szCs w:val="24"/>
          <w:lang w:val="en-US"/>
        </w:rPr>
        <w:t>k</w:t>
      </w:r>
      <w:r w:rsidR="002712F7" w:rsidRPr="00EC6DFD">
        <w:rPr>
          <w:rFonts w:asciiTheme="minorBidi" w:hAnsiTheme="minorBidi"/>
          <w:i/>
          <w:iCs/>
          <w:sz w:val="24"/>
          <w:szCs w:val="24"/>
          <w:lang w:val="en-US"/>
        </w:rPr>
        <w:t xml:space="preserve">hri </w:t>
      </w:r>
      <w:r w:rsidR="002712F7" w:rsidRPr="00EC6DFD">
        <w:rPr>
          <w:rFonts w:asciiTheme="minorBidi" w:hAnsiTheme="minorBidi"/>
          <w:sz w:val="24"/>
          <w:szCs w:val="24"/>
          <w:lang w:val="en-US"/>
        </w:rPr>
        <w:t>(</w:t>
      </w:r>
      <w:proofErr w:type="gramStart"/>
      <w:r w:rsidR="002712F7" w:rsidRPr="00EC6DFD">
        <w:rPr>
          <w:rFonts w:asciiTheme="minorBidi" w:hAnsiTheme="minorBidi"/>
          <w:sz w:val="24"/>
          <w:szCs w:val="24"/>
          <w:lang w:val="en-US"/>
        </w:rPr>
        <w:t>literally, a</w:t>
      </w:r>
      <w:proofErr w:type="gramEnd"/>
      <w:r w:rsidR="002712F7" w:rsidRPr="00EC6DFD">
        <w:rPr>
          <w:rFonts w:asciiTheme="minorBidi" w:hAnsiTheme="minorBidi"/>
          <w:sz w:val="24"/>
          <w:szCs w:val="24"/>
          <w:lang w:val="en-US"/>
        </w:rPr>
        <w:t xml:space="preserve"> gentile)</w:t>
      </w:r>
      <w:r w:rsidR="005A2218" w:rsidRPr="00EC6DFD">
        <w:rPr>
          <w:rFonts w:asciiTheme="minorBidi" w:hAnsiTheme="minorBidi"/>
          <w:sz w:val="24"/>
          <w:szCs w:val="24"/>
          <w:lang w:val="en-US"/>
        </w:rPr>
        <w:t xml:space="preserve">, but there is an obvious value judgement, in a Jewish context, when describing somebody as an idolater or a heathen, which is what would be meant by </w:t>
      </w:r>
      <w:r w:rsidR="005A2218" w:rsidRPr="00EC6DFD">
        <w:rPr>
          <w:rFonts w:asciiTheme="minorBidi" w:hAnsiTheme="minorBidi"/>
          <w:i/>
          <w:iCs/>
          <w:sz w:val="24"/>
          <w:szCs w:val="24"/>
          <w:lang w:val="en-US"/>
        </w:rPr>
        <w:t>akum</w:t>
      </w:r>
      <w:r w:rsidR="005A2218" w:rsidRPr="00EC6DFD">
        <w:rPr>
          <w:rFonts w:asciiTheme="minorBidi" w:hAnsiTheme="minorBidi"/>
          <w:sz w:val="24"/>
          <w:szCs w:val="24"/>
          <w:lang w:val="en-US"/>
        </w:rPr>
        <w:t xml:space="preserve">. Rabbi Berkowitz </w:t>
      </w:r>
      <w:r w:rsidR="002712F7" w:rsidRPr="00EC6DFD">
        <w:rPr>
          <w:rFonts w:asciiTheme="minorBidi" w:hAnsiTheme="minorBidi"/>
          <w:sz w:val="24"/>
          <w:szCs w:val="24"/>
          <w:lang w:val="en-US"/>
        </w:rPr>
        <w:t xml:space="preserve">therefore </w:t>
      </w:r>
      <w:r w:rsidR="005A2218" w:rsidRPr="00EC6DFD">
        <w:rPr>
          <w:rFonts w:asciiTheme="minorBidi" w:hAnsiTheme="minorBidi"/>
          <w:sz w:val="24"/>
          <w:szCs w:val="24"/>
          <w:lang w:val="en-US"/>
        </w:rPr>
        <w:t xml:space="preserve">compares the difference between these two words, </w:t>
      </w:r>
      <w:r w:rsidR="002712F7" w:rsidRPr="00EC6DFD">
        <w:rPr>
          <w:rFonts w:asciiTheme="minorBidi" w:hAnsiTheme="minorBidi"/>
          <w:i/>
          <w:iCs/>
          <w:sz w:val="24"/>
          <w:szCs w:val="24"/>
          <w:lang w:val="en-US"/>
        </w:rPr>
        <w:t>no</w:t>
      </w:r>
      <w:r w:rsidR="00302CB1" w:rsidRPr="00EC6DFD">
        <w:rPr>
          <w:rFonts w:asciiTheme="minorBidi" w:hAnsiTheme="minorBidi"/>
          <w:i/>
          <w:iCs/>
          <w:sz w:val="24"/>
          <w:szCs w:val="24"/>
          <w:lang w:val="en-US"/>
        </w:rPr>
        <w:t>k</w:t>
      </w:r>
      <w:r w:rsidR="002712F7" w:rsidRPr="00EC6DFD">
        <w:rPr>
          <w:rFonts w:asciiTheme="minorBidi" w:hAnsiTheme="minorBidi"/>
          <w:i/>
          <w:iCs/>
          <w:sz w:val="24"/>
          <w:szCs w:val="24"/>
          <w:lang w:val="en-US"/>
        </w:rPr>
        <w:t>hri</w:t>
      </w:r>
      <w:r w:rsidR="005A2218" w:rsidRPr="00EC6DFD">
        <w:rPr>
          <w:rFonts w:asciiTheme="minorBidi" w:hAnsiTheme="minorBidi"/>
          <w:i/>
          <w:iCs/>
          <w:sz w:val="24"/>
          <w:szCs w:val="24"/>
          <w:lang w:val="en-US"/>
        </w:rPr>
        <w:t xml:space="preserve"> </w:t>
      </w:r>
      <w:r w:rsidR="005A2218" w:rsidRPr="00EC6DFD">
        <w:rPr>
          <w:rFonts w:asciiTheme="minorBidi" w:hAnsiTheme="minorBidi"/>
          <w:sz w:val="24"/>
          <w:szCs w:val="24"/>
          <w:lang w:val="en-US"/>
        </w:rPr>
        <w:t xml:space="preserve">and </w:t>
      </w:r>
      <w:r w:rsidR="005A2218" w:rsidRPr="00EC6DFD">
        <w:rPr>
          <w:rFonts w:asciiTheme="minorBidi" w:hAnsiTheme="minorBidi"/>
          <w:i/>
          <w:iCs/>
          <w:sz w:val="24"/>
          <w:szCs w:val="24"/>
          <w:lang w:val="en-US"/>
        </w:rPr>
        <w:t>akum</w:t>
      </w:r>
      <w:r w:rsidR="005A2218" w:rsidRPr="00EC6DFD">
        <w:rPr>
          <w:rFonts w:asciiTheme="minorBidi" w:hAnsiTheme="minorBidi"/>
          <w:sz w:val="24"/>
          <w:szCs w:val="24"/>
          <w:lang w:val="en-US"/>
        </w:rPr>
        <w:t xml:space="preserve">, </w:t>
      </w:r>
      <w:r w:rsidR="00DF6970">
        <w:rPr>
          <w:rFonts w:asciiTheme="minorBidi" w:hAnsiTheme="minorBidi"/>
          <w:sz w:val="24"/>
          <w:szCs w:val="24"/>
          <w:lang w:val="en-US"/>
        </w:rPr>
        <w:t>to</w:t>
      </w:r>
      <w:r w:rsidR="00DF6970" w:rsidRPr="00EC6DFD">
        <w:rPr>
          <w:rFonts w:asciiTheme="minorBidi" w:hAnsiTheme="minorBidi"/>
          <w:sz w:val="24"/>
          <w:szCs w:val="24"/>
          <w:lang w:val="en-US"/>
        </w:rPr>
        <w:t xml:space="preserve"> </w:t>
      </w:r>
      <w:r w:rsidR="00362440" w:rsidRPr="00EC6DFD">
        <w:rPr>
          <w:rFonts w:asciiTheme="minorBidi" w:hAnsiTheme="minorBidi"/>
          <w:sz w:val="24"/>
          <w:szCs w:val="24"/>
          <w:lang w:val="en-US"/>
        </w:rPr>
        <w:t xml:space="preserve">the </w:t>
      </w:r>
      <w:r w:rsidR="00C35820" w:rsidRPr="00EC6DFD">
        <w:rPr>
          <w:rFonts w:asciiTheme="minorBidi" w:hAnsiTheme="minorBidi"/>
          <w:sz w:val="24"/>
          <w:szCs w:val="24"/>
          <w:lang w:val="en-US"/>
        </w:rPr>
        <w:t xml:space="preserve">difference between the </w:t>
      </w:r>
      <w:proofErr w:type="gramStart"/>
      <w:r w:rsidR="00362440" w:rsidRPr="00EC6DFD">
        <w:rPr>
          <w:rFonts w:asciiTheme="minorBidi" w:hAnsiTheme="minorBidi"/>
          <w:sz w:val="24"/>
          <w:szCs w:val="24"/>
          <w:lang w:val="en-US"/>
        </w:rPr>
        <w:t>terms</w:t>
      </w:r>
      <w:proofErr w:type="gramEnd"/>
      <w:r w:rsidR="00362440" w:rsidRPr="00EC6DFD">
        <w:rPr>
          <w:rFonts w:asciiTheme="minorBidi" w:hAnsiTheme="minorBidi"/>
          <w:sz w:val="24"/>
          <w:szCs w:val="24"/>
          <w:lang w:val="en-US"/>
        </w:rPr>
        <w:t xml:space="preserve"> “stranger” and “barbarian</w:t>
      </w:r>
      <w:r w:rsidR="00C35820" w:rsidRPr="00EC6DFD">
        <w:rPr>
          <w:rFonts w:asciiTheme="minorBidi" w:hAnsiTheme="minorBidi"/>
          <w:sz w:val="24"/>
          <w:szCs w:val="24"/>
          <w:lang w:val="en-US"/>
        </w:rPr>
        <w:t>.</w:t>
      </w:r>
      <w:r w:rsidR="00362440" w:rsidRPr="00EC6DFD">
        <w:rPr>
          <w:rFonts w:asciiTheme="minorBidi" w:hAnsiTheme="minorBidi"/>
          <w:sz w:val="24"/>
          <w:szCs w:val="24"/>
          <w:lang w:val="en-US"/>
        </w:rPr>
        <w:t>”</w:t>
      </w:r>
    </w:p>
    <w:p w14:paraId="06CD2FF0" w14:textId="77777777" w:rsidR="00907A8C" w:rsidRPr="00EC6DFD" w:rsidRDefault="00907A8C" w:rsidP="00302CB1">
      <w:pPr>
        <w:widowControl w:val="0"/>
        <w:spacing w:after="0" w:line="240" w:lineRule="auto"/>
        <w:jc w:val="both"/>
        <w:rPr>
          <w:rFonts w:asciiTheme="minorBidi" w:hAnsiTheme="minorBidi"/>
          <w:sz w:val="24"/>
          <w:szCs w:val="24"/>
          <w:lang w:val="en-US"/>
        </w:rPr>
      </w:pPr>
    </w:p>
    <w:p w14:paraId="41015FD8" w14:textId="2B5C022A" w:rsidR="00A43317" w:rsidRPr="001F2796" w:rsidRDefault="00907A8C" w:rsidP="00302CB1">
      <w:pPr>
        <w:widowControl w:val="0"/>
        <w:spacing w:after="0" w:line="240" w:lineRule="auto"/>
        <w:jc w:val="both"/>
        <w:rPr>
          <w:rFonts w:asciiTheme="minorBidi" w:hAnsiTheme="minorBidi"/>
          <w:i/>
          <w:iCs/>
          <w:sz w:val="24"/>
          <w:szCs w:val="24"/>
          <w:lang w:val="en-US"/>
        </w:rPr>
      </w:pPr>
      <w:r w:rsidRPr="00EC6DFD">
        <w:rPr>
          <w:rFonts w:asciiTheme="minorBidi" w:hAnsiTheme="minorBidi"/>
          <w:sz w:val="24"/>
          <w:szCs w:val="24"/>
          <w:lang w:val="en-US"/>
        </w:rPr>
        <w:tab/>
      </w:r>
      <w:r w:rsidR="004F0981" w:rsidRPr="00EC6DFD">
        <w:rPr>
          <w:rFonts w:asciiTheme="minorBidi" w:hAnsiTheme="minorBidi"/>
          <w:sz w:val="24"/>
          <w:szCs w:val="24"/>
          <w:lang w:val="en-US"/>
        </w:rPr>
        <w:t xml:space="preserve">What is clear from the Bible (which </w:t>
      </w:r>
      <w:proofErr w:type="gramStart"/>
      <w:r w:rsidR="004F0981" w:rsidRPr="00EC6DFD">
        <w:rPr>
          <w:rFonts w:asciiTheme="minorBidi" w:hAnsiTheme="minorBidi"/>
          <w:sz w:val="24"/>
          <w:szCs w:val="24"/>
          <w:lang w:val="en-US"/>
        </w:rPr>
        <w:t>wasn’t</w:t>
      </w:r>
      <w:proofErr w:type="gramEnd"/>
      <w:r w:rsidR="004F0981" w:rsidRPr="00EC6DFD">
        <w:rPr>
          <w:rFonts w:asciiTheme="minorBidi" w:hAnsiTheme="minorBidi"/>
          <w:sz w:val="24"/>
          <w:szCs w:val="24"/>
          <w:lang w:val="en-US"/>
        </w:rPr>
        <w:t xml:space="preserve">, thankfully, subject to censorship) is that Jewish law will distinguish between a </w:t>
      </w:r>
      <w:r w:rsidR="004F0981" w:rsidRPr="00EC6DFD">
        <w:rPr>
          <w:rFonts w:asciiTheme="minorBidi" w:hAnsiTheme="minorBidi"/>
          <w:i/>
          <w:iCs/>
          <w:sz w:val="24"/>
          <w:szCs w:val="24"/>
          <w:lang w:val="en-US"/>
        </w:rPr>
        <w:t>no</w:t>
      </w:r>
      <w:r w:rsidRPr="007038B2">
        <w:rPr>
          <w:rFonts w:asciiTheme="minorBidi" w:hAnsiTheme="minorBidi"/>
          <w:i/>
          <w:iCs/>
          <w:sz w:val="24"/>
          <w:szCs w:val="24"/>
          <w:lang w:val="en-US"/>
        </w:rPr>
        <w:t>k</w:t>
      </w:r>
      <w:r w:rsidR="004F0981" w:rsidRPr="00EC6DFD">
        <w:rPr>
          <w:rFonts w:asciiTheme="minorBidi" w:hAnsiTheme="minorBidi"/>
          <w:i/>
          <w:iCs/>
          <w:sz w:val="24"/>
          <w:szCs w:val="24"/>
          <w:lang w:val="en-US"/>
        </w:rPr>
        <w:t>hri</w:t>
      </w:r>
      <w:r w:rsidR="004F0981" w:rsidRPr="00EC6DFD">
        <w:rPr>
          <w:rFonts w:asciiTheme="minorBidi" w:hAnsiTheme="minorBidi"/>
          <w:sz w:val="24"/>
          <w:szCs w:val="24"/>
          <w:lang w:val="en-US"/>
        </w:rPr>
        <w:t xml:space="preserve"> and a </w:t>
      </w:r>
      <w:r w:rsidR="004F0981" w:rsidRPr="00EC6DFD">
        <w:rPr>
          <w:rFonts w:asciiTheme="minorBidi" w:hAnsiTheme="minorBidi"/>
          <w:i/>
          <w:iCs/>
          <w:sz w:val="24"/>
          <w:szCs w:val="24"/>
          <w:lang w:val="en-US"/>
        </w:rPr>
        <w:t>ger</w:t>
      </w:r>
      <w:r w:rsidR="00512E73">
        <w:rPr>
          <w:rFonts w:asciiTheme="minorBidi" w:hAnsiTheme="minorBidi"/>
          <w:i/>
          <w:iCs/>
          <w:sz w:val="24"/>
          <w:szCs w:val="24"/>
          <w:lang w:val="en-US"/>
        </w:rPr>
        <w:t>-</w:t>
      </w:r>
      <w:r w:rsidR="004F0981" w:rsidRPr="00EC6DFD">
        <w:rPr>
          <w:rFonts w:asciiTheme="minorBidi" w:hAnsiTheme="minorBidi"/>
          <w:i/>
          <w:iCs/>
          <w:sz w:val="24"/>
          <w:szCs w:val="24"/>
          <w:lang w:val="en-US"/>
        </w:rPr>
        <w:t>toshav</w:t>
      </w:r>
      <w:r w:rsidR="004F0981" w:rsidRPr="00EC6DFD">
        <w:rPr>
          <w:rFonts w:asciiTheme="minorBidi" w:hAnsiTheme="minorBidi"/>
          <w:sz w:val="24"/>
          <w:szCs w:val="24"/>
          <w:lang w:val="en-US"/>
        </w:rPr>
        <w:t>. The former is a non-Jew who is a citizen of some other, non-Jewish, country.</w:t>
      </w:r>
      <w:r w:rsidR="00FF1221" w:rsidRPr="00EC6DFD">
        <w:rPr>
          <w:rStyle w:val="FootnoteReference"/>
          <w:rFonts w:asciiTheme="minorBidi" w:hAnsiTheme="minorBidi"/>
          <w:sz w:val="24"/>
          <w:szCs w:val="24"/>
          <w:lang w:val="en-US"/>
        </w:rPr>
        <w:footnoteReference w:id="8"/>
      </w:r>
      <w:r w:rsidR="005A611B" w:rsidRPr="00EC6DFD">
        <w:rPr>
          <w:rFonts w:asciiTheme="minorBidi" w:hAnsiTheme="minorBidi"/>
          <w:sz w:val="24"/>
          <w:szCs w:val="24"/>
          <w:lang w:val="en-US"/>
        </w:rPr>
        <w:t xml:space="preserve"> </w:t>
      </w:r>
      <w:r w:rsidR="00451FD4" w:rsidRPr="00EC6DFD">
        <w:rPr>
          <w:rFonts w:asciiTheme="minorBidi" w:hAnsiTheme="minorBidi"/>
          <w:sz w:val="24"/>
          <w:szCs w:val="24"/>
          <w:lang w:val="en-US"/>
        </w:rPr>
        <w:t>W</w:t>
      </w:r>
      <w:r w:rsidR="00711C1C" w:rsidRPr="00EC6DFD">
        <w:rPr>
          <w:rFonts w:asciiTheme="minorBidi" w:hAnsiTheme="minorBidi"/>
          <w:sz w:val="24"/>
          <w:szCs w:val="24"/>
          <w:lang w:val="en-US"/>
        </w:rPr>
        <w:t xml:space="preserve">e </w:t>
      </w:r>
      <w:proofErr w:type="gramStart"/>
      <w:r w:rsidR="00711C1C" w:rsidRPr="00EC6DFD">
        <w:rPr>
          <w:rFonts w:asciiTheme="minorBidi" w:hAnsiTheme="minorBidi"/>
          <w:sz w:val="24"/>
          <w:szCs w:val="24"/>
          <w:lang w:val="en-US"/>
        </w:rPr>
        <w:t>shouldn’t</w:t>
      </w:r>
      <w:proofErr w:type="gramEnd"/>
      <w:r w:rsidR="00711C1C" w:rsidRPr="00EC6DFD">
        <w:rPr>
          <w:rFonts w:asciiTheme="minorBidi" w:hAnsiTheme="minorBidi"/>
          <w:sz w:val="24"/>
          <w:szCs w:val="24"/>
          <w:lang w:val="en-US"/>
        </w:rPr>
        <w:t xml:space="preserve"> expect Jewish law to offer the same protection to citizens of other countries as it does to citizens of the Jewish state. </w:t>
      </w:r>
      <w:r w:rsidR="00D449C6" w:rsidRPr="00EC6DFD">
        <w:rPr>
          <w:rFonts w:asciiTheme="minorBidi" w:hAnsiTheme="minorBidi"/>
          <w:sz w:val="24"/>
          <w:szCs w:val="24"/>
          <w:lang w:val="en-US"/>
        </w:rPr>
        <w:t>No country in the modern world offers the same protections, rights</w:t>
      </w:r>
      <w:r w:rsidR="00451FD4" w:rsidRPr="00EC6DFD">
        <w:rPr>
          <w:rFonts w:asciiTheme="minorBidi" w:hAnsiTheme="minorBidi"/>
          <w:sz w:val="24"/>
          <w:szCs w:val="24"/>
          <w:lang w:val="en-US"/>
        </w:rPr>
        <w:t>,</w:t>
      </w:r>
      <w:r w:rsidR="00D449C6" w:rsidRPr="00EC6DFD">
        <w:rPr>
          <w:rFonts w:asciiTheme="minorBidi" w:hAnsiTheme="minorBidi"/>
          <w:sz w:val="24"/>
          <w:szCs w:val="24"/>
          <w:lang w:val="en-US"/>
        </w:rPr>
        <w:t xml:space="preserve"> and services to foreign citizens as it does to its own citizens</w:t>
      </w:r>
      <w:r w:rsidR="003D3427">
        <w:rPr>
          <w:rFonts w:asciiTheme="minorBidi" w:hAnsiTheme="minorBidi"/>
          <w:sz w:val="24"/>
          <w:szCs w:val="24"/>
          <w:lang w:val="en-US"/>
        </w:rPr>
        <w:t>, a</w:t>
      </w:r>
      <w:r w:rsidR="00C35820" w:rsidRPr="00EC6DFD">
        <w:rPr>
          <w:rFonts w:asciiTheme="minorBidi" w:hAnsiTheme="minorBidi"/>
          <w:sz w:val="24"/>
          <w:szCs w:val="24"/>
          <w:lang w:val="en-US"/>
        </w:rPr>
        <w:t xml:space="preserve">nd this </w:t>
      </w:r>
      <w:proofErr w:type="gramStart"/>
      <w:r w:rsidR="00C35820" w:rsidRPr="00EC6DFD">
        <w:rPr>
          <w:rFonts w:asciiTheme="minorBidi" w:hAnsiTheme="minorBidi"/>
          <w:sz w:val="24"/>
          <w:szCs w:val="24"/>
          <w:lang w:val="en-US"/>
        </w:rPr>
        <w:t>isn’t</w:t>
      </w:r>
      <w:proofErr w:type="gramEnd"/>
      <w:r w:rsidR="00C35820" w:rsidRPr="00EC6DFD">
        <w:rPr>
          <w:rFonts w:asciiTheme="minorBidi" w:hAnsiTheme="minorBidi"/>
          <w:sz w:val="24"/>
          <w:szCs w:val="24"/>
          <w:lang w:val="en-US"/>
        </w:rPr>
        <w:t xml:space="preserve"> something to which we generally object. Indeed, we’ve explored </w:t>
      </w:r>
      <w:r w:rsidR="00D36BFC" w:rsidRPr="00EC6DFD">
        <w:rPr>
          <w:rFonts w:asciiTheme="minorBidi" w:hAnsiTheme="minorBidi"/>
          <w:sz w:val="24"/>
          <w:szCs w:val="24"/>
          <w:lang w:val="en-US"/>
        </w:rPr>
        <w:t xml:space="preserve">already, in lesson </w:t>
      </w:r>
      <w:r w:rsidR="007C0289" w:rsidRPr="00EC6DFD">
        <w:rPr>
          <w:rFonts w:asciiTheme="minorBidi" w:hAnsiTheme="minorBidi"/>
          <w:sz w:val="24"/>
          <w:szCs w:val="24"/>
          <w:lang w:val="en-US"/>
        </w:rPr>
        <w:t>4</w:t>
      </w:r>
      <w:r w:rsidR="00D36BFC" w:rsidRPr="00EC6DFD">
        <w:rPr>
          <w:rFonts w:asciiTheme="minorBidi" w:hAnsiTheme="minorBidi"/>
          <w:sz w:val="24"/>
          <w:szCs w:val="24"/>
          <w:lang w:val="en-US"/>
        </w:rPr>
        <w:t xml:space="preserve">, </w:t>
      </w:r>
      <w:r w:rsidR="003D3427">
        <w:rPr>
          <w:rFonts w:asciiTheme="minorBidi" w:hAnsiTheme="minorBidi"/>
          <w:sz w:val="24"/>
          <w:szCs w:val="24"/>
          <w:lang w:val="en-US"/>
        </w:rPr>
        <w:t>the appropriateness of feeling</w:t>
      </w:r>
      <w:r w:rsidR="00D36BFC" w:rsidRPr="00EC6DFD">
        <w:rPr>
          <w:rFonts w:asciiTheme="minorBidi" w:hAnsiTheme="minorBidi"/>
          <w:sz w:val="24"/>
          <w:szCs w:val="24"/>
          <w:lang w:val="en-US"/>
        </w:rPr>
        <w:t xml:space="preserve"> greater obligation to</w:t>
      </w:r>
      <w:r w:rsidR="003D3427">
        <w:rPr>
          <w:rFonts w:asciiTheme="minorBidi" w:hAnsiTheme="minorBidi"/>
          <w:sz w:val="24"/>
          <w:szCs w:val="24"/>
          <w:lang w:val="en-US"/>
        </w:rPr>
        <w:t>wards</w:t>
      </w:r>
      <w:r w:rsidR="00D36BFC" w:rsidRPr="00EC6DFD">
        <w:rPr>
          <w:rFonts w:asciiTheme="minorBidi" w:hAnsiTheme="minorBidi"/>
          <w:sz w:val="24"/>
          <w:szCs w:val="24"/>
          <w:lang w:val="en-US"/>
        </w:rPr>
        <w:t xml:space="preserve"> those who are</w:t>
      </w:r>
      <w:r w:rsidR="00372F19">
        <w:rPr>
          <w:rFonts w:asciiTheme="minorBidi" w:hAnsiTheme="minorBidi"/>
          <w:sz w:val="24"/>
          <w:szCs w:val="24"/>
          <w:lang w:val="en-US"/>
        </w:rPr>
        <w:t xml:space="preserve"> </w:t>
      </w:r>
      <w:r w:rsidR="00D36BFC" w:rsidRPr="00EC6DFD">
        <w:rPr>
          <w:rFonts w:asciiTheme="minorBidi" w:hAnsiTheme="minorBidi"/>
          <w:sz w:val="24"/>
          <w:szCs w:val="24"/>
          <w:lang w:val="en-US"/>
        </w:rPr>
        <w:t xml:space="preserve">closer to you, </w:t>
      </w:r>
      <w:r w:rsidR="00372F19" w:rsidRPr="00342B3F">
        <w:rPr>
          <w:rFonts w:asciiTheme="minorBidi" w:hAnsiTheme="minorBidi"/>
          <w:sz w:val="24"/>
          <w:szCs w:val="24"/>
          <w:lang w:val="en-US"/>
        </w:rPr>
        <w:t>in various ways</w:t>
      </w:r>
      <w:r w:rsidR="00372F19">
        <w:rPr>
          <w:rFonts w:asciiTheme="minorBidi" w:hAnsiTheme="minorBidi"/>
          <w:sz w:val="24"/>
          <w:szCs w:val="24"/>
          <w:lang w:val="en-US"/>
        </w:rPr>
        <w:t>,</w:t>
      </w:r>
      <w:r w:rsidR="00372F19" w:rsidRPr="00342B3F">
        <w:rPr>
          <w:rFonts w:asciiTheme="minorBidi" w:hAnsiTheme="minorBidi"/>
          <w:sz w:val="24"/>
          <w:szCs w:val="24"/>
          <w:lang w:val="en-US"/>
        </w:rPr>
        <w:t xml:space="preserve"> </w:t>
      </w:r>
      <w:r w:rsidR="00D36BFC" w:rsidRPr="00EC6DFD">
        <w:rPr>
          <w:rFonts w:asciiTheme="minorBidi" w:hAnsiTheme="minorBidi"/>
          <w:sz w:val="24"/>
          <w:szCs w:val="24"/>
          <w:lang w:val="en-US"/>
        </w:rPr>
        <w:t>than to</w:t>
      </w:r>
      <w:r w:rsidR="00372F19">
        <w:rPr>
          <w:rFonts w:asciiTheme="minorBidi" w:hAnsiTheme="minorBidi"/>
          <w:sz w:val="24"/>
          <w:szCs w:val="24"/>
          <w:lang w:val="en-US"/>
        </w:rPr>
        <w:t>wards</w:t>
      </w:r>
      <w:r w:rsidR="00D36BFC" w:rsidRPr="00EC6DFD">
        <w:rPr>
          <w:rFonts w:asciiTheme="minorBidi" w:hAnsiTheme="minorBidi"/>
          <w:sz w:val="24"/>
          <w:szCs w:val="24"/>
          <w:lang w:val="en-US"/>
        </w:rPr>
        <w:t xml:space="preserve"> others; how our obligation to all of humanity ripples outwards in concentric circles of obligation</w:t>
      </w:r>
      <w:r w:rsidR="00A90742">
        <w:rPr>
          <w:rFonts w:asciiTheme="minorBidi" w:hAnsiTheme="minorBidi"/>
          <w:sz w:val="24"/>
          <w:szCs w:val="24"/>
          <w:lang w:val="en-US"/>
        </w:rPr>
        <w:t>,</w:t>
      </w:r>
      <w:r w:rsidR="00D36BFC" w:rsidRPr="001F2796">
        <w:rPr>
          <w:rFonts w:asciiTheme="minorBidi" w:hAnsiTheme="minorBidi"/>
          <w:sz w:val="24"/>
          <w:szCs w:val="24"/>
          <w:lang w:val="en-US"/>
        </w:rPr>
        <w:t xml:space="preserve"> from the family, to the community, to the nation,</w:t>
      </w:r>
      <w:r w:rsidR="00A43317" w:rsidRPr="001F2796">
        <w:rPr>
          <w:rFonts w:asciiTheme="minorBidi" w:hAnsiTheme="minorBidi"/>
          <w:sz w:val="24"/>
          <w:szCs w:val="24"/>
          <w:lang w:val="en-US"/>
        </w:rPr>
        <w:t xml:space="preserve"> to the world. Accordingly</w:t>
      </w:r>
      <w:r w:rsidR="002A5535" w:rsidRPr="001F2796">
        <w:rPr>
          <w:rFonts w:asciiTheme="minorBidi" w:hAnsiTheme="minorBidi"/>
          <w:sz w:val="24"/>
          <w:szCs w:val="24"/>
          <w:lang w:val="en-US"/>
        </w:rPr>
        <w:t xml:space="preserve">, we </w:t>
      </w:r>
      <w:proofErr w:type="gramStart"/>
      <w:r w:rsidR="002A5535" w:rsidRPr="001F2796">
        <w:rPr>
          <w:rFonts w:asciiTheme="minorBidi" w:hAnsiTheme="minorBidi"/>
          <w:sz w:val="24"/>
          <w:szCs w:val="24"/>
          <w:lang w:val="en-US"/>
        </w:rPr>
        <w:t>shouldn’t</w:t>
      </w:r>
      <w:proofErr w:type="gramEnd"/>
      <w:r w:rsidR="002A5535" w:rsidRPr="001F2796">
        <w:rPr>
          <w:rFonts w:asciiTheme="minorBidi" w:hAnsiTheme="minorBidi"/>
          <w:sz w:val="24"/>
          <w:szCs w:val="24"/>
          <w:lang w:val="en-US"/>
        </w:rPr>
        <w:t xml:space="preserve"> be surprised </w:t>
      </w:r>
      <w:r w:rsidR="00A43317" w:rsidRPr="001F2796">
        <w:rPr>
          <w:rFonts w:asciiTheme="minorBidi" w:hAnsiTheme="minorBidi"/>
          <w:sz w:val="24"/>
          <w:szCs w:val="24"/>
          <w:lang w:val="en-US"/>
        </w:rPr>
        <w:t xml:space="preserve">or offended </w:t>
      </w:r>
      <w:r w:rsidR="002A5535" w:rsidRPr="001F2796">
        <w:rPr>
          <w:rFonts w:asciiTheme="minorBidi" w:hAnsiTheme="minorBidi"/>
          <w:sz w:val="24"/>
          <w:szCs w:val="24"/>
          <w:lang w:val="en-US"/>
        </w:rPr>
        <w:t xml:space="preserve">to learn that </w:t>
      </w:r>
      <w:r w:rsidR="00A43317" w:rsidRPr="001F2796">
        <w:rPr>
          <w:rFonts w:asciiTheme="minorBidi" w:hAnsiTheme="minorBidi"/>
          <w:sz w:val="24"/>
          <w:szCs w:val="24"/>
          <w:lang w:val="en-US"/>
        </w:rPr>
        <w:t xml:space="preserve">Jewish </w:t>
      </w:r>
      <w:r w:rsidR="002A5535" w:rsidRPr="001F2796">
        <w:rPr>
          <w:rFonts w:asciiTheme="minorBidi" w:hAnsiTheme="minorBidi"/>
          <w:sz w:val="24"/>
          <w:szCs w:val="24"/>
          <w:lang w:val="en-US"/>
        </w:rPr>
        <w:t>law distinguishe</w:t>
      </w:r>
      <w:r w:rsidR="00A43317" w:rsidRPr="001F2796">
        <w:rPr>
          <w:rFonts w:asciiTheme="minorBidi" w:hAnsiTheme="minorBidi"/>
          <w:sz w:val="24"/>
          <w:szCs w:val="24"/>
          <w:lang w:val="en-US"/>
        </w:rPr>
        <w:t>s</w:t>
      </w:r>
      <w:r w:rsidR="002A5535" w:rsidRPr="001F2796">
        <w:rPr>
          <w:rFonts w:asciiTheme="minorBidi" w:hAnsiTheme="minorBidi"/>
          <w:sz w:val="24"/>
          <w:szCs w:val="24"/>
          <w:lang w:val="en-US"/>
        </w:rPr>
        <w:t xml:space="preserve"> between an Israelite and a </w:t>
      </w:r>
      <w:r w:rsidR="002A5535" w:rsidRPr="001F2796">
        <w:rPr>
          <w:rFonts w:asciiTheme="minorBidi" w:hAnsiTheme="minorBidi"/>
          <w:i/>
          <w:iCs/>
          <w:sz w:val="24"/>
          <w:szCs w:val="24"/>
          <w:lang w:val="en-US"/>
        </w:rPr>
        <w:t>no</w:t>
      </w:r>
      <w:r w:rsidRPr="001F2796">
        <w:rPr>
          <w:rFonts w:asciiTheme="minorBidi" w:hAnsiTheme="minorBidi"/>
          <w:i/>
          <w:iCs/>
          <w:sz w:val="24"/>
          <w:szCs w:val="24"/>
          <w:lang w:val="en-US"/>
        </w:rPr>
        <w:t>k</w:t>
      </w:r>
      <w:r w:rsidR="002A5535" w:rsidRPr="001F2796">
        <w:rPr>
          <w:rFonts w:asciiTheme="minorBidi" w:hAnsiTheme="minorBidi"/>
          <w:i/>
          <w:iCs/>
          <w:sz w:val="24"/>
          <w:szCs w:val="24"/>
          <w:lang w:val="en-US"/>
        </w:rPr>
        <w:t>hri</w:t>
      </w:r>
      <w:r w:rsidR="007C0289" w:rsidRPr="001F2796">
        <w:rPr>
          <w:rFonts w:asciiTheme="minorBidi" w:hAnsiTheme="minorBidi"/>
          <w:sz w:val="24"/>
          <w:szCs w:val="24"/>
          <w:lang w:val="en-US"/>
        </w:rPr>
        <w:t xml:space="preserve"> just as the law of every country distinguish</w:t>
      </w:r>
      <w:r w:rsidR="000C272C" w:rsidRPr="001F2796">
        <w:rPr>
          <w:rFonts w:asciiTheme="minorBidi" w:hAnsiTheme="minorBidi"/>
          <w:sz w:val="24"/>
          <w:szCs w:val="24"/>
          <w:lang w:val="en-US"/>
        </w:rPr>
        <w:t>es</w:t>
      </w:r>
      <w:r w:rsidR="007C0289" w:rsidRPr="001F2796">
        <w:rPr>
          <w:rFonts w:asciiTheme="minorBidi" w:hAnsiTheme="minorBidi"/>
          <w:sz w:val="24"/>
          <w:szCs w:val="24"/>
          <w:lang w:val="en-US"/>
        </w:rPr>
        <w:t xml:space="preserve"> between citizen and non-citizen</w:t>
      </w:r>
      <w:r w:rsidR="002A5535" w:rsidRPr="001F2796">
        <w:rPr>
          <w:rFonts w:asciiTheme="minorBidi" w:hAnsiTheme="minorBidi"/>
          <w:i/>
          <w:iCs/>
          <w:sz w:val="24"/>
          <w:szCs w:val="24"/>
          <w:lang w:val="en-US"/>
        </w:rPr>
        <w:t>.</w:t>
      </w:r>
    </w:p>
    <w:p w14:paraId="2C249C14" w14:textId="77777777" w:rsidR="00907A8C" w:rsidRPr="001F2796" w:rsidRDefault="00907A8C" w:rsidP="00302CB1">
      <w:pPr>
        <w:widowControl w:val="0"/>
        <w:spacing w:after="0" w:line="240" w:lineRule="auto"/>
        <w:jc w:val="both"/>
        <w:rPr>
          <w:rFonts w:asciiTheme="minorBidi" w:hAnsiTheme="minorBidi"/>
          <w:sz w:val="24"/>
          <w:szCs w:val="24"/>
          <w:lang w:val="en-US"/>
        </w:rPr>
      </w:pPr>
    </w:p>
    <w:p w14:paraId="4985533F" w14:textId="1ED48A4C" w:rsidR="00E1627E" w:rsidRPr="001F2796" w:rsidRDefault="00907A8C" w:rsidP="00302CB1">
      <w:pPr>
        <w:widowControl w:val="0"/>
        <w:spacing w:after="0" w:line="240" w:lineRule="auto"/>
        <w:jc w:val="both"/>
        <w:rPr>
          <w:rFonts w:asciiTheme="minorBidi" w:hAnsiTheme="minorBidi"/>
          <w:sz w:val="24"/>
          <w:szCs w:val="24"/>
          <w:lang w:val="en-US"/>
        </w:rPr>
      </w:pPr>
      <w:r w:rsidRPr="001F2796">
        <w:rPr>
          <w:rFonts w:asciiTheme="minorBidi" w:hAnsiTheme="minorBidi"/>
          <w:sz w:val="24"/>
          <w:szCs w:val="24"/>
          <w:lang w:val="en-US"/>
        </w:rPr>
        <w:tab/>
      </w:r>
      <w:r w:rsidR="002A5535" w:rsidRPr="001F2796">
        <w:rPr>
          <w:rFonts w:asciiTheme="minorBidi" w:hAnsiTheme="minorBidi"/>
          <w:sz w:val="24"/>
          <w:szCs w:val="24"/>
          <w:lang w:val="en-US"/>
        </w:rPr>
        <w:t>Bu</w:t>
      </w:r>
      <w:r w:rsidR="00576B79" w:rsidRPr="001F2796">
        <w:rPr>
          <w:rFonts w:asciiTheme="minorBidi" w:hAnsiTheme="minorBidi"/>
          <w:sz w:val="24"/>
          <w:szCs w:val="24"/>
          <w:lang w:val="en-US"/>
        </w:rPr>
        <w:t xml:space="preserve">t citizenship as an Israelite, </w:t>
      </w:r>
      <w:r w:rsidR="002B0752" w:rsidRPr="001F2796">
        <w:rPr>
          <w:rFonts w:asciiTheme="minorBidi" w:hAnsiTheme="minorBidi"/>
          <w:sz w:val="24"/>
          <w:szCs w:val="24"/>
          <w:lang w:val="en-US"/>
        </w:rPr>
        <w:t>in Biblical Israel</w:t>
      </w:r>
      <w:r w:rsidR="00576B79" w:rsidRPr="001F2796">
        <w:rPr>
          <w:rFonts w:asciiTheme="minorBidi" w:hAnsiTheme="minorBidi"/>
          <w:sz w:val="24"/>
          <w:szCs w:val="24"/>
          <w:lang w:val="en-US"/>
        </w:rPr>
        <w:t xml:space="preserve">, </w:t>
      </w:r>
      <w:r w:rsidR="002B0752" w:rsidRPr="001F2796">
        <w:rPr>
          <w:rFonts w:asciiTheme="minorBidi" w:hAnsiTheme="minorBidi"/>
          <w:sz w:val="24"/>
          <w:szCs w:val="24"/>
          <w:lang w:val="en-US"/>
        </w:rPr>
        <w:t>wa</w:t>
      </w:r>
      <w:r w:rsidR="00576B79" w:rsidRPr="001F2796">
        <w:rPr>
          <w:rFonts w:asciiTheme="minorBidi" w:hAnsiTheme="minorBidi"/>
          <w:sz w:val="24"/>
          <w:szCs w:val="24"/>
          <w:lang w:val="en-US"/>
        </w:rPr>
        <w:t xml:space="preserve">s </w:t>
      </w:r>
      <w:proofErr w:type="gramStart"/>
      <w:r w:rsidR="00576B79" w:rsidRPr="001F2796">
        <w:rPr>
          <w:rFonts w:asciiTheme="minorBidi" w:hAnsiTheme="minorBidi"/>
          <w:sz w:val="24"/>
          <w:szCs w:val="24"/>
          <w:lang w:val="en-US"/>
        </w:rPr>
        <w:t xml:space="preserve">very </w:t>
      </w:r>
      <w:r w:rsidR="00E1627E" w:rsidRPr="001F2796">
        <w:rPr>
          <w:rFonts w:asciiTheme="minorBidi" w:hAnsiTheme="minorBidi"/>
          <w:sz w:val="24"/>
          <w:szCs w:val="24"/>
          <w:lang w:val="en-US"/>
        </w:rPr>
        <w:t>difficult</w:t>
      </w:r>
      <w:proofErr w:type="gramEnd"/>
      <w:r w:rsidR="00E1627E" w:rsidRPr="001F2796">
        <w:rPr>
          <w:rFonts w:asciiTheme="minorBidi" w:hAnsiTheme="minorBidi"/>
          <w:sz w:val="24"/>
          <w:szCs w:val="24"/>
          <w:lang w:val="en-US"/>
        </w:rPr>
        <w:t xml:space="preserve"> to attain for those not born into it,</w:t>
      </w:r>
      <w:r w:rsidR="00576B79" w:rsidRPr="001F2796">
        <w:rPr>
          <w:rFonts w:asciiTheme="minorBidi" w:hAnsiTheme="minorBidi"/>
          <w:sz w:val="24"/>
          <w:szCs w:val="24"/>
          <w:lang w:val="en-US"/>
        </w:rPr>
        <w:t xml:space="preserve"> because it require</w:t>
      </w:r>
      <w:r w:rsidR="00E1627E" w:rsidRPr="001F2796">
        <w:rPr>
          <w:rFonts w:asciiTheme="minorBidi" w:hAnsiTheme="minorBidi"/>
          <w:sz w:val="24"/>
          <w:szCs w:val="24"/>
          <w:lang w:val="en-US"/>
        </w:rPr>
        <w:t>d</w:t>
      </w:r>
      <w:r w:rsidR="00576B79" w:rsidRPr="001F2796">
        <w:rPr>
          <w:rFonts w:asciiTheme="minorBidi" w:hAnsiTheme="minorBidi"/>
          <w:sz w:val="24"/>
          <w:szCs w:val="24"/>
          <w:lang w:val="en-US"/>
        </w:rPr>
        <w:t xml:space="preserve"> that a person adopt all of the ritual aspects of living a Jewish life. </w:t>
      </w:r>
      <w:r w:rsidR="002B0752" w:rsidRPr="001F2796">
        <w:rPr>
          <w:rFonts w:asciiTheme="minorBidi" w:hAnsiTheme="minorBidi"/>
          <w:sz w:val="24"/>
          <w:szCs w:val="24"/>
          <w:lang w:val="en-US"/>
        </w:rPr>
        <w:t xml:space="preserve">In other words, they would have to convert to Judaism. </w:t>
      </w:r>
      <w:r w:rsidR="00576B79" w:rsidRPr="001F2796">
        <w:rPr>
          <w:rFonts w:asciiTheme="minorBidi" w:hAnsiTheme="minorBidi"/>
          <w:sz w:val="24"/>
          <w:szCs w:val="24"/>
          <w:lang w:val="en-US"/>
        </w:rPr>
        <w:t xml:space="preserve">Accordingly, non-Jewish residents of Israel who </w:t>
      </w:r>
      <w:proofErr w:type="gramStart"/>
      <w:r w:rsidR="00576B79" w:rsidRPr="001F2796">
        <w:rPr>
          <w:rFonts w:asciiTheme="minorBidi" w:hAnsiTheme="minorBidi"/>
          <w:sz w:val="24"/>
          <w:szCs w:val="24"/>
          <w:lang w:val="en-US"/>
        </w:rPr>
        <w:t>didn’t</w:t>
      </w:r>
      <w:proofErr w:type="gramEnd"/>
      <w:r w:rsidR="00576B79" w:rsidRPr="001F2796">
        <w:rPr>
          <w:rFonts w:asciiTheme="minorBidi" w:hAnsiTheme="minorBidi"/>
          <w:sz w:val="24"/>
          <w:szCs w:val="24"/>
          <w:lang w:val="en-US"/>
        </w:rPr>
        <w:t xml:space="preserve"> </w:t>
      </w:r>
      <w:r w:rsidR="00576B79" w:rsidRPr="001F2796">
        <w:rPr>
          <w:rFonts w:asciiTheme="minorBidi" w:hAnsiTheme="minorBidi"/>
          <w:i/>
          <w:iCs/>
          <w:sz w:val="24"/>
          <w:szCs w:val="24"/>
          <w:lang w:val="en-US"/>
        </w:rPr>
        <w:t>want</w:t>
      </w:r>
      <w:r w:rsidR="00576B79" w:rsidRPr="001F2796">
        <w:rPr>
          <w:rFonts w:asciiTheme="minorBidi" w:hAnsiTheme="minorBidi"/>
          <w:sz w:val="24"/>
          <w:szCs w:val="24"/>
          <w:lang w:val="en-US"/>
        </w:rPr>
        <w:t xml:space="preserve"> to convert to Judaism were given another option. This gives rise to the category of the </w:t>
      </w:r>
      <w:r w:rsidR="00512E73" w:rsidRPr="001F2796">
        <w:rPr>
          <w:rFonts w:asciiTheme="minorBidi" w:hAnsiTheme="minorBidi"/>
          <w:i/>
          <w:iCs/>
          <w:sz w:val="24"/>
          <w:szCs w:val="24"/>
          <w:lang w:val="en-US"/>
        </w:rPr>
        <w:t>ger</w:t>
      </w:r>
      <w:r w:rsidR="00512E73">
        <w:rPr>
          <w:rFonts w:asciiTheme="minorBidi" w:hAnsiTheme="minorBidi"/>
          <w:i/>
          <w:iCs/>
          <w:sz w:val="24"/>
          <w:szCs w:val="24"/>
          <w:lang w:val="en-US"/>
        </w:rPr>
        <w:t>-</w:t>
      </w:r>
      <w:r w:rsidR="00576B79" w:rsidRPr="001F2796">
        <w:rPr>
          <w:rFonts w:asciiTheme="minorBidi" w:hAnsiTheme="minorBidi"/>
          <w:i/>
          <w:iCs/>
          <w:sz w:val="24"/>
          <w:szCs w:val="24"/>
          <w:lang w:val="en-US"/>
        </w:rPr>
        <w:t>toshav</w:t>
      </w:r>
      <w:r w:rsidR="00CA20CB" w:rsidRPr="001F2796">
        <w:rPr>
          <w:rFonts w:asciiTheme="minorBidi" w:hAnsiTheme="minorBidi"/>
          <w:i/>
          <w:iCs/>
          <w:sz w:val="24"/>
          <w:szCs w:val="24"/>
          <w:lang w:val="en-US"/>
        </w:rPr>
        <w:t xml:space="preserve"> </w:t>
      </w:r>
      <w:r w:rsidR="00256BEF" w:rsidRPr="001F2796">
        <w:rPr>
          <w:rFonts w:asciiTheme="minorBidi" w:hAnsiTheme="minorBidi"/>
          <w:sz w:val="24"/>
          <w:szCs w:val="24"/>
          <w:lang w:val="en-US"/>
        </w:rPr>
        <w:t>(the resident</w:t>
      </w:r>
      <w:r w:rsidR="00FB0C17">
        <w:rPr>
          <w:rFonts w:asciiTheme="minorBidi" w:hAnsiTheme="minorBidi"/>
          <w:sz w:val="24"/>
          <w:szCs w:val="24"/>
          <w:lang w:val="en-US"/>
        </w:rPr>
        <w:t>-alien</w:t>
      </w:r>
      <w:r w:rsidR="00256BEF" w:rsidRPr="001F2796">
        <w:rPr>
          <w:rFonts w:asciiTheme="minorBidi" w:hAnsiTheme="minorBidi"/>
          <w:sz w:val="24"/>
          <w:szCs w:val="24"/>
          <w:lang w:val="en-US"/>
        </w:rPr>
        <w:t>)</w:t>
      </w:r>
      <w:r w:rsidR="00045012" w:rsidRPr="001F2796">
        <w:rPr>
          <w:rFonts w:asciiTheme="minorBidi" w:hAnsiTheme="minorBidi"/>
          <w:sz w:val="24"/>
          <w:szCs w:val="24"/>
          <w:lang w:val="en-US"/>
        </w:rPr>
        <w:t xml:space="preserve">. A </w:t>
      </w:r>
      <w:r w:rsidR="00045012" w:rsidRPr="001F2796">
        <w:rPr>
          <w:rFonts w:asciiTheme="minorBidi" w:hAnsiTheme="minorBidi"/>
          <w:i/>
          <w:iCs/>
          <w:sz w:val="24"/>
          <w:szCs w:val="24"/>
          <w:lang w:val="en-US"/>
        </w:rPr>
        <w:t>ger</w:t>
      </w:r>
      <w:r w:rsidR="00FB0C17">
        <w:rPr>
          <w:rFonts w:asciiTheme="minorBidi" w:hAnsiTheme="minorBidi"/>
          <w:i/>
          <w:iCs/>
          <w:sz w:val="24"/>
          <w:szCs w:val="24"/>
          <w:lang w:val="en-US"/>
        </w:rPr>
        <w:t>-</w:t>
      </w:r>
      <w:r w:rsidR="00045012" w:rsidRPr="001F2796">
        <w:rPr>
          <w:rFonts w:asciiTheme="minorBidi" w:hAnsiTheme="minorBidi"/>
          <w:i/>
          <w:iCs/>
          <w:sz w:val="24"/>
          <w:szCs w:val="24"/>
          <w:lang w:val="en-US"/>
        </w:rPr>
        <w:t>toshav</w:t>
      </w:r>
      <w:r w:rsidR="00045012" w:rsidRPr="001F2796">
        <w:rPr>
          <w:rFonts w:asciiTheme="minorBidi" w:hAnsiTheme="minorBidi"/>
          <w:sz w:val="24"/>
          <w:szCs w:val="24"/>
          <w:lang w:val="en-US"/>
        </w:rPr>
        <w:t xml:space="preserve"> is</w:t>
      </w:r>
      <w:r w:rsidR="00576B79" w:rsidRPr="001F2796">
        <w:rPr>
          <w:rFonts w:asciiTheme="minorBidi" w:hAnsiTheme="minorBidi"/>
          <w:sz w:val="24"/>
          <w:szCs w:val="24"/>
          <w:lang w:val="en-US"/>
        </w:rPr>
        <w:t xml:space="preserve"> – according to the Rabbinic interpretation of Biblical law – a non-Jew who lives under the sovereignty of Biblical Israel, having declared before a Rabbinical court that he accepts upon himself the seven laws of Noah</w:t>
      </w:r>
      <w:r w:rsidR="00045012" w:rsidRPr="001F2796">
        <w:rPr>
          <w:rFonts w:asciiTheme="minorBidi" w:hAnsiTheme="minorBidi"/>
          <w:sz w:val="24"/>
          <w:szCs w:val="24"/>
          <w:lang w:val="en-US"/>
        </w:rPr>
        <w:t>, without opting to become Jewish</w:t>
      </w:r>
      <w:r w:rsidR="00576B79" w:rsidRPr="001F2796">
        <w:rPr>
          <w:rFonts w:asciiTheme="minorBidi" w:hAnsiTheme="minorBidi"/>
          <w:sz w:val="24"/>
          <w:szCs w:val="24"/>
          <w:lang w:val="en-US"/>
        </w:rPr>
        <w:t>.</w:t>
      </w:r>
      <w:r w:rsidR="00F61DB5" w:rsidRPr="001F2796">
        <w:rPr>
          <w:rStyle w:val="FootnoteReference"/>
          <w:rFonts w:asciiTheme="minorBidi" w:hAnsiTheme="minorBidi"/>
          <w:sz w:val="24"/>
          <w:szCs w:val="24"/>
          <w:lang w:val="en-US"/>
        </w:rPr>
        <w:footnoteReference w:id="9"/>
      </w:r>
      <w:r w:rsidR="00D565A1" w:rsidRPr="001F2796">
        <w:rPr>
          <w:rFonts w:asciiTheme="minorBidi" w:hAnsiTheme="minorBidi"/>
          <w:sz w:val="24"/>
          <w:szCs w:val="24"/>
          <w:lang w:val="en-US"/>
        </w:rPr>
        <w:t xml:space="preserve"> Full citizenship was open to them, but – as I said – they would have to opt in.</w:t>
      </w:r>
    </w:p>
    <w:p w14:paraId="223F8359" w14:textId="77777777" w:rsidR="00907A8C" w:rsidRPr="001F2796" w:rsidRDefault="00907A8C" w:rsidP="00302CB1">
      <w:pPr>
        <w:widowControl w:val="0"/>
        <w:spacing w:after="0" w:line="240" w:lineRule="auto"/>
        <w:jc w:val="both"/>
        <w:rPr>
          <w:rFonts w:asciiTheme="minorBidi" w:hAnsiTheme="minorBidi"/>
          <w:sz w:val="24"/>
          <w:szCs w:val="24"/>
          <w:lang w:val="en-US"/>
        </w:rPr>
      </w:pPr>
    </w:p>
    <w:p w14:paraId="0B50969C" w14:textId="1050493E" w:rsidR="00E37D1B" w:rsidRPr="001F2796" w:rsidRDefault="00BE7F49" w:rsidP="00302CB1">
      <w:pPr>
        <w:widowControl w:val="0"/>
        <w:spacing w:after="0" w:line="240" w:lineRule="auto"/>
        <w:ind w:firstLine="720"/>
        <w:jc w:val="both"/>
        <w:rPr>
          <w:rFonts w:asciiTheme="minorBidi" w:hAnsiTheme="minorBidi"/>
          <w:i/>
          <w:iCs/>
          <w:sz w:val="24"/>
          <w:szCs w:val="24"/>
          <w:lang w:val="en-US"/>
        </w:rPr>
      </w:pPr>
      <w:r w:rsidRPr="001F2796">
        <w:rPr>
          <w:rFonts w:asciiTheme="minorBidi" w:hAnsiTheme="minorBidi"/>
          <w:sz w:val="24"/>
          <w:szCs w:val="24"/>
          <w:lang w:val="en-US"/>
        </w:rPr>
        <w:t xml:space="preserve">The </w:t>
      </w:r>
      <w:r w:rsidR="000E220F" w:rsidRPr="001F2796">
        <w:rPr>
          <w:rFonts w:asciiTheme="minorBidi" w:hAnsiTheme="minorBidi"/>
          <w:i/>
          <w:iCs/>
          <w:sz w:val="24"/>
          <w:szCs w:val="24"/>
          <w:lang w:val="en-US"/>
        </w:rPr>
        <w:t>ger</w:t>
      </w:r>
      <w:r w:rsidR="000E220F">
        <w:rPr>
          <w:rFonts w:asciiTheme="minorBidi" w:hAnsiTheme="minorBidi"/>
          <w:i/>
          <w:iCs/>
          <w:sz w:val="24"/>
          <w:szCs w:val="24"/>
          <w:lang w:val="en-US"/>
        </w:rPr>
        <w:t>-</w:t>
      </w:r>
      <w:r w:rsidRPr="001F2796">
        <w:rPr>
          <w:rFonts w:asciiTheme="minorBidi" w:hAnsiTheme="minorBidi"/>
          <w:i/>
          <w:iCs/>
          <w:sz w:val="24"/>
          <w:szCs w:val="24"/>
          <w:lang w:val="en-US"/>
        </w:rPr>
        <w:t>toshav</w:t>
      </w:r>
      <w:r w:rsidR="00CA20CB" w:rsidRPr="001F2796">
        <w:rPr>
          <w:rFonts w:asciiTheme="minorBidi" w:hAnsiTheme="minorBidi"/>
          <w:i/>
          <w:iCs/>
          <w:sz w:val="24"/>
          <w:szCs w:val="24"/>
          <w:lang w:val="en-US"/>
        </w:rPr>
        <w:t xml:space="preserve"> </w:t>
      </w:r>
      <w:proofErr w:type="gramStart"/>
      <w:r w:rsidRPr="001F2796">
        <w:rPr>
          <w:rFonts w:asciiTheme="minorBidi" w:hAnsiTheme="minorBidi"/>
          <w:sz w:val="24"/>
          <w:szCs w:val="24"/>
          <w:lang w:val="en-US"/>
        </w:rPr>
        <w:t xml:space="preserve">is </w:t>
      </w:r>
      <w:r w:rsidR="00FA1198" w:rsidRPr="001F2796">
        <w:rPr>
          <w:rFonts w:asciiTheme="minorBidi" w:hAnsiTheme="minorBidi"/>
          <w:sz w:val="24"/>
          <w:szCs w:val="24"/>
          <w:lang w:val="en-US"/>
        </w:rPr>
        <w:t>entitled</w:t>
      </w:r>
      <w:proofErr w:type="gramEnd"/>
      <w:r w:rsidR="00FA1198" w:rsidRPr="001F2796">
        <w:rPr>
          <w:rFonts w:asciiTheme="minorBidi" w:hAnsiTheme="minorBidi"/>
          <w:sz w:val="24"/>
          <w:szCs w:val="24"/>
          <w:lang w:val="en-US"/>
        </w:rPr>
        <w:t xml:space="preserve"> to all of the </w:t>
      </w:r>
      <w:r w:rsidR="00C36D9C" w:rsidRPr="001F2796">
        <w:rPr>
          <w:rFonts w:asciiTheme="minorBidi" w:hAnsiTheme="minorBidi"/>
          <w:sz w:val="24"/>
          <w:szCs w:val="24"/>
          <w:lang w:val="en-US"/>
        </w:rPr>
        <w:t xml:space="preserve">same </w:t>
      </w:r>
      <w:r w:rsidR="00FA1198" w:rsidRPr="001F2796">
        <w:rPr>
          <w:rFonts w:asciiTheme="minorBidi" w:hAnsiTheme="minorBidi"/>
          <w:sz w:val="24"/>
          <w:szCs w:val="24"/>
          <w:lang w:val="en-US"/>
        </w:rPr>
        <w:t xml:space="preserve">public services (to use a slightly anachronistic description of the various welfare handouts </w:t>
      </w:r>
      <w:r w:rsidR="00C36D9C" w:rsidRPr="001F2796">
        <w:rPr>
          <w:rFonts w:asciiTheme="minorBidi" w:hAnsiTheme="minorBidi"/>
          <w:sz w:val="24"/>
          <w:szCs w:val="24"/>
          <w:lang w:val="en-US"/>
        </w:rPr>
        <w:t>provided to Israel’s poorest citizens) as the native</w:t>
      </w:r>
      <w:r w:rsidR="002B0752" w:rsidRPr="001F2796">
        <w:rPr>
          <w:rFonts w:asciiTheme="minorBidi" w:hAnsiTheme="minorBidi"/>
          <w:sz w:val="24"/>
          <w:szCs w:val="24"/>
          <w:lang w:val="en-US"/>
        </w:rPr>
        <w:t>-</w:t>
      </w:r>
      <w:r w:rsidR="00C36D9C" w:rsidRPr="001F2796">
        <w:rPr>
          <w:rFonts w:asciiTheme="minorBidi" w:hAnsiTheme="minorBidi"/>
          <w:sz w:val="24"/>
          <w:szCs w:val="24"/>
          <w:lang w:val="en-US"/>
        </w:rPr>
        <w:t>born Jew and the convert.</w:t>
      </w:r>
      <w:r w:rsidR="00F85992" w:rsidRPr="001F2796">
        <w:rPr>
          <w:rFonts w:asciiTheme="minorBidi" w:hAnsiTheme="minorBidi"/>
          <w:sz w:val="24"/>
          <w:szCs w:val="24"/>
          <w:lang w:val="en-US"/>
        </w:rPr>
        <w:t xml:space="preserve"> </w:t>
      </w:r>
      <w:r w:rsidR="002B0752" w:rsidRPr="001F2796">
        <w:rPr>
          <w:rFonts w:asciiTheme="minorBidi" w:hAnsiTheme="minorBidi"/>
          <w:sz w:val="24"/>
          <w:szCs w:val="24"/>
          <w:lang w:val="en-US"/>
        </w:rPr>
        <w:t>In this sense</w:t>
      </w:r>
      <w:r w:rsidR="00120EF5" w:rsidRPr="001F2796">
        <w:rPr>
          <w:rFonts w:asciiTheme="minorBidi" w:hAnsiTheme="minorBidi"/>
          <w:sz w:val="24"/>
          <w:szCs w:val="24"/>
          <w:lang w:val="en-US"/>
        </w:rPr>
        <w:t xml:space="preserve">, he is an equal citizen of Biblical Israel. </w:t>
      </w:r>
      <w:r w:rsidR="00F85992" w:rsidRPr="001F2796">
        <w:rPr>
          <w:rFonts w:asciiTheme="minorBidi" w:hAnsiTheme="minorBidi"/>
          <w:sz w:val="24"/>
          <w:szCs w:val="24"/>
          <w:lang w:val="en-US"/>
        </w:rPr>
        <w:t xml:space="preserve">But </w:t>
      </w:r>
      <w:proofErr w:type="gramStart"/>
      <w:r w:rsidR="00F85992" w:rsidRPr="001F2796">
        <w:rPr>
          <w:rFonts w:asciiTheme="minorBidi" w:hAnsiTheme="minorBidi"/>
          <w:sz w:val="24"/>
          <w:szCs w:val="24"/>
          <w:lang w:val="en-US"/>
        </w:rPr>
        <w:t>it’s</w:t>
      </w:r>
      <w:proofErr w:type="gramEnd"/>
      <w:r w:rsidR="00F85992" w:rsidRPr="001F2796">
        <w:rPr>
          <w:rFonts w:asciiTheme="minorBidi" w:hAnsiTheme="minorBidi"/>
          <w:sz w:val="24"/>
          <w:szCs w:val="24"/>
          <w:lang w:val="en-US"/>
        </w:rPr>
        <w:t xml:space="preserve"> still true that</w:t>
      </w:r>
      <w:r w:rsidR="00224F58" w:rsidRPr="001F2796">
        <w:rPr>
          <w:rFonts w:asciiTheme="minorBidi" w:hAnsiTheme="minorBidi"/>
          <w:sz w:val="24"/>
          <w:szCs w:val="24"/>
          <w:lang w:val="en-US"/>
        </w:rPr>
        <w:t xml:space="preserve"> the Jew is only obligated to return the lost property of other </w:t>
      </w:r>
      <w:r w:rsidR="00224F58" w:rsidRPr="001F2796">
        <w:rPr>
          <w:rFonts w:asciiTheme="minorBidi" w:hAnsiTheme="minorBidi"/>
          <w:i/>
          <w:iCs/>
          <w:sz w:val="24"/>
          <w:szCs w:val="24"/>
          <w:lang w:val="en-US"/>
        </w:rPr>
        <w:t>Jews</w:t>
      </w:r>
      <w:r w:rsidR="00224F58" w:rsidRPr="001F2796">
        <w:rPr>
          <w:rFonts w:asciiTheme="minorBidi" w:hAnsiTheme="minorBidi"/>
          <w:sz w:val="24"/>
          <w:szCs w:val="24"/>
          <w:lang w:val="en-US"/>
        </w:rPr>
        <w:t xml:space="preserve">, and that a Jew is only prohibited from charging interest to other Jews. </w:t>
      </w:r>
      <w:r w:rsidR="00120EF5" w:rsidRPr="001F2796">
        <w:rPr>
          <w:rFonts w:asciiTheme="minorBidi" w:hAnsiTheme="minorBidi"/>
          <w:sz w:val="24"/>
          <w:szCs w:val="24"/>
          <w:lang w:val="en-US"/>
        </w:rPr>
        <w:t xml:space="preserve">The </w:t>
      </w:r>
      <w:r w:rsidR="000E220F" w:rsidRPr="001F2796">
        <w:rPr>
          <w:rFonts w:asciiTheme="minorBidi" w:hAnsiTheme="minorBidi"/>
          <w:i/>
          <w:iCs/>
          <w:sz w:val="24"/>
          <w:szCs w:val="24"/>
          <w:lang w:val="en-US"/>
        </w:rPr>
        <w:t>ger</w:t>
      </w:r>
      <w:r w:rsidR="000E220F">
        <w:rPr>
          <w:rFonts w:asciiTheme="minorBidi" w:hAnsiTheme="minorBidi"/>
          <w:i/>
          <w:iCs/>
          <w:sz w:val="24"/>
          <w:szCs w:val="24"/>
          <w:lang w:val="en-US"/>
        </w:rPr>
        <w:t>-</w:t>
      </w:r>
      <w:r w:rsidR="00120EF5" w:rsidRPr="001F2796">
        <w:rPr>
          <w:rFonts w:asciiTheme="minorBidi" w:hAnsiTheme="minorBidi"/>
          <w:i/>
          <w:iCs/>
          <w:sz w:val="24"/>
          <w:szCs w:val="24"/>
          <w:lang w:val="en-US"/>
        </w:rPr>
        <w:t xml:space="preserve">toshav </w:t>
      </w:r>
      <w:proofErr w:type="gramStart"/>
      <w:r w:rsidR="00120EF5" w:rsidRPr="001F2796">
        <w:rPr>
          <w:rFonts w:asciiTheme="minorBidi" w:hAnsiTheme="minorBidi"/>
          <w:sz w:val="24"/>
          <w:szCs w:val="24"/>
          <w:lang w:val="en-US"/>
        </w:rPr>
        <w:t>is excluded</w:t>
      </w:r>
      <w:proofErr w:type="gramEnd"/>
      <w:r w:rsidR="00120EF5" w:rsidRPr="001F2796">
        <w:rPr>
          <w:rFonts w:asciiTheme="minorBidi" w:hAnsiTheme="minorBidi"/>
          <w:sz w:val="24"/>
          <w:szCs w:val="24"/>
          <w:lang w:val="en-US"/>
        </w:rPr>
        <w:t xml:space="preserve"> from these rules and responsibilities. </w:t>
      </w:r>
      <w:r w:rsidR="00920E08" w:rsidRPr="001F2796">
        <w:rPr>
          <w:rFonts w:asciiTheme="minorBidi" w:hAnsiTheme="minorBidi"/>
          <w:sz w:val="24"/>
          <w:szCs w:val="24"/>
          <w:lang w:val="en-US"/>
        </w:rPr>
        <w:t xml:space="preserve">These legal distinctions are rooted in the Bible, which </w:t>
      </w:r>
      <w:proofErr w:type="gramStart"/>
      <w:r w:rsidR="00920E08" w:rsidRPr="001F2796">
        <w:rPr>
          <w:rFonts w:asciiTheme="minorBidi" w:hAnsiTheme="minorBidi"/>
          <w:sz w:val="24"/>
          <w:szCs w:val="24"/>
          <w:lang w:val="en-US"/>
        </w:rPr>
        <w:t>wasn’t</w:t>
      </w:r>
      <w:proofErr w:type="gramEnd"/>
      <w:r w:rsidR="00920E08" w:rsidRPr="001F2796">
        <w:rPr>
          <w:rFonts w:asciiTheme="minorBidi" w:hAnsiTheme="minorBidi"/>
          <w:sz w:val="24"/>
          <w:szCs w:val="24"/>
          <w:lang w:val="en-US"/>
        </w:rPr>
        <w:t xml:space="preserve"> subjected to the sort of censorship that could obscure </w:t>
      </w:r>
      <w:r w:rsidR="00C529EE" w:rsidRPr="001F2796">
        <w:rPr>
          <w:rFonts w:asciiTheme="minorBidi" w:hAnsiTheme="minorBidi"/>
          <w:sz w:val="24"/>
          <w:szCs w:val="24"/>
          <w:lang w:val="en-US"/>
        </w:rPr>
        <w:t xml:space="preserve">their proper scope. </w:t>
      </w:r>
      <w:r w:rsidR="00224F58" w:rsidRPr="001F2796">
        <w:rPr>
          <w:rFonts w:asciiTheme="minorBidi" w:hAnsiTheme="minorBidi"/>
          <w:sz w:val="24"/>
          <w:szCs w:val="24"/>
          <w:lang w:val="en-US"/>
        </w:rPr>
        <w:t xml:space="preserve">What could </w:t>
      </w:r>
      <w:proofErr w:type="gramStart"/>
      <w:r w:rsidR="00224F58" w:rsidRPr="001F2796">
        <w:rPr>
          <w:rFonts w:asciiTheme="minorBidi" w:hAnsiTheme="minorBidi"/>
          <w:sz w:val="24"/>
          <w:szCs w:val="24"/>
          <w:lang w:val="en-US"/>
        </w:rPr>
        <w:t>possibly justify</w:t>
      </w:r>
      <w:proofErr w:type="gramEnd"/>
      <w:r w:rsidR="00973AC8" w:rsidRPr="001F2796">
        <w:rPr>
          <w:rFonts w:asciiTheme="minorBidi" w:hAnsiTheme="minorBidi"/>
          <w:sz w:val="24"/>
          <w:szCs w:val="24"/>
          <w:lang w:val="en-US"/>
        </w:rPr>
        <w:t xml:space="preserve"> this discrimination?</w:t>
      </w:r>
    </w:p>
    <w:p w14:paraId="7C87AAD0" w14:textId="77777777" w:rsidR="001800E8" w:rsidRPr="001F2796" w:rsidRDefault="001800E8" w:rsidP="00302CB1">
      <w:pPr>
        <w:widowControl w:val="0"/>
        <w:spacing w:after="0" w:line="240" w:lineRule="auto"/>
        <w:jc w:val="both"/>
        <w:rPr>
          <w:rFonts w:asciiTheme="minorBidi" w:hAnsiTheme="minorBidi"/>
          <w:sz w:val="24"/>
          <w:szCs w:val="24"/>
          <w:lang w:val="en-US"/>
        </w:rPr>
      </w:pPr>
    </w:p>
    <w:p w14:paraId="4B3725A0" w14:textId="6E6F9C5E" w:rsidR="001800E8" w:rsidRPr="001F2796" w:rsidRDefault="001800E8" w:rsidP="00302CB1">
      <w:pPr>
        <w:widowControl w:val="0"/>
        <w:spacing w:after="0" w:line="240" w:lineRule="auto"/>
        <w:jc w:val="both"/>
        <w:rPr>
          <w:rFonts w:asciiTheme="minorBidi" w:hAnsiTheme="minorBidi"/>
          <w:b/>
          <w:bCs/>
          <w:sz w:val="24"/>
          <w:szCs w:val="24"/>
          <w:lang w:val="en-US"/>
        </w:rPr>
      </w:pPr>
      <w:r w:rsidRPr="001F2796">
        <w:rPr>
          <w:rFonts w:asciiTheme="minorBidi" w:hAnsiTheme="minorBidi"/>
          <w:b/>
          <w:bCs/>
          <w:sz w:val="24"/>
          <w:szCs w:val="24"/>
          <w:lang w:val="en-US"/>
        </w:rPr>
        <w:t>Lost Property and Interest</w:t>
      </w:r>
    </w:p>
    <w:p w14:paraId="59602AC5" w14:textId="77777777" w:rsidR="00907A8C" w:rsidRPr="001F2796" w:rsidRDefault="00907A8C" w:rsidP="00302CB1">
      <w:pPr>
        <w:widowControl w:val="0"/>
        <w:spacing w:after="0" w:line="240" w:lineRule="auto"/>
        <w:jc w:val="both"/>
        <w:rPr>
          <w:rFonts w:asciiTheme="minorBidi" w:hAnsiTheme="minorBidi"/>
          <w:sz w:val="24"/>
          <w:szCs w:val="24"/>
          <w:lang w:val="en-US"/>
        </w:rPr>
      </w:pPr>
    </w:p>
    <w:p w14:paraId="07717E50" w14:textId="2551FE9E" w:rsidR="007422CB" w:rsidRPr="001F2796" w:rsidRDefault="00973AC8" w:rsidP="00302CB1">
      <w:pPr>
        <w:widowControl w:val="0"/>
        <w:spacing w:after="0" w:line="240" w:lineRule="auto"/>
        <w:ind w:firstLine="720"/>
        <w:jc w:val="both"/>
        <w:rPr>
          <w:rFonts w:asciiTheme="minorBidi" w:eastAsia="Times New Roman" w:hAnsiTheme="minorBidi"/>
          <w:kern w:val="0"/>
          <w:sz w:val="24"/>
          <w:szCs w:val="24"/>
          <w:lang w:val="en-US"/>
          <w14:ligatures w14:val="none"/>
        </w:rPr>
      </w:pPr>
      <w:r w:rsidRPr="001F2796">
        <w:rPr>
          <w:rFonts w:asciiTheme="minorBidi" w:hAnsiTheme="minorBidi"/>
          <w:sz w:val="24"/>
          <w:szCs w:val="24"/>
          <w:lang w:val="en-US"/>
        </w:rPr>
        <w:lastRenderedPageBreak/>
        <w:t>Rabbi Berkowitz suggests one answer to this question, and I would humbly like to add another</w:t>
      </w:r>
      <w:r w:rsidR="00120EF5" w:rsidRPr="001F2796">
        <w:rPr>
          <w:rFonts w:asciiTheme="minorBidi" w:hAnsiTheme="minorBidi"/>
          <w:sz w:val="24"/>
          <w:szCs w:val="24"/>
          <w:lang w:val="en-US"/>
        </w:rPr>
        <w:t>,</w:t>
      </w:r>
      <w:r w:rsidRPr="001F2796">
        <w:rPr>
          <w:rFonts w:asciiTheme="minorBidi" w:hAnsiTheme="minorBidi"/>
          <w:sz w:val="24"/>
          <w:szCs w:val="24"/>
          <w:lang w:val="en-US"/>
        </w:rPr>
        <w:t xml:space="preserve"> </w:t>
      </w:r>
      <w:r w:rsidR="00120EF5" w:rsidRPr="001F2796">
        <w:rPr>
          <w:rFonts w:asciiTheme="minorBidi" w:hAnsiTheme="minorBidi"/>
          <w:sz w:val="24"/>
          <w:szCs w:val="24"/>
          <w:lang w:val="en-US"/>
        </w:rPr>
        <w:t>which</w:t>
      </w:r>
      <w:r w:rsidRPr="001F2796">
        <w:rPr>
          <w:rFonts w:asciiTheme="minorBidi" w:hAnsiTheme="minorBidi"/>
          <w:sz w:val="24"/>
          <w:szCs w:val="24"/>
          <w:lang w:val="en-US"/>
        </w:rPr>
        <w:t xml:space="preserve"> can work in tandem with </w:t>
      </w:r>
      <w:r w:rsidR="00F57301">
        <w:rPr>
          <w:rFonts w:asciiTheme="minorBidi" w:hAnsiTheme="minorBidi"/>
          <w:sz w:val="24"/>
          <w:szCs w:val="24"/>
          <w:lang w:val="en-US"/>
        </w:rPr>
        <w:t>his</w:t>
      </w:r>
      <w:r w:rsidRPr="001F2796">
        <w:rPr>
          <w:rFonts w:asciiTheme="minorBidi" w:hAnsiTheme="minorBidi"/>
          <w:sz w:val="24"/>
          <w:szCs w:val="24"/>
          <w:lang w:val="en-US"/>
        </w:rPr>
        <w:t>.</w:t>
      </w:r>
      <w:r w:rsidR="00CA20CB" w:rsidRPr="001F2796">
        <w:rPr>
          <w:rFonts w:asciiTheme="minorBidi" w:hAnsiTheme="minorBidi"/>
          <w:sz w:val="24"/>
          <w:szCs w:val="24"/>
          <w:lang w:val="en-US"/>
        </w:rPr>
        <w:t xml:space="preserve"> Rabbi Berkowitz concentrates on the fact that</w:t>
      </w:r>
      <w:r w:rsidR="00D10B0E" w:rsidRPr="001F2796">
        <w:rPr>
          <w:rFonts w:asciiTheme="minorBidi" w:hAnsiTheme="minorBidi"/>
          <w:sz w:val="24"/>
          <w:szCs w:val="24"/>
          <w:lang w:val="en-US"/>
        </w:rPr>
        <w:t xml:space="preserve">, just as the Jew </w:t>
      </w:r>
      <w:proofErr w:type="gramStart"/>
      <w:r w:rsidR="00D10B0E" w:rsidRPr="001F2796">
        <w:rPr>
          <w:rFonts w:asciiTheme="minorBidi" w:hAnsiTheme="minorBidi"/>
          <w:sz w:val="24"/>
          <w:szCs w:val="24"/>
          <w:lang w:val="en-US"/>
        </w:rPr>
        <w:t>is allowed</w:t>
      </w:r>
      <w:proofErr w:type="gramEnd"/>
      <w:r w:rsidR="00D10B0E" w:rsidRPr="001F2796">
        <w:rPr>
          <w:rFonts w:asciiTheme="minorBidi" w:hAnsiTheme="minorBidi"/>
          <w:sz w:val="24"/>
          <w:szCs w:val="24"/>
          <w:lang w:val="en-US"/>
        </w:rPr>
        <w:t xml:space="preserve"> to charge</w:t>
      </w:r>
      <w:r w:rsidR="00CA20CB" w:rsidRPr="001F2796">
        <w:rPr>
          <w:rFonts w:asciiTheme="minorBidi" w:hAnsiTheme="minorBidi"/>
          <w:sz w:val="24"/>
          <w:szCs w:val="24"/>
          <w:lang w:val="en-US"/>
        </w:rPr>
        <w:t xml:space="preserve"> the</w:t>
      </w:r>
      <w:r w:rsidR="00256BEF" w:rsidRPr="001F2796">
        <w:rPr>
          <w:rFonts w:asciiTheme="minorBidi" w:hAnsiTheme="minorBidi"/>
          <w:sz w:val="24"/>
          <w:szCs w:val="24"/>
          <w:lang w:val="en-US"/>
        </w:rPr>
        <w:t xml:space="preserve"> stranger </w:t>
      </w:r>
      <w:r w:rsidR="00D10B0E" w:rsidRPr="001F2796">
        <w:rPr>
          <w:rFonts w:asciiTheme="minorBidi" w:hAnsiTheme="minorBidi"/>
          <w:sz w:val="24"/>
          <w:szCs w:val="24"/>
          <w:lang w:val="en-US"/>
        </w:rPr>
        <w:t>interest, so too is the stranger</w:t>
      </w:r>
      <w:r w:rsidR="00256BEF" w:rsidRPr="001F2796">
        <w:rPr>
          <w:rFonts w:asciiTheme="minorBidi" w:hAnsiTheme="minorBidi"/>
          <w:sz w:val="24"/>
          <w:szCs w:val="24"/>
          <w:lang w:val="en-US"/>
        </w:rPr>
        <w:t xml:space="preserve"> allowed to charge the Jew interest. </w:t>
      </w:r>
      <w:r w:rsidR="00F24A9D" w:rsidRPr="001F2796">
        <w:rPr>
          <w:rFonts w:asciiTheme="minorBidi" w:hAnsiTheme="minorBidi"/>
          <w:sz w:val="24"/>
          <w:szCs w:val="24"/>
          <w:lang w:val="en-US"/>
        </w:rPr>
        <w:t>Part of what unites</w:t>
      </w:r>
      <w:r w:rsidR="00256BEF" w:rsidRPr="001F2796">
        <w:rPr>
          <w:rFonts w:asciiTheme="minorBidi" w:hAnsiTheme="minorBidi"/>
          <w:sz w:val="24"/>
          <w:szCs w:val="24"/>
          <w:lang w:val="en-US"/>
        </w:rPr>
        <w:t xml:space="preserve"> the Jew</w:t>
      </w:r>
      <w:r w:rsidR="00E45CAB" w:rsidRPr="001F2796">
        <w:rPr>
          <w:rFonts w:asciiTheme="minorBidi" w:hAnsiTheme="minorBidi"/>
          <w:sz w:val="24"/>
          <w:szCs w:val="24"/>
          <w:lang w:val="en-US"/>
        </w:rPr>
        <w:t>s is a culturally binding network of reciprocity</w:t>
      </w:r>
      <w:r w:rsidR="007422CB" w:rsidRPr="001F2796">
        <w:rPr>
          <w:rFonts w:asciiTheme="minorBidi" w:hAnsiTheme="minorBidi"/>
          <w:sz w:val="24"/>
          <w:szCs w:val="24"/>
          <w:lang w:val="en-US"/>
        </w:rPr>
        <w:t xml:space="preserve"> – a network that the </w:t>
      </w:r>
      <w:r w:rsidR="000E220F" w:rsidRPr="001F2796">
        <w:rPr>
          <w:rFonts w:asciiTheme="minorBidi" w:hAnsiTheme="minorBidi"/>
          <w:i/>
          <w:iCs/>
          <w:sz w:val="24"/>
          <w:szCs w:val="24"/>
          <w:lang w:val="en-US"/>
        </w:rPr>
        <w:t>ger</w:t>
      </w:r>
      <w:r w:rsidR="000E220F">
        <w:rPr>
          <w:rFonts w:asciiTheme="minorBidi" w:hAnsiTheme="minorBidi"/>
          <w:i/>
          <w:iCs/>
          <w:sz w:val="24"/>
          <w:szCs w:val="24"/>
          <w:lang w:val="en-US"/>
        </w:rPr>
        <w:t>-</w:t>
      </w:r>
      <w:r w:rsidR="007422CB" w:rsidRPr="001F2796">
        <w:rPr>
          <w:rFonts w:asciiTheme="minorBidi" w:hAnsiTheme="minorBidi"/>
          <w:i/>
          <w:iCs/>
          <w:sz w:val="24"/>
          <w:szCs w:val="24"/>
          <w:lang w:val="en-US"/>
        </w:rPr>
        <w:t xml:space="preserve">toshav </w:t>
      </w:r>
      <w:proofErr w:type="gramStart"/>
      <w:r w:rsidR="007422CB" w:rsidRPr="001F2796">
        <w:rPr>
          <w:rFonts w:asciiTheme="minorBidi" w:hAnsiTheme="minorBidi"/>
          <w:sz w:val="24"/>
          <w:szCs w:val="24"/>
          <w:lang w:val="en-US"/>
        </w:rPr>
        <w:t>didn’t</w:t>
      </w:r>
      <w:proofErr w:type="gramEnd"/>
      <w:r w:rsidR="007422CB" w:rsidRPr="001F2796">
        <w:rPr>
          <w:rFonts w:asciiTheme="minorBidi" w:hAnsiTheme="minorBidi"/>
          <w:sz w:val="24"/>
          <w:szCs w:val="24"/>
          <w:lang w:val="en-US"/>
        </w:rPr>
        <w:t xml:space="preserve"> opt to join. </w:t>
      </w:r>
      <w:r w:rsidR="004803AB" w:rsidRPr="001F2796">
        <w:rPr>
          <w:rFonts w:asciiTheme="minorBidi" w:hAnsiTheme="minorBidi"/>
          <w:sz w:val="24"/>
          <w:szCs w:val="24"/>
          <w:lang w:val="en-US"/>
        </w:rPr>
        <w:t xml:space="preserve">Indeed, the choice of the </w:t>
      </w:r>
      <w:r w:rsidR="000E220F" w:rsidRPr="001F2796">
        <w:rPr>
          <w:rFonts w:asciiTheme="minorBidi" w:hAnsiTheme="minorBidi"/>
          <w:i/>
          <w:iCs/>
          <w:sz w:val="24"/>
          <w:szCs w:val="24"/>
          <w:lang w:val="en-US"/>
        </w:rPr>
        <w:t>ger</w:t>
      </w:r>
      <w:r w:rsidR="000E220F">
        <w:rPr>
          <w:rFonts w:asciiTheme="minorBidi" w:hAnsiTheme="minorBidi"/>
          <w:i/>
          <w:iCs/>
          <w:sz w:val="24"/>
          <w:szCs w:val="24"/>
          <w:lang w:val="en-US"/>
        </w:rPr>
        <w:t>-</w:t>
      </w:r>
      <w:r w:rsidR="004803AB" w:rsidRPr="001F2796">
        <w:rPr>
          <w:rFonts w:asciiTheme="minorBidi" w:hAnsiTheme="minorBidi"/>
          <w:i/>
          <w:iCs/>
          <w:sz w:val="24"/>
          <w:szCs w:val="24"/>
          <w:lang w:val="en-US"/>
        </w:rPr>
        <w:t xml:space="preserve">toshav </w:t>
      </w:r>
      <w:r w:rsidR="004803AB" w:rsidRPr="001F2796">
        <w:rPr>
          <w:rFonts w:asciiTheme="minorBidi" w:hAnsiTheme="minorBidi"/>
          <w:sz w:val="24"/>
          <w:szCs w:val="24"/>
          <w:lang w:val="en-US"/>
        </w:rPr>
        <w:t xml:space="preserve">not to opt in suggests that he is unwilling to throw his lot in, unequivocally, with the Jewish people. </w:t>
      </w:r>
      <w:proofErr w:type="gramStart"/>
      <w:r w:rsidR="004803AB" w:rsidRPr="001F2796">
        <w:rPr>
          <w:rFonts w:asciiTheme="minorBidi" w:hAnsiTheme="minorBidi"/>
          <w:sz w:val="24"/>
          <w:szCs w:val="24"/>
          <w:lang w:val="en-US"/>
        </w:rPr>
        <w:t>That’s</w:t>
      </w:r>
      <w:proofErr w:type="gramEnd"/>
      <w:r w:rsidR="004803AB" w:rsidRPr="001F2796">
        <w:rPr>
          <w:rFonts w:asciiTheme="minorBidi" w:hAnsiTheme="minorBidi"/>
          <w:sz w:val="24"/>
          <w:szCs w:val="24"/>
          <w:lang w:val="en-US"/>
        </w:rPr>
        <w:t xml:space="preserve"> his right. But it means that he remains outside of that network of reciprocity that binds the Jews. </w:t>
      </w:r>
      <w:r w:rsidR="007422CB" w:rsidRPr="001F2796">
        <w:rPr>
          <w:rFonts w:asciiTheme="minorBidi" w:hAnsiTheme="minorBidi"/>
          <w:sz w:val="24"/>
          <w:szCs w:val="24"/>
          <w:lang w:val="en-US"/>
        </w:rPr>
        <w:t xml:space="preserve">This </w:t>
      </w:r>
      <w:r w:rsidR="00802173" w:rsidRPr="001F2796">
        <w:rPr>
          <w:rFonts w:asciiTheme="minorBidi" w:hAnsiTheme="minorBidi"/>
          <w:sz w:val="24"/>
          <w:szCs w:val="24"/>
          <w:lang w:val="en-US"/>
        </w:rPr>
        <w:t xml:space="preserve">allows </w:t>
      </w:r>
      <w:r w:rsidR="00120EF5" w:rsidRPr="001F2796">
        <w:rPr>
          <w:rFonts w:asciiTheme="minorBidi" w:hAnsiTheme="minorBidi"/>
          <w:sz w:val="24"/>
          <w:szCs w:val="24"/>
          <w:lang w:val="en-US"/>
        </w:rPr>
        <w:t xml:space="preserve">the </w:t>
      </w:r>
      <w:r w:rsidR="000E220F" w:rsidRPr="001F2796">
        <w:rPr>
          <w:rFonts w:asciiTheme="minorBidi" w:hAnsiTheme="minorBidi"/>
          <w:i/>
          <w:iCs/>
          <w:sz w:val="24"/>
          <w:szCs w:val="24"/>
          <w:lang w:val="en-US"/>
        </w:rPr>
        <w:t>ger</w:t>
      </w:r>
      <w:r w:rsidR="000E220F">
        <w:rPr>
          <w:rFonts w:asciiTheme="minorBidi" w:hAnsiTheme="minorBidi"/>
          <w:i/>
          <w:iCs/>
          <w:sz w:val="24"/>
          <w:szCs w:val="24"/>
          <w:lang w:val="en-US"/>
        </w:rPr>
        <w:t>-</w:t>
      </w:r>
      <w:r w:rsidR="00120EF5" w:rsidRPr="001F2796">
        <w:rPr>
          <w:rFonts w:asciiTheme="minorBidi" w:hAnsiTheme="minorBidi"/>
          <w:i/>
          <w:iCs/>
          <w:sz w:val="24"/>
          <w:szCs w:val="24"/>
          <w:lang w:val="en-US"/>
        </w:rPr>
        <w:t>toshav</w:t>
      </w:r>
      <w:r w:rsidR="00802173" w:rsidRPr="001F2796">
        <w:rPr>
          <w:rFonts w:asciiTheme="minorBidi" w:hAnsiTheme="minorBidi"/>
          <w:sz w:val="24"/>
          <w:szCs w:val="24"/>
          <w:lang w:val="en-US"/>
        </w:rPr>
        <w:t xml:space="preserve"> to take interest from Jews, if he wants to</w:t>
      </w:r>
      <w:r w:rsidR="00E77FFE">
        <w:rPr>
          <w:rFonts w:asciiTheme="minorBidi" w:hAnsiTheme="minorBidi"/>
          <w:sz w:val="24"/>
          <w:szCs w:val="24"/>
          <w:lang w:val="en-US"/>
        </w:rPr>
        <w:t>, and</w:t>
      </w:r>
      <w:r w:rsidR="00802173" w:rsidRPr="001F2796">
        <w:rPr>
          <w:rFonts w:asciiTheme="minorBidi" w:hAnsiTheme="minorBidi"/>
          <w:sz w:val="24"/>
          <w:szCs w:val="24"/>
          <w:lang w:val="en-US"/>
        </w:rPr>
        <w:t xml:space="preserve"> it also permits Jews</w:t>
      </w:r>
      <w:r w:rsidR="00F24A9D" w:rsidRPr="001F2796">
        <w:rPr>
          <w:rFonts w:asciiTheme="minorBidi" w:hAnsiTheme="minorBidi"/>
          <w:sz w:val="24"/>
          <w:szCs w:val="24"/>
          <w:lang w:val="en-US"/>
        </w:rPr>
        <w:t xml:space="preserve"> to</w:t>
      </w:r>
      <w:r w:rsidR="00802173" w:rsidRPr="001F2796">
        <w:rPr>
          <w:rFonts w:asciiTheme="minorBidi" w:hAnsiTheme="minorBidi"/>
          <w:sz w:val="24"/>
          <w:szCs w:val="24"/>
          <w:lang w:val="en-US"/>
        </w:rPr>
        <w:t xml:space="preserve"> </w:t>
      </w:r>
      <w:r w:rsidR="00E77FFE">
        <w:rPr>
          <w:rFonts w:asciiTheme="minorBidi" w:hAnsiTheme="minorBidi"/>
          <w:sz w:val="24"/>
          <w:szCs w:val="24"/>
          <w:lang w:val="en-US"/>
        </w:rPr>
        <w:t>charge him</w:t>
      </w:r>
      <w:r w:rsidR="00802173" w:rsidRPr="001F2796">
        <w:rPr>
          <w:rFonts w:asciiTheme="minorBidi" w:hAnsiTheme="minorBidi"/>
          <w:sz w:val="24"/>
          <w:szCs w:val="24"/>
          <w:lang w:val="en-US"/>
        </w:rPr>
        <w:t xml:space="preserve"> interest. Rabbi Berkowitz continues: </w:t>
      </w:r>
      <w:r w:rsidR="007422CB" w:rsidRPr="001F2796">
        <w:rPr>
          <w:rFonts w:asciiTheme="minorBidi" w:eastAsia="Times New Roman" w:hAnsiTheme="minorBidi"/>
          <w:kern w:val="0"/>
          <w:sz w:val="24"/>
          <w:szCs w:val="24"/>
          <w:rtl/>
          <w:lang w:val="en-US"/>
          <w14:ligatures w14:val="none"/>
        </w:rPr>
        <w:t xml:space="preserve"> </w:t>
      </w:r>
    </w:p>
    <w:p w14:paraId="1A5AD913" w14:textId="77777777" w:rsidR="00907A8C" w:rsidRPr="001F2796" w:rsidRDefault="00907A8C" w:rsidP="00302CB1">
      <w:pPr>
        <w:widowControl w:val="0"/>
        <w:spacing w:after="0" w:line="240" w:lineRule="auto"/>
        <w:ind w:firstLine="720"/>
        <w:jc w:val="both"/>
        <w:rPr>
          <w:rFonts w:asciiTheme="minorBidi" w:eastAsia="Times New Roman" w:hAnsiTheme="minorBidi"/>
          <w:kern w:val="0"/>
          <w:sz w:val="24"/>
          <w:szCs w:val="24"/>
          <w:lang w:val="en-US"/>
          <w14:ligatures w14:val="none"/>
        </w:rPr>
      </w:pPr>
    </w:p>
    <w:p w14:paraId="28077CAF" w14:textId="6275AE00" w:rsidR="007422CB" w:rsidRPr="001F2796" w:rsidRDefault="007422CB" w:rsidP="00302CB1">
      <w:pPr>
        <w:widowControl w:val="0"/>
        <w:spacing w:after="0" w:line="240" w:lineRule="auto"/>
        <w:ind w:left="720"/>
        <w:jc w:val="both"/>
        <w:rPr>
          <w:rFonts w:asciiTheme="minorBidi" w:hAnsiTheme="minorBidi"/>
          <w:sz w:val="24"/>
          <w:szCs w:val="24"/>
          <w:rtl/>
          <w:lang w:val="en-US"/>
        </w:rPr>
      </w:pPr>
      <w:r w:rsidRPr="001F2796">
        <w:rPr>
          <w:rFonts w:asciiTheme="minorBidi" w:hAnsiTheme="minorBidi"/>
          <w:sz w:val="24"/>
          <w:szCs w:val="24"/>
          <w:lang w:val="en-US"/>
        </w:rPr>
        <w:t>The same thing is true of a lost article belonging to a non-Jew. In Talmudic law</w:t>
      </w:r>
      <w:r w:rsidR="00354971">
        <w:rPr>
          <w:rFonts w:asciiTheme="minorBidi" w:hAnsiTheme="minorBidi"/>
          <w:sz w:val="24"/>
          <w:szCs w:val="24"/>
          <w:lang w:val="en-US"/>
        </w:rPr>
        <w:t>,</w:t>
      </w:r>
      <w:r w:rsidRPr="001F2796">
        <w:rPr>
          <w:rFonts w:asciiTheme="minorBidi" w:hAnsiTheme="minorBidi"/>
          <w:sz w:val="24"/>
          <w:szCs w:val="24"/>
          <w:lang w:val="en-US"/>
        </w:rPr>
        <w:t xml:space="preserve"> there is no obligation to return the lost article to him. The basis for this instruction was the fact that the stranger did not accept the Biblical precept concerning the return of lost property, not because of hatred of the Jews, but because in non-Jewish society, as it was known at that time, there was no such instruction. Again</w:t>
      </w:r>
      <w:r w:rsidR="00FE286C">
        <w:rPr>
          <w:rFonts w:asciiTheme="minorBidi" w:hAnsiTheme="minorBidi"/>
          <w:sz w:val="24"/>
          <w:szCs w:val="24"/>
          <w:lang w:val="en-US"/>
        </w:rPr>
        <w:t>,</w:t>
      </w:r>
      <w:r w:rsidRPr="001F2796">
        <w:rPr>
          <w:rFonts w:asciiTheme="minorBidi" w:hAnsiTheme="minorBidi"/>
          <w:sz w:val="24"/>
          <w:szCs w:val="24"/>
          <w:lang w:val="en-US"/>
        </w:rPr>
        <w:t xml:space="preserve"> the reciprocity which was the only basis for such laws was non-existent</w:t>
      </w:r>
      <w:r w:rsidR="006147A3" w:rsidRPr="001F2796">
        <w:rPr>
          <w:rFonts w:asciiTheme="minorBidi" w:hAnsiTheme="minorBidi"/>
          <w:sz w:val="24"/>
          <w:szCs w:val="24"/>
          <w:lang w:val="en-US"/>
        </w:rPr>
        <w:t xml:space="preserve"> [since the </w:t>
      </w:r>
      <w:r w:rsidR="000E220F" w:rsidRPr="001F2796">
        <w:rPr>
          <w:rFonts w:asciiTheme="minorBidi" w:hAnsiTheme="minorBidi"/>
          <w:i/>
          <w:iCs/>
          <w:sz w:val="24"/>
          <w:szCs w:val="24"/>
          <w:lang w:val="en-US"/>
        </w:rPr>
        <w:t>ger</w:t>
      </w:r>
      <w:r w:rsidR="000E220F">
        <w:rPr>
          <w:rFonts w:asciiTheme="minorBidi" w:hAnsiTheme="minorBidi"/>
          <w:i/>
          <w:iCs/>
          <w:sz w:val="24"/>
          <w:szCs w:val="24"/>
          <w:lang w:val="en-US"/>
        </w:rPr>
        <w:t>-</w:t>
      </w:r>
      <w:r w:rsidR="006147A3" w:rsidRPr="001F2796">
        <w:rPr>
          <w:rFonts w:asciiTheme="minorBidi" w:hAnsiTheme="minorBidi"/>
          <w:i/>
          <w:iCs/>
          <w:sz w:val="24"/>
          <w:szCs w:val="24"/>
          <w:lang w:val="en-US"/>
        </w:rPr>
        <w:t xml:space="preserve">toshav </w:t>
      </w:r>
      <w:proofErr w:type="gramStart"/>
      <w:r w:rsidR="006147A3" w:rsidRPr="001F2796">
        <w:rPr>
          <w:rFonts w:asciiTheme="minorBidi" w:hAnsiTheme="minorBidi"/>
          <w:sz w:val="24"/>
          <w:szCs w:val="24"/>
          <w:lang w:val="en-US"/>
        </w:rPr>
        <w:t>didn’t</w:t>
      </w:r>
      <w:proofErr w:type="gramEnd"/>
      <w:r w:rsidR="006147A3" w:rsidRPr="001F2796">
        <w:rPr>
          <w:rFonts w:asciiTheme="minorBidi" w:hAnsiTheme="minorBidi"/>
          <w:sz w:val="24"/>
          <w:szCs w:val="24"/>
          <w:lang w:val="en-US"/>
        </w:rPr>
        <w:t xml:space="preserve">, so to speak, </w:t>
      </w:r>
      <w:r w:rsidR="006147A3" w:rsidRPr="001F2796">
        <w:rPr>
          <w:rFonts w:asciiTheme="minorBidi" w:hAnsiTheme="minorBidi"/>
          <w:i/>
          <w:iCs/>
          <w:sz w:val="24"/>
          <w:szCs w:val="24"/>
          <w:lang w:val="en-US"/>
        </w:rPr>
        <w:t>opt in</w:t>
      </w:r>
      <w:r w:rsidR="006147A3" w:rsidRPr="001F2796">
        <w:rPr>
          <w:rFonts w:asciiTheme="minorBidi" w:hAnsiTheme="minorBidi"/>
          <w:sz w:val="24"/>
          <w:szCs w:val="24"/>
          <w:lang w:val="en-US"/>
        </w:rPr>
        <w:t>]</w:t>
      </w:r>
      <w:r w:rsidRPr="001F2796">
        <w:rPr>
          <w:rFonts w:asciiTheme="minorBidi" w:hAnsiTheme="minorBidi"/>
          <w:sz w:val="24"/>
          <w:szCs w:val="24"/>
          <w:lang w:val="en-US"/>
        </w:rPr>
        <w:t>.</w:t>
      </w:r>
      <w:r w:rsidR="00D1351E" w:rsidRPr="001F2796">
        <w:rPr>
          <w:rStyle w:val="FootnoteReference"/>
          <w:rFonts w:asciiTheme="minorBidi" w:hAnsiTheme="minorBidi"/>
          <w:sz w:val="24"/>
          <w:szCs w:val="24"/>
          <w:lang w:val="en-US"/>
        </w:rPr>
        <w:footnoteReference w:id="10"/>
      </w:r>
    </w:p>
    <w:p w14:paraId="6A09CCC9" w14:textId="77777777" w:rsidR="00907A8C" w:rsidRPr="001F2796" w:rsidRDefault="00907A8C" w:rsidP="00302CB1">
      <w:pPr>
        <w:widowControl w:val="0"/>
        <w:spacing w:after="0" w:line="240" w:lineRule="auto"/>
        <w:jc w:val="both"/>
        <w:rPr>
          <w:rFonts w:asciiTheme="minorBidi" w:hAnsiTheme="minorBidi"/>
          <w:sz w:val="24"/>
          <w:szCs w:val="24"/>
          <w:lang w:val="en-US"/>
        </w:rPr>
      </w:pPr>
    </w:p>
    <w:p w14:paraId="5B87E056" w14:textId="33BDBCE4" w:rsidR="00D12AF7" w:rsidRPr="001F2796" w:rsidRDefault="004C0E85" w:rsidP="00302CB1">
      <w:pPr>
        <w:widowControl w:val="0"/>
        <w:spacing w:after="0" w:line="240" w:lineRule="auto"/>
        <w:ind w:firstLine="720"/>
        <w:jc w:val="both"/>
        <w:rPr>
          <w:rFonts w:asciiTheme="minorBidi" w:hAnsiTheme="minorBidi"/>
          <w:sz w:val="24"/>
          <w:szCs w:val="24"/>
          <w:lang w:val="en-US"/>
        </w:rPr>
      </w:pPr>
      <w:r w:rsidRPr="001F2796">
        <w:rPr>
          <w:rFonts w:asciiTheme="minorBidi" w:hAnsiTheme="minorBidi"/>
          <w:sz w:val="24"/>
          <w:szCs w:val="24"/>
          <w:lang w:val="en-US"/>
        </w:rPr>
        <w:t xml:space="preserve">My suggested addition to Rabbi Berkowitz’s response </w:t>
      </w:r>
      <w:proofErr w:type="gramStart"/>
      <w:r w:rsidRPr="001F2796">
        <w:rPr>
          <w:rFonts w:asciiTheme="minorBidi" w:hAnsiTheme="minorBidi"/>
          <w:sz w:val="24"/>
          <w:szCs w:val="24"/>
          <w:lang w:val="en-US"/>
        </w:rPr>
        <w:t>shouldn’t</w:t>
      </w:r>
      <w:proofErr w:type="gramEnd"/>
      <w:r w:rsidRPr="001F2796">
        <w:rPr>
          <w:rFonts w:asciiTheme="minorBidi" w:hAnsiTheme="minorBidi"/>
          <w:sz w:val="24"/>
          <w:szCs w:val="24"/>
          <w:lang w:val="en-US"/>
        </w:rPr>
        <w:t xml:space="preserve"> come as a surprise to readers of this series. I would like to challenge the assumption that there </w:t>
      </w:r>
      <w:proofErr w:type="gramStart"/>
      <w:r w:rsidRPr="001F2796">
        <w:rPr>
          <w:rFonts w:asciiTheme="minorBidi" w:hAnsiTheme="minorBidi"/>
          <w:sz w:val="24"/>
          <w:szCs w:val="24"/>
          <w:lang w:val="en-US"/>
        </w:rPr>
        <w:t>isn’t</w:t>
      </w:r>
      <w:proofErr w:type="gramEnd"/>
      <w:r w:rsidRPr="001F2796">
        <w:rPr>
          <w:rFonts w:asciiTheme="minorBidi" w:hAnsiTheme="minorBidi"/>
          <w:sz w:val="24"/>
          <w:szCs w:val="24"/>
          <w:lang w:val="en-US"/>
        </w:rPr>
        <w:t xml:space="preserve"> </w:t>
      </w:r>
      <w:r w:rsidR="00D1351E" w:rsidRPr="001F2796">
        <w:rPr>
          <w:rFonts w:asciiTheme="minorBidi" w:hAnsiTheme="minorBidi"/>
          <w:sz w:val="24"/>
          <w:szCs w:val="24"/>
          <w:lang w:val="en-US"/>
        </w:rPr>
        <w:t xml:space="preserve">a </w:t>
      </w:r>
      <w:r w:rsidR="00275D53" w:rsidRPr="001F2796">
        <w:rPr>
          <w:rFonts w:asciiTheme="minorBidi" w:hAnsiTheme="minorBidi"/>
          <w:sz w:val="24"/>
          <w:szCs w:val="24"/>
          <w:lang w:val="en-US"/>
        </w:rPr>
        <w:t xml:space="preserve">legal obligation to return lost items to a </w:t>
      </w:r>
      <w:r w:rsidR="000E220F" w:rsidRPr="001F2796">
        <w:rPr>
          <w:rFonts w:asciiTheme="minorBidi" w:hAnsiTheme="minorBidi"/>
          <w:i/>
          <w:iCs/>
          <w:sz w:val="24"/>
          <w:szCs w:val="24"/>
          <w:lang w:val="en-US"/>
        </w:rPr>
        <w:t>ger</w:t>
      </w:r>
      <w:r w:rsidR="000E220F">
        <w:rPr>
          <w:rFonts w:asciiTheme="minorBidi" w:hAnsiTheme="minorBidi"/>
          <w:i/>
          <w:iCs/>
          <w:sz w:val="24"/>
          <w:szCs w:val="24"/>
          <w:lang w:val="en-US"/>
        </w:rPr>
        <w:t>-</w:t>
      </w:r>
      <w:r w:rsidR="00275D53" w:rsidRPr="001F2796">
        <w:rPr>
          <w:rFonts w:asciiTheme="minorBidi" w:hAnsiTheme="minorBidi"/>
          <w:i/>
          <w:iCs/>
          <w:sz w:val="24"/>
          <w:szCs w:val="24"/>
          <w:lang w:val="en-US"/>
        </w:rPr>
        <w:t>toshav</w:t>
      </w:r>
      <w:r w:rsidR="00275D53" w:rsidRPr="001F2796">
        <w:rPr>
          <w:rFonts w:asciiTheme="minorBidi" w:hAnsiTheme="minorBidi"/>
          <w:sz w:val="24"/>
          <w:szCs w:val="24"/>
          <w:lang w:val="en-US"/>
        </w:rPr>
        <w:t xml:space="preserve">. Admittedly, this obligation, if it exists, </w:t>
      </w:r>
      <w:proofErr w:type="gramStart"/>
      <w:r w:rsidR="00275D53" w:rsidRPr="001F2796">
        <w:rPr>
          <w:rFonts w:asciiTheme="minorBidi" w:hAnsiTheme="minorBidi"/>
          <w:sz w:val="24"/>
          <w:szCs w:val="24"/>
          <w:lang w:val="en-US"/>
        </w:rPr>
        <w:t>doesn’t</w:t>
      </w:r>
      <w:proofErr w:type="gramEnd"/>
      <w:r w:rsidR="00275D53" w:rsidRPr="001F2796">
        <w:rPr>
          <w:rFonts w:asciiTheme="minorBidi" w:hAnsiTheme="minorBidi"/>
          <w:sz w:val="24"/>
          <w:szCs w:val="24"/>
          <w:lang w:val="en-US"/>
        </w:rPr>
        <w:t xml:space="preserve"> stem from the laws</w:t>
      </w:r>
      <w:r w:rsidR="003F7476" w:rsidRPr="001F2796">
        <w:rPr>
          <w:rFonts w:asciiTheme="minorBidi" w:hAnsiTheme="minorBidi"/>
          <w:sz w:val="24"/>
          <w:szCs w:val="24"/>
          <w:lang w:val="en-US"/>
        </w:rPr>
        <w:t xml:space="preserve"> of</w:t>
      </w:r>
      <w:r w:rsidR="00275D53" w:rsidRPr="001F2796">
        <w:rPr>
          <w:rFonts w:asciiTheme="minorBidi" w:hAnsiTheme="minorBidi"/>
          <w:sz w:val="24"/>
          <w:szCs w:val="24"/>
          <w:lang w:val="en-US"/>
        </w:rPr>
        <w:t xml:space="preserve"> </w:t>
      </w:r>
      <w:r w:rsidR="003F7476" w:rsidRPr="001F2796">
        <w:rPr>
          <w:rFonts w:asciiTheme="minorBidi" w:hAnsiTheme="minorBidi"/>
          <w:i/>
          <w:iCs/>
          <w:sz w:val="24"/>
          <w:szCs w:val="24"/>
          <w:lang w:val="en-US"/>
        </w:rPr>
        <w:t>hash</w:t>
      </w:r>
      <w:r w:rsidR="0092614E">
        <w:rPr>
          <w:rFonts w:asciiTheme="minorBidi" w:hAnsiTheme="minorBidi"/>
          <w:i/>
          <w:iCs/>
          <w:sz w:val="24"/>
          <w:szCs w:val="24"/>
          <w:lang w:val="en-US"/>
        </w:rPr>
        <w:t>a</w:t>
      </w:r>
      <w:r w:rsidR="003F7476" w:rsidRPr="001F2796">
        <w:rPr>
          <w:rFonts w:asciiTheme="minorBidi" w:hAnsiTheme="minorBidi"/>
          <w:i/>
          <w:iCs/>
          <w:sz w:val="24"/>
          <w:szCs w:val="24"/>
          <w:lang w:val="en-US"/>
        </w:rPr>
        <w:t>vat ave</w:t>
      </w:r>
      <w:r w:rsidR="0092614E">
        <w:rPr>
          <w:rFonts w:asciiTheme="minorBidi" w:hAnsiTheme="minorBidi"/>
          <w:i/>
          <w:iCs/>
          <w:sz w:val="24"/>
          <w:szCs w:val="24"/>
          <w:lang w:val="en-US"/>
        </w:rPr>
        <w:t>i</w:t>
      </w:r>
      <w:r w:rsidR="003F7476" w:rsidRPr="001F2796">
        <w:rPr>
          <w:rFonts w:asciiTheme="minorBidi" w:hAnsiTheme="minorBidi"/>
          <w:i/>
          <w:iCs/>
          <w:sz w:val="24"/>
          <w:szCs w:val="24"/>
          <w:lang w:val="en-US"/>
        </w:rPr>
        <w:t xml:space="preserve">da </w:t>
      </w:r>
      <w:r w:rsidR="003F7476" w:rsidRPr="001F2796">
        <w:rPr>
          <w:rFonts w:asciiTheme="minorBidi" w:hAnsiTheme="minorBidi"/>
          <w:sz w:val="24"/>
          <w:szCs w:val="24"/>
          <w:lang w:val="en-US"/>
        </w:rPr>
        <w:t xml:space="preserve">(the laws that govern </w:t>
      </w:r>
      <w:r w:rsidR="0092614E">
        <w:rPr>
          <w:rFonts w:asciiTheme="minorBidi" w:hAnsiTheme="minorBidi"/>
          <w:sz w:val="24"/>
          <w:szCs w:val="24"/>
          <w:lang w:val="en-US"/>
        </w:rPr>
        <w:t xml:space="preserve">returning </w:t>
      </w:r>
      <w:r w:rsidR="003F7476" w:rsidRPr="001F2796">
        <w:rPr>
          <w:rFonts w:asciiTheme="minorBidi" w:hAnsiTheme="minorBidi"/>
          <w:sz w:val="24"/>
          <w:szCs w:val="24"/>
          <w:lang w:val="en-US"/>
        </w:rPr>
        <w:t xml:space="preserve">lost property). That local area of the law quite clearly generates an obligation to return lost items only to Jews. But where one area of the law is silent, other areas of the law </w:t>
      </w:r>
      <w:r w:rsidR="003E4AA7" w:rsidRPr="001F2796">
        <w:rPr>
          <w:rFonts w:asciiTheme="minorBidi" w:hAnsiTheme="minorBidi"/>
          <w:sz w:val="24"/>
          <w:szCs w:val="24"/>
          <w:lang w:val="en-US"/>
        </w:rPr>
        <w:t>often step into the bre</w:t>
      </w:r>
      <w:r w:rsidR="002C2422" w:rsidRPr="001F2796">
        <w:rPr>
          <w:rFonts w:asciiTheme="minorBidi" w:hAnsiTheme="minorBidi"/>
          <w:sz w:val="24"/>
          <w:szCs w:val="24"/>
          <w:lang w:val="en-US"/>
        </w:rPr>
        <w:t>a</w:t>
      </w:r>
      <w:r w:rsidR="003E4AA7" w:rsidRPr="001F2796">
        <w:rPr>
          <w:rFonts w:asciiTheme="minorBidi" w:hAnsiTheme="minorBidi"/>
          <w:sz w:val="24"/>
          <w:szCs w:val="24"/>
          <w:lang w:val="en-US"/>
        </w:rPr>
        <w:t xml:space="preserve">ch. </w:t>
      </w:r>
      <w:r w:rsidR="00267E90" w:rsidRPr="00A9542A">
        <w:rPr>
          <w:rFonts w:asciiTheme="minorBidi" w:hAnsiTheme="minorBidi"/>
          <w:sz w:val="24"/>
          <w:szCs w:val="24"/>
          <w:lang w:val="en-US"/>
        </w:rPr>
        <w:t>I agree with Rabbi Berkowitz</w:t>
      </w:r>
      <w:r w:rsidR="00267E90" w:rsidRPr="00267E90">
        <w:rPr>
          <w:rFonts w:asciiTheme="minorBidi" w:hAnsiTheme="minorBidi"/>
          <w:sz w:val="24"/>
          <w:szCs w:val="24"/>
          <w:lang w:val="en-US"/>
        </w:rPr>
        <w:t xml:space="preserve"> </w:t>
      </w:r>
      <w:r w:rsidR="00267E90">
        <w:rPr>
          <w:rFonts w:asciiTheme="minorBidi" w:hAnsiTheme="minorBidi"/>
          <w:sz w:val="24"/>
          <w:szCs w:val="24"/>
          <w:lang w:val="en-US"/>
        </w:rPr>
        <w:t>that t</w:t>
      </w:r>
      <w:r w:rsidR="003E4AA7" w:rsidRPr="001F2796">
        <w:rPr>
          <w:rFonts w:asciiTheme="minorBidi" w:hAnsiTheme="minorBidi"/>
          <w:sz w:val="24"/>
          <w:szCs w:val="24"/>
          <w:lang w:val="en-US"/>
        </w:rPr>
        <w:t xml:space="preserve">he fact that the laws of </w:t>
      </w:r>
      <w:r w:rsidR="0092614E" w:rsidRPr="00A9542A">
        <w:rPr>
          <w:rFonts w:asciiTheme="minorBidi" w:hAnsiTheme="minorBidi"/>
          <w:i/>
          <w:iCs/>
          <w:sz w:val="24"/>
          <w:szCs w:val="24"/>
          <w:lang w:val="en-US"/>
        </w:rPr>
        <w:t>hash</w:t>
      </w:r>
      <w:r w:rsidR="0092614E">
        <w:rPr>
          <w:rFonts w:asciiTheme="minorBidi" w:hAnsiTheme="minorBidi"/>
          <w:i/>
          <w:iCs/>
          <w:sz w:val="24"/>
          <w:szCs w:val="24"/>
          <w:lang w:val="en-US"/>
        </w:rPr>
        <w:t>a</w:t>
      </w:r>
      <w:r w:rsidR="0092614E" w:rsidRPr="00A9542A">
        <w:rPr>
          <w:rFonts w:asciiTheme="minorBidi" w:hAnsiTheme="minorBidi"/>
          <w:i/>
          <w:iCs/>
          <w:sz w:val="24"/>
          <w:szCs w:val="24"/>
          <w:lang w:val="en-US"/>
        </w:rPr>
        <w:t>vat ave</w:t>
      </w:r>
      <w:r w:rsidR="0092614E">
        <w:rPr>
          <w:rFonts w:asciiTheme="minorBidi" w:hAnsiTheme="minorBidi"/>
          <w:i/>
          <w:iCs/>
          <w:sz w:val="24"/>
          <w:szCs w:val="24"/>
          <w:lang w:val="en-US"/>
        </w:rPr>
        <w:t>i</w:t>
      </w:r>
      <w:r w:rsidR="0092614E" w:rsidRPr="00A9542A">
        <w:rPr>
          <w:rFonts w:asciiTheme="minorBidi" w:hAnsiTheme="minorBidi"/>
          <w:i/>
          <w:iCs/>
          <w:sz w:val="24"/>
          <w:szCs w:val="24"/>
          <w:lang w:val="en-US"/>
        </w:rPr>
        <w:t xml:space="preserve">da </w:t>
      </w:r>
      <w:r w:rsidR="00EA335D" w:rsidRPr="001F2796">
        <w:rPr>
          <w:rFonts w:asciiTheme="minorBidi" w:hAnsiTheme="minorBidi"/>
          <w:sz w:val="24"/>
          <w:szCs w:val="24"/>
          <w:lang w:val="en-US"/>
        </w:rPr>
        <w:t xml:space="preserve">only oblige us to return </w:t>
      </w:r>
      <w:r w:rsidR="00D1351E" w:rsidRPr="001F2796">
        <w:rPr>
          <w:rFonts w:asciiTheme="minorBidi" w:hAnsiTheme="minorBidi"/>
          <w:sz w:val="24"/>
          <w:szCs w:val="24"/>
          <w:lang w:val="en-US"/>
        </w:rPr>
        <w:t xml:space="preserve">lost </w:t>
      </w:r>
      <w:r w:rsidR="00EA335D" w:rsidRPr="001F2796">
        <w:rPr>
          <w:rFonts w:asciiTheme="minorBidi" w:hAnsiTheme="minorBidi"/>
          <w:sz w:val="24"/>
          <w:szCs w:val="24"/>
          <w:lang w:val="en-US"/>
        </w:rPr>
        <w:t>items to Jews is a function of the network of reciprocity and fraternity in</w:t>
      </w:r>
      <w:r w:rsidR="007A017E" w:rsidRPr="001F2796">
        <w:rPr>
          <w:rFonts w:asciiTheme="minorBidi" w:hAnsiTheme="minorBidi"/>
          <w:sz w:val="24"/>
          <w:szCs w:val="24"/>
          <w:lang w:val="en-US"/>
        </w:rPr>
        <w:t>to</w:t>
      </w:r>
      <w:r w:rsidR="00EA335D" w:rsidRPr="001F2796">
        <w:rPr>
          <w:rFonts w:asciiTheme="minorBidi" w:hAnsiTheme="minorBidi"/>
          <w:sz w:val="24"/>
          <w:szCs w:val="24"/>
          <w:lang w:val="en-US"/>
        </w:rPr>
        <w:t xml:space="preserve"> which Jews are bound, one to the other. This goes to signify just what a severe dereliction of duty it would be for a Jew to</w:t>
      </w:r>
      <w:r w:rsidR="00FA3BAB" w:rsidRPr="001F2796">
        <w:rPr>
          <w:rFonts w:asciiTheme="minorBidi" w:hAnsiTheme="minorBidi"/>
          <w:sz w:val="24"/>
          <w:szCs w:val="24"/>
          <w:lang w:val="en-US"/>
        </w:rPr>
        <w:t xml:space="preserve"> </w:t>
      </w:r>
      <w:proofErr w:type="gramStart"/>
      <w:r w:rsidR="00FA3BAB" w:rsidRPr="001F2796">
        <w:rPr>
          <w:rFonts w:asciiTheme="minorBidi" w:hAnsiTheme="minorBidi"/>
          <w:sz w:val="24"/>
          <w:szCs w:val="24"/>
          <w:lang w:val="en-US"/>
        </w:rPr>
        <w:t>turn a blind eye to</w:t>
      </w:r>
      <w:proofErr w:type="gramEnd"/>
      <w:r w:rsidR="00FA3BAB" w:rsidRPr="001F2796">
        <w:rPr>
          <w:rFonts w:asciiTheme="minorBidi" w:hAnsiTheme="minorBidi"/>
          <w:sz w:val="24"/>
          <w:szCs w:val="24"/>
          <w:lang w:val="en-US"/>
        </w:rPr>
        <w:t xml:space="preserve"> the lost property of a</w:t>
      </w:r>
      <w:r w:rsidR="007A017E" w:rsidRPr="001F2796">
        <w:rPr>
          <w:rFonts w:asciiTheme="minorBidi" w:hAnsiTheme="minorBidi"/>
          <w:sz w:val="24"/>
          <w:szCs w:val="24"/>
          <w:lang w:val="en-US"/>
        </w:rPr>
        <w:t xml:space="preserve"> fellow Jew</w:t>
      </w:r>
      <w:r w:rsidR="00FA3BAB" w:rsidRPr="001F2796">
        <w:rPr>
          <w:rFonts w:asciiTheme="minorBidi" w:hAnsiTheme="minorBidi"/>
          <w:sz w:val="24"/>
          <w:szCs w:val="24"/>
          <w:lang w:val="en-US"/>
        </w:rPr>
        <w:t xml:space="preserve">. But does that mean that Jewish law, in toto, remains silent in the face of a person who disregards the property of a </w:t>
      </w:r>
      <w:r w:rsidR="00FA3BAB" w:rsidRPr="001F2796">
        <w:rPr>
          <w:rFonts w:asciiTheme="minorBidi" w:hAnsiTheme="minorBidi"/>
          <w:i/>
          <w:iCs/>
          <w:sz w:val="24"/>
          <w:szCs w:val="24"/>
          <w:lang w:val="en-US"/>
        </w:rPr>
        <w:t>ger</w:t>
      </w:r>
      <w:r w:rsidR="000E220F">
        <w:rPr>
          <w:rFonts w:asciiTheme="minorBidi" w:hAnsiTheme="minorBidi"/>
          <w:i/>
          <w:iCs/>
          <w:sz w:val="24"/>
          <w:szCs w:val="24"/>
          <w:lang w:val="en-US"/>
        </w:rPr>
        <w:t>-</w:t>
      </w:r>
      <w:r w:rsidR="00FA3BAB" w:rsidRPr="001F2796">
        <w:rPr>
          <w:rFonts w:asciiTheme="minorBidi" w:hAnsiTheme="minorBidi"/>
          <w:i/>
          <w:iCs/>
          <w:sz w:val="24"/>
          <w:szCs w:val="24"/>
          <w:lang w:val="en-US"/>
        </w:rPr>
        <w:t>toshav</w:t>
      </w:r>
      <w:r w:rsidR="00FA3BAB" w:rsidRPr="001F2796">
        <w:rPr>
          <w:rFonts w:asciiTheme="minorBidi" w:hAnsiTheme="minorBidi"/>
          <w:sz w:val="24"/>
          <w:szCs w:val="24"/>
          <w:lang w:val="en-US"/>
        </w:rPr>
        <w:t>?</w:t>
      </w:r>
    </w:p>
    <w:p w14:paraId="1036DBF0" w14:textId="77777777" w:rsidR="00907A8C" w:rsidRPr="001F2796" w:rsidRDefault="00907A8C" w:rsidP="00302CB1">
      <w:pPr>
        <w:widowControl w:val="0"/>
        <w:spacing w:after="0" w:line="240" w:lineRule="auto"/>
        <w:jc w:val="both"/>
        <w:rPr>
          <w:rFonts w:asciiTheme="minorBidi" w:hAnsiTheme="minorBidi"/>
          <w:sz w:val="24"/>
          <w:szCs w:val="24"/>
          <w:lang w:val="en-US"/>
        </w:rPr>
      </w:pPr>
    </w:p>
    <w:p w14:paraId="18E629D6" w14:textId="402EEEDE" w:rsidR="00FD362F" w:rsidRPr="001F2796" w:rsidRDefault="000F6AD7" w:rsidP="00302CB1">
      <w:pPr>
        <w:widowControl w:val="0"/>
        <w:spacing w:after="0" w:line="240" w:lineRule="auto"/>
        <w:ind w:firstLine="720"/>
        <w:jc w:val="both"/>
        <w:rPr>
          <w:rFonts w:asciiTheme="minorBidi" w:hAnsiTheme="minorBidi"/>
          <w:sz w:val="24"/>
          <w:szCs w:val="24"/>
          <w:lang w:val="en-US"/>
        </w:rPr>
      </w:pPr>
      <w:r w:rsidRPr="001F2796">
        <w:rPr>
          <w:rFonts w:asciiTheme="minorBidi" w:hAnsiTheme="minorBidi"/>
          <w:sz w:val="24"/>
          <w:szCs w:val="24"/>
          <w:lang w:val="en-US"/>
        </w:rPr>
        <w:t>Of course not. The Torah commands us to</w:t>
      </w:r>
      <w:r w:rsidR="001704AD" w:rsidRPr="001F2796">
        <w:rPr>
          <w:rFonts w:asciiTheme="minorBidi" w:hAnsiTheme="minorBidi"/>
          <w:sz w:val="24"/>
          <w:szCs w:val="24"/>
          <w:lang w:val="en-US"/>
        </w:rPr>
        <w:t xml:space="preserve"> </w:t>
      </w:r>
      <w:r w:rsidR="0055190B">
        <w:rPr>
          <w:rFonts w:asciiTheme="minorBidi" w:hAnsiTheme="minorBidi"/>
          <w:sz w:val="24"/>
          <w:szCs w:val="24"/>
          <w:lang w:val="en-US"/>
        </w:rPr>
        <w:t>“</w:t>
      </w:r>
      <w:r w:rsidR="001704AD" w:rsidRPr="008F036F">
        <w:rPr>
          <w:rFonts w:asciiTheme="minorBidi" w:hAnsiTheme="minorBidi"/>
          <w:sz w:val="24"/>
          <w:szCs w:val="24"/>
          <w:lang w:val="en-US"/>
        </w:rPr>
        <w:t>do that which is right and just in the eyes of the Lord</w:t>
      </w:r>
      <w:r w:rsidR="001704AD" w:rsidRPr="001F2796">
        <w:rPr>
          <w:rFonts w:asciiTheme="minorBidi" w:hAnsiTheme="minorBidi"/>
          <w:sz w:val="24"/>
          <w:szCs w:val="24"/>
          <w:lang w:val="en-US"/>
        </w:rPr>
        <w:t>.</w:t>
      </w:r>
      <w:r w:rsidR="0055190B">
        <w:rPr>
          <w:rFonts w:asciiTheme="minorBidi" w:hAnsiTheme="minorBidi"/>
          <w:sz w:val="24"/>
          <w:szCs w:val="24"/>
          <w:lang w:val="en-US"/>
        </w:rPr>
        <w:t>”</w:t>
      </w:r>
      <w:r w:rsidR="00E757CC" w:rsidRPr="001F2796">
        <w:rPr>
          <w:rStyle w:val="FootnoteReference"/>
          <w:rFonts w:asciiTheme="minorBidi" w:hAnsiTheme="minorBidi"/>
          <w:sz w:val="24"/>
          <w:szCs w:val="24"/>
          <w:lang w:val="en-US"/>
        </w:rPr>
        <w:footnoteReference w:id="11"/>
      </w:r>
      <w:r w:rsidR="001704AD" w:rsidRPr="001F2796">
        <w:rPr>
          <w:rFonts w:asciiTheme="minorBidi" w:hAnsiTheme="minorBidi"/>
          <w:sz w:val="24"/>
          <w:szCs w:val="24"/>
          <w:lang w:val="en-US"/>
        </w:rPr>
        <w:t xml:space="preserve"> </w:t>
      </w:r>
      <w:r w:rsidR="00F34EF0">
        <w:rPr>
          <w:rFonts w:asciiTheme="minorBidi" w:hAnsiTheme="minorBidi"/>
          <w:sz w:val="24"/>
          <w:szCs w:val="24"/>
          <w:lang w:val="en-US"/>
        </w:rPr>
        <w:t>It mandates that we</w:t>
      </w:r>
      <w:r w:rsidR="001704AD" w:rsidRPr="001F2796">
        <w:rPr>
          <w:rFonts w:asciiTheme="minorBidi" w:hAnsiTheme="minorBidi"/>
          <w:sz w:val="24"/>
          <w:szCs w:val="24"/>
          <w:lang w:val="en-US"/>
        </w:rPr>
        <w:t xml:space="preserve"> go beyond the formal obligations laid down by the law, when narrowly conceived.</w:t>
      </w:r>
      <w:r w:rsidR="00E757CC" w:rsidRPr="001F2796">
        <w:rPr>
          <w:rStyle w:val="FootnoteReference"/>
          <w:rFonts w:asciiTheme="minorBidi" w:hAnsiTheme="minorBidi"/>
          <w:sz w:val="24"/>
          <w:szCs w:val="24"/>
          <w:lang w:val="en-US"/>
        </w:rPr>
        <w:footnoteReference w:id="12"/>
      </w:r>
      <w:r w:rsidR="001704AD" w:rsidRPr="001F2796">
        <w:rPr>
          <w:rFonts w:asciiTheme="minorBidi" w:hAnsiTheme="minorBidi"/>
          <w:sz w:val="24"/>
          <w:szCs w:val="24"/>
          <w:lang w:val="en-US"/>
        </w:rPr>
        <w:t xml:space="preserve"> </w:t>
      </w:r>
      <w:r w:rsidR="002C2422" w:rsidRPr="001F2796">
        <w:rPr>
          <w:rFonts w:asciiTheme="minorBidi" w:hAnsiTheme="minorBidi"/>
          <w:sz w:val="24"/>
          <w:szCs w:val="24"/>
          <w:lang w:val="en-US"/>
        </w:rPr>
        <w:t>You might be offended by the fact that our obligation to return lost objects to non-Jews stems from a more hazy area of Jewish law</w:t>
      </w:r>
      <w:r w:rsidR="00853904" w:rsidRPr="001F2796">
        <w:rPr>
          <w:rFonts w:asciiTheme="minorBidi" w:hAnsiTheme="minorBidi"/>
          <w:sz w:val="24"/>
          <w:szCs w:val="24"/>
          <w:lang w:val="en-US"/>
        </w:rPr>
        <w:t xml:space="preserve">, with less </w:t>
      </w:r>
      <w:r w:rsidR="00D12AF7" w:rsidRPr="001F2796">
        <w:rPr>
          <w:rFonts w:asciiTheme="minorBidi" w:hAnsiTheme="minorBidi"/>
          <w:sz w:val="24"/>
          <w:szCs w:val="24"/>
          <w:lang w:val="en-US"/>
        </w:rPr>
        <w:t>severe</w:t>
      </w:r>
      <w:r w:rsidR="00853904" w:rsidRPr="001F2796">
        <w:rPr>
          <w:rFonts w:asciiTheme="minorBidi" w:hAnsiTheme="minorBidi"/>
          <w:sz w:val="24"/>
          <w:szCs w:val="24"/>
          <w:lang w:val="en-US"/>
        </w:rPr>
        <w:t xml:space="preserve"> punishments </w:t>
      </w:r>
      <w:r w:rsidR="00F34EF0">
        <w:rPr>
          <w:rFonts w:asciiTheme="minorBidi" w:hAnsiTheme="minorBidi"/>
          <w:sz w:val="24"/>
          <w:szCs w:val="24"/>
          <w:lang w:val="en-US"/>
        </w:rPr>
        <w:t>attached to</w:t>
      </w:r>
      <w:r w:rsidR="00853904" w:rsidRPr="001F2796">
        <w:rPr>
          <w:rFonts w:asciiTheme="minorBidi" w:hAnsiTheme="minorBidi"/>
          <w:sz w:val="24"/>
          <w:szCs w:val="24"/>
          <w:lang w:val="en-US"/>
        </w:rPr>
        <w:t xml:space="preserve"> </w:t>
      </w:r>
      <w:r w:rsidR="00F34EF0">
        <w:rPr>
          <w:rFonts w:asciiTheme="minorBidi" w:hAnsiTheme="minorBidi"/>
          <w:sz w:val="24"/>
          <w:szCs w:val="24"/>
          <w:lang w:val="en-US"/>
        </w:rPr>
        <w:t xml:space="preserve">its </w:t>
      </w:r>
      <w:r w:rsidR="00853904" w:rsidRPr="001F2796">
        <w:rPr>
          <w:rFonts w:asciiTheme="minorBidi" w:hAnsiTheme="minorBidi"/>
          <w:sz w:val="24"/>
          <w:szCs w:val="24"/>
          <w:lang w:val="en-US"/>
        </w:rPr>
        <w:t>transgression. But this is merely a</w:t>
      </w:r>
      <w:r w:rsidR="007D2026">
        <w:rPr>
          <w:rFonts w:asciiTheme="minorBidi" w:hAnsiTheme="minorBidi"/>
          <w:sz w:val="24"/>
          <w:szCs w:val="24"/>
          <w:lang w:val="en-US"/>
        </w:rPr>
        <w:t>nother</w:t>
      </w:r>
      <w:r w:rsidR="00853904" w:rsidRPr="001F2796">
        <w:rPr>
          <w:rFonts w:asciiTheme="minorBidi" w:hAnsiTheme="minorBidi"/>
          <w:sz w:val="24"/>
          <w:szCs w:val="24"/>
          <w:lang w:val="en-US"/>
        </w:rPr>
        <w:t xml:space="preserve"> reflection of the way every human being’s obligation to others </w:t>
      </w:r>
      <w:r w:rsidR="00FD362F" w:rsidRPr="001F2796">
        <w:rPr>
          <w:rFonts w:asciiTheme="minorBidi" w:hAnsiTheme="minorBidi"/>
          <w:sz w:val="24"/>
          <w:szCs w:val="24"/>
          <w:lang w:val="en-US"/>
        </w:rPr>
        <w:t>ripples out</w:t>
      </w:r>
      <w:r w:rsidR="00D12AF7" w:rsidRPr="001F2796">
        <w:rPr>
          <w:rFonts w:asciiTheme="minorBidi" w:hAnsiTheme="minorBidi"/>
          <w:sz w:val="24"/>
          <w:szCs w:val="24"/>
          <w:lang w:val="en-US"/>
        </w:rPr>
        <w:t>wards</w:t>
      </w:r>
      <w:r w:rsidR="00FD362F" w:rsidRPr="001F2796">
        <w:rPr>
          <w:rFonts w:asciiTheme="minorBidi" w:hAnsiTheme="minorBidi"/>
          <w:sz w:val="24"/>
          <w:szCs w:val="24"/>
          <w:lang w:val="en-US"/>
        </w:rPr>
        <w:t xml:space="preserve"> in concentric circles. </w:t>
      </w:r>
      <w:r w:rsidR="00D12AF7" w:rsidRPr="001F2796">
        <w:rPr>
          <w:rFonts w:asciiTheme="minorBidi" w:hAnsiTheme="minorBidi"/>
          <w:sz w:val="24"/>
          <w:szCs w:val="24"/>
          <w:lang w:val="en-US"/>
        </w:rPr>
        <w:t>Moreover, t</w:t>
      </w:r>
      <w:r w:rsidR="00FD362F" w:rsidRPr="001F2796">
        <w:rPr>
          <w:rFonts w:asciiTheme="minorBidi" w:hAnsiTheme="minorBidi"/>
          <w:sz w:val="24"/>
          <w:szCs w:val="24"/>
          <w:lang w:val="en-US"/>
        </w:rPr>
        <w:t xml:space="preserve">he bottom line is still the same: a Jews </w:t>
      </w:r>
      <w:proofErr w:type="gramStart"/>
      <w:r w:rsidR="00FD362F" w:rsidRPr="001F2796">
        <w:rPr>
          <w:rFonts w:asciiTheme="minorBidi" w:hAnsiTheme="minorBidi"/>
          <w:sz w:val="24"/>
          <w:szCs w:val="24"/>
          <w:lang w:val="en-US"/>
        </w:rPr>
        <w:t>is legally obliged</w:t>
      </w:r>
      <w:proofErr w:type="gramEnd"/>
      <w:r w:rsidR="00FD362F" w:rsidRPr="001F2796">
        <w:rPr>
          <w:rFonts w:asciiTheme="minorBidi" w:hAnsiTheme="minorBidi"/>
          <w:sz w:val="24"/>
          <w:szCs w:val="24"/>
          <w:lang w:val="en-US"/>
        </w:rPr>
        <w:t xml:space="preserve"> to return lost items to non-Jews.</w:t>
      </w:r>
    </w:p>
    <w:p w14:paraId="534FD1C2" w14:textId="77777777" w:rsidR="00907A8C" w:rsidRPr="001F2796" w:rsidRDefault="00907A8C" w:rsidP="00302CB1">
      <w:pPr>
        <w:widowControl w:val="0"/>
        <w:spacing w:after="0" w:line="240" w:lineRule="auto"/>
        <w:jc w:val="both"/>
        <w:rPr>
          <w:rFonts w:asciiTheme="minorBidi" w:hAnsiTheme="minorBidi"/>
          <w:sz w:val="24"/>
          <w:szCs w:val="24"/>
          <w:lang w:val="en-US"/>
        </w:rPr>
      </w:pPr>
    </w:p>
    <w:p w14:paraId="6B081CD4" w14:textId="23A02FA0" w:rsidR="00D05C2F" w:rsidRPr="001F2796" w:rsidRDefault="001704AD" w:rsidP="00302CB1">
      <w:pPr>
        <w:widowControl w:val="0"/>
        <w:spacing w:after="0" w:line="240" w:lineRule="auto"/>
        <w:ind w:firstLine="720"/>
        <w:jc w:val="both"/>
        <w:rPr>
          <w:rFonts w:asciiTheme="minorBidi" w:hAnsiTheme="minorBidi"/>
          <w:sz w:val="24"/>
          <w:szCs w:val="24"/>
          <w:lang w:val="en-US"/>
        </w:rPr>
      </w:pPr>
      <w:r w:rsidRPr="001F2796">
        <w:rPr>
          <w:rFonts w:asciiTheme="minorBidi" w:hAnsiTheme="minorBidi"/>
          <w:sz w:val="24"/>
          <w:szCs w:val="24"/>
          <w:lang w:val="en-US"/>
        </w:rPr>
        <w:t>One of the stories that Rabbi Berkowitz cites</w:t>
      </w:r>
      <w:r w:rsidR="007A017E" w:rsidRPr="001F2796">
        <w:rPr>
          <w:rFonts w:asciiTheme="minorBidi" w:hAnsiTheme="minorBidi"/>
          <w:sz w:val="24"/>
          <w:szCs w:val="24"/>
          <w:lang w:val="en-US"/>
        </w:rPr>
        <w:t>,</w:t>
      </w:r>
      <w:r w:rsidRPr="001F2796">
        <w:rPr>
          <w:rFonts w:asciiTheme="minorBidi" w:hAnsiTheme="minorBidi"/>
          <w:sz w:val="24"/>
          <w:szCs w:val="24"/>
          <w:lang w:val="en-US"/>
        </w:rPr>
        <w:t xml:space="preserve"> from the Jerusalem Talmud</w:t>
      </w:r>
      <w:r w:rsidR="007A017E" w:rsidRPr="001F2796">
        <w:rPr>
          <w:rFonts w:asciiTheme="minorBidi" w:hAnsiTheme="minorBidi"/>
          <w:sz w:val="24"/>
          <w:szCs w:val="24"/>
          <w:lang w:val="en-US"/>
        </w:rPr>
        <w:t>,</w:t>
      </w:r>
      <w:r w:rsidRPr="001F2796">
        <w:rPr>
          <w:rFonts w:asciiTheme="minorBidi" w:hAnsiTheme="minorBidi"/>
          <w:sz w:val="24"/>
          <w:szCs w:val="24"/>
          <w:lang w:val="en-US"/>
        </w:rPr>
        <w:t xml:space="preserve"> could </w:t>
      </w:r>
      <w:proofErr w:type="gramStart"/>
      <w:r w:rsidRPr="001F2796">
        <w:rPr>
          <w:rFonts w:asciiTheme="minorBidi" w:hAnsiTheme="minorBidi"/>
          <w:sz w:val="24"/>
          <w:szCs w:val="24"/>
          <w:lang w:val="en-US"/>
        </w:rPr>
        <w:t>be used</w:t>
      </w:r>
      <w:proofErr w:type="gramEnd"/>
      <w:r w:rsidRPr="001F2796">
        <w:rPr>
          <w:rFonts w:asciiTheme="minorBidi" w:hAnsiTheme="minorBidi"/>
          <w:sz w:val="24"/>
          <w:szCs w:val="24"/>
          <w:lang w:val="en-US"/>
        </w:rPr>
        <w:t xml:space="preserve"> to illustrate my point.</w:t>
      </w:r>
    </w:p>
    <w:p w14:paraId="20D37D52" w14:textId="77777777" w:rsidR="00907A8C" w:rsidRPr="001F2796" w:rsidRDefault="00907A8C" w:rsidP="00302CB1">
      <w:pPr>
        <w:widowControl w:val="0"/>
        <w:spacing w:after="0" w:line="240" w:lineRule="auto"/>
        <w:ind w:firstLine="567"/>
        <w:jc w:val="both"/>
        <w:rPr>
          <w:rFonts w:asciiTheme="minorBidi" w:hAnsiTheme="minorBidi"/>
          <w:sz w:val="24"/>
          <w:szCs w:val="24"/>
          <w:lang w:val="en-US"/>
        </w:rPr>
      </w:pPr>
    </w:p>
    <w:p w14:paraId="1952AF80" w14:textId="1CC4057B" w:rsidR="001704AD" w:rsidRPr="001F2796" w:rsidRDefault="001704AD" w:rsidP="00302CB1">
      <w:pPr>
        <w:widowControl w:val="0"/>
        <w:spacing w:after="0" w:line="240" w:lineRule="auto"/>
        <w:ind w:left="720"/>
        <w:jc w:val="both"/>
        <w:rPr>
          <w:rFonts w:asciiTheme="minorBidi" w:hAnsiTheme="minorBidi"/>
          <w:sz w:val="24"/>
          <w:szCs w:val="24"/>
          <w:lang w:val="en-US"/>
        </w:rPr>
      </w:pPr>
      <w:r w:rsidRPr="001F2796">
        <w:rPr>
          <w:rFonts w:asciiTheme="minorBidi" w:hAnsiTheme="minorBidi"/>
          <w:sz w:val="24"/>
          <w:szCs w:val="24"/>
          <w:lang w:val="en-US"/>
        </w:rPr>
        <w:t>Abba Oshaia from Tireh was a washer. The queen came to bathe in a water pond. She lost her</w:t>
      </w:r>
      <w:r w:rsidR="007E17DB" w:rsidRPr="001F2796">
        <w:rPr>
          <w:rFonts w:asciiTheme="minorBidi" w:hAnsiTheme="minorBidi"/>
          <w:sz w:val="24"/>
          <w:szCs w:val="24"/>
          <w:lang w:val="en-US"/>
        </w:rPr>
        <w:t xml:space="preserve"> necklace</w:t>
      </w:r>
      <w:r w:rsidR="00F549B0" w:rsidRPr="001F2796">
        <w:rPr>
          <w:rFonts w:asciiTheme="minorBidi" w:hAnsiTheme="minorBidi"/>
          <w:sz w:val="24"/>
          <w:szCs w:val="24"/>
          <w:lang w:val="en-US"/>
        </w:rPr>
        <w:t xml:space="preserve"> there.</w:t>
      </w:r>
      <w:r w:rsidR="00F64E94" w:rsidRPr="001F2796">
        <w:rPr>
          <w:rFonts w:asciiTheme="minorBidi" w:hAnsiTheme="minorBidi"/>
          <w:sz w:val="24"/>
          <w:szCs w:val="24"/>
          <w:lang w:val="en-US"/>
        </w:rPr>
        <w:t xml:space="preserve"> He found </w:t>
      </w:r>
      <w:r w:rsidR="00D8158F" w:rsidRPr="001F2796">
        <w:rPr>
          <w:rFonts w:asciiTheme="minorBidi" w:hAnsiTheme="minorBidi"/>
          <w:sz w:val="24"/>
          <w:szCs w:val="24"/>
          <w:lang w:val="en-US"/>
        </w:rPr>
        <w:t>it. When she left, he handed it to her.</w:t>
      </w:r>
      <w:r w:rsidRPr="001F2796">
        <w:rPr>
          <w:rFonts w:asciiTheme="minorBidi" w:hAnsiTheme="minorBidi"/>
          <w:sz w:val="24"/>
          <w:szCs w:val="24"/>
          <w:lang w:val="en-US"/>
        </w:rPr>
        <w:t xml:space="preserve"> She said</w:t>
      </w:r>
      <w:r w:rsidR="00D8158F" w:rsidRPr="001F2796">
        <w:rPr>
          <w:rFonts w:asciiTheme="minorBidi" w:hAnsiTheme="minorBidi"/>
          <w:sz w:val="24"/>
          <w:szCs w:val="24"/>
          <w:lang w:val="en-US"/>
        </w:rPr>
        <w:t xml:space="preserve"> to him</w:t>
      </w:r>
      <w:r w:rsidRPr="001F2796">
        <w:rPr>
          <w:rFonts w:asciiTheme="minorBidi" w:hAnsiTheme="minorBidi"/>
          <w:sz w:val="24"/>
          <w:szCs w:val="24"/>
          <w:lang w:val="en-US"/>
        </w:rPr>
        <w:t xml:space="preserve">, </w:t>
      </w:r>
      <w:r w:rsidR="00D8158F" w:rsidRPr="001F2796">
        <w:rPr>
          <w:rFonts w:asciiTheme="minorBidi" w:hAnsiTheme="minorBidi"/>
          <w:sz w:val="24"/>
          <w:szCs w:val="24"/>
          <w:lang w:val="en-US"/>
        </w:rPr>
        <w:t>“[You can keep it.] T</w:t>
      </w:r>
      <w:r w:rsidRPr="001F2796">
        <w:rPr>
          <w:rFonts w:asciiTheme="minorBidi" w:hAnsiTheme="minorBidi"/>
          <w:sz w:val="24"/>
          <w:szCs w:val="24"/>
          <w:lang w:val="en-US"/>
        </w:rPr>
        <w:t>his is for you; it is not important for me</w:t>
      </w:r>
      <w:r w:rsidR="00F40180" w:rsidRPr="001F2796">
        <w:rPr>
          <w:rFonts w:asciiTheme="minorBidi" w:hAnsiTheme="minorBidi"/>
          <w:sz w:val="24"/>
          <w:szCs w:val="24"/>
          <w:lang w:val="en-US"/>
        </w:rPr>
        <w:t>,</w:t>
      </w:r>
      <w:r w:rsidRPr="001F2796">
        <w:rPr>
          <w:rFonts w:asciiTheme="minorBidi" w:hAnsiTheme="minorBidi"/>
          <w:sz w:val="24"/>
          <w:szCs w:val="24"/>
          <w:lang w:val="en-US"/>
        </w:rPr>
        <w:t xml:space="preserve"> and I have more </w:t>
      </w:r>
      <w:r w:rsidR="00264DBC" w:rsidRPr="001F2796">
        <w:rPr>
          <w:rFonts w:asciiTheme="minorBidi" w:hAnsiTheme="minorBidi"/>
          <w:sz w:val="24"/>
          <w:szCs w:val="24"/>
          <w:lang w:val="en-US"/>
        </w:rPr>
        <w:t>[just like it at home]</w:t>
      </w:r>
      <w:r w:rsidRPr="001F2796">
        <w:rPr>
          <w:rFonts w:asciiTheme="minorBidi" w:hAnsiTheme="minorBidi"/>
          <w:sz w:val="24"/>
          <w:szCs w:val="24"/>
          <w:lang w:val="en-US"/>
        </w:rPr>
        <w:t>.</w:t>
      </w:r>
      <w:r w:rsidR="00264DBC" w:rsidRPr="001F2796">
        <w:rPr>
          <w:rFonts w:asciiTheme="minorBidi" w:hAnsiTheme="minorBidi"/>
          <w:sz w:val="24"/>
          <w:szCs w:val="24"/>
          <w:lang w:val="en-US"/>
        </w:rPr>
        <w:t>”</w:t>
      </w:r>
      <w:r w:rsidRPr="001F2796">
        <w:rPr>
          <w:rFonts w:asciiTheme="minorBidi" w:hAnsiTheme="minorBidi"/>
          <w:sz w:val="24"/>
          <w:szCs w:val="24"/>
          <w:lang w:val="en-US"/>
        </w:rPr>
        <w:t xml:space="preserve"> He told her, </w:t>
      </w:r>
      <w:r w:rsidR="00271292" w:rsidRPr="001F2796">
        <w:rPr>
          <w:rFonts w:asciiTheme="minorBidi" w:hAnsiTheme="minorBidi"/>
          <w:sz w:val="24"/>
          <w:szCs w:val="24"/>
          <w:lang w:val="en-US"/>
        </w:rPr>
        <w:t>“T</w:t>
      </w:r>
      <w:r w:rsidRPr="001F2796">
        <w:rPr>
          <w:rFonts w:asciiTheme="minorBidi" w:hAnsiTheme="minorBidi"/>
          <w:sz w:val="24"/>
          <w:szCs w:val="24"/>
          <w:lang w:val="en-US"/>
        </w:rPr>
        <w:t xml:space="preserve">he Torah </w:t>
      </w:r>
      <w:r w:rsidR="00271292" w:rsidRPr="001F2796">
        <w:rPr>
          <w:rFonts w:asciiTheme="minorBidi" w:hAnsiTheme="minorBidi"/>
          <w:sz w:val="24"/>
          <w:szCs w:val="24"/>
          <w:lang w:val="en-US"/>
        </w:rPr>
        <w:t xml:space="preserve">commanded that I </w:t>
      </w:r>
      <w:r w:rsidR="00B741B6" w:rsidRPr="001F2796">
        <w:rPr>
          <w:rFonts w:asciiTheme="minorBidi" w:hAnsiTheme="minorBidi"/>
          <w:sz w:val="24"/>
          <w:szCs w:val="24"/>
          <w:lang w:val="en-US"/>
        </w:rPr>
        <w:t xml:space="preserve">return it.” </w:t>
      </w:r>
      <w:r w:rsidRPr="001F2796">
        <w:rPr>
          <w:rFonts w:asciiTheme="minorBidi" w:hAnsiTheme="minorBidi"/>
          <w:sz w:val="24"/>
          <w:szCs w:val="24"/>
          <w:lang w:val="en-US"/>
        </w:rPr>
        <w:t xml:space="preserve">She said, </w:t>
      </w:r>
      <w:r w:rsidR="00B741B6" w:rsidRPr="001F2796">
        <w:rPr>
          <w:rFonts w:asciiTheme="minorBidi" w:hAnsiTheme="minorBidi"/>
          <w:sz w:val="24"/>
          <w:szCs w:val="24"/>
          <w:lang w:val="en-US"/>
        </w:rPr>
        <w:t>“P</w:t>
      </w:r>
      <w:r w:rsidRPr="001F2796">
        <w:rPr>
          <w:rFonts w:asciiTheme="minorBidi" w:hAnsiTheme="minorBidi"/>
          <w:sz w:val="24"/>
          <w:szCs w:val="24"/>
          <w:lang w:val="en-US"/>
        </w:rPr>
        <w:t>raised be the God of the Jews.</w:t>
      </w:r>
      <w:r w:rsidR="00B741B6" w:rsidRPr="001F2796">
        <w:rPr>
          <w:rFonts w:asciiTheme="minorBidi" w:hAnsiTheme="minorBidi"/>
          <w:sz w:val="24"/>
          <w:szCs w:val="24"/>
          <w:lang w:val="en-US"/>
        </w:rPr>
        <w:t>”</w:t>
      </w:r>
      <w:r w:rsidR="00D8464C" w:rsidRPr="001F2796">
        <w:rPr>
          <w:rStyle w:val="FootnoteReference"/>
          <w:rFonts w:asciiTheme="minorBidi" w:hAnsiTheme="minorBidi"/>
          <w:sz w:val="24"/>
          <w:szCs w:val="24"/>
          <w:lang w:val="en-US"/>
        </w:rPr>
        <w:footnoteReference w:id="13"/>
      </w:r>
    </w:p>
    <w:p w14:paraId="1CAA67FD" w14:textId="77777777" w:rsidR="00907A8C" w:rsidRPr="001F2796" w:rsidRDefault="00907A8C" w:rsidP="00302CB1">
      <w:pPr>
        <w:widowControl w:val="0"/>
        <w:spacing w:after="0" w:line="240" w:lineRule="auto"/>
        <w:jc w:val="both"/>
        <w:rPr>
          <w:rFonts w:asciiTheme="minorBidi" w:hAnsiTheme="minorBidi"/>
          <w:sz w:val="24"/>
          <w:szCs w:val="24"/>
          <w:lang w:val="en-US"/>
        </w:rPr>
      </w:pPr>
    </w:p>
    <w:p w14:paraId="3EC7047D" w14:textId="77F587EB" w:rsidR="00DD4B6D" w:rsidRDefault="00554172" w:rsidP="00302CB1">
      <w:pPr>
        <w:widowControl w:val="0"/>
        <w:spacing w:after="0" w:line="240" w:lineRule="auto"/>
        <w:ind w:firstLine="720"/>
        <w:jc w:val="both"/>
        <w:rPr>
          <w:rFonts w:asciiTheme="minorBidi" w:hAnsiTheme="minorBidi"/>
          <w:sz w:val="24"/>
          <w:szCs w:val="24"/>
          <w:lang w:val="en-US"/>
        </w:rPr>
      </w:pPr>
      <w:r w:rsidRPr="001F2796">
        <w:rPr>
          <w:rFonts w:asciiTheme="minorBidi" w:hAnsiTheme="minorBidi"/>
          <w:sz w:val="24"/>
          <w:szCs w:val="24"/>
          <w:lang w:val="en-US"/>
        </w:rPr>
        <w:t xml:space="preserve">Was Abba Oshaia an ignoramus? </w:t>
      </w:r>
      <w:r w:rsidR="009F6824" w:rsidRPr="001F2796">
        <w:rPr>
          <w:rFonts w:asciiTheme="minorBidi" w:hAnsiTheme="minorBidi"/>
          <w:sz w:val="24"/>
          <w:szCs w:val="24"/>
          <w:lang w:val="en-US"/>
        </w:rPr>
        <w:t xml:space="preserve">He </w:t>
      </w:r>
      <w:proofErr w:type="gramStart"/>
      <w:r w:rsidR="009F6824" w:rsidRPr="001F2796">
        <w:rPr>
          <w:rFonts w:asciiTheme="minorBidi" w:hAnsiTheme="minorBidi"/>
          <w:sz w:val="24"/>
          <w:szCs w:val="24"/>
          <w:lang w:val="en-US"/>
        </w:rPr>
        <w:t>didn’t</w:t>
      </w:r>
      <w:proofErr w:type="gramEnd"/>
      <w:r w:rsidR="009F6824" w:rsidRPr="001F2796">
        <w:rPr>
          <w:rFonts w:asciiTheme="minorBidi" w:hAnsiTheme="minorBidi"/>
          <w:sz w:val="24"/>
          <w:szCs w:val="24"/>
          <w:lang w:val="en-US"/>
        </w:rPr>
        <w:t xml:space="preserve"> have to be afraid of the </w:t>
      </w:r>
      <w:r w:rsidR="00B37DF0" w:rsidRPr="001F2796">
        <w:rPr>
          <w:rFonts w:asciiTheme="minorBidi" w:hAnsiTheme="minorBidi"/>
          <w:sz w:val="24"/>
          <w:szCs w:val="24"/>
          <w:lang w:val="en-US"/>
        </w:rPr>
        <w:t>q</w:t>
      </w:r>
      <w:r w:rsidR="009F6824" w:rsidRPr="001F2796">
        <w:rPr>
          <w:rFonts w:asciiTheme="minorBidi" w:hAnsiTheme="minorBidi"/>
          <w:sz w:val="24"/>
          <w:szCs w:val="24"/>
          <w:lang w:val="en-US"/>
        </w:rPr>
        <w:t>ueen</w:t>
      </w:r>
      <w:r w:rsidR="00B37DF0" w:rsidRPr="001F2796">
        <w:rPr>
          <w:rFonts w:asciiTheme="minorBidi" w:hAnsiTheme="minorBidi"/>
          <w:sz w:val="24"/>
          <w:szCs w:val="24"/>
          <w:lang w:val="en-US"/>
        </w:rPr>
        <w:t>,</w:t>
      </w:r>
      <w:r w:rsidR="009F6824" w:rsidRPr="001F2796">
        <w:rPr>
          <w:rFonts w:asciiTheme="minorBidi" w:hAnsiTheme="minorBidi"/>
          <w:sz w:val="24"/>
          <w:szCs w:val="24"/>
          <w:lang w:val="en-US"/>
        </w:rPr>
        <w:t xml:space="preserve"> in this particular </w:t>
      </w:r>
      <w:r w:rsidR="000D697C" w:rsidRPr="001F2796">
        <w:rPr>
          <w:rFonts w:asciiTheme="minorBidi" w:hAnsiTheme="minorBidi"/>
          <w:sz w:val="24"/>
          <w:szCs w:val="24"/>
          <w:lang w:val="en-US"/>
        </w:rPr>
        <w:t>instance</w:t>
      </w:r>
      <w:r w:rsidR="009F6824" w:rsidRPr="001F2796">
        <w:rPr>
          <w:rFonts w:asciiTheme="minorBidi" w:hAnsiTheme="minorBidi"/>
          <w:sz w:val="24"/>
          <w:szCs w:val="24"/>
          <w:lang w:val="en-US"/>
        </w:rPr>
        <w:t xml:space="preserve">, since he had </w:t>
      </w:r>
      <w:r w:rsidR="000D697C" w:rsidRPr="001F2796">
        <w:rPr>
          <w:rFonts w:asciiTheme="minorBidi" w:hAnsiTheme="minorBidi"/>
          <w:sz w:val="24"/>
          <w:szCs w:val="24"/>
          <w:lang w:val="en-US"/>
        </w:rPr>
        <w:t xml:space="preserve">won her favor by </w:t>
      </w:r>
      <w:r w:rsidR="009F6824" w:rsidRPr="001F2796">
        <w:rPr>
          <w:rFonts w:asciiTheme="minorBidi" w:hAnsiTheme="minorBidi"/>
          <w:sz w:val="24"/>
          <w:szCs w:val="24"/>
          <w:lang w:val="en-US"/>
        </w:rPr>
        <w:t>return</w:t>
      </w:r>
      <w:r w:rsidR="000D697C" w:rsidRPr="001F2796">
        <w:rPr>
          <w:rFonts w:asciiTheme="minorBidi" w:hAnsiTheme="minorBidi"/>
          <w:sz w:val="24"/>
          <w:szCs w:val="24"/>
          <w:lang w:val="en-US"/>
        </w:rPr>
        <w:t>ing</w:t>
      </w:r>
      <w:r w:rsidR="00F85C33" w:rsidRPr="001F2796">
        <w:rPr>
          <w:rFonts w:asciiTheme="minorBidi" w:hAnsiTheme="minorBidi"/>
          <w:sz w:val="24"/>
          <w:szCs w:val="24"/>
          <w:lang w:val="en-US"/>
        </w:rPr>
        <w:t xml:space="preserve"> her lost necklace, and she had graciously gifted it to him. There </w:t>
      </w:r>
      <w:proofErr w:type="gramStart"/>
      <w:r w:rsidR="00F85C33" w:rsidRPr="001F2796">
        <w:rPr>
          <w:rFonts w:asciiTheme="minorBidi" w:hAnsiTheme="minorBidi"/>
          <w:sz w:val="24"/>
          <w:szCs w:val="24"/>
          <w:lang w:val="en-US"/>
        </w:rPr>
        <w:t>doesn’t</w:t>
      </w:r>
      <w:proofErr w:type="gramEnd"/>
      <w:r w:rsidR="00F85C33" w:rsidRPr="001F2796">
        <w:rPr>
          <w:rFonts w:asciiTheme="minorBidi" w:hAnsiTheme="minorBidi"/>
          <w:sz w:val="24"/>
          <w:szCs w:val="24"/>
          <w:lang w:val="en-US"/>
        </w:rPr>
        <w:t xml:space="preserve"> seem to be any reason why he shouldn’t accept her gift. </w:t>
      </w:r>
      <w:r w:rsidR="00F40180" w:rsidRPr="001F2796">
        <w:rPr>
          <w:rFonts w:asciiTheme="minorBidi" w:hAnsiTheme="minorBidi"/>
          <w:sz w:val="24"/>
          <w:szCs w:val="24"/>
          <w:lang w:val="en-US"/>
        </w:rPr>
        <w:t xml:space="preserve">Nor does </w:t>
      </w:r>
      <w:r w:rsidR="00E57F30" w:rsidRPr="001F2796">
        <w:rPr>
          <w:rFonts w:asciiTheme="minorBidi" w:hAnsiTheme="minorBidi"/>
          <w:sz w:val="24"/>
          <w:szCs w:val="24"/>
          <w:lang w:val="en-US"/>
        </w:rPr>
        <w:t>he have any need to lie about anything</w:t>
      </w:r>
      <w:r w:rsidR="00EC3CD1">
        <w:rPr>
          <w:rFonts w:asciiTheme="minorBidi" w:hAnsiTheme="minorBidi"/>
          <w:sz w:val="24"/>
          <w:szCs w:val="24"/>
          <w:lang w:val="en-US"/>
        </w:rPr>
        <w:t xml:space="preserve"> – yet</w:t>
      </w:r>
      <w:r w:rsidR="00F85C33" w:rsidRPr="001F2796">
        <w:rPr>
          <w:rFonts w:asciiTheme="minorBidi" w:hAnsiTheme="minorBidi"/>
          <w:sz w:val="24"/>
          <w:szCs w:val="24"/>
          <w:lang w:val="en-US"/>
        </w:rPr>
        <w:t xml:space="preserve"> he tells her, unprompted, that he </w:t>
      </w:r>
      <w:proofErr w:type="gramStart"/>
      <w:r w:rsidR="00F85C33" w:rsidRPr="001F2796">
        <w:rPr>
          <w:rFonts w:asciiTheme="minorBidi" w:hAnsiTheme="minorBidi"/>
          <w:sz w:val="24"/>
          <w:szCs w:val="24"/>
          <w:lang w:val="en-US"/>
        </w:rPr>
        <w:t>was commanded</w:t>
      </w:r>
      <w:proofErr w:type="gramEnd"/>
      <w:r w:rsidR="00F85C33" w:rsidRPr="001F2796">
        <w:rPr>
          <w:rFonts w:asciiTheme="minorBidi" w:hAnsiTheme="minorBidi"/>
          <w:sz w:val="24"/>
          <w:szCs w:val="24"/>
          <w:lang w:val="en-US"/>
        </w:rPr>
        <w:t xml:space="preserve"> to return it. </w:t>
      </w:r>
      <w:r w:rsidR="00E57F30" w:rsidRPr="001F2796">
        <w:rPr>
          <w:rFonts w:asciiTheme="minorBidi" w:hAnsiTheme="minorBidi"/>
          <w:i/>
          <w:iCs/>
          <w:sz w:val="24"/>
          <w:szCs w:val="24"/>
          <w:lang w:val="en-US"/>
        </w:rPr>
        <w:t>Commanded</w:t>
      </w:r>
      <w:r w:rsidR="00E57F30" w:rsidRPr="001F2796">
        <w:rPr>
          <w:rFonts w:asciiTheme="minorBidi" w:hAnsiTheme="minorBidi"/>
          <w:sz w:val="24"/>
          <w:szCs w:val="24"/>
          <w:lang w:val="en-US"/>
        </w:rPr>
        <w:t xml:space="preserve">. </w:t>
      </w:r>
      <w:r w:rsidR="00F85C33" w:rsidRPr="001F2796">
        <w:rPr>
          <w:rFonts w:asciiTheme="minorBidi" w:hAnsiTheme="minorBidi"/>
          <w:sz w:val="24"/>
          <w:szCs w:val="24"/>
          <w:lang w:val="en-US"/>
        </w:rPr>
        <w:t xml:space="preserve">But he </w:t>
      </w:r>
      <w:proofErr w:type="gramStart"/>
      <w:r w:rsidR="00F85C33" w:rsidRPr="001F2796">
        <w:rPr>
          <w:rFonts w:asciiTheme="minorBidi" w:hAnsiTheme="minorBidi"/>
          <w:sz w:val="24"/>
          <w:szCs w:val="24"/>
          <w:lang w:val="en-US"/>
        </w:rPr>
        <w:t>wasn’t</w:t>
      </w:r>
      <w:proofErr w:type="gramEnd"/>
      <w:r w:rsidR="00F85C33" w:rsidRPr="001F2796">
        <w:rPr>
          <w:rFonts w:asciiTheme="minorBidi" w:hAnsiTheme="minorBidi"/>
          <w:sz w:val="24"/>
          <w:szCs w:val="24"/>
          <w:lang w:val="en-US"/>
        </w:rPr>
        <w:t>.</w:t>
      </w:r>
      <w:r w:rsidR="008D6BBD" w:rsidRPr="001F2796">
        <w:rPr>
          <w:rFonts w:asciiTheme="minorBidi" w:hAnsiTheme="minorBidi"/>
          <w:sz w:val="24"/>
          <w:szCs w:val="24"/>
          <w:lang w:val="en-US"/>
        </w:rPr>
        <w:t xml:space="preserve"> Unless he was</w:t>
      </w:r>
      <w:r w:rsidR="00A50F50" w:rsidRPr="001F2796">
        <w:rPr>
          <w:rFonts w:asciiTheme="minorBidi" w:hAnsiTheme="minorBidi"/>
          <w:sz w:val="24"/>
          <w:szCs w:val="24"/>
          <w:lang w:val="en-US"/>
        </w:rPr>
        <w:t>!</w:t>
      </w:r>
      <w:r w:rsidR="008D6BBD" w:rsidRPr="001F2796">
        <w:rPr>
          <w:rFonts w:asciiTheme="minorBidi" w:hAnsiTheme="minorBidi"/>
          <w:sz w:val="24"/>
          <w:szCs w:val="24"/>
          <w:lang w:val="en-US"/>
        </w:rPr>
        <w:t xml:space="preserve"> And, indeed, </w:t>
      </w:r>
      <w:proofErr w:type="gramStart"/>
      <w:r w:rsidR="008D6BBD" w:rsidRPr="001F2796">
        <w:rPr>
          <w:rFonts w:asciiTheme="minorBidi" w:hAnsiTheme="minorBidi"/>
          <w:sz w:val="24"/>
          <w:szCs w:val="24"/>
          <w:lang w:val="en-US"/>
        </w:rPr>
        <w:t>I think he</w:t>
      </w:r>
      <w:proofErr w:type="gramEnd"/>
      <w:r w:rsidR="008D6BBD" w:rsidRPr="001F2796">
        <w:rPr>
          <w:rFonts w:asciiTheme="minorBidi" w:hAnsiTheme="minorBidi"/>
          <w:sz w:val="24"/>
          <w:szCs w:val="24"/>
          <w:lang w:val="en-US"/>
        </w:rPr>
        <w:t xml:space="preserve"> </w:t>
      </w:r>
      <w:r w:rsidR="008D6BBD" w:rsidRPr="001F2796">
        <w:rPr>
          <w:rFonts w:asciiTheme="minorBidi" w:hAnsiTheme="minorBidi"/>
          <w:i/>
          <w:iCs/>
          <w:sz w:val="24"/>
          <w:szCs w:val="24"/>
          <w:lang w:val="en-US"/>
        </w:rPr>
        <w:t>was</w:t>
      </w:r>
      <w:r w:rsidR="008D6BBD" w:rsidRPr="001F2796">
        <w:rPr>
          <w:rFonts w:asciiTheme="minorBidi" w:hAnsiTheme="minorBidi"/>
          <w:sz w:val="24"/>
          <w:szCs w:val="24"/>
          <w:lang w:val="en-US"/>
        </w:rPr>
        <w:t>.</w:t>
      </w:r>
      <w:r w:rsidR="000D697C" w:rsidRPr="001F2796">
        <w:rPr>
          <w:rFonts w:asciiTheme="minorBidi" w:hAnsiTheme="minorBidi"/>
          <w:sz w:val="24"/>
          <w:szCs w:val="24"/>
          <w:lang w:val="en-US"/>
        </w:rPr>
        <w:t xml:space="preserve"> He </w:t>
      </w:r>
      <w:proofErr w:type="gramStart"/>
      <w:r w:rsidR="000D697C" w:rsidRPr="001F2796">
        <w:rPr>
          <w:rFonts w:asciiTheme="minorBidi" w:hAnsiTheme="minorBidi"/>
          <w:sz w:val="24"/>
          <w:szCs w:val="24"/>
          <w:lang w:val="en-US"/>
        </w:rPr>
        <w:t>wasn’t</w:t>
      </w:r>
      <w:proofErr w:type="gramEnd"/>
      <w:r w:rsidR="000D697C" w:rsidRPr="001F2796">
        <w:rPr>
          <w:rFonts w:asciiTheme="minorBidi" w:hAnsiTheme="minorBidi"/>
          <w:sz w:val="24"/>
          <w:szCs w:val="24"/>
          <w:lang w:val="en-US"/>
        </w:rPr>
        <w:t xml:space="preserve"> commanded to return </w:t>
      </w:r>
      <w:r w:rsidR="0011433B" w:rsidRPr="001F2796">
        <w:rPr>
          <w:rFonts w:asciiTheme="minorBidi" w:hAnsiTheme="minorBidi"/>
          <w:sz w:val="24"/>
          <w:szCs w:val="24"/>
          <w:lang w:val="en-US"/>
        </w:rPr>
        <w:t>it to her under the provision of Deuteronomy 22:3 and the laws of lost property that</w:t>
      </w:r>
      <w:r w:rsidR="00D271EA" w:rsidRPr="001F2796">
        <w:rPr>
          <w:rFonts w:asciiTheme="minorBidi" w:hAnsiTheme="minorBidi"/>
          <w:sz w:val="24"/>
          <w:szCs w:val="24"/>
          <w:lang w:val="en-US"/>
        </w:rPr>
        <w:t xml:space="preserve"> </w:t>
      </w:r>
      <w:r w:rsidR="00A50F50" w:rsidRPr="001F2796">
        <w:rPr>
          <w:rFonts w:asciiTheme="minorBidi" w:hAnsiTheme="minorBidi"/>
          <w:sz w:val="24"/>
          <w:szCs w:val="24"/>
          <w:lang w:val="en-US"/>
        </w:rPr>
        <w:t xml:space="preserve">the </w:t>
      </w:r>
      <w:r w:rsidR="00D271EA" w:rsidRPr="001F2796">
        <w:rPr>
          <w:rFonts w:asciiTheme="minorBidi" w:hAnsiTheme="minorBidi"/>
          <w:sz w:val="24"/>
          <w:szCs w:val="24"/>
          <w:lang w:val="en-US"/>
        </w:rPr>
        <w:t>Rabbis derive from that verse. But</w:t>
      </w:r>
      <w:r w:rsidR="00E57F30" w:rsidRPr="001F2796">
        <w:rPr>
          <w:rFonts w:asciiTheme="minorBidi" w:hAnsiTheme="minorBidi"/>
          <w:sz w:val="24"/>
          <w:szCs w:val="24"/>
          <w:lang w:val="en-US"/>
        </w:rPr>
        <w:t>, I would argue,</w:t>
      </w:r>
      <w:r w:rsidR="00D271EA" w:rsidRPr="001F2796">
        <w:rPr>
          <w:rFonts w:asciiTheme="minorBidi" w:hAnsiTheme="minorBidi"/>
          <w:sz w:val="24"/>
          <w:szCs w:val="24"/>
          <w:lang w:val="en-US"/>
        </w:rPr>
        <w:t xml:space="preserve"> he </w:t>
      </w:r>
      <w:r w:rsidR="00D271EA" w:rsidRPr="001F2796">
        <w:rPr>
          <w:rFonts w:asciiTheme="minorBidi" w:hAnsiTheme="minorBidi"/>
          <w:i/>
          <w:iCs/>
          <w:sz w:val="24"/>
          <w:szCs w:val="24"/>
          <w:lang w:val="en-US"/>
        </w:rPr>
        <w:t>was</w:t>
      </w:r>
      <w:r w:rsidR="00D271EA" w:rsidRPr="001F2796">
        <w:rPr>
          <w:rFonts w:asciiTheme="minorBidi" w:hAnsiTheme="minorBidi"/>
          <w:sz w:val="24"/>
          <w:szCs w:val="24"/>
          <w:lang w:val="en-US"/>
        </w:rPr>
        <w:t xml:space="preserve"> commanded elsewhere</w:t>
      </w:r>
      <w:r w:rsidR="00686026">
        <w:rPr>
          <w:rFonts w:asciiTheme="minorBidi" w:hAnsiTheme="minorBidi"/>
          <w:sz w:val="24"/>
          <w:szCs w:val="24"/>
          <w:lang w:val="en-US"/>
        </w:rPr>
        <w:t>:</w:t>
      </w:r>
      <w:r w:rsidR="00D271EA" w:rsidRPr="001F2796">
        <w:rPr>
          <w:rFonts w:asciiTheme="minorBidi" w:hAnsiTheme="minorBidi"/>
          <w:sz w:val="24"/>
          <w:szCs w:val="24"/>
          <w:lang w:val="en-US"/>
        </w:rPr>
        <w:t xml:space="preserve"> in Deuteronomy</w:t>
      </w:r>
      <w:r w:rsidR="00686026">
        <w:rPr>
          <w:rFonts w:asciiTheme="minorBidi" w:hAnsiTheme="minorBidi"/>
          <w:sz w:val="24"/>
          <w:szCs w:val="24"/>
          <w:lang w:val="en-US"/>
        </w:rPr>
        <w:t>, which commands,</w:t>
      </w:r>
      <w:r w:rsidR="00B8481C" w:rsidRPr="001F2796">
        <w:rPr>
          <w:rFonts w:asciiTheme="minorBidi" w:hAnsiTheme="minorBidi"/>
          <w:sz w:val="24"/>
          <w:szCs w:val="24"/>
          <w:lang w:val="en-US"/>
        </w:rPr>
        <w:t xml:space="preserve"> “You shall </w:t>
      </w:r>
      <w:r w:rsidR="00B8481C" w:rsidRPr="009708A1">
        <w:rPr>
          <w:rFonts w:asciiTheme="minorBidi" w:hAnsiTheme="minorBidi"/>
          <w:sz w:val="24"/>
          <w:szCs w:val="24"/>
          <w:lang w:val="en-US"/>
        </w:rPr>
        <w:t xml:space="preserve">do that which is right and </w:t>
      </w:r>
      <w:r w:rsidR="00CD6A89" w:rsidRPr="009708A1">
        <w:rPr>
          <w:rFonts w:asciiTheme="minorBidi" w:hAnsiTheme="minorBidi"/>
          <w:sz w:val="24"/>
          <w:szCs w:val="24"/>
          <w:lang w:val="en-US"/>
        </w:rPr>
        <w:t xml:space="preserve">just </w:t>
      </w:r>
      <w:r w:rsidR="00B8481C" w:rsidRPr="009708A1">
        <w:rPr>
          <w:rFonts w:asciiTheme="minorBidi" w:hAnsiTheme="minorBidi"/>
          <w:sz w:val="24"/>
          <w:szCs w:val="24"/>
          <w:lang w:val="en-US"/>
        </w:rPr>
        <w:t>in the eyes of the Lord</w:t>
      </w:r>
      <w:r w:rsidR="00686026">
        <w:rPr>
          <w:rFonts w:asciiTheme="minorBidi" w:hAnsiTheme="minorBidi"/>
          <w:sz w:val="24"/>
          <w:szCs w:val="24"/>
          <w:lang w:val="en-US"/>
        </w:rPr>
        <w:t>”</w:t>
      </w:r>
      <w:r w:rsidR="00B8481C" w:rsidRPr="001F2796">
        <w:rPr>
          <w:rFonts w:asciiTheme="minorBidi" w:hAnsiTheme="minorBidi"/>
          <w:sz w:val="24"/>
          <w:szCs w:val="24"/>
          <w:lang w:val="en-US"/>
        </w:rPr>
        <w:t>;</w:t>
      </w:r>
      <w:r w:rsidR="00B8481C" w:rsidRPr="001F2796">
        <w:rPr>
          <w:rStyle w:val="FootnoteReference"/>
          <w:rFonts w:asciiTheme="minorBidi" w:hAnsiTheme="minorBidi"/>
          <w:sz w:val="24"/>
          <w:szCs w:val="24"/>
          <w:lang w:val="en-US"/>
        </w:rPr>
        <w:footnoteReference w:id="14"/>
      </w:r>
      <w:r w:rsidR="00B8481C" w:rsidRPr="001F2796">
        <w:rPr>
          <w:rFonts w:asciiTheme="minorBidi" w:hAnsiTheme="minorBidi"/>
          <w:sz w:val="24"/>
          <w:szCs w:val="24"/>
          <w:lang w:val="en-US"/>
        </w:rPr>
        <w:t xml:space="preserve"> and in the book of Leviticus, which commands him to be</w:t>
      </w:r>
      <w:r w:rsidR="00B515A8">
        <w:rPr>
          <w:rFonts w:asciiTheme="minorBidi" w:hAnsiTheme="minorBidi"/>
          <w:sz w:val="24"/>
          <w:szCs w:val="24"/>
          <w:lang w:val="en-US"/>
        </w:rPr>
        <w:t xml:space="preserve"> generally</w:t>
      </w:r>
      <w:r w:rsidR="00B8481C" w:rsidRPr="001F2796">
        <w:rPr>
          <w:rFonts w:asciiTheme="minorBidi" w:hAnsiTheme="minorBidi"/>
          <w:sz w:val="24"/>
          <w:szCs w:val="24"/>
          <w:lang w:val="en-US"/>
        </w:rPr>
        <w:t xml:space="preserve"> </w:t>
      </w:r>
      <w:r w:rsidR="00B515A8">
        <w:rPr>
          <w:rFonts w:asciiTheme="minorBidi" w:hAnsiTheme="minorBidi"/>
          <w:sz w:val="24"/>
          <w:szCs w:val="24"/>
          <w:lang w:val="en-US"/>
        </w:rPr>
        <w:t>“</w:t>
      </w:r>
      <w:r w:rsidR="00B8481C" w:rsidRPr="001F2796">
        <w:rPr>
          <w:rFonts w:asciiTheme="minorBidi" w:hAnsiTheme="minorBidi"/>
          <w:sz w:val="24"/>
          <w:szCs w:val="24"/>
          <w:lang w:val="en-US"/>
        </w:rPr>
        <w:t>holy.</w:t>
      </w:r>
      <w:r w:rsidR="00B515A8">
        <w:rPr>
          <w:rFonts w:asciiTheme="minorBidi" w:hAnsiTheme="minorBidi"/>
          <w:sz w:val="24"/>
          <w:szCs w:val="24"/>
          <w:lang w:val="en-US"/>
        </w:rPr>
        <w:t>”</w:t>
      </w:r>
      <w:r w:rsidR="00B8481C" w:rsidRPr="001F2796">
        <w:rPr>
          <w:rStyle w:val="FootnoteReference"/>
          <w:rFonts w:asciiTheme="minorBidi" w:hAnsiTheme="minorBidi"/>
          <w:sz w:val="24"/>
          <w:szCs w:val="24"/>
          <w:lang w:val="en-US"/>
        </w:rPr>
        <w:footnoteReference w:id="15"/>
      </w:r>
      <w:r w:rsidR="0037205B" w:rsidRPr="001F2796">
        <w:rPr>
          <w:rFonts w:asciiTheme="minorBidi" w:hAnsiTheme="minorBidi"/>
          <w:sz w:val="24"/>
          <w:szCs w:val="24"/>
          <w:lang w:val="en-US"/>
        </w:rPr>
        <w:t xml:space="preserve"> </w:t>
      </w:r>
      <w:r w:rsidR="005978BF" w:rsidRPr="001F2796">
        <w:rPr>
          <w:rFonts w:asciiTheme="minorBidi" w:hAnsiTheme="minorBidi"/>
          <w:sz w:val="24"/>
          <w:szCs w:val="24"/>
          <w:lang w:val="en-US"/>
        </w:rPr>
        <w:t xml:space="preserve">Understood in this way, a Jew </w:t>
      </w:r>
      <w:r w:rsidR="005978BF" w:rsidRPr="001F2796">
        <w:rPr>
          <w:rFonts w:asciiTheme="minorBidi" w:hAnsiTheme="minorBidi"/>
          <w:i/>
          <w:iCs/>
          <w:sz w:val="24"/>
          <w:szCs w:val="24"/>
          <w:lang w:val="en-US"/>
        </w:rPr>
        <w:t>must</w:t>
      </w:r>
      <w:r w:rsidR="005978BF" w:rsidRPr="001F2796">
        <w:rPr>
          <w:rFonts w:asciiTheme="minorBidi" w:hAnsiTheme="minorBidi"/>
          <w:sz w:val="24"/>
          <w:szCs w:val="24"/>
          <w:lang w:val="en-US"/>
        </w:rPr>
        <w:t xml:space="preserve"> return lost items to a </w:t>
      </w:r>
      <w:r w:rsidR="000E220F" w:rsidRPr="001F2796">
        <w:rPr>
          <w:rFonts w:asciiTheme="minorBidi" w:hAnsiTheme="minorBidi"/>
          <w:i/>
          <w:iCs/>
          <w:sz w:val="24"/>
          <w:szCs w:val="24"/>
          <w:lang w:val="en-US"/>
        </w:rPr>
        <w:t>ger</w:t>
      </w:r>
      <w:r w:rsidR="000E220F">
        <w:rPr>
          <w:rFonts w:asciiTheme="minorBidi" w:hAnsiTheme="minorBidi"/>
          <w:i/>
          <w:iCs/>
          <w:sz w:val="24"/>
          <w:szCs w:val="24"/>
          <w:lang w:val="en-US"/>
        </w:rPr>
        <w:t>-</w:t>
      </w:r>
      <w:r w:rsidR="005978BF" w:rsidRPr="001F2796">
        <w:rPr>
          <w:rFonts w:asciiTheme="minorBidi" w:hAnsiTheme="minorBidi"/>
          <w:i/>
          <w:iCs/>
          <w:sz w:val="24"/>
          <w:szCs w:val="24"/>
          <w:lang w:val="en-US"/>
        </w:rPr>
        <w:t>toshav</w:t>
      </w:r>
      <w:r w:rsidR="00AC7B50" w:rsidRPr="001F2796">
        <w:rPr>
          <w:rFonts w:asciiTheme="minorBidi" w:hAnsiTheme="minorBidi"/>
          <w:sz w:val="24"/>
          <w:szCs w:val="24"/>
          <w:lang w:val="en-US"/>
        </w:rPr>
        <w:t xml:space="preserve">. </w:t>
      </w:r>
    </w:p>
    <w:p w14:paraId="39044688" w14:textId="77777777" w:rsidR="00DD4B6D" w:rsidRDefault="00DD4B6D" w:rsidP="00302CB1">
      <w:pPr>
        <w:widowControl w:val="0"/>
        <w:spacing w:after="0" w:line="240" w:lineRule="auto"/>
        <w:ind w:firstLine="720"/>
        <w:jc w:val="both"/>
        <w:rPr>
          <w:rFonts w:asciiTheme="minorBidi" w:hAnsiTheme="minorBidi"/>
          <w:sz w:val="24"/>
          <w:szCs w:val="24"/>
          <w:lang w:val="en-US"/>
        </w:rPr>
      </w:pPr>
    </w:p>
    <w:p w14:paraId="06DAC2F7" w14:textId="1D7C722F" w:rsidR="00D05C2F" w:rsidRPr="001F2796" w:rsidRDefault="00AC7B50" w:rsidP="00302CB1">
      <w:pPr>
        <w:widowControl w:val="0"/>
        <w:spacing w:after="0" w:line="240" w:lineRule="auto"/>
        <w:ind w:firstLine="720"/>
        <w:jc w:val="both"/>
        <w:rPr>
          <w:rFonts w:asciiTheme="minorBidi" w:hAnsiTheme="minorBidi"/>
          <w:sz w:val="24"/>
          <w:szCs w:val="24"/>
          <w:lang w:val="en-US"/>
        </w:rPr>
      </w:pPr>
      <w:r w:rsidRPr="001F2796">
        <w:rPr>
          <w:rFonts w:asciiTheme="minorBidi" w:hAnsiTheme="minorBidi"/>
          <w:sz w:val="24"/>
          <w:szCs w:val="24"/>
          <w:lang w:val="en-US"/>
        </w:rPr>
        <w:t>I</w:t>
      </w:r>
      <w:r w:rsidR="00EC515E" w:rsidRPr="001F2796">
        <w:rPr>
          <w:rFonts w:asciiTheme="minorBidi" w:hAnsiTheme="minorBidi"/>
          <w:sz w:val="24"/>
          <w:szCs w:val="24"/>
          <w:lang w:val="en-US"/>
        </w:rPr>
        <w:t>n post-Biblical times, an</w:t>
      </w:r>
      <w:r w:rsidR="004E4900" w:rsidRPr="001F2796">
        <w:rPr>
          <w:rFonts w:asciiTheme="minorBidi" w:hAnsiTheme="minorBidi"/>
          <w:sz w:val="24"/>
          <w:szCs w:val="24"/>
          <w:lang w:val="en-US"/>
        </w:rPr>
        <w:t>d in exile, any</w:t>
      </w:r>
      <w:r w:rsidR="00EC515E" w:rsidRPr="001F2796">
        <w:rPr>
          <w:rFonts w:asciiTheme="minorBidi" w:hAnsiTheme="minorBidi"/>
          <w:sz w:val="24"/>
          <w:szCs w:val="24"/>
          <w:lang w:val="en-US"/>
        </w:rPr>
        <w:t xml:space="preserve"> duty that applie</w:t>
      </w:r>
      <w:r w:rsidR="004E4900" w:rsidRPr="001F2796">
        <w:rPr>
          <w:rFonts w:asciiTheme="minorBidi" w:hAnsiTheme="minorBidi"/>
          <w:sz w:val="24"/>
          <w:szCs w:val="24"/>
          <w:lang w:val="en-US"/>
        </w:rPr>
        <w:t xml:space="preserve">d to a </w:t>
      </w:r>
      <w:r w:rsidR="000E220F" w:rsidRPr="001F2796">
        <w:rPr>
          <w:rFonts w:asciiTheme="minorBidi" w:hAnsiTheme="minorBidi"/>
          <w:i/>
          <w:iCs/>
          <w:sz w:val="24"/>
          <w:szCs w:val="24"/>
          <w:lang w:val="en-US"/>
        </w:rPr>
        <w:t>ger</w:t>
      </w:r>
      <w:r w:rsidR="000E220F">
        <w:rPr>
          <w:rFonts w:asciiTheme="minorBidi" w:hAnsiTheme="minorBidi"/>
          <w:i/>
          <w:iCs/>
          <w:sz w:val="24"/>
          <w:szCs w:val="24"/>
          <w:lang w:val="en-US"/>
        </w:rPr>
        <w:t>-</w:t>
      </w:r>
      <w:r w:rsidR="004E4900" w:rsidRPr="001F2796">
        <w:rPr>
          <w:rFonts w:asciiTheme="minorBidi" w:hAnsiTheme="minorBidi"/>
          <w:i/>
          <w:iCs/>
          <w:sz w:val="24"/>
          <w:szCs w:val="24"/>
          <w:lang w:val="en-US"/>
        </w:rPr>
        <w:t>toshav</w:t>
      </w:r>
      <w:r w:rsidR="004E4900" w:rsidRPr="001F2796">
        <w:rPr>
          <w:rFonts w:asciiTheme="minorBidi" w:hAnsiTheme="minorBidi"/>
          <w:sz w:val="24"/>
          <w:szCs w:val="24"/>
          <w:lang w:val="en-US"/>
        </w:rPr>
        <w:t xml:space="preserve"> applies equally to any gentile who lives within the minimal ethical requirements set out by the seven laws of the Noahide code.</w:t>
      </w:r>
      <w:r w:rsidR="006D3161">
        <w:rPr>
          <w:rStyle w:val="FootnoteReference"/>
          <w:rFonts w:asciiTheme="minorBidi" w:hAnsiTheme="minorBidi"/>
          <w:sz w:val="24"/>
          <w:szCs w:val="24"/>
          <w:lang w:val="en-US"/>
        </w:rPr>
        <w:footnoteReference w:id="16"/>
      </w:r>
      <w:r w:rsidRPr="001F2796">
        <w:rPr>
          <w:rFonts w:asciiTheme="minorBidi" w:hAnsiTheme="minorBidi"/>
          <w:sz w:val="24"/>
          <w:szCs w:val="24"/>
          <w:lang w:val="en-US"/>
        </w:rPr>
        <w:t xml:space="preserve"> As I understand the story, Abba Oshaia regards the queen as a Noahide</w:t>
      </w:r>
      <w:r w:rsidR="00876423" w:rsidRPr="001F2796">
        <w:rPr>
          <w:rFonts w:asciiTheme="minorBidi" w:hAnsiTheme="minorBidi"/>
          <w:sz w:val="24"/>
          <w:szCs w:val="24"/>
          <w:lang w:val="en-US"/>
        </w:rPr>
        <w:t>, and so he rightly deems himself commanded to return her property.</w:t>
      </w:r>
    </w:p>
    <w:p w14:paraId="296606D8" w14:textId="77777777" w:rsidR="00907A8C" w:rsidRPr="001F2796" w:rsidRDefault="00907A8C" w:rsidP="00302CB1">
      <w:pPr>
        <w:widowControl w:val="0"/>
        <w:spacing w:after="0" w:line="240" w:lineRule="auto"/>
        <w:jc w:val="both"/>
        <w:rPr>
          <w:rFonts w:asciiTheme="minorBidi" w:hAnsiTheme="minorBidi"/>
          <w:sz w:val="24"/>
          <w:szCs w:val="24"/>
          <w:lang w:val="en-US"/>
        </w:rPr>
      </w:pPr>
    </w:p>
    <w:p w14:paraId="2AF6BAC9" w14:textId="279A058E" w:rsidR="00247220" w:rsidRPr="001F2796" w:rsidRDefault="00167258" w:rsidP="00302CB1">
      <w:pPr>
        <w:widowControl w:val="0"/>
        <w:spacing w:after="0" w:line="240" w:lineRule="auto"/>
        <w:ind w:firstLine="720"/>
        <w:jc w:val="both"/>
        <w:rPr>
          <w:rFonts w:asciiTheme="minorBidi" w:hAnsiTheme="minorBidi"/>
          <w:sz w:val="24"/>
          <w:szCs w:val="24"/>
          <w:lang w:val="en-US"/>
        </w:rPr>
      </w:pPr>
      <w:r w:rsidRPr="001F2796">
        <w:rPr>
          <w:rFonts w:asciiTheme="minorBidi" w:hAnsiTheme="minorBidi"/>
          <w:sz w:val="24"/>
          <w:szCs w:val="24"/>
          <w:lang w:val="en-US"/>
        </w:rPr>
        <w:t>The only person</w:t>
      </w:r>
      <w:r w:rsidR="00B66237" w:rsidRPr="001F2796">
        <w:rPr>
          <w:rFonts w:asciiTheme="minorBidi" w:hAnsiTheme="minorBidi"/>
          <w:sz w:val="24"/>
          <w:szCs w:val="24"/>
          <w:lang w:val="en-US"/>
        </w:rPr>
        <w:t xml:space="preserve"> to whom an item of lost property </w:t>
      </w:r>
      <w:proofErr w:type="gramStart"/>
      <w:r w:rsidR="00B66237" w:rsidRPr="001F2796">
        <w:rPr>
          <w:rFonts w:asciiTheme="minorBidi" w:hAnsiTheme="minorBidi"/>
          <w:sz w:val="24"/>
          <w:szCs w:val="24"/>
          <w:lang w:val="en-US"/>
        </w:rPr>
        <w:t>shouldn’t</w:t>
      </w:r>
      <w:proofErr w:type="gramEnd"/>
      <w:r w:rsidR="00B66237" w:rsidRPr="001F2796">
        <w:rPr>
          <w:rFonts w:asciiTheme="minorBidi" w:hAnsiTheme="minorBidi"/>
          <w:sz w:val="24"/>
          <w:szCs w:val="24"/>
          <w:lang w:val="en-US"/>
        </w:rPr>
        <w:t xml:space="preserve"> be returned is to somebody – Jew or gentile – who is considered to be utterly wicked in every way. </w:t>
      </w:r>
      <w:r w:rsidR="00B4685D" w:rsidRPr="001F2796">
        <w:rPr>
          <w:rFonts w:asciiTheme="minorBidi" w:hAnsiTheme="minorBidi"/>
          <w:sz w:val="24"/>
          <w:szCs w:val="24"/>
          <w:lang w:val="en-US"/>
        </w:rPr>
        <w:t>This would apply to the heathens of the ancient world</w:t>
      </w:r>
      <w:r w:rsidR="00876423" w:rsidRPr="001F2796">
        <w:rPr>
          <w:rFonts w:asciiTheme="minorBidi" w:hAnsiTheme="minorBidi"/>
          <w:sz w:val="24"/>
          <w:szCs w:val="24"/>
          <w:lang w:val="en-US"/>
        </w:rPr>
        <w:t>,</w:t>
      </w:r>
      <w:r w:rsidR="00B4685D" w:rsidRPr="001F2796">
        <w:rPr>
          <w:rFonts w:asciiTheme="minorBidi" w:hAnsiTheme="minorBidi"/>
          <w:sz w:val="24"/>
          <w:szCs w:val="24"/>
          <w:lang w:val="en-US"/>
        </w:rPr>
        <w:t xml:space="preserve"> who sacrificed their children to their gods</w:t>
      </w:r>
      <w:r w:rsidR="0023796B" w:rsidRPr="001F2796">
        <w:rPr>
          <w:rFonts w:asciiTheme="minorBidi" w:hAnsiTheme="minorBidi"/>
          <w:sz w:val="24"/>
          <w:szCs w:val="24"/>
          <w:lang w:val="en-US"/>
        </w:rPr>
        <w:t>, or to a Jew who abandons his Judaism</w:t>
      </w:r>
      <w:r w:rsidR="00876423" w:rsidRPr="001F2796">
        <w:rPr>
          <w:rFonts w:asciiTheme="minorBidi" w:hAnsiTheme="minorBidi"/>
          <w:sz w:val="24"/>
          <w:szCs w:val="24"/>
          <w:lang w:val="en-US"/>
        </w:rPr>
        <w:t>,</w:t>
      </w:r>
      <w:r w:rsidR="0023796B" w:rsidRPr="001F2796">
        <w:rPr>
          <w:rFonts w:asciiTheme="minorBidi" w:hAnsiTheme="minorBidi"/>
          <w:sz w:val="24"/>
          <w:szCs w:val="24"/>
          <w:lang w:val="en-US"/>
        </w:rPr>
        <w:t xml:space="preserve"> not through mere disbelief, or for convenience, but as a deliberate rebellion against his people and his God. </w:t>
      </w:r>
      <w:r w:rsidR="00622A9C" w:rsidRPr="001F2796">
        <w:rPr>
          <w:rFonts w:asciiTheme="minorBidi" w:hAnsiTheme="minorBidi"/>
          <w:sz w:val="24"/>
          <w:szCs w:val="24"/>
          <w:lang w:val="en-US"/>
        </w:rPr>
        <w:t>In those circumstances, the Torah forbids us from returning lost property because, in the words of Maimonides, “</w:t>
      </w:r>
      <w:r w:rsidR="005A7E41" w:rsidRPr="001F2796">
        <w:rPr>
          <w:rFonts w:asciiTheme="minorBidi" w:hAnsiTheme="minorBidi"/>
          <w:sz w:val="24"/>
          <w:szCs w:val="24"/>
          <w:lang w:val="en-US"/>
        </w:rPr>
        <w:t>if one returns such an article… one strengthens the power of the wicked peoples of the world.”</w:t>
      </w:r>
      <w:r w:rsidR="006D3161">
        <w:rPr>
          <w:rStyle w:val="FootnoteReference"/>
          <w:rFonts w:asciiTheme="minorBidi" w:hAnsiTheme="minorBidi"/>
          <w:sz w:val="24"/>
          <w:szCs w:val="24"/>
          <w:lang w:val="en-US"/>
        </w:rPr>
        <w:footnoteReference w:id="17"/>
      </w:r>
    </w:p>
    <w:p w14:paraId="7C8D0B52" w14:textId="77777777" w:rsidR="00907A8C" w:rsidRPr="001F2796" w:rsidRDefault="00907A8C" w:rsidP="00302CB1">
      <w:pPr>
        <w:widowControl w:val="0"/>
        <w:spacing w:after="0" w:line="240" w:lineRule="auto"/>
        <w:jc w:val="both"/>
        <w:rPr>
          <w:rFonts w:asciiTheme="minorBidi" w:hAnsiTheme="minorBidi"/>
          <w:sz w:val="24"/>
          <w:szCs w:val="24"/>
          <w:lang w:val="en-US"/>
        </w:rPr>
      </w:pPr>
    </w:p>
    <w:p w14:paraId="35D27F5B" w14:textId="1E9239E3" w:rsidR="00264A62" w:rsidRPr="001F2796" w:rsidRDefault="00264A62" w:rsidP="00302CB1">
      <w:pPr>
        <w:widowControl w:val="0"/>
        <w:spacing w:after="0" w:line="240" w:lineRule="auto"/>
        <w:ind w:firstLine="720"/>
        <w:jc w:val="both"/>
        <w:rPr>
          <w:rFonts w:asciiTheme="minorBidi" w:hAnsiTheme="minorBidi"/>
          <w:sz w:val="24"/>
          <w:szCs w:val="24"/>
          <w:lang w:val="en-US"/>
        </w:rPr>
      </w:pPr>
      <w:r w:rsidRPr="001F2796">
        <w:rPr>
          <w:rFonts w:asciiTheme="minorBidi" w:hAnsiTheme="minorBidi"/>
          <w:sz w:val="24"/>
          <w:szCs w:val="24"/>
          <w:lang w:val="en-US"/>
        </w:rPr>
        <w:t>But note</w:t>
      </w:r>
      <w:r w:rsidR="000D55FE" w:rsidRPr="001F2796">
        <w:rPr>
          <w:rFonts w:asciiTheme="minorBidi" w:hAnsiTheme="minorBidi"/>
          <w:sz w:val="24"/>
          <w:szCs w:val="24"/>
          <w:lang w:val="en-US"/>
        </w:rPr>
        <w:t xml:space="preserve"> two things</w:t>
      </w:r>
      <w:r w:rsidR="00247220" w:rsidRPr="001F2796">
        <w:rPr>
          <w:rFonts w:asciiTheme="minorBidi" w:hAnsiTheme="minorBidi"/>
          <w:sz w:val="24"/>
          <w:szCs w:val="24"/>
          <w:lang w:val="en-US"/>
        </w:rPr>
        <w:t>. First:</w:t>
      </w:r>
      <w:r w:rsidR="000D55FE" w:rsidRPr="001F2796">
        <w:rPr>
          <w:rFonts w:asciiTheme="minorBidi" w:hAnsiTheme="minorBidi"/>
          <w:sz w:val="24"/>
          <w:szCs w:val="24"/>
          <w:lang w:val="en-US"/>
        </w:rPr>
        <w:t xml:space="preserve"> </w:t>
      </w:r>
      <w:r w:rsidR="00FC71F2">
        <w:rPr>
          <w:rFonts w:asciiTheme="minorBidi" w:hAnsiTheme="minorBidi"/>
          <w:sz w:val="24"/>
          <w:szCs w:val="24"/>
          <w:lang w:val="en-US"/>
        </w:rPr>
        <w:t>practitioners of other religious beliefs</w:t>
      </w:r>
      <w:r w:rsidR="000C0315" w:rsidRPr="001F2796">
        <w:rPr>
          <w:rFonts w:asciiTheme="minorBidi" w:hAnsiTheme="minorBidi"/>
          <w:sz w:val="24"/>
          <w:szCs w:val="24"/>
          <w:lang w:val="en-US"/>
        </w:rPr>
        <w:t xml:space="preserve"> today, so long as they’re not engaged in human sacrifice and other heinous ritualistic practices</w:t>
      </w:r>
      <w:r w:rsidR="00FC71F2">
        <w:rPr>
          <w:rFonts w:asciiTheme="minorBidi" w:hAnsiTheme="minorBidi"/>
          <w:sz w:val="24"/>
          <w:szCs w:val="24"/>
          <w:lang w:val="en-US"/>
        </w:rPr>
        <w:t xml:space="preserve"> – including </w:t>
      </w:r>
      <w:r w:rsidR="006D3161">
        <w:rPr>
          <w:rFonts w:asciiTheme="minorBidi" w:hAnsiTheme="minorBidi"/>
          <w:sz w:val="24"/>
          <w:szCs w:val="24"/>
          <w:lang w:val="en-US"/>
        </w:rPr>
        <w:t xml:space="preserve">non-observant or </w:t>
      </w:r>
      <w:r w:rsidR="00AF1319" w:rsidRPr="001F2796">
        <w:rPr>
          <w:rFonts w:asciiTheme="minorBidi" w:hAnsiTheme="minorBidi"/>
          <w:sz w:val="24"/>
          <w:szCs w:val="24"/>
          <w:lang w:val="en-US"/>
        </w:rPr>
        <w:t>irreligious Jews</w:t>
      </w:r>
      <w:r w:rsidR="00FC71F2">
        <w:rPr>
          <w:rFonts w:asciiTheme="minorBidi" w:hAnsiTheme="minorBidi"/>
          <w:sz w:val="24"/>
          <w:szCs w:val="24"/>
          <w:lang w:val="en-US"/>
        </w:rPr>
        <w:t>,</w:t>
      </w:r>
      <w:r w:rsidR="00497228" w:rsidRPr="001F2796">
        <w:rPr>
          <w:rFonts w:asciiTheme="minorBidi" w:hAnsiTheme="minorBidi"/>
          <w:sz w:val="24"/>
          <w:szCs w:val="24"/>
          <w:lang w:val="en-US"/>
        </w:rPr>
        <w:t xml:space="preserve"> </w:t>
      </w:r>
      <w:r w:rsidR="00CE0279" w:rsidRPr="001F2796">
        <w:rPr>
          <w:rFonts w:asciiTheme="minorBidi" w:hAnsiTheme="minorBidi"/>
          <w:sz w:val="24"/>
          <w:szCs w:val="24"/>
          <w:lang w:val="en-US"/>
        </w:rPr>
        <w:t>who</w:t>
      </w:r>
      <w:r w:rsidR="00CE0279">
        <w:rPr>
          <w:rFonts w:asciiTheme="minorBidi" w:hAnsiTheme="minorBidi"/>
          <w:sz w:val="24"/>
          <w:szCs w:val="24"/>
          <w:lang w:val="en-US"/>
        </w:rPr>
        <w:t>se</w:t>
      </w:r>
      <w:r w:rsidR="00CE0279" w:rsidRPr="001F2796">
        <w:rPr>
          <w:rFonts w:asciiTheme="minorBidi" w:hAnsiTheme="minorBidi"/>
          <w:sz w:val="24"/>
          <w:szCs w:val="24"/>
          <w:lang w:val="en-US"/>
        </w:rPr>
        <w:t xml:space="preserve"> </w:t>
      </w:r>
      <w:r w:rsidR="006D3161">
        <w:rPr>
          <w:rFonts w:asciiTheme="minorBidi" w:hAnsiTheme="minorBidi"/>
          <w:sz w:val="24"/>
          <w:szCs w:val="24"/>
          <w:lang w:val="en-US"/>
        </w:rPr>
        <w:t>relationship with</w:t>
      </w:r>
      <w:r w:rsidR="00497228" w:rsidRPr="001F2796">
        <w:rPr>
          <w:rFonts w:asciiTheme="minorBidi" w:hAnsiTheme="minorBidi"/>
          <w:sz w:val="24"/>
          <w:szCs w:val="24"/>
          <w:lang w:val="en-US"/>
        </w:rPr>
        <w:t xml:space="preserve"> Jewish law in </w:t>
      </w:r>
      <w:r w:rsidR="00247220" w:rsidRPr="001F2796">
        <w:rPr>
          <w:rFonts w:asciiTheme="minorBidi" w:hAnsiTheme="minorBidi"/>
          <w:sz w:val="24"/>
          <w:szCs w:val="24"/>
          <w:lang w:val="en-US"/>
        </w:rPr>
        <w:t xml:space="preserve">the modern world in </w:t>
      </w:r>
      <w:r w:rsidR="00497228" w:rsidRPr="001F2796">
        <w:rPr>
          <w:rFonts w:asciiTheme="minorBidi" w:hAnsiTheme="minorBidi"/>
          <w:sz w:val="24"/>
          <w:szCs w:val="24"/>
          <w:lang w:val="en-US"/>
        </w:rPr>
        <w:t xml:space="preserve">no way implies that they’re actively rebelling against God </w:t>
      </w:r>
      <w:r w:rsidR="00CC4D0D" w:rsidRPr="001F2796">
        <w:rPr>
          <w:rFonts w:asciiTheme="minorBidi" w:hAnsiTheme="minorBidi"/>
          <w:sz w:val="24"/>
          <w:szCs w:val="24"/>
          <w:lang w:val="en-US"/>
        </w:rPr>
        <w:t>–</w:t>
      </w:r>
      <w:r w:rsidR="00497228" w:rsidRPr="001F2796">
        <w:rPr>
          <w:rFonts w:asciiTheme="minorBidi" w:hAnsiTheme="minorBidi"/>
          <w:sz w:val="24"/>
          <w:szCs w:val="24"/>
          <w:lang w:val="en-US"/>
        </w:rPr>
        <w:t xml:space="preserve"> </w:t>
      </w:r>
      <w:r w:rsidR="00CC4D0D" w:rsidRPr="001F2796">
        <w:rPr>
          <w:rFonts w:asciiTheme="minorBidi" w:hAnsiTheme="minorBidi"/>
          <w:sz w:val="24"/>
          <w:szCs w:val="24"/>
          <w:lang w:val="en-US"/>
        </w:rPr>
        <w:t>are no longer considered to be anything close to the epitome of evil. Indeed, the Talmud implies that</w:t>
      </w:r>
      <w:r w:rsidR="00247220" w:rsidRPr="001F2796">
        <w:rPr>
          <w:rFonts w:asciiTheme="minorBidi" w:hAnsiTheme="minorBidi"/>
          <w:sz w:val="24"/>
          <w:szCs w:val="24"/>
          <w:lang w:val="en-US"/>
        </w:rPr>
        <w:t xml:space="preserve"> </w:t>
      </w:r>
      <w:r w:rsidR="001138E3" w:rsidRPr="001F2796">
        <w:rPr>
          <w:rFonts w:asciiTheme="minorBidi" w:hAnsiTheme="minorBidi"/>
          <w:sz w:val="24"/>
          <w:szCs w:val="24"/>
          <w:lang w:val="en-US"/>
        </w:rPr>
        <w:t xml:space="preserve">post-Biblical </w:t>
      </w:r>
      <w:r w:rsidR="00247220" w:rsidRPr="001F2796">
        <w:rPr>
          <w:rFonts w:asciiTheme="minorBidi" w:hAnsiTheme="minorBidi"/>
          <w:sz w:val="24"/>
          <w:szCs w:val="24"/>
          <w:lang w:val="en-US"/>
        </w:rPr>
        <w:t>idolatry may only really be skin deep.</w:t>
      </w:r>
      <w:r w:rsidR="002D782D" w:rsidRPr="001F2796">
        <w:rPr>
          <w:rStyle w:val="FootnoteReference"/>
          <w:rFonts w:asciiTheme="minorBidi" w:hAnsiTheme="minorBidi"/>
          <w:sz w:val="24"/>
          <w:szCs w:val="24"/>
          <w:lang w:val="en-US"/>
        </w:rPr>
        <w:footnoteReference w:id="18"/>
      </w:r>
      <w:r w:rsidR="00247220" w:rsidRPr="001F2796">
        <w:rPr>
          <w:rFonts w:asciiTheme="minorBidi" w:hAnsiTheme="minorBidi"/>
          <w:sz w:val="24"/>
          <w:szCs w:val="24"/>
          <w:lang w:val="en-US"/>
        </w:rPr>
        <w:t xml:space="preserve"> Rabbi Sacks goes so far as to claim that the </w:t>
      </w:r>
      <w:r w:rsidR="00247220" w:rsidRPr="001F2796">
        <w:rPr>
          <w:rFonts w:asciiTheme="minorBidi" w:hAnsiTheme="minorBidi"/>
          <w:sz w:val="24"/>
          <w:szCs w:val="24"/>
          <w:lang w:val="en-US"/>
        </w:rPr>
        <w:lastRenderedPageBreak/>
        <w:t>Talmud might view them as victims</w:t>
      </w:r>
      <w:r w:rsidR="00497228" w:rsidRPr="001F2796">
        <w:rPr>
          <w:rFonts w:asciiTheme="minorBidi" w:hAnsiTheme="minorBidi"/>
          <w:sz w:val="24"/>
          <w:szCs w:val="24"/>
          <w:lang w:val="en-US"/>
        </w:rPr>
        <w:t xml:space="preserve"> </w:t>
      </w:r>
      <w:r w:rsidR="001138E3" w:rsidRPr="001F2796">
        <w:rPr>
          <w:rFonts w:asciiTheme="minorBidi" w:hAnsiTheme="minorBidi"/>
          <w:sz w:val="24"/>
          <w:szCs w:val="24"/>
          <w:lang w:val="en-US"/>
        </w:rPr>
        <w:t xml:space="preserve">of a type of </w:t>
      </w:r>
      <w:r w:rsidR="006D3161">
        <w:rPr>
          <w:rFonts w:asciiTheme="minorBidi" w:hAnsiTheme="minorBidi"/>
          <w:sz w:val="24"/>
          <w:szCs w:val="24"/>
          <w:lang w:val="en-US"/>
        </w:rPr>
        <w:t>“</w:t>
      </w:r>
      <w:r w:rsidR="001138E3" w:rsidRPr="001F2796">
        <w:rPr>
          <w:rFonts w:asciiTheme="minorBidi" w:hAnsiTheme="minorBidi"/>
          <w:sz w:val="24"/>
          <w:szCs w:val="24"/>
          <w:lang w:val="en-US"/>
        </w:rPr>
        <w:t>cultural duress.</w:t>
      </w:r>
      <w:r w:rsidR="006D3161">
        <w:rPr>
          <w:rFonts w:asciiTheme="minorBidi" w:hAnsiTheme="minorBidi"/>
          <w:sz w:val="24"/>
          <w:szCs w:val="24"/>
          <w:lang w:val="en-US"/>
        </w:rPr>
        <w:t>”</w:t>
      </w:r>
      <w:r w:rsidR="002D782D" w:rsidRPr="001F2796">
        <w:rPr>
          <w:rStyle w:val="FootnoteReference"/>
          <w:rFonts w:asciiTheme="minorBidi" w:hAnsiTheme="minorBidi"/>
          <w:sz w:val="24"/>
          <w:szCs w:val="24"/>
          <w:lang w:val="en-US"/>
        </w:rPr>
        <w:footnoteReference w:id="19"/>
      </w:r>
      <w:r w:rsidR="001138E3" w:rsidRPr="001F2796">
        <w:rPr>
          <w:rFonts w:asciiTheme="minorBidi" w:hAnsiTheme="minorBidi"/>
          <w:sz w:val="24"/>
          <w:szCs w:val="24"/>
          <w:lang w:val="en-US"/>
        </w:rPr>
        <w:t xml:space="preserve"> If that’s the case</w:t>
      </w:r>
      <w:r w:rsidR="00482F65" w:rsidRPr="001F2796">
        <w:rPr>
          <w:rFonts w:asciiTheme="minorBidi" w:hAnsiTheme="minorBidi"/>
          <w:sz w:val="24"/>
          <w:szCs w:val="24"/>
          <w:lang w:val="en-US"/>
        </w:rPr>
        <w:t>, then even gentiles who violate the seven Noahide laws might sometimes count as Noahide</w:t>
      </w:r>
      <w:r w:rsidR="004C0852" w:rsidRPr="001F2796">
        <w:rPr>
          <w:rFonts w:asciiTheme="minorBidi" w:hAnsiTheme="minorBidi"/>
          <w:sz w:val="24"/>
          <w:szCs w:val="24"/>
          <w:lang w:val="en-US"/>
        </w:rPr>
        <w:t xml:space="preserve">, to the extent that their violations </w:t>
      </w:r>
      <w:r w:rsidR="004B6CB3" w:rsidRPr="001F2796">
        <w:rPr>
          <w:rFonts w:asciiTheme="minorBidi" w:hAnsiTheme="minorBidi"/>
          <w:sz w:val="24"/>
          <w:szCs w:val="24"/>
          <w:lang w:val="en-US"/>
        </w:rPr>
        <w:t xml:space="preserve">haven’t harmed others and weren’t motivated by malice. Secondly, </w:t>
      </w:r>
      <w:r w:rsidRPr="001F2796">
        <w:rPr>
          <w:rFonts w:asciiTheme="minorBidi" w:hAnsiTheme="minorBidi"/>
          <w:sz w:val="24"/>
          <w:szCs w:val="24"/>
          <w:lang w:val="en-US"/>
        </w:rPr>
        <w:t xml:space="preserve">Rabbi Berkowitz </w:t>
      </w:r>
      <w:r w:rsidR="006D3161">
        <w:rPr>
          <w:rFonts w:asciiTheme="minorBidi" w:hAnsiTheme="minorBidi"/>
          <w:sz w:val="24"/>
          <w:szCs w:val="24"/>
          <w:lang w:val="en-US"/>
        </w:rPr>
        <w:t xml:space="preserve">notes </w:t>
      </w:r>
      <w:r w:rsidRPr="001F2796">
        <w:rPr>
          <w:rFonts w:asciiTheme="minorBidi" w:hAnsiTheme="minorBidi"/>
          <w:sz w:val="24"/>
          <w:szCs w:val="24"/>
          <w:lang w:val="en-US"/>
        </w:rPr>
        <w:t xml:space="preserve">that even </w:t>
      </w:r>
      <w:r w:rsidR="00876423" w:rsidRPr="001F2796">
        <w:rPr>
          <w:rFonts w:asciiTheme="minorBidi" w:hAnsiTheme="minorBidi"/>
          <w:sz w:val="24"/>
          <w:szCs w:val="24"/>
          <w:lang w:val="en-US"/>
        </w:rPr>
        <w:t>when the</w:t>
      </w:r>
      <w:r w:rsidRPr="001F2796">
        <w:rPr>
          <w:rFonts w:asciiTheme="minorBidi" w:hAnsiTheme="minorBidi"/>
          <w:sz w:val="24"/>
          <w:szCs w:val="24"/>
          <w:lang w:val="en-US"/>
        </w:rPr>
        <w:t xml:space="preserve"> law forbids us from helping the </w:t>
      </w:r>
      <w:r w:rsidRPr="001F2796">
        <w:rPr>
          <w:rFonts w:asciiTheme="minorBidi" w:hAnsiTheme="minorBidi"/>
          <w:i/>
          <w:iCs/>
          <w:sz w:val="24"/>
          <w:szCs w:val="24"/>
          <w:lang w:val="en-US"/>
        </w:rPr>
        <w:t>wicked</w:t>
      </w:r>
      <w:r w:rsidRPr="001F2796">
        <w:rPr>
          <w:rFonts w:asciiTheme="minorBidi" w:hAnsiTheme="minorBidi"/>
          <w:sz w:val="24"/>
          <w:szCs w:val="24"/>
          <w:lang w:val="en-US"/>
        </w:rPr>
        <w:t xml:space="preserve">, there is </w:t>
      </w:r>
      <w:r w:rsidR="00CE5287" w:rsidRPr="001F2796">
        <w:rPr>
          <w:rFonts w:asciiTheme="minorBidi" w:hAnsiTheme="minorBidi"/>
          <w:sz w:val="24"/>
          <w:szCs w:val="24"/>
          <w:lang w:val="en-US"/>
        </w:rPr>
        <w:t>still “</w:t>
      </w:r>
      <w:r w:rsidRPr="001F2796">
        <w:rPr>
          <w:rFonts w:asciiTheme="minorBidi" w:hAnsiTheme="minorBidi"/>
          <w:sz w:val="24"/>
          <w:szCs w:val="24"/>
          <w:lang w:val="en-US"/>
        </w:rPr>
        <w:t xml:space="preserve">not a single law which permits actively causing injustice (cheating, stealing, robbery and of course murder). Here there is no distinction </w:t>
      </w:r>
      <w:r w:rsidR="004B6CB3" w:rsidRPr="001F2796">
        <w:rPr>
          <w:rFonts w:asciiTheme="minorBidi" w:hAnsiTheme="minorBidi"/>
          <w:sz w:val="24"/>
          <w:szCs w:val="24"/>
          <w:lang w:val="en-US"/>
        </w:rPr>
        <w:t xml:space="preserve">[even] </w:t>
      </w:r>
      <w:r w:rsidRPr="001F2796">
        <w:rPr>
          <w:rFonts w:asciiTheme="minorBidi" w:hAnsiTheme="minorBidi"/>
          <w:sz w:val="24"/>
          <w:szCs w:val="24"/>
          <w:lang w:val="en-US"/>
        </w:rPr>
        <w:t xml:space="preserve">between the </w:t>
      </w:r>
      <w:r w:rsidRPr="001F2796">
        <w:rPr>
          <w:rFonts w:asciiTheme="minorBidi" w:hAnsiTheme="minorBidi"/>
          <w:i/>
          <w:iCs/>
          <w:sz w:val="24"/>
          <w:szCs w:val="24"/>
          <w:lang w:val="en-US"/>
        </w:rPr>
        <w:t>Akum</w:t>
      </w:r>
      <w:r w:rsidRPr="001F2796">
        <w:rPr>
          <w:rFonts w:asciiTheme="minorBidi" w:hAnsiTheme="minorBidi"/>
          <w:sz w:val="24"/>
          <w:szCs w:val="24"/>
          <w:lang w:val="en-US"/>
        </w:rPr>
        <w:t xml:space="preserve"> and the Jew.</w:t>
      </w:r>
      <w:r w:rsidR="00C12209" w:rsidRPr="001F2796">
        <w:rPr>
          <w:rFonts w:asciiTheme="minorBidi" w:hAnsiTheme="minorBidi"/>
          <w:sz w:val="24"/>
          <w:szCs w:val="24"/>
          <w:lang w:val="en-US"/>
        </w:rPr>
        <w:t>”</w:t>
      </w:r>
      <w:r w:rsidR="00CE5287" w:rsidRPr="001F2796">
        <w:rPr>
          <w:rStyle w:val="FootnoteReference"/>
          <w:rFonts w:asciiTheme="minorBidi" w:hAnsiTheme="minorBidi"/>
          <w:sz w:val="24"/>
          <w:szCs w:val="24"/>
          <w:lang w:val="en-US"/>
        </w:rPr>
        <w:footnoteReference w:id="20"/>
      </w:r>
    </w:p>
    <w:p w14:paraId="3BABC330" w14:textId="77777777" w:rsidR="00907A8C" w:rsidRPr="001F2796" w:rsidRDefault="00907A8C" w:rsidP="00302CB1">
      <w:pPr>
        <w:widowControl w:val="0"/>
        <w:spacing w:after="0" w:line="240" w:lineRule="auto"/>
        <w:ind w:firstLine="720"/>
        <w:jc w:val="both"/>
        <w:rPr>
          <w:rFonts w:asciiTheme="minorBidi" w:hAnsiTheme="minorBidi"/>
          <w:sz w:val="24"/>
          <w:szCs w:val="24"/>
          <w:lang w:val="en-US"/>
        </w:rPr>
      </w:pPr>
    </w:p>
    <w:p w14:paraId="6C7609F5" w14:textId="4A7F83F9" w:rsidR="006B3827" w:rsidRPr="001F2796" w:rsidRDefault="003420C4" w:rsidP="00302CB1">
      <w:pPr>
        <w:widowControl w:val="0"/>
        <w:spacing w:after="0" w:line="240" w:lineRule="auto"/>
        <w:ind w:firstLine="720"/>
        <w:jc w:val="both"/>
        <w:rPr>
          <w:rFonts w:asciiTheme="minorBidi" w:hAnsiTheme="minorBidi"/>
          <w:sz w:val="24"/>
          <w:szCs w:val="24"/>
          <w:lang w:val="en-US"/>
        </w:rPr>
      </w:pPr>
      <w:r w:rsidRPr="001F2796">
        <w:rPr>
          <w:rFonts w:asciiTheme="minorBidi" w:hAnsiTheme="minorBidi"/>
          <w:sz w:val="24"/>
          <w:szCs w:val="24"/>
          <w:lang w:val="en-US"/>
        </w:rPr>
        <w:t xml:space="preserve">But even </w:t>
      </w:r>
      <w:r w:rsidR="007F0251" w:rsidRPr="001F2796">
        <w:rPr>
          <w:rFonts w:asciiTheme="minorBidi" w:hAnsiTheme="minorBidi"/>
          <w:sz w:val="24"/>
          <w:szCs w:val="24"/>
          <w:lang w:val="en-US"/>
        </w:rPr>
        <w:t>concerning certifiably wicked gentiles</w:t>
      </w:r>
      <w:r w:rsidRPr="001F2796">
        <w:rPr>
          <w:rFonts w:asciiTheme="minorBidi" w:hAnsiTheme="minorBidi"/>
          <w:sz w:val="24"/>
          <w:szCs w:val="24"/>
          <w:lang w:val="en-US"/>
        </w:rPr>
        <w:t>, Maimonides notes an exception</w:t>
      </w:r>
      <w:r w:rsidR="00F34013">
        <w:rPr>
          <w:rFonts w:asciiTheme="minorBidi" w:hAnsiTheme="minorBidi"/>
          <w:sz w:val="24"/>
          <w:szCs w:val="24"/>
          <w:lang w:val="en-US"/>
        </w:rPr>
        <w:t>:</w:t>
      </w:r>
      <w:r w:rsidRPr="001F2796">
        <w:rPr>
          <w:rFonts w:asciiTheme="minorBidi" w:hAnsiTheme="minorBidi"/>
          <w:sz w:val="24"/>
          <w:szCs w:val="24"/>
          <w:lang w:val="en-US"/>
        </w:rPr>
        <w:t xml:space="preserve"> return</w:t>
      </w:r>
      <w:r w:rsidR="00F34013">
        <w:rPr>
          <w:rFonts w:asciiTheme="minorBidi" w:hAnsiTheme="minorBidi"/>
          <w:sz w:val="24"/>
          <w:szCs w:val="24"/>
          <w:lang w:val="en-US"/>
        </w:rPr>
        <w:t>ing</w:t>
      </w:r>
      <w:r w:rsidRPr="001F2796">
        <w:rPr>
          <w:rFonts w:asciiTheme="minorBidi" w:hAnsiTheme="minorBidi"/>
          <w:sz w:val="24"/>
          <w:szCs w:val="24"/>
          <w:lang w:val="en-US"/>
        </w:rPr>
        <w:t xml:space="preserve"> a lost item to a wicked person in order to sanctify the name of God</w:t>
      </w:r>
      <w:r w:rsidR="00347561" w:rsidRPr="001F2796">
        <w:rPr>
          <w:rFonts w:asciiTheme="minorBidi" w:hAnsiTheme="minorBidi"/>
          <w:sz w:val="24"/>
          <w:szCs w:val="24"/>
          <w:lang w:val="en-US"/>
        </w:rPr>
        <w:t xml:space="preserve"> </w:t>
      </w:r>
      <w:proofErr w:type="gramStart"/>
      <w:r w:rsidR="00347561" w:rsidRPr="001F2796">
        <w:rPr>
          <w:rFonts w:asciiTheme="minorBidi" w:hAnsiTheme="minorBidi"/>
          <w:sz w:val="24"/>
          <w:szCs w:val="24"/>
          <w:lang w:val="en-US"/>
        </w:rPr>
        <w:t>is permitted</w:t>
      </w:r>
      <w:proofErr w:type="gramEnd"/>
      <w:r w:rsidR="00347561" w:rsidRPr="001F2796">
        <w:rPr>
          <w:rFonts w:asciiTheme="minorBidi" w:hAnsiTheme="minorBidi"/>
          <w:sz w:val="24"/>
          <w:szCs w:val="24"/>
          <w:lang w:val="en-US"/>
        </w:rPr>
        <w:t>, and even encouraged.</w:t>
      </w:r>
      <w:r w:rsidR="00264A62" w:rsidRPr="001F2796">
        <w:rPr>
          <w:rFonts w:asciiTheme="minorBidi" w:hAnsiTheme="minorBidi"/>
          <w:sz w:val="24"/>
          <w:szCs w:val="24"/>
          <w:lang w:val="en-US"/>
        </w:rPr>
        <w:t xml:space="preserve"> </w:t>
      </w:r>
      <w:r w:rsidR="00347561" w:rsidRPr="001F2796">
        <w:rPr>
          <w:rFonts w:asciiTheme="minorBidi" w:hAnsiTheme="minorBidi"/>
          <w:sz w:val="24"/>
          <w:szCs w:val="24"/>
          <w:lang w:val="en-US"/>
        </w:rPr>
        <w:t xml:space="preserve">What does that mean? Often, when we talk about </w:t>
      </w:r>
      <w:r w:rsidR="00347561" w:rsidRPr="001F2796">
        <w:rPr>
          <w:rFonts w:asciiTheme="minorBidi" w:hAnsiTheme="minorBidi"/>
          <w:i/>
          <w:iCs/>
          <w:sz w:val="24"/>
          <w:szCs w:val="24"/>
          <w:lang w:val="en-US"/>
        </w:rPr>
        <w:t xml:space="preserve">sanctifying the name of God, </w:t>
      </w:r>
      <w:proofErr w:type="gramStart"/>
      <w:r w:rsidR="00347561" w:rsidRPr="001F2796">
        <w:rPr>
          <w:rFonts w:asciiTheme="minorBidi" w:hAnsiTheme="minorBidi"/>
          <w:sz w:val="24"/>
          <w:szCs w:val="24"/>
          <w:lang w:val="en-US"/>
        </w:rPr>
        <w:t>we’re</w:t>
      </w:r>
      <w:proofErr w:type="gramEnd"/>
      <w:r w:rsidR="00347561" w:rsidRPr="001F2796">
        <w:rPr>
          <w:rFonts w:asciiTheme="minorBidi" w:hAnsiTheme="minorBidi"/>
          <w:sz w:val="24"/>
          <w:szCs w:val="24"/>
          <w:lang w:val="en-US"/>
        </w:rPr>
        <w:t xml:space="preserve"> really talking about the reputation of the Jewish </w:t>
      </w:r>
      <w:r w:rsidR="00347561" w:rsidRPr="001F2796">
        <w:rPr>
          <w:rFonts w:asciiTheme="minorBidi" w:hAnsiTheme="minorBidi"/>
          <w:i/>
          <w:iCs/>
          <w:sz w:val="24"/>
          <w:szCs w:val="24"/>
          <w:lang w:val="en-US"/>
        </w:rPr>
        <w:t>people</w:t>
      </w:r>
      <w:r w:rsidR="00CE5287" w:rsidRPr="001F2796">
        <w:rPr>
          <w:rFonts w:asciiTheme="minorBidi" w:hAnsiTheme="minorBidi"/>
          <w:sz w:val="24"/>
          <w:szCs w:val="24"/>
          <w:lang w:val="en-US"/>
        </w:rPr>
        <w:t>,</w:t>
      </w:r>
      <w:r w:rsidR="00347561" w:rsidRPr="001F2796">
        <w:rPr>
          <w:rFonts w:asciiTheme="minorBidi" w:hAnsiTheme="minorBidi"/>
          <w:sz w:val="24"/>
          <w:szCs w:val="24"/>
          <w:lang w:val="en-US"/>
        </w:rPr>
        <w:t xml:space="preserve"> who carry the name of God. So, is the idea that you can return lost property to a wicked person merely in order to make the Jews look good? No. That </w:t>
      </w:r>
      <w:proofErr w:type="gramStart"/>
      <w:r w:rsidR="00347561" w:rsidRPr="001F2796">
        <w:rPr>
          <w:rFonts w:asciiTheme="minorBidi" w:hAnsiTheme="minorBidi"/>
          <w:sz w:val="24"/>
          <w:szCs w:val="24"/>
          <w:lang w:val="en-US"/>
        </w:rPr>
        <w:t>doesn’t</w:t>
      </w:r>
      <w:proofErr w:type="gramEnd"/>
      <w:r w:rsidR="00347561" w:rsidRPr="001F2796">
        <w:rPr>
          <w:rFonts w:asciiTheme="minorBidi" w:hAnsiTheme="minorBidi"/>
          <w:sz w:val="24"/>
          <w:szCs w:val="24"/>
          <w:lang w:val="en-US"/>
        </w:rPr>
        <w:t xml:space="preserve"> seem to be the idea</w:t>
      </w:r>
      <w:r w:rsidR="00CE5287" w:rsidRPr="001F2796">
        <w:rPr>
          <w:rFonts w:asciiTheme="minorBidi" w:hAnsiTheme="minorBidi"/>
          <w:sz w:val="24"/>
          <w:szCs w:val="24"/>
          <w:lang w:val="en-US"/>
        </w:rPr>
        <w:t xml:space="preserve"> at all</w:t>
      </w:r>
      <w:r w:rsidR="00347561" w:rsidRPr="001F2796">
        <w:rPr>
          <w:rFonts w:asciiTheme="minorBidi" w:hAnsiTheme="minorBidi"/>
          <w:sz w:val="24"/>
          <w:szCs w:val="24"/>
          <w:lang w:val="en-US"/>
        </w:rPr>
        <w:t xml:space="preserve">. The Talmudic examples from which </w:t>
      </w:r>
      <w:r w:rsidR="00E3723B" w:rsidRPr="001F2796">
        <w:rPr>
          <w:rFonts w:asciiTheme="minorBidi" w:hAnsiTheme="minorBidi"/>
          <w:sz w:val="24"/>
          <w:szCs w:val="24"/>
          <w:lang w:val="en-US"/>
        </w:rPr>
        <w:t>Maimonides</w:t>
      </w:r>
      <w:r w:rsidR="00347561" w:rsidRPr="001F2796">
        <w:rPr>
          <w:rFonts w:asciiTheme="minorBidi" w:hAnsiTheme="minorBidi"/>
          <w:sz w:val="24"/>
          <w:szCs w:val="24"/>
          <w:lang w:val="en-US"/>
        </w:rPr>
        <w:t xml:space="preserve"> is drawing </w:t>
      </w:r>
      <w:r w:rsidR="00E3723B" w:rsidRPr="001F2796">
        <w:rPr>
          <w:rFonts w:asciiTheme="minorBidi" w:hAnsiTheme="minorBidi"/>
          <w:sz w:val="24"/>
          <w:szCs w:val="24"/>
          <w:lang w:val="en-US"/>
        </w:rPr>
        <w:t>tend to end, like the story of Abba Oshaia, with the non-Jewish owner of the recovered lost property praising the God of the Jews.</w:t>
      </w:r>
      <w:r w:rsidR="001465D3" w:rsidRPr="001F2796">
        <w:rPr>
          <w:rStyle w:val="FootnoteReference"/>
          <w:rFonts w:asciiTheme="minorBidi" w:hAnsiTheme="minorBidi"/>
          <w:sz w:val="24"/>
          <w:szCs w:val="24"/>
          <w:lang w:val="en-US"/>
        </w:rPr>
        <w:footnoteReference w:id="21"/>
      </w:r>
      <w:r w:rsidR="00E3723B" w:rsidRPr="001F2796">
        <w:rPr>
          <w:rFonts w:asciiTheme="minorBidi" w:hAnsiTheme="minorBidi"/>
          <w:sz w:val="24"/>
          <w:szCs w:val="24"/>
          <w:lang w:val="en-US"/>
        </w:rPr>
        <w:t xml:space="preserve"> </w:t>
      </w:r>
      <w:r w:rsidR="00D208D3" w:rsidRPr="001F2796">
        <w:rPr>
          <w:rFonts w:asciiTheme="minorBidi" w:hAnsiTheme="minorBidi"/>
          <w:sz w:val="24"/>
          <w:szCs w:val="24"/>
          <w:lang w:val="en-US"/>
        </w:rPr>
        <w:t xml:space="preserve">And thus, surely the idea is this: </w:t>
      </w:r>
      <w:r w:rsidR="00081E38" w:rsidRPr="001F2796">
        <w:rPr>
          <w:rFonts w:asciiTheme="minorBidi" w:hAnsiTheme="minorBidi"/>
          <w:sz w:val="24"/>
          <w:szCs w:val="24"/>
          <w:lang w:val="en-US"/>
        </w:rPr>
        <w:t>a</w:t>
      </w:r>
      <w:r w:rsidR="00D208D3" w:rsidRPr="001F2796">
        <w:rPr>
          <w:rFonts w:asciiTheme="minorBidi" w:hAnsiTheme="minorBidi"/>
          <w:sz w:val="24"/>
          <w:szCs w:val="24"/>
          <w:lang w:val="en-US"/>
        </w:rPr>
        <w:t xml:space="preserve"> wicked person can be brought closer to God when God’s people are kind to him. If that is the motivation for our kindness</w:t>
      </w:r>
      <w:r w:rsidR="007A4F5A" w:rsidRPr="001F2796">
        <w:rPr>
          <w:rFonts w:asciiTheme="minorBidi" w:hAnsiTheme="minorBidi"/>
          <w:sz w:val="24"/>
          <w:szCs w:val="24"/>
          <w:lang w:val="en-US"/>
        </w:rPr>
        <w:t xml:space="preserve"> – </w:t>
      </w:r>
      <w:r w:rsidR="00D208D3" w:rsidRPr="001F2796">
        <w:rPr>
          <w:rFonts w:asciiTheme="minorBidi" w:hAnsiTheme="minorBidi"/>
          <w:sz w:val="24"/>
          <w:szCs w:val="24"/>
          <w:lang w:val="en-US"/>
        </w:rPr>
        <w:t xml:space="preserve">if we are seeking not to strengthen the </w:t>
      </w:r>
      <w:r w:rsidR="009842FE" w:rsidRPr="001F2796">
        <w:rPr>
          <w:rFonts w:asciiTheme="minorBidi" w:hAnsiTheme="minorBidi"/>
          <w:sz w:val="24"/>
          <w:szCs w:val="24"/>
          <w:lang w:val="en-US"/>
        </w:rPr>
        <w:t xml:space="preserve">power of the wicked, </w:t>
      </w:r>
      <w:r w:rsidR="007B1B33" w:rsidRPr="001F2796">
        <w:rPr>
          <w:rFonts w:asciiTheme="minorBidi" w:hAnsiTheme="minorBidi"/>
          <w:sz w:val="24"/>
          <w:szCs w:val="24"/>
          <w:lang w:val="en-US"/>
        </w:rPr>
        <w:t xml:space="preserve">nor merely to curry favor, </w:t>
      </w:r>
      <w:r w:rsidR="009842FE" w:rsidRPr="001F2796">
        <w:rPr>
          <w:rFonts w:asciiTheme="minorBidi" w:hAnsiTheme="minorBidi"/>
          <w:sz w:val="24"/>
          <w:szCs w:val="24"/>
          <w:lang w:val="en-US"/>
        </w:rPr>
        <w:t xml:space="preserve">but to encourage the wicked </w:t>
      </w:r>
      <w:r w:rsidR="00A14E2B" w:rsidRPr="001F2796">
        <w:rPr>
          <w:rFonts w:asciiTheme="minorBidi" w:hAnsiTheme="minorBidi"/>
          <w:sz w:val="24"/>
          <w:szCs w:val="24"/>
          <w:lang w:val="en-US"/>
        </w:rPr>
        <w:t>away</w:t>
      </w:r>
      <w:r w:rsidR="009842FE" w:rsidRPr="001F2796">
        <w:rPr>
          <w:rFonts w:asciiTheme="minorBidi" w:hAnsiTheme="minorBidi"/>
          <w:sz w:val="24"/>
          <w:szCs w:val="24"/>
          <w:lang w:val="en-US"/>
        </w:rPr>
        <w:t xml:space="preserve"> from their wickedness</w:t>
      </w:r>
      <w:r w:rsidR="007A4F5A" w:rsidRPr="001F2796">
        <w:rPr>
          <w:rFonts w:asciiTheme="minorBidi" w:hAnsiTheme="minorBidi"/>
          <w:sz w:val="24"/>
          <w:szCs w:val="24"/>
          <w:lang w:val="en-US"/>
        </w:rPr>
        <w:t xml:space="preserve"> – then the Torah </w:t>
      </w:r>
      <w:r w:rsidR="00D34EE9" w:rsidRPr="001F2796">
        <w:rPr>
          <w:rFonts w:asciiTheme="minorBidi" w:hAnsiTheme="minorBidi"/>
          <w:sz w:val="24"/>
          <w:szCs w:val="24"/>
          <w:lang w:val="en-US"/>
        </w:rPr>
        <w:t xml:space="preserve">commands, or at least </w:t>
      </w:r>
      <w:r w:rsidR="007A4F5A" w:rsidRPr="001F2796">
        <w:rPr>
          <w:rFonts w:asciiTheme="minorBidi" w:hAnsiTheme="minorBidi"/>
          <w:sz w:val="24"/>
          <w:szCs w:val="24"/>
          <w:lang w:val="en-US"/>
        </w:rPr>
        <w:t>commends</w:t>
      </w:r>
      <w:r w:rsidR="00E00746" w:rsidRPr="001F2796">
        <w:rPr>
          <w:rFonts w:asciiTheme="minorBidi" w:hAnsiTheme="minorBidi"/>
          <w:sz w:val="24"/>
          <w:szCs w:val="24"/>
          <w:lang w:val="en-US"/>
        </w:rPr>
        <w:t xml:space="preserve">, and </w:t>
      </w:r>
      <w:r w:rsidR="00D34EE9" w:rsidRPr="001F2796">
        <w:rPr>
          <w:rFonts w:asciiTheme="minorBidi" w:hAnsiTheme="minorBidi"/>
          <w:sz w:val="24"/>
          <w:szCs w:val="24"/>
          <w:lang w:val="en-US"/>
        </w:rPr>
        <w:t>certainly</w:t>
      </w:r>
      <w:r w:rsidR="00E00746" w:rsidRPr="001F2796">
        <w:rPr>
          <w:rFonts w:asciiTheme="minorBidi" w:hAnsiTheme="minorBidi"/>
          <w:sz w:val="24"/>
          <w:szCs w:val="24"/>
          <w:lang w:val="en-US"/>
        </w:rPr>
        <w:t xml:space="preserve"> encourages</w:t>
      </w:r>
      <w:r w:rsidR="00A14E2B" w:rsidRPr="001F2796">
        <w:rPr>
          <w:rFonts w:asciiTheme="minorBidi" w:hAnsiTheme="minorBidi"/>
          <w:sz w:val="24"/>
          <w:szCs w:val="24"/>
          <w:lang w:val="en-US"/>
        </w:rPr>
        <w:t>,</w:t>
      </w:r>
      <w:r w:rsidR="007A4F5A" w:rsidRPr="001F2796">
        <w:rPr>
          <w:rFonts w:asciiTheme="minorBidi" w:hAnsiTheme="minorBidi"/>
          <w:sz w:val="24"/>
          <w:szCs w:val="24"/>
          <w:lang w:val="en-US"/>
        </w:rPr>
        <w:t xml:space="preserve"> our actions.</w:t>
      </w:r>
    </w:p>
    <w:p w14:paraId="0B967A2C" w14:textId="77777777" w:rsidR="00907A8C" w:rsidRPr="001F2796" w:rsidRDefault="00907A8C" w:rsidP="00302CB1">
      <w:pPr>
        <w:widowControl w:val="0"/>
        <w:spacing w:after="0" w:line="240" w:lineRule="auto"/>
        <w:jc w:val="both"/>
        <w:rPr>
          <w:rFonts w:asciiTheme="minorBidi" w:hAnsiTheme="minorBidi"/>
          <w:sz w:val="24"/>
          <w:szCs w:val="24"/>
          <w:lang w:val="en-US"/>
        </w:rPr>
      </w:pPr>
    </w:p>
    <w:p w14:paraId="6B49A724" w14:textId="7CEC338D" w:rsidR="001E6A95" w:rsidRPr="002E537A" w:rsidRDefault="0087085C" w:rsidP="00302CB1">
      <w:pPr>
        <w:widowControl w:val="0"/>
        <w:spacing w:after="0" w:line="240" w:lineRule="auto"/>
        <w:ind w:firstLine="720"/>
        <w:jc w:val="both"/>
        <w:rPr>
          <w:rFonts w:asciiTheme="minorBidi" w:hAnsiTheme="minorBidi"/>
          <w:sz w:val="24"/>
          <w:szCs w:val="24"/>
          <w:lang w:val="en-US"/>
        </w:rPr>
      </w:pPr>
      <w:r w:rsidRPr="001F2796">
        <w:rPr>
          <w:rFonts w:asciiTheme="minorBidi" w:hAnsiTheme="minorBidi"/>
          <w:sz w:val="24"/>
          <w:szCs w:val="24"/>
          <w:lang w:val="en-US"/>
        </w:rPr>
        <w:t xml:space="preserve">I would likewise contend that we </w:t>
      </w:r>
      <w:proofErr w:type="gramStart"/>
      <w:r w:rsidRPr="001F2796">
        <w:rPr>
          <w:rFonts w:asciiTheme="minorBidi" w:hAnsiTheme="minorBidi"/>
          <w:sz w:val="24"/>
          <w:szCs w:val="24"/>
          <w:lang w:val="en-US"/>
        </w:rPr>
        <w:t xml:space="preserve">are actually </w:t>
      </w:r>
      <w:r w:rsidRPr="001F2796">
        <w:rPr>
          <w:rFonts w:asciiTheme="minorBidi" w:hAnsiTheme="minorBidi"/>
          <w:i/>
          <w:iCs/>
          <w:sz w:val="24"/>
          <w:szCs w:val="24"/>
          <w:lang w:val="en-US"/>
        </w:rPr>
        <w:t>commanded</w:t>
      </w:r>
      <w:proofErr w:type="gramEnd"/>
      <w:r w:rsidRPr="001F2796">
        <w:rPr>
          <w:rFonts w:asciiTheme="minorBidi" w:hAnsiTheme="minorBidi"/>
          <w:i/>
          <w:iCs/>
          <w:sz w:val="24"/>
          <w:szCs w:val="24"/>
          <w:lang w:val="en-US"/>
        </w:rPr>
        <w:t xml:space="preserve"> </w:t>
      </w:r>
      <w:r w:rsidRPr="001F2796">
        <w:rPr>
          <w:rFonts w:asciiTheme="minorBidi" w:hAnsiTheme="minorBidi"/>
          <w:sz w:val="24"/>
          <w:szCs w:val="24"/>
          <w:lang w:val="en-US"/>
        </w:rPr>
        <w:t xml:space="preserve">– at least in some circumstances – not to lend </w:t>
      </w:r>
      <w:r w:rsidR="00836EDD">
        <w:rPr>
          <w:rFonts w:asciiTheme="minorBidi" w:hAnsiTheme="minorBidi"/>
          <w:sz w:val="24"/>
          <w:szCs w:val="24"/>
          <w:lang w:val="en-US"/>
        </w:rPr>
        <w:t>with</w:t>
      </w:r>
      <w:r w:rsidR="00836EDD" w:rsidRPr="001F2796">
        <w:rPr>
          <w:rFonts w:asciiTheme="minorBidi" w:hAnsiTheme="minorBidi"/>
          <w:sz w:val="24"/>
          <w:szCs w:val="24"/>
          <w:lang w:val="en-US"/>
        </w:rPr>
        <w:t xml:space="preserve"> </w:t>
      </w:r>
      <w:r w:rsidRPr="001F2796">
        <w:rPr>
          <w:rFonts w:asciiTheme="minorBidi" w:hAnsiTheme="minorBidi"/>
          <w:sz w:val="24"/>
          <w:szCs w:val="24"/>
          <w:lang w:val="en-US"/>
        </w:rPr>
        <w:t xml:space="preserve">interest to non-Jews. </w:t>
      </w:r>
      <w:r w:rsidR="00600C38" w:rsidRPr="001F2796">
        <w:rPr>
          <w:rFonts w:asciiTheme="minorBidi" w:hAnsiTheme="minorBidi"/>
          <w:sz w:val="24"/>
          <w:szCs w:val="24"/>
          <w:lang w:val="en-US"/>
        </w:rPr>
        <w:t xml:space="preserve">Lending </w:t>
      </w:r>
      <w:r w:rsidR="001F1A67">
        <w:rPr>
          <w:rFonts w:asciiTheme="minorBidi" w:hAnsiTheme="minorBidi"/>
          <w:sz w:val="24"/>
          <w:szCs w:val="24"/>
          <w:lang w:val="en-US"/>
        </w:rPr>
        <w:t>with</w:t>
      </w:r>
      <w:r w:rsidR="001F1A67" w:rsidRPr="001F2796">
        <w:rPr>
          <w:rFonts w:asciiTheme="minorBidi" w:hAnsiTheme="minorBidi"/>
          <w:sz w:val="24"/>
          <w:szCs w:val="24"/>
          <w:lang w:val="en-US"/>
        </w:rPr>
        <w:t xml:space="preserve"> </w:t>
      </w:r>
      <w:r w:rsidR="00600C38" w:rsidRPr="001F2796">
        <w:rPr>
          <w:rFonts w:asciiTheme="minorBidi" w:hAnsiTheme="minorBidi"/>
          <w:sz w:val="24"/>
          <w:szCs w:val="24"/>
          <w:lang w:val="en-US"/>
        </w:rPr>
        <w:t xml:space="preserve">interest often </w:t>
      </w:r>
      <w:r w:rsidR="001F1A67">
        <w:rPr>
          <w:rFonts w:asciiTheme="minorBidi" w:hAnsiTheme="minorBidi"/>
          <w:sz w:val="24"/>
          <w:szCs w:val="24"/>
          <w:lang w:val="en-US"/>
        </w:rPr>
        <w:t>means becoming</w:t>
      </w:r>
      <w:r w:rsidR="00600C38" w:rsidRPr="001F2796">
        <w:rPr>
          <w:rFonts w:asciiTheme="minorBidi" w:hAnsiTheme="minorBidi"/>
          <w:sz w:val="24"/>
          <w:szCs w:val="24"/>
          <w:lang w:val="en-US"/>
        </w:rPr>
        <w:t xml:space="preserve"> invested in a person’s failure, s</w:t>
      </w:r>
      <w:r w:rsidRPr="001F2796">
        <w:rPr>
          <w:rFonts w:asciiTheme="minorBidi" w:hAnsiTheme="minorBidi"/>
          <w:sz w:val="24"/>
          <w:szCs w:val="24"/>
          <w:lang w:val="en-US"/>
        </w:rPr>
        <w:t>ince</w:t>
      </w:r>
      <w:r w:rsidR="00600C38" w:rsidRPr="001F2796">
        <w:rPr>
          <w:rFonts w:asciiTheme="minorBidi" w:hAnsiTheme="minorBidi"/>
          <w:sz w:val="24"/>
          <w:szCs w:val="24"/>
          <w:lang w:val="en-US"/>
        </w:rPr>
        <w:t xml:space="preserve"> the longer the person </w:t>
      </w:r>
      <w:r w:rsidRPr="001F2796">
        <w:rPr>
          <w:rFonts w:asciiTheme="minorBidi" w:hAnsiTheme="minorBidi"/>
          <w:sz w:val="24"/>
          <w:szCs w:val="24"/>
          <w:lang w:val="en-US"/>
        </w:rPr>
        <w:t>remains in debt</w:t>
      </w:r>
      <w:r w:rsidR="00600C38" w:rsidRPr="001F2796">
        <w:rPr>
          <w:rFonts w:asciiTheme="minorBidi" w:hAnsiTheme="minorBidi"/>
          <w:sz w:val="24"/>
          <w:szCs w:val="24"/>
          <w:lang w:val="en-US"/>
        </w:rPr>
        <w:t xml:space="preserve"> to you, the more you </w:t>
      </w:r>
      <w:proofErr w:type="gramStart"/>
      <w:r w:rsidRPr="001F2796">
        <w:rPr>
          <w:rFonts w:asciiTheme="minorBidi" w:hAnsiTheme="minorBidi"/>
          <w:sz w:val="24"/>
          <w:szCs w:val="24"/>
          <w:lang w:val="en-US"/>
        </w:rPr>
        <w:t xml:space="preserve">ultimately </w:t>
      </w:r>
      <w:r w:rsidR="00600C38" w:rsidRPr="001F2796">
        <w:rPr>
          <w:rFonts w:asciiTheme="minorBidi" w:hAnsiTheme="minorBidi"/>
          <w:sz w:val="24"/>
          <w:szCs w:val="24"/>
          <w:lang w:val="en-US"/>
        </w:rPr>
        <w:t>gain</w:t>
      </w:r>
      <w:proofErr w:type="gramEnd"/>
      <w:r w:rsidR="00600C38" w:rsidRPr="001F2796">
        <w:rPr>
          <w:rFonts w:asciiTheme="minorBidi" w:hAnsiTheme="minorBidi"/>
          <w:sz w:val="24"/>
          <w:szCs w:val="24"/>
          <w:lang w:val="en-US"/>
        </w:rPr>
        <w:t>.</w:t>
      </w:r>
      <w:r w:rsidR="00C737C7" w:rsidRPr="001F2796">
        <w:rPr>
          <w:rFonts w:asciiTheme="minorBidi" w:hAnsiTheme="minorBidi"/>
          <w:sz w:val="24"/>
          <w:szCs w:val="24"/>
          <w:lang w:val="en-US"/>
        </w:rPr>
        <w:t xml:space="preserve"> </w:t>
      </w:r>
      <w:r w:rsidRPr="001F2796">
        <w:rPr>
          <w:rFonts w:asciiTheme="minorBidi" w:hAnsiTheme="minorBidi"/>
          <w:sz w:val="24"/>
          <w:szCs w:val="24"/>
          <w:lang w:val="en-US"/>
        </w:rPr>
        <w:t xml:space="preserve">As </w:t>
      </w:r>
      <w:proofErr w:type="gramStart"/>
      <w:r w:rsidRPr="001F2796">
        <w:rPr>
          <w:rFonts w:asciiTheme="minorBidi" w:hAnsiTheme="minorBidi"/>
          <w:sz w:val="24"/>
          <w:szCs w:val="24"/>
          <w:lang w:val="en-US"/>
        </w:rPr>
        <w:t>we’ve</w:t>
      </w:r>
      <w:proofErr w:type="gramEnd"/>
      <w:r w:rsidRPr="001F2796">
        <w:rPr>
          <w:rFonts w:asciiTheme="minorBidi" w:hAnsiTheme="minorBidi"/>
          <w:sz w:val="24"/>
          <w:szCs w:val="24"/>
          <w:lang w:val="en-US"/>
        </w:rPr>
        <w:t xml:space="preserve"> seen, t</w:t>
      </w:r>
      <w:r w:rsidR="00C737C7" w:rsidRPr="001F2796">
        <w:rPr>
          <w:rFonts w:asciiTheme="minorBidi" w:hAnsiTheme="minorBidi"/>
          <w:sz w:val="24"/>
          <w:szCs w:val="24"/>
          <w:lang w:val="en-US"/>
        </w:rPr>
        <w:t>he local laws of finance</w:t>
      </w:r>
      <w:r w:rsidR="005165A4" w:rsidRPr="001F2796">
        <w:rPr>
          <w:rFonts w:asciiTheme="minorBidi" w:hAnsiTheme="minorBidi"/>
          <w:sz w:val="24"/>
          <w:szCs w:val="24"/>
          <w:lang w:val="en-US"/>
        </w:rPr>
        <w:t xml:space="preserve"> do not </w:t>
      </w:r>
      <w:r w:rsidR="005165A4" w:rsidRPr="001F2796">
        <w:rPr>
          <w:rFonts w:asciiTheme="minorBidi" w:hAnsiTheme="minorBidi"/>
          <w:i/>
          <w:iCs/>
          <w:sz w:val="24"/>
          <w:szCs w:val="24"/>
          <w:lang w:val="en-US"/>
        </w:rPr>
        <w:t>oblige</w:t>
      </w:r>
      <w:r w:rsidR="005165A4" w:rsidRPr="001F2796">
        <w:rPr>
          <w:rFonts w:asciiTheme="minorBidi" w:hAnsiTheme="minorBidi"/>
          <w:sz w:val="24"/>
          <w:szCs w:val="24"/>
          <w:lang w:val="en-US"/>
        </w:rPr>
        <w:t xml:space="preserve"> us to refrain from lending </w:t>
      </w:r>
      <w:r w:rsidR="007E43E6">
        <w:rPr>
          <w:rFonts w:asciiTheme="minorBidi" w:hAnsiTheme="minorBidi"/>
          <w:sz w:val="24"/>
          <w:szCs w:val="24"/>
          <w:lang w:val="en-US"/>
        </w:rPr>
        <w:t>with</w:t>
      </w:r>
      <w:r w:rsidR="007E43E6" w:rsidRPr="002E537A">
        <w:rPr>
          <w:rFonts w:asciiTheme="minorBidi" w:hAnsiTheme="minorBidi"/>
          <w:sz w:val="24"/>
          <w:szCs w:val="24"/>
          <w:lang w:val="en-US"/>
        </w:rPr>
        <w:t xml:space="preserve"> </w:t>
      </w:r>
      <w:r w:rsidR="005165A4" w:rsidRPr="002E537A">
        <w:rPr>
          <w:rFonts w:asciiTheme="minorBidi" w:hAnsiTheme="minorBidi"/>
          <w:sz w:val="24"/>
          <w:szCs w:val="24"/>
          <w:lang w:val="en-US"/>
        </w:rPr>
        <w:t>interest to gentiles. But a Jew who takes to hear</w:t>
      </w:r>
      <w:r w:rsidR="00E43BE0" w:rsidRPr="002E537A">
        <w:rPr>
          <w:rFonts w:asciiTheme="minorBidi" w:hAnsiTheme="minorBidi"/>
          <w:sz w:val="24"/>
          <w:szCs w:val="24"/>
          <w:lang w:val="en-US"/>
        </w:rPr>
        <w:t>t</w:t>
      </w:r>
      <w:r w:rsidR="005165A4" w:rsidRPr="002E537A">
        <w:rPr>
          <w:rFonts w:asciiTheme="minorBidi" w:hAnsiTheme="minorBidi"/>
          <w:sz w:val="24"/>
          <w:szCs w:val="24"/>
          <w:lang w:val="en-US"/>
        </w:rPr>
        <w:t xml:space="preserve"> the ethical objection that the Torah has towards usury</w:t>
      </w:r>
      <w:r w:rsidR="00E43BE0" w:rsidRPr="002E537A">
        <w:rPr>
          <w:rFonts w:asciiTheme="minorBidi" w:hAnsiTheme="minorBidi"/>
          <w:sz w:val="24"/>
          <w:szCs w:val="24"/>
          <w:lang w:val="en-US"/>
        </w:rPr>
        <w:t xml:space="preserve"> should feel herself commanded, not by the local laws of finance, but by the broader ethical calling of Jewish law, not </w:t>
      </w:r>
      <w:r w:rsidR="00663188" w:rsidRPr="002E537A">
        <w:rPr>
          <w:rFonts w:asciiTheme="minorBidi" w:hAnsiTheme="minorBidi"/>
          <w:sz w:val="24"/>
          <w:szCs w:val="24"/>
          <w:lang w:val="en-US"/>
        </w:rPr>
        <w:t xml:space="preserve">to lend </w:t>
      </w:r>
      <w:r w:rsidR="007E43E6">
        <w:rPr>
          <w:rFonts w:asciiTheme="minorBidi" w:hAnsiTheme="minorBidi"/>
          <w:sz w:val="24"/>
          <w:szCs w:val="24"/>
          <w:lang w:val="en-US"/>
        </w:rPr>
        <w:t>with</w:t>
      </w:r>
      <w:r w:rsidR="007E43E6" w:rsidRPr="002E537A">
        <w:rPr>
          <w:rFonts w:asciiTheme="minorBidi" w:hAnsiTheme="minorBidi"/>
          <w:sz w:val="24"/>
          <w:szCs w:val="24"/>
          <w:lang w:val="en-US"/>
        </w:rPr>
        <w:t xml:space="preserve"> </w:t>
      </w:r>
      <w:r w:rsidR="00663188" w:rsidRPr="002E537A">
        <w:rPr>
          <w:rFonts w:asciiTheme="minorBidi" w:hAnsiTheme="minorBidi"/>
          <w:sz w:val="24"/>
          <w:szCs w:val="24"/>
          <w:lang w:val="en-US"/>
        </w:rPr>
        <w:t>interest to anybody. T</w:t>
      </w:r>
      <w:r w:rsidR="006A4C98" w:rsidRPr="002E537A">
        <w:rPr>
          <w:rFonts w:asciiTheme="minorBidi" w:hAnsiTheme="minorBidi"/>
          <w:sz w:val="24"/>
          <w:szCs w:val="24"/>
          <w:lang w:val="en-US"/>
        </w:rPr>
        <w:t>o the extent that it would be wrong to subject a Jew to usury, it would be wrong to subject a gentile – so long as that gentile is a Noahide</w:t>
      </w:r>
      <w:r w:rsidR="00B74FB8" w:rsidRPr="002E537A">
        <w:rPr>
          <w:rFonts w:asciiTheme="minorBidi" w:hAnsiTheme="minorBidi"/>
          <w:sz w:val="24"/>
          <w:szCs w:val="24"/>
          <w:lang w:val="en-US"/>
        </w:rPr>
        <w:t xml:space="preserve"> (or at least not a wicked person)</w:t>
      </w:r>
      <w:r w:rsidR="006A4C98" w:rsidRPr="002E537A">
        <w:rPr>
          <w:rFonts w:asciiTheme="minorBidi" w:hAnsiTheme="minorBidi"/>
          <w:sz w:val="24"/>
          <w:szCs w:val="24"/>
          <w:lang w:val="en-US"/>
        </w:rPr>
        <w:t xml:space="preserve">. </w:t>
      </w:r>
      <w:r w:rsidR="001E6A95" w:rsidRPr="002E537A">
        <w:rPr>
          <w:rFonts w:asciiTheme="minorBidi" w:hAnsiTheme="minorBidi"/>
          <w:sz w:val="24"/>
          <w:szCs w:val="24"/>
          <w:lang w:val="en-US"/>
        </w:rPr>
        <w:t xml:space="preserve">There may be times when </w:t>
      </w:r>
      <w:r w:rsidR="00F15C15">
        <w:rPr>
          <w:rFonts w:asciiTheme="minorBidi" w:hAnsiTheme="minorBidi"/>
          <w:sz w:val="24"/>
          <w:szCs w:val="24"/>
          <w:lang w:val="en-US"/>
        </w:rPr>
        <w:t xml:space="preserve">a loan </w:t>
      </w:r>
      <w:r w:rsidR="00F15C15" w:rsidRPr="00106414">
        <w:rPr>
          <w:rFonts w:asciiTheme="minorBidi" w:hAnsiTheme="minorBidi"/>
          <w:sz w:val="24"/>
          <w:szCs w:val="24"/>
          <w:lang w:val="en-US"/>
        </w:rPr>
        <w:t>with</w:t>
      </w:r>
      <w:r w:rsidR="001E6A95" w:rsidRPr="00106414">
        <w:rPr>
          <w:rFonts w:asciiTheme="minorBidi" w:hAnsiTheme="minorBidi"/>
          <w:sz w:val="24"/>
          <w:szCs w:val="24"/>
          <w:lang w:val="en-US"/>
        </w:rPr>
        <w:t xml:space="preserve"> </w:t>
      </w:r>
      <w:r w:rsidR="001E6A95" w:rsidRPr="005D2067">
        <w:rPr>
          <w:rFonts w:asciiTheme="minorBidi" w:hAnsiTheme="minorBidi"/>
          <w:sz w:val="24"/>
          <w:szCs w:val="24"/>
          <w:lang w:val="en-US"/>
        </w:rPr>
        <w:t>interest</w:t>
      </w:r>
      <w:r w:rsidR="001E6A95" w:rsidRPr="00106414">
        <w:rPr>
          <w:rFonts w:asciiTheme="minorBidi" w:hAnsiTheme="minorBidi"/>
          <w:sz w:val="24"/>
          <w:szCs w:val="24"/>
          <w:lang w:val="en-US"/>
        </w:rPr>
        <w:t xml:space="preserve"> is truly in the </w:t>
      </w:r>
      <w:r w:rsidR="001E6A95" w:rsidRPr="005D2067">
        <w:rPr>
          <w:rFonts w:asciiTheme="minorBidi" w:hAnsiTheme="minorBidi"/>
          <w:sz w:val="24"/>
          <w:szCs w:val="24"/>
          <w:lang w:val="en-US"/>
        </w:rPr>
        <w:t>interest</w:t>
      </w:r>
      <w:r w:rsidR="001E6A95" w:rsidRPr="002E537A">
        <w:rPr>
          <w:rFonts w:asciiTheme="minorBidi" w:hAnsiTheme="minorBidi"/>
          <w:sz w:val="24"/>
          <w:szCs w:val="24"/>
          <w:lang w:val="en-US"/>
        </w:rPr>
        <w:t xml:space="preserve"> of the </w:t>
      </w:r>
      <w:r w:rsidR="00C25BE1">
        <w:rPr>
          <w:rFonts w:asciiTheme="minorBidi" w:hAnsiTheme="minorBidi"/>
          <w:sz w:val="24"/>
          <w:szCs w:val="24"/>
          <w:lang w:val="en-US"/>
        </w:rPr>
        <w:t>borrower</w:t>
      </w:r>
      <w:r w:rsidR="001E6A95" w:rsidRPr="002E537A">
        <w:rPr>
          <w:rFonts w:asciiTheme="minorBidi" w:hAnsiTheme="minorBidi"/>
          <w:sz w:val="24"/>
          <w:szCs w:val="24"/>
          <w:lang w:val="en-US"/>
        </w:rPr>
        <w:t xml:space="preserve">, but whenever it </w:t>
      </w:r>
      <w:proofErr w:type="gramStart"/>
      <w:r w:rsidR="001E6A95" w:rsidRPr="002E537A">
        <w:rPr>
          <w:rFonts w:asciiTheme="minorBidi" w:hAnsiTheme="minorBidi"/>
          <w:sz w:val="24"/>
          <w:szCs w:val="24"/>
          <w:lang w:val="en-US"/>
        </w:rPr>
        <w:t>isn’t</w:t>
      </w:r>
      <w:proofErr w:type="gramEnd"/>
      <w:r w:rsidR="001E6A95" w:rsidRPr="002E537A">
        <w:rPr>
          <w:rFonts w:asciiTheme="minorBidi" w:hAnsiTheme="minorBidi"/>
          <w:sz w:val="24"/>
          <w:szCs w:val="24"/>
          <w:lang w:val="en-US"/>
        </w:rPr>
        <w:t xml:space="preserve">, surely the Torah commands you to refrain from such activity. </w:t>
      </w:r>
    </w:p>
    <w:p w14:paraId="29833290" w14:textId="77777777" w:rsidR="00907A8C" w:rsidRPr="002E537A" w:rsidRDefault="00907A8C" w:rsidP="00302CB1">
      <w:pPr>
        <w:widowControl w:val="0"/>
        <w:spacing w:after="0" w:line="240" w:lineRule="auto"/>
        <w:jc w:val="both"/>
        <w:rPr>
          <w:rFonts w:asciiTheme="minorBidi" w:hAnsiTheme="minorBidi"/>
          <w:sz w:val="24"/>
          <w:szCs w:val="24"/>
          <w:lang w:val="en-US"/>
        </w:rPr>
      </w:pPr>
    </w:p>
    <w:p w14:paraId="71BB6A34" w14:textId="454FBD1B" w:rsidR="00043F6E" w:rsidRPr="00B549DF" w:rsidRDefault="00663188" w:rsidP="00302CB1">
      <w:pPr>
        <w:widowControl w:val="0"/>
        <w:spacing w:after="0" w:line="240" w:lineRule="auto"/>
        <w:ind w:firstLine="720"/>
        <w:jc w:val="both"/>
        <w:rPr>
          <w:rFonts w:asciiTheme="minorBidi" w:hAnsiTheme="minorBidi"/>
          <w:sz w:val="24"/>
          <w:szCs w:val="24"/>
          <w:lang w:val="en-US"/>
        </w:rPr>
      </w:pPr>
      <w:r w:rsidRPr="002E537A">
        <w:rPr>
          <w:rFonts w:asciiTheme="minorBidi" w:hAnsiTheme="minorBidi"/>
          <w:sz w:val="24"/>
          <w:szCs w:val="24"/>
          <w:lang w:val="en-US"/>
        </w:rPr>
        <w:t>Admittedly, you might not want to give a free loan to a wicked person</w:t>
      </w:r>
      <w:r w:rsidR="006A4C98" w:rsidRPr="002E537A">
        <w:rPr>
          <w:rFonts w:asciiTheme="minorBidi" w:hAnsiTheme="minorBidi"/>
          <w:sz w:val="24"/>
          <w:szCs w:val="24"/>
          <w:lang w:val="en-US"/>
        </w:rPr>
        <w:t xml:space="preserve"> (Jew or gentile)</w:t>
      </w:r>
      <w:r w:rsidR="0035163C" w:rsidRPr="002E537A">
        <w:rPr>
          <w:rFonts w:asciiTheme="minorBidi" w:hAnsiTheme="minorBidi"/>
          <w:sz w:val="24"/>
          <w:szCs w:val="24"/>
          <w:lang w:val="en-US"/>
        </w:rPr>
        <w:t>, because we don’t want to “strengthen the power of the wicked” – for that reason</w:t>
      </w:r>
      <w:r w:rsidR="00C25BE1">
        <w:rPr>
          <w:rFonts w:asciiTheme="minorBidi" w:hAnsiTheme="minorBidi"/>
          <w:sz w:val="24"/>
          <w:szCs w:val="24"/>
          <w:lang w:val="en-US"/>
        </w:rPr>
        <w:t>,</w:t>
      </w:r>
      <w:r w:rsidR="0035163C" w:rsidRPr="00B549DF">
        <w:rPr>
          <w:rFonts w:asciiTheme="minorBidi" w:hAnsiTheme="minorBidi"/>
          <w:sz w:val="24"/>
          <w:szCs w:val="24"/>
          <w:lang w:val="en-US"/>
        </w:rPr>
        <w:t xml:space="preserve"> Jewish law commands us that, if we </w:t>
      </w:r>
      <w:r w:rsidR="0035163C" w:rsidRPr="00B549DF">
        <w:rPr>
          <w:rFonts w:asciiTheme="minorBidi" w:hAnsiTheme="minorBidi"/>
          <w:i/>
          <w:iCs/>
          <w:sz w:val="24"/>
          <w:szCs w:val="24"/>
          <w:lang w:val="en-US"/>
        </w:rPr>
        <w:t>are</w:t>
      </w:r>
      <w:r w:rsidR="0035163C" w:rsidRPr="00B549DF">
        <w:rPr>
          <w:rFonts w:asciiTheme="minorBidi" w:hAnsiTheme="minorBidi"/>
          <w:sz w:val="24"/>
          <w:szCs w:val="24"/>
          <w:lang w:val="en-US"/>
        </w:rPr>
        <w:t xml:space="preserve"> </w:t>
      </w:r>
      <w:r w:rsidR="003D1E4A" w:rsidRPr="00B549DF">
        <w:rPr>
          <w:rFonts w:asciiTheme="minorBidi" w:hAnsiTheme="minorBidi"/>
          <w:sz w:val="24"/>
          <w:szCs w:val="24"/>
          <w:lang w:val="en-US"/>
        </w:rPr>
        <w:t>going to give</w:t>
      </w:r>
      <w:r w:rsidR="0035163C" w:rsidRPr="00B549DF">
        <w:rPr>
          <w:rFonts w:asciiTheme="minorBidi" w:hAnsiTheme="minorBidi"/>
          <w:sz w:val="24"/>
          <w:szCs w:val="24"/>
          <w:lang w:val="en-US"/>
        </w:rPr>
        <w:t xml:space="preserve"> a loan to a </w:t>
      </w:r>
      <w:r w:rsidR="0035163C" w:rsidRPr="00B549DF">
        <w:rPr>
          <w:rFonts w:asciiTheme="minorBidi" w:hAnsiTheme="minorBidi"/>
          <w:i/>
          <w:iCs/>
          <w:sz w:val="24"/>
          <w:szCs w:val="24"/>
          <w:lang w:val="en-US"/>
        </w:rPr>
        <w:t>pagan</w:t>
      </w:r>
      <w:r w:rsidR="0035163C" w:rsidRPr="00B549DF">
        <w:rPr>
          <w:rFonts w:asciiTheme="minorBidi" w:hAnsiTheme="minorBidi"/>
          <w:sz w:val="24"/>
          <w:szCs w:val="24"/>
          <w:lang w:val="en-US"/>
        </w:rPr>
        <w:t xml:space="preserve"> (</w:t>
      </w:r>
      <w:r w:rsidR="00C25BE1">
        <w:rPr>
          <w:rFonts w:asciiTheme="minorBidi" w:hAnsiTheme="minorBidi"/>
          <w:sz w:val="24"/>
          <w:szCs w:val="24"/>
          <w:lang w:val="en-US"/>
        </w:rPr>
        <w:t>as opposed</w:t>
      </w:r>
      <w:r w:rsidR="0035163C" w:rsidRPr="00B549DF">
        <w:rPr>
          <w:rFonts w:asciiTheme="minorBidi" w:hAnsiTheme="minorBidi"/>
          <w:sz w:val="24"/>
          <w:szCs w:val="24"/>
          <w:lang w:val="en-US"/>
        </w:rPr>
        <w:t xml:space="preserve"> to a Noahide), then we </w:t>
      </w:r>
      <w:r w:rsidR="0035163C" w:rsidRPr="00B549DF">
        <w:rPr>
          <w:rFonts w:asciiTheme="minorBidi" w:hAnsiTheme="minorBidi"/>
          <w:i/>
          <w:iCs/>
          <w:sz w:val="24"/>
          <w:szCs w:val="24"/>
          <w:lang w:val="en-US"/>
        </w:rPr>
        <w:t>must</w:t>
      </w:r>
      <w:r w:rsidR="0035163C" w:rsidRPr="00B549DF">
        <w:rPr>
          <w:rFonts w:asciiTheme="minorBidi" w:hAnsiTheme="minorBidi"/>
          <w:sz w:val="24"/>
          <w:szCs w:val="24"/>
          <w:lang w:val="en-US"/>
        </w:rPr>
        <w:t xml:space="preserve"> </w:t>
      </w:r>
      <w:r w:rsidR="003C41D8">
        <w:rPr>
          <w:rFonts w:asciiTheme="minorBidi" w:hAnsiTheme="minorBidi"/>
          <w:sz w:val="24"/>
          <w:szCs w:val="24"/>
          <w:lang w:val="en-US"/>
        </w:rPr>
        <w:t>charge</w:t>
      </w:r>
      <w:r w:rsidR="0035163C" w:rsidRPr="00B549DF">
        <w:rPr>
          <w:rFonts w:asciiTheme="minorBidi" w:hAnsiTheme="minorBidi"/>
          <w:sz w:val="24"/>
          <w:szCs w:val="24"/>
          <w:lang w:val="en-US"/>
        </w:rPr>
        <w:t xml:space="preserve"> interest.</w:t>
      </w:r>
      <w:r w:rsidR="003C516C" w:rsidRPr="00B549DF">
        <w:rPr>
          <w:rStyle w:val="FootnoteReference"/>
          <w:rFonts w:asciiTheme="minorBidi" w:hAnsiTheme="minorBidi"/>
          <w:sz w:val="24"/>
          <w:szCs w:val="24"/>
          <w:lang w:val="en-US"/>
        </w:rPr>
        <w:footnoteReference w:id="22"/>
      </w:r>
      <w:r w:rsidR="0035163C" w:rsidRPr="00B549DF">
        <w:rPr>
          <w:rFonts w:asciiTheme="minorBidi" w:hAnsiTheme="minorBidi"/>
          <w:sz w:val="24"/>
          <w:szCs w:val="24"/>
          <w:lang w:val="en-US"/>
        </w:rPr>
        <w:t xml:space="preserve"> </w:t>
      </w:r>
      <w:r w:rsidR="0020233A" w:rsidRPr="00B549DF">
        <w:rPr>
          <w:rFonts w:asciiTheme="minorBidi" w:hAnsiTheme="minorBidi"/>
          <w:sz w:val="24"/>
          <w:szCs w:val="24"/>
          <w:lang w:val="en-US"/>
        </w:rPr>
        <w:t xml:space="preserve">But if the choice before us is </w:t>
      </w:r>
      <w:r w:rsidR="003C41D8">
        <w:rPr>
          <w:rFonts w:asciiTheme="minorBidi" w:hAnsiTheme="minorBidi"/>
          <w:sz w:val="24"/>
          <w:szCs w:val="24"/>
          <w:lang w:val="en-US"/>
        </w:rPr>
        <w:t xml:space="preserve">to either </w:t>
      </w:r>
      <w:r w:rsidR="0020233A" w:rsidRPr="00B549DF">
        <w:rPr>
          <w:rFonts w:asciiTheme="minorBidi" w:hAnsiTheme="minorBidi"/>
          <w:sz w:val="24"/>
          <w:szCs w:val="24"/>
          <w:lang w:val="en-US"/>
        </w:rPr>
        <w:t xml:space="preserve">not lend them anything or to lend them </w:t>
      </w:r>
      <w:r w:rsidR="003C41D8">
        <w:rPr>
          <w:rFonts w:asciiTheme="minorBidi" w:hAnsiTheme="minorBidi"/>
          <w:sz w:val="24"/>
          <w:szCs w:val="24"/>
          <w:lang w:val="en-US"/>
        </w:rPr>
        <w:t>with</w:t>
      </w:r>
      <w:r w:rsidR="003C41D8" w:rsidRPr="00B549DF">
        <w:rPr>
          <w:rFonts w:asciiTheme="minorBidi" w:hAnsiTheme="minorBidi"/>
          <w:sz w:val="24"/>
          <w:szCs w:val="24"/>
          <w:lang w:val="en-US"/>
        </w:rPr>
        <w:t xml:space="preserve"> </w:t>
      </w:r>
      <w:r w:rsidR="0020233A" w:rsidRPr="00B549DF">
        <w:rPr>
          <w:rFonts w:asciiTheme="minorBidi" w:hAnsiTheme="minorBidi"/>
          <w:sz w:val="24"/>
          <w:szCs w:val="24"/>
          <w:lang w:val="en-US"/>
        </w:rPr>
        <w:t>interest, and thereby profit from their misfortune, perhaps the best course of action would be not to lend to them at all.</w:t>
      </w:r>
      <w:r w:rsidR="00DE6B26" w:rsidRPr="00B549DF">
        <w:rPr>
          <w:rFonts w:asciiTheme="minorBidi" w:hAnsiTheme="minorBidi"/>
          <w:sz w:val="24"/>
          <w:szCs w:val="24"/>
          <w:lang w:val="en-US"/>
        </w:rPr>
        <w:t xml:space="preserve"> And indeed, we find </w:t>
      </w:r>
      <w:r w:rsidR="00DE6B26" w:rsidRPr="00B549DF">
        <w:rPr>
          <w:rFonts w:asciiTheme="minorBidi" w:hAnsiTheme="minorBidi"/>
          <w:sz w:val="24"/>
          <w:szCs w:val="24"/>
          <w:lang w:val="en-US"/>
        </w:rPr>
        <w:lastRenderedPageBreak/>
        <w:t>in the Talmud</w:t>
      </w:r>
      <w:r w:rsidR="003C41D8">
        <w:rPr>
          <w:rFonts w:asciiTheme="minorBidi" w:hAnsiTheme="minorBidi"/>
          <w:sz w:val="24"/>
          <w:szCs w:val="24"/>
          <w:lang w:val="en-US"/>
        </w:rPr>
        <w:t xml:space="preserve"> that</w:t>
      </w:r>
      <w:r w:rsidR="00DE6B26" w:rsidRPr="00B549DF">
        <w:rPr>
          <w:rFonts w:asciiTheme="minorBidi" w:hAnsiTheme="minorBidi"/>
          <w:sz w:val="24"/>
          <w:szCs w:val="24"/>
          <w:lang w:val="en-US"/>
        </w:rPr>
        <w:t xml:space="preserve"> </w:t>
      </w:r>
      <w:proofErr w:type="gramStart"/>
      <w:r w:rsidR="00D0121C" w:rsidRPr="00B549DF">
        <w:rPr>
          <w:rFonts w:asciiTheme="minorBidi" w:hAnsiTheme="minorBidi"/>
          <w:sz w:val="24"/>
          <w:szCs w:val="24"/>
          <w:lang w:val="en-US"/>
        </w:rPr>
        <w:t>some</w:t>
      </w:r>
      <w:proofErr w:type="gramEnd"/>
      <w:r w:rsidR="00D0121C" w:rsidRPr="00B549DF">
        <w:rPr>
          <w:rFonts w:asciiTheme="minorBidi" w:hAnsiTheme="minorBidi"/>
          <w:sz w:val="24"/>
          <w:szCs w:val="24"/>
          <w:lang w:val="en-US"/>
        </w:rPr>
        <w:t xml:space="preserve"> Rabbis </w:t>
      </w:r>
      <w:r w:rsidR="003C41D8" w:rsidRPr="003C41D8">
        <w:rPr>
          <w:rFonts w:asciiTheme="minorBidi" w:hAnsiTheme="minorBidi"/>
          <w:sz w:val="24"/>
          <w:szCs w:val="24"/>
          <w:lang w:val="en-US"/>
        </w:rPr>
        <w:t>harbored</w:t>
      </w:r>
      <w:r w:rsidR="00D0121C" w:rsidRPr="00B549DF">
        <w:rPr>
          <w:rFonts w:asciiTheme="minorBidi" w:hAnsiTheme="minorBidi"/>
          <w:sz w:val="24"/>
          <w:szCs w:val="24"/>
          <w:lang w:val="en-US"/>
        </w:rPr>
        <w:t xml:space="preserve"> </w:t>
      </w:r>
      <w:r w:rsidR="00DE6B26" w:rsidRPr="00B549DF">
        <w:rPr>
          <w:rFonts w:asciiTheme="minorBidi" w:hAnsiTheme="minorBidi"/>
          <w:sz w:val="24"/>
          <w:szCs w:val="24"/>
          <w:lang w:val="en-US"/>
        </w:rPr>
        <w:t xml:space="preserve">a negative attitude towards lending </w:t>
      </w:r>
      <w:r w:rsidR="003C41D8">
        <w:rPr>
          <w:rFonts w:asciiTheme="minorBidi" w:hAnsiTheme="minorBidi"/>
          <w:sz w:val="24"/>
          <w:szCs w:val="24"/>
          <w:lang w:val="en-US"/>
        </w:rPr>
        <w:t>with</w:t>
      </w:r>
      <w:r w:rsidR="003C41D8" w:rsidRPr="00B549DF">
        <w:rPr>
          <w:rFonts w:asciiTheme="minorBidi" w:hAnsiTheme="minorBidi"/>
          <w:sz w:val="24"/>
          <w:szCs w:val="24"/>
          <w:lang w:val="en-US"/>
        </w:rPr>
        <w:t xml:space="preserve"> </w:t>
      </w:r>
      <w:r w:rsidR="00DE6B26" w:rsidRPr="00B549DF">
        <w:rPr>
          <w:rFonts w:asciiTheme="minorBidi" w:hAnsiTheme="minorBidi"/>
          <w:sz w:val="24"/>
          <w:szCs w:val="24"/>
          <w:lang w:val="en-US"/>
        </w:rPr>
        <w:t xml:space="preserve">interest </w:t>
      </w:r>
      <w:r w:rsidR="003C41D8" w:rsidRPr="002C1C16">
        <w:rPr>
          <w:rFonts w:asciiTheme="minorBidi" w:hAnsiTheme="minorBidi"/>
          <w:sz w:val="24"/>
          <w:szCs w:val="24"/>
          <w:lang w:val="en-US"/>
        </w:rPr>
        <w:t xml:space="preserve">even </w:t>
      </w:r>
      <w:r w:rsidR="00DE6B26" w:rsidRPr="00B549DF">
        <w:rPr>
          <w:rFonts w:asciiTheme="minorBidi" w:hAnsiTheme="minorBidi"/>
          <w:sz w:val="24"/>
          <w:szCs w:val="24"/>
          <w:lang w:val="en-US"/>
        </w:rPr>
        <w:t>to pagans:</w:t>
      </w:r>
    </w:p>
    <w:p w14:paraId="38C312A4" w14:textId="77777777" w:rsidR="00907A8C" w:rsidRPr="00B549DF" w:rsidRDefault="00907A8C" w:rsidP="00302CB1">
      <w:pPr>
        <w:widowControl w:val="0"/>
        <w:spacing w:after="0" w:line="240" w:lineRule="auto"/>
        <w:ind w:firstLine="720"/>
        <w:jc w:val="both"/>
        <w:rPr>
          <w:rFonts w:asciiTheme="minorBidi" w:hAnsiTheme="minorBidi"/>
          <w:sz w:val="24"/>
          <w:szCs w:val="24"/>
          <w:lang w:val="en-US"/>
        </w:rPr>
      </w:pPr>
    </w:p>
    <w:p w14:paraId="71A2FAF4" w14:textId="71635B29" w:rsidR="0082660C" w:rsidRPr="00B549DF" w:rsidRDefault="00FF4604" w:rsidP="00302CB1">
      <w:pPr>
        <w:widowControl w:val="0"/>
        <w:spacing w:after="0" w:line="240" w:lineRule="auto"/>
        <w:ind w:left="720"/>
        <w:jc w:val="both"/>
        <w:rPr>
          <w:rFonts w:asciiTheme="minorBidi" w:hAnsiTheme="minorBidi"/>
          <w:sz w:val="24"/>
          <w:szCs w:val="24"/>
          <w:lang w:val="en-US"/>
        </w:rPr>
      </w:pPr>
      <w:r w:rsidRPr="00B549DF">
        <w:rPr>
          <w:rFonts w:asciiTheme="minorBidi" w:hAnsiTheme="minorBidi"/>
          <w:sz w:val="24"/>
          <w:szCs w:val="24"/>
          <w:lang w:val="en-US"/>
        </w:rPr>
        <w:t>[</w:t>
      </w:r>
      <w:r w:rsidR="0082660C" w:rsidRPr="00B549DF">
        <w:rPr>
          <w:rFonts w:asciiTheme="minorBidi" w:hAnsiTheme="minorBidi"/>
          <w:sz w:val="24"/>
          <w:szCs w:val="24"/>
          <w:lang w:val="en-US"/>
        </w:rPr>
        <w:t>The verse states:</w:t>
      </w:r>
      <w:r w:rsidRPr="00B549DF">
        <w:rPr>
          <w:rFonts w:asciiTheme="minorBidi" w:hAnsiTheme="minorBidi"/>
          <w:sz w:val="24"/>
          <w:szCs w:val="24"/>
          <w:lang w:val="en-US"/>
        </w:rPr>
        <w:t>]</w:t>
      </w:r>
      <w:r w:rsidR="0082660C" w:rsidRPr="00B549DF">
        <w:rPr>
          <w:rFonts w:asciiTheme="minorBidi" w:hAnsiTheme="minorBidi"/>
          <w:sz w:val="24"/>
          <w:szCs w:val="24"/>
          <w:lang w:val="en-US"/>
        </w:rPr>
        <w:t xml:space="preserve"> “He who augments his substance by interest and increase gathers it for </w:t>
      </w:r>
      <w:r w:rsidR="00154042">
        <w:rPr>
          <w:rFonts w:asciiTheme="minorBidi" w:hAnsiTheme="minorBidi"/>
          <w:sz w:val="24"/>
          <w:szCs w:val="24"/>
          <w:lang w:val="en-US"/>
        </w:rPr>
        <w:t>one</w:t>
      </w:r>
      <w:r w:rsidR="00154042" w:rsidRPr="00B549DF">
        <w:rPr>
          <w:rFonts w:asciiTheme="minorBidi" w:hAnsiTheme="minorBidi"/>
          <w:sz w:val="24"/>
          <w:szCs w:val="24"/>
          <w:lang w:val="en-US"/>
        </w:rPr>
        <w:t xml:space="preserve"> </w:t>
      </w:r>
      <w:r w:rsidR="0082660C" w:rsidRPr="00B549DF">
        <w:rPr>
          <w:rFonts w:asciiTheme="minorBidi" w:hAnsiTheme="minorBidi"/>
          <w:sz w:val="24"/>
          <w:szCs w:val="24"/>
          <w:lang w:val="en-US"/>
        </w:rPr>
        <w:t xml:space="preserve">who has pity on the poor” (Proverbs 28:8). What </w:t>
      </w:r>
      <w:r w:rsidR="00BB376B" w:rsidRPr="00B549DF">
        <w:rPr>
          <w:rFonts w:asciiTheme="minorBidi" w:hAnsiTheme="minorBidi"/>
          <w:sz w:val="24"/>
          <w:szCs w:val="24"/>
          <w:lang w:val="en-US"/>
        </w:rPr>
        <w:t>[</w:t>
      </w:r>
      <w:r w:rsidR="0082660C" w:rsidRPr="00B549DF">
        <w:rPr>
          <w:rFonts w:asciiTheme="minorBidi" w:hAnsiTheme="minorBidi"/>
          <w:sz w:val="24"/>
          <w:szCs w:val="24"/>
          <w:lang w:val="en-US"/>
        </w:rPr>
        <w:t>is the meaning of the phrase</w:t>
      </w:r>
      <w:r w:rsidR="00BB376B" w:rsidRPr="00B549DF">
        <w:rPr>
          <w:rFonts w:asciiTheme="minorBidi" w:hAnsiTheme="minorBidi"/>
          <w:sz w:val="24"/>
          <w:szCs w:val="24"/>
          <w:lang w:val="en-US"/>
        </w:rPr>
        <w:t>]</w:t>
      </w:r>
      <w:r w:rsidR="0082660C" w:rsidRPr="00B549DF">
        <w:rPr>
          <w:rFonts w:asciiTheme="minorBidi" w:hAnsiTheme="minorBidi"/>
          <w:sz w:val="24"/>
          <w:szCs w:val="24"/>
          <w:lang w:val="en-US"/>
        </w:rPr>
        <w:t xml:space="preserve"> “</w:t>
      </w:r>
      <w:r w:rsidR="00154042">
        <w:rPr>
          <w:rFonts w:asciiTheme="minorBidi" w:hAnsiTheme="minorBidi"/>
          <w:sz w:val="24"/>
          <w:szCs w:val="24"/>
          <w:lang w:val="en-US"/>
        </w:rPr>
        <w:t>one</w:t>
      </w:r>
      <w:r w:rsidR="00154042" w:rsidRPr="00B549DF">
        <w:rPr>
          <w:rFonts w:asciiTheme="minorBidi" w:hAnsiTheme="minorBidi"/>
          <w:sz w:val="24"/>
          <w:szCs w:val="24"/>
          <w:lang w:val="en-US"/>
        </w:rPr>
        <w:t xml:space="preserve"> </w:t>
      </w:r>
      <w:r w:rsidR="0082660C" w:rsidRPr="00B549DF">
        <w:rPr>
          <w:rFonts w:asciiTheme="minorBidi" w:hAnsiTheme="minorBidi"/>
          <w:sz w:val="24"/>
          <w:szCs w:val="24"/>
          <w:lang w:val="en-US"/>
        </w:rPr>
        <w:t>who has pity on the poor”?</w:t>
      </w:r>
      <w:r w:rsidRPr="00B549DF">
        <w:rPr>
          <w:rFonts w:asciiTheme="minorBidi" w:hAnsiTheme="minorBidi"/>
          <w:sz w:val="24"/>
          <w:szCs w:val="24"/>
          <w:lang w:val="en-US"/>
        </w:rPr>
        <w:t>...</w:t>
      </w:r>
      <w:r w:rsidR="005C4783" w:rsidRPr="00B549DF">
        <w:rPr>
          <w:rFonts w:asciiTheme="minorBidi" w:hAnsiTheme="minorBidi"/>
          <w:sz w:val="24"/>
          <w:szCs w:val="24"/>
          <w:lang w:val="en-US"/>
        </w:rPr>
        <w:t xml:space="preserve"> </w:t>
      </w:r>
      <w:r w:rsidR="0082660C" w:rsidRPr="00B549DF">
        <w:rPr>
          <w:rFonts w:asciiTheme="minorBidi" w:hAnsiTheme="minorBidi"/>
          <w:sz w:val="24"/>
          <w:szCs w:val="24"/>
          <w:lang w:val="en-US"/>
        </w:rPr>
        <w:t>Rav Na</w:t>
      </w:r>
      <w:r w:rsidR="009172A9" w:rsidRPr="00B549DF">
        <w:rPr>
          <w:rFonts w:asciiTheme="minorBidi" w:hAnsiTheme="minorBidi"/>
          <w:sz w:val="24"/>
          <w:szCs w:val="24"/>
          <w:lang w:val="en-US"/>
        </w:rPr>
        <w:t>ch</w:t>
      </w:r>
      <w:r w:rsidR="0082660C" w:rsidRPr="00B549DF">
        <w:rPr>
          <w:rFonts w:asciiTheme="minorBidi" w:hAnsiTheme="minorBidi"/>
          <w:sz w:val="24"/>
          <w:szCs w:val="24"/>
          <w:lang w:val="en-US"/>
        </w:rPr>
        <w:t xml:space="preserve">man said: Huna said to me </w:t>
      </w:r>
      <w:r w:rsidR="009172A9" w:rsidRPr="00B549DF">
        <w:rPr>
          <w:rFonts w:asciiTheme="minorBidi" w:hAnsiTheme="minorBidi"/>
          <w:sz w:val="24"/>
          <w:szCs w:val="24"/>
          <w:lang w:val="en-US"/>
        </w:rPr>
        <w:t>[</w:t>
      </w:r>
      <w:r w:rsidR="0082660C" w:rsidRPr="00B549DF">
        <w:rPr>
          <w:rFonts w:asciiTheme="minorBidi" w:hAnsiTheme="minorBidi"/>
          <w:sz w:val="24"/>
          <w:szCs w:val="24"/>
          <w:lang w:val="en-US"/>
        </w:rPr>
        <w:t>that this verse is</w:t>
      </w:r>
      <w:r w:rsidR="009172A9" w:rsidRPr="00B549DF">
        <w:rPr>
          <w:rFonts w:asciiTheme="minorBidi" w:hAnsiTheme="minorBidi"/>
          <w:sz w:val="24"/>
          <w:szCs w:val="24"/>
          <w:lang w:val="en-US"/>
        </w:rPr>
        <w:t>]</w:t>
      </w:r>
      <w:r w:rsidR="0082660C" w:rsidRPr="00B549DF">
        <w:rPr>
          <w:rFonts w:asciiTheme="minorBidi" w:hAnsiTheme="minorBidi"/>
          <w:sz w:val="24"/>
          <w:szCs w:val="24"/>
          <w:lang w:val="en-US"/>
        </w:rPr>
        <w:t xml:space="preserve"> necessary only </w:t>
      </w:r>
      <w:r w:rsidR="001B3553" w:rsidRPr="00B549DF">
        <w:rPr>
          <w:rFonts w:asciiTheme="minorBidi" w:hAnsiTheme="minorBidi"/>
          <w:sz w:val="24"/>
          <w:szCs w:val="24"/>
          <w:lang w:val="en-US"/>
        </w:rPr>
        <w:t>[</w:t>
      </w:r>
      <w:r w:rsidR="0082660C" w:rsidRPr="00B549DF">
        <w:rPr>
          <w:rFonts w:asciiTheme="minorBidi" w:hAnsiTheme="minorBidi"/>
          <w:sz w:val="24"/>
          <w:szCs w:val="24"/>
          <w:lang w:val="en-US"/>
        </w:rPr>
        <w:t>to state</w:t>
      </w:r>
      <w:r w:rsidR="001B3553" w:rsidRPr="00B549DF">
        <w:rPr>
          <w:rFonts w:asciiTheme="minorBidi" w:hAnsiTheme="minorBidi"/>
          <w:sz w:val="24"/>
          <w:szCs w:val="24"/>
          <w:lang w:val="en-US"/>
        </w:rPr>
        <w:t>]</w:t>
      </w:r>
      <w:r w:rsidR="0082660C" w:rsidRPr="00B549DF">
        <w:rPr>
          <w:rFonts w:asciiTheme="minorBidi" w:hAnsiTheme="minorBidi"/>
          <w:sz w:val="24"/>
          <w:szCs w:val="24"/>
          <w:lang w:val="en-US"/>
        </w:rPr>
        <w:t xml:space="preserve"> that even interest </w:t>
      </w:r>
      <w:r w:rsidR="001B3553" w:rsidRPr="00B549DF">
        <w:rPr>
          <w:rFonts w:asciiTheme="minorBidi" w:hAnsiTheme="minorBidi"/>
          <w:sz w:val="24"/>
          <w:szCs w:val="24"/>
          <w:lang w:val="en-US"/>
        </w:rPr>
        <w:t>[</w:t>
      </w:r>
      <w:r w:rsidR="0082660C" w:rsidRPr="00B549DF">
        <w:rPr>
          <w:rFonts w:asciiTheme="minorBidi" w:hAnsiTheme="minorBidi"/>
          <w:sz w:val="24"/>
          <w:szCs w:val="24"/>
          <w:lang w:val="en-US"/>
        </w:rPr>
        <w:t>that a Jew took</w:t>
      </w:r>
      <w:r w:rsidR="001B3553" w:rsidRPr="00B549DF">
        <w:rPr>
          <w:rFonts w:asciiTheme="minorBidi" w:hAnsiTheme="minorBidi"/>
          <w:sz w:val="24"/>
          <w:szCs w:val="24"/>
          <w:lang w:val="en-US"/>
        </w:rPr>
        <w:t>]</w:t>
      </w:r>
      <w:r w:rsidR="0082660C" w:rsidRPr="00B549DF">
        <w:rPr>
          <w:rFonts w:asciiTheme="minorBidi" w:hAnsiTheme="minorBidi"/>
          <w:sz w:val="24"/>
          <w:szCs w:val="24"/>
          <w:lang w:val="en-US"/>
        </w:rPr>
        <w:t xml:space="preserve"> from a</w:t>
      </w:r>
      <w:r w:rsidR="001B3553" w:rsidRPr="00B549DF">
        <w:rPr>
          <w:rFonts w:asciiTheme="minorBidi" w:hAnsiTheme="minorBidi"/>
          <w:sz w:val="24"/>
          <w:szCs w:val="24"/>
          <w:lang w:val="en-US"/>
        </w:rPr>
        <w:t>n idolater [</w:t>
      </w:r>
      <w:r w:rsidR="0082660C" w:rsidRPr="00B549DF">
        <w:rPr>
          <w:rFonts w:asciiTheme="minorBidi" w:hAnsiTheme="minorBidi"/>
          <w:sz w:val="24"/>
          <w:szCs w:val="24"/>
          <w:lang w:val="en-US"/>
        </w:rPr>
        <w:t xml:space="preserve">will </w:t>
      </w:r>
      <w:proofErr w:type="gramStart"/>
      <w:r w:rsidR="0082660C" w:rsidRPr="00B549DF">
        <w:rPr>
          <w:rFonts w:asciiTheme="minorBidi" w:hAnsiTheme="minorBidi"/>
          <w:sz w:val="24"/>
          <w:szCs w:val="24"/>
          <w:lang w:val="en-US"/>
        </w:rPr>
        <w:t>ultimately reach</w:t>
      </w:r>
      <w:proofErr w:type="gramEnd"/>
      <w:r w:rsidR="0082660C" w:rsidRPr="00B549DF">
        <w:rPr>
          <w:rFonts w:asciiTheme="minorBidi" w:hAnsiTheme="minorBidi"/>
          <w:sz w:val="24"/>
          <w:szCs w:val="24"/>
          <w:lang w:val="en-US"/>
        </w:rPr>
        <w:t xml:space="preserve"> the government treasury, </w:t>
      </w:r>
      <w:r w:rsidR="00EB05A0" w:rsidRPr="00B549DF">
        <w:rPr>
          <w:rFonts w:asciiTheme="minorBidi" w:hAnsiTheme="minorBidi"/>
          <w:sz w:val="24"/>
          <w:szCs w:val="24"/>
          <w:lang w:val="en-US"/>
        </w:rPr>
        <w:t xml:space="preserve">to be distributed to the poor, </w:t>
      </w:r>
      <w:r w:rsidR="0082660C" w:rsidRPr="00B549DF">
        <w:rPr>
          <w:rFonts w:asciiTheme="minorBidi" w:hAnsiTheme="minorBidi"/>
          <w:sz w:val="24"/>
          <w:szCs w:val="24"/>
          <w:lang w:val="en-US"/>
        </w:rPr>
        <w:t>and the one who took it will not be successful.</w:t>
      </w:r>
      <w:r w:rsidR="001B3553" w:rsidRPr="00B549DF">
        <w:rPr>
          <w:rFonts w:asciiTheme="minorBidi" w:hAnsiTheme="minorBidi"/>
          <w:sz w:val="24"/>
          <w:szCs w:val="24"/>
          <w:lang w:val="en-US"/>
        </w:rPr>
        <w:t>]</w:t>
      </w:r>
      <w:r w:rsidR="0082660C" w:rsidRPr="00B549DF">
        <w:rPr>
          <w:rFonts w:asciiTheme="minorBidi" w:hAnsiTheme="minorBidi"/>
          <w:sz w:val="24"/>
          <w:szCs w:val="24"/>
          <w:lang w:val="en-US"/>
        </w:rPr>
        <w:t xml:space="preserve"> Rava raised an objection to </w:t>
      </w:r>
      <w:r w:rsidR="008C41FE" w:rsidRPr="00B549DF">
        <w:rPr>
          <w:rFonts w:asciiTheme="minorBidi" w:hAnsiTheme="minorBidi"/>
          <w:sz w:val="24"/>
          <w:szCs w:val="24"/>
          <w:lang w:val="en-US"/>
        </w:rPr>
        <w:t>[</w:t>
      </w:r>
      <w:r w:rsidR="0082660C" w:rsidRPr="00B549DF">
        <w:rPr>
          <w:rFonts w:asciiTheme="minorBidi" w:hAnsiTheme="minorBidi"/>
          <w:sz w:val="24"/>
          <w:szCs w:val="24"/>
          <w:lang w:val="en-US"/>
        </w:rPr>
        <w:t>the statement of</w:t>
      </w:r>
      <w:r w:rsidR="008C41FE" w:rsidRPr="00B549DF">
        <w:rPr>
          <w:rFonts w:asciiTheme="minorBidi" w:hAnsiTheme="minorBidi"/>
          <w:sz w:val="24"/>
          <w:szCs w:val="24"/>
          <w:lang w:val="en-US"/>
        </w:rPr>
        <w:t>]</w:t>
      </w:r>
      <w:r w:rsidR="0082660C" w:rsidRPr="00B549DF">
        <w:rPr>
          <w:rFonts w:asciiTheme="minorBidi" w:hAnsiTheme="minorBidi"/>
          <w:sz w:val="24"/>
          <w:szCs w:val="24"/>
          <w:lang w:val="en-US"/>
        </w:rPr>
        <w:t xml:space="preserve"> Rav Na</w:t>
      </w:r>
      <w:r w:rsidR="008C41FE" w:rsidRPr="00B549DF">
        <w:rPr>
          <w:rFonts w:asciiTheme="minorBidi" w:hAnsiTheme="minorBidi"/>
          <w:sz w:val="24"/>
          <w:szCs w:val="24"/>
          <w:lang w:val="en-US"/>
        </w:rPr>
        <w:t>ch</w:t>
      </w:r>
      <w:r w:rsidR="0082660C" w:rsidRPr="00B549DF">
        <w:rPr>
          <w:rFonts w:asciiTheme="minorBidi" w:hAnsiTheme="minorBidi"/>
          <w:sz w:val="24"/>
          <w:szCs w:val="24"/>
          <w:lang w:val="en-US"/>
        </w:rPr>
        <w:t xml:space="preserve">man: </w:t>
      </w:r>
      <w:r w:rsidR="008C41FE" w:rsidRPr="00B549DF">
        <w:rPr>
          <w:rFonts w:asciiTheme="minorBidi" w:hAnsiTheme="minorBidi"/>
          <w:sz w:val="24"/>
          <w:szCs w:val="24"/>
          <w:lang w:val="en-US"/>
        </w:rPr>
        <w:t>[</w:t>
      </w:r>
      <w:r w:rsidR="0082660C" w:rsidRPr="00B549DF">
        <w:rPr>
          <w:rFonts w:asciiTheme="minorBidi" w:hAnsiTheme="minorBidi"/>
          <w:sz w:val="24"/>
          <w:szCs w:val="24"/>
          <w:lang w:val="en-US"/>
        </w:rPr>
        <w:t>The verse states:</w:t>
      </w:r>
      <w:r w:rsidR="008C41FE" w:rsidRPr="00B549DF">
        <w:rPr>
          <w:rFonts w:asciiTheme="minorBidi" w:hAnsiTheme="minorBidi"/>
          <w:sz w:val="24"/>
          <w:szCs w:val="24"/>
          <w:lang w:val="en-US"/>
        </w:rPr>
        <w:t>]</w:t>
      </w:r>
      <w:r w:rsidR="0082660C" w:rsidRPr="00B549DF">
        <w:rPr>
          <w:rFonts w:asciiTheme="minorBidi" w:hAnsiTheme="minorBidi"/>
          <w:sz w:val="24"/>
          <w:szCs w:val="24"/>
          <w:lang w:val="en-US"/>
        </w:rPr>
        <w:t xml:space="preserve"> “Unto a gentile </w:t>
      </w:r>
      <w:r w:rsidR="00342427" w:rsidRPr="00B549DF">
        <w:rPr>
          <w:rFonts w:asciiTheme="minorBidi" w:hAnsiTheme="minorBidi"/>
          <w:sz w:val="24"/>
          <w:szCs w:val="24"/>
          <w:lang w:val="en-US"/>
        </w:rPr>
        <w:t>you</w:t>
      </w:r>
      <w:r w:rsidR="004B60D3" w:rsidRPr="00B549DF">
        <w:rPr>
          <w:rFonts w:asciiTheme="minorBidi" w:hAnsiTheme="minorBidi"/>
          <w:sz w:val="24"/>
          <w:szCs w:val="24"/>
          <w:lang w:val="en-US"/>
        </w:rPr>
        <w:t xml:space="preserve"> shall</w:t>
      </w:r>
      <w:r w:rsidR="00342427" w:rsidRPr="00B549DF">
        <w:rPr>
          <w:rFonts w:asciiTheme="minorBidi" w:hAnsiTheme="minorBidi"/>
          <w:sz w:val="24"/>
          <w:szCs w:val="24"/>
          <w:lang w:val="en-US"/>
        </w:rPr>
        <w:t xml:space="preserve"> </w:t>
      </w:r>
      <w:r w:rsidR="008C41FE" w:rsidRPr="00B549DF">
        <w:rPr>
          <w:rFonts w:asciiTheme="minorBidi" w:hAnsiTheme="minorBidi"/>
          <w:sz w:val="24"/>
          <w:szCs w:val="24"/>
          <w:lang w:val="en-US"/>
        </w:rPr>
        <w:t>charge interest</w:t>
      </w:r>
      <w:r w:rsidR="0082660C" w:rsidRPr="00B549DF">
        <w:rPr>
          <w:rFonts w:asciiTheme="minorBidi" w:hAnsiTheme="minorBidi"/>
          <w:sz w:val="24"/>
          <w:szCs w:val="24"/>
          <w:lang w:val="en-US"/>
        </w:rPr>
        <w:t xml:space="preserve">” (Deuteronomy 23:21), </w:t>
      </w:r>
      <w:r w:rsidR="00342427" w:rsidRPr="00B549DF">
        <w:rPr>
          <w:rFonts w:asciiTheme="minorBidi" w:hAnsiTheme="minorBidi"/>
          <w:sz w:val="24"/>
          <w:szCs w:val="24"/>
          <w:lang w:val="en-US"/>
        </w:rPr>
        <w:t>[</w:t>
      </w:r>
      <w:r w:rsidR="0082660C" w:rsidRPr="00B549DF">
        <w:rPr>
          <w:rFonts w:asciiTheme="minorBidi" w:hAnsiTheme="minorBidi"/>
          <w:sz w:val="24"/>
          <w:szCs w:val="24"/>
          <w:lang w:val="en-US"/>
        </w:rPr>
        <w:t>which indicates that it is permitted for a Jew to take interest from a gentile, as</w:t>
      </w:r>
      <w:r w:rsidR="008C6293" w:rsidRPr="00B549DF">
        <w:rPr>
          <w:rFonts w:asciiTheme="minorBidi" w:hAnsiTheme="minorBidi"/>
          <w:sz w:val="24"/>
          <w:szCs w:val="24"/>
          <w:lang w:val="en-US"/>
        </w:rPr>
        <w:t>]</w:t>
      </w:r>
      <w:r w:rsidR="0082660C" w:rsidRPr="00B549DF">
        <w:rPr>
          <w:rFonts w:asciiTheme="minorBidi" w:hAnsiTheme="minorBidi"/>
          <w:sz w:val="24"/>
          <w:szCs w:val="24"/>
          <w:lang w:val="en-US"/>
        </w:rPr>
        <w:t xml:space="preserve"> what </w:t>
      </w:r>
      <w:r w:rsidR="008C6293" w:rsidRPr="00B549DF">
        <w:rPr>
          <w:rFonts w:asciiTheme="minorBidi" w:hAnsiTheme="minorBidi"/>
          <w:sz w:val="24"/>
          <w:szCs w:val="24"/>
          <w:lang w:val="en-US"/>
        </w:rPr>
        <w:t>[</w:t>
      </w:r>
      <w:r w:rsidR="0082660C" w:rsidRPr="00B549DF">
        <w:rPr>
          <w:rFonts w:asciiTheme="minorBidi" w:hAnsiTheme="minorBidi"/>
          <w:sz w:val="24"/>
          <w:szCs w:val="24"/>
          <w:lang w:val="en-US"/>
        </w:rPr>
        <w:t xml:space="preserve">is the meaning of </w:t>
      </w:r>
      <w:r w:rsidR="008C6293" w:rsidRPr="00B549DF">
        <w:rPr>
          <w:rFonts w:asciiTheme="minorBidi" w:hAnsiTheme="minorBidi"/>
          <w:sz w:val="24"/>
          <w:szCs w:val="24"/>
          <w:lang w:val="en-US"/>
        </w:rPr>
        <w:t xml:space="preserve">the Hebrew word, in this verse,] </w:t>
      </w:r>
      <w:r w:rsidR="0082660C" w:rsidRPr="00B549DF">
        <w:rPr>
          <w:rFonts w:asciiTheme="minorBidi" w:hAnsiTheme="minorBidi"/>
          <w:sz w:val="24"/>
          <w:szCs w:val="24"/>
          <w:lang w:val="en-US"/>
        </w:rPr>
        <w:t>“</w:t>
      </w:r>
      <w:r w:rsidR="0082660C" w:rsidRPr="00B549DF">
        <w:rPr>
          <w:rFonts w:asciiTheme="minorBidi" w:hAnsiTheme="minorBidi"/>
          <w:i/>
          <w:iCs/>
          <w:sz w:val="24"/>
          <w:szCs w:val="24"/>
          <w:lang w:val="en-US"/>
        </w:rPr>
        <w:t>tashikh</w:t>
      </w:r>
      <w:r w:rsidR="0082660C" w:rsidRPr="00B549DF">
        <w:rPr>
          <w:rFonts w:asciiTheme="minorBidi" w:hAnsiTheme="minorBidi"/>
          <w:sz w:val="24"/>
          <w:szCs w:val="24"/>
          <w:lang w:val="en-US"/>
        </w:rPr>
        <w:t xml:space="preserve">”? Doesn’t </w:t>
      </w:r>
      <w:r w:rsidR="008C6293" w:rsidRPr="00B549DF">
        <w:rPr>
          <w:rFonts w:asciiTheme="minorBidi" w:hAnsiTheme="minorBidi"/>
          <w:sz w:val="24"/>
          <w:szCs w:val="24"/>
          <w:lang w:val="en-US"/>
        </w:rPr>
        <w:t>[</w:t>
      </w:r>
      <w:r w:rsidR="0082660C" w:rsidRPr="00B549DF">
        <w:rPr>
          <w:rFonts w:asciiTheme="minorBidi" w:hAnsiTheme="minorBidi"/>
          <w:sz w:val="24"/>
          <w:szCs w:val="24"/>
          <w:lang w:val="en-US"/>
        </w:rPr>
        <w:t xml:space="preserve">it </w:t>
      </w:r>
      <w:proofErr w:type="gramStart"/>
      <w:r w:rsidR="0082660C" w:rsidRPr="00B549DF">
        <w:rPr>
          <w:rFonts w:asciiTheme="minorBidi" w:hAnsiTheme="minorBidi"/>
          <w:sz w:val="24"/>
          <w:szCs w:val="24"/>
          <w:lang w:val="en-US"/>
        </w:rPr>
        <w:t>mean</w:t>
      </w:r>
      <w:proofErr w:type="gramEnd"/>
      <w:r w:rsidR="0082660C" w:rsidRPr="00B549DF">
        <w:rPr>
          <w:rFonts w:asciiTheme="minorBidi" w:hAnsiTheme="minorBidi"/>
          <w:sz w:val="24"/>
          <w:szCs w:val="24"/>
          <w:lang w:val="en-US"/>
        </w:rPr>
        <w:t xml:space="preserve"> the same as</w:t>
      </w:r>
      <w:r w:rsidR="008C6293" w:rsidRPr="00B549DF">
        <w:rPr>
          <w:rFonts w:asciiTheme="minorBidi" w:hAnsiTheme="minorBidi"/>
          <w:sz w:val="24"/>
          <w:szCs w:val="24"/>
          <w:lang w:val="en-US"/>
        </w:rPr>
        <w:t>]</w:t>
      </w:r>
      <w:r w:rsidR="0082660C" w:rsidRPr="00B549DF">
        <w:rPr>
          <w:rFonts w:asciiTheme="minorBidi" w:hAnsiTheme="minorBidi"/>
          <w:sz w:val="24"/>
          <w:szCs w:val="24"/>
          <w:lang w:val="en-US"/>
        </w:rPr>
        <w:t xml:space="preserve"> </w:t>
      </w:r>
      <w:r w:rsidR="0082660C" w:rsidRPr="00B549DF">
        <w:rPr>
          <w:rFonts w:asciiTheme="minorBidi" w:hAnsiTheme="minorBidi"/>
          <w:i/>
          <w:iCs/>
          <w:sz w:val="24"/>
          <w:szCs w:val="24"/>
          <w:lang w:val="en-US"/>
        </w:rPr>
        <w:t>tishokh</w:t>
      </w:r>
      <w:r w:rsidR="0082660C" w:rsidRPr="00B549DF">
        <w:rPr>
          <w:rFonts w:asciiTheme="minorBidi" w:hAnsiTheme="minorBidi"/>
          <w:sz w:val="24"/>
          <w:szCs w:val="24"/>
          <w:lang w:val="en-US"/>
        </w:rPr>
        <w:t xml:space="preserve">, </w:t>
      </w:r>
      <w:r w:rsidR="008C6293" w:rsidRPr="00B549DF">
        <w:rPr>
          <w:rFonts w:asciiTheme="minorBidi" w:hAnsiTheme="minorBidi"/>
          <w:sz w:val="24"/>
          <w:szCs w:val="24"/>
          <w:lang w:val="en-US"/>
        </w:rPr>
        <w:t>namely, to charge</w:t>
      </w:r>
      <w:r w:rsidR="0082660C" w:rsidRPr="00B549DF">
        <w:rPr>
          <w:rFonts w:asciiTheme="minorBidi" w:hAnsiTheme="minorBidi"/>
          <w:sz w:val="24"/>
          <w:szCs w:val="24"/>
          <w:lang w:val="en-US"/>
        </w:rPr>
        <w:t xml:space="preserve"> interest</w:t>
      </w:r>
      <w:r w:rsidR="004B60D3" w:rsidRPr="00B549DF">
        <w:rPr>
          <w:rFonts w:asciiTheme="minorBidi" w:hAnsiTheme="minorBidi"/>
          <w:sz w:val="24"/>
          <w:szCs w:val="24"/>
          <w:lang w:val="en-US"/>
        </w:rPr>
        <w:t>]?</w:t>
      </w:r>
      <w:r w:rsidR="0082660C" w:rsidRPr="00B549DF">
        <w:rPr>
          <w:rFonts w:asciiTheme="minorBidi" w:hAnsiTheme="minorBidi"/>
          <w:sz w:val="24"/>
          <w:szCs w:val="24"/>
          <w:lang w:val="en-US"/>
        </w:rPr>
        <w:t xml:space="preserve"> </w:t>
      </w:r>
      <w:r w:rsidR="004B60D3" w:rsidRPr="00B549DF">
        <w:rPr>
          <w:rFonts w:asciiTheme="minorBidi" w:hAnsiTheme="minorBidi"/>
          <w:sz w:val="24"/>
          <w:szCs w:val="24"/>
          <w:lang w:val="en-US"/>
        </w:rPr>
        <w:t xml:space="preserve">[The Talmud </w:t>
      </w:r>
      <w:r w:rsidR="0082660C" w:rsidRPr="00B549DF">
        <w:rPr>
          <w:rFonts w:asciiTheme="minorBidi" w:hAnsiTheme="minorBidi"/>
          <w:sz w:val="24"/>
          <w:szCs w:val="24"/>
          <w:lang w:val="en-US"/>
        </w:rPr>
        <w:t>refutes this claim:</w:t>
      </w:r>
      <w:r w:rsidR="004B60D3" w:rsidRPr="00B549DF">
        <w:rPr>
          <w:rFonts w:asciiTheme="minorBidi" w:hAnsiTheme="minorBidi"/>
          <w:sz w:val="24"/>
          <w:szCs w:val="24"/>
          <w:lang w:val="en-US"/>
        </w:rPr>
        <w:t>]</w:t>
      </w:r>
      <w:r w:rsidR="0082660C" w:rsidRPr="00B549DF">
        <w:rPr>
          <w:rFonts w:asciiTheme="minorBidi" w:hAnsiTheme="minorBidi"/>
          <w:sz w:val="24"/>
          <w:szCs w:val="24"/>
          <w:lang w:val="en-US"/>
        </w:rPr>
        <w:t xml:space="preserve"> No, </w:t>
      </w:r>
      <w:r w:rsidR="004B60D3" w:rsidRPr="00B549DF">
        <w:rPr>
          <w:rFonts w:asciiTheme="minorBidi" w:hAnsiTheme="minorBidi"/>
          <w:sz w:val="24"/>
          <w:szCs w:val="24"/>
          <w:lang w:val="en-US"/>
        </w:rPr>
        <w:t xml:space="preserve">[that word </w:t>
      </w:r>
      <w:r w:rsidR="0082660C" w:rsidRPr="00B549DF">
        <w:rPr>
          <w:rFonts w:asciiTheme="minorBidi" w:hAnsiTheme="minorBidi"/>
          <w:sz w:val="24"/>
          <w:szCs w:val="24"/>
          <w:lang w:val="en-US"/>
        </w:rPr>
        <w:t>means to</w:t>
      </w:r>
      <w:r w:rsidR="004B60D3" w:rsidRPr="00B549DF">
        <w:rPr>
          <w:rFonts w:asciiTheme="minorBidi" w:hAnsiTheme="minorBidi"/>
          <w:sz w:val="24"/>
          <w:szCs w:val="24"/>
          <w:lang w:val="en-US"/>
        </w:rPr>
        <w:t>]</w:t>
      </w:r>
      <w:r w:rsidR="0082660C" w:rsidRPr="00B549DF">
        <w:rPr>
          <w:rFonts w:asciiTheme="minorBidi" w:hAnsiTheme="minorBidi"/>
          <w:sz w:val="24"/>
          <w:szCs w:val="24"/>
          <w:lang w:val="en-US"/>
        </w:rPr>
        <w:t xml:space="preserve"> pay interest, </w:t>
      </w:r>
      <w:r w:rsidR="004B60D3" w:rsidRPr="00B549DF">
        <w:rPr>
          <w:rFonts w:asciiTheme="minorBidi" w:hAnsiTheme="minorBidi"/>
          <w:sz w:val="24"/>
          <w:szCs w:val="24"/>
          <w:lang w:val="en-US"/>
        </w:rPr>
        <w:t>[</w:t>
      </w:r>
      <w:r w:rsidR="0082660C" w:rsidRPr="00B549DF">
        <w:rPr>
          <w:rFonts w:asciiTheme="minorBidi" w:hAnsiTheme="minorBidi"/>
          <w:sz w:val="24"/>
          <w:szCs w:val="24"/>
          <w:lang w:val="en-US"/>
        </w:rPr>
        <w:t>meaning that you must pay him interest</w:t>
      </w:r>
      <w:r w:rsidR="004B60D3" w:rsidRPr="00B549DF">
        <w:rPr>
          <w:rFonts w:asciiTheme="minorBidi" w:hAnsiTheme="minorBidi"/>
          <w:sz w:val="24"/>
          <w:szCs w:val="24"/>
          <w:lang w:val="en-US"/>
        </w:rPr>
        <w:t>, but not charge him interest].</w:t>
      </w:r>
      <w:r w:rsidRPr="00B549DF">
        <w:rPr>
          <w:rStyle w:val="FootnoteReference"/>
          <w:rFonts w:asciiTheme="minorBidi" w:hAnsiTheme="minorBidi"/>
          <w:sz w:val="24"/>
          <w:szCs w:val="24"/>
          <w:lang w:val="en-US"/>
        </w:rPr>
        <w:footnoteReference w:id="23"/>
      </w:r>
    </w:p>
    <w:p w14:paraId="36F22482" w14:textId="77777777" w:rsidR="003B11D9" w:rsidRDefault="003B11D9" w:rsidP="00302CB1">
      <w:pPr>
        <w:widowControl w:val="0"/>
        <w:spacing w:after="0" w:line="240" w:lineRule="auto"/>
        <w:jc w:val="both"/>
        <w:rPr>
          <w:rFonts w:asciiTheme="minorBidi" w:hAnsiTheme="minorBidi"/>
          <w:sz w:val="24"/>
          <w:szCs w:val="24"/>
          <w:lang w:val="en-US"/>
        </w:rPr>
      </w:pPr>
    </w:p>
    <w:p w14:paraId="26947B9F" w14:textId="41622CC9" w:rsidR="00154042" w:rsidRDefault="00154042" w:rsidP="00302CB1">
      <w:pPr>
        <w:widowControl w:val="0"/>
        <w:spacing w:after="0" w:line="240" w:lineRule="auto"/>
        <w:jc w:val="both"/>
        <w:rPr>
          <w:rFonts w:asciiTheme="minorBidi" w:hAnsiTheme="minorBidi"/>
          <w:sz w:val="24"/>
          <w:szCs w:val="24"/>
          <w:lang w:val="en-US"/>
        </w:rPr>
      </w:pPr>
      <w:proofErr w:type="gramStart"/>
      <w:r>
        <w:rPr>
          <w:rFonts w:asciiTheme="minorBidi" w:hAnsiTheme="minorBidi"/>
          <w:sz w:val="24"/>
          <w:szCs w:val="24"/>
          <w:lang w:val="en-US"/>
        </w:rPr>
        <w:t>It's</w:t>
      </w:r>
      <w:proofErr w:type="gramEnd"/>
      <w:r>
        <w:rPr>
          <w:rFonts w:asciiTheme="minorBidi" w:hAnsiTheme="minorBidi"/>
          <w:sz w:val="24"/>
          <w:szCs w:val="24"/>
          <w:lang w:val="en-US"/>
        </w:rPr>
        <w:t xml:space="preserve"> one thing to allow a gentile to charge </w:t>
      </w:r>
      <w:proofErr w:type="gramStart"/>
      <w:r w:rsidRPr="00F64C1A">
        <w:rPr>
          <w:rFonts w:asciiTheme="minorBidi" w:hAnsiTheme="minorBidi"/>
          <w:i/>
          <w:iCs/>
          <w:sz w:val="24"/>
          <w:szCs w:val="24"/>
          <w:lang w:val="en-US"/>
        </w:rPr>
        <w:t>you</w:t>
      </w:r>
      <w:proofErr w:type="gramEnd"/>
      <w:r>
        <w:rPr>
          <w:rFonts w:asciiTheme="minorBidi" w:hAnsiTheme="minorBidi"/>
          <w:sz w:val="24"/>
          <w:szCs w:val="24"/>
          <w:lang w:val="en-US"/>
        </w:rPr>
        <w:t xml:space="preserve"> interest, but Rav Huna would insist that we shouldn’t take that license as any sort of encouragement to do the same to them. </w:t>
      </w:r>
    </w:p>
    <w:p w14:paraId="73856108" w14:textId="77777777" w:rsidR="00154042" w:rsidRPr="00B549DF" w:rsidRDefault="00154042" w:rsidP="00302CB1">
      <w:pPr>
        <w:widowControl w:val="0"/>
        <w:spacing w:after="0" w:line="240" w:lineRule="auto"/>
        <w:jc w:val="both"/>
        <w:rPr>
          <w:rFonts w:asciiTheme="minorBidi" w:hAnsiTheme="minorBidi"/>
          <w:sz w:val="24"/>
          <w:szCs w:val="24"/>
          <w:lang w:val="en-US"/>
        </w:rPr>
      </w:pPr>
    </w:p>
    <w:p w14:paraId="1780ACC2" w14:textId="3BEBA110" w:rsidR="003B11D9" w:rsidRPr="00B549DF" w:rsidRDefault="003B11D9" w:rsidP="00302CB1">
      <w:pPr>
        <w:widowControl w:val="0"/>
        <w:spacing w:after="0" w:line="240" w:lineRule="auto"/>
        <w:jc w:val="both"/>
        <w:rPr>
          <w:rFonts w:asciiTheme="minorBidi" w:hAnsiTheme="minorBidi"/>
          <w:b/>
          <w:bCs/>
          <w:sz w:val="24"/>
          <w:szCs w:val="24"/>
          <w:lang w:val="en-US"/>
        </w:rPr>
      </w:pPr>
      <w:r w:rsidRPr="00B549DF">
        <w:rPr>
          <w:rFonts w:asciiTheme="minorBidi" w:hAnsiTheme="minorBidi"/>
          <w:b/>
          <w:bCs/>
          <w:sz w:val="24"/>
          <w:szCs w:val="24"/>
          <w:lang w:val="en-US"/>
        </w:rPr>
        <w:t>Damages</w:t>
      </w:r>
    </w:p>
    <w:p w14:paraId="09C99060" w14:textId="77777777" w:rsidR="00907A8C" w:rsidRPr="00B549DF" w:rsidRDefault="00907A8C" w:rsidP="00302CB1">
      <w:pPr>
        <w:widowControl w:val="0"/>
        <w:spacing w:after="0" w:line="240" w:lineRule="auto"/>
        <w:jc w:val="both"/>
        <w:rPr>
          <w:rFonts w:asciiTheme="minorBidi" w:hAnsiTheme="minorBidi"/>
          <w:sz w:val="24"/>
          <w:szCs w:val="24"/>
          <w:lang w:val="en-US"/>
        </w:rPr>
      </w:pPr>
    </w:p>
    <w:p w14:paraId="29BA71C2" w14:textId="0E7279F3" w:rsidR="00561462" w:rsidRPr="00B549DF" w:rsidRDefault="006475E2" w:rsidP="00302CB1">
      <w:pPr>
        <w:widowControl w:val="0"/>
        <w:spacing w:after="0" w:line="240" w:lineRule="auto"/>
        <w:ind w:firstLine="720"/>
        <w:jc w:val="both"/>
        <w:rPr>
          <w:rFonts w:asciiTheme="minorBidi" w:hAnsiTheme="minorBidi"/>
          <w:sz w:val="24"/>
          <w:szCs w:val="24"/>
          <w:lang w:val="en-US"/>
        </w:rPr>
      </w:pPr>
      <w:r w:rsidRPr="00B549DF">
        <w:rPr>
          <w:rFonts w:asciiTheme="minorBidi" w:hAnsiTheme="minorBidi"/>
          <w:sz w:val="24"/>
          <w:szCs w:val="24"/>
          <w:lang w:val="en-US"/>
        </w:rPr>
        <w:t xml:space="preserve">There is a Mishna </w:t>
      </w:r>
      <w:r w:rsidR="00367653">
        <w:rPr>
          <w:rFonts w:asciiTheme="minorBidi" w:hAnsiTheme="minorBidi"/>
          <w:sz w:val="24"/>
          <w:szCs w:val="24"/>
          <w:lang w:val="en-US"/>
        </w:rPr>
        <w:t xml:space="preserve">about damages </w:t>
      </w:r>
      <w:r w:rsidRPr="00B549DF">
        <w:rPr>
          <w:rFonts w:asciiTheme="minorBidi" w:hAnsiTheme="minorBidi"/>
          <w:sz w:val="24"/>
          <w:szCs w:val="24"/>
          <w:lang w:val="en-US"/>
        </w:rPr>
        <w:t xml:space="preserve">that can easily </w:t>
      </w:r>
      <w:proofErr w:type="gramStart"/>
      <w:r w:rsidRPr="00B549DF">
        <w:rPr>
          <w:rFonts w:asciiTheme="minorBidi" w:hAnsiTheme="minorBidi"/>
          <w:sz w:val="24"/>
          <w:szCs w:val="24"/>
          <w:lang w:val="en-US"/>
        </w:rPr>
        <w:t>be taken</w:t>
      </w:r>
      <w:proofErr w:type="gramEnd"/>
      <w:r w:rsidRPr="00B549DF">
        <w:rPr>
          <w:rFonts w:asciiTheme="minorBidi" w:hAnsiTheme="minorBidi"/>
          <w:sz w:val="24"/>
          <w:szCs w:val="24"/>
          <w:lang w:val="en-US"/>
        </w:rPr>
        <w:t xml:space="preserve"> out of context. It teaches that if</w:t>
      </w:r>
      <w:r w:rsidR="003B11D9" w:rsidRPr="00B549DF">
        <w:rPr>
          <w:rFonts w:asciiTheme="minorBidi" w:hAnsiTheme="minorBidi"/>
          <w:sz w:val="24"/>
          <w:szCs w:val="24"/>
          <w:lang w:val="en-US"/>
        </w:rPr>
        <w:t xml:space="preserve"> </w:t>
      </w:r>
      <w:r w:rsidR="00D0121C" w:rsidRPr="00B549DF">
        <w:rPr>
          <w:rFonts w:asciiTheme="minorBidi" w:hAnsiTheme="minorBidi"/>
          <w:sz w:val="24"/>
          <w:szCs w:val="24"/>
          <w:lang w:val="en-US"/>
        </w:rPr>
        <w:t xml:space="preserve">an </w:t>
      </w:r>
      <w:r w:rsidR="003B11D9" w:rsidRPr="00B549DF">
        <w:rPr>
          <w:rFonts w:asciiTheme="minorBidi" w:hAnsiTheme="minorBidi"/>
          <w:sz w:val="24"/>
          <w:szCs w:val="24"/>
          <w:lang w:val="en-US"/>
        </w:rPr>
        <w:t xml:space="preserve">ox belonging to a Jew gores </w:t>
      </w:r>
      <w:r w:rsidRPr="00B549DF">
        <w:rPr>
          <w:rFonts w:asciiTheme="minorBidi" w:hAnsiTheme="minorBidi"/>
          <w:sz w:val="24"/>
          <w:szCs w:val="24"/>
          <w:lang w:val="en-US"/>
        </w:rPr>
        <w:t>an ox</w:t>
      </w:r>
      <w:r w:rsidR="003B11D9" w:rsidRPr="00B549DF">
        <w:rPr>
          <w:rFonts w:asciiTheme="minorBidi" w:hAnsiTheme="minorBidi"/>
          <w:sz w:val="24"/>
          <w:szCs w:val="24"/>
          <w:lang w:val="en-US"/>
        </w:rPr>
        <w:t xml:space="preserve"> belonging to a Canaanite</w:t>
      </w:r>
      <w:r w:rsidRPr="00B549DF">
        <w:rPr>
          <w:rFonts w:asciiTheme="minorBidi" w:hAnsiTheme="minorBidi"/>
          <w:sz w:val="24"/>
          <w:szCs w:val="24"/>
          <w:lang w:val="en-US"/>
        </w:rPr>
        <w:t>, the</w:t>
      </w:r>
      <w:r w:rsidR="00D0121C" w:rsidRPr="00B549DF">
        <w:rPr>
          <w:rFonts w:asciiTheme="minorBidi" w:hAnsiTheme="minorBidi"/>
          <w:sz w:val="24"/>
          <w:szCs w:val="24"/>
          <w:lang w:val="en-US"/>
        </w:rPr>
        <w:t>n the</w:t>
      </w:r>
      <w:r w:rsidRPr="00B549DF">
        <w:rPr>
          <w:rFonts w:asciiTheme="minorBidi" w:hAnsiTheme="minorBidi"/>
          <w:sz w:val="24"/>
          <w:szCs w:val="24"/>
          <w:lang w:val="en-US"/>
        </w:rPr>
        <w:t xml:space="preserve"> Jew</w:t>
      </w:r>
      <w:r w:rsidR="003B11D9" w:rsidRPr="00B549DF">
        <w:rPr>
          <w:rFonts w:asciiTheme="minorBidi" w:hAnsiTheme="minorBidi"/>
          <w:sz w:val="24"/>
          <w:szCs w:val="24"/>
          <w:lang w:val="en-US"/>
        </w:rPr>
        <w:t xml:space="preserve"> is exempt from </w:t>
      </w:r>
      <w:r w:rsidRPr="00B549DF">
        <w:rPr>
          <w:rFonts w:asciiTheme="minorBidi" w:hAnsiTheme="minorBidi"/>
          <w:sz w:val="24"/>
          <w:szCs w:val="24"/>
          <w:lang w:val="en-US"/>
        </w:rPr>
        <w:t>having to pay</w:t>
      </w:r>
      <w:r w:rsidR="003B11D9" w:rsidRPr="00B549DF">
        <w:rPr>
          <w:rFonts w:asciiTheme="minorBidi" w:hAnsiTheme="minorBidi"/>
          <w:sz w:val="24"/>
          <w:szCs w:val="24"/>
          <w:lang w:val="en-US"/>
        </w:rPr>
        <w:t xml:space="preserve"> damages</w:t>
      </w:r>
      <w:r w:rsidRPr="00B549DF">
        <w:rPr>
          <w:rFonts w:asciiTheme="minorBidi" w:hAnsiTheme="minorBidi"/>
          <w:sz w:val="24"/>
          <w:szCs w:val="24"/>
          <w:lang w:val="en-US"/>
        </w:rPr>
        <w:t xml:space="preserve"> to the Ca</w:t>
      </w:r>
      <w:r w:rsidR="00BD6D3E" w:rsidRPr="00B549DF">
        <w:rPr>
          <w:rFonts w:asciiTheme="minorBidi" w:hAnsiTheme="minorBidi"/>
          <w:sz w:val="24"/>
          <w:szCs w:val="24"/>
          <w:lang w:val="en-US"/>
        </w:rPr>
        <w:t>naanite. The same Mishna, by contrast, teaches that</w:t>
      </w:r>
      <w:r w:rsidR="003B11D9" w:rsidRPr="00B549DF">
        <w:rPr>
          <w:rFonts w:asciiTheme="minorBidi" w:hAnsiTheme="minorBidi"/>
          <w:sz w:val="24"/>
          <w:szCs w:val="24"/>
          <w:lang w:val="en-US"/>
        </w:rPr>
        <w:t xml:space="preserve"> </w:t>
      </w:r>
      <w:r w:rsidR="00BD6D3E" w:rsidRPr="00B549DF">
        <w:rPr>
          <w:rFonts w:asciiTheme="minorBidi" w:hAnsiTheme="minorBidi"/>
          <w:sz w:val="24"/>
          <w:szCs w:val="24"/>
          <w:lang w:val="en-US"/>
        </w:rPr>
        <w:t>if an ox</w:t>
      </w:r>
      <w:r w:rsidR="003B11D9" w:rsidRPr="00B549DF">
        <w:rPr>
          <w:rFonts w:asciiTheme="minorBidi" w:hAnsiTheme="minorBidi"/>
          <w:sz w:val="24"/>
          <w:szCs w:val="24"/>
          <w:lang w:val="en-US"/>
        </w:rPr>
        <w:t xml:space="preserve"> belonging to a Canaanite </w:t>
      </w:r>
      <w:r w:rsidR="00BD6D3E" w:rsidRPr="00B549DF">
        <w:rPr>
          <w:rFonts w:asciiTheme="minorBidi" w:hAnsiTheme="minorBidi"/>
          <w:sz w:val="24"/>
          <w:szCs w:val="24"/>
          <w:lang w:val="en-US"/>
        </w:rPr>
        <w:t>happens to</w:t>
      </w:r>
      <w:r w:rsidR="003B11D9" w:rsidRPr="00B549DF">
        <w:rPr>
          <w:rFonts w:asciiTheme="minorBidi" w:hAnsiTheme="minorBidi"/>
          <w:sz w:val="24"/>
          <w:szCs w:val="24"/>
          <w:lang w:val="en-US"/>
        </w:rPr>
        <w:t xml:space="preserve"> gore one belonging to a Jew, </w:t>
      </w:r>
      <w:r w:rsidR="00BD6D3E" w:rsidRPr="00B549DF">
        <w:rPr>
          <w:rFonts w:asciiTheme="minorBidi" w:hAnsiTheme="minorBidi"/>
          <w:sz w:val="24"/>
          <w:szCs w:val="24"/>
          <w:lang w:val="en-US"/>
        </w:rPr>
        <w:t>then the Canaanite</w:t>
      </w:r>
      <w:r w:rsidR="003B11D9" w:rsidRPr="00B549DF">
        <w:rPr>
          <w:rFonts w:asciiTheme="minorBidi" w:hAnsiTheme="minorBidi"/>
          <w:sz w:val="24"/>
          <w:szCs w:val="24"/>
          <w:lang w:val="en-US"/>
        </w:rPr>
        <w:t xml:space="preserve"> must pay full </w:t>
      </w:r>
      <w:r w:rsidR="00BD6D3E" w:rsidRPr="00B549DF">
        <w:rPr>
          <w:rFonts w:asciiTheme="minorBidi" w:hAnsiTheme="minorBidi"/>
          <w:sz w:val="24"/>
          <w:szCs w:val="24"/>
          <w:lang w:val="en-US"/>
        </w:rPr>
        <w:t>damages</w:t>
      </w:r>
      <w:r w:rsidR="00286357" w:rsidRPr="00B549DF">
        <w:rPr>
          <w:rFonts w:asciiTheme="minorBidi" w:hAnsiTheme="minorBidi"/>
          <w:sz w:val="24"/>
          <w:szCs w:val="24"/>
          <w:lang w:val="en-US"/>
        </w:rPr>
        <w:t xml:space="preserve"> (even if the ox had no history of </w:t>
      </w:r>
      <w:r w:rsidR="00963C49" w:rsidRPr="00B549DF">
        <w:rPr>
          <w:rFonts w:asciiTheme="minorBidi" w:hAnsiTheme="minorBidi"/>
          <w:sz w:val="24"/>
          <w:szCs w:val="24"/>
          <w:lang w:val="en-US"/>
        </w:rPr>
        <w:t xml:space="preserve">aggressive </w:t>
      </w:r>
      <w:r w:rsidR="00D902B7" w:rsidRPr="00D902B7">
        <w:rPr>
          <w:rFonts w:asciiTheme="minorBidi" w:hAnsiTheme="minorBidi"/>
          <w:sz w:val="24"/>
          <w:szCs w:val="24"/>
          <w:lang w:val="en-US"/>
        </w:rPr>
        <w:t>behavior</w:t>
      </w:r>
      <w:r w:rsidR="00963C49" w:rsidRPr="00B549DF">
        <w:rPr>
          <w:rFonts w:asciiTheme="minorBidi" w:hAnsiTheme="minorBidi"/>
          <w:sz w:val="24"/>
          <w:szCs w:val="24"/>
          <w:lang w:val="en-US"/>
        </w:rPr>
        <w:t xml:space="preserve">, which in regular Jewish law would only generate </w:t>
      </w:r>
      <w:r w:rsidR="007C2C22" w:rsidRPr="00B549DF">
        <w:rPr>
          <w:rFonts w:asciiTheme="minorBidi" w:hAnsiTheme="minorBidi"/>
          <w:sz w:val="24"/>
          <w:szCs w:val="24"/>
          <w:lang w:val="en-US"/>
        </w:rPr>
        <w:t>a</w:t>
      </w:r>
      <w:r w:rsidR="00963C49" w:rsidRPr="00B549DF">
        <w:rPr>
          <w:rFonts w:asciiTheme="minorBidi" w:hAnsiTheme="minorBidi"/>
          <w:sz w:val="24"/>
          <w:szCs w:val="24"/>
          <w:lang w:val="en-US"/>
        </w:rPr>
        <w:t xml:space="preserve">n obligation to pay for </w:t>
      </w:r>
      <w:r w:rsidR="00963C49" w:rsidRPr="00B549DF">
        <w:rPr>
          <w:rFonts w:asciiTheme="minorBidi" w:hAnsiTheme="minorBidi"/>
          <w:i/>
          <w:iCs/>
          <w:sz w:val="24"/>
          <w:szCs w:val="24"/>
          <w:lang w:val="en-US"/>
        </w:rPr>
        <w:t>half</w:t>
      </w:r>
      <w:r w:rsidR="00963C49" w:rsidRPr="00B549DF">
        <w:rPr>
          <w:rFonts w:asciiTheme="minorBidi" w:hAnsiTheme="minorBidi"/>
          <w:sz w:val="24"/>
          <w:szCs w:val="24"/>
          <w:lang w:val="en-US"/>
        </w:rPr>
        <w:t xml:space="preserve"> of the damage)</w:t>
      </w:r>
      <w:r w:rsidR="00286357" w:rsidRPr="00B549DF">
        <w:rPr>
          <w:rFonts w:asciiTheme="minorBidi" w:hAnsiTheme="minorBidi"/>
          <w:sz w:val="24"/>
          <w:szCs w:val="24"/>
          <w:lang w:val="en-US"/>
        </w:rPr>
        <w:t>.</w:t>
      </w:r>
      <w:r w:rsidR="00561462" w:rsidRPr="00B549DF">
        <w:rPr>
          <w:rFonts w:asciiTheme="minorBidi" w:hAnsiTheme="minorBidi"/>
          <w:sz w:val="24"/>
          <w:szCs w:val="24"/>
          <w:lang w:val="en-US"/>
        </w:rPr>
        <w:t xml:space="preserve"> This is an egregious double standard</w:t>
      </w:r>
      <w:r w:rsidR="007C2C22" w:rsidRPr="00B549DF">
        <w:rPr>
          <w:rFonts w:asciiTheme="minorBidi" w:hAnsiTheme="minorBidi"/>
          <w:sz w:val="24"/>
          <w:szCs w:val="24"/>
          <w:lang w:val="en-US"/>
        </w:rPr>
        <w:t>.</w:t>
      </w:r>
      <w:r w:rsidR="00561462" w:rsidRPr="00B549DF">
        <w:rPr>
          <w:rFonts w:asciiTheme="minorBidi" w:hAnsiTheme="minorBidi"/>
          <w:sz w:val="24"/>
          <w:szCs w:val="24"/>
          <w:lang w:val="en-US"/>
        </w:rPr>
        <w:t xml:space="preserve"> </w:t>
      </w:r>
      <w:r w:rsidR="007C2C22" w:rsidRPr="00B549DF">
        <w:rPr>
          <w:rFonts w:asciiTheme="minorBidi" w:hAnsiTheme="minorBidi"/>
          <w:sz w:val="24"/>
          <w:szCs w:val="24"/>
          <w:lang w:val="en-US"/>
        </w:rPr>
        <w:t>But the Mishna is</w:t>
      </w:r>
      <w:r w:rsidR="00561462" w:rsidRPr="00B549DF">
        <w:rPr>
          <w:rFonts w:asciiTheme="minorBidi" w:hAnsiTheme="minorBidi"/>
          <w:sz w:val="24"/>
          <w:szCs w:val="24"/>
          <w:lang w:val="en-US"/>
        </w:rPr>
        <w:t xml:space="preserve"> only </w:t>
      </w:r>
      <w:r w:rsidR="007C2C22" w:rsidRPr="00B549DF">
        <w:rPr>
          <w:rFonts w:asciiTheme="minorBidi" w:hAnsiTheme="minorBidi"/>
          <w:sz w:val="24"/>
          <w:szCs w:val="24"/>
          <w:lang w:val="en-US"/>
        </w:rPr>
        <w:t xml:space="preserve">offensive </w:t>
      </w:r>
      <w:r w:rsidR="00561462" w:rsidRPr="00B549DF">
        <w:rPr>
          <w:rFonts w:asciiTheme="minorBidi" w:hAnsiTheme="minorBidi"/>
          <w:sz w:val="24"/>
          <w:szCs w:val="24"/>
          <w:lang w:val="en-US"/>
        </w:rPr>
        <w:t xml:space="preserve">if you take </w:t>
      </w:r>
      <w:r w:rsidR="007C2C22" w:rsidRPr="00B549DF">
        <w:rPr>
          <w:rFonts w:asciiTheme="minorBidi" w:hAnsiTheme="minorBidi"/>
          <w:sz w:val="24"/>
          <w:szCs w:val="24"/>
          <w:lang w:val="en-US"/>
        </w:rPr>
        <w:t>it</w:t>
      </w:r>
      <w:r w:rsidR="00561462" w:rsidRPr="00B549DF">
        <w:rPr>
          <w:rFonts w:asciiTheme="minorBidi" w:hAnsiTheme="minorBidi"/>
          <w:sz w:val="24"/>
          <w:szCs w:val="24"/>
          <w:lang w:val="en-US"/>
        </w:rPr>
        <w:t xml:space="preserve"> out of context and fail to read what the Talmud has to say about it.</w:t>
      </w:r>
      <w:r w:rsidR="008B06E0" w:rsidRPr="00B549DF">
        <w:rPr>
          <w:rStyle w:val="FootnoteReference"/>
          <w:rFonts w:asciiTheme="minorBidi" w:hAnsiTheme="minorBidi"/>
          <w:sz w:val="24"/>
          <w:szCs w:val="24"/>
          <w:lang w:val="en-US"/>
        </w:rPr>
        <w:footnoteReference w:id="24"/>
      </w:r>
    </w:p>
    <w:p w14:paraId="1BCF3EF9" w14:textId="77777777" w:rsidR="00907A8C" w:rsidRPr="00B549DF" w:rsidRDefault="00907A8C" w:rsidP="00302CB1">
      <w:pPr>
        <w:widowControl w:val="0"/>
        <w:spacing w:after="0" w:line="240" w:lineRule="auto"/>
        <w:jc w:val="both"/>
        <w:rPr>
          <w:rFonts w:asciiTheme="minorBidi" w:hAnsiTheme="minorBidi"/>
          <w:sz w:val="24"/>
          <w:szCs w:val="24"/>
          <w:lang w:val="en-US"/>
        </w:rPr>
      </w:pPr>
    </w:p>
    <w:p w14:paraId="025D6F51" w14:textId="66909570" w:rsidR="00115424" w:rsidRDefault="00D00C1C" w:rsidP="00302CB1">
      <w:pPr>
        <w:widowControl w:val="0"/>
        <w:spacing w:after="0" w:line="240" w:lineRule="auto"/>
        <w:ind w:firstLine="720"/>
        <w:jc w:val="both"/>
        <w:rPr>
          <w:rFonts w:asciiTheme="minorBidi" w:hAnsiTheme="minorBidi"/>
          <w:sz w:val="24"/>
          <w:szCs w:val="24"/>
          <w:lang w:val="en-US"/>
        </w:rPr>
      </w:pPr>
      <w:r w:rsidRPr="00B549DF">
        <w:rPr>
          <w:rFonts w:asciiTheme="minorBidi" w:hAnsiTheme="minorBidi"/>
          <w:sz w:val="24"/>
          <w:szCs w:val="24"/>
          <w:lang w:val="en-US"/>
        </w:rPr>
        <w:t xml:space="preserve">Indeed, the Talmud was worried about this </w:t>
      </w:r>
      <w:r w:rsidR="00B23219" w:rsidRPr="00B549DF">
        <w:rPr>
          <w:rFonts w:asciiTheme="minorBidi" w:hAnsiTheme="minorBidi"/>
          <w:sz w:val="24"/>
          <w:szCs w:val="24"/>
          <w:lang w:val="en-US"/>
        </w:rPr>
        <w:t xml:space="preserve">apparent </w:t>
      </w:r>
      <w:r w:rsidRPr="00B549DF">
        <w:rPr>
          <w:rFonts w:asciiTheme="minorBidi" w:hAnsiTheme="minorBidi"/>
          <w:sz w:val="24"/>
          <w:szCs w:val="24"/>
          <w:lang w:val="en-US"/>
        </w:rPr>
        <w:t>injustice</w:t>
      </w:r>
      <w:r w:rsidR="00115424">
        <w:rPr>
          <w:rFonts w:asciiTheme="minorBidi" w:hAnsiTheme="minorBidi"/>
          <w:sz w:val="24"/>
          <w:szCs w:val="24"/>
          <w:lang w:val="en-US"/>
        </w:rPr>
        <w:t xml:space="preserve"> – and t</w:t>
      </w:r>
      <w:r w:rsidR="004F28F9" w:rsidRPr="00B549DF">
        <w:rPr>
          <w:rFonts w:asciiTheme="minorBidi" w:hAnsiTheme="minorBidi"/>
          <w:sz w:val="24"/>
          <w:szCs w:val="24"/>
          <w:lang w:val="en-US"/>
        </w:rPr>
        <w:t xml:space="preserve">he fact that it raises this concern is already suggestive of an underlying value system that </w:t>
      </w:r>
      <w:r w:rsidR="0064123C" w:rsidRPr="00B549DF">
        <w:rPr>
          <w:rFonts w:asciiTheme="minorBidi" w:hAnsiTheme="minorBidi"/>
          <w:sz w:val="24"/>
          <w:szCs w:val="24"/>
          <w:lang w:val="en-US"/>
        </w:rPr>
        <w:t xml:space="preserve">demands justice for Jews and gentiles alike. </w:t>
      </w:r>
    </w:p>
    <w:p w14:paraId="7F2A923E" w14:textId="77777777" w:rsidR="00115424" w:rsidRDefault="00115424" w:rsidP="00302CB1">
      <w:pPr>
        <w:widowControl w:val="0"/>
        <w:spacing w:after="0" w:line="240" w:lineRule="auto"/>
        <w:ind w:firstLine="720"/>
        <w:jc w:val="both"/>
        <w:rPr>
          <w:rFonts w:asciiTheme="minorBidi" w:hAnsiTheme="minorBidi"/>
          <w:sz w:val="24"/>
          <w:szCs w:val="24"/>
          <w:lang w:val="en-US"/>
        </w:rPr>
      </w:pPr>
    </w:p>
    <w:p w14:paraId="0911AA7F" w14:textId="75B45DBD" w:rsidR="00DD101F" w:rsidRPr="00B549DF" w:rsidRDefault="00D00C1C" w:rsidP="00302CB1">
      <w:pPr>
        <w:widowControl w:val="0"/>
        <w:spacing w:after="0" w:line="240" w:lineRule="auto"/>
        <w:ind w:firstLine="720"/>
        <w:jc w:val="both"/>
        <w:rPr>
          <w:rFonts w:asciiTheme="minorBidi" w:hAnsiTheme="minorBidi"/>
          <w:sz w:val="24"/>
          <w:szCs w:val="24"/>
          <w:rtl/>
          <w:lang w:val="en-US"/>
        </w:rPr>
      </w:pPr>
      <w:r w:rsidRPr="00B549DF">
        <w:rPr>
          <w:rFonts w:asciiTheme="minorBidi" w:hAnsiTheme="minorBidi"/>
          <w:sz w:val="24"/>
          <w:szCs w:val="24"/>
          <w:lang w:val="en-US"/>
        </w:rPr>
        <w:t>The Biblical verse that discuss</w:t>
      </w:r>
      <w:r w:rsidR="00045FB8" w:rsidRPr="00B549DF">
        <w:rPr>
          <w:rFonts w:asciiTheme="minorBidi" w:hAnsiTheme="minorBidi"/>
          <w:sz w:val="24"/>
          <w:szCs w:val="24"/>
          <w:lang w:val="en-US"/>
        </w:rPr>
        <w:t>es</w:t>
      </w:r>
      <w:r w:rsidRPr="00B549DF">
        <w:rPr>
          <w:rFonts w:asciiTheme="minorBidi" w:hAnsiTheme="minorBidi"/>
          <w:sz w:val="24"/>
          <w:szCs w:val="24"/>
          <w:lang w:val="en-US"/>
        </w:rPr>
        <w:t xml:space="preserve"> </w:t>
      </w:r>
      <w:r w:rsidR="00452649" w:rsidRPr="00B549DF">
        <w:rPr>
          <w:rFonts w:asciiTheme="minorBidi" w:hAnsiTheme="minorBidi"/>
          <w:sz w:val="24"/>
          <w:szCs w:val="24"/>
          <w:lang w:val="en-US"/>
        </w:rPr>
        <w:t>this sort of damage speak</w:t>
      </w:r>
      <w:r w:rsidR="00B23219" w:rsidRPr="00B549DF">
        <w:rPr>
          <w:rFonts w:asciiTheme="minorBidi" w:hAnsiTheme="minorBidi"/>
          <w:sz w:val="24"/>
          <w:szCs w:val="24"/>
          <w:lang w:val="en-US"/>
        </w:rPr>
        <w:t>s</w:t>
      </w:r>
      <w:r w:rsidR="00452649" w:rsidRPr="00B549DF">
        <w:rPr>
          <w:rFonts w:asciiTheme="minorBidi" w:hAnsiTheme="minorBidi"/>
          <w:sz w:val="24"/>
          <w:szCs w:val="24"/>
          <w:lang w:val="en-US"/>
        </w:rPr>
        <w:t xml:space="preserve"> about a person and his </w:t>
      </w:r>
      <w:r w:rsidR="00115424" w:rsidRPr="00115424">
        <w:rPr>
          <w:rFonts w:asciiTheme="minorBidi" w:hAnsiTheme="minorBidi"/>
          <w:i/>
          <w:iCs/>
          <w:sz w:val="24"/>
          <w:szCs w:val="24"/>
          <w:lang w:val="en-US"/>
        </w:rPr>
        <w:t>neighbor</w:t>
      </w:r>
      <w:r w:rsidR="00452649" w:rsidRPr="00B549DF">
        <w:rPr>
          <w:rFonts w:asciiTheme="minorBidi" w:hAnsiTheme="minorBidi"/>
          <w:sz w:val="24"/>
          <w:szCs w:val="24"/>
          <w:lang w:val="en-US"/>
        </w:rPr>
        <w:t>.</w:t>
      </w:r>
      <w:r w:rsidR="00045FB8" w:rsidRPr="00B549DF">
        <w:rPr>
          <w:rStyle w:val="FootnoteReference"/>
          <w:rFonts w:asciiTheme="minorBidi" w:hAnsiTheme="minorBidi"/>
          <w:sz w:val="24"/>
          <w:szCs w:val="24"/>
          <w:lang w:val="en-US"/>
        </w:rPr>
        <w:footnoteReference w:id="25"/>
      </w:r>
      <w:r w:rsidR="00452649" w:rsidRPr="00B549DF">
        <w:rPr>
          <w:rFonts w:asciiTheme="minorBidi" w:hAnsiTheme="minorBidi"/>
          <w:sz w:val="24"/>
          <w:szCs w:val="24"/>
          <w:lang w:val="en-US"/>
        </w:rPr>
        <w:t xml:space="preserve"> </w:t>
      </w:r>
      <w:r w:rsidR="00F34A4A" w:rsidRPr="00B549DF">
        <w:rPr>
          <w:rFonts w:asciiTheme="minorBidi" w:hAnsiTheme="minorBidi"/>
          <w:sz w:val="24"/>
          <w:szCs w:val="24"/>
          <w:lang w:val="en-US"/>
        </w:rPr>
        <w:t>If we take the word “</w:t>
      </w:r>
      <w:r w:rsidR="00115424" w:rsidRPr="00115424">
        <w:rPr>
          <w:rFonts w:asciiTheme="minorBidi" w:hAnsiTheme="minorBidi"/>
          <w:sz w:val="24"/>
          <w:szCs w:val="24"/>
          <w:lang w:val="en-US"/>
        </w:rPr>
        <w:t>neighbor</w:t>
      </w:r>
      <w:r w:rsidR="00F34A4A" w:rsidRPr="00B549DF">
        <w:rPr>
          <w:rFonts w:asciiTheme="minorBidi" w:hAnsiTheme="minorBidi"/>
          <w:sz w:val="24"/>
          <w:szCs w:val="24"/>
          <w:lang w:val="en-US"/>
        </w:rPr>
        <w:t>” literally, then</w:t>
      </w:r>
      <w:r w:rsidR="0064123C" w:rsidRPr="00B549DF">
        <w:rPr>
          <w:rFonts w:asciiTheme="minorBidi" w:hAnsiTheme="minorBidi"/>
          <w:sz w:val="24"/>
          <w:szCs w:val="24"/>
          <w:lang w:val="en-US"/>
        </w:rPr>
        <w:t xml:space="preserve">, the Talmud </w:t>
      </w:r>
      <w:r w:rsidR="00C749B5">
        <w:rPr>
          <w:rFonts w:asciiTheme="minorBidi" w:hAnsiTheme="minorBidi"/>
          <w:sz w:val="24"/>
          <w:szCs w:val="24"/>
          <w:lang w:val="en-US"/>
        </w:rPr>
        <w:t>argues</w:t>
      </w:r>
      <w:r w:rsidR="0064123C" w:rsidRPr="00B549DF">
        <w:rPr>
          <w:rFonts w:asciiTheme="minorBidi" w:hAnsiTheme="minorBidi"/>
          <w:sz w:val="24"/>
          <w:szCs w:val="24"/>
          <w:lang w:val="en-US"/>
        </w:rPr>
        <w:t>,</w:t>
      </w:r>
      <w:r w:rsidR="00F34A4A" w:rsidRPr="00B549DF">
        <w:rPr>
          <w:rFonts w:asciiTheme="minorBidi" w:hAnsiTheme="minorBidi"/>
          <w:sz w:val="24"/>
          <w:szCs w:val="24"/>
          <w:lang w:val="en-US"/>
        </w:rPr>
        <w:t xml:space="preserve"> it </w:t>
      </w:r>
      <w:proofErr w:type="gramStart"/>
      <w:r w:rsidR="00F34A4A" w:rsidRPr="00B549DF">
        <w:rPr>
          <w:rFonts w:asciiTheme="minorBidi" w:hAnsiTheme="minorBidi"/>
          <w:sz w:val="24"/>
          <w:szCs w:val="24"/>
          <w:lang w:val="en-US"/>
        </w:rPr>
        <w:t>shouldn’t</w:t>
      </w:r>
      <w:proofErr w:type="gramEnd"/>
      <w:r w:rsidR="00F34A4A" w:rsidRPr="00B549DF">
        <w:rPr>
          <w:rFonts w:asciiTheme="minorBidi" w:hAnsiTheme="minorBidi"/>
          <w:sz w:val="24"/>
          <w:szCs w:val="24"/>
          <w:lang w:val="en-US"/>
        </w:rPr>
        <w:t xml:space="preserve"> matter what their religious or ethnic identity might be. If your ox gores his ox, then you owe him money</w:t>
      </w:r>
      <w:r w:rsidR="00B23219" w:rsidRPr="00B549DF">
        <w:rPr>
          <w:rFonts w:asciiTheme="minorBidi" w:hAnsiTheme="minorBidi"/>
          <w:sz w:val="24"/>
          <w:szCs w:val="24"/>
          <w:lang w:val="en-US"/>
        </w:rPr>
        <w:t xml:space="preserve"> – be he Canaanite or </w:t>
      </w:r>
      <w:r w:rsidR="00C539BA" w:rsidRPr="00B549DF">
        <w:rPr>
          <w:rFonts w:asciiTheme="minorBidi" w:hAnsiTheme="minorBidi"/>
          <w:sz w:val="24"/>
          <w:szCs w:val="24"/>
          <w:lang w:val="en-US"/>
        </w:rPr>
        <w:t>not</w:t>
      </w:r>
      <w:r w:rsidR="00F34A4A" w:rsidRPr="00B549DF">
        <w:rPr>
          <w:rFonts w:asciiTheme="minorBidi" w:hAnsiTheme="minorBidi"/>
          <w:sz w:val="24"/>
          <w:szCs w:val="24"/>
          <w:lang w:val="en-US"/>
        </w:rPr>
        <w:t>.</w:t>
      </w:r>
      <w:r w:rsidR="00143699" w:rsidRPr="00B549DF">
        <w:rPr>
          <w:rFonts w:asciiTheme="minorBidi" w:hAnsiTheme="minorBidi"/>
          <w:sz w:val="24"/>
          <w:szCs w:val="24"/>
          <w:lang w:val="en-US"/>
        </w:rPr>
        <w:t xml:space="preserve"> If, instead, we take “</w:t>
      </w:r>
      <w:r w:rsidR="00C749B5" w:rsidRPr="00C749B5">
        <w:rPr>
          <w:rFonts w:asciiTheme="minorBidi" w:hAnsiTheme="minorBidi"/>
          <w:sz w:val="24"/>
          <w:szCs w:val="24"/>
          <w:lang w:val="en-US"/>
        </w:rPr>
        <w:t>neighbor</w:t>
      </w:r>
      <w:r w:rsidR="00143699" w:rsidRPr="00B549DF">
        <w:rPr>
          <w:rFonts w:asciiTheme="minorBidi" w:hAnsiTheme="minorBidi"/>
          <w:sz w:val="24"/>
          <w:szCs w:val="24"/>
          <w:lang w:val="en-US"/>
        </w:rPr>
        <w:t xml:space="preserve">” </w:t>
      </w:r>
      <w:r w:rsidR="004E739F">
        <w:rPr>
          <w:rFonts w:asciiTheme="minorBidi" w:hAnsiTheme="minorBidi"/>
          <w:sz w:val="24"/>
          <w:szCs w:val="24"/>
          <w:lang w:val="en-US"/>
        </w:rPr>
        <w:t>as a term for</w:t>
      </w:r>
      <w:r w:rsidR="00143699" w:rsidRPr="00B549DF">
        <w:rPr>
          <w:rFonts w:asciiTheme="minorBidi" w:hAnsiTheme="minorBidi"/>
          <w:sz w:val="24"/>
          <w:szCs w:val="24"/>
          <w:lang w:val="en-US"/>
        </w:rPr>
        <w:t xml:space="preserve"> a fellow</w:t>
      </w:r>
      <w:r w:rsidR="00C749B5">
        <w:rPr>
          <w:rFonts w:asciiTheme="minorBidi" w:hAnsiTheme="minorBidi"/>
          <w:sz w:val="24"/>
          <w:szCs w:val="24"/>
          <w:lang w:val="en-US"/>
        </w:rPr>
        <w:t xml:space="preserve"> </w:t>
      </w:r>
      <w:r w:rsidR="00143699" w:rsidRPr="00B549DF">
        <w:rPr>
          <w:rFonts w:asciiTheme="minorBidi" w:hAnsiTheme="minorBidi"/>
          <w:i/>
          <w:iCs/>
          <w:sz w:val="24"/>
          <w:szCs w:val="24"/>
          <w:lang w:val="en-US"/>
        </w:rPr>
        <w:t>Jew</w:t>
      </w:r>
      <w:r w:rsidR="00143699" w:rsidRPr="00B549DF">
        <w:rPr>
          <w:rFonts w:asciiTheme="minorBidi" w:hAnsiTheme="minorBidi"/>
          <w:sz w:val="24"/>
          <w:szCs w:val="24"/>
          <w:lang w:val="en-US"/>
        </w:rPr>
        <w:t>, then just as the Jew should be exempt from paying damages to the Canaanite, the Canaanite should be exempt from paying the Jew.</w:t>
      </w:r>
      <w:r w:rsidR="00CB7E7C" w:rsidRPr="00B549DF">
        <w:rPr>
          <w:rFonts w:asciiTheme="minorBidi" w:hAnsiTheme="minorBidi"/>
          <w:sz w:val="24"/>
          <w:szCs w:val="24"/>
          <w:lang w:val="en-US"/>
        </w:rPr>
        <w:t xml:space="preserve"> </w:t>
      </w:r>
      <w:r w:rsidR="006669C5" w:rsidRPr="00B549DF">
        <w:rPr>
          <w:rFonts w:asciiTheme="minorBidi" w:hAnsiTheme="minorBidi"/>
          <w:sz w:val="24"/>
          <w:szCs w:val="24"/>
          <w:lang w:val="en-US"/>
        </w:rPr>
        <w:t>Having articulated this concern, the Talmud</w:t>
      </w:r>
      <w:r w:rsidR="004E739F">
        <w:rPr>
          <w:rFonts w:asciiTheme="minorBidi" w:hAnsiTheme="minorBidi"/>
          <w:sz w:val="24"/>
          <w:szCs w:val="24"/>
          <w:lang w:val="en-US"/>
        </w:rPr>
        <w:t xml:space="preserve"> offers a</w:t>
      </w:r>
      <w:r w:rsidR="00CB7E7C" w:rsidRPr="00B549DF">
        <w:rPr>
          <w:rFonts w:asciiTheme="minorBidi" w:hAnsiTheme="minorBidi"/>
          <w:sz w:val="24"/>
          <w:szCs w:val="24"/>
          <w:lang w:val="en-US"/>
        </w:rPr>
        <w:t xml:space="preserve"> </w:t>
      </w:r>
      <w:r w:rsidR="004E739F" w:rsidRPr="004E739F">
        <w:rPr>
          <w:rFonts w:asciiTheme="minorBidi" w:hAnsiTheme="minorBidi"/>
          <w:sz w:val="24"/>
          <w:szCs w:val="24"/>
          <w:lang w:val="en-US"/>
        </w:rPr>
        <w:t>defense</w:t>
      </w:r>
      <w:r w:rsidR="00CB7E7C" w:rsidRPr="00B549DF">
        <w:rPr>
          <w:rFonts w:asciiTheme="minorBidi" w:hAnsiTheme="minorBidi"/>
          <w:sz w:val="24"/>
          <w:szCs w:val="24"/>
          <w:lang w:val="en-US"/>
        </w:rPr>
        <w:t xml:space="preserve"> of th</w:t>
      </w:r>
      <w:r w:rsidR="00C539BA" w:rsidRPr="00B549DF">
        <w:rPr>
          <w:rFonts w:asciiTheme="minorBidi" w:hAnsiTheme="minorBidi"/>
          <w:sz w:val="24"/>
          <w:szCs w:val="24"/>
          <w:lang w:val="en-US"/>
        </w:rPr>
        <w:t>is</w:t>
      </w:r>
      <w:r w:rsidR="00CB7E7C" w:rsidRPr="00B549DF">
        <w:rPr>
          <w:rFonts w:asciiTheme="minorBidi" w:hAnsiTheme="minorBidi"/>
          <w:sz w:val="24"/>
          <w:szCs w:val="24"/>
          <w:lang w:val="en-US"/>
        </w:rPr>
        <w:t xml:space="preserve"> Mishna’s ruling</w:t>
      </w:r>
      <w:r w:rsidR="002E77C8">
        <w:rPr>
          <w:rFonts w:asciiTheme="minorBidi" w:hAnsiTheme="minorBidi"/>
          <w:sz w:val="24"/>
          <w:szCs w:val="24"/>
          <w:lang w:val="en-US"/>
        </w:rPr>
        <w:t>,</w:t>
      </w:r>
      <w:r w:rsidR="00CB7E7C" w:rsidRPr="00B549DF">
        <w:rPr>
          <w:rFonts w:asciiTheme="minorBidi" w:hAnsiTheme="minorBidi"/>
          <w:sz w:val="24"/>
          <w:szCs w:val="24"/>
          <w:lang w:val="en-US"/>
        </w:rPr>
        <w:t xml:space="preserve"> </w:t>
      </w:r>
      <w:r w:rsidR="0078350A" w:rsidRPr="00B549DF">
        <w:rPr>
          <w:rFonts w:asciiTheme="minorBidi" w:hAnsiTheme="minorBidi"/>
          <w:sz w:val="24"/>
          <w:szCs w:val="24"/>
          <w:lang w:val="en-US"/>
        </w:rPr>
        <w:t xml:space="preserve">based on a homiletical reading of a </w:t>
      </w:r>
      <w:r w:rsidR="0078350A" w:rsidRPr="00B549DF">
        <w:rPr>
          <w:rFonts w:asciiTheme="minorBidi" w:hAnsiTheme="minorBidi"/>
          <w:sz w:val="24"/>
          <w:szCs w:val="24"/>
          <w:lang w:val="en-US"/>
        </w:rPr>
        <w:lastRenderedPageBreak/>
        <w:t xml:space="preserve">verse in </w:t>
      </w:r>
      <w:r w:rsidR="0078350A" w:rsidRPr="008F036F">
        <w:rPr>
          <w:rFonts w:asciiTheme="minorBidi" w:hAnsiTheme="minorBidi"/>
          <w:sz w:val="24"/>
          <w:szCs w:val="24"/>
          <w:lang w:val="en-US"/>
        </w:rPr>
        <w:t>Habakuk</w:t>
      </w:r>
      <w:r w:rsidR="0078350A" w:rsidRPr="00B549DF">
        <w:rPr>
          <w:rFonts w:asciiTheme="minorBidi" w:hAnsiTheme="minorBidi"/>
          <w:sz w:val="24"/>
          <w:szCs w:val="24"/>
          <w:lang w:val="en-US"/>
        </w:rPr>
        <w:t>.</w:t>
      </w:r>
      <w:r w:rsidR="0078350A" w:rsidRPr="00B549DF">
        <w:rPr>
          <w:rStyle w:val="FootnoteReference"/>
          <w:rFonts w:asciiTheme="minorBidi" w:hAnsiTheme="minorBidi"/>
          <w:sz w:val="24"/>
          <w:szCs w:val="24"/>
          <w:lang w:val="en-US"/>
        </w:rPr>
        <w:footnoteReference w:id="26"/>
      </w:r>
      <w:r w:rsidR="0078350A" w:rsidRPr="00B549DF">
        <w:rPr>
          <w:rFonts w:asciiTheme="minorBidi" w:hAnsiTheme="minorBidi"/>
          <w:sz w:val="24"/>
          <w:szCs w:val="24"/>
          <w:lang w:val="en-US"/>
        </w:rPr>
        <w:t xml:space="preserve"> As Rabbi </w:t>
      </w:r>
      <w:r w:rsidR="00FC1518" w:rsidRPr="00B549DF">
        <w:rPr>
          <w:rFonts w:asciiTheme="minorBidi" w:hAnsiTheme="minorBidi"/>
          <w:sz w:val="24"/>
          <w:szCs w:val="24"/>
          <w:lang w:val="en-US"/>
        </w:rPr>
        <w:t>Abbahu reads this verse, God was so disappointed with the gentiles for disregarding the seven Noahide laws that</w:t>
      </w:r>
      <w:r w:rsidR="00401D85" w:rsidRPr="00B549DF">
        <w:rPr>
          <w:rFonts w:asciiTheme="minorBidi" w:hAnsiTheme="minorBidi"/>
          <w:sz w:val="24"/>
          <w:szCs w:val="24"/>
          <w:lang w:val="en-US"/>
        </w:rPr>
        <w:t xml:space="preserve"> </w:t>
      </w:r>
      <w:r w:rsidR="002E77C8">
        <w:rPr>
          <w:rFonts w:asciiTheme="minorBidi" w:hAnsiTheme="minorBidi"/>
          <w:sz w:val="24"/>
          <w:szCs w:val="24"/>
          <w:lang w:val="en-US"/>
        </w:rPr>
        <w:t>H</w:t>
      </w:r>
      <w:r w:rsidR="002E77C8" w:rsidRPr="00B549DF">
        <w:rPr>
          <w:rFonts w:asciiTheme="minorBidi" w:hAnsiTheme="minorBidi"/>
          <w:sz w:val="24"/>
          <w:szCs w:val="24"/>
          <w:lang w:val="en-US"/>
        </w:rPr>
        <w:t xml:space="preserve">e </w:t>
      </w:r>
      <w:r w:rsidR="00401D85" w:rsidRPr="00B549DF">
        <w:rPr>
          <w:rFonts w:asciiTheme="minorBidi" w:hAnsiTheme="minorBidi"/>
          <w:sz w:val="24"/>
          <w:szCs w:val="24"/>
          <w:lang w:val="en-US"/>
        </w:rPr>
        <w:t>released Israel of indemnity to them.</w:t>
      </w:r>
      <w:r w:rsidR="00634F5B" w:rsidRPr="00B549DF">
        <w:rPr>
          <w:rStyle w:val="FootnoteReference"/>
          <w:rFonts w:asciiTheme="minorBidi" w:hAnsiTheme="minorBidi"/>
          <w:sz w:val="24"/>
          <w:szCs w:val="24"/>
          <w:lang w:val="en-US"/>
        </w:rPr>
        <w:footnoteReference w:id="27"/>
      </w:r>
      <w:r w:rsidR="00401D85" w:rsidRPr="00B549DF">
        <w:rPr>
          <w:rFonts w:asciiTheme="minorBidi" w:hAnsiTheme="minorBidi"/>
          <w:sz w:val="24"/>
          <w:szCs w:val="24"/>
          <w:lang w:val="en-US"/>
        </w:rPr>
        <w:t xml:space="preserve"> A</w:t>
      </w:r>
      <w:r w:rsidR="00C25012" w:rsidRPr="00B549DF">
        <w:rPr>
          <w:rFonts w:asciiTheme="minorBidi" w:hAnsiTheme="minorBidi"/>
          <w:sz w:val="24"/>
          <w:szCs w:val="24"/>
          <w:lang w:val="en-US"/>
        </w:rPr>
        <w:t>nd thus, with its Talmudic gloss, the Mishna’s use of the word “</w:t>
      </w:r>
      <w:r w:rsidR="00E77620" w:rsidRPr="00B549DF">
        <w:rPr>
          <w:rFonts w:asciiTheme="minorBidi" w:hAnsiTheme="minorBidi"/>
          <w:sz w:val="24"/>
          <w:szCs w:val="24"/>
          <w:lang w:val="en-US"/>
        </w:rPr>
        <w:t>Canaanite</w:t>
      </w:r>
      <w:r w:rsidR="00DA6D5B" w:rsidRPr="00B549DF">
        <w:rPr>
          <w:rFonts w:asciiTheme="minorBidi" w:hAnsiTheme="minorBidi"/>
          <w:sz w:val="24"/>
          <w:szCs w:val="24"/>
          <w:lang w:val="en-US"/>
        </w:rPr>
        <w:t xml:space="preserve">” </w:t>
      </w:r>
      <w:r w:rsidR="00C539BA" w:rsidRPr="00B549DF">
        <w:rPr>
          <w:rFonts w:asciiTheme="minorBidi" w:hAnsiTheme="minorBidi"/>
          <w:sz w:val="24"/>
          <w:szCs w:val="24"/>
          <w:lang w:val="en-US"/>
        </w:rPr>
        <w:t>is taken to be</w:t>
      </w:r>
      <w:r w:rsidR="00DA6D5B" w:rsidRPr="00B549DF">
        <w:rPr>
          <w:rFonts w:asciiTheme="minorBidi" w:hAnsiTheme="minorBidi"/>
          <w:sz w:val="24"/>
          <w:szCs w:val="24"/>
          <w:lang w:val="en-US"/>
        </w:rPr>
        <w:t xml:space="preserve"> a metaphor for “</w:t>
      </w:r>
      <w:r w:rsidR="00DD101F" w:rsidRPr="00B549DF">
        <w:rPr>
          <w:rFonts w:asciiTheme="minorBidi" w:hAnsiTheme="minorBidi"/>
          <w:sz w:val="24"/>
          <w:szCs w:val="24"/>
          <w:lang w:val="en-US"/>
        </w:rPr>
        <w:t>a type of person who does not observe the seven Noahide laws. As for all other non-Jews, the principle of reciprocity is applicable</w:t>
      </w:r>
      <w:r w:rsidR="00C539BA" w:rsidRPr="00B549DF">
        <w:rPr>
          <w:rFonts w:asciiTheme="minorBidi" w:hAnsiTheme="minorBidi"/>
          <w:sz w:val="24"/>
          <w:szCs w:val="24"/>
          <w:lang w:val="en-US"/>
        </w:rPr>
        <w:t>.</w:t>
      </w:r>
      <w:r w:rsidR="00DA6D5B" w:rsidRPr="00B549DF">
        <w:rPr>
          <w:rFonts w:asciiTheme="minorBidi" w:hAnsiTheme="minorBidi"/>
          <w:sz w:val="24"/>
          <w:szCs w:val="24"/>
          <w:lang w:val="en-US"/>
        </w:rPr>
        <w:t>”</w:t>
      </w:r>
      <w:r w:rsidR="000B73B6" w:rsidRPr="00B549DF">
        <w:rPr>
          <w:rStyle w:val="FootnoteReference"/>
          <w:rFonts w:asciiTheme="minorBidi" w:hAnsiTheme="minorBidi"/>
          <w:sz w:val="24"/>
          <w:szCs w:val="24"/>
          <w:lang w:val="en-US"/>
        </w:rPr>
        <w:t xml:space="preserve"> </w:t>
      </w:r>
      <w:r w:rsidR="000B73B6" w:rsidRPr="00B549DF">
        <w:rPr>
          <w:rStyle w:val="FootnoteReference"/>
          <w:rFonts w:asciiTheme="minorBidi" w:hAnsiTheme="minorBidi"/>
          <w:sz w:val="24"/>
          <w:szCs w:val="24"/>
          <w:lang w:val="en-US"/>
        </w:rPr>
        <w:footnoteReference w:id="28"/>
      </w:r>
      <w:r w:rsidR="000B73B6" w:rsidRPr="00B549DF">
        <w:rPr>
          <w:rFonts w:asciiTheme="minorBidi" w:hAnsiTheme="minorBidi"/>
          <w:sz w:val="24"/>
          <w:szCs w:val="24"/>
          <w:lang w:val="en-US"/>
        </w:rPr>
        <w:t xml:space="preserve"> And so, we must compensate them for damage done to their property.</w:t>
      </w:r>
      <w:r w:rsidR="00D04B7C" w:rsidRPr="00B549DF">
        <w:rPr>
          <w:rStyle w:val="FootnoteReference"/>
          <w:rFonts w:asciiTheme="minorBidi" w:hAnsiTheme="minorBidi"/>
          <w:sz w:val="24"/>
          <w:szCs w:val="24"/>
          <w:lang w:val="en-US"/>
        </w:rPr>
        <w:footnoteReference w:id="29"/>
      </w:r>
    </w:p>
    <w:p w14:paraId="018AA4A8" w14:textId="77777777" w:rsidR="00907A8C" w:rsidRDefault="00907A8C" w:rsidP="00302CB1">
      <w:pPr>
        <w:widowControl w:val="0"/>
        <w:spacing w:after="0" w:line="240" w:lineRule="auto"/>
        <w:jc w:val="both"/>
        <w:rPr>
          <w:rFonts w:asciiTheme="minorBidi" w:hAnsiTheme="minorBidi"/>
          <w:sz w:val="24"/>
          <w:szCs w:val="24"/>
          <w:lang w:val="en-US"/>
        </w:rPr>
      </w:pPr>
    </w:p>
    <w:p w14:paraId="18E20737" w14:textId="56AA7E2B" w:rsidR="00154042" w:rsidRPr="00450874" w:rsidRDefault="00154042" w:rsidP="00302CB1">
      <w:pPr>
        <w:widowControl w:val="0"/>
        <w:spacing w:after="0" w:line="240" w:lineRule="auto"/>
        <w:jc w:val="both"/>
        <w:rPr>
          <w:rFonts w:asciiTheme="minorBidi" w:hAnsiTheme="minorBidi"/>
          <w:b/>
          <w:bCs/>
          <w:sz w:val="24"/>
          <w:szCs w:val="24"/>
          <w:lang w:val="en-US"/>
        </w:rPr>
      </w:pPr>
      <w:r w:rsidRPr="00450874">
        <w:rPr>
          <w:rFonts w:asciiTheme="minorBidi" w:hAnsiTheme="minorBidi"/>
          <w:b/>
          <w:bCs/>
          <w:sz w:val="24"/>
          <w:szCs w:val="24"/>
          <w:lang w:val="en-US"/>
        </w:rPr>
        <w:t>Summary</w:t>
      </w:r>
    </w:p>
    <w:p w14:paraId="34A5E35C" w14:textId="77777777" w:rsidR="00EA1CEF" w:rsidRDefault="00EA1CEF" w:rsidP="00302CB1">
      <w:pPr>
        <w:widowControl w:val="0"/>
        <w:spacing w:after="0" w:line="240" w:lineRule="auto"/>
        <w:ind w:firstLine="720"/>
        <w:jc w:val="both"/>
        <w:rPr>
          <w:rFonts w:asciiTheme="minorBidi" w:hAnsiTheme="minorBidi"/>
          <w:sz w:val="24"/>
          <w:szCs w:val="24"/>
          <w:lang w:val="en-US"/>
        </w:rPr>
      </w:pPr>
    </w:p>
    <w:p w14:paraId="1F7C48CC" w14:textId="1E242B9E" w:rsidR="00154042" w:rsidRDefault="00E77620" w:rsidP="00302CB1">
      <w:pPr>
        <w:widowControl w:val="0"/>
        <w:spacing w:after="0" w:line="240" w:lineRule="auto"/>
        <w:ind w:firstLine="720"/>
        <w:jc w:val="both"/>
        <w:rPr>
          <w:rFonts w:asciiTheme="minorBidi" w:hAnsiTheme="minorBidi"/>
          <w:sz w:val="24"/>
          <w:szCs w:val="24"/>
          <w:lang w:val="en-US"/>
        </w:rPr>
      </w:pPr>
      <w:r w:rsidRPr="00B549DF">
        <w:rPr>
          <w:rFonts w:asciiTheme="minorBidi" w:hAnsiTheme="minorBidi"/>
          <w:sz w:val="24"/>
          <w:szCs w:val="24"/>
          <w:lang w:val="en-US"/>
        </w:rPr>
        <w:t xml:space="preserve">The Rabbis of the Talmud and the Midrash were a varied community of thinkers, stretched over multiple generations, living in various </w:t>
      </w:r>
      <w:r w:rsidR="001A16DD" w:rsidRPr="00B549DF">
        <w:rPr>
          <w:rFonts w:asciiTheme="minorBidi" w:hAnsiTheme="minorBidi"/>
          <w:sz w:val="24"/>
          <w:szCs w:val="24"/>
          <w:lang w:val="en-US"/>
        </w:rPr>
        <w:t xml:space="preserve">socio-economic and political contexts. </w:t>
      </w:r>
      <w:proofErr w:type="gramStart"/>
      <w:r w:rsidR="001A16DD" w:rsidRPr="00B549DF">
        <w:rPr>
          <w:rFonts w:asciiTheme="minorBidi" w:hAnsiTheme="minorBidi"/>
          <w:sz w:val="24"/>
          <w:szCs w:val="24"/>
          <w:lang w:val="en-US"/>
        </w:rPr>
        <w:t>Some of</w:t>
      </w:r>
      <w:proofErr w:type="gramEnd"/>
      <w:r w:rsidR="001A16DD" w:rsidRPr="00B549DF">
        <w:rPr>
          <w:rFonts w:asciiTheme="minorBidi" w:hAnsiTheme="minorBidi"/>
          <w:sz w:val="24"/>
          <w:szCs w:val="24"/>
          <w:lang w:val="en-US"/>
        </w:rPr>
        <w:t xml:space="preserve"> them were more </w:t>
      </w:r>
      <w:r w:rsidR="00C67A3C" w:rsidRPr="00B549DF">
        <w:rPr>
          <w:rFonts w:asciiTheme="minorBidi" w:hAnsiTheme="minorBidi"/>
          <w:sz w:val="24"/>
          <w:szCs w:val="24"/>
          <w:lang w:val="en-US"/>
        </w:rPr>
        <w:t>isolationist</w:t>
      </w:r>
      <w:r w:rsidR="00D12BEA">
        <w:rPr>
          <w:rFonts w:asciiTheme="minorBidi" w:hAnsiTheme="minorBidi"/>
          <w:sz w:val="24"/>
          <w:szCs w:val="24"/>
          <w:lang w:val="en-US"/>
        </w:rPr>
        <w:t>ic</w:t>
      </w:r>
      <w:r w:rsidR="00C67A3C" w:rsidRPr="00B549DF">
        <w:rPr>
          <w:rFonts w:asciiTheme="minorBidi" w:hAnsiTheme="minorBidi"/>
          <w:sz w:val="24"/>
          <w:szCs w:val="24"/>
          <w:lang w:val="en-US"/>
        </w:rPr>
        <w:t xml:space="preserve"> than others. </w:t>
      </w:r>
      <w:proofErr w:type="gramStart"/>
      <w:r w:rsidR="00C67A3C" w:rsidRPr="00B549DF">
        <w:rPr>
          <w:rFonts w:asciiTheme="minorBidi" w:hAnsiTheme="minorBidi"/>
          <w:sz w:val="24"/>
          <w:szCs w:val="24"/>
          <w:lang w:val="en-US"/>
        </w:rPr>
        <w:t>Some</w:t>
      </w:r>
      <w:proofErr w:type="gramEnd"/>
      <w:r w:rsidR="00C67A3C" w:rsidRPr="00B549DF">
        <w:rPr>
          <w:rFonts w:asciiTheme="minorBidi" w:hAnsiTheme="minorBidi"/>
          <w:sz w:val="24"/>
          <w:szCs w:val="24"/>
          <w:lang w:val="en-US"/>
        </w:rPr>
        <w:t xml:space="preserve"> were inward</w:t>
      </w:r>
      <w:r w:rsidR="00973DB2" w:rsidRPr="00B549DF">
        <w:rPr>
          <w:rFonts w:asciiTheme="minorBidi" w:hAnsiTheme="minorBidi"/>
          <w:sz w:val="24"/>
          <w:szCs w:val="24"/>
          <w:lang w:val="en-US"/>
        </w:rPr>
        <w:t>-</w:t>
      </w:r>
      <w:r w:rsidR="00C67A3C" w:rsidRPr="00B549DF">
        <w:rPr>
          <w:rFonts w:asciiTheme="minorBidi" w:hAnsiTheme="minorBidi"/>
          <w:sz w:val="24"/>
          <w:szCs w:val="24"/>
          <w:lang w:val="en-US"/>
        </w:rPr>
        <w:t>looking, some were outward</w:t>
      </w:r>
      <w:r w:rsidR="00973DB2" w:rsidRPr="00B549DF">
        <w:rPr>
          <w:rFonts w:asciiTheme="minorBidi" w:hAnsiTheme="minorBidi"/>
          <w:sz w:val="24"/>
          <w:szCs w:val="24"/>
          <w:lang w:val="en-US"/>
        </w:rPr>
        <w:t>-</w:t>
      </w:r>
      <w:r w:rsidR="00C67A3C" w:rsidRPr="00B549DF">
        <w:rPr>
          <w:rFonts w:asciiTheme="minorBidi" w:hAnsiTheme="minorBidi"/>
          <w:sz w:val="24"/>
          <w:szCs w:val="24"/>
          <w:lang w:val="en-US"/>
        </w:rPr>
        <w:t xml:space="preserve">looking. </w:t>
      </w:r>
      <w:r w:rsidR="00973DB2" w:rsidRPr="00B549DF">
        <w:rPr>
          <w:rFonts w:asciiTheme="minorBidi" w:hAnsiTheme="minorBidi"/>
          <w:sz w:val="24"/>
          <w:szCs w:val="24"/>
          <w:lang w:val="en-US"/>
        </w:rPr>
        <w:t>T</w:t>
      </w:r>
      <w:r w:rsidR="00C67A3C" w:rsidRPr="00B549DF">
        <w:rPr>
          <w:rFonts w:asciiTheme="minorBidi" w:hAnsiTheme="minorBidi"/>
          <w:sz w:val="24"/>
          <w:szCs w:val="24"/>
          <w:lang w:val="en-US"/>
        </w:rPr>
        <w:t xml:space="preserve">here </w:t>
      </w:r>
      <w:r w:rsidR="00973DB2" w:rsidRPr="00B549DF">
        <w:rPr>
          <w:rFonts w:asciiTheme="minorBidi" w:hAnsiTheme="minorBidi"/>
          <w:sz w:val="24"/>
          <w:szCs w:val="24"/>
          <w:lang w:val="en-US"/>
        </w:rPr>
        <w:t>is therefore</w:t>
      </w:r>
      <w:r w:rsidR="00C67A3C" w:rsidRPr="00B549DF">
        <w:rPr>
          <w:rFonts w:asciiTheme="minorBidi" w:hAnsiTheme="minorBidi"/>
          <w:sz w:val="24"/>
          <w:szCs w:val="24"/>
          <w:lang w:val="en-US"/>
        </w:rPr>
        <w:t xml:space="preserve"> no doubt that their attitudes towards non-Jews</w:t>
      </w:r>
      <w:r w:rsidR="00F6089C" w:rsidRPr="00B549DF">
        <w:rPr>
          <w:rFonts w:asciiTheme="minorBidi" w:hAnsiTheme="minorBidi"/>
          <w:sz w:val="24"/>
          <w:szCs w:val="24"/>
          <w:lang w:val="en-US"/>
        </w:rPr>
        <w:t xml:space="preserve"> </w:t>
      </w:r>
      <w:r w:rsidR="00973DB2" w:rsidRPr="00B549DF">
        <w:rPr>
          <w:rFonts w:asciiTheme="minorBidi" w:hAnsiTheme="minorBidi"/>
          <w:sz w:val="24"/>
          <w:szCs w:val="24"/>
          <w:lang w:val="en-US"/>
        </w:rPr>
        <w:t>were</w:t>
      </w:r>
      <w:r w:rsidR="00F6089C" w:rsidRPr="00B549DF">
        <w:rPr>
          <w:rFonts w:asciiTheme="minorBidi" w:hAnsiTheme="minorBidi"/>
          <w:sz w:val="24"/>
          <w:szCs w:val="24"/>
          <w:lang w:val="en-US"/>
        </w:rPr>
        <w:t xml:space="preserve"> varied, with </w:t>
      </w:r>
      <w:proofErr w:type="gramStart"/>
      <w:r w:rsidR="00F6089C" w:rsidRPr="00B549DF">
        <w:rPr>
          <w:rFonts w:asciiTheme="minorBidi" w:hAnsiTheme="minorBidi"/>
          <w:sz w:val="24"/>
          <w:szCs w:val="24"/>
          <w:lang w:val="en-US"/>
        </w:rPr>
        <w:t>some</w:t>
      </w:r>
      <w:proofErr w:type="gramEnd"/>
      <w:r w:rsidR="00F6089C" w:rsidRPr="00B549DF">
        <w:rPr>
          <w:rFonts w:asciiTheme="minorBidi" w:hAnsiTheme="minorBidi"/>
          <w:sz w:val="24"/>
          <w:szCs w:val="24"/>
          <w:lang w:val="en-US"/>
        </w:rPr>
        <w:t xml:space="preserve"> adopting more positive</w:t>
      </w:r>
      <w:r w:rsidR="00973DB2" w:rsidRPr="00B549DF">
        <w:rPr>
          <w:rFonts w:asciiTheme="minorBidi" w:hAnsiTheme="minorBidi"/>
          <w:sz w:val="24"/>
          <w:szCs w:val="24"/>
          <w:lang w:val="en-US"/>
        </w:rPr>
        <w:t>, and</w:t>
      </w:r>
      <w:r w:rsidR="00F6089C" w:rsidRPr="00B549DF">
        <w:rPr>
          <w:rFonts w:asciiTheme="minorBidi" w:hAnsiTheme="minorBidi"/>
          <w:sz w:val="24"/>
          <w:szCs w:val="24"/>
          <w:lang w:val="en-US"/>
        </w:rPr>
        <w:t xml:space="preserve"> some more negative attitudes</w:t>
      </w:r>
      <w:r w:rsidR="00973DB2" w:rsidRPr="00B549DF">
        <w:rPr>
          <w:rFonts w:asciiTheme="minorBidi" w:hAnsiTheme="minorBidi"/>
          <w:sz w:val="24"/>
          <w:szCs w:val="24"/>
          <w:lang w:val="en-US"/>
        </w:rPr>
        <w:t>.</w:t>
      </w:r>
      <w:r w:rsidR="0086284B" w:rsidRPr="00B549DF">
        <w:rPr>
          <w:rFonts w:asciiTheme="minorBidi" w:hAnsiTheme="minorBidi"/>
          <w:sz w:val="24"/>
          <w:szCs w:val="24"/>
          <w:lang w:val="en-US"/>
        </w:rPr>
        <w:t xml:space="preserve"> </w:t>
      </w:r>
      <w:r w:rsidR="00973DB2" w:rsidRPr="00B549DF">
        <w:rPr>
          <w:rFonts w:asciiTheme="minorBidi" w:hAnsiTheme="minorBidi"/>
          <w:sz w:val="24"/>
          <w:szCs w:val="24"/>
          <w:lang w:val="en-US"/>
        </w:rPr>
        <w:t>Others</w:t>
      </w:r>
      <w:r w:rsidR="0086284B" w:rsidRPr="00B549DF">
        <w:rPr>
          <w:rFonts w:asciiTheme="minorBidi" w:hAnsiTheme="minorBidi"/>
          <w:sz w:val="24"/>
          <w:szCs w:val="24"/>
          <w:lang w:val="en-US"/>
        </w:rPr>
        <w:t xml:space="preserve"> were simply suspicious</w:t>
      </w:r>
      <w:r w:rsidR="00EA1CEF">
        <w:rPr>
          <w:rFonts w:asciiTheme="minorBidi" w:hAnsiTheme="minorBidi"/>
          <w:sz w:val="24"/>
          <w:szCs w:val="24"/>
          <w:lang w:val="en-US"/>
        </w:rPr>
        <w:t>, which</w:t>
      </w:r>
      <w:r w:rsidR="00154042">
        <w:rPr>
          <w:rFonts w:asciiTheme="minorBidi" w:hAnsiTheme="minorBidi"/>
          <w:sz w:val="24"/>
          <w:szCs w:val="24"/>
          <w:lang w:val="en-US"/>
        </w:rPr>
        <w:t xml:space="preserve"> is understandable. We have been victim to so much antisemitic hatred and violence, over the course of our history, that </w:t>
      </w:r>
      <w:proofErr w:type="gramStart"/>
      <w:r w:rsidR="00154042">
        <w:rPr>
          <w:rFonts w:asciiTheme="minorBidi" w:hAnsiTheme="minorBidi"/>
          <w:sz w:val="24"/>
          <w:szCs w:val="24"/>
          <w:lang w:val="en-US"/>
        </w:rPr>
        <w:t>it’s</w:t>
      </w:r>
      <w:proofErr w:type="gramEnd"/>
      <w:r w:rsidR="00154042">
        <w:rPr>
          <w:rFonts w:asciiTheme="minorBidi" w:hAnsiTheme="minorBidi"/>
          <w:sz w:val="24"/>
          <w:szCs w:val="24"/>
          <w:lang w:val="en-US"/>
        </w:rPr>
        <w:t xml:space="preserve"> almost inevitable that some Jewish thinkers are going to hesitate before trusting a gentile.</w:t>
      </w:r>
    </w:p>
    <w:p w14:paraId="2296AED5" w14:textId="77777777" w:rsidR="00EA1CEF" w:rsidRDefault="00EA1CEF" w:rsidP="00302CB1">
      <w:pPr>
        <w:widowControl w:val="0"/>
        <w:spacing w:after="0" w:line="240" w:lineRule="auto"/>
        <w:ind w:firstLine="720"/>
        <w:jc w:val="both"/>
        <w:rPr>
          <w:rFonts w:asciiTheme="minorBidi" w:hAnsiTheme="minorBidi"/>
          <w:sz w:val="24"/>
          <w:szCs w:val="24"/>
          <w:lang w:val="en-US"/>
        </w:rPr>
      </w:pPr>
    </w:p>
    <w:p w14:paraId="66AC934B" w14:textId="6F1A28AB" w:rsidR="003B11D9" w:rsidRPr="00B549DF" w:rsidRDefault="00154042" w:rsidP="00302CB1">
      <w:pPr>
        <w:widowControl w:val="0"/>
        <w:spacing w:after="0" w:line="240" w:lineRule="auto"/>
        <w:ind w:firstLine="720"/>
        <w:jc w:val="both"/>
        <w:rPr>
          <w:rFonts w:asciiTheme="minorBidi" w:hAnsiTheme="minorBidi"/>
          <w:sz w:val="24"/>
          <w:szCs w:val="24"/>
          <w:lang w:val="en-US"/>
        </w:rPr>
      </w:pPr>
      <w:r>
        <w:rPr>
          <w:rFonts w:asciiTheme="minorBidi" w:hAnsiTheme="minorBidi"/>
          <w:sz w:val="24"/>
          <w:szCs w:val="24"/>
          <w:lang w:val="en-US"/>
        </w:rPr>
        <w:t xml:space="preserve">I </w:t>
      </w:r>
      <w:proofErr w:type="gramStart"/>
      <w:r>
        <w:rPr>
          <w:rFonts w:asciiTheme="minorBidi" w:hAnsiTheme="minorBidi"/>
          <w:sz w:val="24"/>
          <w:szCs w:val="24"/>
          <w:lang w:val="en-US"/>
        </w:rPr>
        <w:t>don’t</w:t>
      </w:r>
      <w:proofErr w:type="gramEnd"/>
      <w:r>
        <w:rPr>
          <w:rFonts w:asciiTheme="minorBidi" w:hAnsiTheme="minorBidi"/>
          <w:sz w:val="24"/>
          <w:szCs w:val="24"/>
          <w:lang w:val="en-US"/>
        </w:rPr>
        <w:t xml:space="preserve"> deny that</w:t>
      </w:r>
      <w:r w:rsidR="0086284B" w:rsidRPr="00B549DF">
        <w:rPr>
          <w:rFonts w:asciiTheme="minorBidi" w:hAnsiTheme="minorBidi"/>
          <w:sz w:val="24"/>
          <w:szCs w:val="24"/>
          <w:lang w:val="en-US"/>
        </w:rPr>
        <w:t xml:space="preserve"> one will be able to find </w:t>
      </w:r>
      <w:r w:rsidR="00EC56AE" w:rsidRPr="00B549DF">
        <w:rPr>
          <w:rFonts w:asciiTheme="minorBidi" w:hAnsiTheme="minorBidi"/>
          <w:sz w:val="24"/>
          <w:szCs w:val="24"/>
          <w:lang w:val="en-US"/>
        </w:rPr>
        <w:t xml:space="preserve">statements of individual Rabbis that seem to embody a xenophobic attitude. </w:t>
      </w:r>
      <w:proofErr w:type="gramStart"/>
      <w:r w:rsidR="00EC56AE" w:rsidRPr="00B549DF">
        <w:rPr>
          <w:rFonts w:asciiTheme="minorBidi" w:hAnsiTheme="minorBidi"/>
          <w:sz w:val="24"/>
          <w:szCs w:val="24"/>
          <w:lang w:val="en-US"/>
        </w:rPr>
        <w:t>Many</w:t>
      </w:r>
      <w:proofErr w:type="gramEnd"/>
      <w:r w:rsidR="00EC56AE" w:rsidRPr="00B549DF">
        <w:rPr>
          <w:rFonts w:asciiTheme="minorBidi" w:hAnsiTheme="minorBidi"/>
          <w:sz w:val="24"/>
          <w:szCs w:val="24"/>
          <w:lang w:val="en-US"/>
        </w:rPr>
        <w:t xml:space="preserve"> of these statements</w:t>
      </w:r>
      <w:r w:rsidR="00AF2193" w:rsidRPr="00B549DF">
        <w:rPr>
          <w:rFonts w:asciiTheme="minorBidi" w:hAnsiTheme="minorBidi"/>
          <w:sz w:val="24"/>
          <w:szCs w:val="24"/>
          <w:lang w:val="en-US"/>
        </w:rPr>
        <w:t>, as we have seen,</w:t>
      </w:r>
      <w:r w:rsidR="00EC56AE" w:rsidRPr="00B549DF">
        <w:rPr>
          <w:rFonts w:asciiTheme="minorBidi" w:hAnsiTheme="minorBidi"/>
          <w:sz w:val="24"/>
          <w:szCs w:val="24"/>
          <w:lang w:val="en-US"/>
        </w:rPr>
        <w:t xml:space="preserve"> were</w:t>
      </w:r>
      <w:r w:rsidR="00A6080B" w:rsidRPr="00B549DF">
        <w:rPr>
          <w:rFonts w:asciiTheme="minorBidi" w:hAnsiTheme="minorBidi"/>
          <w:sz w:val="24"/>
          <w:szCs w:val="24"/>
          <w:lang w:val="en-US"/>
        </w:rPr>
        <w:t xml:space="preserve"> more innocent than they may at first appear</w:t>
      </w:r>
      <w:r w:rsidR="00AF2193" w:rsidRPr="00B549DF">
        <w:rPr>
          <w:rFonts w:asciiTheme="minorBidi" w:hAnsiTheme="minorBidi"/>
          <w:sz w:val="24"/>
          <w:szCs w:val="24"/>
          <w:lang w:val="en-US"/>
        </w:rPr>
        <w:t>.</w:t>
      </w:r>
      <w:r w:rsidR="00A6080B" w:rsidRPr="00B549DF">
        <w:rPr>
          <w:rFonts w:asciiTheme="minorBidi" w:hAnsiTheme="minorBidi"/>
          <w:sz w:val="24"/>
          <w:szCs w:val="24"/>
          <w:lang w:val="en-US"/>
        </w:rPr>
        <w:t xml:space="preserve"> </w:t>
      </w:r>
      <w:r w:rsidR="00AF2193" w:rsidRPr="00B549DF">
        <w:rPr>
          <w:rFonts w:asciiTheme="minorBidi" w:hAnsiTheme="minorBidi"/>
          <w:sz w:val="24"/>
          <w:szCs w:val="24"/>
          <w:lang w:val="en-US"/>
        </w:rPr>
        <w:t>M</w:t>
      </w:r>
      <w:r w:rsidR="00A6080B" w:rsidRPr="00B549DF">
        <w:rPr>
          <w:rFonts w:asciiTheme="minorBidi" w:hAnsiTheme="minorBidi"/>
          <w:sz w:val="24"/>
          <w:szCs w:val="24"/>
          <w:lang w:val="en-US"/>
        </w:rPr>
        <w:t xml:space="preserve">any </w:t>
      </w:r>
      <w:r w:rsidR="00AF2193" w:rsidRPr="00B549DF">
        <w:rPr>
          <w:rFonts w:asciiTheme="minorBidi" w:hAnsiTheme="minorBidi"/>
          <w:sz w:val="24"/>
          <w:szCs w:val="24"/>
          <w:lang w:val="en-US"/>
        </w:rPr>
        <w:t xml:space="preserve">more </w:t>
      </w:r>
      <w:proofErr w:type="gramStart"/>
      <w:r w:rsidR="00A6080B" w:rsidRPr="00B549DF">
        <w:rPr>
          <w:rFonts w:asciiTheme="minorBidi" w:hAnsiTheme="minorBidi"/>
          <w:sz w:val="24"/>
          <w:szCs w:val="24"/>
          <w:lang w:val="en-US"/>
        </w:rPr>
        <w:t>such statements are explored by Rabbi Berkowitz</w:t>
      </w:r>
      <w:proofErr w:type="gramEnd"/>
      <w:r w:rsidR="00A6080B" w:rsidRPr="00B549DF">
        <w:rPr>
          <w:rFonts w:asciiTheme="minorBidi" w:hAnsiTheme="minorBidi"/>
          <w:sz w:val="24"/>
          <w:szCs w:val="24"/>
          <w:lang w:val="en-US"/>
        </w:rPr>
        <w:t xml:space="preserve">. </w:t>
      </w:r>
      <w:r w:rsidR="0051795D" w:rsidRPr="00B549DF">
        <w:rPr>
          <w:rFonts w:asciiTheme="minorBidi" w:hAnsiTheme="minorBidi"/>
          <w:sz w:val="24"/>
          <w:szCs w:val="24"/>
          <w:lang w:val="en-US"/>
        </w:rPr>
        <w:t xml:space="preserve">But no doubt, </w:t>
      </w:r>
      <w:proofErr w:type="gramStart"/>
      <w:r w:rsidR="0051795D" w:rsidRPr="00B549DF">
        <w:rPr>
          <w:rFonts w:asciiTheme="minorBidi" w:hAnsiTheme="minorBidi"/>
          <w:sz w:val="24"/>
          <w:szCs w:val="24"/>
          <w:lang w:val="en-US"/>
        </w:rPr>
        <w:t>some of</w:t>
      </w:r>
      <w:proofErr w:type="gramEnd"/>
      <w:r w:rsidR="0051795D" w:rsidRPr="00B549DF">
        <w:rPr>
          <w:rFonts w:asciiTheme="minorBidi" w:hAnsiTheme="minorBidi"/>
          <w:sz w:val="24"/>
          <w:szCs w:val="24"/>
          <w:lang w:val="en-US"/>
        </w:rPr>
        <w:t xml:space="preserve"> their statements will not yield to </w:t>
      </w:r>
      <w:r>
        <w:rPr>
          <w:rFonts w:asciiTheme="minorBidi" w:hAnsiTheme="minorBidi"/>
          <w:sz w:val="24"/>
          <w:szCs w:val="24"/>
          <w:lang w:val="en-US"/>
        </w:rPr>
        <w:t>charitable</w:t>
      </w:r>
      <w:r w:rsidR="0051795D" w:rsidRPr="00B549DF">
        <w:rPr>
          <w:rFonts w:asciiTheme="minorBidi" w:hAnsiTheme="minorBidi"/>
          <w:sz w:val="24"/>
          <w:szCs w:val="24"/>
          <w:lang w:val="en-US"/>
        </w:rPr>
        <w:t xml:space="preserve"> interpretation.</w:t>
      </w:r>
      <w:r w:rsidR="00F6089C" w:rsidRPr="00B549DF">
        <w:rPr>
          <w:rFonts w:asciiTheme="minorBidi" w:hAnsiTheme="minorBidi"/>
          <w:sz w:val="24"/>
          <w:szCs w:val="24"/>
          <w:lang w:val="en-US"/>
        </w:rPr>
        <w:t xml:space="preserve"> </w:t>
      </w:r>
      <w:r>
        <w:rPr>
          <w:rFonts w:asciiTheme="minorBidi" w:hAnsiTheme="minorBidi"/>
          <w:sz w:val="24"/>
          <w:szCs w:val="24"/>
          <w:lang w:val="en-US"/>
        </w:rPr>
        <w:t xml:space="preserve">That is to say, there may be individual Rabbinic opinions that are ill-disposed towards gentiles in general. </w:t>
      </w:r>
      <w:r w:rsidR="00AF2193" w:rsidRPr="00B549DF">
        <w:rPr>
          <w:rFonts w:asciiTheme="minorBidi" w:hAnsiTheme="minorBidi"/>
          <w:sz w:val="24"/>
          <w:szCs w:val="24"/>
          <w:lang w:val="en-US"/>
        </w:rPr>
        <w:t xml:space="preserve">That </w:t>
      </w:r>
      <w:proofErr w:type="gramStart"/>
      <w:r w:rsidR="00AF2193" w:rsidRPr="00B549DF">
        <w:rPr>
          <w:rFonts w:asciiTheme="minorBidi" w:hAnsiTheme="minorBidi"/>
          <w:sz w:val="24"/>
          <w:szCs w:val="24"/>
          <w:lang w:val="en-US"/>
        </w:rPr>
        <w:t>needn’t</w:t>
      </w:r>
      <w:proofErr w:type="gramEnd"/>
      <w:r w:rsidR="00AF2193" w:rsidRPr="00B549DF">
        <w:rPr>
          <w:rFonts w:asciiTheme="minorBidi" w:hAnsiTheme="minorBidi"/>
          <w:sz w:val="24"/>
          <w:szCs w:val="24"/>
          <w:lang w:val="en-US"/>
        </w:rPr>
        <w:t xml:space="preserve"> bother us unduly. W</w:t>
      </w:r>
      <w:r w:rsidR="0051795D" w:rsidRPr="00B549DF">
        <w:rPr>
          <w:rFonts w:asciiTheme="minorBidi" w:hAnsiTheme="minorBidi"/>
          <w:sz w:val="24"/>
          <w:szCs w:val="24"/>
          <w:lang w:val="en-US"/>
        </w:rPr>
        <w:t xml:space="preserve">hat should matter to us, given </w:t>
      </w:r>
      <w:r w:rsidR="00354534" w:rsidRPr="00B549DF">
        <w:rPr>
          <w:rFonts w:asciiTheme="minorBidi" w:hAnsiTheme="minorBidi"/>
          <w:sz w:val="24"/>
          <w:szCs w:val="24"/>
          <w:lang w:val="en-US"/>
        </w:rPr>
        <w:t xml:space="preserve">the axioms and assumptions of our investigation, which we laid out in lesson </w:t>
      </w:r>
      <w:proofErr w:type="gramStart"/>
      <w:r w:rsidR="00354534" w:rsidRPr="00B549DF">
        <w:rPr>
          <w:rFonts w:asciiTheme="minorBidi" w:hAnsiTheme="minorBidi"/>
          <w:sz w:val="24"/>
          <w:szCs w:val="24"/>
          <w:lang w:val="en-US"/>
        </w:rPr>
        <w:t>1</w:t>
      </w:r>
      <w:proofErr w:type="gramEnd"/>
      <w:r w:rsidR="00354534" w:rsidRPr="00B549DF">
        <w:rPr>
          <w:rFonts w:asciiTheme="minorBidi" w:hAnsiTheme="minorBidi"/>
          <w:sz w:val="24"/>
          <w:szCs w:val="24"/>
          <w:lang w:val="en-US"/>
        </w:rPr>
        <w:t xml:space="preserve">, is whether </w:t>
      </w:r>
      <w:r w:rsidR="0038737B" w:rsidRPr="00B549DF">
        <w:rPr>
          <w:rFonts w:asciiTheme="minorBidi" w:hAnsiTheme="minorBidi"/>
          <w:sz w:val="24"/>
          <w:szCs w:val="24"/>
          <w:lang w:val="en-US"/>
        </w:rPr>
        <w:t xml:space="preserve">or not </w:t>
      </w:r>
      <w:r w:rsidR="00354534" w:rsidRPr="00B549DF">
        <w:rPr>
          <w:rFonts w:asciiTheme="minorBidi" w:hAnsiTheme="minorBidi"/>
          <w:sz w:val="24"/>
          <w:szCs w:val="24"/>
          <w:lang w:val="en-US"/>
        </w:rPr>
        <w:t xml:space="preserve">these attitudes </w:t>
      </w:r>
      <w:r w:rsidR="0038737B" w:rsidRPr="00B549DF">
        <w:rPr>
          <w:rFonts w:asciiTheme="minorBidi" w:hAnsiTheme="minorBidi"/>
          <w:sz w:val="24"/>
          <w:szCs w:val="24"/>
          <w:lang w:val="en-US"/>
        </w:rPr>
        <w:t>are reflective of the weight of the tradition.</w:t>
      </w:r>
      <w:r w:rsidR="00AF2193" w:rsidRPr="00B549DF">
        <w:rPr>
          <w:rFonts w:asciiTheme="minorBidi" w:hAnsiTheme="minorBidi"/>
          <w:sz w:val="24"/>
          <w:szCs w:val="24"/>
          <w:lang w:val="en-US"/>
        </w:rPr>
        <w:t xml:space="preserve"> I hope to </w:t>
      </w:r>
      <w:r>
        <w:rPr>
          <w:rFonts w:asciiTheme="minorBidi" w:hAnsiTheme="minorBidi"/>
          <w:sz w:val="24"/>
          <w:szCs w:val="24"/>
          <w:lang w:val="en-US"/>
        </w:rPr>
        <w:t xml:space="preserve">have </w:t>
      </w:r>
      <w:r w:rsidR="00AF2193" w:rsidRPr="00B549DF">
        <w:rPr>
          <w:rFonts w:asciiTheme="minorBidi" w:hAnsiTheme="minorBidi"/>
          <w:sz w:val="24"/>
          <w:szCs w:val="24"/>
          <w:lang w:val="en-US"/>
        </w:rPr>
        <w:t>convince</w:t>
      </w:r>
      <w:r>
        <w:rPr>
          <w:rFonts w:asciiTheme="minorBidi" w:hAnsiTheme="minorBidi"/>
          <w:sz w:val="24"/>
          <w:szCs w:val="24"/>
          <w:lang w:val="en-US"/>
        </w:rPr>
        <w:t>d</w:t>
      </w:r>
      <w:r w:rsidR="00AF2193" w:rsidRPr="00B549DF">
        <w:rPr>
          <w:rFonts w:asciiTheme="minorBidi" w:hAnsiTheme="minorBidi"/>
          <w:sz w:val="24"/>
          <w:szCs w:val="24"/>
          <w:lang w:val="en-US"/>
        </w:rPr>
        <w:t xml:space="preserve"> you</w:t>
      </w:r>
      <w:r>
        <w:rPr>
          <w:rFonts w:asciiTheme="minorBidi" w:hAnsiTheme="minorBidi"/>
          <w:sz w:val="24"/>
          <w:szCs w:val="24"/>
          <w:lang w:val="en-US"/>
        </w:rPr>
        <w:t xml:space="preserve">, </w:t>
      </w:r>
      <w:r w:rsidR="00CD6A89">
        <w:rPr>
          <w:rFonts w:asciiTheme="minorBidi" w:hAnsiTheme="minorBidi"/>
          <w:sz w:val="24"/>
          <w:szCs w:val="24"/>
          <w:lang w:val="en-US"/>
        </w:rPr>
        <w:t xml:space="preserve">by the time we reach the end of lesson </w:t>
      </w:r>
      <w:proofErr w:type="gramStart"/>
      <w:r w:rsidR="00CD6A89">
        <w:rPr>
          <w:rFonts w:asciiTheme="minorBidi" w:hAnsiTheme="minorBidi"/>
          <w:sz w:val="24"/>
          <w:szCs w:val="24"/>
          <w:lang w:val="en-US"/>
        </w:rPr>
        <w:t>17</w:t>
      </w:r>
      <w:proofErr w:type="gramEnd"/>
      <w:r w:rsidR="00CD6A89">
        <w:rPr>
          <w:rFonts w:asciiTheme="minorBidi" w:hAnsiTheme="minorBidi"/>
          <w:sz w:val="24"/>
          <w:szCs w:val="24"/>
          <w:lang w:val="en-US"/>
        </w:rPr>
        <w:t>,</w:t>
      </w:r>
      <w:r w:rsidR="00AF2193" w:rsidRPr="00B549DF">
        <w:rPr>
          <w:rFonts w:asciiTheme="minorBidi" w:hAnsiTheme="minorBidi"/>
          <w:sz w:val="24"/>
          <w:szCs w:val="24"/>
          <w:lang w:val="en-US"/>
        </w:rPr>
        <w:t xml:space="preserve"> that they are not.</w:t>
      </w:r>
    </w:p>
    <w:p w14:paraId="5BB7DED8" w14:textId="77777777" w:rsidR="00302CB1" w:rsidRPr="00B549DF" w:rsidRDefault="00302CB1" w:rsidP="00302CB1">
      <w:pPr>
        <w:widowControl w:val="0"/>
        <w:spacing w:after="0" w:line="240" w:lineRule="auto"/>
        <w:jc w:val="both"/>
        <w:rPr>
          <w:rFonts w:asciiTheme="minorBidi" w:hAnsiTheme="minorBidi"/>
          <w:sz w:val="24"/>
          <w:szCs w:val="24"/>
          <w:lang w:val="en-US"/>
        </w:rPr>
      </w:pPr>
    </w:p>
    <w:p w14:paraId="1467555A" w14:textId="6C99996C" w:rsidR="00194900" w:rsidRPr="00B549DF" w:rsidRDefault="002D6309" w:rsidP="00302CB1">
      <w:pPr>
        <w:widowControl w:val="0"/>
        <w:spacing w:after="0" w:line="240" w:lineRule="auto"/>
        <w:ind w:firstLine="720"/>
        <w:jc w:val="both"/>
        <w:rPr>
          <w:rFonts w:asciiTheme="minorBidi" w:hAnsiTheme="minorBidi"/>
          <w:sz w:val="24"/>
          <w:szCs w:val="24"/>
          <w:lang w:val="en-US"/>
        </w:rPr>
      </w:pPr>
      <w:r w:rsidRPr="00B549DF">
        <w:rPr>
          <w:rFonts w:asciiTheme="minorBidi" w:hAnsiTheme="minorBidi"/>
          <w:sz w:val="24"/>
          <w:szCs w:val="24"/>
          <w:lang w:val="en-US"/>
        </w:rPr>
        <w:t xml:space="preserve">What </w:t>
      </w:r>
      <w:proofErr w:type="gramStart"/>
      <w:r w:rsidR="00AF2193" w:rsidRPr="00B549DF">
        <w:rPr>
          <w:rFonts w:asciiTheme="minorBidi" w:hAnsiTheme="minorBidi"/>
          <w:sz w:val="24"/>
          <w:szCs w:val="24"/>
          <w:lang w:val="en-US"/>
        </w:rPr>
        <w:t>we’ve</w:t>
      </w:r>
      <w:proofErr w:type="gramEnd"/>
      <w:r w:rsidR="00AF2193" w:rsidRPr="00B549DF">
        <w:rPr>
          <w:rFonts w:asciiTheme="minorBidi" w:hAnsiTheme="minorBidi"/>
          <w:sz w:val="24"/>
          <w:szCs w:val="24"/>
          <w:lang w:val="en-US"/>
        </w:rPr>
        <w:t xml:space="preserve"> seen</w:t>
      </w:r>
      <w:r w:rsidRPr="00B549DF">
        <w:rPr>
          <w:rFonts w:asciiTheme="minorBidi" w:hAnsiTheme="minorBidi"/>
          <w:sz w:val="24"/>
          <w:szCs w:val="24"/>
          <w:lang w:val="en-US"/>
        </w:rPr>
        <w:t xml:space="preserve"> in this lesson and the last is that many of the most egregious seeming </w:t>
      </w:r>
      <w:r w:rsidR="00EF6274" w:rsidRPr="00B549DF">
        <w:rPr>
          <w:rFonts w:asciiTheme="minorBidi" w:hAnsiTheme="minorBidi"/>
          <w:sz w:val="24"/>
          <w:szCs w:val="24"/>
          <w:lang w:val="en-US"/>
        </w:rPr>
        <w:t xml:space="preserve">inequalities in Rabbinic law, and in </w:t>
      </w:r>
      <w:r w:rsidR="00AF2193" w:rsidRPr="00B549DF">
        <w:rPr>
          <w:rFonts w:asciiTheme="minorBidi" w:hAnsiTheme="minorBidi"/>
          <w:sz w:val="24"/>
          <w:szCs w:val="24"/>
          <w:lang w:val="en-US"/>
        </w:rPr>
        <w:t xml:space="preserve">apparent </w:t>
      </w:r>
      <w:r w:rsidR="00EF6274" w:rsidRPr="00B549DF">
        <w:rPr>
          <w:rFonts w:asciiTheme="minorBidi" w:hAnsiTheme="minorBidi"/>
          <w:sz w:val="24"/>
          <w:szCs w:val="24"/>
          <w:lang w:val="en-US"/>
        </w:rPr>
        <w:t xml:space="preserve">Rabbinic attitudes to gentiles, </w:t>
      </w:r>
      <w:r w:rsidR="00AA4F9D" w:rsidRPr="00B549DF">
        <w:rPr>
          <w:rFonts w:asciiTheme="minorBidi" w:hAnsiTheme="minorBidi"/>
          <w:sz w:val="24"/>
          <w:szCs w:val="24"/>
          <w:lang w:val="en-US"/>
        </w:rPr>
        <w:t xml:space="preserve">turn </w:t>
      </w:r>
      <w:r w:rsidR="00F72AE8" w:rsidRPr="00B549DF">
        <w:rPr>
          <w:rFonts w:asciiTheme="minorBidi" w:hAnsiTheme="minorBidi"/>
          <w:sz w:val="24"/>
          <w:szCs w:val="24"/>
          <w:lang w:val="en-US"/>
        </w:rPr>
        <w:t xml:space="preserve">out – on inspection – to be innocent of the charges that generations of antisemites </w:t>
      </w:r>
      <w:r w:rsidR="007A1A66" w:rsidRPr="00B549DF">
        <w:rPr>
          <w:rFonts w:asciiTheme="minorBidi" w:hAnsiTheme="minorBidi"/>
          <w:sz w:val="24"/>
          <w:szCs w:val="24"/>
          <w:lang w:val="en-US"/>
        </w:rPr>
        <w:t xml:space="preserve">have levelled against </w:t>
      </w:r>
      <w:r w:rsidR="00AF2193" w:rsidRPr="00B549DF">
        <w:rPr>
          <w:rFonts w:asciiTheme="minorBidi" w:hAnsiTheme="minorBidi"/>
          <w:sz w:val="24"/>
          <w:szCs w:val="24"/>
          <w:lang w:val="en-US"/>
        </w:rPr>
        <w:t>them</w:t>
      </w:r>
      <w:r w:rsidR="007A1A66" w:rsidRPr="00B549DF">
        <w:rPr>
          <w:rFonts w:asciiTheme="minorBidi" w:hAnsiTheme="minorBidi"/>
          <w:sz w:val="24"/>
          <w:szCs w:val="24"/>
          <w:lang w:val="en-US"/>
        </w:rPr>
        <w:t>.</w:t>
      </w:r>
      <w:r w:rsidR="00CA30F3" w:rsidRPr="00B549DF">
        <w:rPr>
          <w:rFonts w:asciiTheme="minorBidi" w:hAnsiTheme="minorBidi"/>
          <w:sz w:val="24"/>
          <w:szCs w:val="24"/>
          <w:lang w:val="en-US"/>
        </w:rPr>
        <w:t xml:space="preserve"> Moreover, we should bear in mind that </w:t>
      </w:r>
      <w:r w:rsidR="00EE0596" w:rsidRPr="00B549DF">
        <w:rPr>
          <w:rFonts w:asciiTheme="minorBidi" w:hAnsiTheme="minorBidi"/>
          <w:sz w:val="24"/>
          <w:szCs w:val="24"/>
          <w:lang w:val="en-US"/>
        </w:rPr>
        <w:t xml:space="preserve">the Talmud </w:t>
      </w:r>
      <w:r w:rsidR="00311785" w:rsidRPr="00B549DF">
        <w:rPr>
          <w:rFonts w:asciiTheme="minorBidi" w:hAnsiTheme="minorBidi"/>
          <w:sz w:val="24"/>
          <w:szCs w:val="24"/>
          <w:lang w:val="en-US"/>
        </w:rPr>
        <w:t>declares that non-Jews will go to heaven, so long as they’re not wicked</w:t>
      </w:r>
      <w:r w:rsidR="00B8399E">
        <w:rPr>
          <w:rFonts w:asciiTheme="minorBidi" w:hAnsiTheme="minorBidi"/>
          <w:sz w:val="24"/>
          <w:szCs w:val="24"/>
          <w:lang w:val="en-US"/>
        </w:rPr>
        <w:t>; t</w:t>
      </w:r>
      <w:r w:rsidR="00EB681A" w:rsidRPr="00B549DF">
        <w:rPr>
          <w:rFonts w:asciiTheme="minorBidi" w:hAnsiTheme="minorBidi"/>
          <w:sz w:val="24"/>
          <w:szCs w:val="24"/>
          <w:lang w:val="en-US"/>
        </w:rPr>
        <w:t xml:space="preserve">he view that only Jews have a place in the world to come, though it was advocated by </w:t>
      </w:r>
      <w:r w:rsidR="00423A47" w:rsidRPr="00B549DF">
        <w:rPr>
          <w:rFonts w:asciiTheme="minorBidi" w:hAnsiTheme="minorBidi"/>
          <w:sz w:val="24"/>
          <w:szCs w:val="24"/>
          <w:lang w:val="en-US"/>
        </w:rPr>
        <w:t xml:space="preserve">Rabbi Eliezer, was rebutted by Rabbi Yehoshua, and the Talmud </w:t>
      </w:r>
      <w:r w:rsidR="00747A09" w:rsidRPr="00B549DF">
        <w:rPr>
          <w:rFonts w:asciiTheme="minorBidi" w:hAnsiTheme="minorBidi"/>
          <w:sz w:val="24"/>
          <w:szCs w:val="24"/>
          <w:lang w:val="en-US"/>
        </w:rPr>
        <w:t xml:space="preserve">clearly </w:t>
      </w:r>
      <w:r w:rsidR="001F18EB" w:rsidRPr="00B549DF">
        <w:rPr>
          <w:rFonts w:asciiTheme="minorBidi" w:hAnsiTheme="minorBidi"/>
          <w:sz w:val="24"/>
          <w:szCs w:val="24"/>
          <w:lang w:val="en-US"/>
        </w:rPr>
        <w:t>favor</w:t>
      </w:r>
      <w:r w:rsidR="00747A09" w:rsidRPr="00B549DF">
        <w:rPr>
          <w:rFonts w:asciiTheme="minorBidi" w:hAnsiTheme="minorBidi"/>
          <w:sz w:val="24"/>
          <w:szCs w:val="24"/>
          <w:lang w:val="en-US"/>
        </w:rPr>
        <w:t>ed</w:t>
      </w:r>
      <w:r w:rsidR="001F18EB" w:rsidRPr="00B549DF">
        <w:rPr>
          <w:rFonts w:asciiTheme="minorBidi" w:hAnsiTheme="minorBidi"/>
          <w:sz w:val="24"/>
          <w:szCs w:val="24"/>
          <w:lang w:val="en-US"/>
        </w:rPr>
        <w:t xml:space="preserve"> the argument of Rabbi Yehoshua.</w:t>
      </w:r>
      <w:r w:rsidR="001F18EB" w:rsidRPr="00B549DF">
        <w:rPr>
          <w:rStyle w:val="FootnoteReference"/>
          <w:rFonts w:asciiTheme="minorBidi" w:hAnsiTheme="minorBidi"/>
          <w:sz w:val="24"/>
          <w:szCs w:val="24"/>
          <w:lang w:val="en-US"/>
        </w:rPr>
        <w:footnoteReference w:id="30"/>
      </w:r>
      <w:r w:rsidR="00047A63" w:rsidRPr="00B549DF">
        <w:rPr>
          <w:rFonts w:asciiTheme="minorBidi" w:hAnsiTheme="minorBidi"/>
          <w:sz w:val="24"/>
          <w:szCs w:val="24"/>
          <w:lang w:val="en-US"/>
        </w:rPr>
        <w:t xml:space="preserve"> </w:t>
      </w:r>
      <w:r w:rsidR="00441B62" w:rsidRPr="00B549DF">
        <w:rPr>
          <w:rFonts w:asciiTheme="minorBidi" w:eastAsia="Times New Roman" w:hAnsiTheme="minorBidi"/>
          <w:kern w:val="0"/>
          <w:sz w:val="24"/>
          <w:szCs w:val="24"/>
          <w:lang w:val="en-US"/>
          <w14:ligatures w14:val="none"/>
        </w:rPr>
        <w:lastRenderedPageBreak/>
        <w:t>Elsewhere, the Talmud</w:t>
      </w:r>
      <w:r w:rsidR="003B4343" w:rsidRPr="00B549DF">
        <w:rPr>
          <w:rFonts w:asciiTheme="minorBidi" w:eastAsia="Times New Roman" w:hAnsiTheme="minorBidi"/>
          <w:kern w:val="0"/>
          <w:sz w:val="24"/>
          <w:szCs w:val="24"/>
          <w:lang w:val="en-US"/>
          <w14:ligatures w14:val="none"/>
        </w:rPr>
        <w:t xml:space="preserve"> report</w:t>
      </w:r>
      <w:r w:rsidR="009A2AA4" w:rsidRPr="00B549DF">
        <w:rPr>
          <w:rFonts w:asciiTheme="minorBidi" w:eastAsia="Times New Roman" w:hAnsiTheme="minorBidi"/>
          <w:kern w:val="0"/>
          <w:sz w:val="24"/>
          <w:szCs w:val="24"/>
          <w:lang w:val="en-US"/>
          <w14:ligatures w14:val="none"/>
        </w:rPr>
        <w:t>s</w:t>
      </w:r>
      <w:r w:rsidR="003B4343" w:rsidRPr="00B549DF">
        <w:rPr>
          <w:rFonts w:asciiTheme="minorBidi" w:eastAsia="Times New Roman" w:hAnsiTheme="minorBidi"/>
          <w:kern w:val="0"/>
          <w:sz w:val="24"/>
          <w:szCs w:val="24"/>
          <w:lang w:val="en-US"/>
          <w14:ligatures w14:val="none"/>
        </w:rPr>
        <w:t xml:space="preserve"> that </w:t>
      </w:r>
      <w:r w:rsidR="00441B62" w:rsidRPr="00B549DF">
        <w:rPr>
          <w:rFonts w:asciiTheme="minorBidi" w:eastAsia="Times New Roman" w:hAnsiTheme="minorBidi"/>
          <w:kern w:val="0"/>
          <w:sz w:val="24"/>
          <w:szCs w:val="24"/>
          <w:lang w:val="en-US"/>
          <w14:ligatures w14:val="none"/>
        </w:rPr>
        <w:t>Antoninus</w:t>
      </w:r>
      <w:r w:rsidR="00B161DD" w:rsidRPr="00B549DF">
        <w:rPr>
          <w:rFonts w:asciiTheme="minorBidi" w:eastAsia="Times New Roman" w:hAnsiTheme="minorBidi"/>
          <w:kern w:val="0"/>
          <w:sz w:val="24"/>
          <w:szCs w:val="24"/>
          <w:lang w:val="en-US"/>
          <w14:ligatures w14:val="none"/>
        </w:rPr>
        <w:t>, a Roman emp</w:t>
      </w:r>
      <w:r w:rsidR="00B7342F" w:rsidRPr="00B549DF">
        <w:rPr>
          <w:rFonts w:asciiTheme="minorBidi" w:eastAsia="Times New Roman" w:hAnsiTheme="minorBidi"/>
          <w:kern w:val="0"/>
          <w:sz w:val="24"/>
          <w:szCs w:val="24"/>
          <w:lang w:val="en-US"/>
          <w14:ligatures w14:val="none"/>
        </w:rPr>
        <w:t>e</w:t>
      </w:r>
      <w:r w:rsidR="00B161DD" w:rsidRPr="00B549DF">
        <w:rPr>
          <w:rFonts w:asciiTheme="minorBidi" w:eastAsia="Times New Roman" w:hAnsiTheme="minorBidi"/>
          <w:kern w:val="0"/>
          <w:sz w:val="24"/>
          <w:szCs w:val="24"/>
          <w:lang w:val="en-US"/>
          <w14:ligatures w14:val="none"/>
        </w:rPr>
        <w:t>r</w:t>
      </w:r>
      <w:r w:rsidR="00B7342F" w:rsidRPr="00B549DF">
        <w:rPr>
          <w:rFonts w:asciiTheme="minorBidi" w:eastAsia="Times New Roman" w:hAnsiTheme="minorBidi"/>
          <w:kern w:val="0"/>
          <w:sz w:val="24"/>
          <w:szCs w:val="24"/>
          <w:lang w:val="en-US"/>
          <w14:ligatures w14:val="none"/>
        </w:rPr>
        <w:t>o</w:t>
      </w:r>
      <w:r w:rsidR="00B161DD" w:rsidRPr="00B549DF">
        <w:rPr>
          <w:rFonts w:asciiTheme="minorBidi" w:eastAsia="Times New Roman" w:hAnsiTheme="minorBidi"/>
          <w:kern w:val="0"/>
          <w:sz w:val="24"/>
          <w:szCs w:val="24"/>
          <w:lang w:val="en-US"/>
          <w14:ligatures w14:val="none"/>
        </w:rPr>
        <w:t>r,</w:t>
      </w:r>
      <w:r w:rsidR="00FB4EA1" w:rsidRPr="00B549DF">
        <w:rPr>
          <w:rStyle w:val="FootnoteReference"/>
          <w:rFonts w:asciiTheme="minorBidi" w:eastAsia="Times New Roman" w:hAnsiTheme="minorBidi"/>
          <w:kern w:val="0"/>
          <w:sz w:val="24"/>
          <w:szCs w:val="24"/>
          <w:lang w:val="en-US"/>
          <w14:ligatures w14:val="none"/>
        </w:rPr>
        <w:footnoteReference w:id="31"/>
      </w:r>
      <w:r w:rsidR="00441B62" w:rsidRPr="00B549DF">
        <w:rPr>
          <w:rFonts w:asciiTheme="minorBidi" w:eastAsia="Times New Roman" w:hAnsiTheme="minorBidi"/>
          <w:kern w:val="0"/>
          <w:sz w:val="24"/>
          <w:szCs w:val="24"/>
          <w:lang w:val="en-US"/>
          <w14:ligatures w14:val="none"/>
        </w:rPr>
        <w:t xml:space="preserve"> asked R</w:t>
      </w:r>
      <w:r w:rsidR="00B7342F" w:rsidRPr="00B549DF">
        <w:rPr>
          <w:rFonts w:asciiTheme="minorBidi" w:eastAsia="Times New Roman" w:hAnsiTheme="minorBidi"/>
          <w:kern w:val="0"/>
          <w:sz w:val="24"/>
          <w:szCs w:val="24"/>
          <w:lang w:val="en-US"/>
          <w14:ligatures w14:val="none"/>
        </w:rPr>
        <w:t>abbi</w:t>
      </w:r>
      <w:r w:rsidR="00441B62" w:rsidRPr="00B549DF">
        <w:rPr>
          <w:rFonts w:asciiTheme="minorBidi" w:eastAsia="Times New Roman" w:hAnsiTheme="minorBidi"/>
          <w:kern w:val="0"/>
          <w:sz w:val="24"/>
          <w:szCs w:val="24"/>
          <w:lang w:val="en-US"/>
          <w14:ligatures w14:val="none"/>
        </w:rPr>
        <w:t xml:space="preserve"> Yehuda Ha</w:t>
      </w:r>
      <w:r w:rsidR="00302CB1" w:rsidRPr="00B549DF">
        <w:rPr>
          <w:rFonts w:asciiTheme="minorBidi" w:eastAsia="Times New Roman" w:hAnsiTheme="minorBidi"/>
          <w:kern w:val="0"/>
          <w:sz w:val="24"/>
          <w:szCs w:val="24"/>
          <w:lang w:val="en-US"/>
          <w14:ligatures w14:val="none"/>
        </w:rPr>
        <w:t>-</w:t>
      </w:r>
      <w:r w:rsidR="00441B62" w:rsidRPr="00B549DF">
        <w:rPr>
          <w:rFonts w:asciiTheme="minorBidi" w:eastAsia="Times New Roman" w:hAnsiTheme="minorBidi"/>
          <w:kern w:val="0"/>
          <w:sz w:val="24"/>
          <w:szCs w:val="24"/>
          <w:lang w:val="en-US"/>
          <w14:ligatures w14:val="none"/>
        </w:rPr>
        <w:t>Nasi</w:t>
      </w:r>
      <w:r w:rsidR="00B7342F" w:rsidRPr="00B549DF">
        <w:rPr>
          <w:rFonts w:asciiTheme="minorBidi" w:eastAsia="Times New Roman" w:hAnsiTheme="minorBidi"/>
          <w:kern w:val="0"/>
          <w:sz w:val="24"/>
          <w:szCs w:val="24"/>
          <w:lang w:val="en-US"/>
          <w14:ligatures w14:val="none"/>
        </w:rPr>
        <w:t>,</w:t>
      </w:r>
      <w:r w:rsidR="00441B62" w:rsidRPr="00B549DF">
        <w:rPr>
          <w:rFonts w:asciiTheme="minorBidi" w:eastAsia="Times New Roman" w:hAnsiTheme="minorBidi"/>
          <w:kern w:val="0"/>
          <w:sz w:val="24"/>
          <w:szCs w:val="24"/>
          <w:lang w:val="en-US"/>
          <w14:ligatures w14:val="none"/>
        </w:rPr>
        <w:t xml:space="preserve"> </w:t>
      </w:r>
      <w:r w:rsidR="00B7342F" w:rsidRPr="00B549DF">
        <w:rPr>
          <w:rFonts w:asciiTheme="minorBidi" w:eastAsia="Times New Roman" w:hAnsiTheme="minorBidi"/>
          <w:kern w:val="0"/>
          <w:sz w:val="24"/>
          <w:szCs w:val="24"/>
          <w:lang w:val="en-US"/>
          <w14:ligatures w14:val="none"/>
        </w:rPr>
        <w:t>“</w:t>
      </w:r>
      <w:r w:rsidR="00441B62" w:rsidRPr="00B549DF">
        <w:rPr>
          <w:rFonts w:asciiTheme="minorBidi" w:eastAsia="Times New Roman" w:hAnsiTheme="minorBidi"/>
          <w:kern w:val="0"/>
          <w:sz w:val="24"/>
          <w:szCs w:val="24"/>
          <w:lang w:val="en-US"/>
          <w14:ligatures w14:val="none"/>
        </w:rPr>
        <w:t>Will I enter the world to come?</w:t>
      </w:r>
      <w:r w:rsidR="009A2AA4" w:rsidRPr="00B549DF">
        <w:rPr>
          <w:rFonts w:asciiTheme="minorBidi" w:eastAsia="Times New Roman" w:hAnsiTheme="minorBidi"/>
          <w:kern w:val="0"/>
          <w:sz w:val="24"/>
          <w:szCs w:val="24"/>
          <w:lang w:val="en-US"/>
          <w14:ligatures w14:val="none"/>
        </w:rPr>
        <w:t>”</w:t>
      </w:r>
      <w:r w:rsidR="00605705" w:rsidRPr="00B549DF">
        <w:rPr>
          <w:rStyle w:val="FootnoteReference"/>
          <w:rFonts w:asciiTheme="minorBidi" w:eastAsia="Times New Roman" w:hAnsiTheme="minorBidi"/>
          <w:kern w:val="0"/>
          <w:sz w:val="24"/>
          <w:szCs w:val="24"/>
          <w:lang w:val="en-US"/>
          <w14:ligatures w14:val="none"/>
        </w:rPr>
        <w:footnoteReference w:id="32"/>
      </w:r>
      <w:r w:rsidR="00EF52F8" w:rsidRPr="00B549DF">
        <w:rPr>
          <w:rFonts w:asciiTheme="minorBidi" w:eastAsia="Times New Roman" w:hAnsiTheme="minorBidi"/>
          <w:kern w:val="0"/>
          <w:sz w:val="24"/>
          <w:szCs w:val="24"/>
          <w:lang w:val="en-US"/>
          <w14:ligatures w14:val="none"/>
        </w:rPr>
        <w:t xml:space="preserve"> The Rabbi answered</w:t>
      </w:r>
      <w:r w:rsidR="00D96945" w:rsidRPr="00B549DF">
        <w:rPr>
          <w:rFonts w:asciiTheme="minorBidi" w:eastAsia="Times New Roman" w:hAnsiTheme="minorBidi"/>
          <w:kern w:val="0"/>
          <w:sz w:val="24"/>
          <w:szCs w:val="24"/>
          <w:lang w:val="en-US"/>
          <w14:ligatures w14:val="none"/>
        </w:rPr>
        <w:t xml:space="preserve"> that he would.</w:t>
      </w:r>
      <w:r w:rsidR="00441B62" w:rsidRPr="00B549DF">
        <w:rPr>
          <w:rFonts w:asciiTheme="minorBidi" w:eastAsia="Times New Roman" w:hAnsiTheme="minorBidi"/>
          <w:kern w:val="0"/>
          <w:sz w:val="24"/>
          <w:szCs w:val="24"/>
          <w:lang w:val="en-US"/>
          <w14:ligatures w14:val="none"/>
        </w:rPr>
        <w:t xml:space="preserve"> </w:t>
      </w:r>
      <w:r w:rsidR="00D96945" w:rsidRPr="00B549DF">
        <w:rPr>
          <w:rFonts w:asciiTheme="minorBidi" w:eastAsia="Times New Roman" w:hAnsiTheme="minorBidi"/>
          <w:kern w:val="0"/>
          <w:sz w:val="24"/>
          <w:szCs w:val="24"/>
          <w:lang w:val="en-US"/>
          <w14:ligatures w14:val="none"/>
        </w:rPr>
        <w:t xml:space="preserve">Antoninus </w:t>
      </w:r>
      <w:proofErr w:type="gramStart"/>
      <w:r w:rsidR="00D96945" w:rsidRPr="00B549DF">
        <w:rPr>
          <w:rFonts w:asciiTheme="minorBidi" w:eastAsia="Times New Roman" w:hAnsiTheme="minorBidi"/>
          <w:kern w:val="0"/>
          <w:sz w:val="24"/>
          <w:szCs w:val="24"/>
          <w:lang w:val="en-US"/>
          <w14:ligatures w14:val="none"/>
        </w:rPr>
        <w:t>wasn’t</w:t>
      </w:r>
      <w:proofErr w:type="gramEnd"/>
      <w:r w:rsidR="00D96945" w:rsidRPr="00B549DF">
        <w:rPr>
          <w:rFonts w:asciiTheme="minorBidi" w:eastAsia="Times New Roman" w:hAnsiTheme="minorBidi"/>
          <w:kern w:val="0"/>
          <w:sz w:val="24"/>
          <w:szCs w:val="24"/>
          <w:lang w:val="en-US"/>
          <w14:ligatures w14:val="none"/>
        </w:rPr>
        <w:t xml:space="preserve"> convinced, and cited</w:t>
      </w:r>
      <w:r w:rsidR="00E44CE4" w:rsidRPr="00B549DF">
        <w:rPr>
          <w:rFonts w:asciiTheme="minorBidi" w:eastAsia="Times New Roman" w:hAnsiTheme="minorBidi"/>
          <w:kern w:val="0"/>
          <w:sz w:val="24"/>
          <w:szCs w:val="24"/>
          <w:lang w:val="en-US"/>
          <w14:ligatures w14:val="none"/>
        </w:rPr>
        <w:t xml:space="preserve"> a verse from Obadiah, “</w:t>
      </w:r>
      <w:r w:rsidR="00441B62" w:rsidRPr="00B549DF">
        <w:rPr>
          <w:rFonts w:asciiTheme="minorBidi" w:eastAsia="Times New Roman" w:hAnsiTheme="minorBidi"/>
          <w:kern w:val="0"/>
          <w:sz w:val="24"/>
          <w:szCs w:val="24"/>
          <w:lang w:val="en-US"/>
          <w14:ligatures w14:val="none"/>
        </w:rPr>
        <w:t>There will be no remnant of the house of Esau.</w:t>
      </w:r>
      <w:r w:rsidR="00E44CE4" w:rsidRPr="00B549DF">
        <w:rPr>
          <w:rFonts w:asciiTheme="minorBidi" w:eastAsia="Times New Roman" w:hAnsiTheme="minorBidi"/>
          <w:kern w:val="0"/>
          <w:sz w:val="24"/>
          <w:szCs w:val="24"/>
          <w:lang w:val="en-US"/>
          <w14:ligatures w14:val="none"/>
        </w:rPr>
        <w:t>”</w:t>
      </w:r>
      <w:r w:rsidR="00605705" w:rsidRPr="00B549DF">
        <w:rPr>
          <w:rStyle w:val="FootnoteReference"/>
          <w:rFonts w:asciiTheme="minorBidi" w:eastAsia="Times New Roman" w:hAnsiTheme="minorBidi"/>
          <w:kern w:val="0"/>
          <w:sz w:val="24"/>
          <w:szCs w:val="24"/>
          <w:lang w:val="en-US"/>
          <w14:ligatures w14:val="none"/>
        </w:rPr>
        <w:footnoteReference w:id="33"/>
      </w:r>
      <w:r w:rsidR="00441B62" w:rsidRPr="00B549DF">
        <w:rPr>
          <w:rFonts w:asciiTheme="minorBidi" w:eastAsia="Times New Roman" w:hAnsiTheme="minorBidi"/>
          <w:kern w:val="0"/>
          <w:sz w:val="24"/>
          <w:szCs w:val="24"/>
          <w:lang w:val="en-US"/>
          <w14:ligatures w14:val="none"/>
        </w:rPr>
        <w:t xml:space="preserve"> </w:t>
      </w:r>
      <w:r w:rsidR="00E44CE4" w:rsidRPr="00B549DF">
        <w:rPr>
          <w:rFonts w:asciiTheme="minorBidi" w:eastAsia="Times New Roman" w:hAnsiTheme="minorBidi"/>
          <w:kern w:val="0"/>
          <w:sz w:val="24"/>
          <w:szCs w:val="24"/>
          <w:lang w:val="en-US"/>
          <w14:ligatures w14:val="none"/>
        </w:rPr>
        <w:t xml:space="preserve">Since the Romans were thought to descend from Esau, Antoninus </w:t>
      </w:r>
      <w:r w:rsidR="00B037FD" w:rsidRPr="00B549DF">
        <w:rPr>
          <w:rFonts w:asciiTheme="minorBidi" w:eastAsia="Times New Roman" w:hAnsiTheme="minorBidi"/>
          <w:kern w:val="0"/>
          <w:sz w:val="24"/>
          <w:szCs w:val="24"/>
          <w:lang w:val="en-US"/>
          <w14:ligatures w14:val="none"/>
        </w:rPr>
        <w:t>was suggesting that</w:t>
      </w:r>
      <w:r w:rsidR="0095731F" w:rsidRPr="00B549DF">
        <w:rPr>
          <w:rFonts w:asciiTheme="minorBidi" w:eastAsia="Times New Roman" w:hAnsiTheme="minorBidi"/>
          <w:kern w:val="0"/>
          <w:sz w:val="24"/>
          <w:szCs w:val="24"/>
          <w:lang w:val="en-US"/>
          <w14:ligatures w14:val="none"/>
        </w:rPr>
        <w:t xml:space="preserve"> there would be no place for Romans in the world to come. Rabbi Yehuda</w:t>
      </w:r>
      <w:r w:rsidR="00302CB1" w:rsidRPr="00B549DF">
        <w:rPr>
          <w:rFonts w:asciiTheme="minorBidi" w:eastAsia="Times New Roman" w:hAnsiTheme="minorBidi"/>
          <w:kern w:val="0"/>
          <w:sz w:val="24"/>
          <w:szCs w:val="24"/>
          <w:lang w:val="en-US"/>
          <w14:ligatures w14:val="none"/>
        </w:rPr>
        <w:t xml:space="preserve"> </w:t>
      </w:r>
      <w:r w:rsidR="0095731F" w:rsidRPr="00B549DF">
        <w:rPr>
          <w:rFonts w:asciiTheme="minorBidi" w:eastAsia="Times New Roman" w:hAnsiTheme="minorBidi"/>
          <w:kern w:val="0"/>
          <w:sz w:val="24"/>
          <w:szCs w:val="24"/>
          <w:lang w:val="en-US"/>
          <w14:ligatures w14:val="none"/>
        </w:rPr>
        <w:t>Ha</w:t>
      </w:r>
      <w:r w:rsidR="00302CB1" w:rsidRPr="00B549DF">
        <w:rPr>
          <w:rFonts w:asciiTheme="minorBidi" w:eastAsia="Times New Roman" w:hAnsiTheme="minorBidi"/>
          <w:kern w:val="0"/>
          <w:sz w:val="24"/>
          <w:szCs w:val="24"/>
          <w:lang w:val="en-US"/>
          <w14:ligatures w14:val="none"/>
        </w:rPr>
        <w:t>-</w:t>
      </w:r>
      <w:r w:rsidR="0095731F" w:rsidRPr="00B549DF">
        <w:rPr>
          <w:rFonts w:asciiTheme="minorBidi" w:eastAsia="Times New Roman" w:hAnsiTheme="minorBidi"/>
          <w:kern w:val="0"/>
          <w:sz w:val="24"/>
          <w:szCs w:val="24"/>
          <w:lang w:val="en-US"/>
          <w14:ligatures w14:val="none"/>
        </w:rPr>
        <w:t xml:space="preserve">Nasi assured him </w:t>
      </w:r>
      <w:r w:rsidR="00153A3A" w:rsidRPr="00B549DF">
        <w:rPr>
          <w:rFonts w:asciiTheme="minorBidi" w:eastAsia="Times New Roman" w:hAnsiTheme="minorBidi"/>
          <w:kern w:val="0"/>
          <w:sz w:val="24"/>
          <w:szCs w:val="24"/>
          <w:lang w:val="en-US"/>
          <w14:ligatures w14:val="none"/>
        </w:rPr>
        <w:t xml:space="preserve">that this verse refers only to those descendants of Esau who </w:t>
      </w:r>
      <w:r w:rsidR="00FB4EA1" w:rsidRPr="00B549DF">
        <w:rPr>
          <w:rFonts w:asciiTheme="minorBidi" w:eastAsia="Times New Roman" w:hAnsiTheme="minorBidi"/>
          <w:kern w:val="0"/>
          <w:sz w:val="24"/>
          <w:szCs w:val="24"/>
          <w:lang w:val="en-US"/>
          <w14:ligatures w14:val="none"/>
        </w:rPr>
        <w:t>follow the wicked example of their ancestor, Esau.</w:t>
      </w:r>
    </w:p>
    <w:p w14:paraId="1E0D8975" w14:textId="77777777" w:rsidR="00302CB1" w:rsidRPr="00B549DF" w:rsidRDefault="00302CB1" w:rsidP="00302CB1">
      <w:pPr>
        <w:widowControl w:val="0"/>
        <w:spacing w:after="0" w:line="240" w:lineRule="auto"/>
        <w:jc w:val="both"/>
        <w:rPr>
          <w:rFonts w:asciiTheme="minorBidi" w:eastAsia="Times New Roman" w:hAnsiTheme="minorBidi"/>
          <w:kern w:val="0"/>
          <w:sz w:val="24"/>
          <w:szCs w:val="24"/>
          <w:lang w:val="en-US"/>
          <w14:ligatures w14:val="none"/>
        </w:rPr>
      </w:pPr>
    </w:p>
    <w:p w14:paraId="1D27D17E" w14:textId="5EA51F6A" w:rsidR="001E44D6" w:rsidRPr="00B549DF" w:rsidRDefault="00513259" w:rsidP="00302CB1">
      <w:pPr>
        <w:widowControl w:val="0"/>
        <w:spacing w:after="0" w:line="240" w:lineRule="auto"/>
        <w:ind w:firstLine="720"/>
        <w:jc w:val="both"/>
        <w:rPr>
          <w:rFonts w:asciiTheme="minorBidi" w:eastAsia="Times New Roman" w:hAnsiTheme="minorBidi"/>
          <w:kern w:val="0"/>
          <w:sz w:val="24"/>
          <w:szCs w:val="24"/>
          <w:lang w:val="en-US"/>
          <w14:ligatures w14:val="none"/>
        </w:rPr>
      </w:pPr>
      <w:r w:rsidRPr="00B549DF">
        <w:rPr>
          <w:rFonts w:asciiTheme="minorBidi" w:eastAsia="Times New Roman" w:hAnsiTheme="minorBidi"/>
          <w:kern w:val="0"/>
          <w:sz w:val="24"/>
          <w:szCs w:val="24"/>
          <w:lang w:val="en-US"/>
          <w14:ligatures w14:val="none"/>
        </w:rPr>
        <w:t xml:space="preserve">Not only was the overwhelming consensus that </w:t>
      </w:r>
      <w:r w:rsidR="002F5F28" w:rsidRPr="00B549DF">
        <w:rPr>
          <w:rFonts w:asciiTheme="minorBidi" w:eastAsia="Times New Roman" w:hAnsiTheme="minorBidi"/>
          <w:kern w:val="0"/>
          <w:sz w:val="24"/>
          <w:szCs w:val="24"/>
          <w:lang w:val="en-US"/>
          <w14:ligatures w14:val="none"/>
        </w:rPr>
        <w:t xml:space="preserve">gentiles have a share in the world to come, so long as they </w:t>
      </w:r>
      <w:proofErr w:type="gramStart"/>
      <w:r w:rsidR="002F5F28" w:rsidRPr="00B549DF">
        <w:rPr>
          <w:rFonts w:asciiTheme="minorBidi" w:eastAsia="Times New Roman" w:hAnsiTheme="minorBidi"/>
          <w:kern w:val="0"/>
          <w:sz w:val="24"/>
          <w:szCs w:val="24"/>
          <w:lang w:val="en-US"/>
          <w14:ligatures w14:val="none"/>
        </w:rPr>
        <w:t>steer clear of</w:t>
      </w:r>
      <w:proofErr w:type="gramEnd"/>
      <w:r w:rsidR="002F5F28" w:rsidRPr="00B549DF">
        <w:rPr>
          <w:rFonts w:asciiTheme="minorBidi" w:eastAsia="Times New Roman" w:hAnsiTheme="minorBidi"/>
          <w:kern w:val="0"/>
          <w:sz w:val="24"/>
          <w:szCs w:val="24"/>
          <w:lang w:val="en-US"/>
          <w14:ligatures w14:val="none"/>
        </w:rPr>
        <w:t xml:space="preserve"> wickedness, </w:t>
      </w:r>
      <w:r w:rsidR="008C7E71">
        <w:rPr>
          <w:rFonts w:asciiTheme="minorBidi" w:eastAsia="Times New Roman" w:hAnsiTheme="minorBidi"/>
          <w:kern w:val="0"/>
          <w:sz w:val="24"/>
          <w:szCs w:val="24"/>
          <w:lang w:val="en-US"/>
          <w14:ligatures w14:val="none"/>
        </w:rPr>
        <w:t xml:space="preserve">but </w:t>
      </w:r>
      <w:r w:rsidR="002F5F28" w:rsidRPr="00B549DF">
        <w:rPr>
          <w:rFonts w:asciiTheme="minorBidi" w:eastAsia="Times New Roman" w:hAnsiTheme="minorBidi"/>
          <w:kern w:val="0"/>
          <w:sz w:val="24"/>
          <w:szCs w:val="24"/>
          <w:lang w:val="en-US"/>
          <w14:ligatures w14:val="none"/>
        </w:rPr>
        <w:t xml:space="preserve">one can even find numerous Rabbinic statements denying that God </w:t>
      </w:r>
      <w:r w:rsidR="009050CE" w:rsidRPr="009050CE">
        <w:rPr>
          <w:rFonts w:asciiTheme="minorBidi" w:eastAsia="Times New Roman" w:hAnsiTheme="minorBidi"/>
          <w:kern w:val="0"/>
          <w:sz w:val="24"/>
          <w:szCs w:val="24"/>
          <w:lang w:val="en-US"/>
          <w14:ligatures w14:val="none"/>
        </w:rPr>
        <w:t>favors</w:t>
      </w:r>
      <w:r w:rsidR="00BB23AA" w:rsidRPr="00B549DF">
        <w:rPr>
          <w:rFonts w:asciiTheme="minorBidi" w:eastAsia="Times New Roman" w:hAnsiTheme="minorBidi"/>
          <w:kern w:val="0"/>
          <w:sz w:val="24"/>
          <w:szCs w:val="24"/>
          <w:lang w:val="en-US"/>
          <w14:ligatures w14:val="none"/>
        </w:rPr>
        <w:t xml:space="preserve"> the Jews over others.</w:t>
      </w:r>
      <w:r w:rsidR="00B45B05" w:rsidRPr="00B549DF">
        <w:rPr>
          <w:rFonts w:asciiTheme="minorBidi" w:eastAsia="Times New Roman" w:hAnsiTheme="minorBidi"/>
          <w:kern w:val="0"/>
          <w:sz w:val="24"/>
          <w:szCs w:val="24"/>
          <w:lang w:val="en-US"/>
          <w14:ligatures w14:val="none"/>
        </w:rPr>
        <w:t xml:space="preserve"> </w:t>
      </w:r>
      <w:r w:rsidR="008B53AD" w:rsidRPr="00B549DF">
        <w:rPr>
          <w:rFonts w:asciiTheme="minorBidi" w:eastAsia="Times New Roman" w:hAnsiTheme="minorBidi"/>
          <w:kern w:val="0"/>
          <w:sz w:val="24"/>
          <w:szCs w:val="24"/>
          <w:lang w:val="en-US"/>
          <w14:ligatures w14:val="none"/>
        </w:rPr>
        <w:t xml:space="preserve">For example, in </w:t>
      </w:r>
      <w:r w:rsidR="008B53AD" w:rsidRPr="00B549DF">
        <w:rPr>
          <w:rFonts w:asciiTheme="minorBidi" w:eastAsia="Times New Roman" w:hAnsiTheme="minorBidi"/>
          <w:i/>
          <w:iCs/>
          <w:kern w:val="0"/>
          <w:sz w:val="24"/>
          <w:szCs w:val="24"/>
          <w:lang w:val="en-US"/>
          <w14:ligatures w14:val="none"/>
        </w:rPr>
        <w:t>Yalkut Shimoni</w:t>
      </w:r>
      <w:r w:rsidR="009050CE">
        <w:rPr>
          <w:rFonts w:asciiTheme="minorBidi" w:eastAsia="Times New Roman" w:hAnsiTheme="minorBidi"/>
          <w:kern w:val="0"/>
          <w:sz w:val="24"/>
          <w:szCs w:val="24"/>
          <w:lang w:val="en-US"/>
          <w14:ligatures w14:val="none"/>
        </w:rPr>
        <w:t>,</w:t>
      </w:r>
      <w:r w:rsidR="008B53AD" w:rsidRPr="00B549DF">
        <w:rPr>
          <w:rFonts w:asciiTheme="minorBidi" w:eastAsia="Times New Roman" w:hAnsiTheme="minorBidi"/>
          <w:i/>
          <w:iCs/>
          <w:kern w:val="0"/>
          <w:sz w:val="24"/>
          <w:szCs w:val="24"/>
          <w:lang w:val="en-US"/>
          <w14:ligatures w14:val="none"/>
        </w:rPr>
        <w:t xml:space="preserve"> </w:t>
      </w:r>
      <w:r w:rsidR="008B53AD" w:rsidRPr="00B549DF">
        <w:rPr>
          <w:rFonts w:asciiTheme="minorBidi" w:eastAsia="Times New Roman" w:hAnsiTheme="minorBidi"/>
          <w:kern w:val="0"/>
          <w:sz w:val="24"/>
          <w:szCs w:val="24"/>
          <w:lang w:val="en-US"/>
          <w14:ligatures w14:val="none"/>
        </w:rPr>
        <w:t>we read</w:t>
      </w:r>
      <w:r w:rsidR="008E59AE">
        <w:rPr>
          <w:rFonts w:asciiTheme="minorBidi" w:eastAsia="Times New Roman" w:hAnsiTheme="minorBidi"/>
          <w:kern w:val="0"/>
          <w:sz w:val="24"/>
          <w:szCs w:val="24"/>
          <w:lang w:val="en-US"/>
          <w14:ligatures w14:val="none"/>
        </w:rPr>
        <w:t>:</w:t>
      </w:r>
      <w:r w:rsidR="008B53AD" w:rsidRPr="00B549DF">
        <w:rPr>
          <w:rFonts w:asciiTheme="minorBidi" w:eastAsia="Times New Roman" w:hAnsiTheme="minorBidi"/>
          <w:kern w:val="0"/>
          <w:sz w:val="24"/>
          <w:szCs w:val="24"/>
          <w:lang w:val="en-US"/>
          <w14:ligatures w14:val="none"/>
        </w:rPr>
        <w:t xml:space="preserve"> </w:t>
      </w:r>
      <w:r w:rsidR="00B45B05" w:rsidRPr="00B549DF">
        <w:rPr>
          <w:rFonts w:asciiTheme="minorBidi" w:eastAsia="Times New Roman" w:hAnsiTheme="minorBidi"/>
          <w:kern w:val="0"/>
          <w:sz w:val="24"/>
          <w:szCs w:val="24"/>
          <w:lang w:val="en-US"/>
          <w14:ligatures w14:val="none"/>
        </w:rPr>
        <w:t>“G</w:t>
      </w:r>
      <w:r w:rsidR="004C191A" w:rsidRPr="00B549DF">
        <w:rPr>
          <w:rFonts w:asciiTheme="minorBidi" w:eastAsia="Times New Roman" w:hAnsiTheme="minorBidi"/>
          <w:kern w:val="0"/>
          <w:sz w:val="24"/>
          <w:szCs w:val="24"/>
          <w:lang w:val="en-US"/>
          <w14:ligatures w14:val="none"/>
        </w:rPr>
        <w:t>o</w:t>
      </w:r>
      <w:r w:rsidR="00B45B05" w:rsidRPr="00B549DF">
        <w:rPr>
          <w:rFonts w:asciiTheme="minorBidi" w:eastAsia="Times New Roman" w:hAnsiTheme="minorBidi"/>
          <w:kern w:val="0"/>
          <w:sz w:val="24"/>
          <w:szCs w:val="24"/>
          <w:lang w:val="en-US"/>
          <w14:ligatures w14:val="none"/>
        </w:rPr>
        <w:t xml:space="preserve">d said </w:t>
      </w:r>
      <w:r w:rsidR="004C191A" w:rsidRPr="00B549DF">
        <w:rPr>
          <w:rFonts w:asciiTheme="minorBidi" w:eastAsia="Times New Roman" w:hAnsiTheme="minorBidi"/>
          <w:kern w:val="0"/>
          <w:sz w:val="24"/>
          <w:szCs w:val="24"/>
          <w:lang w:val="en-US"/>
          <w14:ligatures w14:val="none"/>
        </w:rPr>
        <w:t>[</w:t>
      </w:r>
      <w:r w:rsidR="00B45B05" w:rsidRPr="00B549DF">
        <w:rPr>
          <w:rFonts w:asciiTheme="minorBidi" w:eastAsia="Times New Roman" w:hAnsiTheme="minorBidi"/>
          <w:kern w:val="0"/>
          <w:sz w:val="24"/>
          <w:szCs w:val="24"/>
          <w:lang w:val="en-US"/>
          <w14:ligatures w14:val="none"/>
        </w:rPr>
        <w:t>to Moses</w:t>
      </w:r>
      <w:r w:rsidR="004C191A" w:rsidRPr="00B549DF">
        <w:rPr>
          <w:rFonts w:asciiTheme="minorBidi" w:eastAsia="Times New Roman" w:hAnsiTheme="minorBidi"/>
          <w:kern w:val="0"/>
          <w:sz w:val="24"/>
          <w:szCs w:val="24"/>
          <w:lang w:val="en-US"/>
          <w14:ligatures w14:val="none"/>
        </w:rPr>
        <w:t>]</w:t>
      </w:r>
      <w:r w:rsidR="00B45B05" w:rsidRPr="00B549DF">
        <w:rPr>
          <w:rFonts w:asciiTheme="minorBidi" w:eastAsia="Times New Roman" w:hAnsiTheme="minorBidi"/>
          <w:kern w:val="0"/>
          <w:sz w:val="24"/>
          <w:szCs w:val="24"/>
          <w:lang w:val="en-US"/>
          <w14:ligatures w14:val="none"/>
        </w:rPr>
        <w:t xml:space="preserve">, </w:t>
      </w:r>
      <w:r w:rsidR="008E59AE">
        <w:rPr>
          <w:rFonts w:asciiTheme="minorBidi" w:eastAsia="Times New Roman" w:hAnsiTheme="minorBidi"/>
          <w:kern w:val="0"/>
          <w:sz w:val="24"/>
          <w:szCs w:val="24"/>
          <w:lang w:val="en-US"/>
          <w14:ligatures w14:val="none"/>
        </w:rPr>
        <w:t>‘T</w:t>
      </w:r>
      <w:r w:rsidR="008E59AE" w:rsidRPr="00CD6A89">
        <w:rPr>
          <w:rFonts w:asciiTheme="minorBidi" w:eastAsia="Times New Roman" w:hAnsiTheme="minorBidi"/>
          <w:kern w:val="0"/>
          <w:sz w:val="24"/>
          <w:szCs w:val="24"/>
          <w:lang w:val="en-US"/>
          <w14:ligatures w14:val="none"/>
        </w:rPr>
        <w:t xml:space="preserve">here </w:t>
      </w:r>
      <w:r w:rsidR="00B45B05" w:rsidRPr="00CD6A89">
        <w:rPr>
          <w:rFonts w:asciiTheme="minorBidi" w:eastAsia="Times New Roman" w:hAnsiTheme="minorBidi"/>
          <w:kern w:val="0"/>
          <w:sz w:val="24"/>
          <w:szCs w:val="24"/>
          <w:lang w:val="en-US"/>
          <w14:ligatures w14:val="none"/>
        </w:rPr>
        <w:t xml:space="preserve">is no bias before </w:t>
      </w:r>
      <w:r w:rsidR="008E59AE">
        <w:rPr>
          <w:rFonts w:asciiTheme="minorBidi" w:eastAsia="Times New Roman" w:hAnsiTheme="minorBidi"/>
          <w:kern w:val="0"/>
          <w:sz w:val="24"/>
          <w:szCs w:val="24"/>
          <w:lang w:val="en-US"/>
          <w14:ligatures w14:val="none"/>
        </w:rPr>
        <w:t>M</w:t>
      </w:r>
      <w:r w:rsidR="008E59AE" w:rsidRPr="00CD6A89">
        <w:rPr>
          <w:rFonts w:asciiTheme="minorBidi" w:eastAsia="Times New Roman" w:hAnsiTheme="minorBidi"/>
          <w:kern w:val="0"/>
          <w:sz w:val="24"/>
          <w:szCs w:val="24"/>
          <w:lang w:val="en-US"/>
          <w14:ligatures w14:val="none"/>
        </w:rPr>
        <w:t xml:space="preserve">e </w:t>
      </w:r>
      <w:r w:rsidR="00B45B05" w:rsidRPr="00CD6A89">
        <w:rPr>
          <w:rFonts w:asciiTheme="minorBidi" w:eastAsia="Times New Roman" w:hAnsiTheme="minorBidi"/>
          <w:kern w:val="0"/>
          <w:sz w:val="24"/>
          <w:szCs w:val="24"/>
          <w:lang w:val="en-US"/>
          <w14:ligatures w14:val="none"/>
        </w:rPr>
        <w:t xml:space="preserve">between an Israelite and a non-Jew, between a man and a woman, between a male slave or a maidservant. </w:t>
      </w:r>
      <w:r w:rsidR="006E3F7B" w:rsidRPr="00CD6A89">
        <w:rPr>
          <w:rFonts w:asciiTheme="minorBidi" w:eastAsia="Times New Roman" w:hAnsiTheme="minorBidi"/>
          <w:kern w:val="0"/>
          <w:sz w:val="24"/>
          <w:szCs w:val="24"/>
          <w:lang w:val="en-US"/>
          <w14:ligatures w14:val="none"/>
        </w:rPr>
        <w:t>Perform</w:t>
      </w:r>
      <w:r w:rsidR="00B45B05" w:rsidRPr="00CD6A89">
        <w:rPr>
          <w:rFonts w:asciiTheme="minorBidi" w:eastAsia="Times New Roman" w:hAnsiTheme="minorBidi"/>
          <w:kern w:val="0"/>
          <w:sz w:val="24"/>
          <w:szCs w:val="24"/>
          <w:lang w:val="en-US"/>
          <w14:ligatures w14:val="none"/>
        </w:rPr>
        <w:t xml:space="preserve"> a commandment and receive its reward</w:t>
      </w:r>
      <w:r w:rsidR="009050CE" w:rsidRPr="00CD6A89">
        <w:rPr>
          <w:rFonts w:asciiTheme="minorBidi" w:eastAsia="Times New Roman" w:hAnsiTheme="minorBidi"/>
          <w:kern w:val="0"/>
          <w:sz w:val="24"/>
          <w:szCs w:val="24"/>
          <w:lang w:val="en-US"/>
          <w14:ligatures w14:val="none"/>
        </w:rPr>
        <w:t>,</w:t>
      </w:r>
      <w:r w:rsidR="00B45B05" w:rsidRPr="00CD6A89">
        <w:rPr>
          <w:rFonts w:asciiTheme="minorBidi" w:eastAsia="Times New Roman" w:hAnsiTheme="minorBidi"/>
          <w:kern w:val="0"/>
          <w:sz w:val="24"/>
          <w:szCs w:val="24"/>
          <w:lang w:val="en-US"/>
          <w14:ligatures w14:val="none"/>
        </w:rPr>
        <w:t xml:space="preserve"> as it is said: </w:t>
      </w:r>
      <w:r w:rsidR="006E3F7B" w:rsidRPr="00CD6A89">
        <w:rPr>
          <w:rFonts w:asciiTheme="minorBidi" w:eastAsia="Times New Roman" w:hAnsiTheme="minorBidi"/>
          <w:kern w:val="0"/>
          <w:sz w:val="24"/>
          <w:szCs w:val="24"/>
          <w:lang w:val="en-US"/>
          <w14:ligatures w14:val="none"/>
        </w:rPr>
        <w:t>“</w:t>
      </w:r>
      <w:r w:rsidR="00B45B05" w:rsidRPr="00CD6A89">
        <w:rPr>
          <w:rFonts w:asciiTheme="minorBidi" w:eastAsia="Times New Roman" w:hAnsiTheme="minorBidi"/>
          <w:kern w:val="0"/>
          <w:sz w:val="24"/>
          <w:szCs w:val="24"/>
          <w:lang w:val="en-US"/>
          <w14:ligatures w14:val="none"/>
        </w:rPr>
        <w:t>Your justice is as the mountains of the Lord</w:t>
      </w:r>
      <w:r w:rsidR="006E3F7B" w:rsidRPr="008E59AE">
        <w:rPr>
          <w:rFonts w:asciiTheme="minorBidi" w:eastAsia="Times New Roman" w:hAnsiTheme="minorBidi"/>
          <w:kern w:val="0"/>
          <w:sz w:val="24"/>
          <w:szCs w:val="24"/>
          <w:lang w:val="en-US"/>
          <w14:ligatures w14:val="none"/>
        </w:rPr>
        <w:t>.”</w:t>
      </w:r>
      <w:r w:rsidR="002015CE">
        <w:rPr>
          <w:rFonts w:asciiTheme="minorBidi" w:eastAsia="Times New Roman" w:hAnsiTheme="minorBidi"/>
          <w:kern w:val="0"/>
          <w:sz w:val="24"/>
          <w:szCs w:val="24"/>
          <w:lang w:val="en-US"/>
          <w14:ligatures w14:val="none"/>
        </w:rPr>
        <w:t>’</w:t>
      </w:r>
      <w:r w:rsidR="00CD6A89">
        <w:rPr>
          <w:rFonts w:asciiTheme="minorBidi" w:eastAsia="Times New Roman" w:hAnsiTheme="minorBidi"/>
          <w:kern w:val="0"/>
          <w:sz w:val="24"/>
          <w:szCs w:val="24"/>
          <w:lang w:val="en-US"/>
          <w14:ligatures w14:val="none"/>
        </w:rPr>
        <w:t>”</w:t>
      </w:r>
      <w:r w:rsidR="006E3F7B" w:rsidRPr="00B549DF">
        <w:rPr>
          <w:rStyle w:val="FootnoteReference"/>
          <w:rFonts w:asciiTheme="minorBidi" w:eastAsia="Times New Roman" w:hAnsiTheme="minorBidi"/>
          <w:kern w:val="0"/>
          <w:sz w:val="24"/>
          <w:szCs w:val="24"/>
          <w:lang w:val="en-US"/>
          <w14:ligatures w14:val="none"/>
        </w:rPr>
        <w:footnoteReference w:id="34"/>
      </w:r>
      <w:r w:rsidR="00B45B05" w:rsidRPr="00B549DF">
        <w:rPr>
          <w:rFonts w:asciiTheme="minorBidi" w:eastAsia="Times New Roman" w:hAnsiTheme="minorBidi"/>
          <w:kern w:val="0"/>
          <w:sz w:val="24"/>
          <w:szCs w:val="24"/>
          <w:lang w:val="en-US"/>
          <w14:ligatures w14:val="none"/>
        </w:rPr>
        <w:t xml:space="preserve"> </w:t>
      </w:r>
      <w:r w:rsidR="004B3A89">
        <w:rPr>
          <w:rFonts w:asciiTheme="minorBidi" w:eastAsia="Times New Roman" w:hAnsiTheme="minorBidi"/>
          <w:kern w:val="0"/>
          <w:sz w:val="24"/>
          <w:szCs w:val="24"/>
          <w:lang w:val="en-US"/>
          <w14:ligatures w14:val="none"/>
        </w:rPr>
        <w:t>On a similar note, w</w:t>
      </w:r>
      <w:r w:rsidR="004B3A89" w:rsidRPr="00B549DF">
        <w:rPr>
          <w:rFonts w:asciiTheme="minorBidi" w:eastAsia="Times New Roman" w:hAnsiTheme="minorBidi"/>
          <w:kern w:val="0"/>
          <w:sz w:val="24"/>
          <w:szCs w:val="24"/>
          <w:lang w:val="en-US"/>
          <w14:ligatures w14:val="none"/>
        </w:rPr>
        <w:t xml:space="preserve">hen </w:t>
      </w:r>
      <w:r w:rsidR="00AE3EF1" w:rsidRPr="00B549DF">
        <w:rPr>
          <w:rFonts w:asciiTheme="minorBidi" w:eastAsia="Times New Roman" w:hAnsiTheme="minorBidi"/>
          <w:kern w:val="0"/>
          <w:sz w:val="24"/>
          <w:szCs w:val="24"/>
          <w:lang w:val="en-US"/>
          <w14:ligatures w14:val="none"/>
        </w:rPr>
        <w:t xml:space="preserve">the </w:t>
      </w:r>
      <w:r w:rsidR="00496D31" w:rsidRPr="00B549DF">
        <w:rPr>
          <w:rFonts w:asciiTheme="minorBidi" w:eastAsia="Times New Roman" w:hAnsiTheme="minorBidi"/>
          <w:kern w:val="0"/>
          <w:sz w:val="24"/>
          <w:szCs w:val="24"/>
          <w:lang w:val="en-US"/>
          <w14:ligatures w14:val="none"/>
        </w:rPr>
        <w:t>Rabbis discuss the fact that Deborah was a prophet</w:t>
      </w:r>
      <w:r w:rsidR="004A4B0A" w:rsidRPr="00B549DF">
        <w:rPr>
          <w:rFonts w:asciiTheme="minorBidi" w:eastAsia="Times New Roman" w:hAnsiTheme="minorBidi"/>
          <w:kern w:val="0"/>
          <w:sz w:val="24"/>
          <w:szCs w:val="24"/>
          <w:lang w:val="en-US"/>
          <w14:ligatures w14:val="none"/>
        </w:rPr>
        <w:t xml:space="preserve">ess, </w:t>
      </w:r>
      <w:r w:rsidR="00E3146B" w:rsidRPr="00B549DF">
        <w:rPr>
          <w:rFonts w:asciiTheme="minorBidi" w:eastAsia="Times New Roman" w:hAnsiTheme="minorBidi"/>
          <w:kern w:val="0"/>
          <w:sz w:val="24"/>
          <w:szCs w:val="24"/>
          <w:lang w:val="en-US"/>
          <w14:ligatures w14:val="none"/>
        </w:rPr>
        <w:t>they rebut the patriarchal assumption that the Holy Spirit would rather rest upon a man, and elevate him to prophecy</w:t>
      </w:r>
      <w:r w:rsidR="00005D25" w:rsidRPr="00B549DF">
        <w:rPr>
          <w:rFonts w:asciiTheme="minorBidi" w:eastAsia="Times New Roman" w:hAnsiTheme="minorBidi"/>
          <w:kern w:val="0"/>
          <w:sz w:val="24"/>
          <w:szCs w:val="24"/>
          <w:lang w:val="en-US"/>
          <w14:ligatures w14:val="none"/>
        </w:rPr>
        <w:t>,</w:t>
      </w:r>
      <w:r w:rsidR="00E3146B" w:rsidRPr="00B549DF">
        <w:rPr>
          <w:rFonts w:asciiTheme="minorBidi" w:eastAsia="Times New Roman" w:hAnsiTheme="minorBidi"/>
          <w:kern w:val="0"/>
          <w:sz w:val="24"/>
          <w:szCs w:val="24"/>
          <w:lang w:val="en-US"/>
          <w14:ligatures w14:val="none"/>
        </w:rPr>
        <w:t xml:space="preserve"> than a woman</w:t>
      </w:r>
      <w:r w:rsidR="00005D25" w:rsidRPr="00B549DF">
        <w:rPr>
          <w:rFonts w:asciiTheme="minorBidi" w:eastAsia="Times New Roman" w:hAnsiTheme="minorBidi"/>
          <w:kern w:val="0"/>
          <w:sz w:val="24"/>
          <w:szCs w:val="24"/>
          <w:lang w:val="en-US"/>
          <w14:ligatures w14:val="none"/>
        </w:rPr>
        <w:t>.</w:t>
      </w:r>
      <w:r w:rsidR="00E3146B" w:rsidRPr="00B549DF">
        <w:rPr>
          <w:rFonts w:asciiTheme="minorBidi" w:eastAsia="Times New Roman" w:hAnsiTheme="minorBidi"/>
          <w:kern w:val="0"/>
          <w:sz w:val="24"/>
          <w:szCs w:val="24"/>
          <w:lang w:val="en-US"/>
          <w14:ligatures w14:val="none"/>
        </w:rPr>
        <w:t xml:space="preserve"> </w:t>
      </w:r>
      <w:r w:rsidR="00005D25" w:rsidRPr="00B549DF">
        <w:rPr>
          <w:rFonts w:asciiTheme="minorBidi" w:eastAsia="Times New Roman" w:hAnsiTheme="minorBidi"/>
          <w:kern w:val="0"/>
          <w:sz w:val="24"/>
          <w:szCs w:val="24"/>
          <w:lang w:val="en-US"/>
          <w14:ligatures w14:val="none"/>
        </w:rPr>
        <w:t>They said</w:t>
      </w:r>
      <w:r w:rsidR="00E3146B" w:rsidRPr="00B549DF">
        <w:rPr>
          <w:rFonts w:asciiTheme="minorBidi" w:eastAsia="Times New Roman" w:hAnsiTheme="minorBidi"/>
          <w:kern w:val="0"/>
          <w:sz w:val="24"/>
          <w:szCs w:val="24"/>
          <w:lang w:val="en-US"/>
          <w14:ligatures w14:val="none"/>
        </w:rPr>
        <w:t>:</w:t>
      </w:r>
    </w:p>
    <w:p w14:paraId="40CCC27B" w14:textId="77777777" w:rsidR="00302CB1" w:rsidRPr="00B549DF" w:rsidRDefault="00302CB1" w:rsidP="00302CB1">
      <w:pPr>
        <w:widowControl w:val="0"/>
        <w:spacing w:after="0" w:line="240" w:lineRule="auto"/>
        <w:ind w:firstLine="720"/>
        <w:jc w:val="both"/>
        <w:rPr>
          <w:rFonts w:asciiTheme="minorBidi" w:eastAsia="Times New Roman" w:hAnsiTheme="minorBidi"/>
          <w:kern w:val="0"/>
          <w:sz w:val="24"/>
          <w:szCs w:val="24"/>
          <w:lang w:val="en-US"/>
          <w14:ligatures w14:val="none"/>
        </w:rPr>
      </w:pPr>
    </w:p>
    <w:p w14:paraId="10DBB3AF" w14:textId="523A98EC" w:rsidR="00194900" w:rsidRPr="00B549DF" w:rsidRDefault="001E44D6" w:rsidP="00302CB1">
      <w:pPr>
        <w:widowControl w:val="0"/>
        <w:spacing w:after="0" w:line="240" w:lineRule="auto"/>
        <w:ind w:left="720"/>
        <w:jc w:val="both"/>
        <w:rPr>
          <w:rFonts w:asciiTheme="minorBidi" w:eastAsia="Times New Roman" w:hAnsiTheme="minorBidi"/>
          <w:kern w:val="0"/>
          <w:sz w:val="24"/>
          <w:szCs w:val="24"/>
          <w:lang w:val="en-US"/>
          <w14:ligatures w14:val="none"/>
        </w:rPr>
      </w:pPr>
      <w:r w:rsidRPr="00B549DF">
        <w:rPr>
          <w:rFonts w:asciiTheme="minorBidi" w:eastAsia="Times New Roman" w:hAnsiTheme="minorBidi"/>
          <w:kern w:val="0"/>
          <w:sz w:val="24"/>
          <w:szCs w:val="24"/>
          <w:lang w:val="en-US"/>
          <w14:ligatures w14:val="none"/>
        </w:rPr>
        <w:t xml:space="preserve">“And Deborah was a </w:t>
      </w:r>
      <w:r w:rsidR="00706FB2" w:rsidRPr="00B549DF">
        <w:rPr>
          <w:rFonts w:asciiTheme="minorBidi" w:eastAsia="Times New Roman" w:hAnsiTheme="minorBidi"/>
          <w:kern w:val="0"/>
          <w:sz w:val="24"/>
          <w:szCs w:val="24"/>
          <w:lang w:val="en-US"/>
          <w14:ligatures w14:val="none"/>
        </w:rPr>
        <w:t>prophetess” (Judges 4:4).</w:t>
      </w:r>
      <w:r w:rsidR="00005D25" w:rsidRPr="00B549DF">
        <w:rPr>
          <w:rFonts w:asciiTheme="minorBidi" w:eastAsia="Times New Roman" w:hAnsiTheme="minorBidi"/>
          <w:kern w:val="0"/>
          <w:sz w:val="24"/>
          <w:szCs w:val="24"/>
          <w:lang w:val="en-US"/>
          <w14:ligatures w14:val="none"/>
        </w:rPr>
        <w:t xml:space="preserve"> </w:t>
      </w:r>
      <w:r w:rsidR="00706FB2" w:rsidRPr="00B549DF">
        <w:rPr>
          <w:rFonts w:asciiTheme="minorBidi" w:eastAsia="Times New Roman" w:hAnsiTheme="minorBidi"/>
          <w:kern w:val="0"/>
          <w:sz w:val="24"/>
          <w:szCs w:val="24"/>
          <w:lang w:val="en-US"/>
          <w14:ligatures w14:val="none"/>
        </w:rPr>
        <w:t>What was the nature of Deborah, that she was a judge of Israel, and prophesied to them</w:t>
      </w:r>
      <w:r w:rsidR="00D30FB7" w:rsidRPr="00B549DF">
        <w:rPr>
          <w:rFonts w:asciiTheme="minorBidi" w:eastAsia="Times New Roman" w:hAnsiTheme="minorBidi"/>
          <w:kern w:val="0"/>
          <w:sz w:val="24"/>
          <w:szCs w:val="24"/>
          <w:lang w:val="en-US"/>
          <w14:ligatures w14:val="none"/>
        </w:rPr>
        <w:t>? Was Pinchas son of Elazar not standing [i.e.,</w:t>
      </w:r>
      <w:r w:rsidR="00973507" w:rsidRPr="00B549DF">
        <w:rPr>
          <w:rFonts w:asciiTheme="minorBidi" w:eastAsia="Times New Roman" w:hAnsiTheme="minorBidi"/>
          <w:kern w:val="0"/>
          <w:sz w:val="24"/>
          <w:szCs w:val="24"/>
          <w:lang w:val="en-US"/>
          <w14:ligatures w14:val="none"/>
        </w:rPr>
        <w:t xml:space="preserve"> </w:t>
      </w:r>
      <w:r w:rsidR="00030EA5" w:rsidRPr="00B549DF">
        <w:rPr>
          <w:rFonts w:asciiTheme="minorBidi" w:eastAsia="Times New Roman" w:hAnsiTheme="minorBidi"/>
          <w:kern w:val="0"/>
          <w:sz w:val="24"/>
          <w:szCs w:val="24"/>
          <w:lang w:val="en-US"/>
          <w14:ligatures w14:val="none"/>
        </w:rPr>
        <w:t>was he not available to prophesy and judge</w:t>
      </w:r>
      <w:r w:rsidR="00973507" w:rsidRPr="00B549DF">
        <w:rPr>
          <w:rFonts w:asciiTheme="minorBidi" w:eastAsia="Times New Roman" w:hAnsiTheme="minorBidi"/>
          <w:kern w:val="0"/>
          <w:sz w:val="24"/>
          <w:szCs w:val="24"/>
          <w:lang w:val="en-US"/>
          <w14:ligatures w14:val="none"/>
        </w:rPr>
        <w:t>]?</w:t>
      </w:r>
      <w:r w:rsidR="00DE2B05" w:rsidRPr="00B549DF">
        <w:rPr>
          <w:rFonts w:asciiTheme="minorBidi" w:eastAsia="Times New Roman" w:hAnsiTheme="minorBidi"/>
          <w:kern w:val="0"/>
          <w:sz w:val="24"/>
          <w:szCs w:val="24"/>
          <w:lang w:val="en-US"/>
          <w14:ligatures w14:val="none"/>
        </w:rPr>
        <w:t xml:space="preserve"> </w:t>
      </w:r>
      <w:r w:rsidR="00B45B05" w:rsidRPr="00B549DF">
        <w:rPr>
          <w:rFonts w:asciiTheme="minorBidi" w:eastAsia="Times New Roman" w:hAnsiTheme="minorBidi"/>
          <w:kern w:val="0"/>
          <w:sz w:val="24"/>
          <w:szCs w:val="24"/>
          <w:lang w:val="en-US"/>
          <w14:ligatures w14:val="none"/>
        </w:rPr>
        <w:t xml:space="preserve">I bring the heavens and the earth </w:t>
      </w:r>
      <w:r w:rsidR="00F35A05" w:rsidRPr="00B549DF">
        <w:rPr>
          <w:rFonts w:asciiTheme="minorBidi" w:eastAsia="Times New Roman" w:hAnsiTheme="minorBidi"/>
          <w:kern w:val="0"/>
          <w:sz w:val="24"/>
          <w:szCs w:val="24"/>
          <w:lang w:val="en-US"/>
          <w14:ligatures w14:val="none"/>
        </w:rPr>
        <w:t>as my</w:t>
      </w:r>
      <w:r w:rsidR="00B45B05" w:rsidRPr="00B549DF">
        <w:rPr>
          <w:rFonts w:asciiTheme="minorBidi" w:eastAsia="Times New Roman" w:hAnsiTheme="minorBidi"/>
          <w:kern w:val="0"/>
          <w:sz w:val="24"/>
          <w:szCs w:val="24"/>
          <w:lang w:val="en-US"/>
          <w14:ligatures w14:val="none"/>
        </w:rPr>
        <w:t xml:space="preserve"> witnesses</w:t>
      </w:r>
      <w:r w:rsidR="004B3A89">
        <w:rPr>
          <w:rFonts w:asciiTheme="minorBidi" w:eastAsia="Times New Roman" w:hAnsiTheme="minorBidi"/>
          <w:kern w:val="0"/>
          <w:sz w:val="24"/>
          <w:szCs w:val="24"/>
          <w:lang w:val="en-US"/>
          <w14:ligatures w14:val="none"/>
        </w:rPr>
        <w:t>:</w:t>
      </w:r>
      <w:r w:rsidR="004B3A89" w:rsidRPr="00B549DF">
        <w:rPr>
          <w:rFonts w:asciiTheme="minorBidi" w:eastAsia="Times New Roman" w:hAnsiTheme="minorBidi"/>
          <w:kern w:val="0"/>
          <w:sz w:val="24"/>
          <w:szCs w:val="24"/>
          <w:lang w:val="en-US"/>
          <w14:ligatures w14:val="none"/>
        </w:rPr>
        <w:t xml:space="preserve"> </w:t>
      </w:r>
      <w:r w:rsidR="00B45B05" w:rsidRPr="00B549DF">
        <w:rPr>
          <w:rFonts w:asciiTheme="minorBidi" w:eastAsia="Times New Roman" w:hAnsiTheme="minorBidi"/>
          <w:kern w:val="0"/>
          <w:sz w:val="24"/>
          <w:szCs w:val="24"/>
          <w:lang w:val="en-US"/>
          <w14:ligatures w14:val="none"/>
        </w:rPr>
        <w:t xml:space="preserve">whether a man or a woman, a gentile or a Jew, a slave or a maidservant, everything depends upon a </w:t>
      </w:r>
      <w:r w:rsidR="00DE2B05" w:rsidRPr="00B549DF">
        <w:rPr>
          <w:rFonts w:asciiTheme="minorBidi" w:eastAsia="Times New Roman" w:hAnsiTheme="minorBidi"/>
          <w:kern w:val="0"/>
          <w:sz w:val="24"/>
          <w:szCs w:val="24"/>
          <w:lang w:val="en-US"/>
          <w14:ligatures w14:val="none"/>
        </w:rPr>
        <w:t>person</w:t>
      </w:r>
      <w:r w:rsidR="00B45B05" w:rsidRPr="00B549DF">
        <w:rPr>
          <w:rFonts w:asciiTheme="minorBidi" w:eastAsia="Times New Roman" w:hAnsiTheme="minorBidi"/>
          <w:kern w:val="0"/>
          <w:sz w:val="24"/>
          <w:szCs w:val="24"/>
          <w:lang w:val="en-US"/>
          <w14:ligatures w14:val="none"/>
        </w:rPr>
        <w:t>’s actions</w:t>
      </w:r>
      <w:r w:rsidR="00A66298" w:rsidRPr="00B549DF">
        <w:rPr>
          <w:rFonts w:asciiTheme="minorBidi" w:eastAsia="Times New Roman" w:hAnsiTheme="minorBidi"/>
          <w:kern w:val="0"/>
          <w:sz w:val="24"/>
          <w:szCs w:val="24"/>
          <w:lang w:val="en-US"/>
          <w14:ligatures w14:val="none"/>
        </w:rPr>
        <w:t xml:space="preserve"> – only then will the </w:t>
      </w:r>
      <w:r w:rsidR="004B3A89">
        <w:rPr>
          <w:rFonts w:asciiTheme="minorBidi" w:eastAsia="Times New Roman" w:hAnsiTheme="minorBidi"/>
          <w:kern w:val="0"/>
          <w:sz w:val="24"/>
          <w:szCs w:val="24"/>
          <w:lang w:val="en-US"/>
          <w14:ligatures w14:val="none"/>
        </w:rPr>
        <w:t>h</w:t>
      </w:r>
      <w:r w:rsidR="004B3A89" w:rsidRPr="00B549DF">
        <w:rPr>
          <w:rFonts w:asciiTheme="minorBidi" w:eastAsia="Times New Roman" w:hAnsiTheme="minorBidi"/>
          <w:kern w:val="0"/>
          <w:sz w:val="24"/>
          <w:szCs w:val="24"/>
          <w:lang w:val="en-US"/>
          <w14:ligatures w14:val="none"/>
        </w:rPr>
        <w:t xml:space="preserve">oly </w:t>
      </w:r>
      <w:r w:rsidR="00A66298" w:rsidRPr="00B549DF">
        <w:rPr>
          <w:rFonts w:asciiTheme="minorBidi" w:eastAsia="Times New Roman" w:hAnsiTheme="minorBidi"/>
          <w:kern w:val="0"/>
          <w:sz w:val="24"/>
          <w:szCs w:val="24"/>
          <w:lang w:val="en-US"/>
          <w14:ligatures w14:val="none"/>
        </w:rPr>
        <w:t>spirit rest upon a person</w:t>
      </w:r>
      <w:r w:rsidR="00F35A05" w:rsidRPr="00B549DF">
        <w:rPr>
          <w:rFonts w:asciiTheme="minorBidi" w:eastAsia="Times New Roman" w:hAnsiTheme="minorBidi"/>
          <w:kern w:val="0"/>
          <w:sz w:val="24"/>
          <w:szCs w:val="24"/>
          <w:lang w:val="en-US"/>
          <w14:ligatures w14:val="none"/>
        </w:rPr>
        <w:t>.</w:t>
      </w:r>
      <w:r w:rsidR="00F35A05" w:rsidRPr="00B549DF">
        <w:rPr>
          <w:rStyle w:val="FootnoteReference"/>
          <w:rFonts w:asciiTheme="minorBidi" w:eastAsia="Times New Roman" w:hAnsiTheme="minorBidi"/>
          <w:kern w:val="0"/>
          <w:sz w:val="24"/>
          <w:szCs w:val="24"/>
          <w:lang w:val="en-US"/>
          <w14:ligatures w14:val="none"/>
        </w:rPr>
        <w:footnoteReference w:id="35"/>
      </w:r>
    </w:p>
    <w:p w14:paraId="46620601" w14:textId="77777777" w:rsidR="00302CB1" w:rsidRPr="00B549DF" w:rsidRDefault="00302CB1" w:rsidP="00302CB1">
      <w:pPr>
        <w:widowControl w:val="0"/>
        <w:spacing w:after="0" w:line="240" w:lineRule="auto"/>
        <w:jc w:val="both"/>
        <w:rPr>
          <w:rFonts w:asciiTheme="minorBidi" w:hAnsiTheme="minorBidi"/>
          <w:sz w:val="24"/>
          <w:szCs w:val="24"/>
          <w:lang w:val="en-US"/>
        </w:rPr>
      </w:pPr>
    </w:p>
    <w:p w14:paraId="003A4E70" w14:textId="4A6D5DCA" w:rsidR="0082660C" w:rsidRPr="00B549DF" w:rsidRDefault="007A1A66" w:rsidP="00302CB1">
      <w:pPr>
        <w:widowControl w:val="0"/>
        <w:spacing w:after="0" w:line="240" w:lineRule="auto"/>
        <w:ind w:firstLine="720"/>
        <w:jc w:val="both"/>
        <w:rPr>
          <w:rFonts w:asciiTheme="minorBidi" w:hAnsiTheme="minorBidi"/>
          <w:sz w:val="24"/>
          <w:szCs w:val="24"/>
          <w:lang w:val="en-US"/>
        </w:rPr>
      </w:pPr>
      <w:r w:rsidRPr="00B549DF">
        <w:rPr>
          <w:rFonts w:asciiTheme="minorBidi" w:hAnsiTheme="minorBidi"/>
          <w:sz w:val="24"/>
          <w:szCs w:val="24"/>
          <w:lang w:val="en-US"/>
        </w:rPr>
        <w:t>In the next lesson, I will outline the surprising and little</w:t>
      </w:r>
      <w:r w:rsidR="00A814F8">
        <w:rPr>
          <w:rFonts w:asciiTheme="minorBidi" w:hAnsiTheme="minorBidi"/>
          <w:sz w:val="24"/>
          <w:szCs w:val="24"/>
          <w:lang w:val="en-US"/>
        </w:rPr>
        <w:t>-</w:t>
      </w:r>
      <w:r w:rsidRPr="00B549DF">
        <w:rPr>
          <w:rFonts w:asciiTheme="minorBidi" w:hAnsiTheme="minorBidi"/>
          <w:sz w:val="24"/>
          <w:szCs w:val="24"/>
          <w:lang w:val="en-US"/>
        </w:rPr>
        <w:t xml:space="preserve">understood extent to which the Talmud </w:t>
      </w:r>
      <w:r w:rsidR="002B473A" w:rsidRPr="00B549DF">
        <w:rPr>
          <w:rFonts w:asciiTheme="minorBidi" w:hAnsiTheme="minorBidi"/>
          <w:sz w:val="24"/>
          <w:szCs w:val="24"/>
          <w:lang w:val="en-US"/>
        </w:rPr>
        <w:t xml:space="preserve">imposes responsibility </w:t>
      </w:r>
      <w:r w:rsidR="00AF2193" w:rsidRPr="00B549DF">
        <w:rPr>
          <w:rFonts w:asciiTheme="minorBidi" w:hAnsiTheme="minorBidi"/>
          <w:sz w:val="24"/>
          <w:szCs w:val="24"/>
          <w:lang w:val="en-US"/>
        </w:rPr>
        <w:t xml:space="preserve">upon Jews </w:t>
      </w:r>
      <w:r w:rsidR="002B473A" w:rsidRPr="00B549DF">
        <w:rPr>
          <w:rFonts w:asciiTheme="minorBidi" w:hAnsiTheme="minorBidi"/>
          <w:sz w:val="24"/>
          <w:szCs w:val="24"/>
          <w:lang w:val="en-US"/>
        </w:rPr>
        <w:t xml:space="preserve">for the </w:t>
      </w:r>
      <w:r w:rsidR="002B473A" w:rsidRPr="00B549DF">
        <w:rPr>
          <w:rFonts w:asciiTheme="minorBidi" w:hAnsiTheme="minorBidi"/>
          <w:i/>
          <w:iCs/>
          <w:sz w:val="24"/>
          <w:szCs w:val="24"/>
          <w:lang w:val="en-US"/>
        </w:rPr>
        <w:t>welfare</w:t>
      </w:r>
      <w:r w:rsidR="002B473A" w:rsidRPr="00B549DF">
        <w:rPr>
          <w:rFonts w:asciiTheme="minorBidi" w:hAnsiTheme="minorBidi"/>
          <w:sz w:val="24"/>
          <w:szCs w:val="24"/>
          <w:lang w:val="en-US"/>
        </w:rPr>
        <w:t xml:space="preserve"> of gentiles</w:t>
      </w:r>
      <w:r w:rsidR="00487CD7" w:rsidRPr="00B549DF">
        <w:rPr>
          <w:rFonts w:asciiTheme="minorBidi" w:hAnsiTheme="minorBidi"/>
          <w:sz w:val="24"/>
          <w:szCs w:val="24"/>
          <w:lang w:val="en-US"/>
        </w:rPr>
        <w:t>. These responsibilities apply</w:t>
      </w:r>
      <w:r w:rsidR="00407A7E" w:rsidRPr="00B549DF">
        <w:rPr>
          <w:rFonts w:asciiTheme="minorBidi" w:hAnsiTheme="minorBidi"/>
          <w:sz w:val="24"/>
          <w:szCs w:val="24"/>
          <w:lang w:val="en-US"/>
        </w:rPr>
        <w:t xml:space="preserve"> eve</w:t>
      </w:r>
      <w:r w:rsidR="002B473A" w:rsidRPr="00B549DF">
        <w:rPr>
          <w:rFonts w:asciiTheme="minorBidi" w:hAnsiTheme="minorBidi"/>
          <w:sz w:val="24"/>
          <w:szCs w:val="24"/>
          <w:lang w:val="en-US"/>
        </w:rPr>
        <w:t xml:space="preserve">n to </w:t>
      </w:r>
      <w:r w:rsidR="00407A7E" w:rsidRPr="00B549DF">
        <w:rPr>
          <w:rFonts w:asciiTheme="minorBidi" w:hAnsiTheme="minorBidi"/>
          <w:sz w:val="24"/>
          <w:szCs w:val="24"/>
          <w:lang w:val="en-US"/>
        </w:rPr>
        <w:t>gentiles who reject</w:t>
      </w:r>
      <w:r w:rsidR="002B473A" w:rsidRPr="00B549DF">
        <w:rPr>
          <w:rFonts w:asciiTheme="minorBidi" w:hAnsiTheme="minorBidi"/>
          <w:sz w:val="24"/>
          <w:szCs w:val="24"/>
          <w:lang w:val="en-US"/>
        </w:rPr>
        <w:t xml:space="preserve"> the seven Noahide laws, and even if </w:t>
      </w:r>
      <w:proofErr w:type="gramStart"/>
      <w:r w:rsidR="002B473A" w:rsidRPr="00B549DF">
        <w:rPr>
          <w:rFonts w:asciiTheme="minorBidi" w:hAnsiTheme="minorBidi"/>
          <w:sz w:val="24"/>
          <w:szCs w:val="24"/>
          <w:lang w:val="en-US"/>
        </w:rPr>
        <w:t>they</w:t>
      </w:r>
      <w:proofErr w:type="gramEnd"/>
      <w:r w:rsidR="002B473A" w:rsidRPr="00B549DF">
        <w:rPr>
          <w:rFonts w:asciiTheme="minorBidi" w:hAnsiTheme="minorBidi"/>
          <w:sz w:val="24"/>
          <w:szCs w:val="24"/>
          <w:lang w:val="en-US"/>
        </w:rPr>
        <w:t xml:space="preserve"> persist in the worship of idols.</w:t>
      </w:r>
      <w:r w:rsidR="00487CD7" w:rsidRPr="00B549DF">
        <w:rPr>
          <w:rFonts w:asciiTheme="minorBidi" w:hAnsiTheme="minorBidi"/>
          <w:sz w:val="24"/>
          <w:szCs w:val="24"/>
          <w:lang w:val="en-US"/>
        </w:rPr>
        <w:t xml:space="preserve"> Moreover, these responsibilities are not prudential, but get to the very heart of the system of values that, according to the weight of the Rabbinic tradition, animate the entire edifice of our religion.</w:t>
      </w:r>
    </w:p>
    <w:sectPr w:rsidR="0082660C" w:rsidRPr="00B549DF">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FE551" w14:textId="77777777" w:rsidR="0013498D" w:rsidRDefault="0013498D" w:rsidP="00175E59">
      <w:pPr>
        <w:spacing w:after="0" w:line="240" w:lineRule="auto"/>
      </w:pPr>
      <w:r>
        <w:separator/>
      </w:r>
    </w:p>
  </w:endnote>
  <w:endnote w:type="continuationSeparator" w:id="0">
    <w:p w14:paraId="5F2A16B1" w14:textId="77777777" w:rsidR="0013498D" w:rsidRDefault="0013498D" w:rsidP="00175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altName w:val="Arial"/>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360118"/>
      <w:docPartObj>
        <w:docPartGallery w:val="Page Numbers (Bottom of Page)"/>
        <w:docPartUnique/>
      </w:docPartObj>
    </w:sdtPr>
    <w:sdtEndPr>
      <w:rPr>
        <w:noProof/>
      </w:rPr>
    </w:sdtEndPr>
    <w:sdtContent>
      <w:p w14:paraId="274FEB6E" w14:textId="020EF564" w:rsidR="00907A8C" w:rsidRDefault="00907A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C267ED" w14:textId="77777777" w:rsidR="00907A8C" w:rsidRDefault="00907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E1AA3" w14:textId="77777777" w:rsidR="0013498D" w:rsidRDefault="0013498D" w:rsidP="00175E59">
      <w:pPr>
        <w:spacing w:after="0" w:line="240" w:lineRule="auto"/>
      </w:pPr>
      <w:r>
        <w:separator/>
      </w:r>
    </w:p>
  </w:footnote>
  <w:footnote w:type="continuationSeparator" w:id="0">
    <w:p w14:paraId="5623CF00" w14:textId="77777777" w:rsidR="0013498D" w:rsidRDefault="0013498D" w:rsidP="00175E59">
      <w:pPr>
        <w:spacing w:after="0" w:line="240" w:lineRule="auto"/>
      </w:pPr>
      <w:r>
        <w:continuationSeparator/>
      </w:r>
    </w:p>
  </w:footnote>
  <w:footnote w:id="1">
    <w:p w14:paraId="3E588E8E" w14:textId="4D8371D2" w:rsidR="00D84233" w:rsidRPr="009868D2" w:rsidRDefault="00D84233" w:rsidP="00B549DF">
      <w:pPr>
        <w:pStyle w:val="FootnoteText"/>
        <w:jc w:val="both"/>
        <w:rPr>
          <w:rFonts w:asciiTheme="minorBidi" w:hAnsiTheme="minorBidi"/>
          <w:lang w:val="en-US"/>
        </w:rPr>
      </w:pPr>
      <w:r w:rsidRPr="009868D2">
        <w:rPr>
          <w:rStyle w:val="FootnoteReference"/>
          <w:rFonts w:asciiTheme="minorBidi" w:hAnsiTheme="minorBidi"/>
          <w:lang w:val="en-US"/>
        </w:rPr>
        <w:footnoteRef/>
      </w:r>
      <w:r w:rsidRPr="009868D2">
        <w:rPr>
          <w:rFonts w:asciiTheme="minorBidi" w:hAnsiTheme="minorBidi"/>
          <w:lang w:val="en-US"/>
        </w:rPr>
        <w:t xml:space="preserve"> BT </w:t>
      </w:r>
      <w:r w:rsidRPr="009868D2">
        <w:rPr>
          <w:rFonts w:asciiTheme="minorBidi" w:hAnsiTheme="minorBidi"/>
          <w:i/>
          <w:iCs/>
          <w:lang w:val="en-US"/>
        </w:rPr>
        <w:t>Ba</w:t>
      </w:r>
      <w:r w:rsidR="00907A8C" w:rsidRPr="009868D2">
        <w:rPr>
          <w:rFonts w:asciiTheme="minorBidi" w:hAnsiTheme="minorBidi"/>
          <w:i/>
          <w:iCs/>
          <w:lang w:val="en-US"/>
        </w:rPr>
        <w:t>v</w:t>
      </w:r>
      <w:r w:rsidRPr="009868D2">
        <w:rPr>
          <w:rFonts w:asciiTheme="minorBidi" w:hAnsiTheme="minorBidi"/>
          <w:i/>
          <w:iCs/>
          <w:lang w:val="en-US"/>
        </w:rPr>
        <w:t>a Metzia</w:t>
      </w:r>
      <w:r w:rsidRPr="009868D2">
        <w:rPr>
          <w:rFonts w:asciiTheme="minorBidi" w:hAnsiTheme="minorBidi"/>
          <w:lang w:val="en-US"/>
        </w:rPr>
        <w:t xml:space="preserve"> 114b.</w:t>
      </w:r>
      <w:r w:rsidR="00776139" w:rsidRPr="009868D2">
        <w:rPr>
          <w:rFonts w:asciiTheme="minorBidi" w:hAnsiTheme="minorBidi"/>
          <w:lang w:val="en-US"/>
        </w:rPr>
        <w:t xml:space="preserve"> </w:t>
      </w:r>
    </w:p>
  </w:footnote>
  <w:footnote w:id="2">
    <w:p w14:paraId="51EB2005" w14:textId="735E481D" w:rsidR="00907A8C" w:rsidRPr="009868D2" w:rsidRDefault="00D31FDE" w:rsidP="00B549DF">
      <w:pPr>
        <w:pStyle w:val="FootnoteText"/>
        <w:jc w:val="both"/>
        <w:rPr>
          <w:rFonts w:asciiTheme="minorBidi" w:hAnsiTheme="minorBidi"/>
          <w:lang w:val="en-US"/>
        </w:rPr>
      </w:pPr>
      <w:r w:rsidRPr="009868D2">
        <w:rPr>
          <w:rStyle w:val="FootnoteReference"/>
          <w:rFonts w:asciiTheme="minorBidi" w:hAnsiTheme="minorBidi"/>
          <w:lang w:val="en-US"/>
        </w:rPr>
        <w:footnoteRef/>
      </w:r>
      <w:r w:rsidR="00776139" w:rsidRPr="009868D2">
        <w:rPr>
          <w:rFonts w:asciiTheme="minorBidi" w:hAnsiTheme="minorBidi"/>
          <w:lang w:val="en-US"/>
        </w:rPr>
        <w:t xml:space="preserve"> Available online </w:t>
      </w:r>
      <w:hyperlink r:id="rId1" w:history="1">
        <w:r w:rsidR="00776139" w:rsidRPr="009868D2">
          <w:rPr>
            <w:rStyle w:val="Hyperlink"/>
            <w:rFonts w:asciiTheme="minorBidi" w:hAnsiTheme="minorBidi"/>
            <w:lang w:val="en-US"/>
          </w:rPr>
          <w:t>here</w:t>
        </w:r>
      </w:hyperlink>
      <w:r w:rsidR="005B0DEA" w:rsidRPr="009868D2">
        <w:rPr>
          <w:rFonts w:asciiTheme="minorBidi" w:hAnsiTheme="minorBidi"/>
          <w:lang w:val="en-US"/>
        </w:rPr>
        <w:t>.</w:t>
      </w:r>
      <w:r w:rsidR="00341811" w:rsidRPr="009868D2">
        <w:rPr>
          <w:rFonts w:asciiTheme="minorBidi" w:hAnsiTheme="minorBidi"/>
          <w:lang w:val="en-US"/>
        </w:rPr>
        <w:t xml:space="preserve"> Excerpts have been edited slightly for</w:t>
      </w:r>
      <w:r w:rsidR="008C3D4B" w:rsidRPr="009868D2">
        <w:rPr>
          <w:rFonts w:asciiTheme="minorBidi" w:hAnsiTheme="minorBidi"/>
          <w:lang w:val="en-US"/>
        </w:rPr>
        <w:t xml:space="preserve"> </w:t>
      </w:r>
      <w:r w:rsidR="00697B21" w:rsidRPr="009868D2">
        <w:rPr>
          <w:rFonts w:asciiTheme="minorBidi" w:hAnsiTheme="minorBidi"/>
          <w:lang w:val="en-US"/>
        </w:rPr>
        <w:t xml:space="preserve">matters of style and </w:t>
      </w:r>
      <w:r w:rsidR="008C3D4B" w:rsidRPr="009868D2">
        <w:rPr>
          <w:rFonts w:asciiTheme="minorBidi" w:hAnsiTheme="minorBidi"/>
          <w:lang w:val="en-US"/>
        </w:rPr>
        <w:t>punctuation</w:t>
      </w:r>
      <w:r w:rsidR="00341811" w:rsidRPr="009868D2">
        <w:rPr>
          <w:rFonts w:asciiTheme="minorBidi" w:hAnsiTheme="minorBidi"/>
          <w:lang w:val="en-US"/>
        </w:rPr>
        <w:t>.</w:t>
      </w:r>
    </w:p>
  </w:footnote>
  <w:footnote w:id="3">
    <w:p w14:paraId="432D172B" w14:textId="2A9A5705" w:rsidR="00175E59" w:rsidRPr="009868D2" w:rsidRDefault="00175E59" w:rsidP="00B549DF">
      <w:pPr>
        <w:pStyle w:val="FootnoteText"/>
        <w:jc w:val="both"/>
        <w:rPr>
          <w:rFonts w:asciiTheme="minorBidi" w:hAnsiTheme="minorBidi"/>
          <w:lang w:val="en-US"/>
        </w:rPr>
      </w:pPr>
      <w:r w:rsidRPr="009868D2">
        <w:rPr>
          <w:rStyle w:val="FootnoteReference"/>
          <w:rFonts w:asciiTheme="minorBidi" w:hAnsiTheme="minorBidi"/>
          <w:lang w:val="en-US"/>
        </w:rPr>
        <w:footnoteRef/>
      </w:r>
      <w:r w:rsidR="00B62513" w:rsidRPr="009868D2">
        <w:rPr>
          <w:rFonts w:asciiTheme="minorBidi" w:hAnsiTheme="minorBidi"/>
          <w:lang w:val="en-US"/>
        </w:rPr>
        <w:t xml:space="preserve"> Available </w:t>
      </w:r>
      <w:hyperlink r:id="rId2" w:history="1">
        <w:r w:rsidR="00B62513" w:rsidRPr="009868D2">
          <w:rPr>
            <w:rStyle w:val="Hyperlink"/>
            <w:rFonts w:asciiTheme="minorBidi" w:hAnsiTheme="minorBidi"/>
            <w:lang w:val="en-US"/>
          </w:rPr>
          <w:t>here</w:t>
        </w:r>
      </w:hyperlink>
      <w:r w:rsidR="005B0DEA" w:rsidRPr="009868D2">
        <w:rPr>
          <w:rFonts w:asciiTheme="minorBidi" w:hAnsiTheme="minorBidi"/>
          <w:lang w:val="en-US"/>
        </w:rPr>
        <w:t xml:space="preserve">. </w:t>
      </w:r>
      <w:r w:rsidR="006C3E4C" w:rsidRPr="009868D2">
        <w:rPr>
          <w:rFonts w:asciiTheme="minorBidi" w:hAnsiTheme="minorBidi"/>
          <w:lang w:val="en-US"/>
        </w:rPr>
        <w:t>H</w:t>
      </w:r>
      <w:r w:rsidRPr="009868D2">
        <w:rPr>
          <w:rFonts w:asciiTheme="minorBidi" w:hAnsiTheme="minorBidi"/>
          <w:lang w:val="en-US"/>
        </w:rPr>
        <w:t xml:space="preserve">e goes on to cite both </w:t>
      </w:r>
      <w:r w:rsidRPr="009868D2">
        <w:rPr>
          <w:rFonts w:asciiTheme="minorBidi" w:hAnsiTheme="minorBidi"/>
          <w:i/>
          <w:iCs/>
          <w:lang w:val="en-US"/>
        </w:rPr>
        <w:t>Gittin</w:t>
      </w:r>
      <w:r w:rsidRPr="009868D2">
        <w:rPr>
          <w:rFonts w:asciiTheme="minorBidi" w:hAnsiTheme="minorBidi"/>
          <w:lang w:val="en-US"/>
        </w:rPr>
        <w:t xml:space="preserve"> 47a and </w:t>
      </w:r>
      <w:r w:rsidRPr="009868D2">
        <w:rPr>
          <w:rFonts w:asciiTheme="minorBidi" w:hAnsiTheme="minorBidi"/>
          <w:i/>
          <w:iCs/>
          <w:lang w:val="en-US"/>
        </w:rPr>
        <w:t>Sanhedrin</w:t>
      </w:r>
      <w:r w:rsidRPr="009868D2">
        <w:rPr>
          <w:rFonts w:asciiTheme="minorBidi" w:hAnsiTheme="minorBidi"/>
          <w:lang w:val="en-US"/>
        </w:rPr>
        <w:t xml:space="preserve"> 56a as two examples among countless others that could be brought.</w:t>
      </w:r>
    </w:p>
  </w:footnote>
  <w:footnote w:id="4">
    <w:p w14:paraId="4BBFC7E6" w14:textId="0313A4D7" w:rsidR="00D72826" w:rsidRPr="009868D2" w:rsidRDefault="00D72826" w:rsidP="00B549DF">
      <w:pPr>
        <w:pStyle w:val="FootnoteText"/>
        <w:jc w:val="both"/>
        <w:rPr>
          <w:rFonts w:asciiTheme="minorBidi" w:hAnsiTheme="minorBidi"/>
          <w:lang w:val="en-US"/>
        </w:rPr>
      </w:pPr>
      <w:r w:rsidRPr="009868D2">
        <w:rPr>
          <w:rStyle w:val="FootnoteReference"/>
          <w:rFonts w:asciiTheme="minorBidi" w:hAnsiTheme="minorBidi"/>
          <w:lang w:val="en-US"/>
        </w:rPr>
        <w:footnoteRef/>
      </w:r>
      <w:r w:rsidRPr="009868D2">
        <w:rPr>
          <w:rFonts w:asciiTheme="minorBidi" w:hAnsiTheme="minorBidi"/>
          <w:lang w:val="en-US"/>
        </w:rPr>
        <w:t xml:space="preserve"> </w:t>
      </w:r>
      <w:r w:rsidR="00990329" w:rsidRPr="009868D2">
        <w:rPr>
          <w:rFonts w:asciiTheme="minorBidi" w:hAnsiTheme="minorBidi"/>
          <w:lang w:val="en-US"/>
        </w:rPr>
        <w:t>Deuteronomy 23:21.</w:t>
      </w:r>
    </w:p>
  </w:footnote>
  <w:footnote w:id="5">
    <w:p w14:paraId="699D2268" w14:textId="0F6DC212" w:rsidR="00990329" w:rsidRPr="009868D2" w:rsidRDefault="00990329" w:rsidP="00B549DF">
      <w:pPr>
        <w:pStyle w:val="FootnoteText"/>
        <w:jc w:val="both"/>
        <w:rPr>
          <w:rFonts w:asciiTheme="minorBidi" w:hAnsiTheme="minorBidi"/>
          <w:lang w:val="en-US"/>
        </w:rPr>
      </w:pPr>
      <w:r w:rsidRPr="009868D2">
        <w:rPr>
          <w:rStyle w:val="FootnoteReference"/>
          <w:rFonts w:asciiTheme="minorBidi" w:hAnsiTheme="minorBidi"/>
          <w:lang w:val="en-US"/>
        </w:rPr>
        <w:footnoteRef/>
      </w:r>
      <w:r w:rsidRPr="009868D2">
        <w:rPr>
          <w:rFonts w:asciiTheme="minorBidi" w:hAnsiTheme="minorBidi"/>
          <w:lang w:val="en-US"/>
        </w:rPr>
        <w:t xml:space="preserve"> </w:t>
      </w:r>
      <w:r w:rsidR="002E18E5" w:rsidRPr="009868D2">
        <w:rPr>
          <w:rFonts w:asciiTheme="minorBidi" w:hAnsiTheme="minorBidi"/>
          <w:lang w:val="en-US"/>
        </w:rPr>
        <w:t xml:space="preserve">See </w:t>
      </w:r>
      <w:r w:rsidR="002E18E5" w:rsidRPr="009868D2">
        <w:rPr>
          <w:rFonts w:asciiTheme="minorBidi" w:hAnsiTheme="minorBidi"/>
          <w:i/>
          <w:iCs/>
          <w:lang w:val="en-US"/>
        </w:rPr>
        <w:t>Ba</w:t>
      </w:r>
      <w:r w:rsidR="00907A8C" w:rsidRPr="009868D2">
        <w:rPr>
          <w:rFonts w:asciiTheme="minorBidi" w:hAnsiTheme="minorBidi"/>
          <w:i/>
          <w:iCs/>
          <w:lang w:val="en-US"/>
        </w:rPr>
        <w:t>v</w:t>
      </w:r>
      <w:r w:rsidR="002E18E5" w:rsidRPr="009868D2">
        <w:rPr>
          <w:rFonts w:asciiTheme="minorBidi" w:hAnsiTheme="minorBidi"/>
          <w:i/>
          <w:iCs/>
          <w:lang w:val="en-US"/>
        </w:rPr>
        <w:t>a Kama</w:t>
      </w:r>
      <w:r w:rsidR="002E18E5" w:rsidRPr="009868D2">
        <w:rPr>
          <w:rFonts w:asciiTheme="minorBidi" w:hAnsiTheme="minorBidi"/>
          <w:lang w:val="en-US"/>
        </w:rPr>
        <w:t xml:space="preserve"> 113b, which learns this </w:t>
      </w:r>
      <w:r w:rsidR="00FF7A6C" w:rsidRPr="009868D2">
        <w:rPr>
          <w:rFonts w:asciiTheme="minorBidi" w:hAnsiTheme="minorBidi"/>
          <w:lang w:val="en-US"/>
        </w:rPr>
        <w:t xml:space="preserve">distinction </w:t>
      </w:r>
      <w:r w:rsidR="002E18E5" w:rsidRPr="009868D2">
        <w:rPr>
          <w:rFonts w:asciiTheme="minorBidi" w:hAnsiTheme="minorBidi"/>
          <w:lang w:val="en-US"/>
        </w:rPr>
        <w:t>from its reading of Deuteronomy 22:3.</w:t>
      </w:r>
    </w:p>
  </w:footnote>
  <w:footnote w:id="6">
    <w:p w14:paraId="73101C46" w14:textId="2C6D69EF" w:rsidR="002A321F" w:rsidRPr="009868D2" w:rsidRDefault="002A321F" w:rsidP="00B549DF">
      <w:pPr>
        <w:pStyle w:val="FootnoteText"/>
        <w:jc w:val="both"/>
        <w:rPr>
          <w:rFonts w:asciiTheme="minorBidi" w:hAnsiTheme="minorBidi"/>
          <w:lang w:val="en-US"/>
        </w:rPr>
      </w:pPr>
      <w:r w:rsidRPr="009868D2">
        <w:rPr>
          <w:rStyle w:val="FootnoteReference"/>
          <w:rFonts w:asciiTheme="minorBidi" w:hAnsiTheme="minorBidi"/>
          <w:lang w:val="en-US"/>
        </w:rPr>
        <w:footnoteRef/>
      </w:r>
      <w:r w:rsidRPr="009868D2">
        <w:rPr>
          <w:rFonts w:asciiTheme="minorBidi" w:hAnsiTheme="minorBidi"/>
          <w:lang w:val="en-US"/>
        </w:rPr>
        <w:t xml:space="preserve"> </w:t>
      </w:r>
      <w:r w:rsidRPr="009868D2">
        <w:rPr>
          <w:rFonts w:asciiTheme="minorBidi" w:hAnsiTheme="minorBidi"/>
          <w:i/>
          <w:iCs/>
          <w:lang w:val="en-US"/>
        </w:rPr>
        <w:t>Ba</w:t>
      </w:r>
      <w:r w:rsidR="00907A8C" w:rsidRPr="009868D2">
        <w:rPr>
          <w:rFonts w:asciiTheme="minorBidi" w:hAnsiTheme="minorBidi"/>
          <w:i/>
          <w:iCs/>
          <w:lang w:val="en-US"/>
        </w:rPr>
        <w:t>v</w:t>
      </w:r>
      <w:r w:rsidRPr="009868D2">
        <w:rPr>
          <w:rFonts w:asciiTheme="minorBidi" w:hAnsiTheme="minorBidi"/>
          <w:i/>
          <w:iCs/>
          <w:lang w:val="en-US"/>
        </w:rPr>
        <w:t>a Batra</w:t>
      </w:r>
      <w:r w:rsidRPr="009868D2">
        <w:rPr>
          <w:rFonts w:asciiTheme="minorBidi" w:hAnsiTheme="minorBidi"/>
          <w:lang w:val="en-US"/>
        </w:rPr>
        <w:t xml:space="preserve"> 141b.</w:t>
      </w:r>
    </w:p>
  </w:footnote>
  <w:footnote w:id="7">
    <w:p w14:paraId="04D86E8F" w14:textId="4A1B1A9A" w:rsidR="00907A8C" w:rsidRPr="009868D2" w:rsidRDefault="005B0DEA" w:rsidP="00B549DF">
      <w:pPr>
        <w:pStyle w:val="FootnoteText"/>
        <w:jc w:val="both"/>
        <w:rPr>
          <w:rFonts w:asciiTheme="minorBidi" w:hAnsiTheme="minorBidi"/>
          <w:lang w:val="en-US"/>
        </w:rPr>
      </w:pPr>
      <w:r w:rsidRPr="009868D2">
        <w:rPr>
          <w:rStyle w:val="FootnoteReference"/>
          <w:rFonts w:asciiTheme="minorBidi" w:hAnsiTheme="minorBidi"/>
          <w:lang w:val="en-US"/>
        </w:rPr>
        <w:footnoteRef/>
      </w:r>
      <w:r w:rsidR="00D67423" w:rsidRPr="009868D2">
        <w:rPr>
          <w:rFonts w:asciiTheme="minorBidi" w:hAnsiTheme="minorBidi"/>
          <w:lang w:val="en-US"/>
        </w:rPr>
        <w:t xml:space="preserve"> Available </w:t>
      </w:r>
      <w:hyperlink r:id="rId3" w:history="1">
        <w:r w:rsidR="00D67423" w:rsidRPr="009868D2">
          <w:rPr>
            <w:rStyle w:val="Hyperlink"/>
            <w:rFonts w:asciiTheme="minorBidi" w:hAnsiTheme="minorBidi"/>
            <w:lang w:val="en-US"/>
          </w:rPr>
          <w:t>here</w:t>
        </w:r>
      </w:hyperlink>
      <w:r w:rsidR="00D67423" w:rsidRPr="009868D2">
        <w:rPr>
          <w:rFonts w:asciiTheme="minorBidi" w:hAnsiTheme="minorBidi"/>
          <w:lang w:val="en-US"/>
        </w:rPr>
        <w:t xml:space="preserve">. </w:t>
      </w:r>
    </w:p>
  </w:footnote>
  <w:footnote w:id="8">
    <w:p w14:paraId="468DBDB4" w14:textId="3829EC61" w:rsidR="00FF1221" w:rsidRPr="009868D2" w:rsidRDefault="00FF1221" w:rsidP="006C3E4C">
      <w:pPr>
        <w:pStyle w:val="FootnoteText"/>
        <w:jc w:val="both"/>
        <w:rPr>
          <w:rFonts w:asciiTheme="minorBidi" w:hAnsiTheme="minorBidi"/>
          <w:lang w:val="en-US"/>
        </w:rPr>
      </w:pPr>
      <w:r w:rsidRPr="009868D2">
        <w:rPr>
          <w:rStyle w:val="FootnoteReference"/>
          <w:rFonts w:asciiTheme="minorBidi" w:hAnsiTheme="minorBidi"/>
          <w:lang w:val="en-US"/>
        </w:rPr>
        <w:footnoteRef/>
      </w:r>
      <w:r w:rsidRPr="009868D2">
        <w:rPr>
          <w:rFonts w:asciiTheme="minorBidi" w:hAnsiTheme="minorBidi"/>
          <w:lang w:val="en-US"/>
        </w:rPr>
        <w:t xml:space="preserve"> See, for example, Deuteronomy 29:21</w:t>
      </w:r>
      <w:r w:rsidR="005A611B" w:rsidRPr="009868D2">
        <w:rPr>
          <w:rFonts w:asciiTheme="minorBidi" w:hAnsiTheme="minorBidi"/>
          <w:lang w:val="en-US"/>
        </w:rPr>
        <w:t xml:space="preserve">, which describes a </w:t>
      </w:r>
      <w:r w:rsidR="005A611B" w:rsidRPr="009868D2">
        <w:rPr>
          <w:rFonts w:asciiTheme="minorBidi" w:hAnsiTheme="minorBidi"/>
          <w:i/>
          <w:iCs/>
          <w:lang w:val="en-US"/>
        </w:rPr>
        <w:t>no</w:t>
      </w:r>
      <w:r w:rsidR="00907A8C" w:rsidRPr="009868D2">
        <w:rPr>
          <w:rFonts w:asciiTheme="minorBidi" w:hAnsiTheme="minorBidi"/>
          <w:i/>
          <w:iCs/>
          <w:lang w:val="en-US"/>
        </w:rPr>
        <w:t>k</w:t>
      </w:r>
      <w:r w:rsidR="005A611B" w:rsidRPr="009868D2">
        <w:rPr>
          <w:rFonts w:asciiTheme="minorBidi" w:hAnsiTheme="minorBidi"/>
          <w:i/>
          <w:iCs/>
          <w:lang w:val="en-US"/>
        </w:rPr>
        <w:t>hri</w:t>
      </w:r>
      <w:r w:rsidR="005A611B" w:rsidRPr="009868D2">
        <w:rPr>
          <w:rFonts w:asciiTheme="minorBidi" w:hAnsiTheme="minorBidi"/>
          <w:lang w:val="en-US"/>
        </w:rPr>
        <w:t xml:space="preserve"> as </w:t>
      </w:r>
      <w:r w:rsidR="00B549DF" w:rsidRPr="009868D2">
        <w:rPr>
          <w:rFonts w:asciiTheme="minorBidi" w:hAnsiTheme="minorBidi"/>
          <w:lang w:val="en-US"/>
        </w:rPr>
        <w:t xml:space="preserve">one </w:t>
      </w:r>
      <w:r w:rsidR="005A611B" w:rsidRPr="009868D2">
        <w:rPr>
          <w:rFonts w:asciiTheme="minorBidi" w:hAnsiTheme="minorBidi"/>
          <w:lang w:val="en-US"/>
        </w:rPr>
        <w:t>coming from a far-away land; see also II Samuel 15:19-20.</w:t>
      </w:r>
    </w:p>
  </w:footnote>
  <w:footnote w:id="9">
    <w:p w14:paraId="1271BBDB" w14:textId="55FB9D26" w:rsidR="00F61DB5" w:rsidRPr="009868D2" w:rsidRDefault="00F61DB5" w:rsidP="00B549DF">
      <w:pPr>
        <w:pStyle w:val="FootnoteText"/>
        <w:jc w:val="both"/>
        <w:rPr>
          <w:rFonts w:asciiTheme="minorBidi" w:hAnsiTheme="minorBidi"/>
          <w:lang w:val="en-US"/>
        </w:rPr>
      </w:pPr>
      <w:r w:rsidRPr="009868D2">
        <w:rPr>
          <w:rStyle w:val="FootnoteReference"/>
          <w:rFonts w:asciiTheme="minorBidi" w:hAnsiTheme="minorBidi"/>
          <w:lang w:val="en-US"/>
        </w:rPr>
        <w:footnoteRef/>
      </w:r>
      <w:r w:rsidRPr="009868D2">
        <w:rPr>
          <w:rFonts w:asciiTheme="minorBidi" w:hAnsiTheme="minorBidi"/>
          <w:lang w:val="en-US"/>
        </w:rPr>
        <w:t xml:space="preserve"> BT </w:t>
      </w:r>
      <w:r w:rsidRPr="009868D2">
        <w:rPr>
          <w:rFonts w:asciiTheme="minorBidi" w:hAnsiTheme="minorBidi"/>
          <w:i/>
          <w:iCs/>
          <w:lang w:val="en-US"/>
        </w:rPr>
        <w:t>Avoda Zara</w:t>
      </w:r>
      <w:r w:rsidRPr="009868D2">
        <w:rPr>
          <w:rFonts w:asciiTheme="minorBidi" w:hAnsiTheme="minorBidi"/>
          <w:lang w:val="en-US"/>
        </w:rPr>
        <w:t xml:space="preserve"> 64b.</w:t>
      </w:r>
    </w:p>
  </w:footnote>
  <w:footnote w:id="10">
    <w:p w14:paraId="7A8730BF" w14:textId="21A94933" w:rsidR="00907A8C" w:rsidRPr="009868D2" w:rsidRDefault="00D1351E" w:rsidP="00B549DF">
      <w:pPr>
        <w:pStyle w:val="FootnoteText"/>
        <w:jc w:val="both"/>
        <w:rPr>
          <w:rFonts w:asciiTheme="minorBidi" w:hAnsiTheme="minorBidi"/>
          <w:lang w:val="en-US"/>
        </w:rPr>
      </w:pPr>
      <w:r w:rsidRPr="009868D2">
        <w:rPr>
          <w:rStyle w:val="FootnoteReference"/>
          <w:rFonts w:asciiTheme="minorBidi" w:hAnsiTheme="minorBidi"/>
          <w:lang w:val="en-US"/>
        </w:rPr>
        <w:footnoteRef/>
      </w:r>
      <w:r w:rsidR="001F1FF5" w:rsidRPr="009868D2" w:rsidDel="001F1FF5">
        <w:rPr>
          <w:rFonts w:asciiTheme="minorBidi" w:hAnsiTheme="minorBidi"/>
          <w:lang w:val="en-US"/>
        </w:rPr>
        <w:t xml:space="preserve"> </w:t>
      </w:r>
      <w:r w:rsidR="001F1FF5" w:rsidRPr="009868D2">
        <w:rPr>
          <w:rFonts w:asciiTheme="minorBidi" w:hAnsiTheme="minorBidi"/>
          <w:lang w:val="en-US"/>
        </w:rPr>
        <w:t xml:space="preserve">See </w:t>
      </w:r>
      <w:hyperlink r:id="rId4" w:history="1">
        <w:r w:rsidR="001F1FF5" w:rsidRPr="009868D2">
          <w:rPr>
            <w:rStyle w:val="Hyperlink"/>
            <w:rFonts w:asciiTheme="minorBidi" w:hAnsiTheme="minorBidi"/>
            <w:lang w:val="en-US"/>
          </w:rPr>
          <w:t>here</w:t>
        </w:r>
      </w:hyperlink>
      <w:r w:rsidR="001F1FF5" w:rsidRPr="009868D2">
        <w:rPr>
          <w:rFonts w:asciiTheme="minorBidi" w:hAnsiTheme="minorBidi"/>
          <w:lang w:val="en-US"/>
        </w:rPr>
        <w:t>.</w:t>
      </w:r>
    </w:p>
  </w:footnote>
  <w:footnote w:id="11">
    <w:p w14:paraId="4322A6F7" w14:textId="4273CD71" w:rsidR="00E757CC" w:rsidRPr="009868D2" w:rsidRDefault="00E757CC" w:rsidP="00B549DF">
      <w:pPr>
        <w:pStyle w:val="FootnoteText"/>
        <w:jc w:val="both"/>
        <w:rPr>
          <w:rFonts w:asciiTheme="minorBidi" w:hAnsiTheme="minorBidi"/>
          <w:lang w:val="en-US"/>
        </w:rPr>
      </w:pPr>
      <w:r w:rsidRPr="009868D2">
        <w:rPr>
          <w:rStyle w:val="FootnoteReference"/>
          <w:rFonts w:asciiTheme="minorBidi" w:hAnsiTheme="minorBidi"/>
          <w:lang w:val="en-US"/>
        </w:rPr>
        <w:footnoteRef/>
      </w:r>
      <w:r w:rsidRPr="009868D2">
        <w:rPr>
          <w:rFonts w:asciiTheme="minorBidi" w:hAnsiTheme="minorBidi"/>
          <w:lang w:val="en-US"/>
        </w:rPr>
        <w:t xml:space="preserve"> Deuteronomy 6:18.</w:t>
      </w:r>
    </w:p>
  </w:footnote>
  <w:footnote w:id="12">
    <w:p w14:paraId="7F4EB57D" w14:textId="4563E375" w:rsidR="00E757CC" w:rsidRPr="009868D2" w:rsidRDefault="00E757CC" w:rsidP="00B549DF">
      <w:pPr>
        <w:pStyle w:val="FootnoteText"/>
        <w:jc w:val="both"/>
        <w:rPr>
          <w:rFonts w:asciiTheme="minorBidi" w:hAnsiTheme="minorBidi"/>
          <w:lang w:val="en-US"/>
        </w:rPr>
      </w:pPr>
      <w:r w:rsidRPr="009868D2">
        <w:rPr>
          <w:rStyle w:val="FootnoteReference"/>
          <w:rFonts w:asciiTheme="minorBidi" w:hAnsiTheme="minorBidi"/>
          <w:lang w:val="en-US"/>
        </w:rPr>
        <w:footnoteRef/>
      </w:r>
      <w:r w:rsidRPr="009868D2">
        <w:rPr>
          <w:rFonts w:asciiTheme="minorBidi" w:hAnsiTheme="minorBidi"/>
          <w:lang w:val="en-US"/>
        </w:rPr>
        <w:t xml:space="preserve"> See Nachmanides to Leviticus 19:2.</w:t>
      </w:r>
    </w:p>
  </w:footnote>
  <w:footnote w:id="13">
    <w:p w14:paraId="5685FE9D" w14:textId="5194325E" w:rsidR="00D8464C" w:rsidRPr="009868D2" w:rsidRDefault="00D8464C" w:rsidP="00B549DF">
      <w:pPr>
        <w:pStyle w:val="FootnoteText"/>
        <w:jc w:val="both"/>
        <w:rPr>
          <w:rFonts w:asciiTheme="minorBidi" w:hAnsiTheme="minorBidi"/>
          <w:lang w:val="en-US"/>
        </w:rPr>
      </w:pPr>
      <w:r w:rsidRPr="009868D2">
        <w:rPr>
          <w:rStyle w:val="FootnoteReference"/>
          <w:rFonts w:asciiTheme="minorBidi" w:hAnsiTheme="minorBidi"/>
          <w:lang w:val="en-US"/>
        </w:rPr>
        <w:footnoteRef/>
      </w:r>
      <w:r w:rsidRPr="009868D2">
        <w:rPr>
          <w:rFonts w:asciiTheme="minorBidi" w:hAnsiTheme="minorBidi"/>
          <w:lang w:val="en-US"/>
        </w:rPr>
        <w:t xml:space="preserve"> JT </w:t>
      </w:r>
      <w:r w:rsidRPr="009868D2">
        <w:rPr>
          <w:rFonts w:asciiTheme="minorBidi" w:hAnsiTheme="minorBidi"/>
          <w:i/>
          <w:iCs/>
          <w:lang w:val="en-US"/>
        </w:rPr>
        <w:t>Ba</w:t>
      </w:r>
      <w:r w:rsidR="00907A8C" w:rsidRPr="009868D2">
        <w:rPr>
          <w:rFonts w:asciiTheme="minorBidi" w:hAnsiTheme="minorBidi"/>
          <w:i/>
          <w:iCs/>
          <w:lang w:val="en-US"/>
        </w:rPr>
        <w:t>v</w:t>
      </w:r>
      <w:r w:rsidRPr="009868D2">
        <w:rPr>
          <w:rFonts w:asciiTheme="minorBidi" w:hAnsiTheme="minorBidi"/>
          <w:i/>
          <w:iCs/>
          <w:lang w:val="en-US"/>
        </w:rPr>
        <w:t>a Metzia</w:t>
      </w:r>
      <w:r w:rsidRPr="009868D2">
        <w:rPr>
          <w:rFonts w:asciiTheme="minorBidi" w:hAnsiTheme="minorBidi"/>
          <w:lang w:val="en-US"/>
        </w:rPr>
        <w:t xml:space="preserve"> 2:5.</w:t>
      </w:r>
    </w:p>
  </w:footnote>
  <w:footnote w:id="14">
    <w:p w14:paraId="2AB74D50" w14:textId="5790A070" w:rsidR="00B8481C" w:rsidRPr="009868D2" w:rsidRDefault="00B8481C" w:rsidP="00B549DF">
      <w:pPr>
        <w:pStyle w:val="FootnoteText"/>
        <w:jc w:val="both"/>
        <w:rPr>
          <w:rFonts w:asciiTheme="minorBidi" w:hAnsiTheme="minorBidi"/>
          <w:lang w:val="en-US"/>
        </w:rPr>
      </w:pPr>
      <w:r w:rsidRPr="009868D2">
        <w:rPr>
          <w:rStyle w:val="FootnoteReference"/>
          <w:rFonts w:asciiTheme="minorBidi" w:hAnsiTheme="minorBidi"/>
          <w:lang w:val="en-US"/>
        </w:rPr>
        <w:footnoteRef/>
      </w:r>
      <w:r w:rsidRPr="009868D2">
        <w:rPr>
          <w:rFonts w:asciiTheme="minorBidi" w:hAnsiTheme="minorBidi"/>
          <w:lang w:val="en-US"/>
        </w:rPr>
        <w:t xml:space="preserve"> Deuteronomy 6:18.</w:t>
      </w:r>
    </w:p>
  </w:footnote>
  <w:footnote w:id="15">
    <w:p w14:paraId="4C30DEE7" w14:textId="16E55084" w:rsidR="00B8481C" w:rsidRPr="009868D2" w:rsidRDefault="00B8481C" w:rsidP="00B549DF">
      <w:pPr>
        <w:pStyle w:val="FootnoteText"/>
        <w:jc w:val="both"/>
        <w:rPr>
          <w:rFonts w:asciiTheme="minorBidi" w:hAnsiTheme="minorBidi"/>
          <w:lang w:val="en-US"/>
        </w:rPr>
      </w:pPr>
      <w:r w:rsidRPr="009868D2">
        <w:rPr>
          <w:rStyle w:val="FootnoteReference"/>
          <w:rFonts w:asciiTheme="minorBidi" w:hAnsiTheme="minorBidi"/>
          <w:lang w:val="en-US"/>
        </w:rPr>
        <w:footnoteRef/>
      </w:r>
      <w:r w:rsidRPr="009868D2">
        <w:rPr>
          <w:rFonts w:asciiTheme="minorBidi" w:hAnsiTheme="minorBidi"/>
          <w:lang w:val="en-US"/>
        </w:rPr>
        <w:t xml:space="preserve"> Leviticus 19:2.</w:t>
      </w:r>
    </w:p>
  </w:footnote>
  <w:footnote w:id="16">
    <w:p w14:paraId="4A352481" w14:textId="7EA4612F" w:rsidR="006D3161" w:rsidRPr="009868D2" w:rsidRDefault="006D3161">
      <w:pPr>
        <w:pStyle w:val="FootnoteText"/>
        <w:rPr>
          <w:rFonts w:asciiTheme="minorBidi" w:hAnsiTheme="minorBidi"/>
        </w:rPr>
      </w:pPr>
      <w:r w:rsidRPr="009868D2">
        <w:rPr>
          <w:rStyle w:val="FootnoteReference"/>
          <w:rFonts w:asciiTheme="minorBidi" w:hAnsiTheme="minorBidi"/>
        </w:rPr>
        <w:footnoteRef/>
      </w:r>
      <w:r w:rsidRPr="009868D2">
        <w:rPr>
          <w:rFonts w:asciiTheme="minorBidi" w:hAnsiTheme="minorBidi"/>
        </w:rPr>
        <w:t xml:space="preserve"> See lesson 15, footnote 8.</w:t>
      </w:r>
    </w:p>
  </w:footnote>
  <w:footnote w:id="17">
    <w:p w14:paraId="5AD3EB3B" w14:textId="67CD89B5" w:rsidR="006D3161" w:rsidRPr="009868D2" w:rsidRDefault="006D3161">
      <w:pPr>
        <w:pStyle w:val="FootnoteText"/>
        <w:rPr>
          <w:rFonts w:asciiTheme="minorBidi" w:hAnsiTheme="minorBidi"/>
        </w:rPr>
      </w:pPr>
      <w:r w:rsidRPr="009868D2">
        <w:rPr>
          <w:rStyle w:val="FootnoteReference"/>
          <w:rFonts w:asciiTheme="minorBidi" w:hAnsiTheme="minorBidi"/>
        </w:rPr>
        <w:footnoteRef/>
      </w:r>
      <w:r w:rsidRPr="009868D2">
        <w:rPr>
          <w:rFonts w:asciiTheme="minorBidi" w:hAnsiTheme="minorBidi"/>
        </w:rPr>
        <w:t xml:space="preserve"> </w:t>
      </w:r>
      <w:r w:rsidRPr="009868D2">
        <w:rPr>
          <w:rFonts w:asciiTheme="minorBidi" w:hAnsiTheme="minorBidi"/>
          <w:i/>
          <w:iCs/>
        </w:rPr>
        <w:t>Mishne</w:t>
      </w:r>
      <w:r w:rsidR="005103B7" w:rsidRPr="009868D2">
        <w:rPr>
          <w:rFonts w:asciiTheme="minorBidi" w:hAnsiTheme="minorBidi"/>
          <w:i/>
          <w:iCs/>
        </w:rPr>
        <w:t>h</w:t>
      </w:r>
      <w:r w:rsidRPr="009868D2">
        <w:rPr>
          <w:rFonts w:asciiTheme="minorBidi" w:hAnsiTheme="minorBidi"/>
        </w:rPr>
        <w:t xml:space="preserve"> Torah, </w:t>
      </w:r>
      <w:r w:rsidRPr="009868D2">
        <w:rPr>
          <w:rFonts w:asciiTheme="minorBidi" w:hAnsiTheme="minorBidi"/>
          <w:i/>
          <w:iCs/>
        </w:rPr>
        <w:t xml:space="preserve">Hilkhot </w:t>
      </w:r>
      <w:r w:rsidR="005103B7" w:rsidRPr="009868D2">
        <w:rPr>
          <w:rFonts w:asciiTheme="minorBidi" w:hAnsiTheme="minorBidi"/>
          <w:i/>
          <w:iCs/>
        </w:rPr>
        <w:t>G</w:t>
      </w:r>
      <w:r w:rsidRPr="009868D2">
        <w:rPr>
          <w:rFonts w:asciiTheme="minorBidi" w:hAnsiTheme="minorBidi"/>
          <w:i/>
          <w:iCs/>
        </w:rPr>
        <w:t xml:space="preserve">ezeila </w:t>
      </w:r>
      <w:r w:rsidR="005103B7" w:rsidRPr="009868D2">
        <w:rPr>
          <w:rFonts w:asciiTheme="minorBidi" w:hAnsiTheme="minorBidi"/>
          <w:i/>
          <w:iCs/>
        </w:rPr>
        <w:t>V</w:t>
      </w:r>
      <w:r w:rsidRPr="009868D2">
        <w:rPr>
          <w:rFonts w:asciiTheme="minorBidi" w:hAnsiTheme="minorBidi"/>
          <w:i/>
          <w:iCs/>
        </w:rPr>
        <w:t>’aveida</w:t>
      </w:r>
      <w:r w:rsidRPr="009868D2">
        <w:rPr>
          <w:rFonts w:asciiTheme="minorBidi" w:hAnsiTheme="minorBidi"/>
        </w:rPr>
        <w:t xml:space="preserve"> 11:3.</w:t>
      </w:r>
    </w:p>
  </w:footnote>
  <w:footnote w:id="18">
    <w:p w14:paraId="5F7FC87A" w14:textId="701D23C2" w:rsidR="002D782D" w:rsidRPr="009868D2" w:rsidRDefault="002D782D" w:rsidP="00B549DF">
      <w:pPr>
        <w:pStyle w:val="FootnoteText"/>
        <w:jc w:val="both"/>
        <w:rPr>
          <w:rFonts w:asciiTheme="minorBidi" w:hAnsiTheme="minorBidi"/>
          <w:lang w:val="en-US"/>
        </w:rPr>
      </w:pPr>
      <w:r w:rsidRPr="009868D2">
        <w:rPr>
          <w:rStyle w:val="FootnoteReference"/>
          <w:rFonts w:asciiTheme="minorBidi" w:hAnsiTheme="minorBidi"/>
          <w:lang w:val="en-US"/>
        </w:rPr>
        <w:footnoteRef/>
      </w:r>
      <w:r w:rsidRPr="009868D2">
        <w:rPr>
          <w:rFonts w:asciiTheme="minorBidi" w:hAnsiTheme="minorBidi"/>
          <w:lang w:val="en-US"/>
        </w:rPr>
        <w:t xml:space="preserve"> BT </w:t>
      </w:r>
      <w:r w:rsidR="00907A8C" w:rsidRPr="009868D2">
        <w:rPr>
          <w:rFonts w:asciiTheme="minorBidi" w:hAnsiTheme="minorBidi"/>
          <w:i/>
          <w:iCs/>
          <w:lang w:val="en-US"/>
        </w:rPr>
        <w:t>Ch</w:t>
      </w:r>
      <w:r w:rsidRPr="009868D2">
        <w:rPr>
          <w:rFonts w:asciiTheme="minorBidi" w:hAnsiTheme="minorBidi"/>
          <w:i/>
          <w:iCs/>
          <w:lang w:val="en-US"/>
        </w:rPr>
        <w:t>ullin</w:t>
      </w:r>
      <w:r w:rsidRPr="009868D2">
        <w:rPr>
          <w:rFonts w:asciiTheme="minorBidi" w:hAnsiTheme="minorBidi"/>
          <w:lang w:val="en-US"/>
        </w:rPr>
        <w:t xml:space="preserve"> 13b.</w:t>
      </w:r>
    </w:p>
  </w:footnote>
  <w:footnote w:id="19">
    <w:p w14:paraId="0B7B3BA4" w14:textId="44468775" w:rsidR="002D782D" w:rsidRPr="009868D2" w:rsidRDefault="002D782D" w:rsidP="006C3E4C">
      <w:pPr>
        <w:pStyle w:val="FootnoteText"/>
        <w:jc w:val="both"/>
        <w:rPr>
          <w:rFonts w:asciiTheme="minorBidi" w:hAnsiTheme="minorBidi"/>
          <w:lang w:val="en-US"/>
        </w:rPr>
      </w:pPr>
      <w:r w:rsidRPr="009868D2">
        <w:rPr>
          <w:rStyle w:val="FootnoteReference"/>
          <w:rFonts w:asciiTheme="minorBidi" w:hAnsiTheme="minorBidi"/>
          <w:lang w:val="en-US"/>
        </w:rPr>
        <w:footnoteRef/>
      </w:r>
      <w:r w:rsidRPr="009868D2">
        <w:rPr>
          <w:rFonts w:asciiTheme="minorBidi" w:hAnsiTheme="minorBidi"/>
          <w:lang w:val="en-US"/>
        </w:rPr>
        <w:t xml:space="preserve"> </w:t>
      </w:r>
      <w:r w:rsidR="00452737" w:rsidRPr="009868D2">
        <w:rPr>
          <w:rFonts w:asciiTheme="minorBidi" w:hAnsiTheme="minorBidi"/>
          <w:lang w:val="en-US"/>
        </w:rPr>
        <w:t xml:space="preserve">Jonathan Sacks, </w:t>
      </w:r>
      <w:r w:rsidR="00452737" w:rsidRPr="009868D2">
        <w:rPr>
          <w:rFonts w:asciiTheme="minorBidi" w:hAnsiTheme="minorBidi"/>
          <w:i/>
          <w:iCs/>
          <w:lang w:val="en-US"/>
        </w:rPr>
        <w:t>One People? Tradition, Modernity, and Jewish Unity</w:t>
      </w:r>
      <w:r w:rsidR="00452737" w:rsidRPr="009868D2">
        <w:rPr>
          <w:rFonts w:asciiTheme="minorBidi" w:hAnsiTheme="minorBidi"/>
          <w:lang w:val="en-US"/>
        </w:rPr>
        <w:t xml:space="preserve"> (The Littman Library of Jewish Civilization, 1993), p. 119.</w:t>
      </w:r>
    </w:p>
  </w:footnote>
  <w:footnote w:id="20">
    <w:p w14:paraId="5EE9E8EC" w14:textId="3FD32F0F" w:rsidR="00907A8C" w:rsidRPr="009868D2" w:rsidRDefault="00CE5287" w:rsidP="00B549DF">
      <w:pPr>
        <w:pStyle w:val="FootnoteText"/>
        <w:jc w:val="both"/>
        <w:rPr>
          <w:rFonts w:asciiTheme="minorBidi" w:hAnsiTheme="minorBidi"/>
          <w:lang w:val="en-US"/>
        </w:rPr>
      </w:pPr>
      <w:r w:rsidRPr="009868D2">
        <w:rPr>
          <w:rStyle w:val="FootnoteReference"/>
          <w:rFonts w:asciiTheme="minorBidi" w:hAnsiTheme="minorBidi"/>
          <w:lang w:val="en-US"/>
        </w:rPr>
        <w:footnoteRef/>
      </w:r>
      <w:r w:rsidR="00F94246" w:rsidRPr="009868D2" w:rsidDel="00F94246">
        <w:rPr>
          <w:rFonts w:asciiTheme="minorBidi" w:hAnsiTheme="minorBidi"/>
          <w:lang w:val="en-US"/>
        </w:rPr>
        <w:t xml:space="preserve"> </w:t>
      </w:r>
      <w:r w:rsidR="00F94246" w:rsidRPr="009868D2">
        <w:rPr>
          <w:rFonts w:asciiTheme="minorBidi" w:hAnsiTheme="minorBidi"/>
          <w:lang w:val="en-US"/>
        </w:rPr>
        <w:t xml:space="preserve">See </w:t>
      </w:r>
      <w:hyperlink r:id="rId5" w:history="1">
        <w:r w:rsidR="00F94246" w:rsidRPr="009868D2">
          <w:rPr>
            <w:rStyle w:val="Hyperlink"/>
            <w:rFonts w:asciiTheme="minorBidi" w:hAnsiTheme="minorBidi"/>
            <w:lang w:val="en-US"/>
          </w:rPr>
          <w:t>here</w:t>
        </w:r>
      </w:hyperlink>
      <w:r w:rsidR="00F94246" w:rsidRPr="009868D2">
        <w:rPr>
          <w:rFonts w:asciiTheme="minorBidi" w:hAnsiTheme="minorBidi"/>
          <w:lang w:val="en-US"/>
        </w:rPr>
        <w:t>.</w:t>
      </w:r>
    </w:p>
  </w:footnote>
  <w:footnote w:id="21">
    <w:p w14:paraId="50F7389E" w14:textId="25E37C1C" w:rsidR="001465D3" w:rsidRPr="009868D2" w:rsidRDefault="001465D3" w:rsidP="00B549DF">
      <w:pPr>
        <w:pStyle w:val="FootnoteText"/>
        <w:jc w:val="both"/>
        <w:rPr>
          <w:rFonts w:asciiTheme="minorBidi" w:hAnsiTheme="minorBidi"/>
          <w:lang w:val="en-US"/>
        </w:rPr>
      </w:pPr>
      <w:r w:rsidRPr="009868D2">
        <w:rPr>
          <w:rStyle w:val="FootnoteReference"/>
          <w:rFonts w:asciiTheme="minorBidi" w:hAnsiTheme="minorBidi"/>
          <w:lang w:val="en-US"/>
        </w:rPr>
        <w:footnoteRef/>
      </w:r>
      <w:r w:rsidRPr="009868D2">
        <w:rPr>
          <w:rFonts w:asciiTheme="minorBidi" w:hAnsiTheme="minorBidi"/>
          <w:lang w:val="en-US"/>
        </w:rPr>
        <w:t xml:space="preserve"> A collection of such stories can be found in JT </w:t>
      </w:r>
      <w:r w:rsidRPr="009868D2">
        <w:rPr>
          <w:rFonts w:asciiTheme="minorBidi" w:hAnsiTheme="minorBidi"/>
          <w:i/>
          <w:iCs/>
          <w:lang w:val="en-US"/>
        </w:rPr>
        <w:t>Ba</w:t>
      </w:r>
      <w:r w:rsidR="00907A8C" w:rsidRPr="009868D2">
        <w:rPr>
          <w:rFonts w:asciiTheme="minorBidi" w:hAnsiTheme="minorBidi"/>
          <w:i/>
          <w:iCs/>
          <w:lang w:val="en-US"/>
        </w:rPr>
        <w:t>v</w:t>
      </w:r>
      <w:r w:rsidRPr="009868D2">
        <w:rPr>
          <w:rFonts w:asciiTheme="minorBidi" w:hAnsiTheme="minorBidi"/>
          <w:i/>
          <w:iCs/>
          <w:lang w:val="en-US"/>
        </w:rPr>
        <w:t>a Metzia</w:t>
      </w:r>
      <w:r w:rsidRPr="009868D2">
        <w:rPr>
          <w:rFonts w:asciiTheme="minorBidi" w:hAnsiTheme="minorBidi"/>
          <w:lang w:val="en-US"/>
        </w:rPr>
        <w:t xml:space="preserve"> 2:5.</w:t>
      </w:r>
    </w:p>
  </w:footnote>
  <w:footnote w:id="22">
    <w:p w14:paraId="7A33C025" w14:textId="5E545994" w:rsidR="003C516C" w:rsidRPr="009868D2" w:rsidRDefault="003C516C" w:rsidP="00B549DF">
      <w:pPr>
        <w:pStyle w:val="FootnoteText"/>
        <w:jc w:val="both"/>
        <w:rPr>
          <w:rFonts w:asciiTheme="minorBidi" w:hAnsiTheme="minorBidi"/>
          <w:lang w:val="en-US"/>
        </w:rPr>
      </w:pPr>
      <w:r w:rsidRPr="009868D2">
        <w:rPr>
          <w:rStyle w:val="FootnoteReference"/>
          <w:rFonts w:asciiTheme="minorBidi" w:hAnsiTheme="minorBidi"/>
          <w:lang w:val="en-US"/>
        </w:rPr>
        <w:footnoteRef/>
      </w:r>
      <w:r w:rsidRPr="009868D2">
        <w:rPr>
          <w:rFonts w:asciiTheme="minorBidi" w:hAnsiTheme="minorBidi"/>
          <w:lang w:val="en-US"/>
        </w:rPr>
        <w:t xml:space="preserve"> As codified by Maimonides, </w:t>
      </w:r>
      <w:r w:rsidRPr="009868D2">
        <w:rPr>
          <w:rFonts w:asciiTheme="minorBidi" w:hAnsiTheme="minorBidi"/>
          <w:i/>
          <w:iCs/>
          <w:lang w:val="en-US"/>
        </w:rPr>
        <w:t>Mishne</w:t>
      </w:r>
      <w:r w:rsidR="00907A8C" w:rsidRPr="009868D2">
        <w:rPr>
          <w:rFonts w:asciiTheme="minorBidi" w:hAnsiTheme="minorBidi"/>
          <w:i/>
          <w:iCs/>
          <w:lang w:val="en-US"/>
        </w:rPr>
        <w:t xml:space="preserve">h </w:t>
      </w:r>
      <w:r w:rsidRPr="009868D2">
        <w:rPr>
          <w:rFonts w:asciiTheme="minorBidi" w:hAnsiTheme="minorBidi"/>
          <w:i/>
          <w:iCs/>
          <w:lang w:val="en-US"/>
        </w:rPr>
        <w:t>Torah</w:t>
      </w:r>
      <w:r w:rsidRPr="009868D2">
        <w:rPr>
          <w:rFonts w:asciiTheme="minorBidi" w:hAnsiTheme="minorBidi"/>
          <w:lang w:val="en-US"/>
        </w:rPr>
        <w:t xml:space="preserve">, </w:t>
      </w:r>
      <w:r w:rsidRPr="009868D2">
        <w:rPr>
          <w:rFonts w:asciiTheme="minorBidi" w:hAnsiTheme="minorBidi"/>
          <w:i/>
          <w:iCs/>
          <w:lang w:val="en-US"/>
        </w:rPr>
        <w:t>Hilk</w:t>
      </w:r>
      <w:r w:rsidR="00EB05A0" w:rsidRPr="009868D2">
        <w:rPr>
          <w:rFonts w:asciiTheme="minorBidi" w:hAnsiTheme="minorBidi"/>
          <w:i/>
          <w:iCs/>
          <w:lang w:val="en-US"/>
        </w:rPr>
        <w:t>hot Malveh ve</w:t>
      </w:r>
      <w:r w:rsidR="00F94246" w:rsidRPr="009868D2">
        <w:rPr>
          <w:rFonts w:asciiTheme="minorBidi" w:hAnsiTheme="minorBidi"/>
          <w:i/>
          <w:iCs/>
          <w:lang w:val="en-US"/>
        </w:rPr>
        <w:t>-</w:t>
      </w:r>
      <w:r w:rsidR="00EB05A0" w:rsidRPr="009868D2">
        <w:rPr>
          <w:rFonts w:asciiTheme="minorBidi" w:hAnsiTheme="minorBidi"/>
          <w:i/>
          <w:iCs/>
          <w:lang w:val="en-US"/>
        </w:rPr>
        <w:t>Loveh</w:t>
      </w:r>
      <w:r w:rsidR="00EB05A0" w:rsidRPr="009868D2">
        <w:rPr>
          <w:rFonts w:asciiTheme="minorBidi" w:hAnsiTheme="minorBidi"/>
          <w:lang w:val="en-US"/>
        </w:rPr>
        <w:t>, 5:1.</w:t>
      </w:r>
    </w:p>
  </w:footnote>
  <w:footnote w:id="23">
    <w:p w14:paraId="26273920" w14:textId="328D8EA2" w:rsidR="00FF4604" w:rsidRPr="009868D2" w:rsidRDefault="00FF4604" w:rsidP="00B549DF">
      <w:pPr>
        <w:pStyle w:val="FootnoteText"/>
        <w:jc w:val="both"/>
        <w:rPr>
          <w:rFonts w:asciiTheme="minorBidi" w:hAnsiTheme="minorBidi"/>
          <w:lang w:val="en-US"/>
        </w:rPr>
      </w:pPr>
      <w:r w:rsidRPr="009868D2">
        <w:rPr>
          <w:rStyle w:val="FootnoteReference"/>
          <w:rFonts w:asciiTheme="minorBidi" w:hAnsiTheme="minorBidi"/>
          <w:lang w:val="en-US"/>
        </w:rPr>
        <w:footnoteRef/>
      </w:r>
      <w:r w:rsidRPr="009868D2">
        <w:rPr>
          <w:rFonts w:asciiTheme="minorBidi" w:hAnsiTheme="minorBidi"/>
          <w:lang w:val="en-US"/>
        </w:rPr>
        <w:t xml:space="preserve"> </w:t>
      </w:r>
      <w:r w:rsidR="008103A3" w:rsidRPr="009868D2">
        <w:rPr>
          <w:rFonts w:asciiTheme="minorBidi" w:hAnsiTheme="minorBidi"/>
          <w:lang w:val="en-US"/>
        </w:rPr>
        <w:t xml:space="preserve">BT </w:t>
      </w:r>
      <w:r w:rsidR="008103A3" w:rsidRPr="009868D2">
        <w:rPr>
          <w:rFonts w:asciiTheme="minorBidi" w:hAnsiTheme="minorBidi"/>
          <w:i/>
          <w:iCs/>
          <w:lang w:val="en-US"/>
        </w:rPr>
        <w:t>Ba</w:t>
      </w:r>
      <w:r w:rsidR="00907A8C" w:rsidRPr="009868D2">
        <w:rPr>
          <w:rFonts w:asciiTheme="minorBidi" w:hAnsiTheme="minorBidi"/>
          <w:i/>
          <w:iCs/>
          <w:lang w:val="en-US"/>
        </w:rPr>
        <w:t>v</w:t>
      </w:r>
      <w:r w:rsidR="008103A3" w:rsidRPr="009868D2">
        <w:rPr>
          <w:rFonts w:asciiTheme="minorBidi" w:hAnsiTheme="minorBidi"/>
          <w:i/>
          <w:iCs/>
          <w:lang w:val="en-US"/>
        </w:rPr>
        <w:t>a Metzia</w:t>
      </w:r>
      <w:r w:rsidR="008103A3" w:rsidRPr="009868D2">
        <w:rPr>
          <w:rFonts w:asciiTheme="minorBidi" w:hAnsiTheme="minorBidi"/>
          <w:lang w:val="en-US"/>
        </w:rPr>
        <w:t xml:space="preserve"> 70b.</w:t>
      </w:r>
    </w:p>
  </w:footnote>
  <w:footnote w:id="24">
    <w:p w14:paraId="1D8DC2FD" w14:textId="01E989BC" w:rsidR="008B06E0" w:rsidRPr="009868D2" w:rsidRDefault="008B06E0" w:rsidP="00B549DF">
      <w:pPr>
        <w:pStyle w:val="FootnoteText"/>
        <w:jc w:val="both"/>
        <w:rPr>
          <w:rFonts w:asciiTheme="minorBidi" w:hAnsiTheme="minorBidi"/>
          <w:lang w:val="en-US"/>
        </w:rPr>
      </w:pPr>
      <w:r w:rsidRPr="009868D2">
        <w:rPr>
          <w:rStyle w:val="FootnoteReference"/>
          <w:rFonts w:asciiTheme="minorBidi" w:hAnsiTheme="minorBidi"/>
          <w:lang w:val="en-US"/>
        </w:rPr>
        <w:footnoteRef/>
      </w:r>
      <w:r w:rsidRPr="009868D2">
        <w:rPr>
          <w:rFonts w:asciiTheme="minorBidi" w:hAnsiTheme="minorBidi"/>
          <w:lang w:val="en-US"/>
        </w:rPr>
        <w:t xml:space="preserve"> Mishna </w:t>
      </w:r>
      <w:r w:rsidRPr="009868D2">
        <w:rPr>
          <w:rFonts w:asciiTheme="minorBidi" w:hAnsiTheme="minorBidi"/>
          <w:i/>
          <w:iCs/>
          <w:lang w:val="en-US"/>
        </w:rPr>
        <w:t>Ba</w:t>
      </w:r>
      <w:r w:rsidR="00907A8C" w:rsidRPr="009868D2">
        <w:rPr>
          <w:rFonts w:asciiTheme="minorBidi" w:hAnsiTheme="minorBidi"/>
          <w:i/>
          <w:iCs/>
          <w:lang w:val="en-US"/>
        </w:rPr>
        <w:t>v</w:t>
      </w:r>
      <w:r w:rsidRPr="009868D2">
        <w:rPr>
          <w:rFonts w:asciiTheme="minorBidi" w:hAnsiTheme="minorBidi"/>
          <w:i/>
          <w:iCs/>
          <w:lang w:val="en-US"/>
        </w:rPr>
        <w:t>a Ka</w:t>
      </w:r>
      <w:r w:rsidRPr="009868D2">
        <w:rPr>
          <w:rFonts w:asciiTheme="minorBidi" w:hAnsiTheme="minorBidi"/>
          <w:i/>
          <w:iCs/>
          <w:highlight w:val="lightGray"/>
          <w:lang w:val="en-US"/>
        </w:rPr>
        <w:t>m</w:t>
      </w:r>
      <w:r w:rsidRPr="009868D2">
        <w:rPr>
          <w:rFonts w:asciiTheme="minorBidi" w:hAnsiTheme="minorBidi"/>
          <w:i/>
          <w:iCs/>
          <w:lang w:val="en-US"/>
        </w:rPr>
        <w:t>a</w:t>
      </w:r>
      <w:r w:rsidRPr="009868D2">
        <w:rPr>
          <w:rFonts w:asciiTheme="minorBidi" w:hAnsiTheme="minorBidi"/>
          <w:lang w:val="en-US"/>
        </w:rPr>
        <w:t xml:space="preserve"> 4:3.</w:t>
      </w:r>
    </w:p>
  </w:footnote>
  <w:footnote w:id="25">
    <w:p w14:paraId="7402F67B" w14:textId="589333F5" w:rsidR="00045FB8" w:rsidRPr="009868D2" w:rsidRDefault="00045FB8" w:rsidP="00B549DF">
      <w:pPr>
        <w:pStyle w:val="FootnoteText"/>
        <w:jc w:val="both"/>
        <w:rPr>
          <w:rFonts w:asciiTheme="minorBidi" w:hAnsiTheme="minorBidi"/>
          <w:lang w:val="en-US"/>
        </w:rPr>
      </w:pPr>
      <w:r w:rsidRPr="009868D2">
        <w:rPr>
          <w:rStyle w:val="FootnoteReference"/>
          <w:rFonts w:asciiTheme="minorBidi" w:hAnsiTheme="minorBidi"/>
          <w:lang w:val="en-US"/>
        </w:rPr>
        <w:footnoteRef/>
      </w:r>
      <w:r w:rsidRPr="009868D2">
        <w:rPr>
          <w:rFonts w:asciiTheme="minorBidi" w:hAnsiTheme="minorBidi"/>
          <w:lang w:val="en-US"/>
        </w:rPr>
        <w:t xml:space="preserve"> </w:t>
      </w:r>
      <w:r w:rsidR="00BC0FBE" w:rsidRPr="009868D2">
        <w:rPr>
          <w:rFonts w:asciiTheme="minorBidi" w:hAnsiTheme="minorBidi"/>
          <w:lang w:val="en-US"/>
        </w:rPr>
        <w:t>Exodus 21:35.</w:t>
      </w:r>
    </w:p>
  </w:footnote>
  <w:footnote w:id="26">
    <w:p w14:paraId="6F82D796" w14:textId="4C008351" w:rsidR="0078350A" w:rsidRPr="009868D2" w:rsidRDefault="0078350A" w:rsidP="00B549DF">
      <w:pPr>
        <w:pStyle w:val="FootnoteText"/>
        <w:jc w:val="both"/>
        <w:rPr>
          <w:rFonts w:asciiTheme="minorBidi" w:hAnsiTheme="minorBidi"/>
          <w:lang w:val="en-US"/>
        </w:rPr>
      </w:pPr>
      <w:r w:rsidRPr="009868D2">
        <w:rPr>
          <w:rStyle w:val="FootnoteReference"/>
          <w:rFonts w:asciiTheme="minorBidi" w:hAnsiTheme="minorBidi"/>
          <w:lang w:val="en-US"/>
        </w:rPr>
        <w:footnoteRef/>
      </w:r>
      <w:r w:rsidRPr="009868D2">
        <w:rPr>
          <w:rFonts w:asciiTheme="minorBidi" w:hAnsiTheme="minorBidi"/>
          <w:lang w:val="en-US"/>
        </w:rPr>
        <w:t xml:space="preserve"> </w:t>
      </w:r>
      <w:r w:rsidR="00B549DF" w:rsidRPr="009868D2">
        <w:rPr>
          <w:rFonts w:asciiTheme="minorBidi" w:hAnsiTheme="minorBidi"/>
          <w:lang w:val="en-US"/>
        </w:rPr>
        <w:t xml:space="preserve">Habakuk </w:t>
      </w:r>
      <w:r w:rsidRPr="009868D2">
        <w:rPr>
          <w:rFonts w:asciiTheme="minorBidi" w:hAnsiTheme="minorBidi"/>
          <w:lang w:val="en-US"/>
        </w:rPr>
        <w:t>3:6.</w:t>
      </w:r>
    </w:p>
  </w:footnote>
  <w:footnote w:id="27">
    <w:p w14:paraId="728CB61D" w14:textId="1C2B7EEA" w:rsidR="00634F5B" w:rsidRPr="009868D2" w:rsidRDefault="00634F5B" w:rsidP="00B549DF">
      <w:pPr>
        <w:pStyle w:val="FootnoteText"/>
        <w:jc w:val="both"/>
        <w:rPr>
          <w:rFonts w:asciiTheme="minorBidi" w:hAnsiTheme="minorBidi"/>
          <w:lang w:val="en-US"/>
        </w:rPr>
      </w:pPr>
      <w:r w:rsidRPr="009868D2">
        <w:rPr>
          <w:rStyle w:val="FootnoteReference"/>
          <w:rFonts w:asciiTheme="minorBidi" w:hAnsiTheme="minorBidi"/>
          <w:lang w:val="en-US"/>
        </w:rPr>
        <w:footnoteRef/>
      </w:r>
      <w:r w:rsidRPr="009868D2">
        <w:rPr>
          <w:rFonts w:asciiTheme="minorBidi" w:hAnsiTheme="minorBidi"/>
          <w:lang w:val="en-US"/>
        </w:rPr>
        <w:t xml:space="preserve"> </w:t>
      </w:r>
      <w:r w:rsidR="00985CC3" w:rsidRPr="009868D2">
        <w:rPr>
          <w:rFonts w:asciiTheme="minorBidi" w:hAnsiTheme="minorBidi"/>
          <w:lang w:val="en-US"/>
        </w:rPr>
        <w:t xml:space="preserve">BT </w:t>
      </w:r>
      <w:r w:rsidR="00985CC3" w:rsidRPr="009868D2">
        <w:rPr>
          <w:rFonts w:asciiTheme="minorBidi" w:hAnsiTheme="minorBidi"/>
          <w:i/>
          <w:iCs/>
          <w:lang w:val="en-US"/>
        </w:rPr>
        <w:t>Ba</w:t>
      </w:r>
      <w:r w:rsidR="00907A8C" w:rsidRPr="009868D2">
        <w:rPr>
          <w:rFonts w:asciiTheme="minorBidi" w:hAnsiTheme="minorBidi"/>
          <w:i/>
          <w:iCs/>
          <w:lang w:val="en-US"/>
        </w:rPr>
        <w:t>v</w:t>
      </w:r>
      <w:r w:rsidR="00985CC3" w:rsidRPr="009868D2">
        <w:rPr>
          <w:rFonts w:asciiTheme="minorBidi" w:hAnsiTheme="minorBidi"/>
          <w:i/>
          <w:iCs/>
          <w:lang w:val="en-US"/>
        </w:rPr>
        <w:t>a Ka</w:t>
      </w:r>
      <w:r w:rsidR="00985CC3" w:rsidRPr="009868D2">
        <w:rPr>
          <w:rFonts w:asciiTheme="minorBidi" w:hAnsiTheme="minorBidi"/>
          <w:i/>
          <w:iCs/>
          <w:highlight w:val="lightGray"/>
          <w:lang w:val="en-US"/>
        </w:rPr>
        <w:t>m</w:t>
      </w:r>
      <w:r w:rsidR="00985CC3" w:rsidRPr="009868D2">
        <w:rPr>
          <w:rFonts w:asciiTheme="minorBidi" w:hAnsiTheme="minorBidi"/>
          <w:i/>
          <w:iCs/>
          <w:lang w:val="en-US"/>
        </w:rPr>
        <w:t>a</w:t>
      </w:r>
      <w:r w:rsidR="00985CC3" w:rsidRPr="009868D2">
        <w:rPr>
          <w:rFonts w:asciiTheme="minorBidi" w:hAnsiTheme="minorBidi"/>
          <w:lang w:val="en-US"/>
        </w:rPr>
        <w:t xml:space="preserve"> 38a.</w:t>
      </w:r>
    </w:p>
  </w:footnote>
  <w:footnote w:id="28">
    <w:p w14:paraId="52527F77" w14:textId="68D33A02" w:rsidR="00907A8C" w:rsidRPr="009868D2" w:rsidRDefault="000B73B6" w:rsidP="00B549DF">
      <w:pPr>
        <w:pStyle w:val="FootnoteText"/>
        <w:jc w:val="both"/>
        <w:rPr>
          <w:rFonts w:asciiTheme="minorBidi" w:hAnsiTheme="minorBidi"/>
          <w:lang w:val="en-US"/>
        </w:rPr>
      </w:pPr>
      <w:r w:rsidRPr="009868D2">
        <w:rPr>
          <w:rStyle w:val="FootnoteReference"/>
          <w:rFonts w:asciiTheme="minorBidi" w:hAnsiTheme="minorBidi"/>
          <w:lang w:val="en-US"/>
        </w:rPr>
        <w:footnoteRef/>
      </w:r>
      <w:r w:rsidR="0065345F" w:rsidRPr="009868D2">
        <w:rPr>
          <w:rFonts w:asciiTheme="minorBidi" w:hAnsiTheme="minorBidi"/>
          <w:lang w:val="en-US"/>
        </w:rPr>
        <w:t xml:space="preserve"> Berkowitz, </w:t>
      </w:r>
      <w:hyperlink r:id="rId6" w:history="1">
        <w:r w:rsidR="0065345F" w:rsidRPr="009868D2">
          <w:rPr>
            <w:rStyle w:val="Hyperlink"/>
            <w:rFonts w:asciiTheme="minorBidi" w:hAnsiTheme="minorBidi"/>
            <w:lang w:val="en-US"/>
          </w:rPr>
          <w:t>here</w:t>
        </w:r>
      </w:hyperlink>
      <w:r w:rsidR="0065345F" w:rsidRPr="009868D2">
        <w:rPr>
          <w:rFonts w:asciiTheme="minorBidi" w:hAnsiTheme="minorBidi"/>
          <w:lang w:val="en-US"/>
        </w:rPr>
        <w:t>.</w:t>
      </w:r>
      <w:r w:rsidR="0065345F" w:rsidRPr="009868D2" w:rsidDel="0065345F">
        <w:rPr>
          <w:rFonts w:asciiTheme="minorBidi" w:hAnsiTheme="minorBidi"/>
          <w:lang w:val="en-US"/>
        </w:rPr>
        <w:t xml:space="preserve"> </w:t>
      </w:r>
    </w:p>
  </w:footnote>
  <w:footnote w:id="29">
    <w:p w14:paraId="45B32679" w14:textId="437BB132" w:rsidR="00D04B7C" w:rsidRPr="009868D2" w:rsidRDefault="00D04B7C" w:rsidP="006C3E4C">
      <w:pPr>
        <w:pStyle w:val="FootnoteText"/>
        <w:jc w:val="both"/>
        <w:rPr>
          <w:rFonts w:asciiTheme="minorBidi" w:hAnsiTheme="minorBidi"/>
          <w:lang w:val="en-US"/>
        </w:rPr>
      </w:pPr>
      <w:r w:rsidRPr="009868D2">
        <w:rPr>
          <w:rStyle w:val="FootnoteReference"/>
          <w:rFonts w:asciiTheme="minorBidi" w:hAnsiTheme="minorBidi"/>
          <w:lang w:val="en-US"/>
        </w:rPr>
        <w:footnoteRef/>
      </w:r>
      <w:r w:rsidRPr="009868D2">
        <w:rPr>
          <w:rFonts w:asciiTheme="minorBidi" w:hAnsiTheme="minorBidi"/>
          <w:lang w:val="en-US"/>
        </w:rPr>
        <w:t xml:space="preserve"> Ellis Jackson, in correspondence, raises a </w:t>
      </w:r>
      <w:r w:rsidR="00B56774" w:rsidRPr="009868D2">
        <w:rPr>
          <w:rFonts w:asciiTheme="minorBidi" w:hAnsiTheme="minorBidi"/>
          <w:lang w:val="en-US"/>
        </w:rPr>
        <w:t>legitimate concern. Shouldn’t we worry that, in practice, the Torah is predicating our obligations to gentiles upon our own subjective</w:t>
      </w:r>
      <w:r w:rsidR="00437924" w:rsidRPr="009868D2">
        <w:rPr>
          <w:rFonts w:asciiTheme="minorBidi" w:hAnsiTheme="minorBidi"/>
          <w:lang w:val="en-US"/>
        </w:rPr>
        <w:t xml:space="preserve"> judgment as to whether the gentile</w:t>
      </w:r>
      <w:r w:rsidR="00D42106" w:rsidRPr="009868D2">
        <w:rPr>
          <w:rFonts w:asciiTheme="minorBidi" w:hAnsiTheme="minorBidi"/>
          <w:lang w:val="en-US"/>
        </w:rPr>
        <w:t>s</w:t>
      </w:r>
      <w:r w:rsidR="00437924" w:rsidRPr="009868D2">
        <w:rPr>
          <w:rFonts w:asciiTheme="minorBidi" w:hAnsiTheme="minorBidi"/>
          <w:lang w:val="en-US"/>
        </w:rPr>
        <w:t xml:space="preserve"> in question are ethical people? </w:t>
      </w:r>
      <w:r w:rsidR="00515A53" w:rsidRPr="009868D2">
        <w:rPr>
          <w:rFonts w:asciiTheme="minorBidi" w:hAnsiTheme="minorBidi"/>
          <w:lang w:val="en-US"/>
        </w:rPr>
        <w:t>I can only say, in response, that</w:t>
      </w:r>
      <w:r w:rsidR="002A3935" w:rsidRPr="009868D2">
        <w:rPr>
          <w:rFonts w:asciiTheme="minorBidi" w:hAnsiTheme="minorBidi"/>
          <w:lang w:val="en-US"/>
        </w:rPr>
        <w:t xml:space="preserve">, in </w:t>
      </w:r>
      <w:r w:rsidR="002A3935" w:rsidRPr="009868D2">
        <w:rPr>
          <w:rFonts w:asciiTheme="minorBidi" w:hAnsiTheme="minorBidi"/>
          <w:i/>
          <w:iCs/>
          <w:lang w:val="en-US"/>
        </w:rPr>
        <w:t>principle,</w:t>
      </w:r>
      <w:r w:rsidR="00515A53" w:rsidRPr="009868D2">
        <w:rPr>
          <w:rFonts w:asciiTheme="minorBidi" w:hAnsiTheme="minorBidi"/>
          <w:lang w:val="en-US"/>
        </w:rPr>
        <w:t xml:space="preserve"> </w:t>
      </w:r>
      <w:r w:rsidR="00A47CF8" w:rsidRPr="009868D2">
        <w:rPr>
          <w:rFonts w:asciiTheme="minorBidi" w:hAnsiTheme="minorBidi"/>
          <w:lang w:val="en-US"/>
        </w:rPr>
        <w:t xml:space="preserve">it’s legitimate for a legal system to limit our obligations to non-citizens who are </w:t>
      </w:r>
      <w:r w:rsidR="002A3935" w:rsidRPr="009868D2">
        <w:rPr>
          <w:rFonts w:asciiTheme="minorBidi" w:hAnsiTheme="minorBidi"/>
          <w:lang w:val="en-US"/>
        </w:rPr>
        <w:t>demonstrably wicked</w:t>
      </w:r>
      <w:r w:rsidR="00D42106" w:rsidRPr="009868D2">
        <w:rPr>
          <w:rFonts w:asciiTheme="minorBidi" w:hAnsiTheme="minorBidi"/>
          <w:lang w:val="en-US"/>
        </w:rPr>
        <w:t>. Jackson’s worry here is practical, rather than theoretical.</w:t>
      </w:r>
      <w:r w:rsidR="002A3935" w:rsidRPr="009868D2">
        <w:rPr>
          <w:rFonts w:asciiTheme="minorBidi" w:hAnsiTheme="minorBidi"/>
          <w:lang w:val="en-US"/>
        </w:rPr>
        <w:t xml:space="preserve"> </w:t>
      </w:r>
      <w:r w:rsidR="00D42106" w:rsidRPr="009868D2">
        <w:rPr>
          <w:rFonts w:asciiTheme="minorBidi" w:hAnsiTheme="minorBidi"/>
          <w:lang w:val="en-US"/>
        </w:rPr>
        <w:t>I</w:t>
      </w:r>
      <w:r w:rsidR="002A3935" w:rsidRPr="009868D2">
        <w:rPr>
          <w:rFonts w:asciiTheme="minorBidi" w:hAnsiTheme="minorBidi"/>
          <w:lang w:val="en-US"/>
        </w:rPr>
        <w:t xml:space="preserve">n </w:t>
      </w:r>
      <w:r w:rsidR="002A3935" w:rsidRPr="009868D2">
        <w:rPr>
          <w:rFonts w:asciiTheme="minorBidi" w:hAnsiTheme="minorBidi"/>
          <w:i/>
          <w:iCs/>
          <w:lang w:val="en-US"/>
        </w:rPr>
        <w:t>practice</w:t>
      </w:r>
      <w:r w:rsidR="002A3935" w:rsidRPr="009868D2">
        <w:rPr>
          <w:rFonts w:asciiTheme="minorBidi" w:hAnsiTheme="minorBidi"/>
          <w:lang w:val="en-US"/>
        </w:rPr>
        <w:t>,</w:t>
      </w:r>
      <w:r w:rsidR="00D42106" w:rsidRPr="009868D2">
        <w:rPr>
          <w:rFonts w:asciiTheme="minorBidi" w:hAnsiTheme="minorBidi"/>
          <w:lang w:val="en-US"/>
        </w:rPr>
        <w:t xml:space="preserve"> I would urge</w:t>
      </w:r>
      <w:r w:rsidR="002A3935" w:rsidRPr="009868D2">
        <w:rPr>
          <w:rFonts w:asciiTheme="minorBidi" w:hAnsiTheme="minorBidi"/>
          <w:lang w:val="en-US"/>
        </w:rPr>
        <w:t xml:space="preserve"> </w:t>
      </w:r>
      <w:r w:rsidR="00D42106" w:rsidRPr="009868D2">
        <w:rPr>
          <w:rFonts w:asciiTheme="minorBidi" w:hAnsiTheme="minorBidi"/>
          <w:lang w:val="en-US"/>
        </w:rPr>
        <w:t>that we</w:t>
      </w:r>
      <w:r w:rsidR="002A3935" w:rsidRPr="009868D2">
        <w:rPr>
          <w:rFonts w:asciiTheme="minorBidi" w:hAnsiTheme="minorBidi"/>
          <w:lang w:val="en-US"/>
        </w:rPr>
        <w:t xml:space="preserve"> err on the side of caution, extending </w:t>
      </w:r>
      <w:r w:rsidR="002F4CA7" w:rsidRPr="009868D2">
        <w:rPr>
          <w:rFonts w:asciiTheme="minorBidi" w:hAnsiTheme="minorBidi"/>
          <w:lang w:val="en-US"/>
        </w:rPr>
        <w:t xml:space="preserve">obligations to all gentiles unless we </w:t>
      </w:r>
      <w:r w:rsidR="00090DA7" w:rsidRPr="009868D2">
        <w:rPr>
          <w:rFonts w:asciiTheme="minorBidi" w:hAnsiTheme="minorBidi"/>
          <w:lang w:val="en-US"/>
        </w:rPr>
        <w:t>are</w:t>
      </w:r>
      <w:r w:rsidR="002F4CA7" w:rsidRPr="009868D2">
        <w:rPr>
          <w:rFonts w:asciiTheme="minorBidi" w:hAnsiTheme="minorBidi"/>
          <w:lang w:val="en-US"/>
        </w:rPr>
        <w:t xml:space="preserve"> absolutely certain of their moral depravity.</w:t>
      </w:r>
    </w:p>
  </w:footnote>
  <w:footnote w:id="30">
    <w:p w14:paraId="2984C623" w14:textId="276BFF91" w:rsidR="001F18EB" w:rsidRPr="009868D2" w:rsidRDefault="001F18EB" w:rsidP="006C3E4C">
      <w:pPr>
        <w:pStyle w:val="FootnoteText"/>
        <w:jc w:val="both"/>
        <w:rPr>
          <w:rFonts w:asciiTheme="minorBidi" w:hAnsiTheme="minorBidi"/>
          <w:lang w:val="en-US"/>
        </w:rPr>
      </w:pPr>
      <w:r w:rsidRPr="009868D2">
        <w:rPr>
          <w:rStyle w:val="FootnoteReference"/>
          <w:rFonts w:asciiTheme="minorBidi" w:hAnsiTheme="minorBidi"/>
          <w:lang w:val="en-US"/>
        </w:rPr>
        <w:footnoteRef/>
      </w:r>
      <w:r w:rsidRPr="009868D2">
        <w:rPr>
          <w:rFonts w:asciiTheme="minorBidi" w:hAnsiTheme="minorBidi"/>
          <w:lang w:val="en-US"/>
        </w:rPr>
        <w:t xml:space="preserve"> BT </w:t>
      </w:r>
      <w:r w:rsidRPr="009868D2">
        <w:rPr>
          <w:rFonts w:asciiTheme="minorBidi" w:hAnsiTheme="minorBidi"/>
          <w:i/>
          <w:iCs/>
          <w:lang w:val="en-US"/>
        </w:rPr>
        <w:t>Sanhedrin</w:t>
      </w:r>
      <w:r w:rsidRPr="009868D2">
        <w:rPr>
          <w:rFonts w:asciiTheme="minorBidi" w:hAnsiTheme="minorBidi"/>
          <w:lang w:val="en-US"/>
        </w:rPr>
        <w:t xml:space="preserve"> 105a</w:t>
      </w:r>
      <w:r w:rsidR="00185B63" w:rsidRPr="009868D2">
        <w:rPr>
          <w:rFonts w:asciiTheme="minorBidi" w:hAnsiTheme="minorBidi"/>
          <w:lang w:val="en-US"/>
        </w:rPr>
        <w:t>.</w:t>
      </w:r>
      <w:r w:rsidR="00612E5E" w:rsidRPr="009868D2">
        <w:rPr>
          <w:rFonts w:asciiTheme="minorBidi" w:hAnsiTheme="minorBidi"/>
          <w:lang w:val="en-US"/>
        </w:rPr>
        <w:t xml:space="preserve"> Qu</w:t>
      </w:r>
      <w:r w:rsidR="00CD6A89" w:rsidRPr="009868D2">
        <w:rPr>
          <w:rFonts w:asciiTheme="minorBidi" w:hAnsiTheme="minorBidi"/>
          <w:lang w:val="en-US"/>
        </w:rPr>
        <w:t>i</w:t>
      </w:r>
      <w:r w:rsidR="00612E5E" w:rsidRPr="009868D2">
        <w:rPr>
          <w:rFonts w:asciiTheme="minorBidi" w:hAnsiTheme="minorBidi"/>
          <w:lang w:val="en-US"/>
        </w:rPr>
        <w:t>nc</w:t>
      </w:r>
      <w:r w:rsidR="004C5BC9" w:rsidRPr="009868D2">
        <w:rPr>
          <w:rFonts w:asciiTheme="minorBidi" w:hAnsiTheme="minorBidi"/>
          <w:lang w:val="en-US"/>
        </w:rPr>
        <w:t>y Barrett notes, in correspondence, that the Talmud, and Jewish law in general, doesn’t tend to issue rulings on matters of philosophical theology.</w:t>
      </w:r>
      <w:r w:rsidR="00AB2CF7" w:rsidRPr="009868D2">
        <w:rPr>
          <w:rFonts w:asciiTheme="minorBidi" w:hAnsiTheme="minorBidi"/>
          <w:lang w:val="en-US"/>
        </w:rPr>
        <w:t xml:space="preserve"> </w:t>
      </w:r>
      <w:r w:rsidR="00263FED" w:rsidRPr="009868D2">
        <w:rPr>
          <w:rFonts w:asciiTheme="minorBidi" w:hAnsiTheme="minorBidi"/>
          <w:lang w:val="en-US"/>
        </w:rPr>
        <w:t>Bearing that in mind,</w:t>
      </w:r>
      <w:r w:rsidR="00AB2CF7" w:rsidRPr="009868D2">
        <w:rPr>
          <w:rFonts w:asciiTheme="minorBidi" w:hAnsiTheme="minorBidi"/>
          <w:lang w:val="en-US"/>
        </w:rPr>
        <w:t xml:space="preserve"> I don’t say that the Talmud </w:t>
      </w:r>
      <w:r w:rsidR="00AB2CF7" w:rsidRPr="009868D2">
        <w:rPr>
          <w:rFonts w:asciiTheme="minorBidi" w:hAnsiTheme="minorBidi"/>
          <w:i/>
          <w:iCs/>
          <w:lang w:val="en-US"/>
        </w:rPr>
        <w:t>rules</w:t>
      </w:r>
      <w:r w:rsidR="00AB2CF7" w:rsidRPr="009868D2">
        <w:rPr>
          <w:rFonts w:asciiTheme="minorBidi" w:hAnsiTheme="minorBidi"/>
          <w:lang w:val="en-US"/>
        </w:rPr>
        <w:t xml:space="preserve"> here in </w:t>
      </w:r>
      <w:r w:rsidR="00BD5FE1" w:rsidRPr="009868D2">
        <w:rPr>
          <w:rFonts w:asciiTheme="minorBidi" w:hAnsiTheme="minorBidi"/>
          <w:lang w:val="en-US"/>
        </w:rPr>
        <w:t>favor</w:t>
      </w:r>
      <w:r w:rsidR="00AB2CF7" w:rsidRPr="009868D2">
        <w:rPr>
          <w:rFonts w:asciiTheme="minorBidi" w:hAnsiTheme="minorBidi"/>
          <w:lang w:val="en-US"/>
        </w:rPr>
        <w:t xml:space="preserve"> of Rabbi Yehoshua.</w:t>
      </w:r>
      <w:r w:rsidR="002F4241" w:rsidRPr="009868D2">
        <w:rPr>
          <w:rFonts w:asciiTheme="minorBidi" w:hAnsiTheme="minorBidi"/>
          <w:lang w:val="en-US"/>
        </w:rPr>
        <w:t xml:space="preserve"> Instead, the Talmud merely makes itself clear that it prefers his argument to that of Rabbi Eliezer</w:t>
      </w:r>
      <w:r w:rsidR="00E92962" w:rsidRPr="009868D2">
        <w:rPr>
          <w:rFonts w:asciiTheme="minorBidi" w:hAnsiTheme="minorBidi"/>
          <w:lang w:val="en-US"/>
        </w:rPr>
        <w:t xml:space="preserve">, who may even be thought to concede to Rabbi Yehoshua, </w:t>
      </w:r>
      <w:r w:rsidR="00263FED" w:rsidRPr="009868D2">
        <w:rPr>
          <w:rFonts w:asciiTheme="minorBidi" w:hAnsiTheme="minorBidi"/>
          <w:lang w:val="en-US"/>
        </w:rPr>
        <w:t>given</w:t>
      </w:r>
      <w:r w:rsidR="00E92962" w:rsidRPr="009868D2">
        <w:rPr>
          <w:rFonts w:asciiTheme="minorBidi" w:hAnsiTheme="minorBidi"/>
          <w:lang w:val="en-US"/>
        </w:rPr>
        <w:t xml:space="preserve"> that he doesn’t </w:t>
      </w:r>
      <w:r w:rsidR="00DC4AD3" w:rsidRPr="009868D2">
        <w:rPr>
          <w:rFonts w:asciiTheme="minorBidi" w:hAnsiTheme="minorBidi"/>
          <w:lang w:val="en-US"/>
        </w:rPr>
        <w:t>answer Rabbi Yehoshua’s critique.</w:t>
      </w:r>
    </w:p>
  </w:footnote>
  <w:footnote w:id="31">
    <w:p w14:paraId="3EF02263" w14:textId="6FC7536A" w:rsidR="00FB4EA1" w:rsidRPr="009868D2" w:rsidRDefault="00FB4EA1" w:rsidP="006D3161">
      <w:pPr>
        <w:pStyle w:val="FootnoteText"/>
        <w:jc w:val="both"/>
        <w:rPr>
          <w:rFonts w:asciiTheme="minorBidi" w:hAnsiTheme="minorBidi"/>
          <w:lang w:val="en-US"/>
        </w:rPr>
      </w:pPr>
      <w:r w:rsidRPr="009868D2">
        <w:rPr>
          <w:rStyle w:val="FootnoteReference"/>
          <w:rFonts w:asciiTheme="minorBidi" w:hAnsiTheme="minorBidi"/>
          <w:lang w:val="en-US"/>
        </w:rPr>
        <w:footnoteRef/>
      </w:r>
      <w:r w:rsidRPr="009868D2">
        <w:rPr>
          <w:rFonts w:asciiTheme="minorBidi" w:hAnsiTheme="minorBidi"/>
          <w:lang w:val="en-US"/>
        </w:rPr>
        <w:t xml:space="preserve"> The exact identity of Antoninus is</w:t>
      </w:r>
      <w:r w:rsidR="00151AF1" w:rsidRPr="009868D2">
        <w:rPr>
          <w:rFonts w:asciiTheme="minorBidi" w:hAnsiTheme="minorBidi"/>
          <w:lang w:val="en-US"/>
        </w:rPr>
        <w:t xml:space="preserve"> a matter of academic dispute</w:t>
      </w:r>
      <w:r w:rsidR="000C63D3" w:rsidRPr="009868D2">
        <w:rPr>
          <w:rFonts w:asciiTheme="minorBidi" w:hAnsiTheme="minorBidi"/>
          <w:lang w:val="en-US"/>
        </w:rPr>
        <w:t>. The most common candidates are Alexander Severus or Marcus Aurelius.</w:t>
      </w:r>
    </w:p>
  </w:footnote>
  <w:footnote w:id="32">
    <w:p w14:paraId="3963715F" w14:textId="14277F70" w:rsidR="00605705" w:rsidRPr="009868D2" w:rsidRDefault="00605705" w:rsidP="006D3161">
      <w:pPr>
        <w:pStyle w:val="FootnoteText"/>
        <w:jc w:val="both"/>
        <w:rPr>
          <w:rFonts w:asciiTheme="minorBidi" w:hAnsiTheme="minorBidi"/>
          <w:lang w:val="en-US"/>
        </w:rPr>
      </w:pPr>
      <w:r w:rsidRPr="009868D2">
        <w:rPr>
          <w:rStyle w:val="FootnoteReference"/>
          <w:rFonts w:asciiTheme="minorBidi" w:hAnsiTheme="minorBidi"/>
          <w:lang w:val="en-US"/>
        </w:rPr>
        <w:footnoteRef/>
      </w:r>
      <w:r w:rsidRPr="009868D2">
        <w:rPr>
          <w:rFonts w:asciiTheme="minorBidi" w:hAnsiTheme="minorBidi"/>
          <w:lang w:val="en-US"/>
        </w:rPr>
        <w:t xml:space="preserve"> BT </w:t>
      </w:r>
      <w:r w:rsidRPr="009868D2">
        <w:rPr>
          <w:rFonts w:asciiTheme="minorBidi" w:hAnsiTheme="minorBidi"/>
          <w:i/>
          <w:iCs/>
          <w:lang w:val="en-US"/>
        </w:rPr>
        <w:t>Avoda Zara</w:t>
      </w:r>
      <w:r w:rsidRPr="009868D2">
        <w:rPr>
          <w:rFonts w:asciiTheme="minorBidi" w:hAnsiTheme="minorBidi"/>
          <w:lang w:val="en-US"/>
        </w:rPr>
        <w:t xml:space="preserve"> 10b.</w:t>
      </w:r>
    </w:p>
  </w:footnote>
  <w:footnote w:id="33">
    <w:p w14:paraId="1252DBCB" w14:textId="1E8547F4" w:rsidR="00605705" w:rsidRPr="009868D2" w:rsidRDefault="00605705" w:rsidP="006D3161">
      <w:pPr>
        <w:pStyle w:val="FootnoteText"/>
        <w:jc w:val="both"/>
        <w:rPr>
          <w:rFonts w:asciiTheme="minorBidi" w:hAnsiTheme="minorBidi"/>
          <w:lang w:val="en-US"/>
        </w:rPr>
      </w:pPr>
      <w:r w:rsidRPr="009868D2">
        <w:rPr>
          <w:rStyle w:val="FootnoteReference"/>
          <w:rFonts w:asciiTheme="minorBidi" w:hAnsiTheme="minorBidi"/>
          <w:lang w:val="en-US"/>
        </w:rPr>
        <w:footnoteRef/>
      </w:r>
      <w:r w:rsidRPr="009868D2">
        <w:rPr>
          <w:rFonts w:asciiTheme="minorBidi" w:hAnsiTheme="minorBidi"/>
          <w:lang w:val="en-US"/>
        </w:rPr>
        <w:t xml:space="preserve"> Obadiah </w:t>
      </w:r>
      <w:r w:rsidR="0064177E" w:rsidRPr="009868D2">
        <w:rPr>
          <w:rFonts w:asciiTheme="minorBidi" w:hAnsiTheme="minorBidi"/>
          <w:lang w:val="en-US"/>
        </w:rPr>
        <w:t>1:18.</w:t>
      </w:r>
    </w:p>
  </w:footnote>
  <w:footnote w:id="34">
    <w:p w14:paraId="290124CA" w14:textId="1DE25B49" w:rsidR="006E3F7B" w:rsidRPr="009868D2" w:rsidRDefault="006E3F7B" w:rsidP="006D3161">
      <w:pPr>
        <w:pStyle w:val="FootnoteText"/>
        <w:jc w:val="both"/>
        <w:rPr>
          <w:rFonts w:asciiTheme="minorBidi" w:hAnsiTheme="minorBidi"/>
          <w:lang w:val="en-US"/>
        </w:rPr>
      </w:pPr>
      <w:r w:rsidRPr="009868D2">
        <w:rPr>
          <w:rStyle w:val="FootnoteReference"/>
          <w:rFonts w:asciiTheme="minorBidi" w:hAnsiTheme="minorBidi"/>
          <w:lang w:val="en-US"/>
        </w:rPr>
        <w:footnoteRef/>
      </w:r>
      <w:r w:rsidRPr="009868D2">
        <w:rPr>
          <w:rFonts w:asciiTheme="minorBidi" w:hAnsiTheme="minorBidi"/>
          <w:lang w:val="en-US"/>
        </w:rPr>
        <w:t xml:space="preserve"> </w:t>
      </w:r>
      <w:r w:rsidRPr="009868D2">
        <w:rPr>
          <w:rFonts w:asciiTheme="minorBidi" w:hAnsiTheme="minorBidi"/>
          <w:i/>
          <w:iCs/>
          <w:lang w:val="en-US"/>
        </w:rPr>
        <w:t xml:space="preserve">Yalkut Shimoni </w:t>
      </w:r>
      <w:r w:rsidRPr="009868D2">
        <w:rPr>
          <w:rFonts w:asciiTheme="minorBidi" w:hAnsiTheme="minorBidi"/>
          <w:lang w:val="en-US"/>
        </w:rPr>
        <w:t>76:12</w:t>
      </w:r>
      <w:r w:rsidR="003364E8" w:rsidRPr="009868D2">
        <w:rPr>
          <w:rFonts w:asciiTheme="minorBidi" w:hAnsiTheme="minorBidi"/>
          <w:lang w:val="en-US"/>
        </w:rPr>
        <w:t>, citing Psalms 36:7.</w:t>
      </w:r>
    </w:p>
  </w:footnote>
  <w:footnote w:id="35">
    <w:p w14:paraId="58D00BB1" w14:textId="03D82DCA" w:rsidR="00F35A05" w:rsidRPr="009868D2" w:rsidRDefault="00F35A05" w:rsidP="006D3161">
      <w:pPr>
        <w:pStyle w:val="FootnoteText"/>
        <w:jc w:val="both"/>
        <w:rPr>
          <w:rFonts w:asciiTheme="minorBidi" w:hAnsiTheme="minorBidi"/>
          <w:lang w:val="en-US"/>
        </w:rPr>
      </w:pPr>
      <w:r w:rsidRPr="009868D2">
        <w:rPr>
          <w:rStyle w:val="FootnoteReference"/>
          <w:rFonts w:asciiTheme="minorBidi" w:hAnsiTheme="minorBidi"/>
          <w:lang w:val="en-US"/>
        </w:rPr>
        <w:footnoteRef/>
      </w:r>
      <w:r w:rsidRPr="009868D2">
        <w:rPr>
          <w:rFonts w:asciiTheme="minorBidi" w:hAnsiTheme="minorBidi"/>
          <w:lang w:val="en-US"/>
        </w:rPr>
        <w:t xml:space="preserve"> </w:t>
      </w:r>
      <w:r w:rsidRPr="009868D2">
        <w:rPr>
          <w:rFonts w:asciiTheme="minorBidi" w:hAnsiTheme="minorBidi"/>
          <w:i/>
          <w:iCs/>
          <w:lang w:val="en-US"/>
        </w:rPr>
        <w:t>Tanna D</w:t>
      </w:r>
      <w:r w:rsidR="008E21FC" w:rsidRPr="009868D2">
        <w:rPr>
          <w:rFonts w:asciiTheme="minorBidi" w:hAnsiTheme="minorBidi"/>
          <w:i/>
          <w:iCs/>
          <w:lang w:val="en-US"/>
        </w:rPr>
        <w:t>e-</w:t>
      </w:r>
      <w:r w:rsidRPr="009868D2">
        <w:rPr>
          <w:rFonts w:asciiTheme="minorBidi" w:hAnsiTheme="minorBidi"/>
          <w:i/>
          <w:iCs/>
          <w:lang w:val="en-US"/>
        </w:rPr>
        <w:t>bei Eliyahu Rabba (Ish Shalom)</w:t>
      </w:r>
      <w:r w:rsidRPr="009868D2">
        <w:rPr>
          <w:rFonts w:asciiTheme="minorBidi" w:hAnsiTheme="minorBidi"/>
          <w:lang w:val="en-US"/>
        </w:rPr>
        <w:t xml:space="preserve">, </w:t>
      </w:r>
      <w:r w:rsidRPr="009868D2">
        <w:rPr>
          <w:rFonts w:asciiTheme="minorBidi" w:hAnsiTheme="minorBidi"/>
          <w:i/>
          <w:iCs/>
          <w:lang w:val="en-US"/>
        </w:rPr>
        <w:t xml:space="preserve">parsha </w:t>
      </w:r>
      <w:r w:rsidRPr="009868D2">
        <w:rPr>
          <w:rFonts w:asciiTheme="minorBidi" w:hAnsiTheme="minorBidi"/>
          <w:lang w:val="en-US"/>
        </w:rPr>
        <w:t>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6D"/>
    <w:rsid w:val="00005D25"/>
    <w:rsid w:val="00022A69"/>
    <w:rsid w:val="00030EA5"/>
    <w:rsid w:val="00040155"/>
    <w:rsid w:val="000438C9"/>
    <w:rsid w:val="00043F6E"/>
    <w:rsid w:val="00045012"/>
    <w:rsid w:val="00045FB8"/>
    <w:rsid w:val="00047A63"/>
    <w:rsid w:val="000628CE"/>
    <w:rsid w:val="00063887"/>
    <w:rsid w:val="000760AE"/>
    <w:rsid w:val="00081E38"/>
    <w:rsid w:val="00090DA7"/>
    <w:rsid w:val="000A0B85"/>
    <w:rsid w:val="000A4FC3"/>
    <w:rsid w:val="000A7FA5"/>
    <w:rsid w:val="000B73B6"/>
    <w:rsid w:val="000B7E64"/>
    <w:rsid w:val="000C0271"/>
    <w:rsid w:val="000C0315"/>
    <w:rsid w:val="000C1EFD"/>
    <w:rsid w:val="000C272C"/>
    <w:rsid w:val="000C63D3"/>
    <w:rsid w:val="000C7F83"/>
    <w:rsid w:val="000D55FE"/>
    <w:rsid w:val="000D697C"/>
    <w:rsid w:val="000E220F"/>
    <w:rsid w:val="000F6AD7"/>
    <w:rsid w:val="00106414"/>
    <w:rsid w:val="001138E3"/>
    <w:rsid w:val="0011433B"/>
    <w:rsid w:val="00115424"/>
    <w:rsid w:val="001179F3"/>
    <w:rsid w:val="00120EF5"/>
    <w:rsid w:val="0013498D"/>
    <w:rsid w:val="00143499"/>
    <w:rsid w:val="00143699"/>
    <w:rsid w:val="001465D3"/>
    <w:rsid w:val="00151AF1"/>
    <w:rsid w:val="00151B5E"/>
    <w:rsid w:val="00153A3A"/>
    <w:rsid w:val="00154042"/>
    <w:rsid w:val="00167258"/>
    <w:rsid w:val="001704AD"/>
    <w:rsid w:val="00175E59"/>
    <w:rsid w:val="001778F0"/>
    <w:rsid w:val="001800E8"/>
    <w:rsid w:val="00185B63"/>
    <w:rsid w:val="00194900"/>
    <w:rsid w:val="001A16DD"/>
    <w:rsid w:val="001B3553"/>
    <w:rsid w:val="001C2253"/>
    <w:rsid w:val="001C73C0"/>
    <w:rsid w:val="001E39BF"/>
    <w:rsid w:val="001E44D6"/>
    <w:rsid w:val="001E6A95"/>
    <w:rsid w:val="001F18EB"/>
    <w:rsid w:val="001F1A67"/>
    <w:rsid w:val="001F1FF5"/>
    <w:rsid w:val="001F2796"/>
    <w:rsid w:val="001F4652"/>
    <w:rsid w:val="001F6021"/>
    <w:rsid w:val="002015CE"/>
    <w:rsid w:val="0020233A"/>
    <w:rsid w:val="00212DDB"/>
    <w:rsid w:val="00224F58"/>
    <w:rsid w:val="002309AA"/>
    <w:rsid w:val="002328D2"/>
    <w:rsid w:val="0023796B"/>
    <w:rsid w:val="0024507E"/>
    <w:rsid w:val="00247220"/>
    <w:rsid w:val="00256BEF"/>
    <w:rsid w:val="00263FED"/>
    <w:rsid w:val="00264A62"/>
    <w:rsid w:val="00264DBC"/>
    <w:rsid w:val="00267E90"/>
    <w:rsid w:val="00271292"/>
    <w:rsid w:val="002712F7"/>
    <w:rsid w:val="00275D53"/>
    <w:rsid w:val="0028480C"/>
    <w:rsid w:val="00286357"/>
    <w:rsid w:val="002A321F"/>
    <w:rsid w:val="002A3935"/>
    <w:rsid w:val="002A5535"/>
    <w:rsid w:val="002B0315"/>
    <w:rsid w:val="002B0752"/>
    <w:rsid w:val="002B473A"/>
    <w:rsid w:val="002C2422"/>
    <w:rsid w:val="002D4D91"/>
    <w:rsid w:val="002D6309"/>
    <w:rsid w:val="002D782D"/>
    <w:rsid w:val="002E18E5"/>
    <w:rsid w:val="002E537A"/>
    <w:rsid w:val="002E77C8"/>
    <w:rsid w:val="002F4241"/>
    <w:rsid w:val="002F4CA7"/>
    <w:rsid w:val="002F5F28"/>
    <w:rsid w:val="00302CB1"/>
    <w:rsid w:val="00311785"/>
    <w:rsid w:val="003256EA"/>
    <w:rsid w:val="003364E8"/>
    <w:rsid w:val="00341811"/>
    <w:rsid w:val="003420C4"/>
    <w:rsid w:val="00342427"/>
    <w:rsid w:val="00347561"/>
    <w:rsid w:val="0035163C"/>
    <w:rsid w:val="00354534"/>
    <w:rsid w:val="00354971"/>
    <w:rsid w:val="00357E4B"/>
    <w:rsid w:val="00362440"/>
    <w:rsid w:val="00365C65"/>
    <w:rsid w:val="00367653"/>
    <w:rsid w:val="0037205B"/>
    <w:rsid w:val="00372F19"/>
    <w:rsid w:val="0038737B"/>
    <w:rsid w:val="003B11D9"/>
    <w:rsid w:val="003B4343"/>
    <w:rsid w:val="003C0254"/>
    <w:rsid w:val="003C41D8"/>
    <w:rsid w:val="003C516C"/>
    <w:rsid w:val="003D1E4A"/>
    <w:rsid w:val="003D2456"/>
    <w:rsid w:val="003D3427"/>
    <w:rsid w:val="003D6989"/>
    <w:rsid w:val="003D724A"/>
    <w:rsid w:val="003E25AE"/>
    <w:rsid w:val="003E36A8"/>
    <w:rsid w:val="003E4018"/>
    <w:rsid w:val="003E4AA7"/>
    <w:rsid w:val="003F0EF3"/>
    <w:rsid w:val="003F7476"/>
    <w:rsid w:val="00401D85"/>
    <w:rsid w:val="004033B0"/>
    <w:rsid w:val="004067C6"/>
    <w:rsid w:val="00407A7E"/>
    <w:rsid w:val="00423A47"/>
    <w:rsid w:val="0043534F"/>
    <w:rsid w:val="00437924"/>
    <w:rsid w:val="00441B62"/>
    <w:rsid w:val="00450874"/>
    <w:rsid w:val="00451FD4"/>
    <w:rsid w:val="00452649"/>
    <w:rsid w:val="00452737"/>
    <w:rsid w:val="00455C01"/>
    <w:rsid w:val="00473164"/>
    <w:rsid w:val="00473CE8"/>
    <w:rsid w:val="004755B0"/>
    <w:rsid w:val="004803AB"/>
    <w:rsid w:val="00481F3F"/>
    <w:rsid w:val="00482F65"/>
    <w:rsid w:val="004871FB"/>
    <w:rsid w:val="00487CD7"/>
    <w:rsid w:val="00493B83"/>
    <w:rsid w:val="00496D31"/>
    <w:rsid w:val="00497228"/>
    <w:rsid w:val="004978EA"/>
    <w:rsid w:val="004A4B0A"/>
    <w:rsid w:val="004B3A89"/>
    <w:rsid w:val="004B60D3"/>
    <w:rsid w:val="004B6CB3"/>
    <w:rsid w:val="004B701C"/>
    <w:rsid w:val="004C0852"/>
    <w:rsid w:val="004C0E85"/>
    <w:rsid w:val="004C191A"/>
    <w:rsid w:val="004C5BC9"/>
    <w:rsid w:val="004E4900"/>
    <w:rsid w:val="004E6EC4"/>
    <w:rsid w:val="004E739F"/>
    <w:rsid w:val="004F0981"/>
    <w:rsid w:val="004F28F9"/>
    <w:rsid w:val="005103B7"/>
    <w:rsid w:val="00510D0E"/>
    <w:rsid w:val="00512E73"/>
    <w:rsid w:val="00513259"/>
    <w:rsid w:val="00515A53"/>
    <w:rsid w:val="005165A4"/>
    <w:rsid w:val="0051795D"/>
    <w:rsid w:val="00532D1D"/>
    <w:rsid w:val="00540E6A"/>
    <w:rsid w:val="0054345C"/>
    <w:rsid w:val="00551317"/>
    <w:rsid w:val="0055190B"/>
    <w:rsid w:val="00553C86"/>
    <w:rsid w:val="00554172"/>
    <w:rsid w:val="00561462"/>
    <w:rsid w:val="00564B56"/>
    <w:rsid w:val="00576B79"/>
    <w:rsid w:val="00587FAC"/>
    <w:rsid w:val="005978BF"/>
    <w:rsid w:val="005A1CB4"/>
    <w:rsid w:val="005A2218"/>
    <w:rsid w:val="005A611B"/>
    <w:rsid w:val="005A7E41"/>
    <w:rsid w:val="005B0DEA"/>
    <w:rsid w:val="005B31FB"/>
    <w:rsid w:val="005C4783"/>
    <w:rsid w:val="005D2067"/>
    <w:rsid w:val="005D446B"/>
    <w:rsid w:val="005D645B"/>
    <w:rsid w:val="005E47B7"/>
    <w:rsid w:val="005F36CB"/>
    <w:rsid w:val="005F696D"/>
    <w:rsid w:val="005F7189"/>
    <w:rsid w:val="00600C38"/>
    <w:rsid w:val="006010F9"/>
    <w:rsid w:val="0060505C"/>
    <w:rsid w:val="00605705"/>
    <w:rsid w:val="00612E5E"/>
    <w:rsid w:val="006147A3"/>
    <w:rsid w:val="00622A9C"/>
    <w:rsid w:val="006234C5"/>
    <w:rsid w:val="006302BF"/>
    <w:rsid w:val="00634F5B"/>
    <w:rsid w:val="0064123C"/>
    <w:rsid w:val="0064177E"/>
    <w:rsid w:val="00647507"/>
    <w:rsid w:val="006475E2"/>
    <w:rsid w:val="0065345F"/>
    <w:rsid w:val="00663188"/>
    <w:rsid w:val="006669C5"/>
    <w:rsid w:val="00686026"/>
    <w:rsid w:val="00697B21"/>
    <w:rsid w:val="006A1500"/>
    <w:rsid w:val="006A3658"/>
    <w:rsid w:val="006A4C98"/>
    <w:rsid w:val="006A6120"/>
    <w:rsid w:val="006A6D39"/>
    <w:rsid w:val="006B3827"/>
    <w:rsid w:val="006C3E4C"/>
    <w:rsid w:val="006C440B"/>
    <w:rsid w:val="006D3161"/>
    <w:rsid w:val="006E0F7D"/>
    <w:rsid w:val="006E3F7B"/>
    <w:rsid w:val="006F542A"/>
    <w:rsid w:val="007038B2"/>
    <w:rsid w:val="00706FB2"/>
    <w:rsid w:val="00707A99"/>
    <w:rsid w:val="00711C1C"/>
    <w:rsid w:val="007260AA"/>
    <w:rsid w:val="007320C2"/>
    <w:rsid w:val="00737F7A"/>
    <w:rsid w:val="007422CB"/>
    <w:rsid w:val="00746EF6"/>
    <w:rsid w:val="00747A09"/>
    <w:rsid w:val="00776139"/>
    <w:rsid w:val="007805B5"/>
    <w:rsid w:val="00780EBB"/>
    <w:rsid w:val="0078350A"/>
    <w:rsid w:val="00786B9B"/>
    <w:rsid w:val="007A017E"/>
    <w:rsid w:val="007A1A66"/>
    <w:rsid w:val="007A4F5A"/>
    <w:rsid w:val="007A5E71"/>
    <w:rsid w:val="007A78CE"/>
    <w:rsid w:val="007B1B33"/>
    <w:rsid w:val="007C0289"/>
    <w:rsid w:val="007C2C22"/>
    <w:rsid w:val="007C4B66"/>
    <w:rsid w:val="007D2026"/>
    <w:rsid w:val="007D336C"/>
    <w:rsid w:val="007E17DB"/>
    <w:rsid w:val="007E43E6"/>
    <w:rsid w:val="007F0251"/>
    <w:rsid w:val="007F46C5"/>
    <w:rsid w:val="00802173"/>
    <w:rsid w:val="008025C1"/>
    <w:rsid w:val="008103A3"/>
    <w:rsid w:val="008120A2"/>
    <w:rsid w:val="00823DF1"/>
    <w:rsid w:val="0082660C"/>
    <w:rsid w:val="00836EDD"/>
    <w:rsid w:val="008405D3"/>
    <w:rsid w:val="00853904"/>
    <w:rsid w:val="0086284B"/>
    <w:rsid w:val="00866294"/>
    <w:rsid w:val="0087085C"/>
    <w:rsid w:val="00876423"/>
    <w:rsid w:val="008A6F98"/>
    <w:rsid w:val="008B06E0"/>
    <w:rsid w:val="008B53AD"/>
    <w:rsid w:val="008C008F"/>
    <w:rsid w:val="008C13D5"/>
    <w:rsid w:val="008C22C7"/>
    <w:rsid w:val="008C3D4B"/>
    <w:rsid w:val="008C41FE"/>
    <w:rsid w:val="008C6293"/>
    <w:rsid w:val="008C7E71"/>
    <w:rsid w:val="008D0496"/>
    <w:rsid w:val="008D6BBD"/>
    <w:rsid w:val="008E21FC"/>
    <w:rsid w:val="008E4D50"/>
    <w:rsid w:val="008E59AE"/>
    <w:rsid w:val="008E7FD5"/>
    <w:rsid w:val="008F036F"/>
    <w:rsid w:val="009050CE"/>
    <w:rsid w:val="00907A8C"/>
    <w:rsid w:val="009137E9"/>
    <w:rsid w:val="009172A9"/>
    <w:rsid w:val="00920E08"/>
    <w:rsid w:val="0092614E"/>
    <w:rsid w:val="0092652F"/>
    <w:rsid w:val="00945319"/>
    <w:rsid w:val="0095731F"/>
    <w:rsid w:val="00963C49"/>
    <w:rsid w:val="00967FFA"/>
    <w:rsid w:val="009708A1"/>
    <w:rsid w:val="00973507"/>
    <w:rsid w:val="00973AC8"/>
    <w:rsid w:val="00973DB2"/>
    <w:rsid w:val="009842FE"/>
    <w:rsid w:val="00985CC3"/>
    <w:rsid w:val="009868D2"/>
    <w:rsid w:val="00990329"/>
    <w:rsid w:val="009A0743"/>
    <w:rsid w:val="009A2AA4"/>
    <w:rsid w:val="009A3997"/>
    <w:rsid w:val="009B3173"/>
    <w:rsid w:val="009E12FA"/>
    <w:rsid w:val="009E3FDD"/>
    <w:rsid w:val="009F6824"/>
    <w:rsid w:val="00A06D34"/>
    <w:rsid w:val="00A14E2B"/>
    <w:rsid w:val="00A36FC8"/>
    <w:rsid w:val="00A43317"/>
    <w:rsid w:val="00A47150"/>
    <w:rsid w:val="00A47CF8"/>
    <w:rsid w:val="00A50F50"/>
    <w:rsid w:val="00A6080B"/>
    <w:rsid w:val="00A66298"/>
    <w:rsid w:val="00A76B26"/>
    <w:rsid w:val="00A814F8"/>
    <w:rsid w:val="00A8233E"/>
    <w:rsid w:val="00A90742"/>
    <w:rsid w:val="00AA4F9D"/>
    <w:rsid w:val="00AB2CF7"/>
    <w:rsid w:val="00AB53F4"/>
    <w:rsid w:val="00AC7B50"/>
    <w:rsid w:val="00AD6895"/>
    <w:rsid w:val="00AD7696"/>
    <w:rsid w:val="00AE3EF1"/>
    <w:rsid w:val="00AF1319"/>
    <w:rsid w:val="00AF2193"/>
    <w:rsid w:val="00AF5258"/>
    <w:rsid w:val="00AF7F43"/>
    <w:rsid w:val="00B0372B"/>
    <w:rsid w:val="00B037FD"/>
    <w:rsid w:val="00B1013B"/>
    <w:rsid w:val="00B161DD"/>
    <w:rsid w:val="00B23219"/>
    <w:rsid w:val="00B2740D"/>
    <w:rsid w:val="00B37DF0"/>
    <w:rsid w:val="00B45B05"/>
    <w:rsid w:val="00B4685D"/>
    <w:rsid w:val="00B51128"/>
    <w:rsid w:val="00B515A8"/>
    <w:rsid w:val="00B5337F"/>
    <w:rsid w:val="00B549DF"/>
    <w:rsid w:val="00B56774"/>
    <w:rsid w:val="00B56D61"/>
    <w:rsid w:val="00B62513"/>
    <w:rsid w:val="00B66237"/>
    <w:rsid w:val="00B72151"/>
    <w:rsid w:val="00B7342F"/>
    <w:rsid w:val="00B741B6"/>
    <w:rsid w:val="00B74FB8"/>
    <w:rsid w:val="00B8392A"/>
    <w:rsid w:val="00B8399E"/>
    <w:rsid w:val="00B8481C"/>
    <w:rsid w:val="00B86CF0"/>
    <w:rsid w:val="00B86F5A"/>
    <w:rsid w:val="00B91BAA"/>
    <w:rsid w:val="00B94E26"/>
    <w:rsid w:val="00BA2469"/>
    <w:rsid w:val="00BB23AA"/>
    <w:rsid w:val="00BB376B"/>
    <w:rsid w:val="00BC0FBE"/>
    <w:rsid w:val="00BC5C1F"/>
    <w:rsid w:val="00BD3DEF"/>
    <w:rsid w:val="00BD5FE1"/>
    <w:rsid w:val="00BD6D3E"/>
    <w:rsid w:val="00BE609E"/>
    <w:rsid w:val="00BE7F49"/>
    <w:rsid w:val="00BF04AE"/>
    <w:rsid w:val="00C10DFA"/>
    <w:rsid w:val="00C12209"/>
    <w:rsid w:val="00C25012"/>
    <w:rsid w:val="00C25BE1"/>
    <w:rsid w:val="00C26224"/>
    <w:rsid w:val="00C35820"/>
    <w:rsid w:val="00C36D9C"/>
    <w:rsid w:val="00C37A2C"/>
    <w:rsid w:val="00C40751"/>
    <w:rsid w:val="00C40EDA"/>
    <w:rsid w:val="00C45A0C"/>
    <w:rsid w:val="00C50799"/>
    <w:rsid w:val="00C50A96"/>
    <w:rsid w:val="00C5130A"/>
    <w:rsid w:val="00C528DE"/>
    <w:rsid w:val="00C529EE"/>
    <w:rsid w:val="00C539BA"/>
    <w:rsid w:val="00C66BDA"/>
    <w:rsid w:val="00C67A3C"/>
    <w:rsid w:val="00C737C7"/>
    <w:rsid w:val="00C749B5"/>
    <w:rsid w:val="00C75570"/>
    <w:rsid w:val="00C95360"/>
    <w:rsid w:val="00CA20CB"/>
    <w:rsid w:val="00CA30F3"/>
    <w:rsid w:val="00CB7E7C"/>
    <w:rsid w:val="00CC1DD2"/>
    <w:rsid w:val="00CC4D0D"/>
    <w:rsid w:val="00CD6340"/>
    <w:rsid w:val="00CD6A89"/>
    <w:rsid w:val="00CE0279"/>
    <w:rsid w:val="00CE03B6"/>
    <w:rsid w:val="00CE2379"/>
    <w:rsid w:val="00CE5287"/>
    <w:rsid w:val="00CF0EEF"/>
    <w:rsid w:val="00CF43A0"/>
    <w:rsid w:val="00D00C1C"/>
    <w:rsid w:val="00D00F23"/>
    <w:rsid w:val="00D0121C"/>
    <w:rsid w:val="00D04B7C"/>
    <w:rsid w:val="00D05C2F"/>
    <w:rsid w:val="00D06F69"/>
    <w:rsid w:val="00D10B0E"/>
    <w:rsid w:val="00D11477"/>
    <w:rsid w:val="00D12AF7"/>
    <w:rsid w:val="00D12BEA"/>
    <w:rsid w:val="00D1351E"/>
    <w:rsid w:val="00D208D3"/>
    <w:rsid w:val="00D271EA"/>
    <w:rsid w:val="00D30FB7"/>
    <w:rsid w:val="00D31FDE"/>
    <w:rsid w:val="00D34EE9"/>
    <w:rsid w:val="00D36BFC"/>
    <w:rsid w:val="00D42106"/>
    <w:rsid w:val="00D449C6"/>
    <w:rsid w:val="00D47A80"/>
    <w:rsid w:val="00D565A1"/>
    <w:rsid w:val="00D67423"/>
    <w:rsid w:val="00D72826"/>
    <w:rsid w:val="00D8158F"/>
    <w:rsid w:val="00D8367F"/>
    <w:rsid w:val="00D84233"/>
    <w:rsid w:val="00D8464C"/>
    <w:rsid w:val="00D857BB"/>
    <w:rsid w:val="00D902B7"/>
    <w:rsid w:val="00D96945"/>
    <w:rsid w:val="00DA6D5B"/>
    <w:rsid w:val="00DC49AF"/>
    <w:rsid w:val="00DC4AD3"/>
    <w:rsid w:val="00DD101F"/>
    <w:rsid w:val="00DD4B6D"/>
    <w:rsid w:val="00DE28F3"/>
    <w:rsid w:val="00DE2B05"/>
    <w:rsid w:val="00DE6B26"/>
    <w:rsid w:val="00DF6970"/>
    <w:rsid w:val="00E00746"/>
    <w:rsid w:val="00E06640"/>
    <w:rsid w:val="00E1627E"/>
    <w:rsid w:val="00E2600C"/>
    <w:rsid w:val="00E3146B"/>
    <w:rsid w:val="00E31F06"/>
    <w:rsid w:val="00E32068"/>
    <w:rsid w:val="00E3723B"/>
    <w:rsid w:val="00E37D1B"/>
    <w:rsid w:val="00E43BE0"/>
    <w:rsid w:val="00E44CE4"/>
    <w:rsid w:val="00E45CAB"/>
    <w:rsid w:val="00E52D44"/>
    <w:rsid w:val="00E52ED3"/>
    <w:rsid w:val="00E53193"/>
    <w:rsid w:val="00E57F30"/>
    <w:rsid w:val="00E757CC"/>
    <w:rsid w:val="00E77620"/>
    <w:rsid w:val="00E77FFE"/>
    <w:rsid w:val="00E84562"/>
    <w:rsid w:val="00E92962"/>
    <w:rsid w:val="00E94786"/>
    <w:rsid w:val="00EA1CEF"/>
    <w:rsid w:val="00EA335D"/>
    <w:rsid w:val="00EA4369"/>
    <w:rsid w:val="00EB058D"/>
    <w:rsid w:val="00EB05A0"/>
    <w:rsid w:val="00EB681A"/>
    <w:rsid w:val="00EC3CD1"/>
    <w:rsid w:val="00EC515E"/>
    <w:rsid w:val="00EC56AE"/>
    <w:rsid w:val="00EC6DFD"/>
    <w:rsid w:val="00ED253B"/>
    <w:rsid w:val="00EE0596"/>
    <w:rsid w:val="00EE37F6"/>
    <w:rsid w:val="00EF52F8"/>
    <w:rsid w:val="00EF6274"/>
    <w:rsid w:val="00F148BB"/>
    <w:rsid w:val="00F15C15"/>
    <w:rsid w:val="00F21CA4"/>
    <w:rsid w:val="00F24A9D"/>
    <w:rsid w:val="00F31D39"/>
    <w:rsid w:val="00F34013"/>
    <w:rsid w:val="00F34A4A"/>
    <w:rsid w:val="00F34EF0"/>
    <w:rsid w:val="00F3585B"/>
    <w:rsid w:val="00F35A05"/>
    <w:rsid w:val="00F35A79"/>
    <w:rsid w:val="00F40180"/>
    <w:rsid w:val="00F46316"/>
    <w:rsid w:val="00F549B0"/>
    <w:rsid w:val="00F55E5E"/>
    <w:rsid w:val="00F57301"/>
    <w:rsid w:val="00F6089C"/>
    <w:rsid w:val="00F61DB5"/>
    <w:rsid w:val="00F64C1A"/>
    <w:rsid w:val="00F64E94"/>
    <w:rsid w:val="00F6545F"/>
    <w:rsid w:val="00F67A31"/>
    <w:rsid w:val="00F72AE8"/>
    <w:rsid w:val="00F85992"/>
    <w:rsid w:val="00F85C33"/>
    <w:rsid w:val="00F94246"/>
    <w:rsid w:val="00F9541A"/>
    <w:rsid w:val="00F95E2C"/>
    <w:rsid w:val="00FA1198"/>
    <w:rsid w:val="00FA2438"/>
    <w:rsid w:val="00FA3BAB"/>
    <w:rsid w:val="00FB0C17"/>
    <w:rsid w:val="00FB4EA1"/>
    <w:rsid w:val="00FB6115"/>
    <w:rsid w:val="00FC1518"/>
    <w:rsid w:val="00FC255F"/>
    <w:rsid w:val="00FC2A70"/>
    <w:rsid w:val="00FC71F2"/>
    <w:rsid w:val="00FC76C4"/>
    <w:rsid w:val="00FD362F"/>
    <w:rsid w:val="00FD5AAA"/>
    <w:rsid w:val="00FE0102"/>
    <w:rsid w:val="00FE0902"/>
    <w:rsid w:val="00FE0F97"/>
    <w:rsid w:val="00FE286C"/>
    <w:rsid w:val="00FE4B0D"/>
    <w:rsid w:val="00FF1221"/>
    <w:rsid w:val="00FF4604"/>
    <w:rsid w:val="00FF7A6C"/>
    <w:rsid w:val="00FF7C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A807D"/>
  <w15:chartTrackingRefBased/>
  <w15:docId w15:val="{8206B90A-A5DA-4BB6-A80A-E54558BA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75E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E59"/>
    <w:rPr>
      <w:sz w:val="20"/>
      <w:szCs w:val="20"/>
      <w:lang w:val="en-GB"/>
    </w:rPr>
  </w:style>
  <w:style w:type="character" w:styleId="FootnoteReference">
    <w:name w:val="footnote reference"/>
    <w:basedOn w:val="DefaultParagraphFont"/>
    <w:uiPriority w:val="99"/>
    <w:semiHidden/>
    <w:unhideWhenUsed/>
    <w:rsid w:val="00175E59"/>
    <w:rPr>
      <w:vertAlign w:val="superscript"/>
    </w:rPr>
  </w:style>
  <w:style w:type="paragraph" w:styleId="BlockText">
    <w:name w:val="Block Text"/>
    <w:basedOn w:val="Normal"/>
    <w:link w:val="BlockTextChar"/>
    <w:rsid w:val="00907A8C"/>
    <w:pPr>
      <w:autoSpaceDE w:val="0"/>
      <w:autoSpaceDN w:val="0"/>
      <w:spacing w:after="0" w:line="360" w:lineRule="auto"/>
      <w:ind w:left="567"/>
      <w:jc w:val="both"/>
    </w:pPr>
    <w:rPr>
      <w:rFonts w:ascii="Courier New" w:eastAsia="Times New Roman" w:hAnsi="Courier New" w:cs="Miriam"/>
      <w:kern w:val="0"/>
      <w:szCs w:val="20"/>
      <w:lang w:val="en-US"/>
      <w14:ligatures w14:val="none"/>
    </w:rPr>
  </w:style>
  <w:style w:type="character" w:customStyle="1" w:styleId="BlockTextChar">
    <w:name w:val="Block Text Char"/>
    <w:link w:val="BlockText"/>
    <w:rsid w:val="00907A8C"/>
    <w:rPr>
      <w:rFonts w:ascii="Courier New" w:eastAsia="Times New Roman" w:hAnsi="Courier New" w:cs="Miriam"/>
      <w:kern w:val="0"/>
      <w:szCs w:val="20"/>
      <w14:ligatures w14:val="none"/>
    </w:rPr>
  </w:style>
  <w:style w:type="paragraph" w:styleId="Header">
    <w:name w:val="header"/>
    <w:basedOn w:val="Normal"/>
    <w:link w:val="HeaderChar"/>
    <w:uiPriority w:val="99"/>
    <w:unhideWhenUsed/>
    <w:rsid w:val="00907A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A8C"/>
    <w:rPr>
      <w:lang w:val="en-GB"/>
    </w:rPr>
  </w:style>
  <w:style w:type="paragraph" w:styleId="Footer">
    <w:name w:val="footer"/>
    <w:basedOn w:val="Normal"/>
    <w:link w:val="FooterChar"/>
    <w:uiPriority w:val="99"/>
    <w:unhideWhenUsed/>
    <w:rsid w:val="00907A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A8C"/>
    <w:rPr>
      <w:lang w:val="en-GB"/>
    </w:rPr>
  </w:style>
  <w:style w:type="character" w:styleId="Hyperlink">
    <w:name w:val="Hyperlink"/>
    <w:basedOn w:val="DefaultParagraphFont"/>
    <w:uiPriority w:val="99"/>
    <w:unhideWhenUsed/>
    <w:rsid w:val="00907A8C"/>
    <w:rPr>
      <w:color w:val="0563C1" w:themeColor="hyperlink"/>
      <w:u w:val="single"/>
    </w:rPr>
  </w:style>
  <w:style w:type="character" w:styleId="UnresolvedMention">
    <w:name w:val="Unresolved Mention"/>
    <w:basedOn w:val="DefaultParagraphFont"/>
    <w:uiPriority w:val="99"/>
    <w:semiHidden/>
    <w:unhideWhenUsed/>
    <w:rsid w:val="00907A8C"/>
    <w:rPr>
      <w:color w:val="605E5C"/>
      <w:shd w:val="clear" w:color="auto" w:fill="E1DFDD"/>
    </w:rPr>
  </w:style>
  <w:style w:type="paragraph" w:styleId="Revision">
    <w:name w:val="Revision"/>
    <w:hidden/>
    <w:uiPriority w:val="99"/>
    <w:semiHidden/>
    <w:rsid w:val="00D857BB"/>
    <w:pPr>
      <w:spacing w:after="0" w:line="240" w:lineRule="auto"/>
    </w:pPr>
    <w:rPr>
      <w:lang w:val="en-GB"/>
    </w:rPr>
  </w:style>
  <w:style w:type="character" w:styleId="CommentReference">
    <w:name w:val="annotation reference"/>
    <w:basedOn w:val="DefaultParagraphFont"/>
    <w:uiPriority w:val="99"/>
    <w:semiHidden/>
    <w:unhideWhenUsed/>
    <w:rsid w:val="00FE0F97"/>
    <w:rPr>
      <w:sz w:val="16"/>
      <w:szCs w:val="16"/>
    </w:rPr>
  </w:style>
  <w:style w:type="paragraph" w:styleId="CommentText">
    <w:name w:val="annotation text"/>
    <w:basedOn w:val="Normal"/>
    <w:link w:val="CommentTextChar"/>
    <w:uiPriority w:val="99"/>
    <w:unhideWhenUsed/>
    <w:rsid w:val="00FE0F97"/>
    <w:pPr>
      <w:spacing w:line="240" w:lineRule="auto"/>
    </w:pPr>
    <w:rPr>
      <w:sz w:val="20"/>
      <w:szCs w:val="20"/>
    </w:rPr>
  </w:style>
  <w:style w:type="character" w:customStyle="1" w:styleId="CommentTextChar">
    <w:name w:val="Comment Text Char"/>
    <w:basedOn w:val="DefaultParagraphFont"/>
    <w:link w:val="CommentText"/>
    <w:uiPriority w:val="99"/>
    <w:rsid w:val="00FE0F97"/>
    <w:rPr>
      <w:sz w:val="20"/>
      <w:szCs w:val="20"/>
      <w:lang w:val="en-GB"/>
    </w:rPr>
  </w:style>
  <w:style w:type="paragraph" w:styleId="CommentSubject">
    <w:name w:val="annotation subject"/>
    <w:basedOn w:val="CommentText"/>
    <w:next w:val="CommentText"/>
    <w:link w:val="CommentSubjectChar"/>
    <w:uiPriority w:val="99"/>
    <w:semiHidden/>
    <w:unhideWhenUsed/>
    <w:rsid w:val="00FE0F97"/>
    <w:rPr>
      <w:b/>
      <w:bCs/>
    </w:rPr>
  </w:style>
  <w:style w:type="character" w:customStyle="1" w:styleId="CommentSubjectChar">
    <w:name w:val="Comment Subject Char"/>
    <w:basedOn w:val="CommentTextChar"/>
    <w:link w:val="CommentSubject"/>
    <w:uiPriority w:val="99"/>
    <w:semiHidden/>
    <w:rsid w:val="00FE0F97"/>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71844">
      <w:bodyDiv w:val="1"/>
      <w:marLeft w:val="0"/>
      <w:marRight w:val="0"/>
      <w:marTop w:val="0"/>
      <w:marBottom w:val="0"/>
      <w:divBdr>
        <w:top w:val="none" w:sz="0" w:space="0" w:color="auto"/>
        <w:left w:val="none" w:sz="0" w:space="0" w:color="auto"/>
        <w:bottom w:val="none" w:sz="0" w:space="0" w:color="auto"/>
        <w:right w:val="none" w:sz="0" w:space="0" w:color="auto"/>
      </w:divBdr>
      <w:divsChild>
        <w:div w:id="1892112210">
          <w:marLeft w:val="0"/>
          <w:marRight w:val="0"/>
          <w:marTop w:val="0"/>
          <w:marBottom w:val="0"/>
          <w:divBdr>
            <w:top w:val="none" w:sz="0" w:space="0" w:color="auto"/>
            <w:left w:val="none" w:sz="0" w:space="0" w:color="auto"/>
            <w:bottom w:val="none" w:sz="0" w:space="0" w:color="auto"/>
            <w:right w:val="none" w:sz="0" w:space="0" w:color="auto"/>
          </w:divBdr>
          <w:divsChild>
            <w:div w:id="1336419919">
              <w:marLeft w:val="0"/>
              <w:marRight w:val="0"/>
              <w:marTop w:val="0"/>
              <w:marBottom w:val="0"/>
              <w:divBdr>
                <w:top w:val="none" w:sz="0" w:space="0" w:color="auto"/>
                <w:left w:val="none" w:sz="0" w:space="0" w:color="auto"/>
                <w:bottom w:val="none" w:sz="0" w:space="0" w:color="auto"/>
                <w:right w:val="none" w:sz="0" w:space="0" w:color="auto"/>
              </w:divBdr>
              <w:divsChild>
                <w:div w:id="255556759">
                  <w:marLeft w:val="0"/>
                  <w:marRight w:val="0"/>
                  <w:marTop w:val="0"/>
                  <w:marBottom w:val="0"/>
                  <w:divBdr>
                    <w:top w:val="none" w:sz="0" w:space="0" w:color="auto"/>
                    <w:left w:val="none" w:sz="0" w:space="0" w:color="auto"/>
                    <w:bottom w:val="none" w:sz="0" w:space="0" w:color="auto"/>
                    <w:right w:val="none" w:sz="0" w:space="0" w:color="auto"/>
                  </w:divBdr>
                </w:div>
              </w:divsChild>
            </w:div>
            <w:div w:id="518324297">
              <w:marLeft w:val="0"/>
              <w:marRight w:val="0"/>
              <w:marTop w:val="0"/>
              <w:marBottom w:val="0"/>
              <w:divBdr>
                <w:top w:val="none" w:sz="0" w:space="0" w:color="auto"/>
                <w:left w:val="none" w:sz="0" w:space="0" w:color="auto"/>
                <w:bottom w:val="none" w:sz="0" w:space="0" w:color="auto"/>
                <w:right w:val="none" w:sz="0" w:space="0" w:color="auto"/>
              </w:divBdr>
              <w:divsChild>
                <w:div w:id="775834859">
                  <w:marLeft w:val="0"/>
                  <w:marRight w:val="0"/>
                  <w:marTop w:val="0"/>
                  <w:marBottom w:val="0"/>
                  <w:divBdr>
                    <w:top w:val="none" w:sz="0" w:space="0" w:color="auto"/>
                    <w:left w:val="none" w:sz="0" w:space="0" w:color="auto"/>
                    <w:bottom w:val="none" w:sz="0" w:space="0" w:color="auto"/>
                    <w:right w:val="none" w:sz="0" w:space="0" w:color="auto"/>
                  </w:divBdr>
                </w:div>
                <w:div w:id="164588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1727">
      <w:bodyDiv w:val="1"/>
      <w:marLeft w:val="0"/>
      <w:marRight w:val="0"/>
      <w:marTop w:val="0"/>
      <w:marBottom w:val="0"/>
      <w:divBdr>
        <w:top w:val="none" w:sz="0" w:space="0" w:color="auto"/>
        <w:left w:val="none" w:sz="0" w:space="0" w:color="auto"/>
        <w:bottom w:val="none" w:sz="0" w:space="0" w:color="auto"/>
        <w:right w:val="none" w:sz="0" w:space="0" w:color="auto"/>
      </w:divBdr>
      <w:divsChild>
        <w:div w:id="1544713044">
          <w:marLeft w:val="0"/>
          <w:marRight w:val="0"/>
          <w:marTop w:val="0"/>
          <w:marBottom w:val="0"/>
          <w:divBdr>
            <w:top w:val="none" w:sz="0" w:space="0" w:color="auto"/>
            <w:left w:val="none" w:sz="0" w:space="0" w:color="auto"/>
            <w:bottom w:val="none" w:sz="0" w:space="0" w:color="auto"/>
            <w:right w:val="none" w:sz="0" w:space="0" w:color="auto"/>
          </w:divBdr>
        </w:div>
      </w:divsChild>
    </w:div>
    <w:div w:id="396634742">
      <w:bodyDiv w:val="1"/>
      <w:marLeft w:val="0"/>
      <w:marRight w:val="0"/>
      <w:marTop w:val="0"/>
      <w:marBottom w:val="0"/>
      <w:divBdr>
        <w:top w:val="none" w:sz="0" w:space="0" w:color="auto"/>
        <w:left w:val="none" w:sz="0" w:space="0" w:color="auto"/>
        <w:bottom w:val="none" w:sz="0" w:space="0" w:color="auto"/>
        <w:right w:val="none" w:sz="0" w:space="0" w:color="auto"/>
      </w:divBdr>
      <w:divsChild>
        <w:div w:id="933828897">
          <w:marLeft w:val="0"/>
          <w:marRight w:val="0"/>
          <w:marTop w:val="0"/>
          <w:marBottom w:val="0"/>
          <w:divBdr>
            <w:top w:val="none" w:sz="0" w:space="0" w:color="auto"/>
            <w:left w:val="none" w:sz="0" w:space="0" w:color="auto"/>
            <w:bottom w:val="none" w:sz="0" w:space="0" w:color="auto"/>
            <w:right w:val="none" w:sz="0" w:space="0" w:color="auto"/>
          </w:divBdr>
        </w:div>
      </w:divsChild>
    </w:div>
    <w:div w:id="403184223">
      <w:bodyDiv w:val="1"/>
      <w:marLeft w:val="0"/>
      <w:marRight w:val="0"/>
      <w:marTop w:val="0"/>
      <w:marBottom w:val="0"/>
      <w:divBdr>
        <w:top w:val="none" w:sz="0" w:space="0" w:color="auto"/>
        <w:left w:val="none" w:sz="0" w:space="0" w:color="auto"/>
        <w:bottom w:val="none" w:sz="0" w:space="0" w:color="auto"/>
        <w:right w:val="none" w:sz="0" w:space="0" w:color="auto"/>
      </w:divBdr>
      <w:divsChild>
        <w:div w:id="174348205">
          <w:marLeft w:val="0"/>
          <w:marRight w:val="0"/>
          <w:marTop w:val="0"/>
          <w:marBottom w:val="0"/>
          <w:divBdr>
            <w:top w:val="none" w:sz="0" w:space="0" w:color="auto"/>
            <w:left w:val="none" w:sz="0" w:space="0" w:color="auto"/>
            <w:bottom w:val="none" w:sz="0" w:space="0" w:color="auto"/>
            <w:right w:val="none" w:sz="0" w:space="0" w:color="auto"/>
          </w:divBdr>
        </w:div>
      </w:divsChild>
    </w:div>
    <w:div w:id="406268828">
      <w:bodyDiv w:val="1"/>
      <w:marLeft w:val="0"/>
      <w:marRight w:val="0"/>
      <w:marTop w:val="0"/>
      <w:marBottom w:val="0"/>
      <w:divBdr>
        <w:top w:val="none" w:sz="0" w:space="0" w:color="auto"/>
        <w:left w:val="none" w:sz="0" w:space="0" w:color="auto"/>
        <w:bottom w:val="none" w:sz="0" w:space="0" w:color="auto"/>
        <w:right w:val="none" w:sz="0" w:space="0" w:color="auto"/>
      </w:divBdr>
      <w:divsChild>
        <w:div w:id="313023855">
          <w:marLeft w:val="0"/>
          <w:marRight w:val="0"/>
          <w:marTop w:val="0"/>
          <w:marBottom w:val="0"/>
          <w:divBdr>
            <w:top w:val="none" w:sz="0" w:space="0" w:color="auto"/>
            <w:left w:val="none" w:sz="0" w:space="0" w:color="auto"/>
            <w:bottom w:val="none" w:sz="0" w:space="0" w:color="auto"/>
            <w:right w:val="none" w:sz="0" w:space="0" w:color="auto"/>
          </w:divBdr>
        </w:div>
      </w:divsChild>
    </w:div>
    <w:div w:id="460467632">
      <w:bodyDiv w:val="1"/>
      <w:marLeft w:val="0"/>
      <w:marRight w:val="0"/>
      <w:marTop w:val="0"/>
      <w:marBottom w:val="0"/>
      <w:divBdr>
        <w:top w:val="none" w:sz="0" w:space="0" w:color="auto"/>
        <w:left w:val="none" w:sz="0" w:space="0" w:color="auto"/>
        <w:bottom w:val="none" w:sz="0" w:space="0" w:color="auto"/>
        <w:right w:val="none" w:sz="0" w:space="0" w:color="auto"/>
      </w:divBdr>
      <w:divsChild>
        <w:div w:id="1498962314">
          <w:marLeft w:val="0"/>
          <w:marRight w:val="0"/>
          <w:marTop w:val="0"/>
          <w:marBottom w:val="0"/>
          <w:divBdr>
            <w:top w:val="none" w:sz="0" w:space="0" w:color="auto"/>
            <w:left w:val="none" w:sz="0" w:space="0" w:color="auto"/>
            <w:bottom w:val="none" w:sz="0" w:space="0" w:color="auto"/>
            <w:right w:val="none" w:sz="0" w:space="0" w:color="auto"/>
          </w:divBdr>
          <w:divsChild>
            <w:div w:id="1858502070">
              <w:marLeft w:val="0"/>
              <w:marRight w:val="0"/>
              <w:marTop w:val="0"/>
              <w:marBottom w:val="0"/>
              <w:divBdr>
                <w:top w:val="none" w:sz="0" w:space="0" w:color="auto"/>
                <w:left w:val="none" w:sz="0" w:space="0" w:color="auto"/>
                <w:bottom w:val="none" w:sz="0" w:space="0" w:color="auto"/>
                <w:right w:val="none" w:sz="0" w:space="0" w:color="auto"/>
              </w:divBdr>
              <w:divsChild>
                <w:div w:id="1258951571">
                  <w:marLeft w:val="0"/>
                  <w:marRight w:val="0"/>
                  <w:marTop w:val="0"/>
                  <w:marBottom w:val="0"/>
                  <w:divBdr>
                    <w:top w:val="none" w:sz="0" w:space="0" w:color="auto"/>
                    <w:left w:val="none" w:sz="0" w:space="0" w:color="auto"/>
                    <w:bottom w:val="none" w:sz="0" w:space="0" w:color="auto"/>
                    <w:right w:val="none" w:sz="0" w:space="0" w:color="auto"/>
                  </w:divBdr>
                </w:div>
              </w:divsChild>
            </w:div>
            <w:div w:id="717171681">
              <w:marLeft w:val="0"/>
              <w:marRight w:val="0"/>
              <w:marTop w:val="0"/>
              <w:marBottom w:val="0"/>
              <w:divBdr>
                <w:top w:val="none" w:sz="0" w:space="0" w:color="auto"/>
                <w:left w:val="none" w:sz="0" w:space="0" w:color="auto"/>
                <w:bottom w:val="none" w:sz="0" w:space="0" w:color="auto"/>
                <w:right w:val="none" w:sz="0" w:space="0" w:color="auto"/>
              </w:divBdr>
              <w:divsChild>
                <w:div w:id="1565140838">
                  <w:marLeft w:val="0"/>
                  <w:marRight w:val="0"/>
                  <w:marTop w:val="0"/>
                  <w:marBottom w:val="0"/>
                  <w:divBdr>
                    <w:top w:val="none" w:sz="0" w:space="0" w:color="auto"/>
                    <w:left w:val="none" w:sz="0" w:space="0" w:color="auto"/>
                    <w:bottom w:val="none" w:sz="0" w:space="0" w:color="auto"/>
                    <w:right w:val="none" w:sz="0" w:space="0" w:color="auto"/>
                  </w:divBdr>
                </w:div>
                <w:div w:id="16694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85262">
      <w:bodyDiv w:val="1"/>
      <w:marLeft w:val="0"/>
      <w:marRight w:val="0"/>
      <w:marTop w:val="0"/>
      <w:marBottom w:val="0"/>
      <w:divBdr>
        <w:top w:val="none" w:sz="0" w:space="0" w:color="auto"/>
        <w:left w:val="none" w:sz="0" w:space="0" w:color="auto"/>
        <w:bottom w:val="none" w:sz="0" w:space="0" w:color="auto"/>
        <w:right w:val="none" w:sz="0" w:space="0" w:color="auto"/>
      </w:divBdr>
      <w:divsChild>
        <w:div w:id="316737741">
          <w:marLeft w:val="0"/>
          <w:marRight w:val="0"/>
          <w:marTop w:val="0"/>
          <w:marBottom w:val="0"/>
          <w:divBdr>
            <w:top w:val="none" w:sz="0" w:space="0" w:color="auto"/>
            <w:left w:val="none" w:sz="0" w:space="0" w:color="auto"/>
            <w:bottom w:val="none" w:sz="0" w:space="0" w:color="auto"/>
            <w:right w:val="none" w:sz="0" w:space="0" w:color="auto"/>
          </w:divBdr>
        </w:div>
      </w:divsChild>
    </w:div>
    <w:div w:id="798651165">
      <w:bodyDiv w:val="1"/>
      <w:marLeft w:val="0"/>
      <w:marRight w:val="0"/>
      <w:marTop w:val="0"/>
      <w:marBottom w:val="0"/>
      <w:divBdr>
        <w:top w:val="none" w:sz="0" w:space="0" w:color="auto"/>
        <w:left w:val="none" w:sz="0" w:space="0" w:color="auto"/>
        <w:bottom w:val="none" w:sz="0" w:space="0" w:color="auto"/>
        <w:right w:val="none" w:sz="0" w:space="0" w:color="auto"/>
      </w:divBdr>
      <w:divsChild>
        <w:div w:id="1952934147">
          <w:marLeft w:val="0"/>
          <w:marRight w:val="0"/>
          <w:marTop w:val="0"/>
          <w:marBottom w:val="0"/>
          <w:divBdr>
            <w:top w:val="none" w:sz="0" w:space="0" w:color="auto"/>
            <w:left w:val="none" w:sz="0" w:space="0" w:color="auto"/>
            <w:bottom w:val="none" w:sz="0" w:space="0" w:color="auto"/>
            <w:right w:val="none" w:sz="0" w:space="0" w:color="auto"/>
          </w:divBdr>
          <w:divsChild>
            <w:div w:id="72894769">
              <w:marLeft w:val="0"/>
              <w:marRight w:val="0"/>
              <w:marTop w:val="0"/>
              <w:marBottom w:val="0"/>
              <w:divBdr>
                <w:top w:val="none" w:sz="0" w:space="0" w:color="auto"/>
                <w:left w:val="none" w:sz="0" w:space="0" w:color="auto"/>
                <w:bottom w:val="none" w:sz="0" w:space="0" w:color="auto"/>
                <w:right w:val="none" w:sz="0" w:space="0" w:color="auto"/>
              </w:divBdr>
              <w:divsChild>
                <w:div w:id="481041497">
                  <w:marLeft w:val="0"/>
                  <w:marRight w:val="0"/>
                  <w:marTop w:val="0"/>
                  <w:marBottom w:val="0"/>
                  <w:divBdr>
                    <w:top w:val="none" w:sz="0" w:space="0" w:color="auto"/>
                    <w:left w:val="none" w:sz="0" w:space="0" w:color="auto"/>
                    <w:bottom w:val="none" w:sz="0" w:space="0" w:color="auto"/>
                    <w:right w:val="none" w:sz="0" w:space="0" w:color="auto"/>
                  </w:divBdr>
                  <w:divsChild>
                    <w:div w:id="1723823943">
                      <w:marLeft w:val="0"/>
                      <w:marRight w:val="0"/>
                      <w:marTop w:val="0"/>
                      <w:marBottom w:val="0"/>
                      <w:divBdr>
                        <w:top w:val="none" w:sz="0" w:space="0" w:color="auto"/>
                        <w:left w:val="none" w:sz="0" w:space="0" w:color="auto"/>
                        <w:bottom w:val="none" w:sz="0" w:space="0" w:color="auto"/>
                        <w:right w:val="none" w:sz="0" w:space="0" w:color="auto"/>
                      </w:divBdr>
                      <w:divsChild>
                        <w:div w:id="1261110108">
                          <w:marLeft w:val="0"/>
                          <w:marRight w:val="0"/>
                          <w:marTop w:val="0"/>
                          <w:marBottom w:val="0"/>
                          <w:divBdr>
                            <w:top w:val="none" w:sz="0" w:space="0" w:color="auto"/>
                            <w:left w:val="none" w:sz="0" w:space="0" w:color="auto"/>
                            <w:bottom w:val="none" w:sz="0" w:space="0" w:color="auto"/>
                            <w:right w:val="none" w:sz="0" w:space="0" w:color="auto"/>
                          </w:divBdr>
                          <w:divsChild>
                            <w:div w:id="2077968795">
                              <w:marLeft w:val="0"/>
                              <w:marRight w:val="0"/>
                              <w:marTop w:val="0"/>
                              <w:marBottom w:val="0"/>
                              <w:divBdr>
                                <w:top w:val="none" w:sz="0" w:space="0" w:color="auto"/>
                                <w:left w:val="none" w:sz="0" w:space="0" w:color="auto"/>
                                <w:bottom w:val="none" w:sz="0" w:space="0" w:color="auto"/>
                                <w:right w:val="none" w:sz="0" w:space="0" w:color="auto"/>
                              </w:divBdr>
                            </w:div>
                          </w:divsChild>
                        </w:div>
                        <w:div w:id="545262014">
                          <w:marLeft w:val="0"/>
                          <w:marRight w:val="0"/>
                          <w:marTop w:val="0"/>
                          <w:marBottom w:val="0"/>
                          <w:divBdr>
                            <w:top w:val="none" w:sz="0" w:space="0" w:color="auto"/>
                            <w:left w:val="none" w:sz="0" w:space="0" w:color="auto"/>
                            <w:bottom w:val="none" w:sz="0" w:space="0" w:color="auto"/>
                            <w:right w:val="none" w:sz="0" w:space="0" w:color="auto"/>
                          </w:divBdr>
                          <w:divsChild>
                            <w:div w:id="1912690317">
                              <w:marLeft w:val="0"/>
                              <w:marRight w:val="0"/>
                              <w:marTop w:val="0"/>
                              <w:marBottom w:val="0"/>
                              <w:divBdr>
                                <w:top w:val="none" w:sz="0" w:space="0" w:color="auto"/>
                                <w:left w:val="none" w:sz="0" w:space="0" w:color="auto"/>
                                <w:bottom w:val="none" w:sz="0" w:space="0" w:color="auto"/>
                                <w:right w:val="none" w:sz="0" w:space="0" w:color="auto"/>
                              </w:divBdr>
                            </w:div>
                            <w:div w:id="215893181">
                              <w:marLeft w:val="0"/>
                              <w:marRight w:val="0"/>
                              <w:marTop w:val="0"/>
                              <w:marBottom w:val="0"/>
                              <w:divBdr>
                                <w:top w:val="none" w:sz="0" w:space="0" w:color="auto"/>
                                <w:left w:val="none" w:sz="0" w:space="0" w:color="auto"/>
                                <w:bottom w:val="none" w:sz="0" w:space="0" w:color="auto"/>
                                <w:right w:val="none" w:sz="0" w:space="0" w:color="auto"/>
                              </w:divBdr>
                            </w:div>
                          </w:divsChild>
                        </w:div>
                        <w:div w:id="1890606996">
                          <w:marLeft w:val="0"/>
                          <w:marRight w:val="0"/>
                          <w:marTop w:val="0"/>
                          <w:marBottom w:val="0"/>
                          <w:divBdr>
                            <w:top w:val="none" w:sz="0" w:space="0" w:color="auto"/>
                            <w:left w:val="none" w:sz="0" w:space="0" w:color="auto"/>
                            <w:bottom w:val="none" w:sz="0" w:space="0" w:color="auto"/>
                            <w:right w:val="none" w:sz="0" w:space="0" w:color="auto"/>
                          </w:divBdr>
                          <w:divsChild>
                            <w:div w:id="1155301211">
                              <w:marLeft w:val="0"/>
                              <w:marRight w:val="0"/>
                              <w:marTop w:val="0"/>
                              <w:marBottom w:val="0"/>
                              <w:divBdr>
                                <w:top w:val="none" w:sz="0" w:space="0" w:color="auto"/>
                                <w:left w:val="none" w:sz="0" w:space="0" w:color="auto"/>
                                <w:bottom w:val="none" w:sz="0" w:space="0" w:color="auto"/>
                                <w:right w:val="none" w:sz="0" w:space="0" w:color="auto"/>
                              </w:divBdr>
                            </w:div>
                            <w:div w:id="1694764446">
                              <w:marLeft w:val="0"/>
                              <w:marRight w:val="0"/>
                              <w:marTop w:val="0"/>
                              <w:marBottom w:val="0"/>
                              <w:divBdr>
                                <w:top w:val="none" w:sz="0" w:space="0" w:color="auto"/>
                                <w:left w:val="none" w:sz="0" w:space="0" w:color="auto"/>
                                <w:bottom w:val="none" w:sz="0" w:space="0" w:color="auto"/>
                                <w:right w:val="none" w:sz="0" w:space="0" w:color="auto"/>
                              </w:divBdr>
                            </w:div>
                          </w:divsChild>
                        </w:div>
                        <w:div w:id="1556774029">
                          <w:marLeft w:val="0"/>
                          <w:marRight w:val="0"/>
                          <w:marTop w:val="0"/>
                          <w:marBottom w:val="0"/>
                          <w:divBdr>
                            <w:top w:val="none" w:sz="0" w:space="0" w:color="auto"/>
                            <w:left w:val="none" w:sz="0" w:space="0" w:color="auto"/>
                            <w:bottom w:val="none" w:sz="0" w:space="0" w:color="auto"/>
                            <w:right w:val="none" w:sz="0" w:space="0" w:color="auto"/>
                          </w:divBdr>
                          <w:divsChild>
                            <w:div w:id="1508592151">
                              <w:marLeft w:val="0"/>
                              <w:marRight w:val="0"/>
                              <w:marTop w:val="0"/>
                              <w:marBottom w:val="0"/>
                              <w:divBdr>
                                <w:top w:val="none" w:sz="0" w:space="0" w:color="auto"/>
                                <w:left w:val="none" w:sz="0" w:space="0" w:color="auto"/>
                                <w:bottom w:val="none" w:sz="0" w:space="0" w:color="auto"/>
                                <w:right w:val="none" w:sz="0" w:space="0" w:color="auto"/>
                              </w:divBdr>
                            </w:div>
                            <w:div w:id="1682464950">
                              <w:marLeft w:val="0"/>
                              <w:marRight w:val="0"/>
                              <w:marTop w:val="0"/>
                              <w:marBottom w:val="0"/>
                              <w:divBdr>
                                <w:top w:val="none" w:sz="0" w:space="0" w:color="auto"/>
                                <w:left w:val="none" w:sz="0" w:space="0" w:color="auto"/>
                                <w:bottom w:val="none" w:sz="0" w:space="0" w:color="auto"/>
                                <w:right w:val="none" w:sz="0" w:space="0" w:color="auto"/>
                              </w:divBdr>
                            </w:div>
                          </w:divsChild>
                        </w:div>
                        <w:div w:id="1481842836">
                          <w:marLeft w:val="0"/>
                          <w:marRight w:val="0"/>
                          <w:marTop w:val="0"/>
                          <w:marBottom w:val="0"/>
                          <w:divBdr>
                            <w:top w:val="none" w:sz="0" w:space="0" w:color="auto"/>
                            <w:left w:val="none" w:sz="0" w:space="0" w:color="auto"/>
                            <w:bottom w:val="none" w:sz="0" w:space="0" w:color="auto"/>
                            <w:right w:val="none" w:sz="0" w:space="0" w:color="auto"/>
                          </w:divBdr>
                          <w:divsChild>
                            <w:div w:id="1814256473">
                              <w:marLeft w:val="0"/>
                              <w:marRight w:val="0"/>
                              <w:marTop w:val="0"/>
                              <w:marBottom w:val="0"/>
                              <w:divBdr>
                                <w:top w:val="none" w:sz="0" w:space="0" w:color="auto"/>
                                <w:left w:val="none" w:sz="0" w:space="0" w:color="auto"/>
                                <w:bottom w:val="none" w:sz="0" w:space="0" w:color="auto"/>
                                <w:right w:val="none" w:sz="0" w:space="0" w:color="auto"/>
                              </w:divBdr>
                            </w:div>
                            <w:div w:id="206991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825825">
      <w:bodyDiv w:val="1"/>
      <w:marLeft w:val="0"/>
      <w:marRight w:val="0"/>
      <w:marTop w:val="0"/>
      <w:marBottom w:val="0"/>
      <w:divBdr>
        <w:top w:val="none" w:sz="0" w:space="0" w:color="auto"/>
        <w:left w:val="none" w:sz="0" w:space="0" w:color="auto"/>
        <w:bottom w:val="none" w:sz="0" w:space="0" w:color="auto"/>
        <w:right w:val="none" w:sz="0" w:space="0" w:color="auto"/>
      </w:divBdr>
      <w:divsChild>
        <w:div w:id="1052735631">
          <w:marLeft w:val="0"/>
          <w:marRight w:val="0"/>
          <w:marTop w:val="0"/>
          <w:marBottom w:val="0"/>
          <w:divBdr>
            <w:top w:val="none" w:sz="0" w:space="0" w:color="auto"/>
            <w:left w:val="none" w:sz="0" w:space="0" w:color="auto"/>
            <w:bottom w:val="none" w:sz="0" w:space="0" w:color="auto"/>
            <w:right w:val="none" w:sz="0" w:space="0" w:color="auto"/>
          </w:divBdr>
        </w:div>
      </w:divsChild>
    </w:div>
    <w:div w:id="1169178473">
      <w:bodyDiv w:val="1"/>
      <w:marLeft w:val="0"/>
      <w:marRight w:val="0"/>
      <w:marTop w:val="0"/>
      <w:marBottom w:val="0"/>
      <w:divBdr>
        <w:top w:val="none" w:sz="0" w:space="0" w:color="auto"/>
        <w:left w:val="none" w:sz="0" w:space="0" w:color="auto"/>
        <w:bottom w:val="none" w:sz="0" w:space="0" w:color="auto"/>
        <w:right w:val="none" w:sz="0" w:space="0" w:color="auto"/>
      </w:divBdr>
      <w:divsChild>
        <w:div w:id="1113750865">
          <w:marLeft w:val="0"/>
          <w:marRight w:val="0"/>
          <w:marTop w:val="0"/>
          <w:marBottom w:val="0"/>
          <w:divBdr>
            <w:top w:val="none" w:sz="0" w:space="0" w:color="auto"/>
            <w:left w:val="none" w:sz="0" w:space="0" w:color="auto"/>
            <w:bottom w:val="none" w:sz="0" w:space="0" w:color="auto"/>
            <w:right w:val="none" w:sz="0" w:space="0" w:color="auto"/>
          </w:divBdr>
        </w:div>
      </w:divsChild>
    </w:div>
    <w:div w:id="1355837714">
      <w:bodyDiv w:val="1"/>
      <w:marLeft w:val="0"/>
      <w:marRight w:val="0"/>
      <w:marTop w:val="0"/>
      <w:marBottom w:val="0"/>
      <w:divBdr>
        <w:top w:val="none" w:sz="0" w:space="0" w:color="auto"/>
        <w:left w:val="none" w:sz="0" w:space="0" w:color="auto"/>
        <w:bottom w:val="none" w:sz="0" w:space="0" w:color="auto"/>
        <w:right w:val="none" w:sz="0" w:space="0" w:color="auto"/>
      </w:divBdr>
      <w:divsChild>
        <w:div w:id="68970132">
          <w:marLeft w:val="0"/>
          <w:marRight w:val="0"/>
          <w:marTop w:val="0"/>
          <w:marBottom w:val="0"/>
          <w:divBdr>
            <w:top w:val="none" w:sz="0" w:space="0" w:color="auto"/>
            <w:left w:val="none" w:sz="0" w:space="0" w:color="auto"/>
            <w:bottom w:val="none" w:sz="0" w:space="0" w:color="auto"/>
            <w:right w:val="none" w:sz="0" w:space="0" w:color="auto"/>
          </w:divBdr>
        </w:div>
      </w:divsChild>
    </w:div>
    <w:div w:id="1422872136">
      <w:bodyDiv w:val="1"/>
      <w:marLeft w:val="0"/>
      <w:marRight w:val="0"/>
      <w:marTop w:val="0"/>
      <w:marBottom w:val="0"/>
      <w:divBdr>
        <w:top w:val="none" w:sz="0" w:space="0" w:color="auto"/>
        <w:left w:val="none" w:sz="0" w:space="0" w:color="auto"/>
        <w:bottom w:val="none" w:sz="0" w:space="0" w:color="auto"/>
        <w:right w:val="none" w:sz="0" w:space="0" w:color="auto"/>
      </w:divBdr>
      <w:divsChild>
        <w:div w:id="809592254">
          <w:marLeft w:val="0"/>
          <w:marRight w:val="0"/>
          <w:marTop w:val="0"/>
          <w:marBottom w:val="0"/>
          <w:divBdr>
            <w:top w:val="none" w:sz="0" w:space="0" w:color="auto"/>
            <w:left w:val="none" w:sz="0" w:space="0" w:color="auto"/>
            <w:bottom w:val="none" w:sz="0" w:space="0" w:color="auto"/>
            <w:right w:val="none" w:sz="0" w:space="0" w:color="auto"/>
          </w:divBdr>
        </w:div>
      </w:divsChild>
    </w:div>
    <w:div w:id="1562399563">
      <w:bodyDiv w:val="1"/>
      <w:marLeft w:val="0"/>
      <w:marRight w:val="0"/>
      <w:marTop w:val="0"/>
      <w:marBottom w:val="0"/>
      <w:divBdr>
        <w:top w:val="none" w:sz="0" w:space="0" w:color="auto"/>
        <w:left w:val="none" w:sz="0" w:space="0" w:color="auto"/>
        <w:bottom w:val="none" w:sz="0" w:space="0" w:color="auto"/>
        <w:right w:val="none" w:sz="0" w:space="0" w:color="auto"/>
      </w:divBdr>
      <w:divsChild>
        <w:div w:id="254246353">
          <w:marLeft w:val="0"/>
          <w:marRight w:val="0"/>
          <w:marTop w:val="0"/>
          <w:marBottom w:val="0"/>
          <w:divBdr>
            <w:top w:val="none" w:sz="0" w:space="0" w:color="auto"/>
            <w:left w:val="none" w:sz="0" w:space="0" w:color="auto"/>
            <w:bottom w:val="none" w:sz="0" w:space="0" w:color="auto"/>
            <w:right w:val="none" w:sz="0" w:space="0" w:color="auto"/>
          </w:divBdr>
          <w:divsChild>
            <w:div w:id="936862950">
              <w:marLeft w:val="0"/>
              <w:marRight w:val="0"/>
              <w:marTop w:val="0"/>
              <w:marBottom w:val="0"/>
              <w:divBdr>
                <w:top w:val="none" w:sz="0" w:space="0" w:color="auto"/>
                <w:left w:val="none" w:sz="0" w:space="0" w:color="auto"/>
                <w:bottom w:val="none" w:sz="0" w:space="0" w:color="auto"/>
                <w:right w:val="none" w:sz="0" w:space="0" w:color="auto"/>
              </w:divBdr>
              <w:divsChild>
                <w:div w:id="1073817394">
                  <w:marLeft w:val="0"/>
                  <w:marRight w:val="0"/>
                  <w:marTop w:val="0"/>
                  <w:marBottom w:val="0"/>
                  <w:divBdr>
                    <w:top w:val="none" w:sz="0" w:space="0" w:color="auto"/>
                    <w:left w:val="none" w:sz="0" w:space="0" w:color="auto"/>
                    <w:bottom w:val="none" w:sz="0" w:space="0" w:color="auto"/>
                    <w:right w:val="none" w:sz="0" w:space="0" w:color="auto"/>
                  </w:divBdr>
                </w:div>
              </w:divsChild>
            </w:div>
            <w:div w:id="624123294">
              <w:marLeft w:val="0"/>
              <w:marRight w:val="0"/>
              <w:marTop w:val="0"/>
              <w:marBottom w:val="0"/>
              <w:divBdr>
                <w:top w:val="none" w:sz="0" w:space="0" w:color="auto"/>
                <w:left w:val="none" w:sz="0" w:space="0" w:color="auto"/>
                <w:bottom w:val="none" w:sz="0" w:space="0" w:color="auto"/>
                <w:right w:val="none" w:sz="0" w:space="0" w:color="auto"/>
              </w:divBdr>
              <w:divsChild>
                <w:div w:id="1990280587">
                  <w:marLeft w:val="0"/>
                  <w:marRight w:val="0"/>
                  <w:marTop w:val="0"/>
                  <w:marBottom w:val="0"/>
                  <w:divBdr>
                    <w:top w:val="none" w:sz="0" w:space="0" w:color="auto"/>
                    <w:left w:val="none" w:sz="0" w:space="0" w:color="auto"/>
                    <w:bottom w:val="none" w:sz="0" w:space="0" w:color="auto"/>
                    <w:right w:val="none" w:sz="0" w:space="0" w:color="auto"/>
                  </w:divBdr>
                </w:div>
                <w:div w:id="15415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73684">
      <w:bodyDiv w:val="1"/>
      <w:marLeft w:val="0"/>
      <w:marRight w:val="0"/>
      <w:marTop w:val="0"/>
      <w:marBottom w:val="0"/>
      <w:divBdr>
        <w:top w:val="none" w:sz="0" w:space="0" w:color="auto"/>
        <w:left w:val="none" w:sz="0" w:space="0" w:color="auto"/>
        <w:bottom w:val="none" w:sz="0" w:space="0" w:color="auto"/>
        <w:right w:val="none" w:sz="0" w:space="0" w:color="auto"/>
      </w:divBdr>
      <w:divsChild>
        <w:div w:id="1455714161">
          <w:marLeft w:val="0"/>
          <w:marRight w:val="0"/>
          <w:marTop w:val="0"/>
          <w:marBottom w:val="0"/>
          <w:divBdr>
            <w:top w:val="none" w:sz="0" w:space="0" w:color="auto"/>
            <w:left w:val="none" w:sz="0" w:space="0" w:color="auto"/>
            <w:bottom w:val="none" w:sz="0" w:space="0" w:color="auto"/>
            <w:right w:val="none" w:sz="0" w:space="0" w:color="auto"/>
          </w:divBdr>
          <w:divsChild>
            <w:div w:id="1662855250">
              <w:marLeft w:val="0"/>
              <w:marRight w:val="0"/>
              <w:marTop w:val="0"/>
              <w:marBottom w:val="0"/>
              <w:divBdr>
                <w:top w:val="none" w:sz="0" w:space="0" w:color="auto"/>
                <w:left w:val="none" w:sz="0" w:space="0" w:color="auto"/>
                <w:bottom w:val="none" w:sz="0" w:space="0" w:color="auto"/>
                <w:right w:val="none" w:sz="0" w:space="0" w:color="auto"/>
              </w:divBdr>
              <w:divsChild>
                <w:div w:id="1303459099">
                  <w:marLeft w:val="0"/>
                  <w:marRight w:val="0"/>
                  <w:marTop w:val="0"/>
                  <w:marBottom w:val="0"/>
                  <w:divBdr>
                    <w:top w:val="none" w:sz="0" w:space="0" w:color="auto"/>
                    <w:left w:val="none" w:sz="0" w:space="0" w:color="auto"/>
                    <w:bottom w:val="none" w:sz="0" w:space="0" w:color="auto"/>
                    <w:right w:val="none" w:sz="0" w:space="0" w:color="auto"/>
                  </w:divBdr>
                </w:div>
              </w:divsChild>
            </w:div>
            <w:div w:id="99954764">
              <w:marLeft w:val="0"/>
              <w:marRight w:val="0"/>
              <w:marTop w:val="0"/>
              <w:marBottom w:val="0"/>
              <w:divBdr>
                <w:top w:val="none" w:sz="0" w:space="0" w:color="auto"/>
                <w:left w:val="none" w:sz="0" w:space="0" w:color="auto"/>
                <w:bottom w:val="none" w:sz="0" w:space="0" w:color="auto"/>
                <w:right w:val="none" w:sz="0" w:space="0" w:color="auto"/>
              </w:divBdr>
              <w:divsChild>
                <w:div w:id="1935166991">
                  <w:marLeft w:val="0"/>
                  <w:marRight w:val="0"/>
                  <w:marTop w:val="0"/>
                  <w:marBottom w:val="0"/>
                  <w:divBdr>
                    <w:top w:val="none" w:sz="0" w:space="0" w:color="auto"/>
                    <w:left w:val="none" w:sz="0" w:space="0" w:color="auto"/>
                    <w:bottom w:val="none" w:sz="0" w:space="0" w:color="auto"/>
                    <w:right w:val="none" w:sz="0" w:space="0" w:color="auto"/>
                  </w:divBdr>
                </w:div>
                <w:div w:id="89700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61916">
      <w:bodyDiv w:val="1"/>
      <w:marLeft w:val="0"/>
      <w:marRight w:val="0"/>
      <w:marTop w:val="0"/>
      <w:marBottom w:val="0"/>
      <w:divBdr>
        <w:top w:val="none" w:sz="0" w:space="0" w:color="auto"/>
        <w:left w:val="none" w:sz="0" w:space="0" w:color="auto"/>
        <w:bottom w:val="none" w:sz="0" w:space="0" w:color="auto"/>
        <w:right w:val="none" w:sz="0" w:space="0" w:color="auto"/>
      </w:divBdr>
      <w:divsChild>
        <w:div w:id="898592622">
          <w:marLeft w:val="0"/>
          <w:marRight w:val="0"/>
          <w:marTop w:val="0"/>
          <w:marBottom w:val="0"/>
          <w:divBdr>
            <w:top w:val="none" w:sz="0" w:space="0" w:color="auto"/>
            <w:left w:val="none" w:sz="0" w:space="0" w:color="auto"/>
            <w:bottom w:val="none" w:sz="0" w:space="0" w:color="auto"/>
            <w:right w:val="none" w:sz="0" w:space="0" w:color="auto"/>
          </w:divBdr>
        </w:div>
      </w:divsChild>
    </w:div>
    <w:div w:id="1827279250">
      <w:bodyDiv w:val="1"/>
      <w:marLeft w:val="0"/>
      <w:marRight w:val="0"/>
      <w:marTop w:val="0"/>
      <w:marBottom w:val="0"/>
      <w:divBdr>
        <w:top w:val="none" w:sz="0" w:space="0" w:color="auto"/>
        <w:left w:val="none" w:sz="0" w:space="0" w:color="auto"/>
        <w:bottom w:val="none" w:sz="0" w:space="0" w:color="auto"/>
        <w:right w:val="none" w:sz="0" w:space="0" w:color="auto"/>
      </w:divBdr>
      <w:divsChild>
        <w:div w:id="1911572107">
          <w:marLeft w:val="0"/>
          <w:marRight w:val="0"/>
          <w:marTop w:val="0"/>
          <w:marBottom w:val="0"/>
          <w:divBdr>
            <w:top w:val="none" w:sz="0" w:space="0" w:color="auto"/>
            <w:left w:val="none" w:sz="0" w:space="0" w:color="auto"/>
            <w:bottom w:val="none" w:sz="0" w:space="0" w:color="auto"/>
            <w:right w:val="none" w:sz="0" w:space="0" w:color="auto"/>
          </w:divBdr>
        </w:div>
      </w:divsChild>
    </w:div>
    <w:div w:id="1994066991">
      <w:bodyDiv w:val="1"/>
      <w:marLeft w:val="0"/>
      <w:marRight w:val="0"/>
      <w:marTop w:val="0"/>
      <w:marBottom w:val="0"/>
      <w:divBdr>
        <w:top w:val="none" w:sz="0" w:space="0" w:color="auto"/>
        <w:left w:val="none" w:sz="0" w:space="0" w:color="auto"/>
        <w:bottom w:val="none" w:sz="0" w:space="0" w:color="auto"/>
        <w:right w:val="none" w:sz="0" w:space="0" w:color="auto"/>
      </w:divBdr>
      <w:divsChild>
        <w:div w:id="398141676">
          <w:marLeft w:val="0"/>
          <w:marRight w:val="0"/>
          <w:marTop w:val="0"/>
          <w:marBottom w:val="0"/>
          <w:divBdr>
            <w:top w:val="none" w:sz="0" w:space="0" w:color="auto"/>
            <w:left w:val="none" w:sz="0" w:space="0" w:color="auto"/>
            <w:bottom w:val="none" w:sz="0" w:space="0" w:color="auto"/>
            <w:right w:val="none" w:sz="0" w:space="0" w:color="auto"/>
          </w:divBdr>
        </w:div>
      </w:divsChild>
    </w:div>
    <w:div w:id="2088383727">
      <w:bodyDiv w:val="1"/>
      <w:marLeft w:val="0"/>
      <w:marRight w:val="0"/>
      <w:marTop w:val="0"/>
      <w:marBottom w:val="0"/>
      <w:divBdr>
        <w:top w:val="none" w:sz="0" w:space="0" w:color="auto"/>
        <w:left w:val="none" w:sz="0" w:space="0" w:color="auto"/>
        <w:bottom w:val="none" w:sz="0" w:space="0" w:color="auto"/>
        <w:right w:val="none" w:sz="0" w:space="0" w:color="auto"/>
      </w:divBdr>
      <w:divsChild>
        <w:div w:id="791021678">
          <w:marLeft w:val="0"/>
          <w:marRight w:val="0"/>
          <w:marTop w:val="0"/>
          <w:marBottom w:val="0"/>
          <w:divBdr>
            <w:top w:val="none" w:sz="0" w:space="0" w:color="auto"/>
            <w:left w:val="none" w:sz="0" w:space="0" w:color="auto"/>
            <w:bottom w:val="none" w:sz="0" w:space="0" w:color="auto"/>
            <w:right w:val="none" w:sz="0" w:space="0" w:color="auto"/>
          </w:divBdr>
        </w:div>
      </w:divsChild>
    </w:div>
    <w:div w:id="2102026109">
      <w:bodyDiv w:val="1"/>
      <w:marLeft w:val="0"/>
      <w:marRight w:val="0"/>
      <w:marTop w:val="0"/>
      <w:marBottom w:val="0"/>
      <w:divBdr>
        <w:top w:val="none" w:sz="0" w:space="0" w:color="auto"/>
        <w:left w:val="none" w:sz="0" w:space="0" w:color="auto"/>
        <w:bottom w:val="none" w:sz="0" w:space="0" w:color="auto"/>
        <w:right w:val="none" w:sz="0" w:space="0" w:color="auto"/>
      </w:divBdr>
      <w:divsChild>
        <w:div w:id="1139348131">
          <w:marLeft w:val="0"/>
          <w:marRight w:val="0"/>
          <w:marTop w:val="0"/>
          <w:marBottom w:val="0"/>
          <w:divBdr>
            <w:top w:val="none" w:sz="0" w:space="0" w:color="auto"/>
            <w:left w:val="none" w:sz="0" w:space="0" w:color="auto"/>
            <w:bottom w:val="none" w:sz="0" w:space="0" w:color="auto"/>
            <w:right w:val="none" w:sz="0" w:space="0" w:color="auto"/>
          </w:divBdr>
        </w:div>
      </w:divsChild>
    </w:div>
    <w:div w:id="2110348474">
      <w:bodyDiv w:val="1"/>
      <w:marLeft w:val="0"/>
      <w:marRight w:val="0"/>
      <w:marTop w:val="0"/>
      <w:marBottom w:val="0"/>
      <w:divBdr>
        <w:top w:val="none" w:sz="0" w:space="0" w:color="auto"/>
        <w:left w:val="none" w:sz="0" w:space="0" w:color="auto"/>
        <w:bottom w:val="none" w:sz="0" w:space="0" w:color="auto"/>
        <w:right w:val="none" w:sz="0" w:space="0" w:color="auto"/>
      </w:divBdr>
      <w:divsChild>
        <w:div w:id="922185852">
          <w:marLeft w:val="0"/>
          <w:marRight w:val="0"/>
          <w:marTop w:val="0"/>
          <w:marBottom w:val="0"/>
          <w:divBdr>
            <w:top w:val="none" w:sz="0" w:space="0" w:color="auto"/>
            <w:left w:val="none" w:sz="0" w:space="0" w:color="auto"/>
            <w:bottom w:val="none" w:sz="0" w:space="0" w:color="auto"/>
            <w:right w:val="none" w:sz="0" w:space="0" w:color="auto"/>
          </w:divBdr>
          <w:divsChild>
            <w:div w:id="957175779">
              <w:marLeft w:val="0"/>
              <w:marRight w:val="0"/>
              <w:marTop w:val="0"/>
              <w:marBottom w:val="0"/>
              <w:divBdr>
                <w:top w:val="none" w:sz="0" w:space="0" w:color="auto"/>
                <w:left w:val="none" w:sz="0" w:space="0" w:color="auto"/>
                <w:bottom w:val="none" w:sz="0" w:space="0" w:color="auto"/>
                <w:right w:val="none" w:sz="0" w:space="0" w:color="auto"/>
              </w:divBdr>
              <w:divsChild>
                <w:div w:id="1806855284">
                  <w:marLeft w:val="0"/>
                  <w:marRight w:val="0"/>
                  <w:marTop w:val="0"/>
                  <w:marBottom w:val="0"/>
                  <w:divBdr>
                    <w:top w:val="none" w:sz="0" w:space="0" w:color="auto"/>
                    <w:left w:val="none" w:sz="0" w:space="0" w:color="auto"/>
                    <w:bottom w:val="none" w:sz="0" w:space="0" w:color="auto"/>
                    <w:right w:val="none" w:sz="0" w:space="0" w:color="auto"/>
                  </w:divBdr>
                </w:div>
              </w:divsChild>
            </w:div>
            <w:div w:id="730806948">
              <w:marLeft w:val="0"/>
              <w:marRight w:val="0"/>
              <w:marTop w:val="0"/>
              <w:marBottom w:val="0"/>
              <w:divBdr>
                <w:top w:val="none" w:sz="0" w:space="0" w:color="auto"/>
                <w:left w:val="none" w:sz="0" w:space="0" w:color="auto"/>
                <w:bottom w:val="none" w:sz="0" w:space="0" w:color="auto"/>
                <w:right w:val="none" w:sz="0" w:space="0" w:color="auto"/>
              </w:divBdr>
              <w:divsChild>
                <w:div w:id="852450227">
                  <w:marLeft w:val="0"/>
                  <w:marRight w:val="0"/>
                  <w:marTop w:val="0"/>
                  <w:marBottom w:val="0"/>
                  <w:divBdr>
                    <w:top w:val="none" w:sz="0" w:space="0" w:color="auto"/>
                    <w:left w:val="none" w:sz="0" w:space="0" w:color="auto"/>
                    <w:bottom w:val="none" w:sz="0" w:space="0" w:color="auto"/>
                    <w:right w:val="none" w:sz="0" w:space="0" w:color="auto"/>
                  </w:divBdr>
                </w:div>
                <w:div w:id="17079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efaria.org/What_is_the_Talmud%2C_VIII_What_is_not_written_in_the_Talmud%3F_Jew_and_Gentile%2C_2_The_discriminatory_laws.3?lang=bi&amp;with=all&amp;lang2=en" TargetMode="External"/><Relationship Id="rId2" Type="http://schemas.openxmlformats.org/officeDocument/2006/relationships/hyperlink" Target="https://www.sefaria.org/What_is_the_Talmud%2C_VIII_What_is_not_written_in_the_Talmud%3F_Jew_and_Gentile%2C_1_%22You_are_called_man%22.10?lang=bi&amp;with=all&amp;lang2=en" TargetMode="External"/><Relationship Id="rId1" Type="http://schemas.openxmlformats.org/officeDocument/2006/relationships/hyperlink" Target="https://www.sefaria.org/What_is_the_Talmud%2C_VIII_What_is_not_written_in_the_Talmud%3F_Jew_and_Gentile%2C_1_%22You_are_called_man%22.9?lang=bi&amp;with=all&amp;lang2=en" TargetMode="External"/><Relationship Id="rId6" Type="http://schemas.openxmlformats.org/officeDocument/2006/relationships/hyperlink" Target="https://www.sefaria.org/What_is_the_Talmud%2C_VIII_What_is_not_written_in_the_Talmud%3F_Jew_and_Gentile%2C_2_The_discriminatory_laws.31?lang=bi&amp;with=all&amp;lang2=en" TargetMode="External"/><Relationship Id="rId5" Type="http://schemas.openxmlformats.org/officeDocument/2006/relationships/hyperlink" Target="https://www.sefaria.org/What_is_the_Talmud%2C_VIII_What_is_not_written_in_the_Talmud%3F_Jew_and_Gentile%2C_2_The_discriminatory_laws.31?lang=bi&amp;with=all&amp;lang2=en" TargetMode="External"/><Relationship Id="rId4" Type="http://schemas.openxmlformats.org/officeDocument/2006/relationships/hyperlink" Target="https://www.sefaria.org/What_is_the_Talmud%2C_VIII_What_is_not_written_in_the_Talmud%3F_Jew_and_Gentile%2C_2_The_discriminatory_laws.9?lang=bi&amp;with=all&amp;lang2=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384E4DF-729F-4ED5-BFED-A048FC1E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4212</Words>
  <Characters>24013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סם לבנס</dc:creator>
  <cp:keywords/>
  <dc:description/>
  <cp:lastModifiedBy>אנדי ריפקין</cp:lastModifiedBy>
  <cp:revision>3</cp:revision>
  <dcterms:created xsi:type="dcterms:W3CDTF">2024-01-29T06:43:00Z</dcterms:created>
  <dcterms:modified xsi:type="dcterms:W3CDTF">2024-01-29T06:45:00Z</dcterms:modified>
</cp:coreProperties>
</file>