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EB3E" w14:textId="77777777" w:rsidR="00B86502" w:rsidRPr="0081417B" w:rsidRDefault="00B86502" w:rsidP="004815D8">
      <w:pPr>
        <w:pStyle w:val="BlockText"/>
        <w:widowControl w:val="0"/>
        <w:tabs>
          <w:tab w:val="left" w:pos="720"/>
        </w:tabs>
        <w:spacing w:line="240" w:lineRule="auto"/>
        <w:ind w:left="0"/>
        <w:jc w:val="center"/>
        <w:rPr>
          <w:rFonts w:asciiTheme="minorBidi" w:hAnsiTheme="minorBidi" w:cstheme="minorBidi"/>
          <w:caps/>
          <w:sz w:val="24"/>
          <w:szCs w:val="24"/>
        </w:rPr>
      </w:pPr>
      <w:r w:rsidRPr="00344D5F">
        <w:rPr>
          <w:rFonts w:asciiTheme="minorBidi" w:hAnsiTheme="minorBidi" w:cstheme="minorBidi"/>
          <w:caps/>
          <w:sz w:val="24"/>
          <w:szCs w:val="24"/>
        </w:rPr>
        <w:t>YESHIVAT HAR ETZION</w:t>
      </w:r>
    </w:p>
    <w:p w14:paraId="1EF8623F" w14:textId="77777777" w:rsidR="00B86502" w:rsidRPr="00344D5F" w:rsidRDefault="00B86502" w:rsidP="004815D8">
      <w:pPr>
        <w:widowControl w:val="0"/>
        <w:tabs>
          <w:tab w:val="left" w:pos="720"/>
        </w:tabs>
        <w:spacing w:after="0" w:line="240" w:lineRule="auto"/>
        <w:jc w:val="center"/>
        <w:rPr>
          <w:rFonts w:asciiTheme="minorBidi" w:hAnsiTheme="minorBidi" w:cstheme="minorBidi"/>
          <w:caps/>
          <w:sz w:val="24"/>
          <w:szCs w:val="24"/>
          <w:lang w:val="en-US"/>
        </w:rPr>
      </w:pPr>
      <w:r w:rsidRPr="00344D5F">
        <w:rPr>
          <w:rFonts w:asciiTheme="minorBidi" w:hAnsiTheme="minorBidi" w:cstheme="minorBidi"/>
          <w:caps/>
          <w:sz w:val="24"/>
          <w:szCs w:val="24"/>
          <w:lang w:val="en-US"/>
        </w:rPr>
        <w:t>ISRAEL KOSCHITZKY VIRTUAL BEIT MIDRASH (VBM)</w:t>
      </w:r>
    </w:p>
    <w:p w14:paraId="39DDD19F" w14:textId="77777777" w:rsidR="00B86502" w:rsidRPr="00344D5F" w:rsidRDefault="00B86502" w:rsidP="004815D8">
      <w:pPr>
        <w:widowControl w:val="0"/>
        <w:tabs>
          <w:tab w:val="left" w:pos="720"/>
        </w:tabs>
        <w:spacing w:after="0" w:line="240" w:lineRule="auto"/>
        <w:jc w:val="center"/>
        <w:rPr>
          <w:rFonts w:asciiTheme="minorBidi" w:hAnsiTheme="minorBidi" w:cstheme="minorBidi"/>
          <w:caps/>
          <w:sz w:val="24"/>
          <w:szCs w:val="24"/>
          <w:lang w:val="en-US"/>
        </w:rPr>
      </w:pPr>
      <w:r w:rsidRPr="00344D5F">
        <w:rPr>
          <w:rFonts w:asciiTheme="minorBidi" w:hAnsiTheme="minorBidi" w:cstheme="minorBidi"/>
          <w:caps/>
          <w:sz w:val="24"/>
          <w:szCs w:val="24"/>
          <w:lang w:val="en-US"/>
        </w:rPr>
        <w:t>*********************************************************</w:t>
      </w:r>
    </w:p>
    <w:p w14:paraId="0DBF8639" w14:textId="77777777" w:rsidR="00B86502" w:rsidRPr="00344D5F" w:rsidRDefault="00B86502" w:rsidP="004815D8">
      <w:pPr>
        <w:tabs>
          <w:tab w:val="left" w:pos="720"/>
        </w:tabs>
        <w:spacing w:after="0" w:line="240" w:lineRule="auto"/>
        <w:jc w:val="center"/>
        <w:rPr>
          <w:rFonts w:asciiTheme="minorBidi" w:hAnsiTheme="minorBidi" w:cstheme="minorBidi"/>
          <w:sz w:val="24"/>
          <w:szCs w:val="24"/>
          <w:lang w:val="en-US"/>
        </w:rPr>
      </w:pPr>
    </w:p>
    <w:p w14:paraId="078CFACC" w14:textId="77777777" w:rsidR="00B86502" w:rsidRPr="00344D5F" w:rsidRDefault="00B86502" w:rsidP="004815D8">
      <w:pPr>
        <w:tabs>
          <w:tab w:val="left" w:pos="720"/>
        </w:tabs>
        <w:spacing w:after="0" w:line="240" w:lineRule="auto"/>
        <w:jc w:val="center"/>
        <w:rPr>
          <w:rFonts w:asciiTheme="minorBidi" w:hAnsiTheme="minorBidi" w:cstheme="minorBidi"/>
          <w:b/>
          <w:bCs/>
          <w:sz w:val="24"/>
          <w:szCs w:val="24"/>
          <w:lang w:val="en-US"/>
        </w:rPr>
      </w:pPr>
      <w:r w:rsidRPr="00344D5F">
        <w:rPr>
          <w:rFonts w:asciiTheme="minorBidi" w:hAnsiTheme="minorBidi" w:cstheme="minorBidi"/>
          <w:b/>
          <w:bCs/>
          <w:sz w:val="24"/>
          <w:szCs w:val="24"/>
          <w:lang w:val="en-US"/>
        </w:rPr>
        <w:t xml:space="preserve">On </w:t>
      </w:r>
      <w:proofErr w:type="gramStart"/>
      <w:r w:rsidRPr="00344D5F">
        <w:rPr>
          <w:rFonts w:asciiTheme="minorBidi" w:hAnsiTheme="minorBidi" w:cstheme="minorBidi"/>
          <w:b/>
          <w:bCs/>
          <w:sz w:val="24"/>
          <w:szCs w:val="24"/>
          <w:lang w:val="en-US"/>
        </w:rPr>
        <w:t>Being Chosen</w:t>
      </w:r>
      <w:proofErr w:type="gramEnd"/>
      <w:r w:rsidRPr="00344D5F">
        <w:rPr>
          <w:rFonts w:asciiTheme="minorBidi" w:hAnsiTheme="minorBidi" w:cstheme="minorBidi"/>
          <w:b/>
          <w:bCs/>
          <w:sz w:val="24"/>
          <w:szCs w:val="24"/>
          <w:lang w:val="en-US"/>
        </w:rPr>
        <w:t>:</w:t>
      </w:r>
    </w:p>
    <w:p w14:paraId="467E1F87" w14:textId="77777777" w:rsidR="00B86502" w:rsidRPr="00344D5F" w:rsidRDefault="00B86502" w:rsidP="004815D8">
      <w:pPr>
        <w:tabs>
          <w:tab w:val="left" w:pos="720"/>
        </w:tabs>
        <w:spacing w:after="0" w:line="240" w:lineRule="auto"/>
        <w:jc w:val="center"/>
        <w:rPr>
          <w:rFonts w:asciiTheme="minorBidi" w:hAnsiTheme="minorBidi" w:cstheme="minorBidi"/>
          <w:b/>
          <w:bCs/>
          <w:sz w:val="24"/>
          <w:szCs w:val="24"/>
          <w:lang w:val="en-US"/>
        </w:rPr>
      </w:pPr>
      <w:r w:rsidRPr="00344D5F">
        <w:rPr>
          <w:rFonts w:asciiTheme="minorBidi" w:hAnsiTheme="minorBidi" w:cstheme="minorBidi"/>
          <w:b/>
          <w:bCs/>
          <w:sz w:val="24"/>
          <w:szCs w:val="24"/>
          <w:lang w:val="en-US"/>
        </w:rPr>
        <w:t>A Philosophical Investigation into the Election of the Jewish People</w:t>
      </w:r>
    </w:p>
    <w:p w14:paraId="6F8C5974" w14:textId="77777777" w:rsidR="00B86502" w:rsidRPr="00344D5F" w:rsidRDefault="00B86502" w:rsidP="004815D8">
      <w:pPr>
        <w:tabs>
          <w:tab w:val="left" w:pos="720"/>
        </w:tabs>
        <w:spacing w:after="0" w:line="240" w:lineRule="auto"/>
        <w:jc w:val="center"/>
        <w:rPr>
          <w:rFonts w:asciiTheme="minorBidi" w:hAnsiTheme="minorBidi" w:cstheme="minorBidi"/>
          <w:b/>
          <w:bCs/>
          <w:sz w:val="24"/>
          <w:szCs w:val="24"/>
          <w:lang w:val="en-US"/>
        </w:rPr>
      </w:pPr>
    </w:p>
    <w:p w14:paraId="7650A80E" w14:textId="77777777" w:rsidR="00B86502" w:rsidRPr="0081417B" w:rsidRDefault="00B86502" w:rsidP="004815D8">
      <w:pPr>
        <w:tabs>
          <w:tab w:val="left" w:pos="720"/>
        </w:tabs>
        <w:spacing w:after="0" w:line="240" w:lineRule="auto"/>
        <w:jc w:val="center"/>
        <w:rPr>
          <w:rFonts w:asciiTheme="minorBidi" w:hAnsiTheme="minorBidi" w:cstheme="minorBidi"/>
          <w:b/>
          <w:bCs/>
          <w:sz w:val="24"/>
          <w:szCs w:val="24"/>
          <w:lang w:val="en-US"/>
        </w:rPr>
      </w:pPr>
      <w:r w:rsidRPr="00344D5F">
        <w:rPr>
          <w:rFonts w:asciiTheme="minorBidi" w:hAnsiTheme="minorBidi" w:cstheme="minorBidi"/>
          <w:b/>
          <w:bCs/>
          <w:sz w:val="24"/>
          <w:szCs w:val="24"/>
          <w:lang w:val="en-US"/>
        </w:rPr>
        <w:t>Prof. Samuel Lebens</w:t>
      </w:r>
    </w:p>
    <w:p w14:paraId="0F4C171A" w14:textId="77777777" w:rsidR="00B86502" w:rsidRPr="00344D5F" w:rsidRDefault="00B86502" w:rsidP="004815D8">
      <w:pPr>
        <w:autoSpaceDE w:val="0"/>
        <w:autoSpaceDN w:val="0"/>
        <w:adjustRightInd w:val="0"/>
        <w:spacing w:after="0" w:line="240" w:lineRule="auto"/>
        <w:jc w:val="center"/>
        <w:rPr>
          <w:rFonts w:asciiTheme="minorBidi" w:hAnsiTheme="minorBidi" w:cstheme="minorBidi"/>
          <w:b/>
          <w:bCs/>
          <w:sz w:val="24"/>
          <w:szCs w:val="24"/>
          <w:lang w:val="en-US"/>
        </w:rPr>
      </w:pPr>
    </w:p>
    <w:p w14:paraId="753C3AC7" w14:textId="77777777" w:rsidR="00B86502" w:rsidRPr="00344D5F" w:rsidRDefault="00B86502" w:rsidP="004815D8">
      <w:pPr>
        <w:spacing w:after="0" w:line="240" w:lineRule="auto"/>
        <w:jc w:val="center"/>
        <w:rPr>
          <w:rFonts w:asciiTheme="minorBidi" w:hAnsiTheme="minorBidi" w:cstheme="minorBidi"/>
          <w:b/>
          <w:sz w:val="24"/>
          <w:szCs w:val="24"/>
          <w:lang w:val="en-US"/>
        </w:rPr>
      </w:pPr>
    </w:p>
    <w:p w14:paraId="00000001" w14:textId="23F4404D" w:rsidR="005D501D" w:rsidRPr="00344D5F" w:rsidRDefault="00B86502" w:rsidP="004815D8">
      <w:pPr>
        <w:spacing w:after="0" w:line="240" w:lineRule="auto"/>
        <w:jc w:val="center"/>
        <w:rPr>
          <w:rFonts w:asciiTheme="minorBidi" w:hAnsiTheme="minorBidi" w:cstheme="minorBidi"/>
          <w:b/>
          <w:sz w:val="24"/>
          <w:szCs w:val="24"/>
          <w:lang w:val="en-US"/>
        </w:rPr>
      </w:pPr>
      <w:r w:rsidRPr="00344D5F">
        <w:rPr>
          <w:rFonts w:asciiTheme="minorBidi" w:hAnsiTheme="minorBidi" w:cstheme="minorBidi"/>
          <w:b/>
          <w:sz w:val="24"/>
          <w:szCs w:val="24"/>
          <w:lang w:val="en-US"/>
        </w:rPr>
        <w:t>Shiur #15:</w:t>
      </w:r>
      <w:r w:rsidR="0026497B" w:rsidRPr="00344D5F">
        <w:rPr>
          <w:rFonts w:asciiTheme="minorBidi" w:hAnsiTheme="minorBidi" w:cstheme="minorBidi"/>
          <w:b/>
          <w:sz w:val="24"/>
          <w:szCs w:val="24"/>
          <w:lang w:val="en-US"/>
        </w:rPr>
        <w:t xml:space="preserve"> Talmudic Attitudes to Gentiles </w:t>
      </w:r>
      <w:r w:rsidR="00A838BA">
        <w:rPr>
          <w:rFonts w:asciiTheme="minorBidi" w:hAnsiTheme="minorBidi" w:cstheme="minorBidi"/>
          <w:b/>
          <w:sz w:val="24"/>
          <w:szCs w:val="24"/>
          <w:lang w:val="en-US"/>
        </w:rPr>
        <w:t>(</w:t>
      </w:r>
      <w:r w:rsidR="008A0A40" w:rsidRPr="00344D5F">
        <w:rPr>
          <w:rFonts w:asciiTheme="minorBidi" w:hAnsiTheme="minorBidi" w:cstheme="minorBidi"/>
          <w:b/>
          <w:sz w:val="24"/>
          <w:szCs w:val="24"/>
          <w:lang w:val="en-US"/>
        </w:rPr>
        <w:t>1</w:t>
      </w:r>
      <w:r w:rsidR="00A838BA">
        <w:rPr>
          <w:rFonts w:asciiTheme="minorBidi" w:hAnsiTheme="minorBidi" w:cstheme="minorBidi"/>
          <w:b/>
          <w:sz w:val="24"/>
          <w:szCs w:val="24"/>
          <w:lang w:val="en-US"/>
        </w:rPr>
        <w:t>)</w:t>
      </w:r>
    </w:p>
    <w:p w14:paraId="41E075BB"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43E5A72C"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2" w14:textId="17C80D1F"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At the start of lesson 1, I declared that I was looking to articulate the doctrine of the election in </w:t>
      </w:r>
      <w:r w:rsidR="00344D5F">
        <w:rPr>
          <w:rFonts w:asciiTheme="minorBidi" w:hAnsiTheme="minorBidi" w:cstheme="minorBidi"/>
          <w:sz w:val="24"/>
          <w:szCs w:val="24"/>
          <w:lang w:val="en-US"/>
        </w:rPr>
        <w:t>a way that would be</w:t>
      </w:r>
      <w:r w:rsidRPr="00B77373">
        <w:rPr>
          <w:rFonts w:asciiTheme="minorBidi" w:hAnsiTheme="minorBidi" w:cstheme="minorBidi"/>
          <w:sz w:val="24"/>
          <w:szCs w:val="24"/>
          <w:lang w:val="en-US"/>
        </w:rPr>
        <w:t xml:space="preserve"> </w:t>
      </w:r>
      <w:r w:rsidRPr="00344D5F">
        <w:rPr>
          <w:rFonts w:asciiTheme="minorBidi" w:hAnsiTheme="minorBidi" w:cstheme="minorBidi"/>
          <w:sz w:val="24"/>
          <w:szCs w:val="24"/>
          <w:lang w:val="en-US"/>
        </w:rPr>
        <w:t xml:space="preserve">well buttressed by the </w:t>
      </w:r>
      <w:proofErr w:type="gramStart"/>
      <w:r w:rsidRPr="00344D5F">
        <w:rPr>
          <w:rFonts w:asciiTheme="minorBidi" w:hAnsiTheme="minorBidi" w:cstheme="minorBidi"/>
          <w:sz w:val="24"/>
          <w:szCs w:val="24"/>
          <w:lang w:val="en-US"/>
        </w:rPr>
        <w:t>sources</w:t>
      </w:r>
      <w:proofErr w:type="gramEnd"/>
      <w:r w:rsidRPr="00344D5F">
        <w:rPr>
          <w:rFonts w:asciiTheme="minorBidi" w:hAnsiTheme="minorBidi" w:cstheme="minorBidi"/>
          <w:sz w:val="24"/>
          <w:szCs w:val="24"/>
          <w:lang w:val="en-US"/>
        </w:rPr>
        <w:t xml:space="preserve"> </w:t>
      </w:r>
      <w:r w:rsidR="0011124C" w:rsidRPr="00344D5F">
        <w:rPr>
          <w:rFonts w:asciiTheme="minorBidi" w:hAnsiTheme="minorBidi" w:cstheme="minorBidi"/>
          <w:sz w:val="24"/>
          <w:szCs w:val="24"/>
          <w:lang w:val="en-US"/>
        </w:rPr>
        <w:t xml:space="preserve">and </w:t>
      </w:r>
      <w:r w:rsidRPr="00344D5F">
        <w:rPr>
          <w:rFonts w:asciiTheme="minorBidi" w:hAnsiTheme="minorBidi" w:cstheme="minorBidi"/>
          <w:sz w:val="24"/>
          <w:szCs w:val="24"/>
          <w:lang w:val="en-US"/>
        </w:rPr>
        <w:t xml:space="preserve">which </w:t>
      </w:r>
      <w:r w:rsidR="00A04C6A">
        <w:rPr>
          <w:rFonts w:asciiTheme="minorBidi" w:hAnsiTheme="minorBidi" w:cstheme="minorBidi"/>
          <w:sz w:val="24"/>
          <w:szCs w:val="24"/>
          <w:lang w:val="en-US"/>
        </w:rPr>
        <w:t xml:space="preserve">would </w:t>
      </w:r>
      <w:r w:rsidRPr="00344D5F">
        <w:rPr>
          <w:rFonts w:asciiTheme="minorBidi" w:hAnsiTheme="minorBidi" w:cstheme="minorBidi"/>
          <w:sz w:val="24"/>
          <w:szCs w:val="24"/>
          <w:lang w:val="en-US"/>
        </w:rPr>
        <w:t xml:space="preserve">also escape any trace of xenophobia, racism, or supremacism. I had various motivations for this agenda. First came my own ethical convictions. Admittedly, a person who believes in revelation must be willing sometimes to set one’s prior convictions to one side. Those convictions may </w:t>
      </w:r>
      <w:proofErr w:type="gramStart"/>
      <w:r w:rsidRPr="00344D5F">
        <w:rPr>
          <w:rFonts w:asciiTheme="minorBidi" w:hAnsiTheme="minorBidi" w:cstheme="minorBidi"/>
          <w:sz w:val="24"/>
          <w:szCs w:val="24"/>
          <w:lang w:val="en-US"/>
        </w:rPr>
        <w:t>be mistaken</w:t>
      </w:r>
      <w:proofErr w:type="gramEnd"/>
      <w:r w:rsidRPr="00344D5F">
        <w:rPr>
          <w:rFonts w:asciiTheme="minorBidi" w:hAnsiTheme="minorBidi" w:cstheme="minorBidi"/>
          <w:sz w:val="24"/>
          <w:szCs w:val="24"/>
          <w:lang w:val="en-US"/>
        </w:rPr>
        <w:t xml:space="preserve">. Indeed, those mistakes may be part of what a revelation comes to correct. And yet, </w:t>
      </w:r>
      <w:proofErr w:type="gramStart"/>
      <w:r w:rsidRPr="00344D5F">
        <w:rPr>
          <w:rFonts w:asciiTheme="minorBidi" w:hAnsiTheme="minorBidi" w:cstheme="minorBidi"/>
          <w:sz w:val="24"/>
          <w:szCs w:val="24"/>
          <w:lang w:val="en-US"/>
        </w:rPr>
        <w:t>it’s</w:t>
      </w:r>
      <w:proofErr w:type="gramEnd"/>
      <w:r w:rsidRPr="00344D5F">
        <w:rPr>
          <w:rFonts w:asciiTheme="minorBidi" w:hAnsiTheme="minorBidi" w:cstheme="minorBidi"/>
          <w:sz w:val="24"/>
          <w:szCs w:val="24"/>
          <w:lang w:val="en-US"/>
        </w:rPr>
        <w:t xml:space="preserve"> unavoidable that, to some extent, our experiences, opinions, and intuitions will shape the way we understand the words of revelation. I come to the table with strongly anti-racist intuitions.</w:t>
      </w:r>
    </w:p>
    <w:p w14:paraId="4841A076" w14:textId="77777777" w:rsidR="00B86502" w:rsidRPr="00344D5F" w:rsidRDefault="00B86502" w:rsidP="004815D8">
      <w:pPr>
        <w:spacing w:after="0" w:line="240" w:lineRule="auto"/>
        <w:ind w:firstLine="720"/>
        <w:jc w:val="both"/>
        <w:rPr>
          <w:rFonts w:asciiTheme="minorBidi" w:hAnsiTheme="minorBidi" w:cstheme="minorBidi"/>
          <w:sz w:val="24"/>
          <w:szCs w:val="24"/>
          <w:lang w:val="en-US"/>
        </w:rPr>
      </w:pPr>
    </w:p>
    <w:p w14:paraId="00000003" w14:textId="269EBA3E" w:rsidR="005D501D" w:rsidRPr="00344D5F" w:rsidRDefault="00B212D3"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A second motivation was my belief</w:t>
      </w:r>
      <w:r w:rsidR="0026497B" w:rsidRPr="00344D5F">
        <w:rPr>
          <w:rFonts w:asciiTheme="minorBidi" w:hAnsiTheme="minorBidi" w:cstheme="minorBidi"/>
          <w:sz w:val="24"/>
          <w:szCs w:val="24"/>
          <w:lang w:val="en-US"/>
        </w:rPr>
        <w:t xml:space="preserve"> that Jewish history is itself a part of the process of revelation. And thus, with David Novak, I agree that the Holocaust, and our </w:t>
      </w:r>
      <w:r w:rsidR="0011124C" w:rsidRPr="00344D5F">
        <w:rPr>
          <w:rFonts w:asciiTheme="minorBidi" w:hAnsiTheme="minorBidi" w:cstheme="minorBidi"/>
          <w:sz w:val="24"/>
          <w:szCs w:val="24"/>
          <w:lang w:val="en-US"/>
        </w:rPr>
        <w:t xml:space="preserve">wider </w:t>
      </w:r>
      <w:r w:rsidR="0026497B" w:rsidRPr="00344D5F">
        <w:rPr>
          <w:rFonts w:asciiTheme="minorBidi" w:hAnsiTheme="minorBidi" w:cstheme="minorBidi"/>
          <w:sz w:val="24"/>
          <w:szCs w:val="24"/>
          <w:lang w:val="en-US"/>
        </w:rPr>
        <w:t>experience</w:t>
      </w:r>
      <w:r w:rsidR="0011124C" w:rsidRPr="00344D5F">
        <w:rPr>
          <w:rFonts w:asciiTheme="minorBidi" w:hAnsiTheme="minorBidi" w:cstheme="minorBidi"/>
          <w:sz w:val="24"/>
          <w:szCs w:val="24"/>
          <w:lang w:val="en-US"/>
        </w:rPr>
        <w:t>s</w:t>
      </w:r>
      <w:r w:rsidR="0026497B" w:rsidRPr="00344D5F">
        <w:rPr>
          <w:rFonts w:asciiTheme="minorBidi" w:hAnsiTheme="minorBidi" w:cstheme="minorBidi"/>
          <w:sz w:val="24"/>
          <w:szCs w:val="24"/>
          <w:lang w:val="en-US"/>
        </w:rPr>
        <w:t xml:space="preserve"> of being victims of racial supremacism</w:t>
      </w:r>
      <w:r w:rsidR="0011124C" w:rsidRPr="00344D5F">
        <w:rPr>
          <w:rFonts w:asciiTheme="minorBidi" w:hAnsiTheme="minorBidi" w:cstheme="minorBidi"/>
          <w:sz w:val="24"/>
          <w:szCs w:val="24"/>
          <w:lang w:val="en-US"/>
        </w:rPr>
        <w:t>,</w:t>
      </w:r>
      <w:r w:rsidR="0026497B" w:rsidRPr="00344D5F">
        <w:rPr>
          <w:rFonts w:asciiTheme="minorBidi" w:hAnsiTheme="minorBidi" w:cstheme="minorBidi"/>
          <w:sz w:val="24"/>
          <w:szCs w:val="24"/>
          <w:lang w:val="en-US"/>
        </w:rPr>
        <w:t xml:space="preserve"> must inform us as we seek to articulate the deep principles of our faith. Since the history of the Holocaust is something that we are rightly “determined to share with the world, [it] must also be a factor in formulating our theology.”</w:t>
      </w:r>
      <w:r w:rsidR="0026497B" w:rsidRPr="00344D5F">
        <w:rPr>
          <w:rFonts w:asciiTheme="minorBidi" w:hAnsiTheme="minorBidi" w:cstheme="minorBidi"/>
          <w:sz w:val="24"/>
          <w:szCs w:val="24"/>
          <w:vertAlign w:val="superscript"/>
          <w:lang w:val="en-US"/>
        </w:rPr>
        <w:footnoteReference w:id="1"/>
      </w:r>
      <w:r w:rsidR="00FC7011">
        <w:rPr>
          <w:rFonts w:asciiTheme="minorBidi" w:hAnsiTheme="minorBidi" w:cstheme="minorBidi"/>
          <w:sz w:val="24"/>
          <w:szCs w:val="24"/>
          <w:lang w:val="en-US"/>
        </w:rPr>
        <w:t xml:space="preserve"> That is to say, if there is something that the Holocaust has to teach </w:t>
      </w:r>
      <w:r w:rsidR="00197D61">
        <w:rPr>
          <w:rFonts w:asciiTheme="minorBidi" w:hAnsiTheme="minorBidi" w:cstheme="minorBidi"/>
          <w:sz w:val="24"/>
          <w:szCs w:val="24"/>
          <w:lang w:val="en-US"/>
        </w:rPr>
        <w:t xml:space="preserve">the </w:t>
      </w:r>
      <w:r w:rsidR="00FC7011">
        <w:rPr>
          <w:rFonts w:asciiTheme="minorBidi" w:hAnsiTheme="minorBidi" w:cstheme="minorBidi"/>
          <w:sz w:val="24"/>
          <w:szCs w:val="24"/>
          <w:lang w:val="en-US"/>
        </w:rPr>
        <w:t xml:space="preserve">world about the dangers of racial supremacism, surely this is a message we also have to internalize. </w:t>
      </w:r>
    </w:p>
    <w:p w14:paraId="0E889D3C"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4" w14:textId="45C65BB2"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Thirdly, there </w:t>
      </w:r>
      <w:r w:rsidR="0060428F" w:rsidRPr="00344D5F">
        <w:rPr>
          <w:rFonts w:asciiTheme="minorBidi" w:hAnsiTheme="minorBidi" w:cstheme="minorBidi"/>
          <w:sz w:val="24"/>
          <w:szCs w:val="24"/>
          <w:lang w:val="en-US"/>
        </w:rPr>
        <w:t xml:space="preserve">is </w:t>
      </w:r>
      <w:r w:rsidRPr="00344D5F">
        <w:rPr>
          <w:rFonts w:asciiTheme="minorBidi" w:hAnsiTheme="minorBidi" w:cstheme="minorBidi"/>
          <w:sz w:val="24"/>
          <w:szCs w:val="24"/>
          <w:lang w:val="en-US"/>
        </w:rPr>
        <w:t>a set of character traits</w:t>
      </w:r>
      <w:r w:rsidR="00197D61">
        <w:rPr>
          <w:rFonts w:asciiTheme="minorBidi" w:hAnsiTheme="minorBidi" w:cstheme="minorBidi"/>
          <w:sz w:val="24"/>
          <w:szCs w:val="24"/>
          <w:lang w:val="en-US"/>
        </w:rPr>
        <w:t xml:space="preserve"> (mercy to all beings, kindness, and a sense of shame and humility)</w:t>
      </w:r>
      <w:r w:rsidRPr="00344D5F">
        <w:rPr>
          <w:rFonts w:asciiTheme="minorBidi" w:hAnsiTheme="minorBidi" w:cstheme="minorBidi"/>
          <w:sz w:val="24"/>
          <w:szCs w:val="24"/>
          <w:lang w:val="en-US"/>
        </w:rPr>
        <w:t xml:space="preserve"> associated with the Jewish people </w:t>
      </w:r>
      <w:r w:rsidR="00351489" w:rsidRPr="00344D5F">
        <w:rPr>
          <w:rFonts w:asciiTheme="minorBidi" w:hAnsiTheme="minorBidi" w:cstheme="minorBidi"/>
          <w:sz w:val="24"/>
          <w:szCs w:val="24"/>
          <w:lang w:val="en-US"/>
        </w:rPr>
        <w:t xml:space="preserve">so deeply </w:t>
      </w:r>
      <w:r w:rsidRPr="00344D5F">
        <w:rPr>
          <w:rFonts w:asciiTheme="minorBidi" w:hAnsiTheme="minorBidi" w:cstheme="minorBidi"/>
          <w:sz w:val="24"/>
          <w:szCs w:val="24"/>
          <w:lang w:val="en-US"/>
        </w:rPr>
        <w:t xml:space="preserve">that the </w:t>
      </w:r>
      <w:r w:rsidRPr="00344D5F">
        <w:rPr>
          <w:rFonts w:asciiTheme="minorBidi" w:hAnsiTheme="minorBidi" w:cstheme="minorBidi"/>
          <w:i/>
          <w:iCs/>
          <w:sz w:val="24"/>
          <w:szCs w:val="24"/>
          <w:lang w:val="en-US"/>
        </w:rPr>
        <w:t>halakha</w:t>
      </w:r>
      <w:r w:rsidRPr="00344D5F">
        <w:rPr>
          <w:rFonts w:asciiTheme="minorBidi" w:hAnsiTheme="minorBidi" w:cstheme="minorBidi"/>
          <w:sz w:val="24"/>
          <w:szCs w:val="24"/>
          <w:lang w:val="en-US"/>
        </w:rPr>
        <w:t xml:space="preserve"> treats </w:t>
      </w:r>
      <w:r w:rsidR="0060428F" w:rsidRPr="00344D5F">
        <w:rPr>
          <w:rFonts w:asciiTheme="minorBidi" w:hAnsiTheme="minorBidi" w:cstheme="minorBidi"/>
          <w:sz w:val="24"/>
          <w:szCs w:val="24"/>
          <w:lang w:val="en-US"/>
        </w:rPr>
        <w:t xml:space="preserve">the lineage of </w:t>
      </w:r>
      <w:r w:rsidRPr="00344D5F">
        <w:rPr>
          <w:rFonts w:asciiTheme="minorBidi" w:hAnsiTheme="minorBidi" w:cstheme="minorBidi"/>
          <w:sz w:val="24"/>
          <w:szCs w:val="24"/>
          <w:lang w:val="en-US"/>
        </w:rPr>
        <w:t>a Jew who doesn’t have these traits with deep suspicion.</w:t>
      </w:r>
      <w:r w:rsidR="007C31CB" w:rsidRPr="00344D5F">
        <w:rPr>
          <w:rStyle w:val="FootnoteReference"/>
          <w:rFonts w:asciiTheme="minorBidi" w:hAnsiTheme="minorBidi" w:cstheme="minorBidi"/>
          <w:sz w:val="24"/>
          <w:szCs w:val="24"/>
          <w:lang w:val="en-US"/>
        </w:rPr>
        <w:footnoteReference w:id="2"/>
      </w:r>
      <w:r w:rsidRPr="00344D5F">
        <w:rPr>
          <w:rFonts w:asciiTheme="minorBidi" w:hAnsiTheme="minorBidi" w:cstheme="minorBidi"/>
          <w:sz w:val="24"/>
          <w:szCs w:val="24"/>
          <w:lang w:val="en-US"/>
        </w:rPr>
        <w:t xml:space="preserve"> I argued, back in lesson 1, that these traits would be difficult to hold alongside a supremacist </w:t>
      </w:r>
      <w:sdt>
        <w:sdtPr>
          <w:rPr>
            <w:rFonts w:asciiTheme="minorBidi" w:hAnsiTheme="minorBidi" w:cstheme="minorBidi"/>
            <w:sz w:val="24"/>
            <w:szCs w:val="24"/>
            <w:lang w:val="en-US"/>
          </w:rPr>
          <w:tag w:val="goog_rdk_2"/>
          <w:id w:val="1131676806"/>
          <w:showingPlcHdr/>
        </w:sdtPr>
        <w:sdtContent>
          <w:r w:rsidR="00A04C6A">
            <w:rPr>
              <w:rFonts w:asciiTheme="minorBidi" w:hAnsiTheme="minorBidi" w:cstheme="minorBidi"/>
              <w:sz w:val="24"/>
              <w:szCs w:val="24"/>
              <w:lang w:val="en-US"/>
            </w:rPr>
            <w:t xml:space="preserve">     </w:t>
          </w:r>
        </w:sdtContent>
      </w:sdt>
      <w:r w:rsidRPr="00344D5F">
        <w:rPr>
          <w:rFonts w:asciiTheme="minorBidi" w:hAnsiTheme="minorBidi" w:cstheme="minorBidi"/>
          <w:sz w:val="24"/>
          <w:szCs w:val="24"/>
          <w:lang w:val="en-US"/>
        </w:rPr>
        <w:t xml:space="preserve">self-evaluation. Accordingly, </w:t>
      </w:r>
      <w:r w:rsidR="007C31CB" w:rsidRPr="00344D5F">
        <w:rPr>
          <w:rFonts w:asciiTheme="minorBidi" w:hAnsiTheme="minorBidi" w:cstheme="minorBidi"/>
          <w:sz w:val="24"/>
          <w:szCs w:val="24"/>
          <w:lang w:val="en-US"/>
        </w:rPr>
        <w:t xml:space="preserve">and even if the doctrine of the election is an indispensable part of our religious tradition (which I believe it to be), </w:t>
      </w:r>
      <w:r w:rsidRPr="00344D5F">
        <w:rPr>
          <w:rFonts w:asciiTheme="minorBidi" w:hAnsiTheme="minorBidi" w:cstheme="minorBidi"/>
          <w:sz w:val="24"/>
          <w:szCs w:val="24"/>
          <w:lang w:val="en-US"/>
        </w:rPr>
        <w:t xml:space="preserve">we would be wise to </w:t>
      </w:r>
      <w:r w:rsidR="007C31CB" w:rsidRPr="00344D5F">
        <w:rPr>
          <w:rFonts w:asciiTheme="minorBidi" w:hAnsiTheme="minorBidi" w:cstheme="minorBidi"/>
          <w:sz w:val="24"/>
          <w:szCs w:val="24"/>
          <w:lang w:val="en-US"/>
        </w:rPr>
        <w:t xml:space="preserve">interpret it </w:t>
      </w:r>
      <w:r w:rsidR="003D6EE4" w:rsidRPr="00344D5F">
        <w:rPr>
          <w:rFonts w:asciiTheme="minorBidi" w:hAnsiTheme="minorBidi" w:cstheme="minorBidi"/>
          <w:sz w:val="24"/>
          <w:szCs w:val="24"/>
          <w:lang w:val="en-US"/>
        </w:rPr>
        <w:t>in a way that</w:t>
      </w:r>
      <w:r w:rsidR="007C31CB" w:rsidRPr="00344D5F">
        <w:rPr>
          <w:rFonts w:asciiTheme="minorBidi" w:hAnsiTheme="minorBidi" w:cstheme="minorBidi"/>
          <w:sz w:val="24"/>
          <w:szCs w:val="24"/>
          <w:lang w:val="en-US"/>
        </w:rPr>
        <w:t xml:space="preserve"> </w:t>
      </w:r>
      <w:r w:rsidRPr="00344D5F">
        <w:rPr>
          <w:rFonts w:asciiTheme="minorBidi" w:hAnsiTheme="minorBidi" w:cstheme="minorBidi"/>
          <w:sz w:val="24"/>
          <w:szCs w:val="24"/>
          <w:lang w:val="en-US"/>
        </w:rPr>
        <w:t>avoid</w:t>
      </w:r>
      <w:r w:rsidR="003D6EE4" w:rsidRPr="00344D5F">
        <w:rPr>
          <w:rFonts w:asciiTheme="minorBidi" w:hAnsiTheme="minorBidi" w:cstheme="minorBidi"/>
          <w:sz w:val="24"/>
          <w:szCs w:val="24"/>
          <w:lang w:val="en-US"/>
        </w:rPr>
        <w:t>s</w:t>
      </w:r>
      <w:r w:rsidRPr="00344D5F">
        <w:rPr>
          <w:rFonts w:asciiTheme="minorBidi" w:hAnsiTheme="minorBidi" w:cstheme="minorBidi"/>
          <w:sz w:val="24"/>
          <w:szCs w:val="24"/>
          <w:lang w:val="en-US"/>
        </w:rPr>
        <w:t xml:space="preserve"> any hint of supremacism or racism in our theology and philosophy.</w:t>
      </w:r>
    </w:p>
    <w:p w14:paraId="78748B46"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5" w14:textId="65718C0C"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Finally, in lessons 2 and 3, I developed an account of the narrative frame of the entire Hebrew Bible. </w:t>
      </w:r>
      <w:r w:rsidR="00CF5091" w:rsidRPr="00344D5F">
        <w:rPr>
          <w:rFonts w:asciiTheme="minorBidi" w:hAnsiTheme="minorBidi" w:cstheme="minorBidi"/>
          <w:sz w:val="24"/>
          <w:szCs w:val="24"/>
          <w:lang w:val="en-US"/>
        </w:rPr>
        <w:t>That</w:t>
      </w:r>
      <w:r w:rsidRPr="00344D5F">
        <w:rPr>
          <w:rFonts w:asciiTheme="minorBidi" w:hAnsiTheme="minorBidi" w:cstheme="minorBidi"/>
          <w:sz w:val="24"/>
          <w:szCs w:val="24"/>
          <w:lang w:val="en-US"/>
        </w:rPr>
        <w:t xml:space="preserve"> frame</w:t>
      </w:r>
      <w:r w:rsidR="00CF5091" w:rsidRPr="00344D5F">
        <w:rPr>
          <w:rFonts w:asciiTheme="minorBidi" w:hAnsiTheme="minorBidi" w:cstheme="minorBidi"/>
          <w:sz w:val="24"/>
          <w:szCs w:val="24"/>
          <w:lang w:val="en-US"/>
        </w:rPr>
        <w:t xml:space="preserve"> reveals</w:t>
      </w:r>
      <w:r w:rsidRPr="00344D5F">
        <w:rPr>
          <w:rFonts w:asciiTheme="minorBidi" w:hAnsiTheme="minorBidi" w:cstheme="minorBidi"/>
          <w:sz w:val="24"/>
          <w:szCs w:val="24"/>
          <w:lang w:val="en-US"/>
        </w:rPr>
        <w:t xml:space="preserve"> a God who is interested in cultural diversity and in the welfare of all human beings</w:t>
      </w:r>
      <w:r w:rsidR="008F70CE" w:rsidRPr="00344D5F">
        <w:rPr>
          <w:rFonts w:asciiTheme="minorBidi" w:hAnsiTheme="minorBidi" w:cstheme="minorBidi"/>
          <w:sz w:val="24"/>
          <w:szCs w:val="24"/>
          <w:lang w:val="en-US"/>
        </w:rPr>
        <w:t>, a</w:t>
      </w:r>
      <w:r w:rsidRPr="00344D5F">
        <w:rPr>
          <w:rFonts w:asciiTheme="minorBidi" w:hAnsiTheme="minorBidi" w:cstheme="minorBidi"/>
          <w:sz w:val="24"/>
          <w:szCs w:val="24"/>
          <w:lang w:val="en-US"/>
        </w:rPr>
        <w:t xml:space="preserve"> God </w:t>
      </w:r>
      <w:r w:rsidR="008F70CE" w:rsidRPr="00344D5F">
        <w:rPr>
          <w:rFonts w:asciiTheme="minorBidi" w:hAnsiTheme="minorBidi" w:cstheme="minorBidi"/>
          <w:sz w:val="24"/>
          <w:szCs w:val="24"/>
          <w:lang w:val="en-US"/>
        </w:rPr>
        <w:t xml:space="preserve">who </w:t>
      </w:r>
      <w:r w:rsidRPr="00344D5F">
        <w:rPr>
          <w:rFonts w:asciiTheme="minorBidi" w:hAnsiTheme="minorBidi" w:cstheme="minorBidi"/>
          <w:sz w:val="24"/>
          <w:szCs w:val="24"/>
          <w:lang w:val="en-US"/>
        </w:rPr>
        <w:t>recogni</w:t>
      </w:r>
      <w:r w:rsidR="008F70CE" w:rsidRPr="00344D5F">
        <w:rPr>
          <w:rFonts w:asciiTheme="minorBidi" w:hAnsiTheme="minorBidi" w:cstheme="minorBidi"/>
          <w:sz w:val="24"/>
          <w:szCs w:val="24"/>
          <w:lang w:val="en-US"/>
        </w:rPr>
        <w:t>z</w:t>
      </w:r>
      <w:r w:rsidRPr="00344D5F">
        <w:rPr>
          <w:rFonts w:asciiTheme="minorBidi" w:hAnsiTheme="minorBidi" w:cstheme="minorBidi"/>
          <w:sz w:val="24"/>
          <w:szCs w:val="24"/>
          <w:lang w:val="en-US"/>
        </w:rPr>
        <w:t xml:space="preserve">es that </w:t>
      </w:r>
      <w:r w:rsidR="008F70CE" w:rsidRPr="00344D5F">
        <w:rPr>
          <w:rFonts w:asciiTheme="minorBidi" w:hAnsiTheme="minorBidi" w:cstheme="minorBidi"/>
          <w:sz w:val="24"/>
          <w:szCs w:val="24"/>
          <w:lang w:val="en-US"/>
        </w:rPr>
        <w:t xml:space="preserve">the </w:t>
      </w:r>
      <w:r w:rsidRPr="00344D5F">
        <w:rPr>
          <w:rFonts w:asciiTheme="minorBidi" w:hAnsiTheme="minorBidi" w:cstheme="minorBidi"/>
          <w:sz w:val="24"/>
          <w:szCs w:val="24"/>
          <w:lang w:val="en-US"/>
        </w:rPr>
        <w:t xml:space="preserve">humans </w:t>
      </w:r>
      <w:r w:rsidR="008F70CE" w:rsidRPr="00344D5F">
        <w:rPr>
          <w:rFonts w:asciiTheme="minorBidi" w:hAnsiTheme="minorBidi" w:cstheme="minorBidi"/>
          <w:sz w:val="24"/>
          <w:szCs w:val="24"/>
          <w:lang w:val="en-US"/>
        </w:rPr>
        <w:t xml:space="preserve">He created </w:t>
      </w:r>
      <w:r w:rsidRPr="00344D5F">
        <w:rPr>
          <w:rFonts w:asciiTheme="minorBidi" w:hAnsiTheme="minorBidi" w:cstheme="minorBidi"/>
          <w:sz w:val="24"/>
          <w:szCs w:val="24"/>
          <w:lang w:val="en-US"/>
        </w:rPr>
        <w:lastRenderedPageBreak/>
        <w:t>are inherently social animals, invested with inalienable individual rights.</w:t>
      </w:r>
      <w:r w:rsidR="007C31CB" w:rsidRPr="00344D5F">
        <w:rPr>
          <w:rStyle w:val="FootnoteReference"/>
          <w:rFonts w:asciiTheme="minorBidi" w:hAnsiTheme="minorBidi" w:cstheme="minorBidi"/>
          <w:sz w:val="24"/>
          <w:szCs w:val="24"/>
          <w:lang w:val="en-US"/>
        </w:rPr>
        <w:footnoteReference w:id="3"/>
      </w:r>
      <w:r w:rsidR="008F70CE" w:rsidRPr="00344D5F">
        <w:rPr>
          <w:rFonts w:asciiTheme="minorBidi" w:hAnsiTheme="minorBidi" w:cstheme="minorBidi"/>
          <w:sz w:val="24"/>
          <w:szCs w:val="24"/>
          <w:lang w:val="en-US"/>
        </w:rPr>
        <w:t xml:space="preserve"> Anything that occurs </w:t>
      </w:r>
      <w:r w:rsidR="008F70CE" w:rsidRPr="00344D5F">
        <w:rPr>
          <w:rFonts w:asciiTheme="minorBidi" w:hAnsiTheme="minorBidi" w:cstheme="minorBidi"/>
          <w:i/>
          <w:sz w:val="24"/>
          <w:szCs w:val="24"/>
          <w:lang w:val="en-US"/>
        </w:rPr>
        <w:t>within</w:t>
      </w:r>
      <w:r w:rsidR="008F70CE" w:rsidRPr="00344D5F">
        <w:rPr>
          <w:rFonts w:asciiTheme="minorBidi" w:hAnsiTheme="minorBidi" w:cstheme="minorBidi"/>
          <w:sz w:val="24"/>
          <w:szCs w:val="24"/>
          <w:lang w:val="en-US"/>
        </w:rPr>
        <w:t xml:space="preserve"> the Hebrew Bible is sandwiched between the opening and closing acts of this narrative frame</w:t>
      </w:r>
      <w:r w:rsidR="001B6B0D" w:rsidRPr="00344D5F">
        <w:rPr>
          <w:rFonts w:asciiTheme="minorBidi" w:hAnsiTheme="minorBidi" w:cstheme="minorBidi"/>
          <w:sz w:val="24"/>
          <w:szCs w:val="24"/>
          <w:lang w:val="en-US"/>
        </w:rPr>
        <w:t>, and should be understood in consonance with its values</w:t>
      </w:r>
      <w:r w:rsidR="008F70CE" w:rsidRPr="00344D5F">
        <w:rPr>
          <w:rFonts w:asciiTheme="minorBidi" w:hAnsiTheme="minorBidi" w:cstheme="minorBidi"/>
          <w:sz w:val="24"/>
          <w:szCs w:val="24"/>
          <w:lang w:val="en-US"/>
        </w:rPr>
        <w:t>.</w:t>
      </w:r>
    </w:p>
    <w:p w14:paraId="08380EAC"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6" w14:textId="5AE9A8CC"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Admittedly, when we went on to amass the Biblical data that deals directly with the election, we </w:t>
      </w:r>
      <w:proofErr w:type="gramStart"/>
      <w:r w:rsidRPr="00344D5F">
        <w:rPr>
          <w:rFonts w:asciiTheme="minorBidi" w:hAnsiTheme="minorBidi" w:cstheme="minorBidi"/>
          <w:sz w:val="24"/>
          <w:szCs w:val="24"/>
          <w:lang w:val="en-US"/>
        </w:rPr>
        <w:t>were confronted</w:t>
      </w:r>
      <w:proofErr w:type="gramEnd"/>
      <w:r w:rsidRPr="00344D5F">
        <w:rPr>
          <w:rFonts w:asciiTheme="minorBidi" w:hAnsiTheme="minorBidi" w:cstheme="minorBidi"/>
          <w:sz w:val="24"/>
          <w:szCs w:val="24"/>
          <w:lang w:val="en-US"/>
        </w:rPr>
        <w:t xml:space="preserve"> with various different models, metaphors, images, and tensions.</w:t>
      </w:r>
      <w:r w:rsidRPr="00344D5F">
        <w:rPr>
          <w:rFonts w:asciiTheme="minorBidi" w:hAnsiTheme="minorBidi" w:cstheme="minorBidi"/>
          <w:sz w:val="24"/>
          <w:szCs w:val="24"/>
          <w:vertAlign w:val="superscript"/>
          <w:lang w:val="en-US"/>
        </w:rPr>
        <w:footnoteReference w:id="4"/>
      </w:r>
      <w:r w:rsidRPr="00344D5F">
        <w:rPr>
          <w:rFonts w:asciiTheme="minorBidi" w:hAnsiTheme="minorBidi" w:cstheme="minorBidi"/>
          <w:sz w:val="24"/>
          <w:szCs w:val="24"/>
          <w:lang w:val="en-US"/>
        </w:rPr>
        <w:t xml:space="preserve"> Some of this data will prove easier to reconcile with the narrative frame of the Bible. </w:t>
      </w:r>
      <w:proofErr w:type="gramStart"/>
      <w:r w:rsidRPr="00344D5F">
        <w:rPr>
          <w:rFonts w:asciiTheme="minorBidi" w:hAnsiTheme="minorBidi" w:cstheme="minorBidi"/>
          <w:sz w:val="24"/>
          <w:szCs w:val="24"/>
          <w:lang w:val="en-US"/>
        </w:rPr>
        <w:t>Some</w:t>
      </w:r>
      <w:proofErr w:type="gramEnd"/>
      <w:r w:rsidRPr="00344D5F">
        <w:rPr>
          <w:rFonts w:asciiTheme="minorBidi" w:hAnsiTheme="minorBidi" w:cstheme="minorBidi"/>
          <w:sz w:val="24"/>
          <w:szCs w:val="24"/>
          <w:lang w:val="en-US"/>
        </w:rPr>
        <w:t xml:space="preserve"> will be more challenging. The task, in lessons 7-14, was merely to outline the data. We will subject that data to philosophical scrutiny, and attempt to systemati</w:t>
      </w:r>
      <w:r w:rsidR="0081417B" w:rsidRPr="00344D5F">
        <w:rPr>
          <w:rFonts w:asciiTheme="minorBidi" w:hAnsiTheme="minorBidi" w:cstheme="minorBidi"/>
          <w:sz w:val="24"/>
          <w:szCs w:val="24"/>
          <w:lang w:val="en-US"/>
        </w:rPr>
        <w:t>z</w:t>
      </w:r>
      <w:r w:rsidRPr="00344D5F">
        <w:rPr>
          <w:rFonts w:asciiTheme="minorBidi" w:hAnsiTheme="minorBidi" w:cstheme="minorBidi"/>
          <w:sz w:val="24"/>
          <w:szCs w:val="24"/>
          <w:lang w:val="en-US"/>
        </w:rPr>
        <w:t xml:space="preserve">e and </w:t>
      </w:r>
      <w:proofErr w:type="gramStart"/>
      <w:r w:rsidRPr="00344D5F">
        <w:rPr>
          <w:rFonts w:asciiTheme="minorBidi" w:hAnsiTheme="minorBidi" w:cstheme="minorBidi"/>
          <w:sz w:val="24"/>
          <w:szCs w:val="24"/>
          <w:lang w:val="en-US"/>
        </w:rPr>
        <w:t>properly organi</w:t>
      </w:r>
      <w:r w:rsidR="0081417B" w:rsidRPr="00344D5F">
        <w:rPr>
          <w:rFonts w:asciiTheme="minorBidi" w:hAnsiTheme="minorBidi" w:cstheme="minorBidi"/>
          <w:sz w:val="24"/>
          <w:szCs w:val="24"/>
          <w:lang w:val="en-US"/>
        </w:rPr>
        <w:t>z</w:t>
      </w:r>
      <w:r w:rsidRPr="00344D5F">
        <w:rPr>
          <w:rFonts w:asciiTheme="minorBidi" w:hAnsiTheme="minorBidi" w:cstheme="minorBidi"/>
          <w:sz w:val="24"/>
          <w:szCs w:val="24"/>
          <w:lang w:val="en-US"/>
        </w:rPr>
        <w:t>e</w:t>
      </w:r>
      <w:proofErr w:type="gramEnd"/>
      <w:r w:rsidRPr="00344D5F">
        <w:rPr>
          <w:rFonts w:asciiTheme="minorBidi" w:hAnsiTheme="minorBidi" w:cstheme="minorBidi"/>
          <w:sz w:val="24"/>
          <w:szCs w:val="24"/>
          <w:lang w:val="en-US"/>
        </w:rPr>
        <w:t xml:space="preserve"> it, so as to inform one coherent doctrine of the election, only later on.</w:t>
      </w:r>
    </w:p>
    <w:p w14:paraId="42D45F2B"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7" w14:textId="41AE0972"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But one task </w:t>
      </w:r>
      <w:r w:rsidR="00E462A0">
        <w:rPr>
          <w:rFonts w:asciiTheme="minorBidi" w:hAnsiTheme="minorBidi" w:cstheme="minorBidi"/>
          <w:sz w:val="24"/>
          <w:szCs w:val="24"/>
          <w:lang w:val="en-US"/>
        </w:rPr>
        <w:t>that</w:t>
      </w:r>
      <w:r w:rsidR="00E462A0" w:rsidRPr="00344D5F">
        <w:rPr>
          <w:rFonts w:asciiTheme="minorBidi" w:hAnsiTheme="minorBidi" w:cstheme="minorBidi"/>
          <w:sz w:val="24"/>
          <w:szCs w:val="24"/>
          <w:lang w:val="en-US"/>
        </w:rPr>
        <w:t xml:space="preserve"> </w:t>
      </w:r>
      <w:r w:rsidRPr="00344D5F">
        <w:rPr>
          <w:rFonts w:asciiTheme="minorBidi" w:hAnsiTheme="minorBidi" w:cstheme="minorBidi"/>
          <w:sz w:val="24"/>
          <w:szCs w:val="24"/>
          <w:lang w:val="en-US"/>
        </w:rPr>
        <w:t xml:space="preserve">had to </w:t>
      </w:r>
      <w:proofErr w:type="gramStart"/>
      <w:r w:rsidR="00E462A0">
        <w:rPr>
          <w:rFonts w:asciiTheme="minorBidi" w:hAnsiTheme="minorBidi" w:cstheme="minorBidi"/>
          <w:sz w:val="24"/>
          <w:szCs w:val="24"/>
          <w:lang w:val="en-US"/>
        </w:rPr>
        <w:t xml:space="preserve">be </w:t>
      </w:r>
      <w:r w:rsidRPr="00344D5F">
        <w:rPr>
          <w:rFonts w:asciiTheme="minorBidi" w:hAnsiTheme="minorBidi" w:cstheme="minorBidi"/>
          <w:sz w:val="24"/>
          <w:szCs w:val="24"/>
          <w:lang w:val="en-US"/>
        </w:rPr>
        <w:t>address</w:t>
      </w:r>
      <w:r w:rsidR="00E462A0">
        <w:rPr>
          <w:rFonts w:asciiTheme="minorBidi" w:hAnsiTheme="minorBidi" w:cstheme="minorBidi"/>
          <w:sz w:val="24"/>
          <w:szCs w:val="24"/>
          <w:lang w:val="en-US"/>
        </w:rPr>
        <w:t>ed</w:t>
      </w:r>
      <w:proofErr w:type="gramEnd"/>
      <w:r w:rsidRPr="00344D5F">
        <w:rPr>
          <w:rFonts w:asciiTheme="minorBidi" w:hAnsiTheme="minorBidi" w:cstheme="minorBidi"/>
          <w:sz w:val="24"/>
          <w:szCs w:val="24"/>
          <w:lang w:val="en-US"/>
        </w:rPr>
        <w:t xml:space="preserve">, which occupied our attention in lessons 4-6, was to disarm a potential counterargument. Even before we looked at the Biblical treatment of the election, my fear was that critics (both on the secular left and </w:t>
      </w:r>
      <w:r w:rsidR="00037896">
        <w:rPr>
          <w:rFonts w:asciiTheme="minorBidi" w:hAnsiTheme="minorBidi" w:cstheme="minorBidi"/>
          <w:sz w:val="24"/>
          <w:szCs w:val="24"/>
          <w:lang w:val="en-US"/>
        </w:rPr>
        <w:t xml:space="preserve">on the </w:t>
      </w:r>
      <w:r w:rsidRPr="00344D5F">
        <w:rPr>
          <w:rFonts w:asciiTheme="minorBidi" w:hAnsiTheme="minorBidi" w:cstheme="minorBidi"/>
          <w:sz w:val="24"/>
          <w:szCs w:val="24"/>
          <w:lang w:val="en-US"/>
        </w:rPr>
        <w:t xml:space="preserve">extreme right) would seek to use the Hebrew Bible to undermine my anti-racist agenda. What about the Torah’s treatment of non-Jewish slaves? What about the apparent commandments to annihilate Amalek and the seven </w:t>
      </w:r>
      <w:proofErr w:type="gramStart"/>
      <w:r w:rsidRPr="00344D5F">
        <w:rPr>
          <w:rFonts w:asciiTheme="minorBidi" w:hAnsiTheme="minorBidi" w:cstheme="minorBidi"/>
          <w:sz w:val="24"/>
          <w:szCs w:val="24"/>
          <w:lang w:val="en-US"/>
        </w:rPr>
        <w:t>indigenous</w:t>
      </w:r>
      <w:proofErr w:type="gramEnd"/>
      <w:r w:rsidRPr="00344D5F">
        <w:rPr>
          <w:rFonts w:asciiTheme="minorBidi" w:hAnsiTheme="minorBidi" w:cstheme="minorBidi"/>
          <w:sz w:val="24"/>
          <w:szCs w:val="24"/>
          <w:lang w:val="en-US"/>
        </w:rPr>
        <w:t xml:space="preserve"> nations of the land of Cannan? Surely it would be futile to try to reconcile my progressive values of racial equality with the out</w:t>
      </w:r>
      <w:r w:rsidR="00190A44">
        <w:rPr>
          <w:rFonts w:asciiTheme="minorBidi" w:hAnsiTheme="minorBidi" w:cstheme="minorBidi"/>
          <w:sz w:val="24"/>
          <w:szCs w:val="24"/>
          <w:lang w:val="en-US"/>
        </w:rPr>
        <w:t>-</w:t>
      </w:r>
      <w:r w:rsidRPr="00344D5F">
        <w:rPr>
          <w:rFonts w:asciiTheme="minorBidi" w:hAnsiTheme="minorBidi" w:cstheme="minorBidi"/>
          <w:sz w:val="24"/>
          <w:szCs w:val="24"/>
          <w:lang w:val="en-US"/>
        </w:rPr>
        <w:t>and</w:t>
      </w:r>
      <w:r w:rsidR="00190A44">
        <w:rPr>
          <w:rFonts w:asciiTheme="minorBidi" w:hAnsiTheme="minorBidi" w:cstheme="minorBidi"/>
          <w:sz w:val="24"/>
          <w:szCs w:val="24"/>
          <w:lang w:val="en-US"/>
        </w:rPr>
        <w:t>-</w:t>
      </w:r>
      <w:r w:rsidRPr="00344D5F">
        <w:rPr>
          <w:rFonts w:asciiTheme="minorBidi" w:hAnsiTheme="minorBidi" w:cstheme="minorBidi"/>
          <w:sz w:val="24"/>
          <w:szCs w:val="24"/>
          <w:lang w:val="en-US"/>
        </w:rPr>
        <w:t>out racism of the Hebrew Bible. In lessons 4-6</w:t>
      </w:r>
      <w:r w:rsidR="00037896">
        <w:rPr>
          <w:rFonts w:asciiTheme="minorBidi" w:hAnsiTheme="minorBidi" w:cstheme="minorBidi"/>
          <w:sz w:val="24"/>
          <w:szCs w:val="24"/>
          <w:lang w:val="en-US"/>
        </w:rPr>
        <w:t>,</w:t>
      </w:r>
      <w:r w:rsidRPr="00344D5F">
        <w:rPr>
          <w:rFonts w:asciiTheme="minorBidi" w:hAnsiTheme="minorBidi" w:cstheme="minorBidi"/>
          <w:sz w:val="24"/>
          <w:szCs w:val="24"/>
          <w:lang w:val="en-US"/>
        </w:rPr>
        <w:t xml:space="preserve"> I argued that these “troublesome texts,” when properly understood in the context of the Hebrew Bible’s own narrative frame, fail </w:t>
      </w:r>
      <w:sdt>
        <w:sdtPr>
          <w:rPr>
            <w:rFonts w:asciiTheme="minorBidi" w:hAnsiTheme="minorBidi" w:cstheme="minorBidi"/>
            <w:sz w:val="24"/>
            <w:szCs w:val="24"/>
            <w:lang w:val="en-US"/>
          </w:rPr>
          <w:tag w:val="goog_rdk_4"/>
          <w:id w:val="1694494486"/>
        </w:sdtPr>
        <w:sdtContent/>
      </w:sdt>
      <w:r w:rsidRPr="00344D5F">
        <w:rPr>
          <w:rFonts w:asciiTheme="minorBidi" w:hAnsiTheme="minorBidi" w:cstheme="minorBidi"/>
          <w:sz w:val="24"/>
          <w:szCs w:val="24"/>
          <w:lang w:val="en-US"/>
        </w:rPr>
        <w:t>to establish that the God of the Hebrew Bible</w:t>
      </w:r>
      <w:r w:rsidR="007C31CB" w:rsidRPr="00344D5F">
        <w:rPr>
          <w:rFonts w:asciiTheme="minorBidi" w:hAnsiTheme="minorBidi" w:cstheme="minorBidi"/>
          <w:sz w:val="24"/>
          <w:szCs w:val="24"/>
          <w:lang w:val="en-US"/>
        </w:rPr>
        <w:t xml:space="preserve"> – who created all human beings in His image –</w:t>
      </w:r>
      <w:r w:rsidRPr="00344D5F">
        <w:rPr>
          <w:rFonts w:asciiTheme="minorBidi" w:hAnsiTheme="minorBidi" w:cstheme="minorBidi"/>
          <w:sz w:val="24"/>
          <w:szCs w:val="24"/>
          <w:lang w:val="en-US"/>
        </w:rPr>
        <w:t xml:space="preserve"> </w:t>
      </w:r>
      <w:r w:rsidR="007C31CB" w:rsidRPr="00344D5F">
        <w:rPr>
          <w:rFonts w:asciiTheme="minorBidi" w:hAnsiTheme="minorBidi" w:cstheme="minorBidi"/>
          <w:sz w:val="24"/>
          <w:szCs w:val="24"/>
          <w:lang w:val="en-US"/>
        </w:rPr>
        <w:t xml:space="preserve">ever </w:t>
      </w:r>
      <w:r w:rsidRPr="00344D5F">
        <w:rPr>
          <w:rFonts w:asciiTheme="minorBidi" w:hAnsiTheme="minorBidi" w:cstheme="minorBidi"/>
          <w:sz w:val="24"/>
          <w:szCs w:val="24"/>
          <w:lang w:val="en-US"/>
        </w:rPr>
        <w:t>encourages racism or xenophobia. My critics (both on the secular left and on the extreme right) would be misunderstanding the message of the Bible.</w:t>
      </w:r>
    </w:p>
    <w:p w14:paraId="2769D767"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8" w14:textId="4F42D207"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Scripture is only authoritative in the Jewish tradition when interpreted through the prism of Rabbi</w:t>
      </w:r>
      <w:r w:rsidR="00A61131">
        <w:rPr>
          <w:rFonts w:asciiTheme="minorBidi" w:hAnsiTheme="minorBidi" w:cstheme="minorBidi"/>
          <w:sz w:val="24"/>
          <w:szCs w:val="24"/>
          <w:lang w:val="en-US"/>
        </w:rPr>
        <w:t>nic teachings</w:t>
      </w:r>
      <w:r w:rsidR="00275B52">
        <w:rPr>
          <w:rFonts w:asciiTheme="minorBidi" w:hAnsiTheme="minorBidi" w:cstheme="minorBidi"/>
          <w:sz w:val="24"/>
          <w:szCs w:val="24"/>
          <w:lang w:val="en-US"/>
        </w:rPr>
        <w:t>; we will therefore have</w:t>
      </w:r>
      <w:r w:rsidRPr="00344D5F">
        <w:rPr>
          <w:rFonts w:asciiTheme="minorBidi" w:hAnsiTheme="minorBidi" w:cstheme="minorBidi"/>
          <w:sz w:val="24"/>
          <w:szCs w:val="24"/>
          <w:lang w:val="en-US"/>
        </w:rPr>
        <w:t xml:space="preserve"> to spend </w:t>
      </w:r>
      <w:proofErr w:type="gramStart"/>
      <w:r w:rsidRPr="00344D5F">
        <w:rPr>
          <w:rFonts w:asciiTheme="minorBidi" w:hAnsiTheme="minorBidi" w:cstheme="minorBidi"/>
          <w:sz w:val="24"/>
          <w:szCs w:val="24"/>
          <w:lang w:val="en-US"/>
        </w:rPr>
        <w:t>some</w:t>
      </w:r>
      <w:proofErr w:type="gramEnd"/>
      <w:r w:rsidRPr="00344D5F">
        <w:rPr>
          <w:rFonts w:asciiTheme="minorBidi" w:hAnsiTheme="minorBidi" w:cstheme="minorBidi"/>
          <w:sz w:val="24"/>
          <w:szCs w:val="24"/>
          <w:lang w:val="en-US"/>
        </w:rPr>
        <w:t xml:space="preserve"> time exploring what the Talmud and Midrash have to say about the election. That project will begin in lesson </w:t>
      </w:r>
      <w:proofErr w:type="gramStart"/>
      <w:r w:rsidRPr="00344D5F">
        <w:rPr>
          <w:rFonts w:asciiTheme="minorBidi" w:hAnsiTheme="minorBidi" w:cstheme="minorBidi"/>
          <w:sz w:val="24"/>
          <w:szCs w:val="24"/>
          <w:lang w:val="en-US"/>
        </w:rPr>
        <w:t>18</w:t>
      </w:r>
      <w:proofErr w:type="gramEnd"/>
      <w:r w:rsidRPr="00344D5F">
        <w:rPr>
          <w:rFonts w:asciiTheme="minorBidi" w:hAnsiTheme="minorBidi" w:cstheme="minorBidi"/>
          <w:sz w:val="24"/>
          <w:szCs w:val="24"/>
          <w:lang w:val="en-US"/>
        </w:rPr>
        <w:t>. But just as we had to disarm potential critics before we embarked upon our journey through the Biblical data, it will be equally important to disarm potential critics before we embark upon our journey through the Rabbinic data.</w:t>
      </w:r>
    </w:p>
    <w:p w14:paraId="24110048"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9" w14:textId="22795726"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Critics on the secular left, even if they </w:t>
      </w:r>
      <w:proofErr w:type="gramStart"/>
      <w:r w:rsidRPr="00344D5F">
        <w:rPr>
          <w:rFonts w:asciiTheme="minorBidi" w:hAnsiTheme="minorBidi" w:cstheme="minorBidi"/>
          <w:sz w:val="24"/>
          <w:szCs w:val="24"/>
          <w:lang w:val="en-US"/>
        </w:rPr>
        <w:t>were moved</w:t>
      </w:r>
      <w:proofErr w:type="gramEnd"/>
      <w:r w:rsidRPr="00344D5F">
        <w:rPr>
          <w:rFonts w:asciiTheme="minorBidi" w:hAnsiTheme="minorBidi" w:cstheme="minorBidi"/>
          <w:sz w:val="24"/>
          <w:szCs w:val="24"/>
          <w:lang w:val="en-US"/>
        </w:rPr>
        <w:t xml:space="preserve"> to accept my reading of the Biblical texts, will still think it foolish to try to reconcile the Orthodox Jewish doctrine of the election with progressive values. Isn’t it obvious that the Rabbis were racist Jewish supremacists? They had one law for the gentile, and one law for the Jew. They only permit a Jew to be </w:t>
      </w:r>
      <w:r w:rsidRPr="00344D5F">
        <w:rPr>
          <w:rFonts w:asciiTheme="minorBidi" w:hAnsiTheme="minorBidi" w:cstheme="minorBidi"/>
          <w:i/>
          <w:sz w:val="24"/>
          <w:szCs w:val="24"/>
          <w:lang w:val="en-US"/>
        </w:rPr>
        <w:t>kind</w:t>
      </w:r>
      <w:r w:rsidRPr="00344D5F">
        <w:rPr>
          <w:rFonts w:asciiTheme="minorBidi" w:hAnsiTheme="minorBidi" w:cstheme="minorBidi"/>
          <w:sz w:val="24"/>
          <w:szCs w:val="24"/>
          <w:lang w:val="en-US"/>
        </w:rPr>
        <w:t xml:space="preserve"> to a gentile if the Jew gets something in return for his kindness. The Rabbis would</w:t>
      </w:r>
      <w:proofErr w:type="gramStart"/>
      <w:r w:rsidRPr="00344D5F">
        <w:rPr>
          <w:rFonts w:asciiTheme="minorBidi" w:hAnsiTheme="minorBidi" w:cstheme="minorBidi"/>
          <w:sz w:val="24"/>
          <w:szCs w:val="24"/>
          <w:lang w:val="en-US"/>
        </w:rPr>
        <w:t>, apparently, rather</w:t>
      </w:r>
      <w:proofErr w:type="gramEnd"/>
      <w:r w:rsidRPr="00344D5F">
        <w:rPr>
          <w:rFonts w:asciiTheme="minorBidi" w:hAnsiTheme="minorBidi" w:cstheme="minorBidi"/>
          <w:sz w:val="24"/>
          <w:szCs w:val="24"/>
          <w:lang w:val="en-US"/>
        </w:rPr>
        <w:t xml:space="preserve"> let a gentile die a painful death than desecrate the Sabbath to save them.</w:t>
      </w:r>
      <w:r w:rsidRPr="00344D5F">
        <w:rPr>
          <w:rFonts w:asciiTheme="minorBidi" w:hAnsiTheme="minorBidi" w:cstheme="minorBidi"/>
          <w:sz w:val="24"/>
          <w:szCs w:val="24"/>
          <w:vertAlign w:val="superscript"/>
          <w:lang w:val="en-US"/>
        </w:rPr>
        <w:footnoteReference w:id="5"/>
      </w:r>
      <w:r w:rsidRPr="00344D5F">
        <w:rPr>
          <w:rFonts w:asciiTheme="minorBidi" w:hAnsiTheme="minorBidi" w:cstheme="minorBidi"/>
          <w:sz w:val="24"/>
          <w:szCs w:val="24"/>
          <w:lang w:val="en-US"/>
        </w:rPr>
        <w:t xml:space="preserve"> To the extent that it is rooted in a Rabbinic worldview, it would be </w:t>
      </w:r>
      <w:r w:rsidRPr="00344D5F">
        <w:rPr>
          <w:rFonts w:asciiTheme="minorBidi" w:hAnsiTheme="minorBidi" w:cstheme="minorBidi"/>
          <w:sz w:val="24"/>
          <w:szCs w:val="24"/>
          <w:lang w:val="en-US"/>
        </w:rPr>
        <w:lastRenderedPageBreak/>
        <w:t>futile to attempt a non-racist articulation of the doctrine of the election. You cannot reconcile such a hate-filled tradition with progressive values. Instead, we should just reject this racist religion.</w:t>
      </w:r>
    </w:p>
    <w:p w14:paraId="521AED68"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35650267" w14:textId="53E8381E" w:rsidR="005C035D"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Critics on the </w:t>
      </w:r>
      <w:r w:rsidR="00197D61">
        <w:rPr>
          <w:rFonts w:asciiTheme="minorBidi" w:hAnsiTheme="minorBidi" w:cstheme="minorBidi"/>
          <w:sz w:val="24"/>
          <w:szCs w:val="24"/>
          <w:lang w:val="en-US"/>
        </w:rPr>
        <w:t xml:space="preserve">most </w:t>
      </w:r>
      <w:r w:rsidRPr="00344D5F">
        <w:rPr>
          <w:rFonts w:asciiTheme="minorBidi" w:hAnsiTheme="minorBidi" w:cstheme="minorBidi"/>
          <w:sz w:val="24"/>
          <w:szCs w:val="24"/>
          <w:lang w:val="en-US"/>
        </w:rPr>
        <w:t xml:space="preserve">extreme </w:t>
      </w:r>
      <w:r w:rsidR="00197D61">
        <w:rPr>
          <w:rFonts w:asciiTheme="minorBidi" w:hAnsiTheme="minorBidi" w:cstheme="minorBidi"/>
          <w:sz w:val="24"/>
          <w:szCs w:val="24"/>
          <w:lang w:val="en-US"/>
        </w:rPr>
        <w:t xml:space="preserve">and radical </w:t>
      </w:r>
      <w:r w:rsidRPr="00344D5F">
        <w:rPr>
          <w:rFonts w:asciiTheme="minorBidi" w:hAnsiTheme="minorBidi" w:cstheme="minorBidi"/>
          <w:sz w:val="24"/>
          <w:szCs w:val="24"/>
          <w:lang w:val="en-US"/>
        </w:rPr>
        <w:t xml:space="preserve">right, by contrast, might once again claim that my progressive values are causing the problem. We should, they might argue, simply embrace the ethic of supremacism that they find in the Talmud and Midrash, even if I </w:t>
      </w:r>
      <w:r w:rsidR="007D54B9">
        <w:rPr>
          <w:rFonts w:asciiTheme="minorBidi" w:hAnsiTheme="minorBidi" w:cstheme="minorBidi"/>
          <w:sz w:val="24"/>
          <w:szCs w:val="24"/>
          <w:lang w:val="en-US"/>
        </w:rPr>
        <w:t>were</w:t>
      </w:r>
      <w:r w:rsidR="007D54B9" w:rsidRPr="00344D5F">
        <w:rPr>
          <w:rFonts w:asciiTheme="minorBidi" w:hAnsiTheme="minorBidi" w:cstheme="minorBidi"/>
          <w:sz w:val="24"/>
          <w:szCs w:val="24"/>
          <w:lang w:val="en-US"/>
        </w:rPr>
        <w:t xml:space="preserve"> </w:t>
      </w:r>
      <w:r w:rsidRPr="00344D5F">
        <w:rPr>
          <w:rFonts w:asciiTheme="minorBidi" w:hAnsiTheme="minorBidi" w:cstheme="minorBidi"/>
          <w:sz w:val="24"/>
          <w:szCs w:val="24"/>
          <w:lang w:val="en-US"/>
        </w:rPr>
        <w:t xml:space="preserve">able, somehow, to remove any such appearance from the Hebrew Bible. </w:t>
      </w:r>
    </w:p>
    <w:p w14:paraId="488A83CB" w14:textId="77777777" w:rsidR="005C035D" w:rsidRDefault="005C035D" w:rsidP="004815D8">
      <w:pPr>
        <w:spacing w:after="0" w:line="240" w:lineRule="auto"/>
        <w:ind w:firstLine="720"/>
        <w:jc w:val="both"/>
        <w:rPr>
          <w:rFonts w:asciiTheme="minorBidi" w:hAnsiTheme="minorBidi" w:cstheme="minorBidi"/>
          <w:sz w:val="24"/>
          <w:szCs w:val="24"/>
          <w:lang w:val="en-US"/>
        </w:rPr>
      </w:pPr>
    </w:p>
    <w:p w14:paraId="0000000A" w14:textId="2AC857E9"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Unsurprisingly, once again, </w:t>
      </w:r>
      <w:proofErr w:type="gramStart"/>
      <w:r w:rsidRPr="00A04C6A">
        <w:rPr>
          <w:rFonts w:asciiTheme="minorBidi" w:hAnsiTheme="minorBidi" w:cstheme="minorBidi"/>
          <w:sz w:val="24"/>
          <w:szCs w:val="24"/>
          <w:lang w:val="en-US"/>
        </w:rPr>
        <w:t>I think that both</w:t>
      </w:r>
      <w:proofErr w:type="gramEnd"/>
      <w:r w:rsidRPr="00A04C6A">
        <w:rPr>
          <w:rFonts w:asciiTheme="minorBidi" w:hAnsiTheme="minorBidi" w:cstheme="minorBidi"/>
          <w:sz w:val="24"/>
          <w:szCs w:val="24"/>
          <w:lang w:val="en-US"/>
        </w:rPr>
        <w:t xml:space="preserve"> sets of critics are mistaken. Their mistake is rooted in their shared and pervasive misreading of the Rabbinic tradition and its values. To prove my point, we shall have to confront the Rabbinic texts that </w:t>
      </w:r>
      <w:proofErr w:type="gramStart"/>
      <w:r w:rsidRPr="00A04C6A">
        <w:rPr>
          <w:rFonts w:asciiTheme="minorBidi" w:hAnsiTheme="minorBidi" w:cstheme="minorBidi"/>
          <w:sz w:val="24"/>
          <w:szCs w:val="24"/>
          <w:lang w:val="en-US"/>
        </w:rPr>
        <w:t>supposedly manifest</w:t>
      </w:r>
      <w:proofErr w:type="gramEnd"/>
      <w:r w:rsidRPr="00A04C6A">
        <w:rPr>
          <w:rFonts w:asciiTheme="minorBidi" w:hAnsiTheme="minorBidi" w:cstheme="minorBidi"/>
          <w:sz w:val="24"/>
          <w:szCs w:val="24"/>
          <w:lang w:val="en-US"/>
        </w:rPr>
        <w:t xml:space="preserve"> this xenophobic spirit and </w:t>
      </w:r>
      <w:r w:rsidR="00F2559D">
        <w:rPr>
          <w:rFonts w:asciiTheme="minorBidi" w:hAnsiTheme="minorBidi" w:cstheme="minorBidi"/>
          <w:sz w:val="24"/>
          <w:szCs w:val="24"/>
          <w:lang w:val="en-US"/>
        </w:rPr>
        <w:t>determine</w:t>
      </w:r>
      <w:r w:rsidR="00F2559D" w:rsidRPr="00344D5F">
        <w:rPr>
          <w:rFonts w:asciiTheme="minorBidi" w:hAnsiTheme="minorBidi" w:cstheme="minorBidi"/>
          <w:sz w:val="24"/>
          <w:szCs w:val="24"/>
          <w:lang w:val="en-US"/>
        </w:rPr>
        <w:t xml:space="preserve"> </w:t>
      </w:r>
      <w:r w:rsidRPr="00344D5F">
        <w:rPr>
          <w:rFonts w:asciiTheme="minorBidi" w:hAnsiTheme="minorBidi" w:cstheme="minorBidi"/>
          <w:sz w:val="24"/>
          <w:szCs w:val="24"/>
          <w:lang w:val="en-US"/>
        </w:rPr>
        <w:t>what’s really going on. Only then can we move on with the project of amassing Rabbinic data regarding the election.</w:t>
      </w:r>
    </w:p>
    <w:p w14:paraId="0000000B" w14:textId="77777777" w:rsidR="005D501D" w:rsidRPr="00344D5F" w:rsidRDefault="005D501D" w:rsidP="004815D8">
      <w:pPr>
        <w:spacing w:after="0" w:line="240" w:lineRule="auto"/>
        <w:jc w:val="both"/>
        <w:rPr>
          <w:rFonts w:asciiTheme="minorBidi" w:hAnsiTheme="minorBidi" w:cstheme="minorBidi"/>
          <w:sz w:val="24"/>
          <w:szCs w:val="24"/>
          <w:lang w:val="en-US"/>
        </w:rPr>
      </w:pPr>
    </w:p>
    <w:p w14:paraId="0000000C" w14:textId="7AC5AB47" w:rsidR="005D501D" w:rsidRPr="00344D5F" w:rsidRDefault="0026497B" w:rsidP="004815D8">
      <w:pPr>
        <w:spacing w:after="0" w:line="240" w:lineRule="auto"/>
        <w:jc w:val="both"/>
        <w:rPr>
          <w:rFonts w:asciiTheme="minorBidi" w:hAnsiTheme="minorBidi" w:cstheme="minorBidi"/>
          <w:b/>
          <w:sz w:val="24"/>
          <w:szCs w:val="24"/>
          <w:lang w:val="en-US"/>
        </w:rPr>
      </w:pPr>
      <w:r w:rsidRPr="00344D5F">
        <w:rPr>
          <w:rFonts w:asciiTheme="minorBidi" w:hAnsiTheme="minorBidi" w:cstheme="minorBidi"/>
          <w:b/>
          <w:sz w:val="24"/>
          <w:szCs w:val="24"/>
          <w:lang w:val="en-US"/>
        </w:rPr>
        <w:t xml:space="preserve">Saving Gentile Lives – </w:t>
      </w:r>
      <w:r w:rsidR="00197D61">
        <w:rPr>
          <w:rFonts w:asciiTheme="minorBidi" w:hAnsiTheme="minorBidi" w:cstheme="minorBidi"/>
          <w:b/>
          <w:sz w:val="24"/>
          <w:szCs w:val="24"/>
          <w:lang w:val="en-US"/>
        </w:rPr>
        <w:t>T</w:t>
      </w:r>
      <w:r w:rsidRPr="00344D5F">
        <w:rPr>
          <w:rFonts w:asciiTheme="minorBidi" w:hAnsiTheme="minorBidi" w:cstheme="minorBidi"/>
          <w:b/>
          <w:sz w:val="24"/>
          <w:szCs w:val="24"/>
          <w:lang w:val="en-US"/>
        </w:rPr>
        <w:t>he Shahak Affair</w:t>
      </w:r>
    </w:p>
    <w:p w14:paraId="5652817A"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D" w14:textId="4671217F"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In 1965, Professor Yisrael Shahak wrote a letter to the </w:t>
      </w:r>
      <w:hyperlink r:id="rId8">
        <w:r w:rsidRPr="00344D5F">
          <w:rPr>
            <w:rFonts w:asciiTheme="minorBidi" w:hAnsiTheme="minorBidi" w:cstheme="minorBidi"/>
            <w:i/>
            <w:sz w:val="24"/>
            <w:szCs w:val="24"/>
            <w:lang w:val="en-US"/>
          </w:rPr>
          <w:t>Haaretz</w:t>
        </w:r>
      </w:hyperlink>
      <w:r w:rsidRPr="00344D5F">
        <w:rPr>
          <w:rFonts w:asciiTheme="minorBidi" w:hAnsiTheme="minorBidi" w:cstheme="minorBidi"/>
          <w:sz w:val="24"/>
          <w:szCs w:val="24"/>
          <w:lang w:val="en-US"/>
        </w:rPr>
        <w:t> newspaper. He said, in this letter, that he witnessed an Orthodox Jew refuse the use of his telephone to call for an ambulance for a non-Jew on Shabbat. He claimed that he had sought the opinion of Israeli halakhic authorities</w:t>
      </w:r>
      <w:r w:rsidR="00300665">
        <w:rPr>
          <w:rFonts w:asciiTheme="minorBidi" w:hAnsiTheme="minorBidi" w:cstheme="minorBidi"/>
          <w:sz w:val="24"/>
          <w:szCs w:val="24"/>
          <w:lang w:val="en-US"/>
        </w:rPr>
        <w:t>,</w:t>
      </w:r>
      <w:r w:rsidRPr="00344D5F">
        <w:rPr>
          <w:rFonts w:asciiTheme="minorBidi" w:hAnsiTheme="minorBidi" w:cstheme="minorBidi"/>
          <w:sz w:val="24"/>
          <w:szCs w:val="24"/>
          <w:lang w:val="en-US"/>
        </w:rPr>
        <w:t xml:space="preserve"> </w:t>
      </w:r>
      <w:r w:rsidR="00300665">
        <w:rPr>
          <w:rFonts w:asciiTheme="minorBidi" w:hAnsiTheme="minorBidi" w:cstheme="minorBidi"/>
          <w:sz w:val="24"/>
          <w:szCs w:val="24"/>
          <w:lang w:val="en-US"/>
        </w:rPr>
        <w:t>and they</w:t>
      </w:r>
      <w:r w:rsidRPr="00344D5F">
        <w:rPr>
          <w:rFonts w:asciiTheme="minorBidi" w:hAnsiTheme="minorBidi" w:cstheme="minorBidi"/>
          <w:sz w:val="24"/>
          <w:szCs w:val="24"/>
          <w:lang w:val="en-US"/>
        </w:rPr>
        <w:t xml:space="preserve"> assured him that the Orthodox Jew had been acting in conformity with Jewish law, which </w:t>
      </w:r>
      <w:proofErr w:type="gramStart"/>
      <w:r w:rsidRPr="00344D5F">
        <w:rPr>
          <w:rFonts w:asciiTheme="minorBidi" w:hAnsiTheme="minorBidi" w:cstheme="minorBidi"/>
          <w:sz w:val="24"/>
          <w:szCs w:val="24"/>
          <w:lang w:val="en-US"/>
        </w:rPr>
        <w:t>doesn’t</w:t>
      </w:r>
      <w:proofErr w:type="gramEnd"/>
      <w:r w:rsidRPr="00344D5F">
        <w:rPr>
          <w:rFonts w:asciiTheme="minorBidi" w:hAnsiTheme="minorBidi" w:cstheme="minorBidi"/>
          <w:sz w:val="24"/>
          <w:szCs w:val="24"/>
          <w:lang w:val="en-US"/>
        </w:rPr>
        <w:t xml:space="preserve"> – they reportedly said – allow a Jew to desecrate the Sabbath to save a gentile life. Is this true? Does Jewish law have such little respect for gentile life that it would rather watch one die, God forbid, than break the Sabbath to save them? Shahak</w:t>
      </w:r>
      <w:r w:rsidR="00874096" w:rsidRPr="00344D5F">
        <w:rPr>
          <w:rFonts w:asciiTheme="minorBidi" w:hAnsiTheme="minorBidi" w:cstheme="minorBidi"/>
          <w:sz w:val="24"/>
          <w:szCs w:val="24"/>
          <w:lang w:val="en-US"/>
        </w:rPr>
        <w:t>’</w:t>
      </w:r>
      <w:r w:rsidRPr="00344D5F">
        <w:rPr>
          <w:rFonts w:asciiTheme="minorBidi" w:hAnsiTheme="minorBidi" w:cstheme="minorBidi"/>
          <w:sz w:val="24"/>
          <w:szCs w:val="24"/>
          <w:lang w:val="en-US"/>
        </w:rPr>
        <w:t>s letter caused an international media storm. Rabbi Immanuel Jakobovits called it a modern-day blood libel.</w:t>
      </w:r>
      <w:r w:rsidRPr="00344D5F">
        <w:rPr>
          <w:rFonts w:asciiTheme="minorBidi" w:hAnsiTheme="minorBidi" w:cstheme="minorBidi"/>
          <w:sz w:val="24"/>
          <w:szCs w:val="24"/>
          <w:vertAlign w:val="superscript"/>
          <w:lang w:val="en-US"/>
        </w:rPr>
        <w:footnoteReference w:id="6"/>
      </w:r>
      <w:r w:rsidRPr="00344D5F">
        <w:rPr>
          <w:rFonts w:asciiTheme="minorBidi" w:hAnsiTheme="minorBidi" w:cstheme="minorBidi"/>
          <w:sz w:val="24"/>
          <w:szCs w:val="24"/>
          <w:lang w:val="en-US"/>
        </w:rPr>
        <w:t xml:space="preserve"> But it would only be libelous if it </w:t>
      </w:r>
      <w:proofErr w:type="gramStart"/>
      <w:r w:rsidRPr="00344D5F">
        <w:rPr>
          <w:rFonts w:asciiTheme="minorBidi" w:hAnsiTheme="minorBidi" w:cstheme="minorBidi"/>
          <w:sz w:val="24"/>
          <w:szCs w:val="24"/>
          <w:lang w:val="en-US"/>
        </w:rPr>
        <w:t>wasn’t</w:t>
      </w:r>
      <w:proofErr w:type="gramEnd"/>
      <w:r w:rsidRPr="00344D5F">
        <w:rPr>
          <w:rFonts w:asciiTheme="minorBidi" w:hAnsiTheme="minorBidi" w:cstheme="minorBidi"/>
          <w:sz w:val="24"/>
          <w:szCs w:val="24"/>
          <w:lang w:val="en-US"/>
        </w:rPr>
        <w:t xml:space="preserve"> true. </w:t>
      </w:r>
      <w:r w:rsidRPr="00344D5F">
        <w:rPr>
          <w:rFonts w:asciiTheme="minorBidi" w:hAnsiTheme="minorBidi" w:cstheme="minorBidi"/>
          <w:i/>
          <w:sz w:val="24"/>
          <w:szCs w:val="24"/>
          <w:lang w:val="en-US"/>
        </w:rPr>
        <w:t>Does</w:t>
      </w:r>
      <w:r w:rsidRPr="00344D5F">
        <w:rPr>
          <w:rFonts w:asciiTheme="minorBidi" w:hAnsiTheme="minorBidi" w:cstheme="minorBidi"/>
          <w:sz w:val="24"/>
          <w:szCs w:val="24"/>
          <w:lang w:val="en-US"/>
        </w:rPr>
        <w:t xml:space="preserve"> Jewish law mandate such callous disregard for gentile life?</w:t>
      </w:r>
    </w:p>
    <w:p w14:paraId="07216F27"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0000000E" w14:textId="75A49E84" w:rsidR="005D501D" w:rsidRPr="00344D5F"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t xml:space="preserve">The book of Leviticus teaches: “If your brother falls low and cannot maintain himself with you, you shall uphold him; though be he a stranger [Hebrew: </w:t>
      </w:r>
      <w:r w:rsidR="00AB72C6">
        <w:rPr>
          <w:rFonts w:asciiTheme="minorBidi" w:hAnsiTheme="minorBidi" w:cstheme="minorBidi"/>
          <w:i/>
          <w:sz w:val="24"/>
          <w:szCs w:val="24"/>
          <w:lang w:val="en-US"/>
        </w:rPr>
        <w:t>g</w:t>
      </w:r>
      <w:r w:rsidR="00AB72C6" w:rsidRPr="00344D5F">
        <w:rPr>
          <w:rFonts w:asciiTheme="minorBidi" w:hAnsiTheme="minorBidi" w:cstheme="minorBidi"/>
          <w:i/>
          <w:sz w:val="24"/>
          <w:szCs w:val="24"/>
          <w:lang w:val="en-US"/>
        </w:rPr>
        <w:t>er</w:t>
      </w:r>
      <w:r w:rsidRPr="00344D5F">
        <w:rPr>
          <w:rFonts w:asciiTheme="minorBidi" w:hAnsiTheme="minorBidi" w:cstheme="minorBidi"/>
          <w:sz w:val="24"/>
          <w:szCs w:val="24"/>
          <w:lang w:val="en-US"/>
        </w:rPr>
        <w:t xml:space="preserve">] or a resident [Hebrew: </w:t>
      </w:r>
      <w:r w:rsidR="00AB72C6">
        <w:rPr>
          <w:rFonts w:asciiTheme="minorBidi" w:hAnsiTheme="minorBidi" w:cstheme="minorBidi"/>
          <w:i/>
          <w:sz w:val="24"/>
          <w:szCs w:val="24"/>
          <w:lang w:val="en-US"/>
        </w:rPr>
        <w:t>t</w:t>
      </w:r>
      <w:r w:rsidR="00AB72C6" w:rsidRPr="00344D5F">
        <w:rPr>
          <w:rFonts w:asciiTheme="minorBidi" w:hAnsiTheme="minorBidi" w:cstheme="minorBidi"/>
          <w:i/>
          <w:sz w:val="24"/>
          <w:szCs w:val="24"/>
          <w:lang w:val="en-US"/>
        </w:rPr>
        <w:t>oshav</w:t>
      </w:r>
      <w:r w:rsidRPr="00344D5F">
        <w:rPr>
          <w:rFonts w:asciiTheme="minorBidi" w:hAnsiTheme="minorBidi" w:cstheme="minorBidi"/>
          <w:sz w:val="24"/>
          <w:szCs w:val="24"/>
          <w:lang w:val="en-US"/>
        </w:rPr>
        <w:t>]</w:t>
      </w:r>
      <w:r w:rsidR="009400F5">
        <w:rPr>
          <w:rFonts w:asciiTheme="minorBidi" w:hAnsiTheme="minorBidi" w:cstheme="minorBidi"/>
          <w:sz w:val="24"/>
          <w:szCs w:val="24"/>
          <w:lang w:val="en-US"/>
        </w:rPr>
        <w:t>,</w:t>
      </w:r>
      <w:r w:rsidRPr="00344D5F">
        <w:rPr>
          <w:rFonts w:asciiTheme="minorBidi" w:hAnsiTheme="minorBidi" w:cstheme="minorBidi"/>
          <w:sz w:val="24"/>
          <w:szCs w:val="24"/>
          <w:lang w:val="en-US"/>
        </w:rPr>
        <w:t xml:space="preserve"> he shall live with you.”</w:t>
      </w:r>
      <w:r w:rsidRPr="00344D5F">
        <w:rPr>
          <w:rFonts w:asciiTheme="minorBidi" w:hAnsiTheme="minorBidi" w:cstheme="minorBidi"/>
          <w:sz w:val="24"/>
          <w:szCs w:val="24"/>
          <w:vertAlign w:val="superscript"/>
          <w:lang w:val="en-US"/>
        </w:rPr>
        <w:footnoteReference w:id="7"/>
      </w:r>
      <w:r w:rsidRPr="00344D5F">
        <w:rPr>
          <w:rFonts w:asciiTheme="minorBidi" w:hAnsiTheme="minorBidi" w:cstheme="minorBidi"/>
          <w:sz w:val="24"/>
          <w:szCs w:val="24"/>
          <w:lang w:val="en-US"/>
        </w:rPr>
        <w:t xml:space="preserve"> The  </w:t>
      </w:r>
      <w:r w:rsidRPr="00344D5F">
        <w:rPr>
          <w:rFonts w:asciiTheme="minorBidi" w:hAnsiTheme="minorBidi" w:cstheme="minorBidi"/>
          <w:i/>
          <w:sz w:val="24"/>
          <w:szCs w:val="24"/>
          <w:lang w:val="en-US"/>
        </w:rPr>
        <w:t>Sifra</w:t>
      </w:r>
      <w:r w:rsidR="00FB4CBF">
        <w:rPr>
          <w:rFonts w:asciiTheme="minorBidi" w:hAnsiTheme="minorBidi" w:cstheme="minorBidi"/>
          <w:i/>
          <w:sz w:val="24"/>
          <w:szCs w:val="24"/>
          <w:lang w:val="en-US"/>
        </w:rPr>
        <w:t xml:space="preserve"> </w:t>
      </w:r>
      <w:r w:rsidR="00FB4CBF">
        <w:rPr>
          <w:rFonts w:asciiTheme="minorBidi" w:hAnsiTheme="minorBidi" w:cstheme="minorBidi"/>
          <w:iCs/>
          <w:sz w:val="24"/>
          <w:szCs w:val="24"/>
          <w:lang w:val="en-US"/>
        </w:rPr>
        <w:t xml:space="preserve">(halakhic </w:t>
      </w:r>
      <w:r w:rsidR="00FB4CBF" w:rsidRPr="00F32179">
        <w:rPr>
          <w:rFonts w:asciiTheme="minorBidi" w:hAnsiTheme="minorBidi" w:cstheme="minorBidi"/>
          <w:i/>
          <w:sz w:val="24"/>
          <w:szCs w:val="24"/>
          <w:lang w:val="en-US"/>
        </w:rPr>
        <w:t>midrash</w:t>
      </w:r>
      <w:r w:rsidR="00FB4CBF">
        <w:rPr>
          <w:rFonts w:asciiTheme="minorBidi" w:hAnsiTheme="minorBidi" w:cstheme="minorBidi"/>
          <w:iCs/>
          <w:sz w:val="24"/>
          <w:szCs w:val="24"/>
          <w:lang w:val="en-US"/>
        </w:rPr>
        <w:t>)</w:t>
      </w:r>
      <w:r w:rsidRPr="00344D5F">
        <w:rPr>
          <w:rFonts w:asciiTheme="minorBidi" w:hAnsiTheme="minorBidi" w:cstheme="minorBidi"/>
          <w:i/>
          <w:sz w:val="24"/>
          <w:szCs w:val="24"/>
          <w:lang w:val="en-US"/>
        </w:rPr>
        <w:t>,</w:t>
      </w:r>
      <w:r w:rsidRPr="00344D5F">
        <w:rPr>
          <w:rFonts w:asciiTheme="minorBidi" w:hAnsiTheme="minorBidi" w:cstheme="minorBidi"/>
          <w:sz w:val="24"/>
          <w:szCs w:val="24"/>
          <w:lang w:val="en-US"/>
        </w:rPr>
        <w:t xml:space="preserve"> understands this verse to establish an obligation to sustain a native-born Jew (i.e., your brother), a full convert to Judaism (i.e., a </w:t>
      </w:r>
      <w:r w:rsidR="00CE0EA3">
        <w:rPr>
          <w:rFonts w:asciiTheme="minorBidi" w:hAnsiTheme="minorBidi" w:cstheme="minorBidi"/>
          <w:i/>
          <w:sz w:val="24"/>
          <w:szCs w:val="24"/>
          <w:lang w:val="en-US"/>
        </w:rPr>
        <w:t>g</w:t>
      </w:r>
      <w:r w:rsidR="00CE0EA3" w:rsidRPr="00344D5F">
        <w:rPr>
          <w:rFonts w:asciiTheme="minorBidi" w:hAnsiTheme="minorBidi" w:cstheme="minorBidi"/>
          <w:i/>
          <w:sz w:val="24"/>
          <w:szCs w:val="24"/>
          <w:lang w:val="en-US"/>
        </w:rPr>
        <w:t>er</w:t>
      </w:r>
      <w:r w:rsidRPr="00344D5F">
        <w:rPr>
          <w:rFonts w:asciiTheme="minorBidi" w:hAnsiTheme="minorBidi" w:cstheme="minorBidi"/>
          <w:sz w:val="24"/>
          <w:szCs w:val="24"/>
          <w:lang w:val="en-US"/>
        </w:rPr>
        <w:t xml:space="preserve">), and any gentile who abides by the seven Noahide laws (i.e., a </w:t>
      </w:r>
      <w:r w:rsidR="00CE0EA3">
        <w:rPr>
          <w:rFonts w:asciiTheme="minorBidi" w:hAnsiTheme="minorBidi" w:cstheme="minorBidi"/>
          <w:i/>
          <w:sz w:val="24"/>
          <w:szCs w:val="24"/>
          <w:lang w:val="en-US"/>
        </w:rPr>
        <w:t>t</w:t>
      </w:r>
      <w:r w:rsidR="00CE0EA3" w:rsidRPr="00344D5F">
        <w:rPr>
          <w:rFonts w:asciiTheme="minorBidi" w:hAnsiTheme="minorBidi" w:cstheme="minorBidi"/>
          <w:i/>
          <w:sz w:val="24"/>
          <w:szCs w:val="24"/>
          <w:lang w:val="en-US"/>
        </w:rPr>
        <w:t>oshav</w:t>
      </w:r>
      <w:r w:rsidRPr="00344D5F">
        <w:rPr>
          <w:rFonts w:asciiTheme="minorBidi" w:hAnsiTheme="minorBidi" w:cstheme="minorBidi"/>
          <w:sz w:val="24"/>
          <w:szCs w:val="24"/>
          <w:lang w:val="en-US"/>
        </w:rPr>
        <w:t>).</w:t>
      </w:r>
      <w:r w:rsidRPr="00344D5F">
        <w:rPr>
          <w:rFonts w:asciiTheme="minorBidi" w:hAnsiTheme="minorBidi" w:cstheme="minorBidi"/>
          <w:sz w:val="24"/>
          <w:szCs w:val="24"/>
          <w:vertAlign w:val="superscript"/>
          <w:lang w:val="en-US"/>
        </w:rPr>
        <w:footnoteReference w:id="8"/>
      </w:r>
      <w:r w:rsidRPr="00344D5F">
        <w:rPr>
          <w:rFonts w:asciiTheme="minorBidi" w:hAnsiTheme="minorBidi" w:cstheme="minorBidi"/>
          <w:sz w:val="24"/>
          <w:szCs w:val="24"/>
          <w:lang w:val="en-US"/>
        </w:rPr>
        <w:t xml:space="preserve"> The Noahide laws, recall, establish the bare minimum </w:t>
      </w:r>
      <w:r w:rsidR="00D21F6E">
        <w:rPr>
          <w:rFonts w:asciiTheme="minorBidi" w:hAnsiTheme="minorBidi" w:cstheme="minorBidi"/>
          <w:sz w:val="24"/>
          <w:szCs w:val="24"/>
          <w:lang w:val="en-US"/>
        </w:rPr>
        <w:t xml:space="preserve">of </w:t>
      </w:r>
      <w:r w:rsidRPr="00344D5F">
        <w:rPr>
          <w:rFonts w:asciiTheme="minorBidi" w:hAnsiTheme="minorBidi" w:cstheme="minorBidi"/>
          <w:sz w:val="24"/>
          <w:szCs w:val="24"/>
          <w:lang w:val="en-US"/>
        </w:rPr>
        <w:t>ethical requirements that all humans should meet.</w:t>
      </w:r>
    </w:p>
    <w:p w14:paraId="494D01E8" w14:textId="77777777" w:rsidR="00B86502" w:rsidRPr="00344D5F" w:rsidRDefault="00B86502" w:rsidP="004815D8">
      <w:pPr>
        <w:spacing w:after="0" w:line="240" w:lineRule="auto"/>
        <w:jc w:val="both"/>
        <w:rPr>
          <w:rFonts w:asciiTheme="minorBidi" w:hAnsiTheme="minorBidi" w:cstheme="minorBidi"/>
          <w:sz w:val="24"/>
          <w:szCs w:val="24"/>
          <w:lang w:val="en-US"/>
        </w:rPr>
      </w:pPr>
    </w:p>
    <w:p w14:paraId="6E2F14CE" w14:textId="28B1D534" w:rsidR="007C31CB" w:rsidRPr="00A04C6A" w:rsidRDefault="0026497B" w:rsidP="004815D8">
      <w:pPr>
        <w:spacing w:after="0" w:line="240" w:lineRule="auto"/>
        <w:ind w:firstLine="720"/>
        <w:jc w:val="both"/>
        <w:rPr>
          <w:rFonts w:asciiTheme="minorBidi" w:hAnsiTheme="minorBidi" w:cstheme="minorBidi"/>
          <w:sz w:val="24"/>
          <w:szCs w:val="24"/>
          <w:lang w:val="en-US"/>
        </w:rPr>
      </w:pPr>
      <w:r w:rsidRPr="00344D5F">
        <w:rPr>
          <w:rFonts w:asciiTheme="minorBidi" w:hAnsiTheme="minorBidi" w:cstheme="minorBidi"/>
          <w:sz w:val="24"/>
          <w:szCs w:val="24"/>
          <w:lang w:val="en-US"/>
        </w:rPr>
        <w:lastRenderedPageBreak/>
        <w:t xml:space="preserve">This verse, talking about all three categories of people, concludes with the phrase, “he shall live with you.” The </w:t>
      </w:r>
      <w:r w:rsidRPr="00344D5F">
        <w:rPr>
          <w:rFonts w:asciiTheme="minorBidi" w:hAnsiTheme="minorBidi" w:cstheme="minorBidi"/>
          <w:i/>
          <w:sz w:val="24"/>
          <w:szCs w:val="24"/>
          <w:lang w:val="en-US"/>
        </w:rPr>
        <w:t>Sifra</w:t>
      </w:r>
      <w:r w:rsidRPr="00344D5F">
        <w:rPr>
          <w:rFonts w:asciiTheme="minorBidi" w:hAnsiTheme="minorBidi" w:cstheme="minorBidi"/>
          <w:sz w:val="24"/>
          <w:szCs w:val="24"/>
          <w:lang w:val="en-US"/>
        </w:rPr>
        <w:t xml:space="preserve"> learns from here that we have an obligation to save their lives.</w:t>
      </w:r>
      <w:r w:rsidRPr="00A04C6A">
        <w:rPr>
          <w:rFonts w:asciiTheme="minorBidi" w:hAnsiTheme="minorBidi" w:cstheme="minorBidi"/>
          <w:sz w:val="24"/>
          <w:szCs w:val="24"/>
          <w:vertAlign w:val="superscript"/>
          <w:lang w:val="en-US"/>
        </w:rPr>
        <w:footnoteReference w:id="9"/>
      </w:r>
      <w:r w:rsidRPr="00A04C6A">
        <w:rPr>
          <w:rFonts w:asciiTheme="minorBidi" w:hAnsiTheme="minorBidi" w:cstheme="minorBidi"/>
          <w:sz w:val="24"/>
          <w:szCs w:val="24"/>
          <w:lang w:val="en-US"/>
        </w:rPr>
        <w:t xml:space="preserve"> Rabbi Nachum Rabinovitch notes</w:t>
      </w:r>
      <w:r w:rsidR="007C31CB" w:rsidRPr="00A04C6A">
        <w:rPr>
          <w:rFonts w:asciiTheme="minorBidi" w:hAnsiTheme="minorBidi" w:cstheme="minorBidi"/>
          <w:sz w:val="24"/>
          <w:szCs w:val="24"/>
          <w:lang w:val="en-US"/>
        </w:rPr>
        <w:t>:</w:t>
      </w:r>
    </w:p>
    <w:p w14:paraId="62053FA1" w14:textId="77777777" w:rsidR="00B86502" w:rsidRPr="00A04C6A" w:rsidRDefault="00B86502" w:rsidP="004815D8">
      <w:pPr>
        <w:spacing w:after="0" w:line="240" w:lineRule="auto"/>
        <w:ind w:firstLine="720"/>
        <w:jc w:val="both"/>
        <w:rPr>
          <w:rFonts w:asciiTheme="minorBidi" w:hAnsiTheme="minorBidi" w:cstheme="minorBidi"/>
          <w:sz w:val="24"/>
          <w:szCs w:val="24"/>
          <w:lang w:val="en-US"/>
        </w:rPr>
      </w:pPr>
    </w:p>
    <w:p w14:paraId="537E53FE" w14:textId="3B52DFB3" w:rsidR="007C31CB" w:rsidRPr="00A04C6A" w:rsidRDefault="0026497B" w:rsidP="004815D8">
      <w:pPr>
        <w:spacing w:after="0" w:line="240" w:lineRule="auto"/>
        <w:ind w:left="567"/>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Although Maimonides does not consider this verse… [to be] the source of the commandment to save life, he does not disagree with the interpretation of the intent of this passage, for he rules that “since we are commanded to sustain a </w:t>
      </w:r>
      <w:r w:rsidR="00DE334F">
        <w:rPr>
          <w:rFonts w:asciiTheme="minorBidi" w:hAnsiTheme="minorBidi" w:cstheme="minorBidi"/>
          <w:i/>
          <w:sz w:val="24"/>
          <w:szCs w:val="24"/>
          <w:lang w:val="en-US"/>
        </w:rPr>
        <w:t>g</w:t>
      </w:r>
      <w:r w:rsidRPr="00A04C6A">
        <w:rPr>
          <w:rFonts w:asciiTheme="minorBidi" w:hAnsiTheme="minorBidi" w:cstheme="minorBidi"/>
          <w:i/>
          <w:sz w:val="24"/>
          <w:szCs w:val="24"/>
          <w:lang w:val="en-US"/>
        </w:rPr>
        <w:t xml:space="preserve">er </w:t>
      </w:r>
      <w:r w:rsidR="00DE334F">
        <w:rPr>
          <w:rFonts w:asciiTheme="minorBidi" w:hAnsiTheme="minorBidi" w:cstheme="minorBidi"/>
          <w:i/>
          <w:sz w:val="24"/>
          <w:szCs w:val="24"/>
          <w:lang w:val="en-US"/>
        </w:rPr>
        <w:t>t</w:t>
      </w:r>
      <w:r w:rsidRPr="00A04C6A">
        <w:rPr>
          <w:rFonts w:asciiTheme="minorBidi" w:hAnsiTheme="minorBidi" w:cstheme="minorBidi"/>
          <w:i/>
          <w:sz w:val="24"/>
          <w:szCs w:val="24"/>
          <w:lang w:val="en-US"/>
        </w:rPr>
        <w:t xml:space="preserve">oshav </w:t>
      </w:r>
      <w:r w:rsidRPr="00A04C6A">
        <w:rPr>
          <w:rFonts w:asciiTheme="minorBidi" w:hAnsiTheme="minorBidi" w:cstheme="minorBidi"/>
          <w:sz w:val="24"/>
          <w:szCs w:val="24"/>
          <w:lang w:val="en-US"/>
        </w:rPr>
        <w:t>[a category of person which today exten</w:t>
      </w:r>
      <w:r w:rsidR="00DE334F">
        <w:rPr>
          <w:rFonts w:asciiTheme="minorBidi" w:hAnsiTheme="minorBidi" w:cstheme="minorBidi"/>
          <w:sz w:val="24"/>
          <w:szCs w:val="24"/>
          <w:lang w:val="en-US"/>
        </w:rPr>
        <w:t>d</w:t>
      </w:r>
      <w:r w:rsidRPr="00A04C6A">
        <w:rPr>
          <w:rFonts w:asciiTheme="minorBidi" w:hAnsiTheme="minorBidi" w:cstheme="minorBidi"/>
          <w:sz w:val="24"/>
          <w:szCs w:val="24"/>
          <w:lang w:val="en-US"/>
        </w:rPr>
        <w:t>s to any gentile who observes the seven Noahide laws],</w:t>
      </w:r>
      <w:r w:rsidRPr="00A04C6A">
        <w:rPr>
          <w:rFonts w:asciiTheme="minorBidi" w:hAnsiTheme="minorBidi" w:cstheme="minorBidi"/>
          <w:sz w:val="24"/>
          <w:szCs w:val="24"/>
          <w:vertAlign w:val="superscript"/>
          <w:lang w:val="en-US"/>
        </w:rPr>
        <w:footnoteReference w:id="10"/>
      </w:r>
      <w:r w:rsidRPr="00A04C6A">
        <w:rPr>
          <w:rFonts w:asciiTheme="minorBidi" w:hAnsiTheme="minorBidi" w:cstheme="minorBidi"/>
          <w:sz w:val="24"/>
          <w:szCs w:val="24"/>
          <w:lang w:val="en-US"/>
        </w:rPr>
        <w:t xml:space="preserve"> he must be given medical treatment without charge.””</w:t>
      </w:r>
      <w:r w:rsidRPr="00A04C6A">
        <w:rPr>
          <w:rFonts w:asciiTheme="minorBidi" w:hAnsiTheme="minorBidi" w:cstheme="minorBidi"/>
          <w:sz w:val="24"/>
          <w:szCs w:val="24"/>
          <w:vertAlign w:val="superscript"/>
          <w:lang w:val="en-US"/>
        </w:rPr>
        <w:footnoteReference w:id="11"/>
      </w:r>
    </w:p>
    <w:p w14:paraId="4CD25F57" w14:textId="77777777" w:rsidR="00B86502" w:rsidRPr="00A04C6A" w:rsidRDefault="00B86502" w:rsidP="004815D8">
      <w:pPr>
        <w:spacing w:after="0" w:line="240" w:lineRule="auto"/>
        <w:ind w:left="567"/>
        <w:jc w:val="both"/>
        <w:rPr>
          <w:rFonts w:asciiTheme="minorBidi" w:hAnsiTheme="minorBidi" w:cstheme="minorBidi"/>
          <w:sz w:val="24"/>
          <w:szCs w:val="24"/>
          <w:lang w:val="en-US"/>
        </w:rPr>
      </w:pPr>
    </w:p>
    <w:p w14:paraId="5C61CA93" w14:textId="77777777" w:rsidR="007C31CB" w:rsidRPr="00A04C6A" w:rsidRDefault="0026497B" w:rsidP="004815D8">
      <w:pPr>
        <w:spacing w:after="0" w:line="240" w:lineRule="auto"/>
        <w:ind w:firstLine="567"/>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And, as Rabbi Rabinovitch understands the </w:t>
      </w:r>
      <w:r w:rsidRPr="00A04C6A">
        <w:rPr>
          <w:rFonts w:asciiTheme="minorBidi" w:hAnsiTheme="minorBidi" w:cstheme="minorBidi"/>
          <w:i/>
          <w:sz w:val="24"/>
          <w:szCs w:val="24"/>
          <w:lang w:val="en-US"/>
        </w:rPr>
        <w:t>Sifra</w:t>
      </w:r>
      <w:r w:rsidR="007C31CB" w:rsidRPr="00A04C6A">
        <w:rPr>
          <w:rFonts w:asciiTheme="minorBidi" w:hAnsiTheme="minorBidi" w:cstheme="minorBidi"/>
          <w:sz w:val="24"/>
          <w:szCs w:val="24"/>
          <w:lang w:val="en-US"/>
        </w:rPr>
        <w:t>:</w:t>
      </w:r>
    </w:p>
    <w:p w14:paraId="4E786A39" w14:textId="77777777" w:rsidR="00B86502" w:rsidRPr="00A04C6A" w:rsidRDefault="00B86502" w:rsidP="004815D8">
      <w:pPr>
        <w:spacing w:after="0" w:line="240" w:lineRule="auto"/>
        <w:jc w:val="both"/>
        <w:rPr>
          <w:rFonts w:asciiTheme="minorBidi" w:hAnsiTheme="minorBidi" w:cstheme="minorBidi"/>
          <w:sz w:val="24"/>
          <w:szCs w:val="24"/>
          <w:lang w:val="en-US"/>
        </w:rPr>
      </w:pPr>
    </w:p>
    <w:p w14:paraId="0000000F" w14:textId="2C79FFE9" w:rsidR="005D501D" w:rsidRPr="00A04C6A" w:rsidRDefault="004D5F5B" w:rsidP="004815D8">
      <w:pPr>
        <w:spacing w:after="0" w:line="240" w:lineRule="auto"/>
        <w:ind w:left="567"/>
        <w:jc w:val="both"/>
        <w:rPr>
          <w:rFonts w:asciiTheme="minorBidi" w:hAnsiTheme="minorBidi" w:cstheme="minorBidi"/>
          <w:sz w:val="24"/>
          <w:szCs w:val="24"/>
          <w:lang w:val="en-US"/>
        </w:rPr>
      </w:pPr>
      <w:r>
        <w:rPr>
          <w:rFonts w:asciiTheme="minorBidi" w:hAnsiTheme="minorBidi" w:cstheme="minorBidi"/>
          <w:sz w:val="24"/>
          <w:szCs w:val="24"/>
          <w:lang w:val="en-US"/>
        </w:rPr>
        <w:t>O</w:t>
      </w:r>
      <w:r w:rsidRPr="00A04C6A">
        <w:rPr>
          <w:rFonts w:asciiTheme="minorBidi" w:hAnsiTheme="minorBidi" w:cstheme="minorBidi"/>
          <w:sz w:val="24"/>
          <w:szCs w:val="24"/>
          <w:lang w:val="en-US"/>
        </w:rPr>
        <w:t xml:space="preserve">ur </w:t>
      </w:r>
      <w:r w:rsidR="0026497B" w:rsidRPr="00A04C6A">
        <w:rPr>
          <w:rFonts w:asciiTheme="minorBidi" w:hAnsiTheme="minorBidi" w:cstheme="minorBidi"/>
          <w:sz w:val="24"/>
          <w:szCs w:val="24"/>
          <w:lang w:val="en-US"/>
        </w:rPr>
        <w:t xml:space="preserve">obligation to save a life is exactly the same for a </w:t>
      </w:r>
      <w:r>
        <w:rPr>
          <w:rFonts w:asciiTheme="minorBidi" w:hAnsiTheme="minorBidi" w:cstheme="minorBidi"/>
          <w:i/>
          <w:sz w:val="24"/>
          <w:szCs w:val="24"/>
          <w:lang w:val="en-US"/>
        </w:rPr>
        <w:t>g</w:t>
      </w:r>
      <w:r w:rsidRPr="00A04C6A">
        <w:rPr>
          <w:rFonts w:asciiTheme="minorBidi" w:hAnsiTheme="minorBidi" w:cstheme="minorBidi"/>
          <w:i/>
          <w:sz w:val="24"/>
          <w:szCs w:val="24"/>
          <w:lang w:val="en-US"/>
        </w:rPr>
        <w:t xml:space="preserve">er </w:t>
      </w:r>
      <w:r>
        <w:rPr>
          <w:rFonts w:asciiTheme="minorBidi" w:hAnsiTheme="minorBidi" w:cstheme="minorBidi"/>
          <w:i/>
          <w:sz w:val="24"/>
          <w:szCs w:val="24"/>
          <w:lang w:val="en-US"/>
        </w:rPr>
        <w:t>t</w:t>
      </w:r>
      <w:r w:rsidRPr="00A04C6A">
        <w:rPr>
          <w:rFonts w:asciiTheme="minorBidi" w:hAnsiTheme="minorBidi" w:cstheme="minorBidi"/>
          <w:i/>
          <w:sz w:val="24"/>
          <w:szCs w:val="24"/>
          <w:lang w:val="en-US"/>
        </w:rPr>
        <w:t>oshav</w:t>
      </w:r>
      <w:r w:rsidRPr="00A04C6A">
        <w:rPr>
          <w:rFonts w:asciiTheme="minorBidi" w:hAnsiTheme="minorBidi" w:cstheme="minorBidi"/>
          <w:sz w:val="24"/>
          <w:szCs w:val="24"/>
          <w:lang w:val="en-US"/>
        </w:rPr>
        <w:t xml:space="preserve"> </w:t>
      </w:r>
      <w:r w:rsidR="0026497B" w:rsidRPr="00A04C6A">
        <w:rPr>
          <w:rFonts w:asciiTheme="minorBidi" w:hAnsiTheme="minorBidi" w:cstheme="minorBidi"/>
          <w:sz w:val="24"/>
          <w:szCs w:val="24"/>
          <w:lang w:val="en-US"/>
        </w:rPr>
        <w:t>as for a Jew and requires [in either case] that we do everything short of sacrificing our own life to save him.</w:t>
      </w:r>
      <w:r w:rsidR="0026497B" w:rsidRPr="00A04C6A">
        <w:rPr>
          <w:rFonts w:asciiTheme="minorBidi" w:hAnsiTheme="minorBidi" w:cstheme="minorBidi"/>
          <w:sz w:val="24"/>
          <w:szCs w:val="24"/>
          <w:vertAlign w:val="superscript"/>
          <w:lang w:val="en-US"/>
        </w:rPr>
        <w:footnoteReference w:id="12"/>
      </w:r>
    </w:p>
    <w:p w14:paraId="1FE705F8" w14:textId="77777777" w:rsidR="004815D8" w:rsidRPr="00A04C6A" w:rsidRDefault="004815D8" w:rsidP="004815D8">
      <w:pPr>
        <w:spacing w:after="0" w:line="240" w:lineRule="auto"/>
        <w:ind w:left="567"/>
        <w:jc w:val="both"/>
        <w:rPr>
          <w:rFonts w:asciiTheme="minorBidi" w:hAnsiTheme="minorBidi" w:cstheme="minorBidi"/>
          <w:sz w:val="24"/>
          <w:szCs w:val="24"/>
          <w:lang w:val="en-US"/>
        </w:rPr>
      </w:pPr>
    </w:p>
    <w:p w14:paraId="00000010" w14:textId="782EA7EC"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So, it should be clear that Rabbinic tradition takes the value of gentile life extremely seriously. We must be willing to do all we can, short of sacrificing our own lives, to save a gentile life</w:t>
      </w:r>
      <w:r w:rsidR="00E54C4B">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just as we would </w:t>
      </w:r>
      <w:r w:rsidR="007C31CB" w:rsidRPr="00A04C6A">
        <w:rPr>
          <w:rFonts w:asciiTheme="minorBidi" w:hAnsiTheme="minorBidi" w:cstheme="minorBidi"/>
          <w:sz w:val="24"/>
          <w:szCs w:val="24"/>
          <w:lang w:val="en-US"/>
        </w:rPr>
        <w:t xml:space="preserve">for </w:t>
      </w:r>
      <w:r w:rsidRPr="00A04C6A">
        <w:rPr>
          <w:rFonts w:asciiTheme="minorBidi" w:hAnsiTheme="minorBidi" w:cstheme="minorBidi"/>
          <w:sz w:val="24"/>
          <w:szCs w:val="24"/>
          <w:lang w:val="en-US"/>
        </w:rPr>
        <w:t xml:space="preserve">a Jewish life. But there are two questions: (1) </w:t>
      </w:r>
      <w:sdt>
        <w:sdtPr>
          <w:rPr>
            <w:rFonts w:asciiTheme="minorBidi" w:hAnsiTheme="minorBidi" w:cstheme="minorBidi"/>
            <w:sz w:val="24"/>
            <w:szCs w:val="24"/>
            <w:lang w:val="en-US"/>
          </w:rPr>
          <w:tag w:val="goog_rdk_5"/>
          <w:id w:val="1984583494"/>
        </w:sdtPr>
        <w:sdtContent/>
      </w:sdt>
      <w:r w:rsidR="00E54C4B">
        <w:rPr>
          <w:rFonts w:asciiTheme="minorBidi" w:hAnsiTheme="minorBidi" w:cstheme="minorBidi"/>
          <w:sz w:val="24"/>
          <w:szCs w:val="24"/>
          <w:lang w:val="en-US"/>
        </w:rPr>
        <w:t>W</w:t>
      </w:r>
      <w:r w:rsidR="00E54C4B" w:rsidRPr="00A04C6A">
        <w:rPr>
          <w:rFonts w:asciiTheme="minorBidi" w:hAnsiTheme="minorBidi" w:cstheme="minorBidi"/>
          <w:sz w:val="24"/>
          <w:szCs w:val="24"/>
          <w:lang w:val="en-US"/>
        </w:rPr>
        <w:t xml:space="preserve">hat </w:t>
      </w:r>
      <w:r w:rsidRPr="00A04C6A">
        <w:rPr>
          <w:rFonts w:asciiTheme="minorBidi" w:hAnsiTheme="minorBidi" w:cstheme="minorBidi"/>
          <w:sz w:val="24"/>
          <w:szCs w:val="24"/>
          <w:lang w:val="en-US"/>
        </w:rPr>
        <w:t xml:space="preserve">if the gentile in question </w:t>
      </w:r>
      <w:proofErr w:type="gramStart"/>
      <w:r w:rsidRPr="00A04C6A">
        <w:rPr>
          <w:rFonts w:asciiTheme="minorBidi" w:hAnsiTheme="minorBidi" w:cstheme="minorBidi"/>
          <w:i/>
          <w:sz w:val="24"/>
          <w:szCs w:val="24"/>
          <w:lang w:val="en-US"/>
        </w:rPr>
        <w:t>doesn’t</w:t>
      </w:r>
      <w:proofErr w:type="gramEnd"/>
      <w:r w:rsidRPr="00A04C6A">
        <w:rPr>
          <w:rFonts w:asciiTheme="minorBidi" w:hAnsiTheme="minorBidi" w:cstheme="minorBidi"/>
          <w:sz w:val="24"/>
          <w:szCs w:val="24"/>
          <w:lang w:val="en-US"/>
        </w:rPr>
        <w:t xml:space="preserve"> abide by the Noahide laws</w:t>
      </w:r>
      <w:r w:rsidR="00E54C4B">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are we then supposed to let him die?</w:t>
      </w:r>
      <w:r w:rsidR="007C31CB" w:rsidRPr="00A04C6A">
        <w:rPr>
          <w:rFonts w:asciiTheme="minorBidi" w:hAnsiTheme="minorBidi" w:cstheme="minorBidi"/>
          <w:sz w:val="24"/>
          <w:szCs w:val="24"/>
          <w:lang w:val="en-US"/>
        </w:rPr>
        <w:t xml:space="preserve"> Indeed, God </w:t>
      </w:r>
      <w:proofErr w:type="gramStart"/>
      <w:r w:rsidR="007C31CB" w:rsidRPr="00A04C6A">
        <w:rPr>
          <w:rFonts w:asciiTheme="minorBidi" w:hAnsiTheme="minorBidi" w:cstheme="minorBidi"/>
          <w:sz w:val="24"/>
          <w:szCs w:val="24"/>
          <w:lang w:val="en-US"/>
        </w:rPr>
        <w:t>was moved</w:t>
      </w:r>
      <w:proofErr w:type="gramEnd"/>
      <w:r w:rsidR="007C31CB" w:rsidRPr="00A04C6A">
        <w:rPr>
          <w:rFonts w:asciiTheme="minorBidi" w:hAnsiTheme="minorBidi" w:cstheme="minorBidi"/>
          <w:sz w:val="24"/>
          <w:szCs w:val="24"/>
          <w:lang w:val="en-US"/>
        </w:rPr>
        <w:t xml:space="preserve"> to wipe out all of humanity, in the days of Noah, when they failed to live up to </w:t>
      </w:r>
      <w:r w:rsidR="00B8397F">
        <w:rPr>
          <w:rFonts w:asciiTheme="minorBidi" w:hAnsiTheme="minorBidi" w:cstheme="minorBidi"/>
          <w:sz w:val="24"/>
          <w:szCs w:val="24"/>
          <w:lang w:val="en-US"/>
        </w:rPr>
        <w:t>H</w:t>
      </w:r>
      <w:r w:rsidR="00B8397F" w:rsidRPr="00A04C6A">
        <w:rPr>
          <w:rFonts w:asciiTheme="minorBidi" w:hAnsiTheme="minorBidi" w:cstheme="minorBidi"/>
          <w:sz w:val="24"/>
          <w:szCs w:val="24"/>
          <w:lang w:val="en-US"/>
        </w:rPr>
        <w:t xml:space="preserve">is </w:t>
      </w:r>
      <w:r w:rsidR="007C31CB" w:rsidRPr="00A04C6A">
        <w:rPr>
          <w:rFonts w:asciiTheme="minorBidi" w:hAnsiTheme="minorBidi" w:cstheme="minorBidi"/>
          <w:sz w:val="24"/>
          <w:szCs w:val="24"/>
          <w:lang w:val="en-US"/>
        </w:rPr>
        <w:t>minimal</w:t>
      </w:r>
      <w:r w:rsidRPr="00A04C6A">
        <w:rPr>
          <w:rFonts w:asciiTheme="minorBidi" w:hAnsiTheme="minorBidi" w:cstheme="minorBidi"/>
          <w:sz w:val="24"/>
          <w:szCs w:val="24"/>
          <w:lang w:val="en-US"/>
        </w:rPr>
        <w:t xml:space="preserve"> </w:t>
      </w:r>
      <w:r w:rsidR="007C31CB" w:rsidRPr="00A04C6A">
        <w:rPr>
          <w:rFonts w:asciiTheme="minorBidi" w:hAnsiTheme="minorBidi" w:cstheme="minorBidi"/>
          <w:sz w:val="24"/>
          <w:szCs w:val="24"/>
          <w:lang w:val="en-US"/>
        </w:rPr>
        <w:t>expectations for them.</w:t>
      </w:r>
      <w:r w:rsidR="007C31CB" w:rsidRPr="00A04C6A">
        <w:rPr>
          <w:rStyle w:val="FootnoteReference"/>
          <w:rFonts w:asciiTheme="minorBidi" w:hAnsiTheme="minorBidi" w:cstheme="minorBidi"/>
          <w:sz w:val="24"/>
          <w:szCs w:val="24"/>
          <w:lang w:val="en-US"/>
        </w:rPr>
        <w:footnoteReference w:id="13"/>
      </w:r>
      <w:r w:rsidR="007C31CB" w:rsidRPr="00A04C6A">
        <w:rPr>
          <w:rFonts w:asciiTheme="minorBidi" w:hAnsiTheme="minorBidi" w:cstheme="minorBidi"/>
          <w:sz w:val="24"/>
          <w:szCs w:val="24"/>
          <w:lang w:val="en-US"/>
        </w:rPr>
        <w:t xml:space="preserve"> Would we be obliged to save such lives if they were placed in danger? </w:t>
      </w:r>
      <w:r w:rsidRPr="00A04C6A">
        <w:rPr>
          <w:rFonts w:asciiTheme="minorBidi" w:hAnsiTheme="minorBidi" w:cstheme="minorBidi"/>
          <w:sz w:val="24"/>
          <w:szCs w:val="24"/>
          <w:lang w:val="en-US"/>
        </w:rPr>
        <w:t xml:space="preserve">And (2) </w:t>
      </w:r>
      <w:r w:rsidR="00B8397F">
        <w:rPr>
          <w:rFonts w:asciiTheme="minorBidi" w:hAnsiTheme="minorBidi" w:cstheme="minorBidi"/>
          <w:sz w:val="24"/>
          <w:szCs w:val="24"/>
          <w:lang w:val="en-US"/>
        </w:rPr>
        <w:t>W</w:t>
      </w:r>
      <w:r w:rsidRPr="00A04C6A">
        <w:rPr>
          <w:rFonts w:asciiTheme="minorBidi" w:hAnsiTheme="minorBidi" w:cstheme="minorBidi"/>
          <w:sz w:val="24"/>
          <w:szCs w:val="24"/>
          <w:lang w:val="en-US"/>
        </w:rPr>
        <w:t xml:space="preserve">hat happens if the duty to save a </w:t>
      </w:r>
      <w:proofErr w:type="gramStart"/>
      <w:r w:rsidRPr="00A04C6A">
        <w:rPr>
          <w:rFonts w:asciiTheme="minorBidi" w:hAnsiTheme="minorBidi" w:cstheme="minorBidi"/>
          <w:sz w:val="24"/>
          <w:szCs w:val="24"/>
          <w:lang w:val="en-US"/>
        </w:rPr>
        <w:t>gentile life conflicts</w:t>
      </w:r>
      <w:proofErr w:type="gramEnd"/>
      <w:r w:rsidRPr="00A04C6A">
        <w:rPr>
          <w:rFonts w:asciiTheme="minorBidi" w:hAnsiTheme="minorBidi" w:cstheme="minorBidi"/>
          <w:sz w:val="24"/>
          <w:szCs w:val="24"/>
          <w:lang w:val="en-US"/>
        </w:rPr>
        <w:t xml:space="preserve"> with our duty to observe the Sabbath? Which takes precedence? Was Prof. Shahak right, that the observant Jew should watch a gentile die rather than </w:t>
      </w:r>
      <w:r w:rsidR="000C538B">
        <w:rPr>
          <w:rFonts w:asciiTheme="minorBidi" w:hAnsiTheme="minorBidi" w:cstheme="minorBidi"/>
          <w:sz w:val="24"/>
          <w:szCs w:val="24"/>
          <w:lang w:val="en-US"/>
        </w:rPr>
        <w:t>violate the rules of the Sabbath to call</w:t>
      </w:r>
      <w:r w:rsidRPr="00A04C6A">
        <w:rPr>
          <w:rFonts w:asciiTheme="minorBidi" w:hAnsiTheme="minorBidi" w:cstheme="minorBidi"/>
          <w:sz w:val="24"/>
          <w:szCs w:val="24"/>
          <w:lang w:val="en-US"/>
        </w:rPr>
        <w:t xml:space="preserve"> an ambulance?</w:t>
      </w:r>
    </w:p>
    <w:p w14:paraId="40C5013E" w14:textId="77777777" w:rsidR="004815D8" w:rsidRPr="00A04C6A" w:rsidRDefault="004815D8" w:rsidP="004815D8">
      <w:pPr>
        <w:spacing w:after="0" w:line="240" w:lineRule="auto"/>
        <w:ind w:firstLine="720"/>
        <w:jc w:val="both"/>
        <w:rPr>
          <w:rFonts w:asciiTheme="minorBidi" w:hAnsiTheme="minorBidi" w:cstheme="minorBidi"/>
          <w:sz w:val="24"/>
          <w:szCs w:val="24"/>
          <w:lang w:val="en-US"/>
        </w:rPr>
      </w:pPr>
    </w:p>
    <w:p w14:paraId="16C78B74" w14:textId="5A0478B3" w:rsidR="007C31CB" w:rsidRPr="00A04C6A" w:rsidRDefault="007C31C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In answer to question (1), </w:t>
      </w:r>
      <w:r w:rsidR="0026497B" w:rsidRPr="00A04C6A">
        <w:rPr>
          <w:rFonts w:asciiTheme="minorBidi" w:hAnsiTheme="minorBidi" w:cstheme="minorBidi"/>
          <w:sz w:val="24"/>
          <w:szCs w:val="24"/>
          <w:lang w:val="en-US"/>
        </w:rPr>
        <w:t xml:space="preserve">Rabbi Rabinovitch explains that </w:t>
      </w:r>
      <w:proofErr w:type="gramStart"/>
      <w:r w:rsidR="0026497B" w:rsidRPr="00A04C6A">
        <w:rPr>
          <w:rFonts w:asciiTheme="minorBidi" w:hAnsiTheme="minorBidi" w:cstheme="minorBidi"/>
          <w:sz w:val="24"/>
          <w:szCs w:val="24"/>
          <w:lang w:val="en-US"/>
        </w:rPr>
        <w:t>we’re</w:t>
      </w:r>
      <w:proofErr w:type="gramEnd"/>
      <w:r w:rsidR="0026497B" w:rsidRPr="00A04C6A">
        <w:rPr>
          <w:rFonts w:asciiTheme="minorBidi" w:hAnsiTheme="minorBidi" w:cstheme="minorBidi"/>
          <w:sz w:val="24"/>
          <w:szCs w:val="24"/>
          <w:lang w:val="en-US"/>
        </w:rPr>
        <w:t xml:space="preserve"> not commanded to be vigilantes, taking the law into our own hands and dishing out punishment to those gentiles we deem to fall below the minimal ethical standards set for humankind. God can be their judge and jury in the world to come. That is not our responsibility or role.</w:t>
      </w:r>
      <w:r w:rsidR="0026497B" w:rsidRPr="00A04C6A">
        <w:rPr>
          <w:rFonts w:asciiTheme="minorBidi" w:hAnsiTheme="minorBidi" w:cstheme="minorBidi"/>
          <w:sz w:val="24"/>
          <w:szCs w:val="24"/>
          <w:vertAlign w:val="superscript"/>
          <w:lang w:val="en-US"/>
        </w:rPr>
        <w:footnoteReference w:id="14"/>
      </w:r>
      <w:r w:rsidR="0026497B"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But neither are we obligated to be the savior</w:t>
      </w:r>
      <w:r w:rsidR="0093242E">
        <w:rPr>
          <w:rFonts w:asciiTheme="minorBidi" w:hAnsiTheme="minorBidi" w:cstheme="minorBidi"/>
          <w:sz w:val="24"/>
          <w:szCs w:val="24"/>
          <w:lang w:val="en-US"/>
        </w:rPr>
        <w:t>s</w:t>
      </w:r>
      <w:r w:rsidRPr="00A04C6A">
        <w:rPr>
          <w:rFonts w:asciiTheme="minorBidi" w:hAnsiTheme="minorBidi" w:cstheme="minorBidi"/>
          <w:sz w:val="24"/>
          <w:szCs w:val="24"/>
          <w:lang w:val="en-US"/>
        </w:rPr>
        <w:t xml:space="preserve"> of truly wicked people. </w:t>
      </w:r>
      <w:r w:rsidR="006A01B0">
        <w:rPr>
          <w:rFonts w:asciiTheme="minorBidi" w:hAnsiTheme="minorBidi" w:cstheme="minorBidi"/>
          <w:sz w:val="24"/>
          <w:szCs w:val="24"/>
          <w:lang w:val="en-US"/>
        </w:rPr>
        <w:t>W</w:t>
      </w:r>
      <w:r w:rsidRPr="00A04C6A">
        <w:rPr>
          <w:rFonts w:asciiTheme="minorBidi" w:hAnsiTheme="minorBidi" w:cstheme="minorBidi"/>
          <w:sz w:val="24"/>
          <w:szCs w:val="24"/>
          <w:lang w:val="en-US"/>
        </w:rPr>
        <w:t>e</w:t>
      </w:r>
      <w:r w:rsidR="0026497B" w:rsidRPr="00A04C6A">
        <w:rPr>
          <w:rFonts w:asciiTheme="minorBidi" w:hAnsiTheme="minorBidi" w:cstheme="minorBidi"/>
          <w:sz w:val="24"/>
          <w:szCs w:val="24"/>
          <w:lang w:val="en-US"/>
        </w:rPr>
        <w:t xml:space="preserve"> have spoken, in previous lessons, about the importance of </w:t>
      </w:r>
      <w:sdt>
        <w:sdtPr>
          <w:rPr>
            <w:rFonts w:asciiTheme="minorBidi" w:hAnsiTheme="minorBidi" w:cstheme="minorBidi"/>
            <w:sz w:val="24"/>
            <w:szCs w:val="24"/>
            <w:lang w:val="en-US"/>
          </w:rPr>
          <w:tag w:val="goog_rdk_6"/>
          <w:id w:val="406504208"/>
        </w:sdtPr>
        <w:sdtContent/>
      </w:sdt>
      <w:r w:rsidR="0026497B" w:rsidRPr="00A04C6A">
        <w:rPr>
          <w:rFonts w:asciiTheme="minorBidi" w:hAnsiTheme="minorBidi" w:cstheme="minorBidi"/>
          <w:sz w:val="24"/>
          <w:szCs w:val="24"/>
          <w:lang w:val="en-US"/>
        </w:rPr>
        <w:t>partiality.</w:t>
      </w:r>
      <w:r w:rsidRPr="00A04C6A">
        <w:rPr>
          <w:rStyle w:val="FootnoteReference"/>
          <w:rFonts w:asciiTheme="minorBidi" w:hAnsiTheme="minorBidi" w:cstheme="minorBidi"/>
          <w:sz w:val="24"/>
          <w:szCs w:val="24"/>
          <w:lang w:val="en-US"/>
        </w:rPr>
        <w:footnoteReference w:id="15"/>
      </w:r>
      <w:r w:rsidR="0026497B" w:rsidRPr="00A04C6A">
        <w:rPr>
          <w:rFonts w:asciiTheme="minorBidi" w:hAnsiTheme="minorBidi" w:cstheme="minorBidi"/>
          <w:sz w:val="24"/>
          <w:szCs w:val="24"/>
          <w:lang w:val="en-US"/>
        </w:rPr>
        <w:t xml:space="preserve"> It is right and proper that a person’s obligation to his own children should take priority over his obligation to other people’s children, and that a person’s obligation to his own community should take priority over his obligation to other communities. So, if harm happens to come upon an “habitual criminal</w:t>
      </w:r>
      <w:r w:rsidRPr="00A04C6A">
        <w:rPr>
          <w:rFonts w:asciiTheme="minorBidi" w:hAnsiTheme="minorBidi" w:cstheme="minorBidi"/>
          <w:sz w:val="24"/>
          <w:szCs w:val="24"/>
          <w:lang w:val="en-US"/>
        </w:rPr>
        <w:t>,</w:t>
      </w:r>
      <w:r w:rsidR="0026497B" w:rsidRPr="00A04C6A">
        <w:rPr>
          <w:rFonts w:asciiTheme="minorBidi" w:hAnsiTheme="minorBidi" w:cstheme="minorBidi"/>
          <w:sz w:val="24"/>
          <w:szCs w:val="24"/>
          <w:lang w:val="en-US"/>
        </w:rPr>
        <w:t>”</w:t>
      </w:r>
      <w:r w:rsidR="0026497B" w:rsidRPr="00A04C6A">
        <w:rPr>
          <w:rFonts w:asciiTheme="minorBidi" w:hAnsiTheme="minorBidi" w:cstheme="minorBidi"/>
          <w:sz w:val="24"/>
          <w:szCs w:val="24"/>
          <w:vertAlign w:val="superscript"/>
          <w:lang w:val="en-US"/>
        </w:rPr>
        <w:footnoteReference w:id="16"/>
      </w:r>
      <w:r w:rsidR="0026497B"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it might be relevant to know whether or not </w:t>
      </w:r>
      <w:proofErr w:type="gramStart"/>
      <w:r w:rsidRPr="00A04C6A">
        <w:rPr>
          <w:rFonts w:asciiTheme="minorBidi" w:hAnsiTheme="minorBidi" w:cstheme="minorBidi"/>
          <w:sz w:val="24"/>
          <w:szCs w:val="24"/>
          <w:lang w:val="en-US"/>
        </w:rPr>
        <w:t>they’re</w:t>
      </w:r>
      <w:proofErr w:type="gramEnd"/>
      <w:r w:rsidRPr="00A04C6A">
        <w:rPr>
          <w:rFonts w:asciiTheme="minorBidi" w:hAnsiTheme="minorBidi" w:cstheme="minorBidi"/>
          <w:sz w:val="24"/>
          <w:szCs w:val="24"/>
          <w:lang w:val="en-US"/>
        </w:rPr>
        <w:t xml:space="preserve"> Jewish. I</w:t>
      </w:r>
      <w:r w:rsidR="0026497B" w:rsidRPr="00A04C6A">
        <w:rPr>
          <w:rFonts w:asciiTheme="minorBidi" w:hAnsiTheme="minorBidi" w:cstheme="minorBidi"/>
          <w:sz w:val="24"/>
          <w:szCs w:val="24"/>
          <w:lang w:val="en-US"/>
        </w:rPr>
        <w:t xml:space="preserve">f </w:t>
      </w:r>
      <w:r w:rsidRPr="00A04C6A">
        <w:rPr>
          <w:rFonts w:asciiTheme="minorBidi" w:hAnsiTheme="minorBidi" w:cstheme="minorBidi"/>
          <w:sz w:val="24"/>
          <w:szCs w:val="24"/>
          <w:lang w:val="en-US"/>
        </w:rPr>
        <w:t>t</w:t>
      </w:r>
      <w:r w:rsidR="0026497B" w:rsidRPr="00A04C6A">
        <w:rPr>
          <w:rFonts w:asciiTheme="minorBidi" w:hAnsiTheme="minorBidi" w:cstheme="minorBidi"/>
          <w:sz w:val="24"/>
          <w:szCs w:val="24"/>
          <w:lang w:val="en-US"/>
        </w:rPr>
        <w:t xml:space="preserve">he </w:t>
      </w:r>
      <w:r w:rsidRPr="00A04C6A">
        <w:rPr>
          <w:rFonts w:asciiTheme="minorBidi" w:hAnsiTheme="minorBidi" w:cstheme="minorBidi"/>
          <w:sz w:val="24"/>
          <w:szCs w:val="24"/>
          <w:lang w:val="en-US"/>
        </w:rPr>
        <w:t>person is</w:t>
      </w:r>
      <w:r w:rsidR="0026497B" w:rsidRPr="00A04C6A">
        <w:rPr>
          <w:rFonts w:asciiTheme="minorBidi" w:hAnsiTheme="minorBidi" w:cstheme="minorBidi"/>
          <w:sz w:val="24"/>
          <w:szCs w:val="24"/>
          <w:lang w:val="en-US"/>
        </w:rPr>
        <w:t xml:space="preserve"> Jewish, we might have an </w:t>
      </w:r>
      <w:r w:rsidRPr="00A04C6A">
        <w:rPr>
          <w:rFonts w:asciiTheme="minorBidi" w:hAnsiTheme="minorBidi" w:cstheme="minorBidi"/>
          <w:sz w:val="24"/>
          <w:szCs w:val="24"/>
          <w:lang w:val="en-US"/>
        </w:rPr>
        <w:t>additional</w:t>
      </w:r>
      <w:r w:rsidR="0026497B" w:rsidRPr="00A04C6A">
        <w:rPr>
          <w:rFonts w:asciiTheme="minorBidi" w:hAnsiTheme="minorBidi" w:cstheme="minorBidi"/>
          <w:sz w:val="24"/>
          <w:szCs w:val="24"/>
          <w:lang w:val="en-US"/>
        </w:rPr>
        <w:t xml:space="preserve"> fraternal obligation to intervene</w:t>
      </w:r>
      <w:r w:rsidRPr="00A04C6A">
        <w:rPr>
          <w:rFonts w:asciiTheme="minorBidi" w:hAnsiTheme="minorBidi" w:cstheme="minorBidi"/>
          <w:sz w:val="24"/>
          <w:szCs w:val="24"/>
          <w:lang w:val="en-US"/>
        </w:rPr>
        <w:t>.</w:t>
      </w:r>
      <w:r w:rsidR="0026497B"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But if the habitual </w:t>
      </w:r>
      <w:r w:rsidRPr="00A04C6A">
        <w:rPr>
          <w:rFonts w:asciiTheme="minorBidi" w:hAnsiTheme="minorBidi" w:cstheme="minorBidi"/>
          <w:sz w:val="24"/>
          <w:szCs w:val="24"/>
          <w:lang w:val="en-US"/>
        </w:rPr>
        <w:lastRenderedPageBreak/>
        <w:t>criminal happens to be a gentile,</w:t>
      </w:r>
      <w:r w:rsidR="0026497B" w:rsidRPr="00A04C6A">
        <w:rPr>
          <w:rFonts w:asciiTheme="minorBidi" w:hAnsiTheme="minorBidi" w:cstheme="minorBidi"/>
          <w:sz w:val="24"/>
          <w:szCs w:val="24"/>
          <w:lang w:val="en-US"/>
        </w:rPr>
        <w:t xml:space="preserve"> Jewish law </w:t>
      </w:r>
      <w:proofErr w:type="gramStart"/>
      <w:r w:rsidR="0026497B" w:rsidRPr="00A04C6A">
        <w:rPr>
          <w:rFonts w:asciiTheme="minorBidi" w:hAnsiTheme="minorBidi" w:cstheme="minorBidi"/>
          <w:sz w:val="24"/>
          <w:szCs w:val="24"/>
          <w:lang w:val="en-US"/>
        </w:rPr>
        <w:t>doesn’t</w:t>
      </w:r>
      <w:proofErr w:type="gramEnd"/>
      <w:r w:rsidR="0026497B" w:rsidRPr="00A04C6A">
        <w:rPr>
          <w:rFonts w:asciiTheme="minorBidi" w:hAnsiTheme="minorBidi" w:cstheme="minorBidi"/>
          <w:sz w:val="24"/>
          <w:szCs w:val="24"/>
          <w:lang w:val="en-US"/>
        </w:rPr>
        <w:t xml:space="preserve"> </w:t>
      </w:r>
      <w:r w:rsidR="0026497B" w:rsidRPr="00A04C6A">
        <w:rPr>
          <w:rFonts w:asciiTheme="minorBidi" w:hAnsiTheme="minorBidi" w:cstheme="minorBidi"/>
          <w:i/>
          <w:sz w:val="24"/>
          <w:szCs w:val="24"/>
          <w:lang w:val="en-US"/>
        </w:rPr>
        <w:t>command</w:t>
      </w:r>
      <w:r w:rsidR="0026497B" w:rsidRPr="00A04C6A">
        <w:rPr>
          <w:rFonts w:asciiTheme="minorBidi" w:hAnsiTheme="minorBidi" w:cstheme="minorBidi"/>
          <w:sz w:val="24"/>
          <w:szCs w:val="24"/>
          <w:lang w:val="en-US"/>
        </w:rPr>
        <w:t xml:space="preserve"> us to save that life. </w:t>
      </w:r>
      <w:proofErr w:type="gramStart"/>
      <w:r w:rsidR="0026497B" w:rsidRPr="00A04C6A">
        <w:rPr>
          <w:rFonts w:asciiTheme="minorBidi" w:hAnsiTheme="minorBidi" w:cstheme="minorBidi"/>
          <w:sz w:val="24"/>
          <w:szCs w:val="24"/>
          <w:lang w:val="en-US"/>
        </w:rPr>
        <w:t>We’re</w:t>
      </w:r>
      <w:proofErr w:type="gramEnd"/>
      <w:r w:rsidR="0026497B" w:rsidRPr="00A04C6A">
        <w:rPr>
          <w:rFonts w:asciiTheme="minorBidi" w:hAnsiTheme="minorBidi" w:cstheme="minorBidi"/>
          <w:sz w:val="24"/>
          <w:szCs w:val="24"/>
          <w:lang w:val="en-US"/>
        </w:rPr>
        <w:t xml:space="preserve"> commanded to save the lives of Noahide gentiles, but not the wicked.</w:t>
      </w:r>
    </w:p>
    <w:p w14:paraId="47AC15AA" w14:textId="77777777" w:rsidR="004815D8" w:rsidRPr="00A04C6A" w:rsidRDefault="004815D8" w:rsidP="004815D8">
      <w:pPr>
        <w:spacing w:after="0" w:line="240" w:lineRule="auto"/>
        <w:ind w:firstLine="720"/>
        <w:jc w:val="both"/>
        <w:rPr>
          <w:rFonts w:asciiTheme="minorBidi" w:hAnsiTheme="minorBidi" w:cstheme="minorBidi"/>
          <w:sz w:val="24"/>
          <w:szCs w:val="24"/>
          <w:lang w:val="en-US"/>
        </w:rPr>
      </w:pPr>
    </w:p>
    <w:p w14:paraId="00000011" w14:textId="55447F58"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Or, to put it more accurately, the laws of </w:t>
      </w:r>
      <w:r w:rsidRPr="00213F3C">
        <w:rPr>
          <w:rFonts w:asciiTheme="minorBidi" w:hAnsiTheme="minorBidi" w:cstheme="minorBidi"/>
          <w:i/>
          <w:sz w:val="24"/>
          <w:szCs w:val="24"/>
        </w:rPr>
        <w:t>lifesaving</w:t>
      </w:r>
      <w:r w:rsidRPr="00A04C6A">
        <w:rPr>
          <w:rFonts w:asciiTheme="minorBidi" w:hAnsiTheme="minorBidi" w:cstheme="minorBidi"/>
          <w:sz w:val="24"/>
          <w:szCs w:val="24"/>
          <w:lang w:val="en-US"/>
        </w:rPr>
        <w:t xml:space="preserve"> </w:t>
      </w:r>
      <w:proofErr w:type="gramStart"/>
      <w:r w:rsidRPr="00A04C6A">
        <w:rPr>
          <w:rFonts w:asciiTheme="minorBidi" w:hAnsiTheme="minorBidi" w:cstheme="minorBidi"/>
          <w:sz w:val="24"/>
          <w:szCs w:val="24"/>
          <w:lang w:val="en-US"/>
        </w:rPr>
        <w:t>don’t</w:t>
      </w:r>
      <w:proofErr w:type="gramEnd"/>
      <w:r w:rsidRPr="00A04C6A">
        <w:rPr>
          <w:rFonts w:asciiTheme="minorBidi" w:hAnsiTheme="minorBidi" w:cstheme="minorBidi"/>
          <w:sz w:val="24"/>
          <w:szCs w:val="24"/>
          <w:lang w:val="en-US"/>
        </w:rPr>
        <w:t xml:space="preserve"> generate any such obligation. But as </w:t>
      </w:r>
      <w:proofErr w:type="gramStart"/>
      <w:r w:rsidRPr="00A04C6A">
        <w:rPr>
          <w:rFonts w:asciiTheme="minorBidi" w:hAnsiTheme="minorBidi" w:cstheme="minorBidi"/>
          <w:sz w:val="24"/>
          <w:szCs w:val="24"/>
          <w:lang w:val="en-US"/>
        </w:rPr>
        <w:t>I’ve</w:t>
      </w:r>
      <w:proofErr w:type="gramEnd"/>
      <w:r w:rsidRPr="00A04C6A">
        <w:rPr>
          <w:rFonts w:asciiTheme="minorBidi" w:hAnsiTheme="minorBidi" w:cstheme="minorBidi"/>
          <w:sz w:val="24"/>
          <w:szCs w:val="24"/>
          <w:lang w:val="en-US"/>
        </w:rPr>
        <w:t xml:space="preserve"> said before, when assessing Jewish law, one must be careful to </w:t>
      </w:r>
      <w:r w:rsidR="005A350D" w:rsidRPr="00A04C6A">
        <w:rPr>
          <w:rFonts w:asciiTheme="minorBidi" w:hAnsiTheme="minorBidi" w:cstheme="minorBidi"/>
          <w:sz w:val="24"/>
          <w:szCs w:val="24"/>
          <w:lang w:val="en-US"/>
        </w:rPr>
        <w:t>recogni</w:t>
      </w:r>
      <w:r w:rsidR="005A350D">
        <w:rPr>
          <w:rFonts w:asciiTheme="minorBidi" w:hAnsiTheme="minorBidi" w:cstheme="minorBidi"/>
          <w:sz w:val="24"/>
          <w:szCs w:val="24"/>
          <w:lang w:val="en-US"/>
        </w:rPr>
        <w:t>z</w:t>
      </w:r>
      <w:r w:rsidR="005A350D" w:rsidRPr="00A04C6A">
        <w:rPr>
          <w:rFonts w:asciiTheme="minorBidi" w:hAnsiTheme="minorBidi" w:cstheme="minorBidi"/>
          <w:sz w:val="24"/>
          <w:szCs w:val="24"/>
          <w:lang w:val="en-US"/>
        </w:rPr>
        <w:t xml:space="preserve">e </w:t>
      </w:r>
      <w:r w:rsidRPr="00A04C6A">
        <w:rPr>
          <w:rFonts w:asciiTheme="minorBidi" w:hAnsiTheme="minorBidi" w:cstheme="minorBidi"/>
          <w:sz w:val="24"/>
          <w:szCs w:val="24"/>
          <w:lang w:val="en-US"/>
        </w:rPr>
        <w:t xml:space="preserve">that even if one area of the law doesn’t generate an obligation, another area of the law might kick in. What </w:t>
      </w:r>
      <w:proofErr w:type="gramStart"/>
      <w:r w:rsidRPr="00A04C6A">
        <w:rPr>
          <w:rFonts w:asciiTheme="minorBidi" w:hAnsiTheme="minorBidi" w:cstheme="minorBidi"/>
          <w:sz w:val="24"/>
          <w:szCs w:val="24"/>
          <w:lang w:val="en-US"/>
        </w:rPr>
        <w:t>we’ve</w:t>
      </w:r>
      <w:proofErr w:type="gramEnd"/>
      <w:r w:rsidRPr="00A04C6A">
        <w:rPr>
          <w:rFonts w:asciiTheme="minorBidi" w:hAnsiTheme="minorBidi" w:cstheme="minorBidi"/>
          <w:sz w:val="24"/>
          <w:szCs w:val="24"/>
          <w:lang w:val="en-US"/>
        </w:rPr>
        <w:t xml:space="preserve"> seen so far is that the local laws of </w:t>
      </w:r>
      <w:r w:rsidRPr="00213F3C">
        <w:rPr>
          <w:rFonts w:asciiTheme="minorBidi" w:hAnsiTheme="minorBidi" w:cstheme="minorBidi"/>
          <w:sz w:val="24"/>
          <w:szCs w:val="24"/>
        </w:rPr>
        <w:t>lifesaving</w:t>
      </w:r>
      <w:r w:rsidRPr="00A04C6A">
        <w:rPr>
          <w:rFonts w:asciiTheme="minorBidi" w:hAnsiTheme="minorBidi" w:cstheme="minorBidi"/>
          <w:sz w:val="24"/>
          <w:szCs w:val="24"/>
          <w:lang w:val="en-US"/>
        </w:rPr>
        <w:t xml:space="preserve"> apply equally to Jews and gentiles, but only so long as the gentiles in question are not “habitual criminals.” At the next stage of our analysis, another area of the law must </w:t>
      </w:r>
      <w:proofErr w:type="gramStart"/>
      <w:r w:rsidRPr="00A04C6A">
        <w:rPr>
          <w:rFonts w:asciiTheme="minorBidi" w:hAnsiTheme="minorBidi" w:cstheme="minorBidi"/>
          <w:sz w:val="24"/>
          <w:szCs w:val="24"/>
          <w:lang w:val="en-US"/>
        </w:rPr>
        <w:t>be heard</w:t>
      </w:r>
      <w:proofErr w:type="gramEnd"/>
      <w:r w:rsidRPr="00A04C6A">
        <w:rPr>
          <w:rFonts w:asciiTheme="minorBidi" w:hAnsiTheme="minorBidi" w:cstheme="minorBidi"/>
          <w:sz w:val="24"/>
          <w:szCs w:val="24"/>
          <w:lang w:val="en-US"/>
        </w:rPr>
        <w:t>.</w:t>
      </w:r>
    </w:p>
    <w:p w14:paraId="2C008BB8"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12" w14:textId="468F4891" w:rsidR="005D501D" w:rsidRPr="00A04C6A" w:rsidRDefault="0026497B" w:rsidP="004815D8">
      <w:pPr>
        <w:spacing w:after="0" w:line="240" w:lineRule="auto"/>
        <w:ind w:firstLine="567"/>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If you are confronted with a wicked gentile who needs lifesaving attention, the regular obligation of lifesaving – as </w:t>
      </w:r>
      <w:proofErr w:type="gramStart"/>
      <w:r w:rsidRPr="00A04C6A">
        <w:rPr>
          <w:rFonts w:asciiTheme="minorBidi" w:hAnsiTheme="minorBidi" w:cstheme="minorBidi"/>
          <w:sz w:val="24"/>
          <w:szCs w:val="24"/>
          <w:lang w:val="en-US"/>
        </w:rPr>
        <w:t>we’ve</w:t>
      </w:r>
      <w:proofErr w:type="gramEnd"/>
      <w:r w:rsidRPr="00A04C6A">
        <w:rPr>
          <w:rFonts w:asciiTheme="minorBidi" w:hAnsiTheme="minorBidi" w:cstheme="minorBidi"/>
          <w:sz w:val="24"/>
          <w:szCs w:val="24"/>
          <w:lang w:val="en-US"/>
        </w:rPr>
        <w:t xml:space="preserve"> seen – doesn’t apply. But here the Talmud has a principle known as </w:t>
      </w:r>
      <w:r w:rsidRPr="00A04C6A">
        <w:rPr>
          <w:rFonts w:asciiTheme="minorBidi" w:hAnsiTheme="minorBidi" w:cstheme="minorBidi"/>
          <w:i/>
          <w:sz w:val="24"/>
          <w:szCs w:val="24"/>
          <w:lang w:val="en-US"/>
        </w:rPr>
        <w:t>mishum eiva</w:t>
      </w:r>
      <w:r w:rsidRPr="00A04C6A">
        <w:rPr>
          <w:rFonts w:asciiTheme="minorBidi" w:hAnsiTheme="minorBidi" w:cstheme="minorBidi"/>
          <w:sz w:val="24"/>
          <w:szCs w:val="24"/>
          <w:lang w:val="en-US"/>
        </w:rPr>
        <w:t xml:space="preserve">, that commands us to do things we otherwise wouldn’t be </w:t>
      </w:r>
      <w:r w:rsidR="00874096">
        <w:rPr>
          <w:rFonts w:asciiTheme="minorBidi" w:hAnsiTheme="minorBidi" w:cstheme="minorBidi"/>
          <w:sz w:val="24"/>
          <w:szCs w:val="24"/>
          <w:lang w:val="en-US"/>
        </w:rPr>
        <w:t xml:space="preserve">actively </w:t>
      </w:r>
      <w:r w:rsidRPr="00A04C6A">
        <w:rPr>
          <w:rFonts w:asciiTheme="minorBidi" w:hAnsiTheme="minorBidi" w:cstheme="minorBidi"/>
          <w:sz w:val="24"/>
          <w:szCs w:val="24"/>
          <w:lang w:val="en-US"/>
        </w:rPr>
        <w:t>encouraged to do, sometimes even in violation of other halakhic duties, in order not to fan the flames of hatred and animosity.</w:t>
      </w:r>
      <w:r w:rsidRPr="00A04C6A">
        <w:rPr>
          <w:rFonts w:asciiTheme="minorBidi" w:hAnsiTheme="minorBidi" w:cstheme="minorBidi"/>
          <w:sz w:val="24"/>
          <w:szCs w:val="24"/>
          <w:vertAlign w:val="superscript"/>
          <w:lang w:val="en-US"/>
        </w:rPr>
        <w:footnoteReference w:id="17"/>
      </w:r>
      <w:r w:rsidRPr="00A04C6A">
        <w:rPr>
          <w:rFonts w:asciiTheme="minorBidi" w:hAnsiTheme="minorBidi" w:cstheme="minorBidi"/>
          <w:sz w:val="24"/>
          <w:szCs w:val="24"/>
          <w:lang w:val="en-US"/>
        </w:rPr>
        <w:t xml:space="preserve"> Some argue that the principle is merely prudential, and nothing more than an exercise in public</w:t>
      </w:r>
      <w:r w:rsidR="00E57ABB">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relations.</w:t>
      </w:r>
      <w:r w:rsidRPr="00A04C6A">
        <w:rPr>
          <w:rFonts w:asciiTheme="minorBidi" w:hAnsiTheme="minorBidi" w:cstheme="minorBidi"/>
          <w:sz w:val="24"/>
          <w:szCs w:val="24"/>
          <w:vertAlign w:val="superscript"/>
          <w:lang w:val="en-US"/>
        </w:rPr>
        <w:footnoteReference w:id="18"/>
      </w:r>
      <w:r w:rsidRPr="00A04C6A">
        <w:rPr>
          <w:rFonts w:asciiTheme="minorBidi" w:hAnsiTheme="minorBidi" w:cstheme="minorBidi"/>
          <w:sz w:val="24"/>
          <w:szCs w:val="24"/>
          <w:lang w:val="en-US"/>
        </w:rPr>
        <w:t xml:space="preserve"> I would humbly suggest that </w:t>
      </w:r>
      <w:r w:rsidR="007C31CB" w:rsidRPr="00A04C6A">
        <w:rPr>
          <w:rFonts w:asciiTheme="minorBidi" w:hAnsiTheme="minorBidi" w:cstheme="minorBidi"/>
          <w:sz w:val="24"/>
          <w:szCs w:val="24"/>
          <w:lang w:val="en-US"/>
        </w:rPr>
        <w:t>this isn’t so</w:t>
      </w:r>
      <w:r w:rsidRPr="00A04C6A">
        <w:rPr>
          <w:rFonts w:asciiTheme="minorBidi" w:hAnsiTheme="minorBidi" w:cstheme="minorBidi"/>
          <w:sz w:val="24"/>
          <w:szCs w:val="24"/>
          <w:lang w:val="en-US"/>
        </w:rPr>
        <w:t>, for two reasons. First</w:t>
      </w:r>
      <w:r w:rsidR="00E57ABB">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there are sources which indicate that when we act </w:t>
      </w:r>
      <w:r w:rsidRPr="00A04C6A">
        <w:rPr>
          <w:rFonts w:asciiTheme="minorBidi" w:hAnsiTheme="minorBidi" w:cstheme="minorBidi"/>
          <w:i/>
          <w:sz w:val="24"/>
          <w:szCs w:val="24"/>
          <w:lang w:val="en-US"/>
        </w:rPr>
        <w:t>mishum eiva</w:t>
      </w:r>
      <w:r w:rsidR="00E57ABB">
        <w:rPr>
          <w:rFonts w:asciiTheme="minorBidi" w:hAnsiTheme="minorBidi" w:cstheme="minorBidi"/>
          <w:iCs/>
          <w:sz w:val="24"/>
          <w:szCs w:val="24"/>
          <w:lang w:val="en-US"/>
        </w:rPr>
        <w:t>,</w:t>
      </w:r>
      <w:r w:rsidRPr="00A04C6A">
        <w:rPr>
          <w:rFonts w:asciiTheme="minorBidi" w:hAnsiTheme="minorBidi" w:cstheme="minorBidi"/>
          <w:i/>
          <w:sz w:val="24"/>
          <w:szCs w:val="24"/>
          <w:lang w:val="en-US"/>
        </w:rPr>
        <w:t xml:space="preserve"> </w:t>
      </w:r>
      <w:r w:rsidRPr="00A04C6A">
        <w:rPr>
          <w:rFonts w:asciiTheme="minorBidi" w:hAnsiTheme="minorBidi" w:cstheme="minorBidi"/>
          <w:sz w:val="24"/>
          <w:szCs w:val="24"/>
          <w:lang w:val="en-US"/>
        </w:rPr>
        <w:t>we’re motivated in part by the hope that, if we do save the lives of wretched people, they will become less wretched.</w:t>
      </w:r>
      <w:r w:rsidRPr="00A04C6A">
        <w:rPr>
          <w:rFonts w:asciiTheme="minorBidi" w:hAnsiTheme="minorBidi" w:cstheme="minorBidi"/>
          <w:sz w:val="24"/>
          <w:szCs w:val="24"/>
          <w:vertAlign w:val="superscript"/>
          <w:lang w:val="en-US"/>
        </w:rPr>
        <w:footnoteReference w:id="19"/>
      </w:r>
      <w:r w:rsidRPr="00A04C6A">
        <w:rPr>
          <w:rFonts w:asciiTheme="minorBidi" w:hAnsiTheme="minorBidi" w:cstheme="minorBidi"/>
          <w:sz w:val="24"/>
          <w:szCs w:val="24"/>
          <w:lang w:val="en-US"/>
        </w:rPr>
        <w:t xml:space="preserve"> Second</w:t>
      </w:r>
      <w:r w:rsidR="002E6621">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the desire to remove animosity from the world is itself a key principle of Jewish ethics. The Torah hates hatred and despises discord. Witness the following famous passage of the Talmud:</w:t>
      </w:r>
    </w:p>
    <w:p w14:paraId="1BD444D5" w14:textId="77777777" w:rsidR="004815D8" w:rsidRPr="00A04C6A" w:rsidRDefault="004815D8" w:rsidP="004815D8">
      <w:pPr>
        <w:spacing w:after="0" w:line="240" w:lineRule="auto"/>
        <w:ind w:left="567"/>
        <w:jc w:val="both"/>
        <w:rPr>
          <w:rFonts w:asciiTheme="minorBidi" w:hAnsiTheme="minorBidi" w:cstheme="minorBidi"/>
          <w:sz w:val="24"/>
          <w:szCs w:val="24"/>
          <w:lang w:val="en-US"/>
        </w:rPr>
      </w:pPr>
    </w:p>
    <w:p w14:paraId="00000013" w14:textId="7DA18A0E" w:rsidR="005D501D" w:rsidRPr="00A04C6A" w:rsidRDefault="0026497B" w:rsidP="004815D8">
      <w:pPr>
        <w:spacing w:after="0" w:line="240" w:lineRule="auto"/>
        <w:ind w:left="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When David dug </w:t>
      </w:r>
      <w:r w:rsidR="002E6621" w:rsidRPr="002E6621">
        <w:rPr>
          <w:rFonts w:asciiTheme="minorBidi" w:hAnsiTheme="minorBidi" w:cstheme="minorBidi"/>
          <w:sz w:val="24"/>
          <w:szCs w:val="24"/>
          <w:lang w:val="en-US"/>
        </w:rPr>
        <w:t>drainpipes</w:t>
      </w:r>
      <w:r w:rsidRPr="00A04C6A">
        <w:rPr>
          <w:rFonts w:asciiTheme="minorBidi" w:hAnsiTheme="minorBidi" w:cstheme="minorBidi"/>
          <w:sz w:val="24"/>
          <w:szCs w:val="24"/>
          <w:lang w:val="en-US"/>
        </w:rPr>
        <w:t xml:space="preserve"> [in Jerusalem, the waters of] the depths rose up to flood the world. David said, “</w:t>
      </w:r>
      <w:r w:rsidR="002E6621">
        <w:rPr>
          <w:rFonts w:asciiTheme="minorBidi" w:hAnsiTheme="minorBidi" w:cstheme="minorBidi"/>
          <w:sz w:val="24"/>
          <w:szCs w:val="24"/>
          <w:lang w:val="en-US"/>
        </w:rPr>
        <w:t>D</w:t>
      </w:r>
      <w:r w:rsidR="002E6621" w:rsidRPr="00A04C6A">
        <w:rPr>
          <w:rFonts w:asciiTheme="minorBidi" w:hAnsiTheme="minorBidi" w:cstheme="minorBidi"/>
          <w:sz w:val="24"/>
          <w:szCs w:val="24"/>
          <w:lang w:val="en-US"/>
        </w:rPr>
        <w:t xml:space="preserve">oes </w:t>
      </w:r>
      <w:r w:rsidRPr="00A04C6A">
        <w:rPr>
          <w:rFonts w:asciiTheme="minorBidi" w:hAnsiTheme="minorBidi" w:cstheme="minorBidi"/>
          <w:sz w:val="24"/>
          <w:szCs w:val="24"/>
          <w:lang w:val="en-US"/>
        </w:rPr>
        <w:t xml:space="preserve">anyone know if it’s permitted to write the </w:t>
      </w:r>
      <w:r w:rsidR="00874096">
        <w:rPr>
          <w:rFonts w:asciiTheme="minorBidi" w:hAnsiTheme="minorBidi" w:cstheme="minorBidi"/>
          <w:sz w:val="24"/>
          <w:szCs w:val="24"/>
          <w:lang w:val="en-US"/>
        </w:rPr>
        <w:t>n</w:t>
      </w:r>
      <w:r w:rsidRPr="00A04C6A">
        <w:rPr>
          <w:rFonts w:asciiTheme="minorBidi" w:hAnsiTheme="minorBidi" w:cstheme="minorBidi"/>
          <w:sz w:val="24"/>
          <w:szCs w:val="24"/>
          <w:lang w:val="en-US"/>
        </w:rPr>
        <w:t xml:space="preserve">ame [of God] upon a shard of earthenware and throw it into the depths, [so that the waters will] subside?” … Achitophel raised an </w:t>
      </w:r>
      <w:r w:rsidRPr="00A04C6A">
        <w:rPr>
          <w:rFonts w:asciiTheme="minorBidi" w:hAnsiTheme="minorBidi" w:cstheme="minorBidi"/>
          <w:i/>
          <w:sz w:val="24"/>
          <w:szCs w:val="24"/>
          <w:lang w:val="en-US"/>
        </w:rPr>
        <w:t>a fortiori</w:t>
      </w:r>
      <w:r w:rsidRPr="00A04C6A">
        <w:rPr>
          <w:rFonts w:asciiTheme="minorBidi" w:hAnsiTheme="minorBidi" w:cstheme="minorBidi"/>
          <w:sz w:val="24"/>
          <w:szCs w:val="24"/>
          <w:lang w:val="en-US"/>
        </w:rPr>
        <w:t xml:space="preserve"> argument of his own: just as in order to make peace between one man and his wife, the Torah says that “</w:t>
      </w:r>
      <w:r w:rsidR="00B11E7F">
        <w:rPr>
          <w:rFonts w:asciiTheme="minorBidi" w:hAnsiTheme="minorBidi" w:cstheme="minorBidi"/>
          <w:sz w:val="24"/>
          <w:szCs w:val="24"/>
          <w:lang w:val="en-US"/>
        </w:rPr>
        <w:t>M</w:t>
      </w:r>
      <w:r w:rsidR="00B11E7F" w:rsidRPr="00A04C6A">
        <w:rPr>
          <w:rFonts w:asciiTheme="minorBidi" w:hAnsiTheme="minorBidi" w:cstheme="minorBidi"/>
          <w:sz w:val="24"/>
          <w:szCs w:val="24"/>
          <w:lang w:val="en-US"/>
        </w:rPr>
        <w:t xml:space="preserve">y </w:t>
      </w:r>
      <w:r w:rsidRPr="00A04C6A">
        <w:rPr>
          <w:rFonts w:asciiTheme="minorBidi" w:hAnsiTheme="minorBidi" w:cstheme="minorBidi"/>
          <w:sz w:val="24"/>
          <w:szCs w:val="24"/>
          <w:lang w:val="en-US"/>
        </w:rPr>
        <w:t>name” that was written in holiness should be erased in water</w:t>
      </w:r>
      <w:r w:rsidR="00B11E7F">
        <w:rPr>
          <w:rFonts w:asciiTheme="minorBidi" w:hAnsiTheme="minorBidi" w:cstheme="minorBidi"/>
          <w:sz w:val="24"/>
          <w:szCs w:val="24"/>
          <w:lang w:val="en-US"/>
        </w:rPr>
        <w:t>, f</w:t>
      </w:r>
      <w:r w:rsidRPr="00A04C6A">
        <w:rPr>
          <w:rFonts w:asciiTheme="minorBidi" w:hAnsiTheme="minorBidi" w:cstheme="minorBidi"/>
          <w:sz w:val="24"/>
          <w:szCs w:val="24"/>
          <w:lang w:val="en-US"/>
        </w:rPr>
        <w:t xml:space="preserve">or the </w:t>
      </w:r>
      <w:proofErr w:type="gramStart"/>
      <w:r w:rsidRPr="00A04C6A">
        <w:rPr>
          <w:rFonts w:asciiTheme="minorBidi" w:hAnsiTheme="minorBidi" w:cstheme="minorBidi"/>
          <w:sz w:val="24"/>
          <w:szCs w:val="24"/>
          <w:lang w:val="en-US"/>
        </w:rPr>
        <w:t>whole world</w:t>
      </w:r>
      <w:proofErr w:type="gramEnd"/>
      <w:r w:rsidRPr="00A04C6A">
        <w:rPr>
          <w:rFonts w:asciiTheme="minorBidi" w:hAnsiTheme="minorBidi" w:cstheme="minorBidi"/>
          <w:sz w:val="24"/>
          <w:szCs w:val="24"/>
          <w:lang w:val="en-US"/>
        </w:rPr>
        <w:t>, how much more so?”</w:t>
      </w:r>
      <w:r w:rsidRPr="00A04C6A">
        <w:rPr>
          <w:rFonts w:asciiTheme="minorBidi" w:hAnsiTheme="minorBidi" w:cstheme="minorBidi"/>
          <w:sz w:val="24"/>
          <w:szCs w:val="24"/>
          <w:vertAlign w:val="superscript"/>
          <w:lang w:val="en-US"/>
        </w:rPr>
        <w:footnoteReference w:id="20"/>
      </w:r>
    </w:p>
    <w:p w14:paraId="0E2D8599"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14" w14:textId="2EC54C97"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God allows </w:t>
      </w:r>
      <w:r w:rsidR="00002352">
        <w:rPr>
          <w:rFonts w:asciiTheme="minorBidi" w:hAnsiTheme="minorBidi" w:cstheme="minorBidi"/>
          <w:sz w:val="24"/>
          <w:szCs w:val="24"/>
          <w:lang w:val="en-US"/>
        </w:rPr>
        <w:t>H</w:t>
      </w:r>
      <w:r w:rsidR="00002352" w:rsidRPr="00A04C6A">
        <w:rPr>
          <w:rFonts w:asciiTheme="minorBidi" w:hAnsiTheme="minorBidi" w:cstheme="minorBidi"/>
          <w:sz w:val="24"/>
          <w:szCs w:val="24"/>
          <w:lang w:val="en-US"/>
        </w:rPr>
        <w:t xml:space="preserve">is </w:t>
      </w:r>
      <w:r w:rsidRPr="00A04C6A">
        <w:rPr>
          <w:rFonts w:asciiTheme="minorBidi" w:hAnsiTheme="minorBidi" w:cstheme="minorBidi"/>
          <w:sz w:val="24"/>
          <w:szCs w:val="24"/>
          <w:lang w:val="en-US"/>
        </w:rPr>
        <w:t xml:space="preserve">own name to </w:t>
      </w:r>
      <w:proofErr w:type="gramStart"/>
      <w:r w:rsidRPr="00A04C6A">
        <w:rPr>
          <w:rFonts w:asciiTheme="minorBidi" w:hAnsiTheme="minorBidi" w:cstheme="minorBidi"/>
          <w:sz w:val="24"/>
          <w:szCs w:val="24"/>
          <w:lang w:val="en-US"/>
        </w:rPr>
        <w:t>be dissolved</w:t>
      </w:r>
      <w:proofErr w:type="gramEnd"/>
      <w:r w:rsidRPr="00A04C6A">
        <w:rPr>
          <w:rFonts w:asciiTheme="minorBidi" w:hAnsiTheme="minorBidi" w:cstheme="minorBidi"/>
          <w:sz w:val="24"/>
          <w:szCs w:val="24"/>
          <w:lang w:val="en-US"/>
        </w:rPr>
        <w:t xml:space="preserve">, when the parchment of the </w:t>
      </w:r>
      <w:r w:rsidR="00EE6ADC" w:rsidRPr="00A04C6A">
        <w:rPr>
          <w:rFonts w:asciiTheme="minorBidi" w:hAnsiTheme="minorBidi" w:cstheme="minorBidi"/>
          <w:i/>
          <w:iCs/>
          <w:sz w:val="24"/>
          <w:szCs w:val="24"/>
          <w:lang w:val="en-US"/>
        </w:rPr>
        <w:t>sota</w:t>
      </w:r>
      <w:r w:rsidR="00EE6ADC"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ritual is placed in the water </w:t>
      </w:r>
      <w:r w:rsidR="00874096">
        <w:rPr>
          <w:rFonts w:asciiTheme="minorBidi" w:hAnsiTheme="minorBidi" w:cstheme="minorBidi"/>
          <w:sz w:val="24"/>
          <w:szCs w:val="24"/>
          <w:lang w:val="en-US"/>
        </w:rPr>
        <w:t xml:space="preserve">to be drunk by a wife accused of infidelity, </w:t>
      </w:r>
      <w:r w:rsidR="00AA70C9">
        <w:rPr>
          <w:rFonts w:asciiTheme="minorBidi" w:hAnsiTheme="minorBidi" w:cstheme="minorBidi"/>
          <w:sz w:val="24"/>
          <w:szCs w:val="24"/>
          <w:lang w:val="en-US"/>
        </w:rPr>
        <w:t>even</w:t>
      </w:r>
      <w:r w:rsidR="00AA70C9"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to create peace </w:t>
      </w:r>
      <w:r w:rsidR="00AA70C9">
        <w:rPr>
          <w:rFonts w:asciiTheme="minorBidi" w:hAnsiTheme="minorBidi" w:cstheme="minorBidi"/>
          <w:sz w:val="24"/>
          <w:szCs w:val="24"/>
          <w:lang w:val="en-US"/>
        </w:rPr>
        <w:t xml:space="preserve">only </w:t>
      </w:r>
      <w:r w:rsidRPr="00A04C6A">
        <w:rPr>
          <w:rFonts w:asciiTheme="minorBidi" w:hAnsiTheme="minorBidi" w:cstheme="minorBidi"/>
          <w:sz w:val="24"/>
          <w:szCs w:val="24"/>
          <w:lang w:val="en-US"/>
        </w:rPr>
        <w:t xml:space="preserve">between a husband and wife. When the Tower of Babel was built, God </w:t>
      </w:r>
      <w:proofErr w:type="gramStart"/>
      <w:r w:rsidR="00874096">
        <w:rPr>
          <w:rFonts w:asciiTheme="minorBidi" w:hAnsiTheme="minorBidi" w:cstheme="minorBidi"/>
          <w:sz w:val="24"/>
          <w:szCs w:val="24"/>
          <w:lang w:val="en-US"/>
        </w:rPr>
        <w:t>didn’t</w:t>
      </w:r>
      <w:proofErr w:type="gramEnd"/>
      <w:r w:rsidRPr="00A04C6A">
        <w:rPr>
          <w:rFonts w:asciiTheme="minorBidi" w:hAnsiTheme="minorBidi" w:cstheme="minorBidi"/>
          <w:sz w:val="24"/>
          <w:szCs w:val="24"/>
          <w:lang w:val="en-US"/>
        </w:rPr>
        <w:t xml:space="preserve"> wipe the entire generation out, as </w:t>
      </w:r>
      <w:r w:rsidR="00D305AA">
        <w:rPr>
          <w:rFonts w:asciiTheme="minorBidi" w:hAnsiTheme="minorBidi" w:cstheme="minorBidi"/>
          <w:sz w:val="24"/>
          <w:szCs w:val="24"/>
          <w:lang w:val="en-US"/>
        </w:rPr>
        <w:t>H</w:t>
      </w:r>
      <w:r w:rsidR="00D305AA" w:rsidRPr="00A04C6A">
        <w:rPr>
          <w:rFonts w:asciiTheme="minorBidi" w:hAnsiTheme="minorBidi" w:cstheme="minorBidi"/>
          <w:sz w:val="24"/>
          <w:szCs w:val="24"/>
          <w:lang w:val="en-US"/>
        </w:rPr>
        <w:t xml:space="preserve">e </w:t>
      </w:r>
      <w:r w:rsidRPr="00A04C6A">
        <w:rPr>
          <w:rFonts w:asciiTheme="minorBidi" w:hAnsiTheme="minorBidi" w:cstheme="minorBidi"/>
          <w:sz w:val="24"/>
          <w:szCs w:val="24"/>
          <w:lang w:val="en-US"/>
        </w:rPr>
        <w:t>had done in the generation of the flood. Why? The Rabbis answer: because “they loved each other, as it is stated: “The entire earth was of one language</w:t>
      </w:r>
      <w:proofErr w:type="gramStart"/>
      <w:r w:rsidRPr="00A04C6A">
        <w:rPr>
          <w:rFonts w:asciiTheme="minorBidi" w:hAnsiTheme="minorBidi" w:cstheme="minorBidi"/>
          <w:sz w:val="24"/>
          <w:szCs w:val="24"/>
          <w:lang w:val="en-US"/>
        </w:rPr>
        <w:t>”</w:t>
      </w:r>
      <w:r w:rsidR="00540F67">
        <w:rPr>
          <w:rFonts w:asciiTheme="minorBidi" w:hAnsiTheme="minorBidi" w:cstheme="minorBidi"/>
          <w:sz w:val="24"/>
          <w:szCs w:val="24"/>
          <w:lang w:val="en-US"/>
        </w:rPr>
        <w:t>;</w:t>
      </w:r>
      <w:proofErr w:type="gramEnd"/>
      <w:r w:rsidRPr="00A04C6A">
        <w:rPr>
          <w:rFonts w:asciiTheme="minorBidi" w:hAnsiTheme="minorBidi" w:cstheme="minorBidi"/>
          <w:sz w:val="24"/>
          <w:szCs w:val="24"/>
          <w:lang w:val="en-US"/>
        </w:rPr>
        <w:t xml:space="preserve"> that is why a remnant of them remained.”</w:t>
      </w:r>
      <w:r w:rsidRPr="00A04C6A">
        <w:rPr>
          <w:rFonts w:asciiTheme="minorBidi" w:hAnsiTheme="minorBidi" w:cstheme="minorBidi"/>
          <w:sz w:val="24"/>
          <w:szCs w:val="24"/>
          <w:vertAlign w:val="superscript"/>
          <w:lang w:val="en-US"/>
        </w:rPr>
        <w:footnoteReference w:id="21"/>
      </w:r>
      <w:r w:rsidRPr="00A04C6A">
        <w:rPr>
          <w:rFonts w:asciiTheme="minorBidi" w:hAnsiTheme="minorBidi" w:cstheme="minorBidi"/>
          <w:sz w:val="24"/>
          <w:szCs w:val="24"/>
          <w:lang w:val="en-US"/>
        </w:rPr>
        <w:t xml:space="preserve"> God treasures peaceful relationships, even between wrongdoers. When the Torah includes provisions to reduce animosity, therefore, it does so not merely for prudential reasons, but because </w:t>
      </w:r>
      <w:sdt>
        <w:sdtPr>
          <w:rPr>
            <w:rFonts w:asciiTheme="minorBidi" w:hAnsiTheme="minorBidi" w:cstheme="minorBidi"/>
            <w:sz w:val="24"/>
            <w:szCs w:val="24"/>
            <w:lang w:val="en-US"/>
          </w:rPr>
          <w:tag w:val="goog_rdk_8"/>
          <w:id w:val="1462224335"/>
        </w:sdtPr>
        <w:sdtContent/>
      </w:sdt>
      <w:r w:rsidRPr="00A04C6A">
        <w:rPr>
          <w:rFonts w:asciiTheme="minorBidi" w:hAnsiTheme="minorBidi" w:cstheme="minorBidi"/>
          <w:sz w:val="24"/>
          <w:szCs w:val="24"/>
          <w:lang w:val="en-US"/>
        </w:rPr>
        <w:t>animosity is toxic to God.</w:t>
      </w:r>
    </w:p>
    <w:p w14:paraId="262292D5"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15" w14:textId="31546E2F"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lastRenderedPageBreak/>
        <w:t xml:space="preserve">If observant Jews were unwilling to save the lives of gentiles, whenever those gentiles fell below the ethical bar of the Noahide code, then hatred in the world, between Jew and gentile, would </w:t>
      </w:r>
      <w:r w:rsidR="0067045F">
        <w:rPr>
          <w:rFonts w:asciiTheme="minorBidi" w:hAnsiTheme="minorBidi" w:cstheme="minorBidi"/>
          <w:sz w:val="24"/>
          <w:szCs w:val="24"/>
          <w:lang w:val="en-US"/>
        </w:rPr>
        <w:t>increase</w:t>
      </w:r>
      <w:r w:rsidRPr="00A04C6A">
        <w:rPr>
          <w:rFonts w:asciiTheme="minorBidi" w:hAnsiTheme="minorBidi" w:cstheme="minorBidi"/>
          <w:sz w:val="24"/>
          <w:szCs w:val="24"/>
          <w:lang w:val="en-US"/>
        </w:rPr>
        <w:t xml:space="preserve">. And since the Torah hates hatred, and since the wicked might become less wicked if we act mercifully towards them, we are duty bound, </w:t>
      </w:r>
      <w:r w:rsidRPr="00A04C6A">
        <w:rPr>
          <w:rFonts w:asciiTheme="minorBidi" w:hAnsiTheme="minorBidi" w:cstheme="minorBidi"/>
          <w:i/>
          <w:sz w:val="24"/>
          <w:szCs w:val="24"/>
          <w:lang w:val="en-US"/>
        </w:rPr>
        <w:t>mishum eiva</w:t>
      </w:r>
      <w:r w:rsidRPr="00A04C6A">
        <w:rPr>
          <w:rFonts w:asciiTheme="minorBidi" w:hAnsiTheme="minorBidi" w:cstheme="minorBidi"/>
          <w:sz w:val="24"/>
          <w:szCs w:val="24"/>
          <w:lang w:val="en-US"/>
        </w:rPr>
        <w:t>, to save the lives even of gentiles</w:t>
      </w:r>
      <w:r w:rsidR="00874096">
        <w:rPr>
          <w:rFonts w:asciiTheme="minorBidi" w:hAnsiTheme="minorBidi" w:cstheme="minorBidi"/>
          <w:sz w:val="24"/>
          <w:szCs w:val="24"/>
          <w:lang w:val="en-US"/>
        </w:rPr>
        <w:t xml:space="preserve"> who happen to be wicked</w:t>
      </w:r>
      <w:r w:rsidRPr="00A04C6A">
        <w:rPr>
          <w:rFonts w:asciiTheme="minorBidi" w:hAnsiTheme="minorBidi" w:cstheme="minorBidi"/>
          <w:sz w:val="24"/>
          <w:szCs w:val="24"/>
          <w:lang w:val="en-US"/>
        </w:rPr>
        <w:t xml:space="preserve">. In cases where Jewish law, narrowly understood, would give rise to hatred, it must be that Jewish law is </w:t>
      </w:r>
      <w:proofErr w:type="gramStart"/>
      <w:r w:rsidRPr="00A04C6A">
        <w:rPr>
          <w:rFonts w:asciiTheme="minorBidi" w:hAnsiTheme="minorBidi" w:cstheme="minorBidi"/>
          <w:sz w:val="24"/>
          <w:szCs w:val="24"/>
          <w:lang w:val="en-US"/>
        </w:rPr>
        <w:t xml:space="preserve">being </w:t>
      </w:r>
      <w:r w:rsidRPr="00A04C6A">
        <w:rPr>
          <w:rFonts w:asciiTheme="minorBidi" w:hAnsiTheme="minorBidi" w:cstheme="minorBidi"/>
          <w:i/>
          <w:sz w:val="24"/>
          <w:szCs w:val="24"/>
          <w:lang w:val="en-US"/>
        </w:rPr>
        <w:t>too</w:t>
      </w:r>
      <w:r w:rsidRPr="00A04C6A">
        <w:rPr>
          <w:rFonts w:asciiTheme="minorBidi" w:hAnsiTheme="minorBidi" w:cstheme="minorBidi"/>
          <w:sz w:val="24"/>
          <w:szCs w:val="24"/>
          <w:lang w:val="en-US"/>
        </w:rPr>
        <w:t xml:space="preserve"> narrowly understood</w:t>
      </w:r>
      <w:proofErr w:type="gramEnd"/>
      <w:r w:rsidRPr="00A04C6A">
        <w:rPr>
          <w:rFonts w:asciiTheme="minorBidi" w:hAnsiTheme="minorBidi" w:cstheme="minorBidi"/>
          <w:sz w:val="24"/>
          <w:szCs w:val="24"/>
          <w:lang w:val="en-US"/>
        </w:rPr>
        <w:t xml:space="preserve">. </w:t>
      </w:r>
      <w:sdt>
        <w:sdtPr>
          <w:rPr>
            <w:rFonts w:asciiTheme="minorBidi" w:hAnsiTheme="minorBidi" w:cstheme="minorBidi"/>
            <w:sz w:val="24"/>
            <w:szCs w:val="24"/>
            <w:lang w:val="en-US"/>
          </w:rPr>
          <w:tag w:val="goog_rdk_9"/>
          <w:id w:val="216638581"/>
        </w:sdtPr>
        <w:sdtContent/>
      </w:sdt>
      <w:r w:rsidRPr="00A04C6A">
        <w:rPr>
          <w:rFonts w:asciiTheme="minorBidi" w:hAnsiTheme="minorBidi" w:cstheme="minorBidi"/>
          <w:sz w:val="24"/>
          <w:szCs w:val="24"/>
          <w:lang w:val="en-US"/>
        </w:rPr>
        <w:t xml:space="preserve">The laws of </w:t>
      </w:r>
      <w:r w:rsidRPr="00A04C6A">
        <w:rPr>
          <w:rFonts w:asciiTheme="minorBidi" w:hAnsiTheme="minorBidi" w:cstheme="minorBidi"/>
          <w:i/>
          <w:sz w:val="24"/>
          <w:szCs w:val="24"/>
          <w:lang w:val="en-US"/>
        </w:rPr>
        <w:t xml:space="preserve">eiva </w:t>
      </w:r>
      <w:r w:rsidRPr="00A04C6A">
        <w:rPr>
          <w:rFonts w:asciiTheme="minorBidi" w:hAnsiTheme="minorBidi" w:cstheme="minorBidi"/>
          <w:sz w:val="24"/>
          <w:szCs w:val="24"/>
          <w:lang w:val="en-US"/>
        </w:rPr>
        <w:t>therefore serve, in the words of Rabbi Jakobovits, “to align the letter to the</w:t>
      </w:r>
      <w:r w:rsidR="007C31CB" w:rsidRPr="00A04C6A">
        <w:rPr>
          <w:rFonts w:asciiTheme="minorBidi" w:hAnsiTheme="minorBidi" w:cstheme="minorBidi"/>
          <w:sz w:val="24"/>
          <w:szCs w:val="24"/>
          <w:lang w:val="en-US"/>
        </w:rPr>
        <w:t xml:space="preserve"> spirit</w:t>
      </w:r>
      <w:r w:rsidRPr="00A04C6A">
        <w:rPr>
          <w:rFonts w:asciiTheme="minorBidi" w:hAnsiTheme="minorBidi" w:cstheme="minorBidi"/>
          <w:sz w:val="24"/>
          <w:szCs w:val="24"/>
          <w:lang w:val="en-US"/>
        </w:rPr>
        <w:t xml:space="preserve"> of Jewish law.”</w:t>
      </w:r>
      <w:r w:rsidRPr="00A04C6A">
        <w:rPr>
          <w:rFonts w:asciiTheme="minorBidi" w:hAnsiTheme="minorBidi" w:cstheme="minorBidi"/>
          <w:sz w:val="24"/>
          <w:szCs w:val="24"/>
          <w:vertAlign w:val="superscript"/>
          <w:lang w:val="en-US"/>
        </w:rPr>
        <w:footnoteReference w:id="22"/>
      </w:r>
    </w:p>
    <w:p w14:paraId="3F223EC6"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653CD53B" w14:textId="70AE5B26" w:rsidR="007C31CB" w:rsidRPr="00A04C6A" w:rsidRDefault="007C31C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But doesn't this strip gentile lives of any value independent of their behavior (i.e., whether </w:t>
      </w:r>
      <w:proofErr w:type="gramStart"/>
      <w:r w:rsidRPr="00A04C6A">
        <w:rPr>
          <w:rFonts w:asciiTheme="minorBidi" w:hAnsiTheme="minorBidi" w:cstheme="minorBidi"/>
          <w:sz w:val="24"/>
          <w:szCs w:val="24"/>
          <w:lang w:val="en-US"/>
        </w:rPr>
        <w:t>they’re</w:t>
      </w:r>
      <w:proofErr w:type="gramEnd"/>
      <w:r w:rsidRPr="00A04C6A">
        <w:rPr>
          <w:rFonts w:asciiTheme="minorBidi" w:hAnsiTheme="minorBidi" w:cstheme="minorBidi"/>
          <w:sz w:val="24"/>
          <w:szCs w:val="24"/>
          <w:lang w:val="en-US"/>
        </w:rPr>
        <w:t xml:space="preserve"> wicked or not) and independent of the value of social order?</w:t>
      </w:r>
      <w:r w:rsidRPr="00A04C6A">
        <w:rPr>
          <w:rStyle w:val="FootnoteReference"/>
          <w:rFonts w:asciiTheme="minorBidi" w:hAnsiTheme="minorBidi" w:cstheme="minorBidi"/>
          <w:sz w:val="24"/>
          <w:szCs w:val="24"/>
          <w:lang w:val="en-US"/>
        </w:rPr>
        <w:footnoteReference w:id="23"/>
      </w:r>
      <w:r w:rsidRPr="00A04C6A">
        <w:rPr>
          <w:rFonts w:asciiTheme="minorBidi" w:hAnsiTheme="minorBidi" w:cstheme="minorBidi"/>
          <w:sz w:val="24"/>
          <w:szCs w:val="24"/>
          <w:lang w:val="en-US"/>
        </w:rPr>
        <w:t xml:space="preserve"> I don’t think it does. To </w:t>
      </w:r>
      <w:r w:rsidR="002D5D17" w:rsidRPr="00A04C6A">
        <w:rPr>
          <w:rFonts w:asciiTheme="minorBidi" w:hAnsiTheme="minorBidi" w:cstheme="minorBidi"/>
          <w:sz w:val="24"/>
          <w:szCs w:val="24"/>
          <w:lang w:val="en-US"/>
        </w:rPr>
        <w:t>recogni</w:t>
      </w:r>
      <w:r w:rsidR="002D5D17">
        <w:rPr>
          <w:rFonts w:asciiTheme="minorBidi" w:hAnsiTheme="minorBidi" w:cstheme="minorBidi"/>
          <w:sz w:val="24"/>
          <w:szCs w:val="24"/>
          <w:lang w:val="en-US"/>
        </w:rPr>
        <w:t>z</w:t>
      </w:r>
      <w:r w:rsidR="002D5D17" w:rsidRPr="00A04C6A">
        <w:rPr>
          <w:rFonts w:asciiTheme="minorBidi" w:hAnsiTheme="minorBidi" w:cstheme="minorBidi"/>
          <w:sz w:val="24"/>
          <w:szCs w:val="24"/>
          <w:lang w:val="en-US"/>
        </w:rPr>
        <w:t xml:space="preserve">e </w:t>
      </w:r>
      <w:r w:rsidRPr="00A04C6A">
        <w:rPr>
          <w:rFonts w:asciiTheme="minorBidi" w:hAnsiTheme="minorBidi" w:cstheme="minorBidi"/>
          <w:sz w:val="24"/>
          <w:szCs w:val="24"/>
          <w:lang w:val="en-US"/>
        </w:rPr>
        <w:t xml:space="preserve">that the wicked might become less wicked if you reach out a hand to help them is </w:t>
      </w:r>
      <w:r w:rsidR="00002F71">
        <w:rPr>
          <w:rFonts w:asciiTheme="minorBidi" w:hAnsiTheme="minorBidi" w:cstheme="minorBidi"/>
          <w:sz w:val="24"/>
          <w:szCs w:val="24"/>
          <w:lang w:val="en-US"/>
        </w:rPr>
        <w:t xml:space="preserve">precisely </w:t>
      </w:r>
      <w:r w:rsidRPr="00A04C6A">
        <w:rPr>
          <w:rFonts w:asciiTheme="minorBidi" w:hAnsiTheme="minorBidi" w:cstheme="minorBidi"/>
          <w:sz w:val="24"/>
          <w:szCs w:val="24"/>
          <w:lang w:val="en-US"/>
        </w:rPr>
        <w:t xml:space="preserve">to </w:t>
      </w:r>
      <w:r w:rsidR="002D5D17" w:rsidRPr="00A04C6A">
        <w:rPr>
          <w:rFonts w:asciiTheme="minorBidi" w:hAnsiTheme="minorBidi" w:cstheme="minorBidi"/>
          <w:sz w:val="24"/>
          <w:szCs w:val="24"/>
          <w:lang w:val="en-US"/>
        </w:rPr>
        <w:t>recogni</w:t>
      </w:r>
      <w:r w:rsidR="002D5D17">
        <w:rPr>
          <w:rFonts w:asciiTheme="minorBidi" w:hAnsiTheme="minorBidi" w:cstheme="minorBidi"/>
          <w:sz w:val="24"/>
          <w:szCs w:val="24"/>
          <w:lang w:val="en-US"/>
        </w:rPr>
        <w:t>z</w:t>
      </w:r>
      <w:r w:rsidR="002D5D17" w:rsidRPr="00A04C6A">
        <w:rPr>
          <w:rFonts w:asciiTheme="minorBidi" w:hAnsiTheme="minorBidi" w:cstheme="minorBidi"/>
          <w:sz w:val="24"/>
          <w:szCs w:val="24"/>
          <w:lang w:val="en-US"/>
        </w:rPr>
        <w:t xml:space="preserve">e </w:t>
      </w:r>
      <w:r w:rsidRPr="00A04C6A">
        <w:rPr>
          <w:rFonts w:asciiTheme="minorBidi" w:hAnsiTheme="minorBidi" w:cstheme="minorBidi"/>
          <w:sz w:val="24"/>
          <w:szCs w:val="24"/>
          <w:lang w:val="en-US"/>
        </w:rPr>
        <w:t>that they have value independent of their current moral state</w:t>
      </w:r>
      <w:r w:rsidR="00002F71">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value bound up more tightly with their essential nature as beings capable of moral good. If God cares that there’s peace and harmony, not just between Jew and gentile, but between any group of people, even between exclusively wicked people, then God’s concern for peace and harmony quite straightforwardly translates into a concern for </w:t>
      </w:r>
      <w:r w:rsidR="00874096">
        <w:rPr>
          <w:rFonts w:asciiTheme="minorBidi" w:hAnsiTheme="minorBidi" w:cstheme="minorBidi"/>
          <w:sz w:val="24"/>
          <w:szCs w:val="24"/>
          <w:lang w:val="en-US"/>
        </w:rPr>
        <w:t>quality of life, even for the</w:t>
      </w:r>
      <w:r w:rsidRPr="00A04C6A">
        <w:rPr>
          <w:rFonts w:asciiTheme="minorBidi" w:hAnsiTheme="minorBidi" w:cstheme="minorBidi"/>
          <w:sz w:val="24"/>
          <w:szCs w:val="24"/>
          <w:lang w:val="en-US"/>
        </w:rPr>
        <w:t xml:space="preserve"> wicked.</w:t>
      </w:r>
    </w:p>
    <w:p w14:paraId="63206BF7"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16" w14:textId="1FCEFF2F"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What </w:t>
      </w:r>
      <w:proofErr w:type="gramStart"/>
      <w:r w:rsidRPr="00A04C6A">
        <w:rPr>
          <w:rFonts w:asciiTheme="minorBidi" w:hAnsiTheme="minorBidi" w:cstheme="minorBidi"/>
          <w:sz w:val="24"/>
          <w:szCs w:val="24"/>
          <w:lang w:val="en-US"/>
        </w:rPr>
        <w:t>we’ve</w:t>
      </w:r>
      <w:proofErr w:type="gramEnd"/>
      <w:r w:rsidRPr="00A04C6A">
        <w:rPr>
          <w:rFonts w:asciiTheme="minorBidi" w:hAnsiTheme="minorBidi" w:cstheme="minorBidi"/>
          <w:sz w:val="24"/>
          <w:szCs w:val="24"/>
          <w:lang w:val="en-US"/>
        </w:rPr>
        <w:t xml:space="preserve"> seen so far is that the duty to save a life extends absolutely equally to a Jew and to a gentile, so long as the gentile abides by the minimum ethical requirements set out in the seven Noahide laws. Furthermore, </w:t>
      </w:r>
      <w:proofErr w:type="gramStart"/>
      <w:r w:rsidRPr="00A04C6A">
        <w:rPr>
          <w:rFonts w:asciiTheme="minorBidi" w:hAnsiTheme="minorBidi" w:cstheme="minorBidi"/>
          <w:sz w:val="24"/>
          <w:szCs w:val="24"/>
          <w:lang w:val="en-US"/>
        </w:rPr>
        <w:t>we’ve</w:t>
      </w:r>
      <w:proofErr w:type="gramEnd"/>
      <w:r w:rsidRPr="00A04C6A">
        <w:rPr>
          <w:rFonts w:asciiTheme="minorBidi" w:hAnsiTheme="minorBidi" w:cstheme="minorBidi"/>
          <w:sz w:val="24"/>
          <w:szCs w:val="24"/>
          <w:lang w:val="en-US"/>
        </w:rPr>
        <w:t xml:space="preserve"> seen that this duty is extended, by a different area of the law, to require us to save even those gentiles who do not meet that minimum ethical standard. But we </w:t>
      </w:r>
      <w:proofErr w:type="gramStart"/>
      <w:r w:rsidRPr="00A04C6A">
        <w:rPr>
          <w:rFonts w:asciiTheme="minorBidi" w:hAnsiTheme="minorBidi" w:cstheme="minorBidi"/>
          <w:sz w:val="24"/>
          <w:szCs w:val="24"/>
          <w:lang w:val="en-US"/>
        </w:rPr>
        <w:t>haven’t</w:t>
      </w:r>
      <w:proofErr w:type="gramEnd"/>
      <w:r w:rsidRPr="00A04C6A">
        <w:rPr>
          <w:rFonts w:asciiTheme="minorBidi" w:hAnsiTheme="minorBidi" w:cstheme="minorBidi"/>
          <w:sz w:val="24"/>
          <w:szCs w:val="24"/>
          <w:lang w:val="en-US"/>
        </w:rPr>
        <w:t xml:space="preserve"> addressed the content of Prof. Shahak’s accusation. What happens on the Sabbath? Does the value that we place on observing Shabbat really take precedence over our commitment to save the lives of gentiles? </w:t>
      </w:r>
      <w:r w:rsidR="007C31CB" w:rsidRPr="00A04C6A">
        <w:rPr>
          <w:rFonts w:asciiTheme="minorBidi" w:hAnsiTheme="minorBidi" w:cstheme="minorBidi"/>
          <w:sz w:val="24"/>
          <w:szCs w:val="24"/>
          <w:lang w:val="en-US"/>
        </w:rPr>
        <w:t xml:space="preserve">The simple answer </w:t>
      </w:r>
      <w:proofErr w:type="gramStart"/>
      <w:r w:rsidR="007C31CB" w:rsidRPr="00A04C6A">
        <w:rPr>
          <w:rFonts w:asciiTheme="minorBidi" w:hAnsiTheme="minorBidi" w:cstheme="minorBidi"/>
          <w:sz w:val="24"/>
          <w:szCs w:val="24"/>
          <w:lang w:val="en-US"/>
        </w:rPr>
        <w:t>is,</w:t>
      </w:r>
      <w:proofErr w:type="gramEnd"/>
      <w:r w:rsidR="007C31CB" w:rsidRPr="00A04C6A">
        <w:rPr>
          <w:rFonts w:asciiTheme="minorBidi" w:hAnsiTheme="minorBidi" w:cstheme="minorBidi"/>
          <w:sz w:val="24"/>
          <w:szCs w:val="24"/>
          <w:lang w:val="en-US"/>
        </w:rPr>
        <w:t xml:space="preserve"> no.</w:t>
      </w:r>
    </w:p>
    <w:p w14:paraId="7BB4BC61"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17" w14:textId="6720A426"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Prof. Shahak’s accusation is so far from being true that most halakhically literate observers </w:t>
      </w:r>
      <w:proofErr w:type="gramStart"/>
      <w:r w:rsidRPr="00A04C6A">
        <w:rPr>
          <w:rFonts w:asciiTheme="minorBidi" w:hAnsiTheme="minorBidi" w:cstheme="minorBidi"/>
          <w:sz w:val="24"/>
          <w:szCs w:val="24"/>
          <w:lang w:val="en-US"/>
        </w:rPr>
        <w:t>were forced</w:t>
      </w:r>
      <w:proofErr w:type="gramEnd"/>
      <w:r w:rsidRPr="00A04C6A">
        <w:rPr>
          <w:rFonts w:asciiTheme="minorBidi" w:hAnsiTheme="minorBidi" w:cstheme="minorBidi"/>
          <w:sz w:val="24"/>
          <w:szCs w:val="24"/>
          <w:lang w:val="en-US"/>
        </w:rPr>
        <w:t xml:space="preserve"> to conclude that the story had been fabricated in its entirety. Jews </w:t>
      </w:r>
      <w:proofErr w:type="gramStart"/>
      <w:r w:rsidRPr="00A04C6A">
        <w:rPr>
          <w:rFonts w:asciiTheme="minorBidi" w:hAnsiTheme="minorBidi" w:cstheme="minorBidi"/>
          <w:sz w:val="24"/>
          <w:szCs w:val="24"/>
          <w:lang w:val="en-US"/>
        </w:rPr>
        <w:t xml:space="preserve">are </w:t>
      </w:r>
      <w:r w:rsidRPr="00A04C6A">
        <w:rPr>
          <w:rFonts w:asciiTheme="minorBidi" w:hAnsiTheme="minorBidi" w:cstheme="minorBidi"/>
          <w:i/>
          <w:sz w:val="24"/>
          <w:szCs w:val="24"/>
          <w:lang w:val="en-US"/>
        </w:rPr>
        <w:t>certainly</w:t>
      </w:r>
      <w:r w:rsidRPr="00A04C6A">
        <w:rPr>
          <w:rFonts w:asciiTheme="minorBidi" w:hAnsiTheme="minorBidi" w:cstheme="minorBidi"/>
          <w:sz w:val="24"/>
          <w:szCs w:val="24"/>
          <w:lang w:val="en-US"/>
        </w:rPr>
        <w:t xml:space="preserve"> obliged</w:t>
      </w:r>
      <w:proofErr w:type="gramEnd"/>
      <w:r w:rsidRPr="00A04C6A">
        <w:rPr>
          <w:rFonts w:asciiTheme="minorBidi" w:hAnsiTheme="minorBidi" w:cstheme="minorBidi"/>
          <w:sz w:val="24"/>
          <w:szCs w:val="24"/>
          <w:lang w:val="en-US"/>
        </w:rPr>
        <w:t xml:space="preserve"> to break Shabbat to save the lives of non-Jews (both the righteous and the wicked among them). Having said that, there are </w:t>
      </w:r>
      <w:r w:rsidR="007C31CB" w:rsidRPr="00A04C6A">
        <w:rPr>
          <w:rFonts w:asciiTheme="minorBidi" w:hAnsiTheme="minorBidi" w:cstheme="minorBidi"/>
          <w:sz w:val="24"/>
          <w:szCs w:val="24"/>
          <w:lang w:val="en-US"/>
        </w:rPr>
        <w:t xml:space="preserve">(at least) </w:t>
      </w:r>
      <w:r w:rsidRPr="00A04C6A">
        <w:rPr>
          <w:rFonts w:asciiTheme="minorBidi" w:hAnsiTheme="minorBidi" w:cstheme="minorBidi"/>
          <w:sz w:val="24"/>
          <w:szCs w:val="24"/>
          <w:lang w:val="en-US"/>
        </w:rPr>
        <w:t xml:space="preserve">two </w:t>
      </w:r>
      <w:proofErr w:type="gramStart"/>
      <w:r w:rsidRPr="00A04C6A">
        <w:rPr>
          <w:rFonts w:asciiTheme="minorBidi" w:hAnsiTheme="minorBidi" w:cstheme="minorBidi"/>
          <w:sz w:val="24"/>
          <w:szCs w:val="24"/>
          <w:lang w:val="en-US"/>
        </w:rPr>
        <w:t>different ways</w:t>
      </w:r>
      <w:proofErr w:type="gramEnd"/>
      <w:r w:rsidRPr="00A04C6A">
        <w:rPr>
          <w:rFonts w:asciiTheme="minorBidi" w:hAnsiTheme="minorBidi" w:cstheme="minorBidi"/>
          <w:sz w:val="24"/>
          <w:szCs w:val="24"/>
          <w:lang w:val="en-US"/>
        </w:rPr>
        <w:t xml:space="preserve"> to reach this conclusion. The first is the </w:t>
      </w:r>
      <w:r w:rsidR="003B22AE">
        <w:rPr>
          <w:rFonts w:asciiTheme="minorBidi" w:hAnsiTheme="minorBidi" w:cstheme="minorBidi"/>
          <w:sz w:val="24"/>
          <w:szCs w:val="24"/>
          <w:lang w:val="en-US"/>
        </w:rPr>
        <w:t>approach</w:t>
      </w:r>
      <w:r w:rsidR="003B22AE"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of Rabbi Isser Yehuda Unterman, who was the chief Rabbi of Israel in the days of the Shahak scandal.</w:t>
      </w:r>
      <w:r w:rsidRPr="00A04C6A">
        <w:rPr>
          <w:rFonts w:asciiTheme="minorBidi" w:hAnsiTheme="minorBidi" w:cstheme="minorBidi"/>
          <w:sz w:val="24"/>
          <w:szCs w:val="24"/>
          <w:vertAlign w:val="superscript"/>
          <w:lang w:val="en-US"/>
        </w:rPr>
        <w:footnoteReference w:id="24"/>
      </w:r>
      <w:r w:rsidRPr="00A04C6A">
        <w:rPr>
          <w:rFonts w:asciiTheme="minorBidi" w:hAnsiTheme="minorBidi" w:cstheme="minorBidi"/>
          <w:sz w:val="24"/>
          <w:szCs w:val="24"/>
          <w:lang w:val="en-US"/>
        </w:rPr>
        <w:t xml:space="preserve"> The second route is the more radical path of Rabbi Nachum Rabinovitch.</w:t>
      </w:r>
    </w:p>
    <w:p w14:paraId="00000018" w14:textId="77777777" w:rsidR="005D501D" w:rsidRPr="00A04C6A" w:rsidRDefault="005D501D" w:rsidP="004815D8">
      <w:pPr>
        <w:spacing w:after="0" w:line="240" w:lineRule="auto"/>
        <w:jc w:val="both"/>
        <w:rPr>
          <w:rFonts w:asciiTheme="minorBidi" w:hAnsiTheme="minorBidi" w:cstheme="minorBidi"/>
          <w:sz w:val="24"/>
          <w:szCs w:val="24"/>
          <w:lang w:val="en-US"/>
        </w:rPr>
      </w:pPr>
    </w:p>
    <w:p w14:paraId="00000019" w14:textId="77777777" w:rsidR="005D501D" w:rsidRPr="00A04C6A" w:rsidRDefault="0026497B" w:rsidP="004815D8">
      <w:pPr>
        <w:keepNext/>
        <w:spacing w:after="0" w:line="240" w:lineRule="auto"/>
        <w:jc w:val="both"/>
        <w:rPr>
          <w:rFonts w:asciiTheme="minorBidi" w:hAnsiTheme="minorBidi" w:cstheme="minorBidi"/>
          <w:b/>
          <w:sz w:val="24"/>
          <w:szCs w:val="24"/>
          <w:lang w:val="en-US"/>
        </w:rPr>
      </w:pPr>
      <w:r w:rsidRPr="00A04C6A">
        <w:rPr>
          <w:rFonts w:asciiTheme="minorBidi" w:hAnsiTheme="minorBidi" w:cstheme="minorBidi"/>
          <w:b/>
          <w:sz w:val="24"/>
          <w:szCs w:val="24"/>
          <w:lang w:val="en-US"/>
        </w:rPr>
        <w:t>Background to the Debate</w:t>
      </w:r>
    </w:p>
    <w:p w14:paraId="6CEC80F9" w14:textId="77777777" w:rsidR="00D73F22" w:rsidRPr="00A04C6A" w:rsidRDefault="00D73F22" w:rsidP="004815D8">
      <w:pPr>
        <w:spacing w:after="0" w:line="240" w:lineRule="auto"/>
        <w:jc w:val="both"/>
        <w:rPr>
          <w:rFonts w:asciiTheme="minorBidi" w:hAnsiTheme="minorBidi" w:cstheme="minorBidi"/>
          <w:sz w:val="24"/>
          <w:szCs w:val="24"/>
          <w:lang w:val="en-US"/>
        </w:rPr>
      </w:pPr>
    </w:p>
    <w:p w14:paraId="0000001A" w14:textId="340D61F3" w:rsidR="005D501D" w:rsidRPr="00A04C6A" w:rsidRDefault="0026497B" w:rsidP="00D73F22">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It is well known that the </w:t>
      </w:r>
      <w:r w:rsidRPr="00A04C6A">
        <w:rPr>
          <w:rFonts w:asciiTheme="minorBidi" w:hAnsiTheme="minorBidi" w:cstheme="minorBidi"/>
          <w:i/>
          <w:iCs/>
          <w:sz w:val="24"/>
          <w:szCs w:val="24"/>
          <w:lang w:val="en-US"/>
        </w:rPr>
        <w:t>halakha</w:t>
      </w:r>
      <w:r w:rsidRPr="00A04C6A">
        <w:rPr>
          <w:rFonts w:asciiTheme="minorBidi" w:hAnsiTheme="minorBidi" w:cstheme="minorBidi"/>
          <w:sz w:val="24"/>
          <w:szCs w:val="24"/>
          <w:lang w:val="en-US"/>
        </w:rPr>
        <w:t xml:space="preserve"> places such a premium on the value of life that it allows us to break almost any Jewish law in order to save a life. In general, there are only three transgressions that a Jew </w:t>
      </w:r>
      <w:proofErr w:type="gramStart"/>
      <w:r w:rsidRPr="00A04C6A">
        <w:rPr>
          <w:rFonts w:asciiTheme="minorBidi" w:hAnsiTheme="minorBidi" w:cstheme="minorBidi"/>
          <w:sz w:val="24"/>
          <w:szCs w:val="24"/>
          <w:lang w:val="en-US"/>
        </w:rPr>
        <w:t>is commanded</w:t>
      </w:r>
      <w:proofErr w:type="gramEnd"/>
      <w:r w:rsidRPr="00A04C6A">
        <w:rPr>
          <w:rFonts w:asciiTheme="minorBidi" w:hAnsiTheme="minorBidi" w:cstheme="minorBidi"/>
          <w:sz w:val="24"/>
          <w:szCs w:val="24"/>
          <w:lang w:val="en-US"/>
        </w:rPr>
        <w:t xml:space="preserve"> to die rather than transgress. Those three sins are murder, sexual immorality, and idolatry. But what people might not </w:t>
      </w:r>
      <w:r w:rsidR="006C5A87" w:rsidRPr="00A04C6A">
        <w:rPr>
          <w:rFonts w:asciiTheme="minorBidi" w:hAnsiTheme="minorBidi" w:cstheme="minorBidi"/>
          <w:sz w:val="24"/>
          <w:szCs w:val="24"/>
          <w:lang w:val="en-US"/>
        </w:rPr>
        <w:t>reali</w:t>
      </w:r>
      <w:r w:rsidR="006C5A87">
        <w:rPr>
          <w:rFonts w:asciiTheme="minorBidi" w:hAnsiTheme="minorBidi" w:cstheme="minorBidi"/>
          <w:sz w:val="24"/>
          <w:szCs w:val="24"/>
          <w:lang w:val="en-US"/>
        </w:rPr>
        <w:t>z</w:t>
      </w:r>
      <w:r w:rsidR="006C5A87" w:rsidRPr="00A04C6A">
        <w:rPr>
          <w:rFonts w:asciiTheme="minorBidi" w:hAnsiTheme="minorBidi" w:cstheme="minorBidi"/>
          <w:sz w:val="24"/>
          <w:szCs w:val="24"/>
          <w:lang w:val="en-US"/>
        </w:rPr>
        <w:t xml:space="preserve">e </w:t>
      </w:r>
      <w:r w:rsidRPr="00A04C6A">
        <w:rPr>
          <w:rFonts w:asciiTheme="minorBidi" w:hAnsiTheme="minorBidi" w:cstheme="minorBidi"/>
          <w:sz w:val="24"/>
          <w:szCs w:val="24"/>
          <w:lang w:val="en-US"/>
        </w:rPr>
        <w:t xml:space="preserve">is that there was almost a fourth. The fourth law would have been the observance of Shabbat. </w:t>
      </w:r>
      <w:r w:rsidRPr="00A04C6A">
        <w:rPr>
          <w:rFonts w:asciiTheme="minorBidi" w:hAnsiTheme="minorBidi" w:cstheme="minorBidi"/>
          <w:sz w:val="24"/>
          <w:szCs w:val="24"/>
          <w:lang w:val="en-US"/>
        </w:rPr>
        <w:lastRenderedPageBreak/>
        <w:t xml:space="preserve">So serious is the Sabbath taken, in Jewish law and ethics, that the Rabbis </w:t>
      </w:r>
      <w:proofErr w:type="gramStart"/>
      <w:r w:rsidRPr="00A04C6A">
        <w:rPr>
          <w:rFonts w:asciiTheme="minorBidi" w:hAnsiTheme="minorBidi" w:cstheme="minorBidi"/>
          <w:sz w:val="24"/>
          <w:szCs w:val="24"/>
          <w:lang w:val="en-US"/>
        </w:rPr>
        <w:t>didn’t</w:t>
      </w:r>
      <w:proofErr w:type="gramEnd"/>
      <w:r w:rsidRPr="00A04C6A">
        <w:rPr>
          <w:rFonts w:asciiTheme="minorBidi" w:hAnsiTheme="minorBidi" w:cstheme="minorBidi"/>
          <w:sz w:val="24"/>
          <w:szCs w:val="24"/>
          <w:lang w:val="en-US"/>
        </w:rPr>
        <w:t xml:space="preserve"> think it obvious that a Jew should break it to save even </w:t>
      </w:r>
      <w:r w:rsidR="00874096">
        <w:rPr>
          <w:rFonts w:asciiTheme="minorBidi" w:hAnsiTheme="minorBidi" w:cstheme="minorBidi"/>
          <w:sz w:val="24"/>
          <w:szCs w:val="24"/>
          <w:lang w:val="en-US"/>
        </w:rPr>
        <w:t>one’s</w:t>
      </w:r>
      <w:r w:rsidRPr="00A04C6A">
        <w:rPr>
          <w:rFonts w:asciiTheme="minorBidi" w:hAnsiTheme="minorBidi" w:cstheme="minorBidi"/>
          <w:sz w:val="24"/>
          <w:szCs w:val="24"/>
          <w:lang w:val="en-US"/>
        </w:rPr>
        <w:t xml:space="preserve"> own life, let alone the lives of others.</w:t>
      </w:r>
    </w:p>
    <w:p w14:paraId="760ADE5F"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1B" w14:textId="421E8F62" w:rsidR="005D501D" w:rsidRPr="00A04C6A" w:rsidRDefault="0026497B" w:rsidP="00D73F22">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The rituals of the Sabbath, including the ritual omission of certain sorts of behavior, create a sophisticated language with which the Jew expresses, each week, her belief in God as the </w:t>
      </w:r>
      <w:r w:rsidR="00874096">
        <w:rPr>
          <w:rFonts w:asciiTheme="minorBidi" w:hAnsiTheme="minorBidi" w:cstheme="minorBidi"/>
          <w:sz w:val="24"/>
          <w:szCs w:val="24"/>
          <w:lang w:val="en-US"/>
        </w:rPr>
        <w:t>C</w:t>
      </w:r>
      <w:r w:rsidRPr="00A04C6A">
        <w:rPr>
          <w:rFonts w:asciiTheme="minorBidi" w:hAnsiTheme="minorBidi" w:cstheme="minorBidi"/>
          <w:sz w:val="24"/>
          <w:szCs w:val="24"/>
          <w:lang w:val="en-US"/>
        </w:rPr>
        <w:t xml:space="preserve">reator of the universe. Therefore, failure to act in accordance with these rituals is tantamount to </w:t>
      </w:r>
      <w:r w:rsidR="004C67BE">
        <w:rPr>
          <w:rFonts w:asciiTheme="minorBidi" w:hAnsiTheme="minorBidi" w:cstheme="minorBidi"/>
          <w:sz w:val="24"/>
          <w:szCs w:val="24"/>
          <w:lang w:val="en-US"/>
        </w:rPr>
        <w:t>a</w:t>
      </w:r>
      <w:r w:rsidR="004C67BE"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declaration, in that language of ritual, of apostasy. </w:t>
      </w:r>
      <w:proofErr w:type="gramStart"/>
      <w:r w:rsidRPr="00A04C6A">
        <w:rPr>
          <w:rFonts w:asciiTheme="minorBidi" w:hAnsiTheme="minorBidi" w:cstheme="minorBidi"/>
          <w:sz w:val="24"/>
          <w:szCs w:val="24"/>
          <w:lang w:val="en-US"/>
        </w:rPr>
        <w:t>That’s</w:t>
      </w:r>
      <w:proofErr w:type="gramEnd"/>
      <w:r w:rsidRPr="00A04C6A">
        <w:rPr>
          <w:rFonts w:asciiTheme="minorBidi" w:hAnsiTheme="minorBidi" w:cstheme="minorBidi"/>
          <w:sz w:val="24"/>
          <w:szCs w:val="24"/>
          <w:lang w:val="en-US"/>
        </w:rPr>
        <w:t xml:space="preserve"> why the Rabbis tended to lump Sabbath desecrators and idolaters together.</w:t>
      </w:r>
      <w:r w:rsidRPr="00A04C6A">
        <w:rPr>
          <w:rFonts w:asciiTheme="minorBidi" w:hAnsiTheme="minorBidi" w:cstheme="minorBidi"/>
          <w:sz w:val="24"/>
          <w:szCs w:val="24"/>
          <w:vertAlign w:val="superscript"/>
          <w:lang w:val="en-US"/>
        </w:rPr>
        <w:footnoteReference w:id="25"/>
      </w:r>
      <w:r w:rsidRPr="00A04C6A">
        <w:rPr>
          <w:rFonts w:asciiTheme="minorBidi" w:hAnsiTheme="minorBidi" w:cstheme="minorBidi"/>
          <w:sz w:val="24"/>
          <w:szCs w:val="24"/>
          <w:lang w:val="en-US"/>
        </w:rPr>
        <w:t xml:space="preserve"> If a Jew should rather die than commit </w:t>
      </w:r>
      <w:r w:rsidR="007C31CB" w:rsidRPr="00A04C6A">
        <w:rPr>
          <w:rFonts w:asciiTheme="minorBidi" w:hAnsiTheme="minorBidi" w:cstheme="minorBidi"/>
          <w:sz w:val="24"/>
          <w:szCs w:val="24"/>
          <w:lang w:val="en-US"/>
        </w:rPr>
        <w:t xml:space="preserve">the apostasy of </w:t>
      </w:r>
      <w:r w:rsidRPr="00A04C6A">
        <w:rPr>
          <w:rFonts w:asciiTheme="minorBidi" w:hAnsiTheme="minorBidi" w:cstheme="minorBidi"/>
          <w:sz w:val="24"/>
          <w:szCs w:val="24"/>
          <w:lang w:val="en-US"/>
        </w:rPr>
        <w:t>idolatry,</w:t>
      </w:r>
      <w:r w:rsidR="007C31CB" w:rsidRPr="00A04C6A">
        <w:rPr>
          <w:rFonts w:asciiTheme="minorBidi" w:hAnsiTheme="minorBidi" w:cstheme="minorBidi"/>
          <w:sz w:val="24"/>
          <w:szCs w:val="24"/>
          <w:lang w:val="en-US"/>
        </w:rPr>
        <w:t xml:space="preserve"> and if desecration of the Sabbath is </w:t>
      </w:r>
      <w:r w:rsidR="007C31CB" w:rsidRPr="00A04C6A">
        <w:rPr>
          <w:rFonts w:asciiTheme="minorBidi" w:hAnsiTheme="minorBidi" w:cstheme="minorBidi"/>
          <w:i/>
          <w:iCs/>
          <w:sz w:val="24"/>
          <w:szCs w:val="24"/>
          <w:lang w:val="en-US"/>
        </w:rPr>
        <w:t>akin</w:t>
      </w:r>
      <w:r w:rsidR="007C31CB" w:rsidRPr="00A04C6A">
        <w:rPr>
          <w:rFonts w:asciiTheme="minorBidi" w:hAnsiTheme="minorBidi" w:cstheme="minorBidi"/>
          <w:sz w:val="24"/>
          <w:szCs w:val="24"/>
          <w:lang w:val="en-US"/>
        </w:rPr>
        <w:t xml:space="preserve"> to apostasy,</w:t>
      </w:r>
      <w:r w:rsidRPr="00A04C6A">
        <w:rPr>
          <w:rFonts w:asciiTheme="minorBidi" w:hAnsiTheme="minorBidi" w:cstheme="minorBidi"/>
          <w:sz w:val="24"/>
          <w:szCs w:val="24"/>
          <w:lang w:val="en-US"/>
        </w:rPr>
        <w:t xml:space="preserve"> </w:t>
      </w:r>
      <w:r w:rsidR="007C31CB" w:rsidRPr="00A04C6A">
        <w:rPr>
          <w:rFonts w:asciiTheme="minorBidi" w:hAnsiTheme="minorBidi" w:cstheme="minorBidi"/>
          <w:sz w:val="24"/>
          <w:szCs w:val="24"/>
          <w:lang w:val="en-US"/>
        </w:rPr>
        <w:t>you might think that a Jew should rather die than violate the Sabbath</w:t>
      </w:r>
      <w:r w:rsidRPr="00A04C6A">
        <w:rPr>
          <w:rFonts w:asciiTheme="minorBidi" w:hAnsiTheme="minorBidi" w:cstheme="minorBidi"/>
          <w:sz w:val="24"/>
          <w:szCs w:val="24"/>
          <w:lang w:val="en-US"/>
        </w:rPr>
        <w:t xml:space="preserve">. Accordingly, the Rabbis </w:t>
      </w:r>
      <w:r w:rsidR="007C31CB" w:rsidRPr="00A04C6A">
        <w:rPr>
          <w:rFonts w:asciiTheme="minorBidi" w:hAnsiTheme="minorBidi" w:cstheme="minorBidi"/>
          <w:sz w:val="24"/>
          <w:szCs w:val="24"/>
          <w:lang w:val="en-US"/>
        </w:rPr>
        <w:t>needed</w:t>
      </w:r>
      <w:r w:rsidRPr="00A04C6A">
        <w:rPr>
          <w:rFonts w:asciiTheme="minorBidi" w:hAnsiTheme="minorBidi" w:cstheme="minorBidi"/>
          <w:sz w:val="24"/>
          <w:szCs w:val="24"/>
          <w:lang w:val="en-US"/>
        </w:rPr>
        <w:t xml:space="preserve"> to </w:t>
      </w:r>
      <w:proofErr w:type="gramStart"/>
      <w:r w:rsidRPr="00A04C6A">
        <w:rPr>
          <w:rFonts w:asciiTheme="minorBidi" w:hAnsiTheme="minorBidi" w:cstheme="minorBidi"/>
          <w:sz w:val="24"/>
          <w:szCs w:val="24"/>
          <w:lang w:val="en-US"/>
        </w:rPr>
        <w:t>come up with</w:t>
      </w:r>
      <w:proofErr w:type="gramEnd"/>
      <w:r w:rsidRPr="00A04C6A">
        <w:rPr>
          <w:rFonts w:asciiTheme="minorBidi" w:hAnsiTheme="minorBidi" w:cstheme="minorBidi"/>
          <w:sz w:val="24"/>
          <w:szCs w:val="24"/>
          <w:lang w:val="en-US"/>
        </w:rPr>
        <w:t xml:space="preserve"> arguments that would allow Jew</w:t>
      </w:r>
      <w:r w:rsidR="00874096">
        <w:rPr>
          <w:rFonts w:asciiTheme="minorBidi" w:hAnsiTheme="minorBidi" w:cstheme="minorBidi"/>
          <w:sz w:val="24"/>
          <w:szCs w:val="24"/>
          <w:lang w:val="en-US"/>
        </w:rPr>
        <w:t>s</w:t>
      </w:r>
      <w:r w:rsidRPr="00A04C6A">
        <w:rPr>
          <w:rFonts w:asciiTheme="minorBidi" w:hAnsiTheme="minorBidi" w:cstheme="minorBidi"/>
          <w:sz w:val="24"/>
          <w:szCs w:val="24"/>
          <w:lang w:val="en-US"/>
        </w:rPr>
        <w:t xml:space="preserve"> to desecrate the Sabbath to save </w:t>
      </w:r>
      <w:r w:rsidR="00874096">
        <w:rPr>
          <w:rFonts w:asciiTheme="minorBidi" w:hAnsiTheme="minorBidi" w:cstheme="minorBidi"/>
          <w:sz w:val="24"/>
          <w:szCs w:val="24"/>
          <w:lang w:val="en-US"/>
        </w:rPr>
        <w:t>lives</w:t>
      </w:r>
      <w:r w:rsidRPr="00A04C6A">
        <w:rPr>
          <w:rFonts w:asciiTheme="minorBidi" w:hAnsiTheme="minorBidi" w:cstheme="minorBidi"/>
          <w:sz w:val="24"/>
          <w:szCs w:val="24"/>
          <w:lang w:val="en-US"/>
        </w:rPr>
        <w:t xml:space="preserve"> (their own included). Among the </w:t>
      </w:r>
      <w:r w:rsidR="00AC1D8B">
        <w:rPr>
          <w:rFonts w:asciiTheme="minorBidi" w:hAnsiTheme="minorBidi" w:cstheme="minorBidi"/>
          <w:i/>
          <w:iCs/>
          <w:sz w:val="24"/>
          <w:szCs w:val="24"/>
          <w:lang w:val="en-US"/>
        </w:rPr>
        <w:t>T</w:t>
      </w:r>
      <w:r w:rsidRPr="00A04C6A">
        <w:rPr>
          <w:rFonts w:asciiTheme="minorBidi" w:hAnsiTheme="minorBidi" w:cstheme="minorBidi"/>
          <w:i/>
          <w:iCs/>
          <w:sz w:val="24"/>
          <w:szCs w:val="24"/>
          <w:lang w:val="en-US"/>
        </w:rPr>
        <w:t>annaim</w:t>
      </w:r>
      <w:r w:rsidRPr="00A04C6A">
        <w:rPr>
          <w:rFonts w:asciiTheme="minorBidi" w:hAnsiTheme="minorBidi" w:cstheme="minorBidi"/>
          <w:sz w:val="24"/>
          <w:szCs w:val="24"/>
          <w:lang w:val="en-US"/>
        </w:rPr>
        <w:t xml:space="preserve">, there were </w:t>
      </w:r>
      <w:proofErr w:type="gramStart"/>
      <w:r w:rsidRPr="00A04C6A">
        <w:rPr>
          <w:rFonts w:asciiTheme="minorBidi" w:hAnsiTheme="minorBidi" w:cstheme="minorBidi"/>
          <w:sz w:val="24"/>
          <w:szCs w:val="24"/>
          <w:lang w:val="en-US"/>
        </w:rPr>
        <w:t>many</w:t>
      </w:r>
      <w:proofErr w:type="gramEnd"/>
      <w:r w:rsidRPr="00A04C6A">
        <w:rPr>
          <w:rFonts w:asciiTheme="minorBidi" w:hAnsiTheme="minorBidi" w:cstheme="minorBidi"/>
          <w:sz w:val="24"/>
          <w:szCs w:val="24"/>
          <w:lang w:val="en-US"/>
        </w:rPr>
        <w:t xml:space="preserve"> different arguments</w:t>
      </w:r>
      <w:r w:rsidR="00AC1D8B">
        <w:rPr>
          <w:rFonts w:asciiTheme="minorBidi" w:hAnsiTheme="minorBidi" w:cstheme="minorBidi"/>
          <w:sz w:val="24"/>
          <w:szCs w:val="24"/>
          <w:lang w:val="en-US"/>
        </w:rPr>
        <w:t xml:space="preserve"> offered</w:t>
      </w:r>
      <w:r w:rsidRPr="00A04C6A">
        <w:rPr>
          <w:rFonts w:asciiTheme="minorBidi" w:hAnsiTheme="minorBidi" w:cstheme="minorBidi"/>
          <w:sz w:val="24"/>
          <w:szCs w:val="24"/>
          <w:lang w:val="en-US"/>
        </w:rPr>
        <w:t>:</w:t>
      </w:r>
    </w:p>
    <w:p w14:paraId="5E789E2D"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1C" w14:textId="38C6FA8A" w:rsidR="005D501D" w:rsidRPr="00A04C6A" w:rsidRDefault="0026497B" w:rsidP="004815D8">
      <w:pPr>
        <w:spacing w:after="0" w:line="240" w:lineRule="auto"/>
        <w:ind w:left="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Rabbi Elazar answered and said: Just as circumcision, which [rectifies only] one of the 248 limbs of the body, overrides Shabbat [as we have already learnt elsewhere, so too, by way of] </w:t>
      </w:r>
      <w:r w:rsidRPr="00A04C6A">
        <w:rPr>
          <w:rFonts w:asciiTheme="minorBidi" w:hAnsiTheme="minorBidi" w:cstheme="minorBidi"/>
          <w:i/>
          <w:sz w:val="24"/>
          <w:szCs w:val="24"/>
          <w:lang w:val="en-US"/>
        </w:rPr>
        <w:t xml:space="preserve">a fortiori </w:t>
      </w:r>
      <w:r w:rsidRPr="00A04C6A">
        <w:rPr>
          <w:rFonts w:asciiTheme="minorBidi" w:hAnsiTheme="minorBidi" w:cstheme="minorBidi"/>
          <w:sz w:val="24"/>
          <w:szCs w:val="24"/>
          <w:lang w:val="en-US"/>
        </w:rPr>
        <w:t xml:space="preserve">[deduction, we can see that saving] one’s </w:t>
      </w:r>
      <w:proofErr w:type="gramStart"/>
      <w:r w:rsidRPr="00A04C6A">
        <w:rPr>
          <w:rFonts w:asciiTheme="minorBidi" w:hAnsiTheme="minorBidi" w:cstheme="minorBidi"/>
          <w:sz w:val="24"/>
          <w:szCs w:val="24"/>
          <w:lang w:val="en-US"/>
        </w:rPr>
        <w:t>whole body</w:t>
      </w:r>
      <w:proofErr w:type="gramEnd"/>
      <w:r w:rsidRPr="00A04C6A">
        <w:rPr>
          <w:rFonts w:asciiTheme="minorBidi" w:hAnsiTheme="minorBidi" w:cstheme="minorBidi"/>
          <w:sz w:val="24"/>
          <w:szCs w:val="24"/>
          <w:lang w:val="en-US"/>
        </w:rPr>
        <w:t xml:space="preserve"> overrides Shabbat.</w:t>
      </w:r>
    </w:p>
    <w:p w14:paraId="0000001D" w14:textId="7F9BB0A0" w:rsidR="005D501D" w:rsidRPr="00A04C6A" w:rsidRDefault="0026497B" w:rsidP="004815D8">
      <w:pPr>
        <w:spacing w:after="0" w:line="240" w:lineRule="auto"/>
        <w:ind w:left="720"/>
        <w:jc w:val="both"/>
        <w:rPr>
          <w:rFonts w:asciiTheme="minorBidi" w:hAnsiTheme="minorBidi" w:cstheme="minorBidi"/>
          <w:sz w:val="24"/>
          <w:szCs w:val="24"/>
          <w:lang w:val="en-US"/>
        </w:rPr>
      </w:pPr>
      <w:r w:rsidRPr="00A04C6A">
        <w:rPr>
          <w:rFonts w:asciiTheme="minorBidi" w:hAnsiTheme="minorBidi" w:cstheme="minorBidi"/>
          <w:sz w:val="24"/>
          <w:szCs w:val="24"/>
          <w:lang w:val="en-US"/>
        </w:rPr>
        <w:t>Rabbi Yosei, son of Rabbi Yehuda, says</w:t>
      </w:r>
      <w:r w:rsidR="00042804">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w:t>
      </w:r>
      <w:r w:rsidR="00042804">
        <w:rPr>
          <w:rFonts w:asciiTheme="minorBidi" w:hAnsiTheme="minorBidi" w:cstheme="minorBidi"/>
          <w:sz w:val="24"/>
          <w:szCs w:val="24"/>
          <w:lang w:val="en-US"/>
        </w:rPr>
        <w:t>S</w:t>
      </w:r>
      <w:r w:rsidRPr="00A04C6A">
        <w:rPr>
          <w:rFonts w:asciiTheme="minorBidi" w:hAnsiTheme="minorBidi" w:cstheme="minorBidi"/>
          <w:sz w:val="24"/>
          <w:szCs w:val="24"/>
          <w:lang w:val="en-US"/>
        </w:rPr>
        <w:t xml:space="preserve">ince] it [is stated]: “But keep my </w:t>
      </w:r>
      <w:r w:rsidRPr="00A04C6A">
        <w:rPr>
          <w:rFonts w:asciiTheme="minorBidi" w:hAnsiTheme="minorBidi" w:cstheme="minorBidi"/>
          <w:i/>
          <w:sz w:val="24"/>
          <w:szCs w:val="24"/>
          <w:lang w:val="en-US"/>
        </w:rPr>
        <w:t>Shabbatot</w:t>
      </w:r>
      <w:r w:rsidRPr="00A04C6A">
        <w:rPr>
          <w:rFonts w:asciiTheme="minorBidi" w:hAnsiTheme="minorBidi" w:cstheme="minorBidi"/>
          <w:sz w:val="24"/>
          <w:szCs w:val="24"/>
          <w:lang w:val="en-US"/>
        </w:rPr>
        <w:t>” (Exodus 31:13), [one] might [have thought that this applies] to everyone [in all circumstances; therefore]</w:t>
      </w:r>
      <w:r w:rsidR="009E5732">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the verse says “but,” [which is a term that restricts and] qualifies. [It implies that there are circumstances </w:t>
      </w:r>
      <w:r w:rsidR="005458A6">
        <w:rPr>
          <w:rFonts w:asciiTheme="minorBidi" w:hAnsiTheme="minorBidi" w:cstheme="minorBidi"/>
          <w:sz w:val="24"/>
          <w:szCs w:val="24"/>
          <w:lang w:val="en-US"/>
        </w:rPr>
        <w:t>in which</w:t>
      </w:r>
      <w:r w:rsidR="005458A6"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one must keep Shabbat and </w:t>
      </w:r>
      <w:r w:rsidR="005458A6">
        <w:rPr>
          <w:rFonts w:asciiTheme="minorBidi" w:hAnsiTheme="minorBidi" w:cstheme="minorBidi"/>
          <w:sz w:val="24"/>
          <w:szCs w:val="24"/>
          <w:lang w:val="en-US"/>
        </w:rPr>
        <w:t xml:space="preserve">also </w:t>
      </w:r>
      <w:r w:rsidRPr="00A04C6A">
        <w:rPr>
          <w:rFonts w:asciiTheme="minorBidi" w:hAnsiTheme="minorBidi" w:cstheme="minorBidi"/>
          <w:sz w:val="24"/>
          <w:szCs w:val="24"/>
          <w:lang w:val="en-US"/>
        </w:rPr>
        <w:t xml:space="preserve">circumstances </w:t>
      </w:r>
      <w:r w:rsidR="005458A6">
        <w:rPr>
          <w:rFonts w:asciiTheme="minorBidi" w:hAnsiTheme="minorBidi" w:cstheme="minorBidi"/>
          <w:sz w:val="24"/>
          <w:szCs w:val="24"/>
          <w:lang w:val="en-US"/>
        </w:rPr>
        <w:t>in which</w:t>
      </w:r>
      <w:r w:rsidR="005458A6"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one must desecrate it</w:t>
      </w:r>
      <w:r w:rsidR="00DF1255">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 </w:t>
      </w:r>
      <w:r w:rsidR="005458A6">
        <w:rPr>
          <w:rFonts w:asciiTheme="minorBidi" w:hAnsiTheme="minorBidi" w:cstheme="minorBidi"/>
          <w:sz w:val="24"/>
          <w:szCs w:val="24"/>
          <w:lang w:val="en-US"/>
        </w:rPr>
        <w:t>the latter</w:t>
      </w:r>
      <w:r w:rsidR="00637509">
        <w:rPr>
          <w:rFonts w:asciiTheme="minorBidi" w:hAnsiTheme="minorBidi" w:cstheme="minorBidi"/>
          <w:sz w:val="24"/>
          <w:szCs w:val="24"/>
          <w:lang w:val="en-US"/>
        </w:rPr>
        <w:t xml:space="preserve"> being</w:t>
      </w:r>
      <w:r w:rsidRPr="00A04C6A">
        <w:rPr>
          <w:rFonts w:asciiTheme="minorBidi" w:hAnsiTheme="minorBidi" w:cstheme="minorBidi"/>
          <w:sz w:val="24"/>
          <w:szCs w:val="24"/>
          <w:lang w:val="en-US"/>
        </w:rPr>
        <w:t xml:space="preserve"> to save a life.]</w:t>
      </w:r>
    </w:p>
    <w:p w14:paraId="0000001E" w14:textId="53C32217" w:rsidR="005D501D" w:rsidRPr="00A04C6A" w:rsidRDefault="0026497B" w:rsidP="004815D8">
      <w:pPr>
        <w:spacing w:after="0" w:line="240" w:lineRule="auto"/>
        <w:ind w:left="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Rabbi Yonatan ben Yosef says: </w:t>
      </w:r>
      <w:r w:rsidR="00637509">
        <w:rPr>
          <w:rFonts w:asciiTheme="minorBidi" w:hAnsiTheme="minorBidi" w:cstheme="minorBidi"/>
          <w:sz w:val="24"/>
          <w:szCs w:val="24"/>
          <w:lang w:val="en-US"/>
        </w:rPr>
        <w:t>I</w:t>
      </w:r>
      <w:r w:rsidRPr="00A04C6A">
        <w:rPr>
          <w:rFonts w:asciiTheme="minorBidi" w:hAnsiTheme="minorBidi" w:cstheme="minorBidi"/>
          <w:sz w:val="24"/>
          <w:szCs w:val="24"/>
          <w:lang w:val="en-US"/>
        </w:rPr>
        <w:t>t [</w:t>
      </w:r>
      <w:proofErr w:type="gramStart"/>
      <w:r w:rsidRPr="00A04C6A">
        <w:rPr>
          <w:rFonts w:asciiTheme="minorBidi" w:hAnsiTheme="minorBidi" w:cstheme="minorBidi"/>
          <w:sz w:val="24"/>
          <w:szCs w:val="24"/>
          <w:lang w:val="en-US"/>
        </w:rPr>
        <w:t>is stated</w:t>
      </w:r>
      <w:proofErr w:type="gramEnd"/>
      <w:r w:rsidRPr="00A04C6A">
        <w:rPr>
          <w:rFonts w:asciiTheme="minorBidi" w:hAnsiTheme="minorBidi" w:cstheme="minorBidi"/>
          <w:sz w:val="24"/>
          <w:szCs w:val="24"/>
          <w:lang w:val="en-US"/>
        </w:rPr>
        <w:t>], “</w:t>
      </w:r>
      <w:r w:rsidR="00637509">
        <w:rPr>
          <w:rFonts w:asciiTheme="minorBidi" w:hAnsiTheme="minorBidi" w:cstheme="minorBidi"/>
          <w:sz w:val="24"/>
          <w:szCs w:val="24"/>
          <w:lang w:val="en-US"/>
        </w:rPr>
        <w:t>f</w:t>
      </w:r>
      <w:r w:rsidR="00637509" w:rsidRPr="00A04C6A">
        <w:rPr>
          <w:rFonts w:asciiTheme="minorBidi" w:hAnsiTheme="minorBidi" w:cstheme="minorBidi"/>
          <w:sz w:val="24"/>
          <w:szCs w:val="24"/>
          <w:lang w:val="en-US"/>
        </w:rPr>
        <w:t xml:space="preserve">or </w:t>
      </w:r>
      <w:r w:rsidRPr="00A04C6A">
        <w:rPr>
          <w:rFonts w:asciiTheme="minorBidi" w:hAnsiTheme="minorBidi" w:cstheme="minorBidi"/>
          <w:sz w:val="24"/>
          <w:szCs w:val="24"/>
          <w:lang w:val="en-US"/>
        </w:rPr>
        <w:t xml:space="preserve">it is sacred to you” (Exodus 31:14). [Since the verse says it is </w:t>
      </w:r>
      <w:r w:rsidRPr="00A04C6A">
        <w:rPr>
          <w:rFonts w:asciiTheme="minorBidi" w:hAnsiTheme="minorBidi" w:cstheme="minorBidi"/>
          <w:i/>
          <w:sz w:val="24"/>
          <w:szCs w:val="24"/>
          <w:lang w:val="en-US"/>
        </w:rPr>
        <w:t>for you</w:t>
      </w:r>
      <w:r w:rsidRPr="00A04C6A">
        <w:rPr>
          <w:rFonts w:asciiTheme="minorBidi" w:hAnsiTheme="minorBidi" w:cstheme="minorBidi"/>
          <w:sz w:val="24"/>
          <w:szCs w:val="24"/>
          <w:lang w:val="en-US"/>
        </w:rPr>
        <w:t xml:space="preserve">, the implication is that the Sabbath] </w:t>
      </w:r>
      <w:proofErr w:type="gramStart"/>
      <w:r w:rsidRPr="00A04C6A">
        <w:rPr>
          <w:rFonts w:asciiTheme="minorBidi" w:hAnsiTheme="minorBidi" w:cstheme="minorBidi"/>
          <w:sz w:val="24"/>
          <w:szCs w:val="24"/>
          <w:lang w:val="en-US"/>
        </w:rPr>
        <w:t>is given</w:t>
      </w:r>
      <w:proofErr w:type="gramEnd"/>
      <w:r w:rsidRPr="00A04C6A">
        <w:rPr>
          <w:rFonts w:asciiTheme="minorBidi" w:hAnsiTheme="minorBidi" w:cstheme="minorBidi"/>
          <w:sz w:val="24"/>
          <w:szCs w:val="24"/>
          <w:lang w:val="en-US"/>
        </w:rPr>
        <w:t xml:space="preserve"> into your hands, and you are not given</w:t>
      </w:r>
      <w:r w:rsidR="007C31CB" w:rsidRPr="00A04C6A">
        <w:rPr>
          <w:rFonts w:asciiTheme="minorBidi" w:hAnsiTheme="minorBidi" w:cstheme="minorBidi"/>
          <w:sz w:val="24"/>
          <w:szCs w:val="24"/>
          <w:lang w:val="en-US"/>
        </w:rPr>
        <w:t xml:space="preserve"> over</w:t>
      </w:r>
      <w:r w:rsidRPr="00A04C6A">
        <w:rPr>
          <w:rFonts w:asciiTheme="minorBidi" w:hAnsiTheme="minorBidi" w:cstheme="minorBidi"/>
          <w:sz w:val="24"/>
          <w:szCs w:val="24"/>
          <w:lang w:val="en-US"/>
        </w:rPr>
        <w:t xml:space="preserve"> to it [i.e., you are not supposed to die on account of Shabbat]. </w:t>
      </w:r>
    </w:p>
    <w:p w14:paraId="0000001F" w14:textId="24E2A9E1" w:rsidR="005D501D" w:rsidRDefault="0026497B" w:rsidP="004815D8">
      <w:pPr>
        <w:spacing w:after="0" w:line="240" w:lineRule="auto"/>
        <w:ind w:left="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Rabbi Shimon ben Menasya said: “And the children of Israel shall keep Shabbat, to observe Shabbat” (Exodus 31:16). [That is to say, one of the reasons we keep the Sabbath, is to keep the Sabbath! What does this mean?] The Torah said: Desecrate one Shabbat on behalf [of a person in need of lifesaving care] so he will observe </w:t>
      </w:r>
      <w:proofErr w:type="gramStart"/>
      <w:r w:rsidRPr="00A04C6A">
        <w:rPr>
          <w:rFonts w:asciiTheme="minorBidi" w:hAnsiTheme="minorBidi" w:cstheme="minorBidi"/>
          <w:sz w:val="24"/>
          <w:szCs w:val="24"/>
          <w:lang w:val="en-US"/>
        </w:rPr>
        <w:t>many</w:t>
      </w:r>
      <w:proofErr w:type="gramEnd"/>
      <w:r w:rsidRPr="00A04C6A">
        <w:rPr>
          <w:rFonts w:asciiTheme="minorBidi" w:hAnsiTheme="minorBidi" w:cstheme="minorBidi"/>
          <w:sz w:val="24"/>
          <w:szCs w:val="24"/>
          <w:lang w:val="en-US"/>
        </w:rPr>
        <w:t xml:space="preserve"> [more] </w:t>
      </w:r>
      <w:r w:rsidRPr="00A04C6A">
        <w:rPr>
          <w:rFonts w:asciiTheme="minorBidi" w:hAnsiTheme="minorBidi" w:cstheme="minorBidi"/>
          <w:i/>
          <w:sz w:val="24"/>
          <w:szCs w:val="24"/>
          <w:lang w:val="en-US"/>
        </w:rPr>
        <w:t>Shabbatot</w:t>
      </w:r>
      <w:r w:rsidRPr="00A04C6A">
        <w:rPr>
          <w:rFonts w:asciiTheme="minorBidi" w:hAnsiTheme="minorBidi" w:cstheme="minorBidi"/>
          <w:sz w:val="24"/>
          <w:szCs w:val="24"/>
          <w:lang w:val="en-US"/>
        </w:rPr>
        <w:t>.</w:t>
      </w:r>
      <w:r w:rsidRPr="00A04C6A">
        <w:rPr>
          <w:rFonts w:asciiTheme="minorBidi" w:hAnsiTheme="minorBidi" w:cstheme="minorBidi"/>
          <w:sz w:val="24"/>
          <w:szCs w:val="24"/>
          <w:vertAlign w:val="superscript"/>
          <w:lang w:val="en-US"/>
        </w:rPr>
        <w:footnoteReference w:id="26"/>
      </w:r>
    </w:p>
    <w:p w14:paraId="6AA36F66" w14:textId="77777777" w:rsidR="0074198C" w:rsidRPr="00A04C6A" w:rsidRDefault="0074198C" w:rsidP="004815D8">
      <w:pPr>
        <w:spacing w:after="0" w:line="240" w:lineRule="auto"/>
        <w:ind w:left="720"/>
        <w:jc w:val="both"/>
        <w:rPr>
          <w:rFonts w:asciiTheme="minorBidi" w:hAnsiTheme="minorBidi" w:cstheme="minorBidi"/>
          <w:sz w:val="24"/>
          <w:szCs w:val="24"/>
          <w:lang w:val="en-US"/>
        </w:rPr>
      </w:pPr>
    </w:p>
    <w:p w14:paraId="00000020" w14:textId="0C019FEE" w:rsidR="005D501D" w:rsidRPr="00A04C6A" w:rsidRDefault="0074198C" w:rsidP="00A04C6A">
      <w:pPr>
        <w:spacing w:after="0" w:line="240" w:lineRule="auto"/>
        <w:ind w:firstLine="720"/>
        <w:jc w:val="both"/>
        <w:rPr>
          <w:rFonts w:asciiTheme="minorBidi" w:hAnsiTheme="minorBidi" w:cstheme="minorBidi"/>
          <w:sz w:val="24"/>
          <w:szCs w:val="24"/>
          <w:lang w:val="en-US"/>
        </w:rPr>
      </w:pPr>
      <w:r>
        <w:rPr>
          <w:rFonts w:asciiTheme="minorBidi" w:hAnsiTheme="minorBidi" w:cstheme="minorBidi"/>
          <w:sz w:val="24"/>
          <w:szCs w:val="24"/>
          <w:lang w:val="en-US"/>
        </w:rPr>
        <w:t>Following</w:t>
      </w:r>
      <w:r w:rsidR="0026497B" w:rsidRPr="00A04C6A">
        <w:rPr>
          <w:rFonts w:asciiTheme="minorBidi" w:hAnsiTheme="minorBidi" w:cstheme="minorBidi"/>
          <w:sz w:val="24"/>
          <w:szCs w:val="24"/>
          <w:lang w:val="en-US"/>
        </w:rPr>
        <w:t xml:space="preserve"> these arguments of the </w:t>
      </w:r>
      <w:r w:rsidR="00916975">
        <w:rPr>
          <w:rFonts w:asciiTheme="minorBidi" w:hAnsiTheme="minorBidi" w:cstheme="minorBidi"/>
          <w:i/>
          <w:iCs/>
          <w:sz w:val="24"/>
          <w:szCs w:val="24"/>
          <w:lang w:val="en-US"/>
        </w:rPr>
        <w:t>T</w:t>
      </w:r>
      <w:r w:rsidR="00916975" w:rsidRPr="00A04C6A">
        <w:rPr>
          <w:rFonts w:asciiTheme="minorBidi" w:hAnsiTheme="minorBidi" w:cstheme="minorBidi"/>
          <w:i/>
          <w:iCs/>
          <w:sz w:val="24"/>
          <w:szCs w:val="24"/>
          <w:lang w:val="en-US"/>
        </w:rPr>
        <w:t>annaim</w:t>
      </w:r>
      <w:r w:rsidR="0026497B" w:rsidRPr="00A04C6A">
        <w:rPr>
          <w:rFonts w:asciiTheme="minorBidi" w:hAnsiTheme="minorBidi" w:cstheme="minorBidi"/>
          <w:sz w:val="24"/>
          <w:szCs w:val="24"/>
          <w:lang w:val="en-US"/>
        </w:rPr>
        <w:t xml:space="preserve">, we hear the report of an </w:t>
      </w:r>
      <w:r w:rsidR="0026497B" w:rsidRPr="00A04C6A">
        <w:rPr>
          <w:rFonts w:asciiTheme="minorBidi" w:hAnsiTheme="minorBidi" w:cstheme="minorBidi"/>
          <w:i/>
          <w:iCs/>
          <w:sz w:val="24"/>
          <w:szCs w:val="24"/>
          <w:lang w:val="en-US"/>
        </w:rPr>
        <w:t>Amora</w:t>
      </w:r>
      <w:r w:rsidR="0026497B" w:rsidRPr="00A04C6A">
        <w:rPr>
          <w:rFonts w:asciiTheme="minorBidi" w:hAnsiTheme="minorBidi" w:cstheme="minorBidi"/>
          <w:sz w:val="24"/>
          <w:szCs w:val="24"/>
          <w:lang w:val="en-US"/>
        </w:rPr>
        <w:t>:</w:t>
      </w:r>
    </w:p>
    <w:p w14:paraId="59C2E7F6" w14:textId="77777777" w:rsidR="004815D8" w:rsidRPr="00A04C6A" w:rsidRDefault="004815D8" w:rsidP="004815D8">
      <w:pPr>
        <w:spacing w:after="0" w:line="240" w:lineRule="auto"/>
        <w:ind w:left="567"/>
        <w:jc w:val="both"/>
        <w:rPr>
          <w:rFonts w:asciiTheme="minorBidi" w:hAnsiTheme="minorBidi" w:cstheme="minorBidi"/>
          <w:sz w:val="24"/>
          <w:szCs w:val="24"/>
          <w:lang w:val="en-US"/>
        </w:rPr>
      </w:pPr>
    </w:p>
    <w:p w14:paraId="00000021" w14:textId="6DB527C0" w:rsidR="005D501D" w:rsidRPr="00A04C6A" w:rsidRDefault="0026497B" w:rsidP="004815D8">
      <w:pPr>
        <w:spacing w:after="0" w:line="240" w:lineRule="auto"/>
        <w:ind w:left="720"/>
        <w:jc w:val="both"/>
        <w:rPr>
          <w:rFonts w:asciiTheme="minorBidi" w:hAnsiTheme="minorBidi" w:cstheme="minorBidi"/>
          <w:sz w:val="24"/>
          <w:szCs w:val="24"/>
          <w:lang w:val="en-US"/>
        </w:rPr>
      </w:pPr>
      <w:r w:rsidRPr="00A04C6A">
        <w:rPr>
          <w:rFonts w:asciiTheme="minorBidi" w:hAnsiTheme="minorBidi" w:cstheme="minorBidi"/>
          <w:sz w:val="24"/>
          <w:szCs w:val="24"/>
          <w:lang w:val="en-US"/>
        </w:rPr>
        <w:t>Rav Yehuda said that Shmuel said: If I would [have been] there, I would have said that my proof is preferable to theirs, [as it states: “You shall keep My statutes and My ordinances, which a man shall do] and live by them” (Leviticus 18:5), and not that he [should] die by them.</w:t>
      </w:r>
      <w:r w:rsidRPr="00A04C6A">
        <w:rPr>
          <w:rFonts w:asciiTheme="minorBidi" w:hAnsiTheme="minorBidi" w:cstheme="minorBidi"/>
          <w:sz w:val="24"/>
          <w:szCs w:val="24"/>
          <w:vertAlign w:val="superscript"/>
          <w:lang w:val="en-US"/>
        </w:rPr>
        <w:footnoteReference w:id="27"/>
      </w:r>
    </w:p>
    <w:p w14:paraId="14D51D72"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48CFFB4F" w14:textId="67AC5D52" w:rsidR="00C31D0F"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Which of these arguments won out? Well, in the continuation of the discussion in Tractate Yoma, Rava argues that all of the arguments can </w:t>
      </w:r>
      <w:proofErr w:type="gramStart"/>
      <w:r w:rsidRPr="00A04C6A">
        <w:rPr>
          <w:rFonts w:asciiTheme="minorBidi" w:hAnsiTheme="minorBidi" w:cstheme="minorBidi"/>
          <w:sz w:val="24"/>
          <w:szCs w:val="24"/>
          <w:lang w:val="en-US"/>
        </w:rPr>
        <w:t>be rebutted</w:t>
      </w:r>
      <w:proofErr w:type="gramEnd"/>
      <w:r w:rsidRPr="00A04C6A">
        <w:rPr>
          <w:rFonts w:asciiTheme="minorBidi" w:hAnsiTheme="minorBidi" w:cstheme="minorBidi"/>
          <w:sz w:val="24"/>
          <w:szCs w:val="24"/>
          <w:lang w:val="en-US"/>
        </w:rPr>
        <w:t xml:space="preserve"> apart from </w:t>
      </w:r>
      <w:r w:rsidRPr="00A04C6A">
        <w:rPr>
          <w:rFonts w:asciiTheme="minorBidi" w:hAnsiTheme="minorBidi" w:cstheme="minorBidi"/>
          <w:sz w:val="24"/>
          <w:szCs w:val="24"/>
          <w:lang w:val="en-US"/>
        </w:rPr>
        <w:lastRenderedPageBreak/>
        <w:t xml:space="preserve">Shmuel’s. This would lead us to conclude that the reason </w:t>
      </w:r>
      <w:proofErr w:type="gramStart"/>
      <w:r w:rsidRPr="00A04C6A">
        <w:rPr>
          <w:rFonts w:asciiTheme="minorBidi" w:hAnsiTheme="minorBidi" w:cstheme="minorBidi"/>
          <w:sz w:val="24"/>
          <w:szCs w:val="24"/>
          <w:lang w:val="en-US"/>
        </w:rPr>
        <w:t>we’re</w:t>
      </w:r>
      <w:proofErr w:type="gramEnd"/>
      <w:r w:rsidRPr="00A04C6A">
        <w:rPr>
          <w:rFonts w:asciiTheme="minorBidi" w:hAnsiTheme="minorBidi" w:cstheme="minorBidi"/>
          <w:sz w:val="24"/>
          <w:szCs w:val="24"/>
          <w:lang w:val="en-US"/>
        </w:rPr>
        <w:t xml:space="preserve"> allowed to violate the Sabbath to save a life is </w:t>
      </w:r>
      <w:r w:rsidR="004D3F68">
        <w:rPr>
          <w:rFonts w:asciiTheme="minorBidi" w:hAnsiTheme="minorBidi" w:cstheme="minorBidi"/>
          <w:sz w:val="24"/>
          <w:szCs w:val="24"/>
          <w:lang w:val="en-US"/>
        </w:rPr>
        <w:t>that</w:t>
      </w:r>
      <w:r w:rsidR="004D3F68"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we are supposed to live by the Torah, and not die by it</w:t>
      </w:r>
      <w:r w:rsidR="004D3F68">
        <w:rPr>
          <w:rFonts w:asciiTheme="minorBidi" w:hAnsiTheme="minorBidi" w:cstheme="minorBidi"/>
          <w:sz w:val="24"/>
          <w:szCs w:val="24"/>
          <w:lang w:val="en-US"/>
        </w:rPr>
        <w:t xml:space="preserve"> – i.e., not let our observance of its laws lead to our death</w:t>
      </w:r>
      <w:r w:rsidRPr="00A04C6A">
        <w:rPr>
          <w:rFonts w:asciiTheme="minorBidi" w:hAnsiTheme="minorBidi" w:cstheme="minorBidi"/>
          <w:sz w:val="24"/>
          <w:szCs w:val="24"/>
          <w:lang w:val="en-US"/>
        </w:rPr>
        <w:t xml:space="preserve">. But interestingly, when the Talmud </w:t>
      </w:r>
      <w:r w:rsidR="00D330C8" w:rsidRPr="003921B7">
        <w:rPr>
          <w:rFonts w:asciiTheme="minorBidi" w:hAnsiTheme="minorBidi" w:cstheme="minorBidi"/>
          <w:sz w:val="24"/>
          <w:szCs w:val="24"/>
          <w:lang w:val="en-US"/>
        </w:rPr>
        <w:t xml:space="preserve">elsewhere </w:t>
      </w:r>
      <w:r w:rsidRPr="00A04C6A">
        <w:rPr>
          <w:rFonts w:asciiTheme="minorBidi" w:hAnsiTheme="minorBidi" w:cstheme="minorBidi"/>
          <w:sz w:val="24"/>
          <w:szCs w:val="24"/>
          <w:lang w:val="en-US"/>
        </w:rPr>
        <w:t xml:space="preserve">discusses the obligation to save a life on Shabbat, it </w:t>
      </w:r>
      <w:proofErr w:type="gramStart"/>
      <w:r w:rsidRPr="00A04C6A">
        <w:rPr>
          <w:rFonts w:asciiTheme="minorBidi" w:hAnsiTheme="minorBidi" w:cstheme="minorBidi"/>
          <w:sz w:val="24"/>
          <w:szCs w:val="24"/>
          <w:lang w:val="en-US"/>
        </w:rPr>
        <w:t>doesn’t</w:t>
      </w:r>
      <w:proofErr w:type="gramEnd"/>
      <w:r w:rsidRPr="00A04C6A">
        <w:rPr>
          <w:rFonts w:asciiTheme="minorBidi" w:hAnsiTheme="minorBidi" w:cstheme="minorBidi"/>
          <w:sz w:val="24"/>
          <w:szCs w:val="24"/>
          <w:lang w:val="en-US"/>
        </w:rPr>
        <w:t xml:space="preserve"> bring Shmuel’s argument at all. Instead, it quotes only the argument of Rabbi Shimon ben Menasya, that we should violate one Sabbath so as to </w:t>
      </w:r>
      <w:r w:rsidR="00D330C8">
        <w:rPr>
          <w:rFonts w:asciiTheme="minorBidi" w:hAnsiTheme="minorBidi" w:cstheme="minorBidi"/>
          <w:sz w:val="24"/>
          <w:szCs w:val="24"/>
          <w:lang w:val="en-US"/>
        </w:rPr>
        <w:t xml:space="preserve">enable observance of </w:t>
      </w:r>
      <w:r w:rsidRPr="00A04C6A">
        <w:rPr>
          <w:rFonts w:asciiTheme="minorBidi" w:hAnsiTheme="minorBidi" w:cstheme="minorBidi"/>
          <w:sz w:val="24"/>
          <w:szCs w:val="24"/>
          <w:lang w:val="en-US"/>
        </w:rPr>
        <w:t xml:space="preserve">more of them in </w:t>
      </w:r>
      <w:r w:rsidR="00C31D0F">
        <w:rPr>
          <w:rFonts w:asciiTheme="minorBidi" w:hAnsiTheme="minorBidi" w:cstheme="minorBidi"/>
          <w:sz w:val="24"/>
          <w:szCs w:val="24"/>
          <w:lang w:val="en-US"/>
        </w:rPr>
        <w:t xml:space="preserve">the </w:t>
      </w:r>
      <w:r w:rsidRPr="00A04C6A">
        <w:rPr>
          <w:rFonts w:asciiTheme="minorBidi" w:hAnsiTheme="minorBidi" w:cstheme="minorBidi"/>
          <w:sz w:val="24"/>
          <w:szCs w:val="24"/>
          <w:lang w:val="en-US"/>
        </w:rPr>
        <w:t>future.</w:t>
      </w:r>
      <w:r w:rsidRPr="00A04C6A">
        <w:rPr>
          <w:rFonts w:asciiTheme="minorBidi" w:hAnsiTheme="minorBidi" w:cstheme="minorBidi"/>
          <w:sz w:val="24"/>
          <w:szCs w:val="24"/>
          <w:vertAlign w:val="superscript"/>
          <w:lang w:val="en-US"/>
        </w:rPr>
        <w:footnoteReference w:id="28"/>
      </w:r>
      <w:r w:rsidRPr="00A04C6A">
        <w:rPr>
          <w:rFonts w:asciiTheme="minorBidi" w:hAnsiTheme="minorBidi" w:cstheme="minorBidi"/>
          <w:sz w:val="24"/>
          <w:szCs w:val="24"/>
          <w:lang w:val="en-US"/>
        </w:rPr>
        <w:t xml:space="preserve"> </w:t>
      </w:r>
    </w:p>
    <w:p w14:paraId="77F7C25D" w14:textId="77777777" w:rsidR="00C31D0F" w:rsidRDefault="00C31D0F" w:rsidP="004815D8">
      <w:pPr>
        <w:spacing w:after="0" w:line="240" w:lineRule="auto"/>
        <w:ind w:firstLine="720"/>
        <w:jc w:val="both"/>
        <w:rPr>
          <w:rFonts w:asciiTheme="minorBidi" w:hAnsiTheme="minorBidi" w:cstheme="minorBidi"/>
          <w:sz w:val="24"/>
          <w:szCs w:val="24"/>
          <w:lang w:val="en-US"/>
        </w:rPr>
      </w:pPr>
    </w:p>
    <w:p w14:paraId="00000022" w14:textId="3EFFD76A"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Rabbi Unterman follows Rabbi Shimon. Rabbi Rabinovitch follows Shmuel. In the end, both Rabbis comes to the same practical conclusion. But the difference is profound.</w:t>
      </w:r>
    </w:p>
    <w:p w14:paraId="00000023" w14:textId="77777777" w:rsidR="005D501D" w:rsidRPr="00A04C6A" w:rsidRDefault="005D501D" w:rsidP="004815D8">
      <w:pPr>
        <w:spacing w:after="0" w:line="240" w:lineRule="auto"/>
        <w:jc w:val="both"/>
        <w:rPr>
          <w:rFonts w:asciiTheme="minorBidi" w:hAnsiTheme="minorBidi" w:cstheme="minorBidi"/>
          <w:sz w:val="24"/>
          <w:szCs w:val="24"/>
          <w:lang w:val="en-US"/>
        </w:rPr>
      </w:pPr>
    </w:p>
    <w:p w14:paraId="00000024" w14:textId="77777777" w:rsidR="005D501D" w:rsidRPr="00A04C6A" w:rsidRDefault="0026497B" w:rsidP="004815D8">
      <w:pPr>
        <w:spacing w:after="0" w:line="240" w:lineRule="auto"/>
        <w:jc w:val="both"/>
        <w:rPr>
          <w:rFonts w:asciiTheme="minorBidi" w:hAnsiTheme="minorBidi" w:cstheme="minorBidi"/>
          <w:b/>
          <w:sz w:val="24"/>
          <w:szCs w:val="24"/>
          <w:lang w:val="en-US"/>
        </w:rPr>
      </w:pPr>
      <w:r w:rsidRPr="00A04C6A">
        <w:rPr>
          <w:rFonts w:asciiTheme="minorBidi" w:hAnsiTheme="minorBidi" w:cstheme="minorBidi"/>
          <w:b/>
          <w:sz w:val="24"/>
          <w:szCs w:val="24"/>
          <w:lang w:val="en-US"/>
        </w:rPr>
        <w:t>Rabbi Unterman’s Position</w:t>
      </w:r>
    </w:p>
    <w:p w14:paraId="0D4FE2CE"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25" w14:textId="31B31754"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According to Rabbi Unterman, Shabbat really </w:t>
      </w:r>
      <w:r w:rsidR="00C31D0F" w:rsidRPr="00ED2695">
        <w:rPr>
          <w:rFonts w:asciiTheme="minorBidi" w:hAnsiTheme="minorBidi" w:cstheme="minorBidi"/>
          <w:sz w:val="24"/>
          <w:szCs w:val="24"/>
          <w:lang w:val="en-US"/>
        </w:rPr>
        <w:t>is</w:t>
      </w:r>
      <w:r w:rsidR="00C31D0F" w:rsidRPr="00C31D0F">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so precious that we should </w:t>
      </w:r>
      <w:proofErr w:type="gramStart"/>
      <w:r w:rsidRPr="00A04C6A">
        <w:rPr>
          <w:rFonts w:asciiTheme="minorBidi" w:hAnsiTheme="minorBidi" w:cstheme="minorBidi"/>
          <w:sz w:val="24"/>
          <w:szCs w:val="24"/>
          <w:lang w:val="en-US"/>
        </w:rPr>
        <w:t>rather die</w:t>
      </w:r>
      <w:proofErr w:type="gramEnd"/>
      <w:r w:rsidRPr="00A04C6A">
        <w:rPr>
          <w:rFonts w:asciiTheme="minorBidi" w:hAnsiTheme="minorBidi" w:cstheme="minorBidi"/>
          <w:sz w:val="24"/>
          <w:szCs w:val="24"/>
          <w:lang w:val="en-US"/>
        </w:rPr>
        <w:t xml:space="preserve"> </w:t>
      </w:r>
      <w:r w:rsidR="00B06646">
        <w:rPr>
          <w:rFonts w:asciiTheme="minorBidi" w:hAnsiTheme="minorBidi" w:cstheme="minorBidi"/>
          <w:sz w:val="24"/>
          <w:szCs w:val="24"/>
          <w:lang w:val="en-US"/>
        </w:rPr>
        <w:t>than</w:t>
      </w:r>
      <w:r w:rsidRPr="00A04C6A">
        <w:rPr>
          <w:rFonts w:asciiTheme="minorBidi" w:hAnsiTheme="minorBidi" w:cstheme="minorBidi"/>
          <w:sz w:val="24"/>
          <w:szCs w:val="24"/>
          <w:lang w:val="en-US"/>
        </w:rPr>
        <w:t xml:space="preserve"> violate it. The only reason we </w:t>
      </w:r>
      <w:proofErr w:type="gramStart"/>
      <w:r w:rsidRPr="00A04C6A">
        <w:rPr>
          <w:rFonts w:asciiTheme="minorBidi" w:hAnsiTheme="minorBidi" w:cstheme="minorBidi"/>
          <w:sz w:val="24"/>
          <w:szCs w:val="24"/>
          <w:lang w:val="en-US"/>
        </w:rPr>
        <w:t>are</w:t>
      </w:r>
      <w:r w:rsidR="00F701DA">
        <w:rPr>
          <w:rFonts w:asciiTheme="minorBidi" w:hAnsiTheme="minorBidi" w:cstheme="minorBidi"/>
          <w:sz w:val="24"/>
          <w:szCs w:val="24"/>
          <w:lang w:val="en-US"/>
        </w:rPr>
        <w:t xml:space="preserve"> ever</w:t>
      </w:r>
      <w:r w:rsidRPr="00A04C6A">
        <w:rPr>
          <w:rFonts w:asciiTheme="minorBidi" w:hAnsiTheme="minorBidi" w:cstheme="minorBidi"/>
          <w:sz w:val="24"/>
          <w:szCs w:val="24"/>
          <w:lang w:val="en-US"/>
        </w:rPr>
        <w:t xml:space="preserve"> allowed</w:t>
      </w:r>
      <w:proofErr w:type="gramEnd"/>
      <w:r w:rsidRPr="00A04C6A">
        <w:rPr>
          <w:rFonts w:asciiTheme="minorBidi" w:hAnsiTheme="minorBidi" w:cstheme="minorBidi"/>
          <w:sz w:val="24"/>
          <w:szCs w:val="24"/>
          <w:lang w:val="en-US"/>
        </w:rPr>
        <w:t xml:space="preserve"> to violate the Sabbath is to save a Sabbath-observer, because by doing so, we allow for more Sabbath observance in the future. It is not the value of life – be it Jewish or gentile – that allows us to break Shabbat. Rather, it is the value of </w:t>
      </w:r>
      <w:r w:rsidRPr="00A04C6A">
        <w:rPr>
          <w:rFonts w:asciiTheme="minorBidi" w:hAnsiTheme="minorBidi" w:cstheme="minorBidi"/>
          <w:i/>
          <w:sz w:val="24"/>
          <w:szCs w:val="24"/>
          <w:lang w:val="en-US"/>
        </w:rPr>
        <w:t>Shabbat</w:t>
      </w:r>
      <w:r w:rsidRPr="00A04C6A">
        <w:rPr>
          <w:rFonts w:asciiTheme="minorBidi" w:hAnsiTheme="minorBidi" w:cstheme="minorBidi"/>
          <w:sz w:val="24"/>
          <w:szCs w:val="24"/>
          <w:lang w:val="en-US"/>
        </w:rPr>
        <w:t xml:space="preserve"> that allows us to break the Sabbath to save a life</w:t>
      </w:r>
      <w:r w:rsidR="001C1F01">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so long as the life in question is </w:t>
      </w:r>
      <w:r w:rsidR="001C1F01">
        <w:rPr>
          <w:rFonts w:asciiTheme="minorBidi" w:hAnsiTheme="minorBidi" w:cstheme="minorBidi"/>
          <w:sz w:val="24"/>
          <w:szCs w:val="24"/>
          <w:lang w:val="en-US"/>
        </w:rPr>
        <w:t xml:space="preserve">that of </w:t>
      </w:r>
      <w:r w:rsidRPr="00A04C6A">
        <w:rPr>
          <w:rFonts w:asciiTheme="minorBidi" w:hAnsiTheme="minorBidi" w:cstheme="minorBidi"/>
          <w:sz w:val="24"/>
          <w:szCs w:val="24"/>
          <w:lang w:val="en-US"/>
        </w:rPr>
        <w:t>a sabbath-observer. Indeed, Rabbi Jakobovits points out that Rabbi Unterman’s reasoning only allows us to desecrate the Sabbath to save religiously observant Jews.</w:t>
      </w:r>
      <w:r w:rsidRPr="00A04C6A">
        <w:rPr>
          <w:rFonts w:asciiTheme="minorBidi" w:hAnsiTheme="minorBidi" w:cstheme="minorBidi"/>
          <w:sz w:val="24"/>
          <w:szCs w:val="24"/>
          <w:vertAlign w:val="superscript"/>
          <w:lang w:val="en-US"/>
        </w:rPr>
        <w:footnoteReference w:id="29"/>
      </w:r>
    </w:p>
    <w:p w14:paraId="7F926F0E"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5DACD51F" w14:textId="3873CF54" w:rsidR="007C31CB"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Does that mean that Rabbi Unterman would tell us to let gentiles (and non-observant Jews) die, rather than use our telephones on a Saturday? No. Once again, just because one area of Jewish law </w:t>
      </w:r>
      <w:proofErr w:type="gramStart"/>
      <w:r w:rsidRPr="00A04C6A">
        <w:rPr>
          <w:rFonts w:asciiTheme="minorBidi" w:hAnsiTheme="minorBidi" w:cstheme="minorBidi"/>
          <w:sz w:val="24"/>
          <w:szCs w:val="24"/>
          <w:lang w:val="en-US"/>
        </w:rPr>
        <w:t>doesn’t</w:t>
      </w:r>
      <w:proofErr w:type="gramEnd"/>
      <w:r w:rsidRPr="00A04C6A">
        <w:rPr>
          <w:rFonts w:asciiTheme="minorBidi" w:hAnsiTheme="minorBidi" w:cstheme="minorBidi"/>
          <w:sz w:val="24"/>
          <w:szCs w:val="24"/>
          <w:lang w:val="en-US"/>
        </w:rPr>
        <w:t xml:space="preserve"> allow something, </w:t>
      </w:r>
      <w:r w:rsidR="006B2DC4">
        <w:rPr>
          <w:rFonts w:asciiTheme="minorBidi" w:hAnsiTheme="minorBidi" w:cstheme="minorBidi"/>
          <w:sz w:val="24"/>
          <w:szCs w:val="24"/>
          <w:lang w:val="en-US"/>
        </w:rPr>
        <w:t>that</w:t>
      </w:r>
      <w:r w:rsidR="006B2DC4"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 xml:space="preserve">doesn’t mean other areas of Jewish law remain silent. And indeed, Rabbi Unterman argues that a Jew </w:t>
      </w:r>
      <w:proofErr w:type="gramStart"/>
      <w:r w:rsidRPr="00A04C6A">
        <w:rPr>
          <w:rFonts w:asciiTheme="minorBidi" w:hAnsiTheme="minorBidi" w:cstheme="minorBidi"/>
          <w:sz w:val="24"/>
          <w:szCs w:val="24"/>
          <w:lang w:val="en-US"/>
        </w:rPr>
        <w:t>is commanded</w:t>
      </w:r>
      <w:proofErr w:type="gramEnd"/>
      <w:r w:rsidRPr="00A04C6A">
        <w:rPr>
          <w:rFonts w:asciiTheme="minorBidi" w:hAnsiTheme="minorBidi" w:cstheme="minorBidi"/>
          <w:sz w:val="24"/>
          <w:szCs w:val="24"/>
          <w:lang w:val="en-US"/>
        </w:rPr>
        <w:t xml:space="preserve"> to break Shabbat to save a non-Jew (or indeed, Rabbi Jakobovits would surely add, a non-observant Jew) </w:t>
      </w:r>
      <w:r w:rsidRPr="00A04C6A">
        <w:rPr>
          <w:rFonts w:asciiTheme="minorBidi" w:hAnsiTheme="minorBidi" w:cstheme="minorBidi"/>
          <w:i/>
          <w:sz w:val="24"/>
          <w:szCs w:val="24"/>
          <w:lang w:val="en-US"/>
        </w:rPr>
        <w:t>mishum eiva</w:t>
      </w:r>
      <w:r w:rsidRPr="00A04C6A">
        <w:rPr>
          <w:rFonts w:asciiTheme="minorBidi" w:hAnsiTheme="minorBidi" w:cstheme="minorBidi"/>
          <w:sz w:val="24"/>
          <w:szCs w:val="24"/>
          <w:lang w:val="en-US"/>
        </w:rPr>
        <w:t>.</w:t>
      </w:r>
    </w:p>
    <w:p w14:paraId="4E0D0278" w14:textId="77777777" w:rsidR="00D73F22" w:rsidRPr="00A04C6A" w:rsidRDefault="00D73F22" w:rsidP="004815D8">
      <w:pPr>
        <w:spacing w:after="0" w:line="240" w:lineRule="auto"/>
        <w:ind w:firstLine="720"/>
        <w:jc w:val="both"/>
        <w:rPr>
          <w:rFonts w:asciiTheme="minorBidi" w:hAnsiTheme="minorBidi" w:cstheme="minorBidi"/>
          <w:sz w:val="24"/>
          <w:szCs w:val="24"/>
          <w:lang w:val="en-US"/>
        </w:rPr>
      </w:pPr>
    </w:p>
    <w:p w14:paraId="00000026" w14:textId="0829D8EA"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Here, Rabbi Unterman relies upon the </w:t>
      </w:r>
      <w:r w:rsidRPr="00A04C6A">
        <w:rPr>
          <w:rFonts w:asciiTheme="minorBidi" w:hAnsiTheme="minorBidi" w:cstheme="minorBidi"/>
          <w:i/>
          <w:sz w:val="24"/>
          <w:szCs w:val="24"/>
          <w:lang w:val="en-US"/>
        </w:rPr>
        <w:t>Chatam Sofer</w:t>
      </w:r>
      <w:r w:rsidR="0084327D">
        <w:rPr>
          <w:rFonts w:asciiTheme="minorBidi" w:hAnsiTheme="minorBidi" w:cstheme="minorBidi"/>
          <w:sz w:val="24"/>
          <w:szCs w:val="24"/>
          <w:lang w:val="en-US"/>
        </w:rPr>
        <w:t xml:space="preserve"> and</w:t>
      </w:r>
      <w:r w:rsidRPr="00A04C6A">
        <w:rPr>
          <w:rFonts w:asciiTheme="minorBidi" w:hAnsiTheme="minorBidi" w:cstheme="minorBidi"/>
          <w:sz w:val="24"/>
          <w:szCs w:val="24"/>
          <w:lang w:val="en-US"/>
        </w:rPr>
        <w:t xml:space="preserve"> others, who rule that considerations of </w:t>
      </w:r>
      <w:r w:rsidRPr="00A04C6A">
        <w:rPr>
          <w:rFonts w:asciiTheme="minorBidi" w:hAnsiTheme="minorBidi" w:cstheme="minorBidi"/>
          <w:i/>
          <w:sz w:val="24"/>
          <w:szCs w:val="24"/>
          <w:lang w:val="en-US"/>
        </w:rPr>
        <w:t>eiva</w:t>
      </w:r>
      <w:r w:rsidRPr="00A04C6A">
        <w:rPr>
          <w:rFonts w:asciiTheme="minorBidi" w:hAnsiTheme="minorBidi" w:cstheme="minorBidi"/>
          <w:sz w:val="24"/>
          <w:szCs w:val="24"/>
          <w:lang w:val="en-US"/>
        </w:rPr>
        <w:t xml:space="preserve"> can even trump Biblical law.</w:t>
      </w:r>
      <w:r w:rsidRPr="00A04C6A">
        <w:rPr>
          <w:rFonts w:asciiTheme="minorBidi" w:hAnsiTheme="minorBidi" w:cstheme="minorBidi"/>
          <w:sz w:val="24"/>
          <w:szCs w:val="24"/>
          <w:vertAlign w:val="superscript"/>
          <w:lang w:val="en-US"/>
        </w:rPr>
        <w:footnoteReference w:id="30"/>
      </w:r>
      <w:r w:rsidRPr="00A04C6A">
        <w:rPr>
          <w:rFonts w:asciiTheme="minorBidi" w:hAnsiTheme="minorBidi" w:cstheme="minorBidi"/>
          <w:sz w:val="24"/>
          <w:szCs w:val="24"/>
          <w:lang w:val="en-US"/>
        </w:rPr>
        <w:t xml:space="preserve"> Rabbi Moshe Feinstein’s ruling on this matter accords, to the letter, with Rabbi Unterman. Indeed, Rav Moshe notes his own astonishment that the </w:t>
      </w:r>
      <w:r w:rsidRPr="00A04C6A">
        <w:rPr>
          <w:rFonts w:asciiTheme="minorBidi" w:hAnsiTheme="minorBidi" w:cstheme="minorBidi"/>
          <w:i/>
          <w:sz w:val="24"/>
          <w:szCs w:val="24"/>
          <w:lang w:val="en-US"/>
        </w:rPr>
        <w:t xml:space="preserve">Chofetz Chaim </w:t>
      </w:r>
      <w:r w:rsidRPr="00A04C6A">
        <w:rPr>
          <w:rFonts w:asciiTheme="minorBidi" w:hAnsiTheme="minorBidi" w:cstheme="minorBidi"/>
          <w:sz w:val="24"/>
          <w:szCs w:val="24"/>
          <w:lang w:val="en-US"/>
        </w:rPr>
        <w:t xml:space="preserve">should have registered any reservations whatsoever about the clear obligation, incumbent upon every Jewish doctor, to put the Sabbath </w:t>
      </w:r>
      <w:r w:rsidR="00C65A62">
        <w:rPr>
          <w:rFonts w:asciiTheme="minorBidi" w:hAnsiTheme="minorBidi" w:cstheme="minorBidi"/>
          <w:sz w:val="24"/>
          <w:szCs w:val="24"/>
          <w:lang w:val="en-US"/>
        </w:rPr>
        <w:t>a</w:t>
      </w:r>
      <w:r w:rsidRPr="00A04C6A">
        <w:rPr>
          <w:rFonts w:asciiTheme="minorBidi" w:hAnsiTheme="minorBidi" w:cstheme="minorBidi"/>
          <w:sz w:val="24"/>
          <w:szCs w:val="24"/>
          <w:lang w:val="en-US"/>
        </w:rPr>
        <w:t>side when it comes to saving the life of a gentile.</w:t>
      </w:r>
      <w:r w:rsidRPr="00A04C6A">
        <w:rPr>
          <w:rFonts w:asciiTheme="minorBidi" w:hAnsiTheme="minorBidi" w:cstheme="minorBidi"/>
          <w:sz w:val="24"/>
          <w:szCs w:val="24"/>
          <w:vertAlign w:val="superscript"/>
          <w:lang w:val="en-US"/>
        </w:rPr>
        <w:footnoteReference w:id="31"/>
      </w:r>
    </w:p>
    <w:p w14:paraId="6C2814D8"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27" w14:textId="3569664B"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But what happens if </w:t>
      </w:r>
      <w:proofErr w:type="gramStart"/>
      <w:r w:rsidRPr="00A04C6A">
        <w:rPr>
          <w:rFonts w:asciiTheme="minorBidi" w:hAnsiTheme="minorBidi" w:cstheme="minorBidi"/>
          <w:sz w:val="24"/>
          <w:szCs w:val="24"/>
          <w:lang w:val="en-US"/>
        </w:rPr>
        <w:t>there’s</w:t>
      </w:r>
      <w:proofErr w:type="gramEnd"/>
      <w:r w:rsidRPr="00A04C6A">
        <w:rPr>
          <w:rFonts w:asciiTheme="minorBidi" w:hAnsiTheme="minorBidi" w:cstheme="minorBidi"/>
          <w:sz w:val="24"/>
          <w:szCs w:val="24"/>
          <w:lang w:val="en-US"/>
        </w:rPr>
        <w:t xml:space="preserve"> a gentile in need of lifesaving care on Shabbat, and the situation is such that nobody would ever know if you refused to offer that lifesaving care? What if this were all happening on an isolated desert island? How can we say that our obligation to prevent animosity would kick in, in such a situation?</w:t>
      </w:r>
      <w:r w:rsidR="00AF2F0D" w:rsidRPr="00A04C6A">
        <w:rPr>
          <w:rFonts w:asciiTheme="minorBidi" w:hAnsiTheme="minorBidi" w:cstheme="minorBidi"/>
          <w:sz w:val="24"/>
          <w:szCs w:val="24"/>
          <w:lang w:val="en-US"/>
        </w:rPr>
        <w:t xml:space="preserve"> Who would hold any animus against you, if you let this person die and nobody lived to tell the tale?</w:t>
      </w:r>
      <w:r w:rsidRPr="00A04C6A">
        <w:rPr>
          <w:rFonts w:asciiTheme="minorBidi" w:hAnsiTheme="minorBidi" w:cstheme="minorBidi"/>
          <w:sz w:val="24"/>
          <w:szCs w:val="24"/>
          <w:lang w:val="en-US"/>
        </w:rPr>
        <w:t xml:space="preserve"> Now, you might say two things here that are deeply unsatisfying. You might say that you should </w:t>
      </w:r>
      <w:r w:rsidRPr="00A04C6A">
        <w:rPr>
          <w:rFonts w:asciiTheme="minorBidi" w:hAnsiTheme="minorBidi" w:cstheme="minorBidi"/>
          <w:sz w:val="24"/>
          <w:szCs w:val="24"/>
          <w:lang w:val="en-US"/>
        </w:rPr>
        <w:lastRenderedPageBreak/>
        <w:t xml:space="preserve">save the gentile because you can never be </w:t>
      </w:r>
      <w:r w:rsidRPr="00A04C6A">
        <w:rPr>
          <w:rFonts w:asciiTheme="minorBidi" w:hAnsiTheme="minorBidi" w:cstheme="minorBidi"/>
          <w:i/>
          <w:sz w:val="24"/>
          <w:szCs w:val="24"/>
          <w:lang w:val="en-US"/>
        </w:rPr>
        <w:t>sure</w:t>
      </w:r>
      <w:r w:rsidRPr="00A04C6A">
        <w:rPr>
          <w:rFonts w:asciiTheme="minorBidi" w:hAnsiTheme="minorBidi" w:cstheme="minorBidi"/>
          <w:sz w:val="24"/>
          <w:szCs w:val="24"/>
          <w:lang w:val="en-US"/>
        </w:rPr>
        <w:t xml:space="preserve"> that reports of your behavior </w:t>
      </w:r>
      <w:proofErr w:type="gramStart"/>
      <w:r w:rsidRPr="00A04C6A">
        <w:rPr>
          <w:rFonts w:asciiTheme="minorBidi" w:hAnsiTheme="minorBidi" w:cstheme="minorBidi"/>
          <w:sz w:val="24"/>
          <w:szCs w:val="24"/>
          <w:lang w:val="en-US"/>
        </w:rPr>
        <w:t>won’t</w:t>
      </w:r>
      <w:proofErr w:type="gramEnd"/>
      <w:r w:rsidRPr="00A04C6A">
        <w:rPr>
          <w:rFonts w:asciiTheme="minorBidi" w:hAnsiTheme="minorBidi" w:cstheme="minorBidi"/>
          <w:sz w:val="24"/>
          <w:szCs w:val="24"/>
          <w:lang w:val="en-US"/>
        </w:rPr>
        <w:t xml:space="preserve"> get out into the wider world. </w:t>
      </w:r>
      <w:proofErr w:type="gramStart"/>
      <w:r w:rsidR="00AF2F0D" w:rsidRPr="00A04C6A">
        <w:rPr>
          <w:rFonts w:asciiTheme="minorBidi" w:hAnsiTheme="minorBidi" w:cstheme="minorBidi"/>
          <w:sz w:val="24"/>
          <w:szCs w:val="24"/>
          <w:lang w:val="en-US"/>
        </w:rPr>
        <w:t>Perhaps someone</w:t>
      </w:r>
      <w:proofErr w:type="gramEnd"/>
      <w:r w:rsidR="00AF2F0D" w:rsidRPr="00A04C6A">
        <w:rPr>
          <w:rFonts w:asciiTheme="minorBidi" w:hAnsiTheme="minorBidi" w:cstheme="minorBidi"/>
          <w:sz w:val="24"/>
          <w:szCs w:val="24"/>
          <w:lang w:val="en-US"/>
        </w:rPr>
        <w:t xml:space="preserve"> was watching, unbeknown</w:t>
      </w:r>
      <w:r w:rsidR="00D0287B">
        <w:rPr>
          <w:rFonts w:asciiTheme="minorBidi" w:hAnsiTheme="minorBidi" w:cstheme="minorBidi"/>
          <w:sz w:val="24"/>
          <w:szCs w:val="24"/>
          <w:lang w:val="en-US"/>
        </w:rPr>
        <w:t>st</w:t>
      </w:r>
      <w:r w:rsidR="00AF2F0D" w:rsidRPr="00A04C6A">
        <w:rPr>
          <w:rFonts w:asciiTheme="minorBidi" w:hAnsiTheme="minorBidi" w:cstheme="minorBidi"/>
          <w:sz w:val="24"/>
          <w:szCs w:val="24"/>
          <w:lang w:val="en-US"/>
        </w:rPr>
        <w:t xml:space="preserve"> to you. </w:t>
      </w:r>
      <w:r w:rsidRPr="00A04C6A">
        <w:rPr>
          <w:rFonts w:asciiTheme="minorBidi" w:hAnsiTheme="minorBidi" w:cstheme="minorBidi"/>
          <w:sz w:val="24"/>
          <w:szCs w:val="24"/>
          <w:lang w:val="en-US"/>
        </w:rPr>
        <w:t xml:space="preserve">Alternatively, you might say that the </w:t>
      </w:r>
      <w:r w:rsidRPr="00A04C6A">
        <w:rPr>
          <w:rFonts w:asciiTheme="minorBidi" w:hAnsiTheme="minorBidi" w:cstheme="minorBidi"/>
          <w:i/>
          <w:iCs/>
          <w:sz w:val="24"/>
          <w:szCs w:val="24"/>
          <w:lang w:val="en-US"/>
        </w:rPr>
        <w:t>halakha</w:t>
      </w:r>
      <w:r w:rsidRPr="00A04C6A">
        <w:rPr>
          <w:rFonts w:asciiTheme="minorBidi" w:hAnsiTheme="minorBidi" w:cstheme="minorBidi"/>
          <w:sz w:val="24"/>
          <w:szCs w:val="24"/>
          <w:lang w:val="en-US"/>
        </w:rPr>
        <w:t xml:space="preserve"> has to make a blanket ruling to save any gentile on the Sabbath because if it got out that we had ruled otherwise, the flames of animosity would </w:t>
      </w:r>
      <w:proofErr w:type="gramStart"/>
      <w:r w:rsidRPr="00A04C6A">
        <w:rPr>
          <w:rFonts w:asciiTheme="minorBidi" w:hAnsiTheme="minorBidi" w:cstheme="minorBidi"/>
          <w:sz w:val="24"/>
          <w:szCs w:val="24"/>
          <w:lang w:val="en-US"/>
        </w:rPr>
        <w:t>be fanned</w:t>
      </w:r>
      <w:proofErr w:type="gramEnd"/>
      <w:r w:rsidRPr="00A04C6A">
        <w:rPr>
          <w:rFonts w:asciiTheme="minorBidi" w:hAnsiTheme="minorBidi" w:cstheme="minorBidi"/>
          <w:sz w:val="24"/>
          <w:szCs w:val="24"/>
          <w:lang w:val="en-US"/>
        </w:rPr>
        <w:t>. Both of these answers, as I predicted, are deeply unsatisfying.</w:t>
      </w:r>
      <w:sdt>
        <w:sdtPr>
          <w:rPr>
            <w:rFonts w:asciiTheme="minorBidi" w:hAnsiTheme="minorBidi" w:cstheme="minorBidi"/>
            <w:sz w:val="24"/>
            <w:szCs w:val="24"/>
            <w:lang w:val="en-US"/>
          </w:rPr>
          <w:tag w:val="goog_rdk_17"/>
          <w:id w:val="509337968"/>
        </w:sdtPr>
        <w:sdtContent/>
      </w:sdt>
      <w:r w:rsidRPr="00A04C6A">
        <w:rPr>
          <w:rFonts w:asciiTheme="minorBidi" w:hAnsiTheme="minorBidi" w:cstheme="minorBidi"/>
          <w:sz w:val="24"/>
          <w:szCs w:val="24"/>
          <w:lang w:val="en-US"/>
        </w:rPr>
        <w:t xml:space="preserve"> They amount to the claim that the life of the gentile in question is only worth saving for prudential reasons of public relations.</w:t>
      </w:r>
      <w:r w:rsidRPr="00A04C6A">
        <w:rPr>
          <w:rFonts w:asciiTheme="minorBidi" w:hAnsiTheme="minorBidi" w:cstheme="minorBidi"/>
          <w:sz w:val="24"/>
          <w:szCs w:val="24"/>
          <w:vertAlign w:val="superscript"/>
          <w:lang w:val="en-US"/>
        </w:rPr>
        <w:footnoteReference w:id="32"/>
      </w:r>
      <w:r w:rsidRPr="00A04C6A">
        <w:rPr>
          <w:rFonts w:asciiTheme="minorBidi" w:hAnsiTheme="minorBidi" w:cstheme="minorBidi"/>
          <w:sz w:val="24"/>
          <w:szCs w:val="24"/>
          <w:lang w:val="en-US"/>
        </w:rPr>
        <w:t xml:space="preserve"> In response to </w:t>
      </w:r>
      <w:r w:rsidR="009A7092" w:rsidRPr="00A04C6A">
        <w:rPr>
          <w:rFonts w:asciiTheme="minorBidi" w:hAnsiTheme="minorBidi" w:cstheme="minorBidi"/>
          <w:sz w:val="24"/>
          <w:szCs w:val="24"/>
          <w:lang w:val="en-US"/>
        </w:rPr>
        <w:t>th</w:t>
      </w:r>
      <w:r w:rsidR="009A7092">
        <w:rPr>
          <w:rFonts w:asciiTheme="minorBidi" w:hAnsiTheme="minorBidi" w:cstheme="minorBidi"/>
          <w:sz w:val="24"/>
          <w:szCs w:val="24"/>
          <w:lang w:val="en-US"/>
        </w:rPr>
        <w:t>is</w:t>
      </w:r>
      <w:r w:rsidR="009A7092"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legitimate complaint, we should say two things.</w:t>
      </w:r>
    </w:p>
    <w:p w14:paraId="2275CD64"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28" w14:textId="20DC4736"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First</w:t>
      </w:r>
      <w:r w:rsidR="006942BC">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the problem has only arisen because Jewish law puts </w:t>
      </w:r>
      <w:r w:rsidRPr="00A04C6A">
        <w:rPr>
          <w:rFonts w:asciiTheme="minorBidi" w:hAnsiTheme="minorBidi" w:cstheme="minorBidi"/>
          <w:i/>
          <w:sz w:val="24"/>
          <w:szCs w:val="24"/>
          <w:lang w:val="en-US"/>
        </w:rPr>
        <w:t>so</w:t>
      </w:r>
      <w:r w:rsidRPr="00A04C6A">
        <w:rPr>
          <w:rFonts w:asciiTheme="minorBidi" w:hAnsiTheme="minorBidi" w:cstheme="minorBidi"/>
          <w:sz w:val="24"/>
          <w:szCs w:val="24"/>
          <w:lang w:val="en-US"/>
        </w:rPr>
        <w:t xml:space="preserve"> </w:t>
      </w:r>
      <w:r w:rsidRPr="00A04C6A">
        <w:rPr>
          <w:rFonts w:asciiTheme="minorBidi" w:hAnsiTheme="minorBidi" w:cstheme="minorBidi"/>
          <w:i/>
          <w:sz w:val="24"/>
          <w:szCs w:val="24"/>
          <w:lang w:val="en-US"/>
        </w:rPr>
        <w:t>much</w:t>
      </w:r>
      <w:r w:rsidRPr="00A04C6A">
        <w:rPr>
          <w:rFonts w:asciiTheme="minorBidi" w:hAnsiTheme="minorBidi" w:cstheme="minorBidi"/>
          <w:sz w:val="24"/>
          <w:szCs w:val="24"/>
          <w:lang w:val="en-US"/>
        </w:rPr>
        <w:t xml:space="preserve"> value on Sabbath observance that, in principle, it can only </w:t>
      </w:r>
      <w:proofErr w:type="gramStart"/>
      <w:r w:rsidRPr="00A04C6A">
        <w:rPr>
          <w:rFonts w:asciiTheme="minorBidi" w:hAnsiTheme="minorBidi" w:cstheme="minorBidi"/>
          <w:sz w:val="24"/>
          <w:szCs w:val="24"/>
          <w:lang w:val="en-US"/>
        </w:rPr>
        <w:t>be broken</w:t>
      </w:r>
      <w:proofErr w:type="gramEnd"/>
      <w:r w:rsidRPr="00A04C6A">
        <w:rPr>
          <w:rFonts w:asciiTheme="minorBidi" w:hAnsiTheme="minorBidi" w:cstheme="minorBidi"/>
          <w:sz w:val="24"/>
          <w:szCs w:val="24"/>
          <w:lang w:val="en-US"/>
        </w:rPr>
        <w:t xml:space="preserve"> for other Sabbath observers</w:t>
      </w:r>
      <w:r w:rsidR="006942BC">
        <w:rPr>
          <w:rFonts w:asciiTheme="minorBidi" w:hAnsiTheme="minorBidi" w:cstheme="minorBidi"/>
          <w:sz w:val="24"/>
          <w:szCs w:val="24"/>
          <w:lang w:val="en-US"/>
        </w:rPr>
        <w:t xml:space="preserve"> – </w:t>
      </w:r>
      <w:r w:rsidR="006942BC" w:rsidRPr="003921B7">
        <w:rPr>
          <w:rFonts w:asciiTheme="minorBidi" w:hAnsiTheme="minorBidi" w:cstheme="minorBidi"/>
          <w:sz w:val="24"/>
          <w:szCs w:val="24"/>
          <w:lang w:val="en-US"/>
        </w:rPr>
        <w:t>not because Jewish law places little value upon non-Jewish life</w:t>
      </w:r>
      <w:r w:rsidRPr="00A04C6A">
        <w:rPr>
          <w:rFonts w:asciiTheme="minorBidi" w:hAnsiTheme="minorBidi" w:cstheme="minorBidi"/>
          <w:sz w:val="24"/>
          <w:szCs w:val="24"/>
          <w:lang w:val="en-US"/>
        </w:rPr>
        <w:t xml:space="preserve">. Second, and more importantly, the laws of </w:t>
      </w:r>
      <w:proofErr w:type="gramStart"/>
      <w:r w:rsidRPr="00A04C6A">
        <w:rPr>
          <w:rFonts w:asciiTheme="minorBidi" w:hAnsiTheme="minorBidi" w:cstheme="minorBidi"/>
          <w:i/>
          <w:sz w:val="24"/>
          <w:szCs w:val="24"/>
          <w:lang w:val="en-US"/>
        </w:rPr>
        <w:t>eiva</w:t>
      </w:r>
      <w:proofErr w:type="gramEnd"/>
      <w:r w:rsidRPr="00A04C6A">
        <w:rPr>
          <w:rFonts w:asciiTheme="minorBidi" w:hAnsiTheme="minorBidi" w:cstheme="minorBidi"/>
          <w:i/>
          <w:sz w:val="24"/>
          <w:szCs w:val="24"/>
          <w:lang w:val="en-US"/>
        </w:rPr>
        <w:t xml:space="preserve"> </w:t>
      </w:r>
      <w:r w:rsidRPr="00A04C6A">
        <w:rPr>
          <w:rFonts w:asciiTheme="minorBidi" w:hAnsiTheme="minorBidi" w:cstheme="minorBidi"/>
          <w:sz w:val="24"/>
          <w:szCs w:val="24"/>
          <w:lang w:val="en-US"/>
        </w:rPr>
        <w:t xml:space="preserve">are not a loophole motivated by public relations. The entire tenor of Rabbi Unterman’s responsum is that the laws of </w:t>
      </w:r>
      <w:r w:rsidRPr="00A04C6A">
        <w:rPr>
          <w:rFonts w:asciiTheme="minorBidi" w:hAnsiTheme="minorBidi" w:cstheme="minorBidi"/>
          <w:i/>
          <w:sz w:val="24"/>
          <w:szCs w:val="24"/>
          <w:lang w:val="en-US"/>
        </w:rPr>
        <w:t xml:space="preserve">eiva </w:t>
      </w:r>
      <w:r w:rsidRPr="00A04C6A">
        <w:rPr>
          <w:rFonts w:asciiTheme="minorBidi" w:hAnsiTheme="minorBidi" w:cstheme="minorBidi"/>
          <w:sz w:val="24"/>
          <w:szCs w:val="24"/>
          <w:lang w:val="en-US"/>
        </w:rPr>
        <w:t>are ethical rather than prudential. They are a corrective that brings the letter of Jewish law closer to its own spirit</w:t>
      </w:r>
      <w:r w:rsidR="00EF6EE9">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since, if Jewish law gives rise to states of affairs that would rightly generate discord and anger, then the law itself must have </w:t>
      </w:r>
      <w:proofErr w:type="gramStart"/>
      <w:r w:rsidRPr="00A04C6A">
        <w:rPr>
          <w:rFonts w:asciiTheme="minorBidi" w:hAnsiTheme="minorBidi" w:cstheme="minorBidi"/>
          <w:sz w:val="24"/>
          <w:szCs w:val="24"/>
          <w:lang w:val="en-US"/>
        </w:rPr>
        <w:t>been too narrowly understood</w:t>
      </w:r>
      <w:proofErr w:type="gramEnd"/>
      <w:r w:rsidRPr="00A04C6A">
        <w:rPr>
          <w:rFonts w:asciiTheme="minorBidi" w:hAnsiTheme="minorBidi" w:cstheme="minorBidi"/>
          <w:sz w:val="24"/>
          <w:szCs w:val="24"/>
          <w:lang w:val="en-US"/>
        </w:rPr>
        <w:t xml:space="preserve">. </w:t>
      </w:r>
      <w:r w:rsidR="00AF2F0D" w:rsidRPr="00A04C6A">
        <w:rPr>
          <w:rFonts w:asciiTheme="minorBidi" w:hAnsiTheme="minorBidi" w:cstheme="minorBidi"/>
          <w:sz w:val="24"/>
          <w:szCs w:val="24"/>
          <w:lang w:val="en-US"/>
        </w:rPr>
        <w:t xml:space="preserve">If God despises animosity, then He despises it even between you and this dying gentile, as he calls out for help. </w:t>
      </w:r>
      <w:r w:rsidRPr="00A04C6A">
        <w:rPr>
          <w:rFonts w:asciiTheme="minorBidi" w:hAnsiTheme="minorBidi" w:cstheme="minorBidi"/>
          <w:sz w:val="24"/>
          <w:szCs w:val="24"/>
          <w:lang w:val="en-US"/>
        </w:rPr>
        <w:t xml:space="preserve">The fact that the Torah hates hatred and despises discord means that the law cannot be left to allow us to stand by, on Shabbat, when gentiles </w:t>
      </w:r>
      <w:proofErr w:type="gramStart"/>
      <w:r w:rsidRPr="00A04C6A">
        <w:rPr>
          <w:rFonts w:asciiTheme="minorBidi" w:hAnsiTheme="minorBidi" w:cstheme="minorBidi"/>
          <w:sz w:val="24"/>
          <w:szCs w:val="24"/>
          <w:lang w:val="en-US"/>
        </w:rPr>
        <w:t>are in need of</w:t>
      </w:r>
      <w:proofErr w:type="gramEnd"/>
      <w:r w:rsidRPr="00A04C6A">
        <w:rPr>
          <w:rFonts w:asciiTheme="minorBidi" w:hAnsiTheme="minorBidi" w:cstheme="minorBidi"/>
          <w:sz w:val="24"/>
          <w:szCs w:val="24"/>
          <w:lang w:val="en-US"/>
        </w:rPr>
        <w:t xml:space="preserve"> live-saving care. The Torah cares too much for peace between human beings for its laws to </w:t>
      </w:r>
      <w:proofErr w:type="gramStart"/>
      <w:r w:rsidRPr="00A04C6A">
        <w:rPr>
          <w:rFonts w:asciiTheme="minorBidi" w:hAnsiTheme="minorBidi" w:cstheme="minorBidi"/>
          <w:sz w:val="24"/>
          <w:szCs w:val="24"/>
          <w:lang w:val="en-US"/>
        </w:rPr>
        <w:t>be calibrated</w:t>
      </w:r>
      <w:proofErr w:type="gramEnd"/>
      <w:r w:rsidRPr="00A04C6A">
        <w:rPr>
          <w:rFonts w:asciiTheme="minorBidi" w:hAnsiTheme="minorBidi" w:cstheme="minorBidi"/>
          <w:sz w:val="24"/>
          <w:szCs w:val="24"/>
          <w:lang w:val="en-US"/>
        </w:rPr>
        <w:t xml:space="preserve"> in ways that would inevitably</w:t>
      </w:r>
      <w:r w:rsidR="00AF2F0D" w:rsidRPr="00A04C6A">
        <w:rPr>
          <w:rFonts w:asciiTheme="minorBidi" w:hAnsiTheme="minorBidi" w:cstheme="minorBidi"/>
          <w:sz w:val="24"/>
          <w:szCs w:val="24"/>
          <w:lang w:val="en-US"/>
        </w:rPr>
        <w:t>, in one way or another,</w:t>
      </w:r>
      <w:r w:rsidRPr="00A04C6A">
        <w:rPr>
          <w:rFonts w:asciiTheme="minorBidi" w:hAnsiTheme="minorBidi" w:cstheme="minorBidi"/>
          <w:sz w:val="24"/>
          <w:szCs w:val="24"/>
          <w:lang w:val="en-US"/>
        </w:rPr>
        <w:t xml:space="preserve"> fan the flames of animosity.</w:t>
      </w:r>
    </w:p>
    <w:p w14:paraId="00000029" w14:textId="77777777" w:rsidR="005D501D" w:rsidRPr="00A04C6A" w:rsidRDefault="005D501D" w:rsidP="004815D8">
      <w:pPr>
        <w:spacing w:after="0" w:line="240" w:lineRule="auto"/>
        <w:jc w:val="both"/>
        <w:rPr>
          <w:rFonts w:asciiTheme="minorBidi" w:hAnsiTheme="minorBidi" w:cstheme="minorBidi"/>
          <w:sz w:val="24"/>
          <w:szCs w:val="24"/>
          <w:lang w:val="en-US"/>
        </w:rPr>
      </w:pPr>
    </w:p>
    <w:p w14:paraId="0000002A" w14:textId="77777777" w:rsidR="005D501D" w:rsidRPr="00A04C6A" w:rsidRDefault="0026497B" w:rsidP="004815D8">
      <w:pPr>
        <w:spacing w:after="0" w:line="240" w:lineRule="auto"/>
        <w:jc w:val="both"/>
        <w:rPr>
          <w:rFonts w:asciiTheme="minorBidi" w:hAnsiTheme="minorBidi" w:cstheme="minorBidi"/>
          <w:b/>
          <w:sz w:val="24"/>
          <w:szCs w:val="24"/>
          <w:lang w:val="en-US"/>
        </w:rPr>
      </w:pPr>
      <w:r w:rsidRPr="00A04C6A">
        <w:rPr>
          <w:rFonts w:asciiTheme="minorBidi" w:hAnsiTheme="minorBidi" w:cstheme="minorBidi"/>
          <w:b/>
          <w:sz w:val="24"/>
          <w:szCs w:val="24"/>
          <w:lang w:val="en-US"/>
        </w:rPr>
        <w:t>Rabbi Rabinovitch’s Position</w:t>
      </w:r>
    </w:p>
    <w:p w14:paraId="518D5E0D"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2B" w14:textId="2A4E8E62" w:rsidR="005D501D" w:rsidRPr="00A04C6A" w:rsidRDefault="0026497B" w:rsidP="004815D8">
      <w:pPr>
        <w:spacing w:after="0" w:line="240" w:lineRule="auto"/>
        <w:ind w:firstLine="567"/>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Rabbi Rabinovitch claims that </w:t>
      </w:r>
      <w:proofErr w:type="gramStart"/>
      <w:r w:rsidRPr="00A04C6A">
        <w:rPr>
          <w:rFonts w:asciiTheme="minorBidi" w:hAnsiTheme="minorBidi" w:cstheme="minorBidi"/>
          <w:sz w:val="24"/>
          <w:szCs w:val="24"/>
          <w:lang w:val="en-US"/>
        </w:rPr>
        <w:t>he’s</w:t>
      </w:r>
      <w:proofErr w:type="gramEnd"/>
      <w:r w:rsidRPr="00A04C6A">
        <w:rPr>
          <w:rFonts w:asciiTheme="minorBidi" w:hAnsiTheme="minorBidi" w:cstheme="minorBidi"/>
          <w:sz w:val="24"/>
          <w:szCs w:val="24"/>
          <w:lang w:val="en-US"/>
        </w:rPr>
        <w:t xml:space="preserve"> explaining and defending the position of Rabbi Unterman. But in fact, he offers </w:t>
      </w:r>
      <w:proofErr w:type="gramStart"/>
      <w:r w:rsidRPr="00A04C6A">
        <w:rPr>
          <w:rFonts w:asciiTheme="minorBidi" w:hAnsiTheme="minorBidi" w:cstheme="minorBidi"/>
          <w:sz w:val="24"/>
          <w:szCs w:val="24"/>
          <w:lang w:val="en-US"/>
        </w:rPr>
        <w:t>a very different</w:t>
      </w:r>
      <w:proofErr w:type="gramEnd"/>
      <w:r w:rsidRPr="00A04C6A">
        <w:rPr>
          <w:rFonts w:asciiTheme="minorBidi" w:hAnsiTheme="minorBidi" w:cstheme="minorBidi"/>
          <w:sz w:val="24"/>
          <w:szCs w:val="24"/>
          <w:lang w:val="en-US"/>
        </w:rPr>
        <w:t xml:space="preserve"> perspective. He </w:t>
      </w:r>
      <w:proofErr w:type="gramStart"/>
      <w:r w:rsidRPr="00A04C6A">
        <w:rPr>
          <w:rFonts w:asciiTheme="minorBidi" w:hAnsiTheme="minorBidi" w:cstheme="minorBidi"/>
          <w:sz w:val="24"/>
          <w:szCs w:val="24"/>
          <w:lang w:val="en-US"/>
        </w:rPr>
        <w:t>doesn’t</w:t>
      </w:r>
      <w:proofErr w:type="gramEnd"/>
      <w:r w:rsidRPr="00A04C6A">
        <w:rPr>
          <w:rFonts w:asciiTheme="minorBidi" w:hAnsiTheme="minorBidi" w:cstheme="minorBidi"/>
          <w:sz w:val="24"/>
          <w:szCs w:val="24"/>
          <w:lang w:val="en-US"/>
        </w:rPr>
        <w:t xml:space="preserve"> accept that we break one Shabbat only so that future </w:t>
      </w:r>
      <w:r w:rsidRPr="00A04C6A">
        <w:rPr>
          <w:rFonts w:asciiTheme="minorBidi" w:hAnsiTheme="minorBidi" w:cstheme="minorBidi"/>
          <w:i/>
          <w:iCs/>
          <w:sz w:val="24"/>
          <w:szCs w:val="24"/>
          <w:lang w:val="en-US"/>
        </w:rPr>
        <w:t>Shabbatot</w:t>
      </w:r>
      <w:r w:rsidRPr="00A04C6A">
        <w:rPr>
          <w:rFonts w:asciiTheme="minorBidi" w:hAnsiTheme="minorBidi" w:cstheme="minorBidi"/>
          <w:sz w:val="24"/>
          <w:szCs w:val="24"/>
          <w:lang w:val="en-US"/>
        </w:rPr>
        <w:t xml:space="preserve"> should be observed. Instead, he follows Shmuel, who says that we break Shabbat to save a life because the Torah </w:t>
      </w:r>
      <w:proofErr w:type="gramStart"/>
      <w:r w:rsidRPr="00A04C6A">
        <w:rPr>
          <w:rFonts w:asciiTheme="minorBidi" w:hAnsiTheme="minorBidi" w:cstheme="minorBidi"/>
          <w:sz w:val="24"/>
          <w:szCs w:val="24"/>
          <w:lang w:val="en-US"/>
        </w:rPr>
        <w:t>was given</w:t>
      </w:r>
      <w:proofErr w:type="gramEnd"/>
      <w:r w:rsidRPr="00A04C6A">
        <w:rPr>
          <w:rFonts w:asciiTheme="minorBidi" w:hAnsiTheme="minorBidi" w:cstheme="minorBidi"/>
          <w:sz w:val="24"/>
          <w:szCs w:val="24"/>
          <w:lang w:val="en-US"/>
        </w:rPr>
        <w:t xml:space="preserve"> so that we should live, and not die. Following Shmuel, the verse that allows us to break the Sabbath to save a life reads as follows: “You shall therefore keep my statutes and my ordinances, which if a man do, he shall live by them.”</w:t>
      </w:r>
      <w:r w:rsidRPr="00A04C6A">
        <w:rPr>
          <w:rFonts w:asciiTheme="minorBidi" w:hAnsiTheme="minorBidi" w:cstheme="minorBidi"/>
          <w:sz w:val="24"/>
          <w:szCs w:val="24"/>
          <w:vertAlign w:val="superscript"/>
          <w:lang w:val="en-US"/>
        </w:rPr>
        <w:footnoteReference w:id="33"/>
      </w:r>
      <w:r w:rsidRPr="00A04C6A">
        <w:rPr>
          <w:rFonts w:asciiTheme="minorBidi" w:hAnsiTheme="minorBidi" w:cstheme="minorBidi"/>
          <w:sz w:val="24"/>
          <w:szCs w:val="24"/>
          <w:lang w:val="en-US"/>
        </w:rPr>
        <w:t xml:space="preserve"> This leads Rabbi Rabinovitch to ask:</w:t>
      </w:r>
    </w:p>
    <w:p w14:paraId="29467A76" w14:textId="77777777" w:rsidR="004815D8" w:rsidRPr="00A04C6A" w:rsidRDefault="004815D8" w:rsidP="004815D8">
      <w:pPr>
        <w:spacing w:after="0" w:line="240" w:lineRule="auto"/>
        <w:ind w:firstLine="567"/>
        <w:jc w:val="both"/>
        <w:rPr>
          <w:rFonts w:asciiTheme="minorBidi" w:hAnsiTheme="minorBidi" w:cstheme="minorBidi"/>
          <w:sz w:val="24"/>
          <w:szCs w:val="24"/>
          <w:lang w:val="en-US"/>
        </w:rPr>
      </w:pPr>
    </w:p>
    <w:p w14:paraId="0000002C" w14:textId="30E7DF31" w:rsidR="005D501D" w:rsidRPr="00A04C6A" w:rsidRDefault="0026497B" w:rsidP="004815D8">
      <w:pPr>
        <w:spacing w:after="0" w:line="240" w:lineRule="auto"/>
        <w:ind w:left="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Now, who is the subject of this clause, which </w:t>
      </w:r>
      <w:r w:rsidRPr="00A04C6A">
        <w:rPr>
          <w:rFonts w:asciiTheme="minorBidi" w:hAnsiTheme="minorBidi" w:cstheme="minorBidi"/>
          <w:i/>
          <w:sz w:val="24"/>
          <w:szCs w:val="24"/>
          <w:lang w:val="en-US"/>
        </w:rPr>
        <w:t xml:space="preserve">if a man </w:t>
      </w:r>
      <w:proofErr w:type="gramStart"/>
      <w:r w:rsidRPr="00A04C6A">
        <w:rPr>
          <w:rFonts w:asciiTheme="minorBidi" w:hAnsiTheme="minorBidi" w:cstheme="minorBidi"/>
          <w:i/>
          <w:sz w:val="24"/>
          <w:szCs w:val="24"/>
          <w:lang w:val="en-US"/>
        </w:rPr>
        <w:t>do</w:t>
      </w:r>
      <w:proofErr w:type="gramEnd"/>
      <w:r w:rsidR="00BA30AA">
        <w:rPr>
          <w:rFonts w:asciiTheme="minorBidi" w:hAnsiTheme="minorBidi" w:cstheme="minorBidi"/>
          <w:i/>
          <w:sz w:val="24"/>
          <w:szCs w:val="24"/>
          <w:lang w:val="en-US"/>
        </w:rPr>
        <w:t>,</w:t>
      </w:r>
      <w:r w:rsidRPr="00A04C6A">
        <w:rPr>
          <w:rFonts w:asciiTheme="minorBidi" w:hAnsiTheme="minorBidi" w:cstheme="minorBidi"/>
          <w:i/>
          <w:sz w:val="24"/>
          <w:szCs w:val="24"/>
          <w:lang w:val="en-US"/>
        </w:rPr>
        <w:t xml:space="preserve"> he shall live</w:t>
      </w:r>
      <w:r w:rsidRPr="00A04C6A">
        <w:rPr>
          <w:rFonts w:asciiTheme="minorBidi" w:hAnsiTheme="minorBidi" w:cstheme="minorBidi"/>
          <w:sz w:val="24"/>
          <w:szCs w:val="24"/>
          <w:lang w:val="en-US"/>
        </w:rPr>
        <w:t xml:space="preserve">? Does </w:t>
      </w:r>
      <w:r w:rsidRPr="00A04C6A">
        <w:rPr>
          <w:rFonts w:asciiTheme="minorBidi" w:hAnsiTheme="minorBidi" w:cstheme="minorBidi"/>
          <w:i/>
          <w:sz w:val="24"/>
          <w:szCs w:val="24"/>
          <w:lang w:val="en-US"/>
        </w:rPr>
        <w:t>man</w:t>
      </w:r>
      <w:r w:rsidRPr="00A04C6A">
        <w:rPr>
          <w:rFonts w:asciiTheme="minorBidi" w:hAnsiTheme="minorBidi" w:cstheme="minorBidi"/>
          <w:sz w:val="24"/>
          <w:szCs w:val="24"/>
          <w:lang w:val="en-US"/>
        </w:rPr>
        <w:t xml:space="preserve"> refer to a Jew or to any man? The Talmud </w:t>
      </w:r>
      <w:proofErr w:type="gramStart"/>
      <w:r w:rsidRPr="00A04C6A">
        <w:rPr>
          <w:rFonts w:asciiTheme="minorBidi" w:hAnsiTheme="minorBidi" w:cstheme="minorBidi"/>
          <w:sz w:val="24"/>
          <w:szCs w:val="24"/>
          <w:lang w:val="en-US"/>
        </w:rPr>
        <w:t>several</w:t>
      </w:r>
      <w:proofErr w:type="gramEnd"/>
      <w:r w:rsidRPr="00A04C6A">
        <w:rPr>
          <w:rFonts w:asciiTheme="minorBidi" w:hAnsiTheme="minorBidi" w:cstheme="minorBidi"/>
          <w:sz w:val="24"/>
          <w:szCs w:val="24"/>
          <w:lang w:val="en-US"/>
        </w:rPr>
        <w:t xml:space="preserve"> times quotes Rabbi Meir: “How do we know that even a non-Jew who occupies himself with the Torah is like the High Priest? For it is written ‘which if a man </w:t>
      </w:r>
      <w:proofErr w:type="gramStart"/>
      <w:r w:rsidRPr="00A04C6A">
        <w:rPr>
          <w:rFonts w:asciiTheme="minorBidi" w:hAnsiTheme="minorBidi" w:cstheme="minorBidi"/>
          <w:sz w:val="24"/>
          <w:szCs w:val="24"/>
          <w:lang w:val="en-US"/>
        </w:rPr>
        <w:t>do</w:t>
      </w:r>
      <w:proofErr w:type="gramEnd"/>
      <w:r w:rsidR="008B0C57">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he shall live’ – not Priests, Levites, or Israelites</w:t>
      </w:r>
      <w:r w:rsidR="008B0C57">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but </w:t>
      </w:r>
      <w:r w:rsidRPr="002A4BE4">
        <w:rPr>
          <w:rFonts w:asciiTheme="minorBidi" w:hAnsiTheme="minorBidi" w:cstheme="minorBidi"/>
          <w:sz w:val="24"/>
          <w:szCs w:val="24"/>
        </w:rPr>
        <w:t>MAN</w:t>
      </w:r>
      <w:r w:rsidRPr="00C60F63">
        <w:rPr>
          <w:rFonts w:asciiTheme="minorBidi" w:hAnsiTheme="minorBidi" w:cstheme="minorBidi"/>
          <w:sz w:val="24"/>
          <w:szCs w:val="24"/>
        </w:rPr>
        <w:t xml:space="preserve">. </w:t>
      </w:r>
      <w:proofErr w:type="gramStart"/>
      <w:r w:rsidRPr="00C60F63">
        <w:rPr>
          <w:rFonts w:asciiTheme="minorBidi" w:hAnsiTheme="minorBidi" w:cstheme="minorBidi"/>
          <w:sz w:val="24"/>
          <w:szCs w:val="24"/>
        </w:rPr>
        <w:t>Thus</w:t>
      </w:r>
      <w:proofErr w:type="gramEnd"/>
      <w:r w:rsidRPr="00A04C6A">
        <w:rPr>
          <w:rFonts w:asciiTheme="minorBidi" w:hAnsiTheme="minorBidi" w:cstheme="minorBidi"/>
          <w:sz w:val="24"/>
          <w:szCs w:val="24"/>
          <w:lang w:val="en-US"/>
        </w:rPr>
        <w:t xml:space="preserve"> you learn that even a non-Jew who engages in the Torah is like a High Priest.” The Talmud concludes that this [talk of the Torah that a non-Jew learns] refers to the seven commandments</w:t>
      </w:r>
      <w:r w:rsidR="00AF2F0D" w:rsidRPr="00A04C6A">
        <w:rPr>
          <w:rFonts w:asciiTheme="minorBidi" w:hAnsiTheme="minorBidi" w:cstheme="minorBidi"/>
          <w:sz w:val="24"/>
          <w:szCs w:val="24"/>
          <w:lang w:val="en-US"/>
        </w:rPr>
        <w:t xml:space="preserve"> [of the Noahide code]</w:t>
      </w:r>
      <w:r w:rsidRPr="00A04C6A">
        <w:rPr>
          <w:rFonts w:asciiTheme="minorBidi" w:hAnsiTheme="minorBidi" w:cstheme="minorBidi"/>
          <w:sz w:val="24"/>
          <w:szCs w:val="24"/>
          <w:lang w:val="en-US"/>
        </w:rPr>
        <w:t xml:space="preserve">, since a non-Jew </w:t>
      </w:r>
      <w:proofErr w:type="gramStart"/>
      <w:r w:rsidRPr="00A04C6A">
        <w:rPr>
          <w:rFonts w:asciiTheme="minorBidi" w:hAnsiTheme="minorBidi" w:cstheme="minorBidi"/>
          <w:sz w:val="24"/>
          <w:szCs w:val="24"/>
          <w:lang w:val="en-US"/>
        </w:rPr>
        <w:t>is not obligated</w:t>
      </w:r>
      <w:proofErr w:type="gramEnd"/>
      <w:r w:rsidRPr="00A04C6A">
        <w:rPr>
          <w:rFonts w:asciiTheme="minorBidi" w:hAnsiTheme="minorBidi" w:cstheme="minorBidi"/>
          <w:sz w:val="24"/>
          <w:szCs w:val="24"/>
          <w:lang w:val="en-US"/>
        </w:rPr>
        <w:t xml:space="preserve"> for the rest [of the Torah’s commandments]. Thus, it is </w:t>
      </w:r>
      <w:r w:rsidRPr="00A04C6A">
        <w:rPr>
          <w:rFonts w:asciiTheme="minorBidi" w:hAnsiTheme="minorBidi" w:cstheme="minorBidi"/>
          <w:sz w:val="24"/>
          <w:szCs w:val="24"/>
          <w:lang w:val="en-US"/>
        </w:rPr>
        <w:lastRenderedPageBreak/>
        <w:t>clear that the verse which authorizes desecrating the Sabbath in order that a man may live refers to any son of Noah, not just to Jews.</w:t>
      </w:r>
      <w:r w:rsidRPr="00A04C6A">
        <w:rPr>
          <w:rFonts w:asciiTheme="minorBidi" w:hAnsiTheme="minorBidi" w:cstheme="minorBidi"/>
          <w:sz w:val="24"/>
          <w:szCs w:val="24"/>
          <w:vertAlign w:val="superscript"/>
          <w:lang w:val="en-US"/>
        </w:rPr>
        <w:footnoteReference w:id="34"/>
      </w:r>
    </w:p>
    <w:p w14:paraId="720E17FC"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2D" w14:textId="2782100A"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He goes on to argue that his understanding of the law is in accordance with the Rambam and the Ramban, both of whom would require us to break Shabbat, not merely because of </w:t>
      </w:r>
      <w:r w:rsidRPr="00A04C6A">
        <w:rPr>
          <w:rFonts w:asciiTheme="minorBidi" w:hAnsiTheme="minorBidi" w:cstheme="minorBidi"/>
          <w:i/>
          <w:sz w:val="24"/>
          <w:szCs w:val="24"/>
          <w:lang w:val="en-US"/>
        </w:rPr>
        <w:t>eiva</w:t>
      </w:r>
      <w:r w:rsidRPr="00A04C6A">
        <w:rPr>
          <w:rFonts w:asciiTheme="minorBidi" w:hAnsiTheme="minorBidi" w:cstheme="minorBidi"/>
          <w:iCs/>
          <w:sz w:val="24"/>
          <w:szCs w:val="24"/>
          <w:lang w:val="en-US"/>
        </w:rPr>
        <w:t>,</w:t>
      </w:r>
      <w:r w:rsidRPr="00A04C6A">
        <w:rPr>
          <w:rFonts w:asciiTheme="minorBidi" w:hAnsiTheme="minorBidi" w:cstheme="minorBidi"/>
          <w:i/>
          <w:sz w:val="24"/>
          <w:szCs w:val="24"/>
          <w:lang w:val="en-US"/>
        </w:rPr>
        <w:t xml:space="preserve"> </w:t>
      </w:r>
      <w:r w:rsidR="009B613A">
        <w:rPr>
          <w:rFonts w:asciiTheme="minorBidi" w:hAnsiTheme="minorBidi" w:cstheme="minorBidi"/>
          <w:iCs/>
          <w:sz w:val="24"/>
          <w:szCs w:val="24"/>
          <w:lang w:val="en-US"/>
        </w:rPr>
        <w:t xml:space="preserve">in order </w:t>
      </w:r>
      <w:r w:rsidRPr="00A04C6A">
        <w:rPr>
          <w:rFonts w:asciiTheme="minorBidi" w:hAnsiTheme="minorBidi" w:cstheme="minorBidi"/>
          <w:sz w:val="24"/>
          <w:szCs w:val="24"/>
          <w:lang w:val="en-US"/>
        </w:rPr>
        <w:t>to save the life of a Noahide gentile.</w:t>
      </w:r>
      <w:r w:rsidRPr="00A04C6A">
        <w:rPr>
          <w:rFonts w:asciiTheme="minorBidi" w:hAnsiTheme="minorBidi" w:cstheme="minorBidi"/>
          <w:sz w:val="24"/>
          <w:szCs w:val="24"/>
          <w:vertAlign w:val="superscript"/>
          <w:lang w:val="en-US"/>
        </w:rPr>
        <w:footnoteReference w:id="35"/>
      </w:r>
      <w:r w:rsidRPr="00A04C6A">
        <w:rPr>
          <w:rFonts w:asciiTheme="minorBidi" w:hAnsiTheme="minorBidi" w:cstheme="minorBidi"/>
          <w:sz w:val="24"/>
          <w:szCs w:val="24"/>
          <w:lang w:val="en-US"/>
        </w:rPr>
        <w:t xml:space="preserve"> According to Rabbi Rabinovitch, </w:t>
      </w:r>
      <w:r w:rsidRPr="00A04C6A">
        <w:rPr>
          <w:rFonts w:asciiTheme="minorBidi" w:hAnsiTheme="minorBidi" w:cstheme="minorBidi"/>
          <w:i/>
          <w:sz w:val="24"/>
          <w:szCs w:val="24"/>
          <w:lang w:val="en-US"/>
        </w:rPr>
        <w:t xml:space="preserve">eiva </w:t>
      </w:r>
      <w:r w:rsidRPr="00A04C6A">
        <w:rPr>
          <w:rFonts w:asciiTheme="minorBidi" w:hAnsiTheme="minorBidi" w:cstheme="minorBidi"/>
          <w:sz w:val="24"/>
          <w:szCs w:val="24"/>
          <w:lang w:val="en-US"/>
        </w:rPr>
        <w:t>only be</w:t>
      </w:r>
      <w:r w:rsidR="00FA6160">
        <w:rPr>
          <w:rFonts w:asciiTheme="minorBidi" w:hAnsiTheme="minorBidi" w:cstheme="minorBidi"/>
          <w:sz w:val="24"/>
          <w:szCs w:val="24"/>
          <w:lang w:val="en-US"/>
        </w:rPr>
        <w:t>comes</w:t>
      </w:r>
      <w:r w:rsidRPr="00A04C6A">
        <w:rPr>
          <w:rFonts w:asciiTheme="minorBidi" w:hAnsiTheme="minorBidi" w:cstheme="minorBidi"/>
          <w:sz w:val="24"/>
          <w:szCs w:val="24"/>
          <w:lang w:val="en-US"/>
        </w:rPr>
        <w:t xml:space="preserve"> relevant when saving the life of a </w:t>
      </w:r>
      <w:sdt>
        <w:sdtPr>
          <w:rPr>
            <w:rFonts w:asciiTheme="minorBidi" w:hAnsiTheme="minorBidi" w:cstheme="minorBidi"/>
            <w:sz w:val="24"/>
            <w:szCs w:val="24"/>
            <w:lang w:val="en-US"/>
          </w:rPr>
          <w:tag w:val="goog_rdk_18"/>
          <w:id w:val="-1433742577"/>
        </w:sdtPr>
        <w:sdtContent/>
      </w:sdt>
      <w:sdt>
        <w:sdtPr>
          <w:rPr>
            <w:rFonts w:asciiTheme="minorBidi" w:hAnsiTheme="minorBidi" w:cstheme="minorBidi"/>
            <w:sz w:val="24"/>
            <w:szCs w:val="24"/>
            <w:lang w:val="en-US"/>
          </w:rPr>
          <w:tag w:val="goog_rdk_19"/>
          <w:id w:val="1561129697"/>
        </w:sdtPr>
        <w:sdtContent/>
      </w:sdt>
      <w:r w:rsidRPr="00A04C6A">
        <w:rPr>
          <w:rFonts w:asciiTheme="minorBidi" w:hAnsiTheme="minorBidi" w:cstheme="minorBidi"/>
          <w:i/>
          <w:sz w:val="24"/>
          <w:szCs w:val="24"/>
          <w:lang w:val="en-US"/>
        </w:rPr>
        <w:t>wicked</w:t>
      </w:r>
      <w:r w:rsidRPr="00A04C6A">
        <w:rPr>
          <w:rFonts w:asciiTheme="minorBidi" w:hAnsiTheme="minorBidi" w:cstheme="minorBidi"/>
          <w:sz w:val="24"/>
          <w:szCs w:val="24"/>
          <w:lang w:val="en-US"/>
        </w:rPr>
        <w:t xml:space="preserve"> gentile.</w:t>
      </w:r>
    </w:p>
    <w:p w14:paraId="22FC190C"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2E" w14:textId="25811535"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Rabbi Rabinovitch’s position is squarely in line with the words of Rabbi Menachem Meiri</w:t>
      </w:r>
      <w:r w:rsidR="001D3643">
        <w:rPr>
          <w:rFonts w:asciiTheme="minorBidi" w:hAnsiTheme="minorBidi" w:cstheme="minorBidi"/>
          <w:sz w:val="24"/>
          <w:szCs w:val="24"/>
          <w:lang w:val="en-US"/>
        </w:rPr>
        <w:t>,</w:t>
      </w:r>
      <w:r w:rsidRPr="00A04C6A">
        <w:rPr>
          <w:rFonts w:asciiTheme="minorBidi" w:hAnsiTheme="minorBidi" w:cstheme="minorBidi"/>
          <w:sz w:val="24"/>
          <w:szCs w:val="24"/>
          <w:lang w:val="en-US"/>
        </w:rPr>
        <w:t xml:space="preserve"> who stated that the prohibition to desecrate the Sabbath for the sake of saving a gentile life – the prohibition that we might require the principle of </w:t>
      </w:r>
      <w:r w:rsidRPr="00A04C6A">
        <w:rPr>
          <w:rFonts w:asciiTheme="minorBidi" w:hAnsiTheme="minorBidi" w:cstheme="minorBidi"/>
          <w:i/>
          <w:sz w:val="24"/>
          <w:szCs w:val="24"/>
          <w:lang w:val="en-US"/>
        </w:rPr>
        <w:t xml:space="preserve">eiva </w:t>
      </w:r>
      <w:r w:rsidRPr="00A04C6A">
        <w:rPr>
          <w:rFonts w:asciiTheme="minorBidi" w:hAnsiTheme="minorBidi" w:cstheme="minorBidi"/>
          <w:sz w:val="24"/>
          <w:szCs w:val="24"/>
          <w:lang w:val="en-US"/>
        </w:rPr>
        <w:t>to overcome – only ever applied to “the ancient heathens ... because they professed no religion at all, nor did they acknowledge their duty to human society.”</w:t>
      </w:r>
      <w:r w:rsidRPr="00A04C6A">
        <w:rPr>
          <w:rFonts w:asciiTheme="minorBidi" w:hAnsiTheme="minorBidi" w:cstheme="minorBidi"/>
          <w:sz w:val="24"/>
          <w:szCs w:val="24"/>
          <w:vertAlign w:val="superscript"/>
          <w:lang w:val="en-US"/>
        </w:rPr>
        <w:footnoteReference w:id="36"/>
      </w:r>
    </w:p>
    <w:p w14:paraId="5716A03A" w14:textId="77777777" w:rsidR="004815D8" w:rsidRPr="00A04C6A" w:rsidRDefault="004815D8" w:rsidP="004815D8">
      <w:pPr>
        <w:spacing w:after="0" w:line="240" w:lineRule="auto"/>
        <w:jc w:val="both"/>
        <w:rPr>
          <w:rFonts w:asciiTheme="minorBidi" w:hAnsiTheme="minorBidi" w:cstheme="minorBidi"/>
          <w:sz w:val="24"/>
          <w:szCs w:val="24"/>
          <w:lang w:val="en-US"/>
        </w:rPr>
      </w:pPr>
    </w:p>
    <w:p w14:paraId="0000002F" w14:textId="68BAAFDD" w:rsidR="005D501D" w:rsidRPr="00A04C6A" w:rsidRDefault="0026497B" w:rsidP="004815D8">
      <w:pPr>
        <w:spacing w:after="0" w:line="240" w:lineRule="auto"/>
        <w:ind w:firstLine="720"/>
        <w:jc w:val="both"/>
        <w:rPr>
          <w:rFonts w:asciiTheme="minorBidi" w:hAnsiTheme="minorBidi" w:cstheme="minorBidi"/>
          <w:sz w:val="24"/>
          <w:szCs w:val="24"/>
          <w:lang w:val="en-US"/>
        </w:rPr>
      </w:pPr>
      <w:r w:rsidRPr="00A04C6A">
        <w:rPr>
          <w:rFonts w:asciiTheme="minorBidi" w:hAnsiTheme="minorBidi" w:cstheme="minorBidi"/>
          <w:sz w:val="24"/>
          <w:szCs w:val="24"/>
          <w:lang w:val="en-US"/>
        </w:rPr>
        <w:t xml:space="preserve">The people who think that Rabbinic literature </w:t>
      </w:r>
      <w:sdt>
        <w:sdtPr>
          <w:rPr>
            <w:rFonts w:asciiTheme="minorBidi" w:hAnsiTheme="minorBidi" w:cstheme="minorBidi"/>
            <w:sz w:val="24"/>
            <w:szCs w:val="24"/>
            <w:lang w:val="en-US"/>
          </w:rPr>
          <w:tag w:val="goog_rdk_20"/>
          <w:id w:val="1094130596"/>
        </w:sdtPr>
        <w:sdtContent/>
      </w:sdt>
      <w:sdt>
        <w:sdtPr>
          <w:rPr>
            <w:rFonts w:asciiTheme="minorBidi" w:hAnsiTheme="minorBidi" w:cstheme="minorBidi"/>
            <w:sz w:val="24"/>
            <w:szCs w:val="24"/>
            <w:lang w:val="en-US"/>
          </w:rPr>
          <w:tag w:val="goog_rdk_21"/>
          <w:id w:val="-1583757959"/>
        </w:sdtPr>
        <w:sdtContent/>
      </w:sdt>
      <w:r w:rsidR="00811D08" w:rsidRPr="00A04C6A">
        <w:rPr>
          <w:rFonts w:asciiTheme="minorBidi" w:hAnsiTheme="minorBidi" w:cstheme="minorBidi"/>
          <w:sz w:val="24"/>
          <w:szCs w:val="24"/>
          <w:lang w:val="en-US"/>
        </w:rPr>
        <w:t>d</w:t>
      </w:r>
      <w:r w:rsidR="00811D08">
        <w:rPr>
          <w:rFonts w:asciiTheme="minorBidi" w:hAnsiTheme="minorBidi" w:cstheme="minorBidi"/>
          <w:sz w:val="24"/>
          <w:szCs w:val="24"/>
          <w:lang w:val="en-US"/>
        </w:rPr>
        <w:t>e</w:t>
      </w:r>
      <w:r w:rsidR="00811D08" w:rsidRPr="00A04C6A">
        <w:rPr>
          <w:rFonts w:asciiTheme="minorBidi" w:hAnsiTheme="minorBidi" w:cstheme="minorBidi"/>
          <w:sz w:val="24"/>
          <w:szCs w:val="24"/>
          <w:lang w:val="en-US"/>
        </w:rPr>
        <w:t xml:space="preserve">values </w:t>
      </w:r>
      <w:r w:rsidRPr="00A04C6A">
        <w:rPr>
          <w:rFonts w:asciiTheme="minorBidi" w:hAnsiTheme="minorBidi" w:cstheme="minorBidi"/>
          <w:sz w:val="24"/>
          <w:szCs w:val="24"/>
          <w:lang w:val="en-US"/>
        </w:rPr>
        <w:t xml:space="preserve">the lives of gentiles, or who think that the laws of Shabbat encode a racist prejudice against the value of gentile lives, divide into three. First, there are those who are ignorant of the overwhelming consensus of Rabbinic commentaries </w:t>
      </w:r>
      <w:r w:rsidR="00811D08">
        <w:rPr>
          <w:rFonts w:asciiTheme="minorBidi" w:hAnsiTheme="minorBidi" w:cstheme="minorBidi"/>
          <w:sz w:val="24"/>
          <w:szCs w:val="24"/>
          <w:lang w:val="en-US"/>
        </w:rPr>
        <w:t>on</w:t>
      </w:r>
      <w:r w:rsidR="00811D08"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the primary Rabbinic texts. Second, there are anti</w:t>
      </w:r>
      <w:r w:rsidR="00811D08">
        <w:rPr>
          <w:rFonts w:asciiTheme="minorBidi" w:hAnsiTheme="minorBidi" w:cstheme="minorBidi"/>
          <w:sz w:val="24"/>
          <w:szCs w:val="24"/>
          <w:lang w:val="en-US"/>
        </w:rPr>
        <w:t>s</w:t>
      </w:r>
      <w:r w:rsidRPr="00A04C6A">
        <w:rPr>
          <w:rFonts w:asciiTheme="minorBidi" w:hAnsiTheme="minorBidi" w:cstheme="minorBidi"/>
          <w:sz w:val="24"/>
          <w:szCs w:val="24"/>
          <w:lang w:val="en-US"/>
        </w:rPr>
        <w:t xml:space="preserve">emitic or anti-religious provocateurs, such as Prof. Shahak. Finally, there are, though </w:t>
      </w:r>
      <w:proofErr w:type="gramStart"/>
      <w:r w:rsidRPr="00A04C6A">
        <w:rPr>
          <w:rFonts w:asciiTheme="minorBidi" w:hAnsiTheme="minorBidi" w:cstheme="minorBidi"/>
          <w:sz w:val="24"/>
          <w:szCs w:val="24"/>
          <w:lang w:val="en-US"/>
        </w:rPr>
        <w:t>I’m</w:t>
      </w:r>
      <w:proofErr w:type="gramEnd"/>
      <w:r w:rsidRPr="00A04C6A">
        <w:rPr>
          <w:rFonts w:asciiTheme="minorBidi" w:hAnsiTheme="minorBidi" w:cstheme="minorBidi"/>
          <w:sz w:val="24"/>
          <w:szCs w:val="24"/>
          <w:lang w:val="en-US"/>
        </w:rPr>
        <w:t xml:space="preserve"> loath to admit it, a number of hateful extremist Jews who </w:t>
      </w:r>
      <w:r w:rsidRPr="00A04C6A">
        <w:rPr>
          <w:rFonts w:asciiTheme="minorBidi" w:hAnsiTheme="minorBidi" w:cstheme="minorBidi"/>
          <w:i/>
          <w:sz w:val="24"/>
          <w:szCs w:val="24"/>
          <w:lang w:val="en-US"/>
        </w:rPr>
        <w:t>want</w:t>
      </w:r>
      <w:r w:rsidRPr="00A04C6A">
        <w:rPr>
          <w:rFonts w:asciiTheme="minorBidi" w:hAnsiTheme="minorBidi" w:cstheme="minorBidi"/>
          <w:sz w:val="24"/>
          <w:szCs w:val="24"/>
          <w:lang w:val="en-US"/>
        </w:rPr>
        <w:t xml:space="preserve"> to believe that their lives are more valuable than the lives of gentiles, even when the Rabbis make absolutely clear that this simply isn’t true. In the next lesson, I turn to </w:t>
      </w:r>
      <w:r w:rsidR="0067349D">
        <w:rPr>
          <w:rFonts w:asciiTheme="minorBidi" w:hAnsiTheme="minorBidi" w:cstheme="minorBidi"/>
          <w:sz w:val="24"/>
          <w:szCs w:val="24"/>
          <w:lang w:val="en-US"/>
        </w:rPr>
        <w:t>other</w:t>
      </w:r>
      <w:r w:rsidR="0067349D" w:rsidRPr="00A04C6A">
        <w:rPr>
          <w:rFonts w:asciiTheme="minorBidi" w:hAnsiTheme="minorBidi" w:cstheme="minorBidi"/>
          <w:sz w:val="24"/>
          <w:szCs w:val="24"/>
          <w:lang w:val="en-US"/>
        </w:rPr>
        <w:t xml:space="preserve"> </w:t>
      </w:r>
      <w:r w:rsidRPr="00A04C6A">
        <w:rPr>
          <w:rFonts w:asciiTheme="minorBidi" w:hAnsiTheme="minorBidi" w:cstheme="minorBidi"/>
          <w:sz w:val="24"/>
          <w:szCs w:val="24"/>
          <w:lang w:val="en-US"/>
        </w:rPr>
        <w:t>anti</w:t>
      </w:r>
      <w:r w:rsidR="0067349D">
        <w:rPr>
          <w:rFonts w:asciiTheme="minorBidi" w:hAnsiTheme="minorBidi" w:cstheme="minorBidi"/>
          <w:sz w:val="24"/>
          <w:szCs w:val="24"/>
          <w:lang w:val="en-US"/>
        </w:rPr>
        <w:t>s</w:t>
      </w:r>
      <w:r w:rsidRPr="00A04C6A">
        <w:rPr>
          <w:rFonts w:asciiTheme="minorBidi" w:hAnsiTheme="minorBidi" w:cstheme="minorBidi"/>
          <w:sz w:val="24"/>
          <w:szCs w:val="24"/>
          <w:lang w:val="en-US"/>
        </w:rPr>
        <w:t xml:space="preserve">emitic accusations that have </w:t>
      </w:r>
      <w:proofErr w:type="gramStart"/>
      <w:r w:rsidRPr="00A04C6A">
        <w:rPr>
          <w:rFonts w:asciiTheme="minorBidi" w:hAnsiTheme="minorBidi" w:cstheme="minorBidi"/>
          <w:sz w:val="24"/>
          <w:szCs w:val="24"/>
          <w:lang w:val="en-US"/>
        </w:rPr>
        <w:t>been wrongly levelled</w:t>
      </w:r>
      <w:proofErr w:type="gramEnd"/>
      <w:r w:rsidRPr="00A04C6A">
        <w:rPr>
          <w:rFonts w:asciiTheme="minorBidi" w:hAnsiTheme="minorBidi" w:cstheme="minorBidi"/>
          <w:sz w:val="24"/>
          <w:szCs w:val="24"/>
          <w:lang w:val="en-US"/>
        </w:rPr>
        <w:t xml:space="preserve"> against the Talmud. In lesson </w:t>
      </w:r>
      <w:proofErr w:type="gramStart"/>
      <w:r w:rsidRPr="00A04C6A">
        <w:rPr>
          <w:rFonts w:asciiTheme="minorBidi" w:hAnsiTheme="minorBidi" w:cstheme="minorBidi"/>
          <w:sz w:val="24"/>
          <w:szCs w:val="24"/>
          <w:lang w:val="en-US"/>
        </w:rPr>
        <w:t>17</w:t>
      </w:r>
      <w:proofErr w:type="gramEnd"/>
      <w:r w:rsidRPr="00A04C6A">
        <w:rPr>
          <w:rFonts w:asciiTheme="minorBidi" w:hAnsiTheme="minorBidi" w:cstheme="minorBidi"/>
          <w:sz w:val="24"/>
          <w:szCs w:val="24"/>
          <w:lang w:val="en-US"/>
        </w:rPr>
        <w:t xml:space="preserve">, I will outline the surprising extent to which the Rabbis actually command us actively to care for the welfare of gentiles. Then, in lesson </w:t>
      </w:r>
      <w:proofErr w:type="gramStart"/>
      <w:r w:rsidRPr="00A04C6A">
        <w:rPr>
          <w:rFonts w:asciiTheme="minorBidi" w:hAnsiTheme="minorBidi" w:cstheme="minorBidi"/>
          <w:sz w:val="24"/>
          <w:szCs w:val="24"/>
          <w:lang w:val="en-US"/>
        </w:rPr>
        <w:t>18</w:t>
      </w:r>
      <w:proofErr w:type="gramEnd"/>
      <w:r w:rsidRPr="00A04C6A">
        <w:rPr>
          <w:rFonts w:asciiTheme="minorBidi" w:hAnsiTheme="minorBidi" w:cstheme="minorBidi"/>
          <w:sz w:val="24"/>
          <w:szCs w:val="24"/>
          <w:lang w:val="en-US"/>
        </w:rPr>
        <w:t xml:space="preserve">, we can begin to accumulate the Rabbinic data we’re looking for, to inform an articulation of the doctrine of the election </w:t>
      </w:r>
      <w:sdt>
        <w:sdtPr>
          <w:rPr>
            <w:rFonts w:asciiTheme="minorBidi" w:hAnsiTheme="minorBidi" w:cstheme="minorBidi"/>
            <w:sz w:val="24"/>
            <w:szCs w:val="24"/>
            <w:lang w:val="en-US"/>
          </w:rPr>
          <w:tag w:val="goog_rdk_22"/>
          <w:id w:val="-1004823406"/>
        </w:sdtPr>
        <w:sdtContent/>
      </w:sdt>
      <w:r w:rsidRPr="00A04C6A">
        <w:rPr>
          <w:rFonts w:asciiTheme="minorBidi" w:hAnsiTheme="minorBidi" w:cstheme="minorBidi"/>
          <w:sz w:val="24"/>
          <w:szCs w:val="24"/>
          <w:lang w:val="en-US"/>
        </w:rPr>
        <w:t>of the Jews.</w:t>
      </w:r>
    </w:p>
    <w:sectPr w:rsidR="005D501D" w:rsidRPr="00A04C6A">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96AB" w14:textId="77777777" w:rsidR="009C2F47" w:rsidRDefault="009C2F47">
      <w:pPr>
        <w:spacing w:after="0" w:line="240" w:lineRule="auto"/>
      </w:pPr>
      <w:r>
        <w:separator/>
      </w:r>
    </w:p>
  </w:endnote>
  <w:endnote w:type="continuationSeparator" w:id="0">
    <w:p w14:paraId="50617139" w14:textId="77777777" w:rsidR="009C2F47" w:rsidRDefault="009C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D5F8" w14:textId="77777777" w:rsidR="009C2F47" w:rsidRDefault="009C2F47">
      <w:pPr>
        <w:spacing w:after="0" w:line="240" w:lineRule="auto"/>
      </w:pPr>
      <w:r>
        <w:separator/>
      </w:r>
    </w:p>
  </w:footnote>
  <w:footnote w:type="continuationSeparator" w:id="0">
    <w:p w14:paraId="3EEAFC98" w14:textId="77777777" w:rsidR="009C2F47" w:rsidRDefault="009C2F47">
      <w:pPr>
        <w:spacing w:after="0" w:line="240" w:lineRule="auto"/>
      </w:pPr>
      <w:r>
        <w:continuationSeparator/>
      </w:r>
    </w:p>
  </w:footnote>
  <w:footnote w:id="1">
    <w:p w14:paraId="00000030"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David Novak, </w:t>
      </w:r>
      <w:r w:rsidRPr="00A04C6A">
        <w:rPr>
          <w:rFonts w:asciiTheme="minorBidi" w:hAnsiTheme="minorBidi" w:cstheme="minorBidi"/>
          <w:i/>
          <w:color w:val="000000"/>
          <w:sz w:val="20"/>
          <w:szCs w:val="20"/>
          <w:lang w:val="en-US"/>
        </w:rPr>
        <w:t xml:space="preserve">The Election of Israel: The Idea of the Chosen People </w:t>
      </w:r>
      <w:r w:rsidRPr="00A04C6A">
        <w:rPr>
          <w:rFonts w:asciiTheme="minorBidi" w:hAnsiTheme="minorBidi" w:cstheme="minorBidi"/>
          <w:color w:val="000000"/>
          <w:sz w:val="20"/>
          <w:szCs w:val="20"/>
          <w:lang w:val="en-US"/>
        </w:rPr>
        <w:t>(Cambridge: Cambridge University Press, 1995), p. 248.</w:t>
      </w:r>
    </w:p>
  </w:footnote>
  <w:footnote w:id="2">
    <w:p w14:paraId="3BD76662" w14:textId="3BE32515" w:rsidR="007C31CB" w:rsidRPr="007575F3" w:rsidRDefault="007C31CB" w:rsidP="004815D8">
      <w:pPr>
        <w:pStyle w:val="FootnoteText"/>
        <w:rPr>
          <w:rFonts w:asciiTheme="minorBidi" w:hAnsiTheme="minorBidi" w:cstheme="minorBidi"/>
          <w:lang w:val="en-US"/>
        </w:rPr>
      </w:pPr>
      <w:r w:rsidRPr="00A04C6A">
        <w:rPr>
          <w:rStyle w:val="FootnoteReference"/>
          <w:rFonts w:asciiTheme="minorBidi" w:hAnsiTheme="minorBidi" w:cstheme="minorBidi"/>
          <w:lang w:val="en-US"/>
        </w:rPr>
        <w:footnoteRef/>
      </w:r>
      <w:r w:rsidRPr="00A04C6A">
        <w:rPr>
          <w:rFonts w:asciiTheme="minorBidi" w:hAnsiTheme="minorBidi" w:cstheme="minorBidi"/>
          <w:lang w:val="en-US"/>
        </w:rPr>
        <w:t xml:space="preserve"> </w:t>
      </w:r>
      <w:r w:rsidRPr="007575F3">
        <w:rPr>
          <w:rFonts w:asciiTheme="minorBidi" w:hAnsiTheme="minorBidi" w:cstheme="minorBidi"/>
          <w:lang w:val="en-US"/>
        </w:rPr>
        <w:t xml:space="preserve">See lesson </w:t>
      </w:r>
      <w:proofErr w:type="gramStart"/>
      <w:r w:rsidRPr="007575F3">
        <w:rPr>
          <w:rFonts w:asciiTheme="minorBidi" w:hAnsiTheme="minorBidi" w:cstheme="minorBidi"/>
          <w:lang w:val="en-US"/>
        </w:rPr>
        <w:t>1</w:t>
      </w:r>
      <w:proofErr w:type="gramEnd"/>
      <w:r w:rsidRPr="007575F3">
        <w:rPr>
          <w:rFonts w:asciiTheme="minorBidi" w:hAnsiTheme="minorBidi" w:cstheme="minorBidi"/>
          <w:lang w:val="en-US"/>
        </w:rPr>
        <w:t>.</w:t>
      </w:r>
    </w:p>
  </w:footnote>
  <w:footnote w:id="3">
    <w:p w14:paraId="1BD0832B" w14:textId="4F403134" w:rsidR="007C31CB" w:rsidRPr="007575F3" w:rsidRDefault="007C31CB" w:rsidP="004815D8">
      <w:pPr>
        <w:pStyle w:val="FootnoteText"/>
        <w:jc w:val="both"/>
        <w:rPr>
          <w:rFonts w:asciiTheme="minorBidi" w:hAnsiTheme="minorBidi" w:cstheme="minorBidi"/>
          <w:lang w:val="en-US"/>
        </w:rPr>
      </w:pPr>
      <w:r w:rsidRPr="00A04C6A">
        <w:rPr>
          <w:rStyle w:val="FootnoteReference"/>
          <w:rFonts w:asciiTheme="minorBidi" w:hAnsiTheme="minorBidi" w:cstheme="minorBidi"/>
          <w:lang w:val="en-US"/>
        </w:rPr>
        <w:footnoteRef/>
      </w:r>
      <w:r w:rsidRPr="00A04C6A">
        <w:rPr>
          <w:rFonts w:asciiTheme="minorBidi" w:hAnsiTheme="minorBidi" w:cstheme="minorBidi"/>
          <w:lang w:val="en-US"/>
        </w:rPr>
        <w:t xml:space="preserve"> </w:t>
      </w:r>
      <w:r w:rsidRPr="007575F3">
        <w:rPr>
          <w:rFonts w:asciiTheme="minorBidi" w:hAnsiTheme="minorBidi" w:cstheme="minorBidi"/>
          <w:lang w:val="en-US"/>
        </w:rPr>
        <w:t>Indeed, inspired by Rabbi Sacks, I argued, in lessons 2 and 3, that the story of the flood was a critique of unfettered individualism, and that the story of the tower of Babel was a critique of any sort of collectivism that runs roughshod over the rights of individuals.</w:t>
      </w:r>
    </w:p>
  </w:footnote>
  <w:footnote w:id="4">
    <w:p w14:paraId="00000031" w14:textId="27B89F92"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As summari</w:t>
      </w:r>
      <w:r w:rsidR="007575F3">
        <w:rPr>
          <w:rFonts w:asciiTheme="minorBidi" w:hAnsiTheme="minorBidi" w:cstheme="minorBidi"/>
          <w:color w:val="000000"/>
          <w:sz w:val="20"/>
          <w:szCs w:val="20"/>
          <w:lang w:val="en-US"/>
        </w:rPr>
        <w:t>z</w:t>
      </w:r>
      <w:r w:rsidRPr="00A04C6A">
        <w:rPr>
          <w:rFonts w:asciiTheme="minorBidi" w:hAnsiTheme="minorBidi" w:cstheme="minorBidi"/>
          <w:color w:val="000000"/>
          <w:sz w:val="20"/>
          <w:szCs w:val="20"/>
          <w:lang w:val="en-US"/>
        </w:rPr>
        <w:t xml:space="preserve">ed in lesson </w:t>
      </w:r>
      <w:proofErr w:type="gramStart"/>
      <w:r w:rsidRPr="00A04C6A">
        <w:rPr>
          <w:rFonts w:asciiTheme="minorBidi" w:hAnsiTheme="minorBidi" w:cstheme="minorBidi"/>
          <w:color w:val="000000"/>
          <w:sz w:val="20"/>
          <w:szCs w:val="20"/>
          <w:lang w:val="en-US"/>
        </w:rPr>
        <w:t>14</w:t>
      </w:r>
      <w:proofErr w:type="gramEnd"/>
      <w:r w:rsidRPr="00A04C6A">
        <w:rPr>
          <w:rFonts w:asciiTheme="minorBidi" w:hAnsiTheme="minorBidi" w:cstheme="minorBidi"/>
          <w:color w:val="000000"/>
          <w:sz w:val="20"/>
          <w:szCs w:val="20"/>
          <w:lang w:val="en-US"/>
        </w:rPr>
        <w:t>.</w:t>
      </w:r>
    </w:p>
  </w:footnote>
  <w:footnote w:id="5">
    <w:p w14:paraId="00000032" w14:textId="5375565C"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All of these accusations will </w:t>
      </w:r>
      <w:proofErr w:type="gramStart"/>
      <w:r w:rsidRPr="00A04C6A">
        <w:rPr>
          <w:rFonts w:asciiTheme="minorBidi" w:hAnsiTheme="minorBidi" w:cstheme="minorBidi"/>
          <w:color w:val="000000"/>
          <w:sz w:val="20"/>
          <w:szCs w:val="20"/>
          <w:lang w:val="en-US"/>
        </w:rPr>
        <w:t>be unpacked</w:t>
      </w:r>
      <w:proofErr w:type="gramEnd"/>
      <w:r w:rsidR="007C31CB" w:rsidRPr="00A04C6A">
        <w:rPr>
          <w:rFonts w:asciiTheme="minorBidi" w:hAnsiTheme="minorBidi" w:cstheme="minorBidi"/>
          <w:color w:val="000000"/>
          <w:sz w:val="20"/>
          <w:szCs w:val="20"/>
          <w:lang w:val="en-US"/>
        </w:rPr>
        <w:t>, in conversation with the relevant primary sources,</w:t>
      </w:r>
      <w:r w:rsidRPr="00A04C6A">
        <w:rPr>
          <w:rFonts w:asciiTheme="minorBidi" w:hAnsiTheme="minorBidi" w:cstheme="minorBidi"/>
          <w:color w:val="000000"/>
          <w:sz w:val="20"/>
          <w:szCs w:val="20"/>
          <w:lang w:val="en-US"/>
        </w:rPr>
        <w:t xml:space="preserve"> and addressed in lessons 16 and 17, other than the last one, which will be addressed in the continuation of this lesson.</w:t>
      </w:r>
    </w:p>
  </w:footnote>
  <w:footnote w:id="6">
    <w:p w14:paraId="00000033"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Rabbi Immanuel Jakobovits, “A Modern Blood Libel: </w:t>
      </w:r>
      <w:r w:rsidRPr="00A04C6A">
        <w:rPr>
          <w:rFonts w:asciiTheme="minorBidi" w:hAnsiTheme="minorBidi" w:cstheme="minorBidi"/>
          <w:i/>
          <w:color w:val="000000"/>
          <w:sz w:val="20"/>
          <w:szCs w:val="20"/>
          <w:lang w:val="en-US"/>
        </w:rPr>
        <w:t>L’affaire Shahak,</w:t>
      </w:r>
      <w:r w:rsidRPr="00A04C6A">
        <w:rPr>
          <w:rFonts w:asciiTheme="minorBidi" w:hAnsiTheme="minorBidi" w:cstheme="minorBidi"/>
          <w:color w:val="000000"/>
          <w:sz w:val="20"/>
          <w:szCs w:val="20"/>
          <w:lang w:val="en-US"/>
        </w:rPr>
        <w:t xml:space="preserve">” </w:t>
      </w:r>
      <w:r w:rsidRPr="00A04C6A">
        <w:rPr>
          <w:rFonts w:asciiTheme="minorBidi" w:hAnsiTheme="minorBidi" w:cstheme="minorBidi"/>
          <w:i/>
          <w:color w:val="000000"/>
          <w:sz w:val="20"/>
          <w:szCs w:val="20"/>
          <w:lang w:val="en-US"/>
        </w:rPr>
        <w:t>Tradition</w:t>
      </w:r>
      <w:r w:rsidRPr="00A04C6A">
        <w:rPr>
          <w:rFonts w:asciiTheme="minorBidi" w:hAnsiTheme="minorBidi" w:cstheme="minorBidi"/>
          <w:color w:val="000000"/>
          <w:sz w:val="20"/>
          <w:szCs w:val="20"/>
          <w:lang w:val="en-US"/>
        </w:rPr>
        <w:t xml:space="preserve"> 8/2 (1966): 58-65.</w:t>
      </w:r>
    </w:p>
  </w:footnote>
  <w:footnote w:id="7">
    <w:p w14:paraId="00000034"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Leviticus 25:35.</w:t>
      </w:r>
    </w:p>
  </w:footnote>
  <w:footnote w:id="8">
    <w:p w14:paraId="00000035" w14:textId="6725C01A" w:rsidR="005D501D" w:rsidRPr="00A04C6A" w:rsidRDefault="0026497B" w:rsidP="004815D8">
      <w:pPr>
        <w:spacing w:after="0" w:line="240" w:lineRule="auto"/>
        <w:jc w:val="both"/>
        <w:rPr>
          <w:rFonts w:asciiTheme="minorBidi" w:hAnsiTheme="minorBidi" w:cstheme="minorBidi"/>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sz w:val="20"/>
          <w:szCs w:val="20"/>
          <w:lang w:val="en-US"/>
        </w:rPr>
        <w:t xml:space="preserve"> </w:t>
      </w:r>
      <w:r w:rsidRPr="00A04C6A">
        <w:rPr>
          <w:rFonts w:asciiTheme="minorBidi" w:hAnsiTheme="minorBidi" w:cstheme="minorBidi"/>
          <w:i/>
          <w:sz w:val="20"/>
          <w:szCs w:val="20"/>
          <w:lang w:val="en-US"/>
        </w:rPr>
        <w:t xml:space="preserve">Sifra, Behar, </w:t>
      </w:r>
      <w:r w:rsidRPr="00A04C6A">
        <w:rPr>
          <w:rFonts w:asciiTheme="minorBidi" w:hAnsiTheme="minorBidi" w:cstheme="minorBidi"/>
          <w:sz w:val="20"/>
          <w:szCs w:val="20"/>
          <w:lang w:val="en-US"/>
        </w:rPr>
        <w:t xml:space="preserve">5:1. Admittedly, the </w:t>
      </w:r>
      <w:r w:rsidRPr="00A04C6A">
        <w:rPr>
          <w:rFonts w:asciiTheme="minorBidi" w:hAnsiTheme="minorBidi" w:cstheme="minorBidi"/>
          <w:i/>
          <w:sz w:val="20"/>
          <w:szCs w:val="20"/>
          <w:lang w:val="en-US"/>
        </w:rPr>
        <w:t>toshav</w:t>
      </w:r>
      <w:r w:rsidRPr="00A04C6A">
        <w:rPr>
          <w:rFonts w:asciiTheme="minorBidi" w:hAnsiTheme="minorBidi" w:cstheme="minorBidi"/>
          <w:sz w:val="20"/>
          <w:szCs w:val="20"/>
          <w:lang w:val="en-US"/>
        </w:rPr>
        <w:t xml:space="preserve"> is more than a simple Noahide. He is, rather, a Noahide who has </w:t>
      </w:r>
      <w:proofErr w:type="gramStart"/>
      <w:r w:rsidRPr="00A04C6A">
        <w:rPr>
          <w:rFonts w:asciiTheme="minorBidi" w:hAnsiTheme="minorBidi" w:cstheme="minorBidi"/>
          <w:sz w:val="20"/>
          <w:szCs w:val="20"/>
          <w:lang w:val="en-US"/>
        </w:rPr>
        <w:t>been accepted</w:t>
      </w:r>
      <w:proofErr w:type="gramEnd"/>
      <w:r w:rsidRPr="00A04C6A">
        <w:rPr>
          <w:rFonts w:asciiTheme="minorBidi" w:hAnsiTheme="minorBidi" w:cstheme="minorBidi"/>
          <w:sz w:val="20"/>
          <w:szCs w:val="20"/>
          <w:lang w:val="en-US"/>
        </w:rPr>
        <w:t xml:space="preserve"> by a Rabbinic court to become a resident-alien (a </w:t>
      </w:r>
      <w:r w:rsidRPr="00A04C6A">
        <w:rPr>
          <w:rFonts w:asciiTheme="minorBidi" w:hAnsiTheme="minorBidi" w:cstheme="minorBidi"/>
          <w:i/>
          <w:sz w:val="20"/>
          <w:szCs w:val="20"/>
          <w:lang w:val="en-US"/>
        </w:rPr>
        <w:t>ger-toshav</w:t>
      </w:r>
      <w:r w:rsidRPr="00A04C6A">
        <w:rPr>
          <w:rFonts w:asciiTheme="minorBidi" w:hAnsiTheme="minorBidi" w:cstheme="minorBidi"/>
          <w:sz w:val="20"/>
          <w:szCs w:val="20"/>
          <w:lang w:val="en-US"/>
        </w:rPr>
        <w:t xml:space="preserve">) in the sovereign state of Israel. But the status of a </w:t>
      </w:r>
      <w:r w:rsidRPr="00A04C6A">
        <w:rPr>
          <w:rFonts w:asciiTheme="minorBidi" w:hAnsiTheme="minorBidi" w:cstheme="minorBidi"/>
          <w:i/>
          <w:sz w:val="20"/>
          <w:szCs w:val="20"/>
          <w:lang w:val="en-US"/>
        </w:rPr>
        <w:t xml:space="preserve">ger-toshav </w:t>
      </w:r>
      <w:r w:rsidRPr="00A04C6A">
        <w:rPr>
          <w:rFonts w:asciiTheme="minorBidi" w:hAnsiTheme="minorBidi" w:cstheme="minorBidi"/>
          <w:sz w:val="20"/>
          <w:szCs w:val="20"/>
          <w:lang w:val="en-US"/>
        </w:rPr>
        <w:t xml:space="preserve">cannot </w:t>
      </w:r>
      <w:proofErr w:type="gramStart"/>
      <w:r w:rsidRPr="00A04C6A">
        <w:rPr>
          <w:rFonts w:asciiTheme="minorBidi" w:hAnsiTheme="minorBidi" w:cstheme="minorBidi"/>
          <w:sz w:val="20"/>
          <w:szCs w:val="20"/>
          <w:lang w:val="en-US"/>
        </w:rPr>
        <w:t>be bestowed</w:t>
      </w:r>
      <w:proofErr w:type="gramEnd"/>
      <w:r w:rsidRPr="00A04C6A">
        <w:rPr>
          <w:rFonts w:asciiTheme="minorBidi" w:hAnsiTheme="minorBidi" w:cstheme="minorBidi"/>
          <w:sz w:val="20"/>
          <w:szCs w:val="20"/>
          <w:lang w:val="en-US"/>
        </w:rPr>
        <w:t xml:space="preserve"> in times when the practice of </w:t>
      </w:r>
      <w:r w:rsidRPr="00A04C6A">
        <w:rPr>
          <w:rFonts w:asciiTheme="minorBidi" w:hAnsiTheme="minorBidi" w:cstheme="minorBidi"/>
          <w:i/>
          <w:sz w:val="20"/>
          <w:szCs w:val="20"/>
          <w:lang w:val="en-US"/>
        </w:rPr>
        <w:t>yovel</w:t>
      </w:r>
      <w:r w:rsidRPr="00A04C6A">
        <w:rPr>
          <w:rFonts w:asciiTheme="minorBidi" w:hAnsiTheme="minorBidi" w:cstheme="minorBidi"/>
          <w:sz w:val="20"/>
          <w:szCs w:val="20"/>
          <w:lang w:val="en-US"/>
        </w:rPr>
        <w:t xml:space="preserve"> is no longer performed (See Rambam’s </w:t>
      </w:r>
      <w:r w:rsidRPr="00A04C6A">
        <w:rPr>
          <w:rFonts w:asciiTheme="minorBidi" w:hAnsiTheme="minorBidi" w:cstheme="minorBidi"/>
          <w:i/>
          <w:sz w:val="20"/>
          <w:szCs w:val="20"/>
          <w:lang w:val="en-US"/>
        </w:rPr>
        <w:t>Mishne</w:t>
      </w:r>
      <w:r w:rsidR="00B86502" w:rsidRPr="00A04C6A">
        <w:rPr>
          <w:rFonts w:asciiTheme="minorBidi" w:hAnsiTheme="minorBidi" w:cstheme="minorBidi"/>
          <w:i/>
          <w:sz w:val="20"/>
          <w:szCs w:val="20"/>
          <w:lang w:val="en-US"/>
        </w:rPr>
        <w:t>h</w:t>
      </w:r>
      <w:r w:rsidRPr="00A04C6A">
        <w:rPr>
          <w:rFonts w:asciiTheme="minorBidi" w:hAnsiTheme="minorBidi" w:cstheme="minorBidi"/>
          <w:i/>
          <w:sz w:val="20"/>
          <w:szCs w:val="20"/>
          <w:lang w:val="en-US"/>
        </w:rPr>
        <w:t xml:space="preserve"> Torah,</w:t>
      </w:r>
      <w:r w:rsidRPr="00A04C6A">
        <w:rPr>
          <w:rFonts w:asciiTheme="minorBidi" w:hAnsiTheme="minorBidi" w:cstheme="minorBidi"/>
          <w:sz w:val="20"/>
          <w:szCs w:val="20"/>
          <w:lang w:val="en-US"/>
        </w:rPr>
        <w:t xml:space="preserve"> </w:t>
      </w:r>
      <w:r w:rsidRPr="00A04C6A">
        <w:rPr>
          <w:rFonts w:asciiTheme="minorBidi" w:hAnsiTheme="minorBidi" w:cstheme="minorBidi"/>
          <w:i/>
          <w:sz w:val="20"/>
          <w:szCs w:val="20"/>
          <w:lang w:val="en-US"/>
        </w:rPr>
        <w:t>Hilkhot Isurei Bi</w:t>
      </w:r>
      <w:r w:rsidR="000E60A0">
        <w:rPr>
          <w:rFonts w:asciiTheme="minorBidi" w:hAnsiTheme="minorBidi" w:cstheme="minorBidi"/>
          <w:i/>
          <w:sz w:val="20"/>
          <w:szCs w:val="20"/>
          <w:lang w:val="en-US"/>
        </w:rPr>
        <w:t>’</w:t>
      </w:r>
      <w:r w:rsidRPr="00A04C6A">
        <w:rPr>
          <w:rFonts w:asciiTheme="minorBidi" w:hAnsiTheme="minorBidi" w:cstheme="minorBidi"/>
          <w:i/>
          <w:sz w:val="20"/>
          <w:szCs w:val="20"/>
          <w:lang w:val="en-US"/>
        </w:rPr>
        <w:t>a</w:t>
      </w:r>
      <w:r w:rsidRPr="00A04C6A">
        <w:rPr>
          <w:rFonts w:asciiTheme="minorBidi" w:hAnsiTheme="minorBidi" w:cstheme="minorBidi"/>
          <w:sz w:val="20"/>
          <w:szCs w:val="20"/>
          <w:lang w:val="en-US"/>
        </w:rPr>
        <w:t xml:space="preserve">, 14:8.). In such times, the obligations that fall upon Jews to provide for a </w:t>
      </w:r>
      <w:r w:rsidRPr="00A04C6A">
        <w:rPr>
          <w:rFonts w:asciiTheme="minorBidi" w:hAnsiTheme="minorBidi" w:cstheme="minorBidi"/>
          <w:i/>
          <w:sz w:val="20"/>
          <w:szCs w:val="20"/>
          <w:lang w:val="en-US"/>
        </w:rPr>
        <w:t>ger-toshav</w:t>
      </w:r>
      <w:r w:rsidRPr="00A04C6A">
        <w:rPr>
          <w:rFonts w:asciiTheme="minorBidi" w:hAnsiTheme="minorBidi" w:cstheme="minorBidi"/>
          <w:sz w:val="20"/>
          <w:szCs w:val="20"/>
          <w:lang w:val="en-US"/>
        </w:rPr>
        <w:t xml:space="preserve"> </w:t>
      </w:r>
      <w:r w:rsidR="00AF2F0D" w:rsidRPr="00A04C6A">
        <w:rPr>
          <w:rFonts w:asciiTheme="minorBidi" w:hAnsiTheme="minorBidi" w:cstheme="minorBidi"/>
          <w:sz w:val="20"/>
          <w:szCs w:val="20"/>
          <w:lang w:val="en-US"/>
        </w:rPr>
        <w:t>extend to include</w:t>
      </w:r>
      <w:r w:rsidRPr="00A04C6A">
        <w:rPr>
          <w:rFonts w:asciiTheme="minorBidi" w:hAnsiTheme="minorBidi" w:cstheme="minorBidi"/>
          <w:sz w:val="20"/>
          <w:szCs w:val="20"/>
          <w:lang w:val="en-US"/>
        </w:rPr>
        <w:t xml:space="preserve"> any Noahide (See </w:t>
      </w:r>
      <w:r w:rsidRPr="00A04C6A">
        <w:rPr>
          <w:rFonts w:asciiTheme="minorBidi" w:hAnsiTheme="minorBidi" w:cstheme="minorBidi"/>
          <w:i/>
          <w:sz w:val="20"/>
          <w:szCs w:val="20"/>
          <w:lang w:val="en-US"/>
        </w:rPr>
        <w:t>Kesef Mishn</w:t>
      </w:r>
      <w:r w:rsidR="00D73F22" w:rsidRPr="00A04C6A">
        <w:rPr>
          <w:rFonts w:asciiTheme="minorBidi" w:hAnsiTheme="minorBidi" w:cstheme="minorBidi"/>
          <w:i/>
          <w:sz w:val="20"/>
          <w:szCs w:val="20"/>
          <w:lang w:val="en-US"/>
        </w:rPr>
        <w:t>a</w:t>
      </w:r>
      <w:r w:rsidRPr="00A04C6A">
        <w:rPr>
          <w:rFonts w:asciiTheme="minorBidi" w:hAnsiTheme="minorBidi" w:cstheme="minorBidi"/>
          <w:i/>
          <w:sz w:val="20"/>
          <w:szCs w:val="20"/>
          <w:lang w:val="en-US"/>
        </w:rPr>
        <w:t>, Hilkhot Avoda Zara,</w:t>
      </w:r>
      <w:r w:rsidRPr="00A04C6A">
        <w:rPr>
          <w:rFonts w:asciiTheme="minorBidi" w:hAnsiTheme="minorBidi" w:cstheme="minorBidi"/>
          <w:sz w:val="20"/>
          <w:szCs w:val="20"/>
          <w:lang w:val="en-US"/>
        </w:rPr>
        <w:t xml:space="preserve"> 10:6, s.v. </w:t>
      </w:r>
      <w:r w:rsidR="000E60A0">
        <w:rPr>
          <w:rFonts w:asciiTheme="minorBidi" w:hAnsiTheme="minorBidi" w:cstheme="minorBidi"/>
          <w:i/>
          <w:sz w:val="20"/>
          <w:szCs w:val="20"/>
          <w:lang w:val="en-US"/>
        </w:rPr>
        <w:t>k</w:t>
      </w:r>
      <w:r w:rsidRPr="00A04C6A">
        <w:rPr>
          <w:rFonts w:asciiTheme="minorBidi" w:hAnsiTheme="minorBidi" w:cstheme="minorBidi"/>
          <w:i/>
          <w:sz w:val="20"/>
          <w:szCs w:val="20"/>
          <w:lang w:val="en-US"/>
        </w:rPr>
        <w:t xml:space="preserve">atav </w:t>
      </w:r>
      <w:r w:rsidR="000E60A0">
        <w:rPr>
          <w:rFonts w:asciiTheme="minorBidi" w:hAnsiTheme="minorBidi" w:cstheme="minorBidi"/>
          <w:i/>
          <w:sz w:val="20"/>
          <w:szCs w:val="20"/>
          <w:lang w:val="en-US"/>
        </w:rPr>
        <w:t>h</w:t>
      </w:r>
      <w:r w:rsidRPr="00A04C6A">
        <w:rPr>
          <w:rFonts w:asciiTheme="minorBidi" w:hAnsiTheme="minorBidi" w:cstheme="minorBidi"/>
          <w:i/>
          <w:sz w:val="20"/>
          <w:szCs w:val="20"/>
          <w:lang w:val="en-US"/>
        </w:rPr>
        <w:t>a</w:t>
      </w:r>
      <w:r w:rsidR="000E60A0">
        <w:rPr>
          <w:rFonts w:asciiTheme="minorBidi" w:hAnsiTheme="minorBidi" w:cstheme="minorBidi"/>
          <w:i/>
          <w:sz w:val="20"/>
          <w:szCs w:val="20"/>
          <w:lang w:val="en-US"/>
        </w:rPr>
        <w:t>-</w:t>
      </w:r>
      <w:r w:rsidRPr="00A04C6A">
        <w:rPr>
          <w:rFonts w:asciiTheme="minorBidi" w:hAnsiTheme="minorBidi" w:cstheme="minorBidi"/>
          <w:i/>
          <w:sz w:val="20"/>
          <w:szCs w:val="20"/>
          <w:lang w:val="en-US"/>
        </w:rPr>
        <w:t>Ra</w:t>
      </w:r>
      <w:r w:rsidR="000E60A0">
        <w:rPr>
          <w:rFonts w:asciiTheme="minorBidi" w:hAnsiTheme="minorBidi" w:cstheme="minorBidi"/>
          <w:i/>
          <w:sz w:val="20"/>
          <w:szCs w:val="20"/>
          <w:lang w:val="en-US"/>
        </w:rPr>
        <w:t>a</w:t>
      </w:r>
      <w:r w:rsidRPr="00A04C6A">
        <w:rPr>
          <w:rFonts w:asciiTheme="minorBidi" w:hAnsiTheme="minorBidi" w:cstheme="minorBidi"/>
          <w:i/>
          <w:sz w:val="20"/>
          <w:szCs w:val="20"/>
          <w:lang w:val="en-US"/>
        </w:rPr>
        <w:t>vad</w:t>
      </w:r>
      <w:r w:rsidRPr="00A04C6A">
        <w:rPr>
          <w:rFonts w:asciiTheme="minorBidi" w:hAnsiTheme="minorBidi" w:cstheme="minorBidi"/>
          <w:sz w:val="20"/>
          <w:szCs w:val="20"/>
          <w:lang w:val="en-US"/>
        </w:rPr>
        <w:t xml:space="preserve"> – and the ruling of Rabbi Yosef Eliyahu Henkin in his article, “</w:t>
      </w:r>
      <w:r w:rsidR="001C4687" w:rsidRPr="00A04C6A">
        <w:rPr>
          <w:rFonts w:asciiTheme="minorBidi" w:hAnsiTheme="minorBidi" w:cstheme="minorBidi"/>
          <w:i/>
          <w:sz w:val="20"/>
          <w:szCs w:val="20"/>
          <w:lang w:val="en-US"/>
        </w:rPr>
        <w:t>Ke</w:t>
      </w:r>
      <w:r w:rsidR="001C4687">
        <w:rPr>
          <w:rFonts w:asciiTheme="minorBidi" w:hAnsiTheme="minorBidi" w:cstheme="minorBidi"/>
          <w:i/>
          <w:sz w:val="20"/>
          <w:szCs w:val="20"/>
          <w:lang w:val="en-US"/>
        </w:rPr>
        <w:t>i</w:t>
      </w:r>
      <w:r w:rsidR="001C4687" w:rsidRPr="00A04C6A">
        <w:rPr>
          <w:rFonts w:asciiTheme="minorBidi" w:hAnsiTheme="minorBidi" w:cstheme="minorBidi"/>
          <w:i/>
          <w:sz w:val="20"/>
          <w:szCs w:val="20"/>
          <w:lang w:val="en-US"/>
        </w:rPr>
        <w:t xml:space="preserve">tz </w:t>
      </w:r>
      <w:r w:rsidRPr="00A04C6A">
        <w:rPr>
          <w:rFonts w:asciiTheme="minorBidi" w:hAnsiTheme="minorBidi" w:cstheme="minorBidi"/>
          <w:i/>
          <w:sz w:val="20"/>
          <w:szCs w:val="20"/>
          <w:lang w:val="en-US"/>
        </w:rPr>
        <w:t>Ha</w:t>
      </w:r>
      <w:r w:rsidR="001C4687">
        <w:rPr>
          <w:rFonts w:asciiTheme="minorBidi" w:hAnsiTheme="minorBidi" w:cstheme="minorBidi"/>
          <w:i/>
          <w:sz w:val="20"/>
          <w:szCs w:val="20"/>
          <w:lang w:val="en-US"/>
        </w:rPr>
        <w:t>-</w:t>
      </w:r>
      <w:r w:rsidRPr="00A04C6A">
        <w:rPr>
          <w:rFonts w:asciiTheme="minorBidi" w:hAnsiTheme="minorBidi" w:cstheme="minorBidi"/>
          <w:i/>
          <w:sz w:val="20"/>
          <w:szCs w:val="20"/>
          <w:lang w:val="en-US"/>
        </w:rPr>
        <w:t xml:space="preserve">yamin,” Hadarom </w:t>
      </w:r>
      <w:r w:rsidRPr="00A04C6A">
        <w:rPr>
          <w:rFonts w:asciiTheme="minorBidi" w:hAnsiTheme="minorBidi" w:cstheme="minorBidi"/>
          <w:sz w:val="20"/>
          <w:szCs w:val="20"/>
          <w:lang w:val="en-US"/>
        </w:rPr>
        <w:t>10 (Elul 5709 (1948)): 5-9, p. 8).</w:t>
      </w:r>
    </w:p>
  </w:footnote>
  <w:footnote w:id="9">
    <w:p w14:paraId="00000036"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w:t>
      </w:r>
      <w:r w:rsidRPr="00A04C6A">
        <w:rPr>
          <w:rFonts w:asciiTheme="minorBidi" w:hAnsiTheme="minorBidi" w:cstheme="minorBidi"/>
          <w:i/>
          <w:color w:val="000000"/>
          <w:sz w:val="20"/>
          <w:szCs w:val="20"/>
          <w:lang w:val="en-US"/>
        </w:rPr>
        <w:t xml:space="preserve">Sfira, Behar, </w:t>
      </w:r>
      <w:r w:rsidRPr="00A04C6A">
        <w:rPr>
          <w:rFonts w:asciiTheme="minorBidi" w:hAnsiTheme="minorBidi" w:cstheme="minorBidi"/>
          <w:color w:val="000000"/>
          <w:sz w:val="20"/>
          <w:szCs w:val="20"/>
          <w:lang w:val="en-US"/>
        </w:rPr>
        <w:t>5:3.</w:t>
      </w:r>
    </w:p>
  </w:footnote>
  <w:footnote w:id="10">
    <w:p w14:paraId="00000037" w14:textId="0C938723"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See footnote </w:t>
      </w:r>
      <w:proofErr w:type="gramStart"/>
      <w:r w:rsidR="00AF2F0D" w:rsidRPr="00A04C6A">
        <w:rPr>
          <w:rFonts w:asciiTheme="minorBidi" w:hAnsiTheme="minorBidi" w:cstheme="minorBidi"/>
          <w:color w:val="000000"/>
          <w:sz w:val="20"/>
          <w:szCs w:val="20"/>
          <w:lang w:val="en-US"/>
        </w:rPr>
        <w:t>8</w:t>
      </w:r>
      <w:proofErr w:type="gramEnd"/>
      <w:r w:rsidRPr="00A04C6A">
        <w:rPr>
          <w:rFonts w:asciiTheme="minorBidi" w:hAnsiTheme="minorBidi" w:cstheme="minorBidi"/>
          <w:color w:val="000000"/>
          <w:sz w:val="20"/>
          <w:szCs w:val="20"/>
          <w:lang w:val="en-US"/>
        </w:rPr>
        <w:t>.</w:t>
      </w:r>
    </w:p>
  </w:footnote>
  <w:footnote w:id="11">
    <w:p w14:paraId="00000038" w14:textId="1E51296A"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Rabbi Nachum L. Rabinovitch, “A Halakhic View of the Non-Jew,” </w:t>
      </w:r>
      <w:r w:rsidRPr="00A04C6A">
        <w:rPr>
          <w:rFonts w:asciiTheme="minorBidi" w:hAnsiTheme="minorBidi" w:cstheme="minorBidi"/>
          <w:i/>
          <w:color w:val="000000"/>
          <w:sz w:val="20"/>
          <w:szCs w:val="20"/>
          <w:lang w:val="en-US"/>
        </w:rPr>
        <w:t>Tradition</w:t>
      </w:r>
      <w:r w:rsidRPr="00A04C6A">
        <w:rPr>
          <w:rFonts w:asciiTheme="minorBidi" w:hAnsiTheme="minorBidi" w:cstheme="minorBidi"/>
          <w:color w:val="000000"/>
          <w:sz w:val="20"/>
          <w:szCs w:val="20"/>
          <w:lang w:val="en-US"/>
        </w:rPr>
        <w:t xml:space="preserve"> 8/3 (1966): 27-39, p. 30, citing </w:t>
      </w:r>
      <w:r w:rsidRPr="00A04C6A">
        <w:rPr>
          <w:rFonts w:asciiTheme="minorBidi" w:hAnsiTheme="minorBidi" w:cstheme="minorBidi"/>
          <w:i/>
          <w:color w:val="000000"/>
          <w:sz w:val="20"/>
          <w:szCs w:val="20"/>
          <w:lang w:val="en-US"/>
        </w:rPr>
        <w:t>Mishne</w:t>
      </w:r>
      <w:r w:rsidR="004815D8" w:rsidRPr="00A04C6A">
        <w:rPr>
          <w:rFonts w:asciiTheme="minorBidi" w:hAnsiTheme="minorBidi" w:cstheme="minorBidi"/>
          <w:i/>
          <w:color w:val="000000"/>
          <w:sz w:val="20"/>
          <w:szCs w:val="20"/>
          <w:lang w:val="en-US"/>
        </w:rPr>
        <w:t>h</w:t>
      </w:r>
      <w:r w:rsidRPr="00A04C6A">
        <w:rPr>
          <w:rFonts w:asciiTheme="minorBidi" w:hAnsiTheme="minorBidi" w:cstheme="minorBidi"/>
          <w:i/>
          <w:color w:val="000000"/>
          <w:sz w:val="20"/>
          <w:szCs w:val="20"/>
          <w:lang w:val="en-US"/>
        </w:rPr>
        <w:t xml:space="preserve"> Torah, Hilkhot Avoda Zara</w:t>
      </w:r>
      <w:r w:rsidRPr="00A04C6A">
        <w:rPr>
          <w:rFonts w:asciiTheme="minorBidi" w:hAnsiTheme="minorBidi" w:cstheme="minorBidi"/>
          <w:color w:val="000000"/>
          <w:sz w:val="20"/>
          <w:szCs w:val="20"/>
          <w:lang w:val="en-US"/>
        </w:rPr>
        <w:t>, 10:2.</w:t>
      </w:r>
    </w:p>
  </w:footnote>
  <w:footnote w:id="12">
    <w:p w14:paraId="00000039"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“A Halakhic View of the Non-Jew,” p. 31.</w:t>
      </w:r>
    </w:p>
  </w:footnote>
  <w:footnote w:id="13">
    <w:p w14:paraId="10D9F7BB" w14:textId="0D0BD18A" w:rsidR="007C31CB" w:rsidRPr="00A04C6A" w:rsidRDefault="007C31CB" w:rsidP="004815D8">
      <w:pPr>
        <w:pStyle w:val="FootnoteText"/>
        <w:rPr>
          <w:rFonts w:asciiTheme="minorBidi" w:hAnsiTheme="minorBidi" w:cstheme="minorBidi"/>
          <w:lang w:val="en-US"/>
        </w:rPr>
      </w:pPr>
      <w:r w:rsidRPr="00A04C6A">
        <w:rPr>
          <w:rStyle w:val="FootnoteReference"/>
          <w:rFonts w:asciiTheme="minorBidi" w:hAnsiTheme="minorBidi" w:cstheme="minorBidi"/>
          <w:lang w:val="en-US"/>
        </w:rPr>
        <w:footnoteRef/>
      </w:r>
      <w:r w:rsidRPr="00A04C6A">
        <w:rPr>
          <w:rFonts w:asciiTheme="minorBidi" w:hAnsiTheme="minorBidi" w:cstheme="minorBidi"/>
          <w:lang w:val="en-US"/>
        </w:rPr>
        <w:t xml:space="preserve"> Thanks to Elliot Serure for this point.</w:t>
      </w:r>
    </w:p>
  </w:footnote>
  <w:footnote w:id="14">
    <w:p w14:paraId="0000003A" w14:textId="2FC7E876"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Here, Rabbi Rabinovitch cites </w:t>
      </w:r>
      <w:r w:rsidRPr="00A04C6A">
        <w:rPr>
          <w:rFonts w:asciiTheme="minorBidi" w:hAnsiTheme="minorBidi" w:cstheme="minorBidi"/>
          <w:i/>
          <w:color w:val="000000"/>
          <w:sz w:val="20"/>
          <w:szCs w:val="20"/>
          <w:lang w:val="en-US"/>
        </w:rPr>
        <w:t>Mishne</w:t>
      </w:r>
      <w:r w:rsidR="004815D8" w:rsidRPr="00A04C6A">
        <w:rPr>
          <w:rFonts w:asciiTheme="minorBidi" w:hAnsiTheme="minorBidi" w:cstheme="minorBidi"/>
          <w:i/>
          <w:color w:val="000000"/>
          <w:sz w:val="20"/>
          <w:szCs w:val="20"/>
          <w:lang w:val="en-US"/>
        </w:rPr>
        <w:t>h</w:t>
      </w:r>
      <w:r w:rsidRPr="00A04C6A">
        <w:rPr>
          <w:rFonts w:asciiTheme="minorBidi" w:hAnsiTheme="minorBidi" w:cstheme="minorBidi"/>
          <w:i/>
          <w:color w:val="000000"/>
          <w:sz w:val="20"/>
          <w:szCs w:val="20"/>
          <w:lang w:val="en-US"/>
        </w:rPr>
        <w:t xml:space="preserve"> Torah, Hilkhot Rotzeach </w:t>
      </w:r>
      <w:r w:rsidRPr="00A04C6A">
        <w:rPr>
          <w:rFonts w:asciiTheme="minorBidi" w:hAnsiTheme="minorBidi" w:cstheme="minorBidi"/>
          <w:color w:val="000000"/>
          <w:sz w:val="20"/>
          <w:szCs w:val="20"/>
          <w:lang w:val="en-US"/>
        </w:rPr>
        <w:t xml:space="preserve">1:5, and </w:t>
      </w:r>
      <w:r w:rsidRPr="00A04C6A">
        <w:rPr>
          <w:rFonts w:asciiTheme="minorBidi" w:hAnsiTheme="minorBidi" w:cstheme="minorBidi"/>
          <w:i/>
          <w:color w:val="000000"/>
          <w:sz w:val="20"/>
          <w:szCs w:val="20"/>
          <w:lang w:val="en-US"/>
        </w:rPr>
        <w:t xml:space="preserve">Hilkhot Avoda Zara </w:t>
      </w:r>
      <w:r w:rsidRPr="00A04C6A">
        <w:rPr>
          <w:rFonts w:asciiTheme="minorBidi" w:hAnsiTheme="minorBidi" w:cstheme="minorBidi"/>
          <w:color w:val="000000"/>
          <w:sz w:val="20"/>
          <w:szCs w:val="20"/>
          <w:lang w:val="en-US"/>
        </w:rPr>
        <w:t>10:1.</w:t>
      </w:r>
    </w:p>
  </w:footnote>
  <w:footnote w:id="15">
    <w:p w14:paraId="71DFEF05" w14:textId="4A3C49D7" w:rsidR="007C31CB" w:rsidRPr="00A04C6A" w:rsidRDefault="007C31CB" w:rsidP="004815D8">
      <w:pPr>
        <w:pStyle w:val="FootnoteText"/>
        <w:rPr>
          <w:rFonts w:asciiTheme="minorBidi" w:hAnsiTheme="minorBidi" w:cstheme="minorBidi"/>
          <w:lang w:val="en-US"/>
        </w:rPr>
      </w:pPr>
      <w:r w:rsidRPr="00A04C6A">
        <w:rPr>
          <w:rStyle w:val="FootnoteReference"/>
          <w:rFonts w:asciiTheme="minorBidi" w:hAnsiTheme="minorBidi" w:cstheme="minorBidi"/>
          <w:lang w:val="en-US"/>
        </w:rPr>
        <w:footnoteRef/>
      </w:r>
      <w:r w:rsidRPr="00A04C6A">
        <w:rPr>
          <w:rFonts w:asciiTheme="minorBidi" w:hAnsiTheme="minorBidi" w:cstheme="minorBidi"/>
          <w:lang w:val="en-US"/>
        </w:rPr>
        <w:t xml:space="preserve"> See lesson </w:t>
      </w:r>
      <w:proofErr w:type="gramStart"/>
      <w:r w:rsidRPr="00A04C6A">
        <w:rPr>
          <w:rFonts w:asciiTheme="minorBidi" w:hAnsiTheme="minorBidi" w:cstheme="minorBidi"/>
          <w:lang w:val="en-US"/>
        </w:rPr>
        <w:t>4</w:t>
      </w:r>
      <w:proofErr w:type="gramEnd"/>
      <w:r w:rsidRPr="00A04C6A">
        <w:rPr>
          <w:rFonts w:asciiTheme="minorBidi" w:hAnsiTheme="minorBidi" w:cstheme="minorBidi"/>
          <w:lang w:val="en-US"/>
        </w:rPr>
        <w:t>.</w:t>
      </w:r>
    </w:p>
  </w:footnote>
  <w:footnote w:id="16">
    <w:p w14:paraId="0000003B"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This is the terminology used by Rabbi Rabinovitch, “A Halakhic View of the Non-Jew,” p. 34.</w:t>
      </w:r>
    </w:p>
  </w:footnote>
  <w:footnote w:id="17">
    <w:p w14:paraId="0000003C" w14:textId="0406EEB6"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BT </w:t>
      </w:r>
      <w:r w:rsidRPr="00A04C6A">
        <w:rPr>
          <w:rFonts w:asciiTheme="minorBidi" w:hAnsiTheme="minorBidi" w:cstheme="minorBidi"/>
          <w:i/>
          <w:iCs/>
          <w:color w:val="000000"/>
          <w:sz w:val="20"/>
          <w:szCs w:val="20"/>
          <w:lang w:val="en-US"/>
        </w:rPr>
        <w:t>Ba</w:t>
      </w:r>
      <w:r w:rsidR="004815D8" w:rsidRPr="00A04C6A">
        <w:rPr>
          <w:rFonts w:asciiTheme="minorBidi" w:hAnsiTheme="minorBidi" w:cstheme="minorBidi"/>
          <w:i/>
          <w:iCs/>
          <w:color w:val="000000"/>
          <w:sz w:val="20"/>
          <w:szCs w:val="20"/>
          <w:lang w:val="en-US"/>
        </w:rPr>
        <w:t>v</w:t>
      </w:r>
      <w:r w:rsidRPr="00A04C6A">
        <w:rPr>
          <w:rFonts w:asciiTheme="minorBidi" w:hAnsiTheme="minorBidi" w:cstheme="minorBidi"/>
          <w:i/>
          <w:iCs/>
          <w:color w:val="000000"/>
          <w:sz w:val="20"/>
          <w:szCs w:val="20"/>
          <w:lang w:val="en-US"/>
        </w:rPr>
        <w:t>a Metzia</w:t>
      </w:r>
      <w:r w:rsidRPr="00A04C6A">
        <w:rPr>
          <w:rFonts w:asciiTheme="minorBidi" w:hAnsiTheme="minorBidi" w:cstheme="minorBidi"/>
          <w:color w:val="000000"/>
          <w:sz w:val="20"/>
          <w:szCs w:val="20"/>
          <w:lang w:val="en-US"/>
        </w:rPr>
        <w:t xml:space="preserve"> 32b, </w:t>
      </w:r>
      <w:r w:rsidRPr="00A04C6A">
        <w:rPr>
          <w:rFonts w:asciiTheme="minorBidi" w:hAnsiTheme="minorBidi" w:cstheme="minorBidi"/>
          <w:i/>
          <w:iCs/>
          <w:color w:val="000000"/>
          <w:sz w:val="20"/>
          <w:szCs w:val="20"/>
          <w:lang w:val="en-US"/>
        </w:rPr>
        <w:t>Avoda Zara</w:t>
      </w:r>
      <w:r w:rsidRPr="00A04C6A">
        <w:rPr>
          <w:rFonts w:asciiTheme="minorBidi" w:hAnsiTheme="minorBidi" w:cstheme="minorBidi"/>
          <w:color w:val="000000"/>
          <w:sz w:val="20"/>
          <w:szCs w:val="20"/>
          <w:lang w:val="en-US"/>
        </w:rPr>
        <w:t xml:space="preserve"> 26a.</w:t>
      </w:r>
    </w:p>
  </w:footnote>
  <w:footnote w:id="18">
    <w:p w14:paraId="0000003D" w14:textId="3E8F01A6"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This seems to have been the concern of </w:t>
      </w:r>
      <w:r w:rsidR="00C478FA">
        <w:rPr>
          <w:rFonts w:asciiTheme="minorBidi" w:hAnsiTheme="minorBidi" w:cstheme="minorBidi"/>
          <w:color w:val="000000"/>
          <w:sz w:val="20"/>
          <w:szCs w:val="20"/>
          <w:lang w:val="en-US"/>
        </w:rPr>
        <w:t>Rav</w:t>
      </w:r>
      <w:r w:rsidR="00C478FA" w:rsidRPr="00A04C6A">
        <w:rPr>
          <w:rFonts w:asciiTheme="minorBidi" w:hAnsiTheme="minorBidi" w:cstheme="minorBidi"/>
          <w:color w:val="000000"/>
          <w:sz w:val="20"/>
          <w:szCs w:val="20"/>
          <w:lang w:val="en-US"/>
        </w:rPr>
        <w:t xml:space="preserve"> </w:t>
      </w:r>
      <w:r w:rsidRPr="00A04C6A">
        <w:rPr>
          <w:rFonts w:asciiTheme="minorBidi" w:hAnsiTheme="minorBidi" w:cstheme="minorBidi"/>
          <w:color w:val="000000"/>
          <w:sz w:val="20"/>
          <w:szCs w:val="20"/>
          <w:lang w:val="en-US"/>
        </w:rPr>
        <w:t>Soloveitchik</w:t>
      </w:r>
      <w:r w:rsidR="00B11E7F">
        <w:rPr>
          <w:rFonts w:asciiTheme="minorBidi" w:hAnsiTheme="minorBidi" w:cstheme="minorBidi"/>
          <w:color w:val="000000"/>
          <w:sz w:val="20"/>
          <w:szCs w:val="20"/>
          <w:lang w:val="en-US"/>
        </w:rPr>
        <w:t>,</w:t>
      </w:r>
      <w:r w:rsidRPr="00A04C6A">
        <w:rPr>
          <w:rFonts w:asciiTheme="minorBidi" w:hAnsiTheme="minorBidi" w:cstheme="minorBidi"/>
          <w:color w:val="000000"/>
          <w:sz w:val="20"/>
          <w:szCs w:val="20"/>
          <w:lang w:val="en-US"/>
        </w:rPr>
        <w:t xml:space="preserve"> who was unhappy basing the ethical imperative to save any life upon what he took </w:t>
      </w:r>
      <w:r w:rsidR="007A7BA3" w:rsidRPr="00A04C6A">
        <w:rPr>
          <w:rFonts w:asciiTheme="minorBidi" w:hAnsiTheme="minorBidi" w:cstheme="minorBidi"/>
          <w:color w:val="000000"/>
          <w:sz w:val="20"/>
          <w:szCs w:val="20"/>
          <w:lang w:val="en-US"/>
        </w:rPr>
        <w:t>t</w:t>
      </w:r>
      <w:r w:rsidR="007A7BA3">
        <w:rPr>
          <w:rFonts w:asciiTheme="minorBidi" w:hAnsiTheme="minorBidi" w:cstheme="minorBidi"/>
          <w:color w:val="000000"/>
          <w:sz w:val="20"/>
          <w:szCs w:val="20"/>
          <w:lang w:val="en-US"/>
        </w:rPr>
        <w:t>o</w:t>
      </w:r>
      <w:r w:rsidR="007A7BA3" w:rsidRPr="00A04C6A">
        <w:rPr>
          <w:rFonts w:asciiTheme="minorBidi" w:hAnsiTheme="minorBidi" w:cstheme="minorBidi"/>
          <w:color w:val="000000"/>
          <w:sz w:val="20"/>
          <w:szCs w:val="20"/>
          <w:lang w:val="en-US"/>
        </w:rPr>
        <w:t xml:space="preserve"> </w:t>
      </w:r>
      <w:r w:rsidRPr="00A04C6A">
        <w:rPr>
          <w:rFonts w:asciiTheme="minorBidi" w:hAnsiTheme="minorBidi" w:cstheme="minorBidi"/>
          <w:color w:val="000000"/>
          <w:sz w:val="20"/>
          <w:szCs w:val="20"/>
          <w:lang w:val="en-US"/>
        </w:rPr>
        <w:t xml:space="preserve">be the prudential principle of </w:t>
      </w:r>
      <w:r w:rsidRPr="00A04C6A">
        <w:rPr>
          <w:rFonts w:asciiTheme="minorBidi" w:hAnsiTheme="minorBidi" w:cstheme="minorBidi"/>
          <w:i/>
          <w:color w:val="000000"/>
          <w:sz w:val="20"/>
          <w:szCs w:val="20"/>
          <w:lang w:val="en-US"/>
        </w:rPr>
        <w:t xml:space="preserve">eiva. </w:t>
      </w:r>
      <w:r w:rsidRPr="00A04C6A">
        <w:rPr>
          <w:rFonts w:asciiTheme="minorBidi" w:hAnsiTheme="minorBidi" w:cstheme="minorBidi"/>
          <w:color w:val="000000"/>
          <w:sz w:val="20"/>
          <w:szCs w:val="20"/>
          <w:lang w:val="en-US"/>
        </w:rPr>
        <w:t xml:space="preserve">This is according to Gerald Blidstein, “Halakha and Democracy,” </w:t>
      </w:r>
      <w:r w:rsidRPr="00A04C6A">
        <w:rPr>
          <w:rFonts w:asciiTheme="minorBidi" w:hAnsiTheme="minorBidi" w:cstheme="minorBidi"/>
          <w:i/>
          <w:color w:val="000000"/>
          <w:sz w:val="20"/>
          <w:szCs w:val="20"/>
          <w:lang w:val="en-US"/>
        </w:rPr>
        <w:t xml:space="preserve">Tradition </w:t>
      </w:r>
      <w:hyperlink r:id="rId1">
        <w:r w:rsidRPr="00A04C6A">
          <w:rPr>
            <w:rFonts w:asciiTheme="minorBidi" w:hAnsiTheme="minorBidi" w:cstheme="minorBidi"/>
            <w:color w:val="000000"/>
            <w:sz w:val="20"/>
            <w:szCs w:val="20"/>
            <w:lang w:val="en-US"/>
          </w:rPr>
          <w:t>32/1 (1997)</w:t>
        </w:r>
      </w:hyperlink>
      <w:r w:rsidRPr="00A04C6A">
        <w:rPr>
          <w:rFonts w:asciiTheme="minorBidi" w:hAnsiTheme="minorBidi" w:cstheme="minorBidi"/>
          <w:color w:val="000000"/>
          <w:sz w:val="20"/>
          <w:szCs w:val="20"/>
          <w:lang w:val="en-US"/>
        </w:rPr>
        <w:t>: 6-39, p. 30.</w:t>
      </w:r>
    </w:p>
  </w:footnote>
  <w:footnote w:id="19">
    <w:p w14:paraId="0000003E" w14:textId="1C6A1913"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To this end, Rabbi Rabinovitch cites the </w:t>
      </w:r>
      <w:r w:rsidRPr="00A04C6A">
        <w:rPr>
          <w:rFonts w:asciiTheme="minorBidi" w:hAnsiTheme="minorBidi" w:cstheme="minorBidi"/>
          <w:i/>
          <w:iCs/>
          <w:color w:val="000000"/>
          <w:sz w:val="20"/>
          <w:szCs w:val="20"/>
          <w:lang w:val="en-US"/>
        </w:rPr>
        <w:t>Tos</w:t>
      </w:r>
      <w:r w:rsidR="007A7BA3">
        <w:rPr>
          <w:rFonts w:asciiTheme="minorBidi" w:hAnsiTheme="minorBidi" w:cstheme="minorBidi"/>
          <w:i/>
          <w:iCs/>
          <w:color w:val="000000"/>
          <w:sz w:val="20"/>
          <w:szCs w:val="20"/>
          <w:lang w:val="en-US"/>
        </w:rPr>
        <w:t>a</w:t>
      </w:r>
      <w:r w:rsidRPr="00A04C6A">
        <w:rPr>
          <w:rFonts w:asciiTheme="minorBidi" w:hAnsiTheme="minorBidi" w:cstheme="minorBidi"/>
          <w:i/>
          <w:iCs/>
          <w:color w:val="000000"/>
          <w:sz w:val="20"/>
          <w:szCs w:val="20"/>
          <w:lang w:val="en-US"/>
        </w:rPr>
        <w:t>fot</w:t>
      </w:r>
      <w:r w:rsidRPr="00A04C6A">
        <w:rPr>
          <w:rFonts w:asciiTheme="minorBidi" w:hAnsiTheme="minorBidi" w:cstheme="minorBidi"/>
          <w:color w:val="000000"/>
          <w:sz w:val="20"/>
          <w:szCs w:val="20"/>
          <w:lang w:val="en-US"/>
        </w:rPr>
        <w:t xml:space="preserve"> to BT Tractate </w:t>
      </w:r>
      <w:r w:rsidRPr="00A04C6A">
        <w:rPr>
          <w:rFonts w:asciiTheme="minorBidi" w:hAnsiTheme="minorBidi" w:cstheme="minorBidi"/>
          <w:i/>
          <w:iCs/>
          <w:color w:val="000000"/>
          <w:sz w:val="20"/>
          <w:szCs w:val="20"/>
          <w:lang w:val="en-US"/>
        </w:rPr>
        <w:t>Gittin</w:t>
      </w:r>
      <w:r w:rsidRPr="00A04C6A">
        <w:rPr>
          <w:rFonts w:asciiTheme="minorBidi" w:hAnsiTheme="minorBidi" w:cstheme="minorBidi"/>
          <w:color w:val="000000"/>
          <w:sz w:val="20"/>
          <w:szCs w:val="20"/>
          <w:lang w:val="en-US"/>
        </w:rPr>
        <w:t xml:space="preserve">, 70a, s.v. </w:t>
      </w:r>
      <w:r w:rsidRPr="00A04C6A">
        <w:rPr>
          <w:rFonts w:asciiTheme="minorBidi" w:hAnsiTheme="minorBidi" w:cstheme="minorBidi"/>
          <w:i/>
          <w:color w:val="000000"/>
          <w:sz w:val="20"/>
          <w:szCs w:val="20"/>
          <w:lang w:val="en-US"/>
        </w:rPr>
        <w:t>Rav.</w:t>
      </w:r>
    </w:p>
  </w:footnote>
  <w:footnote w:id="20">
    <w:p w14:paraId="0000003F"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BT Tractate </w:t>
      </w:r>
      <w:r w:rsidRPr="00A04C6A">
        <w:rPr>
          <w:rFonts w:asciiTheme="minorBidi" w:hAnsiTheme="minorBidi" w:cstheme="minorBidi"/>
          <w:i/>
          <w:iCs/>
          <w:color w:val="000000"/>
          <w:sz w:val="20"/>
          <w:szCs w:val="20"/>
          <w:lang w:val="en-US"/>
        </w:rPr>
        <w:t>Sukkot</w:t>
      </w:r>
      <w:r w:rsidRPr="00A04C6A">
        <w:rPr>
          <w:rFonts w:asciiTheme="minorBidi" w:hAnsiTheme="minorBidi" w:cstheme="minorBidi"/>
          <w:color w:val="000000"/>
          <w:sz w:val="20"/>
          <w:szCs w:val="20"/>
          <w:lang w:val="en-US"/>
        </w:rPr>
        <w:t xml:space="preserve"> 53a-b.</w:t>
      </w:r>
    </w:p>
  </w:footnote>
  <w:footnote w:id="21">
    <w:p w14:paraId="00000040"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Genesis Rabba 38:6.</w:t>
      </w:r>
    </w:p>
  </w:footnote>
  <w:footnote w:id="22">
    <w:p w14:paraId="00000041"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“A Modern Blood Libel,” p. 64. </w:t>
      </w:r>
    </w:p>
  </w:footnote>
  <w:footnote w:id="23">
    <w:p w14:paraId="44EA3AEB" w14:textId="0D055707" w:rsidR="007C31CB" w:rsidRPr="00A04C6A" w:rsidRDefault="007C31CB" w:rsidP="004815D8">
      <w:pPr>
        <w:pStyle w:val="FootnoteText"/>
        <w:rPr>
          <w:rFonts w:asciiTheme="minorBidi" w:hAnsiTheme="minorBidi" w:cstheme="minorBidi"/>
          <w:lang w:val="en-US"/>
        </w:rPr>
      </w:pPr>
      <w:r w:rsidRPr="00A04C6A">
        <w:rPr>
          <w:rStyle w:val="FootnoteReference"/>
          <w:rFonts w:asciiTheme="minorBidi" w:hAnsiTheme="minorBidi" w:cstheme="minorBidi"/>
          <w:lang w:val="en-US"/>
        </w:rPr>
        <w:footnoteRef/>
      </w:r>
      <w:r w:rsidRPr="00A04C6A">
        <w:rPr>
          <w:rFonts w:asciiTheme="minorBidi" w:hAnsiTheme="minorBidi" w:cstheme="minorBidi"/>
          <w:lang w:val="en-US"/>
        </w:rPr>
        <w:t xml:space="preserve"> This eminently fair question </w:t>
      </w:r>
      <w:proofErr w:type="gramStart"/>
      <w:r w:rsidRPr="00A04C6A">
        <w:rPr>
          <w:rFonts w:asciiTheme="minorBidi" w:hAnsiTheme="minorBidi" w:cstheme="minorBidi"/>
          <w:lang w:val="en-US"/>
        </w:rPr>
        <w:t>was put</w:t>
      </w:r>
      <w:proofErr w:type="gramEnd"/>
      <w:r w:rsidRPr="00A04C6A">
        <w:rPr>
          <w:rFonts w:asciiTheme="minorBidi" w:hAnsiTheme="minorBidi" w:cstheme="minorBidi"/>
          <w:lang w:val="en-US"/>
        </w:rPr>
        <w:t xml:space="preserve"> to me by Ellis Jackson.</w:t>
      </w:r>
    </w:p>
  </w:footnote>
  <w:footnote w:id="24">
    <w:p w14:paraId="00000042" w14:textId="65B7B075"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Rabbi Unterman’s respo</w:t>
      </w:r>
      <w:r w:rsidR="00E6177A">
        <w:rPr>
          <w:rFonts w:asciiTheme="minorBidi" w:hAnsiTheme="minorBidi" w:cstheme="minorBidi"/>
          <w:color w:val="000000"/>
          <w:sz w:val="20"/>
          <w:szCs w:val="20"/>
          <w:lang w:val="en-US"/>
        </w:rPr>
        <w:t>n</w:t>
      </w:r>
      <w:r w:rsidRPr="00A04C6A">
        <w:rPr>
          <w:rFonts w:asciiTheme="minorBidi" w:hAnsiTheme="minorBidi" w:cstheme="minorBidi"/>
          <w:color w:val="000000"/>
          <w:sz w:val="20"/>
          <w:szCs w:val="20"/>
          <w:lang w:val="en-US"/>
        </w:rPr>
        <w:t xml:space="preserve">sum </w:t>
      </w:r>
      <w:proofErr w:type="gramStart"/>
      <w:r w:rsidRPr="00A04C6A">
        <w:rPr>
          <w:rFonts w:asciiTheme="minorBidi" w:hAnsiTheme="minorBidi" w:cstheme="minorBidi"/>
          <w:color w:val="000000"/>
          <w:sz w:val="20"/>
          <w:szCs w:val="20"/>
          <w:lang w:val="en-US"/>
        </w:rPr>
        <w:t>was published</w:t>
      </w:r>
      <w:proofErr w:type="gramEnd"/>
      <w:r w:rsidRPr="00A04C6A">
        <w:rPr>
          <w:rFonts w:asciiTheme="minorBidi" w:hAnsiTheme="minorBidi" w:cstheme="minorBidi"/>
          <w:color w:val="000000"/>
          <w:sz w:val="20"/>
          <w:szCs w:val="20"/>
          <w:lang w:val="en-US"/>
        </w:rPr>
        <w:t xml:space="preserve"> in </w:t>
      </w:r>
      <w:r w:rsidRPr="00A04C6A">
        <w:rPr>
          <w:rFonts w:asciiTheme="minorBidi" w:hAnsiTheme="minorBidi" w:cstheme="minorBidi"/>
          <w:i/>
          <w:color w:val="000000"/>
          <w:sz w:val="20"/>
          <w:szCs w:val="20"/>
          <w:lang w:val="en-US"/>
        </w:rPr>
        <w:t>Kol Torah</w:t>
      </w:r>
      <w:r w:rsidRPr="00A04C6A">
        <w:rPr>
          <w:rFonts w:asciiTheme="minorBidi" w:hAnsiTheme="minorBidi" w:cstheme="minorBidi"/>
          <w:color w:val="000000"/>
          <w:sz w:val="20"/>
          <w:szCs w:val="20"/>
          <w:lang w:val="en-US"/>
        </w:rPr>
        <w:t xml:space="preserve"> 20/6 (Adar 5726 (1966)): 95-99.</w:t>
      </w:r>
    </w:p>
  </w:footnote>
  <w:footnote w:id="25">
    <w:p w14:paraId="00000043"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See, e.g., BT </w:t>
      </w:r>
      <w:r w:rsidRPr="00A04C6A">
        <w:rPr>
          <w:rFonts w:asciiTheme="minorBidi" w:hAnsiTheme="minorBidi" w:cstheme="minorBidi"/>
          <w:i/>
          <w:iCs/>
          <w:color w:val="000000"/>
          <w:sz w:val="20"/>
          <w:szCs w:val="20"/>
          <w:lang w:val="en-US"/>
        </w:rPr>
        <w:t>Chullin</w:t>
      </w:r>
      <w:r w:rsidRPr="00A04C6A">
        <w:rPr>
          <w:rFonts w:asciiTheme="minorBidi" w:hAnsiTheme="minorBidi" w:cstheme="minorBidi"/>
          <w:color w:val="000000"/>
          <w:sz w:val="20"/>
          <w:szCs w:val="20"/>
          <w:lang w:val="en-US"/>
        </w:rPr>
        <w:t xml:space="preserve"> 5a.</w:t>
      </w:r>
    </w:p>
  </w:footnote>
  <w:footnote w:id="26">
    <w:p w14:paraId="00000044" w14:textId="41904822"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BT </w:t>
      </w:r>
      <w:r w:rsidRPr="00A04C6A">
        <w:rPr>
          <w:rFonts w:asciiTheme="minorBidi" w:hAnsiTheme="minorBidi" w:cstheme="minorBidi"/>
          <w:i/>
          <w:iCs/>
          <w:color w:val="000000"/>
          <w:sz w:val="20"/>
          <w:szCs w:val="20"/>
          <w:lang w:val="en-US"/>
        </w:rPr>
        <w:t>Yoma</w:t>
      </w:r>
      <w:r w:rsidRPr="00A04C6A">
        <w:rPr>
          <w:rFonts w:asciiTheme="minorBidi" w:hAnsiTheme="minorBidi" w:cstheme="minorBidi"/>
          <w:color w:val="000000"/>
          <w:sz w:val="20"/>
          <w:szCs w:val="20"/>
          <w:lang w:val="en-US"/>
        </w:rPr>
        <w:t xml:space="preserve"> 85b</w:t>
      </w:r>
      <w:r w:rsidR="00916975">
        <w:rPr>
          <w:rFonts w:asciiTheme="minorBidi" w:hAnsiTheme="minorBidi" w:cstheme="minorBidi"/>
          <w:color w:val="000000"/>
          <w:sz w:val="20"/>
          <w:szCs w:val="20"/>
          <w:lang w:val="en-US"/>
        </w:rPr>
        <w:t>.</w:t>
      </w:r>
    </w:p>
  </w:footnote>
  <w:footnote w:id="27">
    <w:p w14:paraId="00000045"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Ibid.</w:t>
      </w:r>
    </w:p>
  </w:footnote>
  <w:footnote w:id="28">
    <w:p w14:paraId="00000046"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BT </w:t>
      </w:r>
      <w:r w:rsidRPr="00A04C6A">
        <w:rPr>
          <w:rFonts w:asciiTheme="minorBidi" w:hAnsiTheme="minorBidi" w:cstheme="minorBidi"/>
          <w:i/>
          <w:iCs/>
          <w:color w:val="000000"/>
          <w:sz w:val="20"/>
          <w:szCs w:val="20"/>
          <w:lang w:val="en-US"/>
        </w:rPr>
        <w:t>Shabbat</w:t>
      </w:r>
      <w:r w:rsidRPr="00A04C6A">
        <w:rPr>
          <w:rFonts w:asciiTheme="minorBidi" w:hAnsiTheme="minorBidi" w:cstheme="minorBidi"/>
          <w:color w:val="000000"/>
          <w:sz w:val="20"/>
          <w:szCs w:val="20"/>
          <w:lang w:val="en-US"/>
        </w:rPr>
        <w:t xml:space="preserve"> 151b.</w:t>
      </w:r>
    </w:p>
  </w:footnote>
  <w:footnote w:id="29">
    <w:p w14:paraId="00000047" w14:textId="6E72CDB6"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“A Modern Blood Libel,” p. 61.</w:t>
      </w:r>
      <w:r w:rsidR="009A7092">
        <w:rPr>
          <w:rFonts w:asciiTheme="minorBidi" w:hAnsiTheme="minorBidi" w:cstheme="minorBidi"/>
          <w:color w:val="000000"/>
          <w:sz w:val="20"/>
          <w:szCs w:val="20"/>
          <w:lang w:val="en-US"/>
        </w:rPr>
        <w:t xml:space="preserve"> We might hope, though, </w:t>
      </w:r>
      <w:r w:rsidR="00041C7B">
        <w:rPr>
          <w:rFonts w:asciiTheme="minorBidi" w:hAnsiTheme="minorBidi" w:cstheme="minorBidi"/>
          <w:color w:val="000000"/>
          <w:sz w:val="20"/>
          <w:szCs w:val="20"/>
          <w:lang w:val="en-US"/>
        </w:rPr>
        <w:t>that</w:t>
      </w:r>
      <w:r w:rsidR="009A7092">
        <w:rPr>
          <w:rFonts w:asciiTheme="minorBidi" w:hAnsiTheme="minorBidi" w:cstheme="minorBidi"/>
          <w:color w:val="000000"/>
          <w:sz w:val="20"/>
          <w:szCs w:val="20"/>
          <w:lang w:val="en-US"/>
        </w:rPr>
        <w:t xml:space="preserve"> saving a non-observant Jew</w:t>
      </w:r>
      <w:r w:rsidR="00041C7B">
        <w:rPr>
          <w:rFonts w:asciiTheme="minorBidi" w:hAnsiTheme="minorBidi" w:cstheme="minorBidi"/>
          <w:color w:val="000000"/>
          <w:sz w:val="20"/>
          <w:szCs w:val="20"/>
          <w:lang w:val="en-US"/>
        </w:rPr>
        <w:t xml:space="preserve"> could</w:t>
      </w:r>
      <w:r w:rsidR="009A7092">
        <w:rPr>
          <w:rFonts w:asciiTheme="minorBidi" w:hAnsiTheme="minorBidi" w:cstheme="minorBidi"/>
          <w:color w:val="000000"/>
          <w:sz w:val="20"/>
          <w:szCs w:val="20"/>
          <w:lang w:val="en-US"/>
        </w:rPr>
        <w:t xml:space="preserve"> encourage a process of religious growth that will result in their future observance of Shabbat.</w:t>
      </w:r>
    </w:p>
  </w:footnote>
  <w:footnote w:id="30">
    <w:p w14:paraId="00000048" w14:textId="2CFE78F6" w:rsidR="005D501D" w:rsidRPr="00A04C6A" w:rsidRDefault="0026497B" w:rsidP="004815D8">
      <w:pPr>
        <w:spacing w:after="0" w:line="240" w:lineRule="auto"/>
        <w:jc w:val="both"/>
        <w:rPr>
          <w:rFonts w:asciiTheme="minorBidi" w:hAnsiTheme="minorBidi" w:cstheme="minorBidi"/>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sz w:val="20"/>
          <w:szCs w:val="20"/>
          <w:lang w:val="en-US"/>
        </w:rPr>
        <w:t xml:space="preserve"> </w:t>
      </w:r>
      <w:r w:rsidRPr="00A04C6A">
        <w:rPr>
          <w:rFonts w:asciiTheme="minorBidi" w:hAnsiTheme="minorBidi" w:cstheme="minorBidi"/>
          <w:i/>
          <w:sz w:val="20"/>
          <w:szCs w:val="20"/>
          <w:lang w:val="en-US"/>
        </w:rPr>
        <w:t>Chatam So</w:t>
      </w:r>
      <w:r w:rsidR="004815D8" w:rsidRPr="00A04C6A">
        <w:rPr>
          <w:rFonts w:asciiTheme="minorBidi" w:hAnsiTheme="minorBidi" w:cstheme="minorBidi"/>
          <w:i/>
          <w:sz w:val="20"/>
          <w:szCs w:val="20"/>
          <w:lang w:val="en-US"/>
        </w:rPr>
        <w:t>f</w:t>
      </w:r>
      <w:r w:rsidRPr="00A04C6A">
        <w:rPr>
          <w:rFonts w:asciiTheme="minorBidi" w:hAnsiTheme="minorBidi" w:cstheme="minorBidi"/>
          <w:i/>
          <w:sz w:val="20"/>
          <w:szCs w:val="20"/>
          <w:lang w:val="en-US"/>
        </w:rPr>
        <w:t>er, Yoreh De’a</w:t>
      </w:r>
      <w:r w:rsidRPr="00A04C6A">
        <w:rPr>
          <w:rFonts w:asciiTheme="minorBidi" w:hAnsiTheme="minorBidi" w:cstheme="minorBidi"/>
          <w:sz w:val="20"/>
          <w:szCs w:val="20"/>
          <w:lang w:val="en-US"/>
        </w:rPr>
        <w:t xml:space="preserve">, no. 131; cited in </w:t>
      </w:r>
      <w:r w:rsidRPr="00A04C6A">
        <w:rPr>
          <w:rFonts w:asciiTheme="minorBidi" w:hAnsiTheme="minorBidi" w:cstheme="minorBidi"/>
          <w:i/>
          <w:sz w:val="20"/>
          <w:szCs w:val="20"/>
          <w:lang w:val="en-US"/>
        </w:rPr>
        <w:t>Pitchei Teshuva, Yoreh De’a</w:t>
      </w:r>
      <w:r w:rsidRPr="00A04C6A">
        <w:rPr>
          <w:rFonts w:asciiTheme="minorBidi" w:hAnsiTheme="minorBidi" w:cstheme="minorBidi"/>
          <w:sz w:val="20"/>
          <w:szCs w:val="20"/>
          <w:lang w:val="en-US"/>
        </w:rPr>
        <w:t>, 154.</w:t>
      </w:r>
    </w:p>
  </w:footnote>
  <w:footnote w:id="31">
    <w:p w14:paraId="00000049" w14:textId="7E5F4D82"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w:t>
      </w:r>
      <w:r w:rsidRPr="00A04C6A">
        <w:rPr>
          <w:rFonts w:asciiTheme="minorBidi" w:hAnsiTheme="minorBidi" w:cstheme="minorBidi"/>
          <w:i/>
          <w:color w:val="000000"/>
          <w:sz w:val="20"/>
          <w:szCs w:val="20"/>
          <w:lang w:val="en-US"/>
        </w:rPr>
        <w:t xml:space="preserve">Iggerot Moshe </w:t>
      </w:r>
      <w:r w:rsidRPr="00A04C6A">
        <w:rPr>
          <w:rFonts w:asciiTheme="minorBidi" w:hAnsiTheme="minorBidi" w:cstheme="minorBidi"/>
          <w:color w:val="000000"/>
          <w:sz w:val="20"/>
          <w:szCs w:val="20"/>
          <w:lang w:val="en-US"/>
        </w:rPr>
        <w:t xml:space="preserve">O.H. part 4, </w:t>
      </w:r>
      <w:r w:rsidRPr="00A04C6A">
        <w:rPr>
          <w:rFonts w:asciiTheme="minorBidi" w:hAnsiTheme="minorBidi" w:cstheme="minorBidi"/>
          <w:i/>
          <w:iCs/>
          <w:color w:val="000000"/>
          <w:sz w:val="20"/>
          <w:szCs w:val="20"/>
          <w:lang w:val="en-US"/>
        </w:rPr>
        <w:t>siman</w:t>
      </w:r>
      <w:r w:rsidRPr="00A04C6A">
        <w:rPr>
          <w:rFonts w:asciiTheme="minorBidi" w:hAnsiTheme="minorBidi" w:cstheme="minorBidi"/>
          <w:color w:val="000000"/>
          <w:sz w:val="20"/>
          <w:szCs w:val="20"/>
          <w:lang w:val="en-US"/>
        </w:rPr>
        <w:t xml:space="preserve"> </w:t>
      </w:r>
      <w:proofErr w:type="gramStart"/>
      <w:r w:rsidRPr="00A04C6A">
        <w:rPr>
          <w:rFonts w:asciiTheme="minorBidi" w:hAnsiTheme="minorBidi" w:cstheme="minorBidi"/>
          <w:color w:val="000000"/>
          <w:sz w:val="20"/>
          <w:szCs w:val="20"/>
          <w:lang w:val="en-US"/>
        </w:rPr>
        <w:t>79</w:t>
      </w:r>
      <w:proofErr w:type="gramEnd"/>
      <w:r w:rsidRPr="00A04C6A">
        <w:rPr>
          <w:rFonts w:asciiTheme="minorBidi" w:hAnsiTheme="minorBidi" w:cstheme="minorBidi"/>
          <w:color w:val="000000"/>
          <w:sz w:val="20"/>
          <w:szCs w:val="20"/>
          <w:lang w:val="en-US"/>
        </w:rPr>
        <w:t xml:space="preserve">, citing </w:t>
      </w:r>
      <w:r w:rsidRPr="00A04C6A">
        <w:rPr>
          <w:rFonts w:asciiTheme="minorBidi" w:hAnsiTheme="minorBidi" w:cstheme="minorBidi"/>
          <w:i/>
          <w:color w:val="000000"/>
          <w:sz w:val="20"/>
          <w:szCs w:val="20"/>
          <w:lang w:val="en-US"/>
        </w:rPr>
        <w:t>Mishn</w:t>
      </w:r>
      <w:r w:rsidR="004815D8" w:rsidRPr="00A04C6A">
        <w:rPr>
          <w:rFonts w:asciiTheme="minorBidi" w:hAnsiTheme="minorBidi" w:cstheme="minorBidi"/>
          <w:i/>
          <w:color w:val="000000"/>
          <w:sz w:val="20"/>
          <w:szCs w:val="20"/>
          <w:lang w:val="en-US"/>
        </w:rPr>
        <w:t>a</w:t>
      </w:r>
      <w:r w:rsidRPr="00A04C6A">
        <w:rPr>
          <w:rFonts w:asciiTheme="minorBidi" w:hAnsiTheme="minorBidi" w:cstheme="minorBidi"/>
          <w:i/>
          <w:color w:val="000000"/>
          <w:sz w:val="20"/>
          <w:szCs w:val="20"/>
          <w:lang w:val="en-US"/>
        </w:rPr>
        <w:t xml:space="preserve"> Berura </w:t>
      </w:r>
      <w:r w:rsidRPr="00A04C6A">
        <w:rPr>
          <w:rFonts w:asciiTheme="minorBidi" w:hAnsiTheme="minorBidi" w:cstheme="minorBidi"/>
          <w:color w:val="000000"/>
          <w:sz w:val="20"/>
          <w:szCs w:val="20"/>
          <w:lang w:val="en-US"/>
        </w:rPr>
        <w:t>330:8.</w:t>
      </w:r>
    </w:p>
  </w:footnote>
  <w:footnote w:id="32">
    <w:p w14:paraId="0000004A" w14:textId="531C545B"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Indeed, it would seem that </w:t>
      </w:r>
      <w:r w:rsidR="00C478FA">
        <w:rPr>
          <w:rFonts w:asciiTheme="minorBidi" w:hAnsiTheme="minorBidi" w:cstheme="minorBidi"/>
          <w:color w:val="000000"/>
          <w:sz w:val="20"/>
          <w:szCs w:val="20"/>
          <w:lang w:val="en-US"/>
        </w:rPr>
        <w:t>Rav</w:t>
      </w:r>
      <w:r w:rsidR="00C478FA" w:rsidRPr="00A04C6A">
        <w:rPr>
          <w:rFonts w:asciiTheme="minorBidi" w:hAnsiTheme="minorBidi" w:cstheme="minorBidi"/>
          <w:color w:val="000000"/>
          <w:sz w:val="20"/>
          <w:szCs w:val="20"/>
          <w:lang w:val="en-US"/>
        </w:rPr>
        <w:t xml:space="preserve"> </w:t>
      </w:r>
      <w:r w:rsidRPr="00A04C6A">
        <w:rPr>
          <w:rFonts w:asciiTheme="minorBidi" w:hAnsiTheme="minorBidi" w:cstheme="minorBidi"/>
          <w:color w:val="000000"/>
          <w:sz w:val="20"/>
          <w:szCs w:val="20"/>
          <w:lang w:val="en-US"/>
        </w:rPr>
        <w:t>Soloveitchik shared these concerns</w:t>
      </w:r>
      <w:r w:rsidR="00C478FA">
        <w:rPr>
          <w:rFonts w:asciiTheme="minorBidi" w:hAnsiTheme="minorBidi" w:cstheme="minorBidi"/>
          <w:color w:val="000000"/>
          <w:sz w:val="20"/>
          <w:szCs w:val="20"/>
          <w:lang w:val="en-US"/>
        </w:rPr>
        <w:t>;</w:t>
      </w:r>
      <w:r w:rsidRPr="00A04C6A">
        <w:rPr>
          <w:rFonts w:asciiTheme="minorBidi" w:hAnsiTheme="minorBidi" w:cstheme="minorBidi"/>
          <w:color w:val="000000"/>
          <w:sz w:val="20"/>
          <w:szCs w:val="20"/>
          <w:lang w:val="en-US"/>
        </w:rPr>
        <w:t xml:space="preserve"> see footnote </w:t>
      </w:r>
      <w:proofErr w:type="gramStart"/>
      <w:r w:rsidRPr="00A04C6A">
        <w:rPr>
          <w:rFonts w:asciiTheme="minorBidi" w:hAnsiTheme="minorBidi" w:cstheme="minorBidi"/>
          <w:color w:val="000000"/>
          <w:sz w:val="20"/>
          <w:szCs w:val="20"/>
          <w:lang w:val="en-US"/>
        </w:rPr>
        <w:t>18</w:t>
      </w:r>
      <w:proofErr w:type="gramEnd"/>
      <w:r w:rsidRPr="00A04C6A">
        <w:rPr>
          <w:rFonts w:asciiTheme="minorBidi" w:hAnsiTheme="minorBidi" w:cstheme="minorBidi"/>
          <w:color w:val="000000"/>
          <w:sz w:val="20"/>
          <w:szCs w:val="20"/>
          <w:lang w:val="en-US"/>
        </w:rPr>
        <w:t xml:space="preserve"> above.</w:t>
      </w:r>
    </w:p>
  </w:footnote>
  <w:footnote w:id="33">
    <w:p w14:paraId="0000004B"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Leviticus 18:5.</w:t>
      </w:r>
    </w:p>
  </w:footnote>
  <w:footnote w:id="34">
    <w:p w14:paraId="0000004C"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“A Halakhic View of the Non-Jew,” p. 32.</w:t>
      </w:r>
    </w:p>
  </w:footnote>
  <w:footnote w:id="35">
    <w:p w14:paraId="0000004D" w14:textId="77777777" w:rsidR="005D501D" w:rsidRPr="00A04C6A" w:rsidRDefault="0026497B" w:rsidP="004815D8">
      <w:pPr>
        <w:pBdr>
          <w:top w:val="nil"/>
          <w:left w:val="nil"/>
          <w:bottom w:val="nil"/>
          <w:right w:val="nil"/>
          <w:between w:val="nil"/>
        </w:pBdr>
        <w:spacing w:after="0" w:line="240" w:lineRule="auto"/>
        <w:jc w:val="both"/>
        <w:rPr>
          <w:rFonts w:asciiTheme="minorBidi" w:hAnsiTheme="minorBidi" w:cstheme="minorBidi"/>
          <w:color w:val="000000"/>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color w:val="000000"/>
          <w:sz w:val="20"/>
          <w:szCs w:val="20"/>
          <w:lang w:val="en-US"/>
        </w:rPr>
        <w:t xml:space="preserve"> I refer interested readers to Rabbi Rabinovitch’s paper.</w:t>
      </w:r>
    </w:p>
  </w:footnote>
  <w:footnote w:id="36">
    <w:p w14:paraId="0000004E" w14:textId="31FF57BC" w:rsidR="005D501D" w:rsidRPr="00A04C6A" w:rsidRDefault="0026497B" w:rsidP="004815D8">
      <w:pPr>
        <w:spacing w:after="0" w:line="240" w:lineRule="auto"/>
        <w:jc w:val="both"/>
        <w:rPr>
          <w:rFonts w:asciiTheme="minorBidi" w:hAnsiTheme="minorBidi" w:cstheme="minorBidi"/>
          <w:sz w:val="20"/>
          <w:szCs w:val="20"/>
          <w:lang w:val="en-US"/>
        </w:rPr>
      </w:pPr>
      <w:r w:rsidRPr="00A04C6A">
        <w:rPr>
          <w:rFonts w:asciiTheme="minorBidi" w:hAnsiTheme="minorBidi" w:cstheme="minorBidi"/>
          <w:sz w:val="20"/>
          <w:szCs w:val="20"/>
          <w:vertAlign w:val="superscript"/>
          <w:lang w:val="en-US"/>
        </w:rPr>
        <w:footnoteRef/>
      </w:r>
      <w:r w:rsidRPr="00A04C6A">
        <w:rPr>
          <w:rFonts w:asciiTheme="minorBidi" w:hAnsiTheme="minorBidi" w:cstheme="minorBidi"/>
          <w:sz w:val="20"/>
          <w:szCs w:val="20"/>
          <w:lang w:val="en-US"/>
        </w:rPr>
        <w:t xml:space="preserve"> See </w:t>
      </w:r>
      <w:r w:rsidRPr="00A04C6A">
        <w:rPr>
          <w:rFonts w:asciiTheme="minorBidi" w:hAnsiTheme="minorBidi" w:cstheme="minorBidi"/>
          <w:i/>
          <w:sz w:val="20"/>
          <w:szCs w:val="20"/>
          <w:lang w:val="en-US"/>
        </w:rPr>
        <w:t>Be</w:t>
      </w:r>
      <w:r w:rsidR="001D3643">
        <w:rPr>
          <w:rFonts w:asciiTheme="minorBidi" w:hAnsiTheme="minorBidi" w:cstheme="minorBidi"/>
          <w:i/>
          <w:sz w:val="20"/>
          <w:szCs w:val="20"/>
          <w:lang w:val="en-US"/>
        </w:rPr>
        <w:t>i</w:t>
      </w:r>
      <w:r w:rsidRPr="00A04C6A">
        <w:rPr>
          <w:rFonts w:asciiTheme="minorBidi" w:hAnsiTheme="minorBidi" w:cstheme="minorBidi"/>
          <w:i/>
          <w:sz w:val="20"/>
          <w:szCs w:val="20"/>
          <w:lang w:val="en-US"/>
        </w:rPr>
        <w:t>t Ha</w:t>
      </w:r>
      <w:r w:rsidR="001D3643">
        <w:rPr>
          <w:rFonts w:asciiTheme="minorBidi" w:hAnsiTheme="minorBidi" w:cstheme="minorBidi"/>
          <w:i/>
          <w:sz w:val="20"/>
          <w:szCs w:val="20"/>
          <w:lang w:val="en-US"/>
        </w:rPr>
        <w:t>-</w:t>
      </w:r>
      <w:r w:rsidRPr="00A04C6A">
        <w:rPr>
          <w:rFonts w:asciiTheme="minorBidi" w:hAnsiTheme="minorBidi" w:cstheme="minorBidi"/>
          <w:i/>
          <w:sz w:val="20"/>
          <w:szCs w:val="20"/>
          <w:lang w:val="en-US"/>
        </w:rPr>
        <w:t>be</w:t>
      </w:r>
      <w:r w:rsidR="004815D8" w:rsidRPr="00A04C6A">
        <w:rPr>
          <w:rFonts w:asciiTheme="minorBidi" w:hAnsiTheme="minorBidi" w:cstheme="minorBidi"/>
          <w:i/>
          <w:sz w:val="20"/>
          <w:szCs w:val="20"/>
          <w:lang w:val="en-US"/>
        </w:rPr>
        <w:t>k</w:t>
      </w:r>
      <w:r w:rsidRPr="00A04C6A">
        <w:rPr>
          <w:rFonts w:asciiTheme="minorBidi" w:hAnsiTheme="minorBidi" w:cstheme="minorBidi"/>
          <w:i/>
          <w:sz w:val="20"/>
          <w:szCs w:val="20"/>
          <w:lang w:val="en-US"/>
        </w:rPr>
        <w:t>hira</w:t>
      </w:r>
      <w:r w:rsidRPr="00A04C6A">
        <w:rPr>
          <w:rFonts w:asciiTheme="minorBidi" w:hAnsiTheme="minorBidi" w:cstheme="minorBidi"/>
          <w:sz w:val="20"/>
          <w:szCs w:val="20"/>
          <w:lang w:val="en-US"/>
        </w:rPr>
        <w:t xml:space="preserve"> on Yoma 84b and 85a. According to Gerald Blidstein, this is the sort of consideration upon which </w:t>
      </w:r>
      <w:r w:rsidR="00C478FA">
        <w:rPr>
          <w:rFonts w:asciiTheme="minorBidi" w:hAnsiTheme="minorBidi" w:cstheme="minorBidi"/>
          <w:sz w:val="20"/>
          <w:szCs w:val="20"/>
          <w:lang w:val="en-US"/>
        </w:rPr>
        <w:t>Rav</w:t>
      </w:r>
      <w:r w:rsidR="00C478FA" w:rsidRPr="00A04C6A">
        <w:rPr>
          <w:rFonts w:asciiTheme="minorBidi" w:hAnsiTheme="minorBidi" w:cstheme="minorBidi"/>
          <w:sz w:val="20"/>
          <w:szCs w:val="20"/>
          <w:lang w:val="en-US"/>
        </w:rPr>
        <w:t xml:space="preserve"> </w:t>
      </w:r>
      <w:r w:rsidRPr="00A04C6A">
        <w:rPr>
          <w:rFonts w:asciiTheme="minorBidi" w:hAnsiTheme="minorBidi" w:cstheme="minorBidi"/>
          <w:sz w:val="20"/>
          <w:szCs w:val="20"/>
          <w:lang w:val="en-US"/>
        </w:rPr>
        <w:t xml:space="preserve">Soloveitchik would rather have based our obligation to save gentile lives on Shabbat. See footnote </w:t>
      </w:r>
      <w:proofErr w:type="gramStart"/>
      <w:r w:rsidRPr="00A04C6A">
        <w:rPr>
          <w:rFonts w:asciiTheme="minorBidi" w:hAnsiTheme="minorBidi" w:cstheme="minorBidi"/>
          <w:sz w:val="20"/>
          <w:szCs w:val="20"/>
          <w:lang w:val="en-US"/>
        </w:rPr>
        <w:t>18</w:t>
      </w:r>
      <w:proofErr w:type="gramEnd"/>
      <w:r w:rsidRPr="00A04C6A">
        <w:rPr>
          <w:rFonts w:asciiTheme="minorBidi" w:hAnsiTheme="minorBidi" w:cstheme="minorBidi"/>
          <w:sz w:val="20"/>
          <w:szCs w:val="20"/>
          <w:lang w:val="en-US"/>
        </w:rPr>
        <w:t>,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1D"/>
    <w:rsid w:val="00002352"/>
    <w:rsid w:val="00002F71"/>
    <w:rsid w:val="00021E6F"/>
    <w:rsid w:val="000366E9"/>
    <w:rsid w:val="00037896"/>
    <w:rsid w:val="00041C7B"/>
    <w:rsid w:val="00042804"/>
    <w:rsid w:val="000C538B"/>
    <w:rsid w:val="000D7756"/>
    <w:rsid w:val="000E60A0"/>
    <w:rsid w:val="001059A3"/>
    <w:rsid w:val="0011124C"/>
    <w:rsid w:val="0011318F"/>
    <w:rsid w:val="00134339"/>
    <w:rsid w:val="00145BCF"/>
    <w:rsid w:val="00190A44"/>
    <w:rsid w:val="00193ADE"/>
    <w:rsid w:val="00197D61"/>
    <w:rsid w:val="001B24FB"/>
    <w:rsid w:val="001B69B9"/>
    <w:rsid w:val="001B6B0D"/>
    <w:rsid w:val="001C1F01"/>
    <w:rsid w:val="001C4687"/>
    <w:rsid w:val="001D3643"/>
    <w:rsid w:val="001E151B"/>
    <w:rsid w:val="00213F3C"/>
    <w:rsid w:val="0026497B"/>
    <w:rsid w:val="00275B52"/>
    <w:rsid w:val="002A4BE4"/>
    <w:rsid w:val="002D3D07"/>
    <w:rsid w:val="002D5D17"/>
    <w:rsid w:val="002E6621"/>
    <w:rsid w:val="00300665"/>
    <w:rsid w:val="003146E2"/>
    <w:rsid w:val="0032074A"/>
    <w:rsid w:val="00344D5F"/>
    <w:rsid w:val="00351489"/>
    <w:rsid w:val="003673D2"/>
    <w:rsid w:val="003B22AE"/>
    <w:rsid w:val="003D6EE4"/>
    <w:rsid w:val="00405C4F"/>
    <w:rsid w:val="00411CEC"/>
    <w:rsid w:val="00456B7A"/>
    <w:rsid w:val="00470455"/>
    <w:rsid w:val="004815D8"/>
    <w:rsid w:val="004C67BE"/>
    <w:rsid w:val="004D3F68"/>
    <w:rsid w:val="004D5F5B"/>
    <w:rsid w:val="004F1891"/>
    <w:rsid w:val="005055DA"/>
    <w:rsid w:val="00540F67"/>
    <w:rsid w:val="005458A6"/>
    <w:rsid w:val="00563A71"/>
    <w:rsid w:val="005A350D"/>
    <w:rsid w:val="005C035D"/>
    <w:rsid w:val="005D501D"/>
    <w:rsid w:val="005D79FE"/>
    <w:rsid w:val="0060428F"/>
    <w:rsid w:val="00637509"/>
    <w:rsid w:val="006476B3"/>
    <w:rsid w:val="0067045F"/>
    <w:rsid w:val="0067349D"/>
    <w:rsid w:val="006942BC"/>
    <w:rsid w:val="006A01B0"/>
    <w:rsid w:val="006B2DC4"/>
    <w:rsid w:val="006C5A87"/>
    <w:rsid w:val="0074198C"/>
    <w:rsid w:val="007575F3"/>
    <w:rsid w:val="00764B10"/>
    <w:rsid w:val="007A673B"/>
    <w:rsid w:val="007A7BA3"/>
    <w:rsid w:val="007C31CB"/>
    <w:rsid w:val="007D3EBA"/>
    <w:rsid w:val="007D54B9"/>
    <w:rsid w:val="007E490B"/>
    <w:rsid w:val="00800B98"/>
    <w:rsid w:val="00811D08"/>
    <w:rsid w:val="0081417B"/>
    <w:rsid w:val="0084327D"/>
    <w:rsid w:val="00874096"/>
    <w:rsid w:val="008A0A40"/>
    <w:rsid w:val="008B0C57"/>
    <w:rsid w:val="008E695B"/>
    <w:rsid w:val="008F70CE"/>
    <w:rsid w:val="00916975"/>
    <w:rsid w:val="0093242E"/>
    <w:rsid w:val="0093400A"/>
    <w:rsid w:val="009400F5"/>
    <w:rsid w:val="009A7092"/>
    <w:rsid w:val="009B613A"/>
    <w:rsid w:val="009C2F47"/>
    <w:rsid w:val="009E5732"/>
    <w:rsid w:val="009E70E6"/>
    <w:rsid w:val="00A04C6A"/>
    <w:rsid w:val="00A06F0D"/>
    <w:rsid w:val="00A152C7"/>
    <w:rsid w:val="00A246C7"/>
    <w:rsid w:val="00A307C5"/>
    <w:rsid w:val="00A61131"/>
    <w:rsid w:val="00A838BA"/>
    <w:rsid w:val="00A95096"/>
    <w:rsid w:val="00AA69C1"/>
    <w:rsid w:val="00AA70C9"/>
    <w:rsid w:val="00AB2722"/>
    <w:rsid w:val="00AB72C6"/>
    <w:rsid w:val="00AC1D8B"/>
    <w:rsid w:val="00AC62B3"/>
    <w:rsid w:val="00AF2F0D"/>
    <w:rsid w:val="00B06646"/>
    <w:rsid w:val="00B11C02"/>
    <w:rsid w:val="00B11E7F"/>
    <w:rsid w:val="00B212D3"/>
    <w:rsid w:val="00B77373"/>
    <w:rsid w:val="00B8397F"/>
    <w:rsid w:val="00B86502"/>
    <w:rsid w:val="00BA30AA"/>
    <w:rsid w:val="00BE6778"/>
    <w:rsid w:val="00C31D0F"/>
    <w:rsid w:val="00C478FA"/>
    <w:rsid w:val="00C60F63"/>
    <w:rsid w:val="00C65A62"/>
    <w:rsid w:val="00C77826"/>
    <w:rsid w:val="00C85FC3"/>
    <w:rsid w:val="00CD0C56"/>
    <w:rsid w:val="00CD53A2"/>
    <w:rsid w:val="00CD7FAD"/>
    <w:rsid w:val="00CE0EA3"/>
    <w:rsid w:val="00CF5091"/>
    <w:rsid w:val="00D0287B"/>
    <w:rsid w:val="00D21F6E"/>
    <w:rsid w:val="00D305AA"/>
    <w:rsid w:val="00D330C8"/>
    <w:rsid w:val="00D73F22"/>
    <w:rsid w:val="00DA5B18"/>
    <w:rsid w:val="00DC33BC"/>
    <w:rsid w:val="00DE334F"/>
    <w:rsid w:val="00DF1255"/>
    <w:rsid w:val="00E462A0"/>
    <w:rsid w:val="00E54C4B"/>
    <w:rsid w:val="00E569E7"/>
    <w:rsid w:val="00E57ABB"/>
    <w:rsid w:val="00E6177A"/>
    <w:rsid w:val="00E97A12"/>
    <w:rsid w:val="00EB3177"/>
    <w:rsid w:val="00EE6ADC"/>
    <w:rsid w:val="00EF6EE9"/>
    <w:rsid w:val="00EF7D00"/>
    <w:rsid w:val="00F041DD"/>
    <w:rsid w:val="00F2559D"/>
    <w:rsid w:val="00F32179"/>
    <w:rsid w:val="00F46BAB"/>
    <w:rsid w:val="00F51DB4"/>
    <w:rsid w:val="00F62DD7"/>
    <w:rsid w:val="00F701DA"/>
    <w:rsid w:val="00F755B3"/>
    <w:rsid w:val="00FA6160"/>
    <w:rsid w:val="00FB4CBF"/>
    <w:rsid w:val="00FC7011"/>
    <w:rsid w:val="00FE1CA8"/>
    <w:rsid w:val="00FE3A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64C4"/>
  <w15:docId w15:val="{16C450DE-8C9B-4758-A7AF-FD939C6C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7C31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1CB"/>
    <w:rPr>
      <w:sz w:val="20"/>
      <w:szCs w:val="20"/>
    </w:rPr>
  </w:style>
  <w:style w:type="character" w:styleId="FootnoteReference">
    <w:name w:val="footnote reference"/>
    <w:basedOn w:val="DefaultParagraphFont"/>
    <w:uiPriority w:val="99"/>
    <w:semiHidden/>
    <w:unhideWhenUsed/>
    <w:rsid w:val="007C31CB"/>
    <w:rPr>
      <w:vertAlign w:val="superscript"/>
    </w:rPr>
  </w:style>
  <w:style w:type="character" w:customStyle="1" w:styleId="cf01">
    <w:name w:val="cf01"/>
    <w:basedOn w:val="DefaultParagraphFont"/>
    <w:rsid w:val="007C31CB"/>
    <w:rPr>
      <w:rFonts w:ascii="Segoe UI" w:hAnsi="Segoe UI" w:cs="Segoe UI" w:hint="default"/>
      <w:sz w:val="18"/>
      <w:szCs w:val="18"/>
    </w:rPr>
  </w:style>
  <w:style w:type="paragraph" w:styleId="BlockText">
    <w:name w:val="Block Text"/>
    <w:basedOn w:val="Normal"/>
    <w:link w:val="BlockTextChar"/>
    <w:rsid w:val="00B86502"/>
    <w:pPr>
      <w:autoSpaceDE w:val="0"/>
      <w:autoSpaceDN w:val="0"/>
      <w:spacing w:after="0" w:line="360" w:lineRule="auto"/>
      <w:ind w:left="567"/>
      <w:jc w:val="both"/>
    </w:pPr>
    <w:rPr>
      <w:rFonts w:ascii="Courier New" w:eastAsia="Times New Roman" w:hAnsi="Courier New" w:cs="Miriam"/>
      <w:szCs w:val="20"/>
      <w:lang w:val="en-US"/>
    </w:rPr>
  </w:style>
  <w:style w:type="character" w:customStyle="1" w:styleId="BlockTextChar">
    <w:name w:val="Block Text Char"/>
    <w:link w:val="BlockText"/>
    <w:rsid w:val="00B86502"/>
    <w:rPr>
      <w:rFonts w:ascii="Courier New" w:eastAsia="Times New Roman" w:hAnsi="Courier New" w:cs="Miriam"/>
      <w:szCs w:val="20"/>
      <w:lang w:val="en-US" w:eastAsia="en-US"/>
    </w:rPr>
  </w:style>
  <w:style w:type="paragraph" w:styleId="Revision">
    <w:name w:val="Revision"/>
    <w:hidden/>
    <w:uiPriority w:val="99"/>
    <w:semiHidden/>
    <w:rsid w:val="0011124C"/>
    <w:pPr>
      <w:spacing w:after="0" w:line="240" w:lineRule="auto"/>
    </w:pPr>
  </w:style>
  <w:style w:type="paragraph" w:styleId="CommentSubject">
    <w:name w:val="annotation subject"/>
    <w:basedOn w:val="CommentText"/>
    <w:next w:val="CommentText"/>
    <w:link w:val="CommentSubjectChar"/>
    <w:uiPriority w:val="99"/>
    <w:semiHidden/>
    <w:unhideWhenUsed/>
    <w:rsid w:val="0011124C"/>
    <w:rPr>
      <w:b/>
      <w:bCs/>
    </w:rPr>
  </w:style>
  <w:style w:type="character" w:customStyle="1" w:styleId="CommentSubjectChar">
    <w:name w:val="Comment Subject Char"/>
    <w:basedOn w:val="CommentTextChar"/>
    <w:link w:val="CommentSubject"/>
    <w:uiPriority w:val="99"/>
    <w:semiHidden/>
    <w:rsid w:val="00111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Haaret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i23261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GEJ0WaL9AxrLFRhxU7hutrVAg==">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</go:docsCustomData>
</go:gDocsCustomXmlDataStorage>
</file>

<file path=customXml/itemProps1.xml><?xml version="1.0" encoding="utf-8"?>
<ds:datastoreItem xmlns:ds="http://schemas.openxmlformats.org/officeDocument/2006/customXml" ds:itemID="{4A90D7FA-F541-472E-B509-752D4A7252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4072</Words>
  <Characters>23212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אנדי ריפקין</cp:lastModifiedBy>
  <cp:revision>3</cp:revision>
  <dcterms:created xsi:type="dcterms:W3CDTF">2024-01-20T18:54:00Z</dcterms:created>
  <dcterms:modified xsi:type="dcterms:W3CDTF">2024-01-20T18:55:00Z</dcterms:modified>
</cp:coreProperties>
</file>