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8"/>
        <w:rPr>
          <w:rtl/>
        </w:rPr>
      </w:pPr>
      <w:r w:rsidRPr="00E04193">
        <w:rPr>
          <w:rFonts w:hint="cs"/>
          <w:rtl/>
        </w:rPr>
        <w:t xml:space="preserve">ד"ר </w:t>
      </w:r>
      <w:r w:rsidR="00EB5E4B" w:rsidRPr="00E04193">
        <w:rPr>
          <w:rFonts w:hint="cs"/>
          <w:rtl/>
        </w:rPr>
        <w:t>יונתן פיינטוך</w:t>
      </w:r>
    </w:p>
    <w:p w14:paraId="4F16E46F" w14:textId="6EFCEB28" w:rsidR="002874C2" w:rsidRPr="00E04193" w:rsidRDefault="00951BC5" w:rsidP="00E04757">
      <w:pPr>
        <w:pStyle w:val="1"/>
        <w:jc w:val="both"/>
      </w:pPr>
      <w:r w:rsidRPr="00E04193">
        <w:rPr>
          <w:rFonts w:eastAsia="David" w:hint="cs"/>
          <w:rtl/>
        </w:rPr>
        <w:t>3</w:t>
      </w:r>
      <w:r w:rsidR="00AC2874">
        <w:rPr>
          <w:rFonts w:eastAsia="David" w:hint="cs"/>
          <w:rtl/>
        </w:rPr>
        <w:t>3</w:t>
      </w:r>
      <w:r w:rsidR="002874C2" w:rsidRPr="00E04193">
        <w:rPr>
          <w:rFonts w:eastAsia="David" w:hint="cs"/>
          <w:rtl/>
        </w:rPr>
        <w:t xml:space="preserve"> </w:t>
      </w:r>
      <w:r w:rsidRPr="00E04193">
        <w:rPr>
          <w:rFonts w:hint="cs"/>
          <w:rtl/>
        </w:rPr>
        <w:t xml:space="preserve">סיפור הזונה והציצית </w:t>
      </w:r>
      <w:r w:rsidR="009D460B" w:rsidRPr="00E04193">
        <w:rPr>
          <w:rFonts w:hint="cs"/>
          <w:rtl/>
        </w:rPr>
        <w:t>(</w:t>
      </w:r>
      <w:r w:rsidR="00AC2874">
        <w:rPr>
          <w:rFonts w:hint="cs"/>
          <w:rtl/>
        </w:rPr>
        <w:t>3</w:t>
      </w:r>
      <w:r w:rsidR="009D460B" w:rsidRPr="00E04193">
        <w:rPr>
          <w:rFonts w:hint="cs"/>
          <w:rtl/>
        </w:rPr>
        <w:t>)</w:t>
      </w:r>
    </w:p>
    <w:p w14:paraId="5E09E2F0" w14:textId="77777777" w:rsidR="00C47E0A" w:rsidRDefault="00C47E0A" w:rsidP="000B1C14">
      <w:pPr>
        <w:rPr>
          <w:rFonts w:cs="Arial"/>
          <w:b/>
          <w:bCs/>
          <w:szCs w:val="28"/>
          <w:rtl/>
        </w:rPr>
        <w:sectPr w:rsidR="00C47E0A" w:rsidSect="006F016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964" w:left="1134" w:header="709" w:footer="709" w:gutter="0"/>
          <w:cols w:num="2" w:space="397"/>
          <w:titlePg/>
          <w:bidi/>
        </w:sectPr>
      </w:pPr>
    </w:p>
    <w:p w14:paraId="46A67660" w14:textId="77777777" w:rsidR="00C47E0A" w:rsidRDefault="00C47E0A" w:rsidP="001D6E78">
      <w:pPr>
        <w:jc w:val="center"/>
        <w:rPr>
          <w:rtl/>
        </w:rPr>
      </w:pPr>
      <w:r w:rsidRPr="00C47E0A">
        <w:rPr>
          <w:rFonts w:cs="Arial"/>
          <w:b/>
          <w:bCs/>
          <w:szCs w:val="28"/>
          <w:rtl/>
        </w:rPr>
        <w:t>הסיפור בתלמוד הבבלי בהשוואה למקור בספרי במדבר</w:t>
      </w:r>
    </w:p>
    <w:p w14:paraId="2ED958AE" w14:textId="4FDCE7B0" w:rsidR="00C47E0A" w:rsidRPr="00C47E0A" w:rsidRDefault="00115033" w:rsidP="00670128">
      <w:pPr>
        <w:rPr>
          <w:rtl/>
        </w:rPr>
      </w:pPr>
      <w:r>
        <w:rPr>
          <w:rFonts w:hint="cs"/>
          <w:rtl/>
        </w:rPr>
        <w:t xml:space="preserve">כדי להבין את סיפור "הזהיר במצוות ציצית" </w:t>
      </w:r>
      <w:r w:rsidR="00C47E0A" w:rsidRPr="00C47E0A">
        <w:rPr>
          <w:rFonts w:hint="cs"/>
          <w:rtl/>
        </w:rPr>
        <w:t xml:space="preserve">בהקשרו בתלמוד הבבלי, </w:t>
      </w:r>
      <w:r>
        <w:rPr>
          <w:rFonts w:hint="cs"/>
          <w:rtl/>
        </w:rPr>
        <w:t xml:space="preserve">וכדי להבין מה מייחד את האופן שבו הסיפור מעוצב </w:t>
      </w:r>
      <w:r w:rsidR="00C47E0A" w:rsidRPr="00C47E0A">
        <w:rPr>
          <w:rFonts w:hint="cs"/>
          <w:rtl/>
        </w:rPr>
        <w:t xml:space="preserve">שם, </w:t>
      </w:r>
      <w:r>
        <w:rPr>
          <w:rFonts w:hint="cs"/>
          <w:rtl/>
        </w:rPr>
        <w:t xml:space="preserve">יש </w:t>
      </w:r>
      <w:r w:rsidR="00C47E0A" w:rsidRPr="00C47E0A">
        <w:rPr>
          <w:rFonts w:hint="cs"/>
          <w:rtl/>
        </w:rPr>
        <w:t>להשוות אותו למקור הקדום יותר שבו מופיע הסיפור</w:t>
      </w:r>
      <w:r>
        <w:rPr>
          <w:rFonts w:hint="cs"/>
          <w:rtl/>
        </w:rPr>
        <w:t xml:space="preserve"> –</w:t>
      </w:r>
      <w:r w:rsidR="00C47E0A" w:rsidRPr="00C47E0A">
        <w:rPr>
          <w:rFonts w:hint="cs"/>
          <w:rtl/>
        </w:rPr>
        <w:t xml:space="preserve"> מדרש ההלכה ספרי במדבר. הסיפור בבבלי די דומה למקור בספרי, ועם זאת ישנם כמה הבדלים קטנים, </w:t>
      </w:r>
      <w:r>
        <w:rPr>
          <w:rFonts w:hint="cs"/>
          <w:rtl/>
        </w:rPr>
        <w:t>ש</w:t>
      </w:r>
      <w:r w:rsidR="00C47E0A" w:rsidRPr="00C47E0A">
        <w:rPr>
          <w:rFonts w:hint="cs"/>
          <w:rtl/>
        </w:rPr>
        <w:t xml:space="preserve">במבט ראשון </w:t>
      </w:r>
      <w:r>
        <w:rPr>
          <w:rFonts w:hint="cs"/>
          <w:rtl/>
        </w:rPr>
        <w:t xml:space="preserve">נראים אולי </w:t>
      </w:r>
      <w:r w:rsidR="00C47E0A" w:rsidRPr="00C47E0A">
        <w:rPr>
          <w:rFonts w:hint="cs"/>
          <w:rtl/>
        </w:rPr>
        <w:t>כניואנסים</w:t>
      </w:r>
      <w:r>
        <w:rPr>
          <w:rFonts w:hint="cs"/>
          <w:rtl/>
        </w:rPr>
        <w:t xml:space="preserve"> זניחים</w:t>
      </w:r>
      <w:r w:rsidR="00C47E0A" w:rsidRPr="00C47E0A">
        <w:rPr>
          <w:rFonts w:hint="cs"/>
          <w:rtl/>
        </w:rPr>
        <w:t xml:space="preserve">, אבל בפועל נראה לי שאפשר להראות שהם קשורים </w:t>
      </w:r>
      <w:r w:rsidR="00C47E0A" w:rsidRPr="004549AF">
        <w:rPr>
          <w:rFonts w:hint="cs"/>
          <w:rtl/>
        </w:rPr>
        <w:t>להבדל</w:t>
      </w:r>
      <w:r w:rsidR="00C47E0A" w:rsidRPr="00C47E0A">
        <w:rPr>
          <w:rFonts w:hint="cs"/>
          <w:rtl/>
        </w:rPr>
        <w:t xml:space="preserve"> </w:t>
      </w:r>
      <w:r w:rsidR="004549AF">
        <w:rPr>
          <w:rFonts w:hint="cs"/>
          <w:rtl/>
        </w:rPr>
        <w:t xml:space="preserve">רחב יותר בין ההקשרים שבהם </w:t>
      </w:r>
      <w:r w:rsidR="00C47E0A" w:rsidRPr="00C47E0A">
        <w:rPr>
          <w:rFonts w:hint="cs"/>
          <w:rtl/>
        </w:rPr>
        <w:t xml:space="preserve">הסיפור </w:t>
      </w:r>
      <w:r w:rsidR="00961032">
        <w:rPr>
          <w:rFonts w:hint="cs"/>
          <w:rtl/>
        </w:rPr>
        <w:t xml:space="preserve">מובא </w:t>
      </w:r>
      <w:r w:rsidR="00C47E0A" w:rsidRPr="00C47E0A">
        <w:rPr>
          <w:rFonts w:hint="cs"/>
          <w:rtl/>
        </w:rPr>
        <w:t>בכל מקור</w:t>
      </w:r>
      <w:r w:rsidR="002419EC">
        <w:rPr>
          <w:rFonts w:hint="cs"/>
          <w:rtl/>
        </w:rPr>
        <w:t>;</w:t>
      </w:r>
      <w:r w:rsidR="00C47E0A" w:rsidRPr="00C47E0A">
        <w:rPr>
          <w:rFonts w:hint="cs"/>
          <w:rtl/>
        </w:rPr>
        <w:t xml:space="preserve"> אולי כל מקור לוקח את הסיפור בכיוון קצת אחר</w:t>
      </w:r>
      <w:r w:rsidR="00961032">
        <w:rPr>
          <w:rFonts w:hint="cs"/>
          <w:rtl/>
        </w:rPr>
        <w:t xml:space="preserve"> בגלל ההקשר השונה שבו הוא מופיע</w:t>
      </w:r>
      <w:r w:rsidR="00C47E0A" w:rsidRPr="00C47E0A">
        <w:rPr>
          <w:rFonts w:hint="cs"/>
          <w:rtl/>
        </w:rPr>
        <w:t>. הנה שתי הגרסאות של הסיפור בטבלה, זה מול זה, באופן שמבליט את ההבדלים:</w:t>
      </w:r>
    </w:p>
    <w:tbl>
      <w:tblPr>
        <w:tblStyle w:val="afe"/>
        <w:bidiVisual/>
        <w:tblW w:w="0" w:type="auto"/>
        <w:tblLook w:val="04A0" w:firstRow="1" w:lastRow="0" w:firstColumn="1" w:lastColumn="0" w:noHBand="0" w:noVBand="1"/>
      </w:tblPr>
      <w:tblGrid>
        <w:gridCol w:w="2305"/>
        <w:gridCol w:w="2305"/>
      </w:tblGrid>
      <w:tr w:rsidR="00C47E0A" w:rsidRPr="00C47E0A" w14:paraId="30A1BF71" w14:textId="77777777" w:rsidTr="00013CFB">
        <w:tc>
          <w:tcPr>
            <w:tcW w:w="2305" w:type="dxa"/>
          </w:tcPr>
          <w:p w14:paraId="1A380B78" w14:textId="77777777" w:rsidR="00C47E0A" w:rsidRPr="00C47E0A" w:rsidRDefault="00C47E0A" w:rsidP="00C47E0A">
            <w:pPr>
              <w:rPr>
                <w:rtl/>
              </w:rPr>
            </w:pPr>
            <w:r w:rsidRPr="00C47E0A">
              <w:rPr>
                <w:rtl/>
              </w:rPr>
              <w:t>ספרי במדבר</w:t>
            </w:r>
            <w:r w:rsidRPr="00C47E0A">
              <w:rPr>
                <w:rFonts w:hint="cs"/>
                <w:rtl/>
              </w:rPr>
              <w:t xml:space="preserve"> </w:t>
            </w:r>
          </w:p>
        </w:tc>
        <w:tc>
          <w:tcPr>
            <w:tcW w:w="2305" w:type="dxa"/>
          </w:tcPr>
          <w:p w14:paraId="731CBD94" w14:textId="77777777" w:rsidR="00C47E0A" w:rsidRPr="00C47E0A" w:rsidRDefault="00C47E0A" w:rsidP="00C47E0A">
            <w:pPr>
              <w:rPr>
                <w:rtl/>
              </w:rPr>
            </w:pPr>
            <w:r w:rsidRPr="00C47E0A">
              <w:rPr>
                <w:rtl/>
              </w:rPr>
              <w:t>בבלי מנחות</w:t>
            </w:r>
          </w:p>
        </w:tc>
      </w:tr>
      <w:tr w:rsidR="00FB0E67" w:rsidRPr="00C47E0A" w14:paraId="7D80CF0D" w14:textId="77777777" w:rsidTr="00013CFB">
        <w:tc>
          <w:tcPr>
            <w:tcW w:w="2305" w:type="dxa"/>
          </w:tcPr>
          <w:p w14:paraId="72B6432D" w14:textId="5D6CE034" w:rsidR="00FB0E67" w:rsidRPr="00C47E0A" w:rsidRDefault="00FB0E67" w:rsidP="00FB0E67">
            <w:pPr>
              <w:rPr>
                <w:rtl/>
              </w:rPr>
            </w:pPr>
            <w:r w:rsidRPr="00C47E0A">
              <w:rPr>
                <w:rtl/>
              </w:rPr>
              <w:t xml:space="preserve">ר' נתן אומר אין לך כל מצוה ומצוה שבתורה שאין מתן שכרה בצדה צא ולמד ממצות ציצית, </w:t>
            </w:r>
          </w:p>
        </w:tc>
        <w:tc>
          <w:tcPr>
            <w:tcW w:w="2305" w:type="dxa"/>
          </w:tcPr>
          <w:p w14:paraId="553C1865" w14:textId="68B12274" w:rsidR="00FB0E67" w:rsidRPr="00C47E0A" w:rsidRDefault="00FB0E67" w:rsidP="00FB0E67">
            <w:pPr>
              <w:rPr>
                <w:rtl/>
              </w:rPr>
            </w:pPr>
            <w:r w:rsidRPr="00C47E0A">
              <w:rPr>
                <w:rtl/>
              </w:rPr>
              <w:t>תניא א"ר נתן אין לך כל מצוה קלה שכתובה בתורה שאין מתן שכרה בעה"ז ולעה"ב איני יודע כמה צא ולמד ממצות ציצית</w:t>
            </w:r>
            <w:r w:rsidR="004A61D9">
              <w:rPr>
                <w:rFonts w:hint="cs"/>
                <w:rtl/>
              </w:rPr>
              <w:t>,</w:t>
            </w:r>
          </w:p>
        </w:tc>
      </w:tr>
      <w:tr w:rsidR="00FB0E67" w:rsidRPr="00C47E0A" w14:paraId="3DB3C7DD" w14:textId="77777777" w:rsidTr="00013CFB">
        <w:tc>
          <w:tcPr>
            <w:tcW w:w="2305" w:type="dxa"/>
          </w:tcPr>
          <w:p w14:paraId="2B0787EE" w14:textId="6E839BF9" w:rsidR="00FB0E67" w:rsidRPr="00FB0E67" w:rsidRDefault="00FB0E67" w:rsidP="00FB0E67">
            <w:pPr>
              <w:rPr>
                <w:rtl/>
              </w:rPr>
            </w:pPr>
            <w:r w:rsidRPr="00C47E0A">
              <w:rPr>
                <w:rtl/>
              </w:rPr>
              <w:t>מעשה באדם אחד שהיה זהיר במצות ציצית שמע שיש זונה בכרכי הים והיתה נוטלת ארבע מאות זהובים בשכרה שיגר לה ארבע מאות זהובים וקבעה לו זמן כיון שהגיע זמנו בא וישב לו על פתח ביתה נכנסה שפחתה ואמרה לה אותו האיש שקבעתה לו זמן הרי הוא יושב על פתח הבית אמרה לה יכנס כיון שנכנס הציעה לו שבע מטות של כסף ואחת של זהב והיא היתה בעליונה ובין כל אחת ואחת ספסלין של כסף ועליון של זהב</w:t>
            </w:r>
            <w:r w:rsidR="004A61D9">
              <w:rPr>
                <w:rFonts w:hint="cs"/>
                <w:rtl/>
              </w:rPr>
              <w:t>.</w:t>
            </w:r>
          </w:p>
        </w:tc>
        <w:tc>
          <w:tcPr>
            <w:tcW w:w="2305" w:type="dxa"/>
          </w:tcPr>
          <w:p w14:paraId="34F1F9DE" w14:textId="77777777" w:rsidR="00FB0E67" w:rsidRPr="00C47E0A" w:rsidRDefault="00FB0E67" w:rsidP="00FB0E67">
            <w:pPr>
              <w:rPr>
                <w:rtl/>
              </w:rPr>
            </w:pPr>
            <w:r w:rsidRPr="00C47E0A">
              <w:rPr>
                <w:rtl/>
              </w:rPr>
              <w:t xml:space="preserve">מעשה באדם אחד שהיה זהיר במצות ציצית. שמע שיש זונה בכרכי הים שנוטלת ד' מאות זהובים בשכרה. שיגר לה ארבע מאות זהובים וקבע לה זמן. כשהגיע זמנו בא וישב על הפתח. נכנסה שפחתה ואמרה לה אותו אדם ששיגר ליך ד' מאות זהובים בא וישב על הפתח. אמרה היא יכנס. </w:t>
            </w:r>
          </w:p>
          <w:p w14:paraId="5AF680B0" w14:textId="4FD466E0" w:rsidR="00FB0E67" w:rsidRPr="00C47E0A" w:rsidRDefault="00FB0E67" w:rsidP="00FB0E67">
            <w:pPr>
              <w:rPr>
                <w:rtl/>
              </w:rPr>
            </w:pPr>
            <w:r w:rsidRPr="00C47E0A">
              <w:rPr>
                <w:rtl/>
              </w:rPr>
              <w:t xml:space="preserve">נכנס. הציעה לו ז' מטות שש של כסף ואחת של זהב ובין כל אחת ואחת סולם של כסף ועליונה של זהב. </w:t>
            </w:r>
          </w:p>
        </w:tc>
      </w:tr>
      <w:tr w:rsidR="00FB0E67" w:rsidRPr="00C47E0A" w14:paraId="35108913" w14:textId="77777777" w:rsidTr="00013CFB">
        <w:tc>
          <w:tcPr>
            <w:tcW w:w="2305" w:type="dxa"/>
          </w:tcPr>
          <w:p w14:paraId="13317300" w14:textId="4A038582" w:rsidR="00FB0E67" w:rsidRPr="00C47E0A" w:rsidRDefault="00FB0E67" w:rsidP="00FB0E67">
            <w:pPr>
              <w:rPr>
                <w:rtl/>
              </w:rPr>
            </w:pPr>
            <w:r w:rsidRPr="00C47E0A">
              <w:rPr>
                <w:rtl/>
              </w:rPr>
              <w:t>כיון שהגיעו לאותו מעשה</w:t>
            </w:r>
            <w:r w:rsidR="004A61D9">
              <w:rPr>
                <w:rFonts w:hint="cs"/>
                <w:rtl/>
              </w:rPr>
              <w:t>,</w:t>
            </w:r>
          </w:p>
        </w:tc>
        <w:tc>
          <w:tcPr>
            <w:tcW w:w="2305" w:type="dxa"/>
          </w:tcPr>
          <w:p w14:paraId="6B158EB4" w14:textId="0425B55B" w:rsidR="00FB0E67" w:rsidRPr="00C47E0A" w:rsidRDefault="00FB0E67" w:rsidP="00FB0E67">
            <w:pPr>
              <w:rPr>
                <w:rtl/>
              </w:rPr>
            </w:pPr>
            <w:r w:rsidRPr="00C47E0A">
              <w:rPr>
                <w:b/>
                <w:bCs/>
                <w:rtl/>
              </w:rPr>
              <w:t>עלתה וישבה על גבי עליונה כשהיא ערומה ואף הוא עלה לישב ערום כנגדה</w:t>
            </w:r>
            <w:r w:rsidR="004A61D9" w:rsidRPr="0023795E">
              <w:rPr>
                <w:rFonts w:hint="cs"/>
                <w:rtl/>
              </w:rPr>
              <w:t>,</w:t>
            </w:r>
          </w:p>
        </w:tc>
      </w:tr>
      <w:tr w:rsidR="00FB0E67" w:rsidRPr="00C47E0A" w14:paraId="7921A30D" w14:textId="77777777" w:rsidTr="00013CFB">
        <w:tc>
          <w:tcPr>
            <w:tcW w:w="2305" w:type="dxa"/>
          </w:tcPr>
          <w:p w14:paraId="3870AAC0" w14:textId="765099D0" w:rsidR="00FB0E67" w:rsidRPr="00C47E0A" w:rsidRDefault="00FB0E67" w:rsidP="00FB0E67">
            <w:pPr>
              <w:rPr>
                <w:rtl/>
              </w:rPr>
            </w:pPr>
            <w:r w:rsidRPr="00C47E0A">
              <w:rPr>
                <w:rtl/>
              </w:rPr>
              <w:t xml:space="preserve">באו ארבע ציציותיו ונדמו לו כארבעה עדים וטפחו לו על פניו מיד נשמט וישב לו על גבי קרקע אף היא נשמטה וישבה על גבי קרקע אמרה לו גפה של רומי איני מניחתך עד שתאמר מה מום ראית בי אמר לה העבודה לא ראיתי בך מום שאין כיפיך בכל העולם </w:t>
            </w:r>
          </w:p>
        </w:tc>
        <w:tc>
          <w:tcPr>
            <w:tcW w:w="2305" w:type="dxa"/>
          </w:tcPr>
          <w:p w14:paraId="55535646" w14:textId="1F39943B" w:rsidR="00FB0E67" w:rsidRPr="00C47E0A" w:rsidRDefault="00FB0E67" w:rsidP="00C47E0A">
            <w:pPr>
              <w:rPr>
                <w:rtl/>
              </w:rPr>
            </w:pPr>
            <w:r w:rsidRPr="00C47E0A">
              <w:rPr>
                <w:rtl/>
              </w:rPr>
              <w:t>באו ד' ציציותיו וטפחו לו על פניו נשמט וישב לו ע"ג קרקע ואף היא נשמטה וישבה ע"ג קרקע אמרה לו גפה של רומי שאיני מניחתך עד שתאמר לי מה מום ראית בי אמר לה העבודה שלא ראיתי אשה יפה כמותך</w:t>
            </w:r>
          </w:p>
        </w:tc>
      </w:tr>
      <w:tr w:rsidR="00FB0E67" w:rsidRPr="00C47E0A" w14:paraId="4CC64CB0" w14:textId="77777777" w:rsidTr="00013CFB">
        <w:tc>
          <w:tcPr>
            <w:tcW w:w="2305" w:type="dxa"/>
          </w:tcPr>
          <w:p w14:paraId="55366544" w14:textId="23ADB144" w:rsidR="00FB0E67" w:rsidRPr="00C47E0A" w:rsidRDefault="00FB0E67" w:rsidP="00FB0E67">
            <w:pPr>
              <w:rPr>
                <w:rtl/>
              </w:rPr>
            </w:pPr>
            <w:r w:rsidRPr="00C47E0A">
              <w:rPr>
                <w:rtl/>
              </w:rPr>
              <w:t>אלא מצוה קלה צונו ה' א</w:t>
            </w:r>
            <w:r w:rsidR="00872203">
              <w:rPr>
                <w:rFonts w:hint="cs"/>
                <w:rtl/>
              </w:rPr>
              <w:t>-</w:t>
            </w:r>
            <w:r w:rsidRPr="00C47E0A">
              <w:rPr>
                <w:rtl/>
              </w:rPr>
              <w:t xml:space="preserve">להינו וכתב בה </w:t>
            </w:r>
            <w:r w:rsidRPr="00C47E0A">
              <w:rPr>
                <w:rFonts w:hint="cs"/>
                <w:rtl/>
              </w:rPr>
              <w:t>"</w:t>
            </w:r>
            <w:r w:rsidRPr="00C47E0A">
              <w:rPr>
                <w:rtl/>
              </w:rPr>
              <w:t>אני ה' א</w:t>
            </w:r>
            <w:r w:rsidR="00872203">
              <w:rPr>
                <w:rFonts w:hint="cs"/>
                <w:rtl/>
              </w:rPr>
              <w:t>-</w:t>
            </w:r>
            <w:r w:rsidRPr="00C47E0A">
              <w:rPr>
                <w:rtl/>
              </w:rPr>
              <w:t>להיכם</w:t>
            </w:r>
            <w:r w:rsidRPr="00C47E0A">
              <w:rPr>
                <w:rFonts w:hint="cs"/>
                <w:rtl/>
              </w:rPr>
              <w:t>"</w:t>
            </w:r>
            <w:r w:rsidRPr="00C47E0A">
              <w:rPr>
                <w:rtl/>
              </w:rPr>
              <w:t xml:space="preserve"> </w:t>
            </w:r>
            <w:r w:rsidRPr="00C47E0A">
              <w:rPr>
                <w:rFonts w:hint="cs"/>
                <w:rtl/>
              </w:rPr>
              <w:t>"</w:t>
            </w:r>
            <w:r w:rsidRPr="00C47E0A">
              <w:rPr>
                <w:rtl/>
              </w:rPr>
              <w:t>אני ה' א</w:t>
            </w:r>
            <w:r w:rsidR="00872203">
              <w:rPr>
                <w:rFonts w:hint="cs"/>
                <w:rtl/>
              </w:rPr>
              <w:t>-</w:t>
            </w:r>
            <w:r w:rsidRPr="00C47E0A">
              <w:rPr>
                <w:rtl/>
              </w:rPr>
              <w:t>להיכם</w:t>
            </w:r>
            <w:r w:rsidRPr="00C47E0A">
              <w:rPr>
                <w:rFonts w:hint="cs"/>
                <w:rtl/>
              </w:rPr>
              <w:t>"</w:t>
            </w:r>
            <w:r w:rsidRPr="00C47E0A">
              <w:rPr>
                <w:rtl/>
              </w:rPr>
              <w:t xml:space="preserve"> שתי פעמים. אני ה' א</w:t>
            </w:r>
            <w:r w:rsidR="00872203">
              <w:rPr>
                <w:rFonts w:hint="cs"/>
                <w:rtl/>
              </w:rPr>
              <w:t>-</w:t>
            </w:r>
            <w:r w:rsidRPr="00C47E0A">
              <w:rPr>
                <w:rtl/>
              </w:rPr>
              <w:t>להיכם אני עתיד לשלם שכר, אני ה' א</w:t>
            </w:r>
            <w:r w:rsidR="00872203">
              <w:rPr>
                <w:rFonts w:hint="cs"/>
                <w:rtl/>
              </w:rPr>
              <w:t>-</w:t>
            </w:r>
            <w:r w:rsidRPr="00C47E0A">
              <w:rPr>
                <w:rtl/>
              </w:rPr>
              <w:t xml:space="preserve">להיכם עתיד ליפרע. </w:t>
            </w:r>
          </w:p>
        </w:tc>
        <w:tc>
          <w:tcPr>
            <w:tcW w:w="2305" w:type="dxa"/>
          </w:tcPr>
          <w:p w14:paraId="1679E6E7" w14:textId="2AB3308F" w:rsidR="00FB0E67" w:rsidRDefault="00FB0E67" w:rsidP="00FB0E67">
            <w:pPr>
              <w:rPr>
                <w:rtl/>
              </w:rPr>
            </w:pPr>
            <w:r w:rsidRPr="00C47E0A">
              <w:rPr>
                <w:rFonts w:hint="cs"/>
                <w:rtl/>
              </w:rPr>
              <w:t>א</w:t>
            </w:r>
            <w:r w:rsidRPr="00C47E0A">
              <w:rPr>
                <w:rtl/>
              </w:rPr>
              <w:t>לא מצוה אחת ציונו ה' א</w:t>
            </w:r>
            <w:r w:rsidR="00872203">
              <w:rPr>
                <w:rFonts w:hint="cs"/>
                <w:rtl/>
              </w:rPr>
              <w:t>-</w:t>
            </w:r>
            <w:r w:rsidRPr="00C47E0A">
              <w:rPr>
                <w:rtl/>
              </w:rPr>
              <w:t>להינו וציצית שמה וכתיב בה </w:t>
            </w:r>
            <w:r w:rsidRPr="00C47E0A">
              <w:rPr>
                <w:rFonts w:hint="cs"/>
                <w:rtl/>
              </w:rPr>
              <w:t>"</w:t>
            </w:r>
            <w:r w:rsidRPr="00C47E0A">
              <w:rPr>
                <w:rtl/>
              </w:rPr>
              <w:t>אני ה' א</w:t>
            </w:r>
            <w:r w:rsidR="00872203">
              <w:rPr>
                <w:rFonts w:hint="cs"/>
                <w:rtl/>
              </w:rPr>
              <w:t>-</w:t>
            </w:r>
            <w:r w:rsidRPr="00C47E0A">
              <w:rPr>
                <w:rtl/>
              </w:rPr>
              <w:t>להיכם</w:t>
            </w:r>
            <w:r w:rsidRPr="00C47E0A">
              <w:rPr>
                <w:rFonts w:hint="cs"/>
                <w:rtl/>
              </w:rPr>
              <w:t>"</w:t>
            </w:r>
            <w:r w:rsidRPr="00C47E0A">
              <w:rPr>
                <w:rtl/>
              </w:rPr>
              <w:t xml:space="preserve"> שתי פעמים אני הוא שעתיד ליפרע ואני הוא שעתיד לשלם שכר </w:t>
            </w:r>
          </w:p>
          <w:p w14:paraId="22D7D2FF" w14:textId="4093AED4" w:rsidR="00FB0E67" w:rsidRPr="00C47E0A" w:rsidRDefault="00FB0E67" w:rsidP="00FB0E67">
            <w:pPr>
              <w:rPr>
                <w:rtl/>
              </w:rPr>
            </w:pPr>
            <w:r w:rsidRPr="00C47E0A">
              <w:rPr>
                <w:rtl/>
              </w:rPr>
              <w:t xml:space="preserve">עכשיו נדמו עלי כד' עדים </w:t>
            </w:r>
          </w:p>
        </w:tc>
      </w:tr>
      <w:tr w:rsidR="00FB0E67" w:rsidRPr="00C47E0A" w14:paraId="18ED4716" w14:textId="77777777" w:rsidTr="00013CFB">
        <w:tc>
          <w:tcPr>
            <w:tcW w:w="2305" w:type="dxa"/>
          </w:tcPr>
          <w:p w14:paraId="100ED9A9" w14:textId="616C9E2E" w:rsidR="00FB0E67" w:rsidRPr="00C47E0A" w:rsidRDefault="00FB0E67" w:rsidP="00FB0E67">
            <w:pPr>
              <w:rPr>
                <w:rtl/>
              </w:rPr>
            </w:pPr>
            <w:r w:rsidRPr="00C47E0A">
              <w:rPr>
                <w:rtl/>
              </w:rPr>
              <w:t xml:space="preserve">אמרה לו העבודה איני מניחתך עד שתכתוב לי שמך ושם עירך ושם מדרשך שאתה למד בו תורה וכתב לה שמו ושם עירו ושם רבו ושם מדרשו שלמד בו תורה </w:t>
            </w:r>
          </w:p>
        </w:tc>
        <w:tc>
          <w:tcPr>
            <w:tcW w:w="2305" w:type="dxa"/>
          </w:tcPr>
          <w:p w14:paraId="24C0F114" w14:textId="027030F1" w:rsidR="00FB0E67" w:rsidRPr="00C47E0A" w:rsidRDefault="00FB0E67" w:rsidP="00FB0E67">
            <w:pPr>
              <w:rPr>
                <w:rtl/>
              </w:rPr>
            </w:pPr>
            <w:r w:rsidRPr="00C47E0A">
              <w:rPr>
                <w:rtl/>
              </w:rPr>
              <w:t>אמרה לו איני מניחך</w:t>
            </w:r>
            <w:r w:rsidRPr="00C47E0A">
              <w:rPr>
                <w:rFonts w:hint="cs"/>
                <w:rtl/>
              </w:rPr>
              <w:t xml:space="preserve"> [בכתבי היד מופיע: מניחתך] </w:t>
            </w:r>
            <w:r w:rsidRPr="00C47E0A">
              <w:rPr>
                <w:rtl/>
              </w:rPr>
              <w:t xml:space="preserve">עד שתאמר לי מה שמך ומה שם עירך ומה שם רבך ומה שם מדרשך שאתה למד בו תורה כתב ונתן בידה </w:t>
            </w:r>
          </w:p>
        </w:tc>
      </w:tr>
      <w:tr w:rsidR="00FB0E67" w:rsidRPr="00C47E0A" w14:paraId="3983B8B5" w14:textId="77777777" w:rsidTr="00013CFB">
        <w:tc>
          <w:tcPr>
            <w:tcW w:w="2305" w:type="dxa"/>
          </w:tcPr>
          <w:p w14:paraId="39E40BEF" w14:textId="408334A7" w:rsidR="00FB0E67" w:rsidRPr="00C47E0A" w:rsidRDefault="00FB0E67" w:rsidP="00FB0E67">
            <w:pPr>
              <w:rPr>
                <w:rtl/>
              </w:rPr>
            </w:pPr>
            <w:r w:rsidRPr="00C47E0A">
              <w:rPr>
                <w:rtl/>
              </w:rPr>
              <w:t xml:space="preserve">עמדה ובזבזה את כל ממונה שליש למלכות שליש לעניים ושליש נטלה עמה ובאתה ועמדה בבית מדרשו של ר' חייא. אמרה לו רבי גיירני אמר לה שמא עיניך נתת באחד מן </w:t>
            </w:r>
            <w:r w:rsidRPr="00C47E0A">
              <w:rPr>
                <w:rtl/>
              </w:rPr>
              <w:lastRenderedPageBreak/>
              <w:t xml:space="preserve">התלמידים הוציאה לו כתב שבידה </w:t>
            </w:r>
          </w:p>
        </w:tc>
        <w:tc>
          <w:tcPr>
            <w:tcW w:w="2305" w:type="dxa"/>
          </w:tcPr>
          <w:p w14:paraId="7CAAA4DD" w14:textId="1A2CD917" w:rsidR="00FB0E67" w:rsidRPr="00C47E0A" w:rsidRDefault="00FB0E67" w:rsidP="00FB0E67">
            <w:pPr>
              <w:rPr>
                <w:rtl/>
              </w:rPr>
            </w:pPr>
            <w:r w:rsidRPr="00C47E0A">
              <w:rPr>
                <w:rtl/>
              </w:rPr>
              <w:lastRenderedPageBreak/>
              <w:t xml:space="preserve">עמדה וחילקה כל נכסיה שליש למלכות ושליש לעניים ושליש נטלה בידה חוץ מאותן מצעות ובאת לבית מדרשו של ר' חייא אמרה לו רבי צוה עלי ויעשוני גיורת אמר לה בתי שמא עיניך נתת באחד מן התלמידים </w:t>
            </w:r>
            <w:r w:rsidRPr="00C47E0A">
              <w:rPr>
                <w:rtl/>
              </w:rPr>
              <w:lastRenderedPageBreak/>
              <w:t>הוציאה כתב מידה ונתנה לו</w:t>
            </w:r>
          </w:p>
        </w:tc>
      </w:tr>
      <w:tr w:rsidR="00FB0E67" w:rsidRPr="00C47E0A" w14:paraId="2DC1E5C4" w14:textId="77777777" w:rsidTr="00013CFB">
        <w:tc>
          <w:tcPr>
            <w:tcW w:w="2305" w:type="dxa"/>
          </w:tcPr>
          <w:p w14:paraId="2482CAC5" w14:textId="3CC21B2E" w:rsidR="00FB0E67" w:rsidRPr="00C47E0A" w:rsidRDefault="00FB0E67" w:rsidP="00C47E0A">
            <w:pPr>
              <w:rPr>
                <w:rtl/>
              </w:rPr>
            </w:pPr>
            <w:r>
              <w:rPr>
                <w:rFonts w:hint="cs"/>
                <w:rtl/>
              </w:rPr>
              <w:lastRenderedPageBreak/>
              <w:t>אמר לו עמוד זכה במקחך</w:t>
            </w:r>
          </w:p>
        </w:tc>
        <w:tc>
          <w:tcPr>
            <w:tcW w:w="2305" w:type="dxa"/>
          </w:tcPr>
          <w:p w14:paraId="48A99B91" w14:textId="2E953E29" w:rsidR="00FB0E67" w:rsidRPr="00C47E0A" w:rsidRDefault="00FB0E67" w:rsidP="00FB0E67">
            <w:pPr>
              <w:rPr>
                <w:b/>
                <w:bCs/>
                <w:rtl/>
              </w:rPr>
            </w:pPr>
            <w:r w:rsidRPr="00C47E0A">
              <w:rPr>
                <w:b/>
                <w:bCs/>
                <w:rtl/>
              </w:rPr>
              <w:t xml:space="preserve">אמר לה לכי זכי במקחך </w:t>
            </w:r>
          </w:p>
        </w:tc>
      </w:tr>
      <w:tr w:rsidR="00C47E0A" w:rsidRPr="00C47E0A" w14:paraId="2E29E856" w14:textId="77777777" w:rsidTr="00013CFB">
        <w:tc>
          <w:tcPr>
            <w:tcW w:w="2305" w:type="dxa"/>
          </w:tcPr>
          <w:p w14:paraId="3AC18824" w14:textId="77777777" w:rsidR="00C47E0A" w:rsidRPr="00C47E0A" w:rsidRDefault="00C47E0A" w:rsidP="00C47E0A">
            <w:pPr>
              <w:rPr>
                <w:rtl/>
              </w:rPr>
            </w:pPr>
            <w:r w:rsidRPr="00C47E0A">
              <w:rPr>
                <w:rtl/>
              </w:rPr>
              <w:t xml:space="preserve">אותן המצעות שהציעה </w:t>
            </w:r>
            <w:r w:rsidRPr="00C47E0A">
              <w:rPr>
                <w:b/>
                <w:bCs/>
                <w:rtl/>
              </w:rPr>
              <w:t>לך</w:t>
            </w:r>
            <w:r w:rsidRPr="00C47E0A">
              <w:rPr>
                <w:rtl/>
              </w:rPr>
              <w:t xml:space="preserve"> באיסור תציע </w:t>
            </w:r>
            <w:r w:rsidRPr="00C47E0A">
              <w:rPr>
                <w:b/>
                <w:bCs/>
                <w:rtl/>
              </w:rPr>
              <w:t>לך</w:t>
            </w:r>
            <w:r w:rsidRPr="00C47E0A">
              <w:rPr>
                <w:rtl/>
              </w:rPr>
              <w:t xml:space="preserve"> בהיתר זה מתן שכרה בעולם הזה ובעולם הבא איני יודע כמה</w:t>
            </w:r>
          </w:p>
        </w:tc>
        <w:tc>
          <w:tcPr>
            <w:tcW w:w="2305" w:type="dxa"/>
          </w:tcPr>
          <w:p w14:paraId="4F489285" w14:textId="2E7E7261" w:rsidR="00C47E0A" w:rsidRPr="00C47E0A" w:rsidRDefault="00C47E0A" w:rsidP="00FB0E67">
            <w:pPr>
              <w:rPr>
                <w:rtl/>
              </w:rPr>
            </w:pPr>
            <w:bookmarkStart w:id="0" w:name="_Hlk112326107"/>
            <w:r w:rsidRPr="00C47E0A">
              <w:rPr>
                <w:b/>
                <w:bCs/>
                <w:rtl/>
              </w:rPr>
              <w:t xml:space="preserve">אותן מצעות שהציעה לו באיסור הציעה לו בהיתר </w:t>
            </w:r>
            <w:r w:rsidRPr="00C47E0A">
              <w:rPr>
                <w:rtl/>
              </w:rPr>
              <w:t>זה מתן שכרו בעה"ז ולעה"ב איני יודע כמה.</w:t>
            </w:r>
            <w:bookmarkEnd w:id="0"/>
          </w:p>
        </w:tc>
      </w:tr>
    </w:tbl>
    <w:p w14:paraId="303CAC2C" w14:textId="77777777" w:rsidR="007F3BAC" w:rsidRDefault="007F3BAC" w:rsidP="00013CFB">
      <w:pPr>
        <w:rPr>
          <w:rtl/>
        </w:rPr>
      </w:pPr>
    </w:p>
    <w:p w14:paraId="06AAA805" w14:textId="090F6FB2" w:rsidR="00013CFB" w:rsidRDefault="00013CFB" w:rsidP="00013CFB">
      <w:pPr>
        <w:rPr>
          <w:rtl/>
        </w:rPr>
      </w:pPr>
      <w:r w:rsidRPr="00013CFB">
        <w:rPr>
          <w:rFonts w:hint="cs"/>
          <w:rtl/>
        </w:rPr>
        <w:t>אצביע על שני הבדלים משמעותיים שמסומנים בטבלה, למרות שיש הבדלים נוספים, שאולי צריכים להידון בהזדמנות אחרת.</w:t>
      </w:r>
      <w:r w:rsidRPr="00013CFB">
        <w:rPr>
          <w:vertAlign w:val="superscript"/>
          <w:rtl/>
        </w:rPr>
        <w:footnoteReference w:id="1"/>
      </w:r>
    </w:p>
    <w:p w14:paraId="5206504F" w14:textId="77777777" w:rsidR="007F3BAC" w:rsidRPr="00013CFB" w:rsidRDefault="007F3BAC" w:rsidP="00013CFB">
      <w:pPr>
        <w:rPr>
          <w:rtl/>
        </w:rPr>
      </w:pPr>
    </w:p>
    <w:p w14:paraId="44AEA9A1" w14:textId="118C9F78" w:rsidR="00AD1B80" w:rsidRPr="00E04193" w:rsidRDefault="00E00CEC" w:rsidP="00013CFB">
      <w:pPr>
        <w:pStyle w:val="2"/>
        <w:ind w:left="360"/>
        <w:rPr>
          <w:rtl/>
        </w:rPr>
      </w:pPr>
      <w:r>
        <w:rPr>
          <w:rFonts w:hint="cs"/>
          <w:rtl/>
        </w:rPr>
        <w:t>הבדל ראשון: ה</w:t>
      </w:r>
      <w:r w:rsidR="00013CFB">
        <w:rPr>
          <w:rFonts w:hint="cs"/>
          <w:rtl/>
        </w:rPr>
        <w:t>עירום</w:t>
      </w:r>
      <w:r>
        <w:rPr>
          <w:rFonts w:hint="cs"/>
          <w:rtl/>
        </w:rPr>
        <w:t xml:space="preserve"> של הזונה בהקשר הרחב של הסיפור</w:t>
      </w:r>
    </w:p>
    <w:p w14:paraId="4E65F5DE" w14:textId="662F5251" w:rsidR="00013CFB" w:rsidRPr="00013CFB" w:rsidRDefault="00013CFB" w:rsidP="00013CFB">
      <w:pPr>
        <w:rPr>
          <w:rtl/>
        </w:rPr>
      </w:pPr>
      <w:r w:rsidRPr="00013CFB">
        <w:rPr>
          <w:rFonts w:hint="cs"/>
          <w:rtl/>
        </w:rPr>
        <w:t>בסיפור בבבלי יש תיאור שלא קיים בספרי:</w:t>
      </w:r>
      <w:r w:rsidRPr="00013CFB">
        <w:rPr>
          <w:rFonts w:hint="cs"/>
        </w:rPr>
        <w:t xml:space="preserve"> </w:t>
      </w:r>
      <w:r w:rsidRPr="00013CFB">
        <w:rPr>
          <w:rFonts w:hint="cs"/>
          <w:rtl/>
        </w:rPr>
        <w:t>"</w:t>
      </w:r>
      <w:r w:rsidRPr="00013CFB">
        <w:rPr>
          <w:rtl/>
        </w:rPr>
        <w:t>עלתה וישבה על גבי עליונה כשהיא ערומה ואף הוא עלה לישב ערום כנגדה</w:t>
      </w:r>
      <w:r w:rsidRPr="00013CFB">
        <w:rPr>
          <w:rFonts w:hint="cs"/>
          <w:rtl/>
        </w:rPr>
        <w:t>". בשיעור הקודם הרחבתי על המשפט הזה ועל משמעותו</w:t>
      </w:r>
      <w:r w:rsidR="00811A5D">
        <w:rPr>
          <w:rFonts w:hint="cs"/>
          <w:rtl/>
        </w:rPr>
        <w:t>,</w:t>
      </w:r>
      <w:r w:rsidRPr="00013CFB">
        <w:rPr>
          <w:rFonts w:hint="cs"/>
          <w:rtl/>
        </w:rPr>
        <w:t xml:space="preserve"> והנה מתברר שזה</w:t>
      </w:r>
      <w:r w:rsidR="00985629">
        <w:rPr>
          <w:rFonts w:hint="cs"/>
          <w:rtl/>
        </w:rPr>
        <w:t>ו</w:t>
      </w:r>
      <w:r w:rsidRPr="00013CFB">
        <w:rPr>
          <w:rFonts w:hint="cs"/>
          <w:rtl/>
        </w:rPr>
        <w:t xml:space="preserve"> חלק מהעיצוב של הסיפור בבבלי</w:t>
      </w:r>
      <w:r w:rsidR="00811A5D">
        <w:rPr>
          <w:rFonts w:hint="cs"/>
          <w:rtl/>
        </w:rPr>
        <w:t xml:space="preserve"> –</w:t>
      </w:r>
      <w:r w:rsidRPr="00013CFB">
        <w:rPr>
          <w:rFonts w:hint="cs"/>
          <w:rtl/>
        </w:rPr>
        <w:t xml:space="preserve"> אך לא במדרש. אולי</w:t>
      </w:r>
      <w:r w:rsidR="006A5D18">
        <w:rPr>
          <w:rFonts w:hint="cs"/>
          <w:rtl/>
        </w:rPr>
        <w:t xml:space="preserve"> גם</w:t>
      </w:r>
      <w:r w:rsidR="004309FF">
        <w:rPr>
          <w:rFonts w:hint="cs"/>
          <w:rtl/>
        </w:rPr>
        <w:t xml:space="preserve"> באמצעות משפט זה</w:t>
      </w:r>
      <w:r w:rsidR="007A7B01">
        <w:rPr>
          <w:rFonts w:hint="cs"/>
          <w:rtl/>
        </w:rPr>
        <w:t xml:space="preserve"> ניסו </w:t>
      </w:r>
      <w:r w:rsidRPr="00013CFB">
        <w:rPr>
          <w:rFonts w:hint="cs"/>
          <w:rtl/>
        </w:rPr>
        <w:t>המספרים בבבלי ליצור את הניגוד שהוזכר לעיל</w:t>
      </w:r>
      <w:r w:rsidR="007A7B01">
        <w:rPr>
          <w:rFonts w:hint="cs"/>
          <w:rtl/>
        </w:rPr>
        <w:t xml:space="preserve"> –</w:t>
      </w:r>
      <w:r w:rsidRPr="00013CFB">
        <w:rPr>
          <w:rFonts w:hint="cs"/>
          <w:rtl/>
        </w:rPr>
        <w:t xml:space="preserve"> בין הפאר, הסדר וההיררכיה שמשתקפים בבית הזונה ובמיטות</w:t>
      </w:r>
      <w:r w:rsidR="007A7B01">
        <w:rPr>
          <w:rFonts w:hint="cs"/>
          <w:rtl/>
        </w:rPr>
        <w:t>יה,</w:t>
      </w:r>
      <w:r w:rsidRPr="00013CFB">
        <w:rPr>
          <w:rFonts w:hint="cs"/>
          <w:rtl/>
        </w:rPr>
        <w:t xml:space="preserve"> לבין ההפקרות והכאוס שנמצאים בבסיס הווי</w:t>
      </w:r>
      <w:r w:rsidR="007A7B01">
        <w:rPr>
          <w:rFonts w:hint="cs"/>
          <w:rtl/>
        </w:rPr>
        <w:t>ית</w:t>
      </w:r>
      <w:r w:rsidRPr="00013CFB">
        <w:rPr>
          <w:rFonts w:hint="cs"/>
          <w:rtl/>
        </w:rPr>
        <w:t xml:space="preserve">ה ואורח חייה. הכאוס הזה מציג </w:t>
      </w:r>
      <w:r w:rsidR="001679C1">
        <w:rPr>
          <w:rFonts w:hint="cs"/>
          <w:rtl/>
        </w:rPr>
        <w:t xml:space="preserve">את הסדר </w:t>
      </w:r>
      <w:r w:rsidRPr="00013CFB">
        <w:rPr>
          <w:rFonts w:hint="cs"/>
          <w:rtl/>
        </w:rPr>
        <w:t>באור אירוני</w:t>
      </w:r>
      <w:r w:rsidR="001679C1">
        <w:rPr>
          <w:rFonts w:hint="cs"/>
          <w:rtl/>
        </w:rPr>
        <w:t>,</w:t>
      </w:r>
      <w:r w:rsidRPr="00013CFB">
        <w:rPr>
          <w:rFonts w:hint="cs"/>
          <w:rtl/>
        </w:rPr>
        <w:t xml:space="preserve"> כקליפה חיצונית בלבד. </w:t>
      </w:r>
    </w:p>
    <w:p w14:paraId="38962063" w14:textId="5A741778" w:rsidR="00013CFB" w:rsidRPr="00013CFB" w:rsidRDefault="00013CFB" w:rsidP="00013CFB">
      <w:pPr>
        <w:rPr>
          <w:rtl/>
        </w:rPr>
      </w:pPr>
      <w:r w:rsidRPr="00013CFB">
        <w:rPr>
          <w:rtl/>
        </w:rPr>
        <w:tab/>
      </w:r>
      <w:r w:rsidRPr="00013CFB">
        <w:rPr>
          <w:rFonts w:hint="cs"/>
          <w:rtl/>
        </w:rPr>
        <w:t>אם נעיין בהקשר הרחב של הסיפור בסוגיית הבבלי, בקובץ הברייתות שהבאנו בשיעור הקודם שמופיע לפני הסיפור, נמצא ברייתא שמתקשרת</w:t>
      </w:r>
      <w:r w:rsidR="008D474B">
        <w:rPr>
          <w:rFonts w:hint="cs"/>
          <w:rtl/>
        </w:rPr>
        <w:t>,</w:t>
      </w:r>
      <w:r w:rsidRPr="00013CFB">
        <w:rPr>
          <w:rFonts w:hint="cs"/>
          <w:rtl/>
        </w:rPr>
        <w:t xml:space="preserve"> </w:t>
      </w:r>
      <w:r w:rsidR="008D474B">
        <w:rPr>
          <w:rFonts w:hint="cs"/>
          <w:rtl/>
        </w:rPr>
        <w:t>בעזרת שימוש ב</w:t>
      </w:r>
      <w:r w:rsidRPr="00013CFB">
        <w:rPr>
          <w:rFonts w:hint="cs"/>
          <w:rtl/>
        </w:rPr>
        <w:t xml:space="preserve">מילים </w:t>
      </w:r>
      <w:r w:rsidR="008D474B">
        <w:rPr>
          <w:rFonts w:hint="cs"/>
          <w:rtl/>
        </w:rPr>
        <w:t xml:space="preserve">דומות, </w:t>
      </w:r>
      <w:r w:rsidRPr="00013CFB">
        <w:rPr>
          <w:rFonts w:hint="cs"/>
          <w:rtl/>
        </w:rPr>
        <w:t>למשפט הנוסף בבבלי:</w:t>
      </w:r>
    </w:p>
    <w:p w14:paraId="72654E87" w14:textId="32B539BA" w:rsidR="00013CFB" w:rsidRPr="00013CFB" w:rsidRDefault="00013CFB" w:rsidP="00670128">
      <w:pPr>
        <w:spacing w:after="0"/>
        <w:ind w:left="720"/>
        <w:rPr>
          <w:rtl/>
        </w:rPr>
      </w:pPr>
      <w:r w:rsidRPr="00013CFB">
        <w:rPr>
          <w:rtl/>
        </w:rPr>
        <w:t>ת"ר חביבין ישראל שסיבבן הקב"ה במצות תפילין בראשיהן ותפילין בזרועותיהן וציצית בבגדיהן ומזוזה לפתחיהן ועליהן אמר דוד (תהלים קיט, קסד) שבע ביום הללתיך על משפטי צדקך</w:t>
      </w:r>
      <w:r w:rsidR="00985629">
        <w:rPr>
          <w:rFonts w:hint="cs"/>
          <w:rtl/>
        </w:rPr>
        <w:t>.</w:t>
      </w:r>
    </w:p>
    <w:p w14:paraId="338285B5" w14:textId="6D7453F5" w:rsidR="00013CFB" w:rsidRDefault="00013CFB" w:rsidP="00670128">
      <w:pPr>
        <w:spacing w:after="0"/>
        <w:ind w:left="720"/>
        <w:rPr>
          <w:rtl/>
        </w:rPr>
      </w:pPr>
      <w:r w:rsidRPr="00013CFB">
        <w:rPr>
          <w:rtl/>
        </w:rPr>
        <w:t xml:space="preserve">ובשעה שנכנס דוד לבית המרחץ וראה עצמו עומד ערום אמר אוי לי שאעמוד ערום בלא מצוה וכיון שנזכר במילה שבבשרו נתיישבה דעתו לאחר שיצא אמר עליה שירה שנאמר </w:t>
      </w:r>
      <w:r w:rsidRPr="00013CFB">
        <w:rPr>
          <w:rtl/>
        </w:rPr>
        <w:t>(תהלים יב, א) למנצח על השמינית מזמור לדוד על מילה שניתנה בשמיני</w:t>
      </w:r>
      <w:r w:rsidR="00985629">
        <w:rPr>
          <w:rFonts w:hint="cs"/>
          <w:rtl/>
        </w:rPr>
        <w:t>.</w:t>
      </w:r>
    </w:p>
    <w:p w14:paraId="286F43C2" w14:textId="1170AEF1" w:rsidR="0052373C" w:rsidRPr="00013CFB" w:rsidRDefault="0052373C" w:rsidP="007F3BAC">
      <w:pPr>
        <w:ind w:left="720"/>
        <w:rPr>
          <w:rtl/>
        </w:rPr>
      </w:pPr>
      <w:r w:rsidRPr="00013CFB">
        <w:rPr>
          <w:rFonts w:hint="cs"/>
          <w:rtl/>
        </w:rPr>
        <w:t>(מנחות מג ע"ב)</w:t>
      </w:r>
    </w:p>
    <w:p w14:paraId="6F3C470B" w14:textId="0F5CEF75" w:rsidR="00013CFB" w:rsidRDefault="00013CFB" w:rsidP="00013CFB">
      <w:pPr>
        <w:rPr>
          <w:rtl/>
        </w:rPr>
      </w:pPr>
      <w:r w:rsidRPr="00013CFB">
        <w:rPr>
          <w:rFonts w:hint="cs"/>
          <w:rtl/>
        </w:rPr>
        <w:t xml:space="preserve">גם בברייתא </w:t>
      </w:r>
      <w:r w:rsidR="006F16C0">
        <w:rPr>
          <w:rFonts w:hint="cs"/>
          <w:rtl/>
        </w:rPr>
        <w:t xml:space="preserve">זו </w:t>
      </w:r>
      <w:r w:rsidRPr="00013CFB">
        <w:rPr>
          <w:rFonts w:hint="cs"/>
          <w:rtl/>
        </w:rPr>
        <w:t xml:space="preserve">המילה 'ערום' היא מילה מרכזית. דוד רואה את עצמו בבית המרחץ כשהוא ערום, וראיה זו יוצרת אצלו תחושה קשה של בעיה רוחנית </w:t>
      </w:r>
      <w:r w:rsidRPr="00013CFB">
        <w:rPr>
          <w:rtl/>
        </w:rPr>
        <w:t>–</w:t>
      </w:r>
      <w:r w:rsidRPr="00013CFB">
        <w:rPr>
          <w:rFonts w:hint="cs"/>
          <w:rtl/>
        </w:rPr>
        <w:t xml:space="preserve"> שהוא ערום ללא מצוה. אולם כעבור רגע מתברר לו שהוא אף פעם אינו ערום ללא מצוה. בעם ישראל ברית המילה הופכת גם את הגוף הערום לחלק ממערכת המצוות, </w:t>
      </w:r>
      <w:r w:rsidR="006F16C0">
        <w:rPr>
          <w:rFonts w:hint="cs"/>
          <w:rtl/>
        </w:rPr>
        <w:t>לחלק מ</w:t>
      </w:r>
      <w:r w:rsidRPr="00013CFB">
        <w:rPr>
          <w:rFonts w:hint="cs"/>
          <w:rtl/>
        </w:rPr>
        <w:t xml:space="preserve">המערכת הנורמטיבית. נראה </w:t>
      </w:r>
      <w:r w:rsidR="005D2468">
        <w:rPr>
          <w:rFonts w:hint="cs"/>
          <w:rtl/>
        </w:rPr>
        <w:t>ש</w:t>
      </w:r>
      <w:r w:rsidRPr="00013CFB">
        <w:rPr>
          <w:rFonts w:hint="cs"/>
          <w:rtl/>
        </w:rPr>
        <w:t xml:space="preserve">לא </w:t>
      </w:r>
      <w:r w:rsidR="005D2468">
        <w:rPr>
          <w:rFonts w:hint="cs"/>
          <w:rtl/>
        </w:rPr>
        <w:t>ב</w:t>
      </w:r>
      <w:r w:rsidRPr="00013CFB">
        <w:rPr>
          <w:rFonts w:hint="cs"/>
          <w:rtl/>
        </w:rPr>
        <w:t>מקרה</w:t>
      </w:r>
      <w:r w:rsidR="005D2468">
        <w:rPr>
          <w:rFonts w:hint="cs"/>
          <w:rtl/>
        </w:rPr>
        <w:t xml:space="preserve"> נוסף המשפט על העירום ב</w:t>
      </w:r>
      <w:r w:rsidRPr="00013CFB">
        <w:rPr>
          <w:rFonts w:hint="cs"/>
          <w:rtl/>
        </w:rPr>
        <w:t xml:space="preserve">סיפור </w:t>
      </w:r>
      <w:r w:rsidR="005D2468">
        <w:rPr>
          <w:rFonts w:hint="cs"/>
          <w:rtl/>
        </w:rPr>
        <w:t>ה</w:t>
      </w:r>
      <w:r w:rsidR="005D2468" w:rsidRPr="00013CFB">
        <w:rPr>
          <w:rFonts w:hint="cs"/>
          <w:rtl/>
        </w:rPr>
        <w:t>בבלי</w:t>
      </w:r>
      <w:r w:rsidR="005D2468">
        <w:rPr>
          <w:rFonts w:hint="cs"/>
          <w:rtl/>
        </w:rPr>
        <w:t xml:space="preserve"> שמגיע לאחר מכן</w:t>
      </w:r>
      <w:r w:rsidR="00543DC7">
        <w:rPr>
          <w:rFonts w:hint="cs"/>
          <w:rtl/>
        </w:rPr>
        <w:t>.</w:t>
      </w:r>
      <w:r w:rsidRPr="00013CFB">
        <w:rPr>
          <w:rFonts w:hint="cs"/>
          <w:rtl/>
        </w:rPr>
        <w:t xml:space="preserve"> </w:t>
      </w:r>
      <w:r w:rsidR="00543DC7">
        <w:rPr>
          <w:rFonts w:hint="cs"/>
          <w:rtl/>
        </w:rPr>
        <w:t xml:space="preserve">משפט זה </w:t>
      </w:r>
      <w:r w:rsidR="00543DC7" w:rsidRPr="00013CFB">
        <w:rPr>
          <w:rFonts w:hint="cs"/>
          <w:rtl/>
        </w:rPr>
        <w:t xml:space="preserve">מדגיש </w:t>
      </w:r>
      <w:r w:rsidRPr="00013CFB">
        <w:rPr>
          <w:rFonts w:hint="cs"/>
          <w:rtl/>
        </w:rPr>
        <w:t>את הניגוד בין דבריו של דוד, שמוצא קדושה אף לאחר שיורדים כל ה'כיסויים', לבין מצבה של הזונה, שאצלה העירום מבטא את ההיפך הגמור.</w:t>
      </w:r>
    </w:p>
    <w:p w14:paraId="5C07CDC5" w14:textId="77777777" w:rsidR="007F3BAC" w:rsidRPr="00013CFB" w:rsidRDefault="007F3BAC" w:rsidP="00013CFB">
      <w:pPr>
        <w:rPr>
          <w:rtl/>
        </w:rPr>
      </w:pPr>
    </w:p>
    <w:p w14:paraId="76A37951" w14:textId="7B5B1844" w:rsidR="00C7330A" w:rsidRDefault="00E2455F" w:rsidP="001D6E78">
      <w:pPr>
        <w:jc w:val="center"/>
        <w:rPr>
          <w:rtl/>
        </w:rPr>
      </w:pPr>
      <w:r>
        <w:rPr>
          <w:rFonts w:cs="Arial" w:hint="cs"/>
          <w:b/>
          <w:bCs/>
          <w:szCs w:val="28"/>
          <w:rtl/>
        </w:rPr>
        <w:t xml:space="preserve">הבדל שני: </w:t>
      </w:r>
      <w:r w:rsidR="00C7330A" w:rsidRPr="00C7330A">
        <w:rPr>
          <w:rFonts w:cs="Arial"/>
          <w:b/>
          <w:bCs/>
          <w:szCs w:val="28"/>
          <w:rtl/>
        </w:rPr>
        <w:t xml:space="preserve">היפוך התפקידים בסיפור </w:t>
      </w:r>
      <w:r w:rsidR="006403EF">
        <w:rPr>
          <w:rFonts w:cs="Arial" w:hint="cs"/>
          <w:b/>
          <w:bCs/>
          <w:szCs w:val="28"/>
          <w:rtl/>
        </w:rPr>
        <w:t>בהקשרו הרחב</w:t>
      </w:r>
    </w:p>
    <w:p w14:paraId="626670CE" w14:textId="7529D35D" w:rsidR="00C15C53" w:rsidRDefault="00C7330A" w:rsidP="00E00CEC">
      <w:pPr>
        <w:rPr>
          <w:rtl/>
        </w:rPr>
      </w:pPr>
      <w:r w:rsidRPr="00C7330A">
        <w:rPr>
          <w:rFonts w:hint="cs"/>
          <w:rtl/>
        </w:rPr>
        <w:t xml:space="preserve">בספרי במדבר </w:t>
      </w:r>
      <w:r w:rsidR="000E04E7">
        <w:rPr>
          <w:rFonts w:hint="cs"/>
          <w:rtl/>
        </w:rPr>
        <w:t xml:space="preserve">מסופר </w:t>
      </w:r>
      <w:r w:rsidRPr="00C7330A">
        <w:rPr>
          <w:rFonts w:hint="cs"/>
          <w:rtl/>
        </w:rPr>
        <w:t xml:space="preserve">שכשהאשה </w:t>
      </w:r>
      <w:r w:rsidR="000E04E7">
        <w:rPr>
          <w:rFonts w:hint="cs"/>
          <w:rtl/>
        </w:rPr>
        <w:t xml:space="preserve">באה </w:t>
      </w:r>
      <w:r w:rsidRPr="00C7330A">
        <w:rPr>
          <w:rFonts w:hint="cs"/>
          <w:rtl/>
        </w:rPr>
        <w:t xml:space="preserve">לפני ר' חייא, לאחר שהיא </w:t>
      </w:r>
      <w:r w:rsidR="004E498A">
        <w:rPr>
          <w:rFonts w:hint="cs"/>
          <w:rtl/>
        </w:rPr>
        <w:t xml:space="preserve">הראתה </w:t>
      </w:r>
      <w:r w:rsidRPr="00C7330A">
        <w:rPr>
          <w:rFonts w:hint="cs"/>
          <w:rtl/>
        </w:rPr>
        <w:t xml:space="preserve">לו מה התלמיד כתב לה בסוף המפגש ביניהם, ר' חייא פונה </w:t>
      </w:r>
      <w:r w:rsidRPr="00C7330A">
        <w:rPr>
          <w:rFonts w:hint="cs"/>
          <w:b/>
          <w:bCs/>
          <w:rtl/>
        </w:rPr>
        <w:t>אל</w:t>
      </w:r>
      <w:r w:rsidR="00C15C53">
        <w:rPr>
          <w:rFonts w:hint="cs"/>
          <w:rtl/>
        </w:rPr>
        <w:t xml:space="preserve"> </w:t>
      </w:r>
      <w:r w:rsidR="00C15C53" w:rsidRPr="00670128">
        <w:rPr>
          <w:rFonts w:hint="eastAsia"/>
          <w:b/>
          <w:bCs/>
          <w:rtl/>
        </w:rPr>
        <w:t>התלמיד</w:t>
      </w:r>
      <w:r w:rsidRPr="00C7330A">
        <w:rPr>
          <w:rFonts w:hint="cs"/>
          <w:rtl/>
        </w:rPr>
        <w:t xml:space="preserve"> ומורה לו לשאת אותה לאשה</w:t>
      </w:r>
      <w:r w:rsidR="00C15C53">
        <w:rPr>
          <w:rFonts w:hint="cs"/>
          <w:rtl/>
        </w:rPr>
        <w:t>:</w:t>
      </w:r>
      <w:r w:rsidRPr="00C7330A">
        <w:rPr>
          <w:rFonts w:hint="cs"/>
          <w:rtl/>
        </w:rPr>
        <w:t xml:space="preserve"> "</w:t>
      </w:r>
      <w:r w:rsidRPr="00C7330A">
        <w:rPr>
          <w:rtl/>
        </w:rPr>
        <w:t xml:space="preserve">אמר </w:t>
      </w:r>
      <w:r w:rsidRPr="00C7330A">
        <w:rPr>
          <w:b/>
          <w:bCs/>
          <w:rtl/>
        </w:rPr>
        <w:t>לו</w:t>
      </w:r>
      <w:r w:rsidRPr="00C7330A">
        <w:rPr>
          <w:rtl/>
        </w:rPr>
        <w:t xml:space="preserve"> </w:t>
      </w:r>
      <w:r w:rsidRPr="00C7330A">
        <w:rPr>
          <w:b/>
          <w:bCs/>
          <w:rtl/>
        </w:rPr>
        <w:t>עמוד</w:t>
      </w:r>
      <w:r w:rsidRPr="00C7330A">
        <w:rPr>
          <w:rtl/>
        </w:rPr>
        <w:t xml:space="preserve"> </w:t>
      </w:r>
      <w:r w:rsidRPr="00C7330A">
        <w:rPr>
          <w:b/>
          <w:bCs/>
          <w:rtl/>
        </w:rPr>
        <w:t>זכה</w:t>
      </w:r>
      <w:r w:rsidRPr="00C7330A">
        <w:rPr>
          <w:rtl/>
        </w:rPr>
        <w:t xml:space="preserve"> במקחך</w:t>
      </w:r>
      <w:r w:rsidR="00E00CEC">
        <w:rPr>
          <w:rFonts w:hint="cs"/>
          <w:rtl/>
        </w:rPr>
        <w:t>.</w:t>
      </w:r>
      <w:r w:rsidRPr="00C7330A">
        <w:rPr>
          <w:rtl/>
        </w:rPr>
        <w:t xml:space="preserve"> אותן המצעות שהציעה </w:t>
      </w:r>
      <w:r w:rsidRPr="00C7330A">
        <w:rPr>
          <w:b/>
          <w:bCs/>
          <w:rtl/>
        </w:rPr>
        <w:t>לך</w:t>
      </w:r>
      <w:r w:rsidRPr="00C7330A">
        <w:rPr>
          <w:rtl/>
        </w:rPr>
        <w:t xml:space="preserve"> באיסור תציע </w:t>
      </w:r>
      <w:r w:rsidRPr="00C7330A">
        <w:rPr>
          <w:b/>
          <w:bCs/>
          <w:rtl/>
        </w:rPr>
        <w:t>לך</w:t>
      </w:r>
      <w:r w:rsidRPr="00C7330A">
        <w:rPr>
          <w:rtl/>
        </w:rPr>
        <w:t xml:space="preserve"> בהיתר</w:t>
      </w:r>
      <w:r w:rsidRPr="00C7330A">
        <w:rPr>
          <w:rFonts w:hint="cs"/>
          <w:rtl/>
        </w:rPr>
        <w:t xml:space="preserve">". </w:t>
      </w:r>
    </w:p>
    <w:p w14:paraId="743C0E50" w14:textId="723AB6B3" w:rsidR="00C7330A" w:rsidRPr="00C7330A" w:rsidRDefault="00C7330A" w:rsidP="00E00CEC">
      <w:pPr>
        <w:rPr>
          <w:rtl/>
        </w:rPr>
      </w:pPr>
      <w:r w:rsidRPr="00C7330A">
        <w:rPr>
          <w:rFonts w:hint="cs"/>
          <w:rtl/>
        </w:rPr>
        <w:t>ז' הרווי</w:t>
      </w:r>
      <w:bookmarkStart w:id="1" w:name="_Ref137555076"/>
      <w:r w:rsidRPr="00C7330A">
        <w:rPr>
          <w:vertAlign w:val="superscript"/>
          <w:rtl/>
        </w:rPr>
        <w:footnoteReference w:id="2"/>
      </w:r>
      <w:bookmarkEnd w:id="1"/>
      <w:r w:rsidRPr="00C7330A">
        <w:rPr>
          <w:rFonts w:hint="cs"/>
          <w:rtl/>
        </w:rPr>
        <w:t xml:space="preserve"> כבר העיר בצדק שלשון זו נמצאת בסוגיות הלכתיות אחדות, שבהן </w:t>
      </w:r>
      <w:r w:rsidR="00C15C53">
        <w:rPr>
          <w:rFonts w:hint="cs"/>
          <w:rtl/>
        </w:rPr>
        <w:t>ה</w:t>
      </w:r>
      <w:r w:rsidR="00C15C53" w:rsidRPr="00C7330A">
        <w:rPr>
          <w:rFonts w:hint="cs"/>
          <w:rtl/>
        </w:rPr>
        <w:t xml:space="preserve">תעורר </w:t>
      </w:r>
      <w:r w:rsidRPr="00C7330A">
        <w:rPr>
          <w:rFonts w:hint="cs"/>
          <w:rtl/>
        </w:rPr>
        <w:t xml:space="preserve">ספק לגבי בני זוג </w:t>
      </w:r>
      <w:r w:rsidR="003B57BE">
        <w:rPr>
          <w:rFonts w:hint="cs"/>
          <w:rtl/>
        </w:rPr>
        <w:t xml:space="preserve">שנישאו זה עתה </w:t>
      </w:r>
      <w:r w:rsidRPr="00C7330A">
        <w:rPr>
          <w:rFonts w:hint="cs"/>
          <w:rtl/>
        </w:rPr>
        <w:t xml:space="preserve">בעקבות חשד שהאשה קיימה יחסים עם אדם אחר בתקופת האירוסין (כתובות י ע"א-ע"ב). </w:t>
      </w:r>
      <w:r w:rsidR="00E877E7">
        <w:rPr>
          <w:rFonts w:hint="cs"/>
          <w:rtl/>
        </w:rPr>
        <w:t xml:space="preserve">בסיפורים אלו, לאחר </w:t>
      </w:r>
      <w:r w:rsidRPr="00C7330A">
        <w:rPr>
          <w:rFonts w:hint="cs"/>
          <w:rtl/>
        </w:rPr>
        <w:t>שהספק מובא לפני הרב</w:t>
      </w:r>
      <w:r w:rsidR="00E877E7">
        <w:rPr>
          <w:rFonts w:hint="cs"/>
          <w:rtl/>
        </w:rPr>
        <w:t xml:space="preserve"> ו</w:t>
      </w:r>
      <w:r w:rsidR="00C72819">
        <w:rPr>
          <w:rFonts w:hint="cs"/>
          <w:rtl/>
        </w:rPr>
        <w:t xml:space="preserve">הלה </w:t>
      </w:r>
      <w:r w:rsidRPr="00C7330A">
        <w:rPr>
          <w:rFonts w:hint="cs"/>
          <w:rtl/>
        </w:rPr>
        <w:t>פותר אותו באופן שמנקה את האשה מחשד</w:t>
      </w:r>
      <w:r w:rsidR="00E877E7">
        <w:rPr>
          <w:rFonts w:hint="cs"/>
          <w:rtl/>
        </w:rPr>
        <w:t>,</w:t>
      </w:r>
      <w:r w:rsidRPr="00C7330A">
        <w:rPr>
          <w:rFonts w:hint="cs"/>
          <w:rtl/>
        </w:rPr>
        <w:t xml:space="preserve"> </w:t>
      </w:r>
      <w:r w:rsidR="00A95E9C">
        <w:rPr>
          <w:rFonts w:hint="cs"/>
          <w:rtl/>
        </w:rPr>
        <w:t>ה</w:t>
      </w:r>
      <w:r w:rsidR="00E877E7">
        <w:rPr>
          <w:rFonts w:hint="cs"/>
          <w:rtl/>
        </w:rPr>
        <w:t>ו</w:t>
      </w:r>
      <w:r w:rsidR="00A95E9C">
        <w:rPr>
          <w:rFonts w:hint="cs"/>
          <w:rtl/>
        </w:rPr>
        <w:t xml:space="preserve">א </w:t>
      </w:r>
      <w:r w:rsidRPr="00C7330A">
        <w:rPr>
          <w:rFonts w:hint="cs"/>
          <w:rtl/>
        </w:rPr>
        <w:t>אומר לאיש "לך זכה במקחך"</w:t>
      </w:r>
      <w:r w:rsidR="00296083">
        <w:rPr>
          <w:rFonts w:hint="cs"/>
          <w:rtl/>
        </w:rPr>
        <w:t xml:space="preserve"> –</w:t>
      </w:r>
      <w:r w:rsidRPr="00C7330A">
        <w:rPr>
          <w:rFonts w:hint="cs"/>
          <w:rtl/>
        </w:rPr>
        <w:t xml:space="preserve"> כלומר</w:t>
      </w:r>
      <w:r w:rsidR="00296083">
        <w:rPr>
          <w:rFonts w:hint="cs"/>
          <w:rtl/>
        </w:rPr>
        <w:t>,</w:t>
      </w:r>
      <w:r w:rsidRPr="00C7330A">
        <w:rPr>
          <w:rFonts w:hint="cs"/>
          <w:rtl/>
        </w:rPr>
        <w:t xml:space="preserve"> </w:t>
      </w:r>
      <w:r w:rsidR="00296083">
        <w:rPr>
          <w:rFonts w:hint="cs"/>
          <w:rtl/>
        </w:rPr>
        <w:t>"</w:t>
      </w:r>
      <w:r w:rsidRPr="00C7330A">
        <w:rPr>
          <w:rFonts w:hint="cs"/>
          <w:rtl/>
        </w:rPr>
        <w:t>ממש את הנישואין</w:t>
      </w:r>
      <w:r w:rsidR="00296083">
        <w:rPr>
          <w:rFonts w:hint="cs"/>
          <w:rtl/>
        </w:rPr>
        <w:t>"</w:t>
      </w:r>
      <w:r w:rsidRPr="00C7330A">
        <w:rPr>
          <w:rFonts w:hint="cs"/>
          <w:rtl/>
        </w:rPr>
        <w:t xml:space="preserve">. המילה "מקחך" קשורה כמובן ל'קנין' שנעשה בשעת האירוסין בין האיש והאשה; זוהי הלשון </w:t>
      </w:r>
      <w:r w:rsidR="00296083">
        <w:rPr>
          <w:rFonts w:hint="cs"/>
          <w:rtl/>
        </w:rPr>
        <w:t xml:space="preserve">שבה </w:t>
      </w:r>
      <w:r w:rsidRPr="00C7330A">
        <w:rPr>
          <w:rFonts w:hint="cs"/>
          <w:rtl/>
        </w:rPr>
        <w:t xml:space="preserve">התורה </w:t>
      </w:r>
      <w:r w:rsidR="00296083">
        <w:rPr>
          <w:rFonts w:hint="cs"/>
          <w:rtl/>
        </w:rPr>
        <w:t xml:space="preserve">משתמשת </w:t>
      </w:r>
      <w:r w:rsidRPr="00C7330A">
        <w:rPr>
          <w:rFonts w:hint="cs"/>
          <w:rtl/>
        </w:rPr>
        <w:t xml:space="preserve">לקידושין ("כי </w:t>
      </w:r>
      <w:r w:rsidRPr="00670128">
        <w:rPr>
          <w:rFonts w:hint="eastAsia"/>
          <w:b/>
          <w:bCs/>
          <w:rtl/>
        </w:rPr>
        <w:t>יקח</w:t>
      </w:r>
      <w:r w:rsidRPr="00670128">
        <w:rPr>
          <w:b/>
          <w:bCs/>
          <w:rtl/>
        </w:rPr>
        <w:t xml:space="preserve"> </w:t>
      </w:r>
      <w:r w:rsidRPr="00C7330A">
        <w:rPr>
          <w:rFonts w:hint="cs"/>
          <w:rtl/>
        </w:rPr>
        <w:t>איש אשה..." דברים כ</w:t>
      </w:r>
      <w:r w:rsidR="00C300DC">
        <w:rPr>
          <w:rFonts w:hint="cs"/>
          <w:rtl/>
        </w:rPr>
        <w:t>ד,</w:t>
      </w:r>
      <w:r w:rsidR="00455901">
        <w:rPr>
          <w:rFonts w:hint="cs"/>
          <w:rtl/>
        </w:rPr>
        <w:t xml:space="preserve"> </w:t>
      </w:r>
      <w:r w:rsidR="00C300DC">
        <w:rPr>
          <w:rFonts w:hint="cs"/>
          <w:rtl/>
        </w:rPr>
        <w:t>א</w:t>
      </w:r>
      <w:r w:rsidRPr="00C7330A">
        <w:rPr>
          <w:rFonts w:hint="cs"/>
          <w:rtl/>
        </w:rPr>
        <w:t xml:space="preserve">). </w:t>
      </w:r>
      <w:r w:rsidR="00A44F02">
        <w:rPr>
          <w:rFonts w:hint="cs"/>
          <w:rtl/>
        </w:rPr>
        <w:t xml:space="preserve">גם כאן, הסיפור משתמש בביטוי </w:t>
      </w:r>
      <w:r w:rsidRPr="00C7330A">
        <w:rPr>
          <w:rFonts w:hint="cs"/>
          <w:rtl/>
        </w:rPr>
        <w:t>"לך זכה במקחך" ברגע שבו</w:t>
      </w:r>
      <w:r w:rsidR="00A44F02">
        <w:rPr>
          <w:rFonts w:hint="cs"/>
          <w:rtl/>
        </w:rPr>
        <w:t xml:space="preserve"> </w:t>
      </w:r>
      <w:r w:rsidR="00A44F02" w:rsidRPr="00C7330A">
        <w:rPr>
          <w:rFonts w:hint="cs"/>
          <w:rtl/>
        </w:rPr>
        <w:t>האשה מתנקה מחשד</w:t>
      </w:r>
      <w:r w:rsidRPr="00C7330A">
        <w:rPr>
          <w:rFonts w:hint="cs"/>
          <w:rtl/>
        </w:rPr>
        <w:t xml:space="preserve"> בעיני הרב, ר' חייא, ו</w:t>
      </w:r>
      <w:r w:rsidR="00C937A2">
        <w:rPr>
          <w:rFonts w:hint="cs"/>
          <w:rtl/>
        </w:rPr>
        <w:t xml:space="preserve">נמצאת </w:t>
      </w:r>
      <w:r w:rsidRPr="00C7330A">
        <w:rPr>
          <w:rFonts w:hint="cs"/>
          <w:rtl/>
        </w:rPr>
        <w:t>ראויה להינשא לתלמיד</w:t>
      </w:r>
      <w:r w:rsidR="00E13164">
        <w:rPr>
          <w:rFonts w:hint="cs"/>
          <w:rtl/>
        </w:rPr>
        <w:t>.</w:t>
      </w:r>
      <w:r w:rsidRPr="00C7330A">
        <w:rPr>
          <w:rFonts w:hint="cs"/>
          <w:rtl/>
        </w:rPr>
        <w:t xml:space="preserve"> למעשה, אפשר לראות ברגע הזה את הרגע שבו </w:t>
      </w:r>
      <w:r w:rsidR="00E13164">
        <w:rPr>
          <w:rFonts w:hint="cs"/>
          <w:rtl/>
        </w:rPr>
        <w:t xml:space="preserve">האשה </w:t>
      </w:r>
      <w:r w:rsidRPr="00C7330A">
        <w:rPr>
          <w:rFonts w:hint="cs"/>
          <w:rtl/>
        </w:rPr>
        <w:t xml:space="preserve">עוברת טרנספורמציה מדמות הזונה לדמות חדשה, טהורה, שיכולה לפתוח </w:t>
      </w:r>
      <w:r w:rsidR="00136D58">
        <w:rPr>
          <w:rFonts w:hint="cs"/>
          <w:rtl/>
        </w:rPr>
        <w:t>ב</w:t>
      </w:r>
      <w:r w:rsidRPr="00C7330A">
        <w:rPr>
          <w:rFonts w:hint="cs"/>
          <w:rtl/>
        </w:rPr>
        <w:t>מערכת יחסים חדשה</w:t>
      </w:r>
      <w:r w:rsidR="004B1D89">
        <w:rPr>
          <w:rFonts w:hint="cs"/>
          <w:rtl/>
        </w:rPr>
        <w:t xml:space="preserve"> </w:t>
      </w:r>
      <w:r w:rsidR="004B1D89" w:rsidRPr="00C7330A">
        <w:rPr>
          <w:rFonts w:hint="cs"/>
          <w:rtl/>
        </w:rPr>
        <w:t>עם התלמיד</w:t>
      </w:r>
      <w:r w:rsidRPr="00C7330A">
        <w:rPr>
          <w:rFonts w:hint="cs"/>
          <w:rtl/>
        </w:rPr>
        <w:t xml:space="preserve">. גם בהמשך דבריו של ר' חייא </w:t>
      </w:r>
      <w:r w:rsidR="00F36594">
        <w:rPr>
          <w:rFonts w:hint="cs"/>
          <w:rtl/>
        </w:rPr>
        <w:t xml:space="preserve">מכוונים </w:t>
      </w:r>
      <w:r w:rsidRPr="00C7330A">
        <w:rPr>
          <w:rFonts w:hint="cs"/>
          <w:rtl/>
        </w:rPr>
        <w:t xml:space="preserve">אל </w:t>
      </w:r>
      <w:r w:rsidR="00F36594">
        <w:rPr>
          <w:rFonts w:hint="cs"/>
          <w:rtl/>
        </w:rPr>
        <w:t>התלמיד</w:t>
      </w:r>
      <w:r w:rsidRPr="00C7330A">
        <w:rPr>
          <w:rFonts w:hint="cs"/>
          <w:rtl/>
        </w:rPr>
        <w:t>, שחוזר לעמוד במוקד</w:t>
      </w:r>
      <w:r w:rsidR="007B5944">
        <w:rPr>
          <w:rFonts w:hint="cs"/>
          <w:rtl/>
        </w:rPr>
        <w:t xml:space="preserve"> הסיפור</w:t>
      </w:r>
      <w:r w:rsidRPr="00C7330A">
        <w:rPr>
          <w:rFonts w:hint="cs"/>
          <w:rtl/>
        </w:rPr>
        <w:t xml:space="preserve"> </w:t>
      </w:r>
      <w:r w:rsidRPr="00C7330A">
        <w:rPr>
          <w:rtl/>
        </w:rPr>
        <w:t>–</w:t>
      </w:r>
      <w:r w:rsidRPr="00C7330A">
        <w:rPr>
          <w:rFonts w:hint="cs"/>
          <w:rtl/>
        </w:rPr>
        <w:t xml:space="preserve"> "א</w:t>
      </w:r>
      <w:r w:rsidRPr="00C7330A">
        <w:rPr>
          <w:rtl/>
        </w:rPr>
        <w:t xml:space="preserve">ותן המצעות שהציעה </w:t>
      </w:r>
      <w:r w:rsidRPr="00670128">
        <w:rPr>
          <w:b/>
          <w:bCs/>
          <w:rtl/>
        </w:rPr>
        <w:t>לך</w:t>
      </w:r>
      <w:r w:rsidRPr="00C7330A">
        <w:rPr>
          <w:rtl/>
        </w:rPr>
        <w:t xml:space="preserve"> באיסור תציע </w:t>
      </w:r>
      <w:r w:rsidRPr="00670128">
        <w:rPr>
          <w:b/>
          <w:bCs/>
          <w:rtl/>
        </w:rPr>
        <w:t>לך</w:t>
      </w:r>
      <w:r w:rsidRPr="00C7330A">
        <w:rPr>
          <w:rtl/>
        </w:rPr>
        <w:t xml:space="preserve"> בהיתר</w:t>
      </w:r>
      <w:r w:rsidRPr="00C7330A">
        <w:rPr>
          <w:rFonts w:hint="cs"/>
          <w:rtl/>
        </w:rPr>
        <w:t xml:space="preserve">". </w:t>
      </w:r>
    </w:p>
    <w:p w14:paraId="3EFDF5F8" w14:textId="3E93D1B0" w:rsidR="00C7330A" w:rsidRPr="00C7330A" w:rsidRDefault="00C7330A" w:rsidP="00C7330A">
      <w:pPr>
        <w:rPr>
          <w:rtl/>
        </w:rPr>
      </w:pPr>
      <w:r w:rsidRPr="00C7330A">
        <w:rPr>
          <w:rtl/>
        </w:rPr>
        <w:lastRenderedPageBreak/>
        <w:tab/>
      </w:r>
      <w:r w:rsidRPr="00C7330A">
        <w:rPr>
          <w:rFonts w:hint="cs"/>
          <w:rtl/>
        </w:rPr>
        <w:t>אולם בסיפור בבבלי מופיע, ברוב הנוסחים,</w:t>
      </w:r>
      <w:r w:rsidRPr="00C7330A">
        <w:rPr>
          <w:vertAlign w:val="superscript"/>
          <w:rtl/>
        </w:rPr>
        <w:footnoteReference w:id="3"/>
      </w:r>
      <w:r w:rsidRPr="00C7330A">
        <w:rPr>
          <w:rFonts w:hint="cs"/>
          <w:rtl/>
        </w:rPr>
        <w:t xml:space="preserve"> היפוך של </w:t>
      </w:r>
      <w:r w:rsidR="006F01AB">
        <w:rPr>
          <w:rFonts w:hint="cs"/>
          <w:rtl/>
        </w:rPr>
        <w:t xml:space="preserve">נמען </w:t>
      </w:r>
      <w:r w:rsidRPr="00C7330A">
        <w:rPr>
          <w:rFonts w:hint="cs"/>
          <w:rtl/>
        </w:rPr>
        <w:t xml:space="preserve">הביטוי </w:t>
      </w:r>
      <w:r w:rsidR="005C4F96">
        <w:rPr>
          <w:rFonts w:hint="cs"/>
          <w:rtl/>
        </w:rPr>
        <w:t>מ</w:t>
      </w:r>
      <w:r w:rsidRPr="00C7330A">
        <w:rPr>
          <w:rFonts w:hint="cs"/>
          <w:rtl/>
        </w:rPr>
        <w:t xml:space="preserve">זכר לנקבה, למשל, בכ"י פריס כי"ח 147 (שנחשב </w:t>
      </w:r>
      <w:r w:rsidR="006F01AB">
        <w:rPr>
          <w:rFonts w:hint="cs"/>
          <w:rtl/>
        </w:rPr>
        <w:t>ל</w:t>
      </w:r>
      <w:r w:rsidRPr="00C7330A">
        <w:rPr>
          <w:rFonts w:hint="cs"/>
          <w:rtl/>
        </w:rPr>
        <w:t>עד הנוסח הבכיר במסכת זו): "א' (=אמר) לה:</w:t>
      </w:r>
      <w:r w:rsidRPr="00C7330A">
        <w:rPr>
          <w:rFonts w:hint="cs"/>
        </w:rPr>
        <w:t xml:space="preserve"> </w:t>
      </w:r>
      <w:r w:rsidRPr="00670128">
        <w:rPr>
          <w:rFonts w:hint="eastAsia"/>
          <w:b/>
          <w:bCs/>
          <w:rtl/>
        </w:rPr>
        <w:t>לכי</w:t>
      </w:r>
      <w:r w:rsidRPr="00670128">
        <w:rPr>
          <w:b/>
          <w:bCs/>
          <w:rtl/>
        </w:rPr>
        <w:t xml:space="preserve"> </w:t>
      </w:r>
      <w:r w:rsidRPr="00670128">
        <w:rPr>
          <w:rFonts w:hint="eastAsia"/>
          <w:b/>
          <w:bCs/>
          <w:rtl/>
        </w:rPr>
        <w:t>זכי</w:t>
      </w:r>
      <w:r w:rsidRPr="00C7330A">
        <w:rPr>
          <w:rFonts w:hint="cs"/>
          <w:rtl/>
        </w:rPr>
        <w:t xml:space="preserve"> במקחך"</w:t>
      </w:r>
      <w:r w:rsidR="0008782C">
        <w:rPr>
          <w:rFonts w:hint="cs"/>
          <w:rtl/>
        </w:rPr>
        <w:t>.</w:t>
      </w:r>
      <w:r w:rsidRPr="00C7330A">
        <w:rPr>
          <w:vertAlign w:val="superscript"/>
          <w:rtl/>
        </w:rPr>
        <w:footnoteReference w:id="4"/>
      </w:r>
      <w:r w:rsidRPr="00C7330A">
        <w:rPr>
          <w:rFonts w:hint="cs"/>
          <w:rtl/>
        </w:rPr>
        <w:t xml:space="preserve"> </w:t>
      </w:r>
      <w:r w:rsidR="0008782C">
        <w:rPr>
          <w:rFonts w:hint="cs"/>
          <w:rtl/>
        </w:rPr>
        <w:t xml:space="preserve">לפי הסיפור בבלי, </w:t>
      </w:r>
      <w:r w:rsidRPr="00C7330A">
        <w:rPr>
          <w:rFonts w:hint="cs"/>
          <w:rtl/>
        </w:rPr>
        <w:t xml:space="preserve">בשלב זה ר' חייא </w:t>
      </w:r>
      <w:r w:rsidR="0008782C" w:rsidRPr="00C7330A">
        <w:rPr>
          <w:rFonts w:hint="cs"/>
          <w:rtl/>
        </w:rPr>
        <w:t xml:space="preserve">עדיין פונה </w:t>
      </w:r>
      <w:r w:rsidRPr="00C7330A">
        <w:rPr>
          <w:rFonts w:hint="cs"/>
          <w:rtl/>
        </w:rPr>
        <w:t>אל האשה</w:t>
      </w:r>
      <w:r w:rsidR="006B2EA7">
        <w:rPr>
          <w:rFonts w:hint="cs"/>
          <w:rtl/>
        </w:rPr>
        <w:t>,</w:t>
      </w:r>
      <w:r w:rsidRPr="00C7330A">
        <w:rPr>
          <w:rFonts w:hint="cs"/>
          <w:rtl/>
        </w:rPr>
        <w:t xml:space="preserve"> ולא אל </w:t>
      </w:r>
      <w:r w:rsidR="006B2EA7">
        <w:rPr>
          <w:rFonts w:hint="cs"/>
          <w:rtl/>
        </w:rPr>
        <w:t>התלמיד</w:t>
      </w:r>
      <w:r w:rsidRPr="00C7330A">
        <w:rPr>
          <w:rFonts w:hint="cs"/>
          <w:rtl/>
        </w:rPr>
        <w:t xml:space="preserve">. העובדה שר' חייא מפנה </w:t>
      </w:r>
      <w:r w:rsidR="00F556E2">
        <w:rPr>
          <w:rFonts w:hint="cs"/>
          <w:rtl/>
        </w:rPr>
        <w:t xml:space="preserve">פה </w:t>
      </w:r>
      <w:r w:rsidRPr="00C7330A">
        <w:rPr>
          <w:rFonts w:hint="cs"/>
          <w:rtl/>
        </w:rPr>
        <w:t xml:space="preserve">את דבריו לאשה מאד הגיוני גם לאור </w:t>
      </w:r>
      <w:r w:rsidR="00F556E2">
        <w:rPr>
          <w:rFonts w:hint="cs"/>
          <w:rtl/>
        </w:rPr>
        <w:t>ההבדל שמגיע ב</w:t>
      </w:r>
      <w:r w:rsidRPr="00C7330A">
        <w:rPr>
          <w:rFonts w:hint="cs"/>
          <w:rtl/>
        </w:rPr>
        <w:t>המשך</w:t>
      </w:r>
      <w:r w:rsidR="00F556E2">
        <w:rPr>
          <w:rFonts w:hint="cs"/>
          <w:rtl/>
        </w:rPr>
        <w:t>,</w:t>
      </w:r>
      <w:r w:rsidRPr="00C7330A">
        <w:rPr>
          <w:rFonts w:hint="cs"/>
          <w:rtl/>
        </w:rPr>
        <w:t xml:space="preserve"> </w:t>
      </w:r>
      <w:r w:rsidR="00F556E2">
        <w:rPr>
          <w:rFonts w:hint="cs"/>
          <w:rtl/>
        </w:rPr>
        <w:t>ב</w:t>
      </w:r>
      <w:r w:rsidRPr="00C7330A">
        <w:rPr>
          <w:rFonts w:hint="cs"/>
          <w:rtl/>
        </w:rPr>
        <w:t>משפט על המצעים</w:t>
      </w:r>
      <w:r w:rsidR="00F556E2">
        <w:rPr>
          <w:rFonts w:hint="cs"/>
          <w:rtl/>
        </w:rPr>
        <w:t>. המשפט החותם של הסיפור</w:t>
      </w:r>
      <w:r w:rsidRPr="00C7330A">
        <w:rPr>
          <w:rFonts w:hint="cs"/>
          <w:rtl/>
        </w:rPr>
        <w:t xml:space="preserve"> </w:t>
      </w:r>
      <w:r w:rsidR="00F556E2">
        <w:rPr>
          <w:rFonts w:hint="cs"/>
          <w:rtl/>
        </w:rPr>
        <w:t xml:space="preserve">בבלי </w:t>
      </w:r>
      <w:r w:rsidRPr="00C7330A">
        <w:rPr>
          <w:rFonts w:hint="cs"/>
          <w:rtl/>
        </w:rPr>
        <w:t xml:space="preserve">אינו </w:t>
      </w:r>
      <w:r w:rsidR="00F556E2">
        <w:rPr>
          <w:rFonts w:hint="cs"/>
          <w:rtl/>
        </w:rPr>
        <w:t xml:space="preserve">משפט שר' חייא אומר לאיש </w:t>
      </w:r>
      <w:r w:rsidRPr="00C7330A">
        <w:rPr>
          <w:rFonts w:hint="cs"/>
          <w:rtl/>
        </w:rPr>
        <w:t xml:space="preserve">, כפי שהוא בספרי, אלא </w:t>
      </w:r>
      <w:r w:rsidR="00F556E2">
        <w:rPr>
          <w:rFonts w:hint="cs"/>
          <w:rtl/>
        </w:rPr>
        <w:t>חלק מסיפור העלילה</w:t>
      </w:r>
      <w:r w:rsidRPr="00C7330A">
        <w:rPr>
          <w:rFonts w:hint="cs"/>
          <w:rtl/>
        </w:rPr>
        <w:t xml:space="preserve">, שמשאיר את האשה ופעילותה במוקד התמונה: "אותן המצעות שהציעה לו באיסור הציעה לו בהיתר". </w:t>
      </w:r>
    </w:p>
    <w:p w14:paraId="2FD1FBF1" w14:textId="7CACB86D" w:rsidR="00C7330A" w:rsidRPr="00C7330A" w:rsidRDefault="00C7330A" w:rsidP="00C7330A">
      <w:pPr>
        <w:rPr>
          <w:rtl/>
        </w:rPr>
      </w:pPr>
      <w:r w:rsidRPr="00C7330A">
        <w:rPr>
          <w:rFonts w:hint="cs"/>
          <w:rtl/>
        </w:rPr>
        <w:t>זהו היפוך דרמטי מאד</w:t>
      </w:r>
      <w:r w:rsidR="001212D3">
        <w:rPr>
          <w:rFonts w:hint="cs"/>
          <w:rtl/>
        </w:rPr>
        <w:t xml:space="preserve"> –</w:t>
      </w:r>
      <w:r w:rsidRPr="00C7330A">
        <w:rPr>
          <w:rFonts w:hint="cs"/>
          <w:rtl/>
        </w:rPr>
        <w:t xml:space="preserve"> הן בגלל ההשוואה למקרים בכתובות, שעליהם מבוססת כנראה הלשון שהמספר משתמש בה, והן בגלל הביטוי "לכי זכי במקחך" שמעביר את היוזמה, יצירת הזוגיות והבית, וברמיזה סמלית אפילו</w:t>
      </w:r>
      <w:r w:rsidR="00D92B69">
        <w:rPr>
          <w:rFonts w:hint="cs"/>
          <w:rtl/>
        </w:rPr>
        <w:t xml:space="preserve"> </w:t>
      </w:r>
      <w:r w:rsidRPr="00C7330A">
        <w:rPr>
          <w:rFonts w:hint="cs"/>
          <w:rtl/>
        </w:rPr>
        <w:t>את מעשה הקידושין, ומייחס אותם לאשה.</w:t>
      </w:r>
    </w:p>
    <w:p w14:paraId="25BB2604" w14:textId="68C28971" w:rsidR="00C7330A" w:rsidRPr="00C7330A" w:rsidRDefault="00C7330A" w:rsidP="00422B21">
      <w:pPr>
        <w:rPr>
          <w:rtl/>
        </w:rPr>
      </w:pPr>
      <w:r w:rsidRPr="00C7330A">
        <w:rPr>
          <w:rFonts w:hint="cs"/>
          <w:rtl/>
        </w:rPr>
        <w:t>הפניה של הרב אל האשה דווקא משתלבת היטב במבנה הסיפור, שמחולק, כפי שכבר כתבתי לעיל, לשני חלקים:</w:t>
      </w:r>
      <w:r w:rsidRPr="00C7330A">
        <w:rPr>
          <w:rFonts w:hint="cs"/>
        </w:rPr>
        <w:t xml:space="preserve"> </w:t>
      </w:r>
      <w:r w:rsidRPr="00C7330A">
        <w:rPr>
          <w:rFonts w:hint="cs"/>
          <w:rtl/>
        </w:rPr>
        <w:t xml:space="preserve">בחלק הראשון התלמיד הוא הפעיל, ובחלק השני היוזמה והפעילות </w:t>
      </w:r>
      <w:r w:rsidR="008B5A22">
        <w:rPr>
          <w:rFonts w:hint="cs"/>
          <w:rtl/>
        </w:rPr>
        <w:t>שייכת ל</w:t>
      </w:r>
      <w:r w:rsidRPr="00C7330A">
        <w:rPr>
          <w:rFonts w:hint="cs"/>
          <w:rtl/>
        </w:rPr>
        <w:t xml:space="preserve">אשה. הדו-שיח </w:t>
      </w:r>
      <w:r w:rsidR="0006537C">
        <w:rPr>
          <w:rFonts w:hint="cs"/>
          <w:rtl/>
        </w:rPr>
        <w:t>ש</w:t>
      </w:r>
      <w:r w:rsidRPr="00C7330A">
        <w:rPr>
          <w:rFonts w:hint="cs"/>
          <w:rtl/>
        </w:rPr>
        <w:t xml:space="preserve">בסוף החלק השני מתקיים בין ר' חייא לבינה, ואך טבעי הוא שאליה הוא ימשיך לפנות למימוש יצירת הזוגיות </w:t>
      </w:r>
      <w:r w:rsidR="005C1E1A">
        <w:rPr>
          <w:rFonts w:hint="cs"/>
          <w:rtl/>
        </w:rPr>
        <w:t xml:space="preserve">בינה לבין התלמיד </w:t>
      </w:r>
      <w:r w:rsidRPr="00C7330A">
        <w:rPr>
          <w:rFonts w:hint="cs"/>
          <w:rtl/>
        </w:rPr>
        <w:t>ומיסודה</w:t>
      </w:r>
      <w:r w:rsidR="009914C2">
        <w:rPr>
          <w:rFonts w:hint="cs"/>
          <w:rtl/>
        </w:rPr>
        <w:t xml:space="preserve"> –</w:t>
      </w:r>
      <w:r w:rsidRPr="00C7330A">
        <w:rPr>
          <w:rFonts w:hint="cs"/>
          <w:rtl/>
        </w:rPr>
        <w:t xml:space="preserve"> גם אם פורמלית</w:t>
      </w:r>
      <w:r w:rsidR="00422B21">
        <w:rPr>
          <w:rFonts w:hint="cs"/>
          <w:rtl/>
        </w:rPr>
        <w:t xml:space="preserve">, </w:t>
      </w:r>
      <w:r w:rsidRPr="00C7330A">
        <w:rPr>
          <w:rFonts w:hint="cs"/>
          <w:rtl/>
        </w:rPr>
        <w:t>מעשית</w:t>
      </w:r>
      <w:r w:rsidR="00422B21">
        <w:rPr>
          <w:rFonts w:hint="cs"/>
          <w:rtl/>
        </w:rPr>
        <w:t xml:space="preserve"> ו</w:t>
      </w:r>
      <w:r w:rsidRPr="00C7330A">
        <w:rPr>
          <w:rFonts w:hint="cs"/>
          <w:rtl/>
        </w:rPr>
        <w:t xml:space="preserve">הלכתית זה יקרה אחרת, והאיש </w:t>
      </w:r>
      <w:r w:rsidR="00BD52B8">
        <w:rPr>
          <w:rFonts w:hint="cs"/>
          <w:rtl/>
        </w:rPr>
        <w:t>הוא זה ש</w:t>
      </w:r>
      <w:r w:rsidRPr="00C7330A">
        <w:rPr>
          <w:rFonts w:hint="cs"/>
          <w:rtl/>
        </w:rPr>
        <w:t>"יתן את הטבעת". נראה שהפניה של ר' חייא לאשה בבבלי אינה מקרית, והיא קשורה להקשר הרחב של הסיפור בסוגיית הבבלי.</w:t>
      </w:r>
    </w:p>
    <w:p w14:paraId="17AE3CA6" w14:textId="42F40377" w:rsidR="00C7330A" w:rsidRPr="00C7330A" w:rsidRDefault="00C7330A" w:rsidP="00C7330A">
      <w:pPr>
        <w:rPr>
          <w:rtl/>
        </w:rPr>
      </w:pPr>
      <w:r w:rsidRPr="00C7330A">
        <w:rPr>
          <w:rFonts w:hint="cs"/>
          <w:rtl/>
        </w:rPr>
        <w:t xml:space="preserve">אציג שוב את קובץ הברייתות </w:t>
      </w:r>
      <w:r w:rsidR="002D23EF">
        <w:rPr>
          <w:rFonts w:hint="cs"/>
          <w:rtl/>
        </w:rPr>
        <w:t>ה</w:t>
      </w:r>
      <w:r w:rsidR="002D23EF" w:rsidRPr="00C7330A">
        <w:rPr>
          <w:rFonts w:hint="cs"/>
          <w:rtl/>
        </w:rPr>
        <w:t xml:space="preserve">קודם </w:t>
      </w:r>
      <w:r w:rsidR="002D23EF">
        <w:rPr>
          <w:rFonts w:hint="cs"/>
          <w:rtl/>
        </w:rPr>
        <w:t>לסיפור</w:t>
      </w:r>
      <w:r w:rsidRPr="00C7330A">
        <w:rPr>
          <w:rFonts w:hint="cs"/>
          <w:rtl/>
        </w:rPr>
        <w:t>:</w:t>
      </w:r>
    </w:p>
    <w:p w14:paraId="125973F0" w14:textId="77777777" w:rsidR="00C7330A" w:rsidRPr="00C7330A" w:rsidRDefault="00C7330A" w:rsidP="003A4CD4">
      <w:pPr>
        <w:ind w:left="720"/>
        <w:rPr>
          <w:rtl/>
        </w:rPr>
      </w:pPr>
      <w:r w:rsidRPr="00C7330A">
        <w:rPr>
          <w:rtl/>
        </w:rPr>
        <w:t>תניא אידך: וראיתם אותו וזכרתם את כל מצות ה' - כיון שנתחייב אדם במצוה זו נתחייב בכל מצות כולן; ור"ש היא, דאמר: מצות עשה שהזמן גרמא היא</w:t>
      </w:r>
      <w:r w:rsidRPr="00C7330A">
        <w:rPr>
          <w:rFonts w:hint="cs"/>
          <w:rtl/>
        </w:rPr>
        <w:t>.</w:t>
      </w:r>
    </w:p>
    <w:p w14:paraId="0CC18A8B" w14:textId="77777777" w:rsidR="00C7330A" w:rsidRPr="00C7330A" w:rsidRDefault="00C7330A" w:rsidP="003A4CD4">
      <w:pPr>
        <w:ind w:left="720"/>
        <w:rPr>
          <w:rtl/>
        </w:rPr>
      </w:pPr>
      <w:r w:rsidRPr="00C7330A">
        <w:rPr>
          <w:rtl/>
        </w:rPr>
        <w:t>תניא אידך וראיתם אותו וזכרתם את כל מצות ה' שקולה מצוה זו כנגד כל המצות כולן ותניא אידך וראיתם אותו וזכרתם ועשיתם ראיה מביאה לידי זכירה זכירה מביאה לידי עשיה</w:t>
      </w:r>
      <w:r w:rsidRPr="00C7330A">
        <w:rPr>
          <w:rFonts w:hint="cs"/>
          <w:rtl/>
        </w:rPr>
        <w:t>.</w:t>
      </w:r>
      <w:r w:rsidRPr="00C7330A">
        <w:rPr>
          <w:rtl/>
        </w:rPr>
        <w:t xml:space="preserve"> ורשב"י אומר כל הזריז במצוה זו זוכה ומקבל פני שכינה כתיב הכא וראיתם אותו וכתיב התם (דברים ו, יג) את ה' </w:t>
      </w:r>
      <w:r w:rsidRPr="00C7330A">
        <w:rPr>
          <w:rFonts w:hint="cs"/>
          <w:rtl/>
        </w:rPr>
        <w:t>אלוהי</w:t>
      </w:r>
      <w:r w:rsidRPr="00C7330A">
        <w:rPr>
          <w:rFonts w:hint="eastAsia"/>
          <w:rtl/>
        </w:rPr>
        <w:t>ך</w:t>
      </w:r>
      <w:r w:rsidRPr="00C7330A">
        <w:rPr>
          <w:rtl/>
        </w:rPr>
        <w:t xml:space="preserve"> תירא ואותו תעבוד</w:t>
      </w:r>
      <w:r w:rsidRPr="00C7330A">
        <w:rPr>
          <w:rFonts w:hint="cs"/>
          <w:rtl/>
        </w:rPr>
        <w:t>.</w:t>
      </w:r>
    </w:p>
    <w:p w14:paraId="4DC8A10D" w14:textId="3AA82A29" w:rsidR="00C7330A" w:rsidRPr="00C7330A" w:rsidRDefault="00C7330A" w:rsidP="005550F8">
      <w:pPr>
        <w:ind w:left="720"/>
        <w:rPr>
          <w:rtl/>
        </w:rPr>
      </w:pPr>
      <w:r w:rsidRPr="00C7330A">
        <w:rPr>
          <w:rtl/>
        </w:rPr>
        <w:t>ת"ר חביבין ישראל שסיבבן הקב"ה במצות תפילין בראשיהן ותפילין בזרועותיהן וציצית בבגדיהן ומזוזה לפתחיהן ועליהן אמר דוד (תהלים קיט, קסד) שבע ביום הללתיך על משפטי צדקך</w:t>
      </w:r>
      <w:r w:rsidR="005550F8">
        <w:rPr>
          <w:rFonts w:hint="cs"/>
          <w:rtl/>
        </w:rPr>
        <w:t xml:space="preserve">. </w:t>
      </w:r>
      <w:r w:rsidRPr="00C7330A">
        <w:rPr>
          <w:rtl/>
        </w:rPr>
        <w:t>ובשעה שנכנס דוד לבית המרחץ וראה עצמו עומד ערום אמר אוי לי שאעמוד ערום בלא מצוה וכיון שנזכר במילה שבבשרו נתיישבה דעתו לאחר שיצא אמר עליה שירה שנאמר (תהלים יב, א) למנצח על השמינית מזמור לדוד על מילה שניתנה בשמיני</w:t>
      </w:r>
      <w:r w:rsidR="005550F8">
        <w:rPr>
          <w:rFonts w:hint="cs"/>
          <w:rtl/>
        </w:rPr>
        <w:t>.</w:t>
      </w:r>
    </w:p>
    <w:p w14:paraId="24D74751" w14:textId="77777777" w:rsidR="00C7330A" w:rsidRPr="00C7330A" w:rsidRDefault="00C7330A" w:rsidP="003A4CD4">
      <w:pPr>
        <w:ind w:left="720"/>
        <w:rPr>
          <w:rtl/>
        </w:rPr>
      </w:pPr>
      <w:r w:rsidRPr="00C7330A">
        <w:rPr>
          <w:rtl/>
        </w:rPr>
        <w:t>רבי אליעזר בן יעקב אומר כל שיש לו תפילין בראשו ותפילין בזרועו וציצית בבגדו ומזוזה בפתחו הכל בחיזוק שלא יחטא שנאמר (קהלת ד, יב) והחוט המשולש לא במהרה ינתק ואומר (תהלים לד, ח) חונה מלאך ה' סביב ליראיו ויחלצם</w:t>
      </w:r>
      <w:r w:rsidRPr="00C7330A">
        <w:rPr>
          <w:rFonts w:hint="cs"/>
          <w:rtl/>
        </w:rPr>
        <w:t>...</w:t>
      </w:r>
      <w:r w:rsidRPr="00C7330A">
        <w:rPr>
          <w:rtl/>
        </w:rPr>
        <w:t xml:space="preserve"> </w:t>
      </w:r>
    </w:p>
    <w:p w14:paraId="71D7AEDD" w14:textId="60663558" w:rsidR="00C7330A" w:rsidRPr="00C7330A" w:rsidRDefault="00C7330A" w:rsidP="003A4CD4">
      <w:pPr>
        <w:ind w:left="720"/>
        <w:rPr>
          <w:rtl/>
        </w:rPr>
      </w:pPr>
      <w:r w:rsidRPr="00C7330A">
        <w:rPr>
          <w:rtl/>
        </w:rPr>
        <w:t>תניא היה ר' מאיר אומר מה נשתנה תכלת מכל מיני צבעונין מפני שהתכלת דומה לים וים דומה לרקיע ורקיע לכסא הכבוד שנאמר (שמות כד, י) ותחת רגליו כמעשה לבנת הספיר וכעצם השמים לטהר וכתיב (יחזקאל א, כו) כמראה אבן ספיר דמות כסא</w:t>
      </w:r>
      <w:r w:rsidR="005550F8">
        <w:rPr>
          <w:rFonts w:hint="cs"/>
          <w:rtl/>
        </w:rPr>
        <w:t>.</w:t>
      </w:r>
    </w:p>
    <w:p w14:paraId="7A5C3637" w14:textId="4C1951A0" w:rsidR="00C7330A" w:rsidRPr="00C7330A" w:rsidRDefault="00C7330A" w:rsidP="003A4CD4">
      <w:pPr>
        <w:ind w:left="720"/>
        <w:rPr>
          <w:rtl/>
        </w:rPr>
      </w:pPr>
      <w:r w:rsidRPr="00C7330A">
        <w:rPr>
          <w:rtl/>
        </w:rPr>
        <w:t>תניא היה רבי מאיר אומר גדול עונשו של לבן יותר מעונשו של תכלת משל למה הדבר דומה למלך בשר ודם שאמר לשני עבדיו לאחד אמר הבא לי חותם של טיט ולאחד אמר הבא לי חותם של זהב ופשעו שניהם ולא הביאו איזה מהן עונשו מרובה הוי אומר זה שאמר לו הבא לי חותם של טיט ולא הביא</w:t>
      </w:r>
      <w:r w:rsidR="005550F8">
        <w:rPr>
          <w:rFonts w:hint="cs"/>
          <w:rtl/>
        </w:rPr>
        <w:t>.</w:t>
      </w:r>
    </w:p>
    <w:p w14:paraId="3E98C568" w14:textId="77777777" w:rsidR="00C7330A" w:rsidRPr="00C7330A" w:rsidRDefault="00C7330A" w:rsidP="003A4CD4">
      <w:pPr>
        <w:ind w:left="720"/>
        <w:rPr>
          <w:rtl/>
        </w:rPr>
      </w:pPr>
      <w:r w:rsidRPr="00C7330A">
        <w:rPr>
          <w:rtl/>
        </w:rPr>
        <w:t xml:space="preserve">תניא היה רבי מאיר אומר חייב אדם לברך מאה ברכות בכל יום שנאמר (דברים י, יב) ועתה ישראל מה ה' </w:t>
      </w:r>
      <w:r w:rsidRPr="00C7330A">
        <w:rPr>
          <w:rFonts w:hint="cs"/>
          <w:rtl/>
        </w:rPr>
        <w:t>אלוהי</w:t>
      </w:r>
      <w:r w:rsidRPr="00C7330A">
        <w:rPr>
          <w:rFonts w:hint="eastAsia"/>
          <w:rtl/>
        </w:rPr>
        <w:t>ך</w:t>
      </w:r>
      <w:r w:rsidRPr="00C7330A">
        <w:rPr>
          <w:rtl/>
        </w:rPr>
        <w:t xml:space="preserve"> שואל מעמך רב חייא בריה דרב אויא בשבתא וביומי טבי טרח וממלי להו באיספרמקי ומגדי</w:t>
      </w:r>
      <w:r w:rsidRPr="00C7330A">
        <w:rPr>
          <w:rFonts w:hint="cs"/>
          <w:rtl/>
        </w:rPr>
        <w:t>.</w:t>
      </w:r>
    </w:p>
    <w:p w14:paraId="05D9F024" w14:textId="77777777" w:rsidR="00C7330A" w:rsidRPr="00C7330A" w:rsidRDefault="00C7330A" w:rsidP="003A4CD4">
      <w:pPr>
        <w:ind w:left="720"/>
        <w:rPr>
          <w:rtl/>
        </w:rPr>
      </w:pPr>
      <w:r w:rsidRPr="00C7330A">
        <w:rPr>
          <w:rtl/>
        </w:rPr>
        <w:t>תניא, היה ר"מ אומר: חייב אדם לברך שלש ברכות בכל יום, אלו הן: שעשאני ישראל, שלא עשאני אשה, שלא עשאני בור.</w:t>
      </w:r>
      <w:r w:rsidRPr="00C7330A">
        <w:rPr>
          <w:rFonts w:hint="cs"/>
          <w:rtl/>
        </w:rPr>
        <w:t>..</w:t>
      </w:r>
      <w:r w:rsidRPr="00C7330A">
        <w:rPr>
          <w:rtl/>
        </w:rPr>
        <w:t xml:space="preserve"> </w:t>
      </w:r>
    </w:p>
    <w:p w14:paraId="14DE41E3" w14:textId="44E97E8E" w:rsidR="00C7330A" w:rsidRDefault="00C7330A" w:rsidP="003A4CD4">
      <w:pPr>
        <w:ind w:left="720"/>
        <w:rPr>
          <w:rtl/>
        </w:rPr>
      </w:pPr>
      <w:r w:rsidRPr="00C7330A">
        <w:rPr>
          <w:rtl/>
        </w:rPr>
        <w:t>ת"ר חלזון זהו גופו דומה לים וברייתו דומה לדג ועולה אחד לשבעים שנה ובדמו צובעין תכלת לפיכך דמיו יקרים</w:t>
      </w:r>
      <w:r w:rsidR="005550F8">
        <w:rPr>
          <w:rFonts w:hint="cs"/>
          <w:rtl/>
        </w:rPr>
        <w:t>.</w:t>
      </w:r>
    </w:p>
    <w:p w14:paraId="1061E929" w14:textId="4A038A08" w:rsidR="005550F8" w:rsidRPr="00C7330A" w:rsidRDefault="005550F8" w:rsidP="003A4CD4">
      <w:pPr>
        <w:ind w:left="720"/>
        <w:rPr>
          <w:rtl/>
        </w:rPr>
      </w:pPr>
      <w:r w:rsidRPr="00C7330A">
        <w:rPr>
          <w:rFonts w:hint="cs"/>
          <w:rtl/>
        </w:rPr>
        <w:t xml:space="preserve">(מנחות מג ע"ב </w:t>
      </w:r>
      <w:r w:rsidRPr="00C7330A">
        <w:rPr>
          <w:rtl/>
        </w:rPr>
        <w:t>–</w:t>
      </w:r>
      <w:r w:rsidRPr="00C7330A">
        <w:rPr>
          <w:rFonts w:hint="cs"/>
          <w:rtl/>
        </w:rPr>
        <w:t xml:space="preserve"> מד ע"א)</w:t>
      </w:r>
    </w:p>
    <w:p w14:paraId="65638A18" w14:textId="118286AE" w:rsidR="00C7330A" w:rsidRPr="00C7330A" w:rsidRDefault="00C7330A" w:rsidP="00B01507">
      <w:pPr>
        <w:rPr>
          <w:rtl/>
        </w:rPr>
      </w:pPr>
      <w:r w:rsidRPr="00C7330A">
        <w:rPr>
          <w:rFonts w:hint="cs"/>
          <w:rtl/>
        </w:rPr>
        <w:lastRenderedPageBreak/>
        <w:t xml:space="preserve">בתחילת הקובץ מופיעה הדרשה </w:t>
      </w:r>
      <w:r w:rsidR="00531AF2">
        <w:rPr>
          <w:rFonts w:hint="cs"/>
          <w:rtl/>
        </w:rPr>
        <w:t>המיוחסת ל</w:t>
      </w:r>
      <w:r w:rsidRPr="00C7330A">
        <w:rPr>
          <w:rFonts w:hint="cs"/>
          <w:rtl/>
        </w:rPr>
        <w:t>ר' שמעון, שהציצית היא מצוות עשה שהזמן גרמה, וממילא נשים פטורות ממנה. לקראת סוף הקובץ מובאים דבריו של ר' מאיר על שלוש הברכות שחייב אדם לברך בכל יום, וגם הם כוללים אמירה שמנכיחה את ההבדל בין גברים לנשים. כפי שהעיר י' מרקוס,</w:t>
      </w:r>
      <w:r w:rsidRPr="00C7330A">
        <w:rPr>
          <w:vertAlign w:val="superscript"/>
          <w:rtl/>
        </w:rPr>
        <w:footnoteReference w:id="5"/>
      </w:r>
      <w:r w:rsidRPr="00C7330A">
        <w:rPr>
          <w:rFonts w:hint="cs"/>
          <w:rtl/>
        </w:rPr>
        <w:t xml:space="preserve"> </w:t>
      </w:r>
      <w:r w:rsidR="00531AF2">
        <w:rPr>
          <w:rFonts w:hint="cs"/>
          <w:rtl/>
        </w:rPr>
        <w:t xml:space="preserve">דרשות אלו </w:t>
      </w:r>
      <w:r w:rsidRPr="00C7330A">
        <w:rPr>
          <w:rFonts w:hint="cs"/>
          <w:rtl/>
        </w:rPr>
        <w:t xml:space="preserve">כבר </w:t>
      </w:r>
      <w:r w:rsidR="00531AF2">
        <w:rPr>
          <w:rFonts w:hint="cs"/>
          <w:rtl/>
        </w:rPr>
        <w:t xml:space="preserve">מופיעות </w:t>
      </w:r>
      <w:r w:rsidRPr="00C7330A">
        <w:rPr>
          <w:rFonts w:hint="cs"/>
          <w:rtl/>
        </w:rPr>
        <w:t>ב</w:t>
      </w:r>
      <w:r w:rsidR="00531AF2">
        <w:rPr>
          <w:rFonts w:hint="cs"/>
          <w:rtl/>
        </w:rPr>
        <w:t>פרק ו' ב</w:t>
      </w:r>
      <w:r w:rsidRPr="00C7330A">
        <w:rPr>
          <w:rFonts w:hint="cs"/>
          <w:rtl/>
        </w:rPr>
        <w:t xml:space="preserve">תוספתא </w:t>
      </w:r>
      <w:r w:rsidR="00531AF2">
        <w:rPr>
          <w:rFonts w:hint="cs"/>
          <w:rtl/>
        </w:rPr>
        <w:t>ב</w:t>
      </w:r>
      <w:r w:rsidRPr="00C7330A">
        <w:rPr>
          <w:rFonts w:hint="cs"/>
          <w:rtl/>
        </w:rPr>
        <w:t>ברכות, לצד חלקים אחרים של קובץ הברייתות הזה, ולכן אפשר להסביר ש</w:t>
      </w:r>
      <w:r w:rsidR="00531AF2">
        <w:rPr>
          <w:rFonts w:hint="cs"/>
          <w:rtl/>
        </w:rPr>
        <w:t xml:space="preserve">הן </w:t>
      </w:r>
      <w:r w:rsidRPr="00C7330A">
        <w:rPr>
          <w:rFonts w:hint="cs"/>
          <w:rtl/>
        </w:rPr>
        <w:t xml:space="preserve">'עברו' יחד </w:t>
      </w:r>
      <w:r w:rsidR="00A12E97">
        <w:rPr>
          <w:rFonts w:hint="cs"/>
          <w:rtl/>
        </w:rPr>
        <w:t>עם הברייתות האחרות</w:t>
      </w:r>
      <w:r w:rsidRPr="00C7330A">
        <w:rPr>
          <w:rFonts w:hint="cs"/>
          <w:rtl/>
        </w:rPr>
        <w:t xml:space="preserve"> לתוך סוגיית הבבלי. אולם</w:t>
      </w:r>
      <w:r w:rsidR="00B01507">
        <w:rPr>
          <w:rFonts w:hint="cs"/>
          <w:rtl/>
        </w:rPr>
        <w:t xml:space="preserve"> הסבר יותר </w:t>
      </w:r>
      <w:r w:rsidRPr="00C7330A">
        <w:rPr>
          <w:rFonts w:hint="cs"/>
          <w:rtl/>
        </w:rPr>
        <w:t>מהותי</w:t>
      </w:r>
      <w:r w:rsidR="00B01507">
        <w:rPr>
          <w:rFonts w:hint="cs"/>
          <w:rtl/>
        </w:rPr>
        <w:t xml:space="preserve">, המתבסס על </w:t>
      </w:r>
      <w:r w:rsidRPr="00C7330A">
        <w:rPr>
          <w:rFonts w:hint="cs"/>
          <w:rtl/>
        </w:rPr>
        <w:t>הקשר התוכני ביניהם</w:t>
      </w:r>
      <w:r w:rsidR="00083147">
        <w:rPr>
          <w:rFonts w:hint="cs"/>
          <w:rtl/>
        </w:rPr>
        <w:t>,</w:t>
      </w:r>
      <w:r w:rsidR="00083147" w:rsidRPr="00C7330A">
        <w:rPr>
          <w:rFonts w:hint="cs"/>
          <w:rtl/>
        </w:rPr>
        <w:t xml:space="preserve"> </w:t>
      </w:r>
      <w:r w:rsidRPr="00C7330A">
        <w:rPr>
          <w:rFonts w:hint="cs"/>
          <w:rtl/>
        </w:rPr>
        <w:t>יכול להצדיק את הבאת שניהם בקובץ הברייתות בסוגיה במנחות. נראה ש</w:t>
      </w:r>
      <w:r w:rsidR="007E1004">
        <w:rPr>
          <w:rFonts w:hint="cs"/>
          <w:rtl/>
        </w:rPr>
        <w:t xml:space="preserve">לפי </w:t>
      </w:r>
      <w:r w:rsidRPr="00C7330A">
        <w:rPr>
          <w:rFonts w:hint="cs"/>
          <w:rtl/>
        </w:rPr>
        <w:t>סוגיה זו, כפי שפ</w:t>
      </w:r>
      <w:r w:rsidR="00673449">
        <w:rPr>
          <w:rFonts w:hint="cs"/>
          <w:rtl/>
        </w:rPr>
        <w:t>י</w:t>
      </w:r>
      <w:r w:rsidRPr="00C7330A">
        <w:rPr>
          <w:rFonts w:hint="cs"/>
          <w:rtl/>
        </w:rPr>
        <w:t>רש רש"י על אתר, הברכה ש</w:t>
      </w:r>
      <w:r w:rsidR="007E1004">
        <w:rPr>
          <w:rFonts w:hint="cs"/>
          <w:rtl/>
        </w:rPr>
        <w:t>ה</w:t>
      </w:r>
      <w:r w:rsidRPr="00C7330A">
        <w:rPr>
          <w:rFonts w:hint="cs"/>
          <w:rtl/>
        </w:rPr>
        <w:t>איש מברך על כך ש</w:t>
      </w:r>
      <w:r w:rsidR="00AD011A">
        <w:rPr>
          <w:rFonts w:hint="cs"/>
          <w:rtl/>
        </w:rPr>
        <w:t xml:space="preserve">הוא </w:t>
      </w:r>
      <w:r w:rsidRPr="00C7330A">
        <w:rPr>
          <w:rFonts w:hint="cs"/>
          <w:rtl/>
        </w:rPr>
        <w:t>אינו אשה  קשורה לחיוב שלו במצוות עשה</w:t>
      </w:r>
      <w:r w:rsidR="002039BC">
        <w:rPr>
          <w:rFonts w:hint="cs"/>
          <w:rtl/>
        </w:rPr>
        <w:t>,</w:t>
      </w:r>
      <w:r w:rsidRPr="00C7330A">
        <w:rPr>
          <w:rFonts w:hint="cs"/>
          <w:rtl/>
        </w:rPr>
        <w:t xml:space="preserve"> שגדול מהחיוב שלה</w:t>
      </w:r>
      <w:r w:rsidR="00B52F6F">
        <w:rPr>
          <w:rFonts w:hint="cs"/>
          <w:rtl/>
        </w:rPr>
        <w:t xml:space="preserve"> </w:t>
      </w:r>
      <w:r w:rsidR="00B52F6F" w:rsidRPr="00C7330A">
        <w:rPr>
          <w:rFonts w:hint="cs"/>
          <w:rtl/>
        </w:rPr>
        <w:t>(</w:t>
      </w:r>
      <w:r w:rsidR="00B52F6F">
        <w:rPr>
          <w:rFonts w:hint="cs"/>
          <w:rtl/>
        </w:rPr>
        <w:t>בדומה ל</w:t>
      </w:r>
      <w:r w:rsidR="00B52F6F" w:rsidRPr="00C7330A">
        <w:rPr>
          <w:rFonts w:hint="cs"/>
          <w:rtl/>
        </w:rPr>
        <w:t xml:space="preserve">שתי הברכות </w:t>
      </w:r>
      <w:r w:rsidR="00B52F6F">
        <w:rPr>
          <w:rFonts w:hint="cs"/>
          <w:rtl/>
        </w:rPr>
        <w:t xml:space="preserve">האחרות, </w:t>
      </w:r>
      <w:r w:rsidR="00B52F6F" w:rsidRPr="00C7330A">
        <w:rPr>
          <w:rFonts w:hint="cs"/>
          <w:rtl/>
        </w:rPr>
        <w:t>על כך שאינו עבד או גוי)</w:t>
      </w:r>
      <w:r w:rsidRPr="00C7330A">
        <w:rPr>
          <w:rFonts w:hint="cs"/>
          <w:rtl/>
        </w:rPr>
        <w:t xml:space="preserve">. זהו גם ההקשר הרחב בקובץ הברייתות </w:t>
      </w:r>
      <w:r w:rsidR="00BD2148">
        <w:rPr>
          <w:rFonts w:hint="cs"/>
          <w:rtl/>
        </w:rPr>
        <w:t>–</w:t>
      </w:r>
      <w:r w:rsidRPr="00C7330A">
        <w:rPr>
          <w:rFonts w:hint="cs"/>
          <w:rtl/>
        </w:rPr>
        <w:t xml:space="preserve"> חיוב</w:t>
      </w:r>
      <w:r w:rsidR="00A51F99">
        <w:rPr>
          <w:rFonts w:hint="cs"/>
          <w:rtl/>
        </w:rPr>
        <w:t>ו</w:t>
      </w:r>
      <w:r w:rsidRPr="00C7330A">
        <w:rPr>
          <w:rFonts w:hint="cs"/>
          <w:rtl/>
        </w:rPr>
        <w:t xml:space="preserve"> </w:t>
      </w:r>
      <w:r w:rsidR="00A51F99">
        <w:rPr>
          <w:rFonts w:hint="cs"/>
          <w:rtl/>
        </w:rPr>
        <w:t xml:space="preserve">של </w:t>
      </w:r>
      <w:r w:rsidRPr="00C7330A">
        <w:rPr>
          <w:rFonts w:hint="cs"/>
          <w:rtl/>
        </w:rPr>
        <w:t xml:space="preserve">איש ישראל במצוות עשה רבות. בעניין הזה אכן קיימת הבחנה הלכתית בין גברים לנשים, בגלל הפטור של </w:t>
      </w:r>
      <w:r w:rsidR="00204C42">
        <w:rPr>
          <w:rFonts w:hint="cs"/>
          <w:rtl/>
        </w:rPr>
        <w:t>ה</w:t>
      </w:r>
      <w:r w:rsidRPr="00C7330A">
        <w:rPr>
          <w:rFonts w:hint="cs"/>
          <w:rtl/>
        </w:rPr>
        <w:t>נשים ממצוות עשה שהזמן גרמן. ההבדל הזה עולה גם באמצע הקובץ, בברייתא שמביאה את המדרש על דוד, שאומר שגם בבית המרחץ עדיין יש לו מצווה שנלווית אליו</w:t>
      </w:r>
      <w:r w:rsidR="003407C6">
        <w:rPr>
          <w:rFonts w:hint="cs"/>
          <w:rtl/>
        </w:rPr>
        <w:t xml:space="preserve"> –</w:t>
      </w:r>
      <w:r w:rsidRPr="00C7330A">
        <w:rPr>
          <w:rFonts w:hint="cs"/>
          <w:rtl/>
        </w:rPr>
        <w:t xml:space="preserve"> ברית מילה, שהיא דוגמה מובהקת למצווה שנשים לא יכולות לקיים.</w:t>
      </w:r>
    </w:p>
    <w:p w14:paraId="36B5B454" w14:textId="2ED4CA8F" w:rsidR="00C7330A" w:rsidRPr="00C7330A" w:rsidRDefault="00C7330A" w:rsidP="00C7330A">
      <w:pPr>
        <w:rPr>
          <w:rtl/>
        </w:rPr>
      </w:pPr>
      <w:r w:rsidRPr="00C7330A">
        <w:rPr>
          <w:rtl/>
        </w:rPr>
        <w:tab/>
      </w:r>
      <w:r w:rsidRPr="00C7330A">
        <w:rPr>
          <w:rFonts w:hint="cs"/>
          <w:rtl/>
        </w:rPr>
        <w:t xml:space="preserve">דווקא על רקע סדרת הברייתות הזו, </w:t>
      </w:r>
      <w:r w:rsidR="0041239D">
        <w:rPr>
          <w:rFonts w:hint="cs"/>
          <w:rtl/>
        </w:rPr>
        <w:t>העוסקת בחיובם של גברים במצוות ו</w:t>
      </w:r>
      <w:r w:rsidRPr="00C7330A">
        <w:rPr>
          <w:rFonts w:hint="cs"/>
          <w:rtl/>
        </w:rPr>
        <w:t>משקפת פער גדול במישור הדתי וההלכתי בין גברים לנשים, מעניין לקרוא את המסר המורכב שמביא הסיפור. בחלק הראשון של הסיפור האיש הוא אקטיבי</w:t>
      </w:r>
      <w:r w:rsidR="0041239D">
        <w:rPr>
          <w:rFonts w:hint="cs"/>
          <w:rtl/>
        </w:rPr>
        <w:t xml:space="preserve"> –</w:t>
      </w:r>
      <w:r w:rsidRPr="00C7330A">
        <w:rPr>
          <w:rFonts w:hint="cs"/>
          <w:rtl/>
        </w:rPr>
        <w:t xml:space="preserve"> הן במסע אל הזונה, והן ברגע המשמעותי שבו הוא מתגבר על יצרו בזכות התזכורת מהציצית. בחלק השני</w:t>
      </w:r>
      <w:r w:rsidR="0041239D">
        <w:rPr>
          <w:rFonts w:hint="cs"/>
          <w:rtl/>
        </w:rPr>
        <w:t>, לעומת זאת,</w:t>
      </w:r>
      <w:r w:rsidRPr="00C7330A">
        <w:rPr>
          <w:rFonts w:hint="cs"/>
          <w:rtl/>
        </w:rPr>
        <w:t xml:space="preserve"> האשה היא הפעילה, </w:t>
      </w:r>
      <w:r w:rsidR="0041239D">
        <w:rPr>
          <w:rFonts w:hint="cs"/>
          <w:rtl/>
        </w:rPr>
        <w:t xml:space="preserve">והיא </w:t>
      </w:r>
      <w:r w:rsidRPr="00C7330A">
        <w:rPr>
          <w:rFonts w:hint="cs"/>
          <w:rtl/>
        </w:rPr>
        <w:t xml:space="preserve">יוצאת למסע משלה בעקבות האיש, עמו ותורתו. ממילא קשה להתעלם בחלק הזה של הסיפור מההיפוך הנועז שנמצא בדבריו של ר' חייא: 'אמר לה: לכי זכי במקחך'. כפי שהזכרתי לעיל </w:t>
      </w:r>
      <w:r w:rsidR="00E54AC7">
        <w:rPr>
          <w:rFonts w:hint="cs"/>
          <w:rtl/>
        </w:rPr>
        <w:t xml:space="preserve">בשם </w:t>
      </w:r>
      <w:r w:rsidRPr="00C7330A">
        <w:rPr>
          <w:rFonts w:hint="cs"/>
          <w:rtl/>
        </w:rPr>
        <w:t>הרווי,</w:t>
      </w:r>
      <w:r w:rsidRPr="00C7330A">
        <w:rPr>
          <w:vertAlign w:val="superscript"/>
          <w:rtl/>
        </w:rPr>
        <w:footnoteReference w:id="6"/>
      </w:r>
      <w:r w:rsidRPr="00C7330A">
        <w:rPr>
          <w:rFonts w:hint="cs"/>
          <w:rtl/>
        </w:rPr>
        <w:t xml:space="preserve"> נראה </w:t>
      </w:r>
      <w:r w:rsidR="00E54AC7" w:rsidRPr="00C7330A">
        <w:rPr>
          <w:rFonts w:hint="cs"/>
          <w:rtl/>
        </w:rPr>
        <w:t>ש</w:t>
      </w:r>
      <w:r w:rsidR="00E54AC7">
        <w:rPr>
          <w:rFonts w:hint="cs"/>
          <w:rtl/>
        </w:rPr>
        <w:t xml:space="preserve">ר' חייא </w:t>
      </w:r>
      <w:r w:rsidRPr="00C7330A">
        <w:rPr>
          <w:rFonts w:hint="cs"/>
          <w:rtl/>
        </w:rPr>
        <w:t>משחק ע</w:t>
      </w:r>
      <w:r w:rsidR="004B45CD">
        <w:rPr>
          <w:rFonts w:hint="cs"/>
          <w:rtl/>
        </w:rPr>
        <w:t>ם</w:t>
      </w:r>
      <w:r w:rsidRPr="00C7330A">
        <w:rPr>
          <w:rFonts w:hint="cs"/>
          <w:rtl/>
        </w:rPr>
        <w:t xml:space="preserve"> הביטוי "לך זכה במקחך", שנמצא בכמה סיפורי מקרים בכתובות דף י שבהם הרב פוסק להאמין לטענת האשה שלא זנתה, ואומר לאיש "לך זכה במקחך". אלא שכאן </w:t>
      </w:r>
      <w:r w:rsidR="004B45CD">
        <w:rPr>
          <w:rFonts w:hint="cs"/>
          <w:rtl/>
        </w:rPr>
        <w:t xml:space="preserve">ר' חייא אומר את </w:t>
      </w:r>
      <w:r w:rsidRPr="00C7330A">
        <w:rPr>
          <w:rFonts w:hint="cs"/>
          <w:rtl/>
        </w:rPr>
        <w:t xml:space="preserve">הדברים לאשה, שראשית </w:t>
      </w:r>
      <w:r w:rsidRPr="00C7330A">
        <w:rPr>
          <w:rtl/>
        </w:rPr>
        <w:t>–</w:t>
      </w:r>
      <w:r w:rsidRPr="00C7330A">
        <w:rPr>
          <w:rFonts w:hint="cs"/>
          <w:rtl/>
        </w:rPr>
        <w:t xml:space="preserve"> עשתה דרך של תשובה ותיקון </w:t>
      </w:r>
      <w:r w:rsidR="004B45CD">
        <w:rPr>
          <w:rFonts w:hint="cs"/>
          <w:rtl/>
        </w:rPr>
        <w:t xml:space="preserve">ויצאה </w:t>
      </w:r>
      <w:r w:rsidRPr="00C7330A">
        <w:rPr>
          <w:rFonts w:hint="cs"/>
          <w:rtl/>
        </w:rPr>
        <w:t>מתחו</w:t>
      </w:r>
      <w:r w:rsidR="008652FA">
        <w:rPr>
          <w:rFonts w:hint="cs"/>
          <w:rtl/>
        </w:rPr>
        <w:t>מ</w:t>
      </w:r>
      <w:r w:rsidR="00276A78">
        <w:rPr>
          <w:rFonts w:hint="cs"/>
          <w:rtl/>
        </w:rPr>
        <w:t>י</w:t>
      </w:r>
      <w:r w:rsidRPr="00C7330A">
        <w:rPr>
          <w:rFonts w:hint="cs"/>
          <w:rtl/>
        </w:rPr>
        <w:t xml:space="preserve"> הזנות, ושנית, היא באמת </w:t>
      </w:r>
      <w:r w:rsidR="006958D3">
        <w:rPr>
          <w:rFonts w:hint="cs"/>
          <w:rtl/>
        </w:rPr>
        <w:t xml:space="preserve">הדמות </w:t>
      </w:r>
      <w:r w:rsidRPr="00C7330A">
        <w:rPr>
          <w:rFonts w:hint="cs"/>
          <w:rtl/>
        </w:rPr>
        <w:t xml:space="preserve">האקטיבית ביצירת קשר הנישואין הזה. </w:t>
      </w:r>
    </w:p>
    <w:p w14:paraId="73D3CCC9" w14:textId="1B0176DE" w:rsidR="00C7330A" w:rsidRPr="00C7330A" w:rsidRDefault="00C7330A" w:rsidP="00C7330A">
      <w:pPr>
        <w:rPr>
          <w:rtl/>
        </w:rPr>
      </w:pPr>
      <w:r w:rsidRPr="00C7330A">
        <w:rPr>
          <w:rFonts w:hint="cs"/>
          <w:rtl/>
        </w:rPr>
        <w:t xml:space="preserve">ממילא, </w:t>
      </w:r>
      <w:r w:rsidR="006958D3">
        <w:rPr>
          <w:rFonts w:hint="cs"/>
          <w:rtl/>
        </w:rPr>
        <w:t>ב</w:t>
      </w:r>
      <w:r w:rsidR="006958D3" w:rsidRPr="00C7330A">
        <w:rPr>
          <w:rFonts w:hint="cs"/>
          <w:rtl/>
        </w:rPr>
        <w:t xml:space="preserve">סוגיה </w:t>
      </w:r>
      <w:r w:rsidRPr="00C7330A">
        <w:rPr>
          <w:rFonts w:hint="cs"/>
          <w:rtl/>
        </w:rPr>
        <w:t xml:space="preserve">הערוכה הזו </w:t>
      </w:r>
      <w:r w:rsidR="006958D3">
        <w:rPr>
          <w:rFonts w:hint="cs"/>
          <w:rtl/>
        </w:rPr>
        <w:t xml:space="preserve">נוצר </w:t>
      </w:r>
      <w:r w:rsidRPr="00C7330A">
        <w:rPr>
          <w:rFonts w:hint="cs"/>
          <w:rtl/>
        </w:rPr>
        <w:t>סוג מעניין של מתח בין ההלכה לאגדה. בעולם ההלכתי הפרקטי יש</w:t>
      </w:r>
      <w:r w:rsidR="006958D3">
        <w:rPr>
          <w:rFonts w:hint="cs"/>
          <w:rtl/>
        </w:rPr>
        <w:t>נה</w:t>
      </w:r>
      <w:r w:rsidRPr="00C7330A">
        <w:rPr>
          <w:rFonts w:hint="cs"/>
          <w:rtl/>
        </w:rPr>
        <w:t xml:space="preserve"> הבחנה ברורה בין גברים לנשים, שמתבטאת למשל בשתי אמירות הלכתיות </w:t>
      </w:r>
      <w:r w:rsidR="006958D3">
        <w:rPr>
          <w:rFonts w:hint="cs"/>
          <w:rtl/>
        </w:rPr>
        <w:t>מ</w:t>
      </w:r>
      <w:r w:rsidRPr="00C7330A">
        <w:rPr>
          <w:rFonts w:hint="cs"/>
          <w:rtl/>
        </w:rPr>
        <w:t xml:space="preserve">קובץ הברייתות, של ר' </w:t>
      </w:r>
      <w:r w:rsidRPr="00C7330A">
        <w:rPr>
          <w:rFonts w:hint="cs"/>
          <w:rtl/>
        </w:rPr>
        <w:t xml:space="preserve">שמעון ושל ר' מאיר. בעולם זה, עולם ההלכה של חז"ל, גם מעשה הנישואין הוא מעשה שבו האיש אקטיבי הרבה יותר. אך סיפור האגדה, ששייך </w:t>
      </w:r>
      <w:r w:rsidR="00A94B68">
        <w:rPr>
          <w:rFonts w:hint="cs"/>
          <w:rtl/>
        </w:rPr>
        <w:t xml:space="preserve">יותר </w:t>
      </w:r>
      <w:r w:rsidRPr="00C7330A">
        <w:rPr>
          <w:rFonts w:hint="cs"/>
          <w:rtl/>
        </w:rPr>
        <w:t xml:space="preserve">לעולם המחשבתי והרעיוני, מוסיף לתמונה הכוללת גם רמז לערעור על ההבדל הזה. גם אם אין לערעור הזה השלכות מעשיות </w:t>
      </w:r>
      <w:r w:rsidR="00540C23">
        <w:rPr>
          <w:rFonts w:hint="cs"/>
          <w:rtl/>
        </w:rPr>
        <w:t xml:space="preserve">על </w:t>
      </w:r>
      <w:r w:rsidR="00540C23" w:rsidRPr="00C7330A">
        <w:rPr>
          <w:rFonts w:hint="cs"/>
          <w:rtl/>
        </w:rPr>
        <w:t xml:space="preserve">עולם </w:t>
      </w:r>
      <w:r w:rsidRPr="00C7330A">
        <w:rPr>
          <w:rFonts w:hint="cs"/>
          <w:rtl/>
        </w:rPr>
        <w:t xml:space="preserve">המעשה של </w:t>
      </w:r>
      <w:r w:rsidR="00540C23">
        <w:rPr>
          <w:rFonts w:hint="cs"/>
          <w:rtl/>
        </w:rPr>
        <w:t xml:space="preserve">הלכת </w:t>
      </w:r>
      <w:r w:rsidRPr="00C7330A">
        <w:rPr>
          <w:rFonts w:hint="cs"/>
          <w:rtl/>
        </w:rPr>
        <w:t xml:space="preserve">חז"ל, לאגדה, שהיא עולם מחשבתי ולא נורמטיבי, יש יותר חופש מחשבה, ודבריה יכולים </w:t>
      </w:r>
      <w:r w:rsidR="00E201D5">
        <w:rPr>
          <w:rFonts w:hint="cs"/>
          <w:rtl/>
        </w:rPr>
        <w:t>לה</w:t>
      </w:r>
      <w:r w:rsidR="00BE4448">
        <w:rPr>
          <w:rFonts w:hint="cs"/>
          <w:rtl/>
        </w:rPr>
        <w:t xml:space="preserve">עלות סימן </w:t>
      </w:r>
      <w:r w:rsidR="00CC1FD1">
        <w:rPr>
          <w:rFonts w:hint="cs"/>
          <w:rtl/>
        </w:rPr>
        <w:t xml:space="preserve">שאלה שמהדהד </w:t>
      </w:r>
      <w:r w:rsidRPr="00C7330A">
        <w:rPr>
          <w:rFonts w:hint="cs"/>
          <w:rtl/>
        </w:rPr>
        <w:t>לאורך הדורות.</w:t>
      </w:r>
    </w:p>
    <w:p w14:paraId="1F6425CB" w14:textId="123FA557" w:rsidR="00C7330A" w:rsidRPr="00C7330A" w:rsidRDefault="00C7330A" w:rsidP="00C7330A">
      <w:pPr>
        <w:rPr>
          <w:rtl/>
        </w:rPr>
      </w:pPr>
      <w:r w:rsidRPr="00C7330A">
        <w:rPr>
          <w:rFonts w:hint="cs"/>
          <w:rtl/>
        </w:rPr>
        <w:t xml:space="preserve">ההיפוך הזה שבסיפור מזכיר את הסיפור המדרשי הידוע על רשב"י והזוג מצידן, שגם בו נשמר החוק הפורמלי של מערכת היחסים ההלכתית, לצד נטילת </w:t>
      </w:r>
      <w:r w:rsidR="004277C5">
        <w:rPr>
          <w:rFonts w:hint="cs"/>
          <w:rtl/>
        </w:rPr>
        <w:t xml:space="preserve">יוזמה </w:t>
      </w:r>
      <w:r w:rsidR="00604C27">
        <w:rPr>
          <w:rFonts w:hint="cs"/>
          <w:rtl/>
        </w:rPr>
        <w:t xml:space="preserve">של </w:t>
      </w:r>
      <w:r w:rsidRPr="00C7330A">
        <w:rPr>
          <w:rFonts w:hint="cs"/>
          <w:rtl/>
        </w:rPr>
        <w:t>האשה:</w:t>
      </w:r>
    </w:p>
    <w:p w14:paraId="600AB070" w14:textId="61DCC933" w:rsidR="00C7330A" w:rsidRDefault="00C7330A" w:rsidP="00670128">
      <w:pPr>
        <w:spacing w:after="0"/>
        <w:ind w:left="720"/>
        <w:rPr>
          <w:rtl/>
        </w:rPr>
      </w:pPr>
      <w:r w:rsidRPr="00C7330A">
        <w:rPr>
          <w:rtl/>
        </w:rPr>
        <w:t xml:space="preserve">ד"א נגילה ונשמחה בך, תמן תנינן </w:t>
      </w:r>
      <w:r w:rsidRPr="00C7330A">
        <w:rPr>
          <w:rFonts w:hint="cs"/>
          <w:rtl/>
        </w:rPr>
        <w:t xml:space="preserve">[שם שנינו]: </w:t>
      </w:r>
      <w:r w:rsidRPr="00C7330A">
        <w:rPr>
          <w:rtl/>
        </w:rPr>
        <w:t>נשא אדם אשה ושהה עמה עשר שנים ולא ילדה אינו רשאי ליבטל</w:t>
      </w:r>
      <w:r w:rsidRPr="00C7330A">
        <w:rPr>
          <w:rFonts w:hint="cs"/>
          <w:rtl/>
        </w:rPr>
        <w:t>.</w:t>
      </w:r>
      <w:r w:rsidRPr="00C7330A">
        <w:rPr>
          <w:rtl/>
        </w:rPr>
        <w:t xml:space="preserve"> אמר רבי אידי מעשה באשה אחת בצידן ששהתה עשר שנים עם בעלה ולא ילדה, אתון גבי ר' שמעון בן יוחאי בעיין למשתבקא דין מדין </w:t>
      </w:r>
      <w:r w:rsidRPr="00C7330A">
        <w:rPr>
          <w:rFonts w:hint="cs"/>
          <w:rtl/>
        </w:rPr>
        <w:t xml:space="preserve">[רצו להיפרד זה מזו] </w:t>
      </w:r>
      <w:r w:rsidRPr="00C7330A">
        <w:rPr>
          <w:rtl/>
        </w:rPr>
        <w:t>אמר להון חייכון כשם שנזדווגתם זה לזה במאכל ובמשתה כך אין אתם מתפרשים אלא מתוך מאכל ומשתה, הלכו בדרכיו ועשו לעצמן י"ט ועשו סעודה גדולה ושכרתו יותר מדאי, כיון שנתיישבה דעתו עליו אמר לה בתי ראי כל חפץ טוב שיש לי בבית וטלי אותו ולכי לבית אביך, מה עשתה היא לאחר שישן רמזה לעבדיה ולשפחותיה ואמרה להם שאוהו במטה וקחו אותו והוליכוהו לבית אבא, בחצי הלילה ננער משנתיה</w:t>
      </w:r>
      <w:r w:rsidRPr="00C7330A">
        <w:rPr>
          <w:rFonts w:hint="cs"/>
          <w:rtl/>
        </w:rPr>
        <w:t>.</w:t>
      </w:r>
      <w:r w:rsidRPr="00C7330A">
        <w:rPr>
          <w:rtl/>
        </w:rPr>
        <w:t xml:space="preserve"> כיון דפג חמריה </w:t>
      </w:r>
      <w:r w:rsidRPr="00C7330A">
        <w:rPr>
          <w:rFonts w:hint="cs"/>
          <w:rtl/>
        </w:rPr>
        <w:t xml:space="preserve">[כיון שפג יינו] </w:t>
      </w:r>
      <w:r w:rsidRPr="00C7330A">
        <w:rPr>
          <w:rtl/>
        </w:rPr>
        <w:t xml:space="preserve">אמר לה בתי היכן אני נתון אמרה ליה בבית אבא אמר לה מה לי לבית אביך, אמרה ליה ולא כך אמרת לי בערב כל חפץ טוב שיש בביתי טלי אותו ולכי לבית אביך אין חפץ טוב לי בעולם יותר ממך, הלכו להם אצל רבי שמעון בן יוחאי ועמד והתפלל עליהם </w:t>
      </w:r>
      <w:r w:rsidR="00B20D5B" w:rsidRPr="00C7330A">
        <w:rPr>
          <w:rtl/>
        </w:rPr>
        <w:t>ונפקדו</w:t>
      </w:r>
      <w:r w:rsidR="00B20D5B">
        <w:rPr>
          <w:rFonts w:hint="cs"/>
          <w:rtl/>
        </w:rPr>
        <w:t>.</w:t>
      </w:r>
    </w:p>
    <w:p w14:paraId="1F2831ED" w14:textId="14C39C68" w:rsidR="00B20D5B" w:rsidRPr="00C7330A" w:rsidRDefault="00B20D5B" w:rsidP="003A4CD4">
      <w:pPr>
        <w:ind w:left="720"/>
        <w:rPr>
          <w:rtl/>
        </w:rPr>
      </w:pPr>
      <w:r w:rsidRPr="00C7330A">
        <w:rPr>
          <w:rFonts w:hint="cs"/>
          <w:rtl/>
        </w:rPr>
        <w:t>(</w:t>
      </w:r>
      <w:r w:rsidRPr="00C7330A">
        <w:rPr>
          <w:rtl/>
        </w:rPr>
        <w:t xml:space="preserve">שיר השירים רבה </w:t>
      </w:r>
      <w:r w:rsidRPr="00C7330A">
        <w:rPr>
          <w:rFonts w:hint="cs"/>
          <w:rtl/>
        </w:rPr>
        <w:t>א, "נגילה ונשמחה בך" ב)</w:t>
      </w:r>
    </w:p>
    <w:p w14:paraId="151FB4C6" w14:textId="49EBFC2D" w:rsidR="00C7330A" w:rsidRPr="00C7330A" w:rsidRDefault="00C7330A" w:rsidP="00C7330A">
      <w:pPr>
        <w:rPr>
          <w:rtl/>
        </w:rPr>
      </w:pPr>
      <w:r w:rsidRPr="00C7330A">
        <w:rPr>
          <w:rFonts w:hint="cs"/>
          <w:rtl/>
        </w:rPr>
        <w:t xml:space="preserve">לא אכנס כאן לניתוח </w:t>
      </w:r>
      <w:r w:rsidR="007F0D30">
        <w:rPr>
          <w:rFonts w:hint="cs"/>
          <w:rtl/>
        </w:rPr>
        <w:t xml:space="preserve">מפורט של </w:t>
      </w:r>
      <w:r w:rsidRPr="00C7330A">
        <w:rPr>
          <w:rFonts w:hint="cs"/>
          <w:rtl/>
        </w:rPr>
        <w:t>הסיפור המופלא הזה.</w:t>
      </w:r>
      <w:r w:rsidRPr="00C7330A">
        <w:rPr>
          <w:vertAlign w:val="superscript"/>
          <w:rtl/>
        </w:rPr>
        <w:footnoteReference w:id="7"/>
      </w:r>
      <w:r w:rsidRPr="00C7330A">
        <w:rPr>
          <w:rFonts w:hint="cs"/>
          <w:rtl/>
        </w:rPr>
        <w:t xml:space="preserve"> אבל ניכר שבסיפור הזה יש מסגרת הלכתית</w:t>
      </w:r>
      <w:r w:rsidR="006F5E0B">
        <w:rPr>
          <w:rFonts w:hint="cs"/>
          <w:rtl/>
        </w:rPr>
        <w:t xml:space="preserve"> –</w:t>
      </w:r>
      <w:r w:rsidRPr="00C7330A">
        <w:rPr>
          <w:rFonts w:hint="cs"/>
          <w:rtl/>
        </w:rPr>
        <w:t xml:space="preserve"> החובה על זוג להתגרש לאחר עשר שנים של נישואין שאין בהם פריון, וגם סדר </w:t>
      </w:r>
      <w:r w:rsidR="008843DE">
        <w:rPr>
          <w:rFonts w:hint="cs"/>
          <w:rtl/>
        </w:rPr>
        <w:t xml:space="preserve">ודינים </w:t>
      </w:r>
      <w:r w:rsidRPr="00C7330A">
        <w:rPr>
          <w:rFonts w:hint="cs"/>
          <w:rtl/>
        </w:rPr>
        <w:t>ברור</w:t>
      </w:r>
      <w:r w:rsidR="008843DE">
        <w:rPr>
          <w:rFonts w:hint="cs"/>
          <w:rtl/>
        </w:rPr>
        <w:t>ים</w:t>
      </w:r>
      <w:r w:rsidRPr="00C7330A">
        <w:rPr>
          <w:rFonts w:hint="cs"/>
          <w:rtl/>
        </w:rPr>
        <w:t xml:space="preserve"> </w:t>
      </w:r>
      <w:r w:rsidR="007E230C">
        <w:rPr>
          <w:rFonts w:hint="cs"/>
          <w:rtl/>
        </w:rPr>
        <w:t xml:space="preserve">המקצים תפקיד </w:t>
      </w:r>
      <w:r w:rsidRPr="00C7330A">
        <w:rPr>
          <w:rFonts w:hint="cs"/>
          <w:rtl/>
        </w:rPr>
        <w:t xml:space="preserve">אקטיבי </w:t>
      </w:r>
      <w:r w:rsidR="007E230C">
        <w:rPr>
          <w:rFonts w:hint="cs"/>
          <w:rtl/>
        </w:rPr>
        <w:t xml:space="preserve">לאחד הצדדים </w:t>
      </w:r>
      <w:r w:rsidRPr="00C7330A">
        <w:rPr>
          <w:rFonts w:hint="cs"/>
          <w:rtl/>
        </w:rPr>
        <w:t xml:space="preserve">ביצירת הנישואין ובפירוקם. בתוך המסגרת הזו האשה היא שמוצאת דרך פעולה אקטיבית משלה כדי להפוך את המציאות ולשמר את הנישואין. </w:t>
      </w:r>
    </w:p>
    <w:p w14:paraId="187E3DF1" w14:textId="7D363438" w:rsidR="00CD44B5" w:rsidRPr="00E04193" w:rsidRDefault="00C7330A" w:rsidP="000469EA">
      <w:r w:rsidRPr="00C7330A">
        <w:rPr>
          <w:rFonts w:hint="cs"/>
          <w:rtl/>
        </w:rPr>
        <w:lastRenderedPageBreak/>
        <w:t>זהו, אם כן, אחד האופנים ש</w:t>
      </w:r>
      <w:r w:rsidR="00AC3B71">
        <w:rPr>
          <w:rFonts w:hint="cs"/>
          <w:rtl/>
        </w:rPr>
        <w:t xml:space="preserve">בהם </w:t>
      </w:r>
      <w:r w:rsidRPr="00C7330A">
        <w:rPr>
          <w:rFonts w:hint="cs"/>
          <w:rtl/>
        </w:rPr>
        <w:t xml:space="preserve">חז"ל יוצרים דינמיקה בין הלכה לאגדה, כשכל אחד </w:t>
      </w:r>
      <w:r w:rsidR="009C29A4">
        <w:rPr>
          <w:rFonts w:hint="cs"/>
          <w:rtl/>
        </w:rPr>
        <w:t xml:space="preserve">מהם </w:t>
      </w:r>
      <w:r w:rsidRPr="00C7330A">
        <w:rPr>
          <w:rFonts w:hint="cs"/>
          <w:rtl/>
        </w:rPr>
        <w:t xml:space="preserve">מייצג אמת אחרת במישור אחר, והמפגש ביניהם מחזיק מתח מעניין בין העולם ההלכתי הנורמטיבי לבין עולם מחשבתי, רעיוני, שבו ניתן מקום גם להרהר על הסדר הנורמטיבי הזה. </w:t>
      </w:r>
    </w:p>
    <w:tbl>
      <w:tblPr>
        <w:tblpPr w:leftFromText="180" w:rightFromText="180" w:vertAnchor="text" w:horzAnchor="margin" w:tblpXSpec="right" w:tblpY="325"/>
        <w:bidiVisual/>
        <w:tblW w:w="4678" w:type="dxa"/>
        <w:tblLayout w:type="fixed"/>
        <w:tblLook w:val="0000" w:firstRow="0" w:lastRow="0" w:firstColumn="0" w:lastColumn="0" w:noHBand="0" w:noVBand="0"/>
      </w:tblPr>
      <w:tblGrid>
        <w:gridCol w:w="283"/>
        <w:gridCol w:w="4111"/>
        <w:gridCol w:w="284"/>
      </w:tblGrid>
      <w:tr w:rsidR="00AD1B80" w:rsidRPr="00E04193" w14:paraId="71981820" w14:textId="77777777" w:rsidTr="003A4CD4">
        <w:trPr>
          <w:cantSplit/>
        </w:trPr>
        <w:tc>
          <w:tcPr>
            <w:tcW w:w="283" w:type="dxa"/>
            <w:tcBorders>
              <w:top w:val="nil"/>
              <w:left w:val="nil"/>
              <w:bottom w:val="nil"/>
              <w:right w:val="nil"/>
            </w:tcBorders>
          </w:tcPr>
          <w:p w14:paraId="562E0DEA" w14:textId="77777777" w:rsidR="00AD1B80" w:rsidRPr="00E04193" w:rsidRDefault="00AD1B80" w:rsidP="003A4CD4">
            <w:pPr>
              <w:pStyle w:val="ab"/>
            </w:pPr>
            <w:r w:rsidRPr="00E04193">
              <w:rPr>
                <w:rtl/>
              </w:rPr>
              <w:t>*</w:t>
            </w:r>
          </w:p>
        </w:tc>
        <w:tc>
          <w:tcPr>
            <w:tcW w:w="4111" w:type="dxa"/>
            <w:tcBorders>
              <w:top w:val="nil"/>
              <w:left w:val="nil"/>
              <w:bottom w:val="nil"/>
              <w:right w:val="nil"/>
            </w:tcBorders>
          </w:tcPr>
          <w:p w14:paraId="3FD8A33F" w14:textId="77777777" w:rsidR="00AD1B80" w:rsidRPr="00E04193" w:rsidRDefault="00AD1B80" w:rsidP="003A4CD4">
            <w:pPr>
              <w:pStyle w:val="ab"/>
            </w:pPr>
            <w:r w:rsidRPr="00E04193">
              <w:rPr>
                <w:rtl/>
              </w:rPr>
              <w:t>**********************************************************</w:t>
            </w:r>
          </w:p>
        </w:tc>
        <w:tc>
          <w:tcPr>
            <w:tcW w:w="284" w:type="dxa"/>
            <w:tcBorders>
              <w:top w:val="nil"/>
              <w:left w:val="nil"/>
              <w:bottom w:val="nil"/>
              <w:right w:val="nil"/>
            </w:tcBorders>
          </w:tcPr>
          <w:p w14:paraId="74FB8E89" w14:textId="77777777" w:rsidR="00AD1B80" w:rsidRPr="00E04193" w:rsidRDefault="00AD1B80" w:rsidP="003A4CD4">
            <w:pPr>
              <w:pStyle w:val="ab"/>
            </w:pPr>
            <w:r w:rsidRPr="00E04193">
              <w:rPr>
                <w:rtl/>
              </w:rPr>
              <w:t>*</w:t>
            </w:r>
          </w:p>
        </w:tc>
      </w:tr>
      <w:tr w:rsidR="00AD1B80" w14:paraId="556FD490" w14:textId="77777777" w:rsidTr="003A4CD4">
        <w:trPr>
          <w:cantSplit/>
        </w:trPr>
        <w:tc>
          <w:tcPr>
            <w:tcW w:w="283" w:type="dxa"/>
            <w:tcBorders>
              <w:top w:val="nil"/>
              <w:left w:val="nil"/>
              <w:bottom w:val="nil"/>
              <w:right w:val="nil"/>
            </w:tcBorders>
          </w:tcPr>
          <w:p w14:paraId="72E2754A" w14:textId="77777777" w:rsidR="00AD1B80" w:rsidRPr="00E04193" w:rsidRDefault="00AD1B80" w:rsidP="003A4CD4">
            <w:pPr>
              <w:pStyle w:val="ab"/>
            </w:pPr>
            <w:r w:rsidRPr="00E04193">
              <w:rPr>
                <w:rtl/>
              </w:rPr>
              <w:t xml:space="preserve">* * * * * * * </w:t>
            </w:r>
          </w:p>
        </w:tc>
        <w:tc>
          <w:tcPr>
            <w:tcW w:w="4111" w:type="dxa"/>
            <w:tcBorders>
              <w:top w:val="nil"/>
              <w:left w:val="nil"/>
              <w:bottom w:val="nil"/>
              <w:right w:val="nil"/>
            </w:tcBorders>
          </w:tcPr>
          <w:p w14:paraId="74BA86D9" w14:textId="77777777" w:rsidR="00AD1B80" w:rsidRPr="00E04193" w:rsidRDefault="00AD1B80" w:rsidP="003A4CD4">
            <w:pPr>
              <w:pStyle w:val="ab"/>
              <w:rPr>
                <w:rtl/>
              </w:rPr>
            </w:pPr>
            <w:r w:rsidRPr="00E04193">
              <w:rPr>
                <w:rtl/>
              </w:rPr>
              <w:t>כל הזכויות שמורות לישיבת הר עציון</w:t>
            </w:r>
            <w:r w:rsidRPr="00E04193">
              <w:rPr>
                <w:rFonts w:hint="cs"/>
                <w:rtl/>
              </w:rPr>
              <w:t xml:space="preserve"> ולד"ר יונתן פיינטוך</w:t>
            </w:r>
          </w:p>
          <w:p w14:paraId="32D4337C" w14:textId="77777777" w:rsidR="00AD1B80" w:rsidRPr="00E04193" w:rsidRDefault="00AD1B80" w:rsidP="003A4CD4">
            <w:pPr>
              <w:pStyle w:val="ab"/>
              <w:rPr>
                <w:rtl/>
              </w:rPr>
            </w:pPr>
            <w:r w:rsidRPr="00E04193">
              <w:rPr>
                <w:rtl/>
              </w:rPr>
              <w:t>עורך:</w:t>
            </w:r>
            <w:r w:rsidRPr="00E04193">
              <w:rPr>
                <w:rFonts w:hint="cs"/>
                <w:rtl/>
              </w:rPr>
              <w:t xml:space="preserve"> נדב גרשון, תשפ"ג</w:t>
            </w:r>
          </w:p>
          <w:p w14:paraId="11C7F13E" w14:textId="77777777" w:rsidR="00AD1B80" w:rsidRPr="00E04193" w:rsidRDefault="00AD1B80" w:rsidP="003A4CD4">
            <w:pPr>
              <w:pStyle w:val="ab"/>
              <w:rPr>
                <w:rtl/>
              </w:rPr>
            </w:pPr>
            <w:r w:rsidRPr="00E04193">
              <w:rPr>
                <w:rtl/>
              </w:rPr>
              <w:t>*******************************************************</w:t>
            </w:r>
          </w:p>
          <w:p w14:paraId="3E7E9F28" w14:textId="77777777" w:rsidR="00AD1B80" w:rsidRPr="00E04193" w:rsidRDefault="00AD1B80" w:rsidP="003A4CD4">
            <w:pPr>
              <w:pStyle w:val="ab"/>
              <w:rPr>
                <w:rtl/>
              </w:rPr>
            </w:pPr>
            <w:r w:rsidRPr="00E04193">
              <w:rPr>
                <w:rtl/>
              </w:rPr>
              <w:t xml:space="preserve">בית המדרש הוירטואלי </w:t>
            </w:r>
          </w:p>
          <w:p w14:paraId="1AAC8DE3" w14:textId="77777777" w:rsidR="00AD1B80" w:rsidRPr="00E04193" w:rsidRDefault="00AD1B80" w:rsidP="003A4CD4">
            <w:pPr>
              <w:pStyle w:val="ab"/>
              <w:rPr>
                <w:rtl/>
              </w:rPr>
            </w:pPr>
            <w:r w:rsidRPr="00E04193">
              <w:rPr>
                <w:rtl/>
              </w:rPr>
              <w:t xml:space="preserve">מיסודו של </w:t>
            </w:r>
          </w:p>
          <w:p w14:paraId="68CBF476" w14:textId="77777777" w:rsidR="00AD1B80" w:rsidRPr="00E04193" w:rsidRDefault="00AD1B80" w:rsidP="003A4CD4">
            <w:pPr>
              <w:pStyle w:val="ab"/>
              <w:rPr>
                <w:rtl/>
              </w:rPr>
            </w:pPr>
            <w:r w:rsidRPr="00E04193">
              <w:t>The Israel Koschitzky Virtual Beit Midrash</w:t>
            </w:r>
          </w:p>
          <w:p w14:paraId="736E3924" w14:textId="77777777" w:rsidR="00AD1B80" w:rsidRPr="00E04193" w:rsidRDefault="00AD1B80" w:rsidP="003A4CD4">
            <w:pPr>
              <w:pStyle w:val="ab"/>
              <w:rPr>
                <w:noProof w:val="0"/>
                <w:rtl/>
              </w:rPr>
            </w:pPr>
            <w:r w:rsidRPr="00E04193">
              <w:rPr>
                <w:noProof w:val="0"/>
                <w:rtl/>
              </w:rPr>
              <w:t>האתר בעברית:</w:t>
            </w:r>
            <w:r w:rsidRPr="00E04193">
              <w:rPr>
                <w:noProof w:val="0"/>
                <w:rtl/>
              </w:rPr>
              <w:tab/>
            </w:r>
            <w:hyperlink r:id="rId14" w:history="1">
              <w:r w:rsidRPr="00E04193">
                <w:rPr>
                  <w:rStyle w:val="Hyperlink"/>
                </w:rPr>
                <w:t>http://vbm.etzion.org.il</w:t>
              </w:r>
            </w:hyperlink>
          </w:p>
          <w:p w14:paraId="669317F5" w14:textId="77777777" w:rsidR="00AD1B80" w:rsidRPr="00E04193" w:rsidRDefault="00AD1B80" w:rsidP="003A4CD4">
            <w:pPr>
              <w:pStyle w:val="ab"/>
              <w:rPr>
                <w:noProof w:val="0"/>
                <w:rtl/>
              </w:rPr>
            </w:pPr>
            <w:r w:rsidRPr="00E04193">
              <w:rPr>
                <w:noProof w:val="0"/>
                <w:rtl/>
              </w:rPr>
              <w:t>האתר באנגלית:</w:t>
            </w:r>
            <w:r w:rsidRPr="00E04193">
              <w:rPr>
                <w:noProof w:val="0"/>
                <w:rtl/>
              </w:rPr>
              <w:tab/>
            </w:r>
            <w:hyperlink r:id="rId15" w:history="1">
              <w:r w:rsidRPr="00E04193">
                <w:rPr>
                  <w:rStyle w:val="Hyperlink"/>
                </w:rPr>
                <w:t>http://www.vbm-torah.org</w:t>
              </w:r>
            </w:hyperlink>
          </w:p>
          <w:p w14:paraId="340AF1D7" w14:textId="77777777" w:rsidR="00AD1B80" w:rsidRPr="00E04193" w:rsidRDefault="00AD1B80" w:rsidP="003A4CD4">
            <w:pPr>
              <w:pStyle w:val="ab"/>
              <w:rPr>
                <w:rtl/>
              </w:rPr>
            </w:pPr>
          </w:p>
          <w:p w14:paraId="22EC84CC" w14:textId="77777777" w:rsidR="00AD1B80" w:rsidRPr="00E04193" w:rsidRDefault="00AD1B80" w:rsidP="003A4CD4">
            <w:pPr>
              <w:pStyle w:val="ab"/>
              <w:rPr>
                <w:rtl/>
              </w:rPr>
            </w:pPr>
            <w:r w:rsidRPr="00E04193">
              <w:rPr>
                <w:rtl/>
              </w:rPr>
              <w:t xml:space="preserve">משרדי בית המדרש הוירטואלי: 02-9937300 שלוחה 5 </w:t>
            </w:r>
          </w:p>
          <w:p w14:paraId="66AF48B8" w14:textId="77777777" w:rsidR="00AD1B80" w:rsidRPr="00E04193" w:rsidRDefault="00AD1B80" w:rsidP="003A4CD4">
            <w:pPr>
              <w:pStyle w:val="ab"/>
              <w:rPr>
                <w:noProof w:val="0"/>
              </w:rPr>
            </w:pPr>
            <w:r w:rsidRPr="00E04193">
              <w:rPr>
                <w:noProof w:val="0"/>
                <w:rtl/>
              </w:rPr>
              <w:t>דוא</w:t>
            </w:r>
            <w:r w:rsidRPr="00E04193">
              <w:rPr>
                <w:rFonts w:hint="cs"/>
                <w:noProof w:val="0"/>
                <w:rtl/>
              </w:rPr>
              <w:t>"</w:t>
            </w:r>
            <w:r w:rsidRPr="00E04193">
              <w:rPr>
                <w:noProof w:val="0"/>
                <w:rtl/>
              </w:rPr>
              <w:t xml:space="preserve">ל: </w:t>
            </w:r>
            <w:hyperlink r:id="rId16" w:history="1">
              <w:r w:rsidRPr="00E04193">
                <w:rPr>
                  <w:rStyle w:val="Hyperlink"/>
                </w:rPr>
                <w:t>office@etzion.org.il</w:t>
              </w:r>
            </w:hyperlink>
          </w:p>
          <w:p w14:paraId="6D85A70A" w14:textId="77777777" w:rsidR="00AD1B80" w:rsidRPr="00E04193" w:rsidRDefault="00AD1B80" w:rsidP="003A4CD4">
            <w:pPr>
              <w:pStyle w:val="ab"/>
            </w:pPr>
          </w:p>
        </w:tc>
        <w:tc>
          <w:tcPr>
            <w:tcW w:w="284" w:type="dxa"/>
            <w:tcBorders>
              <w:top w:val="nil"/>
              <w:left w:val="nil"/>
              <w:bottom w:val="nil"/>
              <w:right w:val="nil"/>
            </w:tcBorders>
          </w:tcPr>
          <w:p w14:paraId="3B660F90" w14:textId="77777777" w:rsidR="00AD1B80" w:rsidRDefault="00AD1B80" w:rsidP="003A4CD4">
            <w:pPr>
              <w:pStyle w:val="ab"/>
            </w:pPr>
            <w:r w:rsidRPr="00E04193">
              <w:rPr>
                <w:rtl/>
              </w:rPr>
              <w:t>* * * * * * *</w:t>
            </w:r>
            <w:r>
              <w:rPr>
                <w:rtl/>
              </w:rPr>
              <w:t xml:space="preserve"> </w:t>
            </w:r>
          </w:p>
        </w:tc>
      </w:tr>
    </w:tbl>
    <w:p w14:paraId="274AF474" w14:textId="63CE216B" w:rsidR="008F7354" w:rsidRPr="000414A6" w:rsidRDefault="008F7354" w:rsidP="009B4E08">
      <w:pPr>
        <w:rPr>
          <w:rtl/>
        </w:rPr>
      </w:pPr>
    </w:p>
    <w:sectPr w:rsidR="008F7354" w:rsidRPr="000414A6"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0475" w14:textId="77777777" w:rsidR="00574DA9" w:rsidRDefault="00574DA9" w:rsidP="00405665">
      <w:r>
        <w:separator/>
      </w:r>
    </w:p>
  </w:endnote>
  <w:endnote w:type="continuationSeparator" w:id="0">
    <w:p w14:paraId="2577C1B6" w14:textId="77777777" w:rsidR="00574DA9" w:rsidRDefault="00574DA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1808" w14:textId="77777777" w:rsidR="00254359" w:rsidRDefault="0025435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29A9" w14:textId="77777777" w:rsidR="00254359" w:rsidRDefault="0025435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A1F4" w14:textId="77777777" w:rsidR="00254359" w:rsidRDefault="002543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C46F" w14:textId="77777777" w:rsidR="00574DA9" w:rsidRDefault="00574DA9" w:rsidP="00405665">
      <w:r>
        <w:separator/>
      </w:r>
    </w:p>
  </w:footnote>
  <w:footnote w:type="continuationSeparator" w:id="0">
    <w:p w14:paraId="64C7B09F" w14:textId="77777777" w:rsidR="00574DA9" w:rsidRDefault="00574DA9" w:rsidP="00405665">
      <w:r>
        <w:continuationSeparator/>
      </w:r>
    </w:p>
  </w:footnote>
  <w:footnote w:id="1">
    <w:p w14:paraId="5BFC8867" w14:textId="5CDFAB3E" w:rsidR="00013CFB" w:rsidRPr="001835D9" w:rsidRDefault="00013CFB" w:rsidP="00670128">
      <w:pPr>
        <w:pStyle w:val="a3"/>
        <w:spacing w:after="0"/>
        <w:ind w:left="0" w:firstLine="0"/>
      </w:pPr>
      <w:r w:rsidRPr="001835D9">
        <w:rPr>
          <w:rStyle w:val="a5"/>
          <w:rFonts w:eastAsia="Narkisim"/>
        </w:rPr>
        <w:footnoteRef/>
      </w:r>
      <w:r w:rsidRPr="001835D9">
        <w:rPr>
          <w:rtl/>
        </w:rPr>
        <w:t xml:space="preserve"> הבדל נוסף הזכרתי בתחילת השיעור הקודם בשם א' קוסמן שעמד עליו: בסיפור שבבבלי נראה שהציציות מתרוממות מהקרקע וטופחות על פניו באופן ניסי, וכך הטפיחה הזו והאופן שבו זהירותו במצווה פועלת להצלתו מהחטא מועצמות. ואילו בספרי החלק הזה מוצג בצורה מינורית יותר – נראה שתוך כדי הסרת בגדיו הוא נתקל בציצית שלו. הבדל זה בין הבבלי לספרי קשור גם להבדל </w:t>
      </w:r>
      <w:r w:rsidR="002E3308">
        <w:rPr>
          <w:rFonts w:hint="cs"/>
          <w:rtl/>
        </w:rPr>
        <w:t xml:space="preserve">הראשון </w:t>
      </w:r>
      <w:r w:rsidRPr="001835D9">
        <w:rPr>
          <w:rtl/>
        </w:rPr>
        <w:t>שאני מציג בשיעור הזה, התיאור של עלייתו "לישב ערום כנגדה". על הבדלים נוספים עמד א'</w:t>
      </w:r>
      <w:r>
        <w:rPr>
          <w:rFonts w:hint="cs"/>
          <w:rtl/>
        </w:rPr>
        <w:t xml:space="preserve"> גושן-גוטשטיין (הוזכר גם הוא בשיעור הקודם) </w:t>
      </w:r>
      <w:r>
        <w:rPr>
          <w:rtl/>
        </w:rPr>
        <w:t>–</w:t>
      </w:r>
      <w:r>
        <w:rPr>
          <w:rFonts w:hint="cs"/>
          <w:rtl/>
        </w:rPr>
        <w:t xml:space="preserve"> שהעיצוב בספרי מדגיש יותר את החלוקה בין שני חלקי הסיפור, וחלק מהעיצוב הזה כבר לא קיים בבבלי.</w:t>
      </w:r>
    </w:p>
  </w:footnote>
  <w:footnote w:id="2">
    <w:p w14:paraId="0C384BE8" w14:textId="77777777" w:rsidR="00C7330A" w:rsidRPr="001835D9" w:rsidRDefault="00C7330A" w:rsidP="00670128">
      <w:pPr>
        <w:pStyle w:val="a3"/>
        <w:spacing w:after="0"/>
        <w:ind w:left="0" w:firstLine="0"/>
      </w:pPr>
      <w:r w:rsidRPr="001835D9">
        <w:rPr>
          <w:rStyle w:val="a5"/>
          <w:rFonts w:eastAsia="Narkisim"/>
        </w:rPr>
        <w:footnoteRef/>
      </w:r>
      <w:r w:rsidRPr="001835D9">
        <w:rPr>
          <w:rtl/>
        </w:rPr>
        <w:t xml:space="preserve"> </w:t>
      </w:r>
      <w:bookmarkStart w:id="2" w:name="_Hlk117160554"/>
      <w:r w:rsidRPr="001835D9">
        <w:t xml:space="preserve">W.Z. Harvey, “The Pupil, the Harlot and the Fringe Benefits”, </w:t>
      </w:r>
      <w:r w:rsidRPr="001835D9">
        <w:rPr>
          <w:i/>
          <w:iCs/>
        </w:rPr>
        <w:t>Prooftexts</w:t>
      </w:r>
      <w:r w:rsidRPr="001835D9">
        <w:t xml:space="preserve"> 6 (1986), 259-264</w:t>
      </w:r>
      <w:bookmarkEnd w:id="2"/>
      <w:r w:rsidRPr="001835D9">
        <w:rPr>
          <w:rtl/>
        </w:rPr>
        <w:t>.</w:t>
      </w:r>
    </w:p>
  </w:footnote>
  <w:footnote w:id="3">
    <w:p w14:paraId="66C4BD0D" w14:textId="77777777" w:rsidR="00C7330A" w:rsidRPr="001835D9" w:rsidRDefault="00C7330A" w:rsidP="00670128">
      <w:pPr>
        <w:pStyle w:val="a3"/>
        <w:spacing w:after="0"/>
        <w:ind w:left="0" w:firstLine="0"/>
      </w:pPr>
      <w:r w:rsidRPr="001835D9">
        <w:rPr>
          <w:rStyle w:val="a5"/>
          <w:rFonts w:eastAsia="Narkisim"/>
        </w:rPr>
        <w:footnoteRef/>
      </w:r>
      <w:r w:rsidRPr="001835D9">
        <w:rPr>
          <w:rtl/>
        </w:rPr>
        <w:t xml:space="preserve"> ברוב כתבי היד, בדפוס וונציה רפ"ג ובדפוס וילנא.</w:t>
      </w:r>
    </w:p>
  </w:footnote>
  <w:footnote w:id="4">
    <w:p w14:paraId="24957749" w14:textId="77777777" w:rsidR="00C7330A" w:rsidRPr="001835D9" w:rsidRDefault="00C7330A" w:rsidP="00670128">
      <w:pPr>
        <w:pStyle w:val="a3"/>
        <w:spacing w:after="0"/>
        <w:ind w:left="0" w:firstLine="0"/>
      </w:pPr>
      <w:r w:rsidRPr="001835D9">
        <w:rPr>
          <w:rStyle w:val="a5"/>
          <w:rFonts w:eastAsia="Narkisim"/>
        </w:rPr>
        <w:footnoteRef/>
      </w:r>
      <w:r w:rsidRPr="001835D9">
        <w:rPr>
          <w:rtl/>
        </w:rPr>
        <w:t xml:space="preserve"> אמנם במעט כתבי יד מופיע הפוך, כמו למשל כ"י מינכן 95: א"ל לך זכה במקחך", אך נראה שהנוסח המקורי הוא כפי שהבאתי למעלה, הלוא השיחה מתקיימת בין ר' חייא לאשה, האיש לא נוכח שם כלל. אפשר שבכ"י מינכן הלשון תוקנה כדי להתאימה למציאות ההלכתית.</w:t>
      </w:r>
    </w:p>
  </w:footnote>
  <w:footnote w:id="5">
    <w:p w14:paraId="150E0403" w14:textId="77777777" w:rsidR="00C7330A" w:rsidRPr="001835D9" w:rsidRDefault="00C7330A" w:rsidP="00670128">
      <w:pPr>
        <w:pStyle w:val="a3"/>
        <w:spacing w:after="0"/>
        <w:ind w:left="0" w:firstLine="0"/>
      </w:pPr>
      <w:r w:rsidRPr="001835D9">
        <w:rPr>
          <w:rStyle w:val="a5"/>
          <w:rFonts w:eastAsia="Narkisim"/>
        </w:rPr>
        <w:footnoteRef/>
      </w:r>
      <w:r w:rsidRPr="001835D9">
        <w:rPr>
          <w:rtl/>
        </w:rPr>
        <w:t xml:space="preserve"> י' מרקוס, "ציצית כסימן זהות – ניתוח הסיפור על בעל הציצית והזונה על פי הקשרו הספרותי הרחב", נטועים יט (תשע"ד), עמ' 107</w:t>
      </w:r>
      <w:r w:rsidRPr="001835D9">
        <w:rPr>
          <w:rtl/>
        </w:rPr>
        <w:softHyphen/>
        <w:t>-120.</w:t>
      </w:r>
    </w:p>
  </w:footnote>
  <w:footnote w:id="6">
    <w:p w14:paraId="55BCAE6C" w14:textId="77777777" w:rsidR="00C7330A" w:rsidRPr="001835D9" w:rsidRDefault="00C7330A" w:rsidP="00670128">
      <w:pPr>
        <w:pStyle w:val="a3"/>
        <w:spacing w:after="0"/>
        <w:ind w:left="0" w:firstLine="0"/>
      </w:pPr>
      <w:r w:rsidRPr="001835D9">
        <w:rPr>
          <w:rStyle w:val="a5"/>
          <w:rFonts w:eastAsia="Narkisim"/>
        </w:rPr>
        <w:footnoteRef/>
      </w:r>
      <w:r w:rsidRPr="001835D9">
        <w:rPr>
          <w:rtl/>
        </w:rPr>
        <w:t xml:space="preserve"> לעיל, הערה </w:t>
      </w:r>
      <w:r w:rsidRPr="001835D9">
        <w:rPr>
          <w:rtl/>
        </w:rPr>
        <w:fldChar w:fldCharType="begin"/>
      </w:r>
      <w:r w:rsidRPr="001835D9">
        <w:rPr>
          <w:rtl/>
        </w:rPr>
        <w:instrText xml:space="preserve"> </w:instrText>
      </w:r>
      <w:r w:rsidRPr="001835D9">
        <w:instrText>NOTEREF</w:instrText>
      </w:r>
      <w:r w:rsidRPr="001835D9">
        <w:rPr>
          <w:rtl/>
        </w:rPr>
        <w:instrText xml:space="preserve"> _</w:instrText>
      </w:r>
      <w:r w:rsidRPr="001835D9">
        <w:instrText>Ref137555076 \h</w:instrText>
      </w:r>
      <w:r w:rsidRPr="001835D9">
        <w:rPr>
          <w:rtl/>
        </w:rPr>
        <w:instrText xml:space="preserve"> </w:instrText>
      </w:r>
      <w:r>
        <w:rPr>
          <w:rtl/>
        </w:rPr>
        <w:instrText xml:space="preserve"> \* </w:instrText>
      </w:r>
      <w:r>
        <w:instrText>MERGEFORMAT</w:instrText>
      </w:r>
      <w:r>
        <w:rPr>
          <w:rtl/>
        </w:rPr>
        <w:instrText xml:space="preserve"> </w:instrText>
      </w:r>
      <w:r w:rsidRPr="001835D9">
        <w:rPr>
          <w:rtl/>
        </w:rPr>
      </w:r>
      <w:r w:rsidRPr="001835D9">
        <w:rPr>
          <w:rtl/>
        </w:rPr>
        <w:fldChar w:fldCharType="separate"/>
      </w:r>
      <w:r w:rsidRPr="001835D9">
        <w:rPr>
          <w:rtl/>
        </w:rPr>
        <w:t>2</w:t>
      </w:r>
      <w:r w:rsidRPr="001835D9">
        <w:rPr>
          <w:rtl/>
        </w:rPr>
        <w:fldChar w:fldCharType="end"/>
      </w:r>
      <w:r w:rsidRPr="001835D9">
        <w:rPr>
          <w:rtl/>
        </w:rPr>
        <w:t>, עמ' 263.</w:t>
      </w:r>
    </w:p>
  </w:footnote>
  <w:footnote w:id="7">
    <w:p w14:paraId="427C3C14" w14:textId="77777777" w:rsidR="00C7330A" w:rsidRDefault="00C7330A" w:rsidP="00670128">
      <w:pPr>
        <w:pStyle w:val="a3"/>
        <w:spacing w:after="0"/>
        <w:ind w:left="0" w:firstLine="0"/>
      </w:pPr>
      <w:r>
        <w:rPr>
          <w:rStyle w:val="a5"/>
          <w:rFonts w:eastAsia="Narkisim"/>
        </w:rPr>
        <w:footnoteRef/>
      </w:r>
      <w:r>
        <w:rPr>
          <w:rtl/>
        </w:rPr>
        <w:t xml:space="preserve"> </w:t>
      </w:r>
      <w:r>
        <w:rPr>
          <w:rFonts w:hint="cs"/>
          <w:rtl/>
        </w:rPr>
        <w:t>ראו, למשל, על הסיפור הזה, ע' חברוני, "גברים מבבל, נשים מארץ ישראל", תכלת 29 (2007), עמ' 89</w:t>
      </w:r>
      <w:r>
        <w:rPr>
          <w:rtl/>
        </w:rPr>
        <w:softHyphen/>
      </w:r>
      <w:r>
        <w:rPr>
          <w:rFonts w:hint="cs"/>
          <w:rtl/>
        </w:rPr>
        <w:t>-94, ובהפניות שלו לספרות נוספת שם, עמ' 103, הערה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EACA" w14:textId="77777777" w:rsidR="00254359" w:rsidRDefault="002543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8322937"/>
    <w:multiLevelType w:val="hybridMultilevel"/>
    <w:tmpl w:val="EE0E11B0"/>
    <w:lvl w:ilvl="0" w:tplc="06485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3F5B64"/>
    <w:multiLevelType w:val="hybridMultilevel"/>
    <w:tmpl w:val="FA08B6DA"/>
    <w:lvl w:ilvl="0" w:tplc="FDB827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0"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1"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4"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5"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8"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3"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4"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5"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9"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1"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3"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4"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6"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7"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41"/>
  </w:num>
  <w:num w:numId="2" w16cid:durableId="1530069418">
    <w:abstractNumId w:val="35"/>
  </w:num>
  <w:num w:numId="3" w16cid:durableId="1884445369">
    <w:abstractNumId w:val="46"/>
  </w:num>
  <w:num w:numId="4" w16cid:durableId="488639750">
    <w:abstractNumId w:val="20"/>
  </w:num>
  <w:num w:numId="5" w16cid:durableId="1652711099">
    <w:abstractNumId w:val="5"/>
  </w:num>
  <w:num w:numId="6" w16cid:durableId="465246141">
    <w:abstractNumId w:val="38"/>
  </w:num>
  <w:num w:numId="7" w16cid:durableId="1666324212">
    <w:abstractNumId w:val="16"/>
  </w:num>
  <w:num w:numId="8" w16cid:durableId="2129086832">
    <w:abstractNumId w:val="45"/>
  </w:num>
  <w:num w:numId="9" w16cid:durableId="55595667">
    <w:abstractNumId w:val="0"/>
  </w:num>
  <w:num w:numId="10" w16cid:durableId="1181164623">
    <w:abstractNumId w:val="7"/>
  </w:num>
  <w:num w:numId="11" w16cid:durableId="1407995892">
    <w:abstractNumId w:val="40"/>
  </w:num>
  <w:num w:numId="12" w16cid:durableId="308753122">
    <w:abstractNumId w:val="9"/>
  </w:num>
  <w:num w:numId="13" w16cid:durableId="1098259851">
    <w:abstractNumId w:val="32"/>
  </w:num>
  <w:num w:numId="14" w16cid:durableId="1739665958">
    <w:abstractNumId w:val="23"/>
  </w:num>
  <w:num w:numId="15" w16cid:durableId="701244636">
    <w:abstractNumId w:val="34"/>
  </w:num>
  <w:num w:numId="16" w16cid:durableId="853763636">
    <w:abstractNumId w:val="8"/>
  </w:num>
  <w:num w:numId="17" w16cid:durableId="1358307668">
    <w:abstractNumId w:val="15"/>
  </w:num>
  <w:num w:numId="18" w16cid:durableId="625163674">
    <w:abstractNumId w:val="19"/>
  </w:num>
  <w:num w:numId="19" w16cid:durableId="652030860">
    <w:abstractNumId w:val="37"/>
  </w:num>
  <w:num w:numId="20" w16cid:durableId="1560700722">
    <w:abstractNumId w:val="4"/>
  </w:num>
  <w:num w:numId="21" w16cid:durableId="484200263">
    <w:abstractNumId w:val="36"/>
  </w:num>
  <w:num w:numId="22" w16cid:durableId="826436180">
    <w:abstractNumId w:val="6"/>
  </w:num>
  <w:num w:numId="23" w16cid:durableId="602765744">
    <w:abstractNumId w:val="12"/>
  </w:num>
  <w:num w:numId="24" w16cid:durableId="475881629">
    <w:abstractNumId w:val="3"/>
  </w:num>
  <w:num w:numId="25" w16cid:durableId="1212963509">
    <w:abstractNumId w:val="24"/>
  </w:num>
  <w:num w:numId="26" w16cid:durableId="1727684114">
    <w:abstractNumId w:val="43"/>
  </w:num>
  <w:num w:numId="27" w16cid:durableId="698895189">
    <w:abstractNumId w:val="1"/>
  </w:num>
  <w:num w:numId="28" w16cid:durableId="530920401">
    <w:abstractNumId w:val="42"/>
  </w:num>
  <w:num w:numId="29" w16cid:durableId="733040785">
    <w:abstractNumId w:val="13"/>
  </w:num>
  <w:num w:numId="30" w16cid:durableId="1760056799">
    <w:abstractNumId w:val="33"/>
  </w:num>
  <w:num w:numId="31" w16cid:durableId="582569112">
    <w:abstractNumId w:val="27"/>
  </w:num>
  <w:num w:numId="32" w16cid:durableId="1738429399">
    <w:abstractNumId w:val="17"/>
  </w:num>
  <w:num w:numId="33" w16cid:durableId="834884438">
    <w:abstractNumId w:val="11"/>
  </w:num>
  <w:num w:numId="34" w16cid:durableId="8762412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8"/>
  </w:num>
  <w:num w:numId="36" w16cid:durableId="1542593375">
    <w:abstractNumId w:val="31"/>
  </w:num>
  <w:num w:numId="37" w16cid:durableId="648096423">
    <w:abstractNumId w:val="39"/>
  </w:num>
  <w:num w:numId="38" w16cid:durableId="412095053">
    <w:abstractNumId w:val="22"/>
  </w:num>
  <w:num w:numId="39" w16cid:durableId="1009334899">
    <w:abstractNumId w:val="14"/>
  </w:num>
  <w:num w:numId="40" w16cid:durableId="259336186">
    <w:abstractNumId w:val="44"/>
  </w:num>
  <w:num w:numId="41" w16cid:durableId="664552292">
    <w:abstractNumId w:val="25"/>
  </w:num>
  <w:num w:numId="42" w16cid:durableId="399593367">
    <w:abstractNumId w:val="30"/>
  </w:num>
  <w:num w:numId="43" w16cid:durableId="680594161">
    <w:abstractNumId w:val="29"/>
  </w:num>
  <w:num w:numId="44" w16cid:durableId="1875338258">
    <w:abstractNumId w:val="26"/>
  </w:num>
  <w:num w:numId="45" w16cid:durableId="2002464925">
    <w:abstractNumId w:val="18"/>
  </w:num>
  <w:num w:numId="46" w16cid:durableId="1593585168">
    <w:abstractNumId w:val="21"/>
  </w:num>
  <w:num w:numId="47" w16cid:durableId="839588491">
    <w:abstractNumId w:val="2"/>
  </w:num>
  <w:num w:numId="48" w16cid:durableId="1270746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2D5E"/>
    <w:rsid w:val="000032DA"/>
    <w:rsid w:val="00005D1A"/>
    <w:rsid w:val="00010EEE"/>
    <w:rsid w:val="00013CFB"/>
    <w:rsid w:val="0001426D"/>
    <w:rsid w:val="00015C4E"/>
    <w:rsid w:val="00017774"/>
    <w:rsid w:val="000301B8"/>
    <w:rsid w:val="0004007C"/>
    <w:rsid w:val="000400C4"/>
    <w:rsid w:val="000414A6"/>
    <w:rsid w:val="00043A61"/>
    <w:rsid w:val="00045013"/>
    <w:rsid w:val="000469EA"/>
    <w:rsid w:val="000541BF"/>
    <w:rsid w:val="00056413"/>
    <w:rsid w:val="00056B35"/>
    <w:rsid w:val="0005759C"/>
    <w:rsid w:val="00062C83"/>
    <w:rsid w:val="0006305C"/>
    <w:rsid w:val="00064956"/>
    <w:rsid w:val="0006537C"/>
    <w:rsid w:val="00074142"/>
    <w:rsid w:val="000752FC"/>
    <w:rsid w:val="00076A0F"/>
    <w:rsid w:val="0007734B"/>
    <w:rsid w:val="000773F4"/>
    <w:rsid w:val="0008095D"/>
    <w:rsid w:val="00080C09"/>
    <w:rsid w:val="00080FB4"/>
    <w:rsid w:val="00083147"/>
    <w:rsid w:val="00085238"/>
    <w:rsid w:val="0008782C"/>
    <w:rsid w:val="000932E4"/>
    <w:rsid w:val="000A1BE6"/>
    <w:rsid w:val="000A552C"/>
    <w:rsid w:val="000A56FC"/>
    <w:rsid w:val="000A5D16"/>
    <w:rsid w:val="000A64F9"/>
    <w:rsid w:val="000A69F9"/>
    <w:rsid w:val="000A7D6B"/>
    <w:rsid w:val="000B1C14"/>
    <w:rsid w:val="000B2122"/>
    <w:rsid w:val="000B24D1"/>
    <w:rsid w:val="000B56D3"/>
    <w:rsid w:val="000C0121"/>
    <w:rsid w:val="000C378D"/>
    <w:rsid w:val="000C4081"/>
    <w:rsid w:val="000C7C2F"/>
    <w:rsid w:val="000D25BF"/>
    <w:rsid w:val="000D4260"/>
    <w:rsid w:val="000D7C97"/>
    <w:rsid w:val="000E04E7"/>
    <w:rsid w:val="000E3B5A"/>
    <w:rsid w:val="001051EE"/>
    <w:rsid w:val="00106143"/>
    <w:rsid w:val="00115033"/>
    <w:rsid w:val="00115937"/>
    <w:rsid w:val="001162A4"/>
    <w:rsid w:val="00116BD7"/>
    <w:rsid w:val="001212D3"/>
    <w:rsid w:val="00122E5A"/>
    <w:rsid w:val="001261F8"/>
    <w:rsid w:val="00130F07"/>
    <w:rsid w:val="00134500"/>
    <w:rsid w:val="00136D58"/>
    <w:rsid w:val="0014495C"/>
    <w:rsid w:val="001567CE"/>
    <w:rsid w:val="001571DB"/>
    <w:rsid w:val="00160BB3"/>
    <w:rsid w:val="001615CD"/>
    <w:rsid w:val="0016228F"/>
    <w:rsid w:val="00163EE5"/>
    <w:rsid w:val="0016503B"/>
    <w:rsid w:val="00166680"/>
    <w:rsid w:val="001679C1"/>
    <w:rsid w:val="00175D42"/>
    <w:rsid w:val="00176329"/>
    <w:rsid w:val="001820F1"/>
    <w:rsid w:val="00183E57"/>
    <w:rsid w:val="001A5C79"/>
    <w:rsid w:val="001B1DF5"/>
    <w:rsid w:val="001B7F24"/>
    <w:rsid w:val="001C1CAA"/>
    <w:rsid w:val="001C4E63"/>
    <w:rsid w:val="001D1514"/>
    <w:rsid w:val="001D44B4"/>
    <w:rsid w:val="001D6E78"/>
    <w:rsid w:val="001E1D0C"/>
    <w:rsid w:val="001E1EDD"/>
    <w:rsid w:val="001E2D71"/>
    <w:rsid w:val="001E3883"/>
    <w:rsid w:val="001F4272"/>
    <w:rsid w:val="0020180C"/>
    <w:rsid w:val="002039BC"/>
    <w:rsid w:val="00204C42"/>
    <w:rsid w:val="00207DCE"/>
    <w:rsid w:val="00216DDD"/>
    <w:rsid w:val="0021751C"/>
    <w:rsid w:val="0021774E"/>
    <w:rsid w:val="00220DB3"/>
    <w:rsid w:val="00225553"/>
    <w:rsid w:val="002259F9"/>
    <w:rsid w:val="00227315"/>
    <w:rsid w:val="00234C12"/>
    <w:rsid w:val="00235D8D"/>
    <w:rsid w:val="00236885"/>
    <w:rsid w:val="0023795E"/>
    <w:rsid w:val="002403F4"/>
    <w:rsid w:val="00240B08"/>
    <w:rsid w:val="002419EC"/>
    <w:rsid w:val="00245EA1"/>
    <w:rsid w:val="00250C02"/>
    <w:rsid w:val="00253528"/>
    <w:rsid w:val="00254359"/>
    <w:rsid w:val="00261B14"/>
    <w:rsid w:val="002635D1"/>
    <w:rsid w:val="00263CE3"/>
    <w:rsid w:val="00265F55"/>
    <w:rsid w:val="002744D7"/>
    <w:rsid w:val="002747A5"/>
    <w:rsid w:val="00275950"/>
    <w:rsid w:val="00276A78"/>
    <w:rsid w:val="0027702D"/>
    <w:rsid w:val="00280B81"/>
    <w:rsid w:val="00281070"/>
    <w:rsid w:val="0028425A"/>
    <w:rsid w:val="002874C2"/>
    <w:rsid w:val="00293BED"/>
    <w:rsid w:val="0029412F"/>
    <w:rsid w:val="00295883"/>
    <w:rsid w:val="00296083"/>
    <w:rsid w:val="002A0DBC"/>
    <w:rsid w:val="002B1099"/>
    <w:rsid w:val="002B4D51"/>
    <w:rsid w:val="002B6132"/>
    <w:rsid w:val="002C1F6D"/>
    <w:rsid w:val="002C33E6"/>
    <w:rsid w:val="002D1598"/>
    <w:rsid w:val="002D22C4"/>
    <w:rsid w:val="002D23EF"/>
    <w:rsid w:val="002D5983"/>
    <w:rsid w:val="002E0D3F"/>
    <w:rsid w:val="002E3308"/>
    <w:rsid w:val="002E417E"/>
    <w:rsid w:val="002E4C0E"/>
    <w:rsid w:val="002E527D"/>
    <w:rsid w:val="002E612F"/>
    <w:rsid w:val="002E6E88"/>
    <w:rsid w:val="002F5A0A"/>
    <w:rsid w:val="00300DDE"/>
    <w:rsid w:val="00304682"/>
    <w:rsid w:val="003065ED"/>
    <w:rsid w:val="00307245"/>
    <w:rsid w:val="00307469"/>
    <w:rsid w:val="0031218E"/>
    <w:rsid w:val="003128B3"/>
    <w:rsid w:val="003140DA"/>
    <w:rsid w:val="00314108"/>
    <w:rsid w:val="00316E49"/>
    <w:rsid w:val="0032463A"/>
    <w:rsid w:val="003269B8"/>
    <w:rsid w:val="003311D4"/>
    <w:rsid w:val="00332DB7"/>
    <w:rsid w:val="00333A18"/>
    <w:rsid w:val="00334509"/>
    <w:rsid w:val="003346DB"/>
    <w:rsid w:val="003403F3"/>
    <w:rsid w:val="003407C6"/>
    <w:rsid w:val="003415B6"/>
    <w:rsid w:val="003462B4"/>
    <w:rsid w:val="003503EF"/>
    <w:rsid w:val="00351974"/>
    <w:rsid w:val="00356341"/>
    <w:rsid w:val="0035740A"/>
    <w:rsid w:val="00370B93"/>
    <w:rsid w:val="00372044"/>
    <w:rsid w:val="0037227A"/>
    <w:rsid w:val="00376A84"/>
    <w:rsid w:val="0037776B"/>
    <w:rsid w:val="003805B2"/>
    <w:rsid w:val="00383BEA"/>
    <w:rsid w:val="003A3000"/>
    <w:rsid w:val="003A3531"/>
    <w:rsid w:val="003A4CD4"/>
    <w:rsid w:val="003A57E9"/>
    <w:rsid w:val="003A79FD"/>
    <w:rsid w:val="003B0F06"/>
    <w:rsid w:val="003B10E1"/>
    <w:rsid w:val="003B1A6E"/>
    <w:rsid w:val="003B28F9"/>
    <w:rsid w:val="003B297D"/>
    <w:rsid w:val="003B38FF"/>
    <w:rsid w:val="003B482F"/>
    <w:rsid w:val="003B5490"/>
    <w:rsid w:val="003B57BE"/>
    <w:rsid w:val="003B6BD5"/>
    <w:rsid w:val="003C05A3"/>
    <w:rsid w:val="003C07F9"/>
    <w:rsid w:val="003C4D82"/>
    <w:rsid w:val="003C65D7"/>
    <w:rsid w:val="003C6951"/>
    <w:rsid w:val="003D0172"/>
    <w:rsid w:val="003D1ED0"/>
    <w:rsid w:val="003D487E"/>
    <w:rsid w:val="003D66BA"/>
    <w:rsid w:val="003E3654"/>
    <w:rsid w:val="003E4D92"/>
    <w:rsid w:val="003E6B7E"/>
    <w:rsid w:val="003E7DF7"/>
    <w:rsid w:val="003F3862"/>
    <w:rsid w:val="003F62FE"/>
    <w:rsid w:val="00405665"/>
    <w:rsid w:val="00405705"/>
    <w:rsid w:val="0041239D"/>
    <w:rsid w:val="00413028"/>
    <w:rsid w:val="00413DBF"/>
    <w:rsid w:val="004148C3"/>
    <w:rsid w:val="00420043"/>
    <w:rsid w:val="00422B21"/>
    <w:rsid w:val="004277C5"/>
    <w:rsid w:val="004309FF"/>
    <w:rsid w:val="00431FA5"/>
    <w:rsid w:val="00432922"/>
    <w:rsid w:val="0043649A"/>
    <w:rsid w:val="0043661E"/>
    <w:rsid w:val="00437166"/>
    <w:rsid w:val="00437E2A"/>
    <w:rsid w:val="00440618"/>
    <w:rsid w:val="00440C71"/>
    <w:rsid w:val="00447A13"/>
    <w:rsid w:val="004549AF"/>
    <w:rsid w:val="00455901"/>
    <w:rsid w:val="004648A4"/>
    <w:rsid w:val="00470EA0"/>
    <w:rsid w:val="00472093"/>
    <w:rsid w:val="00475741"/>
    <w:rsid w:val="00477C74"/>
    <w:rsid w:val="00483529"/>
    <w:rsid w:val="00484DA1"/>
    <w:rsid w:val="0049583F"/>
    <w:rsid w:val="004A23B0"/>
    <w:rsid w:val="004A5BE3"/>
    <w:rsid w:val="004A61D9"/>
    <w:rsid w:val="004B1D89"/>
    <w:rsid w:val="004B45CD"/>
    <w:rsid w:val="004B522E"/>
    <w:rsid w:val="004C5105"/>
    <w:rsid w:val="004D0C20"/>
    <w:rsid w:val="004D11EE"/>
    <w:rsid w:val="004D39CB"/>
    <w:rsid w:val="004D4B05"/>
    <w:rsid w:val="004E0268"/>
    <w:rsid w:val="004E1531"/>
    <w:rsid w:val="004E498A"/>
    <w:rsid w:val="004F2997"/>
    <w:rsid w:val="004F7707"/>
    <w:rsid w:val="004F7DC6"/>
    <w:rsid w:val="005030D3"/>
    <w:rsid w:val="00503835"/>
    <w:rsid w:val="00504B22"/>
    <w:rsid w:val="00513904"/>
    <w:rsid w:val="00513B1C"/>
    <w:rsid w:val="00514F32"/>
    <w:rsid w:val="0052373C"/>
    <w:rsid w:val="00531799"/>
    <w:rsid w:val="00531AF2"/>
    <w:rsid w:val="00534244"/>
    <w:rsid w:val="005345BB"/>
    <w:rsid w:val="00534FD9"/>
    <w:rsid w:val="005354C9"/>
    <w:rsid w:val="005356B0"/>
    <w:rsid w:val="00535DD7"/>
    <w:rsid w:val="00535F1D"/>
    <w:rsid w:val="00537C4E"/>
    <w:rsid w:val="00540C23"/>
    <w:rsid w:val="0054105D"/>
    <w:rsid w:val="005434DE"/>
    <w:rsid w:val="00543DC7"/>
    <w:rsid w:val="00546450"/>
    <w:rsid w:val="005515D3"/>
    <w:rsid w:val="005550CA"/>
    <w:rsid w:val="005550F8"/>
    <w:rsid w:val="00557348"/>
    <w:rsid w:val="0056049B"/>
    <w:rsid w:val="00561C2B"/>
    <w:rsid w:val="0057194E"/>
    <w:rsid w:val="00571B2B"/>
    <w:rsid w:val="00574DA9"/>
    <w:rsid w:val="005761CB"/>
    <w:rsid w:val="005822C9"/>
    <w:rsid w:val="00586090"/>
    <w:rsid w:val="005879DA"/>
    <w:rsid w:val="00587AD0"/>
    <w:rsid w:val="005A1291"/>
    <w:rsid w:val="005A762B"/>
    <w:rsid w:val="005C1E1A"/>
    <w:rsid w:val="005C4F96"/>
    <w:rsid w:val="005D2468"/>
    <w:rsid w:val="005D2CA2"/>
    <w:rsid w:val="005D4972"/>
    <w:rsid w:val="005D5DBD"/>
    <w:rsid w:val="005E4165"/>
    <w:rsid w:val="005E50E0"/>
    <w:rsid w:val="005E74B8"/>
    <w:rsid w:val="005F2862"/>
    <w:rsid w:val="005F4067"/>
    <w:rsid w:val="005F4F58"/>
    <w:rsid w:val="005F6E4D"/>
    <w:rsid w:val="005F7954"/>
    <w:rsid w:val="005F797C"/>
    <w:rsid w:val="005F7BFA"/>
    <w:rsid w:val="00600A88"/>
    <w:rsid w:val="00601BE7"/>
    <w:rsid w:val="00604C27"/>
    <w:rsid w:val="00606A56"/>
    <w:rsid w:val="006072E8"/>
    <w:rsid w:val="00607423"/>
    <w:rsid w:val="006126F5"/>
    <w:rsid w:val="00612A40"/>
    <w:rsid w:val="00616F16"/>
    <w:rsid w:val="00616F71"/>
    <w:rsid w:val="00617D1A"/>
    <w:rsid w:val="006216C9"/>
    <w:rsid w:val="0062196F"/>
    <w:rsid w:val="00622528"/>
    <w:rsid w:val="0062477E"/>
    <w:rsid w:val="00625DC3"/>
    <w:rsid w:val="00630C59"/>
    <w:rsid w:val="0063536F"/>
    <w:rsid w:val="00635C48"/>
    <w:rsid w:val="006403EF"/>
    <w:rsid w:val="0064335B"/>
    <w:rsid w:val="006434FD"/>
    <w:rsid w:val="00650F36"/>
    <w:rsid w:val="00650F66"/>
    <w:rsid w:val="00652841"/>
    <w:rsid w:val="00654046"/>
    <w:rsid w:val="00656EF0"/>
    <w:rsid w:val="00662DDF"/>
    <w:rsid w:val="00664FE2"/>
    <w:rsid w:val="00665EA5"/>
    <w:rsid w:val="00666CEB"/>
    <w:rsid w:val="00670128"/>
    <w:rsid w:val="00673449"/>
    <w:rsid w:val="00676253"/>
    <w:rsid w:val="00680CBB"/>
    <w:rsid w:val="00684E33"/>
    <w:rsid w:val="006860DF"/>
    <w:rsid w:val="0068734B"/>
    <w:rsid w:val="00690BE7"/>
    <w:rsid w:val="00695818"/>
    <w:rsid w:val="006958D3"/>
    <w:rsid w:val="006A4F43"/>
    <w:rsid w:val="006A4F72"/>
    <w:rsid w:val="006A5D18"/>
    <w:rsid w:val="006B127D"/>
    <w:rsid w:val="006B2EA7"/>
    <w:rsid w:val="006B33FE"/>
    <w:rsid w:val="006B5293"/>
    <w:rsid w:val="006B643C"/>
    <w:rsid w:val="006B7358"/>
    <w:rsid w:val="006C1C74"/>
    <w:rsid w:val="006C27C1"/>
    <w:rsid w:val="006C5743"/>
    <w:rsid w:val="006C7E71"/>
    <w:rsid w:val="006D04F6"/>
    <w:rsid w:val="006D12E4"/>
    <w:rsid w:val="006D197B"/>
    <w:rsid w:val="006D398F"/>
    <w:rsid w:val="006D3AA4"/>
    <w:rsid w:val="006D5CFA"/>
    <w:rsid w:val="006E419B"/>
    <w:rsid w:val="006E5C46"/>
    <w:rsid w:val="006F016B"/>
    <w:rsid w:val="006F01AB"/>
    <w:rsid w:val="006F16C0"/>
    <w:rsid w:val="006F3608"/>
    <w:rsid w:val="006F5E0B"/>
    <w:rsid w:val="006F77E4"/>
    <w:rsid w:val="00701FFC"/>
    <w:rsid w:val="007055F0"/>
    <w:rsid w:val="00712AAA"/>
    <w:rsid w:val="00713707"/>
    <w:rsid w:val="00716699"/>
    <w:rsid w:val="00717FA7"/>
    <w:rsid w:val="0072125D"/>
    <w:rsid w:val="00722438"/>
    <w:rsid w:val="0072247C"/>
    <w:rsid w:val="00726607"/>
    <w:rsid w:val="00731FFA"/>
    <w:rsid w:val="0073595F"/>
    <w:rsid w:val="00737519"/>
    <w:rsid w:val="0075138D"/>
    <w:rsid w:val="00760C49"/>
    <w:rsid w:val="007650AB"/>
    <w:rsid w:val="00771731"/>
    <w:rsid w:val="007738DC"/>
    <w:rsid w:val="00773907"/>
    <w:rsid w:val="00776310"/>
    <w:rsid w:val="007764E3"/>
    <w:rsid w:val="007769B1"/>
    <w:rsid w:val="007813D1"/>
    <w:rsid w:val="00781669"/>
    <w:rsid w:val="00782290"/>
    <w:rsid w:val="0078762F"/>
    <w:rsid w:val="007915D4"/>
    <w:rsid w:val="0079325A"/>
    <w:rsid w:val="007942C8"/>
    <w:rsid w:val="007964E0"/>
    <w:rsid w:val="007A2D78"/>
    <w:rsid w:val="007A2F89"/>
    <w:rsid w:val="007A3EDF"/>
    <w:rsid w:val="007A7B01"/>
    <w:rsid w:val="007B08B1"/>
    <w:rsid w:val="007B118B"/>
    <w:rsid w:val="007B3496"/>
    <w:rsid w:val="007B5944"/>
    <w:rsid w:val="007C0DC9"/>
    <w:rsid w:val="007C2346"/>
    <w:rsid w:val="007D3634"/>
    <w:rsid w:val="007D5680"/>
    <w:rsid w:val="007D581D"/>
    <w:rsid w:val="007D6C71"/>
    <w:rsid w:val="007D7A61"/>
    <w:rsid w:val="007E1004"/>
    <w:rsid w:val="007E230C"/>
    <w:rsid w:val="007F0B79"/>
    <w:rsid w:val="007F0D30"/>
    <w:rsid w:val="007F1EDD"/>
    <w:rsid w:val="007F2116"/>
    <w:rsid w:val="007F3BAC"/>
    <w:rsid w:val="00803544"/>
    <w:rsid w:val="008074A4"/>
    <w:rsid w:val="00811A5D"/>
    <w:rsid w:val="00827D6E"/>
    <w:rsid w:val="008309A4"/>
    <w:rsid w:val="00831D7A"/>
    <w:rsid w:val="00832532"/>
    <w:rsid w:val="00835BD4"/>
    <w:rsid w:val="008362DB"/>
    <w:rsid w:val="00844E66"/>
    <w:rsid w:val="00853F3F"/>
    <w:rsid w:val="008553E7"/>
    <w:rsid w:val="00856560"/>
    <w:rsid w:val="00857971"/>
    <w:rsid w:val="00857C72"/>
    <w:rsid w:val="00857F3C"/>
    <w:rsid w:val="008652FA"/>
    <w:rsid w:val="0087040B"/>
    <w:rsid w:val="00872203"/>
    <w:rsid w:val="00873E9B"/>
    <w:rsid w:val="008771EA"/>
    <w:rsid w:val="00880400"/>
    <w:rsid w:val="00880F6C"/>
    <w:rsid w:val="008843DE"/>
    <w:rsid w:val="00886FA1"/>
    <w:rsid w:val="008877A5"/>
    <w:rsid w:val="00890769"/>
    <w:rsid w:val="00895667"/>
    <w:rsid w:val="00896063"/>
    <w:rsid w:val="008964A2"/>
    <w:rsid w:val="008A0C18"/>
    <w:rsid w:val="008A2908"/>
    <w:rsid w:val="008B035A"/>
    <w:rsid w:val="008B0A78"/>
    <w:rsid w:val="008B25DA"/>
    <w:rsid w:val="008B2D24"/>
    <w:rsid w:val="008B48B0"/>
    <w:rsid w:val="008B5A22"/>
    <w:rsid w:val="008B6847"/>
    <w:rsid w:val="008B6984"/>
    <w:rsid w:val="008B6CFD"/>
    <w:rsid w:val="008B7E8C"/>
    <w:rsid w:val="008C0C0A"/>
    <w:rsid w:val="008C169E"/>
    <w:rsid w:val="008C1C3B"/>
    <w:rsid w:val="008C33A5"/>
    <w:rsid w:val="008C5FED"/>
    <w:rsid w:val="008D1AC0"/>
    <w:rsid w:val="008D21A4"/>
    <w:rsid w:val="008D474B"/>
    <w:rsid w:val="008D5F05"/>
    <w:rsid w:val="008E2357"/>
    <w:rsid w:val="008F503B"/>
    <w:rsid w:val="008F50BE"/>
    <w:rsid w:val="008F7354"/>
    <w:rsid w:val="00905027"/>
    <w:rsid w:val="00914C1D"/>
    <w:rsid w:val="00922523"/>
    <w:rsid w:val="009319E9"/>
    <w:rsid w:val="00933CB5"/>
    <w:rsid w:val="00934196"/>
    <w:rsid w:val="0094617E"/>
    <w:rsid w:val="009470E6"/>
    <w:rsid w:val="00950F3F"/>
    <w:rsid w:val="00951BC5"/>
    <w:rsid w:val="009565EF"/>
    <w:rsid w:val="00960ECB"/>
    <w:rsid w:val="00961032"/>
    <w:rsid w:val="00961624"/>
    <w:rsid w:val="00971613"/>
    <w:rsid w:val="009737F2"/>
    <w:rsid w:val="00974FA6"/>
    <w:rsid w:val="00981627"/>
    <w:rsid w:val="00984080"/>
    <w:rsid w:val="009840CA"/>
    <w:rsid w:val="009853A6"/>
    <w:rsid w:val="00985629"/>
    <w:rsid w:val="009903FB"/>
    <w:rsid w:val="00990BE2"/>
    <w:rsid w:val="009914C2"/>
    <w:rsid w:val="009929C4"/>
    <w:rsid w:val="009A0D88"/>
    <w:rsid w:val="009A0FB2"/>
    <w:rsid w:val="009A20E2"/>
    <w:rsid w:val="009B03BF"/>
    <w:rsid w:val="009B1B98"/>
    <w:rsid w:val="009B46FF"/>
    <w:rsid w:val="009B4E08"/>
    <w:rsid w:val="009C0B36"/>
    <w:rsid w:val="009C15BC"/>
    <w:rsid w:val="009C29A4"/>
    <w:rsid w:val="009C449D"/>
    <w:rsid w:val="009D18C3"/>
    <w:rsid w:val="009D460B"/>
    <w:rsid w:val="009D49AE"/>
    <w:rsid w:val="009D7D8F"/>
    <w:rsid w:val="009E6AE2"/>
    <w:rsid w:val="009F6717"/>
    <w:rsid w:val="00A058B1"/>
    <w:rsid w:val="00A11992"/>
    <w:rsid w:val="00A12935"/>
    <w:rsid w:val="00A12E97"/>
    <w:rsid w:val="00A14A9F"/>
    <w:rsid w:val="00A1567B"/>
    <w:rsid w:val="00A3003F"/>
    <w:rsid w:val="00A3345D"/>
    <w:rsid w:val="00A334E3"/>
    <w:rsid w:val="00A419BE"/>
    <w:rsid w:val="00A44F02"/>
    <w:rsid w:val="00A47426"/>
    <w:rsid w:val="00A47B1D"/>
    <w:rsid w:val="00A51F99"/>
    <w:rsid w:val="00A623A1"/>
    <w:rsid w:val="00A67F52"/>
    <w:rsid w:val="00A70ABB"/>
    <w:rsid w:val="00A710F9"/>
    <w:rsid w:val="00A752A5"/>
    <w:rsid w:val="00A81C8C"/>
    <w:rsid w:val="00A83443"/>
    <w:rsid w:val="00A87465"/>
    <w:rsid w:val="00A94B68"/>
    <w:rsid w:val="00A95E9C"/>
    <w:rsid w:val="00AA4FCC"/>
    <w:rsid w:val="00AA57E3"/>
    <w:rsid w:val="00AB1AFD"/>
    <w:rsid w:val="00AB39B7"/>
    <w:rsid w:val="00AB6820"/>
    <w:rsid w:val="00AB6C7D"/>
    <w:rsid w:val="00AC1A11"/>
    <w:rsid w:val="00AC2874"/>
    <w:rsid w:val="00AC2A83"/>
    <w:rsid w:val="00AC2DE1"/>
    <w:rsid w:val="00AC3B71"/>
    <w:rsid w:val="00AD011A"/>
    <w:rsid w:val="00AD0590"/>
    <w:rsid w:val="00AD10A8"/>
    <w:rsid w:val="00AD1B80"/>
    <w:rsid w:val="00AD2271"/>
    <w:rsid w:val="00AD5063"/>
    <w:rsid w:val="00AD5074"/>
    <w:rsid w:val="00AD6269"/>
    <w:rsid w:val="00AD6738"/>
    <w:rsid w:val="00AE14C9"/>
    <w:rsid w:val="00AF1DB7"/>
    <w:rsid w:val="00AF3733"/>
    <w:rsid w:val="00B01507"/>
    <w:rsid w:val="00B01828"/>
    <w:rsid w:val="00B02860"/>
    <w:rsid w:val="00B06009"/>
    <w:rsid w:val="00B10AD3"/>
    <w:rsid w:val="00B16F98"/>
    <w:rsid w:val="00B20D5B"/>
    <w:rsid w:val="00B235B5"/>
    <w:rsid w:val="00B24832"/>
    <w:rsid w:val="00B265C9"/>
    <w:rsid w:val="00B35366"/>
    <w:rsid w:val="00B36C9A"/>
    <w:rsid w:val="00B5076E"/>
    <w:rsid w:val="00B51546"/>
    <w:rsid w:val="00B52F6F"/>
    <w:rsid w:val="00B54C6C"/>
    <w:rsid w:val="00B55177"/>
    <w:rsid w:val="00B6382E"/>
    <w:rsid w:val="00B70EB3"/>
    <w:rsid w:val="00B71131"/>
    <w:rsid w:val="00B73A72"/>
    <w:rsid w:val="00B7438C"/>
    <w:rsid w:val="00B74501"/>
    <w:rsid w:val="00B74868"/>
    <w:rsid w:val="00B76832"/>
    <w:rsid w:val="00B80908"/>
    <w:rsid w:val="00B87A6F"/>
    <w:rsid w:val="00B87FBF"/>
    <w:rsid w:val="00B9288F"/>
    <w:rsid w:val="00B96A4B"/>
    <w:rsid w:val="00BA322C"/>
    <w:rsid w:val="00BA5C53"/>
    <w:rsid w:val="00BA7BB9"/>
    <w:rsid w:val="00BB1BB6"/>
    <w:rsid w:val="00BB2288"/>
    <w:rsid w:val="00BB3B92"/>
    <w:rsid w:val="00BB40D7"/>
    <w:rsid w:val="00BC0F5A"/>
    <w:rsid w:val="00BC5DDC"/>
    <w:rsid w:val="00BC6D9B"/>
    <w:rsid w:val="00BD0F6E"/>
    <w:rsid w:val="00BD2148"/>
    <w:rsid w:val="00BD3BE3"/>
    <w:rsid w:val="00BD52B8"/>
    <w:rsid w:val="00BD5546"/>
    <w:rsid w:val="00BE0501"/>
    <w:rsid w:val="00BE0E97"/>
    <w:rsid w:val="00BE24A8"/>
    <w:rsid w:val="00BE4448"/>
    <w:rsid w:val="00BF08BD"/>
    <w:rsid w:val="00BF1407"/>
    <w:rsid w:val="00BF6F34"/>
    <w:rsid w:val="00C022EA"/>
    <w:rsid w:val="00C0239C"/>
    <w:rsid w:val="00C0333C"/>
    <w:rsid w:val="00C03545"/>
    <w:rsid w:val="00C05BC9"/>
    <w:rsid w:val="00C075A1"/>
    <w:rsid w:val="00C1023C"/>
    <w:rsid w:val="00C1470B"/>
    <w:rsid w:val="00C15C53"/>
    <w:rsid w:val="00C16C29"/>
    <w:rsid w:val="00C20987"/>
    <w:rsid w:val="00C21444"/>
    <w:rsid w:val="00C24F46"/>
    <w:rsid w:val="00C300DC"/>
    <w:rsid w:val="00C321F2"/>
    <w:rsid w:val="00C36FF9"/>
    <w:rsid w:val="00C42B1A"/>
    <w:rsid w:val="00C43868"/>
    <w:rsid w:val="00C45BCF"/>
    <w:rsid w:val="00C46E91"/>
    <w:rsid w:val="00C471AB"/>
    <w:rsid w:val="00C47E0A"/>
    <w:rsid w:val="00C52F6A"/>
    <w:rsid w:val="00C53D94"/>
    <w:rsid w:val="00C5501D"/>
    <w:rsid w:val="00C55677"/>
    <w:rsid w:val="00C5614D"/>
    <w:rsid w:val="00C568B6"/>
    <w:rsid w:val="00C6058B"/>
    <w:rsid w:val="00C608A4"/>
    <w:rsid w:val="00C6235B"/>
    <w:rsid w:val="00C6506C"/>
    <w:rsid w:val="00C65CD1"/>
    <w:rsid w:val="00C660EA"/>
    <w:rsid w:val="00C72129"/>
    <w:rsid w:val="00C72819"/>
    <w:rsid w:val="00C7330A"/>
    <w:rsid w:val="00C74E89"/>
    <w:rsid w:val="00C8141E"/>
    <w:rsid w:val="00C87162"/>
    <w:rsid w:val="00C937A2"/>
    <w:rsid w:val="00CA1B83"/>
    <w:rsid w:val="00CA437A"/>
    <w:rsid w:val="00CB2FAC"/>
    <w:rsid w:val="00CB4B2D"/>
    <w:rsid w:val="00CC16D3"/>
    <w:rsid w:val="00CC1FD1"/>
    <w:rsid w:val="00CC41BE"/>
    <w:rsid w:val="00CC5DD7"/>
    <w:rsid w:val="00CD04F8"/>
    <w:rsid w:val="00CD06F8"/>
    <w:rsid w:val="00CD1025"/>
    <w:rsid w:val="00CD25BD"/>
    <w:rsid w:val="00CD44B5"/>
    <w:rsid w:val="00CD5CB8"/>
    <w:rsid w:val="00CD7181"/>
    <w:rsid w:val="00CE0114"/>
    <w:rsid w:val="00CE1169"/>
    <w:rsid w:val="00CE7E58"/>
    <w:rsid w:val="00CE7E7C"/>
    <w:rsid w:val="00CF3213"/>
    <w:rsid w:val="00CF4492"/>
    <w:rsid w:val="00CF65E2"/>
    <w:rsid w:val="00D009DE"/>
    <w:rsid w:val="00D037D3"/>
    <w:rsid w:val="00D0716C"/>
    <w:rsid w:val="00D139EF"/>
    <w:rsid w:val="00D3221E"/>
    <w:rsid w:val="00D325AB"/>
    <w:rsid w:val="00D347EF"/>
    <w:rsid w:val="00D41CB7"/>
    <w:rsid w:val="00D52298"/>
    <w:rsid w:val="00D73A0A"/>
    <w:rsid w:val="00D73B41"/>
    <w:rsid w:val="00D75569"/>
    <w:rsid w:val="00D774DD"/>
    <w:rsid w:val="00D8003D"/>
    <w:rsid w:val="00D816B2"/>
    <w:rsid w:val="00D8770D"/>
    <w:rsid w:val="00D91DF4"/>
    <w:rsid w:val="00D926BC"/>
    <w:rsid w:val="00D92A2C"/>
    <w:rsid w:val="00D92B69"/>
    <w:rsid w:val="00D9457E"/>
    <w:rsid w:val="00DA0136"/>
    <w:rsid w:val="00DA2367"/>
    <w:rsid w:val="00DB55AD"/>
    <w:rsid w:val="00DB6C23"/>
    <w:rsid w:val="00DD19D8"/>
    <w:rsid w:val="00DD1DBF"/>
    <w:rsid w:val="00DE1653"/>
    <w:rsid w:val="00DE4B76"/>
    <w:rsid w:val="00DE69FC"/>
    <w:rsid w:val="00DE71A6"/>
    <w:rsid w:val="00DF1B4D"/>
    <w:rsid w:val="00DF6B56"/>
    <w:rsid w:val="00E00A51"/>
    <w:rsid w:val="00E00CEC"/>
    <w:rsid w:val="00E0223F"/>
    <w:rsid w:val="00E04193"/>
    <w:rsid w:val="00E04757"/>
    <w:rsid w:val="00E055ED"/>
    <w:rsid w:val="00E06D13"/>
    <w:rsid w:val="00E07BA9"/>
    <w:rsid w:val="00E13164"/>
    <w:rsid w:val="00E1402A"/>
    <w:rsid w:val="00E17D76"/>
    <w:rsid w:val="00E201D5"/>
    <w:rsid w:val="00E2455F"/>
    <w:rsid w:val="00E24B63"/>
    <w:rsid w:val="00E24D7A"/>
    <w:rsid w:val="00E32FCD"/>
    <w:rsid w:val="00E3311D"/>
    <w:rsid w:val="00E40E76"/>
    <w:rsid w:val="00E413D7"/>
    <w:rsid w:val="00E43229"/>
    <w:rsid w:val="00E4408D"/>
    <w:rsid w:val="00E44A26"/>
    <w:rsid w:val="00E4747F"/>
    <w:rsid w:val="00E54AC7"/>
    <w:rsid w:val="00E54FA0"/>
    <w:rsid w:val="00E57F7C"/>
    <w:rsid w:val="00E60CC6"/>
    <w:rsid w:val="00E66E39"/>
    <w:rsid w:val="00E713B1"/>
    <w:rsid w:val="00E722C5"/>
    <w:rsid w:val="00E72351"/>
    <w:rsid w:val="00E72835"/>
    <w:rsid w:val="00E73ADF"/>
    <w:rsid w:val="00E84C14"/>
    <w:rsid w:val="00E85533"/>
    <w:rsid w:val="00E877E7"/>
    <w:rsid w:val="00E901D8"/>
    <w:rsid w:val="00E93F01"/>
    <w:rsid w:val="00EA4B83"/>
    <w:rsid w:val="00EB2C98"/>
    <w:rsid w:val="00EB4461"/>
    <w:rsid w:val="00EB569D"/>
    <w:rsid w:val="00EB5E4B"/>
    <w:rsid w:val="00EB64B3"/>
    <w:rsid w:val="00EC4F4D"/>
    <w:rsid w:val="00EC6638"/>
    <w:rsid w:val="00ED7E69"/>
    <w:rsid w:val="00ED7E8E"/>
    <w:rsid w:val="00EE091B"/>
    <w:rsid w:val="00EE49B4"/>
    <w:rsid w:val="00EF1CFD"/>
    <w:rsid w:val="00F00B23"/>
    <w:rsid w:val="00F054B3"/>
    <w:rsid w:val="00F06356"/>
    <w:rsid w:val="00F07466"/>
    <w:rsid w:val="00F1399C"/>
    <w:rsid w:val="00F155F3"/>
    <w:rsid w:val="00F20EA0"/>
    <w:rsid w:val="00F234BC"/>
    <w:rsid w:val="00F3138C"/>
    <w:rsid w:val="00F3187A"/>
    <w:rsid w:val="00F341EB"/>
    <w:rsid w:val="00F35AE3"/>
    <w:rsid w:val="00F36594"/>
    <w:rsid w:val="00F3664E"/>
    <w:rsid w:val="00F40DAC"/>
    <w:rsid w:val="00F41BB6"/>
    <w:rsid w:val="00F44277"/>
    <w:rsid w:val="00F45348"/>
    <w:rsid w:val="00F45962"/>
    <w:rsid w:val="00F510FD"/>
    <w:rsid w:val="00F556E2"/>
    <w:rsid w:val="00F57159"/>
    <w:rsid w:val="00F57D74"/>
    <w:rsid w:val="00F60080"/>
    <w:rsid w:val="00F749E4"/>
    <w:rsid w:val="00F76DD1"/>
    <w:rsid w:val="00F82F89"/>
    <w:rsid w:val="00F831F1"/>
    <w:rsid w:val="00F8507B"/>
    <w:rsid w:val="00F867A0"/>
    <w:rsid w:val="00F87EA0"/>
    <w:rsid w:val="00F920C3"/>
    <w:rsid w:val="00F921B1"/>
    <w:rsid w:val="00FB0E67"/>
    <w:rsid w:val="00FB3621"/>
    <w:rsid w:val="00FB4C60"/>
    <w:rsid w:val="00FB7963"/>
    <w:rsid w:val="00FC0BCF"/>
    <w:rsid w:val="00FC6486"/>
    <w:rsid w:val="00FC75F5"/>
    <w:rsid w:val="00FD765F"/>
    <w:rsid w:val="00FD7845"/>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etzion.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vbm-torah.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vbm.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5</Pages>
  <Words>2273</Words>
  <Characters>11368</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13614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510</cp:revision>
  <cp:lastPrinted>2001-10-24T10:13:00Z</cp:lastPrinted>
  <dcterms:created xsi:type="dcterms:W3CDTF">2023-06-02T12:10:00Z</dcterms:created>
  <dcterms:modified xsi:type="dcterms:W3CDTF">2023-11-26T11:14:00Z</dcterms:modified>
</cp:coreProperties>
</file>