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0FE12" w14:textId="77777777" w:rsidR="00122867" w:rsidRPr="00122867" w:rsidRDefault="00122867" w:rsidP="00AD173D">
      <w:pPr>
        <w:widowControl w:val="0"/>
        <w:tabs>
          <w:tab w:val="center" w:pos="4818"/>
          <w:tab w:val="right" w:pos="8220"/>
        </w:tabs>
        <w:spacing w:after="0" w:line="240" w:lineRule="auto"/>
        <w:jc w:val="center"/>
        <w:rPr>
          <w:b/>
          <w:bCs/>
          <w:sz w:val="24"/>
          <w:szCs w:val="24"/>
        </w:rPr>
      </w:pPr>
      <w:r w:rsidRPr="00122867">
        <w:rPr>
          <w:b/>
          <w:bCs/>
          <w:sz w:val="24"/>
          <w:szCs w:val="24"/>
          <w:rtl/>
        </w:rPr>
        <w:t xml:space="preserve">בית המדרש הווירטואלי </w:t>
      </w:r>
      <w:r w:rsidRPr="00122867">
        <w:rPr>
          <w:b/>
          <w:bCs/>
          <w:sz w:val="24"/>
          <w:szCs w:val="24"/>
        </w:rPr>
        <w:t>(V.B.M)</w:t>
      </w:r>
      <w:r w:rsidRPr="00122867">
        <w:rPr>
          <w:b/>
          <w:bCs/>
          <w:sz w:val="24"/>
          <w:szCs w:val="24"/>
          <w:rtl/>
        </w:rPr>
        <w:t xml:space="preserve"> ע"ש ישראל קושיצקי שליד ישיבת הר עציון</w:t>
      </w:r>
    </w:p>
    <w:p w14:paraId="431FF452" w14:textId="77777777" w:rsidR="00122867" w:rsidRPr="00122867" w:rsidRDefault="00122867" w:rsidP="00AD173D">
      <w:pPr>
        <w:widowControl w:val="0"/>
        <w:spacing w:after="0" w:line="240" w:lineRule="auto"/>
        <w:jc w:val="center"/>
        <w:rPr>
          <w:rStyle w:val="Hyperlink"/>
          <w:b/>
          <w:bCs/>
          <w:sz w:val="24"/>
          <w:szCs w:val="24"/>
          <w:rtl/>
        </w:rPr>
      </w:pPr>
      <w:r w:rsidRPr="00122867">
        <w:rPr>
          <w:rStyle w:val="views-field-name"/>
          <w:b/>
          <w:bCs/>
          <w:sz w:val="24"/>
          <w:szCs w:val="24"/>
          <w:shd w:val="clear" w:color="auto" w:fill="FFFFFF"/>
          <w:rtl/>
        </w:rPr>
        <w:t>שיעורים ב</w:t>
      </w:r>
      <w:hyperlink r:id="rId8" w:history="1">
        <w:r w:rsidRPr="00122867">
          <w:rPr>
            <w:rStyle w:val="Hyperlink"/>
            <w:b/>
            <w:bCs/>
            <w:sz w:val="24"/>
            <w:szCs w:val="24"/>
            <w:rtl/>
          </w:rPr>
          <w:t>דרכיה: אישה והלכה</w:t>
        </w:r>
      </w:hyperlink>
    </w:p>
    <w:p w14:paraId="3BECCA53" w14:textId="77777777" w:rsidR="00122867" w:rsidRPr="00122867" w:rsidRDefault="00122867" w:rsidP="00AD173D">
      <w:pPr>
        <w:widowControl w:val="0"/>
        <w:spacing w:after="0" w:line="240" w:lineRule="auto"/>
        <w:jc w:val="center"/>
        <w:rPr>
          <w:rStyle w:val="views-field-name"/>
          <w:b/>
          <w:bCs/>
          <w:sz w:val="24"/>
          <w:szCs w:val="24"/>
          <w:shd w:val="clear" w:color="auto" w:fill="FFFFFF"/>
        </w:rPr>
      </w:pPr>
    </w:p>
    <w:p w14:paraId="061AB882" w14:textId="77777777" w:rsidR="00122867" w:rsidRPr="00122867" w:rsidRDefault="00122867" w:rsidP="00AD173D">
      <w:pPr>
        <w:widowControl w:val="0"/>
        <w:spacing w:after="0" w:line="240" w:lineRule="auto"/>
        <w:jc w:val="center"/>
        <w:rPr>
          <w:rStyle w:val="views-field-field-author"/>
          <w:sz w:val="24"/>
          <w:szCs w:val="24"/>
          <w:shd w:val="clear" w:color="auto" w:fill="FFFFFF"/>
        </w:rPr>
      </w:pPr>
      <w:r w:rsidRPr="00122867">
        <w:rPr>
          <w:rStyle w:val="views-field-field-author"/>
          <w:sz w:val="24"/>
          <w:szCs w:val="24"/>
          <w:shd w:val="clear" w:color="auto" w:fill="FFFFFF"/>
          <w:rtl/>
        </w:rPr>
        <w:t>צוות דרכיה, לורי נוביק</w:t>
      </w:r>
    </w:p>
    <w:p w14:paraId="4A250B59" w14:textId="77777777" w:rsidR="00122867" w:rsidRPr="00122867" w:rsidRDefault="00122867" w:rsidP="00AD173D">
      <w:pPr>
        <w:widowControl w:val="0"/>
        <w:spacing w:after="0" w:line="240" w:lineRule="auto"/>
        <w:jc w:val="center"/>
        <w:rPr>
          <w:rStyle w:val="views-field-field-author"/>
          <w:sz w:val="24"/>
          <w:szCs w:val="24"/>
          <w:shd w:val="clear" w:color="auto" w:fill="FFFFFF"/>
          <w:rtl/>
        </w:rPr>
      </w:pPr>
    </w:p>
    <w:p w14:paraId="1E66D4DE" w14:textId="77777777" w:rsidR="00122867" w:rsidRPr="00122867" w:rsidRDefault="00122867" w:rsidP="00AD173D">
      <w:pPr>
        <w:pStyle w:val="ArticleTitle"/>
        <w:keepNext w:val="0"/>
        <w:keepLines w:val="0"/>
        <w:widowControl w:val="0"/>
        <w:spacing w:before="0" w:line="240" w:lineRule="auto"/>
        <w:rPr>
          <w:sz w:val="24"/>
          <w:szCs w:val="24"/>
          <w:rtl/>
        </w:rPr>
      </w:pPr>
    </w:p>
    <w:p w14:paraId="150FB977" w14:textId="003578C5" w:rsidR="00532E5D" w:rsidRPr="00122867" w:rsidRDefault="00532E5D" w:rsidP="00AD173D">
      <w:pPr>
        <w:pStyle w:val="ArticleTitle"/>
        <w:keepNext w:val="0"/>
        <w:keepLines w:val="0"/>
        <w:widowControl w:val="0"/>
        <w:spacing w:before="0" w:line="240" w:lineRule="auto"/>
        <w:rPr>
          <w:sz w:val="32"/>
          <w:szCs w:val="32"/>
          <w:rtl/>
        </w:rPr>
      </w:pPr>
      <w:r w:rsidRPr="00122867">
        <w:rPr>
          <w:rFonts w:hint="cs"/>
          <w:sz w:val="32"/>
          <w:szCs w:val="32"/>
          <w:rtl/>
        </w:rPr>
        <w:t xml:space="preserve">מחיצה </w:t>
      </w:r>
      <w:r w:rsidR="00A56C3A" w:rsidRPr="00122867">
        <w:rPr>
          <w:rFonts w:hint="cs"/>
          <w:sz w:val="32"/>
          <w:szCs w:val="32"/>
          <w:rtl/>
        </w:rPr>
        <w:t>ב</w:t>
      </w:r>
      <w:r w:rsidRPr="00122867">
        <w:rPr>
          <w:rFonts w:hint="cs"/>
          <w:sz w:val="32"/>
          <w:szCs w:val="32"/>
          <w:rtl/>
        </w:rPr>
        <w:t>: מבנה המחיצה</w:t>
      </w:r>
    </w:p>
    <w:p w14:paraId="6A8D486F" w14:textId="77777777" w:rsidR="00122867" w:rsidRDefault="00122867" w:rsidP="00AD173D">
      <w:pPr>
        <w:pStyle w:val="BriefAbstract"/>
        <w:widowControl w:val="0"/>
        <w:spacing w:after="0"/>
        <w:jc w:val="center"/>
        <w:rPr>
          <w:sz w:val="24"/>
          <w:szCs w:val="24"/>
          <w:rtl/>
        </w:rPr>
      </w:pPr>
    </w:p>
    <w:p w14:paraId="7E4095F5" w14:textId="3DFE9455" w:rsidR="00532E5D" w:rsidRDefault="00532E5D" w:rsidP="00AD173D">
      <w:pPr>
        <w:pStyle w:val="BriefAbstract"/>
        <w:widowControl w:val="0"/>
        <w:spacing w:after="0"/>
        <w:jc w:val="center"/>
        <w:rPr>
          <w:sz w:val="24"/>
          <w:szCs w:val="24"/>
          <w:rtl/>
        </w:rPr>
      </w:pPr>
      <w:r w:rsidRPr="00122867">
        <w:rPr>
          <w:rFonts w:hint="cs"/>
          <w:sz w:val="24"/>
          <w:szCs w:val="24"/>
          <w:rtl/>
        </w:rPr>
        <w:t>כיצד צריכה להיות בנויה המחיצה? האם למבנה של עזרת הנשים יש השפעה הלכתית על התפילות הנאמרות בה?</w:t>
      </w:r>
    </w:p>
    <w:p w14:paraId="06F5B206" w14:textId="77777777" w:rsidR="00122867" w:rsidRPr="00122867" w:rsidRDefault="00122867" w:rsidP="00AD173D">
      <w:pPr>
        <w:pStyle w:val="BriefAbstract"/>
        <w:widowControl w:val="0"/>
        <w:spacing w:after="0"/>
        <w:jc w:val="center"/>
        <w:rPr>
          <w:sz w:val="24"/>
          <w:szCs w:val="24"/>
        </w:rPr>
      </w:pPr>
    </w:p>
    <w:bookmarkStart w:id="0" w:name="_Hlk126149656"/>
    <w:p w14:paraId="2A224536" w14:textId="4B6ED3D5" w:rsidR="00953C0B" w:rsidRPr="00122867" w:rsidRDefault="00953C0B" w:rsidP="00AD173D">
      <w:pPr>
        <w:pStyle w:val="ListParagraph"/>
        <w:widowControl w:val="0"/>
        <w:numPr>
          <w:ilvl w:val="0"/>
          <w:numId w:val="5"/>
        </w:numPr>
        <w:spacing w:after="0" w:line="240" w:lineRule="auto"/>
        <w:jc w:val="center"/>
        <w:rPr>
          <w:sz w:val="24"/>
          <w:szCs w:val="24"/>
        </w:rPr>
      </w:pPr>
      <w:r w:rsidRPr="00122867">
        <w:rPr>
          <w:sz w:val="24"/>
          <w:szCs w:val="24"/>
          <w:rtl/>
        </w:rPr>
        <w:fldChar w:fldCharType="begin"/>
      </w:r>
      <w:r w:rsidRPr="00122867">
        <w:rPr>
          <w:sz w:val="24"/>
          <w:szCs w:val="24"/>
        </w:rPr>
        <w:instrText>HYPERLINK</w:instrText>
      </w:r>
      <w:r w:rsidRPr="00122867">
        <w:rPr>
          <w:sz w:val="24"/>
          <w:szCs w:val="24"/>
          <w:rtl/>
        </w:rPr>
        <w:instrText xml:space="preserve"> "</w:instrText>
      </w:r>
      <w:r w:rsidRPr="00122867">
        <w:rPr>
          <w:sz w:val="24"/>
          <w:szCs w:val="24"/>
        </w:rPr>
        <w:instrText>https://deracheha.org.il/mechitza-2</w:instrText>
      </w:r>
      <w:r w:rsidRPr="00122867">
        <w:rPr>
          <w:sz w:val="24"/>
          <w:szCs w:val="24"/>
          <w:rtl/>
        </w:rPr>
        <w:instrText>/"</w:instrText>
      </w:r>
      <w:r w:rsidRPr="00122867">
        <w:rPr>
          <w:sz w:val="24"/>
          <w:szCs w:val="24"/>
          <w:rtl/>
        </w:rPr>
      </w:r>
      <w:r w:rsidRPr="00122867">
        <w:rPr>
          <w:sz w:val="24"/>
          <w:szCs w:val="24"/>
          <w:rtl/>
        </w:rPr>
        <w:fldChar w:fldCharType="separate"/>
      </w:r>
      <w:r w:rsidRPr="00122867">
        <w:rPr>
          <w:rStyle w:val="Hyperlink"/>
          <w:sz w:val="24"/>
          <w:szCs w:val="24"/>
          <w:rtl/>
        </w:rPr>
        <w:t>לחצו כאן</w:t>
      </w:r>
      <w:r w:rsidRPr="00122867">
        <w:rPr>
          <w:sz w:val="24"/>
          <w:szCs w:val="24"/>
          <w:rtl/>
        </w:rPr>
        <w:fldChar w:fldCharType="end"/>
      </w:r>
      <w:r w:rsidRPr="00122867">
        <w:rPr>
          <w:sz w:val="24"/>
          <w:szCs w:val="24"/>
          <w:rtl/>
        </w:rPr>
        <w:t xml:space="preserve"> כדי לראות גרסה מעודכנת של השיעור עם </w:t>
      </w:r>
      <w:r w:rsidRPr="00122867">
        <w:rPr>
          <w:rFonts w:hint="cs"/>
          <w:sz w:val="24"/>
          <w:szCs w:val="24"/>
          <w:rtl/>
        </w:rPr>
        <w:t>כלי למידה נוספים</w:t>
      </w:r>
      <w:r w:rsidRPr="00122867">
        <w:rPr>
          <w:sz w:val="24"/>
          <w:szCs w:val="24"/>
          <w:rtl/>
        </w:rPr>
        <w:t xml:space="preserve"> באתר דרכיה</w:t>
      </w:r>
      <w:r w:rsidRPr="00122867">
        <w:rPr>
          <w:sz w:val="24"/>
          <w:szCs w:val="24"/>
        </w:rPr>
        <w:t>.</w:t>
      </w:r>
    </w:p>
    <w:p w14:paraId="7FC5ED9F" w14:textId="77777777" w:rsidR="00953C0B" w:rsidRPr="00122867" w:rsidRDefault="00000000" w:rsidP="00AD173D">
      <w:pPr>
        <w:pStyle w:val="ListParagraph"/>
        <w:widowControl w:val="0"/>
        <w:numPr>
          <w:ilvl w:val="0"/>
          <w:numId w:val="5"/>
        </w:numPr>
        <w:spacing w:after="0" w:line="240" w:lineRule="auto"/>
        <w:jc w:val="center"/>
        <w:rPr>
          <w:sz w:val="24"/>
          <w:szCs w:val="24"/>
        </w:rPr>
      </w:pPr>
      <w:hyperlink r:id="rId9" w:history="1">
        <w:r w:rsidR="00953C0B" w:rsidRPr="00122867">
          <w:rPr>
            <w:rStyle w:val="Hyperlink"/>
            <w:color w:val="0070C0"/>
            <w:sz w:val="24"/>
            <w:szCs w:val="24"/>
            <w:rtl/>
          </w:rPr>
          <w:t>הרשמו כאן</w:t>
        </w:r>
      </w:hyperlink>
      <w:r w:rsidR="00953C0B" w:rsidRPr="00122867">
        <w:rPr>
          <w:sz w:val="24"/>
          <w:szCs w:val="24"/>
          <w:rtl/>
        </w:rPr>
        <w:t xml:space="preserve"> לניוזלטר כדי לקבל עוד עדכונים ותכנים ממיזם דרכיה</w:t>
      </w:r>
      <w:r w:rsidR="00953C0B" w:rsidRPr="00122867">
        <w:rPr>
          <w:sz w:val="24"/>
          <w:szCs w:val="24"/>
        </w:rPr>
        <w:t>.</w:t>
      </w:r>
    </w:p>
    <w:p w14:paraId="61FFB727" w14:textId="477B7587" w:rsidR="00953C0B" w:rsidRPr="00122867" w:rsidRDefault="00953C0B" w:rsidP="00AD173D">
      <w:pPr>
        <w:pStyle w:val="ListParagraph"/>
        <w:widowControl w:val="0"/>
        <w:numPr>
          <w:ilvl w:val="0"/>
          <w:numId w:val="5"/>
        </w:numPr>
        <w:spacing w:after="0" w:line="240" w:lineRule="auto"/>
        <w:jc w:val="center"/>
        <w:rPr>
          <w:sz w:val="24"/>
          <w:szCs w:val="24"/>
        </w:rPr>
      </w:pPr>
      <w:r w:rsidRPr="00122867">
        <w:rPr>
          <w:sz w:val="24"/>
          <w:szCs w:val="24"/>
          <w:rtl/>
        </w:rPr>
        <w:t>נשמח לקבל הערות והארות</w:t>
      </w:r>
      <w:r w:rsidRPr="00122867">
        <w:rPr>
          <w:rFonts w:hint="cs"/>
          <w:sz w:val="24"/>
          <w:szCs w:val="24"/>
          <w:rtl/>
        </w:rPr>
        <w:t xml:space="preserve"> </w:t>
      </w:r>
      <w:hyperlink r:id="rId10" w:history="1">
        <w:r w:rsidRPr="00122867">
          <w:rPr>
            <w:rStyle w:val="Hyperlink"/>
            <w:rFonts w:hint="cs"/>
            <w:sz w:val="24"/>
            <w:szCs w:val="24"/>
            <w:rtl/>
          </w:rPr>
          <w:t>כאן</w:t>
        </w:r>
      </w:hyperlink>
      <w:r w:rsidRPr="00122867">
        <w:rPr>
          <w:rFonts w:hint="cs"/>
          <w:sz w:val="24"/>
          <w:szCs w:val="24"/>
          <w:rtl/>
        </w:rPr>
        <w:t>.</w:t>
      </w:r>
      <w:bookmarkEnd w:id="0"/>
    </w:p>
    <w:p w14:paraId="1EEE20E2" w14:textId="77777777" w:rsidR="00122867" w:rsidRDefault="00122867" w:rsidP="00AD173D">
      <w:pPr>
        <w:widowControl w:val="0"/>
        <w:spacing w:after="0" w:line="240" w:lineRule="auto"/>
        <w:jc w:val="both"/>
        <w:rPr>
          <w:sz w:val="24"/>
          <w:szCs w:val="24"/>
          <w:rtl/>
        </w:rPr>
      </w:pPr>
    </w:p>
    <w:p w14:paraId="0FBBFDBB" w14:textId="1ABB4FB9" w:rsidR="003B2B03" w:rsidRPr="00122867" w:rsidRDefault="003B2B03" w:rsidP="00AD173D">
      <w:pPr>
        <w:widowControl w:val="0"/>
        <w:spacing w:after="0" w:line="240" w:lineRule="auto"/>
        <w:jc w:val="both"/>
        <w:rPr>
          <w:sz w:val="24"/>
          <w:szCs w:val="24"/>
          <w:rtl/>
        </w:rPr>
      </w:pPr>
      <w:r w:rsidRPr="00122867">
        <w:rPr>
          <w:rFonts w:hint="cs"/>
          <w:sz w:val="24"/>
          <w:szCs w:val="24"/>
          <w:rtl/>
        </w:rPr>
        <w:t>מאת לורי נוביק |</w:t>
      </w:r>
      <w:r w:rsidRPr="00122867">
        <w:rPr>
          <w:rFonts w:hint="cs"/>
          <w:sz w:val="24"/>
          <w:szCs w:val="24"/>
        </w:rPr>
        <w:t xml:space="preserve"> </w:t>
      </w:r>
      <w:r w:rsidRPr="00122867">
        <w:rPr>
          <w:rFonts w:hint="cs"/>
          <w:sz w:val="24"/>
          <w:szCs w:val="24"/>
          <w:rtl/>
        </w:rPr>
        <w:t>עריכה: הרב עזרא ביק, אילנה אלצפן, ושיינע גולדברג</w:t>
      </w:r>
    </w:p>
    <w:p w14:paraId="5F273E86" w14:textId="77777777" w:rsidR="00122867" w:rsidRDefault="00122867" w:rsidP="00AD173D">
      <w:pPr>
        <w:widowControl w:val="0"/>
        <w:spacing w:after="0" w:line="240" w:lineRule="auto"/>
        <w:jc w:val="both"/>
        <w:rPr>
          <w:sz w:val="24"/>
          <w:szCs w:val="24"/>
          <w:rtl/>
        </w:rPr>
      </w:pPr>
    </w:p>
    <w:p w14:paraId="1317B65E" w14:textId="30704C2E" w:rsidR="003B2B03" w:rsidRDefault="003B2B03" w:rsidP="00AD173D">
      <w:pPr>
        <w:widowControl w:val="0"/>
        <w:spacing w:after="0" w:line="240" w:lineRule="auto"/>
        <w:jc w:val="both"/>
        <w:rPr>
          <w:sz w:val="24"/>
          <w:szCs w:val="24"/>
          <w:rtl/>
        </w:rPr>
      </w:pPr>
      <w:r w:rsidRPr="00122867">
        <w:rPr>
          <w:rFonts w:hint="cs"/>
          <w:sz w:val="24"/>
          <w:szCs w:val="24"/>
          <w:rtl/>
        </w:rPr>
        <w:t>תרגום: שיראל גרסון | עריכה בעברית: עדיה בלנק</w:t>
      </w:r>
    </w:p>
    <w:p w14:paraId="33AD8FFF" w14:textId="77777777" w:rsidR="00AD173D" w:rsidRDefault="00AD173D" w:rsidP="00AD173D">
      <w:pPr>
        <w:widowControl w:val="0"/>
        <w:spacing w:after="0" w:line="240" w:lineRule="auto"/>
        <w:jc w:val="both"/>
        <w:rPr>
          <w:sz w:val="24"/>
          <w:szCs w:val="24"/>
          <w:rtl/>
        </w:rPr>
      </w:pPr>
    </w:p>
    <w:p w14:paraId="2B5BBD6E" w14:textId="77777777" w:rsidR="00122867" w:rsidRPr="00122867" w:rsidRDefault="00122867" w:rsidP="00AD173D">
      <w:pPr>
        <w:widowControl w:val="0"/>
        <w:spacing w:after="0" w:line="240" w:lineRule="auto"/>
        <w:jc w:val="both"/>
        <w:rPr>
          <w:sz w:val="24"/>
          <w:szCs w:val="24"/>
          <w:rtl/>
        </w:rPr>
      </w:pPr>
    </w:p>
    <w:p w14:paraId="0EC5CDCB" w14:textId="77777777" w:rsidR="00532E5D" w:rsidRDefault="00532E5D" w:rsidP="00AD173D">
      <w:pPr>
        <w:pStyle w:val="Heading1"/>
        <w:keepNext w:val="0"/>
        <w:keepLines w:val="0"/>
        <w:widowControl w:val="0"/>
        <w:spacing w:before="0" w:line="240" w:lineRule="auto"/>
        <w:jc w:val="both"/>
        <w:rPr>
          <w:sz w:val="24"/>
          <w:szCs w:val="24"/>
          <w:rtl/>
        </w:rPr>
      </w:pPr>
      <w:r w:rsidRPr="00122867">
        <w:rPr>
          <w:rFonts w:hint="cs"/>
          <w:sz w:val="24"/>
          <w:szCs w:val="24"/>
          <w:rtl/>
        </w:rPr>
        <w:t>מבנה</w:t>
      </w:r>
    </w:p>
    <w:p w14:paraId="4EE90B79" w14:textId="77777777" w:rsidR="00122867" w:rsidRPr="00122867" w:rsidRDefault="00122867" w:rsidP="00AD173D">
      <w:pPr>
        <w:widowControl w:val="0"/>
        <w:spacing w:after="0" w:line="240" w:lineRule="auto"/>
        <w:jc w:val="both"/>
        <w:rPr>
          <w:rtl/>
        </w:rPr>
      </w:pPr>
    </w:p>
    <w:p w14:paraId="16335074" w14:textId="6960EBCC" w:rsidR="00532E5D" w:rsidRDefault="00000000" w:rsidP="00AD173D">
      <w:pPr>
        <w:widowControl w:val="0"/>
        <w:spacing w:after="0" w:line="240" w:lineRule="auto"/>
        <w:jc w:val="both"/>
        <w:rPr>
          <w:sz w:val="24"/>
          <w:szCs w:val="24"/>
          <w:rtl/>
        </w:rPr>
      </w:pPr>
      <w:hyperlink r:id="rId11" w:history="1">
        <w:r w:rsidR="00532E5D" w:rsidRPr="00122867">
          <w:rPr>
            <w:rStyle w:val="Hyperlink"/>
            <w:rFonts w:hint="cs"/>
            <w:sz w:val="24"/>
            <w:szCs w:val="24"/>
            <w:rtl/>
          </w:rPr>
          <w:t>ב</w:t>
        </w:r>
        <w:r w:rsidR="00953C0B" w:rsidRPr="00122867">
          <w:rPr>
            <w:rStyle w:val="Hyperlink"/>
            <w:rFonts w:hint="cs"/>
            <w:sz w:val="24"/>
            <w:szCs w:val="24"/>
            <w:rtl/>
          </w:rPr>
          <w:t>שיעור</w:t>
        </w:r>
        <w:r w:rsidR="00532E5D" w:rsidRPr="00122867">
          <w:rPr>
            <w:rStyle w:val="Hyperlink"/>
            <w:rFonts w:hint="cs"/>
            <w:sz w:val="24"/>
            <w:szCs w:val="24"/>
            <w:rtl/>
          </w:rPr>
          <w:t xml:space="preserve"> הקודם</w:t>
        </w:r>
      </w:hyperlink>
      <w:r w:rsidR="00532E5D" w:rsidRPr="00122867">
        <w:rPr>
          <w:rFonts w:hint="cs"/>
          <w:sz w:val="24"/>
          <w:szCs w:val="24"/>
          <w:rtl/>
        </w:rPr>
        <w:t xml:space="preserve"> למדנו שבאופן כללי המחיצה מאפשרת לגברים ולנשים לקחת חלק בתפילה משותפת באווירה של קדושה וכובד ראש. סיבות ספציפיות לקיומה של מחיצה הן:</w:t>
      </w:r>
    </w:p>
    <w:p w14:paraId="460C32AD" w14:textId="77777777" w:rsidR="00122867" w:rsidRPr="00122867" w:rsidRDefault="00122867" w:rsidP="00AD173D">
      <w:pPr>
        <w:widowControl w:val="0"/>
        <w:spacing w:after="0" w:line="240" w:lineRule="auto"/>
        <w:jc w:val="both"/>
        <w:rPr>
          <w:sz w:val="24"/>
          <w:szCs w:val="24"/>
          <w:rtl/>
        </w:rPr>
      </w:pPr>
    </w:p>
    <w:p w14:paraId="49A234C0" w14:textId="77777777" w:rsidR="00532E5D" w:rsidRPr="00122867" w:rsidRDefault="00532E5D" w:rsidP="00AD173D">
      <w:pPr>
        <w:pStyle w:val="ListParagraph"/>
        <w:widowControl w:val="0"/>
        <w:numPr>
          <w:ilvl w:val="0"/>
          <w:numId w:val="3"/>
        </w:numPr>
        <w:spacing w:after="0" w:line="240" w:lineRule="auto"/>
        <w:jc w:val="both"/>
        <w:rPr>
          <w:sz w:val="24"/>
          <w:szCs w:val="24"/>
        </w:rPr>
      </w:pPr>
      <w:r w:rsidRPr="00122867">
        <w:rPr>
          <w:rFonts w:hint="cs"/>
          <w:sz w:val="24"/>
          <w:szCs w:val="24"/>
          <w:rtl/>
        </w:rPr>
        <w:t>מניעת קלות ראש.</w:t>
      </w:r>
    </w:p>
    <w:p w14:paraId="6ECE95F2" w14:textId="77777777" w:rsidR="00532E5D" w:rsidRPr="00122867" w:rsidRDefault="00532E5D" w:rsidP="00AD173D">
      <w:pPr>
        <w:pStyle w:val="ListParagraph"/>
        <w:widowControl w:val="0"/>
        <w:numPr>
          <w:ilvl w:val="0"/>
          <w:numId w:val="3"/>
        </w:numPr>
        <w:spacing w:after="0" w:line="240" w:lineRule="auto"/>
        <w:jc w:val="both"/>
        <w:rPr>
          <w:sz w:val="24"/>
          <w:szCs w:val="24"/>
        </w:rPr>
      </w:pPr>
      <w:r w:rsidRPr="00122867">
        <w:rPr>
          <w:rFonts w:hint="cs"/>
          <w:sz w:val="24"/>
          <w:szCs w:val="24"/>
          <w:rtl/>
        </w:rPr>
        <w:t xml:space="preserve">מניעת התערבבות של גברים ונשים העלולה להוביל לקלות ראש. </w:t>
      </w:r>
    </w:p>
    <w:p w14:paraId="065B49D9" w14:textId="77777777" w:rsidR="00532E5D" w:rsidRPr="00122867" w:rsidRDefault="00532E5D" w:rsidP="00AD173D">
      <w:pPr>
        <w:pStyle w:val="ListParagraph"/>
        <w:widowControl w:val="0"/>
        <w:numPr>
          <w:ilvl w:val="0"/>
          <w:numId w:val="3"/>
        </w:numPr>
        <w:spacing w:after="0" w:line="240" w:lineRule="auto"/>
        <w:jc w:val="both"/>
        <w:rPr>
          <w:sz w:val="24"/>
          <w:szCs w:val="24"/>
        </w:rPr>
      </w:pPr>
      <w:r w:rsidRPr="00122867">
        <w:rPr>
          <w:rFonts w:hint="cs"/>
          <w:sz w:val="24"/>
          <w:szCs w:val="24"/>
          <w:rtl/>
        </w:rPr>
        <w:t>מניעת יצירת קשר דרך מבט בין גברים ונשים (כגון קריצה או סימונים) העלול להוביל לקלות ראש.</w:t>
      </w:r>
    </w:p>
    <w:p w14:paraId="772CB0B7" w14:textId="77777777" w:rsidR="00532E5D" w:rsidRPr="00122867" w:rsidRDefault="00532E5D" w:rsidP="00AD173D">
      <w:pPr>
        <w:pStyle w:val="ListParagraph"/>
        <w:widowControl w:val="0"/>
        <w:numPr>
          <w:ilvl w:val="0"/>
          <w:numId w:val="3"/>
        </w:numPr>
        <w:spacing w:after="0" w:line="240" w:lineRule="auto"/>
        <w:jc w:val="both"/>
        <w:rPr>
          <w:sz w:val="24"/>
          <w:szCs w:val="24"/>
        </w:rPr>
      </w:pPr>
      <w:r w:rsidRPr="00122867">
        <w:rPr>
          <w:rFonts w:hint="cs"/>
          <w:sz w:val="24"/>
          <w:szCs w:val="24"/>
          <w:rtl/>
        </w:rPr>
        <w:t xml:space="preserve">מניעת הסתכלות (ומחשבות) לא ראויה של גברים על נשים. </w:t>
      </w:r>
    </w:p>
    <w:p w14:paraId="0A7A0674" w14:textId="77777777" w:rsidR="00122867" w:rsidRDefault="00122867" w:rsidP="00AD173D">
      <w:pPr>
        <w:widowControl w:val="0"/>
        <w:spacing w:after="0" w:line="240" w:lineRule="auto"/>
        <w:jc w:val="both"/>
        <w:rPr>
          <w:sz w:val="24"/>
          <w:szCs w:val="24"/>
          <w:rtl/>
        </w:rPr>
      </w:pPr>
    </w:p>
    <w:p w14:paraId="0884671A" w14:textId="5D01006C" w:rsidR="00532E5D" w:rsidRPr="00122867" w:rsidRDefault="00532E5D" w:rsidP="00AD173D">
      <w:pPr>
        <w:widowControl w:val="0"/>
        <w:spacing w:after="0" w:line="240" w:lineRule="auto"/>
        <w:jc w:val="both"/>
        <w:rPr>
          <w:sz w:val="24"/>
          <w:szCs w:val="24"/>
          <w:rtl/>
        </w:rPr>
      </w:pPr>
      <w:r w:rsidRPr="00122867">
        <w:rPr>
          <w:rFonts w:hint="cs"/>
          <w:sz w:val="24"/>
          <w:szCs w:val="24"/>
          <w:rtl/>
        </w:rPr>
        <w:t>האופן שבו פוסקי ההלכה רואים את מטרת ההפרדה בין המינים בבית הכנסת משפיע באופן ישיר על פסיקתם בנוגע למבנה של עזרת הנשים.</w:t>
      </w:r>
    </w:p>
    <w:p w14:paraId="38E5399F" w14:textId="77777777" w:rsidR="00122867" w:rsidRDefault="00122867" w:rsidP="00AD173D">
      <w:pPr>
        <w:widowControl w:val="0"/>
        <w:spacing w:after="0" w:line="240" w:lineRule="auto"/>
        <w:jc w:val="both"/>
        <w:rPr>
          <w:sz w:val="24"/>
          <w:szCs w:val="24"/>
          <w:rtl/>
        </w:rPr>
      </w:pPr>
    </w:p>
    <w:p w14:paraId="5A74056B" w14:textId="0656541B" w:rsidR="00166D5A" w:rsidRDefault="00532E5D" w:rsidP="00AD173D">
      <w:pPr>
        <w:widowControl w:val="0"/>
        <w:spacing w:after="0" w:line="240" w:lineRule="auto"/>
        <w:jc w:val="both"/>
        <w:rPr>
          <w:sz w:val="24"/>
          <w:szCs w:val="24"/>
          <w:rtl/>
        </w:rPr>
      </w:pPr>
      <w:r w:rsidRPr="00122867">
        <w:rPr>
          <w:rFonts w:hint="cs"/>
          <w:sz w:val="24"/>
          <w:szCs w:val="24"/>
          <w:rtl/>
        </w:rPr>
        <w:t>הרב יהודה הנקין, למשל, חשש בעיקר להתערבבות בין גברים לנשים ומקלות ראש. לפיכך, מצד אחד הוא לא היה חושש ממרפסת ללא מחיצה מקדימה, מאחר שהוא לא תפס את המחיצה כאמצעי למנוע מגברים ומנשים להסתכל אלה על אלה. מצד שני, הוא דרש מחיצה עמידה ויציבה כאשר האנשים נמצאים באותה קומה עם הנשים, מכיוון שווילון דק לא מספיק כדי ליצור שטח נפרד.</w:t>
      </w:r>
      <w:r w:rsidR="00166D5A" w:rsidRPr="00122867">
        <w:rPr>
          <w:rStyle w:val="FootnoteReference"/>
          <w:sz w:val="24"/>
          <w:szCs w:val="24"/>
          <w:rtl/>
        </w:rPr>
        <w:footnoteReference w:id="1"/>
      </w:r>
    </w:p>
    <w:p w14:paraId="537EEA4B" w14:textId="77777777" w:rsidR="00122867" w:rsidRPr="00122867" w:rsidRDefault="00122867" w:rsidP="00AD173D">
      <w:pPr>
        <w:widowControl w:val="0"/>
        <w:spacing w:after="0" w:line="240" w:lineRule="auto"/>
        <w:jc w:val="both"/>
        <w:rPr>
          <w:sz w:val="24"/>
          <w:szCs w:val="24"/>
          <w:rtl/>
        </w:rPr>
      </w:pPr>
    </w:p>
    <w:p w14:paraId="3000C3D2" w14:textId="77777777" w:rsidR="00166D5A" w:rsidRDefault="00166D5A" w:rsidP="00AD173D">
      <w:pPr>
        <w:widowControl w:val="0"/>
        <w:spacing w:after="0" w:line="240" w:lineRule="auto"/>
        <w:jc w:val="both"/>
        <w:rPr>
          <w:sz w:val="24"/>
          <w:szCs w:val="24"/>
          <w:rtl/>
        </w:rPr>
      </w:pPr>
      <w:r w:rsidRPr="00122867">
        <w:rPr>
          <w:rFonts w:hint="cs"/>
          <w:sz w:val="24"/>
          <w:szCs w:val="24"/>
          <w:rtl/>
        </w:rPr>
        <w:t xml:space="preserve">בהונגריה של המאה התשע עשרה, לעומת זאת, המהר"ם שיק סבר כי תפקידה של המחיצה הוא למנוע מגברים לראות את הנשים. הוא תמך בהקמת מחיצות גבוהות ואטומות, כדי שהראייה מבעד </w:t>
      </w:r>
      <w:r w:rsidRPr="00122867">
        <w:rPr>
          <w:rFonts w:hint="cs"/>
          <w:sz w:val="24"/>
          <w:szCs w:val="24"/>
          <w:rtl/>
        </w:rPr>
        <w:lastRenderedPageBreak/>
        <w:t>למחיצה לא תתאפשר כלל.</w:t>
      </w:r>
      <w:r w:rsidRPr="00122867">
        <w:rPr>
          <w:rStyle w:val="FootnoteReference"/>
          <w:sz w:val="24"/>
          <w:szCs w:val="24"/>
          <w:rtl/>
        </w:rPr>
        <w:footnoteReference w:id="2"/>
      </w:r>
    </w:p>
    <w:p w14:paraId="602615B2" w14:textId="77777777" w:rsidR="00122867" w:rsidRPr="00122867" w:rsidRDefault="00122867" w:rsidP="00AD173D">
      <w:pPr>
        <w:widowControl w:val="0"/>
        <w:spacing w:after="0" w:line="240" w:lineRule="auto"/>
        <w:ind w:left="720"/>
        <w:jc w:val="both"/>
        <w:rPr>
          <w:sz w:val="24"/>
          <w:szCs w:val="24"/>
          <w:rtl/>
        </w:rPr>
      </w:pPr>
    </w:p>
    <w:p w14:paraId="286522FC" w14:textId="77777777" w:rsidR="00166D5A" w:rsidRDefault="00166D5A" w:rsidP="00AD173D">
      <w:pPr>
        <w:widowControl w:val="0"/>
        <w:spacing w:after="0" w:line="240" w:lineRule="auto"/>
        <w:ind w:left="720"/>
        <w:jc w:val="both"/>
        <w:rPr>
          <w:sz w:val="24"/>
          <w:szCs w:val="24"/>
          <w:rtl/>
        </w:rPr>
      </w:pPr>
      <w:r w:rsidRPr="00122867">
        <w:rPr>
          <w:sz w:val="24"/>
          <w:szCs w:val="24"/>
          <w:rtl/>
        </w:rPr>
        <w:t>שו”ת מהר”ם שיק, או”ח ע”ז </w:t>
      </w:r>
    </w:p>
    <w:p w14:paraId="184F6CA8" w14:textId="77777777" w:rsidR="00122867" w:rsidRPr="00122867" w:rsidRDefault="00122867" w:rsidP="00AD173D">
      <w:pPr>
        <w:widowControl w:val="0"/>
        <w:spacing w:after="0" w:line="240" w:lineRule="auto"/>
        <w:ind w:left="720"/>
        <w:jc w:val="both"/>
        <w:rPr>
          <w:sz w:val="24"/>
          <w:szCs w:val="24"/>
        </w:rPr>
      </w:pPr>
    </w:p>
    <w:p w14:paraId="4AFBF344" w14:textId="77777777" w:rsidR="00166D5A" w:rsidRPr="00122867" w:rsidRDefault="00166D5A" w:rsidP="00AD173D">
      <w:pPr>
        <w:widowControl w:val="0"/>
        <w:spacing w:after="0" w:line="240" w:lineRule="auto"/>
        <w:ind w:left="720"/>
        <w:jc w:val="both"/>
        <w:rPr>
          <w:sz w:val="24"/>
          <w:szCs w:val="24"/>
        </w:rPr>
      </w:pPr>
      <w:r w:rsidRPr="00122867">
        <w:rPr>
          <w:sz w:val="24"/>
          <w:szCs w:val="24"/>
          <w:rtl/>
        </w:rPr>
        <w:t>ועתה איזה רשעים שלחו יד להרוס בעזרת נשים דבר המפסיק בין עזרת נשי[ם] לעזרת אנשי[ם] שלא תהא סגור לגמרי בקרשי[ם] רק בעמודי[ם] ויוכלו לראו[ת] ולהראות…והנה חלילה לכם להכשרים לשתוק ע”ד [על דבר] הפריצות שעשו החצופים ההם כי מדינא אנו חייבים לעשות הפסק בין עזרת אנשים לעזרת נשים…שלא יראו אנשים לנשים מפני שמביא לידי קלות ראש ושאר עבירות</w:t>
      </w:r>
      <w:r w:rsidRPr="00122867">
        <w:rPr>
          <w:sz w:val="24"/>
          <w:szCs w:val="24"/>
        </w:rPr>
        <w:t>.</w:t>
      </w:r>
    </w:p>
    <w:p w14:paraId="1C5A1674" w14:textId="77777777" w:rsidR="00122867" w:rsidRDefault="00122867" w:rsidP="00AD173D">
      <w:pPr>
        <w:widowControl w:val="0"/>
        <w:spacing w:after="0" w:line="240" w:lineRule="auto"/>
        <w:jc w:val="both"/>
        <w:rPr>
          <w:sz w:val="24"/>
          <w:szCs w:val="24"/>
          <w:rtl/>
        </w:rPr>
      </w:pPr>
    </w:p>
    <w:p w14:paraId="3EB049C0" w14:textId="301B24A8" w:rsidR="00166D5A" w:rsidRDefault="00166D5A" w:rsidP="00AD173D">
      <w:pPr>
        <w:widowControl w:val="0"/>
        <w:spacing w:after="0" w:line="240" w:lineRule="auto"/>
        <w:jc w:val="both"/>
        <w:rPr>
          <w:sz w:val="24"/>
          <w:szCs w:val="24"/>
          <w:rtl/>
        </w:rPr>
      </w:pPr>
      <w:r w:rsidRPr="00122867">
        <w:rPr>
          <w:rFonts w:hint="cs"/>
          <w:sz w:val="24"/>
          <w:szCs w:val="24"/>
          <w:rtl/>
        </w:rPr>
        <w:t>כנראה שהמהר"ם שיק ואלה הסוברים כמותו לא מייחסים חשיבות רבה לנתינת אפשרות לנשים להביט אל עזרת הגברים.</w:t>
      </w:r>
      <w:r w:rsidRPr="00122867">
        <w:rPr>
          <w:rStyle w:val="FootnoteReference"/>
          <w:sz w:val="24"/>
          <w:szCs w:val="24"/>
          <w:rtl/>
        </w:rPr>
        <w:footnoteReference w:id="3"/>
      </w:r>
      <w:r w:rsidRPr="00122867">
        <w:rPr>
          <w:rFonts w:hint="cs"/>
          <w:sz w:val="24"/>
          <w:szCs w:val="24"/>
          <w:rtl/>
        </w:rPr>
        <w:t xml:space="preserve"> זוהי גישה שאינה מובנת מאליה, מכיוון שהמשנה על השינויים בבית המקדש מדגישה במיוחד שמרפסת הנשים נבנתה מעל החצר כדי לאפשר לנשים לראות את החגיגות. בנוסף, השולחן ערוך פוסק שנשים צריכות לראות את ספר התורה בזמן ההגבהה,</w:t>
      </w:r>
      <w:r w:rsidRPr="00122867">
        <w:rPr>
          <w:rStyle w:val="FootnoteReference"/>
          <w:sz w:val="24"/>
          <w:szCs w:val="24"/>
          <w:rtl/>
        </w:rPr>
        <w:footnoteReference w:id="4"/>
      </w:r>
      <w:r w:rsidRPr="00122867">
        <w:rPr>
          <w:rFonts w:hint="cs"/>
          <w:sz w:val="24"/>
          <w:szCs w:val="24"/>
          <w:rtl/>
        </w:rPr>
        <w:t xml:space="preserve"> דבר שקשה לעשות דרך מחיצה אטומה המגיעה עד התקרה.</w:t>
      </w:r>
    </w:p>
    <w:p w14:paraId="40094B22" w14:textId="77777777" w:rsidR="00122867" w:rsidRPr="00122867" w:rsidRDefault="00122867" w:rsidP="00AD173D">
      <w:pPr>
        <w:widowControl w:val="0"/>
        <w:spacing w:after="0" w:line="240" w:lineRule="auto"/>
        <w:jc w:val="both"/>
        <w:rPr>
          <w:sz w:val="24"/>
          <w:szCs w:val="24"/>
          <w:rtl/>
        </w:rPr>
      </w:pPr>
    </w:p>
    <w:p w14:paraId="0C0A209F" w14:textId="77777777" w:rsidR="00166D5A" w:rsidRDefault="00166D5A" w:rsidP="00AD173D">
      <w:pPr>
        <w:widowControl w:val="0"/>
        <w:spacing w:after="0" w:line="240" w:lineRule="auto"/>
        <w:jc w:val="both"/>
        <w:rPr>
          <w:sz w:val="24"/>
          <w:szCs w:val="24"/>
          <w:rtl/>
        </w:rPr>
      </w:pPr>
      <w:r w:rsidRPr="00122867">
        <w:rPr>
          <w:rFonts w:hint="cs"/>
          <w:sz w:val="24"/>
          <w:szCs w:val="24"/>
          <w:rtl/>
        </w:rPr>
        <w:t>בדחייתו את הטענה שיש חיוב לחסימה מלאה, מתייחס הרב יחיאל יעקב ווינברג להשפעת המחיצה על תפילת האישה כשיקול.</w:t>
      </w:r>
    </w:p>
    <w:p w14:paraId="321EE2C2" w14:textId="77777777" w:rsidR="00122867" w:rsidRPr="00122867" w:rsidRDefault="00122867" w:rsidP="00AD173D">
      <w:pPr>
        <w:widowControl w:val="0"/>
        <w:spacing w:after="0" w:line="240" w:lineRule="auto"/>
        <w:jc w:val="both"/>
        <w:rPr>
          <w:sz w:val="24"/>
          <w:szCs w:val="24"/>
          <w:rtl/>
        </w:rPr>
      </w:pPr>
    </w:p>
    <w:p w14:paraId="7B922D61" w14:textId="77777777" w:rsidR="00166D5A" w:rsidRDefault="00166D5A" w:rsidP="00AD173D">
      <w:pPr>
        <w:widowControl w:val="0"/>
        <w:spacing w:after="0" w:line="240" w:lineRule="auto"/>
        <w:ind w:left="720"/>
        <w:jc w:val="both"/>
        <w:rPr>
          <w:rtl/>
        </w:rPr>
      </w:pPr>
      <w:r w:rsidRPr="00122867">
        <w:rPr>
          <w:rFonts w:hint="cs"/>
          <w:rtl/>
        </w:rPr>
        <w:t>שו”ת שרידי אש חלק א סימן ח </w:t>
      </w:r>
    </w:p>
    <w:p w14:paraId="64BEB2F3" w14:textId="77777777" w:rsidR="00122867" w:rsidRPr="00122867" w:rsidRDefault="00122867" w:rsidP="00AD173D">
      <w:pPr>
        <w:widowControl w:val="0"/>
        <w:spacing w:after="0" w:line="240" w:lineRule="auto"/>
        <w:ind w:left="720"/>
        <w:jc w:val="both"/>
      </w:pPr>
    </w:p>
    <w:p w14:paraId="31E3D63A" w14:textId="77777777" w:rsidR="00166D5A" w:rsidRDefault="00166D5A" w:rsidP="00AD173D">
      <w:pPr>
        <w:widowControl w:val="0"/>
        <w:spacing w:after="0" w:line="240" w:lineRule="auto"/>
        <w:ind w:left="720"/>
        <w:jc w:val="both"/>
        <w:rPr>
          <w:rtl/>
        </w:rPr>
      </w:pPr>
      <w:r w:rsidRPr="00122867">
        <w:rPr>
          <w:rFonts w:hint="cs"/>
          <w:rtl/>
        </w:rPr>
        <w:t>אמנם רבני אונגארן מחמירים מאוד ודורשים שהמחיצה תהי[ה] גבוהה למעלה מראשי הנשים, ועוד מרחיקים ללכת ודורשים שבאם אין בביהכ”נ [בבית הכנסת] מחיצה כזו אסור להתפלל שם, ואסור לנשים לבוא ולהתפלל ומוטב שישארו בבתיהם. וודאי שכוונתם לטובה, לשמור על הצניעות כפי שהיתה נהוגה בדורות הקודמים, אבל בזמננו נשתנה המצב ונשתנו הטבעים, והנשים אם תשארנה בבית ולא תבואנה לביהכ”נ [לבית הכנסת] תשתכח מהם תורת היהדות לגמרי, ובוודאי שאסור להדיחן ולהרחיקן בגלל חומרא יתירה שאין לה יסוד מוצק בש”ס ופוסקים….ובזמננו הנשים מקפידות מאוד אם מרחיקים אותן מבתי התפילה, והליכה לתפילה בביהכ”נ [בבית הכנסת] היא בזמננו קיום היהדות לנשים ולאמהות</w:t>
      </w:r>
      <w:r w:rsidRPr="00122867">
        <w:rPr>
          <w:rFonts w:hint="cs"/>
        </w:rPr>
        <w:t>.</w:t>
      </w:r>
    </w:p>
    <w:p w14:paraId="52F99070" w14:textId="77777777" w:rsidR="00122867" w:rsidRDefault="00122867" w:rsidP="00AD173D">
      <w:pPr>
        <w:widowControl w:val="0"/>
        <w:spacing w:after="0" w:line="240" w:lineRule="auto"/>
        <w:jc w:val="both"/>
        <w:rPr>
          <w:sz w:val="24"/>
          <w:szCs w:val="24"/>
          <w:rtl/>
        </w:rPr>
      </w:pPr>
    </w:p>
    <w:p w14:paraId="0C9E4FCE" w14:textId="724EC572" w:rsidR="00166D5A" w:rsidRDefault="00166D5A" w:rsidP="00AD173D">
      <w:pPr>
        <w:widowControl w:val="0"/>
        <w:spacing w:after="0" w:line="240" w:lineRule="auto"/>
        <w:jc w:val="both"/>
        <w:rPr>
          <w:sz w:val="24"/>
          <w:szCs w:val="24"/>
          <w:rtl/>
        </w:rPr>
      </w:pPr>
      <w:r w:rsidRPr="00122867">
        <w:rPr>
          <w:rFonts w:hint="cs"/>
          <w:sz w:val="24"/>
          <w:szCs w:val="24"/>
          <w:rtl/>
        </w:rPr>
        <w:t>מחיצה המפריעה לרצון הנשים להגיע לבית הכנסת מחבלת במטרה הרצויה. האופן שבו נשים חוות את התפילה, ואת המחיצה כחלק ממנה, הוא נושא בעל משקל הלכתי ויש להביא אותו בחשבון בעת הקמת מחיצה.</w:t>
      </w:r>
    </w:p>
    <w:p w14:paraId="1008A742" w14:textId="77777777" w:rsidR="00122867" w:rsidRPr="00122867" w:rsidRDefault="00122867" w:rsidP="00AD173D">
      <w:pPr>
        <w:widowControl w:val="0"/>
        <w:spacing w:after="0" w:line="240" w:lineRule="auto"/>
        <w:jc w:val="both"/>
        <w:rPr>
          <w:sz w:val="24"/>
          <w:szCs w:val="24"/>
          <w:rtl/>
        </w:rPr>
      </w:pPr>
    </w:p>
    <w:p w14:paraId="3068586B" w14:textId="77777777" w:rsidR="00166D5A" w:rsidRDefault="00166D5A" w:rsidP="00AD173D">
      <w:pPr>
        <w:pStyle w:val="Heading1"/>
        <w:keepNext w:val="0"/>
        <w:keepLines w:val="0"/>
        <w:widowControl w:val="0"/>
        <w:spacing w:before="0" w:line="240" w:lineRule="auto"/>
        <w:jc w:val="both"/>
        <w:rPr>
          <w:sz w:val="24"/>
          <w:szCs w:val="24"/>
          <w:rtl/>
        </w:rPr>
      </w:pPr>
      <w:r w:rsidRPr="00122867">
        <w:rPr>
          <w:rFonts w:hint="cs"/>
          <w:sz w:val="24"/>
          <w:szCs w:val="24"/>
          <w:rtl/>
        </w:rPr>
        <w:t>פסיקתו של הרב פיינשטיין</w:t>
      </w:r>
    </w:p>
    <w:p w14:paraId="62F529BB" w14:textId="77777777" w:rsidR="00122867" w:rsidRPr="00122867" w:rsidRDefault="00122867" w:rsidP="00AD173D">
      <w:pPr>
        <w:widowControl w:val="0"/>
        <w:spacing w:after="0" w:line="240" w:lineRule="auto"/>
        <w:rPr>
          <w:rtl/>
        </w:rPr>
      </w:pPr>
    </w:p>
    <w:p w14:paraId="2E14DEC2" w14:textId="77777777" w:rsidR="00166D5A" w:rsidRDefault="00166D5A" w:rsidP="00AD173D">
      <w:pPr>
        <w:widowControl w:val="0"/>
        <w:spacing w:after="0" w:line="240" w:lineRule="auto"/>
        <w:jc w:val="both"/>
        <w:rPr>
          <w:sz w:val="24"/>
          <w:szCs w:val="24"/>
          <w:rtl/>
        </w:rPr>
      </w:pPr>
      <w:r w:rsidRPr="00122867">
        <w:rPr>
          <w:rFonts w:hint="cs"/>
          <w:sz w:val="24"/>
          <w:szCs w:val="24"/>
          <w:rtl/>
        </w:rPr>
        <w:t>בסדרה של תשובות, הרב משה פיינשטיין מפרט ומבהיר מספר פסיקות בנוגע למבנה המחיצה ולמצבים שבהם היא נחוצה. השקפתו לגבי מבנה המחיצה נובע באופן ישיר מהבנתו כי מטרתן העיקרית של המחיצה ושל עזרת הנשים היא למנוע התערבבות בין גברים ונשים, בעוד שמניעה מגברים לראות נשים בזמן התפילה היא עניין נפרד, רלוונטי רק כאשר כלל ציבור המתפללים לא שומר על הלכות צניעות. להלן מספר קטעים המייצגים את פסיקתו לגבי מבנה המחיצה:</w:t>
      </w:r>
    </w:p>
    <w:p w14:paraId="3055752A" w14:textId="77777777" w:rsidR="00122867" w:rsidRPr="00122867" w:rsidRDefault="00122867" w:rsidP="00AD173D">
      <w:pPr>
        <w:widowControl w:val="0"/>
        <w:spacing w:after="0" w:line="240" w:lineRule="auto"/>
        <w:jc w:val="both"/>
        <w:rPr>
          <w:sz w:val="24"/>
          <w:szCs w:val="24"/>
          <w:rtl/>
        </w:rPr>
      </w:pPr>
    </w:p>
    <w:p w14:paraId="71B282CD" w14:textId="77777777" w:rsidR="00166D5A" w:rsidRDefault="00166D5A" w:rsidP="00AD173D">
      <w:pPr>
        <w:widowControl w:val="0"/>
        <w:spacing w:after="0" w:line="240" w:lineRule="auto"/>
        <w:jc w:val="both"/>
        <w:rPr>
          <w:sz w:val="24"/>
          <w:szCs w:val="24"/>
          <w:rtl/>
        </w:rPr>
      </w:pPr>
      <w:r w:rsidRPr="00122867">
        <w:rPr>
          <w:rFonts w:hint="cs"/>
          <w:b/>
          <w:bCs/>
          <w:sz w:val="24"/>
          <w:szCs w:val="24"/>
        </w:rPr>
        <w:t>I</w:t>
      </w:r>
      <w:r w:rsidRPr="00122867">
        <w:rPr>
          <w:rFonts w:hint="cs"/>
          <w:b/>
          <w:bCs/>
          <w:sz w:val="24"/>
          <w:szCs w:val="24"/>
          <w:rtl/>
        </w:rPr>
        <w:t>. גובה:</w:t>
      </w:r>
      <w:r w:rsidRPr="00122867">
        <w:rPr>
          <w:rFonts w:hint="cs"/>
          <w:sz w:val="24"/>
          <w:szCs w:val="24"/>
          <w:rtl/>
        </w:rPr>
        <w:t xml:space="preserve"> בתשובה זו, הרב פיינשטיין כותב כי הוא מעדיף מרפסת על פני מחיצה באותה קומה. עצם המרחק מפחית את הסיכוי להתערבבות, ומשום כך מחסום ויזואלי אינו נצרך. כאשר גברים ונשים נמצאים באותה קומה הוא מתיר מחיצה בגובה הכתפיים, שאמורה להספיק למנוע שיחה ומגע ביניהם:</w:t>
      </w:r>
    </w:p>
    <w:p w14:paraId="1C4232AC" w14:textId="77777777" w:rsidR="00122867" w:rsidRPr="00122867" w:rsidRDefault="00122867" w:rsidP="00AD173D">
      <w:pPr>
        <w:widowControl w:val="0"/>
        <w:spacing w:after="0" w:line="240" w:lineRule="auto"/>
        <w:jc w:val="both"/>
        <w:rPr>
          <w:sz w:val="24"/>
          <w:szCs w:val="24"/>
          <w:rtl/>
        </w:rPr>
      </w:pPr>
    </w:p>
    <w:p w14:paraId="6850F9DE" w14:textId="77777777" w:rsidR="00166D5A" w:rsidRDefault="00166D5A" w:rsidP="00AD173D">
      <w:pPr>
        <w:widowControl w:val="0"/>
        <w:spacing w:after="0" w:line="240" w:lineRule="auto"/>
        <w:ind w:left="720"/>
        <w:jc w:val="both"/>
        <w:rPr>
          <w:sz w:val="24"/>
          <w:szCs w:val="24"/>
          <w:rtl/>
        </w:rPr>
      </w:pPr>
      <w:r w:rsidRPr="00122867">
        <w:rPr>
          <w:rFonts w:hint="cs"/>
          <w:sz w:val="24"/>
          <w:szCs w:val="24"/>
          <w:rtl/>
        </w:rPr>
        <w:lastRenderedPageBreak/>
        <w:t>שו”ת אגרות משה או”ח א, לט </w:t>
      </w:r>
    </w:p>
    <w:p w14:paraId="5C3FD35C" w14:textId="77777777" w:rsidR="00122867" w:rsidRPr="00122867" w:rsidRDefault="00122867" w:rsidP="00AD173D">
      <w:pPr>
        <w:widowControl w:val="0"/>
        <w:spacing w:after="0" w:line="240" w:lineRule="auto"/>
        <w:ind w:left="720"/>
        <w:jc w:val="both"/>
        <w:rPr>
          <w:sz w:val="24"/>
          <w:szCs w:val="24"/>
        </w:rPr>
      </w:pPr>
    </w:p>
    <w:p w14:paraId="058E9C2F" w14:textId="77777777" w:rsidR="00166D5A" w:rsidRPr="00122867" w:rsidRDefault="00166D5A" w:rsidP="00AD173D">
      <w:pPr>
        <w:widowControl w:val="0"/>
        <w:spacing w:after="0" w:line="240" w:lineRule="auto"/>
        <w:ind w:left="720"/>
        <w:jc w:val="both"/>
        <w:rPr>
          <w:sz w:val="24"/>
          <w:szCs w:val="24"/>
          <w:rtl/>
        </w:rPr>
      </w:pPr>
      <w:r w:rsidRPr="00122867">
        <w:rPr>
          <w:rFonts w:hint="cs"/>
          <w:sz w:val="24"/>
          <w:szCs w:val="24"/>
          <w:rtl/>
        </w:rPr>
        <w:t>בבתי כנסיות שמתקבצין שם אנשים ונשים להתפלל טוב יותר לעשות גזוזטרא שהנשים יהיו למעלה, ואם מאיזה טעם קשה לעשות גזוזטרא צריכים לעשות מחיצה ממש כזו שתמנע מלבוא לידי קלות ראש…ולכן לא סגי גם במחיצה של עשרה טפחים מן הקרקע שאינה כלום לענין קלות ראש שהרי יכולים לדבר ולהרבות שיחה עם הנשים בלי שום קושי וליגע בידיהם ואין לך קלות ראש גדולה מזו ונחשבו כמעורבין ממש ואסור…אבל מסתבר לע”ד [לפי עניות דעתי] שסגי במחיצה גבוהה עד אחר הכתפים, דהרי חזינן שהמחיצה אינה מצד איסור הסתכלות…</w:t>
      </w:r>
    </w:p>
    <w:p w14:paraId="56C26833" w14:textId="77777777" w:rsidR="00122867" w:rsidRDefault="00122867" w:rsidP="00AD173D">
      <w:pPr>
        <w:widowControl w:val="0"/>
        <w:spacing w:after="0" w:line="240" w:lineRule="auto"/>
        <w:jc w:val="both"/>
        <w:rPr>
          <w:sz w:val="24"/>
          <w:szCs w:val="24"/>
          <w:rtl/>
        </w:rPr>
      </w:pPr>
    </w:p>
    <w:p w14:paraId="4B0A6514" w14:textId="49337954" w:rsidR="00166D5A" w:rsidRDefault="00166D5A" w:rsidP="00AD173D">
      <w:pPr>
        <w:widowControl w:val="0"/>
        <w:spacing w:after="0" w:line="240" w:lineRule="auto"/>
        <w:jc w:val="both"/>
        <w:rPr>
          <w:sz w:val="24"/>
          <w:szCs w:val="24"/>
          <w:rtl/>
        </w:rPr>
      </w:pPr>
      <w:r w:rsidRPr="00122867">
        <w:rPr>
          <w:rFonts w:hint="cs"/>
          <w:sz w:val="24"/>
          <w:szCs w:val="24"/>
          <w:rtl/>
        </w:rPr>
        <w:t>בתשובה מאוחרת יותר, הרב פיינשטיין קובע כי גובה הכתף הוא לפחות מטר וחצי, ויש עדיפות למחיצה גבוהה יותר. בנוסף, מאחר שלדעתו גובה המחיצה הוא קריטי במניעת התערבבות בין גברים ונשים, הרב פיינשטיין אינו בעד הגבהת רצפת עזרת הנשים כאשר לא מגביהים גם את המחיצה, אך הוא אינו אוסר מבנה כזה:</w:t>
      </w:r>
    </w:p>
    <w:p w14:paraId="3DA3082B" w14:textId="77777777" w:rsidR="00122867" w:rsidRPr="00122867" w:rsidRDefault="00122867" w:rsidP="00AD173D">
      <w:pPr>
        <w:widowControl w:val="0"/>
        <w:spacing w:after="0" w:line="240" w:lineRule="auto"/>
        <w:jc w:val="both"/>
        <w:rPr>
          <w:sz w:val="24"/>
          <w:szCs w:val="24"/>
          <w:rtl/>
        </w:rPr>
      </w:pPr>
    </w:p>
    <w:p w14:paraId="68D49E55" w14:textId="77777777" w:rsidR="00166D5A" w:rsidRDefault="00166D5A" w:rsidP="00AD173D">
      <w:pPr>
        <w:widowControl w:val="0"/>
        <w:spacing w:after="0" w:line="240" w:lineRule="auto"/>
        <w:ind w:left="720"/>
        <w:jc w:val="both"/>
        <w:rPr>
          <w:sz w:val="24"/>
          <w:szCs w:val="24"/>
          <w:rtl/>
        </w:rPr>
      </w:pPr>
      <w:r w:rsidRPr="00122867">
        <w:rPr>
          <w:sz w:val="24"/>
          <w:szCs w:val="24"/>
          <w:rtl/>
        </w:rPr>
        <w:t>שו”ת אגרות משה או”ח ג, כג </w:t>
      </w:r>
    </w:p>
    <w:p w14:paraId="645DA10A" w14:textId="77777777" w:rsidR="00122867" w:rsidRPr="00122867" w:rsidRDefault="00122867" w:rsidP="00AD173D">
      <w:pPr>
        <w:widowControl w:val="0"/>
        <w:spacing w:after="0" w:line="240" w:lineRule="auto"/>
        <w:ind w:left="720"/>
        <w:jc w:val="both"/>
        <w:rPr>
          <w:sz w:val="24"/>
          <w:szCs w:val="24"/>
        </w:rPr>
      </w:pPr>
    </w:p>
    <w:p w14:paraId="3FCB1C90" w14:textId="1C84656C" w:rsidR="00166D5A" w:rsidRDefault="00166D5A" w:rsidP="00AD173D">
      <w:pPr>
        <w:widowControl w:val="0"/>
        <w:spacing w:after="0" w:line="240" w:lineRule="auto"/>
        <w:ind w:left="720"/>
        <w:jc w:val="both"/>
        <w:rPr>
          <w:sz w:val="24"/>
          <w:szCs w:val="24"/>
          <w:rtl/>
        </w:rPr>
      </w:pPr>
      <w:r w:rsidRPr="00122867">
        <w:rPr>
          <w:sz w:val="24"/>
          <w:szCs w:val="24"/>
          <w:rtl/>
        </w:rPr>
        <w:t>לכל הפחות מחיצה גבוהה עד הכתפים, והוא לפי המדה לרש”י ותוס[פות] י”ח טפחים ולרשב”ם הוא ערך י”ז טפחים עיין שם, אבל כפי שחזינן בזמננו שעד הכתפים ברוב נשים הוא פחות, לכן המיקל במחיצה דששים אינטשעס שהם חמשה פוט אין למחות ….יש בתי כנסיות שהגביהו את רצפת עזרת הנשים לערך פוט ויותר ואין מניחין להגביה את המחיצה, וזה לא טוב לע”ד [לפי עניות דעתי]</w:t>
      </w:r>
      <w:r w:rsidRPr="00122867">
        <w:rPr>
          <w:sz w:val="24"/>
          <w:szCs w:val="24"/>
        </w:rPr>
        <w:t>…</w:t>
      </w:r>
      <w:r w:rsidRPr="00122867">
        <w:rPr>
          <w:sz w:val="24"/>
          <w:szCs w:val="24"/>
          <w:rtl/>
        </w:rPr>
        <w:t>אך מ”מ איני אומר איסור ברור</w:t>
      </w:r>
    </w:p>
    <w:p w14:paraId="3D404D12" w14:textId="77777777" w:rsidR="00122867" w:rsidRPr="00122867" w:rsidRDefault="00122867" w:rsidP="00AD173D">
      <w:pPr>
        <w:widowControl w:val="0"/>
        <w:spacing w:after="0" w:line="240" w:lineRule="auto"/>
        <w:ind w:left="720"/>
        <w:jc w:val="both"/>
        <w:rPr>
          <w:sz w:val="24"/>
          <w:szCs w:val="24"/>
        </w:rPr>
      </w:pPr>
    </w:p>
    <w:p w14:paraId="6E13998D" w14:textId="77777777" w:rsidR="00166D5A" w:rsidRDefault="00166D5A" w:rsidP="00AD173D">
      <w:pPr>
        <w:widowControl w:val="0"/>
        <w:spacing w:after="0" w:line="240" w:lineRule="auto"/>
        <w:jc w:val="both"/>
        <w:rPr>
          <w:sz w:val="24"/>
          <w:szCs w:val="24"/>
          <w:rtl/>
        </w:rPr>
      </w:pPr>
      <w:r w:rsidRPr="00122867">
        <w:rPr>
          <w:rFonts w:hint="cs"/>
          <w:sz w:val="24"/>
          <w:szCs w:val="24"/>
          <w:rtl/>
        </w:rPr>
        <w:t xml:space="preserve">האדמו"ר מסאטמר דוחה פסיקה זו. הוא סובר כי תפקיד המחיצה הוא למנוע מהגברים לראות את הנשים בבית הכנסת בכל דרך שהיא. הוא ממשיך וטוען כי מחיצה בגובה הכתף, כפי שתיאר הרב פיינשטיין, עשויה אף לאפשר סוג של התערבבות בין גברים ונשים: </w:t>
      </w:r>
    </w:p>
    <w:p w14:paraId="436E39EF" w14:textId="77777777" w:rsidR="00122867" w:rsidRPr="00122867" w:rsidRDefault="00122867" w:rsidP="00AD173D">
      <w:pPr>
        <w:widowControl w:val="0"/>
        <w:spacing w:after="0" w:line="240" w:lineRule="auto"/>
        <w:jc w:val="both"/>
        <w:rPr>
          <w:sz w:val="24"/>
          <w:szCs w:val="24"/>
          <w:rtl/>
        </w:rPr>
      </w:pPr>
    </w:p>
    <w:p w14:paraId="00F69CE1" w14:textId="77777777" w:rsidR="00166D5A" w:rsidRDefault="00166D5A" w:rsidP="00AD173D">
      <w:pPr>
        <w:widowControl w:val="0"/>
        <w:spacing w:after="0" w:line="240" w:lineRule="auto"/>
        <w:ind w:left="720"/>
        <w:jc w:val="both"/>
        <w:rPr>
          <w:sz w:val="24"/>
          <w:szCs w:val="24"/>
          <w:rtl/>
        </w:rPr>
      </w:pPr>
      <w:r w:rsidRPr="00122867">
        <w:rPr>
          <w:rFonts w:hint="cs"/>
          <w:sz w:val="24"/>
          <w:szCs w:val="24"/>
          <w:rtl/>
        </w:rPr>
        <w:t>שו”ת דברי יואל או”ח י </w:t>
      </w:r>
    </w:p>
    <w:p w14:paraId="223E3455" w14:textId="77777777" w:rsidR="00122867" w:rsidRPr="00122867" w:rsidRDefault="00122867" w:rsidP="00AD173D">
      <w:pPr>
        <w:widowControl w:val="0"/>
        <w:spacing w:after="0" w:line="240" w:lineRule="auto"/>
        <w:ind w:left="720"/>
        <w:jc w:val="both"/>
        <w:rPr>
          <w:sz w:val="24"/>
          <w:szCs w:val="24"/>
        </w:rPr>
      </w:pPr>
    </w:p>
    <w:p w14:paraId="0FED1186" w14:textId="77777777" w:rsidR="00166D5A" w:rsidRPr="00122867" w:rsidRDefault="00166D5A" w:rsidP="00AD173D">
      <w:pPr>
        <w:widowControl w:val="0"/>
        <w:spacing w:after="0" w:line="240" w:lineRule="auto"/>
        <w:ind w:left="720"/>
        <w:jc w:val="both"/>
        <w:rPr>
          <w:sz w:val="24"/>
          <w:szCs w:val="24"/>
        </w:rPr>
      </w:pPr>
      <w:r w:rsidRPr="00122867">
        <w:rPr>
          <w:rFonts w:hint="cs"/>
          <w:sz w:val="24"/>
          <w:szCs w:val="24"/>
          <w:rtl/>
        </w:rPr>
        <w:t>שטעה בהבנת דברי הש”ס לומר שלא הקפידו על הסתכלות…מה יועיל לזה המחיצה שעד אחר הכתפים אם הראשים והצורות מגולות, הלא יכולים להרבות בדברים ושחוק וקלות ראש, והמחיצה שבין הגופים אינה כלום</w:t>
      </w:r>
      <w:r w:rsidRPr="00122867">
        <w:rPr>
          <w:rFonts w:hint="cs"/>
          <w:sz w:val="24"/>
          <w:szCs w:val="24"/>
        </w:rPr>
        <w:t>…</w:t>
      </w:r>
    </w:p>
    <w:p w14:paraId="06DE58BA" w14:textId="77777777" w:rsidR="00122867" w:rsidRDefault="00122867" w:rsidP="00AD173D">
      <w:pPr>
        <w:widowControl w:val="0"/>
        <w:spacing w:after="0" w:line="240" w:lineRule="auto"/>
        <w:jc w:val="both"/>
        <w:rPr>
          <w:sz w:val="24"/>
          <w:szCs w:val="24"/>
          <w:rtl/>
        </w:rPr>
      </w:pPr>
    </w:p>
    <w:p w14:paraId="14C5F47C" w14:textId="3F825AB3" w:rsidR="00166D5A" w:rsidRPr="00122867" w:rsidRDefault="00166D5A" w:rsidP="00AD173D">
      <w:pPr>
        <w:widowControl w:val="0"/>
        <w:spacing w:after="0" w:line="240" w:lineRule="auto"/>
        <w:jc w:val="both"/>
        <w:rPr>
          <w:sz w:val="24"/>
          <w:szCs w:val="24"/>
          <w:rtl/>
        </w:rPr>
      </w:pPr>
      <w:r w:rsidRPr="00122867">
        <w:rPr>
          <w:rFonts w:hint="cs"/>
          <w:sz w:val="24"/>
          <w:szCs w:val="24"/>
          <w:rtl/>
        </w:rPr>
        <w:t xml:space="preserve">הן עמדת הרב פיינשטיין והן עמדת האדמו"ר מסאטמר התקבלו במגזרים שונים. </w:t>
      </w:r>
    </w:p>
    <w:p w14:paraId="318B0425" w14:textId="77777777" w:rsidR="00122867" w:rsidRDefault="00122867" w:rsidP="00AD173D">
      <w:pPr>
        <w:widowControl w:val="0"/>
        <w:spacing w:after="0" w:line="240" w:lineRule="auto"/>
        <w:jc w:val="both"/>
        <w:rPr>
          <w:sz w:val="24"/>
          <w:szCs w:val="24"/>
          <w:rtl/>
        </w:rPr>
      </w:pPr>
    </w:p>
    <w:p w14:paraId="0940FDDF" w14:textId="1AFE86ED" w:rsidR="00166D5A" w:rsidRDefault="00166D5A" w:rsidP="00AD173D">
      <w:pPr>
        <w:widowControl w:val="0"/>
        <w:spacing w:after="0" w:line="240" w:lineRule="auto"/>
        <w:jc w:val="both"/>
        <w:rPr>
          <w:sz w:val="24"/>
          <w:szCs w:val="24"/>
          <w:rtl/>
        </w:rPr>
      </w:pPr>
      <w:r w:rsidRPr="00122867">
        <w:rPr>
          <w:rFonts w:hint="cs"/>
          <w:sz w:val="24"/>
          <w:szCs w:val="24"/>
          <w:rtl/>
        </w:rPr>
        <w:t>לפי דיווחים שונים, הרב יוסף דב סולובייצ'יק התיר מחיצה בגובה 1.2 מטרים בשעת הדחק.</w:t>
      </w:r>
      <w:r w:rsidRPr="00122867">
        <w:rPr>
          <w:rStyle w:val="FootnoteReference"/>
          <w:sz w:val="24"/>
          <w:szCs w:val="24"/>
          <w:rtl/>
        </w:rPr>
        <w:footnoteReference w:id="5"/>
      </w:r>
      <w:r w:rsidRPr="00122867">
        <w:rPr>
          <w:rFonts w:hint="cs"/>
          <w:sz w:val="24"/>
          <w:szCs w:val="24"/>
          <w:rtl/>
        </w:rPr>
        <w:t xml:space="preserve"> פסיקה זו התקבלה פחות.</w:t>
      </w:r>
    </w:p>
    <w:p w14:paraId="2F4617AF" w14:textId="77777777" w:rsidR="00122867" w:rsidRPr="00122867" w:rsidRDefault="00122867" w:rsidP="00AD173D">
      <w:pPr>
        <w:widowControl w:val="0"/>
        <w:spacing w:after="0" w:line="240" w:lineRule="auto"/>
        <w:jc w:val="both"/>
        <w:rPr>
          <w:sz w:val="24"/>
          <w:szCs w:val="24"/>
          <w:rtl/>
        </w:rPr>
      </w:pPr>
    </w:p>
    <w:p w14:paraId="1D58146A" w14:textId="77777777" w:rsidR="00166D5A" w:rsidRDefault="00166D5A" w:rsidP="00AD173D">
      <w:pPr>
        <w:widowControl w:val="0"/>
        <w:spacing w:after="0" w:line="240" w:lineRule="auto"/>
        <w:jc w:val="both"/>
        <w:rPr>
          <w:sz w:val="24"/>
          <w:szCs w:val="24"/>
          <w:rtl/>
        </w:rPr>
      </w:pPr>
      <w:r w:rsidRPr="00122867">
        <w:rPr>
          <w:rFonts w:hint="cs"/>
          <w:b/>
          <w:bCs/>
          <w:sz w:val="24"/>
          <w:szCs w:val="24"/>
        </w:rPr>
        <w:t>II</w:t>
      </w:r>
      <w:r w:rsidRPr="00122867">
        <w:rPr>
          <w:rFonts w:hint="cs"/>
          <w:b/>
          <w:bCs/>
          <w:sz w:val="24"/>
          <w:szCs w:val="24"/>
          <w:rtl/>
        </w:rPr>
        <w:t>. עיצוב וסגנון:</w:t>
      </w:r>
      <w:r w:rsidRPr="00122867">
        <w:rPr>
          <w:rFonts w:hint="cs"/>
          <w:sz w:val="24"/>
          <w:szCs w:val="24"/>
          <w:rtl/>
        </w:rPr>
        <w:t xml:space="preserve"> הרב פיינשטיין מתיר שימוש במחיצה הבנויה בצורת רשת עם חורים כל עוד היא מונעת קלות ראש.</w:t>
      </w:r>
    </w:p>
    <w:p w14:paraId="494F1F42" w14:textId="77777777" w:rsidR="00122867" w:rsidRPr="00122867" w:rsidRDefault="00122867" w:rsidP="00AD173D">
      <w:pPr>
        <w:widowControl w:val="0"/>
        <w:spacing w:after="0" w:line="240" w:lineRule="auto"/>
        <w:jc w:val="both"/>
        <w:rPr>
          <w:sz w:val="24"/>
          <w:szCs w:val="24"/>
          <w:rtl/>
        </w:rPr>
      </w:pPr>
    </w:p>
    <w:p w14:paraId="5713F1C6" w14:textId="77777777" w:rsidR="00166D5A" w:rsidRDefault="00166D5A" w:rsidP="00AD173D">
      <w:pPr>
        <w:widowControl w:val="0"/>
        <w:spacing w:after="0" w:line="240" w:lineRule="auto"/>
        <w:ind w:left="720"/>
        <w:jc w:val="both"/>
        <w:rPr>
          <w:sz w:val="24"/>
          <w:szCs w:val="24"/>
          <w:rtl/>
        </w:rPr>
      </w:pPr>
      <w:r w:rsidRPr="00122867">
        <w:rPr>
          <w:rFonts w:hint="cs"/>
          <w:sz w:val="24"/>
          <w:szCs w:val="24"/>
          <w:rtl/>
        </w:rPr>
        <w:t>שו”ת אגרות משה או”ח ד, לב </w:t>
      </w:r>
    </w:p>
    <w:p w14:paraId="559A7413" w14:textId="77777777" w:rsidR="00122867" w:rsidRPr="00122867" w:rsidRDefault="00122867" w:rsidP="00AD173D">
      <w:pPr>
        <w:widowControl w:val="0"/>
        <w:spacing w:after="0" w:line="240" w:lineRule="auto"/>
        <w:ind w:left="720"/>
        <w:jc w:val="both"/>
        <w:rPr>
          <w:sz w:val="24"/>
          <w:szCs w:val="24"/>
        </w:rPr>
      </w:pPr>
    </w:p>
    <w:p w14:paraId="332F1129" w14:textId="77777777" w:rsidR="00166D5A" w:rsidRDefault="00166D5A" w:rsidP="00AD173D">
      <w:pPr>
        <w:widowControl w:val="0"/>
        <w:spacing w:after="0" w:line="240" w:lineRule="auto"/>
        <w:ind w:left="720"/>
        <w:jc w:val="both"/>
        <w:rPr>
          <w:sz w:val="24"/>
          <w:szCs w:val="24"/>
          <w:rtl/>
        </w:rPr>
      </w:pPr>
      <w:r w:rsidRPr="00122867">
        <w:rPr>
          <w:rFonts w:hint="cs"/>
          <w:sz w:val="24"/>
          <w:szCs w:val="24"/>
        </w:rPr>
        <w:lastRenderedPageBreak/>
        <w:t>…</w:t>
      </w:r>
      <w:r w:rsidRPr="00122867">
        <w:rPr>
          <w:rFonts w:hint="cs"/>
          <w:sz w:val="24"/>
          <w:szCs w:val="24"/>
          <w:rtl/>
        </w:rPr>
        <w:t xml:space="preserve">שני טבלאות של עץ יפים והם עשוין לנוי וליופי נקבים נקבים… </w:t>
      </w:r>
      <w:proofErr w:type="gramStart"/>
      <w:r w:rsidRPr="00122867">
        <w:rPr>
          <w:rFonts w:hint="cs"/>
          <w:sz w:val="24"/>
          <w:szCs w:val="24"/>
          <w:rtl/>
        </w:rPr>
        <w:t>לע”ד</w:t>
      </w:r>
      <w:proofErr w:type="gramEnd"/>
      <w:r w:rsidRPr="00122867">
        <w:rPr>
          <w:rFonts w:hint="cs"/>
          <w:sz w:val="24"/>
          <w:szCs w:val="24"/>
          <w:rtl/>
        </w:rPr>
        <w:t xml:space="preserve"> [לפי עניות דעתי] הם ראוין לעשות מחיצה באשר דרך נקבים האלו אי אפשר לבא לידי קלות ראש</w:t>
      </w:r>
      <w:r w:rsidRPr="00122867">
        <w:rPr>
          <w:rFonts w:hint="cs"/>
          <w:sz w:val="24"/>
          <w:szCs w:val="24"/>
        </w:rPr>
        <w:t>…</w:t>
      </w:r>
    </w:p>
    <w:p w14:paraId="0F177CEC" w14:textId="77777777" w:rsidR="00122867" w:rsidRPr="00122867" w:rsidRDefault="00122867" w:rsidP="00AD173D">
      <w:pPr>
        <w:widowControl w:val="0"/>
        <w:spacing w:after="0" w:line="240" w:lineRule="auto"/>
        <w:ind w:left="720"/>
        <w:jc w:val="both"/>
        <w:rPr>
          <w:sz w:val="24"/>
          <w:szCs w:val="24"/>
        </w:rPr>
      </w:pPr>
    </w:p>
    <w:p w14:paraId="2FB213FC" w14:textId="77777777" w:rsidR="00166D5A" w:rsidRDefault="00166D5A" w:rsidP="00AD173D">
      <w:pPr>
        <w:widowControl w:val="0"/>
        <w:spacing w:after="0" w:line="240" w:lineRule="auto"/>
        <w:jc w:val="both"/>
        <w:rPr>
          <w:sz w:val="24"/>
          <w:szCs w:val="24"/>
          <w:rtl/>
        </w:rPr>
      </w:pPr>
      <w:r w:rsidRPr="00122867">
        <w:rPr>
          <w:rFonts w:hint="cs"/>
          <w:sz w:val="24"/>
          <w:szCs w:val="24"/>
          <w:rtl/>
        </w:rPr>
        <w:t xml:space="preserve">פתחים המעוצבים בצורה מושכלת לא יובילו לקלות ראש. הם מתקבלים על דעת הרב פיינשטיין משום שהוא אינו תופס את תפקיד המחיצה כאמצעי האמור למנוע גברים מלראות נשים. </w:t>
      </w:r>
    </w:p>
    <w:p w14:paraId="542F99B7" w14:textId="77777777" w:rsidR="00122867" w:rsidRPr="00122867" w:rsidRDefault="00122867" w:rsidP="00AD173D">
      <w:pPr>
        <w:widowControl w:val="0"/>
        <w:spacing w:after="0" w:line="240" w:lineRule="auto"/>
        <w:jc w:val="both"/>
        <w:rPr>
          <w:sz w:val="24"/>
          <w:szCs w:val="24"/>
          <w:rtl/>
        </w:rPr>
      </w:pPr>
    </w:p>
    <w:p w14:paraId="5DB565F7" w14:textId="482701D3" w:rsidR="00166D5A" w:rsidRDefault="00166D5A" w:rsidP="00AD173D">
      <w:pPr>
        <w:widowControl w:val="0"/>
        <w:spacing w:after="0" w:line="240" w:lineRule="auto"/>
        <w:jc w:val="both"/>
        <w:rPr>
          <w:sz w:val="24"/>
          <w:szCs w:val="24"/>
          <w:rtl/>
        </w:rPr>
      </w:pPr>
      <w:r w:rsidRPr="00122867">
        <w:rPr>
          <w:rFonts w:hint="cs"/>
          <w:sz w:val="24"/>
          <w:szCs w:val="24"/>
          <w:rtl/>
        </w:rPr>
        <w:t xml:space="preserve">עם זאת, הוא מציין כי מחיצה עשויה לשמש תפקיד נוסף – לאפשר לאדם להתפלל אפילו כאשר ערווה גלויה בצד השני. (קריאה נוספת בנושא זה ניתן למצוא </w:t>
      </w:r>
      <w:hyperlink r:id="rId12" w:history="1">
        <w:r w:rsidRPr="00122867">
          <w:rPr>
            <w:rStyle w:val="Hyperlink"/>
            <w:rFonts w:hint="cs"/>
            <w:sz w:val="24"/>
            <w:szCs w:val="24"/>
            <w:rtl/>
          </w:rPr>
          <w:t>כאן</w:t>
        </w:r>
      </w:hyperlink>
      <w:r w:rsidRPr="00122867">
        <w:rPr>
          <w:rFonts w:hint="cs"/>
          <w:sz w:val="24"/>
          <w:szCs w:val="24"/>
          <w:rtl/>
        </w:rPr>
        <w:t xml:space="preserve"> </w:t>
      </w:r>
      <w:hyperlink r:id="rId13" w:history="1">
        <w:r w:rsidRPr="00122867">
          <w:rPr>
            <w:rStyle w:val="Hyperlink"/>
            <w:rFonts w:hint="cs"/>
            <w:sz w:val="24"/>
            <w:szCs w:val="24"/>
            <w:rtl/>
          </w:rPr>
          <w:t>וכאן</w:t>
        </w:r>
      </w:hyperlink>
      <w:r w:rsidRPr="00122867">
        <w:rPr>
          <w:rFonts w:hint="cs"/>
          <w:sz w:val="24"/>
          <w:szCs w:val="24"/>
          <w:u w:val="single"/>
          <w:rtl/>
        </w:rPr>
        <w:t>.</w:t>
      </w:r>
      <w:r w:rsidRPr="00122867">
        <w:rPr>
          <w:rFonts w:hint="cs"/>
          <w:sz w:val="24"/>
          <w:szCs w:val="24"/>
          <w:rtl/>
        </w:rPr>
        <w:t xml:space="preserve">) לפי גישה זו, מחיצה בגובה מטר וחצי מגבירה את החשש לראיית ערווה בזמן התפילה בקרב קהילות הפחות מקפידות על לבוש צנוע. מאידך, גם מחיצה שקופה יכולה לבוא בחשבון אם אין כלל ערווה גלויה בבית הכנסת. </w:t>
      </w:r>
    </w:p>
    <w:p w14:paraId="5AC5842E" w14:textId="77777777" w:rsidR="00122867" w:rsidRPr="00122867" w:rsidRDefault="00122867" w:rsidP="00AD173D">
      <w:pPr>
        <w:widowControl w:val="0"/>
        <w:spacing w:after="0" w:line="240" w:lineRule="auto"/>
        <w:jc w:val="both"/>
        <w:rPr>
          <w:sz w:val="24"/>
          <w:szCs w:val="24"/>
          <w:rtl/>
        </w:rPr>
      </w:pPr>
    </w:p>
    <w:p w14:paraId="13159025" w14:textId="77777777" w:rsidR="00166D5A" w:rsidRDefault="00166D5A" w:rsidP="00AD173D">
      <w:pPr>
        <w:widowControl w:val="0"/>
        <w:spacing w:after="0" w:line="240" w:lineRule="auto"/>
        <w:jc w:val="both"/>
        <w:rPr>
          <w:sz w:val="24"/>
          <w:szCs w:val="24"/>
          <w:rtl/>
        </w:rPr>
      </w:pPr>
      <w:r w:rsidRPr="00122867">
        <w:rPr>
          <w:rFonts w:hint="cs"/>
          <w:sz w:val="24"/>
          <w:szCs w:val="24"/>
          <w:rtl/>
        </w:rPr>
        <w:t>בתי כנסת מסוימים אימצו פסיקה זו בכך שהמחיצה שלהם אטומה ברובה, כאשר קיים חלק שקוף או שקוף למחצה בחלקה העליון, כדי לאפשר לנשים לראות את עזרת הגברים.</w:t>
      </w:r>
    </w:p>
    <w:p w14:paraId="74245038" w14:textId="77777777" w:rsidR="00122867" w:rsidRPr="00122867" w:rsidRDefault="00122867" w:rsidP="00AD173D">
      <w:pPr>
        <w:widowControl w:val="0"/>
        <w:spacing w:after="0" w:line="240" w:lineRule="auto"/>
        <w:jc w:val="both"/>
        <w:rPr>
          <w:sz w:val="24"/>
          <w:szCs w:val="24"/>
          <w:rtl/>
        </w:rPr>
      </w:pPr>
    </w:p>
    <w:p w14:paraId="3D47A5FF" w14:textId="77777777" w:rsidR="00166D5A" w:rsidRDefault="00166D5A" w:rsidP="00AD173D">
      <w:pPr>
        <w:widowControl w:val="0"/>
        <w:spacing w:after="0" w:line="240" w:lineRule="auto"/>
        <w:ind w:left="720"/>
        <w:jc w:val="both"/>
        <w:rPr>
          <w:sz w:val="24"/>
          <w:szCs w:val="24"/>
          <w:rtl/>
        </w:rPr>
      </w:pPr>
      <w:r w:rsidRPr="00122867">
        <w:rPr>
          <w:sz w:val="24"/>
          <w:szCs w:val="24"/>
          <w:rtl/>
        </w:rPr>
        <w:t>שו”ת אגרות משה או”ח ג, כג </w:t>
      </w:r>
    </w:p>
    <w:p w14:paraId="0FB6565D" w14:textId="77777777" w:rsidR="00AD173D" w:rsidRPr="00122867" w:rsidRDefault="00AD173D" w:rsidP="00AD173D">
      <w:pPr>
        <w:widowControl w:val="0"/>
        <w:spacing w:after="0" w:line="240" w:lineRule="auto"/>
        <w:ind w:left="720"/>
        <w:jc w:val="both"/>
        <w:rPr>
          <w:sz w:val="24"/>
          <w:szCs w:val="24"/>
        </w:rPr>
      </w:pPr>
    </w:p>
    <w:p w14:paraId="00B7F737" w14:textId="77777777" w:rsidR="00166D5A" w:rsidRDefault="00166D5A" w:rsidP="00AD173D">
      <w:pPr>
        <w:widowControl w:val="0"/>
        <w:spacing w:after="0" w:line="240" w:lineRule="auto"/>
        <w:ind w:left="720"/>
        <w:jc w:val="both"/>
        <w:rPr>
          <w:sz w:val="24"/>
          <w:szCs w:val="24"/>
          <w:rtl/>
        </w:rPr>
      </w:pPr>
      <w:r w:rsidRPr="00122867">
        <w:rPr>
          <w:sz w:val="24"/>
          <w:szCs w:val="24"/>
        </w:rPr>
        <w:t>…</w:t>
      </w:r>
      <w:r w:rsidRPr="00122867">
        <w:rPr>
          <w:sz w:val="24"/>
          <w:szCs w:val="24"/>
          <w:rtl/>
        </w:rPr>
        <w:t xml:space="preserve">והנה לבד ענין המחיצה שזהו דבר המחוייב אפילו נשים צנועות ביותר, יש ענין מחיצה בשביל איסור הסתכלות ממש במקומות שצריך שיהיו מכוסות שהן בדין ערוה בזמננו … למחיצה מזכוכית שמועילה לדין המחיצה ואינה מועילה לאיסור </w:t>
      </w:r>
      <w:proofErr w:type="gramStart"/>
      <w:r w:rsidRPr="00122867">
        <w:rPr>
          <w:sz w:val="24"/>
          <w:szCs w:val="24"/>
          <w:rtl/>
        </w:rPr>
        <w:t>ק”ש</w:t>
      </w:r>
      <w:proofErr w:type="gramEnd"/>
      <w:r w:rsidRPr="00122867">
        <w:rPr>
          <w:sz w:val="24"/>
          <w:szCs w:val="24"/>
          <w:rtl/>
        </w:rPr>
        <w:t xml:space="preserve"> [קריאת שמע] ותפלה נגד ערוה…אם הוא ביהכ”נ [בית הכנסת] שאין מניחים לנשים מגולות הזרועות וכדומה ליכנס לביהכ”נ [לבית הכנסת] רשאים מדינא לעשות אף מחיצה מזכוכית</w:t>
      </w:r>
      <w:r w:rsidRPr="00122867">
        <w:rPr>
          <w:sz w:val="24"/>
          <w:szCs w:val="24"/>
        </w:rPr>
        <w:t>….</w:t>
      </w:r>
    </w:p>
    <w:p w14:paraId="55624D5C" w14:textId="77777777" w:rsidR="00122867" w:rsidRPr="00122867" w:rsidRDefault="00122867" w:rsidP="00AD173D">
      <w:pPr>
        <w:widowControl w:val="0"/>
        <w:spacing w:after="0" w:line="240" w:lineRule="auto"/>
        <w:ind w:left="720"/>
        <w:jc w:val="both"/>
        <w:rPr>
          <w:sz w:val="24"/>
          <w:szCs w:val="24"/>
        </w:rPr>
      </w:pPr>
    </w:p>
    <w:p w14:paraId="2C93A8B6" w14:textId="77777777" w:rsidR="00166D5A" w:rsidRDefault="00166D5A" w:rsidP="00AD173D">
      <w:pPr>
        <w:widowControl w:val="0"/>
        <w:spacing w:after="0" w:line="240" w:lineRule="auto"/>
        <w:jc w:val="both"/>
        <w:rPr>
          <w:sz w:val="24"/>
          <w:szCs w:val="24"/>
          <w:rtl/>
        </w:rPr>
      </w:pPr>
      <w:r w:rsidRPr="00122867">
        <w:rPr>
          <w:rFonts w:hint="cs"/>
          <w:b/>
          <w:bCs/>
          <w:sz w:val="24"/>
          <w:szCs w:val="24"/>
        </w:rPr>
        <w:t>III</w:t>
      </w:r>
      <w:r w:rsidRPr="00122867">
        <w:rPr>
          <w:rFonts w:hint="cs"/>
          <w:b/>
          <w:bCs/>
          <w:sz w:val="24"/>
          <w:szCs w:val="24"/>
          <w:rtl/>
        </w:rPr>
        <w:t xml:space="preserve">. הקשר: </w:t>
      </w:r>
      <w:r w:rsidRPr="00122867">
        <w:rPr>
          <w:rFonts w:hint="cs"/>
          <w:sz w:val="24"/>
          <w:szCs w:val="24"/>
          <w:rtl/>
        </w:rPr>
        <w:t>בסיטואציות מסוימות של תפילה הרב פיינשטיין סובר שאין חובה להקים מחיצה, כל עוד הגברים והנשים מקפידים על הפרדה. דוגמאות למקרים כאלה הן כאשר קבוצה מתאספת באופן ספונטני לתפילה באירוע פרטי (כגון שבע ברכות, לעומת אירוע פומבי יותר או מניין בבית האבל), או במצב שבו 'אישה אחת או שתיים' מגיעות למניין באופן אקראי:</w:t>
      </w:r>
    </w:p>
    <w:p w14:paraId="7992D5C6" w14:textId="77777777" w:rsidR="00122867" w:rsidRPr="00122867" w:rsidRDefault="00122867" w:rsidP="00AD173D">
      <w:pPr>
        <w:widowControl w:val="0"/>
        <w:spacing w:after="0" w:line="240" w:lineRule="auto"/>
        <w:jc w:val="both"/>
        <w:rPr>
          <w:sz w:val="24"/>
          <w:szCs w:val="24"/>
          <w:rtl/>
        </w:rPr>
      </w:pPr>
    </w:p>
    <w:p w14:paraId="37BC1CA5" w14:textId="77777777" w:rsidR="00166D5A" w:rsidRDefault="00166D5A" w:rsidP="00AD173D">
      <w:pPr>
        <w:widowControl w:val="0"/>
        <w:spacing w:after="0" w:line="240" w:lineRule="auto"/>
        <w:ind w:left="720"/>
        <w:jc w:val="both"/>
        <w:rPr>
          <w:sz w:val="24"/>
          <w:szCs w:val="24"/>
          <w:rtl/>
        </w:rPr>
      </w:pPr>
      <w:r w:rsidRPr="00122867">
        <w:rPr>
          <w:rFonts w:hint="cs"/>
          <w:sz w:val="24"/>
          <w:szCs w:val="24"/>
          <w:rtl/>
        </w:rPr>
        <w:t>שו”ת אגרות משה או”ח ה, יב </w:t>
      </w:r>
    </w:p>
    <w:p w14:paraId="05921988" w14:textId="77777777" w:rsidR="00AD173D" w:rsidRPr="00122867" w:rsidRDefault="00AD173D" w:rsidP="00AD173D">
      <w:pPr>
        <w:widowControl w:val="0"/>
        <w:spacing w:after="0" w:line="240" w:lineRule="auto"/>
        <w:ind w:left="720"/>
        <w:jc w:val="both"/>
        <w:rPr>
          <w:sz w:val="24"/>
          <w:szCs w:val="24"/>
        </w:rPr>
      </w:pPr>
    </w:p>
    <w:p w14:paraId="46A3B2B5" w14:textId="77777777" w:rsidR="00166D5A" w:rsidRDefault="00166D5A" w:rsidP="00AD173D">
      <w:pPr>
        <w:widowControl w:val="0"/>
        <w:spacing w:after="0" w:line="240" w:lineRule="auto"/>
        <w:ind w:left="720"/>
        <w:jc w:val="both"/>
        <w:rPr>
          <w:sz w:val="24"/>
          <w:szCs w:val="24"/>
          <w:rtl/>
        </w:rPr>
      </w:pPr>
      <w:r w:rsidRPr="00122867">
        <w:rPr>
          <w:rFonts w:hint="cs"/>
          <w:sz w:val="24"/>
          <w:szCs w:val="24"/>
          <w:rtl/>
        </w:rPr>
        <w:t xml:space="preserve">א. … שאלת אם צריך מחיצה כשמתפללים במקום שאינו קבוע לתפלה, למשל, בבית אבל רח”ל [רחמנא ליצלן]. אם צריכות הנשים לילך לחדר נפרד, או שדי בהפסק אוויר. ונראה שלדינא הנשים בבית אבל צריכות ללכת לחדר אחר. והטעם דבית אבל הוי מקום שפתוח לרבים…אבל אם למעשה הנשים אינן מסכימות לעזוב את החדר, נחשב זה לאקראי, ואין להמנע מלהתפלל מחמת זה. אבל בבית חתן מדינא אין צורך במחיצה, שאינו פתוח לרבים, אלא רק לבני המשפחה. לכן די בכך שילכו האנשים המתפללים לזווית אחת שיוכלו לכוין שם, ושם יתפללו. ב. … שאלת אם צריך מחיצה לחצוץ רק בפני אשה אחת או שתים…והנה בכל הדורות נהגו שלפעמים היתה נכנסת אשה ענייה לבית המדרש לקבל צדקה, או אבלה לומר קדיש, וההלכה למעשה בעניין זה צריכה עיון ותלויה בהרבה עניינים…ואפשר להתיר, באקראי, רק עד ב’ נשים ולא יותר. </w:t>
      </w:r>
    </w:p>
    <w:p w14:paraId="56819182" w14:textId="77777777" w:rsidR="00122867" w:rsidRPr="00122867" w:rsidRDefault="00122867" w:rsidP="00AD173D">
      <w:pPr>
        <w:widowControl w:val="0"/>
        <w:spacing w:after="0" w:line="240" w:lineRule="auto"/>
        <w:ind w:left="720"/>
        <w:jc w:val="both"/>
        <w:rPr>
          <w:sz w:val="24"/>
          <w:szCs w:val="24"/>
        </w:rPr>
      </w:pPr>
    </w:p>
    <w:p w14:paraId="110B93F0" w14:textId="77777777" w:rsidR="00166D5A" w:rsidRDefault="00166D5A" w:rsidP="00AD173D">
      <w:pPr>
        <w:widowControl w:val="0"/>
        <w:spacing w:after="0" w:line="240" w:lineRule="auto"/>
        <w:jc w:val="both"/>
        <w:rPr>
          <w:sz w:val="24"/>
          <w:szCs w:val="24"/>
          <w:rtl/>
        </w:rPr>
      </w:pPr>
      <w:r w:rsidRPr="00122867">
        <w:rPr>
          <w:rFonts w:hint="cs"/>
          <w:sz w:val="24"/>
          <w:szCs w:val="24"/>
          <w:rtl/>
        </w:rPr>
        <w:t xml:space="preserve">אופיים המקרי של מצבים אלה מפחית את החשש ההלכתי לקלות ראש, אפילו כאשר אין מחיצה ברורה. </w:t>
      </w:r>
    </w:p>
    <w:p w14:paraId="280E7BBF" w14:textId="77777777" w:rsidR="00122867" w:rsidRPr="00122867" w:rsidRDefault="00122867" w:rsidP="00AD173D">
      <w:pPr>
        <w:widowControl w:val="0"/>
        <w:spacing w:after="0" w:line="240" w:lineRule="auto"/>
        <w:jc w:val="both"/>
        <w:rPr>
          <w:sz w:val="24"/>
          <w:szCs w:val="24"/>
          <w:rtl/>
        </w:rPr>
      </w:pPr>
    </w:p>
    <w:p w14:paraId="04370AEC" w14:textId="77777777" w:rsidR="00166D5A" w:rsidRDefault="00166D5A" w:rsidP="00AD173D">
      <w:pPr>
        <w:widowControl w:val="0"/>
        <w:spacing w:after="0" w:line="240" w:lineRule="auto"/>
        <w:jc w:val="both"/>
        <w:rPr>
          <w:sz w:val="24"/>
          <w:szCs w:val="24"/>
          <w:rtl/>
        </w:rPr>
      </w:pPr>
      <w:r w:rsidRPr="00122867">
        <w:rPr>
          <w:rFonts w:hint="cs"/>
          <w:sz w:val="24"/>
          <w:szCs w:val="24"/>
          <w:rtl/>
        </w:rPr>
        <w:t xml:space="preserve">עם זאת, גם מניינים אקראיים (כמו בחתונות או באירועים אחרים) יכולים להכיל נשים באופן </w:t>
      </w:r>
      <w:r w:rsidRPr="00122867">
        <w:rPr>
          <w:rFonts w:hint="cs"/>
          <w:b/>
          <w:bCs/>
          <w:sz w:val="24"/>
          <w:szCs w:val="24"/>
          <w:rtl/>
        </w:rPr>
        <w:t>מודע</w:t>
      </w:r>
      <w:r w:rsidRPr="00122867">
        <w:rPr>
          <w:rFonts w:hint="cs"/>
          <w:sz w:val="24"/>
          <w:szCs w:val="24"/>
          <w:rtl/>
        </w:rPr>
        <w:t xml:space="preserve"> אם תוקם מחיצה כלשהי שתגדיר מקום לנשים המעוניינות להשתתף בתפילה. דבר זה רלוונטי גם במניינים בבית האבל. שרה רודולף, חברת מערכת בדרכיה, מסבירה את חשיבותו של רעיון זה:</w:t>
      </w:r>
      <w:r w:rsidRPr="00122867">
        <w:rPr>
          <w:rStyle w:val="FootnoteReference"/>
          <w:sz w:val="24"/>
          <w:szCs w:val="24"/>
          <w:rtl/>
        </w:rPr>
        <w:footnoteReference w:id="6"/>
      </w:r>
    </w:p>
    <w:p w14:paraId="06E03210" w14:textId="77777777" w:rsidR="00122867" w:rsidRPr="00122867" w:rsidRDefault="00122867" w:rsidP="00AD173D">
      <w:pPr>
        <w:widowControl w:val="0"/>
        <w:spacing w:after="0" w:line="240" w:lineRule="auto"/>
        <w:jc w:val="both"/>
        <w:rPr>
          <w:sz w:val="24"/>
          <w:szCs w:val="24"/>
          <w:rtl/>
        </w:rPr>
      </w:pPr>
    </w:p>
    <w:p w14:paraId="4EAAC412" w14:textId="77777777" w:rsidR="00166D5A" w:rsidRDefault="00166D5A" w:rsidP="00AD173D">
      <w:pPr>
        <w:widowControl w:val="0"/>
        <w:spacing w:after="0" w:line="240" w:lineRule="auto"/>
        <w:ind w:left="720"/>
        <w:jc w:val="both"/>
        <w:rPr>
          <w:sz w:val="24"/>
          <w:szCs w:val="24"/>
          <w:rtl/>
        </w:rPr>
      </w:pPr>
      <w:r w:rsidRPr="00122867">
        <w:rPr>
          <w:rFonts w:hint="cs"/>
          <w:sz w:val="24"/>
          <w:szCs w:val="24"/>
          <w:rtl/>
        </w:rPr>
        <w:lastRenderedPageBreak/>
        <w:t xml:space="preserve">שרה רודולף, 'אישה מחפשת קיר'. </w:t>
      </w:r>
      <w:r w:rsidRPr="00122867">
        <w:rPr>
          <w:sz w:val="24"/>
          <w:szCs w:val="24"/>
        </w:rPr>
        <w:t>Jewish Action</w:t>
      </w:r>
      <w:r w:rsidRPr="00122867">
        <w:rPr>
          <w:rFonts w:hint="cs"/>
          <w:sz w:val="24"/>
          <w:szCs w:val="24"/>
          <w:rtl/>
        </w:rPr>
        <w:t>.</w:t>
      </w:r>
    </w:p>
    <w:p w14:paraId="44BCB919" w14:textId="77777777" w:rsidR="00AD173D" w:rsidRPr="00122867" w:rsidRDefault="00AD173D" w:rsidP="00AD173D">
      <w:pPr>
        <w:widowControl w:val="0"/>
        <w:spacing w:after="0" w:line="240" w:lineRule="auto"/>
        <w:ind w:left="720"/>
        <w:jc w:val="both"/>
        <w:rPr>
          <w:sz w:val="24"/>
          <w:szCs w:val="24"/>
          <w:rtl/>
        </w:rPr>
      </w:pPr>
    </w:p>
    <w:p w14:paraId="0830B332" w14:textId="77777777" w:rsidR="00166D5A" w:rsidRDefault="00166D5A" w:rsidP="00AD173D">
      <w:pPr>
        <w:widowControl w:val="0"/>
        <w:spacing w:after="0" w:line="240" w:lineRule="auto"/>
        <w:ind w:left="720"/>
        <w:jc w:val="both"/>
        <w:rPr>
          <w:sz w:val="24"/>
          <w:szCs w:val="24"/>
          <w:rtl/>
        </w:rPr>
      </w:pPr>
      <w:r w:rsidRPr="00122867">
        <w:rPr>
          <w:rFonts w:hint="cs"/>
          <w:sz w:val="24"/>
          <w:szCs w:val="24"/>
          <w:rtl/>
        </w:rPr>
        <w:t>מדוע חברותיי ואני היינו צריכות לטכס עצה ולחשוב על תכנית פעולה: האם כדאי שנשאל אם אנחנו יכולות להגיע? האם כדאי פשוט לחפש את המניין ולראות אם יש מקום שנוכל לעמוד בו, בנפרד מהגברים אבל קרוב מספיק כדי לשמוע את התפילה ולענות להם? ... אני מבקשת מקום בשביל הנשים... אם נוכחותי רצויה, אז ראוי שאוזמן... שיוכרז כבר התחלה, "יתקיים מניין בעוד חמש דקות; החלק הזה של החדר יהיה עזרת הגברים, והחלק הזה יהיה עזרת הנשים"? ואולי, אם היינו מוזמנות, יותר נשים היו חושבות להצטרף... אנו יכולים לכבד את כל הסיבות שבשלן נשים אינן מגיעות להתפלל בציבור ובה בעת גם ליצור קהילה המעודדת את אלה שיכולות ומעוניינות להצטרף לתפילה.</w:t>
      </w:r>
    </w:p>
    <w:p w14:paraId="2A7B961F" w14:textId="77777777" w:rsidR="00122867" w:rsidRPr="00122867" w:rsidRDefault="00122867" w:rsidP="00AD173D">
      <w:pPr>
        <w:widowControl w:val="0"/>
        <w:spacing w:after="0" w:line="240" w:lineRule="auto"/>
        <w:ind w:left="720"/>
        <w:jc w:val="both"/>
        <w:rPr>
          <w:sz w:val="24"/>
          <w:szCs w:val="24"/>
          <w:rtl/>
        </w:rPr>
      </w:pPr>
    </w:p>
    <w:p w14:paraId="4F5731AC" w14:textId="77777777" w:rsidR="00166D5A" w:rsidRDefault="00166D5A" w:rsidP="00AD173D">
      <w:pPr>
        <w:widowControl w:val="0"/>
        <w:spacing w:after="0" w:line="240" w:lineRule="auto"/>
        <w:jc w:val="both"/>
        <w:rPr>
          <w:sz w:val="24"/>
          <w:szCs w:val="24"/>
          <w:rtl/>
        </w:rPr>
      </w:pPr>
      <w:r w:rsidRPr="00122867">
        <w:rPr>
          <w:rFonts w:hint="cs"/>
          <w:sz w:val="24"/>
          <w:szCs w:val="24"/>
          <w:rtl/>
        </w:rPr>
        <w:t xml:space="preserve">עם זאת, כפי שציין הרב פיינשטיין, כאשר גברים יוצרים מניין ספונטני במקום ציבורי עם נשים בסביבה, כמו בפינת אולם חתונות, אין צורך במחיצה בעבור נשים המצטרפות לתפילה. הגברים כבר ממילא מתפללים בלא מחיצה כאשר יש נשים בסביבתם. </w:t>
      </w:r>
    </w:p>
    <w:p w14:paraId="0C62DC3E" w14:textId="77777777" w:rsidR="00122867" w:rsidRPr="00122867" w:rsidRDefault="00122867" w:rsidP="00AD173D">
      <w:pPr>
        <w:widowControl w:val="0"/>
        <w:spacing w:after="0" w:line="240" w:lineRule="auto"/>
        <w:jc w:val="both"/>
        <w:rPr>
          <w:sz w:val="24"/>
          <w:szCs w:val="24"/>
          <w:rtl/>
        </w:rPr>
      </w:pPr>
    </w:p>
    <w:p w14:paraId="5F196947" w14:textId="77777777" w:rsidR="00166D5A" w:rsidRPr="00122867" w:rsidRDefault="00166D5A" w:rsidP="00AD173D">
      <w:pPr>
        <w:pStyle w:val="HashkafahTitle"/>
        <w:keepNext w:val="0"/>
        <w:keepLines w:val="0"/>
        <w:widowControl w:val="0"/>
        <w:spacing w:before="0" w:line="240" w:lineRule="auto"/>
        <w:jc w:val="both"/>
        <w:rPr>
          <w:sz w:val="24"/>
          <w:szCs w:val="24"/>
          <w:rtl/>
        </w:rPr>
      </w:pPr>
      <w:r w:rsidRPr="00122867">
        <w:rPr>
          <w:rFonts w:hint="cs"/>
          <w:sz w:val="24"/>
          <w:szCs w:val="24"/>
          <w:rtl/>
        </w:rPr>
        <w:t>מהו סוג המחיצה הטוב ביותר?</w:t>
      </w:r>
    </w:p>
    <w:p w14:paraId="6CE8A1CE" w14:textId="77777777" w:rsidR="00166D5A" w:rsidRDefault="00166D5A" w:rsidP="00AD173D">
      <w:pPr>
        <w:pStyle w:val="HashkafahText"/>
        <w:widowControl w:val="0"/>
        <w:spacing w:after="0" w:line="240" w:lineRule="auto"/>
        <w:jc w:val="both"/>
        <w:rPr>
          <w:sz w:val="24"/>
          <w:szCs w:val="24"/>
          <w:rtl/>
        </w:rPr>
      </w:pPr>
      <w:r w:rsidRPr="00122867">
        <w:rPr>
          <w:rFonts w:hint="cs"/>
          <w:sz w:val="24"/>
          <w:szCs w:val="24"/>
          <w:rtl/>
        </w:rPr>
        <w:t>המבנה של עזרת הנשים מעביר מסר מסוים לקהילה. רצוי שהמבנה יתחשב בצרכים ובנוחות של נשות הקהילה, ובכך יהיה ברור שחברי הקהילה מבקשים לתת מענה לצרכים אלה. להלן מספר סטנדרטיים כלליים למחיצות בבתי כנסת:</w:t>
      </w:r>
      <w:r w:rsidRPr="00122867">
        <w:rPr>
          <w:rFonts w:hint="cs"/>
          <w:sz w:val="24"/>
          <w:szCs w:val="24"/>
        </w:rPr>
        <w:t xml:space="preserve"> </w:t>
      </w:r>
    </w:p>
    <w:p w14:paraId="0E6FE332" w14:textId="77777777" w:rsidR="00122867" w:rsidRPr="00122867" w:rsidRDefault="00122867" w:rsidP="00AD173D">
      <w:pPr>
        <w:pStyle w:val="HashkafahText"/>
        <w:widowControl w:val="0"/>
        <w:spacing w:after="0" w:line="240" w:lineRule="auto"/>
        <w:jc w:val="both"/>
        <w:rPr>
          <w:sz w:val="24"/>
          <w:szCs w:val="24"/>
          <w:rtl/>
        </w:rPr>
      </w:pPr>
    </w:p>
    <w:p w14:paraId="339453F2" w14:textId="77777777" w:rsidR="00166D5A" w:rsidRPr="00122867" w:rsidRDefault="00166D5A" w:rsidP="00AD173D">
      <w:pPr>
        <w:pStyle w:val="HashkafahText"/>
        <w:widowControl w:val="0"/>
        <w:numPr>
          <w:ilvl w:val="0"/>
          <w:numId w:val="4"/>
        </w:numPr>
        <w:spacing w:after="0" w:line="240" w:lineRule="auto"/>
        <w:jc w:val="both"/>
        <w:rPr>
          <w:sz w:val="24"/>
          <w:szCs w:val="24"/>
        </w:rPr>
      </w:pPr>
      <w:r w:rsidRPr="00122867">
        <w:rPr>
          <w:rFonts w:hint="cs"/>
          <w:sz w:val="24"/>
          <w:szCs w:val="24"/>
          <w:rtl/>
        </w:rPr>
        <w:t>יש לוודא שעזרת הנשים מסודרת, מוארת, נקייה, מאובזרת בסידורים, מחוממת או ממוזגת ונגישה לנשים בכל תפילה ולכל אורך התפילה.</w:t>
      </w:r>
    </w:p>
    <w:p w14:paraId="5C654B58" w14:textId="77777777" w:rsidR="00166D5A" w:rsidRPr="00122867" w:rsidRDefault="00166D5A" w:rsidP="00AD173D">
      <w:pPr>
        <w:pStyle w:val="HashkafahText"/>
        <w:widowControl w:val="0"/>
        <w:numPr>
          <w:ilvl w:val="0"/>
          <w:numId w:val="4"/>
        </w:numPr>
        <w:spacing w:after="0" w:line="240" w:lineRule="auto"/>
        <w:jc w:val="both"/>
        <w:rPr>
          <w:sz w:val="24"/>
          <w:szCs w:val="24"/>
        </w:rPr>
      </w:pPr>
      <w:r w:rsidRPr="00122867">
        <w:rPr>
          <w:rFonts w:hint="cs"/>
          <w:sz w:val="24"/>
          <w:szCs w:val="24"/>
          <w:rtl/>
        </w:rPr>
        <w:t xml:space="preserve">יש לדאוג לכך שעזרת הנשים תהיה אזור לנשים בלבד לאורך התפילה. </w:t>
      </w:r>
    </w:p>
    <w:p w14:paraId="35086668" w14:textId="77777777" w:rsidR="00166D5A" w:rsidRPr="00122867" w:rsidRDefault="00166D5A" w:rsidP="00AD173D">
      <w:pPr>
        <w:pStyle w:val="HashkafahText"/>
        <w:widowControl w:val="0"/>
        <w:numPr>
          <w:ilvl w:val="0"/>
          <w:numId w:val="4"/>
        </w:numPr>
        <w:spacing w:after="0" w:line="240" w:lineRule="auto"/>
        <w:jc w:val="both"/>
        <w:rPr>
          <w:sz w:val="24"/>
          <w:szCs w:val="24"/>
        </w:rPr>
      </w:pPr>
      <w:r w:rsidRPr="00122867">
        <w:rPr>
          <w:rFonts w:hint="cs"/>
          <w:sz w:val="24"/>
          <w:szCs w:val="24"/>
          <w:rtl/>
        </w:rPr>
        <w:t>יש לאפשר לנשים לראות ולשמוע את החזן ואת קריאת התורה באופן מיטבי, בהתאם לקהילה.</w:t>
      </w:r>
    </w:p>
    <w:p w14:paraId="3D7F3545" w14:textId="77777777" w:rsidR="00122867" w:rsidRDefault="00122867" w:rsidP="00AD173D">
      <w:pPr>
        <w:pStyle w:val="HashkafahText"/>
        <w:widowControl w:val="0"/>
        <w:spacing w:after="0" w:line="240" w:lineRule="auto"/>
        <w:jc w:val="both"/>
        <w:rPr>
          <w:sz w:val="24"/>
          <w:szCs w:val="24"/>
          <w:rtl/>
        </w:rPr>
      </w:pPr>
    </w:p>
    <w:p w14:paraId="1E4D6BCA" w14:textId="756BA3FE" w:rsidR="00166D5A" w:rsidRDefault="00166D5A" w:rsidP="00AD173D">
      <w:pPr>
        <w:pStyle w:val="HashkafahText"/>
        <w:widowControl w:val="0"/>
        <w:spacing w:after="0" w:line="240" w:lineRule="auto"/>
        <w:jc w:val="both"/>
        <w:rPr>
          <w:sz w:val="24"/>
          <w:szCs w:val="24"/>
          <w:rtl/>
        </w:rPr>
      </w:pPr>
      <w:r w:rsidRPr="00122867">
        <w:rPr>
          <w:rFonts w:hint="cs"/>
          <w:sz w:val="24"/>
          <w:szCs w:val="24"/>
          <w:rtl/>
        </w:rPr>
        <w:t>דבורה רובין מסבירה מדוע סטנדרטים אלה בעלי חשיבות כה רבה, ומדוע היא אופטימית בנוגע ליישומם:</w:t>
      </w:r>
      <w:r w:rsidRPr="00122867">
        <w:rPr>
          <w:rStyle w:val="FootnoteReference"/>
          <w:sz w:val="24"/>
          <w:szCs w:val="24"/>
          <w:rtl/>
        </w:rPr>
        <w:footnoteReference w:id="7"/>
      </w:r>
    </w:p>
    <w:p w14:paraId="1FB83A3C" w14:textId="77777777" w:rsidR="00122867" w:rsidRPr="00122867" w:rsidRDefault="00122867" w:rsidP="00AD173D">
      <w:pPr>
        <w:pStyle w:val="HashkafahText"/>
        <w:widowControl w:val="0"/>
        <w:spacing w:after="0" w:line="240" w:lineRule="auto"/>
        <w:jc w:val="both"/>
        <w:rPr>
          <w:sz w:val="24"/>
          <w:szCs w:val="24"/>
          <w:rtl/>
        </w:rPr>
      </w:pPr>
    </w:p>
    <w:p w14:paraId="1B2CED37" w14:textId="77777777" w:rsidR="00166D5A" w:rsidRDefault="00166D5A" w:rsidP="00AD173D">
      <w:pPr>
        <w:widowControl w:val="0"/>
        <w:spacing w:after="0" w:line="240" w:lineRule="auto"/>
        <w:ind w:left="720"/>
        <w:jc w:val="both"/>
        <w:rPr>
          <w:sz w:val="24"/>
          <w:szCs w:val="24"/>
          <w:rtl/>
        </w:rPr>
      </w:pPr>
      <w:r w:rsidRPr="00122867">
        <w:rPr>
          <w:rFonts w:hint="cs"/>
          <w:sz w:val="24"/>
          <w:szCs w:val="24"/>
          <w:rtl/>
        </w:rPr>
        <w:t xml:space="preserve">דבורה רובין, 'תפילה בפינות חשוכות', </w:t>
      </w:r>
      <w:r w:rsidRPr="00122867">
        <w:rPr>
          <w:sz w:val="24"/>
          <w:szCs w:val="24"/>
        </w:rPr>
        <w:t>Jewish Action</w:t>
      </w:r>
      <w:r w:rsidRPr="00122867">
        <w:rPr>
          <w:rFonts w:hint="cs"/>
          <w:sz w:val="24"/>
          <w:szCs w:val="24"/>
          <w:rtl/>
        </w:rPr>
        <w:t>, אביב 1998.</w:t>
      </w:r>
    </w:p>
    <w:p w14:paraId="3A89A868" w14:textId="77777777" w:rsidR="00AD173D" w:rsidRPr="00122867" w:rsidRDefault="00AD173D" w:rsidP="00AD173D">
      <w:pPr>
        <w:widowControl w:val="0"/>
        <w:spacing w:after="0" w:line="240" w:lineRule="auto"/>
        <w:ind w:left="720"/>
        <w:jc w:val="both"/>
        <w:rPr>
          <w:sz w:val="24"/>
          <w:szCs w:val="24"/>
          <w:rtl/>
        </w:rPr>
      </w:pPr>
    </w:p>
    <w:p w14:paraId="25951FBD" w14:textId="77777777" w:rsidR="00166D5A" w:rsidRDefault="00166D5A" w:rsidP="00AD173D">
      <w:pPr>
        <w:widowControl w:val="0"/>
        <w:spacing w:after="0" w:line="240" w:lineRule="auto"/>
        <w:ind w:left="720"/>
        <w:jc w:val="both"/>
        <w:rPr>
          <w:sz w:val="24"/>
          <w:szCs w:val="24"/>
          <w:rtl/>
        </w:rPr>
      </w:pPr>
      <w:r w:rsidRPr="00122867">
        <w:rPr>
          <w:rFonts w:hint="cs"/>
          <w:sz w:val="24"/>
          <w:szCs w:val="24"/>
          <w:rtl/>
        </w:rPr>
        <w:t>בשבתות, בימים טובים, ובפרט בימים הנוראים, כוונות המתפלל נתרמות מראיית בעל התפילה; מראיית ספר התורה נקרא ומוגבה; מראיית התקיעה בשופר; ומראיית ההקפות בהושענא רבא. ....בימינו, בבתי כנסת רבים, יש צורך בהפעלת הדמיון כדי להרגיש חלק מהתפילה. קשה יותר גם לעקוב אחר דרשת הרב כשאין אפשרות לראות את פניו. הפתרון שאומץ בבתי כנסת מסוימים להסית את הוילונות בזמן הדרשה אינו מביא בחשבון את העובדה שחלקנו לא חשות בנוח עם החשיפה הפתאומית. ישנם בתי כנסת אורתודוקסים שניסו לתקן את המצב. הטכנולוגיה לכך בוודאי קיימת, לדוגמה: מראה חד צדדית, שילוב של זכוכית חלבית ומסך; תריסי עץ מכווננים; וכמובן, מרפסות, במיוחד מרפסות מדורגות, מאפשרות ראות טובה. התקנת מחיצות כשרות וידידותיו</w:t>
      </w:r>
      <w:r w:rsidRPr="00122867">
        <w:rPr>
          <w:rFonts w:hint="eastAsia"/>
          <w:sz w:val="24"/>
          <w:szCs w:val="24"/>
          <w:rtl/>
        </w:rPr>
        <w:t>ת</w:t>
      </w:r>
      <w:r w:rsidRPr="00122867">
        <w:rPr>
          <w:rFonts w:hint="cs"/>
          <w:sz w:val="24"/>
          <w:szCs w:val="24"/>
          <w:rtl/>
        </w:rPr>
        <w:t xml:space="preserve"> לנשים לא צריכה להיות מסובכת או יקרה; כל שנדרש הוא רצון טוב ויצירתיות. </w:t>
      </w:r>
    </w:p>
    <w:p w14:paraId="34E8703C" w14:textId="77777777" w:rsidR="00122867" w:rsidRPr="00122867" w:rsidRDefault="00122867" w:rsidP="00AD173D">
      <w:pPr>
        <w:widowControl w:val="0"/>
        <w:spacing w:after="0" w:line="240" w:lineRule="auto"/>
        <w:ind w:left="720"/>
        <w:jc w:val="both"/>
        <w:rPr>
          <w:sz w:val="24"/>
          <w:szCs w:val="24"/>
          <w:rtl/>
        </w:rPr>
      </w:pPr>
    </w:p>
    <w:p w14:paraId="64EF5772" w14:textId="77777777" w:rsidR="00166D5A" w:rsidRDefault="00166D5A" w:rsidP="00AD173D">
      <w:pPr>
        <w:pStyle w:val="HashkafahText"/>
        <w:widowControl w:val="0"/>
        <w:spacing w:after="0" w:line="240" w:lineRule="auto"/>
        <w:jc w:val="both"/>
        <w:rPr>
          <w:sz w:val="24"/>
          <w:szCs w:val="24"/>
          <w:rtl/>
        </w:rPr>
      </w:pPr>
      <w:r w:rsidRPr="00122867">
        <w:rPr>
          <w:rFonts w:hint="cs"/>
          <w:sz w:val="24"/>
          <w:szCs w:val="24"/>
          <w:rtl/>
        </w:rPr>
        <w:t xml:space="preserve">גם עם כל האפשרויות הקיימות היום לעיצוב המחיצה הידידותית ביותר, עדיין תיתכן מורכבות במציאת האיזון בין שיקולים הלכתיים לבין העדפות של נשים, במיוחד מכיוון שההעדפות יכולות להשתנות במידה רבה אפילו בין חברות אותה קהילה. </w:t>
      </w:r>
    </w:p>
    <w:p w14:paraId="64F4CC79" w14:textId="77777777" w:rsidR="00122867" w:rsidRPr="00122867" w:rsidRDefault="00122867" w:rsidP="00AD173D">
      <w:pPr>
        <w:pStyle w:val="HashkafahText"/>
        <w:widowControl w:val="0"/>
        <w:spacing w:after="0" w:line="240" w:lineRule="auto"/>
        <w:jc w:val="both"/>
        <w:rPr>
          <w:sz w:val="24"/>
          <w:szCs w:val="24"/>
          <w:rtl/>
        </w:rPr>
      </w:pPr>
    </w:p>
    <w:p w14:paraId="4CFA9CAF" w14:textId="77777777" w:rsidR="00166D5A" w:rsidRDefault="00166D5A" w:rsidP="00AD173D">
      <w:pPr>
        <w:pStyle w:val="HashkafahText"/>
        <w:widowControl w:val="0"/>
        <w:spacing w:after="0" w:line="240" w:lineRule="auto"/>
        <w:jc w:val="both"/>
        <w:rPr>
          <w:sz w:val="24"/>
          <w:szCs w:val="24"/>
          <w:rtl/>
        </w:rPr>
      </w:pPr>
      <w:r w:rsidRPr="00122867">
        <w:rPr>
          <w:rFonts w:hint="cs"/>
          <w:sz w:val="24"/>
          <w:szCs w:val="24"/>
          <w:rtl/>
        </w:rPr>
        <w:t xml:space="preserve">לדוגמה, הגמרא מציעה את האפשרות של מרפסת, וגם הרב פיינשטיין מציין כי זו האופציה העדיפה. </w:t>
      </w:r>
      <w:r w:rsidRPr="00122867">
        <w:rPr>
          <w:rFonts w:hint="cs"/>
          <w:sz w:val="24"/>
          <w:szCs w:val="24"/>
          <w:rtl/>
        </w:rPr>
        <w:lastRenderedPageBreak/>
        <w:t>אך לא כל הנשים יכולות לעלות למרפסת בקלות, ולא כל בתי הכנסת בנויים בצורה המאפשרת לבנות מרפסת. בנוסף, כבר ראינו שחוויתן של נשים מול המחיצה היא בעלת חשיבות הלכתית בפני עצמה, ונשים רבות מעדיפות אפשרויות אחרות.</w:t>
      </w:r>
    </w:p>
    <w:p w14:paraId="4247F5BB" w14:textId="77777777" w:rsidR="00122867" w:rsidRPr="00122867" w:rsidRDefault="00122867" w:rsidP="00AD173D">
      <w:pPr>
        <w:pStyle w:val="HashkafahText"/>
        <w:widowControl w:val="0"/>
        <w:spacing w:after="0" w:line="240" w:lineRule="auto"/>
        <w:jc w:val="both"/>
        <w:rPr>
          <w:sz w:val="24"/>
          <w:szCs w:val="24"/>
          <w:rtl/>
        </w:rPr>
      </w:pPr>
    </w:p>
    <w:p w14:paraId="4559D179" w14:textId="77777777" w:rsidR="00166D5A" w:rsidRDefault="00166D5A" w:rsidP="00AD173D">
      <w:pPr>
        <w:pStyle w:val="HashkafahText"/>
        <w:widowControl w:val="0"/>
        <w:spacing w:after="0" w:line="240" w:lineRule="auto"/>
        <w:jc w:val="both"/>
        <w:rPr>
          <w:sz w:val="24"/>
          <w:szCs w:val="24"/>
          <w:rtl/>
        </w:rPr>
      </w:pPr>
      <w:r w:rsidRPr="00122867">
        <w:rPr>
          <w:rFonts w:hint="cs"/>
          <w:sz w:val="24"/>
          <w:szCs w:val="24"/>
          <w:rtl/>
        </w:rPr>
        <w:t xml:space="preserve">האווירה התורמת לתפילה מלאת רצינות אינה אחידה בעיני כולן. יש שאוהבות לשיר, אחרות מעדיפות להתפלל בשקט. בעת השירה, יש נשים שיעדיפו תפילה במרפסת שתאפשר להן לשיר בחופשיות רבה יותר, כשנשים אחרות עשויות להעדיף להתקרב לגברים כדי לשמוע אותם יותר טוב. בעבור חלק מהנשים, תפילה בקבוצה גדולה יותר של אנשים היא חוויה עוצמתית, בעבור אחרות זה מסיח את הדעת ומציף. ישנן נשים המעדיפות את הפרטיות היחסית שהמרפסת מספקת, בעוד שאחרות מעדיפות תפילה לצד הגברים כדי להדגיש שלכל אחד בבית הכנסת יש חלק שווה בתפילה. </w:t>
      </w:r>
    </w:p>
    <w:p w14:paraId="7C7000C6" w14:textId="77777777" w:rsidR="00122867" w:rsidRPr="00122867" w:rsidRDefault="00122867" w:rsidP="00AD173D">
      <w:pPr>
        <w:pStyle w:val="HashkafahText"/>
        <w:widowControl w:val="0"/>
        <w:spacing w:after="0" w:line="240" w:lineRule="auto"/>
        <w:jc w:val="both"/>
        <w:rPr>
          <w:sz w:val="24"/>
          <w:szCs w:val="24"/>
          <w:rtl/>
        </w:rPr>
      </w:pPr>
    </w:p>
    <w:p w14:paraId="21C5D804" w14:textId="77777777" w:rsidR="00166D5A" w:rsidRDefault="00166D5A" w:rsidP="00AD173D">
      <w:pPr>
        <w:pStyle w:val="HashkafahText"/>
        <w:widowControl w:val="0"/>
        <w:spacing w:after="0" w:line="240" w:lineRule="auto"/>
        <w:jc w:val="both"/>
        <w:rPr>
          <w:sz w:val="24"/>
          <w:szCs w:val="24"/>
          <w:rtl/>
        </w:rPr>
      </w:pPr>
      <w:r w:rsidRPr="00122867">
        <w:rPr>
          <w:rFonts w:hint="cs"/>
          <w:sz w:val="24"/>
          <w:szCs w:val="24"/>
          <w:rtl/>
        </w:rPr>
        <w:t xml:space="preserve">כך לדוגמה, לשתי נשות חינוך והלכה בנות זמננו, דבורה קלפר ורחלי וינשטוק, יש שתי גישות שונות למחיצה. </w:t>
      </w:r>
    </w:p>
    <w:p w14:paraId="343B1864" w14:textId="77777777" w:rsidR="00122867" w:rsidRPr="00122867" w:rsidRDefault="00122867" w:rsidP="00AD173D">
      <w:pPr>
        <w:pStyle w:val="HashkafahText"/>
        <w:widowControl w:val="0"/>
        <w:spacing w:after="0" w:line="240" w:lineRule="auto"/>
        <w:jc w:val="both"/>
        <w:rPr>
          <w:sz w:val="24"/>
          <w:szCs w:val="24"/>
          <w:rtl/>
        </w:rPr>
      </w:pPr>
    </w:p>
    <w:p w14:paraId="3DFCC8C0" w14:textId="77777777" w:rsidR="00166D5A" w:rsidRDefault="00166D5A" w:rsidP="00AD173D">
      <w:pPr>
        <w:pStyle w:val="HashkafahText"/>
        <w:widowControl w:val="0"/>
        <w:spacing w:after="0" w:line="240" w:lineRule="auto"/>
        <w:jc w:val="both"/>
        <w:rPr>
          <w:sz w:val="24"/>
          <w:szCs w:val="24"/>
          <w:rtl/>
        </w:rPr>
      </w:pPr>
      <w:r w:rsidRPr="00122867">
        <w:rPr>
          <w:rFonts w:hint="cs"/>
          <w:sz w:val="24"/>
          <w:szCs w:val="24"/>
          <w:rtl/>
        </w:rPr>
        <w:t>דבורה קלפר מאמינה בכל ליבה שעל המחיצה להיות לצד הגברים:</w:t>
      </w:r>
      <w:r w:rsidRPr="00122867">
        <w:rPr>
          <w:rStyle w:val="FootnoteReference"/>
          <w:sz w:val="24"/>
          <w:szCs w:val="24"/>
          <w:rtl/>
        </w:rPr>
        <w:footnoteReference w:id="8"/>
      </w:r>
    </w:p>
    <w:p w14:paraId="1FD5A785" w14:textId="77777777" w:rsidR="00122867" w:rsidRPr="00122867" w:rsidRDefault="00122867" w:rsidP="00AD173D">
      <w:pPr>
        <w:pStyle w:val="HashkafahText"/>
        <w:widowControl w:val="0"/>
        <w:spacing w:after="0" w:line="240" w:lineRule="auto"/>
        <w:jc w:val="both"/>
        <w:rPr>
          <w:sz w:val="24"/>
          <w:szCs w:val="24"/>
          <w:rtl/>
        </w:rPr>
      </w:pPr>
    </w:p>
    <w:p w14:paraId="25AE498A" w14:textId="77777777" w:rsidR="00166D5A" w:rsidRDefault="00166D5A" w:rsidP="00AD173D">
      <w:pPr>
        <w:widowControl w:val="0"/>
        <w:spacing w:after="0" w:line="240" w:lineRule="auto"/>
        <w:ind w:left="720"/>
        <w:jc w:val="both"/>
        <w:rPr>
          <w:sz w:val="24"/>
          <w:szCs w:val="24"/>
          <w:rtl/>
        </w:rPr>
      </w:pPr>
      <w:r w:rsidRPr="00122867">
        <w:rPr>
          <w:rFonts w:hint="cs"/>
          <w:sz w:val="24"/>
          <w:szCs w:val="24"/>
          <w:rtl/>
        </w:rPr>
        <w:t xml:space="preserve">דבורה קלפר, 'מה בתי הכנסת שלנו מלמדים אותנו', </w:t>
      </w:r>
      <w:r w:rsidRPr="00122867">
        <w:rPr>
          <w:sz w:val="24"/>
          <w:szCs w:val="24"/>
        </w:rPr>
        <w:t>Times of Israel</w:t>
      </w:r>
      <w:r w:rsidRPr="00122867">
        <w:rPr>
          <w:rFonts w:hint="cs"/>
          <w:sz w:val="24"/>
          <w:szCs w:val="24"/>
          <w:rtl/>
        </w:rPr>
        <w:t>, 28 באפריל, 2017.</w:t>
      </w:r>
    </w:p>
    <w:p w14:paraId="03D10BE7" w14:textId="77777777" w:rsidR="00122867" w:rsidRPr="00122867" w:rsidRDefault="00122867" w:rsidP="00AD173D">
      <w:pPr>
        <w:widowControl w:val="0"/>
        <w:spacing w:after="0" w:line="240" w:lineRule="auto"/>
        <w:ind w:left="720"/>
        <w:jc w:val="both"/>
        <w:rPr>
          <w:sz w:val="24"/>
          <w:szCs w:val="24"/>
          <w:rtl/>
        </w:rPr>
      </w:pPr>
    </w:p>
    <w:p w14:paraId="2A47FA2B" w14:textId="77777777" w:rsidR="00166D5A" w:rsidRDefault="00166D5A" w:rsidP="00AD173D">
      <w:pPr>
        <w:widowControl w:val="0"/>
        <w:spacing w:after="0" w:line="240" w:lineRule="auto"/>
        <w:ind w:left="720"/>
        <w:jc w:val="both"/>
        <w:rPr>
          <w:sz w:val="24"/>
          <w:szCs w:val="24"/>
          <w:rtl/>
        </w:rPr>
      </w:pPr>
      <w:r w:rsidRPr="00122867">
        <w:rPr>
          <w:rFonts w:hint="cs"/>
          <w:sz w:val="24"/>
          <w:szCs w:val="24"/>
          <w:rtl/>
        </w:rPr>
        <w:t>אם עזרת הנשים נמצאת מאחורי עזרת הגברים, יש לסדר את המבנה מחדש בהקדם האפשרי... כאשר מסדרים את בית הכנסת כך שנשים וגברים יהיו אלה בצד אלה, מעבירים מסר המדגיש כי הם שווים בחשיבותם, ומאפשרים לנשים לשמוע ולראות.</w:t>
      </w:r>
    </w:p>
    <w:p w14:paraId="093FD3A1" w14:textId="77777777" w:rsidR="00122867" w:rsidRPr="00122867" w:rsidRDefault="00122867" w:rsidP="00AD173D">
      <w:pPr>
        <w:widowControl w:val="0"/>
        <w:spacing w:after="0" w:line="240" w:lineRule="auto"/>
        <w:ind w:left="720"/>
        <w:jc w:val="both"/>
        <w:rPr>
          <w:sz w:val="24"/>
          <w:szCs w:val="24"/>
          <w:rtl/>
        </w:rPr>
      </w:pPr>
    </w:p>
    <w:p w14:paraId="2654FE97" w14:textId="77777777" w:rsidR="00166D5A" w:rsidRDefault="00166D5A" w:rsidP="00AD173D">
      <w:pPr>
        <w:pStyle w:val="HashkafahText"/>
        <w:widowControl w:val="0"/>
        <w:spacing w:after="0" w:line="240" w:lineRule="auto"/>
        <w:jc w:val="both"/>
        <w:rPr>
          <w:sz w:val="24"/>
          <w:szCs w:val="24"/>
          <w:rtl/>
        </w:rPr>
      </w:pPr>
      <w:r w:rsidRPr="00122867">
        <w:rPr>
          <w:rFonts w:hint="eastAsia"/>
          <w:sz w:val="24"/>
          <w:szCs w:val="24"/>
          <w:rtl/>
        </w:rPr>
        <w:t>רחלי</w:t>
      </w:r>
      <w:r w:rsidRPr="00122867">
        <w:rPr>
          <w:sz w:val="24"/>
          <w:szCs w:val="24"/>
          <w:rtl/>
        </w:rPr>
        <w:t xml:space="preserve"> וינשטוק מעדיפה חלל </w:t>
      </w:r>
      <w:r w:rsidRPr="00122867">
        <w:rPr>
          <w:rFonts w:hint="eastAsia"/>
          <w:sz w:val="24"/>
          <w:szCs w:val="24"/>
          <w:rtl/>
        </w:rPr>
        <w:t>אטום</w:t>
      </w:r>
      <w:r w:rsidRPr="00122867">
        <w:rPr>
          <w:sz w:val="24"/>
          <w:szCs w:val="24"/>
          <w:rtl/>
        </w:rPr>
        <w:t xml:space="preserve"> </w:t>
      </w:r>
      <w:r w:rsidRPr="00122867">
        <w:rPr>
          <w:rFonts w:hint="eastAsia"/>
          <w:sz w:val="24"/>
          <w:szCs w:val="24"/>
          <w:rtl/>
        </w:rPr>
        <w:t>כדי</w:t>
      </w:r>
      <w:r w:rsidRPr="00122867">
        <w:rPr>
          <w:sz w:val="24"/>
          <w:szCs w:val="24"/>
          <w:rtl/>
        </w:rPr>
        <w:t xml:space="preserve"> לאפשר תפילה נלהבת </w:t>
      </w:r>
      <w:r w:rsidRPr="00122867">
        <w:rPr>
          <w:rFonts w:hint="eastAsia"/>
          <w:sz w:val="24"/>
          <w:szCs w:val="24"/>
          <w:rtl/>
        </w:rPr>
        <w:t>ומלאת</w:t>
      </w:r>
      <w:r w:rsidRPr="00122867">
        <w:rPr>
          <w:sz w:val="24"/>
          <w:szCs w:val="24"/>
          <w:rtl/>
        </w:rPr>
        <w:t xml:space="preserve"> התעלות. </w:t>
      </w:r>
    </w:p>
    <w:p w14:paraId="3BD9BDA6" w14:textId="77777777" w:rsidR="00122867" w:rsidRPr="00122867" w:rsidRDefault="00122867" w:rsidP="00AD173D">
      <w:pPr>
        <w:pStyle w:val="HashkafahText"/>
        <w:widowControl w:val="0"/>
        <w:spacing w:after="0" w:line="240" w:lineRule="auto"/>
        <w:jc w:val="both"/>
        <w:rPr>
          <w:sz w:val="24"/>
          <w:szCs w:val="24"/>
          <w:rtl/>
        </w:rPr>
      </w:pPr>
    </w:p>
    <w:p w14:paraId="25B7BED3" w14:textId="77777777" w:rsidR="00166D5A" w:rsidRPr="00122867" w:rsidRDefault="00166D5A" w:rsidP="00AD173D">
      <w:pPr>
        <w:widowControl w:val="0"/>
        <w:spacing w:after="0" w:line="240" w:lineRule="auto"/>
        <w:ind w:left="720"/>
        <w:jc w:val="both"/>
        <w:rPr>
          <w:sz w:val="24"/>
          <w:szCs w:val="24"/>
          <w:rtl/>
        </w:rPr>
      </w:pPr>
      <w:r w:rsidRPr="00122867">
        <w:rPr>
          <w:rFonts w:hint="cs"/>
          <w:sz w:val="24"/>
          <w:szCs w:val="24"/>
          <w:rtl/>
        </w:rPr>
        <w:t>רחלי וינשטוק, “מחיצות של תקווה”, מקור ראשון 21.2.2020 </w:t>
      </w:r>
    </w:p>
    <w:p w14:paraId="4FD3774A" w14:textId="77777777" w:rsidR="00122867" w:rsidRPr="00122867" w:rsidRDefault="00122867" w:rsidP="00AD173D">
      <w:pPr>
        <w:widowControl w:val="0"/>
        <w:spacing w:after="0" w:line="240" w:lineRule="auto"/>
        <w:ind w:left="720"/>
        <w:jc w:val="both"/>
        <w:rPr>
          <w:sz w:val="24"/>
          <w:szCs w:val="24"/>
        </w:rPr>
      </w:pPr>
    </w:p>
    <w:p w14:paraId="15206192" w14:textId="77777777" w:rsidR="00166D5A" w:rsidRDefault="00166D5A" w:rsidP="00AD173D">
      <w:pPr>
        <w:widowControl w:val="0"/>
        <w:spacing w:after="0" w:line="240" w:lineRule="auto"/>
        <w:ind w:left="720"/>
        <w:jc w:val="both"/>
        <w:rPr>
          <w:sz w:val="24"/>
          <w:szCs w:val="24"/>
          <w:rtl/>
        </w:rPr>
      </w:pPr>
      <w:r w:rsidRPr="00122867">
        <w:rPr>
          <w:rFonts w:hint="cs"/>
          <w:sz w:val="24"/>
          <w:szCs w:val="24"/>
          <w:rtl/>
        </w:rPr>
        <w:t>התיקון הגדול שנעשה במקדש, בהפרדה בין גברים לנשים, אפשר לי סביבה נטולת מתח מיני, שבה אני יכולה להביא את תשוקות הנשמה לבורא בשחרור של הקול והגוף עד לקצה, במקום מוגן ובטוח, שמאפשר לתפילה זכה וטהורה לפרוץ ללא חשש. המחיצה האטומה שדרכה אני לא רואה את הגברים, שמשאירה אותי בנוכחות חברותיי בלבד, מאפשרת לי לראות את הקולות ולחקוק אותם בליבי</w:t>
      </w:r>
      <w:r w:rsidRPr="00122867">
        <w:rPr>
          <w:rFonts w:hint="cs"/>
          <w:sz w:val="24"/>
          <w:szCs w:val="24"/>
        </w:rPr>
        <w:t>.</w:t>
      </w:r>
    </w:p>
    <w:p w14:paraId="6F48AF8D" w14:textId="77777777" w:rsidR="00122867" w:rsidRPr="00122867" w:rsidRDefault="00122867" w:rsidP="00AD173D">
      <w:pPr>
        <w:widowControl w:val="0"/>
        <w:spacing w:after="0" w:line="240" w:lineRule="auto"/>
        <w:ind w:left="720"/>
        <w:jc w:val="both"/>
        <w:rPr>
          <w:sz w:val="24"/>
          <w:szCs w:val="24"/>
        </w:rPr>
      </w:pPr>
    </w:p>
    <w:p w14:paraId="164BEB5E" w14:textId="77777777" w:rsidR="00166D5A" w:rsidRDefault="00166D5A" w:rsidP="00AD173D">
      <w:pPr>
        <w:pStyle w:val="HashkafahText"/>
        <w:widowControl w:val="0"/>
        <w:spacing w:after="0" w:line="240" w:lineRule="auto"/>
        <w:jc w:val="both"/>
        <w:rPr>
          <w:sz w:val="24"/>
          <w:szCs w:val="24"/>
          <w:rtl/>
        </w:rPr>
      </w:pPr>
      <w:r w:rsidRPr="00122867">
        <w:rPr>
          <w:rFonts w:hint="cs"/>
          <w:sz w:val="24"/>
          <w:szCs w:val="24"/>
          <w:rtl/>
        </w:rPr>
        <w:t xml:space="preserve">בקיצור, לא קיים פורמט של מחיצה אידיאלית אחת לכולם. מאחר שמבנה המחיצה נובע מאופן הבנתנו את מטרת המחיצה, המחיצה הטובה ביותר היא כזו הנבחרת ומיושמת בהתאם לקווי האופי ההלכתיים של כל קהילה. </w:t>
      </w:r>
    </w:p>
    <w:p w14:paraId="1E213FC1" w14:textId="77777777" w:rsidR="00122867" w:rsidRPr="00122867" w:rsidRDefault="00122867" w:rsidP="00AD173D">
      <w:pPr>
        <w:pStyle w:val="HashkafahText"/>
        <w:widowControl w:val="0"/>
        <w:spacing w:after="0" w:line="240" w:lineRule="auto"/>
        <w:jc w:val="both"/>
        <w:rPr>
          <w:sz w:val="24"/>
          <w:szCs w:val="24"/>
          <w:rtl/>
        </w:rPr>
      </w:pPr>
    </w:p>
    <w:p w14:paraId="79913A01" w14:textId="77777777" w:rsidR="00166D5A" w:rsidRDefault="00166D5A" w:rsidP="00AD173D">
      <w:pPr>
        <w:pStyle w:val="HashkafahText"/>
        <w:widowControl w:val="0"/>
        <w:spacing w:after="0" w:line="240" w:lineRule="auto"/>
        <w:jc w:val="both"/>
        <w:rPr>
          <w:sz w:val="24"/>
          <w:szCs w:val="24"/>
          <w:rtl/>
        </w:rPr>
      </w:pPr>
      <w:r w:rsidRPr="00122867">
        <w:rPr>
          <w:rFonts w:hint="cs"/>
          <w:sz w:val="24"/>
          <w:szCs w:val="24"/>
          <w:rtl/>
        </w:rPr>
        <w:t xml:space="preserve">אתגרים נוספים נובעים מכך שלא כל בתי הכנסת בנויים בצורה שיכולה להכיל את כל סוגי המחיצות, ולא לכולם יש את התקציב לכך. ואפילו אם יש מקום ותקציב, בתי הכנסת עלולים להסתייג מהקצאת שטח או משאבים כספיים לעזרת הנשים, כאשר עזרת הגברים נוטה להיות הרבה יותר מלאה לאורך השבוע, בעוד שעזרת הנשים לא. נשים נוטות פחות להגיע למניינים באמצע השבוע כשעזרת הנשים פחות מזמינה. </w:t>
      </w:r>
    </w:p>
    <w:p w14:paraId="5BFB06B5" w14:textId="77777777" w:rsidR="00122867" w:rsidRPr="00122867" w:rsidRDefault="00122867" w:rsidP="00AD173D">
      <w:pPr>
        <w:pStyle w:val="HashkafahText"/>
        <w:widowControl w:val="0"/>
        <w:spacing w:after="0" w:line="240" w:lineRule="auto"/>
        <w:jc w:val="both"/>
        <w:rPr>
          <w:sz w:val="24"/>
          <w:szCs w:val="24"/>
          <w:rtl/>
        </w:rPr>
      </w:pPr>
    </w:p>
    <w:p w14:paraId="536B35CB" w14:textId="77777777" w:rsidR="00166D5A" w:rsidRDefault="00166D5A" w:rsidP="00AD173D">
      <w:pPr>
        <w:pStyle w:val="HashkafahText"/>
        <w:widowControl w:val="0"/>
        <w:spacing w:after="0" w:line="240" w:lineRule="auto"/>
        <w:jc w:val="both"/>
        <w:rPr>
          <w:sz w:val="24"/>
          <w:szCs w:val="24"/>
          <w:rtl/>
        </w:rPr>
      </w:pPr>
      <w:r w:rsidRPr="00122867">
        <w:rPr>
          <w:rFonts w:hint="cs"/>
          <w:sz w:val="24"/>
          <w:szCs w:val="24"/>
          <w:rtl/>
        </w:rPr>
        <w:t xml:space="preserve">אחת הדרכים לשבור את המעגל הזה ולשפר את חווית הנשים כחלק מהתפילה בציבור היא לוודא שנשות הקהילה לוקחות חלק פעיל בעיצוב המחיצה ועזרת הנשים. </w:t>
      </w:r>
    </w:p>
    <w:p w14:paraId="6E0AB98B" w14:textId="77777777" w:rsidR="00122867" w:rsidRPr="00122867" w:rsidRDefault="00122867" w:rsidP="00AD173D">
      <w:pPr>
        <w:pStyle w:val="HashkafahText"/>
        <w:widowControl w:val="0"/>
        <w:spacing w:after="0" w:line="240" w:lineRule="auto"/>
        <w:jc w:val="both"/>
        <w:rPr>
          <w:sz w:val="24"/>
          <w:szCs w:val="24"/>
        </w:rPr>
      </w:pPr>
    </w:p>
    <w:p w14:paraId="52FB8948" w14:textId="77777777" w:rsidR="00166D5A" w:rsidRDefault="00166D5A" w:rsidP="00AD173D">
      <w:pPr>
        <w:pStyle w:val="Heading1"/>
        <w:keepNext w:val="0"/>
        <w:keepLines w:val="0"/>
        <w:widowControl w:val="0"/>
        <w:spacing w:before="0" w:line="240" w:lineRule="auto"/>
        <w:jc w:val="both"/>
        <w:rPr>
          <w:sz w:val="24"/>
          <w:szCs w:val="24"/>
          <w:rtl/>
        </w:rPr>
      </w:pPr>
      <w:r w:rsidRPr="00122867">
        <w:rPr>
          <w:rFonts w:hint="cs"/>
          <w:sz w:val="24"/>
          <w:szCs w:val="24"/>
          <w:rtl/>
        </w:rPr>
        <w:t>תפילה בציבור</w:t>
      </w:r>
    </w:p>
    <w:p w14:paraId="127B605F" w14:textId="77777777" w:rsidR="00AD173D" w:rsidRPr="00AD173D" w:rsidRDefault="00AD173D" w:rsidP="00AD173D">
      <w:pPr>
        <w:spacing w:after="0" w:line="240" w:lineRule="auto"/>
        <w:rPr>
          <w:rtl/>
        </w:rPr>
      </w:pPr>
    </w:p>
    <w:p w14:paraId="16CE7583" w14:textId="77777777" w:rsidR="00166D5A" w:rsidRDefault="00166D5A" w:rsidP="00AD173D">
      <w:pPr>
        <w:widowControl w:val="0"/>
        <w:spacing w:after="0" w:line="240" w:lineRule="auto"/>
        <w:jc w:val="both"/>
        <w:rPr>
          <w:sz w:val="24"/>
          <w:szCs w:val="24"/>
          <w:rtl/>
        </w:rPr>
      </w:pPr>
      <w:r w:rsidRPr="00122867">
        <w:rPr>
          <w:rFonts w:hint="cs"/>
          <w:sz w:val="24"/>
          <w:szCs w:val="24"/>
          <w:rtl/>
        </w:rPr>
        <w:t xml:space="preserve">המבנה של עזרת הנשים עשוי להיות גם בעל השפעה על מעמדה ההלכתי של התפילה המתקיימת </w:t>
      </w:r>
      <w:r w:rsidRPr="00122867">
        <w:rPr>
          <w:rFonts w:hint="cs"/>
          <w:sz w:val="24"/>
          <w:szCs w:val="24"/>
          <w:rtl/>
        </w:rPr>
        <w:lastRenderedPageBreak/>
        <w:t>בתוכה. פוסקי הלכה דנים בשאלה זו בהקשר של גברים המתפללים בעזרת הנשים.</w:t>
      </w:r>
    </w:p>
    <w:p w14:paraId="506ED1DD" w14:textId="77777777" w:rsidR="00122867" w:rsidRPr="00122867" w:rsidRDefault="00122867" w:rsidP="00AD173D">
      <w:pPr>
        <w:widowControl w:val="0"/>
        <w:spacing w:after="0" w:line="240" w:lineRule="auto"/>
        <w:jc w:val="both"/>
        <w:rPr>
          <w:sz w:val="24"/>
          <w:szCs w:val="24"/>
          <w:rtl/>
        </w:rPr>
      </w:pPr>
    </w:p>
    <w:p w14:paraId="097EDAB7" w14:textId="77777777" w:rsidR="00166D5A" w:rsidRPr="00122867" w:rsidRDefault="00166D5A" w:rsidP="00AD173D">
      <w:pPr>
        <w:pStyle w:val="HashkafahTitle"/>
        <w:keepNext w:val="0"/>
        <w:keepLines w:val="0"/>
        <w:widowControl w:val="0"/>
        <w:spacing w:before="0" w:line="240" w:lineRule="auto"/>
        <w:jc w:val="both"/>
        <w:rPr>
          <w:sz w:val="24"/>
          <w:szCs w:val="24"/>
          <w:rtl/>
        </w:rPr>
      </w:pPr>
      <w:r w:rsidRPr="00122867">
        <w:rPr>
          <w:rFonts w:hint="cs"/>
          <w:sz w:val="24"/>
          <w:szCs w:val="24"/>
          <w:rtl/>
        </w:rPr>
        <w:t>מדוע לעיתים קרובות גברים מתפללים בעזרת הנשים או נכנסים אליה בזמן התפילה?</w:t>
      </w:r>
    </w:p>
    <w:p w14:paraId="629953D4" w14:textId="77777777" w:rsidR="00166D5A" w:rsidRDefault="00166D5A" w:rsidP="00AD173D">
      <w:pPr>
        <w:pStyle w:val="HashkafahText"/>
        <w:widowControl w:val="0"/>
        <w:spacing w:after="0" w:line="240" w:lineRule="auto"/>
        <w:jc w:val="both"/>
        <w:rPr>
          <w:sz w:val="24"/>
          <w:szCs w:val="24"/>
          <w:rtl/>
        </w:rPr>
      </w:pPr>
      <w:r w:rsidRPr="00122867">
        <w:rPr>
          <w:rFonts w:hint="cs"/>
          <w:sz w:val="24"/>
          <w:szCs w:val="24"/>
          <w:rtl/>
        </w:rPr>
        <w:t>אישה המגיעה להתפלל בבית הכנסת שלה באמצע השבוע לעיתים תופתע לגלות שגברים יושבים בעזרת הנשים. זוהי תופעה נפוצה בחלק מהקהילות.</w:t>
      </w:r>
    </w:p>
    <w:p w14:paraId="36988F21" w14:textId="77777777" w:rsidR="00122867" w:rsidRPr="00122867" w:rsidRDefault="00122867" w:rsidP="00AD173D">
      <w:pPr>
        <w:pStyle w:val="HashkafahText"/>
        <w:widowControl w:val="0"/>
        <w:spacing w:after="0" w:line="240" w:lineRule="auto"/>
        <w:jc w:val="both"/>
        <w:rPr>
          <w:sz w:val="24"/>
          <w:szCs w:val="24"/>
          <w:rtl/>
        </w:rPr>
      </w:pPr>
    </w:p>
    <w:p w14:paraId="2F31D272" w14:textId="77777777" w:rsidR="00166D5A" w:rsidRDefault="00166D5A" w:rsidP="00AD173D">
      <w:pPr>
        <w:pStyle w:val="HashkafahText"/>
        <w:widowControl w:val="0"/>
        <w:spacing w:after="0" w:line="240" w:lineRule="auto"/>
        <w:jc w:val="both"/>
        <w:rPr>
          <w:sz w:val="24"/>
          <w:szCs w:val="24"/>
          <w:rtl/>
        </w:rPr>
      </w:pPr>
      <w:r w:rsidRPr="00122867">
        <w:rPr>
          <w:rFonts w:hint="cs"/>
          <w:sz w:val="24"/>
          <w:szCs w:val="24"/>
          <w:rtl/>
        </w:rPr>
        <w:t xml:space="preserve">אין הסבר אחד לתופעה. לפעמים עזרת הגברים עמוסה וצפופה, ומפאת הדוחק הגברים נכנסים לעזרת הנשים בהנחה שאף אחת לא תגיע. לפעמים גברים מאחרים למניין, ועזרת הנשים מהווה מרחב המאפשר להם להשתתף בתפילה או אפילו רק להניח תפילין מבלי שאחרים ישימו לב להגעתם המאוחרת. לפעמים גבר פשוט מחפש מקום יותר אינטימי ואישי להתפלל בו שעדיין מאפשר לו להתפלל במניין. </w:t>
      </w:r>
    </w:p>
    <w:p w14:paraId="45B33618" w14:textId="77777777" w:rsidR="00122867" w:rsidRPr="00122867" w:rsidRDefault="00122867" w:rsidP="00AD173D">
      <w:pPr>
        <w:pStyle w:val="HashkafahText"/>
        <w:widowControl w:val="0"/>
        <w:spacing w:after="0" w:line="240" w:lineRule="auto"/>
        <w:jc w:val="both"/>
        <w:rPr>
          <w:sz w:val="24"/>
          <w:szCs w:val="24"/>
          <w:rtl/>
        </w:rPr>
      </w:pPr>
    </w:p>
    <w:p w14:paraId="25631E81" w14:textId="77777777" w:rsidR="00166D5A" w:rsidRDefault="00166D5A" w:rsidP="00AD173D">
      <w:pPr>
        <w:pStyle w:val="HashkafahText"/>
        <w:widowControl w:val="0"/>
        <w:spacing w:after="0" w:line="240" w:lineRule="auto"/>
        <w:jc w:val="both"/>
        <w:rPr>
          <w:sz w:val="24"/>
          <w:szCs w:val="24"/>
          <w:rtl/>
        </w:rPr>
      </w:pPr>
      <w:r w:rsidRPr="00122867">
        <w:rPr>
          <w:rFonts w:hint="cs"/>
          <w:sz w:val="24"/>
          <w:szCs w:val="24"/>
          <w:rtl/>
        </w:rPr>
        <w:t xml:space="preserve">ישנם גברים הנכנסים בחופשיות לעזרת הנשים בזמן שנשים מתפללות בה כדי לענות לשיחת טלפון או לקחת ספר. לעיתים קרובות הם מניחים שההפרדה קיימת רק כדי להרחיק את הנשים מעזרת הגברים, בעוד שהגברים יכולים להיכנס לעזרת הנשים ללא כל חשש הלכתי. תפיסה זו מתעלמת מהדיון ההלכתי בנוגע להתערבבות במהלך התפילה, המחייב הפרדה בין גברים ונשים משני צידי המחיצה ללא קשר לחשש מהסתכלות על בני המין השני. </w:t>
      </w:r>
    </w:p>
    <w:p w14:paraId="30C99015" w14:textId="77777777" w:rsidR="00122867" w:rsidRPr="00122867" w:rsidRDefault="00122867" w:rsidP="00AD173D">
      <w:pPr>
        <w:pStyle w:val="HashkafahText"/>
        <w:widowControl w:val="0"/>
        <w:spacing w:after="0" w:line="240" w:lineRule="auto"/>
        <w:jc w:val="both"/>
        <w:rPr>
          <w:sz w:val="24"/>
          <w:szCs w:val="24"/>
          <w:rtl/>
        </w:rPr>
      </w:pPr>
    </w:p>
    <w:p w14:paraId="66961274" w14:textId="77777777" w:rsidR="00166D5A" w:rsidRDefault="00166D5A" w:rsidP="00AD173D">
      <w:pPr>
        <w:pStyle w:val="HashkafahText"/>
        <w:widowControl w:val="0"/>
        <w:spacing w:after="0" w:line="240" w:lineRule="auto"/>
        <w:jc w:val="both"/>
        <w:rPr>
          <w:sz w:val="24"/>
          <w:szCs w:val="24"/>
          <w:rtl/>
        </w:rPr>
      </w:pPr>
      <w:r w:rsidRPr="00122867">
        <w:rPr>
          <w:rFonts w:hint="cs"/>
          <w:sz w:val="24"/>
          <w:szCs w:val="24"/>
          <w:rtl/>
        </w:rPr>
        <w:t xml:space="preserve">כניסה של גברים לעזרת הנשים, תהא סיבתם אשר תהא, יכולה להשפיע על האווירה ולהותיר נשים בתחושה שזהו לא באמת מרחב נשי. אישה המגיעה לתפילה ומוצאת גבר בעזרת הנשים עשויה לחוש שלא בנוח להיכנס. היא אף עלולה לחוש אשמה, כאילו היא "הבריחה" את הגברים או הפריעה לתפילתם. כתוצאה מכך, נשים עלולות להתייאש מלהגיע לתפילה בציבור, מה שמהווה בעיה כאשר לאישה יש סיבה ספציפית להגיע להתפלל במניין. </w:t>
      </w:r>
    </w:p>
    <w:p w14:paraId="5D12A37F" w14:textId="77777777" w:rsidR="00122867" w:rsidRPr="00122867" w:rsidRDefault="00122867" w:rsidP="00AD173D">
      <w:pPr>
        <w:pStyle w:val="HashkafahText"/>
        <w:widowControl w:val="0"/>
        <w:spacing w:after="0" w:line="240" w:lineRule="auto"/>
        <w:jc w:val="both"/>
        <w:rPr>
          <w:sz w:val="24"/>
          <w:szCs w:val="24"/>
          <w:rtl/>
        </w:rPr>
      </w:pPr>
    </w:p>
    <w:p w14:paraId="264ED2F2" w14:textId="77777777" w:rsidR="00166D5A" w:rsidRDefault="00166D5A" w:rsidP="00AD173D">
      <w:pPr>
        <w:pStyle w:val="HashkafahText"/>
        <w:widowControl w:val="0"/>
        <w:spacing w:after="0" w:line="240" w:lineRule="auto"/>
        <w:jc w:val="both"/>
        <w:rPr>
          <w:sz w:val="24"/>
          <w:szCs w:val="24"/>
          <w:rtl/>
        </w:rPr>
      </w:pPr>
      <w:r w:rsidRPr="00122867">
        <w:rPr>
          <w:rFonts w:hint="cs"/>
          <w:sz w:val="24"/>
          <w:szCs w:val="24"/>
          <w:rtl/>
        </w:rPr>
        <w:t>בשנים האחרונות, קהילות מסוימות תלו שלטים המזכירים לגברים שעזרת הנשים היא מרחב המיועד לנשים בלבד, ומבקשים מהם לא להיכנס אפילו אם נשים אינן נוכחות בה ואפילו אם הם רק רוצים להיכנס לרגע כדי לקחת משהו. בכך, הקהילה מציגה מסר ברור לכל חבריה שהשתתפותן של נשים בתפילה מוערכת ומכובדת כחלק מחוויית התפילה בציבור, ואנו מתקדמים לקראת תקופה שבה לא יהיה צורך בשלטים כלל.</w:t>
      </w:r>
    </w:p>
    <w:p w14:paraId="2805B3E0" w14:textId="77777777" w:rsidR="00122867" w:rsidRPr="00122867" w:rsidRDefault="00122867" w:rsidP="00AD173D">
      <w:pPr>
        <w:pStyle w:val="HashkafahText"/>
        <w:widowControl w:val="0"/>
        <w:spacing w:after="0" w:line="240" w:lineRule="auto"/>
        <w:jc w:val="both"/>
        <w:rPr>
          <w:sz w:val="24"/>
          <w:szCs w:val="24"/>
          <w:rtl/>
        </w:rPr>
      </w:pPr>
    </w:p>
    <w:p w14:paraId="38FF497C" w14:textId="77777777" w:rsidR="00166D5A" w:rsidRDefault="00166D5A" w:rsidP="00AD173D">
      <w:pPr>
        <w:widowControl w:val="0"/>
        <w:spacing w:after="0" w:line="240" w:lineRule="auto"/>
        <w:jc w:val="both"/>
        <w:rPr>
          <w:sz w:val="24"/>
          <w:szCs w:val="24"/>
          <w:rtl/>
        </w:rPr>
      </w:pPr>
      <w:r w:rsidRPr="00122867">
        <w:rPr>
          <w:rFonts w:hint="cs"/>
          <w:sz w:val="24"/>
          <w:szCs w:val="24"/>
          <w:rtl/>
        </w:rPr>
        <w:t xml:space="preserve">אם נניח בצד את השאלה האם מתאים שגבר ישהה שם, האם גבר המתפלל בעזרת הנשים יכול להיספר כחלק מעשרה המתפללים במניין? התשובה לשאלה זו עשויה להיות תלויה באפשרותו של הגבר לראות ולהיראות. </w:t>
      </w:r>
    </w:p>
    <w:p w14:paraId="0D0A1E71" w14:textId="77777777" w:rsidR="00122867" w:rsidRPr="00122867" w:rsidRDefault="00122867" w:rsidP="00AD173D">
      <w:pPr>
        <w:widowControl w:val="0"/>
        <w:spacing w:after="0" w:line="240" w:lineRule="auto"/>
        <w:jc w:val="both"/>
        <w:rPr>
          <w:sz w:val="24"/>
          <w:szCs w:val="24"/>
          <w:rtl/>
        </w:rPr>
      </w:pPr>
    </w:p>
    <w:p w14:paraId="34B2DD09" w14:textId="77777777" w:rsidR="00166D5A" w:rsidRDefault="00166D5A" w:rsidP="00AD173D">
      <w:pPr>
        <w:widowControl w:val="0"/>
        <w:spacing w:after="0" w:line="240" w:lineRule="auto"/>
        <w:jc w:val="both"/>
        <w:rPr>
          <w:sz w:val="24"/>
          <w:szCs w:val="24"/>
          <w:rtl/>
        </w:rPr>
      </w:pPr>
      <w:r w:rsidRPr="00122867">
        <w:rPr>
          <w:rFonts w:hint="cs"/>
          <w:sz w:val="24"/>
          <w:szCs w:val="24"/>
          <w:rtl/>
        </w:rPr>
        <w:t xml:space="preserve">ערוך השולחן פוסק כי גבר המתפלל בעזרת הנשים לא יכול להיחשב כחלק מהמניין. </w:t>
      </w:r>
    </w:p>
    <w:p w14:paraId="71D4B70A" w14:textId="77777777" w:rsidR="00122867" w:rsidRPr="00122867" w:rsidRDefault="00122867" w:rsidP="00AD173D">
      <w:pPr>
        <w:widowControl w:val="0"/>
        <w:spacing w:after="0" w:line="240" w:lineRule="auto"/>
        <w:jc w:val="both"/>
        <w:rPr>
          <w:sz w:val="24"/>
          <w:szCs w:val="24"/>
          <w:rtl/>
        </w:rPr>
      </w:pPr>
    </w:p>
    <w:p w14:paraId="4CD66495" w14:textId="77777777" w:rsidR="00166D5A" w:rsidRDefault="00166D5A" w:rsidP="00AD173D">
      <w:pPr>
        <w:widowControl w:val="0"/>
        <w:spacing w:after="0" w:line="240" w:lineRule="auto"/>
        <w:ind w:left="720"/>
        <w:jc w:val="both"/>
        <w:rPr>
          <w:sz w:val="24"/>
          <w:szCs w:val="24"/>
          <w:rtl/>
        </w:rPr>
      </w:pPr>
      <w:r w:rsidRPr="00122867">
        <w:rPr>
          <w:rFonts w:hint="cs"/>
          <w:sz w:val="24"/>
          <w:szCs w:val="24"/>
          <w:rtl/>
        </w:rPr>
        <w:t>ערוך השולחן אורח חיים סימן נה </w:t>
      </w:r>
    </w:p>
    <w:p w14:paraId="3B45E5C4" w14:textId="77777777" w:rsidR="00AD173D" w:rsidRPr="00122867" w:rsidRDefault="00AD173D" w:rsidP="00AD173D">
      <w:pPr>
        <w:widowControl w:val="0"/>
        <w:spacing w:after="0" w:line="240" w:lineRule="auto"/>
        <w:ind w:left="720"/>
        <w:jc w:val="both"/>
        <w:rPr>
          <w:sz w:val="24"/>
          <w:szCs w:val="24"/>
        </w:rPr>
      </w:pPr>
    </w:p>
    <w:p w14:paraId="57DD7873" w14:textId="77777777" w:rsidR="00166D5A" w:rsidRDefault="00166D5A" w:rsidP="00AD173D">
      <w:pPr>
        <w:widowControl w:val="0"/>
        <w:spacing w:after="0" w:line="240" w:lineRule="auto"/>
        <w:ind w:left="720"/>
        <w:jc w:val="both"/>
        <w:rPr>
          <w:sz w:val="24"/>
          <w:szCs w:val="24"/>
          <w:rtl/>
        </w:rPr>
      </w:pPr>
      <w:r w:rsidRPr="00122867">
        <w:rPr>
          <w:rFonts w:hint="cs"/>
          <w:sz w:val="24"/>
          <w:szCs w:val="24"/>
          <w:rtl/>
        </w:rPr>
        <w:t>ודאי העומדים בעזרת נשים לא יצטרפו עם העומדים בבהכ”נ [בבית הכנסת] אף שיש חלונות מעזרת נשים להבהכ”נ [לבית הכנסת] ורואים אלו פניהם של אלו כיון שמחיצות גמורות הן הוויין שתי רשויות</w:t>
      </w:r>
    </w:p>
    <w:p w14:paraId="0EE30A3D" w14:textId="77777777" w:rsidR="00122867" w:rsidRPr="00122867" w:rsidRDefault="00122867" w:rsidP="00AD173D">
      <w:pPr>
        <w:widowControl w:val="0"/>
        <w:spacing w:after="0" w:line="240" w:lineRule="auto"/>
        <w:ind w:left="720"/>
        <w:jc w:val="both"/>
        <w:rPr>
          <w:sz w:val="24"/>
          <w:szCs w:val="24"/>
        </w:rPr>
      </w:pPr>
    </w:p>
    <w:p w14:paraId="6662C930" w14:textId="77777777" w:rsidR="00166D5A" w:rsidRDefault="00166D5A" w:rsidP="00AD173D">
      <w:pPr>
        <w:widowControl w:val="0"/>
        <w:spacing w:after="0" w:line="240" w:lineRule="auto"/>
        <w:jc w:val="both"/>
        <w:rPr>
          <w:sz w:val="24"/>
          <w:szCs w:val="24"/>
          <w:rtl/>
        </w:rPr>
      </w:pPr>
      <w:r w:rsidRPr="00122867">
        <w:rPr>
          <w:rFonts w:hint="cs"/>
          <w:sz w:val="24"/>
          <w:szCs w:val="24"/>
          <w:rtl/>
        </w:rPr>
        <w:t>עם זאת, הוא מתאר מצב שבו עזרת הנשים היתה מבנה נפרד מהחלק המרכזי של בית הכנסת והחלוקה בין המקומות היתה מוחלטת.</w:t>
      </w:r>
    </w:p>
    <w:p w14:paraId="7358A2C2" w14:textId="77777777" w:rsidR="00122867" w:rsidRPr="00122867" w:rsidRDefault="00122867" w:rsidP="00AD173D">
      <w:pPr>
        <w:widowControl w:val="0"/>
        <w:spacing w:after="0" w:line="240" w:lineRule="auto"/>
        <w:jc w:val="both"/>
        <w:rPr>
          <w:sz w:val="24"/>
          <w:szCs w:val="24"/>
          <w:rtl/>
        </w:rPr>
      </w:pPr>
    </w:p>
    <w:p w14:paraId="76CD287A" w14:textId="77777777" w:rsidR="00166D5A" w:rsidRDefault="00166D5A" w:rsidP="00AD173D">
      <w:pPr>
        <w:widowControl w:val="0"/>
        <w:spacing w:after="0" w:line="240" w:lineRule="auto"/>
        <w:jc w:val="both"/>
        <w:rPr>
          <w:sz w:val="24"/>
          <w:szCs w:val="24"/>
          <w:rtl/>
        </w:rPr>
      </w:pPr>
      <w:r w:rsidRPr="00122867">
        <w:rPr>
          <w:rFonts w:hint="cs"/>
          <w:sz w:val="24"/>
          <w:szCs w:val="24"/>
          <w:rtl/>
        </w:rPr>
        <w:t>המשנה ברורה, לעומת זאת, פוסק שאפילו האדם המתפלל בסוג זה של עזרת נשים יכול להצטרף לתפילה בציבור ולהיות חלק ממנה, ואף מציע כי הוא יכול להיספר למניין:</w:t>
      </w:r>
    </w:p>
    <w:p w14:paraId="1283EC9E" w14:textId="77777777" w:rsidR="00122867" w:rsidRPr="00122867" w:rsidRDefault="00122867" w:rsidP="00AD173D">
      <w:pPr>
        <w:widowControl w:val="0"/>
        <w:spacing w:after="0" w:line="240" w:lineRule="auto"/>
        <w:jc w:val="both"/>
        <w:rPr>
          <w:sz w:val="24"/>
          <w:szCs w:val="24"/>
          <w:rtl/>
        </w:rPr>
      </w:pPr>
    </w:p>
    <w:p w14:paraId="3796BBB2" w14:textId="77777777" w:rsidR="00166D5A" w:rsidRDefault="00166D5A" w:rsidP="00AD173D">
      <w:pPr>
        <w:widowControl w:val="0"/>
        <w:spacing w:after="0" w:line="240" w:lineRule="auto"/>
        <w:ind w:left="720"/>
        <w:jc w:val="both"/>
        <w:rPr>
          <w:sz w:val="24"/>
          <w:szCs w:val="24"/>
          <w:rtl/>
        </w:rPr>
      </w:pPr>
      <w:r w:rsidRPr="00122867">
        <w:rPr>
          <w:rFonts w:hint="cs"/>
          <w:sz w:val="24"/>
          <w:szCs w:val="24"/>
          <w:rtl/>
        </w:rPr>
        <w:t>משנה ברורה סימן נה, נב </w:t>
      </w:r>
    </w:p>
    <w:p w14:paraId="3C2C00E9" w14:textId="77777777" w:rsidR="00AD173D" w:rsidRPr="00122867" w:rsidRDefault="00AD173D" w:rsidP="00AD173D">
      <w:pPr>
        <w:widowControl w:val="0"/>
        <w:spacing w:after="0" w:line="240" w:lineRule="auto"/>
        <w:ind w:left="720"/>
        <w:jc w:val="both"/>
        <w:rPr>
          <w:sz w:val="24"/>
          <w:szCs w:val="24"/>
        </w:rPr>
      </w:pPr>
    </w:p>
    <w:p w14:paraId="2CAB5A61" w14:textId="77777777" w:rsidR="00166D5A" w:rsidRDefault="00166D5A" w:rsidP="00AD173D">
      <w:pPr>
        <w:widowControl w:val="0"/>
        <w:spacing w:after="0" w:line="240" w:lineRule="auto"/>
        <w:ind w:left="720"/>
        <w:jc w:val="both"/>
        <w:rPr>
          <w:sz w:val="24"/>
          <w:szCs w:val="24"/>
          <w:rtl/>
        </w:rPr>
      </w:pPr>
      <w:r w:rsidRPr="00122867">
        <w:rPr>
          <w:rFonts w:hint="cs"/>
          <w:sz w:val="24"/>
          <w:szCs w:val="24"/>
          <w:rtl/>
        </w:rPr>
        <w:lastRenderedPageBreak/>
        <w:t>פשוט העומדים בעזרת נשים ובמחיצה המפסקת יש חלון ומראה להם פניו משם מצטרף עמהם לעשרה וכ”ש [וכל שכן] דאם יש בלעדו עשרה נחשב תפלה בצבור עי”ז [על ידי זה]</w:t>
      </w:r>
      <w:r w:rsidRPr="00122867">
        <w:rPr>
          <w:rFonts w:hint="cs"/>
          <w:sz w:val="24"/>
          <w:szCs w:val="24"/>
        </w:rPr>
        <w:t>…</w:t>
      </w:r>
    </w:p>
    <w:p w14:paraId="564F1BF6" w14:textId="77777777" w:rsidR="00122867" w:rsidRPr="00122867" w:rsidRDefault="00122867" w:rsidP="00AD173D">
      <w:pPr>
        <w:widowControl w:val="0"/>
        <w:spacing w:after="0" w:line="240" w:lineRule="auto"/>
        <w:ind w:left="720"/>
        <w:jc w:val="both"/>
        <w:rPr>
          <w:sz w:val="24"/>
          <w:szCs w:val="24"/>
        </w:rPr>
      </w:pPr>
    </w:p>
    <w:p w14:paraId="44B7165A" w14:textId="77777777" w:rsidR="00166D5A" w:rsidRDefault="00166D5A" w:rsidP="00AD173D">
      <w:pPr>
        <w:widowControl w:val="0"/>
        <w:spacing w:after="0" w:line="240" w:lineRule="auto"/>
        <w:jc w:val="both"/>
        <w:rPr>
          <w:sz w:val="24"/>
          <w:szCs w:val="24"/>
          <w:rtl/>
        </w:rPr>
      </w:pPr>
      <w:r w:rsidRPr="00122867">
        <w:rPr>
          <w:rFonts w:hint="cs"/>
          <w:sz w:val="24"/>
          <w:szCs w:val="24"/>
          <w:rtl/>
        </w:rPr>
        <w:t>הרב יהודה הנקין מציע שתי סיבות לכך שהמתפללים בעזרת הנשים יכולים להשתתף בתפילה בציבור יחד עם אלה המתפללים בעזרת הגברים:</w:t>
      </w:r>
      <w:r w:rsidRPr="00122867">
        <w:rPr>
          <w:rFonts w:hint="cs"/>
          <w:sz w:val="24"/>
          <w:szCs w:val="24"/>
        </w:rPr>
        <w:t xml:space="preserve"> </w:t>
      </w:r>
      <w:r w:rsidRPr="00122867">
        <w:rPr>
          <w:rFonts w:hint="cs"/>
          <w:sz w:val="24"/>
          <w:szCs w:val="24"/>
          <w:rtl/>
        </w:rPr>
        <w:t>תקרה משותפת, ומעין התקבצות של כל התפילות בבית הכנסת לחלל המרכזי.</w:t>
      </w:r>
      <w:r w:rsidRPr="00122867">
        <w:rPr>
          <w:rStyle w:val="FootnoteReference"/>
          <w:sz w:val="24"/>
          <w:szCs w:val="24"/>
          <w:rtl/>
        </w:rPr>
        <w:footnoteReference w:id="9"/>
      </w:r>
    </w:p>
    <w:p w14:paraId="2EF75E4E" w14:textId="77777777" w:rsidR="00122867" w:rsidRPr="00122867" w:rsidRDefault="00122867" w:rsidP="00AD173D">
      <w:pPr>
        <w:widowControl w:val="0"/>
        <w:spacing w:after="0" w:line="240" w:lineRule="auto"/>
        <w:jc w:val="both"/>
        <w:rPr>
          <w:sz w:val="24"/>
          <w:szCs w:val="24"/>
          <w:rtl/>
        </w:rPr>
      </w:pPr>
    </w:p>
    <w:p w14:paraId="3EE14FBD" w14:textId="77777777" w:rsidR="00166D5A" w:rsidRDefault="00166D5A" w:rsidP="00AD173D">
      <w:pPr>
        <w:widowControl w:val="0"/>
        <w:spacing w:after="0" w:line="240" w:lineRule="auto"/>
        <w:ind w:left="720"/>
        <w:jc w:val="both"/>
        <w:rPr>
          <w:sz w:val="24"/>
          <w:szCs w:val="24"/>
          <w:rtl/>
        </w:rPr>
      </w:pPr>
      <w:r w:rsidRPr="00122867">
        <w:rPr>
          <w:rFonts w:hint="cs"/>
          <w:sz w:val="24"/>
          <w:szCs w:val="24"/>
          <w:rtl/>
        </w:rPr>
        <w:t>שו”ת בני בנים ב, ז </w:t>
      </w:r>
    </w:p>
    <w:p w14:paraId="4D235A76" w14:textId="77777777" w:rsidR="00AD173D" w:rsidRPr="00122867" w:rsidRDefault="00AD173D" w:rsidP="00AD173D">
      <w:pPr>
        <w:widowControl w:val="0"/>
        <w:spacing w:after="0" w:line="240" w:lineRule="auto"/>
        <w:ind w:left="720"/>
        <w:jc w:val="both"/>
        <w:rPr>
          <w:sz w:val="24"/>
          <w:szCs w:val="24"/>
        </w:rPr>
      </w:pPr>
    </w:p>
    <w:p w14:paraId="64BCE5B7" w14:textId="77777777" w:rsidR="00166D5A" w:rsidRDefault="00166D5A" w:rsidP="00AD173D">
      <w:pPr>
        <w:widowControl w:val="0"/>
        <w:spacing w:after="0" w:line="240" w:lineRule="auto"/>
        <w:ind w:left="720"/>
        <w:jc w:val="both"/>
        <w:rPr>
          <w:sz w:val="24"/>
          <w:szCs w:val="24"/>
          <w:rtl/>
        </w:rPr>
      </w:pPr>
      <w:r w:rsidRPr="00122867">
        <w:rPr>
          <w:rFonts w:hint="cs"/>
          <w:sz w:val="24"/>
          <w:szCs w:val="24"/>
        </w:rPr>
        <w:t>…</w:t>
      </w:r>
      <w:r w:rsidRPr="00122867">
        <w:rPr>
          <w:rFonts w:hint="cs"/>
          <w:sz w:val="24"/>
          <w:szCs w:val="24"/>
          <w:rtl/>
        </w:rPr>
        <w:t>במחיצה שאינה מגיעה לתקרה שאז נחשבת כבמקום אחד עם הצבור…שכיוון שעיקר תשמיש עזרת נשים הוא שנשים מתפללות ועונות שם לתפלה של הגברים ומקשיבות לקריאת התורה…לכן עזרת הנשים נגררת אחרי עזרת גברים ובטלה</w:t>
      </w:r>
      <w:r w:rsidRPr="00122867">
        <w:rPr>
          <w:rFonts w:hint="cs"/>
          <w:sz w:val="24"/>
          <w:szCs w:val="24"/>
        </w:rPr>
        <w:t>…</w:t>
      </w:r>
    </w:p>
    <w:p w14:paraId="3853F924" w14:textId="77777777" w:rsidR="00122867" w:rsidRPr="00122867" w:rsidRDefault="00122867" w:rsidP="00AD173D">
      <w:pPr>
        <w:widowControl w:val="0"/>
        <w:spacing w:after="0" w:line="240" w:lineRule="auto"/>
        <w:ind w:left="720"/>
        <w:jc w:val="both"/>
        <w:rPr>
          <w:sz w:val="24"/>
          <w:szCs w:val="24"/>
        </w:rPr>
      </w:pPr>
    </w:p>
    <w:p w14:paraId="3DC59870" w14:textId="77777777" w:rsidR="00166D5A" w:rsidRDefault="00166D5A" w:rsidP="00AD173D">
      <w:pPr>
        <w:widowControl w:val="0"/>
        <w:spacing w:after="0" w:line="240" w:lineRule="auto"/>
        <w:jc w:val="both"/>
        <w:rPr>
          <w:sz w:val="24"/>
          <w:szCs w:val="24"/>
          <w:rtl/>
        </w:rPr>
      </w:pPr>
      <w:r w:rsidRPr="00122867">
        <w:rPr>
          <w:rFonts w:hint="cs"/>
          <w:sz w:val="24"/>
          <w:szCs w:val="24"/>
          <w:rtl/>
        </w:rPr>
        <w:t>ברוב בתי הכנסת המודרניי</w:t>
      </w:r>
      <w:r w:rsidRPr="00122867">
        <w:rPr>
          <w:rFonts w:hint="eastAsia"/>
          <w:sz w:val="24"/>
          <w:szCs w:val="24"/>
          <w:rtl/>
        </w:rPr>
        <w:t>ם</w:t>
      </w:r>
      <w:r w:rsidRPr="00122867">
        <w:rPr>
          <w:rFonts w:hint="cs"/>
          <w:sz w:val="24"/>
          <w:szCs w:val="24"/>
          <w:rtl/>
        </w:rPr>
        <w:t>, עזרת הנשים נמצאת תחת אותה תקרה עם עזרת הגברים, או בנויה כך שתהיה פתוחה לכיוון עזרת הגברים.</w:t>
      </w:r>
    </w:p>
    <w:p w14:paraId="238C09C8" w14:textId="77777777" w:rsidR="00122867" w:rsidRPr="00122867" w:rsidRDefault="00122867" w:rsidP="00AD173D">
      <w:pPr>
        <w:widowControl w:val="0"/>
        <w:spacing w:after="0" w:line="240" w:lineRule="auto"/>
        <w:jc w:val="both"/>
        <w:rPr>
          <w:sz w:val="24"/>
          <w:szCs w:val="24"/>
          <w:rtl/>
        </w:rPr>
      </w:pPr>
    </w:p>
    <w:p w14:paraId="6075DD4C" w14:textId="77777777" w:rsidR="00166D5A" w:rsidRDefault="00166D5A" w:rsidP="00AD173D">
      <w:pPr>
        <w:widowControl w:val="0"/>
        <w:spacing w:after="0" w:line="240" w:lineRule="auto"/>
        <w:jc w:val="both"/>
        <w:rPr>
          <w:sz w:val="24"/>
          <w:szCs w:val="24"/>
          <w:rtl/>
        </w:rPr>
      </w:pPr>
      <w:r w:rsidRPr="00122867">
        <w:rPr>
          <w:rFonts w:hint="cs"/>
          <w:sz w:val="24"/>
          <w:szCs w:val="24"/>
          <w:rtl/>
        </w:rPr>
        <w:t>אף שעזרות הגברים והנשים נחשבות כחלקים נפרדים במובנים מסוימים, תפילה בעזרת הנשים אכן יכולה להצטרף לתפילה בעזרת הגברים.</w:t>
      </w:r>
    </w:p>
    <w:p w14:paraId="53CBFED7" w14:textId="77777777" w:rsidR="00122867" w:rsidRPr="00122867" w:rsidRDefault="00122867" w:rsidP="00AD173D">
      <w:pPr>
        <w:widowControl w:val="0"/>
        <w:spacing w:after="0" w:line="240" w:lineRule="auto"/>
        <w:jc w:val="both"/>
        <w:rPr>
          <w:sz w:val="24"/>
          <w:szCs w:val="24"/>
          <w:rtl/>
        </w:rPr>
      </w:pPr>
    </w:p>
    <w:p w14:paraId="24B799EF" w14:textId="1A5EB104" w:rsidR="00166D5A" w:rsidRPr="00122867" w:rsidRDefault="00166D5A" w:rsidP="00AD173D">
      <w:pPr>
        <w:widowControl w:val="0"/>
        <w:spacing w:after="0" w:line="240" w:lineRule="auto"/>
        <w:jc w:val="both"/>
        <w:rPr>
          <w:sz w:val="24"/>
          <w:szCs w:val="24"/>
          <w:rtl/>
        </w:rPr>
      </w:pPr>
      <w:r w:rsidRPr="00122867">
        <w:rPr>
          <w:rFonts w:hint="cs"/>
          <w:sz w:val="24"/>
          <w:szCs w:val="24"/>
          <w:rtl/>
        </w:rPr>
        <w:t xml:space="preserve">אנו דנים בנושא ההשתתפות של נשים בתפילה בציבור </w:t>
      </w:r>
      <w:hyperlink r:id="rId14" w:history="1">
        <w:r w:rsidRPr="00122867">
          <w:rPr>
            <w:rStyle w:val="Hyperlink"/>
            <w:rFonts w:hint="cs"/>
            <w:sz w:val="24"/>
            <w:szCs w:val="24"/>
            <w:rtl/>
          </w:rPr>
          <w:t>כאן</w:t>
        </w:r>
      </w:hyperlink>
      <w:r w:rsidRPr="00122867">
        <w:rPr>
          <w:rFonts w:hint="cs"/>
          <w:sz w:val="24"/>
          <w:szCs w:val="24"/>
          <w:rtl/>
        </w:rPr>
        <w:t xml:space="preserve">. </w:t>
      </w:r>
    </w:p>
    <w:p w14:paraId="1234172F" w14:textId="77777777" w:rsidR="00122867" w:rsidRDefault="00122867" w:rsidP="00AD173D">
      <w:pPr>
        <w:pStyle w:val="Heading1"/>
        <w:keepNext w:val="0"/>
        <w:keepLines w:val="0"/>
        <w:widowControl w:val="0"/>
        <w:spacing w:before="0" w:line="240" w:lineRule="auto"/>
        <w:jc w:val="both"/>
        <w:rPr>
          <w:sz w:val="24"/>
          <w:szCs w:val="24"/>
          <w:rtl/>
        </w:rPr>
      </w:pPr>
    </w:p>
    <w:p w14:paraId="36808FBD" w14:textId="53FC541F" w:rsidR="00166D5A" w:rsidRDefault="00166D5A" w:rsidP="00AD173D">
      <w:pPr>
        <w:pStyle w:val="Heading1"/>
        <w:keepNext w:val="0"/>
        <w:keepLines w:val="0"/>
        <w:widowControl w:val="0"/>
        <w:spacing w:before="0" w:line="240" w:lineRule="auto"/>
        <w:jc w:val="both"/>
        <w:rPr>
          <w:sz w:val="24"/>
          <w:szCs w:val="24"/>
          <w:rtl/>
        </w:rPr>
      </w:pPr>
      <w:r w:rsidRPr="00122867">
        <w:rPr>
          <w:rFonts w:hint="cs"/>
          <w:sz w:val="24"/>
          <w:szCs w:val="24"/>
          <w:rtl/>
        </w:rPr>
        <w:t>קדושה</w:t>
      </w:r>
    </w:p>
    <w:p w14:paraId="0791F539" w14:textId="77777777" w:rsidR="00122867" w:rsidRPr="00122867" w:rsidRDefault="00122867" w:rsidP="00AD173D">
      <w:pPr>
        <w:spacing w:after="0" w:line="240" w:lineRule="auto"/>
        <w:rPr>
          <w:rtl/>
        </w:rPr>
      </w:pPr>
    </w:p>
    <w:p w14:paraId="7D172890" w14:textId="77777777" w:rsidR="00166D5A" w:rsidRDefault="00166D5A" w:rsidP="00AD173D">
      <w:pPr>
        <w:widowControl w:val="0"/>
        <w:spacing w:after="0" w:line="240" w:lineRule="auto"/>
        <w:jc w:val="both"/>
        <w:rPr>
          <w:sz w:val="24"/>
          <w:szCs w:val="24"/>
          <w:rtl/>
        </w:rPr>
      </w:pPr>
      <w:r w:rsidRPr="00122867">
        <w:rPr>
          <w:rFonts w:hint="cs"/>
          <w:sz w:val="24"/>
          <w:szCs w:val="24"/>
          <w:rtl/>
        </w:rPr>
        <w:t xml:space="preserve">בבית הכנסת יש רמה מסוימת של קדושה, מקדש מעט, מה שמונע מאיתנו לנהוג במרחב זה בחופשיות שבה אולי היינו נוהגים במרחבים אחרים. בפועל, בתי כנסת בימינו בדרך כלל מוקמים על תנאי. זה מאפשר לרחבת בית הכנסת לשמש למגוון רחב יותר של מטרות, כגון אכילה. </w:t>
      </w:r>
    </w:p>
    <w:p w14:paraId="1A0C0222" w14:textId="77777777" w:rsidR="00122867" w:rsidRPr="00122867" w:rsidRDefault="00122867" w:rsidP="00AD173D">
      <w:pPr>
        <w:widowControl w:val="0"/>
        <w:spacing w:after="0" w:line="240" w:lineRule="auto"/>
        <w:jc w:val="both"/>
        <w:rPr>
          <w:sz w:val="24"/>
          <w:szCs w:val="24"/>
          <w:rtl/>
        </w:rPr>
      </w:pPr>
    </w:p>
    <w:p w14:paraId="7C7C1385" w14:textId="77777777" w:rsidR="00166D5A" w:rsidRDefault="00166D5A" w:rsidP="00AD173D">
      <w:pPr>
        <w:widowControl w:val="0"/>
        <w:spacing w:after="0" w:line="240" w:lineRule="auto"/>
        <w:jc w:val="both"/>
        <w:rPr>
          <w:sz w:val="24"/>
          <w:szCs w:val="24"/>
          <w:rtl/>
        </w:rPr>
      </w:pPr>
      <w:r w:rsidRPr="00122867">
        <w:rPr>
          <w:rFonts w:hint="cs"/>
          <w:sz w:val="24"/>
          <w:szCs w:val="24"/>
          <w:rtl/>
        </w:rPr>
        <w:t xml:space="preserve">מה לגבי עזרת הנשים? קדושתה של עזרת הנשים ביחס לחלל המרכזי של בית הכנסת שנויה במחלוקת. </w:t>
      </w:r>
    </w:p>
    <w:p w14:paraId="65E8EDF3" w14:textId="77777777" w:rsidR="00122867" w:rsidRPr="00122867" w:rsidRDefault="00122867" w:rsidP="00AD173D">
      <w:pPr>
        <w:widowControl w:val="0"/>
        <w:spacing w:after="0" w:line="240" w:lineRule="auto"/>
        <w:jc w:val="both"/>
        <w:rPr>
          <w:sz w:val="24"/>
          <w:szCs w:val="24"/>
          <w:rtl/>
        </w:rPr>
      </w:pPr>
    </w:p>
    <w:p w14:paraId="3F05D538" w14:textId="77777777" w:rsidR="00166D5A" w:rsidRDefault="00166D5A" w:rsidP="00AD173D">
      <w:pPr>
        <w:widowControl w:val="0"/>
        <w:spacing w:after="0" w:line="240" w:lineRule="auto"/>
        <w:jc w:val="both"/>
        <w:rPr>
          <w:sz w:val="24"/>
          <w:szCs w:val="24"/>
          <w:rtl/>
        </w:rPr>
      </w:pPr>
      <w:r w:rsidRPr="00122867">
        <w:rPr>
          <w:rFonts w:hint="cs"/>
          <w:sz w:val="24"/>
          <w:szCs w:val="24"/>
          <w:rtl/>
        </w:rPr>
        <w:t xml:space="preserve">החכמת אדם כותב כי בעזרת הנשים לא קיימת קדושה כלל: </w:t>
      </w:r>
    </w:p>
    <w:p w14:paraId="1D6DD118" w14:textId="77777777" w:rsidR="00122867" w:rsidRPr="00122867" w:rsidRDefault="00122867" w:rsidP="00AD173D">
      <w:pPr>
        <w:widowControl w:val="0"/>
        <w:spacing w:after="0" w:line="240" w:lineRule="auto"/>
        <w:jc w:val="both"/>
        <w:rPr>
          <w:sz w:val="24"/>
          <w:szCs w:val="24"/>
          <w:rtl/>
        </w:rPr>
      </w:pPr>
    </w:p>
    <w:p w14:paraId="5DD1A194" w14:textId="77777777" w:rsidR="00166D5A" w:rsidRPr="00122867" w:rsidRDefault="00166D5A" w:rsidP="00AD173D">
      <w:pPr>
        <w:spacing w:after="0" w:line="240" w:lineRule="auto"/>
        <w:ind w:left="720"/>
        <w:jc w:val="both"/>
        <w:rPr>
          <w:sz w:val="24"/>
          <w:szCs w:val="24"/>
        </w:rPr>
      </w:pPr>
      <w:r w:rsidRPr="00122867">
        <w:rPr>
          <w:rFonts w:hint="cs"/>
          <w:sz w:val="24"/>
          <w:szCs w:val="24"/>
          <w:rtl/>
        </w:rPr>
        <w:t>חכמת אדם שער איסור והיתר כלל פו </w:t>
      </w:r>
    </w:p>
    <w:p w14:paraId="4E309B9B" w14:textId="77777777" w:rsidR="00166D5A" w:rsidRDefault="00166D5A" w:rsidP="00AD173D">
      <w:pPr>
        <w:spacing w:after="0" w:line="240" w:lineRule="auto"/>
        <w:ind w:left="720"/>
        <w:jc w:val="both"/>
        <w:rPr>
          <w:sz w:val="24"/>
          <w:szCs w:val="24"/>
          <w:rtl/>
        </w:rPr>
      </w:pPr>
      <w:r w:rsidRPr="00122867">
        <w:rPr>
          <w:rFonts w:hint="cs"/>
          <w:sz w:val="24"/>
          <w:szCs w:val="24"/>
          <w:rtl/>
        </w:rPr>
        <w:t>דעזרת נשים אין בו קדושת בית הכנסת כלל</w:t>
      </w:r>
    </w:p>
    <w:p w14:paraId="5B6A8FAD" w14:textId="77777777" w:rsidR="00122867" w:rsidRPr="00122867" w:rsidRDefault="00122867" w:rsidP="00AD173D">
      <w:pPr>
        <w:spacing w:after="0" w:line="240" w:lineRule="auto"/>
        <w:ind w:left="720"/>
        <w:jc w:val="both"/>
        <w:rPr>
          <w:sz w:val="24"/>
          <w:szCs w:val="24"/>
          <w:rtl/>
        </w:rPr>
      </w:pPr>
    </w:p>
    <w:p w14:paraId="39CE7847" w14:textId="77777777" w:rsidR="00166D5A" w:rsidRDefault="00166D5A" w:rsidP="00AD173D">
      <w:pPr>
        <w:widowControl w:val="0"/>
        <w:spacing w:after="0" w:line="240" w:lineRule="auto"/>
        <w:jc w:val="both"/>
        <w:rPr>
          <w:sz w:val="24"/>
          <w:szCs w:val="24"/>
          <w:rtl/>
        </w:rPr>
      </w:pPr>
      <w:r w:rsidRPr="00122867">
        <w:rPr>
          <w:rFonts w:hint="cs"/>
          <w:sz w:val="24"/>
          <w:szCs w:val="24"/>
          <w:rtl/>
        </w:rPr>
        <w:t xml:space="preserve">ככל הנראה הוא טוען שרק נוכחותו הקבועה של מניין מעניקה קדושה לבית הכנסת. וככל הנראה הוא דיבר על מקרה שבו המבנה של עזרת הנשים היה מופרד יותר משאר בית הכנסת מאשר מה שמקובל כיום. </w:t>
      </w:r>
    </w:p>
    <w:p w14:paraId="5C3A8DFB" w14:textId="77777777" w:rsidR="00122867" w:rsidRPr="00122867" w:rsidRDefault="00122867" w:rsidP="00AD173D">
      <w:pPr>
        <w:widowControl w:val="0"/>
        <w:spacing w:after="0" w:line="240" w:lineRule="auto"/>
        <w:jc w:val="both"/>
        <w:rPr>
          <w:sz w:val="24"/>
          <w:szCs w:val="24"/>
          <w:rtl/>
        </w:rPr>
      </w:pPr>
    </w:p>
    <w:p w14:paraId="40E91602" w14:textId="77777777" w:rsidR="00166D5A" w:rsidRDefault="00166D5A" w:rsidP="00AD173D">
      <w:pPr>
        <w:widowControl w:val="0"/>
        <w:spacing w:after="0" w:line="240" w:lineRule="auto"/>
        <w:jc w:val="both"/>
        <w:rPr>
          <w:sz w:val="24"/>
          <w:szCs w:val="24"/>
          <w:rtl/>
        </w:rPr>
      </w:pPr>
      <w:r w:rsidRPr="00122867">
        <w:rPr>
          <w:rFonts w:hint="cs"/>
          <w:sz w:val="24"/>
          <w:szCs w:val="24"/>
          <w:rtl/>
        </w:rPr>
        <w:t>פוסקים אחרים, כגון הרב אליעזר ולדנברג, פוסקים כי אכן חלה קדושה בעזרת הנשים, מאחר שזהו מרחב המוקדש לתפילה, אך היא פחותה מהקדושה של עזרת הגברים שבה מתקיים המניין:</w:t>
      </w:r>
    </w:p>
    <w:p w14:paraId="51C2807B" w14:textId="77777777" w:rsidR="00122867" w:rsidRPr="00122867" w:rsidRDefault="00122867" w:rsidP="00AD173D">
      <w:pPr>
        <w:widowControl w:val="0"/>
        <w:spacing w:after="0" w:line="240" w:lineRule="auto"/>
        <w:jc w:val="both"/>
        <w:rPr>
          <w:sz w:val="24"/>
          <w:szCs w:val="24"/>
          <w:rtl/>
        </w:rPr>
      </w:pPr>
    </w:p>
    <w:p w14:paraId="48FE18E0" w14:textId="77777777" w:rsidR="00166D5A" w:rsidRDefault="00166D5A" w:rsidP="00AD173D">
      <w:pPr>
        <w:spacing w:after="0" w:line="240" w:lineRule="auto"/>
        <w:ind w:left="720"/>
        <w:jc w:val="both"/>
        <w:rPr>
          <w:sz w:val="24"/>
          <w:szCs w:val="24"/>
          <w:rtl/>
        </w:rPr>
      </w:pPr>
      <w:r w:rsidRPr="00122867">
        <w:rPr>
          <w:rFonts w:hint="cs"/>
          <w:sz w:val="24"/>
          <w:szCs w:val="24"/>
          <w:rtl/>
        </w:rPr>
        <w:t>שו”ת ציץ אליעזר חלק ט סימן יא </w:t>
      </w:r>
    </w:p>
    <w:p w14:paraId="09DF4AAC" w14:textId="77777777" w:rsidR="00AD173D" w:rsidRPr="00122867" w:rsidRDefault="00AD173D" w:rsidP="00AD173D">
      <w:pPr>
        <w:spacing w:after="0" w:line="240" w:lineRule="auto"/>
        <w:ind w:left="720"/>
        <w:jc w:val="both"/>
        <w:rPr>
          <w:sz w:val="24"/>
          <w:szCs w:val="24"/>
        </w:rPr>
      </w:pPr>
    </w:p>
    <w:p w14:paraId="570D3485" w14:textId="77777777" w:rsidR="00166D5A" w:rsidRDefault="00166D5A" w:rsidP="00AD173D">
      <w:pPr>
        <w:spacing w:after="0" w:line="240" w:lineRule="auto"/>
        <w:ind w:left="720"/>
        <w:jc w:val="both"/>
        <w:rPr>
          <w:sz w:val="24"/>
          <w:szCs w:val="24"/>
          <w:rtl/>
        </w:rPr>
      </w:pPr>
      <w:r w:rsidRPr="00122867">
        <w:rPr>
          <w:rFonts w:hint="cs"/>
          <w:sz w:val="24"/>
          <w:szCs w:val="24"/>
          <w:rtl/>
        </w:rPr>
        <w:t>הן אמת דהדעה המהלכת בספרי שו”ת רבותינו האחרונים ז”ל הוא דיש חלות קדושה גם על עזרת נשים, אבל זה מודים כמעט רובא דרובא של הפוסקים שעד כדי קדושה של בית כנסת עצמו לא בא זה</w:t>
      </w:r>
      <w:r w:rsidRPr="00122867">
        <w:rPr>
          <w:rFonts w:hint="cs"/>
          <w:sz w:val="24"/>
          <w:szCs w:val="24"/>
        </w:rPr>
        <w:t>.</w:t>
      </w:r>
    </w:p>
    <w:p w14:paraId="6BAA77E2" w14:textId="77777777" w:rsidR="00122867" w:rsidRPr="00122867" w:rsidRDefault="00122867" w:rsidP="00AD173D">
      <w:pPr>
        <w:spacing w:after="0" w:line="240" w:lineRule="auto"/>
        <w:ind w:left="720"/>
        <w:jc w:val="both"/>
        <w:rPr>
          <w:sz w:val="24"/>
          <w:szCs w:val="24"/>
        </w:rPr>
      </w:pPr>
    </w:p>
    <w:p w14:paraId="30A4C8C7" w14:textId="77777777" w:rsidR="00166D5A" w:rsidRDefault="00166D5A" w:rsidP="00AD173D">
      <w:pPr>
        <w:widowControl w:val="0"/>
        <w:spacing w:after="0" w:line="240" w:lineRule="auto"/>
        <w:jc w:val="both"/>
        <w:rPr>
          <w:sz w:val="24"/>
          <w:szCs w:val="24"/>
          <w:rtl/>
        </w:rPr>
      </w:pPr>
      <w:r w:rsidRPr="00122867">
        <w:rPr>
          <w:rFonts w:hint="cs"/>
          <w:sz w:val="24"/>
          <w:szCs w:val="24"/>
          <w:rtl/>
        </w:rPr>
        <w:lastRenderedPageBreak/>
        <w:t xml:space="preserve">עמדות אלה עשויות לספק הסבר לכך שבקהילות מסוימות משתמשים רק בעזרת הנשים למטרות נוספות מעבר לתפילה, כמו קידוש בשבת. </w:t>
      </w:r>
    </w:p>
    <w:p w14:paraId="1BBCF766" w14:textId="77777777" w:rsidR="00122867" w:rsidRPr="00122867" w:rsidRDefault="00122867" w:rsidP="00AD173D">
      <w:pPr>
        <w:widowControl w:val="0"/>
        <w:spacing w:after="0" w:line="240" w:lineRule="auto"/>
        <w:jc w:val="both"/>
        <w:rPr>
          <w:sz w:val="24"/>
          <w:szCs w:val="24"/>
          <w:rtl/>
        </w:rPr>
      </w:pPr>
    </w:p>
    <w:p w14:paraId="3CB75ACD" w14:textId="77777777" w:rsidR="00166D5A" w:rsidRDefault="00166D5A" w:rsidP="00AD173D">
      <w:pPr>
        <w:widowControl w:val="0"/>
        <w:spacing w:after="0" w:line="240" w:lineRule="auto"/>
        <w:jc w:val="both"/>
        <w:rPr>
          <w:sz w:val="24"/>
          <w:szCs w:val="24"/>
          <w:rtl/>
        </w:rPr>
      </w:pPr>
      <w:r w:rsidRPr="00122867">
        <w:rPr>
          <w:rFonts w:hint="cs"/>
          <w:sz w:val="24"/>
          <w:szCs w:val="24"/>
          <w:rtl/>
        </w:rPr>
        <w:t>ערוך השולחן, לעומת זאת, חולק על ההבחנה הזו. הוא פוסק כי אפילו כאשר עזרת הנשים נמצאת במבנה אחר, עצם העובדה שנשים מתפללות שם משרה בה את קדושת בית הכנסת במלואה:</w:t>
      </w:r>
      <w:r w:rsidRPr="00122867">
        <w:rPr>
          <w:rStyle w:val="FootnoteReference"/>
          <w:sz w:val="24"/>
          <w:szCs w:val="24"/>
          <w:rtl/>
        </w:rPr>
        <w:footnoteReference w:id="10"/>
      </w:r>
    </w:p>
    <w:p w14:paraId="3035B984" w14:textId="77777777" w:rsidR="00122867" w:rsidRPr="00122867" w:rsidRDefault="00122867" w:rsidP="00AD173D">
      <w:pPr>
        <w:widowControl w:val="0"/>
        <w:spacing w:after="0" w:line="240" w:lineRule="auto"/>
        <w:jc w:val="both"/>
        <w:rPr>
          <w:sz w:val="24"/>
          <w:szCs w:val="24"/>
          <w:rtl/>
        </w:rPr>
      </w:pPr>
    </w:p>
    <w:p w14:paraId="61234283" w14:textId="77777777" w:rsidR="00532E5D" w:rsidRDefault="00532E5D" w:rsidP="00AD173D">
      <w:pPr>
        <w:spacing w:after="0" w:line="240" w:lineRule="auto"/>
        <w:ind w:left="720"/>
        <w:jc w:val="both"/>
        <w:rPr>
          <w:sz w:val="24"/>
          <w:szCs w:val="24"/>
          <w:rtl/>
        </w:rPr>
      </w:pPr>
      <w:r w:rsidRPr="00122867">
        <w:rPr>
          <w:rFonts w:hint="cs"/>
          <w:sz w:val="24"/>
          <w:szCs w:val="24"/>
          <w:rtl/>
        </w:rPr>
        <w:t xml:space="preserve"> ערוך השולחן אורח חיים סימן קנד סעיף ז </w:t>
      </w:r>
    </w:p>
    <w:p w14:paraId="015378AB" w14:textId="77777777" w:rsidR="00AD173D" w:rsidRPr="00122867" w:rsidRDefault="00AD173D" w:rsidP="00AD173D">
      <w:pPr>
        <w:spacing w:after="0" w:line="240" w:lineRule="auto"/>
        <w:ind w:left="720"/>
        <w:jc w:val="both"/>
        <w:rPr>
          <w:sz w:val="24"/>
          <w:szCs w:val="24"/>
        </w:rPr>
      </w:pPr>
    </w:p>
    <w:p w14:paraId="20BB85D7" w14:textId="77777777" w:rsidR="00532E5D" w:rsidRDefault="00532E5D" w:rsidP="00AD173D">
      <w:pPr>
        <w:spacing w:after="0" w:line="240" w:lineRule="auto"/>
        <w:ind w:left="720"/>
        <w:jc w:val="both"/>
        <w:rPr>
          <w:sz w:val="24"/>
          <w:szCs w:val="24"/>
          <w:rtl/>
        </w:rPr>
      </w:pPr>
      <w:r w:rsidRPr="00122867">
        <w:rPr>
          <w:rFonts w:hint="cs"/>
          <w:sz w:val="24"/>
          <w:szCs w:val="24"/>
          <w:rtl/>
        </w:rPr>
        <w:t>וכן בהכ”נ [בית הכנסת] של נשים יש עליה קדושת בכה”נ [בית הכנסת] כיון שהנשים מתפללות שם</w:t>
      </w:r>
      <w:r w:rsidRPr="00122867">
        <w:rPr>
          <w:rFonts w:hint="cs"/>
          <w:sz w:val="24"/>
          <w:szCs w:val="24"/>
        </w:rPr>
        <w:t>.</w:t>
      </w:r>
    </w:p>
    <w:p w14:paraId="5811BC69" w14:textId="77777777" w:rsidR="00122867" w:rsidRPr="00122867" w:rsidRDefault="00122867" w:rsidP="00AD173D">
      <w:pPr>
        <w:spacing w:after="0" w:line="240" w:lineRule="auto"/>
        <w:ind w:left="720"/>
        <w:jc w:val="both"/>
        <w:rPr>
          <w:sz w:val="24"/>
          <w:szCs w:val="24"/>
        </w:rPr>
      </w:pPr>
    </w:p>
    <w:p w14:paraId="550A524F" w14:textId="77777777" w:rsidR="00532E5D" w:rsidRPr="00122867" w:rsidRDefault="00532E5D" w:rsidP="00AD173D">
      <w:pPr>
        <w:widowControl w:val="0"/>
        <w:spacing w:after="0" w:line="240" w:lineRule="auto"/>
        <w:jc w:val="both"/>
        <w:rPr>
          <w:sz w:val="24"/>
          <w:szCs w:val="24"/>
          <w:rtl/>
        </w:rPr>
      </w:pPr>
      <w:r w:rsidRPr="00122867">
        <w:rPr>
          <w:rFonts w:hint="cs"/>
          <w:sz w:val="24"/>
          <w:szCs w:val="24"/>
          <w:rtl/>
        </w:rPr>
        <w:t>עזרת נשים הבנויה כראוי מאפשרת לנשים וגברים להתפלל באווירת קדושה, מבטאת את תפקידה ההלכתי ועונה על צרכי הקהילה כולה.</w:t>
      </w:r>
    </w:p>
    <w:sectPr w:rsidR="00532E5D" w:rsidRPr="0012286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0D7C0" w14:textId="77777777" w:rsidR="005D06D3" w:rsidRDefault="005D06D3" w:rsidP="00CA3C8F">
      <w:r>
        <w:separator/>
      </w:r>
    </w:p>
  </w:endnote>
  <w:endnote w:type="continuationSeparator" w:id="0">
    <w:p w14:paraId="5687C216" w14:textId="77777777" w:rsidR="005D06D3" w:rsidRDefault="005D06D3" w:rsidP="00C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08249024"/>
      <w:docPartObj>
        <w:docPartGallery w:val="Page Numbers (Bottom of Page)"/>
        <w:docPartUnique/>
      </w:docPartObj>
    </w:sdtPr>
    <w:sdtEndPr>
      <w:rPr>
        <w:noProof/>
      </w:rPr>
    </w:sdtEndPr>
    <w:sdtContent>
      <w:p w14:paraId="15C330FA" w14:textId="1C15F071" w:rsidR="00122867" w:rsidRDefault="001228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578E20" w14:textId="77777777" w:rsidR="00122867" w:rsidRDefault="001228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97815" w14:textId="77777777" w:rsidR="005D06D3" w:rsidRDefault="005D06D3" w:rsidP="00CA3C8F">
      <w:r>
        <w:separator/>
      </w:r>
    </w:p>
  </w:footnote>
  <w:footnote w:type="continuationSeparator" w:id="0">
    <w:p w14:paraId="0101F6F5" w14:textId="77777777" w:rsidR="005D06D3" w:rsidRDefault="005D06D3" w:rsidP="00CA3C8F">
      <w:r>
        <w:continuationSeparator/>
      </w:r>
    </w:p>
  </w:footnote>
  <w:footnote w:id="1">
    <w:p w14:paraId="7C08133F" w14:textId="08DF5866" w:rsidR="00166D5A" w:rsidRPr="00413B65" w:rsidRDefault="00166D5A" w:rsidP="00AD173D">
      <w:pPr>
        <w:pStyle w:val="FootnoteText"/>
        <w:rPr>
          <w:u w:val="single"/>
          <w:rtl/>
        </w:rPr>
      </w:pPr>
      <w:r w:rsidRPr="00413B65">
        <w:rPr>
          <w:rStyle w:val="FootnoteReference"/>
        </w:rPr>
        <w:footnoteRef/>
      </w:r>
      <w:r w:rsidRPr="00413B65">
        <w:t xml:space="preserve"> </w:t>
      </w:r>
      <w:r w:rsidRPr="00413B65">
        <w:rPr>
          <w:rFonts w:hint="cs"/>
          <w:rtl/>
        </w:rPr>
        <w:t xml:space="preserve">ניתן למצוא </w:t>
      </w:r>
      <w:hyperlink r:id="rId1" w:history="1">
        <w:r w:rsidRPr="009B606F">
          <w:rPr>
            <w:rStyle w:val="Hyperlink"/>
            <w:rFonts w:hint="cs"/>
            <w:rtl/>
          </w:rPr>
          <w:t>כאן</w:t>
        </w:r>
      </w:hyperlink>
    </w:p>
    <w:p w14:paraId="5CD749DA" w14:textId="77777777" w:rsidR="00166D5A" w:rsidRPr="00122867" w:rsidRDefault="00166D5A" w:rsidP="00AD173D">
      <w:pPr>
        <w:spacing w:after="0" w:line="240" w:lineRule="auto"/>
        <w:ind w:left="720"/>
        <w:jc w:val="both"/>
        <w:rPr>
          <w:sz w:val="20"/>
          <w:szCs w:val="20"/>
        </w:rPr>
      </w:pPr>
      <w:r w:rsidRPr="00122867">
        <w:rPr>
          <w:rFonts w:hint="cs"/>
          <w:sz w:val="20"/>
          <w:szCs w:val="20"/>
          <w:rtl/>
        </w:rPr>
        <w:t>שו”ת בני בנים א, א </w:t>
      </w:r>
    </w:p>
    <w:p w14:paraId="0ADAFA95" w14:textId="1D3E1B66" w:rsidR="00166D5A" w:rsidRPr="00413B65" w:rsidRDefault="00166D5A" w:rsidP="00AD173D">
      <w:pPr>
        <w:spacing w:after="0" w:line="240" w:lineRule="auto"/>
        <w:ind w:left="720"/>
        <w:jc w:val="both"/>
        <w:rPr>
          <w:u w:val="single"/>
          <w:rtl/>
        </w:rPr>
      </w:pPr>
      <w:r w:rsidRPr="00122867">
        <w:rPr>
          <w:rFonts w:hint="cs"/>
          <w:sz w:val="20"/>
          <w:szCs w:val="20"/>
          <w:rtl/>
        </w:rPr>
        <w:t>בכל תפוצות ישראל בכל הדורות לא נמצאת עזרת נשים שלא היתה מובדלת ברשות מעזרת הגברים, וברוב המקרים היו חדרים נפרדים לגמרי או עליות, ולא עלה על דעת מישהו לאמר ששנוי רשות הוא ענין טפל ומניעת הסתכלות בלבד הוא העיקר…ופשוט שהתופס כלשון הרמב”ם בפרה”מ [פירוש המשניות] תופס כן להחמיר ולא להקל…וצריך להיות בה דין מחיצה מבדלת רשות ולא מחיצה שהגדיים בוקעים תחתיה או שאינה עומדת ברוח מצויה</w:t>
      </w:r>
      <w:r w:rsidRPr="00122867">
        <w:rPr>
          <w:rFonts w:hint="cs"/>
          <w:sz w:val="20"/>
          <w:szCs w:val="20"/>
        </w:rPr>
        <w:t>…</w:t>
      </w:r>
    </w:p>
  </w:footnote>
  <w:footnote w:id="2">
    <w:p w14:paraId="59885D37" w14:textId="72ADEA8C" w:rsidR="00166D5A" w:rsidRPr="00413B65" w:rsidRDefault="00166D5A" w:rsidP="00AD173D">
      <w:pPr>
        <w:pStyle w:val="FootnoteText"/>
        <w:rPr>
          <w:u w:val="single"/>
          <w:rtl/>
        </w:rPr>
      </w:pPr>
      <w:r w:rsidRPr="00413B65">
        <w:rPr>
          <w:rStyle w:val="FootnoteReference"/>
        </w:rPr>
        <w:footnoteRef/>
      </w:r>
      <w:r w:rsidRPr="00413B65">
        <w:t xml:space="preserve"> </w:t>
      </w:r>
      <w:r w:rsidRPr="00413B65">
        <w:rPr>
          <w:rFonts w:hint="cs"/>
          <w:rtl/>
        </w:rPr>
        <w:t xml:space="preserve">ניתן למצוא </w:t>
      </w:r>
      <w:hyperlink r:id="rId2" w:history="1">
        <w:r w:rsidRPr="00CF2ED7">
          <w:rPr>
            <w:rStyle w:val="Hyperlink"/>
            <w:rFonts w:hint="cs"/>
            <w:rtl/>
          </w:rPr>
          <w:t>כאן</w:t>
        </w:r>
      </w:hyperlink>
    </w:p>
  </w:footnote>
  <w:footnote w:id="3">
    <w:p w14:paraId="70979756" w14:textId="150BFC8A" w:rsidR="00166D5A" w:rsidRPr="00413B65" w:rsidRDefault="00166D5A" w:rsidP="00AD173D">
      <w:pPr>
        <w:pStyle w:val="FootnoteText"/>
        <w:rPr>
          <w:rtl/>
        </w:rPr>
      </w:pPr>
      <w:r w:rsidRPr="00413B65">
        <w:rPr>
          <w:rStyle w:val="FootnoteReference"/>
        </w:rPr>
        <w:footnoteRef/>
      </w:r>
      <w:r w:rsidRPr="00413B65">
        <w:t xml:space="preserve"> </w:t>
      </w:r>
      <w:hyperlink r:id="rId3" w:history="1">
        <w:r w:rsidRPr="002A2017">
          <w:rPr>
            <w:rStyle w:val="Hyperlink"/>
            <w:rFonts w:hint="cs"/>
            <w:rtl/>
          </w:rPr>
          <w:t>במחיצה 1: מטרת המחיצה</w:t>
        </w:r>
      </w:hyperlink>
      <w:r w:rsidRPr="00413B65">
        <w:rPr>
          <w:rFonts w:hint="cs"/>
          <w:rtl/>
        </w:rPr>
        <w:t xml:space="preserve">, למדנו שלרוב מותר לנשים </w:t>
      </w:r>
      <w:r w:rsidRPr="00413B65">
        <w:rPr>
          <w:rFonts w:hint="cs"/>
          <w:rtl/>
        </w:rPr>
        <w:t>לראות גברים בזמן התפילה.</w:t>
      </w:r>
    </w:p>
  </w:footnote>
  <w:footnote w:id="4">
    <w:p w14:paraId="76C69571" w14:textId="77777777" w:rsidR="00166D5A" w:rsidRPr="00122867" w:rsidRDefault="00166D5A" w:rsidP="00AD173D">
      <w:pPr>
        <w:spacing w:after="0" w:line="240" w:lineRule="auto"/>
        <w:jc w:val="both"/>
        <w:rPr>
          <w:sz w:val="20"/>
          <w:szCs w:val="20"/>
        </w:rPr>
      </w:pPr>
      <w:r w:rsidRPr="00122867">
        <w:rPr>
          <w:sz w:val="20"/>
          <w:szCs w:val="20"/>
          <w:vertAlign w:val="superscript"/>
        </w:rPr>
        <w:footnoteRef/>
      </w:r>
      <w:r w:rsidRPr="00122867">
        <w:rPr>
          <w:sz w:val="20"/>
          <w:szCs w:val="20"/>
        </w:rPr>
        <w:t xml:space="preserve"> </w:t>
      </w:r>
      <w:r w:rsidRPr="00122867">
        <w:rPr>
          <w:rFonts w:hint="cs"/>
          <w:sz w:val="20"/>
          <w:szCs w:val="20"/>
          <w:rtl/>
        </w:rPr>
        <w:t>שולחן ערוך אורח חיים הלכות נשיאת כפים ונפילת אפים סימן קלד, ב </w:t>
      </w:r>
    </w:p>
    <w:p w14:paraId="6BBBE90E" w14:textId="0295AC04" w:rsidR="00166D5A" w:rsidRPr="00413B65" w:rsidRDefault="00166D5A" w:rsidP="00AD173D">
      <w:pPr>
        <w:spacing w:after="0" w:line="240" w:lineRule="auto"/>
        <w:ind w:left="720"/>
        <w:jc w:val="both"/>
        <w:rPr>
          <w:sz w:val="20"/>
          <w:szCs w:val="20"/>
          <w:rtl/>
        </w:rPr>
      </w:pPr>
      <w:r w:rsidRPr="00122867">
        <w:rPr>
          <w:rFonts w:hint="cs"/>
          <w:sz w:val="20"/>
          <w:szCs w:val="20"/>
          <w:rtl/>
        </w:rPr>
        <w:t>שמצוה על כל אנשים ונשים לראות הכתב</w:t>
      </w:r>
      <w:r w:rsidRPr="00122867">
        <w:rPr>
          <w:rFonts w:hint="cs"/>
          <w:sz w:val="20"/>
          <w:szCs w:val="20"/>
        </w:rPr>
        <w:t>…</w:t>
      </w:r>
    </w:p>
  </w:footnote>
  <w:footnote w:id="5">
    <w:p w14:paraId="22E8B23A" w14:textId="77777777" w:rsidR="00166D5A" w:rsidRPr="00413B65" w:rsidRDefault="00166D5A" w:rsidP="00AD173D">
      <w:pPr>
        <w:pStyle w:val="FootnoteText"/>
        <w:rPr>
          <w:rtl/>
        </w:rPr>
      </w:pPr>
      <w:r w:rsidRPr="00413B65">
        <w:rPr>
          <w:rStyle w:val="FootnoteReference"/>
        </w:rPr>
        <w:footnoteRef/>
      </w:r>
      <w:r w:rsidRPr="00413B65">
        <w:t xml:space="preserve"> </w:t>
      </w:r>
      <w:r w:rsidRPr="00413B65">
        <w:rPr>
          <w:rFonts w:hint="cs"/>
          <w:rtl/>
        </w:rPr>
        <w:t xml:space="preserve"> </w:t>
      </w:r>
      <w:r w:rsidRPr="00413B65">
        <w:rPr>
          <w:rFonts w:hint="cs"/>
          <w:rtl/>
        </w:rPr>
        <w:t>נכתב כי הרב סולוביצ'יק התיר מחיצה שגובהה 127 ס"מ:</w:t>
      </w:r>
    </w:p>
    <w:p w14:paraId="540A2386" w14:textId="77777777" w:rsidR="00166D5A" w:rsidRPr="00122867" w:rsidRDefault="00166D5A" w:rsidP="00AD173D">
      <w:pPr>
        <w:spacing w:after="0" w:line="240" w:lineRule="auto"/>
        <w:ind w:left="720"/>
        <w:jc w:val="both"/>
        <w:rPr>
          <w:sz w:val="20"/>
          <w:szCs w:val="20"/>
          <w:rtl/>
        </w:rPr>
      </w:pPr>
      <w:r w:rsidRPr="00122867">
        <w:rPr>
          <w:rFonts w:hint="cs"/>
          <w:sz w:val="20"/>
          <w:szCs w:val="20"/>
          <w:rtl/>
        </w:rPr>
        <w:t xml:space="preserve">רבי אריה פרימר, 'אישה ומניין', </w:t>
      </w:r>
      <w:r w:rsidRPr="00122867">
        <w:rPr>
          <w:sz w:val="20"/>
          <w:szCs w:val="20"/>
        </w:rPr>
        <w:t>Tradition</w:t>
      </w:r>
      <w:r w:rsidRPr="00122867">
        <w:rPr>
          <w:rFonts w:hint="cs"/>
          <w:sz w:val="20"/>
          <w:szCs w:val="20"/>
          <w:rtl/>
        </w:rPr>
        <w:t>, כ"ג, ד (קיץ 1988): 54-77, קטע 89</w:t>
      </w:r>
    </w:p>
    <w:p w14:paraId="2401BE52" w14:textId="77777777" w:rsidR="00166D5A" w:rsidRDefault="00166D5A" w:rsidP="00AD173D">
      <w:pPr>
        <w:spacing w:after="0" w:line="240" w:lineRule="auto"/>
        <w:ind w:left="720"/>
        <w:jc w:val="both"/>
        <w:rPr>
          <w:sz w:val="20"/>
          <w:szCs w:val="20"/>
          <w:rtl/>
        </w:rPr>
      </w:pPr>
      <w:r w:rsidRPr="00122867">
        <w:rPr>
          <w:rFonts w:hint="cs"/>
          <w:sz w:val="20"/>
          <w:szCs w:val="20"/>
          <w:rtl/>
        </w:rPr>
        <w:t xml:space="preserve">בפסק הלכה למעשה (בקיימבריג', מסטצ'וסטס, 1971) הרב יוסף דוב סולוביצ'יק שליט"א פסק כי על המחיצה להיות בגובה של 50 אינצ'ים. הרב יוסף אליהו הנקין התיר מחיצה בגובה עשרה טפחים, הגובה המינימלי למחיצה בהלכות סוכה, כל עוד יש וילון בחלק העליון. </w:t>
      </w:r>
    </w:p>
    <w:p w14:paraId="6E86A724" w14:textId="77777777" w:rsidR="00AD173D" w:rsidRPr="00122867" w:rsidRDefault="00AD173D" w:rsidP="00AD173D">
      <w:pPr>
        <w:spacing w:after="0" w:line="240" w:lineRule="auto"/>
        <w:ind w:left="720"/>
        <w:jc w:val="both"/>
        <w:rPr>
          <w:sz w:val="20"/>
          <w:szCs w:val="20"/>
          <w:rtl/>
        </w:rPr>
      </w:pPr>
    </w:p>
    <w:p w14:paraId="71EF262E" w14:textId="77777777" w:rsidR="00166D5A" w:rsidRPr="00122867" w:rsidRDefault="00166D5A" w:rsidP="00AD173D">
      <w:pPr>
        <w:spacing w:after="0" w:line="240" w:lineRule="auto"/>
        <w:ind w:left="720"/>
        <w:jc w:val="both"/>
        <w:rPr>
          <w:sz w:val="20"/>
          <w:szCs w:val="20"/>
        </w:rPr>
      </w:pPr>
      <w:r w:rsidRPr="00122867">
        <w:rPr>
          <w:rFonts w:hint="cs"/>
          <w:sz w:val="20"/>
          <w:szCs w:val="20"/>
          <w:rtl/>
        </w:rPr>
        <w:t>רב יוסף אליהו הנקין, גבורות אליהו א, מד </w:t>
      </w:r>
    </w:p>
    <w:p w14:paraId="3FD01250" w14:textId="3EC6FC5A" w:rsidR="00166D5A" w:rsidRPr="00413B65" w:rsidRDefault="00166D5A" w:rsidP="00AD173D">
      <w:pPr>
        <w:spacing w:after="0" w:line="240" w:lineRule="auto"/>
        <w:ind w:left="720"/>
        <w:jc w:val="both"/>
        <w:rPr>
          <w:rtl/>
        </w:rPr>
      </w:pPr>
      <w:r w:rsidRPr="00122867">
        <w:rPr>
          <w:rFonts w:hint="cs"/>
          <w:sz w:val="20"/>
          <w:szCs w:val="20"/>
          <w:rtl/>
        </w:rPr>
        <w:t>ובשעת הדחק תהיה המחיצה לפחות עשרה טפחים ולמעלה מזה יהא ווילון מספיק</w:t>
      </w:r>
      <w:r w:rsidRPr="00413B65">
        <w:rPr>
          <w:rFonts w:hint="cs"/>
          <w:rtl/>
        </w:rPr>
        <w:t xml:space="preserve"> </w:t>
      </w:r>
    </w:p>
  </w:footnote>
  <w:footnote w:id="6">
    <w:p w14:paraId="2C5B6A7E" w14:textId="4F8496D3" w:rsidR="00166D5A" w:rsidRPr="00413B65" w:rsidRDefault="00166D5A" w:rsidP="00AD173D">
      <w:pPr>
        <w:pStyle w:val="FootnoteText"/>
        <w:rPr>
          <w:u w:val="single"/>
        </w:rPr>
      </w:pPr>
      <w:r w:rsidRPr="00413B65">
        <w:rPr>
          <w:rStyle w:val="FootnoteReference"/>
        </w:rPr>
        <w:footnoteRef/>
      </w:r>
      <w:r w:rsidRPr="00413B65">
        <w:t xml:space="preserve"> </w:t>
      </w:r>
      <w:r w:rsidRPr="00413B65">
        <w:rPr>
          <w:rFonts w:hint="cs"/>
          <w:rtl/>
        </w:rPr>
        <w:t xml:space="preserve">ניתן למצוא </w:t>
      </w:r>
      <w:hyperlink r:id="rId4" w:history="1">
        <w:r w:rsidRPr="0032199D">
          <w:rPr>
            <w:rStyle w:val="Hyperlink"/>
            <w:rFonts w:hint="cs"/>
            <w:rtl/>
          </w:rPr>
          <w:t>כאן</w:t>
        </w:r>
      </w:hyperlink>
    </w:p>
    <w:p w14:paraId="44685D27" w14:textId="77777777" w:rsidR="00166D5A" w:rsidRPr="00413B65" w:rsidRDefault="00166D5A" w:rsidP="00AD173D">
      <w:pPr>
        <w:pStyle w:val="FootnoteText"/>
        <w:rPr>
          <w:u w:val="single"/>
          <w:rtl/>
        </w:rPr>
      </w:pPr>
    </w:p>
  </w:footnote>
  <w:footnote w:id="7">
    <w:p w14:paraId="5BA47B7E" w14:textId="4E0E772C" w:rsidR="00166D5A" w:rsidRPr="00413B65" w:rsidRDefault="00166D5A" w:rsidP="00AD173D">
      <w:pPr>
        <w:pStyle w:val="FootnoteText"/>
        <w:rPr>
          <w:u w:val="single"/>
          <w:rtl/>
        </w:rPr>
      </w:pPr>
      <w:r w:rsidRPr="00413B65">
        <w:rPr>
          <w:rStyle w:val="FootnoteReference"/>
        </w:rPr>
        <w:footnoteRef/>
      </w:r>
      <w:r w:rsidRPr="00413B65">
        <w:t xml:space="preserve"> </w:t>
      </w:r>
      <w:bookmarkStart w:id="1" w:name="_Hlk81499287"/>
      <w:r w:rsidRPr="00413B65">
        <w:rPr>
          <w:rFonts w:hint="cs"/>
          <w:rtl/>
        </w:rPr>
        <w:t xml:space="preserve">ניתן למצוא </w:t>
      </w:r>
      <w:hyperlink r:id="rId5" w:history="1">
        <w:r w:rsidRPr="007F3BEA">
          <w:rPr>
            <w:rStyle w:val="Hyperlink"/>
            <w:rFonts w:hint="cs"/>
            <w:rtl/>
          </w:rPr>
          <w:t>כאן</w:t>
        </w:r>
        <w:bookmarkEnd w:id="1"/>
      </w:hyperlink>
    </w:p>
  </w:footnote>
  <w:footnote w:id="8">
    <w:p w14:paraId="5765EC68" w14:textId="222CE87E" w:rsidR="00166D5A" w:rsidRPr="00413B65" w:rsidRDefault="00166D5A" w:rsidP="00AD173D">
      <w:pPr>
        <w:pStyle w:val="FootnoteText"/>
        <w:rPr>
          <w:rtl/>
        </w:rPr>
      </w:pPr>
      <w:r w:rsidRPr="00413B65">
        <w:rPr>
          <w:rStyle w:val="FootnoteReference"/>
        </w:rPr>
        <w:footnoteRef/>
      </w:r>
      <w:r w:rsidRPr="00413B65">
        <w:t xml:space="preserve"> </w:t>
      </w:r>
      <w:r w:rsidRPr="00413B65">
        <w:rPr>
          <w:rFonts w:hint="cs"/>
          <w:rtl/>
        </w:rPr>
        <w:t xml:space="preserve">ניתן למצוא </w:t>
      </w:r>
      <w:hyperlink r:id="rId6" w:history="1">
        <w:r w:rsidRPr="007F3BEA">
          <w:rPr>
            <w:rStyle w:val="Hyperlink"/>
            <w:rFonts w:hint="cs"/>
            <w:rtl/>
          </w:rPr>
          <w:t>כאן</w:t>
        </w:r>
      </w:hyperlink>
    </w:p>
  </w:footnote>
  <w:footnote w:id="9">
    <w:p w14:paraId="22432142" w14:textId="60523203" w:rsidR="00166D5A" w:rsidRPr="00413B65" w:rsidRDefault="00166D5A" w:rsidP="00AD173D">
      <w:pPr>
        <w:pStyle w:val="FootnoteText"/>
        <w:rPr>
          <w:rtl/>
        </w:rPr>
      </w:pPr>
      <w:r w:rsidRPr="00413B65">
        <w:rPr>
          <w:rStyle w:val="FootnoteReference"/>
        </w:rPr>
        <w:footnoteRef/>
      </w:r>
      <w:r w:rsidRPr="00413B65">
        <w:t xml:space="preserve"> </w:t>
      </w:r>
      <w:r w:rsidRPr="00413B65">
        <w:rPr>
          <w:rFonts w:hint="cs"/>
          <w:rtl/>
        </w:rPr>
        <w:t xml:space="preserve">ניתן למצוא </w:t>
      </w:r>
      <w:hyperlink r:id="rId7" w:history="1">
        <w:r w:rsidRPr="004B0E34">
          <w:rPr>
            <w:rStyle w:val="Hyperlink"/>
            <w:rFonts w:hint="cs"/>
            <w:rtl/>
          </w:rPr>
          <w:t>כאן</w:t>
        </w:r>
      </w:hyperlink>
    </w:p>
  </w:footnote>
  <w:footnote w:id="10">
    <w:p w14:paraId="23B70B85" w14:textId="77777777" w:rsidR="00166D5A" w:rsidRPr="00413B65" w:rsidRDefault="00166D5A" w:rsidP="00AD173D">
      <w:pPr>
        <w:pStyle w:val="FootnoteText"/>
        <w:rPr>
          <w:rtl/>
        </w:rPr>
      </w:pPr>
      <w:r w:rsidRPr="00413B65">
        <w:rPr>
          <w:rStyle w:val="FootnoteReference"/>
        </w:rPr>
        <w:footnoteRef/>
      </w:r>
      <w:r w:rsidRPr="00413B65">
        <w:t xml:space="preserve"> </w:t>
      </w:r>
      <w:r w:rsidRPr="00413B65">
        <w:rPr>
          <w:rFonts w:hint="cs"/>
          <w:rtl/>
        </w:rPr>
        <w:t>ראה גם:</w:t>
      </w:r>
    </w:p>
    <w:p w14:paraId="4041C2F6" w14:textId="77777777" w:rsidR="00166D5A" w:rsidRPr="00AD173D" w:rsidRDefault="00166D5A" w:rsidP="00AD173D">
      <w:pPr>
        <w:spacing w:after="0" w:line="240" w:lineRule="auto"/>
        <w:ind w:left="720"/>
        <w:jc w:val="both"/>
        <w:rPr>
          <w:sz w:val="20"/>
          <w:szCs w:val="20"/>
        </w:rPr>
      </w:pPr>
      <w:r w:rsidRPr="00AD173D">
        <w:rPr>
          <w:rFonts w:hint="cs"/>
          <w:sz w:val="20"/>
          <w:szCs w:val="20"/>
          <w:rtl/>
        </w:rPr>
        <w:t>שו”ת שואל ומשיב מהדורה א חלק ב סימן כב </w:t>
      </w:r>
    </w:p>
    <w:p w14:paraId="4853D407" w14:textId="34DB6D2D" w:rsidR="00166D5A" w:rsidRDefault="00166D5A" w:rsidP="00AD173D">
      <w:pPr>
        <w:spacing w:after="0" w:line="240" w:lineRule="auto"/>
        <w:ind w:left="720"/>
        <w:jc w:val="both"/>
        <w:rPr>
          <w:rtl/>
        </w:rPr>
      </w:pPr>
      <w:r w:rsidRPr="00AD173D">
        <w:rPr>
          <w:rFonts w:hint="cs"/>
          <w:sz w:val="20"/>
          <w:szCs w:val="20"/>
          <w:rtl/>
        </w:rPr>
        <w:t>שבאמת עזרת נשים יש לו ג”כ [גם כן] קדושה והרי במקדש הי[תה] עזרת נשים אף כי במקדש מעט ועכ”פ [ועל כל פנים] מותר לשנות ולא מקרי מוריד מקדושה</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03FD"/>
    <w:multiLevelType w:val="hybridMultilevel"/>
    <w:tmpl w:val="580E8F1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E9F237B"/>
    <w:multiLevelType w:val="hybridMultilevel"/>
    <w:tmpl w:val="E076927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43EC6565"/>
    <w:multiLevelType w:val="hybridMultilevel"/>
    <w:tmpl w:val="23C20CA8"/>
    <w:lvl w:ilvl="0" w:tplc="75861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24068850">
    <w:abstractNumId w:val="2"/>
  </w:num>
  <w:num w:numId="2" w16cid:durableId="1312754192">
    <w:abstractNumId w:val="3"/>
  </w:num>
  <w:num w:numId="3" w16cid:durableId="836379910">
    <w:abstractNumId w:val="0"/>
  </w:num>
  <w:num w:numId="4" w16cid:durableId="200173516">
    <w:abstractNumId w:val="1"/>
  </w:num>
  <w:num w:numId="5" w16cid:durableId="19295352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B7"/>
    <w:rsid w:val="000045F7"/>
    <w:rsid w:val="000150E4"/>
    <w:rsid w:val="0001669C"/>
    <w:rsid w:val="0003121E"/>
    <w:rsid w:val="000332FC"/>
    <w:rsid w:val="00043879"/>
    <w:rsid w:val="00044147"/>
    <w:rsid w:val="00047250"/>
    <w:rsid w:val="00063E0B"/>
    <w:rsid w:val="00070798"/>
    <w:rsid w:val="0007106B"/>
    <w:rsid w:val="000734FF"/>
    <w:rsid w:val="00074E9A"/>
    <w:rsid w:val="0008283D"/>
    <w:rsid w:val="00090765"/>
    <w:rsid w:val="0009318A"/>
    <w:rsid w:val="00096841"/>
    <w:rsid w:val="0009743A"/>
    <w:rsid w:val="000A2777"/>
    <w:rsid w:val="000B0097"/>
    <w:rsid w:val="000B1D1F"/>
    <w:rsid w:val="000B4421"/>
    <w:rsid w:val="000B6027"/>
    <w:rsid w:val="000B75FC"/>
    <w:rsid w:val="000C5F18"/>
    <w:rsid w:val="000D5F84"/>
    <w:rsid w:val="000E779A"/>
    <w:rsid w:val="000E7DB8"/>
    <w:rsid w:val="00103FF0"/>
    <w:rsid w:val="00112B2B"/>
    <w:rsid w:val="00112DA6"/>
    <w:rsid w:val="001148E3"/>
    <w:rsid w:val="00122867"/>
    <w:rsid w:val="00125D3A"/>
    <w:rsid w:val="001315CF"/>
    <w:rsid w:val="00143096"/>
    <w:rsid w:val="00155113"/>
    <w:rsid w:val="00161DB5"/>
    <w:rsid w:val="0016266D"/>
    <w:rsid w:val="0016614E"/>
    <w:rsid w:val="00166D5A"/>
    <w:rsid w:val="0017221F"/>
    <w:rsid w:val="00172F09"/>
    <w:rsid w:val="0018508B"/>
    <w:rsid w:val="00190518"/>
    <w:rsid w:val="001B14F8"/>
    <w:rsid w:val="001C72E8"/>
    <w:rsid w:val="001D1A5A"/>
    <w:rsid w:val="001D3ACD"/>
    <w:rsid w:val="001E5271"/>
    <w:rsid w:val="001F12B2"/>
    <w:rsid w:val="00202D06"/>
    <w:rsid w:val="00223762"/>
    <w:rsid w:val="00230779"/>
    <w:rsid w:val="002351E6"/>
    <w:rsid w:val="00237AB7"/>
    <w:rsid w:val="002401BF"/>
    <w:rsid w:val="00245611"/>
    <w:rsid w:val="0024743A"/>
    <w:rsid w:val="00247630"/>
    <w:rsid w:val="002805D4"/>
    <w:rsid w:val="00284D2C"/>
    <w:rsid w:val="00285DA0"/>
    <w:rsid w:val="00290BC6"/>
    <w:rsid w:val="00295724"/>
    <w:rsid w:val="002A2017"/>
    <w:rsid w:val="002B4276"/>
    <w:rsid w:val="002B5B96"/>
    <w:rsid w:val="002E28BA"/>
    <w:rsid w:val="002E4F78"/>
    <w:rsid w:val="002E5BBA"/>
    <w:rsid w:val="002F46CF"/>
    <w:rsid w:val="00311076"/>
    <w:rsid w:val="00314113"/>
    <w:rsid w:val="0032199D"/>
    <w:rsid w:val="00324955"/>
    <w:rsid w:val="00331E1C"/>
    <w:rsid w:val="00332404"/>
    <w:rsid w:val="00334614"/>
    <w:rsid w:val="0033656B"/>
    <w:rsid w:val="00344CC2"/>
    <w:rsid w:val="003472E5"/>
    <w:rsid w:val="003502E8"/>
    <w:rsid w:val="00355D5F"/>
    <w:rsid w:val="003630FE"/>
    <w:rsid w:val="00366173"/>
    <w:rsid w:val="0037017A"/>
    <w:rsid w:val="0037078E"/>
    <w:rsid w:val="00370B25"/>
    <w:rsid w:val="0037256F"/>
    <w:rsid w:val="00377BDD"/>
    <w:rsid w:val="00384128"/>
    <w:rsid w:val="003931CC"/>
    <w:rsid w:val="003944CC"/>
    <w:rsid w:val="003969DF"/>
    <w:rsid w:val="003A27C9"/>
    <w:rsid w:val="003B189F"/>
    <w:rsid w:val="003B2B03"/>
    <w:rsid w:val="003D6AFD"/>
    <w:rsid w:val="003E5099"/>
    <w:rsid w:val="003F20B6"/>
    <w:rsid w:val="003F2F56"/>
    <w:rsid w:val="003F5B9D"/>
    <w:rsid w:val="003F79CB"/>
    <w:rsid w:val="004010E0"/>
    <w:rsid w:val="00402B0A"/>
    <w:rsid w:val="00406ABA"/>
    <w:rsid w:val="0041175E"/>
    <w:rsid w:val="00413B65"/>
    <w:rsid w:val="004156C0"/>
    <w:rsid w:val="00423B45"/>
    <w:rsid w:val="00437605"/>
    <w:rsid w:val="0044024B"/>
    <w:rsid w:val="00455C80"/>
    <w:rsid w:val="00460011"/>
    <w:rsid w:val="00472BB1"/>
    <w:rsid w:val="00486946"/>
    <w:rsid w:val="00494590"/>
    <w:rsid w:val="004951DF"/>
    <w:rsid w:val="0049761A"/>
    <w:rsid w:val="004A2052"/>
    <w:rsid w:val="004A21AC"/>
    <w:rsid w:val="004A22D1"/>
    <w:rsid w:val="004A471C"/>
    <w:rsid w:val="004B0E34"/>
    <w:rsid w:val="004B5D00"/>
    <w:rsid w:val="004C70B2"/>
    <w:rsid w:val="004D1F26"/>
    <w:rsid w:val="004D2F6D"/>
    <w:rsid w:val="004D425E"/>
    <w:rsid w:val="004D71C9"/>
    <w:rsid w:val="004E0ACA"/>
    <w:rsid w:val="004E2616"/>
    <w:rsid w:val="004F7A3D"/>
    <w:rsid w:val="00503163"/>
    <w:rsid w:val="00504C45"/>
    <w:rsid w:val="00522A52"/>
    <w:rsid w:val="00526F6F"/>
    <w:rsid w:val="00532E5D"/>
    <w:rsid w:val="00533B89"/>
    <w:rsid w:val="005370CC"/>
    <w:rsid w:val="00544BF1"/>
    <w:rsid w:val="005520A8"/>
    <w:rsid w:val="00554998"/>
    <w:rsid w:val="00554D9C"/>
    <w:rsid w:val="0055732C"/>
    <w:rsid w:val="00567544"/>
    <w:rsid w:val="00584731"/>
    <w:rsid w:val="005958B7"/>
    <w:rsid w:val="005A1BF3"/>
    <w:rsid w:val="005C75A8"/>
    <w:rsid w:val="005D06D3"/>
    <w:rsid w:val="005D4F7A"/>
    <w:rsid w:val="005E4257"/>
    <w:rsid w:val="005E56CE"/>
    <w:rsid w:val="00606516"/>
    <w:rsid w:val="00622642"/>
    <w:rsid w:val="00626DD2"/>
    <w:rsid w:val="006369A2"/>
    <w:rsid w:val="0064365C"/>
    <w:rsid w:val="00653BB0"/>
    <w:rsid w:val="00656FAB"/>
    <w:rsid w:val="006572C3"/>
    <w:rsid w:val="006778CC"/>
    <w:rsid w:val="00680FA9"/>
    <w:rsid w:val="006835D6"/>
    <w:rsid w:val="00686E9A"/>
    <w:rsid w:val="006A4F7C"/>
    <w:rsid w:val="006A6B9D"/>
    <w:rsid w:val="006A78E7"/>
    <w:rsid w:val="006B7B63"/>
    <w:rsid w:val="006D442D"/>
    <w:rsid w:val="006E0828"/>
    <w:rsid w:val="006F6327"/>
    <w:rsid w:val="007101F4"/>
    <w:rsid w:val="007150E4"/>
    <w:rsid w:val="007201D9"/>
    <w:rsid w:val="007252CE"/>
    <w:rsid w:val="00726EF9"/>
    <w:rsid w:val="007474F4"/>
    <w:rsid w:val="00764F60"/>
    <w:rsid w:val="0076516D"/>
    <w:rsid w:val="00776C58"/>
    <w:rsid w:val="007832E4"/>
    <w:rsid w:val="00786189"/>
    <w:rsid w:val="007A49B9"/>
    <w:rsid w:val="007C1F33"/>
    <w:rsid w:val="007D1510"/>
    <w:rsid w:val="007D189C"/>
    <w:rsid w:val="007D33B3"/>
    <w:rsid w:val="007F0F85"/>
    <w:rsid w:val="007F2B5D"/>
    <w:rsid w:val="007F3BEA"/>
    <w:rsid w:val="00802917"/>
    <w:rsid w:val="008212BE"/>
    <w:rsid w:val="00824E0D"/>
    <w:rsid w:val="008260F1"/>
    <w:rsid w:val="00845340"/>
    <w:rsid w:val="00846A42"/>
    <w:rsid w:val="00847F25"/>
    <w:rsid w:val="0085028F"/>
    <w:rsid w:val="00852661"/>
    <w:rsid w:val="0085774C"/>
    <w:rsid w:val="00860EC7"/>
    <w:rsid w:val="00862C0B"/>
    <w:rsid w:val="00864000"/>
    <w:rsid w:val="00864DD7"/>
    <w:rsid w:val="00877358"/>
    <w:rsid w:val="00886D30"/>
    <w:rsid w:val="008A4F91"/>
    <w:rsid w:val="008B4164"/>
    <w:rsid w:val="008C422F"/>
    <w:rsid w:val="008D67F1"/>
    <w:rsid w:val="008E0D26"/>
    <w:rsid w:val="008F0062"/>
    <w:rsid w:val="008F1585"/>
    <w:rsid w:val="008F2F16"/>
    <w:rsid w:val="008F490A"/>
    <w:rsid w:val="009011C7"/>
    <w:rsid w:val="00916BEF"/>
    <w:rsid w:val="0091710A"/>
    <w:rsid w:val="00934A64"/>
    <w:rsid w:val="00952A77"/>
    <w:rsid w:val="00953C0B"/>
    <w:rsid w:val="00953CDD"/>
    <w:rsid w:val="00956B09"/>
    <w:rsid w:val="009604D0"/>
    <w:rsid w:val="00966563"/>
    <w:rsid w:val="0098013F"/>
    <w:rsid w:val="0098400C"/>
    <w:rsid w:val="00996298"/>
    <w:rsid w:val="009A5F10"/>
    <w:rsid w:val="009A5F11"/>
    <w:rsid w:val="009A6242"/>
    <w:rsid w:val="009B606F"/>
    <w:rsid w:val="009C312C"/>
    <w:rsid w:val="009D0DC0"/>
    <w:rsid w:val="009D2F7C"/>
    <w:rsid w:val="009E1830"/>
    <w:rsid w:val="009E2050"/>
    <w:rsid w:val="00A07397"/>
    <w:rsid w:val="00A1016E"/>
    <w:rsid w:val="00A10213"/>
    <w:rsid w:val="00A2111C"/>
    <w:rsid w:val="00A247A4"/>
    <w:rsid w:val="00A314A9"/>
    <w:rsid w:val="00A31585"/>
    <w:rsid w:val="00A42529"/>
    <w:rsid w:val="00A54C07"/>
    <w:rsid w:val="00A56C3A"/>
    <w:rsid w:val="00A758DB"/>
    <w:rsid w:val="00A8602A"/>
    <w:rsid w:val="00AA4C75"/>
    <w:rsid w:val="00AB120D"/>
    <w:rsid w:val="00AB5B66"/>
    <w:rsid w:val="00AC7231"/>
    <w:rsid w:val="00AD173D"/>
    <w:rsid w:val="00AE332C"/>
    <w:rsid w:val="00AE6402"/>
    <w:rsid w:val="00AF63C4"/>
    <w:rsid w:val="00B07127"/>
    <w:rsid w:val="00B149B6"/>
    <w:rsid w:val="00B20989"/>
    <w:rsid w:val="00B35CB9"/>
    <w:rsid w:val="00B42BBB"/>
    <w:rsid w:val="00B53CEB"/>
    <w:rsid w:val="00B622AC"/>
    <w:rsid w:val="00B62499"/>
    <w:rsid w:val="00B730B6"/>
    <w:rsid w:val="00B80951"/>
    <w:rsid w:val="00B84428"/>
    <w:rsid w:val="00B9233F"/>
    <w:rsid w:val="00B9408C"/>
    <w:rsid w:val="00BA46AB"/>
    <w:rsid w:val="00BD1320"/>
    <w:rsid w:val="00BD3FCA"/>
    <w:rsid w:val="00BD5B06"/>
    <w:rsid w:val="00BE428B"/>
    <w:rsid w:val="00BF41F2"/>
    <w:rsid w:val="00C00D10"/>
    <w:rsid w:val="00C06DE1"/>
    <w:rsid w:val="00C203B5"/>
    <w:rsid w:val="00C20591"/>
    <w:rsid w:val="00C22471"/>
    <w:rsid w:val="00C226E5"/>
    <w:rsid w:val="00C24E93"/>
    <w:rsid w:val="00C26273"/>
    <w:rsid w:val="00C275E4"/>
    <w:rsid w:val="00C27D9D"/>
    <w:rsid w:val="00C506C1"/>
    <w:rsid w:val="00C51A10"/>
    <w:rsid w:val="00C547B7"/>
    <w:rsid w:val="00C73515"/>
    <w:rsid w:val="00C75DD5"/>
    <w:rsid w:val="00C86014"/>
    <w:rsid w:val="00C96695"/>
    <w:rsid w:val="00CA0925"/>
    <w:rsid w:val="00CA3C8F"/>
    <w:rsid w:val="00CA6237"/>
    <w:rsid w:val="00CB0C09"/>
    <w:rsid w:val="00CB126C"/>
    <w:rsid w:val="00CB2E28"/>
    <w:rsid w:val="00CB3ECB"/>
    <w:rsid w:val="00CC1D24"/>
    <w:rsid w:val="00CC42F4"/>
    <w:rsid w:val="00CC6DA3"/>
    <w:rsid w:val="00CC787F"/>
    <w:rsid w:val="00CC7D19"/>
    <w:rsid w:val="00CD5F84"/>
    <w:rsid w:val="00CF2ED7"/>
    <w:rsid w:val="00D010EB"/>
    <w:rsid w:val="00D13E25"/>
    <w:rsid w:val="00D35E1E"/>
    <w:rsid w:val="00D4647E"/>
    <w:rsid w:val="00D55514"/>
    <w:rsid w:val="00D62E96"/>
    <w:rsid w:val="00D676C9"/>
    <w:rsid w:val="00D71ED1"/>
    <w:rsid w:val="00D915EE"/>
    <w:rsid w:val="00DA75F2"/>
    <w:rsid w:val="00DB0D55"/>
    <w:rsid w:val="00DB68DA"/>
    <w:rsid w:val="00DB7039"/>
    <w:rsid w:val="00DD1315"/>
    <w:rsid w:val="00DE3B29"/>
    <w:rsid w:val="00DE41F4"/>
    <w:rsid w:val="00DF1426"/>
    <w:rsid w:val="00DF3C11"/>
    <w:rsid w:val="00E01852"/>
    <w:rsid w:val="00E056AA"/>
    <w:rsid w:val="00E12FEC"/>
    <w:rsid w:val="00E25B0A"/>
    <w:rsid w:val="00E32696"/>
    <w:rsid w:val="00E45A48"/>
    <w:rsid w:val="00E621DB"/>
    <w:rsid w:val="00E6478C"/>
    <w:rsid w:val="00E66C59"/>
    <w:rsid w:val="00E6749F"/>
    <w:rsid w:val="00E80EE2"/>
    <w:rsid w:val="00EA662D"/>
    <w:rsid w:val="00EB473A"/>
    <w:rsid w:val="00EC1756"/>
    <w:rsid w:val="00EC2716"/>
    <w:rsid w:val="00ED495D"/>
    <w:rsid w:val="00ED61DE"/>
    <w:rsid w:val="00EE2B32"/>
    <w:rsid w:val="00EE4B76"/>
    <w:rsid w:val="00EE5B47"/>
    <w:rsid w:val="00F06E26"/>
    <w:rsid w:val="00F16FC3"/>
    <w:rsid w:val="00F306B1"/>
    <w:rsid w:val="00F33542"/>
    <w:rsid w:val="00F35C8C"/>
    <w:rsid w:val="00F404DD"/>
    <w:rsid w:val="00F46F48"/>
    <w:rsid w:val="00F52252"/>
    <w:rsid w:val="00F6171F"/>
    <w:rsid w:val="00F66ACD"/>
    <w:rsid w:val="00F71F27"/>
    <w:rsid w:val="00F76D48"/>
    <w:rsid w:val="00F835D1"/>
    <w:rsid w:val="00F842F4"/>
    <w:rsid w:val="00F92D60"/>
    <w:rsid w:val="00FB67AB"/>
    <w:rsid w:val="00FB701C"/>
    <w:rsid w:val="00FC183A"/>
    <w:rsid w:val="00FC7E4D"/>
    <w:rsid w:val="00FD4E8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40A2"/>
  <w15:chartTrackingRefBased/>
  <w15:docId w15:val="{66F7CBAE-0D91-4364-8ADD-C188825D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8F"/>
    <w:pPr>
      <w:bidi/>
    </w:pPr>
    <w:rPr>
      <w:rFonts w:asciiTheme="minorBidi" w:hAnsiTheme="minorBidi"/>
      <w:lang w:val="en-US"/>
    </w:rPr>
  </w:style>
  <w:style w:type="paragraph" w:styleId="Heading1">
    <w:name w:val="heading 1"/>
    <w:basedOn w:val="Normal"/>
    <w:next w:val="Normal"/>
    <w:link w:val="Heading1Char"/>
    <w:uiPriority w:val="9"/>
    <w:qFormat/>
    <w:rsid w:val="00CA3C8F"/>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455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805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Heading1"/>
    <w:uiPriority w:val="8"/>
    <w:qFormat/>
    <w:rsid w:val="00E80EE2"/>
    <w:pPr>
      <w:jc w:val="center"/>
    </w:pPr>
    <w:rPr>
      <w:sz w:val="72"/>
      <w:szCs w:val="72"/>
    </w:rPr>
  </w:style>
  <w:style w:type="character" w:customStyle="1" w:styleId="Heading1Char">
    <w:name w:val="Heading 1 Char"/>
    <w:basedOn w:val="DefaultParagraphFont"/>
    <w:link w:val="Heading1"/>
    <w:uiPriority w:val="9"/>
    <w:rsid w:val="00CA3C8F"/>
    <w:rPr>
      <w:rFonts w:asciiTheme="minorBidi" w:eastAsiaTheme="majorEastAsia" w:hAnsiTheme="minorBidi"/>
      <w:b/>
      <w:bCs/>
      <w:sz w:val="28"/>
      <w:szCs w:val="28"/>
      <w:lang w:val="en-US"/>
    </w:rPr>
  </w:style>
  <w:style w:type="paragraph" w:customStyle="1" w:styleId="BriefAbstract">
    <w:name w:val="Brief Abstract"/>
    <w:basedOn w:val="Normal"/>
    <w:uiPriority w:val="9"/>
    <w:qFormat/>
    <w:rsid w:val="00074E9A"/>
    <w:pPr>
      <w:spacing w:line="240" w:lineRule="auto"/>
    </w:pPr>
    <w:rPr>
      <w:caps/>
      <w:sz w:val="28"/>
      <w:szCs w:val="28"/>
    </w:rPr>
  </w:style>
  <w:style w:type="paragraph" w:styleId="ListParagraph">
    <w:name w:val="List Paragraph"/>
    <w:basedOn w:val="Normal"/>
    <w:uiPriority w:val="34"/>
    <w:qFormat/>
    <w:rsid w:val="00074E9A"/>
    <w:pPr>
      <w:ind w:left="720"/>
      <w:contextualSpacing/>
    </w:pPr>
  </w:style>
  <w:style w:type="paragraph" w:styleId="Header">
    <w:name w:val="header"/>
    <w:basedOn w:val="Normal"/>
    <w:link w:val="HeaderChar"/>
    <w:uiPriority w:val="99"/>
    <w:unhideWhenUsed/>
    <w:rsid w:val="008C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2F"/>
  </w:style>
  <w:style w:type="paragraph" w:styleId="Footer">
    <w:name w:val="footer"/>
    <w:basedOn w:val="Normal"/>
    <w:link w:val="FooterChar"/>
    <w:uiPriority w:val="99"/>
    <w:unhideWhenUsed/>
    <w:rsid w:val="008C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2F"/>
  </w:style>
  <w:style w:type="paragraph" w:styleId="FootnoteText">
    <w:name w:val="footnote text"/>
    <w:basedOn w:val="Normal"/>
    <w:link w:val="FootnoteTextChar"/>
    <w:uiPriority w:val="99"/>
    <w:unhideWhenUsed/>
    <w:rsid w:val="00D676C9"/>
    <w:pPr>
      <w:spacing w:after="0" w:line="240" w:lineRule="auto"/>
    </w:pPr>
    <w:rPr>
      <w:sz w:val="20"/>
      <w:szCs w:val="20"/>
    </w:rPr>
  </w:style>
  <w:style w:type="character" w:customStyle="1" w:styleId="FootnoteTextChar">
    <w:name w:val="Footnote Text Char"/>
    <w:basedOn w:val="DefaultParagraphFont"/>
    <w:link w:val="FootnoteText"/>
    <w:uiPriority w:val="99"/>
    <w:rsid w:val="00D676C9"/>
    <w:rPr>
      <w:sz w:val="20"/>
      <w:szCs w:val="20"/>
    </w:rPr>
  </w:style>
  <w:style w:type="character" w:styleId="FootnoteReference">
    <w:name w:val="footnote reference"/>
    <w:basedOn w:val="DefaultParagraphFont"/>
    <w:uiPriority w:val="99"/>
    <w:semiHidden/>
    <w:unhideWhenUsed/>
    <w:rsid w:val="00D676C9"/>
    <w:rPr>
      <w:vertAlign w:val="superscript"/>
    </w:rPr>
  </w:style>
  <w:style w:type="paragraph" w:styleId="NormalWeb">
    <w:name w:val="Normal (Web)"/>
    <w:basedOn w:val="Normal"/>
    <w:uiPriority w:val="99"/>
    <w:semiHidden/>
    <w:unhideWhenUsed/>
    <w:rsid w:val="00D676C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SourceTitle">
    <w:name w:val="Source Title"/>
    <w:basedOn w:val="Normal"/>
    <w:uiPriority w:val="2"/>
    <w:qFormat/>
    <w:rsid w:val="003969DF"/>
    <w:rPr>
      <w:color w:val="538135" w:themeColor="accent6" w:themeShade="BF"/>
    </w:rPr>
  </w:style>
  <w:style w:type="paragraph" w:customStyle="1" w:styleId="SourceText">
    <w:name w:val="Source Text"/>
    <w:basedOn w:val="Normal"/>
    <w:uiPriority w:val="3"/>
    <w:qFormat/>
    <w:rsid w:val="003969DF"/>
    <w:rPr>
      <w:color w:val="538135" w:themeColor="accent6" w:themeShade="BF"/>
    </w:rPr>
  </w:style>
  <w:style w:type="character" w:styleId="CommentReference">
    <w:name w:val="annotation reference"/>
    <w:basedOn w:val="DefaultParagraphFont"/>
    <w:uiPriority w:val="99"/>
    <w:semiHidden/>
    <w:unhideWhenUsed/>
    <w:rsid w:val="00C86014"/>
    <w:rPr>
      <w:sz w:val="16"/>
      <w:szCs w:val="16"/>
    </w:rPr>
  </w:style>
  <w:style w:type="paragraph" w:styleId="CommentText">
    <w:name w:val="annotation text"/>
    <w:basedOn w:val="Normal"/>
    <w:link w:val="CommentTextChar"/>
    <w:uiPriority w:val="99"/>
    <w:unhideWhenUsed/>
    <w:rsid w:val="00C86014"/>
    <w:pPr>
      <w:spacing w:line="240" w:lineRule="auto"/>
    </w:pPr>
    <w:rPr>
      <w:sz w:val="20"/>
      <w:szCs w:val="20"/>
    </w:rPr>
  </w:style>
  <w:style w:type="character" w:customStyle="1" w:styleId="CommentTextChar">
    <w:name w:val="Comment Text Char"/>
    <w:basedOn w:val="DefaultParagraphFont"/>
    <w:link w:val="CommentText"/>
    <w:uiPriority w:val="99"/>
    <w:rsid w:val="00C86014"/>
    <w:rPr>
      <w:sz w:val="20"/>
      <w:szCs w:val="20"/>
      <w:lang w:val="en-US"/>
    </w:rPr>
  </w:style>
  <w:style w:type="paragraph" w:styleId="BalloonText">
    <w:name w:val="Balloon Text"/>
    <w:basedOn w:val="Normal"/>
    <w:link w:val="BalloonTextChar"/>
    <w:uiPriority w:val="99"/>
    <w:semiHidden/>
    <w:unhideWhenUsed/>
    <w:rsid w:val="00C86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14"/>
    <w:rPr>
      <w:rFonts w:ascii="Segoe UI" w:hAnsi="Segoe UI" w:cs="Segoe UI"/>
      <w:sz w:val="18"/>
      <w:szCs w:val="18"/>
    </w:rPr>
  </w:style>
  <w:style w:type="character" w:customStyle="1" w:styleId="Heading4Char">
    <w:name w:val="Heading 4 Char"/>
    <w:basedOn w:val="DefaultParagraphFont"/>
    <w:link w:val="Heading4"/>
    <w:uiPriority w:val="9"/>
    <w:rsid w:val="002805D4"/>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2805D4"/>
    <w:rPr>
      <w:b/>
      <w:bCs/>
      <w:lang w:val="en-GB"/>
    </w:rPr>
  </w:style>
  <w:style w:type="character" w:customStyle="1" w:styleId="CommentSubjectChar">
    <w:name w:val="Comment Subject Char"/>
    <w:basedOn w:val="CommentTextChar"/>
    <w:link w:val="CommentSubject"/>
    <w:uiPriority w:val="99"/>
    <w:semiHidden/>
    <w:rsid w:val="002805D4"/>
    <w:rPr>
      <w:b/>
      <w:bCs/>
      <w:sz w:val="20"/>
      <w:szCs w:val="20"/>
      <w:lang w:val="en-US"/>
    </w:rPr>
  </w:style>
  <w:style w:type="paragraph" w:customStyle="1" w:styleId="HashkafahTitle">
    <w:name w:val="Hashkafah Title"/>
    <w:basedOn w:val="Heading2"/>
    <w:uiPriority w:val="6"/>
    <w:qFormat/>
    <w:rsid w:val="00455C80"/>
    <w:rPr>
      <w:rFonts w:asciiTheme="minorHAnsi" w:hAnsiTheme="minorHAnsi" w:cstheme="minorBidi"/>
    </w:rPr>
  </w:style>
  <w:style w:type="character" w:customStyle="1" w:styleId="Heading2Char">
    <w:name w:val="Heading 2 Char"/>
    <w:basedOn w:val="DefaultParagraphFont"/>
    <w:link w:val="Heading2"/>
    <w:uiPriority w:val="9"/>
    <w:rsid w:val="00455C80"/>
    <w:rPr>
      <w:rFonts w:asciiTheme="majorHAnsi" w:eastAsiaTheme="majorEastAsia" w:hAnsiTheme="majorHAnsi" w:cstheme="majorBidi"/>
      <w:color w:val="2E74B5" w:themeColor="accent1" w:themeShade="BF"/>
      <w:sz w:val="26"/>
      <w:szCs w:val="26"/>
    </w:rPr>
  </w:style>
  <w:style w:type="paragraph" w:customStyle="1" w:styleId="HashkafahText">
    <w:name w:val="Hashkafah Text"/>
    <w:basedOn w:val="Normal"/>
    <w:uiPriority w:val="7"/>
    <w:qFormat/>
    <w:rsid w:val="005D4F7A"/>
    <w:rPr>
      <w:i/>
      <w:iCs/>
    </w:rPr>
  </w:style>
  <w:style w:type="paragraph" w:styleId="Revision">
    <w:name w:val="Revision"/>
    <w:hidden/>
    <w:uiPriority w:val="99"/>
    <w:semiHidden/>
    <w:rsid w:val="004A2052"/>
    <w:pPr>
      <w:spacing w:after="0" w:line="240" w:lineRule="auto"/>
    </w:pPr>
  </w:style>
  <w:style w:type="paragraph" w:customStyle="1" w:styleId="BriefQuote">
    <w:name w:val="Brief Quote"/>
    <w:basedOn w:val="Normal"/>
    <w:uiPriority w:val="9"/>
    <w:qFormat/>
    <w:rsid w:val="00EA662D"/>
    <w:pPr>
      <w:spacing w:after="300" w:line="240" w:lineRule="auto"/>
    </w:pPr>
    <w:rPr>
      <w:rFonts w:eastAsia="Times New Roman"/>
      <w:b/>
      <w:bCs/>
    </w:rPr>
  </w:style>
  <w:style w:type="paragraph" w:styleId="EndnoteText">
    <w:name w:val="endnote text"/>
    <w:basedOn w:val="Normal"/>
    <w:link w:val="EndnoteTextChar"/>
    <w:uiPriority w:val="99"/>
    <w:semiHidden/>
    <w:unhideWhenUsed/>
    <w:rsid w:val="006A6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B9D"/>
    <w:rPr>
      <w:sz w:val="20"/>
      <w:szCs w:val="20"/>
      <w:lang w:val="en-US"/>
    </w:rPr>
  </w:style>
  <w:style w:type="character" w:styleId="EndnoteReference">
    <w:name w:val="endnote reference"/>
    <w:basedOn w:val="DefaultParagraphFont"/>
    <w:uiPriority w:val="99"/>
    <w:semiHidden/>
    <w:unhideWhenUsed/>
    <w:rsid w:val="006A6B9D"/>
    <w:rPr>
      <w:vertAlign w:val="superscript"/>
    </w:rPr>
  </w:style>
  <w:style w:type="paragraph" w:customStyle="1" w:styleId="SubQuote">
    <w:name w:val="Sub Quote"/>
    <w:basedOn w:val="Normal"/>
    <w:uiPriority w:val="1"/>
    <w:qFormat/>
    <w:rsid w:val="00A314A9"/>
    <w:rPr>
      <w:b/>
      <w:bCs/>
      <w:sz w:val="24"/>
      <w:szCs w:val="24"/>
    </w:rPr>
  </w:style>
  <w:style w:type="paragraph" w:customStyle="1" w:styleId="briefq">
    <w:name w:val="briefq"/>
    <w:basedOn w:val="Normal"/>
    <w:unhideWhenUsed/>
    <w:rsid w:val="00CA3C8F"/>
    <w:pPr>
      <w:spacing w:after="300" w:line="240" w:lineRule="auto"/>
    </w:pPr>
    <w:rPr>
      <w:rFonts w:eastAsia="Times New Roman"/>
      <w:b/>
      <w:sz w:val="24"/>
      <w:szCs w:val="24"/>
    </w:rPr>
  </w:style>
  <w:style w:type="paragraph" w:customStyle="1" w:styleId="Subq">
    <w:name w:val="Subq"/>
    <w:basedOn w:val="Normal"/>
    <w:uiPriority w:val="1"/>
    <w:qFormat/>
    <w:rsid w:val="00CA3C8F"/>
    <w:rPr>
      <w:b/>
      <w:bCs/>
      <w:sz w:val="28"/>
      <w:szCs w:val="24"/>
    </w:rPr>
  </w:style>
  <w:style w:type="character" w:styleId="Hyperlink">
    <w:name w:val="Hyperlink"/>
    <w:basedOn w:val="DefaultParagraphFont"/>
    <w:uiPriority w:val="99"/>
    <w:unhideWhenUsed/>
    <w:rsid w:val="00044147"/>
    <w:rPr>
      <w:color w:val="0000FF"/>
      <w:u w:val="single"/>
    </w:rPr>
  </w:style>
  <w:style w:type="character" w:customStyle="1" w:styleId="book-name">
    <w:name w:val="book-name"/>
    <w:basedOn w:val="DefaultParagraphFont"/>
    <w:rsid w:val="00532E5D"/>
  </w:style>
  <w:style w:type="character" w:styleId="UnresolvedMention">
    <w:name w:val="Unresolved Mention"/>
    <w:basedOn w:val="DefaultParagraphFont"/>
    <w:uiPriority w:val="99"/>
    <w:semiHidden/>
    <w:unhideWhenUsed/>
    <w:rsid w:val="00953C0B"/>
    <w:rPr>
      <w:color w:val="605E5C"/>
      <w:shd w:val="clear" w:color="auto" w:fill="E1DFDD"/>
    </w:rPr>
  </w:style>
  <w:style w:type="character" w:customStyle="1" w:styleId="views-field-name">
    <w:name w:val="views-field-name"/>
    <w:basedOn w:val="DefaultParagraphFont"/>
    <w:rsid w:val="00122867"/>
  </w:style>
  <w:style w:type="character" w:customStyle="1" w:styleId="views-field-field-author">
    <w:name w:val="views-field-field-author"/>
    <w:basedOn w:val="DefaultParagraphFont"/>
    <w:rsid w:val="0012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431440996">
      <w:bodyDiv w:val="1"/>
      <w:marLeft w:val="0"/>
      <w:marRight w:val="0"/>
      <w:marTop w:val="0"/>
      <w:marBottom w:val="0"/>
      <w:divBdr>
        <w:top w:val="none" w:sz="0" w:space="0" w:color="auto"/>
        <w:left w:val="none" w:sz="0" w:space="0" w:color="auto"/>
        <w:bottom w:val="none" w:sz="0" w:space="0" w:color="auto"/>
        <w:right w:val="none" w:sz="0" w:space="0" w:color="auto"/>
      </w:divBdr>
      <w:divsChild>
        <w:div w:id="1301691587">
          <w:marLeft w:val="168"/>
          <w:marRight w:val="0"/>
          <w:marTop w:val="0"/>
          <w:marBottom w:val="0"/>
          <w:divBdr>
            <w:top w:val="none" w:sz="0" w:space="0" w:color="auto"/>
            <w:left w:val="none" w:sz="0" w:space="0" w:color="auto"/>
            <w:bottom w:val="none" w:sz="0" w:space="0" w:color="auto"/>
            <w:right w:val="none" w:sz="0" w:space="0" w:color="auto"/>
          </w:divBdr>
        </w:div>
      </w:divsChild>
    </w:div>
    <w:div w:id="527838767">
      <w:bodyDiv w:val="1"/>
      <w:marLeft w:val="0"/>
      <w:marRight w:val="0"/>
      <w:marTop w:val="0"/>
      <w:marBottom w:val="0"/>
      <w:divBdr>
        <w:top w:val="none" w:sz="0" w:space="0" w:color="auto"/>
        <w:left w:val="none" w:sz="0" w:space="0" w:color="auto"/>
        <w:bottom w:val="none" w:sz="0" w:space="0" w:color="auto"/>
        <w:right w:val="none" w:sz="0" w:space="0" w:color="auto"/>
      </w:divBdr>
      <w:divsChild>
        <w:div w:id="178784898">
          <w:marLeft w:val="168"/>
          <w:marRight w:val="0"/>
          <w:marTop w:val="0"/>
          <w:marBottom w:val="0"/>
          <w:divBdr>
            <w:top w:val="none" w:sz="0" w:space="0" w:color="auto"/>
            <w:left w:val="none" w:sz="0" w:space="0" w:color="auto"/>
            <w:bottom w:val="none" w:sz="0" w:space="0" w:color="auto"/>
            <w:right w:val="none" w:sz="0" w:space="0" w:color="auto"/>
          </w:divBdr>
        </w:div>
      </w:divsChild>
    </w:div>
    <w:div w:id="546337928">
      <w:bodyDiv w:val="1"/>
      <w:marLeft w:val="0"/>
      <w:marRight w:val="0"/>
      <w:marTop w:val="0"/>
      <w:marBottom w:val="0"/>
      <w:divBdr>
        <w:top w:val="none" w:sz="0" w:space="0" w:color="auto"/>
        <w:left w:val="none" w:sz="0" w:space="0" w:color="auto"/>
        <w:bottom w:val="none" w:sz="0" w:space="0" w:color="auto"/>
        <w:right w:val="none" w:sz="0" w:space="0" w:color="auto"/>
      </w:divBdr>
      <w:divsChild>
        <w:div w:id="519857820">
          <w:marLeft w:val="168"/>
          <w:marRight w:val="0"/>
          <w:marTop w:val="0"/>
          <w:marBottom w:val="0"/>
          <w:divBdr>
            <w:top w:val="none" w:sz="0" w:space="0" w:color="auto"/>
            <w:left w:val="none" w:sz="0" w:space="0" w:color="auto"/>
            <w:bottom w:val="none" w:sz="0" w:space="0" w:color="auto"/>
            <w:right w:val="none" w:sz="0" w:space="0" w:color="auto"/>
          </w:divBdr>
        </w:div>
      </w:divsChild>
    </w:div>
    <w:div w:id="649212987">
      <w:bodyDiv w:val="1"/>
      <w:marLeft w:val="0"/>
      <w:marRight w:val="0"/>
      <w:marTop w:val="0"/>
      <w:marBottom w:val="0"/>
      <w:divBdr>
        <w:top w:val="none" w:sz="0" w:space="0" w:color="auto"/>
        <w:left w:val="none" w:sz="0" w:space="0" w:color="auto"/>
        <w:bottom w:val="none" w:sz="0" w:space="0" w:color="auto"/>
        <w:right w:val="none" w:sz="0" w:space="0" w:color="auto"/>
      </w:divBdr>
      <w:divsChild>
        <w:div w:id="1039355453">
          <w:marLeft w:val="168"/>
          <w:marRight w:val="0"/>
          <w:marTop w:val="0"/>
          <w:marBottom w:val="0"/>
          <w:divBdr>
            <w:top w:val="none" w:sz="0" w:space="0" w:color="auto"/>
            <w:left w:val="none" w:sz="0" w:space="0" w:color="auto"/>
            <w:bottom w:val="none" w:sz="0" w:space="0" w:color="auto"/>
            <w:right w:val="none" w:sz="0" w:space="0" w:color="auto"/>
          </w:divBdr>
        </w:div>
      </w:divsChild>
    </w:div>
    <w:div w:id="713623177">
      <w:bodyDiv w:val="1"/>
      <w:marLeft w:val="0"/>
      <w:marRight w:val="0"/>
      <w:marTop w:val="0"/>
      <w:marBottom w:val="0"/>
      <w:divBdr>
        <w:top w:val="none" w:sz="0" w:space="0" w:color="auto"/>
        <w:left w:val="none" w:sz="0" w:space="0" w:color="auto"/>
        <w:bottom w:val="none" w:sz="0" w:space="0" w:color="auto"/>
        <w:right w:val="none" w:sz="0" w:space="0" w:color="auto"/>
      </w:divBdr>
      <w:divsChild>
        <w:div w:id="330763836">
          <w:marLeft w:val="168"/>
          <w:marRight w:val="0"/>
          <w:marTop w:val="0"/>
          <w:marBottom w:val="0"/>
          <w:divBdr>
            <w:top w:val="none" w:sz="0" w:space="0" w:color="auto"/>
            <w:left w:val="none" w:sz="0" w:space="0" w:color="auto"/>
            <w:bottom w:val="none" w:sz="0" w:space="0" w:color="auto"/>
            <w:right w:val="none" w:sz="0" w:space="0" w:color="auto"/>
          </w:divBdr>
        </w:div>
      </w:divsChild>
    </w:div>
    <w:div w:id="732316821">
      <w:bodyDiv w:val="1"/>
      <w:marLeft w:val="0"/>
      <w:marRight w:val="0"/>
      <w:marTop w:val="0"/>
      <w:marBottom w:val="0"/>
      <w:divBdr>
        <w:top w:val="none" w:sz="0" w:space="0" w:color="auto"/>
        <w:left w:val="none" w:sz="0" w:space="0" w:color="auto"/>
        <w:bottom w:val="none" w:sz="0" w:space="0" w:color="auto"/>
        <w:right w:val="none" w:sz="0" w:space="0" w:color="auto"/>
      </w:divBdr>
      <w:divsChild>
        <w:div w:id="382366876">
          <w:marLeft w:val="168"/>
          <w:marRight w:val="0"/>
          <w:marTop w:val="0"/>
          <w:marBottom w:val="0"/>
          <w:divBdr>
            <w:top w:val="none" w:sz="0" w:space="0" w:color="auto"/>
            <w:left w:val="none" w:sz="0" w:space="0" w:color="auto"/>
            <w:bottom w:val="none" w:sz="0" w:space="0" w:color="auto"/>
            <w:right w:val="none" w:sz="0" w:space="0" w:color="auto"/>
          </w:divBdr>
        </w:div>
      </w:divsChild>
    </w:div>
    <w:div w:id="798039380">
      <w:bodyDiv w:val="1"/>
      <w:marLeft w:val="0"/>
      <w:marRight w:val="0"/>
      <w:marTop w:val="0"/>
      <w:marBottom w:val="0"/>
      <w:divBdr>
        <w:top w:val="none" w:sz="0" w:space="0" w:color="auto"/>
        <w:left w:val="none" w:sz="0" w:space="0" w:color="auto"/>
        <w:bottom w:val="none" w:sz="0" w:space="0" w:color="auto"/>
        <w:right w:val="none" w:sz="0" w:space="0" w:color="auto"/>
      </w:divBdr>
      <w:divsChild>
        <w:div w:id="161360189">
          <w:marLeft w:val="168"/>
          <w:marRight w:val="0"/>
          <w:marTop w:val="0"/>
          <w:marBottom w:val="0"/>
          <w:divBdr>
            <w:top w:val="none" w:sz="0" w:space="0" w:color="auto"/>
            <w:left w:val="none" w:sz="0" w:space="0" w:color="auto"/>
            <w:bottom w:val="none" w:sz="0" w:space="0" w:color="auto"/>
            <w:right w:val="none" w:sz="0" w:space="0" w:color="auto"/>
          </w:divBdr>
        </w:div>
      </w:divsChild>
    </w:div>
    <w:div w:id="800614091">
      <w:bodyDiv w:val="1"/>
      <w:marLeft w:val="0"/>
      <w:marRight w:val="0"/>
      <w:marTop w:val="0"/>
      <w:marBottom w:val="0"/>
      <w:divBdr>
        <w:top w:val="none" w:sz="0" w:space="0" w:color="auto"/>
        <w:left w:val="none" w:sz="0" w:space="0" w:color="auto"/>
        <w:bottom w:val="none" w:sz="0" w:space="0" w:color="auto"/>
        <w:right w:val="none" w:sz="0" w:space="0" w:color="auto"/>
      </w:divBdr>
      <w:divsChild>
        <w:div w:id="1490559880">
          <w:marLeft w:val="168"/>
          <w:marRight w:val="0"/>
          <w:marTop w:val="0"/>
          <w:marBottom w:val="0"/>
          <w:divBdr>
            <w:top w:val="none" w:sz="0" w:space="0" w:color="auto"/>
            <w:left w:val="none" w:sz="0" w:space="0" w:color="auto"/>
            <w:bottom w:val="none" w:sz="0" w:space="0" w:color="auto"/>
            <w:right w:val="none" w:sz="0" w:space="0" w:color="auto"/>
          </w:divBdr>
        </w:div>
      </w:divsChild>
    </w:div>
    <w:div w:id="801728658">
      <w:bodyDiv w:val="1"/>
      <w:marLeft w:val="0"/>
      <w:marRight w:val="0"/>
      <w:marTop w:val="0"/>
      <w:marBottom w:val="0"/>
      <w:divBdr>
        <w:top w:val="none" w:sz="0" w:space="0" w:color="auto"/>
        <w:left w:val="none" w:sz="0" w:space="0" w:color="auto"/>
        <w:bottom w:val="none" w:sz="0" w:space="0" w:color="auto"/>
        <w:right w:val="none" w:sz="0" w:space="0" w:color="auto"/>
      </w:divBdr>
    </w:div>
    <w:div w:id="962616627">
      <w:bodyDiv w:val="1"/>
      <w:marLeft w:val="0"/>
      <w:marRight w:val="0"/>
      <w:marTop w:val="0"/>
      <w:marBottom w:val="0"/>
      <w:divBdr>
        <w:top w:val="none" w:sz="0" w:space="0" w:color="auto"/>
        <w:left w:val="none" w:sz="0" w:space="0" w:color="auto"/>
        <w:bottom w:val="none" w:sz="0" w:space="0" w:color="auto"/>
        <w:right w:val="none" w:sz="0" w:space="0" w:color="auto"/>
      </w:divBdr>
      <w:divsChild>
        <w:div w:id="356273419">
          <w:marLeft w:val="168"/>
          <w:marRight w:val="0"/>
          <w:marTop w:val="0"/>
          <w:marBottom w:val="0"/>
          <w:divBdr>
            <w:top w:val="none" w:sz="0" w:space="0" w:color="auto"/>
            <w:left w:val="none" w:sz="0" w:space="0" w:color="auto"/>
            <w:bottom w:val="none" w:sz="0" w:space="0" w:color="auto"/>
            <w:right w:val="none" w:sz="0" w:space="0" w:color="auto"/>
          </w:divBdr>
        </w:div>
      </w:divsChild>
    </w:div>
    <w:div w:id="1003388449">
      <w:bodyDiv w:val="1"/>
      <w:marLeft w:val="0"/>
      <w:marRight w:val="0"/>
      <w:marTop w:val="0"/>
      <w:marBottom w:val="0"/>
      <w:divBdr>
        <w:top w:val="none" w:sz="0" w:space="0" w:color="auto"/>
        <w:left w:val="none" w:sz="0" w:space="0" w:color="auto"/>
        <w:bottom w:val="none" w:sz="0" w:space="0" w:color="auto"/>
        <w:right w:val="none" w:sz="0" w:space="0" w:color="auto"/>
      </w:divBdr>
      <w:divsChild>
        <w:div w:id="1028406364">
          <w:marLeft w:val="168"/>
          <w:marRight w:val="0"/>
          <w:marTop w:val="0"/>
          <w:marBottom w:val="0"/>
          <w:divBdr>
            <w:top w:val="none" w:sz="0" w:space="0" w:color="auto"/>
            <w:left w:val="none" w:sz="0" w:space="0" w:color="auto"/>
            <w:bottom w:val="none" w:sz="0" w:space="0" w:color="auto"/>
            <w:right w:val="none" w:sz="0" w:space="0" w:color="auto"/>
          </w:divBdr>
        </w:div>
      </w:divsChild>
    </w:div>
    <w:div w:id="1026561644">
      <w:bodyDiv w:val="1"/>
      <w:marLeft w:val="0"/>
      <w:marRight w:val="0"/>
      <w:marTop w:val="0"/>
      <w:marBottom w:val="0"/>
      <w:divBdr>
        <w:top w:val="none" w:sz="0" w:space="0" w:color="auto"/>
        <w:left w:val="none" w:sz="0" w:space="0" w:color="auto"/>
        <w:bottom w:val="none" w:sz="0" w:space="0" w:color="auto"/>
        <w:right w:val="none" w:sz="0" w:space="0" w:color="auto"/>
      </w:divBdr>
      <w:divsChild>
        <w:div w:id="1270548545">
          <w:marLeft w:val="168"/>
          <w:marRight w:val="0"/>
          <w:marTop w:val="0"/>
          <w:marBottom w:val="0"/>
          <w:divBdr>
            <w:top w:val="none" w:sz="0" w:space="0" w:color="auto"/>
            <w:left w:val="none" w:sz="0" w:space="0" w:color="auto"/>
            <w:bottom w:val="none" w:sz="0" w:space="0" w:color="auto"/>
            <w:right w:val="none" w:sz="0" w:space="0" w:color="auto"/>
          </w:divBdr>
        </w:div>
      </w:divsChild>
    </w:div>
    <w:div w:id="1034770794">
      <w:bodyDiv w:val="1"/>
      <w:marLeft w:val="0"/>
      <w:marRight w:val="0"/>
      <w:marTop w:val="0"/>
      <w:marBottom w:val="0"/>
      <w:divBdr>
        <w:top w:val="none" w:sz="0" w:space="0" w:color="auto"/>
        <w:left w:val="none" w:sz="0" w:space="0" w:color="auto"/>
        <w:bottom w:val="none" w:sz="0" w:space="0" w:color="auto"/>
        <w:right w:val="none" w:sz="0" w:space="0" w:color="auto"/>
      </w:divBdr>
    </w:div>
    <w:div w:id="1125122299">
      <w:bodyDiv w:val="1"/>
      <w:marLeft w:val="0"/>
      <w:marRight w:val="0"/>
      <w:marTop w:val="0"/>
      <w:marBottom w:val="0"/>
      <w:divBdr>
        <w:top w:val="none" w:sz="0" w:space="0" w:color="auto"/>
        <w:left w:val="none" w:sz="0" w:space="0" w:color="auto"/>
        <w:bottom w:val="none" w:sz="0" w:space="0" w:color="auto"/>
        <w:right w:val="none" w:sz="0" w:space="0" w:color="auto"/>
      </w:divBdr>
      <w:divsChild>
        <w:div w:id="396323189">
          <w:marLeft w:val="168"/>
          <w:marRight w:val="0"/>
          <w:marTop w:val="0"/>
          <w:marBottom w:val="0"/>
          <w:divBdr>
            <w:top w:val="none" w:sz="0" w:space="0" w:color="auto"/>
            <w:left w:val="none" w:sz="0" w:space="0" w:color="auto"/>
            <w:bottom w:val="none" w:sz="0" w:space="0" w:color="auto"/>
            <w:right w:val="none" w:sz="0" w:space="0" w:color="auto"/>
          </w:divBdr>
        </w:div>
      </w:divsChild>
    </w:div>
    <w:div w:id="1372806595">
      <w:bodyDiv w:val="1"/>
      <w:marLeft w:val="0"/>
      <w:marRight w:val="0"/>
      <w:marTop w:val="0"/>
      <w:marBottom w:val="0"/>
      <w:divBdr>
        <w:top w:val="none" w:sz="0" w:space="0" w:color="auto"/>
        <w:left w:val="none" w:sz="0" w:space="0" w:color="auto"/>
        <w:bottom w:val="none" w:sz="0" w:space="0" w:color="auto"/>
        <w:right w:val="none" w:sz="0" w:space="0" w:color="auto"/>
      </w:divBdr>
    </w:div>
    <w:div w:id="1466972395">
      <w:bodyDiv w:val="1"/>
      <w:marLeft w:val="0"/>
      <w:marRight w:val="0"/>
      <w:marTop w:val="0"/>
      <w:marBottom w:val="0"/>
      <w:divBdr>
        <w:top w:val="none" w:sz="0" w:space="0" w:color="auto"/>
        <w:left w:val="none" w:sz="0" w:space="0" w:color="auto"/>
        <w:bottom w:val="none" w:sz="0" w:space="0" w:color="auto"/>
        <w:right w:val="none" w:sz="0" w:space="0" w:color="auto"/>
      </w:divBdr>
      <w:divsChild>
        <w:div w:id="2093306768">
          <w:marLeft w:val="168"/>
          <w:marRight w:val="0"/>
          <w:marTop w:val="0"/>
          <w:marBottom w:val="0"/>
          <w:divBdr>
            <w:top w:val="none" w:sz="0" w:space="0" w:color="auto"/>
            <w:left w:val="none" w:sz="0" w:space="0" w:color="auto"/>
            <w:bottom w:val="none" w:sz="0" w:space="0" w:color="auto"/>
            <w:right w:val="none" w:sz="0" w:space="0" w:color="auto"/>
          </w:divBdr>
        </w:div>
      </w:divsChild>
    </w:div>
    <w:div w:id="1520461219">
      <w:bodyDiv w:val="1"/>
      <w:marLeft w:val="0"/>
      <w:marRight w:val="0"/>
      <w:marTop w:val="0"/>
      <w:marBottom w:val="0"/>
      <w:divBdr>
        <w:top w:val="none" w:sz="0" w:space="0" w:color="auto"/>
        <w:left w:val="none" w:sz="0" w:space="0" w:color="auto"/>
        <w:bottom w:val="none" w:sz="0" w:space="0" w:color="auto"/>
        <w:right w:val="none" w:sz="0" w:space="0" w:color="auto"/>
      </w:divBdr>
      <w:divsChild>
        <w:div w:id="1846699491">
          <w:marLeft w:val="168"/>
          <w:marRight w:val="0"/>
          <w:marTop w:val="0"/>
          <w:marBottom w:val="0"/>
          <w:divBdr>
            <w:top w:val="none" w:sz="0" w:space="0" w:color="auto"/>
            <w:left w:val="none" w:sz="0" w:space="0" w:color="auto"/>
            <w:bottom w:val="none" w:sz="0" w:space="0" w:color="auto"/>
            <w:right w:val="none" w:sz="0" w:space="0" w:color="auto"/>
          </w:divBdr>
        </w:div>
      </w:divsChild>
    </w:div>
    <w:div w:id="1572472319">
      <w:bodyDiv w:val="1"/>
      <w:marLeft w:val="0"/>
      <w:marRight w:val="0"/>
      <w:marTop w:val="0"/>
      <w:marBottom w:val="0"/>
      <w:divBdr>
        <w:top w:val="none" w:sz="0" w:space="0" w:color="auto"/>
        <w:left w:val="none" w:sz="0" w:space="0" w:color="auto"/>
        <w:bottom w:val="none" w:sz="0" w:space="0" w:color="auto"/>
        <w:right w:val="none" w:sz="0" w:space="0" w:color="auto"/>
      </w:divBdr>
      <w:divsChild>
        <w:div w:id="1262690308">
          <w:marLeft w:val="168"/>
          <w:marRight w:val="0"/>
          <w:marTop w:val="0"/>
          <w:marBottom w:val="0"/>
          <w:divBdr>
            <w:top w:val="none" w:sz="0" w:space="0" w:color="auto"/>
            <w:left w:val="none" w:sz="0" w:space="0" w:color="auto"/>
            <w:bottom w:val="none" w:sz="0" w:space="0" w:color="auto"/>
            <w:right w:val="none" w:sz="0" w:space="0" w:color="auto"/>
          </w:divBdr>
        </w:div>
      </w:divsChild>
    </w:div>
    <w:div w:id="1602881692">
      <w:bodyDiv w:val="1"/>
      <w:marLeft w:val="0"/>
      <w:marRight w:val="0"/>
      <w:marTop w:val="0"/>
      <w:marBottom w:val="0"/>
      <w:divBdr>
        <w:top w:val="none" w:sz="0" w:space="0" w:color="auto"/>
        <w:left w:val="none" w:sz="0" w:space="0" w:color="auto"/>
        <w:bottom w:val="none" w:sz="0" w:space="0" w:color="auto"/>
        <w:right w:val="none" w:sz="0" w:space="0" w:color="auto"/>
      </w:divBdr>
      <w:divsChild>
        <w:div w:id="516384534">
          <w:marLeft w:val="168"/>
          <w:marRight w:val="0"/>
          <w:marTop w:val="0"/>
          <w:marBottom w:val="0"/>
          <w:divBdr>
            <w:top w:val="none" w:sz="0" w:space="0" w:color="auto"/>
            <w:left w:val="none" w:sz="0" w:space="0" w:color="auto"/>
            <w:bottom w:val="none" w:sz="0" w:space="0" w:color="auto"/>
            <w:right w:val="none" w:sz="0" w:space="0" w:color="auto"/>
          </w:divBdr>
        </w:div>
      </w:divsChild>
    </w:div>
    <w:div w:id="1651640657">
      <w:bodyDiv w:val="1"/>
      <w:marLeft w:val="0"/>
      <w:marRight w:val="0"/>
      <w:marTop w:val="0"/>
      <w:marBottom w:val="0"/>
      <w:divBdr>
        <w:top w:val="none" w:sz="0" w:space="0" w:color="auto"/>
        <w:left w:val="none" w:sz="0" w:space="0" w:color="auto"/>
        <w:bottom w:val="none" w:sz="0" w:space="0" w:color="auto"/>
        <w:right w:val="none" w:sz="0" w:space="0" w:color="auto"/>
      </w:divBdr>
      <w:divsChild>
        <w:div w:id="14624032">
          <w:marLeft w:val="168"/>
          <w:marRight w:val="0"/>
          <w:marTop w:val="0"/>
          <w:marBottom w:val="0"/>
          <w:divBdr>
            <w:top w:val="none" w:sz="0" w:space="0" w:color="auto"/>
            <w:left w:val="none" w:sz="0" w:space="0" w:color="auto"/>
            <w:bottom w:val="none" w:sz="0" w:space="0" w:color="auto"/>
            <w:right w:val="none" w:sz="0" w:space="0" w:color="auto"/>
          </w:divBdr>
        </w:div>
      </w:divsChild>
    </w:div>
    <w:div w:id="1835486523">
      <w:bodyDiv w:val="1"/>
      <w:marLeft w:val="0"/>
      <w:marRight w:val="0"/>
      <w:marTop w:val="0"/>
      <w:marBottom w:val="0"/>
      <w:divBdr>
        <w:top w:val="none" w:sz="0" w:space="0" w:color="auto"/>
        <w:left w:val="none" w:sz="0" w:space="0" w:color="auto"/>
        <w:bottom w:val="none" w:sz="0" w:space="0" w:color="auto"/>
        <w:right w:val="none" w:sz="0" w:space="0" w:color="auto"/>
      </w:divBdr>
      <w:divsChild>
        <w:div w:id="1294947113">
          <w:marLeft w:val="168"/>
          <w:marRight w:val="0"/>
          <w:marTop w:val="0"/>
          <w:marBottom w:val="0"/>
          <w:divBdr>
            <w:top w:val="none" w:sz="0" w:space="0" w:color="auto"/>
            <w:left w:val="none" w:sz="0" w:space="0" w:color="auto"/>
            <w:bottom w:val="none" w:sz="0" w:space="0" w:color="auto"/>
            <w:right w:val="none" w:sz="0" w:space="0" w:color="auto"/>
          </w:divBdr>
        </w:div>
      </w:divsChild>
    </w:div>
    <w:div w:id="1881044389">
      <w:bodyDiv w:val="1"/>
      <w:marLeft w:val="0"/>
      <w:marRight w:val="0"/>
      <w:marTop w:val="0"/>
      <w:marBottom w:val="0"/>
      <w:divBdr>
        <w:top w:val="none" w:sz="0" w:space="0" w:color="auto"/>
        <w:left w:val="none" w:sz="0" w:space="0" w:color="auto"/>
        <w:bottom w:val="none" w:sz="0" w:space="0" w:color="auto"/>
        <w:right w:val="none" w:sz="0" w:space="0" w:color="auto"/>
      </w:divBdr>
      <w:divsChild>
        <w:div w:id="114446321">
          <w:marLeft w:val="168"/>
          <w:marRight w:val="0"/>
          <w:marTop w:val="0"/>
          <w:marBottom w:val="0"/>
          <w:divBdr>
            <w:top w:val="none" w:sz="0" w:space="0" w:color="auto"/>
            <w:left w:val="none" w:sz="0" w:space="0" w:color="auto"/>
            <w:bottom w:val="none" w:sz="0" w:space="0" w:color="auto"/>
            <w:right w:val="none" w:sz="0" w:space="0" w:color="auto"/>
          </w:divBdr>
        </w:div>
      </w:divsChild>
    </w:div>
    <w:div w:id="1899970239">
      <w:bodyDiv w:val="1"/>
      <w:marLeft w:val="0"/>
      <w:marRight w:val="0"/>
      <w:marTop w:val="0"/>
      <w:marBottom w:val="0"/>
      <w:divBdr>
        <w:top w:val="none" w:sz="0" w:space="0" w:color="auto"/>
        <w:left w:val="none" w:sz="0" w:space="0" w:color="auto"/>
        <w:bottom w:val="none" w:sz="0" w:space="0" w:color="auto"/>
        <w:right w:val="none" w:sz="0" w:space="0" w:color="auto"/>
      </w:divBdr>
      <w:divsChild>
        <w:div w:id="550852046">
          <w:marLeft w:val="168"/>
          <w:marRight w:val="0"/>
          <w:marTop w:val="0"/>
          <w:marBottom w:val="0"/>
          <w:divBdr>
            <w:top w:val="none" w:sz="0" w:space="0" w:color="auto"/>
            <w:left w:val="none" w:sz="0" w:space="0" w:color="auto"/>
            <w:bottom w:val="none" w:sz="0" w:space="0" w:color="auto"/>
            <w:right w:val="none" w:sz="0" w:space="0" w:color="auto"/>
          </w:divBdr>
        </w:div>
      </w:divsChild>
    </w:div>
    <w:div w:id="1955401334">
      <w:bodyDiv w:val="1"/>
      <w:marLeft w:val="0"/>
      <w:marRight w:val="0"/>
      <w:marTop w:val="0"/>
      <w:marBottom w:val="0"/>
      <w:divBdr>
        <w:top w:val="none" w:sz="0" w:space="0" w:color="auto"/>
        <w:left w:val="none" w:sz="0" w:space="0" w:color="auto"/>
        <w:bottom w:val="none" w:sz="0" w:space="0" w:color="auto"/>
        <w:right w:val="none" w:sz="0" w:space="0" w:color="auto"/>
      </w:divBdr>
      <w:divsChild>
        <w:div w:id="147746730">
          <w:marLeft w:val="168"/>
          <w:marRight w:val="0"/>
          <w:marTop w:val="0"/>
          <w:marBottom w:val="0"/>
          <w:divBdr>
            <w:top w:val="none" w:sz="0" w:space="0" w:color="auto"/>
            <w:left w:val="none" w:sz="0" w:space="0" w:color="auto"/>
            <w:bottom w:val="none" w:sz="0" w:space="0" w:color="auto"/>
            <w:right w:val="none" w:sz="0" w:space="0" w:color="auto"/>
          </w:divBdr>
        </w:div>
      </w:divsChild>
    </w:div>
    <w:div w:id="2048599563">
      <w:bodyDiv w:val="1"/>
      <w:marLeft w:val="0"/>
      <w:marRight w:val="0"/>
      <w:marTop w:val="0"/>
      <w:marBottom w:val="0"/>
      <w:divBdr>
        <w:top w:val="none" w:sz="0" w:space="0" w:color="auto"/>
        <w:left w:val="none" w:sz="0" w:space="0" w:color="auto"/>
        <w:bottom w:val="none" w:sz="0" w:space="0" w:color="auto"/>
        <w:right w:val="none" w:sz="0" w:space="0" w:color="auto"/>
      </w:divBdr>
      <w:divsChild>
        <w:div w:id="373383441">
          <w:marLeft w:val="168"/>
          <w:marRight w:val="0"/>
          <w:marTop w:val="0"/>
          <w:marBottom w:val="0"/>
          <w:divBdr>
            <w:top w:val="none" w:sz="0" w:space="0" w:color="auto"/>
            <w:left w:val="none" w:sz="0" w:space="0" w:color="auto"/>
            <w:bottom w:val="none" w:sz="0" w:space="0" w:color="auto"/>
            <w:right w:val="none" w:sz="0" w:space="0" w:color="auto"/>
          </w:divBdr>
        </w:div>
      </w:divsChild>
    </w:div>
    <w:div w:id="2089646512">
      <w:bodyDiv w:val="1"/>
      <w:marLeft w:val="0"/>
      <w:marRight w:val="0"/>
      <w:marTop w:val="0"/>
      <w:marBottom w:val="0"/>
      <w:divBdr>
        <w:top w:val="none" w:sz="0" w:space="0" w:color="auto"/>
        <w:left w:val="none" w:sz="0" w:space="0" w:color="auto"/>
        <w:bottom w:val="none" w:sz="0" w:space="0" w:color="auto"/>
        <w:right w:val="none" w:sz="0" w:space="0" w:color="auto"/>
      </w:divBdr>
      <w:divsChild>
        <w:div w:id="1020816945">
          <w:marLeft w:val="168"/>
          <w:marRight w:val="0"/>
          <w:marTop w:val="0"/>
          <w:marBottom w:val="0"/>
          <w:divBdr>
            <w:top w:val="none" w:sz="0" w:space="0" w:color="auto"/>
            <w:left w:val="none" w:sz="0" w:space="0" w:color="auto"/>
            <w:bottom w:val="none" w:sz="0" w:space="0" w:color="auto"/>
            <w:right w:val="none" w:sz="0" w:space="0" w:color="auto"/>
          </w:divBdr>
        </w:div>
      </w:divsChild>
    </w:div>
    <w:div w:id="2095783858">
      <w:bodyDiv w:val="1"/>
      <w:marLeft w:val="0"/>
      <w:marRight w:val="0"/>
      <w:marTop w:val="0"/>
      <w:marBottom w:val="0"/>
      <w:divBdr>
        <w:top w:val="none" w:sz="0" w:space="0" w:color="auto"/>
        <w:left w:val="none" w:sz="0" w:space="0" w:color="auto"/>
        <w:bottom w:val="none" w:sz="0" w:space="0" w:color="auto"/>
        <w:right w:val="none" w:sz="0" w:space="0" w:color="auto"/>
      </w:divBdr>
      <w:divsChild>
        <w:div w:id="1998221810">
          <w:marLeft w:val="168"/>
          <w:marRight w:val="0"/>
          <w:marTop w:val="0"/>
          <w:marBottom w:val="0"/>
          <w:divBdr>
            <w:top w:val="none" w:sz="0" w:space="0" w:color="auto"/>
            <w:left w:val="none" w:sz="0" w:space="0" w:color="auto"/>
            <w:bottom w:val="none" w:sz="0" w:space="0" w:color="auto"/>
            <w:right w:val="none" w:sz="0" w:space="0" w:color="auto"/>
          </w:divBdr>
        </w:div>
      </w:divsChild>
    </w:div>
    <w:div w:id="2140956254">
      <w:bodyDiv w:val="1"/>
      <w:marLeft w:val="0"/>
      <w:marRight w:val="0"/>
      <w:marTop w:val="0"/>
      <w:marBottom w:val="0"/>
      <w:divBdr>
        <w:top w:val="none" w:sz="0" w:space="0" w:color="auto"/>
        <w:left w:val="none" w:sz="0" w:space="0" w:color="auto"/>
        <w:bottom w:val="none" w:sz="0" w:space="0" w:color="auto"/>
        <w:right w:val="none" w:sz="0" w:space="0" w:color="auto"/>
      </w:divBdr>
      <w:divsChild>
        <w:div w:id="984747669">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levush-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levush-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mechitza-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eracheha.org.il/contact/" TargetMode="Externa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hyperlink" Target="https://deracheha.org.il/tefilla-be-tzibbu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eracheha.org.il/mechitza-1/" TargetMode="External"/><Relationship Id="rId7" Type="http://schemas.openxmlformats.org/officeDocument/2006/relationships/hyperlink" Target="https://hebrewbooks.org/pdfpager.aspx?req=20022&amp;st=&amp;pgnum=26" TargetMode="External"/><Relationship Id="rId2" Type="http://schemas.openxmlformats.org/officeDocument/2006/relationships/hyperlink" Target="https://hebrewbooks.org/pdfpager.aspx?req=1494&amp;st=&amp;pgnum=55" TargetMode="External"/><Relationship Id="rId1" Type="http://schemas.openxmlformats.org/officeDocument/2006/relationships/hyperlink" Target="https://hebrewbooks.org/pdfpager.aspx?req=20021&amp;st=&amp;pgnum=12" TargetMode="External"/><Relationship Id="rId6" Type="http://schemas.openxmlformats.org/officeDocument/2006/relationships/hyperlink" Target="https://blogs.timesofisrael.com/what-do-our-shuls-teach-us-modern-orthodoxys-hidden-curriculum/" TargetMode="External"/><Relationship Id="rId5" Type="http://schemas.openxmlformats.org/officeDocument/2006/relationships/hyperlink" Target="https://jewishaction.com/religion/inspiration/davening-dark-corners/" TargetMode="External"/><Relationship Id="rId4" Type="http://schemas.openxmlformats.org/officeDocument/2006/relationships/hyperlink" Target="https://jewishaction.com/opinion/just-between-us-a-woman-in-search-of-a-w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0202-8515-41E8-820C-C8986BFC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2761</Words>
  <Characters>15742</Characters>
  <Application>Microsoft Office Word</Application>
  <DocSecurity>0</DocSecurity>
  <Lines>131</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gold</dc:creator>
  <cp:keywords/>
  <dc:description/>
  <cp:lastModifiedBy>אנדי ריפקין</cp:lastModifiedBy>
  <cp:revision>3</cp:revision>
  <dcterms:created xsi:type="dcterms:W3CDTF">2023-11-09T10:27:00Z</dcterms:created>
  <dcterms:modified xsi:type="dcterms:W3CDTF">2023-11-09T10:41:00Z</dcterms:modified>
</cp:coreProperties>
</file>