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7072" w14:textId="77777777" w:rsidR="00553316" w:rsidRPr="00454490" w:rsidRDefault="00553316" w:rsidP="00553316">
      <w:pPr>
        <w:pStyle w:val="BlockText"/>
        <w:widowControl w:val="0"/>
        <w:tabs>
          <w:tab w:val="left" w:pos="720"/>
        </w:tabs>
        <w:spacing w:line="240" w:lineRule="auto"/>
        <w:ind w:left="0"/>
        <w:jc w:val="center"/>
        <w:rPr>
          <w:rFonts w:asciiTheme="minorBidi" w:hAnsiTheme="minorBidi" w:cstheme="minorBidi"/>
          <w:caps/>
          <w:sz w:val="24"/>
          <w:szCs w:val="24"/>
        </w:rPr>
      </w:pPr>
      <w:r w:rsidRPr="00D843EA">
        <w:rPr>
          <w:rFonts w:asciiTheme="minorBidi" w:hAnsiTheme="minorBidi" w:cstheme="minorBidi"/>
          <w:caps/>
          <w:sz w:val="24"/>
          <w:szCs w:val="24"/>
        </w:rPr>
        <w:t>YESHIVAT HAR ETZION</w:t>
      </w:r>
    </w:p>
    <w:p w14:paraId="2C06A699" w14:textId="77777777" w:rsidR="00553316" w:rsidRPr="00D843EA" w:rsidRDefault="00553316" w:rsidP="00553316">
      <w:pPr>
        <w:widowControl w:val="0"/>
        <w:tabs>
          <w:tab w:val="left" w:pos="720"/>
        </w:tabs>
        <w:spacing w:after="0" w:line="240" w:lineRule="auto"/>
        <w:jc w:val="center"/>
        <w:rPr>
          <w:rFonts w:asciiTheme="minorBidi" w:hAnsiTheme="minorBidi"/>
          <w:caps/>
          <w:sz w:val="24"/>
          <w:szCs w:val="24"/>
          <w:lang w:val="en-US"/>
        </w:rPr>
      </w:pPr>
      <w:r w:rsidRPr="00D843EA">
        <w:rPr>
          <w:rFonts w:asciiTheme="minorBidi" w:hAnsiTheme="minorBidi"/>
          <w:caps/>
          <w:sz w:val="24"/>
          <w:szCs w:val="24"/>
          <w:lang w:val="en-US"/>
        </w:rPr>
        <w:t>ISRAEL KOSCHITZKY VIRTUAL BEIT MIDRASH (VBM)</w:t>
      </w:r>
    </w:p>
    <w:p w14:paraId="1632059D" w14:textId="77777777" w:rsidR="00553316" w:rsidRPr="00D843EA" w:rsidRDefault="00553316" w:rsidP="00553316">
      <w:pPr>
        <w:widowControl w:val="0"/>
        <w:tabs>
          <w:tab w:val="left" w:pos="720"/>
        </w:tabs>
        <w:spacing w:after="0" w:line="240" w:lineRule="auto"/>
        <w:jc w:val="center"/>
        <w:rPr>
          <w:rFonts w:asciiTheme="minorBidi" w:hAnsiTheme="minorBidi"/>
          <w:caps/>
          <w:sz w:val="24"/>
          <w:szCs w:val="24"/>
          <w:lang w:val="en-US"/>
        </w:rPr>
      </w:pPr>
      <w:r w:rsidRPr="00D843EA">
        <w:rPr>
          <w:rFonts w:asciiTheme="minorBidi" w:hAnsiTheme="minorBidi"/>
          <w:caps/>
          <w:sz w:val="24"/>
          <w:szCs w:val="24"/>
          <w:lang w:val="en-US"/>
        </w:rPr>
        <w:t>*********************************************************</w:t>
      </w:r>
    </w:p>
    <w:p w14:paraId="180E1D32" w14:textId="77777777" w:rsidR="00553316" w:rsidRPr="00D843EA" w:rsidRDefault="00553316" w:rsidP="00553316">
      <w:pPr>
        <w:tabs>
          <w:tab w:val="left" w:pos="720"/>
        </w:tabs>
        <w:spacing w:after="0" w:line="240" w:lineRule="auto"/>
        <w:jc w:val="center"/>
        <w:rPr>
          <w:rFonts w:asciiTheme="minorBidi" w:hAnsiTheme="minorBidi"/>
          <w:sz w:val="24"/>
          <w:szCs w:val="24"/>
          <w:lang w:val="en-US"/>
        </w:rPr>
      </w:pPr>
    </w:p>
    <w:p w14:paraId="7082D3BD" w14:textId="77777777" w:rsidR="00553316" w:rsidRPr="00D843EA" w:rsidRDefault="00553316" w:rsidP="00553316">
      <w:pPr>
        <w:tabs>
          <w:tab w:val="left" w:pos="720"/>
        </w:tabs>
        <w:spacing w:after="0" w:line="240" w:lineRule="auto"/>
        <w:jc w:val="center"/>
        <w:rPr>
          <w:rFonts w:asciiTheme="minorBidi" w:hAnsiTheme="minorBidi"/>
          <w:b/>
          <w:bCs/>
          <w:sz w:val="24"/>
          <w:szCs w:val="24"/>
          <w:lang w:val="en-US"/>
        </w:rPr>
      </w:pPr>
      <w:r w:rsidRPr="00D843EA">
        <w:rPr>
          <w:rFonts w:asciiTheme="minorBidi" w:hAnsiTheme="minorBidi"/>
          <w:b/>
          <w:bCs/>
          <w:sz w:val="24"/>
          <w:szCs w:val="24"/>
          <w:lang w:val="en-US"/>
        </w:rPr>
        <w:t>On Being Chosen:</w:t>
      </w:r>
    </w:p>
    <w:p w14:paraId="6601EBEC" w14:textId="77777777" w:rsidR="00553316" w:rsidRPr="00D843EA" w:rsidRDefault="00553316" w:rsidP="00553316">
      <w:pPr>
        <w:tabs>
          <w:tab w:val="left" w:pos="720"/>
        </w:tabs>
        <w:spacing w:after="0" w:line="240" w:lineRule="auto"/>
        <w:jc w:val="center"/>
        <w:rPr>
          <w:rFonts w:asciiTheme="minorBidi" w:hAnsiTheme="minorBidi"/>
          <w:b/>
          <w:bCs/>
          <w:sz w:val="24"/>
          <w:szCs w:val="24"/>
          <w:lang w:val="en-US"/>
        </w:rPr>
      </w:pPr>
      <w:r w:rsidRPr="00D843EA">
        <w:rPr>
          <w:rFonts w:asciiTheme="minorBidi" w:hAnsiTheme="minorBidi"/>
          <w:b/>
          <w:bCs/>
          <w:sz w:val="24"/>
          <w:szCs w:val="24"/>
          <w:lang w:val="en-US"/>
        </w:rPr>
        <w:t>A Philosophical Investigation into the Election of the Jewish People</w:t>
      </w:r>
    </w:p>
    <w:p w14:paraId="72C4BD15" w14:textId="77777777" w:rsidR="00553316" w:rsidRPr="00D843EA" w:rsidRDefault="00553316" w:rsidP="00553316">
      <w:pPr>
        <w:tabs>
          <w:tab w:val="left" w:pos="720"/>
        </w:tabs>
        <w:spacing w:after="0" w:line="240" w:lineRule="auto"/>
        <w:jc w:val="center"/>
        <w:rPr>
          <w:rFonts w:asciiTheme="minorBidi" w:hAnsiTheme="minorBidi"/>
          <w:b/>
          <w:bCs/>
          <w:sz w:val="24"/>
          <w:szCs w:val="24"/>
          <w:lang w:val="en-US"/>
        </w:rPr>
      </w:pPr>
    </w:p>
    <w:p w14:paraId="0096D49B" w14:textId="77777777" w:rsidR="00553316" w:rsidRPr="00D843EA" w:rsidRDefault="00553316" w:rsidP="00553316">
      <w:pPr>
        <w:tabs>
          <w:tab w:val="left" w:pos="720"/>
        </w:tabs>
        <w:spacing w:after="0" w:line="240" w:lineRule="auto"/>
        <w:jc w:val="center"/>
        <w:rPr>
          <w:rFonts w:asciiTheme="minorBidi" w:hAnsiTheme="minorBidi"/>
          <w:b/>
          <w:bCs/>
          <w:sz w:val="24"/>
          <w:szCs w:val="24"/>
          <w:lang w:val="en-US"/>
        </w:rPr>
      </w:pPr>
      <w:r w:rsidRPr="00D843EA">
        <w:rPr>
          <w:rFonts w:asciiTheme="minorBidi" w:hAnsiTheme="minorBidi"/>
          <w:b/>
          <w:bCs/>
          <w:sz w:val="24"/>
          <w:szCs w:val="24"/>
          <w:lang w:val="en-US"/>
        </w:rPr>
        <w:t>Prof. Samuel Lebens</w:t>
      </w:r>
    </w:p>
    <w:p w14:paraId="3566E918" w14:textId="77777777" w:rsidR="00553316" w:rsidRPr="00454490" w:rsidRDefault="00553316" w:rsidP="00553316">
      <w:pPr>
        <w:tabs>
          <w:tab w:val="left" w:pos="720"/>
        </w:tabs>
        <w:spacing w:after="0" w:line="240" w:lineRule="auto"/>
        <w:jc w:val="center"/>
        <w:rPr>
          <w:rFonts w:asciiTheme="minorBidi" w:hAnsiTheme="minorBidi"/>
          <w:b/>
          <w:bCs/>
          <w:sz w:val="24"/>
          <w:szCs w:val="24"/>
          <w:lang w:val="en-US"/>
        </w:rPr>
      </w:pPr>
    </w:p>
    <w:p w14:paraId="3F73ACB7" w14:textId="77777777" w:rsidR="00553316" w:rsidRPr="00454490" w:rsidRDefault="00553316" w:rsidP="00553316">
      <w:pPr>
        <w:tabs>
          <w:tab w:val="left" w:pos="720"/>
        </w:tabs>
        <w:spacing w:after="0" w:line="240" w:lineRule="auto"/>
        <w:jc w:val="center"/>
        <w:rPr>
          <w:rFonts w:asciiTheme="minorBidi" w:hAnsiTheme="minorBidi"/>
          <w:b/>
          <w:bCs/>
          <w:sz w:val="24"/>
          <w:szCs w:val="24"/>
          <w:lang w:val="en-US"/>
        </w:rPr>
      </w:pPr>
    </w:p>
    <w:p w14:paraId="54868929" w14:textId="51ACA2C6" w:rsidR="00553316" w:rsidRPr="00AD1583" w:rsidRDefault="00553316" w:rsidP="00553316">
      <w:pPr>
        <w:tabs>
          <w:tab w:val="left" w:pos="720"/>
        </w:tabs>
        <w:spacing w:after="0" w:line="240" w:lineRule="auto"/>
        <w:jc w:val="center"/>
        <w:rPr>
          <w:rFonts w:asciiTheme="minorBidi" w:hAnsiTheme="minorBidi"/>
          <w:sz w:val="24"/>
          <w:szCs w:val="24"/>
          <w:lang w:val="en-US"/>
        </w:rPr>
      </w:pPr>
      <w:r w:rsidRPr="00454490">
        <w:rPr>
          <w:rFonts w:asciiTheme="minorBidi" w:hAnsiTheme="minorBidi"/>
          <w:b/>
          <w:bCs/>
          <w:sz w:val="24"/>
          <w:szCs w:val="24"/>
          <w:lang w:val="en-US"/>
        </w:rPr>
        <w:t>Shiur #06: The Seven Nations</w:t>
      </w:r>
    </w:p>
    <w:p w14:paraId="1E38D8D7" w14:textId="7F64AE7A" w:rsidR="00553316" w:rsidRPr="00454490" w:rsidRDefault="00553316" w:rsidP="00553316">
      <w:pPr>
        <w:tabs>
          <w:tab w:val="left" w:pos="720"/>
        </w:tabs>
        <w:spacing w:after="0" w:line="240" w:lineRule="auto"/>
        <w:jc w:val="center"/>
        <w:rPr>
          <w:rFonts w:asciiTheme="minorBidi" w:hAnsiTheme="minorBidi"/>
          <w:b/>
          <w:bCs/>
          <w:sz w:val="24"/>
          <w:szCs w:val="24"/>
          <w:lang w:val="en-US"/>
        </w:rPr>
      </w:pPr>
    </w:p>
    <w:p w14:paraId="0367C295" w14:textId="77777777" w:rsidR="00553316" w:rsidRPr="00454490" w:rsidRDefault="00553316" w:rsidP="00553316">
      <w:pPr>
        <w:tabs>
          <w:tab w:val="left" w:pos="720"/>
        </w:tabs>
        <w:spacing w:after="0" w:line="240" w:lineRule="auto"/>
        <w:jc w:val="both"/>
        <w:rPr>
          <w:rFonts w:asciiTheme="minorBidi" w:hAnsiTheme="minorBidi"/>
          <w:b/>
          <w:bCs/>
          <w:sz w:val="24"/>
          <w:szCs w:val="24"/>
          <w:lang w:val="en-US"/>
        </w:rPr>
      </w:pPr>
    </w:p>
    <w:p w14:paraId="4747DE7E" w14:textId="26DBAC9C" w:rsidR="00777DBC" w:rsidRPr="00AD1583"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AD1583">
        <w:rPr>
          <w:rFonts w:asciiTheme="minorBidi" w:hAnsiTheme="minorBidi"/>
          <w:kern w:val="0"/>
          <w:sz w:val="24"/>
          <w:szCs w:val="24"/>
          <w:lang w:val="en-US"/>
          <w14:ligatures w14:val="none"/>
        </w:rPr>
        <w:t xml:space="preserve">If you read the laws of war as they are presented in Deuteronomy, one thing is clear: the indigenous nations of the land of Israel are to be treated differently </w:t>
      </w:r>
      <w:r w:rsidR="004703D4" w:rsidRPr="00AD1583">
        <w:rPr>
          <w:rFonts w:asciiTheme="minorBidi" w:hAnsiTheme="minorBidi"/>
          <w:kern w:val="0"/>
          <w:sz w:val="24"/>
          <w:szCs w:val="24"/>
          <w:lang w:val="en-US"/>
          <w14:ligatures w14:val="none"/>
        </w:rPr>
        <w:t xml:space="preserve">from </w:t>
      </w:r>
      <w:r w:rsidRPr="00AD1583">
        <w:rPr>
          <w:rFonts w:asciiTheme="minorBidi" w:hAnsiTheme="minorBidi"/>
          <w:kern w:val="0"/>
          <w:sz w:val="24"/>
          <w:szCs w:val="24"/>
          <w:lang w:val="en-US"/>
          <w14:ligatures w14:val="none"/>
        </w:rPr>
        <w:t>potential enemies that lie further afield.</w:t>
      </w:r>
    </w:p>
    <w:p w14:paraId="7FEF49D1" w14:textId="77777777" w:rsidR="00553316" w:rsidRPr="00AD1583" w:rsidRDefault="00553316" w:rsidP="00553316">
      <w:pPr>
        <w:tabs>
          <w:tab w:val="left" w:pos="720"/>
        </w:tabs>
        <w:spacing w:after="0" w:line="240" w:lineRule="auto"/>
        <w:ind w:firstLine="567"/>
        <w:jc w:val="both"/>
        <w:rPr>
          <w:rFonts w:asciiTheme="minorBidi" w:hAnsiTheme="minorBidi"/>
          <w:kern w:val="0"/>
          <w:sz w:val="24"/>
          <w:szCs w:val="24"/>
          <w:lang w:val="en-US"/>
          <w14:ligatures w14:val="none"/>
        </w:rPr>
      </w:pPr>
    </w:p>
    <w:p w14:paraId="2B2F6164" w14:textId="4263B56F" w:rsidR="00777DBC" w:rsidRPr="00D843EA" w:rsidRDefault="00777DBC" w:rsidP="00553316">
      <w:pPr>
        <w:tabs>
          <w:tab w:val="left" w:pos="720"/>
        </w:tabs>
        <w:spacing w:after="0" w:line="240" w:lineRule="auto"/>
        <w:ind w:left="567" w:right="571"/>
        <w:jc w:val="both"/>
        <w:rPr>
          <w:rFonts w:asciiTheme="minorBidi" w:hAnsiTheme="minorBidi"/>
          <w:kern w:val="0"/>
          <w:sz w:val="24"/>
          <w:szCs w:val="24"/>
          <w:lang w:val="en-US"/>
          <w14:ligatures w14:val="none"/>
        </w:rPr>
      </w:pPr>
      <w:r w:rsidRPr="00AD1583">
        <w:rPr>
          <w:rFonts w:asciiTheme="minorBidi" w:hAnsiTheme="minorBidi"/>
          <w:kern w:val="0"/>
          <w:sz w:val="24"/>
          <w:szCs w:val="24"/>
          <w:lang w:val="en-US"/>
          <w14:ligatures w14:val="none"/>
        </w:rPr>
        <w:t>When you approach a town to attack it, you shall offer it terms of peace. If it responds peaceably and lets you in, all the people present there shall serve you at forced labor.</w:t>
      </w:r>
      <w:r w:rsidRPr="00AD1583">
        <w:rPr>
          <w:rStyle w:val="FootnoteReference"/>
          <w:rFonts w:asciiTheme="minorBidi" w:hAnsiTheme="minorBidi"/>
          <w:kern w:val="0"/>
          <w:sz w:val="24"/>
          <w:szCs w:val="24"/>
          <w:lang w:val="en-US"/>
          <w14:ligatures w14:val="none"/>
        </w:rPr>
        <w:footnoteReference w:id="1"/>
      </w:r>
      <w:r w:rsidRPr="00AD1583">
        <w:rPr>
          <w:rFonts w:asciiTheme="minorBidi" w:hAnsiTheme="minorBidi"/>
          <w:kern w:val="0"/>
          <w:sz w:val="24"/>
          <w:szCs w:val="24"/>
          <w:lang w:val="en-US"/>
          <w14:ligatures w14:val="none"/>
        </w:rPr>
        <w:t xml:space="preserve"> If it does not surrender to you, but would join battle with you, you shall lay siege to it; and when the Lord your God delivers it into your hand, you shall put all its males to the sword. You may, however, take as your booty the women, the children, the livestock, and everything in the town</w:t>
      </w:r>
      <w:r w:rsidR="000D5C34">
        <w:rPr>
          <w:rFonts w:asciiTheme="minorBidi" w:hAnsiTheme="minorBidi"/>
          <w:kern w:val="0"/>
          <w:sz w:val="24"/>
          <w:szCs w:val="24"/>
          <w:lang w:val="en-US"/>
          <w14:ligatures w14:val="none"/>
        </w:rPr>
        <w:t xml:space="preserve"> – </w:t>
      </w:r>
      <w:r w:rsidRPr="00AD1583">
        <w:rPr>
          <w:rFonts w:asciiTheme="minorBidi" w:hAnsiTheme="minorBidi"/>
          <w:kern w:val="0"/>
          <w:sz w:val="24"/>
          <w:szCs w:val="24"/>
          <w:lang w:val="en-US"/>
          <w14:ligatures w14:val="none"/>
        </w:rPr>
        <w:t>all its spoil</w:t>
      </w:r>
      <w:r w:rsidR="000D5C34">
        <w:rPr>
          <w:rFonts w:asciiTheme="minorBidi" w:hAnsiTheme="minorBidi"/>
          <w:kern w:val="0"/>
          <w:sz w:val="24"/>
          <w:szCs w:val="24"/>
          <w:lang w:val="en-US"/>
          <w14:ligatures w14:val="none"/>
        </w:rPr>
        <w:t xml:space="preserve"> – </w:t>
      </w:r>
      <w:r w:rsidRPr="00AD1583">
        <w:rPr>
          <w:rFonts w:asciiTheme="minorBidi" w:hAnsiTheme="minorBidi"/>
          <w:kern w:val="0"/>
          <w:sz w:val="24"/>
          <w:szCs w:val="24"/>
          <w:lang w:val="en-US"/>
          <w14:ligatures w14:val="none"/>
        </w:rPr>
        <w:t xml:space="preserve">and benefit from the use of the spoil of your enemy, which the Lord your God gives you. Thus you shall deal with all towns that lie very far from you, towns that do not belong to nations hereabout. In the towns of the latter peoples, however, which the Lord your God is giving you as a heritage, you shall not let a soul remain alive. No, you must </w:t>
      </w:r>
      <w:r w:rsidR="0059094C">
        <w:rPr>
          <w:rFonts w:asciiTheme="minorBidi" w:hAnsiTheme="minorBidi"/>
          <w:kern w:val="0"/>
          <w:sz w:val="24"/>
          <w:szCs w:val="24"/>
          <w:lang w:val="en-US"/>
          <w14:ligatures w14:val="none"/>
        </w:rPr>
        <w:t>utterly destroy</w:t>
      </w:r>
      <w:r w:rsidR="0059094C" w:rsidRPr="00AD1583">
        <w:rPr>
          <w:rFonts w:asciiTheme="minorBidi" w:hAnsiTheme="minorBidi"/>
          <w:kern w:val="0"/>
          <w:sz w:val="24"/>
          <w:szCs w:val="24"/>
          <w:lang w:val="en-US"/>
          <w14:ligatures w14:val="none"/>
        </w:rPr>
        <w:t xml:space="preserve"> </w:t>
      </w:r>
      <w:r w:rsidRPr="00AD1583">
        <w:rPr>
          <w:rFonts w:asciiTheme="minorBidi" w:hAnsiTheme="minorBidi"/>
          <w:kern w:val="0"/>
          <w:sz w:val="24"/>
          <w:szCs w:val="24"/>
          <w:lang w:val="en-US"/>
          <w14:ligatures w14:val="none"/>
        </w:rPr>
        <w:t>them</w:t>
      </w:r>
      <w:r w:rsidR="000D5C34">
        <w:rPr>
          <w:rFonts w:asciiTheme="minorBidi" w:hAnsiTheme="minorBidi"/>
          <w:kern w:val="0"/>
          <w:sz w:val="24"/>
          <w:szCs w:val="24"/>
          <w:lang w:val="en-US"/>
          <w14:ligatures w14:val="none"/>
        </w:rPr>
        <w:t xml:space="preserve"> – </w:t>
      </w:r>
      <w:r w:rsidRPr="00AD1583">
        <w:rPr>
          <w:rFonts w:asciiTheme="minorBidi" w:hAnsiTheme="minorBidi"/>
          <w:kern w:val="0"/>
          <w:sz w:val="24"/>
          <w:szCs w:val="24"/>
          <w:lang w:val="en-US"/>
          <w14:ligatures w14:val="none"/>
        </w:rPr>
        <w:t>the Hittites and the Amorites, the Canaanites and the Perizzites, the Hivites and the Jebusites</w:t>
      </w:r>
      <w:r w:rsidR="000D5C34">
        <w:rPr>
          <w:rFonts w:asciiTheme="minorBidi" w:hAnsiTheme="minorBidi"/>
          <w:kern w:val="0"/>
          <w:sz w:val="24"/>
          <w:szCs w:val="24"/>
          <w:lang w:val="en-US"/>
          <w14:ligatures w14:val="none"/>
        </w:rPr>
        <w:t xml:space="preserve"> – </w:t>
      </w:r>
      <w:r w:rsidRPr="00AD1583">
        <w:rPr>
          <w:rFonts w:asciiTheme="minorBidi" w:hAnsiTheme="minorBidi"/>
          <w:kern w:val="0"/>
          <w:sz w:val="24"/>
          <w:szCs w:val="24"/>
          <w:lang w:val="en-US"/>
          <w14:ligatures w14:val="none"/>
        </w:rPr>
        <w:t>as the Lord your God has commanded you, lest they lead you into doing all the abhorrent things that they have done for their gods and you stand guilty before the Lord your God.</w:t>
      </w:r>
      <w:r w:rsidRPr="00D843EA">
        <w:rPr>
          <w:rFonts w:asciiTheme="minorBidi" w:hAnsiTheme="minorBidi"/>
          <w:sz w:val="24"/>
          <w:szCs w:val="24"/>
          <w:vertAlign w:val="superscript"/>
          <w:lang w:val="en-US"/>
        </w:rPr>
        <w:footnoteReference w:id="2"/>
      </w:r>
    </w:p>
    <w:p w14:paraId="22F44987" w14:textId="77777777" w:rsidR="00553316" w:rsidRPr="00D843EA"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09C23D7B" w14:textId="47D4888D" w:rsidR="005A1434" w:rsidRPr="00D843EA"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D843EA">
        <w:rPr>
          <w:rFonts w:asciiTheme="minorBidi" w:hAnsiTheme="minorBidi"/>
          <w:kern w:val="0"/>
          <w:sz w:val="24"/>
          <w:szCs w:val="24"/>
          <w:lang w:val="en-US"/>
          <w14:ligatures w14:val="none"/>
        </w:rPr>
        <w:t xml:space="preserve">There’s no way to dress this up or avoid the fact that it’s all despicably ugly. Indeed, warfare in the ancient world was always going to be very ugly. </w:t>
      </w:r>
      <w:r w:rsidR="004B0D23" w:rsidRPr="00D843EA">
        <w:rPr>
          <w:rFonts w:asciiTheme="minorBidi" w:hAnsiTheme="minorBidi"/>
          <w:kern w:val="0"/>
          <w:sz w:val="24"/>
          <w:szCs w:val="24"/>
          <w:lang w:val="en-US"/>
          <w14:ligatures w14:val="none"/>
        </w:rPr>
        <w:t>Conquered m</w:t>
      </w:r>
      <w:r w:rsidRPr="00D843EA">
        <w:rPr>
          <w:rFonts w:asciiTheme="minorBidi" w:hAnsiTheme="minorBidi"/>
          <w:kern w:val="0"/>
          <w:sz w:val="24"/>
          <w:szCs w:val="24"/>
          <w:lang w:val="en-US"/>
          <w14:ligatures w14:val="none"/>
        </w:rPr>
        <w:t xml:space="preserve">en of military age would </w:t>
      </w:r>
      <w:r w:rsidR="00CC16F8" w:rsidRPr="00D843EA">
        <w:rPr>
          <w:rFonts w:asciiTheme="minorBidi" w:hAnsiTheme="minorBidi"/>
          <w:kern w:val="0"/>
          <w:sz w:val="24"/>
          <w:szCs w:val="24"/>
          <w:lang w:val="en-US"/>
          <w14:ligatures w14:val="none"/>
        </w:rPr>
        <w:t xml:space="preserve">routinely </w:t>
      </w:r>
      <w:r w:rsidRPr="00D843EA">
        <w:rPr>
          <w:rFonts w:asciiTheme="minorBidi" w:hAnsiTheme="minorBidi"/>
          <w:kern w:val="0"/>
          <w:sz w:val="24"/>
          <w:szCs w:val="24"/>
          <w:lang w:val="en-US"/>
          <w14:ligatures w14:val="none"/>
        </w:rPr>
        <w:t xml:space="preserve">be put to the sword because otherwise, they would regroup to continue the war. There were no prisoners of war, nor were there Geneva conventions </w:t>
      </w:r>
      <w:r w:rsidRPr="00D843EA">
        <w:rPr>
          <w:rFonts w:asciiTheme="minorBidi" w:hAnsiTheme="minorBidi"/>
          <w:kern w:val="0"/>
          <w:sz w:val="24"/>
          <w:szCs w:val="24"/>
          <w:lang w:val="en-US"/>
          <w14:ligatures w14:val="none"/>
        </w:rPr>
        <w:lastRenderedPageBreak/>
        <w:t>for their proper treatment and for future prisoner swaps. The women and children</w:t>
      </w:r>
      <w:r w:rsidR="005310F8">
        <w:rPr>
          <w:rFonts w:asciiTheme="minorBidi" w:hAnsiTheme="minorBidi"/>
          <w:kern w:val="0"/>
          <w:sz w:val="24"/>
          <w:szCs w:val="24"/>
          <w:lang w:val="en-US"/>
          <w14:ligatures w14:val="none"/>
        </w:rPr>
        <w:t xml:space="preserve"> from</w:t>
      </w:r>
      <w:r w:rsidRPr="00D843EA">
        <w:rPr>
          <w:rFonts w:asciiTheme="minorBidi" w:hAnsiTheme="minorBidi"/>
          <w:kern w:val="0"/>
          <w:sz w:val="24"/>
          <w:szCs w:val="24"/>
          <w:lang w:val="en-US"/>
          <w14:ligatures w14:val="none"/>
        </w:rPr>
        <w:t xml:space="preserve"> faraway towns, defeated in war, would be taken as slaves. A simple reading of the text clearly </w:t>
      </w:r>
      <w:r w:rsidR="00313053">
        <w:rPr>
          <w:rFonts w:asciiTheme="minorBidi" w:hAnsiTheme="minorBidi"/>
          <w:kern w:val="0"/>
          <w:sz w:val="24"/>
          <w:szCs w:val="24"/>
          <w:lang w:val="en-US"/>
          <w14:ligatures w14:val="none"/>
        </w:rPr>
        <w:t>implies</w:t>
      </w:r>
      <w:r w:rsidRPr="00D843EA">
        <w:rPr>
          <w:rFonts w:asciiTheme="minorBidi" w:hAnsiTheme="minorBidi"/>
          <w:kern w:val="0"/>
          <w:sz w:val="24"/>
          <w:szCs w:val="24"/>
          <w:lang w:val="en-US"/>
          <w14:ligatures w14:val="none"/>
        </w:rPr>
        <w:t xml:space="preserve"> </w:t>
      </w:r>
      <w:r w:rsidR="008935F8">
        <w:rPr>
          <w:rFonts w:asciiTheme="minorBidi" w:hAnsiTheme="minorBidi"/>
          <w:kern w:val="0"/>
          <w:sz w:val="24"/>
          <w:szCs w:val="24"/>
          <w:lang w:val="en-US"/>
          <w14:ligatures w14:val="none"/>
        </w:rPr>
        <w:t>the Torah has</w:t>
      </w:r>
      <w:r w:rsidR="008935F8" w:rsidRPr="00D843EA">
        <w:rPr>
          <w:rFonts w:asciiTheme="minorBidi" w:hAnsiTheme="minorBidi"/>
          <w:kern w:val="0"/>
          <w:sz w:val="24"/>
          <w:szCs w:val="24"/>
          <w:lang w:val="en-US"/>
          <w14:ligatures w14:val="none"/>
        </w:rPr>
        <w:t xml:space="preserve"> </w:t>
      </w:r>
      <w:r w:rsidRPr="00D843EA">
        <w:rPr>
          <w:rFonts w:asciiTheme="minorBidi" w:hAnsiTheme="minorBidi"/>
          <w:kern w:val="0"/>
          <w:sz w:val="24"/>
          <w:szCs w:val="24"/>
          <w:lang w:val="en-US"/>
          <w14:ligatures w14:val="none"/>
        </w:rPr>
        <w:t xml:space="preserve">no moral problem with taking them as human chattel. But if the </w:t>
      </w:r>
      <w:r w:rsidR="004B0D23" w:rsidRPr="00D843EA">
        <w:rPr>
          <w:rFonts w:asciiTheme="minorBidi" w:hAnsiTheme="minorBidi"/>
          <w:kern w:val="0"/>
          <w:sz w:val="24"/>
          <w:szCs w:val="24"/>
          <w:lang w:val="en-US"/>
          <w14:ligatures w14:val="none"/>
        </w:rPr>
        <w:t>argument of</w:t>
      </w:r>
      <w:r w:rsidRPr="00D843EA">
        <w:rPr>
          <w:rFonts w:asciiTheme="minorBidi" w:hAnsiTheme="minorBidi"/>
          <w:kern w:val="0"/>
          <w:sz w:val="24"/>
          <w:szCs w:val="24"/>
          <w:lang w:val="en-US"/>
          <w14:ligatures w14:val="none"/>
        </w:rPr>
        <w:t xml:space="preserve"> lesson </w:t>
      </w:r>
      <w:r w:rsidR="004B0D23" w:rsidRPr="00D843EA">
        <w:rPr>
          <w:rFonts w:asciiTheme="minorBidi" w:hAnsiTheme="minorBidi"/>
          <w:kern w:val="0"/>
          <w:sz w:val="24"/>
          <w:szCs w:val="24"/>
          <w:lang w:val="en-US"/>
          <w14:ligatures w14:val="none"/>
        </w:rPr>
        <w:t xml:space="preserve">4 </w:t>
      </w:r>
      <w:r w:rsidRPr="00D843EA">
        <w:rPr>
          <w:rFonts w:asciiTheme="minorBidi" w:hAnsiTheme="minorBidi"/>
          <w:kern w:val="0"/>
          <w:sz w:val="24"/>
          <w:szCs w:val="24"/>
          <w:lang w:val="en-US"/>
          <w14:ligatures w14:val="none"/>
        </w:rPr>
        <w:t>was correct, then the deeper reason for God’s sanctioning these ancient mores was the very same reason for which pagan slaves couldn’t, at that time, have been freed</w:t>
      </w:r>
      <w:r w:rsidR="00B50684">
        <w:rPr>
          <w:rFonts w:asciiTheme="minorBidi" w:hAnsiTheme="minorBidi"/>
          <w:kern w:val="0"/>
          <w:sz w:val="24"/>
          <w:szCs w:val="24"/>
          <w:lang w:val="en-US"/>
          <w14:ligatures w14:val="none"/>
        </w:rPr>
        <w:t xml:space="preserve">: because </w:t>
      </w:r>
      <w:r w:rsidR="00D843EA">
        <w:rPr>
          <w:rFonts w:asciiTheme="minorBidi" w:hAnsiTheme="minorBidi"/>
          <w:kern w:val="0"/>
          <w:sz w:val="24"/>
          <w:szCs w:val="24"/>
          <w:lang w:val="en-US"/>
          <w14:ligatures w14:val="none"/>
        </w:rPr>
        <w:t>free</w:t>
      </w:r>
      <w:r w:rsidR="00B50684">
        <w:rPr>
          <w:rFonts w:asciiTheme="minorBidi" w:hAnsiTheme="minorBidi"/>
          <w:kern w:val="0"/>
          <w:sz w:val="24"/>
          <w:szCs w:val="24"/>
          <w:lang w:val="en-US"/>
          <w14:ligatures w14:val="none"/>
        </w:rPr>
        <w:t>ing</w:t>
      </w:r>
      <w:r w:rsidR="00D843EA">
        <w:rPr>
          <w:rFonts w:asciiTheme="minorBidi" w:hAnsiTheme="minorBidi"/>
          <w:kern w:val="0"/>
          <w:sz w:val="24"/>
          <w:szCs w:val="24"/>
          <w:lang w:val="en-US"/>
          <w14:ligatures w14:val="none"/>
        </w:rPr>
        <w:t xml:space="preserve"> them would have required absorbing massive numbers of pagans, </w:t>
      </w:r>
      <w:r w:rsidR="00FE55BB">
        <w:rPr>
          <w:rFonts w:asciiTheme="minorBidi" w:hAnsiTheme="minorBidi"/>
          <w:kern w:val="0"/>
          <w:sz w:val="24"/>
          <w:szCs w:val="24"/>
          <w:lang w:val="en-US"/>
          <w14:ligatures w14:val="none"/>
        </w:rPr>
        <w:t xml:space="preserve">who </w:t>
      </w:r>
      <w:r w:rsidR="00D843EA">
        <w:rPr>
          <w:rFonts w:asciiTheme="minorBidi" w:hAnsiTheme="minorBidi"/>
          <w:kern w:val="0"/>
          <w:sz w:val="24"/>
          <w:szCs w:val="24"/>
          <w:lang w:val="en-US"/>
          <w14:ligatures w14:val="none"/>
        </w:rPr>
        <w:t>embrac</w:t>
      </w:r>
      <w:r w:rsidR="00FE55BB">
        <w:rPr>
          <w:rFonts w:asciiTheme="minorBidi" w:hAnsiTheme="minorBidi"/>
          <w:kern w:val="0"/>
          <w:sz w:val="24"/>
          <w:szCs w:val="24"/>
          <w:lang w:val="en-US"/>
          <w14:ligatures w14:val="none"/>
        </w:rPr>
        <w:t>ed</w:t>
      </w:r>
      <w:r w:rsidR="00D843EA">
        <w:rPr>
          <w:rFonts w:asciiTheme="minorBidi" w:hAnsiTheme="minorBidi"/>
          <w:kern w:val="0"/>
          <w:sz w:val="24"/>
          <w:szCs w:val="24"/>
          <w:lang w:val="en-US"/>
          <w14:ligatures w14:val="none"/>
        </w:rPr>
        <w:t xml:space="preserve"> human sacrifice and other horrendous cultural practices, </w:t>
      </w:r>
      <w:r w:rsidR="00156FAD">
        <w:rPr>
          <w:rFonts w:asciiTheme="minorBidi" w:hAnsiTheme="minorBidi"/>
          <w:kern w:val="0"/>
          <w:sz w:val="24"/>
          <w:szCs w:val="24"/>
          <w:lang w:val="en-US"/>
          <w14:ligatures w14:val="none"/>
        </w:rPr>
        <w:t xml:space="preserve">into the wider population </w:t>
      </w:r>
      <w:r w:rsidR="00D843EA">
        <w:rPr>
          <w:rFonts w:asciiTheme="minorBidi" w:hAnsiTheme="minorBidi"/>
          <w:kern w:val="0"/>
          <w:sz w:val="24"/>
          <w:szCs w:val="24"/>
          <w:lang w:val="en-US"/>
          <w14:ligatures w14:val="none"/>
        </w:rPr>
        <w:t>at the very time when Jewish culture was trying to establish itself as an alternative to those</w:t>
      </w:r>
      <w:r w:rsidR="00FE55BB">
        <w:rPr>
          <w:rFonts w:asciiTheme="minorBidi" w:hAnsiTheme="minorBidi"/>
          <w:kern w:val="0"/>
          <w:sz w:val="24"/>
          <w:szCs w:val="24"/>
          <w:lang w:val="en-US"/>
          <w14:ligatures w14:val="none"/>
        </w:rPr>
        <w:t xml:space="preserve"> ways of life. To force them to convert was not an option</w:t>
      </w:r>
      <w:r w:rsidR="00B50684">
        <w:rPr>
          <w:rFonts w:asciiTheme="minorBidi" w:hAnsiTheme="minorBidi"/>
          <w:kern w:val="0"/>
          <w:sz w:val="24"/>
          <w:szCs w:val="24"/>
          <w:lang w:val="en-US"/>
          <w14:ligatures w14:val="none"/>
        </w:rPr>
        <w:t xml:space="preserve"> either, as also discussed with regard to slavery,</w:t>
      </w:r>
      <w:r w:rsidR="00FE55BB">
        <w:rPr>
          <w:rFonts w:asciiTheme="minorBidi" w:hAnsiTheme="minorBidi"/>
          <w:kern w:val="0"/>
          <w:sz w:val="24"/>
          <w:szCs w:val="24"/>
          <w:lang w:val="en-US"/>
          <w14:ligatures w14:val="none"/>
        </w:rPr>
        <w:t xml:space="preserve"> because conversion shouldn’t be forced.</w:t>
      </w:r>
    </w:p>
    <w:p w14:paraId="7372501F" w14:textId="77777777" w:rsidR="00553316" w:rsidRPr="00D843EA"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53B7F618" w14:textId="4C845B68" w:rsidR="00777DBC" w:rsidRPr="00FE55BB"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D843EA">
        <w:rPr>
          <w:rFonts w:asciiTheme="minorBidi" w:hAnsiTheme="minorBidi"/>
          <w:kern w:val="0"/>
          <w:sz w:val="24"/>
          <w:szCs w:val="24"/>
          <w:lang w:val="en-US"/>
          <w14:ligatures w14:val="none"/>
        </w:rPr>
        <w:t xml:space="preserve">Remember too that </w:t>
      </w:r>
      <w:r w:rsidR="00F628D4">
        <w:rPr>
          <w:rFonts w:asciiTheme="minorBidi" w:hAnsiTheme="minorBidi"/>
          <w:kern w:val="0"/>
          <w:sz w:val="24"/>
          <w:szCs w:val="24"/>
          <w:lang w:val="en-US"/>
          <w14:ligatures w14:val="none"/>
        </w:rPr>
        <w:t>the Torah included</w:t>
      </w:r>
      <w:r w:rsidRPr="00FE55BB">
        <w:rPr>
          <w:rFonts w:asciiTheme="minorBidi" w:hAnsiTheme="minorBidi"/>
          <w:kern w:val="0"/>
          <w:sz w:val="24"/>
          <w:szCs w:val="24"/>
          <w:lang w:val="en-US"/>
          <w14:ligatures w14:val="none"/>
        </w:rPr>
        <w:t xml:space="preserve"> laws about what one could and couldn’t do with one’s slaves, which this paragraph, in isolation, might obscure. </w:t>
      </w:r>
      <w:r w:rsidR="00C4637F" w:rsidRPr="00FE55BB">
        <w:rPr>
          <w:rFonts w:asciiTheme="minorBidi" w:hAnsiTheme="minorBidi"/>
          <w:kern w:val="0"/>
          <w:sz w:val="24"/>
          <w:szCs w:val="24"/>
          <w:lang w:val="en-US"/>
          <w14:ligatures w14:val="none"/>
        </w:rPr>
        <w:t>Additionally</w:t>
      </w:r>
      <w:r w:rsidR="005A1434" w:rsidRPr="00FE55BB">
        <w:rPr>
          <w:rFonts w:asciiTheme="minorBidi" w:hAnsiTheme="minorBidi"/>
          <w:kern w:val="0"/>
          <w:sz w:val="24"/>
          <w:szCs w:val="24"/>
          <w:lang w:val="en-US"/>
          <w14:ligatures w14:val="none"/>
        </w:rPr>
        <w:t xml:space="preserve">, we </w:t>
      </w:r>
      <w:r w:rsidRPr="00FE55BB">
        <w:rPr>
          <w:rFonts w:asciiTheme="minorBidi" w:hAnsiTheme="minorBidi"/>
          <w:kern w:val="0"/>
          <w:sz w:val="24"/>
          <w:szCs w:val="24"/>
          <w:lang w:val="en-US"/>
          <w14:ligatures w14:val="none"/>
        </w:rPr>
        <w:t xml:space="preserve">should note that Jewish soldiers would never besiege a town from all four sides. </w:t>
      </w:r>
      <w:r w:rsidR="00FE55BB">
        <w:rPr>
          <w:rFonts w:asciiTheme="minorBidi" w:hAnsiTheme="minorBidi"/>
          <w:kern w:val="0"/>
          <w:sz w:val="24"/>
          <w:szCs w:val="24"/>
          <w:lang w:val="en-US"/>
          <w14:ligatures w14:val="none"/>
        </w:rPr>
        <w:t>At least when fighting an enemy not from the list of seven nations, a Jewish army would</w:t>
      </w:r>
      <w:r w:rsidRPr="00FE55BB">
        <w:rPr>
          <w:rFonts w:asciiTheme="minorBidi" w:hAnsiTheme="minorBidi"/>
          <w:kern w:val="0"/>
          <w:sz w:val="24"/>
          <w:szCs w:val="24"/>
          <w:lang w:val="en-US"/>
          <w14:ligatures w14:val="none"/>
        </w:rPr>
        <w:t xml:space="preserve"> always leave an escape route for those who didn’t want to fight, and for non-combatants to flee.</w:t>
      </w:r>
      <w:r w:rsidRPr="00FE55BB">
        <w:rPr>
          <w:rStyle w:val="FootnoteReference"/>
          <w:rFonts w:asciiTheme="minorBidi" w:hAnsiTheme="minorBidi"/>
          <w:kern w:val="0"/>
          <w:sz w:val="24"/>
          <w:szCs w:val="24"/>
          <w:lang w:val="en-US"/>
          <w14:ligatures w14:val="none"/>
        </w:rPr>
        <w:footnoteReference w:id="3"/>
      </w:r>
      <w:r w:rsidRPr="00FE55BB">
        <w:rPr>
          <w:rFonts w:asciiTheme="minorBidi" w:hAnsiTheme="minorBidi"/>
          <w:kern w:val="0"/>
          <w:sz w:val="24"/>
          <w:szCs w:val="24"/>
          <w:lang w:val="en-US"/>
          <w14:ligatures w14:val="none"/>
        </w:rPr>
        <w:t xml:space="preserve"> </w:t>
      </w:r>
      <w:r w:rsidR="005A1434" w:rsidRPr="00FE55BB">
        <w:rPr>
          <w:rFonts w:asciiTheme="minorBidi" w:hAnsiTheme="minorBidi"/>
          <w:kern w:val="0"/>
          <w:sz w:val="24"/>
          <w:szCs w:val="24"/>
          <w:lang w:val="en-US"/>
          <w14:ligatures w14:val="none"/>
        </w:rPr>
        <w:t>Moreover,</w:t>
      </w:r>
      <w:r w:rsidRPr="00FE55BB">
        <w:rPr>
          <w:rFonts w:asciiTheme="minorBidi" w:hAnsiTheme="minorBidi"/>
          <w:kern w:val="0"/>
          <w:sz w:val="24"/>
          <w:szCs w:val="24"/>
          <w:lang w:val="en-US"/>
          <w14:ligatures w14:val="none"/>
        </w:rPr>
        <w:t xml:space="preserve"> all of this would only occur if terms for surrender had been refused. </w:t>
      </w:r>
    </w:p>
    <w:p w14:paraId="496BE141" w14:textId="77777777" w:rsidR="00553316" w:rsidRPr="00FE55BB"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5368DC78" w14:textId="7DA4E85F" w:rsidR="00777DBC" w:rsidRPr="005B2441"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FE55BB">
        <w:rPr>
          <w:rFonts w:asciiTheme="minorBidi" w:hAnsiTheme="minorBidi"/>
          <w:kern w:val="0"/>
          <w:sz w:val="24"/>
          <w:szCs w:val="24"/>
          <w:lang w:val="en-US"/>
          <w14:ligatures w14:val="none"/>
        </w:rPr>
        <w:t>The situation with the local nations</w:t>
      </w:r>
      <w:r w:rsidR="004C5EBF">
        <w:rPr>
          <w:rFonts w:asciiTheme="minorBidi" w:hAnsiTheme="minorBidi"/>
          <w:kern w:val="0"/>
          <w:sz w:val="24"/>
          <w:szCs w:val="24"/>
          <w:lang w:val="en-US"/>
          <w14:ligatures w14:val="none"/>
        </w:rPr>
        <w:t>, described in the second half of the above passage,</w:t>
      </w:r>
      <w:r w:rsidRPr="005B2441">
        <w:rPr>
          <w:rFonts w:asciiTheme="minorBidi" w:hAnsiTheme="minorBidi"/>
          <w:kern w:val="0"/>
          <w:sz w:val="24"/>
          <w:szCs w:val="24"/>
          <w:lang w:val="en-US"/>
          <w14:ligatures w14:val="none"/>
        </w:rPr>
        <w:t xml:space="preserve"> was clearly much worse. But here</w:t>
      </w:r>
      <w:r w:rsidR="00B10087">
        <w:rPr>
          <w:rFonts w:asciiTheme="minorBidi" w:hAnsiTheme="minorBidi"/>
          <w:kern w:val="0"/>
          <w:sz w:val="24"/>
          <w:szCs w:val="24"/>
          <w:lang w:val="en-US"/>
          <w14:ligatures w14:val="none"/>
        </w:rPr>
        <w:t>,</w:t>
      </w:r>
      <w:r w:rsidRPr="00FE55BB">
        <w:rPr>
          <w:rFonts w:asciiTheme="minorBidi" w:hAnsiTheme="minorBidi"/>
          <w:kern w:val="0"/>
          <w:sz w:val="24"/>
          <w:szCs w:val="24"/>
          <w:lang w:val="en-US"/>
          <w14:ligatures w14:val="none"/>
        </w:rPr>
        <w:t xml:space="preserve"> a number of thorny issues of interpretation arise. </w:t>
      </w:r>
      <w:r w:rsidR="00FE55BB">
        <w:rPr>
          <w:rFonts w:asciiTheme="minorBidi" w:hAnsiTheme="minorBidi"/>
          <w:kern w:val="0"/>
          <w:sz w:val="24"/>
          <w:szCs w:val="24"/>
          <w:lang w:val="en-US"/>
          <w14:ligatures w14:val="none"/>
        </w:rPr>
        <w:t>In how many ways is the wartime treatment of close-by and faraway nations to differ?</w:t>
      </w:r>
      <w:r w:rsidRPr="005B2441">
        <w:rPr>
          <w:rFonts w:asciiTheme="minorBidi" w:hAnsiTheme="minorBidi"/>
          <w:kern w:val="0"/>
          <w:sz w:val="24"/>
          <w:szCs w:val="24"/>
          <w:lang w:val="en-US"/>
          <w14:ligatures w14:val="none"/>
        </w:rPr>
        <w:t xml:space="preserve"> The clear difference is that, in </w:t>
      </w:r>
      <w:r w:rsidR="004C5EBF" w:rsidRPr="00313053">
        <w:rPr>
          <w:rFonts w:asciiTheme="minorBidi" w:hAnsiTheme="minorBidi"/>
          <w:kern w:val="0"/>
          <w:sz w:val="24"/>
          <w:szCs w:val="24"/>
          <w:lang w:val="en-US"/>
          <w14:ligatures w14:val="none"/>
        </w:rPr>
        <w:t>faraway</w:t>
      </w:r>
      <w:r w:rsidRPr="00FE55BB">
        <w:rPr>
          <w:rFonts w:asciiTheme="minorBidi" w:hAnsiTheme="minorBidi"/>
          <w:kern w:val="0"/>
          <w:sz w:val="24"/>
          <w:szCs w:val="24"/>
          <w:lang w:val="en-US"/>
          <w14:ligatures w14:val="none"/>
        </w:rPr>
        <w:t xml:space="preserve"> towns, women and children </w:t>
      </w:r>
      <w:r w:rsidR="004C5EBF" w:rsidRPr="0059094C">
        <w:rPr>
          <w:rFonts w:asciiTheme="minorBidi" w:hAnsiTheme="minorBidi"/>
          <w:kern w:val="0"/>
          <w:sz w:val="24"/>
          <w:szCs w:val="24"/>
          <w:lang w:val="en-US"/>
          <w14:ligatures w14:val="none"/>
        </w:rPr>
        <w:t>w</w:t>
      </w:r>
      <w:r w:rsidR="0059094C">
        <w:rPr>
          <w:rFonts w:asciiTheme="minorBidi" w:hAnsiTheme="minorBidi"/>
          <w:kern w:val="0"/>
          <w:sz w:val="24"/>
          <w:szCs w:val="24"/>
          <w:lang w:val="en-US"/>
          <w14:ligatures w14:val="none"/>
        </w:rPr>
        <w:t>ould be</w:t>
      </w:r>
      <w:r w:rsidR="004C5EBF" w:rsidRPr="00FE55BB">
        <w:rPr>
          <w:rFonts w:asciiTheme="minorBidi" w:hAnsiTheme="minorBidi"/>
          <w:kern w:val="0"/>
          <w:sz w:val="24"/>
          <w:szCs w:val="24"/>
          <w:lang w:val="en-US"/>
          <w14:ligatures w14:val="none"/>
        </w:rPr>
        <w:t xml:space="preserve"> </w:t>
      </w:r>
      <w:r w:rsidRPr="00FE55BB">
        <w:rPr>
          <w:rFonts w:asciiTheme="minorBidi" w:hAnsiTheme="minorBidi"/>
          <w:i/>
          <w:iCs/>
          <w:kern w:val="0"/>
          <w:sz w:val="24"/>
          <w:szCs w:val="24"/>
          <w:lang w:val="en-US"/>
          <w14:ligatures w14:val="none"/>
        </w:rPr>
        <w:t>spared</w:t>
      </w:r>
      <w:r w:rsidRPr="00FE55BB">
        <w:rPr>
          <w:rFonts w:asciiTheme="minorBidi" w:hAnsiTheme="minorBidi"/>
          <w:kern w:val="0"/>
          <w:sz w:val="24"/>
          <w:szCs w:val="24"/>
          <w:lang w:val="en-US"/>
          <w14:ligatures w14:val="none"/>
        </w:rPr>
        <w:t xml:space="preserve">, </w:t>
      </w:r>
      <w:r w:rsidR="00784D9B" w:rsidRPr="00FE55BB">
        <w:rPr>
          <w:rFonts w:asciiTheme="minorBidi" w:hAnsiTheme="minorBidi"/>
          <w:kern w:val="0"/>
          <w:sz w:val="24"/>
          <w:szCs w:val="24"/>
          <w:lang w:val="en-US"/>
          <w14:ligatures w14:val="none"/>
        </w:rPr>
        <w:t>whilst</w:t>
      </w:r>
      <w:r w:rsidRPr="00FE55BB">
        <w:rPr>
          <w:rFonts w:asciiTheme="minorBidi" w:hAnsiTheme="minorBidi"/>
          <w:kern w:val="0"/>
          <w:sz w:val="24"/>
          <w:szCs w:val="24"/>
          <w:lang w:val="en-US"/>
          <w14:ligatures w14:val="none"/>
        </w:rPr>
        <w:t xml:space="preserve"> in the towns of the seven nations, they </w:t>
      </w:r>
      <w:r w:rsidR="0059094C">
        <w:rPr>
          <w:rFonts w:asciiTheme="minorBidi" w:hAnsiTheme="minorBidi"/>
          <w:kern w:val="0"/>
          <w:sz w:val="24"/>
          <w:szCs w:val="24"/>
          <w:lang w:val="en-US"/>
          <w14:ligatures w14:val="none"/>
        </w:rPr>
        <w:t>would</w:t>
      </w:r>
      <w:r w:rsidRPr="00FE55BB">
        <w:rPr>
          <w:rFonts w:asciiTheme="minorBidi" w:hAnsiTheme="minorBidi"/>
          <w:kern w:val="0"/>
          <w:sz w:val="24"/>
          <w:szCs w:val="24"/>
          <w:lang w:val="en-US"/>
          <w14:ligatures w14:val="none"/>
        </w:rPr>
        <w:t xml:space="preserve"> not. But is the </w:t>
      </w:r>
      <w:r w:rsidR="00784D9B" w:rsidRPr="00FE55BB">
        <w:rPr>
          <w:rFonts w:asciiTheme="minorBidi" w:hAnsiTheme="minorBidi"/>
          <w:kern w:val="0"/>
          <w:sz w:val="24"/>
          <w:szCs w:val="24"/>
          <w:lang w:val="en-US"/>
          <w14:ligatures w14:val="none"/>
        </w:rPr>
        <w:t xml:space="preserve">prior </w:t>
      </w:r>
      <w:r w:rsidRPr="00FE55BB">
        <w:rPr>
          <w:rFonts w:asciiTheme="minorBidi" w:hAnsiTheme="minorBidi"/>
          <w:kern w:val="0"/>
          <w:sz w:val="24"/>
          <w:szCs w:val="24"/>
          <w:lang w:val="en-US"/>
          <w14:ligatures w14:val="none"/>
        </w:rPr>
        <w:t xml:space="preserve">call for </w:t>
      </w:r>
      <w:r w:rsidR="00726E2C" w:rsidRPr="00FE55BB">
        <w:rPr>
          <w:rFonts w:asciiTheme="minorBidi" w:hAnsiTheme="minorBidi"/>
          <w:kern w:val="0"/>
          <w:sz w:val="24"/>
          <w:szCs w:val="24"/>
          <w:lang w:val="en-US"/>
          <w14:ligatures w14:val="none"/>
        </w:rPr>
        <w:t>peace</w:t>
      </w:r>
      <w:r w:rsidRPr="00FE55BB">
        <w:rPr>
          <w:rFonts w:asciiTheme="minorBidi" w:hAnsiTheme="minorBidi"/>
          <w:kern w:val="0"/>
          <w:sz w:val="24"/>
          <w:szCs w:val="24"/>
          <w:lang w:val="en-US"/>
          <w14:ligatures w14:val="none"/>
        </w:rPr>
        <w:t xml:space="preserve"> </w:t>
      </w:r>
      <w:r w:rsidR="00726E2C" w:rsidRPr="00FE55BB">
        <w:rPr>
          <w:rFonts w:asciiTheme="minorBidi" w:hAnsiTheme="minorBidi"/>
          <w:kern w:val="0"/>
          <w:sz w:val="24"/>
          <w:szCs w:val="24"/>
          <w:lang w:val="en-US"/>
          <w14:ligatures w14:val="none"/>
        </w:rPr>
        <w:t xml:space="preserve">(or, if you prefer, call it a call for surrender) </w:t>
      </w:r>
      <w:r w:rsidRPr="00FE55BB">
        <w:rPr>
          <w:rFonts w:asciiTheme="minorBidi" w:hAnsiTheme="minorBidi"/>
          <w:kern w:val="0"/>
          <w:sz w:val="24"/>
          <w:szCs w:val="24"/>
          <w:lang w:val="en-US"/>
          <w14:ligatures w14:val="none"/>
        </w:rPr>
        <w:t xml:space="preserve">extended to </w:t>
      </w:r>
      <w:r w:rsidRPr="00FE55BB">
        <w:rPr>
          <w:rFonts w:asciiTheme="minorBidi" w:hAnsiTheme="minorBidi"/>
          <w:i/>
          <w:iCs/>
          <w:kern w:val="0"/>
          <w:sz w:val="24"/>
          <w:szCs w:val="24"/>
          <w:lang w:val="en-US"/>
          <w14:ligatures w14:val="none"/>
        </w:rPr>
        <w:t>all</w:t>
      </w:r>
      <w:r w:rsidRPr="00FE55BB">
        <w:rPr>
          <w:rFonts w:asciiTheme="minorBidi" w:hAnsiTheme="minorBidi"/>
          <w:kern w:val="0"/>
          <w:sz w:val="24"/>
          <w:szCs w:val="24"/>
          <w:lang w:val="en-US"/>
          <w14:ligatures w14:val="none"/>
        </w:rPr>
        <w:t xml:space="preserve">, or just to the </w:t>
      </w:r>
      <w:r w:rsidR="00313053" w:rsidRPr="00313053">
        <w:rPr>
          <w:rFonts w:asciiTheme="minorBidi" w:hAnsiTheme="minorBidi"/>
          <w:kern w:val="0"/>
          <w:sz w:val="24"/>
          <w:szCs w:val="24"/>
          <w:lang w:val="en-US"/>
          <w14:ligatures w14:val="none"/>
        </w:rPr>
        <w:t>faraway</w:t>
      </w:r>
      <w:r w:rsidR="00313053" w:rsidRPr="00FE55BB" w:rsidDel="00313053">
        <w:rPr>
          <w:rFonts w:asciiTheme="minorBidi" w:hAnsiTheme="minorBidi"/>
          <w:kern w:val="0"/>
          <w:sz w:val="24"/>
          <w:szCs w:val="24"/>
          <w:lang w:val="en-US"/>
          <w14:ligatures w14:val="none"/>
        </w:rPr>
        <w:t xml:space="preserve"> </w:t>
      </w:r>
      <w:r w:rsidRPr="00FE55BB">
        <w:rPr>
          <w:rFonts w:asciiTheme="minorBidi" w:hAnsiTheme="minorBidi"/>
          <w:kern w:val="0"/>
          <w:sz w:val="24"/>
          <w:szCs w:val="24"/>
          <w:lang w:val="en-US"/>
          <w14:ligatures w14:val="none"/>
        </w:rPr>
        <w:t xml:space="preserve">towns? In other words, are the towns that belong to the seven indigenous nations of Canaan offered terms of surrender </w:t>
      </w:r>
      <w:r w:rsidRPr="00FE55BB">
        <w:rPr>
          <w:rFonts w:asciiTheme="minorBidi" w:hAnsiTheme="minorBidi"/>
          <w:i/>
          <w:iCs/>
          <w:kern w:val="0"/>
          <w:sz w:val="24"/>
          <w:szCs w:val="24"/>
          <w:lang w:val="en-US"/>
          <w14:ligatures w14:val="none"/>
        </w:rPr>
        <w:t>before</w:t>
      </w:r>
      <w:r w:rsidRPr="00FE55BB">
        <w:rPr>
          <w:rFonts w:asciiTheme="minorBidi" w:hAnsiTheme="minorBidi"/>
          <w:kern w:val="0"/>
          <w:sz w:val="24"/>
          <w:szCs w:val="24"/>
          <w:lang w:val="en-US"/>
          <w14:ligatures w14:val="none"/>
        </w:rPr>
        <w:t xml:space="preserve"> their towns are invaded and their people put to the sword? The text could be read both ways. Rashi claims that towns belonging to the seven nations are </w:t>
      </w:r>
      <w:r w:rsidRPr="00FE55BB">
        <w:rPr>
          <w:rFonts w:asciiTheme="minorBidi" w:hAnsiTheme="minorBidi"/>
          <w:i/>
          <w:iCs/>
          <w:kern w:val="0"/>
          <w:sz w:val="24"/>
          <w:szCs w:val="24"/>
          <w:lang w:val="en-US"/>
          <w14:ligatures w14:val="none"/>
        </w:rPr>
        <w:t>not</w:t>
      </w:r>
      <w:r w:rsidRPr="00FE55BB">
        <w:rPr>
          <w:rFonts w:asciiTheme="minorBidi" w:hAnsiTheme="minorBidi"/>
          <w:kern w:val="0"/>
          <w:sz w:val="24"/>
          <w:szCs w:val="24"/>
          <w:lang w:val="en-US"/>
          <w14:ligatures w14:val="none"/>
        </w:rPr>
        <w:t xml:space="preserve"> offered terms for surrender.</w:t>
      </w:r>
      <w:r w:rsidRPr="00FE55BB">
        <w:rPr>
          <w:rStyle w:val="FootnoteReference"/>
          <w:rFonts w:asciiTheme="minorBidi" w:hAnsiTheme="minorBidi"/>
          <w:kern w:val="0"/>
          <w:sz w:val="24"/>
          <w:szCs w:val="24"/>
          <w:lang w:val="en-US"/>
          <w14:ligatures w14:val="none"/>
        </w:rPr>
        <w:footnoteReference w:id="4"/>
      </w:r>
      <w:r w:rsidRPr="00FE55BB">
        <w:rPr>
          <w:rFonts w:asciiTheme="minorBidi" w:hAnsiTheme="minorBidi"/>
          <w:kern w:val="0"/>
          <w:sz w:val="24"/>
          <w:szCs w:val="24"/>
          <w:lang w:val="en-US"/>
          <w14:ligatures w14:val="none"/>
        </w:rPr>
        <w:t xml:space="preserve"> </w:t>
      </w:r>
      <w:r w:rsidR="00726E2C" w:rsidRPr="00FE55BB">
        <w:rPr>
          <w:rFonts w:asciiTheme="minorBidi" w:hAnsiTheme="minorBidi"/>
          <w:kern w:val="0"/>
          <w:sz w:val="24"/>
          <w:szCs w:val="24"/>
          <w:lang w:val="en-US"/>
          <w14:ligatures w14:val="none"/>
        </w:rPr>
        <w:t>This is an option</w:t>
      </w:r>
      <w:r w:rsidR="00DE1EC5" w:rsidRPr="00FE55BB">
        <w:rPr>
          <w:rFonts w:asciiTheme="minorBidi" w:hAnsiTheme="minorBidi"/>
          <w:kern w:val="0"/>
          <w:sz w:val="24"/>
          <w:szCs w:val="24"/>
          <w:lang w:val="en-US"/>
          <w14:ligatures w14:val="none"/>
        </w:rPr>
        <w:t xml:space="preserve"> that</w:t>
      </w:r>
      <w:r w:rsidR="00726E2C" w:rsidRPr="00FE55BB">
        <w:rPr>
          <w:rFonts w:asciiTheme="minorBidi" w:hAnsiTheme="minorBidi"/>
          <w:kern w:val="0"/>
          <w:sz w:val="24"/>
          <w:szCs w:val="24"/>
          <w:lang w:val="en-US"/>
          <w14:ligatures w14:val="none"/>
        </w:rPr>
        <w:t xml:space="preserve">, as far as he’s concerned, </w:t>
      </w:r>
      <w:r w:rsidR="00DE1EC5" w:rsidRPr="00FE55BB">
        <w:rPr>
          <w:rFonts w:asciiTheme="minorBidi" w:hAnsiTheme="minorBidi"/>
          <w:kern w:val="0"/>
          <w:sz w:val="24"/>
          <w:szCs w:val="24"/>
          <w:lang w:val="en-US"/>
          <w14:ligatures w14:val="none"/>
        </w:rPr>
        <w:t>i</w:t>
      </w:r>
      <w:r w:rsidR="00726E2C" w:rsidRPr="00FE55BB">
        <w:rPr>
          <w:rFonts w:asciiTheme="minorBidi" w:hAnsiTheme="minorBidi"/>
          <w:kern w:val="0"/>
          <w:sz w:val="24"/>
          <w:szCs w:val="24"/>
          <w:lang w:val="en-US"/>
          <w14:ligatures w14:val="none"/>
        </w:rPr>
        <w:t xml:space="preserve">s offered only to </w:t>
      </w:r>
      <w:r w:rsidR="00313053" w:rsidRPr="00313053">
        <w:rPr>
          <w:rFonts w:asciiTheme="minorBidi" w:hAnsiTheme="minorBidi"/>
          <w:kern w:val="0"/>
          <w:sz w:val="24"/>
          <w:szCs w:val="24"/>
          <w:lang w:val="en-US"/>
          <w14:ligatures w14:val="none"/>
        </w:rPr>
        <w:t>faraway</w:t>
      </w:r>
      <w:r w:rsidR="00313053" w:rsidRPr="00FE55BB" w:rsidDel="00313053">
        <w:rPr>
          <w:rFonts w:asciiTheme="minorBidi" w:hAnsiTheme="minorBidi"/>
          <w:kern w:val="0"/>
          <w:sz w:val="24"/>
          <w:szCs w:val="24"/>
          <w:lang w:val="en-US"/>
          <w14:ligatures w14:val="none"/>
        </w:rPr>
        <w:t xml:space="preserve"> </w:t>
      </w:r>
      <w:r w:rsidR="00726E2C" w:rsidRPr="005B2441">
        <w:rPr>
          <w:rFonts w:asciiTheme="minorBidi" w:hAnsiTheme="minorBidi"/>
          <w:kern w:val="0"/>
          <w:sz w:val="24"/>
          <w:szCs w:val="24"/>
          <w:lang w:val="en-US"/>
          <w14:ligatures w14:val="none"/>
        </w:rPr>
        <w:t xml:space="preserve">enemies. </w:t>
      </w:r>
      <w:r w:rsidRPr="005B2441">
        <w:rPr>
          <w:rFonts w:asciiTheme="minorBidi" w:hAnsiTheme="minorBidi"/>
          <w:kern w:val="0"/>
          <w:sz w:val="24"/>
          <w:szCs w:val="24"/>
          <w:lang w:val="en-US"/>
          <w14:ligatures w14:val="none"/>
        </w:rPr>
        <w:t>But the Rambam and the Ramban disagree</w:t>
      </w:r>
      <w:r w:rsidR="00FE55BB">
        <w:rPr>
          <w:rFonts w:asciiTheme="minorBidi" w:hAnsiTheme="minorBidi"/>
          <w:kern w:val="0"/>
          <w:sz w:val="24"/>
          <w:szCs w:val="24"/>
          <w:lang w:val="en-US"/>
          <w14:ligatures w14:val="none"/>
        </w:rPr>
        <w:t xml:space="preserve"> with Rashi’s position</w:t>
      </w:r>
      <w:r w:rsidRPr="005B2441">
        <w:rPr>
          <w:rFonts w:asciiTheme="minorBidi" w:hAnsiTheme="minorBidi"/>
          <w:kern w:val="0"/>
          <w:sz w:val="24"/>
          <w:szCs w:val="24"/>
          <w:lang w:val="en-US"/>
          <w14:ligatures w14:val="none"/>
        </w:rPr>
        <w:t>.</w:t>
      </w:r>
      <w:r w:rsidRPr="005B2441">
        <w:rPr>
          <w:rStyle w:val="FootnoteReference"/>
          <w:rFonts w:asciiTheme="minorBidi" w:hAnsiTheme="minorBidi"/>
          <w:kern w:val="0"/>
          <w:sz w:val="24"/>
          <w:szCs w:val="24"/>
          <w:lang w:val="en-US"/>
          <w14:ligatures w14:val="none"/>
        </w:rPr>
        <w:footnoteReference w:id="5"/>
      </w:r>
    </w:p>
    <w:p w14:paraId="7429735B" w14:textId="77777777" w:rsidR="00553316" w:rsidRPr="005B2441"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24AEA69F" w14:textId="256063E5" w:rsidR="007920B8"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5B2441">
        <w:rPr>
          <w:rFonts w:asciiTheme="minorBidi" w:hAnsiTheme="minorBidi"/>
          <w:kern w:val="0"/>
          <w:sz w:val="24"/>
          <w:szCs w:val="24"/>
          <w:lang w:val="en-US"/>
          <w14:ligatures w14:val="none"/>
        </w:rPr>
        <w:t>One piece of evidence, offered by the Ramban</w:t>
      </w:r>
      <w:r w:rsidR="00571A4C">
        <w:rPr>
          <w:rFonts w:asciiTheme="minorBidi" w:hAnsiTheme="minorBidi"/>
          <w:kern w:val="0"/>
          <w:sz w:val="24"/>
          <w:szCs w:val="24"/>
          <w:lang w:val="en-US"/>
          <w14:ligatures w14:val="none"/>
        </w:rPr>
        <w:t>,</w:t>
      </w:r>
      <w:r w:rsidRPr="005B2441">
        <w:rPr>
          <w:rFonts w:asciiTheme="minorBidi" w:hAnsiTheme="minorBidi"/>
          <w:kern w:val="0"/>
          <w:sz w:val="24"/>
          <w:szCs w:val="24"/>
          <w:lang w:val="en-US"/>
          <w14:ligatures w14:val="none"/>
        </w:rPr>
        <w:t xml:space="preserve"> is that Moses offers peace terms to Sihon, who was an Amorite king living just outside of the land of Israel. </w:t>
      </w:r>
      <w:r w:rsidR="00FE55BB">
        <w:rPr>
          <w:rFonts w:asciiTheme="minorBidi" w:hAnsiTheme="minorBidi"/>
          <w:kern w:val="0"/>
          <w:sz w:val="24"/>
          <w:szCs w:val="24"/>
          <w:lang w:val="en-US"/>
          <w14:ligatures w14:val="none"/>
        </w:rPr>
        <w:t xml:space="preserve">He belonged to one of the seven nations, and his </w:t>
      </w:r>
      <w:r w:rsidR="00406216">
        <w:rPr>
          <w:rFonts w:asciiTheme="minorBidi" w:hAnsiTheme="minorBidi"/>
          <w:kern w:val="0"/>
          <w:sz w:val="24"/>
          <w:szCs w:val="24"/>
          <w:lang w:val="en-US"/>
          <w14:ligatures w14:val="none"/>
        </w:rPr>
        <w:t>territory</w:t>
      </w:r>
      <w:r w:rsidR="00FE55BB">
        <w:rPr>
          <w:rFonts w:asciiTheme="minorBidi" w:hAnsiTheme="minorBidi"/>
          <w:kern w:val="0"/>
          <w:sz w:val="24"/>
          <w:szCs w:val="24"/>
          <w:lang w:val="en-US"/>
          <w14:ligatures w14:val="none"/>
        </w:rPr>
        <w:t xml:space="preserve"> cannot plausibly be described as “far</w:t>
      </w:r>
      <w:r w:rsidR="00406216">
        <w:rPr>
          <w:rFonts w:asciiTheme="minorBidi" w:hAnsiTheme="minorBidi"/>
          <w:kern w:val="0"/>
          <w:sz w:val="24"/>
          <w:szCs w:val="24"/>
          <w:lang w:val="en-US"/>
          <w14:ligatures w14:val="none"/>
        </w:rPr>
        <w:t xml:space="preserve"> </w:t>
      </w:r>
      <w:r w:rsidR="00FE55BB">
        <w:rPr>
          <w:rFonts w:asciiTheme="minorBidi" w:hAnsiTheme="minorBidi"/>
          <w:kern w:val="0"/>
          <w:sz w:val="24"/>
          <w:szCs w:val="24"/>
          <w:lang w:val="en-US"/>
          <w14:ligatures w14:val="none"/>
        </w:rPr>
        <w:t xml:space="preserve">away” from the land of Israel. </w:t>
      </w:r>
      <w:r w:rsidR="00877D47" w:rsidRPr="005B2441">
        <w:rPr>
          <w:rFonts w:asciiTheme="minorBidi" w:hAnsiTheme="minorBidi"/>
          <w:kern w:val="0"/>
          <w:sz w:val="24"/>
          <w:szCs w:val="24"/>
          <w:lang w:val="en-US"/>
          <w14:ligatures w14:val="none"/>
        </w:rPr>
        <w:t>I</w:t>
      </w:r>
      <w:r w:rsidRPr="005B2441">
        <w:rPr>
          <w:rFonts w:asciiTheme="minorBidi" w:hAnsiTheme="minorBidi"/>
          <w:kern w:val="0"/>
          <w:sz w:val="24"/>
          <w:szCs w:val="24"/>
          <w:lang w:val="en-US"/>
          <w14:ligatures w14:val="none"/>
        </w:rPr>
        <w:t xml:space="preserve">f there was </w:t>
      </w:r>
      <w:r w:rsidR="00877D47" w:rsidRPr="005B2441">
        <w:rPr>
          <w:rFonts w:asciiTheme="minorBidi" w:hAnsiTheme="minorBidi"/>
          <w:kern w:val="0"/>
          <w:sz w:val="24"/>
          <w:szCs w:val="24"/>
          <w:lang w:val="en-US"/>
          <w14:ligatures w14:val="none"/>
        </w:rPr>
        <w:t>a</w:t>
      </w:r>
      <w:r w:rsidRPr="005B2441">
        <w:rPr>
          <w:rFonts w:asciiTheme="minorBidi" w:hAnsiTheme="minorBidi"/>
          <w:kern w:val="0"/>
          <w:sz w:val="24"/>
          <w:szCs w:val="24"/>
          <w:lang w:val="en-US"/>
          <w14:ligatures w14:val="none"/>
        </w:rPr>
        <w:t xml:space="preserve"> commandment to annihilate these </w:t>
      </w:r>
      <w:r w:rsidR="00726E2C" w:rsidRPr="005B2441">
        <w:rPr>
          <w:rFonts w:asciiTheme="minorBidi" w:hAnsiTheme="minorBidi"/>
          <w:kern w:val="0"/>
          <w:sz w:val="24"/>
          <w:szCs w:val="24"/>
          <w:lang w:val="en-US"/>
          <w14:ligatures w14:val="none"/>
        </w:rPr>
        <w:t xml:space="preserve">local enemy </w:t>
      </w:r>
      <w:r w:rsidRPr="005B2441">
        <w:rPr>
          <w:rFonts w:asciiTheme="minorBidi" w:hAnsiTheme="minorBidi"/>
          <w:kern w:val="0"/>
          <w:sz w:val="24"/>
          <w:szCs w:val="24"/>
          <w:lang w:val="en-US"/>
          <w14:ligatures w14:val="none"/>
        </w:rPr>
        <w:t xml:space="preserve">nations, why did Moses offer </w:t>
      </w:r>
      <w:r w:rsidR="00877D47" w:rsidRPr="005B2441">
        <w:rPr>
          <w:rFonts w:asciiTheme="minorBidi" w:hAnsiTheme="minorBidi"/>
          <w:kern w:val="0"/>
          <w:sz w:val="24"/>
          <w:szCs w:val="24"/>
          <w:lang w:val="en-US"/>
          <w14:ligatures w14:val="none"/>
        </w:rPr>
        <w:t>Sihon</w:t>
      </w:r>
      <w:r w:rsidRPr="005B2441">
        <w:rPr>
          <w:rFonts w:asciiTheme="minorBidi" w:hAnsiTheme="minorBidi"/>
          <w:kern w:val="0"/>
          <w:sz w:val="24"/>
          <w:szCs w:val="24"/>
          <w:lang w:val="en-US"/>
          <w14:ligatures w14:val="none"/>
        </w:rPr>
        <w:t xml:space="preserve"> terms of surrender? So strong is this consideration that some have even sought to read Rashi as suggesting that we </w:t>
      </w:r>
      <w:r w:rsidRPr="005B2441">
        <w:rPr>
          <w:rFonts w:asciiTheme="minorBidi" w:hAnsiTheme="minorBidi"/>
          <w:i/>
          <w:iCs/>
          <w:kern w:val="0"/>
          <w:sz w:val="24"/>
          <w:szCs w:val="24"/>
          <w:lang w:val="en-US"/>
          <w14:ligatures w14:val="none"/>
        </w:rPr>
        <w:t>should</w:t>
      </w:r>
      <w:r w:rsidRPr="005B2441">
        <w:rPr>
          <w:rFonts w:asciiTheme="minorBidi" w:hAnsiTheme="minorBidi"/>
          <w:kern w:val="0"/>
          <w:sz w:val="24"/>
          <w:szCs w:val="24"/>
          <w:lang w:val="en-US"/>
          <w14:ligatures w14:val="none"/>
        </w:rPr>
        <w:t xml:space="preserve"> offer the seven </w:t>
      </w:r>
      <w:r w:rsidRPr="005B2441">
        <w:rPr>
          <w:rFonts w:asciiTheme="minorBidi" w:hAnsiTheme="minorBidi"/>
          <w:kern w:val="0"/>
          <w:sz w:val="24"/>
          <w:szCs w:val="24"/>
          <w:lang w:val="en-US"/>
          <w14:ligatures w14:val="none"/>
        </w:rPr>
        <w:lastRenderedPageBreak/>
        <w:t xml:space="preserve">nations terms of surrender, but only </w:t>
      </w:r>
      <w:r w:rsidRPr="005B2441">
        <w:rPr>
          <w:rFonts w:asciiTheme="minorBidi" w:hAnsiTheme="minorBidi"/>
          <w:i/>
          <w:iCs/>
          <w:kern w:val="0"/>
          <w:sz w:val="24"/>
          <w:szCs w:val="24"/>
          <w:lang w:val="en-US"/>
          <w14:ligatures w14:val="none"/>
        </w:rPr>
        <w:t>before</w:t>
      </w:r>
      <w:r w:rsidRPr="005B2441">
        <w:rPr>
          <w:rFonts w:asciiTheme="minorBidi" w:hAnsiTheme="minorBidi"/>
          <w:kern w:val="0"/>
          <w:sz w:val="24"/>
          <w:szCs w:val="24"/>
          <w:lang w:val="en-US"/>
          <w14:ligatures w14:val="none"/>
        </w:rPr>
        <w:t xml:space="preserve"> we cross over the Jordan and enter the land</w:t>
      </w:r>
      <w:r w:rsidR="00CC5269">
        <w:rPr>
          <w:rFonts w:asciiTheme="minorBidi" w:hAnsiTheme="minorBidi"/>
          <w:kern w:val="0"/>
          <w:sz w:val="24"/>
          <w:szCs w:val="24"/>
          <w:lang w:val="en-US"/>
          <w14:ligatures w14:val="none"/>
        </w:rPr>
        <w:t>;</w:t>
      </w:r>
      <w:r w:rsidR="00C46B40">
        <w:rPr>
          <w:rStyle w:val="FootnoteReference"/>
          <w:rFonts w:asciiTheme="minorBidi" w:hAnsiTheme="minorBidi"/>
          <w:kern w:val="0"/>
          <w:sz w:val="24"/>
          <w:szCs w:val="24"/>
          <w:lang w:val="en-US"/>
          <w14:ligatures w14:val="none"/>
        </w:rPr>
        <w:footnoteReference w:id="6"/>
      </w:r>
      <w:r w:rsidRPr="00C46B40">
        <w:rPr>
          <w:rFonts w:asciiTheme="minorBidi" w:hAnsiTheme="minorBidi"/>
          <w:kern w:val="0"/>
          <w:sz w:val="24"/>
          <w:szCs w:val="24"/>
          <w:lang w:val="en-US"/>
          <w14:ligatures w14:val="none"/>
        </w:rPr>
        <w:t xml:space="preserve"> from </w:t>
      </w:r>
      <w:r w:rsidR="00CC5269">
        <w:rPr>
          <w:rFonts w:asciiTheme="minorBidi" w:hAnsiTheme="minorBidi"/>
          <w:kern w:val="0"/>
          <w:sz w:val="24"/>
          <w:szCs w:val="24"/>
          <w:lang w:val="en-US"/>
          <w14:ligatures w14:val="none"/>
        </w:rPr>
        <w:t>that</w:t>
      </w:r>
      <w:r w:rsidR="00CC5269" w:rsidRPr="00C46B40">
        <w:rPr>
          <w:rFonts w:asciiTheme="minorBidi" w:hAnsiTheme="minorBidi"/>
          <w:kern w:val="0"/>
          <w:sz w:val="24"/>
          <w:szCs w:val="24"/>
          <w:lang w:val="en-US"/>
          <w14:ligatures w14:val="none"/>
        </w:rPr>
        <w:t xml:space="preserve"> </w:t>
      </w:r>
      <w:r w:rsidRPr="00C46B40">
        <w:rPr>
          <w:rFonts w:asciiTheme="minorBidi" w:hAnsiTheme="minorBidi"/>
          <w:kern w:val="0"/>
          <w:sz w:val="24"/>
          <w:szCs w:val="24"/>
          <w:lang w:val="en-US"/>
          <w14:ligatures w14:val="none"/>
        </w:rPr>
        <w:t>point on, they can be given no second</w:t>
      </w:r>
      <w:r w:rsidR="00F60508">
        <w:rPr>
          <w:rFonts w:asciiTheme="minorBidi" w:hAnsiTheme="minorBidi"/>
          <w:kern w:val="0"/>
          <w:sz w:val="24"/>
          <w:szCs w:val="24"/>
          <w:lang w:val="en-US"/>
          <w14:ligatures w14:val="none"/>
        </w:rPr>
        <w:t xml:space="preserve"> </w:t>
      </w:r>
      <w:r w:rsidRPr="00C46B40">
        <w:rPr>
          <w:rFonts w:asciiTheme="minorBidi" w:hAnsiTheme="minorBidi"/>
          <w:kern w:val="0"/>
          <w:sz w:val="24"/>
          <w:szCs w:val="24"/>
          <w:lang w:val="en-US"/>
          <w14:ligatures w14:val="none"/>
        </w:rPr>
        <w:t>chance to accept our offer.</w:t>
      </w:r>
      <w:r w:rsidRPr="00C46B40">
        <w:rPr>
          <w:rStyle w:val="FootnoteReference"/>
          <w:rFonts w:asciiTheme="minorBidi" w:hAnsiTheme="minorBidi"/>
          <w:kern w:val="0"/>
          <w:sz w:val="24"/>
          <w:szCs w:val="24"/>
          <w:lang w:val="en-US"/>
          <w14:ligatures w14:val="none"/>
        </w:rPr>
        <w:footnoteReference w:id="7"/>
      </w:r>
      <w:r w:rsidRPr="00C46B40">
        <w:rPr>
          <w:rFonts w:asciiTheme="minorBidi" w:hAnsiTheme="minorBidi"/>
          <w:kern w:val="0"/>
          <w:sz w:val="24"/>
          <w:szCs w:val="24"/>
          <w:lang w:val="en-US"/>
          <w14:ligatures w14:val="none"/>
        </w:rPr>
        <w:t xml:space="preserve"> </w:t>
      </w:r>
    </w:p>
    <w:p w14:paraId="664268FB" w14:textId="77777777" w:rsidR="007920B8" w:rsidRDefault="007920B8" w:rsidP="00553316">
      <w:pPr>
        <w:tabs>
          <w:tab w:val="left" w:pos="720"/>
        </w:tabs>
        <w:spacing w:after="0" w:line="240" w:lineRule="auto"/>
        <w:ind w:firstLine="567"/>
        <w:jc w:val="both"/>
        <w:rPr>
          <w:rFonts w:asciiTheme="minorBidi" w:hAnsiTheme="minorBidi"/>
          <w:kern w:val="0"/>
          <w:sz w:val="24"/>
          <w:szCs w:val="24"/>
          <w:lang w:val="en-US"/>
          <w14:ligatures w14:val="none"/>
        </w:rPr>
      </w:pPr>
    </w:p>
    <w:p w14:paraId="78DEDB0E" w14:textId="49558A89" w:rsidR="00777DBC" w:rsidRPr="00C46B40" w:rsidRDefault="00777DBC" w:rsidP="00553316">
      <w:pPr>
        <w:tabs>
          <w:tab w:val="left" w:pos="720"/>
        </w:tabs>
        <w:spacing w:after="0" w:line="240" w:lineRule="auto"/>
        <w:ind w:firstLine="567"/>
        <w:jc w:val="both"/>
        <w:rPr>
          <w:rFonts w:asciiTheme="minorBidi" w:hAnsiTheme="minorBidi"/>
          <w:kern w:val="0"/>
          <w:sz w:val="24"/>
          <w:szCs w:val="24"/>
          <w:lang w:val="en-US"/>
          <w14:ligatures w14:val="none"/>
        </w:rPr>
      </w:pPr>
      <w:r w:rsidRPr="00C46B40">
        <w:rPr>
          <w:rFonts w:asciiTheme="minorBidi" w:hAnsiTheme="minorBidi"/>
          <w:kern w:val="0"/>
          <w:sz w:val="24"/>
          <w:szCs w:val="24"/>
          <w:lang w:val="en-US"/>
          <w14:ligatures w14:val="none"/>
        </w:rPr>
        <w:t>Let us not forget</w:t>
      </w:r>
      <w:r w:rsidR="007920B8">
        <w:rPr>
          <w:rFonts w:asciiTheme="minorBidi" w:hAnsiTheme="minorBidi"/>
          <w:kern w:val="0"/>
          <w:sz w:val="24"/>
          <w:szCs w:val="24"/>
          <w:lang w:val="en-US"/>
          <w14:ligatures w14:val="none"/>
        </w:rPr>
        <w:t>, too,</w:t>
      </w:r>
      <w:r w:rsidRPr="00C46B40">
        <w:rPr>
          <w:rFonts w:asciiTheme="minorBidi" w:hAnsiTheme="minorBidi"/>
          <w:kern w:val="0"/>
          <w:sz w:val="24"/>
          <w:szCs w:val="24"/>
          <w:lang w:val="en-US"/>
          <w14:ligatures w14:val="none"/>
        </w:rPr>
        <w:t xml:space="preserve"> that Proverbs describes the Torah in the following terms: “All of her ways are pleasant, and all of her paths are peace.”</w:t>
      </w:r>
      <w:r w:rsidRPr="00C46B40">
        <w:rPr>
          <w:rStyle w:val="FootnoteReference"/>
          <w:rFonts w:asciiTheme="minorBidi" w:hAnsiTheme="minorBidi"/>
          <w:kern w:val="0"/>
          <w:sz w:val="24"/>
          <w:szCs w:val="24"/>
          <w:lang w:val="en-US"/>
          <w14:ligatures w14:val="none"/>
        </w:rPr>
        <w:footnoteReference w:id="8"/>
      </w:r>
      <w:r w:rsidRPr="00C46B40">
        <w:rPr>
          <w:rFonts w:asciiTheme="minorBidi" w:hAnsiTheme="minorBidi"/>
          <w:kern w:val="0"/>
          <w:sz w:val="24"/>
          <w:szCs w:val="24"/>
          <w:lang w:val="en-US"/>
          <w14:ligatures w14:val="none"/>
        </w:rPr>
        <w:t xml:space="preserve"> Surely, this understanding of </w:t>
      </w:r>
      <w:r w:rsidR="007920B8">
        <w:rPr>
          <w:rFonts w:asciiTheme="minorBidi" w:hAnsiTheme="minorBidi"/>
          <w:kern w:val="0"/>
          <w:sz w:val="24"/>
          <w:szCs w:val="24"/>
          <w:lang w:val="en-US"/>
          <w14:ligatures w14:val="none"/>
        </w:rPr>
        <w:t>the essence of</w:t>
      </w:r>
      <w:r w:rsidRPr="00C46B40">
        <w:rPr>
          <w:rFonts w:asciiTheme="minorBidi" w:hAnsiTheme="minorBidi"/>
          <w:kern w:val="0"/>
          <w:sz w:val="24"/>
          <w:szCs w:val="24"/>
          <w:lang w:val="en-US"/>
          <w14:ligatures w14:val="none"/>
        </w:rPr>
        <w:t xml:space="preserve"> Torah lends support to the Rambam and Ramban. </w:t>
      </w:r>
      <w:r w:rsidR="00C46B40">
        <w:rPr>
          <w:rFonts w:asciiTheme="minorBidi" w:hAnsiTheme="minorBidi"/>
          <w:kern w:val="0"/>
          <w:sz w:val="24"/>
          <w:szCs w:val="24"/>
          <w:lang w:val="en-US"/>
          <w14:ligatures w14:val="none"/>
        </w:rPr>
        <w:t>Our reading of any given portion of the Torah should be affected by the narrative frame of the Bible as a whole, and by passages elsewhere. I would suggest that the Rambam and the Ramban are, as is appropriate, allowing</w:t>
      </w:r>
      <w:r w:rsidRPr="00C46B40">
        <w:rPr>
          <w:rFonts w:asciiTheme="minorBidi" w:hAnsiTheme="minorBidi"/>
          <w:kern w:val="0"/>
          <w:sz w:val="24"/>
          <w:szCs w:val="24"/>
          <w:lang w:val="en-US"/>
          <w14:ligatures w14:val="none"/>
        </w:rPr>
        <w:t xml:space="preserve"> the rest of the Bible to affect their reading of this passage</w:t>
      </w:r>
      <w:r w:rsidR="00C167CC" w:rsidRPr="00C46B40">
        <w:rPr>
          <w:rFonts w:asciiTheme="minorBidi" w:hAnsiTheme="minorBidi"/>
          <w:kern w:val="0"/>
          <w:sz w:val="24"/>
          <w:szCs w:val="24"/>
          <w:lang w:val="en-US"/>
          <w14:ligatures w14:val="none"/>
        </w:rPr>
        <w:t>, which could otherwise be read in more than one way</w:t>
      </w:r>
      <w:r w:rsidRPr="00C46B40">
        <w:rPr>
          <w:rFonts w:asciiTheme="minorBidi" w:hAnsiTheme="minorBidi"/>
          <w:kern w:val="0"/>
          <w:sz w:val="24"/>
          <w:szCs w:val="24"/>
          <w:lang w:val="en-US"/>
          <w14:ligatures w14:val="none"/>
        </w:rPr>
        <w:t>.</w:t>
      </w:r>
    </w:p>
    <w:p w14:paraId="57EEAEAB" w14:textId="77777777" w:rsidR="00553316" w:rsidRPr="00C46B40"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1886A4C5" w14:textId="3DB98083" w:rsidR="00777DBC" w:rsidRPr="005B2441" w:rsidRDefault="00777DBC" w:rsidP="00553316">
      <w:pPr>
        <w:tabs>
          <w:tab w:val="left" w:pos="720"/>
        </w:tabs>
        <w:spacing w:after="0" w:line="240" w:lineRule="auto"/>
        <w:ind w:firstLine="720"/>
        <w:jc w:val="both"/>
        <w:rPr>
          <w:rFonts w:asciiTheme="minorBidi" w:hAnsiTheme="minorBidi"/>
          <w:kern w:val="0"/>
          <w:sz w:val="24"/>
          <w:szCs w:val="24"/>
          <w:lang w:val="en-US"/>
          <w14:ligatures w14:val="none"/>
        </w:rPr>
      </w:pPr>
      <w:r w:rsidRPr="00C46B40">
        <w:rPr>
          <w:rFonts w:asciiTheme="minorBidi" w:hAnsiTheme="minorBidi"/>
          <w:kern w:val="0"/>
          <w:sz w:val="24"/>
          <w:szCs w:val="24"/>
          <w:lang w:val="en-US"/>
          <w14:ligatures w14:val="none"/>
        </w:rPr>
        <w:t>What about the law according to which we don’t surround a city on all sides? Does that law apply also to the cities of the seven nations? According to the Rambam, it does.</w:t>
      </w:r>
      <w:r w:rsidRPr="005B2441">
        <w:rPr>
          <w:rStyle w:val="FootnoteReference"/>
          <w:rFonts w:asciiTheme="minorBidi" w:hAnsiTheme="minorBidi"/>
          <w:kern w:val="0"/>
          <w:sz w:val="24"/>
          <w:szCs w:val="24"/>
          <w:lang w:val="en-US"/>
          <w14:ligatures w14:val="none"/>
        </w:rPr>
        <w:footnoteReference w:id="9"/>
      </w:r>
      <w:r w:rsidRPr="005B2441">
        <w:rPr>
          <w:rFonts w:asciiTheme="minorBidi" w:hAnsiTheme="minorBidi"/>
          <w:kern w:val="0"/>
          <w:sz w:val="24"/>
          <w:szCs w:val="24"/>
          <w:lang w:val="en-US"/>
          <w14:ligatures w14:val="none"/>
        </w:rPr>
        <w:t xml:space="preserve"> Therefore, for Maimonides, and gruesome though it still may be, the only slaying the Torah mandates here is for those living within cities </w:t>
      </w:r>
      <w:r w:rsidR="00FE3FFD">
        <w:rPr>
          <w:rFonts w:asciiTheme="minorBidi" w:hAnsiTheme="minorBidi"/>
          <w:kern w:val="0"/>
          <w:sz w:val="24"/>
          <w:szCs w:val="24"/>
          <w:lang w:val="en-US"/>
          <w14:ligatures w14:val="none"/>
        </w:rPr>
        <w:t xml:space="preserve">that </w:t>
      </w:r>
      <w:r w:rsidRPr="005B2441">
        <w:rPr>
          <w:rFonts w:asciiTheme="minorBidi" w:hAnsiTheme="minorBidi"/>
          <w:kern w:val="0"/>
          <w:sz w:val="24"/>
          <w:szCs w:val="24"/>
          <w:lang w:val="en-US"/>
          <w14:ligatures w14:val="none"/>
        </w:rPr>
        <w:t xml:space="preserve">belong to these seven nations, who refused terms of surrender </w:t>
      </w:r>
      <w:r w:rsidR="00FE3FFD">
        <w:rPr>
          <w:rFonts w:asciiTheme="minorBidi" w:hAnsiTheme="minorBidi"/>
          <w:kern w:val="0"/>
          <w:sz w:val="24"/>
          <w:szCs w:val="24"/>
          <w:lang w:val="en-US"/>
          <w14:ligatures w14:val="none"/>
        </w:rPr>
        <w:t xml:space="preserve">and </w:t>
      </w:r>
      <w:r w:rsidRPr="005B2441">
        <w:rPr>
          <w:rFonts w:asciiTheme="minorBidi" w:hAnsiTheme="minorBidi"/>
          <w:kern w:val="0"/>
          <w:sz w:val="24"/>
          <w:szCs w:val="24"/>
          <w:lang w:val="en-US"/>
          <w14:ligatures w14:val="none"/>
        </w:rPr>
        <w:t>did</w:t>
      </w:r>
      <w:r w:rsidR="00FE3FFD">
        <w:rPr>
          <w:rFonts w:asciiTheme="minorBidi" w:hAnsiTheme="minorBidi"/>
          <w:kern w:val="0"/>
          <w:sz w:val="24"/>
          <w:szCs w:val="24"/>
          <w:lang w:val="en-US"/>
          <w14:ligatures w14:val="none"/>
        </w:rPr>
        <w:t xml:space="preserve">n’t take </w:t>
      </w:r>
      <w:r w:rsidR="00544C6E" w:rsidRPr="005B2441">
        <w:rPr>
          <w:rFonts w:asciiTheme="minorBidi" w:hAnsiTheme="minorBidi"/>
          <w:kern w:val="0"/>
          <w:sz w:val="24"/>
          <w:szCs w:val="24"/>
          <w:lang w:val="en-US"/>
          <w14:ligatures w14:val="none"/>
        </w:rPr>
        <w:t xml:space="preserve">the opportunity to </w:t>
      </w:r>
      <w:r w:rsidRPr="005B2441">
        <w:rPr>
          <w:rFonts w:asciiTheme="minorBidi" w:hAnsiTheme="minorBidi"/>
          <w:kern w:val="0"/>
          <w:sz w:val="24"/>
          <w:szCs w:val="24"/>
          <w:lang w:val="en-US"/>
          <w14:ligatures w14:val="none"/>
        </w:rPr>
        <w:t>flee during the ensuing siege.</w:t>
      </w:r>
    </w:p>
    <w:p w14:paraId="5FABC8F6" w14:textId="77777777" w:rsidR="005B2441" w:rsidRDefault="005B2441" w:rsidP="00553316">
      <w:pPr>
        <w:tabs>
          <w:tab w:val="left" w:pos="720"/>
        </w:tabs>
        <w:spacing w:after="0" w:line="240" w:lineRule="auto"/>
        <w:ind w:firstLine="720"/>
        <w:jc w:val="both"/>
        <w:rPr>
          <w:rFonts w:asciiTheme="minorBidi" w:hAnsiTheme="minorBidi"/>
          <w:kern w:val="0"/>
          <w:sz w:val="24"/>
          <w:szCs w:val="24"/>
          <w:lang w:val="en-US"/>
          <w14:ligatures w14:val="none"/>
        </w:rPr>
      </w:pPr>
    </w:p>
    <w:p w14:paraId="62B458E9" w14:textId="0C9EA7F5" w:rsidR="005B2441" w:rsidRDefault="005B2441" w:rsidP="002C6372">
      <w:pPr>
        <w:tabs>
          <w:tab w:val="left" w:pos="720"/>
        </w:tabs>
        <w:spacing w:after="0" w:line="240" w:lineRule="auto"/>
        <w:jc w:val="both"/>
        <w:rPr>
          <w:rFonts w:asciiTheme="minorBidi" w:hAnsiTheme="minorBidi"/>
          <w:b/>
          <w:bCs/>
          <w:kern w:val="0"/>
          <w:sz w:val="24"/>
          <w:szCs w:val="24"/>
          <w:lang w:val="en-US"/>
          <w14:ligatures w14:val="none"/>
        </w:rPr>
      </w:pPr>
      <w:r>
        <w:rPr>
          <w:rFonts w:asciiTheme="minorBidi" w:hAnsiTheme="minorBidi"/>
          <w:b/>
          <w:bCs/>
          <w:kern w:val="0"/>
          <w:sz w:val="24"/>
          <w:szCs w:val="24"/>
          <w:lang w:val="en-US"/>
          <w14:ligatures w14:val="none"/>
        </w:rPr>
        <w:t>What really happened?</w:t>
      </w:r>
    </w:p>
    <w:p w14:paraId="42C863A3" w14:textId="77777777" w:rsidR="0002223F" w:rsidRPr="0002223F" w:rsidRDefault="0002223F" w:rsidP="002C6372">
      <w:pPr>
        <w:tabs>
          <w:tab w:val="left" w:pos="720"/>
        </w:tabs>
        <w:spacing w:after="0" w:line="240" w:lineRule="auto"/>
        <w:jc w:val="both"/>
        <w:rPr>
          <w:rFonts w:asciiTheme="minorBidi" w:hAnsiTheme="minorBidi"/>
          <w:b/>
          <w:bCs/>
          <w:kern w:val="0"/>
          <w:sz w:val="24"/>
          <w:szCs w:val="24"/>
          <w:lang w:val="en-US"/>
          <w14:ligatures w14:val="none"/>
        </w:rPr>
      </w:pPr>
    </w:p>
    <w:p w14:paraId="1274DF49" w14:textId="263CC1C6" w:rsidR="001B66FD" w:rsidRPr="005B2441" w:rsidRDefault="005B2441" w:rsidP="00553316">
      <w:pPr>
        <w:tabs>
          <w:tab w:val="left" w:pos="720"/>
        </w:tabs>
        <w:spacing w:after="0" w:line="240" w:lineRule="auto"/>
        <w:ind w:firstLine="720"/>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T</w:t>
      </w:r>
      <w:r w:rsidR="00777DBC" w:rsidRPr="005B2441">
        <w:rPr>
          <w:rFonts w:asciiTheme="minorBidi" w:hAnsiTheme="minorBidi"/>
          <w:kern w:val="0"/>
          <w:sz w:val="24"/>
          <w:szCs w:val="24"/>
          <w:lang w:val="en-US"/>
          <w14:ligatures w14:val="none"/>
        </w:rPr>
        <w:t>he Biblical and archaeological evidence suggests that the more moderate reading of the Rambam and the Ramban was closer than the more aggressive understanding of Rashi</w:t>
      </w:r>
      <w:r w:rsidR="000933ED" w:rsidRPr="000933ED">
        <w:rPr>
          <w:rFonts w:asciiTheme="minorBidi" w:hAnsiTheme="minorBidi"/>
          <w:kern w:val="0"/>
          <w:sz w:val="24"/>
          <w:szCs w:val="24"/>
          <w:lang w:val="en-US"/>
          <w14:ligatures w14:val="none"/>
        </w:rPr>
        <w:t xml:space="preserve"> </w:t>
      </w:r>
      <w:r w:rsidR="000933ED" w:rsidRPr="000451E3">
        <w:rPr>
          <w:rFonts w:asciiTheme="minorBidi" w:hAnsiTheme="minorBidi"/>
          <w:kern w:val="0"/>
          <w:sz w:val="24"/>
          <w:szCs w:val="24"/>
          <w:lang w:val="en-US"/>
          <w14:ligatures w14:val="none"/>
        </w:rPr>
        <w:t>to the policy of ancient Israel</w:t>
      </w:r>
      <w:r w:rsidR="00777DBC" w:rsidRPr="005B2441">
        <w:rPr>
          <w:rFonts w:asciiTheme="minorBidi" w:hAnsiTheme="minorBidi"/>
          <w:kern w:val="0"/>
          <w:sz w:val="24"/>
          <w:szCs w:val="24"/>
          <w:lang w:val="en-US"/>
          <w14:ligatures w14:val="none"/>
        </w:rPr>
        <w:t xml:space="preserve">. As </w:t>
      </w:r>
      <w:r w:rsidR="00C46B40">
        <w:rPr>
          <w:rFonts w:asciiTheme="minorBidi" w:hAnsiTheme="minorBidi"/>
          <w:kern w:val="0"/>
          <w:sz w:val="24"/>
          <w:szCs w:val="24"/>
          <w:lang w:val="en-US"/>
          <w14:ligatures w14:val="none"/>
        </w:rPr>
        <w:t xml:space="preserve">Reuven </w:t>
      </w:r>
      <w:r w:rsidR="00777DBC" w:rsidRPr="005B2441">
        <w:rPr>
          <w:rFonts w:asciiTheme="minorBidi" w:hAnsiTheme="minorBidi"/>
          <w:kern w:val="0"/>
          <w:sz w:val="24"/>
          <w:szCs w:val="24"/>
          <w:lang w:val="en-US"/>
          <w14:ligatures w14:val="none"/>
        </w:rPr>
        <w:t>Kimelman notes, “The archaeological record confirms that Israel primarily settled in previously unoccupied territory</w:t>
      </w:r>
      <w:r w:rsidR="001B66FD" w:rsidRPr="005B2441">
        <w:rPr>
          <w:rFonts w:asciiTheme="minorBidi" w:hAnsiTheme="minorBidi"/>
          <w:kern w:val="0"/>
          <w:sz w:val="24"/>
          <w:szCs w:val="24"/>
          <w:lang w:val="en-US"/>
          <w14:ligatures w14:val="none"/>
        </w:rPr>
        <w:t>.”</w:t>
      </w:r>
      <w:r w:rsidR="00777DBC" w:rsidRPr="005B2441">
        <w:rPr>
          <w:rStyle w:val="FootnoteReference"/>
          <w:rFonts w:asciiTheme="minorBidi" w:hAnsiTheme="minorBidi"/>
          <w:kern w:val="0"/>
          <w:sz w:val="24"/>
          <w:szCs w:val="24"/>
          <w:lang w:val="en-US"/>
          <w14:ligatures w14:val="none"/>
        </w:rPr>
        <w:footnoteReference w:id="10"/>
      </w:r>
      <w:r w:rsidR="00777DBC" w:rsidRPr="005B2441">
        <w:rPr>
          <w:rFonts w:asciiTheme="minorBidi" w:hAnsiTheme="minorBidi"/>
          <w:kern w:val="0"/>
          <w:sz w:val="24"/>
          <w:szCs w:val="24"/>
          <w:lang w:val="en-US"/>
          <w14:ligatures w14:val="none"/>
        </w:rPr>
        <w:t xml:space="preserve"> </w:t>
      </w:r>
      <w:r w:rsidR="001B66FD" w:rsidRPr="005B2441">
        <w:rPr>
          <w:rFonts w:asciiTheme="minorBidi" w:hAnsiTheme="minorBidi"/>
          <w:kern w:val="0"/>
          <w:sz w:val="24"/>
          <w:szCs w:val="24"/>
          <w:lang w:val="en-US"/>
          <w14:ligatures w14:val="none"/>
        </w:rPr>
        <w:t xml:space="preserve">There is no trace of a slew of burnt or </w:t>
      </w:r>
      <w:r w:rsidR="004C29D2">
        <w:rPr>
          <w:rFonts w:asciiTheme="minorBidi" w:hAnsiTheme="minorBidi"/>
          <w:kern w:val="0"/>
          <w:sz w:val="24"/>
          <w:szCs w:val="24"/>
          <w:lang w:val="en-US"/>
          <w14:ligatures w14:val="none"/>
        </w:rPr>
        <w:t xml:space="preserve">otherwise </w:t>
      </w:r>
      <w:r w:rsidR="001B66FD" w:rsidRPr="005B2441">
        <w:rPr>
          <w:rFonts w:asciiTheme="minorBidi" w:hAnsiTheme="minorBidi"/>
          <w:kern w:val="0"/>
          <w:sz w:val="24"/>
          <w:szCs w:val="24"/>
          <w:lang w:val="en-US"/>
          <w14:ligatures w14:val="none"/>
        </w:rPr>
        <w:t>destroyed Canaanite remains, upon which new Israelite settlements were built.</w:t>
      </w:r>
    </w:p>
    <w:p w14:paraId="64F16762" w14:textId="77777777" w:rsidR="00553316" w:rsidRPr="005B2441" w:rsidRDefault="00553316" w:rsidP="00553316">
      <w:pPr>
        <w:tabs>
          <w:tab w:val="left" w:pos="720"/>
        </w:tabs>
        <w:spacing w:after="0" w:line="240" w:lineRule="auto"/>
        <w:ind w:firstLine="720"/>
        <w:jc w:val="both"/>
        <w:rPr>
          <w:rFonts w:asciiTheme="minorBidi" w:hAnsiTheme="minorBidi"/>
          <w:kern w:val="0"/>
          <w:sz w:val="24"/>
          <w:szCs w:val="24"/>
          <w:lang w:val="en-US"/>
          <w14:ligatures w14:val="none"/>
        </w:rPr>
      </w:pPr>
    </w:p>
    <w:p w14:paraId="006BD6A3" w14:textId="036B1E54" w:rsidR="00777DBC" w:rsidRPr="00DF4C30" w:rsidRDefault="001B66FD" w:rsidP="00553316">
      <w:pPr>
        <w:tabs>
          <w:tab w:val="left" w:pos="720"/>
        </w:tabs>
        <w:spacing w:after="0" w:line="240" w:lineRule="auto"/>
        <w:ind w:firstLine="720"/>
        <w:jc w:val="both"/>
        <w:rPr>
          <w:rFonts w:asciiTheme="minorBidi" w:hAnsiTheme="minorBidi"/>
          <w:kern w:val="0"/>
          <w:sz w:val="24"/>
          <w:szCs w:val="24"/>
          <w:lang w:val="en-US"/>
          <w14:ligatures w14:val="none"/>
        </w:rPr>
      </w:pPr>
      <w:r w:rsidRPr="005B2441">
        <w:rPr>
          <w:rFonts w:asciiTheme="minorBidi" w:hAnsiTheme="minorBidi"/>
          <w:kern w:val="0"/>
          <w:sz w:val="24"/>
          <w:szCs w:val="24"/>
          <w:lang w:val="en-US"/>
          <w14:ligatures w14:val="none"/>
        </w:rPr>
        <w:t>In the book of Judges</w:t>
      </w:r>
      <w:r w:rsidR="00777DBC" w:rsidRPr="005B2441">
        <w:rPr>
          <w:rFonts w:asciiTheme="minorBidi" w:hAnsiTheme="minorBidi"/>
          <w:kern w:val="0"/>
          <w:sz w:val="24"/>
          <w:szCs w:val="24"/>
          <w:lang w:val="en-US"/>
          <w14:ligatures w14:val="none"/>
        </w:rPr>
        <w:t>, an angel of the Lord critici</w:t>
      </w:r>
      <w:r w:rsidR="004C29D2">
        <w:rPr>
          <w:rFonts w:asciiTheme="minorBidi" w:hAnsiTheme="minorBidi"/>
          <w:kern w:val="0"/>
          <w:sz w:val="24"/>
          <w:szCs w:val="24"/>
          <w:lang w:val="en-US"/>
          <w14:ligatures w14:val="none"/>
        </w:rPr>
        <w:t>z</w:t>
      </w:r>
      <w:r w:rsidR="00777DBC" w:rsidRPr="005B2441">
        <w:rPr>
          <w:rFonts w:asciiTheme="minorBidi" w:hAnsiTheme="minorBidi"/>
          <w:kern w:val="0"/>
          <w:sz w:val="24"/>
          <w:szCs w:val="24"/>
          <w:lang w:val="en-US"/>
          <w14:ligatures w14:val="none"/>
        </w:rPr>
        <w:t>es the Jews no</w:t>
      </w:r>
      <w:r w:rsidR="00F56891" w:rsidRPr="005B2441">
        <w:rPr>
          <w:rFonts w:asciiTheme="minorBidi" w:hAnsiTheme="minorBidi"/>
          <w:kern w:val="0"/>
          <w:sz w:val="24"/>
          <w:szCs w:val="24"/>
          <w:lang w:val="en-US"/>
          <w14:ligatures w14:val="none"/>
        </w:rPr>
        <w:t>t</w:t>
      </w:r>
      <w:r w:rsidR="00777DBC" w:rsidRPr="005B2441">
        <w:rPr>
          <w:rFonts w:asciiTheme="minorBidi" w:hAnsiTheme="minorBidi"/>
          <w:kern w:val="0"/>
          <w:sz w:val="24"/>
          <w:szCs w:val="24"/>
          <w:lang w:val="en-US"/>
          <w14:ligatures w14:val="none"/>
        </w:rPr>
        <w:t xml:space="preserve"> merely for making covenants with </w:t>
      </w:r>
      <w:r w:rsidR="00DF4C30">
        <w:rPr>
          <w:rFonts w:asciiTheme="minorBidi" w:hAnsiTheme="minorBidi"/>
          <w:kern w:val="0"/>
          <w:sz w:val="24"/>
          <w:szCs w:val="24"/>
          <w:lang w:val="en-US"/>
          <w14:ligatures w14:val="none"/>
        </w:rPr>
        <w:t>members of the seven nations</w:t>
      </w:r>
      <w:r w:rsidR="00777DBC" w:rsidRPr="00451C39">
        <w:rPr>
          <w:rFonts w:asciiTheme="minorBidi" w:hAnsiTheme="minorBidi"/>
          <w:kern w:val="0"/>
          <w:sz w:val="24"/>
          <w:szCs w:val="24"/>
          <w:lang w:val="en-US"/>
          <w14:ligatures w14:val="none"/>
        </w:rPr>
        <w:t xml:space="preserve"> </w:t>
      </w:r>
      <w:r w:rsidR="00777DBC" w:rsidRPr="005B2441">
        <w:rPr>
          <w:rFonts w:asciiTheme="minorBidi" w:hAnsiTheme="minorBidi"/>
          <w:kern w:val="0"/>
          <w:sz w:val="24"/>
          <w:szCs w:val="24"/>
          <w:lang w:val="en-US"/>
          <w14:ligatures w14:val="none"/>
        </w:rPr>
        <w:t>(which, after all</w:t>
      </w:r>
      <w:r w:rsidR="00F56891" w:rsidRPr="005B2441">
        <w:rPr>
          <w:rFonts w:asciiTheme="minorBidi" w:hAnsiTheme="minorBidi"/>
          <w:kern w:val="0"/>
          <w:sz w:val="24"/>
          <w:szCs w:val="24"/>
          <w:lang w:val="en-US"/>
          <w14:ligatures w14:val="none"/>
        </w:rPr>
        <w:t>,</w:t>
      </w:r>
      <w:r w:rsidR="00777DBC" w:rsidRPr="005B2441">
        <w:rPr>
          <w:rFonts w:asciiTheme="minorBidi" w:hAnsiTheme="minorBidi"/>
          <w:kern w:val="0"/>
          <w:sz w:val="24"/>
          <w:szCs w:val="24"/>
          <w:lang w:val="en-US"/>
          <w14:ligatures w14:val="none"/>
        </w:rPr>
        <w:t xml:space="preserve"> may have been </w:t>
      </w:r>
      <w:r w:rsidR="00544C6E" w:rsidRPr="005B2441">
        <w:rPr>
          <w:rFonts w:asciiTheme="minorBidi" w:hAnsiTheme="minorBidi"/>
          <w:kern w:val="0"/>
          <w:sz w:val="24"/>
          <w:szCs w:val="24"/>
          <w:lang w:val="en-US"/>
          <w14:ligatures w14:val="none"/>
        </w:rPr>
        <w:t>allowed</w:t>
      </w:r>
      <w:r w:rsidR="00777DBC" w:rsidRPr="005B2441">
        <w:rPr>
          <w:rFonts w:asciiTheme="minorBidi" w:hAnsiTheme="minorBidi"/>
          <w:kern w:val="0"/>
          <w:sz w:val="24"/>
          <w:szCs w:val="24"/>
          <w:lang w:val="en-US"/>
          <w14:ligatures w14:val="none"/>
        </w:rPr>
        <w:t>), but for refusing to tear down their altars (which suggests that our terms for surrender hadn’t been sufficiently stringent).</w:t>
      </w:r>
      <w:r w:rsidR="00777DBC" w:rsidRPr="005B2441">
        <w:rPr>
          <w:rStyle w:val="FootnoteReference"/>
          <w:rFonts w:asciiTheme="minorBidi" w:hAnsiTheme="minorBidi"/>
          <w:kern w:val="0"/>
          <w:sz w:val="24"/>
          <w:szCs w:val="24"/>
          <w:lang w:val="en-US"/>
          <w14:ligatures w14:val="none"/>
        </w:rPr>
        <w:footnoteReference w:id="11"/>
      </w:r>
      <w:r w:rsidR="00777DBC" w:rsidRPr="005B2441">
        <w:rPr>
          <w:rFonts w:asciiTheme="minorBidi" w:hAnsiTheme="minorBidi"/>
          <w:kern w:val="0"/>
          <w:sz w:val="24"/>
          <w:szCs w:val="24"/>
          <w:lang w:val="en-US"/>
          <w14:ligatures w14:val="none"/>
        </w:rPr>
        <w:t xml:space="preserve"> And then, even at the height of Israelite power, under the reign of Solomon, we’re told that the remaining “Amorites, Hittites, Perizzites, Hivites, and Jebusites” were pressed into service in the king’s various building projects. As the Ramban points out</w:t>
      </w:r>
      <w:r w:rsidR="001A4953">
        <w:rPr>
          <w:rFonts w:asciiTheme="minorBidi" w:hAnsiTheme="minorBidi"/>
          <w:kern w:val="0"/>
          <w:sz w:val="24"/>
          <w:szCs w:val="24"/>
          <w:lang w:val="en-US"/>
          <w14:ligatures w14:val="none"/>
        </w:rPr>
        <w:t>,</w:t>
      </w:r>
      <w:r w:rsidR="00777DBC" w:rsidRPr="00DF4C30">
        <w:rPr>
          <w:rFonts w:asciiTheme="minorBidi" w:hAnsiTheme="minorBidi"/>
          <w:kern w:val="0"/>
          <w:sz w:val="24"/>
          <w:szCs w:val="24"/>
          <w:lang w:val="en-US"/>
          <w14:ligatures w14:val="none"/>
        </w:rPr>
        <w:t xml:space="preserve"> if Solomon was powerful enough to press these people into his service, presumably he was powerful enough to wipe them out.</w:t>
      </w:r>
      <w:r w:rsidR="00777DBC" w:rsidRPr="00DF4C30">
        <w:rPr>
          <w:rStyle w:val="FootnoteReference"/>
          <w:rFonts w:asciiTheme="minorBidi" w:hAnsiTheme="minorBidi"/>
          <w:kern w:val="0"/>
          <w:sz w:val="24"/>
          <w:szCs w:val="24"/>
          <w:lang w:val="en-US"/>
          <w14:ligatures w14:val="none"/>
        </w:rPr>
        <w:footnoteReference w:id="12"/>
      </w:r>
      <w:r w:rsidR="00777DBC" w:rsidRPr="00DF4C30">
        <w:rPr>
          <w:rFonts w:asciiTheme="minorBidi" w:hAnsiTheme="minorBidi"/>
          <w:kern w:val="0"/>
          <w:sz w:val="24"/>
          <w:szCs w:val="24"/>
          <w:lang w:val="en-US"/>
          <w14:ligatures w14:val="none"/>
        </w:rPr>
        <w:t xml:space="preserve"> But he </w:t>
      </w:r>
      <w:r w:rsidR="00777DBC" w:rsidRPr="00DF4C30">
        <w:rPr>
          <w:rFonts w:asciiTheme="minorBidi" w:hAnsiTheme="minorBidi"/>
          <w:kern w:val="0"/>
          <w:sz w:val="24"/>
          <w:szCs w:val="24"/>
          <w:lang w:val="en-US"/>
          <w14:ligatures w14:val="none"/>
        </w:rPr>
        <w:lastRenderedPageBreak/>
        <w:t xml:space="preserve">didn’t. There was no expectation that he should. And there seems to have been no criticism levelled against him for this state of affairs. </w:t>
      </w:r>
    </w:p>
    <w:p w14:paraId="0116FEF4" w14:textId="77777777" w:rsidR="00553316" w:rsidRPr="00DF4C30"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7DF299A7" w14:textId="37F626FA" w:rsidR="002C6372" w:rsidRDefault="00777DBC" w:rsidP="00553316">
      <w:pPr>
        <w:tabs>
          <w:tab w:val="left" w:pos="720"/>
        </w:tabs>
        <w:spacing w:after="0" w:line="240" w:lineRule="auto"/>
        <w:ind w:firstLine="720"/>
        <w:jc w:val="both"/>
        <w:rPr>
          <w:rFonts w:asciiTheme="minorBidi" w:hAnsiTheme="minorBidi"/>
          <w:kern w:val="0"/>
          <w:sz w:val="24"/>
          <w:szCs w:val="24"/>
          <w:lang w:val="en-US"/>
          <w14:ligatures w14:val="none"/>
        </w:rPr>
      </w:pPr>
      <w:r w:rsidRPr="00DF4C30">
        <w:rPr>
          <w:rFonts w:asciiTheme="minorBidi" w:hAnsiTheme="minorBidi"/>
          <w:kern w:val="0"/>
          <w:sz w:val="24"/>
          <w:szCs w:val="24"/>
          <w:lang w:val="en-US"/>
          <w14:ligatures w14:val="none"/>
        </w:rPr>
        <w:t>God promised, in the book</w:t>
      </w:r>
      <w:r w:rsidR="00B42861">
        <w:rPr>
          <w:rFonts w:asciiTheme="minorBidi" w:hAnsiTheme="minorBidi"/>
          <w:kern w:val="0"/>
          <w:sz w:val="24"/>
          <w:szCs w:val="24"/>
          <w:lang w:val="en-US"/>
          <w14:ligatures w14:val="none"/>
        </w:rPr>
        <w:t>s</w:t>
      </w:r>
      <w:r w:rsidRPr="00DF4C30">
        <w:rPr>
          <w:rFonts w:asciiTheme="minorBidi" w:hAnsiTheme="minorBidi"/>
          <w:kern w:val="0"/>
          <w:sz w:val="24"/>
          <w:szCs w:val="24"/>
          <w:lang w:val="en-US"/>
          <w14:ligatures w14:val="none"/>
        </w:rPr>
        <w:t xml:space="preserve"> of Exodus and Leviticus</w:t>
      </w:r>
      <w:r w:rsidR="00F56891" w:rsidRPr="00DF4C30">
        <w:rPr>
          <w:rFonts w:asciiTheme="minorBidi" w:hAnsiTheme="minorBidi"/>
          <w:kern w:val="0"/>
          <w:sz w:val="24"/>
          <w:szCs w:val="24"/>
          <w:lang w:val="en-US"/>
          <w14:ligatures w14:val="none"/>
        </w:rPr>
        <w:t>,</w:t>
      </w:r>
      <w:r w:rsidRPr="00DF4C30">
        <w:rPr>
          <w:rFonts w:asciiTheme="minorBidi" w:hAnsiTheme="minorBidi"/>
          <w:kern w:val="0"/>
          <w:sz w:val="24"/>
          <w:szCs w:val="24"/>
          <w:lang w:val="en-US"/>
          <w14:ligatures w14:val="none"/>
        </w:rPr>
        <w:t xml:space="preserve"> that He</w:t>
      </w:r>
      <w:r w:rsidR="00B42861">
        <w:rPr>
          <w:rFonts w:asciiTheme="minorBidi" w:hAnsiTheme="minorBidi"/>
          <w:kern w:val="0"/>
          <w:sz w:val="24"/>
          <w:szCs w:val="24"/>
          <w:lang w:val="en-US"/>
          <w14:ligatures w14:val="none"/>
        </w:rPr>
        <w:t xml:space="preserve"> </w:t>
      </w:r>
      <w:r w:rsidRPr="00DF4C30">
        <w:rPr>
          <w:rFonts w:asciiTheme="minorBidi" w:hAnsiTheme="minorBidi"/>
          <w:kern w:val="0"/>
          <w:sz w:val="24"/>
          <w:szCs w:val="24"/>
          <w:lang w:val="en-US"/>
          <w14:ligatures w14:val="none"/>
        </w:rPr>
        <w:t>would</w:t>
      </w:r>
      <w:r w:rsidR="00B42861" w:rsidRPr="00E24A30">
        <w:rPr>
          <w:rFonts w:asciiTheme="minorBidi" w:hAnsiTheme="minorBidi"/>
          <w:kern w:val="0"/>
          <w:sz w:val="24"/>
          <w:szCs w:val="24"/>
          <w:lang w:val="en-US"/>
          <w14:ligatures w14:val="none"/>
        </w:rPr>
        <w:t xml:space="preserve">, </w:t>
      </w:r>
      <w:r w:rsidR="00B42861" w:rsidRPr="00DF4C30">
        <w:rPr>
          <w:rFonts w:asciiTheme="minorBidi" w:hAnsiTheme="minorBidi"/>
          <w:i/>
          <w:iCs/>
          <w:kern w:val="0"/>
          <w:sz w:val="24"/>
          <w:szCs w:val="24"/>
          <w:lang w:val="en-US"/>
          <w14:ligatures w14:val="none"/>
        </w:rPr>
        <w:t>gradually</w:t>
      </w:r>
      <w:r w:rsidR="00B42861" w:rsidRPr="00E24A30">
        <w:rPr>
          <w:rFonts w:asciiTheme="minorBidi" w:hAnsiTheme="minorBidi"/>
          <w:kern w:val="0"/>
          <w:sz w:val="24"/>
          <w:szCs w:val="24"/>
          <w:lang w:val="en-US"/>
          <w14:ligatures w14:val="none"/>
        </w:rPr>
        <w:t xml:space="preserve">, </w:t>
      </w:r>
      <w:r w:rsidRPr="00DF4C30">
        <w:rPr>
          <w:rFonts w:asciiTheme="minorBidi" w:hAnsiTheme="minorBidi"/>
          <w:kern w:val="0"/>
          <w:sz w:val="24"/>
          <w:szCs w:val="24"/>
          <w:lang w:val="en-US"/>
          <w14:ligatures w14:val="none"/>
        </w:rPr>
        <w:t xml:space="preserve">push </w:t>
      </w:r>
      <w:r w:rsidR="00760D0F">
        <w:rPr>
          <w:rFonts w:asciiTheme="minorBidi" w:hAnsiTheme="minorBidi"/>
          <w:kern w:val="0"/>
          <w:sz w:val="24"/>
          <w:szCs w:val="24"/>
          <w:lang w:val="en-US"/>
          <w14:ligatures w14:val="none"/>
        </w:rPr>
        <w:t>the seven nations</w:t>
      </w:r>
      <w:r w:rsidRPr="00DF4C30">
        <w:rPr>
          <w:rFonts w:asciiTheme="minorBidi" w:hAnsiTheme="minorBidi"/>
          <w:kern w:val="0"/>
          <w:sz w:val="24"/>
          <w:szCs w:val="24"/>
          <w:lang w:val="en-US"/>
          <w14:ligatures w14:val="none"/>
        </w:rPr>
        <w:t xml:space="preserve"> out of the land.</w:t>
      </w:r>
      <w:r w:rsidRPr="00DF4C30">
        <w:rPr>
          <w:rStyle w:val="FootnoteReference"/>
          <w:rFonts w:asciiTheme="minorBidi" w:hAnsiTheme="minorBidi"/>
          <w:kern w:val="0"/>
          <w:sz w:val="24"/>
          <w:szCs w:val="24"/>
          <w:lang w:val="en-US"/>
          <w14:ligatures w14:val="none"/>
        </w:rPr>
        <w:footnoteReference w:id="13"/>
      </w:r>
      <w:r w:rsidRPr="00DF4C30">
        <w:rPr>
          <w:rFonts w:asciiTheme="minorBidi" w:hAnsiTheme="minorBidi"/>
          <w:kern w:val="0"/>
          <w:sz w:val="24"/>
          <w:szCs w:val="24"/>
          <w:lang w:val="en-US"/>
          <w14:ligatures w14:val="none"/>
        </w:rPr>
        <w:t xml:space="preserve"> The idea that we had a mandate to expedite this Divine promise</w:t>
      </w:r>
      <w:r w:rsidR="003812C6" w:rsidRPr="00DF4C30">
        <w:rPr>
          <w:rFonts w:asciiTheme="minorBidi" w:hAnsiTheme="minorBidi"/>
          <w:kern w:val="0"/>
          <w:sz w:val="24"/>
          <w:szCs w:val="24"/>
          <w:lang w:val="en-US"/>
          <w14:ligatures w14:val="none"/>
        </w:rPr>
        <w:t>, with violence,</w:t>
      </w:r>
      <w:r w:rsidRPr="00DF4C30">
        <w:rPr>
          <w:rFonts w:asciiTheme="minorBidi" w:hAnsiTheme="minorBidi"/>
          <w:kern w:val="0"/>
          <w:sz w:val="24"/>
          <w:szCs w:val="24"/>
          <w:lang w:val="en-US"/>
          <w14:ligatures w14:val="none"/>
        </w:rPr>
        <w:t xml:space="preserve"> is the consequence of just one possible reading of Deuteronomy, and it doesn’t </w:t>
      </w:r>
      <w:r w:rsidR="004D57DD">
        <w:rPr>
          <w:rFonts w:asciiTheme="minorBidi" w:hAnsiTheme="minorBidi"/>
          <w:kern w:val="0"/>
          <w:sz w:val="24"/>
          <w:szCs w:val="24"/>
          <w:lang w:val="en-US"/>
          <w14:ligatures w14:val="none"/>
        </w:rPr>
        <w:t>match</w:t>
      </w:r>
      <w:r w:rsidRPr="00DF4C30">
        <w:rPr>
          <w:rFonts w:asciiTheme="minorBidi" w:hAnsiTheme="minorBidi"/>
          <w:kern w:val="0"/>
          <w:sz w:val="24"/>
          <w:szCs w:val="24"/>
          <w:lang w:val="en-US"/>
          <w14:ligatures w14:val="none"/>
        </w:rPr>
        <w:t xml:space="preserve"> the ways in which the Jews later </w:t>
      </w:r>
      <w:r w:rsidR="004D57DD">
        <w:rPr>
          <w:rFonts w:asciiTheme="minorBidi" w:hAnsiTheme="minorBidi"/>
          <w:kern w:val="0"/>
          <w:sz w:val="24"/>
          <w:szCs w:val="24"/>
          <w:lang w:val="en-US"/>
          <w14:ligatures w14:val="none"/>
        </w:rPr>
        <w:t>behaved</w:t>
      </w:r>
      <w:r w:rsidRPr="00DF4C30">
        <w:rPr>
          <w:rFonts w:asciiTheme="minorBidi" w:hAnsiTheme="minorBidi"/>
          <w:kern w:val="0"/>
          <w:sz w:val="24"/>
          <w:szCs w:val="24"/>
          <w:lang w:val="en-US"/>
          <w14:ligatures w14:val="none"/>
        </w:rPr>
        <w:t xml:space="preserve">. </w:t>
      </w:r>
      <w:r w:rsidR="00F462F3" w:rsidRPr="00DF4C30">
        <w:rPr>
          <w:rFonts w:asciiTheme="minorBidi" w:hAnsiTheme="minorBidi"/>
          <w:kern w:val="0"/>
          <w:sz w:val="24"/>
          <w:szCs w:val="24"/>
          <w:lang w:val="en-US"/>
          <w14:ligatures w14:val="none"/>
        </w:rPr>
        <w:t xml:space="preserve">Later Jewish practice suggests that the more </w:t>
      </w:r>
      <w:r w:rsidR="005C48AA" w:rsidRPr="00DF4C30">
        <w:rPr>
          <w:rFonts w:asciiTheme="minorBidi" w:hAnsiTheme="minorBidi"/>
          <w:kern w:val="0"/>
          <w:sz w:val="24"/>
          <w:szCs w:val="24"/>
          <w:lang w:val="en-US"/>
          <w14:ligatures w14:val="none"/>
        </w:rPr>
        <w:t>peaceful readings of the Rambam and the Ramban were how Deuteronomy had been understood.</w:t>
      </w:r>
    </w:p>
    <w:p w14:paraId="30147488" w14:textId="77777777" w:rsidR="002C6372" w:rsidRDefault="002C6372" w:rsidP="00553316">
      <w:pPr>
        <w:tabs>
          <w:tab w:val="left" w:pos="720"/>
        </w:tabs>
        <w:spacing w:after="0" w:line="240" w:lineRule="auto"/>
        <w:ind w:firstLine="720"/>
        <w:jc w:val="both"/>
        <w:rPr>
          <w:rFonts w:asciiTheme="minorBidi" w:hAnsiTheme="minorBidi"/>
          <w:kern w:val="0"/>
          <w:sz w:val="24"/>
          <w:szCs w:val="24"/>
          <w:lang w:val="en-US"/>
          <w14:ligatures w14:val="none"/>
        </w:rPr>
      </w:pPr>
    </w:p>
    <w:p w14:paraId="0302E363" w14:textId="27846E20" w:rsidR="002C6372" w:rsidRPr="003870DB" w:rsidRDefault="002C6372">
      <w:pPr>
        <w:tabs>
          <w:tab w:val="left" w:pos="720"/>
        </w:tabs>
        <w:spacing w:after="0" w:line="240" w:lineRule="auto"/>
        <w:jc w:val="both"/>
        <w:rPr>
          <w:rFonts w:asciiTheme="minorBidi" w:hAnsiTheme="minorBidi"/>
          <w:b/>
          <w:bCs/>
          <w:kern w:val="0"/>
          <w:sz w:val="24"/>
          <w:szCs w:val="24"/>
          <w:lang w:val="en-US"/>
          <w14:ligatures w14:val="none"/>
        </w:rPr>
      </w:pPr>
      <w:r w:rsidRPr="003870DB">
        <w:rPr>
          <w:rFonts w:asciiTheme="minorBidi" w:hAnsiTheme="minorBidi"/>
          <w:b/>
          <w:bCs/>
          <w:kern w:val="0"/>
          <w:sz w:val="24"/>
          <w:szCs w:val="24"/>
          <w:lang w:val="en-US"/>
          <w14:ligatures w14:val="none"/>
        </w:rPr>
        <w:t>The nature of the problem</w:t>
      </w:r>
    </w:p>
    <w:p w14:paraId="14D473C4" w14:textId="77777777" w:rsidR="003870DB" w:rsidRPr="003870DB" w:rsidRDefault="003870DB" w:rsidP="003870DB">
      <w:pPr>
        <w:tabs>
          <w:tab w:val="left" w:pos="720"/>
        </w:tabs>
        <w:spacing w:after="0" w:line="240" w:lineRule="auto"/>
        <w:jc w:val="both"/>
        <w:rPr>
          <w:rFonts w:asciiTheme="minorBidi" w:hAnsiTheme="minorBidi"/>
          <w:b/>
          <w:bCs/>
          <w:kern w:val="0"/>
          <w:sz w:val="24"/>
          <w:szCs w:val="24"/>
          <w:u w:val="single"/>
          <w:lang w:val="en-US"/>
          <w14:ligatures w14:val="none"/>
        </w:rPr>
      </w:pPr>
    </w:p>
    <w:p w14:paraId="0514344E" w14:textId="223A6A49" w:rsidR="00434F65" w:rsidRPr="00DF4C30" w:rsidRDefault="00777DBC" w:rsidP="00553316">
      <w:pPr>
        <w:tabs>
          <w:tab w:val="left" w:pos="720"/>
        </w:tabs>
        <w:spacing w:after="0" w:line="240" w:lineRule="auto"/>
        <w:ind w:firstLine="720"/>
        <w:jc w:val="both"/>
        <w:rPr>
          <w:rFonts w:asciiTheme="minorBidi" w:hAnsiTheme="minorBidi"/>
          <w:kern w:val="0"/>
          <w:sz w:val="24"/>
          <w:szCs w:val="24"/>
          <w:lang w:val="en-US"/>
          <w14:ligatures w14:val="none"/>
        </w:rPr>
      </w:pPr>
      <w:r w:rsidRPr="00DF4C30">
        <w:rPr>
          <w:rFonts w:asciiTheme="minorBidi" w:hAnsiTheme="minorBidi"/>
          <w:kern w:val="0"/>
          <w:sz w:val="24"/>
          <w:szCs w:val="24"/>
          <w:lang w:val="en-US"/>
          <w14:ligatures w14:val="none"/>
        </w:rPr>
        <w:t xml:space="preserve">We must </w:t>
      </w:r>
      <w:r w:rsidR="002C6372">
        <w:rPr>
          <w:rFonts w:asciiTheme="minorBidi" w:hAnsiTheme="minorBidi"/>
          <w:kern w:val="0"/>
          <w:sz w:val="24"/>
          <w:szCs w:val="24"/>
          <w:lang w:val="en-US"/>
          <w14:ligatures w14:val="none"/>
        </w:rPr>
        <w:t>take</w:t>
      </w:r>
      <w:r w:rsidR="002C6372" w:rsidRPr="00DF4C30">
        <w:rPr>
          <w:rFonts w:asciiTheme="minorBidi" w:hAnsiTheme="minorBidi"/>
          <w:kern w:val="0"/>
          <w:sz w:val="24"/>
          <w:szCs w:val="24"/>
          <w:lang w:val="en-US"/>
          <w14:ligatures w14:val="none"/>
        </w:rPr>
        <w:t xml:space="preserve"> </w:t>
      </w:r>
      <w:r w:rsidRPr="00DF4C30">
        <w:rPr>
          <w:rFonts w:asciiTheme="minorBidi" w:hAnsiTheme="minorBidi"/>
          <w:kern w:val="0"/>
          <w:sz w:val="24"/>
          <w:szCs w:val="24"/>
          <w:lang w:val="en-US"/>
          <w14:ligatures w14:val="none"/>
        </w:rPr>
        <w:t>not</w:t>
      </w:r>
      <w:r w:rsidR="002C6372">
        <w:rPr>
          <w:rFonts w:asciiTheme="minorBidi" w:hAnsiTheme="minorBidi"/>
          <w:kern w:val="0"/>
          <w:sz w:val="24"/>
          <w:szCs w:val="24"/>
          <w:lang w:val="en-US"/>
          <w14:ligatures w14:val="none"/>
        </w:rPr>
        <w:t>e</w:t>
      </w:r>
      <w:r w:rsidRPr="00DF4C30">
        <w:rPr>
          <w:rFonts w:asciiTheme="minorBidi" w:hAnsiTheme="minorBidi"/>
          <w:kern w:val="0"/>
          <w:sz w:val="24"/>
          <w:szCs w:val="24"/>
          <w:lang w:val="en-US"/>
          <w14:ligatures w14:val="none"/>
        </w:rPr>
        <w:t xml:space="preserve"> </w:t>
      </w:r>
      <w:r w:rsidR="002C6372">
        <w:rPr>
          <w:rFonts w:asciiTheme="minorBidi" w:hAnsiTheme="minorBidi"/>
          <w:kern w:val="0"/>
          <w:sz w:val="24"/>
          <w:szCs w:val="24"/>
          <w:lang w:val="en-US"/>
          <w14:ligatures w14:val="none"/>
        </w:rPr>
        <w:t xml:space="preserve">of the fact </w:t>
      </w:r>
      <w:r w:rsidR="00642510">
        <w:rPr>
          <w:rFonts w:asciiTheme="minorBidi" w:hAnsiTheme="minorBidi"/>
          <w:kern w:val="0"/>
          <w:sz w:val="24"/>
          <w:szCs w:val="24"/>
          <w:lang w:val="en-US"/>
          <w14:ligatures w14:val="none"/>
        </w:rPr>
        <w:t>that</w:t>
      </w:r>
      <w:r w:rsidR="00642510" w:rsidRPr="00DF4C30">
        <w:rPr>
          <w:rFonts w:asciiTheme="minorBidi" w:hAnsiTheme="minorBidi"/>
          <w:kern w:val="0"/>
          <w:sz w:val="24"/>
          <w:szCs w:val="24"/>
          <w:lang w:val="en-US"/>
          <w14:ligatures w14:val="none"/>
        </w:rPr>
        <w:t xml:space="preserve"> </w:t>
      </w:r>
      <w:r w:rsidRPr="00DF4C30">
        <w:rPr>
          <w:rFonts w:asciiTheme="minorBidi" w:hAnsiTheme="minorBidi"/>
          <w:kern w:val="0"/>
          <w:sz w:val="24"/>
          <w:szCs w:val="24"/>
          <w:lang w:val="en-US"/>
          <w14:ligatures w14:val="none"/>
        </w:rPr>
        <w:t xml:space="preserve">God’s problem with these nations wasn’t racial. His disdain was explicitly </w:t>
      </w:r>
      <w:r w:rsidR="00642510">
        <w:rPr>
          <w:rFonts w:asciiTheme="minorBidi" w:hAnsiTheme="minorBidi"/>
          <w:kern w:val="0"/>
          <w:sz w:val="24"/>
          <w:szCs w:val="24"/>
          <w:lang w:val="en-US"/>
          <w14:ligatures w14:val="none"/>
        </w:rPr>
        <w:t>aimed at</w:t>
      </w:r>
      <w:r w:rsidRPr="00DF4C30">
        <w:rPr>
          <w:rFonts w:asciiTheme="minorBidi" w:hAnsiTheme="minorBidi"/>
          <w:kern w:val="0"/>
          <w:sz w:val="24"/>
          <w:szCs w:val="24"/>
          <w:lang w:val="en-US"/>
          <w14:ligatures w14:val="none"/>
        </w:rPr>
        <w:t xml:space="preserve"> their culture, and how they act. There was a constant and justified fear that our culture would assimilate into theirs.</w:t>
      </w:r>
      <w:r w:rsidRPr="00DF4C30">
        <w:rPr>
          <w:rStyle w:val="FootnoteReference"/>
          <w:rFonts w:asciiTheme="minorBidi" w:hAnsiTheme="minorBidi"/>
          <w:kern w:val="0"/>
          <w:sz w:val="24"/>
          <w:szCs w:val="24"/>
          <w:lang w:val="en-US"/>
          <w14:ligatures w14:val="none"/>
        </w:rPr>
        <w:footnoteReference w:id="14"/>
      </w:r>
    </w:p>
    <w:p w14:paraId="220459B0" w14:textId="77777777" w:rsidR="00553316" w:rsidRPr="00DF4C30"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4415E01D" w14:textId="3B26ABF6" w:rsidR="00777DBC" w:rsidRPr="005B2441" w:rsidRDefault="00434F65" w:rsidP="00553316">
      <w:pPr>
        <w:tabs>
          <w:tab w:val="left" w:pos="720"/>
        </w:tabs>
        <w:spacing w:after="0" w:line="240" w:lineRule="auto"/>
        <w:ind w:firstLine="720"/>
        <w:jc w:val="both"/>
        <w:rPr>
          <w:rFonts w:asciiTheme="minorBidi" w:hAnsiTheme="minorBidi"/>
          <w:kern w:val="0"/>
          <w:sz w:val="24"/>
          <w:szCs w:val="24"/>
          <w:lang w:val="en-US"/>
          <w14:ligatures w14:val="none"/>
        </w:rPr>
      </w:pPr>
      <w:r w:rsidRPr="00DF4C30">
        <w:rPr>
          <w:rFonts w:asciiTheme="minorBidi" w:hAnsiTheme="minorBidi"/>
          <w:kern w:val="0"/>
          <w:sz w:val="24"/>
          <w:szCs w:val="24"/>
          <w:lang w:val="en-US"/>
          <w14:ligatures w14:val="none"/>
        </w:rPr>
        <w:t>Likewise, w</w:t>
      </w:r>
      <w:r w:rsidR="007B1570" w:rsidRPr="00DF4C30">
        <w:rPr>
          <w:rFonts w:asciiTheme="minorBidi" w:hAnsiTheme="minorBidi"/>
          <w:kern w:val="0"/>
          <w:sz w:val="24"/>
          <w:szCs w:val="24"/>
          <w:lang w:val="en-US"/>
          <w14:ligatures w14:val="none"/>
        </w:rPr>
        <w:t xml:space="preserve">hen members of </w:t>
      </w:r>
      <w:r w:rsidR="005C48AA" w:rsidRPr="00DF4C30">
        <w:rPr>
          <w:rFonts w:asciiTheme="minorBidi" w:hAnsiTheme="minorBidi"/>
          <w:kern w:val="0"/>
          <w:sz w:val="24"/>
          <w:szCs w:val="24"/>
          <w:lang w:val="en-US"/>
          <w14:ligatures w14:val="none"/>
        </w:rPr>
        <w:t xml:space="preserve">certain other </w:t>
      </w:r>
      <w:r w:rsidR="007B1570" w:rsidRPr="00DF4C30">
        <w:rPr>
          <w:rFonts w:asciiTheme="minorBidi" w:hAnsiTheme="minorBidi"/>
          <w:kern w:val="0"/>
          <w:sz w:val="24"/>
          <w:szCs w:val="24"/>
          <w:lang w:val="en-US"/>
          <w14:ligatures w14:val="none"/>
        </w:rPr>
        <w:t>nations were forbidden from converting to Judaism, the fear was</w:t>
      </w:r>
      <w:r w:rsidR="00310E5E" w:rsidRPr="00DF4C30">
        <w:rPr>
          <w:rFonts w:asciiTheme="minorBidi" w:hAnsiTheme="minorBidi"/>
          <w:kern w:val="0"/>
          <w:sz w:val="24"/>
          <w:szCs w:val="24"/>
          <w:lang w:val="en-US"/>
          <w14:ligatures w14:val="none"/>
        </w:rPr>
        <w:t xml:space="preserve">n’t </w:t>
      </w:r>
      <w:r w:rsidR="002813B3">
        <w:rPr>
          <w:rFonts w:asciiTheme="minorBidi" w:hAnsiTheme="minorBidi"/>
          <w:kern w:val="0"/>
          <w:sz w:val="24"/>
          <w:szCs w:val="24"/>
          <w:lang w:val="en-US"/>
          <w14:ligatures w14:val="none"/>
        </w:rPr>
        <w:t>a matter of race but</w:t>
      </w:r>
      <w:r w:rsidR="007B1570" w:rsidRPr="00DF4C30">
        <w:rPr>
          <w:rFonts w:asciiTheme="minorBidi" w:hAnsiTheme="minorBidi"/>
          <w:kern w:val="0"/>
          <w:sz w:val="24"/>
          <w:szCs w:val="24"/>
          <w:lang w:val="en-US"/>
          <w14:ligatures w14:val="none"/>
        </w:rPr>
        <w:t xml:space="preserve"> o</w:t>
      </w:r>
      <w:r w:rsidR="003F695F" w:rsidRPr="00DF4C30">
        <w:rPr>
          <w:rFonts w:asciiTheme="minorBidi" w:hAnsiTheme="minorBidi"/>
          <w:kern w:val="0"/>
          <w:sz w:val="24"/>
          <w:szCs w:val="24"/>
          <w:lang w:val="en-US"/>
          <w14:ligatures w14:val="none"/>
        </w:rPr>
        <w:t xml:space="preserve">f a negative </w:t>
      </w:r>
      <w:r w:rsidR="003F695F" w:rsidRPr="00DF4C30">
        <w:rPr>
          <w:rFonts w:asciiTheme="minorBidi" w:hAnsiTheme="minorBidi"/>
          <w:i/>
          <w:iCs/>
          <w:kern w:val="0"/>
          <w:sz w:val="24"/>
          <w:szCs w:val="24"/>
          <w:lang w:val="en-US"/>
          <w14:ligatures w14:val="none"/>
        </w:rPr>
        <w:t>cultural</w:t>
      </w:r>
      <w:r w:rsidR="003F695F" w:rsidRPr="00DF4C30">
        <w:rPr>
          <w:rFonts w:asciiTheme="minorBidi" w:hAnsiTheme="minorBidi"/>
          <w:kern w:val="0"/>
          <w:sz w:val="24"/>
          <w:szCs w:val="24"/>
          <w:lang w:val="en-US"/>
          <w14:ligatures w14:val="none"/>
        </w:rPr>
        <w:t xml:space="preserve"> influence. The proof for this claim is twofold</w:t>
      </w:r>
      <w:r w:rsidR="00310E5E" w:rsidRPr="00DF4C30">
        <w:rPr>
          <w:rFonts w:asciiTheme="minorBidi" w:hAnsiTheme="minorBidi"/>
          <w:kern w:val="0"/>
          <w:sz w:val="24"/>
          <w:szCs w:val="24"/>
          <w:lang w:val="en-US"/>
          <w14:ligatures w14:val="none"/>
        </w:rPr>
        <w:t>.</w:t>
      </w:r>
      <w:r w:rsidR="003F695F" w:rsidRPr="00DF4C30">
        <w:rPr>
          <w:rFonts w:asciiTheme="minorBidi" w:hAnsiTheme="minorBidi"/>
          <w:kern w:val="0"/>
          <w:sz w:val="24"/>
          <w:szCs w:val="24"/>
          <w:lang w:val="en-US"/>
          <w14:ligatures w14:val="none"/>
        </w:rPr>
        <w:t xml:space="preserve"> </w:t>
      </w:r>
      <w:r w:rsidR="00310E5E" w:rsidRPr="00DF4C30">
        <w:rPr>
          <w:rFonts w:asciiTheme="minorBidi" w:hAnsiTheme="minorBidi"/>
          <w:kern w:val="0"/>
          <w:sz w:val="24"/>
          <w:szCs w:val="24"/>
          <w:lang w:val="en-US"/>
          <w14:ligatures w14:val="none"/>
        </w:rPr>
        <w:t xml:space="preserve">First: </w:t>
      </w:r>
      <w:r w:rsidR="00C8212B">
        <w:rPr>
          <w:rFonts w:asciiTheme="minorBidi" w:hAnsiTheme="minorBidi"/>
          <w:kern w:val="0"/>
          <w:sz w:val="24"/>
          <w:szCs w:val="24"/>
          <w:lang w:val="en-US"/>
          <w14:ligatures w14:val="none"/>
        </w:rPr>
        <w:t>G</w:t>
      </w:r>
      <w:r w:rsidR="00C8212B" w:rsidRPr="00DF4C30">
        <w:rPr>
          <w:rFonts w:asciiTheme="minorBidi" w:hAnsiTheme="minorBidi"/>
          <w:kern w:val="0"/>
          <w:sz w:val="24"/>
          <w:szCs w:val="24"/>
          <w:lang w:val="en-US"/>
          <w14:ligatures w14:val="none"/>
        </w:rPr>
        <w:t xml:space="preserve">iven </w:t>
      </w:r>
      <w:r w:rsidR="003F695F" w:rsidRPr="00DF4C30">
        <w:rPr>
          <w:rFonts w:asciiTheme="minorBidi" w:hAnsiTheme="minorBidi"/>
          <w:kern w:val="0"/>
          <w:sz w:val="24"/>
          <w:szCs w:val="24"/>
          <w:lang w:val="en-US"/>
          <w14:ligatures w14:val="none"/>
        </w:rPr>
        <w:t xml:space="preserve">the patriarchal nature of the ancient world, there was less fear of women </w:t>
      </w:r>
      <w:r w:rsidR="00E20F58" w:rsidRPr="00DF4C30">
        <w:rPr>
          <w:rFonts w:asciiTheme="minorBidi" w:hAnsiTheme="minorBidi"/>
          <w:kern w:val="0"/>
          <w:sz w:val="24"/>
          <w:szCs w:val="24"/>
          <w:lang w:val="en-US"/>
          <w14:ligatures w14:val="none"/>
        </w:rPr>
        <w:t xml:space="preserve">controlling the cultural affiliation of the family than the male head of the household. For that reason, when nations were proscribed from converting to Judaism, the ban was understood only to </w:t>
      </w:r>
      <w:r w:rsidR="007C3253" w:rsidRPr="00DF4C30">
        <w:rPr>
          <w:rFonts w:asciiTheme="minorBidi" w:hAnsiTheme="minorBidi"/>
          <w:kern w:val="0"/>
          <w:sz w:val="24"/>
          <w:szCs w:val="24"/>
          <w:lang w:val="en-US"/>
          <w14:ligatures w14:val="none"/>
        </w:rPr>
        <w:t>apply to men, and not to women – hence Ruth, the Biblical prototype for conversion</w:t>
      </w:r>
      <w:r w:rsidR="00174169" w:rsidRPr="00DF4C30">
        <w:rPr>
          <w:rFonts w:asciiTheme="minorBidi" w:hAnsiTheme="minorBidi"/>
          <w:kern w:val="0"/>
          <w:sz w:val="24"/>
          <w:szCs w:val="24"/>
          <w:lang w:val="en-US"/>
          <w14:ligatures w14:val="none"/>
        </w:rPr>
        <w:t>, and an ancestor to King David</w:t>
      </w:r>
      <w:r w:rsidR="00943EC3">
        <w:rPr>
          <w:rFonts w:asciiTheme="minorBidi" w:hAnsiTheme="minorBidi"/>
          <w:kern w:val="0"/>
          <w:sz w:val="24"/>
          <w:szCs w:val="24"/>
          <w:lang w:val="en-US"/>
          <w14:ligatures w14:val="none"/>
        </w:rPr>
        <w:t>,</w:t>
      </w:r>
      <w:r w:rsidR="007C3253" w:rsidRPr="00DF4C30">
        <w:rPr>
          <w:rFonts w:asciiTheme="minorBidi" w:hAnsiTheme="minorBidi"/>
          <w:kern w:val="0"/>
          <w:sz w:val="24"/>
          <w:szCs w:val="24"/>
          <w:lang w:val="en-US"/>
          <w14:ligatures w14:val="none"/>
        </w:rPr>
        <w:t xml:space="preserve"> was a member of </w:t>
      </w:r>
      <w:r w:rsidR="00174169" w:rsidRPr="00DF4C30">
        <w:rPr>
          <w:rFonts w:asciiTheme="minorBidi" w:hAnsiTheme="minorBidi"/>
          <w:kern w:val="0"/>
          <w:sz w:val="24"/>
          <w:szCs w:val="24"/>
          <w:lang w:val="en-US"/>
          <w14:ligatures w14:val="none"/>
        </w:rPr>
        <w:t xml:space="preserve">a “forbidden” nation. The problem wasn’t </w:t>
      </w:r>
      <w:r w:rsidR="00174169" w:rsidRPr="00DF4C30">
        <w:rPr>
          <w:rFonts w:asciiTheme="minorBidi" w:hAnsiTheme="minorBidi"/>
          <w:i/>
          <w:iCs/>
          <w:kern w:val="0"/>
          <w:sz w:val="24"/>
          <w:szCs w:val="24"/>
          <w:lang w:val="en-US"/>
          <w14:ligatures w14:val="none"/>
        </w:rPr>
        <w:t>racial</w:t>
      </w:r>
      <w:r w:rsidR="00174169" w:rsidRPr="00DF4C30">
        <w:rPr>
          <w:rFonts w:asciiTheme="minorBidi" w:hAnsiTheme="minorBidi"/>
          <w:kern w:val="0"/>
          <w:sz w:val="24"/>
          <w:szCs w:val="24"/>
          <w:lang w:val="en-US"/>
          <w14:ligatures w14:val="none"/>
        </w:rPr>
        <w:t xml:space="preserve">. </w:t>
      </w:r>
      <w:r w:rsidR="005C66C5" w:rsidRPr="00DF4C30">
        <w:rPr>
          <w:rFonts w:asciiTheme="minorBidi" w:hAnsiTheme="minorBidi"/>
          <w:kern w:val="0"/>
          <w:sz w:val="24"/>
          <w:szCs w:val="24"/>
          <w:lang w:val="en-US"/>
          <w14:ligatures w14:val="none"/>
        </w:rPr>
        <w:t>Second:</w:t>
      </w:r>
      <w:r w:rsidR="007204E0" w:rsidRPr="00DF4C30">
        <w:rPr>
          <w:rFonts w:asciiTheme="minorBidi" w:hAnsiTheme="minorBidi"/>
          <w:kern w:val="0"/>
          <w:sz w:val="24"/>
          <w:szCs w:val="24"/>
          <w:lang w:val="en-US"/>
          <w14:ligatures w14:val="none"/>
        </w:rPr>
        <w:t xml:space="preserve"> </w:t>
      </w:r>
      <w:r w:rsidR="00943EC3">
        <w:rPr>
          <w:rFonts w:asciiTheme="minorBidi" w:hAnsiTheme="minorBidi"/>
          <w:kern w:val="0"/>
          <w:sz w:val="24"/>
          <w:szCs w:val="24"/>
          <w:lang w:val="en-US"/>
          <w14:ligatures w14:val="none"/>
        </w:rPr>
        <w:t>A</w:t>
      </w:r>
      <w:r w:rsidR="007204E0" w:rsidRPr="00DF4C30">
        <w:rPr>
          <w:rFonts w:asciiTheme="minorBidi" w:hAnsiTheme="minorBidi"/>
          <w:kern w:val="0"/>
          <w:sz w:val="24"/>
          <w:szCs w:val="24"/>
          <w:lang w:val="en-US"/>
          <w14:ligatures w14:val="none"/>
        </w:rPr>
        <w:t xml:space="preserve">fter the </w:t>
      </w:r>
      <w:r w:rsidR="00253A16" w:rsidRPr="00DF4C30">
        <w:rPr>
          <w:rFonts w:asciiTheme="minorBidi" w:hAnsiTheme="minorBidi"/>
          <w:kern w:val="0"/>
          <w:sz w:val="24"/>
          <w:szCs w:val="24"/>
          <w:lang w:val="en-US"/>
          <w14:ligatures w14:val="none"/>
        </w:rPr>
        <w:t xml:space="preserve">regional </w:t>
      </w:r>
      <w:r w:rsidR="007204E0" w:rsidRPr="00DF4C30">
        <w:rPr>
          <w:rFonts w:asciiTheme="minorBidi" w:hAnsiTheme="minorBidi"/>
          <w:kern w:val="0"/>
          <w:sz w:val="24"/>
          <w:szCs w:val="24"/>
          <w:lang w:val="en-US"/>
          <w14:ligatures w14:val="none"/>
        </w:rPr>
        <w:t xml:space="preserve">conquest of </w:t>
      </w:r>
      <w:r w:rsidR="00253A16" w:rsidRPr="00DF4C30">
        <w:rPr>
          <w:rFonts w:asciiTheme="minorBidi" w:hAnsiTheme="minorBidi"/>
          <w:kern w:val="0"/>
          <w:sz w:val="24"/>
          <w:szCs w:val="24"/>
          <w:lang w:val="en-US"/>
          <w14:ligatures w14:val="none"/>
        </w:rPr>
        <w:t xml:space="preserve">Sennacherib, who </w:t>
      </w:r>
      <w:r w:rsidR="006472C8" w:rsidRPr="00DF4C30">
        <w:rPr>
          <w:rFonts w:asciiTheme="minorBidi" w:hAnsiTheme="minorBidi"/>
          <w:kern w:val="0"/>
          <w:sz w:val="24"/>
          <w:szCs w:val="24"/>
          <w:lang w:val="en-US"/>
          <w14:ligatures w14:val="none"/>
        </w:rPr>
        <w:t xml:space="preserve">forcibly </w:t>
      </w:r>
      <w:r w:rsidR="009E4B3C" w:rsidRPr="00DF4C30">
        <w:rPr>
          <w:rFonts w:asciiTheme="minorBidi" w:hAnsiTheme="minorBidi"/>
          <w:kern w:val="0"/>
          <w:sz w:val="24"/>
          <w:szCs w:val="24"/>
          <w:lang w:val="en-US"/>
          <w14:ligatures w14:val="none"/>
        </w:rPr>
        <w:t>mixed</w:t>
      </w:r>
      <w:r w:rsidR="00943EC3">
        <w:rPr>
          <w:rFonts w:asciiTheme="minorBidi" w:hAnsiTheme="minorBidi"/>
          <w:kern w:val="0"/>
          <w:sz w:val="24"/>
          <w:szCs w:val="24"/>
          <w:lang w:val="en-US"/>
          <w14:ligatures w14:val="none"/>
        </w:rPr>
        <w:t xml:space="preserve"> </w:t>
      </w:r>
      <w:r w:rsidR="009E4B3C" w:rsidRPr="00DF4C30">
        <w:rPr>
          <w:rFonts w:asciiTheme="minorBidi" w:hAnsiTheme="minorBidi"/>
          <w:kern w:val="0"/>
          <w:sz w:val="24"/>
          <w:szCs w:val="24"/>
          <w:lang w:val="en-US"/>
          <w14:ligatures w14:val="none"/>
        </w:rPr>
        <w:t>up p</w:t>
      </w:r>
      <w:r w:rsidR="00274DAD" w:rsidRPr="00DF4C30">
        <w:rPr>
          <w:rFonts w:asciiTheme="minorBidi" w:hAnsiTheme="minorBidi"/>
          <w:kern w:val="0"/>
          <w:sz w:val="24"/>
          <w:szCs w:val="24"/>
          <w:lang w:val="en-US"/>
          <w14:ligatures w14:val="none"/>
        </w:rPr>
        <w:t>opulations to disrupt the chance of rebellion</w:t>
      </w:r>
      <w:r w:rsidR="006435D4" w:rsidRPr="00DF4C30">
        <w:rPr>
          <w:rFonts w:asciiTheme="minorBidi" w:hAnsiTheme="minorBidi"/>
          <w:kern w:val="0"/>
          <w:sz w:val="24"/>
          <w:szCs w:val="24"/>
          <w:lang w:val="en-US"/>
          <w14:ligatures w14:val="none"/>
        </w:rPr>
        <w:t xml:space="preserve">, the Rabbis were happy to accept </w:t>
      </w:r>
      <w:r w:rsidR="007561A6" w:rsidRPr="00DF4C30">
        <w:rPr>
          <w:rFonts w:asciiTheme="minorBidi" w:hAnsiTheme="minorBidi"/>
          <w:kern w:val="0"/>
          <w:sz w:val="24"/>
          <w:szCs w:val="24"/>
          <w:lang w:val="en-US"/>
          <w14:ligatures w14:val="none"/>
        </w:rPr>
        <w:t xml:space="preserve">even male </w:t>
      </w:r>
      <w:r w:rsidR="006435D4" w:rsidRPr="00DF4C30">
        <w:rPr>
          <w:rFonts w:asciiTheme="minorBidi" w:hAnsiTheme="minorBidi"/>
          <w:kern w:val="0"/>
          <w:sz w:val="24"/>
          <w:szCs w:val="24"/>
          <w:lang w:val="en-US"/>
          <w14:ligatures w14:val="none"/>
        </w:rPr>
        <w:t xml:space="preserve">converts </w:t>
      </w:r>
      <w:r w:rsidR="007561A6" w:rsidRPr="00DF4C30">
        <w:rPr>
          <w:rFonts w:asciiTheme="minorBidi" w:hAnsiTheme="minorBidi"/>
          <w:kern w:val="0"/>
          <w:sz w:val="24"/>
          <w:szCs w:val="24"/>
          <w:lang w:val="en-US"/>
          <w14:ligatures w14:val="none"/>
        </w:rPr>
        <w:t>who claimed to descend from any of the proscribed nations</w:t>
      </w:r>
      <w:r w:rsidR="00F97323" w:rsidRPr="00DF4C30">
        <w:rPr>
          <w:rFonts w:asciiTheme="minorBidi" w:hAnsiTheme="minorBidi"/>
          <w:kern w:val="0"/>
          <w:sz w:val="24"/>
          <w:szCs w:val="24"/>
          <w:lang w:val="en-US"/>
          <w14:ligatures w14:val="none"/>
        </w:rPr>
        <w:t>.</w:t>
      </w:r>
      <w:r w:rsidR="00B86C2A" w:rsidRPr="00DF4C30">
        <w:rPr>
          <w:rStyle w:val="FootnoteReference"/>
          <w:rFonts w:asciiTheme="minorBidi" w:hAnsiTheme="minorBidi"/>
          <w:kern w:val="0"/>
          <w:sz w:val="24"/>
          <w:szCs w:val="24"/>
          <w:lang w:val="en-US"/>
          <w14:ligatures w14:val="none"/>
        </w:rPr>
        <w:footnoteReference w:id="15"/>
      </w:r>
      <w:r w:rsidR="00F97323" w:rsidRPr="00DF4C30">
        <w:rPr>
          <w:rFonts w:asciiTheme="minorBidi" w:hAnsiTheme="minorBidi"/>
          <w:kern w:val="0"/>
          <w:sz w:val="24"/>
          <w:szCs w:val="24"/>
          <w:lang w:val="en-US"/>
          <w14:ligatures w14:val="none"/>
        </w:rPr>
        <w:t xml:space="preserve"> The matter of </w:t>
      </w:r>
      <w:r w:rsidR="005C66C5" w:rsidRPr="00DF4C30">
        <w:rPr>
          <w:rFonts w:asciiTheme="minorBidi" w:hAnsiTheme="minorBidi"/>
          <w:kern w:val="0"/>
          <w:sz w:val="24"/>
          <w:szCs w:val="24"/>
          <w:lang w:val="en-US"/>
          <w14:ligatures w14:val="none"/>
        </w:rPr>
        <w:t xml:space="preserve">their </w:t>
      </w:r>
      <w:r w:rsidR="00F97323" w:rsidRPr="00DF4C30">
        <w:rPr>
          <w:rFonts w:asciiTheme="minorBidi" w:hAnsiTheme="minorBidi"/>
          <w:i/>
          <w:iCs/>
          <w:kern w:val="0"/>
          <w:sz w:val="24"/>
          <w:szCs w:val="24"/>
          <w:lang w:val="en-US"/>
          <w14:ligatures w14:val="none"/>
        </w:rPr>
        <w:t>racial</w:t>
      </w:r>
      <w:r w:rsidR="00F97323" w:rsidRPr="00DF4C30">
        <w:rPr>
          <w:rFonts w:asciiTheme="minorBidi" w:hAnsiTheme="minorBidi"/>
          <w:kern w:val="0"/>
          <w:sz w:val="24"/>
          <w:szCs w:val="24"/>
          <w:lang w:val="en-US"/>
          <w14:ligatures w14:val="none"/>
        </w:rPr>
        <w:t xml:space="preserve"> identity was of no consequence. On</w:t>
      </w:r>
      <w:r w:rsidR="00B44B3B">
        <w:rPr>
          <w:rFonts w:asciiTheme="minorBidi" w:hAnsiTheme="minorBidi"/>
          <w:kern w:val="0"/>
          <w:sz w:val="24"/>
          <w:szCs w:val="24"/>
          <w:lang w:val="en-US"/>
          <w14:ligatures w14:val="none"/>
        </w:rPr>
        <w:t>c</w:t>
      </w:r>
      <w:r w:rsidR="00F97323" w:rsidRPr="00DF4C30">
        <w:rPr>
          <w:rFonts w:asciiTheme="minorBidi" w:hAnsiTheme="minorBidi"/>
          <w:kern w:val="0"/>
          <w:sz w:val="24"/>
          <w:szCs w:val="24"/>
          <w:lang w:val="en-US"/>
          <w14:ligatures w14:val="none"/>
        </w:rPr>
        <w:t xml:space="preserve">e these nations had been undermined as </w:t>
      </w:r>
      <w:r w:rsidR="00F97323" w:rsidRPr="00DF4C30">
        <w:rPr>
          <w:rFonts w:asciiTheme="minorBidi" w:hAnsiTheme="minorBidi"/>
          <w:i/>
          <w:iCs/>
          <w:kern w:val="0"/>
          <w:sz w:val="24"/>
          <w:szCs w:val="24"/>
          <w:lang w:val="en-US"/>
          <w14:ligatures w14:val="none"/>
        </w:rPr>
        <w:t>cultural</w:t>
      </w:r>
      <w:r w:rsidR="00F97323" w:rsidRPr="00DF4C30">
        <w:rPr>
          <w:rFonts w:asciiTheme="minorBidi" w:hAnsiTheme="minorBidi"/>
          <w:kern w:val="0"/>
          <w:sz w:val="24"/>
          <w:szCs w:val="24"/>
          <w:lang w:val="en-US"/>
          <w14:ligatures w14:val="none"/>
        </w:rPr>
        <w:t xml:space="preserve"> forces, by S</w:t>
      </w:r>
      <w:r w:rsidR="00326D79" w:rsidRPr="00DF4C30">
        <w:rPr>
          <w:rFonts w:asciiTheme="minorBidi" w:hAnsiTheme="minorBidi"/>
          <w:kern w:val="0"/>
          <w:sz w:val="24"/>
          <w:szCs w:val="24"/>
          <w:lang w:val="en-US"/>
          <w14:ligatures w14:val="none"/>
        </w:rPr>
        <w:t>ennacherib, any Biblical prohibition on their entering into the Jewish people was understood to have</w:t>
      </w:r>
      <w:r w:rsidR="004B3A61" w:rsidRPr="00DF4C30">
        <w:rPr>
          <w:rFonts w:asciiTheme="minorBidi" w:hAnsiTheme="minorBidi"/>
          <w:kern w:val="0"/>
          <w:sz w:val="24"/>
          <w:szCs w:val="24"/>
          <w:lang w:val="en-US"/>
          <w14:ligatures w14:val="none"/>
        </w:rPr>
        <w:t xml:space="preserve"> lost its force.</w:t>
      </w:r>
      <w:r w:rsidR="00DF4C30">
        <w:rPr>
          <w:rStyle w:val="FootnoteReference"/>
          <w:rFonts w:asciiTheme="minorBidi" w:hAnsiTheme="minorBidi"/>
          <w:kern w:val="0"/>
          <w:sz w:val="24"/>
          <w:szCs w:val="24"/>
          <w:lang w:val="en-US"/>
          <w14:ligatures w14:val="none"/>
        </w:rPr>
        <w:footnoteReference w:id="16"/>
      </w:r>
    </w:p>
    <w:p w14:paraId="185EEF40" w14:textId="77777777" w:rsidR="00553316" w:rsidRPr="005B2441" w:rsidRDefault="00553316" w:rsidP="00553316">
      <w:pPr>
        <w:tabs>
          <w:tab w:val="left" w:pos="720"/>
        </w:tabs>
        <w:spacing w:after="0" w:line="240" w:lineRule="auto"/>
        <w:jc w:val="both"/>
        <w:rPr>
          <w:rFonts w:asciiTheme="minorBidi" w:hAnsiTheme="minorBidi"/>
          <w:kern w:val="0"/>
          <w:sz w:val="24"/>
          <w:szCs w:val="24"/>
          <w:lang w:val="en-US"/>
          <w14:ligatures w14:val="none"/>
        </w:rPr>
      </w:pPr>
    </w:p>
    <w:p w14:paraId="16439B85" w14:textId="00EFED40" w:rsidR="00777DBC" w:rsidRPr="0069414A" w:rsidRDefault="005B7C70" w:rsidP="00553316">
      <w:pPr>
        <w:tabs>
          <w:tab w:val="left" w:pos="720"/>
        </w:tabs>
        <w:spacing w:after="0" w:line="240" w:lineRule="auto"/>
        <w:ind w:firstLine="720"/>
        <w:jc w:val="both"/>
        <w:rPr>
          <w:rFonts w:asciiTheme="minorBidi" w:hAnsiTheme="minorBidi"/>
          <w:kern w:val="0"/>
          <w:sz w:val="24"/>
          <w:szCs w:val="24"/>
          <w:lang w:val="en-US"/>
          <w14:ligatures w14:val="none"/>
        </w:rPr>
      </w:pPr>
      <w:r>
        <w:rPr>
          <w:rFonts w:asciiTheme="minorBidi" w:hAnsiTheme="minorBidi"/>
          <w:kern w:val="0"/>
          <w:sz w:val="24"/>
          <w:szCs w:val="24"/>
          <w:lang w:val="en-US"/>
          <w14:ligatures w14:val="none"/>
        </w:rPr>
        <w:t>W</w:t>
      </w:r>
      <w:r w:rsidRPr="005B2441">
        <w:rPr>
          <w:rFonts w:asciiTheme="minorBidi" w:hAnsiTheme="minorBidi"/>
          <w:kern w:val="0"/>
          <w:sz w:val="24"/>
          <w:szCs w:val="24"/>
          <w:lang w:val="en-US"/>
          <w14:ligatures w14:val="none"/>
        </w:rPr>
        <w:t xml:space="preserve">e </w:t>
      </w:r>
      <w:r w:rsidR="00777DBC" w:rsidRPr="005B2441">
        <w:rPr>
          <w:rFonts w:asciiTheme="minorBidi" w:hAnsiTheme="minorBidi"/>
          <w:kern w:val="0"/>
          <w:sz w:val="24"/>
          <w:szCs w:val="24"/>
          <w:lang w:val="en-US"/>
          <w14:ligatures w14:val="none"/>
        </w:rPr>
        <w:t xml:space="preserve">are told that </w:t>
      </w:r>
      <w:r w:rsidR="0069414A">
        <w:rPr>
          <w:rFonts w:asciiTheme="minorBidi" w:hAnsiTheme="minorBidi"/>
          <w:kern w:val="0"/>
          <w:sz w:val="24"/>
          <w:szCs w:val="24"/>
          <w:lang w:val="en-US"/>
          <w14:ligatures w14:val="none"/>
        </w:rPr>
        <w:t xml:space="preserve">the seven nations </w:t>
      </w:r>
      <w:r w:rsidR="00777DBC" w:rsidRPr="005B2441">
        <w:rPr>
          <w:rFonts w:asciiTheme="minorBidi" w:hAnsiTheme="minorBidi"/>
          <w:kern w:val="0"/>
          <w:sz w:val="24"/>
          <w:szCs w:val="24"/>
          <w:lang w:val="en-US"/>
          <w14:ligatures w14:val="none"/>
        </w:rPr>
        <w:t>“perform for their gods every abhorrent act that the Lord detests; they even offer up their sons and daughters in fire to their gods.”</w:t>
      </w:r>
      <w:r w:rsidR="00777DBC" w:rsidRPr="005B2441">
        <w:rPr>
          <w:rStyle w:val="FootnoteReference"/>
          <w:rFonts w:asciiTheme="minorBidi" w:hAnsiTheme="minorBidi"/>
          <w:kern w:val="0"/>
          <w:sz w:val="24"/>
          <w:szCs w:val="24"/>
          <w:lang w:val="en-US"/>
          <w14:ligatures w14:val="none"/>
        </w:rPr>
        <w:footnoteReference w:id="17"/>
      </w:r>
      <w:r w:rsidR="00777DBC" w:rsidRPr="005B2441">
        <w:rPr>
          <w:rFonts w:asciiTheme="minorBidi" w:hAnsiTheme="minorBidi"/>
          <w:kern w:val="0"/>
          <w:sz w:val="24"/>
          <w:szCs w:val="24"/>
          <w:lang w:val="en-US"/>
          <w14:ligatures w14:val="none"/>
        </w:rPr>
        <w:t xml:space="preserve"> We must note two things about this observation. The first, again, is that God’s hatred is for how these people </w:t>
      </w:r>
      <w:r w:rsidR="00777DBC" w:rsidRPr="005B2441">
        <w:rPr>
          <w:rFonts w:asciiTheme="minorBidi" w:hAnsiTheme="minorBidi"/>
          <w:i/>
          <w:iCs/>
          <w:kern w:val="0"/>
          <w:sz w:val="24"/>
          <w:szCs w:val="24"/>
          <w:lang w:val="en-US"/>
          <w14:ligatures w14:val="none"/>
        </w:rPr>
        <w:t>act</w:t>
      </w:r>
      <w:r w:rsidR="00777DBC" w:rsidRPr="005B2441">
        <w:rPr>
          <w:rFonts w:asciiTheme="minorBidi" w:hAnsiTheme="minorBidi"/>
          <w:kern w:val="0"/>
          <w:sz w:val="24"/>
          <w:szCs w:val="24"/>
          <w:lang w:val="en-US"/>
          <w14:ligatures w14:val="none"/>
        </w:rPr>
        <w:t xml:space="preserve">. The project was to create a </w:t>
      </w:r>
      <w:r w:rsidR="00F56891" w:rsidRPr="005B2441">
        <w:rPr>
          <w:rFonts w:asciiTheme="minorBidi" w:hAnsiTheme="minorBidi"/>
          <w:kern w:val="0"/>
          <w:sz w:val="24"/>
          <w:szCs w:val="24"/>
          <w:lang w:val="en-US"/>
          <w14:ligatures w14:val="none"/>
        </w:rPr>
        <w:t xml:space="preserve">new </w:t>
      </w:r>
      <w:r w:rsidR="00777DBC" w:rsidRPr="005B2441">
        <w:rPr>
          <w:rFonts w:asciiTheme="minorBidi" w:hAnsiTheme="minorBidi"/>
          <w:kern w:val="0"/>
          <w:sz w:val="24"/>
          <w:szCs w:val="24"/>
          <w:lang w:val="en-US"/>
          <w14:ligatures w14:val="none"/>
        </w:rPr>
        <w:t xml:space="preserve">culture in a sea of human-sacrificing paganism, </w:t>
      </w:r>
      <w:r w:rsidR="00394F35">
        <w:rPr>
          <w:rFonts w:asciiTheme="minorBidi" w:hAnsiTheme="minorBidi"/>
          <w:kern w:val="0"/>
          <w:sz w:val="24"/>
          <w:szCs w:val="24"/>
          <w:lang w:val="en-US"/>
          <w14:ligatures w14:val="none"/>
        </w:rPr>
        <w:t xml:space="preserve">a culture </w:t>
      </w:r>
      <w:r w:rsidR="00777DBC" w:rsidRPr="0069414A">
        <w:rPr>
          <w:rFonts w:asciiTheme="minorBidi" w:hAnsiTheme="minorBidi"/>
          <w:kern w:val="0"/>
          <w:sz w:val="24"/>
          <w:szCs w:val="24"/>
          <w:lang w:val="en-US"/>
          <w14:ligatures w14:val="none"/>
        </w:rPr>
        <w:t xml:space="preserve">that </w:t>
      </w:r>
      <w:r w:rsidR="00394F35">
        <w:rPr>
          <w:rFonts w:asciiTheme="minorBidi" w:hAnsiTheme="minorBidi"/>
          <w:kern w:val="0"/>
          <w:sz w:val="24"/>
          <w:szCs w:val="24"/>
          <w:lang w:val="en-US"/>
          <w14:ligatures w14:val="none"/>
        </w:rPr>
        <w:t xml:space="preserve">would </w:t>
      </w:r>
      <w:r w:rsidR="00777DBC" w:rsidRPr="0069414A">
        <w:rPr>
          <w:rFonts w:asciiTheme="minorBidi" w:hAnsiTheme="minorBidi"/>
          <w:kern w:val="0"/>
          <w:sz w:val="24"/>
          <w:szCs w:val="24"/>
          <w:lang w:val="en-US"/>
          <w14:ligatures w14:val="none"/>
        </w:rPr>
        <w:t xml:space="preserve">respect the sanctity of life. Paradoxically, it might have been the case that a certain amount of bloodshed </w:t>
      </w:r>
      <w:r w:rsidR="00E06921">
        <w:rPr>
          <w:rFonts w:asciiTheme="minorBidi" w:hAnsiTheme="minorBidi"/>
          <w:kern w:val="0"/>
          <w:sz w:val="24"/>
          <w:szCs w:val="24"/>
          <w:lang w:val="en-US"/>
          <w14:ligatures w14:val="none"/>
        </w:rPr>
        <w:t>was necessary to</w:t>
      </w:r>
      <w:r w:rsidR="00E06921" w:rsidRPr="0069414A">
        <w:rPr>
          <w:rFonts w:asciiTheme="minorBidi" w:hAnsiTheme="minorBidi"/>
          <w:kern w:val="0"/>
          <w:sz w:val="24"/>
          <w:szCs w:val="24"/>
          <w:lang w:val="en-US"/>
          <w14:ligatures w14:val="none"/>
        </w:rPr>
        <w:t xml:space="preserve"> </w:t>
      </w:r>
      <w:r w:rsidR="00777DBC" w:rsidRPr="0069414A">
        <w:rPr>
          <w:rFonts w:asciiTheme="minorBidi" w:hAnsiTheme="minorBidi"/>
          <w:kern w:val="0"/>
          <w:sz w:val="24"/>
          <w:szCs w:val="24"/>
          <w:lang w:val="en-US"/>
          <w14:ligatures w14:val="none"/>
        </w:rPr>
        <w:t xml:space="preserve">create the space for such a new culture to take root. </w:t>
      </w:r>
      <w:r w:rsidR="00777DBC" w:rsidRPr="005B2441">
        <w:rPr>
          <w:rFonts w:asciiTheme="minorBidi" w:hAnsiTheme="minorBidi"/>
          <w:kern w:val="0"/>
          <w:sz w:val="24"/>
          <w:szCs w:val="24"/>
          <w:lang w:val="en-US"/>
          <w14:ligatures w14:val="none"/>
        </w:rPr>
        <w:t>Second, if God hated these people and wanted their deaths as an end</w:t>
      </w:r>
      <w:r w:rsidR="009942A2">
        <w:rPr>
          <w:rFonts w:asciiTheme="minorBidi" w:hAnsiTheme="minorBidi"/>
          <w:kern w:val="0"/>
          <w:sz w:val="24"/>
          <w:szCs w:val="24"/>
          <w:lang w:val="en-US"/>
          <w14:ligatures w14:val="none"/>
        </w:rPr>
        <w:t xml:space="preserve"> in</w:t>
      </w:r>
      <w:r w:rsidR="00777DBC" w:rsidRPr="0069414A">
        <w:rPr>
          <w:rFonts w:asciiTheme="minorBidi" w:hAnsiTheme="minorBidi"/>
          <w:kern w:val="0"/>
          <w:sz w:val="24"/>
          <w:szCs w:val="24"/>
          <w:lang w:val="en-US"/>
          <w14:ligatures w14:val="none"/>
        </w:rPr>
        <w:t xml:space="preserve"> itself, then why would </w:t>
      </w:r>
      <w:r w:rsidR="009942A2">
        <w:rPr>
          <w:rFonts w:asciiTheme="minorBidi" w:hAnsiTheme="minorBidi"/>
          <w:kern w:val="0"/>
          <w:sz w:val="24"/>
          <w:szCs w:val="24"/>
          <w:lang w:val="en-US"/>
          <w14:ligatures w14:val="none"/>
        </w:rPr>
        <w:t>H</w:t>
      </w:r>
      <w:r w:rsidR="009942A2" w:rsidRPr="0069414A">
        <w:rPr>
          <w:rFonts w:asciiTheme="minorBidi" w:hAnsiTheme="minorBidi"/>
          <w:kern w:val="0"/>
          <w:sz w:val="24"/>
          <w:szCs w:val="24"/>
          <w:lang w:val="en-US"/>
          <w14:ligatures w14:val="none"/>
        </w:rPr>
        <w:t xml:space="preserve">e </w:t>
      </w:r>
      <w:r w:rsidR="00777DBC" w:rsidRPr="0069414A">
        <w:rPr>
          <w:rFonts w:asciiTheme="minorBidi" w:hAnsiTheme="minorBidi"/>
          <w:kern w:val="0"/>
          <w:sz w:val="24"/>
          <w:szCs w:val="24"/>
          <w:lang w:val="en-US"/>
          <w14:ligatures w14:val="none"/>
        </w:rPr>
        <w:t xml:space="preserve">hate them killing their children? Wouldn’t that be a good thing? Isn’t that what </w:t>
      </w:r>
      <w:r w:rsidR="009942A2">
        <w:rPr>
          <w:rFonts w:asciiTheme="minorBidi" w:hAnsiTheme="minorBidi"/>
          <w:kern w:val="0"/>
          <w:sz w:val="24"/>
          <w:szCs w:val="24"/>
          <w:lang w:val="en-US"/>
          <w14:ligatures w14:val="none"/>
        </w:rPr>
        <w:t>H</w:t>
      </w:r>
      <w:r w:rsidR="009942A2" w:rsidRPr="0069414A">
        <w:rPr>
          <w:rFonts w:asciiTheme="minorBidi" w:hAnsiTheme="minorBidi"/>
          <w:kern w:val="0"/>
          <w:sz w:val="24"/>
          <w:szCs w:val="24"/>
          <w:lang w:val="en-US"/>
          <w14:ligatures w14:val="none"/>
        </w:rPr>
        <w:t xml:space="preserve">e </w:t>
      </w:r>
      <w:r w:rsidR="00777DBC" w:rsidRPr="0069414A">
        <w:rPr>
          <w:rFonts w:asciiTheme="minorBidi" w:hAnsiTheme="minorBidi"/>
          <w:kern w:val="0"/>
          <w:sz w:val="24"/>
          <w:szCs w:val="24"/>
          <w:lang w:val="en-US"/>
          <w14:ligatures w14:val="none"/>
        </w:rPr>
        <w:t xml:space="preserve">wants us to do to their children too? The </w:t>
      </w:r>
      <w:r w:rsidR="00777DBC" w:rsidRPr="0069414A">
        <w:rPr>
          <w:rFonts w:asciiTheme="minorBidi" w:hAnsiTheme="minorBidi"/>
          <w:kern w:val="0"/>
          <w:sz w:val="24"/>
          <w:szCs w:val="24"/>
          <w:lang w:val="en-US"/>
          <w14:ligatures w14:val="none"/>
        </w:rPr>
        <w:lastRenderedPageBreak/>
        <w:t>intimation is that</w:t>
      </w:r>
      <w:r w:rsidR="00F56891" w:rsidRPr="0069414A">
        <w:rPr>
          <w:rFonts w:asciiTheme="minorBidi" w:hAnsiTheme="minorBidi"/>
          <w:kern w:val="0"/>
          <w:sz w:val="24"/>
          <w:szCs w:val="24"/>
          <w:lang w:val="en-US"/>
          <w14:ligatures w14:val="none"/>
        </w:rPr>
        <w:t>, on the contrary,</w:t>
      </w:r>
      <w:r w:rsidR="00777DBC" w:rsidRPr="0069414A">
        <w:rPr>
          <w:rFonts w:asciiTheme="minorBidi" w:hAnsiTheme="minorBidi"/>
          <w:kern w:val="0"/>
          <w:sz w:val="24"/>
          <w:szCs w:val="24"/>
          <w:lang w:val="en-US"/>
          <w14:ligatures w14:val="none"/>
        </w:rPr>
        <w:t xml:space="preserve"> he cares for their children. He cares for all children. But he wants us to create a society in which care for children becomes the norm, and He knows that if we don’t subjugate these people to our terms – brutal though </w:t>
      </w:r>
      <w:r w:rsidR="002C6372">
        <w:rPr>
          <w:rFonts w:asciiTheme="minorBidi" w:hAnsiTheme="minorBidi"/>
          <w:kern w:val="0"/>
          <w:sz w:val="24"/>
          <w:szCs w:val="24"/>
          <w:lang w:val="en-US"/>
          <w14:ligatures w14:val="none"/>
        </w:rPr>
        <w:t xml:space="preserve">such </w:t>
      </w:r>
      <w:r w:rsidR="0069414A">
        <w:rPr>
          <w:rFonts w:asciiTheme="minorBidi" w:hAnsiTheme="minorBidi"/>
          <w:kern w:val="0"/>
          <w:sz w:val="24"/>
          <w:szCs w:val="24"/>
          <w:lang w:val="en-US"/>
          <w14:ligatures w14:val="none"/>
        </w:rPr>
        <w:t>subjugation</w:t>
      </w:r>
      <w:r w:rsidR="0069414A" w:rsidRPr="0069414A">
        <w:rPr>
          <w:rFonts w:asciiTheme="minorBidi" w:hAnsiTheme="minorBidi"/>
          <w:kern w:val="0"/>
          <w:sz w:val="24"/>
          <w:szCs w:val="24"/>
          <w:lang w:val="en-US"/>
          <w14:ligatures w14:val="none"/>
        </w:rPr>
        <w:t xml:space="preserve"> </w:t>
      </w:r>
      <w:r w:rsidR="00777DBC" w:rsidRPr="0069414A">
        <w:rPr>
          <w:rFonts w:asciiTheme="minorBidi" w:hAnsiTheme="minorBidi"/>
          <w:kern w:val="0"/>
          <w:sz w:val="24"/>
          <w:szCs w:val="24"/>
          <w:lang w:val="en-US"/>
          <w14:ligatures w14:val="none"/>
        </w:rPr>
        <w:t>may be – they will remain the dominant cultural force in the area, to the detriment of everybody’s children.</w:t>
      </w:r>
    </w:p>
    <w:p w14:paraId="56696A0B" w14:textId="77777777" w:rsidR="00553316"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50630965" w14:textId="77777777" w:rsidR="002C6372" w:rsidRDefault="002C6372"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4E44AAA" w14:textId="74484732" w:rsidR="002C6372" w:rsidRDefault="002C6372"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r w:rsidRPr="007352F0">
        <w:rPr>
          <w:rFonts w:asciiTheme="minorBidi" w:eastAsia="Times New Roman" w:hAnsiTheme="minorBidi"/>
          <w:b/>
          <w:bCs/>
          <w:kern w:val="0"/>
          <w:sz w:val="24"/>
          <w:szCs w:val="24"/>
          <w:lang w:val="en-US"/>
          <w14:ligatures w14:val="none"/>
        </w:rPr>
        <w:t>The Book of Joshua</w:t>
      </w:r>
    </w:p>
    <w:p w14:paraId="14980679" w14:textId="77777777" w:rsidR="007352F0" w:rsidRPr="007352F0" w:rsidRDefault="007352F0"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p>
    <w:p w14:paraId="3AB1FA3C" w14:textId="1C0DC8DD" w:rsidR="00777DBC" w:rsidRPr="0069414A" w:rsidRDefault="002C6372" w:rsidP="00553316">
      <w:pPr>
        <w:tabs>
          <w:tab w:val="left" w:pos="720"/>
        </w:tabs>
        <w:spacing w:after="0" w:line="240" w:lineRule="auto"/>
        <w:ind w:firstLine="720"/>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O</w:t>
      </w:r>
      <w:r w:rsidR="00777DBC" w:rsidRPr="0069414A">
        <w:rPr>
          <w:rFonts w:asciiTheme="minorBidi" w:eastAsia="Times New Roman" w:hAnsiTheme="minorBidi"/>
          <w:kern w:val="0"/>
          <w:sz w:val="24"/>
          <w:szCs w:val="24"/>
          <w:lang w:val="en-US"/>
          <w14:ligatures w14:val="none"/>
        </w:rPr>
        <w:t xml:space="preserve">ne more question you could ask is this: </w:t>
      </w:r>
      <w:r w:rsidR="00C1371F">
        <w:rPr>
          <w:rFonts w:asciiTheme="minorBidi" w:eastAsia="Times New Roman" w:hAnsiTheme="minorBidi"/>
          <w:kern w:val="0"/>
          <w:sz w:val="24"/>
          <w:szCs w:val="24"/>
          <w:lang w:val="en-US"/>
          <w14:ligatures w14:val="none"/>
        </w:rPr>
        <w:t>W</w:t>
      </w:r>
      <w:r w:rsidR="00C1371F" w:rsidRPr="0069414A">
        <w:rPr>
          <w:rFonts w:asciiTheme="minorBidi" w:eastAsia="Times New Roman" w:hAnsiTheme="minorBidi"/>
          <w:kern w:val="0"/>
          <w:sz w:val="24"/>
          <w:szCs w:val="24"/>
          <w:lang w:val="en-US"/>
          <w14:ligatures w14:val="none"/>
        </w:rPr>
        <w:t xml:space="preserve">hat </w:t>
      </w:r>
      <w:r w:rsidR="00777DBC" w:rsidRPr="0069414A">
        <w:rPr>
          <w:rFonts w:asciiTheme="minorBidi" w:eastAsia="Times New Roman" w:hAnsiTheme="minorBidi"/>
          <w:kern w:val="0"/>
          <w:sz w:val="24"/>
          <w:szCs w:val="24"/>
          <w:lang w:val="en-US"/>
          <w14:ligatures w14:val="none"/>
        </w:rPr>
        <w:t>about the book of Joshua? Jews may have lived alongside the seven nations throughout the first commonwealth</w:t>
      </w:r>
      <w:r w:rsidR="0069414A">
        <w:rPr>
          <w:rFonts w:asciiTheme="minorBidi" w:eastAsia="Times New Roman" w:hAnsiTheme="minorBidi"/>
          <w:kern w:val="0"/>
          <w:sz w:val="24"/>
          <w:szCs w:val="24"/>
          <w:lang w:val="en-US"/>
          <w14:ligatures w14:val="none"/>
        </w:rPr>
        <w:t xml:space="preserve"> (roughly, 1250-586 BCE)</w:t>
      </w:r>
      <w:r w:rsidR="00777DBC" w:rsidRPr="0069414A">
        <w:rPr>
          <w:rFonts w:asciiTheme="minorBidi" w:eastAsia="Times New Roman" w:hAnsiTheme="minorBidi"/>
          <w:kern w:val="0"/>
          <w:sz w:val="24"/>
          <w:szCs w:val="24"/>
          <w:lang w:val="en-US"/>
          <w14:ligatures w14:val="none"/>
        </w:rPr>
        <w:t xml:space="preserve">. But surely, </w:t>
      </w:r>
      <w:r w:rsidR="0069414A">
        <w:rPr>
          <w:rFonts w:asciiTheme="minorBidi" w:eastAsia="Times New Roman" w:hAnsiTheme="minorBidi"/>
          <w:kern w:val="0"/>
          <w:sz w:val="24"/>
          <w:szCs w:val="24"/>
          <w:lang w:val="en-US"/>
          <w14:ligatures w14:val="none"/>
        </w:rPr>
        <w:t xml:space="preserve">at the very beginning of our tenure in the land of Israel, </w:t>
      </w:r>
      <w:r w:rsidR="00777DBC" w:rsidRPr="0069414A">
        <w:rPr>
          <w:rFonts w:asciiTheme="minorBidi" w:eastAsia="Times New Roman" w:hAnsiTheme="minorBidi"/>
          <w:kern w:val="0"/>
          <w:sz w:val="24"/>
          <w:szCs w:val="24"/>
          <w:lang w:val="en-US"/>
          <w14:ligatures w14:val="none"/>
        </w:rPr>
        <w:t>in the book of Joshua, there was a concerted effort to annihilate them all, just as one might think we had been mandated to do in the book of Deuteronomy. Isn’t the book of Joshua the document of a rampage in which we try to slaughter all the inhabitants of the land</w:t>
      </w:r>
      <w:r w:rsidR="009858B9">
        <w:rPr>
          <w:rFonts w:asciiTheme="minorBidi" w:eastAsia="Times New Roman" w:hAnsiTheme="minorBidi"/>
          <w:kern w:val="0"/>
          <w:sz w:val="24"/>
          <w:szCs w:val="24"/>
          <w:lang w:val="en-US"/>
          <w14:ligatures w14:val="none"/>
        </w:rPr>
        <w:t>?</w:t>
      </w:r>
      <w:r w:rsidR="007C64FB">
        <w:rPr>
          <w:rFonts w:asciiTheme="minorBidi" w:eastAsia="Times New Roman" w:hAnsiTheme="minorBidi"/>
          <w:kern w:val="0"/>
          <w:sz w:val="24"/>
          <w:szCs w:val="24"/>
          <w:lang w:val="en-US"/>
          <w14:ligatures w14:val="none"/>
        </w:rPr>
        <w:t xml:space="preserve"> </w:t>
      </w:r>
      <w:r w:rsidR="009858B9">
        <w:rPr>
          <w:rFonts w:asciiTheme="minorBidi" w:eastAsia="Times New Roman" w:hAnsiTheme="minorBidi"/>
          <w:kern w:val="0"/>
          <w:sz w:val="24"/>
          <w:szCs w:val="24"/>
          <w:lang w:val="en-US"/>
          <w14:ligatures w14:val="none"/>
        </w:rPr>
        <w:t>(O</w:t>
      </w:r>
      <w:r w:rsidR="00777DBC" w:rsidRPr="0069414A">
        <w:rPr>
          <w:rFonts w:asciiTheme="minorBidi" w:eastAsia="Times New Roman" w:hAnsiTheme="minorBidi"/>
          <w:kern w:val="0"/>
          <w:sz w:val="24"/>
          <w:szCs w:val="24"/>
          <w:lang w:val="en-US"/>
          <w14:ligatures w14:val="none"/>
        </w:rPr>
        <w:t>ther than the wily Gibeonites</w:t>
      </w:r>
      <w:r w:rsidR="009858B9">
        <w:rPr>
          <w:rFonts w:asciiTheme="minorBidi" w:eastAsia="Times New Roman" w:hAnsiTheme="minorBidi"/>
          <w:kern w:val="0"/>
          <w:sz w:val="24"/>
          <w:szCs w:val="24"/>
          <w:lang w:val="en-US"/>
          <w14:ligatures w14:val="none"/>
        </w:rPr>
        <w:t>,</w:t>
      </w:r>
      <w:r w:rsidR="00777DBC" w:rsidRPr="0069414A">
        <w:rPr>
          <w:rFonts w:asciiTheme="minorBidi" w:eastAsia="Times New Roman" w:hAnsiTheme="minorBidi"/>
          <w:kern w:val="0"/>
          <w:sz w:val="24"/>
          <w:szCs w:val="24"/>
          <w:lang w:val="en-US"/>
          <w14:ligatures w14:val="none"/>
        </w:rPr>
        <w:t xml:space="preserve"> who somehow manage to hoodwink us into a peace</w:t>
      </w:r>
      <w:r w:rsidR="007C64FB">
        <w:rPr>
          <w:rFonts w:asciiTheme="minorBidi" w:eastAsia="Times New Roman" w:hAnsiTheme="minorBidi"/>
          <w:kern w:val="0"/>
          <w:sz w:val="24"/>
          <w:szCs w:val="24"/>
          <w:lang w:val="en-US"/>
          <w14:ligatures w14:val="none"/>
        </w:rPr>
        <w:t xml:space="preserve"> </w:t>
      </w:r>
      <w:r w:rsidR="00777DBC" w:rsidRPr="0069414A">
        <w:rPr>
          <w:rFonts w:asciiTheme="minorBidi" w:eastAsia="Times New Roman" w:hAnsiTheme="minorBidi"/>
          <w:kern w:val="0"/>
          <w:sz w:val="24"/>
          <w:szCs w:val="24"/>
          <w:lang w:val="en-US"/>
          <w14:ligatures w14:val="none"/>
        </w:rPr>
        <w:t>treaty</w:t>
      </w:r>
      <w:r w:rsidR="009858B9">
        <w:rPr>
          <w:rFonts w:asciiTheme="minorBidi" w:eastAsia="Times New Roman" w:hAnsiTheme="minorBidi"/>
          <w:kern w:val="0"/>
          <w:sz w:val="24"/>
          <w:szCs w:val="24"/>
          <w:lang w:val="en-US"/>
          <w14:ligatures w14:val="none"/>
        </w:rPr>
        <w:t>.)</w:t>
      </w:r>
    </w:p>
    <w:p w14:paraId="581AA2DF" w14:textId="77777777" w:rsidR="00553316" w:rsidRPr="0069414A"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2F6D997C" w14:textId="5E6217D8" w:rsidR="00777DBC" w:rsidRPr="005B2441" w:rsidRDefault="00777DBC" w:rsidP="00553316">
      <w:pPr>
        <w:tabs>
          <w:tab w:val="left" w:pos="720"/>
        </w:tabs>
        <w:spacing w:after="0" w:line="240" w:lineRule="auto"/>
        <w:ind w:firstLine="720"/>
        <w:jc w:val="both"/>
        <w:rPr>
          <w:rFonts w:asciiTheme="minorBidi" w:eastAsia="Times New Roman" w:hAnsiTheme="minorBidi"/>
          <w:kern w:val="0"/>
          <w:sz w:val="24"/>
          <w:szCs w:val="24"/>
          <w:lang w:val="en-US"/>
          <w14:ligatures w14:val="none"/>
        </w:rPr>
      </w:pPr>
      <w:r w:rsidRPr="0069414A">
        <w:rPr>
          <w:rFonts w:asciiTheme="minorBidi" w:eastAsia="Times New Roman" w:hAnsiTheme="minorBidi"/>
          <w:kern w:val="0"/>
          <w:sz w:val="24"/>
          <w:szCs w:val="24"/>
          <w:lang w:val="en-US"/>
          <w14:ligatures w14:val="none"/>
        </w:rPr>
        <w:t xml:space="preserve">The book of Joshua is a strange book. It presents its readers with a clear and palpable contradiction. In fact, it’s almost as if </w:t>
      </w:r>
      <w:r w:rsidR="00F56891" w:rsidRPr="0069414A">
        <w:rPr>
          <w:rFonts w:asciiTheme="minorBidi" w:eastAsia="Times New Roman" w:hAnsiTheme="minorBidi"/>
          <w:kern w:val="0"/>
          <w:sz w:val="24"/>
          <w:szCs w:val="24"/>
          <w:lang w:val="en-US"/>
          <w14:ligatures w14:val="none"/>
        </w:rPr>
        <w:t>it were formed by</w:t>
      </w:r>
      <w:r w:rsidRPr="0069414A">
        <w:rPr>
          <w:rFonts w:asciiTheme="minorBidi" w:eastAsia="Times New Roman" w:hAnsiTheme="minorBidi"/>
          <w:kern w:val="0"/>
          <w:sz w:val="24"/>
          <w:szCs w:val="24"/>
          <w:lang w:val="en-US"/>
          <w14:ligatures w14:val="none"/>
        </w:rPr>
        <w:t xml:space="preserve"> two contrary books</w:t>
      </w:r>
      <w:r w:rsidR="00F56891" w:rsidRPr="0069414A">
        <w:rPr>
          <w:rFonts w:asciiTheme="minorBidi" w:eastAsia="Times New Roman" w:hAnsiTheme="minorBidi"/>
          <w:kern w:val="0"/>
          <w:sz w:val="24"/>
          <w:szCs w:val="24"/>
          <w:lang w:val="en-US"/>
          <w14:ligatures w14:val="none"/>
        </w:rPr>
        <w:t xml:space="preserve"> rolled into one</w:t>
      </w:r>
      <w:r w:rsidRPr="0069414A">
        <w:rPr>
          <w:rFonts w:asciiTheme="minorBidi" w:eastAsia="Times New Roman" w:hAnsiTheme="minorBidi"/>
          <w:kern w:val="0"/>
          <w:sz w:val="24"/>
          <w:szCs w:val="24"/>
          <w:lang w:val="en-US"/>
          <w14:ligatures w14:val="none"/>
        </w:rPr>
        <w:t>. As Rabbi Amnon Bazak puts it: “</w:t>
      </w:r>
      <w:r w:rsidR="009858B9">
        <w:rPr>
          <w:rFonts w:asciiTheme="minorBidi" w:eastAsia="Times New Roman" w:hAnsiTheme="minorBidi"/>
          <w:kern w:val="0"/>
          <w:sz w:val="24"/>
          <w:szCs w:val="24"/>
          <w:lang w:val="en-US"/>
          <w14:ligatures w14:val="none"/>
        </w:rPr>
        <w:t>H</w:t>
      </w:r>
      <w:r w:rsidR="009858B9" w:rsidRPr="0069414A">
        <w:rPr>
          <w:rFonts w:asciiTheme="minorBidi" w:eastAsia="Times New Roman" w:hAnsiTheme="minorBidi"/>
          <w:kern w:val="0"/>
          <w:sz w:val="24"/>
          <w:szCs w:val="24"/>
          <w:lang w:val="en-US"/>
          <w14:ligatures w14:val="none"/>
        </w:rPr>
        <w:t xml:space="preserve">ad </w:t>
      </w:r>
      <w:r w:rsidRPr="0069414A">
        <w:rPr>
          <w:rFonts w:asciiTheme="minorBidi" w:eastAsia="Times New Roman" w:hAnsiTheme="minorBidi"/>
          <w:kern w:val="0"/>
          <w:sz w:val="24"/>
          <w:szCs w:val="24"/>
          <w:lang w:val="en-US"/>
          <w14:ligatures w14:val="none"/>
        </w:rPr>
        <w:t xml:space="preserve">the book of Joshua been composed only of its first twelve chapters, it would have left the impression of a </w:t>
      </w:r>
      <w:r w:rsidR="00452F8B">
        <w:rPr>
          <w:rFonts w:asciiTheme="minorBidi" w:eastAsia="Times New Roman" w:hAnsiTheme="minorBidi"/>
          <w:kern w:val="0"/>
          <w:sz w:val="24"/>
          <w:szCs w:val="24"/>
          <w:lang w:val="en-US"/>
          <w14:ligatures w14:val="none"/>
        </w:rPr>
        <w:t>‘</w:t>
      </w:r>
      <w:r w:rsidRPr="0069414A">
        <w:rPr>
          <w:rFonts w:asciiTheme="minorBidi" w:eastAsia="Times New Roman" w:hAnsiTheme="minorBidi"/>
          <w:kern w:val="0"/>
          <w:sz w:val="24"/>
          <w:szCs w:val="24"/>
          <w:lang w:val="en-US"/>
          <w14:ligatures w14:val="none"/>
        </w:rPr>
        <w:t>uniform military conquest,</w:t>
      </w:r>
      <w:r w:rsidR="00452F8B">
        <w:rPr>
          <w:rFonts w:asciiTheme="minorBidi" w:eastAsia="Times New Roman" w:hAnsiTheme="minorBidi"/>
          <w:kern w:val="0"/>
          <w:sz w:val="24"/>
          <w:szCs w:val="24"/>
          <w:lang w:val="en-US"/>
          <w14:ligatures w14:val="none"/>
        </w:rPr>
        <w:t>’</w:t>
      </w:r>
      <w:r w:rsidRPr="0069414A">
        <w:rPr>
          <w:rFonts w:asciiTheme="minorBidi" w:eastAsia="Times New Roman" w:hAnsiTheme="minorBidi"/>
          <w:kern w:val="0"/>
          <w:sz w:val="24"/>
          <w:szCs w:val="24"/>
          <w:lang w:val="en-US"/>
          <w14:ligatures w14:val="none"/>
        </w:rPr>
        <w:t xml:space="preserve"> with a string of victories and the complete annihilation of the Canaanites.”</w:t>
      </w:r>
      <w:r w:rsidRPr="0069414A">
        <w:rPr>
          <w:rStyle w:val="FootnoteReference"/>
          <w:rFonts w:asciiTheme="minorBidi" w:eastAsia="Times New Roman" w:hAnsiTheme="minorBidi"/>
          <w:kern w:val="0"/>
          <w:sz w:val="24"/>
          <w:szCs w:val="24"/>
          <w:lang w:val="en-US"/>
          <w14:ligatures w14:val="none"/>
        </w:rPr>
        <w:footnoteReference w:id="18"/>
      </w:r>
      <w:r w:rsidRPr="0069414A">
        <w:rPr>
          <w:rFonts w:asciiTheme="minorBidi" w:eastAsia="Times New Roman" w:hAnsiTheme="minorBidi"/>
          <w:kern w:val="0"/>
          <w:sz w:val="24"/>
          <w:szCs w:val="24"/>
          <w:lang w:val="en-US"/>
          <w14:ligatures w14:val="none"/>
        </w:rPr>
        <w:t xml:space="preserve"> But then, as he points out, “The text goes on to paint a very different picture.”</w:t>
      </w:r>
      <w:r w:rsidRPr="0069414A">
        <w:rPr>
          <w:rStyle w:val="FootnoteReference"/>
          <w:rFonts w:asciiTheme="minorBidi" w:eastAsia="Times New Roman" w:hAnsiTheme="minorBidi"/>
          <w:kern w:val="0"/>
          <w:sz w:val="24"/>
          <w:szCs w:val="24"/>
          <w:lang w:val="en-US"/>
          <w14:ligatures w14:val="none"/>
        </w:rPr>
        <w:footnoteReference w:id="19"/>
      </w:r>
      <w:r w:rsidRPr="0069414A">
        <w:rPr>
          <w:rFonts w:asciiTheme="minorBidi" w:eastAsia="Times New Roman" w:hAnsiTheme="minorBidi"/>
          <w:kern w:val="0"/>
          <w:sz w:val="24"/>
          <w:szCs w:val="24"/>
          <w:lang w:val="en-US"/>
          <w14:ligatures w14:val="none"/>
        </w:rPr>
        <w:t xml:space="preserve"> Chapter 13 begins with God sa</w:t>
      </w:r>
      <w:r w:rsidR="005B54D1" w:rsidRPr="0069414A">
        <w:rPr>
          <w:rFonts w:asciiTheme="minorBidi" w:eastAsia="Times New Roman" w:hAnsiTheme="minorBidi"/>
          <w:kern w:val="0"/>
          <w:sz w:val="24"/>
          <w:szCs w:val="24"/>
          <w:lang w:val="en-US"/>
          <w14:ligatures w14:val="none"/>
        </w:rPr>
        <w:t>ying to Joshua</w:t>
      </w:r>
      <w:r w:rsidRPr="0069414A">
        <w:rPr>
          <w:rFonts w:asciiTheme="minorBidi" w:eastAsia="Times New Roman" w:hAnsiTheme="minorBidi"/>
          <w:kern w:val="0"/>
          <w:sz w:val="24"/>
          <w:szCs w:val="24"/>
          <w:lang w:val="en-US"/>
          <w14:ligatures w14:val="none"/>
        </w:rPr>
        <w:t xml:space="preserve">, </w:t>
      </w:r>
      <w:r w:rsidR="005B54D1" w:rsidRPr="0069414A">
        <w:rPr>
          <w:rFonts w:asciiTheme="minorBidi" w:eastAsia="Times New Roman" w:hAnsiTheme="minorBidi"/>
          <w:kern w:val="0"/>
          <w:sz w:val="24"/>
          <w:szCs w:val="24"/>
          <w:lang w:val="en-US"/>
          <w14:ligatures w14:val="none"/>
        </w:rPr>
        <w:t>“</w:t>
      </w:r>
      <w:r w:rsidRPr="0069414A">
        <w:rPr>
          <w:rFonts w:asciiTheme="minorBidi" w:eastAsia="Times New Roman" w:hAnsiTheme="minorBidi"/>
          <w:kern w:val="0"/>
          <w:sz w:val="24"/>
          <w:szCs w:val="24"/>
          <w:lang w:val="en-US"/>
          <w14:ligatures w14:val="none"/>
        </w:rPr>
        <w:t>You are old and advanced in age, yet there remains much of the land still to be possessed.”</w:t>
      </w:r>
      <w:r w:rsidRPr="0069414A">
        <w:rPr>
          <w:rStyle w:val="FootnoteReference"/>
          <w:rFonts w:asciiTheme="minorBidi" w:eastAsia="Times New Roman" w:hAnsiTheme="minorBidi"/>
          <w:kern w:val="0"/>
          <w:sz w:val="24"/>
          <w:szCs w:val="24"/>
          <w:lang w:val="en-US"/>
          <w14:ligatures w14:val="none"/>
        </w:rPr>
        <w:footnoteReference w:id="20"/>
      </w:r>
      <w:r w:rsidRPr="0069414A">
        <w:rPr>
          <w:rFonts w:asciiTheme="minorBidi" w:eastAsia="Times New Roman" w:hAnsiTheme="minorBidi"/>
          <w:kern w:val="0"/>
          <w:sz w:val="24"/>
          <w:szCs w:val="24"/>
          <w:lang w:val="en-US"/>
          <w14:ligatures w14:val="none"/>
        </w:rPr>
        <w:t xml:space="preserve"> Then we’re presented with a list of </w:t>
      </w:r>
      <w:r w:rsidR="00452F8B" w:rsidRPr="0069414A">
        <w:rPr>
          <w:rFonts w:asciiTheme="minorBidi" w:eastAsia="Times New Roman" w:hAnsiTheme="minorBidi"/>
          <w:kern w:val="0"/>
          <w:sz w:val="24"/>
          <w:szCs w:val="24"/>
          <w:lang w:val="en-US"/>
          <w14:ligatures w14:val="none"/>
        </w:rPr>
        <w:t xml:space="preserve">the </w:t>
      </w:r>
      <w:r w:rsidRPr="0069414A">
        <w:rPr>
          <w:rFonts w:asciiTheme="minorBidi" w:eastAsia="Times New Roman" w:hAnsiTheme="minorBidi"/>
          <w:kern w:val="0"/>
          <w:sz w:val="24"/>
          <w:szCs w:val="24"/>
          <w:lang w:val="en-US"/>
          <w14:ligatures w14:val="none"/>
        </w:rPr>
        <w:t>places that remain. This becomes a recurring theme in the remainder of the book, as the verses detail which bits of land were inherited by which tribes</w:t>
      </w:r>
      <w:r w:rsidR="008D362B">
        <w:rPr>
          <w:rFonts w:asciiTheme="minorBidi" w:eastAsia="Times New Roman" w:hAnsiTheme="minorBidi"/>
          <w:kern w:val="0"/>
          <w:sz w:val="24"/>
          <w:szCs w:val="24"/>
          <w:lang w:val="en-US"/>
          <w14:ligatures w14:val="none"/>
        </w:rPr>
        <w:t>;</w:t>
      </w:r>
      <w:r w:rsidRPr="0069414A">
        <w:rPr>
          <w:rFonts w:asciiTheme="minorBidi" w:eastAsia="Times New Roman" w:hAnsiTheme="minorBidi"/>
          <w:kern w:val="0"/>
          <w:sz w:val="24"/>
          <w:szCs w:val="24"/>
          <w:lang w:val="en-US"/>
          <w14:ligatures w14:val="none"/>
        </w:rPr>
        <w:t xml:space="preserve"> “the text mentions again and again the places not yet conquered (Josh. 15:63; 16:10; 17:12-13).”</w:t>
      </w:r>
      <w:r w:rsidRPr="0069414A">
        <w:rPr>
          <w:rStyle w:val="FootnoteReference"/>
          <w:rFonts w:asciiTheme="minorBidi" w:eastAsia="Times New Roman" w:hAnsiTheme="minorBidi"/>
          <w:kern w:val="0"/>
          <w:sz w:val="24"/>
          <w:szCs w:val="24"/>
          <w:lang w:val="en-US"/>
          <w14:ligatures w14:val="none"/>
        </w:rPr>
        <w:footnoteReference w:id="21"/>
      </w:r>
      <w:r w:rsidRPr="0069414A">
        <w:rPr>
          <w:rFonts w:asciiTheme="minorBidi" w:eastAsia="Times New Roman" w:hAnsiTheme="minorBidi"/>
          <w:kern w:val="0"/>
          <w:sz w:val="24"/>
          <w:szCs w:val="24"/>
          <w:lang w:val="en-US"/>
          <w14:ligatures w14:val="none"/>
        </w:rPr>
        <w:t xml:space="preserve"> And, as we mentioned, the beginning of the book of Judges, after the death of Joshua, speaks of the fact that Canaanite religion</w:t>
      </w:r>
      <w:r w:rsidR="0069414A">
        <w:rPr>
          <w:rFonts w:asciiTheme="minorBidi" w:eastAsia="Times New Roman" w:hAnsiTheme="minorBidi"/>
          <w:kern w:val="0"/>
          <w:sz w:val="24"/>
          <w:szCs w:val="24"/>
          <w:lang w:val="en-US"/>
          <w14:ligatures w14:val="none"/>
        </w:rPr>
        <w:t>s</w:t>
      </w:r>
      <w:r w:rsidRPr="0069414A">
        <w:rPr>
          <w:rFonts w:asciiTheme="minorBidi" w:eastAsia="Times New Roman" w:hAnsiTheme="minorBidi"/>
          <w:kern w:val="0"/>
          <w:sz w:val="24"/>
          <w:szCs w:val="24"/>
          <w:lang w:val="en-US"/>
          <w14:ligatures w14:val="none"/>
        </w:rPr>
        <w:t xml:space="preserve"> </w:t>
      </w:r>
      <w:r w:rsidR="0069414A" w:rsidRPr="0069414A">
        <w:rPr>
          <w:rFonts w:asciiTheme="minorBidi" w:eastAsia="Times New Roman" w:hAnsiTheme="minorBidi"/>
          <w:kern w:val="0"/>
          <w:sz w:val="24"/>
          <w:szCs w:val="24"/>
          <w:lang w:val="en-US"/>
          <w14:ligatures w14:val="none"/>
        </w:rPr>
        <w:t>w</w:t>
      </w:r>
      <w:r w:rsidR="0069414A">
        <w:rPr>
          <w:rFonts w:asciiTheme="minorBidi" w:eastAsia="Times New Roman" w:hAnsiTheme="minorBidi"/>
          <w:kern w:val="0"/>
          <w:sz w:val="24"/>
          <w:szCs w:val="24"/>
          <w:lang w:val="en-US"/>
          <w14:ligatures w14:val="none"/>
        </w:rPr>
        <w:t>ere</w:t>
      </w:r>
      <w:r w:rsidR="0069414A" w:rsidRPr="0069414A">
        <w:rPr>
          <w:rFonts w:asciiTheme="minorBidi" w:eastAsia="Times New Roman" w:hAnsiTheme="minorBidi"/>
          <w:kern w:val="0"/>
          <w:sz w:val="24"/>
          <w:szCs w:val="24"/>
          <w:lang w:val="en-US"/>
          <w14:ligatures w14:val="none"/>
        </w:rPr>
        <w:t xml:space="preserve"> </w:t>
      </w:r>
      <w:r w:rsidRPr="0069414A">
        <w:rPr>
          <w:rFonts w:asciiTheme="minorBidi" w:eastAsia="Times New Roman" w:hAnsiTheme="minorBidi"/>
          <w:kern w:val="0"/>
          <w:sz w:val="24"/>
          <w:szCs w:val="24"/>
          <w:lang w:val="en-US"/>
          <w14:ligatures w14:val="none"/>
        </w:rPr>
        <w:t>still being practiced by the many people with whom the Jews had made peace</w:t>
      </w:r>
      <w:r w:rsidR="005249E7">
        <w:rPr>
          <w:rFonts w:asciiTheme="minorBidi" w:eastAsia="Times New Roman" w:hAnsiTheme="minorBidi"/>
          <w:kern w:val="0"/>
          <w:sz w:val="24"/>
          <w:szCs w:val="24"/>
          <w:lang w:val="en-US"/>
          <w14:ligatures w14:val="none"/>
        </w:rPr>
        <w:t xml:space="preserve"> – though it appeared from the first half of Joshua that they were not making peace with anyone</w:t>
      </w:r>
      <w:r w:rsidRPr="005B2441">
        <w:rPr>
          <w:rFonts w:asciiTheme="minorBidi" w:eastAsia="Times New Roman" w:hAnsiTheme="minorBidi"/>
          <w:kern w:val="0"/>
          <w:sz w:val="24"/>
          <w:szCs w:val="24"/>
          <w:lang w:val="en-US"/>
          <w14:ligatures w14:val="none"/>
        </w:rPr>
        <w:t>.</w:t>
      </w:r>
    </w:p>
    <w:p w14:paraId="0DC280EE" w14:textId="77777777" w:rsidR="00553316"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6D8591EB" w14:textId="023F1F2A" w:rsidR="00777DBC" w:rsidRPr="0069414A"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5B2441">
        <w:rPr>
          <w:rFonts w:asciiTheme="minorBidi" w:eastAsia="Times New Roman" w:hAnsiTheme="minorBidi"/>
          <w:kern w:val="0"/>
          <w:sz w:val="24"/>
          <w:szCs w:val="24"/>
          <w:lang w:val="en-US"/>
          <w14:ligatures w14:val="none"/>
        </w:rPr>
        <w:tab/>
      </w:r>
      <w:r w:rsidR="00777DBC" w:rsidRPr="005B2441">
        <w:rPr>
          <w:rFonts w:asciiTheme="minorBidi" w:eastAsia="Times New Roman" w:hAnsiTheme="minorBidi"/>
          <w:kern w:val="0"/>
          <w:sz w:val="24"/>
          <w:szCs w:val="24"/>
          <w:lang w:val="en-US"/>
          <w14:ligatures w14:val="none"/>
        </w:rPr>
        <w:t xml:space="preserve">Of course, when a book wears such obvious contradiction on its sleeve, the source critic will understandably suggest multiple authors, </w:t>
      </w:r>
      <w:r w:rsidR="00BF1D25">
        <w:rPr>
          <w:rFonts w:asciiTheme="minorBidi" w:eastAsia="Times New Roman" w:hAnsiTheme="minorBidi"/>
          <w:kern w:val="0"/>
          <w:sz w:val="24"/>
          <w:szCs w:val="24"/>
          <w:lang w:val="en-US"/>
          <w14:ligatures w14:val="none"/>
        </w:rPr>
        <w:t>whose</w:t>
      </w:r>
      <w:r w:rsidR="00BF1D25" w:rsidRPr="0069414A">
        <w:rPr>
          <w:rFonts w:asciiTheme="minorBidi" w:eastAsia="Times New Roman" w:hAnsiTheme="minorBidi"/>
          <w:kern w:val="0"/>
          <w:sz w:val="24"/>
          <w:szCs w:val="24"/>
          <w:lang w:val="en-US"/>
          <w14:ligatures w14:val="none"/>
        </w:rPr>
        <w:t xml:space="preserve"> </w:t>
      </w:r>
      <w:r w:rsidR="00777DBC" w:rsidRPr="0069414A">
        <w:rPr>
          <w:rFonts w:asciiTheme="minorBidi" w:eastAsia="Times New Roman" w:hAnsiTheme="minorBidi"/>
          <w:kern w:val="0"/>
          <w:sz w:val="24"/>
          <w:szCs w:val="24"/>
          <w:lang w:val="en-US"/>
          <w14:ligatures w14:val="none"/>
        </w:rPr>
        <w:t xml:space="preserve">multiple texts </w:t>
      </w:r>
      <w:r w:rsidR="00ED59B2">
        <w:rPr>
          <w:rFonts w:asciiTheme="minorBidi" w:eastAsia="Times New Roman" w:hAnsiTheme="minorBidi"/>
          <w:kern w:val="0"/>
          <w:sz w:val="24"/>
          <w:szCs w:val="24"/>
          <w:lang w:val="en-US"/>
          <w14:ligatures w14:val="none"/>
        </w:rPr>
        <w:t xml:space="preserve">were </w:t>
      </w:r>
      <w:r w:rsidR="00777DBC" w:rsidRPr="0069414A">
        <w:rPr>
          <w:rFonts w:asciiTheme="minorBidi" w:eastAsia="Times New Roman" w:hAnsiTheme="minorBidi"/>
          <w:kern w:val="0"/>
          <w:sz w:val="24"/>
          <w:szCs w:val="24"/>
          <w:lang w:val="en-US"/>
          <w14:ligatures w14:val="none"/>
        </w:rPr>
        <w:t>stitched together. But that line of argument is somewhat unimaginative, given how obvious the tension is here, with its glaring fault-line after the first 12 chapters. This is too badly stitched together to appear as if an</w:t>
      </w:r>
      <w:r w:rsidR="00C63333">
        <w:rPr>
          <w:rFonts w:asciiTheme="minorBidi" w:eastAsia="Times New Roman" w:hAnsiTheme="minorBidi"/>
          <w:kern w:val="0"/>
          <w:sz w:val="24"/>
          <w:szCs w:val="24"/>
          <w:lang w:val="en-US"/>
          <w14:ligatures w14:val="none"/>
        </w:rPr>
        <w:t>y</w:t>
      </w:r>
      <w:r w:rsidR="00777DBC" w:rsidRPr="0069414A">
        <w:rPr>
          <w:rFonts w:asciiTheme="minorBidi" w:eastAsia="Times New Roman" w:hAnsiTheme="minorBidi"/>
          <w:kern w:val="0"/>
          <w:sz w:val="24"/>
          <w:szCs w:val="24"/>
          <w:lang w:val="en-US"/>
          <w14:ligatures w14:val="none"/>
        </w:rPr>
        <w:t xml:space="preserve"> effort was made to reconcile conflicting traditions in a single book. Rav Bazak relates to this contradiction as an ingenious literary device of a single author. As he sees things:</w:t>
      </w:r>
    </w:p>
    <w:p w14:paraId="1C3ED780" w14:textId="77777777" w:rsidR="00553316" w:rsidRPr="0069414A"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6C860F87" w14:textId="01C36C7E" w:rsidR="00777DBC" w:rsidRPr="0069414A" w:rsidRDefault="00777DBC"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r w:rsidRPr="0069414A">
        <w:rPr>
          <w:rFonts w:asciiTheme="minorBidi" w:eastAsia="Times New Roman" w:hAnsiTheme="minorBidi"/>
          <w:kern w:val="0"/>
          <w:sz w:val="24"/>
          <w:szCs w:val="24"/>
          <w:lang w:val="en-US"/>
          <w14:ligatures w14:val="none"/>
        </w:rPr>
        <w:lastRenderedPageBreak/>
        <w:t>[T]he two descriptions of the conquest in Joshua express two aspects of the conquest of the land. One depicts the ideal picture – a uniform continuous military conquest, representing God’s willingness to give the land to the Children of Israel, and crediting Joshua, God’s servant, with the entire process. The other shows the objective reality in which the process of conquering lasted several years; apparently, the children of Israel were in no rush to take on the challenges awaiting them.</w:t>
      </w:r>
      <w:r w:rsidRPr="0069414A">
        <w:rPr>
          <w:rStyle w:val="FootnoteReference"/>
          <w:rFonts w:asciiTheme="minorBidi" w:eastAsia="Times New Roman" w:hAnsiTheme="minorBidi"/>
          <w:kern w:val="0"/>
          <w:sz w:val="24"/>
          <w:szCs w:val="24"/>
          <w:lang w:val="en-US"/>
          <w14:ligatures w14:val="none"/>
        </w:rPr>
        <w:footnoteReference w:id="22"/>
      </w:r>
    </w:p>
    <w:p w14:paraId="2DD42242" w14:textId="77777777" w:rsidR="00553316" w:rsidRPr="0069414A" w:rsidRDefault="00553316"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p>
    <w:p w14:paraId="40A1DE48" w14:textId="09E3FFD2" w:rsidR="00A95BBB"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9414A">
        <w:rPr>
          <w:rFonts w:asciiTheme="minorBidi" w:eastAsia="Times New Roman" w:hAnsiTheme="minorBidi"/>
          <w:kern w:val="0"/>
          <w:sz w:val="24"/>
          <w:szCs w:val="24"/>
          <w:lang w:val="en-US"/>
          <w14:ligatures w14:val="none"/>
        </w:rPr>
        <w:tab/>
      </w:r>
      <w:r w:rsidR="00777DBC" w:rsidRPr="0069414A">
        <w:rPr>
          <w:rFonts w:asciiTheme="minorBidi" w:eastAsia="Times New Roman" w:hAnsiTheme="minorBidi"/>
          <w:kern w:val="0"/>
          <w:sz w:val="24"/>
          <w:szCs w:val="24"/>
          <w:lang w:val="en-US"/>
          <w14:ligatures w14:val="none"/>
        </w:rPr>
        <w:t xml:space="preserve">We might even add that the ideal would have been for the nations </w:t>
      </w:r>
      <w:r w:rsidR="008975BD" w:rsidRPr="00BA328C">
        <w:rPr>
          <w:rFonts w:asciiTheme="minorBidi" w:eastAsia="Times New Roman" w:hAnsiTheme="minorBidi"/>
          <w:kern w:val="0"/>
          <w:sz w:val="24"/>
          <w:szCs w:val="24"/>
          <w:lang w:val="en-US"/>
          <w14:ligatures w14:val="none"/>
        </w:rPr>
        <w:t xml:space="preserve">to </w:t>
      </w:r>
      <w:r w:rsidR="00777DBC" w:rsidRPr="0069414A">
        <w:rPr>
          <w:rFonts w:asciiTheme="minorBidi" w:eastAsia="Times New Roman" w:hAnsiTheme="minorBidi"/>
          <w:kern w:val="0"/>
          <w:sz w:val="24"/>
          <w:szCs w:val="24"/>
          <w:lang w:val="en-US"/>
          <w14:ligatures w14:val="none"/>
        </w:rPr>
        <w:t>all capitulate and surrender, on our terms, renouncing their evil ways. But by describing possible conquest, the text is illustrating the extent to which God would have had our back, if we had tried to impose our terms</w:t>
      </w:r>
      <w:r w:rsidR="000B4A63" w:rsidRPr="0069414A">
        <w:rPr>
          <w:rFonts w:asciiTheme="minorBidi" w:eastAsia="Times New Roman" w:hAnsiTheme="minorBidi"/>
          <w:kern w:val="0"/>
          <w:sz w:val="24"/>
          <w:szCs w:val="24"/>
          <w:lang w:val="en-US"/>
          <w14:ligatures w14:val="none"/>
        </w:rPr>
        <w:t xml:space="preserve"> and if they had rejected those overtures</w:t>
      </w:r>
      <w:r w:rsidR="00777DBC" w:rsidRPr="0069414A">
        <w:rPr>
          <w:rFonts w:asciiTheme="minorBidi" w:eastAsia="Times New Roman" w:hAnsiTheme="minorBidi"/>
          <w:kern w:val="0"/>
          <w:sz w:val="24"/>
          <w:szCs w:val="24"/>
          <w:lang w:val="en-US"/>
          <w14:ligatures w14:val="none"/>
        </w:rPr>
        <w:t xml:space="preserve">. </w:t>
      </w:r>
    </w:p>
    <w:p w14:paraId="54046240" w14:textId="77777777" w:rsidR="00A95BBB" w:rsidRDefault="00A95BBB"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6E0EAF5E" w14:textId="230E4924" w:rsidR="00777DBC" w:rsidRPr="0069414A" w:rsidRDefault="00A95BBB" w:rsidP="00553316">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r w:rsidR="00777DBC" w:rsidRPr="0069414A">
        <w:rPr>
          <w:rFonts w:asciiTheme="minorBidi" w:eastAsia="Times New Roman" w:hAnsiTheme="minorBidi"/>
          <w:kern w:val="0"/>
          <w:sz w:val="24"/>
          <w:szCs w:val="24"/>
          <w:lang w:val="en-US"/>
          <w14:ligatures w14:val="none"/>
        </w:rPr>
        <w:t xml:space="preserve">The point we have to take away is this: the book of Joshua, understood as a piece of literature, is not pretending to be an accurate history. It describes how things were, alongside how things could have been, not making clear which is which, for literary and religious purposes. So, we shouldn’t take its early description of a rapid and violent conquest as historical gospel. </w:t>
      </w:r>
    </w:p>
    <w:p w14:paraId="5A2F0BD4" w14:textId="77777777" w:rsidR="00553316" w:rsidRPr="0069414A"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446A96C5" w14:textId="1B0827BA" w:rsidR="00777DBC"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9414A">
        <w:rPr>
          <w:rFonts w:asciiTheme="minorBidi" w:eastAsia="Times New Roman" w:hAnsiTheme="minorBidi"/>
          <w:kern w:val="0"/>
          <w:sz w:val="24"/>
          <w:szCs w:val="24"/>
          <w:lang w:val="en-US"/>
          <w14:ligatures w14:val="none"/>
        </w:rPr>
        <w:tab/>
      </w:r>
      <w:r w:rsidR="00777DBC" w:rsidRPr="0069414A">
        <w:rPr>
          <w:rFonts w:asciiTheme="minorBidi" w:eastAsia="Times New Roman" w:hAnsiTheme="minorBidi"/>
          <w:kern w:val="0"/>
          <w:sz w:val="24"/>
          <w:szCs w:val="24"/>
          <w:lang w:val="en-US"/>
          <w14:ligatures w14:val="none"/>
        </w:rPr>
        <w:t>Moreover, even if we do attempt to relate to Joshua as an accurate history, Reuven Kimelman makes an important point</w:t>
      </w:r>
      <w:r w:rsidR="008265EA" w:rsidRPr="0069414A">
        <w:rPr>
          <w:rFonts w:asciiTheme="minorBidi" w:eastAsia="Times New Roman" w:hAnsiTheme="minorBidi"/>
          <w:kern w:val="0"/>
          <w:sz w:val="24"/>
          <w:szCs w:val="24"/>
          <w:lang w:val="en-US"/>
          <w14:ligatures w14:val="none"/>
        </w:rPr>
        <w:t>.</w:t>
      </w:r>
      <w:r w:rsidR="00777DBC" w:rsidRPr="0069414A">
        <w:rPr>
          <w:rFonts w:asciiTheme="minorBidi" w:eastAsia="Times New Roman" w:hAnsiTheme="minorBidi"/>
          <w:kern w:val="0"/>
          <w:sz w:val="24"/>
          <w:szCs w:val="24"/>
          <w:lang w:val="en-US"/>
          <w14:ligatures w14:val="none"/>
        </w:rPr>
        <w:t xml:space="preserve"> </w:t>
      </w:r>
      <w:r w:rsidR="008265EA" w:rsidRPr="0069414A">
        <w:rPr>
          <w:rFonts w:asciiTheme="minorBidi" w:eastAsia="Times New Roman" w:hAnsiTheme="minorBidi"/>
          <w:kern w:val="0"/>
          <w:sz w:val="24"/>
          <w:szCs w:val="24"/>
          <w:lang w:val="en-US"/>
          <w14:ligatures w14:val="none"/>
        </w:rPr>
        <w:t>I</w:t>
      </w:r>
      <w:r w:rsidR="00777DBC" w:rsidRPr="0069414A">
        <w:rPr>
          <w:rFonts w:asciiTheme="minorBidi" w:eastAsia="Times New Roman" w:hAnsiTheme="minorBidi"/>
          <w:kern w:val="0"/>
          <w:sz w:val="24"/>
          <w:szCs w:val="24"/>
          <w:lang w:val="en-US"/>
          <w14:ligatures w14:val="none"/>
        </w:rPr>
        <w:t>n the 10</w:t>
      </w:r>
      <w:r w:rsidR="00777DBC" w:rsidRPr="0069414A">
        <w:rPr>
          <w:rFonts w:asciiTheme="minorBidi" w:eastAsia="Times New Roman" w:hAnsiTheme="minorBidi"/>
          <w:kern w:val="0"/>
          <w:sz w:val="24"/>
          <w:szCs w:val="24"/>
          <w:vertAlign w:val="superscript"/>
          <w:lang w:val="en-US"/>
          <w14:ligatures w14:val="none"/>
        </w:rPr>
        <w:t>th</w:t>
      </w:r>
      <w:r w:rsidR="00777DBC" w:rsidRPr="0069414A">
        <w:rPr>
          <w:rFonts w:asciiTheme="minorBidi" w:eastAsia="Times New Roman" w:hAnsiTheme="minorBidi"/>
          <w:kern w:val="0"/>
          <w:sz w:val="24"/>
          <w:szCs w:val="24"/>
          <w:lang w:val="en-US"/>
          <w14:ligatures w14:val="none"/>
        </w:rPr>
        <w:t xml:space="preserve"> chapter of Joshua, we’re told that </w:t>
      </w:r>
      <w:r w:rsidR="0069414A">
        <w:rPr>
          <w:rFonts w:asciiTheme="minorBidi" w:eastAsia="Times New Roman" w:hAnsiTheme="minorBidi"/>
          <w:kern w:val="0"/>
          <w:sz w:val="24"/>
          <w:szCs w:val="24"/>
          <w:lang w:val="en-US"/>
          <w14:ligatures w14:val="none"/>
        </w:rPr>
        <w:t>Joshua</w:t>
      </w:r>
      <w:r w:rsidR="0069414A" w:rsidRPr="0069414A">
        <w:rPr>
          <w:rFonts w:asciiTheme="minorBidi" w:eastAsia="Times New Roman" w:hAnsiTheme="minorBidi"/>
          <w:kern w:val="0"/>
          <w:sz w:val="24"/>
          <w:szCs w:val="24"/>
          <w:lang w:val="en-US"/>
          <w14:ligatures w14:val="none"/>
        </w:rPr>
        <w:t xml:space="preserve"> </w:t>
      </w:r>
      <w:r w:rsidR="00777DBC" w:rsidRPr="0069414A">
        <w:rPr>
          <w:rFonts w:asciiTheme="minorBidi" w:eastAsia="Times New Roman" w:hAnsiTheme="minorBidi"/>
          <w:kern w:val="0"/>
          <w:sz w:val="24"/>
          <w:szCs w:val="24"/>
          <w:lang w:val="en-US"/>
          <w14:ligatures w14:val="none"/>
        </w:rPr>
        <w:t>destroyed the people of Gezer,</w:t>
      </w:r>
      <w:r w:rsidR="00777DBC" w:rsidRPr="0069414A">
        <w:rPr>
          <w:rStyle w:val="FootnoteReference"/>
          <w:rFonts w:asciiTheme="minorBidi" w:eastAsia="Times New Roman" w:hAnsiTheme="minorBidi"/>
          <w:kern w:val="0"/>
          <w:sz w:val="24"/>
          <w:szCs w:val="24"/>
          <w:lang w:val="en-US"/>
          <w14:ligatures w14:val="none"/>
        </w:rPr>
        <w:footnoteReference w:id="23"/>
      </w:r>
      <w:r w:rsidR="00777DBC" w:rsidRPr="0069414A">
        <w:rPr>
          <w:rFonts w:asciiTheme="minorBidi" w:eastAsia="Times New Roman" w:hAnsiTheme="minorBidi"/>
          <w:kern w:val="0"/>
          <w:sz w:val="24"/>
          <w:szCs w:val="24"/>
          <w:lang w:val="en-US"/>
          <w14:ligatures w14:val="none"/>
        </w:rPr>
        <w:t xml:space="preserve"> but it’s later clear that the Canaanites of Gezer remain,</w:t>
      </w:r>
      <w:r w:rsidR="00777DBC" w:rsidRPr="005B2441">
        <w:rPr>
          <w:rStyle w:val="FootnoteReference"/>
          <w:rFonts w:asciiTheme="minorBidi" w:eastAsia="Times New Roman" w:hAnsiTheme="minorBidi"/>
          <w:kern w:val="0"/>
          <w:sz w:val="24"/>
          <w:szCs w:val="24"/>
          <w:lang w:val="en-US"/>
          <w14:ligatures w14:val="none"/>
        </w:rPr>
        <w:footnoteReference w:id="24"/>
      </w:r>
      <w:r w:rsidR="00777DBC" w:rsidRPr="005B2441">
        <w:rPr>
          <w:rFonts w:asciiTheme="minorBidi" w:eastAsia="Times New Roman" w:hAnsiTheme="minorBidi"/>
          <w:kern w:val="0"/>
          <w:sz w:val="24"/>
          <w:szCs w:val="24"/>
          <w:lang w:val="en-US"/>
          <w14:ligatures w14:val="none"/>
        </w:rPr>
        <w:t xml:space="preserve"> and remained until after the reign of Solomon, when a Pharaoh finished them off.</w:t>
      </w:r>
      <w:r w:rsidR="00777DBC" w:rsidRPr="005B2441">
        <w:rPr>
          <w:rStyle w:val="FootnoteReference"/>
          <w:rFonts w:asciiTheme="minorBidi" w:eastAsia="Times New Roman" w:hAnsiTheme="minorBidi"/>
          <w:kern w:val="0"/>
          <w:sz w:val="24"/>
          <w:szCs w:val="24"/>
          <w:lang w:val="en-US"/>
          <w14:ligatures w14:val="none"/>
        </w:rPr>
        <w:footnoteReference w:id="25"/>
      </w:r>
      <w:r w:rsidR="00777DBC" w:rsidRPr="005B2441">
        <w:rPr>
          <w:rFonts w:asciiTheme="minorBidi" w:eastAsia="Times New Roman" w:hAnsiTheme="minorBidi"/>
          <w:kern w:val="0"/>
          <w:sz w:val="24"/>
          <w:szCs w:val="24"/>
          <w:lang w:val="en-US"/>
          <w14:ligatures w14:val="none"/>
        </w:rPr>
        <w:t xml:space="preserve"> Taking this all as historically accurate, we can only conclude, with Kimelman that, “once the people [of Gezer] were defanged by having its army destroyed, they were given quarter. As a subject nation they apparently present </w:t>
      </w:r>
      <w:r w:rsidR="00777DBC" w:rsidRPr="0069414A">
        <w:rPr>
          <w:rFonts w:asciiTheme="minorBidi" w:eastAsia="Times New Roman" w:hAnsiTheme="minorBidi"/>
          <w:kern w:val="0"/>
          <w:sz w:val="24"/>
          <w:szCs w:val="24"/>
          <w:lang w:val="en-US"/>
          <w14:ligatures w14:val="none"/>
        </w:rPr>
        <w:t>no religious threat.”</w:t>
      </w:r>
      <w:r w:rsidR="00777DBC" w:rsidRPr="0069414A">
        <w:rPr>
          <w:rStyle w:val="FootnoteReference"/>
          <w:rFonts w:asciiTheme="minorBidi" w:eastAsia="Times New Roman" w:hAnsiTheme="minorBidi"/>
          <w:kern w:val="0"/>
          <w:sz w:val="24"/>
          <w:szCs w:val="24"/>
          <w:lang w:val="en-US"/>
          <w14:ligatures w14:val="none"/>
        </w:rPr>
        <w:footnoteReference w:id="26"/>
      </w:r>
    </w:p>
    <w:p w14:paraId="50D95212"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4826D384" w14:textId="369D0153" w:rsidR="00777DBC"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777DBC" w:rsidRPr="0066142F">
        <w:rPr>
          <w:rFonts w:asciiTheme="minorBidi" w:eastAsia="Times New Roman" w:hAnsiTheme="minorBidi"/>
          <w:kern w:val="0"/>
          <w:sz w:val="24"/>
          <w:szCs w:val="24"/>
          <w:lang w:val="en-US"/>
          <w14:ligatures w14:val="none"/>
        </w:rPr>
        <w:t>If there was no obligation to kill these people, then why did the Gibeonites go to such lengths to convince us that they had come from far away – that they belonged to some other nation? The Ramban raises this question, and writes:</w:t>
      </w:r>
    </w:p>
    <w:p w14:paraId="0989613F" w14:textId="77777777" w:rsidR="00553316" w:rsidRPr="0066142F" w:rsidRDefault="00553316"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p>
    <w:p w14:paraId="148D4187" w14:textId="518284BB" w:rsidR="00777DBC" w:rsidRPr="0066142F" w:rsidRDefault="00777DBC"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Know that the matter of the Gibeonites came to pass because they did not know the law of Israel with respect to proclaiming peace, and therefore they put forward their plan, before Joshua’s proclamation arrived. Hence</w:t>
      </w:r>
      <w:r w:rsidR="00696CD9">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 xml:space="preserve"> they said, </w:t>
      </w:r>
      <w:r w:rsidR="00696CD9">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and we were sore afraid for our lives.</w:t>
      </w:r>
      <w:r w:rsidR="00696CD9">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 xml:space="preserve"> Or it may be that at </w:t>
      </w:r>
      <w:proofErr w:type="gramStart"/>
      <w:r w:rsidRPr="0066142F">
        <w:rPr>
          <w:rFonts w:asciiTheme="minorBidi" w:eastAsia="Times New Roman" w:hAnsiTheme="minorBidi"/>
          <w:kern w:val="0"/>
          <w:sz w:val="24"/>
          <w:szCs w:val="24"/>
          <w:lang w:val="en-US"/>
          <w14:ligatures w14:val="none"/>
        </w:rPr>
        <w:t>first</w:t>
      </w:r>
      <w:proofErr w:type="gramEnd"/>
      <w:r w:rsidRPr="0066142F">
        <w:rPr>
          <w:rFonts w:asciiTheme="minorBidi" w:eastAsia="Times New Roman" w:hAnsiTheme="minorBidi"/>
          <w:kern w:val="0"/>
          <w:sz w:val="24"/>
          <w:szCs w:val="24"/>
          <w:lang w:val="en-US"/>
          <w14:ligatures w14:val="none"/>
        </w:rPr>
        <w:t xml:space="preserve"> they did not wish to hearken to Joshua’s offer [thus laying themselves open to invasion], and in the end, they became frightened [having initially refused terms of surrender] and disguised themselves as strangers [from a </w:t>
      </w:r>
      <w:r w:rsidR="00F70642" w:rsidRPr="00F70642">
        <w:rPr>
          <w:rFonts w:asciiTheme="minorBidi" w:eastAsia="Times New Roman" w:hAnsiTheme="minorBidi"/>
          <w:kern w:val="0"/>
          <w:sz w:val="24"/>
          <w:szCs w:val="24"/>
          <w:lang w:val="en-US"/>
          <w14:ligatures w14:val="none"/>
        </w:rPr>
        <w:t>faraway</w:t>
      </w:r>
      <w:r w:rsidRPr="0066142F">
        <w:rPr>
          <w:rFonts w:asciiTheme="minorBidi" w:eastAsia="Times New Roman" w:hAnsiTheme="minorBidi"/>
          <w:kern w:val="0"/>
          <w:sz w:val="24"/>
          <w:szCs w:val="24"/>
          <w:lang w:val="en-US"/>
          <w14:ligatures w14:val="none"/>
        </w:rPr>
        <w:t xml:space="preserve"> land].</w:t>
      </w:r>
      <w:r w:rsidRPr="0066142F">
        <w:rPr>
          <w:rStyle w:val="FootnoteReference"/>
          <w:rFonts w:asciiTheme="minorBidi" w:eastAsia="Times New Roman" w:hAnsiTheme="minorBidi"/>
          <w:kern w:val="0"/>
          <w:sz w:val="24"/>
          <w:szCs w:val="24"/>
          <w:lang w:val="en-US"/>
          <w14:ligatures w14:val="none"/>
        </w:rPr>
        <w:footnoteReference w:id="27"/>
      </w:r>
    </w:p>
    <w:p w14:paraId="030C4911"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A1791F7" w14:textId="64B6BC3E" w:rsidR="00777DBC"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lastRenderedPageBreak/>
        <w:tab/>
      </w:r>
      <w:r w:rsidR="00777DBC" w:rsidRPr="0066142F">
        <w:rPr>
          <w:rFonts w:asciiTheme="minorBidi" w:eastAsia="Times New Roman" w:hAnsiTheme="minorBidi"/>
          <w:kern w:val="0"/>
          <w:sz w:val="24"/>
          <w:szCs w:val="24"/>
          <w:lang w:val="en-US"/>
          <w14:ligatures w14:val="none"/>
        </w:rPr>
        <w:t xml:space="preserve">Moreover, their trickery, according to the Ramban, didn’t really win them more than they would have gotten had they merely accepted terms without the trickery. On the one hand, our treaty with them meant that we were obligated to defend them if they ever came under attack by foreign forces (which wouldn’t have been the case without their trickery). But in virtue of their trickery, Joshua cursed them, confining them only to very lowly forms of employment. This gave them the sort of subservience to which the seven nations were </w:t>
      </w:r>
      <w:r w:rsidR="005131A0">
        <w:rPr>
          <w:rFonts w:asciiTheme="minorBidi" w:eastAsia="Times New Roman" w:hAnsiTheme="minorBidi"/>
          <w:kern w:val="0"/>
          <w:sz w:val="24"/>
          <w:szCs w:val="24"/>
          <w:lang w:val="en-US"/>
          <w14:ligatures w14:val="none"/>
        </w:rPr>
        <w:t xml:space="preserve">supposed </w:t>
      </w:r>
      <w:r w:rsidR="00777DBC" w:rsidRPr="0066142F">
        <w:rPr>
          <w:rFonts w:asciiTheme="minorBidi" w:eastAsia="Times New Roman" w:hAnsiTheme="minorBidi"/>
          <w:kern w:val="0"/>
          <w:sz w:val="24"/>
          <w:szCs w:val="24"/>
          <w:lang w:val="en-US"/>
          <w14:ligatures w14:val="none"/>
        </w:rPr>
        <w:t xml:space="preserve">to be subjected, if they accepted peace. Why subject any of them? Because the whole project was to subdue the culture of Canaan, despite its regional dominance. This subjugation, distasteful as it may have seemed, was aimed at subduing a culture that was hellbent on the ravages of slavery, as practiced outside of Israel, and </w:t>
      </w:r>
      <w:r w:rsidR="00D6294C">
        <w:rPr>
          <w:rFonts w:asciiTheme="minorBidi" w:eastAsia="Times New Roman" w:hAnsiTheme="minorBidi"/>
          <w:kern w:val="0"/>
          <w:sz w:val="24"/>
          <w:szCs w:val="24"/>
          <w:lang w:val="en-US"/>
          <w14:ligatures w14:val="none"/>
        </w:rPr>
        <w:t>that</w:t>
      </w:r>
      <w:r w:rsidR="00D6294C" w:rsidRPr="0066142F">
        <w:rPr>
          <w:rFonts w:asciiTheme="minorBidi" w:eastAsia="Times New Roman" w:hAnsiTheme="minorBidi"/>
          <w:kern w:val="0"/>
          <w:sz w:val="24"/>
          <w:szCs w:val="24"/>
          <w:lang w:val="en-US"/>
          <w14:ligatures w14:val="none"/>
        </w:rPr>
        <w:t xml:space="preserve"> </w:t>
      </w:r>
      <w:r w:rsidR="00777DBC" w:rsidRPr="0066142F">
        <w:rPr>
          <w:rFonts w:asciiTheme="minorBidi" w:eastAsia="Times New Roman" w:hAnsiTheme="minorBidi"/>
          <w:kern w:val="0"/>
          <w:sz w:val="24"/>
          <w:szCs w:val="24"/>
          <w:lang w:val="en-US"/>
          <w14:ligatures w14:val="none"/>
        </w:rPr>
        <w:t>celebrated</w:t>
      </w:r>
      <w:r w:rsidR="008F1BE6">
        <w:rPr>
          <w:rFonts w:asciiTheme="minorBidi" w:eastAsia="Times New Roman" w:hAnsiTheme="minorBidi"/>
          <w:kern w:val="0"/>
          <w:sz w:val="24"/>
          <w:szCs w:val="24"/>
          <w:lang w:val="en-US"/>
          <w14:ligatures w14:val="none"/>
        </w:rPr>
        <w:t xml:space="preserve"> both</w:t>
      </w:r>
      <w:r w:rsidR="00777DBC" w:rsidRPr="0066142F">
        <w:rPr>
          <w:rFonts w:asciiTheme="minorBidi" w:eastAsia="Times New Roman" w:hAnsiTheme="minorBidi"/>
          <w:kern w:val="0"/>
          <w:sz w:val="24"/>
          <w:szCs w:val="24"/>
          <w:lang w:val="en-US"/>
          <w14:ligatures w14:val="none"/>
        </w:rPr>
        <w:t xml:space="preserve"> human sacrifice and forced prostitution in their pagan rites.</w:t>
      </w:r>
    </w:p>
    <w:p w14:paraId="1E0F515D"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56F384D4" w14:textId="0A8A5F5A" w:rsidR="002C6372" w:rsidRDefault="002C6372"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r w:rsidRPr="007E43E6">
        <w:rPr>
          <w:rFonts w:asciiTheme="minorBidi" w:eastAsia="Times New Roman" w:hAnsiTheme="minorBidi"/>
          <w:b/>
          <w:bCs/>
          <w:kern w:val="0"/>
          <w:sz w:val="24"/>
          <w:szCs w:val="24"/>
          <w:lang w:val="en-US"/>
          <w14:ligatures w14:val="none"/>
        </w:rPr>
        <w:t>The Mid</w:t>
      </w:r>
      <w:r w:rsidR="007E43E6">
        <w:rPr>
          <w:rFonts w:asciiTheme="minorBidi" w:eastAsia="Times New Roman" w:hAnsiTheme="minorBidi"/>
          <w:b/>
          <w:bCs/>
          <w:kern w:val="0"/>
          <w:sz w:val="24"/>
          <w:szCs w:val="24"/>
          <w:lang w:val="en-US"/>
          <w14:ligatures w14:val="none"/>
        </w:rPr>
        <w:t>i</w:t>
      </w:r>
      <w:r w:rsidRPr="007E43E6">
        <w:rPr>
          <w:rFonts w:asciiTheme="minorBidi" w:eastAsia="Times New Roman" w:hAnsiTheme="minorBidi"/>
          <w:b/>
          <w:bCs/>
          <w:kern w:val="0"/>
          <w:sz w:val="24"/>
          <w:szCs w:val="24"/>
          <w:lang w:val="en-US"/>
          <w14:ligatures w14:val="none"/>
        </w:rPr>
        <w:t>anites</w:t>
      </w:r>
    </w:p>
    <w:p w14:paraId="02898EA3" w14:textId="77777777" w:rsidR="007E43E6" w:rsidRPr="007E43E6" w:rsidRDefault="007E43E6"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p>
    <w:p w14:paraId="72565FA6" w14:textId="14E95877" w:rsidR="006C5699"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6C5699" w:rsidRPr="0066142F">
        <w:rPr>
          <w:rFonts w:asciiTheme="minorBidi" w:eastAsia="Times New Roman" w:hAnsiTheme="minorBidi"/>
          <w:kern w:val="0"/>
          <w:sz w:val="24"/>
          <w:szCs w:val="24"/>
          <w:lang w:val="en-US"/>
          <w14:ligatures w14:val="none"/>
        </w:rPr>
        <w:t xml:space="preserve">Having discussed Amalek and the seven nations, there is one more </w:t>
      </w:r>
      <w:r w:rsidR="00236E79" w:rsidRPr="0066142F">
        <w:rPr>
          <w:rFonts w:asciiTheme="minorBidi" w:eastAsia="Times New Roman" w:hAnsiTheme="minorBidi"/>
          <w:kern w:val="0"/>
          <w:sz w:val="24"/>
          <w:szCs w:val="24"/>
          <w:lang w:val="en-US"/>
          <w14:ligatures w14:val="none"/>
        </w:rPr>
        <w:t>nation</w:t>
      </w:r>
      <w:r w:rsidR="003937CA" w:rsidRPr="0066142F">
        <w:rPr>
          <w:rFonts w:asciiTheme="minorBidi" w:eastAsia="Times New Roman" w:hAnsiTheme="minorBidi"/>
          <w:kern w:val="0"/>
          <w:sz w:val="24"/>
          <w:szCs w:val="24"/>
          <w:lang w:val="en-US"/>
          <w14:ligatures w14:val="none"/>
        </w:rPr>
        <w:t xml:space="preserve"> </w:t>
      </w:r>
      <w:r w:rsidR="00887DAE">
        <w:rPr>
          <w:rFonts w:asciiTheme="minorBidi" w:eastAsia="Times New Roman" w:hAnsiTheme="minorBidi"/>
          <w:kern w:val="0"/>
          <w:sz w:val="24"/>
          <w:szCs w:val="24"/>
          <w:lang w:val="en-US"/>
          <w14:ligatures w14:val="none"/>
        </w:rPr>
        <w:t>we fought</w:t>
      </w:r>
      <w:r w:rsidR="003937CA" w:rsidRPr="0066142F">
        <w:rPr>
          <w:rFonts w:asciiTheme="minorBidi" w:eastAsia="Times New Roman" w:hAnsiTheme="minorBidi"/>
          <w:kern w:val="0"/>
          <w:sz w:val="24"/>
          <w:szCs w:val="24"/>
          <w:lang w:val="en-US"/>
          <w14:ligatures w14:val="none"/>
        </w:rPr>
        <w:t xml:space="preserve">, </w:t>
      </w:r>
      <w:r w:rsidR="00887DAE">
        <w:rPr>
          <w:rFonts w:asciiTheme="minorBidi" w:eastAsia="Times New Roman" w:hAnsiTheme="minorBidi"/>
          <w:kern w:val="0"/>
          <w:sz w:val="24"/>
          <w:szCs w:val="24"/>
          <w:lang w:val="en-US"/>
          <w14:ligatures w14:val="none"/>
        </w:rPr>
        <w:t>whom</w:t>
      </w:r>
      <w:r w:rsidR="00887DAE" w:rsidRPr="0066142F">
        <w:rPr>
          <w:rFonts w:asciiTheme="minorBidi" w:eastAsia="Times New Roman" w:hAnsiTheme="minorBidi"/>
          <w:kern w:val="0"/>
          <w:sz w:val="24"/>
          <w:szCs w:val="24"/>
          <w:lang w:val="en-US"/>
          <w14:ligatures w14:val="none"/>
        </w:rPr>
        <w:t xml:space="preserve"> </w:t>
      </w:r>
      <w:r w:rsidR="003937CA" w:rsidRPr="0066142F">
        <w:rPr>
          <w:rFonts w:asciiTheme="minorBidi" w:eastAsia="Times New Roman" w:hAnsiTheme="minorBidi"/>
          <w:kern w:val="0"/>
          <w:sz w:val="24"/>
          <w:szCs w:val="24"/>
          <w:lang w:val="en-US"/>
          <w14:ligatures w14:val="none"/>
        </w:rPr>
        <w:t>we must discuss.</w:t>
      </w:r>
      <w:r w:rsidR="006C5699" w:rsidRPr="0066142F">
        <w:rPr>
          <w:rFonts w:asciiTheme="minorBidi" w:eastAsia="Times New Roman" w:hAnsiTheme="minorBidi"/>
          <w:kern w:val="0"/>
          <w:sz w:val="24"/>
          <w:szCs w:val="24"/>
          <w:lang w:val="en-US"/>
          <w14:ligatures w14:val="none"/>
        </w:rPr>
        <w:t xml:space="preserve"> </w:t>
      </w:r>
      <w:r w:rsidR="00236E79" w:rsidRPr="0066142F">
        <w:rPr>
          <w:rFonts w:asciiTheme="minorBidi" w:eastAsia="Times New Roman" w:hAnsiTheme="minorBidi"/>
          <w:kern w:val="0"/>
          <w:sz w:val="24"/>
          <w:szCs w:val="24"/>
          <w:lang w:val="en-US"/>
          <w14:ligatures w14:val="none"/>
        </w:rPr>
        <w:t>Towards the very end of Moses’s life, we read the following:</w:t>
      </w:r>
    </w:p>
    <w:p w14:paraId="4495EAD7" w14:textId="77777777" w:rsidR="00553316" w:rsidRPr="0066142F" w:rsidRDefault="00553316"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p>
    <w:p w14:paraId="7FBB2D2A" w14:textId="1F86C220" w:rsidR="00236E79" w:rsidRPr="0066142F" w:rsidRDefault="00236E79" w:rsidP="00553316">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And the Lord spoke to Mos</w:t>
      </w:r>
      <w:r w:rsidR="003937CA" w:rsidRPr="0066142F">
        <w:rPr>
          <w:rFonts w:asciiTheme="minorBidi" w:eastAsia="Times New Roman" w:hAnsiTheme="minorBidi"/>
          <w:kern w:val="0"/>
          <w:sz w:val="24"/>
          <w:szCs w:val="24"/>
          <w:lang w:val="en-US"/>
          <w14:ligatures w14:val="none"/>
        </w:rPr>
        <w:t>es</w:t>
      </w:r>
      <w:r w:rsidRPr="0066142F">
        <w:rPr>
          <w:rFonts w:asciiTheme="minorBidi" w:eastAsia="Times New Roman" w:hAnsiTheme="minorBidi"/>
          <w:kern w:val="0"/>
          <w:sz w:val="24"/>
          <w:szCs w:val="24"/>
          <w:lang w:val="en-US"/>
          <w14:ligatures w14:val="none"/>
        </w:rPr>
        <w:t xml:space="preserve"> saying, </w:t>
      </w:r>
      <w:r w:rsidR="003937CA" w:rsidRPr="0066142F">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 xml:space="preserve">Execute the vengeance of the children of </w:t>
      </w:r>
      <w:r w:rsidR="003937CA" w:rsidRPr="0066142F">
        <w:rPr>
          <w:rFonts w:asciiTheme="minorBidi" w:eastAsia="Times New Roman" w:hAnsiTheme="minorBidi"/>
          <w:kern w:val="0"/>
          <w:sz w:val="24"/>
          <w:szCs w:val="24"/>
          <w:lang w:val="en-US"/>
          <w14:ligatures w14:val="none"/>
        </w:rPr>
        <w:t>Israel</w:t>
      </w:r>
      <w:r w:rsidRPr="0066142F">
        <w:rPr>
          <w:rFonts w:asciiTheme="minorBidi" w:eastAsia="Times New Roman" w:hAnsiTheme="minorBidi"/>
          <w:kern w:val="0"/>
          <w:sz w:val="24"/>
          <w:szCs w:val="24"/>
          <w:lang w:val="en-US"/>
          <w14:ligatures w14:val="none"/>
        </w:rPr>
        <w:t xml:space="preserve"> on the Mid</w:t>
      </w:r>
      <w:r w:rsidR="006E68CC" w:rsidRPr="0066142F">
        <w:rPr>
          <w:rFonts w:asciiTheme="minorBidi" w:eastAsia="Times New Roman" w:hAnsiTheme="minorBidi"/>
          <w:kern w:val="0"/>
          <w:sz w:val="24"/>
          <w:szCs w:val="24"/>
          <w:lang w:val="en-US"/>
          <w14:ligatures w14:val="none"/>
        </w:rPr>
        <w:t>ianites</w:t>
      </w:r>
      <w:r w:rsidR="00F01E8C">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 xml:space="preserve"> afterwards </w:t>
      </w:r>
      <w:r w:rsidR="003937CA" w:rsidRPr="0066142F">
        <w:rPr>
          <w:rFonts w:asciiTheme="minorBidi" w:eastAsia="Times New Roman" w:hAnsiTheme="minorBidi"/>
          <w:kern w:val="0"/>
          <w:sz w:val="24"/>
          <w:szCs w:val="24"/>
          <w:lang w:val="en-US"/>
          <w14:ligatures w14:val="none"/>
        </w:rPr>
        <w:t>you</w:t>
      </w:r>
      <w:r w:rsidRPr="0066142F">
        <w:rPr>
          <w:rFonts w:asciiTheme="minorBidi" w:eastAsia="Times New Roman" w:hAnsiTheme="minorBidi"/>
          <w:kern w:val="0"/>
          <w:sz w:val="24"/>
          <w:szCs w:val="24"/>
          <w:lang w:val="en-US"/>
          <w14:ligatures w14:val="none"/>
        </w:rPr>
        <w:t xml:space="preserve"> sha</w:t>
      </w:r>
      <w:r w:rsidR="003937CA" w:rsidRPr="0066142F">
        <w:rPr>
          <w:rFonts w:asciiTheme="minorBidi" w:eastAsia="Times New Roman" w:hAnsiTheme="minorBidi"/>
          <w:kern w:val="0"/>
          <w:sz w:val="24"/>
          <w:szCs w:val="24"/>
          <w:lang w:val="en-US"/>
          <w14:ligatures w14:val="none"/>
        </w:rPr>
        <w:t>ll</w:t>
      </w:r>
      <w:r w:rsidRPr="0066142F">
        <w:rPr>
          <w:rFonts w:asciiTheme="minorBidi" w:eastAsia="Times New Roman" w:hAnsiTheme="minorBidi"/>
          <w:kern w:val="0"/>
          <w:sz w:val="24"/>
          <w:szCs w:val="24"/>
          <w:lang w:val="en-US"/>
          <w14:ligatures w14:val="none"/>
        </w:rPr>
        <w:t xml:space="preserve"> be gathered to </w:t>
      </w:r>
      <w:r w:rsidR="003937CA" w:rsidRPr="0066142F">
        <w:rPr>
          <w:rFonts w:asciiTheme="minorBidi" w:eastAsia="Times New Roman" w:hAnsiTheme="minorBidi"/>
          <w:kern w:val="0"/>
          <w:sz w:val="24"/>
          <w:szCs w:val="24"/>
          <w:lang w:val="en-US"/>
          <w14:ligatures w14:val="none"/>
        </w:rPr>
        <w:t>your</w:t>
      </w:r>
      <w:r w:rsidRPr="0066142F">
        <w:rPr>
          <w:rFonts w:asciiTheme="minorBidi" w:eastAsia="Times New Roman" w:hAnsiTheme="minorBidi"/>
          <w:kern w:val="0"/>
          <w:sz w:val="24"/>
          <w:szCs w:val="24"/>
          <w:lang w:val="en-US"/>
          <w14:ligatures w14:val="none"/>
        </w:rPr>
        <w:t xml:space="preserve"> people.</w:t>
      </w:r>
      <w:r w:rsidR="003937CA" w:rsidRPr="0066142F">
        <w:rPr>
          <w:rFonts w:asciiTheme="minorBidi" w:eastAsia="Times New Roman" w:hAnsiTheme="minorBidi"/>
          <w:kern w:val="0"/>
          <w:sz w:val="24"/>
          <w:szCs w:val="24"/>
          <w:lang w:val="en-US"/>
          <w14:ligatures w14:val="none"/>
        </w:rPr>
        <w:t xml:space="preserve">” </w:t>
      </w:r>
      <w:r w:rsidRPr="0066142F">
        <w:rPr>
          <w:rFonts w:asciiTheme="minorBidi" w:eastAsia="Times New Roman" w:hAnsiTheme="minorBidi"/>
          <w:kern w:val="0"/>
          <w:sz w:val="24"/>
          <w:szCs w:val="24"/>
          <w:lang w:val="en-US"/>
          <w14:ligatures w14:val="none"/>
        </w:rPr>
        <w:t>And Mose</w:t>
      </w:r>
      <w:r w:rsidR="003937CA" w:rsidRPr="0066142F">
        <w:rPr>
          <w:rFonts w:asciiTheme="minorBidi" w:eastAsia="Times New Roman" w:hAnsiTheme="minorBidi"/>
          <w:kern w:val="0"/>
          <w:sz w:val="24"/>
          <w:szCs w:val="24"/>
          <w:lang w:val="en-US"/>
          <w14:ligatures w14:val="none"/>
        </w:rPr>
        <w:t>s</w:t>
      </w:r>
      <w:r w:rsidRPr="0066142F">
        <w:rPr>
          <w:rFonts w:asciiTheme="minorBidi" w:eastAsia="Times New Roman" w:hAnsiTheme="minorBidi"/>
          <w:kern w:val="0"/>
          <w:sz w:val="24"/>
          <w:szCs w:val="24"/>
          <w:lang w:val="en-US"/>
          <w14:ligatures w14:val="none"/>
        </w:rPr>
        <w:t xml:space="preserve"> spoke to the people, saying, </w:t>
      </w:r>
      <w:r w:rsidR="003937CA" w:rsidRPr="0066142F">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Arm from yourselves men for the army, and let them go against Mid</w:t>
      </w:r>
      <w:r w:rsidR="006E68CC" w:rsidRPr="0066142F">
        <w:rPr>
          <w:rFonts w:asciiTheme="minorBidi" w:eastAsia="Times New Roman" w:hAnsiTheme="minorBidi"/>
          <w:kern w:val="0"/>
          <w:sz w:val="24"/>
          <w:szCs w:val="24"/>
          <w:lang w:val="en-US"/>
          <w14:ligatures w14:val="none"/>
        </w:rPr>
        <w:t>i</w:t>
      </w:r>
      <w:r w:rsidRPr="0066142F">
        <w:rPr>
          <w:rFonts w:asciiTheme="minorBidi" w:eastAsia="Times New Roman" w:hAnsiTheme="minorBidi"/>
          <w:kern w:val="0"/>
          <w:sz w:val="24"/>
          <w:szCs w:val="24"/>
          <w:lang w:val="en-US"/>
          <w14:ligatures w14:val="none"/>
        </w:rPr>
        <w:t>an and avenge the Lord on Mid</w:t>
      </w:r>
      <w:r w:rsidR="006E68CC" w:rsidRPr="0066142F">
        <w:rPr>
          <w:rFonts w:asciiTheme="minorBidi" w:eastAsia="Times New Roman" w:hAnsiTheme="minorBidi"/>
          <w:kern w:val="0"/>
          <w:sz w:val="24"/>
          <w:szCs w:val="24"/>
          <w:lang w:val="en-US"/>
          <w14:ligatures w14:val="none"/>
        </w:rPr>
        <w:t>i</w:t>
      </w:r>
      <w:r w:rsidRPr="0066142F">
        <w:rPr>
          <w:rFonts w:asciiTheme="minorBidi" w:eastAsia="Times New Roman" w:hAnsiTheme="minorBidi"/>
          <w:kern w:val="0"/>
          <w:sz w:val="24"/>
          <w:szCs w:val="24"/>
          <w:lang w:val="en-US"/>
          <w14:ligatures w14:val="none"/>
        </w:rPr>
        <w:t>an</w:t>
      </w:r>
      <w:r w:rsidR="0086290B" w:rsidRPr="0066142F">
        <w:rPr>
          <w:rFonts w:asciiTheme="minorBidi" w:eastAsia="Times New Roman" w:hAnsiTheme="minorBidi"/>
          <w:kern w:val="0"/>
          <w:sz w:val="24"/>
          <w:szCs w:val="24"/>
          <w:lang w:val="en-US"/>
          <w14:ligatures w14:val="none"/>
        </w:rPr>
        <w:t xml:space="preserve">… </w:t>
      </w:r>
      <w:r w:rsidRPr="0066142F">
        <w:rPr>
          <w:rFonts w:asciiTheme="minorBidi" w:eastAsia="Times New Roman" w:hAnsiTheme="minorBidi"/>
          <w:kern w:val="0"/>
          <w:sz w:val="24"/>
          <w:szCs w:val="24"/>
          <w:lang w:val="en-US"/>
          <w14:ligatures w14:val="none"/>
        </w:rPr>
        <w:t>And they warred against Mid</w:t>
      </w:r>
      <w:r w:rsidR="006E68CC" w:rsidRPr="0066142F">
        <w:rPr>
          <w:rFonts w:asciiTheme="minorBidi" w:eastAsia="Times New Roman" w:hAnsiTheme="minorBidi"/>
          <w:kern w:val="0"/>
          <w:sz w:val="24"/>
          <w:szCs w:val="24"/>
          <w:lang w:val="en-US"/>
          <w14:ligatures w14:val="none"/>
        </w:rPr>
        <w:t>i</w:t>
      </w:r>
      <w:r w:rsidRPr="0066142F">
        <w:rPr>
          <w:rFonts w:asciiTheme="minorBidi" w:eastAsia="Times New Roman" w:hAnsiTheme="minorBidi"/>
          <w:kern w:val="0"/>
          <w:sz w:val="24"/>
          <w:szCs w:val="24"/>
          <w:lang w:val="en-US"/>
          <w14:ligatures w14:val="none"/>
        </w:rPr>
        <w:t>an, as the Lord commanded Mos</w:t>
      </w:r>
      <w:r w:rsidR="0086290B" w:rsidRPr="0066142F">
        <w:rPr>
          <w:rFonts w:asciiTheme="minorBidi" w:eastAsia="Times New Roman" w:hAnsiTheme="minorBidi"/>
          <w:kern w:val="0"/>
          <w:sz w:val="24"/>
          <w:szCs w:val="24"/>
          <w:lang w:val="en-US"/>
          <w14:ligatures w14:val="none"/>
        </w:rPr>
        <w:t>es</w:t>
      </w:r>
      <w:r w:rsidRPr="0066142F">
        <w:rPr>
          <w:rFonts w:asciiTheme="minorBidi" w:eastAsia="Times New Roman" w:hAnsiTheme="minorBidi"/>
          <w:kern w:val="0"/>
          <w:sz w:val="24"/>
          <w:szCs w:val="24"/>
          <w:lang w:val="en-US"/>
          <w14:ligatures w14:val="none"/>
        </w:rPr>
        <w:t>, and they slew all the males</w:t>
      </w:r>
      <w:r w:rsidR="0086290B" w:rsidRPr="0066142F">
        <w:rPr>
          <w:rFonts w:asciiTheme="minorBidi" w:eastAsia="Times New Roman" w:hAnsiTheme="minorBidi"/>
          <w:kern w:val="0"/>
          <w:sz w:val="24"/>
          <w:szCs w:val="24"/>
          <w:lang w:val="en-US"/>
          <w14:ligatures w14:val="none"/>
        </w:rPr>
        <w:t>…</w:t>
      </w:r>
      <w:r w:rsidR="00125D33" w:rsidRPr="0066142F">
        <w:rPr>
          <w:rFonts w:asciiTheme="minorBidi" w:eastAsia="Times New Roman" w:hAnsiTheme="minorBidi"/>
          <w:kern w:val="0"/>
          <w:sz w:val="24"/>
          <w:szCs w:val="24"/>
          <w:lang w:val="en-US"/>
          <w14:ligatures w14:val="none"/>
        </w:rPr>
        <w:t xml:space="preserve"> </w:t>
      </w:r>
      <w:r w:rsidRPr="0066142F">
        <w:rPr>
          <w:rFonts w:asciiTheme="minorBidi" w:eastAsia="Times New Roman" w:hAnsiTheme="minorBidi"/>
          <w:kern w:val="0"/>
          <w:sz w:val="24"/>
          <w:szCs w:val="24"/>
          <w:lang w:val="en-US"/>
          <w14:ligatures w14:val="none"/>
        </w:rPr>
        <w:t>And Mos</w:t>
      </w:r>
      <w:r w:rsidR="00125D33" w:rsidRPr="0066142F">
        <w:rPr>
          <w:rFonts w:asciiTheme="minorBidi" w:eastAsia="Times New Roman" w:hAnsiTheme="minorBidi"/>
          <w:kern w:val="0"/>
          <w:sz w:val="24"/>
          <w:szCs w:val="24"/>
          <w:lang w:val="en-US"/>
          <w14:ligatures w14:val="none"/>
        </w:rPr>
        <w:t>es</w:t>
      </w:r>
      <w:r w:rsidRPr="0066142F">
        <w:rPr>
          <w:rFonts w:asciiTheme="minorBidi" w:eastAsia="Times New Roman" w:hAnsiTheme="minorBidi"/>
          <w:kern w:val="0"/>
          <w:sz w:val="24"/>
          <w:szCs w:val="24"/>
          <w:lang w:val="en-US"/>
          <w14:ligatures w14:val="none"/>
        </w:rPr>
        <w:t xml:space="preserve"> was angry with the officers of the host, the captains over thousands, and captains over hundreds, who came from the battle.</w:t>
      </w:r>
      <w:r w:rsidR="00125D33" w:rsidRPr="0066142F">
        <w:rPr>
          <w:rFonts w:asciiTheme="minorBidi" w:eastAsia="Times New Roman" w:hAnsiTheme="minorBidi"/>
          <w:kern w:val="0"/>
          <w:sz w:val="24"/>
          <w:szCs w:val="24"/>
          <w:lang w:val="en-US"/>
          <w14:ligatures w14:val="none"/>
        </w:rPr>
        <w:t xml:space="preserve"> </w:t>
      </w:r>
      <w:r w:rsidRPr="0066142F">
        <w:rPr>
          <w:rFonts w:asciiTheme="minorBidi" w:eastAsia="Times New Roman" w:hAnsiTheme="minorBidi"/>
          <w:kern w:val="0"/>
          <w:sz w:val="24"/>
          <w:szCs w:val="24"/>
          <w:lang w:val="en-US"/>
          <w14:ligatures w14:val="none"/>
        </w:rPr>
        <w:t>And Mos</w:t>
      </w:r>
      <w:r w:rsidR="00125D33" w:rsidRPr="0066142F">
        <w:rPr>
          <w:rFonts w:asciiTheme="minorBidi" w:eastAsia="Times New Roman" w:hAnsiTheme="minorBidi"/>
          <w:kern w:val="0"/>
          <w:sz w:val="24"/>
          <w:szCs w:val="24"/>
          <w:lang w:val="en-US"/>
          <w14:ligatures w14:val="none"/>
        </w:rPr>
        <w:t>es</w:t>
      </w:r>
      <w:r w:rsidRPr="0066142F">
        <w:rPr>
          <w:rFonts w:asciiTheme="minorBidi" w:eastAsia="Times New Roman" w:hAnsiTheme="minorBidi"/>
          <w:kern w:val="0"/>
          <w:sz w:val="24"/>
          <w:szCs w:val="24"/>
          <w:lang w:val="en-US"/>
          <w14:ligatures w14:val="none"/>
        </w:rPr>
        <w:t xml:space="preserve"> said to them, </w:t>
      </w:r>
      <w:r w:rsidR="006E68CC" w:rsidRPr="0066142F">
        <w:rPr>
          <w:rFonts w:asciiTheme="minorBidi" w:eastAsia="Times New Roman" w:hAnsiTheme="minorBidi"/>
          <w:kern w:val="0"/>
          <w:sz w:val="24"/>
          <w:szCs w:val="24"/>
          <w:lang w:val="en-US"/>
          <w14:ligatures w14:val="none"/>
        </w:rPr>
        <w:t>“</w:t>
      </w:r>
      <w:r w:rsidRPr="0066142F">
        <w:rPr>
          <w:rFonts w:asciiTheme="minorBidi" w:eastAsia="Times New Roman" w:hAnsiTheme="minorBidi"/>
          <w:kern w:val="0"/>
          <w:sz w:val="24"/>
          <w:szCs w:val="24"/>
          <w:lang w:val="en-US"/>
          <w14:ligatures w14:val="none"/>
        </w:rPr>
        <w:t>Have you saved all the women alive?</w:t>
      </w:r>
      <w:r w:rsidR="00F97882">
        <w:rPr>
          <w:rFonts w:asciiTheme="minorBidi" w:eastAsia="Times New Roman" w:hAnsiTheme="minorBidi"/>
          <w:kern w:val="0"/>
          <w:sz w:val="24"/>
          <w:szCs w:val="24"/>
          <w:lang w:val="en-US"/>
          <w14:ligatures w14:val="none"/>
        </w:rPr>
        <w:t>!</w:t>
      </w:r>
      <w:r w:rsidR="006E68CC" w:rsidRPr="0066142F">
        <w:rPr>
          <w:rFonts w:asciiTheme="minorBidi" w:eastAsia="Times New Roman" w:hAnsiTheme="minorBidi"/>
          <w:kern w:val="0"/>
          <w:sz w:val="24"/>
          <w:szCs w:val="24"/>
          <w:lang w:val="en-US"/>
          <w14:ligatures w14:val="none"/>
        </w:rPr>
        <w:t>”</w:t>
      </w:r>
      <w:r w:rsidR="009E227C" w:rsidRPr="0066142F">
        <w:rPr>
          <w:rStyle w:val="FootnoteReference"/>
          <w:rFonts w:asciiTheme="minorBidi" w:eastAsia="Times New Roman" w:hAnsiTheme="minorBidi"/>
          <w:kern w:val="0"/>
          <w:sz w:val="24"/>
          <w:szCs w:val="24"/>
          <w:lang w:val="en-US"/>
          <w14:ligatures w14:val="none"/>
        </w:rPr>
        <w:footnoteReference w:id="28"/>
      </w:r>
    </w:p>
    <w:p w14:paraId="2532C658"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3712931B" w14:textId="645ADD02" w:rsidR="009C20E0"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A51139" w:rsidRPr="0066142F">
        <w:rPr>
          <w:rFonts w:asciiTheme="minorBidi" w:eastAsia="Times New Roman" w:hAnsiTheme="minorBidi"/>
          <w:kern w:val="0"/>
          <w:sz w:val="24"/>
          <w:szCs w:val="24"/>
          <w:lang w:val="en-US"/>
          <w14:ligatures w14:val="none"/>
        </w:rPr>
        <w:t>Moses had those women</w:t>
      </w:r>
      <w:r w:rsidR="00D746E0" w:rsidRPr="0066142F">
        <w:rPr>
          <w:rFonts w:asciiTheme="minorBidi" w:eastAsia="Times New Roman" w:hAnsiTheme="minorBidi"/>
          <w:kern w:val="0"/>
          <w:sz w:val="24"/>
          <w:szCs w:val="24"/>
          <w:lang w:val="en-US"/>
          <w14:ligatures w14:val="none"/>
        </w:rPr>
        <w:t>, and even the male children,</w:t>
      </w:r>
      <w:r w:rsidR="00A51139" w:rsidRPr="0066142F">
        <w:rPr>
          <w:rFonts w:asciiTheme="minorBidi" w:eastAsia="Times New Roman" w:hAnsiTheme="minorBidi"/>
          <w:kern w:val="0"/>
          <w:sz w:val="24"/>
          <w:szCs w:val="24"/>
          <w:lang w:val="en-US"/>
          <w14:ligatures w14:val="none"/>
        </w:rPr>
        <w:t xml:space="preserve"> put to the sword. </w:t>
      </w:r>
      <w:r w:rsidR="009C20E0" w:rsidRPr="0066142F">
        <w:rPr>
          <w:rFonts w:asciiTheme="minorBidi" w:eastAsia="Times New Roman" w:hAnsiTheme="minorBidi"/>
          <w:kern w:val="0"/>
          <w:sz w:val="24"/>
          <w:szCs w:val="24"/>
          <w:lang w:val="en-US"/>
          <w14:ligatures w14:val="none"/>
        </w:rPr>
        <w:t>I have said already that</w:t>
      </w:r>
      <w:r w:rsidR="00F32494" w:rsidRPr="0066142F">
        <w:rPr>
          <w:rFonts w:asciiTheme="minorBidi" w:hAnsiTheme="minorBidi"/>
          <w:kern w:val="0"/>
          <w:sz w:val="24"/>
          <w:szCs w:val="24"/>
          <w:lang w:val="en-US"/>
          <w14:ligatures w14:val="none"/>
        </w:rPr>
        <w:t xml:space="preserve">, in the ancient world, men of military age would be put to the sword because otherwise they would regroup to continue the war. </w:t>
      </w:r>
      <w:r w:rsidR="001C6A14" w:rsidRPr="0066142F">
        <w:rPr>
          <w:rFonts w:asciiTheme="minorBidi" w:hAnsiTheme="minorBidi"/>
          <w:kern w:val="0"/>
          <w:sz w:val="24"/>
          <w:szCs w:val="24"/>
          <w:lang w:val="en-US"/>
          <w14:ligatures w14:val="none"/>
        </w:rPr>
        <w:t>We should assume</w:t>
      </w:r>
      <w:r w:rsidR="002B583E" w:rsidRPr="0066142F">
        <w:rPr>
          <w:rFonts w:asciiTheme="minorBidi" w:hAnsiTheme="minorBidi"/>
          <w:kern w:val="0"/>
          <w:sz w:val="24"/>
          <w:szCs w:val="24"/>
          <w:lang w:val="en-US"/>
          <w14:ligatures w14:val="none"/>
        </w:rPr>
        <w:t xml:space="preserve"> that in the modern world, </w:t>
      </w:r>
      <w:r w:rsidR="00FC3ACB">
        <w:rPr>
          <w:rFonts w:asciiTheme="minorBidi" w:hAnsiTheme="minorBidi"/>
          <w:kern w:val="0"/>
          <w:sz w:val="24"/>
          <w:szCs w:val="24"/>
          <w:lang w:val="en-US"/>
          <w14:ligatures w14:val="none"/>
        </w:rPr>
        <w:t xml:space="preserve">which respects rules of war, </w:t>
      </w:r>
      <w:r w:rsidR="002B583E" w:rsidRPr="0066142F">
        <w:rPr>
          <w:rFonts w:asciiTheme="minorBidi" w:hAnsiTheme="minorBidi"/>
          <w:kern w:val="0"/>
          <w:sz w:val="24"/>
          <w:szCs w:val="24"/>
          <w:lang w:val="en-US"/>
          <w14:ligatures w14:val="none"/>
        </w:rPr>
        <w:t xml:space="preserve">such frightful behavior would never be sanctioned by God. But </w:t>
      </w:r>
      <w:r w:rsidR="00FC3ACB">
        <w:rPr>
          <w:rFonts w:asciiTheme="minorBidi" w:hAnsiTheme="minorBidi"/>
          <w:kern w:val="0"/>
          <w:sz w:val="24"/>
          <w:szCs w:val="24"/>
          <w:lang w:val="en-US"/>
          <w14:ligatures w14:val="none"/>
        </w:rPr>
        <w:t>even</w:t>
      </w:r>
      <w:r w:rsidR="002B583E" w:rsidRPr="0066142F">
        <w:rPr>
          <w:rFonts w:asciiTheme="minorBidi" w:hAnsiTheme="minorBidi"/>
          <w:kern w:val="0"/>
          <w:sz w:val="24"/>
          <w:szCs w:val="24"/>
          <w:lang w:val="en-US"/>
          <w14:ligatures w14:val="none"/>
        </w:rPr>
        <w:t xml:space="preserve"> </w:t>
      </w:r>
      <w:r w:rsidR="00422F97" w:rsidRPr="0066142F">
        <w:rPr>
          <w:rFonts w:asciiTheme="minorBidi" w:hAnsiTheme="minorBidi"/>
          <w:kern w:val="0"/>
          <w:sz w:val="24"/>
          <w:szCs w:val="24"/>
          <w:lang w:val="en-US"/>
          <w14:ligatures w14:val="none"/>
        </w:rPr>
        <w:t>i</w:t>
      </w:r>
      <w:r w:rsidR="00C45527" w:rsidRPr="0066142F">
        <w:rPr>
          <w:rFonts w:asciiTheme="minorBidi" w:hAnsiTheme="minorBidi"/>
          <w:kern w:val="0"/>
          <w:sz w:val="24"/>
          <w:szCs w:val="24"/>
          <w:lang w:val="en-US"/>
          <w14:ligatures w14:val="none"/>
        </w:rPr>
        <w:t>f the killing of military</w:t>
      </w:r>
      <w:r w:rsidR="00FC3ACB">
        <w:rPr>
          <w:rFonts w:asciiTheme="minorBidi" w:hAnsiTheme="minorBidi"/>
          <w:kern w:val="0"/>
          <w:sz w:val="24"/>
          <w:szCs w:val="24"/>
          <w:lang w:val="en-US"/>
          <w14:ligatures w14:val="none"/>
        </w:rPr>
        <w:t>-</w:t>
      </w:r>
      <w:r w:rsidR="00C45527" w:rsidRPr="0066142F">
        <w:rPr>
          <w:rFonts w:asciiTheme="minorBidi" w:hAnsiTheme="minorBidi"/>
          <w:kern w:val="0"/>
          <w:sz w:val="24"/>
          <w:szCs w:val="24"/>
          <w:lang w:val="en-US"/>
          <w14:ligatures w14:val="none"/>
        </w:rPr>
        <w:t>aged men was a</w:t>
      </w:r>
      <w:r w:rsidR="00C925CE" w:rsidRPr="0066142F">
        <w:rPr>
          <w:rFonts w:asciiTheme="minorBidi" w:hAnsiTheme="minorBidi"/>
          <w:kern w:val="0"/>
          <w:sz w:val="24"/>
          <w:szCs w:val="24"/>
          <w:lang w:val="en-US"/>
          <w14:ligatures w14:val="none"/>
        </w:rPr>
        <w:t xml:space="preserve">n uncomfortable </w:t>
      </w:r>
      <w:r w:rsidR="00FE3B93">
        <w:rPr>
          <w:rFonts w:asciiTheme="minorBidi" w:hAnsiTheme="minorBidi"/>
          <w:kern w:val="0"/>
          <w:sz w:val="24"/>
          <w:szCs w:val="24"/>
          <w:lang w:val="en-US"/>
          <w14:ligatures w14:val="none"/>
        </w:rPr>
        <w:t xml:space="preserve">but necessary </w:t>
      </w:r>
      <w:r w:rsidR="00C925CE" w:rsidRPr="0066142F">
        <w:rPr>
          <w:rFonts w:asciiTheme="minorBidi" w:hAnsiTheme="minorBidi"/>
          <w:kern w:val="0"/>
          <w:sz w:val="24"/>
          <w:szCs w:val="24"/>
          <w:lang w:val="en-US"/>
          <w14:ligatures w14:val="none"/>
        </w:rPr>
        <w:t xml:space="preserve">accommodation </w:t>
      </w:r>
      <w:r w:rsidR="00FE3B93">
        <w:rPr>
          <w:rFonts w:asciiTheme="minorBidi" w:hAnsiTheme="minorBidi"/>
          <w:kern w:val="0"/>
          <w:sz w:val="24"/>
          <w:szCs w:val="24"/>
          <w:lang w:val="en-US"/>
          <w14:ligatures w14:val="none"/>
        </w:rPr>
        <w:t>to</w:t>
      </w:r>
      <w:r w:rsidR="00FE3B93" w:rsidRPr="0066142F">
        <w:rPr>
          <w:rFonts w:asciiTheme="minorBidi" w:hAnsiTheme="minorBidi"/>
          <w:kern w:val="0"/>
          <w:sz w:val="24"/>
          <w:szCs w:val="24"/>
          <w:lang w:val="en-US"/>
          <w14:ligatures w14:val="none"/>
        </w:rPr>
        <w:t xml:space="preserve"> </w:t>
      </w:r>
      <w:r w:rsidR="00C925CE" w:rsidRPr="0066142F">
        <w:rPr>
          <w:rFonts w:asciiTheme="minorBidi" w:hAnsiTheme="minorBidi"/>
          <w:kern w:val="0"/>
          <w:sz w:val="24"/>
          <w:szCs w:val="24"/>
          <w:lang w:val="en-US"/>
          <w14:ligatures w14:val="none"/>
        </w:rPr>
        <w:t>the brutal realties of the ancient world</w:t>
      </w:r>
      <w:r w:rsidR="003C4801" w:rsidRPr="0066142F">
        <w:rPr>
          <w:rFonts w:asciiTheme="minorBidi" w:hAnsiTheme="minorBidi"/>
          <w:kern w:val="0"/>
          <w:sz w:val="24"/>
          <w:szCs w:val="24"/>
          <w:lang w:val="en-US"/>
          <w14:ligatures w14:val="none"/>
        </w:rPr>
        <w:t xml:space="preserve">, how could Moses be angry with them </w:t>
      </w:r>
      <w:r w:rsidR="00A456B5" w:rsidRPr="0066142F">
        <w:rPr>
          <w:rFonts w:asciiTheme="minorBidi" w:hAnsiTheme="minorBidi"/>
          <w:kern w:val="0"/>
          <w:sz w:val="24"/>
          <w:szCs w:val="24"/>
          <w:lang w:val="en-US"/>
          <w14:ligatures w14:val="none"/>
        </w:rPr>
        <w:t xml:space="preserve">– in this instance – </w:t>
      </w:r>
      <w:r w:rsidR="003C4801" w:rsidRPr="0066142F">
        <w:rPr>
          <w:rFonts w:asciiTheme="minorBidi" w:hAnsiTheme="minorBidi"/>
          <w:kern w:val="0"/>
          <w:sz w:val="24"/>
          <w:szCs w:val="24"/>
          <w:lang w:val="en-US"/>
          <w14:ligatures w14:val="none"/>
        </w:rPr>
        <w:t>for sparing the women</w:t>
      </w:r>
      <w:r w:rsidR="00DD73C1" w:rsidRPr="0066142F">
        <w:rPr>
          <w:rFonts w:asciiTheme="minorBidi" w:hAnsiTheme="minorBidi"/>
          <w:kern w:val="0"/>
          <w:sz w:val="24"/>
          <w:szCs w:val="24"/>
          <w:lang w:val="en-US"/>
          <w14:ligatures w14:val="none"/>
        </w:rPr>
        <w:t xml:space="preserve"> and the male children</w:t>
      </w:r>
      <w:r w:rsidR="003C4801" w:rsidRPr="0066142F">
        <w:rPr>
          <w:rFonts w:asciiTheme="minorBidi" w:hAnsiTheme="minorBidi"/>
          <w:kern w:val="0"/>
          <w:sz w:val="24"/>
          <w:szCs w:val="24"/>
          <w:lang w:val="en-US"/>
          <w14:ligatures w14:val="none"/>
        </w:rPr>
        <w:t>?</w:t>
      </w:r>
      <w:r w:rsidR="0099435C" w:rsidRPr="0066142F">
        <w:rPr>
          <w:rFonts w:asciiTheme="minorBidi" w:hAnsiTheme="minorBidi"/>
          <w:kern w:val="0"/>
          <w:sz w:val="24"/>
          <w:szCs w:val="24"/>
          <w:lang w:val="en-US"/>
          <w14:ligatures w14:val="none"/>
        </w:rPr>
        <w:t xml:space="preserve"> The question is a strong one, but three considerations help to blunt its force.</w:t>
      </w:r>
    </w:p>
    <w:p w14:paraId="65D7E4AF"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CFF12CE" w14:textId="113197C2" w:rsidR="009055D3"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99435C" w:rsidRPr="0066142F">
        <w:rPr>
          <w:rFonts w:asciiTheme="minorBidi" w:eastAsia="Times New Roman" w:hAnsiTheme="minorBidi"/>
          <w:kern w:val="0"/>
          <w:sz w:val="24"/>
          <w:szCs w:val="24"/>
          <w:lang w:val="en-US"/>
          <w14:ligatures w14:val="none"/>
        </w:rPr>
        <w:t xml:space="preserve">The first is that </w:t>
      </w:r>
      <w:r w:rsidR="00635B64" w:rsidRPr="0066142F">
        <w:rPr>
          <w:rFonts w:asciiTheme="minorBidi" w:eastAsia="Times New Roman" w:hAnsiTheme="minorBidi"/>
          <w:kern w:val="0"/>
          <w:sz w:val="24"/>
          <w:szCs w:val="24"/>
          <w:lang w:val="en-US"/>
          <w14:ligatures w14:val="none"/>
        </w:rPr>
        <w:t xml:space="preserve">the only people left in the city – men, women, and children – were the ones who hadn’t taken the opportunity to escape via the humanitarian corridor that Israelite armies were obligated to provide to cities under siege. </w:t>
      </w:r>
      <w:r w:rsidR="00462943" w:rsidRPr="0066142F">
        <w:rPr>
          <w:rFonts w:asciiTheme="minorBidi" w:eastAsia="Times New Roman" w:hAnsiTheme="minorBidi"/>
          <w:kern w:val="0"/>
          <w:sz w:val="24"/>
          <w:szCs w:val="24"/>
          <w:lang w:val="en-US"/>
          <w14:ligatures w14:val="none"/>
        </w:rPr>
        <w:t xml:space="preserve">Indeed, that very obligation is </w:t>
      </w:r>
      <w:r w:rsidR="00B6157E" w:rsidRPr="0066142F">
        <w:rPr>
          <w:rFonts w:asciiTheme="minorBidi" w:eastAsia="Times New Roman" w:hAnsiTheme="minorBidi"/>
          <w:kern w:val="0"/>
          <w:sz w:val="24"/>
          <w:szCs w:val="24"/>
          <w:lang w:val="en-US"/>
          <w14:ligatures w14:val="none"/>
        </w:rPr>
        <w:t>learn</w:t>
      </w:r>
      <w:r w:rsidR="00B6157E">
        <w:rPr>
          <w:rFonts w:asciiTheme="minorBidi" w:eastAsia="Times New Roman" w:hAnsiTheme="minorBidi"/>
          <w:kern w:val="0"/>
          <w:sz w:val="24"/>
          <w:szCs w:val="24"/>
          <w:lang w:val="en-US"/>
          <w14:ligatures w14:val="none"/>
        </w:rPr>
        <w:t>ed</w:t>
      </w:r>
      <w:r w:rsidR="00B6157E" w:rsidRPr="0066142F">
        <w:rPr>
          <w:rFonts w:asciiTheme="minorBidi" w:eastAsia="Times New Roman" w:hAnsiTheme="minorBidi"/>
          <w:kern w:val="0"/>
          <w:sz w:val="24"/>
          <w:szCs w:val="24"/>
          <w:lang w:val="en-US"/>
          <w14:ligatures w14:val="none"/>
        </w:rPr>
        <w:t xml:space="preserve"> </w:t>
      </w:r>
      <w:r w:rsidR="00462943" w:rsidRPr="0066142F">
        <w:rPr>
          <w:rFonts w:asciiTheme="minorBidi" w:eastAsia="Times New Roman" w:hAnsiTheme="minorBidi"/>
          <w:kern w:val="0"/>
          <w:sz w:val="24"/>
          <w:szCs w:val="24"/>
          <w:lang w:val="en-US"/>
          <w14:ligatures w14:val="none"/>
        </w:rPr>
        <w:t xml:space="preserve">from </w:t>
      </w:r>
      <w:r w:rsidR="00B6157E">
        <w:rPr>
          <w:rFonts w:asciiTheme="minorBidi" w:eastAsia="Times New Roman" w:hAnsiTheme="minorBidi"/>
          <w:kern w:val="0"/>
          <w:sz w:val="24"/>
          <w:szCs w:val="24"/>
          <w:lang w:val="en-US"/>
          <w14:ligatures w14:val="none"/>
        </w:rPr>
        <w:t>the war with Midian</w:t>
      </w:r>
      <w:r w:rsidR="00462943" w:rsidRPr="0066142F">
        <w:rPr>
          <w:rFonts w:asciiTheme="minorBidi" w:eastAsia="Times New Roman" w:hAnsiTheme="minorBidi"/>
          <w:kern w:val="0"/>
          <w:sz w:val="24"/>
          <w:szCs w:val="24"/>
          <w:lang w:val="en-US"/>
          <w14:ligatures w14:val="none"/>
        </w:rPr>
        <w:t>.</w:t>
      </w:r>
      <w:r w:rsidR="00462943" w:rsidRPr="0066142F">
        <w:rPr>
          <w:rStyle w:val="FootnoteReference"/>
          <w:rFonts w:asciiTheme="minorBidi" w:eastAsia="Times New Roman" w:hAnsiTheme="minorBidi"/>
          <w:kern w:val="0"/>
          <w:sz w:val="24"/>
          <w:szCs w:val="24"/>
          <w:lang w:val="en-US"/>
          <w14:ligatures w14:val="none"/>
        </w:rPr>
        <w:footnoteReference w:id="29"/>
      </w:r>
      <w:r w:rsidR="00462943" w:rsidRPr="0066142F">
        <w:rPr>
          <w:rFonts w:asciiTheme="minorBidi" w:eastAsia="Times New Roman" w:hAnsiTheme="minorBidi"/>
          <w:kern w:val="0"/>
          <w:sz w:val="24"/>
          <w:szCs w:val="24"/>
          <w:lang w:val="en-US"/>
          <w14:ligatures w14:val="none"/>
        </w:rPr>
        <w:t xml:space="preserve"> </w:t>
      </w:r>
      <w:r w:rsidR="00736275" w:rsidRPr="0066142F">
        <w:rPr>
          <w:rFonts w:asciiTheme="minorBidi" w:eastAsia="Times New Roman" w:hAnsiTheme="minorBidi"/>
          <w:kern w:val="0"/>
          <w:sz w:val="24"/>
          <w:szCs w:val="24"/>
          <w:lang w:val="en-US"/>
          <w14:ligatures w14:val="none"/>
        </w:rPr>
        <w:t xml:space="preserve">With this in mind, it becomes plausible </w:t>
      </w:r>
      <w:r w:rsidR="00736275" w:rsidRPr="0066142F">
        <w:rPr>
          <w:rFonts w:asciiTheme="minorBidi" w:eastAsia="Times New Roman" w:hAnsiTheme="minorBidi"/>
          <w:kern w:val="0"/>
          <w:sz w:val="24"/>
          <w:szCs w:val="24"/>
          <w:lang w:val="en-US"/>
          <w14:ligatures w14:val="none"/>
        </w:rPr>
        <w:lastRenderedPageBreak/>
        <w:t>that</w:t>
      </w:r>
      <w:r w:rsidR="00BC7E4D" w:rsidRPr="0066142F">
        <w:rPr>
          <w:rFonts w:asciiTheme="minorBidi" w:eastAsia="Times New Roman" w:hAnsiTheme="minorBidi"/>
          <w:kern w:val="0"/>
          <w:sz w:val="24"/>
          <w:szCs w:val="24"/>
          <w:lang w:val="en-US"/>
          <w14:ligatures w14:val="none"/>
        </w:rPr>
        <w:t xml:space="preserve"> the children (at least the male children) </w:t>
      </w:r>
      <w:r w:rsidR="00462943" w:rsidRPr="0066142F">
        <w:rPr>
          <w:rFonts w:asciiTheme="minorBidi" w:eastAsia="Times New Roman" w:hAnsiTheme="minorBidi"/>
          <w:kern w:val="0"/>
          <w:sz w:val="24"/>
          <w:szCs w:val="24"/>
          <w:lang w:val="en-US"/>
          <w14:ligatures w14:val="none"/>
        </w:rPr>
        <w:t xml:space="preserve">who remained in the city </w:t>
      </w:r>
      <w:r w:rsidR="00BC7E4D" w:rsidRPr="0066142F">
        <w:rPr>
          <w:rFonts w:asciiTheme="minorBidi" w:eastAsia="Times New Roman" w:hAnsiTheme="minorBidi"/>
          <w:kern w:val="0"/>
          <w:sz w:val="24"/>
          <w:szCs w:val="24"/>
          <w:lang w:val="en-US"/>
          <w14:ligatures w14:val="none"/>
        </w:rPr>
        <w:t xml:space="preserve">were </w:t>
      </w:r>
      <w:r w:rsidR="00B6157E">
        <w:rPr>
          <w:rFonts w:asciiTheme="minorBidi" w:eastAsia="Times New Roman" w:hAnsiTheme="minorBidi"/>
          <w:kern w:val="0"/>
          <w:sz w:val="24"/>
          <w:szCs w:val="24"/>
          <w:lang w:val="en-US"/>
          <w14:ligatures w14:val="none"/>
        </w:rPr>
        <w:t xml:space="preserve">in fact </w:t>
      </w:r>
      <w:r w:rsidR="00BC7E4D" w:rsidRPr="0066142F">
        <w:rPr>
          <w:rFonts w:asciiTheme="minorBidi" w:eastAsia="Times New Roman" w:hAnsiTheme="minorBidi"/>
          <w:kern w:val="0"/>
          <w:sz w:val="24"/>
          <w:szCs w:val="24"/>
          <w:lang w:val="en-US"/>
          <w14:ligatures w14:val="none"/>
        </w:rPr>
        <w:t>combatants themselves.</w:t>
      </w:r>
      <w:r w:rsidR="00462943" w:rsidRPr="0066142F">
        <w:rPr>
          <w:rStyle w:val="FootnoteReference"/>
          <w:rFonts w:asciiTheme="minorBidi" w:eastAsia="Times New Roman" w:hAnsiTheme="minorBidi"/>
          <w:kern w:val="0"/>
          <w:sz w:val="24"/>
          <w:szCs w:val="24"/>
          <w:lang w:val="en-US"/>
          <w14:ligatures w14:val="none"/>
        </w:rPr>
        <w:footnoteReference w:id="30"/>
      </w:r>
      <w:r w:rsidR="00BC7E4D" w:rsidRPr="0066142F">
        <w:rPr>
          <w:rFonts w:asciiTheme="minorBidi" w:eastAsia="Times New Roman" w:hAnsiTheme="minorBidi"/>
          <w:kern w:val="0"/>
          <w:sz w:val="24"/>
          <w:szCs w:val="24"/>
          <w:lang w:val="en-US"/>
          <w14:ligatures w14:val="none"/>
        </w:rPr>
        <w:t xml:space="preserve"> </w:t>
      </w:r>
    </w:p>
    <w:p w14:paraId="1DFB448C"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179B2C28" w14:textId="27B9DC0A" w:rsidR="00236E79"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13479C" w:rsidRPr="0066142F">
        <w:rPr>
          <w:rFonts w:asciiTheme="minorBidi" w:eastAsia="Times New Roman" w:hAnsiTheme="minorBidi"/>
          <w:kern w:val="0"/>
          <w:sz w:val="24"/>
          <w:szCs w:val="24"/>
          <w:lang w:val="en-US"/>
          <w14:ligatures w14:val="none"/>
        </w:rPr>
        <w:t>The second fact to keep in mind is</w:t>
      </w:r>
      <w:r w:rsidR="005604F7" w:rsidRPr="0066142F">
        <w:rPr>
          <w:rFonts w:asciiTheme="minorBidi" w:eastAsia="Times New Roman" w:hAnsiTheme="minorBidi"/>
          <w:kern w:val="0"/>
          <w:sz w:val="24"/>
          <w:szCs w:val="24"/>
          <w:lang w:val="en-US"/>
          <w14:ligatures w14:val="none"/>
        </w:rPr>
        <w:t xml:space="preserve"> </w:t>
      </w:r>
      <w:r w:rsidR="0013479C" w:rsidRPr="0066142F">
        <w:rPr>
          <w:rFonts w:asciiTheme="minorBidi" w:eastAsia="Times New Roman" w:hAnsiTheme="minorBidi"/>
          <w:kern w:val="0"/>
          <w:sz w:val="24"/>
          <w:szCs w:val="24"/>
          <w:lang w:val="en-US"/>
          <w14:ligatures w14:val="none"/>
        </w:rPr>
        <w:t>that the women of Mid</w:t>
      </w:r>
      <w:r w:rsidR="004F04CD" w:rsidRPr="0066142F">
        <w:rPr>
          <w:rFonts w:asciiTheme="minorBidi" w:eastAsia="Times New Roman" w:hAnsiTheme="minorBidi"/>
          <w:kern w:val="0"/>
          <w:sz w:val="24"/>
          <w:szCs w:val="24"/>
          <w:lang w:val="en-US"/>
          <w14:ligatures w14:val="none"/>
        </w:rPr>
        <w:t>i</w:t>
      </w:r>
      <w:r w:rsidR="0013479C" w:rsidRPr="0066142F">
        <w:rPr>
          <w:rFonts w:asciiTheme="minorBidi" w:eastAsia="Times New Roman" w:hAnsiTheme="minorBidi"/>
          <w:kern w:val="0"/>
          <w:sz w:val="24"/>
          <w:szCs w:val="24"/>
          <w:lang w:val="en-US"/>
          <w14:ligatures w14:val="none"/>
        </w:rPr>
        <w:t>an were particular</w:t>
      </w:r>
      <w:r w:rsidR="009055D3" w:rsidRPr="0066142F">
        <w:rPr>
          <w:rFonts w:asciiTheme="minorBidi" w:eastAsia="Times New Roman" w:hAnsiTheme="minorBidi"/>
          <w:kern w:val="0"/>
          <w:sz w:val="24"/>
          <w:szCs w:val="24"/>
          <w:lang w:val="en-US"/>
          <w14:ligatures w14:val="none"/>
        </w:rPr>
        <w:t>ly</w:t>
      </w:r>
      <w:r w:rsidR="0013479C" w:rsidRPr="0066142F">
        <w:rPr>
          <w:rFonts w:asciiTheme="minorBidi" w:eastAsia="Times New Roman" w:hAnsiTheme="minorBidi"/>
          <w:kern w:val="0"/>
          <w:sz w:val="24"/>
          <w:szCs w:val="24"/>
          <w:lang w:val="en-US"/>
          <w14:ligatures w14:val="none"/>
        </w:rPr>
        <w:t xml:space="preserve"> active in their nation’s attempt to</w:t>
      </w:r>
      <w:r w:rsidR="006B734D" w:rsidRPr="0066142F">
        <w:rPr>
          <w:rFonts w:asciiTheme="minorBidi" w:eastAsia="Times New Roman" w:hAnsiTheme="minorBidi"/>
          <w:kern w:val="0"/>
          <w:sz w:val="24"/>
          <w:szCs w:val="24"/>
          <w:lang w:val="en-US"/>
          <w14:ligatures w14:val="none"/>
        </w:rPr>
        <w:t xml:space="preserve"> ensnare the Jewish people. </w:t>
      </w:r>
      <w:r w:rsidR="000E0015" w:rsidRPr="0066142F">
        <w:rPr>
          <w:rFonts w:asciiTheme="minorBidi" w:eastAsia="Times New Roman" w:hAnsiTheme="minorBidi"/>
          <w:kern w:val="0"/>
          <w:sz w:val="24"/>
          <w:szCs w:val="24"/>
          <w:lang w:val="en-US"/>
          <w14:ligatures w14:val="none"/>
        </w:rPr>
        <w:t>T</w:t>
      </w:r>
      <w:r w:rsidR="00477CE4" w:rsidRPr="0066142F">
        <w:rPr>
          <w:rFonts w:asciiTheme="minorBidi" w:eastAsia="Times New Roman" w:hAnsiTheme="minorBidi"/>
          <w:kern w:val="0"/>
          <w:sz w:val="24"/>
          <w:szCs w:val="24"/>
          <w:lang w:val="en-US"/>
          <w14:ligatures w14:val="none"/>
        </w:rPr>
        <w:t>he non-Jewish prophet, Balaam</w:t>
      </w:r>
      <w:r w:rsidR="003475F1" w:rsidRPr="0066142F">
        <w:rPr>
          <w:rFonts w:asciiTheme="minorBidi" w:eastAsia="Times New Roman" w:hAnsiTheme="minorBidi"/>
          <w:kern w:val="0"/>
          <w:sz w:val="24"/>
          <w:szCs w:val="24"/>
          <w:lang w:val="en-US"/>
          <w14:ligatures w14:val="none"/>
        </w:rPr>
        <w:t>,</w:t>
      </w:r>
      <w:r w:rsidR="00477CE4" w:rsidRPr="0066142F">
        <w:rPr>
          <w:rFonts w:asciiTheme="minorBidi" w:eastAsia="Times New Roman" w:hAnsiTheme="minorBidi"/>
          <w:kern w:val="0"/>
          <w:sz w:val="24"/>
          <w:szCs w:val="24"/>
          <w:lang w:val="en-US"/>
          <w14:ligatures w14:val="none"/>
        </w:rPr>
        <w:t xml:space="preserve"> </w:t>
      </w:r>
      <w:r w:rsidR="00F210A1">
        <w:rPr>
          <w:rFonts w:asciiTheme="minorBidi" w:eastAsia="Times New Roman" w:hAnsiTheme="minorBidi"/>
          <w:kern w:val="0"/>
          <w:sz w:val="24"/>
          <w:szCs w:val="24"/>
          <w:lang w:val="en-US"/>
          <w14:ligatures w14:val="none"/>
        </w:rPr>
        <w:t xml:space="preserve">had </w:t>
      </w:r>
      <w:r w:rsidR="009153FD" w:rsidRPr="0066142F">
        <w:rPr>
          <w:rFonts w:asciiTheme="minorBidi" w:eastAsia="Times New Roman" w:hAnsiTheme="minorBidi"/>
          <w:kern w:val="0"/>
          <w:sz w:val="24"/>
          <w:szCs w:val="24"/>
          <w:lang w:val="en-US"/>
          <w14:ligatures w14:val="none"/>
        </w:rPr>
        <w:t>a</w:t>
      </w:r>
      <w:r w:rsidR="00477CE4" w:rsidRPr="0066142F">
        <w:rPr>
          <w:rFonts w:asciiTheme="minorBidi" w:eastAsia="Times New Roman" w:hAnsiTheme="minorBidi"/>
          <w:kern w:val="0"/>
          <w:sz w:val="24"/>
          <w:szCs w:val="24"/>
          <w:lang w:val="en-US"/>
          <w14:ligatures w14:val="none"/>
        </w:rPr>
        <w:t>dvised the</w:t>
      </w:r>
      <w:r w:rsidR="00A71F6A" w:rsidRPr="0066142F">
        <w:rPr>
          <w:rFonts w:asciiTheme="minorBidi" w:eastAsia="Times New Roman" w:hAnsiTheme="minorBidi"/>
          <w:kern w:val="0"/>
          <w:sz w:val="24"/>
          <w:szCs w:val="24"/>
          <w:lang w:val="en-US"/>
          <w14:ligatures w14:val="none"/>
        </w:rPr>
        <w:t xml:space="preserve"> </w:t>
      </w:r>
      <w:r w:rsidR="00477CE4" w:rsidRPr="0066142F">
        <w:rPr>
          <w:rFonts w:asciiTheme="minorBidi" w:eastAsia="Times New Roman" w:hAnsiTheme="minorBidi"/>
          <w:kern w:val="0"/>
          <w:sz w:val="24"/>
          <w:szCs w:val="24"/>
          <w:lang w:val="en-US"/>
          <w14:ligatures w14:val="none"/>
        </w:rPr>
        <w:t>Mid</w:t>
      </w:r>
      <w:r w:rsidR="004F04CD" w:rsidRPr="0066142F">
        <w:rPr>
          <w:rFonts w:asciiTheme="minorBidi" w:eastAsia="Times New Roman" w:hAnsiTheme="minorBidi"/>
          <w:kern w:val="0"/>
          <w:sz w:val="24"/>
          <w:szCs w:val="24"/>
          <w:lang w:val="en-US"/>
          <w14:ligatures w14:val="none"/>
        </w:rPr>
        <w:t>i</w:t>
      </w:r>
      <w:r w:rsidR="00477CE4" w:rsidRPr="0066142F">
        <w:rPr>
          <w:rFonts w:asciiTheme="minorBidi" w:eastAsia="Times New Roman" w:hAnsiTheme="minorBidi"/>
          <w:kern w:val="0"/>
          <w:sz w:val="24"/>
          <w:szCs w:val="24"/>
          <w:lang w:val="en-US"/>
          <w14:ligatures w14:val="none"/>
        </w:rPr>
        <w:t>anites</w:t>
      </w:r>
      <w:r w:rsidR="002C4ED2" w:rsidRPr="0066142F">
        <w:rPr>
          <w:rFonts w:asciiTheme="minorBidi" w:eastAsia="Times New Roman" w:hAnsiTheme="minorBidi"/>
          <w:kern w:val="0"/>
          <w:sz w:val="24"/>
          <w:szCs w:val="24"/>
          <w:lang w:val="en-US"/>
          <w14:ligatures w14:val="none"/>
        </w:rPr>
        <w:t xml:space="preserve"> </w:t>
      </w:r>
      <w:r w:rsidR="00A71F6A" w:rsidRPr="0066142F">
        <w:rPr>
          <w:rFonts w:asciiTheme="minorBidi" w:eastAsia="Times New Roman" w:hAnsiTheme="minorBidi"/>
          <w:kern w:val="0"/>
          <w:sz w:val="24"/>
          <w:szCs w:val="24"/>
          <w:lang w:val="en-US"/>
          <w14:ligatures w14:val="none"/>
        </w:rPr>
        <w:t xml:space="preserve">to </w:t>
      </w:r>
      <w:r w:rsidR="009153FD" w:rsidRPr="0066142F">
        <w:rPr>
          <w:rFonts w:asciiTheme="minorBidi" w:eastAsia="Times New Roman" w:hAnsiTheme="minorBidi"/>
          <w:kern w:val="0"/>
          <w:sz w:val="24"/>
          <w:szCs w:val="24"/>
          <w:lang w:val="en-US"/>
          <w14:ligatures w14:val="none"/>
        </w:rPr>
        <w:t>tempt</w:t>
      </w:r>
      <w:r w:rsidR="002C4ED2" w:rsidRPr="0066142F">
        <w:rPr>
          <w:rFonts w:asciiTheme="minorBidi" w:eastAsia="Times New Roman" w:hAnsiTheme="minorBidi"/>
          <w:kern w:val="0"/>
          <w:sz w:val="24"/>
          <w:szCs w:val="24"/>
          <w:lang w:val="en-US"/>
          <w14:ligatures w14:val="none"/>
        </w:rPr>
        <w:t xml:space="preserve"> Jewish men </w:t>
      </w:r>
      <w:r w:rsidR="00A71F6A" w:rsidRPr="0066142F">
        <w:rPr>
          <w:rFonts w:asciiTheme="minorBidi" w:eastAsia="Times New Roman" w:hAnsiTheme="minorBidi"/>
          <w:kern w:val="0"/>
          <w:sz w:val="24"/>
          <w:szCs w:val="24"/>
          <w:lang w:val="en-US"/>
          <w14:ligatures w14:val="none"/>
        </w:rPr>
        <w:t>in</w:t>
      </w:r>
      <w:r w:rsidR="002C4ED2" w:rsidRPr="0066142F">
        <w:rPr>
          <w:rFonts w:asciiTheme="minorBidi" w:eastAsia="Times New Roman" w:hAnsiTheme="minorBidi"/>
          <w:kern w:val="0"/>
          <w:sz w:val="24"/>
          <w:szCs w:val="24"/>
          <w:lang w:val="en-US"/>
          <w14:ligatures w14:val="none"/>
        </w:rPr>
        <w:t>to marry</w:t>
      </w:r>
      <w:r w:rsidR="00A71F6A" w:rsidRPr="0066142F">
        <w:rPr>
          <w:rFonts w:asciiTheme="minorBidi" w:eastAsia="Times New Roman" w:hAnsiTheme="minorBidi"/>
          <w:kern w:val="0"/>
          <w:sz w:val="24"/>
          <w:szCs w:val="24"/>
          <w:lang w:val="en-US"/>
          <w14:ligatures w14:val="none"/>
        </w:rPr>
        <w:t>ing</w:t>
      </w:r>
      <w:r w:rsidR="002C4ED2" w:rsidRPr="0066142F">
        <w:rPr>
          <w:rFonts w:asciiTheme="minorBidi" w:eastAsia="Times New Roman" w:hAnsiTheme="minorBidi"/>
          <w:kern w:val="0"/>
          <w:sz w:val="24"/>
          <w:szCs w:val="24"/>
          <w:lang w:val="en-US"/>
          <w14:ligatures w14:val="none"/>
        </w:rPr>
        <w:t xml:space="preserve"> Mid</w:t>
      </w:r>
      <w:r w:rsidR="004F04CD" w:rsidRPr="0066142F">
        <w:rPr>
          <w:rFonts w:asciiTheme="minorBidi" w:eastAsia="Times New Roman" w:hAnsiTheme="minorBidi"/>
          <w:kern w:val="0"/>
          <w:sz w:val="24"/>
          <w:szCs w:val="24"/>
          <w:lang w:val="en-US"/>
          <w14:ligatures w14:val="none"/>
        </w:rPr>
        <w:t>i</w:t>
      </w:r>
      <w:r w:rsidR="00A71F6A" w:rsidRPr="0066142F">
        <w:rPr>
          <w:rFonts w:asciiTheme="minorBidi" w:eastAsia="Times New Roman" w:hAnsiTheme="minorBidi"/>
          <w:kern w:val="0"/>
          <w:sz w:val="24"/>
          <w:szCs w:val="24"/>
          <w:lang w:val="en-US"/>
          <w14:ligatures w14:val="none"/>
        </w:rPr>
        <w:t>anite</w:t>
      </w:r>
      <w:r w:rsidR="002C4ED2" w:rsidRPr="0066142F">
        <w:rPr>
          <w:rFonts w:asciiTheme="minorBidi" w:eastAsia="Times New Roman" w:hAnsiTheme="minorBidi"/>
          <w:kern w:val="0"/>
          <w:sz w:val="24"/>
          <w:szCs w:val="24"/>
          <w:lang w:val="en-US"/>
          <w14:ligatures w14:val="none"/>
        </w:rPr>
        <w:t xml:space="preserve"> women</w:t>
      </w:r>
      <w:r w:rsidR="000E0015" w:rsidRPr="0066142F">
        <w:rPr>
          <w:rFonts w:asciiTheme="minorBidi" w:eastAsia="Times New Roman" w:hAnsiTheme="minorBidi"/>
          <w:kern w:val="0"/>
          <w:sz w:val="24"/>
          <w:szCs w:val="24"/>
          <w:lang w:val="en-US"/>
          <w14:ligatures w14:val="none"/>
        </w:rPr>
        <w:t>, who would then</w:t>
      </w:r>
      <w:r w:rsidR="00DE6A5A" w:rsidRPr="0066142F">
        <w:rPr>
          <w:rFonts w:asciiTheme="minorBidi" w:eastAsia="Times New Roman" w:hAnsiTheme="minorBidi"/>
          <w:kern w:val="0"/>
          <w:sz w:val="24"/>
          <w:szCs w:val="24"/>
          <w:lang w:val="en-US"/>
          <w14:ligatures w14:val="none"/>
        </w:rPr>
        <w:t xml:space="preserve"> entice th</w:t>
      </w:r>
      <w:r w:rsidR="00454011" w:rsidRPr="0066142F">
        <w:rPr>
          <w:rFonts w:asciiTheme="minorBidi" w:eastAsia="Times New Roman" w:hAnsiTheme="minorBidi"/>
          <w:kern w:val="0"/>
          <w:sz w:val="24"/>
          <w:szCs w:val="24"/>
          <w:lang w:val="en-US"/>
          <w14:ligatures w14:val="none"/>
        </w:rPr>
        <w:t xml:space="preserve">eir </w:t>
      </w:r>
      <w:r w:rsidR="001E71E3">
        <w:rPr>
          <w:rFonts w:asciiTheme="minorBidi" w:eastAsia="Times New Roman" w:hAnsiTheme="minorBidi"/>
          <w:kern w:val="0"/>
          <w:sz w:val="24"/>
          <w:szCs w:val="24"/>
          <w:lang w:val="en-US"/>
          <w14:ligatures w14:val="none"/>
        </w:rPr>
        <w:t xml:space="preserve">Jewish </w:t>
      </w:r>
      <w:r w:rsidR="00454011" w:rsidRPr="0066142F">
        <w:rPr>
          <w:rFonts w:asciiTheme="minorBidi" w:eastAsia="Times New Roman" w:hAnsiTheme="minorBidi"/>
          <w:kern w:val="0"/>
          <w:sz w:val="24"/>
          <w:szCs w:val="24"/>
          <w:lang w:val="en-US"/>
          <w14:ligatures w14:val="none"/>
        </w:rPr>
        <w:t>husbands</w:t>
      </w:r>
      <w:r w:rsidR="00DE6A5A" w:rsidRPr="0066142F">
        <w:rPr>
          <w:rFonts w:asciiTheme="minorBidi" w:eastAsia="Times New Roman" w:hAnsiTheme="minorBidi"/>
          <w:kern w:val="0"/>
          <w:sz w:val="24"/>
          <w:szCs w:val="24"/>
          <w:lang w:val="en-US"/>
          <w14:ligatures w14:val="none"/>
        </w:rPr>
        <w:t xml:space="preserve"> to</w:t>
      </w:r>
      <w:r w:rsidR="002C4ED2" w:rsidRPr="0066142F">
        <w:rPr>
          <w:rFonts w:asciiTheme="minorBidi" w:eastAsia="Times New Roman" w:hAnsiTheme="minorBidi"/>
          <w:kern w:val="0"/>
          <w:sz w:val="24"/>
          <w:szCs w:val="24"/>
          <w:lang w:val="en-US"/>
          <w14:ligatures w14:val="none"/>
        </w:rPr>
        <w:t xml:space="preserve"> worship the idols of Baal Peor.</w:t>
      </w:r>
      <w:r w:rsidR="005604F7" w:rsidRPr="0066142F">
        <w:rPr>
          <w:rStyle w:val="FootnoteReference"/>
          <w:rFonts w:asciiTheme="minorBidi" w:eastAsia="Times New Roman" w:hAnsiTheme="minorBidi"/>
          <w:kern w:val="0"/>
          <w:sz w:val="24"/>
          <w:szCs w:val="24"/>
          <w:lang w:val="en-US"/>
          <w14:ligatures w14:val="none"/>
        </w:rPr>
        <w:footnoteReference w:id="31"/>
      </w:r>
      <w:r w:rsidR="002C4ED2" w:rsidRPr="0066142F">
        <w:rPr>
          <w:rFonts w:asciiTheme="minorBidi" w:eastAsia="Times New Roman" w:hAnsiTheme="minorBidi"/>
          <w:kern w:val="0"/>
          <w:sz w:val="24"/>
          <w:szCs w:val="24"/>
          <w:lang w:val="en-US"/>
          <w14:ligatures w14:val="none"/>
        </w:rPr>
        <w:t xml:space="preserve"> </w:t>
      </w:r>
      <w:r w:rsidR="00DA18A1" w:rsidRPr="0066142F">
        <w:rPr>
          <w:rFonts w:asciiTheme="minorBidi" w:eastAsia="Times New Roman" w:hAnsiTheme="minorBidi"/>
          <w:kern w:val="0"/>
          <w:sz w:val="24"/>
          <w:szCs w:val="24"/>
          <w:lang w:val="en-US"/>
          <w14:ligatures w14:val="none"/>
        </w:rPr>
        <w:t>I</w:t>
      </w:r>
      <w:r w:rsidR="00DE6A5A" w:rsidRPr="0066142F">
        <w:rPr>
          <w:rFonts w:asciiTheme="minorBidi" w:eastAsia="Times New Roman" w:hAnsiTheme="minorBidi"/>
          <w:kern w:val="0"/>
          <w:sz w:val="24"/>
          <w:szCs w:val="24"/>
          <w:lang w:val="en-US"/>
          <w14:ligatures w14:val="none"/>
        </w:rPr>
        <w:t>f</w:t>
      </w:r>
      <w:r w:rsidR="002C4ED2" w:rsidRPr="0066142F">
        <w:rPr>
          <w:rFonts w:asciiTheme="minorBidi" w:eastAsia="Times New Roman" w:hAnsiTheme="minorBidi"/>
          <w:kern w:val="0"/>
          <w:sz w:val="24"/>
          <w:szCs w:val="24"/>
          <w:lang w:val="en-US"/>
          <w14:ligatures w14:val="none"/>
        </w:rPr>
        <w:t xml:space="preserve"> the Israelites would abandon their God</w:t>
      </w:r>
      <w:r w:rsidR="003475F1" w:rsidRPr="0066142F">
        <w:rPr>
          <w:rFonts w:asciiTheme="minorBidi" w:eastAsia="Times New Roman" w:hAnsiTheme="minorBidi"/>
          <w:kern w:val="0"/>
          <w:sz w:val="24"/>
          <w:szCs w:val="24"/>
          <w:lang w:val="en-US"/>
          <w14:ligatures w14:val="none"/>
        </w:rPr>
        <w:t>,</w:t>
      </w:r>
      <w:r w:rsidR="002C4ED2" w:rsidRPr="0066142F">
        <w:rPr>
          <w:rFonts w:asciiTheme="minorBidi" w:eastAsia="Times New Roman" w:hAnsiTheme="minorBidi"/>
          <w:kern w:val="0"/>
          <w:sz w:val="24"/>
          <w:szCs w:val="24"/>
          <w:lang w:val="en-US"/>
          <w14:ligatures w14:val="none"/>
        </w:rPr>
        <w:t xml:space="preserve"> and assimilate into the Mid</w:t>
      </w:r>
      <w:r w:rsidR="004F04CD" w:rsidRPr="0066142F">
        <w:rPr>
          <w:rFonts w:asciiTheme="minorBidi" w:eastAsia="Times New Roman" w:hAnsiTheme="minorBidi"/>
          <w:kern w:val="0"/>
          <w:sz w:val="24"/>
          <w:szCs w:val="24"/>
          <w:lang w:val="en-US"/>
          <w14:ligatures w14:val="none"/>
        </w:rPr>
        <w:t>i</w:t>
      </w:r>
      <w:r w:rsidR="00DE6A5A" w:rsidRPr="0066142F">
        <w:rPr>
          <w:rFonts w:asciiTheme="minorBidi" w:eastAsia="Times New Roman" w:hAnsiTheme="minorBidi"/>
          <w:kern w:val="0"/>
          <w:sz w:val="24"/>
          <w:szCs w:val="24"/>
          <w:lang w:val="en-US"/>
          <w14:ligatures w14:val="none"/>
        </w:rPr>
        <w:t>anite</w:t>
      </w:r>
      <w:r w:rsidR="002C4ED2" w:rsidRPr="0066142F">
        <w:rPr>
          <w:rFonts w:asciiTheme="minorBidi" w:eastAsia="Times New Roman" w:hAnsiTheme="minorBidi"/>
          <w:kern w:val="0"/>
          <w:sz w:val="24"/>
          <w:szCs w:val="24"/>
          <w:lang w:val="en-US"/>
          <w14:ligatures w14:val="none"/>
        </w:rPr>
        <w:t xml:space="preserve"> people, then </w:t>
      </w:r>
      <w:r w:rsidR="00DA18A1" w:rsidRPr="0066142F">
        <w:rPr>
          <w:rFonts w:asciiTheme="minorBidi" w:eastAsia="Times New Roman" w:hAnsiTheme="minorBidi"/>
          <w:kern w:val="0"/>
          <w:sz w:val="24"/>
          <w:szCs w:val="24"/>
          <w:lang w:val="en-US"/>
          <w14:ligatures w14:val="none"/>
        </w:rPr>
        <w:t xml:space="preserve">– they hoped – </w:t>
      </w:r>
      <w:r w:rsidR="002C4ED2" w:rsidRPr="0066142F">
        <w:rPr>
          <w:rFonts w:asciiTheme="minorBidi" w:eastAsia="Times New Roman" w:hAnsiTheme="minorBidi"/>
          <w:kern w:val="0"/>
          <w:sz w:val="24"/>
          <w:szCs w:val="24"/>
          <w:lang w:val="en-US"/>
          <w14:ligatures w14:val="none"/>
        </w:rPr>
        <w:t xml:space="preserve">the Jews would no longer be an independent nation to fear. </w:t>
      </w:r>
      <w:r w:rsidR="007F5E9D" w:rsidRPr="0066142F">
        <w:rPr>
          <w:rFonts w:asciiTheme="minorBidi" w:eastAsia="Times New Roman" w:hAnsiTheme="minorBidi"/>
          <w:kern w:val="0"/>
          <w:sz w:val="24"/>
          <w:szCs w:val="24"/>
          <w:lang w:val="en-US"/>
          <w14:ligatures w14:val="none"/>
        </w:rPr>
        <w:t>A whole force of Mid</w:t>
      </w:r>
      <w:r w:rsidR="002129FF" w:rsidRPr="0066142F">
        <w:rPr>
          <w:rFonts w:asciiTheme="minorBidi" w:eastAsia="Times New Roman" w:hAnsiTheme="minorBidi"/>
          <w:kern w:val="0"/>
          <w:sz w:val="24"/>
          <w:szCs w:val="24"/>
          <w:lang w:val="en-US"/>
          <w14:ligatures w14:val="none"/>
        </w:rPr>
        <w:t>i</w:t>
      </w:r>
      <w:r w:rsidR="007F5E9D" w:rsidRPr="0066142F">
        <w:rPr>
          <w:rFonts w:asciiTheme="minorBidi" w:eastAsia="Times New Roman" w:hAnsiTheme="minorBidi"/>
          <w:kern w:val="0"/>
          <w:sz w:val="24"/>
          <w:szCs w:val="24"/>
          <w:lang w:val="en-US"/>
          <w14:ligatures w14:val="none"/>
        </w:rPr>
        <w:t xml:space="preserve">anite women </w:t>
      </w:r>
      <w:r w:rsidR="00897005">
        <w:rPr>
          <w:rFonts w:asciiTheme="minorBidi" w:eastAsia="Times New Roman" w:hAnsiTheme="minorBidi"/>
          <w:kern w:val="0"/>
          <w:sz w:val="24"/>
          <w:szCs w:val="24"/>
          <w:lang w:val="en-US"/>
          <w14:ligatures w14:val="none"/>
        </w:rPr>
        <w:t>was</w:t>
      </w:r>
      <w:r w:rsidR="00897005" w:rsidRPr="0066142F">
        <w:rPr>
          <w:rFonts w:asciiTheme="minorBidi" w:eastAsia="Times New Roman" w:hAnsiTheme="minorBidi"/>
          <w:kern w:val="0"/>
          <w:sz w:val="24"/>
          <w:szCs w:val="24"/>
          <w:lang w:val="en-US"/>
          <w14:ligatures w14:val="none"/>
        </w:rPr>
        <w:t xml:space="preserve"> </w:t>
      </w:r>
      <w:r w:rsidR="007F5E9D" w:rsidRPr="0066142F">
        <w:rPr>
          <w:rFonts w:asciiTheme="minorBidi" w:eastAsia="Times New Roman" w:hAnsiTheme="minorBidi"/>
          <w:kern w:val="0"/>
          <w:sz w:val="24"/>
          <w:szCs w:val="24"/>
          <w:lang w:val="en-US"/>
          <w14:ligatures w14:val="none"/>
        </w:rPr>
        <w:t xml:space="preserve">conscripted into this plot. </w:t>
      </w:r>
      <w:r w:rsidR="002C4ED2" w:rsidRPr="0066142F">
        <w:rPr>
          <w:rFonts w:asciiTheme="minorBidi" w:eastAsia="Times New Roman" w:hAnsiTheme="minorBidi"/>
          <w:kern w:val="0"/>
          <w:sz w:val="24"/>
          <w:szCs w:val="24"/>
          <w:lang w:val="en-US"/>
          <w14:ligatures w14:val="none"/>
        </w:rPr>
        <w:t xml:space="preserve">This </w:t>
      </w:r>
      <w:r w:rsidR="00DE6A5A" w:rsidRPr="0066142F">
        <w:rPr>
          <w:rFonts w:asciiTheme="minorBidi" w:eastAsia="Times New Roman" w:hAnsiTheme="minorBidi"/>
          <w:kern w:val="0"/>
          <w:sz w:val="24"/>
          <w:szCs w:val="24"/>
          <w:lang w:val="en-US"/>
          <w14:ligatures w14:val="none"/>
        </w:rPr>
        <w:t>wa</w:t>
      </w:r>
      <w:r w:rsidR="002C4ED2" w:rsidRPr="0066142F">
        <w:rPr>
          <w:rFonts w:asciiTheme="minorBidi" w:eastAsia="Times New Roman" w:hAnsiTheme="minorBidi"/>
          <w:kern w:val="0"/>
          <w:sz w:val="24"/>
          <w:szCs w:val="24"/>
          <w:lang w:val="en-US"/>
          <w14:ligatures w14:val="none"/>
        </w:rPr>
        <w:t xml:space="preserve">s perhaps the first attempt </w:t>
      </w:r>
      <w:r w:rsidR="005213D2" w:rsidRPr="0066142F">
        <w:rPr>
          <w:rFonts w:asciiTheme="minorBidi" w:eastAsia="Times New Roman" w:hAnsiTheme="minorBidi"/>
          <w:kern w:val="0"/>
          <w:sz w:val="24"/>
          <w:szCs w:val="24"/>
          <w:lang w:val="en-US"/>
          <w14:ligatures w14:val="none"/>
        </w:rPr>
        <w:t xml:space="preserve">in history </w:t>
      </w:r>
      <w:r w:rsidR="002C4ED2" w:rsidRPr="0066142F">
        <w:rPr>
          <w:rFonts w:asciiTheme="minorBidi" w:eastAsia="Times New Roman" w:hAnsiTheme="minorBidi"/>
          <w:kern w:val="0"/>
          <w:sz w:val="24"/>
          <w:szCs w:val="24"/>
          <w:lang w:val="en-US"/>
          <w14:ligatures w14:val="none"/>
        </w:rPr>
        <w:t>to force a people to assimilate</w:t>
      </w:r>
      <w:r w:rsidR="00677855" w:rsidRPr="0066142F">
        <w:rPr>
          <w:rFonts w:asciiTheme="minorBidi" w:eastAsia="Times New Roman" w:hAnsiTheme="minorBidi"/>
          <w:kern w:val="0"/>
          <w:sz w:val="24"/>
          <w:szCs w:val="24"/>
          <w:lang w:val="en-US"/>
          <w14:ligatures w14:val="none"/>
        </w:rPr>
        <w:t>.</w:t>
      </w:r>
      <w:r w:rsidR="00DF34A7" w:rsidRPr="0066142F">
        <w:rPr>
          <w:rFonts w:asciiTheme="minorBidi" w:eastAsia="Times New Roman" w:hAnsiTheme="minorBidi"/>
          <w:kern w:val="0"/>
          <w:sz w:val="24"/>
          <w:szCs w:val="24"/>
          <w:lang w:val="en-US"/>
          <w14:ligatures w14:val="none"/>
        </w:rPr>
        <w:t xml:space="preserve"> </w:t>
      </w:r>
      <w:r w:rsidR="006B734D" w:rsidRPr="0066142F">
        <w:rPr>
          <w:rFonts w:asciiTheme="minorBidi" w:eastAsia="Times New Roman" w:hAnsiTheme="minorBidi"/>
          <w:kern w:val="0"/>
          <w:sz w:val="24"/>
          <w:szCs w:val="24"/>
          <w:lang w:val="en-US"/>
          <w14:ligatures w14:val="none"/>
        </w:rPr>
        <w:t>Presumably</w:t>
      </w:r>
      <w:r w:rsidR="00866DAD">
        <w:rPr>
          <w:rFonts w:asciiTheme="minorBidi" w:eastAsia="Times New Roman" w:hAnsiTheme="minorBidi"/>
          <w:kern w:val="0"/>
          <w:sz w:val="24"/>
          <w:szCs w:val="24"/>
          <w:lang w:val="en-US"/>
          <w14:ligatures w14:val="none"/>
        </w:rPr>
        <w:t>,</w:t>
      </w:r>
      <w:r w:rsidR="006B734D" w:rsidRPr="0066142F">
        <w:rPr>
          <w:rFonts w:asciiTheme="minorBidi" w:eastAsia="Times New Roman" w:hAnsiTheme="minorBidi"/>
          <w:kern w:val="0"/>
          <w:sz w:val="24"/>
          <w:szCs w:val="24"/>
          <w:lang w:val="en-US"/>
          <w14:ligatures w14:val="none"/>
        </w:rPr>
        <w:t xml:space="preserve"> then, the women who chose to remain</w:t>
      </w:r>
      <w:r w:rsidR="00866DAD">
        <w:rPr>
          <w:rFonts w:asciiTheme="minorBidi" w:eastAsia="Times New Roman" w:hAnsiTheme="minorBidi"/>
          <w:kern w:val="0"/>
          <w:sz w:val="24"/>
          <w:szCs w:val="24"/>
          <w:lang w:val="en-US"/>
          <w14:ligatures w14:val="none"/>
        </w:rPr>
        <w:t xml:space="preserve"> –</w:t>
      </w:r>
      <w:r w:rsidR="006B734D" w:rsidRPr="0066142F">
        <w:rPr>
          <w:rFonts w:asciiTheme="minorBidi" w:eastAsia="Times New Roman" w:hAnsiTheme="minorBidi"/>
          <w:kern w:val="0"/>
          <w:sz w:val="24"/>
          <w:szCs w:val="24"/>
          <w:lang w:val="en-US"/>
          <w14:ligatures w14:val="none"/>
        </w:rPr>
        <w:t xml:space="preserve"> to face the Israelite armies, and to surrender </w:t>
      </w:r>
      <w:r w:rsidR="00AE1526" w:rsidRPr="0066142F">
        <w:rPr>
          <w:rFonts w:asciiTheme="minorBidi" w:eastAsia="Times New Roman" w:hAnsiTheme="minorBidi"/>
          <w:kern w:val="0"/>
          <w:sz w:val="24"/>
          <w:szCs w:val="24"/>
          <w:lang w:val="en-US"/>
          <w14:ligatures w14:val="none"/>
        </w:rPr>
        <w:t>into their hands</w:t>
      </w:r>
      <w:r w:rsidR="00866DAD">
        <w:rPr>
          <w:rFonts w:asciiTheme="minorBidi" w:eastAsia="Times New Roman" w:hAnsiTheme="minorBidi"/>
          <w:kern w:val="0"/>
          <w:sz w:val="24"/>
          <w:szCs w:val="24"/>
          <w:lang w:val="en-US"/>
          <w14:ligatures w14:val="none"/>
        </w:rPr>
        <w:t xml:space="preserve"> –</w:t>
      </w:r>
      <w:r w:rsidR="00AE1526" w:rsidRPr="0066142F">
        <w:rPr>
          <w:rFonts w:asciiTheme="minorBidi" w:eastAsia="Times New Roman" w:hAnsiTheme="minorBidi"/>
          <w:kern w:val="0"/>
          <w:sz w:val="24"/>
          <w:szCs w:val="24"/>
          <w:lang w:val="en-US"/>
          <w14:ligatures w14:val="none"/>
        </w:rPr>
        <w:t xml:space="preserve"> would have been</w:t>
      </w:r>
      <w:r w:rsidR="00DF34A7" w:rsidRPr="0066142F">
        <w:rPr>
          <w:rFonts w:asciiTheme="minorBidi" w:eastAsia="Times New Roman" w:hAnsiTheme="minorBidi"/>
          <w:kern w:val="0"/>
          <w:sz w:val="24"/>
          <w:szCs w:val="24"/>
          <w:lang w:val="en-US"/>
          <w14:ligatures w14:val="none"/>
        </w:rPr>
        <w:t xml:space="preserve"> not merely complicit in </w:t>
      </w:r>
      <w:r w:rsidR="00197660" w:rsidRPr="0066142F">
        <w:rPr>
          <w:rFonts w:asciiTheme="minorBidi" w:eastAsia="Times New Roman" w:hAnsiTheme="minorBidi"/>
          <w:kern w:val="0"/>
          <w:sz w:val="24"/>
          <w:szCs w:val="24"/>
          <w:lang w:val="en-US"/>
          <w14:ligatures w14:val="none"/>
        </w:rPr>
        <w:t xml:space="preserve">the plot, but still committed to the cause of ingratiating themselves into </w:t>
      </w:r>
      <w:r w:rsidR="00454011" w:rsidRPr="0066142F">
        <w:rPr>
          <w:rFonts w:asciiTheme="minorBidi" w:eastAsia="Times New Roman" w:hAnsiTheme="minorBidi"/>
          <w:kern w:val="0"/>
          <w:sz w:val="24"/>
          <w:szCs w:val="24"/>
          <w:lang w:val="en-US"/>
          <w14:ligatures w14:val="none"/>
        </w:rPr>
        <w:t>Jewish homes</w:t>
      </w:r>
      <w:r w:rsidR="00197660" w:rsidRPr="0066142F">
        <w:rPr>
          <w:rFonts w:asciiTheme="minorBidi" w:eastAsia="Times New Roman" w:hAnsiTheme="minorBidi"/>
          <w:kern w:val="0"/>
          <w:sz w:val="24"/>
          <w:szCs w:val="24"/>
          <w:lang w:val="en-US"/>
          <w14:ligatures w14:val="none"/>
        </w:rPr>
        <w:t xml:space="preserve"> for the purpose of</w:t>
      </w:r>
      <w:r w:rsidR="008F65FB" w:rsidRPr="0066142F">
        <w:rPr>
          <w:rFonts w:asciiTheme="minorBidi" w:eastAsia="Times New Roman" w:hAnsiTheme="minorBidi"/>
          <w:kern w:val="0"/>
          <w:sz w:val="24"/>
          <w:szCs w:val="24"/>
          <w:lang w:val="en-US"/>
          <w14:ligatures w14:val="none"/>
        </w:rPr>
        <w:t xml:space="preserve"> derailing Jewish commitment to God. </w:t>
      </w:r>
      <w:r w:rsidR="0090091F" w:rsidRPr="0066142F">
        <w:rPr>
          <w:rFonts w:asciiTheme="minorBidi" w:eastAsia="Times New Roman" w:hAnsiTheme="minorBidi"/>
          <w:kern w:val="0"/>
          <w:sz w:val="24"/>
          <w:szCs w:val="24"/>
          <w:lang w:val="en-US"/>
          <w14:ligatures w14:val="none"/>
        </w:rPr>
        <w:t>These were</w:t>
      </w:r>
      <w:r w:rsidR="004543F9" w:rsidRPr="0066142F">
        <w:rPr>
          <w:rFonts w:asciiTheme="minorBidi" w:eastAsia="Times New Roman" w:hAnsiTheme="minorBidi"/>
          <w:kern w:val="0"/>
          <w:sz w:val="24"/>
          <w:szCs w:val="24"/>
          <w:lang w:val="en-US"/>
          <w14:ligatures w14:val="none"/>
        </w:rPr>
        <w:t>, after</w:t>
      </w:r>
      <w:r w:rsidR="00803C34" w:rsidRPr="0066142F">
        <w:rPr>
          <w:rFonts w:asciiTheme="minorBidi" w:eastAsia="Times New Roman" w:hAnsiTheme="minorBidi"/>
          <w:kern w:val="0"/>
          <w:sz w:val="24"/>
          <w:szCs w:val="24"/>
          <w:lang w:val="en-US"/>
          <w14:ligatures w14:val="none"/>
        </w:rPr>
        <w:t xml:space="preserve"> </w:t>
      </w:r>
      <w:r w:rsidR="004543F9" w:rsidRPr="0066142F">
        <w:rPr>
          <w:rFonts w:asciiTheme="minorBidi" w:eastAsia="Times New Roman" w:hAnsiTheme="minorBidi"/>
          <w:kern w:val="0"/>
          <w:sz w:val="24"/>
          <w:szCs w:val="24"/>
          <w:lang w:val="en-US"/>
          <w14:ligatures w14:val="none"/>
        </w:rPr>
        <w:t>all,</w:t>
      </w:r>
      <w:r w:rsidR="0090091F" w:rsidRPr="0066142F">
        <w:rPr>
          <w:rFonts w:asciiTheme="minorBidi" w:eastAsia="Times New Roman" w:hAnsiTheme="minorBidi"/>
          <w:kern w:val="0"/>
          <w:sz w:val="24"/>
          <w:szCs w:val="24"/>
          <w:lang w:val="en-US"/>
          <w14:ligatures w14:val="none"/>
        </w:rPr>
        <w:t xml:space="preserve"> the committed </w:t>
      </w:r>
      <w:r w:rsidR="00454011" w:rsidRPr="0066142F">
        <w:rPr>
          <w:rFonts w:asciiTheme="minorBidi" w:eastAsia="Times New Roman" w:hAnsiTheme="minorBidi"/>
          <w:kern w:val="0"/>
          <w:sz w:val="24"/>
          <w:szCs w:val="24"/>
          <w:lang w:val="en-US"/>
          <w14:ligatures w14:val="none"/>
        </w:rPr>
        <w:t>remnant</w:t>
      </w:r>
      <w:r w:rsidR="0090091F" w:rsidRPr="0066142F">
        <w:rPr>
          <w:rFonts w:asciiTheme="minorBidi" w:eastAsia="Times New Roman" w:hAnsiTheme="minorBidi"/>
          <w:kern w:val="0"/>
          <w:sz w:val="24"/>
          <w:szCs w:val="24"/>
          <w:lang w:val="en-US"/>
          <w14:ligatures w14:val="none"/>
        </w:rPr>
        <w:t xml:space="preserve"> who hadn’t </w:t>
      </w:r>
      <w:r w:rsidR="004543F9" w:rsidRPr="0066142F">
        <w:rPr>
          <w:rFonts w:asciiTheme="minorBidi" w:eastAsia="Times New Roman" w:hAnsiTheme="minorBidi"/>
          <w:kern w:val="0"/>
          <w:sz w:val="24"/>
          <w:szCs w:val="24"/>
          <w:lang w:val="en-US"/>
          <w14:ligatures w14:val="none"/>
        </w:rPr>
        <w:t>chosen to flee.</w:t>
      </w:r>
      <w:r w:rsidR="000919D5" w:rsidRPr="0066142F">
        <w:rPr>
          <w:rFonts w:asciiTheme="minorBidi" w:eastAsia="Times New Roman" w:hAnsiTheme="minorBidi"/>
          <w:kern w:val="0"/>
          <w:sz w:val="24"/>
          <w:szCs w:val="24"/>
          <w:lang w:val="en-US"/>
          <w14:ligatures w14:val="none"/>
        </w:rPr>
        <w:t xml:space="preserve"> Only those women that Moses could be sure had not been involved in the earlier seduction of Israelites would be spared.</w:t>
      </w:r>
      <w:r w:rsidR="000919D5" w:rsidRPr="0066142F">
        <w:rPr>
          <w:rStyle w:val="FootnoteReference"/>
          <w:rFonts w:asciiTheme="minorBidi" w:eastAsia="Times New Roman" w:hAnsiTheme="minorBidi"/>
          <w:kern w:val="0"/>
          <w:sz w:val="24"/>
          <w:szCs w:val="24"/>
          <w:lang w:val="en-US"/>
          <w14:ligatures w14:val="none"/>
        </w:rPr>
        <w:footnoteReference w:id="32"/>
      </w:r>
    </w:p>
    <w:p w14:paraId="7DCADEA2"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154EF2F" w14:textId="59992DAF" w:rsidR="00145E85"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803C34" w:rsidRPr="0066142F">
        <w:rPr>
          <w:rFonts w:asciiTheme="minorBidi" w:eastAsia="Times New Roman" w:hAnsiTheme="minorBidi"/>
          <w:kern w:val="0"/>
          <w:sz w:val="24"/>
          <w:szCs w:val="24"/>
          <w:lang w:val="en-US"/>
          <w14:ligatures w14:val="none"/>
        </w:rPr>
        <w:t xml:space="preserve">The final factor to consider is that the Torah itself seems somehow uncomfortable with the fact that this war </w:t>
      </w:r>
      <w:r w:rsidR="00AC600E" w:rsidRPr="0066142F">
        <w:rPr>
          <w:rFonts w:asciiTheme="minorBidi" w:eastAsia="Times New Roman" w:hAnsiTheme="minorBidi"/>
          <w:kern w:val="0"/>
          <w:sz w:val="24"/>
          <w:szCs w:val="24"/>
          <w:lang w:val="en-US"/>
          <w14:ligatures w14:val="none"/>
        </w:rPr>
        <w:t xml:space="preserve">had to take place. </w:t>
      </w:r>
      <w:r w:rsidR="002166FB" w:rsidRPr="0066142F">
        <w:rPr>
          <w:rFonts w:asciiTheme="minorBidi" w:eastAsia="Times New Roman" w:hAnsiTheme="minorBidi"/>
          <w:kern w:val="0"/>
          <w:sz w:val="24"/>
          <w:szCs w:val="24"/>
          <w:lang w:val="en-US"/>
          <w14:ligatures w14:val="none"/>
        </w:rPr>
        <w:t>God command</w:t>
      </w:r>
      <w:r w:rsidR="001F19E1" w:rsidRPr="0066142F">
        <w:rPr>
          <w:rFonts w:asciiTheme="minorBidi" w:eastAsia="Times New Roman" w:hAnsiTheme="minorBidi"/>
          <w:kern w:val="0"/>
          <w:sz w:val="24"/>
          <w:szCs w:val="24"/>
          <w:lang w:val="en-US"/>
          <w14:ligatures w14:val="none"/>
        </w:rPr>
        <w:t>ed</w:t>
      </w:r>
      <w:r w:rsidR="002166FB" w:rsidRPr="0066142F">
        <w:rPr>
          <w:rFonts w:asciiTheme="minorBidi" w:eastAsia="Times New Roman" w:hAnsiTheme="minorBidi"/>
          <w:kern w:val="0"/>
          <w:sz w:val="24"/>
          <w:szCs w:val="24"/>
          <w:lang w:val="en-US"/>
          <w14:ligatures w14:val="none"/>
        </w:rPr>
        <w:t xml:space="preserve"> it – and God has access to considerations above our comprehension – so it must be done.</w:t>
      </w:r>
      <w:r w:rsidR="001F19E1" w:rsidRPr="0066142F">
        <w:rPr>
          <w:rFonts w:asciiTheme="minorBidi" w:eastAsia="Times New Roman" w:hAnsiTheme="minorBidi"/>
          <w:kern w:val="0"/>
          <w:sz w:val="24"/>
          <w:szCs w:val="24"/>
          <w:lang w:val="en-US"/>
          <w14:ligatures w14:val="none"/>
        </w:rPr>
        <w:t xml:space="preserve"> But notice that </w:t>
      </w:r>
      <w:r w:rsidR="00823332" w:rsidRPr="0066142F">
        <w:rPr>
          <w:rFonts w:asciiTheme="minorBidi" w:eastAsia="Times New Roman" w:hAnsiTheme="minorBidi"/>
          <w:kern w:val="0"/>
          <w:sz w:val="24"/>
          <w:szCs w:val="24"/>
          <w:lang w:val="en-US"/>
          <w14:ligatures w14:val="none"/>
        </w:rPr>
        <w:t>God describes it as taking vengeance on behalf of Israel</w:t>
      </w:r>
      <w:r w:rsidR="009C70B1" w:rsidRPr="0066142F">
        <w:rPr>
          <w:rFonts w:asciiTheme="minorBidi" w:eastAsia="Times New Roman" w:hAnsiTheme="minorBidi"/>
          <w:kern w:val="0"/>
          <w:sz w:val="24"/>
          <w:szCs w:val="24"/>
          <w:lang w:val="en-US"/>
          <w14:ligatures w14:val="none"/>
        </w:rPr>
        <w:t>,</w:t>
      </w:r>
      <w:r w:rsidR="00073B42" w:rsidRPr="0066142F">
        <w:rPr>
          <w:rStyle w:val="FootnoteReference"/>
          <w:rFonts w:asciiTheme="minorBidi" w:eastAsia="Times New Roman" w:hAnsiTheme="minorBidi"/>
          <w:kern w:val="0"/>
          <w:sz w:val="24"/>
          <w:szCs w:val="24"/>
          <w:lang w:val="en-US"/>
          <w14:ligatures w14:val="none"/>
        </w:rPr>
        <w:footnoteReference w:id="33"/>
      </w:r>
      <w:r w:rsidR="00823332" w:rsidRPr="0066142F">
        <w:rPr>
          <w:rFonts w:asciiTheme="minorBidi" w:eastAsia="Times New Roman" w:hAnsiTheme="minorBidi"/>
          <w:kern w:val="0"/>
          <w:sz w:val="24"/>
          <w:szCs w:val="24"/>
          <w:lang w:val="en-US"/>
          <w14:ligatures w14:val="none"/>
        </w:rPr>
        <w:t xml:space="preserve"> </w:t>
      </w:r>
      <w:r w:rsidR="009C70B1" w:rsidRPr="0066142F">
        <w:rPr>
          <w:rFonts w:asciiTheme="minorBidi" w:eastAsia="Times New Roman" w:hAnsiTheme="minorBidi"/>
          <w:kern w:val="0"/>
          <w:sz w:val="24"/>
          <w:szCs w:val="24"/>
          <w:lang w:val="en-US"/>
          <w14:ligatures w14:val="none"/>
        </w:rPr>
        <w:t xml:space="preserve">whereas </w:t>
      </w:r>
      <w:r w:rsidR="00823332" w:rsidRPr="0066142F">
        <w:rPr>
          <w:rFonts w:asciiTheme="minorBidi" w:eastAsia="Times New Roman" w:hAnsiTheme="minorBidi"/>
          <w:kern w:val="0"/>
          <w:sz w:val="24"/>
          <w:szCs w:val="24"/>
          <w:lang w:val="en-US"/>
          <w14:ligatures w14:val="none"/>
        </w:rPr>
        <w:t>Moses describes it as taking vengeance on behalf of God.</w:t>
      </w:r>
      <w:r w:rsidR="00073B42" w:rsidRPr="0066142F">
        <w:rPr>
          <w:rStyle w:val="FootnoteReference"/>
          <w:rFonts w:asciiTheme="minorBidi" w:eastAsia="Times New Roman" w:hAnsiTheme="minorBidi"/>
          <w:kern w:val="0"/>
          <w:sz w:val="24"/>
          <w:szCs w:val="24"/>
          <w:lang w:val="en-US"/>
          <w14:ligatures w14:val="none"/>
        </w:rPr>
        <w:footnoteReference w:id="34"/>
      </w:r>
      <w:r w:rsidR="00823332" w:rsidRPr="0066142F">
        <w:rPr>
          <w:rFonts w:asciiTheme="minorBidi" w:eastAsia="Times New Roman" w:hAnsiTheme="minorBidi"/>
          <w:kern w:val="0"/>
          <w:sz w:val="24"/>
          <w:szCs w:val="24"/>
          <w:lang w:val="en-US"/>
          <w14:ligatures w14:val="none"/>
        </w:rPr>
        <w:t xml:space="preserve"> It’s as if </w:t>
      </w:r>
      <w:r w:rsidR="0066142F">
        <w:rPr>
          <w:rFonts w:asciiTheme="minorBidi" w:eastAsia="Times New Roman" w:hAnsiTheme="minorBidi"/>
          <w:kern w:val="0"/>
          <w:sz w:val="24"/>
          <w:szCs w:val="24"/>
          <w:lang w:val="en-US"/>
          <w14:ligatures w14:val="none"/>
        </w:rPr>
        <w:t>neither party wants to claim the vengeance for themselves.</w:t>
      </w:r>
      <w:r w:rsidR="00823332" w:rsidRPr="00DF20D9">
        <w:rPr>
          <w:rFonts w:asciiTheme="minorBidi" w:eastAsia="Times New Roman" w:hAnsiTheme="minorBidi"/>
          <w:kern w:val="0"/>
          <w:sz w:val="24"/>
          <w:szCs w:val="24"/>
          <w:lang w:val="en-US"/>
          <w14:ligatures w14:val="none"/>
        </w:rPr>
        <w:t xml:space="preserve"> </w:t>
      </w:r>
      <w:r w:rsidR="0066142F">
        <w:rPr>
          <w:rFonts w:asciiTheme="minorBidi" w:eastAsia="Times New Roman" w:hAnsiTheme="minorBidi"/>
          <w:kern w:val="0"/>
          <w:sz w:val="24"/>
          <w:szCs w:val="24"/>
          <w:lang w:val="en-US"/>
          <w14:ligatures w14:val="none"/>
        </w:rPr>
        <w:t>T</w:t>
      </w:r>
      <w:r w:rsidR="0066142F" w:rsidRPr="005B2441">
        <w:rPr>
          <w:rFonts w:asciiTheme="minorBidi" w:eastAsia="Times New Roman" w:hAnsiTheme="minorBidi"/>
          <w:kern w:val="0"/>
          <w:sz w:val="24"/>
          <w:szCs w:val="24"/>
          <w:lang w:val="en-US"/>
          <w14:ligatures w14:val="none"/>
        </w:rPr>
        <w:t xml:space="preserve">aking </w:t>
      </w:r>
      <w:r w:rsidR="00067A4B" w:rsidRPr="005B2441">
        <w:rPr>
          <w:rFonts w:asciiTheme="minorBidi" w:eastAsia="Times New Roman" w:hAnsiTheme="minorBidi"/>
          <w:kern w:val="0"/>
          <w:sz w:val="24"/>
          <w:szCs w:val="24"/>
          <w:lang w:val="en-US"/>
          <w14:ligatures w14:val="none"/>
        </w:rPr>
        <w:t xml:space="preserve">vengeance for </w:t>
      </w:r>
      <w:r w:rsidR="00067A4B" w:rsidRPr="005B2441">
        <w:rPr>
          <w:rFonts w:asciiTheme="minorBidi" w:eastAsia="Times New Roman" w:hAnsiTheme="minorBidi"/>
          <w:i/>
          <w:iCs/>
          <w:kern w:val="0"/>
          <w:sz w:val="24"/>
          <w:szCs w:val="24"/>
          <w:lang w:val="en-US"/>
          <w14:ligatures w14:val="none"/>
        </w:rPr>
        <w:t>oneself</w:t>
      </w:r>
      <w:r w:rsidR="00067A4B" w:rsidRPr="005B2441">
        <w:rPr>
          <w:rFonts w:asciiTheme="minorBidi" w:eastAsia="Times New Roman" w:hAnsiTheme="minorBidi"/>
          <w:kern w:val="0"/>
          <w:sz w:val="24"/>
          <w:szCs w:val="24"/>
          <w:lang w:val="en-US"/>
          <w14:ligatures w14:val="none"/>
        </w:rPr>
        <w:t xml:space="preserve"> </w:t>
      </w:r>
      <w:r w:rsidR="0066142F" w:rsidRPr="0066142F">
        <w:rPr>
          <w:rFonts w:asciiTheme="minorBidi" w:eastAsia="Times New Roman" w:hAnsiTheme="minorBidi"/>
          <w:kern w:val="0"/>
          <w:sz w:val="24"/>
          <w:szCs w:val="24"/>
          <w:lang w:val="en-US"/>
          <w14:ligatures w14:val="none"/>
        </w:rPr>
        <w:t xml:space="preserve">– </w:t>
      </w:r>
      <w:r w:rsidR="0066142F">
        <w:rPr>
          <w:rFonts w:asciiTheme="minorBidi" w:eastAsia="Times New Roman" w:hAnsiTheme="minorBidi"/>
          <w:kern w:val="0"/>
          <w:sz w:val="24"/>
          <w:szCs w:val="24"/>
          <w:lang w:val="en-US"/>
          <w14:ligatures w14:val="none"/>
        </w:rPr>
        <w:t>it seems</w:t>
      </w:r>
      <w:r w:rsidR="0066142F" w:rsidRPr="0066142F">
        <w:rPr>
          <w:rFonts w:asciiTheme="minorBidi" w:eastAsia="Times New Roman" w:hAnsiTheme="minorBidi"/>
          <w:kern w:val="0"/>
          <w:sz w:val="24"/>
          <w:szCs w:val="24"/>
          <w:lang w:val="en-US"/>
          <w14:ligatures w14:val="none"/>
        </w:rPr>
        <w:t xml:space="preserve"> – </w:t>
      </w:r>
      <w:r w:rsidR="00067A4B" w:rsidRPr="0066142F">
        <w:rPr>
          <w:rFonts w:asciiTheme="minorBidi" w:eastAsia="Times New Roman" w:hAnsiTheme="minorBidi"/>
          <w:kern w:val="0"/>
          <w:sz w:val="24"/>
          <w:szCs w:val="24"/>
          <w:lang w:val="en-US"/>
          <w14:ligatures w14:val="none"/>
        </w:rPr>
        <w:t xml:space="preserve">is </w:t>
      </w:r>
      <w:r w:rsidR="00866293" w:rsidRPr="0066142F">
        <w:rPr>
          <w:rFonts w:asciiTheme="minorBidi" w:eastAsia="Times New Roman" w:hAnsiTheme="minorBidi"/>
          <w:kern w:val="0"/>
          <w:sz w:val="24"/>
          <w:szCs w:val="24"/>
          <w:lang w:val="en-US"/>
          <w14:ligatures w14:val="none"/>
        </w:rPr>
        <w:t>no virtue</w:t>
      </w:r>
      <w:r w:rsidR="00067A4B" w:rsidRPr="0066142F">
        <w:rPr>
          <w:rFonts w:asciiTheme="minorBidi" w:eastAsia="Times New Roman" w:hAnsiTheme="minorBidi"/>
          <w:kern w:val="0"/>
          <w:sz w:val="24"/>
          <w:szCs w:val="24"/>
          <w:lang w:val="en-US"/>
          <w14:ligatures w14:val="none"/>
        </w:rPr>
        <w:t xml:space="preserve">. </w:t>
      </w:r>
      <w:r w:rsidR="00AC600E" w:rsidRPr="0066142F">
        <w:rPr>
          <w:rFonts w:asciiTheme="minorBidi" w:eastAsia="Times New Roman" w:hAnsiTheme="minorBidi"/>
          <w:kern w:val="0"/>
          <w:sz w:val="24"/>
          <w:szCs w:val="24"/>
          <w:lang w:val="en-US"/>
          <w14:ligatures w14:val="none"/>
        </w:rPr>
        <w:t xml:space="preserve">Notice </w:t>
      </w:r>
      <w:r w:rsidR="00866293" w:rsidRPr="0066142F">
        <w:rPr>
          <w:rFonts w:asciiTheme="minorBidi" w:eastAsia="Times New Roman" w:hAnsiTheme="minorBidi"/>
          <w:kern w:val="0"/>
          <w:sz w:val="24"/>
          <w:szCs w:val="24"/>
          <w:lang w:val="en-US"/>
          <w14:ligatures w14:val="none"/>
        </w:rPr>
        <w:t xml:space="preserve">also </w:t>
      </w:r>
      <w:r w:rsidR="00AC600E" w:rsidRPr="0066142F">
        <w:rPr>
          <w:rFonts w:asciiTheme="minorBidi" w:eastAsia="Times New Roman" w:hAnsiTheme="minorBidi"/>
          <w:kern w:val="0"/>
          <w:sz w:val="24"/>
          <w:szCs w:val="24"/>
          <w:lang w:val="en-US"/>
          <w14:ligatures w14:val="none"/>
        </w:rPr>
        <w:t>that Moses is told that as soon as he complies with this commandment, he will die.</w:t>
      </w:r>
      <w:r w:rsidR="00796295" w:rsidRPr="0066142F">
        <w:rPr>
          <w:rStyle w:val="FootnoteReference"/>
          <w:rFonts w:asciiTheme="minorBidi" w:eastAsia="Times New Roman" w:hAnsiTheme="minorBidi"/>
          <w:kern w:val="0"/>
          <w:sz w:val="24"/>
          <w:szCs w:val="24"/>
          <w:lang w:val="en-US"/>
          <w14:ligatures w14:val="none"/>
        </w:rPr>
        <w:footnoteReference w:id="35"/>
      </w:r>
      <w:r w:rsidR="00E832AB" w:rsidRPr="0066142F">
        <w:rPr>
          <w:rFonts w:asciiTheme="minorBidi" w:eastAsia="Times New Roman" w:hAnsiTheme="minorBidi"/>
          <w:kern w:val="0"/>
          <w:sz w:val="24"/>
          <w:szCs w:val="24"/>
          <w:lang w:val="en-US"/>
          <w14:ligatures w14:val="none"/>
        </w:rPr>
        <w:t xml:space="preserve"> </w:t>
      </w:r>
      <w:r w:rsidR="00515ECD" w:rsidRPr="0066142F">
        <w:rPr>
          <w:rFonts w:asciiTheme="minorBidi" w:eastAsia="Times New Roman" w:hAnsiTheme="minorBidi"/>
          <w:kern w:val="0"/>
          <w:sz w:val="24"/>
          <w:szCs w:val="24"/>
          <w:lang w:val="en-US"/>
          <w14:ligatures w14:val="none"/>
        </w:rPr>
        <w:t>Is that something we should want?</w:t>
      </w:r>
    </w:p>
    <w:p w14:paraId="0B2A6CE4"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46C52FBC" w14:textId="0C67CDDE" w:rsidR="00803C34"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85502E" w:rsidRPr="0066142F">
        <w:rPr>
          <w:rFonts w:asciiTheme="minorBidi" w:eastAsia="Times New Roman" w:hAnsiTheme="minorBidi"/>
          <w:kern w:val="0"/>
          <w:sz w:val="24"/>
          <w:szCs w:val="24"/>
          <w:lang w:val="en-US"/>
          <w14:ligatures w14:val="none"/>
        </w:rPr>
        <w:t>A</w:t>
      </w:r>
      <w:r w:rsidR="005A765D" w:rsidRPr="0066142F">
        <w:rPr>
          <w:rFonts w:asciiTheme="minorBidi" w:eastAsia="Times New Roman" w:hAnsiTheme="minorBidi"/>
          <w:kern w:val="0"/>
          <w:sz w:val="24"/>
          <w:szCs w:val="24"/>
          <w:lang w:val="en-US"/>
          <w14:ligatures w14:val="none"/>
        </w:rPr>
        <w:t>dmittedly,</w:t>
      </w:r>
      <w:r w:rsidR="0085502E" w:rsidRPr="0066142F">
        <w:rPr>
          <w:rFonts w:asciiTheme="minorBidi" w:eastAsia="Times New Roman" w:hAnsiTheme="minorBidi"/>
          <w:kern w:val="0"/>
          <w:sz w:val="24"/>
          <w:szCs w:val="24"/>
          <w:lang w:val="en-US"/>
          <w14:ligatures w14:val="none"/>
        </w:rPr>
        <w:t xml:space="preserve"> many commentators</w:t>
      </w:r>
      <w:r w:rsidR="00A46739" w:rsidRPr="0066142F">
        <w:rPr>
          <w:rFonts w:asciiTheme="minorBidi" w:eastAsia="Times New Roman" w:hAnsiTheme="minorBidi"/>
          <w:kern w:val="0"/>
          <w:sz w:val="24"/>
          <w:szCs w:val="24"/>
          <w:lang w:val="en-US"/>
          <w14:ligatures w14:val="none"/>
        </w:rPr>
        <w:t xml:space="preserve"> </w:t>
      </w:r>
      <w:r w:rsidR="00212825" w:rsidRPr="0066142F">
        <w:rPr>
          <w:rFonts w:asciiTheme="minorBidi" w:eastAsia="Times New Roman" w:hAnsiTheme="minorBidi"/>
          <w:kern w:val="0"/>
          <w:sz w:val="24"/>
          <w:szCs w:val="24"/>
          <w:lang w:val="en-US"/>
          <w14:ligatures w14:val="none"/>
        </w:rPr>
        <w:t>think that God was giving Moses a gift in enabling him to see</w:t>
      </w:r>
      <w:r w:rsidR="005A765D" w:rsidRPr="0066142F">
        <w:rPr>
          <w:rFonts w:asciiTheme="minorBidi" w:eastAsia="Times New Roman" w:hAnsiTheme="minorBidi"/>
          <w:kern w:val="0"/>
          <w:sz w:val="24"/>
          <w:szCs w:val="24"/>
          <w:lang w:val="en-US"/>
          <w14:ligatures w14:val="none"/>
        </w:rPr>
        <w:t>, and to take joy</w:t>
      </w:r>
      <w:r w:rsidR="00212825" w:rsidRPr="0066142F">
        <w:rPr>
          <w:rFonts w:asciiTheme="minorBidi" w:eastAsia="Times New Roman" w:hAnsiTheme="minorBidi"/>
          <w:kern w:val="0"/>
          <w:sz w:val="24"/>
          <w:szCs w:val="24"/>
          <w:lang w:val="en-US"/>
          <w14:ligatures w14:val="none"/>
        </w:rPr>
        <w:t xml:space="preserve"> </w:t>
      </w:r>
      <w:r w:rsidR="005A765D" w:rsidRPr="0066142F">
        <w:rPr>
          <w:rFonts w:asciiTheme="minorBidi" w:eastAsia="Times New Roman" w:hAnsiTheme="minorBidi"/>
          <w:kern w:val="0"/>
          <w:sz w:val="24"/>
          <w:szCs w:val="24"/>
          <w:lang w:val="en-US"/>
          <w14:ligatures w14:val="none"/>
        </w:rPr>
        <w:t>in</w:t>
      </w:r>
      <w:r w:rsidR="004F5254">
        <w:rPr>
          <w:rFonts w:asciiTheme="minorBidi" w:eastAsia="Times New Roman" w:hAnsiTheme="minorBidi"/>
          <w:kern w:val="0"/>
          <w:sz w:val="24"/>
          <w:szCs w:val="24"/>
          <w:lang w:val="en-US"/>
          <w14:ligatures w14:val="none"/>
        </w:rPr>
        <w:t>,</w:t>
      </w:r>
      <w:r w:rsidR="005A765D" w:rsidRPr="0066142F">
        <w:rPr>
          <w:rFonts w:asciiTheme="minorBidi" w:eastAsia="Times New Roman" w:hAnsiTheme="minorBidi"/>
          <w:kern w:val="0"/>
          <w:sz w:val="24"/>
          <w:szCs w:val="24"/>
          <w:lang w:val="en-US"/>
          <w14:ligatures w14:val="none"/>
        </w:rPr>
        <w:t xml:space="preserve"> </w:t>
      </w:r>
      <w:r w:rsidR="006C5595" w:rsidRPr="0066142F">
        <w:rPr>
          <w:rFonts w:asciiTheme="minorBidi" w:eastAsia="Times New Roman" w:hAnsiTheme="minorBidi"/>
          <w:kern w:val="0"/>
          <w:sz w:val="24"/>
          <w:szCs w:val="24"/>
          <w:lang w:val="en-US"/>
          <w14:ligatures w14:val="none"/>
        </w:rPr>
        <w:t>vengeance enacted</w:t>
      </w:r>
      <w:r w:rsidR="00212825" w:rsidRPr="0066142F">
        <w:rPr>
          <w:rFonts w:asciiTheme="minorBidi" w:eastAsia="Times New Roman" w:hAnsiTheme="minorBidi"/>
          <w:kern w:val="0"/>
          <w:sz w:val="24"/>
          <w:szCs w:val="24"/>
          <w:lang w:val="en-US"/>
          <w14:ligatures w14:val="none"/>
        </w:rPr>
        <w:t xml:space="preserve"> before he died</w:t>
      </w:r>
      <w:r w:rsidR="005A765D" w:rsidRPr="0066142F">
        <w:rPr>
          <w:rFonts w:asciiTheme="minorBidi" w:eastAsia="Times New Roman" w:hAnsiTheme="minorBidi"/>
          <w:kern w:val="0"/>
          <w:sz w:val="24"/>
          <w:szCs w:val="24"/>
          <w:lang w:val="en-US"/>
          <w14:ligatures w14:val="none"/>
        </w:rPr>
        <w:t>.</w:t>
      </w:r>
      <w:r w:rsidR="005A765D" w:rsidRPr="0066142F">
        <w:rPr>
          <w:rStyle w:val="FootnoteReference"/>
          <w:rFonts w:asciiTheme="minorBidi" w:eastAsia="Times New Roman" w:hAnsiTheme="minorBidi"/>
          <w:kern w:val="0"/>
          <w:sz w:val="24"/>
          <w:szCs w:val="24"/>
          <w:lang w:val="en-US"/>
          <w14:ligatures w14:val="none"/>
        </w:rPr>
        <w:footnoteReference w:id="36"/>
      </w:r>
      <w:r w:rsidR="006C5595" w:rsidRPr="0066142F">
        <w:rPr>
          <w:rFonts w:asciiTheme="minorBidi" w:eastAsia="Times New Roman" w:hAnsiTheme="minorBidi"/>
          <w:kern w:val="0"/>
          <w:sz w:val="24"/>
          <w:szCs w:val="24"/>
          <w:lang w:val="en-US"/>
          <w14:ligatures w14:val="none"/>
        </w:rPr>
        <w:t xml:space="preserve"> </w:t>
      </w:r>
      <w:r w:rsidR="000501A5" w:rsidRPr="0066142F">
        <w:rPr>
          <w:rFonts w:asciiTheme="minorBidi" w:eastAsia="Times New Roman" w:hAnsiTheme="minorBidi"/>
          <w:kern w:val="0"/>
          <w:sz w:val="24"/>
          <w:szCs w:val="24"/>
          <w:lang w:val="en-US"/>
          <w14:ligatures w14:val="none"/>
        </w:rPr>
        <w:t>But we</w:t>
      </w:r>
      <w:r w:rsidR="006C5595" w:rsidRPr="0066142F">
        <w:rPr>
          <w:rFonts w:asciiTheme="minorBidi" w:eastAsia="Times New Roman" w:hAnsiTheme="minorBidi"/>
          <w:kern w:val="0"/>
          <w:sz w:val="24"/>
          <w:szCs w:val="24"/>
          <w:lang w:val="en-US"/>
          <w14:ligatures w14:val="none"/>
        </w:rPr>
        <w:t xml:space="preserve"> might equally read the story through the prism of Rabbi Lichtenstein’s take on Saul and Amalek</w:t>
      </w:r>
      <w:r w:rsidR="000501A5" w:rsidRPr="0066142F">
        <w:rPr>
          <w:rFonts w:asciiTheme="minorBidi" w:eastAsia="Times New Roman" w:hAnsiTheme="minorBidi"/>
          <w:kern w:val="0"/>
          <w:sz w:val="24"/>
          <w:szCs w:val="24"/>
          <w:lang w:val="en-US"/>
          <w14:ligatures w14:val="none"/>
        </w:rPr>
        <w:t>, from last week’s lesson</w:t>
      </w:r>
      <w:r w:rsidR="006C5595" w:rsidRPr="0066142F">
        <w:rPr>
          <w:rFonts w:asciiTheme="minorBidi" w:eastAsia="Times New Roman" w:hAnsiTheme="minorBidi"/>
          <w:kern w:val="0"/>
          <w:sz w:val="24"/>
          <w:szCs w:val="24"/>
          <w:lang w:val="en-US"/>
          <w14:ligatures w14:val="none"/>
        </w:rPr>
        <w:t xml:space="preserve">. </w:t>
      </w:r>
      <w:r w:rsidR="00B72296" w:rsidRPr="0066142F">
        <w:rPr>
          <w:rFonts w:asciiTheme="minorBidi" w:eastAsia="Times New Roman" w:hAnsiTheme="minorBidi"/>
          <w:kern w:val="0"/>
          <w:sz w:val="24"/>
          <w:szCs w:val="24"/>
          <w:lang w:val="en-US"/>
          <w14:ligatures w14:val="none"/>
        </w:rPr>
        <w:t>R. Lichtenstein argues that w</w:t>
      </w:r>
      <w:r w:rsidR="00BD6FD6" w:rsidRPr="0066142F">
        <w:rPr>
          <w:rFonts w:asciiTheme="minorBidi" w:eastAsia="Times New Roman" w:hAnsiTheme="minorBidi"/>
          <w:kern w:val="0"/>
          <w:sz w:val="24"/>
          <w:szCs w:val="24"/>
          <w:lang w:val="en-US"/>
          <w14:ligatures w14:val="none"/>
        </w:rPr>
        <w:t xml:space="preserve">hen God </w:t>
      </w:r>
      <w:r w:rsidR="00D84D98" w:rsidRPr="0066142F">
        <w:rPr>
          <w:rFonts w:asciiTheme="minorBidi" w:eastAsia="Times New Roman" w:hAnsiTheme="minorBidi"/>
          <w:kern w:val="0"/>
          <w:sz w:val="24"/>
          <w:szCs w:val="24"/>
          <w:lang w:val="en-US"/>
          <w14:ligatures w14:val="none"/>
        </w:rPr>
        <w:t xml:space="preserve">unequivocally </w:t>
      </w:r>
      <w:r w:rsidR="00BD6FD6" w:rsidRPr="0066142F">
        <w:rPr>
          <w:rFonts w:asciiTheme="minorBidi" w:eastAsia="Times New Roman" w:hAnsiTheme="minorBidi"/>
          <w:kern w:val="0"/>
          <w:sz w:val="24"/>
          <w:szCs w:val="24"/>
          <w:lang w:val="en-US"/>
          <w14:ligatures w14:val="none"/>
        </w:rPr>
        <w:t>commands the unthinkable, one must do it</w:t>
      </w:r>
      <w:r w:rsidR="00B76BE7" w:rsidRPr="0066142F">
        <w:rPr>
          <w:rFonts w:asciiTheme="minorBidi" w:eastAsia="Times New Roman" w:hAnsiTheme="minorBidi"/>
          <w:kern w:val="0"/>
          <w:sz w:val="24"/>
          <w:szCs w:val="24"/>
          <w:lang w:val="en-US"/>
          <w14:ligatures w14:val="none"/>
        </w:rPr>
        <w:t xml:space="preserve">, trusting that God knows best, </w:t>
      </w:r>
      <w:r w:rsidR="00B72296" w:rsidRPr="0066142F">
        <w:rPr>
          <w:rFonts w:asciiTheme="minorBidi" w:eastAsia="Times New Roman" w:hAnsiTheme="minorBidi"/>
          <w:kern w:val="0"/>
          <w:sz w:val="24"/>
          <w:szCs w:val="24"/>
          <w:lang w:val="en-US"/>
          <w14:ligatures w14:val="none"/>
        </w:rPr>
        <w:t>but</w:t>
      </w:r>
      <w:r w:rsidR="00B76BE7" w:rsidRPr="0066142F">
        <w:rPr>
          <w:rFonts w:asciiTheme="minorBidi" w:eastAsia="Times New Roman" w:hAnsiTheme="minorBidi"/>
          <w:kern w:val="0"/>
          <w:sz w:val="24"/>
          <w:szCs w:val="24"/>
          <w:lang w:val="en-US"/>
          <w14:ligatures w14:val="none"/>
        </w:rPr>
        <w:t xml:space="preserve"> one must not take any joy whatsoever in the act of killing itself.</w:t>
      </w:r>
      <w:r w:rsidR="00875F1F" w:rsidRPr="0066142F">
        <w:rPr>
          <w:rStyle w:val="FootnoteReference"/>
          <w:rFonts w:asciiTheme="minorBidi" w:eastAsia="Times New Roman" w:hAnsiTheme="minorBidi"/>
          <w:kern w:val="0"/>
          <w:sz w:val="24"/>
          <w:szCs w:val="24"/>
          <w:lang w:val="en-US"/>
          <w14:ligatures w14:val="none"/>
        </w:rPr>
        <w:footnoteReference w:id="37"/>
      </w:r>
      <w:r w:rsidR="00B76BE7" w:rsidRPr="0066142F">
        <w:rPr>
          <w:rFonts w:asciiTheme="minorBidi" w:eastAsia="Times New Roman" w:hAnsiTheme="minorBidi"/>
          <w:kern w:val="0"/>
          <w:sz w:val="24"/>
          <w:szCs w:val="24"/>
          <w:lang w:val="en-US"/>
          <w14:ligatures w14:val="none"/>
        </w:rPr>
        <w:t xml:space="preserve"> </w:t>
      </w:r>
      <w:r w:rsidR="00D36766" w:rsidRPr="0066142F">
        <w:rPr>
          <w:rFonts w:asciiTheme="minorBidi" w:eastAsia="Times New Roman" w:hAnsiTheme="minorBidi"/>
          <w:kern w:val="0"/>
          <w:sz w:val="24"/>
          <w:szCs w:val="24"/>
          <w:lang w:val="en-US"/>
          <w14:ligatures w14:val="none"/>
        </w:rPr>
        <w:t xml:space="preserve">One must be motivated, at such times, </w:t>
      </w:r>
      <w:r w:rsidR="003F440D" w:rsidRPr="0066142F">
        <w:rPr>
          <w:rFonts w:asciiTheme="minorBidi" w:eastAsia="Times New Roman" w:hAnsiTheme="minorBidi"/>
          <w:kern w:val="0"/>
          <w:sz w:val="24"/>
          <w:szCs w:val="24"/>
          <w:lang w:val="en-US"/>
          <w14:ligatures w14:val="none"/>
        </w:rPr>
        <w:t>exclusively</w:t>
      </w:r>
      <w:r w:rsidR="00D36766" w:rsidRPr="0066142F">
        <w:rPr>
          <w:rFonts w:asciiTheme="minorBidi" w:eastAsia="Times New Roman" w:hAnsiTheme="minorBidi"/>
          <w:kern w:val="0"/>
          <w:sz w:val="24"/>
          <w:szCs w:val="24"/>
          <w:lang w:val="en-US"/>
          <w14:ligatures w14:val="none"/>
        </w:rPr>
        <w:t xml:space="preserve"> by the fact that God Himself has commanded you. In that light, one might argue that by</w:t>
      </w:r>
      <w:r w:rsidR="00B76BE7" w:rsidRPr="0066142F">
        <w:rPr>
          <w:rFonts w:asciiTheme="minorBidi" w:eastAsia="Times New Roman" w:hAnsiTheme="minorBidi"/>
          <w:kern w:val="0"/>
          <w:sz w:val="24"/>
          <w:szCs w:val="24"/>
          <w:lang w:val="en-US"/>
          <w14:ligatures w14:val="none"/>
        </w:rPr>
        <w:t xml:space="preserve"> </w:t>
      </w:r>
      <w:r w:rsidR="00B76BE7" w:rsidRPr="0066142F">
        <w:rPr>
          <w:rFonts w:asciiTheme="minorBidi" w:eastAsia="Times New Roman" w:hAnsiTheme="minorBidi"/>
          <w:kern w:val="0"/>
          <w:sz w:val="24"/>
          <w:szCs w:val="24"/>
          <w:lang w:val="en-US"/>
          <w14:ligatures w14:val="none"/>
        </w:rPr>
        <w:lastRenderedPageBreak/>
        <w:t xml:space="preserve">tying this war to </w:t>
      </w:r>
      <w:r w:rsidR="00D36766" w:rsidRPr="0066142F">
        <w:rPr>
          <w:rFonts w:asciiTheme="minorBidi" w:eastAsia="Times New Roman" w:hAnsiTheme="minorBidi"/>
          <w:kern w:val="0"/>
          <w:sz w:val="24"/>
          <w:szCs w:val="24"/>
          <w:lang w:val="en-US"/>
          <w14:ligatures w14:val="none"/>
        </w:rPr>
        <w:t>Moses’</w:t>
      </w:r>
      <w:r w:rsidR="005A765D" w:rsidRPr="0066142F">
        <w:rPr>
          <w:rFonts w:asciiTheme="minorBidi" w:eastAsia="Times New Roman" w:hAnsiTheme="minorBidi"/>
          <w:kern w:val="0"/>
          <w:sz w:val="24"/>
          <w:szCs w:val="24"/>
          <w:lang w:val="en-US"/>
          <w14:ligatures w14:val="none"/>
        </w:rPr>
        <w:t xml:space="preserve"> own death, </w:t>
      </w:r>
      <w:r w:rsidR="00D36766" w:rsidRPr="0066142F">
        <w:rPr>
          <w:rFonts w:asciiTheme="minorBidi" w:eastAsia="Times New Roman" w:hAnsiTheme="minorBidi"/>
          <w:kern w:val="0"/>
          <w:sz w:val="24"/>
          <w:szCs w:val="24"/>
          <w:lang w:val="en-US"/>
          <w14:ligatures w14:val="none"/>
        </w:rPr>
        <w:t xml:space="preserve">God was protecting Moses </w:t>
      </w:r>
      <w:r w:rsidR="00AA1480" w:rsidRPr="0066142F">
        <w:rPr>
          <w:rFonts w:asciiTheme="minorBidi" w:eastAsia="Times New Roman" w:hAnsiTheme="minorBidi"/>
          <w:kern w:val="0"/>
          <w:sz w:val="24"/>
          <w:szCs w:val="24"/>
          <w:lang w:val="en-US"/>
          <w14:ligatures w14:val="none"/>
        </w:rPr>
        <w:t xml:space="preserve">and his flock </w:t>
      </w:r>
      <w:r w:rsidR="00D36766" w:rsidRPr="0066142F">
        <w:rPr>
          <w:rFonts w:asciiTheme="minorBidi" w:eastAsia="Times New Roman" w:hAnsiTheme="minorBidi"/>
          <w:kern w:val="0"/>
          <w:sz w:val="24"/>
          <w:szCs w:val="24"/>
          <w:lang w:val="en-US"/>
          <w14:ligatures w14:val="none"/>
        </w:rPr>
        <w:t>from any</w:t>
      </w:r>
      <w:r w:rsidR="005A765D" w:rsidRPr="0066142F">
        <w:rPr>
          <w:rFonts w:asciiTheme="minorBidi" w:eastAsia="Times New Roman" w:hAnsiTheme="minorBidi"/>
          <w:kern w:val="0"/>
          <w:sz w:val="24"/>
          <w:szCs w:val="24"/>
          <w:lang w:val="en-US"/>
          <w14:ligatures w14:val="none"/>
        </w:rPr>
        <w:t xml:space="preserve"> </w:t>
      </w:r>
      <w:r w:rsidR="00D36766" w:rsidRPr="0066142F">
        <w:rPr>
          <w:rFonts w:asciiTheme="minorBidi" w:eastAsia="Times New Roman" w:hAnsiTheme="minorBidi"/>
          <w:kern w:val="0"/>
          <w:sz w:val="24"/>
          <w:szCs w:val="24"/>
          <w:lang w:val="en-US"/>
          <w14:ligatures w14:val="none"/>
        </w:rPr>
        <w:t xml:space="preserve">trace of the </w:t>
      </w:r>
      <w:r w:rsidR="005A765D" w:rsidRPr="0066142F">
        <w:rPr>
          <w:rFonts w:asciiTheme="minorBidi" w:eastAsia="Times New Roman" w:hAnsiTheme="minorBidi"/>
          <w:kern w:val="0"/>
          <w:sz w:val="24"/>
          <w:szCs w:val="24"/>
          <w:lang w:val="en-US"/>
          <w14:ligatures w14:val="none"/>
        </w:rPr>
        <w:t xml:space="preserve">human incentive to take joy in </w:t>
      </w:r>
      <w:r w:rsidR="00D36766" w:rsidRPr="0066142F">
        <w:rPr>
          <w:rFonts w:asciiTheme="minorBidi" w:eastAsia="Times New Roman" w:hAnsiTheme="minorBidi"/>
          <w:kern w:val="0"/>
          <w:sz w:val="24"/>
          <w:szCs w:val="24"/>
          <w:lang w:val="en-US"/>
          <w14:ligatures w14:val="none"/>
        </w:rPr>
        <w:t>v</w:t>
      </w:r>
      <w:r w:rsidR="005A765D" w:rsidRPr="0066142F">
        <w:rPr>
          <w:rFonts w:asciiTheme="minorBidi" w:eastAsia="Times New Roman" w:hAnsiTheme="minorBidi"/>
          <w:kern w:val="0"/>
          <w:sz w:val="24"/>
          <w:szCs w:val="24"/>
          <w:lang w:val="en-US"/>
          <w14:ligatures w14:val="none"/>
        </w:rPr>
        <w:t>engeance.</w:t>
      </w:r>
      <w:r w:rsidR="00840FF2" w:rsidRPr="0066142F">
        <w:rPr>
          <w:rStyle w:val="FootnoteReference"/>
          <w:rFonts w:asciiTheme="minorBidi" w:eastAsia="Times New Roman" w:hAnsiTheme="minorBidi"/>
          <w:kern w:val="0"/>
          <w:sz w:val="24"/>
          <w:szCs w:val="24"/>
          <w:lang w:val="en-US"/>
          <w14:ligatures w14:val="none"/>
        </w:rPr>
        <w:footnoteReference w:id="38"/>
      </w:r>
    </w:p>
    <w:p w14:paraId="3F91C6BC" w14:textId="77777777" w:rsidR="0055331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69370E24" w14:textId="2F5293DD" w:rsidR="00D36766" w:rsidRPr="0066142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D36766" w:rsidRPr="0066142F">
        <w:rPr>
          <w:rFonts w:asciiTheme="minorBidi" w:eastAsia="Times New Roman" w:hAnsiTheme="minorBidi"/>
          <w:kern w:val="0"/>
          <w:sz w:val="24"/>
          <w:szCs w:val="24"/>
          <w:lang w:val="en-US"/>
          <w14:ligatures w14:val="none"/>
        </w:rPr>
        <w:t>Putting these considerations together, the episode with Mid</w:t>
      </w:r>
      <w:r w:rsidR="00AA1480" w:rsidRPr="0066142F">
        <w:rPr>
          <w:rFonts w:asciiTheme="minorBidi" w:eastAsia="Times New Roman" w:hAnsiTheme="minorBidi"/>
          <w:kern w:val="0"/>
          <w:sz w:val="24"/>
          <w:szCs w:val="24"/>
          <w:lang w:val="en-US"/>
          <w14:ligatures w14:val="none"/>
        </w:rPr>
        <w:t>i</w:t>
      </w:r>
      <w:r w:rsidR="00D36766" w:rsidRPr="0066142F">
        <w:rPr>
          <w:rFonts w:asciiTheme="minorBidi" w:eastAsia="Times New Roman" w:hAnsiTheme="minorBidi"/>
          <w:kern w:val="0"/>
          <w:sz w:val="24"/>
          <w:szCs w:val="24"/>
          <w:lang w:val="en-US"/>
          <w14:ligatures w14:val="none"/>
        </w:rPr>
        <w:t>an is still “morally frightful” – to echo the words of R. Lichtenstein</w:t>
      </w:r>
      <w:r w:rsidR="00D44EA8" w:rsidRPr="0066142F">
        <w:rPr>
          <w:rFonts w:asciiTheme="minorBidi" w:eastAsia="Times New Roman" w:hAnsiTheme="minorBidi"/>
          <w:kern w:val="0"/>
          <w:sz w:val="24"/>
          <w:szCs w:val="24"/>
          <w:lang w:val="en-US"/>
          <w14:ligatures w14:val="none"/>
        </w:rPr>
        <w:t>.</w:t>
      </w:r>
      <w:r w:rsidR="00875F1F" w:rsidRPr="0066142F">
        <w:rPr>
          <w:rStyle w:val="FootnoteReference"/>
          <w:rFonts w:asciiTheme="minorBidi" w:eastAsia="Times New Roman" w:hAnsiTheme="minorBidi"/>
          <w:kern w:val="0"/>
          <w:sz w:val="24"/>
          <w:szCs w:val="24"/>
          <w:lang w:val="en-US"/>
          <w14:ligatures w14:val="none"/>
        </w:rPr>
        <w:footnoteReference w:id="39"/>
      </w:r>
      <w:r w:rsidR="00D44EA8" w:rsidRPr="0066142F">
        <w:rPr>
          <w:rFonts w:asciiTheme="minorBidi" w:eastAsia="Times New Roman" w:hAnsiTheme="minorBidi"/>
          <w:kern w:val="0"/>
          <w:sz w:val="24"/>
          <w:szCs w:val="24"/>
          <w:lang w:val="en-US"/>
          <w14:ligatures w14:val="none"/>
        </w:rPr>
        <w:t xml:space="preserve"> </w:t>
      </w:r>
      <w:r w:rsidR="00AA5ED4" w:rsidRPr="0066142F">
        <w:rPr>
          <w:rFonts w:asciiTheme="minorBidi" w:eastAsia="Times New Roman" w:hAnsiTheme="minorBidi"/>
          <w:kern w:val="0"/>
          <w:sz w:val="24"/>
          <w:szCs w:val="24"/>
          <w:lang w:val="en-US"/>
          <w14:ligatures w14:val="none"/>
        </w:rPr>
        <w:t xml:space="preserve">Moreover, I can think of no reason why the Jews themselves had to </w:t>
      </w:r>
      <w:r w:rsidR="001322F8" w:rsidRPr="0066142F">
        <w:rPr>
          <w:rFonts w:asciiTheme="minorBidi" w:eastAsia="Times New Roman" w:hAnsiTheme="minorBidi"/>
          <w:kern w:val="0"/>
          <w:sz w:val="24"/>
          <w:szCs w:val="24"/>
          <w:lang w:val="en-US"/>
          <w14:ligatures w14:val="none"/>
        </w:rPr>
        <w:t xml:space="preserve">be a vehicle for this violence – why </w:t>
      </w:r>
      <w:r w:rsidR="006868C3" w:rsidRPr="0066142F">
        <w:rPr>
          <w:rFonts w:asciiTheme="minorBidi" w:eastAsia="Times New Roman" w:hAnsiTheme="minorBidi"/>
          <w:kern w:val="0"/>
          <w:sz w:val="24"/>
          <w:szCs w:val="24"/>
          <w:lang w:val="en-US"/>
          <w14:ligatures w14:val="none"/>
        </w:rPr>
        <w:t xml:space="preserve">didn’t </w:t>
      </w:r>
      <w:r w:rsidR="001322F8" w:rsidRPr="0066142F">
        <w:rPr>
          <w:rFonts w:asciiTheme="minorBidi" w:eastAsia="Times New Roman" w:hAnsiTheme="minorBidi"/>
          <w:kern w:val="0"/>
          <w:sz w:val="24"/>
          <w:szCs w:val="24"/>
          <w:lang w:val="en-US"/>
          <w14:ligatures w14:val="none"/>
        </w:rPr>
        <w:t>God just do it Himself, as He did to the Egyptians</w:t>
      </w:r>
      <w:r w:rsidR="006868C3" w:rsidRPr="0066142F">
        <w:rPr>
          <w:rFonts w:asciiTheme="minorBidi" w:eastAsia="Times New Roman" w:hAnsiTheme="minorBidi"/>
          <w:kern w:val="0"/>
          <w:sz w:val="24"/>
          <w:szCs w:val="24"/>
          <w:lang w:val="en-US"/>
          <w14:ligatures w14:val="none"/>
        </w:rPr>
        <w:t>?</w:t>
      </w:r>
      <w:r w:rsidR="001322F8" w:rsidRPr="0066142F">
        <w:rPr>
          <w:rFonts w:asciiTheme="minorBidi" w:eastAsia="Times New Roman" w:hAnsiTheme="minorBidi"/>
          <w:kern w:val="0"/>
          <w:sz w:val="24"/>
          <w:szCs w:val="24"/>
          <w:lang w:val="en-US"/>
          <w14:ligatures w14:val="none"/>
        </w:rPr>
        <w:t xml:space="preserve"> </w:t>
      </w:r>
      <w:r w:rsidR="00D44EA8" w:rsidRPr="0066142F">
        <w:rPr>
          <w:rFonts w:asciiTheme="minorBidi" w:eastAsia="Times New Roman" w:hAnsiTheme="minorBidi"/>
          <w:kern w:val="0"/>
          <w:sz w:val="24"/>
          <w:szCs w:val="24"/>
          <w:lang w:val="en-US"/>
          <w14:ligatures w14:val="none"/>
        </w:rPr>
        <w:t xml:space="preserve">But it </w:t>
      </w:r>
      <w:r w:rsidR="00D44EA8" w:rsidRPr="0066142F">
        <w:rPr>
          <w:rFonts w:asciiTheme="minorBidi" w:eastAsia="Times New Roman" w:hAnsiTheme="minorBidi"/>
          <w:i/>
          <w:iCs/>
          <w:kern w:val="0"/>
          <w:sz w:val="24"/>
          <w:szCs w:val="24"/>
          <w:lang w:val="en-US"/>
          <w14:ligatures w14:val="none"/>
        </w:rPr>
        <w:t>is</w:t>
      </w:r>
      <w:r w:rsidR="00D44EA8" w:rsidRPr="0066142F">
        <w:rPr>
          <w:rFonts w:asciiTheme="minorBidi" w:eastAsia="Times New Roman" w:hAnsiTheme="minorBidi"/>
          <w:kern w:val="0"/>
          <w:sz w:val="24"/>
          <w:szCs w:val="24"/>
          <w:lang w:val="en-US"/>
          <w14:ligatures w14:val="none"/>
        </w:rPr>
        <w:t xml:space="preserve"> conceivable that such morally frightful acts</w:t>
      </w:r>
      <w:r w:rsidR="00BD07FF" w:rsidRPr="0066142F">
        <w:rPr>
          <w:rFonts w:asciiTheme="minorBidi" w:eastAsia="Times New Roman" w:hAnsiTheme="minorBidi"/>
          <w:kern w:val="0"/>
          <w:sz w:val="24"/>
          <w:szCs w:val="24"/>
          <w:lang w:val="en-US"/>
          <w14:ligatures w14:val="none"/>
        </w:rPr>
        <w:t>, whether performed by God or by man,</w:t>
      </w:r>
      <w:r w:rsidR="00D44EA8" w:rsidRPr="0066142F">
        <w:rPr>
          <w:rFonts w:asciiTheme="minorBidi" w:eastAsia="Times New Roman" w:hAnsiTheme="minorBidi"/>
          <w:kern w:val="0"/>
          <w:sz w:val="24"/>
          <w:szCs w:val="24"/>
          <w:lang w:val="en-US"/>
          <w14:ligatures w14:val="none"/>
        </w:rPr>
        <w:t xml:space="preserve"> would have </w:t>
      </w:r>
      <w:r w:rsidR="00750B97" w:rsidRPr="0066142F">
        <w:rPr>
          <w:rFonts w:asciiTheme="minorBidi" w:eastAsia="Times New Roman" w:hAnsiTheme="minorBidi"/>
          <w:kern w:val="0"/>
          <w:sz w:val="24"/>
          <w:szCs w:val="24"/>
          <w:lang w:val="en-US"/>
          <w14:ligatures w14:val="none"/>
        </w:rPr>
        <w:t xml:space="preserve">been the only way to ensure the project of building a new nation, </w:t>
      </w:r>
      <w:r w:rsidR="00AA1480" w:rsidRPr="0066142F">
        <w:rPr>
          <w:rFonts w:asciiTheme="minorBidi" w:eastAsia="Times New Roman" w:hAnsiTheme="minorBidi"/>
          <w:kern w:val="0"/>
          <w:sz w:val="24"/>
          <w:szCs w:val="24"/>
          <w:lang w:val="en-US"/>
          <w14:ligatures w14:val="none"/>
        </w:rPr>
        <w:t xml:space="preserve">even </w:t>
      </w:r>
      <w:r w:rsidR="00750B97" w:rsidRPr="0066142F">
        <w:rPr>
          <w:rFonts w:asciiTheme="minorBidi" w:eastAsia="Times New Roman" w:hAnsiTheme="minorBidi"/>
          <w:kern w:val="0"/>
          <w:sz w:val="24"/>
          <w:szCs w:val="24"/>
          <w:lang w:val="en-US"/>
          <w14:ligatures w14:val="none"/>
        </w:rPr>
        <w:t>on</w:t>
      </w:r>
      <w:r w:rsidR="00AA1480" w:rsidRPr="0066142F">
        <w:rPr>
          <w:rFonts w:asciiTheme="minorBidi" w:eastAsia="Times New Roman" w:hAnsiTheme="minorBidi"/>
          <w:kern w:val="0"/>
          <w:sz w:val="24"/>
          <w:szCs w:val="24"/>
          <w:lang w:val="en-US"/>
          <w14:ligatures w14:val="none"/>
        </w:rPr>
        <w:t>e</w:t>
      </w:r>
      <w:r w:rsidR="00750B97" w:rsidRPr="0066142F">
        <w:rPr>
          <w:rFonts w:asciiTheme="minorBidi" w:eastAsia="Times New Roman" w:hAnsiTheme="minorBidi"/>
          <w:kern w:val="0"/>
          <w:sz w:val="24"/>
          <w:szCs w:val="24"/>
          <w:lang w:val="en-US"/>
          <w14:ligatures w14:val="none"/>
        </w:rPr>
        <w:t xml:space="preserve"> </w:t>
      </w:r>
      <w:r w:rsidR="00AA1480" w:rsidRPr="0066142F">
        <w:rPr>
          <w:rFonts w:asciiTheme="minorBidi" w:eastAsia="Times New Roman" w:hAnsiTheme="minorBidi"/>
          <w:kern w:val="0"/>
          <w:sz w:val="24"/>
          <w:szCs w:val="24"/>
          <w:lang w:val="en-US"/>
          <w14:ligatures w14:val="none"/>
        </w:rPr>
        <w:t>committed to</w:t>
      </w:r>
      <w:r w:rsidR="00750B97" w:rsidRPr="0066142F">
        <w:rPr>
          <w:rFonts w:asciiTheme="minorBidi" w:eastAsia="Times New Roman" w:hAnsiTheme="minorBidi"/>
          <w:kern w:val="0"/>
          <w:sz w:val="24"/>
          <w:szCs w:val="24"/>
          <w:lang w:val="en-US"/>
          <w14:ligatures w14:val="none"/>
        </w:rPr>
        <w:t xml:space="preserve"> ethical monotheism, in </w:t>
      </w:r>
      <w:r w:rsidR="003A33D0" w:rsidRPr="0066142F">
        <w:rPr>
          <w:rFonts w:asciiTheme="minorBidi" w:eastAsia="Times New Roman" w:hAnsiTheme="minorBidi"/>
          <w:kern w:val="0"/>
          <w:sz w:val="24"/>
          <w:szCs w:val="24"/>
          <w:lang w:val="en-US"/>
          <w14:ligatures w14:val="none"/>
        </w:rPr>
        <w:t>the face of all sorts of mor</w:t>
      </w:r>
      <w:r w:rsidR="00AA1480" w:rsidRPr="0066142F">
        <w:rPr>
          <w:rFonts w:asciiTheme="minorBidi" w:eastAsia="Times New Roman" w:hAnsiTheme="minorBidi"/>
          <w:kern w:val="0"/>
          <w:sz w:val="24"/>
          <w:szCs w:val="24"/>
          <w:lang w:val="en-US"/>
          <w14:ligatures w14:val="none"/>
        </w:rPr>
        <w:t>t</w:t>
      </w:r>
      <w:r w:rsidR="003A33D0" w:rsidRPr="0066142F">
        <w:rPr>
          <w:rFonts w:asciiTheme="minorBidi" w:eastAsia="Times New Roman" w:hAnsiTheme="minorBidi"/>
          <w:kern w:val="0"/>
          <w:sz w:val="24"/>
          <w:szCs w:val="24"/>
          <w:lang w:val="en-US"/>
          <w14:ligatures w14:val="none"/>
        </w:rPr>
        <w:t>al threats</w:t>
      </w:r>
      <w:r w:rsidR="004B670F" w:rsidRPr="0066142F">
        <w:rPr>
          <w:rFonts w:asciiTheme="minorBidi" w:eastAsia="Times New Roman" w:hAnsiTheme="minorBidi"/>
          <w:kern w:val="0"/>
          <w:sz w:val="24"/>
          <w:szCs w:val="24"/>
          <w:lang w:val="en-US"/>
          <w14:ligatures w14:val="none"/>
        </w:rPr>
        <w:t>. And this,</w:t>
      </w:r>
      <w:r w:rsidR="00C46020" w:rsidRPr="0066142F">
        <w:rPr>
          <w:rFonts w:asciiTheme="minorBidi" w:eastAsia="Times New Roman" w:hAnsiTheme="minorBidi"/>
          <w:kern w:val="0"/>
          <w:sz w:val="24"/>
          <w:szCs w:val="24"/>
          <w:lang w:val="en-US"/>
          <w14:ligatures w14:val="none"/>
        </w:rPr>
        <w:t xml:space="preserve"> only by the direct word of God,</w:t>
      </w:r>
      <w:r w:rsidR="003A33D0" w:rsidRPr="0066142F">
        <w:rPr>
          <w:rFonts w:asciiTheme="minorBidi" w:eastAsia="Times New Roman" w:hAnsiTheme="minorBidi"/>
          <w:kern w:val="0"/>
          <w:sz w:val="24"/>
          <w:szCs w:val="24"/>
          <w:lang w:val="en-US"/>
          <w14:ligatures w14:val="none"/>
        </w:rPr>
        <w:t xml:space="preserve"> in </w:t>
      </w:r>
      <w:r w:rsidR="00750B97" w:rsidRPr="0066142F">
        <w:rPr>
          <w:rFonts w:asciiTheme="minorBidi" w:eastAsia="Times New Roman" w:hAnsiTheme="minorBidi"/>
          <w:kern w:val="0"/>
          <w:sz w:val="24"/>
          <w:szCs w:val="24"/>
          <w:lang w:val="en-US"/>
          <w14:ligatures w14:val="none"/>
        </w:rPr>
        <w:t>a</w:t>
      </w:r>
      <w:r w:rsidR="00E1016C" w:rsidRPr="0066142F">
        <w:rPr>
          <w:rFonts w:asciiTheme="minorBidi" w:eastAsia="Times New Roman" w:hAnsiTheme="minorBidi"/>
          <w:kern w:val="0"/>
          <w:sz w:val="24"/>
          <w:szCs w:val="24"/>
          <w:lang w:val="en-US"/>
          <w14:ligatures w14:val="none"/>
        </w:rPr>
        <w:t>n already</w:t>
      </w:r>
      <w:r w:rsidR="00750B97" w:rsidRPr="0066142F">
        <w:rPr>
          <w:rFonts w:asciiTheme="minorBidi" w:eastAsia="Times New Roman" w:hAnsiTheme="minorBidi"/>
          <w:kern w:val="0"/>
          <w:sz w:val="24"/>
          <w:szCs w:val="24"/>
          <w:lang w:val="en-US"/>
          <w14:ligatures w14:val="none"/>
        </w:rPr>
        <w:t xml:space="preserve"> morally frightful world of </w:t>
      </w:r>
      <w:r w:rsidR="00E1016C" w:rsidRPr="0066142F">
        <w:rPr>
          <w:rFonts w:asciiTheme="minorBidi" w:eastAsia="Times New Roman" w:hAnsiTheme="minorBidi"/>
          <w:kern w:val="0"/>
          <w:sz w:val="24"/>
          <w:szCs w:val="24"/>
          <w:lang w:val="en-US"/>
          <w14:ligatures w14:val="none"/>
        </w:rPr>
        <w:t>human-sacrificing paganism.</w:t>
      </w:r>
    </w:p>
    <w:p w14:paraId="32921703" w14:textId="77777777" w:rsidR="00553316" w:rsidRPr="00EA1452"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D94986B" w14:textId="77777777" w:rsidR="00160661" w:rsidRPr="00EA1452" w:rsidRDefault="00160661"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04B364F2" w14:textId="52827F8D" w:rsidR="00160661" w:rsidRPr="00EA1452" w:rsidRDefault="00160661"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r w:rsidRPr="00EA1452">
        <w:rPr>
          <w:rFonts w:asciiTheme="minorBidi" w:eastAsia="Times New Roman" w:hAnsiTheme="minorBidi"/>
          <w:b/>
          <w:bCs/>
          <w:kern w:val="0"/>
          <w:sz w:val="24"/>
          <w:szCs w:val="24"/>
          <w:lang w:val="en-US"/>
          <w14:ligatures w14:val="none"/>
        </w:rPr>
        <w:t>Conclusions</w:t>
      </w:r>
    </w:p>
    <w:p w14:paraId="5E8E3CC7" w14:textId="77777777" w:rsidR="00EA1452" w:rsidRPr="00EA1452" w:rsidRDefault="00EA1452" w:rsidP="00553316">
      <w:pPr>
        <w:tabs>
          <w:tab w:val="left" w:pos="720"/>
        </w:tabs>
        <w:spacing w:after="0" w:line="240" w:lineRule="auto"/>
        <w:jc w:val="both"/>
        <w:rPr>
          <w:rFonts w:asciiTheme="minorBidi" w:eastAsia="Times New Roman" w:hAnsiTheme="minorBidi"/>
          <w:b/>
          <w:bCs/>
          <w:kern w:val="0"/>
          <w:sz w:val="24"/>
          <w:szCs w:val="24"/>
          <w:lang w:val="en-US"/>
          <w14:ligatures w14:val="none"/>
        </w:rPr>
      </w:pPr>
    </w:p>
    <w:p w14:paraId="4A07F2E5" w14:textId="0F8C2D37" w:rsidR="00E14FD6"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66142F">
        <w:rPr>
          <w:rFonts w:asciiTheme="minorBidi" w:eastAsia="Times New Roman" w:hAnsiTheme="minorBidi"/>
          <w:kern w:val="0"/>
          <w:sz w:val="24"/>
          <w:szCs w:val="24"/>
          <w:lang w:val="en-US"/>
          <w14:ligatures w14:val="none"/>
        </w:rPr>
        <w:tab/>
      </w:r>
      <w:r w:rsidR="00777DBC" w:rsidRPr="0066142F">
        <w:rPr>
          <w:rFonts w:asciiTheme="minorBidi" w:eastAsia="Times New Roman" w:hAnsiTheme="minorBidi"/>
          <w:kern w:val="0"/>
          <w:sz w:val="24"/>
          <w:szCs w:val="24"/>
          <w:lang w:val="en-US"/>
          <w14:ligatures w14:val="none"/>
        </w:rPr>
        <w:t>I know that throughout this</w:t>
      </w:r>
      <w:r w:rsidR="009077B0" w:rsidRPr="0066142F">
        <w:rPr>
          <w:rFonts w:asciiTheme="minorBidi" w:eastAsia="Times New Roman" w:hAnsiTheme="minorBidi"/>
          <w:kern w:val="0"/>
          <w:sz w:val="24"/>
          <w:szCs w:val="24"/>
          <w:lang w:val="en-US"/>
          <w14:ligatures w14:val="none"/>
        </w:rPr>
        <w:t xml:space="preserve"> and the previous</w:t>
      </w:r>
      <w:r w:rsidR="00777DBC" w:rsidRPr="0066142F">
        <w:rPr>
          <w:rFonts w:asciiTheme="minorBidi" w:eastAsia="Times New Roman" w:hAnsiTheme="minorBidi"/>
          <w:kern w:val="0"/>
          <w:sz w:val="24"/>
          <w:szCs w:val="24"/>
          <w:lang w:val="en-US"/>
          <w14:ligatures w14:val="none"/>
        </w:rPr>
        <w:t xml:space="preserve"> lesson it seems as if I’ve been squirming in order to bring the gory details of the Hebrew Bible into closer alignment with my own liberal values. But in response to that accusation, I want to raise a question – and I believe that it’s such a difficult question that no knee-jerk response, in either direction, should be relied upon. It’s a question that deserves real soul searching. The question is this: </w:t>
      </w:r>
      <w:r w:rsidR="006C439D">
        <w:rPr>
          <w:rFonts w:asciiTheme="minorBidi" w:eastAsia="Times New Roman" w:hAnsiTheme="minorBidi"/>
          <w:kern w:val="0"/>
          <w:sz w:val="24"/>
          <w:szCs w:val="24"/>
          <w:lang w:val="en-US"/>
          <w14:ligatures w14:val="none"/>
        </w:rPr>
        <w:t>A</w:t>
      </w:r>
      <w:r w:rsidR="006C439D" w:rsidRPr="005B2441">
        <w:rPr>
          <w:rFonts w:asciiTheme="minorBidi" w:eastAsia="Times New Roman" w:hAnsiTheme="minorBidi"/>
          <w:kern w:val="0"/>
          <w:sz w:val="24"/>
          <w:szCs w:val="24"/>
          <w:lang w:val="en-US"/>
          <w14:ligatures w14:val="none"/>
        </w:rPr>
        <w:t xml:space="preserve">m </w:t>
      </w:r>
      <w:r w:rsidR="00777DBC" w:rsidRPr="005B2441">
        <w:rPr>
          <w:rFonts w:asciiTheme="minorBidi" w:eastAsia="Times New Roman" w:hAnsiTheme="minorBidi"/>
          <w:kern w:val="0"/>
          <w:sz w:val="24"/>
          <w:szCs w:val="24"/>
          <w:lang w:val="en-US"/>
          <w14:ligatures w14:val="none"/>
        </w:rPr>
        <w:t xml:space="preserve">I squirming in order to make the Bible fit my values, or is the Bible itself doing the squirming? </w:t>
      </w:r>
      <w:r w:rsidR="00814917" w:rsidRPr="005B2441">
        <w:rPr>
          <w:rFonts w:asciiTheme="minorBidi" w:eastAsia="Times New Roman" w:hAnsiTheme="minorBidi"/>
          <w:kern w:val="0"/>
          <w:sz w:val="24"/>
          <w:szCs w:val="24"/>
          <w:lang w:val="en-US"/>
          <w14:ligatures w14:val="none"/>
        </w:rPr>
        <w:t>The Bible’s</w:t>
      </w:r>
      <w:r w:rsidR="00777DBC" w:rsidRPr="005B2441">
        <w:rPr>
          <w:rFonts w:asciiTheme="minorBidi" w:eastAsia="Times New Roman" w:hAnsiTheme="minorBidi"/>
          <w:kern w:val="0"/>
          <w:sz w:val="24"/>
          <w:szCs w:val="24"/>
          <w:lang w:val="en-US"/>
          <w14:ligatures w14:val="none"/>
        </w:rPr>
        <w:t xml:space="preserve"> narrative</w:t>
      </w:r>
      <w:r w:rsidR="006C439D">
        <w:rPr>
          <w:rFonts w:asciiTheme="minorBidi" w:eastAsia="Times New Roman" w:hAnsiTheme="minorBidi"/>
          <w:kern w:val="0"/>
          <w:sz w:val="24"/>
          <w:szCs w:val="24"/>
          <w:lang w:val="en-US"/>
          <w14:ligatures w14:val="none"/>
        </w:rPr>
        <w:t xml:space="preserve"> </w:t>
      </w:r>
      <w:r w:rsidR="00777DBC" w:rsidRPr="005B2441">
        <w:rPr>
          <w:rFonts w:asciiTheme="minorBidi" w:eastAsia="Times New Roman" w:hAnsiTheme="minorBidi"/>
          <w:kern w:val="0"/>
          <w:sz w:val="24"/>
          <w:szCs w:val="24"/>
          <w:lang w:val="en-US"/>
          <w14:ligatures w14:val="none"/>
        </w:rPr>
        <w:t>frame espouses glorious values of universal peace and justice, but throughout its middle, it has to try to reali</w:t>
      </w:r>
      <w:r w:rsidR="006C439D">
        <w:rPr>
          <w:rFonts w:asciiTheme="minorBidi" w:eastAsia="Times New Roman" w:hAnsiTheme="minorBidi"/>
          <w:kern w:val="0"/>
          <w:sz w:val="24"/>
          <w:szCs w:val="24"/>
          <w:lang w:val="en-US"/>
          <w14:ligatures w14:val="none"/>
        </w:rPr>
        <w:t>z</w:t>
      </w:r>
      <w:r w:rsidR="00777DBC" w:rsidRPr="005B2441">
        <w:rPr>
          <w:rFonts w:asciiTheme="minorBidi" w:eastAsia="Times New Roman" w:hAnsiTheme="minorBidi"/>
          <w:kern w:val="0"/>
          <w:sz w:val="24"/>
          <w:szCs w:val="24"/>
          <w:lang w:val="en-US"/>
          <w14:ligatures w14:val="none"/>
        </w:rPr>
        <w:t xml:space="preserve">e these values in a brutal and primitive age. How could there </w:t>
      </w:r>
      <w:r w:rsidR="00777DBC" w:rsidRPr="005B2441">
        <w:rPr>
          <w:rFonts w:asciiTheme="minorBidi" w:eastAsia="Times New Roman" w:hAnsiTheme="minorBidi"/>
          <w:i/>
          <w:iCs/>
          <w:kern w:val="0"/>
          <w:sz w:val="24"/>
          <w:szCs w:val="24"/>
          <w:lang w:val="en-US"/>
          <w14:ligatures w14:val="none"/>
        </w:rPr>
        <w:t>not</w:t>
      </w:r>
      <w:r w:rsidR="00777DBC" w:rsidRPr="005B2441">
        <w:rPr>
          <w:rFonts w:asciiTheme="minorBidi" w:eastAsia="Times New Roman" w:hAnsiTheme="minorBidi"/>
          <w:kern w:val="0"/>
          <w:sz w:val="24"/>
          <w:szCs w:val="24"/>
          <w:lang w:val="en-US"/>
          <w14:ligatures w14:val="none"/>
        </w:rPr>
        <w:t xml:space="preserve"> be squirming?</w:t>
      </w:r>
      <w:r w:rsidR="00AD4D0B" w:rsidRPr="005B2441">
        <w:rPr>
          <w:rFonts w:asciiTheme="minorBidi" w:eastAsia="Times New Roman" w:hAnsiTheme="minorBidi"/>
          <w:kern w:val="0"/>
          <w:sz w:val="24"/>
          <w:szCs w:val="24"/>
          <w:lang w:val="en-US"/>
          <w14:ligatures w14:val="none"/>
        </w:rPr>
        <w:t xml:space="preserve"> What I’ve sought to show is that even the </w:t>
      </w:r>
      <w:r w:rsidR="006C439D" w:rsidRPr="006C439D">
        <w:rPr>
          <w:rFonts w:asciiTheme="minorBidi" w:eastAsia="Times New Roman" w:hAnsiTheme="minorBidi"/>
          <w:kern w:val="0"/>
          <w:sz w:val="24"/>
          <w:szCs w:val="24"/>
          <w:lang w:val="en-US"/>
          <w14:ligatures w14:val="none"/>
        </w:rPr>
        <w:t>ugliest</w:t>
      </w:r>
      <w:r w:rsidR="00AD4D0B" w:rsidRPr="005B2441">
        <w:rPr>
          <w:rFonts w:asciiTheme="minorBidi" w:eastAsia="Times New Roman" w:hAnsiTheme="minorBidi"/>
          <w:kern w:val="0"/>
          <w:sz w:val="24"/>
          <w:szCs w:val="24"/>
          <w:lang w:val="en-US"/>
          <w14:ligatures w14:val="none"/>
        </w:rPr>
        <w:t xml:space="preserve"> parts of the Bible’s accommodation to ancient times</w:t>
      </w:r>
      <w:r w:rsidR="00046359" w:rsidRPr="005B2441">
        <w:rPr>
          <w:rFonts w:asciiTheme="minorBidi" w:eastAsia="Times New Roman" w:hAnsiTheme="minorBidi"/>
          <w:kern w:val="0"/>
          <w:sz w:val="24"/>
          <w:szCs w:val="24"/>
          <w:lang w:val="en-US"/>
          <w14:ligatures w14:val="none"/>
        </w:rPr>
        <w:t xml:space="preserve"> don’t force us to conclude that God is racist, or that He longs for </w:t>
      </w:r>
      <w:r w:rsidR="00B94E23" w:rsidRPr="005B2441">
        <w:rPr>
          <w:rFonts w:asciiTheme="minorBidi" w:eastAsia="Times New Roman" w:hAnsiTheme="minorBidi"/>
          <w:kern w:val="0"/>
          <w:sz w:val="24"/>
          <w:szCs w:val="24"/>
          <w:lang w:val="en-US"/>
          <w14:ligatures w14:val="none"/>
        </w:rPr>
        <w:t>genocide. The messy middle of the process really can be made to fit</w:t>
      </w:r>
      <w:r w:rsidR="00563FC9" w:rsidRPr="005B2441">
        <w:rPr>
          <w:rFonts w:asciiTheme="minorBidi" w:eastAsia="Times New Roman" w:hAnsiTheme="minorBidi"/>
          <w:kern w:val="0"/>
          <w:sz w:val="24"/>
          <w:szCs w:val="24"/>
          <w:lang w:val="en-US"/>
          <w14:ligatures w14:val="none"/>
        </w:rPr>
        <w:t>, despite the evident discomfort,</w:t>
      </w:r>
      <w:r w:rsidR="00B94E23" w:rsidRPr="005B2441">
        <w:rPr>
          <w:rFonts w:asciiTheme="minorBidi" w:eastAsia="Times New Roman" w:hAnsiTheme="minorBidi"/>
          <w:kern w:val="0"/>
          <w:sz w:val="24"/>
          <w:szCs w:val="24"/>
          <w:lang w:val="en-US"/>
          <w14:ligatures w14:val="none"/>
        </w:rPr>
        <w:t xml:space="preserve"> within the narrative</w:t>
      </w:r>
      <w:r w:rsidR="00E65F91">
        <w:rPr>
          <w:rFonts w:asciiTheme="minorBidi" w:eastAsia="Times New Roman" w:hAnsiTheme="minorBidi"/>
          <w:kern w:val="0"/>
          <w:sz w:val="24"/>
          <w:szCs w:val="24"/>
          <w:lang w:val="en-US"/>
          <w14:ligatures w14:val="none"/>
        </w:rPr>
        <w:t xml:space="preserve"> </w:t>
      </w:r>
      <w:r w:rsidR="00B94E23" w:rsidRPr="005B2441">
        <w:rPr>
          <w:rFonts w:asciiTheme="minorBidi" w:eastAsia="Times New Roman" w:hAnsiTheme="minorBidi"/>
          <w:kern w:val="0"/>
          <w:sz w:val="24"/>
          <w:szCs w:val="24"/>
          <w:lang w:val="en-US"/>
          <w14:ligatures w14:val="none"/>
        </w:rPr>
        <w:t xml:space="preserve">frame that </w:t>
      </w:r>
      <w:r w:rsidR="00563FC9" w:rsidRPr="005B2441">
        <w:rPr>
          <w:rFonts w:asciiTheme="minorBidi" w:eastAsia="Times New Roman" w:hAnsiTheme="minorBidi"/>
          <w:kern w:val="0"/>
          <w:sz w:val="24"/>
          <w:szCs w:val="24"/>
          <w:lang w:val="en-US"/>
          <w14:ligatures w14:val="none"/>
        </w:rPr>
        <w:t xml:space="preserve">the </w:t>
      </w:r>
      <w:r w:rsidR="00B94E23" w:rsidRPr="005B2441">
        <w:rPr>
          <w:rFonts w:asciiTheme="minorBidi" w:eastAsia="Times New Roman" w:hAnsiTheme="minorBidi"/>
          <w:kern w:val="0"/>
          <w:sz w:val="24"/>
          <w:szCs w:val="24"/>
          <w:lang w:val="en-US"/>
          <w14:ligatures w14:val="none"/>
        </w:rPr>
        <w:t>Bible provides us.</w:t>
      </w:r>
    </w:p>
    <w:p w14:paraId="17F779CF" w14:textId="77777777" w:rsidR="00553316"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454773DE" w14:textId="3773302E" w:rsidR="00777DBC"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5B2441">
        <w:rPr>
          <w:rFonts w:asciiTheme="minorBidi" w:eastAsia="Times New Roman" w:hAnsiTheme="minorBidi"/>
          <w:kern w:val="0"/>
          <w:sz w:val="24"/>
          <w:szCs w:val="24"/>
          <w:lang w:val="en-US"/>
          <w14:ligatures w14:val="none"/>
        </w:rPr>
        <w:tab/>
      </w:r>
      <w:r w:rsidR="00EC61F7" w:rsidRPr="005B2441">
        <w:rPr>
          <w:rFonts w:asciiTheme="minorBidi" w:eastAsia="Times New Roman" w:hAnsiTheme="minorBidi"/>
          <w:kern w:val="0"/>
          <w:sz w:val="24"/>
          <w:szCs w:val="24"/>
          <w:lang w:val="en-US"/>
          <w14:ligatures w14:val="none"/>
        </w:rPr>
        <w:t xml:space="preserve">We can’t forget, when reading </w:t>
      </w:r>
      <w:r w:rsidR="00160661">
        <w:rPr>
          <w:rFonts w:asciiTheme="minorBidi" w:eastAsia="Times New Roman" w:hAnsiTheme="minorBidi"/>
          <w:kern w:val="0"/>
          <w:sz w:val="24"/>
          <w:szCs w:val="24"/>
          <w:lang w:val="en-US"/>
          <w14:ligatures w14:val="none"/>
        </w:rPr>
        <w:t>the</w:t>
      </w:r>
      <w:r w:rsidR="00160661" w:rsidRPr="005B2441">
        <w:rPr>
          <w:rFonts w:asciiTheme="minorBidi" w:eastAsia="Times New Roman" w:hAnsiTheme="minorBidi"/>
          <w:kern w:val="0"/>
          <w:sz w:val="24"/>
          <w:szCs w:val="24"/>
          <w:lang w:val="en-US"/>
          <w14:ligatures w14:val="none"/>
        </w:rPr>
        <w:t xml:space="preserve"> </w:t>
      </w:r>
      <w:r w:rsidR="00EC61F7" w:rsidRPr="005B2441">
        <w:rPr>
          <w:rFonts w:asciiTheme="minorBidi" w:eastAsia="Times New Roman" w:hAnsiTheme="minorBidi"/>
          <w:kern w:val="0"/>
          <w:sz w:val="24"/>
          <w:szCs w:val="24"/>
          <w:lang w:val="en-US"/>
          <w14:ligatures w14:val="none"/>
        </w:rPr>
        <w:t>difficult texts</w:t>
      </w:r>
      <w:r w:rsidR="00160661">
        <w:rPr>
          <w:rFonts w:asciiTheme="minorBidi" w:eastAsia="Times New Roman" w:hAnsiTheme="minorBidi"/>
          <w:kern w:val="0"/>
          <w:sz w:val="24"/>
          <w:szCs w:val="24"/>
          <w:lang w:val="en-US"/>
          <w14:ligatures w14:val="none"/>
        </w:rPr>
        <w:t xml:space="preserve"> that we’ve confronted over the last few lessons</w:t>
      </w:r>
      <w:r w:rsidR="00EC61F7" w:rsidRPr="005B2441">
        <w:rPr>
          <w:rFonts w:asciiTheme="minorBidi" w:eastAsia="Times New Roman" w:hAnsiTheme="minorBidi"/>
          <w:kern w:val="0"/>
          <w:sz w:val="24"/>
          <w:szCs w:val="24"/>
          <w:lang w:val="en-US"/>
          <w14:ligatures w14:val="none"/>
        </w:rPr>
        <w:t xml:space="preserve">, that </w:t>
      </w:r>
      <w:r w:rsidR="00160661">
        <w:rPr>
          <w:rFonts w:asciiTheme="minorBidi" w:eastAsia="Times New Roman" w:hAnsiTheme="minorBidi"/>
          <w:kern w:val="0"/>
          <w:sz w:val="24"/>
          <w:szCs w:val="24"/>
          <w:lang w:val="en-US"/>
          <w14:ligatures w14:val="none"/>
        </w:rPr>
        <w:t xml:space="preserve">the God described in those texts </w:t>
      </w:r>
      <w:r w:rsidR="00EC61F7" w:rsidRPr="005B2441">
        <w:rPr>
          <w:rFonts w:asciiTheme="minorBidi" w:eastAsia="Times New Roman" w:hAnsiTheme="minorBidi"/>
          <w:kern w:val="0"/>
          <w:sz w:val="24"/>
          <w:szCs w:val="24"/>
          <w:lang w:val="en-US"/>
          <w14:ligatures w14:val="none"/>
        </w:rPr>
        <w:t xml:space="preserve">is the same God who rebukes Jonah for not caring about the fate of </w:t>
      </w:r>
      <w:r w:rsidR="004D072B" w:rsidRPr="005B2441">
        <w:rPr>
          <w:rFonts w:asciiTheme="minorBidi" w:eastAsia="Times New Roman" w:hAnsiTheme="minorBidi"/>
          <w:kern w:val="0"/>
          <w:sz w:val="24"/>
          <w:szCs w:val="24"/>
          <w:lang w:val="en-US"/>
          <w14:ligatures w14:val="none"/>
        </w:rPr>
        <w:t>the Gentile city of Nin</w:t>
      </w:r>
      <w:r w:rsidR="000C374E">
        <w:rPr>
          <w:rFonts w:asciiTheme="minorBidi" w:eastAsia="Times New Roman" w:hAnsiTheme="minorBidi"/>
          <w:kern w:val="0"/>
          <w:sz w:val="24"/>
          <w:szCs w:val="24"/>
          <w:lang w:val="en-US"/>
          <w14:ligatures w14:val="none"/>
        </w:rPr>
        <w:t>e</w:t>
      </w:r>
      <w:r w:rsidR="004D072B" w:rsidRPr="005B2441">
        <w:rPr>
          <w:rFonts w:asciiTheme="minorBidi" w:eastAsia="Times New Roman" w:hAnsiTheme="minorBidi"/>
          <w:kern w:val="0"/>
          <w:sz w:val="24"/>
          <w:szCs w:val="24"/>
          <w:lang w:val="en-US"/>
          <w14:ligatures w14:val="none"/>
        </w:rPr>
        <w:t>veh; the same God who would have spared even the wicked people of Sodom and Gomorra</w:t>
      </w:r>
      <w:r w:rsidR="00585ACE" w:rsidRPr="005B2441">
        <w:rPr>
          <w:rFonts w:asciiTheme="minorBidi" w:eastAsia="Times New Roman" w:hAnsiTheme="minorBidi"/>
          <w:kern w:val="0"/>
          <w:sz w:val="24"/>
          <w:szCs w:val="24"/>
          <w:lang w:val="en-US"/>
          <w14:ligatures w14:val="none"/>
        </w:rPr>
        <w:t>,</w:t>
      </w:r>
      <w:r w:rsidR="004D072B" w:rsidRPr="005B2441">
        <w:rPr>
          <w:rFonts w:asciiTheme="minorBidi" w:eastAsia="Times New Roman" w:hAnsiTheme="minorBidi"/>
          <w:kern w:val="0"/>
          <w:sz w:val="24"/>
          <w:szCs w:val="24"/>
          <w:lang w:val="en-US"/>
          <w14:ligatures w14:val="none"/>
        </w:rPr>
        <w:t xml:space="preserve"> if only there had been a sufficient number of righteous people there to make room for the possibility of steering their culture in a better direction</w:t>
      </w:r>
      <w:r w:rsidR="00E14FD6" w:rsidRPr="005B2441">
        <w:rPr>
          <w:rFonts w:asciiTheme="minorBidi" w:eastAsia="Times New Roman" w:hAnsiTheme="minorBidi"/>
          <w:kern w:val="0"/>
          <w:sz w:val="24"/>
          <w:szCs w:val="24"/>
          <w:lang w:val="en-US"/>
          <w14:ligatures w14:val="none"/>
        </w:rPr>
        <w:t>.</w:t>
      </w:r>
      <w:r w:rsidR="004D072B" w:rsidRPr="005B2441">
        <w:rPr>
          <w:rFonts w:asciiTheme="minorBidi" w:eastAsia="Times New Roman" w:hAnsiTheme="minorBidi"/>
          <w:kern w:val="0"/>
          <w:sz w:val="24"/>
          <w:szCs w:val="24"/>
          <w:lang w:val="en-US"/>
          <w14:ligatures w14:val="none"/>
        </w:rPr>
        <w:t xml:space="preserve"> </w:t>
      </w:r>
      <w:r w:rsidR="00E14FD6" w:rsidRPr="005B2441">
        <w:rPr>
          <w:rFonts w:asciiTheme="minorBidi" w:eastAsia="Times New Roman" w:hAnsiTheme="minorBidi"/>
          <w:kern w:val="0"/>
          <w:sz w:val="24"/>
          <w:szCs w:val="24"/>
          <w:lang w:val="en-US"/>
          <w14:ligatures w14:val="none"/>
        </w:rPr>
        <w:t xml:space="preserve">We can’t forget, when reading </w:t>
      </w:r>
      <w:r w:rsidR="00A61D4C" w:rsidRPr="005B2441">
        <w:rPr>
          <w:rFonts w:asciiTheme="minorBidi" w:eastAsia="Times New Roman" w:hAnsiTheme="minorBidi"/>
          <w:kern w:val="0"/>
          <w:sz w:val="24"/>
          <w:szCs w:val="24"/>
          <w:lang w:val="en-US"/>
          <w14:ligatures w14:val="none"/>
        </w:rPr>
        <w:t xml:space="preserve">its </w:t>
      </w:r>
      <w:r w:rsidR="00E14FD6" w:rsidRPr="005B2441">
        <w:rPr>
          <w:rFonts w:asciiTheme="minorBidi" w:eastAsia="Times New Roman" w:hAnsiTheme="minorBidi"/>
          <w:kern w:val="0"/>
          <w:sz w:val="24"/>
          <w:szCs w:val="24"/>
          <w:lang w:val="en-US"/>
          <w14:ligatures w14:val="none"/>
        </w:rPr>
        <w:t>difficult texts</w:t>
      </w:r>
      <w:r w:rsidR="00E65F91">
        <w:rPr>
          <w:rFonts w:asciiTheme="minorBidi" w:eastAsia="Times New Roman" w:hAnsiTheme="minorBidi"/>
          <w:kern w:val="0"/>
          <w:sz w:val="24"/>
          <w:szCs w:val="24"/>
          <w:lang w:val="en-US"/>
          <w14:ligatures w14:val="none"/>
        </w:rPr>
        <w:t>,</w:t>
      </w:r>
      <w:r w:rsidR="00E14FD6" w:rsidRPr="005B2441">
        <w:rPr>
          <w:rFonts w:asciiTheme="minorBidi" w:eastAsia="Times New Roman" w:hAnsiTheme="minorBidi"/>
          <w:kern w:val="0"/>
          <w:sz w:val="24"/>
          <w:szCs w:val="24"/>
          <w:lang w:val="en-US"/>
          <w14:ligatures w14:val="none"/>
        </w:rPr>
        <w:t xml:space="preserve"> that, according to Proverbs, the</w:t>
      </w:r>
      <w:r w:rsidR="004D072B" w:rsidRPr="005B2441">
        <w:rPr>
          <w:rFonts w:asciiTheme="minorBidi" w:eastAsia="Times New Roman" w:hAnsiTheme="minorBidi"/>
          <w:kern w:val="0"/>
          <w:sz w:val="24"/>
          <w:szCs w:val="24"/>
          <w:lang w:val="en-US"/>
          <w14:ligatures w14:val="none"/>
        </w:rPr>
        <w:t xml:space="preserve"> T</w:t>
      </w:r>
      <w:r w:rsidR="00CD4977" w:rsidRPr="005B2441">
        <w:rPr>
          <w:rFonts w:asciiTheme="minorBidi" w:eastAsia="Times New Roman" w:hAnsiTheme="minorBidi"/>
          <w:kern w:val="0"/>
          <w:sz w:val="24"/>
          <w:szCs w:val="24"/>
          <w:lang w:val="en-US"/>
          <w14:ligatures w14:val="none"/>
        </w:rPr>
        <w:t xml:space="preserve">orah only includes ways of pleasantness, and all </w:t>
      </w:r>
      <w:r w:rsidR="00E14FD6" w:rsidRPr="005B2441">
        <w:rPr>
          <w:rFonts w:asciiTheme="minorBidi" w:eastAsia="Times New Roman" w:hAnsiTheme="minorBidi"/>
          <w:kern w:val="0"/>
          <w:sz w:val="24"/>
          <w:szCs w:val="24"/>
          <w:lang w:val="en-US"/>
          <w14:ligatures w14:val="none"/>
        </w:rPr>
        <w:t>of i</w:t>
      </w:r>
      <w:r w:rsidR="00E65F91">
        <w:rPr>
          <w:rFonts w:asciiTheme="minorBidi" w:eastAsia="Times New Roman" w:hAnsiTheme="minorBidi"/>
          <w:kern w:val="0"/>
          <w:sz w:val="24"/>
          <w:szCs w:val="24"/>
          <w:lang w:val="en-US"/>
          <w14:ligatures w14:val="none"/>
        </w:rPr>
        <w:t>t</w:t>
      </w:r>
      <w:r w:rsidR="00E14FD6" w:rsidRPr="005B2441">
        <w:rPr>
          <w:rFonts w:asciiTheme="minorBidi" w:eastAsia="Times New Roman" w:hAnsiTheme="minorBidi"/>
          <w:kern w:val="0"/>
          <w:sz w:val="24"/>
          <w:szCs w:val="24"/>
          <w:lang w:val="en-US"/>
          <w14:ligatures w14:val="none"/>
        </w:rPr>
        <w:t>s ways are peace.</w:t>
      </w:r>
      <w:r w:rsidR="00F54A80" w:rsidRPr="005B2441">
        <w:rPr>
          <w:rStyle w:val="FootnoteReference"/>
          <w:rFonts w:asciiTheme="minorBidi" w:eastAsia="Times New Roman" w:hAnsiTheme="minorBidi"/>
          <w:kern w:val="0"/>
          <w:sz w:val="24"/>
          <w:szCs w:val="24"/>
          <w:lang w:val="en-US"/>
          <w14:ligatures w14:val="none"/>
        </w:rPr>
        <w:footnoteReference w:id="40"/>
      </w:r>
      <w:r w:rsidR="00702E88" w:rsidRPr="005B2441">
        <w:rPr>
          <w:rFonts w:asciiTheme="minorBidi" w:eastAsia="Times New Roman" w:hAnsiTheme="minorBidi"/>
          <w:kern w:val="0"/>
          <w:sz w:val="24"/>
          <w:szCs w:val="24"/>
          <w:lang w:val="en-US"/>
          <w14:ligatures w14:val="none"/>
        </w:rPr>
        <w:t xml:space="preserve"> </w:t>
      </w:r>
      <w:r w:rsidR="00A61D4C" w:rsidRPr="005B2441">
        <w:rPr>
          <w:rFonts w:asciiTheme="minorBidi" w:eastAsia="Times New Roman" w:hAnsiTheme="minorBidi"/>
          <w:kern w:val="0"/>
          <w:sz w:val="24"/>
          <w:szCs w:val="24"/>
          <w:lang w:val="en-US"/>
          <w14:ligatures w14:val="none"/>
        </w:rPr>
        <w:t xml:space="preserve">We must never ignore the narrative frame within which the entire Bible unfolds. </w:t>
      </w:r>
      <w:r w:rsidR="0055795B">
        <w:rPr>
          <w:rFonts w:asciiTheme="minorBidi" w:eastAsia="Times New Roman" w:hAnsiTheme="minorBidi"/>
          <w:kern w:val="0"/>
          <w:sz w:val="24"/>
          <w:szCs w:val="24"/>
          <w:lang w:val="en-US"/>
          <w14:ligatures w14:val="none"/>
        </w:rPr>
        <w:t>Though</w:t>
      </w:r>
      <w:r w:rsidR="00A61D4C" w:rsidRPr="005B2441">
        <w:rPr>
          <w:rFonts w:asciiTheme="minorBidi" w:eastAsia="Times New Roman" w:hAnsiTheme="minorBidi"/>
          <w:kern w:val="0"/>
          <w:sz w:val="24"/>
          <w:szCs w:val="24"/>
          <w:lang w:val="en-US"/>
          <w14:ligatures w14:val="none"/>
        </w:rPr>
        <w:t xml:space="preserve"> i</w:t>
      </w:r>
      <w:r w:rsidR="00702E88" w:rsidRPr="005B2441">
        <w:rPr>
          <w:rFonts w:asciiTheme="minorBidi" w:eastAsia="Times New Roman" w:hAnsiTheme="minorBidi"/>
          <w:kern w:val="0"/>
          <w:sz w:val="24"/>
          <w:szCs w:val="24"/>
          <w:lang w:val="en-US"/>
          <w14:ligatures w14:val="none"/>
        </w:rPr>
        <w:t xml:space="preserve">t may seem like my readings of difficult texts have been somewhat contorted, it is the Bible itself that </w:t>
      </w:r>
      <w:r w:rsidR="00A61D4C" w:rsidRPr="005B2441">
        <w:rPr>
          <w:rFonts w:asciiTheme="minorBidi" w:eastAsia="Times New Roman" w:hAnsiTheme="minorBidi"/>
          <w:kern w:val="0"/>
          <w:sz w:val="24"/>
          <w:szCs w:val="24"/>
          <w:lang w:val="en-US"/>
          <w14:ligatures w14:val="none"/>
        </w:rPr>
        <w:t>motivates such contortions.</w:t>
      </w:r>
    </w:p>
    <w:p w14:paraId="42D556FC" w14:textId="77777777" w:rsidR="00553316"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2048F444" w14:textId="42BDF343" w:rsidR="0077078F"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5B2441">
        <w:rPr>
          <w:rFonts w:asciiTheme="minorBidi" w:eastAsia="Times New Roman" w:hAnsiTheme="minorBidi"/>
          <w:kern w:val="0"/>
          <w:sz w:val="24"/>
          <w:szCs w:val="24"/>
          <w:lang w:val="en-US"/>
          <w14:ligatures w14:val="none"/>
        </w:rPr>
        <w:tab/>
      </w:r>
      <w:r w:rsidR="0077078F">
        <w:rPr>
          <w:rFonts w:asciiTheme="minorBidi" w:eastAsia="Times New Roman" w:hAnsiTheme="minorBidi"/>
          <w:kern w:val="0"/>
          <w:sz w:val="24"/>
          <w:szCs w:val="24"/>
          <w:lang w:val="en-US"/>
          <w14:ligatures w14:val="none"/>
        </w:rPr>
        <w:t xml:space="preserve">I originally wrote this lesson before </w:t>
      </w:r>
      <w:r w:rsidR="00A21B6F">
        <w:rPr>
          <w:rFonts w:asciiTheme="minorBidi" w:eastAsia="Times New Roman" w:hAnsiTheme="minorBidi"/>
          <w:kern w:val="0"/>
          <w:sz w:val="24"/>
          <w:szCs w:val="24"/>
          <w:lang w:val="en-US"/>
          <w14:ligatures w14:val="none"/>
        </w:rPr>
        <w:t xml:space="preserve">the current </w:t>
      </w:r>
      <w:r w:rsidR="0077078F">
        <w:rPr>
          <w:rFonts w:asciiTheme="minorBidi" w:eastAsia="Times New Roman" w:hAnsiTheme="minorBidi"/>
          <w:kern w:val="0"/>
          <w:sz w:val="24"/>
          <w:szCs w:val="24"/>
          <w:lang w:val="en-US"/>
          <w14:ligatures w14:val="none"/>
        </w:rPr>
        <w:t xml:space="preserve">war with Hamas began. The issues of military ethics, and our relationship with other nations, have been </w:t>
      </w:r>
      <w:r w:rsidR="00884DF8">
        <w:rPr>
          <w:rFonts w:asciiTheme="minorBidi" w:eastAsia="Times New Roman" w:hAnsiTheme="minorBidi"/>
          <w:kern w:val="0"/>
          <w:sz w:val="24"/>
          <w:szCs w:val="24"/>
          <w:lang w:val="en-US"/>
          <w14:ligatures w14:val="none"/>
        </w:rPr>
        <w:t>particularly</w:t>
      </w:r>
      <w:r w:rsidR="00884DF8" w:rsidDel="00884DF8">
        <w:rPr>
          <w:rFonts w:asciiTheme="minorBidi" w:eastAsia="Times New Roman" w:hAnsiTheme="minorBidi"/>
          <w:kern w:val="0"/>
          <w:sz w:val="24"/>
          <w:szCs w:val="24"/>
          <w:lang w:val="en-US"/>
          <w14:ligatures w14:val="none"/>
        </w:rPr>
        <w:t xml:space="preserve"> </w:t>
      </w:r>
      <w:r w:rsidR="0077078F">
        <w:rPr>
          <w:rFonts w:asciiTheme="minorBidi" w:eastAsia="Times New Roman" w:hAnsiTheme="minorBidi"/>
          <w:kern w:val="0"/>
          <w:sz w:val="24"/>
          <w:szCs w:val="24"/>
          <w:lang w:val="en-US"/>
          <w14:ligatures w14:val="none"/>
        </w:rPr>
        <w:t>salient for Jewish thinkers since the re-establishment of Jewish sovereignty in the holy land.</w:t>
      </w:r>
      <w:r w:rsidR="00160661">
        <w:rPr>
          <w:rFonts w:asciiTheme="minorBidi" w:eastAsia="Times New Roman" w:hAnsiTheme="minorBidi"/>
          <w:kern w:val="0"/>
          <w:sz w:val="24"/>
          <w:szCs w:val="24"/>
          <w:lang w:val="en-US"/>
          <w14:ligatures w14:val="none"/>
        </w:rPr>
        <w:t xml:space="preserve"> </w:t>
      </w:r>
      <w:r w:rsidR="0077078F">
        <w:rPr>
          <w:rFonts w:asciiTheme="minorBidi" w:eastAsia="Times New Roman" w:hAnsiTheme="minorBidi"/>
          <w:kern w:val="0"/>
          <w:sz w:val="24"/>
          <w:szCs w:val="24"/>
          <w:lang w:val="en-US"/>
          <w14:ligatures w14:val="none"/>
        </w:rPr>
        <w:t xml:space="preserve">Ever </w:t>
      </w:r>
      <w:r w:rsidR="0077078F">
        <w:rPr>
          <w:rFonts w:asciiTheme="minorBidi" w:eastAsia="Times New Roman" w:hAnsiTheme="minorBidi"/>
          <w:kern w:val="0"/>
          <w:sz w:val="24"/>
          <w:szCs w:val="24"/>
          <w:lang w:val="en-US"/>
          <w14:ligatures w14:val="none"/>
        </w:rPr>
        <w:lastRenderedPageBreak/>
        <w:t>since we regained our independence, we</w:t>
      </w:r>
      <w:r w:rsidR="00160661">
        <w:rPr>
          <w:rFonts w:asciiTheme="minorBidi" w:eastAsia="Times New Roman" w:hAnsiTheme="minorBidi"/>
          <w:kern w:val="0"/>
          <w:sz w:val="24"/>
          <w:szCs w:val="24"/>
          <w:lang w:val="en-US"/>
          <w14:ligatures w14:val="none"/>
        </w:rPr>
        <w:t xml:space="preserve"> have had to face</w:t>
      </w:r>
      <w:r w:rsidR="00777DBC" w:rsidRPr="005B2441">
        <w:rPr>
          <w:rFonts w:asciiTheme="minorBidi" w:eastAsia="Times New Roman" w:hAnsiTheme="minorBidi"/>
          <w:kern w:val="0"/>
          <w:sz w:val="24"/>
          <w:szCs w:val="24"/>
          <w:lang w:val="en-US"/>
          <w14:ligatures w14:val="none"/>
        </w:rPr>
        <w:t xml:space="preserve"> excruciatingly difficult decisions and obstacles.</w:t>
      </w:r>
      <w:r w:rsidR="00D52934">
        <w:rPr>
          <w:rFonts w:asciiTheme="minorBidi" w:eastAsia="Times New Roman" w:hAnsiTheme="minorBidi"/>
          <w:kern w:val="0"/>
          <w:sz w:val="24"/>
          <w:szCs w:val="24"/>
          <w:lang w:val="en-US"/>
          <w14:ligatures w14:val="none"/>
        </w:rPr>
        <w:t xml:space="preserve"> </w:t>
      </w:r>
      <w:r w:rsidR="00156FAD">
        <w:rPr>
          <w:rFonts w:asciiTheme="minorBidi" w:eastAsia="Times New Roman" w:hAnsiTheme="minorBidi"/>
          <w:kern w:val="0"/>
          <w:sz w:val="24"/>
          <w:szCs w:val="24"/>
          <w:lang w:val="en-US"/>
          <w14:ligatures w14:val="none"/>
        </w:rPr>
        <w:t>So many of our neighbors</w:t>
      </w:r>
      <w:r w:rsidR="00160661">
        <w:rPr>
          <w:rFonts w:asciiTheme="minorBidi" w:eastAsia="Times New Roman" w:hAnsiTheme="minorBidi"/>
          <w:kern w:val="0"/>
          <w:sz w:val="24"/>
          <w:szCs w:val="24"/>
          <w:lang w:val="en-US"/>
          <w14:ligatures w14:val="none"/>
        </w:rPr>
        <w:t xml:space="preserve"> </w:t>
      </w:r>
      <w:r w:rsidR="00777DBC" w:rsidRPr="005B2441">
        <w:rPr>
          <w:rFonts w:asciiTheme="minorBidi" w:eastAsia="Times New Roman" w:hAnsiTheme="minorBidi"/>
          <w:kern w:val="0"/>
          <w:sz w:val="24"/>
          <w:szCs w:val="24"/>
          <w:lang w:val="en-US"/>
          <w14:ligatures w14:val="none"/>
        </w:rPr>
        <w:t>have doggedly refused to see a future in which we might live in peace among them</w:t>
      </w:r>
      <w:r w:rsidR="00D52934">
        <w:rPr>
          <w:rFonts w:asciiTheme="minorBidi" w:eastAsia="Times New Roman" w:hAnsiTheme="minorBidi"/>
          <w:kern w:val="0"/>
          <w:sz w:val="24"/>
          <w:szCs w:val="24"/>
          <w:lang w:val="en-US"/>
          <w14:ligatures w14:val="none"/>
        </w:rPr>
        <w:t xml:space="preserve">. Indeed, we have never been far away from a state of war. </w:t>
      </w:r>
      <w:r w:rsidR="0077078F">
        <w:rPr>
          <w:rFonts w:asciiTheme="minorBidi" w:eastAsia="Times New Roman" w:hAnsiTheme="minorBidi"/>
          <w:kern w:val="0"/>
          <w:sz w:val="24"/>
          <w:szCs w:val="24"/>
          <w:lang w:val="en-US"/>
          <w14:ligatures w14:val="none"/>
        </w:rPr>
        <w:t xml:space="preserve">But now that our country is actually at war, the theoretical discussion of these issues </w:t>
      </w:r>
      <w:r w:rsidR="00897005">
        <w:rPr>
          <w:rFonts w:asciiTheme="minorBidi" w:eastAsia="Times New Roman" w:hAnsiTheme="minorBidi"/>
          <w:kern w:val="0"/>
          <w:sz w:val="24"/>
          <w:szCs w:val="24"/>
          <w:lang w:val="en-US"/>
          <w14:ligatures w14:val="none"/>
        </w:rPr>
        <w:t>suddenly becomes personal and pressing</w:t>
      </w:r>
      <w:r w:rsidR="0077078F">
        <w:rPr>
          <w:rFonts w:asciiTheme="minorBidi" w:eastAsia="Times New Roman" w:hAnsiTheme="minorBidi"/>
          <w:kern w:val="0"/>
          <w:sz w:val="24"/>
          <w:szCs w:val="24"/>
          <w:lang w:val="en-US"/>
          <w14:ligatures w14:val="none"/>
        </w:rPr>
        <w:t>.</w:t>
      </w:r>
    </w:p>
    <w:p w14:paraId="2129AD49" w14:textId="77777777" w:rsidR="0077078F" w:rsidRDefault="0077078F"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2869B4CA" w14:textId="2D5A59C1" w:rsidR="00D52934" w:rsidRDefault="0077078F" w:rsidP="00553316">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T</w:t>
      </w:r>
      <w:r w:rsidR="00160661">
        <w:rPr>
          <w:rFonts w:asciiTheme="minorBidi" w:eastAsia="Times New Roman" w:hAnsiTheme="minorBidi"/>
          <w:kern w:val="0"/>
          <w:sz w:val="24"/>
          <w:szCs w:val="24"/>
          <w:lang w:val="en-US"/>
          <w14:ligatures w14:val="none"/>
        </w:rPr>
        <w:t>he pogrom that we suffered on the 7</w:t>
      </w:r>
      <w:r w:rsidR="00160661" w:rsidRPr="00156FAD">
        <w:rPr>
          <w:rFonts w:asciiTheme="minorBidi" w:eastAsia="Times New Roman" w:hAnsiTheme="minorBidi"/>
          <w:kern w:val="0"/>
          <w:sz w:val="24"/>
          <w:szCs w:val="24"/>
          <w:vertAlign w:val="superscript"/>
          <w:lang w:val="en-US"/>
          <w14:ligatures w14:val="none"/>
        </w:rPr>
        <w:t>th</w:t>
      </w:r>
      <w:r w:rsidR="00160661">
        <w:rPr>
          <w:rFonts w:asciiTheme="minorBidi" w:eastAsia="Times New Roman" w:hAnsiTheme="minorBidi"/>
          <w:kern w:val="0"/>
          <w:sz w:val="24"/>
          <w:szCs w:val="24"/>
          <w:lang w:val="en-US"/>
          <w14:ligatures w14:val="none"/>
        </w:rPr>
        <w:t xml:space="preserve"> of October </w:t>
      </w:r>
      <w:r w:rsidR="00D52934">
        <w:rPr>
          <w:rFonts w:asciiTheme="minorBidi" w:eastAsia="Times New Roman" w:hAnsiTheme="minorBidi"/>
          <w:kern w:val="0"/>
          <w:sz w:val="24"/>
          <w:szCs w:val="24"/>
          <w:lang w:val="en-US"/>
          <w14:ligatures w14:val="none"/>
        </w:rPr>
        <w:t xml:space="preserve">is horrifying evidence of the hatred that is pitched against us, and of the imperative to </w:t>
      </w:r>
      <w:r w:rsidR="006D19FA">
        <w:rPr>
          <w:rFonts w:asciiTheme="minorBidi" w:eastAsia="Times New Roman" w:hAnsiTheme="minorBidi"/>
          <w:kern w:val="0"/>
          <w:sz w:val="24"/>
          <w:szCs w:val="24"/>
          <w:lang w:val="en-US"/>
          <w14:ligatures w14:val="none"/>
        </w:rPr>
        <w:t xml:space="preserve">never </w:t>
      </w:r>
      <w:r w:rsidR="00D52934">
        <w:rPr>
          <w:rFonts w:asciiTheme="minorBidi" w:eastAsia="Times New Roman" w:hAnsiTheme="minorBidi"/>
          <w:kern w:val="0"/>
          <w:sz w:val="24"/>
          <w:szCs w:val="24"/>
          <w:lang w:val="en-US"/>
          <w14:ligatures w14:val="none"/>
        </w:rPr>
        <w:t>let down our guard.</w:t>
      </w:r>
      <w:r>
        <w:rPr>
          <w:rFonts w:asciiTheme="minorBidi" w:eastAsia="Times New Roman" w:hAnsiTheme="minorBidi"/>
          <w:kern w:val="0"/>
          <w:sz w:val="24"/>
          <w:szCs w:val="24"/>
          <w:lang w:val="en-US"/>
          <w14:ligatures w14:val="none"/>
        </w:rPr>
        <w:t xml:space="preserve"> The vaunted </w:t>
      </w:r>
      <w:r w:rsidR="006D19FA">
        <w:rPr>
          <w:rFonts w:asciiTheme="minorBidi" w:eastAsia="Times New Roman" w:hAnsiTheme="minorBidi"/>
          <w:kern w:val="0"/>
          <w:sz w:val="24"/>
          <w:szCs w:val="24"/>
          <w:lang w:val="en-US"/>
          <w14:ligatures w14:val="none"/>
        </w:rPr>
        <w:t>Biblical</w:t>
      </w:r>
      <w:r>
        <w:rPr>
          <w:rFonts w:asciiTheme="minorBidi" w:eastAsia="Times New Roman" w:hAnsiTheme="minorBidi"/>
          <w:kern w:val="0"/>
          <w:sz w:val="24"/>
          <w:szCs w:val="24"/>
          <w:lang w:val="en-US"/>
          <w14:ligatures w14:val="none"/>
        </w:rPr>
        <w:t xml:space="preserve"> principles of justice and humanitarianism shouldn’t come at the expense of our safety, or encourage us into a naïve nonchalance about the threats that we face.</w:t>
      </w:r>
      <w:r w:rsidR="00777DBC" w:rsidRPr="005B2441">
        <w:rPr>
          <w:rFonts w:asciiTheme="minorBidi" w:eastAsia="Times New Roman" w:hAnsiTheme="minorBidi"/>
          <w:kern w:val="0"/>
          <w:sz w:val="24"/>
          <w:szCs w:val="24"/>
          <w:lang w:val="en-US"/>
          <w14:ligatures w14:val="none"/>
        </w:rPr>
        <w:t xml:space="preserve"> </w:t>
      </w:r>
      <w:r>
        <w:rPr>
          <w:rFonts w:asciiTheme="minorBidi" w:eastAsia="Times New Roman" w:hAnsiTheme="minorBidi"/>
          <w:kern w:val="0"/>
          <w:sz w:val="24"/>
          <w:szCs w:val="24"/>
          <w:lang w:val="en-US"/>
          <w14:ligatures w14:val="none"/>
        </w:rPr>
        <w:t xml:space="preserve">Right now, we have a war to fight. </w:t>
      </w:r>
      <w:r w:rsidR="00D52934">
        <w:rPr>
          <w:rFonts w:asciiTheme="minorBidi" w:eastAsia="Times New Roman" w:hAnsiTheme="minorBidi"/>
          <w:kern w:val="0"/>
          <w:sz w:val="24"/>
          <w:szCs w:val="24"/>
          <w:lang w:val="en-US"/>
          <w14:ligatures w14:val="none"/>
        </w:rPr>
        <w:t>But should we care, even as we fight our just war, for the innocent civilians</w:t>
      </w:r>
      <w:r w:rsidR="00FB3951">
        <w:rPr>
          <w:rFonts w:asciiTheme="minorBidi" w:eastAsia="Times New Roman" w:hAnsiTheme="minorBidi"/>
          <w:kern w:val="0"/>
          <w:sz w:val="24"/>
          <w:szCs w:val="24"/>
          <w:lang w:val="en-US"/>
          <w14:ligatures w14:val="none"/>
        </w:rPr>
        <w:t xml:space="preserve"> caught up in Gaza</w:t>
      </w:r>
      <w:r w:rsidR="00D52934">
        <w:rPr>
          <w:rFonts w:asciiTheme="minorBidi" w:eastAsia="Times New Roman" w:hAnsiTheme="minorBidi"/>
          <w:kern w:val="0"/>
          <w:sz w:val="24"/>
          <w:szCs w:val="24"/>
          <w:lang w:val="en-US"/>
          <w14:ligatures w14:val="none"/>
        </w:rPr>
        <w:t>? Should we care about the children and the babies?</w:t>
      </w:r>
    </w:p>
    <w:p w14:paraId="7C32422E" w14:textId="77777777" w:rsidR="00D52934" w:rsidRDefault="00D52934"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4D9B8EA2" w14:textId="2C361D8F" w:rsidR="00DB797F" w:rsidRDefault="00706B0C" w:rsidP="0048560A">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r w:rsidR="007C798A">
        <w:rPr>
          <w:rFonts w:asciiTheme="minorBidi" w:eastAsia="Times New Roman" w:hAnsiTheme="minorBidi"/>
          <w:kern w:val="0"/>
          <w:sz w:val="24"/>
          <w:szCs w:val="24"/>
          <w:lang w:val="en-US"/>
          <w14:ligatures w14:val="none"/>
        </w:rPr>
        <w:t>It is sometimes said</w:t>
      </w:r>
      <w:r w:rsidR="00777DBC" w:rsidRPr="005B2441">
        <w:rPr>
          <w:rFonts w:asciiTheme="minorBidi" w:eastAsia="Times New Roman" w:hAnsiTheme="minorBidi"/>
          <w:kern w:val="0"/>
          <w:sz w:val="24"/>
          <w:szCs w:val="24"/>
          <w:lang w:val="en-US"/>
          <w14:ligatures w14:val="none"/>
        </w:rPr>
        <w:t xml:space="preserve"> that in such trying times, we should jettison the liberal values that we picked up in the Diaspora and return to the ethics of the Bible</w:t>
      </w:r>
      <w:r w:rsidR="007C798A">
        <w:rPr>
          <w:rFonts w:asciiTheme="minorBidi" w:eastAsia="Times New Roman" w:hAnsiTheme="minorBidi"/>
          <w:kern w:val="0"/>
          <w:sz w:val="24"/>
          <w:szCs w:val="24"/>
          <w:lang w:val="en-US"/>
          <w14:ligatures w14:val="none"/>
        </w:rPr>
        <w:t>; w</w:t>
      </w:r>
      <w:r w:rsidR="00777DBC" w:rsidRPr="005B2441">
        <w:rPr>
          <w:rFonts w:asciiTheme="minorBidi" w:eastAsia="Times New Roman" w:hAnsiTheme="minorBidi"/>
          <w:kern w:val="0"/>
          <w:sz w:val="24"/>
          <w:szCs w:val="24"/>
          <w:lang w:val="en-US"/>
          <w14:ligatures w14:val="none"/>
        </w:rPr>
        <w:t xml:space="preserve">e should </w:t>
      </w:r>
      <w:r w:rsidR="007C798A">
        <w:rPr>
          <w:rFonts w:asciiTheme="minorBidi" w:eastAsia="Times New Roman" w:hAnsiTheme="minorBidi"/>
          <w:kern w:val="0"/>
          <w:sz w:val="24"/>
          <w:szCs w:val="24"/>
          <w:lang w:val="en-US"/>
          <w14:ligatures w14:val="none"/>
        </w:rPr>
        <w:t xml:space="preserve">simply </w:t>
      </w:r>
      <w:r w:rsidR="00777DBC" w:rsidRPr="005B2441">
        <w:rPr>
          <w:rFonts w:asciiTheme="minorBidi" w:eastAsia="Times New Roman" w:hAnsiTheme="minorBidi"/>
          <w:kern w:val="0"/>
          <w:sz w:val="24"/>
          <w:szCs w:val="24"/>
          <w:lang w:val="en-US"/>
          <w14:ligatures w14:val="none"/>
        </w:rPr>
        <w:t xml:space="preserve">assert ourselves, as we did in the days of Joshua. </w:t>
      </w:r>
      <w:r w:rsidR="00297C18">
        <w:rPr>
          <w:rFonts w:asciiTheme="minorBidi" w:eastAsia="Times New Roman" w:hAnsiTheme="minorBidi"/>
          <w:kern w:val="0"/>
          <w:sz w:val="24"/>
          <w:szCs w:val="24"/>
          <w:lang w:val="en-US"/>
          <w14:ligatures w14:val="none"/>
        </w:rPr>
        <w:t>To advocate for this approach, however,</w:t>
      </w:r>
      <w:r w:rsidR="00777DBC" w:rsidRPr="005B2441">
        <w:rPr>
          <w:rFonts w:asciiTheme="minorBidi" w:eastAsia="Times New Roman" w:hAnsiTheme="minorBidi"/>
          <w:kern w:val="0"/>
          <w:sz w:val="24"/>
          <w:szCs w:val="24"/>
          <w:lang w:val="en-US"/>
          <w14:ligatures w14:val="none"/>
        </w:rPr>
        <w:t xml:space="preserve"> is to misunderstand the ethics of the Bible. It is to mistake the messy middle of the book, in which a vision slowly comes to be manifest on earth, for the glorious vision itself, which is all about the flourishing of all human beings.</w:t>
      </w:r>
      <w:r w:rsidR="0077078F">
        <w:rPr>
          <w:rFonts w:asciiTheme="minorBidi" w:eastAsia="Times New Roman" w:hAnsiTheme="minorBidi"/>
          <w:kern w:val="0"/>
          <w:sz w:val="24"/>
          <w:szCs w:val="24"/>
          <w:lang w:val="en-US"/>
          <w14:ligatures w14:val="none"/>
        </w:rPr>
        <w:t xml:space="preserve"> And, as we’ve seen, it is to </w:t>
      </w:r>
      <w:r w:rsidR="00F947E9">
        <w:rPr>
          <w:rFonts w:asciiTheme="minorBidi" w:eastAsia="Times New Roman" w:hAnsiTheme="minorBidi"/>
          <w:kern w:val="0"/>
          <w:sz w:val="24"/>
          <w:szCs w:val="24"/>
          <w:lang w:val="en-US"/>
          <w14:ligatures w14:val="none"/>
        </w:rPr>
        <w:t xml:space="preserve">perhaps </w:t>
      </w:r>
      <w:r w:rsidR="0077078F">
        <w:rPr>
          <w:rFonts w:asciiTheme="minorBidi" w:eastAsia="Times New Roman" w:hAnsiTheme="minorBidi"/>
          <w:kern w:val="0"/>
          <w:sz w:val="24"/>
          <w:szCs w:val="24"/>
          <w:lang w:val="en-US"/>
          <w14:ligatures w14:val="none"/>
        </w:rPr>
        <w:t>misunderstand the book of Joshua itself.</w:t>
      </w:r>
    </w:p>
    <w:p w14:paraId="26DD0C9F" w14:textId="77777777" w:rsidR="00156FAD"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p>
    <w:p w14:paraId="57106CE7" w14:textId="67706EA7" w:rsidR="00DB797F" w:rsidRDefault="00156FAD" w:rsidP="00DB797F">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r w:rsidR="00DB797F" w:rsidRPr="00DB797F">
        <w:rPr>
          <w:rFonts w:asciiTheme="minorBidi" w:eastAsia="Times New Roman" w:hAnsiTheme="minorBidi"/>
          <w:kern w:val="0"/>
          <w:sz w:val="24"/>
          <w:szCs w:val="24"/>
          <w:lang w:val="en-US"/>
          <w14:ligatures w14:val="none"/>
        </w:rPr>
        <w:t xml:space="preserve">According to Rabbi Sacks, the entire reason the Jewish people had to be </w:t>
      </w:r>
      <w:r w:rsidR="00DB797F">
        <w:rPr>
          <w:rFonts w:asciiTheme="minorBidi" w:eastAsia="Times New Roman" w:hAnsiTheme="minorBidi"/>
          <w:kern w:val="0"/>
          <w:sz w:val="24"/>
          <w:szCs w:val="24"/>
          <w:lang w:val="en-US"/>
          <w14:ligatures w14:val="none"/>
        </w:rPr>
        <w:t>“</w:t>
      </w:r>
      <w:r w:rsidR="00DB797F" w:rsidRPr="00DB797F">
        <w:rPr>
          <w:rFonts w:asciiTheme="minorBidi" w:eastAsia="Times New Roman" w:hAnsiTheme="minorBidi"/>
          <w:kern w:val="0"/>
          <w:sz w:val="24"/>
          <w:szCs w:val="24"/>
          <w:lang w:val="en-US"/>
          <w14:ligatures w14:val="none"/>
        </w:rPr>
        <w:t>born in exile, forged in slavery, and made to suffer brutal oppression,</w:t>
      </w:r>
      <w:r w:rsidR="00DB797F">
        <w:rPr>
          <w:rFonts w:asciiTheme="minorBidi" w:eastAsia="Times New Roman" w:hAnsiTheme="minorBidi"/>
          <w:kern w:val="0"/>
          <w:sz w:val="24"/>
          <w:szCs w:val="24"/>
          <w:lang w:val="en-US"/>
          <w14:ligatures w14:val="none"/>
        </w:rPr>
        <w:t>”</w:t>
      </w:r>
      <w:r w:rsidR="00DB797F">
        <w:rPr>
          <w:rStyle w:val="FootnoteReference"/>
          <w:rFonts w:asciiTheme="minorBidi" w:eastAsia="Times New Roman" w:hAnsiTheme="minorBidi"/>
          <w:kern w:val="0"/>
          <w:sz w:val="24"/>
          <w:szCs w:val="24"/>
          <w:lang w:val="en-US"/>
          <w14:ligatures w14:val="none"/>
        </w:rPr>
        <w:footnoteReference w:id="41"/>
      </w:r>
      <w:r w:rsidR="00DB797F" w:rsidRPr="00DB797F">
        <w:rPr>
          <w:rFonts w:asciiTheme="minorBidi" w:eastAsia="Times New Roman" w:hAnsiTheme="minorBidi"/>
          <w:kern w:val="0"/>
          <w:sz w:val="24"/>
          <w:szCs w:val="24"/>
          <w:lang w:val="en-US"/>
          <w14:ligatures w14:val="none"/>
        </w:rPr>
        <w:t xml:space="preserve"> was to teach us </w:t>
      </w:r>
      <w:r w:rsidR="00DB797F">
        <w:rPr>
          <w:rFonts w:asciiTheme="minorBidi" w:eastAsia="Times New Roman" w:hAnsiTheme="minorBidi"/>
          <w:kern w:val="0"/>
          <w:sz w:val="24"/>
          <w:szCs w:val="24"/>
          <w:lang w:val="en-US"/>
          <w14:ligatures w14:val="none"/>
        </w:rPr>
        <w:t xml:space="preserve">a crucial </w:t>
      </w:r>
      <w:r w:rsidR="00DB797F" w:rsidRPr="00DB797F">
        <w:rPr>
          <w:rFonts w:asciiTheme="minorBidi" w:eastAsia="Times New Roman" w:hAnsiTheme="minorBidi"/>
          <w:kern w:val="0"/>
          <w:sz w:val="24"/>
          <w:szCs w:val="24"/>
          <w:lang w:val="en-US"/>
          <w14:ligatures w14:val="none"/>
        </w:rPr>
        <w:t xml:space="preserve">lesson. What you suffered, the Torah wants to tell us, is precisely what </w:t>
      </w:r>
      <w:r w:rsidR="00DB797F">
        <w:rPr>
          <w:rFonts w:asciiTheme="minorBidi" w:eastAsia="Times New Roman" w:hAnsiTheme="minorBidi"/>
          <w:kern w:val="0"/>
          <w:sz w:val="24"/>
          <w:szCs w:val="24"/>
          <w:lang w:val="en-US"/>
          <w14:ligatures w14:val="none"/>
        </w:rPr>
        <w:t>you</w:t>
      </w:r>
      <w:r w:rsidR="00DB797F" w:rsidRPr="00DB797F">
        <w:rPr>
          <w:rFonts w:asciiTheme="minorBidi" w:eastAsia="Times New Roman" w:hAnsiTheme="minorBidi"/>
          <w:kern w:val="0"/>
          <w:sz w:val="24"/>
          <w:szCs w:val="24"/>
          <w:lang w:val="en-US"/>
          <w14:ligatures w14:val="none"/>
        </w:rPr>
        <w:t xml:space="preserve"> should not inflict on others.</w:t>
      </w:r>
    </w:p>
    <w:p w14:paraId="27FDEE25" w14:textId="77777777" w:rsidR="00DB797F"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p>
    <w:p w14:paraId="574A7809" w14:textId="7F12625C" w:rsidR="00DB797F" w:rsidRPr="00DB797F" w:rsidRDefault="00DB797F" w:rsidP="00156FAD">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r w:rsidRPr="00DB797F">
        <w:rPr>
          <w:rFonts w:asciiTheme="minorBidi" w:eastAsia="Times New Roman" w:hAnsiTheme="minorBidi"/>
          <w:kern w:val="0"/>
          <w:sz w:val="24"/>
          <w:szCs w:val="24"/>
          <w:lang w:val="en-US"/>
          <w14:ligatures w14:val="none"/>
        </w:rPr>
        <w:t xml:space="preserve">You have been </w:t>
      </w:r>
      <w:proofErr w:type="gramStart"/>
      <w:r w:rsidRPr="00DB797F">
        <w:rPr>
          <w:rFonts w:asciiTheme="minorBidi" w:eastAsia="Times New Roman" w:hAnsiTheme="minorBidi"/>
          <w:kern w:val="0"/>
          <w:sz w:val="24"/>
          <w:szCs w:val="24"/>
          <w:lang w:val="en-US"/>
          <w14:ligatures w14:val="none"/>
        </w:rPr>
        <w:t>victims,</w:t>
      </w:r>
      <w:proofErr w:type="gramEnd"/>
      <w:r w:rsidRPr="00DB797F">
        <w:rPr>
          <w:rFonts w:asciiTheme="minorBidi" w:eastAsia="Times New Roman" w:hAnsiTheme="minorBidi"/>
          <w:kern w:val="0"/>
          <w:sz w:val="24"/>
          <w:szCs w:val="24"/>
          <w:lang w:val="en-US"/>
          <w14:ligatures w14:val="none"/>
        </w:rPr>
        <w:t xml:space="preserve"> therefore you may not be oppressors. You have been murdered, therefore do not join the ranks of the murderers. Until we have understood </w:t>
      </w:r>
      <w:proofErr w:type="gramStart"/>
      <w:r w:rsidRPr="00DB797F">
        <w:rPr>
          <w:rFonts w:asciiTheme="minorBidi" w:eastAsia="Times New Roman" w:hAnsiTheme="minorBidi"/>
          <w:kern w:val="0"/>
          <w:sz w:val="24"/>
          <w:szCs w:val="24"/>
          <w:lang w:val="en-US"/>
          <w14:ligatures w14:val="none"/>
        </w:rPr>
        <w:t>this</w:t>
      </w:r>
      <w:proofErr w:type="gramEnd"/>
      <w:r w:rsidRPr="00DB797F">
        <w:rPr>
          <w:rFonts w:asciiTheme="minorBidi" w:eastAsia="Times New Roman" w:hAnsiTheme="minorBidi"/>
          <w:kern w:val="0"/>
          <w:sz w:val="24"/>
          <w:szCs w:val="24"/>
          <w:lang w:val="en-US"/>
          <w14:ligatures w14:val="none"/>
        </w:rPr>
        <w:t xml:space="preserve"> we have not understood Judaism, however religious we are.</w:t>
      </w:r>
      <w:r w:rsidR="00CF3285">
        <w:rPr>
          <w:rStyle w:val="FootnoteReference"/>
          <w:rFonts w:asciiTheme="minorBidi" w:eastAsia="Times New Roman" w:hAnsiTheme="minorBidi"/>
          <w:kern w:val="0"/>
          <w:sz w:val="24"/>
          <w:szCs w:val="24"/>
          <w:lang w:val="en-US"/>
          <w14:ligatures w14:val="none"/>
        </w:rPr>
        <w:footnoteReference w:id="42"/>
      </w:r>
    </w:p>
    <w:p w14:paraId="5EEBE3C2" w14:textId="77777777" w:rsidR="00DB797F" w:rsidRPr="00DB797F"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p>
    <w:p w14:paraId="5B51F363" w14:textId="77777777" w:rsidR="00DB797F"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r w:rsidRPr="00DB797F">
        <w:rPr>
          <w:rFonts w:asciiTheme="minorBidi" w:eastAsia="Times New Roman" w:hAnsiTheme="minorBidi"/>
          <w:kern w:val="0"/>
          <w:sz w:val="24"/>
          <w:szCs w:val="24"/>
          <w:lang w:val="en-US"/>
          <w14:ligatures w14:val="none"/>
        </w:rPr>
        <w:t xml:space="preserve">To lose our sensibility for </w:t>
      </w:r>
      <w:r>
        <w:rPr>
          <w:rFonts w:asciiTheme="minorBidi" w:eastAsia="Times New Roman" w:hAnsiTheme="minorBidi"/>
          <w:kern w:val="0"/>
          <w:sz w:val="24"/>
          <w:szCs w:val="24"/>
          <w:lang w:val="en-US"/>
          <w14:ligatures w14:val="none"/>
        </w:rPr>
        <w:t>the suffering of innocent</w:t>
      </w:r>
      <w:r w:rsidRPr="00DB797F">
        <w:rPr>
          <w:rFonts w:asciiTheme="minorBidi" w:eastAsia="Times New Roman" w:hAnsiTheme="minorBidi"/>
          <w:kern w:val="0"/>
          <w:sz w:val="24"/>
          <w:szCs w:val="24"/>
          <w:lang w:val="en-US"/>
          <w14:ligatures w14:val="none"/>
        </w:rPr>
        <w:t xml:space="preserve"> people, even in times of war, is to ignore a central Jewish message. Rabbi Sacks continued</w:t>
      </w:r>
      <w:r>
        <w:rPr>
          <w:rFonts w:asciiTheme="minorBidi" w:eastAsia="Times New Roman" w:hAnsiTheme="minorBidi"/>
          <w:kern w:val="0"/>
          <w:sz w:val="24"/>
          <w:szCs w:val="24"/>
          <w:lang w:val="en-US"/>
          <w14:ligatures w14:val="none"/>
        </w:rPr>
        <w:t>:</w:t>
      </w:r>
    </w:p>
    <w:p w14:paraId="06D5A484" w14:textId="77777777" w:rsidR="00DB797F"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p>
    <w:p w14:paraId="2B3E66F0" w14:textId="6173413D" w:rsidR="00DB797F" w:rsidRDefault="00DB797F" w:rsidP="007F706F">
      <w:pPr>
        <w:tabs>
          <w:tab w:val="left" w:pos="720"/>
        </w:tabs>
        <w:spacing w:after="0" w:line="240" w:lineRule="auto"/>
        <w:ind w:left="567" w:right="571"/>
        <w:jc w:val="both"/>
        <w:rPr>
          <w:rFonts w:asciiTheme="minorBidi" w:eastAsia="Times New Roman" w:hAnsiTheme="minorBidi"/>
          <w:kern w:val="0"/>
          <w:sz w:val="24"/>
          <w:szCs w:val="24"/>
          <w:lang w:val="en-US"/>
          <w14:ligatures w14:val="none"/>
        </w:rPr>
      </w:pPr>
      <w:r w:rsidRPr="00DB797F">
        <w:rPr>
          <w:rFonts w:asciiTheme="minorBidi" w:eastAsia="Times New Roman" w:hAnsiTheme="minorBidi"/>
          <w:kern w:val="0"/>
          <w:sz w:val="24"/>
          <w:szCs w:val="24"/>
          <w:lang w:val="en-US"/>
          <w14:ligatures w14:val="none"/>
        </w:rPr>
        <w:t xml:space="preserve">We spill drops of wine [during the Seder service] at the mention of the plagues as symbolic tears for their Egyptian victims... This is not </w:t>
      </w:r>
      <w:r>
        <w:rPr>
          <w:rFonts w:asciiTheme="minorBidi" w:eastAsia="Times New Roman" w:hAnsiTheme="minorBidi"/>
          <w:kern w:val="0"/>
          <w:sz w:val="24"/>
          <w:szCs w:val="24"/>
          <w:lang w:val="en-US"/>
          <w14:ligatures w14:val="none"/>
        </w:rPr>
        <w:t>‘</w:t>
      </w:r>
      <w:proofErr w:type="spellStart"/>
      <w:r w:rsidRPr="006A2BB5">
        <w:rPr>
          <w:rFonts w:asciiTheme="minorBidi" w:eastAsia="Times New Roman" w:hAnsiTheme="minorBidi"/>
          <w:i/>
          <w:iCs/>
          <w:kern w:val="0"/>
          <w:sz w:val="24"/>
          <w:szCs w:val="24"/>
          <w:lang w:val="en-US"/>
          <w14:ligatures w14:val="none"/>
        </w:rPr>
        <w:t>galut</w:t>
      </w:r>
      <w:proofErr w:type="spellEnd"/>
      <w:r w:rsidRPr="00DB797F">
        <w:rPr>
          <w:rFonts w:asciiTheme="minorBidi" w:eastAsia="Times New Roman" w:hAnsiTheme="minorBidi"/>
          <w:kern w:val="0"/>
          <w:sz w:val="24"/>
          <w:szCs w:val="24"/>
          <w:lang w:val="en-US"/>
          <w14:ligatures w14:val="none"/>
        </w:rPr>
        <w:t xml:space="preserve"> mentality</w:t>
      </w:r>
      <w:r>
        <w:rPr>
          <w:rFonts w:asciiTheme="minorBidi" w:eastAsia="Times New Roman" w:hAnsiTheme="minorBidi"/>
          <w:kern w:val="0"/>
          <w:sz w:val="24"/>
          <w:szCs w:val="24"/>
          <w:lang w:val="en-US"/>
          <w14:ligatures w14:val="none"/>
        </w:rPr>
        <w:t>’</w:t>
      </w:r>
      <w:r w:rsidRPr="00DB797F">
        <w:rPr>
          <w:rFonts w:asciiTheme="minorBidi" w:eastAsia="Times New Roman" w:hAnsiTheme="minorBidi"/>
          <w:kern w:val="0"/>
          <w:sz w:val="24"/>
          <w:szCs w:val="24"/>
          <w:lang w:val="en-US"/>
          <w14:ligatures w14:val="none"/>
        </w:rPr>
        <w:t xml:space="preserve">, nor is </w:t>
      </w:r>
      <w:r w:rsidR="00CF3285">
        <w:rPr>
          <w:rFonts w:asciiTheme="minorBidi" w:eastAsia="Times New Roman" w:hAnsiTheme="minorBidi"/>
          <w:kern w:val="0"/>
          <w:sz w:val="24"/>
          <w:szCs w:val="24"/>
          <w:lang w:val="en-US"/>
          <w14:ligatures w14:val="none"/>
        </w:rPr>
        <w:t xml:space="preserve">it </w:t>
      </w:r>
      <w:r w:rsidRPr="00DB797F">
        <w:rPr>
          <w:rFonts w:asciiTheme="minorBidi" w:eastAsia="Times New Roman" w:hAnsiTheme="minorBidi"/>
          <w:kern w:val="0"/>
          <w:sz w:val="24"/>
          <w:szCs w:val="24"/>
          <w:lang w:val="en-US"/>
          <w14:ligatures w14:val="none"/>
        </w:rPr>
        <w:t>the et</w:t>
      </w:r>
      <w:r>
        <w:rPr>
          <w:rFonts w:asciiTheme="minorBidi" w:eastAsia="Times New Roman" w:hAnsiTheme="minorBidi"/>
          <w:kern w:val="0"/>
          <w:sz w:val="24"/>
          <w:szCs w:val="24"/>
          <w:lang w:val="en-US"/>
          <w14:ligatures w14:val="none"/>
        </w:rPr>
        <w:t>h</w:t>
      </w:r>
      <w:r w:rsidRPr="00DB797F">
        <w:rPr>
          <w:rFonts w:asciiTheme="minorBidi" w:eastAsia="Times New Roman" w:hAnsiTheme="minorBidi"/>
          <w:kern w:val="0"/>
          <w:sz w:val="24"/>
          <w:szCs w:val="24"/>
          <w:lang w:val="en-US"/>
          <w14:ligatures w14:val="none"/>
        </w:rPr>
        <w:t>ic of a timorous minority. It is Judaism plain and simple.</w:t>
      </w:r>
      <w:r w:rsidR="00CF3285">
        <w:rPr>
          <w:rStyle w:val="FootnoteReference"/>
          <w:rFonts w:asciiTheme="minorBidi" w:eastAsia="Times New Roman" w:hAnsiTheme="minorBidi"/>
          <w:kern w:val="0"/>
          <w:sz w:val="24"/>
          <w:szCs w:val="24"/>
          <w:lang w:val="en-US"/>
          <w14:ligatures w14:val="none"/>
        </w:rPr>
        <w:footnoteReference w:id="43"/>
      </w:r>
    </w:p>
    <w:p w14:paraId="302758ED" w14:textId="77777777" w:rsidR="00DB797F"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p>
    <w:p w14:paraId="0366DE61" w14:textId="77777777" w:rsidR="00897005" w:rsidRDefault="00DB797F" w:rsidP="00DB797F">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r w:rsidRPr="00DB797F">
        <w:rPr>
          <w:rFonts w:asciiTheme="minorBidi" w:eastAsia="Times New Roman" w:hAnsiTheme="minorBidi"/>
          <w:kern w:val="0"/>
          <w:sz w:val="24"/>
          <w:szCs w:val="24"/>
          <w:lang w:val="en-US"/>
          <w14:ligatures w14:val="none"/>
        </w:rPr>
        <w:t xml:space="preserve">This is what I've tried to illustrate in our exploration of the values that underlie the Bible. </w:t>
      </w:r>
      <w:r w:rsidR="00CF3285">
        <w:rPr>
          <w:rFonts w:asciiTheme="minorBidi" w:eastAsia="Times New Roman" w:hAnsiTheme="minorBidi"/>
          <w:kern w:val="0"/>
          <w:sz w:val="24"/>
          <w:szCs w:val="24"/>
          <w:lang w:val="en-US"/>
          <w14:ligatures w14:val="none"/>
        </w:rPr>
        <w:t>These values are also made salient by our history as a people. In</w:t>
      </w:r>
      <w:r w:rsidRPr="00DB797F">
        <w:rPr>
          <w:rFonts w:asciiTheme="minorBidi" w:eastAsia="Times New Roman" w:hAnsiTheme="minorBidi"/>
          <w:kern w:val="0"/>
          <w:sz w:val="24"/>
          <w:szCs w:val="24"/>
          <w:lang w:val="en-US"/>
          <w14:ligatures w14:val="none"/>
        </w:rPr>
        <w:t xml:space="preserve"> Rabbi Sacks</w:t>
      </w:r>
      <w:r>
        <w:rPr>
          <w:rFonts w:asciiTheme="minorBidi" w:eastAsia="Times New Roman" w:hAnsiTheme="minorBidi"/>
          <w:kern w:val="0"/>
          <w:sz w:val="24"/>
          <w:szCs w:val="24"/>
          <w:lang w:val="en-US"/>
          <w14:ligatures w14:val="none"/>
        </w:rPr>
        <w:t>’</w:t>
      </w:r>
      <w:r w:rsidRPr="00DB797F">
        <w:rPr>
          <w:rFonts w:asciiTheme="minorBidi" w:eastAsia="Times New Roman" w:hAnsiTheme="minorBidi"/>
          <w:kern w:val="0"/>
          <w:sz w:val="24"/>
          <w:szCs w:val="24"/>
          <w:lang w:val="en-US"/>
          <w14:ligatures w14:val="none"/>
        </w:rPr>
        <w:t>s powerful words</w:t>
      </w:r>
      <w:r>
        <w:rPr>
          <w:rFonts w:asciiTheme="minorBidi" w:eastAsia="Times New Roman" w:hAnsiTheme="minorBidi"/>
          <w:kern w:val="0"/>
          <w:sz w:val="24"/>
          <w:szCs w:val="24"/>
          <w:lang w:val="en-US"/>
          <w14:ligatures w14:val="none"/>
        </w:rPr>
        <w:t>,</w:t>
      </w:r>
      <w:r w:rsidRPr="00DB797F">
        <w:rPr>
          <w:rFonts w:asciiTheme="minorBidi" w:eastAsia="Times New Roman" w:hAnsiTheme="minorBidi"/>
          <w:kern w:val="0"/>
          <w:sz w:val="24"/>
          <w:szCs w:val="24"/>
          <w:lang w:val="en-US"/>
          <w14:ligatures w14:val="none"/>
        </w:rPr>
        <w:t xml:space="preserve"> </w:t>
      </w:r>
      <w:r>
        <w:rPr>
          <w:rFonts w:asciiTheme="minorBidi" w:eastAsia="Times New Roman" w:hAnsiTheme="minorBidi"/>
          <w:kern w:val="0"/>
          <w:sz w:val="24"/>
          <w:szCs w:val="24"/>
          <w:lang w:val="en-US"/>
          <w14:ligatures w14:val="none"/>
        </w:rPr>
        <w:t>“</w:t>
      </w:r>
      <w:r w:rsidRPr="00DB797F">
        <w:rPr>
          <w:rFonts w:asciiTheme="minorBidi" w:eastAsia="Times New Roman" w:hAnsiTheme="minorBidi"/>
          <w:kern w:val="0"/>
          <w:sz w:val="24"/>
          <w:szCs w:val="24"/>
          <w:lang w:val="en-US"/>
          <w14:ligatures w14:val="none"/>
        </w:rPr>
        <w:t xml:space="preserve">we did not survive two thousand years of powerlessness in order to become </w:t>
      </w:r>
      <w:proofErr w:type="spellStart"/>
      <w:r w:rsidRPr="00DB797F">
        <w:rPr>
          <w:rFonts w:asciiTheme="minorBidi" w:eastAsia="Times New Roman" w:hAnsiTheme="minorBidi"/>
          <w:kern w:val="0"/>
          <w:sz w:val="24"/>
          <w:szCs w:val="24"/>
          <w:lang w:val="en-US"/>
          <w14:ligatures w14:val="none"/>
        </w:rPr>
        <w:t>brutalised</w:t>
      </w:r>
      <w:proofErr w:type="spellEnd"/>
      <w:r w:rsidRPr="00DB797F">
        <w:rPr>
          <w:rFonts w:asciiTheme="minorBidi" w:eastAsia="Times New Roman" w:hAnsiTheme="minorBidi"/>
          <w:kern w:val="0"/>
          <w:sz w:val="24"/>
          <w:szCs w:val="24"/>
          <w:lang w:val="en-US"/>
          <w14:ligatures w14:val="none"/>
        </w:rPr>
        <w:t xml:space="preserve"> by power. We did not outlive our enemies so that we could become like them.</w:t>
      </w:r>
      <w:r>
        <w:rPr>
          <w:rFonts w:asciiTheme="minorBidi" w:eastAsia="Times New Roman" w:hAnsiTheme="minorBidi"/>
          <w:kern w:val="0"/>
          <w:sz w:val="24"/>
          <w:szCs w:val="24"/>
          <w:lang w:val="en-US"/>
          <w14:ligatures w14:val="none"/>
        </w:rPr>
        <w:t>”</w:t>
      </w:r>
      <w:r w:rsidRPr="00DB797F">
        <w:rPr>
          <w:rFonts w:asciiTheme="minorBidi" w:eastAsia="Times New Roman" w:hAnsiTheme="minorBidi"/>
          <w:kern w:val="0"/>
          <w:sz w:val="24"/>
          <w:szCs w:val="24"/>
          <w:lang w:val="en-US"/>
          <w14:ligatures w14:val="none"/>
        </w:rPr>
        <w:t xml:space="preserve"> Our enemies don't care about the lives of innocent </w:t>
      </w:r>
      <w:r w:rsidR="00CF3285">
        <w:rPr>
          <w:rFonts w:asciiTheme="minorBidi" w:eastAsia="Times New Roman" w:hAnsiTheme="minorBidi"/>
          <w:kern w:val="0"/>
          <w:sz w:val="24"/>
          <w:szCs w:val="24"/>
          <w:lang w:val="en-US"/>
          <w14:ligatures w14:val="none"/>
        </w:rPr>
        <w:t>men, women, and children</w:t>
      </w:r>
      <w:r w:rsidR="00FB3951">
        <w:rPr>
          <w:rFonts w:asciiTheme="minorBidi" w:eastAsia="Times New Roman" w:hAnsiTheme="minorBidi"/>
          <w:kern w:val="0"/>
          <w:sz w:val="24"/>
          <w:szCs w:val="24"/>
          <w:lang w:val="en-US"/>
          <w14:ligatures w14:val="none"/>
        </w:rPr>
        <w:t xml:space="preserve"> – even their own</w:t>
      </w:r>
      <w:r w:rsidRPr="00DB797F">
        <w:rPr>
          <w:rFonts w:asciiTheme="minorBidi" w:eastAsia="Times New Roman" w:hAnsiTheme="minorBidi"/>
          <w:kern w:val="0"/>
          <w:sz w:val="24"/>
          <w:szCs w:val="24"/>
          <w:lang w:val="en-US"/>
          <w14:ligatures w14:val="none"/>
        </w:rPr>
        <w:t xml:space="preserve">. But our history, and the narrative frame of the Bible, calls upon us to be </w:t>
      </w:r>
      <w:r w:rsidRPr="00DB797F">
        <w:rPr>
          <w:rFonts w:asciiTheme="minorBidi" w:eastAsia="Times New Roman" w:hAnsiTheme="minorBidi"/>
          <w:kern w:val="0"/>
          <w:sz w:val="24"/>
          <w:szCs w:val="24"/>
          <w:lang w:val="en-US"/>
          <w14:ligatures w14:val="none"/>
        </w:rPr>
        <w:lastRenderedPageBreak/>
        <w:t xml:space="preserve">different. </w:t>
      </w:r>
      <w:r w:rsidR="00897005">
        <w:rPr>
          <w:rFonts w:asciiTheme="minorBidi" w:eastAsia="Times New Roman" w:hAnsiTheme="minorBidi"/>
          <w:kern w:val="0"/>
          <w:sz w:val="24"/>
          <w:szCs w:val="24"/>
          <w:lang w:val="en-US"/>
          <w14:ligatures w14:val="none"/>
        </w:rPr>
        <w:t>Indeed, that is why the IDF goes to great lengths to protect innocent civilians from harm.</w:t>
      </w:r>
    </w:p>
    <w:p w14:paraId="0BE6C0EC" w14:textId="77777777" w:rsidR="00897005" w:rsidRDefault="00897005" w:rsidP="00DB797F">
      <w:pPr>
        <w:tabs>
          <w:tab w:val="left" w:pos="720"/>
        </w:tabs>
        <w:spacing w:after="0" w:line="240" w:lineRule="auto"/>
        <w:jc w:val="both"/>
        <w:rPr>
          <w:rFonts w:asciiTheme="minorBidi" w:eastAsia="Times New Roman" w:hAnsiTheme="minorBidi"/>
          <w:kern w:val="0"/>
          <w:sz w:val="24"/>
          <w:szCs w:val="24"/>
          <w:lang w:val="en-US"/>
          <w14:ligatures w14:val="none"/>
        </w:rPr>
      </w:pPr>
    </w:p>
    <w:p w14:paraId="431F6B44" w14:textId="2869C809" w:rsidR="00DB797F" w:rsidRPr="005B2441" w:rsidRDefault="00897005" w:rsidP="00DB797F">
      <w:pPr>
        <w:tabs>
          <w:tab w:val="left" w:pos="720"/>
        </w:tabs>
        <w:spacing w:after="0" w:line="240" w:lineRule="auto"/>
        <w:jc w:val="both"/>
        <w:rPr>
          <w:rFonts w:asciiTheme="minorBidi" w:eastAsia="Times New Roman" w:hAnsiTheme="minorBidi"/>
          <w:kern w:val="0"/>
          <w:sz w:val="24"/>
          <w:szCs w:val="24"/>
          <w:lang w:val="en-US"/>
          <w14:ligatures w14:val="none"/>
        </w:rPr>
      </w:pPr>
      <w:r>
        <w:rPr>
          <w:rFonts w:asciiTheme="minorBidi" w:eastAsia="Times New Roman" w:hAnsiTheme="minorBidi"/>
          <w:kern w:val="0"/>
          <w:sz w:val="24"/>
          <w:szCs w:val="24"/>
          <w:lang w:val="en-US"/>
          <w14:ligatures w14:val="none"/>
        </w:rPr>
        <w:tab/>
      </w:r>
      <w:r w:rsidR="00DB797F" w:rsidRPr="00DB797F">
        <w:rPr>
          <w:rFonts w:asciiTheme="minorBidi" w:eastAsia="Times New Roman" w:hAnsiTheme="minorBidi"/>
          <w:kern w:val="0"/>
          <w:sz w:val="24"/>
          <w:szCs w:val="24"/>
          <w:lang w:val="en-US"/>
          <w14:ligatures w14:val="none"/>
        </w:rPr>
        <w:t xml:space="preserve">Even as we fight with all of our might against the forces of evil, we </w:t>
      </w:r>
      <w:r w:rsidR="0077078F">
        <w:rPr>
          <w:rFonts w:asciiTheme="minorBidi" w:eastAsia="Times New Roman" w:hAnsiTheme="minorBidi"/>
          <w:kern w:val="0"/>
          <w:sz w:val="24"/>
          <w:szCs w:val="24"/>
          <w:lang w:val="en-US"/>
          <w14:ligatures w14:val="none"/>
        </w:rPr>
        <w:t>must not</w:t>
      </w:r>
      <w:r w:rsidR="00156FAD" w:rsidRPr="00DB797F">
        <w:rPr>
          <w:rFonts w:asciiTheme="minorBidi" w:eastAsia="Times New Roman" w:hAnsiTheme="minorBidi"/>
          <w:kern w:val="0"/>
          <w:sz w:val="24"/>
          <w:szCs w:val="24"/>
          <w:lang w:val="en-US"/>
          <w14:ligatures w14:val="none"/>
        </w:rPr>
        <w:t xml:space="preserve"> </w:t>
      </w:r>
      <w:r w:rsidR="00DB797F" w:rsidRPr="00DB797F">
        <w:rPr>
          <w:rFonts w:asciiTheme="minorBidi" w:eastAsia="Times New Roman" w:hAnsiTheme="minorBidi"/>
          <w:kern w:val="0"/>
          <w:sz w:val="24"/>
          <w:szCs w:val="24"/>
          <w:lang w:val="en-US"/>
          <w14:ligatures w14:val="none"/>
        </w:rPr>
        <w:t>allow our hearts to become unfeeling for the human tragedy that Hamas</w:t>
      </w:r>
      <w:r w:rsidR="00FB3951">
        <w:rPr>
          <w:rFonts w:asciiTheme="minorBidi" w:eastAsia="Times New Roman" w:hAnsiTheme="minorBidi"/>
          <w:kern w:val="0"/>
          <w:sz w:val="24"/>
          <w:szCs w:val="24"/>
          <w:lang w:val="en-US"/>
          <w14:ligatures w14:val="none"/>
        </w:rPr>
        <w:t>, by starting this war,</w:t>
      </w:r>
      <w:r w:rsidR="00DB797F" w:rsidRPr="00DB797F">
        <w:rPr>
          <w:rFonts w:asciiTheme="minorBidi" w:eastAsia="Times New Roman" w:hAnsiTheme="minorBidi"/>
          <w:kern w:val="0"/>
          <w:sz w:val="24"/>
          <w:szCs w:val="24"/>
          <w:lang w:val="en-US"/>
          <w14:ligatures w14:val="none"/>
        </w:rPr>
        <w:t xml:space="preserve"> </w:t>
      </w:r>
      <w:r w:rsidR="00FB3951">
        <w:rPr>
          <w:rFonts w:asciiTheme="minorBidi" w:eastAsia="Times New Roman" w:hAnsiTheme="minorBidi"/>
          <w:kern w:val="0"/>
          <w:sz w:val="24"/>
          <w:szCs w:val="24"/>
          <w:lang w:val="en-US"/>
          <w14:ligatures w14:val="none"/>
        </w:rPr>
        <w:t>and its use of human shi</w:t>
      </w:r>
      <w:r w:rsidR="00156FAD">
        <w:rPr>
          <w:rFonts w:asciiTheme="minorBidi" w:eastAsia="Times New Roman" w:hAnsiTheme="minorBidi"/>
          <w:kern w:val="0"/>
          <w:sz w:val="24"/>
          <w:szCs w:val="24"/>
          <w:lang w:val="en-US"/>
          <w14:ligatures w14:val="none"/>
        </w:rPr>
        <w:t>e</w:t>
      </w:r>
      <w:r w:rsidR="00FB3951">
        <w:rPr>
          <w:rFonts w:asciiTheme="minorBidi" w:eastAsia="Times New Roman" w:hAnsiTheme="minorBidi"/>
          <w:kern w:val="0"/>
          <w:sz w:val="24"/>
          <w:szCs w:val="24"/>
          <w:lang w:val="en-US"/>
          <w14:ligatures w14:val="none"/>
        </w:rPr>
        <w:t xml:space="preserve">lds, </w:t>
      </w:r>
      <w:r w:rsidR="00DB797F" w:rsidRPr="00DB797F">
        <w:rPr>
          <w:rFonts w:asciiTheme="minorBidi" w:eastAsia="Times New Roman" w:hAnsiTheme="minorBidi"/>
          <w:kern w:val="0"/>
          <w:sz w:val="24"/>
          <w:szCs w:val="24"/>
          <w:lang w:val="en-US"/>
          <w14:ligatures w14:val="none"/>
        </w:rPr>
        <w:t>has brought down upon the people of Gaz</w:t>
      </w:r>
      <w:r w:rsidR="00FB3951">
        <w:rPr>
          <w:rFonts w:asciiTheme="minorBidi" w:eastAsia="Times New Roman" w:hAnsiTheme="minorBidi"/>
          <w:kern w:val="0"/>
          <w:sz w:val="24"/>
          <w:szCs w:val="24"/>
          <w:lang w:val="en-US"/>
          <w14:ligatures w14:val="none"/>
        </w:rPr>
        <w:t>a</w:t>
      </w:r>
      <w:r w:rsidR="00DB797F" w:rsidRPr="00DB797F">
        <w:rPr>
          <w:rFonts w:asciiTheme="minorBidi" w:eastAsia="Times New Roman" w:hAnsiTheme="minorBidi"/>
          <w:kern w:val="0"/>
          <w:sz w:val="24"/>
          <w:szCs w:val="24"/>
          <w:lang w:val="en-US"/>
          <w14:ligatures w14:val="none"/>
        </w:rPr>
        <w:t>.</w:t>
      </w:r>
      <w:r w:rsidR="007D270A">
        <w:rPr>
          <w:rFonts w:asciiTheme="minorBidi" w:eastAsia="Times New Roman" w:hAnsiTheme="minorBidi"/>
          <w:kern w:val="0"/>
          <w:sz w:val="24"/>
          <w:szCs w:val="24"/>
          <w:lang w:val="en-US"/>
          <w14:ligatures w14:val="none"/>
        </w:rPr>
        <w:t xml:space="preserve"> </w:t>
      </w:r>
      <w:r w:rsidR="0077078F">
        <w:rPr>
          <w:rFonts w:asciiTheme="minorBidi" w:eastAsia="Times New Roman" w:hAnsiTheme="minorBidi"/>
          <w:kern w:val="0"/>
          <w:sz w:val="24"/>
          <w:szCs w:val="24"/>
          <w:lang w:val="en-US"/>
          <w14:ligatures w14:val="none"/>
        </w:rPr>
        <w:t xml:space="preserve">This is part of what makes us the people of the Torah. </w:t>
      </w:r>
      <w:r w:rsidR="007D270A">
        <w:rPr>
          <w:rFonts w:asciiTheme="minorBidi" w:eastAsia="Times New Roman" w:hAnsiTheme="minorBidi"/>
          <w:kern w:val="0"/>
          <w:sz w:val="24"/>
          <w:szCs w:val="24"/>
          <w:lang w:val="en-US"/>
          <w14:ligatures w14:val="none"/>
        </w:rPr>
        <w:t xml:space="preserve">We </w:t>
      </w:r>
      <w:r w:rsidR="00156FAD">
        <w:rPr>
          <w:rFonts w:asciiTheme="minorBidi" w:eastAsia="Times New Roman" w:hAnsiTheme="minorBidi"/>
          <w:kern w:val="0"/>
          <w:sz w:val="24"/>
          <w:szCs w:val="24"/>
          <w:lang w:val="en-US"/>
          <w14:ligatures w14:val="none"/>
        </w:rPr>
        <w:t xml:space="preserve">will </w:t>
      </w:r>
      <w:r w:rsidR="007D270A">
        <w:rPr>
          <w:rFonts w:asciiTheme="minorBidi" w:eastAsia="Times New Roman" w:hAnsiTheme="minorBidi"/>
          <w:kern w:val="0"/>
          <w:sz w:val="24"/>
          <w:szCs w:val="24"/>
          <w:lang w:val="en-US"/>
          <w14:ligatures w14:val="none"/>
        </w:rPr>
        <w:t xml:space="preserve">not lose our compassion, even as we continue to reel from the pain that has been cruelly inflicted upon us, and as our soldiers continue to face </w:t>
      </w:r>
      <w:r w:rsidR="00A33182">
        <w:rPr>
          <w:rFonts w:asciiTheme="minorBidi" w:eastAsia="Times New Roman" w:hAnsiTheme="minorBidi"/>
          <w:kern w:val="0"/>
          <w:sz w:val="24"/>
          <w:szCs w:val="24"/>
          <w:lang w:val="en-US"/>
          <w14:ligatures w14:val="none"/>
        </w:rPr>
        <w:t>unspeakable danger.</w:t>
      </w:r>
    </w:p>
    <w:p w14:paraId="6B55F4E2" w14:textId="77777777" w:rsidR="00553316"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p>
    <w:p w14:paraId="1B72CFA6" w14:textId="4D4A91BB" w:rsidR="004033B0" w:rsidRPr="005B2441" w:rsidRDefault="00553316" w:rsidP="00553316">
      <w:pPr>
        <w:tabs>
          <w:tab w:val="left" w:pos="720"/>
        </w:tabs>
        <w:spacing w:after="0" w:line="240" w:lineRule="auto"/>
        <w:jc w:val="both"/>
        <w:rPr>
          <w:rFonts w:asciiTheme="minorBidi" w:eastAsia="Times New Roman" w:hAnsiTheme="minorBidi"/>
          <w:kern w:val="0"/>
          <w:sz w:val="24"/>
          <w:szCs w:val="24"/>
          <w:lang w:val="en-US"/>
          <w14:ligatures w14:val="none"/>
        </w:rPr>
      </w:pPr>
      <w:r w:rsidRPr="005B2441">
        <w:rPr>
          <w:rFonts w:asciiTheme="minorBidi" w:eastAsia="Times New Roman" w:hAnsiTheme="minorBidi"/>
          <w:kern w:val="0"/>
          <w:sz w:val="24"/>
          <w:szCs w:val="24"/>
          <w:lang w:val="en-US"/>
          <w14:ligatures w14:val="none"/>
        </w:rPr>
        <w:tab/>
      </w:r>
      <w:r w:rsidR="00777DBC" w:rsidRPr="005B2441">
        <w:rPr>
          <w:rFonts w:asciiTheme="minorBidi" w:eastAsia="Times New Roman" w:hAnsiTheme="minorBidi"/>
          <w:kern w:val="0"/>
          <w:sz w:val="24"/>
          <w:szCs w:val="24"/>
          <w:lang w:val="en-US"/>
          <w14:ligatures w14:val="none"/>
        </w:rPr>
        <w:t>We must obviously defend our lives and liberty, with as much force and tenacity as is necessary.</w:t>
      </w:r>
      <w:r w:rsidR="00DB797F">
        <w:rPr>
          <w:rFonts w:asciiTheme="minorBidi" w:eastAsia="Times New Roman" w:hAnsiTheme="minorBidi"/>
          <w:kern w:val="0"/>
          <w:sz w:val="24"/>
          <w:szCs w:val="24"/>
          <w:lang w:val="en-US"/>
          <w14:ligatures w14:val="none"/>
        </w:rPr>
        <w:t xml:space="preserve"> Our soldiers are fighting a just and brave war.</w:t>
      </w:r>
      <w:r w:rsidR="00777DBC" w:rsidRPr="005B2441">
        <w:rPr>
          <w:rFonts w:asciiTheme="minorBidi" w:eastAsia="Times New Roman" w:hAnsiTheme="minorBidi"/>
          <w:kern w:val="0"/>
          <w:sz w:val="24"/>
          <w:szCs w:val="24"/>
          <w:lang w:val="en-US"/>
          <w14:ligatures w14:val="none"/>
        </w:rPr>
        <w:t xml:space="preserve"> But if, as I shall argue</w:t>
      </w:r>
      <w:r w:rsidR="00FB3951">
        <w:rPr>
          <w:rFonts w:asciiTheme="minorBidi" w:eastAsia="Times New Roman" w:hAnsiTheme="minorBidi"/>
          <w:kern w:val="0"/>
          <w:sz w:val="24"/>
          <w:szCs w:val="24"/>
          <w:lang w:val="en-US"/>
          <w14:ligatures w14:val="none"/>
        </w:rPr>
        <w:t xml:space="preserve"> in future insta</w:t>
      </w:r>
      <w:r w:rsidR="00E96EBB">
        <w:rPr>
          <w:rFonts w:asciiTheme="minorBidi" w:eastAsia="Times New Roman" w:hAnsiTheme="minorBidi"/>
          <w:kern w:val="0"/>
          <w:sz w:val="24"/>
          <w:szCs w:val="24"/>
          <w:lang w:val="en-US"/>
          <w14:ligatures w14:val="none"/>
        </w:rPr>
        <w:t>l</w:t>
      </w:r>
      <w:r w:rsidR="00FB3951">
        <w:rPr>
          <w:rFonts w:asciiTheme="minorBidi" w:eastAsia="Times New Roman" w:hAnsiTheme="minorBidi"/>
          <w:kern w:val="0"/>
          <w:sz w:val="24"/>
          <w:szCs w:val="24"/>
          <w:lang w:val="en-US"/>
          <w14:ligatures w14:val="none"/>
        </w:rPr>
        <w:t>lments of this series</w:t>
      </w:r>
      <w:r w:rsidR="00777DBC" w:rsidRPr="005B2441">
        <w:rPr>
          <w:rFonts w:asciiTheme="minorBidi" w:eastAsia="Times New Roman" w:hAnsiTheme="minorBidi"/>
          <w:kern w:val="0"/>
          <w:sz w:val="24"/>
          <w:szCs w:val="24"/>
          <w:lang w:val="en-US"/>
          <w14:ligatures w14:val="none"/>
        </w:rPr>
        <w:t xml:space="preserve">, we were chosen to be servant-leaders of the world, then the desire to </w:t>
      </w:r>
      <w:r w:rsidR="004B0539">
        <w:rPr>
          <w:rFonts w:asciiTheme="minorBidi" w:eastAsia="Times New Roman" w:hAnsiTheme="minorBidi"/>
          <w:kern w:val="0"/>
          <w:sz w:val="24"/>
          <w:szCs w:val="24"/>
          <w:lang w:val="en-US"/>
          <w14:ligatures w14:val="none"/>
        </w:rPr>
        <w:t xml:space="preserve">simply and unconcernedly </w:t>
      </w:r>
      <w:r w:rsidR="00777DBC" w:rsidRPr="005B2441">
        <w:rPr>
          <w:rFonts w:asciiTheme="minorBidi" w:eastAsia="Times New Roman" w:hAnsiTheme="minorBidi"/>
          <w:kern w:val="0"/>
          <w:sz w:val="24"/>
          <w:szCs w:val="24"/>
          <w:lang w:val="en-US"/>
          <w14:ligatures w14:val="none"/>
        </w:rPr>
        <w:t>assert ourselves militarily cannot really be the voice of Torah. It can only be the voice of Amalek – the will to power – within us, against which we must battle for all time. To fight the voice of Amalek</w:t>
      </w:r>
      <w:r w:rsidR="00E94520" w:rsidRPr="005B2441">
        <w:rPr>
          <w:rFonts w:asciiTheme="minorBidi" w:eastAsia="Times New Roman" w:hAnsiTheme="minorBidi"/>
          <w:kern w:val="0"/>
          <w:sz w:val="24"/>
          <w:szCs w:val="24"/>
          <w:lang w:val="en-US"/>
          <w14:ligatures w14:val="none"/>
        </w:rPr>
        <w:t xml:space="preserve"> within us</w:t>
      </w:r>
      <w:r w:rsidR="00777DBC" w:rsidRPr="005B2441">
        <w:rPr>
          <w:rFonts w:asciiTheme="minorBidi" w:eastAsia="Times New Roman" w:hAnsiTheme="minorBidi"/>
          <w:kern w:val="0"/>
          <w:sz w:val="24"/>
          <w:szCs w:val="24"/>
          <w:lang w:val="en-US"/>
          <w14:ligatures w14:val="none"/>
        </w:rPr>
        <w:t>, we need to articulate a more inspiring alternative – the power of the book over the power of the sword. To celebrate military might, rather than to see it for the necessary evil that it is, is to succumb to the sin of Saul, and to forget the Divine dream of turning our swords into ploughshares</w:t>
      </w:r>
      <w:r w:rsidR="009077B0" w:rsidRPr="005B2441">
        <w:rPr>
          <w:rFonts w:asciiTheme="minorBidi" w:eastAsia="Times New Roman" w:hAnsiTheme="minorBidi"/>
          <w:kern w:val="0"/>
          <w:sz w:val="24"/>
          <w:szCs w:val="24"/>
          <w:lang w:val="en-US"/>
          <w14:ligatures w14:val="none"/>
        </w:rPr>
        <w:t>.</w:t>
      </w:r>
    </w:p>
    <w:sectPr w:rsidR="004033B0" w:rsidRPr="005B244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CCDE" w14:textId="77777777" w:rsidR="005F5855" w:rsidRDefault="005F5855" w:rsidP="00777DBC">
      <w:pPr>
        <w:spacing w:after="0" w:line="240" w:lineRule="auto"/>
      </w:pPr>
      <w:r>
        <w:separator/>
      </w:r>
    </w:p>
  </w:endnote>
  <w:endnote w:type="continuationSeparator" w:id="0">
    <w:p w14:paraId="1C87DD55" w14:textId="77777777" w:rsidR="005F5855" w:rsidRDefault="005F5855" w:rsidP="0077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055323"/>
      <w:docPartObj>
        <w:docPartGallery w:val="Page Numbers (Bottom of Page)"/>
        <w:docPartUnique/>
      </w:docPartObj>
    </w:sdtPr>
    <w:sdtEndPr>
      <w:rPr>
        <w:noProof/>
      </w:rPr>
    </w:sdtEndPr>
    <w:sdtContent>
      <w:p w14:paraId="4CAF99D6" w14:textId="291BC3EB" w:rsidR="00553316" w:rsidRDefault="00553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935F2" w14:textId="77777777" w:rsidR="00553316" w:rsidRDefault="0055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C316" w14:textId="77777777" w:rsidR="005F5855" w:rsidRDefault="005F5855" w:rsidP="00777DBC">
      <w:pPr>
        <w:spacing w:after="0" w:line="240" w:lineRule="auto"/>
      </w:pPr>
      <w:r>
        <w:separator/>
      </w:r>
    </w:p>
  </w:footnote>
  <w:footnote w:type="continuationSeparator" w:id="0">
    <w:p w14:paraId="33334730" w14:textId="77777777" w:rsidR="005F5855" w:rsidRDefault="005F5855" w:rsidP="00777DBC">
      <w:pPr>
        <w:spacing w:after="0" w:line="240" w:lineRule="auto"/>
      </w:pPr>
      <w:r>
        <w:continuationSeparator/>
      </w:r>
    </w:p>
  </w:footnote>
  <w:footnote w:id="1">
    <w:p w14:paraId="3BD81304" w14:textId="0666FEC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Although it’s important to note that if they accepted terms, they don’t become slaves in the technical sense. Rather, they can be conscripted into labor, but </w:t>
      </w:r>
      <w:r w:rsidR="000D5C34" w:rsidRPr="00EE455D">
        <w:rPr>
          <w:rFonts w:asciiTheme="minorBidi" w:hAnsiTheme="minorBidi"/>
          <w:lang w:val="en-US"/>
        </w:rPr>
        <w:t xml:space="preserve">are </w:t>
      </w:r>
      <w:r w:rsidRPr="00EE455D">
        <w:rPr>
          <w:rFonts w:asciiTheme="minorBidi" w:hAnsiTheme="minorBidi"/>
          <w:lang w:val="en-US"/>
        </w:rPr>
        <w:t xml:space="preserve">paid for their work </w:t>
      </w:r>
      <w:r w:rsidR="002858D1" w:rsidRPr="00EE455D">
        <w:rPr>
          <w:rFonts w:asciiTheme="minorBidi" w:hAnsiTheme="minorBidi"/>
          <w:lang w:val="en-US"/>
        </w:rPr>
        <w:t>(</w:t>
      </w:r>
      <w:proofErr w:type="spellStart"/>
      <w:r w:rsidRPr="00EE455D">
        <w:rPr>
          <w:rFonts w:asciiTheme="minorBidi" w:hAnsiTheme="minorBidi"/>
          <w:i/>
          <w:iCs/>
          <w:lang w:val="en-US"/>
        </w:rPr>
        <w:t>Mishne</w:t>
      </w:r>
      <w:r w:rsidR="00553316" w:rsidRPr="00EE455D">
        <w:rPr>
          <w:rFonts w:asciiTheme="minorBidi" w:hAnsiTheme="minorBidi"/>
          <w:i/>
          <w:iCs/>
          <w:lang w:val="en-US"/>
        </w:rPr>
        <w:t>h</w:t>
      </w:r>
      <w:proofErr w:type="spellEnd"/>
      <w:r w:rsidRPr="00EE455D">
        <w:rPr>
          <w:rFonts w:asciiTheme="minorBidi" w:hAnsiTheme="minorBidi"/>
          <w:i/>
          <w:iCs/>
          <w:lang w:val="en-US"/>
        </w:rPr>
        <w:t xml:space="preserve"> Torah</w:t>
      </w:r>
      <w:r w:rsidRPr="00EE455D">
        <w:rPr>
          <w:rFonts w:asciiTheme="minorBidi" w:hAnsiTheme="minorBidi"/>
          <w:lang w:val="en-US"/>
        </w:rPr>
        <w:t xml:space="preserve">, </w:t>
      </w:r>
      <w:r w:rsidR="002858D1" w:rsidRPr="00EE455D">
        <w:rPr>
          <w:rFonts w:asciiTheme="minorBidi" w:hAnsiTheme="minorBidi"/>
          <w:lang w:val="en-US"/>
        </w:rPr>
        <w:t xml:space="preserve">Laws of </w:t>
      </w:r>
      <w:r w:rsidRPr="00EE455D">
        <w:rPr>
          <w:rFonts w:asciiTheme="minorBidi" w:hAnsiTheme="minorBidi"/>
          <w:lang w:val="en-US"/>
        </w:rPr>
        <w:t>Kings and Wars, 6:1</w:t>
      </w:r>
      <w:r w:rsidR="002858D1" w:rsidRPr="00EE455D">
        <w:rPr>
          <w:rFonts w:asciiTheme="minorBidi" w:hAnsiTheme="minorBidi"/>
          <w:lang w:val="en-US"/>
        </w:rPr>
        <w:t>)</w:t>
      </w:r>
      <w:r w:rsidRPr="00EE455D">
        <w:rPr>
          <w:rFonts w:asciiTheme="minorBidi" w:hAnsiTheme="minorBidi"/>
          <w:lang w:val="en-US"/>
        </w:rPr>
        <w:t>.</w:t>
      </w:r>
    </w:p>
  </w:footnote>
  <w:footnote w:id="2">
    <w:p w14:paraId="6B5E4516" w14:textId="5CD8889C"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Deuteronomy 20:10-18.</w:t>
      </w:r>
      <w:r w:rsidR="00AD1583" w:rsidRPr="00EE455D">
        <w:rPr>
          <w:rFonts w:asciiTheme="minorBidi" w:hAnsiTheme="minorBidi"/>
          <w:lang w:val="en-US"/>
        </w:rPr>
        <w:t xml:space="preserve"> Attentive readers will notice that only six nations are listed here, rather than seven. The missing nation </w:t>
      </w:r>
      <w:r w:rsidR="00F11FE2" w:rsidRPr="00EE455D">
        <w:rPr>
          <w:rFonts w:asciiTheme="minorBidi" w:hAnsiTheme="minorBidi"/>
          <w:lang w:val="en-US"/>
        </w:rPr>
        <w:t>is</w:t>
      </w:r>
      <w:r w:rsidR="00AD1583" w:rsidRPr="00EE455D">
        <w:rPr>
          <w:rFonts w:asciiTheme="minorBidi" w:hAnsiTheme="minorBidi"/>
          <w:lang w:val="en-US"/>
        </w:rPr>
        <w:t xml:space="preserve"> the </w:t>
      </w:r>
      <w:proofErr w:type="spellStart"/>
      <w:r w:rsidR="00AD1583" w:rsidRPr="00EE455D">
        <w:rPr>
          <w:rFonts w:asciiTheme="minorBidi" w:hAnsiTheme="minorBidi"/>
          <w:lang w:val="en-US"/>
        </w:rPr>
        <w:t>Girgashites</w:t>
      </w:r>
      <w:proofErr w:type="spellEnd"/>
      <w:r w:rsidR="00AD1583" w:rsidRPr="00EE455D">
        <w:rPr>
          <w:rFonts w:asciiTheme="minorBidi" w:hAnsiTheme="minorBidi"/>
          <w:lang w:val="en-US"/>
        </w:rPr>
        <w:t xml:space="preserve">, who do appear in other lists of the nations, apparently to be wiped out. See, for example, Exodus 33:2 and Deuteronomy 7:1. Rashi, on our excerpt from Deuteronomy 20, argues that the </w:t>
      </w:r>
      <w:proofErr w:type="spellStart"/>
      <w:r w:rsidR="00AD1583" w:rsidRPr="00EE455D">
        <w:rPr>
          <w:rFonts w:asciiTheme="minorBidi" w:hAnsiTheme="minorBidi"/>
          <w:lang w:val="en-US"/>
        </w:rPr>
        <w:t>Girgashites</w:t>
      </w:r>
      <w:proofErr w:type="spellEnd"/>
      <w:r w:rsidR="00AD1583" w:rsidRPr="00EE455D">
        <w:rPr>
          <w:rFonts w:asciiTheme="minorBidi" w:hAnsiTheme="minorBidi"/>
          <w:lang w:val="en-US"/>
        </w:rPr>
        <w:t xml:space="preserve"> are included by the words, “as the Lord your God has commanded you,” which alludes to these other lists.</w:t>
      </w:r>
      <w:r w:rsidR="00D843EA" w:rsidRPr="00EE455D">
        <w:rPr>
          <w:rFonts w:asciiTheme="minorBidi" w:hAnsiTheme="minorBidi"/>
          <w:lang w:val="en-US"/>
        </w:rPr>
        <w:t xml:space="preserve"> There is however a tradition that the </w:t>
      </w:r>
      <w:proofErr w:type="spellStart"/>
      <w:r w:rsidR="00D843EA" w:rsidRPr="00EE455D">
        <w:rPr>
          <w:rFonts w:asciiTheme="minorBidi" w:hAnsiTheme="minorBidi"/>
          <w:lang w:val="en-US"/>
        </w:rPr>
        <w:t>Girgashites</w:t>
      </w:r>
      <w:proofErr w:type="spellEnd"/>
      <w:r w:rsidR="00D843EA" w:rsidRPr="00EE455D">
        <w:rPr>
          <w:rFonts w:asciiTheme="minorBidi" w:hAnsiTheme="minorBidi"/>
          <w:lang w:val="en-US"/>
        </w:rPr>
        <w:t xml:space="preserve"> fled the land of Israel in order to avoid the incoming Israelites (see </w:t>
      </w:r>
      <w:r w:rsidR="00D843EA" w:rsidRPr="00156FAD">
        <w:rPr>
          <w:rFonts w:asciiTheme="minorBidi" w:hAnsiTheme="minorBidi"/>
          <w:i/>
          <w:iCs/>
          <w:lang w:val="en-US"/>
        </w:rPr>
        <w:t>Vayikra Rabba</w:t>
      </w:r>
      <w:r w:rsidR="00D843EA" w:rsidRPr="00EE455D">
        <w:rPr>
          <w:rFonts w:asciiTheme="minorBidi" w:hAnsiTheme="minorBidi"/>
          <w:lang w:val="en-US"/>
        </w:rPr>
        <w:t xml:space="preserve"> 17:6). One might wonder whether their omission from Deuteronomy 20:17 was among the background motivations for this tradition.</w:t>
      </w:r>
    </w:p>
  </w:footnote>
  <w:footnote w:id="3">
    <w:p w14:paraId="1A8D4585" w14:textId="5E9915E8"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This law </w:t>
      </w:r>
      <w:r w:rsidR="00D14B12" w:rsidRPr="00EE455D">
        <w:rPr>
          <w:rFonts w:asciiTheme="minorBidi" w:hAnsiTheme="minorBidi"/>
          <w:lang w:val="en-US"/>
        </w:rPr>
        <w:t xml:space="preserve">is </w:t>
      </w:r>
      <w:r w:rsidRPr="00EE455D">
        <w:rPr>
          <w:rFonts w:asciiTheme="minorBidi" w:hAnsiTheme="minorBidi"/>
          <w:lang w:val="en-US"/>
        </w:rPr>
        <w:t xml:space="preserve">derived by Rabbinic tradition, from its reading of Numbers 31:7 – see </w:t>
      </w:r>
      <w:proofErr w:type="spellStart"/>
      <w:r w:rsidRPr="00EE455D">
        <w:rPr>
          <w:rFonts w:asciiTheme="minorBidi" w:hAnsiTheme="minorBidi"/>
          <w:i/>
          <w:iCs/>
          <w:lang w:val="en-US"/>
        </w:rPr>
        <w:t>Mishne</w:t>
      </w:r>
      <w:r w:rsidR="00553316" w:rsidRPr="00EE455D">
        <w:rPr>
          <w:rFonts w:asciiTheme="minorBidi" w:hAnsiTheme="minorBidi"/>
          <w:i/>
          <w:iCs/>
          <w:lang w:val="en-US"/>
        </w:rPr>
        <w:t>h</w:t>
      </w:r>
      <w:proofErr w:type="spellEnd"/>
      <w:r w:rsidRPr="00EE455D">
        <w:rPr>
          <w:rFonts w:asciiTheme="minorBidi" w:hAnsiTheme="minorBidi"/>
          <w:i/>
          <w:iCs/>
          <w:lang w:val="en-US"/>
        </w:rPr>
        <w:t xml:space="preserve"> Torah</w:t>
      </w:r>
      <w:r w:rsidRPr="00EE455D">
        <w:rPr>
          <w:rFonts w:asciiTheme="minorBidi" w:hAnsiTheme="minorBidi"/>
          <w:lang w:val="en-US"/>
        </w:rPr>
        <w:t xml:space="preserve">, Kings and War, 6:7. </w:t>
      </w:r>
      <w:proofErr w:type="spellStart"/>
      <w:r w:rsidRPr="00EE455D">
        <w:rPr>
          <w:rFonts w:asciiTheme="minorBidi" w:hAnsiTheme="minorBidi"/>
          <w:lang w:val="en-US"/>
        </w:rPr>
        <w:t>Nachmanides</w:t>
      </w:r>
      <w:proofErr w:type="spellEnd"/>
      <w:r w:rsidRPr="00EE455D">
        <w:rPr>
          <w:rFonts w:asciiTheme="minorBidi" w:hAnsiTheme="minorBidi"/>
          <w:lang w:val="en-US"/>
        </w:rPr>
        <w:t xml:space="preserve"> goes so far as to include this as one of the 613 commandments of the Torah (</w:t>
      </w:r>
      <w:proofErr w:type="spellStart"/>
      <w:r w:rsidRPr="00EE455D">
        <w:rPr>
          <w:rFonts w:asciiTheme="minorBidi" w:hAnsiTheme="minorBidi"/>
          <w:i/>
          <w:iCs/>
          <w:lang w:val="en-US"/>
        </w:rPr>
        <w:t>Hasagot</w:t>
      </w:r>
      <w:proofErr w:type="spellEnd"/>
      <w:r w:rsidRPr="00EE455D">
        <w:rPr>
          <w:rFonts w:asciiTheme="minorBidi" w:hAnsiTheme="minorBidi"/>
          <w:i/>
          <w:iCs/>
          <w:lang w:val="en-US"/>
        </w:rPr>
        <w:t xml:space="preserve"> Ha</w:t>
      </w:r>
      <w:r w:rsidR="00557ADC" w:rsidRPr="00EE455D">
        <w:rPr>
          <w:rFonts w:asciiTheme="minorBidi" w:hAnsiTheme="minorBidi"/>
          <w:i/>
          <w:iCs/>
          <w:lang w:val="en-US"/>
        </w:rPr>
        <w:t>-</w:t>
      </w:r>
      <w:proofErr w:type="spellStart"/>
      <w:r w:rsidRPr="00EE455D">
        <w:rPr>
          <w:rFonts w:asciiTheme="minorBidi" w:hAnsiTheme="minorBidi"/>
          <w:i/>
          <w:iCs/>
          <w:lang w:val="en-US"/>
        </w:rPr>
        <w:t>Ramban</w:t>
      </w:r>
      <w:proofErr w:type="spellEnd"/>
      <w:r w:rsidRPr="00EE455D">
        <w:rPr>
          <w:rFonts w:asciiTheme="minorBidi" w:hAnsiTheme="minorBidi"/>
          <w:i/>
          <w:iCs/>
          <w:lang w:val="en-US"/>
        </w:rPr>
        <w:t xml:space="preserve"> al </w:t>
      </w:r>
      <w:proofErr w:type="spellStart"/>
      <w:r w:rsidRPr="00EE455D">
        <w:rPr>
          <w:rFonts w:asciiTheme="minorBidi" w:hAnsiTheme="minorBidi"/>
          <w:i/>
          <w:iCs/>
          <w:lang w:val="en-US"/>
        </w:rPr>
        <w:t>Sefer</w:t>
      </w:r>
      <w:proofErr w:type="spellEnd"/>
      <w:r w:rsidRPr="00EE455D">
        <w:rPr>
          <w:rFonts w:asciiTheme="minorBidi" w:hAnsiTheme="minorBidi"/>
          <w:i/>
          <w:iCs/>
          <w:lang w:val="en-US"/>
        </w:rPr>
        <w:t xml:space="preserve"> Ha</w:t>
      </w:r>
      <w:r w:rsidR="00553316" w:rsidRPr="00EE455D">
        <w:rPr>
          <w:rFonts w:asciiTheme="minorBidi" w:hAnsiTheme="minorBidi"/>
          <w:i/>
          <w:iCs/>
          <w:lang w:val="en-US"/>
        </w:rPr>
        <w:t>-</w:t>
      </w:r>
      <w:r w:rsidRPr="00EE455D">
        <w:rPr>
          <w:rFonts w:asciiTheme="minorBidi" w:hAnsiTheme="minorBidi"/>
          <w:i/>
          <w:iCs/>
          <w:lang w:val="en-US"/>
        </w:rPr>
        <w:t>mitzvot</w:t>
      </w:r>
      <w:r w:rsidRPr="00EE455D">
        <w:rPr>
          <w:rFonts w:asciiTheme="minorBidi" w:hAnsiTheme="minorBidi"/>
          <w:lang w:val="en-US"/>
        </w:rPr>
        <w:t xml:space="preserve"> – </w:t>
      </w:r>
      <w:r w:rsidR="00557ADC" w:rsidRPr="00EE455D">
        <w:rPr>
          <w:rFonts w:asciiTheme="minorBidi" w:hAnsiTheme="minorBidi"/>
          <w:lang w:val="en-US"/>
        </w:rPr>
        <w:t xml:space="preserve">Positive </w:t>
      </w:r>
      <w:r w:rsidRPr="00EE455D">
        <w:rPr>
          <w:rFonts w:asciiTheme="minorBidi" w:hAnsiTheme="minorBidi"/>
          <w:lang w:val="en-US"/>
        </w:rPr>
        <w:t>Commandments omitted by the Rambam, 5).</w:t>
      </w:r>
    </w:p>
  </w:footnote>
  <w:footnote w:id="4">
    <w:p w14:paraId="38B0C1C7" w14:textId="580FCAD1" w:rsidR="00777DBC" w:rsidRPr="00EE455D" w:rsidRDefault="00777DBC" w:rsidP="00EE455D">
      <w:pPr>
        <w:pStyle w:val="FootnoteText"/>
        <w:jc w:val="both"/>
        <w:rPr>
          <w:rFonts w:asciiTheme="minorBidi" w:hAnsiTheme="minorBidi"/>
          <w:lang w:val="en-US"/>
        </w:rPr>
      </w:pPr>
      <w:r w:rsidRPr="00EE455D">
        <w:rPr>
          <w:rFonts w:asciiTheme="minorBidi" w:hAnsiTheme="minorBidi"/>
          <w:vertAlign w:val="superscript"/>
          <w:lang w:val="en-US"/>
        </w:rPr>
        <w:footnoteRef/>
      </w:r>
      <w:r w:rsidRPr="00EE455D">
        <w:rPr>
          <w:rFonts w:asciiTheme="minorBidi" w:hAnsiTheme="minorBidi"/>
          <w:lang w:val="en-US"/>
        </w:rPr>
        <w:t xml:space="preserve"> </w:t>
      </w:r>
      <w:proofErr w:type="spellStart"/>
      <w:r w:rsidRPr="00EE455D">
        <w:rPr>
          <w:rFonts w:asciiTheme="minorBidi" w:hAnsiTheme="minorBidi"/>
          <w:lang w:val="en-US"/>
        </w:rPr>
        <w:t>Rashi</w:t>
      </w:r>
      <w:proofErr w:type="spellEnd"/>
      <w:r w:rsidRPr="00EE455D">
        <w:rPr>
          <w:rFonts w:asciiTheme="minorBidi" w:hAnsiTheme="minorBidi"/>
          <w:lang w:val="en-US"/>
        </w:rPr>
        <w:t xml:space="preserve">, Deuteronomy 20:10, </w:t>
      </w:r>
      <w:proofErr w:type="spellStart"/>
      <w:r w:rsidRPr="00EE455D">
        <w:rPr>
          <w:rFonts w:asciiTheme="minorBidi" w:hAnsiTheme="minorBidi"/>
          <w:lang w:val="en-US"/>
        </w:rPr>
        <w:t>s.v.</w:t>
      </w:r>
      <w:proofErr w:type="spellEnd"/>
      <w:r w:rsidR="00557ADC" w:rsidRPr="00EE455D">
        <w:rPr>
          <w:rFonts w:asciiTheme="minorBidi" w:hAnsiTheme="minorBidi"/>
          <w:lang w:val="en-US"/>
        </w:rPr>
        <w:t xml:space="preserve"> </w:t>
      </w:r>
      <w:r w:rsidR="00557ADC" w:rsidRPr="00EE455D">
        <w:rPr>
          <w:rFonts w:asciiTheme="minorBidi" w:hAnsiTheme="minorBidi"/>
          <w:i/>
          <w:iCs/>
          <w:lang w:val="en-US"/>
        </w:rPr>
        <w:t xml:space="preserve">ki </w:t>
      </w:r>
      <w:proofErr w:type="spellStart"/>
      <w:r w:rsidR="00557ADC" w:rsidRPr="00EE455D">
        <w:rPr>
          <w:rFonts w:asciiTheme="minorBidi" w:hAnsiTheme="minorBidi"/>
          <w:i/>
          <w:iCs/>
          <w:lang w:val="en-US"/>
        </w:rPr>
        <w:t>tikrav</w:t>
      </w:r>
      <w:proofErr w:type="spellEnd"/>
      <w:r w:rsidR="00557ADC" w:rsidRPr="00EE455D">
        <w:rPr>
          <w:rFonts w:asciiTheme="minorBidi" w:hAnsiTheme="minorBidi"/>
          <w:i/>
          <w:iCs/>
          <w:lang w:val="en-US"/>
        </w:rPr>
        <w:t xml:space="preserve"> </w:t>
      </w:r>
      <w:proofErr w:type="spellStart"/>
      <w:r w:rsidR="00557ADC" w:rsidRPr="00EE455D">
        <w:rPr>
          <w:rFonts w:asciiTheme="minorBidi" w:hAnsiTheme="minorBidi"/>
          <w:i/>
          <w:iCs/>
          <w:lang w:val="en-US"/>
        </w:rPr>
        <w:t>el</w:t>
      </w:r>
      <w:proofErr w:type="spellEnd"/>
      <w:r w:rsidR="00557ADC" w:rsidRPr="00EE455D">
        <w:rPr>
          <w:rFonts w:asciiTheme="minorBidi" w:hAnsiTheme="minorBidi"/>
          <w:i/>
          <w:iCs/>
          <w:lang w:val="en-US"/>
        </w:rPr>
        <w:t xml:space="preserve"> </w:t>
      </w:r>
      <w:proofErr w:type="spellStart"/>
      <w:r w:rsidR="00557ADC" w:rsidRPr="00EE455D">
        <w:rPr>
          <w:rFonts w:asciiTheme="minorBidi" w:hAnsiTheme="minorBidi"/>
          <w:i/>
          <w:iCs/>
          <w:lang w:val="en-US"/>
        </w:rPr>
        <w:t>ir</w:t>
      </w:r>
      <w:r w:rsidRPr="00EE455D">
        <w:rPr>
          <w:rFonts w:asciiTheme="minorBidi" w:hAnsiTheme="minorBidi"/>
          <w:lang w:val="en-US"/>
        </w:rPr>
        <w:t>.</w:t>
      </w:r>
      <w:proofErr w:type="spellEnd"/>
    </w:p>
  </w:footnote>
  <w:footnote w:id="5">
    <w:p w14:paraId="7006CD8D" w14:textId="38C12ECC" w:rsidR="00777DBC" w:rsidRPr="00EE455D" w:rsidRDefault="00777DBC" w:rsidP="00EE455D">
      <w:pPr>
        <w:pStyle w:val="FootnoteText"/>
        <w:jc w:val="both"/>
        <w:rPr>
          <w:rFonts w:asciiTheme="minorBidi" w:eastAsia="Times New Roman" w:hAnsiTheme="minorBidi"/>
          <w:kern w:val="0"/>
          <w:lang w:val="en-US"/>
          <w14:ligatures w14:val="none"/>
        </w:rPr>
      </w:pPr>
      <w:r w:rsidRPr="00EE455D">
        <w:rPr>
          <w:rFonts w:asciiTheme="minorBidi" w:hAnsiTheme="minorBidi"/>
          <w:vertAlign w:val="superscript"/>
          <w:lang w:val="en-US"/>
        </w:rPr>
        <w:footnoteRef/>
      </w:r>
      <w:r w:rsidRPr="00EE455D">
        <w:rPr>
          <w:rFonts w:asciiTheme="minorBidi" w:hAnsiTheme="minorBidi"/>
          <w:lang w:val="en-US"/>
        </w:rPr>
        <w:t xml:space="preserve"> </w:t>
      </w:r>
      <w:proofErr w:type="spellStart"/>
      <w:r w:rsidRPr="00EE455D">
        <w:rPr>
          <w:rFonts w:asciiTheme="minorBidi" w:hAnsiTheme="minorBidi"/>
          <w:i/>
          <w:iCs/>
          <w:lang w:val="en-US"/>
        </w:rPr>
        <w:t>Mishne</w:t>
      </w:r>
      <w:r w:rsidR="00553316" w:rsidRPr="00EE455D">
        <w:rPr>
          <w:rFonts w:asciiTheme="minorBidi" w:hAnsiTheme="minorBidi"/>
          <w:i/>
          <w:iCs/>
          <w:lang w:val="en-US"/>
        </w:rPr>
        <w:t>h</w:t>
      </w:r>
      <w:proofErr w:type="spellEnd"/>
      <w:r w:rsidRPr="00EE455D">
        <w:rPr>
          <w:rFonts w:asciiTheme="minorBidi" w:hAnsiTheme="minorBidi"/>
          <w:i/>
          <w:iCs/>
          <w:lang w:val="en-US"/>
        </w:rPr>
        <w:t xml:space="preserve"> Torah</w:t>
      </w:r>
      <w:r w:rsidRPr="00EE455D">
        <w:rPr>
          <w:rFonts w:asciiTheme="minorBidi" w:hAnsiTheme="minorBidi"/>
          <w:lang w:val="en-US"/>
        </w:rPr>
        <w:t xml:space="preserve">, Kings and Wars 6:1, and Ramban on Deuteronomy 20:10, </w:t>
      </w:r>
      <w:proofErr w:type="spellStart"/>
      <w:r w:rsidRPr="00EE455D">
        <w:rPr>
          <w:rFonts w:asciiTheme="minorBidi" w:hAnsiTheme="minorBidi"/>
          <w:lang w:val="en-US"/>
        </w:rPr>
        <w:t>s.v.</w:t>
      </w:r>
      <w:proofErr w:type="spellEnd"/>
      <w:r w:rsidR="008E0AEB" w:rsidRPr="00EE455D">
        <w:rPr>
          <w:rFonts w:asciiTheme="minorBidi" w:hAnsiTheme="minorBidi"/>
          <w:lang w:val="en-US"/>
        </w:rPr>
        <w:t xml:space="preserve"> </w:t>
      </w:r>
      <w:r w:rsidR="008E0AEB" w:rsidRPr="00EE455D">
        <w:rPr>
          <w:rFonts w:asciiTheme="minorBidi" w:hAnsiTheme="minorBidi"/>
          <w:i/>
          <w:iCs/>
          <w:lang w:val="en-US"/>
        </w:rPr>
        <w:t xml:space="preserve">ki </w:t>
      </w:r>
      <w:proofErr w:type="spellStart"/>
      <w:r w:rsidR="008E0AEB" w:rsidRPr="00EE455D">
        <w:rPr>
          <w:rFonts w:asciiTheme="minorBidi" w:hAnsiTheme="minorBidi"/>
          <w:i/>
          <w:iCs/>
          <w:lang w:val="en-US"/>
        </w:rPr>
        <w:t>tikrav</w:t>
      </w:r>
      <w:proofErr w:type="spellEnd"/>
      <w:r w:rsidR="008E0AEB" w:rsidRPr="00EE455D">
        <w:rPr>
          <w:rFonts w:asciiTheme="minorBidi" w:hAnsiTheme="minorBidi"/>
          <w:i/>
          <w:iCs/>
          <w:lang w:val="en-US"/>
        </w:rPr>
        <w:t xml:space="preserve"> </w:t>
      </w:r>
      <w:proofErr w:type="spellStart"/>
      <w:r w:rsidR="008E0AEB" w:rsidRPr="00EE455D">
        <w:rPr>
          <w:rFonts w:asciiTheme="minorBidi" w:hAnsiTheme="minorBidi"/>
          <w:i/>
          <w:iCs/>
          <w:lang w:val="en-US"/>
        </w:rPr>
        <w:t>el</w:t>
      </w:r>
      <w:proofErr w:type="spellEnd"/>
      <w:r w:rsidR="008E0AEB" w:rsidRPr="00EE455D">
        <w:rPr>
          <w:rFonts w:asciiTheme="minorBidi" w:hAnsiTheme="minorBidi"/>
          <w:i/>
          <w:iCs/>
          <w:lang w:val="en-US"/>
        </w:rPr>
        <w:t xml:space="preserve"> </w:t>
      </w:r>
      <w:proofErr w:type="spellStart"/>
      <w:r w:rsidR="008E0AEB" w:rsidRPr="00EE455D">
        <w:rPr>
          <w:rFonts w:asciiTheme="minorBidi" w:hAnsiTheme="minorBidi"/>
          <w:i/>
          <w:iCs/>
          <w:lang w:val="en-US"/>
        </w:rPr>
        <w:t>ir</w:t>
      </w:r>
      <w:proofErr w:type="spellEnd"/>
      <w:r w:rsidR="008E0AEB" w:rsidRPr="00EE455D" w:rsidDel="008E0AEB">
        <w:rPr>
          <w:rFonts w:asciiTheme="minorBidi" w:hAnsiTheme="minorBidi"/>
          <w:rtl/>
          <w:lang w:val="en-US"/>
        </w:rPr>
        <w:t xml:space="preserve"> </w:t>
      </w:r>
      <w:r w:rsidR="008E0AEB" w:rsidRPr="00EE455D">
        <w:rPr>
          <w:rFonts w:asciiTheme="minorBidi" w:hAnsiTheme="minorBidi"/>
          <w:i/>
          <w:iCs/>
          <w:lang w:val="en-US"/>
        </w:rPr>
        <w:t>le-</w:t>
      </w:r>
      <w:proofErr w:type="spellStart"/>
      <w:r w:rsidR="008E0AEB" w:rsidRPr="00EE455D">
        <w:rPr>
          <w:rFonts w:asciiTheme="minorBidi" w:hAnsiTheme="minorBidi"/>
          <w:i/>
          <w:iCs/>
          <w:lang w:val="en-US"/>
        </w:rPr>
        <w:t>hilachem</w:t>
      </w:r>
      <w:proofErr w:type="spellEnd"/>
      <w:r w:rsidR="008E0AEB" w:rsidRPr="00EE455D">
        <w:rPr>
          <w:rFonts w:asciiTheme="minorBidi" w:hAnsiTheme="minorBidi"/>
          <w:i/>
          <w:iCs/>
          <w:lang w:val="en-US"/>
        </w:rPr>
        <w:t xml:space="preserve"> </w:t>
      </w:r>
      <w:proofErr w:type="spellStart"/>
      <w:r w:rsidR="008E0AEB" w:rsidRPr="00EE455D">
        <w:rPr>
          <w:rFonts w:asciiTheme="minorBidi" w:hAnsiTheme="minorBidi"/>
          <w:i/>
          <w:iCs/>
          <w:lang w:val="en-US"/>
        </w:rPr>
        <w:t>aleha</w:t>
      </w:r>
      <w:proofErr w:type="spellEnd"/>
      <w:r w:rsidRPr="00EE455D">
        <w:rPr>
          <w:rFonts w:asciiTheme="minorBidi" w:hAnsiTheme="minorBidi"/>
          <w:lang w:val="en-US"/>
        </w:rPr>
        <w:t>.</w:t>
      </w:r>
    </w:p>
  </w:footnote>
  <w:footnote w:id="6">
    <w:p w14:paraId="6C0AC269" w14:textId="6E44BF17" w:rsidR="00C46B40" w:rsidRPr="00BD7E12" w:rsidRDefault="00C46B40" w:rsidP="00BD7E12">
      <w:pPr>
        <w:pStyle w:val="FootnoteText"/>
        <w:jc w:val="both"/>
        <w:rPr>
          <w:rFonts w:asciiTheme="minorBidi" w:hAnsiTheme="minorBidi"/>
        </w:rPr>
      </w:pPr>
      <w:r w:rsidRPr="00BD7E12">
        <w:rPr>
          <w:rStyle w:val="FootnoteReference"/>
          <w:rFonts w:asciiTheme="minorBidi" w:hAnsiTheme="minorBidi"/>
        </w:rPr>
        <w:footnoteRef/>
      </w:r>
      <w:r w:rsidRPr="00BD7E12">
        <w:rPr>
          <w:rFonts w:asciiTheme="minorBidi" w:hAnsiTheme="minorBidi"/>
        </w:rPr>
        <w:t xml:space="preserve"> That is to say, messengers should be sent over the river, with messages detailing terms of surrender, before the Israelites crossed over </w:t>
      </w:r>
      <w:proofErr w:type="spellStart"/>
      <w:r w:rsidRPr="00BD7E12">
        <w:rPr>
          <w:rFonts w:asciiTheme="minorBidi" w:hAnsiTheme="minorBidi"/>
          <w:i/>
          <w:iCs/>
        </w:rPr>
        <w:t>en</w:t>
      </w:r>
      <w:proofErr w:type="spellEnd"/>
      <w:r w:rsidRPr="00BD7E12">
        <w:rPr>
          <w:rFonts w:asciiTheme="minorBidi" w:hAnsiTheme="minorBidi"/>
          <w:i/>
          <w:iCs/>
        </w:rPr>
        <w:t xml:space="preserve"> masse</w:t>
      </w:r>
      <w:r w:rsidRPr="00BD7E12">
        <w:rPr>
          <w:rFonts w:asciiTheme="minorBidi" w:hAnsiTheme="minorBidi"/>
        </w:rPr>
        <w:t>.</w:t>
      </w:r>
    </w:p>
  </w:footnote>
  <w:footnote w:id="7">
    <w:p w14:paraId="50088764" w14:textId="4E1EAAB9" w:rsidR="00777DBC" w:rsidRPr="00EE455D" w:rsidRDefault="00777DBC" w:rsidP="00EE455D">
      <w:pPr>
        <w:spacing w:after="0" w:line="240" w:lineRule="auto"/>
        <w:jc w:val="both"/>
        <w:rPr>
          <w:rFonts w:asciiTheme="minorBidi" w:eastAsia="Times New Roman" w:hAnsiTheme="minorBidi"/>
          <w:kern w:val="0"/>
          <w:sz w:val="20"/>
          <w:szCs w:val="20"/>
          <w:lang w:val="en-US"/>
          <w14:ligatures w14:val="none"/>
        </w:rPr>
      </w:pPr>
      <w:r w:rsidRPr="00EE455D">
        <w:rPr>
          <w:rStyle w:val="FootnoteReference"/>
          <w:rFonts w:asciiTheme="minorBidi" w:hAnsiTheme="minorBidi"/>
          <w:sz w:val="20"/>
          <w:szCs w:val="20"/>
          <w:lang w:val="en-US"/>
        </w:rPr>
        <w:footnoteRef/>
      </w:r>
      <w:r w:rsidRPr="00EE455D">
        <w:rPr>
          <w:rFonts w:asciiTheme="minorBidi" w:hAnsiTheme="minorBidi"/>
          <w:sz w:val="20"/>
          <w:szCs w:val="20"/>
          <w:lang w:val="en-US"/>
        </w:rPr>
        <w:t xml:space="preserve"> </w:t>
      </w:r>
      <w:proofErr w:type="spellStart"/>
      <w:r w:rsidRPr="00EE455D">
        <w:rPr>
          <w:rFonts w:asciiTheme="minorBidi" w:hAnsiTheme="minorBidi"/>
          <w:i/>
          <w:iCs/>
          <w:sz w:val="20"/>
          <w:szCs w:val="20"/>
          <w:lang w:val="en-US"/>
        </w:rPr>
        <w:t>Lechem</w:t>
      </w:r>
      <w:proofErr w:type="spellEnd"/>
      <w:r w:rsidRPr="00EE455D">
        <w:rPr>
          <w:rFonts w:asciiTheme="minorBidi" w:hAnsiTheme="minorBidi"/>
          <w:i/>
          <w:iCs/>
          <w:sz w:val="20"/>
          <w:szCs w:val="20"/>
          <w:lang w:val="en-US"/>
        </w:rPr>
        <w:t xml:space="preserve"> </w:t>
      </w:r>
      <w:proofErr w:type="spellStart"/>
      <w:r w:rsidRPr="00EE455D">
        <w:rPr>
          <w:rFonts w:asciiTheme="minorBidi" w:hAnsiTheme="minorBidi"/>
          <w:i/>
          <w:iCs/>
          <w:sz w:val="20"/>
          <w:szCs w:val="20"/>
          <w:lang w:val="en-US"/>
        </w:rPr>
        <w:t>Mishne</w:t>
      </w:r>
      <w:r w:rsidR="00553316" w:rsidRPr="00EE455D">
        <w:rPr>
          <w:rFonts w:asciiTheme="minorBidi" w:hAnsiTheme="minorBidi"/>
          <w:i/>
          <w:iCs/>
          <w:sz w:val="20"/>
          <w:szCs w:val="20"/>
          <w:lang w:val="en-US"/>
        </w:rPr>
        <w:t>h</w:t>
      </w:r>
      <w:proofErr w:type="spellEnd"/>
      <w:r w:rsidRPr="00EE455D">
        <w:rPr>
          <w:rFonts w:asciiTheme="minorBidi" w:hAnsiTheme="minorBidi"/>
          <w:sz w:val="20"/>
          <w:szCs w:val="20"/>
          <w:lang w:val="en-US"/>
        </w:rPr>
        <w:t xml:space="preserve">, Kings and Wars 6:1, </w:t>
      </w:r>
      <w:proofErr w:type="spellStart"/>
      <w:r w:rsidRPr="00EE455D">
        <w:rPr>
          <w:rFonts w:asciiTheme="minorBidi" w:hAnsiTheme="minorBidi"/>
          <w:sz w:val="20"/>
          <w:szCs w:val="20"/>
          <w:lang w:val="en-US"/>
        </w:rPr>
        <w:t>s.v.</w:t>
      </w:r>
      <w:proofErr w:type="spellEnd"/>
      <w:r w:rsidRPr="00EE455D">
        <w:rPr>
          <w:rFonts w:asciiTheme="minorBidi" w:hAnsiTheme="minorBidi"/>
          <w:sz w:val="20"/>
          <w:szCs w:val="20"/>
          <w:lang w:val="en-US"/>
        </w:rPr>
        <w:t xml:space="preserve"> </w:t>
      </w:r>
      <w:proofErr w:type="spellStart"/>
      <w:r w:rsidR="006D2086" w:rsidRPr="00EE455D">
        <w:rPr>
          <w:rFonts w:asciiTheme="minorBidi" w:eastAsia="Times New Roman" w:hAnsiTheme="minorBidi"/>
          <w:i/>
          <w:iCs/>
          <w:kern w:val="0"/>
          <w:sz w:val="20"/>
          <w:szCs w:val="20"/>
          <w:lang w:val="en-US"/>
          <w14:ligatures w14:val="none"/>
        </w:rPr>
        <w:t>echad</w:t>
      </w:r>
      <w:proofErr w:type="spellEnd"/>
      <w:r w:rsidR="006D2086" w:rsidRPr="00EE455D">
        <w:rPr>
          <w:rFonts w:asciiTheme="minorBidi" w:eastAsia="Times New Roman" w:hAnsiTheme="minorBidi"/>
          <w:i/>
          <w:iCs/>
          <w:kern w:val="0"/>
          <w:sz w:val="20"/>
          <w:szCs w:val="20"/>
          <w:lang w:val="en-US"/>
          <w14:ligatures w14:val="none"/>
        </w:rPr>
        <w:t xml:space="preserve"> </w:t>
      </w:r>
      <w:proofErr w:type="spellStart"/>
      <w:r w:rsidR="006D2086" w:rsidRPr="00EE455D">
        <w:rPr>
          <w:rFonts w:asciiTheme="minorBidi" w:eastAsia="Times New Roman" w:hAnsiTheme="minorBidi"/>
          <w:i/>
          <w:iCs/>
          <w:kern w:val="0"/>
          <w:sz w:val="20"/>
          <w:szCs w:val="20"/>
          <w:lang w:val="en-US"/>
          <w14:ligatures w14:val="none"/>
        </w:rPr>
        <w:t>milchemet</w:t>
      </w:r>
      <w:proofErr w:type="spellEnd"/>
      <w:r w:rsidR="006D2086" w:rsidRPr="00EE455D">
        <w:rPr>
          <w:rFonts w:asciiTheme="minorBidi" w:eastAsia="Times New Roman" w:hAnsiTheme="minorBidi"/>
          <w:i/>
          <w:iCs/>
          <w:kern w:val="0"/>
          <w:sz w:val="20"/>
          <w:szCs w:val="20"/>
          <w:lang w:val="en-US"/>
          <w14:ligatures w14:val="none"/>
        </w:rPr>
        <w:t xml:space="preserve"> ha-</w:t>
      </w:r>
      <w:proofErr w:type="spellStart"/>
      <w:r w:rsidR="006D2086" w:rsidRPr="00EE455D">
        <w:rPr>
          <w:rFonts w:asciiTheme="minorBidi" w:eastAsia="Times New Roman" w:hAnsiTheme="minorBidi"/>
          <w:i/>
          <w:iCs/>
          <w:kern w:val="0"/>
          <w:sz w:val="20"/>
          <w:szCs w:val="20"/>
          <w:lang w:val="en-US"/>
          <w14:ligatures w14:val="none"/>
        </w:rPr>
        <w:t>reshut</w:t>
      </w:r>
      <w:proofErr w:type="spellEnd"/>
      <w:r w:rsidRPr="00EE455D">
        <w:rPr>
          <w:rFonts w:asciiTheme="minorBidi" w:hAnsiTheme="minorBidi"/>
          <w:sz w:val="20"/>
          <w:szCs w:val="20"/>
          <w:lang w:val="en-US"/>
        </w:rPr>
        <w:t>.</w:t>
      </w:r>
    </w:p>
  </w:footnote>
  <w:footnote w:id="8">
    <w:p w14:paraId="723EFA31"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Proverbs 3:17.</w:t>
      </w:r>
    </w:p>
  </w:footnote>
  <w:footnote w:id="9">
    <w:p w14:paraId="75111518" w14:textId="38E72ED0"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This is the implication of Kings and Wars 6:</w:t>
      </w:r>
      <w:r w:rsidR="00C46B40" w:rsidRPr="00EE455D">
        <w:rPr>
          <w:rFonts w:asciiTheme="minorBidi" w:hAnsiTheme="minorBidi"/>
          <w:lang w:val="en-US"/>
        </w:rPr>
        <w:t>7</w:t>
      </w:r>
      <w:r w:rsidRPr="00EE455D">
        <w:rPr>
          <w:rFonts w:asciiTheme="minorBidi" w:hAnsiTheme="minorBidi"/>
          <w:lang w:val="en-US"/>
        </w:rPr>
        <w:t xml:space="preserve">, though it’s an implication that the </w:t>
      </w:r>
      <w:proofErr w:type="spellStart"/>
      <w:r w:rsidRPr="00EE455D">
        <w:rPr>
          <w:rFonts w:asciiTheme="minorBidi" w:hAnsiTheme="minorBidi"/>
          <w:lang w:val="en-US"/>
        </w:rPr>
        <w:t>Radbaz</w:t>
      </w:r>
      <w:proofErr w:type="spellEnd"/>
      <w:r w:rsidRPr="00EE455D">
        <w:rPr>
          <w:rFonts w:asciiTheme="minorBidi" w:hAnsiTheme="minorBidi"/>
          <w:lang w:val="en-US"/>
        </w:rPr>
        <w:t xml:space="preserve"> was unwilling to accept. See </w:t>
      </w:r>
      <w:proofErr w:type="spellStart"/>
      <w:r w:rsidRPr="00EE455D">
        <w:rPr>
          <w:rFonts w:asciiTheme="minorBidi" w:hAnsiTheme="minorBidi"/>
          <w:lang w:val="en-US"/>
        </w:rPr>
        <w:t>Radbaz</w:t>
      </w:r>
      <w:proofErr w:type="spellEnd"/>
      <w:r w:rsidRPr="00EE455D">
        <w:rPr>
          <w:rFonts w:asciiTheme="minorBidi" w:hAnsiTheme="minorBidi"/>
          <w:lang w:val="en-US"/>
        </w:rPr>
        <w:t>, loc. cit</w:t>
      </w:r>
      <w:r w:rsidR="004B7940" w:rsidRPr="00EE455D">
        <w:rPr>
          <w:rFonts w:asciiTheme="minorBidi" w:hAnsiTheme="minorBidi"/>
          <w:lang w:val="en-US"/>
        </w:rPr>
        <w:t>.</w:t>
      </w:r>
      <w:r w:rsidRPr="00EE455D">
        <w:rPr>
          <w:rFonts w:asciiTheme="minorBidi" w:hAnsiTheme="minorBidi"/>
          <w:lang w:val="en-US"/>
        </w:rPr>
        <w:t xml:space="preserve">, </w:t>
      </w:r>
      <w:proofErr w:type="spellStart"/>
      <w:r w:rsidRPr="00EE455D">
        <w:rPr>
          <w:rFonts w:asciiTheme="minorBidi" w:hAnsiTheme="minorBidi"/>
          <w:lang w:val="en-US"/>
        </w:rPr>
        <w:t>s.v.</w:t>
      </w:r>
      <w:proofErr w:type="spellEnd"/>
      <w:r w:rsidRPr="00EE455D">
        <w:rPr>
          <w:rFonts w:asciiTheme="minorBidi" w:hAnsiTheme="minorBidi"/>
          <w:lang w:val="en-US"/>
        </w:rPr>
        <w:t xml:space="preserve"> </w:t>
      </w:r>
      <w:proofErr w:type="spellStart"/>
      <w:r w:rsidR="00D62A6C" w:rsidRPr="00EE455D">
        <w:rPr>
          <w:rFonts w:asciiTheme="minorBidi" w:hAnsiTheme="minorBidi"/>
          <w:i/>
          <w:iCs/>
          <w:lang w:val="en-US"/>
        </w:rPr>
        <w:t>ke-shetzarin</w:t>
      </w:r>
      <w:proofErr w:type="spellEnd"/>
      <w:r w:rsidR="00D62A6C" w:rsidRPr="00EE455D">
        <w:rPr>
          <w:rFonts w:asciiTheme="minorBidi" w:hAnsiTheme="minorBidi"/>
          <w:i/>
          <w:iCs/>
          <w:lang w:val="en-US"/>
        </w:rPr>
        <w:t xml:space="preserve"> al </w:t>
      </w:r>
      <w:proofErr w:type="spellStart"/>
      <w:r w:rsidR="00D62A6C" w:rsidRPr="00EE455D">
        <w:rPr>
          <w:rFonts w:asciiTheme="minorBidi" w:hAnsiTheme="minorBidi"/>
          <w:i/>
          <w:iCs/>
          <w:lang w:val="en-US"/>
        </w:rPr>
        <w:t>ir</w:t>
      </w:r>
      <w:proofErr w:type="spellEnd"/>
      <w:r w:rsidR="00D62A6C" w:rsidRPr="00EE455D">
        <w:rPr>
          <w:rFonts w:asciiTheme="minorBidi" w:hAnsiTheme="minorBidi"/>
          <w:i/>
          <w:iCs/>
          <w:lang w:val="en-US"/>
        </w:rPr>
        <w:t xml:space="preserve"> le-</w:t>
      </w:r>
      <w:proofErr w:type="spellStart"/>
      <w:r w:rsidR="00D62A6C" w:rsidRPr="00EE455D">
        <w:rPr>
          <w:rFonts w:asciiTheme="minorBidi" w:hAnsiTheme="minorBidi"/>
          <w:i/>
          <w:iCs/>
          <w:lang w:val="en-US"/>
        </w:rPr>
        <w:t>tafsah</w:t>
      </w:r>
      <w:proofErr w:type="spellEnd"/>
      <w:r w:rsidRPr="00EE455D">
        <w:rPr>
          <w:rFonts w:asciiTheme="minorBidi" w:hAnsiTheme="minorBidi"/>
          <w:lang w:val="en-US"/>
        </w:rPr>
        <w:t>.</w:t>
      </w:r>
    </w:p>
  </w:footnote>
  <w:footnote w:id="10">
    <w:p w14:paraId="2B633E1E" w14:textId="0AA3C794"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w:t>
      </w:r>
      <w:r w:rsidR="00276E0E" w:rsidRPr="00E14C1C">
        <w:rPr>
          <w:rFonts w:asciiTheme="minorBidi" w:hAnsiTheme="minorBidi"/>
        </w:rPr>
        <w:t xml:space="preserve">Reuven Kimelman, “Israel’s Election and the Moral Dilemma of Amalek,” in Alon Goshen-Gottstein (ed), </w:t>
      </w:r>
      <w:r w:rsidR="00276E0E" w:rsidRPr="00E14C1C">
        <w:rPr>
          <w:rFonts w:asciiTheme="minorBidi" w:hAnsiTheme="minorBidi"/>
          <w:i/>
          <w:iCs/>
        </w:rPr>
        <w:t>Judaism’s Challenge: Election, Divine Love, and Human Enmity</w:t>
      </w:r>
      <w:r w:rsidR="00276E0E" w:rsidRPr="00E14C1C">
        <w:rPr>
          <w:rFonts w:asciiTheme="minorBidi" w:hAnsiTheme="minorBidi"/>
        </w:rPr>
        <w:t xml:space="preserve"> (Boston: Academic Studies Press, 2020), 143-173, </w:t>
      </w:r>
      <w:r w:rsidRPr="00EE455D">
        <w:rPr>
          <w:rFonts w:asciiTheme="minorBidi" w:hAnsiTheme="minorBidi"/>
          <w:lang w:val="en-US"/>
        </w:rPr>
        <w:t>p. 165.</w:t>
      </w:r>
    </w:p>
  </w:footnote>
  <w:footnote w:id="11">
    <w:p w14:paraId="1952DD3E"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Judges 2:1-2.</w:t>
      </w:r>
    </w:p>
  </w:footnote>
  <w:footnote w:id="12">
    <w:p w14:paraId="1AFE4CEC" w14:textId="0734BE28"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Ramban on Deuteronomy</w:t>
      </w:r>
      <w:r w:rsidR="001B17D8" w:rsidRPr="00EE455D">
        <w:rPr>
          <w:rFonts w:asciiTheme="minorBidi" w:hAnsiTheme="minorBidi"/>
          <w:lang w:val="en-US"/>
        </w:rPr>
        <w:t>, ibid</w:t>
      </w:r>
      <w:r w:rsidRPr="00EE455D">
        <w:rPr>
          <w:rFonts w:asciiTheme="minorBidi" w:hAnsiTheme="minorBidi"/>
          <w:lang w:val="en-US"/>
        </w:rPr>
        <w:t>.</w:t>
      </w:r>
    </w:p>
  </w:footnote>
  <w:footnote w:id="13">
    <w:p w14:paraId="28D9B275"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Exodus 23:27-30 and Leviticus 18:24-25.</w:t>
      </w:r>
    </w:p>
  </w:footnote>
  <w:footnote w:id="14">
    <w:p w14:paraId="429FF93D"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Exodus 34:12-16 and Leviticus 18:26-30.</w:t>
      </w:r>
    </w:p>
  </w:footnote>
  <w:footnote w:id="15">
    <w:p w14:paraId="4835DFBD" w14:textId="03A506FA" w:rsidR="00B86C2A" w:rsidRPr="00EE455D" w:rsidRDefault="00B86C2A"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w:t>
      </w:r>
      <w:r w:rsidR="00BA69D1" w:rsidRPr="00EE455D">
        <w:rPr>
          <w:rFonts w:asciiTheme="minorBidi" w:hAnsiTheme="minorBidi"/>
          <w:lang w:val="en-US"/>
        </w:rPr>
        <w:t xml:space="preserve">See BT </w:t>
      </w:r>
      <w:proofErr w:type="spellStart"/>
      <w:r w:rsidR="00BA69D1" w:rsidRPr="00EE455D">
        <w:rPr>
          <w:rFonts w:asciiTheme="minorBidi" w:hAnsiTheme="minorBidi"/>
          <w:i/>
          <w:iCs/>
          <w:lang w:val="en-US"/>
        </w:rPr>
        <w:t>B</w:t>
      </w:r>
      <w:r w:rsidR="00B44B3B" w:rsidRPr="00EE455D">
        <w:rPr>
          <w:rFonts w:asciiTheme="minorBidi" w:hAnsiTheme="minorBidi"/>
          <w:i/>
          <w:iCs/>
          <w:lang w:val="en-US"/>
        </w:rPr>
        <w:t>e</w:t>
      </w:r>
      <w:r w:rsidR="00BA69D1" w:rsidRPr="00EE455D">
        <w:rPr>
          <w:rFonts w:asciiTheme="minorBidi" w:hAnsiTheme="minorBidi"/>
          <w:i/>
          <w:iCs/>
          <w:lang w:val="en-US"/>
        </w:rPr>
        <w:t>ra</w:t>
      </w:r>
      <w:r w:rsidR="00B44B3B" w:rsidRPr="00EE455D">
        <w:rPr>
          <w:rFonts w:asciiTheme="minorBidi" w:hAnsiTheme="minorBidi"/>
          <w:i/>
          <w:iCs/>
          <w:lang w:val="en-US"/>
        </w:rPr>
        <w:t>k</w:t>
      </w:r>
      <w:r w:rsidR="00BA69D1" w:rsidRPr="00EE455D">
        <w:rPr>
          <w:rFonts w:asciiTheme="minorBidi" w:hAnsiTheme="minorBidi"/>
          <w:i/>
          <w:iCs/>
          <w:lang w:val="en-US"/>
        </w:rPr>
        <w:t>hot</w:t>
      </w:r>
      <w:proofErr w:type="spellEnd"/>
      <w:r w:rsidR="00BA69D1" w:rsidRPr="00EE455D">
        <w:rPr>
          <w:rFonts w:asciiTheme="minorBidi" w:hAnsiTheme="minorBidi"/>
          <w:lang w:val="en-US"/>
        </w:rPr>
        <w:t xml:space="preserve"> </w:t>
      </w:r>
      <w:r w:rsidR="00F77E48" w:rsidRPr="00EE455D">
        <w:rPr>
          <w:rFonts w:asciiTheme="minorBidi" w:hAnsiTheme="minorBidi"/>
          <w:lang w:val="en-US"/>
        </w:rPr>
        <w:t>28a</w:t>
      </w:r>
      <w:r w:rsidR="004357FA" w:rsidRPr="00EE455D">
        <w:rPr>
          <w:rFonts w:asciiTheme="minorBidi" w:hAnsiTheme="minorBidi"/>
          <w:lang w:val="en-US"/>
        </w:rPr>
        <w:t>;</w:t>
      </w:r>
      <w:r w:rsidR="00F77E48" w:rsidRPr="00EE455D">
        <w:rPr>
          <w:rFonts w:asciiTheme="minorBidi" w:hAnsiTheme="minorBidi"/>
          <w:lang w:val="en-US"/>
        </w:rPr>
        <w:t xml:space="preserve"> </w:t>
      </w:r>
      <w:proofErr w:type="spellStart"/>
      <w:r w:rsidR="00434F65" w:rsidRPr="00EE455D">
        <w:rPr>
          <w:rFonts w:asciiTheme="minorBidi" w:hAnsiTheme="minorBidi"/>
          <w:i/>
          <w:iCs/>
          <w:lang w:val="en-US"/>
        </w:rPr>
        <w:t>Mishne</w:t>
      </w:r>
      <w:r w:rsidR="00553316" w:rsidRPr="00EE455D">
        <w:rPr>
          <w:rFonts w:asciiTheme="minorBidi" w:hAnsiTheme="minorBidi"/>
          <w:i/>
          <w:iCs/>
          <w:lang w:val="en-US"/>
        </w:rPr>
        <w:t>h</w:t>
      </w:r>
      <w:proofErr w:type="spellEnd"/>
      <w:r w:rsidR="00434F65" w:rsidRPr="00EE455D">
        <w:rPr>
          <w:rFonts w:asciiTheme="minorBidi" w:hAnsiTheme="minorBidi"/>
          <w:i/>
          <w:iCs/>
          <w:lang w:val="en-US"/>
        </w:rPr>
        <w:t xml:space="preserve"> Torah</w:t>
      </w:r>
      <w:r w:rsidR="00434F65" w:rsidRPr="00EE455D">
        <w:rPr>
          <w:rFonts w:asciiTheme="minorBidi" w:hAnsiTheme="minorBidi"/>
          <w:lang w:val="en-US"/>
        </w:rPr>
        <w:t>, Forbidden Intercourse 12:25</w:t>
      </w:r>
      <w:r w:rsidR="004357FA" w:rsidRPr="00EE455D">
        <w:rPr>
          <w:rFonts w:asciiTheme="minorBidi" w:hAnsiTheme="minorBidi"/>
          <w:lang w:val="en-US"/>
        </w:rPr>
        <w:t>;</w:t>
      </w:r>
      <w:r w:rsidR="00434F65" w:rsidRPr="00EE455D">
        <w:rPr>
          <w:rFonts w:asciiTheme="minorBidi" w:hAnsiTheme="minorBidi"/>
          <w:lang w:val="en-US"/>
        </w:rPr>
        <w:t xml:space="preserve"> </w:t>
      </w:r>
      <w:r w:rsidR="00F77E48" w:rsidRPr="00EE455D">
        <w:rPr>
          <w:rFonts w:asciiTheme="minorBidi" w:hAnsiTheme="minorBidi"/>
          <w:lang w:val="en-US"/>
        </w:rPr>
        <w:t xml:space="preserve">and </w:t>
      </w:r>
      <w:r w:rsidR="00F77E48" w:rsidRPr="00EE455D">
        <w:rPr>
          <w:rFonts w:asciiTheme="minorBidi" w:hAnsiTheme="minorBidi"/>
          <w:i/>
          <w:iCs/>
          <w:lang w:val="en-US"/>
        </w:rPr>
        <w:t xml:space="preserve">Shulchan </w:t>
      </w:r>
      <w:proofErr w:type="spellStart"/>
      <w:r w:rsidR="00F77E48" w:rsidRPr="00EE455D">
        <w:rPr>
          <w:rFonts w:asciiTheme="minorBidi" w:hAnsiTheme="minorBidi"/>
          <w:i/>
          <w:iCs/>
          <w:lang w:val="en-US"/>
        </w:rPr>
        <w:t>Aru</w:t>
      </w:r>
      <w:r w:rsidR="00553316" w:rsidRPr="00EE455D">
        <w:rPr>
          <w:rFonts w:asciiTheme="minorBidi" w:hAnsiTheme="minorBidi"/>
          <w:i/>
          <w:iCs/>
          <w:lang w:val="en-US"/>
        </w:rPr>
        <w:t>k</w:t>
      </w:r>
      <w:r w:rsidR="00F77E48" w:rsidRPr="00EE455D">
        <w:rPr>
          <w:rFonts w:asciiTheme="minorBidi" w:hAnsiTheme="minorBidi"/>
          <w:i/>
          <w:iCs/>
          <w:lang w:val="en-US"/>
        </w:rPr>
        <w:t>h</w:t>
      </w:r>
      <w:proofErr w:type="spellEnd"/>
      <w:r w:rsidR="00C85A72" w:rsidRPr="00EE455D">
        <w:rPr>
          <w:rFonts w:asciiTheme="minorBidi" w:hAnsiTheme="minorBidi"/>
          <w:lang w:val="en-US"/>
        </w:rPr>
        <w:t>, Even-</w:t>
      </w:r>
      <w:proofErr w:type="spellStart"/>
      <w:r w:rsidR="00C85A72" w:rsidRPr="00EE455D">
        <w:rPr>
          <w:rFonts w:asciiTheme="minorBidi" w:hAnsiTheme="minorBidi"/>
          <w:lang w:val="en-US"/>
        </w:rPr>
        <w:t>HaEzer</w:t>
      </w:r>
      <w:proofErr w:type="spellEnd"/>
      <w:r w:rsidR="00C85A72" w:rsidRPr="00EE455D">
        <w:rPr>
          <w:rFonts w:asciiTheme="minorBidi" w:hAnsiTheme="minorBidi"/>
          <w:lang w:val="en-US"/>
        </w:rPr>
        <w:t xml:space="preserve"> 4:10</w:t>
      </w:r>
      <w:r w:rsidR="00434F65" w:rsidRPr="00EE455D">
        <w:rPr>
          <w:rFonts w:asciiTheme="minorBidi" w:hAnsiTheme="minorBidi"/>
          <w:lang w:val="en-US"/>
        </w:rPr>
        <w:t>.</w:t>
      </w:r>
    </w:p>
  </w:footnote>
  <w:footnote w:id="16">
    <w:p w14:paraId="559FE2B8" w14:textId="391A3E51" w:rsidR="00DF4C30" w:rsidRPr="00D916BE" w:rsidRDefault="00DF4C30" w:rsidP="00EE455D">
      <w:pPr>
        <w:pStyle w:val="FootnoteText"/>
        <w:jc w:val="both"/>
        <w:rPr>
          <w:rFonts w:asciiTheme="minorBidi" w:hAnsiTheme="minorBidi"/>
        </w:rPr>
      </w:pPr>
      <w:r w:rsidRPr="00F153B7">
        <w:rPr>
          <w:rStyle w:val="FootnoteReference"/>
          <w:rFonts w:asciiTheme="minorBidi" w:hAnsiTheme="minorBidi"/>
        </w:rPr>
        <w:footnoteRef/>
      </w:r>
      <w:r w:rsidRPr="00D916BE">
        <w:rPr>
          <w:rFonts w:asciiTheme="minorBidi" w:hAnsiTheme="minorBidi"/>
        </w:rPr>
        <w:t xml:space="preserve"> </w:t>
      </w:r>
      <w:r w:rsidRPr="00D916BE">
        <w:rPr>
          <w:rStyle w:val="cf01"/>
          <w:rFonts w:asciiTheme="minorBidi" w:hAnsiTheme="minorBidi" w:cstheme="minorBidi"/>
          <w:sz w:val="20"/>
          <w:szCs w:val="20"/>
        </w:rPr>
        <w:t xml:space="preserve">My suggestion is that </w:t>
      </w:r>
      <w:r w:rsidR="009B3807">
        <w:rPr>
          <w:rStyle w:val="cf01"/>
          <w:rFonts w:asciiTheme="minorBidi" w:hAnsiTheme="minorBidi" w:cstheme="minorBidi"/>
          <w:sz w:val="20"/>
          <w:szCs w:val="20"/>
        </w:rPr>
        <w:t xml:space="preserve">the reason </w:t>
      </w:r>
      <w:r w:rsidRPr="00D916BE">
        <w:rPr>
          <w:rStyle w:val="cf01"/>
          <w:rFonts w:asciiTheme="minorBidi" w:hAnsiTheme="minorBidi" w:cstheme="minorBidi"/>
          <w:sz w:val="20"/>
          <w:szCs w:val="20"/>
        </w:rPr>
        <w:t>people claiming such descent can become Jewish</w:t>
      </w:r>
      <w:r w:rsidR="009B3807">
        <w:rPr>
          <w:rStyle w:val="cf01"/>
          <w:rFonts w:asciiTheme="minorBidi" w:hAnsiTheme="minorBidi" w:cstheme="minorBidi"/>
          <w:sz w:val="20"/>
          <w:szCs w:val="20"/>
        </w:rPr>
        <w:t xml:space="preserve"> is</w:t>
      </w:r>
      <w:r w:rsidRPr="00156FAD">
        <w:rPr>
          <w:rStyle w:val="cf01"/>
          <w:rFonts w:asciiTheme="minorBidi" w:hAnsiTheme="minorBidi" w:cstheme="minorBidi"/>
          <w:sz w:val="20"/>
          <w:szCs w:val="20"/>
        </w:rPr>
        <w:t xml:space="preserve"> not primarily because we don't believe them about the facts of their ancestry</w:t>
      </w:r>
      <w:r w:rsidR="0069414A" w:rsidRPr="00156FAD">
        <w:rPr>
          <w:rStyle w:val="cf01"/>
          <w:rFonts w:asciiTheme="minorBidi" w:hAnsiTheme="minorBidi" w:cstheme="minorBidi"/>
          <w:sz w:val="20"/>
          <w:szCs w:val="20"/>
        </w:rPr>
        <w:t xml:space="preserve">. Instead, </w:t>
      </w:r>
      <w:r w:rsidRPr="00156FAD">
        <w:rPr>
          <w:rStyle w:val="cf01"/>
          <w:rFonts w:asciiTheme="minorBidi" w:hAnsiTheme="minorBidi" w:cstheme="minorBidi"/>
          <w:sz w:val="20"/>
          <w:szCs w:val="20"/>
        </w:rPr>
        <w:t>the fact that we can’t be sure about their ancestry is proof positive that the culture no longer has the negative power it once had.</w:t>
      </w:r>
    </w:p>
  </w:footnote>
  <w:footnote w:id="17">
    <w:p w14:paraId="0E295E9F"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Deuteronomy 12:31.</w:t>
      </w:r>
    </w:p>
  </w:footnote>
  <w:footnote w:id="18">
    <w:p w14:paraId="641FBBD9" w14:textId="7C9AD5C6"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Rabbi Amnon Bazak, </w:t>
      </w:r>
      <w:r w:rsidRPr="00EE455D">
        <w:rPr>
          <w:rFonts w:asciiTheme="minorBidi" w:hAnsiTheme="minorBidi"/>
          <w:i/>
          <w:iCs/>
          <w:lang w:val="en-US"/>
        </w:rPr>
        <w:t>To This Very Day: Fundamental Questions in Bible Study</w:t>
      </w:r>
      <w:r w:rsidRPr="00EE455D">
        <w:rPr>
          <w:rFonts w:asciiTheme="minorBidi" w:hAnsiTheme="minorBidi"/>
          <w:lang w:val="en-US"/>
        </w:rPr>
        <w:t xml:space="preserve"> (Jerusalem: Maggid Books, 2020)</w:t>
      </w:r>
      <w:r w:rsidR="00A10111" w:rsidRPr="00EE455D">
        <w:rPr>
          <w:rFonts w:asciiTheme="minorBidi" w:hAnsiTheme="minorBidi"/>
          <w:lang w:val="en-US"/>
        </w:rPr>
        <w:t>,</w:t>
      </w:r>
      <w:r w:rsidRPr="00EE455D">
        <w:rPr>
          <w:rFonts w:asciiTheme="minorBidi" w:hAnsiTheme="minorBidi"/>
          <w:lang w:val="en-US"/>
        </w:rPr>
        <w:t xml:space="preserve"> p. 272.</w:t>
      </w:r>
    </w:p>
  </w:footnote>
  <w:footnote w:id="19">
    <w:p w14:paraId="3076559D"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Ibid.</w:t>
      </w:r>
    </w:p>
  </w:footnote>
  <w:footnote w:id="20">
    <w:p w14:paraId="46BF4373"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Joshua 13:1.</w:t>
      </w:r>
    </w:p>
  </w:footnote>
  <w:footnote w:id="21">
    <w:p w14:paraId="328B5D55"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w:t>
      </w:r>
      <w:r w:rsidRPr="00EE455D">
        <w:rPr>
          <w:rFonts w:asciiTheme="minorBidi" w:hAnsiTheme="minorBidi"/>
          <w:i/>
          <w:iCs/>
          <w:lang w:val="en-US"/>
        </w:rPr>
        <w:t>To This Very Day</w:t>
      </w:r>
      <w:r w:rsidRPr="00EE455D">
        <w:rPr>
          <w:rFonts w:asciiTheme="minorBidi" w:hAnsiTheme="minorBidi"/>
          <w:lang w:val="en-US"/>
        </w:rPr>
        <w:t>, p. 273.</w:t>
      </w:r>
    </w:p>
  </w:footnote>
  <w:footnote w:id="22">
    <w:p w14:paraId="27885574"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Ibid., p, 275.</w:t>
      </w:r>
    </w:p>
  </w:footnote>
  <w:footnote w:id="23">
    <w:p w14:paraId="3443193C"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Joshua 10:33.</w:t>
      </w:r>
    </w:p>
  </w:footnote>
  <w:footnote w:id="24">
    <w:p w14:paraId="0D2BE153"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Joshua 16:10, and Judges 1:29.</w:t>
      </w:r>
    </w:p>
  </w:footnote>
  <w:footnote w:id="25">
    <w:p w14:paraId="676FEE6A"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 Kings 9:16.</w:t>
      </w:r>
    </w:p>
  </w:footnote>
  <w:footnote w:id="26">
    <w:p w14:paraId="4C1A3A5D" w14:textId="77777777" w:rsidR="00777DBC" w:rsidRPr="00EE455D" w:rsidRDefault="00777DBC"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“Israel’s Election,” p. 163.</w:t>
      </w:r>
    </w:p>
  </w:footnote>
  <w:footnote w:id="27">
    <w:p w14:paraId="253DE42B" w14:textId="04EA90E3" w:rsidR="00777DBC" w:rsidRPr="00EE455D" w:rsidRDefault="00777DBC" w:rsidP="00EE455D">
      <w:pPr>
        <w:spacing w:after="0" w:line="240" w:lineRule="auto"/>
        <w:jc w:val="both"/>
        <w:rPr>
          <w:rFonts w:asciiTheme="minorBidi" w:eastAsia="Times New Roman" w:hAnsiTheme="minorBidi"/>
          <w:kern w:val="0"/>
          <w:sz w:val="20"/>
          <w:szCs w:val="20"/>
          <w:lang w:val="en-US"/>
          <w14:ligatures w14:val="none"/>
        </w:rPr>
      </w:pPr>
      <w:r w:rsidRPr="00EE455D">
        <w:rPr>
          <w:rStyle w:val="FootnoteReference"/>
          <w:rFonts w:asciiTheme="minorBidi" w:hAnsiTheme="minorBidi"/>
          <w:sz w:val="20"/>
          <w:szCs w:val="20"/>
          <w:lang w:val="en-US"/>
        </w:rPr>
        <w:footnoteRef/>
      </w:r>
      <w:r w:rsidRPr="00EE455D">
        <w:rPr>
          <w:rFonts w:asciiTheme="minorBidi" w:hAnsiTheme="minorBidi"/>
          <w:sz w:val="20"/>
          <w:szCs w:val="20"/>
          <w:lang w:val="en-US"/>
        </w:rPr>
        <w:t xml:space="preserve"> Ramban on Deuteronomy 20:11, </w:t>
      </w:r>
      <w:proofErr w:type="spellStart"/>
      <w:r w:rsidRPr="00EE455D">
        <w:rPr>
          <w:rFonts w:asciiTheme="minorBidi" w:hAnsiTheme="minorBidi"/>
          <w:sz w:val="20"/>
          <w:szCs w:val="20"/>
          <w:lang w:val="en-US"/>
        </w:rPr>
        <w:t>s.v.</w:t>
      </w:r>
      <w:proofErr w:type="spellEnd"/>
      <w:r w:rsidRPr="00EE455D">
        <w:rPr>
          <w:rFonts w:asciiTheme="minorBidi" w:hAnsiTheme="minorBidi"/>
          <w:sz w:val="20"/>
          <w:szCs w:val="20"/>
          <w:lang w:val="en-US"/>
        </w:rPr>
        <w:t xml:space="preserve"> </w:t>
      </w:r>
      <w:r w:rsidR="00B83EB9" w:rsidRPr="00EE455D">
        <w:rPr>
          <w:rFonts w:asciiTheme="minorBidi" w:eastAsia="Times New Roman" w:hAnsiTheme="minorBidi"/>
          <w:i/>
          <w:iCs/>
          <w:kern w:val="0"/>
          <w:sz w:val="20"/>
          <w:szCs w:val="20"/>
          <w:lang w:val="en-US"/>
          <w14:ligatures w14:val="none"/>
        </w:rPr>
        <w:t xml:space="preserve">la-mas </w:t>
      </w:r>
      <w:proofErr w:type="spellStart"/>
      <w:r w:rsidR="00B83EB9" w:rsidRPr="00EE455D">
        <w:rPr>
          <w:rFonts w:asciiTheme="minorBidi" w:eastAsia="Times New Roman" w:hAnsiTheme="minorBidi"/>
          <w:i/>
          <w:iCs/>
          <w:kern w:val="0"/>
          <w:sz w:val="20"/>
          <w:szCs w:val="20"/>
          <w:lang w:val="en-US"/>
          <w14:ligatures w14:val="none"/>
        </w:rPr>
        <w:t>va-avadukha</w:t>
      </w:r>
      <w:proofErr w:type="spellEnd"/>
      <w:r w:rsidRPr="00EE455D">
        <w:rPr>
          <w:rFonts w:asciiTheme="minorBidi" w:hAnsiTheme="minorBidi"/>
          <w:sz w:val="20"/>
          <w:szCs w:val="20"/>
          <w:lang w:val="en-US"/>
        </w:rPr>
        <w:t xml:space="preserve">. See also </w:t>
      </w:r>
      <w:proofErr w:type="spellStart"/>
      <w:r w:rsidRPr="00EE455D">
        <w:rPr>
          <w:rFonts w:asciiTheme="minorBidi" w:hAnsiTheme="minorBidi"/>
          <w:i/>
          <w:iCs/>
          <w:sz w:val="20"/>
          <w:szCs w:val="20"/>
          <w:lang w:val="en-US"/>
        </w:rPr>
        <w:t>Mishne</w:t>
      </w:r>
      <w:r w:rsidR="00553316" w:rsidRPr="00EE455D">
        <w:rPr>
          <w:rFonts w:asciiTheme="minorBidi" w:hAnsiTheme="minorBidi"/>
          <w:i/>
          <w:iCs/>
          <w:sz w:val="20"/>
          <w:szCs w:val="20"/>
          <w:lang w:val="en-US"/>
        </w:rPr>
        <w:t>h</w:t>
      </w:r>
      <w:proofErr w:type="spellEnd"/>
      <w:r w:rsidRPr="00EE455D">
        <w:rPr>
          <w:rFonts w:asciiTheme="minorBidi" w:hAnsiTheme="minorBidi"/>
          <w:i/>
          <w:iCs/>
          <w:sz w:val="20"/>
          <w:szCs w:val="20"/>
          <w:lang w:val="en-US"/>
        </w:rPr>
        <w:t xml:space="preserve"> Torah</w:t>
      </w:r>
      <w:r w:rsidRPr="00EE455D">
        <w:rPr>
          <w:rFonts w:asciiTheme="minorBidi" w:hAnsiTheme="minorBidi"/>
          <w:sz w:val="20"/>
          <w:szCs w:val="20"/>
          <w:lang w:val="en-US"/>
        </w:rPr>
        <w:t>, Kings and Wars, 6:5</w:t>
      </w:r>
      <w:r w:rsidR="00710EFF" w:rsidRPr="00EE455D">
        <w:rPr>
          <w:rFonts w:asciiTheme="minorBidi" w:hAnsiTheme="minorBidi"/>
          <w:sz w:val="20"/>
          <w:szCs w:val="20"/>
          <w:lang w:val="en-US"/>
        </w:rPr>
        <w:t xml:space="preserve">, </w:t>
      </w:r>
      <w:r w:rsidR="00935CB7" w:rsidRPr="00EE455D">
        <w:rPr>
          <w:rFonts w:asciiTheme="minorBidi" w:hAnsiTheme="minorBidi"/>
          <w:sz w:val="20"/>
          <w:szCs w:val="20"/>
          <w:lang w:val="en-US"/>
        </w:rPr>
        <w:t>quoted by Ramban</w:t>
      </w:r>
      <w:r w:rsidRPr="00EE455D">
        <w:rPr>
          <w:rFonts w:asciiTheme="minorBidi" w:hAnsiTheme="minorBidi"/>
          <w:sz w:val="20"/>
          <w:szCs w:val="20"/>
          <w:lang w:val="en-US"/>
        </w:rPr>
        <w:t>.</w:t>
      </w:r>
    </w:p>
  </w:footnote>
  <w:footnote w:id="28">
    <w:p w14:paraId="5A759C47" w14:textId="11613B70" w:rsidR="009E227C" w:rsidRPr="00EE455D" w:rsidRDefault="009E227C"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Numbers 31:1-15</w:t>
      </w:r>
      <w:r w:rsidR="00F97882" w:rsidRPr="00EE455D">
        <w:rPr>
          <w:rFonts w:asciiTheme="minorBidi" w:hAnsiTheme="minorBidi"/>
          <w:lang w:val="en-US"/>
        </w:rPr>
        <w:t>.</w:t>
      </w:r>
    </w:p>
  </w:footnote>
  <w:footnote w:id="29">
    <w:p w14:paraId="68BB6E7D" w14:textId="2E47A48B" w:rsidR="00462943" w:rsidRPr="00EE455D" w:rsidRDefault="00462943" w:rsidP="00EE455D">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See </w:t>
      </w:r>
      <w:proofErr w:type="spellStart"/>
      <w:r w:rsidRPr="00EE455D">
        <w:rPr>
          <w:rFonts w:asciiTheme="minorBidi" w:hAnsiTheme="minorBidi"/>
          <w:i/>
          <w:iCs/>
          <w:lang w:val="en-US"/>
        </w:rPr>
        <w:t>Mishne</w:t>
      </w:r>
      <w:r w:rsidR="00553316" w:rsidRPr="00EE455D">
        <w:rPr>
          <w:rFonts w:asciiTheme="minorBidi" w:hAnsiTheme="minorBidi"/>
          <w:i/>
          <w:iCs/>
          <w:lang w:val="en-US"/>
        </w:rPr>
        <w:t>h</w:t>
      </w:r>
      <w:proofErr w:type="spellEnd"/>
      <w:r w:rsidRPr="00EE455D">
        <w:rPr>
          <w:rFonts w:asciiTheme="minorBidi" w:hAnsiTheme="minorBidi"/>
          <w:i/>
          <w:iCs/>
          <w:lang w:val="en-US"/>
        </w:rPr>
        <w:t xml:space="preserve"> Torah </w:t>
      </w:r>
      <w:r w:rsidRPr="00EE455D">
        <w:rPr>
          <w:rFonts w:asciiTheme="minorBidi" w:hAnsiTheme="minorBidi"/>
          <w:lang w:val="en-US"/>
        </w:rPr>
        <w:t>Kings and Wars 6:7, which is derived from Numbers 31:7. The verse implies that we were commanded to besiege the Mid</w:t>
      </w:r>
      <w:r w:rsidR="009C7DE2" w:rsidRPr="00EE455D">
        <w:rPr>
          <w:rFonts w:asciiTheme="minorBidi" w:hAnsiTheme="minorBidi"/>
          <w:lang w:val="en-US"/>
        </w:rPr>
        <w:t>i</w:t>
      </w:r>
      <w:r w:rsidRPr="00EE455D">
        <w:rPr>
          <w:rFonts w:asciiTheme="minorBidi" w:hAnsiTheme="minorBidi"/>
          <w:lang w:val="en-US"/>
        </w:rPr>
        <w:t xml:space="preserve">anites in a certain </w:t>
      </w:r>
      <w:r w:rsidRPr="00EE455D">
        <w:rPr>
          <w:rFonts w:asciiTheme="minorBidi" w:hAnsiTheme="minorBidi"/>
          <w:i/>
          <w:iCs/>
          <w:lang w:val="en-US"/>
        </w:rPr>
        <w:t>way</w:t>
      </w:r>
      <w:r w:rsidRPr="00EE455D">
        <w:rPr>
          <w:rFonts w:asciiTheme="minorBidi" w:hAnsiTheme="minorBidi"/>
          <w:lang w:val="en-US"/>
        </w:rPr>
        <w:t xml:space="preserve">. The Rabbis received a tradition that this </w:t>
      </w:r>
      <w:r w:rsidRPr="00EE455D">
        <w:rPr>
          <w:rFonts w:asciiTheme="minorBidi" w:hAnsiTheme="minorBidi"/>
          <w:i/>
          <w:iCs/>
          <w:lang w:val="en-US"/>
        </w:rPr>
        <w:t>way</w:t>
      </w:r>
      <w:r w:rsidRPr="00EE455D">
        <w:rPr>
          <w:rFonts w:asciiTheme="minorBidi" w:hAnsiTheme="minorBidi"/>
          <w:lang w:val="en-US"/>
        </w:rPr>
        <w:t xml:space="preserve"> was </w:t>
      </w:r>
      <w:r w:rsidR="009C7DE2" w:rsidRPr="00EE455D">
        <w:rPr>
          <w:rFonts w:asciiTheme="minorBidi" w:hAnsiTheme="minorBidi"/>
          <w:lang w:val="en-US"/>
        </w:rPr>
        <w:t xml:space="preserve">to </w:t>
      </w:r>
      <w:r w:rsidRPr="00EE455D">
        <w:rPr>
          <w:rFonts w:asciiTheme="minorBidi" w:hAnsiTheme="minorBidi"/>
          <w:lang w:val="en-US"/>
        </w:rPr>
        <w:t>always leave an escape route for citizens under siege.</w:t>
      </w:r>
    </w:p>
  </w:footnote>
  <w:footnote w:id="30">
    <w:p w14:paraId="6990F2FC" w14:textId="4C0A3CF7" w:rsidR="00462943" w:rsidRPr="00EE455D" w:rsidRDefault="00462943"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We might infer this from the fact that Moses didn’t spare them, Numbers 31:</w:t>
      </w:r>
      <w:r w:rsidR="00454011" w:rsidRPr="00EE455D">
        <w:rPr>
          <w:rFonts w:asciiTheme="minorBidi" w:hAnsiTheme="minorBidi"/>
          <w:lang w:val="en-US"/>
        </w:rPr>
        <w:t>17.</w:t>
      </w:r>
    </w:p>
  </w:footnote>
  <w:footnote w:id="31">
    <w:p w14:paraId="6EC38F0E" w14:textId="0ABA5D9B" w:rsidR="005604F7" w:rsidRPr="00EE455D" w:rsidRDefault="005604F7"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Numbers 31:</w:t>
      </w:r>
      <w:r w:rsidR="003475F1" w:rsidRPr="00EE455D">
        <w:rPr>
          <w:rFonts w:asciiTheme="minorBidi" w:hAnsiTheme="minorBidi"/>
          <w:lang w:val="en-US"/>
        </w:rPr>
        <w:t>16.</w:t>
      </w:r>
    </w:p>
  </w:footnote>
  <w:footnote w:id="32">
    <w:p w14:paraId="6C5678E9" w14:textId="4668A59A" w:rsidR="000919D5" w:rsidRPr="00EE455D" w:rsidRDefault="000919D5"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Numbers 31:</w:t>
      </w:r>
      <w:r w:rsidR="00D93584" w:rsidRPr="00EE455D">
        <w:rPr>
          <w:rFonts w:asciiTheme="minorBidi" w:hAnsiTheme="minorBidi"/>
          <w:lang w:val="en-US"/>
        </w:rPr>
        <w:t>18.</w:t>
      </w:r>
    </w:p>
  </w:footnote>
  <w:footnote w:id="33">
    <w:p w14:paraId="179755E8" w14:textId="07817043" w:rsidR="00073B42" w:rsidRPr="00EE455D" w:rsidRDefault="00073B42"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Numbers 31:2.</w:t>
      </w:r>
    </w:p>
  </w:footnote>
  <w:footnote w:id="34">
    <w:p w14:paraId="59547F80" w14:textId="4EF7A1D6" w:rsidR="00073B42" w:rsidRPr="00EE455D" w:rsidRDefault="00073B42"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Numbers 31:3.</w:t>
      </w:r>
    </w:p>
  </w:footnote>
  <w:footnote w:id="35">
    <w:p w14:paraId="1B80E33D" w14:textId="3FC22609" w:rsidR="00796295" w:rsidRPr="00EE455D" w:rsidRDefault="00796295" w:rsidP="00EE455D">
      <w:pPr>
        <w:pStyle w:val="FootnoteText"/>
        <w:jc w:val="both"/>
        <w:rPr>
          <w:rFonts w:asciiTheme="minorBidi" w:hAnsiTheme="minorBidi"/>
          <w:lang w:val="en-US"/>
        </w:rPr>
      </w:pPr>
      <w:r w:rsidRPr="00EE455D">
        <w:rPr>
          <w:rFonts w:asciiTheme="minorBidi" w:hAnsiTheme="minorBidi"/>
          <w:vertAlign w:val="superscript"/>
          <w:lang w:val="en-US"/>
        </w:rPr>
        <w:footnoteRef/>
      </w:r>
      <w:r w:rsidRPr="00EE455D">
        <w:rPr>
          <w:rFonts w:asciiTheme="minorBidi" w:hAnsiTheme="minorBidi"/>
          <w:lang w:val="en-US"/>
        </w:rPr>
        <w:t xml:space="preserve"> </w:t>
      </w:r>
      <w:r w:rsidR="00410E05" w:rsidRPr="00EE455D">
        <w:rPr>
          <w:rFonts w:asciiTheme="minorBidi" w:hAnsiTheme="minorBidi"/>
          <w:lang w:val="en-US"/>
        </w:rPr>
        <w:t xml:space="preserve">This created a clear incentive for Moses to delay in complying with the command. </w:t>
      </w:r>
      <w:r w:rsidRPr="00EE455D">
        <w:rPr>
          <w:rFonts w:asciiTheme="minorBidi" w:hAnsiTheme="minorBidi"/>
          <w:lang w:val="en-US"/>
        </w:rPr>
        <w:t xml:space="preserve">See </w:t>
      </w:r>
      <w:r w:rsidRPr="00EE455D">
        <w:rPr>
          <w:rFonts w:asciiTheme="minorBidi" w:hAnsiTheme="minorBidi"/>
          <w:i/>
          <w:iCs/>
          <w:lang w:val="en-US"/>
        </w:rPr>
        <w:t>Ba</w:t>
      </w:r>
      <w:r w:rsidR="00553316" w:rsidRPr="00EE455D">
        <w:rPr>
          <w:rFonts w:asciiTheme="minorBidi" w:hAnsiTheme="minorBidi"/>
          <w:i/>
          <w:iCs/>
          <w:lang w:val="en-US"/>
        </w:rPr>
        <w:t>mi</w:t>
      </w:r>
      <w:r w:rsidRPr="00EE455D">
        <w:rPr>
          <w:rFonts w:asciiTheme="minorBidi" w:hAnsiTheme="minorBidi"/>
          <w:i/>
          <w:iCs/>
          <w:lang w:val="en-US"/>
        </w:rPr>
        <w:t>dbar</w:t>
      </w:r>
      <w:r w:rsidRPr="00EE455D">
        <w:rPr>
          <w:rFonts w:asciiTheme="minorBidi" w:hAnsiTheme="minorBidi"/>
          <w:lang w:val="en-US"/>
        </w:rPr>
        <w:t xml:space="preserve"> </w:t>
      </w:r>
      <w:r w:rsidRPr="00EE455D">
        <w:rPr>
          <w:rFonts w:asciiTheme="minorBidi" w:hAnsiTheme="minorBidi"/>
          <w:i/>
          <w:iCs/>
          <w:lang w:val="en-US"/>
        </w:rPr>
        <w:t>Rabba</w:t>
      </w:r>
      <w:r w:rsidRPr="00EE455D">
        <w:rPr>
          <w:rFonts w:asciiTheme="minorBidi" w:hAnsiTheme="minorBidi"/>
          <w:lang w:val="en-US"/>
        </w:rPr>
        <w:t xml:space="preserve"> 22:2: “</w:t>
      </w:r>
      <w:r w:rsidR="004C4E31" w:rsidRPr="00EE455D">
        <w:rPr>
          <w:rFonts w:asciiTheme="minorBidi" w:hAnsiTheme="minorBidi"/>
          <w:lang w:val="en-US"/>
        </w:rPr>
        <w:t>Rabbi Judah said, “If Moses had wanted to live for several [more] years, he could have remained alive; as the Holy One, blessed be He, had made his death dependent upon the vengeance against Mid</w:t>
      </w:r>
      <w:r w:rsidR="00FA443C" w:rsidRPr="00EE455D">
        <w:rPr>
          <w:rFonts w:asciiTheme="minorBidi" w:hAnsiTheme="minorBidi"/>
          <w:lang w:val="en-US"/>
        </w:rPr>
        <w:t>i</w:t>
      </w:r>
      <w:r w:rsidR="004C4E31" w:rsidRPr="00EE455D">
        <w:rPr>
          <w:rFonts w:asciiTheme="minorBidi" w:hAnsiTheme="minorBidi"/>
          <w:lang w:val="en-US"/>
        </w:rPr>
        <w:t>an.</w:t>
      </w:r>
      <w:r w:rsidRPr="00EE455D">
        <w:rPr>
          <w:rFonts w:asciiTheme="minorBidi" w:hAnsiTheme="minorBidi"/>
          <w:lang w:val="en-US"/>
        </w:rPr>
        <w:t>”</w:t>
      </w:r>
    </w:p>
  </w:footnote>
  <w:footnote w:id="36">
    <w:p w14:paraId="4DF619E1" w14:textId="17557FB5" w:rsidR="005A765D" w:rsidRPr="00EE455D" w:rsidRDefault="005A765D"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w:t>
      </w:r>
      <w:r w:rsidR="00A46739" w:rsidRPr="00EE455D">
        <w:rPr>
          <w:rFonts w:asciiTheme="minorBidi" w:hAnsiTheme="minorBidi"/>
          <w:lang w:val="en-US"/>
        </w:rPr>
        <w:t xml:space="preserve">See, for example, </w:t>
      </w:r>
      <w:r w:rsidR="000501A5" w:rsidRPr="00EE455D">
        <w:rPr>
          <w:rFonts w:asciiTheme="minorBidi" w:hAnsiTheme="minorBidi"/>
          <w:lang w:val="en-US"/>
        </w:rPr>
        <w:t>Ramban to Numbers 31:2.</w:t>
      </w:r>
    </w:p>
  </w:footnote>
  <w:footnote w:id="37">
    <w:p w14:paraId="06B12376" w14:textId="77777777" w:rsidR="00875F1F" w:rsidRPr="00EE455D" w:rsidRDefault="00875F1F"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Rabbi Aharon Lichtenstein, “Being </w:t>
      </w:r>
      <w:r w:rsidRPr="00EE455D">
        <w:rPr>
          <w:rFonts w:asciiTheme="minorBidi" w:hAnsiTheme="minorBidi"/>
          <w:i/>
          <w:iCs/>
          <w:lang w:val="en-US"/>
        </w:rPr>
        <w:t xml:space="preserve">Frum </w:t>
      </w:r>
      <w:r w:rsidRPr="00EE455D">
        <w:rPr>
          <w:rFonts w:asciiTheme="minorBidi" w:hAnsiTheme="minorBidi"/>
          <w:lang w:val="en-US"/>
        </w:rPr>
        <w:t xml:space="preserve">and Being Good: On the Relationship Between Religion and Morality,” in </w:t>
      </w:r>
      <w:r w:rsidRPr="00EE455D">
        <w:rPr>
          <w:rFonts w:asciiTheme="minorBidi" w:hAnsiTheme="minorBidi"/>
          <w:i/>
          <w:iCs/>
          <w:lang w:val="en-US"/>
        </w:rPr>
        <w:t>By His Light: Character and Values in the Service of God</w:t>
      </w:r>
      <w:r w:rsidRPr="00EE455D">
        <w:rPr>
          <w:rFonts w:asciiTheme="minorBidi" w:hAnsiTheme="minorBidi"/>
          <w:lang w:val="en-US"/>
        </w:rPr>
        <w:t xml:space="preserve"> (Jerusalem: Maggid Books, 2016), 89-116, pp. 110-111.</w:t>
      </w:r>
    </w:p>
  </w:footnote>
  <w:footnote w:id="38">
    <w:p w14:paraId="49D5180F" w14:textId="303AE92A" w:rsidR="00840FF2" w:rsidRPr="00EE455D" w:rsidRDefault="00840FF2"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 owe this thought to Rabbi Herzl Hefter.</w:t>
      </w:r>
    </w:p>
  </w:footnote>
  <w:footnote w:id="39">
    <w:p w14:paraId="7E49B957" w14:textId="6C717276" w:rsidR="00875F1F" w:rsidRPr="00EE455D" w:rsidRDefault="00875F1F"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Ibid.</w:t>
      </w:r>
    </w:p>
  </w:footnote>
  <w:footnote w:id="40">
    <w:p w14:paraId="261B5B27" w14:textId="40817520" w:rsidR="00F54A80" w:rsidRPr="00EE455D" w:rsidRDefault="00F54A80" w:rsidP="006A2BB5">
      <w:pPr>
        <w:pStyle w:val="FootnoteText"/>
        <w:jc w:val="both"/>
        <w:rPr>
          <w:rFonts w:asciiTheme="minorBidi" w:hAnsiTheme="minorBidi"/>
          <w:lang w:val="en-US"/>
        </w:rPr>
      </w:pPr>
      <w:r w:rsidRPr="00EE455D">
        <w:rPr>
          <w:rStyle w:val="FootnoteReference"/>
          <w:rFonts w:asciiTheme="minorBidi" w:hAnsiTheme="minorBidi"/>
          <w:lang w:val="en-US"/>
        </w:rPr>
        <w:footnoteRef/>
      </w:r>
      <w:r w:rsidRPr="00EE455D">
        <w:rPr>
          <w:rFonts w:asciiTheme="minorBidi" w:hAnsiTheme="minorBidi"/>
          <w:lang w:val="en-US"/>
        </w:rPr>
        <w:t xml:space="preserve"> Proverbs 3:17.</w:t>
      </w:r>
    </w:p>
  </w:footnote>
  <w:footnote w:id="41">
    <w:p w14:paraId="629BDC70" w14:textId="5583F81D" w:rsidR="00DB797F" w:rsidRPr="006A2BB5" w:rsidRDefault="00DB797F" w:rsidP="006A2BB5">
      <w:pPr>
        <w:pStyle w:val="FootnoteText"/>
        <w:jc w:val="both"/>
        <w:rPr>
          <w:rFonts w:asciiTheme="minorBidi" w:hAnsiTheme="minorBidi"/>
        </w:rPr>
      </w:pPr>
      <w:r w:rsidRPr="006A2BB5">
        <w:rPr>
          <w:rStyle w:val="FootnoteReference"/>
          <w:rFonts w:asciiTheme="minorBidi" w:hAnsiTheme="minorBidi"/>
        </w:rPr>
        <w:footnoteRef/>
      </w:r>
      <w:r w:rsidRPr="006A2BB5">
        <w:rPr>
          <w:rFonts w:asciiTheme="minorBidi" w:hAnsiTheme="minorBidi"/>
        </w:rPr>
        <w:t xml:space="preserve"> Rabbi Jonathan Sacks, “Chief Rabbi’s Notebook,” </w:t>
      </w:r>
      <w:proofErr w:type="spellStart"/>
      <w:r w:rsidRPr="006A2BB5">
        <w:rPr>
          <w:rFonts w:asciiTheme="minorBidi" w:hAnsiTheme="minorBidi"/>
          <w:i/>
          <w:iCs/>
        </w:rPr>
        <w:t>Le’ela</w:t>
      </w:r>
      <w:proofErr w:type="spellEnd"/>
      <w:r w:rsidRPr="006A2BB5">
        <w:rPr>
          <w:rFonts w:asciiTheme="minorBidi" w:hAnsiTheme="minorBidi"/>
        </w:rPr>
        <w:t xml:space="preserve"> (September 1994), </w:t>
      </w:r>
      <w:r w:rsidR="00CF3285" w:rsidRPr="006A2BB5">
        <w:rPr>
          <w:rFonts w:asciiTheme="minorBidi" w:hAnsiTheme="minorBidi"/>
        </w:rPr>
        <w:t>pp. 2-5, p. 2.</w:t>
      </w:r>
    </w:p>
  </w:footnote>
  <w:footnote w:id="42">
    <w:p w14:paraId="7F546100" w14:textId="316F4B3E" w:rsidR="00CF3285" w:rsidRPr="006A2BB5" w:rsidRDefault="00CF3285" w:rsidP="006A2BB5">
      <w:pPr>
        <w:pStyle w:val="FootnoteText"/>
        <w:jc w:val="both"/>
        <w:rPr>
          <w:rFonts w:asciiTheme="minorBidi" w:hAnsiTheme="minorBidi"/>
        </w:rPr>
      </w:pPr>
      <w:r w:rsidRPr="006A2BB5">
        <w:rPr>
          <w:rStyle w:val="FootnoteReference"/>
          <w:rFonts w:asciiTheme="minorBidi" w:hAnsiTheme="minorBidi"/>
        </w:rPr>
        <w:footnoteRef/>
      </w:r>
      <w:r w:rsidRPr="006A2BB5">
        <w:rPr>
          <w:rFonts w:asciiTheme="minorBidi" w:hAnsiTheme="minorBidi"/>
        </w:rPr>
        <w:t xml:space="preserve"> Ibid.</w:t>
      </w:r>
    </w:p>
  </w:footnote>
  <w:footnote w:id="43">
    <w:p w14:paraId="1D9AA365" w14:textId="26B299D0" w:rsidR="00CF3285" w:rsidRPr="006A2BB5" w:rsidRDefault="00CF3285" w:rsidP="006A2BB5">
      <w:pPr>
        <w:pStyle w:val="FootnoteText"/>
        <w:jc w:val="both"/>
        <w:rPr>
          <w:rFonts w:asciiTheme="minorBidi" w:hAnsiTheme="minorBidi"/>
        </w:rPr>
      </w:pPr>
      <w:r w:rsidRPr="006A2BB5">
        <w:rPr>
          <w:rStyle w:val="FootnoteReference"/>
          <w:rFonts w:asciiTheme="minorBidi" w:hAnsiTheme="minorBidi"/>
        </w:rPr>
        <w:footnoteRef/>
      </w:r>
      <w:r w:rsidRPr="006A2BB5">
        <w:rPr>
          <w:rFonts w:asciiTheme="minorBidi" w:hAnsiTheme="minorBidi"/>
        </w:rP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BC"/>
    <w:rsid w:val="00014401"/>
    <w:rsid w:val="0002223F"/>
    <w:rsid w:val="000378BB"/>
    <w:rsid w:val="00037CE2"/>
    <w:rsid w:val="00046359"/>
    <w:rsid w:val="000501A5"/>
    <w:rsid w:val="00054CB5"/>
    <w:rsid w:val="00067A4B"/>
    <w:rsid w:val="00073B42"/>
    <w:rsid w:val="000919D5"/>
    <w:rsid w:val="000933ED"/>
    <w:rsid w:val="000B4A63"/>
    <w:rsid w:val="000C00C6"/>
    <w:rsid w:val="000C374E"/>
    <w:rsid w:val="000C7B19"/>
    <w:rsid w:val="000D5C34"/>
    <w:rsid w:val="000E0015"/>
    <w:rsid w:val="000E3CC9"/>
    <w:rsid w:val="0010072F"/>
    <w:rsid w:val="001224BB"/>
    <w:rsid w:val="00125D33"/>
    <w:rsid w:val="001322F8"/>
    <w:rsid w:val="0013479C"/>
    <w:rsid w:val="00145E85"/>
    <w:rsid w:val="00156FAD"/>
    <w:rsid w:val="00160661"/>
    <w:rsid w:val="00165DC6"/>
    <w:rsid w:val="00174169"/>
    <w:rsid w:val="00197660"/>
    <w:rsid w:val="001A4953"/>
    <w:rsid w:val="001B17D8"/>
    <w:rsid w:val="001B66FD"/>
    <w:rsid w:val="001C6A14"/>
    <w:rsid w:val="001E1720"/>
    <w:rsid w:val="001E71E3"/>
    <w:rsid w:val="001F19E1"/>
    <w:rsid w:val="00204406"/>
    <w:rsid w:val="00207DC9"/>
    <w:rsid w:val="00212825"/>
    <w:rsid w:val="002129FF"/>
    <w:rsid w:val="002166FB"/>
    <w:rsid w:val="00236E79"/>
    <w:rsid w:val="00253A16"/>
    <w:rsid w:val="00256756"/>
    <w:rsid w:val="002719EF"/>
    <w:rsid w:val="00274DAD"/>
    <w:rsid w:val="00276E0E"/>
    <w:rsid w:val="002813B3"/>
    <w:rsid w:val="0028263F"/>
    <w:rsid w:val="002858D1"/>
    <w:rsid w:val="00297C18"/>
    <w:rsid w:val="002A2AE2"/>
    <w:rsid w:val="002B583E"/>
    <w:rsid w:val="002C4ED2"/>
    <w:rsid w:val="002C6372"/>
    <w:rsid w:val="002D1C16"/>
    <w:rsid w:val="002E5A4F"/>
    <w:rsid w:val="002F1A80"/>
    <w:rsid w:val="00310E5E"/>
    <w:rsid w:val="00313053"/>
    <w:rsid w:val="00317536"/>
    <w:rsid w:val="00326D79"/>
    <w:rsid w:val="00340E20"/>
    <w:rsid w:val="003475F1"/>
    <w:rsid w:val="00350422"/>
    <w:rsid w:val="00366518"/>
    <w:rsid w:val="003812C6"/>
    <w:rsid w:val="003870DB"/>
    <w:rsid w:val="003937CA"/>
    <w:rsid w:val="00394F35"/>
    <w:rsid w:val="003A33D0"/>
    <w:rsid w:val="003B4100"/>
    <w:rsid w:val="003C4801"/>
    <w:rsid w:val="003D0E58"/>
    <w:rsid w:val="003E30CA"/>
    <w:rsid w:val="003F440D"/>
    <w:rsid w:val="003F695F"/>
    <w:rsid w:val="00402849"/>
    <w:rsid w:val="004033B0"/>
    <w:rsid w:val="00406216"/>
    <w:rsid w:val="00410E05"/>
    <w:rsid w:val="00422F97"/>
    <w:rsid w:val="00434F65"/>
    <w:rsid w:val="004357FA"/>
    <w:rsid w:val="00451C39"/>
    <w:rsid w:val="00452F8B"/>
    <w:rsid w:val="00454011"/>
    <w:rsid w:val="004543F9"/>
    <w:rsid w:val="00454490"/>
    <w:rsid w:val="00462943"/>
    <w:rsid w:val="004703D4"/>
    <w:rsid w:val="00473279"/>
    <w:rsid w:val="00476A6C"/>
    <w:rsid w:val="00477CE4"/>
    <w:rsid w:val="0048560A"/>
    <w:rsid w:val="00486D0C"/>
    <w:rsid w:val="00486E12"/>
    <w:rsid w:val="004B0539"/>
    <w:rsid w:val="004B0D23"/>
    <w:rsid w:val="004B3A61"/>
    <w:rsid w:val="004B670F"/>
    <w:rsid w:val="004B7940"/>
    <w:rsid w:val="004C29D2"/>
    <w:rsid w:val="004C4E31"/>
    <w:rsid w:val="004C5EBF"/>
    <w:rsid w:val="004D072B"/>
    <w:rsid w:val="004D57DD"/>
    <w:rsid w:val="004F04CD"/>
    <w:rsid w:val="004F3FFA"/>
    <w:rsid w:val="004F5254"/>
    <w:rsid w:val="00501412"/>
    <w:rsid w:val="005131A0"/>
    <w:rsid w:val="00515ECD"/>
    <w:rsid w:val="005213D2"/>
    <w:rsid w:val="005249E7"/>
    <w:rsid w:val="005310F8"/>
    <w:rsid w:val="00544C6E"/>
    <w:rsid w:val="005529B2"/>
    <w:rsid w:val="00553316"/>
    <w:rsid w:val="0055795B"/>
    <w:rsid w:val="00557ADC"/>
    <w:rsid w:val="005604F7"/>
    <w:rsid w:val="00561B06"/>
    <w:rsid w:val="00563B62"/>
    <w:rsid w:val="00563FC9"/>
    <w:rsid w:val="00565AF6"/>
    <w:rsid w:val="00571A4C"/>
    <w:rsid w:val="00577B2E"/>
    <w:rsid w:val="00585ACE"/>
    <w:rsid w:val="0059094C"/>
    <w:rsid w:val="005A1434"/>
    <w:rsid w:val="005A765D"/>
    <w:rsid w:val="005B2441"/>
    <w:rsid w:val="005B54D1"/>
    <w:rsid w:val="005B7C70"/>
    <w:rsid w:val="005C48AA"/>
    <w:rsid w:val="005C66C5"/>
    <w:rsid w:val="005F5855"/>
    <w:rsid w:val="0060307E"/>
    <w:rsid w:val="0060505C"/>
    <w:rsid w:val="00623573"/>
    <w:rsid w:val="006263F2"/>
    <w:rsid w:val="00635B64"/>
    <w:rsid w:val="0064060C"/>
    <w:rsid w:val="00642510"/>
    <w:rsid w:val="006435D4"/>
    <w:rsid w:val="00646AA3"/>
    <w:rsid w:val="006472C8"/>
    <w:rsid w:val="0066142F"/>
    <w:rsid w:val="00676671"/>
    <w:rsid w:val="00677855"/>
    <w:rsid w:val="00677A2A"/>
    <w:rsid w:val="006868C3"/>
    <w:rsid w:val="00690B12"/>
    <w:rsid w:val="0069414A"/>
    <w:rsid w:val="006946DD"/>
    <w:rsid w:val="00696CD9"/>
    <w:rsid w:val="006A2BB5"/>
    <w:rsid w:val="006B734D"/>
    <w:rsid w:val="006C439D"/>
    <w:rsid w:val="006C5595"/>
    <w:rsid w:val="006C5699"/>
    <w:rsid w:val="006D19FA"/>
    <w:rsid w:val="006D2086"/>
    <w:rsid w:val="006E43AC"/>
    <w:rsid w:val="006E68CC"/>
    <w:rsid w:val="006E74B9"/>
    <w:rsid w:val="00702E88"/>
    <w:rsid w:val="00706B0C"/>
    <w:rsid w:val="00710EFF"/>
    <w:rsid w:val="007204E0"/>
    <w:rsid w:val="00726E2C"/>
    <w:rsid w:val="007352F0"/>
    <w:rsid w:val="00736275"/>
    <w:rsid w:val="007417A6"/>
    <w:rsid w:val="007422C3"/>
    <w:rsid w:val="00750B97"/>
    <w:rsid w:val="007561A6"/>
    <w:rsid w:val="00760D0F"/>
    <w:rsid w:val="0077078F"/>
    <w:rsid w:val="00777DBC"/>
    <w:rsid w:val="00784D9B"/>
    <w:rsid w:val="00785F11"/>
    <w:rsid w:val="007920B8"/>
    <w:rsid w:val="0079362D"/>
    <w:rsid w:val="00796295"/>
    <w:rsid w:val="007A69DC"/>
    <w:rsid w:val="007B1570"/>
    <w:rsid w:val="007B60D0"/>
    <w:rsid w:val="007C3253"/>
    <w:rsid w:val="007C64FB"/>
    <w:rsid w:val="007C6543"/>
    <w:rsid w:val="007C798A"/>
    <w:rsid w:val="007D270A"/>
    <w:rsid w:val="007E43E6"/>
    <w:rsid w:val="007F5E9D"/>
    <w:rsid w:val="007F612D"/>
    <w:rsid w:val="007F706F"/>
    <w:rsid w:val="00803C34"/>
    <w:rsid w:val="008051A5"/>
    <w:rsid w:val="00814917"/>
    <w:rsid w:val="00823332"/>
    <w:rsid w:val="008265EA"/>
    <w:rsid w:val="00834198"/>
    <w:rsid w:val="00840FF2"/>
    <w:rsid w:val="0085502E"/>
    <w:rsid w:val="008614CB"/>
    <w:rsid w:val="0086290B"/>
    <w:rsid w:val="00866293"/>
    <w:rsid w:val="00866DAD"/>
    <w:rsid w:val="00875F1F"/>
    <w:rsid w:val="00877D47"/>
    <w:rsid w:val="00884DF8"/>
    <w:rsid w:val="00887DAE"/>
    <w:rsid w:val="008935F8"/>
    <w:rsid w:val="00897005"/>
    <w:rsid w:val="008975BD"/>
    <w:rsid w:val="008D362B"/>
    <w:rsid w:val="008E0AEB"/>
    <w:rsid w:val="008F1BE6"/>
    <w:rsid w:val="008F38FA"/>
    <w:rsid w:val="008F65FB"/>
    <w:rsid w:val="0090091F"/>
    <w:rsid w:val="009055D3"/>
    <w:rsid w:val="009077B0"/>
    <w:rsid w:val="009126F1"/>
    <w:rsid w:val="009153FD"/>
    <w:rsid w:val="00935CB7"/>
    <w:rsid w:val="00943EC3"/>
    <w:rsid w:val="00976F7C"/>
    <w:rsid w:val="00981AEE"/>
    <w:rsid w:val="009858B9"/>
    <w:rsid w:val="009942A2"/>
    <w:rsid w:val="0099435C"/>
    <w:rsid w:val="009A522C"/>
    <w:rsid w:val="009B0EA8"/>
    <w:rsid w:val="009B3807"/>
    <w:rsid w:val="009B56A1"/>
    <w:rsid w:val="009C20E0"/>
    <w:rsid w:val="009C70B1"/>
    <w:rsid w:val="009C7DE2"/>
    <w:rsid w:val="009D1DBB"/>
    <w:rsid w:val="009E2128"/>
    <w:rsid w:val="009E227C"/>
    <w:rsid w:val="009E4B3C"/>
    <w:rsid w:val="009E636F"/>
    <w:rsid w:val="009E6693"/>
    <w:rsid w:val="00A10111"/>
    <w:rsid w:val="00A16627"/>
    <w:rsid w:val="00A21B6F"/>
    <w:rsid w:val="00A33182"/>
    <w:rsid w:val="00A456B5"/>
    <w:rsid w:val="00A46739"/>
    <w:rsid w:val="00A51139"/>
    <w:rsid w:val="00A61D4C"/>
    <w:rsid w:val="00A67AC0"/>
    <w:rsid w:val="00A703AB"/>
    <w:rsid w:val="00A71F6A"/>
    <w:rsid w:val="00A735B7"/>
    <w:rsid w:val="00A91E38"/>
    <w:rsid w:val="00A93678"/>
    <w:rsid w:val="00A956BC"/>
    <w:rsid w:val="00A95BBB"/>
    <w:rsid w:val="00AA1480"/>
    <w:rsid w:val="00AA5ED4"/>
    <w:rsid w:val="00AB227B"/>
    <w:rsid w:val="00AC600E"/>
    <w:rsid w:val="00AD1583"/>
    <w:rsid w:val="00AD4D0B"/>
    <w:rsid w:val="00AE1526"/>
    <w:rsid w:val="00B02EE5"/>
    <w:rsid w:val="00B10087"/>
    <w:rsid w:val="00B42861"/>
    <w:rsid w:val="00B44B3B"/>
    <w:rsid w:val="00B50684"/>
    <w:rsid w:val="00B5742E"/>
    <w:rsid w:val="00B6157E"/>
    <w:rsid w:val="00B67C46"/>
    <w:rsid w:val="00B72296"/>
    <w:rsid w:val="00B72BAE"/>
    <w:rsid w:val="00B76BE7"/>
    <w:rsid w:val="00B83EB9"/>
    <w:rsid w:val="00B86C2A"/>
    <w:rsid w:val="00B86E7A"/>
    <w:rsid w:val="00B94E23"/>
    <w:rsid w:val="00BA69D1"/>
    <w:rsid w:val="00BC7E4D"/>
    <w:rsid w:val="00BD07FF"/>
    <w:rsid w:val="00BD6FD6"/>
    <w:rsid w:val="00BD7E12"/>
    <w:rsid w:val="00BF1D25"/>
    <w:rsid w:val="00BF591F"/>
    <w:rsid w:val="00C02A08"/>
    <w:rsid w:val="00C03907"/>
    <w:rsid w:val="00C1371F"/>
    <w:rsid w:val="00C1517D"/>
    <w:rsid w:val="00C167CC"/>
    <w:rsid w:val="00C45527"/>
    <w:rsid w:val="00C46020"/>
    <w:rsid w:val="00C4637F"/>
    <w:rsid w:val="00C46B40"/>
    <w:rsid w:val="00C5062A"/>
    <w:rsid w:val="00C63333"/>
    <w:rsid w:val="00C8212B"/>
    <w:rsid w:val="00C82717"/>
    <w:rsid w:val="00C85A72"/>
    <w:rsid w:val="00C925CE"/>
    <w:rsid w:val="00C94449"/>
    <w:rsid w:val="00CC16F8"/>
    <w:rsid w:val="00CC2DA9"/>
    <w:rsid w:val="00CC5269"/>
    <w:rsid w:val="00CD4672"/>
    <w:rsid w:val="00CD4977"/>
    <w:rsid w:val="00CD6E90"/>
    <w:rsid w:val="00CE3BCF"/>
    <w:rsid w:val="00CF3285"/>
    <w:rsid w:val="00D14B12"/>
    <w:rsid w:val="00D36766"/>
    <w:rsid w:val="00D44EA8"/>
    <w:rsid w:val="00D52934"/>
    <w:rsid w:val="00D54BFF"/>
    <w:rsid w:val="00D6294C"/>
    <w:rsid w:val="00D62A6C"/>
    <w:rsid w:val="00D62E53"/>
    <w:rsid w:val="00D746E0"/>
    <w:rsid w:val="00D843EA"/>
    <w:rsid w:val="00D84D98"/>
    <w:rsid w:val="00D916BE"/>
    <w:rsid w:val="00D93584"/>
    <w:rsid w:val="00DA17B8"/>
    <w:rsid w:val="00DA18A1"/>
    <w:rsid w:val="00DB797F"/>
    <w:rsid w:val="00DC198A"/>
    <w:rsid w:val="00DD73C1"/>
    <w:rsid w:val="00DD7683"/>
    <w:rsid w:val="00DE1EC5"/>
    <w:rsid w:val="00DE5B37"/>
    <w:rsid w:val="00DE6A5A"/>
    <w:rsid w:val="00DE6D4C"/>
    <w:rsid w:val="00DF20D9"/>
    <w:rsid w:val="00DF34A7"/>
    <w:rsid w:val="00DF4C30"/>
    <w:rsid w:val="00E06921"/>
    <w:rsid w:val="00E1016C"/>
    <w:rsid w:val="00E148D9"/>
    <w:rsid w:val="00E14C1C"/>
    <w:rsid w:val="00E14FD6"/>
    <w:rsid w:val="00E20F58"/>
    <w:rsid w:val="00E35DD4"/>
    <w:rsid w:val="00E45560"/>
    <w:rsid w:val="00E5319E"/>
    <w:rsid w:val="00E53C1D"/>
    <w:rsid w:val="00E65F91"/>
    <w:rsid w:val="00E81B68"/>
    <w:rsid w:val="00E832AB"/>
    <w:rsid w:val="00E94520"/>
    <w:rsid w:val="00E96EBB"/>
    <w:rsid w:val="00EA1452"/>
    <w:rsid w:val="00EB547D"/>
    <w:rsid w:val="00EB6BCC"/>
    <w:rsid w:val="00EC61F7"/>
    <w:rsid w:val="00ED59B2"/>
    <w:rsid w:val="00EE455D"/>
    <w:rsid w:val="00F01E8C"/>
    <w:rsid w:val="00F11FE2"/>
    <w:rsid w:val="00F153B7"/>
    <w:rsid w:val="00F210A1"/>
    <w:rsid w:val="00F32494"/>
    <w:rsid w:val="00F34914"/>
    <w:rsid w:val="00F462F3"/>
    <w:rsid w:val="00F54A80"/>
    <w:rsid w:val="00F55815"/>
    <w:rsid w:val="00F56891"/>
    <w:rsid w:val="00F60508"/>
    <w:rsid w:val="00F628D4"/>
    <w:rsid w:val="00F668D5"/>
    <w:rsid w:val="00F70642"/>
    <w:rsid w:val="00F71DAF"/>
    <w:rsid w:val="00F77E48"/>
    <w:rsid w:val="00F947E9"/>
    <w:rsid w:val="00F97323"/>
    <w:rsid w:val="00F97882"/>
    <w:rsid w:val="00FA0649"/>
    <w:rsid w:val="00FA443C"/>
    <w:rsid w:val="00FB3951"/>
    <w:rsid w:val="00FB4F9B"/>
    <w:rsid w:val="00FC3ACB"/>
    <w:rsid w:val="00FE3B93"/>
    <w:rsid w:val="00FE3FFD"/>
    <w:rsid w:val="00FE55BB"/>
    <w:rsid w:val="00FF1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D25D"/>
  <w15:chartTrackingRefBased/>
  <w15:docId w15:val="{62032376-5E5A-407C-88A7-DA1320F6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BC"/>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7DBC"/>
    <w:pPr>
      <w:spacing w:after="0" w:line="240" w:lineRule="auto"/>
    </w:pPr>
    <w:rPr>
      <w:sz w:val="20"/>
      <w:szCs w:val="20"/>
    </w:rPr>
  </w:style>
  <w:style w:type="character" w:customStyle="1" w:styleId="FootnoteTextChar">
    <w:name w:val="Footnote Text Char"/>
    <w:basedOn w:val="DefaultParagraphFont"/>
    <w:link w:val="FootnoteText"/>
    <w:uiPriority w:val="99"/>
    <w:rsid w:val="00777DBC"/>
    <w:rPr>
      <w:sz w:val="20"/>
      <w:szCs w:val="20"/>
      <w:lang w:val="en-GB"/>
    </w:rPr>
  </w:style>
  <w:style w:type="character" w:styleId="FootnoteReference">
    <w:name w:val="footnote reference"/>
    <w:basedOn w:val="DefaultParagraphFont"/>
    <w:uiPriority w:val="99"/>
    <w:semiHidden/>
    <w:unhideWhenUsed/>
    <w:rsid w:val="00777DBC"/>
    <w:rPr>
      <w:vertAlign w:val="superscript"/>
    </w:rPr>
  </w:style>
  <w:style w:type="paragraph" w:styleId="Revision">
    <w:name w:val="Revision"/>
    <w:hidden/>
    <w:uiPriority w:val="99"/>
    <w:semiHidden/>
    <w:rsid w:val="00777DBC"/>
    <w:pPr>
      <w:spacing w:after="0" w:line="240" w:lineRule="auto"/>
    </w:pPr>
    <w:rPr>
      <w:lang w:val="en-GB"/>
    </w:rPr>
  </w:style>
  <w:style w:type="paragraph" w:styleId="BlockText">
    <w:name w:val="Block Text"/>
    <w:basedOn w:val="Normal"/>
    <w:link w:val="BlockTextChar"/>
    <w:rsid w:val="00553316"/>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553316"/>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553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316"/>
    <w:rPr>
      <w:lang w:val="en-GB"/>
    </w:rPr>
  </w:style>
  <w:style w:type="paragraph" w:styleId="Footer">
    <w:name w:val="footer"/>
    <w:basedOn w:val="Normal"/>
    <w:link w:val="FooterChar"/>
    <w:uiPriority w:val="99"/>
    <w:unhideWhenUsed/>
    <w:rsid w:val="00553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316"/>
    <w:rPr>
      <w:lang w:val="en-GB"/>
    </w:rPr>
  </w:style>
  <w:style w:type="character" w:styleId="CommentReference">
    <w:name w:val="annotation reference"/>
    <w:basedOn w:val="DefaultParagraphFont"/>
    <w:uiPriority w:val="99"/>
    <w:semiHidden/>
    <w:unhideWhenUsed/>
    <w:rsid w:val="00C5062A"/>
    <w:rPr>
      <w:sz w:val="16"/>
      <w:szCs w:val="16"/>
    </w:rPr>
  </w:style>
  <w:style w:type="paragraph" w:styleId="CommentText">
    <w:name w:val="annotation text"/>
    <w:basedOn w:val="Normal"/>
    <w:link w:val="CommentTextChar"/>
    <w:uiPriority w:val="99"/>
    <w:unhideWhenUsed/>
    <w:rsid w:val="00C5062A"/>
    <w:pPr>
      <w:spacing w:line="240" w:lineRule="auto"/>
    </w:pPr>
    <w:rPr>
      <w:sz w:val="20"/>
      <w:szCs w:val="20"/>
    </w:rPr>
  </w:style>
  <w:style w:type="character" w:customStyle="1" w:styleId="CommentTextChar">
    <w:name w:val="Comment Text Char"/>
    <w:basedOn w:val="DefaultParagraphFont"/>
    <w:link w:val="CommentText"/>
    <w:uiPriority w:val="99"/>
    <w:rsid w:val="00C5062A"/>
    <w:rPr>
      <w:sz w:val="20"/>
      <w:szCs w:val="20"/>
      <w:lang w:val="en-GB"/>
    </w:rPr>
  </w:style>
  <w:style w:type="paragraph" w:styleId="CommentSubject">
    <w:name w:val="annotation subject"/>
    <w:basedOn w:val="CommentText"/>
    <w:next w:val="CommentText"/>
    <w:link w:val="CommentSubjectChar"/>
    <w:uiPriority w:val="99"/>
    <w:semiHidden/>
    <w:unhideWhenUsed/>
    <w:rsid w:val="00C5062A"/>
    <w:rPr>
      <w:b/>
      <w:bCs/>
    </w:rPr>
  </w:style>
  <w:style w:type="character" w:customStyle="1" w:styleId="CommentSubjectChar">
    <w:name w:val="Comment Subject Char"/>
    <w:basedOn w:val="CommentTextChar"/>
    <w:link w:val="CommentSubject"/>
    <w:uiPriority w:val="99"/>
    <w:semiHidden/>
    <w:rsid w:val="00C5062A"/>
    <w:rPr>
      <w:b/>
      <w:bCs/>
      <w:sz w:val="20"/>
      <w:szCs w:val="20"/>
      <w:lang w:val="en-GB"/>
    </w:rPr>
  </w:style>
  <w:style w:type="character" w:customStyle="1" w:styleId="cf01">
    <w:name w:val="cf01"/>
    <w:basedOn w:val="DefaultParagraphFont"/>
    <w:rsid w:val="00DF4C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51579">
      <w:bodyDiv w:val="1"/>
      <w:marLeft w:val="0"/>
      <w:marRight w:val="0"/>
      <w:marTop w:val="0"/>
      <w:marBottom w:val="0"/>
      <w:divBdr>
        <w:top w:val="none" w:sz="0" w:space="0" w:color="auto"/>
        <w:left w:val="none" w:sz="0" w:space="0" w:color="auto"/>
        <w:bottom w:val="none" w:sz="0" w:space="0" w:color="auto"/>
        <w:right w:val="none" w:sz="0" w:space="0" w:color="auto"/>
      </w:divBdr>
      <w:divsChild>
        <w:div w:id="1846626230">
          <w:marLeft w:val="0"/>
          <w:marRight w:val="0"/>
          <w:marTop w:val="0"/>
          <w:marBottom w:val="0"/>
          <w:divBdr>
            <w:top w:val="none" w:sz="0" w:space="0" w:color="auto"/>
            <w:left w:val="none" w:sz="0" w:space="0" w:color="auto"/>
            <w:bottom w:val="none" w:sz="0" w:space="0" w:color="auto"/>
            <w:right w:val="none" w:sz="0" w:space="0" w:color="auto"/>
          </w:divBdr>
        </w:div>
      </w:divsChild>
    </w:div>
    <w:div w:id="905645099">
      <w:bodyDiv w:val="1"/>
      <w:marLeft w:val="0"/>
      <w:marRight w:val="0"/>
      <w:marTop w:val="0"/>
      <w:marBottom w:val="0"/>
      <w:divBdr>
        <w:top w:val="none" w:sz="0" w:space="0" w:color="auto"/>
        <w:left w:val="none" w:sz="0" w:space="0" w:color="auto"/>
        <w:bottom w:val="none" w:sz="0" w:space="0" w:color="auto"/>
        <w:right w:val="none" w:sz="0" w:space="0" w:color="auto"/>
      </w:divBdr>
      <w:divsChild>
        <w:div w:id="1785686835">
          <w:marLeft w:val="0"/>
          <w:marRight w:val="0"/>
          <w:marTop w:val="0"/>
          <w:marBottom w:val="0"/>
          <w:divBdr>
            <w:top w:val="none" w:sz="0" w:space="0" w:color="auto"/>
            <w:left w:val="none" w:sz="0" w:space="0" w:color="auto"/>
            <w:bottom w:val="none" w:sz="0" w:space="0" w:color="auto"/>
            <w:right w:val="none" w:sz="0" w:space="0" w:color="auto"/>
          </w:divBdr>
          <w:divsChild>
            <w:div w:id="1225679510">
              <w:marLeft w:val="0"/>
              <w:marRight w:val="0"/>
              <w:marTop w:val="0"/>
              <w:marBottom w:val="0"/>
              <w:divBdr>
                <w:top w:val="none" w:sz="0" w:space="0" w:color="auto"/>
                <w:left w:val="none" w:sz="0" w:space="0" w:color="auto"/>
                <w:bottom w:val="none" w:sz="0" w:space="0" w:color="auto"/>
                <w:right w:val="none" w:sz="0" w:space="0" w:color="auto"/>
              </w:divBdr>
              <w:divsChild>
                <w:div w:id="581379176">
                  <w:marLeft w:val="0"/>
                  <w:marRight w:val="0"/>
                  <w:marTop w:val="0"/>
                  <w:marBottom w:val="0"/>
                  <w:divBdr>
                    <w:top w:val="none" w:sz="0" w:space="0" w:color="auto"/>
                    <w:left w:val="none" w:sz="0" w:space="0" w:color="auto"/>
                    <w:bottom w:val="none" w:sz="0" w:space="0" w:color="auto"/>
                    <w:right w:val="none" w:sz="0" w:space="0" w:color="auto"/>
                  </w:divBdr>
                </w:div>
              </w:divsChild>
            </w:div>
            <w:div w:id="763458911">
              <w:marLeft w:val="0"/>
              <w:marRight w:val="0"/>
              <w:marTop w:val="0"/>
              <w:marBottom w:val="0"/>
              <w:divBdr>
                <w:top w:val="none" w:sz="0" w:space="0" w:color="auto"/>
                <w:left w:val="none" w:sz="0" w:space="0" w:color="auto"/>
                <w:bottom w:val="none" w:sz="0" w:space="0" w:color="auto"/>
                <w:right w:val="none" w:sz="0" w:space="0" w:color="auto"/>
              </w:divBdr>
              <w:divsChild>
                <w:div w:id="1246187710">
                  <w:marLeft w:val="0"/>
                  <w:marRight w:val="0"/>
                  <w:marTop w:val="0"/>
                  <w:marBottom w:val="0"/>
                  <w:divBdr>
                    <w:top w:val="none" w:sz="0" w:space="0" w:color="auto"/>
                    <w:left w:val="none" w:sz="0" w:space="0" w:color="auto"/>
                    <w:bottom w:val="none" w:sz="0" w:space="0" w:color="auto"/>
                    <w:right w:val="none" w:sz="0" w:space="0" w:color="auto"/>
                  </w:divBdr>
                </w:div>
              </w:divsChild>
            </w:div>
            <w:div w:id="1329865659">
              <w:marLeft w:val="0"/>
              <w:marRight w:val="0"/>
              <w:marTop w:val="0"/>
              <w:marBottom w:val="0"/>
              <w:divBdr>
                <w:top w:val="none" w:sz="0" w:space="0" w:color="auto"/>
                <w:left w:val="none" w:sz="0" w:space="0" w:color="auto"/>
                <w:bottom w:val="none" w:sz="0" w:space="0" w:color="auto"/>
                <w:right w:val="none" w:sz="0" w:space="0" w:color="auto"/>
              </w:divBdr>
              <w:divsChild>
                <w:div w:id="1685282955">
                  <w:marLeft w:val="0"/>
                  <w:marRight w:val="0"/>
                  <w:marTop w:val="0"/>
                  <w:marBottom w:val="0"/>
                  <w:divBdr>
                    <w:top w:val="none" w:sz="0" w:space="0" w:color="auto"/>
                    <w:left w:val="none" w:sz="0" w:space="0" w:color="auto"/>
                    <w:bottom w:val="none" w:sz="0" w:space="0" w:color="auto"/>
                    <w:right w:val="none" w:sz="0" w:space="0" w:color="auto"/>
                  </w:divBdr>
                </w:div>
              </w:divsChild>
            </w:div>
            <w:div w:id="1476143849">
              <w:marLeft w:val="0"/>
              <w:marRight w:val="0"/>
              <w:marTop w:val="0"/>
              <w:marBottom w:val="0"/>
              <w:divBdr>
                <w:top w:val="none" w:sz="0" w:space="0" w:color="auto"/>
                <w:left w:val="none" w:sz="0" w:space="0" w:color="auto"/>
                <w:bottom w:val="none" w:sz="0" w:space="0" w:color="auto"/>
                <w:right w:val="none" w:sz="0" w:space="0" w:color="auto"/>
              </w:divBdr>
              <w:divsChild>
                <w:div w:id="1055198685">
                  <w:marLeft w:val="0"/>
                  <w:marRight w:val="0"/>
                  <w:marTop w:val="0"/>
                  <w:marBottom w:val="0"/>
                  <w:divBdr>
                    <w:top w:val="none" w:sz="0" w:space="0" w:color="auto"/>
                    <w:left w:val="none" w:sz="0" w:space="0" w:color="auto"/>
                    <w:bottom w:val="none" w:sz="0" w:space="0" w:color="auto"/>
                    <w:right w:val="none" w:sz="0" w:space="0" w:color="auto"/>
                  </w:divBdr>
                </w:div>
              </w:divsChild>
            </w:div>
            <w:div w:id="1379012618">
              <w:marLeft w:val="0"/>
              <w:marRight w:val="0"/>
              <w:marTop w:val="0"/>
              <w:marBottom w:val="0"/>
              <w:divBdr>
                <w:top w:val="none" w:sz="0" w:space="0" w:color="auto"/>
                <w:left w:val="none" w:sz="0" w:space="0" w:color="auto"/>
                <w:bottom w:val="none" w:sz="0" w:space="0" w:color="auto"/>
                <w:right w:val="none" w:sz="0" w:space="0" w:color="auto"/>
              </w:divBdr>
              <w:divsChild>
                <w:div w:id="934902294">
                  <w:marLeft w:val="0"/>
                  <w:marRight w:val="0"/>
                  <w:marTop w:val="0"/>
                  <w:marBottom w:val="0"/>
                  <w:divBdr>
                    <w:top w:val="none" w:sz="0" w:space="0" w:color="auto"/>
                    <w:left w:val="none" w:sz="0" w:space="0" w:color="auto"/>
                    <w:bottom w:val="none" w:sz="0" w:space="0" w:color="auto"/>
                    <w:right w:val="none" w:sz="0" w:space="0" w:color="auto"/>
                  </w:divBdr>
                </w:div>
              </w:divsChild>
            </w:div>
            <w:div w:id="339476498">
              <w:marLeft w:val="0"/>
              <w:marRight w:val="0"/>
              <w:marTop w:val="0"/>
              <w:marBottom w:val="0"/>
              <w:divBdr>
                <w:top w:val="none" w:sz="0" w:space="0" w:color="auto"/>
                <w:left w:val="none" w:sz="0" w:space="0" w:color="auto"/>
                <w:bottom w:val="none" w:sz="0" w:space="0" w:color="auto"/>
                <w:right w:val="none" w:sz="0" w:space="0" w:color="auto"/>
              </w:divBdr>
              <w:divsChild>
                <w:div w:id="1814180501">
                  <w:marLeft w:val="0"/>
                  <w:marRight w:val="0"/>
                  <w:marTop w:val="0"/>
                  <w:marBottom w:val="0"/>
                  <w:divBdr>
                    <w:top w:val="none" w:sz="0" w:space="0" w:color="auto"/>
                    <w:left w:val="none" w:sz="0" w:space="0" w:color="auto"/>
                    <w:bottom w:val="none" w:sz="0" w:space="0" w:color="auto"/>
                    <w:right w:val="none" w:sz="0" w:space="0" w:color="auto"/>
                  </w:divBdr>
                </w:div>
              </w:divsChild>
            </w:div>
            <w:div w:id="1191645845">
              <w:marLeft w:val="0"/>
              <w:marRight w:val="0"/>
              <w:marTop w:val="0"/>
              <w:marBottom w:val="0"/>
              <w:divBdr>
                <w:top w:val="none" w:sz="0" w:space="0" w:color="auto"/>
                <w:left w:val="none" w:sz="0" w:space="0" w:color="auto"/>
                <w:bottom w:val="none" w:sz="0" w:space="0" w:color="auto"/>
                <w:right w:val="none" w:sz="0" w:space="0" w:color="auto"/>
              </w:divBdr>
              <w:divsChild>
                <w:div w:id="908004872">
                  <w:marLeft w:val="0"/>
                  <w:marRight w:val="0"/>
                  <w:marTop w:val="0"/>
                  <w:marBottom w:val="0"/>
                  <w:divBdr>
                    <w:top w:val="none" w:sz="0" w:space="0" w:color="auto"/>
                    <w:left w:val="none" w:sz="0" w:space="0" w:color="auto"/>
                    <w:bottom w:val="none" w:sz="0" w:space="0" w:color="auto"/>
                    <w:right w:val="none" w:sz="0" w:space="0" w:color="auto"/>
                  </w:divBdr>
                </w:div>
              </w:divsChild>
            </w:div>
            <w:div w:id="1554655932">
              <w:marLeft w:val="0"/>
              <w:marRight w:val="0"/>
              <w:marTop w:val="0"/>
              <w:marBottom w:val="0"/>
              <w:divBdr>
                <w:top w:val="none" w:sz="0" w:space="0" w:color="auto"/>
                <w:left w:val="none" w:sz="0" w:space="0" w:color="auto"/>
                <w:bottom w:val="none" w:sz="0" w:space="0" w:color="auto"/>
                <w:right w:val="none" w:sz="0" w:space="0" w:color="auto"/>
              </w:divBdr>
              <w:divsChild>
                <w:div w:id="1965456782">
                  <w:marLeft w:val="0"/>
                  <w:marRight w:val="0"/>
                  <w:marTop w:val="0"/>
                  <w:marBottom w:val="0"/>
                  <w:divBdr>
                    <w:top w:val="none" w:sz="0" w:space="0" w:color="auto"/>
                    <w:left w:val="none" w:sz="0" w:space="0" w:color="auto"/>
                    <w:bottom w:val="none" w:sz="0" w:space="0" w:color="auto"/>
                    <w:right w:val="none" w:sz="0" w:space="0" w:color="auto"/>
                  </w:divBdr>
                </w:div>
              </w:divsChild>
            </w:div>
            <w:div w:id="1280648785">
              <w:marLeft w:val="0"/>
              <w:marRight w:val="0"/>
              <w:marTop w:val="0"/>
              <w:marBottom w:val="0"/>
              <w:divBdr>
                <w:top w:val="none" w:sz="0" w:space="0" w:color="auto"/>
                <w:left w:val="none" w:sz="0" w:space="0" w:color="auto"/>
                <w:bottom w:val="none" w:sz="0" w:space="0" w:color="auto"/>
                <w:right w:val="none" w:sz="0" w:space="0" w:color="auto"/>
              </w:divBdr>
              <w:divsChild>
                <w:div w:id="2055420831">
                  <w:marLeft w:val="0"/>
                  <w:marRight w:val="0"/>
                  <w:marTop w:val="0"/>
                  <w:marBottom w:val="0"/>
                  <w:divBdr>
                    <w:top w:val="none" w:sz="0" w:space="0" w:color="auto"/>
                    <w:left w:val="none" w:sz="0" w:space="0" w:color="auto"/>
                    <w:bottom w:val="none" w:sz="0" w:space="0" w:color="auto"/>
                    <w:right w:val="none" w:sz="0" w:space="0" w:color="auto"/>
                  </w:divBdr>
                </w:div>
              </w:divsChild>
            </w:div>
            <w:div w:id="1014764471">
              <w:marLeft w:val="0"/>
              <w:marRight w:val="0"/>
              <w:marTop w:val="0"/>
              <w:marBottom w:val="0"/>
              <w:divBdr>
                <w:top w:val="none" w:sz="0" w:space="0" w:color="auto"/>
                <w:left w:val="none" w:sz="0" w:space="0" w:color="auto"/>
                <w:bottom w:val="none" w:sz="0" w:space="0" w:color="auto"/>
                <w:right w:val="none" w:sz="0" w:space="0" w:color="auto"/>
              </w:divBdr>
              <w:divsChild>
                <w:div w:id="1986667307">
                  <w:marLeft w:val="0"/>
                  <w:marRight w:val="0"/>
                  <w:marTop w:val="0"/>
                  <w:marBottom w:val="0"/>
                  <w:divBdr>
                    <w:top w:val="none" w:sz="0" w:space="0" w:color="auto"/>
                    <w:left w:val="none" w:sz="0" w:space="0" w:color="auto"/>
                    <w:bottom w:val="none" w:sz="0" w:space="0" w:color="auto"/>
                    <w:right w:val="none" w:sz="0" w:space="0" w:color="auto"/>
                  </w:divBdr>
                </w:div>
              </w:divsChild>
            </w:div>
            <w:div w:id="1584604434">
              <w:marLeft w:val="0"/>
              <w:marRight w:val="0"/>
              <w:marTop w:val="0"/>
              <w:marBottom w:val="0"/>
              <w:divBdr>
                <w:top w:val="none" w:sz="0" w:space="0" w:color="auto"/>
                <w:left w:val="none" w:sz="0" w:space="0" w:color="auto"/>
                <w:bottom w:val="none" w:sz="0" w:space="0" w:color="auto"/>
                <w:right w:val="none" w:sz="0" w:space="0" w:color="auto"/>
              </w:divBdr>
              <w:divsChild>
                <w:div w:id="1778214491">
                  <w:marLeft w:val="0"/>
                  <w:marRight w:val="0"/>
                  <w:marTop w:val="0"/>
                  <w:marBottom w:val="0"/>
                  <w:divBdr>
                    <w:top w:val="none" w:sz="0" w:space="0" w:color="auto"/>
                    <w:left w:val="none" w:sz="0" w:space="0" w:color="auto"/>
                    <w:bottom w:val="none" w:sz="0" w:space="0" w:color="auto"/>
                    <w:right w:val="none" w:sz="0" w:space="0" w:color="auto"/>
                  </w:divBdr>
                </w:div>
              </w:divsChild>
            </w:div>
            <w:div w:id="526719295">
              <w:marLeft w:val="0"/>
              <w:marRight w:val="0"/>
              <w:marTop w:val="0"/>
              <w:marBottom w:val="0"/>
              <w:divBdr>
                <w:top w:val="none" w:sz="0" w:space="0" w:color="auto"/>
                <w:left w:val="none" w:sz="0" w:space="0" w:color="auto"/>
                <w:bottom w:val="none" w:sz="0" w:space="0" w:color="auto"/>
                <w:right w:val="none" w:sz="0" w:space="0" w:color="auto"/>
              </w:divBdr>
              <w:divsChild>
                <w:div w:id="1213729243">
                  <w:marLeft w:val="0"/>
                  <w:marRight w:val="0"/>
                  <w:marTop w:val="0"/>
                  <w:marBottom w:val="0"/>
                  <w:divBdr>
                    <w:top w:val="none" w:sz="0" w:space="0" w:color="auto"/>
                    <w:left w:val="none" w:sz="0" w:space="0" w:color="auto"/>
                    <w:bottom w:val="none" w:sz="0" w:space="0" w:color="auto"/>
                    <w:right w:val="none" w:sz="0" w:space="0" w:color="auto"/>
                  </w:divBdr>
                </w:div>
              </w:divsChild>
            </w:div>
            <w:div w:id="1012730438">
              <w:marLeft w:val="0"/>
              <w:marRight w:val="0"/>
              <w:marTop w:val="0"/>
              <w:marBottom w:val="0"/>
              <w:divBdr>
                <w:top w:val="none" w:sz="0" w:space="0" w:color="auto"/>
                <w:left w:val="none" w:sz="0" w:space="0" w:color="auto"/>
                <w:bottom w:val="none" w:sz="0" w:space="0" w:color="auto"/>
                <w:right w:val="none" w:sz="0" w:space="0" w:color="auto"/>
              </w:divBdr>
              <w:divsChild>
                <w:div w:id="119229930">
                  <w:marLeft w:val="0"/>
                  <w:marRight w:val="0"/>
                  <w:marTop w:val="0"/>
                  <w:marBottom w:val="0"/>
                  <w:divBdr>
                    <w:top w:val="none" w:sz="0" w:space="0" w:color="auto"/>
                    <w:left w:val="none" w:sz="0" w:space="0" w:color="auto"/>
                    <w:bottom w:val="none" w:sz="0" w:space="0" w:color="auto"/>
                    <w:right w:val="none" w:sz="0" w:space="0" w:color="auto"/>
                  </w:divBdr>
                </w:div>
              </w:divsChild>
            </w:div>
            <w:div w:id="833498168">
              <w:marLeft w:val="0"/>
              <w:marRight w:val="0"/>
              <w:marTop w:val="0"/>
              <w:marBottom w:val="0"/>
              <w:divBdr>
                <w:top w:val="none" w:sz="0" w:space="0" w:color="auto"/>
                <w:left w:val="none" w:sz="0" w:space="0" w:color="auto"/>
                <w:bottom w:val="none" w:sz="0" w:space="0" w:color="auto"/>
                <w:right w:val="none" w:sz="0" w:space="0" w:color="auto"/>
              </w:divBdr>
              <w:divsChild>
                <w:div w:id="987905416">
                  <w:marLeft w:val="0"/>
                  <w:marRight w:val="0"/>
                  <w:marTop w:val="0"/>
                  <w:marBottom w:val="0"/>
                  <w:divBdr>
                    <w:top w:val="none" w:sz="0" w:space="0" w:color="auto"/>
                    <w:left w:val="none" w:sz="0" w:space="0" w:color="auto"/>
                    <w:bottom w:val="none" w:sz="0" w:space="0" w:color="auto"/>
                    <w:right w:val="none" w:sz="0" w:space="0" w:color="auto"/>
                  </w:divBdr>
                </w:div>
              </w:divsChild>
            </w:div>
            <w:div w:id="1665275375">
              <w:marLeft w:val="0"/>
              <w:marRight w:val="0"/>
              <w:marTop w:val="0"/>
              <w:marBottom w:val="0"/>
              <w:divBdr>
                <w:top w:val="none" w:sz="0" w:space="0" w:color="auto"/>
                <w:left w:val="none" w:sz="0" w:space="0" w:color="auto"/>
                <w:bottom w:val="none" w:sz="0" w:space="0" w:color="auto"/>
                <w:right w:val="none" w:sz="0" w:space="0" w:color="auto"/>
              </w:divBdr>
              <w:divsChild>
                <w:div w:id="97065294">
                  <w:marLeft w:val="0"/>
                  <w:marRight w:val="0"/>
                  <w:marTop w:val="0"/>
                  <w:marBottom w:val="0"/>
                  <w:divBdr>
                    <w:top w:val="none" w:sz="0" w:space="0" w:color="auto"/>
                    <w:left w:val="none" w:sz="0" w:space="0" w:color="auto"/>
                    <w:bottom w:val="none" w:sz="0" w:space="0" w:color="auto"/>
                    <w:right w:val="none" w:sz="0" w:space="0" w:color="auto"/>
                  </w:divBdr>
                </w:div>
              </w:divsChild>
            </w:div>
            <w:div w:id="126632686">
              <w:marLeft w:val="0"/>
              <w:marRight w:val="0"/>
              <w:marTop w:val="0"/>
              <w:marBottom w:val="0"/>
              <w:divBdr>
                <w:top w:val="none" w:sz="0" w:space="0" w:color="auto"/>
                <w:left w:val="none" w:sz="0" w:space="0" w:color="auto"/>
                <w:bottom w:val="none" w:sz="0" w:space="0" w:color="auto"/>
                <w:right w:val="none" w:sz="0" w:space="0" w:color="auto"/>
              </w:divBdr>
              <w:divsChild>
                <w:div w:id="2087258990">
                  <w:marLeft w:val="0"/>
                  <w:marRight w:val="0"/>
                  <w:marTop w:val="0"/>
                  <w:marBottom w:val="0"/>
                  <w:divBdr>
                    <w:top w:val="none" w:sz="0" w:space="0" w:color="auto"/>
                    <w:left w:val="none" w:sz="0" w:space="0" w:color="auto"/>
                    <w:bottom w:val="none" w:sz="0" w:space="0" w:color="auto"/>
                    <w:right w:val="none" w:sz="0" w:space="0" w:color="auto"/>
                  </w:divBdr>
                </w:div>
              </w:divsChild>
            </w:div>
            <w:div w:id="1560242788">
              <w:marLeft w:val="0"/>
              <w:marRight w:val="0"/>
              <w:marTop w:val="0"/>
              <w:marBottom w:val="0"/>
              <w:divBdr>
                <w:top w:val="none" w:sz="0" w:space="0" w:color="auto"/>
                <w:left w:val="none" w:sz="0" w:space="0" w:color="auto"/>
                <w:bottom w:val="none" w:sz="0" w:space="0" w:color="auto"/>
                <w:right w:val="none" w:sz="0" w:space="0" w:color="auto"/>
              </w:divBdr>
              <w:divsChild>
                <w:div w:id="1028798897">
                  <w:marLeft w:val="0"/>
                  <w:marRight w:val="0"/>
                  <w:marTop w:val="0"/>
                  <w:marBottom w:val="0"/>
                  <w:divBdr>
                    <w:top w:val="none" w:sz="0" w:space="0" w:color="auto"/>
                    <w:left w:val="none" w:sz="0" w:space="0" w:color="auto"/>
                    <w:bottom w:val="none" w:sz="0" w:space="0" w:color="auto"/>
                    <w:right w:val="none" w:sz="0" w:space="0" w:color="auto"/>
                  </w:divBdr>
                </w:div>
              </w:divsChild>
            </w:div>
            <w:div w:id="1175607014">
              <w:marLeft w:val="0"/>
              <w:marRight w:val="0"/>
              <w:marTop w:val="0"/>
              <w:marBottom w:val="0"/>
              <w:divBdr>
                <w:top w:val="none" w:sz="0" w:space="0" w:color="auto"/>
                <w:left w:val="none" w:sz="0" w:space="0" w:color="auto"/>
                <w:bottom w:val="none" w:sz="0" w:space="0" w:color="auto"/>
                <w:right w:val="none" w:sz="0" w:space="0" w:color="auto"/>
              </w:divBdr>
              <w:divsChild>
                <w:div w:id="8656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4628">
      <w:bodyDiv w:val="1"/>
      <w:marLeft w:val="0"/>
      <w:marRight w:val="0"/>
      <w:marTop w:val="0"/>
      <w:marBottom w:val="0"/>
      <w:divBdr>
        <w:top w:val="none" w:sz="0" w:space="0" w:color="auto"/>
        <w:left w:val="none" w:sz="0" w:space="0" w:color="auto"/>
        <w:bottom w:val="none" w:sz="0" w:space="0" w:color="auto"/>
        <w:right w:val="none" w:sz="0" w:space="0" w:color="auto"/>
      </w:divBdr>
      <w:divsChild>
        <w:div w:id="42934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567DDF5-F815-4CD8-BC67-6C435352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Michael Berkowitz</cp:lastModifiedBy>
  <cp:revision>2</cp:revision>
  <dcterms:created xsi:type="dcterms:W3CDTF">2023-11-20T20:39:00Z</dcterms:created>
  <dcterms:modified xsi:type="dcterms:W3CDTF">2023-11-20T20:39:00Z</dcterms:modified>
</cp:coreProperties>
</file>