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DAD4" w14:textId="77777777" w:rsidR="007036E4" w:rsidRPr="007036E4" w:rsidRDefault="007036E4" w:rsidP="001111BF">
      <w:pPr>
        <w:pStyle w:val="CC"/>
        <w:keepLines w:val="0"/>
        <w:tabs>
          <w:tab w:val="left" w:pos="720"/>
        </w:tabs>
        <w:spacing w:after="0" w:line="240" w:lineRule="auto"/>
        <w:ind w:left="0" w:firstLine="0"/>
        <w:jc w:val="center"/>
        <w:rPr>
          <w:rFonts w:asciiTheme="minorBidi" w:hAnsiTheme="minorBidi" w:cstheme="minorBidi"/>
          <w:b/>
          <w:bCs/>
          <w:sz w:val="24"/>
          <w:szCs w:val="24"/>
        </w:rPr>
      </w:pPr>
      <w:r w:rsidRPr="007036E4">
        <w:rPr>
          <w:rFonts w:asciiTheme="minorBidi" w:hAnsiTheme="minorBidi" w:cstheme="minorBidi"/>
          <w:b/>
          <w:bCs/>
          <w:sz w:val="24"/>
          <w:szCs w:val="24"/>
        </w:rPr>
        <w:t>YESHIVAT HAR ETZION</w:t>
      </w:r>
    </w:p>
    <w:p w14:paraId="2F19BFFF" w14:textId="77777777" w:rsidR="007036E4" w:rsidRPr="007036E4" w:rsidRDefault="007036E4" w:rsidP="001111BF">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7036E4">
        <w:rPr>
          <w:rFonts w:asciiTheme="minorBidi" w:hAnsiTheme="minorBidi" w:cstheme="minorBidi"/>
          <w:b/>
          <w:bCs/>
          <w:sz w:val="24"/>
          <w:szCs w:val="24"/>
          <w:lang w:val="en-GB"/>
        </w:rPr>
        <w:t>ISRAEL KOSCHITZKY VIRTUAL BEIT MIDRASH (VBM)</w:t>
      </w:r>
    </w:p>
    <w:p w14:paraId="09E77055" w14:textId="77777777" w:rsidR="007036E4" w:rsidRPr="007036E4" w:rsidRDefault="007036E4" w:rsidP="001111BF">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7036E4">
        <w:rPr>
          <w:rFonts w:asciiTheme="minorBidi" w:hAnsiTheme="minorBidi" w:cstheme="minorBidi"/>
          <w:b/>
          <w:bCs/>
          <w:sz w:val="24"/>
          <w:szCs w:val="24"/>
          <w:lang w:val="en-GB"/>
        </w:rPr>
        <w:t>*********************************************************</w:t>
      </w:r>
    </w:p>
    <w:p w14:paraId="0ECD266D" w14:textId="77777777" w:rsidR="007036E4" w:rsidRPr="007036E4" w:rsidRDefault="007036E4" w:rsidP="001111BF">
      <w:pPr>
        <w:bidi w:val="0"/>
        <w:spacing w:after="0" w:line="240" w:lineRule="auto"/>
        <w:rPr>
          <w:rFonts w:asciiTheme="minorBidi" w:hAnsiTheme="minorBidi"/>
          <w:b/>
          <w:bCs/>
          <w:sz w:val="24"/>
          <w:szCs w:val="24"/>
          <w:lang w:val="en-GB"/>
        </w:rPr>
      </w:pPr>
    </w:p>
    <w:p w14:paraId="6F47EA41" w14:textId="0372CA14" w:rsidR="007036E4" w:rsidRPr="007036E4" w:rsidRDefault="007036E4" w:rsidP="001111BF">
      <w:pPr>
        <w:bidi w:val="0"/>
        <w:spacing w:after="0" w:line="240" w:lineRule="auto"/>
        <w:jc w:val="center"/>
        <w:rPr>
          <w:rFonts w:asciiTheme="minorBidi" w:hAnsiTheme="minorBidi"/>
          <w:b/>
          <w:sz w:val="24"/>
          <w:szCs w:val="24"/>
        </w:rPr>
      </w:pPr>
      <w:r w:rsidRPr="007036E4">
        <w:rPr>
          <w:rFonts w:asciiTheme="minorBidi" w:hAnsiTheme="minorBidi"/>
          <w:b/>
          <w:sz w:val="24"/>
          <w:szCs w:val="24"/>
        </w:rPr>
        <w:t>Co</w:t>
      </w:r>
      <w:r w:rsidR="00635F27">
        <w:rPr>
          <w:rFonts w:asciiTheme="minorBidi" w:hAnsiTheme="minorBidi"/>
          <w:b/>
          <w:sz w:val="24"/>
          <w:szCs w:val="24"/>
        </w:rPr>
        <w:t>n</w:t>
      </w:r>
      <w:r w:rsidRPr="007036E4">
        <w:rPr>
          <w:rFonts w:asciiTheme="minorBidi" w:hAnsiTheme="minorBidi"/>
          <w:b/>
          <w:sz w:val="24"/>
          <w:szCs w:val="24"/>
        </w:rPr>
        <w:t xml:space="preserve">temporary Halakha </w:t>
      </w:r>
    </w:p>
    <w:p w14:paraId="34F2A478" w14:textId="77777777" w:rsidR="007036E4" w:rsidRPr="007036E4" w:rsidRDefault="007036E4" w:rsidP="001111BF">
      <w:pPr>
        <w:bidi w:val="0"/>
        <w:spacing w:after="0" w:line="240" w:lineRule="auto"/>
        <w:jc w:val="center"/>
        <w:rPr>
          <w:rFonts w:asciiTheme="minorBidi" w:hAnsiTheme="minorBidi"/>
          <w:b/>
          <w:sz w:val="24"/>
          <w:szCs w:val="24"/>
        </w:rPr>
      </w:pPr>
      <w:r w:rsidRPr="007036E4">
        <w:rPr>
          <w:rFonts w:asciiTheme="minorBidi" w:hAnsiTheme="minorBidi"/>
          <w:b/>
          <w:sz w:val="24"/>
          <w:szCs w:val="24"/>
        </w:rPr>
        <w:t>Rav David Brofsky</w:t>
      </w:r>
    </w:p>
    <w:p w14:paraId="0AED2ED8" w14:textId="77777777" w:rsidR="007036E4" w:rsidRPr="007036E4" w:rsidRDefault="007036E4" w:rsidP="001111BF">
      <w:pPr>
        <w:bidi w:val="0"/>
        <w:spacing w:after="0" w:line="240" w:lineRule="auto"/>
        <w:jc w:val="center"/>
        <w:rPr>
          <w:rFonts w:asciiTheme="minorBidi" w:eastAsia="Arial" w:hAnsiTheme="minorBidi"/>
          <w:b/>
          <w:bCs/>
          <w:sz w:val="24"/>
          <w:szCs w:val="24"/>
          <w:lang w:val="en"/>
        </w:rPr>
      </w:pPr>
    </w:p>
    <w:p w14:paraId="17C00F0B" w14:textId="77777777" w:rsidR="007036E4" w:rsidRPr="007036E4" w:rsidRDefault="007036E4" w:rsidP="001111BF">
      <w:pPr>
        <w:bidi w:val="0"/>
        <w:spacing w:after="0" w:line="240" w:lineRule="auto"/>
        <w:jc w:val="center"/>
        <w:rPr>
          <w:rFonts w:asciiTheme="minorBidi" w:eastAsia="Arial" w:hAnsiTheme="minorBidi"/>
          <w:b/>
          <w:bCs/>
          <w:sz w:val="24"/>
          <w:szCs w:val="24"/>
          <w:lang w:val="en"/>
        </w:rPr>
      </w:pPr>
    </w:p>
    <w:p w14:paraId="32F8D79F" w14:textId="6D9FD94C" w:rsidR="00783570" w:rsidRPr="00EC37A6" w:rsidRDefault="00783570" w:rsidP="001111BF">
      <w:pPr>
        <w:bidi w:val="0"/>
        <w:spacing w:after="0" w:line="240" w:lineRule="auto"/>
        <w:jc w:val="center"/>
        <w:rPr>
          <w:rFonts w:asciiTheme="minorBidi" w:eastAsia="Arial" w:hAnsiTheme="minorBidi"/>
          <w:b/>
          <w:bCs/>
          <w:i/>
          <w:iCs/>
          <w:sz w:val="24"/>
          <w:szCs w:val="24"/>
          <w:lang w:val="en"/>
        </w:rPr>
      </w:pPr>
      <w:r w:rsidRPr="00EC37A6">
        <w:rPr>
          <w:rFonts w:asciiTheme="minorBidi" w:eastAsia="Arial" w:hAnsiTheme="minorBidi"/>
          <w:b/>
          <w:bCs/>
          <w:i/>
          <w:iCs/>
          <w:sz w:val="24"/>
          <w:szCs w:val="24"/>
          <w:lang w:val="en"/>
        </w:rPr>
        <w:t>Keri'at Ha-Torah</w:t>
      </w:r>
    </w:p>
    <w:p w14:paraId="0F74D019" w14:textId="2AF7D8B2" w:rsidR="00783570" w:rsidRPr="00EC37A6" w:rsidRDefault="00F30ECD" w:rsidP="001111BF">
      <w:pPr>
        <w:bidi w:val="0"/>
        <w:spacing w:after="0" w:line="240" w:lineRule="auto"/>
        <w:jc w:val="center"/>
        <w:rPr>
          <w:rFonts w:asciiTheme="minorBidi" w:eastAsia="Arial" w:hAnsiTheme="minorBidi"/>
          <w:b/>
          <w:bCs/>
          <w:i/>
          <w:iCs/>
          <w:sz w:val="24"/>
          <w:szCs w:val="24"/>
          <w:lang w:val="en"/>
        </w:rPr>
      </w:pPr>
      <w:r w:rsidRPr="00C55F67">
        <w:rPr>
          <w:rFonts w:asciiTheme="minorBidi" w:eastAsia="Arial" w:hAnsiTheme="minorBidi"/>
          <w:b/>
          <w:bCs/>
          <w:sz w:val="24"/>
          <w:szCs w:val="24"/>
          <w:lang w:val="en"/>
        </w:rPr>
        <w:t>Shiur #02:</w:t>
      </w:r>
      <w:r>
        <w:rPr>
          <w:rFonts w:asciiTheme="minorBidi" w:eastAsia="Arial" w:hAnsiTheme="minorBidi"/>
          <w:b/>
          <w:bCs/>
          <w:i/>
          <w:iCs/>
          <w:sz w:val="24"/>
          <w:szCs w:val="24"/>
          <w:lang w:val="en"/>
        </w:rPr>
        <w:t xml:space="preserve"> </w:t>
      </w:r>
      <w:r w:rsidR="00783570" w:rsidRPr="00EC37A6">
        <w:rPr>
          <w:rFonts w:asciiTheme="minorBidi" w:eastAsia="Arial" w:hAnsiTheme="minorBidi"/>
          <w:b/>
          <w:bCs/>
          <w:sz w:val="24"/>
          <w:szCs w:val="24"/>
          <w:lang w:val="en"/>
        </w:rPr>
        <w:t>The Origins and Nature of</w:t>
      </w:r>
      <w:r w:rsidR="00783570" w:rsidRPr="00EC37A6">
        <w:rPr>
          <w:rFonts w:asciiTheme="minorBidi" w:eastAsia="Arial" w:hAnsiTheme="minorBidi"/>
          <w:b/>
          <w:bCs/>
          <w:i/>
          <w:iCs/>
          <w:sz w:val="24"/>
          <w:szCs w:val="24"/>
          <w:lang w:val="en"/>
        </w:rPr>
        <w:t xml:space="preserve"> Ker</w:t>
      </w:r>
      <w:r w:rsidR="007036E4" w:rsidRPr="00EC37A6">
        <w:rPr>
          <w:rFonts w:asciiTheme="minorBidi" w:eastAsia="Arial" w:hAnsiTheme="minorBidi"/>
          <w:b/>
          <w:bCs/>
          <w:i/>
          <w:iCs/>
          <w:sz w:val="24"/>
          <w:szCs w:val="24"/>
          <w:lang w:val="en"/>
        </w:rPr>
        <w:t>i</w:t>
      </w:r>
      <w:r w:rsidR="00783570" w:rsidRPr="00EC37A6">
        <w:rPr>
          <w:rFonts w:asciiTheme="minorBidi" w:eastAsia="Arial" w:hAnsiTheme="minorBidi"/>
          <w:b/>
          <w:bCs/>
          <w:i/>
          <w:iCs/>
          <w:sz w:val="24"/>
          <w:szCs w:val="24"/>
          <w:lang w:val="en"/>
        </w:rPr>
        <w:t xml:space="preserve">'at ha-Torah </w:t>
      </w:r>
      <w:r w:rsidR="00783570" w:rsidRPr="0060015B">
        <w:rPr>
          <w:rFonts w:asciiTheme="minorBidi" w:eastAsia="Arial" w:hAnsiTheme="minorBidi"/>
          <w:b/>
          <w:bCs/>
          <w:sz w:val="24"/>
          <w:szCs w:val="24"/>
          <w:lang w:val="en"/>
        </w:rPr>
        <w:t>(2)</w:t>
      </w:r>
    </w:p>
    <w:p w14:paraId="326332E1"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53C15252" w14:textId="77777777" w:rsidR="007036E4" w:rsidRPr="007036E4" w:rsidRDefault="007036E4" w:rsidP="001111BF">
      <w:pPr>
        <w:bidi w:val="0"/>
        <w:spacing w:after="0" w:line="240" w:lineRule="auto"/>
        <w:jc w:val="both"/>
        <w:rPr>
          <w:rFonts w:asciiTheme="minorBidi" w:eastAsia="Arial" w:hAnsiTheme="minorBidi"/>
          <w:sz w:val="24"/>
          <w:szCs w:val="24"/>
          <w:lang w:val="en"/>
        </w:rPr>
      </w:pPr>
    </w:p>
    <w:p w14:paraId="6314BCE9" w14:textId="4B89F754" w:rsidR="00783570"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Last week</w:t>
      </w:r>
      <w:r w:rsidR="00783570" w:rsidRPr="007036E4">
        <w:rPr>
          <w:rFonts w:asciiTheme="minorBidi" w:eastAsia="Arial" w:hAnsiTheme="minorBidi"/>
          <w:sz w:val="24"/>
          <w:szCs w:val="24"/>
          <w:lang w:val="en"/>
        </w:rPr>
        <w:t xml:space="preserve">, we began our discussion of the origins and nature of </w:t>
      </w:r>
      <w:r w:rsidR="006E3D70">
        <w:rPr>
          <w:rFonts w:asciiTheme="minorBidi" w:eastAsia="Arial" w:hAnsiTheme="minorBidi"/>
          <w:i/>
          <w:iCs/>
          <w:sz w:val="24"/>
          <w:szCs w:val="24"/>
          <w:lang w:val="en"/>
        </w:rPr>
        <w:t>k</w:t>
      </w:r>
      <w:r w:rsidR="006E3D70" w:rsidRPr="007036E4">
        <w:rPr>
          <w:rFonts w:asciiTheme="minorBidi" w:eastAsia="Arial" w:hAnsiTheme="minorBidi"/>
          <w:i/>
          <w:iCs/>
          <w:sz w:val="24"/>
          <w:szCs w:val="24"/>
          <w:lang w:val="en"/>
        </w:rPr>
        <w:t xml:space="preserve">eri'at </w:t>
      </w:r>
      <w:r w:rsidR="00783570" w:rsidRPr="007036E4">
        <w:rPr>
          <w:rFonts w:asciiTheme="minorBidi" w:eastAsia="Arial" w:hAnsiTheme="minorBidi"/>
          <w:i/>
          <w:iCs/>
          <w:sz w:val="24"/>
          <w:szCs w:val="24"/>
          <w:lang w:val="en"/>
        </w:rPr>
        <w:t>ha-Torah</w:t>
      </w:r>
      <w:r w:rsidR="00783570" w:rsidRPr="007036E4">
        <w:rPr>
          <w:rFonts w:asciiTheme="minorBidi" w:eastAsia="Arial" w:hAnsiTheme="minorBidi"/>
          <w:sz w:val="24"/>
          <w:szCs w:val="24"/>
          <w:lang w:val="en"/>
        </w:rPr>
        <w:t>. We noted that the Talmud (</w:t>
      </w:r>
      <w:r w:rsidR="00783570" w:rsidRPr="007036E4">
        <w:rPr>
          <w:rFonts w:asciiTheme="minorBidi" w:eastAsia="Arial" w:hAnsiTheme="minorBidi"/>
          <w:i/>
          <w:iCs/>
          <w:sz w:val="24"/>
          <w:szCs w:val="24"/>
          <w:lang w:val="en"/>
        </w:rPr>
        <w:t>Megilla</w:t>
      </w:r>
      <w:r w:rsidR="00783570" w:rsidRPr="007036E4">
        <w:rPr>
          <w:rFonts w:asciiTheme="minorBidi" w:eastAsia="Arial" w:hAnsiTheme="minorBidi"/>
          <w:sz w:val="24"/>
          <w:szCs w:val="24"/>
          <w:lang w:val="en"/>
        </w:rPr>
        <w:t xml:space="preserve"> 32a) attributes the</w:t>
      </w:r>
      <w:r w:rsidR="00FF4CB6">
        <w:rPr>
          <w:rFonts w:asciiTheme="minorBidi" w:eastAsia="Arial" w:hAnsiTheme="minorBidi"/>
          <w:sz w:val="24"/>
          <w:szCs w:val="24"/>
          <w:lang w:val="en"/>
        </w:rPr>
        <w:t xml:space="preserve"> institution of</w:t>
      </w:r>
      <w:r w:rsidR="00783570" w:rsidRPr="007036E4">
        <w:rPr>
          <w:rFonts w:asciiTheme="minorBidi" w:eastAsia="Arial" w:hAnsiTheme="minorBidi"/>
          <w:sz w:val="24"/>
          <w:szCs w:val="24"/>
          <w:lang w:val="en"/>
        </w:rPr>
        <w:t xml:space="preserve"> Torah reading on the Festivals to Moshe, and the </w:t>
      </w:r>
      <w:r w:rsidR="00783570" w:rsidRPr="00480E7B">
        <w:rPr>
          <w:rFonts w:asciiTheme="minorBidi" w:eastAsia="Arial" w:hAnsiTheme="minorBidi"/>
          <w:i/>
          <w:iCs/>
          <w:sz w:val="24"/>
          <w:szCs w:val="24"/>
          <w:lang w:val="en"/>
        </w:rPr>
        <w:t>Yerushalmi</w:t>
      </w:r>
      <w:r w:rsidR="00783570" w:rsidRPr="007036E4">
        <w:rPr>
          <w:rFonts w:asciiTheme="minorBidi" w:eastAsia="Arial" w:hAnsiTheme="minorBidi"/>
          <w:sz w:val="24"/>
          <w:szCs w:val="24"/>
          <w:lang w:val="en"/>
        </w:rPr>
        <w:t xml:space="preserve"> (</w:t>
      </w:r>
      <w:r w:rsidR="00783570" w:rsidRPr="007036E4">
        <w:rPr>
          <w:rFonts w:asciiTheme="minorBidi" w:eastAsia="Arial" w:hAnsiTheme="minorBidi"/>
          <w:i/>
          <w:iCs/>
          <w:sz w:val="24"/>
          <w:szCs w:val="24"/>
          <w:lang w:val="en"/>
        </w:rPr>
        <w:t>Megilla</w:t>
      </w:r>
      <w:r w:rsidR="00783570" w:rsidRPr="007036E4">
        <w:rPr>
          <w:rFonts w:asciiTheme="minorBidi" w:eastAsia="Arial" w:hAnsiTheme="minorBidi"/>
          <w:sz w:val="24"/>
          <w:szCs w:val="24"/>
          <w:lang w:val="en"/>
        </w:rPr>
        <w:t xml:space="preserve"> 4:1) adds Shabbat, Rosh </w:t>
      </w:r>
      <w:r w:rsidR="008179BE">
        <w:rPr>
          <w:rFonts w:asciiTheme="minorBidi" w:eastAsia="Arial" w:hAnsiTheme="minorBidi"/>
          <w:sz w:val="24"/>
          <w:szCs w:val="24"/>
          <w:lang w:val="en"/>
        </w:rPr>
        <w:t xml:space="preserve">Chodesh, </w:t>
      </w:r>
      <w:r w:rsidR="00783570" w:rsidRPr="007036E4">
        <w:rPr>
          <w:rFonts w:asciiTheme="minorBidi" w:eastAsia="Arial" w:hAnsiTheme="minorBidi"/>
          <w:sz w:val="24"/>
          <w:szCs w:val="24"/>
          <w:lang w:val="en"/>
        </w:rPr>
        <w:t>Chol Ha-moed</w:t>
      </w:r>
      <w:r w:rsidR="00FF4CB6">
        <w:rPr>
          <w:rFonts w:asciiTheme="minorBidi" w:eastAsia="Arial" w:hAnsiTheme="minorBidi"/>
          <w:sz w:val="24"/>
          <w:szCs w:val="24"/>
          <w:lang w:val="en"/>
        </w:rPr>
        <w:t>,</w:t>
      </w:r>
      <w:r w:rsidR="00783570" w:rsidRPr="007036E4">
        <w:rPr>
          <w:rFonts w:asciiTheme="minorBidi" w:eastAsia="Arial" w:hAnsiTheme="minorBidi"/>
          <w:sz w:val="24"/>
          <w:szCs w:val="24"/>
          <w:lang w:val="en"/>
        </w:rPr>
        <w:t xml:space="preserve"> and Shabbat. The Talmud </w:t>
      </w:r>
      <w:r w:rsidR="004A3074">
        <w:rPr>
          <w:rFonts w:asciiTheme="minorBidi" w:eastAsia="Arial" w:hAnsiTheme="minorBidi"/>
          <w:sz w:val="24"/>
          <w:szCs w:val="24"/>
          <w:lang w:val="en"/>
        </w:rPr>
        <w:t xml:space="preserve">also </w:t>
      </w:r>
      <w:r w:rsidR="004A3074" w:rsidRPr="007036E4">
        <w:rPr>
          <w:rFonts w:asciiTheme="minorBidi" w:eastAsia="Arial" w:hAnsiTheme="minorBidi"/>
          <w:sz w:val="24"/>
          <w:szCs w:val="24"/>
          <w:lang w:val="en"/>
        </w:rPr>
        <w:t xml:space="preserve">teaches </w:t>
      </w:r>
      <w:r w:rsidR="00783570" w:rsidRPr="007036E4">
        <w:rPr>
          <w:rFonts w:asciiTheme="minorBidi" w:eastAsia="Arial" w:hAnsiTheme="minorBidi"/>
          <w:sz w:val="24"/>
          <w:szCs w:val="24"/>
          <w:lang w:val="en"/>
        </w:rPr>
        <w:t>(</w:t>
      </w:r>
      <w:r w:rsidR="00783570" w:rsidRPr="007036E4">
        <w:rPr>
          <w:rFonts w:asciiTheme="minorBidi" w:eastAsia="Arial" w:hAnsiTheme="minorBidi"/>
          <w:i/>
          <w:iCs/>
          <w:sz w:val="24"/>
          <w:szCs w:val="24"/>
          <w:lang w:val="en"/>
        </w:rPr>
        <w:t>Bava Kama</w:t>
      </w:r>
      <w:r w:rsidR="00783570" w:rsidRPr="007036E4">
        <w:rPr>
          <w:rFonts w:asciiTheme="minorBidi" w:eastAsia="Arial" w:hAnsiTheme="minorBidi"/>
          <w:sz w:val="24"/>
          <w:szCs w:val="24"/>
          <w:lang w:val="en"/>
        </w:rPr>
        <w:t xml:space="preserve"> 82a) that the </w:t>
      </w:r>
      <w:r w:rsidR="00783570" w:rsidRPr="007036E4">
        <w:rPr>
          <w:rFonts w:asciiTheme="minorBidi" w:eastAsia="Arial" w:hAnsiTheme="minorBidi"/>
          <w:i/>
          <w:iCs/>
          <w:sz w:val="24"/>
          <w:szCs w:val="24"/>
          <w:lang w:val="en"/>
        </w:rPr>
        <w:t>Mincha</w:t>
      </w:r>
      <w:r w:rsidR="00783570" w:rsidRPr="007036E4">
        <w:rPr>
          <w:rFonts w:asciiTheme="minorBidi" w:eastAsia="Arial" w:hAnsiTheme="minorBidi"/>
          <w:sz w:val="24"/>
          <w:szCs w:val="24"/>
          <w:lang w:val="en"/>
        </w:rPr>
        <w:t xml:space="preserve"> reading on Shabbat was instituted "for those who sit idly on street corners," and the Monday and Thursday reading</w:t>
      </w:r>
      <w:r w:rsidR="009C0639">
        <w:rPr>
          <w:rFonts w:asciiTheme="minorBidi" w:eastAsia="Arial" w:hAnsiTheme="minorBidi"/>
          <w:sz w:val="24"/>
          <w:szCs w:val="24"/>
          <w:lang w:val="en"/>
        </w:rPr>
        <w:t>s</w:t>
      </w:r>
      <w:r w:rsidR="00783570" w:rsidRPr="007036E4">
        <w:rPr>
          <w:rFonts w:asciiTheme="minorBidi" w:eastAsia="Arial" w:hAnsiTheme="minorBidi"/>
          <w:sz w:val="24"/>
          <w:szCs w:val="24"/>
          <w:lang w:val="en"/>
        </w:rPr>
        <w:t xml:space="preserve"> so that three days should not pass without hearing words of Torah. The Rambam summarizes the development of this practice: </w:t>
      </w:r>
    </w:p>
    <w:p w14:paraId="2DA011AF" w14:textId="77777777" w:rsidR="00783570" w:rsidRPr="007036E4" w:rsidRDefault="00783570" w:rsidP="001111BF">
      <w:pPr>
        <w:bidi w:val="0"/>
        <w:spacing w:after="0" w:line="240" w:lineRule="auto"/>
        <w:jc w:val="both"/>
        <w:rPr>
          <w:rFonts w:asciiTheme="minorBidi" w:eastAsia="Arial" w:hAnsiTheme="minorBidi"/>
          <w:sz w:val="24"/>
          <w:szCs w:val="24"/>
          <w:lang w:val="en"/>
        </w:rPr>
      </w:pPr>
    </w:p>
    <w:p w14:paraId="70D334A6" w14:textId="5769C766" w:rsidR="00783570" w:rsidRPr="007036E4" w:rsidRDefault="00783570" w:rsidP="001111BF">
      <w:pPr>
        <w:bidi w:val="0"/>
        <w:spacing w:after="0" w:line="240" w:lineRule="auto"/>
        <w:ind w:left="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Moshe, our teacher, ordained that the Jews should read the Torah publicly on the Sabbath and on Monday and Thursday mornings so the [people] would never have three days pass without hearing the Torah. Ezra ordained that [the Torah] should be read during the </w:t>
      </w:r>
      <w:r w:rsidRPr="00480E7B">
        <w:rPr>
          <w:rFonts w:asciiTheme="minorBidi" w:eastAsia="Arial" w:hAnsiTheme="minorBidi"/>
          <w:i/>
          <w:iCs/>
          <w:sz w:val="24"/>
          <w:szCs w:val="24"/>
          <w:lang w:val="en"/>
        </w:rPr>
        <w:t>Mincha</w:t>
      </w:r>
      <w:r w:rsidRPr="007036E4">
        <w:rPr>
          <w:rFonts w:asciiTheme="minorBidi" w:eastAsia="Arial" w:hAnsiTheme="minorBidi"/>
          <w:sz w:val="24"/>
          <w:szCs w:val="24"/>
          <w:lang w:val="en"/>
        </w:rPr>
        <w:t xml:space="preserve"> service on </w:t>
      </w:r>
      <w:r w:rsidR="003E24B4">
        <w:rPr>
          <w:rFonts w:asciiTheme="minorBidi" w:eastAsia="Arial" w:hAnsiTheme="minorBidi"/>
          <w:sz w:val="24"/>
          <w:szCs w:val="24"/>
          <w:lang w:val="en"/>
        </w:rPr>
        <w:t>Shabbat</w:t>
      </w:r>
      <w:r w:rsidRPr="007036E4">
        <w:rPr>
          <w:rFonts w:asciiTheme="minorBidi" w:eastAsia="Arial" w:hAnsiTheme="minorBidi"/>
          <w:sz w:val="24"/>
          <w:szCs w:val="24"/>
          <w:lang w:val="en"/>
        </w:rPr>
        <w:t>, because of the shopkeepers. He also decreed that on Mondays and Thursdays, three people should read [from the Torah] and that they should read no fewer than ten verses</w:t>
      </w:r>
      <w:r w:rsidR="003E24B4">
        <w:rPr>
          <w:rFonts w:asciiTheme="minorBidi" w:eastAsia="Arial" w:hAnsiTheme="minorBidi"/>
          <w:sz w:val="24"/>
          <w:szCs w:val="24"/>
          <w:lang w:val="en"/>
        </w:rPr>
        <w:t xml:space="preserve"> [total]</w:t>
      </w:r>
      <w:r w:rsidRPr="007036E4">
        <w:rPr>
          <w:rFonts w:asciiTheme="minorBidi" w:eastAsia="Arial" w:hAnsiTheme="minorBidi"/>
          <w:sz w:val="24"/>
          <w:szCs w:val="24"/>
          <w:lang w:val="en"/>
        </w:rPr>
        <w:t>.</w:t>
      </w:r>
      <w:r w:rsidR="008D7096">
        <w:rPr>
          <w:rFonts w:asciiTheme="minorBidi" w:eastAsia="Arial" w:hAnsiTheme="minorBidi"/>
          <w:sz w:val="24"/>
          <w:szCs w:val="24"/>
          <w:lang w:val="en"/>
        </w:rPr>
        <w:t xml:space="preserve"> </w:t>
      </w:r>
      <w:r w:rsidR="008D7096" w:rsidRPr="007036E4">
        <w:rPr>
          <w:rFonts w:asciiTheme="minorBidi" w:eastAsia="Arial" w:hAnsiTheme="minorBidi"/>
          <w:sz w:val="24"/>
          <w:szCs w:val="24"/>
          <w:lang w:val="en"/>
        </w:rPr>
        <w:t>(</w:t>
      </w:r>
      <w:r w:rsidR="008D7096" w:rsidRPr="007036E4">
        <w:rPr>
          <w:rFonts w:asciiTheme="minorBidi" w:eastAsia="Arial" w:hAnsiTheme="minorBidi"/>
          <w:i/>
          <w:iCs/>
          <w:sz w:val="24"/>
          <w:szCs w:val="24"/>
          <w:lang w:val="en"/>
        </w:rPr>
        <w:t>Hilkhot Tefilla</w:t>
      </w:r>
      <w:r w:rsidR="008D7096" w:rsidRPr="007036E4">
        <w:rPr>
          <w:rFonts w:asciiTheme="minorBidi" w:eastAsia="Arial" w:hAnsiTheme="minorBidi"/>
          <w:sz w:val="24"/>
          <w:szCs w:val="24"/>
          <w:lang w:val="en"/>
        </w:rPr>
        <w:t xml:space="preserve"> 12:1)</w:t>
      </w:r>
    </w:p>
    <w:p w14:paraId="1D8D409D" w14:textId="77777777" w:rsidR="007036E4" w:rsidRDefault="007036E4" w:rsidP="001111BF">
      <w:pPr>
        <w:bidi w:val="0"/>
        <w:spacing w:after="0" w:line="240" w:lineRule="auto"/>
        <w:jc w:val="both"/>
        <w:rPr>
          <w:rFonts w:asciiTheme="minorBidi" w:eastAsia="Arial" w:hAnsiTheme="minorBidi"/>
          <w:sz w:val="24"/>
          <w:szCs w:val="24"/>
          <w:lang w:val="en"/>
        </w:rPr>
      </w:pPr>
    </w:p>
    <w:p w14:paraId="62277157" w14:textId="15AB1D1C" w:rsidR="00783570" w:rsidRPr="007036E4" w:rsidRDefault="00783570"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The Rambam attributes the Torah reading of Monday, Thursday</w:t>
      </w:r>
      <w:r w:rsidR="00F82CFE">
        <w:rPr>
          <w:rFonts w:asciiTheme="minorBidi" w:eastAsia="Arial" w:hAnsiTheme="minorBidi"/>
          <w:sz w:val="24"/>
          <w:szCs w:val="24"/>
          <w:lang w:val="en"/>
        </w:rPr>
        <w:t>,</w:t>
      </w:r>
      <w:r w:rsidRPr="007036E4">
        <w:rPr>
          <w:rFonts w:asciiTheme="minorBidi" w:eastAsia="Arial" w:hAnsiTheme="minorBidi"/>
          <w:sz w:val="24"/>
          <w:szCs w:val="24"/>
          <w:lang w:val="en"/>
        </w:rPr>
        <w:t xml:space="preserve"> and </w:t>
      </w:r>
      <w:r w:rsidRPr="007036E4">
        <w:rPr>
          <w:rFonts w:asciiTheme="minorBidi" w:eastAsia="Arial" w:hAnsiTheme="minorBidi"/>
          <w:i/>
          <w:iCs/>
          <w:sz w:val="24"/>
          <w:szCs w:val="24"/>
          <w:lang w:val="en"/>
        </w:rPr>
        <w:t>Shabbat</w:t>
      </w:r>
      <w:r w:rsidRPr="007036E4">
        <w:rPr>
          <w:rFonts w:asciiTheme="minorBidi" w:eastAsia="Arial" w:hAnsiTheme="minorBidi"/>
          <w:sz w:val="24"/>
          <w:szCs w:val="24"/>
          <w:lang w:val="en"/>
        </w:rPr>
        <w:t xml:space="preserve"> </w:t>
      </w:r>
      <w:r w:rsidR="007509DF">
        <w:rPr>
          <w:rFonts w:asciiTheme="minorBidi" w:eastAsia="Arial" w:hAnsiTheme="minorBidi"/>
          <w:sz w:val="24"/>
          <w:szCs w:val="24"/>
          <w:lang w:val="en"/>
        </w:rPr>
        <w:t xml:space="preserve">mornings </w:t>
      </w:r>
      <w:r w:rsidRPr="007036E4">
        <w:rPr>
          <w:rFonts w:asciiTheme="minorBidi" w:eastAsia="Arial" w:hAnsiTheme="minorBidi"/>
          <w:sz w:val="24"/>
          <w:szCs w:val="24"/>
          <w:lang w:val="en"/>
        </w:rPr>
        <w:t>to Moshe</w:t>
      </w:r>
      <w:r w:rsidR="00F82CFE">
        <w:rPr>
          <w:rFonts w:asciiTheme="minorBidi" w:eastAsia="Arial" w:hAnsiTheme="minorBidi"/>
          <w:sz w:val="24"/>
          <w:szCs w:val="24"/>
          <w:lang w:val="en"/>
        </w:rPr>
        <w:t>,</w:t>
      </w:r>
      <w:r w:rsidRPr="007036E4">
        <w:rPr>
          <w:rFonts w:asciiTheme="minorBidi" w:eastAsia="Arial" w:hAnsiTheme="minorBidi"/>
          <w:sz w:val="24"/>
          <w:szCs w:val="24"/>
          <w:lang w:val="en"/>
        </w:rPr>
        <w:t xml:space="preserve"> and the </w:t>
      </w:r>
      <w:r w:rsidRPr="007036E4">
        <w:rPr>
          <w:rFonts w:asciiTheme="minorBidi" w:eastAsia="Arial" w:hAnsiTheme="minorBidi"/>
          <w:i/>
          <w:iCs/>
          <w:sz w:val="24"/>
          <w:szCs w:val="24"/>
          <w:lang w:val="en"/>
        </w:rPr>
        <w:t>Shabbat</w:t>
      </w:r>
      <w:r w:rsidRPr="007036E4">
        <w:rPr>
          <w:rFonts w:asciiTheme="minorBidi" w:eastAsia="Arial" w:hAnsiTheme="minorBidi"/>
          <w:sz w:val="24"/>
          <w:szCs w:val="24"/>
          <w:lang w:val="en"/>
        </w:rPr>
        <w:t xml:space="preserve"> afternoon reading to Ezra.</w:t>
      </w:r>
    </w:p>
    <w:p w14:paraId="1E33FDC9" w14:textId="77777777" w:rsidR="00783570" w:rsidRPr="007036E4" w:rsidRDefault="00783570" w:rsidP="001111BF">
      <w:pPr>
        <w:bidi w:val="0"/>
        <w:spacing w:after="0" w:line="240" w:lineRule="auto"/>
        <w:jc w:val="both"/>
        <w:rPr>
          <w:rFonts w:asciiTheme="minorBidi" w:eastAsia="Arial" w:hAnsiTheme="minorBidi"/>
          <w:sz w:val="24"/>
          <w:szCs w:val="24"/>
          <w:lang w:val="en"/>
        </w:rPr>
      </w:pPr>
    </w:p>
    <w:p w14:paraId="4EB14E15" w14:textId="40F09201" w:rsidR="00783570" w:rsidRPr="007036E4" w:rsidRDefault="00783570" w:rsidP="00895EC3">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We questioned whether to categorize </w:t>
      </w:r>
      <w:r w:rsidRPr="007036E4">
        <w:rPr>
          <w:rFonts w:asciiTheme="minorBidi" w:eastAsia="Arial" w:hAnsiTheme="minorBidi"/>
          <w:i/>
          <w:iCs/>
          <w:sz w:val="24"/>
          <w:szCs w:val="24"/>
          <w:lang w:val="en"/>
        </w:rPr>
        <w:t>keri'at ha-Torah</w:t>
      </w:r>
      <w:r w:rsidRPr="007036E4">
        <w:rPr>
          <w:rFonts w:asciiTheme="minorBidi" w:eastAsia="Arial" w:hAnsiTheme="minorBidi"/>
          <w:sz w:val="24"/>
          <w:szCs w:val="24"/>
          <w:lang w:val="en"/>
        </w:rPr>
        <w:t xml:space="preserve"> as a </w:t>
      </w:r>
      <w:r w:rsidRPr="007036E4">
        <w:rPr>
          <w:rFonts w:asciiTheme="minorBidi" w:eastAsia="Arial" w:hAnsiTheme="minorBidi"/>
          <w:i/>
          <w:iCs/>
          <w:sz w:val="24"/>
          <w:szCs w:val="24"/>
          <w:lang w:val="en"/>
        </w:rPr>
        <w:t>chovat yachid</w:t>
      </w:r>
      <w:r w:rsidRPr="007036E4">
        <w:rPr>
          <w:rFonts w:asciiTheme="minorBidi" w:eastAsia="Arial" w:hAnsiTheme="minorBidi"/>
          <w:sz w:val="24"/>
          <w:szCs w:val="24"/>
          <w:lang w:val="en"/>
        </w:rPr>
        <w:t xml:space="preserve">, an obligation incumbent upon every individual, which in this case may only be fulfilled in the presence of a </w:t>
      </w:r>
      <w:r w:rsidRPr="007036E4">
        <w:rPr>
          <w:rFonts w:asciiTheme="minorBidi" w:eastAsia="Arial" w:hAnsiTheme="minorBidi"/>
          <w:i/>
          <w:iCs/>
          <w:sz w:val="24"/>
          <w:szCs w:val="24"/>
          <w:lang w:val="en"/>
        </w:rPr>
        <w:t>minyan</w:t>
      </w:r>
      <w:r w:rsidRPr="007036E4">
        <w:rPr>
          <w:rFonts w:asciiTheme="minorBidi" w:eastAsia="Arial" w:hAnsiTheme="minorBidi"/>
          <w:sz w:val="24"/>
          <w:szCs w:val="24"/>
          <w:lang w:val="en"/>
        </w:rPr>
        <w:t xml:space="preserve">, or as a </w:t>
      </w:r>
      <w:r w:rsidR="005C5A1A" w:rsidRPr="007036E4">
        <w:rPr>
          <w:rFonts w:asciiTheme="minorBidi" w:eastAsia="Arial" w:hAnsiTheme="minorBidi"/>
          <w:i/>
          <w:iCs/>
          <w:sz w:val="24"/>
          <w:szCs w:val="24"/>
          <w:lang w:val="en"/>
        </w:rPr>
        <w:t>chovat tzibbur</w:t>
      </w:r>
      <w:r w:rsidR="005C5A1A">
        <w:rPr>
          <w:rFonts w:asciiTheme="minorBidi" w:eastAsia="Arial" w:hAnsiTheme="minorBidi"/>
          <w:sz w:val="24"/>
          <w:szCs w:val="24"/>
          <w:lang w:val="en"/>
        </w:rPr>
        <w:t>, a</w:t>
      </w:r>
      <w:r w:rsidR="005C5A1A"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communal obligation. </w:t>
      </w:r>
      <w:r w:rsidR="00895EC3">
        <w:rPr>
          <w:rFonts w:asciiTheme="minorBidi" w:eastAsia="Arial" w:hAnsiTheme="minorBidi"/>
          <w:sz w:val="24"/>
          <w:szCs w:val="24"/>
          <w:lang w:val="en"/>
        </w:rPr>
        <w:t>We</w:t>
      </w:r>
      <w:r w:rsidR="005D15F1">
        <w:rPr>
          <w:rFonts w:asciiTheme="minorBidi" w:eastAsia="Arial" w:hAnsiTheme="minorBidi"/>
          <w:sz w:val="24"/>
          <w:szCs w:val="24"/>
          <w:lang w:val="en"/>
        </w:rPr>
        <w:t xml:space="preserve"> mentioned </w:t>
      </w:r>
      <w:r w:rsidRPr="007036E4">
        <w:rPr>
          <w:rFonts w:asciiTheme="minorBidi" w:eastAsia="Arial" w:hAnsiTheme="minorBidi"/>
          <w:sz w:val="24"/>
          <w:szCs w:val="24"/>
          <w:lang w:val="en"/>
        </w:rPr>
        <w:t xml:space="preserve">several ramifications of this question, including whether the Torah may only be read </w:t>
      </w:r>
      <w:r w:rsidR="005D15F1">
        <w:rPr>
          <w:rFonts w:asciiTheme="minorBidi" w:eastAsia="Arial" w:hAnsiTheme="minorBidi"/>
          <w:sz w:val="24"/>
          <w:szCs w:val="24"/>
          <w:lang w:val="en"/>
        </w:rPr>
        <w:t>in the presence of</w:t>
      </w:r>
      <w:r w:rsidR="005D15F1"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ten men who have yet to hear </w:t>
      </w:r>
      <w:r w:rsidRPr="007036E4">
        <w:rPr>
          <w:rFonts w:asciiTheme="minorBidi" w:eastAsia="Arial" w:hAnsiTheme="minorBidi"/>
          <w:i/>
          <w:iCs/>
          <w:sz w:val="24"/>
          <w:szCs w:val="24"/>
          <w:lang w:val="en"/>
        </w:rPr>
        <w:t>keri'at ha-Torah</w:t>
      </w:r>
      <w:r w:rsidRPr="007036E4">
        <w:rPr>
          <w:rFonts w:asciiTheme="minorBidi" w:eastAsia="Arial" w:hAnsiTheme="minorBidi"/>
          <w:sz w:val="24"/>
          <w:szCs w:val="24"/>
          <w:lang w:val="en"/>
        </w:rPr>
        <w:t xml:space="preserve">, and the extent to which one must listen attentively to the reading. </w:t>
      </w:r>
    </w:p>
    <w:p w14:paraId="33C814EB" w14:textId="77777777" w:rsidR="00783570" w:rsidRPr="007036E4" w:rsidRDefault="00783570" w:rsidP="001111BF">
      <w:pPr>
        <w:bidi w:val="0"/>
        <w:spacing w:after="0" w:line="240" w:lineRule="auto"/>
        <w:ind w:firstLine="720"/>
        <w:jc w:val="both"/>
        <w:rPr>
          <w:rFonts w:asciiTheme="minorBidi" w:eastAsia="Arial" w:hAnsiTheme="minorBidi"/>
          <w:sz w:val="24"/>
          <w:szCs w:val="24"/>
          <w:lang w:val="en"/>
        </w:rPr>
      </w:pPr>
    </w:p>
    <w:p w14:paraId="3C57002C" w14:textId="37F01EAF" w:rsidR="00783570" w:rsidRPr="007036E4" w:rsidRDefault="00783570"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This week, we will attempt to further and deepen our understanding of the nature of </w:t>
      </w:r>
      <w:r w:rsidRPr="007036E4">
        <w:rPr>
          <w:rFonts w:asciiTheme="minorBidi" w:eastAsia="Arial" w:hAnsiTheme="minorBidi"/>
          <w:i/>
          <w:iCs/>
          <w:sz w:val="24"/>
          <w:szCs w:val="24"/>
          <w:lang w:val="en"/>
        </w:rPr>
        <w:t>keri'at ha-Torah</w:t>
      </w:r>
      <w:r w:rsidRPr="007036E4">
        <w:rPr>
          <w:rFonts w:asciiTheme="minorBidi" w:eastAsia="Arial" w:hAnsiTheme="minorBidi"/>
          <w:sz w:val="24"/>
          <w:szCs w:val="24"/>
          <w:lang w:val="en"/>
        </w:rPr>
        <w:t>.</w:t>
      </w:r>
    </w:p>
    <w:p w14:paraId="70AE6C6D" w14:textId="77777777" w:rsidR="00783570" w:rsidRPr="007036E4" w:rsidRDefault="00783570" w:rsidP="001111BF">
      <w:pPr>
        <w:bidi w:val="0"/>
        <w:spacing w:after="0" w:line="240" w:lineRule="auto"/>
        <w:rPr>
          <w:rFonts w:asciiTheme="minorBidi" w:eastAsia="Arial" w:hAnsiTheme="minorBidi"/>
          <w:sz w:val="24"/>
          <w:szCs w:val="24"/>
          <w:lang w:val="en"/>
        </w:rPr>
      </w:pPr>
    </w:p>
    <w:p w14:paraId="186640A2" w14:textId="5B384EB9" w:rsidR="00A25CBC" w:rsidRPr="007036E4" w:rsidRDefault="00A25CBC" w:rsidP="001111BF">
      <w:pPr>
        <w:bidi w:val="0"/>
        <w:spacing w:after="0" w:line="240" w:lineRule="auto"/>
        <w:jc w:val="both"/>
        <w:rPr>
          <w:rFonts w:asciiTheme="minorBidi" w:eastAsia="Arial" w:hAnsiTheme="minorBidi"/>
          <w:b/>
          <w:sz w:val="24"/>
          <w:szCs w:val="24"/>
          <w:lang w:val="en"/>
        </w:rPr>
      </w:pPr>
      <w:r w:rsidRPr="007036E4">
        <w:rPr>
          <w:rFonts w:asciiTheme="minorBidi" w:eastAsia="Arial" w:hAnsiTheme="minorBidi"/>
          <w:b/>
          <w:sz w:val="24"/>
          <w:szCs w:val="24"/>
          <w:lang w:val="en"/>
        </w:rPr>
        <w:t xml:space="preserve">When an Individual or </w:t>
      </w:r>
      <w:r w:rsidRPr="00480E7B">
        <w:rPr>
          <w:rFonts w:asciiTheme="minorBidi" w:eastAsia="Arial" w:hAnsiTheme="minorBidi"/>
          <w:b/>
          <w:i/>
          <w:iCs/>
          <w:sz w:val="24"/>
          <w:szCs w:val="24"/>
          <w:lang w:val="en"/>
        </w:rPr>
        <w:t>Tzibbur</w:t>
      </w:r>
      <w:r w:rsidRPr="007036E4">
        <w:rPr>
          <w:rFonts w:asciiTheme="minorBidi" w:eastAsia="Arial" w:hAnsiTheme="minorBidi"/>
          <w:b/>
          <w:sz w:val="24"/>
          <w:szCs w:val="24"/>
          <w:lang w:val="en"/>
        </w:rPr>
        <w:t xml:space="preserve"> Misses </w:t>
      </w:r>
      <w:r w:rsidRPr="00480E7B">
        <w:rPr>
          <w:rFonts w:asciiTheme="minorBidi" w:eastAsia="Arial" w:hAnsiTheme="minorBidi"/>
          <w:b/>
          <w:i/>
          <w:iCs/>
          <w:sz w:val="24"/>
          <w:szCs w:val="24"/>
          <w:lang w:val="en"/>
        </w:rPr>
        <w:t>Keri</w:t>
      </w:r>
      <w:r w:rsidR="00783570" w:rsidRPr="00480E7B">
        <w:rPr>
          <w:rFonts w:asciiTheme="minorBidi" w:eastAsia="Arial" w:hAnsiTheme="minorBidi"/>
          <w:b/>
          <w:i/>
          <w:iCs/>
          <w:sz w:val="24"/>
          <w:szCs w:val="24"/>
          <w:lang w:val="en"/>
        </w:rPr>
        <w:t>'</w:t>
      </w:r>
      <w:r w:rsidRPr="00480E7B">
        <w:rPr>
          <w:rFonts w:asciiTheme="minorBidi" w:eastAsia="Arial" w:hAnsiTheme="minorBidi"/>
          <w:b/>
          <w:i/>
          <w:iCs/>
          <w:sz w:val="24"/>
          <w:szCs w:val="24"/>
          <w:lang w:val="en"/>
        </w:rPr>
        <w:t xml:space="preserve">at </w:t>
      </w:r>
      <w:r w:rsidR="00783570" w:rsidRPr="00480E7B">
        <w:rPr>
          <w:rFonts w:asciiTheme="minorBidi" w:eastAsia="Arial" w:hAnsiTheme="minorBidi"/>
          <w:b/>
          <w:i/>
          <w:iCs/>
          <w:sz w:val="24"/>
          <w:szCs w:val="24"/>
          <w:lang w:val="en"/>
        </w:rPr>
        <w:t>Ha-Torah</w:t>
      </w:r>
    </w:p>
    <w:p w14:paraId="25CA57DA"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5E99073B" w14:textId="4DB3CE35"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The </w:t>
      </w:r>
      <w:r w:rsidRPr="007036E4">
        <w:rPr>
          <w:rFonts w:asciiTheme="minorBidi" w:eastAsia="Arial" w:hAnsiTheme="minorBidi"/>
          <w:i/>
          <w:iCs/>
          <w:sz w:val="24"/>
          <w:szCs w:val="24"/>
          <w:lang w:val="en"/>
        </w:rPr>
        <w:t>Rishonim</w:t>
      </w:r>
      <w:r w:rsidRPr="007036E4">
        <w:rPr>
          <w:rFonts w:asciiTheme="minorBidi" w:eastAsia="Arial" w:hAnsiTheme="minorBidi"/>
          <w:sz w:val="24"/>
          <w:szCs w:val="24"/>
          <w:lang w:val="en"/>
        </w:rPr>
        <w:t xml:space="preserve"> and </w:t>
      </w:r>
      <w:r w:rsidRPr="007036E4">
        <w:rPr>
          <w:rFonts w:asciiTheme="minorBidi" w:eastAsia="Arial" w:hAnsiTheme="minorBidi"/>
          <w:i/>
          <w:iCs/>
          <w:sz w:val="24"/>
          <w:szCs w:val="24"/>
          <w:lang w:val="en"/>
        </w:rPr>
        <w:t>Acharonim</w:t>
      </w:r>
      <w:r w:rsidRPr="007036E4">
        <w:rPr>
          <w:rFonts w:asciiTheme="minorBidi" w:eastAsia="Arial" w:hAnsiTheme="minorBidi"/>
          <w:sz w:val="24"/>
          <w:szCs w:val="24"/>
          <w:lang w:val="en"/>
        </w:rPr>
        <w:t xml:space="preserve"> discuss, at length, whether an individual or a community who </w:t>
      </w:r>
      <w:r w:rsidR="00C94E54" w:rsidRPr="007036E4">
        <w:rPr>
          <w:rFonts w:asciiTheme="minorBidi" w:eastAsia="Arial" w:hAnsiTheme="minorBidi"/>
          <w:sz w:val="24"/>
          <w:szCs w:val="24"/>
          <w:lang w:val="en"/>
        </w:rPr>
        <w:t>misse</w:t>
      </w:r>
      <w:r w:rsidR="00C94E54">
        <w:rPr>
          <w:rFonts w:asciiTheme="minorBidi" w:eastAsia="Arial" w:hAnsiTheme="minorBidi"/>
          <w:sz w:val="24"/>
          <w:szCs w:val="24"/>
          <w:lang w:val="en"/>
        </w:rPr>
        <w:t>d</w:t>
      </w:r>
      <w:r w:rsidR="00C94E54"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a Torah reading must </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make-up</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the missed reading</w:t>
      </w:r>
      <w:r w:rsidR="00C94E54">
        <w:rPr>
          <w:rFonts w:asciiTheme="minorBidi" w:eastAsia="Arial" w:hAnsiTheme="minorBidi"/>
          <w:sz w:val="24"/>
          <w:szCs w:val="24"/>
          <w:lang w:val="en"/>
        </w:rPr>
        <w:t>.</w:t>
      </w:r>
      <w:r w:rsidR="00C94E54" w:rsidRPr="007036E4">
        <w:rPr>
          <w:rFonts w:asciiTheme="minorBidi" w:eastAsia="Arial" w:hAnsiTheme="minorBidi"/>
          <w:sz w:val="24"/>
          <w:szCs w:val="24"/>
          <w:lang w:val="en"/>
        </w:rPr>
        <w:t xml:space="preserve"> </w:t>
      </w:r>
      <w:r w:rsidR="00783570" w:rsidRPr="007036E4">
        <w:rPr>
          <w:rFonts w:asciiTheme="minorBidi" w:eastAsia="Arial" w:hAnsiTheme="minorBidi"/>
          <w:sz w:val="24"/>
          <w:szCs w:val="24"/>
          <w:lang w:val="en"/>
        </w:rPr>
        <w:t xml:space="preserve">This issue, </w:t>
      </w:r>
      <w:r w:rsidR="00783570" w:rsidRPr="007036E4">
        <w:rPr>
          <w:rFonts w:asciiTheme="minorBidi" w:eastAsia="Arial" w:hAnsiTheme="minorBidi"/>
          <w:sz w:val="24"/>
          <w:szCs w:val="24"/>
          <w:lang w:val="en"/>
        </w:rPr>
        <w:lastRenderedPageBreak/>
        <w:t>as we shall see, may also relate</w:t>
      </w:r>
      <w:r w:rsidRPr="007036E4">
        <w:rPr>
          <w:rFonts w:asciiTheme="minorBidi" w:eastAsia="Arial" w:hAnsiTheme="minorBidi"/>
          <w:sz w:val="24"/>
          <w:szCs w:val="24"/>
          <w:lang w:val="en"/>
        </w:rPr>
        <w:t xml:space="preserve"> to the broader question raised above regarding the nature of the mitzva of </w:t>
      </w:r>
      <w:r w:rsidRPr="007036E4">
        <w:rPr>
          <w:rFonts w:asciiTheme="minorBidi" w:eastAsia="Arial" w:hAnsiTheme="minorBidi"/>
          <w:i/>
          <w:iCs/>
          <w:sz w:val="24"/>
          <w:szCs w:val="24"/>
          <w:lang w:val="en"/>
        </w:rPr>
        <w:t>keri</w:t>
      </w:r>
      <w:r w:rsidR="00783570" w:rsidRPr="007036E4">
        <w:rPr>
          <w:rFonts w:asciiTheme="minorBidi" w:eastAsia="Arial" w:hAnsiTheme="minorBidi"/>
          <w:i/>
          <w:iCs/>
          <w:sz w:val="24"/>
          <w:szCs w:val="24"/>
          <w:lang w:val="en"/>
        </w:rPr>
        <w:t>'</w:t>
      </w:r>
      <w:r w:rsidRPr="007036E4">
        <w:rPr>
          <w:rFonts w:asciiTheme="minorBidi" w:eastAsia="Arial" w:hAnsiTheme="minorBidi"/>
          <w:i/>
          <w:iCs/>
          <w:sz w:val="24"/>
          <w:szCs w:val="24"/>
          <w:lang w:val="en"/>
        </w:rPr>
        <w:t xml:space="preserve">at </w:t>
      </w:r>
      <w:r w:rsidR="00783570" w:rsidRPr="007036E4">
        <w:rPr>
          <w:rFonts w:asciiTheme="minorBidi" w:eastAsia="Arial" w:hAnsiTheme="minorBidi"/>
          <w:i/>
          <w:iCs/>
          <w:sz w:val="24"/>
          <w:szCs w:val="24"/>
          <w:lang w:val="en"/>
        </w:rPr>
        <w:t>ha-Torah</w:t>
      </w:r>
      <w:r w:rsidRPr="007036E4">
        <w:rPr>
          <w:rFonts w:asciiTheme="minorBidi" w:eastAsia="Arial" w:hAnsiTheme="minorBidi"/>
          <w:sz w:val="24"/>
          <w:szCs w:val="24"/>
          <w:lang w:val="en"/>
        </w:rPr>
        <w:t>.</w:t>
      </w:r>
    </w:p>
    <w:p w14:paraId="2FB755C0" w14:textId="77777777" w:rsidR="00A25CBC" w:rsidRPr="007036E4" w:rsidRDefault="00A25CBC" w:rsidP="001111BF">
      <w:pPr>
        <w:bidi w:val="0"/>
        <w:spacing w:after="0" w:line="240" w:lineRule="auto"/>
        <w:ind w:firstLine="720"/>
        <w:jc w:val="both"/>
        <w:rPr>
          <w:rFonts w:asciiTheme="minorBidi" w:eastAsia="Arial" w:hAnsiTheme="minorBidi"/>
          <w:sz w:val="24"/>
          <w:szCs w:val="24"/>
          <w:lang w:val="en"/>
        </w:rPr>
      </w:pPr>
    </w:p>
    <w:p w14:paraId="27616F22" w14:textId="28EAC689" w:rsidR="00A25CBC" w:rsidRPr="007036E4" w:rsidRDefault="00C94E54" w:rsidP="001111BF">
      <w:pPr>
        <w:bidi w:val="0"/>
        <w:spacing w:after="0" w:line="240" w:lineRule="auto"/>
        <w:ind w:firstLine="720"/>
        <w:jc w:val="both"/>
        <w:rPr>
          <w:rFonts w:asciiTheme="minorBidi" w:eastAsia="Arial" w:hAnsiTheme="minorBidi"/>
          <w:sz w:val="24"/>
          <w:szCs w:val="24"/>
          <w:lang w:val="en"/>
        </w:rPr>
      </w:pPr>
      <w:r>
        <w:rPr>
          <w:rFonts w:asciiTheme="minorBidi" w:eastAsia="Arial" w:hAnsiTheme="minorBidi"/>
          <w:sz w:val="24"/>
          <w:szCs w:val="24"/>
          <w:lang w:val="en"/>
        </w:rPr>
        <w:t>This question was first raised by the</w:t>
      </w:r>
      <w:r w:rsidRPr="007036E4">
        <w:rPr>
          <w:rFonts w:asciiTheme="minorBidi" w:eastAsia="Arial" w:hAnsiTheme="minorBidi"/>
          <w:sz w:val="24"/>
          <w:szCs w:val="24"/>
          <w:lang w:val="en"/>
        </w:rPr>
        <w:t xml:space="preserve"> </w:t>
      </w:r>
      <w:r w:rsidR="00783570" w:rsidRPr="007036E4">
        <w:rPr>
          <w:rFonts w:asciiTheme="minorBidi" w:eastAsia="Arial" w:hAnsiTheme="minorBidi"/>
          <w:sz w:val="24"/>
          <w:szCs w:val="24"/>
          <w:lang w:val="en"/>
        </w:rPr>
        <w:t>early</w:t>
      </w:r>
      <w:r w:rsidR="00A25CBC" w:rsidRPr="007036E4">
        <w:rPr>
          <w:rFonts w:asciiTheme="minorBidi" w:eastAsia="Arial" w:hAnsiTheme="minorBidi"/>
          <w:sz w:val="24"/>
          <w:szCs w:val="24"/>
          <w:lang w:val="en"/>
        </w:rPr>
        <w:t xml:space="preserve"> Ashkenazic </w:t>
      </w:r>
      <w:r w:rsidR="00A25CBC" w:rsidRPr="00480E7B">
        <w:rPr>
          <w:rFonts w:asciiTheme="minorBidi" w:eastAsia="Arial" w:hAnsiTheme="minorBidi"/>
          <w:i/>
          <w:iCs/>
          <w:sz w:val="24"/>
          <w:szCs w:val="24"/>
          <w:lang w:val="en"/>
        </w:rPr>
        <w:t>Rishonim</w:t>
      </w:r>
      <w:r w:rsidR="00A25CBC" w:rsidRPr="007036E4">
        <w:rPr>
          <w:rFonts w:asciiTheme="minorBidi" w:eastAsia="Arial" w:hAnsiTheme="minorBidi"/>
          <w:sz w:val="24"/>
          <w:szCs w:val="24"/>
          <w:lang w:val="en"/>
        </w:rPr>
        <w:t xml:space="preserve">. The </w:t>
      </w:r>
      <w:r w:rsidR="00A25CBC" w:rsidRPr="00480E7B">
        <w:rPr>
          <w:rFonts w:asciiTheme="minorBidi" w:eastAsia="Arial" w:hAnsiTheme="minorBidi"/>
          <w:i/>
          <w:iCs/>
          <w:sz w:val="24"/>
          <w:szCs w:val="24"/>
          <w:lang w:val="en"/>
        </w:rPr>
        <w:t>Ohr Zaru</w:t>
      </w:r>
      <w:r w:rsidR="00783570" w:rsidRPr="00480E7B">
        <w:rPr>
          <w:rFonts w:asciiTheme="minorBidi" w:eastAsia="Arial" w:hAnsiTheme="minorBidi"/>
          <w:i/>
          <w:iCs/>
          <w:sz w:val="24"/>
          <w:szCs w:val="24"/>
          <w:lang w:val="en"/>
        </w:rPr>
        <w:t>'</w:t>
      </w:r>
      <w:r w:rsidR="00A25CBC" w:rsidRPr="00480E7B">
        <w:rPr>
          <w:rFonts w:asciiTheme="minorBidi" w:eastAsia="Arial" w:hAnsiTheme="minorBidi"/>
          <w:i/>
          <w:iCs/>
          <w:sz w:val="24"/>
          <w:szCs w:val="24"/>
          <w:lang w:val="en"/>
        </w:rPr>
        <w:t>a</w:t>
      </w:r>
      <w:r w:rsidR="00A25CBC" w:rsidRPr="007036E4">
        <w:rPr>
          <w:rFonts w:asciiTheme="minorBidi" w:eastAsia="Arial" w:hAnsiTheme="minorBidi"/>
          <w:sz w:val="24"/>
          <w:szCs w:val="24"/>
          <w:lang w:val="en"/>
        </w:rPr>
        <w:t xml:space="preserve"> (</w:t>
      </w:r>
      <w:r w:rsidR="00A25CBC" w:rsidRPr="007036E4">
        <w:rPr>
          <w:rFonts w:asciiTheme="minorBidi" w:eastAsia="Arial" w:hAnsiTheme="minorBidi"/>
          <w:i/>
          <w:iCs/>
          <w:sz w:val="24"/>
          <w:szCs w:val="24"/>
          <w:lang w:val="en"/>
        </w:rPr>
        <w:t>Hilkhot</w:t>
      </w:r>
      <w:r w:rsidR="00A25CBC" w:rsidRPr="007036E4">
        <w:rPr>
          <w:rFonts w:asciiTheme="minorBidi" w:eastAsia="Arial" w:hAnsiTheme="minorBidi"/>
          <w:sz w:val="24"/>
          <w:szCs w:val="24"/>
          <w:lang w:val="en"/>
        </w:rPr>
        <w:t xml:space="preserve"> </w:t>
      </w:r>
      <w:r w:rsidR="00A25CBC" w:rsidRPr="007036E4">
        <w:rPr>
          <w:rFonts w:asciiTheme="minorBidi" w:eastAsia="Arial" w:hAnsiTheme="minorBidi"/>
          <w:i/>
          <w:iCs/>
          <w:sz w:val="24"/>
          <w:szCs w:val="24"/>
          <w:lang w:val="en"/>
        </w:rPr>
        <w:t>Shabbat</w:t>
      </w:r>
      <w:r w:rsidR="00A25CBC" w:rsidRPr="007036E4">
        <w:rPr>
          <w:rFonts w:asciiTheme="minorBidi" w:eastAsia="Arial" w:hAnsiTheme="minorBidi"/>
          <w:sz w:val="24"/>
          <w:szCs w:val="24"/>
          <w:lang w:val="en"/>
        </w:rPr>
        <w:t xml:space="preserve"> 45; see </w:t>
      </w:r>
      <w:r w:rsidR="00A25CBC" w:rsidRPr="00480E7B">
        <w:rPr>
          <w:rFonts w:asciiTheme="minorBidi" w:eastAsia="Arial" w:hAnsiTheme="minorBidi"/>
          <w:i/>
          <w:iCs/>
          <w:sz w:val="24"/>
          <w:szCs w:val="24"/>
          <w:lang w:val="en"/>
        </w:rPr>
        <w:t>Darkhei Moshe Ha</w:t>
      </w:r>
      <w:r w:rsidR="00783570" w:rsidRPr="00480E7B">
        <w:rPr>
          <w:rFonts w:asciiTheme="minorBidi" w:eastAsia="Arial" w:hAnsiTheme="minorBidi"/>
          <w:i/>
          <w:iCs/>
          <w:sz w:val="24"/>
          <w:szCs w:val="24"/>
          <w:lang w:val="en"/>
        </w:rPr>
        <w:t>-</w:t>
      </w:r>
      <w:r w:rsidR="00A25CBC" w:rsidRPr="00480E7B">
        <w:rPr>
          <w:rFonts w:asciiTheme="minorBidi" w:eastAsia="Arial" w:hAnsiTheme="minorBidi"/>
          <w:i/>
          <w:iCs/>
          <w:sz w:val="24"/>
          <w:szCs w:val="24"/>
          <w:lang w:val="en"/>
        </w:rPr>
        <w:t>Katzar</w:t>
      </w:r>
      <w:r w:rsidR="00A25CBC" w:rsidRPr="007036E4">
        <w:rPr>
          <w:rFonts w:asciiTheme="minorBidi" w:eastAsia="Arial" w:hAnsiTheme="minorBidi"/>
          <w:sz w:val="24"/>
          <w:szCs w:val="24"/>
          <w:lang w:val="en"/>
        </w:rPr>
        <w:t xml:space="preserve"> OC 135:2) relates that in a </w:t>
      </w:r>
      <w:r w:rsidR="00783570" w:rsidRPr="007036E4">
        <w:rPr>
          <w:rFonts w:asciiTheme="minorBidi" w:eastAsia="Arial" w:hAnsiTheme="minorBidi"/>
          <w:sz w:val="24"/>
          <w:szCs w:val="24"/>
          <w:lang w:val="en"/>
        </w:rPr>
        <w:t>particular</w:t>
      </w:r>
      <w:r w:rsidR="00A25CBC" w:rsidRPr="007036E4">
        <w:rPr>
          <w:rFonts w:asciiTheme="minorBidi" w:eastAsia="Arial" w:hAnsiTheme="minorBidi"/>
          <w:sz w:val="24"/>
          <w:szCs w:val="24"/>
          <w:lang w:val="en"/>
        </w:rPr>
        <w:t xml:space="preserve"> place called Klunia</w:t>
      </w:r>
      <w:r w:rsidR="00783570" w:rsidRPr="007036E4">
        <w:rPr>
          <w:rFonts w:asciiTheme="minorBidi" w:eastAsia="Arial" w:hAnsiTheme="minorBidi"/>
          <w:sz w:val="24"/>
          <w:szCs w:val="24"/>
          <w:lang w:val="en"/>
        </w:rPr>
        <w:t>,</w:t>
      </w:r>
      <w:r w:rsidR="00A25CBC" w:rsidRPr="007036E4">
        <w:rPr>
          <w:rFonts w:asciiTheme="minorBidi" w:eastAsia="Arial" w:hAnsiTheme="minorBidi"/>
          <w:sz w:val="24"/>
          <w:szCs w:val="24"/>
          <w:lang w:val="en"/>
        </w:rPr>
        <w:t xml:space="preserve"> one of the congregants </w:t>
      </w:r>
      <w:r w:rsidR="002E3D13">
        <w:rPr>
          <w:rFonts w:asciiTheme="minorBidi" w:eastAsia="Arial" w:hAnsiTheme="minorBidi"/>
          <w:sz w:val="24"/>
          <w:szCs w:val="24"/>
          <w:lang w:val="en"/>
        </w:rPr>
        <w:t xml:space="preserve">once </w:t>
      </w:r>
      <w:r w:rsidR="00A25CBC" w:rsidRPr="007036E4">
        <w:rPr>
          <w:rFonts w:asciiTheme="minorBidi" w:eastAsia="Arial" w:hAnsiTheme="minorBidi"/>
          <w:sz w:val="24"/>
          <w:szCs w:val="24"/>
          <w:lang w:val="en"/>
        </w:rPr>
        <w:t xml:space="preserve">delayed the </w:t>
      </w:r>
      <w:r w:rsidR="00A25CBC" w:rsidRPr="00480E7B">
        <w:rPr>
          <w:rFonts w:asciiTheme="minorBidi" w:eastAsia="Arial" w:hAnsiTheme="minorBidi"/>
          <w:sz w:val="24"/>
          <w:szCs w:val="24"/>
          <w:lang w:val="en"/>
        </w:rPr>
        <w:t>Shabbat</w:t>
      </w:r>
      <w:r w:rsidR="00A25CBC" w:rsidRPr="007036E4">
        <w:rPr>
          <w:rFonts w:asciiTheme="minorBidi" w:eastAsia="Arial" w:hAnsiTheme="minorBidi"/>
          <w:sz w:val="24"/>
          <w:szCs w:val="24"/>
          <w:lang w:val="en"/>
        </w:rPr>
        <w:t xml:space="preserve"> prayers </w:t>
      </w:r>
      <w:r w:rsidR="007716BC">
        <w:rPr>
          <w:rFonts w:asciiTheme="minorBidi" w:eastAsia="Arial" w:hAnsiTheme="minorBidi"/>
          <w:sz w:val="24"/>
          <w:szCs w:val="24"/>
          <w:lang w:val="en"/>
        </w:rPr>
        <w:t xml:space="preserve">for so long that </w:t>
      </w:r>
      <w:r w:rsidR="007E30A6">
        <w:rPr>
          <w:rFonts w:asciiTheme="minorBidi" w:eastAsia="Arial" w:hAnsiTheme="minorBidi"/>
          <w:sz w:val="24"/>
          <w:szCs w:val="24"/>
          <w:lang w:val="en"/>
        </w:rPr>
        <w:t>the congregation was unable to read from the Torah</w:t>
      </w:r>
      <w:r w:rsidR="00A25CBC" w:rsidRPr="007036E4">
        <w:rPr>
          <w:rFonts w:asciiTheme="minorBidi" w:eastAsia="Arial" w:hAnsiTheme="minorBidi"/>
          <w:sz w:val="24"/>
          <w:szCs w:val="24"/>
          <w:lang w:val="en"/>
        </w:rPr>
        <w:t xml:space="preserve"> (</w:t>
      </w:r>
      <w:r w:rsidR="00A25CBC" w:rsidRPr="007036E4">
        <w:rPr>
          <w:rFonts w:asciiTheme="minorBidi" w:eastAsia="Arial" w:hAnsiTheme="minorBidi"/>
          <w:i/>
          <w:iCs/>
          <w:sz w:val="24"/>
          <w:szCs w:val="24"/>
          <w:lang w:val="en"/>
        </w:rPr>
        <w:t>Par</w:t>
      </w:r>
      <w:r w:rsidR="007036E4" w:rsidRPr="007036E4">
        <w:rPr>
          <w:rFonts w:asciiTheme="minorBidi" w:eastAsia="Arial" w:hAnsiTheme="minorBidi"/>
          <w:i/>
          <w:iCs/>
          <w:sz w:val="24"/>
          <w:szCs w:val="24"/>
          <w:lang w:val="en"/>
        </w:rPr>
        <w:t>a</w:t>
      </w:r>
      <w:r w:rsidR="00A25CBC" w:rsidRPr="007036E4">
        <w:rPr>
          <w:rFonts w:asciiTheme="minorBidi" w:eastAsia="Arial" w:hAnsiTheme="minorBidi"/>
          <w:i/>
          <w:iCs/>
          <w:sz w:val="24"/>
          <w:szCs w:val="24"/>
          <w:lang w:val="en"/>
        </w:rPr>
        <w:t>shat Emor</w:t>
      </w:r>
      <w:r w:rsidR="00A25CBC" w:rsidRPr="007036E4">
        <w:rPr>
          <w:rFonts w:asciiTheme="minorBidi" w:eastAsia="Arial" w:hAnsiTheme="minorBidi"/>
          <w:sz w:val="24"/>
          <w:szCs w:val="24"/>
          <w:lang w:val="en"/>
        </w:rPr>
        <w:t xml:space="preserve">). The </w:t>
      </w:r>
      <w:r w:rsidR="00783570" w:rsidRPr="007036E4">
        <w:rPr>
          <w:rFonts w:asciiTheme="minorBidi" w:eastAsia="Arial" w:hAnsiTheme="minorBidi"/>
          <w:sz w:val="24"/>
          <w:szCs w:val="24"/>
          <w:lang w:val="en"/>
        </w:rPr>
        <w:t>following</w:t>
      </w:r>
      <w:r w:rsidR="00A25CBC" w:rsidRPr="007036E4">
        <w:rPr>
          <w:rFonts w:asciiTheme="minorBidi" w:eastAsia="Arial" w:hAnsiTheme="minorBidi"/>
          <w:sz w:val="24"/>
          <w:szCs w:val="24"/>
          <w:lang w:val="en"/>
        </w:rPr>
        <w:t xml:space="preserve"> week, </w:t>
      </w:r>
      <w:r w:rsidR="003316EE">
        <w:rPr>
          <w:rFonts w:asciiTheme="minorBidi" w:eastAsia="Arial" w:hAnsiTheme="minorBidi"/>
          <w:sz w:val="24"/>
          <w:szCs w:val="24"/>
          <w:lang w:val="en"/>
        </w:rPr>
        <w:t xml:space="preserve">a </w:t>
      </w:r>
      <w:r w:rsidR="00A25CBC" w:rsidRPr="007036E4">
        <w:rPr>
          <w:rFonts w:asciiTheme="minorBidi" w:eastAsia="Arial" w:hAnsiTheme="minorBidi"/>
          <w:sz w:val="24"/>
          <w:szCs w:val="24"/>
          <w:lang w:val="en"/>
        </w:rPr>
        <w:t xml:space="preserve">R. Eliezer </w:t>
      </w:r>
      <w:r w:rsidR="004554D4">
        <w:rPr>
          <w:rFonts w:asciiTheme="minorBidi" w:eastAsia="Arial" w:hAnsiTheme="minorBidi"/>
          <w:sz w:val="24"/>
          <w:szCs w:val="24"/>
          <w:lang w:val="en"/>
        </w:rPr>
        <w:t xml:space="preserve">b. </w:t>
      </w:r>
      <w:r w:rsidR="001F2C2A">
        <w:rPr>
          <w:rFonts w:asciiTheme="minorBidi" w:eastAsia="Arial" w:hAnsiTheme="minorBidi"/>
          <w:sz w:val="24"/>
          <w:szCs w:val="24"/>
          <w:lang w:val="en"/>
        </w:rPr>
        <w:t>R.</w:t>
      </w:r>
      <w:r w:rsidR="001F2C2A" w:rsidRPr="007036E4">
        <w:rPr>
          <w:rFonts w:asciiTheme="minorBidi" w:eastAsia="Arial" w:hAnsiTheme="minorBidi"/>
          <w:sz w:val="24"/>
          <w:szCs w:val="24"/>
          <w:lang w:val="en"/>
        </w:rPr>
        <w:t xml:space="preserve"> </w:t>
      </w:r>
      <w:r w:rsidR="00A25CBC" w:rsidRPr="007036E4">
        <w:rPr>
          <w:rFonts w:asciiTheme="minorBidi" w:eastAsia="Arial" w:hAnsiTheme="minorBidi"/>
          <w:sz w:val="24"/>
          <w:szCs w:val="24"/>
          <w:lang w:val="en"/>
        </w:rPr>
        <w:t>Shimon ruled that they should begin by reading the previous week</w:t>
      </w:r>
      <w:r w:rsidR="00714FDC">
        <w:rPr>
          <w:rFonts w:asciiTheme="minorBidi" w:eastAsia="Arial" w:hAnsiTheme="minorBidi"/>
          <w:sz w:val="24"/>
          <w:szCs w:val="24"/>
          <w:lang w:val="en"/>
        </w:rPr>
        <w:t>’</w:t>
      </w:r>
      <w:r w:rsidR="00A25CBC" w:rsidRPr="007036E4">
        <w:rPr>
          <w:rFonts w:asciiTheme="minorBidi" w:eastAsia="Arial" w:hAnsiTheme="minorBidi"/>
          <w:sz w:val="24"/>
          <w:szCs w:val="24"/>
          <w:lang w:val="en"/>
        </w:rPr>
        <w:t xml:space="preserve">s </w:t>
      </w:r>
      <w:r w:rsidR="00A25CBC" w:rsidRPr="007036E4">
        <w:rPr>
          <w:rFonts w:asciiTheme="minorBidi" w:eastAsia="Arial" w:hAnsiTheme="minorBidi"/>
          <w:i/>
          <w:iCs/>
          <w:sz w:val="24"/>
          <w:szCs w:val="24"/>
          <w:lang w:val="en"/>
        </w:rPr>
        <w:t>parasha</w:t>
      </w:r>
      <w:r w:rsidR="00A25CBC" w:rsidRPr="007036E4">
        <w:rPr>
          <w:rFonts w:asciiTheme="minorBidi" w:eastAsia="Arial" w:hAnsiTheme="minorBidi"/>
          <w:sz w:val="24"/>
          <w:szCs w:val="24"/>
          <w:lang w:val="en"/>
        </w:rPr>
        <w:t>, and then read the current week</w:t>
      </w:r>
      <w:r w:rsidR="004554D4">
        <w:rPr>
          <w:rFonts w:asciiTheme="minorBidi" w:eastAsia="Arial" w:hAnsiTheme="minorBidi"/>
          <w:sz w:val="24"/>
          <w:szCs w:val="24"/>
          <w:lang w:val="en"/>
        </w:rPr>
        <w:t>’</w:t>
      </w:r>
      <w:r w:rsidR="00A25CBC" w:rsidRPr="007036E4">
        <w:rPr>
          <w:rFonts w:asciiTheme="minorBidi" w:eastAsia="Arial" w:hAnsiTheme="minorBidi"/>
          <w:sz w:val="24"/>
          <w:szCs w:val="24"/>
          <w:lang w:val="en"/>
        </w:rPr>
        <w:t xml:space="preserve">s </w:t>
      </w:r>
      <w:r w:rsidR="00A25CBC" w:rsidRPr="007036E4">
        <w:rPr>
          <w:rFonts w:asciiTheme="minorBidi" w:eastAsia="Arial" w:hAnsiTheme="minorBidi"/>
          <w:i/>
          <w:iCs/>
          <w:sz w:val="24"/>
          <w:szCs w:val="24"/>
          <w:lang w:val="en"/>
        </w:rPr>
        <w:t>parasha</w:t>
      </w:r>
      <w:r w:rsidR="00A25CBC" w:rsidRPr="007036E4">
        <w:rPr>
          <w:rFonts w:asciiTheme="minorBidi" w:eastAsia="Arial" w:hAnsiTheme="minorBidi"/>
          <w:sz w:val="24"/>
          <w:szCs w:val="24"/>
          <w:lang w:val="en"/>
        </w:rPr>
        <w:t xml:space="preserve"> </w:t>
      </w:r>
      <w:r w:rsidR="00E94297">
        <w:rPr>
          <w:rFonts w:asciiTheme="minorBidi" w:eastAsia="Arial" w:hAnsiTheme="minorBidi"/>
          <w:sz w:val="24"/>
          <w:szCs w:val="24"/>
          <w:lang w:val="en"/>
        </w:rPr>
        <w:t>(</w:t>
      </w:r>
      <w:r w:rsidR="00E94297">
        <w:rPr>
          <w:rFonts w:asciiTheme="minorBidi" w:eastAsia="Arial" w:hAnsiTheme="minorBidi"/>
          <w:i/>
          <w:iCs/>
          <w:sz w:val="24"/>
          <w:szCs w:val="24"/>
          <w:lang w:val="en"/>
        </w:rPr>
        <w:t>Parashat Behar</w:t>
      </w:r>
      <w:r w:rsidR="00E94297">
        <w:rPr>
          <w:rFonts w:asciiTheme="minorBidi" w:eastAsia="Arial" w:hAnsiTheme="minorBidi"/>
          <w:sz w:val="24"/>
          <w:szCs w:val="24"/>
          <w:lang w:val="en"/>
        </w:rPr>
        <w:t>)</w:t>
      </w:r>
      <w:r w:rsidR="00E94297">
        <w:rPr>
          <w:rFonts w:asciiTheme="minorBidi" w:eastAsia="Arial" w:hAnsiTheme="minorBidi"/>
          <w:i/>
          <w:iCs/>
          <w:sz w:val="24"/>
          <w:szCs w:val="24"/>
          <w:lang w:val="en"/>
        </w:rPr>
        <w:t xml:space="preserve"> </w:t>
      </w:r>
      <w:r w:rsidR="00A25CBC" w:rsidRPr="007036E4">
        <w:rPr>
          <w:rFonts w:asciiTheme="minorBidi" w:eastAsia="Arial" w:hAnsiTheme="minorBidi"/>
          <w:sz w:val="24"/>
          <w:szCs w:val="24"/>
          <w:lang w:val="en"/>
        </w:rPr>
        <w:t xml:space="preserve">as well. He explained that the enactment from the time of Moshe Rabbeinu was to read and complete the entire Torah </w:t>
      </w:r>
      <w:r w:rsidR="00E96551">
        <w:rPr>
          <w:rFonts w:asciiTheme="minorBidi" w:eastAsia="Arial" w:hAnsiTheme="minorBidi"/>
          <w:sz w:val="24"/>
          <w:szCs w:val="24"/>
          <w:lang w:val="en"/>
        </w:rPr>
        <w:t xml:space="preserve">each year, </w:t>
      </w:r>
      <w:r w:rsidR="00714FDC">
        <w:rPr>
          <w:rFonts w:asciiTheme="minorBidi" w:eastAsia="Arial" w:hAnsiTheme="minorBidi"/>
          <w:sz w:val="24"/>
          <w:szCs w:val="24"/>
          <w:lang w:val="en"/>
        </w:rPr>
        <w:t>“</w:t>
      </w:r>
      <w:r w:rsidR="00A25CBC" w:rsidRPr="007036E4">
        <w:rPr>
          <w:rFonts w:asciiTheme="minorBidi" w:eastAsia="Arial" w:hAnsiTheme="minorBidi"/>
          <w:sz w:val="24"/>
          <w:szCs w:val="24"/>
          <w:lang w:val="en"/>
        </w:rPr>
        <w:t xml:space="preserve">in order to inform the congregation </w:t>
      </w:r>
      <w:r w:rsidR="004554D4" w:rsidRPr="007036E4">
        <w:rPr>
          <w:rFonts w:asciiTheme="minorBidi" w:eastAsia="Arial" w:hAnsiTheme="minorBidi"/>
          <w:sz w:val="24"/>
          <w:szCs w:val="24"/>
          <w:lang w:val="en"/>
        </w:rPr>
        <w:t>of</w:t>
      </w:r>
      <w:r w:rsidR="00A25CBC" w:rsidRPr="007036E4">
        <w:rPr>
          <w:rFonts w:asciiTheme="minorBidi" w:eastAsia="Arial" w:hAnsiTheme="minorBidi"/>
          <w:sz w:val="24"/>
          <w:szCs w:val="24"/>
          <w:lang w:val="en"/>
        </w:rPr>
        <w:t xml:space="preserve"> the </w:t>
      </w:r>
      <w:r w:rsidR="00A25CBC" w:rsidRPr="007036E4">
        <w:rPr>
          <w:rFonts w:asciiTheme="minorBidi" w:eastAsia="Arial" w:hAnsiTheme="minorBidi"/>
          <w:i/>
          <w:iCs/>
          <w:sz w:val="24"/>
          <w:szCs w:val="24"/>
          <w:lang w:val="en"/>
        </w:rPr>
        <w:t>mitzvot</w:t>
      </w:r>
      <w:r w:rsidR="00A25CBC" w:rsidRPr="007036E4">
        <w:rPr>
          <w:rFonts w:asciiTheme="minorBidi" w:eastAsia="Arial" w:hAnsiTheme="minorBidi"/>
          <w:sz w:val="24"/>
          <w:szCs w:val="24"/>
          <w:lang w:val="en"/>
        </w:rPr>
        <w:t xml:space="preserve"> and the statutes.</w:t>
      </w:r>
      <w:r w:rsidR="00714FDC">
        <w:rPr>
          <w:rFonts w:asciiTheme="minorBidi" w:eastAsia="Arial" w:hAnsiTheme="minorBidi"/>
          <w:sz w:val="24"/>
          <w:szCs w:val="24"/>
          <w:lang w:val="en"/>
        </w:rPr>
        <w:t>”</w:t>
      </w:r>
      <w:r w:rsidR="00A25CBC" w:rsidRPr="007036E4">
        <w:rPr>
          <w:rFonts w:asciiTheme="minorBidi" w:eastAsia="Arial" w:hAnsiTheme="minorBidi"/>
          <w:sz w:val="24"/>
          <w:szCs w:val="24"/>
          <w:lang w:val="en"/>
        </w:rPr>
        <w:t xml:space="preserve"> Furthermore, he asserted that one should not think that just because the proper time to read the </w:t>
      </w:r>
      <w:r w:rsidR="00A25CBC" w:rsidRPr="007036E4">
        <w:rPr>
          <w:rFonts w:asciiTheme="minorBidi" w:eastAsia="Arial" w:hAnsiTheme="minorBidi"/>
          <w:i/>
          <w:iCs/>
          <w:sz w:val="24"/>
          <w:szCs w:val="24"/>
          <w:lang w:val="en"/>
        </w:rPr>
        <w:t>parasha</w:t>
      </w:r>
      <w:r w:rsidR="00A25CBC" w:rsidRPr="007036E4">
        <w:rPr>
          <w:rFonts w:asciiTheme="minorBidi" w:eastAsia="Arial" w:hAnsiTheme="minorBidi"/>
          <w:sz w:val="24"/>
          <w:szCs w:val="24"/>
          <w:lang w:val="en"/>
        </w:rPr>
        <w:t xml:space="preserve"> has passed, one should miss the </w:t>
      </w:r>
      <w:r w:rsidR="00A25CBC" w:rsidRPr="007036E4">
        <w:rPr>
          <w:rFonts w:asciiTheme="minorBidi" w:eastAsia="Arial" w:hAnsiTheme="minorBidi"/>
          <w:i/>
          <w:iCs/>
          <w:sz w:val="24"/>
          <w:szCs w:val="24"/>
          <w:lang w:val="en"/>
        </w:rPr>
        <w:t>parasha</w:t>
      </w:r>
      <w:r w:rsidR="00A25CBC" w:rsidRPr="007036E4">
        <w:rPr>
          <w:rFonts w:asciiTheme="minorBidi" w:eastAsia="Arial" w:hAnsiTheme="minorBidi"/>
          <w:sz w:val="24"/>
          <w:szCs w:val="24"/>
          <w:lang w:val="en"/>
        </w:rPr>
        <w:t xml:space="preserve">, as </w:t>
      </w:r>
      <w:r w:rsidR="00714FDC">
        <w:rPr>
          <w:rFonts w:asciiTheme="minorBidi" w:eastAsia="Arial" w:hAnsiTheme="minorBidi"/>
          <w:sz w:val="24"/>
          <w:szCs w:val="24"/>
          <w:lang w:val="en"/>
        </w:rPr>
        <w:t>“</w:t>
      </w:r>
      <w:r w:rsidR="00A25CBC" w:rsidRPr="007036E4">
        <w:rPr>
          <w:rFonts w:asciiTheme="minorBidi" w:eastAsia="Arial" w:hAnsiTheme="minorBidi"/>
          <w:i/>
          <w:iCs/>
          <w:sz w:val="24"/>
          <w:szCs w:val="24"/>
          <w:lang w:val="en"/>
        </w:rPr>
        <w:t>ein keva b</w:t>
      </w:r>
      <w:r w:rsidR="00F10CC3">
        <w:rPr>
          <w:rFonts w:asciiTheme="minorBidi" w:eastAsia="Arial" w:hAnsiTheme="minorBidi"/>
          <w:i/>
          <w:iCs/>
          <w:sz w:val="24"/>
          <w:szCs w:val="24"/>
          <w:lang w:val="en"/>
        </w:rPr>
        <w:t>e-</w:t>
      </w:r>
      <w:r w:rsidR="00A25CBC" w:rsidRPr="007036E4">
        <w:rPr>
          <w:rFonts w:asciiTheme="minorBidi" w:eastAsia="Arial" w:hAnsiTheme="minorBidi"/>
          <w:i/>
          <w:iCs/>
          <w:sz w:val="24"/>
          <w:szCs w:val="24"/>
          <w:lang w:val="en"/>
        </w:rPr>
        <w:t>farshiot</w:t>
      </w:r>
      <w:r w:rsidR="00714FDC">
        <w:rPr>
          <w:rFonts w:asciiTheme="minorBidi" w:eastAsia="Arial" w:hAnsiTheme="minorBidi"/>
          <w:sz w:val="24"/>
          <w:szCs w:val="24"/>
          <w:lang w:val="en"/>
        </w:rPr>
        <w:t>”</w:t>
      </w:r>
      <w:r w:rsidR="00A25CBC" w:rsidRPr="007036E4">
        <w:rPr>
          <w:rFonts w:asciiTheme="minorBidi" w:eastAsia="Arial" w:hAnsiTheme="minorBidi"/>
          <w:sz w:val="24"/>
          <w:szCs w:val="24"/>
          <w:lang w:val="en"/>
        </w:rPr>
        <w:t xml:space="preserve"> (the </w:t>
      </w:r>
      <w:r w:rsidR="00A25CBC" w:rsidRPr="007036E4">
        <w:rPr>
          <w:rFonts w:asciiTheme="minorBidi" w:eastAsia="Arial" w:hAnsiTheme="minorBidi"/>
          <w:i/>
          <w:iCs/>
          <w:sz w:val="24"/>
          <w:szCs w:val="24"/>
          <w:lang w:val="en"/>
        </w:rPr>
        <w:t>par</w:t>
      </w:r>
      <w:r w:rsidR="007036E4" w:rsidRPr="007036E4">
        <w:rPr>
          <w:rFonts w:asciiTheme="minorBidi" w:eastAsia="Arial" w:hAnsiTheme="minorBidi"/>
          <w:i/>
          <w:iCs/>
          <w:sz w:val="24"/>
          <w:szCs w:val="24"/>
          <w:lang w:val="en"/>
        </w:rPr>
        <w:t>a</w:t>
      </w:r>
      <w:r w:rsidR="00A25CBC" w:rsidRPr="007036E4">
        <w:rPr>
          <w:rFonts w:asciiTheme="minorBidi" w:eastAsia="Arial" w:hAnsiTheme="minorBidi"/>
          <w:i/>
          <w:iCs/>
          <w:sz w:val="24"/>
          <w:szCs w:val="24"/>
          <w:lang w:val="en"/>
        </w:rPr>
        <w:t>shot</w:t>
      </w:r>
      <w:r w:rsidR="00A25CBC" w:rsidRPr="007036E4">
        <w:rPr>
          <w:rFonts w:asciiTheme="minorBidi" w:eastAsia="Arial" w:hAnsiTheme="minorBidi"/>
          <w:sz w:val="24"/>
          <w:szCs w:val="24"/>
          <w:lang w:val="en"/>
        </w:rPr>
        <w:t xml:space="preserve"> were not established to be read on certain weeks, </w:t>
      </w:r>
      <w:r w:rsidR="00F10CC3">
        <w:rPr>
          <w:rFonts w:asciiTheme="minorBidi" w:eastAsia="Arial" w:hAnsiTheme="minorBidi"/>
          <w:sz w:val="24"/>
          <w:szCs w:val="24"/>
          <w:lang w:val="en"/>
        </w:rPr>
        <w:t>but</w:t>
      </w:r>
      <w:r w:rsidR="00F10CC3" w:rsidRPr="007036E4">
        <w:rPr>
          <w:rFonts w:asciiTheme="minorBidi" w:eastAsia="Arial" w:hAnsiTheme="minorBidi"/>
          <w:sz w:val="24"/>
          <w:szCs w:val="24"/>
          <w:lang w:val="en"/>
        </w:rPr>
        <w:t xml:space="preserve"> </w:t>
      </w:r>
      <w:r w:rsidR="00A25CBC" w:rsidRPr="007036E4">
        <w:rPr>
          <w:rFonts w:asciiTheme="minorBidi" w:eastAsia="Arial" w:hAnsiTheme="minorBidi"/>
          <w:sz w:val="24"/>
          <w:szCs w:val="24"/>
          <w:lang w:val="en"/>
        </w:rPr>
        <w:t xml:space="preserve">were merely divided </w:t>
      </w:r>
      <w:r w:rsidR="003A6B69">
        <w:rPr>
          <w:rFonts w:asciiTheme="minorBidi" w:eastAsia="Arial" w:hAnsiTheme="minorBidi"/>
          <w:sz w:val="24"/>
          <w:szCs w:val="24"/>
          <w:lang w:val="en"/>
        </w:rPr>
        <w:t>among the weeks of the year</w:t>
      </w:r>
      <w:r w:rsidR="00A25CBC" w:rsidRPr="007036E4">
        <w:rPr>
          <w:rFonts w:asciiTheme="minorBidi" w:eastAsia="Arial" w:hAnsiTheme="minorBidi"/>
          <w:sz w:val="24"/>
          <w:szCs w:val="24"/>
          <w:lang w:val="en"/>
        </w:rPr>
        <w:t xml:space="preserve">). </w:t>
      </w:r>
    </w:p>
    <w:p w14:paraId="5FF130A9"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42E49DE8" w14:textId="33381FCC"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The </w:t>
      </w:r>
      <w:r w:rsidR="00F10CC3" w:rsidRPr="003A64A7">
        <w:rPr>
          <w:rFonts w:asciiTheme="minorBidi" w:eastAsia="Arial" w:hAnsiTheme="minorBidi"/>
          <w:i/>
          <w:iCs/>
          <w:sz w:val="24"/>
          <w:szCs w:val="24"/>
          <w:lang w:val="en"/>
        </w:rPr>
        <w:t>Ohr</w:t>
      </w:r>
      <w:r w:rsidR="00F10CC3" w:rsidRPr="00F10CC3" w:rsidDel="00F10CC3">
        <w:rPr>
          <w:rFonts w:asciiTheme="minorBidi" w:eastAsia="Arial" w:hAnsiTheme="minorBidi"/>
          <w:i/>
          <w:iCs/>
          <w:sz w:val="24"/>
          <w:szCs w:val="24"/>
          <w:lang w:val="en"/>
        </w:rPr>
        <w:t xml:space="preserve"> </w:t>
      </w:r>
      <w:r w:rsidRPr="00480E7B">
        <w:rPr>
          <w:rFonts w:asciiTheme="minorBidi" w:eastAsia="Arial" w:hAnsiTheme="minorBidi"/>
          <w:i/>
          <w:iCs/>
          <w:sz w:val="24"/>
          <w:szCs w:val="24"/>
          <w:lang w:val="en"/>
        </w:rPr>
        <w:t>Zaru</w:t>
      </w:r>
      <w:r w:rsidR="00714FDC">
        <w:rPr>
          <w:rFonts w:asciiTheme="minorBidi" w:eastAsia="Arial" w:hAnsiTheme="minorBidi"/>
          <w:i/>
          <w:iCs/>
          <w:sz w:val="24"/>
          <w:szCs w:val="24"/>
          <w:lang w:val="en"/>
        </w:rPr>
        <w:t>’</w:t>
      </w:r>
      <w:r w:rsidRPr="00480E7B">
        <w:rPr>
          <w:rFonts w:asciiTheme="minorBidi" w:eastAsia="Arial" w:hAnsiTheme="minorBidi"/>
          <w:i/>
          <w:iCs/>
          <w:sz w:val="24"/>
          <w:szCs w:val="24"/>
          <w:lang w:val="en"/>
        </w:rPr>
        <w:t>a</w:t>
      </w:r>
      <w:r w:rsidRPr="007036E4">
        <w:rPr>
          <w:rFonts w:asciiTheme="minorBidi" w:eastAsia="Arial" w:hAnsiTheme="minorBidi"/>
          <w:sz w:val="24"/>
          <w:szCs w:val="24"/>
          <w:lang w:val="en"/>
        </w:rPr>
        <w:t xml:space="preserve"> maintains that there is an obligation to read and hear the entire Torah, and that the </w:t>
      </w:r>
      <w:r w:rsidR="007C10F1" w:rsidRPr="007036E4">
        <w:rPr>
          <w:rFonts w:asciiTheme="minorBidi" w:eastAsia="Arial" w:hAnsiTheme="minorBidi"/>
          <w:i/>
          <w:iCs/>
          <w:sz w:val="24"/>
          <w:szCs w:val="24"/>
          <w:lang w:val="en"/>
        </w:rPr>
        <w:t>parashot</w:t>
      </w:r>
      <w:r w:rsidRPr="007036E4">
        <w:rPr>
          <w:rFonts w:asciiTheme="minorBidi" w:eastAsia="Arial" w:hAnsiTheme="minorBidi"/>
          <w:sz w:val="24"/>
          <w:szCs w:val="24"/>
          <w:lang w:val="en"/>
        </w:rPr>
        <w:t xml:space="preserve"> need not necessarily be read on their assigned weeks. </w:t>
      </w:r>
      <w:r w:rsidR="00783570" w:rsidRPr="007036E4">
        <w:rPr>
          <w:rFonts w:asciiTheme="minorBidi" w:eastAsia="Arial" w:hAnsiTheme="minorBidi"/>
          <w:sz w:val="24"/>
          <w:szCs w:val="24"/>
          <w:lang w:val="en"/>
        </w:rPr>
        <w:t>T</w:t>
      </w:r>
      <w:r w:rsidRPr="007036E4">
        <w:rPr>
          <w:rFonts w:asciiTheme="minorBidi" w:eastAsia="Arial" w:hAnsiTheme="minorBidi"/>
          <w:sz w:val="24"/>
          <w:szCs w:val="24"/>
          <w:lang w:val="en"/>
        </w:rPr>
        <w:t xml:space="preserve">he </w:t>
      </w:r>
      <w:r w:rsidR="00764E02" w:rsidRPr="00480E7B">
        <w:rPr>
          <w:rFonts w:asciiTheme="minorBidi" w:eastAsia="Arial" w:hAnsiTheme="minorBidi"/>
          <w:i/>
          <w:iCs/>
          <w:sz w:val="24"/>
          <w:szCs w:val="24"/>
          <w:lang w:val="en"/>
        </w:rPr>
        <w:t>Sefer Ha-</w:t>
      </w:r>
      <w:r w:rsidRPr="00480E7B">
        <w:rPr>
          <w:rFonts w:asciiTheme="minorBidi" w:eastAsia="Arial" w:hAnsiTheme="minorBidi"/>
          <w:i/>
          <w:iCs/>
          <w:sz w:val="24"/>
          <w:szCs w:val="24"/>
          <w:lang w:val="en"/>
        </w:rPr>
        <w:t>Aguda</w:t>
      </w:r>
      <w:r w:rsidRPr="007036E4">
        <w:rPr>
          <w:rFonts w:asciiTheme="minorBidi" w:eastAsia="Arial" w:hAnsiTheme="minorBidi"/>
          <w:sz w:val="24"/>
          <w:szCs w:val="24"/>
          <w:lang w:val="en"/>
        </w:rPr>
        <w:t xml:space="preserve"> (</w:t>
      </w:r>
      <w:r w:rsidRPr="007036E4">
        <w:rPr>
          <w:rFonts w:asciiTheme="minorBidi" w:eastAsia="Arial" w:hAnsiTheme="minorBidi"/>
          <w:i/>
          <w:iCs/>
          <w:sz w:val="24"/>
          <w:szCs w:val="24"/>
          <w:lang w:val="en"/>
        </w:rPr>
        <w:t>Megilla</w:t>
      </w:r>
      <w:r w:rsidRPr="007036E4">
        <w:rPr>
          <w:rFonts w:asciiTheme="minorBidi" w:eastAsia="Arial" w:hAnsiTheme="minorBidi"/>
          <w:sz w:val="24"/>
          <w:szCs w:val="24"/>
          <w:lang w:val="en"/>
        </w:rPr>
        <w:t xml:space="preserve"> 3:30) </w:t>
      </w:r>
      <w:r w:rsidR="00783570" w:rsidRPr="007036E4">
        <w:rPr>
          <w:rFonts w:asciiTheme="minorBidi" w:eastAsia="Arial" w:hAnsiTheme="minorBidi"/>
          <w:sz w:val="24"/>
          <w:szCs w:val="24"/>
          <w:lang w:val="en"/>
        </w:rPr>
        <w:t xml:space="preserve">and </w:t>
      </w:r>
      <w:r w:rsidRPr="007036E4">
        <w:rPr>
          <w:rFonts w:asciiTheme="minorBidi" w:eastAsia="Arial" w:hAnsiTheme="minorBidi"/>
          <w:sz w:val="24"/>
          <w:szCs w:val="24"/>
          <w:lang w:val="en"/>
        </w:rPr>
        <w:t>the Mahari Weil (</w:t>
      </w:r>
      <w:r w:rsidRPr="00480E7B">
        <w:rPr>
          <w:rFonts w:asciiTheme="minorBidi" w:eastAsia="Arial" w:hAnsiTheme="minorBidi"/>
          <w:i/>
          <w:iCs/>
          <w:sz w:val="24"/>
          <w:szCs w:val="24"/>
          <w:lang w:val="en"/>
        </w:rPr>
        <w:t>Chid</w:t>
      </w:r>
      <w:r w:rsidR="00222404">
        <w:rPr>
          <w:rFonts w:asciiTheme="minorBidi" w:eastAsia="Arial" w:hAnsiTheme="minorBidi"/>
          <w:i/>
          <w:iCs/>
          <w:sz w:val="24"/>
          <w:szCs w:val="24"/>
        </w:rPr>
        <w:t>d</w:t>
      </w:r>
      <w:r w:rsidRPr="00480E7B">
        <w:rPr>
          <w:rFonts w:asciiTheme="minorBidi" w:eastAsia="Arial" w:hAnsiTheme="minorBidi"/>
          <w:i/>
          <w:iCs/>
          <w:sz w:val="24"/>
          <w:szCs w:val="24"/>
          <w:lang w:val="en"/>
        </w:rPr>
        <w:t>ushei Dinim Ve</w:t>
      </w:r>
      <w:r w:rsidR="00FA3234">
        <w:rPr>
          <w:rFonts w:asciiTheme="minorBidi" w:eastAsia="Arial" w:hAnsiTheme="minorBidi"/>
          <w:i/>
          <w:iCs/>
          <w:sz w:val="24"/>
          <w:szCs w:val="24"/>
          <w:lang w:val="en"/>
        </w:rPr>
        <w:t>-</w:t>
      </w:r>
      <w:r w:rsidRPr="00480E7B">
        <w:rPr>
          <w:rFonts w:asciiTheme="minorBidi" w:eastAsia="Arial" w:hAnsiTheme="minorBidi"/>
          <w:i/>
          <w:iCs/>
          <w:sz w:val="24"/>
          <w:szCs w:val="24"/>
          <w:lang w:val="en"/>
        </w:rPr>
        <w:t>Halakhot</w:t>
      </w:r>
      <w:r w:rsidRPr="007036E4">
        <w:rPr>
          <w:rFonts w:asciiTheme="minorBidi" w:eastAsia="Arial" w:hAnsiTheme="minorBidi"/>
          <w:sz w:val="24"/>
          <w:szCs w:val="24"/>
          <w:lang w:val="en"/>
        </w:rPr>
        <w:t xml:space="preserve"> 66)</w:t>
      </w:r>
      <w:r w:rsidR="00783570" w:rsidRPr="007036E4">
        <w:rPr>
          <w:rFonts w:asciiTheme="minorBidi" w:eastAsia="Arial" w:hAnsiTheme="minorBidi"/>
          <w:sz w:val="24"/>
          <w:szCs w:val="24"/>
          <w:lang w:val="en"/>
        </w:rPr>
        <w:t xml:space="preserve"> cite this ruling as well</w:t>
      </w:r>
      <w:r w:rsidRPr="007036E4">
        <w:rPr>
          <w:rFonts w:asciiTheme="minorBidi" w:eastAsia="Arial" w:hAnsiTheme="minorBidi"/>
          <w:sz w:val="24"/>
          <w:szCs w:val="24"/>
          <w:lang w:val="en"/>
        </w:rPr>
        <w:t xml:space="preserve">. </w:t>
      </w:r>
      <w:r w:rsidR="00783570" w:rsidRPr="007036E4">
        <w:rPr>
          <w:rFonts w:asciiTheme="minorBidi" w:eastAsia="Arial" w:hAnsiTheme="minorBidi"/>
          <w:sz w:val="24"/>
          <w:szCs w:val="24"/>
          <w:lang w:val="en"/>
        </w:rPr>
        <w:t>In</w:t>
      </w:r>
      <w:r w:rsidRPr="007036E4">
        <w:rPr>
          <w:rFonts w:asciiTheme="minorBidi" w:eastAsia="Arial" w:hAnsiTheme="minorBidi"/>
          <w:sz w:val="24"/>
          <w:szCs w:val="24"/>
          <w:lang w:val="en"/>
        </w:rPr>
        <w:t>terestingly, the Maharil (</w:t>
      </w:r>
      <w:r w:rsidR="00714FDC">
        <w:rPr>
          <w:rFonts w:asciiTheme="minorBidi" w:eastAsia="Arial" w:hAnsiTheme="minorBidi"/>
          <w:i/>
          <w:iCs/>
          <w:sz w:val="24"/>
          <w:szCs w:val="24"/>
          <w:lang w:val="en"/>
        </w:rPr>
        <w:t xml:space="preserve">Shut Maharil </w:t>
      </w:r>
      <w:r w:rsidRPr="00480E7B">
        <w:rPr>
          <w:rFonts w:asciiTheme="minorBidi" w:eastAsia="Arial" w:hAnsiTheme="minorBidi"/>
          <w:i/>
          <w:iCs/>
          <w:sz w:val="24"/>
          <w:szCs w:val="24"/>
          <w:lang w:val="en"/>
        </w:rPr>
        <w:t>Ha</w:t>
      </w:r>
      <w:r w:rsidR="002C2606"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Chadashot</w:t>
      </w:r>
      <w:r w:rsidRPr="007036E4">
        <w:rPr>
          <w:rFonts w:asciiTheme="minorBidi" w:eastAsia="Arial" w:hAnsiTheme="minorBidi"/>
          <w:sz w:val="24"/>
          <w:szCs w:val="24"/>
          <w:lang w:val="en"/>
        </w:rPr>
        <w:t xml:space="preserve"> 142) disagrees and records </w:t>
      </w:r>
      <w:r w:rsidR="002C2606">
        <w:rPr>
          <w:rFonts w:asciiTheme="minorBidi" w:eastAsia="Arial" w:hAnsiTheme="minorBidi"/>
          <w:sz w:val="24"/>
          <w:szCs w:val="24"/>
          <w:lang w:val="en"/>
        </w:rPr>
        <w:t xml:space="preserve">that </w:t>
      </w:r>
      <w:r w:rsidRPr="007036E4">
        <w:rPr>
          <w:rFonts w:asciiTheme="minorBidi" w:eastAsia="Arial" w:hAnsiTheme="minorBidi"/>
          <w:sz w:val="24"/>
          <w:szCs w:val="24"/>
          <w:lang w:val="en"/>
        </w:rPr>
        <w:t xml:space="preserve">it is not customary to make up a missed </w:t>
      </w:r>
      <w:r w:rsidRPr="00480E7B">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due to the fear of confusing those who </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entered and left</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the synagogue.</w:t>
      </w:r>
    </w:p>
    <w:p w14:paraId="578AB74E" w14:textId="77777777" w:rsidR="00A25CBC" w:rsidRPr="007036E4" w:rsidRDefault="00A25CBC" w:rsidP="001111BF">
      <w:pPr>
        <w:bidi w:val="0"/>
        <w:spacing w:after="0" w:line="240" w:lineRule="auto"/>
        <w:ind w:firstLine="720"/>
        <w:jc w:val="both"/>
        <w:rPr>
          <w:rFonts w:asciiTheme="minorBidi" w:eastAsia="Arial" w:hAnsiTheme="minorBidi"/>
          <w:sz w:val="24"/>
          <w:szCs w:val="24"/>
          <w:lang w:val="en"/>
        </w:rPr>
      </w:pPr>
    </w:p>
    <w:p w14:paraId="7FA705FF" w14:textId="59BB9463" w:rsidR="00A25CBC" w:rsidRPr="007036E4" w:rsidRDefault="00A25CBC" w:rsidP="00895EC3">
      <w:pPr>
        <w:bidi w:val="0"/>
        <w:spacing w:after="0" w:line="240" w:lineRule="auto"/>
        <w:ind w:firstLine="720"/>
        <w:jc w:val="both"/>
        <w:rPr>
          <w:rFonts w:asciiTheme="minorBidi" w:eastAsia="Arial" w:hAnsiTheme="minorBidi"/>
          <w:sz w:val="24"/>
          <w:szCs w:val="24"/>
          <w:lang w:val="en"/>
        </w:rPr>
      </w:pPr>
      <w:r w:rsidRPr="0094655C">
        <w:rPr>
          <w:rFonts w:asciiTheme="minorBidi" w:eastAsia="Arial" w:hAnsiTheme="minorBidi"/>
          <w:sz w:val="24"/>
          <w:szCs w:val="24"/>
          <w:lang w:val="en"/>
        </w:rPr>
        <w:t xml:space="preserve">The Rema (OC 135:2) </w:t>
      </w:r>
      <w:r w:rsidR="0094655C" w:rsidRPr="0094655C">
        <w:rPr>
          <w:rFonts w:ascii="Arial" w:hAnsi="Arial" w:cs="Arial"/>
          <w:color w:val="222222"/>
          <w:sz w:val="24"/>
          <w:szCs w:val="24"/>
          <w:shd w:val="clear" w:color="auto" w:fill="FFFFFF"/>
        </w:rPr>
        <w:t>rules that those who do not read the weekly </w:t>
      </w:r>
      <w:r w:rsidR="0094655C" w:rsidRPr="0094655C">
        <w:rPr>
          <w:rFonts w:ascii="Arial" w:hAnsi="Arial" w:cs="Arial"/>
          <w:i/>
          <w:iCs/>
          <w:color w:val="222222"/>
          <w:sz w:val="24"/>
          <w:szCs w:val="24"/>
          <w:shd w:val="clear" w:color="auto" w:fill="FFFFFF"/>
        </w:rPr>
        <w:t>parasha </w:t>
      </w:r>
      <w:r w:rsidR="0094655C" w:rsidRPr="0094655C">
        <w:rPr>
          <w:rFonts w:ascii="Arial" w:hAnsi="Arial" w:cs="Arial"/>
          <w:color w:val="222222"/>
          <w:sz w:val="24"/>
          <w:szCs w:val="24"/>
          <w:shd w:val="clear" w:color="auto" w:fill="FFFFFF"/>
        </w:rPr>
        <w:t>should read it the next week, with the following </w:t>
      </w:r>
      <w:r w:rsidR="0094655C" w:rsidRPr="0094655C">
        <w:rPr>
          <w:rFonts w:ascii="Arial" w:hAnsi="Arial" w:cs="Arial"/>
          <w:i/>
          <w:iCs/>
          <w:color w:val="222222"/>
          <w:sz w:val="24"/>
          <w:szCs w:val="24"/>
          <w:shd w:val="clear" w:color="auto" w:fill="FFFFFF"/>
        </w:rPr>
        <w:t>parasha</w:t>
      </w:r>
      <w:r w:rsidR="0094655C" w:rsidRPr="0094655C">
        <w:rPr>
          <w:rFonts w:ascii="Arial" w:hAnsi="Arial" w:cs="Arial"/>
          <w:color w:val="222222"/>
          <w:sz w:val="24"/>
          <w:szCs w:val="24"/>
          <w:shd w:val="clear" w:color="auto" w:fill="FFFFFF"/>
        </w:rPr>
        <w:t>, in accordance with the </w:t>
      </w:r>
      <w:r w:rsidR="0094655C" w:rsidRPr="0094655C">
        <w:rPr>
          <w:rFonts w:ascii="Arial" w:hAnsi="Arial" w:cs="Arial"/>
          <w:i/>
          <w:iCs/>
          <w:color w:val="222222"/>
          <w:sz w:val="24"/>
          <w:szCs w:val="24"/>
          <w:shd w:val="clear" w:color="auto" w:fill="FFFFFF"/>
        </w:rPr>
        <w:t>Ohr Zaru'a</w:t>
      </w:r>
      <w:r w:rsidR="0094655C" w:rsidRPr="0094655C">
        <w:rPr>
          <w:rFonts w:ascii="Arial" w:hAnsi="Arial" w:cs="Arial"/>
          <w:color w:val="222222"/>
          <w:sz w:val="24"/>
          <w:szCs w:val="24"/>
          <w:shd w:val="clear" w:color="auto" w:fill="FFFFFF"/>
        </w:rPr>
        <w:t>. However, while the </w:t>
      </w:r>
      <w:r w:rsidR="0094655C" w:rsidRPr="0094655C">
        <w:rPr>
          <w:rFonts w:ascii="Arial" w:hAnsi="Arial" w:cs="Arial"/>
          <w:i/>
          <w:iCs/>
          <w:color w:val="222222"/>
          <w:sz w:val="24"/>
          <w:szCs w:val="24"/>
          <w:shd w:val="clear" w:color="auto" w:fill="FFFFFF"/>
        </w:rPr>
        <w:t>Ohr Zaru'a</w:t>
      </w:r>
      <w:r w:rsidR="0094655C" w:rsidRPr="0094655C">
        <w:rPr>
          <w:rFonts w:ascii="Arial" w:hAnsi="Arial" w:cs="Arial"/>
          <w:color w:val="222222"/>
          <w:sz w:val="24"/>
          <w:szCs w:val="24"/>
          <w:shd w:val="clear" w:color="auto" w:fill="FFFFFF"/>
        </w:rPr>
        <w:t> explains that the obligation of </w:t>
      </w:r>
      <w:r w:rsidR="0094655C" w:rsidRPr="0094655C">
        <w:rPr>
          <w:rFonts w:ascii="Arial" w:hAnsi="Arial" w:cs="Arial"/>
          <w:i/>
          <w:iCs/>
          <w:color w:val="222222"/>
          <w:sz w:val="24"/>
          <w:szCs w:val="24"/>
          <w:shd w:val="clear" w:color="auto" w:fill="FFFFFF"/>
        </w:rPr>
        <w:t>keri'at ha-Torah</w:t>
      </w:r>
      <w:r w:rsidR="0094655C" w:rsidRPr="0094655C">
        <w:rPr>
          <w:rFonts w:ascii="Arial" w:hAnsi="Arial" w:cs="Arial"/>
          <w:color w:val="222222"/>
          <w:sz w:val="24"/>
          <w:szCs w:val="24"/>
          <w:shd w:val="clear" w:color="auto" w:fill="FFFFFF"/>
        </w:rPr>
        <w:t> – to hear the </w:t>
      </w:r>
      <w:r w:rsidR="0094655C" w:rsidRPr="0094655C">
        <w:rPr>
          <w:rFonts w:ascii="Arial" w:hAnsi="Arial" w:cs="Arial"/>
          <w:i/>
          <w:iCs/>
          <w:color w:val="222222"/>
          <w:sz w:val="24"/>
          <w:szCs w:val="24"/>
          <w:shd w:val="clear" w:color="auto" w:fill="FFFFFF"/>
        </w:rPr>
        <w:t>entire</w:t>
      </w:r>
      <w:r w:rsidR="0094655C" w:rsidRPr="0094655C">
        <w:rPr>
          <w:rFonts w:ascii="Arial" w:hAnsi="Arial" w:cs="Arial"/>
          <w:color w:val="222222"/>
          <w:sz w:val="24"/>
          <w:szCs w:val="24"/>
          <w:shd w:val="clear" w:color="auto" w:fill="FFFFFF"/>
        </w:rPr>
        <w:t> Torah read – is what mandates making up the missing </w:t>
      </w:r>
      <w:r w:rsidR="0094655C" w:rsidRPr="0094655C">
        <w:rPr>
          <w:rFonts w:ascii="Arial" w:hAnsi="Arial" w:cs="Arial"/>
          <w:i/>
          <w:iCs/>
          <w:color w:val="222222"/>
          <w:sz w:val="24"/>
          <w:szCs w:val="24"/>
          <w:shd w:val="clear" w:color="auto" w:fill="FFFFFF"/>
        </w:rPr>
        <w:t>parasha</w:t>
      </w:r>
      <w:r w:rsidR="0094655C" w:rsidRPr="0094655C">
        <w:rPr>
          <w:rFonts w:ascii="Arial" w:hAnsi="Arial" w:cs="Arial"/>
          <w:color w:val="222222"/>
          <w:sz w:val="24"/>
          <w:szCs w:val="24"/>
          <w:shd w:val="clear" w:color="auto" w:fill="FFFFFF"/>
        </w:rPr>
        <w:t>, the Vilna Gaon (</w:t>
      </w:r>
      <w:r w:rsidR="0094655C" w:rsidRPr="0094655C">
        <w:rPr>
          <w:rFonts w:ascii="Arial" w:hAnsi="Arial" w:cs="Arial"/>
          <w:i/>
          <w:iCs/>
          <w:color w:val="222222"/>
          <w:sz w:val="24"/>
          <w:szCs w:val="24"/>
          <w:shd w:val="clear" w:color="auto" w:fill="FFFFFF"/>
        </w:rPr>
        <w:t>Bi'ur Ha-Gra</w:t>
      </w:r>
      <w:r w:rsidR="0094655C" w:rsidRPr="0094655C">
        <w:rPr>
          <w:rFonts w:ascii="Arial" w:hAnsi="Arial" w:cs="Arial"/>
          <w:color w:val="222222"/>
          <w:sz w:val="24"/>
          <w:szCs w:val="24"/>
          <w:shd w:val="clear" w:color="auto" w:fill="FFFFFF"/>
        </w:rPr>
        <w:t> 135) equates this ruling to the laws of </w:t>
      </w:r>
      <w:r w:rsidR="0094655C" w:rsidRPr="0094655C">
        <w:rPr>
          <w:rFonts w:ascii="Arial" w:hAnsi="Arial" w:cs="Arial"/>
          <w:i/>
          <w:iCs/>
          <w:color w:val="222222"/>
          <w:sz w:val="24"/>
          <w:szCs w:val="24"/>
          <w:shd w:val="clear" w:color="auto" w:fill="FFFFFF"/>
        </w:rPr>
        <w:t>tashlumin</w:t>
      </w:r>
      <w:r w:rsidR="0094655C" w:rsidRPr="0094655C">
        <w:rPr>
          <w:rFonts w:ascii="Arial" w:hAnsi="Arial" w:cs="Arial"/>
          <w:color w:val="222222"/>
          <w:sz w:val="24"/>
          <w:szCs w:val="24"/>
          <w:shd w:val="clear" w:color="auto" w:fill="FFFFFF"/>
        </w:rPr>
        <w:t>, i.e., making up a missed obligation.</w:t>
      </w:r>
      <w:r w:rsidRPr="0094655C">
        <w:rPr>
          <w:rFonts w:asciiTheme="minorBidi" w:eastAsia="Arial" w:hAnsiTheme="minorBidi"/>
          <w:sz w:val="24"/>
          <w:szCs w:val="24"/>
          <w:vertAlign w:val="superscript"/>
          <w:lang w:val="en"/>
        </w:rPr>
        <w:footnoteReference w:id="1"/>
      </w:r>
      <w:r w:rsidRPr="0094655C">
        <w:rPr>
          <w:rFonts w:asciiTheme="minorBidi" w:eastAsia="Arial" w:hAnsiTheme="minorBidi"/>
          <w:sz w:val="24"/>
          <w:szCs w:val="24"/>
          <w:lang w:val="en"/>
        </w:rPr>
        <w:t xml:space="preserve"> </w:t>
      </w:r>
      <w:r w:rsidR="0094655C" w:rsidRPr="0094655C">
        <w:rPr>
          <w:rFonts w:ascii="Arial" w:hAnsi="Arial" w:cs="Arial"/>
          <w:color w:val="222222"/>
          <w:sz w:val="24"/>
          <w:szCs w:val="24"/>
          <w:shd w:val="clear" w:color="auto" w:fill="FFFFFF"/>
        </w:rPr>
        <w:t>These different approaches may yield significant practical differences. For example, does one who intentionally (</w:t>
      </w:r>
      <w:r w:rsidR="0094655C" w:rsidRPr="0094655C">
        <w:rPr>
          <w:rFonts w:ascii="Arial" w:hAnsi="Arial" w:cs="Arial"/>
          <w:i/>
          <w:iCs/>
          <w:color w:val="222222"/>
          <w:sz w:val="24"/>
          <w:szCs w:val="24"/>
          <w:shd w:val="clear" w:color="auto" w:fill="FFFFFF"/>
        </w:rPr>
        <w:t>be-meizid</w:t>
      </w:r>
      <w:r w:rsidR="0094655C" w:rsidRPr="0094655C">
        <w:rPr>
          <w:rFonts w:ascii="Arial" w:hAnsi="Arial" w:cs="Arial"/>
          <w:color w:val="222222"/>
          <w:sz w:val="24"/>
          <w:szCs w:val="24"/>
          <w:shd w:val="clear" w:color="auto" w:fill="FFFFFF"/>
        </w:rPr>
        <w:t>) misses </w:t>
      </w:r>
      <w:r w:rsidR="0094655C" w:rsidRPr="0094655C">
        <w:rPr>
          <w:rFonts w:ascii="Arial" w:hAnsi="Arial" w:cs="Arial"/>
          <w:i/>
          <w:iCs/>
          <w:color w:val="222222"/>
          <w:sz w:val="24"/>
          <w:szCs w:val="24"/>
          <w:shd w:val="clear" w:color="auto" w:fill="FFFFFF"/>
        </w:rPr>
        <w:t>keri'at ha-Torah</w:t>
      </w:r>
      <w:r w:rsidR="0094655C" w:rsidRPr="0094655C">
        <w:rPr>
          <w:rFonts w:ascii="Arial" w:hAnsi="Arial" w:cs="Arial"/>
          <w:color w:val="222222"/>
          <w:sz w:val="24"/>
          <w:szCs w:val="24"/>
          <w:shd w:val="clear" w:color="auto" w:fill="FFFFFF"/>
        </w:rPr>
        <w:t> also make up the </w:t>
      </w:r>
      <w:r w:rsidR="0094655C" w:rsidRPr="0094655C">
        <w:rPr>
          <w:rFonts w:ascii="Arial" w:hAnsi="Arial" w:cs="Arial"/>
          <w:i/>
          <w:iCs/>
          <w:color w:val="222222"/>
          <w:sz w:val="24"/>
          <w:szCs w:val="24"/>
          <w:shd w:val="clear" w:color="auto" w:fill="FFFFFF"/>
        </w:rPr>
        <w:t>parasha</w:t>
      </w:r>
      <w:r w:rsidR="0094655C" w:rsidRPr="0094655C">
        <w:rPr>
          <w:rFonts w:ascii="Arial" w:hAnsi="Arial" w:cs="Arial"/>
          <w:color w:val="222222"/>
          <w:sz w:val="24"/>
          <w:szCs w:val="24"/>
          <w:shd w:val="clear" w:color="auto" w:fill="FFFFFF"/>
        </w:rPr>
        <w:t> the next week, because he must hear the entire Torah, or do we apply the general rule of </w:t>
      </w:r>
      <w:r w:rsidR="0094655C" w:rsidRPr="0094655C">
        <w:rPr>
          <w:rFonts w:ascii="Arial" w:hAnsi="Arial" w:cs="Arial"/>
          <w:i/>
          <w:iCs/>
          <w:color w:val="222222"/>
          <w:sz w:val="24"/>
          <w:szCs w:val="24"/>
          <w:shd w:val="clear" w:color="auto" w:fill="FFFFFF"/>
        </w:rPr>
        <w:t>tashlumin</w:t>
      </w:r>
      <w:r w:rsidR="0094655C" w:rsidRPr="0094655C">
        <w:rPr>
          <w:rFonts w:ascii="Arial" w:hAnsi="Arial" w:cs="Arial"/>
          <w:color w:val="222222"/>
          <w:sz w:val="24"/>
          <w:szCs w:val="24"/>
          <w:shd w:val="clear" w:color="auto" w:fill="FFFFFF"/>
        </w:rPr>
        <w:t>, that a missed mitzva can only be made up if it was missed unintentionally? Similarly, if multiple </w:t>
      </w:r>
      <w:r w:rsidR="0094655C" w:rsidRPr="0094655C">
        <w:rPr>
          <w:rFonts w:ascii="Arial" w:hAnsi="Arial" w:cs="Arial"/>
          <w:i/>
          <w:iCs/>
          <w:color w:val="222222"/>
          <w:sz w:val="24"/>
          <w:szCs w:val="24"/>
          <w:shd w:val="clear" w:color="auto" w:fill="FFFFFF"/>
        </w:rPr>
        <w:t>parashot</w:t>
      </w:r>
      <w:r w:rsidR="0094655C" w:rsidRPr="0094655C">
        <w:rPr>
          <w:rFonts w:ascii="Arial" w:hAnsi="Arial" w:cs="Arial"/>
          <w:color w:val="222222"/>
          <w:sz w:val="24"/>
          <w:szCs w:val="24"/>
          <w:shd w:val="clear" w:color="auto" w:fill="FFFFFF"/>
        </w:rPr>
        <w:t> were missed, can they all be made up for the sake of completing the entire Torah, or only one, just as </w:t>
      </w:r>
      <w:r w:rsidR="0094655C" w:rsidRPr="0094655C">
        <w:rPr>
          <w:rFonts w:ascii="Arial" w:hAnsi="Arial" w:cs="Arial"/>
          <w:i/>
          <w:iCs/>
          <w:color w:val="222222"/>
          <w:sz w:val="24"/>
          <w:szCs w:val="24"/>
          <w:shd w:val="clear" w:color="auto" w:fill="FFFFFF"/>
        </w:rPr>
        <w:t>tashlumin</w:t>
      </w:r>
      <w:r w:rsidR="0094655C" w:rsidRPr="0094655C">
        <w:rPr>
          <w:rFonts w:ascii="Arial" w:hAnsi="Arial" w:cs="Arial"/>
          <w:color w:val="222222"/>
          <w:sz w:val="24"/>
          <w:szCs w:val="24"/>
          <w:shd w:val="clear" w:color="auto" w:fill="FFFFFF"/>
        </w:rPr>
        <w:t> is only performed for one missed </w:t>
      </w:r>
      <w:r w:rsidR="0094655C" w:rsidRPr="0094655C">
        <w:rPr>
          <w:rFonts w:ascii="Arial" w:hAnsi="Arial" w:cs="Arial"/>
          <w:i/>
          <w:iCs/>
          <w:color w:val="222222"/>
          <w:sz w:val="24"/>
          <w:szCs w:val="24"/>
          <w:shd w:val="clear" w:color="auto" w:fill="FFFFFF"/>
        </w:rPr>
        <w:t>tefilla</w:t>
      </w:r>
      <w:r w:rsidR="0094655C" w:rsidRPr="0094655C">
        <w:rPr>
          <w:rFonts w:ascii="Arial" w:hAnsi="Arial" w:cs="Arial"/>
          <w:color w:val="222222"/>
          <w:sz w:val="24"/>
          <w:szCs w:val="24"/>
          <w:shd w:val="clear" w:color="auto" w:fill="FFFFFF"/>
        </w:rPr>
        <w:t>?</w:t>
      </w:r>
      <w:r w:rsidRPr="007036E4">
        <w:rPr>
          <w:rFonts w:asciiTheme="minorBidi" w:eastAsia="Arial" w:hAnsiTheme="minorBidi"/>
          <w:sz w:val="24"/>
          <w:szCs w:val="24"/>
          <w:vertAlign w:val="superscript"/>
          <w:lang w:val="en"/>
        </w:rPr>
        <w:footnoteReference w:id="2"/>
      </w:r>
      <w:r w:rsidRPr="007036E4">
        <w:rPr>
          <w:rFonts w:asciiTheme="minorBidi" w:eastAsia="Arial" w:hAnsiTheme="minorBidi"/>
          <w:sz w:val="24"/>
          <w:szCs w:val="24"/>
          <w:lang w:val="en"/>
        </w:rPr>
        <w:t xml:space="preserve"> </w:t>
      </w:r>
    </w:p>
    <w:p w14:paraId="459DFF99" w14:textId="77777777" w:rsidR="00A25CBC" w:rsidRPr="007036E4" w:rsidRDefault="00A25CBC" w:rsidP="001111BF">
      <w:pPr>
        <w:bidi w:val="0"/>
        <w:spacing w:after="0" w:line="240" w:lineRule="auto"/>
        <w:ind w:firstLine="720"/>
        <w:jc w:val="both"/>
        <w:rPr>
          <w:rFonts w:asciiTheme="minorBidi" w:eastAsia="Arial" w:hAnsiTheme="minorBidi"/>
          <w:sz w:val="24"/>
          <w:szCs w:val="24"/>
          <w:lang w:val="en"/>
        </w:rPr>
      </w:pPr>
    </w:p>
    <w:p w14:paraId="07304A60" w14:textId="77777777" w:rsidR="00234ED7" w:rsidRDefault="00A25CBC" w:rsidP="002E1DD5">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The commentaries further disagree regarding the scope of this ruling. May a </w:t>
      </w:r>
      <w:r w:rsidRPr="007036E4">
        <w:rPr>
          <w:rFonts w:asciiTheme="minorBidi" w:eastAsia="Arial" w:hAnsiTheme="minorBidi"/>
          <w:i/>
          <w:iCs/>
          <w:sz w:val="24"/>
          <w:szCs w:val="24"/>
          <w:lang w:val="en"/>
        </w:rPr>
        <w:t>tzibbur</w:t>
      </w:r>
      <w:r w:rsidRPr="007036E4">
        <w:rPr>
          <w:rFonts w:asciiTheme="minorBidi" w:eastAsia="Arial" w:hAnsiTheme="minorBidi"/>
          <w:sz w:val="24"/>
          <w:szCs w:val="24"/>
          <w:lang w:val="en"/>
        </w:rPr>
        <w:t xml:space="preserve"> make up a double-</w:t>
      </w:r>
      <w:r w:rsidRPr="00480E7B">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w:t>
      </w:r>
      <w:r w:rsidR="00895EC3">
        <w:rPr>
          <w:rFonts w:asciiTheme="minorBidi" w:eastAsia="Arial" w:hAnsiTheme="minorBidi"/>
          <w:sz w:val="24"/>
          <w:szCs w:val="24"/>
          <w:lang w:val="en"/>
        </w:rPr>
        <w:t xml:space="preserve">Or a </w:t>
      </w:r>
      <w:r w:rsidR="00895EC3" w:rsidRPr="00234ED7">
        <w:rPr>
          <w:rFonts w:asciiTheme="minorBidi" w:eastAsia="Arial" w:hAnsiTheme="minorBidi"/>
          <w:i/>
          <w:iCs/>
          <w:sz w:val="24"/>
          <w:szCs w:val="24"/>
          <w:lang w:val="en"/>
        </w:rPr>
        <w:t>parasha</w:t>
      </w:r>
      <w:r w:rsidR="00895EC3">
        <w:rPr>
          <w:rFonts w:asciiTheme="minorBidi" w:eastAsia="Arial" w:hAnsiTheme="minorBidi"/>
          <w:sz w:val="24"/>
          <w:szCs w:val="24"/>
          <w:lang w:val="en"/>
        </w:rPr>
        <w:t xml:space="preserve"> from a </w:t>
      </w:r>
      <w:r w:rsidRPr="007036E4">
        <w:rPr>
          <w:rFonts w:asciiTheme="minorBidi" w:eastAsia="Arial" w:hAnsiTheme="minorBidi"/>
          <w:sz w:val="24"/>
          <w:szCs w:val="24"/>
          <w:lang w:val="en"/>
        </w:rPr>
        <w:t xml:space="preserve">different </w:t>
      </w:r>
      <w:r w:rsidRPr="007036E4">
        <w:rPr>
          <w:rFonts w:asciiTheme="minorBidi" w:eastAsia="Arial" w:hAnsiTheme="minorBidi"/>
          <w:i/>
          <w:iCs/>
          <w:sz w:val="24"/>
          <w:szCs w:val="24"/>
          <w:lang w:val="en"/>
        </w:rPr>
        <w:t>sefer</w:t>
      </w:r>
      <w:r w:rsidRPr="007036E4">
        <w:rPr>
          <w:rFonts w:asciiTheme="minorBidi" w:eastAsia="Arial" w:hAnsiTheme="minorBidi"/>
          <w:sz w:val="24"/>
          <w:szCs w:val="24"/>
          <w:lang w:val="en"/>
        </w:rPr>
        <w:t>?</w:t>
      </w:r>
    </w:p>
    <w:p w14:paraId="24237814" w14:textId="27ABDC54" w:rsidR="002E1DD5" w:rsidRPr="007036E4" w:rsidRDefault="00895EC3" w:rsidP="00234ED7">
      <w:pPr>
        <w:bidi w:val="0"/>
        <w:spacing w:after="0" w:line="240" w:lineRule="auto"/>
        <w:ind w:firstLine="720"/>
        <w:jc w:val="both"/>
        <w:rPr>
          <w:rFonts w:asciiTheme="minorBidi" w:eastAsia="Arial" w:hAnsiTheme="minorBidi"/>
          <w:sz w:val="24"/>
          <w:szCs w:val="24"/>
          <w:lang w:val="en"/>
        </w:rPr>
      </w:pPr>
      <w:r>
        <w:rPr>
          <w:rFonts w:asciiTheme="minorBidi" w:eastAsia="Arial" w:hAnsiTheme="minorBidi"/>
          <w:sz w:val="24"/>
          <w:szCs w:val="24"/>
          <w:lang w:val="en"/>
        </w:rPr>
        <w:t xml:space="preserve"> </w:t>
      </w:r>
    </w:p>
    <w:p w14:paraId="36144E63" w14:textId="7ECFC5A7"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R. Moshe Mintz (15th century, Germany), a student of R. Yaakov Weil, relates that a </w:t>
      </w:r>
      <w:r w:rsidR="006F14E5">
        <w:rPr>
          <w:rFonts w:asciiTheme="minorBidi" w:eastAsia="Arial" w:hAnsiTheme="minorBidi"/>
          <w:sz w:val="24"/>
          <w:szCs w:val="24"/>
          <w:lang w:val="en"/>
        </w:rPr>
        <w:t>certain</w:t>
      </w:r>
      <w:r w:rsidR="006F14E5"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congregation </w:t>
      </w:r>
      <w:r w:rsidR="00476AA2">
        <w:rPr>
          <w:rFonts w:asciiTheme="minorBidi" w:eastAsia="Arial" w:hAnsiTheme="minorBidi"/>
          <w:sz w:val="24"/>
          <w:szCs w:val="24"/>
          <w:lang w:val="en"/>
        </w:rPr>
        <w:t xml:space="preserve">once </w:t>
      </w:r>
      <w:r w:rsidRPr="007036E4">
        <w:rPr>
          <w:rFonts w:asciiTheme="minorBidi" w:eastAsia="Arial" w:hAnsiTheme="minorBidi"/>
          <w:sz w:val="24"/>
          <w:szCs w:val="24"/>
          <w:lang w:val="en"/>
        </w:rPr>
        <w:t xml:space="preserve">did not </w:t>
      </w:r>
      <w:r w:rsidR="006F14E5">
        <w:rPr>
          <w:rFonts w:asciiTheme="minorBidi" w:eastAsia="Arial" w:hAnsiTheme="minorBidi"/>
          <w:sz w:val="24"/>
          <w:szCs w:val="24"/>
          <w:lang w:val="en"/>
        </w:rPr>
        <w:t>complete</w:t>
      </w:r>
      <w:r w:rsidR="006F14E5"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the double-</w:t>
      </w:r>
      <w:r w:rsidRPr="007036E4">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of </w:t>
      </w:r>
      <w:r w:rsidRPr="007036E4">
        <w:rPr>
          <w:rFonts w:asciiTheme="minorBidi" w:eastAsia="Arial" w:hAnsiTheme="minorBidi"/>
          <w:i/>
          <w:iCs/>
          <w:sz w:val="24"/>
          <w:szCs w:val="24"/>
          <w:lang w:val="en"/>
        </w:rPr>
        <w:t>Vay</w:t>
      </w:r>
      <w:r w:rsidR="00DA0E4D">
        <w:rPr>
          <w:rFonts w:asciiTheme="minorBidi" w:eastAsia="Arial" w:hAnsiTheme="minorBidi"/>
          <w:i/>
          <w:iCs/>
          <w:sz w:val="24"/>
          <w:szCs w:val="24"/>
          <w:lang w:val="en"/>
        </w:rPr>
        <w:t>a</w:t>
      </w:r>
      <w:r w:rsidRPr="007036E4">
        <w:rPr>
          <w:rFonts w:asciiTheme="minorBidi" w:eastAsia="Arial" w:hAnsiTheme="minorBidi"/>
          <w:i/>
          <w:iCs/>
          <w:sz w:val="24"/>
          <w:szCs w:val="24"/>
          <w:lang w:val="en"/>
        </w:rPr>
        <w:t>khel-Pekudei</w:t>
      </w:r>
      <w:r w:rsidRPr="007036E4">
        <w:rPr>
          <w:rFonts w:asciiTheme="minorBidi" w:eastAsia="Arial" w:hAnsiTheme="minorBidi"/>
          <w:sz w:val="24"/>
          <w:szCs w:val="24"/>
          <w:lang w:val="en"/>
        </w:rPr>
        <w:t xml:space="preserve">. R. Mintz </w:t>
      </w:r>
      <w:r w:rsidR="00597AC6">
        <w:rPr>
          <w:rFonts w:asciiTheme="minorBidi" w:eastAsia="Arial" w:hAnsiTheme="minorBidi"/>
          <w:sz w:val="24"/>
          <w:szCs w:val="24"/>
          <w:lang w:val="en"/>
        </w:rPr>
        <w:t>notes that</w:t>
      </w:r>
      <w:r w:rsidRPr="007036E4">
        <w:rPr>
          <w:rFonts w:asciiTheme="minorBidi" w:eastAsia="Arial" w:hAnsiTheme="minorBidi"/>
          <w:sz w:val="24"/>
          <w:szCs w:val="24"/>
          <w:lang w:val="en"/>
        </w:rPr>
        <w:t xml:space="preserve"> the </w:t>
      </w:r>
      <w:r w:rsidRPr="00480E7B">
        <w:rPr>
          <w:rFonts w:asciiTheme="minorBidi" w:eastAsia="Arial" w:hAnsiTheme="minorBidi"/>
          <w:i/>
          <w:iCs/>
          <w:sz w:val="24"/>
          <w:szCs w:val="24"/>
          <w:lang w:val="en"/>
        </w:rPr>
        <w:t>Ohr Zaru</w:t>
      </w:r>
      <w:r w:rsidR="00783570"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a</w:t>
      </w:r>
      <w:r w:rsidRPr="007036E4">
        <w:rPr>
          <w:rFonts w:asciiTheme="minorBidi" w:eastAsia="Arial" w:hAnsiTheme="minorBidi"/>
          <w:sz w:val="24"/>
          <w:szCs w:val="24"/>
          <w:lang w:val="en"/>
        </w:rPr>
        <w:t xml:space="preserve"> </w:t>
      </w:r>
      <w:r w:rsidR="00836A30">
        <w:rPr>
          <w:rFonts w:asciiTheme="minorBidi" w:eastAsia="Arial" w:hAnsiTheme="minorBidi"/>
          <w:sz w:val="24"/>
          <w:szCs w:val="24"/>
          <w:lang w:val="en"/>
        </w:rPr>
        <w:t>said</w:t>
      </w:r>
      <w:r w:rsidRPr="007036E4">
        <w:rPr>
          <w:rFonts w:asciiTheme="minorBidi" w:eastAsia="Arial" w:hAnsiTheme="minorBidi"/>
          <w:sz w:val="24"/>
          <w:szCs w:val="24"/>
          <w:lang w:val="en"/>
        </w:rPr>
        <w:t xml:space="preserve"> a </w:t>
      </w:r>
      <w:r w:rsidRPr="00480E7B">
        <w:rPr>
          <w:rFonts w:asciiTheme="minorBidi" w:eastAsia="Arial" w:hAnsiTheme="minorBidi"/>
          <w:i/>
          <w:iCs/>
          <w:sz w:val="24"/>
          <w:szCs w:val="24"/>
          <w:lang w:val="en"/>
        </w:rPr>
        <w:t>tzibbur</w:t>
      </w:r>
      <w:r w:rsidRPr="007036E4">
        <w:rPr>
          <w:rFonts w:asciiTheme="minorBidi" w:eastAsia="Arial" w:hAnsiTheme="minorBidi"/>
          <w:sz w:val="24"/>
          <w:szCs w:val="24"/>
          <w:lang w:val="en"/>
        </w:rPr>
        <w:t xml:space="preserve"> should make up </w:t>
      </w:r>
      <w:r w:rsidRPr="00480E7B">
        <w:rPr>
          <w:rFonts w:asciiTheme="minorBidi" w:eastAsia="Arial" w:hAnsiTheme="minorBidi"/>
          <w:i/>
          <w:iCs/>
          <w:sz w:val="24"/>
          <w:szCs w:val="24"/>
          <w:lang w:val="en"/>
        </w:rPr>
        <w:t>one</w:t>
      </w:r>
      <w:r w:rsidRPr="007036E4">
        <w:rPr>
          <w:rFonts w:asciiTheme="minorBidi" w:eastAsia="Arial" w:hAnsiTheme="minorBidi"/>
          <w:sz w:val="24"/>
          <w:szCs w:val="24"/>
          <w:lang w:val="en"/>
        </w:rPr>
        <w:t xml:space="preserve"> missed </w:t>
      </w:r>
      <w:r w:rsidRPr="00480E7B">
        <w:rPr>
          <w:rFonts w:asciiTheme="minorBidi" w:eastAsia="Arial" w:hAnsiTheme="minorBidi"/>
          <w:i/>
          <w:iCs/>
          <w:sz w:val="24"/>
          <w:szCs w:val="24"/>
          <w:lang w:val="en"/>
        </w:rPr>
        <w:t>parasha</w:t>
      </w:r>
      <w:r w:rsidR="003407CC">
        <w:rPr>
          <w:rFonts w:asciiTheme="minorBidi" w:eastAsia="Arial" w:hAnsiTheme="minorBidi"/>
          <w:sz w:val="24"/>
          <w:szCs w:val="24"/>
          <w:lang w:val="en"/>
        </w:rPr>
        <w:t xml:space="preserve">; in his </w:t>
      </w:r>
      <w:r w:rsidR="00084E91">
        <w:rPr>
          <w:rFonts w:asciiTheme="minorBidi" w:eastAsia="Arial" w:hAnsiTheme="minorBidi"/>
          <w:sz w:val="24"/>
          <w:szCs w:val="24"/>
          <w:lang w:val="en"/>
        </w:rPr>
        <w:t>understanding</w:t>
      </w:r>
      <w:r w:rsidR="003407CC">
        <w:rPr>
          <w:rFonts w:asciiTheme="minorBidi" w:eastAsia="Arial" w:hAnsiTheme="minorBidi"/>
          <w:sz w:val="24"/>
          <w:szCs w:val="24"/>
          <w:lang w:val="en"/>
        </w:rPr>
        <w:t>, however,</w:t>
      </w:r>
      <w:r w:rsidRPr="007036E4">
        <w:rPr>
          <w:rFonts w:asciiTheme="minorBidi" w:eastAsia="Arial" w:hAnsiTheme="minorBidi"/>
          <w:sz w:val="24"/>
          <w:szCs w:val="24"/>
          <w:lang w:val="en"/>
        </w:rPr>
        <w:t xml:space="preserve"> if </w:t>
      </w:r>
      <w:r w:rsidR="003407CC">
        <w:rPr>
          <w:rFonts w:asciiTheme="minorBidi" w:eastAsia="Arial" w:hAnsiTheme="minorBidi"/>
          <w:sz w:val="24"/>
          <w:szCs w:val="24"/>
          <w:lang w:val="en"/>
        </w:rPr>
        <w:t>they</w:t>
      </w:r>
      <w:r w:rsidR="003407CC"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missed a double</w:t>
      </w:r>
      <w:r w:rsidR="00783570" w:rsidRPr="007036E4">
        <w:rPr>
          <w:rFonts w:asciiTheme="minorBidi" w:eastAsia="Arial" w:hAnsiTheme="minorBidi"/>
          <w:sz w:val="24"/>
          <w:szCs w:val="24"/>
          <w:lang w:val="en"/>
        </w:rPr>
        <w:t>-</w:t>
      </w:r>
      <w:r w:rsidRPr="007036E4">
        <w:rPr>
          <w:rFonts w:asciiTheme="minorBidi" w:eastAsia="Arial" w:hAnsiTheme="minorBidi"/>
          <w:i/>
          <w:iCs/>
          <w:sz w:val="24"/>
          <w:szCs w:val="24"/>
          <w:lang w:val="en"/>
        </w:rPr>
        <w:t>parasha</w:t>
      </w:r>
      <w:r w:rsidRPr="007036E4">
        <w:rPr>
          <w:rFonts w:asciiTheme="minorBidi" w:eastAsia="Arial" w:hAnsiTheme="minorBidi"/>
          <w:sz w:val="24"/>
          <w:szCs w:val="24"/>
          <w:lang w:val="en"/>
        </w:rPr>
        <w:t>, the</w:t>
      </w:r>
      <w:r w:rsidR="003407CC">
        <w:rPr>
          <w:rFonts w:asciiTheme="minorBidi" w:eastAsia="Arial" w:hAnsiTheme="minorBidi"/>
          <w:sz w:val="24"/>
          <w:szCs w:val="24"/>
          <w:lang w:val="en"/>
        </w:rPr>
        <w:t>y</w:t>
      </w:r>
      <w:r w:rsidRPr="007036E4">
        <w:rPr>
          <w:rFonts w:asciiTheme="minorBidi" w:eastAsia="Arial" w:hAnsiTheme="minorBidi"/>
          <w:sz w:val="24"/>
          <w:szCs w:val="24"/>
          <w:lang w:val="en"/>
        </w:rPr>
        <w:t xml:space="preserve"> should not read all </w:t>
      </w:r>
      <w:r w:rsidRPr="007036E4">
        <w:rPr>
          <w:rFonts w:asciiTheme="minorBidi" w:eastAsia="Arial" w:hAnsiTheme="minorBidi"/>
          <w:sz w:val="24"/>
          <w:szCs w:val="24"/>
          <w:lang w:val="en"/>
        </w:rPr>
        <w:lastRenderedPageBreak/>
        <w:t xml:space="preserve">three </w:t>
      </w:r>
      <w:r w:rsidR="00A73FE7" w:rsidRPr="007036E4">
        <w:rPr>
          <w:rFonts w:asciiTheme="minorBidi" w:eastAsia="Arial" w:hAnsiTheme="minorBidi"/>
          <w:i/>
          <w:iCs/>
          <w:sz w:val="24"/>
          <w:szCs w:val="24"/>
          <w:lang w:val="en"/>
        </w:rPr>
        <w:t>parashot</w:t>
      </w:r>
      <w:r w:rsidRPr="007036E4">
        <w:rPr>
          <w:rFonts w:asciiTheme="minorBidi" w:eastAsia="Arial" w:hAnsiTheme="minorBidi"/>
          <w:sz w:val="24"/>
          <w:szCs w:val="24"/>
          <w:lang w:val="en"/>
        </w:rPr>
        <w:t xml:space="preserve">, </w:t>
      </w:r>
      <w:r w:rsidR="003407CC">
        <w:rPr>
          <w:rFonts w:asciiTheme="minorBidi" w:eastAsia="Arial" w:hAnsiTheme="minorBidi"/>
          <w:sz w:val="24"/>
          <w:szCs w:val="24"/>
          <w:lang w:val="en"/>
        </w:rPr>
        <w:t>since</w:t>
      </w:r>
      <w:r w:rsidR="003407CC" w:rsidRPr="007036E4">
        <w:rPr>
          <w:rFonts w:asciiTheme="minorBidi" w:eastAsia="Arial" w:hAnsiTheme="minorBidi"/>
          <w:sz w:val="24"/>
          <w:szCs w:val="24"/>
          <w:lang w:val="en"/>
        </w:rPr>
        <w:t xml:space="preserve"> </w:t>
      </w:r>
      <w:r w:rsidR="00783570" w:rsidRPr="007036E4">
        <w:rPr>
          <w:rFonts w:asciiTheme="minorBidi" w:eastAsia="Arial" w:hAnsiTheme="minorBidi"/>
          <w:sz w:val="24"/>
          <w:szCs w:val="24"/>
          <w:lang w:val="en"/>
        </w:rPr>
        <w:t>"</w:t>
      </w:r>
      <w:r w:rsidRPr="007036E4">
        <w:rPr>
          <w:rFonts w:asciiTheme="minorBidi" w:eastAsia="Arial" w:hAnsiTheme="minorBidi"/>
          <w:i/>
          <w:iCs/>
          <w:sz w:val="24"/>
          <w:szCs w:val="24"/>
          <w:lang w:val="en"/>
        </w:rPr>
        <w:t xml:space="preserve">ein </w:t>
      </w:r>
      <w:r w:rsidR="00836A30" w:rsidRPr="007036E4">
        <w:rPr>
          <w:rFonts w:asciiTheme="minorBidi" w:eastAsia="Arial" w:hAnsiTheme="minorBidi"/>
          <w:i/>
          <w:iCs/>
          <w:sz w:val="24"/>
          <w:szCs w:val="24"/>
          <w:lang w:val="en"/>
        </w:rPr>
        <w:t>l</w:t>
      </w:r>
      <w:r w:rsidR="00836A30">
        <w:rPr>
          <w:rFonts w:asciiTheme="minorBidi" w:eastAsia="Arial" w:hAnsiTheme="minorBidi"/>
          <w:i/>
          <w:iCs/>
          <w:sz w:val="24"/>
          <w:szCs w:val="24"/>
          <w:lang w:val="en"/>
        </w:rPr>
        <w:t>e-</w:t>
      </w:r>
      <w:r w:rsidR="00836A30" w:rsidRPr="007036E4">
        <w:rPr>
          <w:rFonts w:asciiTheme="minorBidi" w:eastAsia="Arial" w:hAnsiTheme="minorBidi"/>
          <w:i/>
          <w:iCs/>
          <w:sz w:val="24"/>
          <w:szCs w:val="24"/>
          <w:lang w:val="en"/>
        </w:rPr>
        <w:t xml:space="preserve">davar </w:t>
      </w:r>
      <w:r w:rsidRPr="007036E4">
        <w:rPr>
          <w:rFonts w:asciiTheme="minorBidi" w:eastAsia="Arial" w:hAnsiTheme="minorBidi"/>
          <w:i/>
          <w:iCs/>
          <w:sz w:val="24"/>
          <w:szCs w:val="24"/>
          <w:lang w:val="en"/>
        </w:rPr>
        <w:t>sof</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(there would be no end). </w:t>
      </w:r>
      <w:r w:rsidR="00900490">
        <w:rPr>
          <w:rFonts w:asciiTheme="minorBidi" w:eastAsia="Arial" w:hAnsiTheme="minorBidi"/>
          <w:sz w:val="24"/>
          <w:szCs w:val="24"/>
          <w:lang w:val="en"/>
        </w:rPr>
        <w:t xml:space="preserve">He </w:t>
      </w:r>
      <w:r w:rsidR="00C37D49">
        <w:rPr>
          <w:rFonts w:asciiTheme="minorBidi" w:eastAsia="Arial" w:hAnsiTheme="minorBidi"/>
          <w:sz w:val="24"/>
          <w:szCs w:val="24"/>
          <w:lang w:val="en"/>
        </w:rPr>
        <w:t>further</w:t>
      </w:r>
      <w:r w:rsidRPr="007036E4">
        <w:rPr>
          <w:rFonts w:asciiTheme="minorBidi" w:eastAsia="Arial" w:hAnsiTheme="minorBidi"/>
          <w:sz w:val="24"/>
          <w:szCs w:val="24"/>
          <w:lang w:val="en"/>
        </w:rPr>
        <w:t xml:space="preserve"> asserts that even </w:t>
      </w:r>
      <w:r w:rsidR="00290AD1">
        <w:rPr>
          <w:rFonts w:asciiTheme="minorBidi" w:eastAsia="Arial" w:hAnsiTheme="minorBidi"/>
          <w:sz w:val="24"/>
          <w:szCs w:val="24"/>
          <w:lang w:val="en"/>
        </w:rPr>
        <w:t>if</w:t>
      </w:r>
      <w:r w:rsidR="00290AD1"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a congregation </w:t>
      </w:r>
      <w:r w:rsidR="00290AD1">
        <w:rPr>
          <w:rFonts w:asciiTheme="minorBidi" w:eastAsia="Arial" w:hAnsiTheme="minorBidi"/>
          <w:sz w:val="24"/>
          <w:szCs w:val="24"/>
          <w:lang w:val="en"/>
        </w:rPr>
        <w:t xml:space="preserve">would </w:t>
      </w:r>
      <w:r w:rsidRPr="007036E4">
        <w:rPr>
          <w:rFonts w:asciiTheme="minorBidi" w:eastAsia="Arial" w:hAnsiTheme="minorBidi"/>
          <w:sz w:val="24"/>
          <w:szCs w:val="24"/>
          <w:lang w:val="en"/>
        </w:rPr>
        <w:t>read the previous week</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s </w:t>
      </w:r>
      <w:r w:rsidRPr="00480E7B">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it </w:t>
      </w:r>
      <w:r w:rsidR="00DA0E4D">
        <w:rPr>
          <w:rFonts w:asciiTheme="minorBidi" w:eastAsia="Arial" w:hAnsiTheme="minorBidi"/>
          <w:sz w:val="24"/>
          <w:szCs w:val="24"/>
          <w:lang w:val="en"/>
        </w:rPr>
        <w:t>should</w:t>
      </w:r>
      <w:r w:rsidR="00DA0E4D"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not read </w:t>
      </w:r>
      <w:r w:rsidR="00DA0E4D" w:rsidRPr="007036E4">
        <w:rPr>
          <w:rFonts w:asciiTheme="minorBidi" w:eastAsia="Arial" w:hAnsiTheme="minorBidi"/>
          <w:i/>
          <w:iCs/>
          <w:sz w:val="24"/>
          <w:szCs w:val="24"/>
          <w:lang w:val="en"/>
        </w:rPr>
        <w:t>parash</w:t>
      </w:r>
      <w:r w:rsidR="00DA0E4D">
        <w:rPr>
          <w:rFonts w:asciiTheme="minorBidi" w:eastAsia="Arial" w:hAnsiTheme="minorBidi"/>
          <w:i/>
          <w:iCs/>
          <w:sz w:val="24"/>
          <w:szCs w:val="24"/>
          <w:lang w:val="en"/>
        </w:rPr>
        <w:t>ot</w:t>
      </w:r>
      <w:r w:rsidR="00DA0E4D"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from </w:t>
      </w:r>
      <w:r w:rsidR="00DA0E4D">
        <w:rPr>
          <w:rFonts w:asciiTheme="minorBidi" w:eastAsia="Arial" w:hAnsiTheme="minorBidi"/>
          <w:sz w:val="24"/>
          <w:szCs w:val="24"/>
          <w:lang w:val="en"/>
        </w:rPr>
        <w:t>two</w:t>
      </w:r>
      <w:r w:rsidR="00DA0E4D"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different </w:t>
      </w:r>
      <w:r w:rsidR="00DA0E4D">
        <w:rPr>
          <w:rFonts w:asciiTheme="minorBidi" w:eastAsia="Arial" w:hAnsiTheme="minorBidi"/>
          <w:i/>
          <w:iCs/>
          <w:sz w:val="24"/>
          <w:szCs w:val="24"/>
          <w:lang w:val="en"/>
        </w:rPr>
        <w:t>sefarim (</w:t>
      </w:r>
      <w:r w:rsidR="00473843" w:rsidRPr="007036E4">
        <w:rPr>
          <w:rFonts w:asciiTheme="minorBidi" w:eastAsia="Arial" w:hAnsiTheme="minorBidi"/>
          <w:i/>
          <w:iCs/>
          <w:sz w:val="24"/>
          <w:szCs w:val="24"/>
          <w:lang w:val="en"/>
        </w:rPr>
        <w:t>Vay</w:t>
      </w:r>
      <w:r w:rsidR="00473843">
        <w:rPr>
          <w:rFonts w:asciiTheme="minorBidi" w:eastAsia="Arial" w:hAnsiTheme="minorBidi"/>
          <w:i/>
          <w:iCs/>
          <w:sz w:val="24"/>
          <w:szCs w:val="24"/>
          <w:lang w:val="en"/>
        </w:rPr>
        <w:t>a</w:t>
      </w:r>
      <w:r w:rsidR="00473843" w:rsidRPr="007036E4">
        <w:rPr>
          <w:rFonts w:asciiTheme="minorBidi" w:eastAsia="Arial" w:hAnsiTheme="minorBidi"/>
          <w:i/>
          <w:iCs/>
          <w:sz w:val="24"/>
          <w:szCs w:val="24"/>
          <w:lang w:val="en"/>
        </w:rPr>
        <w:t>khel-Pekudei</w:t>
      </w:r>
      <w:r w:rsidR="00473843">
        <w:rPr>
          <w:rFonts w:asciiTheme="minorBidi" w:eastAsia="Arial" w:hAnsiTheme="minorBidi"/>
          <w:i/>
          <w:iCs/>
          <w:sz w:val="24"/>
          <w:szCs w:val="24"/>
          <w:lang w:val="en"/>
        </w:rPr>
        <w:t xml:space="preserve"> </w:t>
      </w:r>
      <w:r w:rsidR="00473843">
        <w:rPr>
          <w:rFonts w:asciiTheme="minorBidi" w:eastAsia="Arial" w:hAnsiTheme="minorBidi"/>
          <w:sz w:val="24"/>
          <w:szCs w:val="24"/>
          <w:lang w:val="en"/>
        </w:rPr>
        <w:t xml:space="preserve">from </w:t>
      </w:r>
      <w:r w:rsidR="00035FFB">
        <w:rPr>
          <w:rFonts w:asciiTheme="minorBidi" w:eastAsia="Arial" w:hAnsiTheme="minorBidi"/>
          <w:i/>
          <w:iCs/>
          <w:sz w:val="24"/>
          <w:szCs w:val="24"/>
          <w:lang w:val="en"/>
        </w:rPr>
        <w:t xml:space="preserve">Sefer </w:t>
      </w:r>
      <w:r w:rsidR="00473843">
        <w:rPr>
          <w:rFonts w:asciiTheme="minorBidi" w:eastAsia="Arial" w:hAnsiTheme="minorBidi"/>
          <w:i/>
          <w:iCs/>
          <w:sz w:val="24"/>
          <w:szCs w:val="24"/>
          <w:lang w:val="en"/>
        </w:rPr>
        <w:t xml:space="preserve">Shemot </w:t>
      </w:r>
      <w:r w:rsidR="00473843">
        <w:rPr>
          <w:rFonts w:asciiTheme="minorBidi" w:eastAsia="Arial" w:hAnsiTheme="minorBidi"/>
          <w:sz w:val="24"/>
          <w:szCs w:val="24"/>
          <w:lang w:val="en"/>
        </w:rPr>
        <w:t xml:space="preserve">and </w:t>
      </w:r>
      <w:r w:rsidR="00473843">
        <w:rPr>
          <w:rFonts w:asciiTheme="minorBidi" w:eastAsia="Arial" w:hAnsiTheme="minorBidi"/>
          <w:i/>
          <w:iCs/>
          <w:sz w:val="24"/>
          <w:szCs w:val="24"/>
          <w:lang w:val="en"/>
        </w:rPr>
        <w:t xml:space="preserve">Parashat Vayikra </w:t>
      </w:r>
      <w:r w:rsidR="00473843">
        <w:rPr>
          <w:rFonts w:asciiTheme="minorBidi" w:eastAsia="Arial" w:hAnsiTheme="minorBidi"/>
          <w:sz w:val="24"/>
          <w:szCs w:val="24"/>
          <w:lang w:val="en"/>
        </w:rPr>
        <w:t xml:space="preserve">from </w:t>
      </w:r>
      <w:r w:rsidR="00473843">
        <w:rPr>
          <w:rFonts w:asciiTheme="minorBidi" w:eastAsia="Arial" w:hAnsiTheme="minorBidi"/>
          <w:i/>
          <w:iCs/>
          <w:sz w:val="24"/>
          <w:szCs w:val="24"/>
          <w:lang w:val="en"/>
        </w:rPr>
        <w:t>Sefer Vayikra</w:t>
      </w:r>
      <w:r w:rsidR="00473843">
        <w:rPr>
          <w:rFonts w:asciiTheme="minorBidi" w:eastAsia="Arial" w:hAnsiTheme="minorBidi"/>
          <w:sz w:val="24"/>
          <w:szCs w:val="24"/>
          <w:lang w:val="en"/>
        </w:rPr>
        <w:t>) together</w:t>
      </w:r>
      <w:r w:rsidRPr="007036E4">
        <w:rPr>
          <w:rFonts w:asciiTheme="minorBidi" w:eastAsia="Arial" w:hAnsiTheme="minorBidi"/>
          <w:sz w:val="24"/>
          <w:szCs w:val="24"/>
          <w:lang w:val="en"/>
        </w:rPr>
        <w:t>.</w:t>
      </w:r>
      <w:r w:rsidRPr="007036E4">
        <w:rPr>
          <w:rFonts w:asciiTheme="minorBidi" w:eastAsia="Arial" w:hAnsiTheme="minorBidi"/>
          <w:sz w:val="24"/>
          <w:szCs w:val="24"/>
          <w:vertAlign w:val="superscript"/>
          <w:lang w:val="en"/>
        </w:rPr>
        <w:footnoteReference w:id="3"/>
      </w:r>
      <w:r w:rsidRPr="007036E4">
        <w:rPr>
          <w:rFonts w:asciiTheme="minorBidi" w:eastAsia="Arial" w:hAnsiTheme="minorBidi"/>
          <w:sz w:val="24"/>
          <w:szCs w:val="24"/>
          <w:lang w:val="en"/>
        </w:rPr>
        <w:t xml:space="preserve"> The </w:t>
      </w:r>
      <w:r w:rsidRPr="00480E7B">
        <w:rPr>
          <w:rFonts w:asciiTheme="minorBidi" w:eastAsia="Arial" w:hAnsiTheme="minorBidi"/>
          <w:i/>
          <w:iCs/>
          <w:sz w:val="24"/>
          <w:szCs w:val="24"/>
          <w:lang w:val="en"/>
        </w:rPr>
        <w:t>Magen Avraham</w:t>
      </w:r>
      <w:r w:rsidRPr="007036E4">
        <w:rPr>
          <w:rFonts w:asciiTheme="minorBidi" w:eastAsia="Arial" w:hAnsiTheme="minorBidi"/>
          <w:sz w:val="24"/>
          <w:szCs w:val="24"/>
          <w:lang w:val="en"/>
        </w:rPr>
        <w:t xml:space="preserve"> (135:4) concurs. Others disagree and rule that a congregation should even make up a double </w:t>
      </w:r>
      <w:r w:rsidRPr="007036E4">
        <w:rPr>
          <w:rFonts w:asciiTheme="minorBidi" w:eastAsia="Arial" w:hAnsiTheme="minorBidi"/>
          <w:i/>
          <w:iCs/>
          <w:sz w:val="24"/>
          <w:szCs w:val="24"/>
          <w:lang w:val="en"/>
        </w:rPr>
        <w:t>parasha</w:t>
      </w:r>
      <w:r w:rsidRPr="007036E4">
        <w:rPr>
          <w:rFonts w:asciiTheme="minorBidi" w:eastAsia="Arial" w:hAnsiTheme="minorBidi"/>
          <w:sz w:val="24"/>
          <w:szCs w:val="24"/>
          <w:lang w:val="en"/>
        </w:rPr>
        <w:t>.</w:t>
      </w:r>
      <w:r w:rsidR="00F11D13">
        <w:rPr>
          <w:rStyle w:val="FootnoteReference"/>
          <w:rFonts w:asciiTheme="minorBidi" w:eastAsia="Arial" w:hAnsiTheme="minorBidi"/>
          <w:sz w:val="24"/>
          <w:szCs w:val="24"/>
          <w:lang w:val="en"/>
        </w:rPr>
        <w:footnoteReference w:id="4"/>
      </w:r>
      <w:r w:rsidRPr="007036E4">
        <w:rPr>
          <w:rFonts w:asciiTheme="minorBidi" w:eastAsia="Arial" w:hAnsiTheme="minorBidi"/>
          <w:sz w:val="24"/>
          <w:szCs w:val="24"/>
          <w:lang w:val="en"/>
        </w:rPr>
        <w:t xml:space="preserve"> The </w:t>
      </w:r>
      <w:r w:rsidRPr="007036E4">
        <w:rPr>
          <w:rFonts w:asciiTheme="minorBidi" w:eastAsia="Arial" w:hAnsiTheme="minorBidi"/>
          <w:i/>
          <w:iCs/>
          <w:sz w:val="24"/>
          <w:szCs w:val="24"/>
          <w:lang w:val="en"/>
        </w:rPr>
        <w:t>Acharonim</w:t>
      </w:r>
      <w:r w:rsidRPr="007036E4">
        <w:rPr>
          <w:rFonts w:asciiTheme="minorBidi" w:eastAsia="Arial" w:hAnsiTheme="minorBidi"/>
          <w:sz w:val="24"/>
          <w:szCs w:val="24"/>
          <w:lang w:val="en"/>
        </w:rPr>
        <w:t xml:space="preserve"> also discuss whether a co</w:t>
      </w:r>
      <w:r w:rsidR="00783570" w:rsidRPr="007036E4">
        <w:rPr>
          <w:rFonts w:asciiTheme="minorBidi" w:eastAsia="Arial" w:hAnsiTheme="minorBidi"/>
          <w:sz w:val="24"/>
          <w:szCs w:val="24"/>
          <w:lang w:val="en"/>
        </w:rPr>
        <w:t>mmunity</w:t>
      </w:r>
      <w:r w:rsidRPr="007036E4">
        <w:rPr>
          <w:rFonts w:asciiTheme="minorBidi" w:eastAsia="Arial" w:hAnsiTheme="minorBidi"/>
          <w:sz w:val="24"/>
          <w:szCs w:val="24"/>
          <w:lang w:val="en"/>
        </w:rPr>
        <w:t xml:space="preserve"> should make up a missed </w:t>
      </w:r>
      <w:r w:rsidRPr="007036E4">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from a previous </w:t>
      </w:r>
      <w:r w:rsidRPr="007036E4">
        <w:rPr>
          <w:rFonts w:asciiTheme="minorBidi" w:eastAsia="Arial" w:hAnsiTheme="minorBidi"/>
          <w:i/>
          <w:iCs/>
          <w:sz w:val="24"/>
          <w:szCs w:val="24"/>
          <w:lang w:val="en"/>
        </w:rPr>
        <w:t>sefer</w:t>
      </w:r>
      <w:r w:rsidRPr="007036E4">
        <w:rPr>
          <w:rFonts w:asciiTheme="minorBidi" w:eastAsia="Arial" w:hAnsiTheme="minorBidi"/>
          <w:sz w:val="24"/>
          <w:szCs w:val="24"/>
          <w:lang w:val="en"/>
        </w:rPr>
        <w:t>.</w:t>
      </w:r>
      <w:r w:rsidRPr="007036E4">
        <w:rPr>
          <w:rFonts w:asciiTheme="minorBidi" w:eastAsia="Arial" w:hAnsiTheme="minorBidi"/>
          <w:sz w:val="24"/>
          <w:szCs w:val="24"/>
          <w:vertAlign w:val="superscript"/>
          <w:lang w:val="en"/>
        </w:rPr>
        <w:footnoteReference w:id="5"/>
      </w:r>
    </w:p>
    <w:p w14:paraId="440FFBD7" w14:textId="77777777" w:rsidR="00A25CBC" w:rsidRPr="007036E4" w:rsidRDefault="00A25CBC" w:rsidP="001111BF">
      <w:pPr>
        <w:bidi w:val="0"/>
        <w:spacing w:after="0" w:line="240" w:lineRule="auto"/>
        <w:jc w:val="both"/>
        <w:rPr>
          <w:rFonts w:asciiTheme="minorBidi" w:eastAsia="Arial" w:hAnsiTheme="minorBidi"/>
          <w:sz w:val="24"/>
          <w:szCs w:val="24"/>
          <w:lang w:val="en"/>
        </w:rPr>
      </w:pPr>
      <w:r w:rsidRPr="007036E4">
        <w:rPr>
          <w:rFonts w:asciiTheme="minorBidi" w:eastAsia="Arial" w:hAnsiTheme="minorBidi"/>
          <w:b/>
          <w:sz w:val="24"/>
          <w:szCs w:val="24"/>
          <w:lang w:val="en"/>
        </w:rPr>
        <w:tab/>
      </w:r>
    </w:p>
    <w:p w14:paraId="343D32B6" w14:textId="15409A52"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Should a congregation which missed a number of </w:t>
      </w:r>
      <w:r w:rsidR="00782C75" w:rsidRPr="007036E4">
        <w:rPr>
          <w:rFonts w:asciiTheme="minorBidi" w:eastAsia="Arial" w:hAnsiTheme="minorBidi"/>
          <w:i/>
          <w:iCs/>
          <w:sz w:val="24"/>
          <w:szCs w:val="24"/>
          <w:lang w:val="en"/>
        </w:rPr>
        <w:t>parashot</w:t>
      </w:r>
      <w:r w:rsidR="00782C75" w:rsidRPr="007036E4" w:rsidDel="00782C75">
        <w:rPr>
          <w:rFonts w:asciiTheme="minorBidi" w:eastAsia="Arial" w:hAnsiTheme="minorBidi"/>
          <w:i/>
          <w:iCs/>
          <w:sz w:val="24"/>
          <w:szCs w:val="24"/>
          <w:lang w:val="en"/>
        </w:rPr>
        <w:t xml:space="preserve"> </w:t>
      </w:r>
      <w:r w:rsidRPr="007036E4">
        <w:rPr>
          <w:rFonts w:asciiTheme="minorBidi" w:eastAsia="Arial" w:hAnsiTheme="minorBidi"/>
          <w:sz w:val="24"/>
          <w:szCs w:val="24"/>
          <w:lang w:val="en"/>
        </w:rPr>
        <w:t xml:space="preserve">read them all? One might </w:t>
      </w:r>
      <w:r w:rsidR="0049086B">
        <w:rPr>
          <w:rFonts w:asciiTheme="minorBidi" w:eastAsia="Arial" w:hAnsiTheme="minorBidi"/>
          <w:sz w:val="24"/>
          <w:szCs w:val="24"/>
          <w:lang w:val="en"/>
        </w:rPr>
        <w:t>say no, in accordance with</w:t>
      </w:r>
      <w:r w:rsidR="0049086B"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the reasoning of R. Mintz</w:t>
      </w:r>
      <w:r w:rsidR="005126BE">
        <w:rPr>
          <w:rFonts w:asciiTheme="minorBidi" w:eastAsia="Arial" w:hAnsiTheme="minorBidi"/>
          <w:sz w:val="24"/>
          <w:szCs w:val="24"/>
          <w:lang w:val="en"/>
        </w:rPr>
        <w:t xml:space="preserve"> that</w:t>
      </w:r>
      <w:r w:rsidRPr="007036E4">
        <w:rPr>
          <w:rFonts w:asciiTheme="minorBidi" w:eastAsia="Arial" w:hAnsiTheme="minorBidi"/>
          <w:sz w:val="24"/>
          <w:szCs w:val="24"/>
          <w:lang w:val="en"/>
        </w:rPr>
        <w:t xml:space="preserve"> </w:t>
      </w:r>
      <w:r w:rsidR="00783570" w:rsidRPr="007036E4">
        <w:rPr>
          <w:rFonts w:asciiTheme="minorBidi" w:eastAsia="Arial" w:hAnsiTheme="minorBidi"/>
          <w:sz w:val="24"/>
          <w:szCs w:val="24"/>
          <w:lang w:val="en"/>
        </w:rPr>
        <w:t>"</w:t>
      </w:r>
      <w:r w:rsidRPr="007036E4">
        <w:rPr>
          <w:rFonts w:asciiTheme="minorBidi" w:eastAsia="Arial" w:hAnsiTheme="minorBidi"/>
          <w:i/>
          <w:iCs/>
          <w:sz w:val="24"/>
          <w:szCs w:val="24"/>
          <w:lang w:val="en"/>
        </w:rPr>
        <w:t>ein l</w:t>
      </w:r>
      <w:r w:rsidR="00783570" w:rsidRPr="007036E4">
        <w:rPr>
          <w:rFonts w:asciiTheme="minorBidi" w:eastAsia="Arial" w:hAnsiTheme="minorBidi"/>
          <w:i/>
          <w:iCs/>
          <w:sz w:val="24"/>
          <w:szCs w:val="24"/>
          <w:lang w:val="en"/>
        </w:rPr>
        <w:t>'</w:t>
      </w:r>
      <w:r w:rsidRPr="007036E4">
        <w:rPr>
          <w:rFonts w:asciiTheme="minorBidi" w:eastAsia="Arial" w:hAnsiTheme="minorBidi"/>
          <w:i/>
          <w:iCs/>
          <w:sz w:val="24"/>
          <w:szCs w:val="24"/>
          <w:lang w:val="en"/>
        </w:rPr>
        <w:t>davar sof</w:t>
      </w:r>
      <w:r w:rsidR="007036E4">
        <w:rPr>
          <w:rFonts w:asciiTheme="minorBidi" w:eastAsia="Arial" w:hAnsiTheme="minorBidi"/>
          <w:sz w:val="24"/>
          <w:szCs w:val="24"/>
          <w:lang w:val="en"/>
        </w:rPr>
        <w:t>,</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as well as the Gra</w:t>
      </w:r>
      <w:r w:rsidR="0049086B">
        <w:rPr>
          <w:rFonts w:asciiTheme="minorBidi" w:eastAsia="Arial" w:hAnsiTheme="minorBidi"/>
          <w:sz w:val="24"/>
          <w:szCs w:val="24"/>
          <w:lang w:val="en"/>
        </w:rPr>
        <w:t xml:space="preserve">’s understanding of </w:t>
      </w:r>
      <w:r w:rsidRPr="007036E4">
        <w:rPr>
          <w:rFonts w:asciiTheme="minorBidi" w:eastAsia="Arial" w:hAnsiTheme="minorBidi"/>
          <w:sz w:val="24"/>
          <w:szCs w:val="24"/>
          <w:lang w:val="en"/>
        </w:rPr>
        <w:t xml:space="preserve">the </w:t>
      </w:r>
      <w:r w:rsidRPr="00480E7B">
        <w:rPr>
          <w:rFonts w:asciiTheme="minorBidi" w:eastAsia="Arial" w:hAnsiTheme="minorBidi"/>
          <w:i/>
          <w:iCs/>
          <w:sz w:val="24"/>
          <w:szCs w:val="24"/>
          <w:lang w:val="en"/>
        </w:rPr>
        <w:t>Ohr Zaru</w:t>
      </w:r>
      <w:r w:rsidR="00783570"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a</w:t>
      </w:r>
      <w:r w:rsidRPr="007036E4">
        <w:rPr>
          <w:rFonts w:asciiTheme="minorBidi" w:eastAsia="Arial" w:hAnsiTheme="minorBidi"/>
          <w:sz w:val="24"/>
          <w:szCs w:val="24"/>
          <w:lang w:val="en"/>
        </w:rPr>
        <w:t xml:space="preserve"> as referring to a form of </w:t>
      </w:r>
      <w:r w:rsidRPr="007036E4">
        <w:rPr>
          <w:rFonts w:asciiTheme="minorBidi" w:eastAsia="Arial" w:hAnsiTheme="minorBidi"/>
          <w:i/>
          <w:iCs/>
          <w:sz w:val="24"/>
          <w:szCs w:val="24"/>
          <w:lang w:val="en"/>
        </w:rPr>
        <w:t>tashlumin</w:t>
      </w:r>
      <w:r w:rsidRPr="007036E4">
        <w:rPr>
          <w:rFonts w:asciiTheme="minorBidi" w:eastAsia="Arial" w:hAnsiTheme="minorBidi"/>
          <w:sz w:val="24"/>
          <w:szCs w:val="24"/>
          <w:lang w:val="en"/>
        </w:rPr>
        <w:t xml:space="preserve">. However, the </w:t>
      </w:r>
      <w:r w:rsidRPr="00480E7B">
        <w:rPr>
          <w:rFonts w:asciiTheme="minorBidi" w:eastAsia="Arial" w:hAnsiTheme="minorBidi"/>
          <w:i/>
          <w:iCs/>
          <w:sz w:val="24"/>
          <w:szCs w:val="24"/>
          <w:lang w:val="en"/>
        </w:rPr>
        <w:t>Eliya Rabba</w:t>
      </w:r>
      <w:r w:rsidRPr="007036E4">
        <w:rPr>
          <w:rFonts w:asciiTheme="minorBidi" w:eastAsia="Arial" w:hAnsiTheme="minorBidi"/>
          <w:sz w:val="24"/>
          <w:szCs w:val="24"/>
          <w:lang w:val="en"/>
        </w:rPr>
        <w:t xml:space="preserve"> (135) and the </w:t>
      </w:r>
      <w:r w:rsidRPr="00480E7B">
        <w:rPr>
          <w:rFonts w:asciiTheme="minorBidi" w:eastAsia="Arial" w:hAnsiTheme="minorBidi"/>
          <w:i/>
          <w:iCs/>
          <w:sz w:val="24"/>
          <w:szCs w:val="24"/>
          <w:lang w:val="en"/>
        </w:rPr>
        <w:t>Aru</w:t>
      </w:r>
      <w:r w:rsidR="007036E4" w:rsidRPr="00480E7B">
        <w:rPr>
          <w:rFonts w:asciiTheme="minorBidi" w:eastAsia="Arial" w:hAnsiTheme="minorBidi"/>
          <w:i/>
          <w:iCs/>
          <w:sz w:val="24"/>
          <w:szCs w:val="24"/>
          <w:lang w:val="en"/>
        </w:rPr>
        <w:t>k</w:t>
      </w:r>
      <w:r w:rsidRPr="00480E7B">
        <w:rPr>
          <w:rFonts w:asciiTheme="minorBidi" w:eastAsia="Arial" w:hAnsiTheme="minorBidi"/>
          <w:i/>
          <w:iCs/>
          <w:sz w:val="24"/>
          <w:szCs w:val="24"/>
          <w:lang w:val="en"/>
        </w:rPr>
        <w:t>h Ha</w:t>
      </w:r>
      <w:r w:rsidR="000C6BB8">
        <w:rPr>
          <w:rFonts w:asciiTheme="minorBidi" w:eastAsia="Arial" w:hAnsiTheme="minorBidi"/>
          <w:i/>
          <w:iCs/>
          <w:sz w:val="24"/>
          <w:szCs w:val="24"/>
          <w:lang w:val="en"/>
        </w:rPr>
        <w:t>-</w:t>
      </w:r>
      <w:r w:rsidRPr="00480E7B">
        <w:rPr>
          <w:rFonts w:asciiTheme="minorBidi" w:eastAsia="Arial" w:hAnsiTheme="minorBidi"/>
          <w:i/>
          <w:iCs/>
          <w:sz w:val="24"/>
          <w:szCs w:val="24"/>
          <w:lang w:val="en"/>
        </w:rPr>
        <w:t>Shu</w:t>
      </w:r>
      <w:r w:rsidR="007036E4" w:rsidRPr="00480E7B">
        <w:rPr>
          <w:rFonts w:asciiTheme="minorBidi" w:eastAsia="Arial" w:hAnsiTheme="minorBidi"/>
          <w:i/>
          <w:iCs/>
          <w:sz w:val="24"/>
          <w:szCs w:val="24"/>
          <w:lang w:val="en"/>
        </w:rPr>
        <w:t>lc</w:t>
      </w:r>
      <w:r w:rsidRPr="00480E7B">
        <w:rPr>
          <w:rFonts w:asciiTheme="minorBidi" w:eastAsia="Arial" w:hAnsiTheme="minorBidi"/>
          <w:i/>
          <w:iCs/>
          <w:sz w:val="24"/>
          <w:szCs w:val="24"/>
          <w:lang w:val="en"/>
        </w:rPr>
        <w:t>han</w:t>
      </w:r>
      <w:r w:rsidRPr="000C6BB8">
        <w:rPr>
          <w:rFonts w:asciiTheme="minorBidi" w:eastAsia="Arial" w:hAnsiTheme="minorBidi"/>
          <w:sz w:val="24"/>
          <w:szCs w:val="24"/>
          <w:lang w:val="en"/>
        </w:rPr>
        <w:t xml:space="preserve"> (</w:t>
      </w:r>
      <w:r w:rsidR="000C6BB8" w:rsidRPr="00480E7B">
        <w:rPr>
          <w:rFonts w:asciiTheme="minorBidi" w:eastAsia="Arial" w:hAnsiTheme="minorBidi"/>
          <w:sz w:val="24"/>
          <w:szCs w:val="24"/>
          <w:lang w:val="en"/>
        </w:rPr>
        <w:t>135:6</w:t>
      </w:r>
      <w:r w:rsidRPr="000C6BB8">
        <w:rPr>
          <w:rFonts w:asciiTheme="minorBidi" w:eastAsia="Arial" w:hAnsiTheme="minorBidi"/>
          <w:sz w:val="24"/>
          <w:szCs w:val="24"/>
          <w:lang w:val="en"/>
        </w:rPr>
        <w:t>) rule</w:t>
      </w:r>
      <w:r w:rsidRPr="007036E4">
        <w:rPr>
          <w:rFonts w:asciiTheme="minorBidi" w:eastAsia="Arial" w:hAnsiTheme="minorBidi"/>
          <w:sz w:val="24"/>
          <w:szCs w:val="24"/>
          <w:lang w:val="en"/>
        </w:rPr>
        <w:t xml:space="preserve"> that a community should</w:t>
      </w:r>
      <w:r w:rsidR="009A1CD6">
        <w:rPr>
          <w:rFonts w:asciiTheme="minorBidi" w:eastAsia="Arial" w:hAnsiTheme="minorBidi"/>
          <w:sz w:val="24"/>
          <w:szCs w:val="24"/>
          <w:lang w:val="en"/>
        </w:rPr>
        <w:t xml:space="preserve"> in fact</w:t>
      </w:r>
      <w:r w:rsidRPr="007036E4">
        <w:rPr>
          <w:rFonts w:asciiTheme="minorBidi" w:eastAsia="Arial" w:hAnsiTheme="minorBidi"/>
          <w:sz w:val="24"/>
          <w:szCs w:val="24"/>
          <w:lang w:val="en"/>
        </w:rPr>
        <w:t xml:space="preserve"> make up even more than one or two missed </w:t>
      </w:r>
      <w:r w:rsidR="00782C75" w:rsidRPr="007036E4">
        <w:rPr>
          <w:rFonts w:asciiTheme="minorBidi" w:eastAsia="Arial" w:hAnsiTheme="minorBidi"/>
          <w:i/>
          <w:iCs/>
          <w:sz w:val="24"/>
          <w:szCs w:val="24"/>
          <w:lang w:val="en"/>
        </w:rPr>
        <w:t>parashot</w:t>
      </w:r>
      <w:r w:rsidRPr="007036E4">
        <w:rPr>
          <w:rFonts w:asciiTheme="minorBidi" w:eastAsia="Arial" w:hAnsiTheme="minorBidi"/>
          <w:sz w:val="24"/>
          <w:szCs w:val="24"/>
          <w:lang w:val="en"/>
        </w:rPr>
        <w:t xml:space="preserve">. The </w:t>
      </w:r>
      <w:r w:rsidRPr="00480E7B">
        <w:rPr>
          <w:rFonts w:asciiTheme="minorBidi" w:eastAsia="Arial" w:hAnsiTheme="minorBidi"/>
          <w:i/>
          <w:iCs/>
          <w:sz w:val="24"/>
          <w:szCs w:val="24"/>
          <w:lang w:val="en"/>
        </w:rPr>
        <w:t>Mishna Berura</w:t>
      </w:r>
      <w:r w:rsidRPr="007036E4">
        <w:rPr>
          <w:rFonts w:asciiTheme="minorBidi" w:eastAsia="Arial" w:hAnsiTheme="minorBidi"/>
          <w:sz w:val="24"/>
          <w:szCs w:val="24"/>
          <w:lang w:val="en"/>
        </w:rPr>
        <w:t xml:space="preserve"> (135</w:t>
      </w:r>
      <w:r w:rsidR="00243445">
        <w:rPr>
          <w:rFonts w:asciiTheme="minorBidi" w:eastAsia="Arial" w:hAnsiTheme="minorBidi"/>
          <w:sz w:val="24"/>
          <w:szCs w:val="24"/>
          <w:lang w:val="en"/>
        </w:rPr>
        <w:t>:</w:t>
      </w:r>
      <w:r w:rsidRPr="007036E4">
        <w:rPr>
          <w:rFonts w:asciiTheme="minorBidi" w:eastAsia="Arial" w:hAnsiTheme="minorBidi"/>
          <w:sz w:val="24"/>
          <w:szCs w:val="24"/>
          <w:lang w:val="en"/>
        </w:rPr>
        <w:t>6) cites this debate.</w:t>
      </w:r>
    </w:p>
    <w:p w14:paraId="2ACF2E29" w14:textId="77777777" w:rsidR="00A25CBC" w:rsidRPr="007036E4" w:rsidRDefault="00A25CBC" w:rsidP="001111BF">
      <w:pPr>
        <w:bidi w:val="0"/>
        <w:spacing w:after="0" w:line="240" w:lineRule="auto"/>
        <w:ind w:firstLine="720"/>
        <w:jc w:val="both"/>
        <w:rPr>
          <w:rFonts w:asciiTheme="minorBidi" w:eastAsia="Arial" w:hAnsiTheme="minorBidi"/>
          <w:sz w:val="24"/>
          <w:szCs w:val="24"/>
          <w:lang w:val="en"/>
        </w:rPr>
      </w:pPr>
    </w:p>
    <w:p w14:paraId="692A9DA7" w14:textId="4A9DEA1A"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How is this practice meant to be implemented? The </w:t>
      </w:r>
      <w:r w:rsidRPr="007036E4">
        <w:rPr>
          <w:rFonts w:asciiTheme="minorBidi" w:eastAsia="Arial" w:hAnsiTheme="minorBidi"/>
          <w:i/>
          <w:iCs/>
          <w:sz w:val="24"/>
          <w:szCs w:val="24"/>
          <w:lang w:val="en"/>
        </w:rPr>
        <w:t>Acharonim</w:t>
      </w:r>
      <w:r w:rsidRPr="007036E4">
        <w:rPr>
          <w:rFonts w:asciiTheme="minorBidi" w:eastAsia="Arial" w:hAnsiTheme="minorBidi"/>
          <w:sz w:val="24"/>
          <w:szCs w:val="24"/>
          <w:lang w:val="en"/>
        </w:rPr>
        <w:t xml:space="preserve"> disagree a</w:t>
      </w:r>
      <w:r w:rsidR="00783570" w:rsidRPr="007036E4">
        <w:rPr>
          <w:rFonts w:asciiTheme="minorBidi" w:eastAsia="Arial" w:hAnsiTheme="minorBidi"/>
          <w:sz w:val="24"/>
          <w:szCs w:val="24"/>
          <w:lang w:val="en"/>
        </w:rPr>
        <w:t>bout</w:t>
      </w:r>
      <w:r w:rsidRPr="007036E4">
        <w:rPr>
          <w:rFonts w:asciiTheme="minorBidi" w:eastAsia="Arial" w:hAnsiTheme="minorBidi"/>
          <w:sz w:val="24"/>
          <w:szCs w:val="24"/>
          <w:lang w:val="en"/>
        </w:rPr>
        <w:t xml:space="preserve"> whether the missed </w:t>
      </w:r>
      <w:r w:rsidRPr="007036E4">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may be read in the afternoon, at the </w:t>
      </w:r>
      <w:r w:rsidRPr="00480E7B">
        <w:rPr>
          <w:rFonts w:asciiTheme="minorBidi" w:eastAsia="Arial" w:hAnsiTheme="minorBidi"/>
          <w:sz w:val="24"/>
          <w:szCs w:val="24"/>
          <w:lang w:val="en"/>
        </w:rPr>
        <w:t>Shabbat</w:t>
      </w:r>
      <w:r w:rsidRPr="007036E4">
        <w:rPr>
          <w:rFonts w:asciiTheme="minorBidi" w:eastAsia="Arial" w:hAnsiTheme="minorBidi"/>
          <w:sz w:val="24"/>
          <w:szCs w:val="24"/>
          <w:lang w:val="en"/>
        </w:rPr>
        <w:t xml:space="preserve"> </w:t>
      </w:r>
      <w:r w:rsidR="00D96D38" w:rsidRPr="00480E7B">
        <w:rPr>
          <w:rFonts w:asciiTheme="minorBidi" w:eastAsia="Arial" w:hAnsiTheme="minorBidi"/>
          <w:i/>
          <w:iCs/>
          <w:sz w:val="24"/>
          <w:szCs w:val="24"/>
          <w:lang w:val="en"/>
        </w:rPr>
        <w:t>Mincha</w:t>
      </w:r>
      <w:r w:rsidR="00D96D38"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service. R. Chaim Azulai, in his </w:t>
      </w:r>
      <w:r w:rsidRPr="00480E7B">
        <w:rPr>
          <w:rFonts w:asciiTheme="minorBidi" w:eastAsia="Arial" w:hAnsiTheme="minorBidi"/>
          <w:i/>
          <w:iCs/>
          <w:sz w:val="24"/>
          <w:szCs w:val="24"/>
          <w:lang w:val="en"/>
        </w:rPr>
        <w:t>Chaim Sha</w:t>
      </w:r>
      <w:r w:rsidR="00783570"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al</w:t>
      </w:r>
      <w:r w:rsidRPr="007036E4">
        <w:rPr>
          <w:rFonts w:asciiTheme="minorBidi" w:eastAsia="Arial" w:hAnsiTheme="minorBidi"/>
          <w:sz w:val="24"/>
          <w:szCs w:val="24"/>
          <w:lang w:val="en"/>
        </w:rPr>
        <w:t>,</w:t>
      </w:r>
      <w:r w:rsidRPr="007036E4">
        <w:rPr>
          <w:rFonts w:asciiTheme="minorBidi" w:eastAsia="Arial" w:hAnsiTheme="minorBidi"/>
          <w:sz w:val="24"/>
          <w:szCs w:val="24"/>
          <w:vertAlign w:val="superscript"/>
          <w:lang w:val="en"/>
        </w:rPr>
        <w:footnoteReference w:id="6"/>
      </w:r>
      <w:r w:rsidRPr="007036E4">
        <w:rPr>
          <w:rFonts w:asciiTheme="minorBidi" w:eastAsia="Arial" w:hAnsiTheme="minorBidi"/>
          <w:sz w:val="24"/>
          <w:szCs w:val="24"/>
          <w:lang w:val="en"/>
        </w:rPr>
        <w:t xml:space="preserve"> writes that </w:t>
      </w:r>
      <w:r w:rsidRPr="007036E4">
        <w:rPr>
          <w:rFonts w:asciiTheme="minorBidi" w:eastAsia="Arial" w:hAnsiTheme="minorBidi"/>
          <w:i/>
          <w:iCs/>
          <w:sz w:val="24"/>
          <w:szCs w:val="24"/>
          <w:lang w:val="en"/>
        </w:rPr>
        <w:t>keri</w:t>
      </w:r>
      <w:r w:rsidR="00783570" w:rsidRPr="007036E4">
        <w:rPr>
          <w:rFonts w:asciiTheme="minorBidi" w:eastAsia="Arial" w:hAnsiTheme="minorBidi"/>
          <w:i/>
          <w:iCs/>
          <w:sz w:val="24"/>
          <w:szCs w:val="24"/>
          <w:lang w:val="en"/>
        </w:rPr>
        <w:t>'</w:t>
      </w:r>
      <w:r w:rsidRPr="007036E4">
        <w:rPr>
          <w:rFonts w:asciiTheme="minorBidi" w:eastAsia="Arial" w:hAnsiTheme="minorBidi"/>
          <w:i/>
          <w:iCs/>
          <w:sz w:val="24"/>
          <w:szCs w:val="24"/>
          <w:lang w:val="en"/>
        </w:rPr>
        <w:t xml:space="preserve">at </w:t>
      </w:r>
      <w:r w:rsidR="00783570" w:rsidRPr="007036E4">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on </w:t>
      </w:r>
      <w:r w:rsidRPr="007036E4">
        <w:rPr>
          <w:rFonts w:asciiTheme="minorBidi" w:eastAsia="Arial" w:hAnsiTheme="minorBidi"/>
          <w:i/>
          <w:iCs/>
          <w:sz w:val="24"/>
          <w:szCs w:val="24"/>
          <w:lang w:val="en"/>
        </w:rPr>
        <w:t>Shabbat</w:t>
      </w:r>
      <w:r w:rsidRPr="007036E4">
        <w:rPr>
          <w:rFonts w:asciiTheme="minorBidi" w:eastAsia="Arial" w:hAnsiTheme="minorBidi"/>
          <w:sz w:val="24"/>
          <w:szCs w:val="24"/>
          <w:lang w:val="en"/>
        </w:rPr>
        <w:t xml:space="preserve"> is meant to be read in the morning, as the Rambam describes,</w:t>
      </w:r>
      <w:r w:rsidRPr="007036E4">
        <w:rPr>
          <w:rFonts w:asciiTheme="minorBidi" w:eastAsia="Arial" w:hAnsiTheme="minorBidi"/>
          <w:sz w:val="24"/>
          <w:szCs w:val="24"/>
          <w:vertAlign w:val="superscript"/>
          <w:lang w:val="en"/>
        </w:rPr>
        <w:footnoteReference w:id="7"/>
      </w:r>
      <w:r w:rsidRPr="007036E4">
        <w:rPr>
          <w:rFonts w:asciiTheme="minorBidi" w:eastAsia="Arial" w:hAnsiTheme="minorBidi"/>
          <w:sz w:val="24"/>
          <w:szCs w:val="24"/>
          <w:lang w:val="en"/>
        </w:rPr>
        <w:t xml:space="preserve"> and may not be read in the afternoon. R. Soloveitchik agreed, explaining that although the </w:t>
      </w:r>
      <w:r w:rsidRPr="002D4A9A">
        <w:rPr>
          <w:rFonts w:asciiTheme="minorBidi" w:eastAsia="Arial" w:hAnsiTheme="minorBidi"/>
          <w:i/>
          <w:iCs/>
          <w:sz w:val="24"/>
          <w:szCs w:val="24"/>
          <w:lang w:val="en"/>
        </w:rPr>
        <w:t>keri</w:t>
      </w:r>
      <w:r w:rsidR="00783570" w:rsidRPr="002D4A9A">
        <w:rPr>
          <w:rFonts w:asciiTheme="minorBidi" w:eastAsia="Arial" w:hAnsiTheme="minorBidi"/>
          <w:i/>
          <w:iCs/>
          <w:sz w:val="24"/>
          <w:szCs w:val="24"/>
          <w:lang w:val="en"/>
        </w:rPr>
        <w:t>'</w:t>
      </w:r>
      <w:r w:rsidRPr="002D4A9A">
        <w:rPr>
          <w:rFonts w:asciiTheme="minorBidi" w:eastAsia="Arial" w:hAnsiTheme="minorBidi"/>
          <w:i/>
          <w:iCs/>
          <w:sz w:val="24"/>
          <w:szCs w:val="24"/>
          <w:lang w:val="en"/>
        </w:rPr>
        <w:t xml:space="preserve">at </w:t>
      </w:r>
      <w:r w:rsidR="00783570" w:rsidRPr="002D4A9A">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of Monday and Thursday may be performed all day, it is possible that the </w:t>
      </w:r>
      <w:r w:rsidRPr="002D4A9A">
        <w:rPr>
          <w:rFonts w:asciiTheme="minorBidi" w:eastAsia="Arial" w:hAnsiTheme="minorBidi"/>
          <w:i/>
          <w:iCs/>
          <w:sz w:val="24"/>
          <w:szCs w:val="24"/>
          <w:lang w:val="en"/>
        </w:rPr>
        <w:t>keri</w:t>
      </w:r>
      <w:r w:rsidR="00783570" w:rsidRPr="002D4A9A">
        <w:rPr>
          <w:rFonts w:asciiTheme="minorBidi" w:eastAsia="Arial" w:hAnsiTheme="minorBidi"/>
          <w:i/>
          <w:iCs/>
          <w:sz w:val="24"/>
          <w:szCs w:val="24"/>
          <w:lang w:val="en"/>
        </w:rPr>
        <w:t>'</w:t>
      </w:r>
      <w:r w:rsidRPr="002D4A9A">
        <w:rPr>
          <w:rFonts w:asciiTheme="minorBidi" w:eastAsia="Arial" w:hAnsiTheme="minorBidi"/>
          <w:i/>
          <w:iCs/>
          <w:sz w:val="24"/>
          <w:szCs w:val="24"/>
          <w:lang w:val="en"/>
        </w:rPr>
        <w:t xml:space="preserve">at </w:t>
      </w:r>
      <w:r w:rsidR="00783570" w:rsidRPr="002D4A9A">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on Shabbat can only be fulfilled during the morning, as a different reading was instituted for the afternoon.</w:t>
      </w:r>
      <w:r w:rsidRPr="007036E4">
        <w:rPr>
          <w:rFonts w:asciiTheme="minorBidi" w:eastAsia="Arial" w:hAnsiTheme="minorBidi"/>
          <w:sz w:val="24"/>
          <w:szCs w:val="24"/>
          <w:vertAlign w:val="superscript"/>
          <w:lang w:val="en"/>
        </w:rPr>
        <w:footnoteReference w:id="8"/>
      </w:r>
    </w:p>
    <w:p w14:paraId="22EF09CE" w14:textId="77777777" w:rsidR="00A25CBC" w:rsidRPr="007036E4" w:rsidRDefault="00A25CBC" w:rsidP="001111BF">
      <w:pPr>
        <w:bidi w:val="0"/>
        <w:spacing w:after="0" w:line="240" w:lineRule="auto"/>
        <w:ind w:firstLine="720"/>
        <w:jc w:val="both"/>
        <w:rPr>
          <w:rFonts w:asciiTheme="minorBidi" w:eastAsia="Arial" w:hAnsiTheme="minorBidi"/>
          <w:sz w:val="24"/>
          <w:szCs w:val="24"/>
          <w:lang w:val="en"/>
        </w:rPr>
      </w:pPr>
    </w:p>
    <w:p w14:paraId="4757DA29" w14:textId="6E3A5D5F"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R. Yechezkel Landau, in his </w:t>
      </w:r>
      <w:r w:rsidRPr="00480E7B">
        <w:rPr>
          <w:rFonts w:asciiTheme="minorBidi" w:eastAsia="Arial" w:hAnsiTheme="minorBidi"/>
          <w:i/>
          <w:iCs/>
          <w:sz w:val="24"/>
          <w:szCs w:val="24"/>
          <w:lang w:val="en"/>
        </w:rPr>
        <w:t>Dagul Mervava</w:t>
      </w:r>
      <w:r w:rsidRPr="007036E4">
        <w:rPr>
          <w:rFonts w:asciiTheme="minorBidi" w:eastAsia="Arial" w:hAnsiTheme="minorBidi"/>
          <w:sz w:val="24"/>
          <w:szCs w:val="24"/>
          <w:lang w:val="en"/>
        </w:rPr>
        <w:t xml:space="preserve"> (OC 135:2) disagrees and rules that if there is time before </w:t>
      </w:r>
      <w:r w:rsidR="00A15918" w:rsidRPr="00480E7B">
        <w:rPr>
          <w:rFonts w:asciiTheme="minorBidi" w:eastAsia="Arial" w:hAnsiTheme="minorBidi"/>
          <w:i/>
          <w:iCs/>
          <w:sz w:val="24"/>
          <w:szCs w:val="24"/>
          <w:lang w:val="en"/>
        </w:rPr>
        <w:t>Mincha</w:t>
      </w:r>
      <w:r w:rsidR="00A15918"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to read the entire missed </w:t>
      </w:r>
      <w:r w:rsidRPr="00480E7B">
        <w:rPr>
          <w:rFonts w:asciiTheme="minorBidi" w:eastAsia="Arial" w:hAnsiTheme="minorBidi"/>
          <w:i/>
          <w:iCs/>
          <w:sz w:val="24"/>
          <w:szCs w:val="24"/>
          <w:lang w:val="en"/>
        </w:rPr>
        <w:t>par</w:t>
      </w:r>
      <w:r w:rsidR="00A15918" w:rsidRPr="00480E7B">
        <w:rPr>
          <w:rFonts w:asciiTheme="minorBidi" w:eastAsia="Arial" w:hAnsiTheme="minorBidi"/>
          <w:i/>
          <w:iCs/>
          <w:sz w:val="24"/>
          <w:szCs w:val="24"/>
          <w:lang w:val="en"/>
        </w:rPr>
        <w:t>a</w:t>
      </w:r>
      <w:r w:rsidRPr="00480E7B">
        <w:rPr>
          <w:rFonts w:asciiTheme="minorBidi" w:eastAsia="Arial" w:hAnsiTheme="minorBidi"/>
          <w:i/>
          <w:iCs/>
          <w:sz w:val="24"/>
          <w:szCs w:val="24"/>
          <w:lang w:val="en"/>
        </w:rPr>
        <w:t>sha</w:t>
      </w:r>
      <w:r w:rsidRPr="007036E4">
        <w:rPr>
          <w:rFonts w:asciiTheme="minorBidi" w:eastAsia="Arial" w:hAnsiTheme="minorBidi"/>
          <w:sz w:val="24"/>
          <w:szCs w:val="24"/>
          <w:lang w:val="en"/>
        </w:rPr>
        <w:t xml:space="preserve">, the congregation may do so. </w:t>
      </w:r>
      <w:r w:rsidR="00F13D2E" w:rsidRPr="007036E4">
        <w:rPr>
          <w:rFonts w:asciiTheme="minorBidi" w:eastAsia="Arial" w:hAnsiTheme="minorBidi"/>
          <w:sz w:val="24"/>
          <w:szCs w:val="24"/>
          <w:lang w:val="en"/>
        </w:rPr>
        <w:t>R. Ephraim Zalman Margulies (</w:t>
      </w:r>
      <w:r w:rsidR="00F54A08">
        <w:rPr>
          <w:rFonts w:asciiTheme="minorBidi" w:eastAsia="Arial" w:hAnsiTheme="minorBidi"/>
          <w:sz w:val="24"/>
          <w:szCs w:val="24"/>
          <w:lang w:val="en"/>
        </w:rPr>
        <w:t xml:space="preserve">Galicia, </w:t>
      </w:r>
      <w:r w:rsidR="00F13D2E" w:rsidRPr="007036E4">
        <w:rPr>
          <w:rFonts w:asciiTheme="minorBidi" w:eastAsia="Arial" w:hAnsiTheme="minorBidi"/>
          <w:sz w:val="24"/>
          <w:szCs w:val="24"/>
          <w:lang w:val="en"/>
        </w:rPr>
        <w:t>1762-1828)</w:t>
      </w:r>
      <w:r w:rsidR="00F13D2E">
        <w:rPr>
          <w:rFonts w:asciiTheme="minorBidi" w:eastAsia="Arial" w:hAnsiTheme="minorBidi"/>
          <w:sz w:val="24"/>
          <w:szCs w:val="24"/>
          <w:lang w:val="en"/>
        </w:rPr>
        <w:t xml:space="preserve">, in his </w:t>
      </w:r>
      <w:r w:rsidRPr="00480E7B">
        <w:rPr>
          <w:rFonts w:asciiTheme="minorBidi" w:eastAsia="Arial" w:hAnsiTheme="minorBidi"/>
          <w:i/>
          <w:iCs/>
          <w:sz w:val="24"/>
          <w:szCs w:val="24"/>
          <w:lang w:val="en"/>
        </w:rPr>
        <w:t>Sha</w:t>
      </w:r>
      <w:r w:rsidR="00A15918">
        <w:rPr>
          <w:rFonts w:asciiTheme="minorBidi" w:eastAsia="Arial" w:hAnsiTheme="minorBidi"/>
          <w:i/>
          <w:iCs/>
          <w:sz w:val="24"/>
          <w:szCs w:val="24"/>
          <w:lang w:val="en"/>
        </w:rPr>
        <w:t>’</w:t>
      </w:r>
      <w:r w:rsidRPr="00480E7B">
        <w:rPr>
          <w:rFonts w:asciiTheme="minorBidi" w:eastAsia="Arial" w:hAnsiTheme="minorBidi"/>
          <w:i/>
          <w:iCs/>
          <w:sz w:val="24"/>
          <w:szCs w:val="24"/>
          <w:lang w:val="en"/>
        </w:rPr>
        <w:t xml:space="preserve">arei </w:t>
      </w:r>
      <w:r w:rsidR="00314C54" w:rsidRPr="00480E7B">
        <w:rPr>
          <w:rFonts w:asciiTheme="minorBidi" w:eastAsia="Arial" w:hAnsiTheme="minorBidi"/>
          <w:i/>
          <w:iCs/>
          <w:sz w:val="24"/>
          <w:szCs w:val="24"/>
          <w:lang w:val="en"/>
        </w:rPr>
        <w:t>E</w:t>
      </w:r>
      <w:r w:rsidR="00314C54">
        <w:rPr>
          <w:rFonts w:asciiTheme="minorBidi" w:eastAsia="Arial" w:hAnsiTheme="minorBidi"/>
          <w:i/>
          <w:iCs/>
          <w:sz w:val="24"/>
          <w:szCs w:val="24"/>
          <w:lang w:val="en"/>
        </w:rPr>
        <w:t>ph</w:t>
      </w:r>
      <w:r w:rsidR="00314C54" w:rsidRPr="00480E7B">
        <w:rPr>
          <w:rFonts w:asciiTheme="minorBidi" w:eastAsia="Arial" w:hAnsiTheme="minorBidi"/>
          <w:i/>
          <w:iCs/>
          <w:sz w:val="24"/>
          <w:szCs w:val="24"/>
          <w:lang w:val="en"/>
        </w:rPr>
        <w:t>raim</w:t>
      </w:r>
      <w:r w:rsidR="00314C54"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(7:9)</w:t>
      </w:r>
      <w:r w:rsidR="0040786D">
        <w:rPr>
          <w:rFonts w:asciiTheme="minorBidi" w:eastAsia="Arial" w:hAnsiTheme="minorBidi"/>
          <w:sz w:val="24"/>
          <w:szCs w:val="24"/>
          <w:lang w:val="en"/>
        </w:rPr>
        <w:t>,</w:t>
      </w:r>
      <w:r w:rsidR="00783570" w:rsidRPr="007036E4">
        <w:rPr>
          <w:rFonts w:asciiTheme="minorBidi" w:eastAsia="Arial" w:hAnsiTheme="minorBidi"/>
          <w:sz w:val="24"/>
          <w:szCs w:val="24"/>
          <w:lang w:val="en"/>
        </w:rPr>
        <w:t xml:space="preserve"> and</w:t>
      </w:r>
      <w:r w:rsidRPr="007036E4">
        <w:rPr>
          <w:rFonts w:asciiTheme="minorBidi" w:eastAsia="Arial" w:hAnsiTheme="minorBidi"/>
          <w:sz w:val="24"/>
          <w:szCs w:val="24"/>
          <w:lang w:val="en"/>
        </w:rPr>
        <w:t xml:space="preserve"> the </w:t>
      </w:r>
      <w:r w:rsidRPr="00480E7B">
        <w:rPr>
          <w:rFonts w:asciiTheme="minorBidi" w:eastAsia="Arial" w:hAnsiTheme="minorBidi"/>
          <w:i/>
          <w:iCs/>
          <w:sz w:val="24"/>
          <w:szCs w:val="24"/>
          <w:lang w:val="en"/>
        </w:rPr>
        <w:t>Mishna Berura</w:t>
      </w:r>
      <w:r w:rsidRPr="007036E4">
        <w:rPr>
          <w:rFonts w:asciiTheme="minorBidi" w:eastAsia="Arial" w:hAnsiTheme="minorBidi"/>
          <w:sz w:val="24"/>
          <w:szCs w:val="24"/>
          <w:lang w:val="en"/>
        </w:rPr>
        <w:t xml:space="preserve"> (135:5) concur.</w:t>
      </w:r>
      <w:r w:rsidRPr="007036E4">
        <w:rPr>
          <w:rFonts w:asciiTheme="minorBidi" w:eastAsia="Arial" w:hAnsiTheme="minorBidi"/>
          <w:sz w:val="24"/>
          <w:szCs w:val="24"/>
          <w:vertAlign w:val="superscript"/>
          <w:lang w:val="en"/>
        </w:rPr>
        <w:footnoteReference w:id="9"/>
      </w:r>
      <w:r w:rsidRPr="007036E4">
        <w:rPr>
          <w:rFonts w:asciiTheme="minorBidi" w:eastAsia="Arial" w:hAnsiTheme="minorBidi"/>
          <w:sz w:val="24"/>
          <w:szCs w:val="24"/>
          <w:lang w:val="en"/>
        </w:rPr>
        <w:t xml:space="preserve"> R. David Tzvi Hoffman, in his </w:t>
      </w:r>
      <w:r w:rsidRPr="00480E7B">
        <w:rPr>
          <w:rFonts w:asciiTheme="minorBidi" w:eastAsia="Arial" w:hAnsiTheme="minorBidi"/>
          <w:i/>
          <w:iCs/>
          <w:sz w:val="24"/>
          <w:szCs w:val="24"/>
          <w:lang w:val="en"/>
        </w:rPr>
        <w:t xml:space="preserve">Melamed </w:t>
      </w:r>
      <w:r w:rsidR="002D3273" w:rsidRPr="00480E7B">
        <w:rPr>
          <w:rFonts w:asciiTheme="minorBidi" w:eastAsia="Arial" w:hAnsiTheme="minorBidi"/>
          <w:i/>
          <w:iCs/>
          <w:sz w:val="24"/>
          <w:szCs w:val="24"/>
          <w:lang w:val="en"/>
        </w:rPr>
        <w:t>Le</w:t>
      </w:r>
      <w:r w:rsidR="002D3273">
        <w:rPr>
          <w:rFonts w:asciiTheme="minorBidi" w:eastAsia="Arial" w:hAnsiTheme="minorBidi"/>
          <w:i/>
          <w:iCs/>
          <w:sz w:val="24"/>
          <w:szCs w:val="24"/>
          <w:lang w:val="en"/>
        </w:rPr>
        <w:t>-</w:t>
      </w:r>
      <w:r w:rsidR="002D3273" w:rsidRPr="00480E7B">
        <w:rPr>
          <w:rFonts w:asciiTheme="minorBidi" w:eastAsia="Arial" w:hAnsiTheme="minorBidi"/>
          <w:i/>
          <w:iCs/>
          <w:sz w:val="24"/>
          <w:szCs w:val="24"/>
          <w:lang w:val="en"/>
        </w:rPr>
        <w:t>Ho'il</w:t>
      </w:r>
      <w:r w:rsidR="002D3273"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(14), records that in Berlin</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R. Azriel Hi</w:t>
      </w:r>
      <w:r w:rsidR="004A00E0">
        <w:rPr>
          <w:rFonts w:asciiTheme="minorBidi" w:eastAsia="Arial" w:hAnsiTheme="minorBidi"/>
          <w:sz w:val="24"/>
          <w:szCs w:val="24"/>
          <w:lang w:val="en"/>
        </w:rPr>
        <w:t>l</w:t>
      </w:r>
      <w:r w:rsidRPr="007036E4">
        <w:rPr>
          <w:rFonts w:asciiTheme="minorBidi" w:eastAsia="Arial" w:hAnsiTheme="minorBidi"/>
          <w:sz w:val="24"/>
          <w:szCs w:val="24"/>
          <w:lang w:val="en"/>
        </w:rPr>
        <w:t xml:space="preserve">desheimer established a special </w:t>
      </w:r>
      <w:r w:rsidRPr="002D4A9A">
        <w:rPr>
          <w:rFonts w:asciiTheme="minorBidi" w:eastAsia="Arial" w:hAnsiTheme="minorBidi"/>
          <w:i/>
          <w:iCs/>
          <w:sz w:val="24"/>
          <w:szCs w:val="24"/>
          <w:lang w:val="en"/>
        </w:rPr>
        <w:t>keri</w:t>
      </w:r>
      <w:r w:rsidR="00783570" w:rsidRPr="002D4A9A">
        <w:rPr>
          <w:rFonts w:asciiTheme="minorBidi" w:eastAsia="Arial" w:hAnsiTheme="minorBidi"/>
          <w:i/>
          <w:iCs/>
          <w:sz w:val="24"/>
          <w:szCs w:val="24"/>
          <w:lang w:val="en"/>
        </w:rPr>
        <w:t>'</w:t>
      </w:r>
      <w:r w:rsidRPr="002D4A9A">
        <w:rPr>
          <w:rFonts w:asciiTheme="minorBidi" w:eastAsia="Arial" w:hAnsiTheme="minorBidi"/>
          <w:i/>
          <w:iCs/>
          <w:sz w:val="24"/>
          <w:szCs w:val="24"/>
          <w:lang w:val="en"/>
        </w:rPr>
        <w:t xml:space="preserve">at </w:t>
      </w:r>
      <w:r w:rsidR="00783570" w:rsidRPr="002D4A9A">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before </w:t>
      </w:r>
      <w:r w:rsidR="008C2026">
        <w:rPr>
          <w:rFonts w:asciiTheme="minorBidi" w:eastAsia="Arial" w:hAnsiTheme="minorBidi"/>
          <w:i/>
          <w:iCs/>
          <w:sz w:val="24"/>
          <w:szCs w:val="24"/>
          <w:lang w:val="en"/>
        </w:rPr>
        <w:t>M</w:t>
      </w:r>
      <w:r w:rsidR="008C2026" w:rsidRPr="002D4A9A">
        <w:rPr>
          <w:rFonts w:asciiTheme="minorBidi" w:eastAsia="Arial" w:hAnsiTheme="minorBidi"/>
          <w:i/>
          <w:iCs/>
          <w:sz w:val="24"/>
          <w:szCs w:val="24"/>
          <w:lang w:val="en"/>
        </w:rPr>
        <w:t>incha</w:t>
      </w:r>
      <w:r w:rsidR="008C2026"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on </w:t>
      </w:r>
      <w:r w:rsidR="00783570" w:rsidRPr="00480E7B">
        <w:rPr>
          <w:rFonts w:asciiTheme="minorBidi" w:eastAsia="Arial" w:hAnsiTheme="minorBidi"/>
          <w:sz w:val="24"/>
          <w:szCs w:val="24"/>
          <w:lang w:val="en"/>
        </w:rPr>
        <w:t>S</w:t>
      </w:r>
      <w:r w:rsidRPr="00480E7B">
        <w:rPr>
          <w:rFonts w:asciiTheme="minorBidi" w:eastAsia="Arial" w:hAnsiTheme="minorBidi"/>
          <w:sz w:val="24"/>
          <w:szCs w:val="24"/>
          <w:lang w:val="en"/>
        </w:rPr>
        <w:t>habbat</w:t>
      </w:r>
      <w:r w:rsidRPr="007036E4">
        <w:rPr>
          <w:rFonts w:asciiTheme="minorBidi" w:eastAsia="Arial" w:hAnsiTheme="minorBidi"/>
          <w:sz w:val="24"/>
          <w:szCs w:val="24"/>
          <w:lang w:val="en"/>
        </w:rPr>
        <w:t xml:space="preserve"> (followed by the </w:t>
      </w:r>
      <w:r w:rsidRPr="002D4A9A">
        <w:rPr>
          <w:rFonts w:asciiTheme="minorBidi" w:eastAsia="Arial" w:hAnsiTheme="minorBidi"/>
          <w:i/>
          <w:iCs/>
          <w:sz w:val="24"/>
          <w:szCs w:val="24"/>
          <w:lang w:val="en"/>
        </w:rPr>
        <w:t>Haftara</w:t>
      </w:r>
      <w:r w:rsidRPr="007036E4">
        <w:rPr>
          <w:rFonts w:asciiTheme="minorBidi" w:eastAsia="Arial" w:hAnsiTheme="minorBidi"/>
          <w:sz w:val="24"/>
          <w:szCs w:val="24"/>
          <w:lang w:val="en"/>
        </w:rPr>
        <w:t xml:space="preserve"> and </w:t>
      </w:r>
      <w:r w:rsidRPr="002D4A9A">
        <w:rPr>
          <w:rFonts w:asciiTheme="minorBidi" w:eastAsia="Arial" w:hAnsiTheme="minorBidi"/>
          <w:i/>
          <w:iCs/>
          <w:sz w:val="24"/>
          <w:szCs w:val="24"/>
          <w:lang w:val="en"/>
        </w:rPr>
        <w:t>Mussaf</w:t>
      </w:r>
      <w:r w:rsidRPr="007036E4">
        <w:rPr>
          <w:rFonts w:asciiTheme="minorBidi" w:eastAsia="Arial" w:hAnsiTheme="minorBidi"/>
          <w:sz w:val="24"/>
          <w:szCs w:val="24"/>
          <w:lang w:val="en"/>
        </w:rPr>
        <w:t>) for the youth who were in Gymnasium (</w:t>
      </w:r>
      <w:r w:rsidR="008C2026">
        <w:rPr>
          <w:rFonts w:asciiTheme="minorBidi" w:eastAsia="Arial" w:hAnsiTheme="minorBidi"/>
          <w:sz w:val="24"/>
          <w:szCs w:val="24"/>
          <w:lang w:val="en"/>
        </w:rPr>
        <w:t>h</w:t>
      </w:r>
      <w:r w:rsidR="008C2026" w:rsidRPr="007036E4">
        <w:rPr>
          <w:rFonts w:asciiTheme="minorBidi" w:eastAsia="Arial" w:hAnsiTheme="minorBidi"/>
          <w:sz w:val="24"/>
          <w:szCs w:val="24"/>
          <w:lang w:val="en"/>
        </w:rPr>
        <w:t>igh</w:t>
      </w:r>
      <w:r w:rsidR="008C2026">
        <w:rPr>
          <w:rFonts w:asciiTheme="minorBidi" w:eastAsia="Arial" w:hAnsiTheme="minorBidi"/>
          <w:sz w:val="24"/>
          <w:szCs w:val="24"/>
          <w:lang w:val="en"/>
        </w:rPr>
        <w:t xml:space="preserve"> </w:t>
      </w:r>
      <w:r w:rsidR="008C2026" w:rsidRPr="007036E4">
        <w:rPr>
          <w:rFonts w:asciiTheme="minorBidi" w:eastAsia="Arial" w:hAnsiTheme="minorBidi"/>
          <w:sz w:val="24"/>
          <w:szCs w:val="24"/>
          <w:lang w:val="en"/>
        </w:rPr>
        <w:t>school</w:t>
      </w:r>
      <w:r w:rsidRPr="007036E4">
        <w:rPr>
          <w:rFonts w:asciiTheme="minorBidi" w:eastAsia="Arial" w:hAnsiTheme="minorBidi"/>
          <w:sz w:val="24"/>
          <w:szCs w:val="24"/>
          <w:lang w:val="en"/>
        </w:rPr>
        <w:t xml:space="preserve">) in the morning. </w:t>
      </w:r>
    </w:p>
    <w:p w14:paraId="105924D3" w14:textId="77777777" w:rsidR="00A25CBC" w:rsidRPr="007036E4" w:rsidRDefault="00A25CBC" w:rsidP="001111BF">
      <w:pPr>
        <w:bidi w:val="0"/>
        <w:spacing w:after="0" w:line="240" w:lineRule="auto"/>
        <w:ind w:firstLine="720"/>
        <w:jc w:val="both"/>
        <w:rPr>
          <w:rFonts w:asciiTheme="minorBidi" w:eastAsia="Arial" w:hAnsiTheme="minorBidi"/>
          <w:sz w:val="24"/>
          <w:szCs w:val="24"/>
          <w:lang w:val="en"/>
        </w:rPr>
      </w:pPr>
    </w:p>
    <w:p w14:paraId="46E66288" w14:textId="597E5521"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The </w:t>
      </w:r>
      <w:r w:rsidRPr="00480E7B">
        <w:rPr>
          <w:rFonts w:asciiTheme="minorBidi" w:eastAsia="Arial" w:hAnsiTheme="minorBidi"/>
          <w:i/>
          <w:iCs/>
          <w:sz w:val="24"/>
          <w:szCs w:val="24"/>
          <w:lang w:val="en"/>
        </w:rPr>
        <w:t>Sha</w:t>
      </w:r>
      <w:r w:rsidR="00A15918">
        <w:rPr>
          <w:rFonts w:asciiTheme="minorBidi" w:eastAsia="Arial" w:hAnsiTheme="minorBidi"/>
          <w:i/>
          <w:iCs/>
          <w:sz w:val="24"/>
          <w:szCs w:val="24"/>
          <w:lang w:val="en"/>
        </w:rPr>
        <w:t>’</w:t>
      </w:r>
      <w:r w:rsidRPr="00480E7B">
        <w:rPr>
          <w:rFonts w:asciiTheme="minorBidi" w:eastAsia="Arial" w:hAnsiTheme="minorBidi"/>
          <w:i/>
          <w:iCs/>
          <w:sz w:val="24"/>
          <w:szCs w:val="24"/>
          <w:lang w:val="en"/>
        </w:rPr>
        <w:t xml:space="preserve">arei </w:t>
      </w:r>
      <w:r w:rsidR="00314C54" w:rsidRPr="00480E7B">
        <w:rPr>
          <w:rFonts w:asciiTheme="minorBidi" w:eastAsia="Arial" w:hAnsiTheme="minorBidi"/>
          <w:i/>
          <w:iCs/>
          <w:sz w:val="24"/>
          <w:szCs w:val="24"/>
          <w:lang w:val="en"/>
        </w:rPr>
        <w:t>E</w:t>
      </w:r>
      <w:r w:rsidR="00314C54">
        <w:rPr>
          <w:rFonts w:asciiTheme="minorBidi" w:eastAsia="Arial" w:hAnsiTheme="minorBidi"/>
          <w:i/>
          <w:iCs/>
          <w:sz w:val="24"/>
          <w:szCs w:val="24"/>
          <w:lang w:val="en"/>
        </w:rPr>
        <w:t>ph</w:t>
      </w:r>
      <w:r w:rsidR="00314C54" w:rsidRPr="00480E7B">
        <w:rPr>
          <w:rFonts w:asciiTheme="minorBidi" w:eastAsia="Arial" w:hAnsiTheme="minorBidi"/>
          <w:i/>
          <w:iCs/>
          <w:sz w:val="24"/>
          <w:szCs w:val="24"/>
          <w:lang w:val="en"/>
        </w:rPr>
        <w:t>raim</w:t>
      </w:r>
      <w:r w:rsidR="00314C54"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w:t>
      </w:r>
      <w:r w:rsidR="005B1B41">
        <w:rPr>
          <w:rFonts w:asciiTheme="minorBidi" w:eastAsia="Arial" w:hAnsiTheme="minorBidi"/>
          <w:sz w:val="24"/>
          <w:szCs w:val="24"/>
          <w:lang w:val="en"/>
        </w:rPr>
        <w:t>ibid.</w:t>
      </w:r>
      <w:r w:rsidRPr="007036E4">
        <w:rPr>
          <w:rFonts w:asciiTheme="minorBidi" w:eastAsia="Arial" w:hAnsiTheme="minorBidi"/>
          <w:sz w:val="24"/>
          <w:szCs w:val="24"/>
          <w:lang w:val="en"/>
        </w:rPr>
        <w:t xml:space="preserve">) writes that the first three </w:t>
      </w:r>
      <w:r w:rsidRPr="002D4A9A">
        <w:rPr>
          <w:rFonts w:asciiTheme="minorBidi" w:eastAsia="Arial" w:hAnsiTheme="minorBidi"/>
          <w:i/>
          <w:iCs/>
          <w:sz w:val="24"/>
          <w:szCs w:val="24"/>
          <w:lang w:val="en"/>
        </w:rPr>
        <w:t>aliyot</w:t>
      </w:r>
      <w:r w:rsidRPr="007036E4">
        <w:rPr>
          <w:rFonts w:asciiTheme="minorBidi" w:eastAsia="Arial" w:hAnsiTheme="minorBidi"/>
          <w:sz w:val="24"/>
          <w:szCs w:val="24"/>
          <w:lang w:val="en"/>
        </w:rPr>
        <w:t xml:space="preserve"> are read from the previous </w:t>
      </w:r>
      <w:r w:rsidRPr="002D4A9A">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the fourth finishes the previous </w:t>
      </w:r>
      <w:r w:rsidRPr="002D4A9A">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and begins the new </w:t>
      </w:r>
      <w:r w:rsidRPr="002D4A9A">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and the last three conclude the new </w:t>
      </w:r>
      <w:r w:rsidRPr="002D4A9A">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Others insist that the </w:t>
      </w:r>
      <w:r w:rsidR="009332B9">
        <w:rPr>
          <w:rFonts w:asciiTheme="minorBidi" w:eastAsia="Arial" w:hAnsiTheme="minorBidi"/>
          <w:sz w:val="24"/>
          <w:szCs w:val="24"/>
          <w:lang w:val="en"/>
        </w:rPr>
        <w:t xml:space="preserve">entire </w:t>
      </w:r>
      <w:r w:rsidRPr="007036E4">
        <w:rPr>
          <w:rFonts w:asciiTheme="minorBidi" w:eastAsia="Arial" w:hAnsiTheme="minorBidi"/>
          <w:sz w:val="24"/>
          <w:szCs w:val="24"/>
          <w:lang w:val="en"/>
        </w:rPr>
        <w:t xml:space="preserve">missed </w:t>
      </w:r>
      <w:r w:rsidRPr="002D4A9A">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lastRenderedPageBreak/>
        <w:t xml:space="preserve">is read during the first </w:t>
      </w:r>
      <w:r w:rsidRPr="002D4A9A">
        <w:rPr>
          <w:rFonts w:asciiTheme="minorBidi" w:eastAsia="Arial" w:hAnsiTheme="minorBidi"/>
          <w:i/>
          <w:iCs/>
          <w:sz w:val="24"/>
          <w:szCs w:val="24"/>
          <w:lang w:val="en"/>
        </w:rPr>
        <w:t>aliya</w:t>
      </w:r>
      <w:r w:rsidRPr="007036E4">
        <w:rPr>
          <w:rFonts w:asciiTheme="minorBidi" w:eastAsia="Arial" w:hAnsiTheme="minorBidi"/>
          <w:sz w:val="24"/>
          <w:szCs w:val="24"/>
          <w:lang w:val="en"/>
        </w:rPr>
        <w:t xml:space="preserve">, </w:t>
      </w:r>
      <w:r w:rsidR="009332B9">
        <w:rPr>
          <w:rFonts w:asciiTheme="minorBidi" w:eastAsia="Arial" w:hAnsiTheme="minorBidi"/>
          <w:sz w:val="24"/>
          <w:szCs w:val="24"/>
          <w:lang w:val="en"/>
        </w:rPr>
        <w:t>along with</w:t>
      </w:r>
      <w:r w:rsidRPr="007036E4">
        <w:rPr>
          <w:rFonts w:asciiTheme="minorBidi" w:eastAsia="Arial" w:hAnsiTheme="minorBidi"/>
          <w:sz w:val="24"/>
          <w:szCs w:val="24"/>
          <w:lang w:val="en"/>
        </w:rPr>
        <w:t xml:space="preserve"> the beginning of the current </w:t>
      </w:r>
      <w:r w:rsidRPr="002D4A9A">
        <w:rPr>
          <w:rFonts w:asciiTheme="minorBidi" w:eastAsia="Arial" w:hAnsiTheme="minorBidi"/>
          <w:i/>
          <w:iCs/>
          <w:sz w:val="24"/>
          <w:szCs w:val="24"/>
          <w:lang w:val="en"/>
        </w:rPr>
        <w:t>parasha</w:t>
      </w:r>
      <w:r w:rsidRPr="007036E4">
        <w:rPr>
          <w:rFonts w:asciiTheme="minorBidi" w:eastAsia="Arial" w:hAnsiTheme="minorBidi"/>
          <w:sz w:val="24"/>
          <w:szCs w:val="24"/>
          <w:lang w:val="en"/>
        </w:rPr>
        <w:t>.</w:t>
      </w:r>
      <w:r w:rsidR="009332B9">
        <w:rPr>
          <w:rStyle w:val="FootnoteReference"/>
          <w:rFonts w:asciiTheme="minorBidi" w:eastAsia="Arial" w:hAnsiTheme="minorBidi"/>
          <w:sz w:val="24"/>
          <w:szCs w:val="24"/>
          <w:lang w:val="en"/>
        </w:rPr>
        <w:footnoteReference w:id="10"/>
      </w:r>
      <w:r w:rsidRPr="007036E4">
        <w:rPr>
          <w:rFonts w:asciiTheme="minorBidi" w:eastAsia="Arial" w:hAnsiTheme="minorBidi"/>
          <w:sz w:val="24"/>
          <w:szCs w:val="24"/>
          <w:lang w:val="en"/>
        </w:rPr>
        <w:t xml:space="preserve"> This appears to be the custom.</w:t>
      </w:r>
    </w:p>
    <w:p w14:paraId="0F5ED7DF" w14:textId="77777777" w:rsidR="00A25CBC" w:rsidRPr="007036E4" w:rsidRDefault="00A25CBC" w:rsidP="001111BF">
      <w:pPr>
        <w:bidi w:val="0"/>
        <w:spacing w:after="0" w:line="240" w:lineRule="auto"/>
        <w:jc w:val="both"/>
        <w:rPr>
          <w:rFonts w:asciiTheme="minorBidi" w:eastAsia="Arial" w:hAnsiTheme="minorBidi"/>
          <w:b/>
          <w:sz w:val="24"/>
          <w:szCs w:val="24"/>
          <w:lang w:val="en"/>
        </w:rPr>
      </w:pPr>
      <w:r w:rsidRPr="007036E4">
        <w:rPr>
          <w:rFonts w:asciiTheme="minorBidi" w:eastAsia="Arial" w:hAnsiTheme="minorBidi"/>
          <w:b/>
          <w:sz w:val="24"/>
          <w:szCs w:val="24"/>
          <w:lang w:val="en"/>
        </w:rPr>
        <w:tab/>
      </w:r>
    </w:p>
    <w:p w14:paraId="448C3F08" w14:textId="4B46B8F4" w:rsidR="00A25CBC" w:rsidRPr="007036E4" w:rsidRDefault="00A25CBC" w:rsidP="00895EC3">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Incidentally, the </w:t>
      </w:r>
      <w:r w:rsidRPr="00480E7B">
        <w:rPr>
          <w:rFonts w:asciiTheme="minorBidi" w:eastAsia="Arial" w:hAnsiTheme="minorBidi"/>
          <w:i/>
          <w:iCs/>
          <w:sz w:val="24"/>
          <w:szCs w:val="24"/>
          <w:lang w:val="en"/>
        </w:rPr>
        <w:t>Ateret Zekeinim</w:t>
      </w:r>
      <w:r w:rsidR="009E6634" w:rsidRPr="005A7426">
        <w:rPr>
          <w:rStyle w:val="FootnoteReference"/>
          <w:rFonts w:asciiTheme="minorBidi" w:eastAsia="Arial" w:hAnsiTheme="minorBidi"/>
          <w:sz w:val="24"/>
          <w:szCs w:val="24"/>
          <w:lang w:val="en"/>
        </w:rPr>
        <w:footnoteReference w:id="11"/>
      </w:r>
      <w:r w:rsidRPr="005A7426">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(135:1) writes that if a community missed </w:t>
      </w:r>
      <w:r w:rsidRPr="00480E7B">
        <w:rPr>
          <w:rFonts w:asciiTheme="minorBidi" w:eastAsia="Arial" w:hAnsiTheme="minorBidi"/>
          <w:i/>
          <w:iCs/>
          <w:sz w:val="24"/>
          <w:szCs w:val="24"/>
          <w:lang w:val="en"/>
        </w:rPr>
        <w:t>keri</w:t>
      </w:r>
      <w:r w:rsidR="00783570"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 xml:space="preserve">at </w:t>
      </w:r>
      <w:r w:rsidR="00783570" w:rsidRPr="00480E7B">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on Monday, they may read </w:t>
      </w:r>
      <w:r w:rsidR="00B12B2D">
        <w:rPr>
          <w:rFonts w:asciiTheme="minorBidi" w:eastAsia="Arial" w:hAnsiTheme="minorBidi"/>
          <w:sz w:val="24"/>
          <w:szCs w:val="24"/>
          <w:lang w:val="en"/>
        </w:rPr>
        <w:t xml:space="preserve">it </w:t>
      </w:r>
      <w:r w:rsidRPr="007036E4">
        <w:rPr>
          <w:rFonts w:asciiTheme="minorBidi" w:eastAsia="Arial" w:hAnsiTheme="minorBidi"/>
          <w:sz w:val="24"/>
          <w:szCs w:val="24"/>
          <w:lang w:val="en"/>
        </w:rPr>
        <w:t>on Tuesday, as a community is not meant to go three day</w:t>
      </w:r>
      <w:r w:rsidR="00B12B2D">
        <w:rPr>
          <w:rFonts w:asciiTheme="minorBidi" w:eastAsia="Arial" w:hAnsiTheme="minorBidi"/>
          <w:sz w:val="24"/>
          <w:szCs w:val="24"/>
          <w:lang w:val="en"/>
        </w:rPr>
        <w:t>s</w:t>
      </w:r>
      <w:r w:rsidRPr="007036E4">
        <w:rPr>
          <w:rFonts w:asciiTheme="minorBidi" w:eastAsia="Arial" w:hAnsiTheme="minorBidi"/>
          <w:sz w:val="24"/>
          <w:szCs w:val="24"/>
          <w:lang w:val="en"/>
        </w:rPr>
        <w:t xml:space="preserve"> without hearing the Torah</w:t>
      </w:r>
      <w:r w:rsidR="00B12B2D">
        <w:rPr>
          <w:rFonts w:asciiTheme="minorBidi" w:eastAsia="Arial" w:hAnsiTheme="minorBidi"/>
          <w:sz w:val="24"/>
          <w:szCs w:val="24"/>
          <w:lang w:val="en"/>
        </w:rPr>
        <w:t>; however,</w:t>
      </w:r>
      <w:r w:rsidR="00B12B2D" w:rsidRPr="007036E4">
        <w:rPr>
          <w:rFonts w:asciiTheme="minorBidi" w:eastAsia="Arial" w:hAnsiTheme="minorBidi"/>
          <w:sz w:val="24"/>
          <w:szCs w:val="24"/>
          <w:lang w:val="en"/>
        </w:rPr>
        <w:t xml:space="preserve"> </w:t>
      </w:r>
      <w:r w:rsidR="00895EC3">
        <w:rPr>
          <w:rFonts w:asciiTheme="minorBidi" w:eastAsia="Arial" w:hAnsiTheme="minorBidi"/>
          <w:sz w:val="24"/>
          <w:szCs w:val="24"/>
          <w:lang w:val="en"/>
        </w:rPr>
        <w:t>other</w:t>
      </w:r>
      <w:r w:rsidR="00895EC3" w:rsidRPr="007036E4">
        <w:rPr>
          <w:rFonts w:asciiTheme="minorBidi" w:eastAsia="Arial" w:hAnsiTheme="minorBidi"/>
          <w:sz w:val="24"/>
          <w:szCs w:val="24"/>
          <w:lang w:val="en"/>
        </w:rPr>
        <w:t xml:space="preserve"> </w:t>
      </w:r>
      <w:r w:rsidRPr="002D4A9A">
        <w:rPr>
          <w:rFonts w:asciiTheme="minorBidi" w:eastAsia="Arial" w:hAnsiTheme="minorBidi"/>
          <w:i/>
          <w:iCs/>
          <w:sz w:val="24"/>
          <w:szCs w:val="24"/>
          <w:lang w:val="en"/>
        </w:rPr>
        <w:t>Acharonim</w:t>
      </w:r>
      <w:r w:rsidRPr="007036E4">
        <w:rPr>
          <w:rFonts w:asciiTheme="minorBidi" w:eastAsia="Arial" w:hAnsiTheme="minorBidi"/>
          <w:sz w:val="24"/>
          <w:szCs w:val="24"/>
          <w:lang w:val="en"/>
        </w:rPr>
        <w:t xml:space="preserve"> disagree. This may be due to technical reasons, such as </w:t>
      </w:r>
      <w:r w:rsidRPr="002D4A9A">
        <w:rPr>
          <w:rFonts w:asciiTheme="minorBidi" w:eastAsia="Arial" w:hAnsiTheme="minorBidi"/>
          <w:i/>
          <w:iCs/>
          <w:sz w:val="24"/>
          <w:szCs w:val="24"/>
          <w:lang w:val="en"/>
        </w:rPr>
        <w:t>tircha d</w:t>
      </w:r>
      <w:r w:rsidR="00783570" w:rsidRPr="002D4A9A">
        <w:rPr>
          <w:rFonts w:asciiTheme="minorBidi" w:eastAsia="Arial" w:hAnsiTheme="minorBidi"/>
          <w:i/>
          <w:iCs/>
          <w:sz w:val="24"/>
          <w:szCs w:val="24"/>
          <w:lang w:val="en"/>
        </w:rPr>
        <w:t>'</w:t>
      </w:r>
      <w:r w:rsidRPr="002D4A9A">
        <w:rPr>
          <w:rFonts w:asciiTheme="minorBidi" w:eastAsia="Arial" w:hAnsiTheme="minorBidi"/>
          <w:i/>
          <w:iCs/>
          <w:sz w:val="24"/>
          <w:szCs w:val="24"/>
          <w:lang w:val="en"/>
        </w:rPr>
        <w:t>tzibbura</w:t>
      </w:r>
      <w:r w:rsidR="008670D1">
        <w:rPr>
          <w:rFonts w:asciiTheme="minorBidi" w:eastAsia="Arial" w:hAnsiTheme="minorBidi"/>
          <w:i/>
          <w:iCs/>
          <w:sz w:val="24"/>
          <w:szCs w:val="24"/>
          <w:lang w:val="en"/>
        </w:rPr>
        <w:t xml:space="preserve"> </w:t>
      </w:r>
      <w:r w:rsidR="008670D1">
        <w:rPr>
          <w:rFonts w:asciiTheme="minorBidi" w:eastAsia="Arial" w:hAnsiTheme="minorBidi"/>
          <w:sz w:val="24"/>
          <w:szCs w:val="24"/>
          <w:lang w:val="en"/>
        </w:rPr>
        <w:t>(significant inconvenience to the community)</w:t>
      </w:r>
      <w:r w:rsidRPr="007036E4">
        <w:rPr>
          <w:rFonts w:asciiTheme="minorBidi" w:eastAsia="Arial" w:hAnsiTheme="minorBidi"/>
          <w:sz w:val="24"/>
          <w:szCs w:val="24"/>
          <w:lang w:val="en"/>
        </w:rPr>
        <w:t>,</w:t>
      </w:r>
      <w:r w:rsidRPr="007036E4">
        <w:rPr>
          <w:rFonts w:asciiTheme="minorBidi" w:eastAsia="Arial" w:hAnsiTheme="minorBidi"/>
          <w:sz w:val="24"/>
          <w:szCs w:val="24"/>
          <w:vertAlign w:val="superscript"/>
          <w:lang w:val="en"/>
        </w:rPr>
        <w:footnoteReference w:id="12"/>
      </w:r>
      <w:r w:rsidRPr="007036E4">
        <w:rPr>
          <w:rFonts w:asciiTheme="minorBidi" w:eastAsia="Arial" w:hAnsiTheme="minorBidi"/>
          <w:sz w:val="24"/>
          <w:szCs w:val="24"/>
          <w:lang w:val="en"/>
        </w:rPr>
        <w:t xml:space="preserve"> or because fundamentally, the </w:t>
      </w:r>
      <w:r w:rsidRPr="002D4A9A">
        <w:rPr>
          <w:rFonts w:asciiTheme="minorBidi" w:eastAsia="Arial" w:hAnsiTheme="minorBidi"/>
          <w:i/>
          <w:iCs/>
          <w:sz w:val="24"/>
          <w:szCs w:val="24"/>
          <w:lang w:val="en"/>
        </w:rPr>
        <w:t>keri</w:t>
      </w:r>
      <w:r w:rsidR="00783570" w:rsidRPr="002D4A9A">
        <w:rPr>
          <w:rFonts w:asciiTheme="minorBidi" w:eastAsia="Arial" w:hAnsiTheme="minorBidi"/>
          <w:i/>
          <w:iCs/>
          <w:sz w:val="24"/>
          <w:szCs w:val="24"/>
          <w:lang w:val="en"/>
        </w:rPr>
        <w:t>'</w:t>
      </w:r>
      <w:r w:rsidRPr="002D4A9A">
        <w:rPr>
          <w:rFonts w:asciiTheme="minorBidi" w:eastAsia="Arial" w:hAnsiTheme="minorBidi"/>
          <w:i/>
          <w:iCs/>
          <w:sz w:val="24"/>
          <w:szCs w:val="24"/>
          <w:lang w:val="en"/>
        </w:rPr>
        <w:t xml:space="preserve">at </w:t>
      </w:r>
      <w:r w:rsidR="00783570" w:rsidRPr="002D4A9A">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of Monday and Thursday is different </w:t>
      </w:r>
      <w:r w:rsidR="00B811C5">
        <w:rPr>
          <w:rFonts w:asciiTheme="minorBidi" w:eastAsia="Arial" w:hAnsiTheme="minorBidi"/>
          <w:sz w:val="24"/>
          <w:szCs w:val="24"/>
          <w:lang w:val="en"/>
        </w:rPr>
        <w:t>from</w:t>
      </w:r>
      <w:r w:rsidR="00B811C5"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the </w:t>
      </w:r>
      <w:r w:rsidRPr="002D4A9A">
        <w:rPr>
          <w:rFonts w:asciiTheme="minorBidi" w:eastAsia="Arial" w:hAnsiTheme="minorBidi"/>
          <w:i/>
          <w:iCs/>
          <w:sz w:val="24"/>
          <w:szCs w:val="24"/>
          <w:lang w:val="en"/>
        </w:rPr>
        <w:t>keri</w:t>
      </w:r>
      <w:r w:rsidR="00783570" w:rsidRPr="002D4A9A">
        <w:rPr>
          <w:rFonts w:asciiTheme="minorBidi" w:eastAsia="Arial" w:hAnsiTheme="minorBidi"/>
          <w:i/>
          <w:iCs/>
          <w:sz w:val="24"/>
          <w:szCs w:val="24"/>
          <w:lang w:val="en"/>
        </w:rPr>
        <w:t>'</w:t>
      </w:r>
      <w:r w:rsidRPr="002D4A9A">
        <w:rPr>
          <w:rFonts w:asciiTheme="minorBidi" w:eastAsia="Arial" w:hAnsiTheme="minorBidi"/>
          <w:i/>
          <w:iCs/>
          <w:sz w:val="24"/>
          <w:szCs w:val="24"/>
          <w:lang w:val="en"/>
        </w:rPr>
        <w:t xml:space="preserve">at </w:t>
      </w:r>
      <w:r w:rsidR="00783570" w:rsidRPr="002D4A9A">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of </w:t>
      </w:r>
      <w:r w:rsidRPr="00480E7B">
        <w:rPr>
          <w:rFonts w:asciiTheme="minorBidi" w:eastAsia="Arial" w:hAnsiTheme="minorBidi"/>
          <w:sz w:val="24"/>
          <w:szCs w:val="24"/>
          <w:lang w:val="en"/>
        </w:rPr>
        <w:t>Shabbat</w:t>
      </w:r>
      <w:r w:rsidRPr="007036E4">
        <w:rPr>
          <w:rFonts w:asciiTheme="minorBidi" w:eastAsia="Arial" w:hAnsiTheme="minorBidi"/>
          <w:sz w:val="24"/>
          <w:szCs w:val="24"/>
          <w:lang w:val="en"/>
        </w:rPr>
        <w:t xml:space="preserve">: </w:t>
      </w:r>
      <w:r w:rsidR="00B811C5">
        <w:rPr>
          <w:rFonts w:asciiTheme="minorBidi" w:eastAsia="Arial" w:hAnsiTheme="minorBidi"/>
          <w:sz w:val="24"/>
          <w:szCs w:val="24"/>
          <w:lang w:val="en"/>
        </w:rPr>
        <w:t>t</w:t>
      </w:r>
      <w:r w:rsidR="00B811C5" w:rsidRPr="007036E4">
        <w:rPr>
          <w:rFonts w:asciiTheme="minorBidi" w:eastAsia="Arial" w:hAnsiTheme="minorBidi"/>
          <w:sz w:val="24"/>
          <w:szCs w:val="24"/>
          <w:lang w:val="en"/>
        </w:rPr>
        <w:t xml:space="preserve">he </w:t>
      </w:r>
      <w:r w:rsidRPr="007036E4">
        <w:rPr>
          <w:rFonts w:asciiTheme="minorBidi" w:eastAsia="Arial" w:hAnsiTheme="minorBidi"/>
          <w:sz w:val="24"/>
          <w:szCs w:val="24"/>
          <w:lang w:val="en"/>
        </w:rPr>
        <w:t xml:space="preserve">Monday and Thursday readings are </w:t>
      </w:r>
      <w:r w:rsidR="00783570" w:rsidRPr="007036E4">
        <w:rPr>
          <w:rFonts w:asciiTheme="minorBidi" w:eastAsia="Arial" w:hAnsiTheme="minorBidi"/>
          <w:sz w:val="24"/>
          <w:szCs w:val="24"/>
          <w:lang w:val="en"/>
        </w:rPr>
        <w:t>so</w:t>
      </w:r>
      <w:r w:rsidRPr="007036E4">
        <w:rPr>
          <w:rFonts w:asciiTheme="minorBidi" w:eastAsia="Arial" w:hAnsiTheme="minorBidi"/>
          <w:sz w:val="24"/>
          <w:szCs w:val="24"/>
          <w:lang w:val="en"/>
        </w:rPr>
        <w:t xml:space="preserve"> that three days should not pass without Torah</w:t>
      </w:r>
      <w:r w:rsidR="00783570" w:rsidRPr="007036E4">
        <w:rPr>
          <w:rFonts w:asciiTheme="minorBidi" w:eastAsia="Arial" w:hAnsiTheme="minorBidi"/>
          <w:sz w:val="24"/>
          <w:szCs w:val="24"/>
          <w:lang w:val="en"/>
        </w:rPr>
        <w:t>,</w:t>
      </w:r>
      <w:r w:rsidR="00B811C5">
        <w:rPr>
          <w:rFonts w:asciiTheme="minorBidi" w:eastAsia="Arial" w:hAnsiTheme="minorBidi"/>
          <w:sz w:val="24"/>
          <w:szCs w:val="24"/>
          <w:lang w:val="en"/>
        </w:rPr>
        <w:t xml:space="preserve"> while</w:t>
      </w:r>
      <w:r w:rsidRPr="007036E4">
        <w:rPr>
          <w:rFonts w:asciiTheme="minorBidi" w:eastAsia="Arial" w:hAnsiTheme="minorBidi"/>
          <w:sz w:val="24"/>
          <w:szCs w:val="24"/>
          <w:lang w:val="en"/>
        </w:rPr>
        <w:t xml:space="preserve"> the </w:t>
      </w:r>
      <w:r w:rsidRPr="00480E7B">
        <w:rPr>
          <w:rFonts w:asciiTheme="minorBidi" w:eastAsia="Arial" w:hAnsiTheme="minorBidi"/>
          <w:sz w:val="24"/>
          <w:szCs w:val="24"/>
          <w:lang w:val="en"/>
        </w:rPr>
        <w:t>Shabbat</w:t>
      </w:r>
      <w:r w:rsidRPr="007036E4">
        <w:rPr>
          <w:rFonts w:asciiTheme="minorBidi" w:eastAsia="Arial" w:hAnsiTheme="minorBidi"/>
          <w:sz w:val="24"/>
          <w:szCs w:val="24"/>
          <w:lang w:val="en"/>
        </w:rPr>
        <w:t xml:space="preserve"> reading relate</w:t>
      </w:r>
      <w:r w:rsidR="00783570" w:rsidRPr="007036E4">
        <w:rPr>
          <w:rFonts w:asciiTheme="minorBidi" w:eastAsia="Arial" w:hAnsiTheme="minorBidi"/>
          <w:sz w:val="24"/>
          <w:szCs w:val="24"/>
          <w:lang w:val="en"/>
        </w:rPr>
        <w:t>s</w:t>
      </w:r>
      <w:r w:rsidRPr="007036E4">
        <w:rPr>
          <w:rFonts w:asciiTheme="minorBidi" w:eastAsia="Arial" w:hAnsiTheme="minorBidi"/>
          <w:sz w:val="24"/>
          <w:szCs w:val="24"/>
          <w:lang w:val="en"/>
        </w:rPr>
        <w:t xml:space="preserve"> to a broader obligation to complete the Torah. </w:t>
      </w:r>
    </w:p>
    <w:p w14:paraId="535AF883"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63FC94ED" w14:textId="645BF871" w:rsidR="00A25CBC" w:rsidRPr="007036E4" w:rsidRDefault="00A25CBC" w:rsidP="00895EC3">
      <w:pPr>
        <w:bidi w:val="0"/>
        <w:spacing w:after="0" w:line="240" w:lineRule="auto"/>
        <w:jc w:val="both"/>
        <w:rPr>
          <w:rFonts w:asciiTheme="minorBidi" w:eastAsia="Arial" w:hAnsiTheme="minorBidi"/>
          <w:sz w:val="24"/>
          <w:szCs w:val="24"/>
          <w:lang w:val="en"/>
        </w:rPr>
      </w:pPr>
      <w:r w:rsidRPr="007036E4">
        <w:rPr>
          <w:rFonts w:asciiTheme="minorBidi" w:eastAsia="Arial" w:hAnsiTheme="minorBidi"/>
          <w:sz w:val="24"/>
          <w:szCs w:val="24"/>
          <w:lang w:val="en"/>
        </w:rPr>
        <w:tab/>
      </w:r>
      <w:r w:rsidR="00783570" w:rsidRPr="007036E4">
        <w:rPr>
          <w:rFonts w:asciiTheme="minorBidi" w:eastAsia="Arial" w:hAnsiTheme="minorBidi"/>
          <w:sz w:val="24"/>
          <w:szCs w:val="24"/>
          <w:lang w:val="en"/>
        </w:rPr>
        <w:t>T</w:t>
      </w:r>
      <w:r w:rsidRPr="007036E4">
        <w:rPr>
          <w:rFonts w:asciiTheme="minorBidi" w:eastAsia="Arial" w:hAnsiTheme="minorBidi"/>
          <w:sz w:val="24"/>
          <w:szCs w:val="24"/>
          <w:lang w:val="en"/>
        </w:rPr>
        <w:t xml:space="preserve">his issue is commonly raised regarding those who travel between Israel and the diaspora when the </w:t>
      </w:r>
      <w:r w:rsidR="007E555E" w:rsidRPr="00BA7FBE">
        <w:rPr>
          <w:rFonts w:asciiTheme="minorBidi" w:eastAsia="Arial" w:hAnsiTheme="minorBidi"/>
          <w:sz w:val="24"/>
          <w:szCs w:val="24"/>
          <w:lang w:val="en"/>
        </w:rPr>
        <w:t>weekly</w:t>
      </w:r>
      <w:r w:rsidR="007E555E">
        <w:rPr>
          <w:rFonts w:asciiTheme="minorBidi" w:eastAsia="Arial" w:hAnsiTheme="minorBidi"/>
          <w:i/>
          <w:iCs/>
          <w:sz w:val="24"/>
          <w:szCs w:val="24"/>
          <w:lang w:val="en"/>
        </w:rPr>
        <w:t xml:space="preserve"> </w:t>
      </w:r>
      <w:r w:rsidR="007E555E" w:rsidRPr="007036E4">
        <w:rPr>
          <w:rFonts w:asciiTheme="minorBidi" w:eastAsia="Arial" w:hAnsiTheme="minorBidi"/>
          <w:i/>
          <w:iCs/>
          <w:sz w:val="24"/>
          <w:szCs w:val="24"/>
          <w:lang w:val="en"/>
        </w:rPr>
        <w:t>parashot</w:t>
      </w:r>
      <w:r w:rsidRPr="007036E4">
        <w:rPr>
          <w:rFonts w:asciiTheme="minorBidi" w:eastAsia="Arial" w:hAnsiTheme="minorBidi"/>
          <w:sz w:val="24"/>
          <w:szCs w:val="24"/>
          <w:lang w:val="en"/>
        </w:rPr>
        <w:t xml:space="preserve"> are not aligned</w:t>
      </w:r>
      <w:r w:rsidR="0039188A">
        <w:rPr>
          <w:rFonts w:asciiTheme="minorBidi" w:eastAsia="Arial" w:hAnsiTheme="minorBidi"/>
          <w:sz w:val="24"/>
          <w:szCs w:val="24"/>
          <w:lang w:val="en"/>
        </w:rPr>
        <w:t>,</w:t>
      </w:r>
      <w:r w:rsidRPr="007036E4">
        <w:rPr>
          <w:rFonts w:asciiTheme="minorBidi" w:eastAsia="Arial" w:hAnsiTheme="minorBidi"/>
          <w:sz w:val="24"/>
          <w:szCs w:val="24"/>
          <w:lang w:val="en"/>
        </w:rPr>
        <w:t xml:space="preserve"> or if a congregation </w:t>
      </w:r>
      <w:r w:rsidR="00783570" w:rsidRPr="007036E4">
        <w:rPr>
          <w:rFonts w:asciiTheme="minorBidi" w:eastAsia="Arial" w:hAnsiTheme="minorBidi"/>
          <w:sz w:val="24"/>
          <w:szCs w:val="24"/>
          <w:lang w:val="en"/>
        </w:rPr>
        <w:t>cannot</w:t>
      </w:r>
      <w:r w:rsidRPr="007036E4">
        <w:rPr>
          <w:rFonts w:asciiTheme="minorBidi" w:eastAsia="Arial" w:hAnsiTheme="minorBidi"/>
          <w:sz w:val="24"/>
          <w:szCs w:val="24"/>
          <w:lang w:val="en"/>
        </w:rPr>
        <w:t xml:space="preserve"> read the Torah due to inclement weather or other reasons. Unfortunately, this question was also raised </w:t>
      </w:r>
      <w:r w:rsidR="0039188A">
        <w:rPr>
          <w:rFonts w:asciiTheme="minorBidi" w:eastAsia="Arial" w:hAnsiTheme="minorBidi"/>
          <w:sz w:val="24"/>
          <w:szCs w:val="24"/>
          <w:lang w:val="en"/>
        </w:rPr>
        <w:t>once</w:t>
      </w:r>
      <w:r w:rsidR="0039188A"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co</w:t>
      </w:r>
      <w:r w:rsidR="00783570" w:rsidRPr="007036E4">
        <w:rPr>
          <w:rFonts w:asciiTheme="minorBidi" w:eastAsia="Arial" w:hAnsiTheme="minorBidi"/>
          <w:sz w:val="24"/>
          <w:szCs w:val="24"/>
          <w:lang w:val="en"/>
        </w:rPr>
        <w:t>mmunitie</w:t>
      </w:r>
      <w:r w:rsidRPr="007036E4">
        <w:rPr>
          <w:rFonts w:asciiTheme="minorBidi" w:eastAsia="Arial" w:hAnsiTheme="minorBidi"/>
          <w:sz w:val="24"/>
          <w:szCs w:val="24"/>
          <w:lang w:val="en"/>
        </w:rPr>
        <w:t>s were permitted to resume public prayer during Covid</w:t>
      </w:r>
      <w:r w:rsidR="00895EC3">
        <w:rPr>
          <w:rFonts w:asciiTheme="minorBidi" w:eastAsia="Arial" w:hAnsiTheme="minorBidi"/>
          <w:sz w:val="24"/>
          <w:szCs w:val="24"/>
          <w:lang w:val="en"/>
        </w:rPr>
        <w:t xml:space="preserve">, and tragically, this year </w:t>
      </w:r>
      <w:r w:rsidR="00A93817">
        <w:rPr>
          <w:rFonts w:asciiTheme="minorBidi" w:eastAsia="Arial" w:hAnsiTheme="minorBidi"/>
          <w:sz w:val="24"/>
          <w:szCs w:val="24"/>
          <w:lang w:val="en"/>
        </w:rPr>
        <w:t xml:space="preserve">as well, </w:t>
      </w:r>
      <w:r w:rsidR="00895EC3">
        <w:rPr>
          <w:rFonts w:asciiTheme="minorBidi" w:eastAsia="Arial" w:hAnsiTheme="minorBidi"/>
          <w:sz w:val="24"/>
          <w:szCs w:val="24"/>
          <w:lang w:val="en"/>
        </w:rPr>
        <w:t xml:space="preserve">as many congregations were forced to disperse and seek shelter as Israeli communities and cities were attacked during the atrocities of Simchat Torah. </w:t>
      </w:r>
      <w:r w:rsidRPr="007036E4">
        <w:rPr>
          <w:rFonts w:asciiTheme="minorBidi" w:eastAsia="Arial" w:hAnsiTheme="minorBidi"/>
          <w:sz w:val="24"/>
          <w:szCs w:val="24"/>
          <w:lang w:val="en"/>
        </w:rPr>
        <w:t xml:space="preserve"> </w:t>
      </w:r>
    </w:p>
    <w:p w14:paraId="6BEA320B"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128ECA0F" w14:textId="7D21CD63" w:rsidR="00A25CBC" w:rsidRPr="007036E4" w:rsidRDefault="00A25CBC" w:rsidP="001111BF">
      <w:pPr>
        <w:bidi w:val="0"/>
        <w:spacing w:after="0" w:line="240" w:lineRule="auto"/>
        <w:jc w:val="both"/>
        <w:rPr>
          <w:rFonts w:asciiTheme="minorBidi" w:eastAsia="Arial" w:hAnsiTheme="minorBidi"/>
          <w:sz w:val="24"/>
          <w:szCs w:val="24"/>
          <w:lang w:val="en"/>
        </w:rPr>
      </w:pPr>
      <w:r w:rsidRPr="007036E4">
        <w:rPr>
          <w:rFonts w:asciiTheme="minorBidi" w:eastAsia="Arial" w:hAnsiTheme="minorBidi"/>
          <w:sz w:val="24"/>
          <w:szCs w:val="24"/>
          <w:lang w:val="en"/>
        </w:rPr>
        <w:tab/>
        <w:t xml:space="preserve">Despite the rich halakhic discussion summarized above, the sources </w:t>
      </w:r>
      <w:r w:rsidR="00783570" w:rsidRPr="007036E4">
        <w:rPr>
          <w:rFonts w:asciiTheme="minorBidi" w:eastAsia="Arial" w:hAnsiTheme="minorBidi"/>
          <w:sz w:val="24"/>
          <w:szCs w:val="24"/>
          <w:lang w:val="en"/>
        </w:rPr>
        <w:t>d</w:t>
      </w:r>
      <w:r w:rsidRPr="007036E4">
        <w:rPr>
          <w:rFonts w:asciiTheme="minorBidi" w:eastAsia="Arial" w:hAnsiTheme="minorBidi"/>
          <w:sz w:val="24"/>
          <w:szCs w:val="24"/>
          <w:lang w:val="en"/>
        </w:rPr>
        <w:t xml:space="preserve">o not specify who is obligated to make up missed </w:t>
      </w:r>
      <w:r w:rsidR="00CF4619" w:rsidRPr="007036E4">
        <w:rPr>
          <w:rFonts w:asciiTheme="minorBidi" w:eastAsia="Arial" w:hAnsiTheme="minorBidi"/>
          <w:i/>
          <w:iCs/>
          <w:sz w:val="24"/>
          <w:szCs w:val="24"/>
          <w:lang w:val="en"/>
        </w:rPr>
        <w:t>parashot</w:t>
      </w:r>
      <w:r w:rsidR="00CF4619" w:rsidRPr="007036E4" w:rsidDel="00CF4619">
        <w:rPr>
          <w:rFonts w:asciiTheme="minorBidi" w:eastAsia="Arial" w:hAnsiTheme="minorBidi"/>
          <w:sz w:val="24"/>
          <w:szCs w:val="24"/>
          <w:lang w:val="en"/>
        </w:rPr>
        <w:t xml:space="preserve"> </w:t>
      </w:r>
      <w:r w:rsidRPr="007036E4">
        <w:rPr>
          <w:rFonts w:asciiTheme="minorBidi" w:eastAsia="Arial" w:hAnsiTheme="minorBidi"/>
          <w:sz w:val="24"/>
          <w:szCs w:val="24"/>
          <w:lang w:val="en"/>
        </w:rPr>
        <w:t>and under what circumstances</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Should or may an individual make up a missed </w:t>
      </w:r>
      <w:r w:rsidRPr="00480E7B">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Or only a </w:t>
      </w:r>
      <w:r w:rsidRPr="002D4A9A">
        <w:rPr>
          <w:rFonts w:asciiTheme="minorBidi" w:eastAsia="Arial" w:hAnsiTheme="minorBidi"/>
          <w:i/>
          <w:iCs/>
          <w:sz w:val="24"/>
          <w:szCs w:val="24"/>
          <w:lang w:val="en"/>
        </w:rPr>
        <w:t>tzibbur</w:t>
      </w:r>
      <w:r w:rsidR="00293BEC">
        <w:rPr>
          <w:rFonts w:asciiTheme="minorBidi" w:eastAsia="Arial" w:hAnsiTheme="minorBidi"/>
          <w:sz w:val="24"/>
          <w:szCs w:val="24"/>
          <w:lang w:val="en"/>
        </w:rPr>
        <w:t>?</w:t>
      </w:r>
      <w:r w:rsidRPr="007036E4">
        <w:rPr>
          <w:rFonts w:asciiTheme="minorBidi" w:eastAsia="Arial" w:hAnsiTheme="minorBidi"/>
          <w:sz w:val="24"/>
          <w:szCs w:val="24"/>
          <w:lang w:val="en"/>
        </w:rPr>
        <w:t xml:space="preserve"> </w:t>
      </w:r>
      <w:r w:rsidR="00293BEC">
        <w:rPr>
          <w:rFonts w:asciiTheme="minorBidi" w:eastAsia="Arial" w:hAnsiTheme="minorBidi"/>
          <w:sz w:val="24"/>
          <w:szCs w:val="24"/>
          <w:lang w:val="en"/>
        </w:rPr>
        <w:t>If the latter</w:t>
      </w:r>
      <w:r w:rsidRPr="007036E4">
        <w:rPr>
          <w:rFonts w:asciiTheme="minorBidi" w:eastAsia="Arial" w:hAnsiTheme="minorBidi"/>
          <w:sz w:val="24"/>
          <w:szCs w:val="24"/>
          <w:lang w:val="en"/>
        </w:rPr>
        <w:t>, do</w:t>
      </w:r>
      <w:r w:rsidR="00783570" w:rsidRPr="007036E4">
        <w:rPr>
          <w:rFonts w:asciiTheme="minorBidi" w:eastAsia="Arial" w:hAnsiTheme="minorBidi"/>
          <w:sz w:val="24"/>
          <w:szCs w:val="24"/>
          <w:lang w:val="en"/>
        </w:rPr>
        <w:t>es</w:t>
      </w:r>
      <w:r w:rsidRPr="007036E4">
        <w:rPr>
          <w:rFonts w:asciiTheme="minorBidi" w:eastAsia="Arial" w:hAnsiTheme="minorBidi"/>
          <w:sz w:val="24"/>
          <w:szCs w:val="24"/>
          <w:lang w:val="en"/>
        </w:rPr>
        <w:t xml:space="preserve"> this refer to an entire congregation </w:t>
      </w:r>
      <w:r w:rsidR="00783570" w:rsidRPr="007036E4">
        <w:rPr>
          <w:rFonts w:asciiTheme="minorBidi" w:eastAsia="Arial" w:hAnsiTheme="minorBidi"/>
          <w:sz w:val="24"/>
          <w:szCs w:val="24"/>
          <w:lang w:val="en"/>
        </w:rPr>
        <w:t>that</w:t>
      </w:r>
      <w:r w:rsidRPr="007036E4">
        <w:rPr>
          <w:rFonts w:asciiTheme="minorBidi" w:eastAsia="Arial" w:hAnsiTheme="minorBidi"/>
          <w:sz w:val="24"/>
          <w:szCs w:val="24"/>
          <w:lang w:val="en"/>
        </w:rPr>
        <w:t xml:space="preserve"> missed a reading, or individuals who come together to hear the missed </w:t>
      </w:r>
      <w:r w:rsidRPr="002D4A9A">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This discussion may shed light on whether </w:t>
      </w:r>
      <w:r w:rsidRPr="002D4A9A">
        <w:rPr>
          <w:rFonts w:asciiTheme="minorBidi" w:eastAsia="Arial" w:hAnsiTheme="minorBidi"/>
          <w:i/>
          <w:iCs/>
          <w:sz w:val="24"/>
          <w:szCs w:val="24"/>
          <w:lang w:val="en"/>
        </w:rPr>
        <w:t>keri</w:t>
      </w:r>
      <w:r w:rsidR="00783570" w:rsidRPr="002D4A9A">
        <w:rPr>
          <w:rFonts w:asciiTheme="minorBidi" w:eastAsia="Arial" w:hAnsiTheme="minorBidi"/>
          <w:i/>
          <w:iCs/>
          <w:sz w:val="24"/>
          <w:szCs w:val="24"/>
          <w:lang w:val="en"/>
        </w:rPr>
        <w:t>'</w:t>
      </w:r>
      <w:r w:rsidRPr="002D4A9A">
        <w:rPr>
          <w:rFonts w:asciiTheme="minorBidi" w:eastAsia="Arial" w:hAnsiTheme="minorBidi"/>
          <w:i/>
          <w:iCs/>
          <w:sz w:val="24"/>
          <w:szCs w:val="24"/>
          <w:lang w:val="en"/>
        </w:rPr>
        <w:t xml:space="preserve">at </w:t>
      </w:r>
      <w:r w:rsidR="00783570" w:rsidRPr="002D4A9A">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is an individual or communal obligation. </w:t>
      </w:r>
    </w:p>
    <w:p w14:paraId="0AEA50E2"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5A2DA0C0" w14:textId="57D54D02" w:rsidR="00A25CBC" w:rsidRPr="007036E4" w:rsidRDefault="00A25CBC" w:rsidP="00895EC3">
      <w:pPr>
        <w:bidi w:val="0"/>
        <w:spacing w:after="0" w:line="240" w:lineRule="auto"/>
        <w:jc w:val="both"/>
        <w:rPr>
          <w:rFonts w:asciiTheme="minorBidi" w:eastAsia="Arial" w:hAnsiTheme="minorBidi"/>
          <w:sz w:val="24"/>
          <w:szCs w:val="24"/>
          <w:lang w:val="en"/>
        </w:rPr>
      </w:pPr>
      <w:r w:rsidRPr="007036E4">
        <w:rPr>
          <w:rFonts w:asciiTheme="minorBidi" w:eastAsia="Arial" w:hAnsiTheme="minorBidi"/>
          <w:sz w:val="24"/>
          <w:szCs w:val="24"/>
          <w:lang w:val="en"/>
        </w:rPr>
        <w:tab/>
        <w:t xml:space="preserve">There are reports of rabbis who, after missing numerous </w:t>
      </w:r>
      <w:r w:rsidRPr="002D4A9A">
        <w:rPr>
          <w:rFonts w:asciiTheme="minorBidi" w:eastAsia="Arial" w:hAnsiTheme="minorBidi"/>
          <w:i/>
          <w:iCs/>
          <w:sz w:val="24"/>
          <w:szCs w:val="24"/>
          <w:lang w:val="en"/>
        </w:rPr>
        <w:t>par</w:t>
      </w:r>
      <w:r w:rsidR="002D4A9A" w:rsidRPr="002D4A9A">
        <w:rPr>
          <w:rFonts w:asciiTheme="minorBidi" w:eastAsia="Arial" w:hAnsiTheme="minorBidi"/>
          <w:i/>
          <w:iCs/>
          <w:sz w:val="24"/>
          <w:szCs w:val="24"/>
          <w:lang w:val="en"/>
        </w:rPr>
        <w:t>a</w:t>
      </w:r>
      <w:r w:rsidRPr="002D4A9A">
        <w:rPr>
          <w:rFonts w:asciiTheme="minorBidi" w:eastAsia="Arial" w:hAnsiTheme="minorBidi"/>
          <w:i/>
          <w:iCs/>
          <w:sz w:val="24"/>
          <w:szCs w:val="24"/>
          <w:lang w:val="en"/>
        </w:rPr>
        <w:t>shot</w:t>
      </w:r>
      <w:r w:rsidRPr="007036E4">
        <w:rPr>
          <w:rFonts w:asciiTheme="minorBidi" w:eastAsia="Arial" w:hAnsiTheme="minorBidi"/>
          <w:sz w:val="24"/>
          <w:szCs w:val="24"/>
          <w:lang w:val="en"/>
        </w:rPr>
        <w:t>, arranged to have them read on the first possible Shabbat. For example, R. Moshe Schick (</w:t>
      </w:r>
      <w:r w:rsidRPr="002D4A9A">
        <w:rPr>
          <w:rFonts w:asciiTheme="minorBidi" w:eastAsia="Arial" w:hAnsiTheme="minorBidi"/>
          <w:i/>
          <w:iCs/>
          <w:sz w:val="24"/>
          <w:szCs w:val="24"/>
          <w:lang w:val="en"/>
        </w:rPr>
        <w:t>Teshuvot</w:t>
      </w:r>
      <w:r w:rsidR="00767E8A">
        <w:rPr>
          <w:rFonts w:asciiTheme="minorBidi" w:eastAsia="Arial" w:hAnsiTheme="minorBidi"/>
          <w:i/>
          <w:iCs/>
          <w:sz w:val="24"/>
          <w:szCs w:val="24"/>
          <w:lang w:val="en"/>
        </w:rPr>
        <w:t xml:space="preserve"> Maharam Schick</w:t>
      </w:r>
      <w:r w:rsidRPr="007036E4">
        <w:rPr>
          <w:rFonts w:asciiTheme="minorBidi" w:eastAsia="Arial" w:hAnsiTheme="minorBidi"/>
          <w:sz w:val="24"/>
          <w:szCs w:val="24"/>
          <w:lang w:val="en"/>
        </w:rPr>
        <w:t xml:space="preserve">, OC 335) relates that his teacher. R. Natan Adler, once missed numerous </w:t>
      </w:r>
      <w:r w:rsidRPr="002D4A9A">
        <w:rPr>
          <w:rFonts w:asciiTheme="minorBidi" w:eastAsia="Arial" w:hAnsiTheme="minorBidi"/>
          <w:i/>
          <w:iCs/>
          <w:sz w:val="24"/>
          <w:szCs w:val="24"/>
          <w:lang w:val="en"/>
        </w:rPr>
        <w:t>parash</w:t>
      </w:r>
      <w:r w:rsidR="00783570" w:rsidRPr="002D4A9A">
        <w:rPr>
          <w:rFonts w:asciiTheme="minorBidi" w:eastAsia="Arial" w:hAnsiTheme="minorBidi"/>
          <w:i/>
          <w:iCs/>
          <w:sz w:val="24"/>
          <w:szCs w:val="24"/>
          <w:lang w:val="en"/>
        </w:rPr>
        <w:t>o</w:t>
      </w:r>
      <w:r w:rsidRPr="002D4A9A">
        <w:rPr>
          <w:rFonts w:asciiTheme="minorBidi" w:eastAsia="Arial" w:hAnsiTheme="minorBidi"/>
          <w:i/>
          <w:iCs/>
          <w:sz w:val="24"/>
          <w:szCs w:val="24"/>
          <w:lang w:val="en"/>
        </w:rPr>
        <w:t>t</w:t>
      </w:r>
      <w:r w:rsidRPr="007036E4">
        <w:rPr>
          <w:rFonts w:asciiTheme="minorBidi" w:eastAsia="Arial" w:hAnsiTheme="minorBidi"/>
          <w:sz w:val="24"/>
          <w:szCs w:val="24"/>
          <w:lang w:val="en"/>
        </w:rPr>
        <w:t xml:space="preserve"> and made them up in a private </w:t>
      </w:r>
      <w:r w:rsidRPr="002D4A9A">
        <w:rPr>
          <w:rFonts w:asciiTheme="minorBidi" w:eastAsia="Arial" w:hAnsiTheme="minorBidi"/>
          <w:i/>
          <w:iCs/>
          <w:sz w:val="24"/>
          <w:szCs w:val="24"/>
          <w:lang w:val="en"/>
        </w:rPr>
        <w:t>minyan</w:t>
      </w:r>
      <w:r w:rsidRPr="007036E4">
        <w:rPr>
          <w:rFonts w:asciiTheme="minorBidi" w:eastAsia="Arial" w:hAnsiTheme="minorBidi"/>
          <w:sz w:val="24"/>
          <w:szCs w:val="24"/>
          <w:lang w:val="en"/>
        </w:rPr>
        <w:t>. Similarly, the Vilna Gaon (</w:t>
      </w:r>
      <w:r w:rsidRPr="00480E7B">
        <w:rPr>
          <w:rFonts w:asciiTheme="minorBidi" w:eastAsia="Arial" w:hAnsiTheme="minorBidi"/>
          <w:i/>
          <w:iCs/>
          <w:sz w:val="24"/>
          <w:szCs w:val="24"/>
          <w:lang w:val="en"/>
        </w:rPr>
        <w:t>Tosefet Ma</w:t>
      </w:r>
      <w:r w:rsidR="00EE4DE9">
        <w:rPr>
          <w:rFonts w:asciiTheme="minorBidi" w:eastAsia="Arial" w:hAnsiTheme="minorBidi"/>
          <w:i/>
          <w:iCs/>
          <w:sz w:val="24"/>
          <w:szCs w:val="24"/>
          <w:lang w:val="en"/>
        </w:rPr>
        <w:t>’</w:t>
      </w:r>
      <w:r w:rsidRPr="00480E7B">
        <w:rPr>
          <w:rFonts w:asciiTheme="minorBidi" w:eastAsia="Arial" w:hAnsiTheme="minorBidi"/>
          <w:i/>
          <w:iCs/>
          <w:sz w:val="24"/>
          <w:szCs w:val="24"/>
          <w:lang w:val="en"/>
        </w:rPr>
        <w:t>ase</w:t>
      </w:r>
      <w:r w:rsidR="002D215B">
        <w:rPr>
          <w:rFonts w:asciiTheme="minorBidi" w:eastAsia="Arial" w:hAnsiTheme="minorBidi"/>
          <w:i/>
          <w:iCs/>
          <w:sz w:val="24"/>
          <w:szCs w:val="24"/>
          <w:lang w:val="en"/>
        </w:rPr>
        <w:t>h</w:t>
      </w:r>
      <w:r w:rsidRPr="00480E7B">
        <w:rPr>
          <w:rFonts w:asciiTheme="minorBidi" w:eastAsia="Arial" w:hAnsiTheme="minorBidi"/>
          <w:i/>
          <w:iCs/>
          <w:sz w:val="24"/>
          <w:szCs w:val="24"/>
          <w:lang w:val="en"/>
        </w:rPr>
        <w:t xml:space="preserve"> Rav</w:t>
      </w:r>
      <w:r w:rsidRPr="007036E4">
        <w:rPr>
          <w:rFonts w:asciiTheme="minorBidi" w:eastAsia="Arial" w:hAnsiTheme="minorBidi"/>
          <w:sz w:val="24"/>
          <w:szCs w:val="24"/>
          <w:lang w:val="en"/>
        </w:rPr>
        <w:t xml:space="preserve"> 34) made up four </w:t>
      </w:r>
      <w:r w:rsidR="004C003B" w:rsidRPr="007036E4">
        <w:rPr>
          <w:rFonts w:asciiTheme="minorBidi" w:eastAsia="Arial" w:hAnsiTheme="minorBidi"/>
          <w:i/>
          <w:iCs/>
          <w:sz w:val="24"/>
          <w:szCs w:val="24"/>
          <w:lang w:val="en"/>
        </w:rPr>
        <w:t>parashot</w:t>
      </w:r>
      <w:r w:rsidR="004C003B" w:rsidRPr="002D4A9A" w:rsidDel="004C003B">
        <w:rPr>
          <w:rFonts w:asciiTheme="minorBidi" w:eastAsia="Arial" w:hAnsiTheme="minorBidi"/>
          <w:i/>
          <w:iCs/>
          <w:sz w:val="24"/>
          <w:szCs w:val="24"/>
          <w:lang w:val="en"/>
        </w:rPr>
        <w:t xml:space="preserve"> </w:t>
      </w:r>
      <w:r w:rsidRPr="007036E4">
        <w:rPr>
          <w:rFonts w:asciiTheme="minorBidi" w:eastAsia="Arial" w:hAnsiTheme="minorBidi"/>
          <w:sz w:val="24"/>
          <w:szCs w:val="24"/>
          <w:lang w:val="en"/>
        </w:rPr>
        <w:t xml:space="preserve">after being released from prison, and the Chazon Ish made up two </w:t>
      </w:r>
      <w:r w:rsidR="004C003B" w:rsidRPr="007036E4">
        <w:rPr>
          <w:rFonts w:asciiTheme="minorBidi" w:eastAsia="Arial" w:hAnsiTheme="minorBidi"/>
          <w:i/>
          <w:iCs/>
          <w:sz w:val="24"/>
          <w:szCs w:val="24"/>
          <w:lang w:val="en"/>
        </w:rPr>
        <w:t>parashot</w:t>
      </w:r>
      <w:r w:rsidR="004C003B" w:rsidRPr="002D4A9A" w:rsidDel="004C003B">
        <w:rPr>
          <w:rFonts w:asciiTheme="minorBidi" w:eastAsia="Arial" w:hAnsiTheme="minorBidi"/>
          <w:i/>
          <w:iCs/>
          <w:sz w:val="24"/>
          <w:szCs w:val="24"/>
          <w:lang w:val="en"/>
        </w:rPr>
        <w:t xml:space="preserve"> </w:t>
      </w:r>
      <w:r w:rsidRPr="007036E4">
        <w:rPr>
          <w:rFonts w:asciiTheme="minorBidi" w:eastAsia="Arial" w:hAnsiTheme="minorBidi"/>
          <w:sz w:val="24"/>
          <w:szCs w:val="24"/>
          <w:lang w:val="en"/>
        </w:rPr>
        <w:t>he missed during an illness (</w:t>
      </w:r>
      <w:r w:rsidRPr="00480E7B">
        <w:rPr>
          <w:rFonts w:asciiTheme="minorBidi" w:eastAsia="Arial" w:hAnsiTheme="minorBidi"/>
          <w:i/>
          <w:iCs/>
          <w:sz w:val="24"/>
          <w:szCs w:val="24"/>
          <w:lang w:val="en"/>
        </w:rPr>
        <w:t>Pe</w:t>
      </w:r>
      <w:r w:rsidR="00783570"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er Ha</w:t>
      </w:r>
      <w:r w:rsidR="00747868">
        <w:rPr>
          <w:rFonts w:asciiTheme="minorBidi" w:eastAsia="Arial" w:hAnsiTheme="minorBidi"/>
          <w:i/>
          <w:iCs/>
          <w:sz w:val="24"/>
          <w:szCs w:val="24"/>
          <w:lang w:val="en"/>
        </w:rPr>
        <w:t>-</w:t>
      </w:r>
      <w:r w:rsidRPr="00480E7B">
        <w:rPr>
          <w:rFonts w:asciiTheme="minorBidi" w:eastAsia="Arial" w:hAnsiTheme="minorBidi"/>
          <w:i/>
          <w:iCs/>
          <w:sz w:val="24"/>
          <w:szCs w:val="24"/>
          <w:lang w:val="en"/>
        </w:rPr>
        <w:t>Dor</w:t>
      </w:r>
      <w:r w:rsidRPr="007036E4">
        <w:rPr>
          <w:rFonts w:asciiTheme="minorBidi" w:eastAsia="Arial" w:hAnsiTheme="minorBidi"/>
          <w:sz w:val="24"/>
          <w:szCs w:val="24"/>
          <w:lang w:val="en"/>
        </w:rPr>
        <w:t xml:space="preserve"> v.3 pg. 33). R.</w:t>
      </w:r>
      <w:r w:rsidR="00895EC3">
        <w:rPr>
          <w:rFonts w:asciiTheme="minorBidi" w:eastAsia="Arial" w:hAnsiTheme="minorBidi"/>
          <w:sz w:val="24"/>
          <w:szCs w:val="24"/>
          <w:lang w:val="en"/>
        </w:rPr>
        <w:t xml:space="preserve"> Aharon </w:t>
      </w:r>
      <w:r w:rsidRPr="007036E4">
        <w:rPr>
          <w:rFonts w:asciiTheme="minorBidi" w:eastAsia="Arial" w:hAnsiTheme="minorBidi"/>
          <w:sz w:val="24"/>
          <w:szCs w:val="24"/>
          <w:lang w:val="en"/>
        </w:rPr>
        <w:t xml:space="preserve">Lichtenstein, upon returning from America, would make a special </w:t>
      </w:r>
      <w:r w:rsidRPr="002D4A9A">
        <w:rPr>
          <w:rFonts w:asciiTheme="minorBidi" w:eastAsia="Arial" w:hAnsiTheme="minorBidi"/>
          <w:i/>
          <w:iCs/>
          <w:sz w:val="24"/>
          <w:szCs w:val="24"/>
          <w:lang w:val="en"/>
        </w:rPr>
        <w:t>minyan</w:t>
      </w:r>
      <w:r w:rsidRPr="007036E4">
        <w:rPr>
          <w:rFonts w:asciiTheme="minorBidi" w:eastAsia="Arial" w:hAnsiTheme="minorBidi"/>
          <w:sz w:val="24"/>
          <w:szCs w:val="24"/>
          <w:lang w:val="en"/>
        </w:rPr>
        <w:t xml:space="preserve"> for </w:t>
      </w:r>
      <w:r w:rsidRPr="002D4A9A">
        <w:rPr>
          <w:rFonts w:asciiTheme="minorBidi" w:eastAsia="Arial" w:hAnsiTheme="minorBidi"/>
          <w:i/>
          <w:iCs/>
          <w:sz w:val="24"/>
          <w:szCs w:val="24"/>
          <w:lang w:val="en"/>
        </w:rPr>
        <w:t>keri</w:t>
      </w:r>
      <w:r w:rsidR="00783570" w:rsidRPr="002D4A9A">
        <w:rPr>
          <w:rFonts w:asciiTheme="minorBidi" w:eastAsia="Arial" w:hAnsiTheme="minorBidi"/>
          <w:i/>
          <w:iCs/>
          <w:sz w:val="24"/>
          <w:szCs w:val="24"/>
          <w:lang w:val="en"/>
        </w:rPr>
        <w:t>'</w:t>
      </w:r>
      <w:r w:rsidRPr="002D4A9A">
        <w:rPr>
          <w:rFonts w:asciiTheme="minorBidi" w:eastAsia="Arial" w:hAnsiTheme="minorBidi"/>
          <w:i/>
          <w:iCs/>
          <w:sz w:val="24"/>
          <w:szCs w:val="24"/>
          <w:lang w:val="en"/>
        </w:rPr>
        <w:t xml:space="preserve">at </w:t>
      </w:r>
      <w:r w:rsidR="00783570" w:rsidRPr="002D4A9A">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in order to make up a missed </w:t>
      </w:r>
      <w:r w:rsidRPr="002D4A9A">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This </w:t>
      </w:r>
      <w:r w:rsidR="00DA7EC5">
        <w:rPr>
          <w:rFonts w:asciiTheme="minorBidi" w:eastAsia="Arial" w:hAnsiTheme="minorBidi"/>
          <w:sz w:val="24"/>
          <w:szCs w:val="24"/>
          <w:lang w:val="en"/>
        </w:rPr>
        <w:t>practice</w:t>
      </w:r>
      <w:r w:rsidR="00DA7EC5" w:rsidRPr="007036E4">
        <w:rPr>
          <w:rFonts w:asciiTheme="minorBidi" w:eastAsia="Arial" w:hAnsiTheme="minorBidi"/>
          <w:sz w:val="24"/>
          <w:szCs w:val="24"/>
          <w:lang w:val="en"/>
        </w:rPr>
        <w:t xml:space="preserve"> </w:t>
      </w:r>
      <w:r w:rsidR="00783570" w:rsidRPr="007036E4">
        <w:rPr>
          <w:rFonts w:asciiTheme="minorBidi" w:eastAsia="Arial" w:hAnsiTheme="minorBidi"/>
          <w:sz w:val="24"/>
          <w:szCs w:val="24"/>
          <w:lang w:val="en"/>
        </w:rPr>
        <w:t>may</w:t>
      </w:r>
      <w:r w:rsidRPr="007036E4">
        <w:rPr>
          <w:rFonts w:asciiTheme="minorBidi" w:eastAsia="Arial" w:hAnsiTheme="minorBidi"/>
          <w:sz w:val="24"/>
          <w:szCs w:val="24"/>
          <w:lang w:val="en"/>
        </w:rPr>
        <w:t xml:space="preserve"> reflect the approach that </w:t>
      </w:r>
      <w:r w:rsidRPr="002D4A9A">
        <w:rPr>
          <w:rFonts w:asciiTheme="minorBidi" w:eastAsia="Arial" w:hAnsiTheme="minorBidi"/>
          <w:i/>
          <w:iCs/>
          <w:sz w:val="24"/>
          <w:szCs w:val="24"/>
          <w:lang w:val="en"/>
        </w:rPr>
        <w:t>keri</w:t>
      </w:r>
      <w:r w:rsidR="00783570" w:rsidRPr="002D4A9A">
        <w:rPr>
          <w:rFonts w:asciiTheme="minorBidi" w:eastAsia="Arial" w:hAnsiTheme="minorBidi"/>
          <w:i/>
          <w:iCs/>
          <w:sz w:val="24"/>
          <w:szCs w:val="24"/>
          <w:lang w:val="en"/>
        </w:rPr>
        <w:t>'</w:t>
      </w:r>
      <w:r w:rsidRPr="002D4A9A">
        <w:rPr>
          <w:rFonts w:asciiTheme="minorBidi" w:eastAsia="Arial" w:hAnsiTheme="minorBidi"/>
          <w:i/>
          <w:iCs/>
          <w:sz w:val="24"/>
          <w:szCs w:val="24"/>
          <w:lang w:val="en"/>
        </w:rPr>
        <w:t xml:space="preserve">at </w:t>
      </w:r>
      <w:r w:rsidR="00783570" w:rsidRPr="002D4A9A">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is a </w:t>
      </w:r>
      <w:r w:rsidRPr="002D4A9A">
        <w:rPr>
          <w:rFonts w:asciiTheme="minorBidi" w:eastAsia="Arial" w:hAnsiTheme="minorBidi"/>
          <w:i/>
          <w:iCs/>
          <w:sz w:val="24"/>
          <w:szCs w:val="24"/>
          <w:lang w:val="en"/>
        </w:rPr>
        <w:t>chovat yachid</w:t>
      </w:r>
      <w:r w:rsidRPr="007036E4">
        <w:rPr>
          <w:rFonts w:asciiTheme="minorBidi" w:eastAsia="Arial" w:hAnsiTheme="minorBidi"/>
          <w:sz w:val="24"/>
          <w:szCs w:val="24"/>
          <w:lang w:val="en"/>
        </w:rPr>
        <w:t xml:space="preserve">, or at least </w:t>
      </w:r>
      <w:r w:rsidR="0020681C">
        <w:rPr>
          <w:rFonts w:asciiTheme="minorBidi" w:eastAsia="Arial" w:hAnsiTheme="minorBidi"/>
          <w:sz w:val="24"/>
          <w:szCs w:val="24"/>
          <w:lang w:val="en"/>
        </w:rPr>
        <w:t xml:space="preserve">that </w:t>
      </w:r>
      <w:r w:rsidRPr="007036E4">
        <w:rPr>
          <w:rFonts w:asciiTheme="minorBidi" w:eastAsia="Arial" w:hAnsiTheme="minorBidi"/>
          <w:sz w:val="24"/>
          <w:szCs w:val="24"/>
          <w:lang w:val="en"/>
        </w:rPr>
        <w:t>the obligation</w:t>
      </w:r>
      <w:r w:rsidR="0020681C">
        <w:rPr>
          <w:rFonts w:asciiTheme="minorBidi" w:eastAsia="Arial" w:hAnsiTheme="minorBidi"/>
          <w:sz w:val="24"/>
          <w:szCs w:val="24"/>
          <w:lang w:val="en"/>
        </w:rPr>
        <w:t xml:space="preserve"> is</w:t>
      </w:r>
      <w:r w:rsidRPr="007036E4">
        <w:rPr>
          <w:rFonts w:asciiTheme="minorBidi" w:eastAsia="Arial" w:hAnsiTheme="minorBidi"/>
          <w:sz w:val="24"/>
          <w:szCs w:val="24"/>
          <w:lang w:val="en"/>
        </w:rPr>
        <w:t xml:space="preserve"> to hear the entire Torah. </w:t>
      </w:r>
    </w:p>
    <w:p w14:paraId="237CDDDD"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08582149" w14:textId="10AA7E95" w:rsidR="00A25CBC" w:rsidRPr="007036E4" w:rsidRDefault="00B31AC6" w:rsidP="001111BF">
      <w:pPr>
        <w:bidi w:val="0"/>
        <w:spacing w:after="0" w:line="240" w:lineRule="auto"/>
        <w:ind w:firstLine="720"/>
        <w:jc w:val="both"/>
        <w:rPr>
          <w:rFonts w:asciiTheme="minorBidi" w:eastAsia="Arial" w:hAnsiTheme="minorBidi"/>
          <w:sz w:val="24"/>
          <w:szCs w:val="24"/>
          <w:lang w:val="en"/>
        </w:rPr>
      </w:pPr>
      <w:r>
        <w:rPr>
          <w:rFonts w:asciiTheme="minorBidi" w:eastAsia="Arial" w:hAnsiTheme="minorBidi"/>
          <w:sz w:val="24"/>
          <w:szCs w:val="24"/>
          <w:lang w:val="en"/>
        </w:rPr>
        <w:t>On the other hand</w:t>
      </w:r>
      <w:r w:rsidR="00A25CBC" w:rsidRPr="007036E4">
        <w:rPr>
          <w:rFonts w:asciiTheme="minorBidi" w:eastAsia="Arial" w:hAnsiTheme="minorBidi"/>
          <w:sz w:val="24"/>
          <w:szCs w:val="24"/>
          <w:lang w:val="en"/>
        </w:rPr>
        <w:t>,</w:t>
      </w:r>
      <w:r>
        <w:rPr>
          <w:rFonts w:asciiTheme="minorBidi" w:eastAsia="Arial" w:hAnsiTheme="minorBidi"/>
          <w:sz w:val="24"/>
          <w:szCs w:val="24"/>
          <w:lang w:val="en"/>
        </w:rPr>
        <w:t xml:space="preserve"> </w:t>
      </w:r>
      <w:r w:rsidR="00171133" w:rsidRPr="007036E4">
        <w:rPr>
          <w:rFonts w:asciiTheme="minorBidi" w:eastAsia="Arial" w:hAnsiTheme="minorBidi"/>
          <w:sz w:val="24"/>
          <w:szCs w:val="24"/>
          <w:lang w:val="en"/>
        </w:rPr>
        <w:t>R. Margulies</w:t>
      </w:r>
      <w:r w:rsidR="00171133">
        <w:rPr>
          <w:rFonts w:asciiTheme="minorBidi" w:eastAsia="Arial" w:hAnsiTheme="minorBidi"/>
          <w:sz w:val="24"/>
          <w:szCs w:val="24"/>
          <w:lang w:val="en"/>
        </w:rPr>
        <w:t xml:space="preserve"> </w:t>
      </w:r>
      <w:r w:rsidR="00A25CBC" w:rsidRPr="007036E4">
        <w:rPr>
          <w:rFonts w:asciiTheme="minorBidi" w:eastAsia="Arial" w:hAnsiTheme="minorBidi"/>
          <w:sz w:val="24"/>
          <w:szCs w:val="24"/>
          <w:lang w:val="en"/>
        </w:rPr>
        <w:t>writes:</w:t>
      </w:r>
    </w:p>
    <w:p w14:paraId="38019143"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2F2E8378" w14:textId="3EDFAA64" w:rsidR="00A25CBC" w:rsidRPr="007036E4" w:rsidRDefault="00A25CBC" w:rsidP="001111BF">
      <w:pPr>
        <w:bidi w:val="0"/>
        <w:spacing w:after="0" w:line="240" w:lineRule="auto"/>
        <w:ind w:left="720"/>
        <w:jc w:val="both"/>
        <w:rPr>
          <w:rFonts w:asciiTheme="minorBidi" w:eastAsia="Arial" w:hAnsiTheme="minorBidi"/>
          <w:sz w:val="24"/>
          <w:szCs w:val="24"/>
          <w:lang w:val="en"/>
        </w:rPr>
      </w:pPr>
      <w:r w:rsidRPr="007036E4">
        <w:rPr>
          <w:rFonts w:asciiTheme="minorBidi" w:eastAsia="Arial" w:hAnsiTheme="minorBidi"/>
          <w:sz w:val="24"/>
          <w:szCs w:val="24"/>
          <w:lang w:val="en"/>
        </w:rPr>
        <w:t>If a congregation misses a [Torah] reading</w:t>
      </w:r>
      <w:r w:rsidR="00B31AC6">
        <w:rPr>
          <w:rFonts w:asciiTheme="minorBidi" w:eastAsia="Arial" w:hAnsiTheme="minorBidi"/>
          <w:sz w:val="24"/>
          <w:szCs w:val="24"/>
          <w:lang w:val="en"/>
        </w:rPr>
        <w:t>,</w:t>
      </w:r>
      <w:r w:rsidRPr="007036E4">
        <w:rPr>
          <w:rFonts w:asciiTheme="minorBidi" w:eastAsia="Arial" w:hAnsiTheme="minorBidi"/>
          <w:sz w:val="24"/>
          <w:szCs w:val="24"/>
          <w:lang w:val="en"/>
        </w:rPr>
        <w:t xml:space="preserve"> they should make it up on the next Shabbat. But if they didn</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t miss it, but </w:t>
      </w:r>
      <w:r w:rsidR="00783570" w:rsidRPr="007036E4">
        <w:rPr>
          <w:rFonts w:asciiTheme="minorBidi" w:eastAsia="Arial" w:hAnsiTheme="minorBidi"/>
          <w:sz w:val="24"/>
          <w:szCs w:val="24"/>
          <w:lang w:val="en"/>
        </w:rPr>
        <w:t>instead</w:t>
      </w:r>
      <w:r w:rsidRPr="007036E4">
        <w:rPr>
          <w:rFonts w:asciiTheme="minorBidi" w:eastAsia="Arial" w:hAnsiTheme="minorBidi"/>
          <w:sz w:val="24"/>
          <w:szCs w:val="24"/>
          <w:lang w:val="en"/>
        </w:rPr>
        <w:t xml:space="preserve"> there weren</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t ten [men] on Shabbat, </w:t>
      </w:r>
      <w:r w:rsidRPr="007036E4">
        <w:rPr>
          <w:rFonts w:asciiTheme="minorBidi" w:eastAsia="Arial" w:hAnsiTheme="minorBidi"/>
          <w:sz w:val="24"/>
          <w:szCs w:val="24"/>
          <w:lang w:val="en"/>
        </w:rPr>
        <w:lastRenderedPageBreak/>
        <w:t xml:space="preserve">they do not need to make up [the missed </w:t>
      </w:r>
      <w:r w:rsidRPr="00480E7B">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the </w:t>
      </w:r>
      <w:r w:rsidR="00783570" w:rsidRPr="007036E4">
        <w:rPr>
          <w:rFonts w:asciiTheme="minorBidi" w:eastAsia="Arial" w:hAnsiTheme="minorBidi"/>
          <w:sz w:val="24"/>
          <w:szCs w:val="24"/>
          <w:lang w:val="en"/>
        </w:rPr>
        <w:t>following</w:t>
      </w:r>
      <w:r w:rsidRPr="007036E4">
        <w:rPr>
          <w:rFonts w:asciiTheme="minorBidi" w:eastAsia="Arial" w:hAnsiTheme="minorBidi"/>
          <w:sz w:val="24"/>
          <w:szCs w:val="24"/>
          <w:lang w:val="en"/>
        </w:rPr>
        <w:t xml:space="preserve"> Shabbat.</w:t>
      </w:r>
      <w:r w:rsidR="00171133">
        <w:rPr>
          <w:rFonts w:asciiTheme="minorBidi" w:eastAsia="Arial" w:hAnsiTheme="minorBidi"/>
          <w:sz w:val="24"/>
          <w:szCs w:val="24"/>
          <w:lang w:val="en"/>
        </w:rPr>
        <w:t xml:space="preserve"> (</w:t>
      </w:r>
      <w:r w:rsidR="00171133" w:rsidRPr="003A64A7">
        <w:rPr>
          <w:rFonts w:asciiTheme="minorBidi" w:eastAsia="Arial" w:hAnsiTheme="minorBidi"/>
          <w:i/>
          <w:iCs/>
          <w:sz w:val="24"/>
          <w:szCs w:val="24"/>
          <w:lang w:val="en"/>
        </w:rPr>
        <w:t>Sha’arei E</w:t>
      </w:r>
      <w:r w:rsidR="00171133">
        <w:rPr>
          <w:rFonts w:asciiTheme="minorBidi" w:eastAsia="Arial" w:hAnsiTheme="minorBidi"/>
          <w:i/>
          <w:iCs/>
          <w:sz w:val="24"/>
          <w:szCs w:val="24"/>
          <w:lang w:val="en"/>
        </w:rPr>
        <w:t>ph</w:t>
      </w:r>
      <w:r w:rsidR="00171133" w:rsidRPr="003A64A7">
        <w:rPr>
          <w:rFonts w:asciiTheme="minorBidi" w:eastAsia="Arial" w:hAnsiTheme="minorBidi"/>
          <w:i/>
          <w:iCs/>
          <w:sz w:val="24"/>
          <w:szCs w:val="24"/>
          <w:lang w:val="en"/>
        </w:rPr>
        <w:t>raim</w:t>
      </w:r>
      <w:r w:rsidR="00171133" w:rsidRPr="007036E4">
        <w:rPr>
          <w:rFonts w:asciiTheme="minorBidi" w:eastAsia="Arial" w:hAnsiTheme="minorBidi"/>
          <w:sz w:val="24"/>
          <w:szCs w:val="24"/>
          <w:lang w:val="en"/>
        </w:rPr>
        <w:t xml:space="preserve"> 7:39)</w:t>
      </w:r>
    </w:p>
    <w:p w14:paraId="26765B0D"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258FCE00" w14:textId="7F29484F" w:rsidR="00A25CBC" w:rsidRPr="007036E4" w:rsidRDefault="00A25CBC" w:rsidP="00895EC3">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R. Margulies apparently maintains that </w:t>
      </w:r>
      <w:r w:rsidRPr="002D4A9A">
        <w:rPr>
          <w:rFonts w:asciiTheme="minorBidi" w:eastAsia="Arial" w:hAnsiTheme="minorBidi"/>
          <w:i/>
          <w:iCs/>
          <w:sz w:val="24"/>
          <w:szCs w:val="24"/>
          <w:lang w:val="en"/>
        </w:rPr>
        <w:t>keri</w:t>
      </w:r>
      <w:r w:rsidR="00783570" w:rsidRPr="002D4A9A">
        <w:rPr>
          <w:rFonts w:asciiTheme="minorBidi" w:eastAsia="Arial" w:hAnsiTheme="minorBidi"/>
          <w:i/>
          <w:iCs/>
          <w:sz w:val="24"/>
          <w:szCs w:val="24"/>
          <w:lang w:val="en"/>
        </w:rPr>
        <w:t>'</w:t>
      </w:r>
      <w:r w:rsidRPr="002D4A9A">
        <w:rPr>
          <w:rFonts w:asciiTheme="minorBidi" w:eastAsia="Arial" w:hAnsiTheme="minorBidi"/>
          <w:i/>
          <w:iCs/>
          <w:sz w:val="24"/>
          <w:szCs w:val="24"/>
          <w:lang w:val="en"/>
        </w:rPr>
        <w:t xml:space="preserve">at </w:t>
      </w:r>
      <w:r w:rsidR="00783570" w:rsidRPr="002D4A9A">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is a </w:t>
      </w:r>
      <w:r w:rsidRPr="002D4A9A">
        <w:rPr>
          <w:rFonts w:asciiTheme="minorBidi" w:eastAsia="Arial" w:hAnsiTheme="minorBidi"/>
          <w:i/>
          <w:iCs/>
          <w:sz w:val="24"/>
          <w:szCs w:val="24"/>
          <w:lang w:val="en"/>
        </w:rPr>
        <w:t>chovat tzibbur</w:t>
      </w:r>
      <w:r w:rsidRPr="007036E4">
        <w:rPr>
          <w:rFonts w:asciiTheme="minorBidi" w:eastAsia="Arial" w:hAnsiTheme="minorBidi"/>
          <w:sz w:val="24"/>
          <w:szCs w:val="24"/>
          <w:lang w:val="en"/>
        </w:rPr>
        <w:t xml:space="preserve">, and more specifically, an obligation incurred by a specific </w:t>
      </w:r>
      <w:r w:rsidRPr="002D4A9A">
        <w:rPr>
          <w:rFonts w:asciiTheme="minorBidi" w:eastAsia="Arial" w:hAnsiTheme="minorBidi"/>
          <w:i/>
          <w:iCs/>
          <w:sz w:val="24"/>
          <w:szCs w:val="24"/>
          <w:lang w:val="en"/>
        </w:rPr>
        <w:t>tzibbur</w:t>
      </w:r>
      <w:r w:rsidRPr="007036E4">
        <w:rPr>
          <w:rFonts w:asciiTheme="minorBidi" w:eastAsia="Arial" w:hAnsiTheme="minorBidi"/>
          <w:sz w:val="24"/>
          <w:szCs w:val="24"/>
          <w:lang w:val="en"/>
        </w:rPr>
        <w:t xml:space="preserve"> </w:t>
      </w:r>
      <w:r w:rsidR="00783570" w:rsidRPr="007036E4">
        <w:rPr>
          <w:rFonts w:asciiTheme="minorBidi" w:eastAsia="Arial" w:hAnsiTheme="minorBidi"/>
          <w:sz w:val="24"/>
          <w:szCs w:val="24"/>
          <w:lang w:val="en"/>
        </w:rPr>
        <w:t>that</w:t>
      </w:r>
      <w:r w:rsidRPr="007036E4">
        <w:rPr>
          <w:rFonts w:asciiTheme="minorBidi" w:eastAsia="Arial" w:hAnsiTheme="minorBidi"/>
          <w:sz w:val="24"/>
          <w:szCs w:val="24"/>
          <w:lang w:val="en"/>
        </w:rPr>
        <w:t xml:space="preserve"> meets on </w:t>
      </w:r>
      <w:r w:rsidRPr="00480E7B">
        <w:rPr>
          <w:rFonts w:asciiTheme="minorBidi" w:eastAsia="Arial" w:hAnsiTheme="minorBidi"/>
          <w:sz w:val="24"/>
          <w:szCs w:val="24"/>
          <w:lang w:val="en"/>
        </w:rPr>
        <w:t>Shabbat</w:t>
      </w:r>
      <w:r w:rsidR="000F7899">
        <w:rPr>
          <w:rFonts w:asciiTheme="minorBidi" w:eastAsia="Arial" w:hAnsiTheme="minorBidi"/>
          <w:sz w:val="24"/>
          <w:szCs w:val="24"/>
          <w:lang w:val="en"/>
        </w:rPr>
        <w:t>;</w:t>
      </w:r>
      <w:r w:rsidRPr="007036E4">
        <w:rPr>
          <w:rFonts w:asciiTheme="minorBidi" w:eastAsia="Arial" w:hAnsiTheme="minorBidi"/>
          <w:sz w:val="24"/>
          <w:szCs w:val="24"/>
          <w:lang w:val="en"/>
        </w:rPr>
        <w:t xml:space="preserve"> therefore</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w:t>
      </w:r>
      <w:r w:rsidR="00895EC3">
        <w:rPr>
          <w:rFonts w:asciiTheme="minorBidi" w:eastAsia="Arial" w:hAnsiTheme="minorBidi"/>
          <w:sz w:val="24"/>
          <w:szCs w:val="24"/>
          <w:lang w:val="en"/>
        </w:rPr>
        <w:t xml:space="preserve">only </w:t>
      </w:r>
      <w:r w:rsidRPr="007036E4">
        <w:rPr>
          <w:rFonts w:asciiTheme="minorBidi" w:eastAsia="Arial" w:hAnsiTheme="minorBidi"/>
          <w:sz w:val="24"/>
          <w:szCs w:val="24"/>
          <w:lang w:val="en"/>
        </w:rPr>
        <w:t xml:space="preserve">when such a </w:t>
      </w:r>
      <w:r w:rsidRPr="002D4A9A">
        <w:rPr>
          <w:rFonts w:asciiTheme="minorBidi" w:eastAsia="Arial" w:hAnsiTheme="minorBidi"/>
          <w:i/>
          <w:iCs/>
          <w:sz w:val="24"/>
          <w:szCs w:val="24"/>
          <w:lang w:val="en"/>
        </w:rPr>
        <w:t>tzibbur</w:t>
      </w:r>
      <w:r w:rsidR="00BF2915">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misses a </w:t>
      </w:r>
      <w:r w:rsidRPr="002D4A9A">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they </w:t>
      </w:r>
      <w:r w:rsidR="000F7899" w:rsidRPr="007036E4">
        <w:rPr>
          <w:rFonts w:asciiTheme="minorBidi" w:eastAsia="Arial" w:hAnsiTheme="minorBidi"/>
          <w:sz w:val="24"/>
          <w:szCs w:val="24"/>
          <w:lang w:val="en"/>
        </w:rPr>
        <w:t xml:space="preserve">should </w:t>
      </w:r>
      <w:r w:rsidRPr="007036E4">
        <w:rPr>
          <w:rFonts w:asciiTheme="minorBidi" w:eastAsia="Arial" w:hAnsiTheme="minorBidi"/>
          <w:sz w:val="24"/>
          <w:szCs w:val="24"/>
          <w:lang w:val="en"/>
        </w:rPr>
        <w:t xml:space="preserve">make up the </w:t>
      </w:r>
      <w:r w:rsidRPr="002D4A9A">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the </w:t>
      </w:r>
      <w:r w:rsidR="00783570" w:rsidRPr="007036E4">
        <w:rPr>
          <w:rFonts w:asciiTheme="minorBidi" w:eastAsia="Arial" w:hAnsiTheme="minorBidi"/>
          <w:sz w:val="24"/>
          <w:szCs w:val="24"/>
          <w:lang w:val="en"/>
        </w:rPr>
        <w:t>following</w:t>
      </w:r>
      <w:r w:rsidRPr="007036E4">
        <w:rPr>
          <w:rFonts w:asciiTheme="minorBidi" w:eastAsia="Arial" w:hAnsiTheme="minorBidi"/>
          <w:sz w:val="24"/>
          <w:szCs w:val="24"/>
          <w:lang w:val="en"/>
        </w:rPr>
        <w:t xml:space="preserve"> week. The Chida (</w:t>
      </w:r>
      <w:r w:rsidRPr="00480E7B">
        <w:rPr>
          <w:rFonts w:asciiTheme="minorBidi" w:eastAsia="Arial" w:hAnsiTheme="minorBidi"/>
          <w:i/>
          <w:iCs/>
          <w:sz w:val="24"/>
          <w:szCs w:val="24"/>
          <w:lang w:val="en"/>
        </w:rPr>
        <w:t>Chaim She</w:t>
      </w:r>
      <w:r w:rsidR="00783570"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al</w:t>
      </w:r>
      <w:r w:rsidRPr="007036E4">
        <w:rPr>
          <w:rFonts w:asciiTheme="minorBidi" w:eastAsia="Arial" w:hAnsiTheme="minorBidi"/>
          <w:sz w:val="24"/>
          <w:szCs w:val="24"/>
          <w:lang w:val="en"/>
        </w:rPr>
        <w:t xml:space="preserve"> 1:71) appears to concur. Despite the compelling rationale of this approach, previous </w:t>
      </w:r>
      <w:r w:rsidR="00783570" w:rsidRPr="00A16938">
        <w:rPr>
          <w:rFonts w:asciiTheme="minorBidi" w:eastAsia="Arial" w:hAnsiTheme="minorBidi"/>
          <w:i/>
          <w:iCs/>
          <w:sz w:val="24"/>
          <w:szCs w:val="24"/>
          <w:lang w:val="en"/>
        </w:rPr>
        <w:t>teshuvot</w:t>
      </w:r>
      <w:r w:rsidR="00783570"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which address </w:t>
      </w:r>
      <w:r w:rsidR="002966CE">
        <w:rPr>
          <w:rFonts w:asciiTheme="minorBidi" w:eastAsia="Arial" w:hAnsiTheme="minorBidi"/>
          <w:sz w:val="24"/>
          <w:szCs w:val="24"/>
          <w:lang w:val="en"/>
        </w:rPr>
        <w:t>the</w:t>
      </w:r>
      <w:r w:rsidR="002966CE"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issue </w:t>
      </w:r>
      <w:r w:rsidR="00783570" w:rsidRPr="007036E4">
        <w:rPr>
          <w:rFonts w:asciiTheme="minorBidi" w:eastAsia="Arial" w:hAnsiTheme="minorBidi"/>
          <w:sz w:val="24"/>
          <w:szCs w:val="24"/>
          <w:lang w:val="en"/>
        </w:rPr>
        <w:t>d</w:t>
      </w:r>
      <w:r w:rsidRPr="007036E4">
        <w:rPr>
          <w:rFonts w:asciiTheme="minorBidi" w:eastAsia="Arial" w:hAnsiTheme="minorBidi"/>
          <w:sz w:val="24"/>
          <w:szCs w:val="24"/>
          <w:lang w:val="en"/>
        </w:rPr>
        <w:t>o not make this distinction</w:t>
      </w:r>
      <w:r w:rsidR="00895EC3">
        <w:rPr>
          <w:rFonts w:asciiTheme="minorBidi" w:eastAsia="Arial" w:hAnsiTheme="minorBidi"/>
          <w:sz w:val="24"/>
          <w:szCs w:val="24"/>
          <w:lang w:val="en"/>
        </w:rPr>
        <w:t xml:space="preserve">, but rather allow a quorum of individuals, of which each individual missed the previous week's Torah reading, to make up the missed </w:t>
      </w:r>
      <w:r w:rsidR="00895EC3" w:rsidRPr="00B6613B">
        <w:rPr>
          <w:rFonts w:asciiTheme="minorBidi" w:eastAsia="Arial" w:hAnsiTheme="minorBidi"/>
          <w:i/>
          <w:iCs/>
          <w:sz w:val="24"/>
          <w:szCs w:val="24"/>
          <w:lang w:val="en"/>
        </w:rPr>
        <w:t>parasha</w:t>
      </w:r>
      <w:r w:rsidR="00895EC3">
        <w:rPr>
          <w:rFonts w:asciiTheme="minorBidi" w:eastAsia="Arial" w:hAnsiTheme="minorBidi"/>
          <w:sz w:val="24"/>
          <w:szCs w:val="24"/>
          <w:lang w:val="en"/>
        </w:rPr>
        <w:t xml:space="preserve"> the following week.</w:t>
      </w:r>
      <w:r w:rsidRPr="007036E4">
        <w:rPr>
          <w:rFonts w:asciiTheme="minorBidi" w:eastAsia="Arial" w:hAnsiTheme="minorBidi"/>
          <w:sz w:val="24"/>
          <w:szCs w:val="24"/>
          <w:vertAlign w:val="superscript"/>
          <w:lang w:val="en"/>
        </w:rPr>
        <w:footnoteReference w:id="13"/>
      </w:r>
    </w:p>
    <w:p w14:paraId="18DEAC65"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318862BA" w14:textId="30791570" w:rsidR="00A25CBC" w:rsidRPr="007036E4" w:rsidRDefault="00A25CBC" w:rsidP="00895EC3">
      <w:pPr>
        <w:bidi w:val="0"/>
        <w:spacing w:after="0" w:line="240" w:lineRule="auto"/>
        <w:jc w:val="both"/>
        <w:rPr>
          <w:rFonts w:asciiTheme="minorBidi" w:eastAsia="Arial" w:hAnsiTheme="minorBidi"/>
          <w:sz w:val="24"/>
          <w:szCs w:val="24"/>
          <w:lang w:val="en"/>
        </w:rPr>
      </w:pPr>
      <w:r w:rsidRPr="007036E4">
        <w:rPr>
          <w:rFonts w:asciiTheme="minorBidi" w:eastAsia="Arial" w:hAnsiTheme="minorBidi"/>
          <w:sz w:val="24"/>
          <w:szCs w:val="24"/>
          <w:lang w:val="en"/>
        </w:rPr>
        <w:tab/>
        <w:t xml:space="preserve">Interestingly, the </w:t>
      </w:r>
      <w:r w:rsidRPr="00CB3405">
        <w:rPr>
          <w:rFonts w:asciiTheme="minorBidi" w:eastAsia="Arial" w:hAnsiTheme="minorBidi"/>
          <w:sz w:val="24"/>
          <w:szCs w:val="24"/>
          <w:lang w:val="en"/>
        </w:rPr>
        <w:t xml:space="preserve">Ben Ish </w:t>
      </w:r>
      <w:r w:rsidR="00783570" w:rsidRPr="00CB3405">
        <w:rPr>
          <w:rFonts w:asciiTheme="minorBidi" w:eastAsia="Arial" w:hAnsiTheme="minorBidi"/>
          <w:sz w:val="24"/>
          <w:szCs w:val="24"/>
          <w:lang w:val="en"/>
        </w:rPr>
        <w:t>C</w:t>
      </w:r>
      <w:r w:rsidRPr="00CB3405">
        <w:rPr>
          <w:rFonts w:asciiTheme="minorBidi" w:eastAsia="Arial" w:hAnsiTheme="minorBidi"/>
          <w:sz w:val="24"/>
          <w:szCs w:val="24"/>
          <w:lang w:val="en"/>
        </w:rPr>
        <w:t>hai</w:t>
      </w:r>
      <w:r w:rsidRPr="007036E4">
        <w:rPr>
          <w:rFonts w:asciiTheme="minorBidi" w:eastAsia="Arial" w:hAnsiTheme="minorBidi"/>
          <w:sz w:val="24"/>
          <w:szCs w:val="24"/>
          <w:lang w:val="en"/>
        </w:rPr>
        <w:t xml:space="preserve"> (</w:t>
      </w:r>
      <w:r w:rsidRPr="00480E7B">
        <w:rPr>
          <w:rFonts w:asciiTheme="minorBidi" w:eastAsia="Arial" w:hAnsiTheme="minorBidi"/>
          <w:i/>
          <w:iCs/>
          <w:sz w:val="24"/>
          <w:szCs w:val="24"/>
          <w:lang w:val="en"/>
        </w:rPr>
        <w:t>Shana Alef</w:t>
      </w:r>
      <w:r w:rsidRPr="007036E4">
        <w:rPr>
          <w:rFonts w:asciiTheme="minorBidi" w:eastAsia="Arial" w:hAnsiTheme="minorBidi"/>
          <w:sz w:val="24"/>
          <w:szCs w:val="24"/>
          <w:lang w:val="en"/>
        </w:rPr>
        <w:t xml:space="preserve">, </w:t>
      </w:r>
      <w:r w:rsidRPr="00480E7B">
        <w:rPr>
          <w:rFonts w:asciiTheme="minorBidi" w:eastAsia="Arial" w:hAnsiTheme="minorBidi"/>
          <w:i/>
          <w:iCs/>
          <w:sz w:val="24"/>
          <w:szCs w:val="24"/>
          <w:lang w:val="en"/>
        </w:rPr>
        <w:t>Ki Tisa</w:t>
      </w:r>
      <w:r w:rsidRPr="007036E4">
        <w:rPr>
          <w:rFonts w:asciiTheme="minorBidi" w:eastAsia="Arial" w:hAnsiTheme="minorBidi"/>
          <w:sz w:val="24"/>
          <w:szCs w:val="24"/>
          <w:lang w:val="en"/>
        </w:rPr>
        <w:t xml:space="preserve"> 6) writes that if there </w:t>
      </w:r>
      <w:r w:rsidR="00783570" w:rsidRPr="007036E4">
        <w:rPr>
          <w:rFonts w:asciiTheme="minorBidi" w:eastAsia="Arial" w:hAnsiTheme="minorBidi"/>
          <w:sz w:val="24"/>
          <w:szCs w:val="24"/>
          <w:lang w:val="en"/>
        </w:rPr>
        <w:t>is</w:t>
      </w:r>
      <w:r w:rsidRPr="007036E4">
        <w:rPr>
          <w:rFonts w:asciiTheme="minorBidi" w:eastAsia="Arial" w:hAnsiTheme="minorBidi"/>
          <w:sz w:val="24"/>
          <w:szCs w:val="24"/>
          <w:lang w:val="en"/>
        </w:rPr>
        <w:t xml:space="preserve"> a </w:t>
      </w:r>
      <w:r w:rsidRPr="00480E7B">
        <w:rPr>
          <w:rFonts w:asciiTheme="minorBidi" w:eastAsia="Arial" w:hAnsiTheme="minorBidi"/>
          <w:i/>
          <w:iCs/>
          <w:sz w:val="24"/>
          <w:szCs w:val="24"/>
          <w:lang w:val="en"/>
        </w:rPr>
        <w:t>minyan</w:t>
      </w:r>
      <w:r w:rsidRPr="007036E4">
        <w:rPr>
          <w:rFonts w:asciiTheme="minorBidi" w:eastAsia="Arial" w:hAnsiTheme="minorBidi"/>
          <w:sz w:val="24"/>
          <w:szCs w:val="24"/>
          <w:lang w:val="en"/>
        </w:rPr>
        <w:t xml:space="preserve"> </w:t>
      </w:r>
      <w:r w:rsidR="00783570" w:rsidRPr="007036E4">
        <w:rPr>
          <w:rFonts w:asciiTheme="minorBidi" w:eastAsia="Arial" w:hAnsiTheme="minorBidi"/>
          <w:sz w:val="24"/>
          <w:szCs w:val="24"/>
          <w:lang w:val="en"/>
        </w:rPr>
        <w:t>that</w:t>
      </w:r>
      <w:r w:rsidRPr="007036E4">
        <w:rPr>
          <w:rFonts w:asciiTheme="minorBidi" w:eastAsia="Arial" w:hAnsiTheme="minorBidi"/>
          <w:sz w:val="24"/>
          <w:szCs w:val="24"/>
          <w:lang w:val="en"/>
        </w:rPr>
        <w:t xml:space="preserve"> read the </w:t>
      </w:r>
      <w:r w:rsidRPr="00480E7B">
        <w:rPr>
          <w:rFonts w:asciiTheme="minorBidi" w:eastAsia="Arial" w:hAnsiTheme="minorBidi"/>
          <w:i/>
          <w:iCs/>
          <w:sz w:val="24"/>
          <w:szCs w:val="24"/>
          <w:lang w:val="en"/>
        </w:rPr>
        <w:t>parasha</w:t>
      </w:r>
      <w:r w:rsidRPr="007036E4">
        <w:rPr>
          <w:rFonts w:asciiTheme="minorBidi" w:eastAsia="Arial" w:hAnsiTheme="minorBidi"/>
          <w:sz w:val="24"/>
          <w:szCs w:val="24"/>
          <w:lang w:val="en"/>
        </w:rPr>
        <w:t xml:space="preserve"> in the city, those who were unable to hear </w:t>
      </w:r>
      <w:r w:rsidRPr="00480E7B">
        <w:rPr>
          <w:rFonts w:asciiTheme="minorBidi" w:eastAsia="Arial" w:hAnsiTheme="minorBidi"/>
          <w:i/>
          <w:iCs/>
          <w:sz w:val="24"/>
          <w:szCs w:val="24"/>
          <w:lang w:val="en"/>
        </w:rPr>
        <w:t>keri</w:t>
      </w:r>
      <w:r w:rsidR="00783570"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 xml:space="preserve">at </w:t>
      </w:r>
      <w:r w:rsidR="00783570" w:rsidRPr="00480E7B">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are exempt from making up the </w:t>
      </w:r>
      <w:r w:rsidRPr="00480E7B">
        <w:rPr>
          <w:rFonts w:asciiTheme="minorBidi" w:eastAsia="Arial" w:hAnsiTheme="minorBidi"/>
          <w:i/>
          <w:iCs/>
          <w:sz w:val="24"/>
          <w:szCs w:val="24"/>
          <w:lang w:val="en"/>
        </w:rPr>
        <w:t>parasha</w:t>
      </w:r>
      <w:r w:rsidR="00631F7D">
        <w:rPr>
          <w:rFonts w:asciiTheme="minorBidi" w:eastAsia="Arial" w:hAnsiTheme="minorBidi"/>
          <w:sz w:val="24"/>
          <w:szCs w:val="24"/>
          <w:lang w:val="en"/>
        </w:rPr>
        <w:t xml:space="preserve"> </w:t>
      </w:r>
      <w:r w:rsidR="000F56B5">
        <w:rPr>
          <w:rFonts w:asciiTheme="minorBidi" w:eastAsia="Arial" w:hAnsiTheme="minorBidi"/>
          <w:sz w:val="24"/>
          <w:szCs w:val="24"/>
          <w:lang w:val="en"/>
        </w:rPr>
        <w:t>–</w:t>
      </w:r>
      <w:r w:rsidR="00895EC3">
        <w:rPr>
          <w:rFonts w:asciiTheme="minorBidi" w:eastAsia="Arial" w:hAnsiTheme="minorBidi"/>
          <w:sz w:val="24"/>
          <w:szCs w:val="24"/>
          <w:lang w:val="en"/>
        </w:rPr>
        <w:t xml:space="preserve"> possibly implying th</w:t>
      </w:r>
      <w:r w:rsidR="009837CB">
        <w:rPr>
          <w:rFonts w:asciiTheme="minorBidi" w:eastAsia="Arial" w:hAnsiTheme="minorBidi"/>
          <w:sz w:val="24"/>
          <w:szCs w:val="24"/>
          <w:lang w:val="en"/>
        </w:rPr>
        <w:t>at</w:t>
      </w:r>
      <w:r w:rsidR="00895EC3">
        <w:rPr>
          <w:rFonts w:asciiTheme="minorBidi" w:eastAsia="Arial" w:hAnsiTheme="minorBidi"/>
          <w:sz w:val="24"/>
          <w:szCs w:val="24"/>
          <w:lang w:val="en"/>
        </w:rPr>
        <w:t xml:space="preserve"> </w:t>
      </w:r>
      <w:r w:rsidR="00895EC3" w:rsidRPr="00D56898">
        <w:rPr>
          <w:rFonts w:asciiTheme="minorBidi" w:eastAsia="Arial" w:hAnsiTheme="minorBidi"/>
          <w:i/>
          <w:iCs/>
          <w:sz w:val="24"/>
          <w:szCs w:val="24"/>
          <w:lang w:val="en"/>
        </w:rPr>
        <w:t>keri'at ha</w:t>
      </w:r>
      <w:r w:rsidR="00295E40">
        <w:rPr>
          <w:rFonts w:asciiTheme="minorBidi" w:eastAsia="Arial" w:hAnsiTheme="minorBidi"/>
          <w:i/>
          <w:iCs/>
          <w:sz w:val="24"/>
          <w:szCs w:val="24"/>
          <w:lang w:val="en"/>
        </w:rPr>
        <w:t>-</w:t>
      </w:r>
      <w:r w:rsidR="00895EC3" w:rsidRPr="00D56898">
        <w:rPr>
          <w:rFonts w:asciiTheme="minorBidi" w:eastAsia="Arial" w:hAnsiTheme="minorBidi"/>
          <w:i/>
          <w:iCs/>
          <w:sz w:val="24"/>
          <w:szCs w:val="24"/>
          <w:lang w:val="en"/>
        </w:rPr>
        <w:t>Torah</w:t>
      </w:r>
      <w:r w:rsidR="00895EC3">
        <w:rPr>
          <w:rFonts w:asciiTheme="minorBidi" w:eastAsia="Arial" w:hAnsiTheme="minorBidi"/>
          <w:sz w:val="24"/>
          <w:szCs w:val="24"/>
          <w:lang w:val="en"/>
        </w:rPr>
        <w:t xml:space="preserve"> is a communal obligation.</w:t>
      </w:r>
      <w:r w:rsidRPr="007036E4">
        <w:rPr>
          <w:rFonts w:asciiTheme="minorBidi" w:eastAsia="Arial" w:hAnsiTheme="minorBidi"/>
          <w:sz w:val="24"/>
          <w:szCs w:val="24"/>
          <w:lang w:val="en"/>
        </w:rPr>
        <w:t xml:space="preserve"> </w:t>
      </w:r>
    </w:p>
    <w:p w14:paraId="584050B6"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36653979" w14:textId="77777777" w:rsidR="00A25CBC" w:rsidRPr="007036E4" w:rsidRDefault="00A25CBC" w:rsidP="001111BF">
      <w:pPr>
        <w:bidi w:val="0"/>
        <w:spacing w:after="0" w:line="240" w:lineRule="auto"/>
        <w:jc w:val="both"/>
        <w:rPr>
          <w:rFonts w:asciiTheme="minorBidi" w:eastAsia="Arial" w:hAnsiTheme="minorBidi"/>
          <w:b/>
          <w:sz w:val="24"/>
          <w:szCs w:val="24"/>
          <w:lang w:val="en"/>
        </w:rPr>
      </w:pPr>
      <w:r w:rsidRPr="007036E4">
        <w:rPr>
          <w:rFonts w:asciiTheme="minorBidi" w:eastAsia="Arial" w:hAnsiTheme="minorBidi"/>
          <w:b/>
          <w:sz w:val="24"/>
          <w:szCs w:val="24"/>
          <w:lang w:val="en"/>
        </w:rPr>
        <w:t xml:space="preserve">Moving a </w:t>
      </w:r>
      <w:r w:rsidRPr="00480E7B">
        <w:rPr>
          <w:rFonts w:asciiTheme="minorBidi" w:eastAsia="Arial" w:hAnsiTheme="minorBidi"/>
          <w:b/>
          <w:i/>
          <w:iCs/>
          <w:sz w:val="24"/>
          <w:szCs w:val="24"/>
          <w:lang w:val="en"/>
        </w:rPr>
        <w:t>Sefer Torah</w:t>
      </w:r>
      <w:r w:rsidRPr="007036E4">
        <w:rPr>
          <w:rFonts w:asciiTheme="minorBidi" w:eastAsia="Arial" w:hAnsiTheme="minorBidi"/>
          <w:b/>
          <w:sz w:val="24"/>
          <w:szCs w:val="24"/>
          <w:lang w:val="en"/>
        </w:rPr>
        <w:t xml:space="preserve"> for an Individual</w:t>
      </w:r>
    </w:p>
    <w:p w14:paraId="645AAB40"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05689D5B" w14:textId="3652F679" w:rsidR="00A25CBC" w:rsidRPr="007036E4" w:rsidRDefault="00A25CBC" w:rsidP="001111BF">
      <w:pPr>
        <w:bidi w:val="0"/>
        <w:spacing w:after="0" w:line="240" w:lineRule="auto"/>
        <w:jc w:val="both"/>
        <w:rPr>
          <w:rFonts w:asciiTheme="minorBidi" w:eastAsia="Arial" w:hAnsiTheme="minorBidi"/>
          <w:sz w:val="24"/>
          <w:szCs w:val="24"/>
          <w:lang w:val="en"/>
        </w:rPr>
      </w:pPr>
      <w:r w:rsidRPr="007036E4">
        <w:rPr>
          <w:rFonts w:asciiTheme="minorBidi" w:eastAsia="Arial" w:hAnsiTheme="minorBidi"/>
          <w:sz w:val="24"/>
          <w:szCs w:val="24"/>
          <w:lang w:val="en"/>
        </w:rPr>
        <w:tab/>
        <w:t xml:space="preserve">May a Torah be brought to an individual </w:t>
      </w:r>
      <w:r w:rsidR="00783570" w:rsidRPr="007036E4">
        <w:rPr>
          <w:rFonts w:asciiTheme="minorBidi" w:eastAsia="Arial" w:hAnsiTheme="minorBidi"/>
          <w:sz w:val="24"/>
          <w:szCs w:val="24"/>
          <w:lang w:val="en"/>
        </w:rPr>
        <w:t>so</w:t>
      </w:r>
      <w:r w:rsidRPr="007036E4">
        <w:rPr>
          <w:rFonts w:asciiTheme="minorBidi" w:eastAsia="Arial" w:hAnsiTheme="minorBidi"/>
          <w:sz w:val="24"/>
          <w:szCs w:val="24"/>
          <w:lang w:val="en"/>
        </w:rPr>
        <w:t xml:space="preserve"> that he may hear </w:t>
      </w:r>
      <w:r w:rsidRPr="00A16938">
        <w:rPr>
          <w:rFonts w:asciiTheme="minorBidi" w:eastAsia="Arial" w:hAnsiTheme="minorBidi"/>
          <w:i/>
          <w:iCs/>
          <w:sz w:val="24"/>
          <w:szCs w:val="24"/>
          <w:lang w:val="en"/>
        </w:rPr>
        <w:t>keri</w:t>
      </w:r>
      <w:r w:rsidR="00783570" w:rsidRPr="00A16938">
        <w:rPr>
          <w:rFonts w:asciiTheme="minorBidi" w:eastAsia="Arial" w:hAnsiTheme="minorBidi"/>
          <w:i/>
          <w:iCs/>
          <w:sz w:val="24"/>
          <w:szCs w:val="24"/>
          <w:lang w:val="en"/>
        </w:rPr>
        <w:t>'</w:t>
      </w:r>
      <w:r w:rsidRPr="00A16938">
        <w:rPr>
          <w:rFonts w:asciiTheme="minorBidi" w:eastAsia="Arial" w:hAnsiTheme="minorBidi"/>
          <w:i/>
          <w:iCs/>
          <w:sz w:val="24"/>
          <w:szCs w:val="24"/>
          <w:lang w:val="en"/>
        </w:rPr>
        <w:t xml:space="preserve">at </w:t>
      </w:r>
      <w:r w:rsidR="00783570" w:rsidRPr="00A16938">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w:t>
      </w:r>
    </w:p>
    <w:p w14:paraId="19695D24"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7A26E094" w14:textId="47DFDE8D"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The </w:t>
      </w:r>
      <w:r w:rsidR="001E45A7" w:rsidRPr="00480E7B">
        <w:rPr>
          <w:rFonts w:asciiTheme="minorBidi" w:eastAsia="Arial" w:hAnsiTheme="minorBidi"/>
          <w:sz w:val="24"/>
          <w:szCs w:val="24"/>
          <w:lang w:val="en"/>
        </w:rPr>
        <w:t>Mishna</w:t>
      </w:r>
      <w:r w:rsidRPr="007036E4">
        <w:rPr>
          <w:rFonts w:asciiTheme="minorBidi" w:eastAsia="Arial" w:hAnsiTheme="minorBidi"/>
          <w:sz w:val="24"/>
          <w:szCs w:val="24"/>
          <w:lang w:val="en"/>
        </w:rPr>
        <w:t xml:space="preserve"> (</w:t>
      </w:r>
      <w:r w:rsidRPr="00A16938">
        <w:rPr>
          <w:rFonts w:asciiTheme="minorBidi" w:eastAsia="Arial" w:hAnsiTheme="minorBidi"/>
          <w:i/>
          <w:iCs/>
          <w:sz w:val="24"/>
          <w:szCs w:val="24"/>
          <w:lang w:val="en"/>
        </w:rPr>
        <w:t>Yoma</w:t>
      </w:r>
      <w:r w:rsidRPr="007036E4">
        <w:rPr>
          <w:rFonts w:asciiTheme="minorBidi" w:eastAsia="Arial" w:hAnsiTheme="minorBidi"/>
          <w:sz w:val="24"/>
          <w:szCs w:val="24"/>
          <w:lang w:val="en"/>
        </w:rPr>
        <w:t xml:space="preserve"> 7:1) teaches that in the </w:t>
      </w:r>
      <w:r w:rsidRPr="00A16938">
        <w:rPr>
          <w:rFonts w:asciiTheme="minorBidi" w:eastAsia="Arial" w:hAnsiTheme="minorBidi"/>
          <w:i/>
          <w:iCs/>
          <w:sz w:val="24"/>
          <w:szCs w:val="24"/>
          <w:lang w:val="en"/>
        </w:rPr>
        <w:t>Beit Ha</w:t>
      </w:r>
      <w:r w:rsidR="00A16938" w:rsidRPr="00A16938">
        <w:rPr>
          <w:rFonts w:asciiTheme="minorBidi" w:eastAsia="Arial" w:hAnsiTheme="minorBidi"/>
          <w:i/>
          <w:iCs/>
          <w:sz w:val="24"/>
          <w:szCs w:val="24"/>
          <w:lang w:val="en"/>
        </w:rPr>
        <w:t>-</w:t>
      </w:r>
      <w:r w:rsidRPr="00A16938">
        <w:rPr>
          <w:rFonts w:asciiTheme="minorBidi" w:eastAsia="Arial" w:hAnsiTheme="minorBidi"/>
          <w:i/>
          <w:iCs/>
          <w:sz w:val="24"/>
          <w:szCs w:val="24"/>
          <w:lang w:val="en"/>
        </w:rPr>
        <w:t>Mikdash</w:t>
      </w:r>
      <w:r w:rsidRPr="007036E4">
        <w:rPr>
          <w:rFonts w:asciiTheme="minorBidi" w:eastAsia="Arial" w:hAnsiTheme="minorBidi"/>
          <w:sz w:val="24"/>
          <w:szCs w:val="24"/>
          <w:lang w:val="en"/>
        </w:rPr>
        <w:t xml:space="preserve">, on </w:t>
      </w:r>
      <w:r w:rsidRPr="00A16938">
        <w:rPr>
          <w:rFonts w:asciiTheme="minorBidi" w:eastAsia="Arial" w:hAnsiTheme="minorBidi"/>
          <w:i/>
          <w:iCs/>
          <w:sz w:val="24"/>
          <w:szCs w:val="24"/>
          <w:lang w:val="en"/>
        </w:rPr>
        <w:t>Yom Kippur</w:t>
      </w:r>
      <w:r w:rsidRPr="007036E4">
        <w:rPr>
          <w:rFonts w:asciiTheme="minorBidi" w:eastAsia="Arial" w:hAnsiTheme="minorBidi"/>
          <w:sz w:val="24"/>
          <w:szCs w:val="24"/>
          <w:lang w:val="en"/>
        </w:rPr>
        <w:t xml:space="preserve">, a </w:t>
      </w:r>
      <w:r w:rsidR="001E45A7">
        <w:rPr>
          <w:rFonts w:asciiTheme="minorBidi" w:eastAsia="Arial" w:hAnsiTheme="minorBidi"/>
          <w:i/>
          <w:iCs/>
          <w:sz w:val="24"/>
          <w:szCs w:val="24"/>
          <w:lang w:val="en"/>
        </w:rPr>
        <w:t>s</w:t>
      </w:r>
      <w:r w:rsidR="001E45A7" w:rsidRPr="00A16938">
        <w:rPr>
          <w:rFonts w:asciiTheme="minorBidi" w:eastAsia="Arial" w:hAnsiTheme="minorBidi"/>
          <w:i/>
          <w:iCs/>
          <w:sz w:val="24"/>
          <w:szCs w:val="24"/>
          <w:lang w:val="en"/>
        </w:rPr>
        <w:t xml:space="preserve">efer </w:t>
      </w:r>
      <w:r w:rsidRPr="00A16938">
        <w:rPr>
          <w:rFonts w:asciiTheme="minorBidi" w:eastAsia="Arial" w:hAnsiTheme="minorBidi"/>
          <w:i/>
          <w:iCs/>
          <w:sz w:val="24"/>
          <w:szCs w:val="24"/>
          <w:lang w:val="en"/>
        </w:rPr>
        <w:t>Torah</w:t>
      </w:r>
      <w:r w:rsidRPr="007036E4">
        <w:rPr>
          <w:rFonts w:asciiTheme="minorBidi" w:eastAsia="Arial" w:hAnsiTheme="minorBidi"/>
          <w:sz w:val="24"/>
          <w:szCs w:val="24"/>
          <w:lang w:val="en"/>
        </w:rPr>
        <w:t xml:space="preserve"> </w:t>
      </w:r>
      <w:r w:rsidR="00171133">
        <w:rPr>
          <w:rFonts w:asciiTheme="minorBidi" w:eastAsia="Arial" w:hAnsiTheme="minorBidi"/>
          <w:sz w:val="24"/>
          <w:szCs w:val="24"/>
          <w:lang w:val="en"/>
        </w:rPr>
        <w:t xml:space="preserve">was </w:t>
      </w:r>
      <w:r w:rsidRPr="007036E4">
        <w:rPr>
          <w:rFonts w:asciiTheme="minorBidi" w:eastAsia="Arial" w:hAnsiTheme="minorBidi"/>
          <w:sz w:val="24"/>
          <w:szCs w:val="24"/>
          <w:lang w:val="en"/>
        </w:rPr>
        <w:t xml:space="preserve">passed from person to person </w:t>
      </w:r>
      <w:r w:rsidR="001E45A7">
        <w:rPr>
          <w:rFonts w:asciiTheme="minorBidi" w:eastAsia="Arial" w:hAnsiTheme="minorBidi"/>
          <w:sz w:val="24"/>
          <w:szCs w:val="24"/>
          <w:lang w:val="en"/>
        </w:rPr>
        <w:t>to be</w:t>
      </w:r>
      <w:r w:rsidR="001E45A7"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brought to the </w:t>
      </w:r>
      <w:r w:rsidRPr="00A16938">
        <w:rPr>
          <w:rFonts w:asciiTheme="minorBidi" w:eastAsia="Arial" w:hAnsiTheme="minorBidi"/>
          <w:i/>
          <w:iCs/>
          <w:sz w:val="24"/>
          <w:szCs w:val="24"/>
          <w:lang w:val="en"/>
        </w:rPr>
        <w:t>Kohen</w:t>
      </w:r>
      <w:r w:rsidRPr="007036E4">
        <w:rPr>
          <w:rFonts w:asciiTheme="minorBidi" w:eastAsia="Arial" w:hAnsiTheme="minorBidi"/>
          <w:sz w:val="24"/>
          <w:szCs w:val="24"/>
          <w:lang w:val="en"/>
        </w:rPr>
        <w:t xml:space="preserve"> </w:t>
      </w:r>
      <w:r w:rsidRPr="00A16938">
        <w:rPr>
          <w:rFonts w:asciiTheme="minorBidi" w:eastAsia="Arial" w:hAnsiTheme="minorBidi"/>
          <w:i/>
          <w:iCs/>
          <w:sz w:val="24"/>
          <w:szCs w:val="24"/>
          <w:lang w:val="en"/>
        </w:rPr>
        <w:t>Gadol</w:t>
      </w:r>
      <w:r w:rsidRPr="007036E4">
        <w:rPr>
          <w:rFonts w:asciiTheme="minorBidi" w:eastAsia="Arial" w:hAnsiTheme="minorBidi"/>
          <w:sz w:val="24"/>
          <w:szCs w:val="24"/>
          <w:lang w:val="en"/>
        </w:rPr>
        <w:t xml:space="preserve">. The </w:t>
      </w:r>
      <w:r w:rsidRPr="00480E7B">
        <w:rPr>
          <w:rFonts w:asciiTheme="minorBidi" w:eastAsia="Arial" w:hAnsiTheme="minorBidi"/>
          <w:i/>
          <w:iCs/>
          <w:sz w:val="24"/>
          <w:szCs w:val="24"/>
          <w:lang w:val="en"/>
        </w:rPr>
        <w:t>Yerushalmi</w:t>
      </w:r>
      <w:r w:rsidRPr="007036E4">
        <w:rPr>
          <w:rFonts w:asciiTheme="minorBidi" w:eastAsia="Arial" w:hAnsiTheme="minorBidi"/>
          <w:sz w:val="24"/>
          <w:szCs w:val="24"/>
          <w:lang w:val="en"/>
        </w:rPr>
        <w:t xml:space="preserve"> comments:</w:t>
      </w:r>
    </w:p>
    <w:p w14:paraId="408277F0" w14:textId="77777777" w:rsidR="00A25CBC" w:rsidRPr="007036E4" w:rsidRDefault="00A25CBC" w:rsidP="001111BF">
      <w:pPr>
        <w:bidi w:val="0"/>
        <w:spacing w:after="0" w:line="240" w:lineRule="auto"/>
        <w:ind w:firstLine="720"/>
        <w:jc w:val="both"/>
        <w:rPr>
          <w:rFonts w:asciiTheme="minorBidi" w:eastAsia="Arial" w:hAnsiTheme="minorBidi"/>
          <w:sz w:val="24"/>
          <w:szCs w:val="24"/>
          <w:lang w:val="en"/>
        </w:rPr>
      </w:pPr>
    </w:p>
    <w:p w14:paraId="68401ADC" w14:textId="107A4D27" w:rsidR="00A25CBC" w:rsidRPr="007036E4" w:rsidRDefault="00A25CBC" w:rsidP="001111BF">
      <w:pPr>
        <w:bidi w:val="0"/>
        <w:spacing w:after="0" w:line="240" w:lineRule="auto"/>
        <w:ind w:left="720"/>
        <w:jc w:val="both"/>
        <w:rPr>
          <w:rFonts w:asciiTheme="minorBidi" w:eastAsia="Arial" w:hAnsiTheme="minorBidi"/>
          <w:sz w:val="24"/>
          <w:szCs w:val="24"/>
          <w:lang w:val="en"/>
        </w:rPr>
      </w:pPr>
      <w:r w:rsidRPr="007036E4">
        <w:rPr>
          <w:rFonts w:asciiTheme="minorBidi" w:eastAsia="Arial" w:hAnsiTheme="minorBidi"/>
          <w:sz w:val="24"/>
          <w:szCs w:val="24"/>
          <w:lang w:val="en"/>
        </w:rPr>
        <w:t>Generally, one goes to the Torah. But here you are saying, one brings the Torah to them? Only since they are important personalities, the Torah is honored by them.</w:t>
      </w:r>
      <w:r w:rsidR="00171133">
        <w:rPr>
          <w:rFonts w:asciiTheme="minorBidi" w:eastAsia="Arial" w:hAnsiTheme="minorBidi"/>
          <w:sz w:val="24"/>
          <w:szCs w:val="24"/>
          <w:lang w:val="en"/>
        </w:rPr>
        <w:t xml:space="preserve"> </w:t>
      </w:r>
      <w:r w:rsidR="00171133" w:rsidRPr="007036E4">
        <w:rPr>
          <w:rFonts w:asciiTheme="minorBidi" w:eastAsia="Arial" w:hAnsiTheme="minorBidi"/>
          <w:sz w:val="24"/>
          <w:szCs w:val="24"/>
          <w:lang w:val="en"/>
        </w:rPr>
        <w:t>(</w:t>
      </w:r>
      <w:r w:rsidR="00171133">
        <w:rPr>
          <w:rFonts w:asciiTheme="minorBidi" w:eastAsia="Arial" w:hAnsiTheme="minorBidi"/>
          <w:i/>
          <w:iCs/>
          <w:sz w:val="24"/>
          <w:szCs w:val="24"/>
          <w:lang w:val="en"/>
        </w:rPr>
        <w:t>Yerushalmi</w:t>
      </w:r>
      <w:r w:rsidR="00171133">
        <w:rPr>
          <w:rFonts w:asciiTheme="minorBidi" w:eastAsia="Arial" w:hAnsiTheme="minorBidi"/>
          <w:sz w:val="24"/>
          <w:szCs w:val="24"/>
          <w:lang w:val="en"/>
        </w:rPr>
        <w:t>,</w:t>
      </w:r>
      <w:r w:rsidR="00171133">
        <w:rPr>
          <w:rFonts w:asciiTheme="minorBidi" w:eastAsia="Arial" w:hAnsiTheme="minorBidi"/>
          <w:i/>
          <w:iCs/>
          <w:sz w:val="24"/>
          <w:szCs w:val="24"/>
          <w:lang w:val="en"/>
        </w:rPr>
        <w:t xml:space="preserve"> </w:t>
      </w:r>
      <w:r w:rsidR="00171133" w:rsidRPr="00A16938">
        <w:rPr>
          <w:rFonts w:asciiTheme="minorBidi" w:eastAsia="Arial" w:hAnsiTheme="minorBidi"/>
          <w:i/>
          <w:iCs/>
          <w:sz w:val="24"/>
          <w:szCs w:val="24"/>
          <w:lang w:val="en"/>
        </w:rPr>
        <w:t>Yoma</w:t>
      </w:r>
      <w:r w:rsidR="00171133" w:rsidRPr="007036E4">
        <w:rPr>
          <w:rFonts w:asciiTheme="minorBidi" w:eastAsia="Arial" w:hAnsiTheme="minorBidi"/>
          <w:sz w:val="24"/>
          <w:szCs w:val="24"/>
          <w:lang w:val="en"/>
        </w:rPr>
        <w:t xml:space="preserve"> 7:1)</w:t>
      </w:r>
    </w:p>
    <w:p w14:paraId="7E53609B" w14:textId="77777777" w:rsidR="00A25CBC" w:rsidRPr="007036E4" w:rsidRDefault="00A25CBC" w:rsidP="001111BF">
      <w:pPr>
        <w:bidi w:val="0"/>
        <w:spacing w:after="0" w:line="240" w:lineRule="auto"/>
        <w:ind w:firstLine="720"/>
        <w:jc w:val="both"/>
        <w:rPr>
          <w:rFonts w:asciiTheme="minorBidi" w:eastAsia="Arial" w:hAnsiTheme="minorBidi"/>
          <w:sz w:val="24"/>
          <w:szCs w:val="24"/>
          <w:lang w:val="en"/>
        </w:rPr>
      </w:pPr>
    </w:p>
    <w:p w14:paraId="5FAE0FB8" w14:textId="076C9A31"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Based upon this </w:t>
      </w:r>
      <w:r w:rsidRPr="00480E7B">
        <w:rPr>
          <w:rFonts w:asciiTheme="minorBidi" w:eastAsia="Arial" w:hAnsiTheme="minorBidi"/>
          <w:i/>
          <w:iCs/>
          <w:sz w:val="24"/>
          <w:szCs w:val="24"/>
          <w:lang w:val="en"/>
        </w:rPr>
        <w:t>Yerushalmi</w:t>
      </w:r>
      <w:r w:rsidRPr="007036E4">
        <w:rPr>
          <w:rFonts w:asciiTheme="minorBidi" w:eastAsia="Arial" w:hAnsiTheme="minorBidi"/>
          <w:sz w:val="24"/>
          <w:szCs w:val="24"/>
          <w:lang w:val="en"/>
        </w:rPr>
        <w:t>, the Mordekhai (</w:t>
      </w:r>
      <w:r w:rsidRPr="00A16938">
        <w:rPr>
          <w:rFonts w:asciiTheme="minorBidi" w:eastAsia="Arial" w:hAnsiTheme="minorBidi"/>
          <w:i/>
          <w:iCs/>
          <w:sz w:val="24"/>
          <w:szCs w:val="24"/>
          <w:lang w:val="en"/>
        </w:rPr>
        <w:t>Rosh Hashana</w:t>
      </w:r>
      <w:r w:rsidRPr="007036E4">
        <w:rPr>
          <w:rFonts w:asciiTheme="minorBidi" w:eastAsia="Arial" w:hAnsiTheme="minorBidi"/>
          <w:sz w:val="24"/>
          <w:szCs w:val="24"/>
          <w:lang w:val="en"/>
        </w:rPr>
        <w:t xml:space="preserve"> 710) rules that a </w:t>
      </w:r>
      <w:r w:rsidR="00171133" w:rsidRPr="00480E7B">
        <w:rPr>
          <w:rFonts w:asciiTheme="minorBidi" w:eastAsia="Arial" w:hAnsiTheme="minorBidi"/>
          <w:i/>
          <w:iCs/>
          <w:sz w:val="24"/>
          <w:szCs w:val="24"/>
          <w:lang w:val="en"/>
        </w:rPr>
        <w:t xml:space="preserve">sefer </w:t>
      </w:r>
      <w:r w:rsidRPr="00480E7B">
        <w:rPr>
          <w:rFonts w:asciiTheme="minorBidi" w:eastAsia="Arial" w:hAnsiTheme="minorBidi"/>
          <w:i/>
          <w:iCs/>
          <w:sz w:val="24"/>
          <w:szCs w:val="24"/>
          <w:lang w:val="en"/>
        </w:rPr>
        <w:t>Torah</w:t>
      </w:r>
      <w:r w:rsidRPr="007036E4">
        <w:rPr>
          <w:rFonts w:asciiTheme="minorBidi" w:eastAsia="Arial" w:hAnsiTheme="minorBidi"/>
          <w:sz w:val="24"/>
          <w:szCs w:val="24"/>
          <w:lang w:val="en"/>
        </w:rPr>
        <w:t xml:space="preserve"> is not brought to</w:t>
      </w:r>
      <w:r w:rsidR="00783570"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Jewish prisoners, even on </w:t>
      </w:r>
      <w:r w:rsidRPr="00480E7B">
        <w:rPr>
          <w:rFonts w:asciiTheme="minorBidi" w:eastAsia="Arial" w:hAnsiTheme="minorBidi"/>
          <w:sz w:val="24"/>
          <w:szCs w:val="24"/>
          <w:lang w:val="en"/>
        </w:rPr>
        <w:t>Rosh Ha</w:t>
      </w:r>
      <w:r w:rsidR="00A16938" w:rsidRPr="00480E7B">
        <w:rPr>
          <w:rFonts w:asciiTheme="minorBidi" w:eastAsia="Arial" w:hAnsiTheme="minorBidi"/>
          <w:sz w:val="24"/>
          <w:szCs w:val="24"/>
          <w:lang w:val="en"/>
        </w:rPr>
        <w:t>s</w:t>
      </w:r>
      <w:r w:rsidRPr="00480E7B">
        <w:rPr>
          <w:rFonts w:asciiTheme="minorBidi" w:eastAsia="Arial" w:hAnsiTheme="minorBidi"/>
          <w:sz w:val="24"/>
          <w:szCs w:val="24"/>
          <w:lang w:val="en"/>
        </w:rPr>
        <w:t>hana</w:t>
      </w:r>
      <w:r w:rsidRPr="00171133">
        <w:rPr>
          <w:rFonts w:asciiTheme="minorBidi" w:eastAsia="Arial" w:hAnsiTheme="minorBidi"/>
          <w:sz w:val="24"/>
          <w:szCs w:val="24"/>
          <w:lang w:val="en"/>
        </w:rPr>
        <w:t xml:space="preserve"> and </w:t>
      </w:r>
      <w:r w:rsidRPr="00480E7B">
        <w:rPr>
          <w:rFonts w:asciiTheme="minorBidi" w:eastAsia="Arial" w:hAnsiTheme="minorBidi"/>
          <w:sz w:val="24"/>
          <w:szCs w:val="24"/>
          <w:lang w:val="en"/>
        </w:rPr>
        <w:t>Yom</w:t>
      </w:r>
      <w:r w:rsidRPr="00171133">
        <w:rPr>
          <w:rFonts w:asciiTheme="minorBidi" w:eastAsia="Arial" w:hAnsiTheme="minorBidi"/>
          <w:sz w:val="24"/>
          <w:szCs w:val="24"/>
          <w:lang w:val="en"/>
        </w:rPr>
        <w:t xml:space="preserve"> </w:t>
      </w:r>
      <w:r w:rsidRPr="00480E7B">
        <w:rPr>
          <w:rFonts w:asciiTheme="minorBidi" w:eastAsia="Arial" w:hAnsiTheme="minorBidi"/>
          <w:sz w:val="24"/>
          <w:szCs w:val="24"/>
          <w:lang w:val="en"/>
        </w:rPr>
        <w:t>Kippur</w:t>
      </w:r>
      <w:r w:rsidRPr="007036E4">
        <w:rPr>
          <w:rFonts w:asciiTheme="minorBidi" w:eastAsia="Arial" w:hAnsiTheme="minorBidi"/>
          <w:sz w:val="24"/>
          <w:szCs w:val="24"/>
          <w:lang w:val="en"/>
        </w:rPr>
        <w:t xml:space="preserve">. The </w:t>
      </w:r>
      <w:r w:rsidRPr="00480E7B">
        <w:rPr>
          <w:rFonts w:asciiTheme="minorBidi" w:eastAsia="Arial" w:hAnsiTheme="minorBidi"/>
          <w:i/>
          <w:iCs/>
          <w:sz w:val="24"/>
          <w:szCs w:val="24"/>
          <w:lang w:val="en"/>
        </w:rPr>
        <w:t>Shulchan Arukh</w:t>
      </w:r>
      <w:r w:rsidRPr="007036E4">
        <w:rPr>
          <w:rFonts w:asciiTheme="minorBidi" w:eastAsia="Arial" w:hAnsiTheme="minorBidi"/>
          <w:sz w:val="24"/>
          <w:szCs w:val="24"/>
          <w:lang w:val="en"/>
        </w:rPr>
        <w:t xml:space="preserve"> (OC 135:14) rules accordingly</w:t>
      </w:r>
      <w:r w:rsidR="00783570" w:rsidRPr="007036E4">
        <w:rPr>
          <w:rFonts w:asciiTheme="minorBidi" w:eastAsia="Arial" w:hAnsiTheme="minorBidi"/>
          <w:sz w:val="24"/>
          <w:szCs w:val="24"/>
          <w:lang w:val="en"/>
        </w:rPr>
        <w:t>. At the same time,</w:t>
      </w:r>
      <w:r w:rsidRPr="007036E4">
        <w:rPr>
          <w:rFonts w:asciiTheme="minorBidi" w:eastAsia="Arial" w:hAnsiTheme="minorBidi"/>
          <w:sz w:val="24"/>
          <w:szCs w:val="24"/>
          <w:lang w:val="en"/>
        </w:rPr>
        <w:t xml:space="preserve"> the Rema writes that if the </w:t>
      </w:r>
      <w:r w:rsidR="00171133">
        <w:rPr>
          <w:rFonts w:asciiTheme="minorBidi" w:eastAsia="Arial" w:hAnsiTheme="minorBidi"/>
          <w:i/>
          <w:iCs/>
          <w:sz w:val="24"/>
          <w:szCs w:val="24"/>
          <w:lang w:val="en"/>
        </w:rPr>
        <w:t>s</w:t>
      </w:r>
      <w:r w:rsidR="00171133" w:rsidRPr="00A16938">
        <w:rPr>
          <w:rFonts w:asciiTheme="minorBidi" w:eastAsia="Arial" w:hAnsiTheme="minorBidi"/>
          <w:i/>
          <w:iCs/>
          <w:sz w:val="24"/>
          <w:szCs w:val="24"/>
          <w:lang w:val="en"/>
        </w:rPr>
        <w:t xml:space="preserve">efer </w:t>
      </w:r>
      <w:r w:rsidRPr="00A16938">
        <w:rPr>
          <w:rFonts w:asciiTheme="minorBidi" w:eastAsia="Arial" w:hAnsiTheme="minorBidi"/>
          <w:i/>
          <w:iCs/>
          <w:sz w:val="24"/>
          <w:szCs w:val="24"/>
          <w:lang w:val="en"/>
        </w:rPr>
        <w:t>Torah</w:t>
      </w:r>
      <w:r w:rsidRPr="007036E4">
        <w:rPr>
          <w:rFonts w:asciiTheme="minorBidi" w:eastAsia="Arial" w:hAnsiTheme="minorBidi"/>
          <w:sz w:val="24"/>
          <w:szCs w:val="24"/>
          <w:lang w:val="en"/>
        </w:rPr>
        <w:t xml:space="preserve"> is brought to the prisoner a day or two before</w:t>
      </w:r>
      <w:r w:rsidR="00884A0D">
        <w:rPr>
          <w:rFonts w:asciiTheme="minorBidi" w:eastAsia="Arial" w:hAnsiTheme="minorBidi"/>
          <w:sz w:val="24"/>
          <w:szCs w:val="24"/>
        </w:rPr>
        <w:t xml:space="preserve"> (so it does not appear that it was brought for the sake of the person</w:t>
      </w:r>
      <w:r w:rsidR="00A87B1D">
        <w:rPr>
          <w:rFonts w:asciiTheme="minorBidi" w:eastAsia="Arial" w:hAnsiTheme="minorBidi"/>
          <w:sz w:val="24"/>
          <w:szCs w:val="24"/>
        </w:rPr>
        <w:t xml:space="preserve"> needing it, but was simply relocated)</w:t>
      </w:r>
      <w:r w:rsidRPr="007036E4">
        <w:rPr>
          <w:rFonts w:asciiTheme="minorBidi" w:eastAsia="Arial" w:hAnsiTheme="minorBidi"/>
          <w:sz w:val="24"/>
          <w:szCs w:val="24"/>
          <w:lang w:val="en"/>
        </w:rPr>
        <w:t xml:space="preserve">, or if </w:t>
      </w:r>
      <w:r w:rsidR="00157E03">
        <w:rPr>
          <w:rFonts w:asciiTheme="minorBidi" w:eastAsia="Arial" w:hAnsiTheme="minorBidi"/>
          <w:sz w:val="24"/>
          <w:szCs w:val="24"/>
          <w:lang w:val="en"/>
        </w:rPr>
        <w:t>the person is</w:t>
      </w:r>
      <w:r w:rsidRPr="007036E4">
        <w:rPr>
          <w:rFonts w:asciiTheme="minorBidi" w:eastAsia="Arial" w:hAnsiTheme="minorBidi"/>
          <w:sz w:val="24"/>
          <w:szCs w:val="24"/>
          <w:lang w:val="en"/>
        </w:rPr>
        <w:t xml:space="preserve"> a</w:t>
      </w:r>
      <w:r w:rsidR="00783570" w:rsidRPr="007036E4">
        <w:rPr>
          <w:rFonts w:asciiTheme="minorBidi" w:eastAsia="Arial" w:hAnsiTheme="minorBidi"/>
          <w:sz w:val="24"/>
          <w:szCs w:val="24"/>
          <w:lang w:val="en"/>
        </w:rPr>
        <w:t>n</w:t>
      </w:r>
      <w:r w:rsidRPr="007036E4">
        <w:rPr>
          <w:rFonts w:asciiTheme="minorBidi" w:eastAsia="Arial" w:hAnsiTheme="minorBidi"/>
          <w:sz w:val="24"/>
          <w:szCs w:val="24"/>
          <w:lang w:val="en"/>
        </w:rPr>
        <w:t xml:space="preserve"> </w:t>
      </w:r>
      <w:r w:rsidRPr="00A16938">
        <w:rPr>
          <w:rFonts w:asciiTheme="minorBidi" w:eastAsia="Arial" w:hAnsiTheme="minorBidi"/>
          <w:i/>
          <w:iCs/>
          <w:sz w:val="24"/>
          <w:szCs w:val="24"/>
          <w:lang w:val="en"/>
        </w:rPr>
        <w:t>adam chashuv</w:t>
      </w:r>
      <w:r w:rsidRPr="007036E4">
        <w:rPr>
          <w:rFonts w:asciiTheme="minorBidi" w:eastAsia="Arial" w:hAnsiTheme="minorBidi"/>
          <w:sz w:val="24"/>
          <w:szCs w:val="24"/>
          <w:lang w:val="en"/>
        </w:rPr>
        <w:t xml:space="preserve"> (an important person)</w:t>
      </w:r>
      <w:r w:rsidR="00171133">
        <w:rPr>
          <w:rFonts w:asciiTheme="minorBidi" w:eastAsia="Arial" w:hAnsiTheme="minorBidi"/>
          <w:sz w:val="24"/>
          <w:szCs w:val="24"/>
          <w:lang w:val="en"/>
        </w:rPr>
        <w:t>,</w:t>
      </w:r>
      <w:r w:rsidRPr="007036E4">
        <w:rPr>
          <w:rFonts w:asciiTheme="minorBidi" w:eastAsia="Arial" w:hAnsiTheme="minorBidi"/>
          <w:sz w:val="24"/>
          <w:szCs w:val="24"/>
          <w:lang w:val="en"/>
        </w:rPr>
        <w:t xml:space="preserve"> it is permitted.</w:t>
      </w:r>
      <w:r w:rsidRPr="007036E4">
        <w:rPr>
          <w:rFonts w:asciiTheme="minorBidi" w:eastAsia="Arial" w:hAnsiTheme="minorBidi"/>
          <w:sz w:val="24"/>
          <w:szCs w:val="24"/>
          <w:vertAlign w:val="superscript"/>
          <w:lang w:val="en"/>
        </w:rPr>
        <w:footnoteReference w:id="14"/>
      </w:r>
      <w:r w:rsidRPr="007036E4">
        <w:rPr>
          <w:rFonts w:asciiTheme="minorBidi" w:eastAsia="Arial" w:hAnsiTheme="minorBidi"/>
          <w:sz w:val="24"/>
          <w:szCs w:val="24"/>
          <w:lang w:val="en"/>
        </w:rPr>
        <w:t xml:space="preserve"> </w:t>
      </w:r>
    </w:p>
    <w:p w14:paraId="339DF7F6"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4E3E6458" w14:textId="74961854" w:rsidR="00A25CBC" w:rsidRPr="007036E4" w:rsidRDefault="00A25CBC" w:rsidP="001111BF">
      <w:pPr>
        <w:bidi w:val="0"/>
        <w:spacing w:after="0" w:line="240" w:lineRule="auto"/>
        <w:jc w:val="both"/>
        <w:rPr>
          <w:rFonts w:asciiTheme="minorBidi" w:eastAsia="Arial" w:hAnsiTheme="minorBidi"/>
          <w:sz w:val="24"/>
          <w:szCs w:val="24"/>
          <w:lang w:val="en"/>
        </w:rPr>
      </w:pPr>
      <w:r w:rsidRPr="007036E4">
        <w:rPr>
          <w:rFonts w:asciiTheme="minorBidi" w:eastAsia="Arial" w:hAnsiTheme="minorBidi"/>
          <w:sz w:val="24"/>
          <w:szCs w:val="24"/>
          <w:lang w:val="en"/>
        </w:rPr>
        <w:tab/>
        <w:t xml:space="preserve">The </w:t>
      </w:r>
      <w:r w:rsidR="0006349B" w:rsidRPr="00480E7B">
        <w:rPr>
          <w:rFonts w:asciiTheme="minorBidi" w:eastAsia="Arial" w:hAnsiTheme="minorBidi"/>
          <w:i/>
          <w:iCs/>
          <w:sz w:val="24"/>
          <w:szCs w:val="24"/>
          <w:lang w:val="en"/>
        </w:rPr>
        <w:t>B</w:t>
      </w:r>
      <w:r w:rsidR="0006349B" w:rsidRPr="0006349B">
        <w:rPr>
          <w:rFonts w:asciiTheme="minorBidi" w:eastAsia="Arial" w:hAnsiTheme="minorBidi"/>
          <w:i/>
          <w:iCs/>
          <w:sz w:val="24"/>
          <w:szCs w:val="24"/>
          <w:lang w:val="en"/>
        </w:rPr>
        <w:t>i</w:t>
      </w:r>
      <w:r w:rsidR="0006349B" w:rsidRPr="00480E7B">
        <w:rPr>
          <w:rFonts w:asciiTheme="minorBidi" w:eastAsia="Arial" w:hAnsiTheme="minorBidi"/>
          <w:i/>
          <w:iCs/>
          <w:sz w:val="24"/>
          <w:szCs w:val="24"/>
          <w:lang w:val="en"/>
        </w:rPr>
        <w:t xml:space="preserve">'ur </w:t>
      </w:r>
      <w:r w:rsidRPr="00480E7B">
        <w:rPr>
          <w:rFonts w:asciiTheme="minorBidi" w:eastAsia="Arial" w:hAnsiTheme="minorBidi"/>
          <w:i/>
          <w:iCs/>
          <w:sz w:val="24"/>
          <w:szCs w:val="24"/>
          <w:lang w:val="en"/>
        </w:rPr>
        <w:t>Halakha</w:t>
      </w:r>
      <w:r w:rsidRPr="007036E4">
        <w:rPr>
          <w:rFonts w:asciiTheme="minorBidi" w:eastAsia="Arial" w:hAnsiTheme="minorBidi"/>
          <w:sz w:val="24"/>
          <w:szCs w:val="24"/>
          <w:lang w:val="en"/>
        </w:rPr>
        <w:t xml:space="preserve"> (135:14) questions the rationale of this ruling. While the </w:t>
      </w:r>
      <w:r w:rsidRPr="00480E7B">
        <w:rPr>
          <w:rFonts w:asciiTheme="minorBidi" w:eastAsia="Arial" w:hAnsiTheme="minorBidi"/>
          <w:i/>
          <w:iCs/>
          <w:sz w:val="24"/>
          <w:szCs w:val="24"/>
          <w:lang w:val="en"/>
        </w:rPr>
        <w:t>Yerushalmi</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s </w:t>
      </w:r>
      <w:r w:rsidR="000F3179">
        <w:rPr>
          <w:rFonts w:asciiTheme="minorBidi" w:eastAsia="Arial" w:hAnsiTheme="minorBidi"/>
          <w:sz w:val="24"/>
          <w:szCs w:val="24"/>
          <w:lang w:val="en"/>
        </w:rPr>
        <w:t>concern</w:t>
      </w:r>
      <w:r w:rsidRPr="007036E4">
        <w:rPr>
          <w:rFonts w:asciiTheme="minorBidi" w:eastAsia="Arial" w:hAnsiTheme="minorBidi"/>
          <w:sz w:val="24"/>
          <w:szCs w:val="24"/>
          <w:lang w:val="en"/>
        </w:rPr>
        <w:t xml:space="preserve"> is understandable, why would it be prohibited to bring a Torah to prisoners, who are unable to come to the </w:t>
      </w:r>
      <w:r w:rsidR="000F3179">
        <w:rPr>
          <w:rFonts w:asciiTheme="minorBidi" w:eastAsia="Arial" w:hAnsiTheme="minorBidi"/>
          <w:i/>
          <w:iCs/>
          <w:sz w:val="24"/>
          <w:szCs w:val="24"/>
          <w:lang w:val="en"/>
        </w:rPr>
        <w:t>s</w:t>
      </w:r>
      <w:r w:rsidR="000F3179" w:rsidRPr="00A16938">
        <w:rPr>
          <w:rFonts w:asciiTheme="minorBidi" w:eastAsia="Arial" w:hAnsiTheme="minorBidi"/>
          <w:i/>
          <w:iCs/>
          <w:sz w:val="24"/>
          <w:szCs w:val="24"/>
          <w:lang w:val="en"/>
        </w:rPr>
        <w:t xml:space="preserve">efer </w:t>
      </w:r>
      <w:r w:rsidRPr="00A16938">
        <w:rPr>
          <w:rFonts w:asciiTheme="minorBidi" w:eastAsia="Arial" w:hAnsiTheme="minorBidi"/>
          <w:i/>
          <w:iCs/>
          <w:sz w:val="24"/>
          <w:szCs w:val="24"/>
          <w:lang w:val="en"/>
        </w:rPr>
        <w:t>Torah</w:t>
      </w:r>
      <w:r w:rsidRPr="007036E4">
        <w:rPr>
          <w:rFonts w:asciiTheme="minorBidi" w:eastAsia="Arial" w:hAnsiTheme="minorBidi"/>
          <w:sz w:val="24"/>
          <w:szCs w:val="24"/>
          <w:lang w:val="en"/>
        </w:rPr>
        <w:t xml:space="preserve">? He concludes that the Mordekhai only objected </w:t>
      </w:r>
      <w:r w:rsidR="00783570" w:rsidRPr="007036E4">
        <w:rPr>
          <w:rFonts w:asciiTheme="minorBidi" w:eastAsia="Arial" w:hAnsiTheme="minorBidi"/>
          <w:sz w:val="24"/>
          <w:szCs w:val="24"/>
          <w:lang w:val="en"/>
        </w:rPr>
        <w:t xml:space="preserve">to </w:t>
      </w:r>
      <w:r w:rsidRPr="007036E4">
        <w:rPr>
          <w:rFonts w:asciiTheme="minorBidi" w:eastAsia="Arial" w:hAnsiTheme="minorBidi"/>
          <w:sz w:val="24"/>
          <w:szCs w:val="24"/>
          <w:lang w:val="en"/>
        </w:rPr>
        <w:t xml:space="preserve">bringing a </w:t>
      </w:r>
      <w:r w:rsidRPr="00A16938">
        <w:rPr>
          <w:rFonts w:asciiTheme="minorBidi" w:eastAsia="Arial" w:hAnsiTheme="minorBidi"/>
          <w:i/>
          <w:iCs/>
          <w:sz w:val="24"/>
          <w:szCs w:val="24"/>
          <w:lang w:val="en"/>
        </w:rPr>
        <w:t>Sefer Torah</w:t>
      </w:r>
      <w:r w:rsidRPr="007036E4">
        <w:rPr>
          <w:rFonts w:asciiTheme="minorBidi" w:eastAsia="Arial" w:hAnsiTheme="minorBidi"/>
          <w:sz w:val="24"/>
          <w:szCs w:val="24"/>
          <w:lang w:val="en"/>
        </w:rPr>
        <w:t xml:space="preserve"> to an individual, as </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an individual is not obligated </w:t>
      </w:r>
      <w:r w:rsidR="00783570" w:rsidRPr="007036E4">
        <w:rPr>
          <w:rFonts w:asciiTheme="minorBidi" w:eastAsia="Arial" w:hAnsiTheme="minorBidi"/>
          <w:sz w:val="24"/>
          <w:szCs w:val="24"/>
          <w:lang w:val="en"/>
        </w:rPr>
        <w:t>in th</w:t>
      </w:r>
      <w:r w:rsidRPr="007036E4">
        <w:rPr>
          <w:rFonts w:asciiTheme="minorBidi" w:eastAsia="Arial" w:hAnsiTheme="minorBidi"/>
          <w:sz w:val="24"/>
          <w:szCs w:val="24"/>
          <w:lang w:val="en"/>
        </w:rPr>
        <w:t>e mitzva</w:t>
      </w:r>
      <w:r w:rsidR="00A16938">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of </w:t>
      </w:r>
      <w:r w:rsidRPr="00A16938">
        <w:rPr>
          <w:rFonts w:asciiTheme="minorBidi" w:eastAsia="Arial" w:hAnsiTheme="minorBidi"/>
          <w:i/>
          <w:iCs/>
          <w:sz w:val="24"/>
          <w:szCs w:val="24"/>
          <w:lang w:val="en"/>
        </w:rPr>
        <w:t>keri</w:t>
      </w:r>
      <w:r w:rsidR="00783570" w:rsidRPr="00A16938">
        <w:rPr>
          <w:rFonts w:asciiTheme="minorBidi" w:eastAsia="Arial" w:hAnsiTheme="minorBidi"/>
          <w:i/>
          <w:iCs/>
          <w:sz w:val="24"/>
          <w:szCs w:val="24"/>
          <w:lang w:val="en"/>
        </w:rPr>
        <w:t>'</w:t>
      </w:r>
      <w:r w:rsidRPr="00A16938">
        <w:rPr>
          <w:rFonts w:asciiTheme="minorBidi" w:eastAsia="Arial" w:hAnsiTheme="minorBidi"/>
          <w:i/>
          <w:iCs/>
          <w:sz w:val="24"/>
          <w:szCs w:val="24"/>
          <w:lang w:val="en"/>
        </w:rPr>
        <w:t xml:space="preserve">at </w:t>
      </w:r>
      <w:r w:rsidR="00783570" w:rsidRPr="00A16938">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if he is unable to attend a synagogue</w:t>
      </w:r>
      <w:r w:rsidR="00A940EA">
        <w:rPr>
          <w:rFonts w:asciiTheme="minorBidi" w:eastAsia="Arial" w:hAnsiTheme="minorBidi"/>
          <w:sz w:val="24"/>
          <w:szCs w:val="24"/>
          <w:lang w:val="en"/>
        </w:rPr>
        <w:t>.</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w:t>
      </w:r>
      <w:r w:rsidR="00A940EA">
        <w:rPr>
          <w:rFonts w:asciiTheme="minorBidi" w:eastAsia="Arial" w:hAnsiTheme="minorBidi"/>
          <w:sz w:val="24"/>
          <w:szCs w:val="24"/>
          <w:lang w:val="en"/>
        </w:rPr>
        <w:t>H</w:t>
      </w:r>
      <w:r w:rsidRPr="007036E4">
        <w:rPr>
          <w:rFonts w:asciiTheme="minorBidi" w:eastAsia="Arial" w:hAnsiTheme="minorBidi"/>
          <w:sz w:val="24"/>
          <w:szCs w:val="24"/>
          <w:lang w:val="en"/>
        </w:rPr>
        <w:t xml:space="preserve">owever, </w:t>
      </w:r>
      <w:r w:rsidR="00A940EA">
        <w:rPr>
          <w:rFonts w:asciiTheme="minorBidi" w:eastAsia="Arial" w:hAnsiTheme="minorBidi"/>
          <w:sz w:val="24"/>
          <w:szCs w:val="24"/>
          <w:lang w:val="en"/>
        </w:rPr>
        <w:t xml:space="preserve">he writes, </w:t>
      </w:r>
      <w:r w:rsidRPr="007036E4">
        <w:rPr>
          <w:rFonts w:asciiTheme="minorBidi" w:eastAsia="Arial" w:hAnsiTheme="minorBidi"/>
          <w:sz w:val="24"/>
          <w:szCs w:val="24"/>
          <w:lang w:val="en"/>
        </w:rPr>
        <w:t xml:space="preserve">it would certainly be permitted to bring a </w:t>
      </w:r>
      <w:r w:rsidRPr="00A16938">
        <w:rPr>
          <w:rFonts w:asciiTheme="minorBidi" w:eastAsia="Arial" w:hAnsiTheme="minorBidi"/>
          <w:i/>
          <w:iCs/>
          <w:sz w:val="24"/>
          <w:szCs w:val="24"/>
          <w:lang w:val="en"/>
        </w:rPr>
        <w:t>sefer Torah</w:t>
      </w:r>
      <w:r w:rsidRPr="007036E4">
        <w:rPr>
          <w:rFonts w:asciiTheme="minorBidi" w:eastAsia="Arial" w:hAnsiTheme="minorBidi"/>
          <w:sz w:val="24"/>
          <w:szCs w:val="24"/>
          <w:lang w:val="en"/>
        </w:rPr>
        <w:t xml:space="preserve"> to ten men who have not </w:t>
      </w:r>
      <w:r w:rsidRPr="007036E4">
        <w:rPr>
          <w:rFonts w:asciiTheme="minorBidi" w:eastAsia="Arial" w:hAnsiTheme="minorBidi"/>
          <w:sz w:val="24"/>
          <w:szCs w:val="24"/>
          <w:lang w:val="en"/>
        </w:rPr>
        <w:lastRenderedPageBreak/>
        <w:t xml:space="preserve">heard </w:t>
      </w:r>
      <w:r w:rsidRPr="00A16938">
        <w:rPr>
          <w:rFonts w:asciiTheme="minorBidi" w:eastAsia="Arial" w:hAnsiTheme="minorBidi"/>
          <w:i/>
          <w:iCs/>
          <w:sz w:val="24"/>
          <w:szCs w:val="24"/>
          <w:lang w:val="en"/>
        </w:rPr>
        <w:t>keri</w:t>
      </w:r>
      <w:r w:rsidR="00783570" w:rsidRPr="00A16938">
        <w:rPr>
          <w:rFonts w:asciiTheme="minorBidi" w:eastAsia="Arial" w:hAnsiTheme="minorBidi"/>
          <w:i/>
          <w:iCs/>
          <w:sz w:val="24"/>
          <w:szCs w:val="24"/>
          <w:lang w:val="en"/>
        </w:rPr>
        <w:t>'</w:t>
      </w:r>
      <w:r w:rsidRPr="00A16938">
        <w:rPr>
          <w:rFonts w:asciiTheme="minorBidi" w:eastAsia="Arial" w:hAnsiTheme="minorBidi"/>
          <w:i/>
          <w:iCs/>
          <w:sz w:val="24"/>
          <w:szCs w:val="24"/>
          <w:lang w:val="en"/>
        </w:rPr>
        <w:t xml:space="preserve">at </w:t>
      </w:r>
      <w:r w:rsidR="00783570" w:rsidRPr="00A16938">
        <w:rPr>
          <w:rFonts w:asciiTheme="minorBidi" w:eastAsia="Arial" w:hAnsiTheme="minorBidi"/>
          <w:i/>
          <w:iCs/>
          <w:sz w:val="24"/>
          <w:szCs w:val="24"/>
          <w:lang w:val="en"/>
        </w:rPr>
        <w:t>ha-Torah</w:t>
      </w:r>
      <w:r w:rsidR="00A940EA">
        <w:rPr>
          <w:rFonts w:asciiTheme="minorBidi" w:eastAsia="Arial" w:hAnsiTheme="minorBidi"/>
          <w:sz w:val="24"/>
          <w:szCs w:val="24"/>
          <w:lang w:val="en"/>
        </w:rPr>
        <w:t>;</w:t>
      </w:r>
      <w:r w:rsidRPr="007036E4">
        <w:rPr>
          <w:rFonts w:asciiTheme="minorBidi" w:eastAsia="Arial" w:hAnsiTheme="minorBidi"/>
          <w:sz w:val="24"/>
          <w:szCs w:val="24"/>
          <w:lang w:val="en"/>
        </w:rPr>
        <w:t xml:space="preserve"> </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since they are obligated in </w:t>
      </w:r>
      <w:r w:rsidRPr="00A16938">
        <w:rPr>
          <w:rFonts w:asciiTheme="minorBidi" w:eastAsia="Arial" w:hAnsiTheme="minorBidi"/>
          <w:i/>
          <w:iCs/>
          <w:sz w:val="24"/>
          <w:szCs w:val="24"/>
          <w:lang w:val="en"/>
        </w:rPr>
        <w:t>keri</w:t>
      </w:r>
      <w:r w:rsidR="00783570" w:rsidRPr="00A16938">
        <w:rPr>
          <w:rFonts w:asciiTheme="minorBidi" w:eastAsia="Arial" w:hAnsiTheme="minorBidi"/>
          <w:i/>
          <w:iCs/>
          <w:sz w:val="24"/>
          <w:szCs w:val="24"/>
          <w:lang w:val="en"/>
        </w:rPr>
        <w:t>'</w:t>
      </w:r>
      <w:r w:rsidRPr="00A16938">
        <w:rPr>
          <w:rFonts w:asciiTheme="minorBidi" w:eastAsia="Arial" w:hAnsiTheme="minorBidi"/>
          <w:i/>
          <w:iCs/>
          <w:sz w:val="24"/>
          <w:szCs w:val="24"/>
          <w:lang w:val="en"/>
        </w:rPr>
        <w:t xml:space="preserve">at </w:t>
      </w:r>
      <w:r w:rsidR="00783570" w:rsidRPr="00A16938">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and they are unable to go to the [Torah], even the Mordekhai would agree that the </w:t>
      </w:r>
      <w:r w:rsidRPr="00A16938">
        <w:rPr>
          <w:rFonts w:asciiTheme="minorBidi" w:eastAsia="Arial" w:hAnsiTheme="minorBidi"/>
          <w:i/>
          <w:iCs/>
          <w:sz w:val="24"/>
          <w:szCs w:val="24"/>
          <w:lang w:val="en"/>
        </w:rPr>
        <w:t>sefer Torah</w:t>
      </w:r>
      <w:r w:rsidRPr="007036E4">
        <w:rPr>
          <w:rFonts w:asciiTheme="minorBidi" w:eastAsia="Arial" w:hAnsiTheme="minorBidi"/>
          <w:sz w:val="24"/>
          <w:szCs w:val="24"/>
          <w:lang w:val="en"/>
        </w:rPr>
        <w:t xml:space="preserve"> may be brought to them.</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w:t>
      </w:r>
    </w:p>
    <w:p w14:paraId="4A9C64DA"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6CD5D3B6" w14:textId="34A3DE8D" w:rsidR="00A25CBC" w:rsidRPr="007036E4" w:rsidRDefault="00A25CBC" w:rsidP="001111BF">
      <w:pPr>
        <w:bidi w:val="0"/>
        <w:spacing w:after="0" w:line="240" w:lineRule="auto"/>
        <w:jc w:val="both"/>
        <w:rPr>
          <w:rFonts w:asciiTheme="minorBidi" w:eastAsia="Arial" w:hAnsiTheme="minorBidi"/>
          <w:sz w:val="24"/>
          <w:szCs w:val="24"/>
          <w:lang w:val="en"/>
        </w:rPr>
      </w:pPr>
      <w:r w:rsidRPr="007036E4">
        <w:rPr>
          <w:rFonts w:asciiTheme="minorBidi" w:eastAsia="Arial" w:hAnsiTheme="minorBidi"/>
          <w:sz w:val="24"/>
          <w:szCs w:val="24"/>
          <w:lang w:val="en"/>
        </w:rPr>
        <w:tab/>
        <w:t xml:space="preserve">As the </w:t>
      </w:r>
      <w:r w:rsidR="00AB5489" w:rsidRPr="00480E7B">
        <w:rPr>
          <w:rFonts w:asciiTheme="minorBidi" w:eastAsia="Arial" w:hAnsiTheme="minorBidi"/>
          <w:i/>
          <w:iCs/>
          <w:sz w:val="24"/>
          <w:szCs w:val="24"/>
          <w:lang w:val="en"/>
        </w:rPr>
        <w:t xml:space="preserve">Bi'ur </w:t>
      </w:r>
      <w:r w:rsidRPr="00480E7B">
        <w:rPr>
          <w:rFonts w:asciiTheme="minorBidi" w:eastAsia="Arial" w:hAnsiTheme="minorBidi"/>
          <w:i/>
          <w:iCs/>
          <w:sz w:val="24"/>
          <w:szCs w:val="24"/>
          <w:lang w:val="en"/>
        </w:rPr>
        <w:t>Halakha</w:t>
      </w:r>
      <w:r w:rsidRPr="007036E4">
        <w:rPr>
          <w:rFonts w:asciiTheme="minorBidi" w:eastAsia="Arial" w:hAnsiTheme="minorBidi"/>
          <w:sz w:val="24"/>
          <w:szCs w:val="24"/>
          <w:lang w:val="en"/>
        </w:rPr>
        <w:t xml:space="preserve"> explains, this issue may also relate to the broader question of whether </w:t>
      </w:r>
      <w:r w:rsidRPr="00A16938">
        <w:rPr>
          <w:rFonts w:asciiTheme="minorBidi" w:eastAsia="Arial" w:hAnsiTheme="minorBidi"/>
          <w:i/>
          <w:iCs/>
          <w:sz w:val="24"/>
          <w:szCs w:val="24"/>
          <w:lang w:val="en"/>
        </w:rPr>
        <w:t>keri</w:t>
      </w:r>
      <w:r w:rsidR="00783570" w:rsidRPr="00A16938">
        <w:rPr>
          <w:rFonts w:asciiTheme="minorBidi" w:eastAsia="Arial" w:hAnsiTheme="minorBidi"/>
          <w:i/>
          <w:iCs/>
          <w:sz w:val="24"/>
          <w:szCs w:val="24"/>
          <w:lang w:val="en"/>
        </w:rPr>
        <w:t>'</w:t>
      </w:r>
      <w:r w:rsidRPr="00A16938">
        <w:rPr>
          <w:rFonts w:asciiTheme="minorBidi" w:eastAsia="Arial" w:hAnsiTheme="minorBidi"/>
          <w:i/>
          <w:iCs/>
          <w:sz w:val="24"/>
          <w:szCs w:val="24"/>
          <w:lang w:val="en"/>
        </w:rPr>
        <w:t xml:space="preserve">at </w:t>
      </w:r>
      <w:r w:rsidR="00783570" w:rsidRPr="00A16938">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is a </w:t>
      </w:r>
      <w:r w:rsidRPr="00A16938">
        <w:rPr>
          <w:rFonts w:asciiTheme="minorBidi" w:eastAsia="Arial" w:hAnsiTheme="minorBidi"/>
          <w:i/>
          <w:iCs/>
          <w:sz w:val="24"/>
          <w:szCs w:val="24"/>
          <w:lang w:val="en"/>
        </w:rPr>
        <w:t>chovat</w:t>
      </w:r>
      <w:r w:rsidRPr="007036E4">
        <w:rPr>
          <w:rFonts w:asciiTheme="minorBidi" w:eastAsia="Arial" w:hAnsiTheme="minorBidi"/>
          <w:sz w:val="24"/>
          <w:szCs w:val="24"/>
          <w:lang w:val="en"/>
        </w:rPr>
        <w:t xml:space="preserve"> </w:t>
      </w:r>
      <w:r w:rsidRPr="00A16938">
        <w:rPr>
          <w:rFonts w:asciiTheme="minorBidi" w:eastAsia="Arial" w:hAnsiTheme="minorBidi"/>
          <w:i/>
          <w:iCs/>
          <w:sz w:val="24"/>
          <w:szCs w:val="24"/>
          <w:lang w:val="en"/>
        </w:rPr>
        <w:t>yachid</w:t>
      </w:r>
      <w:r w:rsidRPr="007036E4">
        <w:rPr>
          <w:rFonts w:asciiTheme="minorBidi" w:eastAsia="Arial" w:hAnsiTheme="minorBidi"/>
          <w:sz w:val="24"/>
          <w:szCs w:val="24"/>
          <w:lang w:val="en"/>
        </w:rPr>
        <w:t xml:space="preserve"> or </w:t>
      </w:r>
      <w:r w:rsidRPr="00A16938">
        <w:rPr>
          <w:rFonts w:asciiTheme="minorBidi" w:eastAsia="Arial" w:hAnsiTheme="minorBidi"/>
          <w:i/>
          <w:iCs/>
          <w:sz w:val="24"/>
          <w:szCs w:val="24"/>
          <w:lang w:val="en"/>
        </w:rPr>
        <w:t>chovat tzibbur</w:t>
      </w:r>
      <w:r w:rsidRPr="007036E4">
        <w:rPr>
          <w:rFonts w:asciiTheme="minorBidi" w:eastAsia="Arial" w:hAnsiTheme="minorBidi"/>
          <w:sz w:val="24"/>
          <w:szCs w:val="24"/>
          <w:lang w:val="en"/>
        </w:rPr>
        <w:t xml:space="preserve">. </w:t>
      </w:r>
    </w:p>
    <w:p w14:paraId="6227E91F"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30273BC8" w14:textId="60B25C28" w:rsidR="00A25CBC" w:rsidRPr="007036E4" w:rsidRDefault="00A25CBC" w:rsidP="001111BF">
      <w:pPr>
        <w:bidi w:val="0"/>
        <w:spacing w:after="0" w:line="240" w:lineRule="auto"/>
        <w:jc w:val="both"/>
        <w:rPr>
          <w:rFonts w:asciiTheme="minorBidi" w:eastAsia="Arial" w:hAnsiTheme="minorBidi"/>
          <w:b/>
          <w:sz w:val="24"/>
          <w:szCs w:val="24"/>
          <w:lang w:val="en"/>
        </w:rPr>
      </w:pPr>
      <w:r w:rsidRPr="007036E4">
        <w:rPr>
          <w:rFonts w:asciiTheme="minorBidi" w:eastAsia="Arial" w:hAnsiTheme="minorBidi"/>
          <w:b/>
          <w:sz w:val="24"/>
          <w:szCs w:val="24"/>
          <w:lang w:val="en"/>
        </w:rPr>
        <w:t xml:space="preserve">The Nature of </w:t>
      </w:r>
      <w:r w:rsidRPr="00A16938">
        <w:rPr>
          <w:rFonts w:asciiTheme="minorBidi" w:eastAsia="Arial" w:hAnsiTheme="minorBidi"/>
          <w:b/>
          <w:i/>
          <w:iCs/>
          <w:sz w:val="24"/>
          <w:szCs w:val="24"/>
          <w:lang w:val="en"/>
        </w:rPr>
        <w:t>Keri</w:t>
      </w:r>
      <w:r w:rsidR="00783570" w:rsidRPr="00A16938">
        <w:rPr>
          <w:rFonts w:asciiTheme="minorBidi" w:eastAsia="Arial" w:hAnsiTheme="minorBidi"/>
          <w:b/>
          <w:i/>
          <w:iCs/>
          <w:sz w:val="24"/>
          <w:szCs w:val="24"/>
          <w:lang w:val="en"/>
        </w:rPr>
        <w:t>'</w:t>
      </w:r>
      <w:r w:rsidRPr="00A16938">
        <w:rPr>
          <w:rFonts w:asciiTheme="minorBidi" w:eastAsia="Arial" w:hAnsiTheme="minorBidi"/>
          <w:b/>
          <w:i/>
          <w:iCs/>
          <w:sz w:val="24"/>
          <w:szCs w:val="24"/>
          <w:lang w:val="en"/>
        </w:rPr>
        <w:t xml:space="preserve">at </w:t>
      </w:r>
      <w:r w:rsidR="00783570" w:rsidRPr="00A16938">
        <w:rPr>
          <w:rFonts w:asciiTheme="minorBidi" w:eastAsia="Arial" w:hAnsiTheme="minorBidi"/>
          <w:b/>
          <w:i/>
          <w:iCs/>
          <w:sz w:val="24"/>
          <w:szCs w:val="24"/>
          <w:lang w:val="en"/>
        </w:rPr>
        <w:t>Ha-Torah</w:t>
      </w:r>
    </w:p>
    <w:p w14:paraId="6C2D223F"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1A87CCBD" w14:textId="6DB51ABF"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What is the nature and purpose of the public reading of the Torah on Mondays, Thursdays, Shabbat morning</w:t>
      </w:r>
      <w:r w:rsidR="003C5901">
        <w:rPr>
          <w:rFonts w:asciiTheme="minorBidi" w:eastAsia="Arial" w:hAnsiTheme="minorBidi"/>
          <w:sz w:val="24"/>
          <w:szCs w:val="24"/>
          <w:lang w:val="en"/>
        </w:rPr>
        <w:t>,</w:t>
      </w:r>
      <w:r w:rsidRPr="007036E4">
        <w:rPr>
          <w:rFonts w:asciiTheme="minorBidi" w:eastAsia="Arial" w:hAnsiTheme="minorBidi"/>
          <w:sz w:val="24"/>
          <w:szCs w:val="24"/>
          <w:lang w:val="en"/>
        </w:rPr>
        <w:t xml:space="preserve"> and </w:t>
      </w:r>
      <w:r w:rsidR="003C5901">
        <w:rPr>
          <w:rFonts w:asciiTheme="minorBidi" w:eastAsia="Arial" w:hAnsiTheme="minorBidi"/>
          <w:sz w:val="24"/>
          <w:szCs w:val="24"/>
          <w:lang w:val="en"/>
        </w:rPr>
        <w:t xml:space="preserve">Shabbat </w:t>
      </w:r>
      <w:r w:rsidRPr="007036E4">
        <w:rPr>
          <w:rFonts w:asciiTheme="minorBidi" w:eastAsia="Arial" w:hAnsiTheme="minorBidi"/>
          <w:sz w:val="24"/>
          <w:szCs w:val="24"/>
          <w:lang w:val="en"/>
        </w:rPr>
        <w:t>afternoon? On the one hand, one might suggest that the</w:t>
      </w:r>
      <w:r w:rsidR="007E2A7D">
        <w:rPr>
          <w:rFonts w:asciiTheme="minorBidi" w:eastAsia="Arial" w:hAnsiTheme="minorBidi"/>
          <w:sz w:val="24"/>
          <w:szCs w:val="24"/>
          <w:lang w:val="en"/>
        </w:rPr>
        <w:t>se</w:t>
      </w:r>
      <w:r w:rsidRPr="007036E4">
        <w:rPr>
          <w:rFonts w:asciiTheme="minorBidi" w:eastAsia="Arial" w:hAnsiTheme="minorBidi"/>
          <w:sz w:val="24"/>
          <w:szCs w:val="24"/>
          <w:lang w:val="en"/>
        </w:rPr>
        <w:t xml:space="preserve"> enactment</w:t>
      </w:r>
      <w:r w:rsidR="007E2A7D">
        <w:rPr>
          <w:rFonts w:asciiTheme="minorBidi" w:eastAsia="Arial" w:hAnsiTheme="minorBidi"/>
          <w:sz w:val="24"/>
          <w:szCs w:val="24"/>
          <w:lang w:val="en"/>
        </w:rPr>
        <w:t>s</w:t>
      </w:r>
      <w:r w:rsidRPr="007036E4">
        <w:rPr>
          <w:rFonts w:asciiTheme="minorBidi" w:eastAsia="Arial" w:hAnsiTheme="minorBidi"/>
          <w:sz w:val="24"/>
          <w:szCs w:val="24"/>
          <w:lang w:val="en"/>
        </w:rPr>
        <w:t xml:space="preserve"> of </w:t>
      </w:r>
      <w:r w:rsidRPr="00480E7B">
        <w:rPr>
          <w:rFonts w:asciiTheme="minorBidi" w:eastAsia="Arial" w:hAnsiTheme="minorBidi"/>
          <w:i/>
          <w:iCs/>
          <w:sz w:val="24"/>
          <w:szCs w:val="24"/>
          <w:lang w:val="en"/>
        </w:rPr>
        <w:t>keri</w:t>
      </w:r>
      <w:r w:rsidR="00783570"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 xml:space="preserve">at </w:t>
      </w:r>
      <w:r w:rsidR="00783570" w:rsidRPr="00480E7B">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provide regular exposure to</w:t>
      </w:r>
      <w:r w:rsidR="00783570" w:rsidRPr="007036E4">
        <w:rPr>
          <w:rFonts w:asciiTheme="minorBidi" w:eastAsia="Arial" w:hAnsiTheme="minorBidi"/>
          <w:sz w:val="24"/>
          <w:szCs w:val="24"/>
          <w:lang w:val="en"/>
        </w:rPr>
        <w:t>, and study</w:t>
      </w:r>
      <w:r w:rsidRPr="007036E4">
        <w:rPr>
          <w:rFonts w:asciiTheme="minorBidi" w:eastAsia="Arial" w:hAnsiTheme="minorBidi"/>
          <w:sz w:val="24"/>
          <w:szCs w:val="24"/>
          <w:lang w:val="en"/>
        </w:rPr>
        <w:t xml:space="preserve"> </w:t>
      </w:r>
      <w:r w:rsidR="00783570" w:rsidRPr="007036E4">
        <w:rPr>
          <w:rFonts w:asciiTheme="minorBidi" w:eastAsia="Arial" w:hAnsiTheme="minorBidi"/>
          <w:sz w:val="24"/>
          <w:szCs w:val="24"/>
          <w:lang w:val="en"/>
        </w:rPr>
        <w:t xml:space="preserve">of, </w:t>
      </w:r>
      <w:r w:rsidRPr="007036E4">
        <w:rPr>
          <w:rFonts w:asciiTheme="minorBidi" w:eastAsia="Arial" w:hAnsiTheme="minorBidi"/>
          <w:sz w:val="24"/>
          <w:szCs w:val="24"/>
          <w:lang w:val="en"/>
        </w:rPr>
        <w:t>the Torah. Indeed, as we noted above, the rabbis teach:</w:t>
      </w:r>
    </w:p>
    <w:p w14:paraId="66C64041"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5E9BF665" w14:textId="04DA38C9" w:rsidR="00A25CBC" w:rsidRPr="007036E4" w:rsidRDefault="00A25CBC" w:rsidP="001111BF">
      <w:pPr>
        <w:bidi w:val="0"/>
        <w:spacing w:after="0" w:line="240" w:lineRule="auto"/>
        <w:ind w:left="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As it is taught </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and they went three days in the wilderness, and found no water</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w:t>
      </w:r>
      <w:r w:rsidRPr="00A16938">
        <w:rPr>
          <w:rFonts w:asciiTheme="minorBidi" w:eastAsia="Arial" w:hAnsiTheme="minorBidi"/>
          <w:i/>
          <w:iCs/>
          <w:sz w:val="24"/>
          <w:szCs w:val="24"/>
          <w:lang w:val="en"/>
        </w:rPr>
        <w:t>Shemot</w:t>
      </w:r>
      <w:r w:rsidRPr="007036E4">
        <w:rPr>
          <w:rFonts w:asciiTheme="minorBidi" w:eastAsia="Arial" w:hAnsiTheme="minorBidi"/>
          <w:sz w:val="24"/>
          <w:szCs w:val="24"/>
          <w:lang w:val="en"/>
        </w:rPr>
        <w:t xml:space="preserve"> 15:22). Those who interpret verses metaphorically said that </w:t>
      </w:r>
      <w:r w:rsidR="007E2A7D">
        <w:rPr>
          <w:rFonts w:asciiTheme="minorBidi" w:eastAsia="Arial" w:hAnsiTheme="minorBidi"/>
          <w:sz w:val="24"/>
          <w:szCs w:val="24"/>
          <w:lang w:val="en"/>
        </w:rPr>
        <w:t>“</w:t>
      </w:r>
      <w:r w:rsidRPr="007036E4">
        <w:rPr>
          <w:rFonts w:asciiTheme="minorBidi" w:eastAsia="Arial" w:hAnsiTheme="minorBidi"/>
          <w:sz w:val="24"/>
          <w:szCs w:val="24"/>
          <w:lang w:val="en"/>
        </w:rPr>
        <w:t>water</w:t>
      </w:r>
      <w:r w:rsidR="007E2A7D">
        <w:rPr>
          <w:rFonts w:asciiTheme="minorBidi" w:eastAsia="Arial" w:hAnsiTheme="minorBidi"/>
          <w:sz w:val="24"/>
          <w:szCs w:val="24"/>
          <w:lang w:val="en"/>
        </w:rPr>
        <w:t>”</w:t>
      </w:r>
      <w:r w:rsidRPr="007036E4">
        <w:rPr>
          <w:rFonts w:asciiTheme="minorBidi" w:eastAsia="Arial" w:hAnsiTheme="minorBidi"/>
          <w:sz w:val="24"/>
          <w:szCs w:val="24"/>
          <w:lang w:val="en"/>
        </w:rPr>
        <w:t xml:space="preserve"> here is referring to nothing other than Torah, as it is stated: </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Ho, everyone who thirsts, come for water</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w:t>
      </w:r>
      <w:r w:rsidRPr="00A16938">
        <w:rPr>
          <w:rFonts w:asciiTheme="minorBidi" w:eastAsia="Arial" w:hAnsiTheme="minorBidi"/>
          <w:i/>
          <w:iCs/>
          <w:sz w:val="24"/>
          <w:szCs w:val="24"/>
          <w:lang w:val="en"/>
        </w:rPr>
        <w:t>Yeshayahu</w:t>
      </w:r>
      <w:r w:rsidRPr="007036E4">
        <w:rPr>
          <w:rFonts w:asciiTheme="minorBidi" w:eastAsia="Arial" w:hAnsiTheme="minorBidi"/>
          <w:sz w:val="24"/>
          <w:szCs w:val="24"/>
          <w:lang w:val="en"/>
        </w:rPr>
        <w:t xml:space="preserve"> 55:1). The verse means that since the Jews traveled for three days without hearing any Torah</w:t>
      </w:r>
      <w:r w:rsidR="009B3D86">
        <w:rPr>
          <w:rFonts w:asciiTheme="minorBidi" w:eastAsia="Arial" w:hAnsiTheme="minorBidi"/>
          <w:sz w:val="24"/>
          <w:szCs w:val="24"/>
          <w:lang w:val="en"/>
        </w:rPr>
        <w:t>,</w:t>
      </w:r>
      <w:r w:rsidRPr="007036E4">
        <w:rPr>
          <w:rFonts w:asciiTheme="minorBidi" w:eastAsia="Arial" w:hAnsiTheme="minorBidi"/>
          <w:sz w:val="24"/>
          <w:szCs w:val="24"/>
          <w:lang w:val="en"/>
        </w:rPr>
        <w:t xml:space="preserve"> they became weary, and therefore the prophets among them arose and instituted for them that they should read from the Torah each Shabbat, and pause on Sunday, and read again on Monday, and pause on Tuesday and Wednesday, and read again on Thursday, and pause on Shabbat eve, so they would not tarry three days without hearing the Torah. (</w:t>
      </w:r>
      <w:r w:rsidRPr="00A16938">
        <w:rPr>
          <w:rFonts w:asciiTheme="minorBidi" w:eastAsia="Arial" w:hAnsiTheme="minorBidi"/>
          <w:i/>
          <w:iCs/>
          <w:sz w:val="24"/>
          <w:szCs w:val="24"/>
          <w:lang w:val="en"/>
        </w:rPr>
        <w:t>Bava</w:t>
      </w:r>
      <w:r w:rsidRPr="007036E4">
        <w:rPr>
          <w:rFonts w:asciiTheme="minorBidi" w:eastAsia="Arial" w:hAnsiTheme="minorBidi"/>
          <w:sz w:val="24"/>
          <w:szCs w:val="24"/>
          <w:lang w:val="en"/>
        </w:rPr>
        <w:t xml:space="preserve"> </w:t>
      </w:r>
      <w:r w:rsidRPr="00A16938">
        <w:rPr>
          <w:rFonts w:asciiTheme="minorBidi" w:eastAsia="Arial" w:hAnsiTheme="minorBidi"/>
          <w:i/>
          <w:iCs/>
          <w:sz w:val="24"/>
          <w:szCs w:val="24"/>
          <w:lang w:val="en"/>
        </w:rPr>
        <w:t>Kama</w:t>
      </w:r>
      <w:r w:rsidRPr="007036E4">
        <w:rPr>
          <w:rFonts w:asciiTheme="minorBidi" w:eastAsia="Arial" w:hAnsiTheme="minorBidi"/>
          <w:sz w:val="24"/>
          <w:szCs w:val="24"/>
          <w:lang w:val="en"/>
        </w:rPr>
        <w:t xml:space="preserve"> 82a)</w:t>
      </w:r>
    </w:p>
    <w:p w14:paraId="20487967"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17662FCC" w14:textId="2C6375D7"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This passage implies that </w:t>
      </w:r>
      <w:r w:rsidRPr="00A16938">
        <w:rPr>
          <w:rFonts w:asciiTheme="minorBidi" w:eastAsia="Arial" w:hAnsiTheme="minorBidi"/>
          <w:i/>
          <w:iCs/>
          <w:sz w:val="24"/>
          <w:szCs w:val="24"/>
          <w:lang w:val="en"/>
        </w:rPr>
        <w:t>keri</w:t>
      </w:r>
      <w:r w:rsidR="00783570" w:rsidRPr="00A16938">
        <w:rPr>
          <w:rFonts w:asciiTheme="minorBidi" w:eastAsia="Arial" w:hAnsiTheme="minorBidi"/>
          <w:i/>
          <w:iCs/>
          <w:sz w:val="24"/>
          <w:szCs w:val="24"/>
          <w:lang w:val="en"/>
        </w:rPr>
        <w:t>'</w:t>
      </w:r>
      <w:r w:rsidRPr="00A16938">
        <w:rPr>
          <w:rFonts w:asciiTheme="minorBidi" w:eastAsia="Arial" w:hAnsiTheme="minorBidi"/>
          <w:i/>
          <w:iCs/>
          <w:sz w:val="24"/>
          <w:szCs w:val="24"/>
          <w:lang w:val="en"/>
        </w:rPr>
        <w:t xml:space="preserve">at </w:t>
      </w:r>
      <w:r w:rsidR="00783570" w:rsidRPr="00A16938">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is a public learning of the Torah, as we are not meant to go three days without </w:t>
      </w:r>
      <w:r w:rsidR="00783570" w:rsidRPr="007036E4">
        <w:rPr>
          <w:rFonts w:asciiTheme="minorBidi" w:eastAsia="Arial" w:hAnsiTheme="minorBidi"/>
          <w:sz w:val="24"/>
          <w:szCs w:val="24"/>
          <w:lang w:val="en"/>
        </w:rPr>
        <w:t>studying</w:t>
      </w:r>
      <w:r w:rsidRPr="007036E4">
        <w:rPr>
          <w:rFonts w:asciiTheme="minorBidi" w:eastAsia="Arial" w:hAnsiTheme="minorBidi"/>
          <w:sz w:val="24"/>
          <w:szCs w:val="24"/>
          <w:lang w:val="en"/>
        </w:rPr>
        <w:t xml:space="preserve"> Torah. </w:t>
      </w:r>
    </w:p>
    <w:p w14:paraId="4644749C"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4B3A53CC" w14:textId="5193E32A"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However, as noted above, there are other Biblical models of public Torah readings which may reflect different themes and purpose</w:t>
      </w:r>
      <w:r w:rsidR="00783570" w:rsidRPr="007036E4">
        <w:rPr>
          <w:rFonts w:asciiTheme="minorBidi" w:eastAsia="Arial" w:hAnsiTheme="minorBidi"/>
          <w:sz w:val="24"/>
          <w:szCs w:val="24"/>
          <w:lang w:val="en"/>
        </w:rPr>
        <w:t>s</w:t>
      </w:r>
      <w:r w:rsidRPr="007036E4">
        <w:rPr>
          <w:rFonts w:asciiTheme="minorBidi" w:eastAsia="Arial" w:hAnsiTheme="minorBidi"/>
          <w:sz w:val="24"/>
          <w:szCs w:val="24"/>
          <w:lang w:val="en"/>
        </w:rPr>
        <w:t>. For example, the Torah (</w:t>
      </w:r>
      <w:r w:rsidRPr="00A16938">
        <w:rPr>
          <w:rFonts w:asciiTheme="minorBidi" w:eastAsia="Arial" w:hAnsiTheme="minorBidi"/>
          <w:i/>
          <w:iCs/>
          <w:sz w:val="24"/>
          <w:szCs w:val="24"/>
          <w:lang w:val="en"/>
        </w:rPr>
        <w:t>Devarim</w:t>
      </w:r>
      <w:r w:rsidRPr="007036E4">
        <w:rPr>
          <w:rFonts w:asciiTheme="minorBidi" w:eastAsia="Arial" w:hAnsiTheme="minorBidi"/>
          <w:sz w:val="24"/>
          <w:szCs w:val="24"/>
          <w:lang w:val="en"/>
        </w:rPr>
        <w:t xml:space="preserve"> 31:10-13) describes how once every seven years</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the Jewish people are meant to assemble in Jerusalem to hear the Torah. The Rambam, describing the event, writes:</w:t>
      </w:r>
    </w:p>
    <w:p w14:paraId="17AD8BC2"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77D7525D" w14:textId="45C00BE8" w:rsidR="00A25CBC" w:rsidRPr="00DF2442" w:rsidRDefault="00A25CBC" w:rsidP="001111BF">
      <w:pPr>
        <w:bidi w:val="0"/>
        <w:spacing w:after="0" w:line="240" w:lineRule="auto"/>
        <w:ind w:left="720"/>
        <w:jc w:val="both"/>
        <w:rPr>
          <w:rFonts w:asciiTheme="minorBidi" w:eastAsia="Arial" w:hAnsiTheme="minorBidi"/>
          <w:sz w:val="24"/>
          <w:szCs w:val="24"/>
          <w:lang w:val="en"/>
        </w:rPr>
      </w:pPr>
      <w:r w:rsidRPr="007036E4">
        <w:rPr>
          <w:rFonts w:asciiTheme="minorBidi" w:eastAsia="Arial" w:hAnsiTheme="minorBidi"/>
          <w:sz w:val="24"/>
          <w:szCs w:val="24"/>
          <w:lang w:val="en"/>
        </w:rPr>
        <w:t>Converts who do not understand are obligated to concentrate their attention and direct their hearing, listening with reverence and awe, rejoicing while trembling as on the day the Torah was given at Sinai. Even great Sages who know the entire Torah are obligated to listen with exceedingly great concentration. One who is unable to hear should focus his attention on this reading, for Scripture established it solely to strengthen the true faith. He should see himself as if he was just now commanded regarding the Torah and heard it from the Almighty. For the king is an agent to make known the word of God.</w:t>
      </w:r>
      <w:r w:rsidR="00DF2442">
        <w:rPr>
          <w:rFonts w:asciiTheme="minorBidi" w:eastAsia="Arial" w:hAnsiTheme="minorBidi"/>
          <w:sz w:val="24"/>
          <w:szCs w:val="24"/>
          <w:lang w:val="en"/>
        </w:rPr>
        <w:t xml:space="preserve"> (</w:t>
      </w:r>
      <w:r w:rsidR="00DF2442">
        <w:rPr>
          <w:rFonts w:asciiTheme="minorBidi" w:eastAsia="Arial" w:hAnsiTheme="minorBidi"/>
          <w:i/>
          <w:iCs/>
          <w:sz w:val="24"/>
          <w:szCs w:val="24"/>
          <w:lang w:val="en"/>
        </w:rPr>
        <w:t>Hilkhot Chagiga</w:t>
      </w:r>
      <w:r w:rsidR="00DF2442">
        <w:rPr>
          <w:rFonts w:asciiTheme="minorBidi" w:eastAsia="Arial" w:hAnsiTheme="minorBidi"/>
          <w:sz w:val="24"/>
          <w:szCs w:val="24"/>
          <w:lang w:val="en"/>
        </w:rPr>
        <w:t xml:space="preserve"> 3:6)</w:t>
      </w:r>
    </w:p>
    <w:p w14:paraId="1A7F9F2A"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2D09DEF5" w14:textId="2AA0D7AF" w:rsidR="00A25CBC" w:rsidRPr="007036E4" w:rsidRDefault="00F24663" w:rsidP="001111BF">
      <w:pPr>
        <w:bidi w:val="0"/>
        <w:spacing w:after="0" w:line="240" w:lineRule="auto"/>
        <w:ind w:firstLine="720"/>
        <w:jc w:val="both"/>
        <w:rPr>
          <w:rFonts w:asciiTheme="minorBidi" w:eastAsia="Arial" w:hAnsiTheme="minorBidi"/>
          <w:sz w:val="24"/>
          <w:szCs w:val="24"/>
          <w:lang w:val="en"/>
        </w:rPr>
      </w:pPr>
      <w:r>
        <w:rPr>
          <w:rFonts w:asciiTheme="minorBidi" w:eastAsia="Arial" w:hAnsiTheme="minorBidi"/>
          <w:sz w:val="24"/>
          <w:szCs w:val="24"/>
          <w:lang w:val="en"/>
        </w:rPr>
        <w:t>Based on this portrayal,</w:t>
      </w:r>
      <w:r w:rsidR="00A25CBC" w:rsidRPr="007036E4">
        <w:rPr>
          <w:rFonts w:asciiTheme="minorBidi" w:eastAsia="Arial" w:hAnsiTheme="minorBidi"/>
          <w:sz w:val="24"/>
          <w:szCs w:val="24"/>
          <w:lang w:val="en"/>
        </w:rPr>
        <w:t xml:space="preserve"> </w:t>
      </w:r>
      <w:r w:rsidR="00A25CBC" w:rsidRPr="00A16938">
        <w:rPr>
          <w:rFonts w:asciiTheme="minorBidi" w:eastAsia="Arial" w:hAnsiTheme="minorBidi"/>
          <w:i/>
          <w:iCs/>
          <w:sz w:val="24"/>
          <w:szCs w:val="24"/>
          <w:lang w:val="en"/>
        </w:rPr>
        <w:t>Hakhel</w:t>
      </w:r>
      <w:r w:rsidR="00A25CBC" w:rsidRPr="007036E4">
        <w:rPr>
          <w:rFonts w:asciiTheme="minorBidi" w:eastAsia="Arial" w:hAnsiTheme="minorBidi"/>
          <w:sz w:val="24"/>
          <w:szCs w:val="24"/>
          <w:lang w:val="en"/>
        </w:rPr>
        <w:t xml:space="preserve"> is meant to be experienced as a recreation of </w:t>
      </w:r>
      <w:r w:rsidR="00A25CBC" w:rsidRPr="00A16938">
        <w:rPr>
          <w:rFonts w:asciiTheme="minorBidi" w:eastAsia="Arial" w:hAnsiTheme="minorBidi"/>
          <w:i/>
          <w:iCs/>
          <w:sz w:val="24"/>
          <w:szCs w:val="24"/>
          <w:lang w:val="en"/>
        </w:rPr>
        <w:t>ma</w:t>
      </w:r>
      <w:r w:rsidR="00783570" w:rsidRPr="00A16938">
        <w:rPr>
          <w:rFonts w:asciiTheme="minorBidi" w:eastAsia="Arial" w:hAnsiTheme="minorBidi"/>
          <w:i/>
          <w:iCs/>
          <w:sz w:val="24"/>
          <w:szCs w:val="24"/>
          <w:lang w:val="en"/>
        </w:rPr>
        <w:t>'</w:t>
      </w:r>
      <w:r w:rsidR="00A25CBC" w:rsidRPr="00A16938">
        <w:rPr>
          <w:rFonts w:asciiTheme="minorBidi" w:eastAsia="Arial" w:hAnsiTheme="minorBidi"/>
          <w:i/>
          <w:iCs/>
          <w:sz w:val="24"/>
          <w:szCs w:val="24"/>
          <w:lang w:val="en"/>
        </w:rPr>
        <w:t>amad</w:t>
      </w:r>
      <w:r w:rsidR="00A25CBC" w:rsidRPr="007036E4">
        <w:rPr>
          <w:rFonts w:asciiTheme="minorBidi" w:eastAsia="Arial" w:hAnsiTheme="minorBidi"/>
          <w:sz w:val="24"/>
          <w:szCs w:val="24"/>
          <w:lang w:val="en"/>
        </w:rPr>
        <w:t xml:space="preserve"> </w:t>
      </w:r>
      <w:r w:rsidRPr="00480E7B">
        <w:rPr>
          <w:rFonts w:asciiTheme="minorBidi" w:eastAsia="Arial" w:hAnsiTheme="minorBidi"/>
          <w:i/>
          <w:iCs/>
          <w:sz w:val="24"/>
          <w:szCs w:val="24"/>
          <w:lang w:val="en"/>
        </w:rPr>
        <w:t>Har Sinai</w:t>
      </w:r>
      <w:r w:rsidR="00A25CBC" w:rsidRPr="007036E4">
        <w:rPr>
          <w:rFonts w:asciiTheme="minorBidi" w:eastAsia="Arial" w:hAnsiTheme="minorBidi"/>
          <w:sz w:val="24"/>
          <w:szCs w:val="24"/>
          <w:lang w:val="en"/>
        </w:rPr>
        <w:t xml:space="preserve">, i.e., the giving of the Torah. </w:t>
      </w:r>
    </w:p>
    <w:p w14:paraId="6EBB2887" w14:textId="77777777" w:rsidR="00A25CBC" w:rsidRPr="007036E4" w:rsidRDefault="00A25CBC" w:rsidP="001111BF">
      <w:pPr>
        <w:bidi w:val="0"/>
        <w:spacing w:after="0" w:line="240" w:lineRule="auto"/>
        <w:ind w:firstLine="720"/>
        <w:jc w:val="both"/>
        <w:rPr>
          <w:rFonts w:asciiTheme="minorBidi" w:eastAsia="Arial" w:hAnsiTheme="minorBidi"/>
          <w:sz w:val="24"/>
          <w:szCs w:val="24"/>
          <w:lang w:val="en"/>
        </w:rPr>
      </w:pPr>
    </w:p>
    <w:p w14:paraId="1D0EC6D8" w14:textId="008BAA36" w:rsidR="00A25CBC" w:rsidRPr="007036E4" w:rsidRDefault="00A25CBC" w:rsidP="00895EC3">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lastRenderedPageBreak/>
        <w:t xml:space="preserve">R. Soloveitchik suggested that similar to </w:t>
      </w:r>
      <w:r w:rsidR="00F24663" w:rsidRPr="00A16938">
        <w:rPr>
          <w:rFonts w:asciiTheme="minorBidi" w:eastAsia="Arial" w:hAnsiTheme="minorBidi"/>
          <w:i/>
          <w:iCs/>
          <w:sz w:val="24"/>
          <w:szCs w:val="24"/>
          <w:lang w:val="en"/>
        </w:rPr>
        <w:t>H</w:t>
      </w:r>
      <w:r w:rsidR="00F24663">
        <w:rPr>
          <w:rFonts w:asciiTheme="minorBidi" w:eastAsia="Arial" w:hAnsiTheme="minorBidi"/>
          <w:i/>
          <w:iCs/>
          <w:sz w:val="24"/>
          <w:szCs w:val="24"/>
          <w:lang w:val="en"/>
        </w:rPr>
        <w:t>a</w:t>
      </w:r>
      <w:r w:rsidR="00F24663" w:rsidRPr="00A16938">
        <w:rPr>
          <w:rFonts w:asciiTheme="minorBidi" w:eastAsia="Arial" w:hAnsiTheme="minorBidi"/>
          <w:i/>
          <w:iCs/>
          <w:sz w:val="24"/>
          <w:szCs w:val="24"/>
          <w:lang w:val="en"/>
        </w:rPr>
        <w:t>khel</w:t>
      </w:r>
      <w:r w:rsidRPr="00A16938">
        <w:rPr>
          <w:rFonts w:asciiTheme="minorBidi" w:eastAsia="Arial" w:hAnsiTheme="minorBidi"/>
          <w:i/>
          <w:iCs/>
          <w:sz w:val="24"/>
          <w:szCs w:val="24"/>
          <w:lang w:val="en"/>
        </w:rPr>
        <w:t>, keri</w:t>
      </w:r>
      <w:r w:rsidR="00783570" w:rsidRPr="00A16938">
        <w:rPr>
          <w:rFonts w:asciiTheme="minorBidi" w:eastAsia="Arial" w:hAnsiTheme="minorBidi"/>
          <w:i/>
          <w:iCs/>
          <w:sz w:val="24"/>
          <w:szCs w:val="24"/>
          <w:lang w:val="en"/>
        </w:rPr>
        <w:t>'</w:t>
      </w:r>
      <w:r w:rsidRPr="00A16938">
        <w:rPr>
          <w:rFonts w:asciiTheme="minorBidi" w:eastAsia="Arial" w:hAnsiTheme="minorBidi"/>
          <w:i/>
          <w:iCs/>
          <w:sz w:val="24"/>
          <w:szCs w:val="24"/>
          <w:lang w:val="en"/>
        </w:rPr>
        <w:t xml:space="preserve">at </w:t>
      </w:r>
      <w:r w:rsidR="00783570" w:rsidRPr="00A16938">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should be viewed as a re</w:t>
      </w:r>
      <w:r w:rsidR="005B6BC6">
        <w:rPr>
          <w:rFonts w:asciiTheme="minorBidi" w:eastAsia="Arial" w:hAnsiTheme="minorBidi"/>
          <w:sz w:val="24"/>
          <w:szCs w:val="24"/>
          <w:lang w:val="en"/>
        </w:rPr>
        <w:t>-</w:t>
      </w:r>
      <w:r w:rsidRPr="007036E4">
        <w:rPr>
          <w:rFonts w:asciiTheme="minorBidi" w:eastAsia="Arial" w:hAnsiTheme="minorBidi"/>
          <w:sz w:val="24"/>
          <w:szCs w:val="24"/>
          <w:lang w:val="en"/>
        </w:rPr>
        <w:t xml:space="preserve">enactment of </w:t>
      </w:r>
      <w:r w:rsidRPr="00480E7B">
        <w:rPr>
          <w:rFonts w:asciiTheme="minorBidi" w:eastAsia="Arial" w:hAnsiTheme="minorBidi"/>
          <w:i/>
          <w:iCs/>
          <w:sz w:val="24"/>
          <w:szCs w:val="24"/>
          <w:lang w:val="en"/>
        </w:rPr>
        <w:t>Matan Torah</w:t>
      </w:r>
      <w:r w:rsidRPr="007036E4">
        <w:rPr>
          <w:rFonts w:asciiTheme="minorBidi" w:eastAsia="Arial" w:hAnsiTheme="minorBidi"/>
          <w:sz w:val="24"/>
          <w:szCs w:val="24"/>
          <w:lang w:val="en"/>
        </w:rPr>
        <w:t xml:space="preserve">. </w:t>
      </w:r>
      <w:r w:rsidR="00895EC3">
        <w:rPr>
          <w:rFonts w:asciiTheme="minorBidi" w:eastAsia="Arial" w:hAnsiTheme="minorBidi"/>
          <w:sz w:val="24"/>
          <w:szCs w:val="24"/>
          <w:lang w:val="en"/>
        </w:rPr>
        <w:t>As we shall see, he applied this perspective to numerous Talmud</w:t>
      </w:r>
      <w:r w:rsidR="000430BE">
        <w:rPr>
          <w:rFonts w:asciiTheme="minorBidi" w:eastAsia="Arial" w:hAnsiTheme="minorBidi"/>
          <w:sz w:val="24"/>
          <w:szCs w:val="24"/>
          <w:lang w:val="en"/>
        </w:rPr>
        <w:t>ic</w:t>
      </w:r>
      <w:r w:rsidR="00895EC3">
        <w:rPr>
          <w:rFonts w:asciiTheme="minorBidi" w:eastAsia="Arial" w:hAnsiTheme="minorBidi"/>
          <w:sz w:val="24"/>
          <w:szCs w:val="24"/>
          <w:lang w:val="en"/>
        </w:rPr>
        <w:t xml:space="preserve"> passages. </w:t>
      </w:r>
      <w:r w:rsidRPr="007036E4">
        <w:rPr>
          <w:rFonts w:asciiTheme="minorBidi" w:eastAsia="Arial" w:hAnsiTheme="minorBidi"/>
          <w:sz w:val="24"/>
          <w:szCs w:val="24"/>
          <w:lang w:val="en"/>
        </w:rPr>
        <w:t xml:space="preserve"> </w:t>
      </w:r>
    </w:p>
    <w:p w14:paraId="5AEF136D"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20C916F7" w14:textId="77777777" w:rsidR="00A25CBC" w:rsidRPr="007036E4" w:rsidRDefault="00A25CBC" w:rsidP="001111BF">
      <w:pPr>
        <w:bidi w:val="0"/>
        <w:spacing w:after="0" w:line="240" w:lineRule="auto"/>
        <w:jc w:val="both"/>
        <w:rPr>
          <w:rFonts w:asciiTheme="minorBidi" w:eastAsia="Arial" w:hAnsiTheme="minorBidi"/>
          <w:b/>
          <w:sz w:val="24"/>
          <w:szCs w:val="24"/>
          <w:lang w:val="en"/>
        </w:rPr>
      </w:pPr>
      <w:r w:rsidRPr="007036E4">
        <w:rPr>
          <w:rFonts w:asciiTheme="minorBidi" w:eastAsia="Arial" w:hAnsiTheme="minorBidi"/>
          <w:b/>
          <w:sz w:val="24"/>
          <w:szCs w:val="24"/>
          <w:lang w:val="en"/>
        </w:rPr>
        <w:t>Standing While Reading and Listening to the Torah</w:t>
      </w:r>
    </w:p>
    <w:p w14:paraId="5D82B774"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7AC4C00B" w14:textId="07EA7F1B"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The Talmud </w:t>
      </w:r>
      <w:r w:rsidR="00801F8E" w:rsidRPr="007036E4">
        <w:rPr>
          <w:rFonts w:asciiTheme="minorBidi" w:eastAsia="Arial" w:hAnsiTheme="minorBidi"/>
          <w:sz w:val="24"/>
          <w:szCs w:val="24"/>
          <w:lang w:val="en"/>
        </w:rPr>
        <w:t xml:space="preserve">derives </w:t>
      </w:r>
      <w:r w:rsidR="00801F8E">
        <w:rPr>
          <w:rFonts w:asciiTheme="minorBidi" w:eastAsia="Arial" w:hAnsiTheme="minorBidi"/>
          <w:sz w:val="24"/>
          <w:szCs w:val="24"/>
          <w:lang w:val="en"/>
        </w:rPr>
        <w:t>an</w:t>
      </w:r>
      <w:r w:rsidR="00801F8E" w:rsidRPr="007036E4">
        <w:rPr>
          <w:rFonts w:asciiTheme="minorBidi" w:eastAsia="Arial" w:hAnsiTheme="minorBidi"/>
          <w:sz w:val="24"/>
          <w:szCs w:val="24"/>
          <w:lang w:val="en"/>
        </w:rPr>
        <w:t xml:space="preserve"> obligation to stand while reading the Torah from the giving of the Torah at Sinai</w:t>
      </w:r>
      <w:r w:rsidR="00CE348A">
        <w:rPr>
          <w:rFonts w:asciiTheme="minorBidi" w:eastAsia="Arial" w:hAnsiTheme="minorBidi"/>
          <w:sz w:val="24"/>
          <w:szCs w:val="24"/>
          <w:lang w:val="en"/>
        </w:rPr>
        <w:t>:</w:t>
      </w:r>
      <w:r w:rsidRPr="007036E4">
        <w:rPr>
          <w:rFonts w:asciiTheme="minorBidi" w:eastAsia="Arial" w:hAnsiTheme="minorBidi"/>
          <w:sz w:val="24"/>
          <w:szCs w:val="24"/>
          <w:lang w:val="en"/>
        </w:rPr>
        <w:t xml:space="preserve"> </w:t>
      </w:r>
    </w:p>
    <w:p w14:paraId="69085D34"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00EC93CC" w14:textId="6B397932" w:rsidR="00A25CBC" w:rsidRPr="007036E4" w:rsidRDefault="00A25CBC" w:rsidP="001111BF">
      <w:pPr>
        <w:bidi w:val="0"/>
        <w:spacing w:after="0" w:line="240" w:lineRule="auto"/>
        <w:ind w:left="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It was taught: This is not the case with regard to reading the Torah, as one must stand when reading the Torah. From where are these matters derived? R. Abbahu said: It is as the verse states: </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But as for you, stand here with Me (and I will speak to you all the commandments and the statutes)</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w:t>
      </w:r>
      <w:r w:rsidRPr="00480E7B">
        <w:rPr>
          <w:rFonts w:asciiTheme="minorBidi" w:eastAsia="Arial" w:hAnsiTheme="minorBidi"/>
          <w:i/>
          <w:iCs/>
          <w:sz w:val="24"/>
          <w:szCs w:val="24"/>
          <w:lang w:val="en"/>
        </w:rPr>
        <w:t>Devarim</w:t>
      </w:r>
      <w:r w:rsidRPr="007036E4">
        <w:rPr>
          <w:rFonts w:asciiTheme="minorBidi" w:eastAsia="Arial" w:hAnsiTheme="minorBidi"/>
          <w:sz w:val="24"/>
          <w:szCs w:val="24"/>
          <w:lang w:val="en"/>
        </w:rPr>
        <w:t xml:space="preserve"> 5:28). And R. Abbahu said: Were the verse not written in this manner, it would be impossible to utter it</w:t>
      </w:r>
      <w:r w:rsidR="00CE348A">
        <w:rPr>
          <w:rFonts w:asciiTheme="minorBidi" w:eastAsia="Arial" w:hAnsiTheme="minorBidi"/>
          <w:sz w:val="24"/>
          <w:szCs w:val="24"/>
          <w:lang w:val="en"/>
        </w:rPr>
        <w:t>;</w:t>
      </w:r>
      <w:r w:rsidRPr="007036E4">
        <w:rPr>
          <w:rFonts w:asciiTheme="minorBidi" w:eastAsia="Arial" w:hAnsiTheme="minorBidi"/>
          <w:sz w:val="24"/>
          <w:szCs w:val="24"/>
          <w:lang w:val="en"/>
        </w:rPr>
        <w:t xml:space="preserve"> as it were, even the Holy One, Blessed be He, was standing (at the giving of the Torah).</w:t>
      </w:r>
      <w:r w:rsidR="00CE348A">
        <w:rPr>
          <w:rFonts w:asciiTheme="minorBidi" w:eastAsia="Arial" w:hAnsiTheme="minorBidi"/>
          <w:sz w:val="24"/>
          <w:szCs w:val="24"/>
          <w:lang w:val="en"/>
        </w:rPr>
        <w:t xml:space="preserve"> </w:t>
      </w:r>
      <w:r w:rsidR="00CE348A" w:rsidRPr="007036E4">
        <w:rPr>
          <w:rFonts w:asciiTheme="minorBidi" w:eastAsia="Arial" w:hAnsiTheme="minorBidi"/>
          <w:sz w:val="24"/>
          <w:szCs w:val="24"/>
          <w:lang w:val="en"/>
        </w:rPr>
        <w:t>(</w:t>
      </w:r>
      <w:r w:rsidR="00CE348A" w:rsidRPr="00A16938">
        <w:rPr>
          <w:rFonts w:asciiTheme="minorBidi" w:eastAsia="Arial" w:hAnsiTheme="minorBidi"/>
          <w:i/>
          <w:iCs/>
          <w:sz w:val="24"/>
          <w:szCs w:val="24"/>
          <w:lang w:val="en"/>
        </w:rPr>
        <w:t>Megilla</w:t>
      </w:r>
      <w:r w:rsidR="00CE348A" w:rsidRPr="007036E4">
        <w:rPr>
          <w:rFonts w:asciiTheme="minorBidi" w:eastAsia="Arial" w:hAnsiTheme="minorBidi"/>
          <w:sz w:val="24"/>
          <w:szCs w:val="24"/>
          <w:lang w:val="en"/>
        </w:rPr>
        <w:t xml:space="preserve"> 21)</w:t>
      </w:r>
    </w:p>
    <w:p w14:paraId="0EEEAEE9"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6B0E1E88" w14:textId="77777777" w:rsidR="00AF23EB" w:rsidRPr="007036E4" w:rsidRDefault="00AF23EB" w:rsidP="00AF23EB">
      <w:pPr>
        <w:bidi w:val="0"/>
        <w:spacing w:after="0" w:line="240" w:lineRule="auto"/>
        <w:jc w:val="both"/>
        <w:rPr>
          <w:rFonts w:asciiTheme="minorBidi" w:eastAsia="Arial" w:hAnsiTheme="minorBidi"/>
          <w:sz w:val="24"/>
          <w:szCs w:val="24"/>
          <w:lang w:val="en"/>
        </w:rPr>
      </w:pPr>
      <w:r>
        <w:rPr>
          <w:rFonts w:asciiTheme="minorBidi" w:eastAsia="Arial" w:hAnsiTheme="minorBidi"/>
          <w:sz w:val="24"/>
          <w:szCs w:val="24"/>
          <w:lang w:val="en"/>
        </w:rPr>
        <w:t>In fact, the same principle seems to be extended to teaching and even studying Torah:</w:t>
      </w:r>
    </w:p>
    <w:p w14:paraId="17B63661" w14:textId="77777777" w:rsidR="00AF23EB" w:rsidRPr="007036E4" w:rsidRDefault="00AF23EB" w:rsidP="00AF23EB">
      <w:pPr>
        <w:bidi w:val="0"/>
        <w:spacing w:after="0" w:line="240" w:lineRule="auto"/>
        <w:jc w:val="both"/>
        <w:rPr>
          <w:rFonts w:asciiTheme="minorBidi" w:eastAsia="Arial" w:hAnsiTheme="minorBidi"/>
          <w:sz w:val="24"/>
          <w:szCs w:val="24"/>
          <w:lang w:val="en"/>
        </w:rPr>
      </w:pPr>
    </w:p>
    <w:p w14:paraId="4450DB2A" w14:textId="77777777" w:rsidR="00AF23EB" w:rsidRDefault="00AF23EB" w:rsidP="00AF23EB">
      <w:pPr>
        <w:bidi w:val="0"/>
        <w:spacing w:after="0" w:line="240" w:lineRule="auto"/>
        <w:ind w:left="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And Rabbi Abbahu also said: From where is it derived that the teacher should not sit on a couch and teach his disciple while he is sitting on the ground? It is as it is stated: "But as for you, stand here with Me." </w:t>
      </w:r>
    </w:p>
    <w:p w14:paraId="02294C96" w14:textId="7B018AA3" w:rsidR="00AE5BEC" w:rsidRPr="007036E4" w:rsidRDefault="00AF23EB" w:rsidP="00AE5BEC">
      <w:pPr>
        <w:bidi w:val="0"/>
        <w:spacing w:after="0" w:line="240" w:lineRule="auto"/>
        <w:ind w:left="720"/>
        <w:jc w:val="both"/>
        <w:rPr>
          <w:rFonts w:asciiTheme="minorBidi" w:eastAsia="Arial" w:hAnsiTheme="minorBidi"/>
          <w:sz w:val="24"/>
          <w:szCs w:val="24"/>
          <w:lang w:val="en"/>
        </w:rPr>
      </w:pPr>
      <w:r w:rsidRPr="007036E4">
        <w:rPr>
          <w:rFonts w:asciiTheme="minorBidi" w:eastAsia="Arial" w:hAnsiTheme="minorBidi"/>
          <w:sz w:val="24"/>
          <w:szCs w:val="24"/>
          <w:lang w:val="en"/>
        </w:rPr>
        <w:t>The Sages taught: From the days of Moses until the time of Rabban Gamliel, they would study Torah only while standing. When Rabban Gamliel died, weakness descended to the world, and they would study Torah while sitting. And this is as we learned (</w:t>
      </w:r>
      <w:r w:rsidRPr="00A16938">
        <w:rPr>
          <w:rFonts w:asciiTheme="minorBidi" w:eastAsia="Arial" w:hAnsiTheme="minorBidi"/>
          <w:i/>
          <w:iCs/>
          <w:sz w:val="24"/>
          <w:szCs w:val="24"/>
          <w:lang w:val="en"/>
        </w:rPr>
        <w:t>Sota</w:t>
      </w:r>
      <w:r w:rsidRPr="007036E4">
        <w:rPr>
          <w:rFonts w:asciiTheme="minorBidi" w:eastAsia="Arial" w:hAnsiTheme="minorBidi"/>
          <w:sz w:val="24"/>
          <w:szCs w:val="24"/>
          <w:lang w:val="en"/>
        </w:rPr>
        <w:t xml:space="preserve"> 49a): When Rabban Gamliel died, honor for the Torah ceased."</w:t>
      </w:r>
      <w:r w:rsidR="00A25CBC" w:rsidRPr="007036E4">
        <w:rPr>
          <w:rFonts w:asciiTheme="minorBidi" w:eastAsia="Arial" w:hAnsiTheme="minorBidi"/>
          <w:sz w:val="24"/>
          <w:szCs w:val="24"/>
          <w:vertAlign w:val="superscript"/>
          <w:lang w:val="en"/>
        </w:rPr>
        <w:footnoteReference w:id="15"/>
      </w:r>
      <w:r w:rsidR="00A25CBC" w:rsidRPr="007036E4">
        <w:rPr>
          <w:rFonts w:asciiTheme="minorBidi" w:eastAsia="Arial" w:hAnsiTheme="minorBidi"/>
          <w:sz w:val="24"/>
          <w:szCs w:val="24"/>
          <w:lang w:val="en"/>
        </w:rPr>
        <w:t xml:space="preserve"> </w:t>
      </w:r>
      <w:r w:rsidR="00AE5BEC">
        <w:rPr>
          <w:rFonts w:asciiTheme="minorBidi" w:eastAsia="Arial" w:hAnsiTheme="minorBidi"/>
          <w:sz w:val="24"/>
          <w:szCs w:val="24"/>
          <w:lang w:val="en"/>
        </w:rPr>
        <w:t>(Ibid.)</w:t>
      </w:r>
    </w:p>
    <w:p w14:paraId="61E452EC" w14:textId="77777777" w:rsidR="00A25CBC" w:rsidRPr="007036E4" w:rsidRDefault="00A25CBC" w:rsidP="00AE5BEC">
      <w:pPr>
        <w:bidi w:val="0"/>
        <w:spacing w:after="0" w:line="240" w:lineRule="auto"/>
        <w:jc w:val="both"/>
        <w:rPr>
          <w:rFonts w:asciiTheme="minorBidi" w:eastAsia="Arial" w:hAnsiTheme="minorBidi"/>
          <w:sz w:val="24"/>
          <w:szCs w:val="24"/>
          <w:lang w:val="en"/>
        </w:rPr>
      </w:pPr>
    </w:p>
    <w:p w14:paraId="4399ADBD" w14:textId="666F533B"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The Rabbis insist that one</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s posture while reading, teaching</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and even studying Torah relates to </w:t>
      </w:r>
      <w:r w:rsidR="00B81FAB">
        <w:rPr>
          <w:rFonts w:asciiTheme="minorBidi" w:eastAsia="Arial" w:hAnsiTheme="minorBidi"/>
          <w:sz w:val="24"/>
          <w:szCs w:val="24"/>
          <w:lang w:val="en"/>
        </w:rPr>
        <w:t>an intent to</w:t>
      </w:r>
      <w:r w:rsidRPr="007036E4">
        <w:rPr>
          <w:rFonts w:asciiTheme="minorBidi" w:eastAsia="Arial" w:hAnsiTheme="minorBidi"/>
          <w:sz w:val="24"/>
          <w:szCs w:val="24"/>
          <w:lang w:val="en"/>
        </w:rPr>
        <w:t xml:space="preserve"> re-experienc</w:t>
      </w:r>
      <w:r w:rsidR="00B81FAB">
        <w:rPr>
          <w:rFonts w:asciiTheme="minorBidi" w:eastAsia="Arial" w:hAnsiTheme="minorBidi"/>
          <w:sz w:val="24"/>
          <w:szCs w:val="24"/>
          <w:lang w:val="en"/>
        </w:rPr>
        <w:t>e</w:t>
      </w:r>
      <w:r w:rsidRPr="007036E4">
        <w:rPr>
          <w:rFonts w:asciiTheme="minorBidi" w:eastAsia="Arial" w:hAnsiTheme="minorBidi"/>
          <w:sz w:val="24"/>
          <w:szCs w:val="24"/>
          <w:lang w:val="en"/>
        </w:rPr>
        <w:t xml:space="preserve"> </w:t>
      </w:r>
      <w:r w:rsidRPr="00A16938">
        <w:rPr>
          <w:rFonts w:asciiTheme="minorBidi" w:eastAsia="Arial" w:hAnsiTheme="minorBidi"/>
          <w:i/>
          <w:iCs/>
          <w:sz w:val="24"/>
          <w:szCs w:val="24"/>
          <w:lang w:val="en"/>
        </w:rPr>
        <w:t>matan Torah</w:t>
      </w:r>
      <w:r w:rsidRPr="007036E4">
        <w:rPr>
          <w:rFonts w:asciiTheme="minorBidi" w:eastAsia="Arial" w:hAnsiTheme="minorBidi"/>
          <w:sz w:val="24"/>
          <w:szCs w:val="24"/>
          <w:lang w:val="en"/>
        </w:rPr>
        <w:t xml:space="preserve">. </w:t>
      </w:r>
    </w:p>
    <w:p w14:paraId="79AB177B"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33B0B222" w14:textId="5C3A58BB" w:rsidR="00A25CBC" w:rsidRPr="007036E4" w:rsidRDefault="00A25CBC" w:rsidP="001111BF">
      <w:pPr>
        <w:bidi w:val="0"/>
        <w:spacing w:after="0" w:line="240" w:lineRule="auto"/>
        <w:jc w:val="both"/>
        <w:rPr>
          <w:rFonts w:asciiTheme="minorBidi" w:eastAsia="Arial" w:hAnsiTheme="minorBidi"/>
          <w:sz w:val="24"/>
          <w:szCs w:val="24"/>
          <w:lang w:val="en"/>
        </w:rPr>
      </w:pPr>
      <w:r w:rsidRPr="007036E4">
        <w:rPr>
          <w:rFonts w:asciiTheme="minorBidi" w:eastAsia="Arial" w:hAnsiTheme="minorBidi"/>
          <w:sz w:val="24"/>
          <w:szCs w:val="24"/>
          <w:lang w:val="en"/>
        </w:rPr>
        <w:tab/>
        <w:t>Should the congregation stand during the reading of the Torah as well</w:t>
      </w:r>
      <w:r w:rsidR="00B81FAB">
        <w:rPr>
          <w:rFonts w:asciiTheme="minorBidi" w:eastAsia="Arial" w:hAnsiTheme="minorBidi"/>
          <w:sz w:val="24"/>
          <w:szCs w:val="24"/>
          <w:lang w:val="en"/>
        </w:rPr>
        <w:t>, or only the reader</w:t>
      </w:r>
      <w:r w:rsidRPr="007036E4">
        <w:rPr>
          <w:rFonts w:asciiTheme="minorBidi" w:eastAsia="Arial" w:hAnsiTheme="minorBidi"/>
          <w:sz w:val="24"/>
          <w:szCs w:val="24"/>
          <w:lang w:val="en"/>
        </w:rPr>
        <w:t>? The Mordekhai (</w:t>
      </w:r>
      <w:r w:rsidRPr="00A16938">
        <w:rPr>
          <w:rFonts w:asciiTheme="minorBidi" w:eastAsia="Arial" w:hAnsiTheme="minorBidi"/>
          <w:i/>
          <w:iCs/>
          <w:sz w:val="24"/>
          <w:szCs w:val="24"/>
          <w:lang w:val="en"/>
        </w:rPr>
        <w:t>Shabbat</w:t>
      </w:r>
      <w:r w:rsidRPr="007036E4">
        <w:rPr>
          <w:rFonts w:asciiTheme="minorBidi" w:eastAsia="Arial" w:hAnsiTheme="minorBidi"/>
          <w:sz w:val="24"/>
          <w:szCs w:val="24"/>
          <w:lang w:val="en"/>
        </w:rPr>
        <w:t xml:space="preserve"> 422) relates that his teacher, R. Meir of Rothenburg</w:t>
      </w:r>
      <w:r w:rsidR="00EC7199">
        <w:rPr>
          <w:rFonts w:asciiTheme="minorBidi" w:eastAsia="Arial" w:hAnsiTheme="minorBidi"/>
          <w:sz w:val="24"/>
          <w:szCs w:val="24"/>
          <w:lang w:val="en"/>
        </w:rPr>
        <w:t xml:space="preserve"> (Maharam)</w:t>
      </w:r>
      <w:r w:rsidRPr="007036E4">
        <w:rPr>
          <w:rFonts w:asciiTheme="minorBidi" w:eastAsia="Arial" w:hAnsiTheme="minorBidi"/>
          <w:sz w:val="24"/>
          <w:szCs w:val="24"/>
          <w:lang w:val="en"/>
        </w:rPr>
        <w:t xml:space="preserve">, would stand during </w:t>
      </w:r>
      <w:r w:rsidRPr="00480E7B">
        <w:rPr>
          <w:rFonts w:asciiTheme="minorBidi" w:eastAsia="Arial" w:hAnsiTheme="minorBidi"/>
          <w:i/>
          <w:iCs/>
          <w:sz w:val="24"/>
          <w:szCs w:val="24"/>
          <w:lang w:val="en"/>
        </w:rPr>
        <w:t>keri</w:t>
      </w:r>
      <w:r w:rsidR="00783570"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 xml:space="preserve">at </w:t>
      </w:r>
      <w:r w:rsidR="00783570" w:rsidRPr="00480E7B">
        <w:rPr>
          <w:rFonts w:asciiTheme="minorBidi" w:eastAsia="Arial" w:hAnsiTheme="minorBidi"/>
          <w:i/>
          <w:iCs/>
          <w:sz w:val="24"/>
          <w:szCs w:val="24"/>
          <w:lang w:val="en"/>
        </w:rPr>
        <w:t>ha-Torah</w:t>
      </w:r>
      <w:r w:rsidRPr="007036E4">
        <w:rPr>
          <w:rFonts w:asciiTheme="minorBidi" w:eastAsia="Arial" w:hAnsiTheme="minorBidi"/>
          <w:sz w:val="24"/>
          <w:szCs w:val="24"/>
          <w:lang w:val="en"/>
        </w:rPr>
        <w:t>.</w:t>
      </w:r>
      <w:r w:rsidRPr="007036E4">
        <w:rPr>
          <w:rFonts w:asciiTheme="minorBidi" w:eastAsia="Arial" w:hAnsiTheme="minorBidi"/>
          <w:sz w:val="24"/>
          <w:szCs w:val="24"/>
          <w:vertAlign w:val="superscript"/>
          <w:lang w:val="en"/>
        </w:rPr>
        <w:footnoteReference w:id="16"/>
      </w:r>
      <w:r w:rsidRPr="007036E4">
        <w:rPr>
          <w:rFonts w:asciiTheme="minorBidi" w:eastAsia="Arial" w:hAnsiTheme="minorBidi"/>
          <w:sz w:val="24"/>
          <w:szCs w:val="24"/>
          <w:lang w:val="en"/>
        </w:rPr>
        <w:t xml:space="preserve"> Although the </w:t>
      </w:r>
      <w:r w:rsidRPr="00480E7B">
        <w:rPr>
          <w:rFonts w:asciiTheme="minorBidi" w:eastAsia="Arial" w:hAnsiTheme="minorBidi"/>
          <w:i/>
          <w:iCs/>
          <w:sz w:val="24"/>
          <w:szCs w:val="24"/>
          <w:lang w:val="en"/>
        </w:rPr>
        <w:t>Shulchan Arukh</w:t>
      </w:r>
      <w:r w:rsidRPr="007036E4">
        <w:rPr>
          <w:rFonts w:asciiTheme="minorBidi" w:eastAsia="Arial" w:hAnsiTheme="minorBidi"/>
          <w:sz w:val="24"/>
          <w:szCs w:val="24"/>
          <w:lang w:val="en"/>
        </w:rPr>
        <w:t xml:space="preserve"> </w:t>
      </w:r>
      <w:r w:rsidR="009D622A">
        <w:rPr>
          <w:rFonts w:asciiTheme="minorBidi" w:eastAsia="Arial" w:hAnsiTheme="minorBidi"/>
          <w:sz w:val="24"/>
          <w:szCs w:val="24"/>
          <w:lang w:val="en"/>
        </w:rPr>
        <w:t>says</w:t>
      </w:r>
      <w:r w:rsidRPr="007036E4">
        <w:rPr>
          <w:rFonts w:asciiTheme="minorBidi" w:eastAsia="Arial" w:hAnsiTheme="minorBidi"/>
          <w:sz w:val="24"/>
          <w:szCs w:val="24"/>
          <w:lang w:val="en"/>
        </w:rPr>
        <w:t xml:space="preserve"> one may sit during </w:t>
      </w:r>
      <w:r w:rsidRPr="00480E7B">
        <w:rPr>
          <w:rFonts w:asciiTheme="minorBidi" w:eastAsia="Arial" w:hAnsiTheme="minorBidi"/>
          <w:i/>
          <w:iCs/>
          <w:sz w:val="24"/>
          <w:szCs w:val="24"/>
          <w:lang w:val="en"/>
        </w:rPr>
        <w:t>keri</w:t>
      </w:r>
      <w:r w:rsidR="00783570"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 xml:space="preserve">at </w:t>
      </w:r>
      <w:r w:rsidR="00783570" w:rsidRPr="00480E7B">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the Rema (146:4) cites </w:t>
      </w:r>
      <w:r w:rsidR="00EC7199">
        <w:rPr>
          <w:rFonts w:asciiTheme="minorBidi" w:eastAsia="Arial" w:hAnsiTheme="minorBidi"/>
          <w:sz w:val="24"/>
          <w:szCs w:val="24"/>
          <w:lang w:val="en"/>
        </w:rPr>
        <w:t>the Maharam’s</w:t>
      </w:r>
      <w:r w:rsidR="00EC7199"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practice.</w:t>
      </w:r>
      <w:r w:rsidRPr="007036E4">
        <w:rPr>
          <w:rFonts w:asciiTheme="minorBidi" w:eastAsia="Arial" w:hAnsiTheme="minorBidi"/>
          <w:sz w:val="24"/>
          <w:szCs w:val="24"/>
          <w:vertAlign w:val="superscript"/>
          <w:lang w:val="en"/>
        </w:rPr>
        <w:footnoteReference w:id="17"/>
      </w:r>
      <w:r w:rsidRPr="007036E4">
        <w:rPr>
          <w:rFonts w:asciiTheme="minorBidi" w:eastAsia="Arial" w:hAnsiTheme="minorBidi"/>
          <w:sz w:val="24"/>
          <w:szCs w:val="24"/>
          <w:lang w:val="en"/>
        </w:rPr>
        <w:t xml:space="preserve"> The </w:t>
      </w:r>
      <w:r w:rsidRPr="00480E7B">
        <w:rPr>
          <w:rFonts w:asciiTheme="minorBidi" w:eastAsia="Arial" w:hAnsiTheme="minorBidi"/>
          <w:i/>
          <w:iCs/>
          <w:sz w:val="24"/>
          <w:szCs w:val="24"/>
          <w:lang w:val="en"/>
        </w:rPr>
        <w:t>Bach</w:t>
      </w:r>
      <w:r w:rsidRPr="007036E4">
        <w:rPr>
          <w:rFonts w:asciiTheme="minorBidi" w:eastAsia="Arial" w:hAnsiTheme="minorBidi"/>
          <w:sz w:val="24"/>
          <w:szCs w:val="24"/>
          <w:lang w:val="en"/>
        </w:rPr>
        <w:t xml:space="preserve"> (141) explains that "[the Maharam] did not do so due to a halakhic requirement, but rather, because every person should put his mind to, as he hears the reading of the Torah from the reader, accepting the Torah, at that very moment, on Har Sinai." Here too, it appears that the custom of standing during the reading of the Torah is based upon the understanding of </w:t>
      </w:r>
      <w:r w:rsidRPr="00480E7B">
        <w:rPr>
          <w:rFonts w:asciiTheme="minorBidi" w:eastAsia="Arial" w:hAnsiTheme="minorBidi"/>
          <w:i/>
          <w:iCs/>
          <w:sz w:val="24"/>
          <w:szCs w:val="24"/>
          <w:lang w:val="en"/>
        </w:rPr>
        <w:t>keri</w:t>
      </w:r>
      <w:r w:rsidR="00783570"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 xml:space="preserve">at </w:t>
      </w:r>
      <w:r w:rsidR="00783570" w:rsidRPr="00480E7B">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developed above. </w:t>
      </w:r>
    </w:p>
    <w:p w14:paraId="1CAEA449"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72E14781" w14:textId="77777777" w:rsidR="00A25CBC" w:rsidRPr="007036E4" w:rsidRDefault="00A25CBC" w:rsidP="001111BF">
      <w:pPr>
        <w:bidi w:val="0"/>
        <w:spacing w:after="0" w:line="240" w:lineRule="auto"/>
        <w:jc w:val="both"/>
        <w:rPr>
          <w:rFonts w:asciiTheme="minorBidi" w:eastAsia="Arial" w:hAnsiTheme="minorBidi"/>
          <w:b/>
          <w:bCs/>
          <w:sz w:val="24"/>
          <w:szCs w:val="24"/>
          <w:lang w:val="en"/>
        </w:rPr>
      </w:pPr>
      <w:r w:rsidRPr="007036E4">
        <w:rPr>
          <w:rFonts w:asciiTheme="minorBidi" w:eastAsia="Arial" w:hAnsiTheme="minorBidi"/>
          <w:b/>
          <w:bCs/>
          <w:sz w:val="24"/>
          <w:szCs w:val="24"/>
          <w:lang w:val="en"/>
        </w:rPr>
        <w:lastRenderedPageBreak/>
        <w:t>The Translator and the Translation (Targum)</w:t>
      </w:r>
    </w:p>
    <w:p w14:paraId="4781088A"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3C316688" w14:textId="526D6CF9" w:rsidR="00A25CBC" w:rsidRPr="007036E4" w:rsidRDefault="00A25CBC" w:rsidP="001111BF">
      <w:pPr>
        <w:bidi w:val="0"/>
        <w:spacing w:after="0" w:line="240" w:lineRule="auto"/>
        <w:jc w:val="both"/>
        <w:rPr>
          <w:rFonts w:asciiTheme="minorBidi" w:eastAsia="Arial" w:hAnsiTheme="minorBidi"/>
          <w:sz w:val="24"/>
          <w:szCs w:val="24"/>
          <w:lang w:val="en"/>
        </w:rPr>
      </w:pPr>
      <w:r w:rsidRPr="007036E4">
        <w:rPr>
          <w:rFonts w:asciiTheme="minorBidi" w:eastAsia="Arial" w:hAnsiTheme="minorBidi"/>
          <w:sz w:val="24"/>
          <w:szCs w:val="24"/>
          <w:lang w:val="en"/>
        </w:rPr>
        <w:tab/>
        <w:t>The Talmud (</w:t>
      </w:r>
      <w:r w:rsidRPr="00A16938">
        <w:rPr>
          <w:rFonts w:asciiTheme="minorBidi" w:eastAsia="Arial" w:hAnsiTheme="minorBidi"/>
          <w:i/>
          <w:iCs/>
          <w:sz w:val="24"/>
          <w:szCs w:val="24"/>
          <w:lang w:val="en"/>
        </w:rPr>
        <w:t>Megilla</w:t>
      </w:r>
      <w:r w:rsidRPr="007036E4">
        <w:rPr>
          <w:rFonts w:asciiTheme="minorBidi" w:eastAsia="Arial" w:hAnsiTheme="minorBidi"/>
          <w:sz w:val="24"/>
          <w:szCs w:val="24"/>
          <w:lang w:val="en"/>
        </w:rPr>
        <w:t xml:space="preserve"> 21b) relates </w:t>
      </w:r>
      <w:r w:rsidR="00EB7837">
        <w:rPr>
          <w:rFonts w:asciiTheme="minorBidi" w:eastAsia="Arial" w:hAnsiTheme="minorBidi"/>
          <w:sz w:val="24"/>
          <w:szCs w:val="24"/>
          <w:lang w:val="en"/>
        </w:rPr>
        <w:t>that</w:t>
      </w:r>
      <w:r w:rsidRPr="007036E4">
        <w:rPr>
          <w:rFonts w:asciiTheme="minorBidi" w:eastAsia="Arial" w:hAnsiTheme="minorBidi"/>
          <w:sz w:val="24"/>
          <w:szCs w:val="24"/>
          <w:lang w:val="en"/>
        </w:rPr>
        <w:t xml:space="preserve"> </w:t>
      </w:r>
      <w:r w:rsidR="00EC7199">
        <w:rPr>
          <w:rFonts w:asciiTheme="minorBidi" w:eastAsia="Arial" w:hAnsiTheme="minorBidi"/>
          <w:sz w:val="24"/>
          <w:szCs w:val="24"/>
          <w:lang w:val="en"/>
        </w:rPr>
        <w:t>during Torah reading</w:t>
      </w:r>
      <w:r w:rsidRPr="007036E4">
        <w:rPr>
          <w:rFonts w:asciiTheme="minorBidi" w:eastAsia="Arial" w:hAnsiTheme="minorBidi"/>
          <w:sz w:val="24"/>
          <w:szCs w:val="24"/>
          <w:lang w:val="en"/>
        </w:rPr>
        <w:t>, "one person reads and one may translate the reading into Aramaic for the congregation."  Rashi (ibid.</w:t>
      </w:r>
      <w:r w:rsidR="00291772">
        <w:rPr>
          <w:rFonts w:asciiTheme="minorBidi" w:eastAsia="Arial" w:hAnsiTheme="minorBidi"/>
          <w:sz w:val="24"/>
          <w:szCs w:val="24"/>
          <w:lang w:val="en"/>
        </w:rPr>
        <w:t>,</w:t>
      </w:r>
      <w:r w:rsidRPr="007036E4">
        <w:rPr>
          <w:rFonts w:asciiTheme="minorBidi" w:eastAsia="Arial" w:hAnsiTheme="minorBidi"/>
          <w:sz w:val="24"/>
          <w:szCs w:val="24"/>
          <w:lang w:val="en"/>
        </w:rPr>
        <w:t xml:space="preserve"> s.v. </w:t>
      </w:r>
      <w:r w:rsidRPr="00480E7B">
        <w:rPr>
          <w:rFonts w:asciiTheme="minorBidi" w:eastAsia="Arial" w:hAnsiTheme="minorBidi"/>
          <w:i/>
          <w:iCs/>
          <w:sz w:val="24"/>
          <w:szCs w:val="24"/>
          <w:lang w:val="en"/>
        </w:rPr>
        <w:t>u</w:t>
      </w:r>
      <w:r w:rsidR="00291772"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v'navi</w:t>
      </w:r>
      <w:r w:rsidRPr="007036E4">
        <w:rPr>
          <w:rFonts w:asciiTheme="minorBidi" w:eastAsia="Arial" w:hAnsiTheme="minorBidi"/>
          <w:sz w:val="24"/>
          <w:szCs w:val="24"/>
          <w:lang w:val="en"/>
        </w:rPr>
        <w:t>) explains that the p</w:t>
      </w:r>
      <w:r w:rsidR="00783570" w:rsidRPr="007036E4">
        <w:rPr>
          <w:rFonts w:asciiTheme="minorBidi" w:eastAsia="Arial" w:hAnsiTheme="minorBidi"/>
          <w:sz w:val="24"/>
          <w:szCs w:val="24"/>
          <w:lang w:val="en"/>
        </w:rPr>
        <w:t>ur</w:t>
      </w:r>
      <w:r w:rsidRPr="007036E4">
        <w:rPr>
          <w:rFonts w:asciiTheme="minorBidi" w:eastAsia="Arial" w:hAnsiTheme="minorBidi"/>
          <w:sz w:val="24"/>
          <w:szCs w:val="24"/>
          <w:lang w:val="en"/>
        </w:rPr>
        <w:t xml:space="preserve">pose of the </w:t>
      </w:r>
      <w:r w:rsidR="00291772">
        <w:rPr>
          <w:rFonts w:asciiTheme="minorBidi" w:eastAsia="Arial" w:hAnsiTheme="minorBidi"/>
          <w:sz w:val="24"/>
          <w:szCs w:val="24"/>
          <w:lang w:val="en"/>
        </w:rPr>
        <w:t>translation</w:t>
      </w:r>
      <w:r w:rsidR="00291772"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is "to read the Torah for the women and uneducated who do not know Hebrew." In other words, the function of the </w:t>
      </w:r>
      <w:r w:rsidR="00291772" w:rsidRPr="00480E7B">
        <w:rPr>
          <w:rFonts w:asciiTheme="minorBidi" w:eastAsia="Arial" w:hAnsiTheme="minorBidi"/>
          <w:i/>
          <w:iCs/>
          <w:sz w:val="24"/>
          <w:szCs w:val="24"/>
          <w:lang w:val="en"/>
        </w:rPr>
        <w:t>targum</w:t>
      </w:r>
      <w:r w:rsidR="00291772"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is educational. </w:t>
      </w:r>
    </w:p>
    <w:p w14:paraId="4E37456C" w14:textId="77777777" w:rsidR="00A25CBC" w:rsidRPr="007036E4" w:rsidRDefault="00A25CBC" w:rsidP="001111BF">
      <w:pPr>
        <w:bidi w:val="0"/>
        <w:spacing w:after="0" w:line="240" w:lineRule="auto"/>
        <w:jc w:val="both"/>
        <w:rPr>
          <w:rFonts w:asciiTheme="minorBidi" w:eastAsia="Arial" w:hAnsiTheme="minorBidi"/>
          <w:sz w:val="24"/>
          <w:szCs w:val="24"/>
        </w:rPr>
      </w:pPr>
    </w:p>
    <w:p w14:paraId="396F2E28" w14:textId="7C048446" w:rsidR="00A25CBC" w:rsidRPr="007036E4" w:rsidRDefault="00A21AB8" w:rsidP="001111BF">
      <w:pPr>
        <w:bidi w:val="0"/>
        <w:spacing w:after="0" w:line="240" w:lineRule="auto"/>
        <w:ind w:firstLine="720"/>
        <w:jc w:val="both"/>
        <w:rPr>
          <w:rFonts w:asciiTheme="minorBidi" w:eastAsia="Arial" w:hAnsiTheme="minorBidi"/>
          <w:sz w:val="24"/>
          <w:szCs w:val="24"/>
          <w:lang w:val="en"/>
        </w:rPr>
      </w:pPr>
      <w:r>
        <w:rPr>
          <w:rFonts w:asciiTheme="minorBidi" w:eastAsia="Arial" w:hAnsiTheme="minorBidi"/>
          <w:sz w:val="24"/>
          <w:szCs w:val="24"/>
          <w:lang w:val="en"/>
        </w:rPr>
        <w:t>While</w:t>
      </w:r>
      <w:r w:rsidRPr="007036E4">
        <w:rPr>
          <w:rFonts w:asciiTheme="minorBidi" w:eastAsia="Arial" w:hAnsiTheme="minorBidi"/>
          <w:sz w:val="24"/>
          <w:szCs w:val="24"/>
          <w:lang w:val="en"/>
        </w:rPr>
        <w:t xml:space="preserve"> </w:t>
      </w:r>
      <w:r w:rsidR="00A25CBC" w:rsidRPr="007036E4">
        <w:rPr>
          <w:rFonts w:asciiTheme="minorBidi" w:eastAsia="Arial" w:hAnsiTheme="minorBidi"/>
          <w:sz w:val="24"/>
          <w:szCs w:val="24"/>
          <w:lang w:val="en"/>
        </w:rPr>
        <w:t xml:space="preserve">the </w:t>
      </w:r>
      <w:r w:rsidR="00291772" w:rsidRPr="00291772">
        <w:rPr>
          <w:rFonts w:asciiTheme="minorBidi" w:eastAsia="Arial" w:hAnsiTheme="minorBidi"/>
          <w:i/>
          <w:iCs/>
          <w:sz w:val="24"/>
          <w:szCs w:val="24"/>
          <w:lang w:val="en"/>
        </w:rPr>
        <w:t>t</w:t>
      </w:r>
      <w:r w:rsidR="00A25CBC" w:rsidRPr="00480E7B">
        <w:rPr>
          <w:rFonts w:asciiTheme="minorBidi" w:eastAsia="Arial" w:hAnsiTheme="minorBidi"/>
          <w:i/>
          <w:iCs/>
          <w:sz w:val="24"/>
          <w:szCs w:val="24"/>
          <w:lang w:val="en"/>
        </w:rPr>
        <w:t>argum</w:t>
      </w:r>
      <w:r w:rsidR="00A25CBC" w:rsidRPr="007036E4">
        <w:rPr>
          <w:rFonts w:asciiTheme="minorBidi" w:eastAsia="Arial" w:hAnsiTheme="minorBidi"/>
          <w:sz w:val="24"/>
          <w:szCs w:val="24"/>
          <w:lang w:val="en"/>
        </w:rPr>
        <w:t xml:space="preserve"> may play an educational role, numerous sources indicate </w:t>
      </w:r>
      <w:r w:rsidR="0040235B">
        <w:rPr>
          <w:rFonts w:asciiTheme="minorBidi" w:eastAsia="Arial" w:hAnsiTheme="minorBidi"/>
          <w:sz w:val="24"/>
          <w:szCs w:val="24"/>
          <w:lang w:val="en"/>
        </w:rPr>
        <w:t xml:space="preserve">that </w:t>
      </w:r>
      <w:r w:rsidR="00783570" w:rsidRPr="007036E4">
        <w:rPr>
          <w:rFonts w:asciiTheme="minorBidi" w:eastAsia="Arial" w:hAnsiTheme="minorBidi"/>
          <w:sz w:val="24"/>
          <w:szCs w:val="24"/>
          <w:lang w:val="en"/>
        </w:rPr>
        <w:t>how</w:t>
      </w:r>
      <w:r w:rsidR="00A25CBC" w:rsidRPr="007036E4">
        <w:rPr>
          <w:rFonts w:asciiTheme="minorBidi" w:eastAsia="Arial" w:hAnsiTheme="minorBidi"/>
          <w:sz w:val="24"/>
          <w:szCs w:val="24"/>
          <w:lang w:val="en"/>
        </w:rPr>
        <w:t xml:space="preserve"> the Torah is translated is modelled after the revelation at Sinai. For example, the </w:t>
      </w:r>
      <w:r w:rsidR="00A25CBC" w:rsidRPr="00480E7B">
        <w:rPr>
          <w:rFonts w:asciiTheme="minorBidi" w:eastAsia="Arial" w:hAnsiTheme="minorBidi"/>
          <w:i/>
          <w:iCs/>
          <w:sz w:val="24"/>
          <w:szCs w:val="24"/>
          <w:lang w:val="en"/>
        </w:rPr>
        <w:t>Yerushalmi</w:t>
      </w:r>
      <w:r w:rsidR="00A25CBC" w:rsidRPr="007036E4">
        <w:rPr>
          <w:rFonts w:asciiTheme="minorBidi" w:eastAsia="Arial" w:hAnsiTheme="minorBidi"/>
          <w:sz w:val="24"/>
          <w:szCs w:val="24"/>
          <w:lang w:val="en"/>
        </w:rPr>
        <w:t xml:space="preserve"> teaches:</w:t>
      </w:r>
    </w:p>
    <w:p w14:paraId="794A79E9" w14:textId="77777777" w:rsidR="00A25CBC" w:rsidRPr="007036E4" w:rsidRDefault="00A25CBC" w:rsidP="001111BF">
      <w:pPr>
        <w:bidi w:val="0"/>
        <w:spacing w:after="0" w:line="240" w:lineRule="auto"/>
        <w:ind w:firstLine="720"/>
        <w:jc w:val="both"/>
        <w:rPr>
          <w:rFonts w:asciiTheme="minorBidi" w:eastAsia="Arial" w:hAnsiTheme="minorBidi"/>
          <w:sz w:val="24"/>
          <w:szCs w:val="24"/>
          <w:lang w:val="en"/>
        </w:rPr>
      </w:pPr>
    </w:p>
    <w:p w14:paraId="3933E77E" w14:textId="4B293548" w:rsidR="00A25CBC" w:rsidRPr="00480E7B" w:rsidRDefault="00A25CBC" w:rsidP="001111BF">
      <w:pPr>
        <w:bidi w:val="0"/>
        <w:spacing w:after="0" w:line="240" w:lineRule="auto"/>
        <w:ind w:left="720"/>
        <w:jc w:val="both"/>
        <w:rPr>
          <w:rFonts w:asciiTheme="minorBidi" w:eastAsia="Arial" w:hAnsiTheme="minorBidi"/>
          <w:i/>
          <w:iCs/>
          <w:sz w:val="24"/>
          <w:szCs w:val="24"/>
          <w:lang w:val="en"/>
        </w:rPr>
      </w:pPr>
      <w:r w:rsidRPr="007036E4">
        <w:rPr>
          <w:rFonts w:asciiTheme="minorBidi" w:eastAsia="Arial" w:hAnsiTheme="minorBidi"/>
          <w:sz w:val="24"/>
          <w:szCs w:val="24"/>
          <w:lang w:val="en"/>
        </w:rPr>
        <w:t>R. Shmuel bar Rav Isaac went to a synagogue. A man stood up to translate while leaning on a pillar. He said to him</w:t>
      </w:r>
      <w:r w:rsidR="00B86D0F">
        <w:rPr>
          <w:rFonts w:asciiTheme="minorBidi" w:eastAsia="Arial" w:hAnsiTheme="minorBidi"/>
          <w:sz w:val="24"/>
          <w:szCs w:val="24"/>
          <w:lang w:val="en"/>
        </w:rPr>
        <w:t>:</w:t>
      </w:r>
      <w:r w:rsidRPr="007036E4">
        <w:rPr>
          <w:rFonts w:asciiTheme="minorBidi" w:eastAsia="Arial" w:hAnsiTheme="minorBidi"/>
          <w:sz w:val="24"/>
          <w:szCs w:val="24"/>
          <w:lang w:val="en"/>
        </w:rPr>
        <w:t xml:space="preserve"> </w:t>
      </w:r>
      <w:r w:rsidR="00B86D0F">
        <w:rPr>
          <w:rFonts w:asciiTheme="minorBidi" w:eastAsia="Arial" w:hAnsiTheme="minorBidi"/>
          <w:sz w:val="24"/>
          <w:szCs w:val="24"/>
          <w:lang w:val="en"/>
        </w:rPr>
        <w:t>T</w:t>
      </w:r>
      <w:r w:rsidRPr="007036E4">
        <w:rPr>
          <w:rFonts w:asciiTheme="minorBidi" w:eastAsia="Arial" w:hAnsiTheme="minorBidi"/>
          <w:sz w:val="24"/>
          <w:szCs w:val="24"/>
          <w:lang w:val="en"/>
        </w:rPr>
        <w:t>his is forbidden to you; just as it was given in trembling and fear</w:t>
      </w:r>
      <w:r w:rsidR="00B86D0F">
        <w:rPr>
          <w:rFonts w:asciiTheme="minorBidi" w:eastAsia="Arial" w:hAnsiTheme="minorBidi"/>
          <w:sz w:val="24"/>
          <w:szCs w:val="24"/>
          <w:lang w:val="en"/>
        </w:rPr>
        <w:t>,</w:t>
      </w:r>
      <w:r w:rsidRPr="007036E4">
        <w:rPr>
          <w:rFonts w:asciiTheme="minorBidi" w:eastAsia="Arial" w:hAnsiTheme="minorBidi"/>
          <w:sz w:val="24"/>
          <w:szCs w:val="24"/>
          <w:lang w:val="en"/>
        </w:rPr>
        <w:t xml:space="preserve"> so we have to treat it in trembling and fear. </w:t>
      </w:r>
      <w:r w:rsidR="0040235B">
        <w:rPr>
          <w:rFonts w:asciiTheme="minorBidi" w:eastAsia="Arial" w:hAnsiTheme="minorBidi"/>
          <w:sz w:val="24"/>
          <w:szCs w:val="24"/>
          <w:lang w:val="en"/>
        </w:rPr>
        <w:t>(</w:t>
      </w:r>
      <w:r w:rsidR="0040235B">
        <w:rPr>
          <w:rFonts w:asciiTheme="minorBidi" w:eastAsia="Arial" w:hAnsiTheme="minorBidi"/>
          <w:i/>
          <w:iCs/>
          <w:sz w:val="24"/>
          <w:szCs w:val="24"/>
          <w:lang w:val="en"/>
        </w:rPr>
        <w:t>Yerushalmi</w:t>
      </w:r>
      <w:r w:rsidR="0040235B">
        <w:rPr>
          <w:rFonts w:asciiTheme="minorBidi" w:eastAsia="Arial" w:hAnsiTheme="minorBidi"/>
          <w:sz w:val="24"/>
          <w:szCs w:val="24"/>
          <w:lang w:val="en"/>
        </w:rPr>
        <w:t>,</w:t>
      </w:r>
      <w:r w:rsidR="0040235B">
        <w:rPr>
          <w:rFonts w:asciiTheme="minorBidi" w:eastAsia="Arial" w:hAnsiTheme="minorBidi"/>
          <w:i/>
          <w:iCs/>
          <w:sz w:val="24"/>
          <w:szCs w:val="24"/>
          <w:lang w:val="en"/>
        </w:rPr>
        <w:t xml:space="preserve"> </w:t>
      </w:r>
      <w:r w:rsidR="0040235B" w:rsidRPr="00480E7B">
        <w:rPr>
          <w:rFonts w:asciiTheme="minorBidi" w:eastAsia="Arial" w:hAnsiTheme="minorBidi"/>
          <w:i/>
          <w:iCs/>
          <w:sz w:val="24"/>
          <w:szCs w:val="24"/>
          <w:lang w:val="en"/>
        </w:rPr>
        <w:t>Megilla</w:t>
      </w:r>
      <w:r w:rsidR="0040235B" w:rsidRPr="0040235B">
        <w:rPr>
          <w:rFonts w:asciiTheme="minorBidi" w:eastAsia="Arial" w:hAnsiTheme="minorBidi"/>
          <w:sz w:val="24"/>
          <w:szCs w:val="24"/>
          <w:lang w:val="en"/>
        </w:rPr>
        <w:t xml:space="preserve"> 4:1)</w:t>
      </w:r>
    </w:p>
    <w:p w14:paraId="17448C64"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3BCA93F9" w14:textId="5594E54C" w:rsidR="00A25CBC" w:rsidRPr="007036E4" w:rsidRDefault="00A25CBC" w:rsidP="001111BF">
      <w:pPr>
        <w:bidi w:val="0"/>
        <w:spacing w:after="0" w:line="240" w:lineRule="auto"/>
        <w:jc w:val="both"/>
        <w:rPr>
          <w:rFonts w:asciiTheme="minorBidi" w:eastAsia="Arial" w:hAnsiTheme="minorBidi"/>
          <w:sz w:val="24"/>
          <w:szCs w:val="24"/>
        </w:rPr>
      </w:pPr>
      <w:r w:rsidRPr="007036E4">
        <w:rPr>
          <w:rFonts w:asciiTheme="minorBidi" w:eastAsia="Arial" w:hAnsiTheme="minorBidi"/>
          <w:sz w:val="24"/>
          <w:szCs w:val="24"/>
          <w:lang w:val="en"/>
        </w:rPr>
        <w:t>The Rambam (</w:t>
      </w:r>
      <w:r w:rsidRPr="00A16938">
        <w:rPr>
          <w:rFonts w:asciiTheme="minorBidi" w:eastAsia="Arial" w:hAnsiTheme="minorBidi"/>
          <w:i/>
          <w:iCs/>
          <w:sz w:val="24"/>
          <w:szCs w:val="24"/>
          <w:lang w:val="en"/>
        </w:rPr>
        <w:t>Hilkhot Tefilla</w:t>
      </w:r>
      <w:r w:rsidRPr="007036E4">
        <w:rPr>
          <w:rFonts w:asciiTheme="minorBidi" w:eastAsia="Arial" w:hAnsiTheme="minorBidi"/>
          <w:sz w:val="24"/>
          <w:szCs w:val="24"/>
          <w:lang w:val="en"/>
        </w:rPr>
        <w:t xml:space="preserve"> 12:11) paraphrases this </w:t>
      </w:r>
      <w:r w:rsidRPr="00480E7B">
        <w:rPr>
          <w:rFonts w:asciiTheme="minorBidi" w:eastAsia="Arial" w:hAnsiTheme="minorBidi"/>
          <w:i/>
          <w:iCs/>
          <w:sz w:val="24"/>
          <w:szCs w:val="24"/>
          <w:lang w:val="en"/>
        </w:rPr>
        <w:t>Yerushalmi</w:t>
      </w:r>
      <w:r w:rsidRPr="007036E4">
        <w:rPr>
          <w:rFonts w:asciiTheme="minorBidi" w:eastAsia="Arial" w:hAnsiTheme="minorBidi"/>
          <w:sz w:val="24"/>
          <w:szCs w:val="24"/>
          <w:lang w:val="en"/>
        </w:rPr>
        <w:t xml:space="preserve">: </w:t>
      </w:r>
      <w:r w:rsidRPr="007036E4">
        <w:rPr>
          <w:rFonts w:asciiTheme="minorBidi" w:eastAsia="Arial" w:hAnsiTheme="minorBidi"/>
          <w:sz w:val="24"/>
          <w:szCs w:val="24"/>
        </w:rPr>
        <w:t xml:space="preserve">"The translator should not lean on a beam or a pillar. Rather, he should stand with awe and fear." </w:t>
      </w:r>
    </w:p>
    <w:p w14:paraId="659B8169"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19C07DB3" w14:textId="04D0B084" w:rsidR="00A25CBC" w:rsidRPr="007036E4" w:rsidRDefault="00A25CBC" w:rsidP="001111BF">
      <w:pPr>
        <w:bidi w:val="0"/>
        <w:spacing w:after="0" w:line="240" w:lineRule="auto"/>
        <w:ind w:firstLine="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The </w:t>
      </w:r>
      <w:r w:rsidR="00783570" w:rsidRPr="007036E4">
        <w:rPr>
          <w:rFonts w:asciiTheme="minorBidi" w:eastAsia="Arial" w:hAnsiTheme="minorBidi"/>
          <w:sz w:val="24"/>
          <w:szCs w:val="24"/>
          <w:lang w:val="en"/>
        </w:rPr>
        <w:t>following</w:t>
      </w:r>
      <w:r w:rsidRPr="007036E4">
        <w:rPr>
          <w:rFonts w:asciiTheme="minorBidi" w:eastAsia="Arial" w:hAnsiTheme="minorBidi"/>
          <w:sz w:val="24"/>
          <w:szCs w:val="24"/>
          <w:lang w:val="en"/>
        </w:rPr>
        <w:t xml:space="preserve"> passage in the </w:t>
      </w:r>
      <w:r w:rsidRPr="00480E7B">
        <w:rPr>
          <w:rFonts w:asciiTheme="minorBidi" w:eastAsia="Arial" w:hAnsiTheme="minorBidi"/>
          <w:i/>
          <w:iCs/>
          <w:sz w:val="24"/>
          <w:szCs w:val="24"/>
          <w:lang w:val="en"/>
        </w:rPr>
        <w:t>Yerushalmi</w:t>
      </w:r>
      <w:r w:rsidRPr="007036E4">
        <w:rPr>
          <w:rFonts w:asciiTheme="minorBidi" w:eastAsia="Arial" w:hAnsiTheme="minorBidi"/>
          <w:sz w:val="24"/>
          <w:szCs w:val="24"/>
          <w:lang w:val="en"/>
        </w:rPr>
        <w:t xml:space="preserve"> implies that even the very practice of appointing a translator is meant to mimic the giving of the Torah at Sinai.</w:t>
      </w:r>
    </w:p>
    <w:p w14:paraId="08A30CBB" w14:textId="77777777" w:rsidR="00A25CBC" w:rsidRPr="007036E4" w:rsidRDefault="00A25CBC" w:rsidP="001111BF">
      <w:pPr>
        <w:bidi w:val="0"/>
        <w:spacing w:after="0" w:line="240" w:lineRule="auto"/>
        <w:ind w:firstLine="720"/>
        <w:jc w:val="both"/>
        <w:rPr>
          <w:rFonts w:asciiTheme="minorBidi" w:eastAsia="Arial" w:hAnsiTheme="minorBidi"/>
          <w:sz w:val="24"/>
          <w:szCs w:val="24"/>
          <w:lang w:val="en"/>
        </w:rPr>
      </w:pPr>
    </w:p>
    <w:p w14:paraId="722C0718" w14:textId="2368A29C" w:rsidR="00A25CBC" w:rsidRPr="007036E4" w:rsidRDefault="00A25CBC" w:rsidP="001111BF">
      <w:pPr>
        <w:bidi w:val="0"/>
        <w:spacing w:after="0" w:line="240" w:lineRule="auto"/>
        <w:ind w:left="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R. Chaggai said, </w:t>
      </w:r>
      <w:r w:rsidR="00955A83" w:rsidRPr="007036E4">
        <w:rPr>
          <w:rFonts w:asciiTheme="minorBidi" w:eastAsia="Arial" w:hAnsiTheme="minorBidi"/>
          <w:sz w:val="24"/>
          <w:szCs w:val="24"/>
          <w:lang w:val="en"/>
        </w:rPr>
        <w:t>R</w:t>
      </w:r>
      <w:r w:rsidR="00955A83">
        <w:rPr>
          <w:rFonts w:asciiTheme="minorBidi" w:eastAsia="Arial" w:hAnsiTheme="minorBidi"/>
          <w:sz w:val="24"/>
          <w:szCs w:val="24"/>
          <w:lang w:val="en"/>
        </w:rPr>
        <w:t>.</w:t>
      </w:r>
      <w:r w:rsidR="00955A83"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S</w:t>
      </w:r>
      <w:r w:rsidR="00955A83">
        <w:rPr>
          <w:rFonts w:asciiTheme="minorBidi" w:eastAsia="Arial" w:hAnsiTheme="minorBidi"/>
          <w:sz w:val="24"/>
          <w:szCs w:val="24"/>
          <w:lang w:val="en"/>
        </w:rPr>
        <w:t>h</w:t>
      </w:r>
      <w:r w:rsidRPr="007036E4">
        <w:rPr>
          <w:rFonts w:asciiTheme="minorBidi" w:eastAsia="Arial" w:hAnsiTheme="minorBidi"/>
          <w:sz w:val="24"/>
          <w:szCs w:val="24"/>
          <w:lang w:val="en"/>
        </w:rPr>
        <w:t xml:space="preserve">muel bar Rav Isaac went to a synagogue. He saw </w:t>
      </w:r>
      <w:r w:rsidR="00A16938">
        <w:rPr>
          <w:rFonts w:asciiTheme="minorBidi" w:eastAsia="Arial" w:hAnsiTheme="minorBidi"/>
          <w:sz w:val="24"/>
          <w:szCs w:val="24"/>
          <w:lang w:val="en"/>
        </w:rPr>
        <w:t>Ch</w:t>
      </w:r>
      <w:r w:rsidRPr="007036E4">
        <w:rPr>
          <w:rFonts w:asciiTheme="minorBidi" w:eastAsia="Arial" w:hAnsiTheme="minorBidi"/>
          <w:sz w:val="24"/>
          <w:szCs w:val="24"/>
          <w:lang w:val="en"/>
        </w:rPr>
        <w:t>una standing up translating without putting up another person in his stead. He said to him</w:t>
      </w:r>
      <w:r w:rsidR="00955A83">
        <w:rPr>
          <w:rFonts w:asciiTheme="minorBidi" w:eastAsia="Arial" w:hAnsiTheme="minorBidi"/>
          <w:sz w:val="24"/>
          <w:szCs w:val="24"/>
          <w:lang w:val="en"/>
        </w:rPr>
        <w:t>: T</w:t>
      </w:r>
      <w:r w:rsidRPr="007036E4">
        <w:rPr>
          <w:rFonts w:asciiTheme="minorBidi" w:eastAsia="Arial" w:hAnsiTheme="minorBidi"/>
          <w:sz w:val="24"/>
          <w:szCs w:val="24"/>
          <w:lang w:val="en"/>
        </w:rPr>
        <w:t xml:space="preserve">his is forbidden to you; just as it was given by an agent, so we have to treat it by an agent. </w:t>
      </w:r>
    </w:p>
    <w:p w14:paraId="1E192785"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460DE046" w14:textId="39376784" w:rsidR="00A25CBC" w:rsidRPr="007036E4" w:rsidRDefault="00A25CBC" w:rsidP="001111BF">
      <w:pPr>
        <w:bidi w:val="0"/>
        <w:spacing w:after="0" w:line="240" w:lineRule="auto"/>
        <w:jc w:val="both"/>
        <w:rPr>
          <w:rFonts w:asciiTheme="minorBidi" w:eastAsia="Arial" w:hAnsiTheme="minorBidi"/>
          <w:sz w:val="24"/>
          <w:szCs w:val="24"/>
          <w:lang w:val="en"/>
        </w:rPr>
      </w:pPr>
      <w:r w:rsidRPr="007036E4">
        <w:rPr>
          <w:rFonts w:asciiTheme="minorBidi" w:eastAsia="Arial" w:hAnsiTheme="minorBidi"/>
          <w:sz w:val="24"/>
          <w:szCs w:val="24"/>
          <w:lang w:val="en"/>
        </w:rPr>
        <w:t>The passage appears to compare the role</w:t>
      </w:r>
      <w:r w:rsidR="00955A83">
        <w:rPr>
          <w:rFonts w:asciiTheme="minorBidi" w:eastAsia="Arial" w:hAnsiTheme="minorBidi"/>
          <w:sz w:val="24"/>
          <w:szCs w:val="24"/>
          <w:lang w:val="en"/>
        </w:rPr>
        <w:t>s</w:t>
      </w:r>
      <w:r w:rsidRPr="007036E4">
        <w:rPr>
          <w:rFonts w:asciiTheme="minorBidi" w:eastAsia="Arial" w:hAnsiTheme="minorBidi"/>
          <w:sz w:val="24"/>
          <w:szCs w:val="24"/>
          <w:lang w:val="en"/>
        </w:rPr>
        <w:t xml:space="preserve"> of the reader and the translator to the roles of God and Moshe at Sinai (</w:t>
      </w:r>
      <w:r w:rsidRPr="00A16938">
        <w:rPr>
          <w:rFonts w:asciiTheme="minorBidi" w:eastAsia="Arial" w:hAnsiTheme="minorBidi"/>
          <w:i/>
          <w:iCs/>
          <w:sz w:val="24"/>
          <w:szCs w:val="24"/>
          <w:lang w:val="en"/>
        </w:rPr>
        <w:t>Shemot</w:t>
      </w:r>
      <w:r w:rsidRPr="007036E4">
        <w:rPr>
          <w:rFonts w:asciiTheme="minorBidi" w:eastAsia="Arial" w:hAnsiTheme="minorBidi"/>
          <w:sz w:val="24"/>
          <w:szCs w:val="24"/>
          <w:lang w:val="en"/>
        </w:rPr>
        <w:t xml:space="preserve"> 19:19).</w:t>
      </w:r>
    </w:p>
    <w:p w14:paraId="1D61B7CC"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48D4C2D5" w14:textId="77777777" w:rsidR="00A25CBC" w:rsidRPr="007036E4" w:rsidRDefault="00A25CBC" w:rsidP="001111BF">
      <w:pPr>
        <w:bidi w:val="0"/>
        <w:spacing w:after="0" w:line="240" w:lineRule="auto"/>
        <w:jc w:val="both"/>
        <w:rPr>
          <w:rFonts w:asciiTheme="minorBidi" w:eastAsia="Arial" w:hAnsiTheme="minorBidi"/>
          <w:b/>
          <w:bCs/>
          <w:sz w:val="24"/>
          <w:szCs w:val="24"/>
          <w:lang w:val="en"/>
        </w:rPr>
      </w:pPr>
      <w:r w:rsidRPr="007036E4">
        <w:rPr>
          <w:rFonts w:asciiTheme="minorBidi" w:eastAsia="Arial" w:hAnsiTheme="minorBidi"/>
          <w:b/>
          <w:bCs/>
          <w:sz w:val="24"/>
          <w:szCs w:val="24"/>
          <w:lang w:val="en"/>
        </w:rPr>
        <w:t>Conclusion</w:t>
      </w:r>
    </w:p>
    <w:p w14:paraId="25434849"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2138E95F" w14:textId="61303BCA" w:rsidR="00A25CBC" w:rsidRPr="007036E4" w:rsidRDefault="00A25CBC" w:rsidP="001111BF">
      <w:pPr>
        <w:bidi w:val="0"/>
        <w:spacing w:after="0" w:line="240" w:lineRule="auto"/>
        <w:jc w:val="both"/>
        <w:rPr>
          <w:rFonts w:asciiTheme="minorBidi" w:eastAsia="Arial" w:hAnsiTheme="minorBidi"/>
          <w:sz w:val="24"/>
          <w:szCs w:val="24"/>
          <w:lang w:val="en"/>
        </w:rPr>
      </w:pPr>
      <w:r w:rsidRPr="007036E4">
        <w:rPr>
          <w:rFonts w:asciiTheme="minorBidi" w:eastAsia="Arial" w:hAnsiTheme="minorBidi"/>
          <w:sz w:val="24"/>
          <w:szCs w:val="24"/>
          <w:lang w:val="en"/>
        </w:rPr>
        <w:tab/>
        <w:t xml:space="preserve">R. Soloveitchik added another dimension to this approach. In his essay </w:t>
      </w:r>
      <w:r w:rsidRPr="00480E7B">
        <w:rPr>
          <w:rFonts w:asciiTheme="minorBidi" w:eastAsia="Arial" w:hAnsiTheme="minorBidi"/>
          <w:i/>
          <w:iCs/>
          <w:sz w:val="24"/>
          <w:szCs w:val="24"/>
          <w:lang w:val="en"/>
        </w:rPr>
        <w:t>U</w:t>
      </w:r>
      <w:r w:rsidR="00955A83">
        <w:rPr>
          <w:rFonts w:asciiTheme="minorBidi" w:eastAsia="Arial" w:hAnsiTheme="minorBidi"/>
          <w:i/>
          <w:iCs/>
          <w:sz w:val="24"/>
          <w:szCs w:val="24"/>
          <w:lang w:val="en"/>
        </w:rPr>
        <w:t>-</w:t>
      </w:r>
      <w:r w:rsidRPr="00480E7B">
        <w:rPr>
          <w:rFonts w:asciiTheme="minorBidi" w:eastAsia="Arial" w:hAnsiTheme="minorBidi"/>
          <w:i/>
          <w:iCs/>
          <w:sz w:val="24"/>
          <w:szCs w:val="24"/>
          <w:lang w:val="en"/>
        </w:rPr>
        <w:t>Vikashtem Mi</w:t>
      </w:r>
      <w:r w:rsidR="00783570"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Sham</w:t>
      </w:r>
      <w:r w:rsidR="0089781A">
        <w:rPr>
          <w:rFonts w:asciiTheme="minorBidi" w:eastAsia="Arial" w:hAnsiTheme="minorBidi"/>
          <w:sz w:val="24"/>
          <w:szCs w:val="24"/>
          <w:lang w:val="en"/>
        </w:rPr>
        <w:t>,</w:t>
      </w:r>
      <w:r w:rsidRPr="007036E4">
        <w:rPr>
          <w:rFonts w:asciiTheme="minorBidi" w:eastAsia="Arial" w:hAnsiTheme="minorBidi"/>
          <w:sz w:val="24"/>
          <w:szCs w:val="24"/>
          <w:lang w:val="en"/>
        </w:rPr>
        <w:t xml:space="preserve"> he writes:</w:t>
      </w:r>
    </w:p>
    <w:p w14:paraId="1F5D949D"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641B203A" w14:textId="5B7DB7C6" w:rsidR="00A25CBC" w:rsidRPr="007036E4" w:rsidRDefault="00A25CBC" w:rsidP="001111BF">
      <w:pPr>
        <w:bidi w:val="0"/>
        <w:spacing w:after="0" w:line="240" w:lineRule="auto"/>
        <w:ind w:left="720"/>
        <w:jc w:val="both"/>
        <w:rPr>
          <w:rFonts w:asciiTheme="minorBidi" w:eastAsia="Arial" w:hAnsiTheme="minorBidi"/>
          <w:sz w:val="24"/>
          <w:szCs w:val="24"/>
          <w:lang w:val="en"/>
        </w:rPr>
      </w:pPr>
      <w:r w:rsidRPr="007036E4">
        <w:rPr>
          <w:rFonts w:asciiTheme="minorBidi" w:eastAsia="Arial" w:hAnsiTheme="minorBidi"/>
          <w:sz w:val="24"/>
          <w:szCs w:val="24"/>
          <w:lang w:val="en"/>
        </w:rPr>
        <w:t xml:space="preserve">[The purpose of </w:t>
      </w:r>
      <w:r w:rsidRPr="00480E7B">
        <w:rPr>
          <w:rFonts w:asciiTheme="minorBidi" w:eastAsia="Arial" w:hAnsiTheme="minorBidi"/>
          <w:i/>
          <w:iCs/>
          <w:sz w:val="24"/>
          <w:szCs w:val="24"/>
          <w:lang w:val="en"/>
        </w:rPr>
        <w:t>keri</w:t>
      </w:r>
      <w:r w:rsidR="00783570" w:rsidRPr="00480E7B">
        <w:rPr>
          <w:rFonts w:asciiTheme="minorBidi" w:eastAsia="Arial" w:hAnsiTheme="minorBidi"/>
          <w:i/>
          <w:iCs/>
          <w:sz w:val="24"/>
          <w:szCs w:val="24"/>
          <w:lang w:val="en"/>
        </w:rPr>
        <w:t>'</w:t>
      </w:r>
      <w:r w:rsidRPr="00480E7B">
        <w:rPr>
          <w:rFonts w:asciiTheme="minorBidi" w:eastAsia="Arial" w:hAnsiTheme="minorBidi"/>
          <w:i/>
          <w:iCs/>
          <w:sz w:val="24"/>
          <w:szCs w:val="24"/>
          <w:lang w:val="en"/>
        </w:rPr>
        <w:t xml:space="preserve">at </w:t>
      </w:r>
      <w:r w:rsidR="00783570" w:rsidRPr="00480E7B">
        <w:rPr>
          <w:rFonts w:asciiTheme="minorBidi" w:eastAsia="Arial" w:hAnsiTheme="minorBidi"/>
          <w:i/>
          <w:iCs/>
          <w:sz w:val="24"/>
          <w:szCs w:val="24"/>
          <w:lang w:val="en"/>
        </w:rPr>
        <w:t>ha-Torah</w:t>
      </w:r>
      <w:r w:rsidRPr="007036E4">
        <w:rPr>
          <w:rFonts w:asciiTheme="minorBidi" w:eastAsia="Arial" w:hAnsiTheme="minorBidi"/>
          <w:sz w:val="24"/>
          <w:szCs w:val="24"/>
          <w:lang w:val="en"/>
        </w:rPr>
        <w:t>] is to arrange an encounter with God, as experience</w:t>
      </w:r>
      <w:r w:rsidR="00783570" w:rsidRPr="007036E4">
        <w:rPr>
          <w:rFonts w:asciiTheme="minorBidi" w:eastAsia="Arial" w:hAnsiTheme="minorBidi"/>
          <w:sz w:val="24"/>
          <w:szCs w:val="24"/>
          <w:lang w:val="en"/>
        </w:rPr>
        <w:t>d</w:t>
      </w:r>
      <w:r w:rsidRPr="007036E4">
        <w:rPr>
          <w:rFonts w:asciiTheme="minorBidi" w:eastAsia="Arial" w:hAnsiTheme="minorBidi"/>
          <w:sz w:val="24"/>
          <w:szCs w:val="24"/>
          <w:lang w:val="en"/>
        </w:rPr>
        <w:t xml:space="preserve"> by our ancestors at Mount Sinai</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Every act of reading from the Torah is a new giving of the Torah, a revival of the wondrous stand at the foot of the flaming mountain. The reading of the Torah </w:t>
      </w:r>
      <w:r w:rsidR="0089781A">
        <w:rPr>
          <w:rFonts w:asciiTheme="minorBidi" w:eastAsia="Arial" w:hAnsiTheme="minorBidi"/>
          <w:sz w:val="24"/>
          <w:szCs w:val="24"/>
          <w:lang w:val="en"/>
        </w:rPr>
        <w:t>i</w:t>
      </w:r>
      <w:r w:rsidRPr="007036E4">
        <w:rPr>
          <w:rFonts w:asciiTheme="minorBidi" w:eastAsia="Arial" w:hAnsiTheme="minorBidi"/>
          <w:sz w:val="24"/>
          <w:szCs w:val="24"/>
          <w:lang w:val="en"/>
        </w:rPr>
        <w:t xml:space="preserve">s a </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staging</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of the giving </w:t>
      </w:r>
      <w:r w:rsidR="006407B0">
        <w:rPr>
          <w:rFonts w:asciiTheme="minorBidi" w:eastAsia="Arial" w:hAnsiTheme="minorBidi"/>
          <w:sz w:val="24"/>
          <w:szCs w:val="24"/>
          <w:lang w:val="en"/>
        </w:rPr>
        <w:t>o</w:t>
      </w:r>
      <w:r w:rsidRPr="007036E4">
        <w:rPr>
          <w:rFonts w:asciiTheme="minorBidi" w:eastAsia="Arial" w:hAnsiTheme="minorBidi"/>
          <w:sz w:val="24"/>
          <w:szCs w:val="24"/>
          <w:lang w:val="en"/>
        </w:rPr>
        <w:t>f the Torah and a renewal of the awesome, sublime experience. The revelational experience is re</w:t>
      </w:r>
      <w:r w:rsidR="005F0B75">
        <w:rPr>
          <w:rFonts w:asciiTheme="minorBidi" w:eastAsia="Arial" w:hAnsiTheme="minorBidi"/>
          <w:sz w:val="24"/>
          <w:szCs w:val="24"/>
          <w:lang w:val="en"/>
        </w:rPr>
        <w:t>-</w:t>
      </w:r>
      <w:r w:rsidRPr="007036E4">
        <w:rPr>
          <w:rFonts w:asciiTheme="minorBidi" w:eastAsia="Arial" w:hAnsiTheme="minorBidi"/>
          <w:sz w:val="24"/>
          <w:szCs w:val="24"/>
          <w:lang w:val="en"/>
        </w:rPr>
        <w:t xml:space="preserve">enacted whenever the Torah scroll is removed from the </w:t>
      </w:r>
      <w:r w:rsidRPr="00480E7B">
        <w:rPr>
          <w:rFonts w:asciiTheme="minorBidi" w:eastAsia="Arial" w:hAnsiTheme="minorBidi"/>
          <w:i/>
          <w:iCs/>
          <w:sz w:val="24"/>
          <w:szCs w:val="24"/>
          <w:lang w:val="en"/>
        </w:rPr>
        <w:t>aron</w:t>
      </w:r>
      <w:r w:rsidRPr="007036E4">
        <w:rPr>
          <w:rFonts w:asciiTheme="minorBidi" w:eastAsia="Arial" w:hAnsiTheme="minorBidi"/>
          <w:sz w:val="24"/>
          <w:szCs w:val="24"/>
          <w:lang w:val="en"/>
        </w:rPr>
        <w:t>.</w:t>
      </w:r>
      <w:r w:rsidRPr="007036E4">
        <w:rPr>
          <w:rFonts w:asciiTheme="minorBidi" w:eastAsia="Arial" w:hAnsiTheme="minorBidi"/>
          <w:sz w:val="24"/>
          <w:szCs w:val="24"/>
          <w:vertAlign w:val="superscript"/>
          <w:lang w:val="en"/>
        </w:rPr>
        <w:footnoteReference w:id="18"/>
      </w:r>
    </w:p>
    <w:p w14:paraId="7FB03F10"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27703B88" w14:textId="4DA7BC88" w:rsidR="00A25CBC" w:rsidRPr="007036E4" w:rsidRDefault="00A25CBC" w:rsidP="001111BF">
      <w:pPr>
        <w:bidi w:val="0"/>
        <w:spacing w:after="0" w:line="240" w:lineRule="auto"/>
        <w:jc w:val="both"/>
        <w:rPr>
          <w:rFonts w:asciiTheme="minorBidi" w:eastAsia="Arial" w:hAnsiTheme="minorBidi"/>
          <w:sz w:val="24"/>
          <w:szCs w:val="24"/>
          <w:lang w:val="en"/>
        </w:rPr>
      </w:pPr>
      <w:r w:rsidRPr="007036E4">
        <w:rPr>
          <w:rFonts w:asciiTheme="minorBidi" w:eastAsia="Arial" w:hAnsiTheme="minorBidi"/>
          <w:sz w:val="24"/>
          <w:szCs w:val="24"/>
          <w:lang w:val="en"/>
        </w:rPr>
        <w:lastRenderedPageBreak/>
        <w:t>In other words</w:t>
      </w:r>
      <w:r w:rsidRPr="00A16938">
        <w:rPr>
          <w:rFonts w:asciiTheme="minorBidi" w:eastAsia="Arial" w:hAnsiTheme="minorBidi"/>
          <w:i/>
          <w:iCs/>
          <w:sz w:val="24"/>
          <w:szCs w:val="24"/>
          <w:lang w:val="en"/>
        </w:rPr>
        <w:t>, keri</w:t>
      </w:r>
      <w:r w:rsidR="00783570" w:rsidRPr="00A16938">
        <w:rPr>
          <w:rFonts w:asciiTheme="minorBidi" w:eastAsia="Arial" w:hAnsiTheme="minorBidi"/>
          <w:i/>
          <w:iCs/>
          <w:sz w:val="24"/>
          <w:szCs w:val="24"/>
          <w:lang w:val="en"/>
        </w:rPr>
        <w:t>'</w:t>
      </w:r>
      <w:r w:rsidRPr="00A16938">
        <w:rPr>
          <w:rFonts w:asciiTheme="minorBidi" w:eastAsia="Arial" w:hAnsiTheme="minorBidi"/>
          <w:i/>
          <w:iCs/>
          <w:sz w:val="24"/>
          <w:szCs w:val="24"/>
          <w:lang w:val="en"/>
        </w:rPr>
        <w:t xml:space="preserve">at </w:t>
      </w:r>
      <w:r w:rsidR="00783570" w:rsidRPr="00A16938">
        <w:rPr>
          <w:rFonts w:asciiTheme="minorBidi" w:eastAsia="Arial" w:hAnsiTheme="minorBidi"/>
          <w:i/>
          <w:iCs/>
          <w:sz w:val="24"/>
          <w:szCs w:val="24"/>
          <w:lang w:val="en"/>
        </w:rPr>
        <w:t>ha-Torah</w:t>
      </w:r>
      <w:r w:rsidRPr="007036E4">
        <w:rPr>
          <w:rFonts w:asciiTheme="minorBidi" w:eastAsia="Arial" w:hAnsiTheme="minorBidi"/>
          <w:sz w:val="24"/>
          <w:szCs w:val="24"/>
          <w:lang w:val="en"/>
        </w:rPr>
        <w:t xml:space="preserve"> does not just re</w:t>
      </w:r>
      <w:r w:rsidR="005F0B75">
        <w:rPr>
          <w:rFonts w:asciiTheme="minorBidi" w:eastAsia="Arial" w:hAnsiTheme="minorBidi"/>
          <w:sz w:val="24"/>
          <w:szCs w:val="24"/>
          <w:lang w:val="en"/>
        </w:rPr>
        <w:t>-</w:t>
      </w:r>
      <w:r w:rsidRPr="007036E4">
        <w:rPr>
          <w:rFonts w:asciiTheme="minorBidi" w:eastAsia="Arial" w:hAnsiTheme="minorBidi"/>
          <w:sz w:val="24"/>
          <w:szCs w:val="24"/>
          <w:lang w:val="en"/>
        </w:rPr>
        <w:t xml:space="preserve">enact </w:t>
      </w:r>
      <w:r w:rsidRPr="00A16938">
        <w:rPr>
          <w:rFonts w:asciiTheme="minorBidi" w:eastAsia="Arial" w:hAnsiTheme="minorBidi"/>
          <w:i/>
          <w:iCs/>
          <w:sz w:val="24"/>
          <w:szCs w:val="24"/>
          <w:lang w:val="en"/>
        </w:rPr>
        <w:t>Matan Torah</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the community </w:t>
      </w:r>
      <w:r w:rsidR="0067489D" w:rsidRPr="007036E4">
        <w:rPr>
          <w:rFonts w:asciiTheme="minorBidi" w:eastAsia="Arial" w:hAnsiTheme="minorBidi"/>
          <w:sz w:val="24"/>
          <w:szCs w:val="24"/>
          <w:lang w:val="en"/>
        </w:rPr>
        <w:t>re-experiences</w:t>
      </w:r>
      <w:r w:rsidRPr="007036E4">
        <w:rPr>
          <w:rFonts w:asciiTheme="minorBidi" w:eastAsia="Arial" w:hAnsiTheme="minorBidi"/>
          <w:sz w:val="24"/>
          <w:szCs w:val="24"/>
          <w:lang w:val="en"/>
        </w:rPr>
        <w:t xml:space="preserve"> the revelation at Sinai. R. Soloveitchik suggested that this may be why </w:t>
      </w:r>
      <w:r w:rsidR="007C40A9" w:rsidRPr="007C40A9">
        <w:rPr>
          <w:rFonts w:asciiTheme="minorBidi" w:eastAsia="Arial" w:hAnsiTheme="minorBidi"/>
          <w:i/>
          <w:iCs/>
          <w:sz w:val="24"/>
          <w:szCs w:val="24"/>
          <w:lang w:val="en"/>
        </w:rPr>
        <w:t>Barekhu</w:t>
      </w:r>
      <w:r w:rsidR="00783570" w:rsidRPr="007C40A9">
        <w:rPr>
          <w:rFonts w:asciiTheme="minorBidi" w:eastAsia="Arial" w:hAnsiTheme="minorBidi"/>
          <w:sz w:val="24"/>
          <w:szCs w:val="24"/>
          <w:lang w:val="en"/>
        </w:rPr>
        <w:t xml:space="preserve"> precedes</w:t>
      </w:r>
      <w:r w:rsidR="00783570" w:rsidRPr="007036E4">
        <w:rPr>
          <w:rFonts w:asciiTheme="minorBidi" w:eastAsia="Arial" w:hAnsiTheme="minorBidi"/>
          <w:sz w:val="24"/>
          <w:szCs w:val="24"/>
          <w:lang w:val="en"/>
        </w:rPr>
        <w:t xml:space="preserve"> </w:t>
      </w:r>
      <w:r w:rsidRPr="007036E4">
        <w:rPr>
          <w:rFonts w:asciiTheme="minorBidi" w:eastAsia="Arial" w:hAnsiTheme="minorBidi"/>
          <w:sz w:val="24"/>
          <w:szCs w:val="24"/>
          <w:lang w:val="en"/>
        </w:rPr>
        <w:t xml:space="preserve">the blessing recited upon reading the Torah </w:t>
      </w:r>
      <w:r w:rsidR="00480E7B">
        <w:rPr>
          <w:rFonts w:asciiTheme="minorBidi" w:eastAsia="Arial" w:hAnsiTheme="minorBidi"/>
          <w:sz w:val="24"/>
          <w:szCs w:val="24"/>
          <w:lang w:val="en"/>
        </w:rPr>
        <w:t>–</w:t>
      </w:r>
      <w:r w:rsidRPr="007036E4">
        <w:rPr>
          <w:rFonts w:asciiTheme="minorBidi" w:eastAsia="Arial" w:hAnsiTheme="minorBidi"/>
          <w:sz w:val="24"/>
          <w:szCs w:val="24"/>
          <w:lang w:val="en"/>
        </w:rPr>
        <w:t xml:space="preserve"> </w:t>
      </w:r>
      <w:r w:rsidR="00480E7B">
        <w:rPr>
          <w:rFonts w:asciiTheme="minorBidi" w:eastAsia="Arial" w:hAnsiTheme="minorBidi"/>
          <w:sz w:val="24"/>
          <w:szCs w:val="24"/>
          <w:lang w:val="en"/>
        </w:rPr>
        <w:t xml:space="preserve">because </w:t>
      </w:r>
      <w:r w:rsidRPr="007036E4">
        <w:rPr>
          <w:rFonts w:asciiTheme="minorBidi" w:eastAsia="Arial" w:hAnsiTheme="minorBidi"/>
          <w:sz w:val="24"/>
          <w:szCs w:val="24"/>
          <w:lang w:val="en"/>
        </w:rPr>
        <w:t>upon sensing the presence of God</w:t>
      </w:r>
      <w:r w:rsidR="00783570" w:rsidRPr="007036E4">
        <w:rPr>
          <w:rFonts w:asciiTheme="minorBidi" w:eastAsia="Arial" w:hAnsiTheme="minorBidi"/>
          <w:sz w:val="24"/>
          <w:szCs w:val="24"/>
          <w:lang w:val="en"/>
        </w:rPr>
        <w:t>,</w:t>
      </w:r>
      <w:r w:rsidRPr="007036E4">
        <w:rPr>
          <w:rFonts w:asciiTheme="minorBidi" w:eastAsia="Arial" w:hAnsiTheme="minorBidi"/>
          <w:sz w:val="24"/>
          <w:szCs w:val="24"/>
          <w:lang w:val="en"/>
        </w:rPr>
        <w:t xml:space="preserve"> man is obligated to bless and sanctify His name.</w:t>
      </w:r>
      <w:r w:rsidRPr="007036E4">
        <w:rPr>
          <w:rFonts w:asciiTheme="minorBidi" w:eastAsia="Arial" w:hAnsiTheme="minorBidi"/>
          <w:sz w:val="24"/>
          <w:szCs w:val="24"/>
          <w:vertAlign w:val="superscript"/>
          <w:lang w:val="en"/>
        </w:rPr>
        <w:footnoteReference w:id="19"/>
      </w:r>
      <w:r w:rsidRPr="007036E4">
        <w:rPr>
          <w:rFonts w:asciiTheme="minorBidi" w:eastAsia="Arial" w:hAnsiTheme="minorBidi"/>
          <w:sz w:val="24"/>
          <w:szCs w:val="24"/>
          <w:lang w:val="en"/>
        </w:rPr>
        <w:t xml:space="preserve"> </w:t>
      </w:r>
    </w:p>
    <w:p w14:paraId="17A8877B" w14:textId="77777777" w:rsidR="00A25CBC" w:rsidRPr="007036E4" w:rsidRDefault="00A25CBC" w:rsidP="001111BF">
      <w:pPr>
        <w:bidi w:val="0"/>
        <w:spacing w:after="0" w:line="240" w:lineRule="auto"/>
        <w:jc w:val="both"/>
        <w:rPr>
          <w:rFonts w:asciiTheme="minorBidi" w:eastAsia="Arial" w:hAnsiTheme="minorBidi"/>
          <w:sz w:val="24"/>
          <w:szCs w:val="24"/>
          <w:lang w:val="en"/>
        </w:rPr>
      </w:pPr>
    </w:p>
    <w:p w14:paraId="196049EC" w14:textId="77777777" w:rsidR="00D4001E" w:rsidRPr="007036E4" w:rsidRDefault="00D4001E" w:rsidP="001111BF">
      <w:pPr>
        <w:bidi w:val="0"/>
        <w:spacing w:after="0" w:line="240" w:lineRule="auto"/>
        <w:jc w:val="both"/>
        <w:rPr>
          <w:rFonts w:asciiTheme="minorBidi" w:hAnsiTheme="minorBidi"/>
          <w:sz w:val="24"/>
          <w:szCs w:val="24"/>
        </w:rPr>
      </w:pPr>
    </w:p>
    <w:sectPr w:rsidR="00D4001E" w:rsidRPr="007036E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36A9" w14:textId="77777777" w:rsidR="007D1087" w:rsidRDefault="007D1087" w:rsidP="00A25CBC">
      <w:pPr>
        <w:spacing w:after="0" w:line="240" w:lineRule="auto"/>
      </w:pPr>
      <w:r>
        <w:separator/>
      </w:r>
    </w:p>
  </w:endnote>
  <w:endnote w:type="continuationSeparator" w:id="0">
    <w:p w14:paraId="6E30D606" w14:textId="77777777" w:rsidR="007D1087" w:rsidRDefault="007D1087" w:rsidP="00A2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7339255"/>
      <w:docPartObj>
        <w:docPartGallery w:val="Page Numbers (Bottom of Page)"/>
        <w:docPartUnique/>
      </w:docPartObj>
    </w:sdtPr>
    <w:sdtEndPr>
      <w:rPr>
        <w:noProof/>
      </w:rPr>
    </w:sdtEndPr>
    <w:sdtContent>
      <w:p w14:paraId="50D0D743" w14:textId="643DF5E4" w:rsidR="001111BF" w:rsidRDefault="001111BF">
        <w:pPr>
          <w:pStyle w:val="Footer"/>
          <w:jc w:val="center"/>
        </w:pPr>
        <w:r>
          <w:fldChar w:fldCharType="begin"/>
        </w:r>
        <w:r>
          <w:instrText xml:space="preserve"> PAGE   \* MERGEFORMAT </w:instrText>
        </w:r>
        <w:r>
          <w:fldChar w:fldCharType="separate"/>
        </w:r>
        <w:r w:rsidR="00895EC3">
          <w:rPr>
            <w:noProof/>
            <w:rtl/>
          </w:rPr>
          <w:t>9</w:t>
        </w:r>
        <w:r>
          <w:rPr>
            <w:noProof/>
          </w:rPr>
          <w:fldChar w:fldCharType="end"/>
        </w:r>
      </w:p>
    </w:sdtContent>
  </w:sdt>
  <w:p w14:paraId="36CEC3C3" w14:textId="77777777" w:rsidR="001111BF" w:rsidRDefault="0011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A865" w14:textId="77777777" w:rsidR="007D1087" w:rsidRDefault="007D1087" w:rsidP="00A25CBC">
      <w:pPr>
        <w:spacing w:after="0" w:line="240" w:lineRule="auto"/>
      </w:pPr>
      <w:r>
        <w:separator/>
      </w:r>
    </w:p>
  </w:footnote>
  <w:footnote w:type="continuationSeparator" w:id="0">
    <w:p w14:paraId="440FA2E2" w14:textId="77777777" w:rsidR="007D1087" w:rsidRDefault="007D1087" w:rsidP="00A25CBC">
      <w:pPr>
        <w:spacing w:after="0" w:line="240" w:lineRule="auto"/>
      </w:pPr>
      <w:r>
        <w:continuationSeparator/>
      </w:r>
    </w:p>
  </w:footnote>
  <w:footnote w:id="1">
    <w:p w14:paraId="611792A0" w14:textId="52448CFA"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As we shall see below, this </w:t>
      </w:r>
      <w:r w:rsidR="00783570" w:rsidRPr="007036E4">
        <w:rPr>
          <w:rFonts w:asciiTheme="minorBidi" w:hAnsiTheme="minorBidi"/>
          <w:sz w:val="20"/>
          <w:szCs w:val="20"/>
        </w:rPr>
        <w:t>contradicts</w:t>
      </w:r>
      <w:r w:rsidRPr="007036E4">
        <w:rPr>
          <w:rFonts w:asciiTheme="minorBidi" w:hAnsiTheme="minorBidi"/>
          <w:sz w:val="20"/>
          <w:szCs w:val="20"/>
        </w:rPr>
        <w:t xml:space="preserve"> the </w:t>
      </w:r>
      <w:r w:rsidRPr="00480E7B">
        <w:rPr>
          <w:rFonts w:asciiTheme="minorBidi" w:hAnsiTheme="minorBidi"/>
          <w:i/>
          <w:iCs/>
          <w:sz w:val="20"/>
          <w:szCs w:val="20"/>
        </w:rPr>
        <w:t>Tosefet Ma’as</w:t>
      </w:r>
      <w:r w:rsidR="00783570" w:rsidRPr="00480E7B">
        <w:rPr>
          <w:rFonts w:asciiTheme="minorBidi" w:hAnsiTheme="minorBidi"/>
          <w:i/>
          <w:iCs/>
          <w:sz w:val="20"/>
          <w:szCs w:val="20"/>
        </w:rPr>
        <w:t>e</w:t>
      </w:r>
      <w:r w:rsidRPr="00480E7B">
        <w:rPr>
          <w:rFonts w:asciiTheme="minorBidi" w:hAnsiTheme="minorBidi"/>
          <w:i/>
          <w:iCs/>
          <w:sz w:val="20"/>
          <w:szCs w:val="20"/>
        </w:rPr>
        <w:t>h Rav</w:t>
      </w:r>
      <w:r w:rsidRPr="007036E4">
        <w:rPr>
          <w:rFonts w:asciiTheme="minorBidi" w:hAnsiTheme="minorBidi"/>
          <w:sz w:val="20"/>
          <w:szCs w:val="20"/>
        </w:rPr>
        <w:t xml:space="preserve"> 34, which reports that the Gra, upon being released </w:t>
      </w:r>
      <w:r w:rsidR="00783570" w:rsidRPr="007036E4">
        <w:rPr>
          <w:rFonts w:asciiTheme="minorBidi" w:hAnsiTheme="minorBidi"/>
          <w:sz w:val="20"/>
          <w:szCs w:val="20"/>
        </w:rPr>
        <w:t>from</w:t>
      </w:r>
      <w:r w:rsidRPr="007036E4">
        <w:rPr>
          <w:rFonts w:asciiTheme="minorBidi" w:hAnsiTheme="minorBidi"/>
          <w:sz w:val="20"/>
          <w:szCs w:val="20"/>
        </w:rPr>
        <w:t xml:space="preserve"> prison, asked the </w:t>
      </w:r>
      <w:r w:rsidRPr="007036E4">
        <w:rPr>
          <w:rFonts w:asciiTheme="minorBidi" w:hAnsiTheme="minorBidi"/>
          <w:i/>
          <w:iCs/>
          <w:sz w:val="20"/>
          <w:szCs w:val="20"/>
        </w:rPr>
        <w:t xml:space="preserve">ba’al </w:t>
      </w:r>
      <w:r w:rsidR="00F47AD6">
        <w:rPr>
          <w:rFonts w:asciiTheme="minorBidi" w:hAnsiTheme="minorBidi"/>
          <w:i/>
          <w:iCs/>
          <w:sz w:val="20"/>
          <w:szCs w:val="20"/>
        </w:rPr>
        <w:t>kri’a</w:t>
      </w:r>
      <w:r w:rsidR="00295E40">
        <w:rPr>
          <w:rFonts w:asciiTheme="minorBidi" w:hAnsiTheme="minorBidi"/>
          <w:i/>
          <w:iCs/>
          <w:sz w:val="20"/>
          <w:szCs w:val="20"/>
        </w:rPr>
        <w:t>h</w:t>
      </w:r>
      <w:r w:rsidR="00F47AD6" w:rsidRPr="007036E4">
        <w:rPr>
          <w:rFonts w:asciiTheme="minorBidi" w:hAnsiTheme="minorBidi"/>
          <w:sz w:val="20"/>
          <w:szCs w:val="20"/>
        </w:rPr>
        <w:t xml:space="preserve"> </w:t>
      </w:r>
      <w:r w:rsidRPr="007036E4">
        <w:rPr>
          <w:rFonts w:asciiTheme="minorBidi" w:hAnsiTheme="minorBidi"/>
          <w:sz w:val="20"/>
          <w:szCs w:val="20"/>
        </w:rPr>
        <w:t xml:space="preserve">to read the previous four </w:t>
      </w:r>
      <w:r w:rsidR="00C33DE2" w:rsidRPr="00342B11">
        <w:rPr>
          <w:rFonts w:asciiTheme="minorBidi" w:eastAsia="Arial" w:hAnsiTheme="minorBidi"/>
          <w:i/>
          <w:iCs/>
          <w:sz w:val="20"/>
          <w:szCs w:val="20"/>
          <w:lang w:val="en"/>
        </w:rPr>
        <w:t>parashot</w:t>
      </w:r>
      <w:r w:rsidR="00C33DE2" w:rsidRPr="00342B11" w:rsidDel="00C33DE2">
        <w:rPr>
          <w:rFonts w:asciiTheme="minorBidi" w:hAnsiTheme="minorBidi"/>
          <w:i/>
          <w:iCs/>
          <w:sz w:val="16"/>
          <w:szCs w:val="16"/>
        </w:rPr>
        <w:t xml:space="preserve"> </w:t>
      </w:r>
      <w:r w:rsidRPr="007036E4">
        <w:rPr>
          <w:rFonts w:asciiTheme="minorBidi" w:hAnsiTheme="minorBidi"/>
          <w:sz w:val="20"/>
          <w:szCs w:val="20"/>
        </w:rPr>
        <w:t>which he had missed.</w:t>
      </w:r>
    </w:p>
  </w:footnote>
  <w:footnote w:id="2">
    <w:p w14:paraId="6060EEBF" w14:textId="4D0E570F"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See </w:t>
      </w:r>
      <w:r w:rsidRPr="00480E7B">
        <w:rPr>
          <w:rFonts w:asciiTheme="minorBidi" w:hAnsiTheme="minorBidi"/>
          <w:i/>
          <w:iCs/>
          <w:sz w:val="20"/>
          <w:szCs w:val="20"/>
        </w:rPr>
        <w:t>Atere</w:t>
      </w:r>
      <w:r w:rsidR="002E7887">
        <w:rPr>
          <w:rFonts w:asciiTheme="minorBidi" w:hAnsiTheme="minorBidi"/>
          <w:i/>
          <w:iCs/>
          <w:sz w:val="20"/>
          <w:szCs w:val="20"/>
        </w:rPr>
        <w:t>t</w:t>
      </w:r>
      <w:r w:rsidRPr="00480E7B">
        <w:rPr>
          <w:rFonts w:asciiTheme="minorBidi" w:hAnsiTheme="minorBidi"/>
          <w:i/>
          <w:iCs/>
          <w:sz w:val="20"/>
          <w:szCs w:val="20"/>
        </w:rPr>
        <w:t xml:space="preserve"> Zekenim</w:t>
      </w:r>
      <w:r w:rsidRPr="007036E4">
        <w:rPr>
          <w:rFonts w:asciiTheme="minorBidi" w:hAnsiTheme="minorBidi"/>
          <w:sz w:val="20"/>
          <w:szCs w:val="20"/>
        </w:rPr>
        <w:t xml:space="preserve"> 135</w:t>
      </w:r>
      <w:r w:rsidR="00310A74">
        <w:rPr>
          <w:rFonts w:asciiTheme="minorBidi" w:hAnsiTheme="minorBidi"/>
          <w:sz w:val="20"/>
          <w:szCs w:val="20"/>
        </w:rPr>
        <w:t>:2</w:t>
      </w:r>
      <w:r w:rsidRPr="007036E4">
        <w:rPr>
          <w:rFonts w:asciiTheme="minorBidi" w:hAnsiTheme="minorBidi"/>
          <w:sz w:val="20"/>
          <w:szCs w:val="20"/>
        </w:rPr>
        <w:t xml:space="preserve">, </w:t>
      </w:r>
      <w:r w:rsidRPr="00480E7B">
        <w:rPr>
          <w:rFonts w:asciiTheme="minorBidi" w:hAnsiTheme="minorBidi"/>
          <w:i/>
          <w:iCs/>
          <w:sz w:val="20"/>
          <w:szCs w:val="20"/>
        </w:rPr>
        <w:t>Peri Megadim</w:t>
      </w:r>
      <w:r w:rsidRPr="007036E4">
        <w:rPr>
          <w:rFonts w:asciiTheme="minorBidi" w:hAnsiTheme="minorBidi"/>
          <w:sz w:val="20"/>
          <w:szCs w:val="20"/>
        </w:rPr>
        <w:t xml:space="preserve"> (</w:t>
      </w:r>
      <w:r w:rsidRPr="00480E7B">
        <w:rPr>
          <w:rFonts w:asciiTheme="minorBidi" w:hAnsiTheme="minorBidi"/>
          <w:i/>
          <w:iCs/>
          <w:sz w:val="20"/>
          <w:szCs w:val="20"/>
        </w:rPr>
        <w:t>Eshel Avraham</w:t>
      </w:r>
      <w:r w:rsidRPr="007036E4">
        <w:rPr>
          <w:rFonts w:asciiTheme="minorBidi" w:hAnsiTheme="minorBidi"/>
          <w:sz w:val="20"/>
          <w:szCs w:val="20"/>
        </w:rPr>
        <w:t>) 135:4</w:t>
      </w:r>
      <w:r w:rsidR="00E53D5A">
        <w:rPr>
          <w:rFonts w:asciiTheme="minorBidi" w:hAnsiTheme="minorBidi"/>
          <w:sz w:val="20"/>
          <w:szCs w:val="20"/>
        </w:rPr>
        <w:t>,</w:t>
      </w:r>
      <w:r w:rsidRPr="007036E4">
        <w:rPr>
          <w:rFonts w:asciiTheme="minorBidi" w:hAnsiTheme="minorBidi"/>
          <w:sz w:val="20"/>
          <w:szCs w:val="20"/>
        </w:rPr>
        <w:t xml:space="preserve"> and </w:t>
      </w:r>
      <w:r w:rsidRPr="00480E7B">
        <w:rPr>
          <w:rFonts w:asciiTheme="minorBidi" w:hAnsiTheme="minorBidi"/>
          <w:i/>
          <w:iCs/>
          <w:sz w:val="20"/>
          <w:szCs w:val="20"/>
        </w:rPr>
        <w:t>B</w:t>
      </w:r>
      <w:r w:rsidR="00315190">
        <w:rPr>
          <w:rFonts w:asciiTheme="minorBidi" w:hAnsiTheme="minorBidi"/>
          <w:i/>
          <w:iCs/>
          <w:sz w:val="20"/>
          <w:szCs w:val="20"/>
        </w:rPr>
        <w:t>i</w:t>
      </w:r>
      <w:r w:rsidRPr="00480E7B">
        <w:rPr>
          <w:rFonts w:asciiTheme="minorBidi" w:hAnsiTheme="minorBidi"/>
          <w:i/>
          <w:iCs/>
          <w:sz w:val="20"/>
          <w:szCs w:val="20"/>
        </w:rPr>
        <w:t>’ur Halakha</w:t>
      </w:r>
      <w:r w:rsidRPr="007036E4">
        <w:rPr>
          <w:rFonts w:asciiTheme="minorBidi" w:hAnsiTheme="minorBidi"/>
          <w:sz w:val="20"/>
          <w:szCs w:val="20"/>
        </w:rPr>
        <w:t xml:space="preserve"> 135.</w:t>
      </w:r>
    </w:p>
  </w:footnote>
  <w:footnote w:id="3">
    <w:p w14:paraId="01B40170" w14:textId="77777777"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Maharam Mintz 85.</w:t>
      </w:r>
    </w:p>
  </w:footnote>
  <w:footnote w:id="4">
    <w:p w14:paraId="524C6482" w14:textId="38926915" w:rsidR="00F11D13" w:rsidRPr="00480E7B" w:rsidRDefault="00F11D13" w:rsidP="00480E7B">
      <w:pPr>
        <w:pStyle w:val="FootnoteText"/>
        <w:bidi w:val="0"/>
        <w:jc w:val="both"/>
        <w:rPr>
          <w:rFonts w:asciiTheme="minorBidi" w:hAnsiTheme="minorBidi"/>
        </w:rPr>
      </w:pPr>
      <w:r w:rsidRPr="00480E7B">
        <w:rPr>
          <w:rStyle w:val="FootnoteReference"/>
          <w:rFonts w:asciiTheme="minorBidi" w:hAnsiTheme="minorBidi"/>
        </w:rPr>
        <w:footnoteRef/>
      </w:r>
      <w:r w:rsidRPr="00480E7B">
        <w:rPr>
          <w:rFonts w:asciiTheme="minorBidi" w:hAnsiTheme="minorBidi"/>
          <w:rtl/>
        </w:rPr>
        <w:t xml:space="preserve"> </w:t>
      </w:r>
      <w:r w:rsidRPr="00480E7B">
        <w:rPr>
          <w:rFonts w:asciiTheme="minorBidi" w:eastAsia="Arial" w:hAnsiTheme="minorBidi"/>
          <w:lang w:val="en"/>
        </w:rPr>
        <w:t xml:space="preserve">See </w:t>
      </w:r>
      <w:r w:rsidRPr="00480E7B">
        <w:rPr>
          <w:rFonts w:asciiTheme="minorBidi" w:eastAsia="Arial" w:hAnsiTheme="minorBidi"/>
          <w:i/>
          <w:iCs/>
          <w:lang w:val="en"/>
        </w:rPr>
        <w:t>Hagahot Sefer Ha-Minhagim</w:t>
      </w:r>
      <w:r w:rsidRPr="00480E7B">
        <w:rPr>
          <w:rFonts w:asciiTheme="minorBidi" w:eastAsia="Arial" w:hAnsiTheme="minorBidi"/>
          <w:lang w:val="en"/>
        </w:rPr>
        <w:t xml:space="preserve"> (</w:t>
      </w:r>
      <w:r w:rsidRPr="00480E7B">
        <w:rPr>
          <w:rFonts w:asciiTheme="minorBidi" w:eastAsia="Arial" w:hAnsiTheme="minorBidi"/>
          <w:i/>
          <w:iCs/>
          <w:lang w:val="en"/>
        </w:rPr>
        <w:t>Tirna</w:t>
      </w:r>
      <w:r w:rsidRPr="00480E7B">
        <w:rPr>
          <w:rFonts w:asciiTheme="minorBidi" w:eastAsia="Arial" w:hAnsiTheme="minorBidi"/>
          <w:lang w:val="en"/>
        </w:rPr>
        <w:t xml:space="preserve">), </w:t>
      </w:r>
      <w:r w:rsidRPr="00480E7B">
        <w:rPr>
          <w:rFonts w:asciiTheme="minorBidi" w:eastAsia="Arial" w:hAnsiTheme="minorBidi"/>
          <w:i/>
          <w:iCs/>
          <w:lang w:val="en"/>
        </w:rPr>
        <w:t>Minhag shel Shabbat</w:t>
      </w:r>
      <w:r w:rsidRPr="00480E7B">
        <w:rPr>
          <w:rFonts w:asciiTheme="minorBidi" w:eastAsia="Arial" w:hAnsiTheme="minorBidi"/>
          <w:lang w:val="en"/>
        </w:rPr>
        <w:t xml:space="preserve"> 41, and </w:t>
      </w:r>
      <w:r w:rsidRPr="00480E7B">
        <w:rPr>
          <w:rFonts w:asciiTheme="minorBidi" w:eastAsia="Arial" w:hAnsiTheme="minorBidi"/>
          <w:i/>
          <w:iCs/>
          <w:lang w:val="en"/>
        </w:rPr>
        <w:t>Arukh Ha-Shulchan</w:t>
      </w:r>
      <w:r w:rsidRPr="00480E7B">
        <w:rPr>
          <w:rFonts w:asciiTheme="minorBidi" w:eastAsia="Arial" w:hAnsiTheme="minorBidi"/>
          <w:lang w:val="en"/>
        </w:rPr>
        <w:t xml:space="preserve"> 135:6.</w:t>
      </w:r>
    </w:p>
  </w:footnote>
  <w:footnote w:id="5">
    <w:p w14:paraId="71A7D650" w14:textId="77777777"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w:t>
      </w:r>
      <w:r w:rsidRPr="00480E7B">
        <w:rPr>
          <w:rFonts w:asciiTheme="minorBidi" w:hAnsiTheme="minorBidi"/>
          <w:i/>
          <w:iCs/>
          <w:sz w:val="20"/>
          <w:szCs w:val="20"/>
        </w:rPr>
        <w:t>Dagul Mervava</w:t>
      </w:r>
      <w:r w:rsidRPr="007036E4">
        <w:rPr>
          <w:rFonts w:asciiTheme="minorBidi" w:hAnsiTheme="minorBidi"/>
          <w:sz w:val="20"/>
          <w:szCs w:val="20"/>
        </w:rPr>
        <w:t xml:space="preserve"> 135. See also </w:t>
      </w:r>
      <w:r w:rsidRPr="00480E7B">
        <w:rPr>
          <w:rFonts w:asciiTheme="minorBidi" w:hAnsiTheme="minorBidi"/>
          <w:i/>
          <w:iCs/>
          <w:sz w:val="20"/>
          <w:szCs w:val="20"/>
        </w:rPr>
        <w:t>Mishna Berura</w:t>
      </w:r>
      <w:r w:rsidRPr="007036E4">
        <w:rPr>
          <w:rFonts w:asciiTheme="minorBidi" w:hAnsiTheme="minorBidi"/>
          <w:sz w:val="20"/>
          <w:szCs w:val="20"/>
        </w:rPr>
        <w:t xml:space="preserve"> 135:7.</w:t>
      </w:r>
    </w:p>
  </w:footnote>
  <w:footnote w:id="6">
    <w:p w14:paraId="4ED5B6D9" w14:textId="77777777"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w:t>
      </w:r>
      <w:r w:rsidRPr="00480E7B">
        <w:rPr>
          <w:rFonts w:asciiTheme="minorBidi" w:hAnsiTheme="minorBidi"/>
          <w:i/>
          <w:iCs/>
          <w:sz w:val="20"/>
          <w:szCs w:val="20"/>
        </w:rPr>
        <w:t>Chaim Sha’al</w:t>
      </w:r>
      <w:r w:rsidRPr="007036E4">
        <w:rPr>
          <w:rFonts w:asciiTheme="minorBidi" w:hAnsiTheme="minorBidi"/>
          <w:sz w:val="20"/>
          <w:szCs w:val="20"/>
        </w:rPr>
        <w:t xml:space="preserve"> 1:71 and 2:16.</w:t>
      </w:r>
    </w:p>
  </w:footnote>
  <w:footnote w:id="7">
    <w:p w14:paraId="77D47014" w14:textId="77777777"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w:t>
      </w:r>
      <w:r w:rsidRPr="00480E7B">
        <w:rPr>
          <w:rFonts w:asciiTheme="minorBidi" w:hAnsiTheme="minorBidi"/>
          <w:i/>
          <w:iCs/>
          <w:sz w:val="20"/>
          <w:szCs w:val="20"/>
        </w:rPr>
        <w:t>Hilkhot Tefilla</w:t>
      </w:r>
      <w:r w:rsidRPr="007036E4">
        <w:rPr>
          <w:rFonts w:asciiTheme="minorBidi" w:hAnsiTheme="minorBidi"/>
          <w:sz w:val="20"/>
          <w:szCs w:val="20"/>
        </w:rPr>
        <w:t xml:space="preserve"> 12:1.</w:t>
      </w:r>
    </w:p>
  </w:footnote>
  <w:footnote w:id="8">
    <w:p w14:paraId="2BDCB9E2" w14:textId="0D610413"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R. Kenneth Brander (“In the Eye of the Storm: Shabbat Observance During a Hurricane or Severe Weather Event</w:t>
      </w:r>
      <w:r w:rsidR="00405D69">
        <w:rPr>
          <w:rFonts w:asciiTheme="minorBidi" w:hAnsiTheme="minorBidi"/>
          <w:sz w:val="20"/>
          <w:szCs w:val="20"/>
        </w:rPr>
        <w:t>,</w:t>
      </w:r>
      <w:r w:rsidRPr="007036E4">
        <w:rPr>
          <w:rFonts w:asciiTheme="minorBidi" w:hAnsiTheme="minorBidi"/>
          <w:sz w:val="20"/>
          <w:szCs w:val="20"/>
        </w:rPr>
        <w:t xml:space="preserve">” </w:t>
      </w:r>
      <w:r w:rsidRPr="00480E7B">
        <w:rPr>
          <w:rFonts w:asciiTheme="minorBidi" w:hAnsiTheme="minorBidi"/>
          <w:i/>
          <w:iCs/>
          <w:sz w:val="20"/>
          <w:szCs w:val="20"/>
        </w:rPr>
        <w:t>Journal of Halacha and Contemporary Society</w:t>
      </w:r>
      <w:r w:rsidRPr="007036E4">
        <w:rPr>
          <w:rFonts w:asciiTheme="minorBidi" w:hAnsiTheme="minorBidi"/>
          <w:sz w:val="20"/>
          <w:szCs w:val="20"/>
        </w:rPr>
        <w:t>, LXIV (Fall 2012)) cites R. Herschel Schachter, who reported this in the name of R. Soloveitchik.</w:t>
      </w:r>
    </w:p>
  </w:footnote>
  <w:footnote w:id="9">
    <w:p w14:paraId="4DD3EE70" w14:textId="77777777"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See also </w:t>
      </w:r>
      <w:r w:rsidRPr="00480E7B">
        <w:rPr>
          <w:rFonts w:asciiTheme="minorBidi" w:hAnsiTheme="minorBidi"/>
          <w:i/>
          <w:iCs/>
          <w:sz w:val="20"/>
          <w:szCs w:val="20"/>
        </w:rPr>
        <w:t>Tzitz Eliezer</w:t>
      </w:r>
      <w:r w:rsidRPr="007036E4">
        <w:rPr>
          <w:rFonts w:asciiTheme="minorBidi" w:hAnsiTheme="minorBidi"/>
          <w:sz w:val="20"/>
          <w:szCs w:val="20"/>
        </w:rPr>
        <w:t xml:space="preserve"> 13:27.</w:t>
      </w:r>
    </w:p>
  </w:footnote>
  <w:footnote w:id="10">
    <w:p w14:paraId="70D17685" w14:textId="0149D513" w:rsidR="009332B9" w:rsidRPr="00480E7B" w:rsidRDefault="009332B9" w:rsidP="00480E7B">
      <w:pPr>
        <w:pStyle w:val="FootnoteText"/>
        <w:bidi w:val="0"/>
        <w:jc w:val="both"/>
        <w:rPr>
          <w:rFonts w:asciiTheme="minorBidi" w:hAnsiTheme="minorBidi"/>
        </w:rPr>
      </w:pPr>
      <w:r w:rsidRPr="00480E7B">
        <w:rPr>
          <w:rStyle w:val="FootnoteReference"/>
          <w:rFonts w:asciiTheme="minorBidi" w:hAnsiTheme="minorBidi"/>
        </w:rPr>
        <w:footnoteRef/>
      </w:r>
      <w:r w:rsidRPr="00480E7B">
        <w:rPr>
          <w:rFonts w:asciiTheme="minorBidi" w:hAnsiTheme="minorBidi"/>
          <w:rtl/>
        </w:rPr>
        <w:t xml:space="preserve"> </w:t>
      </w:r>
      <w:r w:rsidRPr="00480E7B">
        <w:rPr>
          <w:rFonts w:asciiTheme="minorBidi" w:eastAsia="Arial" w:hAnsiTheme="minorBidi"/>
          <w:lang w:val="en"/>
        </w:rPr>
        <w:t xml:space="preserve">See </w:t>
      </w:r>
      <w:r w:rsidRPr="00480E7B">
        <w:rPr>
          <w:rFonts w:asciiTheme="minorBidi" w:eastAsia="Arial" w:hAnsiTheme="minorBidi"/>
          <w:i/>
          <w:iCs/>
          <w:lang w:val="en"/>
        </w:rPr>
        <w:t>Kaf Ha-Chaim</w:t>
      </w:r>
      <w:r w:rsidRPr="00480E7B">
        <w:rPr>
          <w:rFonts w:asciiTheme="minorBidi" w:eastAsia="Arial" w:hAnsiTheme="minorBidi"/>
          <w:lang w:val="en"/>
        </w:rPr>
        <w:t xml:space="preserve"> 135:5, </w:t>
      </w:r>
      <w:r w:rsidRPr="00480E7B">
        <w:rPr>
          <w:rFonts w:asciiTheme="minorBidi" w:eastAsia="Arial" w:hAnsiTheme="minorBidi"/>
          <w:i/>
          <w:iCs/>
          <w:lang w:val="en"/>
        </w:rPr>
        <w:t>Bereichot Mayim</w:t>
      </w:r>
      <w:r w:rsidRPr="00480E7B">
        <w:rPr>
          <w:rFonts w:asciiTheme="minorBidi" w:eastAsia="Arial" w:hAnsiTheme="minorBidi"/>
          <w:lang w:val="en"/>
        </w:rPr>
        <w:t xml:space="preserve"> 135 and R. Ovadia Yosef in </w:t>
      </w:r>
      <w:r w:rsidRPr="00480E7B">
        <w:rPr>
          <w:rFonts w:asciiTheme="minorBidi" w:eastAsia="Arial" w:hAnsiTheme="minorBidi"/>
          <w:i/>
          <w:iCs/>
          <w:lang w:val="en"/>
        </w:rPr>
        <w:t>Yabi'a Omer</w:t>
      </w:r>
      <w:r w:rsidRPr="00480E7B">
        <w:rPr>
          <w:rFonts w:asciiTheme="minorBidi" w:eastAsia="Arial" w:hAnsiTheme="minorBidi"/>
          <w:lang w:val="en"/>
        </w:rPr>
        <w:t xml:space="preserve"> OC 9:28; see </w:t>
      </w:r>
      <w:r w:rsidRPr="00480E7B">
        <w:rPr>
          <w:rFonts w:asciiTheme="minorBidi" w:eastAsia="Arial" w:hAnsiTheme="minorBidi"/>
          <w:i/>
          <w:iCs/>
          <w:lang w:val="en"/>
        </w:rPr>
        <w:t>Piskei Teshuvot</w:t>
      </w:r>
      <w:r w:rsidRPr="00480E7B">
        <w:rPr>
          <w:rFonts w:asciiTheme="minorBidi" w:eastAsia="Arial" w:hAnsiTheme="minorBidi"/>
          <w:lang w:val="en"/>
        </w:rPr>
        <w:t xml:space="preserve"> 135:4.</w:t>
      </w:r>
    </w:p>
  </w:footnote>
  <w:footnote w:id="11">
    <w:p w14:paraId="2820BA19" w14:textId="3D1EC123" w:rsidR="009E6634" w:rsidRPr="005A7426" w:rsidRDefault="009E6634" w:rsidP="005A7426">
      <w:pPr>
        <w:pStyle w:val="FootnoteText"/>
        <w:bidi w:val="0"/>
        <w:jc w:val="both"/>
        <w:rPr>
          <w:rFonts w:asciiTheme="minorBidi" w:hAnsiTheme="minorBidi"/>
        </w:rPr>
      </w:pPr>
      <w:r w:rsidRPr="005A7426">
        <w:rPr>
          <w:rStyle w:val="FootnoteReference"/>
          <w:rFonts w:asciiTheme="minorBidi" w:hAnsiTheme="minorBidi"/>
        </w:rPr>
        <w:footnoteRef/>
      </w:r>
      <w:r w:rsidRPr="005A7426">
        <w:rPr>
          <w:rFonts w:asciiTheme="minorBidi" w:hAnsiTheme="minorBidi"/>
          <w:rtl/>
        </w:rPr>
        <w:t xml:space="preserve"> </w:t>
      </w:r>
      <w:r w:rsidRPr="005A7426">
        <w:rPr>
          <w:rFonts w:asciiTheme="minorBidi" w:hAnsiTheme="minorBidi"/>
        </w:rPr>
        <w:t>Menachem Mendel Auerbach, 17</w:t>
      </w:r>
      <w:r w:rsidRPr="005A7426">
        <w:rPr>
          <w:rFonts w:asciiTheme="minorBidi" w:hAnsiTheme="minorBidi"/>
          <w:vertAlign w:val="superscript"/>
        </w:rPr>
        <w:t>th</w:t>
      </w:r>
      <w:r w:rsidRPr="005A7426">
        <w:rPr>
          <w:rFonts w:asciiTheme="minorBidi" w:hAnsiTheme="minorBidi"/>
        </w:rPr>
        <w:t xml:space="preserve"> century Austria.</w:t>
      </w:r>
    </w:p>
  </w:footnote>
  <w:footnote w:id="12">
    <w:p w14:paraId="566F28A3" w14:textId="77777777"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See </w:t>
      </w:r>
      <w:r w:rsidRPr="00480E7B">
        <w:rPr>
          <w:rFonts w:asciiTheme="minorBidi" w:hAnsiTheme="minorBidi"/>
          <w:i/>
          <w:iCs/>
          <w:sz w:val="20"/>
          <w:szCs w:val="20"/>
        </w:rPr>
        <w:t>Dagul Mervava</w:t>
      </w:r>
      <w:r w:rsidRPr="007036E4">
        <w:rPr>
          <w:rFonts w:asciiTheme="minorBidi" w:hAnsiTheme="minorBidi"/>
          <w:sz w:val="20"/>
          <w:szCs w:val="20"/>
        </w:rPr>
        <w:t xml:space="preserve"> 135.</w:t>
      </w:r>
    </w:p>
  </w:footnote>
  <w:footnote w:id="13">
    <w:p w14:paraId="0176C8EA" w14:textId="18FA5404"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See </w:t>
      </w:r>
      <w:r w:rsidRPr="00480E7B">
        <w:rPr>
          <w:rFonts w:asciiTheme="minorBidi" w:hAnsiTheme="minorBidi"/>
          <w:i/>
          <w:iCs/>
          <w:sz w:val="20"/>
          <w:szCs w:val="20"/>
        </w:rPr>
        <w:t>Leket Yosher</w:t>
      </w:r>
      <w:r w:rsidRPr="007036E4">
        <w:rPr>
          <w:rFonts w:asciiTheme="minorBidi" w:hAnsiTheme="minorBidi"/>
          <w:sz w:val="20"/>
          <w:szCs w:val="20"/>
        </w:rPr>
        <w:t xml:space="preserve"> 54:2, </w:t>
      </w:r>
      <w:r w:rsidRPr="00480E7B">
        <w:rPr>
          <w:rFonts w:asciiTheme="minorBidi" w:hAnsiTheme="minorBidi"/>
          <w:i/>
          <w:iCs/>
          <w:sz w:val="20"/>
          <w:szCs w:val="20"/>
        </w:rPr>
        <w:t>Mahari Weil</w:t>
      </w:r>
      <w:r w:rsidRPr="007036E4">
        <w:rPr>
          <w:rFonts w:asciiTheme="minorBidi" w:hAnsiTheme="minorBidi"/>
          <w:sz w:val="20"/>
          <w:szCs w:val="20"/>
        </w:rPr>
        <w:t xml:space="preserve"> 66, </w:t>
      </w:r>
      <w:r w:rsidRPr="00480E7B">
        <w:rPr>
          <w:rFonts w:asciiTheme="minorBidi" w:hAnsiTheme="minorBidi"/>
          <w:i/>
          <w:iCs/>
          <w:sz w:val="20"/>
          <w:szCs w:val="20"/>
        </w:rPr>
        <w:t>Shevut Yaakov</w:t>
      </w:r>
      <w:r w:rsidRPr="007036E4">
        <w:rPr>
          <w:rFonts w:asciiTheme="minorBidi" w:hAnsiTheme="minorBidi"/>
          <w:sz w:val="20"/>
          <w:szCs w:val="20"/>
        </w:rPr>
        <w:t xml:space="preserve"> 3:6</w:t>
      </w:r>
      <w:r w:rsidR="00895EC3">
        <w:rPr>
          <w:rFonts w:asciiTheme="minorBidi" w:hAnsiTheme="minorBidi"/>
          <w:sz w:val="20"/>
          <w:szCs w:val="20"/>
        </w:rPr>
        <w:t>.</w:t>
      </w:r>
      <w:r w:rsidRPr="007036E4">
        <w:rPr>
          <w:rFonts w:asciiTheme="minorBidi" w:hAnsiTheme="minorBidi"/>
          <w:sz w:val="20"/>
          <w:szCs w:val="20"/>
        </w:rPr>
        <w:t xml:space="preserve"> </w:t>
      </w:r>
    </w:p>
  </w:footnote>
  <w:footnote w:id="14">
    <w:p w14:paraId="4506685D" w14:textId="6E2310B3"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This is the basis for bringing a </w:t>
      </w:r>
      <w:r w:rsidR="00171133" w:rsidRPr="00480E7B">
        <w:rPr>
          <w:rFonts w:asciiTheme="minorBidi" w:hAnsiTheme="minorBidi"/>
          <w:i/>
          <w:iCs/>
          <w:sz w:val="20"/>
          <w:szCs w:val="20"/>
        </w:rPr>
        <w:t xml:space="preserve">sefer </w:t>
      </w:r>
      <w:r w:rsidRPr="00480E7B">
        <w:rPr>
          <w:rFonts w:asciiTheme="minorBidi" w:hAnsiTheme="minorBidi"/>
          <w:i/>
          <w:iCs/>
          <w:sz w:val="20"/>
          <w:szCs w:val="20"/>
        </w:rPr>
        <w:t>Torah</w:t>
      </w:r>
      <w:r w:rsidRPr="007036E4">
        <w:rPr>
          <w:rFonts w:asciiTheme="minorBidi" w:hAnsiTheme="minorBidi"/>
          <w:sz w:val="20"/>
          <w:szCs w:val="20"/>
        </w:rPr>
        <w:t xml:space="preserve"> for an esteemed </w:t>
      </w:r>
      <w:r w:rsidR="00783570" w:rsidRPr="007036E4">
        <w:rPr>
          <w:rFonts w:asciiTheme="minorBidi" w:hAnsiTheme="minorBidi"/>
          <w:sz w:val="20"/>
          <w:szCs w:val="20"/>
        </w:rPr>
        <w:t>guest</w:t>
      </w:r>
      <w:r w:rsidRPr="007036E4">
        <w:rPr>
          <w:rFonts w:asciiTheme="minorBidi" w:hAnsiTheme="minorBidi"/>
          <w:sz w:val="20"/>
          <w:szCs w:val="20"/>
        </w:rPr>
        <w:t xml:space="preserve">, to a celebration of a </w:t>
      </w:r>
      <w:r w:rsidRPr="00A16938">
        <w:rPr>
          <w:rFonts w:asciiTheme="minorBidi" w:hAnsiTheme="minorBidi"/>
          <w:i/>
          <w:iCs/>
          <w:sz w:val="20"/>
          <w:szCs w:val="20"/>
        </w:rPr>
        <w:t>chatan</w:t>
      </w:r>
      <w:r w:rsidRPr="007036E4">
        <w:rPr>
          <w:rFonts w:asciiTheme="minorBidi" w:hAnsiTheme="minorBidi"/>
          <w:sz w:val="20"/>
          <w:szCs w:val="20"/>
        </w:rPr>
        <w:t xml:space="preserve"> and </w:t>
      </w:r>
      <w:r w:rsidRPr="00A16938">
        <w:rPr>
          <w:rFonts w:asciiTheme="minorBidi" w:hAnsiTheme="minorBidi"/>
          <w:i/>
          <w:iCs/>
          <w:sz w:val="20"/>
          <w:szCs w:val="20"/>
        </w:rPr>
        <w:t>kalla</w:t>
      </w:r>
      <w:r w:rsidR="00295E40">
        <w:rPr>
          <w:rFonts w:asciiTheme="minorBidi" w:hAnsiTheme="minorBidi"/>
          <w:i/>
          <w:iCs/>
          <w:sz w:val="20"/>
          <w:szCs w:val="20"/>
        </w:rPr>
        <w:t>h</w:t>
      </w:r>
      <w:r w:rsidRPr="007036E4">
        <w:rPr>
          <w:rFonts w:asciiTheme="minorBidi" w:hAnsiTheme="minorBidi"/>
          <w:sz w:val="20"/>
          <w:szCs w:val="20"/>
        </w:rPr>
        <w:t xml:space="preserve">, to a </w:t>
      </w:r>
      <w:r w:rsidRPr="00A16938">
        <w:rPr>
          <w:rFonts w:asciiTheme="minorBidi" w:hAnsiTheme="minorBidi"/>
          <w:i/>
          <w:iCs/>
          <w:sz w:val="20"/>
          <w:szCs w:val="20"/>
        </w:rPr>
        <w:t>beit ha’avel</w:t>
      </w:r>
      <w:r w:rsidRPr="007036E4">
        <w:rPr>
          <w:rFonts w:asciiTheme="minorBidi" w:hAnsiTheme="minorBidi"/>
          <w:sz w:val="20"/>
          <w:szCs w:val="20"/>
        </w:rPr>
        <w:t xml:space="preserve"> (a mourner’s house), for a </w:t>
      </w:r>
      <w:r w:rsidRPr="00480E7B">
        <w:rPr>
          <w:rFonts w:asciiTheme="minorBidi" w:hAnsiTheme="minorBidi"/>
          <w:sz w:val="20"/>
          <w:szCs w:val="20"/>
        </w:rPr>
        <w:t>Shabbat</w:t>
      </w:r>
      <w:r w:rsidRPr="007036E4">
        <w:rPr>
          <w:rFonts w:asciiTheme="minorBidi" w:hAnsiTheme="minorBidi"/>
          <w:sz w:val="20"/>
          <w:szCs w:val="20"/>
        </w:rPr>
        <w:t xml:space="preserve"> or </w:t>
      </w:r>
      <w:r w:rsidRPr="00480E7B">
        <w:rPr>
          <w:rFonts w:asciiTheme="minorBidi" w:hAnsiTheme="minorBidi"/>
          <w:sz w:val="20"/>
          <w:szCs w:val="20"/>
        </w:rPr>
        <w:t>Yom</w:t>
      </w:r>
      <w:r w:rsidRPr="0006349B">
        <w:rPr>
          <w:rFonts w:asciiTheme="minorBidi" w:hAnsiTheme="minorBidi"/>
          <w:sz w:val="20"/>
          <w:szCs w:val="20"/>
        </w:rPr>
        <w:t xml:space="preserve"> </w:t>
      </w:r>
      <w:r w:rsidRPr="00480E7B">
        <w:rPr>
          <w:rFonts w:asciiTheme="minorBidi" w:hAnsiTheme="minorBidi"/>
          <w:sz w:val="20"/>
          <w:szCs w:val="20"/>
        </w:rPr>
        <w:t>Tov</w:t>
      </w:r>
      <w:r w:rsidRPr="0006349B">
        <w:rPr>
          <w:rFonts w:asciiTheme="minorBidi" w:hAnsiTheme="minorBidi"/>
          <w:sz w:val="20"/>
          <w:szCs w:val="20"/>
        </w:rPr>
        <w:t xml:space="preserve">, or even on </w:t>
      </w:r>
      <w:r w:rsidRPr="00480E7B">
        <w:rPr>
          <w:rFonts w:asciiTheme="minorBidi" w:hAnsiTheme="minorBidi"/>
          <w:sz w:val="20"/>
          <w:szCs w:val="20"/>
        </w:rPr>
        <w:t>Simchat Torah</w:t>
      </w:r>
      <w:r w:rsidRPr="007036E4">
        <w:rPr>
          <w:rFonts w:asciiTheme="minorBidi" w:hAnsiTheme="minorBidi"/>
          <w:sz w:val="20"/>
          <w:szCs w:val="20"/>
        </w:rPr>
        <w:t xml:space="preserve">. See </w:t>
      </w:r>
      <w:r w:rsidRPr="00480E7B">
        <w:rPr>
          <w:rFonts w:asciiTheme="minorBidi" w:hAnsiTheme="minorBidi"/>
          <w:i/>
          <w:iCs/>
          <w:sz w:val="20"/>
          <w:szCs w:val="20"/>
        </w:rPr>
        <w:t>Piskei Teshuvot</w:t>
      </w:r>
      <w:r w:rsidRPr="007036E4">
        <w:rPr>
          <w:rFonts w:asciiTheme="minorBidi" w:hAnsiTheme="minorBidi"/>
          <w:sz w:val="20"/>
          <w:szCs w:val="20"/>
        </w:rPr>
        <w:t xml:space="preserve"> 135:27.</w:t>
      </w:r>
    </w:p>
  </w:footnote>
  <w:footnote w:id="15">
    <w:p w14:paraId="3A94CB15" w14:textId="58F30EAD" w:rsidR="00A25CBC" w:rsidRPr="007036E4" w:rsidRDefault="00A25CBC" w:rsidP="00AE5BEC">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The </w:t>
      </w:r>
      <w:r w:rsidR="00032C14">
        <w:rPr>
          <w:rFonts w:asciiTheme="minorBidi" w:hAnsiTheme="minorBidi"/>
          <w:sz w:val="20"/>
          <w:szCs w:val="20"/>
        </w:rPr>
        <w:t>G</w:t>
      </w:r>
      <w:r w:rsidR="00032C14" w:rsidRPr="007036E4">
        <w:rPr>
          <w:rFonts w:asciiTheme="minorBidi" w:hAnsiTheme="minorBidi"/>
          <w:sz w:val="20"/>
          <w:szCs w:val="20"/>
        </w:rPr>
        <w:t xml:space="preserve">emara </w:t>
      </w:r>
      <w:r w:rsidRPr="007036E4">
        <w:rPr>
          <w:rFonts w:asciiTheme="minorBidi" w:hAnsiTheme="minorBidi"/>
          <w:sz w:val="20"/>
          <w:szCs w:val="20"/>
        </w:rPr>
        <w:t xml:space="preserve">further distinguishes between “easy” material and “difficult” material. </w:t>
      </w:r>
    </w:p>
  </w:footnote>
  <w:footnote w:id="16">
    <w:p w14:paraId="793FC80E" w14:textId="77777777"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See also </w:t>
      </w:r>
      <w:r w:rsidRPr="00480E7B">
        <w:rPr>
          <w:rFonts w:asciiTheme="minorBidi" w:hAnsiTheme="minorBidi"/>
          <w:i/>
          <w:iCs/>
          <w:sz w:val="20"/>
          <w:szCs w:val="20"/>
        </w:rPr>
        <w:t>Tashbetz Katan</w:t>
      </w:r>
      <w:r w:rsidRPr="007036E4">
        <w:rPr>
          <w:rFonts w:asciiTheme="minorBidi" w:hAnsiTheme="minorBidi"/>
          <w:sz w:val="20"/>
          <w:szCs w:val="20"/>
        </w:rPr>
        <w:t xml:space="preserve"> 182.</w:t>
      </w:r>
    </w:p>
  </w:footnote>
  <w:footnote w:id="17">
    <w:p w14:paraId="1EEAC2B7" w14:textId="79FFB596"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R. Menahem Azariah da Fano, known as the Rema Mi</w:t>
      </w:r>
      <w:r w:rsidR="00032C14">
        <w:rPr>
          <w:rFonts w:asciiTheme="minorBidi" w:hAnsiTheme="minorBidi"/>
          <w:sz w:val="20"/>
          <w:szCs w:val="20"/>
        </w:rPr>
        <w:t>-</w:t>
      </w:r>
      <w:r w:rsidRPr="007036E4">
        <w:rPr>
          <w:rFonts w:asciiTheme="minorBidi" w:hAnsiTheme="minorBidi"/>
          <w:sz w:val="20"/>
          <w:szCs w:val="20"/>
        </w:rPr>
        <w:t>Pano (91)</w:t>
      </w:r>
      <w:r w:rsidR="00783570" w:rsidRPr="007036E4">
        <w:rPr>
          <w:rFonts w:asciiTheme="minorBidi" w:hAnsiTheme="minorBidi"/>
          <w:sz w:val="20"/>
          <w:szCs w:val="20"/>
        </w:rPr>
        <w:t>,</w:t>
      </w:r>
      <w:r w:rsidRPr="007036E4">
        <w:rPr>
          <w:rFonts w:asciiTheme="minorBidi" w:hAnsiTheme="minorBidi"/>
          <w:sz w:val="20"/>
          <w:szCs w:val="20"/>
        </w:rPr>
        <w:t xml:space="preserve"> suggests that one should stand during </w:t>
      </w:r>
      <w:r w:rsidRPr="00480E7B">
        <w:rPr>
          <w:rFonts w:asciiTheme="minorBidi" w:hAnsiTheme="minorBidi"/>
          <w:i/>
          <w:iCs/>
          <w:sz w:val="20"/>
          <w:szCs w:val="20"/>
        </w:rPr>
        <w:t>keri’at ha</w:t>
      </w:r>
      <w:r w:rsidR="00783570" w:rsidRPr="00480E7B">
        <w:rPr>
          <w:rFonts w:asciiTheme="minorBidi" w:hAnsiTheme="minorBidi"/>
          <w:i/>
          <w:iCs/>
          <w:sz w:val="20"/>
          <w:szCs w:val="20"/>
        </w:rPr>
        <w:t>-T</w:t>
      </w:r>
      <w:r w:rsidRPr="00480E7B">
        <w:rPr>
          <w:rFonts w:asciiTheme="minorBidi" w:hAnsiTheme="minorBidi"/>
          <w:i/>
          <w:iCs/>
          <w:sz w:val="20"/>
          <w:szCs w:val="20"/>
        </w:rPr>
        <w:t>orah</w:t>
      </w:r>
      <w:r w:rsidRPr="007036E4">
        <w:rPr>
          <w:rFonts w:asciiTheme="minorBidi" w:hAnsiTheme="minorBidi"/>
          <w:sz w:val="20"/>
          <w:szCs w:val="20"/>
        </w:rPr>
        <w:t xml:space="preserve"> </w:t>
      </w:r>
      <w:r w:rsidR="00783570" w:rsidRPr="007036E4">
        <w:rPr>
          <w:rFonts w:asciiTheme="minorBidi" w:hAnsiTheme="minorBidi"/>
          <w:sz w:val="20"/>
          <w:szCs w:val="20"/>
        </w:rPr>
        <w:t>to</w:t>
      </w:r>
      <w:r w:rsidRPr="007036E4">
        <w:rPr>
          <w:rFonts w:asciiTheme="minorBidi" w:hAnsiTheme="minorBidi"/>
          <w:sz w:val="20"/>
          <w:szCs w:val="20"/>
        </w:rPr>
        <w:t xml:space="preserve"> ensure that he </w:t>
      </w:r>
      <w:r w:rsidR="007C34F1">
        <w:rPr>
          <w:rFonts w:asciiTheme="minorBidi" w:hAnsiTheme="minorBidi"/>
          <w:sz w:val="20"/>
          <w:szCs w:val="20"/>
        </w:rPr>
        <w:t xml:space="preserve">will be </w:t>
      </w:r>
      <w:r w:rsidRPr="007036E4">
        <w:rPr>
          <w:rFonts w:asciiTheme="minorBidi" w:hAnsiTheme="minorBidi"/>
          <w:sz w:val="20"/>
          <w:szCs w:val="20"/>
        </w:rPr>
        <w:t>stand</w:t>
      </w:r>
      <w:r w:rsidR="007C34F1">
        <w:rPr>
          <w:rFonts w:asciiTheme="minorBidi" w:hAnsiTheme="minorBidi"/>
          <w:sz w:val="20"/>
          <w:szCs w:val="20"/>
        </w:rPr>
        <w:t>ing</w:t>
      </w:r>
      <w:r w:rsidRPr="007036E4">
        <w:rPr>
          <w:rFonts w:asciiTheme="minorBidi" w:hAnsiTheme="minorBidi"/>
          <w:sz w:val="20"/>
          <w:szCs w:val="20"/>
        </w:rPr>
        <w:t xml:space="preserve"> during </w:t>
      </w:r>
      <w:r w:rsidR="00B7472C" w:rsidRPr="00D70D7D">
        <w:rPr>
          <w:rFonts w:asciiTheme="minorBidi" w:hAnsiTheme="minorBidi"/>
          <w:i/>
          <w:iCs/>
          <w:sz w:val="20"/>
          <w:szCs w:val="20"/>
        </w:rPr>
        <w:t>Barekhu</w:t>
      </w:r>
      <w:r w:rsidRPr="007036E4">
        <w:rPr>
          <w:rFonts w:asciiTheme="minorBidi" w:hAnsiTheme="minorBidi"/>
          <w:sz w:val="20"/>
          <w:szCs w:val="20"/>
        </w:rPr>
        <w:t xml:space="preserve">, as the </w:t>
      </w:r>
      <w:r w:rsidRPr="00480E7B">
        <w:rPr>
          <w:rFonts w:asciiTheme="minorBidi" w:hAnsiTheme="minorBidi"/>
          <w:i/>
          <w:iCs/>
          <w:sz w:val="20"/>
          <w:szCs w:val="20"/>
        </w:rPr>
        <w:t>Yerushalmi</w:t>
      </w:r>
      <w:r w:rsidRPr="007036E4">
        <w:rPr>
          <w:rFonts w:asciiTheme="minorBidi" w:hAnsiTheme="minorBidi"/>
          <w:sz w:val="20"/>
          <w:szCs w:val="20"/>
        </w:rPr>
        <w:t xml:space="preserve"> teaches that one should stand during the recitation of </w:t>
      </w:r>
      <w:r w:rsidRPr="00480E7B">
        <w:rPr>
          <w:rFonts w:asciiTheme="minorBidi" w:hAnsiTheme="minorBidi"/>
          <w:i/>
          <w:iCs/>
          <w:sz w:val="20"/>
          <w:szCs w:val="20"/>
        </w:rPr>
        <w:t>devarim she</w:t>
      </w:r>
      <w:r w:rsidR="00783570" w:rsidRPr="00480E7B">
        <w:rPr>
          <w:rFonts w:asciiTheme="minorBidi" w:hAnsiTheme="minorBidi"/>
          <w:i/>
          <w:iCs/>
          <w:sz w:val="20"/>
          <w:szCs w:val="20"/>
        </w:rPr>
        <w:t>-</w:t>
      </w:r>
      <w:r w:rsidRPr="00480E7B">
        <w:rPr>
          <w:rFonts w:asciiTheme="minorBidi" w:hAnsiTheme="minorBidi"/>
          <w:i/>
          <w:iCs/>
          <w:sz w:val="20"/>
          <w:szCs w:val="20"/>
        </w:rPr>
        <w:t>bikedusha</w:t>
      </w:r>
      <w:r w:rsidRPr="007036E4">
        <w:rPr>
          <w:rFonts w:asciiTheme="minorBidi" w:hAnsiTheme="minorBidi"/>
          <w:sz w:val="20"/>
          <w:szCs w:val="20"/>
        </w:rPr>
        <w:t>.</w:t>
      </w:r>
    </w:p>
  </w:footnote>
  <w:footnote w:id="18">
    <w:p w14:paraId="2F3CA340" w14:textId="51C1F955"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w:t>
      </w:r>
      <w:r w:rsidRPr="00480E7B">
        <w:rPr>
          <w:rFonts w:asciiTheme="minorBidi" w:hAnsiTheme="minorBidi"/>
          <w:i/>
          <w:iCs/>
          <w:sz w:val="20"/>
          <w:szCs w:val="20"/>
        </w:rPr>
        <w:t>U</w:t>
      </w:r>
      <w:r w:rsidR="006407B0" w:rsidRPr="00480E7B">
        <w:rPr>
          <w:rFonts w:asciiTheme="minorBidi" w:hAnsiTheme="minorBidi"/>
          <w:i/>
          <w:iCs/>
          <w:sz w:val="20"/>
          <w:szCs w:val="20"/>
        </w:rPr>
        <w:t>-</w:t>
      </w:r>
      <w:r w:rsidRPr="00480E7B">
        <w:rPr>
          <w:rFonts w:asciiTheme="minorBidi" w:hAnsiTheme="minorBidi"/>
          <w:i/>
          <w:iCs/>
          <w:sz w:val="20"/>
          <w:szCs w:val="20"/>
        </w:rPr>
        <w:t>Vikashtem Mi</w:t>
      </w:r>
      <w:r w:rsidR="00783570" w:rsidRPr="00480E7B">
        <w:rPr>
          <w:rFonts w:asciiTheme="minorBidi" w:hAnsiTheme="minorBidi"/>
          <w:i/>
          <w:iCs/>
          <w:sz w:val="20"/>
          <w:szCs w:val="20"/>
        </w:rPr>
        <w:t>-</w:t>
      </w:r>
      <w:r w:rsidRPr="00480E7B">
        <w:rPr>
          <w:rFonts w:asciiTheme="minorBidi" w:hAnsiTheme="minorBidi"/>
          <w:i/>
          <w:iCs/>
          <w:sz w:val="20"/>
          <w:szCs w:val="20"/>
        </w:rPr>
        <w:t>Sham</w:t>
      </w:r>
      <w:r w:rsidRPr="007036E4">
        <w:rPr>
          <w:rFonts w:asciiTheme="minorBidi" w:hAnsiTheme="minorBidi"/>
          <w:sz w:val="20"/>
          <w:szCs w:val="20"/>
        </w:rPr>
        <w:t xml:space="preserve">, pp. 227-228. In </w:t>
      </w:r>
      <w:r w:rsidRPr="00480E7B">
        <w:rPr>
          <w:rFonts w:asciiTheme="minorBidi" w:hAnsiTheme="minorBidi"/>
          <w:i/>
          <w:iCs/>
          <w:sz w:val="20"/>
          <w:szCs w:val="20"/>
        </w:rPr>
        <w:t>Shiurim L’Zekher Abba Mari</w:t>
      </w:r>
      <w:r w:rsidRPr="007036E4">
        <w:rPr>
          <w:rFonts w:asciiTheme="minorBidi" w:hAnsiTheme="minorBidi"/>
          <w:sz w:val="20"/>
          <w:szCs w:val="20"/>
        </w:rPr>
        <w:t xml:space="preserve"> (v.2 pp</w:t>
      </w:r>
      <w:r w:rsidR="00783570" w:rsidRPr="007036E4">
        <w:rPr>
          <w:rFonts w:asciiTheme="minorBidi" w:hAnsiTheme="minorBidi"/>
          <w:sz w:val="20"/>
          <w:szCs w:val="20"/>
        </w:rPr>
        <w:t>.</w:t>
      </w:r>
      <w:r w:rsidRPr="007036E4">
        <w:rPr>
          <w:rFonts w:asciiTheme="minorBidi" w:hAnsiTheme="minorBidi"/>
          <w:sz w:val="20"/>
          <w:szCs w:val="20"/>
        </w:rPr>
        <w:t xml:space="preserve"> 127-130)</w:t>
      </w:r>
      <w:r w:rsidR="00A94E8E">
        <w:rPr>
          <w:rFonts w:asciiTheme="minorBidi" w:hAnsiTheme="minorBidi"/>
          <w:sz w:val="20"/>
          <w:szCs w:val="20"/>
        </w:rPr>
        <w:t>,</w:t>
      </w:r>
      <w:r w:rsidRPr="007036E4">
        <w:rPr>
          <w:rFonts w:asciiTheme="minorBidi" w:hAnsiTheme="minorBidi"/>
          <w:sz w:val="20"/>
          <w:szCs w:val="20"/>
        </w:rPr>
        <w:t xml:space="preserve"> he describes </w:t>
      </w:r>
      <w:r w:rsidRPr="00A16938">
        <w:rPr>
          <w:rFonts w:asciiTheme="minorBidi" w:hAnsiTheme="minorBidi"/>
          <w:i/>
          <w:iCs/>
          <w:sz w:val="20"/>
          <w:szCs w:val="20"/>
        </w:rPr>
        <w:t>keri’at ha</w:t>
      </w:r>
      <w:r w:rsidR="00783570" w:rsidRPr="00A16938">
        <w:rPr>
          <w:rFonts w:asciiTheme="minorBidi" w:hAnsiTheme="minorBidi"/>
          <w:i/>
          <w:iCs/>
          <w:sz w:val="20"/>
          <w:szCs w:val="20"/>
        </w:rPr>
        <w:t>-</w:t>
      </w:r>
      <w:r w:rsidRPr="00A16938">
        <w:rPr>
          <w:rFonts w:asciiTheme="minorBidi" w:hAnsiTheme="minorBidi"/>
          <w:i/>
          <w:iCs/>
          <w:sz w:val="20"/>
          <w:szCs w:val="20"/>
        </w:rPr>
        <w:t>Torah</w:t>
      </w:r>
      <w:r w:rsidRPr="007036E4">
        <w:rPr>
          <w:rFonts w:asciiTheme="minorBidi" w:hAnsiTheme="minorBidi"/>
          <w:sz w:val="20"/>
          <w:szCs w:val="20"/>
        </w:rPr>
        <w:t xml:space="preserve"> as “</w:t>
      </w:r>
      <w:r w:rsidRPr="00A16938">
        <w:rPr>
          <w:rFonts w:asciiTheme="minorBidi" w:hAnsiTheme="minorBidi"/>
          <w:i/>
          <w:iCs/>
          <w:sz w:val="20"/>
          <w:szCs w:val="20"/>
        </w:rPr>
        <w:t>kabbalat ol malkhut shamayim</w:t>
      </w:r>
      <w:r w:rsidRPr="007036E4">
        <w:rPr>
          <w:rFonts w:asciiTheme="minorBidi" w:hAnsiTheme="minorBidi"/>
          <w:sz w:val="20"/>
          <w:szCs w:val="20"/>
        </w:rPr>
        <w:t xml:space="preserve">.” </w:t>
      </w:r>
    </w:p>
  </w:footnote>
  <w:footnote w:id="19">
    <w:p w14:paraId="444F8DA4" w14:textId="23B3D1A7" w:rsidR="00A25CBC" w:rsidRPr="007036E4" w:rsidRDefault="00A25CBC" w:rsidP="00783570">
      <w:pPr>
        <w:bidi w:val="0"/>
        <w:spacing w:after="0" w:line="240" w:lineRule="auto"/>
        <w:jc w:val="both"/>
        <w:rPr>
          <w:rFonts w:asciiTheme="minorBidi" w:hAnsiTheme="minorBidi"/>
          <w:sz w:val="20"/>
          <w:szCs w:val="20"/>
        </w:rPr>
      </w:pPr>
      <w:r w:rsidRPr="007036E4">
        <w:rPr>
          <w:rFonts w:asciiTheme="minorBidi" w:hAnsiTheme="minorBidi"/>
          <w:sz w:val="20"/>
          <w:szCs w:val="20"/>
          <w:vertAlign w:val="superscript"/>
        </w:rPr>
        <w:footnoteRef/>
      </w:r>
      <w:r w:rsidRPr="007036E4">
        <w:rPr>
          <w:rFonts w:asciiTheme="minorBidi" w:hAnsiTheme="minorBidi"/>
          <w:sz w:val="20"/>
          <w:szCs w:val="20"/>
        </w:rPr>
        <w:t xml:space="preserve"> See </w:t>
      </w:r>
      <w:r w:rsidRPr="00480E7B">
        <w:rPr>
          <w:rFonts w:asciiTheme="minorBidi" w:hAnsiTheme="minorBidi"/>
          <w:i/>
          <w:iCs/>
          <w:sz w:val="20"/>
          <w:szCs w:val="20"/>
        </w:rPr>
        <w:t>Shiurei Ha</w:t>
      </w:r>
      <w:r w:rsidR="00A94E8E">
        <w:rPr>
          <w:rFonts w:asciiTheme="minorBidi" w:hAnsiTheme="minorBidi"/>
          <w:i/>
          <w:iCs/>
          <w:sz w:val="20"/>
          <w:szCs w:val="20"/>
        </w:rPr>
        <w:t>-</w:t>
      </w:r>
      <w:r w:rsidRPr="00480E7B">
        <w:rPr>
          <w:rFonts w:asciiTheme="minorBidi" w:hAnsiTheme="minorBidi"/>
          <w:i/>
          <w:iCs/>
          <w:sz w:val="20"/>
          <w:szCs w:val="20"/>
        </w:rPr>
        <w:t>Rav</w:t>
      </w:r>
      <w:r w:rsidRPr="007036E4">
        <w:rPr>
          <w:rFonts w:asciiTheme="minorBidi" w:hAnsiTheme="minorBidi"/>
          <w:sz w:val="20"/>
          <w:szCs w:val="20"/>
        </w:rPr>
        <w:t xml:space="preserve"> </w:t>
      </w:r>
      <w:r w:rsidR="00A94E8E">
        <w:rPr>
          <w:rFonts w:asciiTheme="minorBidi" w:hAnsiTheme="minorBidi"/>
          <w:sz w:val="20"/>
          <w:szCs w:val="20"/>
        </w:rPr>
        <w:t>–</w:t>
      </w:r>
      <w:r w:rsidRPr="007036E4">
        <w:rPr>
          <w:rFonts w:asciiTheme="minorBidi" w:hAnsiTheme="minorBidi"/>
          <w:sz w:val="20"/>
          <w:szCs w:val="20"/>
        </w:rPr>
        <w:t xml:space="preserve"> </w:t>
      </w:r>
      <w:r w:rsidRPr="00480E7B">
        <w:rPr>
          <w:rFonts w:asciiTheme="minorBidi" w:hAnsiTheme="minorBidi"/>
          <w:i/>
          <w:iCs/>
          <w:sz w:val="20"/>
          <w:szCs w:val="20"/>
        </w:rPr>
        <w:t>Tefilla U</w:t>
      </w:r>
      <w:r w:rsidR="00A94E8E">
        <w:rPr>
          <w:rFonts w:asciiTheme="minorBidi" w:hAnsiTheme="minorBidi"/>
          <w:i/>
          <w:iCs/>
          <w:sz w:val="20"/>
          <w:szCs w:val="20"/>
        </w:rPr>
        <w:t>-</w:t>
      </w:r>
      <w:r w:rsidRPr="00480E7B">
        <w:rPr>
          <w:rFonts w:asciiTheme="minorBidi" w:hAnsiTheme="minorBidi"/>
          <w:i/>
          <w:iCs/>
          <w:sz w:val="20"/>
          <w:szCs w:val="20"/>
        </w:rPr>
        <w:t>Keri’at Shema</w:t>
      </w:r>
      <w:r w:rsidRPr="007036E4">
        <w:rPr>
          <w:rFonts w:asciiTheme="minorBidi" w:hAnsiTheme="minorBidi"/>
          <w:sz w:val="20"/>
          <w:szCs w:val="20"/>
        </w:rPr>
        <w:t xml:space="preserve">, pg. 248. We will present other understandings </w:t>
      </w:r>
      <w:r w:rsidR="001913DC" w:rsidRPr="007036E4">
        <w:rPr>
          <w:rFonts w:asciiTheme="minorBidi" w:hAnsiTheme="minorBidi"/>
          <w:sz w:val="20"/>
          <w:szCs w:val="20"/>
        </w:rPr>
        <w:t xml:space="preserve">elsewhere </w:t>
      </w:r>
      <w:r w:rsidRPr="007036E4">
        <w:rPr>
          <w:rFonts w:asciiTheme="minorBidi" w:hAnsiTheme="minorBidi"/>
          <w:sz w:val="20"/>
          <w:szCs w:val="20"/>
        </w:rPr>
        <w:t xml:space="preserve">of </w:t>
      </w:r>
      <w:r w:rsidRPr="00A32BE1">
        <w:rPr>
          <w:rFonts w:asciiTheme="minorBidi" w:hAnsiTheme="minorBidi"/>
          <w:sz w:val="20"/>
          <w:szCs w:val="20"/>
        </w:rPr>
        <w:t xml:space="preserve">the </w:t>
      </w:r>
      <w:r w:rsidR="00A32BE1" w:rsidRPr="00A32BE1">
        <w:rPr>
          <w:rFonts w:asciiTheme="minorBidi" w:hAnsiTheme="minorBidi"/>
          <w:i/>
          <w:iCs/>
          <w:sz w:val="20"/>
          <w:szCs w:val="20"/>
        </w:rPr>
        <w:t>B</w:t>
      </w:r>
      <w:r w:rsidRPr="00A32BE1">
        <w:rPr>
          <w:rFonts w:asciiTheme="minorBidi" w:hAnsiTheme="minorBidi"/>
          <w:i/>
          <w:iCs/>
          <w:sz w:val="20"/>
          <w:szCs w:val="20"/>
        </w:rPr>
        <w:t>ar</w:t>
      </w:r>
      <w:r w:rsidR="00A32BE1" w:rsidRPr="00A32BE1">
        <w:rPr>
          <w:rFonts w:asciiTheme="minorBidi" w:hAnsiTheme="minorBidi"/>
          <w:i/>
          <w:iCs/>
          <w:sz w:val="20"/>
          <w:szCs w:val="20"/>
        </w:rPr>
        <w:t>e</w:t>
      </w:r>
      <w:r w:rsidRPr="00A32BE1">
        <w:rPr>
          <w:rFonts w:asciiTheme="minorBidi" w:hAnsiTheme="minorBidi"/>
          <w:i/>
          <w:iCs/>
          <w:sz w:val="20"/>
          <w:szCs w:val="20"/>
        </w:rPr>
        <w:t>khu</w:t>
      </w:r>
      <w:r w:rsidRPr="00A32BE1">
        <w:rPr>
          <w:rFonts w:asciiTheme="minorBidi" w:hAnsiTheme="minorBidi"/>
          <w:sz w:val="20"/>
          <w:szCs w:val="20"/>
        </w:rPr>
        <w:t xml:space="preserve"> which</w:t>
      </w:r>
      <w:r w:rsidRPr="007036E4">
        <w:rPr>
          <w:rFonts w:asciiTheme="minorBidi" w:hAnsiTheme="minorBidi"/>
          <w:sz w:val="20"/>
          <w:szCs w:val="20"/>
        </w:rPr>
        <w:t xml:space="preserve"> precedes reading the Torah.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3srC0MLMAEuZmpko6SsGpxcWZ+XkgBUa1AKxBQxksAAAA"/>
  </w:docVars>
  <w:rsids>
    <w:rsidRoot w:val="00A25CBC"/>
    <w:rsid w:val="00032C14"/>
    <w:rsid w:val="00035FFB"/>
    <w:rsid w:val="000424A0"/>
    <w:rsid w:val="000430BE"/>
    <w:rsid w:val="00047D7A"/>
    <w:rsid w:val="0006349B"/>
    <w:rsid w:val="000657B9"/>
    <w:rsid w:val="00072610"/>
    <w:rsid w:val="00084E91"/>
    <w:rsid w:val="00087384"/>
    <w:rsid w:val="00094C1F"/>
    <w:rsid w:val="000C297C"/>
    <w:rsid w:val="000C5DEB"/>
    <w:rsid w:val="000C6BB8"/>
    <w:rsid w:val="000E32D4"/>
    <w:rsid w:val="000F3179"/>
    <w:rsid w:val="000F56B5"/>
    <w:rsid w:val="000F7899"/>
    <w:rsid w:val="001111BF"/>
    <w:rsid w:val="00122924"/>
    <w:rsid w:val="00157E03"/>
    <w:rsid w:val="00171133"/>
    <w:rsid w:val="00173AB0"/>
    <w:rsid w:val="00186F96"/>
    <w:rsid w:val="001913DC"/>
    <w:rsid w:val="001B66BB"/>
    <w:rsid w:val="001C5F58"/>
    <w:rsid w:val="001E0331"/>
    <w:rsid w:val="001E45A7"/>
    <w:rsid w:val="001E7396"/>
    <w:rsid w:val="001F0815"/>
    <w:rsid w:val="001F2C2A"/>
    <w:rsid w:val="0020681C"/>
    <w:rsid w:val="00222404"/>
    <w:rsid w:val="00234ED7"/>
    <w:rsid w:val="00243445"/>
    <w:rsid w:val="00273CA5"/>
    <w:rsid w:val="00285308"/>
    <w:rsid w:val="00290AD1"/>
    <w:rsid w:val="00291772"/>
    <w:rsid w:val="00293BEC"/>
    <w:rsid w:val="00295E40"/>
    <w:rsid w:val="002966CE"/>
    <w:rsid w:val="002A3147"/>
    <w:rsid w:val="002C1DC3"/>
    <w:rsid w:val="002C2606"/>
    <w:rsid w:val="002D215B"/>
    <w:rsid w:val="002D3273"/>
    <w:rsid w:val="002D4A9A"/>
    <w:rsid w:val="002D4F7E"/>
    <w:rsid w:val="002E1DD5"/>
    <w:rsid w:val="002E3D13"/>
    <w:rsid w:val="002E7887"/>
    <w:rsid w:val="00310A74"/>
    <w:rsid w:val="00314C54"/>
    <w:rsid w:val="00315190"/>
    <w:rsid w:val="003316EE"/>
    <w:rsid w:val="003407CC"/>
    <w:rsid w:val="00342B11"/>
    <w:rsid w:val="003579FA"/>
    <w:rsid w:val="00363AB3"/>
    <w:rsid w:val="0039188A"/>
    <w:rsid w:val="00392C87"/>
    <w:rsid w:val="003A6B69"/>
    <w:rsid w:val="003C11E7"/>
    <w:rsid w:val="003C5901"/>
    <w:rsid w:val="003D636E"/>
    <w:rsid w:val="003E24B4"/>
    <w:rsid w:val="003F4C47"/>
    <w:rsid w:val="0040235B"/>
    <w:rsid w:val="00405D69"/>
    <w:rsid w:val="0040786D"/>
    <w:rsid w:val="004554D4"/>
    <w:rsid w:val="0046462F"/>
    <w:rsid w:val="004711BA"/>
    <w:rsid w:val="00473843"/>
    <w:rsid w:val="00476AA2"/>
    <w:rsid w:val="00480E7B"/>
    <w:rsid w:val="0049086B"/>
    <w:rsid w:val="004A00E0"/>
    <w:rsid w:val="004A211F"/>
    <w:rsid w:val="004A3074"/>
    <w:rsid w:val="004A48EA"/>
    <w:rsid w:val="004A7C77"/>
    <w:rsid w:val="004C003B"/>
    <w:rsid w:val="004C40DB"/>
    <w:rsid w:val="004F025E"/>
    <w:rsid w:val="004F417C"/>
    <w:rsid w:val="00506AB8"/>
    <w:rsid w:val="005126BE"/>
    <w:rsid w:val="00543F92"/>
    <w:rsid w:val="0059695A"/>
    <w:rsid w:val="00597AC6"/>
    <w:rsid w:val="005A6AAF"/>
    <w:rsid w:val="005A7426"/>
    <w:rsid w:val="005B1549"/>
    <w:rsid w:val="005B1B41"/>
    <w:rsid w:val="005B6BC6"/>
    <w:rsid w:val="005C5A1A"/>
    <w:rsid w:val="005D15F1"/>
    <w:rsid w:val="005F0B75"/>
    <w:rsid w:val="0060015B"/>
    <w:rsid w:val="00602931"/>
    <w:rsid w:val="006031E9"/>
    <w:rsid w:val="006121A9"/>
    <w:rsid w:val="006129E2"/>
    <w:rsid w:val="00616953"/>
    <w:rsid w:val="00631F7D"/>
    <w:rsid w:val="00635F27"/>
    <w:rsid w:val="006407B0"/>
    <w:rsid w:val="00641441"/>
    <w:rsid w:val="0067489D"/>
    <w:rsid w:val="006840D4"/>
    <w:rsid w:val="006E3D70"/>
    <w:rsid w:val="006E495D"/>
    <w:rsid w:val="006F14E5"/>
    <w:rsid w:val="006F35B9"/>
    <w:rsid w:val="007036E4"/>
    <w:rsid w:val="00707B70"/>
    <w:rsid w:val="00710545"/>
    <w:rsid w:val="00714FDC"/>
    <w:rsid w:val="00747868"/>
    <w:rsid w:val="007509DF"/>
    <w:rsid w:val="00764E02"/>
    <w:rsid w:val="00767E8A"/>
    <w:rsid w:val="007716BC"/>
    <w:rsid w:val="00782C75"/>
    <w:rsid w:val="00783570"/>
    <w:rsid w:val="007C10F1"/>
    <w:rsid w:val="007C34F1"/>
    <w:rsid w:val="007C40A9"/>
    <w:rsid w:val="007D1087"/>
    <w:rsid w:val="007E2A7D"/>
    <w:rsid w:val="007E30A6"/>
    <w:rsid w:val="007E555E"/>
    <w:rsid w:val="007F5A8B"/>
    <w:rsid w:val="007F7D97"/>
    <w:rsid w:val="00801F8E"/>
    <w:rsid w:val="008179BE"/>
    <w:rsid w:val="00832093"/>
    <w:rsid w:val="00836A30"/>
    <w:rsid w:val="00862CC8"/>
    <w:rsid w:val="008670D1"/>
    <w:rsid w:val="00884A0D"/>
    <w:rsid w:val="008870EA"/>
    <w:rsid w:val="00895EC3"/>
    <w:rsid w:val="0089781A"/>
    <w:rsid w:val="008C2026"/>
    <w:rsid w:val="008D7096"/>
    <w:rsid w:val="008F771E"/>
    <w:rsid w:val="00900490"/>
    <w:rsid w:val="009332B9"/>
    <w:rsid w:val="0094655C"/>
    <w:rsid w:val="00952140"/>
    <w:rsid w:val="009539EC"/>
    <w:rsid w:val="00955A83"/>
    <w:rsid w:val="009837CB"/>
    <w:rsid w:val="009A1CD6"/>
    <w:rsid w:val="009B3D86"/>
    <w:rsid w:val="009C0639"/>
    <w:rsid w:val="009D622A"/>
    <w:rsid w:val="009E6634"/>
    <w:rsid w:val="00A15918"/>
    <w:rsid w:val="00A16938"/>
    <w:rsid w:val="00A21AB8"/>
    <w:rsid w:val="00A25CBC"/>
    <w:rsid w:val="00A32BE1"/>
    <w:rsid w:val="00A55D0B"/>
    <w:rsid w:val="00A61BDA"/>
    <w:rsid w:val="00A632CF"/>
    <w:rsid w:val="00A73FE7"/>
    <w:rsid w:val="00A87499"/>
    <w:rsid w:val="00A87B1D"/>
    <w:rsid w:val="00A93817"/>
    <w:rsid w:val="00A940EA"/>
    <w:rsid w:val="00A94E8E"/>
    <w:rsid w:val="00A97C73"/>
    <w:rsid w:val="00AB46A5"/>
    <w:rsid w:val="00AB5489"/>
    <w:rsid w:val="00AE5BEC"/>
    <w:rsid w:val="00AF23EB"/>
    <w:rsid w:val="00B12B2D"/>
    <w:rsid w:val="00B24F19"/>
    <w:rsid w:val="00B31AC6"/>
    <w:rsid w:val="00B35E8B"/>
    <w:rsid w:val="00B6613B"/>
    <w:rsid w:val="00B7472C"/>
    <w:rsid w:val="00B811C5"/>
    <w:rsid w:val="00B81FAB"/>
    <w:rsid w:val="00B86D0F"/>
    <w:rsid w:val="00BA7FBE"/>
    <w:rsid w:val="00BB030C"/>
    <w:rsid w:val="00BC413B"/>
    <w:rsid w:val="00BF2915"/>
    <w:rsid w:val="00C03424"/>
    <w:rsid w:val="00C33DE2"/>
    <w:rsid w:val="00C37D49"/>
    <w:rsid w:val="00C55F67"/>
    <w:rsid w:val="00C812F5"/>
    <w:rsid w:val="00C9302C"/>
    <w:rsid w:val="00C94E54"/>
    <w:rsid w:val="00CB3405"/>
    <w:rsid w:val="00CE348A"/>
    <w:rsid w:val="00CF4619"/>
    <w:rsid w:val="00D07E75"/>
    <w:rsid w:val="00D4001E"/>
    <w:rsid w:val="00D56898"/>
    <w:rsid w:val="00D70D7D"/>
    <w:rsid w:val="00D75E16"/>
    <w:rsid w:val="00D96D38"/>
    <w:rsid w:val="00DA0E4D"/>
    <w:rsid w:val="00DA7EC5"/>
    <w:rsid w:val="00DB040B"/>
    <w:rsid w:val="00DB4DD5"/>
    <w:rsid w:val="00DF2442"/>
    <w:rsid w:val="00DF3A25"/>
    <w:rsid w:val="00E074AD"/>
    <w:rsid w:val="00E10580"/>
    <w:rsid w:val="00E5281C"/>
    <w:rsid w:val="00E53D5A"/>
    <w:rsid w:val="00E54343"/>
    <w:rsid w:val="00E94297"/>
    <w:rsid w:val="00E96551"/>
    <w:rsid w:val="00EB2AEB"/>
    <w:rsid w:val="00EB7837"/>
    <w:rsid w:val="00EC37A6"/>
    <w:rsid w:val="00EC7199"/>
    <w:rsid w:val="00EE4DE9"/>
    <w:rsid w:val="00EE762C"/>
    <w:rsid w:val="00F0069F"/>
    <w:rsid w:val="00F10CC3"/>
    <w:rsid w:val="00F11D13"/>
    <w:rsid w:val="00F13D2E"/>
    <w:rsid w:val="00F24663"/>
    <w:rsid w:val="00F30ECD"/>
    <w:rsid w:val="00F41904"/>
    <w:rsid w:val="00F47AD6"/>
    <w:rsid w:val="00F54A08"/>
    <w:rsid w:val="00F65D38"/>
    <w:rsid w:val="00F82CFE"/>
    <w:rsid w:val="00F85B8F"/>
    <w:rsid w:val="00FA3234"/>
    <w:rsid w:val="00FB7727"/>
    <w:rsid w:val="00FC5E06"/>
    <w:rsid w:val="00FD028E"/>
    <w:rsid w:val="00FF3553"/>
    <w:rsid w:val="00FF4C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7E478"/>
  <w15:chartTrackingRefBased/>
  <w15:docId w15:val="{4FCA68BC-CE61-4F69-B433-9D1C54E2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7036E4"/>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7036E4"/>
    <w:pPr>
      <w:spacing w:after="120"/>
    </w:pPr>
  </w:style>
  <w:style w:type="character" w:customStyle="1" w:styleId="BodyTextChar">
    <w:name w:val="Body Text Char"/>
    <w:basedOn w:val="DefaultParagraphFont"/>
    <w:link w:val="BodyText"/>
    <w:uiPriority w:val="99"/>
    <w:semiHidden/>
    <w:rsid w:val="007036E4"/>
  </w:style>
  <w:style w:type="paragraph" w:styleId="Header">
    <w:name w:val="header"/>
    <w:basedOn w:val="Normal"/>
    <w:link w:val="HeaderChar"/>
    <w:uiPriority w:val="99"/>
    <w:unhideWhenUsed/>
    <w:rsid w:val="00111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1BF"/>
  </w:style>
  <w:style w:type="paragraph" w:styleId="Footer">
    <w:name w:val="footer"/>
    <w:basedOn w:val="Normal"/>
    <w:link w:val="FooterChar"/>
    <w:uiPriority w:val="99"/>
    <w:unhideWhenUsed/>
    <w:rsid w:val="00111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1BF"/>
  </w:style>
  <w:style w:type="paragraph" w:styleId="Revision">
    <w:name w:val="Revision"/>
    <w:hidden/>
    <w:uiPriority w:val="99"/>
    <w:semiHidden/>
    <w:rsid w:val="008179BE"/>
    <w:pPr>
      <w:spacing w:after="0" w:line="240" w:lineRule="auto"/>
    </w:pPr>
  </w:style>
  <w:style w:type="character" w:styleId="CommentReference">
    <w:name w:val="annotation reference"/>
    <w:basedOn w:val="DefaultParagraphFont"/>
    <w:uiPriority w:val="99"/>
    <w:semiHidden/>
    <w:unhideWhenUsed/>
    <w:rsid w:val="001F2C2A"/>
    <w:rPr>
      <w:sz w:val="16"/>
      <w:szCs w:val="16"/>
    </w:rPr>
  </w:style>
  <w:style w:type="paragraph" w:styleId="CommentText">
    <w:name w:val="annotation text"/>
    <w:basedOn w:val="Normal"/>
    <w:link w:val="CommentTextChar"/>
    <w:uiPriority w:val="99"/>
    <w:unhideWhenUsed/>
    <w:rsid w:val="001F2C2A"/>
    <w:pPr>
      <w:spacing w:line="240" w:lineRule="auto"/>
    </w:pPr>
    <w:rPr>
      <w:sz w:val="20"/>
      <w:szCs w:val="20"/>
    </w:rPr>
  </w:style>
  <w:style w:type="character" w:customStyle="1" w:styleId="CommentTextChar">
    <w:name w:val="Comment Text Char"/>
    <w:basedOn w:val="DefaultParagraphFont"/>
    <w:link w:val="CommentText"/>
    <w:uiPriority w:val="99"/>
    <w:rsid w:val="001F2C2A"/>
    <w:rPr>
      <w:sz w:val="20"/>
      <w:szCs w:val="20"/>
    </w:rPr>
  </w:style>
  <w:style w:type="paragraph" w:styleId="CommentSubject">
    <w:name w:val="annotation subject"/>
    <w:basedOn w:val="CommentText"/>
    <w:next w:val="CommentText"/>
    <w:link w:val="CommentSubjectChar"/>
    <w:uiPriority w:val="99"/>
    <w:semiHidden/>
    <w:unhideWhenUsed/>
    <w:rsid w:val="001F2C2A"/>
    <w:rPr>
      <w:b/>
      <w:bCs/>
    </w:rPr>
  </w:style>
  <w:style w:type="character" w:customStyle="1" w:styleId="CommentSubjectChar">
    <w:name w:val="Comment Subject Char"/>
    <w:basedOn w:val="CommentTextChar"/>
    <w:link w:val="CommentSubject"/>
    <w:uiPriority w:val="99"/>
    <w:semiHidden/>
    <w:rsid w:val="001F2C2A"/>
    <w:rPr>
      <w:b/>
      <w:bCs/>
      <w:sz w:val="20"/>
      <w:szCs w:val="20"/>
    </w:rPr>
  </w:style>
  <w:style w:type="paragraph" w:styleId="FootnoteText">
    <w:name w:val="footnote text"/>
    <w:basedOn w:val="Normal"/>
    <w:link w:val="FootnoteTextChar"/>
    <w:uiPriority w:val="99"/>
    <w:semiHidden/>
    <w:unhideWhenUsed/>
    <w:rsid w:val="00F11D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D13"/>
    <w:rPr>
      <w:sz w:val="20"/>
      <w:szCs w:val="20"/>
    </w:rPr>
  </w:style>
  <w:style w:type="character" w:styleId="FootnoteReference">
    <w:name w:val="footnote reference"/>
    <w:basedOn w:val="DefaultParagraphFont"/>
    <w:uiPriority w:val="99"/>
    <w:semiHidden/>
    <w:unhideWhenUsed/>
    <w:rsid w:val="00F11D13"/>
    <w:rPr>
      <w:vertAlign w:val="superscript"/>
    </w:rPr>
  </w:style>
  <w:style w:type="character" w:styleId="Hyperlink">
    <w:name w:val="Hyperlink"/>
    <w:basedOn w:val="DefaultParagraphFont"/>
    <w:uiPriority w:val="99"/>
    <w:unhideWhenUsed/>
    <w:rsid w:val="00832093"/>
    <w:rPr>
      <w:color w:val="0563C1" w:themeColor="hyperlink"/>
      <w:u w:val="single"/>
    </w:rPr>
  </w:style>
  <w:style w:type="character" w:customStyle="1" w:styleId="UnresolvedMention1">
    <w:name w:val="Unresolved Mention1"/>
    <w:basedOn w:val="DefaultParagraphFont"/>
    <w:uiPriority w:val="99"/>
    <w:semiHidden/>
    <w:unhideWhenUsed/>
    <w:rsid w:val="00832093"/>
    <w:rPr>
      <w:color w:val="605E5C"/>
      <w:shd w:val="clear" w:color="auto" w:fill="E1DFDD"/>
    </w:rPr>
  </w:style>
  <w:style w:type="paragraph" w:styleId="BalloonText">
    <w:name w:val="Balloon Text"/>
    <w:basedOn w:val="Normal"/>
    <w:link w:val="BalloonTextChar"/>
    <w:uiPriority w:val="99"/>
    <w:semiHidden/>
    <w:unhideWhenUsed/>
    <w:rsid w:val="00895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69E90-6C62-43CC-ADC9-5F17985E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Brofsky</dc:creator>
  <cp:keywords/>
  <dc:description/>
  <cp:lastModifiedBy>אנדי ריפקין</cp:lastModifiedBy>
  <cp:revision>3</cp:revision>
  <dcterms:created xsi:type="dcterms:W3CDTF">2023-10-24T07:52:00Z</dcterms:created>
  <dcterms:modified xsi:type="dcterms:W3CDTF">2023-10-24T08:00:00Z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65f1f2c169f3d108684130708845b79041d585e04d70455507dd82ccbea459ab</vt:lpwstr>
  </property>
</Properties>
</file>