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94E48" w14:textId="5B6F8D9E" w:rsidR="00BE3A09" w:rsidRDefault="0072083E" w:rsidP="00942470">
      <w:pPr>
        <w:jc w:val="center"/>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pPr>
      <w:r w:rsidRPr="0072083E">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t>תשלומי כופר באדם</w:t>
      </w:r>
      <w:r w:rsidR="009A74A6" w:rsidRPr="009A74A6">
        <w:rPr>
          <w:rStyle w:val="FootnoteReference"/>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footnoteReference w:customMarkFollows="1" w:id="1"/>
        <w:sym w:font="Symbol" w:char="F02A"/>
      </w:r>
    </w:p>
    <w:p w14:paraId="4DEC6D4A" w14:textId="7E2ACB47" w:rsidR="0072083E" w:rsidRPr="0072083E" w:rsidRDefault="0072083E" w:rsidP="00942470">
      <w:pPr>
        <w:jc w:val="center"/>
        <w:rPr>
          <w:rFonts w:ascii="Arial" w:eastAsia="Times New Roman" w:hAnsi="Arial" w:cs="David"/>
          <w:kern w:val="32"/>
          <w:sz w:val="24"/>
          <w:szCs w:val="32"/>
          <w:rtl/>
          <w:lang w:eastAsia="he-IL"/>
          <w14:shadow w14:blurRad="50800" w14:dist="38100" w14:dir="2700000" w14:sx="100000" w14:sy="100000" w14:kx="0" w14:ky="0" w14:algn="tl">
            <w14:srgbClr w14:val="000000">
              <w14:alpha w14:val="60000"/>
            </w14:srgbClr>
          </w14:shadow>
        </w:rPr>
      </w:pPr>
      <w:r>
        <w:rPr>
          <w:rFonts w:ascii="Arial" w:eastAsia="Times New Roman" w:hAnsi="Arial" w:cs="David" w:hint="cs"/>
          <w:kern w:val="32"/>
          <w:sz w:val="24"/>
          <w:szCs w:val="32"/>
          <w:rtl/>
          <w:lang w:eastAsia="he-IL"/>
          <w14:shadow w14:blurRad="50800" w14:dist="38100" w14:dir="2700000" w14:sx="100000" w14:sy="100000" w14:kx="0" w14:ky="0" w14:algn="tl">
            <w14:srgbClr w14:val="000000">
              <w14:alpha w14:val="60000"/>
            </w14:srgbClr>
          </w14:shadow>
        </w:rPr>
        <w:t>הרב ברוך גיגי</w:t>
      </w:r>
    </w:p>
    <w:p w14:paraId="0A12B76D" w14:textId="4D0449E8" w:rsidR="00267F45" w:rsidRDefault="00813C6B" w:rsidP="00A46C36">
      <w:pPr>
        <w:pStyle w:val="NoSpacing"/>
        <w:rPr>
          <w:rtl/>
        </w:rPr>
      </w:pPr>
      <w:r>
        <w:rPr>
          <w:rFonts w:hint="cs"/>
          <w:rtl/>
        </w:rPr>
        <w:t xml:space="preserve">פטור כופר </w:t>
      </w:r>
      <w:r w:rsidR="00062563">
        <w:rPr>
          <w:rFonts w:hint="cs"/>
          <w:rtl/>
        </w:rPr>
        <w:t>ברוצח</w:t>
      </w:r>
    </w:p>
    <w:p w14:paraId="7BA4AAAB" w14:textId="11A6C93B" w:rsidR="001A1E52" w:rsidRDefault="00267F45" w:rsidP="002571D1">
      <w:pPr>
        <w:rPr>
          <w:rtl/>
        </w:rPr>
      </w:pPr>
      <w:r>
        <w:rPr>
          <w:rFonts w:hint="cs"/>
          <w:rtl/>
        </w:rPr>
        <w:t>במסגרת</w:t>
      </w:r>
      <w:r w:rsidR="0004554B">
        <w:rPr>
          <w:rFonts w:hint="cs"/>
          <w:rtl/>
        </w:rPr>
        <w:t xml:space="preserve"> </w:t>
      </w:r>
      <w:r w:rsidR="0004554B" w:rsidRPr="00A81C6C">
        <w:rPr>
          <w:rFonts w:hint="cs"/>
          <w:rtl/>
        </w:rPr>
        <w:t>מחלוקת רב</w:t>
      </w:r>
      <w:r w:rsidR="0004554B">
        <w:rPr>
          <w:rFonts w:hint="cs"/>
          <w:rtl/>
        </w:rPr>
        <w:t xml:space="preserve"> ושמואל מהו מבעה</w:t>
      </w:r>
      <w:r>
        <w:rPr>
          <w:rFonts w:hint="cs"/>
          <w:rtl/>
        </w:rPr>
        <w:t xml:space="preserve"> הנאמר במשנה</w:t>
      </w:r>
      <w:r w:rsidR="0004554B">
        <w:rPr>
          <w:rFonts w:hint="cs"/>
          <w:rtl/>
        </w:rPr>
        <w:t>, הגמרא מסבירה את המשנה על פי דעת רב שמבעה זה אדם:</w:t>
      </w:r>
    </w:p>
    <w:p w14:paraId="66B36B9F" w14:textId="77777777" w:rsidR="0004554B" w:rsidRDefault="0004554B" w:rsidP="0004554B">
      <w:pPr>
        <w:ind w:left="720"/>
        <w:rPr>
          <w:rtl/>
        </w:rPr>
      </w:pPr>
      <w:r>
        <w:rPr>
          <w:rtl/>
        </w:rPr>
        <w:t xml:space="preserve">ומאי לא הרי? ה"ק: </w:t>
      </w:r>
      <w:r w:rsidRPr="0099429E">
        <w:rPr>
          <w:highlight w:val="yellow"/>
          <w:rtl/>
        </w:rPr>
        <w:t>לא ראי השור שמשלם את הכופר כראי האדם שאין משלם את הכופר</w:t>
      </w:r>
      <w:r>
        <w:rPr>
          <w:rtl/>
        </w:rPr>
        <w:t>, ולא ראי האדם שחייב בארבעה דברים כראי השור שאין בו ארבעה דברים. הצד השוה שבהן - שדרכן להזיק.</w:t>
      </w:r>
    </w:p>
    <w:p w14:paraId="1B1367C9" w14:textId="0C348EED" w:rsidR="00E66176" w:rsidRDefault="0004554B" w:rsidP="0004554B">
      <w:pPr>
        <w:pStyle w:val="a3"/>
        <w:rPr>
          <w:rtl/>
        </w:rPr>
      </w:pPr>
      <w:r>
        <w:rPr>
          <w:rtl/>
        </w:rPr>
        <w:t>תלמוד בבלי בבא קמא דף ד עמוד א</w:t>
      </w:r>
    </w:p>
    <w:p w14:paraId="2AF7C124" w14:textId="53753E84" w:rsidR="001A1E52" w:rsidRDefault="00267F45" w:rsidP="0004554B">
      <w:pPr>
        <w:tabs>
          <w:tab w:val="left" w:pos="1097"/>
        </w:tabs>
        <w:rPr>
          <w:rtl/>
        </w:rPr>
      </w:pPr>
      <w:r>
        <w:rPr>
          <w:rFonts w:hint="cs"/>
          <w:rtl/>
        </w:rPr>
        <w:t>לא ניתן ללמוד חיוב נזיקין משור לאדם, כי שור שהרג אדם משלם את הכופר, ואילו אדם שהרג אדם לא משלם את הכופר.</w:t>
      </w:r>
    </w:p>
    <w:p w14:paraId="27B671CA" w14:textId="04B5FE9C" w:rsidR="00267F45" w:rsidRDefault="00267F45" w:rsidP="0004554B">
      <w:pPr>
        <w:tabs>
          <w:tab w:val="left" w:pos="1097"/>
        </w:tabs>
        <w:rPr>
          <w:rtl/>
        </w:rPr>
      </w:pPr>
      <w:r w:rsidRPr="0099429E">
        <w:rPr>
          <w:rFonts w:hint="cs"/>
          <w:highlight w:val="yellow"/>
          <w:rtl/>
        </w:rPr>
        <w:t>באיזה מקרה אדם לא משלם כופר</w:t>
      </w:r>
      <w:r w:rsidR="00A46C36" w:rsidRPr="0099429E">
        <w:rPr>
          <w:rFonts w:hint="cs"/>
          <w:highlight w:val="yellow"/>
          <w:rtl/>
        </w:rPr>
        <w:t xml:space="preserve"> ולמה?</w:t>
      </w:r>
      <w:r w:rsidR="00A46C36">
        <w:rPr>
          <w:rFonts w:hint="cs"/>
          <w:rtl/>
        </w:rPr>
        <w:t xml:space="preserve"> נחלקו בכך הראשונים.</w:t>
      </w:r>
    </w:p>
    <w:p w14:paraId="32D6DB64" w14:textId="023CCC64" w:rsidR="0004554B" w:rsidRPr="0004554B" w:rsidRDefault="0004554B" w:rsidP="00A46C36">
      <w:pPr>
        <w:pStyle w:val="a1"/>
        <w:rPr>
          <w:rtl/>
        </w:rPr>
      </w:pPr>
      <w:r>
        <w:rPr>
          <w:rFonts w:hint="cs"/>
          <w:rtl/>
        </w:rPr>
        <w:t>דעת רש"י</w:t>
      </w:r>
    </w:p>
    <w:p w14:paraId="03526B72" w14:textId="3C1CA9F0" w:rsidR="0004554B" w:rsidRDefault="0004554B" w:rsidP="0004554B">
      <w:pPr>
        <w:tabs>
          <w:tab w:val="left" w:pos="1097"/>
        </w:tabs>
        <w:rPr>
          <w:rtl/>
        </w:rPr>
      </w:pPr>
      <w:r w:rsidRPr="0099429E">
        <w:rPr>
          <w:rFonts w:hint="cs"/>
          <w:b/>
          <w:bCs/>
          <w:rtl/>
        </w:rPr>
        <w:t>רש"י</w:t>
      </w:r>
      <w:r>
        <w:rPr>
          <w:rFonts w:hint="cs"/>
          <w:rtl/>
        </w:rPr>
        <w:t xml:space="preserve"> מסביר שלא שייך לדבר כלל על כופר אצל אדם:</w:t>
      </w:r>
    </w:p>
    <w:p w14:paraId="5CC02DD6" w14:textId="77777777" w:rsidR="0004554B" w:rsidRDefault="0004554B" w:rsidP="0004554B">
      <w:pPr>
        <w:ind w:left="720"/>
        <w:rPr>
          <w:rtl/>
        </w:rPr>
      </w:pPr>
      <w:r>
        <w:rPr>
          <w:rtl/>
        </w:rPr>
        <w:t>שור מועד שנגח אדם ומת משלם כופר - הלכך אי כתב שור לא אתיא אדם מיניה דאדם שהרג את חבירו במזיד נהרג בשוגג גולה ואינו משלם כופר.</w:t>
      </w:r>
    </w:p>
    <w:p w14:paraId="47594276" w14:textId="53AB4D4F" w:rsidR="001A1E52" w:rsidRDefault="0004554B" w:rsidP="0004554B">
      <w:pPr>
        <w:pStyle w:val="a3"/>
        <w:rPr>
          <w:rtl/>
        </w:rPr>
      </w:pPr>
      <w:r>
        <w:rPr>
          <w:rtl/>
        </w:rPr>
        <w:t>רש"י בבא קמא דף ד עמוד א</w:t>
      </w:r>
    </w:p>
    <w:p w14:paraId="30D8F01B" w14:textId="71EBB6EC" w:rsidR="00A46C36" w:rsidRDefault="0004554B" w:rsidP="00EC6B4B">
      <w:pPr>
        <w:rPr>
          <w:rtl/>
        </w:rPr>
      </w:pPr>
      <w:r w:rsidRPr="0099429E">
        <w:rPr>
          <w:rFonts w:hint="cs"/>
          <w:highlight w:val="yellow"/>
          <w:rtl/>
        </w:rPr>
        <w:t xml:space="preserve">אדם </w:t>
      </w:r>
      <w:r w:rsidR="00A46C36" w:rsidRPr="0099429E">
        <w:rPr>
          <w:rFonts w:hint="cs"/>
          <w:highlight w:val="yellow"/>
          <w:rtl/>
        </w:rPr>
        <w:t>כבר נענש במיתה או בגלות,</w:t>
      </w:r>
      <w:r w:rsidRPr="0099429E">
        <w:rPr>
          <w:rFonts w:hint="cs"/>
          <w:highlight w:val="yellow"/>
          <w:rtl/>
        </w:rPr>
        <w:t xml:space="preserve"> </w:t>
      </w:r>
      <w:r w:rsidR="00A46C36" w:rsidRPr="0099429E">
        <w:rPr>
          <w:rFonts w:hint="cs"/>
          <w:highlight w:val="yellow"/>
          <w:rtl/>
        </w:rPr>
        <w:t>ולכן אין צורך בכפרה ע"י כופר</w:t>
      </w:r>
      <w:r w:rsidR="00A46C36">
        <w:rPr>
          <w:rFonts w:hint="cs"/>
          <w:rtl/>
        </w:rPr>
        <w:t xml:space="preserve"> וגם לא ניתן להחליף את העונש בכופר.</w:t>
      </w:r>
      <w:r>
        <w:rPr>
          <w:rFonts w:hint="cs"/>
          <w:rtl/>
        </w:rPr>
        <w:t xml:space="preserve"> לעומת</w:t>
      </w:r>
      <w:r w:rsidR="00A46C36">
        <w:rPr>
          <w:rFonts w:hint="cs"/>
          <w:rtl/>
        </w:rPr>
        <w:t xml:space="preserve"> זאת,</w:t>
      </w:r>
      <w:r>
        <w:rPr>
          <w:rFonts w:hint="cs"/>
          <w:rtl/>
        </w:rPr>
        <w:t xml:space="preserve"> </w:t>
      </w:r>
      <w:r w:rsidR="00A46C36">
        <w:rPr>
          <w:rFonts w:hint="cs"/>
          <w:rtl/>
        </w:rPr>
        <w:t>בשור מועד שהרג</w:t>
      </w:r>
      <w:r>
        <w:rPr>
          <w:rFonts w:hint="cs"/>
          <w:rtl/>
        </w:rPr>
        <w:t xml:space="preserve"> אדם </w:t>
      </w:r>
      <w:r w:rsidR="00A46C36">
        <w:rPr>
          <w:rFonts w:hint="cs"/>
          <w:rtl/>
        </w:rPr>
        <w:t>הבעלים</w:t>
      </w:r>
      <w:r>
        <w:rPr>
          <w:rFonts w:hint="cs"/>
          <w:rtl/>
        </w:rPr>
        <w:t xml:space="preserve"> </w:t>
      </w:r>
      <w:r w:rsidR="00A46C36">
        <w:rPr>
          <w:rFonts w:hint="cs"/>
          <w:rtl/>
        </w:rPr>
        <w:t>חייב</w:t>
      </w:r>
      <w:r>
        <w:rPr>
          <w:rFonts w:hint="cs"/>
          <w:rtl/>
        </w:rPr>
        <w:t xml:space="preserve"> מיתה בידי שמיים</w:t>
      </w:r>
      <w:r w:rsidR="00A46C36">
        <w:rPr>
          <w:rFonts w:hint="cs"/>
          <w:rtl/>
        </w:rPr>
        <w:t xml:space="preserve"> וצריך לשלם כופר כדי לכפר על עצמו</w:t>
      </w:r>
      <w:r w:rsidR="00A46C36">
        <w:rPr>
          <w:rStyle w:val="FootnoteReference"/>
          <w:rtl/>
        </w:rPr>
        <w:footnoteReference w:id="2"/>
      </w:r>
      <w:r>
        <w:rPr>
          <w:rFonts w:hint="cs"/>
          <w:rtl/>
        </w:rPr>
        <w:t>.</w:t>
      </w:r>
    </w:p>
    <w:p w14:paraId="33A09B19" w14:textId="785004E6" w:rsidR="0004554B" w:rsidRDefault="0004554B" w:rsidP="002571D1">
      <w:pPr>
        <w:rPr>
          <w:rtl/>
        </w:rPr>
      </w:pPr>
      <w:r>
        <w:rPr>
          <w:rFonts w:hint="cs"/>
          <w:rtl/>
        </w:rPr>
        <w:t xml:space="preserve">המקום היחיד </w:t>
      </w:r>
      <w:r w:rsidRPr="00DD13DE">
        <w:rPr>
          <w:rFonts w:hint="cs"/>
          <w:rtl/>
        </w:rPr>
        <w:t xml:space="preserve">שרש"י מצליח להעלות על דעתו כופר </w:t>
      </w:r>
      <w:r w:rsidR="00A46C36" w:rsidRPr="00DD13DE">
        <w:rPr>
          <w:rFonts w:hint="cs"/>
          <w:rtl/>
        </w:rPr>
        <w:t xml:space="preserve">באדם </w:t>
      </w:r>
      <w:r w:rsidRPr="00DD13DE">
        <w:rPr>
          <w:rFonts w:hint="cs"/>
          <w:rtl/>
        </w:rPr>
        <w:t>הוא ברוצח</w:t>
      </w:r>
      <w:r>
        <w:rPr>
          <w:rFonts w:hint="cs"/>
          <w:rtl/>
        </w:rPr>
        <w:t xml:space="preserve"> במזיד ללא התראה:</w:t>
      </w:r>
    </w:p>
    <w:p w14:paraId="182B3EBD" w14:textId="77777777" w:rsidR="0004554B" w:rsidRDefault="0004554B" w:rsidP="0004554B">
      <w:pPr>
        <w:ind w:firstLine="720"/>
        <w:rPr>
          <w:rtl/>
        </w:rPr>
      </w:pPr>
      <w:r>
        <w:rPr>
          <w:rtl/>
        </w:rPr>
        <w:t>ויהא אדם חייב בכופר - כגון במזיד ולא אתרו ביה דליתיה בר קטלא ולא בר גלות.</w:t>
      </w:r>
    </w:p>
    <w:p w14:paraId="47219ADD" w14:textId="4E12943A" w:rsidR="0004554B" w:rsidRDefault="0004554B" w:rsidP="0004554B">
      <w:pPr>
        <w:pStyle w:val="a3"/>
        <w:rPr>
          <w:rtl/>
        </w:rPr>
      </w:pPr>
      <w:r>
        <w:rPr>
          <w:rtl/>
        </w:rPr>
        <w:t>רש"י בבא קמא דף כו עמוד א</w:t>
      </w:r>
    </w:p>
    <w:p w14:paraId="49C388A8" w14:textId="6F6773F8" w:rsidR="001A1E52" w:rsidRDefault="00A46C36" w:rsidP="00EC6B4B">
      <w:pPr>
        <w:rPr>
          <w:rtl/>
        </w:rPr>
      </w:pPr>
      <w:r>
        <w:rPr>
          <w:rFonts w:hint="cs"/>
          <w:rtl/>
        </w:rPr>
        <w:t>היה אפשר לחשוב ש</w:t>
      </w:r>
      <w:r w:rsidR="0004554B">
        <w:rPr>
          <w:rFonts w:hint="cs"/>
          <w:rtl/>
        </w:rPr>
        <w:t xml:space="preserve">במקרה זה </w:t>
      </w:r>
      <w:r>
        <w:rPr>
          <w:rFonts w:hint="cs"/>
          <w:rtl/>
        </w:rPr>
        <w:t>ש</w:t>
      </w:r>
      <w:r w:rsidR="0004554B">
        <w:rPr>
          <w:rFonts w:hint="cs"/>
          <w:rtl/>
        </w:rPr>
        <w:t xml:space="preserve">אין עונש </w:t>
      </w:r>
      <w:r>
        <w:rPr>
          <w:rFonts w:hint="cs"/>
          <w:rtl/>
        </w:rPr>
        <w:t>שיכפר עליו נחייב אותו בכופר במקום</w:t>
      </w:r>
      <w:r w:rsidR="0004554B">
        <w:rPr>
          <w:rFonts w:hint="cs"/>
          <w:rtl/>
        </w:rPr>
        <w:t xml:space="preserve">, ובכל זאת </w:t>
      </w:r>
      <w:r>
        <w:rPr>
          <w:rFonts w:hint="cs"/>
          <w:rtl/>
        </w:rPr>
        <w:t>ה</w:t>
      </w:r>
      <w:r w:rsidR="00EC6B4B">
        <w:rPr>
          <w:rFonts w:hint="cs"/>
          <w:rtl/>
        </w:rPr>
        <w:t>פסוק מלמד שאין כופר: "</w:t>
      </w:r>
      <w:r w:rsidR="00EC6B4B">
        <w:rPr>
          <w:rtl/>
        </w:rPr>
        <w:t>ויהא אדם חייב בכופר</w:t>
      </w:r>
      <w:r w:rsidR="00EC6B4B">
        <w:rPr>
          <w:rFonts w:hint="cs"/>
          <w:rtl/>
        </w:rPr>
        <w:t xml:space="preserve">... </w:t>
      </w:r>
      <w:r w:rsidR="00EC6B4B">
        <w:rPr>
          <w:rtl/>
        </w:rPr>
        <w:t>אמר קרא: ככל אשר יושת עליו, עליו - ולא על אדם</w:t>
      </w:r>
      <w:r w:rsidR="00EC6B4B">
        <w:rPr>
          <w:rFonts w:hint="cs"/>
          <w:rtl/>
        </w:rPr>
        <w:t>" (ב"ק כו.).</w:t>
      </w:r>
    </w:p>
    <w:p w14:paraId="5AB933B8" w14:textId="6FF071A9" w:rsidR="001A1E52" w:rsidRPr="0004554B" w:rsidRDefault="0004554B" w:rsidP="002571D1">
      <w:pPr>
        <w:rPr>
          <w:b/>
          <w:bCs/>
          <w:rtl/>
        </w:rPr>
      </w:pPr>
      <w:r w:rsidRPr="0004554B">
        <w:rPr>
          <w:rFonts w:hint="cs"/>
          <w:b/>
          <w:bCs/>
          <w:rtl/>
        </w:rPr>
        <w:t>הק</w:t>
      </w:r>
      <w:r w:rsidR="00EC6B4B">
        <w:rPr>
          <w:rFonts w:hint="cs"/>
          <w:b/>
          <w:bCs/>
          <w:rtl/>
        </w:rPr>
        <w:t>ו</w:t>
      </w:r>
      <w:r w:rsidRPr="0004554B">
        <w:rPr>
          <w:rFonts w:hint="cs"/>
          <w:b/>
          <w:bCs/>
          <w:rtl/>
        </w:rPr>
        <w:t>שי ברש"י</w:t>
      </w:r>
      <w:r w:rsidR="00EC6B4B">
        <w:rPr>
          <w:rFonts w:hint="cs"/>
          <w:b/>
          <w:bCs/>
          <w:rtl/>
        </w:rPr>
        <w:t>- לא ראי השור כראי האדם</w:t>
      </w:r>
    </w:p>
    <w:p w14:paraId="285171FA" w14:textId="05B9579E" w:rsidR="00EC6B4B" w:rsidRDefault="0004554B" w:rsidP="0004554B">
      <w:pPr>
        <w:rPr>
          <w:rtl/>
        </w:rPr>
      </w:pPr>
      <w:r>
        <w:rPr>
          <w:rFonts w:hint="cs"/>
          <w:rtl/>
        </w:rPr>
        <w:t xml:space="preserve">אלא </w:t>
      </w:r>
      <w:r w:rsidR="00EC6B4B">
        <w:rPr>
          <w:rFonts w:hint="cs"/>
          <w:rtl/>
        </w:rPr>
        <w:t>ששיטה זו מעלה קושי. ראינו בגמרא שלא ניתן ללמוד חיוב נזיקין משור לאדם, כי שור חמור יותר שהרי חייב בכופר ואילו אדם לא חייב בכופר. לפי רש"י אין כופר באדם דווקא בגלל שכבר יש לו עונש חמור יותר, ולכן אדם אמור להיות חמור יותר משור?</w:t>
      </w:r>
    </w:p>
    <w:p w14:paraId="7B4C2175" w14:textId="770E090D" w:rsidR="00EC6B4B" w:rsidRDefault="00EC6B4B" w:rsidP="0004554B">
      <w:pPr>
        <w:rPr>
          <w:rtl/>
        </w:rPr>
      </w:pPr>
      <w:r>
        <w:rPr>
          <w:rFonts w:hint="cs"/>
          <w:rtl/>
        </w:rPr>
        <w:t>כנראה</w:t>
      </w:r>
      <w:r w:rsidR="0004554B">
        <w:rPr>
          <w:rFonts w:hint="cs"/>
          <w:rtl/>
        </w:rPr>
        <w:t xml:space="preserve"> </w:t>
      </w:r>
      <w:r>
        <w:rPr>
          <w:rFonts w:hint="cs"/>
          <w:rtl/>
        </w:rPr>
        <w:t>הגמרא מתייחסת למקרה בו אדם הרג במזיד ללא התראה שבו אין כופר וגם אין עונש אחר.</w:t>
      </w:r>
    </w:p>
    <w:p w14:paraId="44E7021E" w14:textId="74ED4418" w:rsidR="00EC6B4B" w:rsidRDefault="0004554B" w:rsidP="0004554B">
      <w:pPr>
        <w:rPr>
          <w:rtl/>
        </w:rPr>
      </w:pPr>
      <w:r>
        <w:rPr>
          <w:rFonts w:hint="cs"/>
          <w:rtl/>
        </w:rPr>
        <w:t xml:space="preserve">לחילופין נאמר שלעיתים כדי לפרוך קל וחומר </w:t>
      </w:r>
      <w:r w:rsidR="00EC6B4B">
        <w:rPr>
          <w:rFonts w:hint="cs"/>
          <w:rtl/>
        </w:rPr>
        <w:t>מספיקה</w:t>
      </w:r>
      <w:r>
        <w:rPr>
          <w:rFonts w:hint="cs"/>
          <w:rtl/>
        </w:rPr>
        <w:t xml:space="preserve"> חומר</w:t>
      </w:r>
      <w:r w:rsidR="00EC6B4B">
        <w:rPr>
          <w:rFonts w:hint="cs"/>
          <w:rtl/>
        </w:rPr>
        <w:t>ה</w:t>
      </w:r>
      <w:r>
        <w:rPr>
          <w:rFonts w:hint="cs"/>
          <w:rtl/>
        </w:rPr>
        <w:t xml:space="preserve"> פרקטית </w:t>
      </w:r>
      <w:r>
        <w:rPr>
          <w:rtl/>
        </w:rPr>
        <w:t>–</w:t>
      </w:r>
      <w:r>
        <w:rPr>
          <w:rFonts w:hint="cs"/>
          <w:rtl/>
        </w:rPr>
        <w:t xml:space="preserve"> </w:t>
      </w:r>
      <w:r w:rsidR="00EC6B4B">
        <w:rPr>
          <w:rFonts w:hint="cs"/>
          <w:rtl/>
        </w:rPr>
        <w:t xml:space="preserve">תכלס </w:t>
      </w:r>
      <w:r>
        <w:rPr>
          <w:rFonts w:hint="cs"/>
          <w:rtl/>
        </w:rPr>
        <w:t>שור חייב כופר ואדם לא חייב כופר.</w:t>
      </w:r>
    </w:p>
    <w:p w14:paraId="3A6E2383" w14:textId="039F5AEC" w:rsidR="0004554B" w:rsidRDefault="0004554B" w:rsidP="0004554B">
      <w:pPr>
        <w:rPr>
          <w:rtl/>
        </w:rPr>
      </w:pPr>
      <w:r>
        <w:rPr>
          <w:rFonts w:hint="cs"/>
          <w:rtl/>
        </w:rPr>
        <w:lastRenderedPageBreak/>
        <w:t>בנוסף, יכול להיות ש</w:t>
      </w:r>
      <w:r w:rsidR="00E04791">
        <w:rPr>
          <w:rFonts w:hint="cs"/>
          <w:rtl/>
        </w:rPr>
        <w:t>דווקא כיוון שהאדם</w:t>
      </w:r>
      <w:r w:rsidR="00EC6B4B">
        <w:rPr>
          <w:rFonts w:hint="cs"/>
          <w:rtl/>
        </w:rPr>
        <w:t xml:space="preserve"> ההורג</w:t>
      </w:r>
      <w:r w:rsidR="00E04791">
        <w:rPr>
          <w:rFonts w:hint="cs"/>
          <w:rtl/>
        </w:rPr>
        <w:t xml:space="preserve"> חמור כל כך ולא ניתן לקחת אצלו כופר, לא ניתן ללמוד את תשלומי אדם המזיק מתשלומי שור המזיק</w:t>
      </w:r>
      <w:r w:rsidR="00EC6B4B">
        <w:rPr>
          <w:rFonts w:hint="cs"/>
          <w:rtl/>
        </w:rPr>
        <w:t>,</w:t>
      </w:r>
      <w:r w:rsidR="00E04791">
        <w:rPr>
          <w:rFonts w:hint="cs"/>
          <w:rtl/>
        </w:rPr>
        <w:t xml:space="preserve"> וגם שם ממון לא יכול לכפר את עונש המזיק</w:t>
      </w:r>
      <w:r w:rsidR="00EC6B4B">
        <w:rPr>
          <w:rFonts w:hint="cs"/>
          <w:rtl/>
        </w:rPr>
        <w:t xml:space="preserve"> בדומה לכופר שלא יכול לכפר במקום עונש המיתה והגלות.</w:t>
      </w:r>
    </w:p>
    <w:p w14:paraId="1FDCA025" w14:textId="1E3886E9" w:rsidR="00E04791" w:rsidRPr="00E04791" w:rsidRDefault="00E04791" w:rsidP="0004554B">
      <w:pPr>
        <w:rPr>
          <w:b/>
          <w:bCs/>
          <w:rtl/>
        </w:rPr>
      </w:pPr>
      <w:r w:rsidRPr="00E04791">
        <w:rPr>
          <w:rFonts w:hint="cs"/>
          <w:b/>
          <w:bCs/>
          <w:rtl/>
        </w:rPr>
        <w:t>סיכום רש"י</w:t>
      </w:r>
    </w:p>
    <w:p w14:paraId="4C2356AA" w14:textId="18C14D7D" w:rsidR="00130E3E" w:rsidRDefault="00EC6B4B" w:rsidP="00E94D36">
      <w:pPr>
        <w:rPr>
          <w:rtl/>
        </w:rPr>
      </w:pPr>
      <w:r w:rsidRPr="004210D7">
        <w:rPr>
          <w:rFonts w:hint="cs"/>
          <w:highlight w:val="yellow"/>
          <w:rtl/>
        </w:rPr>
        <w:t>לסיכום</w:t>
      </w:r>
      <w:r w:rsidR="004210D7" w:rsidRPr="004210D7">
        <w:rPr>
          <w:rFonts w:hint="cs"/>
          <w:highlight w:val="yellow"/>
          <w:rtl/>
        </w:rPr>
        <w:t>,</w:t>
      </w:r>
      <w:r w:rsidRPr="004210D7">
        <w:rPr>
          <w:rFonts w:hint="cs"/>
          <w:highlight w:val="yellow"/>
          <w:rtl/>
        </w:rPr>
        <w:t xml:space="preserve"> רש"י</w:t>
      </w:r>
      <w:r w:rsidR="004210D7" w:rsidRPr="004210D7">
        <w:rPr>
          <w:rFonts w:hint="cs"/>
          <w:highlight w:val="yellow"/>
          <w:rtl/>
        </w:rPr>
        <w:t xml:space="preserve"> חושב שכיוון</w:t>
      </w:r>
      <w:r w:rsidR="00E04791" w:rsidRPr="004210D7">
        <w:rPr>
          <w:rFonts w:hint="cs"/>
          <w:highlight w:val="yellow"/>
          <w:rtl/>
        </w:rPr>
        <w:t xml:space="preserve"> </w:t>
      </w:r>
      <w:r w:rsidR="004210D7" w:rsidRPr="004210D7">
        <w:rPr>
          <w:rFonts w:hint="cs"/>
          <w:highlight w:val="yellow"/>
          <w:rtl/>
        </w:rPr>
        <w:t>ש</w:t>
      </w:r>
      <w:r w:rsidR="00E94D36" w:rsidRPr="004210D7">
        <w:rPr>
          <w:rFonts w:hint="cs"/>
          <w:highlight w:val="yellow"/>
          <w:rtl/>
        </w:rPr>
        <w:t xml:space="preserve">הרוצח כבר נענש במוות או בגלות, </w:t>
      </w:r>
      <w:r w:rsidRPr="004210D7">
        <w:rPr>
          <w:rFonts w:hint="cs"/>
          <w:highlight w:val="yellow"/>
          <w:rtl/>
        </w:rPr>
        <w:t>לא שייך</w:t>
      </w:r>
      <w:r w:rsidR="00E04791" w:rsidRPr="004210D7">
        <w:rPr>
          <w:rFonts w:hint="cs"/>
          <w:highlight w:val="yellow"/>
          <w:rtl/>
        </w:rPr>
        <w:t xml:space="preserve"> לדבר על חיוב</w:t>
      </w:r>
      <w:r w:rsidR="00E94D36" w:rsidRPr="004210D7">
        <w:rPr>
          <w:rFonts w:hint="cs"/>
          <w:highlight w:val="yellow"/>
          <w:rtl/>
        </w:rPr>
        <w:t xml:space="preserve"> נוסף של</w:t>
      </w:r>
      <w:r w:rsidR="00E04791" w:rsidRPr="004210D7">
        <w:rPr>
          <w:rFonts w:hint="cs"/>
          <w:highlight w:val="yellow"/>
          <w:rtl/>
        </w:rPr>
        <w:t xml:space="preserve"> כופר</w:t>
      </w:r>
      <w:r w:rsidR="00E94D36" w:rsidRPr="004210D7">
        <w:rPr>
          <w:rFonts w:hint="cs"/>
          <w:highlight w:val="yellow"/>
          <w:rtl/>
        </w:rPr>
        <w:t>.</w:t>
      </w:r>
    </w:p>
    <w:p w14:paraId="17217D7D" w14:textId="13F9A740" w:rsidR="00E04791" w:rsidRPr="00E04791" w:rsidRDefault="00E94D36" w:rsidP="00E94D36">
      <w:pPr>
        <w:pStyle w:val="a1"/>
        <w:rPr>
          <w:rtl/>
        </w:rPr>
      </w:pPr>
      <w:r>
        <w:rPr>
          <w:rFonts w:hint="cs"/>
          <w:rtl/>
        </w:rPr>
        <w:t>שיטת התוס'</w:t>
      </w:r>
    </w:p>
    <w:p w14:paraId="45D1C7BC" w14:textId="7F76889D" w:rsidR="00D27730" w:rsidRPr="00D27730" w:rsidRDefault="00D27730" w:rsidP="00E94D36">
      <w:pPr>
        <w:rPr>
          <w:b/>
          <w:bCs/>
          <w:rtl/>
        </w:rPr>
      </w:pPr>
      <w:r>
        <w:rPr>
          <w:rFonts w:hint="cs"/>
          <w:b/>
          <w:bCs/>
          <w:rtl/>
        </w:rPr>
        <w:t>שיטת הריב"א</w:t>
      </w:r>
    </w:p>
    <w:p w14:paraId="19B6B490" w14:textId="492C5BFD" w:rsidR="00E94D36" w:rsidRDefault="00E94D36" w:rsidP="00E94D36">
      <w:pPr>
        <w:rPr>
          <w:rtl/>
        </w:rPr>
      </w:pPr>
      <w:r>
        <w:rPr>
          <w:rFonts w:hint="cs"/>
          <w:rtl/>
        </w:rPr>
        <w:t>התוס' מבינים אחרת את מושג הכופר:</w:t>
      </w:r>
    </w:p>
    <w:p w14:paraId="4A830BB8" w14:textId="5B1A442F" w:rsidR="00E04791" w:rsidRDefault="00E04791" w:rsidP="00E04791">
      <w:pPr>
        <w:ind w:left="720"/>
        <w:rPr>
          <w:rtl/>
        </w:rPr>
      </w:pPr>
      <w:r>
        <w:rPr>
          <w:rtl/>
        </w:rPr>
        <w:t xml:space="preserve">כראי אדם שאין משלם את הכופר - הקשה ריב"א מאי חומרא היא זו האי דאין משלם את הכופר משום דקים ליה בדרבה מיניה ותירץ דשוגג נמי פטור מדתנא דבי חזקיה </w:t>
      </w:r>
    </w:p>
    <w:p w14:paraId="7093C16A" w14:textId="20656684" w:rsidR="002571D1" w:rsidRDefault="00E04791" w:rsidP="00E04791">
      <w:pPr>
        <w:pStyle w:val="a3"/>
        <w:rPr>
          <w:rtl/>
        </w:rPr>
      </w:pPr>
      <w:r>
        <w:rPr>
          <w:rtl/>
        </w:rPr>
        <w:t>תוספות בבא קמא דף ד עמוד א</w:t>
      </w:r>
    </w:p>
    <w:p w14:paraId="60A17D5D" w14:textId="1E22B234" w:rsidR="009D45F6" w:rsidRDefault="00E04791" w:rsidP="009D45F6">
      <w:pPr>
        <w:rPr>
          <w:rtl/>
        </w:rPr>
      </w:pPr>
      <w:r w:rsidRPr="004210D7">
        <w:rPr>
          <w:rFonts w:hint="cs"/>
          <w:b/>
          <w:bCs/>
          <w:highlight w:val="yellow"/>
          <w:rtl/>
        </w:rPr>
        <w:t>הריב"א</w:t>
      </w:r>
      <w:r w:rsidRPr="004210D7">
        <w:rPr>
          <w:rFonts w:hint="cs"/>
          <w:highlight w:val="yellow"/>
          <w:rtl/>
        </w:rPr>
        <w:t xml:space="preserve"> </w:t>
      </w:r>
      <w:r w:rsidR="005562F5" w:rsidRPr="004210D7">
        <w:rPr>
          <w:rFonts w:hint="cs"/>
          <w:highlight w:val="yellow"/>
          <w:rtl/>
        </w:rPr>
        <w:t>מבין</w:t>
      </w:r>
      <w:r w:rsidRPr="004210D7">
        <w:rPr>
          <w:rFonts w:hint="cs"/>
          <w:highlight w:val="yellow"/>
          <w:rtl/>
        </w:rPr>
        <w:t xml:space="preserve"> ש</w:t>
      </w:r>
      <w:r w:rsidR="006E0777" w:rsidRPr="004210D7">
        <w:rPr>
          <w:rFonts w:hint="cs"/>
          <w:highlight w:val="yellow"/>
          <w:rtl/>
        </w:rPr>
        <w:t xml:space="preserve">רוצח היה חייב </w:t>
      </w:r>
      <w:r w:rsidR="009D45F6" w:rsidRPr="004210D7">
        <w:rPr>
          <w:rFonts w:hint="cs"/>
          <w:highlight w:val="yellow"/>
          <w:rtl/>
        </w:rPr>
        <w:t>בכופר בנוסף לעונש, אך אנו פוטרים אותו בגלל 'קים ליה בדרבה מיניה'.</w:t>
      </w:r>
    </w:p>
    <w:p w14:paraId="1B3D6A45" w14:textId="0FDCB08A" w:rsidR="00414E71" w:rsidRPr="00414E71" w:rsidRDefault="00414E71" w:rsidP="009D45F6">
      <w:pPr>
        <w:rPr>
          <w:b/>
          <w:bCs/>
          <w:rtl/>
        </w:rPr>
      </w:pPr>
      <w:r>
        <w:rPr>
          <w:rFonts w:hint="cs"/>
          <w:b/>
          <w:bCs/>
          <w:rtl/>
        </w:rPr>
        <w:t>הקושי הריב"א- לא ראי השור כראי האדם</w:t>
      </w:r>
    </w:p>
    <w:p w14:paraId="1318F69B" w14:textId="1B2CA833" w:rsidR="00E00E59" w:rsidRDefault="00E00E59" w:rsidP="009D45F6">
      <w:pPr>
        <w:rPr>
          <w:rtl/>
        </w:rPr>
      </w:pPr>
      <w:r>
        <w:rPr>
          <w:rFonts w:hint="cs"/>
          <w:rtl/>
        </w:rPr>
        <w:t xml:space="preserve">לכן הריב"א לא מבין את הקל וחומר של הגמרא, למה אדם קל יותר משור כי אין בו כופר, הרי </w:t>
      </w:r>
      <w:r w:rsidR="004473B3">
        <w:rPr>
          <w:rFonts w:hint="cs"/>
          <w:rtl/>
        </w:rPr>
        <w:t>גם באדם יש כופר והוא נפטר מסיבה צדדית?</w:t>
      </w:r>
    </w:p>
    <w:p w14:paraId="7AE28294" w14:textId="4A0EB5CF" w:rsidR="009D45F6" w:rsidRDefault="00A26F89" w:rsidP="009D45F6">
      <w:pPr>
        <w:rPr>
          <w:rtl/>
        </w:rPr>
      </w:pPr>
      <w:r>
        <w:rPr>
          <w:rFonts w:hint="cs"/>
          <w:rtl/>
        </w:rPr>
        <w:t>הוא מתרץ</w:t>
      </w:r>
      <w:r w:rsidR="003B11D3">
        <w:rPr>
          <w:rFonts w:hint="cs"/>
          <w:rtl/>
        </w:rPr>
        <w:t xml:space="preserve"> שבגלל הלימוד של תנא דבי חזקיה </w:t>
      </w:r>
      <w:r w:rsidR="00C50940">
        <w:rPr>
          <w:rFonts w:hint="cs"/>
          <w:rtl/>
        </w:rPr>
        <w:t>בכתובות לה. גם רוצח בשוגג פטור מכופר</w:t>
      </w:r>
      <w:r w:rsidR="001923BC">
        <w:rPr>
          <w:rFonts w:hint="cs"/>
          <w:rtl/>
        </w:rPr>
        <w:t>, וזה מצביע על כך שמדובר בפטור עקרוני מכופר</w:t>
      </w:r>
      <w:r w:rsidR="00C50940">
        <w:rPr>
          <w:rFonts w:hint="cs"/>
          <w:rtl/>
        </w:rPr>
        <w:t xml:space="preserve">. </w:t>
      </w:r>
      <w:r>
        <w:rPr>
          <w:rFonts w:hint="cs"/>
          <w:rtl/>
        </w:rPr>
        <w:t>הבעיה עם התירוץ היא ש</w:t>
      </w:r>
      <w:r w:rsidR="00A9537F">
        <w:rPr>
          <w:rFonts w:hint="cs"/>
          <w:rtl/>
        </w:rPr>
        <w:t xml:space="preserve">תנא דבי חזקיה מרחיב את קים ליה ממזיד לשוגג, ולכן עדיין ניתן להקשות את הקושייה </w:t>
      </w:r>
      <w:r w:rsidR="00A9537F">
        <w:rPr>
          <w:rtl/>
        </w:rPr>
        <w:t>–</w:t>
      </w:r>
      <w:r w:rsidR="00A9537F">
        <w:rPr>
          <w:rFonts w:hint="cs"/>
          <w:rtl/>
        </w:rPr>
        <w:t xml:space="preserve"> למה רוצח בשוגג קל כי אין בו כופר, הרי </w:t>
      </w:r>
      <w:r w:rsidR="00D27730">
        <w:rPr>
          <w:rFonts w:hint="cs"/>
          <w:rtl/>
        </w:rPr>
        <w:t xml:space="preserve">הוא אמור להיות חייב בכופר ופטור רק בגלל </w:t>
      </w:r>
      <w:r w:rsidR="00BD68AC">
        <w:rPr>
          <w:rFonts w:hint="cs"/>
          <w:rtl/>
        </w:rPr>
        <w:t>'</w:t>
      </w:r>
      <w:r w:rsidR="00D27730">
        <w:rPr>
          <w:rFonts w:hint="cs"/>
          <w:rtl/>
        </w:rPr>
        <w:t>קים ליה</w:t>
      </w:r>
      <w:r w:rsidR="00BD68AC">
        <w:rPr>
          <w:rFonts w:hint="cs"/>
          <w:rtl/>
        </w:rPr>
        <w:t>'</w:t>
      </w:r>
      <w:r w:rsidR="00D27730">
        <w:rPr>
          <w:rFonts w:hint="cs"/>
          <w:rtl/>
        </w:rPr>
        <w:t>?</w:t>
      </w:r>
    </w:p>
    <w:p w14:paraId="3AFE1A34" w14:textId="783E1C3B" w:rsidR="00E04791" w:rsidRDefault="00E04791" w:rsidP="002571D1">
      <w:pPr>
        <w:rPr>
          <w:rtl/>
        </w:rPr>
      </w:pPr>
      <w:r>
        <w:rPr>
          <w:rFonts w:hint="cs"/>
          <w:rtl/>
        </w:rPr>
        <w:t>ר' אלחנן</w:t>
      </w:r>
      <w:r w:rsidR="007B5A8A">
        <w:rPr>
          <w:rFonts w:hint="cs"/>
          <w:rtl/>
        </w:rPr>
        <w:t xml:space="preserve"> ב</w:t>
      </w:r>
      <w:r w:rsidR="007B5A8A" w:rsidRPr="00414E71">
        <w:rPr>
          <w:rFonts w:hint="cs"/>
          <w:b/>
          <w:bCs/>
          <w:rtl/>
        </w:rPr>
        <w:t>קובץ שיעורים</w:t>
      </w:r>
      <w:r>
        <w:rPr>
          <w:rFonts w:hint="cs"/>
          <w:rtl/>
        </w:rPr>
        <w:t xml:space="preserve"> </w:t>
      </w:r>
      <w:r w:rsidR="00BD68AC">
        <w:rPr>
          <w:rFonts w:hint="cs"/>
          <w:rtl/>
        </w:rPr>
        <w:t>מחלק בין שני דינים ב'קים ליה'</w:t>
      </w:r>
      <w:r>
        <w:rPr>
          <w:rFonts w:hint="cs"/>
          <w:rtl/>
        </w:rPr>
        <w:t>:</w:t>
      </w:r>
    </w:p>
    <w:p w14:paraId="2877BBB1" w14:textId="0256C86E" w:rsidR="00BD68AC" w:rsidRDefault="00BD68AC" w:rsidP="00202F19">
      <w:pPr>
        <w:ind w:left="720"/>
        <w:rPr>
          <w:rtl/>
        </w:rPr>
      </w:pPr>
      <w:r w:rsidRPr="00BD68AC">
        <w:rPr>
          <w:rtl/>
        </w:rPr>
        <w:t>א) דחיוב החמור פוטר מחיוב הקל ואפילו לא עבדינן ביה החומרא, וזה רק בדיני בי"ד אבל ידי שמים חייב</w:t>
      </w:r>
      <w:r w:rsidR="00B6363B">
        <w:rPr>
          <w:rFonts w:hint="cs"/>
          <w:rtl/>
        </w:rPr>
        <w:t>.</w:t>
      </w:r>
      <w:r w:rsidRPr="00BD68AC">
        <w:rPr>
          <w:rtl/>
        </w:rPr>
        <w:t xml:space="preserve"> ב) היכא דעבדינן החומרא הוי כאילו שילם גם את הקל וע"כ פטור לגמרי גם ידי שמים.</w:t>
      </w:r>
    </w:p>
    <w:p w14:paraId="2803B49C" w14:textId="4866A365" w:rsidR="00B6363B" w:rsidRDefault="00B6363B" w:rsidP="00B6363B">
      <w:pPr>
        <w:pStyle w:val="a3"/>
        <w:rPr>
          <w:rtl/>
        </w:rPr>
      </w:pPr>
      <w:r w:rsidRPr="00B6363B">
        <w:rPr>
          <w:rtl/>
        </w:rPr>
        <w:t>קובץ שעורים כתובות אות צג</w:t>
      </w:r>
    </w:p>
    <w:p w14:paraId="14267171" w14:textId="100B46F0" w:rsidR="00B6363B" w:rsidRDefault="005751C3" w:rsidP="002571D1">
      <w:pPr>
        <w:rPr>
          <w:rtl/>
        </w:rPr>
      </w:pPr>
      <w:r>
        <w:rPr>
          <w:rFonts w:hint="cs"/>
          <w:rtl/>
        </w:rPr>
        <w:t xml:space="preserve">הדין השני קיים רק במקרה בו מענישים בפועל בעונש החמור, ואז זה נחשב </w:t>
      </w:r>
      <w:r w:rsidR="00615A03">
        <w:rPr>
          <w:rFonts w:hint="cs"/>
          <w:rtl/>
        </w:rPr>
        <w:t xml:space="preserve">כאילו נענש גם בעונש הקל, </w:t>
      </w:r>
      <w:r w:rsidR="0033204D">
        <w:rPr>
          <w:rFonts w:hint="cs"/>
          <w:rtl/>
        </w:rPr>
        <w:t xml:space="preserve">והדין הראשון קיים אפילו במקרה </w:t>
      </w:r>
      <w:r w:rsidR="007527F3">
        <w:rPr>
          <w:rFonts w:hint="cs"/>
          <w:rtl/>
        </w:rPr>
        <w:t xml:space="preserve">בו לא מענישים בפועל, ועדיין החיוב החמור פוטר מהחיוב הקל. </w:t>
      </w:r>
      <w:r w:rsidR="00EA7EEE">
        <w:rPr>
          <w:rFonts w:hint="cs"/>
          <w:rtl/>
        </w:rPr>
        <w:t>כאשר</w:t>
      </w:r>
      <w:r w:rsidR="007527F3">
        <w:rPr>
          <w:rFonts w:hint="cs"/>
          <w:rtl/>
        </w:rPr>
        <w:t xml:space="preserve"> תנא דבי חזקיה מרחיב</w:t>
      </w:r>
      <w:r w:rsidR="00EA7EEE">
        <w:rPr>
          <w:rFonts w:hint="cs"/>
          <w:rtl/>
        </w:rPr>
        <w:t xml:space="preserve"> את פטור קים ליה בדרבה מיניה לשוגג, הוא מרחיב</w:t>
      </w:r>
      <w:r w:rsidR="007527F3">
        <w:rPr>
          <w:rFonts w:hint="cs"/>
          <w:rtl/>
        </w:rPr>
        <w:t xml:space="preserve"> רק את הדין הראשון</w:t>
      </w:r>
      <w:r w:rsidR="001909A6">
        <w:rPr>
          <w:rFonts w:hint="cs"/>
          <w:rtl/>
        </w:rPr>
        <w:t xml:space="preserve"> של פטור ולא את הדין השני של כפרה</w:t>
      </w:r>
      <w:r w:rsidR="000C237F">
        <w:rPr>
          <w:rFonts w:hint="cs"/>
          <w:rtl/>
        </w:rPr>
        <w:t xml:space="preserve"> כיוון שעונש המיתה לא מתקיים בפועל</w:t>
      </w:r>
      <w:r w:rsidR="001909A6">
        <w:rPr>
          <w:rFonts w:hint="cs"/>
          <w:rtl/>
        </w:rPr>
        <w:t>, כך שהפטור נובע ממקור אחר</w:t>
      </w:r>
      <w:r w:rsidR="00E272E0">
        <w:rPr>
          <w:rFonts w:hint="cs"/>
          <w:rtl/>
        </w:rPr>
        <w:t xml:space="preserve"> (להרחבה בקובץ שיעורים עבור לשיעור)</w:t>
      </w:r>
      <w:r w:rsidR="001909A6">
        <w:rPr>
          <w:rFonts w:hint="cs"/>
          <w:rtl/>
        </w:rPr>
        <w:t>.</w:t>
      </w:r>
    </w:p>
    <w:p w14:paraId="00D141BF" w14:textId="7CD1D807" w:rsidR="007C4CE5" w:rsidRPr="007C4CE5" w:rsidRDefault="007C4CE5" w:rsidP="002571D1">
      <w:pPr>
        <w:rPr>
          <w:b/>
          <w:bCs/>
          <w:rtl/>
        </w:rPr>
      </w:pPr>
      <w:r>
        <w:rPr>
          <w:rFonts w:hint="cs"/>
          <w:b/>
          <w:bCs/>
          <w:rtl/>
        </w:rPr>
        <w:t>הר"י</w:t>
      </w:r>
    </w:p>
    <w:p w14:paraId="483E47A1" w14:textId="23AAA37D" w:rsidR="00E04791" w:rsidRDefault="003C1B7D" w:rsidP="00090A36">
      <w:pPr>
        <w:rPr>
          <w:rtl/>
        </w:rPr>
      </w:pPr>
      <w:r>
        <w:rPr>
          <w:rFonts w:hint="cs"/>
          <w:rtl/>
        </w:rPr>
        <w:t xml:space="preserve">בהמשך התוס' הר"י חולק על הריב"א, ולדעתו </w:t>
      </w:r>
      <w:r w:rsidR="00BB1308">
        <w:rPr>
          <w:rFonts w:hint="cs"/>
          <w:rtl/>
        </w:rPr>
        <w:t>רוצח לא נפטר מכופר ע"י 'קים ליה', כי יכולה להיות עבירה אחת עם שני עונשים</w:t>
      </w:r>
      <w:r w:rsidR="00787E18">
        <w:rPr>
          <w:rFonts w:hint="cs"/>
          <w:rtl/>
        </w:rPr>
        <w:t>. ר"י ממשיך בחיפוש מקור אחר עבור פטור כופר בנוסף לעונש</w:t>
      </w:r>
      <w:r w:rsidR="00BB1308">
        <w:rPr>
          <w:rFonts w:hint="cs"/>
          <w:rtl/>
        </w:rPr>
        <w:t>. לא נאריך בבירור מחלוקתם, ונסתפק בכך</w:t>
      </w:r>
      <w:r w:rsidR="00787E18">
        <w:rPr>
          <w:rFonts w:hint="cs"/>
          <w:rtl/>
        </w:rPr>
        <w:t xml:space="preserve"> ש</w:t>
      </w:r>
      <w:r w:rsidR="00787E18" w:rsidRPr="00414E71">
        <w:rPr>
          <w:rFonts w:hint="cs"/>
          <w:highlight w:val="yellow"/>
          <w:rtl/>
        </w:rPr>
        <w:t xml:space="preserve">גם הר"י וגם הריב"א </w:t>
      </w:r>
      <w:r w:rsidR="00C37EAF" w:rsidRPr="00414E71">
        <w:rPr>
          <w:rFonts w:hint="cs"/>
          <w:highlight w:val="yellow"/>
          <w:rtl/>
        </w:rPr>
        <w:t xml:space="preserve">מסכימים </w:t>
      </w:r>
      <w:r w:rsidR="00633FF8" w:rsidRPr="00414E71">
        <w:rPr>
          <w:rFonts w:hint="cs"/>
          <w:highlight w:val="yellow"/>
          <w:rtl/>
        </w:rPr>
        <w:t>שיש מקום לחייב כופר בנוסף לעונש מיתה או גלות</w:t>
      </w:r>
      <w:r w:rsidR="00090A36" w:rsidRPr="00414E71">
        <w:rPr>
          <w:rFonts w:hint="cs"/>
          <w:highlight w:val="yellow"/>
          <w:rtl/>
        </w:rPr>
        <w:t xml:space="preserve"> של רוצח</w:t>
      </w:r>
      <w:r w:rsidR="00090A36">
        <w:rPr>
          <w:rStyle w:val="FootnoteReference"/>
          <w:rtl/>
        </w:rPr>
        <w:footnoteReference w:id="3"/>
      </w:r>
      <w:r w:rsidR="00090A36">
        <w:rPr>
          <w:rFonts w:hint="cs"/>
          <w:rtl/>
        </w:rPr>
        <w:t>.</w:t>
      </w:r>
    </w:p>
    <w:p w14:paraId="52EEC40C" w14:textId="737BAFDC" w:rsidR="00E04791" w:rsidRDefault="00DF3392" w:rsidP="002571D1">
      <w:pPr>
        <w:rPr>
          <w:b/>
          <w:bCs/>
          <w:rtl/>
        </w:rPr>
      </w:pPr>
      <w:r>
        <w:rPr>
          <w:rFonts w:hint="cs"/>
          <w:b/>
          <w:bCs/>
          <w:rtl/>
        </w:rPr>
        <w:t xml:space="preserve">שיטת </w:t>
      </w:r>
      <w:r w:rsidR="007C4CE5">
        <w:rPr>
          <w:rFonts w:hint="cs"/>
          <w:b/>
          <w:bCs/>
          <w:rtl/>
        </w:rPr>
        <w:t>הפני יהושע</w:t>
      </w:r>
      <w:r>
        <w:rPr>
          <w:rFonts w:hint="cs"/>
          <w:b/>
          <w:bCs/>
          <w:rtl/>
        </w:rPr>
        <w:t xml:space="preserve"> ברש"י</w:t>
      </w:r>
    </w:p>
    <w:p w14:paraId="7CFA7DF2" w14:textId="1B1FFDFA" w:rsidR="00743C19" w:rsidRDefault="00743C19" w:rsidP="002571D1">
      <w:pPr>
        <w:rPr>
          <w:rtl/>
        </w:rPr>
      </w:pPr>
      <w:r>
        <w:rPr>
          <w:rFonts w:hint="cs"/>
          <w:rtl/>
        </w:rPr>
        <w:t xml:space="preserve">בניגוד להבנתנו ברש"י, הפני יהושע מבין </w:t>
      </w:r>
      <w:r w:rsidR="00B37EFE">
        <w:rPr>
          <w:rFonts w:hint="cs"/>
          <w:rtl/>
        </w:rPr>
        <w:t xml:space="preserve">שלרש"י פטור כופר ברוצח הוא מדין קים ליה. </w:t>
      </w:r>
      <w:r w:rsidR="009970D8">
        <w:rPr>
          <w:rFonts w:hint="cs"/>
          <w:rtl/>
        </w:rPr>
        <w:t xml:space="preserve">הגמרא בדף י. </w:t>
      </w:r>
      <w:r w:rsidR="00133BE7">
        <w:rPr>
          <w:rFonts w:hint="cs"/>
          <w:rtl/>
        </w:rPr>
        <w:t>קובעת שאין כופר באש, וכך רש"י מסביר זאת:</w:t>
      </w:r>
    </w:p>
    <w:p w14:paraId="6473789B" w14:textId="77777777" w:rsidR="00133BE7" w:rsidRDefault="00133BE7" w:rsidP="00133BE7">
      <w:pPr>
        <w:ind w:left="720"/>
        <w:rPr>
          <w:rtl/>
        </w:rPr>
      </w:pPr>
      <w:r>
        <w:rPr>
          <w:rtl/>
        </w:rPr>
        <w:lastRenderedPageBreak/>
        <w:t>מה שאין כן באש - אש לא חייב בה שריפת אדם שהיה לו לברוח ואם כפות הוא המבעיר חייב מיתה וקם ליה בדרבה מיניה כדמפרש לקמן /בבא קמא/ בפרק הכונס צאן לדיר (דף סא).</w:t>
      </w:r>
    </w:p>
    <w:p w14:paraId="1EAA374C" w14:textId="53DCF413" w:rsidR="00133BE7" w:rsidRDefault="00133BE7" w:rsidP="00133BE7">
      <w:pPr>
        <w:pStyle w:val="a3"/>
        <w:rPr>
          <w:rtl/>
        </w:rPr>
      </w:pPr>
      <w:r>
        <w:rPr>
          <w:rtl/>
        </w:rPr>
        <w:t>רש"י מסכת בבא קמא דף י עמוד א</w:t>
      </w:r>
    </w:p>
    <w:p w14:paraId="480852C8" w14:textId="206D4B51" w:rsidR="00133BE7" w:rsidRDefault="00E257DC" w:rsidP="002571D1">
      <w:pPr>
        <w:rPr>
          <w:rtl/>
        </w:rPr>
      </w:pPr>
      <w:r>
        <w:rPr>
          <w:rFonts w:hint="cs"/>
          <w:rtl/>
        </w:rPr>
        <w:t>משמע מרש"י שהמבעיר צריך להיות מחויב בכופר בנוסף ל</w:t>
      </w:r>
      <w:r w:rsidR="006E0262">
        <w:rPr>
          <w:rFonts w:hint="cs"/>
          <w:rtl/>
        </w:rPr>
        <w:t>מיתה, אך הוא נפטר מדין קים ליה. הפני יהושע שואל בעקבות רש"י, למה הגמרא בדף כו. לומדת לימוד מיוחד לפטור כופר</w:t>
      </w:r>
      <w:r w:rsidR="001433A8">
        <w:rPr>
          <w:rFonts w:hint="cs"/>
          <w:rtl/>
        </w:rPr>
        <w:t xml:space="preserve"> הרי הוא פטור מדין </w:t>
      </w:r>
      <w:r w:rsidR="00E76F04">
        <w:rPr>
          <w:rFonts w:hint="cs"/>
          <w:rtl/>
        </w:rPr>
        <w:t>'</w:t>
      </w:r>
      <w:r w:rsidR="001433A8">
        <w:rPr>
          <w:rFonts w:hint="cs"/>
          <w:rtl/>
        </w:rPr>
        <w:t>קים ליה</w:t>
      </w:r>
      <w:r w:rsidR="00E76F04">
        <w:rPr>
          <w:rFonts w:hint="cs"/>
          <w:rtl/>
        </w:rPr>
        <w:t>'</w:t>
      </w:r>
      <w:r w:rsidR="001433A8">
        <w:rPr>
          <w:rFonts w:hint="cs"/>
          <w:rtl/>
        </w:rPr>
        <w:t xml:space="preserve">? רש"י מסביר שם שמדובר </w:t>
      </w:r>
      <w:r w:rsidR="00E76F04">
        <w:rPr>
          <w:rFonts w:hint="cs"/>
          <w:rtl/>
        </w:rPr>
        <w:t>ברוצח במזיד ללא התראה, אך גם במקרה זה אמור להיות 'קים ליה'?</w:t>
      </w:r>
    </w:p>
    <w:p w14:paraId="27E92B61" w14:textId="20F2FB1A" w:rsidR="003D7307" w:rsidRDefault="00F25493" w:rsidP="00DB03A1">
      <w:pPr>
        <w:rPr>
          <w:rtl/>
        </w:rPr>
      </w:pPr>
      <w:r>
        <w:rPr>
          <w:rFonts w:hint="cs"/>
          <w:rtl/>
        </w:rPr>
        <w:t>הוא עונה ש</w:t>
      </w:r>
      <w:r w:rsidR="00E94726">
        <w:rPr>
          <w:rFonts w:hint="cs"/>
          <w:rtl/>
        </w:rPr>
        <w:t xml:space="preserve">כופר הוא כפרה, </w:t>
      </w:r>
      <w:r w:rsidR="009E1F16">
        <w:rPr>
          <w:rFonts w:hint="cs"/>
          <w:rtl/>
        </w:rPr>
        <w:t>ולרוצח במזיד בלי התראה אין לא כפרת מיתה ולא כפרת גלות</w:t>
      </w:r>
      <w:r w:rsidR="005774A6">
        <w:rPr>
          <w:rFonts w:hint="cs"/>
          <w:rtl/>
        </w:rPr>
        <w:t xml:space="preserve">, ולכן 'קים ליה' לא שייך פה שהרי הוא צריך כפרה. </w:t>
      </w:r>
      <w:r w:rsidR="0018722C">
        <w:rPr>
          <w:rFonts w:hint="cs"/>
          <w:rtl/>
        </w:rPr>
        <w:t>לכן</w:t>
      </w:r>
      <w:r w:rsidR="005774A6">
        <w:rPr>
          <w:rFonts w:hint="cs"/>
          <w:rtl/>
        </w:rPr>
        <w:t xml:space="preserve"> מלמדת הגמרא שאפילו במקרה זה </w:t>
      </w:r>
      <w:r w:rsidR="00DB03A1">
        <w:rPr>
          <w:rFonts w:hint="cs"/>
          <w:rtl/>
        </w:rPr>
        <w:t>שייך לומר 'קים ליה' ואין חיוב כופר.</w:t>
      </w:r>
    </w:p>
    <w:p w14:paraId="37896D94" w14:textId="789D3F80" w:rsidR="001431CF" w:rsidRDefault="001431CF" w:rsidP="002571D1">
      <w:pPr>
        <w:rPr>
          <w:rtl/>
        </w:rPr>
      </w:pPr>
      <w:r>
        <w:rPr>
          <w:rFonts w:hint="cs"/>
          <w:rtl/>
        </w:rPr>
        <w:t>לפי הסברנו ברש"י ש</w:t>
      </w:r>
      <w:r w:rsidR="001E3E7E">
        <w:rPr>
          <w:rFonts w:hint="cs"/>
          <w:rtl/>
        </w:rPr>
        <w:t xml:space="preserve">בכלל לא שייך לדבר על כופר בנוסף לעונש, </w:t>
      </w:r>
      <w:r w:rsidR="008F50D2">
        <w:rPr>
          <w:rFonts w:hint="cs"/>
          <w:rtl/>
        </w:rPr>
        <w:t>נצטרך ל</w:t>
      </w:r>
      <w:r w:rsidR="003D4A7B">
        <w:rPr>
          <w:rFonts w:hint="cs"/>
          <w:rtl/>
        </w:rPr>
        <w:t>הבין את רש"י בדף י. בצורה אחרת מהפני יהושע.</w:t>
      </w:r>
      <w:r w:rsidR="008F50D2">
        <w:rPr>
          <w:rFonts w:hint="cs"/>
          <w:rtl/>
        </w:rPr>
        <w:t xml:space="preserve"> רש"י רק מוכיח שיש חיוב מיתה במבעיר </w:t>
      </w:r>
      <w:r w:rsidR="00E64D12">
        <w:rPr>
          <w:rFonts w:hint="cs"/>
          <w:rtl/>
        </w:rPr>
        <w:t xml:space="preserve">כאשר האדם כפות, שהרי פוטרים אותו מחיובי ממון אחרים (כמו </w:t>
      </w:r>
      <w:r w:rsidR="00A62B12">
        <w:rPr>
          <w:rFonts w:hint="cs"/>
          <w:rtl/>
        </w:rPr>
        <w:t>תבואת השדה) ע"י 'קים ליה'</w:t>
      </w:r>
      <w:r w:rsidR="003D4A7B">
        <w:rPr>
          <w:rFonts w:hint="cs"/>
          <w:rtl/>
        </w:rPr>
        <w:t>, ואילו פטור כופר לא קשור ל'קים ליה'.</w:t>
      </w:r>
    </w:p>
    <w:p w14:paraId="333B8DD5" w14:textId="68A062EE" w:rsidR="003D7307" w:rsidRPr="00552393" w:rsidRDefault="00552393" w:rsidP="00552393">
      <w:pPr>
        <w:pStyle w:val="a1"/>
        <w:rPr>
          <w:rtl/>
        </w:rPr>
      </w:pPr>
      <w:r>
        <w:rPr>
          <w:rFonts w:hint="cs"/>
          <w:rtl/>
        </w:rPr>
        <w:t>סיכום ביניים</w:t>
      </w:r>
    </w:p>
    <w:p w14:paraId="60098E6E" w14:textId="696E9A12" w:rsidR="00552393" w:rsidRDefault="00552393" w:rsidP="002571D1">
      <w:pPr>
        <w:rPr>
          <w:rtl/>
        </w:rPr>
      </w:pPr>
      <w:r w:rsidRPr="00414E71">
        <w:rPr>
          <w:rFonts w:hint="cs"/>
          <w:highlight w:val="yellow"/>
          <w:rtl/>
        </w:rPr>
        <w:t>ראינו שתי גישות ביחס ל</w:t>
      </w:r>
      <w:r w:rsidR="00134A4F" w:rsidRPr="00414E71">
        <w:rPr>
          <w:rFonts w:hint="cs"/>
          <w:highlight w:val="yellow"/>
          <w:rtl/>
        </w:rPr>
        <w:t>כופר ברוצח. רש"י</w:t>
      </w:r>
      <w:r w:rsidR="00134A4F" w:rsidRPr="00414E71">
        <w:rPr>
          <w:rStyle w:val="FootnoteReference"/>
          <w:highlight w:val="yellow"/>
          <w:rtl/>
        </w:rPr>
        <w:footnoteReference w:id="4"/>
      </w:r>
      <w:r w:rsidR="00134A4F" w:rsidRPr="00414E71">
        <w:rPr>
          <w:rFonts w:hint="cs"/>
          <w:highlight w:val="yellow"/>
          <w:rtl/>
        </w:rPr>
        <w:t xml:space="preserve"> לא מעלה על דעתו שיהיה חיוב כופר כאשר מענישים רוצח במיתה או בגלות, ולעומתו הריב"א, ר"י והפני יהושע </w:t>
      </w:r>
      <w:r w:rsidR="00A449DB" w:rsidRPr="00414E71">
        <w:rPr>
          <w:rFonts w:hint="cs"/>
          <w:highlight w:val="yellow"/>
          <w:rtl/>
        </w:rPr>
        <w:t>חשבו שיכול להיות חיוב כופר בצד חיוב המיתה או הגלות ו</w:t>
      </w:r>
      <w:r w:rsidR="00D869B2" w:rsidRPr="00414E71">
        <w:rPr>
          <w:rFonts w:hint="cs"/>
          <w:highlight w:val="yellow"/>
          <w:rtl/>
        </w:rPr>
        <w:t xml:space="preserve">נצרכו להביא סיבות שונות </w:t>
      </w:r>
      <w:r w:rsidR="00A449DB" w:rsidRPr="00414E71">
        <w:rPr>
          <w:rFonts w:hint="cs"/>
          <w:highlight w:val="yellow"/>
          <w:rtl/>
        </w:rPr>
        <w:t>כדי לפטור</w:t>
      </w:r>
      <w:r w:rsidR="00A449DB">
        <w:rPr>
          <w:rFonts w:hint="cs"/>
          <w:rtl/>
        </w:rPr>
        <w:t xml:space="preserve"> </w:t>
      </w:r>
      <w:r w:rsidR="00D869B2">
        <w:rPr>
          <w:rFonts w:hint="cs"/>
          <w:rtl/>
        </w:rPr>
        <w:t xml:space="preserve">('קים ליה', </w:t>
      </w:r>
      <w:r w:rsidR="00A449DB">
        <w:rPr>
          <w:rFonts w:hint="cs"/>
          <w:rtl/>
        </w:rPr>
        <w:t>תנא דברי חזקיה ודרשת הגמרא בדף כו.)</w:t>
      </w:r>
      <w:r w:rsidR="00D869B2">
        <w:rPr>
          <w:rFonts w:hint="cs"/>
          <w:rtl/>
        </w:rPr>
        <w:t>.</w:t>
      </w:r>
    </w:p>
    <w:p w14:paraId="201E6989" w14:textId="49C37141" w:rsidR="001809F4" w:rsidRDefault="00A449DB" w:rsidP="001809F4">
      <w:pPr>
        <w:rPr>
          <w:rtl/>
        </w:rPr>
      </w:pPr>
      <w:r>
        <w:rPr>
          <w:rFonts w:hint="cs"/>
          <w:rtl/>
        </w:rPr>
        <w:t>במה נחלקו</w:t>
      </w:r>
      <w:r w:rsidR="003D7307">
        <w:rPr>
          <w:rFonts w:hint="cs"/>
          <w:rtl/>
        </w:rPr>
        <w:t xml:space="preserve">? </w:t>
      </w:r>
      <w:r w:rsidR="002E46AC">
        <w:rPr>
          <w:rFonts w:hint="cs"/>
          <w:rtl/>
        </w:rPr>
        <w:t xml:space="preserve">בפשטות </w:t>
      </w:r>
      <w:r w:rsidR="002E46AC" w:rsidRPr="00414E71">
        <w:rPr>
          <w:rFonts w:hint="cs"/>
          <w:highlight w:val="yellow"/>
          <w:rtl/>
        </w:rPr>
        <w:t>ברצח יש מעשה בעייתי אחד של רצח שדורש עונש אחד, וכך רש"י מבין</w:t>
      </w:r>
      <w:r w:rsidR="002E46AC">
        <w:rPr>
          <w:rFonts w:hint="cs"/>
          <w:rtl/>
        </w:rPr>
        <w:t xml:space="preserve">. </w:t>
      </w:r>
      <w:r w:rsidR="003851FF">
        <w:rPr>
          <w:rFonts w:hint="cs"/>
          <w:rtl/>
        </w:rPr>
        <w:t>אולם, אפשר לדבר בנוסף לחיוב הרצח</w:t>
      </w:r>
      <w:r w:rsidR="00E42EA3">
        <w:rPr>
          <w:rFonts w:hint="cs"/>
          <w:rtl/>
        </w:rPr>
        <w:t xml:space="preserve"> האנושי גם על חיוב מצד פגיעה כלכלית</w:t>
      </w:r>
      <w:r w:rsidR="007D012F">
        <w:rPr>
          <w:rFonts w:hint="cs"/>
          <w:rtl/>
        </w:rPr>
        <w:t xml:space="preserve"> כמו בדיני נזיקים רגילים, ולכן </w:t>
      </w:r>
      <w:r w:rsidR="007D012F" w:rsidRPr="00FC111C">
        <w:rPr>
          <w:rFonts w:hint="cs"/>
          <w:highlight w:val="yellow"/>
          <w:rtl/>
        </w:rPr>
        <w:t>יש מקום לחייב מיתה על הרצח וכופר על הפגיעה הכלכלית</w:t>
      </w:r>
      <w:r w:rsidR="001809F4" w:rsidRPr="00FC111C">
        <w:rPr>
          <w:rFonts w:hint="cs"/>
          <w:highlight w:val="yellow"/>
          <w:rtl/>
        </w:rPr>
        <w:t>. כך ריב"א ור"י הבינו, ולכן הם חיפשו מקור לפטור כופר.</w:t>
      </w:r>
    </w:p>
    <w:p w14:paraId="50BA8685" w14:textId="15F7D04C" w:rsidR="001809F4" w:rsidRDefault="001809F4" w:rsidP="001809F4">
      <w:pPr>
        <w:rPr>
          <w:rtl/>
        </w:rPr>
      </w:pPr>
      <w:r>
        <w:rPr>
          <w:rFonts w:hint="cs"/>
          <w:rtl/>
        </w:rPr>
        <w:t>נעבור עכשיו לעיין בדין הכופר המקורי</w:t>
      </w:r>
      <w:r w:rsidR="00881FCC">
        <w:rPr>
          <w:rFonts w:hint="cs"/>
          <w:rtl/>
        </w:rPr>
        <w:t xml:space="preserve"> </w:t>
      </w:r>
      <w:r w:rsidR="00881FCC">
        <w:rPr>
          <w:rtl/>
        </w:rPr>
        <w:t>–</w:t>
      </w:r>
      <w:r w:rsidR="00881FCC">
        <w:rPr>
          <w:rFonts w:hint="cs"/>
          <w:rtl/>
        </w:rPr>
        <w:t xml:space="preserve"> שור מועד שהרג אדם</w:t>
      </w:r>
      <w:r w:rsidR="00E86574">
        <w:rPr>
          <w:rFonts w:hint="cs"/>
          <w:rtl/>
        </w:rPr>
        <w:t xml:space="preserve">, ואח"כ </w:t>
      </w:r>
      <w:r w:rsidR="00B5479F">
        <w:rPr>
          <w:rFonts w:hint="cs"/>
          <w:rtl/>
        </w:rPr>
        <w:t>נחזור ונדייק את ההסבר שלנו למחלוקת רש"י נגד ר"י וריב"א.</w:t>
      </w:r>
    </w:p>
    <w:p w14:paraId="4942B415" w14:textId="3A358101" w:rsidR="00CA084F" w:rsidRDefault="00CA084F" w:rsidP="00CA084F">
      <w:pPr>
        <w:pStyle w:val="NoSpacing"/>
        <w:rPr>
          <w:rtl/>
        </w:rPr>
      </w:pPr>
      <w:r>
        <w:rPr>
          <w:rFonts w:hint="cs"/>
          <w:rtl/>
        </w:rPr>
        <w:t>כופר בשור מועד שהרג אדם</w:t>
      </w:r>
    </w:p>
    <w:p w14:paraId="5649B9D9" w14:textId="58CC28B3" w:rsidR="008C0709" w:rsidRPr="008C0709" w:rsidRDefault="008C0709" w:rsidP="001E325E">
      <w:pPr>
        <w:pStyle w:val="a1"/>
        <w:rPr>
          <w:rtl/>
        </w:rPr>
      </w:pPr>
      <w:r>
        <w:rPr>
          <w:rFonts w:hint="cs"/>
          <w:rtl/>
        </w:rPr>
        <w:t>כופר- כפרה</w:t>
      </w:r>
      <w:r w:rsidR="001E325E">
        <w:rPr>
          <w:rFonts w:hint="cs"/>
          <w:rtl/>
        </w:rPr>
        <w:t xml:space="preserve"> ודמי מזיק</w:t>
      </w:r>
      <w:r>
        <w:rPr>
          <w:rFonts w:hint="cs"/>
          <w:rtl/>
        </w:rPr>
        <w:t xml:space="preserve"> או ממון</w:t>
      </w:r>
      <w:r w:rsidR="001E325E">
        <w:rPr>
          <w:rFonts w:hint="cs"/>
          <w:rtl/>
        </w:rPr>
        <w:t xml:space="preserve"> ודמי ניזק</w:t>
      </w:r>
    </w:p>
    <w:p w14:paraId="329E5DBD" w14:textId="1F750CA8" w:rsidR="007C4CE5" w:rsidRDefault="008C0709" w:rsidP="002571D1">
      <w:pPr>
        <w:rPr>
          <w:rtl/>
        </w:rPr>
      </w:pPr>
      <w:r>
        <w:rPr>
          <w:rFonts w:hint="cs"/>
          <w:rtl/>
        </w:rPr>
        <w:t xml:space="preserve">הגמרא בדף מ. מביאה מחלוקת בנוגע ליסוד </w:t>
      </w:r>
      <w:r w:rsidR="003D40E9">
        <w:rPr>
          <w:rFonts w:hint="cs"/>
          <w:rtl/>
        </w:rPr>
        <w:t>ה</w:t>
      </w:r>
      <w:r>
        <w:rPr>
          <w:rFonts w:hint="cs"/>
          <w:rtl/>
        </w:rPr>
        <w:t>כופר</w:t>
      </w:r>
      <w:r w:rsidR="003D40E9">
        <w:rPr>
          <w:rFonts w:hint="cs"/>
          <w:rtl/>
        </w:rPr>
        <w:t>:</w:t>
      </w:r>
    </w:p>
    <w:p w14:paraId="57123AEE" w14:textId="2834ADE7" w:rsidR="008C0709" w:rsidRDefault="008C0709" w:rsidP="003D40E9">
      <w:pPr>
        <w:ind w:left="720"/>
        <w:rPr>
          <w:rtl/>
        </w:rPr>
      </w:pPr>
      <w:r>
        <w:rPr>
          <w:rtl/>
        </w:rPr>
        <w:t>דתניא: ונתן פדיון נפשו - דמי ניזק, ר' ישמעאל בנו של רבי יוחנן בן ברוקה אומר: דמי מזיק; מאי לאו בהא קמיפלגי, דרבנן סברי: כופרא ממונא הוא, ור' ישמעאל בנו של רבי יוחנן בן ברוקה סבר: כופרא כפרה!</w:t>
      </w:r>
    </w:p>
    <w:p w14:paraId="03423E3A" w14:textId="716B9A1E" w:rsidR="008C0709" w:rsidRDefault="008C0709" w:rsidP="008C0709">
      <w:pPr>
        <w:pStyle w:val="a3"/>
        <w:rPr>
          <w:rtl/>
        </w:rPr>
      </w:pPr>
      <w:r>
        <w:rPr>
          <w:rtl/>
        </w:rPr>
        <w:t>תלמוד בבלי בבא קמא דף מ עמוד א</w:t>
      </w:r>
    </w:p>
    <w:p w14:paraId="11DC06CC" w14:textId="0782A4B0" w:rsidR="00EE3A67" w:rsidRDefault="00EE3A67" w:rsidP="002571D1">
      <w:pPr>
        <w:rPr>
          <w:rtl/>
        </w:rPr>
      </w:pPr>
      <w:r w:rsidRPr="004D2D77">
        <w:rPr>
          <w:rFonts w:hint="cs"/>
          <w:b/>
          <w:bCs/>
          <w:highlight w:val="yellow"/>
          <w:rtl/>
        </w:rPr>
        <w:t>ר' ישמעאל</w:t>
      </w:r>
      <w:r w:rsidR="00DB5A41" w:rsidRPr="004D2D77">
        <w:rPr>
          <w:rFonts w:hint="cs"/>
          <w:b/>
          <w:bCs/>
          <w:highlight w:val="yellow"/>
          <w:rtl/>
        </w:rPr>
        <w:t xml:space="preserve"> </w:t>
      </w:r>
      <w:r w:rsidR="00DB5A41" w:rsidRPr="00884B0B">
        <w:rPr>
          <w:rFonts w:hint="cs"/>
          <w:highlight w:val="yellow"/>
          <w:rtl/>
        </w:rPr>
        <w:t>חושב שכופרא כפרה</w:t>
      </w:r>
      <w:r w:rsidR="00F624E0" w:rsidRPr="00884B0B">
        <w:rPr>
          <w:rFonts w:hint="cs"/>
          <w:highlight w:val="yellow"/>
          <w:rtl/>
        </w:rPr>
        <w:t xml:space="preserve"> ולכן הכופר נמדד בדמי המזיק, ול</w:t>
      </w:r>
      <w:r w:rsidR="00F624E0" w:rsidRPr="004D2D77">
        <w:rPr>
          <w:rFonts w:hint="cs"/>
          <w:b/>
          <w:bCs/>
          <w:highlight w:val="yellow"/>
          <w:rtl/>
        </w:rPr>
        <w:t>חכמים</w:t>
      </w:r>
      <w:r w:rsidR="00F624E0" w:rsidRPr="00884B0B">
        <w:rPr>
          <w:rFonts w:hint="cs"/>
          <w:highlight w:val="yellow"/>
          <w:rtl/>
        </w:rPr>
        <w:t xml:space="preserve"> כופרא ממונא ולכן </w:t>
      </w:r>
      <w:r w:rsidR="00C873F4" w:rsidRPr="00884B0B">
        <w:rPr>
          <w:rFonts w:hint="cs"/>
          <w:highlight w:val="yellow"/>
          <w:rtl/>
        </w:rPr>
        <w:t>הכופר נמדד בדמי הניזק כדי לפצות על הפגיעה הכלכלית</w:t>
      </w:r>
      <w:r w:rsidR="00C873F4">
        <w:rPr>
          <w:rFonts w:hint="cs"/>
          <w:rtl/>
        </w:rPr>
        <w:t>.</w:t>
      </w:r>
    </w:p>
    <w:p w14:paraId="206C4EE2" w14:textId="5483CE2F" w:rsidR="007C4CE5" w:rsidRDefault="008C0709" w:rsidP="002571D1">
      <w:pPr>
        <w:rPr>
          <w:rtl/>
        </w:rPr>
      </w:pPr>
      <w:r>
        <w:rPr>
          <w:rFonts w:hint="cs"/>
          <w:rtl/>
        </w:rPr>
        <w:t xml:space="preserve">ננתח </w:t>
      </w:r>
      <w:r w:rsidR="00C873F4">
        <w:rPr>
          <w:rFonts w:hint="cs"/>
          <w:rtl/>
        </w:rPr>
        <w:t xml:space="preserve">את הפסוקים </w:t>
      </w:r>
      <w:r>
        <w:rPr>
          <w:rFonts w:hint="cs"/>
          <w:rtl/>
        </w:rPr>
        <w:t>לפי שתי הדעות</w:t>
      </w:r>
      <w:r w:rsidR="00C873F4">
        <w:rPr>
          <w:rFonts w:hint="cs"/>
          <w:rtl/>
        </w:rPr>
        <w:t>:</w:t>
      </w:r>
    </w:p>
    <w:p w14:paraId="201AFCC3" w14:textId="77777777" w:rsidR="008C0709" w:rsidRDefault="008C0709" w:rsidP="008C0709">
      <w:pPr>
        <w:ind w:left="720"/>
        <w:rPr>
          <w:rtl/>
        </w:rPr>
      </w:pPr>
      <w:r>
        <w:rPr>
          <w:rtl/>
        </w:rPr>
        <w:t>(כט) וְאִם שׁוֹר נַגָּח הוּא מִתְּמֹל שִׁלְשֹׁם וְהוּעַד בִּבְעָלָיו וְלֹא יִשְׁמְרֶנּוּ וְהֵמִית אִישׁ אוֹ אִשָּׁה הַשּׁוֹר יִסָּקֵל וְגַם בְּעָלָיו יוּמָת: (ל) אִם כֹּפֶר יוּשַׁת עָלָיו וְנָתַן פִּדְיֹן נַפְשׁוֹ כְּכֹל אֲשֶׁר יוּשַׁת עָלָיו:</w:t>
      </w:r>
    </w:p>
    <w:p w14:paraId="0B5C70E7" w14:textId="465F771E" w:rsidR="008C0709" w:rsidRDefault="008C0709" w:rsidP="008C0709">
      <w:pPr>
        <w:pStyle w:val="a3"/>
        <w:rPr>
          <w:rtl/>
        </w:rPr>
      </w:pPr>
      <w:r>
        <w:rPr>
          <w:rtl/>
        </w:rPr>
        <w:t>שמות פרשת משפטים פרק כא פסוק כט – ל</w:t>
      </w:r>
    </w:p>
    <w:p w14:paraId="09F98422" w14:textId="4C94E53D" w:rsidR="008C0709" w:rsidRDefault="008C0709" w:rsidP="008C0709">
      <w:pPr>
        <w:rPr>
          <w:rtl/>
        </w:rPr>
      </w:pPr>
      <w:r>
        <w:rPr>
          <w:rtl/>
        </w:rPr>
        <w:t>אם כופרא ממונא יש שלושה חיובים</w:t>
      </w:r>
      <w:r w:rsidR="004D2D77">
        <w:rPr>
          <w:rFonts w:hint="cs"/>
          <w:rtl/>
        </w:rPr>
        <w:t xml:space="preserve"> נפרדים</w:t>
      </w:r>
      <w:r>
        <w:rPr>
          <w:rtl/>
        </w:rPr>
        <w:t>:</w:t>
      </w:r>
    </w:p>
    <w:p w14:paraId="7CAA7B66" w14:textId="0E754A9F" w:rsidR="008C0709" w:rsidRDefault="00C873F4" w:rsidP="00212F9F">
      <w:pPr>
        <w:pStyle w:val="ListParagraph"/>
        <w:numPr>
          <w:ilvl w:val="0"/>
          <w:numId w:val="33"/>
        </w:numPr>
      </w:pPr>
      <w:r>
        <w:rPr>
          <w:rFonts w:hint="cs"/>
          <w:rtl/>
        </w:rPr>
        <w:t>סקילת</w:t>
      </w:r>
      <w:r w:rsidR="008C0709">
        <w:rPr>
          <w:rtl/>
        </w:rPr>
        <w:t xml:space="preserve"> השור המזיק</w:t>
      </w:r>
    </w:p>
    <w:p w14:paraId="46A09DC0" w14:textId="68BB7C54" w:rsidR="008C0709" w:rsidRDefault="008C0709" w:rsidP="00F41D02">
      <w:pPr>
        <w:pStyle w:val="ListParagraph"/>
        <w:numPr>
          <w:ilvl w:val="0"/>
          <w:numId w:val="33"/>
        </w:numPr>
      </w:pPr>
      <w:r>
        <w:rPr>
          <w:rtl/>
        </w:rPr>
        <w:lastRenderedPageBreak/>
        <w:t>מ</w:t>
      </w:r>
      <w:r w:rsidR="00421692">
        <w:rPr>
          <w:rFonts w:hint="cs"/>
          <w:rtl/>
        </w:rPr>
        <w:t>ית</w:t>
      </w:r>
      <w:r>
        <w:rPr>
          <w:rtl/>
        </w:rPr>
        <w:t>ת הבעלים</w:t>
      </w:r>
      <w:r w:rsidR="00681FC3">
        <w:rPr>
          <w:rFonts w:hint="cs"/>
          <w:rtl/>
        </w:rPr>
        <w:t xml:space="preserve"> בידי שמיים</w:t>
      </w:r>
    </w:p>
    <w:p w14:paraId="15C68EEF" w14:textId="1AD0AC30" w:rsidR="008C0709" w:rsidRDefault="008C0709" w:rsidP="00F41D02">
      <w:pPr>
        <w:pStyle w:val="ListParagraph"/>
        <w:numPr>
          <w:ilvl w:val="0"/>
          <w:numId w:val="33"/>
        </w:numPr>
        <w:rPr>
          <w:rtl/>
        </w:rPr>
      </w:pPr>
      <w:r>
        <w:rPr>
          <w:rtl/>
        </w:rPr>
        <w:t>כופר כדמי הניזק</w:t>
      </w:r>
    </w:p>
    <w:p w14:paraId="7D663712" w14:textId="757F7560" w:rsidR="008C0709" w:rsidRDefault="008C0709" w:rsidP="008C0709">
      <w:pPr>
        <w:rPr>
          <w:rtl/>
        </w:rPr>
      </w:pPr>
      <w:r>
        <w:rPr>
          <w:rFonts w:hint="cs"/>
          <w:rtl/>
        </w:rPr>
        <w:t xml:space="preserve">ואם כופרא כפרה </w:t>
      </w:r>
      <w:r w:rsidR="00681FC3">
        <w:rPr>
          <w:rFonts w:hint="cs"/>
          <w:rtl/>
        </w:rPr>
        <w:t>אז הכ</w:t>
      </w:r>
      <w:r w:rsidR="00421692">
        <w:rPr>
          <w:rFonts w:hint="cs"/>
          <w:rtl/>
        </w:rPr>
        <w:t>ופר מחליף את מיתת הבעלים</w:t>
      </w:r>
      <w:r>
        <w:rPr>
          <w:rFonts w:hint="cs"/>
          <w:rtl/>
        </w:rPr>
        <w:t>:</w:t>
      </w:r>
    </w:p>
    <w:p w14:paraId="1F0758B3" w14:textId="419E61E2" w:rsidR="008C0709" w:rsidRDefault="008C0709" w:rsidP="008C0709">
      <w:pPr>
        <w:pStyle w:val="ListParagraph"/>
        <w:numPr>
          <w:ilvl w:val="0"/>
          <w:numId w:val="33"/>
        </w:numPr>
      </w:pPr>
      <w:r>
        <w:rPr>
          <w:rFonts w:hint="cs"/>
          <w:rtl/>
        </w:rPr>
        <w:t>מות השור</w:t>
      </w:r>
    </w:p>
    <w:p w14:paraId="3B701D0D" w14:textId="1839493E" w:rsidR="008C0709" w:rsidRDefault="008C0709" w:rsidP="008C0709">
      <w:pPr>
        <w:pStyle w:val="ListParagraph"/>
        <w:numPr>
          <w:ilvl w:val="0"/>
          <w:numId w:val="33"/>
        </w:numPr>
        <w:rPr>
          <w:rtl/>
        </w:rPr>
      </w:pPr>
      <w:r>
        <w:rPr>
          <w:rFonts w:hint="cs"/>
          <w:rtl/>
        </w:rPr>
        <w:t>מ</w:t>
      </w:r>
      <w:r w:rsidR="00421692">
        <w:rPr>
          <w:rFonts w:hint="cs"/>
          <w:rtl/>
        </w:rPr>
        <w:t>יתת</w:t>
      </w:r>
      <w:r>
        <w:rPr>
          <w:rFonts w:hint="cs"/>
          <w:rtl/>
        </w:rPr>
        <w:t xml:space="preserve"> הבעלים</w:t>
      </w:r>
      <w:r w:rsidR="00421692">
        <w:rPr>
          <w:rFonts w:hint="cs"/>
          <w:rtl/>
        </w:rPr>
        <w:t xml:space="preserve"> בידי שמיים</w:t>
      </w:r>
      <w:r>
        <w:rPr>
          <w:rFonts w:hint="cs"/>
          <w:rtl/>
        </w:rPr>
        <w:t>/ כופר</w:t>
      </w:r>
    </w:p>
    <w:p w14:paraId="47359269" w14:textId="1FA9D5BC" w:rsidR="001E325E" w:rsidRDefault="001E325E" w:rsidP="001E325E">
      <w:pPr>
        <w:pStyle w:val="a1"/>
        <w:rPr>
          <w:rtl/>
        </w:rPr>
      </w:pPr>
      <w:r>
        <w:rPr>
          <w:rFonts w:hint="cs"/>
          <w:rtl/>
        </w:rPr>
        <w:t>כופר</w:t>
      </w:r>
      <w:r w:rsidR="00AF179D">
        <w:rPr>
          <w:rFonts w:hint="cs"/>
          <w:rtl/>
        </w:rPr>
        <w:t xml:space="preserve"> ככפרה- דמי מזיק או דמי ניזק</w:t>
      </w:r>
    </w:p>
    <w:p w14:paraId="5FE379B5" w14:textId="56A3064D" w:rsidR="00DB5A41" w:rsidRDefault="008C0709" w:rsidP="002571D1">
      <w:pPr>
        <w:rPr>
          <w:rtl/>
        </w:rPr>
      </w:pPr>
      <w:r w:rsidRPr="004D2D77">
        <w:rPr>
          <w:rFonts w:hint="cs"/>
          <w:b/>
          <w:bCs/>
          <w:rtl/>
        </w:rPr>
        <w:t>רב פפא</w:t>
      </w:r>
      <w:r>
        <w:rPr>
          <w:rFonts w:hint="cs"/>
          <w:rtl/>
        </w:rPr>
        <w:t xml:space="preserve"> חולק על ההבנה הפ</w:t>
      </w:r>
      <w:r w:rsidR="00DB5A41">
        <w:rPr>
          <w:rFonts w:hint="cs"/>
          <w:rtl/>
        </w:rPr>
        <w:t>שוטה</w:t>
      </w:r>
      <w:r w:rsidR="00421692">
        <w:rPr>
          <w:rFonts w:hint="cs"/>
          <w:rtl/>
        </w:rPr>
        <w:t xml:space="preserve"> של הגמרא</w:t>
      </w:r>
      <w:r w:rsidR="00DB5A41">
        <w:rPr>
          <w:rFonts w:hint="cs"/>
          <w:rtl/>
        </w:rPr>
        <w:t>:</w:t>
      </w:r>
    </w:p>
    <w:p w14:paraId="68A7EDB9" w14:textId="0D57D33D" w:rsidR="00DB5A41" w:rsidRDefault="00DB5A41" w:rsidP="00DB5A41">
      <w:pPr>
        <w:ind w:left="720"/>
        <w:rPr>
          <w:rtl/>
        </w:rPr>
      </w:pPr>
      <w:r w:rsidRPr="004D2D77">
        <w:rPr>
          <w:highlight w:val="yellow"/>
          <w:rtl/>
        </w:rPr>
        <w:t>א"ר פפא: לא, דכ"ע כופרא כפרה הוא</w:t>
      </w:r>
      <w:r>
        <w:rPr>
          <w:rtl/>
        </w:rPr>
        <w:t>, והכא בהא קמיפלגי, רבנן סברי: בדניזק שיימינן, ורבי ישמעאל בנו של רבי יוחנן בן ברוקה סבר: בדמזיק שיימינן.</w:t>
      </w:r>
    </w:p>
    <w:p w14:paraId="1D3190C2" w14:textId="6EEB2BC8" w:rsidR="004D2D77" w:rsidRDefault="004D2D77" w:rsidP="004D2D77">
      <w:pPr>
        <w:pStyle w:val="a3"/>
        <w:rPr>
          <w:rtl/>
        </w:rPr>
      </w:pPr>
      <w:r>
        <w:rPr>
          <w:rtl/>
        </w:rPr>
        <w:t>תלמוד בבלי בבא קמא דף מ עמוד א</w:t>
      </w:r>
    </w:p>
    <w:p w14:paraId="035ADD1D" w14:textId="38535CF1" w:rsidR="007C4CE5" w:rsidRDefault="008C0709" w:rsidP="002571D1">
      <w:pPr>
        <w:rPr>
          <w:rtl/>
        </w:rPr>
      </w:pPr>
      <w:r>
        <w:rPr>
          <w:rFonts w:hint="cs"/>
          <w:rtl/>
        </w:rPr>
        <w:t>לדעתו לכולי עלמא כופרא כפרה, ו</w:t>
      </w:r>
      <w:r w:rsidR="00AF179D">
        <w:rPr>
          <w:rFonts w:hint="cs"/>
          <w:rtl/>
        </w:rPr>
        <w:t xml:space="preserve">עדיין </w:t>
      </w:r>
      <w:r>
        <w:rPr>
          <w:rFonts w:hint="cs"/>
          <w:rtl/>
        </w:rPr>
        <w:t xml:space="preserve">נחלקו אם </w:t>
      </w:r>
      <w:r w:rsidR="00AF179D">
        <w:rPr>
          <w:rFonts w:hint="cs"/>
          <w:rtl/>
        </w:rPr>
        <w:t>ישלם</w:t>
      </w:r>
      <w:r>
        <w:rPr>
          <w:rFonts w:hint="cs"/>
          <w:rtl/>
        </w:rPr>
        <w:t xml:space="preserve"> </w:t>
      </w:r>
      <w:r w:rsidR="00AF179D">
        <w:rPr>
          <w:rFonts w:hint="cs"/>
          <w:rtl/>
        </w:rPr>
        <w:t xml:space="preserve">את </w:t>
      </w:r>
      <w:r>
        <w:rPr>
          <w:rFonts w:hint="cs"/>
          <w:rtl/>
        </w:rPr>
        <w:t xml:space="preserve">דמי המזיק או </w:t>
      </w:r>
      <w:r w:rsidR="00AF179D">
        <w:rPr>
          <w:rFonts w:hint="cs"/>
          <w:rtl/>
        </w:rPr>
        <w:t xml:space="preserve">את </w:t>
      </w:r>
      <w:r>
        <w:rPr>
          <w:rFonts w:hint="cs"/>
          <w:rtl/>
        </w:rPr>
        <w:t xml:space="preserve">דמי הניזק. </w:t>
      </w:r>
      <w:r w:rsidR="00AF179D" w:rsidRPr="004D2D77">
        <w:rPr>
          <w:rFonts w:hint="cs"/>
          <w:highlight w:val="yellow"/>
          <w:rtl/>
        </w:rPr>
        <w:t xml:space="preserve">למה </w:t>
      </w:r>
      <w:r w:rsidR="005A46A5" w:rsidRPr="004D2D77">
        <w:rPr>
          <w:rFonts w:hint="cs"/>
          <w:highlight w:val="yellow"/>
          <w:rtl/>
        </w:rPr>
        <w:t xml:space="preserve">לפי חכמים </w:t>
      </w:r>
      <w:r w:rsidR="002151F9" w:rsidRPr="004D2D77">
        <w:rPr>
          <w:rFonts w:hint="cs"/>
          <w:highlight w:val="yellow"/>
          <w:rtl/>
        </w:rPr>
        <w:t xml:space="preserve">שנפסקו להלכה </w:t>
      </w:r>
      <w:r w:rsidR="005A46A5" w:rsidRPr="004D2D77">
        <w:rPr>
          <w:rFonts w:hint="cs"/>
          <w:highlight w:val="yellow"/>
          <w:rtl/>
        </w:rPr>
        <w:t>בעל השור מ</w:t>
      </w:r>
      <w:r w:rsidR="00AF179D" w:rsidRPr="004D2D77">
        <w:rPr>
          <w:rFonts w:hint="cs"/>
          <w:highlight w:val="yellow"/>
          <w:rtl/>
        </w:rPr>
        <w:t>ש</w:t>
      </w:r>
      <w:r w:rsidR="004B2E00" w:rsidRPr="004D2D77">
        <w:rPr>
          <w:rFonts w:hint="cs"/>
          <w:highlight w:val="yellow"/>
          <w:rtl/>
        </w:rPr>
        <w:t>לם את דמי הניזק, הרי הוא צריך לכפר על עצמו</w:t>
      </w:r>
      <w:r w:rsidRPr="004D2D77">
        <w:rPr>
          <w:rFonts w:hint="cs"/>
          <w:highlight w:val="yellow"/>
          <w:rtl/>
        </w:rPr>
        <w:t>?</w:t>
      </w:r>
      <w:r w:rsidR="004B2E00">
        <w:rPr>
          <w:rFonts w:hint="cs"/>
          <w:rtl/>
        </w:rPr>
        <w:t xml:space="preserve"> ניתן להציג כמה ה</w:t>
      </w:r>
      <w:r w:rsidR="006D5EF2">
        <w:rPr>
          <w:rFonts w:hint="cs"/>
          <w:rtl/>
        </w:rPr>
        <w:t>צעות</w:t>
      </w:r>
      <w:r w:rsidR="004B2E00">
        <w:rPr>
          <w:rFonts w:hint="cs"/>
          <w:rtl/>
        </w:rPr>
        <w:t>.</w:t>
      </w:r>
    </w:p>
    <w:p w14:paraId="0486E86D" w14:textId="5F82BB9B" w:rsidR="00A63520" w:rsidRDefault="006D5EF2" w:rsidP="002571D1">
      <w:pPr>
        <w:rPr>
          <w:rtl/>
        </w:rPr>
      </w:pPr>
      <w:r>
        <w:rPr>
          <w:rFonts w:hint="cs"/>
          <w:rtl/>
        </w:rPr>
        <w:t xml:space="preserve">לפי הצעה ראשונה, אין הבדל מהותי בין שתי הדעות </w:t>
      </w:r>
      <w:r w:rsidR="002625FD">
        <w:rPr>
          <w:rFonts w:hint="cs"/>
          <w:rtl/>
        </w:rPr>
        <w:t xml:space="preserve">והן </w:t>
      </w:r>
      <w:r>
        <w:rPr>
          <w:rFonts w:hint="cs"/>
          <w:rtl/>
        </w:rPr>
        <w:t>נחלקו בדרשות הפסוקים</w:t>
      </w:r>
      <w:r w:rsidR="00105544">
        <w:rPr>
          <w:rFonts w:hint="cs"/>
          <w:rtl/>
        </w:rPr>
        <w:t>.</w:t>
      </w:r>
    </w:p>
    <w:p w14:paraId="459F31FE" w14:textId="2BA797F7" w:rsidR="008C0709" w:rsidRDefault="00105544" w:rsidP="00F6254C">
      <w:pPr>
        <w:rPr>
          <w:rtl/>
        </w:rPr>
      </w:pPr>
      <w:r>
        <w:rPr>
          <w:rFonts w:hint="cs"/>
          <w:rtl/>
        </w:rPr>
        <w:t>אולם</w:t>
      </w:r>
      <w:r w:rsidR="008C0709">
        <w:rPr>
          <w:rFonts w:hint="cs"/>
          <w:rtl/>
        </w:rPr>
        <w:t xml:space="preserve">, יכול להיות שיש מחלוקת מהותית </w:t>
      </w:r>
      <w:r w:rsidR="008C0709">
        <w:rPr>
          <w:rtl/>
        </w:rPr>
        <w:t>–</w:t>
      </w:r>
      <w:r w:rsidR="008C0709">
        <w:rPr>
          <w:rFonts w:hint="cs"/>
          <w:rtl/>
        </w:rPr>
        <w:t xml:space="preserve"> </w:t>
      </w:r>
      <w:r w:rsidR="005A46A5">
        <w:rPr>
          <w:rFonts w:hint="cs"/>
          <w:rtl/>
        </w:rPr>
        <w:t>לפי חכמים,</w:t>
      </w:r>
      <w:r w:rsidR="008C0709">
        <w:rPr>
          <w:rFonts w:hint="cs"/>
          <w:rtl/>
        </w:rPr>
        <w:t xml:space="preserve"> </w:t>
      </w:r>
      <w:r w:rsidR="009C6599">
        <w:rPr>
          <w:rFonts w:hint="cs"/>
          <w:rtl/>
        </w:rPr>
        <w:t>כששור מועד הורג אדם יש מצד אחד פע</w:t>
      </w:r>
      <w:r w:rsidR="00EE153D">
        <w:rPr>
          <w:rFonts w:hint="cs"/>
          <w:rtl/>
        </w:rPr>
        <w:t>ולת הריגה ורצח שממנה נובעת סקילת השור ומיתת הבעלים בידי שמיים, ובנוסף יש פגיעה ניזקית ממונית</w:t>
      </w:r>
      <w:r w:rsidR="00F6254C">
        <w:rPr>
          <w:rFonts w:hint="cs"/>
          <w:rtl/>
        </w:rPr>
        <w:t xml:space="preserve"> שיוצרת זכות תביעה ממונית של יורשי הניזק</w:t>
      </w:r>
      <w:r w:rsidR="00B16729">
        <w:rPr>
          <w:rFonts w:hint="cs"/>
          <w:rtl/>
        </w:rPr>
        <w:t xml:space="preserve"> שעליה מכפר הכופר</w:t>
      </w:r>
      <w:r w:rsidR="00A63520">
        <w:rPr>
          <w:rStyle w:val="FootnoteReference"/>
          <w:rtl/>
        </w:rPr>
        <w:footnoteReference w:id="5"/>
      </w:r>
      <w:r w:rsidR="00A63520">
        <w:rPr>
          <w:rFonts w:hint="cs"/>
          <w:rtl/>
        </w:rPr>
        <w:t>.</w:t>
      </w:r>
      <w:r w:rsidR="00B32FA6">
        <w:rPr>
          <w:rFonts w:hint="cs"/>
          <w:rtl/>
        </w:rPr>
        <w:t xml:space="preserve"> ר' ישמעאל חולק וסובר שהאדם הוא לא יצור או רכוש כלכלי, ולכן </w:t>
      </w:r>
      <w:r w:rsidR="00C1537B">
        <w:rPr>
          <w:rFonts w:hint="cs"/>
          <w:rtl/>
        </w:rPr>
        <w:t>לא שייך לדבר על פגיעה ניזקית ממונית.</w:t>
      </w:r>
    </w:p>
    <w:p w14:paraId="11117694" w14:textId="71104C14" w:rsidR="007C4CE5" w:rsidRDefault="000B0BFB" w:rsidP="00633A30">
      <w:pPr>
        <w:rPr>
          <w:rtl/>
        </w:rPr>
      </w:pPr>
      <w:r>
        <w:rPr>
          <w:rFonts w:hint="cs"/>
          <w:rtl/>
        </w:rPr>
        <w:t xml:space="preserve">נציע </w:t>
      </w:r>
      <w:r w:rsidR="00A63520">
        <w:rPr>
          <w:rFonts w:hint="cs"/>
          <w:rtl/>
        </w:rPr>
        <w:t>הצעה שלישית</w:t>
      </w:r>
      <w:r>
        <w:rPr>
          <w:rFonts w:hint="cs"/>
          <w:rtl/>
        </w:rPr>
        <w:t xml:space="preserve">, הכופר בא כדי לכפר על פעולת </w:t>
      </w:r>
      <w:r w:rsidR="00F6254C">
        <w:rPr>
          <w:rFonts w:hint="cs"/>
          <w:rtl/>
        </w:rPr>
        <w:t>הר</w:t>
      </w:r>
      <w:r w:rsidR="00FE0EB0">
        <w:rPr>
          <w:rFonts w:hint="cs"/>
          <w:rtl/>
        </w:rPr>
        <w:t>צח ועל מיתת הבעלים בידי שמיים, אך התורה מתנה את הכפרה בפיצו</w:t>
      </w:r>
      <w:r w:rsidR="00633A30">
        <w:rPr>
          <w:rFonts w:hint="cs"/>
          <w:rtl/>
        </w:rPr>
        <w:t>י יורשי הנהרג. לפי ההצעה הזו אין ליורשים תביעה ממונית עבור הכופר, בניגוד להצעה השנייה.</w:t>
      </w:r>
    </w:p>
    <w:p w14:paraId="7DCD1E08" w14:textId="6A5575B9" w:rsidR="00A63520" w:rsidRDefault="00C1537B" w:rsidP="00C1537B">
      <w:pPr>
        <w:rPr>
          <w:rtl/>
        </w:rPr>
      </w:pPr>
      <w:r>
        <w:rPr>
          <w:rFonts w:hint="cs"/>
          <w:rtl/>
        </w:rPr>
        <w:t>נסכם את ההצעות השונות לשיטת חכמים שמשלם דמי ניזק:</w:t>
      </w:r>
    </w:p>
    <w:p w14:paraId="2530996E" w14:textId="50EA09C0" w:rsidR="00C1537B" w:rsidRPr="004D2D77" w:rsidRDefault="00C1537B" w:rsidP="00C1537B">
      <w:pPr>
        <w:pStyle w:val="ListParagraph"/>
        <w:numPr>
          <w:ilvl w:val="0"/>
          <w:numId w:val="34"/>
        </w:numPr>
        <w:rPr>
          <w:highlight w:val="yellow"/>
          <w:rtl/>
        </w:rPr>
      </w:pPr>
      <w:r w:rsidRPr="004D2D77">
        <w:rPr>
          <w:highlight w:val="yellow"/>
          <w:rtl/>
        </w:rPr>
        <w:t xml:space="preserve">אין </w:t>
      </w:r>
      <w:r w:rsidRPr="004D2D77">
        <w:rPr>
          <w:rFonts w:hint="cs"/>
          <w:highlight w:val="yellow"/>
          <w:rtl/>
        </w:rPr>
        <w:t xml:space="preserve">מחלוקת מהותית בין חכמים לר' ישמעאל </w:t>
      </w:r>
      <w:r w:rsidRPr="004D2D77">
        <w:rPr>
          <w:highlight w:val="yellow"/>
          <w:rtl/>
        </w:rPr>
        <w:t>חוץ ממקור התשלום</w:t>
      </w:r>
    </w:p>
    <w:p w14:paraId="547AE3FB" w14:textId="3D84EBA2" w:rsidR="00C1537B" w:rsidRPr="004D2D77" w:rsidRDefault="00C1537B" w:rsidP="00C1537B">
      <w:pPr>
        <w:pStyle w:val="ListParagraph"/>
        <w:numPr>
          <w:ilvl w:val="0"/>
          <w:numId w:val="34"/>
        </w:numPr>
        <w:rPr>
          <w:highlight w:val="yellow"/>
          <w:rtl/>
        </w:rPr>
      </w:pPr>
      <w:r w:rsidRPr="004D2D77">
        <w:rPr>
          <w:highlight w:val="yellow"/>
          <w:rtl/>
        </w:rPr>
        <w:t>יש גם יסוד נזיקי בפעולה המעניקה זכות לתביעה ממונית, עליה ניתן לכפר עם התשלום</w:t>
      </w:r>
    </w:p>
    <w:p w14:paraId="7171B3B0" w14:textId="6C2B85DF" w:rsidR="00C1537B" w:rsidRPr="004D2D77" w:rsidRDefault="00C8613E" w:rsidP="00C1537B">
      <w:pPr>
        <w:pStyle w:val="ListParagraph"/>
        <w:numPr>
          <w:ilvl w:val="0"/>
          <w:numId w:val="34"/>
        </w:numPr>
        <w:rPr>
          <w:highlight w:val="yellow"/>
          <w:rtl/>
        </w:rPr>
      </w:pPr>
      <w:r>
        <w:rPr>
          <w:rFonts w:hint="cs"/>
          <w:highlight w:val="yellow"/>
          <w:rtl/>
        </w:rPr>
        <w:t xml:space="preserve">התורה מתנה </w:t>
      </w:r>
      <w:r w:rsidR="00C1537B" w:rsidRPr="004D2D77">
        <w:rPr>
          <w:highlight w:val="yellow"/>
          <w:rtl/>
        </w:rPr>
        <w:t>כפרה</w:t>
      </w:r>
      <w:r>
        <w:rPr>
          <w:rFonts w:hint="cs"/>
          <w:highlight w:val="yellow"/>
          <w:rtl/>
        </w:rPr>
        <w:t xml:space="preserve"> על מיתת הבעלים</w:t>
      </w:r>
      <w:r w:rsidR="00C1537B" w:rsidRPr="004D2D77">
        <w:rPr>
          <w:highlight w:val="yellow"/>
          <w:rtl/>
        </w:rPr>
        <w:t xml:space="preserve"> </w:t>
      </w:r>
      <w:r>
        <w:rPr>
          <w:rFonts w:hint="cs"/>
          <w:highlight w:val="yellow"/>
          <w:rtl/>
        </w:rPr>
        <w:t>ב</w:t>
      </w:r>
      <w:r w:rsidR="00C1537B" w:rsidRPr="004D2D77">
        <w:rPr>
          <w:highlight w:val="yellow"/>
          <w:rtl/>
        </w:rPr>
        <w:t>ריצוי יורשי הנ</w:t>
      </w:r>
      <w:r w:rsidR="00C1537B" w:rsidRPr="004D2D77">
        <w:rPr>
          <w:rFonts w:hint="cs"/>
          <w:highlight w:val="yellow"/>
          <w:rtl/>
        </w:rPr>
        <w:t>הרג</w:t>
      </w:r>
    </w:p>
    <w:p w14:paraId="78B6824C" w14:textId="72F0F269" w:rsidR="007C4CE5" w:rsidRPr="0048330A" w:rsidRDefault="00B5479F" w:rsidP="00B5479F">
      <w:pPr>
        <w:pStyle w:val="a1"/>
        <w:rPr>
          <w:rtl/>
        </w:rPr>
      </w:pPr>
      <w:r>
        <w:rPr>
          <w:rFonts w:hint="cs"/>
          <w:rtl/>
        </w:rPr>
        <w:t>חזרה אחורה- כופר ברוצח</w:t>
      </w:r>
    </w:p>
    <w:p w14:paraId="2752B4B7" w14:textId="21F45573" w:rsidR="00A63520" w:rsidRDefault="00B5479F" w:rsidP="002571D1">
      <w:pPr>
        <w:rPr>
          <w:rtl/>
        </w:rPr>
      </w:pPr>
      <w:r>
        <w:rPr>
          <w:rFonts w:hint="cs"/>
          <w:rtl/>
        </w:rPr>
        <w:t xml:space="preserve">אם נבין כופר </w:t>
      </w:r>
      <w:r w:rsidR="000129D5">
        <w:rPr>
          <w:rFonts w:hint="cs"/>
          <w:rtl/>
        </w:rPr>
        <w:t xml:space="preserve">כשיטת </w:t>
      </w:r>
      <w:r w:rsidR="00AC759C">
        <w:rPr>
          <w:rFonts w:hint="cs"/>
          <w:rtl/>
        </w:rPr>
        <w:t>ר' ישמעאל</w:t>
      </w:r>
      <w:r w:rsidR="000129D5">
        <w:rPr>
          <w:rFonts w:hint="cs"/>
          <w:rtl/>
        </w:rPr>
        <w:t xml:space="preserve"> שמשלם דמי מזיק כי מדובר בכפרה, לא שייך כל כך לדבר </w:t>
      </w:r>
      <w:r w:rsidR="001E7A33">
        <w:rPr>
          <w:rFonts w:hint="cs"/>
          <w:rtl/>
        </w:rPr>
        <w:t xml:space="preserve">על כופר ברוצח שמקבל כבר עונש, כטענת רש"י. אולם, אם </w:t>
      </w:r>
      <w:r w:rsidR="00AC759C">
        <w:rPr>
          <w:rFonts w:hint="cs"/>
          <w:rtl/>
        </w:rPr>
        <w:t>נלך עם שתי ההבנות האחרונות שלנו בשיטת חכמים שמשלם דמי ניזק, יש מקום לחייב כ</w:t>
      </w:r>
      <w:r w:rsidR="00BB1B7D">
        <w:rPr>
          <w:rFonts w:hint="cs"/>
          <w:rtl/>
        </w:rPr>
        <w:t>ופר ברוצח מצד הפגיעה הנזקית ממונית או כפיצוי ליורשי הנהרג</w:t>
      </w:r>
      <w:r w:rsidR="00C266E3">
        <w:rPr>
          <w:rFonts w:hint="cs"/>
          <w:rtl/>
        </w:rPr>
        <w:t>, כדברי ריב"א ור"י.</w:t>
      </w:r>
    </w:p>
    <w:p w14:paraId="178A3B0D" w14:textId="2CFD2DF2" w:rsidR="00E86574" w:rsidRPr="00E86574" w:rsidRDefault="00E86574" w:rsidP="00C266E3">
      <w:pPr>
        <w:pStyle w:val="NoSpacing"/>
        <w:rPr>
          <w:rtl/>
        </w:rPr>
      </w:pPr>
      <w:r>
        <w:rPr>
          <w:rFonts w:hint="cs"/>
          <w:rtl/>
        </w:rPr>
        <w:t>חובת דמים בהיעדר כופר</w:t>
      </w:r>
    </w:p>
    <w:p w14:paraId="60E8F098" w14:textId="0063E119" w:rsidR="00DD3250" w:rsidRDefault="00C266E3" w:rsidP="002571D1">
      <w:pPr>
        <w:rPr>
          <w:rtl/>
        </w:rPr>
      </w:pPr>
      <w:r>
        <w:rPr>
          <w:rFonts w:hint="cs"/>
          <w:rtl/>
        </w:rPr>
        <w:t xml:space="preserve">עד עכשיו דיברנו על חיוב כופר כאשר הרוצח נענש או כאשר רצח ללא התראה. </w:t>
      </w:r>
      <w:r w:rsidR="00DD3250" w:rsidRPr="00B320FF">
        <w:rPr>
          <w:rFonts w:hint="cs"/>
          <w:highlight w:val="yellow"/>
          <w:rtl/>
        </w:rPr>
        <w:t>הא</w:t>
      </w:r>
      <w:r w:rsidR="00627914" w:rsidRPr="00B320FF">
        <w:rPr>
          <w:rFonts w:hint="cs"/>
          <w:highlight w:val="yellow"/>
          <w:rtl/>
        </w:rPr>
        <w:t>ם</w:t>
      </w:r>
      <w:r w:rsidR="00DD3250" w:rsidRPr="00B320FF">
        <w:rPr>
          <w:rFonts w:hint="cs"/>
          <w:highlight w:val="yellow"/>
          <w:rtl/>
        </w:rPr>
        <w:t xml:space="preserve"> יש מקום </w:t>
      </w:r>
      <w:r w:rsidR="00627914" w:rsidRPr="00B320FF">
        <w:rPr>
          <w:rFonts w:hint="cs"/>
          <w:highlight w:val="yellow"/>
          <w:rtl/>
        </w:rPr>
        <w:t>ל</w:t>
      </w:r>
      <w:r w:rsidR="00DD3250" w:rsidRPr="00B320FF">
        <w:rPr>
          <w:rFonts w:hint="cs"/>
          <w:highlight w:val="yellow"/>
          <w:rtl/>
        </w:rPr>
        <w:t>דבר על חיוב דמים</w:t>
      </w:r>
      <w:r w:rsidR="00142231" w:rsidRPr="00B320FF">
        <w:rPr>
          <w:rFonts w:hint="cs"/>
          <w:highlight w:val="yellow"/>
          <w:rtl/>
        </w:rPr>
        <w:t xml:space="preserve">/ממון </w:t>
      </w:r>
      <w:r w:rsidR="00DD3250" w:rsidRPr="00B320FF">
        <w:rPr>
          <w:rFonts w:hint="cs"/>
          <w:highlight w:val="yellow"/>
          <w:rtl/>
        </w:rPr>
        <w:t>בהיעדר כופר?</w:t>
      </w:r>
    </w:p>
    <w:p w14:paraId="272135EE" w14:textId="6A31B667" w:rsidR="00CE311A" w:rsidRDefault="00CE311A" w:rsidP="00CE311A">
      <w:pPr>
        <w:pStyle w:val="a1"/>
        <w:rPr>
          <w:rtl/>
        </w:rPr>
      </w:pPr>
      <w:r>
        <w:rPr>
          <w:rFonts w:hint="cs"/>
          <w:rtl/>
        </w:rPr>
        <w:t>שור שהמית בלא כוונה</w:t>
      </w:r>
    </w:p>
    <w:p w14:paraId="51077851" w14:textId="3DE5775E" w:rsidR="00DD3250" w:rsidRDefault="00DD3250" w:rsidP="002571D1">
      <w:pPr>
        <w:rPr>
          <w:rtl/>
        </w:rPr>
      </w:pPr>
      <w:r>
        <w:rPr>
          <w:rFonts w:hint="cs"/>
          <w:rtl/>
        </w:rPr>
        <w:t xml:space="preserve">הגמרא עוסקת בשאלה זו דרך </w:t>
      </w:r>
      <w:r w:rsidR="00CE311A">
        <w:rPr>
          <w:rFonts w:hint="cs"/>
          <w:rtl/>
        </w:rPr>
        <w:t>שור שהמית בלא כוונה</w:t>
      </w:r>
      <w:r>
        <w:rPr>
          <w:rFonts w:hint="cs"/>
          <w:rtl/>
        </w:rPr>
        <w:t>:</w:t>
      </w:r>
    </w:p>
    <w:p w14:paraId="28743CB4" w14:textId="78BA7788" w:rsidR="00A63520" w:rsidRDefault="00DD3250" w:rsidP="003D6726">
      <w:pPr>
        <w:ind w:left="720"/>
        <w:rPr>
          <w:rtl/>
        </w:rPr>
      </w:pPr>
      <w:r w:rsidRPr="00DD3250">
        <w:rPr>
          <w:rtl/>
        </w:rPr>
        <w:t xml:space="preserve">אמר רבה: שור שהמית בן חורין שלא בכוונה - פטור מכופר, שנאמר: השור יסקל וגם בעליו יומת, אם כופר יושת עליו, כל זמן שהשור בסקילה - בעלים משלמין כופר, אין השור </w:t>
      </w:r>
      <w:r w:rsidRPr="00DD3250">
        <w:rPr>
          <w:rtl/>
        </w:rPr>
        <w:lastRenderedPageBreak/>
        <w:t>בסקילה - אין בעלים משלמין כופר.</w:t>
      </w:r>
      <w:r w:rsidR="003D6726">
        <w:rPr>
          <w:rFonts w:hint="cs"/>
          <w:rtl/>
        </w:rPr>
        <w:t xml:space="preserve"> </w:t>
      </w:r>
      <w:r w:rsidR="00622AB7">
        <w:rPr>
          <w:rFonts w:hint="cs"/>
          <w:rtl/>
        </w:rPr>
        <w:t>א</w:t>
      </w:r>
      <w:r w:rsidRPr="00DD3250">
        <w:rPr>
          <w:rtl/>
        </w:rPr>
        <w:t>יתיביה אביי: המית שורי את פלוני או שורו של פלוני - ה"ז משלם ע"פ עצמו; מאי לאו כופר! לא, דמים.</w:t>
      </w:r>
    </w:p>
    <w:p w14:paraId="30DC70DA" w14:textId="476878BB" w:rsidR="006A6DE4" w:rsidRPr="00836D7C" w:rsidRDefault="006A6DE4" w:rsidP="006A6DE4">
      <w:pPr>
        <w:pStyle w:val="a3"/>
        <w:rPr>
          <w:rtl/>
        </w:rPr>
      </w:pPr>
      <w:r w:rsidRPr="006A6DE4">
        <w:rPr>
          <w:rtl/>
        </w:rPr>
        <w:t>תלמוד בבלי מסכת בבא קמא דף מג עמוד א</w:t>
      </w:r>
    </w:p>
    <w:p w14:paraId="3CAD882B" w14:textId="1C37ECED" w:rsidR="00926A38" w:rsidRDefault="00FE5AF3" w:rsidP="002571D1">
      <w:pPr>
        <w:rPr>
          <w:rtl/>
        </w:rPr>
      </w:pPr>
      <w:r>
        <w:rPr>
          <w:rFonts w:hint="cs"/>
          <w:rtl/>
        </w:rPr>
        <w:t xml:space="preserve">רבה </w:t>
      </w:r>
      <w:r w:rsidR="00C91E78">
        <w:rPr>
          <w:rFonts w:hint="cs"/>
          <w:rtl/>
        </w:rPr>
        <w:t>מקשר בין סקילה לכופר</w:t>
      </w:r>
      <w:r w:rsidR="00690A24">
        <w:rPr>
          <w:rFonts w:hint="cs"/>
          <w:rtl/>
        </w:rPr>
        <w:t xml:space="preserve"> ופוטר</w:t>
      </w:r>
      <w:r>
        <w:rPr>
          <w:rFonts w:hint="cs"/>
          <w:rtl/>
        </w:rPr>
        <w:t xml:space="preserve"> שור שהמית אדם שלא בכוונה</w:t>
      </w:r>
      <w:r w:rsidR="009A032D">
        <w:rPr>
          <w:rFonts w:hint="cs"/>
          <w:rtl/>
        </w:rPr>
        <w:t>,</w:t>
      </w:r>
      <w:r w:rsidR="00AF5F4F">
        <w:rPr>
          <w:rFonts w:hint="cs"/>
          <w:rtl/>
        </w:rPr>
        <w:t xml:space="preserve"> </w:t>
      </w:r>
      <w:r w:rsidR="00AE2C54">
        <w:rPr>
          <w:rFonts w:hint="cs"/>
          <w:rtl/>
        </w:rPr>
        <w:t>ומעמיד את הברייתא על</w:t>
      </w:r>
      <w:r w:rsidR="00AF5F4F">
        <w:rPr>
          <w:rFonts w:hint="cs"/>
          <w:rtl/>
        </w:rPr>
        <w:t xml:space="preserve"> אדם שמודה ששורו המית אדם (ששורו לא נסקל) שבכל זאת משלם</w:t>
      </w:r>
      <w:r w:rsidR="00AE2C54">
        <w:rPr>
          <w:rFonts w:hint="cs"/>
          <w:rtl/>
        </w:rPr>
        <w:t xml:space="preserve"> בחיוב דמים.</w:t>
      </w:r>
    </w:p>
    <w:p w14:paraId="225C5D71" w14:textId="0D29FE53" w:rsidR="001C17BB" w:rsidRPr="00A81C6C" w:rsidRDefault="001C17BB" w:rsidP="002571D1">
      <w:pPr>
        <w:rPr>
          <w:rtl/>
        </w:rPr>
      </w:pPr>
      <w:r w:rsidRPr="009A032D">
        <w:rPr>
          <w:rFonts w:hint="cs"/>
          <w:highlight w:val="yellow"/>
          <w:rtl/>
        </w:rPr>
        <w:t>דעת רבה מוכיחה שלהריגת אדם יש גם ממד ממוני, ולמרות שהבעלים לא חייב בכופר הוא חייב בדמים</w:t>
      </w:r>
      <w:r w:rsidR="00E40042">
        <w:rPr>
          <w:rFonts w:hint="cs"/>
          <w:rtl/>
        </w:rPr>
        <w:t xml:space="preserve">. אולם, </w:t>
      </w:r>
      <w:r w:rsidR="00830B4F">
        <w:rPr>
          <w:rFonts w:hint="cs"/>
          <w:rtl/>
        </w:rPr>
        <w:t>לא ברור מהמשך הגמרא האם אנחנו מקבלים את רבה או לא.</w:t>
      </w:r>
    </w:p>
    <w:p w14:paraId="36428593" w14:textId="4F7383E4" w:rsidR="00CE311A" w:rsidRDefault="002151F9" w:rsidP="00CE311A">
      <w:pPr>
        <w:pStyle w:val="a1"/>
        <w:rPr>
          <w:rtl/>
        </w:rPr>
      </w:pPr>
      <w:r>
        <w:rPr>
          <w:rFonts w:hint="cs"/>
          <w:rtl/>
        </w:rPr>
        <w:t>שור תם שה</w:t>
      </w:r>
      <w:r w:rsidR="000F2450">
        <w:rPr>
          <w:rFonts w:hint="cs"/>
          <w:rtl/>
        </w:rPr>
        <w:t>מית אדם</w:t>
      </w:r>
    </w:p>
    <w:p w14:paraId="0AE0B1D5" w14:textId="3BA14E38" w:rsidR="00DD3250" w:rsidRDefault="00DD3250" w:rsidP="002571D1">
      <w:pPr>
        <w:rPr>
          <w:rtl/>
        </w:rPr>
      </w:pPr>
      <w:r>
        <w:rPr>
          <w:rFonts w:hint="cs"/>
          <w:rtl/>
        </w:rPr>
        <w:t>הרמב"ם והראב"ד נחלקו בכך:</w:t>
      </w:r>
    </w:p>
    <w:p w14:paraId="352C7447" w14:textId="18A93A99" w:rsidR="00DD3250" w:rsidRDefault="00DD3250" w:rsidP="00DD3250">
      <w:pPr>
        <w:ind w:left="720"/>
        <w:rPr>
          <w:rtl/>
        </w:rPr>
      </w:pPr>
      <w:r>
        <w:rPr>
          <w:rtl/>
        </w:rPr>
        <w:t>יראה לי שאע"פ שהתם שהמית עבד או שפחה פטור מן הקנס שהוא שלשים סלע הקצוב בתורה +שמות כ"א ל"ב+, אם המית שלא בכוונה משלם חצי דמי העבד או חצי דמי השפחה מגופו כאילו המית שור חבירו או חמורו</w:t>
      </w:r>
    </w:p>
    <w:p w14:paraId="42DCE750" w14:textId="78671924" w:rsidR="00142231" w:rsidRDefault="00142231" w:rsidP="00142231">
      <w:pPr>
        <w:pStyle w:val="a3"/>
        <w:rPr>
          <w:rtl/>
        </w:rPr>
      </w:pPr>
      <w:r w:rsidRPr="00142231">
        <w:rPr>
          <w:rtl/>
        </w:rPr>
        <w:t>רמב"ם הלכות נזקי ממון פרק י הלכה יג</w:t>
      </w:r>
    </w:p>
    <w:p w14:paraId="07574939" w14:textId="262CE33B" w:rsidR="00DD3250" w:rsidRDefault="00142231" w:rsidP="00DD3250">
      <w:pPr>
        <w:rPr>
          <w:rtl/>
        </w:rPr>
      </w:pPr>
      <w:r w:rsidRPr="00674658">
        <w:rPr>
          <w:rFonts w:hint="cs"/>
          <w:b/>
          <w:bCs/>
          <w:highlight w:val="yellow"/>
          <w:rtl/>
        </w:rPr>
        <w:t>הרמב"ם</w:t>
      </w:r>
      <w:r w:rsidRPr="00674658">
        <w:rPr>
          <w:rFonts w:hint="cs"/>
          <w:highlight w:val="yellow"/>
          <w:rtl/>
        </w:rPr>
        <w:t xml:space="preserve"> מחייב ממון בתם שהמית רק בעבד</w:t>
      </w:r>
      <w:r>
        <w:rPr>
          <w:rFonts w:hint="cs"/>
          <w:rtl/>
        </w:rPr>
        <w:t xml:space="preserve"> שהוא ישות כלכלית ולא באדם</w:t>
      </w:r>
      <w:r w:rsidR="00DD3250">
        <w:rPr>
          <w:rFonts w:hint="cs"/>
          <w:rtl/>
        </w:rPr>
        <w:t xml:space="preserve">, </w:t>
      </w:r>
      <w:r w:rsidR="00DD3250" w:rsidRPr="00674658">
        <w:rPr>
          <w:rFonts w:hint="cs"/>
          <w:highlight w:val="yellow"/>
          <w:rtl/>
        </w:rPr>
        <w:t>ו</w:t>
      </w:r>
      <w:r w:rsidR="00DD3250" w:rsidRPr="00674658">
        <w:rPr>
          <w:rFonts w:hint="cs"/>
          <w:b/>
          <w:bCs/>
          <w:highlight w:val="yellow"/>
          <w:rtl/>
        </w:rPr>
        <w:t>הראב"ד</w:t>
      </w:r>
      <w:r w:rsidR="00DD3250" w:rsidRPr="00674658">
        <w:rPr>
          <w:rFonts w:hint="cs"/>
          <w:highlight w:val="yellow"/>
          <w:rtl/>
        </w:rPr>
        <w:t xml:space="preserve"> צועק על </w:t>
      </w:r>
      <w:r w:rsidRPr="00674658">
        <w:rPr>
          <w:rFonts w:hint="cs"/>
          <w:highlight w:val="yellow"/>
          <w:rtl/>
        </w:rPr>
        <w:t>כך</w:t>
      </w:r>
      <w:r w:rsidR="00674658" w:rsidRPr="00674658">
        <w:rPr>
          <w:rFonts w:hint="cs"/>
          <w:highlight w:val="yellow"/>
          <w:rtl/>
        </w:rPr>
        <w:t xml:space="preserve"> ומחייב גם בבן חורין</w:t>
      </w:r>
      <w:r w:rsidR="00DD3250">
        <w:rPr>
          <w:rFonts w:hint="cs"/>
          <w:rtl/>
        </w:rPr>
        <w:t>:</w:t>
      </w:r>
    </w:p>
    <w:p w14:paraId="0ADAB9B4" w14:textId="5C4E1FC9" w:rsidR="00DD3250" w:rsidRDefault="00DD3250" w:rsidP="00DD3250">
      <w:pPr>
        <w:ind w:left="720"/>
        <w:rPr>
          <w:rtl/>
        </w:rPr>
      </w:pPr>
      <w:r w:rsidRPr="00DD3250">
        <w:rPr>
          <w:rtl/>
        </w:rPr>
        <w:t>אלא מסתברא בין בבן חורין בין בעבד דמים משלם בין על פי עצמו בין שלא בכוונה</w:t>
      </w:r>
    </w:p>
    <w:p w14:paraId="24C176D7" w14:textId="745C4F65" w:rsidR="00142231" w:rsidRDefault="00142231" w:rsidP="00142231">
      <w:pPr>
        <w:pStyle w:val="a3"/>
        <w:rPr>
          <w:rtl/>
        </w:rPr>
      </w:pPr>
      <w:r w:rsidRPr="00142231">
        <w:rPr>
          <w:rtl/>
        </w:rPr>
        <w:t>השגות הראב"ד הלכות נזקי ממון פרק י הלכה יד</w:t>
      </w:r>
    </w:p>
    <w:p w14:paraId="1C994118" w14:textId="22DF9081" w:rsidR="00E8361B" w:rsidRDefault="00E8361B" w:rsidP="002571D1">
      <w:pPr>
        <w:rPr>
          <w:rtl/>
        </w:rPr>
      </w:pPr>
      <w:r w:rsidRPr="00674658">
        <w:rPr>
          <w:rFonts w:hint="cs"/>
          <w:b/>
          <w:bCs/>
          <w:rtl/>
        </w:rPr>
        <w:t>ה</w:t>
      </w:r>
      <w:r w:rsidR="00A17548" w:rsidRPr="00674658">
        <w:rPr>
          <w:rFonts w:hint="cs"/>
          <w:b/>
          <w:bCs/>
          <w:rtl/>
        </w:rPr>
        <w:t>מגיד משנה</w:t>
      </w:r>
      <w:r w:rsidR="00A17548">
        <w:rPr>
          <w:rFonts w:hint="cs"/>
          <w:rtl/>
        </w:rPr>
        <w:t xml:space="preserve"> מסביר</w:t>
      </w:r>
      <w:r w:rsidR="00DD3250">
        <w:rPr>
          <w:rFonts w:hint="cs"/>
          <w:rtl/>
        </w:rPr>
        <w:t xml:space="preserve"> ש</w:t>
      </w:r>
      <w:r w:rsidR="00DD3250" w:rsidRPr="00674658">
        <w:rPr>
          <w:rFonts w:hint="cs"/>
          <w:highlight w:val="yellow"/>
          <w:rtl/>
        </w:rPr>
        <w:t>לרמב"ם</w:t>
      </w:r>
      <w:r w:rsidRPr="00674658">
        <w:rPr>
          <w:rFonts w:hint="cs"/>
          <w:highlight w:val="yellow"/>
          <w:rtl/>
        </w:rPr>
        <w:t xml:space="preserve"> אין דמים לבני חורי</w:t>
      </w:r>
      <w:r w:rsidR="00D2183D" w:rsidRPr="00674658">
        <w:rPr>
          <w:rFonts w:hint="cs"/>
          <w:highlight w:val="yellow"/>
          <w:rtl/>
        </w:rPr>
        <w:t>ן כי האדם הוא לא רכוש כלכלי, ואילו לראב"ד הכופר הוא פיצוי ממוני</w:t>
      </w:r>
      <w:r w:rsidR="003B173F">
        <w:rPr>
          <w:rFonts w:hint="cs"/>
          <w:rtl/>
        </w:rPr>
        <w:t xml:space="preserve">. מחלוקת זו תשליך גם על הבנת </w:t>
      </w:r>
      <w:r w:rsidR="002A5DDD">
        <w:rPr>
          <w:rFonts w:hint="cs"/>
          <w:rtl/>
        </w:rPr>
        <w:t>הכופר במקרים שכן מתחייבים בו</w:t>
      </w:r>
      <w:r w:rsidR="00A87F36">
        <w:rPr>
          <w:rFonts w:hint="cs"/>
          <w:rtl/>
        </w:rPr>
        <w:t xml:space="preserve"> ולמה מודדים אותו בדמי ניזק</w:t>
      </w:r>
      <w:r w:rsidR="002A5DDD">
        <w:rPr>
          <w:rFonts w:hint="cs"/>
          <w:rtl/>
        </w:rPr>
        <w:t xml:space="preserve"> </w:t>
      </w:r>
      <w:r w:rsidR="002A5DDD">
        <w:rPr>
          <w:rtl/>
        </w:rPr>
        <w:t>–</w:t>
      </w:r>
      <w:r w:rsidR="002A5DDD">
        <w:rPr>
          <w:rFonts w:hint="cs"/>
          <w:rtl/>
        </w:rPr>
        <w:t xml:space="preserve"> לר</w:t>
      </w:r>
      <w:r w:rsidR="00A87F36">
        <w:rPr>
          <w:rFonts w:hint="cs"/>
          <w:rtl/>
        </w:rPr>
        <w:t>א</w:t>
      </w:r>
      <w:r w:rsidR="002A5DDD">
        <w:rPr>
          <w:rFonts w:hint="cs"/>
          <w:rtl/>
        </w:rPr>
        <w:t>ב"ד כופר הוא כפרה על הפגיעה הנ</w:t>
      </w:r>
      <w:r w:rsidR="009B3DE1">
        <w:rPr>
          <w:rFonts w:hint="cs"/>
          <w:rtl/>
        </w:rPr>
        <w:t>י</w:t>
      </w:r>
      <w:r w:rsidR="002A5DDD">
        <w:rPr>
          <w:rFonts w:hint="cs"/>
          <w:rtl/>
        </w:rPr>
        <w:t xml:space="preserve">זקית ממונית, ואילו </w:t>
      </w:r>
      <w:r w:rsidR="00A87F36">
        <w:rPr>
          <w:rFonts w:hint="cs"/>
          <w:rtl/>
        </w:rPr>
        <w:t xml:space="preserve">לרמב"ם התורה </w:t>
      </w:r>
      <w:r w:rsidR="00BA7003">
        <w:rPr>
          <w:rFonts w:hint="cs"/>
          <w:rtl/>
        </w:rPr>
        <w:t>מתנה את הכפרה בפיצוי יורשי הנהרג (כשתי ההצעות שראינו לעיל בהסבר חכמים).</w:t>
      </w:r>
    </w:p>
    <w:p w14:paraId="25A964C4" w14:textId="349AB7EA" w:rsidR="00491662" w:rsidRPr="00491662" w:rsidRDefault="007907BB" w:rsidP="00AE6F43">
      <w:pPr>
        <w:pStyle w:val="a1"/>
        <w:rPr>
          <w:rtl/>
        </w:rPr>
      </w:pPr>
      <w:r>
        <w:rPr>
          <w:rFonts w:hint="cs"/>
          <w:rtl/>
        </w:rPr>
        <w:t>שור המזיק ואדם החובל</w:t>
      </w:r>
    </w:p>
    <w:p w14:paraId="54105456" w14:textId="74F3BE75" w:rsidR="00A63520" w:rsidRDefault="00A126BF" w:rsidP="00491662">
      <w:pPr>
        <w:rPr>
          <w:rtl/>
        </w:rPr>
      </w:pPr>
      <w:r w:rsidRPr="00775228">
        <w:rPr>
          <w:rFonts w:hint="cs"/>
          <w:highlight w:val="yellow"/>
          <w:rtl/>
        </w:rPr>
        <w:t xml:space="preserve">דעת הרמב"ם טעונה בירור, </w:t>
      </w:r>
      <w:r w:rsidR="00491662" w:rsidRPr="00775228">
        <w:rPr>
          <w:highlight w:val="yellow"/>
          <w:rtl/>
        </w:rPr>
        <w:t>אם אין דמים לבני חורין, מאיפה מגיעים תשלומי הנזקים?</w:t>
      </w:r>
      <w:r>
        <w:rPr>
          <w:rFonts w:hint="cs"/>
          <w:rtl/>
        </w:rPr>
        <w:t xml:space="preserve"> למה אדם שמזיק</w:t>
      </w:r>
      <w:r w:rsidR="009E022E">
        <w:rPr>
          <w:rFonts w:hint="cs"/>
          <w:rtl/>
        </w:rPr>
        <w:t xml:space="preserve"> אדם או שור שהזיק אדם חייבים בתשלום?</w:t>
      </w:r>
    </w:p>
    <w:p w14:paraId="7ECC65A0" w14:textId="21AA257D" w:rsidR="00A63520" w:rsidRDefault="00266930" w:rsidP="00F74038">
      <w:pPr>
        <w:rPr>
          <w:rtl/>
        </w:rPr>
      </w:pPr>
      <w:r>
        <w:rPr>
          <w:rFonts w:hint="cs"/>
          <w:rtl/>
        </w:rPr>
        <w:t xml:space="preserve">חשוב לחלק כאן בין אדם שחבל באדם לבין שור שהזיק אדם </w:t>
      </w:r>
      <w:r w:rsidR="00F9209E">
        <w:rPr>
          <w:rtl/>
        </w:rPr>
        <w:t>–</w:t>
      </w:r>
      <w:r>
        <w:rPr>
          <w:rFonts w:hint="cs"/>
          <w:rtl/>
        </w:rPr>
        <w:t xml:space="preserve"> </w:t>
      </w:r>
      <w:r w:rsidR="00F9209E">
        <w:rPr>
          <w:rFonts w:hint="cs"/>
          <w:rtl/>
        </w:rPr>
        <w:t>שור המזיק נמצא במישור הניזקי ממוני</w:t>
      </w:r>
      <w:r w:rsidR="00952AA1">
        <w:rPr>
          <w:rFonts w:hint="cs"/>
          <w:rtl/>
        </w:rPr>
        <w:t>, לעומת זאת תשלומי אדם החובל הם בגדר קנס לדעת הרמב"ם (והראב"ד חולק)</w:t>
      </w:r>
      <w:r w:rsidR="00F74038">
        <w:rPr>
          <w:rFonts w:hint="cs"/>
          <w:rtl/>
        </w:rPr>
        <w:t>. שיטת הרמב"ם בחובל מתאימה לכך שאין דמים לבני חורין, אך למה שור שהזיק אדם כן נמצא במישור ממוני?</w:t>
      </w:r>
    </w:p>
    <w:p w14:paraId="16433FA3" w14:textId="172F1198" w:rsidR="00F74038" w:rsidRDefault="00FE52DF" w:rsidP="002571D1">
      <w:pPr>
        <w:rPr>
          <w:rtl/>
        </w:rPr>
      </w:pPr>
      <w:r w:rsidRPr="008527BD">
        <w:rPr>
          <w:rFonts w:hint="cs"/>
          <w:highlight w:val="yellow"/>
          <w:rtl/>
        </w:rPr>
        <w:t xml:space="preserve">צריך לומר שמבחינת השור המזיק אין הבדל אם הוא פוגע באדם או בשור, ובשניהם זו פעולה ניזקית, </w:t>
      </w:r>
      <w:r w:rsidR="00941E77" w:rsidRPr="008527BD">
        <w:rPr>
          <w:rFonts w:hint="cs"/>
          <w:highlight w:val="yellow"/>
          <w:rtl/>
        </w:rPr>
        <w:t>לעומת אדם שמזיק אדם שזו פגיעה בין אישית שנקראת בשם מיוחד, חבלה, ולכן שם התשלום הוא קנס.</w:t>
      </w:r>
    </w:p>
    <w:p w14:paraId="3F3479E1" w14:textId="0B97BEDD" w:rsidR="00491662" w:rsidRDefault="00A23463" w:rsidP="008E577C">
      <w:pPr>
        <w:rPr>
          <w:rtl/>
        </w:rPr>
      </w:pPr>
      <w:r>
        <w:rPr>
          <w:rFonts w:hint="cs"/>
          <w:rtl/>
        </w:rPr>
        <w:t xml:space="preserve">האם לפי הרמב"ם </w:t>
      </w:r>
      <w:r w:rsidR="0080010C">
        <w:rPr>
          <w:rFonts w:hint="cs"/>
          <w:rtl/>
        </w:rPr>
        <w:t xml:space="preserve">יש מקום לדבר על דמים בשור </w:t>
      </w:r>
      <w:r w:rsidR="0007342D">
        <w:rPr>
          <w:rFonts w:hint="cs"/>
          <w:rtl/>
        </w:rPr>
        <w:t xml:space="preserve">מועד </w:t>
      </w:r>
      <w:r w:rsidR="0080010C">
        <w:rPr>
          <w:rFonts w:hint="cs"/>
          <w:rtl/>
        </w:rPr>
        <w:t>שהרג את האדם?</w:t>
      </w:r>
      <w:r w:rsidR="004D7494">
        <w:rPr>
          <w:rFonts w:hint="cs"/>
          <w:rtl/>
        </w:rPr>
        <w:t xml:space="preserve"> הראב"ד מבין שגם כאן יש ממד נזיקי</w:t>
      </w:r>
      <w:r w:rsidR="004577AD">
        <w:rPr>
          <w:rFonts w:hint="cs"/>
          <w:rtl/>
        </w:rPr>
        <w:t xml:space="preserve"> ולכן הוא מחייב גם בשור תם שהמית, אך הרמב"ם מבין ש</w:t>
      </w:r>
      <w:r w:rsidR="008E577C">
        <w:rPr>
          <w:rFonts w:hint="cs"/>
          <w:rtl/>
        </w:rPr>
        <w:t>לא שייך לדבר על ממד נזיקי ממוני, שהרי סוקלי</w:t>
      </w:r>
      <w:r w:rsidR="008527BD">
        <w:rPr>
          <w:rFonts w:hint="cs"/>
          <w:rtl/>
        </w:rPr>
        <w:t>ם</w:t>
      </w:r>
      <w:r w:rsidR="008E577C">
        <w:rPr>
          <w:rFonts w:hint="cs"/>
          <w:rtl/>
        </w:rPr>
        <w:t xml:space="preserve"> את השור כרוצח.</w:t>
      </w:r>
    </w:p>
    <w:p w14:paraId="35EFCDD5" w14:textId="23055B28" w:rsidR="00585BC3" w:rsidRDefault="00AE6F43" w:rsidP="00AE6F43">
      <w:pPr>
        <w:pStyle w:val="a1"/>
        <w:rPr>
          <w:rtl/>
        </w:rPr>
      </w:pPr>
      <w:r>
        <w:rPr>
          <w:rFonts w:hint="cs"/>
          <w:rtl/>
        </w:rPr>
        <w:t>אדם שהרג אדם</w:t>
      </w:r>
    </w:p>
    <w:p w14:paraId="72FECC98" w14:textId="03470AD8" w:rsidR="00585BC3" w:rsidRDefault="00AE6F43" w:rsidP="00491662">
      <w:pPr>
        <w:rPr>
          <w:rtl/>
        </w:rPr>
      </w:pPr>
      <w:r>
        <w:rPr>
          <w:rFonts w:hint="cs"/>
          <w:rtl/>
        </w:rPr>
        <w:t>נחדד את דעת הראב"ד</w:t>
      </w:r>
      <w:r w:rsidR="00585BC3">
        <w:rPr>
          <w:rFonts w:hint="cs"/>
          <w:rtl/>
        </w:rPr>
        <w:t xml:space="preserve"> דרך תשובת האור זרוע. </w:t>
      </w:r>
      <w:r w:rsidR="00585BC3" w:rsidRPr="005B0356">
        <w:rPr>
          <w:rFonts w:hint="cs"/>
          <w:b/>
          <w:bCs/>
          <w:rtl/>
        </w:rPr>
        <w:t>האור זרוע</w:t>
      </w:r>
      <w:r w:rsidR="00585BC3">
        <w:rPr>
          <w:rFonts w:hint="cs"/>
          <w:rtl/>
        </w:rPr>
        <w:t xml:space="preserve"> </w:t>
      </w:r>
      <w:r w:rsidR="004F7E5C">
        <w:rPr>
          <w:rFonts w:hint="cs"/>
          <w:rtl/>
        </w:rPr>
        <w:t>טוען</w:t>
      </w:r>
      <w:r w:rsidR="00924221">
        <w:rPr>
          <w:rFonts w:hint="cs"/>
          <w:rtl/>
        </w:rPr>
        <w:t xml:space="preserve"> </w:t>
      </w:r>
      <w:r w:rsidR="004F7E5C">
        <w:rPr>
          <w:rFonts w:hint="cs"/>
          <w:rtl/>
        </w:rPr>
        <w:t>ש</w:t>
      </w:r>
      <w:r w:rsidR="00585BC3">
        <w:rPr>
          <w:rFonts w:hint="cs"/>
          <w:rtl/>
        </w:rPr>
        <w:t>ראובן</w:t>
      </w:r>
      <w:r w:rsidR="00924221">
        <w:rPr>
          <w:rFonts w:hint="cs"/>
          <w:rtl/>
        </w:rPr>
        <w:t xml:space="preserve"> שהרג את שמעון</w:t>
      </w:r>
      <w:r w:rsidR="00585BC3">
        <w:rPr>
          <w:rFonts w:hint="cs"/>
          <w:rtl/>
        </w:rPr>
        <w:t xml:space="preserve"> צריך לשלם את דמי שמעון </w:t>
      </w:r>
      <w:r w:rsidR="00924221">
        <w:rPr>
          <w:rFonts w:hint="cs"/>
          <w:rtl/>
        </w:rPr>
        <w:t xml:space="preserve">ליורשיו </w:t>
      </w:r>
      <w:r w:rsidR="00585BC3">
        <w:rPr>
          <w:rFonts w:hint="cs"/>
          <w:rtl/>
        </w:rPr>
        <w:t>כדי לצאת ידי שמיים:</w:t>
      </w:r>
    </w:p>
    <w:p w14:paraId="63CA7B36" w14:textId="6673B1AC" w:rsidR="00585BC3" w:rsidRDefault="00585BC3" w:rsidP="00924221">
      <w:pPr>
        <w:ind w:left="720"/>
        <w:rPr>
          <w:rtl/>
        </w:rPr>
      </w:pPr>
      <w:r w:rsidRPr="00585BC3">
        <w:rPr>
          <w:rtl/>
        </w:rPr>
        <w:t>הילכך ראובן שהרג את שמעון דאע"ג דחייב מיתה משלם דמיו ליורשין בבא לצאת ידי שמים. א"נ אי תפסו יורשין מיניה דרוצח לא מפקינן מנייהו דהא קיי"ל דיש דמים לב"ח כדפיר'.</w:t>
      </w:r>
    </w:p>
    <w:p w14:paraId="225DC189" w14:textId="1AF80E22" w:rsidR="00924221" w:rsidRDefault="00924221" w:rsidP="00924221">
      <w:pPr>
        <w:pStyle w:val="a3"/>
        <w:rPr>
          <w:rtl/>
        </w:rPr>
      </w:pPr>
      <w:r w:rsidRPr="00924221">
        <w:rPr>
          <w:rtl/>
        </w:rPr>
        <w:t>ספר אור זרוע חלק ג פסקי בבא קמא סימן רז</w:t>
      </w:r>
    </w:p>
    <w:p w14:paraId="1158E68E" w14:textId="773B6BD4" w:rsidR="00585BC3" w:rsidRDefault="004F7E5C" w:rsidP="00F82D72">
      <w:pPr>
        <w:rPr>
          <w:rtl/>
        </w:rPr>
      </w:pPr>
      <w:r>
        <w:rPr>
          <w:rFonts w:hint="cs"/>
          <w:rtl/>
        </w:rPr>
        <w:lastRenderedPageBreak/>
        <w:t>יוצא שבעוד ש</w:t>
      </w:r>
      <w:r w:rsidRPr="0007342D">
        <w:rPr>
          <w:rFonts w:hint="cs"/>
          <w:highlight w:val="yellow"/>
          <w:rtl/>
        </w:rPr>
        <w:t xml:space="preserve">הרמב"ם סובר </w:t>
      </w:r>
      <w:r w:rsidR="00F82D72" w:rsidRPr="0007342D">
        <w:rPr>
          <w:rFonts w:hint="cs"/>
          <w:highlight w:val="yellow"/>
          <w:rtl/>
        </w:rPr>
        <w:t>ש</w:t>
      </w:r>
      <w:r w:rsidR="00505748" w:rsidRPr="0007342D">
        <w:rPr>
          <w:rFonts w:hint="cs"/>
          <w:highlight w:val="yellow"/>
          <w:rtl/>
        </w:rPr>
        <w:t>בשור שהרג אדם אין מקום לממד ניזקי ממוני, הראב"ד סובר</w:t>
      </w:r>
      <w:r w:rsidR="00F82D72" w:rsidRPr="0007342D">
        <w:rPr>
          <w:rFonts w:hint="cs"/>
          <w:highlight w:val="yellow"/>
          <w:rtl/>
        </w:rPr>
        <w:t xml:space="preserve"> שיש מקום לדמים בשור שהרג אדם, והאור זרוע מקצין את דעת הראב"ד וסובר שאפילו באדם שהרג אדם יש ממד ניזקי ממוני וחיוב דמים</w:t>
      </w:r>
      <w:r w:rsidR="00FA3D96" w:rsidRPr="0007342D">
        <w:rPr>
          <w:rFonts w:hint="cs"/>
          <w:highlight w:val="yellow"/>
          <w:rtl/>
        </w:rPr>
        <w:t>.</w:t>
      </w:r>
    </w:p>
    <w:p w14:paraId="70E0B2E2" w14:textId="1104D9A0" w:rsidR="00FA3D96" w:rsidRDefault="00FA3D96" w:rsidP="00F82D72">
      <w:pPr>
        <w:rPr>
          <w:rtl/>
        </w:rPr>
      </w:pPr>
      <w:r>
        <w:rPr>
          <w:rFonts w:hint="cs"/>
          <w:rtl/>
        </w:rPr>
        <w:t>לסיום נראה כמה נפקא מינות.</w:t>
      </w:r>
    </w:p>
    <w:p w14:paraId="131B02FD" w14:textId="5CA7F82F" w:rsidR="00585BC3" w:rsidRPr="00585BC3" w:rsidRDefault="00E07451" w:rsidP="00E07451">
      <w:pPr>
        <w:pStyle w:val="a1"/>
        <w:rPr>
          <w:rtl/>
        </w:rPr>
      </w:pPr>
      <w:r>
        <w:rPr>
          <w:rFonts w:hint="cs"/>
          <w:rtl/>
        </w:rPr>
        <w:t>שיטת התוס' בכופר- ההבדל בין כופר לדמים</w:t>
      </w:r>
    </w:p>
    <w:p w14:paraId="2727FAAB" w14:textId="45BC2931" w:rsidR="00585BC3" w:rsidRDefault="00585BC3" w:rsidP="00491662">
      <w:pPr>
        <w:rPr>
          <w:rtl/>
        </w:rPr>
      </w:pPr>
      <w:r w:rsidRPr="005B0356">
        <w:rPr>
          <w:rFonts w:hint="cs"/>
          <w:b/>
          <w:bCs/>
          <w:highlight w:val="yellow"/>
          <w:rtl/>
        </w:rPr>
        <w:t>תוס'</w:t>
      </w:r>
      <w:r w:rsidRPr="005B0356">
        <w:rPr>
          <w:rFonts w:hint="cs"/>
          <w:highlight w:val="yellow"/>
          <w:rtl/>
        </w:rPr>
        <w:t xml:space="preserve"> שואלים </w:t>
      </w:r>
      <w:r w:rsidR="00224CF7" w:rsidRPr="005B0356">
        <w:rPr>
          <w:rFonts w:hint="cs"/>
          <w:highlight w:val="yellow"/>
          <w:rtl/>
        </w:rPr>
        <w:t>על חכמים שמחייבים כופר</w:t>
      </w:r>
      <w:r w:rsidRPr="005B0356">
        <w:rPr>
          <w:rFonts w:hint="cs"/>
          <w:highlight w:val="yellow"/>
          <w:rtl/>
        </w:rPr>
        <w:t xml:space="preserve"> </w:t>
      </w:r>
      <w:r w:rsidR="00224CF7" w:rsidRPr="005B0356">
        <w:rPr>
          <w:rFonts w:hint="cs"/>
          <w:highlight w:val="yellow"/>
          <w:rtl/>
        </w:rPr>
        <w:t>ב</w:t>
      </w:r>
      <w:r w:rsidRPr="005B0356">
        <w:rPr>
          <w:rFonts w:hint="cs"/>
          <w:highlight w:val="yellow"/>
          <w:rtl/>
        </w:rPr>
        <w:t>דמי ניזק, מה ההבדל בין דמים לכופר</w:t>
      </w:r>
      <w:r w:rsidR="00D572BE" w:rsidRPr="005B0356">
        <w:rPr>
          <w:rFonts w:hint="cs"/>
          <w:highlight w:val="yellow"/>
          <w:rtl/>
        </w:rPr>
        <w:t>?</w:t>
      </w:r>
      <w:r w:rsidRPr="005B0356">
        <w:rPr>
          <w:rFonts w:hint="cs"/>
          <w:highlight w:val="yellow"/>
          <w:rtl/>
        </w:rPr>
        <w:t xml:space="preserve"> הרי שניהם בדיוק אותו שווי?</w:t>
      </w:r>
    </w:p>
    <w:p w14:paraId="541B29F2" w14:textId="7663657B" w:rsidR="00585BC3" w:rsidRDefault="00585BC3" w:rsidP="00D572BE">
      <w:pPr>
        <w:ind w:left="720"/>
        <w:rPr>
          <w:rtl/>
        </w:rPr>
      </w:pPr>
      <w:r w:rsidRPr="00585BC3">
        <w:rPr>
          <w:rtl/>
        </w:rPr>
        <w:t>ונראה לר"י כגון שמת המזיק דאין כפרה לאחר מיתה כמו חטאת ואשם דאין באין לאחר מיתה אבל דמים משלם ולפ"ז חמורה שלא בכוונה מבכוונה</w:t>
      </w:r>
      <w:r w:rsidR="00D572BE">
        <w:rPr>
          <w:rFonts w:hint="cs"/>
          <w:rtl/>
        </w:rPr>
        <w:t xml:space="preserve">... </w:t>
      </w:r>
      <w:r w:rsidR="00D572BE" w:rsidRPr="00585BC3">
        <w:rPr>
          <w:rtl/>
        </w:rPr>
        <w:t>ועוד י"ל דנפקא מינה בין דמים לכופר דדמים יכול למחול וכופר אין יכול למחול ואי הוה פשיטא לן דכופר שלם אמר רחמנא ולא חצי כופר הוה נ"מ נמי להא.</w:t>
      </w:r>
    </w:p>
    <w:p w14:paraId="321E8A9F" w14:textId="57F54217" w:rsidR="00D572BE" w:rsidRDefault="00D572BE" w:rsidP="00D572BE">
      <w:pPr>
        <w:pStyle w:val="a3"/>
        <w:rPr>
          <w:rtl/>
        </w:rPr>
      </w:pPr>
      <w:r w:rsidRPr="00D572BE">
        <w:rPr>
          <w:rtl/>
        </w:rPr>
        <w:t>תוספות מסכת בבא קמא דף מג עמוד א</w:t>
      </w:r>
    </w:p>
    <w:p w14:paraId="47476836" w14:textId="5749CDFE" w:rsidR="00001BD5" w:rsidRDefault="00001BD5" w:rsidP="00491662">
      <w:pPr>
        <w:rPr>
          <w:rtl/>
        </w:rPr>
      </w:pPr>
      <w:r>
        <w:rPr>
          <w:rFonts w:hint="cs"/>
          <w:rtl/>
        </w:rPr>
        <w:t>תוס' מעלים שתי נפקא מינות בין דמים לכופר:</w:t>
      </w:r>
    </w:p>
    <w:p w14:paraId="050710A8" w14:textId="3BF9EEFA" w:rsidR="00001BD5" w:rsidRDefault="00001BD5" w:rsidP="00001BD5">
      <w:pPr>
        <w:pStyle w:val="ListParagraph"/>
        <w:numPr>
          <w:ilvl w:val="0"/>
          <w:numId w:val="34"/>
        </w:numPr>
      </w:pPr>
      <w:r>
        <w:rPr>
          <w:rFonts w:hint="cs"/>
          <w:rtl/>
        </w:rPr>
        <w:t>יש דמים לאחר מיתת המזיק אך אין כופר</w:t>
      </w:r>
    </w:p>
    <w:p w14:paraId="219B3A71" w14:textId="15E51FE5" w:rsidR="00001BD5" w:rsidRDefault="009C5A98" w:rsidP="00001BD5">
      <w:pPr>
        <w:pStyle w:val="ListParagraph"/>
        <w:numPr>
          <w:ilvl w:val="0"/>
          <w:numId w:val="34"/>
        </w:numPr>
        <w:rPr>
          <w:rtl/>
        </w:rPr>
      </w:pPr>
      <w:r>
        <w:rPr>
          <w:rFonts w:hint="cs"/>
          <w:rtl/>
        </w:rPr>
        <w:t>ניתן למחול על דמים ולא ניתן למחול על כופר</w:t>
      </w:r>
      <w:r>
        <w:rPr>
          <w:rStyle w:val="FootnoteReference"/>
          <w:rtl/>
        </w:rPr>
        <w:footnoteReference w:id="6"/>
      </w:r>
    </w:p>
    <w:p w14:paraId="21493E21" w14:textId="0E161E97" w:rsidR="00FA6C7F" w:rsidRDefault="00FA6C7F" w:rsidP="00491662">
      <w:pPr>
        <w:rPr>
          <w:rtl/>
        </w:rPr>
      </w:pPr>
      <w:r>
        <w:rPr>
          <w:rFonts w:hint="cs"/>
          <w:rtl/>
        </w:rPr>
        <w:t xml:space="preserve">נבחן את התוס' לאור ההבנות שהצענו בשיטת חכמים </w:t>
      </w:r>
      <w:r>
        <w:rPr>
          <w:rtl/>
        </w:rPr>
        <w:t>–</w:t>
      </w:r>
      <w:r>
        <w:rPr>
          <w:rFonts w:hint="cs"/>
          <w:rtl/>
        </w:rPr>
        <w:t xml:space="preserve"> אם </w:t>
      </w:r>
      <w:r w:rsidR="00E27A16">
        <w:rPr>
          <w:rFonts w:hint="cs"/>
          <w:rtl/>
        </w:rPr>
        <w:t xml:space="preserve">כופר הוא </w:t>
      </w:r>
      <w:r w:rsidR="0007677E">
        <w:rPr>
          <w:rFonts w:hint="cs"/>
          <w:rtl/>
        </w:rPr>
        <w:t>כפרה דרך פיצוי יורשי הנהרג ייתכן שמחילת היורשים תועיל,</w:t>
      </w:r>
      <w:r w:rsidR="008B14C0">
        <w:rPr>
          <w:rFonts w:hint="cs"/>
          <w:rtl/>
        </w:rPr>
        <w:t xml:space="preserve"> ואם זה חיוב ממוני על הפגיעה הניזקית אז אולי אפילו נחייב את יורשי המזיק לשלם </w:t>
      </w:r>
      <w:r w:rsidR="00981C30">
        <w:rPr>
          <w:rFonts w:hint="cs"/>
          <w:rtl/>
        </w:rPr>
        <w:t xml:space="preserve">את הכופר. לכן, </w:t>
      </w:r>
      <w:r w:rsidR="00981C30" w:rsidRPr="005B0356">
        <w:rPr>
          <w:rFonts w:hint="cs"/>
          <w:highlight w:val="yellow"/>
          <w:rtl/>
        </w:rPr>
        <w:t xml:space="preserve">נראה </w:t>
      </w:r>
      <w:r w:rsidR="00FB786E" w:rsidRPr="005B0356">
        <w:rPr>
          <w:rFonts w:hint="cs"/>
          <w:highlight w:val="yellow"/>
          <w:rtl/>
        </w:rPr>
        <w:t>שלתוס' אין הבדל בין דמי מזיק לדמי ניזק, וגם חכמים חושבים שכופר הוא כפרה על בעל השור עצמו ללא קשר ליורשי הנהרג, כהצעה הראשונה שהעלנו.</w:t>
      </w:r>
    </w:p>
    <w:p w14:paraId="40195E1C" w14:textId="60986C6C" w:rsidR="00542140" w:rsidRPr="00542140" w:rsidRDefault="00542140" w:rsidP="004D30D0">
      <w:pPr>
        <w:pStyle w:val="a1"/>
        <w:rPr>
          <w:rtl/>
        </w:rPr>
      </w:pPr>
      <w:r>
        <w:rPr>
          <w:rFonts w:hint="cs"/>
          <w:rtl/>
        </w:rPr>
        <w:t>שור של שותפים</w:t>
      </w:r>
    </w:p>
    <w:p w14:paraId="455A0632" w14:textId="794B70A4" w:rsidR="00585BC3" w:rsidRDefault="00542140" w:rsidP="00491662">
      <w:pPr>
        <w:rPr>
          <w:rtl/>
        </w:rPr>
      </w:pPr>
      <w:r>
        <w:rPr>
          <w:rFonts w:hint="cs"/>
          <w:rtl/>
        </w:rPr>
        <w:t>הגמרא מתלבטת מה לעשות במקרה של שור של שותפים שהרג את הנפש:</w:t>
      </w:r>
    </w:p>
    <w:p w14:paraId="5A0F0B76" w14:textId="0F7D7139" w:rsidR="00542140" w:rsidRDefault="00542140" w:rsidP="00542140">
      <w:pPr>
        <w:ind w:left="720"/>
        <w:rPr>
          <w:rtl/>
        </w:rPr>
      </w:pPr>
      <w:r>
        <w:rPr>
          <w:rtl/>
        </w:rPr>
        <w:t xml:space="preserve">בעא מיניה: </w:t>
      </w:r>
      <w:r w:rsidRPr="005B0356">
        <w:rPr>
          <w:highlight w:val="yellow"/>
          <w:rtl/>
        </w:rPr>
        <w:t>שור של שני שותפין כיצד משלמין כופר?</w:t>
      </w:r>
      <w:r>
        <w:rPr>
          <w:rtl/>
        </w:rPr>
        <w:t xml:space="preserve"> משלם האי כופר והאי כופר, כופר אחד אמר רחמנא ולא שני כופרין; האי חצי כופר והאי חצי כופר, כופר שלם אמר רחמנא ולא חצי כופר?</w:t>
      </w:r>
    </w:p>
    <w:p w14:paraId="090147D2" w14:textId="0E379007" w:rsidR="00542140" w:rsidRDefault="00542140" w:rsidP="00834698">
      <w:pPr>
        <w:pStyle w:val="a3"/>
        <w:rPr>
          <w:rtl/>
        </w:rPr>
      </w:pPr>
      <w:r>
        <w:rPr>
          <w:rtl/>
        </w:rPr>
        <w:t>תלמוד בבלי בבא קמא דף מ עמוד א</w:t>
      </w:r>
    </w:p>
    <w:p w14:paraId="5D01EA7D" w14:textId="4DEC66EE" w:rsidR="00585BC3" w:rsidRDefault="00542140" w:rsidP="00491662">
      <w:pPr>
        <w:rPr>
          <w:rtl/>
        </w:rPr>
      </w:pPr>
      <w:r w:rsidRPr="005B0356">
        <w:rPr>
          <w:rFonts w:hint="cs"/>
          <w:b/>
          <w:bCs/>
          <w:rtl/>
        </w:rPr>
        <w:t>תוס'</w:t>
      </w:r>
      <w:r>
        <w:rPr>
          <w:rFonts w:hint="cs"/>
          <w:rtl/>
        </w:rPr>
        <w:t xml:space="preserve"> </w:t>
      </w:r>
      <w:r w:rsidR="005205B2">
        <w:rPr>
          <w:rFonts w:hint="cs"/>
          <w:rtl/>
        </w:rPr>
        <w:t>לא מבינים למה שלא שניהם ישלנו כופר, הרי בשבת שנים שהוציאו ביחד כיכר לרשות הרבים, שניהם חייבים בחטאת?</w:t>
      </w:r>
    </w:p>
    <w:p w14:paraId="52CC367E" w14:textId="6D3BD9EC" w:rsidR="00542140" w:rsidRDefault="00542140" w:rsidP="00542140">
      <w:pPr>
        <w:ind w:left="720"/>
        <w:rPr>
          <w:rtl/>
        </w:rPr>
      </w:pPr>
      <w:r>
        <w:rPr>
          <w:rtl/>
        </w:rPr>
        <w:t>התם כיון דכל חד מיחייב אזדונו כרת מיחייב נמי אשגגתו חטאת</w:t>
      </w:r>
      <w:r w:rsidR="00100B98">
        <w:rPr>
          <w:rFonts w:hint="cs"/>
          <w:rtl/>
        </w:rPr>
        <w:t>.</w:t>
      </w:r>
      <w:r>
        <w:rPr>
          <w:rtl/>
        </w:rPr>
        <w:t xml:space="preserve"> ועוד חטאת דלגבוה אין להקפיד אי מביאין שתי חטאות אבל כופר דלחבירו למה ירויח זה במה שהשור לשנים.</w:t>
      </w:r>
    </w:p>
    <w:p w14:paraId="4AA7B8DC" w14:textId="7F535CAE" w:rsidR="00542140" w:rsidRDefault="00542140" w:rsidP="00162D72">
      <w:pPr>
        <w:pStyle w:val="a3"/>
        <w:rPr>
          <w:rtl/>
        </w:rPr>
      </w:pPr>
      <w:r>
        <w:rPr>
          <w:rtl/>
        </w:rPr>
        <w:t>תוספות בבא קמא דף מ עמוד א</w:t>
      </w:r>
    </w:p>
    <w:p w14:paraId="3B927D7D" w14:textId="4BA2C1A0" w:rsidR="00542140" w:rsidRDefault="00542140" w:rsidP="00EE3295">
      <w:pPr>
        <w:rPr>
          <w:rtl/>
        </w:rPr>
      </w:pPr>
      <w:r w:rsidRPr="005D3905">
        <w:rPr>
          <w:rFonts w:hint="cs"/>
          <w:highlight w:val="yellow"/>
          <w:rtl/>
        </w:rPr>
        <w:t xml:space="preserve">בתירוצם הראשון הם </w:t>
      </w:r>
      <w:r w:rsidR="00B23DD4" w:rsidRPr="005D3905">
        <w:rPr>
          <w:rFonts w:hint="cs"/>
          <w:highlight w:val="yellow"/>
          <w:rtl/>
        </w:rPr>
        <w:t>מסבירים שבשבת לא ניתן לחייב אותם חטאת אחת,</w:t>
      </w:r>
      <w:r w:rsidRPr="005D3905">
        <w:rPr>
          <w:rFonts w:hint="cs"/>
          <w:highlight w:val="yellow"/>
          <w:rtl/>
        </w:rPr>
        <w:t xml:space="preserve"> </w:t>
      </w:r>
      <w:r w:rsidR="00B23DD4" w:rsidRPr="005D3905">
        <w:rPr>
          <w:rFonts w:hint="cs"/>
          <w:highlight w:val="yellow"/>
          <w:rtl/>
        </w:rPr>
        <w:t xml:space="preserve">כי </w:t>
      </w:r>
      <w:r w:rsidRPr="005D3905">
        <w:rPr>
          <w:rFonts w:hint="cs"/>
          <w:highlight w:val="yellow"/>
          <w:rtl/>
        </w:rPr>
        <w:t>שם כל אחד במזיד חייב כרת וחטאת היא תמורת כרת בשוגג.</w:t>
      </w:r>
      <w:r w:rsidR="009F564F" w:rsidRPr="005D3905">
        <w:rPr>
          <w:rFonts w:hint="cs"/>
          <w:highlight w:val="yellow"/>
          <w:rtl/>
        </w:rPr>
        <w:t xml:space="preserve"> לפי תירוץ זה, ספק הגמרא הוא </w:t>
      </w:r>
      <w:r w:rsidR="009F61AF" w:rsidRPr="005D3905">
        <w:rPr>
          <w:rFonts w:hint="cs"/>
          <w:highlight w:val="yellow"/>
          <w:rtl/>
        </w:rPr>
        <w:t>איך להבין את שיטת חכמים ש</w:t>
      </w:r>
      <w:r w:rsidR="006F1B7C" w:rsidRPr="005D3905">
        <w:rPr>
          <w:rFonts w:hint="cs"/>
          <w:highlight w:val="yellow"/>
          <w:rtl/>
        </w:rPr>
        <w:t>משלם דמי ניזק</w:t>
      </w:r>
      <w:r w:rsidR="006F1B7C">
        <w:rPr>
          <w:rFonts w:hint="cs"/>
          <w:rtl/>
        </w:rPr>
        <w:t xml:space="preserve"> </w:t>
      </w:r>
      <w:r w:rsidR="005C3119">
        <w:rPr>
          <w:rtl/>
        </w:rPr>
        <w:t>–</w:t>
      </w:r>
      <w:r w:rsidR="006F1B7C">
        <w:rPr>
          <w:rFonts w:hint="cs"/>
          <w:rtl/>
        </w:rPr>
        <w:t xml:space="preserve"> </w:t>
      </w:r>
      <w:r w:rsidR="005C3119">
        <w:rPr>
          <w:rFonts w:hint="cs"/>
          <w:rtl/>
        </w:rPr>
        <w:t>האם הם מסכימים שזה כפרה עבור מיתת הבעלים כמו שיטת ר' ישמעאל (דמי מזיק) ולכן כל אחד יהיה חייב כופר</w:t>
      </w:r>
      <w:r w:rsidR="003A543D">
        <w:rPr>
          <w:rFonts w:hint="cs"/>
          <w:rtl/>
        </w:rPr>
        <w:t xml:space="preserve"> כמו בשבת</w:t>
      </w:r>
      <w:r w:rsidR="005C3119">
        <w:rPr>
          <w:rFonts w:hint="cs"/>
          <w:rtl/>
        </w:rPr>
        <w:t>, או ש</w:t>
      </w:r>
      <w:r w:rsidR="00EE3295">
        <w:rPr>
          <w:rFonts w:hint="cs"/>
          <w:rtl/>
        </w:rPr>
        <w:t>דמי ניזק זה פיצוי הנהרג ולכן אין סיבה להביא פיצוי כפול.</w:t>
      </w:r>
    </w:p>
    <w:p w14:paraId="6298E179" w14:textId="78A9ABA5" w:rsidR="00542140" w:rsidRPr="00A81C6C" w:rsidRDefault="00542140" w:rsidP="00491662">
      <w:pPr>
        <w:rPr>
          <w:rtl/>
        </w:rPr>
      </w:pPr>
      <w:r w:rsidRPr="00A81C6C">
        <w:rPr>
          <w:rFonts w:hint="cs"/>
          <w:highlight w:val="yellow"/>
          <w:rtl/>
        </w:rPr>
        <w:t xml:space="preserve">בתירוצם השני </w:t>
      </w:r>
      <w:r w:rsidR="009221F3" w:rsidRPr="00A81C6C">
        <w:rPr>
          <w:rFonts w:hint="cs"/>
          <w:highlight w:val="yellow"/>
          <w:rtl/>
        </w:rPr>
        <w:t>הם אומרים ש</w:t>
      </w:r>
      <w:r w:rsidR="004B24AE" w:rsidRPr="00A81C6C">
        <w:rPr>
          <w:rFonts w:hint="cs"/>
          <w:highlight w:val="yellow"/>
          <w:rtl/>
        </w:rPr>
        <w:t>אפילו למ"ד דמי מזיק יש להתלבט, כי אין סיבה שהניזק ירוויח מכך.</w:t>
      </w:r>
    </w:p>
    <w:p w14:paraId="17016BAA" w14:textId="222FB349" w:rsidR="009221F3" w:rsidRDefault="00255B40" w:rsidP="00491662">
      <w:pPr>
        <w:rPr>
          <w:rtl/>
        </w:rPr>
      </w:pPr>
      <w:r>
        <w:rPr>
          <w:rFonts w:hint="cs"/>
          <w:rtl/>
        </w:rPr>
        <w:t>מ</w:t>
      </w:r>
      <w:r w:rsidR="009221F3" w:rsidRPr="005D3905">
        <w:rPr>
          <w:rFonts w:hint="cs"/>
          <w:b/>
          <w:bCs/>
          <w:rtl/>
        </w:rPr>
        <w:t>הראב"ד</w:t>
      </w:r>
      <w:r w:rsidR="009221F3">
        <w:rPr>
          <w:rFonts w:hint="cs"/>
          <w:rtl/>
        </w:rPr>
        <w:t xml:space="preserve"> </w:t>
      </w:r>
      <w:r w:rsidR="004B24AE">
        <w:rPr>
          <w:rFonts w:hint="cs"/>
          <w:rtl/>
        </w:rPr>
        <w:t>עולה כיוון אחר</w:t>
      </w:r>
      <w:r w:rsidR="009221F3">
        <w:rPr>
          <w:rFonts w:hint="cs"/>
          <w:rtl/>
        </w:rPr>
        <w:t>:</w:t>
      </w:r>
    </w:p>
    <w:p w14:paraId="659E8EE4" w14:textId="77777777" w:rsidR="009221F3" w:rsidRDefault="009221F3" w:rsidP="009221F3">
      <w:pPr>
        <w:ind w:left="720"/>
        <w:rPr>
          <w:rtl/>
        </w:rPr>
      </w:pPr>
      <w:r>
        <w:rPr>
          <w:rtl/>
        </w:rPr>
        <w:t xml:space="preserve">שור של שני שותפין – למאן דאמר כפרא כפרה, כיצד משלמין כופר? לישלם האי כפר והאי כפר – כפר אחד אמר רחמנא – כלומר, בחצי חטאו, איך יביא קרבן שלם? ולא מצינו על כזית חלב שני חטאות. גם לא חצי חטאת לאדם אחד, שכך שנינו בכריתות (כריתות כ"ג.): ר' יוסי אומר: כל חטאת שהיא באה על חטא אין שנים מביאין אותה. </w:t>
      </w:r>
    </w:p>
    <w:p w14:paraId="56D3FE45" w14:textId="57813978" w:rsidR="009221F3" w:rsidRDefault="009221F3" w:rsidP="00F14328">
      <w:pPr>
        <w:pStyle w:val="a3"/>
        <w:rPr>
          <w:rtl/>
        </w:rPr>
      </w:pPr>
      <w:r>
        <w:rPr>
          <w:rtl/>
        </w:rPr>
        <w:lastRenderedPageBreak/>
        <w:t xml:space="preserve">ראב"ד בבא קמא </w:t>
      </w:r>
      <w:r w:rsidR="00F14328">
        <w:rPr>
          <w:rFonts w:hint="cs"/>
          <w:rtl/>
        </w:rPr>
        <w:t xml:space="preserve">דף </w:t>
      </w:r>
      <w:r>
        <w:rPr>
          <w:rtl/>
        </w:rPr>
        <w:t>מ</w:t>
      </w:r>
      <w:r w:rsidR="00F14328">
        <w:rPr>
          <w:rFonts w:hint="cs"/>
          <w:rtl/>
        </w:rPr>
        <w:t xml:space="preserve"> עמוד א</w:t>
      </w:r>
    </w:p>
    <w:p w14:paraId="3FB062F4" w14:textId="2FB735D3" w:rsidR="00383BD7" w:rsidRDefault="009221F3" w:rsidP="009221F3">
      <w:pPr>
        <w:rPr>
          <w:rtl/>
        </w:rPr>
      </w:pPr>
      <w:r w:rsidRPr="005D3905">
        <w:rPr>
          <w:rFonts w:hint="cs"/>
          <w:highlight w:val="yellow"/>
          <w:rtl/>
        </w:rPr>
        <w:t>הראב"ד מבין שכל אחד</w:t>
      </w:r>
      <w:r w:rsidR="00F14328" w:rsidRPr="005D3905">
        <w:rPr>
          <w:rFonts w:hint="cs"/>
          <w:highlight w:val="yellow"/>
          <w:rtl/>
        </w:rPr>
        <w:t xml:space="preserve"> מהשותפים</w:t>
      </w:r>
      <w:r w:rsidRPr="005D3905">
        <w:rPr>
          <w:rFonts w:hint="cs"/>
          <w:highlight w:val="yellow"/>
          <w:rtl/>
        </w:rPr>
        <w:t xml:space="preserve"> עשה חצי הריגה, </w:t>
      </w:r>
      <w:r w:rsidR="00383BD7" w:rsidRPr="005D3905">
        <w:rPr>
          <w:rFonts w:hint="cs"/>
          <w:highlight w:val="yellow"/>
          <w:rtl/>
        </w:rPr>
        <w:t xml:space="preserve">ואם נשווה לקרבן חטאת </w:t>
      </w:r>
      <w:r w:rsidR="003B275F" w:rsidRPr="005D3905">
        <w:rPr>
          <w:highlight w:val="yellow"/>
          <w:rtl/>
        </w:rPr>
        <w:t>–</w:t>
      </w:r>
      <w:r w:rsidR="00383BD7" w:rsidRPr="005D3905">
        <w:rPr>
          <w:rFonts w:hint="cs"/>
          <w:highlight w:val="yellow"/>
          <w:rtl/>
        </w:rPr>
        <w:t xml:space="preserve"> </w:t>
      </w:r>
      <w:r w:rsidR="003B275F" w:rsidRPr="005D3905">
        <w:rPr>
          <w:rFonts w:hint="cs"/>
          <w:highlight w:val="yellow"/>
          <w:rtl/>
        </w:rPr>
        <w:t xml:space="preserve">מצד אחד לא ניתן להביא </w:t>
      </w:r>
      <w:r w:rsidR="00C47861" w:rsidRPr="005D3905">
        <w:rPr>
          <w:rFonts w:hint="cs"/>
          <w:highlight w:val="yellow"/>
          <w:rtl/>
        </w:rPr>
        <w:t>קרבן שלם</w:t>
      </w:r>
      <w:r w:rsidR="003B275F" w:rsidRPr="005D3905">
        <w:rPr>
          <w:rFonts w:hint="cs"/>
          <w:highlight w:val="yellow"/>
          <w:rtl/>
        </w:rPr>
        <w:t xml:space="preserve"> (או כופר</w:t>
      </w:r>
      <w:r w:rsidR="00C47861" w:rsidRPr="005D3905">
        <w:rPr>
          <w:rFonts w:hint="cs"/>
          <w:highlight w:val="yellow"/>
          <w:rtl/>
        </w:rPr>
        <w:t xml:space="preserve"> שלם</w:t>
      </w:r>
      <w:r w:rsidR="003B275F" w:rsidRPr="005D3905">
        <w:rPr>
          <w:rFonts w:hint="cs"/>
          <w:highlight w:val="yellow"/>
          <w:rtl/>
        </w:rPr>
        <w:t>) על חצי חטא, ומצד שני לא ניתן להבי</w:t>
      </w:r>
      <w:r w:rsidR="00FB238A" w:rsidRPr="005D3905">
        <w:rPr>
          <w:rFonts w:hint="cs"/>
          <w:highlight w:val="yellow"/>
          <w:rtl/>
        </w:rPr>
        <w:t>א חצי חטאת (או חצי כופר) על חצי חטא.</w:t>
      </w:r>
    </w:p>
    <w:p w14:paraId="6EDDCE8B" w14:textId="5B81B003" w:rsidR="009221F3" w:rsidRDefault="009221F3" w:rsidP="009221F3">
      <w:pPr>
        <w:rPr>
          <w:rtl/>
        </w:rPr>
      </w:pPr>
      <w:r w:rsidRPr="005D3905">
        <w:rPr>
          <w:rFonts w:hint="cs"/>
          <w:b/>
          <w:bCs/>
          <w:rtl/>
        </w:rPr>
        <w:t>הרמב"ם</w:t>
      </w:r>
      <w:r>
        <w:rPr>
          <w:rFonts w:hint="cs"/>
          <w:rtl/>
        </w:rPr>
        <w:t xml:space="preserve"> פוסק בשאלה הזו:</w:t>
      </w:r>
    </w:p>
    <w:p w14:paraId="4162B38F" w14:textId="77777777" w:rsidR="009221F3" w:rsidRDefault="009221F3" w:rsidP="00FB238A">
      <w:pPr>
        <w:ind w:left="720"/>
        <w:rPr>
          <w:rtl/>
        </w:rPr>
      </w:pPr>
      <w:r>
        <w:rPr>
          <w:rtl/>
        </w:rPr>
        <w:t>ושור של שני שותפין שהרג, כל אחד מהן משלם כופר שלם שהרי כל אחד מהן צריך כפרה גמורה.</w:t>
      </w:r>
    </w:p>
    <w:p w14:paraId="7D683FF3" w14:textId="028F5769" w:rsidR="009221F3" w:rsidRDefault="009221F3" w:rsidP="00FB238A">
      <w:pPr>
        <w:pStyle w:val="a3"/>
        <w:rPr>
          <w:rtl/>
        </w:rPr>
      </w:pPr>
      <w:r>
        <w:rPr>
          <w:rtl/>
        </w:rPr>
        <w:t>רמב"ם נזקי ממון פרק י הלכה ה</w:t>
      </w:r>
    </w:p>
    <w:p w14:paraId="69DC1CE7" w14:textId="4153C1A2" w:rsidR="009221F3" w:rsidRDefault="00FB238A" w:rsidP="009221F3">
      <w:pPr>
        <w:rPr>
          <w:rtl/>
        </w:rPr>
      </w:pPr>
      <w:r>
        <w:rPr>
          <w:rFonts w:hint="cs"/>
          <w:rtl/>
        </w:rPr>
        <w:t xml:space="preserve">למרות שלדעת הרמב"ם </w:t>
      </w:r>
      <w:r w:rsidR="009221F3">
        <w:rPr>
          <w:rFonts w:hint="cs"/>
          <w:rtl/>
        </w:rPr>
        <w:t>אין דמים לבני חורין, ולכן התשלום כאן הוא כפרה</w:t>
      </w:r>
      <w:r>
        <w:rPr>
          <w:rFonts w:hint="cs"/>
          <w:rtl/>
        </w:rPr>
        <w:t xml:space="preserve">, עדיין </w:t>
      </w:r>
      <w:r w:rsidR="00937D6C">
        <w:rPr>
          <w:rFonts w:hint="cs"/>
          <w:rtl/>
        </w:rPr>
        <w:t xml:space="preserve">כל אחד מביא </w:t>
      </w:r>
      <w:r w:rsidR="009221F3">
        <w:rPr>
          <w:rFonts w:hint="cs"/>
          <w:rtl/>
        </w:rPr>
        <w:t>כפרה שלמה</w:t>
      </w:r>
      <w:r w:rsidR="00937D6C">
        <w:rPr>
          <w:rFonts w:hint="cs"/>
          <w:rtl/>
        </w:rPr>
        <w:t>, ולא כהתלבטות הראב"ד.</w:t>
      </w:r>
    </w:p>
    <w:p w14:paraId="0536C711" w14:textId="7057D66E" w:rsidR="009221F3" w:rsidRDefault="009221F3" w:rsidP="005D3905">
      <w:pPr>
        <w:pStyle w:val="a1"/>
        <w:rPr>
          <w:rtl/>
        </w:rPr>
      </w:pPr>
      <w:r>
        <w:rPr>
          <w:rFonts w:hint="cs"/>
          <w:rtl/>
        </w:rPr>
        <w:t>סיכום</w:t>
      </w:r>
    </w:p>
    <w:p w14:paraId="0C0C7BAF" w14:textId="09639DD1" w:rsidR="009221F3" w:rsidRDefault="009221F3" w:rsidP="009221F3">
      <w:pPr>
        <w:rPr>
          <w:rtl/>
        </w:rPr>
      </w:pPr>
      <w:r>
        <w:rPr>
          <w:rFonts w:hint="cs"/>
          <w:rtl/>
        </w:rPr>
        <w:t>בהתחלה</w:t>
      </w:r>
      <w:r w:rsidR="009C6FBC">
        <w:rPr>
          <w:rFonts w:hint="cs"/>
          <w:rtl/>
        </w:rPr>
        <w:t xml:space="preserve"> ראינו את</w:t>
      </w:r>
      <w:r>
        <w:rPr>
          <w:rFonts w:hint="cs"/>
          <w:rtl/>
        </w:rPr>
        <w:t xml:space="preserve"> מחלוקת הראשונים למה אדם פטור מכופר</w:t>
      </w:r>
      <w:r w:rsidR="009C6FBC">
        <w:rPr>
          <w:rFonts w:hint="cs"/>
          <w:rtl/>
        </w:rPr>
        <w:t>:</w:t>
      </w:r>
    </w:p>
    <w:p w14:paraId="70348929" w14:textId="30418D19" w:rsidR="009221F3" w:rsidRDefault="009C6FBC" w:rsidP="008F6AAB">
      <w:pPr>
        <w:pStyle w:val="ListParagraph"/>
        <w:numPr>
          <w:ilvl w:val="0"/>
          <w:numId w:val="35"/>
        </w:numPr>
      </w:pPr>
      <w:r>
        <w:rPr>
          <w:rFonts w:hint="cs"/>
          <w:rtl/>
        </w:rPr>
        <w:t xml:space="preserve">רש"י- </w:t>
      </w:r>
      <w:r w:rsidR="009221F3">
        <w:rPr>
          <w:rFonts w:hint="cs"/>
          <w:rtl/>
        </w:rPr>
        <w:t xml:space="preserve">כל מקום שיש </w:t>
      </w:r>
      <w:r>
        <w:rPr>
          <w:rFonts w:hint="cs"/>
          <w:rtl/>
        </w:rPr>
        <w:t>עונש</w:t>
      </w:r>
      <w:r w:rsidR="009221F3">
        <w:rPr>
          <w:rFonts w:hint="cs"/>
          <w:rtl/>
        </w:rPr>
        <w:t xml:space="preserve"> לא שייך לדבר על תשלום נוס</w:t>
      </w:r>
      <w:r w:rsidR="008F6AAB">
        <w:rPr>
          <w:rFonts w:hint="cs"/>
          <w:rtl/>
        </w:rPr>
        <w:t>ף</w:t>
      </w:r>
    </w:p>
    <w:p w14:paraId="7AF28A59" w14:textId="292823BE" w:rsidR="009221F3" w:rsidRDefault="008F6AAB" w:rsidP="008F6AAB">
      <w:pPr>
        <w:pStyle w:val="ListParagraph"/>
        <w:numPr>
          <w:ilvl w:val="0"/>
          <w:numId w:val="35"/>
        </w:numPr>
      </w:pPr>
      <w:r>
        <w:rPr>
          <w:rFonts w:hint="cs"/>
          <w:rtl/>
        </w:rPr>
        <w:t xml:space="preserve">ר"י וריב"א- </w:t>
      </w:r>
      <w:r w:rsidR="009221F3">
        <w:rPr>
          <w:rFonts w:hint="cs"/>
          <w:rtl/>
        </w:rPr>
        <w:t>יש מקו</w:t>
      </w:r>
      <w:r>
        <w:rPr>
          <w:rFonts w:hint="cs"/>
          <w:rtl/>
        </w:rPr>
        <w:t>ם</w:t>
      </w:r>
      <w:r w:rsidR="009221F3">
        <w:rPr>
          <w:rFonts w:hint="cs"/>
          <w:rtl/>
        </w:rPr>
        <w:t xml:space="preserve"> </w:t>
      </w:r>
      <w:r>
        <w:rPr>
          <w:rFonts w:hint="cs"/>
          <w:rtl/>
        </w:rPr>
        <w:t>עקרוני</w:t>
      </w:r>
      <w:r w:rsidR="009221F3">
        <w:rPr>
          <w:rFonts w:hint="cs"/>
          <w:rtl/>
        </w:rPr>
        <w:t xml:space="preserve"> </w:t>
      </w:r>
      <w:r>
        <w:rPr>
          <w:rFonts w:hint="cs"/>
          <w:rtl/>
        </w:rPr>
        <w:t>לחייב כופר</w:t>
      </w:r>
      <w:r w:rsidR="009221F3">
        <w:rPr>
          <w:rFonts w:hint="cs"/>
          <w:rtl/>
        </w:rPr>
        <w:t xml:space="preserve"> והפטור האו בגלל </w:t>
      </w:r>
      <w:r w:rsidR="00495522">
        <w:rPr>
          <w:rFonts w:hint="cs"/>
          <w:rtl/>
        </w:rPr>
        <w:t>'</w:t>
      </w:r>
      <w:r w:rsidR="009221F3">
        <w:rPr>
          <w:rFonts w:hint="cs"/>
          <w:rtl/>
        </w:rPr>
        <w:t>קים ליה</w:t>
      </w:r>
      <w:r w:rsidR="00495522">
        <w:rPr>
          <w:rFonts w:hint="cs"/>
          <w:rtl/>
        </w:rPr>
        <w:t>'</w:t>
      </w:r>
      <w:r w:rsidR="009221F3">
        <w:rPr>
          <w:rFonts w:hint="cs"/>
          <w:rtl/>
        </w:rPr>
        <w:t xml:space="preserve"> או דרשה מיוחדת</w:t>
      </w:r>
    </w:p>
    <w:p w14:paraId="0DDC8DD2" w14:textId="5A97FC35" w:rsidR="009221F3" w:rsidRDefault="009221F3" w:rsidP="009221F3">
      <w:pPr>
        <w:rPr>
          <w:rtl/>
        </w:rPr>
      </w:pPr>
      <w:r>
        <w:rPr>
          <w:rFonts w:hint="cs"/>
          <w:rtl/>
        </w:rPr>
        <w:t xml:space="preserve">שורש המחלוקת תלוי בשאלה </w:t>
      </w:r>
      <w:r w:rsidR="00495522">
        <w:rPr>
          <w:rFonts w:hint="cs"/>
          <w:rtl/>
        </w:rPr>
        <w:t>האם</w:t>
      </w:r>
      <w:r>
        <w:rPr>
          <w:rFonts w:hint="cs"/>
          <w:rtl/>
        </w:rPr>
        <w:t xml:space="preserve"> יש דמים לבני חורין. מושג זה הוא נזיל ותלוי בסיטואציות השונות</w:t>
      </w:r>
      <w:r w:rsidR="00495522">
        <w:rPr>
          <w:rFonts w:hint="cs"/>
          <w:rtl/>
        </w:rPr>
        <w:t>,</w:t>
      </w:r>
      <w:r>
        <w:rPr>
          <w:rFonts w:hint="cs"/>
          <w:rtl/>
        </w:rPr>
        <w:t xml:space="preserve"> </w:t>
      </w:r>
      <w:r w:rsidR="00495522">
        <w:rPr>
          <w:rFonts w:hint="cs"/>
          <w:rtl/>
        </w:rPr>
        <w:t>ו</w:t>
      </w:r>
      <w:r>
        <w:rPr>
          <w:rFonts w:hint="cs"/>
          <w:rtl/>
        </w:rPr>
        <w:t>ניסינו להתוות מבט מתי יש מקום לדבר על דמים ומתי אין.</w:t>
      </w:r>
    </w:p>
    <w:p w14:paraId="1EFB1E2D" w14:textId="5569FF0C" w:rsidR="00211540" w:rsidRDefault="00211540" w:rsidP="009221F3">
      <w:pPr>
        <w:rPr>
          <w:rtl/>
        </w:rPr>
      </w:pPr>
      <w:r>
        <w:rPr>
          <w:noProof/>
          <w:rtl/>
          <w:lang w:val="he-IL"/>
        </w:rPr>
        <w:lastRenderedPageBreak/>
        <w:drawing>
          <wp:inline distT="0" distB="0" distL="0" distR="0" wp14:anchorId="319B7759" wp14:editId="343E724A">
            <wp:extent cx="4221480" cy="4168140"/>
            <wp:effectExtent l="38100" t="38100" r="26670" b="22860"/>
            <wp:docPr id="764990552"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Pr>
          <w:noProof/>
          <w:rtl/>
          <w:lang w:val="he-IL"/>
        </w:rPr>
        <w:drawing>
          <wp:inline distT="0" distB="0" distL="0" distR="0" wp14:anchorId="5E6A5F9A" wp14:editId="31952E5D">
            <wp:extent cx="5274310" cy="3867341"/>
            <wp:effectExtent l="38100" t="38100" r="2540" b="57150"/>
            <wp:docPr id="431116986"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95F1BEE" w14:textId="5BA6B05E" w:rsidR="00D13157" w:rsidRDefault="001B4220" w:rsidP="009221F3">
      <w:pPr>
        <w:rPr>
          <w:rtl/>
        </w:rPr>
      </w:pPr>
      <w:r>
        <w:rPr>
          <w:noProof/>
          <w:rtl/>
          <w:lang w:val="he-IL"/>
        </w:rPr>
        <w:lastRenderedPageBreak/>
        <w:drawing>
          <wp:inline distT="0" distB="0" distL="0" distR="0" wp14:anchorId="61D30FFE" wp14:editId="399D7E88">
            <wp:extent cx="5486400" cy="2598420"/>
            <wp:effectExtent l="57150" t="38100" r="19050" b="49530"/>
            <wp:docPr id="458122394" name="דיאגרמה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C87C9DB" w14:textId="6B2BB0B3" w:rsidR="005F2935" w:rsidRPr="007C4CE5" w:rsidRDefault="005F2935" w:rsidP="009221F3">
      <w:pPr>
        <w:rPr>
          <w:rtl/>
        </w:rPr>
      </w:pPr>
    </w:p>
    <w:sectPr w:rsidR="005F2935" w:rsidRPr="007C4CE5" w:rsidSect="00934C1B">
      <w:headerReference w:type="default" r:id="rId2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47983" w14:textId="77777777" w:rsidR="004B047D" w:rsidRDefault="004B047D" w:rsidP="00761E96">
      <w:pPr>
        <w:spacing w:after="0" w:line="240" w:lineRule="auto"/>
      </w:pPr>
      <w:r>
        <w:separator/>
      </w:r>
    </w:p>
  </w:endnote>
  <w:endnote w:type="continuationSeparator" w:id="0">
    <w:p w14:paraId="269D4976" w14:textId="77777777" w:rsidR="004B047D" w:rsidRDefault="004B047D" w:rsidP="0076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DD10D" w14:textId="77777777" w:rsidR="004B047D" w:rsidRDefault="004B047D" w:rsidP="00761E96">
      <w:pPr>
        <w:spacing w:after="0" w:line="240" w:lineRule="auto"/>
      </w:pPr>
      <w:r>
        <w:separator/>
      </w:r>
    </w:p>
  </w:footnote>
  <w:footnote w:type="continuationSeparator" w:id="0">
    <w:p w14:paraId="3A6974C3" w14:textId="77777777" w:rsidR="004B047D" w:rsidRDefault="004B047D" w:rsidP="00761E96">
      <w:pPr>
        <w:spacing w:after="0" w:line="240" w:lineRule="auto"/>
      </w:pPr>
      <w:r>
        <w:continuationSeparator/>
      </w:r>
    </w:p>
  </w:footnote>
  <w:footnote w:id="1">
    <w:p w14:paraId="6198C555" w14:textId="2A071F5D" w:rsidR="009A74A6" w:rsidRDefault="009A74A6" w:rsidP="009A74A6">
      <w:pPr>
        <w:pStyle w:val="FootnoteText"/>
        <w:rPr>
          <w:rFonts w:hint="cs"/>
        </w:rPr>
      </w:pPr>
      <w:r w:rsidRPr="009A74A6">
        <w:rPr>
          <w:rStyle w:val="FootnoteReference"/>
          <w:rtl/>
        </w:rPr>
        <w:sym w:font="Symbol" w:char="F02A"/>
      </w:r>
      <w:r>
        <w:rPr>
          <w:rtl/>
        </w:rPr>
        <w:t xml:space="preserve"> </w:t>
      </w:r>
      <w:r w:rsidRPr="009A74A6">
        <w:rPr>
          <w:rFonts w:hint="cs"/>
          <w:rtl/>
        </w:rPr>
        <w:t>סיכום מאת צבי שיננזון שיעור ה' מחזור נ"ב. הסיכום לא עבר את ביקורת הרב</w:t>
      </w:r>
      <w:r>
        <w:rPr>
          <w:rFonts w:hint="cs"/>
          <w:rtl/>
        </w:rPr>
        <w:t>.</w:t>
      </w:r>
    </w:p>
  </w:footnote>
  <w:footnote w:id="2">
    <w:p w14:paraId="1F7C39EF" w14:textId="31163F08" w:rsidR="00A46C36" w:rsidRDefault="00A46C36" w:rsidP="00A46C36">
      <w:pPr>
        <w:pStyle w:val="FootnoteText"/>
        <w:rPr>
          <w:rtl/>
        </w:rPr>
      </w:pPr>
      <w:r>
        <w:rPr>
          <w:rStyle w:val="FootnoteReference"/>
        </w:rPr>
        <w:footnoteRef/>
      </w:r>
      <w:r>
        <w:rPr>
          <w:rtl/>
        </w:rPr>
        <w:t xml:space="preserve"> </w:t>
      </w:r>
      <w:r>
        <w:rPr>
          <w:rFonts w:hint="cs"/>
          <w:rtl/>
        </w:rPr>
        <w:t>כך גם הרשב"ם והרמב"ם הבינו:</w:t>
      </w:r>
    </w:p>
    <w:p w14:paraId="63B77DFA" w14:textId="79601F8A" w:rsidR="00A46C36" w:rsidRDefault="00A46C36" w:rsidP="00A46C36">
      <w:pPr>
        <w:pStyle w:val="FootnoteText"/>
        <w:rPr>
          <w:rtl/>
        </w:rPr>
      </w:pPr>
      <w:r>
        <w:rPr>
          <w:rtl/>
        </w:rPr>
        <w:t>רשב"ם שמות פרק כא פסוק כט</w:t>
      </w:r>
      <w:r>
        <w:rPr>
          <w:rFonts w:hint="cs"/>
          <w:rtl/>
        </w:rPr>
        <w:t>: "</w:t>
      </w:r>
      <w:r>
        <w:rPr>
          <w:rtl/>
        </w:rPr>
        <w:t>(כט) וגם בעליו יומת - בידי שמים. ואם יתן כופר, פטור ממיתה בידי שמים</w:t>
      </w:r>
      <w:r>
        <w:rPr>
          <w:rFonts w:hint="cs"/>
          <w:rtl/>
        </w:rPr>
        <w:t>".</w:t>
      </w:r>
    </w:p>
    <w:p w14:paraId="78E75385" w14:textId="5D67FCF5" w:rsidR="00A46C36" w:rsidRDefault="00A46C36" w:rsidP="00A46C36">
      <w:pPr>
        <w:pStyle w:val="FootnoteText"/>
      </w:pPr>
      <w:r>
        <w:rPr>
          <w:rtl/>
        </w:rPr>
        <w:t>רמב"ם הלכות נזקי ממון פרק י הלכה ד</w:t>
      </w:r>
      <w:r>
        <w:rPr>
          <w:rFonts w:hint="cs"/>
          <w:rtl/>
        </w:rPr>
        <w:t>: "</w:t>
      </w:r>
      <w:r>
        <w:rPr>
          <w:rtl/>
        </w:rPr>
        <w:t>זה שנאמר בתורה +שמות כ"א כ"ט+ וגם בעליו יומת מפי השמועה למדו שחיוב מיתה זו בידי שמים ואם נתן כופר הנהרג נתכפר לו</w:t>
      </w:r>
      <w:r>
        <w:rPr>
          <w:rFonts w:hint="cs"/>
          <w:rtl/>
        </w:rPr>
        <w:t>".</w:t>
      </w:r>
    </w:p>
  </w:footnote>
  <w:footnote w:id="3">
    <w:p w14:paraId="644EC667" w14:textId="099EB1B8" w:rsidR="00090A36" w:rsidRDefault="00090A36">
      <w:pPr>
        <w:pStyle w:val="FootnoteText"/>
      </w:pPr>
      <w:r>
        <w:rPr>
          <w:rStyle w:val="FootnoteReference"/>
        </w:rPr>
        <w:footnoteRef/>
      </w:r>
      <w:r>
        <w:rPr>
          <w:rtl/>
        </w:rPr>
        <w:t xml:space="preserve"> </w:t>
      </w:r>
      <w:r>
        <w:rPr>
          <w:rFonts w:hint="cs"/>
          <w:rtl/>
        </w:rPr>
        <w:t xml:space="preserve">החזון אי"ש מסביר את הריב"א בצורה אחרת, ולפיה </w:t>
      </w:r>
      <w:r w:rsidR="00453C6F">
        <w:rPr>
          <w:rFonts w:hint="cs"/>
          <w:rtl/>
        </w:rPr>
        <w:t>ריב"א לא חושב שיש מקום לחייב כופר בנוסף לעונש</w:t>
      </w:r>
      <w:r w:rsidR="00401F48">
        <w:rPr>
          <w:rFonts w:hint="cs"/>
          <w:rtl/>
        </w:rPr>
        <w:t>, בדומה להסברנו ברש"י</w:t>
      </w:r>
      <w:r w:rsidR="00BA036A">
        <w:rPr>
          <w:rFonts w:hint="cs"/>
          <w:rtl/>
        </w:rPr>
        <w:t>. לפי הסברו כשהריב"א אומר 'קים ליה' הוא מתכוון שלא ניתן להמיר את המיתה בתשלומי</w:t>
      </w:r>
      <w:r w:rsidR="00453C6F">
        <w:rPr>
          <w:rFonts w:hint="cs"/>
          <w:rtl/>
        </w:rPr>
        <w:t>ן.</w:t>
      </w:r>
    </w:p>
  </w:footnote>
  <w:footnote w:id="4">
    <w:p w14:paraId="23E9641E" w14:textId="04C002F5" w:rsidR="00134A4F" w:rsidRDefault="00134A4F">
      <w:pPr>
        <w:pStyle w:val="FootnoteText"/>
      </w:pPr>
      <w:r>
        <w:rPr>
          <w:rStyle w:val="FootnoteReference"/>
        </w:rPr>
        <w:footnoteRef/>
      </w:r>
      <w:r>
        <w:rPr>
          <w:rtl/>
        </w:rPr>
        <w:t xml:space="preserve"> </w:t>
      </w:r>
      <w:r>
        <w:rPr>
          <w:rFonts w:hint="cs"/>
          <w:rtl/>
        </w:rPr>
        <w:t>והחזון אי"ש בהערה הקודמת.</w:t>
      </w:r>
    </w:p>
  </w:footnote>
  <w:footnote w:id="5">
    <w:p w14:paraId="1123A27E" w14:textId="40B126FA" w:rsidR="00A63520" w:rsidRDefault="00A63520">
      <w:pPr>
        <w:pStyle w:val="FootnoteText"/>
      </w:pPr>
      <w:r>
        <w:rPr>
          <w:rStyle w:val="FootnoteReference"/>
        </w:rPr>
        <w:footnoteRef/>
      </w:r>
      <w:r>
        <w:rPr>
          <w:rtl/>
        </w:rPr>
        <w:t xml:space="preserve"> </w:t>
      </w:r>
      <w:r w:rsidR="00706B81">
        <w:rPr>
          <w:rFonts w:hint="cs"/>
          <w:rtl/>
        </w:rPr>
        <w:t xml:space="preserve">לא ברור האם הכופר יכפר בנוסף גם על </w:t>
      </w:r>
      <w:r w:rsidR="00D11A36">
        <w:rPr>
          <w:rFonts w:hint="cs"/>
          <w:rtl/>
        </w:rPr>
        <w:t>מיתת הבעלים. בכתובות לז:</w:t>
      </w:r>
      <w:r w:rsidR="00D11A36">
        <w:rPr>
          <w:rFonts w:hint="cs"/>
        </w:rPr>
        <w:t xml:space="preserve"> </w:t>
      </w:r>
      <w:r w:rsidR="00D11A36">
        <w:rPr>
          <w:rFonts w:hint="cs"/>
          <w:rtl/>
        </w:rPr>
        <w:t>נאמר: "</w:t>
      </w:r>
      <w:r w:rsidR="00D11A36" w:rsidRPr="00D11A36">
        <w:rPr>
          <w:rtl/>
        </w:rPr>
        <w:t xml:space="preserve"> רבי ישמעאל בנו של ר' יוחנן בן ברוקה אומר: לפי שמצינו למומתים בידי שמים שנותנין ממון ומתכפר להן</w:t>
      </w:r>
      <w:r w:rsidR="00D11A36">
        <w:rPr>
          <w:rFonts w:hint="cs"/>
          <w:rtl/>
        </w:rPr>
        <w:t xml:space="preserve">", ומשמע </w:t>
      </w:r>
      <w:r w:rsidR="00F05213">
        <w:rPr>
          <w:rFonts w:hint="cs"/>
          <w:rtl/>
        </w:rPr>
        <w:t>שכופר יכפר על מיתה בידי שמיים, אך ר' ישמעאל אומר זאת שסובר שמשלם דמי מזיק, ולא ברור מה תהיה דעת חכמים ששמים בדמי ניזק.</w:t>
      </w:r>
    </w:p>
  </w:footnote>
  <w:footnote w:id="6">
    <w:p w14:paraId="12055349" w14:textId="18503275" w:rsidR="009C5A98" w:rsidRDefault="009C5A98">
      <w:pPr>
        <w:pStyle w:val="FootnoteText"/>
      </w:pPr>
      <w:r>
        <w:rPr>
          <w:rStyle w:val="FootnoteReference"/>
        </w:rPr>
        <w:footnoteRef/>
      </w:r>
      <w:r>
        <w:rPr>
          <w:rtl/>
        </w:rPr>
        <w:t xml:space="preserve"> </w:t>
      </w:r>
      <w:r>
        <w:rPr>
          <w:rFonts w:hint="cs"/>
          <w:rtl/>
        </w:rPr>
        <w:t>תוס' מניחים שמחילה היא וויתור על הקבלה, ולא אמירה של המוחל 'כאילו נתקבלתי'.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2546" w14:textId="1003A084" w:rsidR="00DD13DE" w:rsidRDefault="00DD13DE">
    <w:pPr>
      <w:pStyle w:val="Header"/>
    </w:pPr>
    <w:r w:rsidRPr="00DD13DE">
      <w:rPr>
        <w:rFonts w:ascii="Arial" w:eastAsia="Times New Roman" w:hAnsi="Arial"/>
        <w:sz w:val="16"/>
        <w:szCs w:val="16"/>
        <w:rtl/>
      </w:rPr>
      <w:t>בס"ד</w:t>
    </w:r>
    <w:r w:rsidRPr="00DD13DE">
      <w:rPr>
        <w:rFonts w:ascii="Arial" w:eastAsia="Times New Roman" w:hAnsi="Arial" w:hint="cs"/>
        <w:sz w:val="16"/>
        <w:szCs w:val="16"/>
        <w:rtl/>
      </w:rPr>
      <w:t xml:space="preserve"> יום שלישי כ"ו אלול התשפ"ג </w:t>
    </w:r>
    <w:r w:rsidRPr="00DD13DE">
      <w:rPr>
        <w:rFonts w:ascii="Arial" w:eastAsia="Times New Roman" w:hAnsi="Arial"/>
        <w:sz w:val="16"/>
        <w:szCs w:val="16"/>
        <w:rtl/>
      </w:rPr>
      <w:t>| זמן</w:t>
    </w:r>
    <w:r w:rsidRPr="00DD13DE">
      <w:rPr>
        <w:rFonts w:ascii="Arial" w:eastAsia="Times New Roman" w:hAnsi="Arial" w:hint="cs"/>
        <w:sz w:val="16"/>
        <w:szCs w:val="16"/>
        <w:rtl/>
      </w:rPr>
      <w:t xml:space="preserve"> אלול </w:t>
    </w:r>
    <w:r w:rsidRPr="00DD13DE">
      <w:rPr>
        <w:rFonts w:ascii="Arial" w:eastAsia="Times New Roman" w:hAnsi="Arial"/>
        <w:sz w:val="16"/>
        <w:szCs w:val="16"/>
        <w:rtl/>
      </w:rPr>
      <w:t>| שיעור כללי מס</w:t>
    </w:r>
    <w:r w:rsidRPr="00DD13DE">
      <w:rPr>
        <w:rFonts w:ascii="Arial" w:eastAsia="Times New Roman" w:hAnsi="Arial" w:hint="cs"/>
        <w:sz w:val="16"/>
        <w:szCs w:val="16"/>
        <w:rtl/>
      </w:rPr>
      <w:t xml:space="preserve">' 4 | </w:t>
    </w:r>
    <w:r w:rsidRPr="00DD13DE">
      <w:rPr>
        <w:rFonts w:ascii="Arial" w:eastAsia="Times New Roman" w:hAnsi="Arial"/>
        <w:sz w:val="16"/>
        <w:szCs w:val="16"/>
        <w:rtl/>
      </w:rPr>
      <w:t xml:space="preserve">מסכת </w:t>
    </w:r>
    <w:r w:rsidRPr="00DD13DE">
      <w:rPr>
        <w:rFonts w:ascii="Arial" w:eastAsia="Times New Roman" w:hAnsi="Arial" w:hint="cs"/>
        <w:sz w:val="16"/>
        <w:szCs w:val="16"/>
        <w:rtl/>
      </w:rPr>
      <w:t>בבא קמא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004"/>
    <w:multiLevelType w:val="hybridMultilevel"/>
    <w:tmpl w:val="50CC0D48"/>
    <w:lvl w:ilvl="0" w:tplc="96A6CE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4041D1"/>
    <w:multiLevelType w:val="hybridMultilevel"/>
    <w:tmpl w:val="5226D2E2"/>
    <w:lvl w:ilvl="0" w:tplc="50288A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C6BF1"/>
    <w:multiLevelType w:val="hybridMultilevel"/>
    <w:tmpl w:val="A350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F4E8C"/>
    <w:multiLevelType w:val="hybridMultilevel"/>
    <w:tmpl w:val="3488955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0E5FC7"/>
    <w:multiLevelType w:val="hybridMultilevel"/>
    <w:tmpl w:val="3A005A98"/>
    <w:lvl w:ilvl="0" w:tplc="7E74C8C2">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3EB3738"/>
    <w:multiLevelType w:val="multilevel"/>
    <w:tmpl w:val="1F2A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05DDF"/>
    <w:multiLevelType w:val="hybridMultilevel"/>
    <w:tmpl w:val="7A7A1D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EAA5BF3"/>
    <w:multiLevelType w:val="hybridMultilevel"/>
    <w:tmpl w:val="58DE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E5C91"/>
    <w:multiLevelType w:val="hybridMultilevel"/>
    <w:tmpl w:val="65200098"/>
    <w:lvl w:ilvl="0" w:tplc="ED7EBDC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3993205"/>
    <w:multiLevelType w:val="hybridMultilevel"/>
    <w:tmpl w:val="6C849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721392A"/>
    <w:multiLevelType w:val="hybridMultilevel"/>
    <w:tmpl w:val="1E807968"/>
    <w:lvl w:ilvl="0" w:tplc="F92EF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A0A0B"/>
    <w:multiLevelType w:val="hybridMultilevel"/>
    <w:tmpl w:val="F1D88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A46254"/>
    <w:multiLevelType w:val="hybridMultilevel"/>
    <w:tmpl w:val="1A72E3A8"/>
    <w:lvl w:ilvl="0" w:tplc="B71056C6">
      <w:start w:val="1"/>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BFF5917"/>
    <w:multiLevelType w:val="hybridMultilevel"/>
    <w:tmpl w:val="FED870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D4E0EF8"/>
    <w:multiLevelType w:val="hybridMultilevel"/>
    <w:tmpl w:val="ED72EEB4"/>
    <w:lvl w:ilvl="0" w:tplc="2C0AF80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80B28"/>
    <w:multiLevelType w:val="hybridMultilevel"/>
    <w:tmpl w:val="5C3CDF78"/>
    <w:lvl w:ilvl="0" w:tplc="D3481D06">
      <w:start w:val="1"/>
      <w:numFmt w:val="hebrew1"/>
      <w:lvlText w:val="%1."/>
      <w:lvlJc w:val="left"/>
      <w:pPr>
        <w:ind w:left="720" w:hanging="360"/>
      </w:pPr>
      <w:rPr>
        <w:rFonts w:asciiTheme="minorHAnsi" w:hAnsiTheme="minorHAnsi" w:cs="Narkisi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FF568A"/>
    <w:multiLevelType w:val="hybridMultilevel"/>
    <w:tmpl w:val="8BD864AA"/>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45C4513"/>
    <w:multiLevelType w:val="hybridMultilevel"/>
    <w:tmpl w:val="3C2E1B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AE02B43"/>
    <w:multiLevelType w:val="hybridMultilevel"/>
    <w:tmpl w:val="19D8F666"/>
    <w:lvl w:ilvl="0" w:tplc="A9B636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768D2"/>
    <w:multiLevelType w:val="hybridMultilevel"/>
    <w:tmpl w:val="0BE6F6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0633442"/>
    <w:multiLevelType w:val="hybridMultilevel"/>
    <w:tmpl w:val="DA9AD8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09651D0"/>
    <w:multiLevelType w:val="hybridMultilevel"/>
    <w:tmpl w:val="2DDA88AE"/>
    <w:lvl w:ilvl="0" w:tplc="45E86084">
      <w:start w:val="29"/>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DD0332"/>
    <w:multiLevelType w:val="hybridMultilevel"/>
    <w:tmpl w:val="6F90836C"/>
    <w:lvl w:ilvl="0" w:tplc="45E86084">
      <w:start w:val="29"/>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566680B"/>
    <w:multiLevelType w:val="hybridMultilevel"/>
    <w:tmpl w:val="89003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7EA6FED"/>
    <w:multiLevelType w:val="hybridMultilevel"/>
    <w:tmpl w:val="8AE015E8"/>
    <w:lvl w:ilvl="0" w:tplc="01F8F0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EC4D1A"/>
    <w:multiLevelType w:val="hybridMultilevel"/>
    <w:tmpl w:val="51A0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D15DB"/>
    <w:multiLevelType w:val="hybridMultilevel"/>
    <w:tmpl w:val="DD549766"/>
    <w:lvl w:ilvl="0" w:tplc="8EC24F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7873AF"/>
    <w:multiLevelType w:val="hybridMultilevel"/>
    <w:tmpl w:val="1E4E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11E4"/>
    <w:multiLevelType w:val="hybridMultilevel"/>
    <w:tmpl w:val="B45A822E"/>
    <w:lvl w:ilvl="0" w:tplc="EA56A7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885095C"/>
    <w:multiLevelType w:val="hybridMultilevel"/>
    <w:tmpl w:val="F780A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27C48"/>
    <w:multiLevelType w:val="hybridMultilevel"/>
    <w:tmpl w:val="150E0BB6"/>
    <w:lvl w:ilvl="0" w:tplc="C452169C">
      <w:start w:val="1"/>
      <w:numFmt w:val="decimal"/>
      <w:lvlText w:val="%1."/>
      <w:lvlJc w:val="left"/>
      <w:pPr>
        <w:tabs>
          <w:tab w:val="num" w:pos="360"/>
        </w:tabs>
        <w:ind w:left="360" w:hanging="360"/>
      </w:pPr>
      <w:rPr>
        <w:b/>
        <w:bCs/>
        <w:lang w:val="en-US" w:bidi="he-I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724C0C5A"/>
    <w:multiLevelType w:val="hybridMultilevel"/>
    <w:tmpl w:val="3782EF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452354E"/>
    <w:multiLevelType w:val="hybridMultilevel"/>
    <w:tmpl w:val="8B6AC43A"/>
    <w:lvl w:ilvl="0" w:tplc="D24C3F3E">
      <w:start w:val="1"/>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5B27280"/>
    <w:multiLevelType w:val="hybridMultilevel"/>
    <w:tmpl w:val="117AE7C4"/>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C8E390F"/>
    <w:multiLevelType w:val="hybridMultilevel"/>
    <w:tmpl w:val="D5607A1C"/>
    <w:lvl w:ilvl="0" w:tplc="8416BA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78543458">
    <w:abstractNumId w:val="10"/>
  </w:num>
  <w:num w:numId="2" w16cid:durableId="750661407">
    <w:abstractNumId w:val="11"/>
  </w:num>
  <w:num w:numId="3" w16cid:durableId="489519241">
    <w:abstractNumId w:val="14"/>
  </w:num>
  <w:num w:numId="4" w16cid:durableId="2022197777">
    <w:abstractNumId w:val="2"/>
  </w:num>
  <w:num w:numId="5" w16cid:durableId="698967780">
    <w:abstractNumId w:val="25"/>
  </w:num>
  <w:num w:numId="6" w16cid:durableId="1111053877">
    <w:abstractNumId w:val="27"/>
  </w:num>
  <w:num w:numId="7" w16cid:durableId="1946232526">
    <w:abstractNumId w:val="24"/>
  </w:num>
  <w:num w:numId="8" w16cid:durableId="1852451511">
    <w:abstractNumId w:val="1"/>
  </w:num>
  <w:num w:numId="9" w16cid:durableId="850413192">
    <w:abstractNumId w:val="26"/>
  </w:num>
  <w:num w:numId="10" w16cid:durableId="518813274">
    <w:abstractNumId w:val="18"/>
  </w:num>
  <w:num w:numId="11" w16cid:durableId="1125389218">
    <w:abstractNumId w:val="29"/>
  </w:num>
  <w:num w:numId="12" w16cid:durableId="1002703732">
    <w:abstractNumId w:val="0"/>
  </w:num>
  <w:num w:numId="13" w16cid:durableId="2067947862">
    <w:abstractNumId w:val="34"/>
  </w:num>
  <w:num w:numId="14" w16cid:durableId="1511986081">
    <w:abstractNumId w:val="28"/>
  </w:num>
  <w:num w:numId="15" w16cid:durableId="983579006">
    <w:abstractNumId w:val="32"/>
  </w:num>
  <w:num w:numId="16" w16cid:durableId="1099565847">
    <w:abstractNumId w:val="7"/>
  </w:num>
  <w:num w:numId="17" w16cid:durableId="472598566">
    <w:abstractNumId w:val="5"/>
  </w:num>
  <w:num w:numId="18" w16cid:durableId="19896740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0351196">
    <w:abstractNumId w:val="23"/>
  </w:num>
  <w:num w:numId="20" w16cid:durableId="1043555683">
    <w:abstractNumId w:val="17"/>
  </w:num>
  <w:num w:numId="21" w16cid:durableId="1781874289">
    <w:abstractNumId w:val="9"/>
  </w:num>
  <w:num w:numId="22" w16cid:durableId="1878856460">
    <w:abstractNumId w:val="20"/>
  </w:num>
  <w:num w:numId="23" w16cid:durableId="874120900">
    <w:abstractNumId w:val="12"/>
  </w:num>
  <w:num w:numId="24" w16cid:durableId="461725978">
    <w:abstractNumId w:val="8"/>
  </w:num>
  <w:num w:numId="25" w16cid:durableId="579288255">
    <w:abstractNumId w:val="15"/>
  </w:num>
  <w:num w:numId="26" w16cid:durableId="1384211918">
    <w:abstractNumId w:val="19"/>
  </w:num>
  <w:num w:numId="27" w16cid:durableId="918949902">
    <w:abstractNumId w:val="31"/>
  </w:num>
  <w:num w:numId="28" w16cid:durableId="818689846">
    <w:abstractNumId w:val="16"/>
  </w:num>
  <w:num w:numId="29" w16cid:durableId="808403072">
    <w:abstractNumId w:val="6"/>
  </w:num>
  <w:num w:numId="30" w16cid:durableId="172764714">
    <w:abstractNumId w:val="13"/>
  </w:num>
  <w:num w:numId="31" w16cid:durableId="1750346976">
    <w:abstractNumId w:val="4"/>
  </w:num>
  <w:num w:numId="32" w16cid:durableId="1403213252">
    <w:abstractNumId w:val="3"/>
  </w:num>
  <w:num w:numId="33" w16cid:durableId="1187644476">
    <w:abstractNumId w:val="21"/>
  </w:num>
  <w:num w:numId="34" w16cid:durableId="1628046801">
    <w:abstractNumId w:val="22"/>
  </w:num>
  <w:num w:numId="35" w16cid:durableId="200882061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96"/>
    <w:rsid w:val="00000A0F"/>
    <w:rsid w:val="00001BD5"/>
    <w:rsid w:val="00003252"/>
    <w:rsid w:val="0000382E"/>
    <w:rsid w:val="00007ADA"/>
    <w:rsid w:val="000129D5"/>
    <w:rsid w:val="0001332F"/>
    <w:rsid w:val="00013827"/>
    <w:rsid w:val="000160D1"/>
    <w:rsid w:val="00016144"/>
    <w:rsid w:val="000246D8"/>
    <w:rsid w:val="00025D69"/>
    <w:rsid w:val="00026124"/>
    <w:rsid w:val="00026183"/>
    <w:rsid w:val="00030019"/>
    <w:rsid w:val="00032F3E"/>
    <w:rsid w:val="00036174"/>
    <w:rsid w:val="00036862"/>
    <w:rsid w:val="00036E7C"/>
    <w:rsid w:val="00040F04"/>
    <w:rsid w:val="00042AE0"/>
    <w:rsid w:val="00044EAC"/>
    <w:rsid w:val="0004554B"/>
    <w:rsid w:val="00061CBC"/>
    <w:rsid w:val="00062563"/>
    <w:rsid w:val="00063AED"/>
    <w:rsid w:val="00067D79"/>
    <w:rsid w:val="00072022"/>
    <w:rsid w:val="0007342D"/>
    <w:rsid w:val="0007437F"/>
    <w:rsid w:val="0007677E"/>
    <w:rsid w:val="0007779F"/>
    <w:rsid w:val="000801D1"/>
    <w:rsid w:val="000825B5"/>
    <w:rsid w:val="00082D70"/>
    <w:rsid w:val="000906D5"/>
    <w:rsid w:val="00090A36"/>
    <w:rsid w:val="00091119"/>
    <w:rsid w:val="0009192D"/>
    <w:rsid w:val="000921A6"/>
    <w:rsid w:val="00094417"/>
    <w:rsid w:val="0009556E"/>
    <w:rsid w:val="000A1681"/>
    <w:rsid w:val="000A6FBF"/>
    <w:rsid w:val="000B0BFB"/>
    <w:rsid w:val="000B23A6"/>
    <w:rsid w:val="000B4DA5"/>
    <w:rsid w:val="000C237F"/>
    <w:rsid w:val="000C7581"/>
    <w:rsid w:val="000D234B"/>
    <w:rsid w:val="000D32FC"/>
    <w:rsid w:val="000E15E4"/>
    <w:rsid w:val="000E3A9B"/>
    <w:rsid w:val="000E413C"/>
    <w:rsid w:val="000E5D85"/>
    <w:rsid w:val="000F01BC"/>
    <w:rsid w:val="000F2450"/>
    <w:rsid w:val="000F4E03"/>
    <w:rsid w:val="000F5E3C"/>
    <w:rsid w:val="00100B98"/>
    <w:rsid w:val="001023AE"/>
    <w:rsid w:val="00105544"/>
    <w:rsid w:val="00106744"/>
    <w:rsid w:val="001076C8"/>
    <w:rsid w:val="0010794B"/>
    <w:rsid w:val="001079CE"/>
    <w:rsid w:val="001109E8"/>
    <w:rsid w:val="001163CD"/>
    <w:rsid w:val="00116FC7"/>
    <w:rsid w:val="0012037A"/>
    <w:rsid w:val="001245DC"/>
    <w:rsid w:val="00124973"/>
    <w:rsid w:val="00125C81"/>
    <w:rsid w:val="00126F7A"/>
    <w:rsid w:val="00130E3E"/>
    <w:rsid w:val="00133BE7"/>
    <w:rsid w:val="00134A4F"/>
    <w:rsid w:val="00136A75"/>
    <w:rsid w:val="00137291"/>
    <w:rsid w:val="00142231"/>
    <w:rsid w:val="001431CF"/>
    <w:rsid w:val="001433A8"/>
    <w:rsid w:val="0014443A"/>
    <w:rsid w:val="00145CDF"/>
    <w:rsid w:val="00147935"/>
    <w:rsid w:val="00153136"/>
    <w:rsid w:val="00162D72"/>
    <w:rsid w:val="00163DA0"/>
    <w:rsid w:val="00166BFC"/>
    <w:rsid w:val="001735A3"/>
    <w:rsid w:val="00173A63"/>
    <w:rsid w:val="00177B27"/>
    <w:rsid w:val="00180437"/>
    <w:rsid w:val="001807FA"/>
    <w:rsid w:val="001809F4"/>
    <w:rsid w:val="00180ADE"/>
    <w:rsid w:val="00183F01"/>
    <w:rsid w:val="00184C85"/>
    <w:rsid w:val="001859AE"/>
    <w:rsid w:val="0018722C"/>
    <w:rsid w:val="001909A6"/>
    <w:rsid w:val="00191ACF"/>
    <w:rsid w:val="001923BC"/>
    <w:rsid w:val="00195E83"/>
    <w:rsid w:val="001A1E52"/>
    <w:rsid w:val="001A6CC1"/>
    <w:rsid w:val="001A79CC"/>
    <w:rsid w:val="001B1124"/>
    <w:rsid w:val="001B4220"/>
    <w:rsid w:val="001B699D"/>
    <w:rsid w:val="001B6CFA"/>
    <w:rsid w:val="001C0913"/>
    <w:rsid w:val="001C17BB"/>
    <w:rsid w:val="001C262F"/>
    <w:rsid w:val="001C351D"/>
    <w:rsid w:val="001C51DD"/>
    <w:rsid w:val="001D26C3"/>
    <w:rsid w:val="001D7311"/>
    <w:rsid w:val="001E325E"/>
    <w:rsid w:val="001E3E7E"/>
    <w:rsid w:val="001E4FB8"/>
    <w:rsid w:val="001E69A4"/>
    <w:rsid w:val="001E7A33"/>
    <w:rsid w:val="001E7BB7"/>
    <w:rsid w:val="001F2384"/>
    <w:rsid w:val="001F38A5"/>
    <w:rsid w:val="001F5501"/>
    <w:rsid w:val="00201043"/>
    <w:rsid w:val="00201C93"/>
    <w:rsid w:val="00202F19"/>
    <w:rsid w:val="0020301E"/>
    <w:rsid w:val="0020388B"/>
    <w:rsid w:val="00210FFA"/>
    <w:rsid w:val="00211540"/>
    <w:rsid w:val="002151F9"/>
    <w:rsid w:val="00215905"/>
    <w:rsid w:val="00221779"/>
    <w:rsid w:val="0022309F"/>
    <w:rsid w:val="00224CF7"/>
    <w:rsid w:val="00225E47"/>
    <w:rsid w:val="00232CEE"/>
    <w:rsid w:val="00240FAD"/>
    <w:rsid w:val="002418A5"/>
    <w:rsid w:val="00241BD4"/>
    <w:rsid w:val="00250FD3"/>
    <w:rsid w:val="00253921"/>
    <w:rsid w:val="002549BA"/>
    <w:rsid w:val="00254A50"/>
    <w:rsid w:val="00254A59"/>
    <w:rsid w:val="00254F5E"/>
    <w:rsid w:val="00255B40"/>
    <w:rsid w:val="002563CB"/>
    <w:rsid w:val="002571D1"/>
    <w:rsid w:val="002625FD"/>
    <w:rsid w:val="0026266B"/>
    <w:rsid w:val="00263237"/>
    <w:rsid w:val="00266930"/>
    <w:rsid w:val="00267BCB"/>
    <w:rsid w:val="00267F45"/>
    <w:rsid w:val="00274CA7"/>
    <w:rsid w:val="00274FA8"/>
    <w:rsid w:val="00280388"/>
    <w:rsid w:val="00280433"/>
    <w:rsid w:val="0028059E"/>
    <w:rsid w:val="002806CD"/>
    <w:rsid w:val="0028788A"/>
    <w:rsid w:val="00297636"/>
    <w:rsid w:val="002A5A42"/>
    <w:rsid w:val="002A5DDD"/>
    <w:rsid w:val="002B552D"/>
    <w:rsid w:val="002C04ED"/>
    <w:rsid w:val="002C444B"/>
    <w:rsid w:val="002C7156"/>
    <w:rsid w:val="002D2FF1"/>
    <w:rsid w:val="002D4542"/>
    <w:rsid w:val="002D6189"/>
    <w:rsid w:val="002E1F77"/>
    <w:rsid w:val="002E3133"/>
    <w:rsid w:val="002E3D5C"/>
    <w:rsid w:val="002E46AC"/>
    <w:rsid w:val="002E5E35"/>
    <w:rsid w:val="002E717A"/>
    <w:rsid w:val="002F053B"/>
    <w:rsid w:val="002F1F72"/>
    <w:rsid w:val="002F5035"/>
    <w:rsid w:val="00300999"/>
    <w:rsid w:val="00301346"/>
    <w:rsid w:val="00301848"/>
    <w:rsid w:val="0030602F"/>
    <w:rsid w:val="00307712"/>
    <w:rsid w:val="00307947"/>
    <w:rsid w:val="00307B1C"/>
    <w:rsid w:val="00307C3E"/>
    <w:rsid w:val="00310C40"/>
    <w:rsid w:val="003111CC"/>
    <w:rsid w:val="00317BB9"/>
    <w:rsid w:val="00322115"/>
    <w:rsid w:val="003267E2"/>
    <w:rsid w:val="00331B04"/>
    <w:rsid w:val="0033204D"/>
    <w:rsid w:val="00333220"/>
    <w:rsid w:val="003341BD"/>
    <w:rsid w:val="00335E2E"/>
    <w:rsid w:val="00337E16"/>
    <w:rsid w:val="00340048"/>
    <w:rsid w:val="00342DCB"/>
    <w:rsid w:val="00344334"/>
    <w:rsid w:val="00344813"/>
    <w:rsid w:val="00346815"/>
    <w:rsid w:val="00347BB2"/>
    <w:rsid w:val="00365577"/>
    <w:rsid w:val="00371F85"/>
    <w:rsid w:val="00373369"/>
    <w:rsid w:val="0037404B"/>
    <w:rsid w:val="00380ECC"/>
    <w:rsid w:val="00383702"/>
    <w:rsid w:val="00383BD7"/>
    <w:rsid w:val="003851B0"/>
    <w:rsid w:val="003851FF"/>
    <w:rsid w:val="00393311"/>
    <w:rsid w:val="00393A35"/>
    <w:rsid w:val="0039728E"/>
    <w:rsid w:val="003A3BE4"/>
    <w:rsid w:val="003A4B27"/>
    <w:rsid w:val="003A543D"/>
    <w:rsid w:val="003B11D3"/>
    <w:rsid w:val="003B173F"/>
    <w:rsid w:val="003B275F"/>
    <w:rsid w:val="003B3F42"/>
    <w:rsid w:val="003B7427"/>
    <w:rsid w:val="003C0BB4"/>
    <w:rsid w:val="003C1B7D"/>
    <w:rsid w:val="003C3CB8"/>
    <w:rsid w:val="003C62E1"/>
    <w:rsid w:val="003C6765"/>
    <w:rsid w:val="003D2221"/>
    <w:rsid w:val="003D229F"/>
    <w:rsid w:val="003D40E9"/>
    <w:rsid w:val="003D4A7B"/>
    <w:rsid w:val="003D5008"/>
    <w:rsid w:val="003D6726"/>
    <w:rsid w:val="003D7307"/>
    <w:rsid w:val="003E4BA5"/>
    <w:rsid w:val="003E642B"/>
    <w:rsid w:val="003F6BBC"/>
    <w:rsid w:val="00401355"/>
    <w:rsid w:val="00401F48"/>
    <w:rsid w:val="00402B6D"/>
    <w:rsid w:val="00405736"/>
    <w:rsid w:val="00406BA2"/>
    <w:rsid w:val="00411CBC"/>
    <w:rsid w:val="00412D18"/>
    <w:rsid w:val="00414E71"/>
    <w:rsid w:val="004175A5"/>
    <w:rsid w:val="004210D7"/>
    <w:rsid w:val="00421692"/>
    <w:rsid w:val="00427E72"/>
    <w:rsid w:val="00431B83"/>
    <w:rsid w:val="00431FE2"/>
    <w:rsid w:val="00445329"/>
    <w:rsid w:val="004473B3"/>
    <w:rsid w:val="00450730"/>
    <w:rsid w:val="00453C6F"/>
    <w:rsid w:val="004566FB"/>
    <w:rsid w:val="004571B9"/>
    <w:rsid w:val="004577AD"/>
    <w:rsid w:val="00460C7B"/>
    <w:rsid w:val="00462544"/>
    <w:rsid w:val="0047061E"/>
    <w:rsid w:val="00473859"/>
    <w:rsid w:val="004803E4"/>
    <w:rsid w:val="004807EE"/>
    <w:rsid w:val="004817FF"/>
    <w:rsid w:val="00482DCB"/>
    <w:rsid w:val="0048330A"/>
    <w:rsid w:val="00484CCE"/>
    <w:rsid w:val="00486E87"/>
    <w:rsid w:val="00487336"/>
    <w:rsid w:val="00491662"/>
    <w:rsid w:val="00492CDC"/>
    <w:rsid w:val="00493DC4"/>
    <w:rsid w:val="00495522"/>
    <w:rsid w:val="004A672D"/>
    <w:rsid w:val="004A78A2"/>
    <w:rsid w:val="004B02DB"/>
    <w:rsid w:val="004B047D"/>
    <w:rsid w:val="004B19F6"/>
    <w:rsid w:val="004B1B90"/>
    <w:rsid w:val="004B24AE"/>
    <w:rsid w:val="004B2E00"/>
    <w:rsid w:val="004B316B"/>
    <w:rsid w:val="004B57EA"/>
    <w:rsid w:val="004B61B4"/>
    <w:rsid w:val="004C1CEE"/>
    <w:rsid w:val="004C3E6D"/>
    <w:rsid w:val="004D06FA"/>
    <w:rsid w:val="004D2117"/>
    <w:rsid w:val="004D2D77"/>
    <w:rsid w:val="004D30D0"/>
    <w:rsid w:val="004D516C"/>
    <w:rsid w:val="004D7494"/>
    <w:rsid w:val="004D763C"/>
    <w:rsid w:val="004E0807"/>
    <w:rsid w:val="004E0CD0"/>
    <w:rsid w:val="004E2A4E"/>
    <w:rsid w:val="004E4950"/>
    <w:rsid w:val="004F1208"/>
    <w:rsid w:val="004F1DEF"/>
    <w:rsid w:val="004F4A08"/>
    <w:rsid w:val="004F7E5C"/>
    <w:rsid w:val="00500FD3"/>
    <w:rsid w:val="00501F45"/>
    <w:rsid w:val="00505748"/>
    <w:rsid w:val="0050715F"/>
    <w:rsid w:val="00507BF5"/>
    <w:rsid w:val="00510237"/>
    <w:rsid w:val="005205B2"/>
    <w:rsid w:val="00531482"/>
    <w:rsid w:val="00542140"/>
    <w:rsid w:val="00552393"/>
    <w:rsid w:val="00552A16"/>
    <w:rsid w:val="00552B09"/>
    <w:rsid w:val="00552E1B"/>
    <w:rsid w:val="005562F5"/>
    <w:rsid w:val="005630D4"/>
    <w:rsid w:val="005638B1"/>
    <w:rsid w:val="00565F5B"/>
    <w:rsid w:val="005668E3"/>
    <w:rsid w:val="0057374A"/>
    <w:rsid w:val="00573FB0"/>
    <w:rsid w:val="005751AC"/>
    <w:rsid w:val="005751C3"/>
    <w:rsid w:val="005774A6"/>
    <w:rsid w:val="005774F5"/>
    <w:rsid w:val="00580C2D"/>
    <w:rsid w:val="00582695"/>
    <w:rsid w:val="00582B6F"/>
    <w:rsid w:val="005833BC"/>
    <w:rsid w:val="0058556A"/>
    <w:rsid w:val="00585590"/>
    <w:rsid w:val="00585BC3"/>
    <w:rsid w:val="0058708C"/>
    <w:rsid w:val="00587C81"/>
    <w:rsid w:val="00597FB0"/>
    <w:rsid w:val="005A208A"/>
    <w:rsid w:val="005A46A5"/>
    <w:rsid w:val="005A7EA6"/>
    <w:rsid w:val="005B0016"/>
    <w:rsid w:val="005B0356"/>
    <w:rsid w:val="005B626D"/>
    <w:rsid w:val="005C2016"/>
    <w:rsid w:val="005C3119"/>
    <w:rsid w:val="005C6EE0"/>
    <w:rsid w:val="005D3905"/>
    <w:rsid w:val="005D6858"/>
    <w:rsid w:val="005D6CF7"/>
    <w:rsid w:val="005E1B7C"/>
    <w:rsid w:val="005E24A9"/>
    <w:rsid w:val="005F1097"/>
    <w:rsid w:val="005F2935"/>
    <w:rsid w:val="005F2AF2"/>
    <w:rsid w:val="005F36FE"/>
    <w:rsid w:val="005F3992"/>
    <w:rsid w:val="005F39E4"/>
    <w:rsid w:val="006050C1"/>
    <w:rsid w:val="0060785F"/>
    <w:rsid w:val="00607B8E"/>
    <w:rsid w:val="006122E5"/>
    <w:rsid w:val="0061297E"/>
    <w:rsid w:val="00615A03"/>
    <w:rsid w:val="00622AB7"/>
    <w:rsid w:val="0062357B"/>
    <w:rsid w:val="0062637D"/>
    <w:rsid w:val="00626E44"/>
    <w:rsid w:val="00627914"/>
    <w:rsid w:val="00630068"/>
    <w:rsid w:val="00633A30"/>
    <w:rsid w:val="00633FF8"/>
    <w:rsid w:val="00635D1E"/>
    <w:rsid w:val="00640F5B"/>
    <w:rsid w:val="00645CCB"/>
    <w:rsid w:val="00655201"/>
    <w:rsid w:val="00657648"/>
    <w:rsid w:val="006622C8"/>
    <w:rsid w:val="006731B2"/>
    <w:rsid w:val="00673C44"/>
    <w:rsid w:val="00674658"/>
    <w:rsid w:val="0067479A"/>
    <w:rsid w:val="00676C25"/>
    <w:rsid w:val="00680B64"/>
    <w:rsid w:val="00681B8B"/>
    <w:rsid w:val="00681FC3"/>
    <w:rsid w:val="00690A24"/>
    <w:rsid w:val="00690FB6"/>
    <w:rsid w:val="00691993"/>
    <w:rsid w:val="006934BB"/>
    <w:rsid w:val="006940F5"/>
    <w:rsid w:val="00696129"/>
    <w:rsid w:val="00696725"/>
    <w:rsid w:val="00696FF9"/>
    <w:rsid w:val="006A1E94"/>
    <w:rsid w:val="006A64AB"/>
    <w:rsid w:val="006A6DE4"/>
    <w:rsid w:val="006C42CF"/>
    <w:rsid w:val="006C4303"/>
    <w:rsid w:val="006C4328"/>
    <w:rsid w:val="006C49F0"/>
    <w:rsid w:val="006C4BA0"/>
    <w:rsid w:val="006C7D50"/>
    <w:rsid w:val="006D0484"/>
    <w:rsid w:val="006D1BB6"/>
    <w:rsid w:val="006D5B18"/>
    <w:rsid w:val="006D5EF2"/>
    <w:rsid w:val="006D7AC5"/>
    <w:rsid w:val="006E0262"/>
    <w:rsid w:val="006E0777"/>
    <w:rsid w:val="006E3948"/>
    <w:rsid w:val="006F083E"/>
    <w:rsid w:val="006F1B7C"/>
    <w:rsid w:val="006F2F1A"/>
    <w:rsid w:val="006F4525"/>
    <w:rsid w:val="006F59C9"/>
    <w:rsid w:val="006F6F0B"/>
    <w:rsid w:val="006F7586"/>
    <w:rsid w:val="00706B81"/>
    <w:rsid w:val="007125B1"/>
    <w:rsid w:val="0071501B"/>
    <w:rsid w:val="00717EA3"/>
    <w:rsid w:val="00720370"/>
    <w:rsid w:val="0072083E"/>
    <w:rsid w:val="00720A3C"/>
    <w:rsid w:val="0072328A"/>
    <w:rsid w:val="00735B37"/>
    <w:rsid w:val="00736358"/>
    <w:rsid w:val="00737ED3"/>
    <w:rsid w:val="00742290"/>
    <w:rsid w:val="00742825"/>
    <w:rsid w:val="00743B54"/>
    <w:rsid w:val="00743C19"/>
    <w:rsid w:val="00743E51"/>
    <w:rsid w:val="00744603"/>
    <w:rsid w:val="00746F3F"/>
    <w:rsid w:val="00750E65"/>
    <w:rsid w:val="007527F3"/>
    <w:rsid w:val="00752EB5"/>
    <w:rsid w:val="00761E96"/>
    <w:rsid w:val="00764271"/>
    <w:rsid w:val="00765CA9"/>
    <w:rsid w:val="007718C6"/>
    <w:rsid w:val="00773151"/>
    <w:rsid w:val="00775228"/>
    <w:rsid w:val="00777A47"/>
    <w:rsid w:val="00780FDB"/>
    <w:rsid w:val="00787E18"/>
    <w:rsid w:val="007907BB"/>
    <w:rsid w:val="00792BAE"/>
    <w:rsid w:val="00794B53"/>
    <w:rsid w:val="007951CE"/>
    <w:rsid w:val="007959DF"/>
    <w:rsid w:val="00795B64"/>
    <w:rsid w:val="007A13B6"/>
    <w:rsid w:val="007A1B2D"/>
    <w:rsid w:val="007A201B"/>
    <w:rsid w:val="007A3129"/>
    <w:rsid w:val="007A4B76"/>
    <w:rsid w:val="007B28BD"/>
    <w:rsid w:val="007B5A8A"/>
    <w:rsid w:val="007B6652"/>
    <w:rsid w:val="007B6F88"/>
    <w:rsid w:val="007C4CE5"/>
    <w:rsid w:val="007C5F00"/>
    <w:rsid w:val="007C6A43"/>
    <w:rsid w:val="007D012F"/>
    <w:rsid w:val="007D3BEE"/>
    <w:rsid w:val="007D4971"/>
    <w:rsid w:val="007D771A"/>
    <w:rsid w:val="007E1B43"/>
    <w:rsid w:val="007E5181"/>
    <w:rsid w:val="007E752A"/>
    <w:rsid w:val="007E7F43"/>
    <w:rsid w:val="007F53CD"/>
    <w:rsid w:val="0080010C"/>
    <w:rsid w:val="00801681"/>
    <w:rsid w:val="008042F5"/>
    <w:rsid w:val="0080765B"/>
    <w:rsid w:val="00807A1D"/>
    <w:rsid w:val="008139AA"/>
    <w:rsid w:val="00813C6B"/>
    <w:rsid w:val="0081595F"/>
    <w:rsid w:val="00817722"/>
    <w:rsid w:val="00821584"/>
    <w:rsid w:val="00827D20"/>
    <w:rsid w:val="008300C9"/>
    <w:rsid w:val="00830B4F"/>
    <w:rsid w:val="00832C7F"/>
    <w:rsid w:val="00834698"/>
    <w:rsid w:val="00836D7C"/>
    <w:rsid w:val="008463B5"/>
    <w:rsid w:val="00846516"/>
    <w:rsid w:val="0084733F"/>
    <w:rsid w:val="00847664"/>
    <w:rsid w:val="008500A6"/>
    <w:rsid w:val="00850F10"/>
    <w:rsid w:val="008527BD"/>
    <w:rsid w:val="008534B1"/>
    <w:rsid w:val="00856047"/>
    <w:rsid w:val="00856ECF"/>
    <w:rsid w:val="00857DBB"/>
    <w:rsid w:val="00860BE9"/>
    <w:rsid w:val="008674C8"/>
    <w:rsid w:val="00880045"/>
    <w:rsid w:val="00880A09"/>
    <w:rsid w:val="00881FCC"/>
    <w:rsid w:val="0088241C"/>
    <w:rsid w:val="008824AE"/>
    <w:rsid w:val="00882B7A"/>
    <w:rsid w:val="00884B0B"/>
    <w:rsid w:val="00884F4C"/>
    <w:rsid w:val="0088672A"/>
    <w:rsid w:val="008874B0"/>
    <w:rsid w:val="00897114"/>
    <w:rsid w:val="008A4151"/>
    <w:rsid w:val="008A6FF6"/>
    <w:rsid w:val="008B14C0"/>
    <w:rsid w:val="008C0709"/>
    <w:rsid w:val="008C1D32"/>
    <w:rsid w:val="008C4FD9"/>
    <w:rsid w:val="008D0644"/>
    <w:rsid w:val="008D09B0"/>
    <w:rsid w:val="008D7D52"/>
    <w:rsid w:val="008E577C"/>
    <w:rsid w:val="008E58CD"/>
    <w:rsid w:val="008E67D7"/>
    <w:rsid w:val="008E7260"/>
    <w:rsid w:val="008F0D60"/>
    <w:rsid w:val="008F50D2"/>
    <w:rsid w:val="008F5891"/>
    <w:rsid w:val="008F6AAB"/>
    <w:rsid w:val="00903097"/>
    <w:rsid w:val="009059BC"/>
    <w:rsid w:val="00907816"/>
    <w:rsid w:val="00910662"/>
    <w:rsid w:val="009131E3"/>
    <w:rsid w:val="009132D7"/>
    <w:rsid w:val="00915826"/>
    <w:rsid w:val="009221F3"/>
    <w:rsid w:val="00922C24"/>
    <w:rsid w:val="00923A9B"/>
    <w:rsid w:val="00924221"/>
    <w:rsid w:val="00925C45"/>
    <w:rsid w:val="00926A38"/>
    <w:rsid w:val="009273B0"/>
    <w:rsid w:val="0093234B"/>
    <w:rsid w:val="009334C7"/>
    <w:rsid w:val="00934C1B"/>
    <w:rsid w:val="00937D6C"/>
    <w:rsid w:val="009402B8"/>
    <w:rsid w:val="00941BBA"/>
    <w:rsid w:val="00941E77"/>
    <w:rsid w:val="00942470"/>
    <w:rsid w:val="0094438D"/>
    <w:rsid w:val="00947514"/>
    <w:rsid w:val="009517A3"/>
    <w:rsid w:val="00952AA1"/>
    <w:rsid w:val="00953A1B"/>
    <w:rsid w:val="009630B8"/>
    <w:rsid w:val="009702ED"/>
    <w:rsid w:val="00970430"/>
    <w:rsid w:val="00976E21"/>
    <w:rsid w:val="009804AD"/>
    <w:rsid w:val="00981C30"/>
    <w:rsid w:val="0098545D"/>
    <w:rsid w:val="00985A21"/>
    <w:rsid w:val="00985AE6"/>
    <w:rsid w:val="00990D9C"/>
    <w:rsid w:val="0099112D"/>
    <w:rsid w:val="00993620"/>
    <w:rsid w:val="00994116"/>
    <w:rsid w:val="0099429E"/>
    <w:rsid w:val="00996C99"/>
    <w:rsid w:val="009970D8"/>
    <w:rsid w:val="009972D1"/>
    <w:rsid w:val="00997453"/>
    <w:rsid w:val="009A032D"/>
    <w:rsid w:val="009A1F59"/>
    <w:rsid w:val="009A2292"/>
    <w:rsid w:val="009A74A6"/>
    <w:rsid w:val="009A7B14"/>
    <w:rsid w:val="009B066A"/>
    <w:rsid w:val="009B3ABC"/>
    <w:rsid w:val="009B3DE1"/>
    <w:rsid w:val="009B41AB"/>
    <w:rsid w:val="009B4B0E"/>
    <w:rsid w:val="009B4D7F"/>
    <w:rsid w:val="009B5DDD"/>
    <w:rsid w:val="009B649B"/>
    <w:rsid w:val="009B73BF"/>
    <w:rsid w:val="009C5A98"/>
    <w:rsid w:val="009C6599"/>
    <w:rsid w:val="009C6FBC"/>
    <w:rsid w:val="009D45F6"/>
    <w:rsid w:val="009D5667"/>
    <w:rsid w:val="009E022E"/>
    <w:rsid w:val="009E0C06"/>
    <w:rsid w:val="009E1F16"/>
    <w:rsid w:val="009E5E0B"/>
    <w:rsid w:val="009E72C6"/>
    <w:rsid w:val="009F17EE"/>
    <w:rsid w:val="009F564F"/>
    <w:rsid w:val="009F61AF"/>
    <w:rsid w:val="009F77A4"/>
    <w:rsid w:val="00A013AB"/>
    <w:rsid w:val="00A07AFE"/>
    <w:rsid w:val="00A1027C"/>
    <w:rsid w:val="00A126BF"/>
    <w:rsid w:val="00A152A0"/>
    <w:rsid w:val="00A160B9"/>
    <w:rsid w:val="00A16429"/>
    <w:rsid w:val="00A17548"/>
    <w:rsid w:val="00A17A20"/>
    <w:rsid w:val="00A20D28"/>
    <w:rsid w:val="00A21CAC"/>
    <w:rsid w:val="00A23463"/>
    <w:rsid w:val="00A24AAD"/>
    <w:rsid w:val="00A25B93"/>
    <w:rsid w:val="00A26F89"/>
    <w:rsid w:val="00A27B38"/>
    <w:rsid w:val="00A345C2"/>
    <w:rsid w:val="00A42309"/>
    <w:rsid w:val="00A42DE4"/>
    <w:rsid w:val="00A441D3"/>
    <w:rsid w:val="00A442B6"/>
    <w:rsid w:val="00A449DB"/>
    <w:rsid w:val="00A45257"/>
    <w:rsid w:val="00A4590B"/>
    <w:rsid w:val="00A46934"/>
    <w:rsid w:val="00A46C36"/>
    <w:rsid w:val="00A50166"/>
    <w:rsid w:val="00A505AA"/>
    <w:rsid w:val="00A5373C"/>
    <w:rsid w:val="00A546CB"/>
    <w:rsid w:val="00A606D1"/>
    <w:rsid w:val="00A62B12"/>
    <w:rsid w:val="00A63520"/>
    <w:rsid w:val="00A64B6C"/>
    <w:rsid w:val="00A64FFA"/>
    <w:rsid w:val="00A70B61"/>
    <w:rsid w:val="00A72EB7"/>
    <w:rsid w:val="00A77EF2"/>
    <w:rsid w:val="00A81C6C"/>
    <w:rsid w:val="00A83196"/>
    <w:rsid w:val="00A85679"/>
    <w:rsid w:val="00A87F36"/>
    <w:rsid w:val="00A941F0"/>
    <w:rsid w:val="00A9537F"/>
    <w:rsid w:val="00A973BB"/>
    <w:rsid w:val="00AA186A"/>
    <w:rsid w:val="00AA2B2F"/>
    <w:rsid w:val="00AB57DE"/>
    <w:rsid w:val="00AB61D1"/>
    <w:rsid w:val="00AB729C"/>
    <w:rsid w:val="00AC1C53"/>
    <w:rsid w:val="00AC3B5F"/>
    <w:rsid w:val="00AC4C0A"/>
    <w:rsid w:val="00AC759C"/>
    <w:rsid w:val="00AC7A2F"/>
    <w:rsid w:val="00AD17E7"/>
    <w:rsid w:val="00AD4D58"/>
    <w:rsid w:val="00AE17F0"/>
    <w:rsid w:val="00AE2C54"/>
    <w:rsid w:val="00AE6F43"/>
    <w:rsid w:val="00AE7986"/>
    <w:rsid w:val="00AF179D"/>
    <w:rsid w:val="00AF5F4F"/>
    <w:rsid w:val="00AF64D6"/>
    <w:rsid w:val="00AF6637"/>
    <w:rsid w:val="00B010DF"/>
    <w:rsid w:val="00B01114"/>
    <w:rsid w:val="00B03311"/>
    <w:rsid w:val="00B04F4B"/>
    <w:rsid w:val="00B05F24"/>
    <w:rsid w:val="00B06875"/>
    <w:rsid w:val="00B06C16"/>
    <w:rsid w:val="00B1125F"/>
    <w:rsid w:val="00B11D23"/>
    <w:rsid w:val="00B16729"/>
    <w:rsid w:val="00B2355B"/>
    <w:rsid w:val="00B23DD4"/>
    <w:rsid w:val="00B24681"/>
    <w:rsid w:val="00B320FF"/>
    <w:rsid w:val="00B32FA6"/>
    <w:rsid w:val="00B37EFE"/>
    <w:rsid w:val="00B40EA0"/>
    <w:rsid w:val="00B47F45"/>
    <w:rsid w:val="00B518DC"/>
    <w:rsid w:val="00B5479F"/>
    <w:rsid w:val="00B5511A"/>
    <w:rsid w:val="00B56F23"/>
    <w:rsid w:val="00B61230"/>
    <w:rsid w:val="00B62554"/>
    <w:rsid w:val="00B6363B"/>
    <w:rsid w:val="00B636BC"/>
    <w:rsid w:val="00B652B2"/>
    <w:rsid w:val="00B710ED"/>
    <w:rsid w:val="00B73A06"/>
    <w:rsid w:val="00B754FB"/>
    <w:rsid w:val="00B774CB"/>
    <w:rsid w:val="00B80604"/>
    <w:rsid w:val="00B81CC7"/>
    <w:rsid w:val="00B84493"/>
    <w:rsid w:val="00B85265"/>
    <w:rsid w:val="00B857E9"/>
    <w:rsid w:val="00B91E1F"/>
    <w:rsid w:val="00B93139"/>
    <w:rsid w:val="00B93326"/>
    <w:rsid w:val="00B971F6"/>
    <w:rsid w:val="00B975CB"/>
    <w:rsid w:val="00BA036A"/>
    <w:rsid w:val="00BA2C8B"/>
    <w:rsid w:val="00BA470E"/>
    <w:rsid w:val="00BA7003"/>
    <w:rsid w:val="00BA72CE"/>
    <w:rsid w:val="00BB1308"/>
    <w:rsid w:val="00BB1B7D"/>
    <w:rsid w:val="00BB6D28"/>
    <w:rsid w:val="00BC68DE"/>
    <w:rsid w:val="00BD13E1"/>
    <w:rsid w:val="00BD34D7"/>
    <w:rsid w:val="00BD68AC"/>
    <w:rsid w:val="00BE14EA"/>
    <w:rsid w:val="00BE3A09"/>
    <w:rsid w:val="00BE5631"/>
    <w:rsid w:val="00BF0C8C"/>
    <w:rsid w:val="00BF2213"/>
    <w:rsid w:val="00BF7199"/>
    <w:rsid w:val="00BF78E3"/>
    <w:rsid w:val="00C01DD9"/>
    <w:rsid w:val="00C033CE"/>
    <w:rsid w:val="00C06060"/>
    <w:rsid w:val="00C1091B"/>
    <w:rsid w:val="00C1103C"/>
    <w:rsid w:val="00C1345E"/>
    <w:rsid w:val="00C1537B"/>
    <w:rsid w:val="00C16550"/>
    <w:rsid w:val="00C170DD"/>
    <w:rsid w:val="00C174FA"/>
    <w:rsid w:val="00C17FC7"/>
    <w:rsid w:val="00C266E3"/>
    <w:rsid w:val="00C26970"/>
    <w:rsid w:val="00C27B67"/>
    <w:rsid w:val="00C307B9"/>
    <w:rsid w:val="00C32E8F"/>
    <w:rsid w:val="00C33C3A"/>
    <w:rsid w:val="00C34346"/>
    <w:rsid w:val="00C35108"/>
    <w:rsid w:val="00C37EAF"/>
    <w:rsid w:val="00C4771F"/>
    <w:rsid w:val="00C47861"/>
    <w:rsid w:val="00C50940"/>
    <w:rsid w:val="00C53BD8"/>
    <w:rsid w:val="00C55862"/>
    <w:rsid w:val="00C63E0F"/>
    <w:rsid w:val="00C66260"/>
    <w:rsid w:val="00C6745A"/>
    <w:rsid w:val="00C67F41"/>
    <w:rsid w:val="00C708A6"/>
    <w:rsid w:val="00C70F8A"/>
    <w:rsid w:val="00C72040"/>
    <w:rsid w:val="00C72A9E"/>
    <w:rsid w:val="00C73608"/>
    <w:rsid w:val="00C74004"/>
    <w:rsid w:val="00C76363"/>
    <w:rsid w:val="00C76BDB"/>
    <w:rsid w:val="00C77137"/>
    <w:rsid w:val="00C8024D"/>
    <w:rsid w:val="00C82D54"/>
    <w:rsid w:val="00C8613E"/>
    <w:rsid w:val="00C86F1F"/>
    <w:rsid w:val="00C873F4"/>
    <w:rsid w:val="00C90C93"/>
    <w:rsid w:val="00C91E78"/>
    <w:rsid w:val="00C92395"/>
    <w:rsid w:val="00C932E5"/>
    <w:rsid w:val="00C9340B"/>
    <w:rsid w:val="00C968DC"/>
    <w:rsid w:val="00C971CD"/>
    <w:rsid w:val="00C97821"/>
    <w:rsid w:val="00CA084F"/>
    <w:rsid w:val="00CA417D"/>
    <w:rsid w:val="00CA56DD"/>
    <w:rsid w:val="00CB2447"/>
    <w:rsid w:val="00CC1809"/>
    <w:rsid w:val="00CC6734"/>
    <w:rsid w:val="00CC70E6"/>
    <w:rsid w:val="00CC7593"/>
    <w:rsid w:val="00CD01D6"/>
    <w:rsid w:val="00CD06F3"/>
    <w:rsid w:val="00CD19C4"/>
    <w:rsid w:val="00CD4DA0"/>
    <w:rsid w:val="00CD627E"/>
    <w:rsid w:val="00CD724A"/>
    <w:rsid w:val="00CD726A"/>
    <w:rsid w:val="00CD7CDD"/>
    <w:rsid w:val="00CE1CB0"/>
    <w:rsid w:val="00CE311A"/>
    <w:rsid w:val="00CE3EDD"/>
    <w:rsid w:val="00CE45F7"/>
    <w:rsid w:val="00CE5787"/>
    <w:rsid w:val="00CF1BE9"/>
    <w:rsid w:val="00CF3AC1"/>
    <w:rsid w:val="00CF3B39"/>
    <w:rsid w:val="00CF3E09"/>
    <w:rsid w:val="00CF4F37"/>
    <w:rsid w:val="00CF7EDC"/>
    <w:rsid w:val="00D11A36"/>
    <w:rsid w:val="00D11EF8"/>
    <w:rsid w:val="00D12F06"/>
    <w:rsid w:val="00D13157"/>
    <w:rsid w:val="00D2183D"/>
    <w:rsid w:val="00D22592"/>
    <w:rsid w:val="00D22793"/>
    <w:rsid w:val="00D27730"/>
    <w:rsid w:val="00D309C5"/>
    <w:rsid w:val="00D3588B"/>
    <w:rsid w:val="00D35C5A"/>
    <w:rsid w:val="00D42919"/>
    <w:rsid w:val="00D46E76"/>
    <w:rsid w:val="00D52A79"/>
    <w:rsid w:val="00D5428A"/>
    <w:rsid w:val="00D572BE"/>
    <w:rsid w:val="00D60E24"/>
    <w:rsid w:val="00D61153"/>
    <w:rsid w:val="00D63FAF"/>
    <w:rsid w:val="00D64C23"/>
    <w:rsid w:val="00D655E8"/>
    <w:rsid w:val="00D66698"/>
    <w:rsid w:val="00D7068A"/>
    <w:rsid w:val="00D71CD7"/>
    <w:rsid w:val="00D73759"/>
    <w:rsid w:val="00D758E0"/>
    <w:rsid w:val="00D83F43"/>
    <w:rsid w:val="00D84C72"/>
    <w:rsid w:val="00D852DE"/>
    <w:rsid w:val="00D869B2"/>
    <w:rsid w:val="00D90282"/>
    <w:rsid w:val="00D91559"/>
    <w:rsid w:val="00D91B6B"/>
    <w:rsid w:val="00D931C4"/>
    <w:rsid w:val="00D94065"/>
    <w:rsid w:val="00D95875"/>
    <w:rsid w:val="00DA1405"/>
    <w:rsid w:val="00DA21DD"/>
    <w:rsid w:val="00DB03A1"/>
    <w:rsid w:val="00DB3309"/>
    <w:rsid w:val="00DB5A41"/>
    <w:rsid w:val="00DC677B"/>
    <w:rsid w:val="00DD106F"/>
    <w:rsid w:val="00DD13DE"/>
    <w:rsid w:val="00DD2D68"/>
    <w:rsid w:val="00DD2FC3"/>
    <w:rsid w:val="00DD3250"/>
    <w:rsid w:val="00DD35B2"/>
    <w:rsid w:val="00DD40D3"/>
    <w:rsid w:val="00DD4FEB"/>
    <w:rsid w:val="00DD633E"/>
    <w:rsid w:val="00DE6DD1"/>
    <w:rsid w:val="00DF02DD"/>
    <w:rsid w:val="00DF3392"/>
    <w:rsid w:val="00DF3A3F"/>
    <w:rsid w:val="00DF4FAC"/>
    <w:rsid w:val="00E00414"/>
    <w:rsid w:val="00E00A50"/>
    <w:rsid w:val="00E00E59"/>
    <w:rsid w:val="00E03FC0"/>
    <w:rsid w:val="00E04791"/>
    <w:rsid w:val="00E04F45"/>
    <w:rsid w:val="00E06635"/>
    <w:rsid w:val="00E07451"/>
    <w:rsid w:val="00E15CA3"/>
    <w:rsid w:val="00E257DC"/>
    <w:rsid w:val="00E25B15"/>
    <w:rsid w:val="00E272E0"/>
    <w:rsid w:val="00E27A16"/>
    <w:rsid w:val="00E27AE6"/>
    <w:rsid w:val="00E31C99"/>
    <w:rsid w:val="00E35813"/>
    <w:rsid w:val="00E36719"/>
    <w:rsid w:val="00E40042"/>
    <w:rsid w:val="00E423F8"/>
    <w:rsid w:val="00E42EA3"/>
    <w:rsid w:val="00E50EE3"/>
    <w:rsid w:val="00E52419"/>
    <w:rsid w:val="00E5390B"/>
    <w:rsid w:val="00E54408"/>
    <w:rsid w:val="00E548AC"/>
    <w:rsid w:val="00E55E06"/>
    <w:rsid w:val="00E60B5F"/>
    <w:rsid w:val="00E60FC1"/>
    <w:rsid w:val="00E6269D"/>
    <w:rsid w:val="00E62B87"/>
    <w:rsid w:val="00E64651"/>
    <w:rsid w:val="00E64D12"/>
    <w:rsid w:val="00E656BC"/>
    <w:rsid w:val="00E66176"/>
    <w:rsid w:val="00E71E42"/>
    <w:rsid w:val="00E7403B"/>
    <w:rsid w:val="00E75177"/>
    <w:rsid w:val="00E75639"/>
    <w:rsid w:val="00E76B30"/>
    <w:rsid w:val="00E76F04"/>
    <w:rsid w:val="00E77D23"/>
    <w:rsid w:val="00E81094"/>
    <w:rsid w:val="00E8361B"/>
    <w:rsid w:val="00E859A7"/>
    <w:rsid w:val="00E86574"/>
    <w:rsid w:val="00E90C4E"/>
    <w:rsid w:val="00E922B9"/>
    <w:rsid w:val="00E94726"/>
    <w:rsid w:val="00E94D36"/>
    <w:rsid w:val="00E9500C"/>
    <w:rsid w:val="00E96DD4"/>
    <w:rsid w:val="00E976D4"/>
    <w:rsid w:val="00E97D9B"/>
    <w:rsid w:val="00EA2E17"/>
    <w:rsid w:val="00EA3A4A"/>
    <w:rsid w:val="00EA4BD8"/>
    <w:rsid w:val="00EA739C"/>
    <w:rsid w:val="00EA7EEE"/>
    <w:rsid w:val="00EC04F3"/>
    <w:rsid w:val="00EC1270"/>
    <w:rsid w:val="00EC5E0C"/>
    <w:rsid w:val="00EC6B4B"/>
    <w:rsid w:val="00ED1654"/>
    <w:rsid w:val="00ED1A43"/>
    <w:rsid w:val="00ED1A6E"/>
    <w:rsid w:val="00ED6150"/>
    <w:rsid w:val="00ED73F1"/>
    <w:rsid w:val="00ED768C"/>
    <w:rsid w:val="00ED7C9D"/>
    <w:rsid w:val="00EE031C"/>
    <w:rsid w:val="00EE153D"/>
    <w:rsid w:val="00EE3295"/>
    <w:rsid w:val="00EE3A67"/>
    <w:rsid w:val="00EF041F"/>
    <w:rsid w:val="00EF2596"/>
    <w:rsid w:val="00EF7FAC"/>
    <w:rsid w:val="00F0161A"/>
    <w:rsid w:val="00F0434E"/>
    <w:rsid w:val="00F04D5B"/>
    <w:rsid w:val="00F05213"/>
    <w:rsid w:val="00F05985"/>
    <w:rsid w:val="00F13C1F"/>
    <w:rsid w:val="00F1416C"/>
    <w:rsid w:val="00F14328"/>
    <w:rsid w:val="00F1508E"/>
    <w:rsid w:val="00F2158C"/>
    <w:rsid w:val="00F21674"/>
    <w:rsid w:val="00F22DFD"/>
    <w:rsid w:val="00F24F04"/>
    <w:rsid w:val="00F24FEB"/>
    <w:rsid w:val="00F25493"/>
    <w:rsid w:val="00F26099"/>
    <w:rsid w:val="00F310BB"/>
    <w:rsid w:val="00F363A5"/>
    <w:rsid w:val="00F4084D"/>
    <w:rsid w:val="00F426CB"/>
    <w:rsid w:val="00F43050"/>
    <w:rsid w:val="00F43AB8"/>
    <w:rsid w:val="00F43CA9"/>
    <w:rsid w:val="00F44C80"/>
    <w:rsid w:val="00F44EC8"/>
    <w:rsid w:val="00F47C63"/>
    <w:rsid w:val="00F51443"/>
    <w:rsid w:val="00F51A2E"/>
    <w:rsid w:val="00F51F07"/>
    <w:rsid w:val="00F53B00"/>
    <w:rsid w:val="00F55DA5"/>
    <w:rsid w:val="00F55EAF"/>
    <w:rsid w:val="00F56A75"/>
    <w:rsid w:val="00F624E0"/>
    <w:rsid w:val="00F6254C"/>
    <w:rsid w:val="00F64BA6"/>
    <w:rsid w:val="00F70AED"/>
    <w:rsid w:val="00F71ABE"/>
    <w:rsid w:val="00F73607"/>
    <w:rsid w:val="00F74038"/>
    <w:rsid w:val="00F82D72"/>
    <w:rsid w:val="00F84F35"/>
    <w:rsid w:val="00F91154"/>
    <w:rsid w:val="00F9209E"/>
    <w:rsid w:val="00F9401D"/>
    <w:rsid w:val="00FA147B"/>
    <w:rsid w:val="00FA3D96"/>
    <w:rsid w:val="00FA6C7F"/>
    <w:rsid w:val="00FB238A"/>
    <w:rsid w:val="00FB786E"/>
    <w:rsid w:val="00FB7C4F"/>
    <w:rsid w:val="00FC111C"/>
    <w:rsid w:val="00FC6E75"/>
    <w:rsid w:val="00FC7446"/>
    <w:rsid w:val="00FD585D"/>
    <w:rsid w:val="00FE0EB0"/>
    <w:rsid w:val="00FE2558"/>
    <w:rsid w:val="00FE31AD"/>
    <w:rsid w:val="00FE4AAA"/>
    <w:rsid w:val="00FE52DF"/>
    <w:rsid w:val="00FE5AF3"/>
    <w:rsid w:val="00FE72D5"/>
    <w:rsid w:val="00FF3B10"/>
    <w:rsid w:val="00FF4F4A"/>
    <w:rsid w:val="00FF6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ECD2"/>
  <w15:docId w15:val="{C924823C-7E63-4933-903F-62601A4D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4C7"/>
    <w:pPr>
      <w:bidi/>
      <w:jc w:val="both"/>
    </w:pPr>
    <w:rPr>
      <w:rFonts w:cs="Narkisim"/>
      <w:szCs w:val="24"/>
    </w:rPr>
  </w:style>
  <w:style w:type="paragraph" w:styleId="Heading1">
    <w:name w:val="heading 1"/>
    <w:basedOn w:val="Normal"/>
    <w:next w:val="Normal"/>
    <w:link w:val="Heading1Char"/>
    <w:uiPriority w:val="9"/>
    <w:qFormat/>
    <w:rsid w:val="00F24FEB"/>
    <w:pPr>
      <w:keepNext/>
      <w:keepLines/>
      <w:spacing w:before="480" w:after="0" w:line="276" w:lineRule="auto"/>
      <w:jc w:val="lef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autoRedefine/>
    <w:qFormat/>
    <w:rsid w:val="00AB61D1"/>
    <w:pPr>
      <w:keepNext/>
      <w:spacing w:before="240" w:after="240" w:line="240" w:lineRule="exact"/>
      <w:outlineLvl w:val="1"/>
    </w:pPr>
    <w:rPr>
      <w:rFonts w:ascii="Arial" w:eastAsia="Times New Roman" w:hAnsi="Arial" w:cs="David"/>
      <w:b/>
      <w:bCs/>
      <w:sz w:val="28"/>
      <w:szCs w:val="32"/>
      <w:lang w:eastAsia="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1E96"/>
    <w:rPr>
      <w:rFonts w:cs="Narkisim"/>
      <w:szCs w:val="24"/>
    </w:rPr>
  </w:style>
  <w:style w:type="paragraph" w:styleId="Footer">
    <w:name w:val="footer"/>
    <w:basedOn w:val="Normal"/>
    <w:link w:val="FooterChar"/>
    <w:uiPriority w:val="99"/>
    <w:unhideWhenUsed/>
    <w:rsid w:val="00761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1E96"/>
    <w:rPr>
      <w:rFonts w:cs="Narkisim"/>
      <w:szCs w:val="24"/>
    </w:rPr>
  </w:style>
  <w:style w:type="paragraph" w:styleId="ListParagraph">
    <w:name w:val="List Paragraph"/>
    <w:basedOn w:val="Normal"/>
    <w:uiPriority w:val="34"/>
    <w:qFormat/>
    <w:rsid w:val="00D22592"/>
    <w:pPr>
      <w:ind w:left="720"/>
      <w:contextualSpacing/>
    </w:pPr>
  </w:style>
  <w:style w:type="paragraph" w:styleId="FootnoteText">
    <w:name w:val="footnote text"/>
    <w:basedOn w:val="Normal"/>
    <w:link w:val="FootnoteTextChar"/>
    <w:uiPriority w:val="99"/>
    <w:unhideWhenUsed/>
    <w:rsid w:val="007C5F00"/>
    <w:pPr>
      <w:spacing w:after="0" w:line="240" w:lineRule="auto"/>
    </w:pPr>
    <w:rPr>
      <w:sz w:val="20"/>
      <w:szCs w:val="20"/>
    </w:rPr>
  </w:style>
  <w:style w:type="character" w:customStyle="1" w:styleId="FootnoteTextChar">
    <w:name w:val="Footnote Text Char"/>
    <w:basedOn w:val="DefaultParagraphFont"/>
    <w:link w:val="FootnoteText"/>
    <w:uiPriority w:val="99"/>
    <w:rsid w:val="007C5F00"/>
    <w:rPr>
      <w:rFonts w:cs="Narkisim"/>
      <w:sz w:val="20"/>
      <w:szCs w:val="20"/>
    </w:rPr>
  </w:style>
  <w:style w:type="character" w:styleId="FootnoteReference">
    <w:name w:val="footnote reference"/>
    <w:basedOn w:val="DefaultParagraphFont"/>
    <w:uiPriority w:val="99"/>
    <w:semiHidden/>
    <w:unhideWhenUsed/>
    <w:rsid w:val="007C5F00"/>
    <w:rPr>
      <w:vertAlign w:val="superscript"/>
    </w:rPr>
  </w:style>
  <w:style w:type="character" w:customStyle="1" w:styleId="Heading1Char">
    <w:name w:val="Heading 1 Char"/>
    <w:basedOn w:val="DefaultParagraphFont"/>
    <w:link w:val="Heading1"/>
    <w:uiPriority w:val="9"/>
    <w:rsid w:val="00F24FEB"/>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254F5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54F5E"/>
    <w:rPr>
      <w:rFonts w:ascii="Tahoma" w:hAnsi="Tahoma" w:cs="Tahoma"/>
      <w:sz w:val="18"/>
      <w:szCs w:val="18"/>
    </w:rPr>
  </w:style>
  <w:style w:type="paragraph" w:styleId="NoSpacing">
    <w:name w:val="No Spacing"/>
    <w:basedOn w:val="Heading1"/>
    <w:uiPriority w:val="1"/>
    <w:qFormat/>
    <w:rsid w:val="00D83F43"/>
    <w:pPr>
      <w:spacing w:before="0" w:after="160"/>
    </w:pPr>
    <w:rPr>
      <w:rFonts w:cs="Narkisim"/>
      <w:b w:val="0"/>
      <w:bCs w:val="0"/>
      <w:color w:val="D65700"/>
    </w:rPr>
  </w:style>
  <w:style w:type="paragraph" w:styleId="NormalWeb">
    <w:name w:val="Normal (Web)"/>
    <w:basedOn w:val="Normal"/>
    <w:uiPriority w:val="99"/>
    <w:unhideWhenUsed/>
    <w:rsid w:val="008824AE"/>
    <w:pPr>
      <w:bidi w:val="0"/>
      <w:spacing w:before="100" w:beforeAutospacing="1" w:after="100" w:afterAutospacing="1" w:line="240" w:lineRule="auto"/>
      <w:jc w:val="left"/>
    </w:pPr>
    <w:rPr>
      <w:rFonts w:ascii="Times New Roman" w:eastAsia="Times New Roman" w:hAnsi="Times New Roman" w:cs="Times New Roman"/>
      <w:sz w:val="24"/>
    </w:rPr>
  </w:style>
  <w:style w:type="character" w:customStyle="1" w:styleId="Heading2Char">
    <w:name w:val="Heading 2 Char"/>
    <w:basedOn w:val="DefaultParagraphFont"/>
    <w:link w:val="Heading2"/>
    <w:rsid w:val="00AB61D1"/>
    <w:rPr>
      <w:rFonts w:ascii="Arial" w:eastAsia="Times New Roman" w:hAnsi="Arial" w:cs="David"/>
      <w:b/>
      <w:bCs/>
      <w:sz w:val="28"/>
      <w:szCs w:val="32"/>
      <w:lang w:eastAsia="he-IL"/>
    </w:rPr>
  </w:style>
  <w:style w:type="paragraph" w:customStyle="1" w:styleId="1">
    <w:name w:val="כותרת1"/>
    <w:basedOn w:val="Normal"/>
    <w:next w:val="Normal"/>
    <w:rsid w:val="006122E5"/>
    <w:pPr>
      <w:spacing w:before="240" w:after="240" w:line="360" w:lineRule="auto"/>
      <w:jc w:val="center"/>
    </w:pPr>
    <w:rPr>
      <w:rFonts w:ascii="Times New Roman" w:eastAsia="Times New Roman" w:hAnsi="Times New Roman"/>
      <w:b/>
      <w:bCs/>
      <w:sz w:val="26"/>
      <w:szCs w:val="32"/>
      <w:lang w:eastAsia="he-IL"/>
    </w:rPr>
  </w:style>
  <w:style w:type="paragraph" w:customStyle="1" w:styleId="a">
    <w:name w:val="ציטוט אחרי טיפול"/>
    <w:basedOn w:val="Normal"/>
    <w:link w:val="a0"/>
    <w:qFormat/>
    <w:rsid w:val="0000382E"/>
    <w:pPr>
      <w:ind w:left="-227" w:right="-227"/>
      <w:contextualSpacing/>
    </w:pPr>
    <w:rPr>
      <w:sz w:val="24"/>
    </w:rPr>
  </w:style>
  <w:style w:type="character" w:customStyle="1" w:styleId="a0">
    <w:name w:val="ציטוט אחרי טיפול תו"/>
    <w:basedOn w:val="DefaultParagraphFont"/>
    <w:link w:val="a"/>
    <w:rsid w:val="0000382E"/>
    <w:rPr>
      <w:rFonts w:cs="Narkisim"/>
      <w:sz w:val="24"/>
      <w:szCs w:val="24"/>
    </w:rPr>
  </w:style>
  <w:style w:type="paragraph" w:customStyle="1" w:styleId="a1">
    <w:name w:val="כותרות משנה"/>
    <w:basedOn w:val="Normal"/>
    <w:link w:val="a2"/>
    <w:qFormat/>
    <w:rsid w:val="002571D1"/>
    <w:pPr>
      <w:outlineLvl w:val="1"/>
    </w:pPr>
    <w:rPr>
      <w:color w:val="C45911" w:themeColor="accent2" w:themeShade="BF"/>
      <w:sz w:val="24"/>
      <w:lang w:eastAsia="he-IL"/>
    </w:rPr>
  </w:style>
  <w:style w:type="character" w:customStyle="1" w:styleId="a2">
    <w:name w:val="כותרות משנה תו"/>
    <w:basedOn w:val="DefaultParagraphFont"/>
    <w:link w:val="a1"/>
    <w:rsid w:val="002571D1"/>
    <w:rPr>
      <w:rFonts w:cs="Narkisim"/>
      <w:color w:val="C45911" w:themeColor="accent2" w:themeShade="BF"/>
      <w:sz w:val="24"/>
      <w:szCs w:val="24"/>
      <w:lang w:eastAsia="he-IL"/>
    </w:rPr>
  </w:style>
  <w:style w:type="paragraph" w:customStyle="1" w:styleId="a3">
    <w:name w:val="מקור משמאל"/>
    <w:basedOn w:val="Normal"/>
    <w:link w:val="a4"/>
    <w:qFormat/>
    <w:rsid w:val="00A42DE4"/>
    <w:pPr>
      <w:spacing w:after="80"/>
      <w:ind w:left="720"/>
      <w:jc w:val="right"/>
    </w:pPr>
    <w:rPr>
      <w:sz w:val="16"/>
      <w:szCs w:val="18"/>
      <w:lang w:eastAsia="he-IL"/>
    </w:rPr>
  </w:style>
  <w:style w:type="character" w:customStyle="1" w:styleId="a4">
    <w:name w:val="מקור משמאל תו"/>
    <w:basedOn w:val="DefaultParagraphFont"/>
    <w:link w:val="a3"/>
    <w:rsid w:val="00A42DE4"/>
    <w:rPr>
      <w:rFonts w:cs="Narkisim"/>
      <w:sz w:val="16"/>
      <w:szCs w:val="18"/>
      <w:lang w:eastAsia="he-IL"/>
    </w:rPr>
  </w:style>
  <w:style w:type="character" w:styleId="CommentReference">
    <w:name w:val="annotation reference"/>
    <w:basedOn w:val="DefaultParagraphFont"/>
    <w:uiPriority w:val="99"/>
    <w:semiHidden/>
    <w:unhideWhenUsed/>
    <w:rsid w:val="00E94D36"/>
    <w:rPr>
      <w:sz w:val="16"/>
      <w:szCs w:val="16"/>
    </w:rPr>
  </w:style>
  <w:style w:type="paragraph" w:styleId="CommentText">
    <w:name w:val="annotation text"/>
    <w:basedOn w:val="Normal"/>
    <w:link w:val="CommentTextChar"/>
    <w:uiPriority w:val="99"/>
    <w:semiHidden/>
    <w:unhideWhenUsed/>
    <w:rsid w:val="00E94D36"/>
    <w:pPr>
      <w:spacing w:line="240" w:lineRule="auto"/>
    </w:pPr>
    <w:rPr>
      <w:sz w:val="20"/>
      <w:szCs w:val="20"/>
    </w:rPr>
  </w:style>
  <w:style w:type="character" w:customStyle="1" w:styleId="CommentTextChar">
    <w:name w:val="Comment Text Char"/>
    <w:basedOn w:val="DefaultParagraphFont"/>
    <w:link w:val="CommentText"/>
    <w:uiPriority w:val="99"/>
    <w:semiHidden/>
    <w:rsid w:val="00E94D36"/>
    <w:rPr>
      <w:rFonts w:cs="Narkisim"/>
      <w:sz w:val="20"/>
      <w:szCs w:val="20"/>
    </w:rPr>
  </w:style>
  <w:style w:type="paragraph" w:styleId="CommentSubject">
    <w:name w:val="annotation subject"/>
    <w:basedOn w:val="CommentText"/>
    <w:next w:val="CommentText"/>
    <w:link w:val="CommentSubjectChar"/>
    <w:uiPriority w:val="99"/>
    <w:semiHidden/>
    <w:unhideWhenUsed/>
    <w:rsid w:val="00E94D36"/>
    <w:rPr>
      <w:b/>
      <w:bCs/>
    </w:rPr>
  </w:style>
  <w:style w:type="character" w:customStyle="1" w:styleId="CommentSubjectChar">
    <w:name w:val="Comment Subject Char"/>
    <w:basedOn w:val="CommentTextChar"/>
    <w:link w:val="CommentSubject"/>
    <w:uiPriority w:val="99"/>
    <w:semiHidden/>
    <w:rsid w:val="00E94D36"/>
    <w:rPr>
      <w:rFonts w:cs="Narkisi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6167">
      <w:bodyDiv w:val="1"/>
      <w:marLeft w:val="0"/>
      <w:marRight w:val="0"/>
      <w:marTop w:val="0"/>
      <w:marBottom w:val="0"/>
      <w:divBdr>
        <w:top w:val="none" w:sz="0" w:space="0" w:color="auto"/>
        <w:left w:val="none" w:sz="0" w:space="0" w:color="auto"/>
        <w:bottom w:val="none" w:sz="0" w:space="0" w:color="auto"/>
        <w:right w:val="none" w:sz="0" w:space="0" w:color="auto"/>
      </w:divBdr>
    </w:div>
    <w:div w:id="106656666">
      <w:bodyDiv w:val="1"/>
      <w:marLeft w:val="0"/>
      <w:marRight w:val="0"/>
      <w:marTop w:val="0"/>
      <w:marBottom w:val="0"/>
      <w:divBdr>
        <w:top w:val="none" w:sz="0" w:space="0" w:color="auto"/>
        <w:left w:val="none" w:sz="0" w:space="0" w:color="auto"/>
        <w:bottom w:val="none" w:sz="0" w:space="0" w:color="auto"/>
        <w:right w:val="none" w:sz="0" w:space="0" w:color="auto"/>
      </w:divBdr>
    </w:div>
    <w:div w:id="110563145">
      <w:bodyDiv w:val="1"/>
      <w:marLeft w:val="0"/>
      <w:marRight w:val="0"/>
      <w:marTop w:val="0"/>
      <w:marBottom w:val="0"/>
      <w:divBdr>
        <w:top w:val="none" w:sz="0" w:space="0" w:color="auto"/>
        <w:left w:val="none" w:sz="0" w:space="0" w:color="auto"/>
        <w:bottom w:val="none" w:sz="0" w:space="0" w:color="auto"/>
        <w:right w:val="none" w:sz="0" w:space="0" w:color="auto"/>
      </w:divBdr>
    </w:div>
    <w:div w:id="181436087">
      <w:bodyDiv w:val="1"/>
      <w:marLeft w:val="0"/>
      <w:marRight w:val="0"/>
      <w:marTop w:val="0"/>
      <w:marBottom w:val="0"/>
      <w:divBdr>
        <w:top w:val="none" w:sz="0" w:space="0" w:color="auto"/>
        <w:left w:val="none" w:sz="0" w:space="0" w:color="auto"/>
        <w:bottom w:val="none" w:sz="0" w:space="0" w:color="auto"/>
        <w:right w:val="none" w:sz="0" w:space="0" w:color="auto"/>
      </w:divBdr>
    </w:div>
    <w:div w:id="235287594">
      <w:bodyDiv w:val="1"/>
      <w:marLeft w:val="0"/>
      <w:marRight w:val="0"/>
      <w:marTop w:val="0"/>
      <w:marBottom w:val="0"/>
      <w:divBdr>
        <w:top w:val="none" w:sz="0" w:space="0" w:color="auto"/>
        <w:left w:val="none" w:sz="0" w:space="0" w:color="auto"/>
        <w:bottom w:val="none" w:sz="0" w:space="0" w:color="auto"/>
        <w:right w:val="none" w:sz="0" w:space="0" w:color="auto"/>
      </w:divBdr>
    </w:div>
    <w:div w:id="242840465">
      <w:bodyDiv w:val="1"/>
      <w:marLeft w:val="0"/>
      <w:marRight w:val="0"/>
      <w:marTop w:val="0"/>
      <w:marBottom w:val="0"/>
      <w:divBdr>
        <w:top w:val="none" w:sz="0" w:space="0" w:color="auto"/>
        <w:left w:val="none" w:sz="0" w:space="0" w:color="auto"/>
        <w:bottom w:val="none" w:sz="0" w:space="0" w:color="auto"/>
        <w:right w:val="none" w:sz="0" w:space="0" w:color="auto"/>
      </w:divBdr>
    </w:div>
    <w:div w:id="244654388">
      <w:bodyDiv w:val="1"/>
      <w:marLeft w:val="0"/>
      <w:marRight w:val="0"/>
      <w:marTop w:val="0"/>
      <w:marBottom w:val="0"/>
      <w:divBdr>
        <w:top w:val="none" w:sz="0" w:space="0" w:color="auto"/>
        <w:left w:val="none" w:sz="0" w:space="0" w:color="auto"/>
        <w:bottom w:val="none" w:sz="0" w:space="0" w:color="auto"/>
        <w:right w:val="none" w:sz="0" w:space="0" w:color="auto"/>
      </w:divBdr>
    </w:div>
    <w:div w:id="249169388">
      <w:bodyDiv w:val="1"/>
      <w:marLeft w:val="0"/>
      <w:marRight w:val="0"/>
      <w:marTop w:val="0"/>
      <w:marBottom w:val="0"/>
      <w:divBdr>
        <w:top w:val="none" w:sz="0" w:space="0" w:color="auto"/>
        <w:left w:val="none" w:sz="0" w:space="0" w:color="auto"/>
        <w:bottom w:val="none" w:sz="0" w:space="0" w:color="auto"/>
        <w:right w:val="none" w:sz="0" w:space="0" w:color="auto"/>
      </w:divBdr>
    </w:div>
    <w:div w:id="251015678">
      <w:bodyDiv w:val="1"/>
      <w:marLeft w:val="0"/>
      <w:marRight w:val="0"/>
      <w:marTop w:val="0"/>
      <w:marBottom w:val="0"/>
      <w:divBdr>
        <w:top w:val="none" w:sz="0" w:space="0" w:color="auto"/>
        <w:left w:val="none" w:sz="0" w:space="0" w:color="auto"/>
        <w:bottom w:val="none" w:sz="0" w:space="0" w:color="auto"/>
        <w:right w:val="none" w:sz="0" w:space="0" w:color="auto"/>
      </w:divBdr>
    </w:div>
    <w:div w:id="288441632">
      <w:bodyDiv w:val="1"/>
      <w:marLeft w:val="0"/>
      <w:marRight w:val="0"/>
      <w:marTop w:val="0"/>
      <w:marBottom w:val="0"/>
      <w:divBdr>
        <w:top w:val="none" w:sz="0" w:space="0" w:color="auto"/>
        <w:left w:val="none" w:sz="0" w:space="0" w:color="auto"/>
        <w:bottom w:val="none" w:sz="0" w:space="0" w:color="auto"/>
        <w:right w:val="none" w:sz="0" w:space="0" w:color="auto"/>
      </w:divBdr>
    </w:div>
    <w:div w:id="294608182">
      <w:bodyDiv w:val="1"/>
      <w:marLeft w:val="0"/>
      <w:marRight w:val="0"/>
      <w:marTop w:val="0"/>
      <w:marBottom w:val="0"/>
      <w:divBdr>
        <w:top w:val="none" w:sz="0" w:space="0" w:color="auto"/>
        <w:left w:val="none" w:sz="0" w:space="0" w:color="auto"/>
        <w:bottom w:val="none" w:sz="0" w:space="0" w:color="auto"/>
        <w:right w:val="none" w:sz="0" w:space="0" w:color="auto"/>
      </w:divBdr>
    </w:div>
    <w:div w:id="300574345">
      <w:bodyDiv w:val="1"/>
      <w:marLeft w:val="0"/>
      <w:marRight w:val="0"/>
      <w:marTop w:val="0"/>
      <w:marBottom w:val="0"/>
      <w:divBdr>
        <w:top w:val="none" w:sz="0" w:space="0" w:color="auto"/>
        <w:left w:val="none" w:sz="0" w:space="0" w:color="auto"/>
        <w:bottom w:val="none" w:sz="0" w:space="0" w:color="auto"/>
        <w:right w:val="none" w:sz="0" w:space="0" w:color="auto"/>
      </w:divBdr>
    </w:div>
    <w:div w:id="359015285">
      <w:bodyDiv w:val="1"/>
      <w:marLeft w:val="0"/>
      <w:marRight w:val="0"/>
      <w:marTop w:val="0"/>
      <w:marBottom w:val="0"/>
      <w:divBdr>
        <w:top w:val="none" w:sz="0" w:space="0" w:color="auto"/>
        <w:left w:val="none" w:sz="0" w:space="0" w:color="auto"/>
        <w:bottom w:val="none" w:sz="0" w:space="0" w:color="auto"/>
        <w:right w:val="none" w:sz="0" w:space="0" w:color="auto"/>
      </w:divBdr>
    </w:div>
    <w:div w:id="412552272">
      <w:bodyDiv w:val="1"/>
      <w:marLeft w:val="0"/>
      <w:marRight w:val="0"/>
      <w:marTop w:val="0"/>
      <w:marBottom w:val="0"/>
      <w:divBdr>
        <w:top w:val="none" w:sz="0" w:space="0" w:color="auto"/>
        <w:left w:val="none" w:sz="0" w:space="0" w:color="auto"/>
        <w:bottom w:val="none" w:sz="0" w:space="0" w:color="auto"/>
        <w:right w:val="none" w:sz="0" w:space="0" w:color="auto"/>
      </w:divBdr>
    </w:div>
    <w:div w:id="517621728">
      <w:bodyDiv w:val="1"/>
      <w:marLeft w:val="0"/>
      <w:marRight w:val="0"/>
      <w:marTop w:val="0"/>
      <w:marBottom w:val="0"/>
      <w:divBdr>
        <w:top w:val="none" w:sz="0" w:space="0" w:color="auto"/>
        <w:left w:val="none" w:sz="0" w:space="0" w:color="auto"/>
        <w:bottom w:val="none" w:sz="0" w:space="0" w:color="auto"/>
        <w:right w:val="none" w:sz="0" w:space="0" w:color="auto"/>
      </w:divBdr>
    </w:div>
    <w:div w:id="578490234">
      <w:bodyDiv w:val="1"/>
      <w:marLeft w:val="0"/>
      <w:marRight w:val="0"/>
      <w:marTop w:val="0"/>
      <w:marBottom w:val="0"/>
      <w:divBdr>
        <w:top w:val="none" w:sz="0" w:space="0" w:color="auto"/>
        <w:left w:val="none" w:sz="0" w:space="0" w:color="auto"/>
        <w:bottom w:val="none" w:sz="0" w:space="0" w:color="auto"/>
        <w:right w:val="none" w:sz="0" w:space="0" w:color="auto"/>
      </w:divBdr>
    </w:div>
    <w:div w:id="597953400">
      <w:bodyDiv w:val="1"/>
      <w:marLeft w:val="0"/>
      <w:marRight w:val="0"/>
      <w:marTop w:val="0"/>
      <w:marBottom w:val="0"/>
      <w:divBdr>
        <w:top w:val="none" w:sz="0" w:space="0" w:color="auto"/>
        <w:left w:val="none" w:sz="0" w:space="0" w:color="auto"/>
        <w:bottom w:val="none" w:sz="0" w:space="0" w:color="auto"/>
        <w:right w:val="none" w:sz="0" w:space="0" w:color="auto"/>
      </w:divBdr>
    </w:div>
    <w:div w:id="643582365">
      <w:bodyDiv w:val="1"/>
      <w:marLeft w:val="0"/>
      <w:marRight w:val="0"/>
      <w:marTop w:val="0"/>
      <w:marBottom w:val="0"/>
      <w:divBdr>
        <w:top w:val="none" w:sz="0" w:space="0" w:color="auto"/>
        <w:left w:val="none" w:sz="0" w:space="0" w:color="auto"/>
        <w:bottom w:val="none" w:sz="0" w:space="0" w:color="auto"/>
        <w:right w:val="none" w:sz="0" w:space="0" w:color="auto"/>
      </w:divBdr>
    </w:div>
    <w:div w:id="647635478">
      <w:bodyDiv w:val="1"/>
      <w:marLeft w:val="0"/>
      <w:marRight w:val="0"/>
      <w:marTop w:val="0"/>
      <w:marBottom w:val="0"/>
      <w:divBdr>
        <w:top w:val="none" w:sz="0" w:space="0" w:color="auto"/>
        <w:left w:val="none" w:sz="0" w:space="0" w:color="auto"/>
        <w:bottom w:val="none" w:sz="0" w:space="0" w:color="auto"/>
        <w:right w:val="none" w:sz="0" w:space="0" w:color="auto"/>
      </w:divBdr>
    </w:div>
    <w:div w:id="692650314">
      <w:bodyDiv w:val="1"/>
      <w:marLeft w:val="0"/>
      <w:marRight w:val="0"/>
      <w:marTop w:val="0"/>
      <w:marBottom w:val="0"/>
      <w:divBdr>
        <w:top w:val="none" w:sz="0" w:space="0" w:color="auto"/>
        <w:left w:val="none" w:sz="0" w:space="0" w:color="auto"/>
        <w:bottom w:val="none" w:sz="0" w:space="0" w:color="auto"/>
        <w:right w:val="none" w:sz="0" w:space="0" w:color="auto"/>
      </w:divBdr>
    </w:div>
    <w:div w:id="697387425">
      <w:bodyDiv w:val="1"/>
      <w:marLeft w:val="0"/>
      <w:marRight w:val="0"/>
      <w:marTop w:val="0"/>
      <w:marBottom w:val="0"/>
      <w:divBdr>
        <w:top w:val="none" w:sz="0" w:space="0" w:color="auto"/>
        <w:left w:val="none" w:sz="0" w:space="0" w:color="auto"/>
        <w:bottom w:val="none" w:sz="0" w:space="0" w:color="auto"/>
        <w:right w:val="none" w:sz="0" w:space="0" w:color="auto"/>
      </w:divBdr>
      <w:divsChild>
        <w:div w:id="86195479">
          <w:marLeft w:val="0"/>
          <w:marRight w:val="0"/>
          <w:marTop w:val="0"/>
          <w:marBottom w:val="0"/>
          <w:divBdr>
            <w:top w:val="none" w:sz="0" w:space="0" w:color="auto"/>
            <w:left w:val="none" w:sz="0" w:space="0" w:color="auto"/>
            <w:bottom w:val="none" w:sz="0" w:space="0" w:color="auto"/>
            <w:right w:val="none" w:sz="0" w:space="0" w:color="auto"/>
          </w:divBdr>
        </w:div>
        <w:div w:id="770397605">
          <w:marLeft w:val="0"/>
          <w:marRight w:val="0"/>
          <w:marTop w:val="0"/>
          <w:marBottom w:val="0"/>
          <w:divBdr>
            <w:top w:val="none" w:sz="0" w:space="0" w:color="auto"/>
            <w:left w:val="none" w:sz="0" w:space="0" w:color="auto"/>
            <w:bottom w:val="none" w:sz="0" w:space="0" w:color="auto"/>
            <w:right w:val="none" w:sz="0" w:space="0" w:color="auto"/>
          </w:divBdr>
        </w:div>
      </w:divsChild>
    </w:div>
    <w:div w:id="862936279">
      <w:bodyDiv w:val="1"/>
      <w:marLeft w:val="0"/>
      <w:marRight w:val="0"/>
      <w:marTop w:val="0"/>
      <w:marBottom w:val="0"/>
      <w:divBdr>
        <w:top w:val="none" w:sz="0" w:space="0" w:color="auto"/>
        <w:left w:val="none" w:sz="0" w:space="0" w:color="auto"/>
        <w:bottom w:val="none" w:sz="0" w:space="0" w:color="auto"/>
        <w:right w:val="none" w:sz="0" w:space="0" w:color="auto"/>
      </w:divBdr>
    </w:div>
    <w:div w:id="875777372">
      <w:bodyDiv w:val="1"/>
      <w:marLeft w:val="0"/>
      <w:marRight w:val="0"/>
      <w:marTop w:val="0"/>
      <w:marBottom w:val="0"/>
      <w:divBdr>
        <w:top w:val="none" w:sz="0" w:space="0" w:color="auto"/>
        <w:left w:val="none" w:sz="0" w:space="0" w:color="auto"/>
        <w:bottom w:val="none" w:sz="0" w:space="0" w:color="auto"/>
        <w:right w:val="none" w:sz="0" w:space="0" w:color="auto"/>
      </w:divBdr>
    </w:div>
    <w:div w:id="941108279">
      <w:bodyDiv w:val="1"/>
      <w:marLeft w:val="0"/>
      <w:marRight w:val="0"/>
      <w:marTop w:val="0"/>
      <w:marBottom w:val="0"/>
      <w:divBdr>
        <w:top w:val="none" w:sz="0" w:space="0" w:color="auto"/>
        <w:left w:val="none" w:sz="0" w:space="0" w:color="auto"/>
        <w:bottom w:val="none" w:sz="0" w:space="0" w:color="auto"/>
        <w:right w:val="none" w:sz="0" w:space="0" w:color="auto"/>
      </w:divBdr>
    </w:div>
    <w:div w:id="954020281">
      <w:bodyDiv w:val="1"/>
      <w:marLeft w:val="0"/>
      <w:marRight w:val="0"/>
      <w:marTop w:val="0"/>
      <w:marBottom w:val="0"/>
      <w:divBdr>
        <w:top w:val="none" w:sz="0" w:space="0" w:color="auto"/>
        <w:left w:val="none" w:sz="0" w:space="0" w:color="auto"/>
        <w:bottom w:val="none" w:sz="0" w:space="0" w:color="auto"/>
        <w:right w:val="none" w:sz="0" w:space="0" w:color="auto"/>
      </w:divBdr>
    </w:div>
    <w:div w:id="1027608441">
      <w:bodyDiv w:val="1"/>
      <w:marLeft w:val="0"/>
      <w:marRight w:val="0"/>
      <w:marTop w:val="0"/>
      <w:marBottom w:val="0"/>
      <w:divBdr>
        <w:top w:val="none" w:sz="0" w:space="0" w:color="auto"/>
        <w:left w:val="none" w:sz="0" w:space="0" w:color="auto"/>
        <w:bottom w:val="none" w:sz="0" w:space="0" w:color="auto"/>
        <w:right w:val="none" w:sz="0" w:space="0" w:color="auto"/>
      </w:divBdr>
    </w:div>
    <w:div w:id="1139764060">
      <w:bodyDiv w:val="1"/>
      <w:marLeft w:val="0"/>
      <w:marRight w:val="0"/>
      <w:marTop w:val="0"/>
      <w:marBottom w:val="0"/>
      <w:divBdr>
        <w:top w:val="none" w:sz="0" w:space="0" w:color="auto"/>
        <w:left w:val="none" w:sz="0" w:space="0" w:color="auto"/>
        <w:bottom w:val="none" w:sz="0" w:space="0" w:color="auto"/>
        <w:right w:val="none" w:sz="0" w:space="0" w:color="auto"/>
      </w:divBdr>
    </w:div>
    <w:div w:id="1154761043">
      <w:bodyDiv w:val="1"/>
      <w:marLeft w:val="0"/>
      <w:marRight w:val="0"/>
      <w:marTop w:val="0"/>
      <w:marBottom w:val="0"/>
      <w:divBdr>
        <w:top w:val="none" w:sz="0" w:space="0" w:color="auto"/>
        <w:left w:val="none" w:sz="0" w:space="0" w:color="auto"/>
        <w:bottom w:val="none" w:sz="0" w:space="0" w:color="auto"/>
        <w:right w:val="none" w:sz="0" w:space="0" w:color="auto"/>
      </w:divBdr>
    </w:div>
    <w:div w:id="1179850771">
      <w:bodyDiv w:val="1"/>
      <w:marLeft w:val="0"/>
      <w:marRight w:val="0"/>
      <w:marTop w:val="0"/>
      <w:marBottom w:val="0"/>
      <w:divBdr>
        <w:top w:val="none" w:sz="0" w:space="0" w:color="auto"/>
        <w:left w:val="none" w:sz="0" w:space="0" w:color="auto"/>
        <w:bottom w:val="none" w:sz="0" w:space="0" w:color="auto"/>
        <w:right w:val="none" w:sz="0" w:space="0" w:color="auto"/>
      </w:divBdr>
    </w:div>
    <w:div w:id="1206142262">
      <w:bodyDiv w:val="1"/>
      <w:marLeft w:val="0"/>
      <w:marRight w:val="0"/>
      <w:marTop w:val="0"/>
      <w:marBottom w:val="0"/>
      <w:divBdr>
        <w:top w:val="none" w:sz="0" w:space="0" w:color="auto"/>
        <w:left w:val="none" w:sz="0" w:space="0" w:color="auto"/>
        <w:bottom w:val="none" w:sz="0" w:space="0" w:color="auto"/>
        <w:right w:val="none" w:sz="0" w:space="0" w:color="auto"/>
      </w:divBdr>
    </w:div>
    <w:div w:id="1231843036">
      <w:bodyDiv w:val="1"/>
      <w:marLeft w:val="0"/>
      <w:marRight w:val="0"/>
      <w:marTop w:val="0"/>
      <w:marBottom w:val="0"/>
      <w:divBdr>
        <w:top w:val="none" w:sz="0" w:space="0" w:color="auto"/>
        <w:left w:val="none" w:sz="0" w:space="0" w:color="auto"/>
        <w:bottom w:val="none" w:sz="0" w:space="0" w:color="auto"/>
        <w:right w:val="none" w:sz="0" w:space="0" w:color="auto"/>
      </w:divBdr>
    </w:div>
    <w:div w:id="1248802633">
      <w:bodyDiv w:val="1"/>
      <w:marLeft w:val="0"/>
      <w:marRight w:val="0"/>
      <w:marTop w:val="0"/>
      <w:marBottom w:val="0"/>
      <w:divBdr>
        <w:top w:val="none" w:sz="0" w:space="0" w:color="auto"/>
        <w:left w:val="none" w:sz="0" w:space="0" w:color="auto"/>
        <w:bottom w:val="none" w:sz="0" w:space="0" w:color="auto"/>
        <w:right w:val="none" w:sz="0" w:space="0" w:color="auto"/>
      </w:divBdr>
    </w:div>
    <w:div w:id="1290278495">
      <w:bodyDiv w:val="1"/>
      <w:marLeft w:val="0"/>
      <w:marRight w:val="0"/>
      <w:marTop w:val="0"/>
      <w:marBottom w:val="0"/>
      <w:divBdr>
        <w:top w:val="none" w:sz="0" w:space="0" w:color="auto"/>
        <w:left w:val="none" w:sz="0" w:space="0" w:color="auto"/>
        <w:bottom w:val="none" w:sz="0" w:space="0" w:color="auto"/>
        <w:right w:val="none" w:sz="0" w:space="0" w:color="auto"/>
      </w:divBdr>
    </w:div>
    <w:div w:id="1385981657">
      <w:bodyDiv w:val="1"/>
      <w:marLeft w:val="0"/>
      <w:marRight w:val="0"/>
      <w:marTop w:val="0"/>
      <w:marBottom w:val="0"/>
      <w:divBdr>
        <w:top w:val="none" w:sz="0" w:space="0" w:color="auto"/>
        <w:left w:val="none" w:sz="0" w:space="0" w:color="auto"/>
        <w:bottom w:val="none" w:sz="0" w:space="0" w:color="auto"/>
        <w:right w:val="none" w:sz="0" w:space="0" w:color="auto"/>
      </w:divBdr>
    </w:div>
    <w:div w:id="1397703794">
      <w:bodyDiv w:val="1"/>
      <w:marLeft w:val="0"/>
      <w:marRight w:val="0"/>
      <w:marTop w:val="0"/>
      <w:marBottom w:val="0"/>
      <w:divBdr>
        <w:top w:val="none" w:sz="0" w:space="0" w:color="auto"/>
        <w:left w:val="none" w:sz="0" w:space="0" w:color="auto"/>
        <w:bottom w:val="none" w:sz="0" w:space="0" w:color="auto"/>
        <w:right w:val="none" w:sz="0" w:space="0" w:color="auto"/>
      </w:divBdr>
    </w:div>
    <w:div w:id="1405951560">
      <w:bodyDiv w:val="1"/>
      <w:marLeft w:val="0"/>
      <w:marRight w:val="0"/>
      <w:marTop w:val="0"/>
      <w:marBottom w:val="0"/>
      <w:divBdr>
        <w:top w:val="none" w:sz="0" w:space="0" w:color="auto"/>
        <w:left w:val="none" w:sz="0" w:space="0" w:color="auto"/>
        <w:bottom w:val="none" w:sz="0" w:space="0" w:color="auto"/>
        <w:right w:val="none" w:sz="0" w:space="0" w:color="auto"/>
      </w:divBdr>
    </w:div>
    <w:div w:id="1424960420">
      <w:bodyDiv w:val="1"/>
      <w:marLeft w:val="0"/>
      <w:marRight w:val="0"/>
      <w:marTop w:val="0"/>
      <w:marBottom w:val="0"/>
      <w:divBdr>
        <w:top w:val="none" w:sz="0" w:space="0" w:color="auto"/>
        <w:left w:val="none" w:sz="0" w:space="0" w:color="auto"/>
        <w:bottom w:val="none" w:sz="0" w:space="0" w:color="auto"/>
        <w:right w:val="none" w:sz="0" w:space="0" w:color="auto"/>
      </w:divBdr>
    </w:div>
    <w:div w:id="1638486025">
      <w:bodyDiv w:val="1"/>
      <w:marLeft w:val="0"/>
      <w:marRight w:val="0"/>
      <w:marTop w:val="0"/>
      <w:marBottom w:val="0"/>
      <w:divBdr>
        <w:top w:val="none" w:sz="0" w:space="0" w:color="auto"/>
        <w:left w:val="none" w:sz="0" w:space="0" w:color="auto"/>
        <w:bottom w:val="none" w:sz="0" w:space="0" w:color="auto"/>
        <w:right w:val="none" w:sz="0" w:space="0" w:color="auto"/>
      </w:divBdr>
    </w:div>
    <w:div w:id="1673987046">
      <w:bodyDiv w:val="1"/>
      <w:marLeft w:val="0"/>
      <w:marRight w:val="0"/>
      <w:marTop w:val="0"/>
      <w:marBottom w:val="0"/>
      <w:divBdr>
        <w:top w:val="none" w:sz="0" w:space="0" w:color="auto"/>
        <w:left w:val="none" w:sz="0" w:space="0" w:color="auto"/>
        <w:bottom w:val="none" w:sz="0" w:space="0" w:color="auto"/>
        <w:right w:val="none" w:sz="0" w:space="0" w:color="auto"/>
      </w:divBdr>
    </w:div>
    <w:div w:id="1732773151">
      <w:bodyDiv w:val="1"/>
      <w:marLeft w:val="0"/>
      <w:marRight w:val="0"/>
      <w:marTop w:val="0"/>
      <w:marBottom w:val="0"/>
      <w:divBdr>
        <w:top w:val="none" w:sz="0" w:space="0" w:color="auto"/>
        <w:left w:val="none" w:sz="0" w:space="0" w:color="auto"/>
        <w:bottom w:val="none" w:sz="0" w:space="0" w:color="auto"/>
        <w:right w:val="none" w:sz="0" w:space="0" w:color="auto"/>
      </w:divBdr>
      <w:divsChild>
        <w:div w:id="1523787665">
          <w:marLeft w:val="0"/>
          <w:marRight w:val="0"/>
          <w:marTop w:val="0"/>
          <w:marBottom w:val="0"/>
          <w:divBdr>
            <w:top w:val="none" w:sz="0" w:space="0" w:color="auto"/>
            <w:left w:val="none" w:sz="0" w:space="0" w:color="auto"/>
            <w:bottom w:val="none" w:sz="0" w:space="0" w:color="auto"/>
            <w:right w:val="none" w:sz="0" w:space="0" w:color="auto"/>
          </w:divBdr>
        </w:div>
      </w:divsChild>
    </w:div>
    <w:div w:id="1790859790">
      <w:bodyDiv w:val="1"/>
      <w:marLeft w:val="0"/>
      <w:marRight w:val="0"/>
      <w:marTop w:val="0"/>
      <w:marBottom w:val="0"/>
      <w:divBdr>
        <w:top w:val="none" w:sz="0" w:space="0" w:color="auto"/>
        <w:left w:val="none" w:sz="0" w:space="0" w:color="auto"/>
        <w:bottom w:val="none" w:sz="0" w:space="0" w:color="auto"/>
        <w:right w:val="none" w:sz="0" w:space="0" w:color="auto"/>
      </w:divBdr>
    </w:div>
    <w:div w:id="1807114557">
      <w:bodyDiv w:val="1"/>
      <w:marLeft w:val="0"/>
      <w:marRight w:val="0"/>
      <w:marTop w:val="0"/>
      <w:marBottom w:val="0"/>
      <w:divBdr>
        <w:top w:val="none" w:sz="0" w:space="0" w:color="auto"/>
        <w:left w:val="none" w:sz="0" w:space="0" w:color="auto"/>
        <w:bottom w:val="none" w:sz="0" w:space="0" w:color="auto"/>
        <w:right w:val="none" w:sz="0" w:space="0" w:color="auto"/>
      </w:divBdr>
    </w:div>
    <w:div w:id="1840384103">
      <w:bodyDiv w:val="1"/>
      <w:marLeft w:val="0"/>
      <w:marRight w:val="0"/>
      <w:marTop w:val="0"/>
      <w:marBottom w:val="0"/>
      <w:divBdr>
        <w:top w:val="none" w:sz="0" w:space="0" w:color="auto"/>
        <w:left w:val="none" w:sz="0" w:space="0" w:color="auto"/>
        <w:bottom w:val="none" w:sz="0" w:space="0" w:color="auto"/>
        <w:right w:val="none" w:sz="0" w:space="0" w:color="auto"/>
      </w:divBdr>
    </w:div>
    <w:div w:id="1853451712">
      <w:bodyDiv w:val="1"/>
      <w:marLeft w:val="0"/>
      <w:marRight w:val="0"/>
      <w:marTop w:val="0"/>
      <w:marBottom w:val="0"/>
      <w:divBdr>
        <w:top w:val="none" w:sz="0" w:space="0" w:color="auto"/>
        <w:left w:val="none" w:sz="0" w:space="0" w:color="auto"/>
        <w:bottom w:val="none" w:sz="0" w:space="0" w:color="auto"/>
        <w:right w:val="none" w:sz="0" w:space="0" w:color="auto"/>
      </w:divBdr>
    </w:div>
    <w:div w:id="1864200712">
      <w:bodyDiv w:val="1"/>
      <w:marLeft w:val="0"/>
      <w:marRight w:val="0"/>
      <w:marTop w:val="0"/>
      <w:marBottom w:val="0"/>
      <w:divBdr>
        <w:top w:val="none" w:sz="0" w:space="0" w:color="auto"/>
        <w:left w:val="none" w:sz="0" w:space="0" w:color="auto"/>
        <w:bottom w:val="none" w:sz="0" w:space="0" w:color="auto"/>
        <w:right w:val="none" w:sz="0" w:space="0" w:color="auto"/>
      </w:divBdr>
    </w:div>
    <w:div w:id="1907370637">
      <w:bodyDiv w:val="1"/>
      <w:marLeft w:val="0"/>
      <w:marRight w:val="0"/>
      <w:marTop w:val="0"/>
      <w:marBottom w:val="0"/>
      <w:divBdr>
        <w:top w:val="none" w:sz="0" w:space="0" w:color="auto"/>
        <w:left w:val="none" w:sz="0" w:space="0" w:color="auto"/>
        <w:bottom w:val="none" w:sz="0" w:space="0" w:color="auto"/>
        <w:right w:val="none" w:sz="0" w:space="0" w:color="auto"/>
      </w:divBdr>
      <w:divsChild>
        <w:div w:id="1461413107">
          <w:marLeft w:val="547"/>
          <w:marRight w:val="0"/>
          <w:marTop w:val="0"/>
          <w:marBottom w:val="0"/>
          <w:divBdr>
            <w:top w:val="none" w:sz="0" w:space="0" w:color="auto"/>
            <w:left w:val="none" w:sz="0" w:space="0" w:color="auto"/>
            <w:bottom w:val="none" w:sz="0" w:space="0" w:color="auto"/>
            <w:right w:val="none" w:sz="0" w:space="0" w:color="auto"/>
          </w:divBdr>
        </w:div>
      </w:divsChild>
    </w:div>
    <w:div w:id="1931812136">
      <w:bodyDiv w:val="1"/>
      <w:marLeft w:val="0"/>
      <w:marRight w:val="0"/>
      <w:marTop w:val="0"/>
      <w:marBottom w:val="0"/>
      <w:divBdr>
        <w:top w:val="none" w:sz="0" w:space="0" w:color="auto"/>
        <w:left w:val="none" w:sz="0" w:space="0" w:color="auto"/>
        <w:bottom w:val="none" w:sz="0" w:space="0" w:color="auto"/>
        <w:right w:val="none" w:sz="0" w:space="0" w:color="auto"/>
      </w:divBdr>
    </w:div>
    <w:div w:id="1940062508">
      <w:bodyDiv w:val="1"/>
      <w:marLeft w:val="0"/>
      <w:marRight w:val="0"/>
      <w:marTop w:val="0"/>
      <w:marBottom w:val="0"/>
      <w:divBdr>
        <w:top w:val="none" w:sz="0" w:space="0" w:color="auto"/>
        <w:left w:val="none" w:sz="0" w:space="0" w:color="auto"/>
        <w:bottom w:val="none" w:sz="0" w:space="0" w:color="auto"/>
        <w:right w:val="none" w:sz="0" w:space="0" w:color="auto"/>
      </w:divBdr>
    </w:div>
    <w:div w:id="2011367295">
      <w:bodyDiv w:val="1"/>
      <w:marLeft w:val="0"/>
      <w:marRight w:val="0"/>
      <w:marTop w:val="0"/>
      <w:marBottom w:val="0"/>
      <w:divBdr>
        <w:top w:val="none" w:sz="0" w:space="0" w:color="auto"/>
        <w:left w:val="none" w:sz="0" w:space="0" w:color="auto"/>
        <w:bottom w:val="none" w:sz="0" w:space="0" w:color="auto"/>
        <w:right w:val="none" w:sz="0" w:space="0" w:color="auto"/>
      </w:divBdr>
    </w:div>
    <w:div w:id="2036613132">
      <w:bodyDiv w:val="1"/>
      <w:marLeft w:val="0"/>
      <w:marRight w:val="0"/>
      <w:marTop w:val="0"/>
      <w:marBottom w:val="0"/>
      <w:divBdr>
        <w:top w:val="none" w:sz="0" w:space="0" w:color="auto"/>
        <w:left w:val="none" w:sz="0" w:space="0" w:color="auto"/>
        <w:bottom w:val="none" w:sz="0" w:space="0" w:color="auto"/>
        <w:right w:val="none" w:sz="0" w:space="0" w:color="auto"/>
      </w:divBdr>
    </w:div>
    <w:div w:id="2108311229">
      <w:bodyDiv w:val="1"/>
      <w:marLeft w:val="0"/>
      <w:marRight w:val="0"/>
      <w:marTop w:val="0"/>
      <w:marBottom w:val="0"/>
      <w:divBdr>
        <w:top w:val="none" w:sz="0" w:space="0" w:color="auto"/>
        <w:left w:val="none" w:sz="0" w:space="0" w:color="auto"/>
        <w:bottom w:val="none" w:sz="0" w:space="0" w:color="auto"/>
        <w:right w:val="none" w:sz="0" w:space="0" w:color="auto"/>
      </w:divBdr>
    </w:div>
    <w:div w:id="2122914796">
      <w:bodyDiv w:val="1"/>
      <w:marLeft w:val="0"/>
      <w:marRight w:val="0"/>
      <w:marTop w:val="0"/>
      <w:marBottom w:val="0"/>
      <w:divBdr>
        <w:top w:val="none" w:sz="0" w:space="0" w:color="auto"/>
        <w:left w:val="none" w:sz="0" w:space="0" w:color="auto"/>
        <w:bottom w:val="none" w:sz="0" w:space="0" w:color="auto"/>
        <w:right w:val="none" w:sz="0" w:space="0" w:color="auto"/>
      </w:divBdr>
      <w:divsChild>
        <w:div w:id="37011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AA68BD-8DFF-44BB-851E-8FF671385AA7}" type="doc">
      <dgm:prSet loTypeId="urn:microsoft.com/office/officeart/2005/8/layout/hierarchy1" loCatId="hierarchy" qsTypeId="urn:microsoft.com/office/officeart/2005/8/quickstyle/simple3" qsCatId="simple" csTypeId="urn:microsoft.com/office/officeart/2005/8/colors/colorful3" csCatId="colorful" phldr="1"/>
      <dgm:spPr/>
      <dgm:t>
        <a:bodyPr/>
        <a:lstStyle/>
        <a:p>
          <a:endParaRPr lang="en-IL"/>
        </a:p>
      </dgm:t>
    </dgm:pt>
    <dgm:pt modelId="{F9CA38A4-C863-46EF-8C4C-F64B9ADEA76C}">
      <dgm:prSet phldrT="[טקסט]" custT="1"/>
      <dgm:spPr/>
      <dgm:t>
        <a:bodyPr/>
        <a:lstStyle/>
        <a:p>
          <a:r>
            <a:rPr lang="he-IL" sz="1200">
              <a:latin typeface="Lucida Sans Unicode" panose="020B0602030504020204" pitchFamily="34" charset="0"/>
              <a:cs typeface="Lucida Sans Unicode" panose="020B0602030504020204" pitchFamily="34" charset="0"/>
            </a:rPr>
            <a:t>פטור כופר ברוצח</a:t>
          </a:r>
          <a:endParaRPr lang="en-IL" sz="1200">
            <a:latin typeface="Lucida Sans Unicode" panose="020B0602030504020204" pitchFamily="34" charset="0"/>
            <a:cs typeface="Lucida Sans Unicode" panose="020B0602030504020204" pitchFamily="34" charset="0"/>
          </a:endParaRPr>
        </a:p>
      </dgm:t>
    </dgm:pt>
    <dgm:pt modelId="{2ECCB651-F30A-4D48-8D0A-B64E01FE2A25}" type="parTrans" cxnId="{716F86EF-4F55-40AB-BF45-4CDBD3EDB0A7}">
      <dgm:prSet/>
      <dgm:spPr/>
      <dgm:t>
        <a:bodyPr/>
        <a:lstStyle/>
        <a:p>
          <a:endParaRPr lang="en-IL" sz="2800">
            <a:latin typeface="Lucida Sans Unicode" panose="020B0602030504020204" pitchFamily="34" charset="0"/>
            <a:cs typeface="Lucida Sans Unicode" panose="020B0602030504020204" pitchFamily="34" charset="0"/>
          </a:endParaRPr>
        </a:p>
      </dgm:t>
    </dgm:pt>
    <dgm:pt modelId="{1C48ACE5-3605-4E6C-8F34-60A2C7C72A25}" type="sibTrans" cxnId="{716F86EF-4F55-40AB-BF45-4CDBD3EDB0A7}">
      <dgm:prSet/>
      <dgm:spPr/>
      <dgm:t>
        <a:bodyPr/>
        <a:lstStyle/>
        <a:p>
          <a:endParaRPr lang="en-IL" sz="2800">
            <a:latin typeface="Lucida Sans Unicode" panose="020B0602030504020204" pitchFamily="34" charset="0"/>
            <a:cs typeface="Lucida Sans Unicode" panose="020B0602030504020204" pitchFamily="34" charset="0"/>
          </a:endParaRPr>
        </a:p>
      </dgm:t>
    </dgm:pt>
    <dgm:pt modelId="{276DA96E-0DB9-427B-901F-1602B7D2709F}">
      <dgm:prSet phldrT="[טקסט]" custT="1"/>
      <dgm:spPr/>
      <dgm:t>
        <a:bodyPr/>
        <a:lstStyle/>
        <a:p>
          <a:r>
            <a:rPr lang="he-IL" sz="900">
              <a:latin typeface="Lucida Sans Unicode" panose="020B0602030504020204" pitchFamily="34" charset="0"/>
              <a:cs typeface="Lucida Sans Unicode" panose="020B0602030504020204" pitchFamily="34" charset="0"/>
            </a:rPr>
            <a:t>רש"י- לא שייך לדבר על כופר בנוסף לעונש</a:t>
          </a:r>
          <a:endParaRPr lang="en-IL" sz="900">
            <a:latin typeface="Lucida Sans Unicode" panose="020B0602030504020204" pitchFamily="34" charset="0"/>
            <a:cs typeface="Lucida Sans Unicode" panose="020B0602030504020204" pitchFamily="34" charset="0"/>
          </a:endParaRPr>
        </a:p>
      </dgm:t>
    </dgm:pt>
    <dgm:pt modelId="{5E390CCA-8648-409B-8883-2F1580F76AAD}" type="parTrans" cxnId="{EE2798A2-8EC8-4E50-A315-488F1914B3C4}">
      <dgm:prSet/>
      <dgm:spPr/>
      <dgm:t>
        <a:bodyPr/>
        <a:lstStyle/>
        <a:p>
          <a:endParaRPr lang="en-IL" sz="2800">
            <a:latin typeface="Lucida Sans Unicode" panose="020B0602030504020204" pitchFamily="34" charset="0"/>
            <a:cs typeface="Lucida Sans Unicode" panose="020B0602030504020204" pitchFamily="34" charset="0"/>
          </a:endParaRPr>
        </a:p>
      </dgm:t>
    </dgm:pt>
    <dgm:pt modelId="{D107AE27-EEAF-426A-B8FE-0F91D59396B1}" type="sibTrans" cxnId="{EE2798A2-8EC8-4E50-A315-488F1914B3C4}">
      <dgm:prSet/>
      <dgm:spPr/>
      <dgm:t>
        <a:bodyPr/>
        <a:lstStyle/>
        <a:p>
          <a:endParaRPr lang="en-IL" sz="2800">
            <a:latin typeface="Lucida Sans Unicode" panose="020B0602030504020204" pitchFamily="34" charset="0"/>
            <a:cs typeface="Lucida Sans Unicode" panose="020B0602030504020204" pitchFamily="34" charset="0"/>
          </a:endParaRPr>
        </a:p>
      </dgm:t>
    </dgm:pt>
    <dgm:pt modelId="{3160BC72-2C2E-4309-B2CC-30CE710F2602}">
      <dgm:prSet phldrT="[טקסט]" custT="1"/>
      <dgm:spPr/>
      <dgm:t>
        <a:bodyPr/>
        <a:lstStyle/>
        <a:p>
          <a:r>
            <a:rPr lang="he-IL" sz="900">
              <a:latin typeface="Lucida Sans Unicode" panose="020B0602030504020204" pitchFamily="34" charset="0"/>
              <a:cs typeface="Lucida Sans Unicode" panose="020B0602030504020204" pitchFamily="34" charset="0"/>
            </a:rPr>
            <a:t>הרוצח כבר נענש  במיתה/ בגלות</a:t>
          </a:r>
          <a:endParaRPr lang="en-IL" sz="900">
            <a:latin typeface="Lucida Sans Unicode" panose="020B0602030504020204" pitchFamily="34" charset="0"/>
            <a:cs typeface="Lucida Sans Unicode" panose="020B0602030504020204" pitchFamily="34" charset="0"/>
          </a:endParaRPr>
        </a:p>
      </dgm:t>
    </dgm:pt>
    <dgm:pt modelId="{C619972D-236A-4F77-9A84-4F4AE5C00F66}" type="parTrans" cxnId="{B04CA0D0-2470-4F22-B0A3-4F9894707BEF}">
      <dgm:prSet/>
      <dgm:spPr/>
      <dgm:t>
        <a:bodyPr/>
        <a:lstStyle/>
        <a:p>
          <a:endParaRPr lang="en-IL" sz="2800">
            <a:latin typeface="Lucida Sans Unicode" panose="020B0602030504020204" pitchFamily="34" charset="0"/>
            <a:cs typeface="Lucida Sans Unicode" panose="020B0602030504020204" pitchFamily="34" charset="0"/>
          </a:endParaRPr>
        </a:p>
      </dgm:t>
    </dgm:pt>
    <dgm:pt modelId="{CD1FA0EB-8874-4307-8473-EF6EC4FFA232}" type="sibTrans" cxnId="{B04CA0D0-2470-4F22-B0A3-4F9894707BEF}">
      <dgm:prSet/>
      <dgm:spPr/>
      <dgm:t>
        <a:bodyPr/>
        <a:lstStyle/>
        <a:p>
          <a:endParaRPr lang="en-IL" sz="2800">
            <a:latin typeface="Lucida Sans Unicode" panose="020B0602030504020204" pitchFamily="34" charset="0"/>
            <a:cs typeface="Lucida Sans Unicode" panose="020B0602030504020204" pitchFamily="34" charset="0"/>
          </a:endParaRPr>
        </a:p>
      </dgm:t>
    </dgm:pt>
    <dgm:pt modelId="{3E29EE6E-C1D0-4C23-BAED-242C9EF683DF}">
      <dgm:prSet phldrT="[טקסט]" custT="1"/>
      <dgm:spPr/>
      <dgm:t>
        <a:bodyPr/>
        <a:lstStyle/>
        <a:p>
          <a:r>
            <a:rPr lang="he-IL" sz="900">
              <a:latin typeface="Lucida Sans Unicode" panose="020B0602030504020204" pitchFamily="34" charset="0"/>
              <a:cs typeface="Lucida Sans Unicode" panose="020B0602030504020204" pitchFamily="34" charset="0"/>
            </a:rPr>
            <a:t>ריב"א ור"י- היה מקום לחייב כופר בנוסף לעונש ויש לימוד שפוטר</a:t>
          </a:r>
          <a:endParaRPr lang="en-IL" sz="900">
            <a:latin typeface="Lucida Sans Unicode" panose="020B0602030504020204" pitchFamily="34" charset="0"/>
            <a:cs typeface="Lucida Sans Unicode" panose="020B0602030504020204" pitchFamily="34" charset="0"/>
          </a:endParaRPr>
        </a:p>
      </dgm:t>
    </dgm:pt>
    <dgm:pt modelId="{471A8B3A-15DC-4C91-A9FD-C4D2998C2196}" type="parTrans" cxnId="{39BFA659-1686-4466-BD71-3403F3D5A63E}">
      <dgm:prSet/>
      <dgm:spPr/>
      <dgm:t>
        <a:bodyPr/>
        <a:lstStyle/>
        <a:p>
          <a:endParaRPr lang="en-IL" sz="2800">
            <a:latin typeface="Lucida Sans Unicode" panose="020B0602030504020204" pitchFamily="34" charset="0"/>
            <a:cs typeface="Lucida Sans Unicode" panose="020B0602030504020204" pitchFamily="34" charset="0"/>
          </a:endParaRPr>
        </a:p>
      </dgm:t>
    </dgm:pt>
    <dgm:pt modelId="{64770ECC-E37E-409C-A9D3-5A7898CD0A71}" type="sibTrans" cxnId="{39BFA659-1686-4466-BD71-3403F3D5A63E}">
      <dgm:prSet/>
      <dgm:spPr/>
      <dgm:t>
        <a:bodyPr/>
        <a:lstStyle/>
        <a:p>
          <a:endParaRPr lang="en-IL" sz="2800">
            <a:latin typeface="Lucida Sans Unicode" panose="020B0602030504020204" pitchFamily="34" charset="0"/>
            <a:cs typeface="Lucida Sans Unicode" panose="020B0602030504020204" pitchFamily="34" charset="0"/>
          </a:endParaRPr>
        </a:p>
      </dgm:t>
    </dgm:pt>
    <dgm:pt modelId="{C926C29D-481E-4A76-84A1-FBED0AADEC2F}">
      <dgm:prSet phldrT="[טקסט]" custT="1"/>
      <dgm:spPr/>
      <dgm:t>
        <a:bodyPr/>
        <a:lstStyle/>
        <a:p>
          <a:r>
            <a:rPr lang="he-IL" sz="900">
              <a:latin typeface="Lucida Sans Unicode" panose="020B0602030504020204" pitchFamily="34" charset="0"/>
              <a:cs typeface="Lucida Sans Unicode" panose="020B0602030504020204" pitchFamily="34" charset="0"/>
            </a:rPr>
            <a:t>חוץ מרצח יש פגיעה ממונית שאולי מצריכה עונש</a:t>
          </a:r>
          <a:endParaRPr lang="en-IL" sz="900">
            <a:latin typeface="Lucida Sans Unicode" panose="020B0602030504020204" pitchFamily="34" charset="0"/>
            <a:cs typeface="Lucida Sans Unicode" panose="020B0602030504020204" pitchFamily="34" charset="0"/>
          </a:endParaRPr>
        </a:p>
      </dgm:t>
    </dgm:pt>
    <dgm:pt modelId="{AB4FF983-F527-4DD0-BB29-1ABCCAA03CE5}" type="parTrans" cxnId="{A8223AAA-3095-4F7F-8D76-B686CB79F043}">
      <dgm:prSet/>
      <dgm:spPr/>
      <dgm:t>
        <a:bodyPr/>
        <a:lstStyle/>
        <a:p>
          <a:endParaRPr lang="en-IL" sz="2800">
            <a:latin typeface="Lucida Sans Unicode" panose="020B0602030504020204" pitchFamily="34" charset="0"/>
            <a:cs typeface="Lucida Sans Unicode" panose="020B0602030504020204" pitchFamily="34" charset="0"/>
          </a:endParaRPr>
        </a:p>
      </dgm:t>
    </dgm:pt>
    <dgm:pt modelId="{EFF65036-3891-44F0-A1CB-7BF9ECD0C291}" type="sibTrans" cxnId="{A8223AAA-3095-4F7F-8D76-B686CB79F043}">
      <dgm:prSet/>
      <dgm:spPr/>
      <dgm:t>
        <a:bodyPr/>
        <a:lstStyle/>
        <a:p>
          <a:endParaRPr lang="en-IL" sz="2800">
            <a:latin typeface="Lucida Sans Unicode" panose="020B0602030504020204" pitchFamily="34" charset="0"/>
            <a:cs typeface="Lucida Sans Unicode" panose="020B0602030504020204" pitchFamily="34" charset="0"/>
          </a:endParaRPr>
        </a:p>
      </dgm:t>
    </dgm:pt>
    <dgm:pt modelId="{D08E0FAA-11D5-4B03-9AD1-EB8337029C04}">
      <dgm:prSet phldrT="[טקסט]" custT="1"/>
      <dgm:spPr/>
      <dgm:t>
        <a:bodyPr/>
        <a:lstStyle/>
        <a:p>
          <a:r>
            <a:rPr lang="he-IL" sz="900">
              <a:latin typeface="Lucida Sans Unicode" panose="020B0602030504020204" pitchFamily="34" charset="0"/>
              <a:cs typeface="Lucida Sans Unicode" panose="020B0602030504020204" pitchFamily="34" charset="0"/>
            </a:rPr>
            <a:t>אין פגיעה ממונית באדם שהרג אדם (אין דמים לבן חורין)</a:t>
          </a:r>
          <a:endParaRPr lang="en-IL" sz="900">
            <a:latin typeface="Lucida Sans Unicode" panose="020B0602030504020204" pitchFamily="34" charset="0"/>
            <a:cs typeface="Lucida Sans Unicode" panose="020B0602030504020204" pitchFamily="34" charset="0"/>
          </a:endParaRPr>
        </a:p>
      </dgm:t>
    </dgm:pt>
    <dgm:pt modelId="{6F4CEEFC-8BAA-4863-A640-C8CAB34134C5}" type="parTrans" cxnId="{AB11CB54-0D08-4110-8D70-3C98FB328E00}">
      <dgm:prSet/>
      <dgm:spPr/>
      <dgm:t>
        <a:bodyPr/>
        <a:lstStyle/>
        <a:p>
          <a:endParaRPr lang="en-IL" sz="2800">
            <a:latin typeface="Lucida Sans Unicode" panose="020B0602030504020204" pitchFamily="34" charset="0"/>
            <a:cs typeface="Lucida Sans Unicode" panose="020B0602030504020204" pitchFamily="34" charset="0"/>
          </a:endParaRPr>
        </a:p>
      </dgm:t>
    </dgm:pt>
    <dgm:pt modelId="{ABE4FE2E-3631-4B2A-9263-3A644B588E2E}" type="sibTrans" cxnId="{AB11CB54-0D08-4110-8D70-3C98FB328E00}">
      <dgm:prSet/>
      <dgm:spPr/>
      <dgm:t>
        <a:bodyPr/>
        <a:lstStyle/>
        <a:p>
          <a:endParaRPr lang="en-IL" sz="2800">
            <a:latin typeface="Lucida Sans Unicode" panose="020B0602030504020204" pitchFamily="34" charset="0"/>
            <a:cs typeface="Lucida Sans Unicode" panose="020B0602030504020204" pitchFamily="34" charset="0"/>
          </a:endParaRPr>
        </a:p>
      </dgm:t>
    </dgm:pt>
    <dgm:pt modelId="{4909523B-0B04-420A-902D-4EDC1AF847BE}">
      <dgm:prSet phldrT="[טקסט]" custT="1"/>
      <dgm:spPr/>
      <dgm:t>
        <a:bodyPr/>
        <a:lstStyle/>
        <a:p>
          <a:r>
            <a:rPr lang="he-IL" sz="900">
              <a:latin typeface="Lucida Sans Unicode" panose="020B0602030504020204" pitchFamily="34" charset="0"/>
              <a:cs typeface="Lucida Sans Unicode" panose="020B0602030504020204" pitchFamily="34" charset="0"/>
            </a:rPr>
            <a:t>יש דמים לבן חורין</a:t>
          </a:r>
          <a:endParaRPr lang="en-IL" sz="900">
            <a:latin typeface="Lucida Sans Unicode" panose="020B0602030504020204" pitchFamily="34" charset="0"/>
            <a:cs typeface="Lucida Sans Unicode" panose="020B0602030504020204" pitchFamily="34" charset="0"/>
          </a:endParaRPr>
        </a:p>
      </dgm:t>
    </dgm:pt>
    <dgm:pt modelId="{0B2DAD5E-8F2D-4099-8AEA-E43110867736}" type="parTrans" cxnId="{3402AE47-5474-4756-8105-B5FC839734EC}">
      <dgm:prSet/>
      <dgm:spPr/>
      <dgm:t>
        <a:bodyPr/>
        <a:lstStyle/>
        <a:p>
          <a:endParaRPr lang="en-IL" sz="2800">
            <a:latin typeface="Lucida Sans Unicode" panose="020B0602030504020204" pitchFamily="34" charset="0"/>
            <a:cs typeface="Lucida Sans Unicode" panose="020B0602030504020204" pitchFamily="34" charset="0"/>
          </a:endParaRPr>
        </a:p>
      </dgm:t>
    </dgm:pt>
    <dgm:pt modelId="{821CFB9C-D68F-458A-8A94-F59FBF99A988}" type="sibTrans" cxnId="{3402AE47-5474-4756-8105-B5FC839734EC}">
      <dgm:prSet/>
      <dgm:spPr/>
      <dgm:t>
        <a:bodyPr/>
        <a:lstStyle/>
        <a:p>
          <a:endParaRPr lang="en-IL" sz="2800">
            <a:latin typeface="Lucida Sans Unicode" panose="020B0602030504020204" pitchFamily="34" charset="0"/>
            <a:cs typeface="Lucida Sans Unicode" panose="020B0602030504020204" pitchFamily="34" charset="0"/>
          </a:endParaRPr>
        </a:p>
      </dgm:t>
    </dgm:pt>
    <dgm:pt modelId="{97CDB645-2F29-4235-B773-CA72E3EA506B}">
      <dgm:prSet phldrT="[טקסט]" custT="1"/>
      <dgm:spPr/>
      <dgm:t>
        <a:bodyPr/>
        <a:lstStyle/>
        <a:p>
          <a:r>
            <a:rPr lang="he-IL" sz="900">
              <a:latin typeface="Lucida Sans Unicode" panose="020B0602030504020204" pitchFamily="34" charset="0"/>
              <a:cs typeface="Lucida Sans Unicode" panose="020B0602030504020204" pitchFamily="34" charset="0"/>
            </a:rPr>
            <a:t>אולי בשביל לכפר צריך לפצות את יורשי הניזק</a:t>
          </a:r>
          <a:endParaRPr lang="en-IL" sz="900">
            <a:latin typeface="Lucida Sans Unicode" panose="020B0602030504020204" pitchFamily="34" charset="0"/>
            <a:cs typeface="Lucida Sans Unicode" panose="020B0602030504020204" pitchFamily="34" charset="0"/>
          </a:endParaRPr>
        </a:p>
      </dgm:t>
    </dgm:pt>
    <dgm:pt modelId="{204780BC-57C5-4D92-A21F-8630046C3EA8}" type="parTrans" cxnId="{39CA065D-22C3-429C-A1B9-20474823D080}">
      <dgm:prSet/>
      <dgm:spPr/>
      <dgm:t>
        <a:bodyPr/>
        <a:lstStyle/>
        <a:p>
          <a:endParaRPr lang="en-IL" sz="2800">
            <a:latin typeface="Lucida Sans Unicode" panose="020B0602030504020204" pitchFamily="34" charset="0"/>
            <a:cs typeface="Lucida Sans Unicode" panose="020B0602030504020204" pitchFamily="34" charset="0"/>
          </a:endParaRPr>
        </a:p>
      </dgm:t>
    </dgm:pt>
    <dgm:pt modelId="{9300BCCD-C2C1-4F8F-9BEB-947EB1E9E479}" type="sibTrans" cxnId="{39CA065D-22C3-429C-A1B9-20474823D080}">
      <dgm:prSet/>
      <dgm:spPr/>
      <dgm:t>
        <a:bodyPr/>
        <a:lstStyle/>
        <a:p>
          <a:endParaRPr lang="en-IL" sz="2800">
            <a:latin typeface="Lucida Sans Unicode" panose="020B0602030504020204" pitchFamily="34" charset="0"/>
            <a:cs typeface="Lucida Sans Unicode" panose="020B0602030504020204" pitchFamily="34" charset="0"/>
          </a:endParaRPr>
        </a:p>
      </dgm:t>
    </dgm:pt>
    <dgm:pt modelId="{8121DFAD-0200-484E-B1A6-AEEBF8B56784}" type="pres">
      <dgm:prSet presAssocID="{1FAA68BD-8DFF-44BB-851E-8FF671385AA7}" presName="hierChild1" presStyleCnt="0">
        <dgm:presLayoutVars>
          <dgm:chPref val="1"/>
          <dgm:dir val="rev"/>
          <dgm:animOne val="branch"/>
          <dgm:animLvl val="lvl"/>
          <dgm:resizeHandles/>
        </dgm:presLayoutVars>
      </dgm:prSet>
      <dgm:spPr/>
    </dgm:pt>
    <dgm:pt modelId="{B3DB9A0B-F9CA-44B1-B59D-D0F9BEEB24B0}" type="pres">
      <dgm:prSet presAssocID="{F9CA38A4-C863-46EF-8C4C-F64B9ADEA76C}" presName="hierRoot1" presStyleCnt="0"/>
      <dgm:spPr/>
    </dgm:pt>
    <dgm:pt modelId="{A295DB2D-1DFF-4303-9FF0-F5B68C18559E}" type="pres">
      <dgm:prSet presAssocID="{F9CA38A4-C863-46EF-8C4C-F64B9ADEA76C}" presName="composite" presStyleCnt="0"/>
      <dgm:spPr/>
    </dgm:pt>
    <dgm:pt modelId="{F7875AC6-2716-4AA1-BA3B-FBE11AC1EDC4}" type="pres">
      <dgm:prSet presAssocID="{F9CA38A4-C863-46EF-8C4C-F64B9ADEA76C}" presName="background" presStyleLbl="node0" presStyleIdx="0" presStyleCnt="1"/>
      <dgm:spPr/>
    </dgm:pt>
    <dgm:pt modelId="{90758B3D-7F56-4C78-9D3F-2194F00D65F4}" type="pres">
      <dgm:prSet presAssocID="{F9CA38A4-C863-46EF-8C4C-F64B9ADEA76C}" presName="text" presStyleLbl="fgAcc0" presStyleIdx="0" presStyleCnt="1">
        <dgm:presLayoutVars>
          <dgm:chPref val="3"/>
        </dgm:presLayoutVars>
      </dgm:prSet>
      <dgm:spPr/>
    </dgm:pt>
    <dgm:pt modelId="{21938E9B-3460-46AB-ABC2-27C231AECDE5}" type="pres">
      <dgm:prSet presAssocID="{F9CA38A4-C863-46EF-8C4C-F64B9ADEA76C}" presName="hierChild2" presStyleCnt="0"/>
      <dgm:spPr/>
    </dgm:pt>
    <dgm:pt modelId="{32EE9DFF-2D2C-4353-AA28-2F08A20D2F5B}" type="pres">
      <dgm:prSet presAssocID="{5E390CCA-8648-409B-8883-2F1580F76AAD}" presName="Name10" presStyleLbl="parChTrans1D2" presStyleIdx="0" presStyleCnt="2"/>
      <dgm:spPr/>
    </dgm:pt>
    <dgm:pt modelId="{6C0C866E-48D4-40F8-9A65-A95FB84EA197}" type="pres">
      <dgm:prSet presAssocID="{276DA96E-0DB9-427B-901F-1602B7D2709F}" presName="hierRoot2" presStyleCnt="0"/>
      <dgm:spPr/>
    </dgm:pt>
    <dgm:pt modelId="{A31CF984-777B-49F1-9836-F9A1071A4DCF}" type="pres">
      <dgm:prSet presAssocID="{276DA96E-0DB9-427B-901F-1602B7D2709F}" presName="composite2" presStyleCnt="0"/>
      <dgm:spPr/>
    </dgm:pt>
    <dgm:pt modelId="{1AC574F1-0D96-4162-BFBD-AC88D3A390F7}" type="pres">
      <dgm:prSet presAssocID="{276DA96E-0DB9-427B-901F-1602B7D2709F}" presName="background2" presStyleLbl="node2" presStyleIdx="0" presStyleCnt="2"/>
      <dgm:spPr/>
    </dgm:pt>
    <dgm:pt modelId="{423C3AE5-CB50-4DB8-86B2-E12114461BCB}" type="pres">
      <dgm:prSet presAssocID="{276DA96E-0DB9-427B-901F-1602B7D2709F}" presName="text2" presStyleLbl="fgAcc2" presStyleIdx="0" presStyleCnt="2">
        <dgm:presLayoutVars>
          <dgm:chPref val="3"/>
        </dgm:presLayoutVars>
      </dgm:prSet>
      <dgm:spPr/>
    </dgm:pt>
    <dgm:pt modelId="{812B7B88-2B6D-4340-88BD-04FAFED29BF2}" type="pres">
      <dgm:prSet presAssocID="{276DA96E-0DB9-427B-901F-1602B7D2709F}" presName="hierChild3" presStyleCnt="0"/>
      <dgm:spPr/>
    </dgm:pt>
    <dgm:pt modelId="{2C878171-DCD6-4D28-912F-DF83871A6BA3}" type="pres">
      <dgm:prSet presAssocID="{C619972D-236A-4F77-9A84-4F4AE5C00F66}" presName="Name17" presStyleLbl="parChTrans1D3" presStyleIdx="0" presStyleCnt="3"/>
      <dgm:spPr/>
    </dgm:pt>
    <dgm:pt modelId="{962EC2AD-C5D5-4E28-9DC2-477A8C0BEC52}" type="pres">
      <dgm:prSet presAssocID="{3160BC72-2C2E-4309-B2CC-30CE710F2602}" presName="hierRoot3" presStyleCnt="0"/>
      <dgm:spPr/>
    </dgm:pt>
    <dgm:pt modelId="{B70E22CA-3BA6-41B0-9127-EC7466FA2671}" type="pres">
      <dgm:prSet presAssocID="{3160BC72-2C2E-4309-B2CC-30CE710F2602}" presName="composite3" presStyleCnt="0"/>
      <dgm:spPr/>
    </dgm:pt>
    <dgm:pt modelId="{F3647B91-342D-4E71-852D-AFE96EC41F10}" type="pres">
      <dgm:prSet presAssocID="{3160BC72-2C2E-4309-B2CC-30CE710F2602}" presName="background3" presStyleLbl="node3" presStyleIdx="0" presStyleCnt="3"/>
      <dgm:spPr/>
    </dgm:pt>
    <dgm:pt modelId="{814A4231-63F2-4B61-8BD0-57F6DA31A1F4}" type="pres">
      <dgm:prSet presAssocID="{3160BC72-2C2E-4309-B2CC-30CE710F2602}" presName="text3" presStyleLbl="fgAcc3" presStyleIdx="0" presStyleCnt="3">
        <dgm:presLayoutVars>
          <dgm:chPref val="3"/>
        </dgm:presLayoutVars>
      </dgm:prSet>
      <dgm:spPr/>
    </dgm:pt>
    <dgm:pt modelId="{D2218FC2-3FF4-4417-960F-AB4594672C86}" type="pres">
      <dgm:prSet presAssocID="{3160BC72-2C2E-4309-B2CC-30CE710F2602}" presName="hierChild4" presStyleCnt="0"/>
      <dgm:spPr/>
    </dgm:pt>
    <dgm:pt modelId="{154BBF81-655D-4311-BFED-93CFFBD0F769}" type="pres">
      <dgm:prSet presAssocID="{6F4CEEFC-8BAA-4863-A640-C8CAB34134C5}" presName="Name23" presStyleLbl="parChTrans1D4" presStyleIdx="0" presStyleCnt="2"/>
      <dgm:spPr/>
    </dgm:pt>
    <dgm:pt modelId="{165F1315-5526-4617-834F-41860A2C418F}" type="pres">
      <dgm:prSet presAssocID="{D08E0FAA-11D5-4B03-9AD1-EB8337029C04}" presName="hierRoot4" presStyleCnt="0"/>
      <dgm:spPr/>
    </dgm:pt>
    <dgm:pt modelId="{12FBC9D2-78F5-4C29-A5FC-07F1AA3DAE54}" type="pres">
      <dgm:prSet presAssocID="{D08E0FAA-11D5-4B03-9AD1-EB8337029C04}" presName="composite4" presStyleCnt="0"/>
      <dgm:spPr/>
    </dgm:pt>
    <dgm:pt modelId="{6218EE5C-9794-43D7-A47B-AEA36F0BEE2E}" type="pres">
      <dgm:prSet presAssocID="{D08E0FAA-11D5-4B03-9AD1-EB8337029C04}" presName="background4" presStyleLbl="node4" presStyleIdx="0" presStyleCnt="2"/>
      <dgm:spPr/>
    </dgm:pt>
    <dgm:pt modelId="{7625AB97-A8C2-4005-B7BD-330EB70BA557}" type="pres">
      <dgm:prSet presAssocID="{D08E0FAA-11D5-4B03-9AD1-EB8337029C04}" presName="text4" presStyleLbl="fgAcc4" presStyleIdx="0" presStyleCnt="2">
        <dgm:presLayoutVars>
          <dgm:chPref val="3"/>
        </dgm:presLayoutVars>
      </dgm:prSet>
      <dgm:spPr/>
    </dgm:pt>
    <dgm:pt modelId="{7A99873A-0C72-4A22-BAD4-A7EA1475DF6D}" type="pres">
      <dgm:prSet presAssocID="{D08E0FAA-11D5-4B03-9AD1-EB8337029C04}" presName="hierChild5" presStyleCnt="0"/>
      <dgm:spPr/>
    </dgm:pt>
    <dgm:pt modelId="{1DFD38EA-7F58-401E-82D1-1C10AB96B284}" type="pres">
      <dgm:prSet presAssocID="{471A8B3A-15DC-4C91-A9FD-C4D2998C2196}" presName="Name10" presStyleLbl="parChTrans1D2" presStyleIdx="1" presStyleCnt="2"/>
      <dgm:spPr/>
    </dgm:pt>
    <dgm:pt modelId="{161A6689-AC07-428F-A03F-AF51C5FFD47D}" type="pres">
      <dgm:prSet presAssocID="{3E29EE6E-C1D0-4C23-BAED-242C9EF683DF}" presName="hierRoot2" presStyleCnt="0"/>
      <dgm:spPr/>
    </dgm:pt>
    <dgm:pt modelId="{6EC37F88-F94F-40FA-9BD9-3DB3B17D20C0}" type="pres">
      <dgm:prSet presAssocID="{3E29EE6E-C1D0-4C23-BAED-242C9EF683DF}" presName="composite2" presStyleCnt="0"/>
      <dgm:spPr/>
    </dgm:pt>
    <dgm:pt modelId="{E84E9EB8-200D-4D78-89F5-B99CBABEC95E}" type="pres">
      <dgm:prSet presAssocID="{3E29EE6E-C1D0-4C23-BAED-242C9EF683DF}" presName="background2" presStyleLbl="node2" presStyleIdx="1" presStyleCnt="2"/>
      <dgm:spPr/>
    </dgm:pt>
    <dgm:pt modelId="{98F78921-E9B6-4490-B764-0E440FE6A480}" type="pres">
      <dgm:prSet presAssocID="{3E29EE6E-C1D0-4C23-BAED-242C9EF683DF}" presName="text2" presStyleLbl="fgAcc2" presStyleIdx="1" presStyleCnt="2">
        <dgm:presLayoutVars>
          <dgm:chPref val="3"/>
        </dgm:presLayoutVars>
      </dgm:prSet>
      <dgm:spPr/>
    </dgm:pt>
    <dgm:pt modelId="{3C5DBA33-5610-437D-A671-A37EAC3BE05B}" type="pres">
      <dgm:prSet presAssocID="{3E29EE6E-C1D0-4C23-BAED-242C9EF683DF}" presName="hierChild3" presStyleCnt="0"/>
      <dgm:spPr/>
    </dgm:pt>
    <dgm:pt modelId="{FEC21CCE-C54D-4CA1-A457-F7E13451E91E}" type="pres">
      <dgm:prSet presAssocID="{AB4FF983-F527-4DD0-BB29-1ABCCAA03CE5}" presName="Name17" presStyleLbl="parChTrans1D3" presStyleIdx="1" presStyleCnt="3"/>
      <dgm:spPr/>
    </dgm:pt>
    <dgm:pt modelId="{D2E6D382-F039-4DDF-A53D-1656248D0569}" type="pres">
      <dgm:prSet presAssocID="{C926C29D-481E-4A76-84A1-FBED0AADEC2F}" presName="hierRoot3" presStyleCnt="0"/>
      <dgm:spPr/>
    </dgm:pt>
    <dgm:pt modelId="{C5DD5BD7-7B87-4496-BC7A-092E8113D2B0}" type="pres">
      <dgm:prSet presAssocID="{C926C29D-481E-4A76-84A1-FBED0AADEC2F}" presName="composite3" presStyleCnt="0"/>
      <dgm:spPr/>
    </dgm:pt>
    <dgm:pt modelId="{2DFA677D-0EC9-475E-B666-B3A9D71F6066}" type="pres">
      <dgm:prSet presAssocID="{C926C29D-481E-4A76-84A1-FBED0AADEC2F}" presName="background3" presStyleLbl="node3" presStyleIdx="1" presStyleCnt="3"/>
      <dgm:spPr/>
    </dgm:pt>
    <dgm:pt modelId="{D8FB5A76-2E4C-47FA-B5C7-7039E45851D3}" type="pres">
      <dgm:prSet presAssocID="{C926C29D-481E-4A76-84A1-FBED0AADEC2F}" presName="text3" presStyleLbl="fgAcc3" presStyleIdx="1" presStyleCnt="3">
        <dgm:presLayoutVars>
          <dgm:chPref val="3"/>
        </dgm:presLayoutVars>
      </dgm:prSet>
      <dgm:spPr/>
    </dgm:pt>
    <dgm:pt modelId="{52E2760C-774D-475D-9459-2979ECCF3195}" type="pres">
      <dgm:prSet presAssocID="{C926C29D-481E-4A76-84A1-FBED0AADEC2F}" presName="hierChild4" presStyleCnt="0"/>
      <dgm:spPr/>
    </dgm:pt>
    <dgm:pt modelId="{F4124778-96F8-48D8-97D9-0BD533D15624}" type="pres">
      <dgm:prSet presAssocID="{0B2DAD5E-8F2D-4099-8AEA-E43110867736}" presName="Name23" presStyleLbl="parChTrans1D4" presStyleIdx="1" presStyleCnt="2"/>
      <dgm:spPr/>
    </dgm:pt>
    <dgm:pt modelId="{988119A6-C96F-42A8-A2BF-D303D3DD260B}" type="pres">
      <dgm:prSet presAssocID="{4909523B-0B04-420A-902D-4EDC1AF847BE}" presName="hierRoot4" presStyleCnt="0"/>
      <dgm:spPr/>
    </dgm:pt>
    <dgm:pt modelId="{FFC1C393-35E3-495F-8B1C-4CB8322A4D54}" type="pres">
      <dgm:prSet presAssocID="{4909523B-0B04-420A-902D-4EDC1AF847BE}" presName="composite4" presStyleCnt="0"/>
      <dgm:spPr/>
    </dgm:pt>
    <dgm:pt modelId="{7D9C5A24-5D66-4482-A50A-040FCA632335}" type="pres">
      <dgm:prSet presAssocID="{4909523B-0B04-420A-902D-4EDC1AF847BE}" presName="background4" presStyleLbl="node4" presStyleIdx="1" presStyleCnt="2"/>
      <dgm:spPr/>
    </dgm:pt>
    <dgm:pt modelId="{7FFA7D1E-20AF-4179-9065-A82CD3BC4CCC}" type="pres">
      <dgm:prSet presAssocID="{4909523B-0B04-420A-902D-4EDC1AF847BE}" presName="text4" presStyleLbl="fgAcc4" presStyleIdx="1" presStyleCnt="2">
        <dgm:presLayoutVars>
          <dgm:chPref val="3"/>
        </dgm:presLayoutVars>
      </dgm:prSet>
      <dgm:spPr/>
    </dgm:pt>
    <dgm:pt modelId="{B7B9168E-3DF8-4A3B-8FD6-2713F2182082}" type="pres">
      <dgm:prSet presAssocID="{4909523B-0B04-420A-902D-4EDC1AF847BE}" presName="hierChild5" presStyleCnt="0"/>
      <dgm:spPr/>
    </dgm:pt>
    <dgm:pt modelId="{E0B2E663-67DD-4861-9818-B0BF2AB2B181}" type="pres">
      <dgm:prSet presAssocID="{204780BC-57C5-4D92-A21F-8630046C3EA8}" presName="Name17" presStyleLbl="parChTrans1D3" presStyleIdx="2" presStyleCnt="3"/>
      <dgm:spPr/>
    </dgm:pt>
    <dgm:pt modelId="{D380D71A-61E7-4AF3-B236-54024BB0AB24}" type="pres">
      <dgm:prSet presAssocID="{97CDB645-2F29-4235-B773-CA72E3EA506B}" presName="hierRoot3" presStyleCnt="0"/>
      <dgm:spPr/>
    </dgm:pt>
    <dgm:pt modelId="{A12CAF4A-CFFE-4C0C-8BB1-5B816EAD5358}" type="pres">
      <dgm:prSet presAssocID="{97CDB645-2F29-4235-B773-CA72E3EA506B}" presName="composite3" presStyleCnt="0"/>
      <dgm:spPr/>
    </dgm:pt>
    <dgm:pt modelId="{DCD2FAC6-F16B-4FC2-B6ED-C5D0BD6E110D}" type="pres">
      <dgm:prSet presAssocID="{97CDB645-2F29-4235-B773-CA72E3EA506B}" presName="background3" presStyleLbl="node3" presStyleIdx="2" presStyleCnt="3"/>
      <dgm:spPr/>
    </dgm:pt>
    <dgm:pt modelId="{124026D6-AD8F-443D-8356-9EF061B9621F}" type="pres">
      <dgm:prSet presAssocID="{97CDB645-2F29-4235-B773-CA72E3EA506B}" presName="text3" presStyleLbl="fgAcc3" presStyleIdx="2" presStyleCnt="3">
        <dgm:presLayoutVars>
          <dgm:chPref val="3"/>
        </dgm:presLayoutVars>
      </dgm:prSet>
      <dgm:spPr/>
    </dgm:pt>
    <dgm:pt modelId="{F5BB8DDE-0807-41E9-B76D-668B3572E85C}" type="pres">
      <dgm:prSet presAssocID="{97CDB645-2F29-4235-B773-CA72E3EA506B}" presName="hierChild4" presStyleCnt="0"/>
      <dgm:spPr/>
    </dgm:pt>
  </dgm:ptLst>
  <dgm:cxnLst>
    <dgm:cxn modelId="{D20D6A09-1C0F-489E-AABC-A5C6E98A806A}" type="presOf" srcId="{204780BC-57C5-4D92-A21F-8630046C3EA8}" destId="{E0B2E663-67DD-4861-9818-B0BF2AB2B181}" srcOrd="0" destOrd="0" presId="urn:microsoft.com/office/officeart/2005/8/layout/hierarchy1"/>
    <dgm:cxn modelId="{AEB3FC26-5D51-408D-A3CB-16EBAD39ACE7}" type="presOf" srcId="{0B2DAD5E-8F2D-4099-8AEA-E43110867736}" destId="{F4124778-96F8-48D8-97D9-0BD533D15624}" srcOrd="0" destOrd="0" presId="urn:microsoft.com/office/officeart/2005/8/layout/hierarchy1"/>
    <dgm:cxn modelId="{39CA065D-22C3-429C-A1B9-20474823D080}" srcId="{3E29EE6E-C1D0-4C23-BAED-242C9EF683DF}" destId="{97CDB645-2F29-4235-B773-CA72E3EA506B}" srcOrd="1" destOrd="0" parTransId="{204780BC-57C5-4D92-A21F-8630046C3EA8}" sibTransId="{9300BCCD-C2C1-4F8F-9BEB-947EB1E9E479}"/>
    <dgm:cxn modelId="{8AF4AF42-CC2F-462C-A0A4-8BDF93D83EC8}" type="presOf" srcId="{276DA96E-0DB9-427B-901F-1602B7D2709F}" destId="{423C3AE5-CB50-4DB8-86B2-E12114461BCB}" srcOrd="0" destOrd="0" presId="urn:microsoft.com/office/officeart/2005/8/layout/hierarchy1"/>
    <dgm:cxn modelId="{5F083864-41DE-4CFC-892E-D33B63D10C7E}" type="presOf" srcId="{97CDB645-2F29-4235-B773-CA72E3EA506B}" destId="{124026D6-AD8F-443D-8356-9EF061B9621F}" srcOrd="0" destOrd="0" presId="urn:microsoft.com/office/officeart/2005/8/layout/hierarchy1"/>
    <dgm:cxn modelId="{3402AE47-5474-4756-8105-B5FC839734EC}" srcId="{C926C29D-481E-4A76-84A1-FBED0AADEC2F}" destId="{4909523B-0B04-420A-902D-4EDC1AF847BE}" srcOrd="0" destOrd="0" parTransId="{0B2DAD5E-8F2D-4099-8AEA-E43110867736}" sibTransId="{821CFB9C-D68F-458A-8A94-F59FBF99A988}"/>
    <dgm:cxn modelId="{AB11CB54-0D08-4110-8D70-3C98FB328E00}" srcId="{3160BC72-2C2E-4309-B2CC-30CE710F2602}" destId="{D08E0FAA-11D5-4B03-9AD1-EB8337029C04}" srcOrd="0" destOrd="0" parTransId="{6F4CEEFC-8BAA-4863-A640-C8CAB34134C5}" sibTransId="{ABE4FE2E-3631-4B2A-9263-3A644B588E2E}"/>
    <dgm:cxn modelId="{F1609956-1EA5-4176-943C-9B6F12C33523}" type="presOf" srcId="{C926C29D-481E-4A76-84A1-FBED0AADEC2F}" destId="{D8FB5A76-2E4C-47FA-B5C7-7039E45851D3}" srcOrd="0" destOrd="0" presId="urn:microsoft.com/office/officeart/2005/8/layout/hierarchy1"/>
    <dgm:cxn modelId="{40134E57-9C64-4A1D-9D7A-B6312B6931B1}" type="presOf" srcId="{F9CA38A4-C863-46EF-8C4C-F64B9ADEA76C}" destId="{90758B3D-7F56-4C78-9D3F-2194F00D65F4}" srcOrd="0" destOrd="0" presId="urn:microsoft.com/office/officeart/2005/8/layout/hierarchy1"/>
    <dgm:cxn modelId="{39BFA659-1686-4466-BD71-3403F3D5A63E}" srcId="{F9CA38A4-C863-46EF-8C4C-F64B9ADEA76C}" destId="{3E29EE6E-C1D0-4C23-BAED-242C9EF683DF}" srcOrd="1" destOrd="0" parTransId="{471A8B3A-15DC-4C91-A9FD-C4D2998C2196}" sibTransId="{64770ECC-E37E-409C-A9D3-5A7898CD0A71}"/>
    <dgm:cxn modelId="{63690784-EE11-4D7D-BCF4-43A8DF7199A0}" type="presOf" srcId="{6F4CEEFC-8BAA-4863-A640-C8CAB34134C5}" destId="{154BBF81-655D-4311-BFED-93CFFBD0F769}" srcOrd="0" destOrd="0" presId="urn:microsoft.com/office/officeart/2005/8/layout/hierarchy1"/>
    <dgm:cxn modelId="{DDB522A0-173B-46C8-9A8B-9C5FA25408CC}" type="presOf" srcId="{D08E0FAA-11D5-4B03-9AD1-EB8337029C04}" destId="{7625AB97-A8C2-4005-B7BD-330EB70BA557}" srcOrd="0" destOrd="0" presId="urn:microsoft.com/office/officeart/2005/8/layout/hierarchy1"/>
    <dgm:cxn modelId="{843526A0-3781-44B5-9738-79D3BF520CE0}" type="presOf" srcId="{AB4FF983-F527-4DD0-BB29-1ABCCAA03CE5}" destId="{FEC21CCE-C54D-4CA1-A457-F7E13451E91E}" srcOrd="0" destOrd="0" presId="urn:microsoft.com/office/officeart/2005/8/layout/hierarchy1"/>
    <dgm:cxn modelId="{EE2798A2-8EC8-4E50-A315-488F1914B3C4}" srcId="{F9CA38A4-C863-46EF-8C4C-F64B9ADEA76C}" destId="{276DA96E-0DB9-427B-901F-1602B7D2709F}" srcOrd="0" destOrd="0" parTransId="{5E390CCA-8648-409B-8883-2F1580F76AAD}" sibTransId="{D107AE27-EEAF-426A-B8FE-0F91D59396B1}"/>
    <dgm:cxn modelId="{A8223AAA-3095-4F7F-8D76-B686CB79F043}" srcId="{3E29EE6E-C1D0-4C23-BAED-242C9EF683DF}" destId="{C926C29D-481E-4A76-84A1-FBED0AADEC2F}" srcOrd="0" destOrd="0" parTransId="{AB4FF983-F527-4DD0-BB29-1ABCCAA03CE5}" sibTransId="{EFF65036-3891-44F0-A1CB-7BF9ECD0C291}"/>
    <dgm:cxn modelId="{5824DDAC-7021-4624-8636-1E198DD17515}" type="presOf" srcId="{1FAA68BD-8DFF-44BB-851E-8FF671385AA7}" destId="{8121DFAD-0200-484E-B1A6-AEEBF8B56784}" srcOrd="0" destOrd="0" presId="urn:microsoft.com/office/officeart/2005/8/layout/hierarchy1"/>
    <dgm:cxn modelId="{EEBFF7B6-4C5E-4CFC-9897-28935B5F38DB}" type="presOf" srcId="{3160BC72-2C2E-4309-B2CC-30CE710F2602}" destId="{814A4231-63F2-4B61-8BD0-57F6DA31A1F4}" srcOrd="0" destOrd="0" presId="urn:microsoft.com/office/officeart/2005/8/layout/hierarchy1"/>
    <dgm:cxn modelId="{789270C8-66AA-4169-B815-D0CCB630A3E5}" type="presOf" srcId="{3E29EE6E-C1D0-4C23-BAED-242C9EF683DF}" destId="{98F78921-E9B6-4490-B764-0E440FE6A480}" srcOrd="0" destOrd="0" presId="urn:microsoft.com/office/officeart/2005/8/layout/hierarchy1"/>
    <dgm:cxn modelId="{B04CA0D0-2470-4F22-B0A3-4F9894707BEF}" srcId="{276DA96E-0DB9-427B-901F-1602B7D2709F}" destId="{3160BC72-2C2E-4309-B2CC-30CE710F2602}" srcOrd="0" destOrd="0" parTransId="{C619972D-236A-4F77-9A84-4F4AE5C00F66}" sibTransId="{CD1FA0EB-8874-4307-8473-EF6EC4FFA232}"/>
    <dgm:cxn modelId="{A2B7ADD3-053C-4AE8-A181-93A7BCDE6F2E}" type="presOf" srcId="{5E390CCA-8648-409B-8883-2F1580F76AAD}" destId="{32EE9DFF-2D2C-4353-AA28-2F08A20D2F5B}" srcOrd="0" destOrd="0" presId="urn:microsoft.com/office/officeart/2005/8/layout/hierarchy1"/>
    <dgm:cxn modelId="{E41AD4D7-C68E-4B6D-9D18-F0CB31218DA9}" type="presOf" srcId="{C619972D-236A-4F77-9A84-4F4AE5C00F66}" destId="{2C878171-DCD6-4D28-912F-DF83871A6BA3}" srcOrd="0" destOrd="0" presId="urn:microsoft.com/office/officeart/2005/8/layout/hierarchy1"/>
    <dgm:cxn modelId="{9CA01CEB-06D1-4F1F-A00B-72EB0746C6A0}" type="presOf" srcId="{471A8B3A-15DC-4C91-A9FD-C4D2998C2196}" destId="{1DFD38EA-7F58-401E-82D1-1C10AB96B284}" srcOrd="0" destOrd="0" presId="urn:microsoft.com/office/officeart/2005/8/layout/hierarchy1"/>
    <dgm:cxn modelId="{716F86EF-4F55-40AB-BF45-4CDBD3EDB0A7}" srcId="{1FAA68BD-8DFF-44BB-851E-8FF671385AA7}" destId="{F9CA38A4-C863-46EF-8C4C-F64B9ADEA76C}" srcOrd="0" destOrd="0" parTransId="{2ECCB651-F30A-4D48-8D0A-B64E01FE2A25}" sibTransId="{1C48ACE5-3605-4E6C-8F34-60A2C7C72A25}"/>
    <dgm:cxn modelId="{622361F0-FC44-4E7D-88A6-DE9E1B5F88EB}" type="presOf" srcId="{4909523B-0B04-420A-902D-4EDC1AF847BE}" destId="{7FFA7D1E-20AF-4179-9065-A82CD3BC4CCC}" srcOrd="0" destOrd="0" presId="urn:microsoft.com/office/officeart/2005/8/layout/hierarchy1"/>
    <dgm:cxn modelId="{B42B6F65-5C1A-419C-B41B-040AFCB03AD5}" type="presParOf" srcId="{8121DFAD-0200-484E-B1A6-AEEBF8B56784}" destId="{B3DB9A0B-F9CA-44B1-B59D-D0F9BEEB24B0}" srcOrd="0" destOrd="0" presId="urn:microsoft.com/office/officeart/2005/8/layout/hierarchy1"/>
    <dgm:cxn modelId="{1D79EDB3-F40D-4B1C-863A-4238FD5FE4D1}" type="presParOf" srcId="{B3DB9A0B-F9CA-44B1-B59D-D0F9BEEB24B0}" destId="{A295DB2D-1DFF-4303-9FF0-F5B68C18559E}" srcOrd="0" destOrd="0" presId="urn:microsoft.com/office/officeart/2005/8/layout/hierarchy1"/>
    <dgm:cxn modelId="{317FF85F-8E6A-4BED-B01B-E8B1919AF88D}" type="presParOf" srcId="{A295DB2D-1DFF-4303-9FF0-F5B68C18559E}" destId="{F7875AC6-2716-4AA1-BA3B-FBE11AC1EDC4}" srcOrd="0" destOrd="0" presId="urn:microsoft.com/office/officeart/2005/8/layout/hierarchy1"/>
    <dgm:cxn modelId="{CA0EBE56-DC0F-4975-8511-69BA4D0EFDF2}" type="presParOf" srcId="{A295DB2D-1DFF-4303-9FF0-F5B68C18559E}" destId="{90758B3D-7F56-4C78-9D3F-2194F00D65F4}" srcOrd="1" destOrd="0" presId="urn:microsoft.com/office/officeart/2005/8/layout/hierarchy1"/>
    <dgm:cxn modelId="{2ED39FB6-89F3-41A7-BD32-F3D3B840D1D1}" type="presParOf" srcId="{B3DB9A0B-F9CA-44B1-B59D-D0F9BEEB24B0}" destId="{21938E9B-3460-46AB-ABC2-27C231AECDE5}" srcOrd="1" destOrd="0" presId="urn:microsoft.com/office/officeart/2005/8/layout/hierarchy1"/>
    <dgm:cxn modelId="{AF1B4354-669F-491B-8D24-DE4286BAFE4B}" type="presParOf" srcId="{21938E9B-3460-46AB-ABC2-27C231AECDE5}" destId="{32EE9DFF-2D2C-4353-AA28-2F08A20D2F5B}" srcOrd="0" destOrd="0" presId="urn:microsoft.com/office/officeart/2005/8/layout/hierarchy1"/>
    <dgm:cxn modelId="{797CF017-BA57-4053-A4AF-6F588BFC838E}" type="presParOf" srcId="{21938E9B-3460-46AB-ABC2-27C231AECDE5}" destId="{6C0C866E-48D4-40F8-9A65-A95FB84EA197}" srcOrd="1" destOrd="0" presId="urn:microsoft.com/office/officeart/2005/8/layout/hierarchy1"/>
    <dgm:cxn modelId="{5717395F-51B3-413B-8EBC-E32AEAB1DADF}" type="presParOf" srcId="{6C0C866E-48D4-40F8-9A65-A95FB84EA197}" destId="{A31CF984-777B-49F1-9836-F9A1071A4DCF}" srcOrd="0" destOrd="0" presId="urn:microsoft.com/office/officeart/2005/8/layout/hierarchy1"/>
    <dgm:cxn modelId="{8A2E93D2-20B4-47C1-AB87-9836A095CFA4}" type="presParOf" srcId="{A31CF984-777B-49F1-9836-F9A1071A4DCF}" destId="{1AC574F1-0D96-4162-BFBD-AC88D3A390F7}" srcOrd="0" destOrd="0" presId="urn:microsoft.com/office/officeart/2005/8/layout/hierarchy1"/>
    <dgm:cxn modelId="{93057C60-1A20-4864-8E60-E195B5929E7A}" type="presParOf" srcId="{A31CF984-777B-49F1-9836-F9A1071A4DCF}" destId="{423C3AE5-CB50-4DB8-86B2-E12114461BCB}" srcOrd="1" destOrd="0" presId="urn:microsoft.com/office/officeart/2005/8/layout/hierarchy1"/>
    <dgm:cxn modelId="{FCA98962-5464-47E4-A516-67920DCA0321}" type="presParOf" srcId="{6C0C866E-48D4-40F8-9A65-A95FB84EA197}" destId="{812B7B88-2B6D-4340-88BD-04FAFED29BF2}" srcOrd="1" destOrd="0" presId="urn:microsoft.com/office/officeart/2005/8/layout/hierarchy1"/>
    <dgm:cxn modelId="{3413EBE9-FABD-4746-96D1-FD15CFBAD63D}" type="presParOf" srcId="{812B7B88-2B6D-4340-88BD-04FAFED29BF2}" destId="{2C878171-DCD6-4D28-912F-DF83871A6BA3}" srcOrd="0" destOrd="0" presId="urn:microsoft.com/office/officeart/2005/8/layout/hierarchy1"/>
    <dgm:cxn modelId="{83074FB5-F45E-4B41-AFF7-9752CFE92D3A}" type="presParOf" srcId="{812B7B88-2B6D-4340-88BD-04FAFED29BF2}" destId="{962EC2AD-C5D5-4E28-9DC2-477A8C0BEC52}" srcOrd="1" destOrd="0" presId="urn:microsoft.com/office/officeart/2005/8/layout/hierarchy1"/>
    <dgm:cxn modelId="{7C9E16CF-BA0B-4BF5-B3E3-59B5A17A71EF}" type="presParOf" srcId="{962EC2AD-C5D5-4E28-9DC2-477A8C0BEC52}" destId="{B70E22CA-3BA6-41B0-9127-EC7466FA2671}" srcOrd="0" destOrd="0" presId="urn:microsoft.com/office/officeart/2005/8/layout/hierarchy1"/>
    <dgm:cxn modelId="{53E9BD03-52CD-4772-BDFC-2CFFCC46CD03}" type="presParOf" srcId="{B70E22CA-3BA6-41B0-9127-EC7466FA2671}" destId="{F3647B91-342D-4E71-852D-AFE96EC41F10}" srcOrd="0" destOrd="0" presId="urn:microsoft.com/office/officeart/2005/8/layout/hierarchy1"/>
    <dgm:cxn modelId="{51902FCC-AF98-45A8-B69A-E68CDEAC1338}" type="presParOf" srcId="{B70E22CA-3BA6-41B0-9127-EC7466FA2671}" destId="{814A4231-63F2-4B61-8BD0-57F6DA31A1F4}" srcOrd="1" destOrd="0" presId="urn:microsoft.com/office/officeart/2005/8/layout/hierarchy1"/>
    <dgm:cxn modelId="{3F30CE06-DBA0-42C3-9CC8-F85FA94C0A5C}" type="presParOf" srcId="{962EC2AD-C5D5-4E28-9DC2-477A8C0BEC52}" destId="{D2218FC2-3FF4-4417-960F-AB4594672C86}" srcOrd="1" destOrd="0" presId="urn:microsoft.com/office/officeart/2005/8/layout/hierarchy1"/>
    <dgm:cxn modelId="{FB17B617-BF61-4680-AAD8-A46D250B3DBF}" type="presParOf" srcId="{D2218FC2-3FF4-4417-960F-AB4594672C86}" destId="{154BBF81-655D-4311-BFED-93CFFBD0F769}" srcOrd="0" destOrd="0" presId="urn:microsoft.com/office/officeart/2005/8/layout/hierarchy1"/>
    <dgm:cxn modelId="{666A1A2C-D3A2-467C-9DA4-BC0D40206A4B}" type="presParOf" srcId="{D2218FC2-3FF4-4417-960F-AB4594672C86}" destId="{165F1315-5526-4617-834F-41860A2C418F}" srcOrd="1" destOrd="0" presId="urn:microsoft.com/office/officeart/2005/8/layout/hierarchy1"/>
    <dgm:cxn modelId="{B2684398-A96E-4A36-95FB-8286AD71760E}" type="presParOf" srcId="{165F1315-5526-4617-834F-41860A2C418F}" destId="{12FBC9D2-78F5-4C29-A5FC-07F1AA3DAE54}" srcOrd="0" destOrd="0" presId="urn:microsoft.com/office/officeart/2005/8/layout/hierarchy1"/>
    <dgm:cxn modelId="{745DB6B0-CB03-4711-98E0-C7CC0AD71547}" type="presParOf" srcId="{12FBC9D2-78F5-4C29-A5FC-07F1AA3DAE54}" destId="{6218EE5C-9794-43D7-A47B-AEA36F0BEE2E}" srcOrd="0" destOrd="0" presId="urn:microsoft.com/office/officeart/2005/8/layout/hierarchy1"/>
    <dgm:cxn modelId="{F7DE6426-45EA-4817-A1FF-009DE7CDF5F2}" type="presParOf" srcId="{12FBC9D2-78F5-4C29-A5FC-07F1AA3DAE54}" destId="{7625AB97-A8C2-4005-B7BD-330EB70BA557}" srcOrd="1" destOrd="0" presId="urn:microsoft.com/office/officeart/2005/8/layout/hierarchy1"/>
    <dgm:cxn modelId="{D36A5EDF-AA63-4E32-938C-E153E0B305F1}" type="presParOf" srcId="{165F1315-5526-4617-834F-41860A2C418F}" destId="{7A99873A-0C72-4A22-BAD4-A7EA1475DF6D}" srcOrd="1" destOrd="0" presId="urn:microsoft.com/office/officeart/2005/8/layout/hierarchy1"/>
    <dgm:cxn modelId="{D33A0AEC-B01D-4852-9A77-FEB4C78A7006}" type="presParOf" srcId="{21938E9B-3460-46AB-ABC2-27C231AECDE5}" destId="{1DFD38EA-7F58-401E-82D1-1C10AB96B284}" srcOrd="2" destOrd="0" presId="urn:microsoft.com/office/officeart/2005/8/layout/hierarchy1"/>
    <dgm:cxn modelId="{C6737C9C-B99E-414F-A995-AF0E64884D91}" type="presParOf" srcId="{21938E9B-3460-46AB-ABC2-27C231AECDE5}" destId="{161A6689-AC07-428F-A03F-AF51C5FFD47D}" srcOrd="3" destOrd="0" presId="urn:microsoft.com/office/officeart/2005/8/layout/hierarchy1"/>
    <dgm:cxn modelId="{7B0E1BA0-A00C-408A-B76B-112D93BC6C14}" type="presParOf" srcId="{161A6689-AC07-428F-A03F-AF51C5FFD47D}" destId="{6EC37F88-F94F-40FA-9BD9-3DB3B17D20C0}" srcOrd="0" destOrd="0" presId="urn:microsoft.com/office/officeart/2005/8/layout/hierarchy1"/>
    <dgm:cxn modelId="{4C3006E8-6F45-42F9-8811-62E71351D060}" type="presParOf" srcId="{6EC37F88-F94F-40FA-9BD9-3DB3B17D20C0}" destId="{E84E9EB8-200D-4D78-89F5-B99CBABEC95E}" srcOrd="0" destOrd="0" presId="urn:microsoft.com/office/officeart/2005/8/layout/hierarchy1"/>
    <dgm:cxn modelId="{76BBC4F4-D9F9-442E-9A16-E75A893933FB}" type="presParOf" srcId="{6EC37F88-F94F-40FA-9BD9-3DB3B17D20C0}" destId="{98F78921-E9B6-4490-B764-0E440FE6A480}" srcOrd="1" destOrd="0" presId="urn:microsoft.com/office/officeart/2005/8/layout/hierarchy1"/>
    <dgm:cxn modelId="{B3BDFDC7-22FD-4574-BACF-995E08627B71}" type="presParOf" srcId="{161A6689-AC07-428F-A03F-AF51C5FFD47D}" destId="{3C5DBA33-5610-437D-A671-A37EAC3BE05B}" srcOrd="1" destOrd="0" presId="urn:microsoft.com/office/officeart/2005/8/layout/hierarchy1"/>
    <dgm:cxn modelId="{193793A4-B1C1-4B5B-BF03-96EF350A1A6F}" type="presParOf" srcId="{3C5DBA33-5610-437D-A671-A37EAC3BE05B}" destId="{FEC21CCE-C54D-4CA1-A457-F7E13451E91E}" srcOrd="0" destOrd="0" presId="urn:microsoft.com/office/officeart/2005/8/layout/hierarchy1"/>
    <dgm:cxn modelId="{F49CB972-8EC6-40DA-A1DE-B53119580476}" type="presParOf" srcId="{3C5DBA33-5610-437D-A671-A37EAC3BE05B}" destId="{D2E6D382-F039-4DDF-A53D-1656248D0569}" srcOrd="1" destOrd="0" presId="urn:microsoft.com/office/officeart/2005/8/layout/hierarchy1"/>
    <dgm:cxn modelId="{9416FABB-5A62-43BE-93BD-4F86CB5C33A3}" type="presParOf" srcId="{D2E6D382-F039-4DDF-A53D-1656248D0569}" destId="{C5DD5BD7-7B87-4496-BC7A-092E8113D2B0}" srcOrd="0" destOrd="0" presId="urn:microsoft.com/office/officeart/2005/8/layout/hierarchy1"/>
    <dgm:cxn modelId="{B5444138-FE6F-43A9-B773-D3818FE428B0}" type="presParOf" srcId="{C5DD5BD7-7B87-4496-BC7A-092E8113D2B0}" destId="{2DFA677D-0EC9-475E-B666-B3A9D71F6066}" srcOrd="0" destOrd="0" presId="urn:microsoft.com/office/officeart/2005/8/layout/hierarchy1"/>
    <dgm:cxn modelId="{579601CC-4A47-498C-AA04-A4D74F900345}" type="presParOf" srcId="{C5DD5BD7-7B87-4496-BC7A-092E8113D2B0}" destId="{D8FB5A76-2E4C-47FA-B5C7-7039E45851D3}" srcOrd="1" destOrd="0" presId="urn:microsoft.com/office/officeart/2005/8/layout/hierarchy1"/>
    <dgm:cxn modelId="{10DF109E-5EC4-4DA9-9663-2961FE1422F9}" type="presParOf" srcId="{D2E6D382-F039-4DDF-A53D-1656248D0569}" destId="{52E2760C-774D-475D-9459-2979ECCF3195}" srcOrd="1" destOrd="0" presId="urn:microsoft.com/office/officeart/2005/8/layout/hierarchy1"/>
    <dgm:cxn modelId="{734AD421-99E7-4DC0-8E73-57E1D52658B0}" type="presParOf" srcId="{52E2760C-774D-475D-9459-2979ECCF3195}" destId="{F4124778-96F8-48D8-97D9-0BD533D15624}" srcOrd="0" destOrd="0" presId="urn:microsoft.com/office/officeart/2005/8/layout/hierarchy1"/>
    <dgm:cxn modelId="{CF1FC1E1-38C1-4325-AFDC-4F039AAE79C8}" type="presParOf" srcId="{52E2760C-774D-475D-9459-2979ECCF3195}" destId="{988119A6-C96F-42A8-A2BF-D303D3DD260B}" srcOrd="1" destOrd="0" presId="urn:microsoft.com/office/officeart/2005/8/layout/hierarchy1"/>
    <dgm:cxn modelId="{A4ECC6AC-66DC-4F42-A2E9-1D2CBD9F3B00}" type="presParOf" srcId="{988119A6-C96F-42A8-A2BF-D303D3DD260B}" destId="{FFC1C393-35E3-495F-8B1C-4CB8322A4D54}" srcOrd="0" destOrd="0" presId="urn:microsoft.com/office/officeart/2005/8/layout/hierarchy1"/>
    <dgm:cxn modelId="{4AA8BC48-7D7B-462C-B076-BDAED45201A4}" type="presParOf" srcId="{FFC1C393-35E3-495F-8B1C-4CB8322A4D54}" destId="{7D9C5A24-5D66-4482-A50A-040FCA632335}" srcOrd="0" destOrd="0" presId="urn:microsoft.com/office/officeart/2005/8/layout/hierarchy1"/>
    <dgm:cxn modelId="{ABE379D0-0516-44F0-A036-7389B16645BA}" type="presParOf" srcId="{FFC1C393-35E3-495F-8B1C-4CB8322A4D54}" destId="{7FFA7D1E-20AF-4179-9065-A82CD3BC4CCC}" srcOrd="1" destOrd="0" presId="urn:microsoft.com/office/officeart/2005/8/layout/hierarchy1"/>
    <dgm:cxn modelId="{BEB98D44-FEF9-4AA1-AF73-95215A4E995B}" type="presParOf" srcId="{988119A6-C96F-42A8-A2BF-D303D3DD260B}" destId="{B7B9168E-3DF8-4A3B-8FD6-2713F2182082}" srcOrd="1" destOrd="0" presId="urn:microsoft.com/office/officeart/2005/8/layout/hierarchy1"/>
    <dgm:cxn modelId="{D24FF7B9-904E-475C-8E49-BF91F759CE4E}" type="presParOf" srcId="{3C5DBA33-5610-437D-A671-A37EAC3BE05B}" destId="{E0B2E663-67DD-4861-9818-B0BF2AB2B181}" srcOrd="2" destOrd="0" presId="urn:microsoft.com/office/officeart/2005/8/layout/hierarchy1"/>
    <dgm:cxn modelId="{AE8AF225-B16B-4428-B36A-7F948AD2A067}" type="presParOf" srcId="{3C5DBA33-5610-437D-A671-A37EAC3BE05B}" destId="{D380D71A-61E7-4AF3-B236-54024BB0AB24}" srcOrd="3" destOrd="0" presId="urn:microsoft.com/office/officeart/2005/8/layout/hierarchy1"/>
    <dgm:cxn modelId="{4868E16F-3469-4CF1-9E30-80BFAAC2FAB2}" type="presParOf" srcId="{D380D71A-61E7-4AF3-B236-54024BB0AB24}" destId="{A12CAF4A-CFFE-4C0C-8BB1-5B816EAD5358}" srcOrd="0" destOrd="0" presId="urn:microsoft.com/office/officeart/2005/8/layout/hierarchy1"/>
    <dgm:cxn modelId="{F103DB33-2346-49F1-91CD-060DFFF20489}" type="presParOf" srcId="{A12CAF4A-CFFE-4C0C-8BB1-5B816EAD5358}" destId="{DCD2FAC6-F16B-4FC2-B6ED-C5D0BD6E110D}" srcOrd="0" destOrd="0" presId="urn:microsoft.com/office/officeart/2005/8/layout/hierarchy1"/>
    <dgm:cxn modelId="{B7F3FC85-AA7D-43C7-A7E4-EAF25F163434}" type="presParOf" srcId="{A12CAF4A-CFFE-4C0C-8BB1-5B816EAD5358}" destId="{124026D6-AD8F-443D-8356-9EF061B9621F}" srcOrd="1" destOrd="0" presId="urn:microsoft.com/office/officeart/2005/8/layout/hierarchy1"/>
    <dgm:cxn modelId="{D3EB0D39-E8AF-4527-87F4-2FC563199766}" type="presParOf" srcId="{D380D71A-61E7-4AF3-B236-54024BB0AB24}" destId="{F5BB8DDE-0807-41E9-B76D-668B3572E85C}"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BA074C-F500-4C1C-9957-9D60619EE38B}" type="doc">
      <dgm:prSet loTypeId="urn:microsoft.com/office/officeart/2005/8/layout/hierarchy1" loCatId="hierarchy" qsTypeId="urn:microsoft.com/office/officeart/2005/8/quickstyle/simple3" qsCatId="simple" csTypeId="urn:microsoft.com/office/officeart/2005/8/colors/colorful5" csCatId="colorful" phldr="1"/>
      <dgm:spPr/>
      <dgm:t>
        <a:bodyPr/>
        <a:lstStyle/>
        <a:p>
          <a:endParaRPr lang="en-IL"/>
        </a:p>
      </dgm:t>
    </dgm:pt>
    <dgm:pt modelId="{4F7F7F2D-3120-4EA3-964C-3E0DC72F0586}">
      <dgm:prSet phldrT="[טקסט]" custT="1"/>
      <dgm:spPr/>
      <dgm:t>
        <a:bodyPr/>
        <a:lstStyle/>
        <a:p>
          <a:r>
            <a:rPr lang="he-IL" sz="1050">
              <a:latin typeface="Lucida Sans Unicode" panose="020B0602030504020204" pitchFamily="34" charset="0"/>
              <a:cs typeface="Lucida Sans Unicode" panose="020B0602030504020204" pitchFamily="34" charset="0"/>
            </a:rPr>
            <a:t>חיוב כופר בשור מועד שהרג אדם</a:t>
          </a:r>
          <a:endParaRPr lang="en-IL" sz="1050">
            <a:latin typeface="Lucida Sans Unicode" panose="020B0602030504020204" pitchFamily="34" charset="0"/>
            <a:cs typeface="Lucida Sans Unicode" panose="020B0602030504020204" pitchFamily="34" charset="0"/>
          </a:endParaRPr>
        </a:p>
      </dgm:t>
    </dgm:pt>
    <dgm:pt modelId="{586C6105-72A6-4216-B7F1-77FE77B094F3}" type="parTrans" cxnId="{4C12DC51-719F-4E6E-A617-6F36366F2D81}">
      <dgm:prSet/>
      <dgm:spPr/>
      <dgm:t>
        <a:bodyPr/>
        <a:lstStyle/>
        <a:p>
          <a:endParaRPr lang="en-IL" sz="3200">
            <a:latin typeface="Lucida Sans Unicode" panose="020B0602030504020204" pitchFamily="34" charset="0"/>
            <a:cs typeface="Lucida Sans Unicode" panose="020B0602030504020204" pitchFamily="34" charset="0"/>
          </a:endParaRPr>
        </a:p>
      </dgm:t>
    </dgm:pt>
    <dgm:pt modelId="{C13D053E-30F5-48A3-BCAE-3D0F433A6C8F}" type="sibTrans" cxnId="{4C12DC51-719F-4E6E-A617-6F36366F2D81}">
      <dgm:prSet/>
      <dgm:spPr/>
      <dgm:t>
        <a:bodyPr/>
        <a:lstStyle/>
        <a:p>
          <a:endParaRPr lang="en-IL" sz="3200">
            <a:latin typeface="Lucida Sans Unicode" panose="020B0602030504020204" pitchFamily="34" charset="0"/>
            <a:cs typeface="Lucida Sans Unicode" panose="020B0602030504020204" pitchFamily="34" charset="0"/>
          </a:endParaRPr>
        </a:p>
      </dgm:t>
    </dgm:pt>
    <dgm:pt modelId="{185E5419-1DB0-4AB8-AF61-803F4AF3975F}">
      <dgm:prSet phldrT="[טקסט]" custT="1"/>
      <dgm:spPr/>
      <dgm:t>
        <a:bodyPr/>
        <a:lstStyle/>
        <a:p>
          <a:r>
            <a:rPr lang="he-IL" sz="1050">
              <a:latin typeface="Lucida Sans Unicode" panose="020B0602030504020204" pitchFamily="34" charset="0"/>
              <a:cs typeface="Lucida Sans Unicode" panose="020B0602030504020204" pitchFamily="34" charset="0"/>
            </a:rPr>
            <a:t>ר' ישמעאל- משלם דמי מזיק</a:t>
          </a:r>
          <a:endParaRPr lang="en-IL" sz="1050">
            <a:latin typeface="Lucida Sans Unicode" panose="020B0602030504020204" pitchFamily="34" charset="0"/>
            <a:cs typeface="Lucida Sans Unicode" panose="020B0602030504020204" pitchFamily="34" charset="0"/>
          </a:endParaRPr>
        </a:p>
      </dgm:t>
    </dgm:pt>
    <dgm:pt modelId="{C66A29FE-EC6B-412E-A85F-9FA46840968E}" type="parTrans" cxnId="{07102D71-6F0E-4471-AC14-5EE0BFB94DAA}">
      <dgm:prSet/>
      <dgm:spPr/>
      <dgm:t>
        <a:bodyPr/>
        <a:lstStyle/>
        <a:p>
          <a:endParaRPr lang="en-IL" sz="3200">
            <a:latin typeface="Lucida Sans Unicode" panose="020B0602030504020204" pitchFamily="34" charset="0"/>
            <a:cs typeface="Lucida Sans Unicode" panose="020B0602030504020204" pitchFamily="34" charset="0"/>
          </a:endParaRPr>
        </a:p>
      </dgm:t>
    </dgm:pt>
    <dgm:pt modelId="{034DDE8E-B90B-424A-AF8E-9C16BCBDA730}" type="sibTrans" cxnId="{07102D71-6F0E-4471-AC14-5EE0BFB94DAA}">
      <dgm:prSet/>
      <dgm:spPr/>
      <dgm:t>
        <a:bodyPr/>
        <a:lstStyle/>
        <a:p>
          <a:endParaRPr lang="en-IL" sz="3200">
            <a:latin typeface="Lucida Sans Unicode" panose="020B0602030504020204" pitchFamily="34" charset="0"/>
            <a:cs typeface="Lucida Sans Unicode" panose="020B0602030504020204" pitchFamily="34" charset="0"/>
          </a:endParaRPr>
        </a:p>
      </dgm:t>
    </dgm:pt>
    <dgm:pt modelId="{2295C156-1696-446E-97A9-F5953B2080CA}">
      <dgm:prSet phldrT="[טקסט]" custT="1"/>
      <dgm:spPr/>
      <dgm:t>
        <a:bodyPr/>
        <a:lstStyle/>
        <a:p>
          <a:r>
            <a:rPr lang="he-IL" sz="1050">
              <a:latin typeface="Lucida Sans Unicode" panose="020B0602030504020204" pitchFamily="34" charset="0"/>
              <a:cs typeface="Lucida Sans Unicode" panose="020B0602030504020204" pitchFamily="34" charset="0"/>
            </a:rPr>
            <a:t>כופר מתפקד ככפרה</a:t>
          </a:r>
          <a:endParaRPr lang="en-IL" sz="1050">
            <a:latin typeface="Lucida Sans Unicode" panose="020B0602030504020204" pitchFamily="34" charset="0"/>
            <a:cs typeface="Lucida Sans Unicode" panose="020B0602030504020204" pitchFamily="34" charset="0"/>
          </a:endParaRPr>
        </a:p>
      </dgm:t>
    </dgm:pt>
    <dgm:pt modelId="{0F449FD7-E77B-4535-97CA-43BDDCDFBD84}" type="parTrans" cxnId="{3AE823D1-CB06-4D57-BFF2-F3CB2379EC0E}">
      <dgm:prSet/>
      <dgm:spPr/>
      <dgm:t>
        <a:bodyPr/>
        <a:lstStyle/>
        <a:p>
          <a:endParaRPr lang="en-IL" sz="3200">
            <a:latin typeface="Lucida Sans Unicode" panose="020B0602030504020204" pitchFamily="34" charset="0"/>
            <a:cs typeface="Lucida Sans Unicode" panose="020B0602030504020204" pitchFamily="34" charset="0"/>
          </a:endParaRPr>
        </a:p>
      </dgm:t>
    </dgm:pt>
    <dgm:pt modelId="{D0898221-6F5C-41DA-85FC-58D9B311C162}" type="sibTrans" cxnId="{3AE823D1-CB06-4D57-BFF2-F3CB2379EC0E}">
      <dgm:prSet/>
      <dgm:spPr/>
      <dgm:t>
        <a:bodyPr/>
        <a:lstStyle/>
        <a:p>
          <a:endParaRPr lang="en-IL" sz="3200">
            <a:latin typeface="Lucida Sans Unicode" panose="020B0602030504020204" pitchFamily="34" charset="0"/>
            <a:cs typeface="Lucida Sans Unicode" panose="020B0602030504020204" pitchFamily="34" charset="0"/>
          </a:endParaRPr>
        </a:p>
      </dgm:t>
    </dgm:pt>
    <dgm:pt modelId="{6F57845D-0ED5-42F8-B8E0-2AE0F942FFAB}">
      <dgm:prSet phldrT="[טקסט]" custT="1"/>
      <dgm:spPr/>
      <dgm:t>
        <a:bodyPr/>
        <a:lstStyle/>
        <a:p>
          <a:r>
            <a:rPr lang="he-IL" sz="1050">
              <a:latin typeface="Lucida Sans Unicode" panose="020B0602030504020204" pitchFamily="34" charset="0"/>
              <a:cs typeface="Lucida Sans Unicode" panose="020B0602030504020204" pitchFamily="34" charset="0"/>
            </a:rPr>
            <a:t>חכמים- משלם דמי ניזק</a:t>
          </a:r>
          <a:endParaRPr lang="en-IL" sz="1050">
            <a:latin typeface="Lucida Sans Unicode" panose="020B0602030504020204" pitchFamily="34" charset="0"/>
            <a:cs typeface="Lucida Sans Unicode" panose="020B0602030504020204" pitchFamily="34" charset="0"/>
          </a:endParaRPr>
        </a:p>
      </dgm:t>
    </dgm:pt>
    <dgm:pt modelId="{E3CAA613-8BD6-455F-B50D-A8D08B3F135D}" type="parTrans" cxnId="{3A93B883-05A8-4803-8A56-F4468779B3BA}">
      <dgm:prSet/>
      <dgm:spPr/>
      <dgm:t>
        <a:bodyPr/>
        <a:lstStyle/>
        <a:p>
          <a:endParaRPr lang="en-IL" sz="3200">
            <a:latin typeface="Lucida Sans Unicode" panose="020B0602030504020204" pitchFamily="34" charset="0"/>
            <a:cs typeface="Lucida Sans Unicode" panose="020B0602030504020204" pitchFamily="34" charset="0"/>
          </a:endParaRPr>
        </a:p>
      </dgm:t>
    </dgm:pt>
    <dgm:pt modelId="{93FA8747-8C7D-4CE3-A97A-AB0CC17A312C}" type="sibTrans" cxnId="{3A93B883-05A8-4803-8A56-F4468779B3BA}">
      <dgm:prSet/>
      <dgm:spPr/>
      <dgm:t>
        <a:bodyPr/>
        <a:lstStyle/>
        <a:p>
          <a:endParaRPr lang="en-IL" sz="3200">
            <a:latin typeface="Lucida Sans Unicode" panose="020B0602030504020204" pitchFamily="34" charset="0"/>
            <a:cs typeface="Lucida Sans Unicode" panose="020B0602030504020204" pitchFamily="34" charset="0"/>
          </a:endParaRPr>
        </a:p>
      </dgm:t>
    </dgm:pt>
    <dgm:pt modelId="{2EB25453-F5C8-442E-AE35-FFB25DF40ED2}">
      <dgm:prSet phldrT="[טקסט]" custT="1"/>
      <dgm:spPr/>
      <dgm:t>
        <a:bodyPr/>
        <a:lstStyle/>
        <a:p>
          <a:r>
            <a:rPr lang="he-IL" sz="1050">
              <a:latin typeface="Lucida Sans Unicode" panose="020B0602030504020204" pitchFamily="34" charset="0"/>
              <a:cs typeface="Lucida Sans Unicode" panose="020B0602030504020204" pitchFamily="34" charset="0"/>
            </a:rPr>
            <a:t>כופר מתפקד כחיוב ממוני</a:t>
          </a:r>
          <a:endParaRPr lang="en-IL" sz="1050">
            <a:latin typeface="Lucida Sans Unicode" panose="020B0602030504020204" pitchFamily="34" charset="0"/>
            <a:cs typeface="Lucida Sans Unicode" panose="020B0602030504020204" pitchFamily="34" charset="0"/>
          </a:endParaRPr>
        </a:p>
      </dgm:t>
    </dgm:pt>
    <dgm:pt modelId="{43776C8F-2855-4399-854E-E3FF3D754BE4}" type="parTrans" cxnId="{70BD8BE5-6041-4CD5-9F82-D39CA91A7B59}">
      <dgm:prSet/>
      <dgm:spPr/>
      <dgm:t>
        <a:bodyPr/>
        <a:lstStyle/>
        <a:p>
          <a:endParaRPr lang="en-IL" sz="3200">
            <a:latin typeface="Lucida Sans Unicode" panose="020B0602030504020204" pitchFamily="34" charset="0"/>
            <a:cs typeface="Lucida Sans Unicode" panose="020B0602030504020204" pitchFamily="34" charset="0"/>
          </a:endParaRPr>
        </a:p>
      </dgm:t>
    </dgm:pt>
    <dgm:pt modelId="{1CB73447-4574-4721-9B1E-07B9B8B1ACBA}" type="sibTrans" cxnId="{70BD8BE5-6041-4CD5-9F82-D39CA91A7B59}">
      <dgm:prSet/>
      <dgm:spPr/>
      <dgm:t>
        <a:bodyPr/>
        <a:lstStyle/>
        <a:p>
          <a:endParaRPr lang="en-IL" sz="3200">
            <a:latin typeface="Lucida Sans Unicode" panose="020B0602030504020204" pitchFamily="34" charset="0"/>
            <a:cs typeface="Lucida Sans Unicode" panose="020B0602030504020204" pitchFamily="34" charset="0"/>
          </a:endParaRPr>
        </a:p>
      </dgm:t>
    </dgm:pt>
    <dgm:pt modelId="{34B242F6-96DC-4191-A4F6-E5CE05B0C339}">
      <dgm:prSet phldrT="[טקסט]" custT="1"/>
      <dgm:spPr/>
      <dgm:t>
        <a:bodyPr/>
        <a:lstStyle/>
        <a:p>
          <a:r>
            <a:rPr lang="he-IL" sz="1050">
              <a:latin typeface="Lucida Sans Unicode" panose="020B0602030504020204" pitchFamily="34" charset="0"/>
              <a:cs typeface="Lucida Sans Unicode" panose="020B0602030504020204" pitchFamily="34" charset="0"/>
            </a:rPr>
            <a:t>כופר מתפקד ככפרה</a:t>
          </a:r>
          <a:br>
            <a:rPr lang="en-US" sz="1050">
              <a:latin typeface="Lucida Sans Unicode" panose="020B0602030504020204" pitchFamily="34" charset="0"/>
              <a:cs typeface="Lucida Sans Unicode" panose="020B0602030504020204" pitchFamily="34" charset="0"/>
            </a:rPr>
          </a:br>
          <a:r>
            <a:rPr lang="he-IL" sz="1050">
              <a:latin typeface="Lucida Sans Unicode" panose="020B0602030504020204" pitchFamily="34" charset="0"/>
              <a:cs typeface="Lucida Sans Unicode" panose="020B0602030504020204" pitchFamily="34" charset="0"/>
            </a:rPr>
            <a:t>אז למה משלם דמי ניזק?</a:t>
          </a:r>
          <a:endParaRPr lang="en-IL" sz="1050">
            <a:latin typeface="Lucida Sans Unicode" panose="020B0602030504020204" pitchFamily="34" charset="0"/>
            <a:cs typeface="Lucida Sans Unicode" panose="020B0602030504020204" pitchFamily="34" charset="0"/>
          </a:endParaRPr>
        </a:p>
      </dgm:t>
    </dgm:pt>
    <dgm:pt modelId="{7E1D5ABC-73BA-4286-BB0B-4C867DE7F579}" type="parTrans" cxnId="{D9D38F70-59CC-49AE-B219-8CC917B117AA}">
      <dgm:prSet/>
      <dgm:spPr/>
      <dgm:t>
        <a:bodyPr/>
        <a:lstStyle/>
        <a:p>
          <a:endParaRPr lang="en-IL" sz="3200">
            <a:latin typeface="Lucida Sans Unicode" panose="020B0602030504020204" pitchFamily="34" charset="0"/>
            <a:cs typeface="Lucida Sans Unicode" panose="020B0602030504020204" pitchFamily="34" charset="0"/>
          </a:endParaRPr>
        </a:p>
      </dgm:t>
    </dgm:pt>
    <dgm:pt modelId="{030CE569-4C3F-4853-9877-D5D0180871B4}" type="sibTrans" cxnId="{D9D38F70-59CC-49AE-B219-8CC917B117AA}">
      <dgm:prSet/>
      <dgm:spPr/>
      <dgm:t>
        <a:bodyPr/>
        <a:lstStyle/>
        <a:p>
          <a:endParaRPr lang="en-IL" sz="3200">
            <a:latin typeface="Lucida Sans Unicode" panose="020B0602030504020204" pitchFamily="34" charset="0"/>
            <a:cs typeface="Lucida Sans Unicode" panose="020B0602030504020204" pitchFamily="34" charset="0"/>
          </a:endParaRPr>
        </a:p>
      </dgm:t>
    </dgm:pt>
    <dgm:pt modelId="{DE7E55E2-A30A-4542-9ACB-7CDE76EEE148}">
      <dgm:prSet phldrT="[טקסט]" custT="1"/>
      <dgm:spPr/>
      <dgm:t>
        <a:bodyPr/>
        <a:lstStyle/>
        <a:p>
          <a:r>
            <a:rPr lang="he-IL" sz="1050">
              <a:latin typeface="Lucida Sans Unicode" panose="020B0602030504020204" pitchFamily="34" charset="0"/>
              <a:cs typeface="Lucida Sans Unicode" panose="020B0602030504020204" pitchFamily="34" charset="0"/>
            </a:rPr>
            <a:t>בגלל דרשת הפסוקים</a:t>
          </a:r>
          <a:endParaRPr lang="en-IL" sz="1050">
            <a:latin typeface="Lucida Sans Unicode" panose="020B0602030504020204" pitchFamily="34" charset="0"/>
            <a:cs typeface="Lucida Sans Unicode" panose="020B0602030504020204" pitchFamily="34" charset="0"/>
          </a:endParaRPr>
        </a:p>
      </dgm:t>
    </dgm:pt>
    <dgm:pt modelId="{25E16AFA-1AD6-4185-B771-AB88FAAC2B77}" type="parTrans" cxnId="{64CFCAE9-7E3E-493D-8D8C-DE9305BDACF8}">
      <dgm:prSet/>
      <dgm:spPr/>
      <dgm:t>
        <a:bodyPr/>
        <a:lstStyle/>
        <a:p>
          <a:endParaRPr lang="en-IL" sz="3200">
            <a:latin typeface="Lucida Sans Unicode" panose="020B0602030504020204" pitchFamily="34" charset="0"/>
            <a:cs typeface="Lucida Sans Unicode" panose="020B0602030504020204" pitchFamily="34" charset="0"/>
          </a:endParaRPr>
        </a:p>
      </dgm:t>
    </dgm:pt>
    <dgm:pt modelId="{590D9A14-49BE-4E15-BF1E-9E4BEAE159C7}" type="sibTrans" cxnId="{64CFCAE9-7E3E-493D-8D8C-DE9305BDACF8}">
      <dgm:prSet/>
      <dgm:spPr/>
      <dgm:t>
        <a:bodyPr/>
        <a:lstStyle/>
        <a:p>
          <a:endParaRPr lang="en-IL" sz="3200">
            <a:latin typeface="Lucida Sans Unicode" panose="020B0602030504020204" pitchFamily="34" charset="0"/>
            <a:cs typeface="Lucida Sans Unicode" panose="020B0602030504020204" pitchFamily="34" charset="0"/>
          </a:endParaRPr>
        </a:p>
      </dgm:t>
    </dgm:pt>
    <dgm:pt modelId="{C0426BF0-948C-407C-B20E-2FD77A8EDD62}">
      <dgm:prSet phldrT="[טקסט]" custT="1"/>
      <dgm:spPr/>
      <dgm:t>
        <a:bodyPr/>
        <a:lstStyle/>
        <a:p>
          <a:r>
            <a:rPr lang="he-IL" sz="1050">
              <a:latin typeface="Lucida Sans Unicode" panose="020B0602030504020204" pitchFamily="34" charset="0"/>
              <a:cs typeface="Lucida Sans Unicode" panose="020B0602030504020204" pitchFamily="34" charset="0"/>
            </a:rPr>
            <a:t>כופר מכפר על הפגיעה הממונית</a:t>
          </a:r>
          <a:endParaRPr lang="en-IL" sz="1050">
            <a:latin typeface="Lucida Sans Unicode" panose="020B0602030504020204" pitchFamily="34" charset="0"/>
            <a:cs typeface="Lucida Sans Unicode" panose="020B0602030504020204" pitchFamily="34" charset="0"/>
          </a:endParaRPr>
        </a:p>
      </dgm:t>
    </dgm:pt>
    <dgm:pt modelId="{93243576-7067-46D3-A816-147E7CD84A8E}" type="parTrans" cxnId="{0F149593-6D60-4378-AC1E-AC298416BB8F}">
      <dgm:prSet/>
      <dgm:spPr/>
      <dgm:t>
        <a:bodyPr/>
        <a:lstStyle/>
        <a:p>
          <a:endParaRPr lang="en-IL" sz="3200">
            <a:latin typeface="Lucida Sans Unicode" panose="020B0602030504020204" pitchFamily="34" charset="0"/>
            <a:cs typeface="Lucida Sans Unicode" panose="020B0602030504020204" pitchFamily="34" charset="0"/>
          </a:endParaRPr>
        </a:p>
      </dgm:t>
    </dgm:pt>
    <dgm:pt modelId="{7D89BB97-A1C7-4DCC-99EB-CEADDA3F9EA2}" type="sibTrans" cxnId="{0F149593-6D60-4378-AC1E-AC298416BB8F}">
      <dgm:prSet/>
      <dgm:spPr/>
      <dgm:t>
        <a:bodyPr/>
        <a:lstStyle/>
        <a:p>
          <a:endParaRPr lang="en-IL" sz="3200">
            <a:latin typeface="Lucida Sans Unicode" panose="020B0602030504020204" pitchFamily="34" charset="0"/>
            <a:cs typeface="Lucida Sans Unicode" panose="020B0602030504020204" pitchFamily="34" charset="0"/>
          </a:endParaRPr>
        </a:p>
      </dgm:t>
    </dgm:pt>
    <dgm:pt modelId="{E4765E20-9E7F-40C6-A4BE-12E6AE9D2987}">
      <dgm:prSet phldrT="[טקסט]" custT="1"/>
      <dgm:spPr/>
      <dgm:t>
        <a:bodyPr/>
        <a:lstStyle/>
        <a:p>
          <a:r>
            <a:rPr lang="he-IL" sz="1050">
              <a:latin typeface="Lucida Sans Unicode" panose="020B0602030504020204" pitchFamily="34" charset="0"/>
              <a:cs typeface="Lucida Sans Unicode" panose="020B0602030504020204" pitchFamily="34" charset="0"/>
            </a:rPr>
            <a:t>התורה מתנה את כפרת מיתת הבעלים בפיצוי היורשים</a:t>
          </a:r>
          <a:endParaRPr lang="en-IL" sz="1050">
            <a:latin typeface="Lucida Sans Unicode" panose="020B0602030504020204" pitchFamily="34" charset="0"/>
            <a:cs typeface="Lucida Sans Unicode" panose="020B0602030504020204" pitchFamily="34" charset="0"/>
          </a:endParaRPr>
        </a:p>
      </dgm:t>
    </dgm:pt>
    <dgm:pt modelId="{74857322-03AB-47A0-AC1F-07B931AC65F7}" type="parTrans" cxnId="{090A2E15-FA66-4D7A-A51E-00E381EB6280}">
      <dgm:prSet/>
      <dgm:spPr/>
      <dgm:t>
        <a:bodyPr/>
        <a:lstStyle/>
        <a:p>
          <a:endParaRPr lang="en-IL" sz="3200">
            <a:latin typeface="Lucida Sans Unicode" panose="020B0602030504020204" pitchFamily="34" charset="0"/>
            <a:cs typeface="Lucida Sans Unicode" panose="020B0602030504020204" pitchFamily="34" charset="0"/>
          </a:endParaRPr>
        </a:p>
      </dgm:t>
    </dgm:pt>
    <dgm:pt modelId="{AFA2EF5F-9121-4019-A737-8B039F82512E}" type="sibTrans" cxnId="{090A2E15-FA66-4D7A-A51E-00E381EB6280}">
      <dgm:prSet/>
      <dgm:spPr/>
      <dgm:t>
        <a:bodyPr/>
        <a:lstStyle/>
        <a:p>
          <a:endParaRPr lang="en-IL" sz="3200">
            <a:latin typeface="Lucida Sans Unicode" panose="020B0602030504020204" pitchFamily="34" charset="0"/>
            <a:cs typeface="Lucida Sans Unicode" panose="020B0602030504020204" pitchFamily="34" charset="0"/>
          </a:endParaRPr>
        </a:p>
      </dgm:t>
    </dgm:pt>
    <dgm:pt modelId="{0D21167A-594C-464E-A74D-5DF2652804B7}" type="pres">
      <dgm:prSet presAssocID="{ECBA074C-F500-4C1C-9957-9D60619EE38B}" presName="hierChild1" presStyleCnt="0">
        <dgm:presLayoutVars>
          <dgm:chPref val="1"/>
          <dgm:dir val="rev"/>
          <dgm:animOne val="branch"/>
          <dgm:animLvl val="lvl"/>
          <dgm:resizeHandles/>
        </dgm:presLayoutVars>
      </dgm:prSet>
      <dgm:spPr/>
    </dgm:pt>
    <dgm:pt modelId="{F7F51C80-32CA-47D7-9E6B-B03924B64CA2}" type="pres">
      <dgm:prSet presAssocID="{4F7F7F2D-3120-4EA3-964C-3E0DC72F0586}" presName="hierRoot1" presStyleCnt="0"/>
      <dgm:spPr/>
    </dgm:pt>
    <dgm:pt modelId="{EC11D2F9-EFA4-4132-8133-CA1326337683}" type="pres">
      <dgm:prSet presAssocID="{4F7F7F2D-3120-4EA3-964C-3E0DC72F0586}" presName="composite" presStyleCnt="0"/>
      <dgm:spPr/>
    </dgm:pt>
    <dgm:pt modelId="{00EF709E-9E07-4449-A292-5AF0531C3418}" type="pres">
      <dgm:prSet presAssocID="{4F7F7F2D-3120-4EA3-964C-3E0DC72F0586}" presName="background" presStyleLbl="node0" presStyleIdx="0" presStyleCnt="1"/>
      <dgm:spPr/>
    </dgm:pt>
    <dgm:pt modelId="{2220ABB4-6845-47D8-872A-006125AA8020}" type="pres">
      <dgm:prSet presAssocID="{4F7F7F2D-3120-4EA3-964C-3E0DC72F0586}" presName="text" presStyleLbl="fgAcc0" presStyleIdx="0" presStyleCnt="1">
        <dgm:presLayoutVars>
          <dgm:chPref val="3"/>
        </dgm:presLayoutVars>
      </dgm:prSet>
      <dgm:spPr/>
    </dgm:pt>
    <dgm:pt modelId="{8063A74B-EE52-41B5-863D-0341C11157E3}" type="pres">
      <dgm:prSet presAssocID="{4F7F7F2D-3120-4EA3-964C-3E0DC72F0586}" presName="hierChild2" presStyleCnt="0"/>
      <dgm:spPr/>
    </dgm:pt>
    <dgm:pt modelId="{8641033D-B2A5-47D1-815E-6AEDAB527FD0}" type="pres">
      <dgm:prSet presAssocID="{C66A29FE-EC6B-412E-A85F-9FA46840968E}" presName="Name10" presStyleLbl="parChTrans1D2" presStyleIdx="0" presStyleCnt="2"/>
      <dgm:spPr/>
    </dgm:pt>
    <dgm:pt modelId="{5F5B3357-CB9F-4019-81E0-78EBBAA017F0}" type="pres">
      <dgm:prSet presAssocID="{185E5419-1DB0-4AB8-AF61-803F4AF3975F}" presName="hierRoot2" presStyleCnt="0"/>
      <dgm:spPr/>
    </dgm:pt>
    <dgm:pt modelId="{1D8370DB-AD1D-4F47-AE9E-B33FD5DE7B86}" type="pres">
      <dgm:prSet presAssocID="{185E5419-1DB0-4AB8-AF61-803F4AF3975F}" presName="composite2" presStyleCnt="0"/>
      <dgm:spPr/>
    </dgm:pt>
    <dgm:pt modelId="{7C62D1CD-776A-4412-BEB2-C736AB539CA6}" type="pres">
      <dgm:prSet presAssocID="{185E5419-1DB0-4AB8-AF61-803F4AF3975F}" presName="background2" presStyleLbl="node2" presStyleIdx="0" presStyleCnt="2"/>
      <dgm:spPr/>
    </dgm:pt>
    <dgm:pt modelId="{1B865636-DA22-4069-83B1-D57897B12128}" type="pres">
      <dgm:prSet presAssocID="{185E5419-1DB0-4AB8-AF61-803F4AF3975F}" presName="text2" presStyleLbl="fgAcc2" presStyleIdx="0" presStyleCnt="2">
        <dgm:presLayoutVars>
          <dgm:chPref val="3"/>
        </dgm:presLayoutVars>
      </dgm:prSet>
      <dgm:spPr/>
    </dgm:pt>
    <dgm:pt modelId="{607BE816-AA6E-47A4-AB1F-4E5A00819465}" type="pres">
      <dgm:prSet presAssocID="{185E5419-1DB0-4AB8-AF61-803F4AF3975F}" presName="hierChild3" presStyleCnt="0"/>
      <dgm:spPr/>
    </dgm:pt>
    <dgm:pt modelId="{FC990579-E795-445C-B8E5-262ECFF2050D}" type="pres">
      <dgm:prSet presAssocID="{0F449FD7-E77B-4535-97CA-43BDDCDFBD84}" presName="Name17" presStyleLbl="parChTrans1D3" presStyleIdx="0" presStyleCnt="3"/>
      <dgm:spPr/>
    </dgm:pt>
    <dgm:pt modelId="{ABD0B8B0-1FC4-4BE6-87C0-5E49995E09C4}" type="pres">
      <dgm:prSet presAssocID="{2295C156-1696-446E-97A9-F5953B2080CA}" presName="hierRoot3" presStyleCnt="0"/>
      <dgm:spPr/>
    </dgm:pt>
    <dgm:pt modelId="{74BF191B-5134-4D58-A859-CE6998344F01}" type="pres">
      <dgm:prSet presAssocID="{2295C156-1696-446E-97A9-F5953B2080CA}" presName="composite3" presStyleCnt="0"/>
      <dgm:spPr/>
    </dgm:pt>
    <dgm:pt modelId="{C5D1CB69-11CA-4C9E-A5B3-2C7D626EDD11}" type="pres">
      <dgm:prSet presAssocID="{2295C156-1696-446E-97A9-F5953B2080CA}" presName="background3" presStyleLbl="node3" presStyleIdx="0" presStyleCnt="3"/>
      <dgm:spPr/>
    </dgm:pt>
    <dgm:pt modelId="{CAAFFE76-2A26-4143-9FEE-25356ACA8889}" type="pres">
      <dgm:prSet presAssocID="{2295C156-1696-446E-97A9-F5953B2080CA}" presName="text3" presStyleLbl="fgAcc3" presStyleIdx="0" presStyleCnt="3">
        <dgm:presLayoutVars>
          <dgm:chPref val="3"/>
        </dgm:presLayoutVars>
      </dgm:prSet>
      <dgm:spPr/>
    </dgm:pt>
    <dgm:pt modelId="{F011B2DE-7ADB-4509-9E9A-9366116A775E}" type="pres">
      <dgm:prSet presAssocID="{2295C156-1696-446E-97A9-F5953B2080CA}" presName="hierChild4" presStyleCnt="0"/>
      <dgm:spPr/>
    </dgm:pt>
    <dgm:pt modelId="{2C4A801A-130B-4E3B-94D1-7A47B40CB4F2}" type="pres">
      <dgm:prSet presAssocID="{E3CAA613-8BD6-455F-B50D-A8D08B3F135D}" presName="Name10" presStyleLbl="parChTrans1D2" presStyleIdx="1" presStyleCnt="2"/>
      <dgm:spPr/>
    </dgm:pt>
    <dgm:pt modelId="{9C7FE8D2-FBD6-45F4-AAC1-2A4626749D4C}" type="pres">
      <dgm:prSet presAssocID="{6F57845D-0ED5-42F8-B8E0-2AE0F942FFAB}" presName="hierRoot2" presStyleCnt="0"/>
      <dgm:spPr/>
    </dgm:pt>
    <dgm:pt modelId="{3DF8742B-29AC-4B14-8171-8949FEDAAC67}" type="pres">
      <dgm:prSet presAssocID="{6F57845D-0ED5-42F8-B8E0-2AE0F942FFAB}" presName="composite2" presStyleCnt="0"/>
      <dgm:spPr/>
    </dgm:pt>
    <dgm:pt modelId="{651B5819-C666-4E60-9651-2403413AB901}" type="pres">
      <dgm:prSet presAssocID="{6F57845D-0ED5-42F8-B8E0-2AE0F942FFAB}" presName="background2" presStyleLbl="node2" presStyleIdx="1" presStyleCnt="2"/>
      <dgm:spPr/>
    </dgm:pt>
    <dgm:pt modelId="{FFEEDC1C-839C-4E8D-8F7C-5FCF359870F4}" type="pres">
      <dgm:prSet presAssocID="{6F57845D-0ED5-42F8-B8E0-2AE0F942FFAB}" presName="text2" presStyleLbl="fgAcc2" presStyleIdx="1" presStyleCnt="2">
        <dgm:presLayoutVars>
          <dgm:chPref val="3"/>
        </dgm:presLayoutVars>
      </dgm:prSet>
      <dgm:spPr/>
    </dgm:pt>
    <dgm:pt modelId="{C46D1A06-E5B4-49E8-993D-6BC75E4B6196}" type="pres">
      <dgm:prSet presAssocID="{6F57845D-0ED5-42F8-B8E0-2AE0F942FFAB}" presName="hierChild3" presStyleCnt="0"/>
      <dgm:spPr/>
    </dgm:pt>
    <dgm:pt modelId="{5C883B81-61D4-483D-8BD8-849D7EBA666D}" type="pres">
      <dgm:prSet presAssocID="{43776C8F-2855-4399-854E-E3FF3D754BE4}" presName="Name17" presStyleLbl="parChTrans1D3" presStyleIdx="1" presStyleCnt="3"/>
      <dgm:spPr/>
    </dgm:pt>
    <dgm:pt modelId="{336B7863-1B81-4964-884C-4887C4657B33}" type="pres">
      <dgm:prSet presAssocID="{2EB25453-F5C8-442E-AE35-FFB25DF40ED2}" presName="hierRoot3" presStyleCnt="0"/>
      <dgm:spPr/>
    </dgm:pt>
    <dgm:pt modelId="{7DCD6EB9-3BF2-4783-B773-74187ECE0B09}" type="pres">
      <dgm:prSet presAssocID="{2EB25453-F5C8-442E-AE35-FFB25DF40ED2}" presName="composite3" presStyleCnt="0"/>
      <dgm:spPr/>
    </dgm:pt>
    <dgm:pt modelId="{3449AF22-3090-4E7E-9C7A-900D0287D009}" type="pres">
      <dgm:prSet presAssocID="{2EB25453-F5C8-442E-AE35-FFB25DF40ED2}" presName="background3" presStyleLbl="node3" presStyleIdx="1" presStyleCnt="3"/>
      <dgm:spPr/>
    </dgm:pt>
    <dgm:pt modelId="{6751601B-F093-4815-94B8-DC35A25BF567}" type="pres">
      <dgm:prSet presAssocID="{2EB25453-F5C8-442E-AE35-FFB25DF40ED2}" presName="text3" presStyleLbl="fgAcc3" presStyleIdx="1" presStyleCnt="3">
        <dgm:presLayoutVars>
          <dgm:chPref val="3"/>
        </dgm:presLayoutVars>
      </dgm:prSet>
      <dgm:spPr/>
    </dgm:pt>
    <dgm:pt modelId="{55DA671C-803A-4BE7-99C7-05D43CC3303C}" type="pres">
      <dgm:prSet presAssocID="{2EB25453-F5C8-442E-AE35-FFB25DF40ED2}" presName="hierChild4" presStyleCnt="0"/>
      <dgm:spPr/>
    </dgm:pt>
    <dgm:pt modelId="{F686951C-0921-4C53-BB27-18F82706E7DB}" type="pres">
      <dgm:prSet presAssocID="{7E1D5ABC-73BA-4286-BB0B-4C867DE7F579}" presName="Name17" presStyleLbl="parChTrans1D3" presStyleIdx="2" presStyleCnt="3"/>
      <dgm:spPr/>
    </dgm:pt>
    <dgm:pt modelId="{FF14504C-27C7-4EF7-8112-C6D4A3E1A4F8}" type="pres">
      <dgm:prSet presAssocID="{34B242F6-96DC-4191-A4F6-E5CE05B0C339}" presName="hierRoot3" presStyleCnt="0"/>
      <dgm:spPr/>
    </dgm:pt>
    <dgm:pt modelId="{6995B8B7-B52B-4569-823B-2F0B530D14AE}" type="pres">
      <dgm:prSet presAssocID="{34B242F6-96DC-4191-A4F6-E5CE05B0C339}" presName="composite3" presStyleCnt="0"/>
      <dgm:spPr/>
    </dgm:pt>
    <dgm:pt modelId="{637A9A2B-5B46-404C-BD35-D9E0F245EE06}" type="pres">
      <dgm:prSet presAssocID="{34B242F6-96DC-4191-A4F6-E5CE05B0C339}" presName="background3" presStyleLbl="node3" presStyleIdx="2" presStyleCnt="3"/>
      <dgm:spPr/>
    </dgm:pt>
    <dgm:pt modelId="{E22C00CE-470D-4D33-9FCD-A9DDA4B66619}" type="pres">
      <dgm:prSet presAssocID="{34B242F6-96DC-4191-A4F6-E5CE05B0C339}" presName="text3" presStyleLbl="fgAcc3" presStyleIdx="2" presStyleCnt="3">
        <dgm:presLayoutVars>
          <dgm:chPref val="3"/>
        </dgm:presLayoutVars>
      </dgm:prSet>
      <dgm:spPr/>
    </dgm:pt>
    <dgm:pt modelId="{9E71ABC1-2E3F-409C-BDAD-58CA75B1C315}" type="pres">
      <dgm:prSet presAssocID="{34B242F6-96DC-4191-A4F6-E5CE05B0C339}" presName="hierChild4" presStyleCnt="0"/>
      <dgm:spPr/>
    </dgm:pt>
    <dgm:pt modelId="{2B0C25D1-78C9-4273-9C50-85E446AB2BD2}" type="pres">
      <dgm:prSet presAssocID="{25E16AFA-1AD6-4185-B771-AB88FAAC2B77}" presName="Name23" presStyleLbl="parChTrans1D4" presStyleIdx="0" presStyleCnt="3"/>
      <dgm:spPr/>
    </dgm:pt>
    <dgm:pt modelId="{2A28C03A-ED4E-446C-AD74-F16C66CF972E}" type="pres">
      <dgm:prSet presAssocID="{DE7E55E2-A30A-4542-9ACB-7CDE76EEE148}" presName="hierRoot4" presStyleCnt="0"/>
      <dgm:spPr/>
    </dgm:pt>
    <dgm:pt modelId="{8113427B-9C64-471B-826F-9189C85337B8}" type="pres">
      <dgm:prSet presAssocID="{DE7E55E2-A30A-4542-9ACB-7CDE76EEE148}" presName="composite4" presStyleCnt="0"/>
      <dgm:spPr/>
    </dgm:pt>
    <dgm:pt modelId="{D6036149-097D-416D-9BDE-CF44FA6E27B7}" type="pres">
      <dgm:prSet presAssocID="{DE7E55E2-A30A-4542-9ACB-7CDE76EEE148}" presName="background4" presStyleLbl="node4" presStyleIdx="0" presStyleCnt="3"/>
      <dgm:spPr/>
    </dgm:pt>
    <dgm:pt modelId="{B034D680-F4BF-43C5-BB14-59D9F5C917AC}" type="pres">
      <dgm:prSet presAssocID="{DE7E55E2-A30A-4542-9ACB-7CDE76EEE148}" presName="text4" presStyleLbl="fgAcc4" presStyleIdx="0" presStyleCnt="3">
        <dgm:presLayoutVars>
          <dgm:chPref val="3"/>
        </dgm:presLayoutVars>
      </dgm:prSet>
      <dgm:spPr/>
    </dgm:pt>
    <dgm:pt modelId="{64761063-F9E9-4592-A84C-CE4673F49A27}" type="pres">
      <dgm:prSet presAssocID="{DE7E55E2-A30A-4542-9ACB-7CDE76EEE148}" presName="hierChild5" presStyleCnt="0"/>
      <dgm:spPr/>
    </dgm:pt>
    <dgm:pt modelId="{6864F618-FD89-46B0-8F3A-CECC905C74CA}" type="pres">
      <dgm:prSet presAssocID="{93243576-7067-46D3-A816-147E7CD84A8E}" presName="Name23" presStyleLbl="parChTrans1D4" presStyleIdx="1" presStyleCnt="3"/>
      <dgm:spPr/>
    </dgm:pt>
    <dgm:pt modelId="{B3606775-AB9A-4280-BA6C-3E34DC8B1A0A}" type="pres">
      <dgm:prSet presAssocID="{C0426BF0-948C-407C-B20E-2FD77A8EDD62}" presName="hierRoot4" presStyleCnt="0"/>
      <dgm:spPr/>
    </dgm:pt>
    <dgm:pt modelId="{637E83C3-E64F-4526-A357-5C973F913563}" type="pres">
      <dgm:prSet presAssocID="{C0426BF0-948C-407C-B20E-2FD77A8EDD62}" presName="composite4" presStyleCnt="0"/>
      <dgm:spPr/>
    </dgm:pt>
    <dgm:pt modelId="{6C0EC71F-33A4-47F9-B0B8-205B8B8F7F1E}" type="pres">
      <dgm:prSet presAssocID="{C0426BF0-948C-407C-B20E-2FD77A8EDD62}" presName="background4" presStyleLbl="node4" presStyleIdx="1" presStyleCnt="3"/>
      <dgm:spPr/>
    </dgm:pt>
    <dgm:pt modelId="{7915F75E-2A3B-4ECB-8B29-33974FAD8EA6}" type="pres">
      <dgm:prSet presAssocID="{C0426BF0-948C-407C-B20E-2FD77A8EDD62}" presName="text4" presStyleLbl="fgAcc4" presStyleIdx="1" presStyleCnt="3">
        <dgm:presLayoutVars>
          <dgm:chPref val="3"/>
        </dgm:presLayoutVars>
      </dgm:prSet>
      <dgm:spPr/>
    </dgm:pt>
    <dgm:pt modelId="{E3AA97B8-64F9-40FF-B3A0-0CD6B5CC187D}" type="pres">
      <dgm:prSet presAssocID="{C0426BF0-948C-407C-B20E-2FD77A8EDD62}" presName="hierChild5" presStyleCnt="0"/>
      <dgm:spPr/>
    </dgm:pt>
    <dgm:pt modelId="{6ECC02F2-5129-42FB-B9D2-B79A0FEDE361}" type="pres">
      <dgm:prSet presAssocID="{74857322-03AB-47A0-AC1F-07B931AC65F7}" presName="Name23" presStyleLbl="parChTrans1D4" presStyleIdx="2" presStyleCnt="3"/>
      <dgm:spPr/>
    </dgm:pt>
    <dgm:pt modelId="{A67E387A-5103-4E9F-A4E3-87F62510DD83}" type="pres">
      <dgm:prSet presAssocID="{E4765E20-9E7F-40C6-A4BE-12E6AE9D2987}" presName="hierRoot4" presStyleCnt="0"/>
      <dgm:spPr/>
    </dgm:pt>
    <dgm:pt modelId="{7CF98F47-B8E7-4635-8038-AB5CE407FC04}" type="pres">
      <dgm:prSet presAssocID="{E4765E20-9E7F-40C6-A4BE-12E6AE9D2987}" presName="composite4" presStyleCnt="0"/>
      <dgm:spPr/>
    </dgm:pt>
    <dgm:pt modelId="{89F79B3C-4ABB-4E89-8ED6-819BC1E26DFE}" type="pres">
      <dgm:prSet presAssocID="{E4765E20-9E7F-40C6-A4BE-12E6AE9D2987}" presName="background4" presStyleLbl="node4" presStyleIdx="2" presStyleCnt="3"/>
      <dgm:spPr/>
    </dgm:pt>
    <dgm:pt modelId="{667B3236-5EA7-4E9E-8B52-8D639D801942}" type="pres">
      <dgm:prSet presAssocID="{E4765E20-9E7F-40C6-A4BE-12E6AE9D2987}" presName="text4" presStyleLbl="fgAcc4" presStyleIdx="2" presStyleCnt="3">
        <dgm:presLayoutVars>
          <dgm:chPref val="3"/>
        </dgm:presLayoutVars>
      </dgm:prSet>
      <dgm:spPr/>
    </dgm:pt>
    <dgm:pt modelId="{822EC448-75E9-4247-929F-91AD8C8BCEF3}" type="pres">
      <dgm:prSet presAssocID="{E4765E20-9E7F-40C6-A4BE-12E6AE9D2987}" presName="hierChild5" presStyleCnt="0"/>
      <dgm:spPr/>
    </dgm:pt>
  </dgm:ptLst>
  <dgm:cxnLst>
    <dgm:cxn modelId="{5FEB6604-E161-4FC7-9C1B-7B3C3798362B}" type="presOf" srcId="{2295C156-1696-446E-97A9-F5953B2080CA}" destId="{CAAFFE76-2A26-4143-9FEE-25356ACA8889}" srcOrd="0" destOrd="0" presId="urn:microsoft.com/office/officeart/2005/8/layout/hierarchy1"/>
    <dgm:cxn modelId="{090A2E15-FA66-4D7A-A51E-00E381EB6280}" srcId="{34B242F6-96DC-4191-A4F6-E5CE05B0C339}" destId="{E4765E20-9E7F-40C6-A4BE-12E6AE9D2987}" srcOrd="2" destOrd="0" parTransId="{74857322-03AB-47A0-AC1F-07B931AC65F7}" sibTransId="{AFA2EF5F-9121-4019-A737-8B039F82512E}"/>
    <dgm:cxn modelId="{6665901A-1BF8-4430-82CD-234489DDDF00}" type="presOf" srcId="{6F57845D-0ED5-42F8-B8E0-2AE0F942FFAB}" destId="{FFEEDC1C-839C-4E8D-8F7C-5FCF359870F4}" srcOrd="0" destOrd="0" presId="urn:microsoft.com/office/officeart/2005/8/layout/hierarchy1"/>
    <dgm:cxn modelId="{056EDD2B-171A-40CC-AB76-3D2923C3AA26}" type="presOf" srcId="{93243576-7067-46D3-A816-147E7CD84A8E}" destId="{6864F618-FD89-46B0-8F3A-CECC905C74CA}" srcOrd="0" destOrd="0" presId="urn:microsoft.com/office/officeart/2005/8/layout/hierarchy1"/>
    <dgm:cxn modelId="{8BB0B22E-654C-4296-A2BD-FD9EA1CC754A}" type="presOf" srcId="{4F7F7F2D-3120-4EA3-964C-3E0DC72F0586}" destId="{2220ABB4-6845-47D8-872A-006125AA8020}" srcOrd="0" destOrd="0" presId="urn:microsoft.com/office/officeart/2005/8/layout/hierarchy1"/>
    <dgm:cxn modelId="{1C5D0D66-B112-4FB1-8187-3F84AFC8E3C5}" type="presOf" srcId="{0F449FD7-E77B-4535-97CA-43BDDCDFBD84}" destId="{FC990579-E795-445C-B8E5-262ECFF2050D}" srcOrd="0" destOrd="0" presId="urn:microsoft.com/office/officeart/2005/8/layout/hierarchy1"/>
    <dgm:cxn modelId="{2AC3066F-559A-4717-B5EF-D817D96D030E}" type="presOf" srcId="{2EB25453-F5C8-442E-AE35-FFB25DF40ED2}" destId="{6751601B-F093-4815-94B8-DC35A25BF567}" srcOrd="0" destOrd="0" presId="urn:microsoft.com/office/officeart/2005/8/layout/hierarchy1"/>
    <dgm:cxn modelId="{D9D38F70-59CC-49AE-B219-8CC917B117AA}" srcId="{6F57845D-0ED5-42F8-B8E0-2AE0F942FFAB}" destId="{34B242F6-96DC-4191-A4F6-E5CE05B0C339}" srcOrd="1" destOrd="0" parTransId="{7E1D5ABC-73BA-4286-BB0B-4C867DE7F579}" sibTransId="{030CE569-4C3F-4853-9877-D5D0180871B4}"/>
    <dgm:cxn modelId="{07102D71-6F0E-4471-AC14-5EE0BFB94DAA}" srcId="{4F7F7F2D-3120-4EA3-964C-3E0DC72F0586}" destId="{185E5419-1DB0-4AB8-AF61-803F4AF3975F}" srcOrd="0" destOrd="0" parTransId="{C66A29FE-EC6B-412E-A85F-9FA46840968E}" sibTransId="{034DDE8E-B90B-424A-AF8E-9C16BCBDA730}"/>
    <dgm:cxn modelId="{4C12DC51-719F-4E6E-A617-6F36366F2D81}" srcId="{ECBA074C-F500-4C1C-9957-9D60619EE38B}" destId="{4F7F7F2D-3120-4EA3-964C-3E0DC72F0586}" srcOrd="0" destOrd="0" parTransId="{586C6105-72A6-4216-B7F1-77FE77B094F3}" sibTransId="{C13D053E-30F5-48A3-BCAE-3D0F433A6C8F}"/>
    <dgm:cxn modelId="{9BABA557-7E4A-42D1-9185-3FC9130BB346}" type="presOf" srcId="{C0426BF0-948C-407C-B20E-2FD77A8EDD62}" destId="{7915F75E-2A3B-4ECB-8B29-33974FAD8EA6}" srcOrd="0" destOrd="0" presId="urn:microsoft.com/office/officeart/2005/8/layout/hierarchy1"/>
    <dgm:cxn modelId="{3A93B883-05A8-4803-8A56-F4468779B3BA}" srcId="{4F7F7F2D-3120-4EA3-964C-3E0DC72F0586}" destId="{6F57845D-0ED5-42F8-B8E0-2AE0F942FFAB}" srcOrd="1" destOrd="0" parTransId="{E3CAA613-8BD6-455F-B50D-A8D08B3F135D}" sibTransId="{93FA8747-8C7D-4CE3-A97A-AB0CC17A312C}"/>
    <dgm:cxn modelId="{0FAC5290-5959-4061-8665-D4A82142793B}" type="presOf" srcId="{E4765E20-9E7F-40C6-A4BE-12E6AE9D2987}" destId="{667B3236-5EA7-4E9E-8B52-8D639D801942}" srcOrd="0" destOrd="0" presId="urn:microsoft.com/office/officeart/2005/8/layout/hierarchy1"/>
    <dgm:cxn modelId="{0F149593-6D60-4378-AC1E-AC298416BB8F}" srcId="{34B242F6-96DC-4191-A4F6-E5CE05B0C339}" destId="{C0426BF0-948C-407C-B20E-2FD77A8EDD62}" srcOrd="1" destOrd="0" parTransId="{93243576-7067-46D3-A816-147E7CD84A8E}" sibTransId="{7D89BB97-A1C7-4DCC-99EB-CEADDA3F9EA2}"/>
    <dgm:cxn modelId="{23A40A95-C547-45E0-8537-34B5FD11FD5A}" type="presOf" srcId="{74857322-03AB-47A0-AC1F-07B931AC65F7}" destId="{6ECC02F2-5129-42FB-B9D2-B79A0FEDE361}" srcOrd="0" destOrd="0" presId="urn:microsoft.com/office/officeart/2005/8/layout/hierarchy1"/>
    <dgm:cxn modelId="{7BB82295-0144-4723-A709-1805CC3037EF}" type="presOf" srcId="{25E16AFA-1AD6-4185-B771-AB88FAAC2B77}" destId="{2B0C25D1-78C9-4273-9C50-85E446AB2BD2}" srcOrd="0" destOrd="0" presId="urn:microsoft.com/office/officeart/2005/8/layout/hierarchy1"/>
    <dgm:cxn modelId="{273545A0-0EF1-432A-A7F8-708A3E69D350}" type="presOf" srcId="{C66A29FE-EC6B-412E-A85F-9FA46840968E}" destId="{8641033D-B2A5-47D1-815E-6AEDAB527FD0}" srcOrd="0" destOrd="0" presId="urn:microsoft.com/office/officeart/2005/8/layout/hierarchy1"/>
    <dgm:cxn modelId="{EEF64BA6-9E3C-425C-BF86-D5FBEC8387DE}" type="presOf" srcId="{E3CAA613-8BD6-455F-B50D-A8D08B3F135D}" destId="{2C4A801A-130B-4E3B-94D1-7A47B40CB4F2}" srcOrd="0" destOrd="0" presId="urn:microsoft.com/office/officeart/2005/8/layout/hierarchy1"/>
    <dgm:cxn modelId="{3CD4EFA8-0FEB-408F-A70A-2FEED87F78A3}" type="presOf" srcId="{34B242F6-96DC-4191-A4F6-E5CE05B0C339}" destId="{E22C00CE-470D-4D33-9FCD-A9DDA4B66619}" srcOrd="0" destOrd="0" presId="urn:microsoft.com/office/officeart/2005/8/layout/hierarchy1"/>
    <dgm:cxn modelId="{F5034FA9-0EED-403E-9188-F5B1EF9B08F7}" type="presOf" srcId="{ECBA074C-F500-4C1C-9957-9D60619EE38B}" destId="{0D21167A-594C-464E-A74D-5DF2652804B7}" srcOrd="0" destOrd="0" presId="urn:microsoft.com/office/officeart/2005/8/layout/hierarchy1"/>
    <dgm:cxn modelId="{B47768B4-9435-4884-AC9F-FCA64FE71409}" type="presOf" srcId="{43776C8F-2855-4399-854E-E3FF3D754BE4}" destId="{5C883B81-61D4-483D-8BD8-849D7EBA666D}" srcOrd="0" destOrd="0" presId="urn:microsoft.com/office/officeart/2005/8/layout/hierarchy1"/>
    <dgm:cxn modelId="{43BD33B8-E16F-4B78-9704-9106B22E6A08}" type="presOf" srcId="{7E1D5ABC-73BA-4286-BB0B-4C867DE7F579}" destId="{F686951C-0921-4C53-BB27-18F82706E7DB}" srcOrd="0" destOrd="0" presId="urn:microsoft.com/office/officeart/2005/8/layout/hierarchy1"/>
    <dgm:cxn modelId="{A5A565B8-34C9-4AD8-BDCA-94AAA54963F4}" type="presOf" srcId="{DE7E55E2-A30A-4542-9ACB-7CDE76EEE148}" destId="{B034D680-F4BF-43C5-BB14-59D9F5C917AC}" srcOrd="0" destOrd="0" presId="urn:microsoft.com/office/officeart/2005/8/layout/hierarchy1"/>
    <dgm:cxn modelId="{3AE823D1-CB06-4D57-BFF2-F3CB2379EC0E}" srcId="{185E5419-1DB0-4AB8-AF61-803F4AF3975F}" destId="{2295C156-1696-446E-97A9-F5953B2080CA}" srcOrd="0" destOrd="0" parTransId="{0F449FD7-E77B-4535-97CA-43BDDCDFBD84}" sibTransId="{D0898221-6F5C-41DA-85FC-58D9B311C162}"/>
    <dgm:cxn modelId="{E3F730D3-6559-4C68-A105-6842ABCF22F7}" type="presOf" srcId="{185E5419-1DB0-4AB8-AF61-803F4AF3975F}" destId="{1B865636-DA22-4069-83B1-D57897B12128}" srcOrd="0" destOrd="0" presId="urn:microsoft.com/office/officeart/2005/8/layout/hierarchy1"/>
    <dgm:cxn modelId="{70BD8BE5-6041-4CD5-9F82-D39CA91A7B59}" srcId="{6F57845D-0ED5-42F8-B8E0-2AE0F942FFAB}" destId="{2EB25453-F5C8-442E-AE35-FFB25DF40ED2}" srcOrd="0" destOrd="0" parTransId="{43776C8F-2855-4399-854E-E3FF3D754BE4}" sibTransId="{1CB73447-4574-4721-9B1E-07B9B8B1ACBA}"/>
    <dgm:cxn modelId="{64CFCAE9-7E3E-493D-8D8C-DE9305BDACF8}" srcId="{34B242F6-96DC-4191-A4F6-E5CE05B0C339}" destId="{DE7E55E2-A30A-4542-9ACB-7CDE76EEE148}" srcOrd="0" destOrd="0" parTransId="{25E16AFA-1AD6-4185-B771-AB88FAAC2B77}" sibTransId="{590D9A14-49BE-4E15-BF1E-9E4BEAE159C7}"/>
    <dgm:cxn modelId="{A9336F3F-1301-4EAC-BAA5-2116256F5A95}" type="presParOf" srcId="{0D21167A-594C-464E-A74D-5DF2652804B7}" destId="{F7F51C80-32CA-47D7-9E6B-B03924B64CA2}" srcOrd="0" destOrd="0" presId="urn:microsoft.com/office/officeart/2005/8/layout/hierarchy1"/>
    <dgm:cxn modelId="{B3E2B0DF-E236-44B4-AB09-29F73FBEF5C3}" type="presParOf" srcId="{F7F51C80-32CA-47D7-9E6B-B03924B64CA2}" destId="{EC11D2F9-EFA4-4132-8133-CA1326337683}" srcOrd="0" destOrd="0" presId="urn:microsoft.com/office/officeart/2005/8/layout/hierarchy1"/>
    <dgm:cxn modelId="{56AA0A66-892B-4108-971D-4731F109692F}" type="presParOf" srcId="{EC11D2F9-EFA4-4132-8133-CA1326337683}" destId="{00EF709E-9E07-4449-A292-5AF0531C3418}" srcOrd="0" destOrd="0" presId="urn:microsoft.com/office/officeart/2005/8/layout/hierarchy1"/>
    <dgm:cxn modelId="{299DF7E8-F94B-4113-AA46-AF4E42B5D422}" type="presParOf" srcId="{EC11D2F9-EFA4-4132-8133-CA1326337683}" destId="{2220ABB4-6845-47D8-872A-006125AA8020}" srcOrd="1" destOrd="0" presId="urn:microsoft.com/office/officeart/2005/8/layout/hierarchy1"/>
    <dgm:cxn modelId="{8FB2D0B3-ACB8-4C5A-928F-D4DF4AE060D9}" type="presParOf" srcId="{F7F51C80-32CA-47D7-9E6B-B03924B64CA2}" destId="{8063A74B-EE52-41B5-863D-0341C11157E3}" srcOrd="1" destOrd="0" presId="urn:microsoft.com/office/officeart/2005/8/layout/hierarchy1"/>
    <dgm:cxn modelId="{6809DF7E-F56F-4802-A6A4-28A4F9393B5C}" type="presParOf" srcId="{8063A74B-EE52-41B5-863D-0341C11157E3}" destId="{8641033D-B2A5-47D1-815E-6AEDAB527FD0}" srcOrd="0" destOrd="0" presId="urn:microsoft.com/office/officeart/2005/8/layout/hierarchy1"/>
    <dgm:cxn modelId="{F67327AF-43FE-4CCA-BDFB-EE102F73B482}" type="presParOf" srcId="{8063A74B-EE52-41B5-863D-0341C11157E3}" destId="{5F5B3357-CB9F-4019-81E0-78EBBAA017F0}" srcOrd="1" destOrd="0" presId="urn:microsoft.com/office/officeart/2005/8/layout/hierarchy1"/>
    <dgm:cxn modelId="{156FEB8D-6864-48A1-B166-0E3A5AD37D18}" type="presParOf" srcId="{5F5B3357-CB9F-4019-81E0-78EBBAA017F0}" destId="{1D8370DB-AD1D-4F47-AE9E-B33FD5DE7B86}" srcOrd="0" destOrd="0" presId="urn:microsoft.com/office/officeart/2005/8/layout/hierarchy1"/>
    <dgm:cxn modelId="{F0715338-2D82-4F08-9C71-C787300E14E1}" type="presParOf" srcId="{1D8370DB-AD1D-4F47-AE9E-B33FD5DE7B86}" destId="{7C62D1CD-776A-4412-BEB2-C736AB539CA6}" srcOrd="0" destOrd="0" presId="urn:microsoft.com/office/officeart/2005/8/layout/hierarchy1"/>
    <dgm:cxn modelId="{4C5982B7-E762-4ADB-9305-CC3292B7808A}" type="presParOf" srcId="{1D8370DB-AD1D-4F47-AE9E-B33FD5DE7B86}" destId="{1B865636-DA22-4069-83B1-D57897B12128}" srcOrd="1" destOrd="0" presId="urn:microsoft.com/office/officeart/2005/8/layout/hierarchy1"/>
    <dgm:cxn modelId="{2E099F60-7D67-4774-BC8F-A54E188243EA}" type="presParOf" srcId="{5F5B3357-CB9F-4019-81E0-78EBBAA017F0}" destId="{607BE816-AA6E-47A4-AB1F-4E5A00819465}" srcOrd="1" destOrd="0" presId="urn:microsoft.com/office/officeart/2005/8/layout/hierarchy1"/>
    <dgm:cxn modelId="{A263351F-DCB3-4AFC-AC00-88BA8DB899CF}" type="presParOf" srcId="{607BE816-AA6E-47A4-AB1F-4E5A00819465}" destId="{FC990579-E795-445C-B8E5-262ECFF2050D}" srcOrd="0" destOrd="0" presId="urn:microsoft.com/office/officeart/2005/8/layout/hierarchy1"/>
    <dgm:cxn modelId="{F7CF192A-C9CD-4EAC-8847-500CFC97A78C}" type="presParOf" srcId="{607BE816-AA6E-47A4-AB1F-4E5A00819465}" destId="{ABD0B8B0-1FC4-4BE6-87C0-5E49995E09C4}" srcOrd="1" destOrd="0" presId="urn:microsoft.com/office/officeart/2005/8/layout/hierarchy1"/>
    <dgm:cxn modelId="{C90AB3DB-6CC8-4164-A3C8-0FD5C8109D8B}" type="presParOf" srcId="{ABD0B8B0-1FC4-4BE6-87C0-5E49995E09C4}" destId="{74BF191B-5134-4D58-A859-CE6998344F01}" srcOrd="0" destOrd="0" presId="urn:microsoft.com/office/officeart/2005/8/layout/hierarchy1"/>
    <dgm:cxn modelId="{2DACDFEC-BC55-4AC6-B073-4862A9FC507A}" type="presParOf" srcId="{74BF191B-5134-4D58-A859-CE6998344F01}" destId="{C5D1CB69-11CA-4C9E-A5B3-2C7D626EDD11}" srcOrd="0" destOrd="0" presId="urn:microsoft.com/office/officeart/2005/8/layout/hierarchy1"/>
    <dgm:cxn modelId="{12D7941B-4651-47A4-A3C1-51728D488AD3}" type="presParOf" srcId="{74BF191B-5134-4D58-A859-CE6998344F01}" destId="{CAAFFE76-2A26-4143-9FEE-25356ACA8889}" srcOrd="1" destOrd="0" presId="urn:microsoft.com/office/officeart/2005/8/layout/hierarchy1"/>
    <dgm:cxn modelId="{C79C3FCD-6D68-4182-8C35-8F2839CD132E}" type="presParOf" srcId="{ABD0B8B0-1FC4-4BE6-87C0-5E49995E09C4}" destId="{F011B2DE-7ADB-4509-9E9A-9366116A775E}" srcOrd="1" destOrd="0" presId="urn:microsoft.com/office/officeart/2005/8/layout/hierarchy1"/>
    <dgm:cxn modelId="{E838777C-3BFD-40DD-B578-9929BA7D0853}" type="presParOf" srcId="{8063A74B-EE52-41B5-863D-0341C11157E3}" destId="{2C4A801A-130B-4E3B-94D1-7A47B40CB4F2}" srcOrd="2" destOrd="0" presId="urn:microsoft.com/office/officeart/2005/8/layout/hierarchy1"/>
    <dgm:cxn modelId="{814C07A8-666E-4FB3-B2BF-48F03ACBF7A5}" type="presParOf" srcId="{8063A74B-EE52-41B5-863D-0341C11157E3}" destId="{9C7FE8D2-FBD6-45F4-AAC1-2A4626749D4C}" srcOrd="3" destOrd="0" presId="urn:microsoft.com/office/officeart/2005/8/layout/hierarchy1"/>
    <dgm:cxn modelId="{001B7E20-5F28-4573-81A8-C0399C7A0492}" type="presParOf" srcId="{9C7FE8D2-FBD6-45F4-AAC1-2A4626749D4C}" destId="{3DF8742B-29AC-4B14-8171-8949FEDAAC67}" srcOrd="0" destOrd="0" presId="urn:microsoft.com/office/officeart/2005/8/layout/hierarchy1"/>
    <dgm:cxn modelId="{37C07B96-0048-4776-8A7C-8FE357EFE45B}" type="presParOf" srcId="{3DF8742B-29AC-4B14-8171-8949FEDAAC67}" destId="{651B5819-C666-4E60-9651-2403413AB901}" srcOrd="0" destOrd="0" presId="urn:microsoft.com/office/officeart/2005/8/layout/hierarchy1"/>
    <dgm:cxn modelId="{F472E95A-5505-4815-ACEF-9C3AEC6E9811}" type="presParOf" srcId="{3DF8742B-29AC-4B14-8171-8949FEDAAC67}" destId="{FFEEDC1C-839C-4E8D-8F7C-5FCF359870F4}" srcOrd="1" destOrd="0" presId="urn:microsoft.com/office/officeart/2005/8/layout/hierarchy1"/>
    <dgm:cxn modelId="{49682BB9-4038-422A-A6AC-AF30E0B27E1F}" type="presParOf" srcId="{9C7FE8D2-FBD6-45F4-AAC1-2A4626749D4C}" destId="{C46D1A06-E5B4-49E8-993D-6BC75E4B6196}" srcOrd="1" destOrd="0" presId="urn:microsoft.com/office/officeart/2005/8/layout/hierarchy1"/>
    <dgm:cxn modelId="{EDA01BCF-86FD-4CC7-948A-00029CC80FBC}" type="presParOf" srcId="{C46D1A06-E5B4-49E8-993D-6BC75E4B6196}" destId="{5C883B81-61D4-483D-8BD8-849D7EBA666D}" srcOrd="0" destOrd="0" presId="urn:microsoft.com/office/officeart/2005/8/layout/hierarchy1"/>
    <dgm:cxn modelId="{0AF3A012-0ED9-4937-B8AC-F23BE5E562A6}" type="presParOf" srcId="{C46D1A06-E5B4-49E8-993D-6BC75E4B6196}" destId="{336B7863-1B81-4964-884C-4887C4657B33}" srcOrd="1" destOrd="0" presId="urn:microsoft.com/office/officeart/2005/8/layout/hierarchy1"/>
    <dgm:cxn modelId="{2ED05FFD-2AE8-42A3-8987-1ACFE5BF802E}" type="presParOf" srcId="{336B7863-1B81-4964-884C-4887C4657B33}" destId="{7DCD6EB9-3BF2-4783-B773-74187ECE0B09}" srcOrd="0" destOrd="0" presId="urn:microsoft.com/office/officeart/2005/8/layout/hierarchy1"/>
    <dgm:cxn modelId="{7A046833-5793-4831-AD76-F8261BD9298A}" type="presParOf" srcId="{7DCD6EB9-3BF2-4783-B773-74187ECE0B09}" destId="{3449AF22-3090-4E7E-9C7A-900D0287D009}" srcOrd="0" destOrd="0" presId="urn:microsoft.com/office/officeart/2005/8/layout/hierarchy1"/>
    <dgm:cxn modelId="{D044F8BE-B902-4392-AFDB-0376324CA776}" type="presParOf" srcId="{7DCD6EB9-3BF2-4783-B773-74187ECE0B09}" destId="{6751601B-F093-4815-94B8-DC35A25BF567}" srcOrd="1" destOrd="0" presId="urn:microsoft.com/office/officeart/2005/8/layout/hierarchy1"/>
    <dgm:cxn modelId="{2E45CFC9-D5A3-4B12-81CA-D707B751F335}" type="presParOf" srcId="{336B7863-1B81-4964-884C-4887C4657B33}" destId="{55DA671C-803A-4BE7-99C7-05D43CC3303C}" srcOrd="1" destOrd="0" presId="urn:microsoft.com/office/officeart/2005/8/layout/hierarchy1"/>
    <dgm:cxn modelId="{E7C4C067-82E8-4C66-A5EC-A521AA982D12}" type="presParOf" srcId="{C46D1A06-E5B4-49E8-993D-6BC75E4B6196}" destId="{F686951C-0921-4C53-BB27-18F82706E7DB}" srcOrd="2" destOrd="0" presId="urn:microsoft.com/office/officeart/2005/8/layout/hierarchy1"/>
    <dgm:cxn modelId="{8335251D-8322-46B7-83E6-E229C8741B6A}" type="presParOf" srcId="{C46D1A06-E5B4-49E8-993D-6BC75E4B6196}" destId="{FF14504C-27C7-4EF7-8112-C6D4A3E1A4F8}" srcOrd="3" destOrd="0" presId="urn:microsoft.com/office/officeart/2005/8/layout/hierarchy1"/>
    <dgm:cxn modelId="{01F6C0CC-9B30-4D07-8AB5-56C60F35FBFA}" type="presParOf" srcId="{FF14504C-27C7-4EF7-8112-C6D4A3E1A4F8}" destId="{6995B8B7-B52B-4569-823B-2F0B530D14AE}" srcOrd="0" destOrd="0" presId="urn:microsoft.com/office/officeart/2005/8/layout/hierarchy1"/>
    <dgm:cxn modelId="{87B2577D-D96E-45F0-904E-6F7C9A036BF2}" type="presParOf" srcId="{6995B8B7-B52B-4569-823B-2F0B530D14AE}" destId="{637A9A2B-5B46-404C-BD35-D9E0F245EE06}" srcOrd="0" destOrd="0" presId="urn:microsoft.com/office/officeart/2005/8/layout/hierarchy1"/>
    <dgm:cxn modelId="{0618B6B0-990D-430F-9578-D926BCD30722}" type="presParOf" srcId="{6995B8B7-B52B-4569-823B-2F0B530D14AE}" destId="{E22C00CE-470D-4D33-9FCD-A9DDA4B66619}" srcOrd="1" destOrd="0" presId="urn:microsoft.com/office/officeart/2005/8/layout/hierarchy1"/>
    <dgm:cxn modelId="{222283D4-E415-43BB-8EE3-B7D18B3F41B2}" type="presParOf" srcId="{FF14504C-27C7-4EF7-8112-C6D4A3E1A4F8}" destId="{9E71ABC1-2E3F-409C-BDAD-58CA75B1C315}" srcOrd="1" destOrd="0" presId="urn:microsoft.com/office/officeart/2005/8/layout/hierarchy1"/>
    <dgm:cxn modelId="{9F0EB21C-A741-4CC5-9A83-3B3A534C5054}" type="presParOf" srcId="{9E71ABC1-2E3F-409C-BDAD-58CA75B1C315}" destId="{2B0C25D1-78C9-4273-9C50-85E446AB2BD2}" srcOrd="0" destOrd="0" presId="urn:microsoft.com/office/officeart/2005/8/layout/hierarchy1"/>
    <dgm:cxn modelId="{8F0ABB6C-B844-470F-BB11-DCE4C660A091}" type="presParOf" srcId="{9E71ABC1-2E3F-409C-BDAD-58CA75B1C315}" destId="{2A28C03A-ED4E-446C-AD74-F16C66CF972E}" srcOrd="1" destOrd="0" presId="urn:microsoft.com/office/officeart/2005/8/layout/hierarchy1"/>
    <dgm:cxn modelId="{7F83186C-1F40-4883-8A4A-FB2E8657C2AE}" type="presParOf" srcId="{2A28C03A-ED4E-446C-AD74-F16C66CF972E}" destId="{8113427B-9C64-471B-826F-9189C85337B8}" srcOrd="0" destOrd="0" presId="urn:microsoft.com/office/officeart/2005/8/layout/hierarchy1"/>
    <dgm:cxn modelId="{F4678B97-1E32-4ACB-A097-6B143B4BA5B2}" type="presParOf" srcId="{8113427B-9C64-471B-826F-9189C85337B8}" destId="{D6036149-097D-416D-9BDE-CF44FA6E27B7}" srcOrd="0" destOrd="0" presId="urn:microsoft.com/office/officeart/2005/8/layout/hierarchy1"/>
    <dgm:cxn modelId="{9C3C831D-E05B-4250-B972-B80FF4413B60}" type="presParOf" srcId="{8113427B-9C64-471B-826F-9189C85337B8}" destId="{B034D680-F4BF-43C5-BB14-59D9F5C917AC}" srcOrd="1" destOrd="0" presId="urn:microsoft.com/office/officeart/2005/8/layout/hierarchy1"/>
    <dgm:cxn modelId="{C688DEF4-E537-4426-93C1-BCDAF636CEDD}" type="presParOf" srcId="{2A28C03A-ED4E-446C-AD74-F16C66CF972E}" destId="{64761063-F9E9-4592-A84C-CE4673F49A27}" srcOrd="1" destOrd="0" presId="urn:microsoft.com/office/officeart/2005/8/layout/hierarchy1"/>
    <dgm:cxn modelId="{1D5FC0F5-C51C-4B5D-BD84-ED4648284AE2}" type="presParOf" srcId="{9E71ABC1-2E3F-409C-BDAD-58CA75B1C315}" destId="{6864F618-FD89-46B0-8F3A-CECC905C74CA}" srcOrd="2" destOrd="0" presId="urn:microsoft.com/office/officeart/2005/8/layout/hierarchy1"/>
    <dgm:cxn modelId="{88669FEE-CEC2-4477-B579-EAA046F77949}" type="presParOf" srcId="{9E71ABC1-2E3F-409C-BDAD-58CA75B1C315}" destId="{B3606775-AB9A-4280-BA6C-3E34DC8B1A0A}" srcOrd="3" destOrd="0" presId="urn:microsoft.com/office/officeart/2005/8/layout/hierarchy1"/>
    <dgm:cxn modelId="{445D6ADE-A960-4CCC-9481-150C11300044}" type="presParOf" srcId="{B3606775-AB9A-4280-BA6C-3E34DC8B1A0A}" destId="{637E83C3-E64F-4526-A357-5C973F913563}" srcOrd="0" destOrd="0" presId="urn:microsoft.com/office/officeart/2005/8/layout/hierarchy1"/>
    <dgm:cxn modelId="{A797CE01-98A1-4A26-BF11-AF6B82666737}" type="presParOf" srcId="{637E83C3-E64F-4526-A357-5C973F913563}" destId="{6C0EC71F-33A4-47F9-B0B8-205B8B8F7F1E}" srcOrd="0" destOrd="0" presId="urn:microsoft.com/office/officeart/2005/8/layout/hierarchy1"/>
    <dgm:cxn modelId="{195797F6-7B21-409F-9D04-DBA679160C72}" type="presParOf" srcId="{637E83C3-E64F-4526-A357-5C973F913563}" destId="{7915F75E-2A3B-4ECB-8B29-33974FAD8EA6}" srcOrd="1" destOrd="0" presId="urn:microsoft.com/office/officeart/2005/8/layout/hierarchy1"/>
    <dgm:cxn modelId="{331FBA22-F992-44D4-8BC8-9389AA43F315}" type="presParOf" srcId="{B3606775-AB9A-4280-BA6C-3E34DC8B1A0A}" destId="{E3AA97B8-64F9-40FF-B3A0-0CD6B5CC187D}" srcOrd="1" destOrd="0" presId="urn:microsoft.com/office/officeart/2005/8/layout/hierarchy1"/>
    <dgm:cxn modelId="{51B42183-3F33-4291-A9E9-E91D82F82AF5}" type="presParOf" srcId="{9E71ABC1-2E3F-409C-BDAD-58CA75B1C315}" destId="{6ECC02F2-5129-42FB-B9D2-B79A0FEDE361}" srcOrd="4" destOrd="0" presId="urn:microsoft.com/office/officeart/2005/8/layout/hierarchy1"/>
    <dgm:cxn modelId="{E1B88341-1106-4A99-ACF3-2300F9942E7A}" type="presParOf" srcId="{9E71ABC1-2E3F-409C-BDAD-58CA75B1C315}" destId="{A67E387A-5103-4E9F-A4E3-87F62510DD83}" srcOrd="5" destOrd="0" presId="urn:microsoft.com/office/officeart/2005/8/layout/hierarchy1"/>
    <dgm:cxn modelId="{7A85BC96-F7EB-42A0-8C0D-AA0FAB5A8AE2}" type="presParOf" srcId="{A67E387A-5103-4E9F-A4E3-87F62510DD83}" destId="{7CF98F47-B8E7-4635-8038-AB5CE407FC04}" srcOrd="0" destOrd="0" presId="urn:microsoft.com/office/officeart/2005/8/layout/hierarchy1"/>
    <dgm:cxn modelId="{176545D8-9B93-43A4-A24F-A71244D2AA6F}" type="presParOf" srcId="{7CF98F47-B8E7-4635-8038-AB5CE407FC04}" destId="{89F79B3C-4ABB-4E89-8ED6-819BC1E26DFE}" srcOrd="0" destOrd="0" presId="urn:microsoft.com/office/officeart/2005/8/layout/hierarchy1"/>
    <dgm:cxn modelId="{353137C9-1DCA-4FBF-A9DE-C366C420CA0E}" type="presParOf" srcId="{7CF98F47-B8E7-4635-8038-AB5CE407FC04}" destId="{667B3236-5EA7-4E9E-8B52-8D639D801942}" srcOrd="1" destOrd="0" presId="urn:microsoft.com/office/officeart/2005/8/layout/hierarchy1"/>
    <dgm:cxn modelId="{A95BA174-5E68-44E5-A3E1-66392BBC65DD}" type="presParOf" srcId="{A67E387A-5103-4E9F-A4E3-87F62510DD83}" destId="{822EC448-75E9-4247-929F-91AD8C8BCEF3}"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3BA3E5E-F9DB-419A-AEC8-92027538BDD9}" type="doc">
      <dgm:prSet loTypeId="urn:microsoft.com/office/officeart/2005/8/layout/hierarchy1" loCatId="hierarchy" qsTypeId="urn:microsoft.com/office/officeart/2005/8/quickstyle/simple3" qsCatId="simple" csTypeId="urn:microsoft.com/office/officeart/2005/8/colors/colorful1" csCatId="colorful" phldr="1"/>
      <dgm:spPr/>
      <dgm:t>
        <a:bodyPr/>
        <a:lstStyle/>
        <a:p>
          <a:endParaRPr lang="en-IL"/>
        </a:p>
      </dgm:t>
    </dgm:pt>
    <dgm:pt modelId="{EDBFD0D3-904A-41BD-A857-EEACD8B14BC7}">
      <dgm:prSet phldrT="[טקסט]" custT="1"/>
      <dgm:spPr/>
      <dgm:t>
        <a:bodyPr/>
        <a:lstStyle/>
        <a:p>
          <a:r>
            <a:rPr lang="he-IL" sz="1200">
              <a:latin typeface="Lucida Sans Unicode" panose="020B0602030504020204" pitchFamily="34" charset="0"/>
              <a:cs typeface="Lucida Sans Unicode" panose="020B0602030504020204" pitchFamily="34" charset="0"/>
            </a:rPr>
            <a:t>האם יש דמים לבני חורין?</a:t>
          </a:r>
          <a:endParaRPr lang="en-IL" sz="1200">
            <a:latin typeface="Lucida Sans Unicode" panose="020B0602030504020204" pitchFamily="34" charset="0"/>
            <a:cs typeface="Lucida Sans Unicode" panose="020B0602030504020204" pitchFamily="34" charset="0"/>
          </a:endParaRPr>
        </a:p>
      </dgm:t>
    </dgm:pt>
    <dgm:pt modelId="{E06816D6-25A5-4CC4-BC17-2FF0FB826355}" type="parTrans" cxnId="{B790BB98-1699-4BFC-A83A-15AC9B98C2BE}">
      <dgm:prSet/>
      <dgm:spPr/>
      <dgm:t>
        <a:bodyPr/>
        <a:lstStyle/>
        <a:p>
          <a:endParaRPr lang="en-IL" sz="2000">
            <a:latin typeface="Lucida Sans Unicode" panose="020B0602030504020204" pitchFamily="34" charset="0"/>
            <a:cs typeface="Lucida Sans Unicode" panose="020B0602030504020204" pitchFamily="34" charset="0"/>
          </a:endParaRPr>
        </a:p>
      </dgm:t>
    </dgm:pt>
    <dgm:pt modelId="{72E47889-C193-445A-9783-22C1D4EC2005}" type="sibTrans" cxnId="{B790BB98-1699-4BFC-A83A-15AC9B98C2BE}">
      <dgm:prSet/>
      <dgm:spPr/>
      <dgm:t>
        <a:bodyPr/>
        <a:lstStyle/>
        <a:p>
          <a:endParaRPr lang="en-IL" sz="2000">
            <a:latin typeface="Lucida Sans Unicode" panose="020B0602030504020204" pitchFamily="34" charset="0"/>
            <a:cs typeface="Lucida Sans Unicode" panose="020B0602030504020204" pitchFamily="34" charset="0"/>
          </a:endParaRPr>
        </a:p>
      </dgm:t>
    </dgm:pt>
    <dgm:pt modelId="{5AD11062-6477-4574-A6E9-961CD8441332}">
      <dgm:prSet phldrT="[טקסט]" custT="1"/>
      <dgm:spPr/>
      <dgm:t>
        <a:bodyPr/>
        <a:lstStyle/>
        <a:p>
          <a:r>
            <a:rPr lang="he-IL" sz="1200">
              <a:latin typeface="Lucida Sans Unicode" panose="020B0602030504020204" pitchFamily="34" charset="0"/>
              <a:cs typeface="Lucida Sans Unicode" panose="020B0602030504020204" pitchFamily="34" charset="0"/>
            </a:rPr>
            <a:t>רמב"ם- אדם הוא לא רכוש ממוני (חוץ משור שמזיק אדם שיש פגיעה ממונית)</a:t>
          </a:r>
          <a:endParaRPr lang="en-IL" sz="1200">
            <a:latin typeface="Lucida Sans Unicode" panose="020B0602030504020204" pitchFamily="34" charset="0"/>
            <a:cs typeface="Lucida Sans Unicode" panose="020B0602030504020204" pitchFamily="34" charset="0"/>
          </a:endParaRPr>
        </a:p>
      </dgm:t>
    </dgm:pt>
    <dgm:pt modelId="{224F084C-A158-4B4A-963C-AB4B310F3A65}" type="parTrans" cxnId="{39BB4896-1554-416D-B37F-3421F5EA7B55}">
      <dgm:prSet/>
      <dgm:spPr/>
      <dgm:t>
        <a:bodyPr/>
        <a:lstStyle/>
        <a:p>
          <a:endParaRPr lang="en-IL" sz="2000">
            <a:latin typeface="Lucida Sans Unicode" panose="020B0602030504020204" pitchFamily="34" charset="0"/>
            <a:cs typeface="Lucida Sans Unicode" panose="020B0602030504020204" pitchFamily="34" charset="0"/>
          </a:endParaRPr>
        </a:p>
      </dgm:t>
    </dgm:pt>
    <dgm:pt modelId="{7E71DB7B-E5FA-4874-AEFD-D2C5E3ECCBE6}" type="sibTrans" cxnId="{39BB4896-1554-416D-B37F-3421F5EA7B55}">
      <dgm:prSet/>
      <dgm:spPr/>
      <dgm:t>
        <a:bodyPr/>
        <a:lstStyle/>
        <a:p>
          <a:endParaRPr lang="en-IL" sz="2000">
            <a:latin typeface="Lucida Sans Unicode" panose="020B0602030504020204" pitchFamily="34" charset="0"/>
            <a:cs typeface="Lucida Sans Unicode" panose="020B0602030504020204" pitchFamily="34" charset="0"/>
          </a:endParaRPr>
        </a:p>
      </dgm:t>
    </dgm:pt>
    <dgm:pt modelId="{D5CFE006-305B-4D9E-B94C-84E6C1664A3C}">
      <dgm:prSet phldrT="[טקסט]" custT="1"/>
      <dgm:spPr/>
      <dgm:t>
        <a:bodyPr/>
        <a:lstStyle/>
        <a:p>
          <a:r>
            <a:rPr lang="he-IL" sz="1200">
              <a:latin typeface="Lucida Sans Unicode" panose="020B0602030504020204" pitchFamily="34" charset="0"/>
              <a:cs typeface="Lucida Sans Unicode" panose="020B0602030504020204" pitchFamily="34" charset="0"/>
            </a:rPr>
            <a:t>ראב"ד- בשור שהרג אדם ובאדם החובל יש פגיעה ממונית</a:t>
          </a:r>
          <a:endParaRPr lang="en-IL" sz="1200">
            <a:latin typeface="Lucida Sans Unicode" panose="020B0602030504020204" pitchFamily="34" charset="0"/>
            <a:cs typeface="Lucida Sans Unicode" panose="020B0602030504020204" pitchFamily="34" charset="0"/>
          </a:endParaRPr>
        </a:p>
      </dgm:t>
    </dgm:pt>
    <dgm:pt modelId="{A98E1857-DDF8-4A84-AE03-20EB3DF3E711}" type="parTrans" cxnId="{7F716A9E-17C6-4ECC-B2FB-B61EA128F17A}">
      <dgm:prSet/>
      <dgm:spPr/>
      <dgm:t>
        <a:bodyPr/>
        <a:lstStyle/>
        <a:p>
          <a:endParaRPr lang="en-IL" sz="2000">
            <a:latin typeface="Lucida Sans Unicode" panose="020B0602030504020204" pitchFamily="34" charset="0"/>
            <a:cs typeface="Lucida Sans Unicode" panose="020B0602030504020204" pitchFamily="34" charset="0"/>
          </a:endParaRPr>
        </a:p>
      </dgm:t>
    </dgm:pt>
    <dgm:pt modelId="{B16ECFDB-3A01-4179-A390-6168F02F7857}" type="sibTrans" cxnId="{7F716A9E-17C6-4ECC-B2FB-B61EA128F17A}">
      <dgm:prSet/>
      <dgm:spPr/>
      <dgm:t>
        <a:bodyPr/>
        <a:lstStyle/>
        <a:p>
          <a:endParaRPr lang="en-IL" sz="2000">
            <a:latin typeface="Lucida Sans Unicode" panose="020B0602030504020204" pitchFamily="34" charset="0"/>
            <a:cs typeface="Lucida Sans Unicode" panose="020B0602030504020204" pitchFamily="34" charset="0"/>
          </a:endParaRPr>
        </a:p>
      </dgm:t>
    </dgm:pt>
    <dgm:pt modelId="{7C5348C4-46F3-43EB-B375-207DF3C2D885}">
      <dgm:prSet phldrT="[טקסט]" custT="1"/>
      <dgm:spPr/>
      <dgm:t>
        <a:bodyPr/>
        <a:lstStyle/>
        <a:p>
          <a:r>
            <a:rPr lang="he-IL" sz="1200">
              <a:latin typeface="Lucida Sans Unicode" panose="020B0602030504020204" pitchFamily="34" charset="0"/>
              <a:cs typeface="Lucida Sans Unicode" panose="020B0602030504020204" pitchFamily="34" charset="0"/>
            </a:rPr>
            <a:t>אור זרוע- אפילו באדם שהרג אדם יש פגיעה ממונית</a:t>
          </a:r>
          <a:endParaRPr lang="en-IL" sz="1200">
            <a:latin typeface="Lucida Sans Unicode" panose="020B0602030504020204" pitchFamily="34" charset="0"/>
            <a:cs typeface="Lucida Sans Unicode" panose="020B0602030504020204" pitchFamily="34" charset="0"/>
          </a:endParaRPr>
        </a:p>
      </dgm:t>
    </dgm:pt>
    <dgm:pt modelId="{304E5896-8B49-4D2C-BF25-09E4522393D9}" type="parTrans" cxnId="{368AE8DD-2A48-4A25-940A-B89D0DAAE3D1}">
      <dgm:prSet/>
      <dgm:spPr/>
      <dgm:t>
        <a:bodyPr/>
        <a:lstStyle/>
        <a:p>
          <a:endParaRPr lang="en-IL" sz="2000">
            <a:latin typeface="Lucida Sans Unicode" panose="020B0602030504020204" pitchFamily="34" charset="0"/>
            <a:cs typeface="Lucida Sans Unicode" panose="020B0602030504020204" pitchFamily="34" charset="0"/>
          </a:endParaRPr>
        </a:p>
      </dgm:t>
    </dgm:pt>
    <dgm:pt modelId="{2A57E7EA-9BCB-47C1-B092-069E5A250F77}" type="sibTrans" cxnId="{368AE8DD-2A48-4A25-940A-B89D0DAAE3D1}">
      <dgm:prSet/>
      <dgm:spPr/>
      <dgm:t>
        <a:bodyPr/>
        <a:lstStyle/>
        <a:p>
          <a:endParaRPr lang="en-IL" sz="2000">
            <a:latin typeface="Lucida Sans Unicode" panose="020B0602030504020204" pitchFamily="34" charset="0"/>
            <a:cs typeface="Lucida Sans Unicode" panose="020B0602030504020204" pitchFamily="34" charset="0"/>
          </a:endParaRPr>
        </a:p>
      </dgm:t>
    </dgm:pt>
    <dgm:pt modelId="{822DF7B7-1EEF-4790-92EA-10E1B42FA759}" type="pres">
      <dgm:prSet presAssocID="{93BA3E5E-F9DB-419A-AEC8-92027538BDD9}" presName="hierChild1" presStyleCnt="0">
        <dgm:presLayoutVars>
          <dgm:chPref val="1"/>
          <dgm:dir val="rev"/>
          <dgm:animOne val="branch"/>
          <dgm:animLvl val="lvl"/>
          <dgm:resizeHandles/>
        </dgm:presLayoutVars>
      </dgm:prSet>
      <dgm:spPr/>
    </dgm:pt>
    <dgm:pt modelId="{5F33DFFD-8DDB-4491-9D64-C2AAEAC76CFC}" type="pres">
      <dgm:prSet presAssocID="{EDBFD0D3-904A-41BD-A857-EEACD8B14BC7}" presName="hierRoot1" presStyleCnt="0"/>
      <dgm:spPr/>
    </dgm:pt>
    <dgm:pt modelId="{F49FF8F0-F564-4A64-A664-1B14BEFF3AD3}" type="pres">
      <dgm:prSet presAssocID="{EDBFD0D3-904A-41BD-A857-EEACD8B14BC7}" presName="composite" presStyleCnt="0"/>
      <dgm:spPr/>
    </dgm:pt>
    <dgm:pt modelId="{3D559ABA-F7BB-4986-856F-701573414576}" type="pres">
      <dgm:prSet presAssocID="{EDBFD0D3-904A-41BD-A857-EEACD8B14BC7}" presName="background" presStyleLbl="node0" presStyleIdx="0" presStyleCnt="1"/>
      <dgm:spPr/>
    </dgm:pt>
    <dgm:pt modelId="{77FDA87C-507F-4A4B-A1AA-D609D27E4FFA}" type="pres">
      <dgm:prSet presAssocID="{EDBFD0D3-904A-41BD-A857-EEACD8B14BC7}" presName="text" presStyleLbl="fgAcc0" presStyleIdx="0" presStyleCnt="1">
        <dgm:presLayoutVars>
          <dgm:chPref val="3"/>
        </dgm:presLayoutVars>
      </dgm:prSet>
      <dgm:spPr/>
    </dgm:pt>
    <dgm:pt modelId="{AB476E90-C70C-4507-A209-5B9F56D575C3}" type="pres">
      <dgm:prSet presAssocID="{EDBFD0D3-904A-41BD-A857-EEACD8B14BC7}" presName="hierChild2" presStyleCnt="0"/>
      <dgm:spPr/>
    </dgm:pt>
    <dgm:pt modelId="{14BC3471-4DA1-4B32-8741-744B2003DB77}" type="pres">
      <dgm:prSet presAssocID="{224F084C-A158-4B4A-963C-AB4B310F3A65}" presName="Name10" presStyleLbl="parChTrans1D2" presStyleIdx="0" presStyleCnt="3"/>
      <dgm:spPr/>
    </dgm:pt>
    <dgm:pt modelId="{2528C5E6-E26A-4ABC-A864-A44C5592461F}" type="pres">
      <dgm:prSet presAssocID="{5AD11062-6477-4574-A6E9-961CD8441332}" presName="hierRoot2" presStyleCnt="0"/>
      <dgm:spPr/>
    </dgm:pt>
    <dgm:pt modelId="{B5F190F3-8450-4480-A3B2-A5974B841147}" type="pres">
      <dgm:prSet presAssocID="{5AD11062-6477-4574-A6E9-961CD8441332}" presName="composite2" presStyleCnt="0"/>
      <dgm:spPr/>
    </dgm:pt>
    <dgm:pt modelId="{04AF59E5-EF1D-4BB5-AD71-0C8740E2D602}" type="pres">
      <dgm:prSet presAssocID="{5AD11062-6477-4574-A6E9-961CD8441332}" presName="background2" presStyleLbl="node2" presStyleIdx="0" presStyleCnt="3"/>
      <dgm:spPr/>
    </dgm:pt>
    <dgm:pt modelId="{63229A94-EED5-457F-98D8-3341049D5584}" type="pres">
      <dgm:prSet presAssocID="{5AD11062-6477-4574-A6E9-961CD8441332}" presName="text2" presStyleLbl="fgAcc2" presStyleIdx="0" presStyleCnt="3">
        <dgm:presLayoutVars>
          <dgm:chPref val="3"/>
        </dgm:presLayoutVars>
      </dgm:prSet>
      <dgm:spPr/>
    </dgm:pt>
    <dgm:pt modelId="{BABDD82B-E053-48F1-8000-9A922BF68D80}" type="pres">
      <dgm:prSet presAssocID="{5AD11062-6477-4574-A6E9-961CD8441332}" presName="hierChild3" presStyleCnt="0"/>
      <dgm:spPr/>
    </dgm:pt>
    <dgm:pt modelId="{6E5B074B-B45E-4D84-8F33-75E1B489C0F6}" type="pres">
      <dgm:prSet presAssocID="{A98E1857-DDF8-4A84-AE03-20EB3DF3E711}" presName="Name10" presStyleLbl="parChTrans1D2" presStyleIdx="1" presStyleCnt="3"/>
      <dgm:spPr/>
    </dgm:pt>
    <dgm:pt modelId="{E6DE230D-86C8-4016-BA80-A5EBF7A9FA62}" type="pres">
      <dgm:prSet presAssocID="{D5CFE006-305B-4D9E-B94C-84E6C1664A3C}" presName="hierRoot2" presStyleCnt="0"/>
      <dgm:spPr/>
    </dgm:pt>
    <dgm:pt modelId="{B9663904-18E4-4870-A15A-DDCFBBDB9BB3}" type="pres">
      <dgm:prSet presAssocID="{D5CFE006-305B-4D9E-B94C-84E6C1664A3C}" presName="composite2" presStyleCnt="0"/>
      <dgm:spPr/>
    </dgm:pt>
    <dgm:pt modelId="{3255EC1B-CB2F-46F9-8ECD-3EA73B36C5EB}" type="pres">
      <dgm:prSet presAssocID="{D5CFE006-305B-4D9E-B94C-84E6C1664A3C}" presName="background2" presStyleLbl="node2" presStyleIdx="1" presStyleCnt="3"/>
      <dgm:spPr/>
    </dgm:pt>
    <dgm:pt modelId="{033D1CB5-ADB3-4697-9078-D5AFE9936DE1}" type="pres">
      <dgm:prSet presAssocID="{D5CFE006-305B-4D9E-B94C-84E6C1664A3C}" presName="text2" presStyleLbl="fgAcc2" presStyleIdx="1" presStyleCnt="3">
        <dgm:presLayoutVars>
          <dgm:chPref val="3"/>
        </dgm:presLayoutVars>
      </dgm:prSet>
      <dgm:spPr/>
    </dgm:pt>
    <dgm:pt modelId="{783B3047-49A7-48ED-B21C-CE8945FE1A60}" type="pres">
      <dgm:prSet presAssocID="{D5CFE006-305B-4D9E-B94C-84E6C1664A3C}" presName="hierChild3" presStyleCnt="0"/>
      <dgm:spPr/>
    </dgm:pt>
    <dgm:pt modelId="{16FD4734-0FDC-467B-A0BB-BA7F9143BBFC}" type="pres">
      <dgm:prSet presAssocID="{304E5896-8B49-4D2C-BF25-09E4522393D9}" presName="Name10" presStyleLbl="parChTrans1D2" presStyleIdx="2" presStyleCnt="3"/>
      <dgm:spPr/>
    </dgm:pt>
    <dgm:pt modelId="{A6FE0548-8A40-46A7-B23C-BC63B444EC47}" type="pres">
      <dgm:prSet presAssocID="{7C5348C4-46F3-43EB-B375-207DF3C2D885}" presName="hierRoot2" presStyleCnt="0"/>
      <dgm:spPr/>
    </dgm:pt>
    <dgm:pt modelId="{3DFDB31B-0803-4BC9-AB18-B60AA49C59C8}" type="pres">
      <dgm:prSet presAssocID="{7C5348C4-46F3-43EB-B375-207DF3C2D885}" presName="composite2" presStyleCnt="0"/>
      <dgm:spPr/>
    </dgm:pt>
    <dgm:pt modelId="{199D8F99-B641-4E80-9CF8-477BDF367207}" type="pres">
      <dgm:prSet presAssocID="{7C5348C4-46F3-43EB-B375-207DF3C2D885}" presName="background2" presStyleLbl="node2" presStyleIdx="2" presStyleCnt="3"/>
      <dgm:spPr/>
    </dgm:pt>
    <dgm:pt modelId="{07927183-3150-4BB5-8A11-C7F8BA333D4E}" type="pres">
      <dgm:prSet presAssocID="{7C5348C4-46F3-43EB-B375-207DF3C2D885}" presName="text2" presStyleLbl="fgAcc2" presStyleIdx="2" presStyleCnt="3">
        <dgm:presLayoutVars>
          <dgm:chPref val="3"/>
        </dgm:presLayoutVars>
      </dgm:prSet>
      <dgm:spPr/>
    </dgm:pt>
    <dgm:pt modelId="{D113CEA3-3F36-49CA-AA32-AC8D31B9D725}" type="pres">
      <dgm:prSet presAssocID="{7C5348C4-46F3-43EB-B375-207DF3C2D885}" presName="hierChild3" presStyleCnt="0"/>
      <dgm:spPr/>
    </dgm:pt>
  </dgm:ptLst>
  <dgm:cxnLst>
    <dgm:cxn modelId="{F8CB0112-5184-4453-B82C-028BE59601B0}" type="presOf" srcId="{5AD11062-6477-4574-A6E9-961CD8441332}" destId="{63229A94-EED5-457F-98D8-3341049D5584}" srcOrd="0" destOrd="0" presId="urn:microsoft.com/office/officeart/2005/8/layout/hierarchy1"/>
    <dgm:cxn modelId="{0029E543-C6AA-4B95-A015-00B2A9657555}" type="presOf" srcId="{EDBFD0D3-904A-41BD-A857-EEACD8B14BC7}" destId="{77FDA87C-507F-4A4B-A1AA-D609D27E4FFA}" srcOrd="0" destOrd="0" presId="urn:microsoft.com/office/officeart/2005/8/layout/hierarchy1"/>
    <dgm:cxn modelId="{E3D6A54B-EE47-4EE8-AFCA-8C110CE4F593}" type="presOf" srcId="{224F084C-A158-4B4A-963C-AB4B310F3A65}" destId="{14BC3471-4DA1-4B32-8741-744B2003DB77}" srcOrd="0" destOrd="0" presId="urn:microsoft.com/office/officeart/2005/8/layout/hierarchy1"/>
    <dgm:cxn modelId="{B2ACE491-B061-49F1-AD96-24663D67D6D9}" type="presOf" srcId="{D5CFE006-305B-4D9E-B94C-84E6C1664A3C}" destId="{033D1CB5-ADB3-4697-9078-D5AFE9936DE1}" srcOrd="0" destOrd="0" presId="urn:microsoft.com/office/officeart/2005/8/layout/hierarchy1"/>
    <dgm:cxn modelId="{39BB4896-1554-416D-B37F-3421F5EA7B55}" srcId="{EDBFD0D3-904A-41BD-A857-EEACD8B14BC7}" destId="{5AD11062-6477-4574-A6E9-961CD8441332}" srcOrd="0" destOrd="0" parTransId="{224F084C-A158-4B4A-963C-AB4B310F3A65}" sibTransId="{7E71DB7B-E5FA-4874-AEFD-D2C5E3ECCBE6}"/>
    <dgm:cxn modelId="{B790BB98-1699-4BFC-A83A-15AC9B98C2BE}" srcId="{93BA3E5E-F9DB-419A-AEC8-92027538BDD9}" destId="{EDBFD0D3-904A-41BD-A857-EEACD8B14BC7}" srcOrd="0" destOrd="0" parTransId="{E06816D6-25A5-4CC4-BC17-2FF0FB826355}" sibTransId="{72E47889-C193-445A-9783-22C1D4EC2005}"/>
    <dgm:cxn modelId="{7F716A9E-17C6-4ECC-B2FB-B61EA128F17A}" srcId="{EDBFD0D3-904A-41BD-A857-EEACD8B14BC7}" destId="{D5CFE006-305B-4D9E-B94C-84E6C1664A3C}" srcOrd="1" destOrd="0" parTransId="{A98E1857-DDF8-4A84-AE03-20EB3DF3E711}" sibTransId="{B16ECFDB-3A01-4179-A390-6168F02F7857}"/>
    <dgm:cxn modelId="{E6ABC4CE-5C63-4EE5-965B-4C43E484241E}" type="presOf" srcId="{7C5348C4-46F3-43EB-B375-207DF3C2D885}" destId="{07927183-3150-4BB5-8A11-C7F8BA333D4E}" srcOrd="0" destOrd="0" presId="urn:microsoft.com/office/officeart/2005/8/layout/hierarchy1"/>
    <dgm:cxn modelId="{368AE8DD-2A48-4A25-940A-B89D0DAAE3D1}" srcId="{EDBFD0D3-904A-41BD-A857-EEACD8B14BC7}" destId="{7C5348C4-46F3-43EB-B375-207DF3C2D885}" srcOrd="2" destOrd="0" parTransId="{304E5896-8B49-4D2C-BF25-09E4522393D9}" sibTransId="{2A57E7EA-9BCB-47C1-B092-069E5A250F77}"/>
    <dgm:cxn modelId="{8A0B39E8-30C0-409E-976C-904DDC5ECCEF}" type="presOf" srcId="{A98E1857-DDF8-4A84-AE03-20EB3DF3E711}" destId="{6E5B074B-B45E-4D84-8F33-75E1B489C0F6}" srcOrd="0" destOrd="0" presId="urn:microsoft.com/office/officeart/2005/8/layout/hierarchy1"/>
    <dgm:cxn modelId="{558338E9-6BE0-4D5C-92AC-F89A65F57773}" type="presOf" srcId="{93BA3E5E-F9DB-419A-AEC8-92027538BDD9}" destId="{822DF7B7-1EEF-4790-92EA-10E1B42FA759}" srcOrd="0" destOrd="0" presId="urn:microsoft.com/office/officeart/2005/8/layout/hierarchy1"/>
    <dgm:cxn modelId="{57334DF3-6E83-48F1-9A97-0A09566259BC}" type="presOf" srcId="{304E5896-8B49-4D2C-BF25-09E4522393D9}" destId="{16FD4734-0FDC-467B-A0BB-BA7F9143BBFC}" srcOrd="0" destOrd="0" presId="urn:microsoft.com/office/officeart/2005/8/layout/hierarchy1"/>
    <dgm:cxn modelId="{0D8E50C6-D8E8-4701-9089-03C526E4F66C}" type="presParOf" srcId="{822DF7B7-1EEF-4790-92EA-10E1B42FA759}" destId="{5F33DFFD-8DDB-4491-9D64-C2AAEAC76CFC}" srcOrd="0" destOrd="0" presId="urn:microsoft.com/office/officeart/2005/8/layout/hierarchy1"/>
    <dgm:cxn modelId="{62992778-E1C5-481B-8E48-456B2691AB1D}" type="presParOf" srcId="{5F33DFFD-8DDB-4491-9D64-C2AAEAC76CFC}" destId="{F49FF8F0-F564-4A64-A664-1B14BEFF3AD3}" srcOrd="0" destOrd="0" presId="urn:microsoft.com/office/officeart/2005/8/layout/hierarchy1"/>
    <dgm:cxn modelId="{0F347A53-83B3-4B5B-8637-D3770167CB08}" type="presParOf" srcId="{F49FF8F0-F564-4A64-A664-1B14BEFF3AD3}" destId="{3D559ABA-F7BB-4986-856F-701573414576}" srcOrd="0" destOrd="0" presId="urn:microsoft.com/office/officeart/2005/8/layout/hierarchy1"/>
    <dgm:cxn modelId="{66FDCDA0-79F2-4A39-8A75-B946AD17B1CC}" type="presParOf" srcId="{F49FF8F0-F564-4A64-A664-1B14BEFF3AD3}" destId="{77FDA87C-507F-4A4B-A1AA-D609D27E4FFA}" srcOrd="1" destOrd="0" presId="urn:microsoft.com/office/officeart/2005/8/layout/hierarchy1"/>
    <dgm:cxn modelId="{D5CB5EA8-BDF1-43DC-BBBB-D2BC68E48140}" type="presParOf" srcId="{5F33DFFD-8DDB-4491-9D64-C2AAEAC76CFC}" destId="{AB476E90-C70C-4507-A209-5B9F56D575C3}" srcOrd="1" destOrd="0" presId="urn:microsoft.com/office/officeart/2005/8/layout/hierarchy1"/>
    <dgm:cxn modelId="{75325F21-FC7A-47BF-A2BE-401B5241266F}" type="presParOf" srcId="{AB476E90-C70C-4507-A209-5B9F56D575C3}" destId="{14BC3471-4DA1-4B32-8741-744B2003DB77}" srcOrd="0" destOrd="0" presId="urn:microsoft.com/office/officeart/2005/8/layout/hierarchy1"/>
    <dgm:cxn modelId="{B1435C0B-3D18-4938-B080-263BAD854BC6}" type="presParOf" srcId="{AB476E90-C70C-4507-A209-5B9F56D575C3}" destId="{2528C5E6-E26A-4ABC-A864-A44C5592461F}" srcOrd="1" destOrd="0" presId="urn:microsoft.com/office/officeart/2005/8/layout/hierarchy1"/>
    <dgm:cxn modelId="{49E40841-E7DD-479C-81A4-CC219C4C0446}" type="presParOf" srcId="{2528C5E6-E26A-4ABC-A864-A44C5592461F}" destId="{B5F190F3-8450-4480-A3B2-A5974B841147}" srcOrd="0" destOrd="0" presId="urn:microsoft.com/office/officeart/2005/8/layout/hierarchy1"/>
    <dgm:cxn modelId="{D1759B63-1ADD-44CC-8B82-D15613683CCC}" type="presParOf" srcId="{B5F190F3-8450-4480-A3B2-A5974B841147}" destId="{04AF59E5-EF1D-4BB5-AD71-0C8740E2D602}" srcOrd="0" destOrd="0" presId="urn:microsoft.com/office/officeart/2005/8/layout/hierarchy1"/>
    <dgm:cxn modelId="{13E13350-6BCE-46D1-AF8D-EC5896741037}" type="presParOf" srcId="{B5F190F3-8450-4480-A3B2-A5974B841147}" destId="{63229A94-EED5-457F-98D8-3341049D5584}" srcOrd="1" destOrd="0" presId="urn:microsoft.com/office/officeart/2005/8/layout/hierarchy1"/>
    <dgm:cxn modelId="{A98E6E52-304C-41E3-B7AC-F5F7194ABE72}" type="presParOf" srcId="{2528C5E6-E26A-4ABC-A864-A44C5592461F}" destId="{BABDD82B-E053-48F1-8000-9A922BF68D80}" srcOrd="1" destOrd="0" presId="urn:microsoft.com/office/officeart/2005/8/layout/hierarchy1"/>
    <dgm:cxn modelId="{EDD529F7-70C1-4231-A291-C3304BBD118D}" type="presParOf" srcId="{AB476E90-C70C-4507-A209-5B9F56D575C3}" destId="{6E5B074B-B45E-4D84-8F33-75E1B489C0F6}" srcOrd="2" destOrd="0" presId="urn:microsoft.com/office/officeart/2005/8/layout/hierarchy1"/>
    <dgm:cxn modelId="{2C4E69C9-C0CB-4BDC-9019-4B946C05936E}" type="presParOf" srcId="{AB476E90-C70C-4507-A209-5B9F56D575C3}" destId="{E6DE230D-86C8-4016-BA80-A5EBF7A9FA62}" srcOrd="3" destOrd="0" presId="urn:microsoft.com/office/officeart/2005/8/layout/hierarchy1"/>
    <dgm:cxn modelId="{2F30A39C-646C-495E-95CE-DE70F10FA1FC}" type="presParOf" srcId="{E6DE230D-86C8-4016-BA80-A5EBF7A9FA62}" destId="{B9663904-18E4-4870-A15A-DDCFBBDB9BB3}" srcOrd="0" destOrd="0" presId="urn:microsoft.com/office/officeart/2005/8/layout/hierarchy1"/>
    <dgm:cxn modelId="{FF90A493-BD34-4526-BA39-0D08160188C2}" type="presParOf" srcId="{B9663904-18E4-4870-A15A-DDCFBBDB9BB3}" destId="{3255EC1B-CB2F-46F9-8ECD-3EA73B36C5EB}" srcOrd="0" destOrd="0" presId="urn:microsoft.com/office/officeart/2005/8/layout/hierarchy1"/>
    <dgm:cxn modelId="{F81E9078-5194-485D-8359-15C3067021C0}" type="presParOf" srcId="{B9663904-18E4-4870-A15A-DDCFBBDB9BB3}" destId="{033D1CB5-ADB3-4697-9078-D5AFE9936DE1}" srcOrd="1" destOrd="0" presId="urn:microsoft.com/office/officeart/2005/8/layout/hierarchy1"/>
    <dgm:cxn modelId="{A61F5488-7885-4B82-858E-126829A1C514}" type="presParOf" srcId="{E6DE230D-86C8-4016-BA80-A5EBF7A9FA62}" destId="{783B3047-49A7-48ED-B21C-CE8945FE1A60}" srcOrd="1" destOrd="0" presId="urn:microsoft.com/office/officeart/2005/8/layout/hierarchy1"/>
    <dgm:cxn modelId="{FAC08BE6-907C-4281-B3B2-AF6AC16B1720}" type="presParOf" srcId="{AB476E90-C70C-4507-A209-5B9F56D575C3}" destId="{16FD4734-0FDC-467B-A0BB-BA7F9143BBFC}" srcOrd="4" destOrd="0" presId="urn:microsoft.com/office/officeart/2005/8/layout/hierarchy1"/>
    <dgm:cxn modelId="{4AE35693-AB3F-4F6D-A2C5-CEA9CA662473}" type="presParOf" srcId="{AB476E90-C70C-4507-A209-5B9F56D575C3}" destId="{A6FE0548-8A40-46A7-B23C-BC63B444EC47}" srcOrd="5" destOrd="0" presId="urn:microsoft.com/office/officeart/2005/8/layout/hierarchy1"/>
    <dgm:cxn modelId="{734E767F-4355-4FC7-BC21-4546933D5C4E}" type="presParOf" srcId="{A6FE0548-8A40-46A7-B23C-BC63B444EC47}" destId="{3DFDB31B-0803-4BC9-AB18-B60AA49C59C8}" srcOrd="0" destOrd="0" presId="urn:microsoft.com/office/officeart/2005/8/layout/hierarchy1"/>
    <dgm:cxn modelId="{BA2A888B-435D-44FA-81DE-AD1301815CAE}" type="presParOf" srcId="{3DFDB31B-0803-4BC9-AB18-B60AA49C59C8}" destId="{199D8F99-B641-4E80-9CF8-477BDF367207}" srcOrd="0" destOrd="0" presId="urn:microsoft.com/office/officeart/2005/8/layout/hierarchy1"/>
    <dgm:cxn modelId="{5C8A90B8-4899-4F22-9AF3-48B7470FFCCB}" type="presParOf" srcId="{3DFDB31B-0803-4BC9-AB18-B60AA49C59C8}" destId="{07927183-3150-4BB5-8A11-C7F8BA333D4E}" srcOrd="1" destOrd="0" presId="urn:microsoft.com/office/officeart/2005/8/layout/hierarchy1"/>
    <dgm:cxn modelId="{4458140B-BAB9-4CFB-85DC-9DEEA510C6A7}" type="presParOf" srcId="{A6FE0548-8A40-46A7-B23C-BC63B444EC47}" destId="{D113CEA3-3F36-49CA-AA32-AC8D31B9D725}"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B2E663-67DD-4861-9818-B0BF2AB2B181}">
      <dsp:nvSpPr>
        <dsp:cNvPr id="0" name=""/>
        <dsp:cNvSpPr/>
      </dsp:nvSpPr>
      <dsp:spPr>
        <a:xfrm>
          <a:off x="598386" y="1849490"/>
          <a:ext cx="723299" cy="344224"/>
        </a:xfrm>
        <a:custGeom>
          <a:avLst/>
          <a:gdLst/>
          <a:ahLst/>
          <a:cxnLst/>
          <a:rect l="0" t="0" r="0" b="0"/>
          <a:pathLst>
            <a:path>
              <a:moveTo>
                <a:pt x="723299" y="0"/>
              </a:moveTo>
              <a:lnTo>
                <a:pt x="723299" y="234579"/>
              </a:lnTo>
              <a:lnTo>
                <a:pt x="0" y="234579"/>
              </a:lnTo>
              <a:lnTo>
                <a:pt x="0" y="34422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124778-96F8-48D8-97D9-0BD533D15624}">
      <dsp:nvSpPr>
        <dsp:cNvPr id="0" name=""/>
        <dsp:cNvSpPr/>
      </dsp:nvSpPr>
      <dsp:spPr>
        <a:xfrm>
          <a:off x="1999265" y="2945289"/>
          <a:ext cx="91440" cy="344224"/>
        </a:xfrm>
        <a:custGeom>
          <a:avLst/>
          <a:gdLst/>
          <a:ahLst/>
          <a:cxnLst/>
          <a:rect l="0" t="0" r="0" b="0"/>
          <a:pathLst>
            <a:path>
              <a:moveTo>
                <a:pt x="45720" y="0"/>
              </a:moveTo>
              <a:lnTo>
                <a:pt x="45720" y="34422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C21CCE-C54D-4CA1-A457-F7E13451E91E}">
      <dsp:nvSpPr>
        <dsp:cNvPr id="0" name=""/>
        <dsp:cNvSpPr/>
      </dsp:nvSpPr>
      <dsp:spPr>
        <a:xfrm>
          <a:off x="1321686" y="1849490"/>
          <a:ext cx="723299" cy="344224"/>
        </a:xfrm>
        <a:custGeom>
          <a:avLst/>
          <a:gdLst/>
          <a:ahLst/>
          <a:cxnLst/>
          <a:rect l="0" t="0" r="0" b="0"/>
          <a:pathLst>
            <a:path>
              <a:moveTo>
                <a:pt x="0" y="0"/>
              </a:moveTo>
              <a:lnTo>
                <a:pt x="0" y="234579"/>
              </a:lnTo>
              <a:lnTo>
                <a:pt x="723299" y="234579"/>
              </a:lnTo>
              <a:lnTo>
                <a:pt x="723299" y="34422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FD38EA-7F58-401E-82D1-1C10AB96B284}">
      <dsp:nvSpPr>
        <dsp:cNvPr id="0" name=""/>
        <dsp:cNvSpPr/>
      </dsp:nvSpPr>
      <dsp:spPr>
        <a:xfrm>
          <a:off x="1321686" y="753692"/>
          <a:ext cx="1084949" cy="344224"/>
        </a:xfrm>
        <a:custGeom>
          <a:avLst/>
          <a:gdLst/>
          <a:ahLst/>
          <a:cxnLst/>
          <a:rect l="0" t="0" r="0" b="0"/>
          <a:pathLst>
            <a:path>
              <a:moveTo>
                <a:pt x="1084949" y="0"/>
              </a:moveTo>
              <a:lnTo>
                <a:pt x="1084949" y="234579"/>
              </a:lnTo>
              <a:lnTo>
                <a:pt x="0" y="234579"/>
              </a:lnTo>
              <a:lnTo>
                <a:pt x="0" y="34422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4BBF81-655D-4311-BFED-93CFFBD0F769}">
      <dsp:nvSpPr>
        <dsp:cNvPr id="0" name=""/>
        <dsp:cNvSpPr/>
      </dsp:nvSpPr>
      <dsp:spPr>
        <a:xfrm>
          <a:off x="3445864" y="2945289"/>
          <a:ext cx="91440" cy="344224"/>
        </a:xfrm>
        <a:custGeom>
          <a:avLst/>
          <a:gdLst/>
          <a:ahLst/>
          <a:cxnLst/>
          <a:rect l="0" t="0" r="0" b="0"/>
          <a:pathLst>
            <a:path>
              <a:moveTo>
                <a:pt x="45720" y="0"/>
              </a:moveTo>
              <a:lnTo>
                <a:pt x="45720" y="34422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878171-DCD6-4D28-912F-DF83871A6BA3}">
      <dsp:nvSpPr>
        <dsp:cNvPr id="0" name=""/>
        <dsp:cNvSpPr/>
      </dsp:nvSpPr>
      <dsp:spPr>
        <a:xfrm>
          <a:off x="3445864" y="1849490"/>
          <a:ext cx="91440" cy="344224"/>
        </a:xfrm>
        <a:custGeom>
          <a:avLst/>
          <a:gdLst/>
          <a:ahLst/>
          <a:cxnLst/>
          <a:rect l="0" t="0" r="0" b="0"/>
          <a:pathLst>
            <a:path>
              <a:moveTo>
                <a:pt x="45720" y="0"/>
              </a:moveTo>
              <a:lnTo>
                <a:pt x="45720" y="34422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EE9DFF-2D2C-4353-AA28-2F08A20D2F5B}">
      <dsp:nvSpPr>
        <dsp:cNvPr id="0" name=""/>
        <dsp:cNvSpPr/>
      </dsp:nvSpPr>
      <dsp:spPr>
        <a:xfrm>
          <a:off x="2406635" y="753692"/>
          <a:ext cx="1084949" cy="344224"/>
        </a:xfrm>
        <a:custGeom>
          <a:avLst/>
          <a:gdLst/>
          <a:ahLst/>
          <a:cxnLst/>
          <a:rect l="0" t="0" r="0" b="0"/>
          <a:pathLst>
            <a:path>
              <a:moveTo>
                <a:pt x="0" y="0"/>
              </a:moveTo>
              <a:lnTo>
                <a:pt x="0" y="234579"/>
              </a:lnTo>
              <a:lnTo>
                <a:pt x="1084949" y="234579"/>
              </a:lnTo>
              <a:lnTo>
                <a:pt x="1084949" y="34422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875AC6-2716-4AA1-BA3B-FBE11AC1EDC4}">
      <dsp:nvSpPr>
        <dsp:cNvPr id="0" name=""/>
        <dsp:cNvSpPr/>
      </dsp:nvSpPr>
      <dsp:spPr>
        <a:xfrm>
          <a:off x="1814844" y="2118"/>
          <a:ext cx="1183580" cy="751573"/>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0758B3D-7F56-4C78-9D3F-2194F00D65F4}">
      <dsp:nvSpPr>
        <dsp:cNvPr id="0" name=""/>
        <dsp:cNvSpPr/>
      </dsp:nvSpPr>
      <dsp:spPr>
        <a:xfrm>
          <a:off x="1946353" y="127051"/>
          <a:ext cx="1183580" cy="751573"/>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e-IL" sz="1200" kern="1200">
              <a:latin typeface="Lucida Sans Unicode" panose="020B0602030504020204" pitchFamily="34" charset="0"/>
              <a:cs typeface="Lucida Sans Unicode" panose="020B0602030504020204" pitchFamily="34" charset="0"/>
            </a:rPr>
            <a:t>פטור כופר ברוצח</a:t>
          </a:r>
          <a:endParaRPr lang="en-IL" sz="1200" kern="1200">
            <a:latin typeface="Lucida Sans Unicode" panose="020B0602030504020204" pitchFamily="34" charset="0"/>
            <a:cs typeface="Lucida Sans Unicode" panose="020B0602030504020204" pitchFamily="34" charset="0"/>
          </a:endParaRPr>
        </a:p>
      </dsp:txBody>
      <dsp:txXfrm>
        <a:off x="1968366" y="149064"/>
        <a:ext cx="1139554" cy="707547"/>
      </dsp:txXfrm>
    </dsp:sp>
    <dsp:sp modelId="{1AC574F1-0D96-4162-BFBD-AC88D3A390F7}">
      <dsp:nvSpPr>
        <dsp:cNvPr id="0" name=""/>
        <dsp:cNvSpPr/>
      </dsp:nvSpPr>
      <dsp:spPr>
        <a:xfrm>
          <a:off x="2899793" y="1097916"/>
          <a:ext cx="1183580" cy="751573"/>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23C3AE5-CB50-4DB8-86B2-E12114461BCB}">
      <dsp:nvSpPr>
        <dsp:cNvPr id="0" name=""/>
        <dsp:cNvSpPr/>
      </dsp:nvSpPr>
      <dsp:spPr>
        <a:xfrm>
          <a:off x="3031302" y="1222850"/>
          <a:ext cx="1183580" cy="751573"/>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e-IL" sz="900" kern="1200">
              <a:latin typeface="Lucida Sans Unicode" panose="020B0602030504020204" pitchFamily="34" charset="0"/>
              <a:cs typeface="Lucida Sans Unicode" panose="020B0602030504020204" pitchFamily="34" charset="0"/>
            </a:rPr>
            <a:t>רש"י- לא שייך לדבר על כופר בנוסף לעונש</a:t>
          </a:r>
          <a:endParaRPr lang="en-IL" sz="900" kern="1200">
            <a:latin typeface="Lucida Sans Unicode" panose="020B0602030504020204" pitchFamily="34" charset="0"/>
            <a:cs typeface="Lucida Sans Unicode" panose="020B0602030504020204" pitchFamily="34" charset="0"/>
          </a:endParaRPr>
        </a:p>
      </dsp:txBody>
      <dsp:txXfrm>
        <a:off x="3053315" y="1244863"/>
        <a:ext cx="1139554" cy="707547"/>
      </dsp:txXfrm>
    </dsp:sp>
    <dsp:sp modelId="{F3647B91-342D-4E71-852D-AFE96EC41F10}">
      <dsp:nvSpPr>
        <dsp:cNvPr id="0" name=""/>
        <dsp:cNvSpPr/>
      </dsp:nvSpPr>
      <dsp:spPr>
        <a:xfrm>
          <a:off x="2899793" y="2193715"/>
          <a:ext cx="1183580" cy="751573"/>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14A4231-63F2-4B61-8BD0-57F6DA31A1F4}">
      <dsp:nvSpPr>
        <dsp:cNvPr id="0" name=""/>
        <dsp:cNvSpPr/>
      </dsp:nvSpPr>
      <dsp:spPr>
        <a:xfrm>
          <a:off x="3031302" y="2318649"/>
          <a:ext cx="1183580" cy="751573"/>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e-IL" sz="900" kern="1200">
              <a:latin typeface="Lucida Sans Unicode" panose="020B0602030504020204" pitchFamily="34" charset="0"/>
              <a:cs typeface="Lucida Sans Unicode" panose="020B0602030504020204" pitchFamily="34" charset="0"/>
            </a:rPr>
            <a:t>הרוצח כבר נענש  במיתה/ בגלות</a:t>
          </a:r>
          <a:endParaRPr lang="en-IL" sz="900" kern="1200">
            <a:latin typeface="Lucida Sans Unicode" panose="020B0602030504020204" pitchFamily="34" charset="0"/>
            <a:cs typeface="Lucida Sans Unicode" panose="020B0602030504020204" pitchFamily="34" charset="0"/>
          </a:endParaRPr>
        </a:p>
      </dsp:txBody>
      <dsp:txXfrm>
        <a:off x="3053315" y="2340662"/>
        <a:ext cx="1139554" cy="707547"/>
      </dsp:txXfrm>
    </dsp:sp>
    <dsp:sp modelId="{6218EE5C-9794-43D7-A47B-AEA36F0BEE2E}">
      <dsp:nvSpPr>
        <dsp:cNvPr id="0" name=""/>
        <dsp:cNvSpPr/>
      </dsp:nvSpPr>
      <dsp:spPr>
        <a:xfrm>
          <a:off x="2899793" y="3289514"/>
          <a:ext cx="1183580" cy="751573"/>
        </a:xfrm>
        <a:prstGeom prst="roundRect">
          <a:avLst>
            <a:gd name="adj" fmla="val 1000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625AB97-A8C2-4005-B7BD-330EB70BA557}">
      <dsp:nvSpPr>
        <dsp:cNvPr id="0" name=""/>
        <dsp:cNvSpPr/>
      </dsp:nvSpPr>
      <dsp:spPr>
        <a:xfrm>
          <a:off x="3031302" y="3414447"/>
          <a:ext cx="1183580" cy="751573"/>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e-IL" sz="900" kern="1200">
              <a:latin typeface="Lucida Sans Unicode" panose="020B0602030504020204" pitchFamily="34" charset="0"/>
              <a:cs typeface="Lucida Sans Unicode" panose="020B0602030504020204" pitchFamily="34" charset="0"/>
            </a:rPr>
            <a:t>אין פגיעה ממונית באדם שהרג אדם (אין דמים לבן חורין)</a:t>
          </a:r>
          <a:endParaRPr lang="en-IL" sz="900" kern="1200">
            <a:latin typeface="Lucida Sans Unicode" panose="020B0602030504020204" pitchFamily="34" charset="0"/>
            <a:cs typeface="Lucida Sans Unicode" panose="020B0602030504020204" pitchFamily="34" charset="0"/>
          </a:endParaRPr>
        </a:p>
      </dsp:txBody>
      <dsp:txXfrm>
        <a:off x="3053315" y="3436460"/>
        <a:ext cx="1139554" cy="707547"/>
      </dsp:txXfrm>
    </dsp:sp>
    <dsp:sp modelId="{E84E9EB8-200D-4D78-89F5-B99CBABEC95E}">
      <dsp:nvSpPr>
        <dsp:cNvPr id="0" name=""/>
        <dsp:cNvSpPr/>
      </dsp:nvSpPr>
      <dsp:spPr>
        <a:xfrm>
          <a:off x="729895" y="1097916"/>
          <a:ext cx="1183580" cy="751573"/>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8F78921-E9B6-4490-B764-0E440FE6A480}">
      <dsp:nvSpPr>
        <dsp:cNvPr id="0" name=""/>
        <dsp:cNvSpPr/>
      </dsp:nvSpPr>
      <dsp:spPr>
        <a:xfrm>
          <a:off x="861404" y="1222850"/>
          <a:ext cx="1183580" cy="751573"/>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e-IL" sz="900" kern="1200">
              <a:latin typeface="Lucida Sans Unicode" panose="020B0602030504020204" pitchFamily="34" charset="0"/>
              <a:cs typeface="Lucida Sans Unicode" panose="020B0602030504020204" pitchFamily="34" charset="0"/>
            </a:rPr>
            <a:t>ריב"א ור"י- היה מקום לחייב כופר בנוסף לעונש ויש לימוד שפוטר</a:t>
          </a:r>
          <a:endParaRPr lang="en-IL" sz="900" kern="1200">
            <a:latin typeface="Lucida Sans Unicode" panose="020B0602030504020204" pitchFamily="34" charset="0"/>
            <a:cs typeface="Lucida Sans Unicode" panose="020B0602030504020204" pitchFamily="34" charset="0"/>
          </a:endParaRPr>
        </a:p>
      </dsp:txBody>
      <dsp:txXfrm>
        <a:off x="883417" y="1244863"/>
        <a:ext cx="1139554" cy="707547"/>
      </dsp:txXfrm>
    </dsp:sp>
    <dsp:sp modelId="{2DFA677D-0EC9-475E-B666-B3A9D71F6066}">
      <dsp:nvSpPr>
        <dsp:cNvPr id="0" name=""/>
        <dsp:cNvSpPr/>
      </dsp:nvSpPr>
      <dsp:spPr>
        <a:xfrm>
          <a:off x="1453195" y="2193715"/>
          <a:ext cx="1183580" cy="751573"/>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8FB5A76-2E4C-47FA-B5C7-7039E45851D3}">
      <dsp:nvSpPr>
        <dsp:cNvPr id="0" name=""/>
        <dsp:cNvSpPr/>
      </dsp:nvSpPr>
      <dsp:spPr>
        <a:xfrm>
          <a:off x="1584704" y="2318649"/>
          <a:ext cx="1183580" cy="751573"/>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e-IL" sz="900" kern="1200">
              <a:latin typeface="Lucida Sans Unicode" panose="020B0602030504020204" pitchFamily="34" charset="0"/>
              <a:cs typeface="Lucida Sans Unicode" panose="020B0602030504020204" pitchFamily="34" charset="0"/>
            </a:rPr>
            <a:t>חוץ מרצח יש פגיעה ממונית שאולי מצריכה עונש</a:t>
          </a:r>
          <a:endParaRPr lang="en-IL" sz="900" kern="1200">
            <a:latin typeface="Lucida Sans Unicode" panose="020B0602030504020204" pitchFamily="34" charset="0"/>
            <a:cs typeface="Lucida Sans Unicode" panose="020B0602030504020204" pitchFamily="34" charset="0"/>
          </a:endParaRPr>
        </a:p>
      </dsp:txBody>
      <dsp:txXfrm>
        <a:off x="1606717" y="2340662"/>
        <a:ext cx="1139554" cy="707547"/>
      </dsp:txXfrm>
    </dsp:sp>
    <dsp:sp modelId="{7D9C5A24-5D66-4482-A50A-040FCA632335}">
      <dsp:nvSpPr>
        <dsp:cNvPr id="0" name=""/>
        <dsp:cNvSpPr/>
      </dsp:nvSpPr>
      <dsp:spPr>
        <a:xfrm>
          <a:off x="1453195" y="3289514"/>
          <a:ext cx="1183580" cy="751573"/>
        </a:xfrm>
        <a:prstGeom prst="roundRect">
          <a:avLst>
            <a:gd name="adj" fmla="val 1000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FFA7D1E-20AF-4179-9065-A82CD3BC4CCC}">
      <dsp:nvSpPr>
        <dsp:cNvPr id="0" name=""/>
        <dsp:cNvSpPr/>
      </dsp:nvSpPr>
      <dsp:spPr>
        <a:xfrm>
          <a:off x="1584704" y="3414447"/>
          <a:ext cx="1183580" cy="751573"/>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e-IL" sz="900" kern="1200">
              <a:latin typeface="Lucida Sans Unicode" panose="020B0602030504020204" pitchFamily="34" charset="0"/>
              <a:cs typeface="Lucida Sans Unicode" panose="020B0602030504020204" pitchFamily="34" charset="0"/>
            </a:rPr>
            <a:t>יש דמים לבן חורין</a:t>
          </a:r>
          <a:endParaRPr lang="en-IL" sz="900" kern="1200">
            <a:latin typeface="Lucida Sans Unicode" panose="020B0602030504020204" pitchFamily="34" charset="0"/>
            <a:cs typeface="Lucida Sans Unicode" panose="020B0602030504020204" pitchFamily="34" charset="0"/>
          </a:endParaRPr>
        </a:p>
      </dsp:txBody>
      <dsp:txXfrm>
        <a:off x="1606717" y="3436460"/>
        <a:ext cx="1139554" cy="707547"/>
      </dsp:txXfrm>
    </dsp:sp>
    <dsp:sp modelId="{DCD2FAC6-F16B-4FC2-B6ED-C5D0BD6E110D}">
      <dsp:nvSpPr>
        <dsp:cNvPr id="0" name=""/>
        <dsp:cNvSpPr/>
      </dsp:nvSpPr>
      <dsp:spPr>
        <a:xfrm>
          <a:off x="6596" y="2193715"/>
          <a:ext cx="1183580" cy="751573"/>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24026D6-AD8F-443D-8356-9EF061B9621F}">
      <dsp:nvSpPr>
        <dsp:cNvPr id="0" name=""/>
        <dsp:cNvSpPr/>
      </dsp:nvSpPr>
      <dsp:spPr>
        <a:xfrm>
          <a:off x="138105" y="2318649"/>
          <a:ext cx="1183580" cy="751573"/>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e-IL" sz="900" kern="1200">
              <a:latin typeface="Lucida Sans Unicode" panose="020B0602030504020204" pitchFamily="34" charset="0"/>
              <a:cs typeface="Lucida Sans Unicode" panose="020B0602030504020204" pitchFamily="34" charset="0"/>
            </a:rPr>
            <a:t>אולי בשביל לכפר צריך לפצות את יורשי הניזק</a:t>
          </a:r>
          <a:endParaRPr lang="en-IL" sz="900" kern="1200">
            <a:latin typeface="Lucida Sans Unicode" panose="020B0602030504020204" pitchFamily="34" charset="0"/>
            <a:cs typeface="Lucida Sans Unicode" panose="020B0602030504020204" pitchFamily="34" charset="0"/>
          </a:endParaRPr>
        </a:p>
      </dsp:txBody>
      <dsp:txXfrm>
        <a:off x="160118" y="2340662"/>
        <a:ext cx="1139554" cy="7075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CC02F2-5129-42FB-B9D2-B79A0FEDE361}">
      <dsp:nvSpPr>
        <dsp:cNvPr id="0" name=""/>
        <dsp:cNvSpPr/>
      </dsp:nvSpPr>
      <dsp:spPr>
        <a:xfrm>
          <a:off x="561940" y="2733085"/>
          <a:ext cx="1342785" cy="319521"/>
        </a:xfrm>
        <a:custGeom>
          <a:avLst/>
          <a:gdLst/>
          <a:ahLst/>
          <a:cxnLst/>
          <a:rect l="0" t="0" r="0" b="0"/>
          <a:pathLst>
            <a:path>
              <a:moveTo>
                <a:pt x="1342785" y="0"/>
              </a:moveTo>
              <a:lnTo>
                <a:pt x="1342785" y="217744"/>
              </a:lnTo>
              <a:lnTo>
                <a:pt x="0" y="217744"/>
              </a:lnTo>
              <a:lnTo>
                <a:pt x="0" y="31952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64F618-FD89-46B0-8F3A-CECC905C74CA}">
      <dsp:nvSpPr>
        <dsp:cNvPr id="0" name=""/>
        <dsp:cNvSpPr/>
      </dsp:nvSpPr>
      <dsp:spPr>
        <a:xfrm>
          <a:off x="1859006" y="2733085"/>
          <a:ext cx="91440" cy="319521"/>
        </a:xfrm>
        <a:custGeom>
          <a:avLst/>
          <a:gdLst/>
          <a:ahLst/>
          <a:cxnLst/>
          <a:rect l="0" t="0" r="0" b="0"/>
          <a:pathLst>
            <a:path>
              <a:moveTo>
                <a:pt x="45720" y="0"/>
              </a:moveTo>
              <a:lnTo>
                <a:pt x="45720" y="31952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0C25D1-78C9-4273-9C50-85E446AB2BD2}">
      <dsp:nvSpPr>
        <dsp:cNvPr id="0" name=""/>
        <dsp:cNvSpPr/>
      </dsp:nvSpPr>
      <dsp:spPr>
        <a:xfrm>
          <a:off x="1904726" y="2733085"/>
          <a:ext cx="1342785" cy="319521"/>
        </a:xfrm>
        <a:custGeom>
          <a:avLst/>
          <a:gdLst/>
          <a:ahLst/>
          <a:cxnLst/>
          <a:rect l="0" t="0" r="0" b="0"/>
          <a:pathLst>
            <a:path>
              <a:moveTo>
                <a:pt x="0" y="0"/>
              </a:moveTo>
              <a:lnTo>
                <a:pt x="0" y="217744"/>
              </a:lnTo>
              <a:lnTo>
                <a:pt x="1342785" y="217744"/>
              </a:lnTo>
              <a:lnTo>
                <a:pt x="1342785" y="31952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86951C-0921-4C53-BB27-18F82706E7DB}">
      <dsp:nvSpPr>
        <dsp:cNvPr id="0" name=""/>
        <dsp:cNvSpPr/>
      </dsp:nvSpPr>
      <dsp:spPr>
        <a:xfrm>
          <a:off x="1904726" y="1715925"/>
          <a:ext cx="671392" cy="319521"/>
        </a:xfrm>
        <a:custGeom>
          <a:avLst/>
          <a:gdLst/>
          <a:ahLst/>
          <a:cxnLst/>
          <a:rect l="0" t="0" r="0" b="0"/>
          <a:pathLst>
            <a:path>
              <a:moveTo>
                <a:pt x="671392" y="0"/>
              </a:moveTo>
              <a:lnTo>
                <a:pt x="671392" y="217744"/>
              </a:lnTo>
              <a:lnTo>
                <a:pt x="0" y="217744"/>
              </a:lnTo>
              <a:lnTo>
                <a:pt x="0" y="31952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883B81-61D4-483D-8BD8-849D7EBA666D}">
      <dsp:nvSpPr>
        <dsp:cNvPr id="0" name=""/>
        <dsp:cNvSpPr/>
      </dsp:nvSpPr>
      <dsp:spPr>
        <a:xfrm>
          <a:off x="2576119" y="1715925"/>
          <a:ext cx="671392" cy="319521"/>
        </a:xfrm>
        <a:custGeom>
          <a:avLst/>
          <a:gdLst/>
          <a:ahLst/>
          <a:cxnLst/>
          <a:rect l="0" t="0" r="0" b="0"/>
          <a:pathLst>
            <a:path>
              <a:moveTo>
                <a:pt x="0" y="0"/>
              </a:moveTo>
              <a:lnTo>
                <a:pt x="0" y="217744"/>
              </a:lnTo>
              <a:lnTo>
                <a:pt x="671392" y="217744"/>
              </a:lnTo>
              <a:lnTo>
                <a:pt x="671392" y="31952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4A801A-130B-4E3B-94D1-7A47B40CB4F2}">
      <dsp:nvSpPr>
        <dsp:cNvPr id="0" name=""/>
        <dsp:cNvSpPr/>
      </dsp:nvSpPr>
      <dsp:spPr>
        <a:xfrm>
          <a:off x="2576119" y="698765"/>
          <a:ext cx="1007089" cy="319521"/>
        </a:xfrm>
        <a:custGeom>
          <a:avLst/>
          <a:gdLst/>
          <a:ahLst/>
          <a:cxnLst/>
          <a:rect l="0" t="0" r="0" b="0"/>
          <a:pathLst>
            <a:path>
              <a:moveTo>
                <a:pt x="1007089" y="0"/>
              </a:moveTo>
              <a:lnTo>
                <a:pt x="1007089" y="217744"/>
              </a:lnTo>
              <a:lnTo>
                <a:pt x="0" y="217744"/>
              </a:lnTo>
              <a:lnTo>
                <a:pt x="0" y="31952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990579-E795-445C-B8E5-262ECFF2050D}">
      <dsp:nvSpPr>
        <dsp:cNvPr id="0" name=""/>
        <dsp:cNvSpPr/>
      </dsp:nvSpPr>
      <dsp:spPr>
        <a:xfrm>
          <a:off x="4544577" y="1715925"/>
          <a:ext cx="91440" cy="319521"/>
        </a:xfrm>
        <a:custGeom>
          <a:avLst/>
          <a:gdLst/>
          <a:ahLst/>
          <a:cxnLst/>
          <a:rect l="0" t="0" r="0" b="0"/>
          <a:pathLst>
            <a:path>
              <a:moveTo>
                <a:pt x="45720" y="0"/>
              </a:moveTo>
              <a:lnTo>
                <a:pt x="45720" y="31952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41033D-B2A5-47D1-815E-6AEDAB527FD0}">
      <dsp:nvSpPr>
        <dsp:cNvPr id="0" name=""/>
        <dsp:cNvSpPr/>
      </dsp:nvSpPr>
      <dsp:spPr>
        <a:xfrm>
          <a:off x="3583208" y="698765"/>
          <a:ext cx="1007089" cy="319521"/>
        </a:xfrm>
        <a:custGeom>
          <a:avLst/>
          <a:gdLst/>
          <a:ahLst/>
          <a:cxnLst/>
          <a:rect l="0" t="0" r="0" b="0"/>
          <a:pathLst>
            <a:path>
              <a:moveTo>
                <a:pt x="0" y="0"/>
              </a:moveTo>
              <a:lnTo>
                <a:pt x="0" y="217744"/>
              </a:lnTo>
              <a:lnTo>
                <a:pt x="1007089" y="217744"/>
              </a:lnTo>
              <a:lnTo>
                <a:pt x="1007089" y="31952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EF709E-9E07-4449-A292-5AF0531C3418}">
      <dsp:nvSpPr>
        <dsp:cNvPr id="0" name=""/>
        <dsp:cNvSpPr/>
      </dsp:nvSpPr>
      <dsp:spPr>
        <a:xfrm>
          <a:off x="3033887" y="1127"/>
          <a:ext cx="1098642" cy="697638"/>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220ABB4-6845-47D8-872A-006125AA8020}">
      <dsp:nvSpPr>
        <dsp:cNvPr id="0" name=""/>
        <dsp:cNvSpPr/>
      </dsp:nvSpPr>
      <dsp:spPr>
        <a:xfrm>
          <a:off x="3155958" y="117094"/>
          <a:ext cx="1098642" cy="697638"/>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e-IL" sz="1050" kern="1200">
              <a:latin typeface="Lucida Sans Unicode" panose="020B0602030504020204" pitchFamily="34" charset="0"/>
              <a:cs typeface="Lucida Sans Unicode" panose="020B0602030504020204" pitchFamily="34" charset="0"/>
            </a:rPr>
            <a:t>חיוב כופר בשור מועד שהרג אדם</a:t>
          </a:r>
          <a:endParaRPr lang="en-IL" sz="1050" kern="1200">
            <a:latin typeface="Lucida Sans Unicode" panose="020B0602030504020204" pitchFamily="34" charset="0"/>
            <a:cs typeface="Lucida Sans Unicode" panose="020B0602030504020204" pitchFamily="34" charset="0"/>
          </a:endParaRPr>
        </a:p>
      </dsp:txBody>
      <dsp:txXfrm>
        <a:off x="3176391" y="137527"/>
        <a:ext cx="1057776" cy="656772"/>
      </dsp:txXfrm>
    </dsp:sp>
    <dsp:sp modelId="{7C62D1CD-776A-4412-BEB2-C736AB539CA6}">
      <dsp:nvSpPr>
        <dsp:cNvPr id="0" name=""/>
        <dsp:cNvSpPr/>
      </dsp:nvSpPr>
      <dsp:spPr>
        <a:xfrm>
          <a:off x="4040976" y="1018287"/>
          <a:ext cx="1098642" cy="697638"/>
        </a:xfrm>
        <a:prstGeom prst="roundRect">
          <a:avLst>
            <a:gd name="adj" fmla="val 1000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B865636-DA22-4069-83B1-D57897B12128}">
      <dsp:nvSpPr>
        <dsp:cNvPr id="0" name=""/>
        <dsp:cNvSpPr/>
      </dsp:nvSpPr>
      <dsp:spPr>
        <a:xfrm>
          <a:off x="4163047" y="1134255"/>
          <a:ext cx="1098642" cy="697638"/>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e-IL" sz="1050" kern="1200">
              <a:latin typeface="Lucida Sans Unicode" panose="020B0602030504020204" pitchFamily="34" charset="0"/>
              <a:cs typeface="Lucida Sans Unicode" panose="020B0602030504020204" pitchFamily="34" charset="0"/>
            </a:rPr>
            <a:t>ר' ישמעאל- משלם דמי מזיק</a:t>
          </a:r>
          <a:endParaRPr lang="en-IL" sz="1050" kern="1200">
            <a:latin typeface="Lucida Sans Unicode" panose="020B0602030504020204" pitchFamily="34" charset="0"/>
            <a:cs typeface="Lucida Sans Unicode" panose="020B0602030504020204" pitchFamily="34" charset="0"/>
          </a:endParaRPr>
        </a:p>
      </dsp:txBody>
      <dsp:txXfrm>
        <a:off x="4183480" y="1154688"/>
        <a:ext cx="1057776" cy="656772"/>
      </dsp:txXfrm>
    </dsp:sp>
    <dsp:sp modelId="{C5D1CB69-11CA-4C9E-A5B3-2C7D626EDD11}">
      <dsp:nvSpPr>
        <dsp:cNvPr id="0" name=""/>
        <dsp:cNvSpPr/>
      </dsp:nvSpPr>
      <dsp:spPr>
        <a:xfrm>
          <a:off x="4040976" y="2035447"/>
          <a:ext cx="1098642" cy="697638"/>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AAFFE76-2A26-4143-9FEE-25356ACA8889}">
      <dsp:nvSpPr>
        <dsp:cNvPr id="0" name=""/>
        <dsp:cNvSpPr/>
      </dsp:nvSpPr>
      <dsp:spPr>
        <a:xfrm>
          <a:off x="4163047" y="2151415"/>
          <a:ext cx="1098642" cy="697638"/>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e-IL" sz="1050" kern="1200">
              <a:latin typeface="Lucida Sans Unicode" panose="020B0602030504020204" pitchFamily="34" charset="0"/>
              <a:cs typeface="Lucida Sans Unicode" panose="020B0602030504020204" pitchFamily="34" charset="0"/>
            </a:rPr>
            <a:t>כופר מתפקד ככפרה</a:t>
          </a:r>
          <a:endParaRPr lang="en-IL" sz="1050" kern="1200">
            <a:latin typeface="Lucida Sans Unicode" panose="020B0602030504020204" pitchFamily="34" charset="0"/>
            <a:cs typeface="Lucida Sans Unicode" panose="020B0602030504020204" pitchFamily="34" charset="0"/>
          </a:endParaRPr>
        </a:p>
      </dsp:txBody>
      <dsp:txXfrm>
        <a:off x="4183480" y="2171848"/>
        <a:ext cx="1057776" cy="656772"/>
      </dsp:txXfrm>
    </dsp:sp>
    <dsp:sp modelId="{651B5819-C666-4E60-9651-2403413AB901}">
      <dsp:nvSpPr>
        <dsp:cNvPr id="0" name=""/>
        <dsp:cNvSpPr/>
      </dsp:nvSpPr>
      <dsp:spPr>
        <a:xfrm>
          <a:off x="2026797" y="1018287"/>
          <a:ext cx="1098642" cy="697638"/>
        </a:xfrm>
        <a:prstGeom prst="roundRect">
          <a:avLst>
            <a:gd name="adj" fmla="val 1000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FEEDC1C-839C-4E8D-8F7C-5FCF359870F4}">
      <dsp:nvSpPr>
        <dsp:cNvPr id="0" name=""/>
        <dsp:cNvSpPr/>
      </dsp:nvSpPr>
      <dsp:spPr>
        <a:xfrm>
          <a:off x="2148869" y="1134255"/>
          <a:ext cx="1098642" cy="697638"/>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e-IL" sz="1050" kern="1200">
              <a:latin typeface="Lucida Sans Unicode" panose="020B0602030504020204" pitchFamily="34" charset="0"/>
              <a:cs typeface="Lucida Sans Unicode" panose="020B0602030504020204" pitchFamily="34" charset="0"/>
            </a:rPr>
            <a:t>חכמים- משלם דמי ניזק</a:t>
          </a:r>
          <a:endParaRPr lang="en-IL" sz="1050" kern="1200">
            <a:latin typeface="Lucida Sans Unicode" panose="020B0602030504020204" pitchFamily="34" charset="0"/>
            <a:cs typeface="Lucida Sans Unicode" panose="020B0602030504020204" pitchFamily="34" charset="0"/>
          </a:endParaRPr>
        </a:p>
      </dsp:txBody>
      <dsp:txXfrm>
        <a:off x="2169302" y="1154688"/>
        <a:ext cx="1057776" cy="656772"/>
      </dsp:txXfrm>
    </dsp:sp>
    <dsp:sp modelId="{3449AF22-3090-4E7E-9C7A-900D0287D009}">
      <dsp:nvSpPr>
        <dsp:cNvPr id="0" name=""/>
        <dsp:cNvSpPr/>
      </dsp:nvSpPr>
      <dsp:spPr>
        <a:xfrm>
          <a:off x="2698190" y="2035447"/>
          <a:ext cx="1098642" cy="697638"/>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751601B-F093-4815-94B8-DC35A25BF567}">
      <dsp:nvSpPr>
        <dsp:cNvPr id="0" name=""/>
        <dsp:cNvSpPr/>
      </dsp:nvSpPr>
      <dsp:spPr>
        <a:xfrm>
          <a:off x="2820262" y="2151415"/>
          <a:ext cx="1098642" cy="697638"/>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e-IL" sz="1050" kern="1200">
              <a:latin typeface="Lucida Sans Unicode" panose="020B0602030504020204" pitchFamily="34" charset="0"/>
              <a:cs typeface="Lucida Sans Unicode" panose="020B0602030504020204" pitchFamily="34" charset="0"/>
            </a:rPr>
            <a:t>כופר מתפקד כחיוב ממוני</a:t>
          </a:r>
          <a:endParaRPr lang="en-IL" sz="1050" kern="1200">
            <a:latin typeface="Lucida Sans Unicode" panose="020B0602030504020204" pitchFamily="34" charset="0"/>
            <a:cs typeface="Lucida Sans Unicode" panose="020B0602030504020204" pitchFamily="34" charset="0"/>
          </a:endParaRPr>
        </a:p>
      </dsp:txBody>
      <dsp:txXfrm>
        <a:off x="2840695" y="2171848"/>
        <a:ext cx="1057776" cy="656772"/>
      </dsp:txXfrm>
    </dsp:sp>
    <dsp:sp modelId="{637A9A2B-5B46-404C-BD35-D9E0F245EE06}">
      <dsp:nvSpPr>
        <dsp:cNvPr id="0" name=""/>
        <dsp:cNvSpPr/>
      </dsp:nvSpPr>
      <dsp:spPr>
        <a:xfrm>
          <a:off x="1355404" y="2035447"/>
          <a:ext cx="1098642" cy="697638"/>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22C00CE-470D-4D33-9FCD-A9DDA4B66619}">
      <dsp:nvSpPr>
        <dsp:cNvPr id="0" name=""/>
        <dsp:cNvSpPr/>
      </dsp:nvSpPr>
      <dsp:spPr>
        <a:xfrm>
          <a:off x="1477476" y="2151415"/>
          <a:ext cx="1098642" cy="697638"/>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e-IL" sz="1050" kern="1200">
              <a:latin typeface="Lucida Sans Unicode" panose="020B0602030504020204" pitchFamily="34" charset="0"/>
              <a:cs typeface="Lucida Sans Unicode" panose="020B0602030504020204" pitchFamily="34" charset="0"/>
            </a:rPr>
            <a:t>כופר מתפקד ככפרה</a:t>
          </a:r>
          <a:br>
            <a:rPr lang="en-US" sz="1050" kern="1200">
              <a:latin typeface="Lucida Sans Unicode" panose="020B0602030504020204" pitchFamily="34" charset="0"/>
              <a:cs typeface="Lucida Sans Unicode" panose="020B0602030504020204" pitchFamily="34" charset="0"/>
            </a:rPr>
          </a:br>
          <a:r>
            <a:rPr lang="he-IL" sz="1050" kern="1200">
              <a:latin typeface="Lucida Sans Unicode" panose="020B0602030504020204" pitchFamily="34" charset="0"/>
              <a:cs typeface="Lucida Sans Unicode" panose="020B0602030504020204" pitchFamily="34" charset="0"/>
            </a:rPr>
            <a:t>אז למה משלם דמי ניזק?</a:t>
          </a:r>
          <a:endParaRPr lang="en-IL" sz="1050" kern="1200">
            <a:latin typeface="Lucida Sans Unicode" panose="020B0602030504020204" pitchFamily="34" charset="0"/>
            <a:cs typeface="Lucida Sans Unicode" panose="020B0602030504020204" pitchFamily="34" charset="0"/>
          </a:endParaRPr>
        </a:p>
      </dsp:txBody>
      <dsp:txXfrm>
        <a:off x="1497909" y="2171848"/>
        <a:ext cx="1057776" cy="656772"/>
      </dsp:txXfrm>
    </dsp:sp>
    <dsp:sp modelId="{D6036149-097D-416D-9BDE-CF44FA6E27B7}">
      <dsp:nvSpPr>
        <dsp:cNvPr id="0" name=""/>
        <dsp:cNvSpPr/>
      </dsp:nvSpPr>
      <dsp:spPr>
        <a:xfrm>
          <a:off x="2698190" y="3052607"/>
          <a:ext cx="1098642" cy="697638"/>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034D680-F4BF-43C5-BB14-59D9F5C917AC}">
      <dsp:nvSpPr>
        <dsp:cNvPr id="0" name=""/>
        <dsp:cNvSpPr/>
      </dsp:nvSpPr>
      <dsp:spPr>
        <a:xfrm>
          <a:off x="2820262" y="3168575"/>
          <a:ext cx="1098642" cy="697638"/>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e-IL" sz="1050" kern="1200">
              <a:latin typeface="Lucida Sans Unicode" panose="020B0602030504020204" pitchFamily="34" charset="0"/>
              <a:cs typeface="Lucida Sans Unicode" panose="020B0602030504020204" pitchFamily="34" charset="0"/>
            </a:rPr>
            <a:t>בגלל דרשת הפסוקים</a:t>
          </a:r>
          <a:endParaRPr lang="en-IL" sz="1050" kern="1200">
            <a:latin typeface="Lucida Sans Unicode" panose="020B0602030504020204" pitchFamily="34" charset="0"/>
            <a:cs typeface="Lucida Sans Unicode" panose="020B0602030504020204" pitchFamily="34" charset="0"/>
          </a:endParaRPr>
        </a:p>
      </dsp:txBody>
      <dsp:txXfrm>
        <a:off x="2840695" y="3189008"/>
        <a:ext cx="1057776" cy="656772"/>
      </dsp:txXfrm>
    </dsp:sp>
    <dsp:sp modelId="{6C0EC71F-33A4-47F9-B0B8-205B8B8F7F1E}">
      <dsp:nvSpPr>
        <dsp:cNvPr id="0" name=""/>
        <dsp:cNvSpPr/>
      </dsp:nvSpPr>
      <dsp:spPr>
        <a:xfrm>
          <a:off x="1355404" y="3052607"/>
          <a:ext cx="1098642" cy="697638"/>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915F75E-2A3B-4ECB-8B29-33974FAD8EA6}">
      <dsp:nvSpPr>
        <dsp:cNvPr id="0" name=""/>
        <dsp:cNvSpPr/>
      </dsp:nvSpPr>
      <dsp:spPr>
        <a:xfrm>
          <a:off x="1477476" y="3168575"/>
          <a:ext cx="1098642" cy="697638"/>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e-IL" sz="1050" kern="1200">
              <a:latin typeface="Lucida Sans Unicode" panose="020B0602030504020204" pitchFamily="34" charset="0"/>
              <a:cs typeface="Lucida Sans Unicode" panose="020B0602030504020204" pitchFamily="34" charset="0"/>
            </a:rPr>
            <a:t>כופר מכפר על הפגיעה הממונית</a:t>
          </a:r>
          <a:endParaRPr lang="en-IL" sz="1050" kern="1200">
            <a:latin typeface="Lucida Sans Unicode" panose="020B0602030504020204" pitchFamily="34" charset="0"/>
            <a:cs typeface="Lucida Sans Unicode" panose="020B0602030504020204" pitchFamily="34" charset="0"/>
          </a:endParaRPr>
        </a:p>
      </dsp:txBody>
      <dsp:txXfrm>
        <a:off x="1497909" y="3189008"/>
        <a:ext cx="1057776" cy="656772"/>
      </dsp:txXfrm>
    </dsp:sp>
    <dsp:sp modelId="{89F79B3C-4ABB-4E89-8ED6-819BC1E26DFE}">
      <dsp:nvSpPr>
        <dsp:cNvPr id="0" name=""/>
        <dsp:cNvSpPr/>
      </dsp:nvSpPr>
      <dsp:spPr>
        <a:xfrm>
          <a:off x="12619" y="3052607"/>
          <a:ext cx="1098642" cy="697638"/>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67B3236-5EA7-4E9E-8B52-8D639D801942}">
      <dsp:nvSpPr>
        <dsp:cNvPr id="0" name=""/>
        <dsp:cNvSpPr/>
      </dsp:nvSpPr>
      <dsp:spPr>
        <a:xfrm>
          <a:off x="134690" y="3168575"/>
          <a:ext cx="1098642" cy="697638"/>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e-IL" sz="1050" kern="1200">
              <a:latin typeface="Lucida Sans Unicode" panose="020B0602030504020204" pitchFamily="34" charset="0"/>
              <a:cs typeface="Lucida Sans Unicode" panose="020B0602030504020204" pitchFamily="34" charset="0"/>
            </a:rPr>
            <a:t>התורה מתנה את כפרת מיתת הבעלים בפיצוי היורשים</a:t>
          </a:r>
          <a:endParaRPr lang="en-IL" sz="1050" kern="1200">
            <a:latin typeface="Lucida Sans Unicode" panose="020B0602030504020204" pitchFamily="34" charset="0"/>
            <a:cs typeface="Lucida Sans Unicode" panose="020B0602030504020204" pitchFamily="34" charset="0"/>
          </a:endParaRPr>
        </a:p>
      </dsp:txBody>
      <dsp:txXfrm>
        <a:off x="155123" y="3189008"/>
        <a:ext cx="1057776" cy="65677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FD4734-0FDC-467B-A0BB-BA7F9143BBFC}">
      <dsp:nvSpPr>
        <dsp:cNvPr id="0" name=""/>
        <dsp:cNvSpPr/>
      </dsp:nvSpPr>
      <dsp:spPr>
        <a:xfrm>
          <a:off x="771525" y="993386"/>
          <a:ext cx="1885950" cy="448770"/>
        </a:xfrm>
        <a:custGeom>
          <a:avLst/>
          <a:gdLst/>
          <a:ahLst/>
          <a:cxnLst/>
          <a:rect l="0" t="0" r="0" b="0"/>
          <a:pathLst>
            <a:path>
              <a:moveTo>
                <a:pt x="1885950" y="0"/>
              </a:moveTo>
              <a:lnTo>
                <a:pt x="1885950" y="305823"/>
              </a:lnTo>
              <a:lnTo>
                <a:pt x="0" y="305823"/>
              </a:lnTo>
              <a:lnTo>
                <a:pt x="0" y="44877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5B074B-B45E-4D84-8F33-75E1B489C0F6}">
      <dsp:nvSpPr>
        <dsp:cNvPr id="0" name=""/>
        <dsp:cNvSpPr/>
      </dsp:nvSpPr>
      <dsp:spPr>
        <a:xfrm>
          <a:off x="2611755" y="993386"/>
          <a:ext cx="91440" cy="448770"/>
        </a:xfrm>
        <a:custGeom>
          <a:avLst/>
          <a:gdLst/>
          <a:ahLst/>
          <a:cxnLst/>
          <a:rect l="0" t="0" r="0" b="0"/>
          <a:pathLst>
            <a:path>
              <a:moveTo>
                <a:pt x="45720" y="0"/>
              </a:moveTo>
              <a:lnTo>
                <a:pt x="45720" y="44877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BC3471-4DA1-4B32-8741-744B2003DB77}">
      <dsp:nvSpPr>
        <dsp:cNvPr id="0" name=""/>
        <dsp:cNvSpPr/>
      </dsp:nvSpPr>
      <dsp:spPr>
        <a:xfrm>
          <a:off x="2657475" y="993386"/>
          <a:ext cx="1885949" cy="448770"/>
        </a:xfrm>
        <a:custGeom>
          <a:avLst/>
          <a:gdLst/>
          <a:ahLst/>
          <a:cxnLst/>
          <a:rect l="0" t="0" r="0" b="0"/>
          <a:pathLst>
            <a:path>
              <a:moveTo>
                <a:pt x="0" y="0"/>
              </a:moveTo>
              <a:lnTo>
                <a:pt x="0" y="305823"/>
              </a:lnTo>
              <a:lnTo>
                <a:pt x="1885949" y="305823"/>
              </a:lnTo>
              <a:lnTo>
                <a:pt x="1885949" y="44877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559ABA-F7BB-4986-856F-701573414576}">
      <dsp:nvSpPr>
        <dsp:cNvPr id="0" name=""/>
        <dsp:cNvSpPr/>
      </dsp:nvSpPr>
      <dsp:spPr>
        <a:xfrm>
          <a:off x="1885950" y="13549"/>
          <a:ext cx="1543049" cy="97983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7FDA87C-507F-4A4B-A1AA-D609D27E4FFA}">
      <dsp:nvSpPr>
        <dsp:cNvPr id="0" name=""/>
        <dsp:cNvSpPr/>
      </dsp:nvSpPr>
      <dsp:spPr>
        <a:xfrm>
          <a:off x="2057400" y="176426"/>
          <a:ext cx="1543049" cy="97983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e-IL" sz="1200" kern="1200">
              <a:latin typeface="Lucida Sans Unicode" panose="020B0602030504020204" pitchFamily="34" charset="0"/>
              <a:cs typeface="Lucida Sans Unicode" panose="020B0602030504020204" pitchFamily="34" charset="0"/>
            </a:rPr>
            <a:t>האם יש דמים לבני חורין?</a:t>
          </a:r>
          <a:endParaRPr lang="en-IL" sz="1200" kern="1200">
            <a:latin typeface="Lucida Sans Unicode" panose="020B0602030504020204" pitchFamily="34" charset="0"/>
            <a:cs typeface="Lucida Sans Unicode" panose="020B0602030504020204" pitchFamily="34" charset="0"/>
          </a:endParaRPr>
        </a:p>
      </dsp:txBody>
      <dsp:txXfrm>
        <a:off x="2086098" y="205124"/>
        <a:ext cx="1485653" cy="922440"/>
      </dsp:txXfrm>
    </dsp:sp>
    <dsp:sp modelId="{04AF59E5-EF1D-4BB5-AD71-0C8740E2D602}">
      <dsp:nvSpPr>
        <dsp:cNvPr id="0" name=""/>
        <dsp:cNvSpPr/>
      </dsp:nvSpPr>
      <dsp:spPr>
        <a:xfrm>
          <a:off x="3771900" y="1442156"/>
          <a:ext cx="1543049" cy="979836"/>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3229A94-EED5-457F-98D8-3341049D5584}">
      <dsp:nvSpPr>
        <dsp:cNvPr id="0" name=""/>
        <dsp:cNvSpPr/>
      </dsp:nvSpPr>
      <dsp:spPr>
        <a:xfrm>
          <a:off x="3943349" y="1605033"/>
          <a:ext cx="1543049" cy="979836"/>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e-IL" sz="1200" kern="1200">
              <a:latin typeface="Lucida Sans Unicode" panose="020B0602030504020204" pitchFamily="34" charset="0"/>
              <a:cs typeface="Lucida Sans Unicode" panose="020B0602030504020204" pitchFamily="34" charset="0"/>
            </a:rPr>
            <a:t>רמב"ם- אדם הוא לא רכוש ממוני (חוץ משור שמזיק אדם שיש פגיעה ממונית)</a:t>
          </a:r>
          <a:endParaRPr lang="en-IL" sz="1200" kern="1200">
            <a:latin typeface="Lucida Sans Unicode" panose="020B0602030504020204" pitchFamily="34" charset="0"/>
            <a:cs typeface="Lucida Sans Unicode" panose="020B0602030504020204" pitchFamily="34" charset="0"/>
          </a:endParaRPr>
        </a:p>
      </dsp:txBody>
      <dsp:txXfrm>
        <a:off x="3972047" y="1633731"/>
        <a:ext cx="1485653" cy="922440"/>
      </dsp:txXfrm>
    </dsp:sp>
    <dsp:sp modelId="{3255EC1B-CB2F-46F9-8ECD-3EA73B36C5EB}">
      <dsp:nvSpPr>
        <dsp:cNvPr id="0" name=""/>
        <dsp:cNvSpPr/>
      </dsp:nvSpPr>
      <dsp:spPr>
        <a:xfrm>
          <a:off x="1885950" y="1442156"/>
          <a:ext cx="1543049" cy="979836"/>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33D1CB5-ADB3-4697-9078-D5AFE9936DE1}">
      <dsp:nvSpPr>
        <dsp:cNvPr id="0" name=""/>
        <dsp:cNvSpPr/>
      </dsp:nvSpPr>
      <dsp:spPr>
        <a:xfrm>
          <a:off x="2057400" y="1605033"/>
          <a:ext cx="1543049" cy="979836"/>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e-IL" sz="1200" kern="1200">
              <a:latin typeface="Lucida Sans Unicode" panose="020B0602030504020204" pitchFamily="34" charset="0"/>
              <a:cs typeface="Lucida Sans Unicode" panose="020B0602030504020204" pitchFamily="34" charset="0"/>
            </a:rPr>
            <a:t>ראב"ד- בשור שהרג אדם ובאדם החובל יש פגיעה ממונית</a:t>
          </a:r>
          <a:endParaRPr lang="en-IL" sz="1200" kern="1200">
            <a:latin typeface="Lucida Sans Unicode" panose="020B0602030504020204" pitchFamily="34" charset="0"/>
            <a:cs typeface="Lucida Sans Unicode" panose="020B0602030504020204" pitchFamily="34" charset="0"/>
          </a:endParaRPr>
        </a:p>
      </dsp:txBody>
      <dsp:txXfrm>
        <a:off x="2086098" y="1633731"/>
        <a:ext cx="1485653" cy="922440"/>
      </dsp:txXfrm>
    </dsp:sp>
    <dsp:sp modelId="{199D8F99-B641-4E80-9CF8-477BDF367207}">
      <dsp:nvSpPr>
        <dsp:cNvPr id="0" name=""/>
        <dsp:cNvSpPr/>
      </dsp:nvSpPr>
      <dsp:spPr>
        <a:xfrm>
          <a:off x="0" y="1442156"/>
          <a:ext cx="1543049" cy="979836"/>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7927183-3150-4BB5-8A11-C7F8BA333D4E}">
      <dsp:nvSpPr>
        <dsp:cNvPr id="0" name=""/>
        <dsp:cNvSpPr/>
      </dsp:nvSpPr>
      <dsp:spPr>
        <a:xfrm>
          <a:off x="171450" y="1605033"/>
          <a:ext cx="1543049" cy="979836"/>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e-IL" sz="1200" kern="1200">
              <a:latin typeface="Lucida Sans Unicode" panose="020B0602030504020204" pitchFamily="34" charset="0"/>
              <a:cs typeface="Lucida Sans Unicode" panose="020B0602030504020204" pitchFamily="34" charset="0"/>
            </a:rPr>
            <a:t>אור זרוע- אפילו באדם שהרג אדם יש פגיעה ממונית</a:t>
          </a:r>
          <a:endParaRPr lang="en-IL" sz="1200" kern="1200">
            <a:latin typeface="Lucida Sans Unicode" panose="020B0602030504020204" pitchFamily="34" charset="0"/>
            <a:cs typeface="Lucida Sans Unicode" panose="020B0602030504020204" pitchFamily="34" charset="0"/>
          </a:endParaRPr>
        </a:p>
      </dsp:txBody>
      <dsp:txXfrm>
        <a:off x="200148" y="1633731"/>
        <a:ext cx="1485653" cy="9224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5DC7-C2E5-422F-8C90-53F0B079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9</Pages>
  <Words>2088</Words>
  <Characters>11903</Characters>
  <Application>Microsoft Office Word</Application>
  <DocSecurity>0</DocSecurity>
  <Lines>99</Lines>
  <Paragraphs>27</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Elchanan Gold</cp:lastModifiedBy>
  <cp:revision>267</cp:revision>
  <dcterms:created xsi:type="dcterms:W3CDTF">2023-09-12T16:30:00Z</dcterms:created>
  <dcterms:modified xsi:type="dcterms:W3CDTF">2023-09-13T13:15:00Z</dcterms:modified>
</cp:coreProperties>
</file>