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C5241F">
      <w:pPr>
        <w:pStyle w:val="ad"/>
      </w:pPr>
      <w:r w:rsidRPr="005335E4">
        <w:rPr>
          <w:rtl/>
        </w:rPr>
        <w:t>הרב</w:t>
      </w:r>
      <w:r w:rsidR="005E10BA" w:rsidRPr="000933E7">
        <w:rPr>
          <w:rtl/>
        </w:rPr>
        <w:t xml:space="preserve"> </w:t>
      </w:r>
      <w:r w:rsidR="004D414A" w:rsidRPr="005335E4">
        <w:rPr>
          <w:rFonts w:hint="cs"/>
          <w:rtl/>
        </w:rPr>
        <w:t xml:space="preserve">אביהוד </w:t>
      </w:r>
      <w:r w:rsidR="00B80C1B" w:rsidRPr="005335E4">
        <w:rPr>
          <w:rFonts w:hint="cs"/>
          <w:rtl/>
        </w:rPr>
        <w:t>שורץ</w:t>
      </w:r>
    </w:p>
    <w:p w14:paraId="71354B7A" w14:textId="6F8A10E5" w:rsidR="00685E21" w:rsidRPr="000933E7" w:rsidRDefault="00B80C1B" w:rsidP="00C5241F">
      <w:pPr>
        <w:pStyle w:val="ad"/>
      </w:pPr>
      <w:r w:rsidRPr="005335E4">
        <w:rPr>
          <w:rFonts w:hint="cs"/>
          <w:rtl/>
        </w:rPr>
        <w:t xml:space="preserve">שיעור מספר </w:t>
      </w:r>
      <w:r w:rsidR="00D53BF4">
        <w:rPr>
          <w:rFonts w:hint="cs"/>
          <w:rtl/>
        </w:rPr>
        <w:t>5</w:t>
      </w:r>
      <w:r w:rsidR="00BE79D6">
        <w:rPr>
          <w:rFonts w:hint="cs"/>
          <w:rtl/>
        </w:rPr>
        <w:t>5</w:t>
      </w:r>
    </w:p>
    <w:p w14:paraId="249D6F2C" w14:textId="3B2AA2A9" w:rsidR="00685E21" w:rsidRPr="00251D43" w:rsidRDefault="00BE79D6" w:rsidP="00C5241F">
      <w:pPr>
        <w:pStyle w:val="1"/>
      </w:pPr>
      <w:bookmarkStart w:id="0" w:name="OLE_LINK1"/>
      <w:r w:rsidRPr="00BE79D6">
        <w:rPr>
          <w:rtl/>
        </w:rPr>
        <w:t>הצטרפות לנסיעת היתר בשבת [א'] – ריבוי בשיעורים ויציאה מחוץ לתחום</w:t>
      </w:r>
    </w:p>
    <w:bookmarkEnd w:id="0"/>
    <w:p w14:paraId="5CBEA7E5" w14:textId="7477F9C0" w:rsidR="005D1B49" w:rsidRPr="00A11EA5" w:rsidRDefault="00B46F1A" w:rsidP="00F77F99">
      <w:pPr>
        <w:pStyle w:val="I"/>
        <w:rPr>
          <w:rtl/>
        </w:rPr>
      </w:pPr>
      <w:r>
        <w:rPr>
          <w:rFonts w:hint="cs"/>
          <w:rtl/>
        </w:rPr>
        <w:t>פתיחה</w:t>
      </w:r>
    </w:p>
    <w:p w14:paraId="46CA65B4" w14:textId="1E50DB58" w:rsidR="00237452" w:rsidRDefault="00237452" w:rsidP="00237452">
      <w:pPr>
        <w:rPr>
          <w:rtl/>
        </w:rPr>
      </w:pPr>
      <w:r>
        <w:rPr>
          <w:rFonts w:hint="cs"/>
          <w:rtl/>
        </w:rPr>
        <w:t>לוחמי צה"ל נדרשים לנסוע בשבת באופן קבוע לצורכי פיקוח נפש. רכבי הסיור הצה"ליים נוסעים הלוך ושוב בגזרות המבצעיות, בהתאם לתפי</w:t>
      </w:r>
      <w:r w:rsidR="00BC5E98">
        <w:rPr>
          <w:rFonts w:hint="cs"/>
          <w:rtl/>
        </w:rPr>
        <w:t>ש</w:t>
      </w:r>
      <w:r>
        <w:rPr>
          <w:rFonts w:hint="cs"/>
          <w:rtl/>
        </w:rPr>
        <w:t>ת הביטחון הנקבעת בכל גזרה לגופה.</w:t>
      </w:r>
    </w:p>
    <w:p w14:paraId="5DAC8C52" w14:textId="27ADFC0E" w:rsidR="00237452" w:rsidRDefault="00237452" w:rsidP="00237452">
      <w:pPr>
        <w:rPr>
          <w:rtl/>
        </w:rPr>
      </w:pPr>
      <w:r>
        <w:rPr>
          <w:rFonts w:hint="cs"/>
          <w:rtl/>
        </w:rPr>
        <w:t>לעיתים קרובות</w:t>
      </w:r>
      <w:r w:rsidR="006A69E7">
        <w:rPr>
          <w:rFonts w:hint="cs"/>
          <w:rtl/>
        </w:rPr>
        <w:t>,</w:t>
      </w:r>
      <w:r>
        <w:rPr>
          <w:rFonts w:hint="cs"/>
          <w:rtl/>
        </w:rPr>
        <w:t xml:space="preserve"> </w:t>
      </w:r>
      <w:r w:rsidR="006A69E7">
        <w:rPr>
          <w:rFonts w:hint="cs"/>
          <w:rtl/>
        </w:rPr>
        <w:t xml:space="preserve">עולה </w:t>
      </w:r>
      <w:r>
        <w:rPr>
          <w:rFonts w:hint="cs"/>
          <w:rtl/>
        </w:rPr>
        <w:t>השאלה האם מותר לחייל שאיננו חלק מן הסיור, להצטרף לרכב הנוסע בהיתר. היות שבמקומות רבים רכבי הסיור נכנסים ליישובים בגזרה, הרי שבדרך זו יוכל החייל המצטרף להגיע לתפילה במניין ביישוב סמוך, לסעודת שבת בביתה של משפחה מארחת או אפילו לשוב לביתו הנמצא בגבולות אותה גזרה מבצעית. על דרך זו, נשאלת השאלה האם כאשר אמבולנס או רכב להסעת אנשי צוות רפואי נוסע לבית חולים בשבת, מותר לאדם נוסף להצטרף אליו גם לצורך שאיננו חיוני, כגון לביקור חולה שאין בו סכנה.</w:t>
      </w:r>
    </w:p>
    <w:p w14:paraId="3F900F23" w14:textId="2634DA34" w:rsidR="00237452" w:rsidRDefault="00237452" w:rsidP="00237452">
      <w:pPr>
        <w:rPr>
          <w:rtl/>
        </w:rPr>
      </w:pPr>
      <w:r>
        <w:rPr>
          <w:rFonts w:hint="cs"/>
          <w:rtl/>
        </w:rPr>
        <w:t>כמובן, אין כל היתר ל</w:t>
      </w:r>
      <w:r w:rsidR="00B666A2">
        <w:rPr>
          <w:rFonts w:hint="cs"/>
          <w:rtl/>
        </w:rPr>
        <w:t xml:space="preserve">יזום </w:t>
      </w:r>
      <w:r>
        <w:rPr>
          <w:rFonts w:hint="cs"/>
          <w:rtl/>
        </w:rPr>
        <w:t>ח</w:t>
      </w:r>
      <w:r w:rsidR="00B666A2">
        <w:rPr>
          <w:rFonts w:hint="cs"/>
          <w:rtl/>
        </w:rPr>
        <w:t>י</w:t>
      </w:r>
      <w:r>
        <w:rPr>
          <w:rFonts w:hint="cs"/>
          <w:rtl/>
        </w:rPr>
        <w:t>ל</w:t>
      </w:r>
      <w:r w:rsidR="00B666A2">
        <w:rPr>
          <w:rFonts w:hint="cs"/>
          <w:rtl/>
        </w:rPr>
        <w:t>ו</w:t>
      </w:r>
      <w:r>
        <w:rPr>
          <w:rFonts w:hint="cs"/>
          <w:rtl/>
        </w:rPr>
        <w:t xml:space="preserve">ל שבת </w:t>
      </w:r>
      <w:r w:rsidR="00B666A2">
        <w:rPr>
          <w:rFonts w:hint="cs"/>
          <w:rtl/>
        </w:rPr>
        <w:t xml:space="preserve">עבור </w:t>
      </w:r>
      <w:r>
        <w:rPr>
          <w:rFonts w:hint="cs"/>
          <w:rtl/>
        </w:rPr>
        <w:t>צרכים אל</w:t>
      </w:r>
      <w:r w:rsidR="00B666A2">
        <w:rPr>
          <w:rFonts w:hint="cs"/>
          <w:rtl/>
        </w:rPr>
        <w:t>ו</w:t>
      </w:r>
      <w:r>
        <w:rPr>
          <w:rFonts w:hint="cs"/>
          <w:rtl/>
        </w:rPr>
        <w:t>, ועל כן אסור בשום פנים ואופן להאריך את מסלול הנסיעה, או לפתוח במיוחד דלת המדליקה תאורה ברכב כדי לצרף אליו נוסעים. אך כאשר הנסיעה מתקיימת בלאו הכי, וחיילי הסיור בכל מקרה פותחים את דלתות הרכב כדי להיכנס ולצאת ממנו, יש מקום לברר האם מותר להצטרף לנסיעה גם לצרכים שאינם מצדיקים חילול שבת.</w:t>
      </w:r>
    </w:p>
    <w:p w14:paraId="14A19A65" w14:textId="3B26F821" w:rsidR="00237452" w:rsidRDefault="00237452" w:rsidP="00237452">
      <w:pPr>
        <w:rPr>
          <w:rtl/>
        </w:rPr>
      </w:pPr>
      <w:r>
        <w:rPr>
          <w:rFonts w:hint="cs"/>
          <w:rtl/>
        </w:rPr>
        <w:t>בשני השיעורים הבאים נבקש בעזרת ה' להשיב הלכה למעשה על שאלה מצויה זו. כפי שנראה, ההצטרפות לנסיעת היתר כרוכה בשלושה חששות הלכתיים: ריבוי בשיעורים, יציאה מחוץ לתחום ו"זילותא דשבת" ומראית עין. בשני הנושאים הראשונים נדון בשיעור זה, ובנושא השלישי בשיעור הבא.</w:t>
      </w:r>
    </w:p>
    <w:p w14:paraId="0C2FB64B" w14:textId="77777777" w:rsidR="008F6BB0" w:rsidRDefault="008F6BB0" w:rsidP="00237452">
      <w:pPr>
        <w:rPr>
          <w:rtl/>
        </w:rPr>
      </w:pPr>
    </w:p>
    <w:p w14:paraId="16ACBEA7" w14:textId="77777777" w:rsidR="00237452" w:rsidRPr="009A121D" w:rsidRDefault="00237452" w:rsidP="00033C76">
      <w:pPr>
        <w:pStyle w:val="I"/>
        <w:rPr>
          <w:rtl/>
        </w:rPr>
      </w:pPr>
      <w:r w:rsidRPr="009A121D">
        <w:rPr>
          <w:rFonts w:hint="cs"/>
          <w:rtl/>
        </w:rPr>
        <w:t>ריבוי בשיעורים</w:t>
      </w:r>
    </w:p>
    <w:p w14:paraId="7C1ADBB7" w14:textId="54A3C785" w:rsidR="00237452" w:rsidRDefault="00237452" w:rsidP="00237452">
      <w:pPr>
        <w:rPr>
          <w:rtl/>
        </w:rPr>
      </w:pPr>
      <w:r>
        <w:rPr>
          <w:rFonts w:hint="cs"/>
          <w:rtl/>
        </w:rPr>
        <w:t xml:space="preserve">הוספת נוסעים לרכב גורמת למאמץ משמעותי יותר למנוע, וכאשר מדובר </w:t>
      </w:r>
      <w:r w:rsidR="008F6BB0">
        <w:rPr>
          <w:rFonts w:hint="cs"/>
          <w:rtl/>
        </w:rPr>
        <w:t>ב</w:t>
      </w:r>
      <w:r>
        <w:rPr>
          <w:rFonts w:hint="cs"/>
          <w:rtl/>
        </w:rPr>
        <w:t>רכב המונע בדלק או בגז, המשמעות המיידית היא ריבוי הבערות במהלך הנסיעה. כאמור, הנסיעה מותרת לצורכי פיקוח נפש, אלא שתוספת משקל לרכב מובילה לכך שבכל לחיצה על דוושת הגז נגרמת הבערה נוספת.</w:t>
      </w:r>
    </w:p>
    <w:p w14:paraId="2D6BED86" w14:textId="2A2A0FDC" w:rsidR="00237452" w:rsidRDefault="00237452" w:rsidP="00237452">
      <w:pPr>
        <w:rPr>
          <w:rtl/>
        </w:rPr>
      </w:pPr>
      <w:r>
        <w:rPr>
          <w:rFonts w:hint="cs"/>
          <w:rtl/>
        </w:rPr>
        <w:t xml:space="preserve">הגמרא במסכת מנחות </w:t>
      </w:r>
      <w:r w:rsidRPr="00C4399B">
        <w:rPr>
          <w:rFonts w:hint="cs"/>
          <w:sz w:val="16"/>
          <w:szCs w:val="20"/>
          <w:rtl/>
        </w:rPr>
        <w:t>(סד.)</w:t>
      </w:r>
      <w:r w:rsidR="00DD2A40">
        <w:rPr>
          <w:rFonts w:hint="cs"/>
          <w:rtl/>
        </w:rPr>
        <w:t>,</w:t>
      </w:r>
      <w:r w:rsidRPr="00C4399B">
        <w:rPr>
          <w:rFonts w:hint="cs"/>
          <w:sz w:val="16"/>
          <w:szCs w:val="20"/>
          <w:rtl/>
        </w:rPr>
        <w:t xml:space="preserve"> </w:t>
      </w:r>
      <w:r>
        <w:rPr>
          <w:rFonts w:hint="cs"/>
          <w:rtl/>
        </w:rPr>
        <w:t>קובעת שאם חולה שיש בו סכנה נדרש לאכילת שתי תאנים בשבת, מוטב לקטוף עבורו ענף אחד ובו שלוש תאנים, מאשר שני ענפים שונים שבכל אחד מהם תאנה אחת. הנימוק לכך הוא, שמוטב להרבות בשיעור במלאכה אחת (קצירה), מאשר לבצע שתי מלאכות שונות.</w:t>
      </w:r>
    </w:p>
    <w:p w14:paraId="2083F2D7" w14:textId="20D11276" w:rsidR="00237452" w:rsidRDefault="00237452" w:rsidP="00237452">
      <w:pPr>
        <w:rPr>
          <w:rtl/>
        </w:rPr>
      </w:pPr>
      <w:r>
        <w:rPr>
          <w:rFonts w:hint="cs"/>
          <w:rtl/>
        </w:rPr>
        <w:t xml:space="preserve">בגמרא </w:t>
      </w:r>
      <w:r w:rsidR="007E702B">
        <w:rPr>
          <w:rFonts w:hint="cs"/>
          <w:rtl/>
        </w:rPr>
        <w:t xml:space="preserve">מבואר </w:t>
      </w:r>
      <w:r>
        <w:rPr>
          <w:rFonts w:hint="cs"/>
          <w:rtl/>
        </w:rPr>
        <w:t>שאותו "ריבוי בשיעורים" בפעולה המתבצעת לצורך פיקוח נפש</w:t>
      </w:r>
      <w:r w:rsidR="006C3824">
        <w:rPr>
          <w:rFonts w:hint="cs"/>
          <w:rtl/>
        </w:rPr>
        <w:t>,</w:t>
      </w:r>
      <w:r>
        <w:rPr>
          <w:rFonts w:hint="cs"/>
          <w:rtl/>
        </w:rPr>
        <w:t xml:space="preserve"> חמור פחות מאשר מלאכה גמורה</w:t>
      </w:r>
      <w:r w:rsidR="006C3824">
        <w:rPr>
          <w:rFonts w:hint="cs"/>
          <w:rtl/>
        </w:rPr>
        <w:t xml:space="preserve">; </w:t>
      </w:r>
      <w:r>
        <w:rPr>
          <w:rFonts w:hint="cs"/>
          <w:rtl/>
        </w:rPr>
        <w:t>אלא שנחלקו הראשונים בהבנת מסקנת הסוגי</w:t>
      </w:r>
      <w:r w:rsidR="00093877">
        <w:rPr>
          <w:rFonts w:hint="cs"/>
          <w:rtl/>
        </w:rPr>
        <w:t>א</w:t>
      </w:r>
      <w:r w:rsidR="006C3824">
        <w:rPr>
          <w:rFonts w:hint="cs"/>
          <w:rtl/>
        </w:rPr>
        <w:t xml:space="preserve">: </w:t>
      </w:r>
      <w:r>
        <w:rPr>
          <w:rFonts w:hint="cs"/>
          <w:rtl/>
        </w:rPr>
        <w:t xml:space="preserve">הרשב"א </w:t>
      </w:r>
      <w:r w:rsidRPr="0050068C">
        <w:rPr>
          <w:rFonts w:hint="cs"/>
          <w:sz w:val="16"/>
          <w:szCs w:val="20"/>
          <w:rtl/>
        </w:rPr>
        <w:t>(חולין טו:, ד"ה המבשל)</w:t>
      </w:r>
      <w:r>
        <w:rPr>
          <w:rFonts w:hint="cs"/>
          <w:rtl/>
        </w:rPr>
        <w:t xml:space="preserve"> הבין שריבוי בשיעורים אסור מדרבנן בלבד, בעוד הר"ן </w:t>
      </w:r>
      <w:r w:rsidRPr="0050068C">
        <w:rPr>
          <w:rFonts w:hint="cs"/>
          <w:sz w:val="16"/>
          <w:szCs w:val="20"/>
          <w:rtl/>
        </w:rPr>
        <w:t>(ביצה ט: באלפס, ד"ה ומיהא</w:t>
      </w:r>
      <w:r w:rsidR="00316198" w:rsidRPr="0050068C">
        <w:rPr>
          <w:rFonts w:hint="cs"/>
          <w:sz w:val="16"/>
          <w:szCs w:val="20"/>
          <w:rtl/>
        </w:rPr>
        <w:t>)</w:t>
      </w:r>
      <w:r>
        <w:rPr>
          <w:rStyle w:val="aa"/>
          <w:rtl/>
        </w:rPr>
        <w:footnoteReference w:id="1"/>
      </w:r>
      <w:r>
        <w:rPr>
          <w:rFonts w:hint="cs"/>
          <w:rtl/>
        </w:rPr>
        <w:t xml:space="preserve"> דייק מן הגמרא שריבוי בשיעורים אסור מן התורה, אף שהוא חמור פחות ממלאכה גמורה.</w:t>
      </w:r>
    </w:p>
    <w:p w14:paraId="0107EEB0" w14:textId="2CC98907" w:rsidR="00237452" w:rsidRDefault="00237452" w:rsidP="00237452">
      <w:pPr>
        <w:rPr>
          <w:rtl/>
        </w:rPr>
      </w:pPr>
      <w:r>
        <w:rPr>
          <w:rFonts w:hint="cs"/>
          <w:rtl/>
        </w:rPr>
        <w:t>ה</w:t>
      </w:r>
      <w:r w:rsidR="00031509">
        <w:rPr>
          <w:rFonts w:hint="cs"/>
          <w:rtl/>
        </w:rPr>
        <w:t>'</w:t>
      </w:r>
      <w:r>
        <w:rPr>
          <w:rFonts w:hint="cs"/>
          <w:rtl/>
        </w:rPr>
        <w:t>בית יוסף</w:t>
      </w:r>
      <w:r w:rsidR="00031509">
        <w:rPr>
          <w:rFonts w:hint="cs"/>
          <w:rtl/>
        </w:rPr>
        <w:t>'</w:t>
      </w:r>
      <w:r>
        <w:rPr>
          <w:rFonts w:hint="cs"/>
          <w:rtl/>
        </w:rPr>
        <w:t xml:space="preserve"> </w:t>
      </w:r>
      <w:r w:rsidRPr="002428A4">
        <w:rPr>
          <w:rFonts w:hint="cs"/>
          <w:sz w:val="16"/>
          <w:szCs w:val="20"/>
          <w:rtl/>
        </w:rPr>
        <w:t>(אורח חיים שי"ח</w:t>
      </w:r>
      <w:r w:rsidR="00FB4D2D">
        <w:rPr>
          <w:rFonts w:hint="cs"/>
          <w:sz w:val="16"/>
          <w:szCs w:val="20"/>
          <w:rtl/>
        </w:rPr>
        <w:t>,</w:t>
      </w:r>
      <w:r w:rsidRPr="002428A4">
        <w:rPr>
          <w:rFonts w:hint="cs"/>
          <w:sz w:val="16"/>
          <w:szCs w:val="20"/>
          <w:rtl/>
        </w:rPr>
        <w:t xml:space="preserve"> ב) </w:t>
      </w:r>
      <w:r>
        <w:rPr>
          <w:rFonts w:hint="cs"/>
          <w:rtl/>
        </w:rPr>
        <w:t>ציטט את מחלוקת הראשונים, אך לא הכריע בה. ה</w:t>
      </w:r>
      <w:r w:rsidR="00130B33">
        <w:rPr>
          <w:rFonts w:hint="cs"/>
          <w:rtl/>
        </w:rPr>
        <w:t>'</w:t>
      </w:r>
      <w:r>
        <w:rPr>
          <w:rFonts w:hint="cs"/>
          <w:rtl/>
        </w:rPr>
        <w:t>משנה ברורה</w:t>
      </w:r>
      <w:r w:rsidR="00130B33">
        <w:rPr>
          <w:rFonts w:hint="cs"/>
          <w:rtl/>
        </w:rPr>
        <w:t>'</w:t>
      </w:r>
      <w:r>
        <w:rPr>
          <w:rFonts w:hint="cs"/>
          <w:rtl/>
        </w:rPr>
        <w:t xml:space="preserve"> </w:t>
      </w:r>
      <w:r w:rsidRPr="0050068C">
        <w:rPr>
          <w:rFonts w:hint="cs"/>
          <w:sz w:val="16"/>
          <w:szCs w:val="20"/>
          <w:rtl/>
        </w:rPr>
        <w:t xml:space="preserve">(שי"ח סקי"ג) </w:t>
      </w:r>
      <w:r>
        <w:rPr>
          <w:rFonts w:hint="cs"/>
          <w:rtl/>
        </w:rPr>
        <w:t xml:space="preserve">כתב שההלכה כדעת הר"ן, שריבוי בשיעורים אסור מן התורה. ברם, הוא עצמו כתב בספרו מחנה ישראל </w:t>
      </w:r>
      <w:r w:rsidRPr="0050068C">
        <w:rPr>
          <w:rFonts w:hint="cs"/>
          <w:sz w:val="16"/>
          <w:szCs w:val="20"/>
          <w:rtl/>
        </w:rPr>
        <w:t>(פרק ל"א הערה א'; ורא</w:t>
      </w:r>
      <w:r w:rsidR="008A7F11">
        <w:rPr>
          <w:rFonts w:hint="cs"/>
          <w:sz w:val="16"/>
          <w:szCs w:val="20"/>
          <w:rtl/>
        </w:rPr>
        <w:t>ו</w:t>
      </w:r>
      <w:r w:rsidRPr="0050068C">
        <w:rPr>
          <w:rFonts w:hint="cs"/>
          <w:sz w:val="16"/>
          <w:szCs w:val="20"/>
          <w:rtl/>
        </w:rPr>
        <w:t xml:space="preserve"> דיון נרחב על כך בשו"ת יביע אומר, אורח חיים ח</w:t>
      </w:r>
      <w:r w:rsidR="008F7EE1">
        <w:rPr>
          <w:rFonts w:hint="cs"/>
          <w:sz w:val="16"/>
          <w:szCs w:val="20"/>
          <w:rtl/>
        </w:rPr>
        <w:t>"ח, סי</w:t>
      </w:r>
      <w:r w:rsidRPr="0050068C">
        <w:rPr>
          <w:rFonts w:hint="cs"/>
          <w:sz w:val="16"/>
          <w:szCs w:val="20"/>
          <w:rtl/>
        </w:rPr>
        <w:t xml:space="preserve">' ל"ד) </w:t>
      </w:r>
      <w:r>
        <w:rPr>
          <w:rFonts w:hint="cs"/>
          <w:rtl/>
        </w:rPr>
        <w:t>שראשונים רבים אוחזים דווקא בדעתו של הרשב"א, ויש לסמוך עליהם בשעת הדחק. ה</w:t>
      </w:r>
      <w:r w:rsidR="00E47128">
        <w:rPr>
          <w:rFonts w:hint="cs"/>
          <w:rtl/>
        </w:rPr>
        <w:t>'</w:t>
      </w:r>
      <w:r>
        <w:rPr>
          <w:rFonts w:hint="cs"/>
          <w:rtl/>
        </w:rPr>
        <w:t>חפץ חיים</w:t>
      </w:r>
      <w:r w:rsidR="00E47128">
        <w:rPr>
          <w:rFonts w:hint="cs"/>
          <w:rtl/>
        </w:rPr>
        <w:t>'</w:t>
      </w:r>
      <w:r>
        <w:rPr>
          <w:rFonts w:hint="cs"/>
          <w:rtl/>
        </w:rPr>
        <w:t xml:space="preserve"> מדגיש, שכאשר מדובר </w:t>
      </w:r>
      <w:r w:rsidR="009634BF">
        <w:rPr>
          <w:rFonts w:hint="cs"/>
          <w:rtl/>
        </w:rPr>
        <w:t>ב</w:t>
      </w:r>
      <w:r>
        <w:rPr>
          <w:rFonts w:hint="cs"/>
          <w:rtl/>
        </w:rPr>
        <w:t xml:space="preserve">ריבוי בשיעורים באיסור דרבנן, כגון בהוצאת חפצים מרשות היחיד לכרמלית או בהעברת ארבע אמות בכרמלית, יש </w:t>
      </w:r>
      <w:r w:rsidR="00341230">
        <w:rPr>
          <w:rFonts w:hint="cs"/>
          <w:rtl/>
        </w:rPr>
        <w:t xml:space="preserve">יותר מקום </w:t>
      </w:r>
      <w:r>
        <w:rPr>
          <w:rFonts w:hint="cs"/>
          <w:rtl/>
        </w:rPr>
        <w:t>להקל בדבר, אם מדובר בשעת דחק ובמקום צורך גדול.</w:t>
      </w:r>
    </w:p>
    <w:p w14:paraId="285C7B7A" w14:textId="2AA220CB" w:rsidR="00237452" w:rsidRDefault="00237452" w:rsidP="00237452">
      <w:pPr>
        <w:rPr>
          <w:rtl/>
        </w:rPr>
      </w:pPr>
      <w:r>
        <w:rPr>
          <w:rFonts w:hint="cs"/>
          <w:rtl/>
        </w:rPr>
        <w:t>כמובן, גם לדעת הרשב"א שהאיסור הוא מדרבנן, סוף כל סוף ההלכה למעשה היא שאין להרבות בשיעורים אפילו כאשר עושים מלאכה לצורך חולה שיש בו סכנה, וכך נפסק בפשטות ב</w:t>
      </w:r>
      <w:r w:rsidR="00B87066">
        <w:rPr>
          <w:rFonts w:hint="cs"/>
          <w:rtl/>
        </w:rPr>
        <w:t>'</w:t>
      </w:r>
      <w:r>
        <w:rPr>
          <w:rFonts w:hint="cs"/>
          <w:rtl/>
        </w:rPr>
        <w:t>שולחן ערוך</w:t>
      </w:r>
      <w:r w:rsidR="00B87066">
        <w:rPr>
          <w:rFonts w:hint="cs"/>
          <w:rtl/>
        </w:rPr>
        <w:t>'</w:t>
      </w:r>
      <w:r>
        <w:rPr>
          <w:rFonts w:hint="cs"/>
          <w:rtl/>
        </w:rPr>
        <w:t xml:space="preserve"> </w:t>
      </w:r>
      <w:r w:rsidRPr="00622AD0">
        <w:rPr>
          <w:rFonts w:hint="cs"/>
          <w:sz w:val="16"/>
          <w:szCs w:val="20"/>
          <w:rtl/>
        </w:rPr>
        <w:t>(אורח חיים שי"ח</w:t>
      </w:r>
      <w:r w:rsidR="00B87066">
        <w:rPr>
          <w:rFonts w:hint="cs"/>
          <w:sz w:val="16"/>
          <w:szCs w:val="20"/>
          <w:rtl/>
        </w:rPr>
        <w:t>,</w:t>
      </w:r>
      <w:r w:rsidRPr="00622AD0">
        <w:rPr>
          <w:rFonts w:hint="cs"/>
          <w:sz w:val="16"/>
          <w:szCs w:val="20"/>
          <w:rtl/>
        </w:rPr>
        <w:t xml:space="preserve"> ב)</w:t>
      </w:r>
      <w:r>
        <w:rPr>
          <w:rFonts w:hint="cs"/>
          <w:rtl/>
        </w:rPr>
        <w:t>.</w:t>
      </w:r>
    </w:p>
    <w:p w14:paraId="7EF9D13B" w14:textId="293864DD" w:rsidR="00237452" w:rsidRDefault="00237452" w:rsidP="00237452">
      <w:pPr>
        <w:rPr>
          <w:rtl/>
        </w:rPr>
      </w:pPr>
      <w:r>
        <w:rPr>
          <w:rFonts w:hint="cs"/>
          <w:rtl/>
        </w:rPr>
        <w:t xml:space="preserve">לאור האמור, כתב בשו"ת הר צבי </w:t>
      </w:r>
      <w:r w:rsidRPr="00622AD0">
        <w:rPr>
          <w:rFonts w:hint="cs"/>
          <w:sz w:val="16"/>
          <w:szCs w:val="20"/>
          <w:rtl/>
        </w:rPr>
        <w:t xml:space="preserve">(יורה דעה </w:t>
      </w:r>
      <w:r w:rsidR="00B87066">
        <w:rPr>
          <w:rFonts w:hint="cs"/>
          <w:sz w:val="16"/>
          <w:szCs w:val="20"/>
          <w:rtl/>
        </w:rPr>
        <w:t xml:space="preserve">סי' </w:t>
      </w:r>
      <w:r w:rsidRPr="00622AD0">
        <w:rPr>
          <w:rFonts w:hint="cs"/>
          <w:sz w:val="16"/>
          <w:szCs w:val="20"/>
          <w:rtl/>
        </w:rPr>
        <w:t>רצ"ג)</w:t>
      </w:r>
      <w:r>
        <w:rPr>
          <w:rFonts w:hint="cs"/>
          <w:rtl/>
        </w:rPr>
        <w:t>, שכל תוספת של אדם לרכב הנוסע בשבת אסורה, אלא אם כן נוהג בו נכרי. כך הכריע גם ב</w:t>
      </w:r>
      <w:r w:rsidR="004613D2">
        <w:rPr>
          <w:rFonts w:hint="cs"/>
          <w:rtl/>
        </w:rPr>
        <w:t>'</w:t>
      </w:r>
      <w:r>
        <w:rPr>
          <w:rFonts w:hint="cs"/>
          <w:rtl/>
        </w:rPr>
        <w:t>שמירת שבת כהלכתה</w:t>
      </w:r>
      <w:r w:rsidR="004613D2">
        <w:rPr>
          <w:rFonts w:hint="cs"/>
          <w:rtl/>
        </w:rPr>
        <w:t>'</w:t>
      </w:r>
      <w:r>
        <w:rPr>
          <w:rFonts w:hint="cs"/>
          <w:rtl/>
        </w:rPr>
        <w:t>:</w:t>
      </w:r>
    </w:p>
    <w:p w14:paraId="50DCCEF0" w14:textId="764B4A3A" w:rsidR="00237452" w:rsidRPr="00622AD0" w:rsidRDefault="00237452" w:rsidP="004613D2">
      <w:pPr>
        <w:pStyle w:val="a4"/>
        <w:rPr>
          <w:sz w:val="18"/>
          <w:szCs w:val="20"/>
          <w:rtl/>
        </w:rPr>
      </w:pPr>
      <w:r>
        <w:rPr>
          <w:rFonts w:hint="cs"/>
          <w:shd w:val="clear" w:color="auto" w:fill="FFFFFF"/>
          <w:rtl/>
        </w:rPr>
        <w:lastRenderedPageBreak/>
        <w:t>"</w:t>
      </w:r>
      <w:r>
        <w:rPr>
          <w:shd w:val="clear" w:color="auto" w:fill="FFFFFF"/>
          <w:rtl/>
        </w:rPr>
        <w:t>נהג המסיע רופא לבית החולה, או חולה לבית</w:t>
      </w:r>
      <w:r w:rsidR="004613D2">
        <w:rPr>
          <w:rFonts w:hint="cs"/>
          <w:shd w:val="clear" w:color="auto" w:fill="FFFFFF"/>
          <w:rtl/>
        </w:rPr>
        <w:t>־</w:t>
      </w:r>
      <w:r>
        <w:rPr>
          <w:shd w:val="clear" w:color="auto" w:fill="FFFFFF"/>
          <w:rtl/>
        </w:rPr>
        <w:t>החולים, אם אין הזמן דחוק, ישתדל להוציא ממכוניתו לפני הנסיעה חפצים כבדים המונחים בה, גם אם הם מוקצה</w:t>
      </w:r>
      <w:r>
        <w:rPr>
          <w:rFonts w:hint="cs"/>
          <w:shd w:val="clear" w:color="auto" w:fill="FFFFFF"/>
          <w:rtl/>
        </w:rPr>
        <w:t xml:space="preserve">, </w:t>
      </w:r>
      <w:r>
        <w:rPr>
          <w:shd w:val="clear" w:color="auto" w:fill="FFFFFF"/>
          <w:rtl/>
        </w:rPr>
        <w:t>כי הרי כל תוספת משא משמעותית גורמת לכך שיצטרך להרבות במספר ההבערות</w:t>
      </w:r>
      <w:r>
        <w:rPr>
          <w:rFonts w:hint="cs"/>
          <w:rtl/>
        </w:rPr>
        <w:t xml:space="preserve">". </w:t>
      </w:r>
      <w:r w:rsidRPr="00622AD0">
        <w:rPr>
          <w:rFonts w:hint="cs"/>
          <w:sz w:val="18"/>
          <w:szCs w:val="20"/>
          <w:rtl/>
        </w:rPr>
        <w:t>(שמירת שבת כהלכתה פרק מ'</w:t>
      </w:r>
      <w:r w:rsidR="00B0492F">
        <w:rPr>
          <w:rFonts w:hint="cs"/>
          <w:sz w:val="18"/>
          <w:szCs w:val="20"/>
          <w:rtl/>
        </w:rPr>
        <w:t>,</w:t>
      </w:r>
      <w:r w:rsidRPr="00622AD0">
        <w:rPr>
          <w:rFonts w:hint="cs"/>
          <w:sz w:val="18"/>
          <w:szCs w:val="20"/>
          <w:rtl/>
        </w:rPr>
        <w:t xml:space="preserve"> סעיף עו)</w:t>
      </w:r>
    </w:p>
    <w:p w14:paraId="41FBB138" w14:textId="5979FE30" w:rsidR="00237452" w:rsidRDefault="00237452" w:rsidP="00237452">
      <w:pPr>
        <w:rPr>
          <w:rtl/>
        </w:rPr>
      </w:pPr>
      <w:r>
        <w:rPr>
          <w:rFonts w:hint="cs"/>
          <w:rtl/>
        </w:rPr>
        <w:t xml:space="preserve">להלן </w:t>
      </w:r>
      <w:r w:rsidR="00B0492F" w:rsidRPr="00DE1782">
        <w:rPr>
          <w:sz w:val="16"/>
          <w:szCs w:val="20"/>
          <w:rtl/>
        </w:rPr>
        <w:t>(</w:t>
      </w:r>
      <w:r w:rsidRPr="00DE1782">
        <w:rPr>
          <w:rFonts w:hint="eastAsia"/>
          <w:sz w:val="16"/>
          <w:szCs w:val="20"/>
          <w:rtl/>
        </w:rPr>
        <w:t>שם</w:t>
      </w:r>
      <w:r w:rsidR="00B0492F" w:rsidRPr="00DE1782">
        <w:rPr>
          <w:sz w:val="16"/>
          <w:szCs w:val="20"/>
          <w:rtl/>
        </w:rPr>
        <w:t>)</w:t>
      </w:r>
      <w:r w:rsidR="00B0492F">
        <w:rPr>
          <w:rFonts w:hint="cs"/>
          <w:rtl/>
        </w:rPr>
        <w:t>,</w:t>
      </w:r>
      <w:r>
        <w:rPr>
          <w:rFonts w:hint="cs"/>
          <w:rtl/>
        </w:rPr>
        <w:t xml:space="preserve"> הדגיש שהוא הדין לא רק לחפצים מיותרים ברכב, אלא גם לנוסעים מיותרים ברכב, שאסור להם להצטרף, משום שהצטרפותם מובילה לריבוי בשיעורים במלאכת הבערה.</w:t>
      </w:r>
    </w:p>
    <w:p w14:paraId="6FCA77A0" w14:textId="416B8B2E" w:rsidR="00237452" w:rsidRDefault="00237452" w:rsidP="00237452">
      <w:pPr>
        <w:rPr>
          <w:rtl/>
        </w:rPr>
      </w:pPr>
      <w:r>
        <w:rPr>
          <w:rFonts w:hint="cs"/>
          <w:rtl/>
        </w:rPr>
        <w:t>בהערות ל</w:t>
      </w:r>
      <w:r w:rsidR="00D5662F">
        <w:rPr>
          <w:rFonts w:hint="cs"/>
          <w:rtl/>
        </w:rPr>
        <w:t>'</w:t>
      </w:r>
      <w:r>
        <w:rPr>
          <w:rFonts w:hint="cs"/>
          <w:rtl/>
        </w:rPr>
        <w:t>שמירת שבת כהלכתה</w:t>
      </w:r>
      <w:r w:rsidR="00D5662F">
        <w:rPr>
          <w:rFonts w:hint="cs"/>
          <w:rtl/>
        </w:rPr>
        <w:t>'</w:t>
      </w:r>
      <w:r>
        <w:rPr>
          <w:rFonts w:hint="cs"/>
          <w:rtl/>
        </w:rPr>
        <w:t xml:space="preserve"> שם</w:t>
      </w:r>
      <w:r w:rsidR="00D5662F">
        <w:rPr>
          <w:rFonts w:hint="cs"/>
          <w:rtl/>
        </w:rPr>
        <w:t>,</w:t>
      </w:r>
      <w:r>
        <w:rPr>
          <w:rFonts w:hint="cs"/>
          <w:rtl/>
        </w:rPr>
        <w:t xml:space="preserve"> הסב את תשומת הלב לתשובת הרב משה פיינשטיין, שלגבי בעל המבקש להצטרף לאשתו היולדת בשבת כתב:</w:t>
      </w:r>
    </w:p>
    <w:p w14:paraId="455C1D80" w14:textId="55C74425" w:rsidR="00237452" w:rsidRPr="00622AD0" w:rsidRDefault="00237452" w:rsidP="004613D2">
      <w:pPr>
        <w:pStyle w:val="a4"/>
        <w:rPr>
          <w:sz w:val="18"/>
          <w:szCs w:val="20"/>
          <w:rtl/>
        </w:rPr>
      </w:pPr>
      <w:r>
        <w:rPr>
          <w:rFonts w:hint="cs"/>
          <w:rtl/>
        </w:rPr>
        <w:t>"</w:t>
      </w:r>
      <w:r>
        <w:rPr>
          <w:rtl/>
        </w:rPr>
        <w:t>ובכלל בנסיעה בקאר שלא שייך שמא ירבה בשבילו</w:t>
      </w:r>
      <w:r>
        <w:rPr>
          <w:rFonts w:hint="cs"/>
          <w:rtl/>
        </w:rPr>
        <w:t>,</w:t>
      </w:r>
      <w:r>
        <w:rPr>
          <w:rtl/>
        </w:rPr>
        <w:t xml:space="preserve"> דהוא שוה לאחד ולהרבה אין בזה בעצם שום חלול שבת להנוסע עמה</w:t>
      </w:r>
      <w:r>
        <w:rPr>
          <w:rFonts w:hint="cs"/>
          <w:rtl/>
        </w:rPr>
        <w:t>,</w:t>
      </w:r>
      <w:r>
        <w:rPr>
          <w:rtl/>
        </w:rPr>
        <w:t xml:space="preserve"> כיון שמותר הנסיעה בשבילה ואיני יודע בזה איסור ברור</w:t>
      </w:r>
      <w:r>
        <w:rPr>
          <w:rFonts w:hint="cs"/>
          <w:rtl/>
        </w:rPr>
        <w:t>,</w:t>
      </w:r>
      <w:r>
        <w:rPr>
          <w:rtl/>
        </w:rPr>
        <w:t xml:space="preserve"> אף מדרבנן אם ההאספיטאל הוא בעיר או בתוך התחום</w:t>
      </w:r>
      <w:r>
        <w:rPr>
          <w:rFonts w:hint="cs"/>
          <w:rtl/>
        </w:rPr>
        <w:t>.</w:t>
      </w:r>
      <w:r>
        <w:rPr>
          <w:rtl/>
        </w:rPr>
        <w:t xml:space="preserve"> אך אולי משום מראית העין ולכן יש להתיר אם תצטער מזה אף שלא יבא לידי סכנה</w:t>
      </w:r>
      <w:r>
        <w:rPr>
          <w:rFonts w:hint="cs"/>
          <w:rtl/>
        </w:rPr>
        <w:t>"</w:t>
      </w:r>
      <w:r>
        <w:rPr>
          <w:rtl/>
        </w:rPr>
        <w:t>.</w:t>
      </w:r>
      <w:r>
        <w:rPr>
          <w:rFonts w:hint="cs"/>
          <w:rtl/>
        </w:rPr>
        <w:t xml:space="preserve"> </w:t>
      </w:r>
      <w:r w:rsidRPr="00622AD0">
        <w:rPr>
          <w:rFonts w:hint="cs"/>
          <w:sz w:val="18"/>
          <w:szCs w:val="20"/>
          <w:rtl/>
        </w:rPr>
        <w:t xml:space="preserve">(שו"ת אגרות משה אורח חיים </w:t>
      </w:r>
      <w:r w:rsidR="00596A0F">
        <w:rPr>
          <w:rFonts w:hint="cs"/>
          <w:sz w:val="18"/>
          <w:szCs w:val="20"/>
          <w:rtl/>
        </w:rPr>
        <w:t>ח"</w:t>
      </w:r>
      <w:r w:rsidRPr="00622AD0">
        <w:rPr>
          <w:rFonts w:hint="cs"/>
          <w:sz w:val="18"/>
          <w:szCs w:val="20"/>
          <w:rtl/>
        </w:rPr>
        <w:t>א</w:t>
      </w:r>
      <w:r w:rsidR="00596A0F">
        <w:rPr>
          <w:rFonts w:hint="cs"/>
          <w:sz w:val="18"/>
          <w:szCs w:val="20"/>
          <w:rtl/>
        </w:rPr>
        <w:t>, סי</w:t>
      </w:r>
      <w:r w:rsidRPr="00622AD0">
        <w:rPr>
          <w:rFonts w:hint="cs"/>
          <w:sz w:val="18"/>
          <w:szCs w:val="20"/>
          <w:rtl/>
        </w:rPr>
        <w:t>' קל"ב)</w:t>
      </w:r>
    </w:p>
    <w:p w14:paraId="79E49263" w14:textId="5D1C5FF5" w:rsidR="00237452" w:rsidRDefault="00342647" w:rsidP="00237452">
      <w:pPr>
        <w:rPr>
          <w:rtl/>
        </w:rPr>
      </w:pPr>
      <w:r>
        <w:rPr>
          <w:rFonts w:hint="cs"/>
          <w:rtl/>
        </w:rPr>
        <w:t xml:space="preserve">כאמור, </w:t>
      </w:r>
      <w:r w:rsidR="00237452">
        <w:rPr>
          <w:rFonts w:hint="cs"/>
          <w:rtl/>
        </w:rPr>
        <w:t>לענייני תחומין ומראית עין נתייחס להלן ובשיעור הבא</w:t>
      </w:r>
      <w:r>
        <w:rPr>
          <w:rFonts w:hint="cs"/>
          <w:rtl/>
        </w:rPr>
        <w:t xml:space="preserve">; </w:t>
      </w:r>
      <w:r w:rsidR="00237452">
        <w:rPr>
          <w:rFonts w:hint="cs"/>
          <w:rtl/>
        </w:rPr>
        <w:t>אך בנוגע לעצם הנסיעה, סתם הרב פיינשטיין ולא פירש מדוע אין לחשוש לתוספת הבערה במנוע. אפשר שלא ביררו בפניו את המציאות המכ</w:t>
      </w:r>
      <w:r w:rsidR="00D042D2">
        <w:rPr>
          <w:rFonts w:hint="cs"/>
          <w:rtl/>
        </w:rPr>
        <w:t>א</w:t>
      </w:r>
      <w:r w:rsidR="00237452">
        <w:rPr>
          <w:rFonts w:hint="cs"/>
          <w:rtl/>
        </w:rPr>
        <w:t>נית, או לחילופין ש</w:t>
      </w:r>
      <w:r w:rsidR="00D042D2">
        <w:rPr>
          <w:rFonts w:hint="cs"/>
          <w:rtl/>
        </w:rPr>
        <w:t xml:space="preserve">הוא </w:t>
      </w:r>
      <w:r w:rsidR="00237452">
        <w:rPr>
          <w:rFonts w:hint="cs"/>
          <w:rtl/>
        </w:rPr>
        <w:t>סבר שההשפעה על המנוע זניחה, ואין בה ריבוי בשיעורים. כך או כך, קשה לסמוך על תשובה קצרה זו של הרב פיינשטיין, שלא ביאר בה את דעתו, ועל כן ההלכה למעשה היא לאסור, כדעת ה</w:t>
      </w:r>
      <w:r w:rsidR="00547032">
        <w:rPr>
          <w:rFonts w:hint="cs"/>
          <w:rtl/>
        </w:rPr>
        <w:t>'</w:t>
      </w:r>
      <w:r w:rsidR="00237452">
        <w:rPr>
          <w:rFonts w:hint="cs"/>
          <w:rtl/>
        </w:rPr>
        <w:t>שמירת שבת כהלכתה</w:t>
      </w:r>
      <w:r w:rsidR="00547032">
        <w:rPr>
          <w:rFonts w:hint="cs"/>
          <w:rtl/>
        </w:rPr>
        <w:t>'</w:t>
      </w:r>
      <w:r w:rsidR="00237452">
        <w:rPr>
          <w:rFonts w:hint="cs"/>
          <w:rtl/>
        </w:rPr>
        <w:t>.</w:t>
      </w:r>
    </w:p>
    <w:p w14:paraId="50D0C677" w14:textId="7A6A2D25" w:rsidR="00237452" w:rsidRDefault="00237452" w:rsidP="00237452">
      <w:pPr>
        <w:rPr>
          <w:rtl/>
        </w:rPr>
      </w:pPr>
      <w:r>
        <w:rPr>
          <w:rFonts w:hint="cs"/>
          <w:rtl/>
        </w:rPr>
        <w:t>אמנם, ישנם שני מצבים שבהם ניתן להקל בעניין זה. ראשית, בשנים האחרונות הולכים ומתרבים כלי רכב חשמליים (הכוונה לכלי רכב חשמליים לחלוטין, ולא לכלי רכב היברידיים</w:t>
      </w:r>
      <w:r w:rsidR="00EF7C16">
        <w:rPr>
          <w:rFonts w:hint="cs"/>
          <w:rtl/>
        </w:rPr>
        <w:t>).</w:t>
      </w:r>
      <w:r>
        <w:rPr>
          <w:rStyle w:val="aa"/>
          <w:rtl/>
        </w:rPr>
        <w:footnoteReference w:id="2"/>
      </w:r>
      <w:r>
        <w:rPr>
          <w:rFonts w:hint="cs"/>
          <w:rtl/>
        </w:rPr>
        <w:t xml:space="preserve"> הצטרפות לרכב חשמלי </w:t>
      </w:r>
      <w:r>
        <w:rPr>
          <w:rtl/>
        </w:rPr>
        <w:t>–</w:t>
      </w:r>
      <w:r>
        <w:rPr>
          <w:rFonts w:hint="cs"/>
          <w:rtl/>
        </w:rPr>
        <w:t xml:space="preserve"> כרוכה בריבוי בשיעורים באיסור דרבנן, וכפי שכבר הוזכר </w:t>
      </w:r>
      <w:r>
        <w:rPr>
          <w:rFonts w:hint="cs"/>
          <w:rtl/>
        </w:rPr>
        <w:t>לעיל, ה</w:t>
      </w:r>
      <w:r w:rsidR="00547032">
        <w:rPr>
          <w:rFonts w:hint="cs"/>
          <w:rtl/>
        </w:rPr>
        <w:t>'</w:t>
      </w:r>
      <w:r>
        <w:rPr>
          <w:rFonts w:hint="cs"/>
          <w:rtl/>
        </w:rPr>
        <w:t>חפץ חיים</w:t>
      </w:r>
      <w:r w:rsidR="00547032">
        <w:rPr>
          <w:rFonts w:hint="cs"/>
          <w:rtl/>
        </w:rPr>
        <w:t>'</w:t>
      </w:r>
      <w:r>
        <w:rPr>
          <w:rFonts w:hint="cs"/>
          <w:rtl/>
        </w:rPr>
        <w:t xml:space="preserve"> פסק שבזה ניתן להקל במקום צורך גדול.</w:t>
      </w:r>
    </w:p>
    <w:p w14:paraId="745AAFA6" w14:textId="6450645C" w:rsidR="00237452" w:rsidRDefault="00237452" w:rsidP="00237452">
      <w:pPr>
        <w:rPr>
          <w:rtl/>
        </w:rPr>
      </w:pPr>
      <w:r>
        <w:rPr>
          <w:rFonts w:hint="cs"/>
          <w:rtl/>
        </w:rPr>
        <w:t xml:space="preserve">יתר על כן, כאשר מדובר </w:t>
      </w:r>
      <w:r w:rsidR="00547032">
        <w:rPr>
          <w:rFonts w:hint="cs"/>
          <w:rtl/>
        </w:rPr>
        <w:t>ב</w:t>
      </w:r>
      <w:r>
        <w:rPr>
          <w:rFonts w:hint="cs"/>
          <w:rtl/>
        </w:rPr>
        <w:t xml:space="preserve">רכב חשמלי לא מדויק להגדיר זאת כ"ריבוי" בשיעורים, משום שהגברת צריכת החשמל עקב המשקל הכבד מגדילה את צריכת הזרם הקיים, אך אינה סוגרת מעגלים חשמליים חדשים. הגברת עוצמתו של זרם חשמלי קיים </w:t>
      </w:r>
      <w:r>
        <w:rPr>
          <w:rtl/>
        </w:rPr>
        <w:t>–</w:t>
      </w:r>
      <w:r>
        <w:rPr>
          <w:rFonts w:hint="cs"/>
          <w:rtl/>
        </w:rPr>
        <w:t xml:space="preserve"> מותרת לחלוטין לדעת כמה מגדולי הפוסקים</w:t>
      </w:r>
      <w:r w:rsidR="003960AD">
        <w:rPr>
          <w:rFonts w:hint="cs"/>
          <w:rtl/>
        </w:rPr>
        <w:t>,</w:t>
      </w:r>
      <w:r>
        <w:rPr>
          <w:rStyle w:val="aa"/>
          <w:rtl/>
        </w:rPr>
        <w:footnoteReference w:id="3"/>
      </w:r>
      <w:r>
        <w:rPr>
          <w:rFonts w:hint="cs"/>
          <w:rtl/>
        </w:rPr>
        <w:t xml:space="preserve"> ופיתוחים הלכ</w:t>
      </w:r>
      <w:r w:rsidR="00220CEA">
        <w:rPr>
          <w:rFonts w:hint="eastAsia"/>
          <w:rtl/>
        </w:rPr>
        <w:t>־</w:t>
      </w:r>
      <w:r>
        <w:rPr>
          <w:rFonts w:hint="cs"/>
          <w:rtl/>
        </w:rPr>
        <w:t xml:space="preserve">טכנולוגיים שונים מבוססים על העיקרון של </w:t>
      </w:r>
      <w:r w:rsidR="00B13F25">
        <w:rPr>
          <w:rFonts w:hint="cs"/>
          <w:rtl/>
        </w:rPr>
        <w:t>'</w:t>
      </w:r>
      <w:r>
        <w:rPr>
          <w:rFonts w:hint="cs"/>
          <w:rtl/>
        </w:rPr>
        <w:t>שינוי זרם</w:t>
      </w:r>
      <w:r w:rsidR="00B13F25">
        <w:rPr>
          <w:rFonts w:hint="cs"/>
          <w:rtl/>
        </w:rPr>
        <w:t>'</w:t>
      </w:r>
      <w:r>
        <w:rPr>
          <w:rFonts w:hint="cs"/>
          <w:rtl/>
        </w:rPr>
        <w:t xml:space="preserve"> או </w:t>
      </w:r>
      <w:r w:rsidR="00B13F25">
        <w:rPr>
          <w:rFonts w:hint="cs"/>
          <w:rtl/>
        </w:rPr>
        <w:t>'</w:t>
      </w:r>
      <w:r>
        <w:rPr>
          <w:rFonts w:hint="cs"/>
          <w:rtl/>
        </w:rPr>
        <w:t>הגברת זרם</w:t>
      </w:r>
      <w:r w:rsidR="00B13F25">
        <w:rPr>
          <w:rFonts w:hint="cs"/>
          <w:rtl/>
        </w:rPr>
        <w:t>'</w:t>
      </w:r>
      <w:r w:rsidR="003960AD">
        <w:rPr>
          <w:rFonts w:hint="cs"/>
          <w:rtl/>
        </w:rPr>
        <w:t>.</w:t>
      </w:r>
      <w:r>
        <w:rPr>
          <w:rStyle w:val="aa"/>
          <w:rtl/>
        </w:rPr>
        <w:footnoteReference w:id="4"/>
      </w:r>
      <w:r>
        <w:rPr>
          <w:rFonts w:hint="cs"/>
          <w:rtl/>
        </w:rPr>
        <w:t xml:space="preserve"> אם כך, ההצטרפות לרכב חשמלי הנוסע בהיתר מותרת בכל מצב של צורך כלשהו, ובוודאי לצורך תפילה במניין או סעודת שבת.</w:t>
      </w:r>
    </w:p>
    <w:p w14:paraId="56116D23" w14:textId="20BE6B85" w:rsidR="00237452" w:rsidRDefault="00237452" w:rsidP="00237452">
      <w:pPr>
        <w:rPr>
          <w:rtl/>
        </w:rPr>
      </w:pPr>
      <w:r>
        <w:rPr>
          <w:rFonts w:hint="cs"/>
          <w:rtl/>
        </w:rPr>
        <w:t>שנית, לעיתים רכבי הסיור הם רכבים כבדים בעלי מיגון מאסיבי. ב</w:t>
      </w:r>
      <w:r w:rsidR="00AD7255">
        <w:rPr>
          <w:rFonts w:hint="cs"/>
          <w:rtl/>
        </w:rPr>
        <w:t>'</w:t>
      </w:r>
      <w:r>
        <w:rPr>
          <w:rFonts w:hint="cs"/>
          <w:rtl/>
        </w:rPr>
        <w:t>שמירת שבת כהלכתה</w:t>
      </w:r>
      <w:r w:rsidR="00AD7255">
        <w:rPr>
          <w:rFonts w:hint="cs"/>
          <w:rtl/>
        </w:rPr>
        <w:t>'</w:t>
      </w:r>
      <w:r>
        <w:rPr>
          <w:rFonts w:hint="cs"/>
          <w:rtl/>
        </w:rPr>
        <w:t xml:space="preserve"> מעיר, שברכבים מסוג זה ההשפעה של נוסע נוסף על המנוע זניחה, ועל כן ניתן להקל בדבר:</w:t>
      </w:r>
    </w:p>
    <w:p w14:paraId="7594BF0A" w14:textId="213353A7" w:rsidR="00237452" w:rsidRPr="00622AD0" w:rsidRDefault="00237452" w:rsidP="004613D2">
      <w:pPr>
        <w:pStyle w:val="a4"/>
        <w:rPr>
          <w:sz w:val="18"/>
          <w:szCs w:val="20"/>
          <w:rtl/>
        </w:rPr>
      </w:pPr>
      <w:r>
        <w:rPr>
          <w:rFonts w:hint="cs"/>
          <w:shd w:val="clear" w:color="auto" w:fill="FFFFFF"/>
          <w:rtl/>
        </w:rPr>
        <w:t>"</w:t>
      </w:r>
      <w:r>
        <w:rPr>
          <w:shd w:val="clear" w:color="auto" w:fill="FFFFFF"/>
          <w:rtl/>
        </w:rPr>
        <w:t>אולם יש להבדיל לענין זה בין אמבולנס וכל מכונית כבדה מחד, ומכונית נוסעים רגילה מאידך, שכן במכונית כבדה אין הימצאותו של נוסע בודד נוסף מביאה לידי הבערות נוספות של בנזין, ואף כי תצרוכת הבנזין היא גדולה יותר במקצת, הרי אין זה גורם להבערות רבות יותר אלא להבערות גדולות יותר, ולית לן בה</w:t>
      </w:r>
      <w:r>
        <w:rPr>
          <w:rFonts w:hint="cs"/>
          <w:shd w:val="clear" w:color="auto" w:fill="FFFFFF"/>
          <w:rtl/>
        </w:rPr>
        <w:t xml:space="preserve"> </w:t>
      </w:r>
      <w:r w:rsidR="00A47ABB">
        <w:rPr>
          <w:shd w:val="clear" w:color="auto" w:fill="FFFFFF"/>
          <w:rtl/>
        </w:rPr>
        <w:t>–</w:t>
      </w:r>
      <w:r>
        <w:rPr>
          <w:rFonts w:hint="cs"/>
          <w:shd w:val="clear" w:color="auto" w:fill="FFFFFF"/>
          <w:rtl/>
        </w:rPr>
        <w:t xml:space="preserve"> ...דעת מומחה". </w:t>
      </w:r>
      <w:r w:rsidRPr="00622AD0">
        <w:rPr>
          <w:rFonts w:hint="cs"/>
          <w:sz w:val="18"/>
          <w:szCs w:val="20"/>
          <w:shd w:val="clear" w:color="auto" w:fill="FFFFFF"/>
          <w:rtl/>
        </w:rPr>
        <w:t>(שמירת שבת כהלכתה, פרק מ' הערה קפ"ג)</w:t>
      </w:r>
    </w:p>
    <w:p w14:paraId="6671CEFA" w14:textId="491CE8A3" w:rsidR="00237452" w:rsidRDefault="00237452" w:rsidP="00237452">
      <w:pPr>
        <w:rPr>
          <w:rtl/>
        </w:rPr>
      </w:pPr>
      <w:r>
        <w:rPr>
          <w:rFonts w:hint="cs"/>
          <w:rtl/>
        </w:rPr>
        <w:t xml:space="preserve">בהמשך דבריו שם מעיר הרי"י נויבירט שהתלבט הרבה בדבר. אכן, החילוק שהוא מציע הינו חילוק דק בין "תוספת הבערות", ובין צריכת דלק רבה יותר, שלכאורה אסורה אף היא משום ריבוי בשיעורים. אפשר, שהיות שבלאו הכי כל נסיעה כרוכה באלפי סל"ד </w:t>
      </w:r>
      <w:r>
        <w:rPr>
          <w:rtl/>
        </w:rPr>
        <w:t>–</w:t>
      </w:r>
      <w:r>
        <w:rPr>
          <w:rFonts w:hint="cs"/>
          <w:rtl/>
        </w:rPr>
        <w:t xml:space="preserve"> סיבובי מנוע לדקה </w:t>
      </w:r>
      <w:r>
        <w:rPr>
          <w:rtl/>
        </w:rPr>
        <w:t>–</w:t>
      </w:r>
      <w:r>
        <w:rPr>
          <w:rFonts w:hint="cs"/>
          <w:rtl/>
        </w:rPr>
        <w:t xml:space="preserve"> אין מתחשבים מבחינה הלכתית בהשפעה זניחה על המנוע. כך, לא שמענו ולא ראינו שהנוסע לצורכי פיקוח נפש יתחייב לפשוט מעיל כבד, או אפילו את חולצתו, כדי לחסוך כל גרם נוסף של השפעה על המנוע. לפיכך, מסתבר מאוד להכריע הלכה למעשה כדברי ה</w:t>
      </w:r>
      <w:r w:rsidR="00F11A33">
        <w:rPr>
          <w:rFonts w:hint="cs"/>
          <w:rtl/>
        </w:rPr>
        <w:t>'</w:t>
      </w:r>
      <w:r>
        <w:rPr>
          <w:rFonts w:hint="cs"/>
          <w:rtl/>
        </w:rPr>
        <w:t>שמירת שבת כהלכתה</w:t>
      </w:r>
      <w:r w:rsidR="00F11A33">
        <w:rPr>
          <w:rFonts w:hint="cs"/>
          <w:rtl/>
        </w:rPr>
        <w:t>'</w:t>
      </w:r>
      <w:r>
        <w:rPr>
          <w:rFonts w:hint="cs"/>
          <w:rtl/>
        </w:rPr>
        <w:t xml:space="preserve">, ולהתיר את ההצטרפות לרכב כבד וממוגן (או לרכבי הסעות </w:t>
      </w:r>
      <w:r>
        <w:rPr>
          <w:rFonts w:hint="cs"/>
          <w:rtl/>
        </w:rPr>
        <w:lastRenderedPageBreak/>
        <w:t>למיניהם), שבו משקלו של נוסע נוסף אינו גורם השפעה משמעותית על פעילות המנוע.</w:t>
      </w:r>
    </w:p>
    <w:p w14:paraId="6091698C" w14:textId="77777777" w:rsidR="00033C76" w:rsidRDefault="00033C76" w:rsidP="00237452">
      <w:pPr>
        <w:rPr>
          <w:rtl/>
        </w:rPr>
      </w:pPr>
    </w:p>
    <w:p w14:paraId="371E3FD6" w14:textId="77777777" w:rsidR="00237452" w:rsidRDefault="00237452" w:rsidP="00237452">
      <w:pPr>
        <w:pStyle w:val="I"/>
        <w:rPr>
          <w:rtl/>
        </w:rPr>
      </w:pPr>
      <w:r>
        <w:rPr>
          <w:rFonts w:hint="cs"/>
          <w:rtl/>
        </w:rPr>
        <w:t>יציאה מחוץ לתחום</w:t>
      </w:r>
    </w:p>
    <w:p w14:paraId="1E83C79E" w14:textId="33D7F267" w:rsidR="00237452" w:rsidRDefault="00237452" w:rsidP="00DE1782">
      <w:pPr>
        <w:rPr>
          <w:rtl/>
        </w:rPr>
      </w:pPr>
      <w:r>
        <w:rPr>
          <w:rFonts w:hint="cs"/>
          <w:rtl/>
        </w:rPr>
        <w:t>החשש ההלכתי השני בהצטרפות לנסיעת היתר הוא היציאה מחוץ לתחום שבת. הלכות תחומין הן מקצוע שלם בתורה, ואנו נזכיר את הדברים בקציר האומר בלבד.</w:t>
      </w:r>
    </w:p>
    <w:p w14:paraId="408DA7D4" w14:textId="492DDB70" w:rsidR="00237452" w:rsidRDefault="00237452" w:rsidP="00237452">
      <w:r>
        <w:rPr>
          <w:rFonts w:hint="cs"/>
          <w:rtl/>
        </w:rPr>
        <w:t xml:space="preserve">אסור לצאת בשבת מחוץ לתחום אלפיים אמה. לדעת רוב מניין ובניין של הראשונים, איסור זה הוא מדרבנן </w:t>
      </w:r>
      <w:r w:rsidRPr="00622AD0">
        <w:rPr>
          <w:rFonts w:hint="cs"/>
          <w:sz w:val="16"/>
          <w:szCs w:val="20"/>
          <w:rtl/>
        </w:rPr>
        <w:t>(שולחן ערוך אורח חיים שצ"ז</w:t>
      </w:r>
      <w:r w:rsidR="002A167F">
        <w:rPr>
          <w:rFonts w:hint="cs"/>
          <w:sz w:val="16"/>
          <w:szCs w:val="20"/>
          <w:rtl/>
        </w:rPr>
        <w:t>,</w:t>
      </w:r>
      <w:r w:rsidRPr="00622AD0">
        <w:rPr>
          <w:rFonts w:hint="cs"/>
          <w:sz w:val="16"/>
          <w:szCs w:val="20"/>
          <w:rtl/>
        </w:rPr>
        <w:t xml:space="preserve"> א, ובמשנה ברורה שם סק</w:t>
      </w:r>
      <w:r w:rsidR="002A167F">
        <w:rPr>
          <w:rFonts w:hint="cs"/>
          <w:sz w:val="16"/>
          <w:szCs w:val="20"/>
          <w:rtl/>
        </w:rPr>
        <w:t>"</w:t>
      </w:r>
      <w:r w:rsidRPr="00622AD0">
        <w:rPr>
          <w:rFonts w:hint="cs"/>
          <w:sz w:val="16"/>
          <w:szCs w:val="20"/>
          <w:rtl/>
        </w:rPr>
        <w:t>א)</w:t>
      </w:r>
      <w:r>
        <w:rPr>
          <w:rFonts w:hint="cs"/>
          <w:rtl/>
        </w:rPr>
        <w:t xml:space="preserve">. כאשר יוצאים למרחק גדול יותר, של י"ב מיל, נחלקו ראשונים האם האיסור הוא מן התורה </w:t>
      </w:r>
      <w:r w:rsidRPr="00622AD0">
        <w:rPr>
          <w:rFonts w:hint="cs"/>
          <w:sz w:val="16"/>
          <w:szCs w:val="20"/>
          <w:rtl/>
        </w:rPr>
        <w:t xml:space="preserve">(דעת הרי"ף </w:t>
      </w:r>
      <w:r w:rsidR="00DC009A">
        <w:rPr>
          <w:rFonts w:hint="cs"/>
          <w:sz w:val="16"/>
          <w:szCs w:val="20"/>
          <w:rtl/>
        </w:rPr>
        <w:t xml:space="preserve">במסכת </w:t>
      </w:r>
      <w:r w:rsidRPr="00622AD0">
        <w:rPr>
          <w:rFonts w:hint="cs"/>
          <w:sz w:val="16"/>
          <w:szCs w:val="20"/>
          <w:rtl/>
        </w:rPr>
        <w:t xml:space="preserve">ערובין ה. </w:t>
      </w:r>
      <w:r w:rsidR="00DC009A">
        <w:rPr>
          <w:rFonts w:hint="cs"/>
          <w:sz w:val="16"/>
          <w:szCs w:val="20"/>
          <w:rtl/>
        </w:rPr>
        <w:t>[</w:t>
      </w:r>
      <w:r w:rsidRPr="00622AD0">
        <w:rPr>
          <w:rFonts w:hint="cs"/>
          <w:sz w:val="16"/>
          <w:szCs w:val="20"/>
          <w:rtl/>
        </w:rPr>
        <w:t>ב</w:t>
      </w:r>
      <w:r w:rsidR="00DC009A">
        <w:rPr>
          <w:rFonts w:hint="cs"/>
          <w:sz w:val="16"/>
          <w:szCs w:val="20"/>
          <w:rtl/>
        </w:rPr>
        <w:t>דפיו]</w:t>
      </w:r>
      <w:r w:rsidRPr="00622AD0">
        <w:rPr>
          <w:rFonts w:hint="cs"/>
          <w:sz w:val="16"/>
          <w:szCs w:val="20"/>
          <w:rtl/>
        </w:rPr>
        <w:t xml:space="preserve"> על פי הירושלמי; וכן דעת הרמב"ם</w:t>
      </w:r>
      <w:r w:rsidR="00DC009A">
        <w:rPr>
          <w:rFonts w:hint="cs"/>
          <w:sz w:val="16"/>
          <w:szCs w:val="20"/>
          <w:rtl/>
        </w:rPr>
        <w:t xml:space="preserve"> במשנה תורה</w:t>
      </w:r>
      <w:r w:rsidRPr="00622AD0">
        <w:rPr>
          <w:rFonts w:hint="cs"/>
          <w:sz w:val="16"/>
          <w:szCs w:val="20"/>
          <w:rtl/>
        </w:rPr>
        <w:t xml:space="preserve">, </w:t>
      </w:r>
      <w:r w:rsidR="00DC009A">
        <w:rPr>
          <w:rFonts w:hint="cs"/>
          <w:sz w:val="16"/>
          <w:szCs w:val="20"/>
          <w:rtl/>
        </w:rPr>
        <w:t xml:space="preserve">הל' </w:t>
      </w:r>
      <w:r w:rsidRPr="00622AD0">
        <w:rPr>
          <w:rFonts w:hint="cs"/>
          <w:sz w:val="16"/>
          <w:szCs w:val="20"/>
          <w:rtl/>
        </w:rPr>
        <w:t>שבת כ"ז</w:t>
      </w:r>
      <w:r w:rsidR="00DC009A">
        <w:rPr>
          <w:rFonts w:hint="cs"/>
          <w:sz w:val="16"/>
          <w:szCs w:val="20"/>
          <w:rtl/>
        </w:rPr>
        <w:t>,</w:t>
      </w:r>
      <w:r w:rsidRPr="00622AD0">
        <w:rPr>
          <w:rFonts w:hint="cs"/>
          <w:sz w:val="16"/>
          <w:szCs w:val="20"/>
          <w:rtl/>
        </w:rPr>
        <w:t xml:space="preserve"> א)</w:t>
      </w:r>
      <w:r w:rsidR="003B7DD8">
        <w:rPr>
          <w:rFonts w:hint="cs"/>
          <w:rtl/>
        </w:rPr>
        <w:t xml:space="preserve">; </w:t>
      </w:r>
      <w:r>
        <w:rPr>
          <w:rFonts w:hint="cs"/>
          <w:rtl/>
        </w:rPr>
        <w:t xml:space="preserve">או שגם איסור זה אינו אלא מדרבנן </w:t>
      </w:r>
      <w:r w:rsidRPr="00622AD0">
        <w:rPr>
          <w:rFonts w:hint="cs"/>
          <w:sz w:val="16"/>
          <w:szCs w:val="20"/>
          <w:rtl/>
        </w:rPr>
        <w:t xml:space="preserve">(דעת בעל המאור והרמב"ן במלחמות </w:t>
      </w:r>
      <w:r w:rsidR="00C55C08">
        <w:rPr>
          <w:rFonts w:hint="cs"/>
          <w:sz w:val="16"/>
          <w:szCs w:val="20"/>
          <w:rtl/>
        </w:rPr>
        <w:t xml:space="preserve">על הרי"ף </w:t>
      </w:r>
      <w:r w:rsidRPr="00622AD0">
        <w:rPr>
          <w:rFonts w:hint="cs"/>
          <w:sz w:val="16"/>
          <w:szCs w:val="20"/>
          <w:rtl/>
        </w:rPr>
        <w:t>שם, וכן פסקו הרשב"א וראשונים רבים)</w:t>
      </w:r>
      <w:r>
        <w:rPr>
          <w:rFonts w:hint="cs"/>
          <w:rtl/>
        </w:rPr>
        <w:t>.</w:t>
      </w:r>
    </w:p>
    <w:p w14:paraId="156C4909" w14:textId="16EC49C3" w:rsidR="00237452" w:rsidRDefault="00237452" w:rsidP="00237452">
      <w:pPr>
        <w:rPr>
          <w:rtl/>
        </w:rPr>
      </w:pPr>
      <w:r>
        <w:rPr>
          <w:rFonts w:hint="cs"/>
          <w:rtl/>
        </w:rPr>
        <w:t xml:space="preserve">ובכן, אם אותו רכב הנוסע בהיתר מתרחק יותר מקילומטר אחד </w:t>
      </w:r>
      <w:r w:rsidR="00F74EB7">
        <w:rPr>
          <w:rFonts w:hint="cs"/>
          <w:rtl/>
        </w:rPr>
        <w:t xml:space="preserve">(בערך, כשיעור אלפיים אמה) </w:t>
      </w:r>
      <w:r>
        <w:rPr>
          <w:rFonts w:hint="cs"/>
          <w:rtl/>
        </w:rPr>
        <w:t xml:space="preserve">מהמקום שבו קנו שביתה בכניסת שבת </w:t>
      </w:r>
      <w:r>
        <w:rPr>
          <w:rtl/>
        </w:rPr>
        <w:t>–</w:t>
      </w:r>
      <w:r>
        <w:rPr>
          <w:rFonts w:hint="cs"/>
          <w:rtl/>
        </w:rPr>
        <w:t xml:space="preserve"> יש בכך איסור דרבנן, ואם מתרחק למרחק של יותר משנים עשר קילומטר</w:t>
      </w:r>
      <w:r w:rsidR="004E4ECF">
        <w:rPr>
          <w:rFonts w:hint="cs"/>
          <w:rtl/>
        </w:rPr>
        <w:t xml:space="preserve"> (בערך, כשיעור י"ב מיל)</w:t>
      </w:r>
      <w:r>
        <w:rPr>
          <w:rFonts w:hint="cs"/>
          <w:rtl/>
        </w:rPr>
        <w:t>, לדעת חלק מן הראשונים יש בכך איסור דאורייתא.</w:t>
      </w:r>
    </w:p>
    <w:p w14:paraId="763A89A6" w14:textId="62AC0D2D" w:rsidR="00237452" w:rsidRDefault="00237452" w:rsidP="00DE1782">
      <w:pPr>
        <w:rPr>
          <w:rtl/>
        </w:rPr>
      </w:pPr>
      <w:r>
        <w:rPr>
          <w:rFonts w:hint="cs"/>
          <w:rtl/>
        </w:rPr>
        <w:t xml:space="preserve">אף על פי כן, ניתן למנות ארבעה צדדי היתר </w:t>
      </w:r>
      <w:r w:rsidR="00B04441">
        <w:rPr>
          <w:rFonts w:hint="cs"/>
          <w:rtl/>
        </w:rPr>
        <w:t>ל</w:t>
      </w:r>
      <w:r>
        <w:rPr>
          <w:rFonts w:hint="cs"/>
          <w:rtl/>
        </w:rPr>
        <w:t>יציאה מחוץ לתחום</w:t>
      </w:r>
      <w:r w:rsidR="00B04441">
        <w:rPr>
          <w:rFonts w:hint="cs"/>
          <w:rtl/>
        </w:rPr>
        <w:t>.</w:t>
      </w:r>
    </w:p>
    <w:p w14:paraId="37F293FB" w14:textId="77777777" w:rsidR="005530A7" w:rsidRDefault="005530A7" w:rsidP="00237452">
      <w:pPr>
        <w:rPr>
          <w:rtl/>
        </w:rPr>
      </w:pPr>
    </w:p>
    <w:p w14:paraId="3EBFAC07" w14:textId="404C0B72" w:rsidR="00237452" w:rsidRDefault="00237452" w:rsidP="005530A7">
      <w:pPr>
        <w:pStyle w:val="II"/>
        <w:numPr>
          <w:ilvl w:val="0"/>
          <w:numId w:val="41"/>
        </w:numPr>
        <w:rPr>
          <w:rtl/>
        </w:rPr>
      </w:pPr>
      <w:r>
        <w:rPr>
          <w:rFonts w:hint="cs"/>
          <w:rtl/>
        </w:rPr>
        <w:t>בתוך העיר</w:t>
      </w:r>
    </w:p>
    <w:p w14:paraId="5A3752CC" w14:textId="4E6851A9" w:rsidR="00237452" w:rsidRDefault="00237452" w:rsidP="00237452">
      <w:pPr>
        <w:rPr>
          <w:rtl/>
        </w:rPr>
      </w:pPr>
      <w:r>
        <w:rPr>
          <w:rFonts w:hint="cs"/>
          <w:rtl/>
        </w:rPr>
        <w:t xml:space="preserve">כאשר מדובר </w:t>
      </w:r>
      <w:r w:rsidR="00B04441">
        <w:rPr>
          <w:rFonts w:hint="cs"/>
          <w:rtl/>
        </w:rPr>
        <w:t>ב</w:t>
      </w:r>
      <w:r>
        <w:rPr>
          <w:rFonts w:hint="cs"/>
          <w:rtl/>
        </w:rPr>
        <w:t xml:space="preserve">נסיעה בתוך עיר גדולה מקצה אחד לקצה אחר אין </w:t>
      </w:r>
      <w:r w:rsidR="004B51E9">
        <w:rPr>
          <w:rFonts w:hint="cs"/>
          <w:rtl/>
        </w:rPr>
        <w:t xml:space="preserve">כאן </w:t>
      </w:r>
      <w:r>
        <w:rPr>
          <w:rFonts w:hint="cs"/>
          <w:rtl/>
        </w:rPr>
        <w:t xml:space="preserve">איסור תחומין כלל, משום שהעיר כולה נחשבת כד' אמות. על דרך זו, כאשר ישנו גוש יישובים המוקף בעירוב, הוא נחשב כולו כמקום אחד ואין בו איסור תחומין. במצבים כאלה, ניתן יהיה להצטרף לנסיעת היתר ברכב כבד או ברכב הסעות מבלי לחשוש </w:t>
      </w:r>
      <w:r w:rsidR="009D09C5">
        <w:rPr>
          <w:rFonts w:hint="cs"/>
          <w:rtl/>
        </w:rPr>
        <w:t xml:space="preserve">כלל </w:t>
      </w:r>
      <w:r>
        <w:rPr>
          <w:rFonts w:hint="cs"/>
          <w:rtl/>
        </w:rPr>
        <w:t>לאיסור תחומין.</w:t>
      </w:r>
    </w:p>
    <w:p w14:paraId="0BB6F45D" w14:textId="77777777" w:rsidR="005B369A" w:rsidRDefault="005B369A" w:rsidP="00237452">
      <w:pPr>
        <w:rPr>
          <w:rtl/>
        </w:rPr>
      </w:pPr>
    </w:p>
    <w:p w14:paraId="1770362D" w14:textId="68B27AD8" w:rsidR="00237452" w:rsidRDefault="00237452" w:rsidP="005B369A">
      <w:pPr>
        <w:pStyle w:val="II"/>
        <w:numPr>
          <w:ilvl w:val="0"/>
          <w:numId w:val="41"/>
        </w:numPr>
        <w:rPr>
          <w:rtl/>
        </w:rPr>
      </w:pPr>
      <w:r>
        <w:rPr>
          <w:rFonts w:hint="cs"/>
          <w:rtl/>
        </w:rPr>
        <w:t>תחומין בנסיעה</w:t>
      </w:r>
    </w:p>
    <w:p w14:paraId="46DB1C90" w14:textId="02C13037" w:rsidR="00237452" w:rsidRDefault="00237452" w:rsidP="00237452">
      <w:pPr>
        <w:rPr>
          <w:rtl/>
        </w:rPr>
      </w:pPr>
      <w:r>
        <w:rPr>
          <w:rFonts w:hint="cs"/>
          <w:rtl/>
        </w:rPr>
        <w:t xml:space="preserve">לדעת הרשב"ם </w:t>
      </w:r>
      <w:r w:rsidRPr="00DA3C46">
        <w:rPr>
          <w:rFonts w:hint="cs"/>
          <w:sz w:val="16"/>
          <w:szCs w:val="20"/>
          <w:rtl/>
        </w:rPr>
        <w:t>(תוספות עירובין מג., ד"ה הלכה)</w:t>
      </w:r>
      <w:r>
        <w:rPr>
          <w:rFonts w:hint="cs"/>
          <w:rtl/>
        </w:rPr>
        <w:t>, אין איסור תחומין בהפלגה בספינה, משום שהאדם יושב "במקומו" והספינה היא זו שמשייטת ממקום למקום. אמנם, כאשר הגיעה הספינה ליעדה אסור יהיה לרדת ממנה, אך בעצם ההפלגה אין איסור תחומין. הרשב"ם סבור, שיש מקום להקל בזה גם לגבי מי שיושב בקרון רתום לסוס, שאין בו איסור תחומין, משום שהאדם יושב במקומו, והקרון הוא שנוסע ממקום למקום.</w:t>
      </w:r>
    </w:p>
    <w:p w14:paraId="5EE38D56" w14:textId="0F386D2E" w:rsidR="00237452" w:rsidRDefault="00237452" w:rsidP="00237452">
      <w:pPr>
        <w:rPr>
          <w:rtl/>
        </w:rPr>
      </w:pPr>
      <w:r>
        <w:rPr>
          <w:rFonts w:hint="cs"/>
          <w:rtl/>
        </w:rPr>
        <w:t xml:space="preserve">חידוש דומה לזה של הרשב"ם חידש גם הרמב"ן </w:t>
      </w:r>
      <w:r w:rsidRPr="00102EFA">
        <w:rPr>
          <w:rFonts w:hint="cs"/>
          <w:sz w:val="16"/>
          <w:szCs w:val="20"/>
          <w:rtl/>
        </w:rPr>
        <w:t>(עירובין מג., ד"ה ויש מחזרין)</w:t>
      </w:r>
      <w:r>
        <w:rPr>
          <w:rFonts w:hint="cs"/>
          <w:rtl/>
        </w:rPr>
        <w:t>, ואף הוא מסביר שהיושב בספינה איננו "הולך מחוץ לתחום" משום שהספינה היא זו שמפליגה למרחקים.</w:t>
      </w:r>
    </w:p>
    <w:p w14:paraId="5AB211F4" w14:textId="6696C7E8" w:rsidR="00237452" w:rsidRDefault="00237452" w:rsidP="00237452">
      <w:pPr>
        <w:rPr>
          <w:rtl/>
        </w:rPr>
      </w:pPr>
      <w:r>
        <w:rPr>
          <w:rFonts w:hint="cs"/>
          <w:rtl/>
        </w:rPr>
        <w:t xml:space="preserve">דעת הרשב"ם והרמב"ן אינה מוסכמת על שאר הראשונים. כבר רבנו חננאל, שקדם להם, מסביר </w:t>
      </w:r>
      <w:r w:rsidR="00F606A9">
        <w:rPr>
          <w:rFonts w:hint="cs"/>
          <w:rtl/>
        </w:rPr>
        <w:t xml:space="preserve">בפירושו למסכת שבת </w:t>
      </w:r>
      <w:r w:rsidR="00F606A9" w:rsidRPr="00102EFA">
        <w:rPr>
          <w:rFonts w:hint="cs"/>
          <w:sz w:val="16"/>
          <w:szCs w:val="20"/>
          <w:rtl/>
        </w:rPr>
        <w:t>(יט.</w:t>
      </w:r>
      <w:r w:rsidR="006A223D">
        <w:rPr>
          <w:rFonts w:hint="cs"/>
          <w:sz w:val="16"/>
          <w:szCs w:val="20"/>
          <w:rtl/>
        </w:rPr>
        <w:t xml:space="preserve"> ד"ה ת"ר אין</w:t>
      </w:r>
      <w:r w:rsidR="00F606A9" w:rsidRPr="00102EFA">
        <w:rPr>
          <w:rFonts w:hint="cs"/>
          <w:sz w:val="16"/>
          <w:szCs w:val="20"/>
          <w:rtl/>
        </w:rPr>
        <w:t>)</w:t>
      </w:r>
      <w:r w:rsidR="00F606A9">
        <w:rPr>
          <w:rFonts w:hint="cs"/>
          <w:rtl/>
        </w:rPr>
        <w:t xml:space="preserve"> </w:t>
      </w:r>
      <w:r>
        <w:rPr>
          <w:rFonts w:hint="cs"/>
          <w:rtl/>
        </w:rPr>
        <w:t xml:space="preserve">שעצם האיסור להפליג בספינה ג' ימים קודם לשבת מבוסס על כך שהספינה יוצאת מחוץ לתחום. </w:t>
      </w:r>
      <w:r w:rsidR="007B7A67">
        <w:rPr>
          <w:rFonts w:hint="cs"/>
          <w:rtl/>
        </w:rPr>
        <w:t xml:space="preserve">לא בכדי, </w:t>
      </w:r>
      <w:r>
        <w:rPr>
          <w:rFonts w:hint="cs"/>
          <w:rtl/>
        </w:rPr>
        <w:t xml:space="preserve">בשו"ת מהרלב"ח </w:t>
      </w:r>
      <w:r w:rsidRPr="00102EFA">
        <w:rPr>
          <w:rFonts w:hint="cs"/>
          <w:sz w:val="16"/>
          <w:szCs w:val="20"/>
          <w:rtl/>
        </w:rPr>
        <w:t>(</w:t>
      </w:r>
      <w:r w:rsidR="007B7A67">
        <w:rPr>
          <w:rFonts w:hint="cs"/>
          <w:sz w:val="16"/>
          <w:szCs w:val="20"/>
          <w:rtl/>
        </w:rPr>
        <w:t xml:space="preserve">סי' </w:t>
      </w:r>
      <w:r w:rsidRPr="00102EFA">
        <w:rPr>
          <w:rFonts w:hint="cs"/>
          <w:sz w:val="16"/>
          <w:szCs w:val="20"/>
          <w:rtl/>
        </w:rPr>
        <w:t>כ"ח</w:t>
      </w:r>
      <w:r w:rsidR="00003C0B" w:rsidRPr="00102EFA">
        <w:rPr>
          <w:rFonts w:hint="cs"/>
          <w:sz w:val="16"/>
          <w:szCs w:val="20"/>
          <w:rtl/>
        </w:rPr>
        <w:t>)</w:t>
      </w:r>
      <w:r w:rsidR="00003C0B">
        <w:rPr>
          <w:rFonts w:hint="cs"/>
          <w:rtl/>
        </w:rPr>
        <w:t xml:space="preserve"> </w:t>
      </w:r>
      <w:r w:rsidR="00003C0B">
        <w:rPr>
          <w:rtl/>
        </w:rPr>
        <w:t>–</w:t>
      </w:r>
      <w:r w:rsidR="00003C0B">
        <w:rPr>
          <w:rFonts w:hint="cs"/>
          <w:rtl/>
        </w:rPr>
        <w:t xml:space="preserve"> </w:t>
      </w:r>
      <w:r>
        <w:rPr>
          <w:rFonts w:hint="cs"/>
          <w:rtl/>
        </w:rPr>
        <w:t>מראשוני רבותינו האחרונים בדור גירוש ספרד</w:t>
      </w:r>
      <w:r w:rsidR="00003C0B">
        <w:rPr>
          <w:rFonts w:hint="cs"/>
          <w:rtl/>
        </w:rPr>
        <w:t xml:space="preserve"> </w:t>
      </w:r>
      <w:r w:rsidR="00003C0B">
        <w:rPr>
          <w:rtl/>
        </w:rPr>
        <w:t>–</w:t>
      </w:r>
      <w:r w:rsidR="00003C0B">
        <w:rPr>
          <w:rFonts w:hint="cs"/>
          <w:rtl/>
        </w:rPr>
        <w:t xml:space="preserve"> </w:t>
      </w:r>
      <w:r>
        <w:rPr>
          <w:rFonts w:hint="cs"/>
          <w:rtl/>
        </w:rPr>
        <w:t>כתב ש"כל הפוסקים" חלקו על חידושו של הרשב"ם.</w:t>
      </w:r>
    </w:p>
    <w:p w14:paraId="7C67A530" w14:textId="2DC2E4CB" w:rsidR="00237452" w:rsidRDefault="00237452" w:rsidP="00237452">
      <w:pPr>
        <w:rPr>
          <w:rtl/>
        </w:rPr>
      </w:pPr>
      <w:r>
        <w:rPr>
          <w:rFonts w:hint="cs"/>
          <w:rtl/>
        </w:rPr>
        <w:t xml:space="preserve">זאת ועוד, בשו"ת חתם סופר </w:t>
      </w:r>
      <w:r w:rsidRPr="00102EFA">
        <w:rPr>
          <w:rFonts w:hint="cs"/>
          <w:sz w:val="16"/>
          <w:szCs w:val="20"/>
          <w:rtl/>
        </w:rPr>
        <w:t>(</w:t>
      </w:r>
      <w:r w:rsidR="00764C22">
        <w:rPr>
          <w:rFonts w:hint="cs"/>
          <w:sz w:val="16"/>
          <w:szCs w:val="20"/>
          <w:rtl/>
        </w:rPr>
        <w:t>ח"</w:t>
      </w:r>
      <w:r w:rsidRPr="00102EFA">
        <w:rPr>
          <w:rFonts w:hint="cs"/>
          <w:sz w:val="16"/>
          <w:szCs w:val="20"/>
          <w:rtl/>
        </w:rPr>
        <w:t>ו</w:t>
      </w:r>
      <w:r w:rsidR="00764C22">
        <w:rPr>
          <w:rFonts w:hint="cs"/>
          <w:sz w:val="16"/>
          <w:szCs w:val="20"/>
          <w:rtl/>
        </w:rPr>
        <w:t>, סי</w:t>
      </w:r>
      <w:r w:rsidRPr="00102EFA">
        <w:rPr>
          <w:rFonts w:hint="cs"/>
          <w:sz w:val="16"/>
          <w:szCs w:val="20"/>
          <w:rtl/>
        </w:rPr>
        <w:t xml:space="preserve">' צ"ז) </w:t>
      </w:r>
      <w:r>
        <w:rPr>
          <w:rFonts w:hint="cs"/>
          <w:rtl/>
        </w:rPr>
        <w:t>דן בנסיעה ברכבת מחוץ לתחום, וקבע שהדבר אסור אף לדעת הרמב"ן, משום שכל דבריו של הרמב"ן נאמרו על ספינה השטה במים, שאין אפשרות להלך על גביהם</w:t>
      </w:r>
      <w:r w:rsidR="00ED1461">
        <w:rPr>
          <w:rFonts w:hint="cs"/>
          <w:rtl/>
        </w:rPr>
        <w:t>.</w:t>
      </w:r>
      <w:r>
        <w:rPr>
          <w:rStyle w:val="aa"/>
          <w:rtl/>
        </w:rPr>
        <w:footnoteReference w:id="5"/>
      </w:r>
      <w:r>
        <w:rPr>
          <w:rFonts w:hint="cs"/>
          <w:rtl/>
        </w:rPr>
        <w:t xml:space="preserve"> אך רכבת הנוסעת על היבשה </w:t>
      </w:r>
      <w:r>
        <w:rPr>
          <w:rtl/>
        </w:rPr>
        <w:t>–</w:t>
      </w:r>
      <w:r>
        <w:rPr>
          <w:rFonts w:hint="cs"/>
          <w:rtl/>
        </w:rPr>
        <w:t xml:space="preserve"> הרי היא כמהלכת, ואסור לשבת בה ולצאת מחוץ לתחום (כאמור לעיל, בנקודה זו יש מחלוקת בין הרשב"ם לרמב"ן). ה</w:t>
      </w:r>
      <w:r w:rsidR="00764C22">
        <w:rPr>
          <w:rFonts w:hint="cs"/>
          <w:rtl/>
        </w:rPr>
        <w:t>'</w:t>
      </w:r>
      <w:r>
        <w:rPr>
          <w:rFonts w:hint="cs"/>
          <w:rtl/>
        </w:rPr>
        <w:t>ביאור הלכה</w:t>
      </w:r>
      <w:r w:rsidR="00764C22">
        <w:rPr>
          <w:rFonts w:hint="cs"/>
          <w:rtl/>
        </w:rPr>
        <w:t>'</w:t>
      </w:r>
      <w:r>
        <w:rPr>
          <w:rFonts w:hint="cs"/>
          <w:rtl/>
        </w:rPr>
        <w:t xml:space="preserve"> </w:t>
      </w:r>
      <w:r w:rsidRPr="00102EFA">
        <w:rPr>
          <w:rFonts w:hint="cs"/>
          <w:sz w:val="16"/>
          <w:szCs w:val="20"/>
          <w:rtl/>
        </w:rPr>
        <w:t>(על השולחן ערוך אורח חיים, ת"ד א')</w:t>
      </w:r>
      <w:r>
        <w:rPr>
          <w:rFonts w:hint="cs"/>
          <w:rtl/>
        </w:rPr>
        <w:t xml:space="preserve"> פסק כדברי החתם סופר.</w:t>
      </w:r>
    </w:p>
    <w:p w14:paraId="2F3923B1" w14:textId="56A3C103" w:rsidR="00237452" w:rsidRDefault="00237452" w:rsidP="00237452">
      <w:pPr>
        <w:rPr>
          <w:rtl/>
        </w:rPr>
      </w:pPr>
      <w:r>
        <w:rPr>
          <w:rFonts w:hint="cs"/>
          <w:rtl/>
        </w:rPr>
        <w:t xml:space="preserve">לעומת זאת, בשו"ת היכל יצחק </w:t>
      </w:r>
      <w:r w:rsidRPr="00102EFA">
        <w:rPr>
          <w:rFonts w:hint="cs"/>
          <w:sz w:val="16"/>
          <w:szCs w:val="20"/>
          <w:rtl/>
        </w:rPr>
        <w:t xml:space="preserve">(אורח חיים </w:t>
      </w:r>
      <w:r w:rsidR="00764C22">
        <w:rPr>
          <w:rFonts w:hint="cs"/>
          <w:sz w:val="16"/>
          <w:szCs w:val="20"/>
          <w:rtl/>
        </w:rPr>
        <w:t xml:space="preserve">סי' </w:t>
      </w:r>
      <w:r w:rsidRPr="00102EFA">
        <w:rPr>
          <w:rFonts w:hint="cs"/>
          <w:sz w:val="16"/>
          <w:szCs w:val="20"/>
          <w:rtl/>
        </w:rPr>
        <w:t>כ"ו)</w:t>
      </w:r>
      <w:r>
        <w:rPr>
          <w:rFonts w:hint="cs"/>
          <w:rtl/>
        </w:rPr>
        <w:t xml:space="preserve">, </w:t>
      </w:r>
      <w:r w:rsidR="00764C22">
        <w:rPr>
          <w:rFonts w:hint="cs"/>
          <w:rtl/>
        </w:rPr>
        <w:t xml:space="preserve">קבע הריא"ה הרצוג </w:t>
      </w:r>
      <w:r>
        <w:rPr>
          <w:rFonts w:hint="cs"/>
          <w:rtl/>
        </w:rPr>
        <w:t xml:space="preserve">שבשעת דחק גדולה יש מקום להקל ולסמוך על דעת הרשב"ם, אף </w:t>
      </w:r>
      <w:r w:rsidR="006652CE">
        <w:rPr>
          <w:rFonts w:hint="cs"/>
          <w:rtl/>
        </w:rPr>
        <w:t xml:space="preserve">שזו </w:t>
      </w:r>
      <w:r>
        <w:rPr>
          <w:rFonts w:hint="cs"/>
          <w:rtl/>
        </w:rPr>
        <w:t xml:space="preserve">דעת יחיד, ולהחשיב כל הנוסע ברכב כאילו הוא יושב במקומו ואינו יוצא מחוץ לתחום. </w:t>
      </w:r>
      <w:r w:rsidR="006652CE">
        <w:rPr>
          <w:rFonts w:hint="cs"/>
          <w:rtl/>
        </w:rPr>
        <w:t xml:space="preserve">סבור היה </w:t>
      </w:r>
      <w:r>
        <w:rPr>
          <w:rFonts w:hint="cs"/>
          <w:rtl/>
        </w:rPr>
        <w:t xml:space="preserve">הרב הרצוג, שבמקום שניתן לנסוע ברכב מחוץ לתחום עם נהג שאינו יהודי </w:t>
      </w:r>
      <w:r>
        <w:rPr>
          <w:rtl/>
        </w:rPr>
        <w:t>–</w:t>
      </w:r>
      <w:r>
        <w:rPr>
          <w:rFonts w:hint="cs"/>
          <w:rtl/>
        </w:rPr>
        <w:t xml:space="preserve"> הדבר עדיף מהליכה ברגל, שבוודאי יש בה איסור תחומין, והיא תהיה כרוכה גם בהעברת ד' אמות ברשות הרבים או בכרמלית.</w:t>
      </w:r>
    </w:p>
    <w:p w14:paraId="08C48F65" w14:textId="77777777" w:rsidR="00067437" w:rsidRDefault="00067437" w:rsidP="00237452">
      <w:pPr>
        <w:rPr>
          <w:rtl/>
        </w:rPr>
      </w:pPr>
    </w:p>
    <w:p w14:paraId="3E1AFD84" w14:textId="316BABEE" w:rsidR="00237452" w:rsidRDefault="00237452" w:rsidP="00067437">
      <w:pPr>
        <w:pStyle w:val="II"/>
        <w:numPr>
          <w:ilvl w:val="0"/>
          <w:numId w:val="41"/>
        </w:numPr>
        <w:rPr>
          <w:rtl/>
        </w:rPr>
      </w:pPr>
      <w:r>
        <w:rPr>
          <w:rFonts w:hint="cs"/>
          <w:rtl/>
        </w:rPr>
        <w:t>תחומין למעלה מעשרה טפחים</w:t>
      </w:r>
    </w:p>
    <w:p w14:paraId="2C7C7DFB" w14:textId="48BA44CF" w:rsidR="00237452" w:rsidRDefault="00237452" w:rsidP="00237452">
      <w:pPr>
        <w:rPr>
          <w:rtl/>
        </w:rPr>
      </w:pPr>
      <w:r>
        <w:rPr>
          <w:rFonts w:hint="cs"/>
          <w:rtl/>
        </w:rPr>
        <w:t xml:space="preserve">מחלוקת הראשונים </w:t>
      </w:r>
      <w:r w:rsidR="006652CE">
        <w:rPr>
          <w:rFonts w:hint="cs"/>
          <w:rtl/>
        </w:rPr>
        <w:t>דלעיל,</w:t>
      </w:r>
      <w:r>
        <w:rPr>
          <w:rFonts w:hint="cs"/>
          <w:rtl/>
        </w:rPr>
        <w:t xml:space="preserve"> קשורה לסוגי</w:t>
      </w:r>
      <w:r w:rsidR="0049529A">
        <w:rPr>
          <w:rFonts w:hint="cs"/>
          <w:rtl/>
        </w:rPr>
        <w:t>א</w:t>
      </w:r>
      <w:r>
        <w:rPr>
          <w:rFonts w:hint="cs"/>
          <w:rtl/>
        </w:rPr>
        <w:t xml:space="preserve"> בעירובין </w:t>
      </w:r>
      <w:r w:rsidRPr="00102EFA">
        <w:rPr>
          <w:rFonts w:hint="cs"/>
          <w:sz w:val="16"/>
          <w:szCs w:val="20"/>
          <w:rtl/>
        </w:rPr>
        <w:t>(מג.)</w:t>
      </w:r>
      <w:r>
        <w:rPr>
          <w:rFonts w:hint="cs"/>
          <w:rtl/>
        </w:rPr>
        <w:t>, שם הסתפקה הגמרא האם יש איסור תחומין למעלה מעשרה טפחים, כגון שאדם הולך על חומה גבוהה ובדרך זו יוצא מחוץ לתחום. נחלקו הראשונים בהכרעת ההלכה בנדון, ואף ה</w:t>
      </w:r>
      <w:r w:rsidR="00311A4D">
        <w:rPr>
          <w:rFonts w:hint="cs"/>
          <w:rtl/>
        </w:rPr>
        <w:t>'</w:t>
      </w:r>
      <w:r>
        <w:rPr>
          <w:rFonts w:hint="cs"/>
          <w:rtl/>
        </w:rPr>
        <w:t>שולחן ערוך</w:t>
      </w:r>
      <w:r w:rsidR="00311A4D">
        <w:rPr>
          <w:rFonts w:hint="cs"/>
          <w:rtl/>
        </w:rPr>
        <w:t>'</w:t>
      </w:r>
      <w:r>
        <w:rPr>
          <w:rFonts w:hint="cs"/>
          <w:rtl/>
        </w:rPr>
        <w:t xml:space="preserve"> </w:t>
      </w:r>
      <w:r w:rsidRPr="00102EFA">
        <w:rPr>
          <w:rFonts w:hint="cs"/>
          <w:sz w:val="16"/>
          <w:szCs w:val="20"/>
          <w:rtl/>
        </w:rPr>
        <w:t>(אורח חיים ת"ד</w:t>
      </w:r>
      <w:r w:rsidR="00311A4D">
        <w:rPr>
          <w:rFonts w:hint="cs"/>
          <w:sz w:val="16"/>
          <w:szCs w:val="20"/>
          <w:rtl/>
        </w:rPr>
        <w:t>,</w:t>
      </w:r>
      <w:r w:rsidRPr="00102EFA">
        <w:rPr>
          <w:rFonts w:hint="cs"/>
          <w:sz w:val="16"/>
          <w:szCs w:val="20"/>
          <w:rtl/>
        </w:rPr>
        <w:t xml:space="preserve"> א) </w:t>
      </w:r>
      <w:r>
        <w:rPr>
          <w:rFonts w:hint="cs"/>
          <w:rtl/>
        </w:rPr>
        <w:t>פסק שהדבר ספק.</w:t>
      </w:r>
    </w:p>
    <w:p w14:paraId="3EF9D588" w14:textId="18A41752" w:rsidR="00237452" w:rsidRDefault="00237452" w:rsidP="00237452">
      <w:pPr>
        <w:rPr>
          <w:rtl/>
        </w:rPr>
      </w:pPr>
      <w:r>
        <w:rPr>
          <w:rFonts w:hint="cs"/>
          <w:rtl/>
        </w:rPr>
        <w:t>אלא שה</w:t>
      </w:r>
      <w:r w:rsidR="00311A4D">
        <w:rPr>
          <w:rFonts w:hint="cs"/>
          <w:rtl/>
        </w:rPr>
        <w:t>'</w:t>
      </w:r>
      <w:r>
        <w:rPr>
          <w:rFonts w:hint="cs"/>
          <w:rtl/>
        </w:rPr>
        <w:t>שולחן ערוך</w:t>
      </w:r>
      <w:r w:rsidR="00311A4D">
        <w:rPr>
          <w:rFonts w:hint="cs"/>
          <w:rtl/>
        </w:rPr>
        <w:t>'</w:t>
      </w:r>
      <w:r>
        <w:rPr>
          <w:rFonts w:hint="cs"/>
          <w:rtl/>
        </w:rPr>
        <w:t xml:space="preserve"> קובע בפירוש שאם אותה חומה שעליה </w:t>
      </w:r>
      <w:r w:rsidR="005A2774">
        <w:rPr>
          <w:rFonts w:hint="cs"/>
          <w:rtl/>
        </w:rPr>
        <w:t xml:space="preserve">הוא הולך </w:t>
      </w:r>
      <w:r>
        <w:rPr>
          <w:rFonts w:hint="cs"/>
          <w:rtl/>
        </w:rPr>
        <w:t xml:space="preserve">גבוהה עשרה ורחבה ארבעה טפחים </w:t>
      </w:r>
      <w:r>
        <w:rPr>
          <w:rtl/>
        </w:rPr>
        <w:t>–</w:t>
      </w:r>
      <w:r>
        <w:rPr>
          <w:rFonts w:hint="cs"/>
          <w:rtl/>
        </w:rPr>
        <w:t xml:space="preserve"> פשוט וברור שאסור להלך על גביה אל מחוץ לתחום</w:t>
      </w:r>
      <w:r w:rsidR="00A12EE6">
        <w:rPr>
          <w:rFonts w:hint="cs"/>
          <w:rtl/>
        </w:rPr>
        <w:t>. טעמו של סייג זה התבאר ב'</w:t>
      </w:r>
      <w:r>
        <w:rPr>
          <w:rFonts w:hint="cs"/>
          <w:rtl/>
        </w:rPr>
        <w:t>משנה ברורה</w:t>
      </w:r>
      <w:r w:rsidR="00A12EE6">
        <w:rPr>
          <w:rFonts w:hint="cs"/>
          <w:rtl/>
        </w:rPr>
        <w:t>' על אתר</w:t>
      </w:r>
      <w:r>
        <w:rPr>
          <w:rFonts w:hint="cs"/>
          <w:rtl/>
        </w:rPr>
        <w:t>:</w:t>
      </w:r>
    </w:p>
    <w:p w14:paraId="1181A9F6" w14:textId="602504C8" w:rsidR="00237452" w:rsidRPr="00102EFA" w:rsidRDefault="00237452" w:rsidP="004613D2">
      <w:pPr>
        <w:pStyle w:val="a4"/>
        <w:rPr>
          <w:sz w:val="18"/>
          <w:szCs w:val="20"/>
          <w:rtl/>
        </w:rPr>
      </w:pPr>
      <w:r>
        <w:rPr>
          <w:rFonts w:hint="cs"/>
          <w:rtl/>
        </w:rPr>
        <w:t>"</w:t>
      </w:r>
      <w:r>
        <w:rPr>
          <w:rtl/>
        </w:rPr>
        <w:t>דהרי הוא כאלו הולך באויר</w:t>
      </w:r>
      <w:r>
        <w:rPr>
          <w:rFonts w:hint="cs"/>
          <w:rtl/>
        </w:rPr>
        <w:t>,</w:t>
      </w:r>
      <w:r>
        <w:rPr>
          <w:rtl/>
        </w:rPr>
        <w:t xml:space="preserve"> אבל אם היה בהם ד' על ד' דניחא תשמישתיה להילוך חשוב כמהלך על הארץ ופשיטא דאיסור תחומין נוהג שם</w:t>
      </w:r>
      <w:r>
        <w:rPr>
          <w:rFonts w:hint="cs"/>
          <w:rtl/>
        </w:rPr>
        <w:t>"</w:t>
      </w:r>
      <w:r>
        <w:rPr>
          <w:rtl/>
        </w:rPr>
        <w:t>.</w:t>
      </w:r>
      <w:r>
        <w:rPr>
          <w:rFonts w:hint="cs"/>
          <w:rtl/>
        </w:rPr>
        <w:t xml:space="preserve"> </w:t>
      </w:r>
      <w:r w:rsidRPr="00102EFA">
        <w:rPr>
          <w:rFonts w:hint="cs"/>
          <w:sz w:val="18"/>
          <w:szCs w:val="20"/>
          <w:rtl/>
        </w:rPr>
        <w:t>(משנה ברורה ת"ד</w:t>
      </w:r>
      <w:r w:rsidR="00A12EE6">
        <w:rPr>
          <w:rFonts w:hint="cs"/>
          <w:sz w:val="18"/>
          <w:szCs w:val="20"/>
          <w:rtl/>
        </w:rPr>
        <w:t>,</w:t>
      </w:r>
      <w:r w:rsidRPr="00102EFA">
        <w:rPr>
          <w:rFonts w:hint="cs"/>
          <w:sz w:val="18"/>
          <w:szCs w:val="20"/>
          <w:rtl/>
        </w:rPr>
        <w:t xml:space="preserve"> ס</w:t>
      </w:r>
      <w:r w:rsidR="00A12EE6" w:rsidRPr="00102EFA">
        <w:rPr>
          <w:rFonts w:hint="cs"/>
          <w:sz w:val="18"/>
          <w:szCs w:val="20"/>
          <w:rtl/>
        </w:rPr>
        <w:t>ק</w:t>
      </w:r>
      <w:r w:rsidR="00A12EE6">
        <w:rPr>
          <w:rFonts w:hint="cs"/>
          <w:sz w:val="18"/>
          <w:szCs w:val="20"/>
          <w:rtl/>
        </w:rPr>
        <w:t>"</w:t>
      </w:r>
      <w:r w:rsidRPr="00102EFA">
        <w:rPr>
          <w:rFonts w:hint="cs"/>
          <w:sz w:val="18"/>
          <w:szCs w:val="20"/>
          <w:rtl/>
        </w:rPr>
        <w:t>ג)</w:t>
      </w:r>
    </w:p>
    <w:p w14:paraId="3661F6E5" w14:textId="7E2A402B" w:rsidR="00237452" w:rsidRDefault="00237452" w:rsidP="00237452">
      <w:pPr>
        <w:rPr>
          <w:rtl/>
        </w:rPr>
      </w:pPr>
      <w:r>
        <w:rPr>
          <w:rFonts w:hint="cs"/>
          <w:rtl/>
        </w:rPr>
        <w:t>לפיכך, גם אם הרכב גבוה עשרה טפחים, הרי שכסאותיו ומושביו נוחים לישיבה, ובפשטות יש בו איסור תחומין.</w:t>
      </w:r>
    </w:p>
    <w:p w14:paraId="67496F54" w14:textId="0735454D" w:rsidR="00237452" w:rsidRDefault="00237452" w:rsidP="00237452">
      <w:pPr>
        <w:rPr>
          <w:rtl/>
        </w:rPr>
      </w:pPr>
      <w:r>
        <w:rPr>
          <w:rFonts w:hint="cs"/>
          <w:rtl/>
        </w:rPr>
        <w:t xml:space="preserve">יש מן הפוסקים </w:t>
      </w:r>
      <w:r w:rsidRPr="00102EFA">
        <w:rPr>
          <w:rFonts w:hint="cs"/>
          <w:sz w:val="16"/>
          <w:szCs w:val="20"/>
          <w:rtl/>
        </w:rPr>
        <w:t xml:space="preserve">(ראו שו"ת ציץ אליעזר, א' כ"א) </w:t>
      </w:r>
      <w:r>
        <w:rPr>
          <w:rFonts w:hint="cs"/>
          <w:rtl/>
        </w:rPr>
        <w:t xml:space="preserve">שהקלו לומר שאין איסור תחומין בטיסה במטוס, משום שאף שהוא רחב הרבה יותר מד' טפחים, אין דינו כ"ארעא סמיכתא", ולעניין זה אין תחומין למעלה מעשרה. אך גם אם נקבל קולא זו, היא אינה רלוונטית לרכב או לרכבת הנוסעים על גבי קרקע, ובזה הכרעת רוב הפוסקים היא שאכן יש לחשוש לאיסור תחומין </w:t>
      </w:r>
      <w:r w:rsidRPr="00102EFA">
        <w:rPr>
          <w:rFonts w:hint="cs"/>
          <w:sz w:val="16"/>
          <w:szCs w:val="20"/>
          <w:rtl/>
        </w:rPr>
        <w:t xml:space="preserve">(ראו שו"ת יחוה דעת, </w:t>
      </w:r>
      <w:r w:rsidR="00607431">
        <w:rPr>
          <w:rFonts w:hint="cs"/>
          <w:sz w:val="16"/>
          <w:szCs w:val="20"/>
          <w:rtl/>
        </w:rPr>
        <w:t>ח"</w:t>
      </w:r>
      <w:r w:rsidRPr="00102EFA">
        <w:rPr>
          <w:rFonts w:hint="cs"/>
          <w:sz w:val="16"/>
          <w:szCs w:val="20"/>
          <w:rtl/>
        </w:rPr>
        <w:t>ו</w:t>
      </w:r>
      <w:r w:rsidR="00607431">
        <w:rPr>
          <w:rFonts w:hint="cs"/>
          <w:sz w:val="16"/>
          <w:szCs w:val="20"/>
          <w:rtl/>
        </w:rPr>
        <w:t>, סי</w:t>
      </w:r>
      <w:r w:rsidRPr="00102EFA">
        <w:rPr>
          <w:rFonts w:hint="cs"/>
          <w:sz w:val="16"/>
          <w:szCs w:val="20"/>
          <w:rtl/>
        </w:rPr>
        <w:t>' ט"ז)</w:t>
      </w:r>
      <w:r>
        <w:rPr>
          <w:rFonts w:hint="cs"/>
          <w:rtl/>
        </w:rPr>
        <w:t>.</w:t>
      </w:r>
    </w:p>
    <w:p w14:paraId="0740D5F1" w14:textId="030F0B58" w:rsidR="00237452" w:rsidRDefault="00237452" w:rsidP="00237452">
      <w:pPr>
        <w:rPr>
          <w:rtl/>
        </w:rPr>
      </w:pPr>
      <w:r>
        <w:rPr>
          <w:rFonts w:hint="cs"/>
          <w:rtl/>
        </w:rPr>
        <w:t>אמנם בשו"ת היכל יצחק הנ"ל</w:t>
      </w:r>
      <w:r w:rsidR="00607431">
        <w:rPr>
          <w:rFonts w:hint="cs"/>
          <w:rtl/>
        </w:rPr>
        <w:t>,</w:t>
      </w:r>
      <w:r>
        <w:rPr>
          <w:rFonts w:hint="cs"/>
          <w:rtl/>
        </w:rPr>
        <w:t xml:space="preserve"> הדגיש שאף אם נחמיר ונאסור נסיעה ברכב גבוה מעשרה טפחים מחוץ לתחום, מסתבר שאיסור זה קל יותר מהליכה רגלית רגילה, שלדעת חלק מן הראשונים אסורה מדאורייתא כאשר יוצא חוץ לי"ב מיל. הרב הרצוג סבור שברכב הגבוה עשרה טפחים</w:t>
      </w:r>
      <w:r w:rsidR="00902C8C">
        <w:rPr>
          <w:rFonts w:hint="cs"/>
          <w:rtl/>
        </w:rPr>
        <w:t>,</w:t>
      </w:r>
      <w:r>
        <w:rPr>
          <w:rFonts w:hint="cs"/>
          <w:rtl/>
        </w:rPr>
        <w:t xml:space="preserve"> האיסור הוא אך ורק מדרבנן.</w:t>
      </w:r>
    </w:p>
    <w:p w14:paraId="6E8E2165" w14:textId="77777777" w:rsidR="00CD4904" w:rsidRDefault="00CD4904" w:rsidP="00237452">
      <w:pPr>
        <w:rPr>
          <w:rtl/>
        </w:rPr>
      </w:pPr>
    </w:p>
    <w:p w14:paraId="5D5C2BA8" w14:textId="7F067BAA" w:rsidR="00237452" w:rsidRPr="00814BF9" w:rsidRDefault="00237452" w:rsidP="00602B7A">
      <w:pPr>
        <w:pStyle w:val="II"/>
        <w:numPr>
          <w:ilvl w:val="0"/>
          <w:numId w:val="41"/>
        </w:numPr>
        <w:rPr>
          <w:rtl/>
        </w:rPr>
      </w:pPr>
      <w:r>
        <w:rPr>
          <w:rFonts w:hint="cs"/>
          <w:rtl/>
        </w:rPr>
        <w:t>פטור "תחומין במחנה"</w:t>
      </w:r>
      <w:r>
        <w:rPr>
          <w:rStyle w:val="aa"/>
          <w:rFonts w:eastAsiaTheme="minorEastAsia"/>
          <w:rtl/>
        </w:rPr>
        <w:footnoteReference w:id="6"/>
      </w:r>
    </w:p>
    <w:p w14:paraId="3403B335" w14:textId="409EB612" w:rsidR="00237452" w:rsidRDefault="00237452" w:rsidP="00237452">
      <w:pPr>
        <w:rPr>
          <w:rtl/>
        </w:rPr>
      </w:pPr>
      <w:r>
        <w:rPr>
          <w:rFonts w:hint="cs"/>
          <w:rtl/>
        </w:rPr>
        <w:t xml:space="preserve">פתרון שונה לחלוטין לאיסור תחומין לחיילים בפעילות מבצעית מבוסס על עמדתו המחודשת של הרב שלמה </w:t>
      </w:r>
      <w:r>
        <w:rPr>
          <w:rFonts w:hint="cs"/>
          <w:rtl/>
        </w:rPr>
        <w:t>גורן בביאור דברי חז"ל אודות דיני "מחנה". מדובר בסוגי</w:t>
      </w:r>
      <w:r w:rsidR="0049529A">
        <w:rPr>
          <w:rFonts w:hint="cs"/>
          <w:rtl/>
        </w:rPr>
        <w:t>א</w:t>
      </w:r>
      <w:r>
        <w:rPr>
          <w:rFonts w:hint="cs"/>
          <w:rtl/>
        </w:rPr>
        <w:t xml:space="preserve"> נרחבת במיוחד, ונזכיר אותה בקיצור נמרץ.</w:t>
      </w:r>
    </w:p>
    <w:p w14:paraId="0CFED6AB" w14:textId="77777777" w:rsidR="00237452" w:rsidRDefault="00237452" w:rsidP="00237452">
      <w:pPr>
        <w:rPr>
          <w:rtl/>
        </w:rPr>
      </w:pPr>
      <w:r>
        <w:rPr>
          <w:rFonts w:hint="cs"/>
          <w:rtl/>
        </w:rPr>
        <w:t>שנינו במשנה במסכת עירובין:</w:t>
      </w:r>
    </w:p>
    <w:p w14:paraId="277E0C81" w14:textId="77777777" w:rsidR="00237452" w:rsidRPr="00102EFA" w:rsidRDefault="00237452" w:rsidP="004613D2">
      <w:pPr>
        <w:pStyle w:val="a4"/>
        <w:rPr>
          <w:sz w:val="18"/>
          <w:szCs w:val="20"/>
          <w:rtl/>
        </w:rPr>
      </w:pPr>
      <w:r>
        <w:rPr>
          <w:rFonts w:hint="cs"/>
          <w:rtl/>
        </w:rPr>
        <w:t>"</w:t>
      </w:r>
      <w:r>
        <w:rPr>
          <w:rtl/>
        </w:rPr>
        <w:t>ארבעה דברים פטרו במחנה: מביאין עצים מכל מקום ופטורין מרחיצת ידים, ומדמאי, ומלערב</w:t>
      </w:r>
      <w:r>
        <w:rPr>
          <w:rFonts w:hint="cs"/>
          <w:rtl/>
        </w:rPr>
        <w:t xml:space="preserve">". </w:t>
      </w:r>
      <w:r w:rsidRPr="00102EFA">
        <w:rPr>
          <w:rFonts w:hint="cs"/>
          <w:sz w:val="18"/>
          <w:szCs w:val="20"/>
          <w:rtl/>
        </w:rPr>
        <w:t>(עירובין יז.)</w:t>
      </w:r>
    </w:p>
    <w:p w14:paraId="29B2750D" w14:textId="4F6F908C" w:rsidR="00237452" w:rsidRDefault="00237452" w:rsidP="00237452">
      <w:pPr>
        <w:rPr>
          <w:rtl/>
        </w:rPr>
      </w:pPr>
      <w:r>
        <w:rPr>
          <w:rFonts w:hint="cs"/>
          <w:rtl/>
        </w:rPr>
        <w:t xml:space="preserve">רש"י שם מסביר שמדובר </w:t>
      </w:r>
      <w:r w:rsidR="00902C8C">
        <w:rPr>
          <w:rFonts w:hint="cs"/>
          <w:rtl/>
        </w:rPr>
        <w:t>ב</w:t>
      </w:r>
      <w:r>
        <w:rPr>
          <w:rFonts w:hint="cs"/>
          <w:rtl/>
        </w:rPr>
        <w:t>פטורים ייחודיים למחנה "היוצא למלחמה", ו</w:t>
      </w:r>
      <w:r w:rsidR="00902C8C">
        <w:rPr>
          <w:rFonts w:hint="cs"/>
          <w:rtl/>
        </w:rPr>
        <w:t xml:space="preserve">כן </w:t>
      </w:r>
      <w:r>
        <w:rPr>
          <w:rFonts w:hint="cs"/>
          <w:rtl/>
        </w:rPr>
        <w:t xml:space="preserve">הרמב"ם בפירוש המשנה </w:t>
      </w:r>
      <w:r w:rsidR="00902C8C">
        <w:rPr>
          <w:rFonts w:hint="cs"/>
          <w:rtl/>
        </w:rPr>
        <w:t xml:space="preserve">ביאר </w:t>
      </w:r>
      <w:r w:rsidR="00A4670C">
        <w:rPr>
          <w:rFonts w:hint="cs"/>
          <w:rtl/>
        </w:rPr>
        <w:t xml:space="preserve">שהטעם הוא </w:t>
      </w:r>
      <w:r>
        <w:rPr>
          <w:rFonts w:hint="cs"/>
          <w:rtl/>
        </w:rPr>
        <w:t xml:space="preserve">"מפני שהם עסוקים בכיבוש ארץ האויב". </w:t>
      </w:r>
      <w:r w:rsidR="00A4670C">
        <w:rPr>
          <w:rFonts w:hint="cs"/>
          <w:rtl/>
        </w:rPr>
        <w:t xml:space="preserve">לאור זאת, </w:t>
      </w:r>
      <w:r>
        <w:rPr>
          <w:rFonts w:hint="cs"/>
          <w:rtl/>
        </w:rPr>
        <w:t>נחלקו הפוסקים האם ניתן ליישם הקלות אלה גם בשעת חירום אחרת. ה</w:t>
      </w:r>
      <w:r w:rsidR="00A4670C">
        <w:rPr>
          <w:rFonts w:hint="cs"/>
          <w:rtl/>
        </w:rPr>
        <w:t>'</w:t>
      </w:r>
      <w:r>
        <w:rPr>
          <w:rFonts w:hint="cs"/>
          <w:rtl/>
        </w:rPr>
        <w:t>שולחן ערוך</w:t>
      </w:r>
      <w:r w:rsidR="00A4670C">
        <w:rPr>
          <w:rFonts w:hint="cs"/>
          <w:rtl/>
        </w:rPr>
        <w:t>'</w:t>
      </w:r>
      <w:r>
        <w:rPr>
          <w:rFonts w:hint="cs"/>
          <w:rtl/>
        </w:rPr>
        <w:t xml:space="preserve"> </w:t>
      </w:r>
      <w:r w:rsidRPr="00102EFA">
        <w:rPr>
          <w:rFonts w:hint="cs"/>
          <w:sz w:val="16"/>
          <w:szCs w:val="20"/>
          <w:rtl/>
        </w:rPr>
        <w:t>(אורח חיים קנ"ח</w:t>
      </w:r>
      <w:r w:rsidR="00A4670C">
        <w:rPr>
          <w:rFonts w:hint="cs"/>
          <w:sz w:val="16"/>
          <w:szCs w:val="20"/>
          <w:rtl/>
        </w:rPr>
        <w:t>,</w:t>
      </w:r>
      <w:r w:rsidRPr="00102EFA">
        <w:rPr>
          <w:rFonts w:hint="cs"/>
          <w:sz w:val="16"/>
          <w:szCs w:val="20"/>
          <w:rtl/>
        </w:rPr>
        <w:t xml:space="preserve"> ח) </w:t>
      </w:r>
      <w:r>
        <w:rPr>
          <w:rFonts w:hint="cs"/>
          <w:rtl/>
        </w:rPr>
        <w:t xml:space="preserve">פסק שהקלו בנטילת ידיים לא רק למחנה היוצא למלחמה, אלא גם למי שנמצא במדבר במקום סכנה. הגר"א </w:t>
      </w:r>
      <w:r w:rsidR="009F3138" w:rsidRPr="00DE1782">
        <w:rPr>
          <w:sz w:val="16"/>
          <w:szCs w:val="20"/>
          <w:rtl/>
        </w:rPr>
        <w:t>(</w:t>
      </w:r>
      <w:r w:rsidRPr="00DE1782">
        <w:rPr>
          <w:rFonts w:hint="eastAsia"/>
          <w:sz w:val="16"/>
          <w:szCs w:val="20"/>
          <w:rtl/>
        </w:rPr>
        <w:t>בביאורו</w:t>
      </w:r>
      <w:r w:rsidRPr="00DE1782">
        <w:rPr>
          <w:sz w:val="16"/>
          <w:szCs w:val="20"/>
          <w:rtl/>
        </w:rPr>
        <w:t xml:space="preserve"> </w:t>
      </w:r>
      <w:r w:rsidRPr="00DE1782">
        <w:rPr>
          <w:rFonts w:hint="eastAsia"/>
          <w:sz w:val="16"/>
          <w:szCs w:val="20"/>
          <w:rtl/>
        </w:rPr>
        <w:t>שם</w:t>
      </w:r>
      <w:r w:rsidR="009F3138" w:rsidRPr="00DE1782">
        <w:rPr>
          <w:sz w:val="16"/>
          <w:szCs w:val="20"/>
          <w:rtl/>
        </w:rPr>
        <w:t>)</w:t>
      </w:r>
      <w:r>
        <w:rPr>
          <w:rFonts w:hint="cs"/>
          <w:rtl/>
        </w:rPr>
        <w:t xml:space="preserve"> משיג על ה</w:t>
      </w:r>
      <w:r w:rsidR="00514599">
        <w:rPr>
          <w:rFonts w:hint="cs"/>
          <w:rtl/>
        </w:rPr>
        <w:t>'</w:t>
      </w:r>
      <w:r>
        <w:rPr>
          <w:rFonts w:hint="cs"/>
          <w:rtl/>
        </w:rPr>
        <w:t>שולחן ערוך</w:t>
      </w:r>
      <w:r w:rsidR="00514599">
        <w:rPr>
          <w:rFonts w:hint="cs"/>
          <w:rtl/>
        </w:rPr>
        <w:t>'</w:t>
      </w:r>
      <w:r>
        <w:rPr>
          <w:rFonts w:hint="cs"/>
          <w:rtl/>
        </w:rPr>
        <w:t xml:space="preserve">, ומסביר שההקלות הן דווקא ליוצאים למלחמה, אך לא למצויים בשעת דחק אחרת. לעומת הגר"א, בשו"ת דברי מלכיאל </w:t>
      </w:r>
      <w:r w:rsidRPr="00102EFA">
        <w:rPr>
          <w:rFonts w:hint="cs"/>
          <w:sz w:val="16"/>
          <w:szCs w:val="20"/>
          <w:rtl/>
        </w:rPr>
        <w:t>(</w:t>
      </w:r>
      <w:r w:rsidR="00514599">
        <w:rPr>
          <w:rFonts w:hint="cs"/>
          <w:sz w:val="16"/>
          <w:szCs w:val="20"/>
          <w:rtl/>
        </w:rPr>
        <w:t>ח"</w:t>
      </w:r>
      <w:r w:rsidRPr="00102EFA">
        <w:rPr>
          <w:rFonts w:hint="cs"/>
          <w:sz w:val="16"/>
          <w:szCs w:val="20"/>
          <w:rtl/>
        </w:rPr>
        <w:t>א</w:t>
      </w:r>
      <w:r w:rsidR="00514599">
        <w:rPr>
          <w:rFonts w:hint="cs"/>
          <w:sz w:val="16"/>
          <w:szCs w:val="20"/>
          <w:rtl/>
        </w:rPr>
        <w:t>, סי</w:t>
      </w:r>
      <w:r w:rsidRPr="00102EFA">
        <w:rPr>
          <w:rFonts w:hint="cs"/>
          <w:sz w:val="16"/>
          <w:szCs w:val="20"/>
          <w:rtl/>
        </w:rPr>
        <w:t xml:space="preserve">' כ"ח; בתשובה העוסקת באכילת קטניות בפסח בשעת הדחק) </w:t>
      </w:r>
      <w:r>
        <w:rPr>
          <w:rFonts w:hint="cs"/>
          <w:rtl/>
        </w:rPr>
        <w:t>הבין שניתן להקל בנושאים אלה בכל מצב של דחק או מצוקה.</w:t>
      </w:r>
    </w:p>
    <w:p w14:paraId="3E413270" w14:textId="77777777" w:rsidR="00237452" w:rsidRDefault="00237452" w:rsidP="00237452">
      <w:pPr>
        <w:rPr>
          <w:rtl/>
        </w:rPr>
      </w:pPr>
      <w:r>
        <w:rPr>
          <w:rFonts w:hint="cs"/>
          <w:rtl/>
        </w:rPr>
        <w:t>אין כאן המקום להסביר כל אחד מארבעת הדברים שבהם פטרו במחנה, והנוגעים לענייננו הם דברי הגמרא שם ביחס לתחומין:</w:t>
      </w:r>
    </w:p>
    <w:p w14:paraId="6638CDCC" w14:textId="77777777" w:rsidR="00237452" w:rsidRPr="00102EFA" w:rsidRDefault="00237452" w:rsidP="004613D2">
      <w:pPr>
        <w:pStyle w:val="a4"/>
        <w:rPr>
          <w:sz w:val="18"/>
          <w:szCs w:val="20"/>
          <w:rtl/>
        </w:rPr>
      </w:pPr>
      <w:r>
        <w:rPr>
          <w:rFonts w:hint="cs"/>
          <w:rtl/>
        </w:rPr>
        <w:t>"</w:t>
      </w:r>
      <w:r w:rsidRPr="001B12E9">
        <w:rPr>
          <w:rtl/>
        </w:rPr>
        <w:t>אמרי דבי רבי ינאי</w:t>
      </w:r>
      <w:r w:rsidRPr="001B12E9">
        <w:rPr>
          <w:rFonts w:hint="cs"/>
          <w:rtl/>
        </w:rPr>
        <w:t>:</w:t>
      </w:r>
      <w:r w:rsidRPr="001B12E9">
        <w:rPr>
          <w:rtl/>
        </w:rPr>
        <w:t xml:space="preserve"> לא שנו אלא עירובי חצירות אבל עירובי תחומין חייבין דתני רבי חייא לוקין על עירובי תחומין דבר תורה</w:t>
      </w:r>
      <w:r>
        <w:rPr>
          <w:rFonts w:hint="cs"/>
          <w:rtl/>
        </w:rPr>
        <w:t xml:space="preserve">". </w:t>
      </w:r>
      <w:r w:rsidRPr="00102EFA">
        <w:rPr>
          <w:rFonts w:hint="cs"/>
          <w:sz w:val="18"/>
          <w:szCs w:val="20"/>
          <w:rtl/>
        </w:rPr>
        <w:t>(עירובין יז.)</w:t>
      </w:r>
    </w:p>
    <w:p w14:paraId="2C3C0685" w14:textId="0609345D" w:rsidR="00237452" w:rsidRDefault="00237452" w:rsidP="00237452">
      <w:pPr>
        <w:rPr>
          <w:rtl/>
        </w:rPr>
      </w:pPr>
      <w:r>
        <w:rPr>
          <w:rFonts w:hint="cs"/>
          <w:rtl/>
        </w:rPr>
        <w:t xml:space="preserve">חכמים תיקנו לערב עירובי חצרות, כדי שאפשר יהיה להוציא מבית לחצר, דהיינו מרשות היחיד אחת לרשות היחיד אחרת הסמוכה לה. היות שמדובר </w:t>
      </w:r>
      <w:r w:rsidR="00E76F1D">
        <w:rPr>
          <w:rFonts w:hint="cs"/>
          <w:rtl/>
        </w:rPr>
        <w:t>ב</w:t>
      </w:r>
      <w:r>
        <w:rPr>
          <w:rFonts w:hint="cs"/>
          <w:rtl/>
        </w:rPr>
        <w:t>תקנת חכמים גרידא, הקלו בדבר ללוחמים במחנה, והתירו להם לטלטל מאוהל לאוהל, או מן האוהל לחצר, גם בלי עירוב חצרות. אך לדעת רבי ינאי, היות שאיסור תחומין הוא איסור דאורייתא, לא הקלו בו במחנה כלל ועיקר.</w:t>
      </w:r>
    </w:p>
    <w:p w14:paraId="15D2D604" w14:textId="6DDD4579" w:rsidR="00237452" w:rsidRDefault="00237452" w:rsidP="00237452">
      <w:pPr>
        <w:rPr>
          <w:rtl/>
        </w:rPr>
      </w:pPr>
      <w:r>
        <w:rPr>
          <w:rFonts w:hint="cs"/>
          <w:rtl/>
        </w:rPr>
        <w:t>רבים מן הראשונים שם העירו, שסוגי</w:t>
      </w:r>
      <w:r w:rsidR="0049529A">
        <w:rPr>
          <w:rFonts w:hint="cs"/>
          <w:rtl/>
        </w:rPr>
        <w:t>א</w:t>
      </w:r>
      <w:r>
        <w:rPr>
          <w:rFonts w:hint="cs"/>
          <w:rtl/>
        </w:rPr>
        <w:t xml:space="preserve"> זו </w:t>
      </w:r>
      <w:r w:rsidR="0059438C">
        <w:rPr>
          <w:rFonts w:hint="cs"/>
          <w:rtl/>
        </w:rPr>
        <w:t xml:space="preserve">סוברת </w:t>
      </w:r>
      <w:r>
        <w:rPr>
          <w:rFonts w:hint="cs"/>
          <w:rtl/>
        </w:rPr>
        <w:t xml:space="preserve">דווקא </w:t>
      </w:r>
      <w:r w:rsidR="0059438C">
        <w:rPr>
          <w:rFonts w:hint="cs"/>
          <w:rtl/>
        </w:rPr>
        <w:t>כ</w:t>
      </w:r>
      <w:r>
        <w:rPr>
          <w:rFonts w:hint="cs"/>
          <w:rtl/>
        </w:rPr>
        <w:t xml:space="preserve">אותן דעות שאיסור תחומין באלפיים אמה הוא </w:t>
      </w:r>
      <w:r w:rsidR="0059438C">
        <w:rPr>
          <w:rFonts w:hint="cs"/>
          <w:rtl/>
        </w:rPr>
        <w:t>מ</w:t>
      </w:r>
      <w:r>
        <w:rPr>
          <w:rFonts w:hint="cs"/>
          <w:rtl/>
        </w:rPr>
        <w:t>דאורייתא. אך לדידן, שכפי שכבר הוזכר לעיל תחומין באלפיים אמה מדרבנן, יש מקום להקל במחנה גם בעירובי תחומין, ולא רק בעירובי חצרות.</w:t>
      </w:r>
    </w:p>
    <w:p w14:paraId="546905AF" w14:textId="3EFFC18D" w:rsidR="00237452" w:rsidRDefault="00237452" w:rsidP="008C565A">
      <w:pPr>
        <w:rPr>
          <w:rtl/>
        </w:rPr>
      </w:pPr>
      <w:r>
        <w:rPr>
          <w:rFonts w:hint="cs"/>
          <w:rtl/>
        </w:rPr>
        <w:lastRenderedPageBreak/>
        <w:t>ביישום הלכה זו</w:t>
      </w:r>
      <w:r w:rsidR="0059438C">
        <w:rPr>
          <w:rFonts w:hint="cs"/>
          <w:rtl/>
        </w:rPr>
        <w:t>,</w:t>
      </w:r>
      <w:r>
        <w:rPr>
          <w:rFonts w:hint="cs"/>
          <w:rtl/>
        </w:rPr>
        <w:t xml:space="preserve"> מצאנו מחלוקת בין הראשונים. הרמב"</w:t>
      </w:r>
      <w:r w:rsidRPr="00102EFA">
        <w:rPr>
          <w:rFonts w:hint="cs"/>
          <w:rtl/>
        </w:rPr>
        <w:t>ן</w:t>
      </w:r>
      <w:r w:rsidRPr="00102EFA">
        <w:rPr>
          <w:rFonts w:hint="cs"/>
          <w:sz w:val="16"/>
          <w:szCs w:val="20"/>
          <w:rtl/>
        </w:rPr>
        <w:t xml:space="preserve"> (מלחמות ה' </w:t>
      </w:r>
      <w:r w:rsidR="0059438C">
        <w:rPr>
          <w:rFonts w:hint="cs"/>
          <w:sz w:val="16"/>
          <w:szCs w:val="20"/>
          <w:rtl/>
        </w:rPr>
        <w:t xml:space="preserve">שבת </w:t>
      </w:r>
      <w:r w:rsidRPr="00102EFA">
        <w:rPr>
          <w:rFonts w:hint="cs"/>
          <w:sz w:val="16"/>
          <w:szCs w:val="20"/>
          <w:rtl/>
        </w:rPr>
        <w:t xml:space="preserve">ה. </w:t>
      </w:r>
      <w:r w:rsidR="0059438C">
        <w:rPr>
          <w:rFonts w:hint="cs"/>
          <w:sz w:val="16"/>
          <w:szCs w:val="20"/>
          <w:rtl/>
        </w:rPr>
        <w:t>[</w:t>
      </w:r>
      <w:r w:rsidRPr="00102EFA">
        <w:rPr>
          <w:rFonts w:hint="cs"/>
          <w:sz w:val="16"/>
          <w:szCs w:val="20"/>
          <w:rtl/>
        </w:rPr>
        <w:t>ב</w:t>
      </w:r>
      <w:r w:rsidR="0059438C">
        <w:rPr>
          <w:rFonts w:hint="cs"/>
          <w:sz w:val="16"/>
          <w:szCs w:val="20"/>
          <w:rtl/>
        </w:rPr>
        <w:t>דפי הרי"ף]</w:t>
      </w:r>
      <w:r w:rsidRPr="00102EFA">
        <w:rPr>
          <w:rFonts w:hint="cs"/>
          <w:sz w:val="16"/>
          <w:szCs w:val="20"/>
          <w:rtl/>
        </w:rPr>
        <w:t xml:space="preserve">) </w:t>
      </w:r>
      <w:r>
        <w:rPr>
          <w:rFonts w:hint="cs"/>
          <w:rtl/>
        </w:rPr>
        <w:t xml:space="preserve">סבור שפטרו במחנה מ"עירוב" תחומין. </w:t>
      </w:r>
      <w:r w:rsidR="008C565A">
        <w:rPr>
          <w:rFonts w:hint="cs"/>
          <w:rtl/>
        </w:rPr>
        <w:t>כלומר</w:t>
      </w:r>
      <w:r>
        <w:rPr>
          <w:rFonts w:hint="cs"/>
          <w:rtl/>
        </w:rPr>
        <w:t>, חכמים הקלו להניח דבר מאכל בסוף אלפיים אמה ש</w:t>
      </w:r>
      <w:r w:rsidR="00312AD0">
        <w:rPr>
          <w:rFonts w:hint="cs"/>
          <w:rtl/>
        </w:rPr>
        <w:t>י</w:t>
      </w:r>
      <w:r>
        <w:rPr>
          <w:rFonts w:hint="cs"/>
          <w:rtl/>
        </w:rPr>
        <w:t>יחשב כ"מקום שביתה", וכך להלך בשבת למרחק של ארבעת אלפים אמה. במחנה לא חייבו להניח עירוב תחומין, וניתן להלך ארבעת אלפים אמה גם בלעדיו. אך מעבר לארבעת אלפים אמה לא הקלו גם במחנה (אלא אם כן יש בכך פיקוח נפש).</w:t>
      </w:r>
    </w:p>
    <w:p w14:paraId="5C0BE72F" w14:textId="0C629D28" w:rsidR="00237452" w:rsidRDefault="00237452" w:rsidP="00237452">
      <w:pPr>
        <w:rPr>
          <w:rtl/>
        </w:rPr>
      </w:pPr>
      <w:r>
        <w:rPr>
          <w:rFonts w:hint="cs"/>
          <w:rtl/>
        </w:rPr>
        <w:t xml:space="preserve">לעומת הרמב"ן, הרשב"א </w:t>
      </w:r>
      <w:r w:rsidR="00312AD0">
        <w:rPr>
          <w:rFonts w:hint="cs"/>
          <w:rtl/>
        </w:rPr>
        <w:t>מביע עמדה</w:t>
      </w:r>
      <w:r w:rsidR="00092C88">
        <w:rPr>
          <w:rFonts w:hint="cs"/>
          <w:rtl/>
        </w:rPr>
        <w:t xml:space="preserve"> שונה. </w:t>
      </w:r>
      <w:r w:rsidR="005365C6">
        <w:rPr>
          <w:rFonts w:hint="cs"/>
          <w:rtl/>
        </w:rPr>
        <w:t xml:space="preserve">דבריו </w:t>
      </w:r>
      <w:r w:rsidR="00AF5644">
        <w:rPr>
          <w:rFonts w:hint="cs"/>
          <w:rtl/>
        </w:rPr>
        <w:t xml:space="preserve">בנושא מופיעים </w:t>
      </w:r>
      <w:r w:rsidR="005365C6">
        <w:rPr>
          <w:rFonts w:hint="cs"/>
          <w:rtl/>
        </w:rPr>
        <w:t>ב</w:t>
      </w:r>
      <w:r>
        <w:rPr>
          <w:rFonts w:hint="cs"/>
          <w:rtl/>
        </w:rPr>
        <w:t>ספר</w:t>
      </w:r>
      <w:r w:rsidR="005365C6">
        <w:rPr>
          <w:rFonts w:hint="cs"/>
          <w:rtl/>
        </w:rPr>
        <w:t>ו</w:t>
      </w:r>
      <w:r>
        <w:rPr>
          <w:rFonts w:hint="cs"/>
          <w:rtl/>
        </w:rPr>
        <w:t xml:space="preserve"> </w:t>
      </w:r>
      <w:r w:rsidR="005365C6">
        <w:rPr>
          <w:rFonts w:hint="cs"/>
          <w:rtl/>
        </w:rPr>
        <w:t>'</w:t>
      </w:r>
      <w:r>
        <w:rPr>
          <w:rFonts w:hint="cs"/>
          <w:rtl/>
        </w:rPr>
        <w:t>עבודת הקודש</w:t>
      </w:r>
      <w:r w:rsidR="005365C6">
        <w:rPr>
          <w:rFonts w:hint="cs"/>
          <w:rtl/>
        </w:rPr>
        <w:t>'</w:t>
      </w:r>
      <w:r w:rsidR="00AF5644">
        <w:rPr>
          <w:rFonts w:hint="cs"/>
          <w:rtl/>
        </w:rPr>
        <w:t xml:space="preserve"> </w:t>
      </w:r>
      <w:r w:rsidR="00AF5644">
        <w:rPr>
          <w:rtl/>
        </w:rPr>
        <w:t>–</w:t>
      </w:r>
      <w:r w:rsidR="00AF5644">
        <w:rPr>
          <w:rFonts w:hint="cs"/>
          <w:rtl/>
        </w:rPr>
        <w:t xml:space="preserve"> המעט פחות ידוע מבין כתביו המרובים </w:t>
      </w:r>
      <w:r w:rsidR="00AF5644">
        <w:rPr>
          <w:rtl/>
        </w:rPr>
        <w:t>–</w:t>
      </w:r>
      <w:r w:rsidR="005365C6">
        <w:rPr>
          <w:rFonts w:hint="cs"/>
          <w:rtl/>
        </w:rPr>
        <w:t xml:space="preserve"> </w:t>
      </w:r>
      <w:r>
        <w:rPr>
          <w:rFonts w:hint="cs"/>
          <w:rtl/>
        </w:rPr>
        <w:t>העוסק בהלכות שבת ויום טוב:</w:t>
      </w:r>
    </w:p>
    <w:p w14:paraId="4FB0E365" w14:textId="64490E7D" w:rsidR="00237452" w:rsidRPr="00783217" w:rsidRDefault="00237452" w:rsidP="004613D2">
      <w:pPr>
        <w:pStyle w:val="a4"/>
        <w:rPr>
          <w:sz w:val="18"/>
          <w:szCs w:val="20"/>
          <w:rtl/>
        </w:rPr>
      </w:pPr>
      <w:r>
        <w:rPr>
          <w:rFonts w:hint="cs"/>
          <w:rtl/>
        </w:rPr>
        <w:t>"</w:t>
      </w:r>
      <w:r w:rsidRPr="001B12E9">
        <w:rPr>
          <w:rFonts w:hint="eastAsia"/>
          <w:rtl/>
        </w:rPr>
        <w:t>ויש</w:t>
      </w:r>
      <w:r w:rsidRPr="001B12E9">
        <w:rPr>
          <w:rtl/>
        </w:rPr>
        <w:t xml:space="preserve"> </w:t>
      </w:r>
      <w:r w:rsidRPr="001B12E9">
        <w:rPr>
          <w:rFonts w:hint="eastAsia"/>
          <w:rtl/>
        </w:rPr>
        <w:t>מי</w:t>
      </w:r>
      <w:r w:rsidRPr="001B12E9">
        <w:rPr>
          <w:rtl/>
        </w:rPr>
        <w:t xml:space="preserve"> </w:t>
      </w:r>
      <w:r w:rsidRPr="001B12E9">
        <w:rPr>
          <w:rFonts w:hint="eastAsia"/>
          <w:rtl/>
        </w:rPr>
        <w:t>שהורה</w:t>
      </w:r>
      <w:r w:rsidRPr="001B12E9">
        <w:rPr>
          <w:rtl/>
        </w:rPr>
        <w:t xml:space="preserve"> </w:t>
      </w:r>
      <w:r w:rsidRPr="001B12E9">
        <w:rPr>
          <w:rFonts w:hint="eastAsia"/>
          <w:rtl/>
        </w:rPr>
        <w:t>שכל</w:t>
      </w:r>
      <w:r w:rsidRPr="001B12E9">
        <w:rPr>
          <w:rtl/>
        </w:rPr>
        <w:t xml:space="preserve"> </w:t>
      </w:r>
      <w:r w:rsidRPr="001B12E9">
        <w:rPr>
          <w:rFonts w:hint="eastAsia"/>
          <w:rtl/>
        </w:rPr>
        <w:t>תחומין</w:t>
      </w:r>
      <w:r w:rsidRPr="001B12E9">
        <w:rPr>
          <w:rtl/>
        </w:rPr>
        <w:t xml:space="preserve"> </w:t>
      </w:r>
      <w:r w:rsidRPr="001B12E9">
        <w:rPr>
          <w:rFonts w:hint="eastAsia"/>
          <w:rtl/>
        </w:rPr>
        <w:t>אינם</w:t>
      </w:r>
      <w:r w:rsidRPr="001B12E9">
        <w:rPr>
          <w:rtl/>
        </w:rPr>
        <w:t xml:space="preserve"> </w:t>
      </w:r>
      <w:r w:rsidRPr="001B12E9">
        <w:rPr>
          <w:rFonts w:hint="eastAsia"/>
          <w:rtl/>
        </w:rPr>
        <w:t>מדברי</w:t>
      </w:r>
      <w:r w:rsidRPr="001B12E9">
        <w:rPr>
          <w:rtl/>
        </w:rPr>
        <w:t xml:space="preserve"> </w:t>
      </w:r>
      <w:r w:rsidRPr="001B12E9">
        <w:rPr>
          <w:rFonts w:hint="eastAsia"/>
          <w:rtl/>
        </w:rPr>
        <w:t>תורה</w:t>
      </w:r>
      <w:r w:rsidRPr="001B12E9">
        <w:rPr>
          <w:rFonts w:hint="cs"/>
          <w:rtl/>
        </w:rPr>
        <w:t xml:space="preserve"> </w:t>
      </w:r>
      <w:r w:rsidRPr="001B12E9">
        <w:rPr>
          <w:rFonts w:hint="eastAsia"/>
          <w:rtl/>
        </w:rPr>
        <w:t>אלא</w:t>
      </w:r>
      <w:r w:rsidRPr="001B12E9">
        <w:rPr>
          <w:rtl/>
        </w:rPr>
        <w:t xml:space="preserve"> </w:t>
      </w:r>
      <w:r w:rsidRPr="001B12E9">
        <w:rPr>
          <w:rFonts w:hint="eastAsia"/>
          <w:rtl/>
        </w:rPr>
        <w:t>מדברי</w:t>
      </w:r>
      <w:r w:rsidRPr="001B12E9">
        <w:rPr>
          <w:rtl/>
        </w:rPr>
        <w:t xml:space="preserve"> </w:t>
      </w:r>
      <w:r w:rsidRPr="001B12E9">
        <w:rPr>
          <w:rFonts w:hint="eastAsia"/>
          <w:rtl/>
        </w:rPr>
        <w:t>סופרים</w:t>
      </w:r>
      <w:r w:rsidRPr="001B12E9">
        <w:rPr>
          <w:rtl/>
        </w:rPr>
        <w:t xml:space="preserve"> </w:t>
      </w:r>
      <w:r w:rsidRPr="001B12E9">
        <w:rPr>
          <w:rFonts w:hint="eastAsia"/>
          <w:rtl/>
        </w:rPr>
        <w:t>ולפיכך</w:t>
      </w:r>
      <w:r w:rsidRPr="001B12E9">
        <w:rPr>
          <w:rtl/>
        </w:rPr>
        <w:t xml:space="preserve"> </w:t>
      </w:r>
      <w:r w:rsidRPr="001B12E9">
        <w:rPr>
          <w:rFonts w:hint="eastAsia"/>
          <w:rtl/>
        </w:rPr>
        <w:t>מחנה</w:t>
      </w:r>
      <w:r w:rsidRPr="001B12E9">
        <w:rPr>
          <w:rtl/>
        </w:rPr>
        <w:t xml:space="preserve"> </w:t>
      </w:r>
      <w:r w:rsidRPr="001B12E9">
        <w:rPr>
          <w:rFonts w:hint="eastAsia"/>
          <w:rtl/>
        </w:rPr>
        <w:t>פטורין</w:t>
      </w:r>
      <w:r w:rsidRPr="001B12E9">
        <w:rPr>
          <w:rtl/>
        </w:rPr>
        <w:t xml:space="preserve"> </w:t>
      </w:r>
      <w:r w:rsidRPr="001B12E9">
        <w:rPr>
          <w:rFonts w:hint="eastAsia"/>
          <w:rtl/>
        </w:rPr>
        <w:t>מלערב</w:t>
      </w:r>
      <w:r w:rsidRPr="001B12E9">
        <w:rPr>
          <w:rtl/>
        </w:rPr>
        <w:t xml:space="preserve"> </w:t>
      </w:r>
      <w:r w:rsidRPr="001B12E9">
        <w:rPr>
          <w:rFonts w:hint="eastAsia"/>
          <w:rtl/>
        </w:rPr>
        <w:t>עירובי</w:t>
      </w:r>
      <w:r w:rsidRPr="001B12E9">
        <w:rPr>
          <w:rtl/>
        </w:rPr>
        <w:t xml:space="preserve"> </w:t>
      </w:r>
      <w:r w:rsidRPr="001B12E9">
        <w:rPr>
          <w:rFonts w:hint="eastAsia"/>
          <w:rtl/>
        </w:rPr>
        <w:t>תחומין</w:t>
      </w:r>
      <w:r w:rsidRPr="001B12E9">
        <w:rPr>
          <w:rtl/>
        </w:rPr>
        <w:t xml:space="preserve">. </w:t>
      </w:r>
      <w:r w:rsidRPr="001B12E9">
        <w:rPr>
          <w:rFonts w:hint="eastAsia"/>
          <w:rtl/>
        </w:rPr>
        <w:t>ואפילו</w:t>
      </w:r>
      <w:r w:rsidRPr="001B12E9">
        <w:rPr>
          <w:rtl/>
        </w:rPr>
        <w:t xml:space="preserve"> </w:t>
      </w:r>
      <w:r w:rsidRPr="001B12E9">
        <w:rPr>
          <w:rFonts w:hint="eastAsia"/>
          <w:rtl/>
        </w:rPr>
        <w:t>של</w:t>
      </w:r>
      <w:r w:rsidRPr="001B12E9">
        <w:rPr>
          <w:rtl/>
        </w:rPr>
        <w:t xml:space="preserve"> </w:t>
      </w:r>
      <w:r w:rsidRPr="001B12E9">
        <w:rPr>
          <w:rFonts w:hint="eastAsia"/>
          <w:rtl/>
        </w:rPr>
        <w:t>ג</w:t>
      </w:r>
      <w:r w:rsidRPr="001B12E9">
        <w:rPr>
          <w:rtl/>
        </w:rPr>
        <w:t xml:space="preserve">' </w:t>
      </w:r>
      <w:r w:rsidRPr="001B12E9">
        <w:rPr>
          <w:rFonts w:hint="eastAsia"/>
          <w:rtl/>
        </w:rPr>
        <w:t>פרסאות</w:t>
      </w:r>
      <w:r w:rsidRPr="001B12E9">
        <w:rPr>
          <w:rtl/>
        </w:rPr>
        <w:t xml:space="preserve">, </w:t>
      </w:r>
      <w:r w:rsidRPr="001B12E9">
        <w:rPr>
          <w:rFonts w:hint="eastAsia"/>
          <w:rtl/>
        </w:rPr>
        <w:t>ולזה</w:t>
      </w:r>
      <w:r w:rsidRPr="001B12E9">
        <w:rPr>
          <w:rtl/>
        </w:rPr>
        <w:t xml:space="preserve"> </w:t>
      </w:r>
      <w:r w:rsidRPr="001B12E9">
        <w:rPr>
          <w:rFonts w:hint="eastAsia"/>
          <w:rtl/>
        </w:rPr>
        <w:t>דעתי</w:t>
      </w:r>
      <w:r w:rsidRPr="001B12E9">
        <w:rPr>
          <w:rtl/>
        </w:rPr>
        <w:t xml:space="preserve"> </w:t>
      </w:r>
      <w:r w:rsidRPr="001B12E9">
        <w:rPr>
          <w:rFonts w:hint="eastAsia"/>
          <w:rtl/>
        </w:rPr>
        <w:t>נוטה</w:t>
      </w:r>
      <w:r>
        <w:rPr>
          <w:rFonts w:hint="cs"/>
          <w:rtl/>
        </w:rPr>
        <w:t xml:space="preserve">". </w:t>
      </w:r>
      <w:r w:rsidRPr="00783217">
        <w:rPr>
          <w:rFonts w:hint="cs"/>
          <w:sz w:val="18"/>
          <w:szCs w:val="20"/>
          <w:rtl/>
        </w:rPr>
        <w:t>(עבודת הקודש בית נתיבות, ה'</w:t>
      </w:r>
      <w:r w:rsidR="001A3417">
        <w:rPr>
          <w:rFonts w:hint="cs"/>
          <w:sz w:val="18"/>
          <w:szCs w:val="20"/>
          <w:rtl/>
        </w:rPr>
        <w:t>,</w:t>
      </w:r>
      <w:r w:rsidRPr="00783217">
        <w:rPr>
          <w:rFonts w:hint="cs"/>
          <w:sz w:val="18"/>
          <w:szCs w:val="20"/>
          <w:rtl/>
        </w:rPr>
        <w:t xml:space="preserve"> א)</w:t>
      </w:r>
    </w:p>
    <w:p w14:paraId="5010740E" w14:textId="6F3B506E" w:rsidR="00237452" w:rsidRDefault="00237452" w:rsidP="00237452">
      <w:pPr>
        <w:rPr>
          <w:rtl/>
        </w:rPr>
      </w:pPr>
      <w:r>
        <w:rPr>
          <w:rFonts w:hint="cs"/>
          <w:rtl/>
        </w:rPr>
        <w:t xml:space="preserve">כלומר לדעת הרשב"א כל דבר שהינו מדרבנן </w:t>
      </w:r>
      <w:r>
        <w:rPr>
          <w:rtl/>
        </w:rPr>
        <w:t>–</w:t>
      </w:r>
      <w:r>
        <w:rPr>
          <w:rFonts w:hint="cs"/>
          <w:rtl/>
        </w:rPr>
        <w:t xml:space="preserve"> הקלו בו במחנה</w:t>
      </w:r>
      <w:r w:rsidR="001A3417">
        <w:rPr>
          <w:rFonts w:hint="cs"/>
          <w:rtl/>
        </w:rPr>
        <w:t xml:space="preserve">; </w:t>
      </w:r>
      <w:r>
        <w:rPr>
          <w:rFonts w:hint="cs"/>
          <w:rtl/>
        </w:rPr>
        <w:t>והיות שלדעת</w:t>
      </w:r>
      <w:r w:rsidR="001A3417">
        <w:rPr>
          <w:rFonts w:hint="cs"/>
          <w:rtl/>
        </w:rPr>
        <w:t>ו</w:t>
      </w:r>
      <w:r>
        <w:rPr>
          <w:rFonts w:hint="cs"/>
          <w:rtl/>
        </w:rPr>
        <w:t xml:space="preserve"> תחומין </w:t>
      </w:r>
      <w:r w:rsidR="004F02D8">
        <w:rPr>
          <w:rFonts w:hint="cs"/>
          <w:rtl/>
        </w:rPr>
        <w:t xml:space="preserve">הם </w:t>
      </w:r>
      <w:r>
        <w:rPr>
          <w:rFonts w:hint="cs"/>
          <w:rtl/>
        </w:rPr>
        <w:t xml:space="preserve">דרבנן באופן גורף, ואף יותר מי"ב מיל, ממילא אין </w:t>
      </w:r>
      <w:r w:rsidR="00597F26">
        <w:rPr>
          <w:rFonts w:hint="cs"/>
          <w:rtl/>
        </w:rPr>
        <w:t xml:space="preserve">במחנה </w:t>
      </w:r>
      <w:r>
        <w:rPr>
          <w:rFonts w:hint="cs"/>
          <w:rtl/>
        </w:rPr>
        <w:t xml:space="preserve">איסור תחומין </w:t>
      </w:r>
      <w:r w:rsidR="00597F26">
        <w:rPr>
          <w:rFonts w:hint="cs"/>
          <w:rtl/>
        </w:rPr>
        <w:t>כלל</w:t>
      </w:r>
      <w:r>
        <w:rPr>
          <w:rFonts w:hint="cs"/>
          <w:rtl/>
        </w:rPr>
        <w:t>.</w:t>
      </w:r>
    </w:p>
    <w:p w14:paraId="2241192D" w14:textId="51897310" w:rsidR="00237452" w:rsidRDefault="00237452" w:rsidP="00237452">
      <w:pPr>
        <w:rPr>
          <w:rtl/>
        </w:rPr>
      </w:pPr>
      <w:r>
        <w:rPr>
          <w:rFonts w:hint="cs"/>
          <w:rtl/>
        </w:rPr>
        <w:t>החזון אי"ש (</w:t>
      </w:r>
      <w:r w:rsidRPr="00783217">
        <w:rPr>
          <w:rFonts w:hint="cs"/>
          <w:sz w:val="16"/>
          <w:szCs w:val="20"/>
          <w:rtl/>
        </w:rPr>
        <w:t xml:space="preserve">אורח חיים </w:t>
      </w:r>
      <w:r w:rsidR="00597F26">
        <w:rPr>
          <w:rFonts w:hint="cs"/>
          <w:sz w:val="16"/>
          <w:szCs w:val="20"/>
          <w:rtl/>
        </w:rPr>
        <w:t xml:space="preserve">סי' </w:t>
      </w:r>
      <w:r w:rsidRPr="00783217">
        <w:rPr>
          <w:rFonts w:hint="cs"/>
          <w:sz w:val="16"/>
          <w:szCs w:val="20"/>
          <w:rtl/>
        </w:rPr>
        <w:t xml:space="preserve">קי"ב) </w:t>
      </w:r>
      <w:r>
        <w:rPr>
          <w:rFonts w:hint="cs"/>
          <w:rtl/>
        </w:rPr>
        <w:t>הכריע להלכה כדעת הרמב"ן, וכך ה</w:t>
      </w:r>
      <w:r w:rsidR="00667630">
        <w:rPr>
          <w:rFonts w:hint="cs"/>
          <w:rtl/>
        </w:rPr>
        <w:t>י</w:t>
      </w:r>
      <w:r>
        <w:rPr>
          <w:rFonts w:hint="cs"/>
          <w:rtl/>
        </w:rPr>
        <w:t xml:space="preserve">יתה </w:t>
      </w:r>
      <w:r w:rsidR="00667630">
        <w:rPr>
          <w:rFonts w:hint="cs"/>
          <w:rtl/>
        </w:rPr>
        <w:t xml:space="preserve">גם </w:t>
      </w:r>
      <w:r>
        <w:rPr>
          <w:rFonts w:hint="cs"/>
          <w:rtl/>
        </w:rPr>
        <w:t xml:space="preserve">דעתו של הרש"ז אויערבך </w:t>
      </w:r>
      <w:r w:rsidRPr="00783217">
        <w:rPr>
          <w:rFonts w:hint="cs"/>
          <w:sz w:val="16"/>
          <w:szCs w:val="20"/>
          <w:rtl/>
        </w:rPr>
        <w:t>(</w:t>
      </w:r>
      <w:r w:rsidR="00E77D16">
        <w:rPr>
          <w:rFonts w:hint="cs"/>
          <w:sz w:val="16"/>
          <w:szCs w:val="20"/>
          <w:rtl/>
        </w:rPr>
        <w:t>מובאת ב</w:t>
      </w:r>
      <w:r w:rsidRPr="00783217">
        <w:rPr>
          <w:rFonts w:hint="cs"/>
          <w:sz w:val="16"/>
          <w:szCs w:val="20"/>
          <w:rtl/>
        </w:rPr>
        <w:t>ספר הצבא כהלכה פרק י"א, סוף הערה 34)</w:t>
      </w:r>
      <w:r w:rsidR="00E77D16" w:rsidRPr="00DE1782">
        <w:rPr>
          <w:rtl/>
        </w:rPr>
        <w:t>,</w:t>
      </w:r>
      <w:r w:rsidRPr="00783217">
        <w:rPr>
          <w:rFonts w:hint="cs"/>
          <w:sz w:val="16"/>
          <w:szCs w:val="20"/>
          <w:rtl/>
        </w:rPr>
        <w:t xml:space="preserve"> </w:t>
      </w:r>
      <w:r>
        <w:rPr>
          <w:rFonts w:hint="cs"/>
          <w:rtl/>
        </w:rPr>
        <w:t xml:space="preserve">שכל שהתירו במחנה הוא להלך ארבעת אלפים אמה בלא עירוב תחומין. לעומתם, הרב גורן </w:t>
      </w:r>
      <w:r w:rsidRPr="00783217">
        <w:rPr>
          <w:rFonts w:hint="cs"/>
          <w:sz w:val="16"/>
          <w:szCs w:val="20"/>
          <w:rtl/>
        </w:rPr>
        <w:t xml:space="preserve">(שו"ת משיב מלחמה </w:t>
      </w:r>
      <w:r w:rsidR="00E77D16">
        <w:rPr>
          <w:rFonts w:hint="cs"/>
          <w:sz w:val="16"/>
          <w:szCs w:val="20"/>
          <w:rtl/>
        </w:rPr>
        <w:t>ח"</w:t>
      </w:r>
      <w:r w:rsidRPr="00783217">
        <w:rPr>
          <w:rFonts w:hint="cs"/>
          <w:sz w:val="16"/>
          <w:szCs w:val="20"/>
          <w:rtl/>
        </w:rPr>
        <w:t>א</w:t>
      </w:r>
      <w:r w:rsidR="00E77D16">
        <w:rPr>
          <w:rFonts w:hint="cs"/>
          <w:sz w:val="16"/>
          <w:szCs w:val="20"/>
          <w:rtl/>
        </w:rPr>
        <w:t>, סי</w:t>
      </w:r>
      <w:r w:rsidRPr="00783217">
        <w:rPr>
          <w:rFonts w:hint="cs"/>
          <w:sz w:val="16"/>
          <w:szCs w:val="20"/>
          <w:rtl/>
        </w:rPr>
        <w:t xml:space="preserve">' ד') </w:t>
      </w:r>
      <w:r>
        <w:rPr>
          <w:rFonts w:hint="cs"/>
          <w:rtl/>
        </w:rPr>
        <w:t>פסק להלכה כדעתו של הרשב"א ב</w:t>
      </w:r>
      <w:r w:rsidR="00E77D16">
        <w:rPr>
          <w:rFonts w:hint="cs"/>
          <w:rtl/>
        </w:rPr>
        <w:t>'</w:t>
      </w:r>
      <w:r>
        <w:rPr>
          <w:rFonts w:hint="cs"/>
          <w:rtl/>
        </w:rPr>
        <w:t>עבודת הקודש</w:t>
      </w:r>
      <w:r w:rsidR="00E77D16">
        <w:rPr>
          <w:rFonts w:hint="cs"/>
          <w:rtl/>
        </w:rPr>
        <w:t>'</w:t>
      </w:r>
      <w:r>
        <w:rPr>
          <w:rFonts w:hint="cs"/>
          <w:rtl/>
        </w:rPr>
        <w:t>, שחיילים במחנה פטורים לחלוטין לא רק מ</w:t>
      </w:r>
      <w:r w:rsidRPr="00DE1782">
        <w:rPr>
          <w:rFonts w:hint="eastAsia"/>
          <w:b/>
          <w:bCs/>
          <w:rtl/>
        </w:rPr>
        <w:t>עירוב</w:t>
      </w:r>
      <w:r>
        <w:rPr>
          <w:rFonts w:hint="cs"/>
          <w:rtl/>
        </w:rPr>
        <w:t xml:space="preserve"> תחומין אלא גם מ</w:t>
      </w:r>
      <w:r w:rsidRPr="00DE1782">
        <w:rPr>
          <w:rFonts w:hint="eastAsia"/>
          <w:b/>
          <w:bCs/>
          <w:rtl/>
        </w:rPr>
        <w:t>איסור</w:t>
      </w:r>
      <w:r>
        <w:rPr>
          <w:rFonts w:hint="cs"/>
          <w:rtl/>
        </w:rPr>
        <w:t xml:space="preserve"> תחומין, והם רשאים להלך לכל מרחק בלא הגבלה.</w:t>
      </w:r>
    </w:p>
    <w:p w14:paraId="366F8FE4" w14:textId="7E800A7A" w:rsidR="00237452" w:rsidRDefault="00237452" w:rsidP="00237452">
      <w:pPr>
        <w:rPr>
          <w:rtl/>
        </w:rPr>
      </w:pPr>
      <w:r>
        <w:rPr>
          <w:rFonts w:hint="cs"/>
          <w:rtl/>
        </w:rPr>
        <w:t xml:space="preserve">הרב גורן </w:t>
      </w:r>
      <w:r w:rsidRPr="00783217">
        <w:rPr>
          <w:rFonts w:hint="cs"/>
          <w:sz w:val="16"/>
          <w:szCs w:val="20"/>
          <w:rtl/>
        </w:rPr>
        <w:t xml:space="preserve">(שם) </w:t>
      </w:r>
      <w:r>
        <w:rPr>
          <w:rFonts w:hint="cs"/>
          <w:rtl/>
        </w:rPr>
        <w:t>הוסיף חידוש על גבי חידוש, וקבע שכלל חיילי צה"ל העוסקים "בביטחון ובהגנה על הגבולות", או אפילו באימונים לקראת הפעילות הנ"ל, הינם בגדר "מחנה היוצא למלחמה", ולא נוהג בהם איסור תחומין. גדולי הזמן לא קיבלו קולא מפליגה זו. ה</w:t>
      </w:r>
      <w:r w:rsidR="00E77D16">
        <w:rPr>
          <w:rFonts w:hint="cs"/>
          <w:rtl/>
        </w:rPr>
        <w:t>'</w:t>
      </w:r>
      <w:r>
        <w:rPr>
          <w:rFonts w:hint="cs"/>
          <w:rtl/>
        </w:rPr>
        <w:t>חזון אי"ש</w:t>
      </w:r>
      <w:r w:rsidR="00E77D16">
        <w:rPr>
          <w:rFonts w:hint="cs"/>
          <w:rtl/>
        </w:rPr>
        <w:t>'</w:t>
      </w:r>
      <w:r>
        <w:rPr>
          <w:rFonts w:hint="cs"/>
          <w:rtl/>
        </w:rPr>
        <w:t xml:space="preserve"> </w:t>
      </w:r>
      <w:r w:rsidRPr="00783217">
        <w:rPr>
          <w:rFonts w:hint="cs"/>
          <w:sz w:val="16"/>
          <w:szCs w:val="20"/>
          <w:rtl/>
        </w:rPr>
        <w:t>(שם)</w:t>
      </w:r>
      <w:r w:rsidR="00E77D16">
        <w:rPr>
          <w:rFonts w:hint="cs"/>
          <w:rtl/>
        </w:rPr>
        <w:t xml:space="preserve">, </w:t>
      </w:r>
      <w:r>
        <w:rPr>
          <w:rFonts w:hint="cs"/>
          <w:rtl/>
        </w:rPr>
        <w:t>קבע שדיני מחנה נוהגים אך ורק במחנה היוצא למלחמה "על פי מלך ושופט שבדור"</w:t>
      </w:r>
      <w:r w:rsidR="00C04B0A">
        <w:rPr>
          <w:rFonts w:hint="cs"/>
          <w:rtl/>
        </w:rPr>
        <w:t>.</w:t>
      </w:r>
      <w:r>
        <w:rPr>
          <w:rStyle w:val="aa"/>
          <w:rtl/>
        </w:rPr>
        <w:footnoteReference w:id="7"/>
      </w:r>
      <w:r>
        <w:rPr>
          <w:rFonts w:hint="cs"/>
          <w:rtl/>
        </w:rPr>
        <w:t xml:space="preserve"> כאמור, הרב גורן חלק על כך בתוקף, וקבע שכלל הפעילות הביטחונית כלולה בדיני מחנה.</w:t>
      </w:r>
    </w:p>
    <w:p w14:paraId="70EFEEAC" w14:textId="111ED47F" w:rsidR="00237452" w:rsidRDefault="00237452" w:rsidP="00237452">
      <w:pPr>
        <w:rPr>
          <w:rtl/>
        </w:rPr>
      </w:pPr>
      <w:r>
        <w:rPr>
          <w:rFonts w:hint="cs"/>
          <w:rtl/>
        </w:rPr>
        <w:t xml:space="preserve">כמו כן, החזון אי"ש מכריע </w:t>
      </w:r>
      <w:r w:rsidRPr="00783217">
        <w:rPr>
          <w:rFonts w:hint="cs"/>
          <w:sz w:val="16"/>
          <w:szCs w:val="20"/>
          <w:rtl/>
        </w:rPr>
        <w:t xml:space="preserve">(על פי הירושלמי) </w:t>
      </w:r>
      <w:r>
        <w:rPr>
          <w:rFonts w:hint="cs"/>
          <w:rtl/>
        </w:rPr>
        <w:t>שיש צורך בעשרה לוחמים לפחות כדי להיחשב מחנה. גם בזה טען הרב גורן שאף אם אין עשרה לוחמים במוצב אחד, אם בגזרה כולה יש לפחות עשרה לוחמים, חל עליהם דין מחנה.</w:t>
      </w:r>
    </w:p>
    <w:p w14:paraId="3FA43C50" w14:textId="66CACE72" w:rsidR="00237452" w:rsidRDefault="00237452" w:rsidP="00237452">
      <w:pPr>
        <w:rPr>
          <w:rtl/>
        </w:rPr>
      </w:pPr>
      <w:r>
        <w:rPr>
          <w:rFonts w:hint="cs"/>
          <w:rtl/>
        </w:rPr>
        <w:t xml:space="preserve">בשו"ת היכל יצחק </w:t>
      </w:r>
      <w:r w:rsidRPr="00783217">
        <w:rPr>
          <w:rFonts w:hint="cs"/>
          <w:sz w:val="16"/>
          <w:szCs w:val="20"/>
          <w:rtl/>
        </w:rPr>
        <w:t xml:space="preserve">(אורח חיים </w:t>
      </w:r>
      <w:r w:rsidR="0098237F">
        <w:rPr>
          <w:rFonts w:hint="cs"/>
          <w:sz w:val="16"/>
          <w:szCs w:val="20"/>
          <w:rtl/>
        </w:rPr>
        <w:t xml:space="preserve">סי' </w:t>
      </w:r>
      <w:r w:rsidRPr="00783217">
        <w:rPr>
          <w:rFonts w:hint="cs"/>
          <w:sz w:val="16"/>
          <w:szCs w:val="20"/>
          <w:rtl/>
        </w:rPr>
        <w:t xml:space="preserve">מ"ז) </w:t>
      </w:r>
      <w:r>
        <w:rPr>
          <w:rFonts w:hint="cs"/>
          <w:rtl/>
        </w:rPr>
        <w:t>דחה את דברי הרב גורן מזווית אחרת. לדבריו, כל ההיתרים במחנה קשורים למחנה ארעי הנודד ממקום למקום, ולגביו יש סבר</w:t>
      </w:r>
      <w:r w:rsidR="00CA2BAB">
        <w:rPr>
          <w:rFonts w:hint="cs"/>
          <w:rtl/>
        </w:rPr>
        <w:t>א</w:t>
      </w:r>
      <w:r>
        <w:rPr>
          <w:rFonts w:hint="cs"/>
          <w:rtl/>
        </w:rPr>
        <w:t xml:space="preserve"> גדולה שמראש הוא לא "קנה שביתה" באף מקום, ועל כן הקלו בו בהלכות תחומין. אך חיילים המשרתים בבסיסי קבע, שיש בהם מבנים ותשתיות </w:t>
      </w:r>
      <w:r>
        <w:rPr>
          <w:rtl/>
        </w:rPr>
        <w:t>–</w:t>
      </w:r>
      <w:r>
        <w:rPr>
          <w:rFonts w:hint="cs"/>
          <w:rtl/>
        </w:rPr>
        <w:t xml:space="preserve"> אינם כלולים בדין "מחנה". הרב גורן הסכים לקבל את הטענה שהיאחזות נח"ל, שהיא למעשה מקום יישוב, אינה נחשבת כמחנה. אך ביחס לבסיסי צה"ל והמוצבים בגזרות הביטחון</w:t>
      </w:r>
      <w:r w:rsidR="006F47FC">
        <w:rPr>
          <w:rFonts w:hint="eastAsia"/>
          <w:rtl/>
        </w:rPr>
        <w:t>־</w:t>
      </w:r>
      <w:r>
        <w:rPr>
          <w:rFonts w:hint="cs"/>
          <w:rtl/>
        </w:rPr>
        <w:t>השוטף, סבור היה הרב גורן שבוודאי חל עליהם דין מחנה.</w:t>
      </w:r>
    </w:p>
    <w:p w14:paraId="1AAA9E69" w14:textId="0D5EE21B" w:rsidR="00237452" w:rsidRDefault="00237452" w:rsidP="00237452">
      <w:pPr>
        <w:rPr>
          <w:rtl/>
        </w:rPr>
      </w:pPr>
      <w:r>
        <w:rPr>
          <w:rFonts w:hint="cs"/>
          <w:rtl/>
        </w:rPr>
        <w:t>כאשר כתבנו בבית מדרשה של הרבנות הצבאית את ספרי תורת המחנה, עמדנו בפני אתגר משמעותי בהכרעת ההלכה בנושא זה. מצד אחד, עמדתו של הרב גורן ברורה ונחרצת, והוא מרחיב מאוד את הקולא בענייני תחומין במחנה. מצד שני, רוב ככל פוסקי הזמן חולקים על שני חידושיו: הן זה שמבטל לחלוטין את איסור תחומין במחנה אפילו בי"ב מיל, הן זה המרחיב מאוד את ההגדרה מהו מחנה. על כן, בחרנו את הניסוח הבא:</w:t>
      </w:r>
    </w:p>
    <w:p w14:paraId="74EB2DCD" w14:textId="049464D5" w:rsidR="00237452" w:rsidRPr="00783217" w:rsidRDefault="00237452" w:rsidP="00DF7329">
      <w:pPr>
        <w:pStyle w:val="a4"/>
        <w:rPr>
          <w:sz w:val="18"/>
          <w:szCs w:val="20"/>
          <w:rtl/>
        </w:rPr>
      </w:pPr>
      <w:r>
        <w:rPr>
          <w:rFonts w:hint="cs"/>
          <w:rtl/>
        </w:rPr>
        <w:t>"</w:t>
      </w:r>
      <w:r w:rsidRPr="001B12E9">
        <w:rPr>
          <w:rFonts w:hint="cs"/>
          <w:rtl/>
        </w:rPr>
        <w:t>נחלקו מפוסקי דורנו בביאור 'פטור תחומין במחנה'. יש שנקטו שאין ההיתר חל אלא על יציאה לצורך</w:t>
      </w:r>
      <w:r w:rsidRPr="001B12E9">
        <w:rPr>
          <w:rtl/>
        </w:rPr>
        <w:t xml:space="preserve"> </w:t>
      </w:r>
      <w:r w:rsidRPr="001B12E9">
        <w:rPr>
          <w:rFonts w:hint="cs"/>
          <w:rtl/>
        </w:rPr>
        <w:t>מצוה עד</w:t>
      </w:r>
      <w:r w:rsidRPr="001B12E9">
        <w:rPr>
          <w:rtl/>
        </w:rPr>
        <w:t xml:space="preserve"> </w:t>
      </w:r>
      <w:r w:rsidRPr="001B12E9">
        <w:rPr>
          <w:rFonts w:hint="cs"/>
          <w:rtl/>
        </w:rPr>
        <w:t>למרחק</w:t>
      </w:r>
      <w:r w:rsidRPr="001B12E9">
        <w:rPr>
          <w:rtl/>
        </w:rPr>
        <w:t xml:space="preserve"> </w:t>
      </w:r>
      <w:r w:rsidRPr="001B12E9">
        <w:rPr>
          <w:rFonts w:hint="cs"/>
          <w:rtl/>
        </w:rPr>
        <w:t>של</w:t>
      </w:r>
      <w:r w:rsidRPr="001B12E9">
        <w:rPr>
          <w:rtl/>
        </w:rPr>
        <w:t xml:space="preserve"> </w:t>
      </w:r>
      <w:r w:rsidRPr="001B12E9">
        <w:rPr>
          <w:rFonts w:hint="cs"/>
          <w:rtl/>
        </w:rPr>
        <w:t>כשני</w:t>
      </w:r>
      <w:r w:rsidRPr="001B12E9">
        <w:rPr>
          <w:rtl/>
        </w:rPr>
        <w:t xml:space="preserve"> </w:t>
      </w:r>
      <w:r w:rsidRPr="001B12E9">
        <w:rPr>
          <w:rFonts w:hint="cs"/>
          <w:rtl/>
        </w:rPr>
        <w:t>ק</w:t>
      </w:r>
      <w:r w:rsidRPr="001B12E9">
        <w:rPr>
          <w:rtl/>
        </w:rPr>
        <w:t>"</w:t>
      </w:r>
      <w:r w:rsidRPr="001B12E9">
        <w:rPr>
          <w:rFonts w:hint="cs"/>
          <w:rtl/>
        </w:rPr>
        <w:t>מ</w:t>
      </w:r>
      <w:r w:rsidRPr="001B12E9">
        <w:rPr>
          <w:rtl/>
        </w:rPr>
        <w:t xml:space="preserve"> </w:t>
      </w:r>
      <w:r w:rsidRPr="001B12E9">
        <w:rPr>
          <w:rFonts w:hint="cs"/>
          <w:rtl/>
        </w:rPr>
        <w:t>ממחנה</w:t>
      </w:r>
      <w:r w:rsidRPr="001B12E9">
        <w:rPr>
          <w:rtl/>
        </w:rPr>
        <w:t xml:space="preserve"> (</w:t>
      </w:r>
      <w:r w:rsidRPr="001B12E9">
        <w:rPr>
          <w:rFonts w:hint="cs"/>
          <w:rtl/>
        </w:rPr>
        <w:t>של</w:t>
      </w:r>
      <w:r w:rsidRPr="001B12E9">
        <w:rPr>
          <w:rtl/>
        </w:rPr>
        <w:t xml:space="preserve"> </w:t>
      </w:r>
      <w:r w:rsidRPr="001B12E9">
        <w:rPr>
          <w:rFonts w:hint="cs"/>
          <w:rtl/>
        </w:rPr>
        <w:t>עשרה</w:t>
      </w:r>
      <w:r w:rsidRPr="001B12E9">
        <w:rPr>
          <w:rtl/>
        </w:rPr>
        <w:t xml:space="preserve"> </w:t>
      </w:r>
      <w:r w:rsidRPr="001B12E9">
        <w:rPr>
          <w:rFonts w:hint="cs"/>
          <w:rtl/>
        </w:rPr>
        <w:t>חיילים</w:t>
      </w:r>
      <w:r w:rsidRPr="001B12E9">
        <w:rPr>
          <w:rtl/>
        </w:rPr>
        <w:t xml:space="preserve"> </w:t>
      </w:r>
      <w:r w:rsidRPr="001B12E9">
        <w:rPr>
          <w:rFonts w:hint="cs"/>
          <w:rtl/>
        </w:rPr>
        <w:t>ויותר</w:t>
      </w:r>
      <w:r w:rsidRPr="001B12E9">
        <w:rPr>
          <w:rtl/>
        </w:rPr>
        <w:t xml:space="preserve">) </w:t>
      </w:r>
      <w:r w:rsidRPr="001B12E9">
        <w:rPr>
          <w:rFonts w:hint="cs"/>
          <w:rtl/>
        </w:rPr>
        <w:t>היוצא</w:t>
      </w:r>
      <w:r w:rsidRPr="001B12E9">
        <w:rPr>
          <w:rtl/>
        </w:rPr>
        <w:t xml:space="preserve"> </w:t>
      </w:r>
      <w:r w:rsidRPr="001B12E9">
        <w:rPr>
          <w:rFonts w:hint="cs"/>
          <w:rtl/>
        </w:rPr>
        <w:t>למלחמה</w:t>
      </w:r>
      <w:r w:rsidRPr="001B12E9">
        <w:rPr>
          <w:rtl/>
        </w:rPr>
        <w:t xml:space="preserve">, </w:t>
      </w:r>
      <w:r w:rsidRPr="001B12E9">
        <w:rPr>
          <w:rFonts w:hint="cs"/>
          <w:rtl/>
        </w:rPr>
        <w:t>ודוקא</w:t>
      </w:r>
      <w:r w:rsidRPr="001B12E9">
        <w:rPr>
          <w:rtl/>
        </w:rPr>
        <w:t xml:space="preserve"> </w:t>
      </w:r>
      <w:r w:rsidRPr="001B12E9">
        <w:rPr>
          <w:rFonts w:hint="cs"/>
          <w:rtl/>
        </w:rPr>
        <w:t>על</w:t>
      </w:r>
      <w:r w:rsidRPr="001B12E9">
        <w:rPr>
          <w:rtl/>
        </w:rPr>
        <w:t xml:space="preserve"> </w:t>
      </w:r>
      <w:r w:rsidRPr="001B12E9">
        <w:rPr>
          <w:rFonts w:hint="cs"/>
          <w:rtl/>
        </w:rPr>
        <w:t>חשבון</w:t>
      </w:r>
      <w:r w:rsidRPr="001B12E9">
        <w:rPr>
          <w:rtl/>
        </w:rPr>
        <w:t xml:space="preserve"> </w:t>
      </w:r>
      <w:r w:rsidRPr="001B12E9">
        <w:rPr>
          <w:rFonts w:hint="cs"/>
          <w:rtl/>
        </w:rPr>
        <w:t>היתר</w:t>
      </w:r>
      <w:r w:rsidRPr="001B12E9">
        <w:rPr>
          <w:rtl/>
        </w:rPr>
        <w:t xml:space="preserve"> </w:t>
      </w:r>
      <w:r w:rsidRPr="001B12E9">
        <w:rPr>
          <w:rFonts w:hint="cs"/>
          <w:rtl/>
        </w:rPr>
        <w:t>ההליכה</w:t>
      </w:r>
      <w:r w:rsidRPr="001B12E9">
        <w:rPr>
          <w:rtl/>
        </w:rPr>
        <w:t xml:space="preserve"> </w:t>
      </w:r>
      <w:r w:rsidRPr="001B12E9">
        <w:rPr>
          <w:rFonts w:hint="cs"/>
          <w:rtl/>
        </w:rPr>
        <w:t>לרוח</w:t>
      </w:r>
      <w:r w:rsidRPr="001B12E9">
        <w:rPr>
          <w:rtl/>
        </w:rPr>
        <w:t xml:space="preserve"> </w:t>
      </w:r>
      <w:r w:rsidRPr="001B12E9">
        <w:rPr>
          <w:rFonts w:hint="cs"/>
          <w:rtl/>
        </w:rPr>
        <w:t>הנגדית</w:t>
      </w:r>
      <w:r w:rsidRPr="001B12E9">
        <w:rPr>
          <w:rtl/>
        </w:rPr>
        <w:t xml:space="preserve">. </w:t>
      </w:r>
      <w:r w:rsidRPr="001B12E9">
        <w:rPr>
          <w:rFonts w:hint="cs"/>
          <w:rtl/>
        </w:rPr>
        <w:t>ואילו הגר"ש גורן נקט שאף חיילים היושבים במחנות ובמוצבים האחראים על בטחון שוטף, או שישיבתם במקום היא בכוננות לצורך הגנה וביטחון בכל מקום שהוא, ואף חיילים הנמצאים במחנה אימונים לקראת פעולות בטחון והגנה על הגבולות, או בסדרת אימונים בשדה, בכלל היתר זה. כמו כן לדעתו רשאים</w:t>
      </w:r>
      <w:r w:rsidRPr="001B12E9">
        <w:rPr>
          <w:rtl/>
        </w:rPr>
        <w:t xml:space="preserve"> </w:t>
      </w:r>
      <w:r w:rsidRPr="001B12E9">
        <w:rPr>
          <w:rFonts w:hint="cs"/>
          <w:rtl/>
        </w:rPr>
        <w:t>להקל</w:t>
      </w:r>
      <w:r w:rsidRPr="001B12E9">
        <w:rPr>
          <w:rtl/>
        </w:rPr>
        <w:t xml:space="preserve"> </w:t>
      </w:r>
      <w:r w:rsidRPr="001B12E9">
        <w:rPr>
          <w:rFonts w:hint="cs"/>
          <w:rtl/>
        </w:rPr>
        <w:t>ביציאה</w:t>
      </w:r>
      <w:r w:rsidRPr="001B12E9">
        <w:rPr>
          <w:rtl/>
        </w:rPr>
        <w:t xml:space="preserve"> </w:t>
      </w:r>
      <w:r w:rsidRPr="001B12E9">
        <w:rPr>
          <w:rFonts w:hint="cs"/>
          <w:rtl/>
        </w:rPr>
        <w:t>אל</w:t>
      </w:r>
      <w:r w:rsidRPr="001B12E9">
        <w:rPr>
          <w:rtl/>
        </w:rPr>
        <w:t xml:space="preserve"> </w:t>
      </w:r>
      <w:r w:rsidRPr="001B12E9">
        <w:rPr>
          <w:rFonts w:hint="cs"/>
          <w:rtl/>
        </w:rPr>
        <w:t>מחוץ</w:t>
      </w:r>
      <w:r w:rsidRPr="001B12E9">
        <w:rPr>
          <w:rtl/>
        </w:rPr>
        <w:t xml:space="preserve"> </w:t>
      </w:r>
      <w:r w:rsidRPr="001B12E9">
        <w:rPr>
          <w:rFonts w:hint="cs"/>
          <w:rtl/>
        </w:rPr>
        <w:t>לתחום</w:t>
      </w:r>
      <w:r w:rsidRPr="001B12E9">
        <w:rPr>
          <w:rtl/>
        </w:rPr>
        <w:t xml:space="preserve"> </w:t>
      </w:r>
      <w:r w:rsidRPr="001B12E9">
        <w:rPr>
          <w:rFonts w:hint="cs"/>
          <w:rtl/>
        </w:rPr>
        <w:t>לדבר מצוה עד</w:t>
      </w:r>
      <w:r w:rsidRPr="001B12E9">
        <w:rPr>
          <w:rtl/>
        </w:rPr>
        <w:t xml:space="preserve"> </w:t>
      </w:r>
      <w:r w:rsidRPr="001B12E9">
        <w:rPr>
          <w:rFonts w:hint="cs"/>
          <w:rtl/>
        </w:rPr>
        <w:t>למרחק</w:t>
      </w:r>
      <w:r w:rsidRPr="001B12E9">
        <w:rPr>
          <w:rtl/>
        </w:rPr>
        <w:t xml:space="preserve"> </w:t>
      </w:r>
      <w:r w:rsidRPr="001B12E9">
        <w:rPr>
          <w:rFonts w:hint="cs"/>
          <w:rtl/>
        </w:rPr>
        <w:t>של</w:t>
      </w:r>
      <w:r w:rsidRPr="001B12E9">
        <w:rPr>
          <w:rtl/>
        </w:rPr>
        <w:t xml:space="preserve"> </w:t>
      </w:r>
      <w:r w:rsidRPr="001B12E9">
        <w:rPr>
          <w:rFonts w:hint="cs"/>
          <w:rtl/>
        </w:rPr>
        <w:t>כ</w:t>
      </w:r>
      <w:r w:rsidR="00DF7329">
        <w:rPr>
          <w:rFonts w:hint="cs"/>
          <w:rtl/>
        </w:rPr>
        <w:t>־</w:t>
      </w:r>
      <w:r w:rsidRPr="001B12E9">
        <w:rPr>
          <w:rtl/>
        </w:rPr>
        <w:t xml:space="preserve">12 </w:t>
      </w:r>
      <w:r w:rsidRPr="001B12E9">
        <w:rPr>
          <w:rFonts w:hint="cs"/>
          <w:rtl/>
        </w:rPr>
        <w:t>ק</w:t>
      </w:r>
      <w:r w:rsidRPr="001B12E9">
        <w:rPr>
          <w:rtl/>
        </w:rPr>
        <w:t>"</w:t>
      </w:r>
      <w:r w:rsidRPr="001B12E9">
        <w:rPr>
          <w:rFonts w:hint="cs"/>
          <w:rtl/>
        </w:rPr>
        <w:t>מ</w:t>
      </w:r>
      <w:r w:rsidRPr="001B12E9">
        <w:rPr>
          <w:rtl/>
        </w:rPr>
        <w:t xml:space="preserve"> (</w:t>
      </w:r>
      <w:r w:rsidRPr="001B12E9">
        <w:rPr>
          <w:rFonts w:hint="cs"/>
          <w:rtl/>
        </w:rPr>
        <w:t>ובדלית</w:t>
      </w:r>
      <w:r w:rsidRPr="001B12E9">
        <w:rPr>
          <w:rtl/>
        </w:rPr>
        <w:t xml:space="preserve"> </w:t>
      </w:r>
      <w:r w:rsidRPr="001B12E9">
        <w:rPr>
          <w:rFonts w:hint="cs"/>
          <w:rtl/>
        </w:rPr>
        <w:t>ברירה</w:t>
      </w:r>
      <w:r w:rsidRPr="001B12E9">
        <w:rPr>
          <w:rtl/>
        </w:rPr>
        <w:t xml:space="preserve"> </w:t>
      </w:r>
      <w:r w:rsidRPr="001B12E9">
        <w:rPr>
          <w:rFonts w:hint="cs"/>
          <w:rtl/>
        </w:rPr>
        <w:t>אף</w:t>
      </w:r>
      <w:r w:rsidRPr="001B12E9">
        <w:rPr>
          <w:rtl/>
        </w:rPr>
        <w:t xml:space="preserve"> </w:t>
      </w:r>
      <w:r w:rsidRPr="001B12E9">
        <w:rPr>
          <w:rFonts w:hint="cs"/>
          <w:rtl/>
        </w:rPr>
        <w:t>למרחק</w:t>
      </w:r>
      <w:r w:rsidRPr="001B12E9">
        <w:rPr>
          <w:rtl/>
        </w:rPr>
        <w:t xml:space="preserve"> </w:t>
      </w:r>
      <w:r w:rsidRPr="001B12E9">
        <w:rPr>
          <w:rFonts w:hint="cs"/>
          <w:rtl/>
        </w:rPr>
        <w:t>גדול</w:t>
      </w:r>
      <w:r w:rsidRPr="001B12E9">
        <w:rPr>
          <w:rtl/>
        </w:rPr>
        <w:t xml:space="preserve"> </w:t>
      </w:r>
      <w:r w:rsidRPr="001B12E9">
        <w:rPr>
          <w:rFonts w:hint="cs"/>
          <w:rtl/>
        </w:rPr>
        <w:t>מזה</w:t>
      </w:r>
      <w:r w:rsidRPr="001B12E9">
        <w:rPr>
          <w:rtl/>
        </w:rPr>
        <w:t xml:space="preserve">), </w:t>
      </w:r>
      <w:r w:rsidRPr="001B12E9">
        <w:rPr>
          <w:rFonts w:hint="cs"/>
          <w:rtl/>
        </w:rPr>
        <w:t>ולמעשה,</w:t>
      </w:r>
      <w:r w:rsidRPr="001B12E9">
        <w:rPr>
          <w:rtl/>
        </w:rPr>
        <w:t xml:space="preserve"> </w:t>
      </w:r>
      <w:r w:rsidRPr="001B12E9">
        <w:rPr>
          <w:rFonts w:hint="cs"/>
          <w:rtl/>
        </w:rPr>
        <w:t>המקל כדעה זו, יש לו אילן גדול לסמוך עליו</w:t>
      </w:r>
      <w:r w:rsidRPr="001B12E9">
        <w:rPr>
          <w:rtl/>
        </w:rPr>
        <w:t>.</w:t>
      </w:r>
      <w:r w:rsidR="00DF7329">
        <w:rPr>
          <w:rtl/>
        </w:rPr>
        <w:tab/>
      </w:r>
      <w:r w:rsidR="00DF7329">
        <w:rPr>
          <w:rtl/>
        </w:rPr>
        <w:br/>
      </w:r>
      <w:r w:rsidRPr="001B12E9">
        <w:rPr>
          <w:rFonts w:hint="cs"/>
          <w:rtl/>
        </w:rPr>
        <w:lastRenderedPageBreak/>
        <w:t>אמנם, אף לדעת הרב גורן לא חל דין מחנה על בסיסי חיל המודיעין, אכ"א, אט"ל, תקשוב, מטכ"ל ורוב בסיסי ההדרכה (למעט בה"דים המהווים יחידות מבצעיות לכל דבר ואוחזים בכוננות מבצעית תמידית). אולם בסיסים מבצעיים של חיל האוויר, מהם ממריאים כלי טייס לגיחות מבצעיות, או של חיל הים מהם מפליגים כלי שייט למשימות בט"ש, מוגדרים לשיטתו כמחנה היוצא למלחמה.</w:t>
      </w:r>
      <w:r>
        <w:rPr>
          <w:rFonts w:hint="cs"/>
          <w:rtl/>
        </w:rPr>
        <w:t xml:space="preserve"> </w:t>
      </w:r>
      <w:r w:rsidRPr="00783217">
        <w:rPr>
          <w:rFonts w:hint="cs"/>
          <w:sz w:val="18"/>
          <w:szCs w:val="20"/>
          <w:rtl/>
        </w:rPr>
        <w:t xml:space="preserve">(תורת המחנה </w:t>
      </w:r>
      <w:r w:rsidR="00314C4B">
        <w:rPr>
          <w:rFonts w:hint="cs"/>
          <w:sz w:val="18"/>
          <w:szCs w:val="20"/>
          <w:rtl/>
        </w:rPr>
        <w:t xml:space="preserve">כרך ב', </w:t>
      </w:r>
      <w:r w:rsidRPr="00783217">
        <w:rPr>
          <w:rFonts w:hint="cs"/>
          <w:sz w:val="18"/>
          <w:szCs w:val="20"/>
          <w:rtl/>
        </w:rPr>
        <w:t>מ"ו</w:t>
      </w:r>
      <w:r w:rsidR="00314C4B">
        <w:rPr>
          <w:rFonts w:hint="cs"/>
          <w:sz w:val="18"/>
          <w:szCs w:val="20"/>
          <w:rtl/>
        </w:rPr>
        <w:t>,</w:t>
      </w:r>
      <w:r w:rsidRPr="00783217">
        <w:rPr>
          <w:rFonts w:hint="cs"/>
          <w:sz w:val="18"/>
          <w:szCs w:val="20"/>
          <w:rtl/>
        </w:rPr>
        <w:t xml:space="preserve"> ג)</w:t>
      </w:r>
    </w:p>
    <w:p w14:paraId="41B0770B" w14:textId="77777777" w:rsidR="00B01383" w:rsidRDefault="00B01383" w:rsidP="00B01383">
      <w:pPr>
        <w:rPr>
          <w:rtl/>
        </w:rPr>
      </w:pPr>
    </w:p>
    <w:p w14:paraId="7D4915F1" w14:textId="77777777" w:rsidR="00237452" w:rsidRDefault="00237452" w:rsidP="00237452">
      <w:pPr>
        <w:pStyle w:val="I"/>
        <w:rPr>
          <w:rtl/>
        </w:rPr>
      </w:pPr>
      <w:r>
        <w:rPr>
          <w:rFonts w:hint="cs"/>
          <w:rtl/>
        </w:rPr>
        <w:t>סיכום</w:t>
      </w:r>
    </w:p>
    <w:p w14:paraId="77DBC425" w14:textId="4B9CC072" w:rsidR="00237452" w:rsidRDefault="00237452" w:rsidP="00237452">
      <w:pPr>
        <w:rPr>
          <w:rtl/>
        </w:rPr>
      </w:pPr>
      <w:r>
        <w:rPr>
          <w:rFonts w:hint="cs"/>
          <w:rtl/>
        </w:rPr>
        <w:t xml:space="preserve">פשטות ההלכה היא שאין </w:t>
      </w:r>
      <w:r w:rsidR="00314C4B">
        <w:rPr>
          <w:rFonts w:hint="cs"/>
          <w:rtl/>
        </w:rPr>
        <w:t xml:space="preserve">היתר </w:t>
      </w:r>
      <w:r>
        <w:rPr>
          <w:rFonts w:hint="cs"/>
          <w:rtl/>
        </w:rPr>
        <w:t xml:space="preserve">להצטרף לנסיעת היתר היוצאת מחוץ לתחום אלפיים אמה. עם זאת, כל עוד מדובר </w:t>
      </w:r>
      <w:r w:rsidR="00314C4B">
        <w:rPr>
          <w:rFonts w:hint="cs"/>
          <w:rtl/>
        </w:rPr>
        <w:t>ב</w:t>
      </w:r>
      <w:r>
        <w:rPr>
          <w:rFonts w:hint="cs"/>
          <w:rtl/>
        </w:rPr>
        <w:t>מרחק קטן מי"ב מיל (כ</w:t>
      </w:r>
      <w:r w:rsidR="00314C4B">
        <w:rPr>
          <w:rFonts w:hint="eastAsia"/>
          <w:rtl/>
        </w:rPr>
        <w:t>־</w:t>
      </w:r>
      <w:r>
        <w:rPr>
          <w:rFonts w:hint="cs"/>
          <w:rtl/>
        </w:rPr>
        <w:t xml:space="preserve">12 ק"מ), מוסכם על הכל שבאיסור דרבנן עסקינן, והרי בדרבנן </w:t>
      </w:r>
      <w:r w:rsidR="00592789">
        <w:rPr>
          <w:rFonts w:hint="cs"/>
          <w:rtl/>
        </w:rPr>
        <w:t xml:space="preserve">הולכים אחר </w:t>
      </w:r>
      <w:r>
        <w:rPr>
          <w:rFonts w:hint="cs"/>
          <w:rtl/>
        </w:rPr>
        <w:t>ה</w:t>
      </w:r>
      <w:r w:rsidR="00592789">
        <w:rPr>
          <w:rFonts w:hint="cs"/>
          <w:rtl/>
        </w:rPr>
        <w:t>מ</w:t>
      </w:r>
      <w:r>
        <w:rPr>
          <w:rFonts w:hint="cs"/>
          <w:rtl/>
        </w:rPr>
        <w:t>קל. לפיכך, חייל המבקש להצטרף לנסיעת היתר במרחק כזה לצורך חשוב, כגון תפילה במניין או סעודת שבת כהלכתה, יוכל לסמוך על דעת הרשב"ם והרמב"ן (ופסיקת הרב הרצוג) שאין תחומין בנסיעה, ולצרף לכך את דעתו של הרב גורן שלפיה לחיילים בגזרה מבצעית אין איסור תחומין כלל.</w:t>
      </w:r>
    </w:p>
    <w:p w14:paraId="4500BA8C" w14:textId="6B2A5836" w:rsidR="00237452" w:rsidRDefault="00237452" w:rsidP="00237452">
      <w:pPr>
        <w:rPr>
          <w:rtl/>
        </w:rPr>
      </w:pPr>
      <w:r>
        <w:rPr>
          <w:rFonts w:hint="cs"/>
          <w:rtl/>
        </w:rPr>
        <w:t xml:space="preserve">כאשר מדובר </w:t>
      </w:r>
      <w:r w:rsidR="00F27F6D">
        <w:rPr>
          <w:rFonts w:hint="cs"/>
          <w:rtl/>
        </w:rPr>
        <w:t>ב</w:t>
      </w:r>
      <w:r>
        <w:rPr>
          <w:rFonts w:hint="cs"/>
          <w:rtl/>
        </w:rPr>
        <w:t xml:space="preserve">נסיעת היתר היוצאת למרחק גדול יותר מי"ב מיל, מדובר </w:t>
      </w:r>
      <w:r w:rsidR="00210843">
        <w:rPr>
          <w:rFonts w:hint="cs"/>
          <w:rtl/>
        </w:rPr>
        <w:t>ב</w:t>
      </w:r>
      <w:r>
        <w:rPr>
          <w:rFonts w:hint="cs"/>
          <w:rtl/>
        </w:rPr>
        <w:t xml:space="preserve">חשש </w:t>
      </w:r>
      <w:r w:rsidR="00210843">
        <w:rPr>
          <w:rFonts w:hint="cs"/>
          <w:rtl/>
        </w:rPr>
        <w:t xml:space="preserve">לאיסור </w:t>
      </w:r>
      <w:r>
        <w:rPr>
          <w:rFonts w:hint="cs"/>
          <w:rtl/>
        </w:rPr>
        <w:t xml:space="preserve">דאורייתא, ועל כן עדיין הסומך על הרב גורן </w:t>
      </w:r>
      <w:r>
        <w:rPr>
          <w:rtl/>
        </w:rPr>
        <w:t>–</w:t>
      </w:r>
      <w:r>
        <w:rPr>
          <w:rFonts w:hint="cs"/>
          <w:rtl/>
        </w:rPr>
        <w:t xml:space="preserve"> יש לו אילן גדול להיתלות בו (ואולי בצירוף הדעות שתחומין למעלה מעשרה הם מדרבנן בכל מקרה</w:t>
      </w:r>
      <w:r w:rsidR="00FB0D08">
        <w:rPr>
          <w:rFonts w:hint="cs"/>
          <w:rtl/>
        </w:rPr>
        <w:t xml:space="preserve">); </w:t>
      </w:r>
      <w:r>
        <w:rPr>
          <w:rFonts w:hint="cs"/>
          <w:rtl/>
        </w:rPr>
        <w:t>ואולם</w:t>
      </w:r>
      <w:r w:rsidR="00FB0D08">
        <w:rPr>
          <w:rFonts w:hint="cs"/>
          <w:rtl/>
        </w:rPr>
        <w:t>,</w:t>
      </w:r>
      <w:r>
        <w:rPr>
          <w:rFonts w:hint="cs"/>
          <w:rtl/>
        </w:rPr>
        <w:t xml:space="preserve"> מסתבר שהעיקר להלכה להחמיר בדבר, ולא להצטרף לנסיעה.</w:t>
      </w:r>
    </w:p>
    <w:p w14:paraId="4801777B" w14:textId="49C36DC0" w:rsidR="00237452" w:rsidRDefault="00237452" w:rsidP="00237452">
      <w:pPr>
        <w:rPr>
          <w:rtl/>
        </w:rPr>
      </w:pPr>
      <w:r>
        <w:rPr>
          <w:rFonts w:hint="cs"/>
          <w:rtl/>
        </w:rPr>
        <w:t>נחזור ונדגיש שוב, שאם הנסיעה היא בתוך אותה העיר, או בתוך גוש יישובים המוקף בעירוב, אין כלל איסור תחומין, ואז בוודאי ניתן להצטרף לנסיעה</w:t>
      </w:r>
      <w:r w:rsidR="00FB0D08">
        <w:rPr>
          <w:rFonts w:hint="cs"/>
          <w:rtl/>
        </w:rPr>
        <w:t xml:space="preserve"> (כמובן, הכל תחת ההנחה שאין בעיה מצד ריבוי בשיעורים</w:t>
      </w:r>
      <w:r w:rsidR="004515D3">
        <w:rPr>
          <w:rFonts w:hint="cs"/>
          <w:rtl/>
        </w:rPr>
        <w:t>, כפי שהתבאר לעיל</w:t>
      </w:r>
      <w:r w:rsidR="00FB0D08">
        <w:rPr>
          <w:rFonts w:hint="cs"/>
          <w:rtl/>
        </w:rPr>
        <w:t>)</w:t>
      </w:r>
      <w:r>
        <w:rPr>
          <w:rFonts w:hint="cs"/>
          <w:rtl/>
        </w:rPr>
        <w:t>.</w:t>
      </w:r>
    </w:p>
    <w:p w14:paraId="47539028" w14:textId="53E74E49" w:rsidR="003B4153" w:rsidRPr="00B04851" w:rsidRDefault="00237452" w:rsidP="00227387">
      <w:pPr>
        <w:rPr>
          <w:rtl/>
        </w:rPr>
      </w:pPr>
      <w:r>
        <w:rPr>
          <w:rFonts w:hint="cs"/>
          <w:rtl/>
        </w:rPr>
        <w:t>בשיעור הבא נשלים בעזרת ה' את הדיון, ונבחן האם גם באותם מצבים שבהם אין לחשוש לריבוי בשיעורין או ליציאה מחוץ לתחום שבת, עדיין יש מקום לחשוש לאיסור "מראית עין" או "זילותא דשבת" בכך שחייל נוסע בשבת שלא לצורך בטחוני מובהק.</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xml:space="preserve">* * * </w:t>
            </w:r>
            <w:r>
              <w:rPr>
                <w:noProof w:val="0"/>
                <w:rtl/>
              </w:rPr>
              <w:t>*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3E9623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8"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9"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7C4C" w14:textId="77777777" w:rsidR="00445B74" w:rsidRDefault="00445B74" w:rsidP="005F7985">
      <w:pPr>
        <w:spacing w:after="0" w:line="240" w:lineRule="auto"/>
      </w:pPr>
      <w:r>
        <w:separator/>
      </w:r>
    </w:p>
  </w:endnote>
  <w:endnote w:type="continuationSeparator" w:id="0">
    <w:p w14:paraId="79EEFE45" w14:textId="77777777" w:rsidR="00445B74" w:rsidRDefault="00445B74"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D8DC" w14:textId="77777777" w:rsidR="00445B74" w:rsidRDefault="00445B74" w:rsidP="005F7985">
      <w:pPr>
        <w:spacing w:after="0" w:line="240" w:lineRule="auto"/>
      </w:pPr>
      <w:r>
        <w:separator/>
      </w:r>
    </w:p>
  </w:footnote>
  <w:footnote w:type="continuationSeparator" w:id="0">
    <w:p w14:paraId="25FB94B0" w14:textId="77777777" w:rsidR="00445B74" w:rsidRDefault="00445B74" w:rsidP="005F7985">
      <w:pPr>
        <w:spacing w:after="0" w:line="240" w:lineRule="auto"/>
      </w:pPr>
      <w:r>
        <w:continuationSeparator/>
      </w:r>
    </w:p>
  </w:footnote>
  <w:footnote w:id="1">
    <w:p w14:paraId="03E9FDEE" w14:textId="52870F85" w:rsidR="00237452" w:rsidRDefault="00237452" w:rsidP="0076603B">
      <w:pPr>
        <w:pStyle w:val="a8"/>
      </w:pPr>
      <w:r>
        <w:rPr>
          <w:rStyle w:val="aa"/>
        </w:rPr>
        <w:footnoteRef/>
      </w:r>
      <w:r>
        <w:rPr>
          <w:rtl/>
        </w:rPr>
        <w:t xml:space="preserve"> </w:t>
      </w:r>
      <w:r>
        <w:rPr>
          <w:rFonts w:hint="cs"/>
          <w:rtl/>
        </w:rPr>
        <w:t xml:space="preserve">דברי הר"ן שם הוזכרו בשיעורנו בעניין הגדרת "הותרה" ו"דחויה" בפיקוח נפש </w:t>
      </w:r>
      <w:r w:rsidRPr="00DE1782">
        <w:rPr>
          <w:sz w:val="16"/>
          <w:szCs w:val="16"/>
          <w:rtl/>
        </w:rPr>
        <w:t>(</w:t>
      </w:r>
      <w:hyperlink r:id="rId1" w:history="1">
        <w:r w:rsidRPr="00DE1782">
          <w:rPr>
            <w:rStyle w:val="Hyperlink"/>
            <w:rFonts w:hint="eastAsia"/>
            <w:sz w:val="16"/>
            <w:szCs w:val="16"/>
            <w:rtl/>
          </w:rPr>
          <w:t>שיעור</w:t>
        </w:r>
        <w:r w:rsidRPr="00DE1782">
          <w:rPr>
            <w:rStyle w:val="Hyperlink"/>
            <w:sz w:val="16"/>
            <w:szCs w:val="16"/>
            <w:rtl/>
          </w:rPr>
          <w:t xml:space="preserve"> </w:t>
        </w:r>
        <w:r w:rsidRPr="00DE1782">
          <w:rPr>
            <w:rStyle w:val="Hyperlink"/>
            <w:rFonts w:hint="eastAsia"/>
            <w:sz w:val="16"/>
            <w:szCs w:val="16"/>
            <w:rtl/>
          </w:rPr>
          <w:t>מס</w:t>
        </w:r>
        <w:r w:rsidRPr="00DE1782">
          <w:rPr>
            <w:rStyle w:val="Hyperlink"/>
            <w:sz w:val="16"/>
            <w:szCs w:val="16"/>
            <w:rtl/>
          </w:rPr>
          <w:t>' 5</w:t>
        </w:r>
      </w:hyperlink>
      <w:r w:rsidRPr="00DE1782">
        <w:rPr>
          <w:sz w:val="16"/>
          <w:szCs w:val="16"/>
          <w:rtl/>
        </w:rPr>
        <w:t>)</w:t>
      </w:r>
      <w:r>
        <w:rPr>
          <w:rFonts w:hint="cs"/>
          <w:rtl/>
        </w:rPr>
        <w:t>, שכן הר"ן שם מציע לחלק בין בישול ביום טוב שהוא בגדר "הותרה", ובין פיקוח נפש בשבת שאינו אלא "דחויה".</w:t>
      </w:r>
    </w:p>
  </w:footnote>
  <w:footnote w:id="2">
    <w:p w14:paraId="42BF4297" w14:textId="545A8A2F" w:rsidR="00237452" w:rsidRDefault="00237452" w:rsidP="0076603B">
      <w:pPr>
        <w:pStyle w:val="a8"/>
      </w:pPr>
      <w:r>
        <w:rPr>
          <w:rStyle w:val="aa"/>
        </w:rPr>
        <w:footnoteRef/>
      </w:r>
      <w:r>
        <w:rPr>
          <w:rtl/>
        </w:rPr>
        <w:t xml:space="preserve"> </w:t>
      </w:r>
      <w:r>
        <w:rPr>
          <w:rFonts w:hint="cs"/>
          <w:rtl/>
        </w:rPr>
        <w:t xml:space="preserve">יש להעיר, שברוב הרכבים החדישים הלחיצה על דוושת הגז אינה מזרימה בנזין באופן ישיר למנוע, אלא מפעילה </w:t>
      </w:r>
      <w:r w:rsidR="0076603B">
        <w:rPr>
          <w:rFonts w:hint="cs"/>
          <w:rtl/>
        </w:rPr>
        <w:t xml:space="preserve">מנגנונים </w:t>
      </w:r>
      <w:r>
        <w:rPr>
          <w:rFonts w:hint="cs"/>
          <w:rtl/>
        </w:rPr>
        <w:t>וחיישנים שונים, הגורמים להאצת המנוע. מסבר</w:t>
      </w:r>
      <w:r w:rsidR="00CA2BAB">
        <w:rPr>
          <w:rFonts w:hint="cs"/>
          <w:rtl/>
        </w:rPr>
        <w:t>א</w:t>
      </w:r>
      <w:r>
        <w:rPr>
          <w:rFonts w:hint="cs"/>
          <w:rtl/>
        </w:rPr>
        <w:t xml:space="preserve">, היה מקום לדון האם יש בכך מעשה ישיר או </w:t>
      </w:r>
      <w:r w:rsidR="00BA266B">
        <w:rPr>
          <w:rFonts w:hint="cs"/>
          <w:rtl/>
        </w:rPr>
        <w:t>'</w:t>
      </w:r>
      <w:r>
        <w:rPr>
          <w:rFonts w:hint="cs"/>
          <w:rtl/>
        </w:rPr>
        <w:t>גרמא</w:t>
      </w:r>
      <w:r w:rsidR="00BA266B">
        <w:rPr>
          <w:rFonts w:hint="cs"/>
          <w:rtl/>
        </w:rPr>
        <w:t>'</w:t>
      </w:r>
      <w:r>
        <w:rPr>
          <w:rFonts w:hint="cs"/>
          <w:rtl/>
        </w:rPr>
        <w:t xml:space="preserve"> בלבד, אך הלכה למעשה פוסקי הזמן רואים בכך איסור דאורייתא גמור.</w:t>
      </w:r>
    </w:p>
  </w:footnote>
  <w:footnote w:id="3">
    <w:p w14:paraId="3E6A7E5C" w14:textId="6BC79E29" w:rsidR="00237452" w:rsidRDefault="00237452" w:rsidP="0076603B">
      <w:pPr>
        <w:pStyle w:val="a8"/>
        <w:rPr>
          <w:rtl/>
        </w:rPr>
      </w:pPr>
      <w:r>
        <w:rPr>
          <w:rStyle w:val="aa"/>
        </w:rPr>
        <w:footnoteRef/>
      </w:r>
      <w:r>
        <w:rPr>
          <w:rtl/>
        </w:rPr>
        <w:t xml:space="preserve"> </w:t>
      </w:r>
      <w:r>
        <w:rPr>
          <w:rFonts w:hint="cs"/>
          <w:rtl/>
        </w:rPr>
        <w:t xml:space="preserve">ראו על כך שו"ת מנחת שלמה, </w:t>
      </w:r>
      <w:r w:rsidR="00036ED2">
        <w:rPr>
          <w:rFonts w:hint="cs"/>
          <w:rtl/>
        </w:rPr>
        <w:t>ח"</w:t>
      </w:r>
      <w:r>
        <w:rPr>
          <w:rFonts w:hint="cs"/>
          <w:rtl/>
        </w:rPr>
        <w:t>א</w:t>
      </w:r>
      <w:r w:rsidR="00036ED2">
        <w:rPr>
          <w:rFonts w:hint="cs"/>
          <w:rtl/>
        </w:rPr>
        <w:t>, סי</w:t>
      </w:r>
      <w:r>
        <w:rPr>
          <w:rFonts w:hint="cs"/>
          <w:rtl/>
        </w:rPr>
        <w:t>' ט'.</w:t>
      </w:r>
    </w:p>
  </w:footnote>
  <w:footnote w:id="4">
    <w:p w14:paraId="6996FD3B" w14:textId="6F32552D" w:rsidR="00237452" w:rsidRPr="00D6457C" w:rsidRDefault="00237452" w:rsidP="0076603B">
      <w:pPr>
        <w:pStyle w:val="a8"/>
        <w:rPr>
          <w:rtl/>
        </w:rPr>
      </w:pPr>
      <w:r>
        <w:rPr>
          <w:rStyle w:val="aa"/>
        </w:rPr>
        <w:footnoteRef/>
      </w:r>
      <w:r>
        <w:rPr>
          <w:rtl/>
        </w:rPr>
        <w:t xml:space="preserve"> </w:t>
      </w:r>
      <w:r>
        <w:rPr>
          <w:rFonts w:hint="cs"/>
          <w:rtl/>
        </w:rPr>
        <w:t xml:space="preserve">ראו על כך בהרחבה במאמרו של הרב ישראל רוזן: "שינוי זרם חשמלי בשבת </w:t>
      </w:r>
      <w:r>
        <w:rPr>
          <w:rtl/>
        </w:rPr>
        <w:t>–</w:t>
      </w:r>
      <w:r>
        <w:rPr>
          <w:rFonts w:hint="cs"/>
          <w:rtl/>
        </w:rPr>
        <w:t xml:space="preserve"> עקרון הלכטכני ויישומיו" </w:t>
      </w:r>
      <w:r w:rsidR="00036ED2">
        <w:rPr>
          <w:rFonts w:hint="cs"/>
          <w:rtl/>
        </w:rPr>
        <w:t>(</w:t>
      </w:r>
      <w:r>
        <w:rPr>
          <w:rFonts w:hint="cs"/>
          <w:rtl/>
        </w:rPr>
        <w:t>בתוך: תחומין כ"ו</w:t>
      </w:r>
      <w:r w:rsidR="00036ED2">
        <w:rPr>
          <w:rFonts w:hint="cs"/>
          <w:rtl/>
        </w:rPr>
        <w:t>), ה</w:t>
      </w:r>
      <w:r>
        <w:rPr>
          <w:rFonts w:hint="cs"/>
          <w:rtl/>
        </w:rPr>
        <w:t xml:space="preserve">זמין </w:t>
      </w:r>
      <w:r w:rsidR="00036ED2">
        <w:rPr>
          <w:rFonts w:hint="cs"/>
          <w:rtl/>
        </w:rPr>
        <w:t xml:space="preserve">באתר מכון צומת </w:t>
      </w:r>
      <w:hyperlink r:id="rId2" w:history="1">
        <w:r w:rsidRPr="00036ED2">
          <w:rPr>
            <w:rStyle w:val="Hyperlink"/>
            <w:rFonts w:hint="cs"/>
            <w:rtl/>
          </w:rPr>
          <w:t>כאן</w:t>
        </w:r>
      </w:hyperlink>
      <w:r w:rsidR="00036ED2">
        <w:rPr>
          <w:rFonts w:hint="cs"/>
          <w:rtl/>
        </w:rPr>
        <w:t>.</w:t>
      </w:r>
    </w:p>
  </w:footnote>
  <w:footnote w:id="5">
    <w:p w14:paraId="607DB89E" w14:textId="08CE8AC8" w:rsidR="00237452" w:rsidRDefault="00237452" w:rsidP="0076603B">
      <w:pPr>
        <w:pStyle w:val="a8"/>
      </w:pPr>
      <w:r>
        <w:rPr>
          <w:rStyle w:val="aa"/>
        </w:rPr>
        <w:footnoteRef/>
      </w:r>
      <w:r>
        <w:rPr>
          <w:rtl/>
        </w:rPr>
        <w:t xml:space="preserve"> </w:t>
      </w:r>
      <w:r>
        <w:rPr>
          <w:rFonts w:hint="cs"/>
          <w:rtl/>
        </w:rPr>
        <w:t xml:space="preserve">בשו"ת הרמב"ם </w:t>
      </w:r>
      <w:r w:rsidRPr="00DE1782">
        <w:rPr>
          <w:sz w:val="16"/>
          <w:szCs w:val="16"/>
          <w:rtl/>
        </w:rPr>
        <w:t>(</w:t>
      </w:r>
      <w:r w:rsidR="00E91CD3">
        <w:rPr>
          <w:rFonts w:hint="cs"/>
          <w:sz w:val="16"/>
          <w:szCs w:val="16"/>
          <w:rtl/>
        </w:rPr>
        <w:t xml:space="preserve">סי' </w:t>
      </w:r>
      <w:r w:rsidRPr="00DE1782">
        <w:rPr>
          <w:rFonts w:hint="eastAsia"/>
          <w:sz w:val="16"/>
          <w:szCs w:val="16"/>
          <w:rtl/>
        </w:rPr>
        <w:t>ש</w:t>
      </w:r>
      <w:r w:rsidRPr="00DE1782">
        <w:rPr>
          <w:sz w:val="16"/>
          <w:szCs w:val="16"/>
          <w:rtl/>
        </w:rPr>
        <w:t>"י)</w:t>
      </w:r>
      <w:r>
        <w:rPr>
          <w:rFonts w:hint="cs"/>
          <w:rtl/>
        </w:rPr>
        <w:t xml:space="preserve"> כתב, שבאופן כללי איסור תחומין נוהג רק ברשות הרבים דאורייתא, ולא בכרמלית. ה</w:t>
      </w:r>
      <w:r w:rsidR="00407197">
        <w:rPr>
          <w:rFonts w:hint="cs"/>
          <w:rtl/>
        </w:rPr>
        <w:t>'</w:t>
      </w:r>
      <w:r>
        <w:rPr>
          <w:rFonts w:hint="cs"/>
          <w:rtl/>
        </w:rPr>
        <w:t>ביאור הלכה</w:t>
      </w:r>
      <w:r w:rsidR="00407197">
        <w:rPr>
          <w:rFonts w:hint="cs"/>
          <w:rtl/>
        </w:rPr>
        <w:t>'</w:t>
      </w:r>
      <w:r>
        <w:rPr>
          <w:rFonts w:hint="cs"/>
          <w:rtl/>
        </w:rPr>
        <w:t xml:space="preserve"> </w:t>
      </w:r>
      <w:r w:rsidRPr="00DE1782">
        <w:rPr>
          <w:sz w:val="16"/>
          <w:szCs w:val="16"/>
          <w:rtl/>
        </w:rPr>
        <w:t xml:space="preserve">(אורח </w:t>
      </w:r>
      <w:r w:rsidRPr="00DE1782">
        <w:rPr>
          <w:rFonts w:hint="eastAsia"/>
          <w:sz w:val="16"/>
          <w:szCs w:val="16"/>
          <w:rtl/>
        </w:rPr>
        <w:t>חיים</w:t>
      </w:r>
      <w:r w:rsidRPr="00DE1782">
        <w:rPr>
          <w:sz w:val="16"/>
          <w:szCs w:val="16"/>
          <w:rtl/>
        </w:rPr>
        <w:t xml:space="preserve"> ת"ד</w:t>
      </w:r>
      <w:r w:rsidR="00407197">
        <w:rPr>
          <w:rFonts w:hint="cs"/>
          <w:sz w:val="16"/>
          <w:szCs w:val="16"/>
          <w:rtl/>
        </w:rPr>
        <w:t>,</w:t>
      </w:r>
      <w:r w:rsidRPr="00DE1782">
        <w:rPr>
          <w:sz w:val="16"/>
          <w:szCs w:val="16"/>
          <w:rtl/>
        </w:rPr>
        <w:t xml:space="preserve"> א)</w:t>
      </w:r>
      <w:r>
        <w:rPr>
          <w:rFonts w:hint="cs"/>
          <w:rtl/>
        </w:rPr>
        <w:t xml:space="preserve"> ציין לרבי עקיבא איגר המזכיר קולא זו, שכאמור יש לה בית אב בתשובת הרמב"ם, אך דחה את הדברים מן ההלכה, והסביר על פי פסק ה</w:t>
      </w:r>
      <w:r w:rsidR="00F3191B">
        <w:rPr>
          <w:rFonts w:hint="cs"/>
          <w:rtl/>
        </w:rPr>
        <w:t>'</w:t>
      </w:r>
      <w:r>
        <w:rPr>
          <w:rFonts w:hint="cs"/>
          <w:rtl/>
        </w:rPr>
        <w:t>שולחן ערוך</w:t>
      </w:r>
      <w:r w:rsidR="00F3191B">
        <w:rPr>
          <w:rFonts w:hint="cs"/>
          <w:rtl/>
        </w:rPr>
        <w:t>'</w:t>
      </w:r>
      <w:r>
        <w:rPr>
          <w:rFonts w:hint="cs"/>
          <w:rtl/>
        </w:rPr>
        <w:t xml:space="preserve"> שם, שלכל היותר ניתן להקל שאין איסור תחומין על פני המים, אך מקום על פני היבשה שנחשב כרמלית (ובזמן הזה לדעת פוסקים רבים </w:t>
      </w:r>
      <w:r w:rsidR="000E2603">
        <w:rPr>
          <w:rFonts w:hint="cs"/>
          <w:rtl/>
        </w:rPr>
        <w:t xml:space="preserve">כמעט </w:t>
      </w:r>
      <w:r>
        <w:rPr>
          <w:rFonts w:hint="cs"/>
          <w:rtl/>
        </w:rPr>
        <w:t xml:space="preserve">כל רשויות הרבים הן </w:t>
      </w:r>
      <w:r w:rsidR="00036ED2">
        <w:rPr>
          <w:rFonts w:hint="cs"/>
          <w:rtl/>
        </w:rPr>
        <w:t xml:space="preserve">בגדר </w:t>
      </w:r>
      <w:r>
        <w:rPr>
          <w:rFonts w:hint="cs"/>
          <w:rtl/>
        </w:rPr>
        <w:t>כרמלית, ולא רשות הרבים גמורה דאורייתא), בהכרח יש בו איסור תחומין. לסיכום סוגי</w:t>
      </w:r>
      <w:r w:rsidR="00CA2BAB">
        <w:rPr>
          <w:rFonts w:hint="cs"/>
          <w:rtl/>
        </w:rPr>
        <w:t>א</w:t>
      </w:r>
      <w:r>
        <w:rPr>
          <w:rFonts w:hint="cs"/>
          <w:rtl/>
        </w:rPr>
        <w:t xml:space="preserve"> זו</w:t>
      </w:r>
      <w:r w:rsidR="00036ED2">
        <w:rPr>
          <w:rFonts w:hint="cs"/>
          <w:rtl/>
        </w:rPr>
        <w:t>,</w:t>
      </w:r>
      <w:r>
        <w:rPr>
          <w:rFonts w:hint="cs"/>
          <w:rtl/>
        </w:rPr>
        <w:t xml:space="preserve"> ראו שו"ת ציץ אליעזר, </w:t>
      </w:r>
      <w:r w:rsidR="00036ED2">
        <w:rPr>
          <w:rFonts w:hint="cs"/>
          <w:rtl/>
        </w:rPr>
        <w:t>ח"</w:t>
      </w:r>
      <w:r>
        <w:rPr>
          <w:rFonts w:hint="cs"/>
          <w:rtl/>
        </w:rPr>
        <w:t>א</w:t>
      </w:r>
      <w:r w:rsidR="00036ED2">
        <w:rPr>
          <w:rFonts w:hint="cs"/>
          <w:rtl/>
        </w:rPr>
        <w:t>, סי</w:t>
      </w:r>
      <w:r>
        <w:rPr>
          <w:rFonts w:hint="cs"/>
          <w:rtl/>
        </w:rPr>
        <w:t>' כ"א, אות יב.</w:t>
      </w:r>
    </w:p>
  </w:footnote>
  <w:footnote w:id="6">
    <w:p w14:paraId="52206CB9" w14:textId="7D89D32F" w:rsidR="00237452" w:rsidRDefault="00237452" w:rsidP="0076603B">
      <w:pPr>
        <w:pStyle w:val="a8"/>
        <w:rPr>
          <w:rtl/>
        </w:rPr>
      </w:pPr>
      <w:r>
        <w:rPr>
          <w:rStyle w:val="aa"/>
        </w:rPr>
        <w:footnoteRef/>
      </w:r>
      <w:r>
        <w:rPr>
          <w:rtl/>
        </w:rPr>
        <w:t xml:space="preserve"> </w:t>
      </w:r>
      <w:r>
        <w:rPr>
          <w:rFonts w:hint="cs"/>
          <w:rtl/>
        </w:rPr>
        <w:t xml:space="preserve">לסיכום קצר ותמציתי </w:t>
      </w:r>
      <w:r w:rsidR="00027D6B">
        <w:rPr>
          <w:rFonts w:hint="cs"/>
          <w:rtl/>
        </w:rPr>
        <w:t>ש</w:t>
      </w:r>
      <w:r>
        <w:rPr>
          <w:rFonts w:hint="cs"/>
          <w:rtl/>
        </w:rPr>
        <w:t>ל</w:t>
      </w:r>
      <w:r w:rsidR="00027D6B">
        <w:rPr>
          <w:rFonts w:hint="cs"/>
          <w:rtl/>
        </w:rPr>
        <w:t xml:space="preserve"> </w:t>
      </w:r>
      <w:r>
        <w:rPr>
          <w:rFonts w:hint="cs"/>
          <w:rtl/>
        </w:rPr>
        <w:t>סוגי</w:t>
      </w:r>
      <w:r w:rsidR="00093877">
        <w:rPr>
          <w:rFonts w:hint="cs"/>
          <w:rtl/>
        </w:rPr>
        <w:t>א</w:t>
      </w:r>
      <w:r>
        <w:rPr>
          <w:rFonts w:hint="cs"/>
          <w:rtl/>
        </w:rPr>
        <w:t xml:space="preserve"> זו</w:t>
      </w:r>
      <w:r w:rsidR="00027D6B">
        <w:rPr>
          <w:rFonts w:hint="cs"/>
          <w:rtl/>
        </w:rPr>
        <w:t>,</w:t>
      </w:r>
      <w:r>
        <w:rPr>
          <w:rFonts w:hint="cs"/>
          <w:rtl/>
        </w:rPr>
        <w:t xml:space="preserve"> ראו הצבא כהלכה, פרק י"א הערה 34.</w:t>
      </w:r>
    </w:p>
  </w:footnote>
  <w:footnote w:id="7">
    <w:p w14:paraId="40F7E18E" w14:textId="419C0A1A" w:rsidR="00237452" w:rsidRDefault="00237452" w:rsidP="0076603B">
      <w:pPr>
        <w:pStyle w:val="a8"/>
        <w:rPr>
          <w:rtl/>
        </w:rPr>
      </w:pPr>
      <w:r>
        <w:rPr>
          <w:rStyle w:val="aa"/>
        </w:rPr>
        <w:footnoteRef/>
      </w:r>
      <w:r>
        <w:rPr>
          <w:rtl/>
        </w:rPr>
        <w:t xml:space="preserve"> </w:t>
      </w:r>
      <w:r>
        <w:rPr>
          <w:rFonts w:hint="cs"/>
          <w:rtl/>
        </w:rPr>
        <w:t xml:space="preserve">הרב אברהם אבידן </w:t>
      </w:r>
      <w:r w:rsidR="00EF091A" w:rsidRPr="00DE1782">
        <w:rPr>
          <w:sz w:val="16"/>
          <w:szCs w:val="16"/>
          <w:rtl/>
        </w:rPr>
        <w:t>(</w:t>
      </w:r>
      <w:r w:rsidR="00EF091A">
        <w:rPr>
          <w:rFonts w:hint="cs"/>
          <w:sz w:val="16"/>
          <w:szCs w:val="16"/>
          <w:rtl/>
        </w:rPr>
        <w:t xml:space="preserve">בספרו </w:t>
      </w:r>
      <w:r w:rsidR="00EF091A" w:rsidRPr="00DE1782">
        <w:rPr>
          <w:rFonts w:hint="eastAsia"/>
          <w:sz w:val="16"/>
          <w:szCs w:val="16"/>
          <w:rtl/>
        </w:rPr>
        <w:t>שבת</w:t>
      </w:r>
      <w:r w:rsidR="00EF091A" w:rsidRPr="00DE1782">
        <w:rPr>
          <w:sz w:val="16"/>
          <w:szCs w:val="16"/>
          <w:rtl/>
        </w:rPr>
        <w:t xml:space="preserve"> </w:t>
      </w:r>
      <w:r w:rsidR="00EF091A" w:rsidRPr="00DE1782">
        <w:rPr>
          <w:rFonts w:hint="eastAsia"/>
          <w:sz w:val="16"/>
          <w:szCs w:val="16"/>
          <w:rtl/>
        </w:rPr>
        <w:t>ומועד</w:t>
      </w:r>
      <w:r w:rsidR="00EF091A" w:rsidRPr="00DE1782">
        <w:rPr>
          <w:sz w:val="16"/>
          <w:szCs w:val="16"/>
          <w:rtl/>
        </w:rPr>
        <w:t xml:space="preserve"> </w:t>
      </w:r>
      <w:r w:rsidR="00EF091A" w:rsidRPr="00DE1782">
        <w:rPr>
          <w:rFonts w:hint="eastAsia"/>
          <w:sz w:val="16"/>
          <w:szCs w:val="16"/>
          <w:rtl/>
        </w:rPr>
        <w:t>בצה</w:t>
      </w:r>
      <w:r w:rsidR="00EF091A" w:rsidRPr="00DE1782">
        <w:rPr>
          <w:sz w:val="16"/>
          <w:szCs w:val="16"/>
          <w:rtl/>
        </w:rPr>
        <w:t xml:space="preserve">"ל, </w:t>
      </w:r>
      <w:r w:rsidR="00EF091A" w:rsidRPr="00DE1782">
        <w:rPr>
          <w:rFonts w:hint="eastAsia"/>
          <w:sz w:val="16"/>
          <w:szCs w:val="16"/>
          <w:rtl/>
        </w:rPr>
        <w:t>עמ</w:t>
      </w:r>
      <w:r w:rsidR="00EF091A">
        <w:rPr>
          <w:rFonts w:hint="cs"/>
          <w:sz w:val="16"/>
          <w:szCs w:val="16"/>
          <w:rtl/>
        </w:rPr>
        <w:t>'</w:t>
      </w:r>
      <w:r w:rsidR="00EF091A" w:rsidRPr="00DE1782">
        <w:rPr>
          <w:sz w:val="16"/>
          <w:szCs w:val="16"/>
          <w:rtl/>
        </w:rPr>
        <w:t xml:space="preserve"> כג)</w:t>
      </w:r>
      <w:r w:rsidR="00EF091A">
        <w:rPr>
          <w:rFonts w:hint="cs"/>
          <w:rtl/>
        </w:rPr>
        <w:t xml:space="preserve"> </w:t>
      </w:r>
      <w:r>
        <w:rPr>
          <w:rFonts w:hint="cs"/>
          <w:rtl/>
        </w:rPr>
        <w:t>הציע ביאור מעניין לדברי ה</w:t>
      </w:r>
      <w:r w:rsidR="0061207B">
        <w:rPr>
          <w:rFonts w:hint="cs"/>
          <w:rtl/>
        </w:rPr>
        <w:t>'</w:t>
      </w:r>
      <w:r>
        <w:rPr>
          <w:rFonts w:hint="cs"/>
          <w:rtl/>
        </w:rPr>
        <w:t>חזון אי"ש</w:t>
      </w:r>
      <w:r w:rsidR="0061207B">
        <w:rPr>
          <w:rFonts w:hint="cs"/>
          <w:rtl/>
        </w:rPr>
        <w:t>'</w:t>
      </w:r>
      <w:r>
        <w:rPr>
          <w:rFonts w:hint="cs"/>
          <w:rtl/>
        </w:rPr>
        <w:t>: "</w:t>
      </w:r>
      <w:r w:rsidRPr="001B12E9">
        <w:rPr>
          <w:rFonts w:hint="eastAsia"/>
          <w:rtl/>
        </w:rPr>
        <w:t>לדעת</w:t>
      </w:r>
      <w:r w:rsidRPr="001B12E9">
        <w:rPr>
          <w:rtl/>
        </w:rPr>
        <w:t xml:space="preserve"> </w:t>
      </w:r>
      <w:r w:rsidRPr="001B12E9">
        <w:rPr>
          <w:rFonts w:hint="eastAsia"/>
          <w:rtl/>
        </w:rPr>
        <w:t>החזון</w:t>
      </w:r>
      <w:r w:rsidRPr="001B12E9">
        <w:rPr>
          <w:rtl/>
        </w:rPr>
        <w:t xml:space="preserve"> </w:t>
      </w:r>
      <w:r w:rsidRPr="001B12E9">
        <w:rPr>
          <w:rFonts w:hint="eastAsia"/>
          <w:rtl/>
        </w:rPr>
        <w:t>אי</w:t>
      </w:r>
      <w:r>
        <w:rPr>
          <w:rFonts w:hint="cs"/>
          <w:rtl/>
        </w:rPr>
        <w:t>"</w:t>
      </w:r>
      <w:r w:rsidRPr="001B12E9">
        <w:rPr>
          <w:rFonts w:hint="eastAsia"/>
          <w:rtl/>
        </w:rPr>
        <w:t>ש</w:t>
      </w:r>
      <w:r w:rsidRPr="001B12E9">
        <w:rPr>
          <w:rtl/>
        </w:rPr>
        <w:t xml:space="preserve"> </w:t>
      </w:r>
      <w:r w:rsidRPr="001B12E9">
        <w:rPr>
          <w:rFonts w:hint="eastAsia"/>
          <w:rtl/>
        </w:rPr>
        <w:t>נראה</w:t>
      </w:r>
      <w:r w:rsidRPr="001B12E9">
        <w:rPr>
          <w:rtl/>
        </w:rPr>
        <w:t xml:space="preserve"> </w:t>
      </w:r>
      <w:r w:rsidRPr="001B12E9">
        <w:rPr>
          <w:rFonts w:hint="eastAsia"/>
          <w:rtl/>
        </w:rPr>
        <w:t>שאין</w:t>
      </w:r>
      <w:r w:rsidRPr="001B12E9">
        <w:rPr>
          <w:rtl/>
        </w:rPr>
        <w:t xml:space="preserve"> </w:t>
      </w:r>
      <w:r w:rsidRPr="001B12E9">
        <w:rPr>
          <w:rFonts w:hint="eastAsia"/>
          <w:rtl/>
        </w:rPr>
        <w:t>סיבת</w:t>
      </w:r>
      <w:r w:rsidRPr="001B12E9">
        <w:rPr>
          <w:rtl/>
        </w:rPr>
        <w:t xml:space="preserve"> </w:t>
      </w:r>
      <w:r w:rsidRPr="001B12E9">
        <w:rPr>
          <w:rFonts w:hint="eastAsia"/>
          <w:rtl/>
        </w:rPr>
        <w:t>הפטור</w:t>
      </w:r>
      <w:r w:rsidRPr="001B12E9">
        <w:rPr>
          <w:rtl/>
        </w:rPr>
        <w:t xml:space="preserve"> </w:t>
      </w:r>
      <w:r w:rsidRPr="001B12E9">
        <w:rPr>
          <w:rFonts w:hint="eastAsia"/>
          <w:rtl/>
        </w:rPr>
        <w:t>מארבעת</w:t>
      </w:r>
      <w:r w:rsidRPr="001B12E9">
        <w:rPr>
          <w:rtl/>
        </w:rPr>
        <w:t xml:space="preserve"> </w:t>
      </w:r>
      <w:r w:rsidRPr="001B12E9">
        <w:rPr>
          <w:rFonts w:hint="eastAsia"/>
          <w:rtl/>
        </w:rPr>
        <w:t>הדברים</w:t>
      </w:r>
      <w:r w:rsidRPr="001B12E9">
        <w:rPr>
          <w:rtl/>
        </w:rPr>
        <w:t xml:space="preserve"> </w:t>
      </w:r>
      <w:r w:rsidRPr="001B12E9">
        <w:rPr>
          <w:rFonts w:hint="eastAsia"/>
          <w:rtl/>
        </w:rPr>
        <w:t>עקב</w:t>
      </w:r>
      <w:r w:rsidRPr="001B12E9">
        <w:rPr>
          <w:rtl/>
        </w:rPr>
        <w:t xml:space="preserve"> </w:t>
      </w:r>
      <w:r w:rsidRPr="001B12E9">
        <w:rPr>
          <w:rFonts w:hint="eastAsia"/>
          <w:rtl/>
        </w:rPr>
        <w:t>טרדת</w:t>
      </w:r>
      <w:r w:rsidRPr="001B12E9">
        <w:rPr>
          <w:rtl/>
        </w:rPr>
        <w:t xml:space="preserve"> </w:t>
      </w:r>
      <w:r w:rsidRPr="001B12E9">
        <w:rPr>
          <w:rFonts w:hint="eastAsia"/>
          <w:rtl/>
        </w:rPr>
        <w:t>הלוחמים</w:t>
      </w:r>
      <w:r w:rsidRPr="001B12E9">
        <w:rPr>
          <w:rtl/>
        </w:rPr>
        <w:t xml:space="preserve"> </w:t>
      </w:r>
      <w:r w:rsidRPr="001B12E9">
        <w:rPr>
          <w:rFonts w:hint="eastAsia"/>
          <w:rtl/>
        </w:rPr>
        <w:t>אלא</w:t>
      </w:r>
      <w:r w:rsidRPr="001B12E9">
        <w:rPr>
          <w:rtl/>
        </w:rPr>
        <w:t xml:space="preserve"> </w:t>
      </w:r>
      <w:r w:rsidRPr="001B12E9">
        <w:rPr>
          <w:rFonts w:hint="eastAsia"/>
          <w:rtl/>
        </w:rPr>
        <w:t>מדין</w:t>
      </w:r>
      <w:r w:rsidRPr="001B12E9">
        <w:rPr>
          <w:rtl/>
        </w:rPr>
        <w:t xml:space="preserve"> </w:t>
      </w:r>
      <w:r w:rsidRPr="001B12E9">
        <w:rPr>
          <w:rFonts w:hint="eastAsia"/>
          <w:rtl/>
        </w:rPr>
        <w:t>קדושת</w:t>
      </w:r>
      <w:r w:rsidRPr="001B12E9">
        <w:rPr>
          <w:rtl/>
        </w:rPr>
        <w:t xml:space="preserve"> </w:t>
      </w:r>
      <w:r w:rsidRPr="001B12E9">
        <w:rPr>
          <w:rFonts w:hint="eastAsia"/>
          <w:rtl/>
        </w:rPr>
        <w:t>המקום</w:t>
      </w:r>
      <w:r w:rsidRPr="001B12E9">
        <w:rPr>
          <w:rtl/>
        </w:rPr>
        <w:t xml:space="preserve">, </w:t>
      </w:r>
      <w:r w:rsidRPr="001B12E9">
        <w:rPr>
          <w:rFonts w:hint="eastAsia"/>
          <w:rtl/>
        </w:rPr>
        <w:t>דהיינו</w:t>
      </w:r>
      <w:r w:rsidRPr="001B12E9">
        <w:rPr>
          <w:rtl/>
        </w:rPr>
        <w:t xml:space="preserve"> </w:t>
      </w:r>
      <w:r w:rsidRPr="001B12E9">
        <w:rPr>
          <w:rFonts w:hint="eastAsia"/>
          <w:rtl/>
        </w:rPr>
        <w:t>לא</w:t>
      </w:r>
      <w:r w:rsidRPr="001B12E9">
        <w:rPr>
          <w:rtl/>
        </w:rPr>
        <w:t xml:space="preserve"> </w:t>
      </w:r>
      <w:r w:rsidRPr="001B12E9">
        <w:rPr>
          <w:rFonts w:hint="eastAsia"/>
          <w:rtl/>
        </w:rPr>
        <w:t>פטרו</w:t>
      </w:r>
      <w:r w:rsidRPr="001B12E9">
        <w:rPr>
          <w:rtl/>
        </w:rPr>
        <w:t xml:space="preserve"> </w:t>
      </w:r>
      <w:r w:rsidRPr="001B12E9">
        <w:rPr>
          <w:rFonts w:hint="eastAsia"/>
          <w:rtl/>
        </w:rPr>
        <w:t>מצד</w:t>
      </w:r>
      <w:r w:rsidRPr="001B12E9">
        <w:rPr>
          <w:rtl/>
        </w:rPr>
        <w:t xml:space="preserve"> </w:t>
      </w:r>
      <w:r w:rsidRPr="001B12E9">
        <w:rPr>
          <w:rFonts w:hint="eastAsia"/>
          <w:rtl/>
        </w:rPr>
        <w:t>טרחה</w:t>
      </w:r>
      <w:r w:rsidRPr="001B12E9">
        <w:rPr>
          <w:rtl/>
        </w:rPr>
        <w:t xml:space="preserve"> </w:t>
      </w:r>
      <w:r w:rsidRPr="001B12E9">
        <w:rPr>
          <w:rFonts w:hint="eastAsia"/>
          <w:rtl/>
        </w:rPr>
        <w:t>אלא</w:t>
      </w:r>
      <w:r w:rsidRPr="001B12E9">
        <w:rPr>
          <w:rtl/>
        </w:rPr>
        <w:t xml:space="preserve"> </w:t>
      </w:r>
      <w:r w:rsidRPr="001B12E9">
        <w:rPr>
          <w:rFonts w:hint="eastAsia"/>
          <w:rtl/>
        </w:rPr>
        <w:t>כאשר</w:t>
      </w:r>
      <w:r w:rsidRPr="001B12E9">
        <w:rPr>
          <w:rtl/>
        </w:rPr>
        <w:t xml:space="preserve"> </w:t>
      </w:r>
      <w:r w:rsidRPr="001B12E9">
        <w:rPr>
          <w:rFonts w:hint="eastAsia"/>
          <w:rtl/>
        </w:rPr>
        <w:t>המקום</w:t>
      </w:r>
      <w:r w:rsidRPr="001B12E9">
        <w:rPr>
          <w:rtl/>
        </w:rPr>
        <w:t xml:space="preserve"> </w:t>
      </w:r>
      <w:r w:rsidRPr="001B12E9">
        <w:rPr>
          <w:rFonts w:hint="eastAsia"/>
          <w:rtl/>
        </w:rPr>
        <w:t>מוגדר</w:t>
      </w:r>
      <w:r w:rsidRPr="001B12E9">
        <w:rPr>
          <w:rtl/>
        </w:rPr>
        <w:t xml:space="preserve"> </w:t>
      </w:r>
      <w:r w:rsidRPr="001B12E9">
        <w:rPr>
          <w:rFonts w:hint="eastAsia"/>
          <w:rtl/>
        </w:rPr>
        <w:t>כמחנה</w:t>
      </w:r>
      <w:r w:rsidRPr="001B12E9">
        <w:rPr>
          <w:rtl/>
        </w:rPr>
        <w:t xml:space="preserve">, </w:t>
      </w:r>
      <w:r w:rsidRPr="001B12E9">
        <w:rPr>
          <w:rFonts w:hint="eastAsia"/>
          <w:rtl/>
        </w:rPr>
        <w:t>ורק</w:t>
      </w:r>
      <w:r w:rsidRPr="001B12E9">
        <w:rPr>
          <w:rtl/>
        </w:rPr>
        <w:t xml:space="preserve"> </w:t>
      </w:r>
      <w:r w:rsidRPr="001B12E9">
        <w:rPr>
          <w:rFonts w:hint="eastAsia"/>
          <w:rtl/>
        </w:rPr>
        <w:t>כשיש</w:t>
      </w:r>
      <w:r w:rsidRPr="001B12E9">
        <w:rPr>
          <w:rtl/>
        </w:rPr>
        <w:t xml:space="preserve"> </w:t>
      </w:r>
      <w:r w:rsidRPr="001B12E9">
        <w:rPr>
          <w:rFonts w:hint="eastAsia"/>
          <w:rtl/>
        </w:rPr>
        <w:t>בו</w:t>
      </w:r>
      <w:r w:rsidRPr="001B12E9">
        <w:rPr>
          <w:rtl/>
        </w:rPr>
        <w:t xml:space="preserve"> </w:t>
      </w:r>
      <w:r w:rsidRPr="001B12E9">
        <w:rPr>
          <w:rFonts w:hint="eastAsia"/>
          <w:rtl/>
        </w:rPr>
        <w:t>חלות</w:t>
      </w:r>
      <w:r w:rsidRPr="001B12E9">
        <w:rPr>
          <w:rtl/>
        </w:rPr>
        <w:t xml:space="preserve"> </w:t>
      </w:r>
      <w:r w:rsidRPr="001B12E9">
        <w:rPr>
          <w:rFonts w:hint="eastAsia"/>
          <w:rtl/>
        </w:rPr>
        <w:t>קדושת</w:t>
      </w:r>
      <w:r w:rsidRPr="001B12E9">
        <w:rPr>
          <w:rtl/>
        </w:rPr>
        <w:t xml:space="preserve"> </w:t>
      </w:r>
      <w:r w:rsidRPr="001B12E9">
        <w:rPr>
          <w:rFonts w:hint="eastAsia"/>
          <w:rtl/>
        </w:rPr>
        <w:t>מחנה</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C565A">
      <w:rPr>
        <w:b/>
        <w:bCs/>
        <w:noProof/>
        <w:sz w:val="21"/>
        <w:rtl/>
      </w:rPr>
      <w:t>2</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C632A"/>
    <w:multiLevelType w:val="hybridMultilevel"/>
    <w:tmpl w:val="4F2226F6"/>
    <w:lvl w:ilvl="0" w:tplc="25405804">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02CA4"/>
    <w:multiLevelType w:val="hybridMultilevel"/>
    <w:tmpl w:val="0ED0A116"/>
    <w:lvl w:ilvl="0" w:tplc="600C2BB2">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D12FD"/>
    <w:multiLevelType w:val="hybridMultilevel"/>
    <w:tmpl w:val="D4E8844A"/>
    <w:lvl w:ilvl="0" w:tplc="B1DCDBFA">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03683"/>
    <w:multiLevelType w:val="hybridMultilevel"/>
    <w:tmpl w:val="6EC88220"/>
    <w:lvl w:ilvl="0" w:tplc="A446B23C">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4C712A"/>
    <w:multiLevelType w:val="hybridMultilevel"/>
    <w:tmpl w:val="9DDC7756"/>
    <w:lvl w:ilvl="0" w:tplc="8D4C410A">
      <w:start w:val="1"/>
      <w:numFmt w:val="hebrew1"/>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50606A"/>
    <w:multiLevelType w:val="hybridMultilevel"/>
    <w:tmpl w:val="E4EAA974"/>
    <w:lvl w:ilvl="0" w:tplc="7B68BF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C0210"/>
    <w:multiLevelType w:val="hybridMultilevel"/>
    <w:tmpl w:val="32BE1B56"/>
    <w:lvl w:ilvl="0" w:tplc="B0B0BC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9B1A8B"/>
    <w:multiLevelType w:val="hybridMultilevel"/>
    <w:tmpl w:val="0F78B1E2"/>
    <w:lvl w:ilvl="0" w:tplc="CC906A2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8979707">
    <w:abstractNumId w:val="9"/>
  </w:num>
  <w:num w:numId="2" w16cid:durableId="2069452192">
    <w:abstractNumId w:val="22"/>
  </w:num>
  <w:num w:numId="3" w16cid:durableId="480195562">
    <w:abstractNumId w:val="6"/>
  </w:num>
  <w:num w:numId="4" w16cid:durableId="2005666191">
    <w:abstractNumId w:val="4"/>
  </w:num>
  <w:num w:numId="5" w16cid:durableId="214321578">
    <w:abstractNumId w:val="10"/>
  </w:num>
  <w:num w:numId="6" w16cid:durableId="943151506">
    <w:abstractNumId w:val="0"/>
  </w:num>
  <w:num w:numId="7" w16cid:durableId="1975715066">
    <w:abstractNumId w:val="3"/>
  </w:num>
  <w:num w:numId="8" w16cid:durableId="1734231292">
    <w:abstractNumId w:val="19"/>
  </w:num>
  <w:num w:numId="9" w16cid:durableId="500238384">
    <w:abstractNumId w:val="8"/>
  </w:num>
  <w:num w:numId="10" w16cid:durableId="1636981854">
    <w:abstractNumId w:val="37"/>
  </w:num>
  <w:num w:numId="11" w16cid:durableId="2017610642">
    <w:abstractNumId w:val="7"/>
  </w:num>
  <w:num w:numId="12" w16cid:durableId="1627853268">
    <w:abstractNumId w:val="32"/>
  </w:num>
  <w:num w:numId="13" w16cid:durableId="1849830749">
    <w:abstractNumId w:val="14"/>
  </w:num>
  <w:num w:numId="14" w16cid:durableId="1712611837">
    <w:abstractNumId w:val="25"/>
  </w:num>
  <w:num w:numId="15" w16cid:durableId="169679970">
    <w:abstractNumId w:val="16"/>
  </w:num>
  <w:num w:numId="16" w16cid:durableId="189103507">
    <w:abstractNumId w:val="12"/>
  </w:num>
  <w:num w:numId="17" w16cid:durableId="1459256925">
    <w:abstractNumId w:val="24"/>
  </w:num>
  <w:num w:numId="18" w16cid:durableId="760951253">
    <w:abstractNumId w:val="20"/>
  </w:num>
  <w:num w:numId="19" w16cid:durableId="985208473">
    <w:abstractNumId w:val="17"/>
  </w:num>
  <w:num w:numId="20" w16cid:durableId="320087777">
    <w:abstractNumId w:val="13"/>
  </w:num>
  <w:num w:numId="21" w16cid:durableId="332873901">
    <w:abstractNumId w:val="30"/>
  </w:num>
  <w:num w:numId="22" w16cid:durableId="1986930249">
    <w:abstractNumId w:val="33"/>
  </w:num>
  <w:num w:numId="23" w16cid:durableId="6948723">
    <w:abstractNumId w:val="5"/>
  </w:num>
  <w:num w:numId="24" w16cid:durableId="1895310629">
    <w:abstractNumId w:val="31"/>
  </w:num>
  <w:num w:numId="25" w16cid:durableId="1841504526">
    <w:abstractNumId w:val="29"/>
  </w:num>
  <w:num w:numId="26" w16cid:durableId="2072461847">
    <w:abstractNumId w:val="35"/>
  </w:num>
  <w:num w:numId="27" w16cid:durableId="1860508602">
    <w:abstractNumId w:val="1"/>
  </w:num>
  <w:num w:numId="28" w16cid:durableId="505947237">
    <w:abstractNumId w:val="2"/>
  </w:num>
  <w:num w:numId="29" w16cid:durableId="1844778716">
    <w:abstractNumId w:val="34"/>
  </w:num>
  <w:num w:numId="30" w16cid:durableId="408583252">
    <w:abstractNumId w:val="26"/>
  </w:num>
  <w:num w:numId="31" w16cid:durableId="1909605613">
    <w:abstractNumId w:val="28"/>
  </w:num>
  <w:num w:numId="32" w16cid:durableId="1407804845">
    <w:abstractNumId w:val="38"/>
  </w:num>
  <w:num w:numId="33" w16cid:durableId="88308457">
    <w:abstractNumId w:val="38"/>
  </w:num>
  <w:num w:numId="34" w16cid:durableId="2097315222">
    <w:abstractNumId w:val="38"/>
  </w:num>
  <w:num w:numId="35" w16cid:durableId="1994751876">
    <w:abstractNumId w:val="18"/>
  </w:num>
  <w:num w:numId="36" w16cid:durableId="1710255037">
    <w:abstractNumId w:val="15"/>
  </w:num>
  <w:num w:numId="37" w16cid:durableId="1822119759">
    <w:abstractNumId w:val="11"/>
  </w:num>
  <w:num w:numId="38" w16cid:durableId="1794866765">
    <w:abstractNumId w:val="23"/>
  </w:num>
  <w:num w:numId="39" w16cid:durableId="1490947664">
    <w:abstractNumId w:val="21"/>
  </w:num>
  <w:num w:numId="40" w16cid:durableId="500773582">
    <w:abstractNumId w:val="27"/>
  </w:num>
  <w:num w:numId="41" w16cid:durableId="91593961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18B6"/>
    <w:rsid w:val="000027DD"/>
    <w:rsid w:val="000038A0"/>
    <w:rsid w:val="00003C0B"/>
    <w:rsid w:val="000059C2"/>
    <w:rsid w:val="00006870"/>
    <w:rsid w:val="00006B48"/>
    <w:rsid w:val="00006D98"/>
    <w:rsid w:val="00006E07"/>
    <w:rsid w:val="00007137"/>
    <w:rsid w:val="0000753D"/>
    <w:rsid w:val="0001011A"/>
    <w:rsid w:val="000114C5"/>
    <w:rsid w:val="000126DB"/>
    <w:rsid w:val="00015057"/>
    <w:rsid w:val="0001517C"/>
    <w:rsid w:val="00015A32"/>
    <w:rsid w:val="00015C0F"/>
    <w:rsid w:val="000164A3"/>
    <w:rsid w:val="00016FCE"/>
    <w:rsid w:val="00017B7F"/>
    <w:rsid w:val="00020C1D"/>
    <w:rsid w:val="00021714"/>
    <w:rsid w:val="00022760"/>
    <w:rsid w:val="000228E9"/>
    <w:rsid w:val="00022CBF"/>
    <w:rsid w:val="00023A00"/>
    <w:rsid w:val="00023E4C"/>
    <w:rsid w:val="00024633"/>
    <w:rsid w:val="00025139"/>
    <w:rsid w:val="0002532E"/>
    <w:rsid w:val="0002622B"/>
    <w:rsid w:val="00026472"/>
    <w:rsid w:val="00026CC6"/>
    <w:rsid w:val="00027AEB"/>
    <w:rsid w:val="00027C39"/>
    <w:rsid w:val="00027D6B"/>
    <w:rsid w:val="00027FD6"/>
    <w:rsid w:val="00030166"/>
    <w:rsid w:val="000303B0"/>
    <w:rsid w:val="000304F6"/>
    <w:rsid w:val="00031509"/>
    <w:rsid w:val="0003177D"/>
    <w:rsid w:val="00032A57"/>
    <w:rsid w:val="00033331"/>
    <w:rsid w:val="000334DA"/>
    <w:rsid w:val="00033C76"/>
    <w:rsid w:val="00034474"/>
    <w:rsid w:val="00035313"/>
    <w:rsid w:val="000367B3"/>
    <w:rsid w:val="00036ED2"/>
    <w:rsid w:val="00036F8F"/>
    <w:rsid w:val="00037240"/>
    <w:rsid w:val="0003733B"/>
    <w:rsid w:val="000373F6"/>
    <w:rsid w:val="000374AF"/>
    <w:rsid w:val="000403F7"/>
    <w:rsid w:val="000404C6"/>
    <w:rsid w:val="00040778"/>
    <w:rsid w:val="000409B5"/>
    <w:rsid w:val="00041DBD"/>
    <w:rsid w:val="0004273E"/>
    <w:rsid w:val="00042DD8"/>
    <w:rsid w:val="00043086"/>
    <w:rsid w:val="000430A9"/>
    <w:rsid w:val="000438F6"/>
    <w:rsid w:val="00044067"/>
    <w:rsid w:val="000443E1"/>
    <w:rsid w:val="000449FE"/>
    <w:rsid w:val="000458BC"/>
    <w:rsid w:val="000458D5"/>
    <w:rsid w:val="000466F1"/>
    <w:rsid w:val="00047B9D"/>
    <w:rsid w:val="000501D0"/>
    <w:rsid w:val="00050EBF"/>
    <w:rsid w:val="00051471"/>
    <w:rsid w:val="000525E8"/>
    <w:rsid w:val="0005366F"/>
    <w:rsid w:val="00053EEE"/>
    <w:rsid w:val="00054582"/>
    <w:rsid w:val="0005495C"/>
    <w:rsid w:val="00054E1C"/>
    <w:rsid w:val="00056036"/>
    <w:rsid w:val="000578B5"/>
    <w:rsid w:val="00057CD0"/>
    <w:rsid w:val="00062EEB"/>
    <w:rsid w:val="00062FEB"/>
    <w:rsid w:val="00063EEA"/>
    <w:rsid w:val="00064A38"/>
    <w:rsid w:val="000655B9"/>
    <w:rsid w:val="0006614B"/>
    <w:rsid w:val="0006701F"/>
    <w:rsid w:val="000673B2"/>
    <w:rsid w:val="00067437"/>
    <w:rsid w:val="00067744"/>
    <w:rsid w:val="000678F9"/>
    <w:rsid w:val="00067E9B"/>
    <w:rsid w:val="00070458"/>
    <w:rsid w:val="00071CD0"/>
    <w:rsid w:val="00072367"/>
    <w:rsid w:val="00072467"/>
    <w:rsid w:val="00072BE2"/>
    <w:rsid w:val="000734B5"/>
    <w:rsid w:val="0007425D"/>
    <w:rsid w:val="00074417"/>
    <w:rsid w:val="00074FD2"/>
    <w:rsid w:val="000754EF"/>
    <w:rsid w:val="0007585E"/>
    <w:rsid w:val="00075CCE"/>
    <w:rsid w:val="00076675"/>
    <w:rsid w:val="00076C89"/>
    <w:rsid w:val="00077FF2"/>
    <w:rsid w:val="00080049"/>
    <w:rsid w:val="0008153E"/>
    <w:rsid w:val="000827D2"/>
    <w:rsid w:val="00083A6E"/>
    <w:rsid w:val="0008645B"/>
    <w:rsid w:val="0008734F"/>
    <w:rsid w:val="00087384"/>
    <w:rsid w:val="000873F6"/>
    <w:rsid w:val="0008752C"/>
    <w:rsid w:val="00090402"/>
    <w:rsid w:val="0009169C"/>
    <w:rsid w:val="00091AA9"/>
    <w:rsid w:val="00092266"/>
    <w:rsid w:val="000923A4"/>
    <w:rsid w:val="00092C88"/>
    <w:rsid w:val="000933E7"/>
    <w:rsid w:val="00093877"/>
    <w:rsid w:val="00096104"/>
    <w:rsid w:val="00096243"/>
    <w:rsid w:val="00096F2A"/>
    <w:rsid w:val="000A001C"/>
    <w:rsid w:val="000A059E"/>
    <w:rsid w:val="000A0B77"/>
    <w:rsid w:val="000A18FC"/>
    <w:rsid w:val="000A1A93"/>
    <w:rsid w:val="000A1F8F"/>
    <w:rsid w:val="000A2C7A"/>
    <w:rsid w:val="000A367D"/>
    <w:rsid w:val="000A37EB"/>
    <w:rsid w:val="000A3F4D"/>
    <w:rsid w:val="000A4921"/>
    <w:rsid w:val="000B04E4"/>
    <w:rsid w:val="000B06CF"/>
    <w:rsid w:val="000B0D9D"/>
    <w:rsid w:val="000B1EA8"/>
    <w:rsid w:val="000B24FA"/>
    <w:rsid w:val="000B3520"/>
    <w:rsid w:val="000B5028"/>
    <w:rsid w:val="000B5126"/>
    <w:rsid w:val="000B52AF"/>
    <w:rsid w:val="000B5377"/>
    <w:rsid w:val="000B5C84"/>
    <w:rsid w:val="000C1C92"/>
    <w:rsid w:val="000C2CED"/>
    <w:rsid w:val="000C304A"/>
    <w:rsid w:val="000C39AE"/>
    <w:rsid w:val="000C3AC4"/>
    <w:rsid w:val="000C4121"/>
    <w:rsid w:val="000C4A21"/>
    <w:rsid w:val="000C55CD"/>
    <w:rsid w:val="000C5B57"/>
    <w:rsid w:val="000C6917"/>
    <w:rsid w:val="000C6B5D"/>
    <w:rsid w:val="000C6B9E"/>
    <w:rsid w:val="000C7E08"/>
    <w:rsid w:val="000D00CA"/>
    <w:rsid w:val="000D02F0"/>
    <w:rsid w:val="000D09AF"/>
    <w:rsid w:val="000D1D91"/>
    <w:rsid w:val="000D2B77"/>
    <w:rsid w:val="000D3CC3"/>
    <w:rsid w:val="000D43E6"/>
    <w:rsid w:val="000D4403"/>
    <w:rsid w:val="000D4744"/>
    <w:rsid w:val="000D4E16"/>
    <w:rsid w:val="000D5959"/>
    <w:rsid w:val="000D6B6F"/>
    <w:rsid w:val="000E0143"/>
    <w:rsid w:val="000E1D06"/>
    <w:rsid w:val="000E24CE"/>
    <w:rsid w:val="000E2603"/>
    <w:rsid w:val="000E2638"/>
    <w:rsid w:val="000E3296"/>
    <w:rsid w:val="000E3ABD"/>
    <w:rsid w:val="000E3B5B"/>
    <w:rsid w:val="000E4AED"/>
    <w:rsid w:val="000E5AFD"/>
    <w:rsid w:val="000E64E1"/>
    <w:rsid w:val="000E7A96"/>
    <w:rsid w:val="000F0585"/>
    <w:rsid w:val="000F0CDB"/>
    <w:rsid w:val="000F0FF1"/>
    <w:rsid w:val="000F2754"/>
    <w:rsid w:val="000F4395"/>
    <w:rsid w:val="000F470C"/>
    <w:rsid w:val="000F4C66"/>
    <w:rsid w:val="000F632C"/>
    <w:rsid w:val="000F665C"/>
    <w:rsid w:val="000F6797"/>
    <w:rsid w:val="000F6CB4"/>
    <w:rsid w:val="000F742B"/>
    <w:rsid w:val="000F7C76"/>
    <w:rsid w:val="00100BF7"/>
    <w:rsid w:val="001015D3"/>
    <w:rsid w:val="0010296E"/>
    <w:rsid w:val="00102EFA"/>
    <w:rsid w:val="001076D0"/>
    <w:rsid w:val="00110ACE"/>
    <w:rsid w:val="00111083"/>
    <w:rsid w:val="00111835"/>
    <w:rsid w:val="0011231F"/>
    <w:rsid w:val="001127C6"/>
    <w:rsid w:val="00112B03"/>
    <w:rsid w:val="00113CE6"/>
    <w:rsid w:val="0011400B"/>
    <w:rsid w:val="001148A1"/>
    <w:rsid w:val="00114FB3"/>
    <w:rsid w:val="001151C9"/>
    <w:rsid w:val="00115BF6"/>
    <w:rsid w:val="00116045"/>
    <w:rsid w:val="00116430"/>
    <w:rsid w:val="00117DF5"/>
    <w:rsid w:val="00120417"/>
    <w:rsid w:val="0012057A"/>
    <w:rsid w:val="00121012"/>
    <w:rsid w:val="00121208"/>
    <w:rsid w:val="001228E5"/>
    <w:rsid w:val="00122DAB"/>
    <w:rsid w:val="001249DB"/>
    <w:rsid w:val="00124B55"/>
    <w:rsid w:val="00125DDA"/>
    <w:rsid w:val="001267D9"/>
    <w:rsid w:val="00127272"/>
    <w:rsid w:val="001277F9"/>
    <w:rsid w:val="00127AFE"/>
    <w:rsid w:val="00127B3D"/>
    <w:rsid w:val="00130187"/>
    <w:rsid w:val="001303B3"/>
    <w:rsid w:val="001305F1"/>
    <w:rsid w:val="0013079B"/>
    <w:rsid w:val="00130B33"/>
    <w:rsid w:val="0013147C"/>
    <w:rsid w:val="0013251A"/>
    <w:rsid w:val="00133963"/>
    <w:rsid w:val="00134E7B"/>
    <w:rsid w:val="00135068"/>
    <w:rsid w:val="0013545D"/>
    <w:rsid w:val="00135AF0"/>
    <w:rsid w:val="00135B85"/>
    <w:rsid w:val="00136072"/>
    <w:rsid w:val="00136612"/>
    <w:rsid w:val="00136F86"/>
    <w:rsid w:val="001375D4"/>
    <w:rsid w:val="00142AD7"/>
    <w:rsid w:val="00142D14"/>
    <w:rsid w:val="0014431F"/>
    <w:rsid w:val="00145FED"/>
    <w:rsid w:val="001462CE"/>
    <w:rsid w:val="00146C73"/>
    <w:rsid w:val="001502DB"/>
    <w:rsid w:val="00150A06"/>
    <w:rsid w:val="00150D39"/>
    <w:rsid w:val="00151311"/>
    <w:rsid w:val="00152349"/>
    <w:rsid w:val="00152BAA"/>
    <w:rsid w:val="00154A39"/>
    <w:rsid w:val="00155160"/>
    <w:rsid w:val="0015677D"/>
    <w:rsid w:val="00156D19"/>
    <w:rsid w:val="0016207C"/>
    <w:rsid w:val="001625D7"/>
    <w:rsid w:val="001628BA"/>
    <w:rsid w:val="00163358"/>
    <w:rsid w:val="00163A45"/>
    <w:rsid w:val="00163A8C"/>
    <w:rsid w:val="00163DE3"/>
    <w:rsid w:val="001643E3"/>
    <w:rsid w:val="00164E12"/>
    <w:rsid w:val="00165631"/>
    <w:rsid w:val="00165A42"/>
    <w:rsid w:val="00166790"/>
    <w:rsid w:val="00166B1C"/>
    <w:rsid w:val="0017006C"/>
    <w:rsid w:val="00171AE8"/>
    <w:rsid w:val="0017334B"/>
    <w:rsid w:val="00173930"/>
    <w:rsid w:val="0017470E"/>
    <w:rsid w:val="001748C6"/>
    <w:rsid w:val="00174FB4"/>
    <w:rsid w:val="00175111"/>
    <w:rsid w:val="00176342"/>
    <w:rsid w:val="001763E4"/>
    <w:rsid w:val="00176C0C"/>
    <w:rsid w:val="0017752F"/>
    <w:rsid w:val="00177B59"/>
    <w:rsid w:val="00177B90"/>
    <w:rsid w:val="0018040E"/>
    <w:rsid w:val="00181D44"/>
    <w:rsid w:val="00181DB3"/>
    <w:rsid w:val="001820AB"/>
    <w:rsid w:val="0018312F"/>
    <w:rsid w:val="001845BF"/>
    <w:rsid w:val="00184790"/>
    <w:rsid w:val="00184D94"/>
    <w:rsid w:val="00185CA5"/>
    <w:rsid w:val="00185FA4"/>
    <w:rsid w:val="001879B4"/>
    <w:rsid w:val="00190328"/>
    <w:rsid w:val="001910BB"/>
    <w:rsid w:val="00191C87"/>
    <w:rsid w:val="001921DD"/>
    <w:rsid w:val="001926AF"/>
    <w:rsid w:val="001938E5"/>
    <w:rsid w:val="00194042"/>
    <w:rsid w:val="00194CF0"/>
    <w:rsid w:val="00195142"/>
    <w:rsid w:val="0019539C"/>
    <w:rsid w:val="0019562E"/>
    <w:rsid w:val="00196065"/>
    <w:rsid w:val="001967C8"/>
    <w:rsid w:val="001978F7"/>
    <w:rsid w:val="00197AAF"/>
    <w:rsid w:val="00197F06"/>
    <w:rsid w:val="001A018D"/>
    <w:rsid w:val="001A0F71"/>
    <w:rsid w:val="001A3417"/>
    <w:rsid w:val="001A37F7"/>
    <w:rsid w:val="001A3C7E"/>
    <w:rsid w:val="001A5608"/>
    <w:rsid w:val="001A67B0"/>
    <w:rsid w:val="001A6CA6"/>
    <w:rsid w:val="001A70D5"/>
    <w:rsid w:val="001B007D"/>
    <w:rsid w:val="001B02B6"/>
    <w:rsid w:val="001B1258"/>
    <w:rsid w:val="001B328F"/>
    <w:rsid w:val="001B365B"/>
    <w:rsid w:val="001B434D"/>
    <w:rsid w:val="001B6487"/>
    <w:rsid w:val="001C08DD"/>
    <w:rsid w:val="001C19FA"/>
    <w:rsid w:val="001C26B1"/>
    <w:rsid w:val="001C292D"/>
    <w:rsid w:val="001C3273"/>
    <w:rsid w:val="001C371E"/>
    <w:rsid w:val="001C3AE3"/>
    <w:rsid w:val="001C3EF7"/>
    <w:rsid w:val="001C4C09"/>
    <w:rsid w:val="001C5477"/>
    <w:rsid w:val="001C58CE"/>
    <w:rsid w:val="001C5C2A"/>
    <w:rsid w:val="001C5FCC"/>
    <w:rsid w:val="001C76B7"/>
    <w:rsid w:val="001C7917"/>
    <w:rsid w:val="001D0F51"/>
    <w:rsid w:val="001D1036"/>
    <w:rsid w:val="001D4338"/>
    <w:rsid w:val="001D437F"/>
    <w:rsid w:val="001D5C0C"/>
    <w:rsid w:val="001D62C7"/>
    <w:rsid w:val="001D699F"/>
    <w:rsid w:val="001D6A1F"/>
    <w:rsid w:val="001E0607"/>
    <w:rsid w:val="001E0CDB"/>
    <w:rsid w:val="001E0F1D"/>
    <w:rsid w:val="001E18E2"/>
    <w:rsid w:val="001E23BB"/>
    <w:rsid w:val="001E2BA3"/>
    <w:rsid w:val="001E4A49"/>
    <w:rsid w:val="001E4FE5"/>
    <w:rsid w:val="001E5149"/>
    <w:rsid w:val="001E62F2"/>
    <w:rsid w:val="001E64A9"/>
    <w:rsid w:val="001E69F2"/>
    <w:rsid w:val="001E6B3B"/>
    <w:rsid w:val="001E6FE7"/>
    <w:rsid w:val="001E71D4"/>
    <w:rsid w:val="001E7C01"/>
    <w:rsid w:val="001F08C4"/>
    <w:rsid w:val="001F0B10"/>
    <w:rsid w:val="001F0DF2"/>
    <w:rsid w:val="001F137C"/>
    <w:rsid w:val="001F1E2A"/>
    <w:rsid w:val="001F1F98"/>
    <w:rsid w:val="001F2865"/>
    <w:rsid w:val="001F2BAA"/>
    <w:rsid w:val="001F3BEC"/>
    <w:rsid w:val="001F42D0"/>
    <w:rsid w:val="001F54D5"/>
    <w:rsid w:val="001F632B"/>
    <w:rsid w:val="001F6A26"/>
    <w:rsid w:val="001F6B19"/>
    <w:rsid w:val="002005E6"/>
    <w:rsid w:val="0020084B"/>
    <w:rsid w:val="002029E2"/>
    <w:rsid w:val="00202D66"/>
    <w:rsid w:val="0020583A"/>
    <w:rsid w:val="00205EA4"/>
    <w:rsid w:val="0020669C"/>
    <w:rsid w:val="00210210"/>
    <w:rsid w:val="00210320"/>
    <w:rsid w:val="002103EC"/>
    <w:rsid w:val="00210843"/>
    <w:rsid w:val="002109D9"/>
    <w:rsid w:val="00210DF3"/>
    <w:rsid w:val="0021159C"/>
    <w:rsid w:val="00212336"/>
    <w:rsid w:val="002129B2"/>
    <w:rsid w:val="00213BF2"/>
    <w:rsid w:val="00214166"/>
    <w:rsid w:val="002143D2"/>
    <w:rsid w:val="00214FE6"/>
    <w:rsid w:val="0021611F"/>
    <w:rsid w:val="00216210"/>
    <w:rsid w:val="00216C1D"/>
    <w:rsid w:val="0021742A"/>
    <w:rsid w:val="002174BE"/>
    <w:rsid w:val="00217583"/>
    <w:rsid w:val="0022004E"/>
    <w:rsid w:val="00220057"/>
    <w:rsid w:val="00220CEA"/>
    <w:rsid w:val="00220D4E"/>
    <w:rsid w:val="00222DAD"/>
    <w:rsid w:val="002231B7"/>
    <w:rsid w:val="00223934"/>
    <w:rsid w:val="00223A10"/>
    <w:rsid w:val="0022496C"/>
    <w:rsid w:val="00225EE0"/>
    <w:rsid w:val="002261BD"/>
    <w:rsid w:val="0022634E"/>
    <w:rsid w:val="002267E8"/>
    <w:rsid w:val="00227387"/>
    <w:rsid w:val="00227613"/>
    <w:rsid w:val="002301B6"/>
    <w:rsid w:val="002309DD"/>
    <w:rsid w:val="0023106E"/>
    <w:rsid w:val="00231C49"/>
    <w:rsid w:val="0023253E"/>
    <w:rsid w:val="00232E60"/>
    <w:rsid w:val="00234ACE"/>
    <w:rsid w:val="00234FD3"/>
    <w:rsid w:val="00235602"/>
    <w:rsid w:val="00236711"/>
    <w:rsid w:val="00237452"/>
    <w:rsid w:val="00240D01"/>
    <w:rsid w:val="00241750"/>
    <w:rsid w:val="00241FA3"/>
    <w:rsid w:val="002428A4"/>
    <w:rsid w:val="00242F48"/>
    <w:rsid w:val="0024302E"/>
    <w:rsid w:val="0024532B"/>
    <w:rsid w:val="00245D68"/>
    <w:rsid w:val="00245D9F"/>
    <w:rsid w:val="0024649B"/>
    <w:rsid w:val="00246ECC"/>
    <w:rsid w:val="00251D43"/>
    <w:rsid w:val="002526BA"/>
    <w:rsid w:val="00252739"/>
    <w:rsid w:val="00253684"/>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4F4"/>
    <w:rsid w:val="00267DC1"/>
    <w:rsid w:val="00267DCB"/>
    <w:rsid w:val="00270789"/>
    <w:rsid w:val="00271DCA"/>
    <w:rsid w:val="00272817"/>
    <w:rsid w:val="002752E7"/>
    <w:rsid w:val="0027559C"/>
    <w:rsid w:val="00275947"/>
    <w:rsid w:val="002759B9"/>
    <w:rsid w:val="00275BF5"/>
    <w:rsid w:val="00275D2F"/>
    <w:rsid w:val="00276329"/>
    <w:rsid w:val="00277A35"/>
    <w:rsid w:val="00277F8D"/>
    <w:rsid w:val="0028075C"/>
    <w:rsid w:val="00280858"/>
    <w:rsid w:val="002835DC"/>
    <w:rsid w:val="00283A2C"/>
    <w:rsid w:val="00283D08"/>
    <w:rsid w:val="00283F59"/>
    <w:rsid w:val="0028460C"/>
    <w:rsid w:val="002848BE"/>
    <w:rsid w:val="00284ECC"/>
    <w:rsid w:val="00286EA9"/>
    <w:rsid w:val="0028771E"/>
    <w:rsid w:val="00287CDB"/>
    <w:rsid w:val="00291101"/>
    <w:rsid w:val="00292202"/>
    <w:rsid w:val="00293236"/>
    <w:rsid w:val="002934BE"/>
    <w:rsid w:val="002937E7"/>
    <w:rsid w:val="00295D4F"/>
    <w:rsid w:val="00295D81"/>
    <w:rsid w:val="00295E7B"/>
    <w:rsid w:val="00295F22"/>
    <w:rsid w:val="00296813"/>
    <w:rsid w:val="00297BC0"/>
    <w:rsid w:val="002A10F3"/>
    <w:rsid w:val="002A167F"/>
    <w:rsid w:val="002A2972"/>
    <w:rsid w:val="002A2D13"/>
    <w:rsid w:val="002A394A"/>
    <w:rsid w:val="002A3A8E"/>
    <w:rsid w:val="002A4A24"/>
    <w:rsid w:val="002A69B6"/>
    <w:rsid w:val="002A799C"/>
    <w:rsid w:val="002B04C6"/>
    <w:rsid w:val="002B0997"/>
    <w:rsid w:val="002B0C15"/>
    <w:rsid w:val="002B1DE0"/>
    <w:rsid w:val="002B1DFD"/>
    <w:rsid w:val="002B303D"/>
    <w:rsid w:val="002B30DB"/>
    <w:rsid w:val="002B3C6B"/>
    <w:rsid w:val="002B41A6"/>
    <w:rsid w:val="002B4228"/>
    <w:rsid w:val="002B483C"/>
    <w:rsid w:val="002B59AF"/>
    <w:rsid w:val="002B5FA1"/>
    <w:rsid w:val="002B6C0A"/>
    <w:rsid w:val="002C004A"/>
    <w:rsid w:val="002C2030"/>
    <w:rsid w:val="002C335D"/>
    <w:rsid w:val="002C38C6"/>
    <w:rsid w:val="002C696B"/>
    <w:rsid w:val="002C6DEF"/>
    <w:rsid w:val="002C7729"/>
    <w:rsid w:val="002D00F0"/>
    <w:rsid w:val="002D06F7"/>
    <w:rsid w:val="002D18DD"/>
    <w:rsid w:val="002D2311"/>
    <w:rsid w:val="002D2DB6"/>
    <w:rsid w:val="002D3217"/>
    <w:rsid w:val="002D327B"/>
    <w:rsid w:val="002D53ED"/>
    <w:rsid w:val="002D5901"/>
    <w:rsid w:val="002D60C4"/>
    <w:rsid w:val="002D72E6"/>
    <w:rsid w:val="002D7346"/>
    <w:rsid w:val="002D789D"/>
    <w:rsid w:val="002D799B"/>
    <w:rsid w:val="002D7DF4"/>
    <w:rsid w:val="002E05FB"/>
    <w:rsid w:val="002E1482"/>
    <w:rsid w:val="002E19FE"/>
    <w:rsid w:val="002E1AC3"/>
    <w:rsid w:val="002E206A"/>
    <w:rsid w:val="002E32BC"/>
    <w:rsid w:val="002E43B6"/>
    <w:rsid w:val="002E45C7"/>
    <w:rsid w:val="002E561E"/>
    <w:rsid w:val="002E5EEB"/>
    <w:rsid w:val="002E5F98"/>
    <w:rsid w:val="002E7BD4"/>
    <w:rsid w:val="002F0491"/>
    <w:rsid w:val="002F0742"/>
    <w:rsid w:val="002F0778"/>
    <w:rsid w:val="002F0997"/>
    <w:rsid w:val="002F12C4"/>
    <w:rsid w:val="002F22C4"/>
    <w:rsid w:val="002F2371"/>
    <w:rsid w:val="002F2E20"/>
    <w:rsid w:val="002F388C"/>
    <w:rsid w:val="002F3DB5"/>
    <w:rsid w:val="002F4450"/>
    <w:rsid w:val="002F5DDD"/>
    <w:rsid w:val="002F6387"/>
    <w:rsid w:val="002F7983"/>
    <w:rsid w:val="002F79BE"/>
    <w:rsid w:val="002F7B2A"/>
    <w:rsid w:val="002F7D76"/>
    <w:rsid w:val="00300E44"/>
    <w:rsid w:val="00300EA8"/>
    <w:rsid w:val="00301694"/>
    <w:rsid w:val="00301DBC"/>
    <w:rsid w:val="00303B58"/>
    <w:rsid w:val="0030478E"/>
    <w:rsid w:val="00305752"/>
    <w:rsid w:val="00305C16"/>
    <w:rsid w:val="00305C8A"/>
    <w:rsid w:val="00305DF5"/>
    <w:rsid w:val="00307589"/>
    <w:rsid w:val="003076E3"/>
    <w:rsid w:val="00307943"/>
    <w:rsid w:val="00307E46"/>
    <w:rsid w:val="003106E5"/>
    <w:rsid w:val="00310C97"/>
    <w:rsid w:val="00311477"/>
    <w:rsid w:val="0031173D"/>
    <w:rsid w:val="0031184D"/>
    <w:rsid w:val="00311A4D"/>
    <w:rsid w:val="00311D01"/>
    <w:rsid w:val="00312AD0"/>
    <w:rsid w:val="00312DCF"/>
    <w:rsid w:val="0031346E"/>
    <w:rsid w:val="00313557"/>
    <w:rsid w:val="00313EED"/>
    <w:rsid w:val="0031496D"/>
    <w:rsid w:val="00314C4B"/>
    <w:rsid w:val="00314F87"/>
    <w:rsid w:val="00315055"/>
    <w:rsid w:val="00315192"/>
    <w:rsid w:val="003152A3"/>
    <w:rsid w:val="003153D0"/>
    <w:rsid w:val="00315B61"/>
    <w:rsid w:val="00316198"/>
    <w:rsid w:val="00316213"/>
    <w:rsid w:val="0031706A"/>
    <w:rsid w:val="003172B5"/>
    <w:rsid w:val="003174E1"/>
    <w:rsid w:val="00317A27"/>
    <w:rsid w:val="00317ED6"/>
    <w:rsid w:val="0032041F"/>
    <w:rsid w:val="00320ED5"/>
    <w:rsid w:val="00322ED4"/>
    <w:rsid w:val="00324746"/>
    <w:rsid w:val="00324949"/>
    <w:rsid w:val="00324E6A"/>
    <w:rsid w:val="00325B0F"/>
    <w:rsid w:val="00326F3C"/>
    <w:rsid w:val="0032794E"/>
    <w:rsid w:val="00327E74"/>
    <w:rsid w:val="003304CA"/>
    <w:rsid w:val="00330650"/>
    <w:rsid w:val="00330C4B"/>
    <w:rsid w:val="0033127E"/>
    <w:rsid w:val="00331B50"/>
    <w:rsid w:val="00331F58"/>
    <w:rsid w:val="00332E5E"/>
    <w:rsid w:val="00334226"/>
    <w:rsid w:val="00334F78"/>
    <w:rsid w:val="003357E5"/>
    <w:rsid w:val="00335C84"/>
    <w:rsid w:val="0033605F"/>
    <w:rsid w:val="0034050D"/>
    <w:rsid w:val="00340EC6"/>
    <w:rsid w:val="00341230"/>
    <w:rsid w:val="0034237D"/>
    <w:rsid w:val="00342647"/>
    <w:rsid w:val="003446E8"/>
    <w:rsid w:val="003476A7"/>
    <w:rsid w:val="003523D6"/>
    <w:rsid w:val="00353E96"/>
    <w:rsid w:val="00354A84"/>
    <w:rsid w:val="00354D8C"/>
    <w:rsid w:val="0035534F"/>
    <w:rsid w:val="003555C4"/>
    <w:rsid w:val="00355D4F"/>
    <w:rsid w:val="00357DCE"/>
    <w:rsid w:val="00360491"/>
    <w:rsid w:val="00361046"/>
    <w:rsid w:val="00362874"/>
    <w:rsid w:val="003629D0"/>
    <w:rsid w:val="003629D7"/>
    <w:rsid w:val="00363BA9"/>
    <w:rsid w:val="0036450E"/>
    <w:rsid w:val="003654A9"/>
    <w:rsid w:val="00366343"/>
    <w:rsid w:val="003668C2"/>
    <w:rsid w:val="0036691E"/>
    <w:rsid w:val="00366C47"/>
    <w:rsid w:val="00367E4F"/>
    <w:rsid w:val="003706B0"/>
    <w:rsid w:val="00370B44"/>
    <w:rsid w:val="00371A61"/>
    <w:rsid w:val="00371DE4"/>
    <w:rsid w:val="00371F00"/>
    <w:rsid w:val="0037285D"/>
    <w:rsid w:val="003733DD"/>
    <w:rsid w:val="003736C2"/>
    <w:rsid w:val="00374C1D"/>
    <w:rsid w:val="0037500E"/>
    <w:rsid w:val="00375DAE"/>
    <w:rsid w:val="00376196"/>
    <w:rsid w:val="00380328"/>
    <w:rsid w:val="00380C74"/>
    <w:rsid w:val="00380F0D"/>
    <w:rsid w:val="00380FCD"/>
    <w:rsid w:val="003818B2"/>
    <w:rsid w:val="00381AA9"/>
    <w:rsid w:val="00383162"/>
    <w:rsid w:val="003838A6"/>
    <w:rsid w:val="00383FB0"/>
    <w:rsid w:val="00386644"/>
    <w:rsid w:val="0038720C"/>
    <w:rsid w:val="003904BF"/>
    <w:rsid w:val="00390846"/>
    <w:rsid w:val="00390BFC"/>
    <w:rsid w:val="00391071"/>
    <w:rsid w:val="00391BD6"/>
    <w:rsid w:val="00391D9C"/>
    <w:rsid w:val="00392E45"/>
    <w:rsid w:val="00393FAC"/>
    <w:rsid w:val="003946B0"/>
    <w:rsid w:val="00394C62"/>
    <w:rsid w:val="003960AD"/>
    <w:rsid w:val="003964B5"/>
    <w:rsid w:val="00396C00"/>
    <w:rsid w:val="003972FA"/>
    <w:rsid w:val="00397F26"/>
    <w:rsid w:val="003A1414"/>
    <w:rsid w:val="003A1517"/>
    <w:rsid w:val="003A15E8"/>
    <w:rsid w:val="003A1F4D"/>
    <w:rsid w:val="003A7542"/>
    <w:rsid w:val="003B054A"/>
    <w:rsid w:val="003B09D8"/>
    <w:rsid w:val="003B1DC6"/>
    <w:rsid w:val="003B24BE"/>
    <w:rsid w:val="003B253E"/>
    <w:rsid w:val="003B2DEF"/>
    <w:rsid w:val="003B4153"/>
    <w:rsid w:val="003B5ED9"/>
    <w:rsid w:val="003B5FD0"/>
    <w:rsid w:val="003B7DD8"/>
    <w:rsid w:val="003C07C7"/>
    <w:rsid w:val="003C07F9"/>
    <w:rsid w:val="003C23ED"/>
    <w:rsid w:val="003C2D71"/>
    <w:rsid w:val="003C3D09"/>
    <w:rsid w:val="003C44FE"/>
    <w:rsid w:val="003C4F27"/>
    <w:rsid w:val="003C54BA"/>
    <w:rsid w:val="003C5E39"/>
    <w:rsid w:val="003C63F2"/>
    <w:rsid w:val="003C67F9"/>
    <w:rsid w:val="003C6A63"/>
    <w:rsid w:val="003C7AAD"/>
    <w:rsid w:val="003D0F6B"/>
    <w:rsid w:val="003D3A46"/>
    <w:rsid w:val="003D3E25"/>
    <w:rsid w:val="003D4813"/>
    <w:rsid w:val="003D4877"/>
    <w:rsid w:val="003D4B39"/>
    <w:rsid w:val="003D583D"/>
    <w:rsid w:val="003D5B38"/>
    <w:rsid w:val="003D76BA"/>
    <w:rsid w:val="003E0543"/>
    <w:rsid w:val="003E1479"/>
    <w:rsid w:val="003E18BD"/>
    <w:rsid w:val="003E1B89"/>
    <w:rsid w:val="003E311E"/>
    <w:rsid w:val="003E3909"/>
    <w:rsid w:val="003E3C4F"/>
    <w:rsid w:val="003E4E07"/>
    <w:rsid w:val="003E50BE"/>
    <w:rsid w:val="003E52AB"/>
    <w:rsid w:val="003E5373"/>
    <w:rsid w:val="003E5571"/>
    <w:rsid w:val="003E5B89"/>
    <w:rsid w:val="003E669D"/>
    <w:rsid w:val="003E66ED"/>
    <w:rsid w:val="003E768B"/>
    <w:rsid w:val="003E7AA0"/>
    <w:rsid w:val="003F049F"/>
    <w:rsid w:val="003F0F7A"/>
    <w:rsid w:val="003F1D02"/>
    <w:rsid w:val="003F2E39"/>
    <w:rsid w:val="003F32ED"/>
    <w:rsid w:val="003F336B"/>
    <w:rsid w:val="003F4488"/>
    <w:rsid w:val="003F53EF"/>
    <w:rsid w:val="003F5A6C"/>
    <w:rsid w:val="003F68D1"/>
    <w:rsid w:val="003F6D90"/>
    <w:rsid w:val="003F7890"/>
    <w:rsid w:val="00400309"/>
    <w:rsid w:val="00401141"/>
    <w:rsid w:val="00402575"/>
    <w:rsid w:val="00402C36"/>
    <w:rsid w:val="00402CC0"/>
    <w:rsid w:val="004030C1"/>
    <w:rsid w:val="00403308"/>
    <w:rsid w:val="004042CA"/>
    <w:rsid w:val="004050EC"/>
    <w:rsid w:val="004052E8"/>
    <w:rsid w:val="00405970"/>
    <w:rsid w:val="00405B0A"/>
    <w:rsid w:val="00406902"/>
    <w:rsid w:val="00406D87"/>
    <w:rsid w:val="00407197"/>
    <w:rsid w:val="00407655"/>
    <w:rsid w:val="0040771F"/>
    <w:rsid w:val="0041029B"/>
    <w:rsid w:val="004103E3"/>
    <w:rsid w:val="004106D5"/>
    <w:rsid w:val="004108C5"/>
    <w:rsid w:val="00410A67"/>
    <w:rsid w:val="00412386"/>
    <w:rsid w:val="0041248B"/>
    <w:rsid w:val="00412721"/>
    <w:rsid w:val="004134AE"/>
    <w:rsid w:val="00414AA4"/>
    <w:rsid w:val="00414F2E"/>
    <w:rsid w:val="004151A3"/>
    <w:rsid w:val="00415364"/>
    <w:rsid w:val="004157B5"/>
    <w:rsid w:val="00417022"/>
    <w:rsid w:val="00420534"/>
    <w:rsid w:val="00420C43"/>
    <w:rsid w:val="0042157F"/>
    <w:rsid w:val="00421FB3"/>
    <w:rsid w:val="00422FA0"/>
    <w:rsid w:val="004243B3"/>
    <w:rsid w:val="0042449A"/>
    <w:rsid w:val="00424AE4"/>
    <w:rsid w:val="00424AF3"/>
    <w:rsid w:val="00424C76"/>
    <w:rsid w:val="00425011"/>
    <w:rsid w:val="0042586D"/>
    <w:rsid w:val="0042666C"/>
    <w:rsid w:val="00426C1D"/>
    <w:rsid w:val="004272DE"/>
    <w:rsid w:val="00427882"/>
    <w:rsid w:val="00431EBB"/>
    <w:rsid w:val="004343EC"/>
    <w:rsid w:val="00434455"/>
    <w:rsid w:val="0043579A"/>
    <w:rsid w:val="004360C9"/>
    <w:rsid w:val="00436188"/>
    <w:rsid w:val="00436266"/>
    <w:rsid w:val="00436494"/>
    <w:rsid w:val="00436EAA"/>
    <w:rsid w:val="00437075"/>
    <w:rsid w:val="004371D5"/>
    <w:rsid w:val="004371E0"/>
    <w:rsid w:val="0044034A"/>
    <w:rsid w:val="00440591"/>
    <w:rsid w:val="00440F40"/>
    <w:rsid w:val="0044103E"/>
    <w:rsid w:val="00441AD2"/>
    <w:rsid w:val="0044249F"/>
    <w:rsid w:val="004436F8"/>
    <w:rsid w:val="004449CE"/>
    <w:rsid w:val="00444FD1"/>
    <w:rsid w:val="00445B74"/>
    <w:rsid w:val="00446BC1"/>
    <w:rsid w:val="00447AA1"/>
    <w:rsid w:val="00450228"/>
    <w:rsid w:val="004507EF"/>
    <w:rsid w:val="004515D3"/>
    <w:rsid w:val="004538C1"/>
    <w:rsid w:val="00453A8D"/>
    <w:rsid w:val="00453B72"/>
    <w:rsid w:val="00455395"/>
    <w:rsid w:val="004557F7"/>
    <w:rsid w:val="004561CD"/>
    <w:rsid w:val="00457187"/>
    <w:rsid w:val="004572F4"/>
    <w:rsid w:val="004609DA"/>
    <w:rsid w:val="00461356"/>
    <w:rsid w:val="004613D2"/>
    <w:rsid w:val="00461EF1"/>
    <w:rsid w:val="00462206"/>
    <w:rsid w:val="004624D9"/>
    <w:rsid w:val="0046267C"/>
    <w:rsid w:val="004631B8"/>
    <w:rsid w:val="00463E99"/>
    <w:rsid w:val="0046418F"/>
    <w:rsid w:val="004641E2"/>
    <w:rsid w:val="004649AD"/>
    <w:rsid w:val="004662CC"/>
    <w:rsid w:val="0046716C"/>
    <w:rsid w:val="0047018D"/>
    <w:rsid w:val="00470DE1"/>
    <w:rsid w:val="00470E3C"/>
    <w:rsid w:val="00472110"/>
    <w:rsid w:val="004721A4"/>
    <w:rsid w:val="0047262B"/>
    <w:rsid w:val="00473A53"/>
    <w:rsid w:val="0047500A"/>
    <w:rsid w:val="00475604"/>
    <w:rsid w:val="004756EC"/>
    <w:rsid w:val="00476034"/>
    <w:rsid w:val="004803E7"/>
    <w:rsid w:val="00480A23"/>
    <w:rsid w:val="0048126C"/>
    <w:rsid w:val="00482695"/>
    <w:rsid w:val="004829C8"/>
    <w:rsid w:val="00483A47"/>
    <w:rsid w:val="0048563B"/>
    <w:rsid w:val="00486C88"/>
    <w:rsid w:val="004907FA"/>
    <w:rsid w:val="00490A24"/>
    <w:rsid w:val="004913C6"/>
    <w:rsid w:val="0049151D"/>
    <w:rsid w:val="0049166D"/>
    <w:rsid w:val="0049270B"/>
    <w:rsid w:val="00492A26"/>
    <w:rsid w:val="004940DD"/>
    <w:rsid w:val="00494497"/>
    <w:rsid w:val="00494836"/>
    <w:rsid w:val="0049529A"/>
    <w:rsid w:val="00495626"/>
    <w:rsid w:val="00495D14"/>
    <w:rsid w:val="00495D4C"/>
    <w:rsid w:val="00496FA8"/>
    <w:rsid w:val="00497747"/>
    <w:rsid w:val="00497DA1"/>
    <w:rsid w:val="00497E29"/>
    <w:rsid w:val="004A0EF7"/>
    <w:rsid w:val="004A16EA"/>
    <w:rsid w:val="004A1A0E"/>
    <w:rsid w:val="004A2068"/>
    <w:rsid w:val="004A2F53"/>
    <w:rsid w:val="004A36CE"/>
    <w:rsid w:val="004A3B96"/>
    <w:rsid w:val="004A3E27"/>
    <w:rsid w:val="004A4D79"/>
    <w:rsid w:val="004A535A"/>
    <w:rsid w:val="004A5A99"/>
    <w:rsid w:val="004A70E6"/>
    <w:rsid w:val="004A745B"/>
    <w:rsid w:val="004B2C60"/>
    <w:rsid w:val="004B3D3E"/>
    <w:rsid w:val="004B3ECB"/>
    <w:rsid w:val="004B42ED"/>
    <w:rsid w:val="004B4BC9"/>
    <w:rsid w:val="004B514C"/>
    <w:rsid w:val="004B51E9"/>
    <w:rsid w:val="004B57E7"/>
    <w:rsid w:val="004B595B"/>
    <w:rsid w:val="004B72A4"/>
    <w:rsid w:val="004C0103"/>
    <w:rsid w:val="004C105C"/>
    <w:rsid w:val="004C1081"/>
    <w:rsid w:val="004C1E39"/>
    <w:rsid w:val="004C2D5D"/>
    <w:rsid w:val="004C2DB2"/>
    <w:rsid w:val="004C3CA3"/>
    <w:rsid w:val="004C4867"/>
    <w:rsid w:val="004C74F6"/>
    <w:rsid w:val="004D1BCE"/>
    <w:rsid w:val="004D414A"/>
    <w:rsid w:val="004D422D"/>
    <w:rsid w:val="004D4D09"/>
    <w:rsid w:val="004D6891"/>
    <w:rsid w:val="004E0272"/>
    <w:rsid w:val="004E1A79"/>
    <w:rsid w:val="004E3019"/>
    <w:rsid w:val="004E3925"/>
    <w:rsid w:val="004E3FAC"/>
    <w:rsid w:val="004E4DD9"/>
    <w:rsid w:val="004E4ECF"/>
    <w:rsid w:val="004E507E"/>
    <w:rsid w:val="004E7032"/>
    <w:rsid w:val="004E70DA"/>
    <w:rsid w:val="004F02D8"/>
    <w:rsid w:val="004F1534"/>
    <w:rsid w:val="004F283C"/>
    <w:rsid w:val="004F28B1"/>
    <w:rsid w:val="004F30E9"/>
    <w:rsid w:val="004F3A07"/>
    <w:rsid w:val="004F3B17"/>
    <w:rsid w:val="004F4BFD"/>
    <w:rsid w:val="004F59FF"/>
    <w:rsid w:val="004F5D1A"/>
    <w:rsid w:val="004F6B4D"/>
    <w:rsid w:val="00500126"/>
    <w:rsid w:val="0050068C"/>
    <w:rsid w:val="00500AE4"/>
    <w:rsid w:val="00501B77"/>
    <w:rsid w:val="0050200C"/>
    <w:rsid w:val="0050339D"/>
    <w:rsid w:val="00503FC8"/>
    <w:rsid w:val="00504051"/>
    <w:rsid w:val="00505A47"/>
    <w:rsid w:val="0051360E"/>
    <w:rsid w:val="00513909"/>
    <w:rsid w:val="00513DAF"/>
    <w:rsid w:val="00514599"/>
    <w:rsid w:val="005149C3"/>
    <w:rsid w:val="005149E4"/>
    <w:rsid w:val="0051520E"/>
    <w:rsid w:val="00516751"/>
    <w:rsid w:val="005220C9"/>
    <w:rsid w:val="00522825"/>
    <w:rsid w:val="00522FA7"/>
    <w:rsid w:val="00523106"/>
    <w:rsid w:val="00523C8A"/>
    <w:rsid w:val="00524943"/>
    <w:rsid w:val="00524A0F"/>
    <w:rsid w:val="00524BC9"/>
    <w:rsid w:val="005268B3"/>
    <w:rsid w:val="00527754"/>
    <w:rsid w:val="00527F83"/>
    <w:rsid w:val="00530587"/>
    <w:rsid w:val="00530A50"/>
    <w:rsid w:val="00530DBC"/>
    <w:rsid w:val="00530F20"/>
    <w:rsid w:val="0053256C"/>
    <w:rsid w:val="00532D6D"/>
    <w:rsid w:val="00532FBA"/>
    <w:rsid w:val="005335E4"/>
    <w:rsid w:val="00533736"/>
    <w:rsid w:val="0053386D"/>
    <w:rsid w:val="00533E88"/>
    <w:rsid w:val="005340F6"/>
    <w:rsid w:val="00534792"/>
    <w:rsid w:val="00534CA4"/>
    <w:rsid w:val="005365C6"/>
    <w:rsid w:val="00536ADA"/>
    <w:rsid w:val="00536BCA"/>
    <w:rsid w:val="00536FB6"/>
    <w:rsid w:val="005376DE"/>
    <w:rsid w:val="005378E6"/>
    <w:rsid w:val="0054004B"/>
    <w:rsid w:val="005413AB"/>
    <w:rsid w:val="0054267B"/>
    <w:rsid w:val="005426C4"/>
    <w:rsid w:val="00542949"/>
    <w:rsid w:val="00542AFC"/>
    <w:rsid w:val="00542B13"/>
    <w:rsid w:val="00543BFF"/>
    <w:rsid w:val="00544704"/>
    <w:rsid w:val="00545233"/>
    <w:rsid w:val="00545B59"/>
    <w:rsid w:val="0054652E"/>
    <w:rsid w:val="00547032"/>
    <w:rsid w:val="00552A2B"/>
    <w:rsid w:val="005530A7"/>
    <w:rsid w:val="00553804"/>
    <w:rsid w:val="00553BBB"/>
    <w:rsid w:val="00554712"/>
    <w:rsid w:val="00555345"/>
    <w:rsid w:val="005554A3"/>
    <w:rsid w:val="00555EA8"/>
    <w:rsid w:val="005569F5"/>
    <w:rsid w:val="00556D4D"/>
    <w:rsid w:val="0055723C"/>
    <w:rsid w:val="00557845"/>
    <w:rsid w:val="00560A08"/>
    <w:rsid w:val="00560BE6"/>
    <w:rsid w:val="00561C11"/>
    <w:rsid w:val="00562758"/>
    <w:rsid w:val="005630C8"/>
    <w:rsid w:val="0056351F"/>
    <w:rsid w:val="0056454A"/>
    <w:rsid w:val="005647CD"/>
    <w:rsid w:val="00564B9B"/>
    <w:rsid w:val="00565FBE"/>
    <w:rsid w:val="00566529"/>
    <w:rsid w:val="005666F9"/>
    <w:rsid w:val="00567512"/>
    <w:rsid w:val="0057186B"/>
    <w:rsid w:val="00572362"/>
    <w:rsid w:val="00574508"/>
    <w:rsid w:val="00574939"/>
    <w:rsid w:val="00574F1F"/>
    <w:rsid w:val="00575653"/>
    <w:rsid w:val="00575AA1"/>
    <w:rsid w:val="00575D0E"/>
    <w:rsid w:val="0057618C"/>
    <w:rsid w:val="0057659B"/>
    <w:rsid w:val="005772D0"/>
    <w:rsid w:val="00577317"/>
    <w:rsid w:val="00581B1F"/>
    <w:rsid w:val="00583865"/>
    <w:rsid w:val="00583B07"/>
    <w:rsid w:val="00583BE9"/>
    <w:rsid w:val="005849A5"/>
    <w:rsid w:val="00584E2C"/>
    <w:rsid w:val="005853B1"/>
    <w:rsid w:val="00586435"/>
    <w:rsid w:val="005866CB"/>
    <w:rsid w:val="00586BD8"/>
    <w:rsid w:val="00587534"/>
    <w:rsid w:val="00590AF1"/>
    <w:rsid w:val="005919F6"/>
    <w:rsid w:val="00591C36"/>
    <w:rsid w:val="00592398"/>
    <w:rsid w:val="00592789"/>
    <w:rsid w:val="00592A00"/>
    <w:rsid w:val="0059438C"/>
    <w:rsid w:val="00594427"/>
    <w:rsid w:val="005959FE"/>
    <w:rsid w:val="00595EBB"/>
    <w:rsid w:val="005965FE"/>
    <w:rsid w:val="00596A0F"/>
    <w:rsid w:val="00596BEE"/>
    <w:rsid w:val="00596D67"/>
    <w:rsid w:val="0059716D"/>
    <w:rsid w:val="00597F26"/>
    <w:rsid w:val="005A1549"/>
    <w:rsid w:val="005A2774"/>
    <w:rsid w:val="005A3716"/>
    <w:rsid w:val="005A4620"/>
    <w:rsid w:val="005A5FBC"/>
    <w:rsid w:val="005A607A"/>
    <w:rsid w:val="005A6DA7"/>
    <w:rsid w:val="005A7A6A"/>
    <w:rsid w:val="005A7D88"/>
    <w:rsid w:val="005B0881"/>
    <w:rsid w:val="005B0E40"/>
    <w:rsid w:val="005B0EF7"/>
    <w:rsid w:val="005B1E58"/>
    <w:rsid w:val="005B2FB1"/>
    <w:rsid w:val="005B369A"/>
    <w:rsid w:val="005B4250"/>
    <w:rsid w:val="005B55CE"/>
    <w:rsid w:val="005B612E"/>
    <w:rsid w:val="005B64E0"/>
    <w:rsid w:val="005B67DC"/>
    <w:rsid w:val="005B68E7"/>
    <w:rsid w:val="005B76C2"/>
    <w:rsid w:val="005B7ABA"/>
    <w:rsid w:val="005C01A0"/>
    <w:rsid w:val="005C09B8"/>
    <w:rsid w:val="005C0A56"/>
    <w:rsid w:val="005C191D"/>
    <w:rsid w:val="005C3059"/>
    <w:rsid w:val="005C333F"/>
    <w:rsid w:val="005C376C"/>
    <w:rsid w:val="005C3F87"/>
    <w:rsid w:val="005C4A16"/>
    <w:rsid w:val="005C4B28"/>
    <w:rsid w:val="005C4BB0"/>
    <w:rsid w:val="005C4C26"/>
    <w:rsid w:val="005C4E79"/>
    <w:rsid w:val="005C5201"/>
    <w:rsid w:val="005C560C"/>
    <w:rsid w:val="005C6327"/>
    <w:rsid w:val="005C63CA"/>
    <w:rsid w:val="005C725E"/>
    <w:rsid w:val="005C72A1"/>
    <w:rsid w:val="005C7672"/>
    <w:rsid w:val="005D0F8C"/>
    <w:rsid w:val="005D1237"/>
    <w:rsid w:val="005D1B49"/>
    <w:rsid w:val="005D1E3F"/>
    <w:rsid w:val="005D314E"/>
    <w:rsid w:val="005D3F4C"/>
    <w:rsid w:val="005D4445"/>
    <w:rsid w:val="005D47F5"/>
    <w:rsid w:val="005D48CE"/>
    <w:rsid w:val="005D5E70"/>
    <w:rsid w:val="005D6110"/>
    <w:rsid w:val="005D723B"/>
    <w:rsid w:val="005E06CC"/>
    <w:rsid w:val="005E10BA"/>
    <w:rsid w:val="005E1B28"/>
    <w:rsid w:val="005E3153"/>
    <w:rsid w:val="005E439E"/>
    <w:rsid w:val="005E44BA"/>
    <w:rsid w:val="005E4B3C"/>
    <w:rsid w:val="005E5B18"/>
    <w:rsid w:val="005E6084"/>
    <w:rsid w:val="005E788B"/>
    <w:rsid w:val="005F0725"/>
    <w:rsid w:val="005F0D98"/>
    <w:rsid w:val="005F13CB"/>
    <w:rsid w:val="005F1EEC"/>
    <w:rsid w:val="005F3A1F"/>
    <w:rsid w:val="005F45A6"/>
    <w:rsid w:val="005F4A21"/>
    <w:rsid w:val="005F58F3"/>
    <w:rsid w:val="005F7985"/>
    <w:rsid w:val="005F7D60"/>
    <w:rsid w:val="00602B7A"/>
    <w:rsid w:val="006031AD"/>
    <w:rsid w:val="0060445C"/>
    <w:rsid w:val="00604F95"/>
    <w:rsid w:val="00605F7F"/>
    <w:rsid w:val="006064E4"/>
    <w:rsid w:val="0060665E"/>
    <w:rsid w:val="00606C1D"/>
    <w:rsid w:val="0060739A"/>
    <w:rsid w:val="00607431"/>
    <w:rsid w:val="006074D8"/>
    <w:rsid w:val="0060760D"/>
    <w:rsid w:val="00607D2A"/>
    <w:rsid w:val="00610134"/>
    <w:rsid w:val="0061115F"/>
    <w:rsid w:val="0061207B"/>
    <w:rsid w:val="00613A7B"/>
    <w:rsid w:val="006144B1"/>
    <w:rsid w:val="00615115"/>
    <w:rsid w:val="00615148"/>
    <w:rsid w:val="006153DE"/>
    <w:rsid w:val="00615E5F"/>
    <w:rsid w:val="0061649C"/>
    <w:rsid w:val="00616DC7"/>
    <w:rsid w:val="006200E0"/>
    <w:rsid w:val="00620DDF"/>
    <w:rsid w:val="00621353"/>
    <w:rsid w:val="00621EEE"/>
    <w:rsid w:val="00622AD0"/>
    <w:rsid w:val="006250E1"/>
    <w:rsid w:val="00626164"/>
    <w:rsid w:val="006267F9"/>
    <w:rsid w:val="006268F3"/>
    <w:rsid w:val="00626B50"/>
    <w:rsid w:val="00626B7E"/>
    <w:rsid w:val="00626F51"/>
    <w:rsid w:val="0062740D"/>
    <w:rsid w:val="00627AE5"/>
    <w:rsid w:val="00627C41"/>
    <w:rsid w:val="006312D0"/>
    <w:rsid w:val="00631754"/>
    <w:rsid w:val="00631AB6"/>
    <w:rsid w:val="006321D7"/>
    <w:rsid w:val="006324FD"/>
    <w:rsid w:val="0063261D"/>
    <w:rsid w:val="00633240"/>
    <w:rsid w:val="0063345E"/>
    <w:rsid w:val="00633519"/>
    <w:rsid w:val="00634DF7"/>
    <w:rsid w:val="006354D8"/>
    <w:rsid w:val="0063695D"/>
    <w:rsid w:val="00636D47"/>
    <w:rsid w:val="006376D7"/>
    <w:rsid w:val="00637F22"/>
    <w:rsid w:val="00640807"/>
    <w:rsid w:val="006409CD"/>
    <w:rsid w:val="00644AE6"/>
    <w:rsid w:val="00644F70"/>
    <w:rsid w:val="00645EA6"/>
    <w:rsid w:val="00646405"/>
    <w:rsid w:val="0064671A"/>
    <w:rsid w:val="00646B1F"/>
    <w:rsid w:val="00646B8D"/>
    <w:rsid w:val="00647647"/>
    <w:rsid w:val="00647B19"/>
    <w:rsid w:val="00650DEA"/>
    <w:rsid w:val="006552D7"/>
    <w:rsid w:val="00655DC7"/>
    <w:rsid w:val="00656961"/>
    <w:rsid w:val="006569C2"/>
    <w:rsid w:val="006569CA"/>
    <w:rsid w:val="00656EF2"/>
    <w:rsid w:val="00657B45"/>
    <w:rsid w:val="006625FF"/>
    <w:rsid w:val="006634DE"/>
    <w:rsid w:val="00664877"/>
    <w:rsid w:val="006652CE"/>
    <w:rsid w:val="00667630"/>
    <w:rsid w:val="00667A42"/>
    <w:rsid w:val="00670383"/>
    <w:rsid w:val="00672FD0"/>
    <w:rsid w:val="006731DC"/>
    <w:rsid w:val="0067488D"/>
    <w:rsid w:val="00675C8E"/>
    <w:rsid w:val="00675D5A"/>
    <w:rsid w:val="00676A7C"/>
    <w:rsid w:val="00676F7D"/>
    <w:rsid w:val="006777FE"/>
    <w:rsid w:val="00680F31"/>
    <w:rsid w:val="006819E8"/>
    <w:rsid w:val="00683AD6"/>
    <w:rsid w:val="0068488F"/>
    <w:rsid w:val="00684EAE"/>
    <w:rsid w:val="00685250"/>
    <w:rsid w:val="00685E21"/>
    <w:rsid w:val="0068788A"/>
    <w:rsid w:val="00687F77"/>
    <w:rsid w:val="006902F3"/>
    <w:rsid w:val="00690E72"/>
    <w:rsid w:val="00691951"/>
    <w:rsid w:val="00691D6C"/>
    <w:rsid w:val="00691F33"/>
    <w:rsid w:val="006923E8"/>
    <w:rsid w:val="006930CB"/>
    <w:rsid w:val="006945D7"/>
    <w:rsid w:val="00694ECA"/>
    <w:rsid w:val="00695C06"/>
    <w:rsid w:val="00695DFA"/>
    <w:rsid w:val="00697027"/>
    <w:rsid w:val="006A0FB3"/>
    <w:rsid w:val="006A158E"/>
    <w:rsid w:val="006A2004"/>
    <w:rsid w:val="006A223D"/>
    <w:rsid w:val="006A2ED1"/>
    <w:rsid w:val="006A336B"/>
    <w:rsid w:val="006A39B6"/>
    <w:rsid w:val="006A51C1"/>
    <w:rsid w:val="006A51E3"/>
    <w:rsid w:val="006A5858"/>
    <w:rsid w:val="006A629A"/>
    <w:rsid w:val="006A6602"/>
    <w:rsid w:val="006A69E7"/>
    <w:rsid w:val="006A75DD"/>
    <w:rsid w:val="006B04A1"/>
    <w:rsid w:val="006B1EF3"/>
    <w:rsid w:val="006B2AED"/>
    <w:rsid w:val="006B2C09"/>
    <w:rsid w:val="006B2F6E"/>
    <w:rsid w:val="006B31E6"/>
    <w:rsid w:val="006B332C"/>
    <w:rsid w:val="006B4BF8"/>
    <w:rsid w:val="006B4DD7"/>
    <w:rsid w:val="006B69A6"/>
    <w:rsid w:val="006B708C"/>
    <w:rsid w:val="006B7F15"/>
    <w:rsid w:val="006C00C2"/>
    <w:rsid w:val="006C0C2F"/>
    <w:rsid w:val="006C23F0"/>
    <w:rsid w:val="006C3824"/>
    <w:rsid w:val="006C3C88"/>
    <w:rsid w:val="006C42EF"/>
    <w:rsid w:val="006C45C4"/>
    <w:rsid w:val="006C4E84"/>
    <w:rsid w:val="006C5674"/>
    <w:rsid w:val="006C584C"/>
    <w:rsid w:val="006C7122"/>
    <w:rsid w:val="006C78EC"/>
    <w:rsid w:val="006C7B79"/>
    <w:rsid w:val="006C7FBE"/>
    <w:rsid w:val="006D0187"/>
    <w:rsid w:val="006D16B3"/>
    <w:rsid w:val="006D183B"/>
    <w:rsid w:val="006D3A51"/>
    <w:rsid w:val="006D639A"/>
    <w:rsid w:val="006D6551"/>
    <w:rsid w:val="006D7716"/>
    <w:rsid w:val="006E05A3"/>
    <w:rsid w:val="006E0739"/>
    <w:rsid w:val="006E0C79"/>
    <w:rsid w:val="006E1046"/>
    <w:rsid w:val="006E21BE"/>
    <w:rsid w:val="006E229A"/>
    <w:rsid w:val="006E3155"/>
    <w:rsid w:val="006E3B05"/>
    <w:rsid w:val="006E3C75"/>
    <w:rsid w:val="006E4652"/>
    <w:rsid w:val="006E54D3"/>
    <w:rsid w:val="006E6B76"/>
    <w:rsid w:val="006E6CBB"/>
    <w:rsid w:val="006E7F81"/>
    <w:rsid w:val="006F0C20"/>
    <w:rsid w:val="006F0DC2"/>
    <w:rsid w:val="006F1182"/>
    <w:rsid w:val="006F1ADF"/>
    <w:rsid w:val="006F2DC6"/>
    <w:rsid w:val="006F3307"/>
    <w:rsid w:val="006F365A"/>
    <w:rsid w:val="006F3A64"/>
    <w:rsid w:val="006F3E20"/>
    <w:rsid w:val="006F47FC"/>
    <w:rsid w:val="006F4CB0"/>
    <w:rsid w:val="006F4F9D"/>
    <w:rsid w:val="006F612B"/>
    <w:rsid w:val="006F6BDD"/>
    <w:rsid w:val="006F7929"/>
    <w:rsid w:val="006F7D50"/>
    <w:rsid w:val="006F7F3F"/>
    <w:rsid w:val="0070000E"/>
    <w:rsid w:val="007016AB"/>
    <w:rsid w:val="007023DB"/>
    <w:rsid w:val="00702C02"/>
    <w:rsid w:val="0070328C"/>
    <w:rsid w:val="00703A8C"/>
    <w:rsid w:val="00704180"/>
    <w:rsid w:val="00704261"/>
    <w:rsid w:val="00704ED3"/>
    <w:rsid w:val="0070634D"/>
    <w:rsid w:val="0070679F"/>
    <w:rsid w:val="00707A86"/>
    <w:rsid w:val="00710186"/>
    <w:rsid w:val="007102A4"/>
    <w:rsid w:val="007112F6"/>
    <w:rsid w:val="00711534"/>
    <w:rsid w:val="00715D82"/>
    <w:rsid w:val="00716FF5"/>
    <w:rsid w:val="007176D1"/>
    <w:rsid w:val="00722B71"/>
    <w:rsid w:val="00724443"/>
    <w:rsid w:val="00725E14"/>
    <w:rsid w:val="0072605C"/>
    <w:rsid w:val="007266FE"/>
    <w:rsid w:val="0072687E"/>
    <w:rsid w:val="00730B4F"/>
    <w:rsid w:val="0073224D"/>
    <w:rsid w:val="00732B0A"/>
    <w:rsid w:val="0073308B"/>
    <w:rsid w:val="00733459"/>
    <w:rsid w:val="00733A4B"/>
    <w:rsid w:val="007353F0"/>
    <w:rsid w:val="007361F0"/>
    <w:rsid w:val="00736401"/>
    <w:rsid w:val="00737534"/>
    <w:rsid w:val="00740158"/>
    <w:rsid w:val="007416EB"/>
    <w:rsid w:val="00741E11"/>
    <w:rsid w:val="00742691"/>
    <w:rsid w:val="007433E4"/>
    <w:rsid w:val="00744A43"/>
    <w:rsid w:val="00744BA8"/>
    <w:rsid w:val="00745003"/>
    <w:rsid w:val="007467A7"/>
    <w:rsid w:val="007468C8"/>
    <w:rsid w:val="00746F33"/>
    <w:rsid w:val="00746F6D"/>
    <w:rsid w:val="00747426"/>
    <w:rsid w:val="00747C00"/>
    <w:rsid w:val="00747DC8"/>
    <w:rsid w:val="00747F4C"/>
    <w:rsid w:val="00751E33"/>
    <w:rsid w:val="007520C4"/>
    <w:rsid w:val="00752869"/>
    <w:rsid w:val="00752905"/>
    <w:rsid w:val="00752A50"/>
    <w:rsid w:val="00752C8A"/>
    <w:rsid w:val="0075416E"/>
    <w:rsid w:val="007543AC"/>
    <w:rsid w:val="007546E8"/>
    <w:rsid w:val="0075528E"/>
    <w:rsid w:val="00755995"/>
    <w:rsid w:val="007560B8"/>
    <w:rsid w:val="0075640E"/>
    <w:rsid w:val="007569DC"/>
    <w:rsid w:val="00756A85"/>
    <w:rsid w:val="00757250"/>
    <w:rsid w:val="00757C95"/>
    <w:rsid w:val="00760343"/>
    <w:rsid w:val="007611E7"/>
    <w:rsid w:val="00761263"/>
    <w:rsid w:val="00762723"/>
    <w:rsid w:val="00763795"/>
    <w:rsid w:val="007637EE"/>
    <w:rsid w:val="00763E52"/>
    <w:rsid w:val="00764669"/>
    <w:rsid w:val="00764A8B"/>
    <w:rsid w:val="00764C22"/>
    <w:rsid w:val="0076603B"/>
    <w:rsid w:val="0077023A"/>
    <w:rsid w:val="0077090A"/>
    <w:rsid w:val="00770EC9"/>
    <w:rsid w:val="00771641"/>
    <w:rsid w:val="00771A0F"/>
    <w:rsid w:val="007728D3"/>
    <w:rsid w:val="00773527"/>
    <w:rsid w:val="00773981"/>
    <w:rsid w:val="00773F69"/>
    <w:rsid w:val="00774210"/>
    <w:rsid w:val="007742E3"/>
    <w:rsid w:val="007742F7"/>
    <w:rsid w:val="007746DA"/>
    <w:rsid w:val="00775E0B"/>
    <w:rsid w:val="007766E6"/>
    <w:rsid w:val="007771C2"/>
    <w:rsid w:val="00780AD3"/>
    <w:rsid w:val="007817BE"/>
    <w:rsid w:val="007819D7"/>
    <w:rsid w:val="00781A2D"/>
    <w:rsid w:val="00783217"/>
    <w:rsid w:val="007839A1"/>
    <w:rsid w:val="00784C10"/>
    <w:rsid w:val="00785405"/>
    <w:rsid w:val="00786329"/>
    <w:rsid w:val="007863AE"/>
    <w:rsid w:val="00786432"/>
    <w:rsid w:val="00786FDD"/>
    <w:rsid w:val="007873C0"/>
    <w:rsid w:val="00790A2F"/>
    <w:rsid w:val="00791356"/>
    <w:rsid w:val="00791790"/>
    <w:rsid w:val="00791CC5"/>
    <w:rsid w:val="00792030"/>
    <w:rsid w:val="00792C2B"/>
    <w:rsid w:val="00792E71"/>
    <w:rsid w:val="007936A2"/>
    <w:rsid w:val="007938CE"/>
    <w:rsid w:val="00793B1D"/>
    <w:rsid w:val="00793DD8"/>
    <w:rsid w:val="00793FAF"/>
    <w:rsid w:val="007949FA"/>
    <w:rsid w:val="00797025"/>
    <w:rsid w:val="00797182"/>
    <w:rsid w:val="0079754A"/>
    <w:rsid w:val="007A04E7"/>
    <w:rsid w:val="007A0AD1"/>
    <w:rsid w:val="007A1B71"/>
    <w:rsid w:val="007A3054"/>
    <w:rsid w:val="007A33E5"/>
    <w:rsid w:val="007A385C"/>
    <w:rsid w:val="007A3DD4"/>
    <w:rsid w:val="007A412B"/>
    <w:rsid w:val="007A44B4"/>
    <w:rsid w:val="007A4E60"/>
    <w:rsid w:val="007A4F03"/>
    <w:rsid w:val="007A5597"/>
    <w:rsid w:val="007A5DD6"/>
    <w:rsid w:val="007A6268"/>
    <w:rsid w:val="007A6AB1"/>
    <w:rsid w:val="007A7757"/>
    <w:rsid w:val="007B207C"/>
    <w:rsid w:val="007B22F1"/>
    <w:rsid w:val="007B261F"/>
    <w:rsid w:val="007B31B6"/>
    <w:rsid w:val="007B3547"/>
    <w:rsid w:val="007B4A83"/>
    <w:rsid w:val="007B5E11"/>
    <w:rsid w:val="007B73BA"/>
    <w:rsid w:val="007B7A67"/>
    <w:rsid w:val="007C0386"/>
    <w:rsid w:val="007C0400"/>
    <w:rsid w:val="007C0C6C"/>
    <w:rsid w:val="007C1580"/>
    <w:rsid w:val="007C250B"/>
    <w:rsid w:val="007C27E3"/>
    <w:rsid w:val="007C5490"/>
    <w:rsid w:val="007C5FA5"/>
    <w:rsid w:val="007C5FA6"/>
    <w:rsid w:val="007C618C"/>
    <w:rsid w:val="007C6355"/>
    <w:rsid w:val="007C67CF"/>
    <w:rsid w:val="007C6F54"/>
    <w:rsid w:val="007C73CE"/>
    <w:rsid w:val="007D0026"/>
    <w:rsid w:val="007D1254"/>
    <w:rsid w:val="007D1975"/>
    <w:rsid w:val="007D441E"/>
    <w:rsid w:val="007D61B8"/>
    <w:rsid w:val="007D63B1"/>
    <w:rsid w:val="007E229F"/>
    <w:rsid w:val="007E2997"/>
    <w:rsid w:val="007E2BC1"/>
    <w:rsid w:val="007E356E"/>
    <w:rsid w:val="007E36C2"/>
    <w:rsid w:val="007E37F1"/>
    <w:rsid w:val="007E4231"/>
    <w:rsid w:val="007E5B1D"/>
    <w:rsid w:val="007E5EF0"/>
    <w:rsid w:val="007E6D83"/>
    <w:rsid w:val="007E702B"/>
    <w:rsid w:val="007E7500"/>
    <w:rsid w:val="007E7598"/>
    <w:rsid w:val="007E79DC"/>
    <w:rsid w:val="007E79FF"/>
    <w:rsid w:val="007E7E06"/>
    <w:rsid w:val="007F0C6C"/>
    <w:rsid w:val="007F13EB"/>
    <w:rsid w:val="007F1CBC"/>
    <w:rsid w:val="007F2C9B"/>
    <w:rsid w:val="007F336B"/>
    <w:rsid w:val="007F35DE"/>
    <w:rsid w:val="007F364A"/>
    <w:rsid w:val="007F3707"/>
    <w:rsid w:val="007F4931"/>
    <w:rsid w:val="007F4A51"/>
    <w:rsid w:val="007F4E71"/>
    <w:rsid w:val="007F5116"/>
    <w:rsid w:val="007F5454"/>
    <w:rsid w:val="007F57D3"/>
    <w:rsid w:val="007F596B"/>
    <w:rsid w:val="007F7CA3"/>
    <w:rsid w:val="00800126"/>
    <w:rsid w:val="0080063E"/>
    <w:rsid w:val="0080092E"/>
    <w:rsid w:val="008027F6"/>
    <w:rsid w:val="00804639"/>
    <w:rsid w:val="00806E1F"/>
    <w:rsid w:val="00807256"/>
    <w:rsid w:val="008077DC"/>
    <w:rsid w:val="00807830"/>
    <w:rsid w:val="00810BE1"/>
    <w:rsid w:val="00810C94"/>
    <w:rsid w:val="00812012"/>
    <w:rsid w:val="00812C1B"/>
    <w:rsid w:val="00812C79"/>
    <w:rsid w:val="00812DA3"/>
    <w:rsid w:val="008131C8"/>
    <w:rsid w:val="00813980"/>
    <w:rsid w:val="00814872"/>
    <w:rsid w:val="00814A2F"/>
    <w:rsid w:val="00814C14"/>
    <w:rsid w:val="0081526C"/>
    <w:rsid w:val="00816FD3"/>
    <w:rsid w:val="008172D7"/>
    <w:rsid w:val="00817B1D"/>
    <w:rsid w:val="00820728"/>
    <w:rsid w:val="008212B1"/>
    <w:rsid w:val="00822223"/>
    <w:rsid w:val="00823567"/>
    <w:rsid w:val="00823C84"/>
    <w:rsid w:val="00824D2F"/>
    <w:rsid w:val="00826716"/>
    <w:rsid w:val="00827805"/>
    <w:rsid w:val="00830C2F"/>
    <w:rsid w:val="00830EC2"/>
    <w:rsid w:val="008319E8"/>
    <w:rsid w:val="00831E19"/>
    <w:rsid w:val="00832B93"/>
    <w:rsid w:val="00832E91"/>
    <w:rsid w:val="00832F77"/>
    <w:rsid w:val="00833622"/>
    <w:rsid w:val="00834D60"/>
    <w:rsid w:val="00835345"/>
    <w:rsid w:val="00836521"/>
    <w:rsid w:val="00840790"/>
    <w:rsid w:val="00841304"/>
    <w:rsid w:val="008413A3"/>
    <w:rsid w:val="00841D4A"/>
    <w:rsid w:val="00842345"/>
    <w:rsid w:val="00842457"/>
    <w:rsid w:val="00842E53"/>
    <w:rsid w:val="00843B96"/>
    <w:rsid w:val="00844589"/>
    <w:rsid w:val="00844CBD"/>
    <w:rsid w:val="0084680B"/>
    <w:rsid w:val="00846942"/>
    <w:rsid w:val="00846983"/>
    <w:rsid w:val="00847351"/>
    <w:rsid w:val="008474D1"/>
    <w:rsid w:val="00850598"/>
    <w:rsid w:val="00850CAE"/>
    <w:rsid w:val="008513DA"/>
    <w:rsid w:val="008517EF"/>
    <w:rsid w:val="00852AEF"/>
    <w:rsid w:val="008549A0"/>
    <w:rsid w:val="00854D61"/>
    <w:rsid w:val="00854F8E"/>
    <w:rsid w:val="008562D4"/>
    <w:rsid w:val="00856520"/>
    <w:rsid w:val="00856706"/>
    <w:rsid w:val="00856B5E"/>
    <w:rsid w:val="00861386"/>
    <w:rsid w:val="00863532"/>
    <w:rsid w:val="0086377C"/>
    <w:rsid w:val="0086494B"/>
    <w:rsid w:val="00865437"/>
    <w:rsid w:val="00865727"/>
    <w:rsid w:val="008657B2"/>
    <w:rsid w:val="008660EB"/>
    <w:rsid w:val="00866CAF"/>
    <w:rsid w:val="00867672"/>
    <w:rsid w:val="00870CBF"/>
    <w:rsid w:val="00870F89"/>
    <w:rsid w:val="00871064"/>
    <w:rsid w:val="00871F99"/>
    <w:rsid w:val="00873F31"/>
    <w:rsid w:val="00874870"/>
    <w:rsid w:val="00874F2A"/>
    <w:rsid w:val="00875687"/>
    <w:rsid w:val="0087579E"/>
    <w:rsid w:val="00875FCA"/>
    <w:rsid w:val="00876DA1"/>
    <w:rsid w:val="008778CB"/>
    <w:rsid w:val="00880EA4"/>
    <w:rsid w:val="00881612"/>
    <w:rsid w:val="00883B37"/>
    <w:rsid w:val="00886C6D"/>
    <w:rsid w:val="0088713A"/>
    <w:rsid w:val="008901C6"/>
    <w:rsid w:val="008908E3"/>
    <w:rsid w:val="008909F2"/>
    <w:rsid w:val="00891BB3"/>
    <w:rsid w:val="00891D76"/>
    <w:rsid w:val="00891E49"/>
    <w:rsid w:val="008931A1"/>
    <w:rsid w:val="00893835"/>
    <w:rsid w:val="00893AB7"/>
    <w:rsid w:val="00893B9C"/>
    <w:rsid w:val="00894D86"/>
    <w:rsid w:val="00895E35"/>
    <w:rsid w:val="00895F7F"/>
    <w:rsid w:val="00896757"/>
    <w:rsid w:val="00897D81"/>
    <w:rsid w:val="008A00C5"/>
    <w:rsid w:val="008A041B"/>
    <w:rsid w:val="008A12A8"/>
    <w:rsid w:val="008A1B7D"/>
    <w:rsid w:val="008A3C1F"/>
    <w:rsid w:val="008A4014"/>
    <w:rsid w:val="008A410D"/>
    <w:rsid w:val="008A54B3"/>
    <w:rsid w:val="008A78C9"/>
    <w:rsid w:val="008A7C28"/>
    <w:rsid w:val="008A7F11"/>
    <w:rsid w:val="008B062A"/>
    <w:rsid w:val="008B1A6C"/>
    <w:rsid w:val="008B28CC"/>
    <w:rsid w:val="008B3362"/>
    <w:rsid w:val="008B35E9"/>
    <w:rsid w:val="008B3D42"/>
    <w:rsid w:val="008B4B67"/>
    <w:rsid w:val="008B5060"/>
    <w:rsid w:val="008B5117"/>
    <w:rsid w:val="008B561B"/>
    <w:rsid w:val="008B5A64"/>
    <w:rsid w:val="008B5C8A"/>
    <w:rsid w:val="008B62C2"/>
    <w:rsid w:val="008B6B9E"/>
    <w:rsid w:val="008B7F40"/>
    <w:rsid w:val="008C0363"/>
    <w:rsid w:val="008C19CE"/>
    <w:rsid w:val="008C2748"/>
    <w:rsid w:val="008C3044"/>
    <w:rsid w:val="008C370C"/>
    <w:rsid w:val="008C3945"/>
    <w:rsid w:val="008C4DDB"/>
    <w:rsid w:val="008C565A"/>
    <w:rsid w:val="008C591D"/>
    <w:rsid w:val="008C5B82"/>
    <w:rsid w:val="008C6BC9"/>
    <w:rsid w:val="008D0747"/>
    <w:rsid w:val="008D18A4"/>
    <w:rsid w:val="008D25CA"/>
    <w:rsid w:val="008D2BA9"/>
    <w:rsid w:val="008D2F8B"/>
    <w:rsid w:val="008D309C"/>
    <w:rsid w:val="008D4165"/>
    <w:rsid w:val="008D462E"/>
    <w:rsid w:val="008D4AFC"/>
    <w:rsid w:val="008D531F"/>
    <w:rsid w:val="008D54DA"/>
    <w:rsid w:val="008E0733"/>
    <w:rsid w:val="008E1A7D"/>
    <w:rsid w:val="008E2980"/>
    <w:rsid w:val="008E2BA4"/>
    <w:rsid w:val="008E34EE"/>
    <w:rsid w:val="008E426B"/>
    <w:rsid w:val="008E5089"/>
    <w:rsid w:val="008E523A"/>
    <w:rsid w:val="008E5FDE"/>
    <w:rsid w:val="008E6F38"/>
    <w:rsid w:val="008E7704"/>
    <w:rsid w:val="008E7F8D"/>
    <w:rsid w:val="008F0419"/>
    <w:rsid w:val="008F0F34"/>
    <w:rsid w:val="008F2EBC"/>
    <w:rsid w:val="008F38C8"/>
    <w:rsid w:val="008F3F41"/>
    <w:rsid w:val="008F43D1"/>
    <w:rsid w:val="008F4643"/>
    <w:rsid w:val="008F6310"/>
    <w:rsid w:val="008F6AC5"/>
    <w:rsid w:val="008F6BB0"/>
    <w:rsid w:val="008F757E"/>
    <w:rsid w:val="008F76F7"/>
    <w:rsid w:val="008F77FE"/>
    <w:rsid w:val="008F7EE1"/>
    <w:rsid w:val="009002A5"/>
    <w:rsid w:val="009021B3"/>
    <w:rsid w:val="00902960"/>
    <w:rsid w:val="00902C8C"/>
    <w:rsid w:val="00903038"/>
    <w:rsid w:val="009045DC"/>
    <w:rsid w:val="00905E67"/>
    <w:rsid w:val="009074E6"/>
    <w:rsid w:val="009079D5"/>
    <w:rsid w:val="0091083F"/>
    <w:rsid w:val="00911E47"/>
    <w:rsid w:val="009120C5"/>
    <w:rsid w:val="00912F47"/>
    <w:rsid w:val="0091384D"/>
    <w:rsid w:val="00913B4C"/>
    <w:rsid w:val="00913FC2"/>
    <w:rsid w:val="0091422E"/>
    <w:rsid w:val="00914736"/>
    <w:rsid w:val="00915D70"/>
    <w:rsid w:val="009165F6"/>
    <w:rsid w:val="00916CBC"/>
    <w:rsid w:val="00916E13"/>
    <w:rsid w:val="00917B33"/>
    <w:rsid w:val="00920632"/>
    <w:rsid w:val="00920CDC"/>
    <w:rsid w:val="00920E57"/>
    <w:rsid w:val="009215D9"/>
    <w:rsid w:val="009227CC"/>
    <w:rsid w:val="009245EF"/>
    <w:rsid w:val="00925559"/>
    <w:rsid w:val="0092575B"/>
    <w:rsid w:val="009273A5"/>
    <w:rsid w:val="00927E96"/>
    <w:rsid w:val="0093085F"/>
    <w:rsid w:val="00931B8C"/>
    <w:rsid w:val="00932645"/>
    <w:rsid w:val="0093325C"/>
    <w:rsid w:val="00935B08"/>
    <w:rsid w:val="0093715B"/>
    <w:rsid w:val="009372DF"/>
    <w:rsid w:val="009377D3"/>
    <w:rsid w:val="00937A44"/>
    <w:rsid w:val="00937FF1"/>
    <w:rsid w:val="00940DE0"/>
    <w:rsid w:val="009421C3"/>
    <w:rsid w:val="009422A9"/>
    <w:rsid w:val="009424A5"/>
    <w:rsid w:val="00942ABC"/>
    <w:rsid w:val="00942D3D"/>
    <w:rsid w:val="0094323D"/>
    <w:rsid w:val="00943E38"/>
    <w:rsid w:val="0094454D"/>
    <w:rsid w:val="00945E95"/>
    <w:rsid w:val="00947568"/>
    <w:rsid w:val="00950EB5"/>
    <w:rsid w:val="00952616"/>
    <w:rsid w:val="00952D33"/>
    <w:rsid w:val="0095334F"/>
    <w:rsid w:val="00954200"/>
    <w:rsid w:val="00954BCF"/>
    <w:rsid w:val="00955226"/>
    <w:rsid w:val="00955961"/>
    <w:rsid w:val="00956B62"/>
    <w:rsid w:val="00957A09"/>
    <w:rsid w:val="00960B61"/>
    <w:rsid w:val="0096341C"/>
    <w:rsid w:val="009634BF"/>
    <w:rsid w:val="0096563A"/>
    <w:rsid w:val="00965781"/>
    <w:rsid w:val="009660A6"/>
    <w:rsid w:val="00967926"/>
    <w:rsid w:val="009679DF"/>
    <w:rsid w:val="00970825"/>
    <w:rsid w:val="00970C35"/>
    <w:rsid w:val="00971C46"/>
    <w:rsid w:val="00971F0B"/>
    <w:rsid w:val="00972646"/>
    <w:rsid w:val="00974B3C"/>
    <w:rsid w:val="00975128"/>
    <w:rsid w:val="00975C64"/>
    <w:rsid w:val="00975E80"/>
    <w:rsid w:val="0097727D"/>
    <w:rsid w:val="009775CC"/>
    <w:rsid w:val="00980B1D"/>
    <w:rsid w:val="00980F02"/>
    <w:rsid w:val="0098106D"/>
    <w:rsid w:val="0098126F"/>
    <w:rsid w:val="0098237F"/>
    <w:rsid w:val="009825F2"/>
    <w:rsid w:val="00982E99"/>
    <w:rsid w:val="00985582"/>
    <w:rsid w:val="00985D80"/>
    <w:rsid w:val="00985DDF"/>
    <w:rsid w:val="0098611A"/>
    <w:rsid w:val="0098663A"/>
    <w:rsid w:val="00986A10"/>
    <w:rsid w:val="00987EE7"/>
    <w:rsid w:val="0099158C"/>
    <w:rsid w:val="00992860"/>
    <w:rsid w:val="009928A4"/>
    <w:rsid w:val="00992E41"/>
    <w:rsid w:val="0099371B"/>
    <w:rsid w:val="00997E4C"/>
    <w:rsid w:val="009A0826"/>
    <w:rsid w:val="009A1AC8"/>
    <w:rsid w:val="009A3E5D"/>
    <w:rsid w:val="009A4C0C"/>
    <w:rsid w:val="009A4C67"/>
    <w:rsid w:val="009A5381"/>
    <w:rsid w:val="009A6715"/>
    <w:rsid w:val="009A679C"/>
    <w:rsid w:val="009A6931"/>
    <w:rsid w:val="009A6A03"/>
    <w:rsid w:val="009A6C57"/>
    <w:rsid w:val="009A7B4E"/>
    <w:rsid w:val="009B17DA"/>
    <w:rsid w:val="009B2D29"/>
    <w:rsid w:val="009B480C"/>
    <w:rsid w:val="009B5A54"/>
    <w:rsid w:val="009B5E32"/>
    <w:rsid w:val="009B66E3"/>
    <w:rsid w:val="009B6D1C"/>
    <w:rsid w:val="009B7051"/>
    <w:rsid w:val="009B70F2"/>
    <w:rsid w:val="009B7B64"/>
    <w:rsid w:val="009C004D"/>
    <w:rsid w:val="009C01ED"/>
    <w:rsid w:val="009C2895"/>
    <w:rsid w:val="009C2BDB"/>
    <w:rsid w:val="009C2F55"/>
    <w:rsid w:val="009C3137"/>
    <w:rsid w:val="009C34C5"/>
    <w:rsid w:val="009C4F96"/>
    <w:rsid w:val="009C51A0"/>
    <w:rsid w:val="009C554E"/>
    <w:rsid w:val="009C6467"/>
    <w:rsid w:val="009C6814"/>
    <w:rsid w:val="009C6B70"/>
    <w:rsid w:val="009C6C3A"/>
    <w:rsid w:val="009C7C71"/>
    <w:rsid w:val="009D01BD"/>
    <w:rsid w:val="009D09C5"/>
    <w:rsid w:val="009D1236"/>
    <w:rsid w:val="009D32E4"/>
    <w:rsid w:val="009D598D"/>
    <w:rsid w:val="009D5A68"/>
    <w:rsid w:val="009D62D6"/>
    <w:rsid w:val="009D757B"/>
    <w:rsid w:val="009E0E0A"/>
    <w:rsid w:val="009E1DBE"/>
    <w:rsid w:val="009E21C4"/>
    <w:rsid w:val="009E21F9"/>
    <w:rsid w:val="009E220C"/>
    <w:rsid w:val="009E26C5"/>
    <w:rsid w:val="009E3745"/>
    <w:rsid w:val="009E4116"/>
    <w:rsid w:val="009E6F74"/>
    <w:rsid w:val="009E7C18"/>
    <w:rsid w:val="009F0CFF"/>
    <w:rsid w:val="009F1462"/>
    <w:rsid w:val="009F1F91"/>
    <w:rsid w:val="009F23C6"/>
    <w:rsid w:val="009F301F"/>
    <w:rsid w:val="009F3138"/>
    <w:rsid w:val="009F32DA"/>
    <w:rsid w:val="009F41FF"/>
    <w:rsid w:val="009F427C"/>
    <w:rsid w:val="009F4644"/>
    <w:rsid w:val="009F4D05"/>
    <w:rsid w:val="009F5979"/>
    <w:rsid w:val="009F6636"/>
    <w:rsid w:val="009F73F1"/>
    <w:rsid w:val="00A003DC"/>
    <w:rsid w:val="00A00ECD"/>
    <w:rsid w:val="00A02318"/>
    <w:rsid w:val="00A0251A"/>
    <w:rsid w:val="00A028E2"/>
    <w:rsid w:val="00A02E3D"/>
    <w:rsid w:val="00A031C1"/>
    <w:rsid w:val="00A0352D"/>
    <w:rsid w:val="00A03E61"/>
    <w:rsid w:val="00A046B2"/>
    <w:rsid w:val="00A04DE0"/>
    <w:rsid w:val="00A04E63"/>
    <w:rsid w:val="00A065C6"/>
    <w:rsid w:val="00A06F7E"/>
    <w:rsid w:val="00A06FF2"/>
    <w:rsid w:val="00A10F64"/>
    <w:rsid w:val="00A113D0"/>
    <w:rsid w:val="00A118D4"/>
    <w:rsid w:val="00A11911"/>
    <w:rsid w:val="00A11BFD"/>
    <w:rsid w:val="00A11EA5"/>
    <w:rsid w:val="00A12EE6"/>
    <w:rsid w:val="00A15356"/>
    <w:rsid w:val="00A16404"/>
    <w:rsid w:val="00A16C54"/>
    <w:rsid w:val="00A16DE6"/>
    <w:rsid w:val="00A173E6"/>
    <w:rsid w:val="00A17638"/>
    <w:rsid w:val="00A17CC0"/>
    <w:rsid w:val="00A17E19"/>
    <w:rsid w:val="00A21DE3"/>
    <w:rsid w:val="00A21EBA"/>
    <w:rsid w:val="00A2321F"/>
    <w:rsid w:val="00A24290"/>
    <w:rsid w:val="00A24ED7"/>
    <w:rsid w:val="00A25B74"/>
    <w:rsid w:val="00A25D56"/>
    <w:rsid w:val="00A26E96"/>
    <w:rsid w:val="00A27088"/>
    <w:rsid w:val="00A2783F"/>
    <w:rsid w:val="00A27E38"/>
    <w:rsid w:val="00A27EAB"/>
    <w:rsid w:val="00A306DF"/>
    <w:rsid w:val="00A33966"/>
    <w:rsid w:val="00A340E0"/>
    <w:rsid w:val="00A34153"/>
    <w:rsid w:val="00A34165"/>
    <w:rsid w:val="00A34425"/>
    <w:rsid w:val="00A352D6"/>
    <w:rsid w:val="00A35DEA"/>
    <w:rsid w:val="00A36197"/>
    <w:rsid w:val="00A417D3"/>
    <w:rsid w:val="00A41E41"/>
    <w:rsid w:val="00A41EAF"/>
    <w:rsid w:val="00A432CE"/>
    <w:rsid w:val="00A438A0"/>
    <w:rsid w:val="00A43E15"/>
    <w:rsid w:val="00A443AC"/>
    <w:rsid w:val="00A44459"/>
    <w:rsid w:val="00A45370"/>
    <w:rsid w:val="00A45752"/>
    <w:rsid w:val="00A45CE2"/>
    <w:rsid w:val="00A45EEA"/>
    <w:rsid w:val="00A4670C"/>
    <w:rsid w:val="00A47392"/>
    <w:rsid w:val="00A47ABB"/>
    <w:rsid w:val="00A47F69"/>
    <w:rsid w:val="00A50BE3"/>
    <w:rsid w:val="00A511E2"/>
    <w:rsid w:val="00A51471"/>
    <w:rsid w:val="00A51F2D"/>
    <w:rsid w:val="00A5275C"/>
    <w:rsid w:val="00A52CC7"/>
    <w:rsid w:val="00A53B16"/>
    <w:rsid w:val="00A53EA9"/>
    <w:rsid w:val="00A54F97"/>
    <w:rsid w:val="00A55913"/>
    <w:rsid w:val="00A55B9F"/>
    <w:rsid w:val="00A562F4"/>
    <w:rsid w:val="00A56FAD"/>
    <w:rsid w:val="00A57C80"/>
    <w:rsid w:val="00A61622"/>
    <w:rsid w:val="00A6166B"/>
    <w:rsid w:val="00A623E1"/>
    <w:rsid w:val="00A6515C"/>
    <w:rsid w:val="00A67580"/>
    <w:rsid w:val="00A67585"/>
    <w:rsid w:val="00A67BCC"/>
    <w:rsid w:val="00A70E1F"/>
    <w:rsid w:val="00A721E3"/>
    <w:rsid w:val="00A72BDE"/>
    <w:rsid w:val="00A72DB9"/>
    <w:rsid w:val="00A73824"/>
    <w:rsid w:val="00A73AC3"/>
    <w:rsid w:val="00A74681"/>
    <w:rsid w:val="00A748AC"/>
    <w:rsid w:val="00A74A12"/>
    <w:rsid w:val="00A74A54"/>
    <w:rsid w:val="00A75FE7"/>
    <w:rsid w:val="00A76000"/>
    <w:rsid w:val="00A76688"/>
    <w:rsid w:val="00A8101F"/>
    <w:rsid w:val="00A810EB"/>
    <w:rsid w:val="00A815A1"/>
    <w:rsid w:val="00A817D4"/>
    <w:rsid w:val="00A825C9"/>
    <w:rsid w:val="00A8315C"/>
    <w:rsid w:val="00A83363"/>
    <w:rsid w:val="00A84C56"/>
    <w:rsid w:val="00A84EB6"/>
    <w:rsid w:val="00A86146"/>
    <w:rsid w:val="00A8618F"/>
    <w:rsid w:val="00A86DA3"/>
    <w:rsid w:val="00A8715E"/>
    <w:rsid w:val="00A9020D"/>
    <w:rsid w:val="00A920A9"/>
    <w:rsid w:val="00A9321B"/>
    <w:rsid w:val="00A96ED8"/>
    <w:rsid w:val="00A97382"/>
    <w:rsid w:val="00A97713"/>
    <w:rsid w:val="00A9798B"/>
    <w:rsid w:val="00A97B12"/>
    <w:rsid w:val="00AA3E06"/>
    <w:rsid w:val="00AA4607"/>
    <w:rsid w:val="00AA4DCC"/>
    <w:rsid w:val="00AA5E67"/>
    <w:rsid w:val="00AA6DFF"/>
    <w:rsid w:val="00AA7D21"/>
    <w:rsid w:val="00AB0895"/>
    <w:rsid w:val="00AB11ED"/>
    <w:rsid w:val="00AB328A"/>
    <w:rsid w:val="00AB48AD"/>
    <w:rsid w:val="00AB49E4"/>
    <w:rsid w:val="00AB5477"/>
    <w:rsid w:val="00AB54EB"/>
    <w:rsid w:val="00AB5AD1"/>
    <w:rsid w:val="00AB5CCB"/>
    <w:rsid w:val="00AB5D36"/>
    <w:rsid w:val="00AC0ED1"/>
    <w:rsid w:val="00AC2DB0"/>
    <w:rsid w:val="00AC387D"/>
    <w:rsid w:val="00AC39CB"/>
    <w:rsid w:val="00AC3C34"/>
    <w:rsid w:val="00AC4207"/>
    <w:rsid w:val="00AC49F5"/>
    <w:rsid w:val="00AC523C"/>
    <w:rsid w:val="00AC6004"/>
    <w:rsid w:val="00AC6AD3"/>
    <w:rsid w:val="00AC757C"/>
    <w:rsid w:val="00AD0BAC"/>
    <w:rsid w:val="00AD0C5F"/>
    <w:rsid w:val="00AD12E5"/>
    <w:rsid w:val="00AD1463"/>
    <w:rsid w:val="00AD1EC8"/>
    <w:rsid w:val="00AD3475"/>
    <w:rsid w:val="00AD3AF5"/>
    <w:rsid w:val="00AD3DD2"/>
    <w:rsid w:val="00AD4303"/>
    <w:rsid w:val="00AD48F2"/>
    <w:rsid w:val="00AD521A"/>
    <w:rsid w:val="00AD7255"/>
    <w:rsid w:val="00AE1737"/>
    <w:rsid w:val="00AE1BD0"/>
    <w:rsid w:val="00AE1DA8"/>
    <w:rsid w:val="00AE1FFE"/>
    <w:rsid w:val="00AE2FA2"/>
    <w:rsid w:val="00AE33CD"/>
    <w:rsid w:val="00AE4163"/>
    <w:rsid w:val="00AE4632"/>
    <w:rsid w:val="00AE4F59"/>
    <w:rsid w:val="00AE550D"/>
    <w:rsid w:val="00AE5811"/>
    <w:rsid w:val="00AE7B80"/>
    <w:rsid w:val="00AF0988"/>
    <w:rsid w:val="00AF1A09"/>
    <w:rsid w:val="00AF21A4"/>
    <w:rsid w:val="00AF2A36"/>
    <w:rsid w:val="00AF2C14"/>
    <w:rsid w:val="00AF31D5"/>
    <w:rsid w:val="00AF3877"/>
    <w:rsid w:val="00AF4B9B"/>
    <w:rsid w:val="00AF4C2A"/>
    <w:rsid w:val="00AF5644"/>
    <w:rsid w:val="00AF5A8E"/>
    <w:rsid w:val="00AF7466"/>
    <w:rsid w:val="00AF78D0"/>
    <w:rsid w:val="00AF7A72"/>
    <w:rsid w:val="00B00AE5"/>
    <w:rsid w:val="00B01383"/>
    <w:rsid w:val="00B02D93"/>
    <w:rsid w:val="00B04441"/>
    <w:rsid w:val="00B04851"/>
    <w:rsid w:val="00B0492F"/>
    <w:rsid w:val="00B04D78"/>
    <w:rsid w:val="00B0507D"/>
    <w:rsid w:val="00B055A8"/>
    <w:rsid w:val="00B066C0"/>
    <w:rsid w:val="00B06A30"/>
    <w:rsid w:val="00B06BF7"/>
    <w:rsid w:val="00B10241"/>
    <w:rsid w:val="00B10AFA"/>
    <w:rsid w:val="00B111E5"/>
    <w:rsid w:val="00B121F8"/>
    <w:rsid w:val="00B13F25"/>
    <w:rsid w:val="00B13F2A"/>
    <w:rsid w:val="00B140BF"/>
    <w:rsid w:val="00B14AC4"/>
    <w:rsid w:val="00B14F72"/>
    <w:rsid w:val="00B1538D"/>
    <w:rsid w:val="00B16343"/>
    <w:rsid w:val="00B16493"/>
    <w:rsid w:val="00B16745"/>
    <w:rsid w:val="00B16AC3"/>
    <w:rsid w:val="00B16AD2"/>
    <w:rsid w:val="00B1790A"/>
    <w:rsid w:val="00B17B6D"/>
    <w:rsid w:val="00B20726"/>
    <w:rsid w:val="00B2236F"/>
    <w:rsid w:val="00B226B1"/>
    <w:rsid w:val="00B22ED1"/>
    <w:rsid w:val="00B23219"/>
    <w:rsid w:val="00B237C5"/>
    <w:rsid w:val="00B243F4"/>
    <w:rsid w:val="00B2497E"/>
    <w:rsid w:val="00B24B5A"/>
    <w:rsid w:val="00B2571E"/>
    <w:rsid w:val="00B2672C"/>
    <w:rsid w:val="00B26C61"/>
    <w:rsid w:val="00B274DE"/>
    <w:rsid w:val="00B30CCE"/>
    <w:rsid w:val="00B31BB3"/>
    <w:rsid w:val="00B32303"/>
    <w:rsid w:val="00B33943"/>
    <w:rsid w:val="00B33C9F"/>
    <w:rsid w:val="00B33FEC"/>
    <w:rsid w:val="00B34883"/>
    <w:rsid w:val="00B35C0C"/>
    <w:rsid w:val="00B37321"/>
    <w:rsid w:val="00B376C4"/>
    <w:rsid w:val="00B37B07"/>
    <w:rsid w:val="00B401C5"/>
    <w:rsid w:val="00B404DC"/>
    <w:rsid w:val="00B40D5E"/>
    <w:rsid w:val="00B40E08"/>
    <w:rsid w:val="00B41858"/>
    <w:rsid w:val="00B43B92"/>
    <w:rsid w:val="00B449A2"/>
    <w:rsid w:val="00B4556D"/>
    <w:rsid w:val="00B46F1A"/>
    <w:rsid w:val="00B471B0"/>
    <w:rsid w:val="00B47995"/>
    <w:rsid w:val="00B47D28"/>
    <w:rsid w:val="00B47E99"/>
    <w:rsid w:val="00B5038F"/>
    <w:rsid w:val="00B508B4"/>
    <w:rsid w:val="00B51133"/>
    <w:rsid w:val="00B52A94"/>
    <w:rsid w:val="00B54A20"/>
    <w:rsid w:val="00B54AF9"/>
    <w:rsid w:val="00B54BEC"/>
    <w:rsid w:val="00B551C0"/>
    <w:rsid w:val="00B5602D"/>
    <w:rsid w:val="00B56076"/>
    <w:rsid w:val="00B56A7A"/>
    <w:rsid w:val="00B56C92"/>
    <w:rsid w:val="00B60644"/>
    <w:rsid w:val="00B61A4D"/>
    <w:rsid w:val="00B62012"/>
    <w:rsid w:val="00B6208B"/>
    <w:rsid w:val="00B6295C"/>
    <w:rsid w:val="00B6335B"/>
    <w:rsid w:val="00B63D1E"/>
    <w:rsid w:val="00B65700"/>
    <w:rsid w:val="00B65D5E"/>
    <w:rsid w:val="00B666A2"/>
    <w:rsid w:val="00B66FB9"/>
    <w:rsid w:val="00B704A2"/>
    <w:rsid w:val="00B7197F"/>
    <w:rsid w:val="00B7243D"/>
    <w:rsid w:val="00B724C2"/>
    <w:rsid w:val="00B73062"/>
    <w:rsid w:val="00B73D7A"/>
    <w:rsid w:val="00B755A1"/>
    <w:rsid w:val="00B76589"/>
    <w:rsid w:val="00B766DD"/>
    <w:rsid w:val="00B7699A"/>
    <w:rsid w:val="00B77C82"/>
    <w:rsid w:val="00B77E02"/>
    <w:rsid w:val="00B77E0D"/>
    <w:rsid w:val="00B77E25"/>
    <w:rsid w:val="00B803D7"/>
    <w:rsid w:val="00B80865"/>
    <w:rsid w:val="00B80C1B"/>
    <w:rsid w:val="00B82F13"/>
    <w:rsid w:val="00B82F4A"/>
    <w:rsid w:val="00B838B4"/>
    <w:rsid w:val="00B84094"/>
    <w:rsid w:val="00B8466C"/>
    <w:rsid w:val="00B8482C"/>
    <w:rsid w:val="00B86177"/>
    <w:rsid w:val="00B86A06"/>
    <w:rsid w:val="00B86EB6"/>
    <w:rsid w:val="00B87066"/>
    <w:rsid w:val="00B873BD"/>
    <w:rsid w:val="00B87B04"/>
    <w:rsid w:val="00B90183"/>
    <w:rsid w:val="00B90D8A"/>
    <w:rsid w:val="00B91255"/>
    <w:rsid w:val="00B91663"/>
    <w:rsid w:val="00B91818"/>
    <w:rsid w:val="00B92A67"/>
    <w:rsid w:val="00B92E55"/>
    <w:rsid w:val="00B945D3"/>
    <w:rsid w:val="00B96AE6"/>
    <w:rsid w:val="00B96EDC"/>
    <w:rsid w:val="00B96EEA"/>
    <w:rsid w:val="00B97003"/>
    <w:rsid w:val="00BA0320"/>
    <w:rsid w:val="00BA2277"/>
    <w:rsid w:val="00BA232C"/>
    <w:rsid w:val="00BA266B"/>
    <w:rsid w:val="00BA43C3"/>
    <w:rsid w:val="00BA4DD9"/>
    <w:rsid w:val="00BA5BAB"/>
    <w:rsid w:val="00BA5FD4"/>
    <w:rsid w:val="00BA66CD"/>
    <w:rsid w:val="00BA6B4F"/>
    <w:rsid w:val="00BA6FAE"/>
    <w:rsid w:val="00BA7870"/>
    <w:rsid w:val="00BA7F22"/>
    <w:rsid w:val="00BB05E3"/>
    <w:rsid w:val="00BB1AE3"/>
    <w:rsid w:val="00BB2EB6"/>
    <w:rsid w:val="00BB379F"/>
    <w:rsid w:val="00BB43B4"/>
    <w:rsid w:val="00BB44B6"/>
    <w:rsid w:val="00BB49E3"/>
    <w:rsid w:val="00BB4C39"/>
    <w:rsid w:val="00BB5B42"/>
    <w:rsid w:val="00BB634B"/>
    <w:rsid w:val="00BB69EE"/>
    <w:rsid w:val="00BB769E"/>
    <w:rsid w:val="00BB7767"/>
    <w:rsid w:val="00BC3781"/>
    <w:rsid w:val="00BC45E1"/>
    <w:rsid w:val="00BC4ECB"/>
    <w:rsid w:val="00BC5172"/>
    <w:rsid w:val="00BC5E98"/>
    <w:rsid w:val="00BC602C"/>
    <w:rsid w:val="00BC62F3"/>
    <w:rsid w:val="00BC683E"/>
    <w:rsid w:val="00BC6A3D"/>
    <w:rsid w:val="00BC6F5E"/>
    <w:rsid w:val="00BC769A"/>
    <w:rsid w:val="00BC7C5F"/>
    <w:rsid w:val="00BC7E70"/>
    <w:rsid w:val="00BD012C"/>
    <w:rsid w:val="00BD0308"/>
    <w:rsid w:val="00BD0BC6"/>
    <w:rsid w:val="00BD2243"/>
    <w:rsid w:val="00BD2DF2"/>
    <w:rsid w:val="00BD2EB9"/>
    <w:rsid w:val="00BD30FF"/>
    <w:rsid w:val="00BD32A3"/>
    <w:rsid w:val="00BD38AD"/>
    <w:rsid w:val="00BD576A"/>
    <w:rsid w:val="00BD7661"/>
    <w:rsid w:val="00BE0456"/>
    <w:rsid w:val="00BE0B20"/>
    <w:rsid w:val="00BE1240"/>
    <w:rsid w:val="00BE15E3"/>
    <w:rsid w:val="00BE1F52"/>
    <w:rsid w:val="00BE2C5C"/>
    <w:rsid w:val="00BE4043"/>
    <w:rsid w:val="00BE43C3"/>
    <w:rsid w:val="00BE4DF3"/>
    <w:rsid w:val="00BE4F19"/>
    <w:rsid w:val="00BE77CB"/>
    <w:rsid w:val="00BE79D6"/>
    <w:rsid w:val="00BF004C"/>
    <w:rsid w:val="00BF0322"/>
    <w:rsid w:val="00BF05A2"/>
    <w:rsid w:val="00BF0B83"/>
    <w:rsid w:val="00BF1957"/>
    <w:rsid w:val="00BF217E"/>
    <w:rsid w:val="00BF2385"/>
    <w:rsid w:val="00BF23C8"/>
    <w:rsid w:val="00BF2564"/>
    <w:rsid w:val="00BF2CA6"/>
    <w:rsid w:val="00BF2EE7"/>
    <w:rsid w:val="00BF43FA"/>
    <w:rsid w:val="00BF4546"/>
    <w:rsid w:val="00BF5720"/>
    <w:rsid w:val="00BF5AD3"/>
    <w:rsid w:val="00BF6107"/>
    <w:rsid w:val="00BF70E9"/>
    <w:rsid w:val="00BF72C1"/>
    <w:rsid w:val="00BF7BA6"/>
    <w:rsid w:val="00C0016A"/>
    <w:rsid w:val="00C02BF9"/>
    <w:rsid w:val="00C03DA8"/>
    <w:rsid w:val="00C04AD2"/>
    <w:rsid w:val="00C04B0A"/>
    <w:rsid w:val="00C061A7"/>
    <w:rsid w:val="00C06BD0"/>
    <w:rsid w:val="00C070E9"/>
    <w:rsid w:val="00C07D76"/>
    <w:rsid w:val="00C105D6"/>
    <w:rsid w:val="00C1082E"/>
    <w:rsid w:val="00C12248"/>
    <w:rsid w:val="00C129E3"/>
    <w:rsid w:val="00C13672"/>
    <w:rsid w:val="00C1380A"/>
    <w:rsid w:val="00C143D2"/>
    <w:rsid w:val="00C148D7"/>
    <w:rsid w:val="00C14C5A"/>
    <w:rsid w:val="00C172BA"/>
    <w:rsid w:val="00C20096"/>
    <w:rsid w:val="00C21478"/>
    <w:rsid w:val="00C21A2D"/>
    <w:rsid w:val="00C21E81"/>
    <w:rsid w:val="00C22ED5"/>
    <w:rsid w:val="00C247F1"/>
    <w:rsid w:val="00C25383"/>
    <w:rsid w:val="00C26344"/>
    <w:rsid w:val="00C26A04"/>
    <w:rsid w:val="00C27441"/>
    <w:rsid w:val="00C279AE"/>
    <w:rsid w:val="00C30448"/>
    <w:rsid w:val="00C316D6"/>
    <w:rsid w:val="00C326B1"/>
    <w:rsid w:val="00C32906"/>
    <w:rsid w:val="00C3412B"/>
    <w:rsid w:val="00C34C36"/>
    <w:rsid w:val="00C34DC8"/>
    <w:rsid w:val="00C3555D"/>
    <w:rsid w:val="00C35CAE"/>
    <w:rsid w:val="00C36A62"/>
    <w:rsid w:val="00C376F4"/>
    <w:rsid w:val="00C42616"/>
    <w:rsid w:val="00C42983"/>
    <w:rsid w:val="00C42E94"/>
    <w:rsid w:val="00C436BD"/>
    <w:rsid w:val="00C4399B"/>
    <w:rsid w:val="00C43CFE"/>
    <w:rsid w:val="00C4453E"/>
    <w:rsid w:val="00C44664"/>
    <w:rsid w:val="00C44C5E"/>
    <w:rsid w:val="00C452D8"/>
    <w:rsid w:val="00C468B1"/>
    <w:rsid w:val="00C47C8B"/>
    <w:rsid w:val="00C50B0C"/>
    <w:rsid w:val="00C5241F"/>
    <w:rsid w:val="00C52AC0"/>
    <w:rsid w:val="00C53107"/>
    <w:rsid w:val="00C553DF"/>
    <w:rsid w:val="00C55C08"/>
    <w:rsid w:val="00C568C1"/>
    <w:rsid w:val="00C57B25"/>
    <w:rsid w:val="00C6080E"/>
    <w:rsid w:val="00C60A96"/>
    <w:rsid w:val="00C62859"/>
    <w:rsid w:val="00C628A8"/>
    <w:rsid w:val="00C62B41"/>
    <w:rsid w:val="00C62CF8"/>
    <w:rsid w:val="00C632B1"/>
    <w:rsid w:val="00C639A0"/>
    <w:rsid w:val="00C63E6D"/>
    <w:rsid w:val="00C640F0"/>
    <w:rsid w:val="00C65157"/>
    <w:rsid w:val="00C653B2"/>
    <w:rsid w:val="00C66FF3"/>
    <w:rsid w:val="00C70C81"/>
    <w:rsid w:val="00C71873"/>
    <w:rsid w:val="00C72246"/>
    <w:rsid w:val="00C72FA5"/>
    <w:rsid w:val="00C73040"/>
    <w:rsid w:val="00C73115"/>
    <w:rsid w:val="00C731F4"/>
    <w:rsid w:val="00C73412"/>
    <w:rsid w:val="00C73C24"/>
    <w:rsid w:val="00C75A74"/>
    <w:rsid w:val="00C762A4"/>
    <w:rsid w:val="00C76524"/>
    <w:rsid w:val="00C76A34"/>
    <w:rsid w:val="00C76CCE"/>
    <w:rsid w:val="00C76D49"/>
    <w:rsid w:val="00C76E86"/>
    <w:rsid w:val="00C83639"/>
    <w:rsid w:val="00C84078"/>
    <w:rsid w:val="00C84C4F"/>
    <w:rsid w:val="00C84DC3"/>
    <w:rsid w:val="00C850CA"/>
    <w:rsid w:val="00C85323"/>
    <w:rsid w:val="00C87ACC"/>
    <w:rsid w:val="00C90DA0"/>
    <w:rsid w:val="00C9132D"/>
    <w:rsid w:val="00C9151B"/>
    <w:rsid w:val="00C9267B"/>
    <w:rsid w:val="00C92F09"/>
    <w:rsid w:val="00C93C45"/>
    <w:rsid w:val="00C93E67"/>
    <w:rsid w:val="00C94D76"/>
    <w:rsid w:val="00C955E8"/>
    <w:rsid w:val="00C96617"/>
    <w:rsid w:val="00C975FB"/>
    <w:rsid w:val="00C97DC8"/>
    <w:rsid w:val="00C97EBD"/>
    <w:rsid w:val="00CA26F9"/>
    <w:rsid w:val="00CA2BAB"/>
    <w:rsid w:val="00CA2C77"/>
    <w:rsid w:val="00CA327B"/>
    <w:rsid w:val="00CA3737"/>
    <w:rsid w:val="00CA3B41"/>
    <w:rsid w:val="00CA4679"/>
    <w:rsid w:val="00CA57DC"/>
    <w:rsid w:val="00CA6594"/>
    <w:rsid w:val="00CA66C7"/>
    <w:rsid w:val="00CA77DF"/>
    <w:rsid w:val="00CA7957"/>
    <w:rsid w:val="00CA7F1E"/>
    <w:rsid w:val="00CB0DC2"/>
    <w:rsid w:val="00CB1028"/>
    <w:rsid w:val="00CB11E4"/>
    <w:rsid w:val="00CB15ED"/>
    <w:rsid w:val="00CB1F5F"/>
    <w:rsid w:val="00CB212D"/>
    <w:rsid w:val="00CB2455"/>
    <w:rsid w:val="00CB2527"/>
    <w:rsid w:val="00CB2C2E"/>
    <w:rsid w:val="00CB2ED0"/>
    <w:rsid w:val="00CB3B3C"/>
    <w:rsid w:val="00CB3FD0"/>
    <w:rsid w:val="00CB45FD"/>
    <w:rsid w:val="00CB5419"/>
    <w:rsid w:val="00CB73CC"/>
    <w:rsid w:val="00CB7F37"/>
    <w:rsid w:val="00CB7FEE"/>
    <w:rsid w:val="00CC0B7C"/>
    <w:rsid w:val="00CC12A9"/>
    <w:rsid w:val="00CC2282"/>
    <w:rsid w:val="00CC2BC4"/>
    <w:rsid w:val="00CC46EB"/>
    <w:rsid w:val="00CC4792"/>
    <w:rsid w:val="00CC691D"/>
    <w:rsid w:val="00CC6F77"/>
    <w:rsid w:val="00CC7150"/>
    <w:rsid w:val="00CC7686"/>
    <w:rsid w:val="00CC778C"/>
    <w:rsid w:val="00CC7818"/>
    <w:rsid w:val="00CD14F2"/>
    <w:rsid w:val="00CD1ED8"/>
    <w:rsid w:val="00CD335D"/>
    <w:rsid w:val="00CD4904"/>
    <w:rsid w:val="00CD651D"/>
    <w:rsid w:val="00CD78AB"/>
    <w:rsid w:val="00CD7B22"/>
    <w:rsid w:val="00CE02A6"/>
    <w:rsid w:val="00CE05E0"/>
    <w:rsid w:val="00CE0939"/>
    <w:rsid w:val="00CE0BAB"/>
    <w:rsid w:val="00CE1B5E"/>
    <w:rsid w:val="00CE26F6"/>
    <w:rsid w:val="00CE2CA0"/>
    <w:rsid w:val="00CE3158"/>
    <w:rsid w:val="00CE46B9"/>
    <w:rsid w:val="00CE55C4"/>
    <w:rsid w:val="00CE74A7"/>
    <w:rsid w:val="00CF010C"/>
    <w:rsid w:val="00CF0D5E"/>
    <w:rsid w:val="00CF1199"/>
    <w:rsid w:val="00CF363C"/>
    <w:rsid w:val="00CF3759"/>
    <w:rsid w:val="00CF377D"/>
    <w:rsid w:val="00CF6F67"/>
    <w:rsid w:val="00D00E8F"/>
    <w:rsid w:val="00D02D6A"/>
    <w:rsid w:val="00D03EEA"/>
    <w:rsid w:val="00D042C1"/>
    <w:rsid w:val="00D042D2"/>
    <w:rsid w:val="00D044C3"/>
    <w:rsid w:val="00D0672F"/>
    <w:rsid w:val="00D06CE9"/>
    <w:rsid w:val="00D07103"/>
    <w:rsid w:val="00D12A65"/>
    <w:rsid w:val="00D12B5C"/>
    <w:rsid w:val="00D13E5D"/>
    <w:rsid w:val="00D1435A"/>
    <w:rsid w:val="00D14D30"/>
    <w:rsid w:val="00D150D7"/>
    <w:rsid w:val="00D1518B"/>
    <w:rsid w:val="00D16B19"/>
    <w:rsid w:val="00D20A81"/>
    <w:rsid w:val="00D21EBF"/>
    <w:rsid w:val="00D2249D"/>
    <w:rsid w:val="00D2370C"/>
    <w:rsid w:val="00D24061"/>
    <w:rsid w:val="00D25208"/>
    <w:rsid w:val="00D25C3F"/>
    <w:rsid w:val="00D274F9"/>
    <w:rsid w:val="00D30839"/>
    <w:rsid w:val="00D31203"/>
    <w:rsid w:val="00D31351"/>
    <w:rsid w:val="00D315BA"/>
    <w:rsid w:val="00D323F4"/>
    <w:rsid w:val="00D32996"/>
    <w:rsid w:val="00D334C9"/>
    <w:rsid w:val="00D345D1"/>
    <w:rsid w:val="00D348ED"/>
    <w:rsid w:val="00D357BB"/>
    <w:rsid w:val="00D3711C"/>
    <w:rsid w:val="00D40405"/>
    <w:rsid w:val="00D40C47"/>
    <w:rsid w:val="00D414A5"/>
    <w:rsid w:val="00D41C53"/>
    <w:rsid w:val="00D42160"/>
    <w:rsid w:val="00D4265D"/>
    <w:rsid w:val="00D42C51"/>
    <w:rsid w:val="00D43241"/>
    <w:rsid w:val="00D43B73"/>
    <w:rsid w:val="00D44F85"/>
    <w:rsid w:val="00D4520A"/>
    <w:rsid w:val="00D45690"/>
    <w:rsid w:val="00D46DCD"/>
    <w:rsid w:val="00D47BD1"/>
    <w:rsid w:val="00D525D1"/>
    <w:rsid w:val="00D52B94"/>
    <w:rsid w:val="00D53BF4"/>
    <w:rsid w:val="00D543E3"/>
    <w:rsid w:val="00D55277"/>
    <w:rsid w:val="00D5662F"/>
    <w:rsid w:val="00D56A89"/>
    <w:rsid w:val="00D56FE0"/>
    <w:rsid w:val="00D5737B"/>
    <w:rsid w:val="00D57960"/>
    <w:rsid w:val="00D6155B"/>
    <w:rsid w:val="00D61582"/>
    <w:rsid w:val="00D61E80"/>
    <w:rsid w:val="00D640FA"/>
    <w:rsid w:val="00D66424"/>
    <w:rsid w:val="00D67878"/>
    <w:rsid w:val="00D678A4"/>
    <w:rsid w:val="00D67E69"/>
    <w:rsid w:val="00D67FC4"/>
    <w:rsid w:val="00D70DEE"/>
    <w:rsid w:val="00D7131F"/>
    <w:rsid w:val="00D7174D"/>
    <w:rsid w:val="00D72774"/>
    <w:rsid w:val="00D7436F"/>
    <w:rsid w:val="00D74DD2"/>
    <w:rsid w:val="00D761C2"/>
    <w:rsid w:val="00D76255"/>
    <w:rsid w:val="00D81632"/>
    <w:rsid w:val="00D823B6"/>
    <w:rsid w:val="00D826CD"/>
    <w:rsid w:val="00D83846"/>
    <w:rsid w:val="00D84328"/>
    <w:rsid w:val="00D8610C"/>
    <w:rsid w:val="00D90DC3"/>
    <w:rsid w:val="00D917FA"/>
    <w:rsid w:val="00D9250D"/>
    <w:rsid w:val="00D925A4"/>
    <w:rsid w:val="00D92A75"/>
    <w:rsid w:val="00D94341"/>
    <w:rsid w:val="00D96FC4"/>
    <w:rsid w:val="00D97189"/>
    <w:rsid w:val="00D97609"/>
    <w:rsid w:val="00DA062C"/>
    <w:rsid w:val="00DA06A2"/>
    <w:rsid w:val="00DA08AA"/>
    <w:rsid w:val="00DA0FF0"/>
    <w:rsid w:val="00DA3C46"/>
    <w:rsid w:val="00DA3DDB"/>
    <w:rsid w:val="00DA4E68"/>
    <w:rsid w:val="00DA4E9C"/>
    <w:rsid w:val="00DA5D25"/>
    <w:rsid w:val="00DA69A0"/>
    <w:rsid w:val="00DA6BDB"/>
    <w:rsid w:val="00DA7219"/>
    <w:rsid w:val="00DA748F"/>
    <w:rsid w:val="00DA76F3"/>
    <w:rsid w:val="00DA78E7"/>
    <w:rsid w:val="00DA7BC3"/>
    <w:rsid w:val="00DB03E7"/>
    <w:rsid w:val="00DB0946"/>
    <w:rsid w:val="00DB0D0A"/>
    <w:rsid w:val="00DB0EBF"/>
    <w:rsid w:val="00DB1555"/>
    <w:rsid w:val="00DB1B6B"/>
    <w:rsid w:val="00DB25F6"/>
    <w:rsid w:val="00DB2884"/>
    <w:rsid w:val="00DB381D"/>
    <w:rsid w:val="00DB3E48"/>
    <w:rsid w:val="00DB4EB7"/>
    <w:rsid w:val="00DB628E"/>
    <w:rsid w:val="00DB6320"/>
    <w:rsid w:val="00DB7830"/>
    <w:rsid w:val="00DB7976"/>
    <w:rsid w:val="00DC009A"/>
    <w:rsid w:val="00DC0A7B"/>
    <w:rsid w:val="00DC1A38"/>
    <w:rsid w:val="00DC2D5F"/>
    <w:rsid w:val="00DC3B51"/>
    <w:rsid w:val="00DC54ED"/>
    <w:rsid w:val="00DC5A71"/>
    <w:rsid w:val="00DC5A8B"/>
    <w:rsid w:val="00DC5FBE"/>
    <w:rsid w:val="00DC62B0"/>
    <w:rsid w:val="00DC7E63"/>
    <w:rsid w:val="00DD011C"/>
    <w:rsid w:val="00DD02C6"/>
    <w:rsid w:val="00DD0774"/>
    <w:rsid w:val="00DD18B2"/>
    <w:rsid w:val="00DD1A8B"/>
    <w:rsid w:val="00DD1F8A"/>
    <w:rsid w:val="00DD2A40"/>
    <w:rsid w:val="00DD3F3E"/>
    <w:rsid w:val="00DD41BA"/>
    <w:rsid w:val="00DD43BF"/>
    <w:rsid w:val="00DD4A5F"/>
    <w:rsid w:val="00DD4D04"/>
    <w:rsid w:val="00DD51B9"/>
    <w:rsid w:val="00DD52A8"/>
    <w:rsid w:val="00DD6CA3"/>
    <w:rsid w:val="00DD78BE"/>
    <w:rsid w:val="00DE0A30"/>
    <w:rsid w:val="00DE0D88"/>
    <w:rsid w:val="00DE1171"/>
    <w:rsid w:val="00DE1782"/>
    <w:rsid w:val="00DE1D9B"/>
    <w:rsid w:val="00DE2CB1"/>
    <w:rsid w:val="00DE3524"/>
    <w:rsid w:val="00DE47B1"/>
    <w:rsid w:val="00DE513B"/>
    <w:rsid w:val="00DE5A75"/>
    <w:rsid w:val="00DE606F"/>
    <w:rsid w:val="00DE6860"/>
    <w:rsid w:val="00DE686F"/>
    <w:rsid w:val="00DE7040"/>
    <w:rsid w:val="00DE7D07"/>
    <w:rsid w:val="00DE7F23"/>
    <w:rsid w:val="00DF097C"/>
    <w:rsid w:val="00DF1374"/>
    <w:rsid w:val="00DF2427"/>
    <w:rsid w:val="00DF305D"/>
    <w:rsid w:val="00DF30CA"/>
    <w:rsid w:val="00DF4EC9"/>
    <w:rsid w:val="00DF5178"/>
    <w:rsid w:val="00DF6595"/>
    <w:rsid w:val="00DF6814"/>
    <w:rsid w:val="00DF7329"/>
    <w:rsid w:val="00E00B70"/>
    <w:rsid w:val="00E01295"/>
    <w:rsid w:val="00E02E73"/>
    <w:rsid w:val="00E033A9"/>
    <w:rsid w:val="00E03CB9"/>
    <w:rsid w:val="00E03E4E"/>
    <w:rsid w:val="00E0458D"/>
    <w:rsid w:val="00E05FB5"/>
    <w:rsid w:val="00E060D7"/>
    <w:rsid w:val="00E067D4"/>
    <w:rsid w:val="00E06DC9"/>
    <w:rsid w:val="00E079DE"/>
    <w:rsid w:val="00E07EF9"/>
    <w:rsid w:val="00E117DF"/>
    <w:rsid w:val="00E12E2E"/>
    <w:rsid w:val="00E12E8D"/>
    <w:rsid w:val="00E14142"/>
    <w:rsid w:val="00E155D7"/>
    <w:rsid w:val="00E167FB"/>
    <w:rsid w:val="00E17865"/>
    <w:rsid w:val="00E178D9"/>
    <w:rsid w:val="00E17DF6"/>
    <w:rsid w:val="00E17FDB"/>
    <w:rsid w:val="00E20837"/>
    <w:rsid w:val="00E20BA6"/>
    <w:rsid w:val="00E2146F"/>
    <w:rsid w:val="00E21F9D"/>
    <w:rsid w:val="00E224F2"/>
    <w:rsid w:val="00E227A6"/>
    <w:rsid w:val="00E23508"/>
    <w:rsid w:val="00E23685"/>
    <w:rsid w:val="00E25643"/>
    <w:rsid w:val="00E25C0D"/>
    <w:rsid w:val="00E26747"/>
    <w:rsid w:val="00E2778C"/>
    <w:rsid w:val="00E27D91"/>
    <w:rsid w:val="00E30778"/>
    <w:rsid w:val="00E30937"/>
    <w:rsid w:val="00E32449"/>
    <w:rsid w:val="00E3257D"/>
    <w:rsid w:val="00E32942"/>
    <w:rsid w:val="00E33007"/>
    <w:rsid w:val="00E34493"/>
    <w:rsid w:val="00E34E51"/>
    <w:rsid w:val="00E3509E"/>
    <w:rsid w:val="00E35733"/>
    <w:rsid w:val="00E35DDF"/>
    <w:rsid w:val="00E40975"/>
    <w:rsid w:val="00E40BE6"/>
    <w:rsid w:val="00E411B9"/>
    <w:rsid w:val="00E41339"/>
    <w:rsid w:val="00E41C56"/>
    <w:rsid w:val="00E42AB0"/>
    <w:rsid w:val="00E431E4"/>
    <w:rsid w:val="00E43363"/>
    <w:rsid w:val="00E43405"/>
    <w:rsid w:val="00E4376C"/>
    <w:rsid w:val="00E44842"/>
    <w:rsid w:val="00E46548"/>
    <w:rsid w:val="00E469DC"/>
    <w:rsid w:val="00E46B4B"/>
    <w:rsid w:val="00E46E0C"/>
    <w:rsid w:val="00E47128"/>
    <w:rsid w:val="00E47DC2"/>
    <w:rsid w:val="00E50379"/>
    <w:rsid w:val="00E5060B"/>
    <w:rsid w:val="00E51CD2"/>
    <w:rsid w:val="00E51D7C"/>
    <w:rsid w:val="00E51E27"/>
    <w:rsid w:val="00E52BBB"/>
    <w:rsid w:val="00E538D5"/>
    <w:rsid w:val="00E53BF2"/>
    <w:rsid w:val="00E53EC1"/>
    <w:rsid w:val="00E552C7"/>
    <w:rsid w:val="00E55E07"/>
    <w:rsid w:val="00E564B2"/>
    <w:rsid w:val="00E5727D"/>
    <w:rsid w:val="00E60B00"/>
    <w:rsid w:val="00E60C1C"/>
    <w:rsid w:val="00E61A25"/>
    <w:rsid w:val="00E61BA0"/>
    <w:rsid w:val="00E62343"/>
    <w:rsid w:val="00E634AB"/>
    <w:rsid w:val="00E63B3F"/>
    <w:rsid w:val="00E64807"/>
    <w:rsid w:val="00E64A3D"/>
    <w:rsid w:val="00E64DA3"/>
    <w:rsid w:val="00E70580"/>
    <w:rsid w:val="00E7059D"/>
    <w:rsid w:val="00E71005"/>
    <w:rsid w:val="00E71450"/>
    <w:rsid w:val="00E71454"/>
    <w:rsid w:val="00E71B74"/>
    <w:rsid w:val="00E71C56"/>
    <w:rsid w:val="00E72C4E"/>
    <w:rsid w:val="00E75126"/>
    <w:rsid w:val="00E757EF"/>
    <w:rsid w:val="00E76ED8"/>
    <w:rsid w:val="00E76F1D"/>
    <w:rsid w:val="00E77313"/>
    <w:rsid w:val="00E7798B"/>
    <w:rsid w:val="00E77ACB"/>
    <w:rsid w:val="00E77D16"/>
    <w:rsid w:val="00E803C3"/>
    <w:rsid w:val="00E80764"/>
    <w:rsid w:val="00E81418"/>
    <w:rsid w:val="00E81D3E"/>
    <w:rsid w:val="00E82DA9"/>
    <w:rsid w:val="00E8360B"/>
    <w:rsid w:val="00E83611"/>
    <w:rsid w:val="00E84EBF"/>
    <w:rsid w:val="00E85574"/>
    <w:rsid w:val="00E85D66"/>
    <w:rsid w:val="00E867C7"/>
    <w:rsid w:val="00E869B6"/>
    <w:rsid w:val="00E91CD3"/>
    <w:rsid w:val="00E95AF7"/>
    <w:rsid w:val="00E9601B"/>
    <w:rsid w:val="00EA02E6"/>
    <w:rsid w:val="00EA03E9"/>
    <w:rsid w:val="00EA0881"/>
    <w:rsid w:val="00EA088B"/>
    <w:rsid w:val="00EA205A"/>
    <w:rsid w:val="00EA261D"/>
    <w:rsid w:val="00EA26B3"/>
    <w:rsid w:val="00EA282D"/>
    <w:rsid w:val="00EA33C0"/>
    <w:rsid w:val="00EA3490"/>
    <w:rsid w:val="00EA3EBE"/>
    <w:rsid w:val="00EA40CD"/>
    <w:rsid w:val="00EA5BE2"/>
    <w:rsid w:val="00EA5CC7"/>
    <w:rsid w:val="00EA6F5A"/>
    <w:rsid w:val="00EA7816"/>
    <w:rsid w:val="00EA7D21"/>
    <w:rsid w:val="00EB0012"/>
    <w:rsid w:val="00EB1545"/>
    <w:rsid w:val="00EB1644"/>
    <w:rsid w:val="00EB1F49"/>
    <w:rsid w:val="00EB20AD"/>
    <w:rsid w:val="00EB2A35"/>
    <w:rsid w:val="00EB3625"/>
    <w:rsid w:val="00EB3CA2"/>
    <w:rsid w:val="00EB4111"/>
    <w:rsid w:val="00EB42E6"/>
    <w:rsid w:val="00EB474F"/>
    <w:rsid w:val="00EB4B38"/>
    <w:rsid w:val="00EB4E02"/>
    <w:rsid w:val="00EB549D"/>
    <w:rsid w:val="00EB5EB6"/>
    <w:rsid w:val="00EB6B59"/>
    <w:rsid w:val="00EB6E1F"/>
    <w:rsid w:val="00EB6FD4"/>
    <w:rsid w:val="00EB70DA"/>
    <w:rsid w:val="00EB7464"/>
    <w:rsid w:val="00EB7A3F"/>
    <w:rsid w:val="00EC00C3"/>
    <w:rsid w:val="00EC1500"/>
    <w:rsid w:val="00EC1705"/>
    <w:rsid w:val="00EC1EBD"/>
    <w:rsid w:val="00EC20E8"/>
    <w:rsid w:val="00EC271E"/>
    <w:rsid w:val="00EC2C63"/>
    <w:rsid w:val="00EC3313"/>
    <w:rsid w:val="00EC40AE"/>
    <w:rsid w:val="00EC48AB"/>
    <w:rsid w:val="00EC5312"/>
    <w:rsid w:val="00EC56A5"/>
    <w:rsid w:val="00EC5839"/>
    <w:rsid w:val="00EC5E1E"/>
    <w:rsid w:val="00EC7AB5"/>
    <w:rsid w:val="00EC7BA7"/>
    <w:rsid w:val="00EC7D81"/>
    <w:rsid w:val="00ED0326"/>
    <w:rsid w:val="00ED06FF"/>
    <w:rsid w:val="00ED1461"/>
    <w:rsid w:val="00ED2BAC"/>
    <w:rsid w:val="00ED42F9"/>
    <w:rsid w:val="00ED4818"/>
    <w:rsid w:val="00ED4A9E"/>
    <w:rsid w:val="00ED4AE0"/>
    <w:rsid w:val="00ED4B62"/>
    <w:rsid w:val="00ED4CD1"/>
    <w:rsid w:val="00ED4FA2"/>
    <w:rsid w:val="00ED7761"/>
    <w:rsid w:val="00EE00F4"/>
    <w:rsid w:val="00EE15AB"/>
    <w:rsid w:val="00EE1D24"/>
    <w:rsid w:val="00EE4A0F"/>
    <w:rsid w:val="00EE5210"/>
    <w:rsid w:val="00EE5D3F"/>
    <w:rsid w:val="00EE5EDF"/>
    <w:rsid w:val="00EE6F0F"/>
    <w:rsid w:val="00EE7B23"/>
    <w:rsid w:val="00EF0052"/>
    <w:rsid w:val="00EF091A"/>
    <w:rsid w:val="00EF2C0F"/>
    <w:rsid w:val="00EF3669"/>
    <w:rsid w:val="00EF3CF6"/>
    <w:rsid w:val="00EF5521"/>
    <w:rsid w:val="00EF55A0"/>
    <w:rsid w:val="00EF6B2F"/>
    <w:rsid w:val="00EF7840"/>
    <w:rsid w:val="00EF7926"/>
    <w:rsid w:val="00EF7B83"/>
    <w:rsid w:val="00EF7C16"/>
    <w:rsid w:val="00F002A1"/>
    <w:rsid w:val="00F0109A"/>
    <w:rsid w:val="00F01291"/>
    <w:rsid w:val="00F01501"/>
    <w:rsid w:val="00F03806"/>
    <w:rsid w:val="00F04BC5"/>
    <w:rsid w:val="00F04F9C"/>
    <w:rsid w:val="00F05160"/>
    <w:rsid w:val="00F05D18"/>
    <w:rsid w:val="00F05F24"/>
    <w:rsid w:val="00F0639F"/>
    <w:rsid w:val="00F068EB"/>
    <w:rsid w:val="00F0753A"/>
    <w:rsid w:val="00F07B92"/>
    <w:rsid w:val="00F10613"/>
    <w:rsid w:val="00F10E94"/>
    <w:rsid w:val="00F11A33"/>
    <w:rsid w:val="00F120E4"/>
    <w:rsid w:val="00F12CD7"/>
    <w:rsid w:val="00F13B14"/>
    <w:rsid w:val="00F16DB3"/>
    <w:rsid w:val="00F172E6"/>
    <w:rsid w:val="00F17D47"/>
    <w:rsid w:val="00F17DD4"/>
    <w:rsid w:val="00F20407"/>
    <w:rsid w:val="00F21FB7"/>
    <w:rsid w:val="00F22B8A"/>
    <w:rsid w:val="00F22D57"/>
    <w:rsid w:val="00F23082"/>
    <w:rsid w:val="00F245E8"/>
    <w:rsid w:val="00F24E1D"/>
    <w:rsid w:val="00F25953"/>
    <w:rsid w:val="00F259DC"/>
    <w:rsid w:val="00F25DF9"/>
    <w:rsid w:val="00F25FF6"/>
    <w:rsid w:val="00F26459"/>
    <w:rsid w:val="00F2707D"/>
    <w:rsid w:val="00F27F6D"/>
    <w:rsid w:val="00F3191B"/>
    <w:rsid w:val="00F323C1"/>
    <w:rsid w:val="00F32518"/>
    <w:rsid w:val="00F32D38"/>
    <w:rsid w:val="00F36EEF"/>
    <w:rsid w:val="00F37BEB"/>
    <w:rsid w:val="00F42958"/>
    <w:rsid w:val="00F4298A"/>
    <w:rsid w:val="00F43796"/>
    <w:rsid w:val="00F43E03"/>
    <w:rsid w:val="00F44A75"/>
    <w:rsid w:val="00F44B60"/>
    <w:rsid w:val="00F46D1C"/>
    <w:rsid w:val="00F47CD2"/>
    <w:rsid w:val="00F47DE4"/>
    <w:rsid w:val="00F50A89"/>
    <w:rsid w:val="00F51106"/>
    <w:rsid w:val="00F5138F"/>
    <w:rsid w:val="00F52F50"/>
    <w:rsid w:val="00F53A54"/>
    <w:rsid w:val="00F53FD5"/>
    <w:rsid w:val="00F55AAC"/>
    <w:rsid w:val="00F56860"/>
    <w:rsid w:val="00F569B6"/>
    <w:rsid w:val="00F569F3"/>
    <w:rsid w:val="00F56EEC"/>
    <w:rsid w:val="00F57E1B"/>
    <w:rsid w:val="00F6010C"/>
    <w:rsid w:val="00F606A9"/>
    <w:rsid w:val="00F60EE7"/>
    <w:rsid w:val="00F612A6"/>
    <w:rsid w:val="00F61414"/>
    <w:rsid w:val="00F62BF9"/>
    <w:rsid w:val="00F62E92"/>
    <w:rsid w:val="00F64754"/>
    <w:rsid w:val="00F6522E"/>
    <w:rsid w:val="00F65E30"/>
    <w:rsid w:val="00F66F01"/>
    <w:rsid w:val="00F67B85"/>
    <w:rsid w:val="00F70F76"/>
    <w:rsid w:val="00F718AC"/>
    <w:rsid w:val="00F71A1D"/>
    <w:rsid w:val="00F729C1"/>
    <w:rsid w:val="00F73661"/>
    <w:rsid w:val="00F74EB7"/>
    <w:rsid w:val="00F756B8"/>
    <w:rsid w:val="00F77F99"/>
    <w:rsid w:val="00F80019"/>
    <w:rsid w:val="00F801A8"/>
    <w:rsid w:val="00F809D7"/>
    <w:rsid w:val="00F80DEB"/>
    <w:rsid w:val="00F81084"/>
    <w:rsid w:val="00F815B3"/>
    <w:rsid w:val="00F8206B"/>
    <w:rsid w:val="00F8219A"/>
    <w:rsid w:val="00F82619"/>
    <w:rsid w:val="00F82AEA"/>
    <w:rsid w:val="00F8480B"/>
    <w:rsid w:val="00F84849"/>
    <w:rsid w:val="00F849F5"/>
    <w:rsid w:val="00F85321"/>
    <w:rsid w:val="00F85667"/>
    <w:rsid w:val="00F865D5"/>
    <w:rsid w:val="00F87694"/>
    <w:rsid w:val="00F90E20"/>
    <w:rsid w:val="00F912AE"/>
    <w:rsid w:val="00F919FF"/>
    <w:rsid w:val="00F91D94"/>
    <w:rsid w:val="00F92339"/>
    <w:rsid w:val="00F923C6"/>
    <w:rsid w:val="00F929AB"/>
    <w:rsid w:val="00F92D63"/>
    <w:rsid w:val="00F92DDA"/>
    <w:rsid w:val="00F92F45"/>
    <w:rsid w:val="00F9364B"/>
    <w:rsid w:val="00F940F4"/>
    <w:rsid w:val="00F9495D"/>
    <w:rsid w:val="00F958D5"/>
    <w:rsid w:val="00F95E3A"/>
    <w:rsid w:val="00F9705F"/>
    <w:rsid w:val="00F970DC"/>
    <w:rsid w:val="00F9737F"/>
    <w:rsid w:val="00FA02A9"/>
    <w:rsid w:val="00FA124F"/>
    <w:rsid w:val="00FA4165"/>
    <w:rsid w:val="00FA47C6"/>
    <w:rsid w:val="00FA5DAF"/>
    <w:rsid w:val="00FA6FEC"/>
    <w:rsid w:val="00FA7A99"/>
    <w:rsid w:val="00FB0D08"/>
    <w:rsid w:val="00FB0F6A"/>
    <w:rsid w:val="00FB19B5"/>
    <w:rsid w:val="00FB1EFB"/>
    <w:rsid w:val="00FB2E19"/>
    <w:rsid w:val="00FB312B"/>
    <w:rsid w:val="00FB4B9B"/>
    <w:rsid w:val="00FB4D2D"/>
    <w:rsid w:val="00FB4E74"/>
    <w:rsid w:val="00FB6911"/>
    <w:rsid w:val="00FB6B1F"/>
    <w:rsid w:val="00FB6BCA"/>
    <w:rsid w:val="00FB6E75"/>
    <w:rsid w:val="00FC066D"/>
    <w:rsid w:val="00FC0A4E"/>
    <w:rsid w:val="00FC2633"/>
    <w:rsid w:val="00FC4B2B"/>
    <w:rsid w:val="00FC56A0"/>
    <w:rsid w:val="00FC5D6F"/>
    <w:rsid w:val="00FC6AF8"/>
    <w:rsid w:val="00FC7DA5"/>
    <w:rsid w:val="00FC7F6C"/>
    <w:rsid w:val="00FD0695"/>
    <w:rsid w:val="00FD0952"/>
    <w:rsid w:val="00FD112B"/>
    <w:rsid w:val="00FD1923"/>
    <w:rsid w:val="00FD1C04"/>
    <w:rsid w:val="00FD1E94"/>
    <w:rsid w:val="00FD21EE"/>
    <w:rsid w:val="00FD2568"/>
    <w:rsid w:val="00FD3088"/>
    <w:rsid w:val="00FD3D61"/>
    <w:rsid w:val="00FD4796"/>
    <w:rsid w:val="00FD5099"/>
    <w:rsid w:val="00FD5AE1"/>
    <w:rsid w:val="00FD5E72"/>
    <w:rsid w:val="00FD7F2F"/>
    <w:rsid w:val="00FE10A8"/>
    <w:rsid w:val="00FE1375"/>
    <w:rsid w:val="00FE1F4F"/>
    <w:rsid w:val="00FE22DF"/>
    <w:rsid w:val="00FE2AC7"/>
    <w:rsid w:val="00FE34BC"/>
    <w:rsid w:val="00FE371B"/>
    <w:rsid w:val="00FE3F7C"/>
    <w:rsid w:val="00FE4768"/>
    <w:rsid w:val="00FE6579"/>
    <w:rsid w:val="00FE70B4"/>
    <w:rsid w:val="00FF0A7F"/>
    <w:rsid w:val="00FF1392"/>
    <w:rsid w:val="00FF147C"/>
    <w:rsid w:val="00FF2006"/>
    <w:rsid w:val="00FF21EE"/>
    <w:rsid w:val="00FF2695"/>
    <w:rsid w:val="00FF2C48"/>
    <w:rsid w:val="00FF2EAD"/>
    <w:rsid w:val="00FF3891"/>
    <w:rsid w:val="00FF3F79"/>
    <w:rsid w:val="00FF479F"/>
    <w:rsid w:val="00FF4A3B"/>
    <w:rsid w:val="00FF5715"/>
    <w:rsid w:val="00FF631D"/>
    <w:rsid w:val="00FF63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C5241F"/>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615115"/>
    <w:pPr>
      <w:autoSpaceDE/>
      <w:autoSpaceDN/>
      <w:ind w:left="360"/>
    </w:pPr>
    <w:rPr>
      <w:rFonts w:ascii="Narkisim" w:hAnsi="Narkisim"/>
      <w:sz w:val="24"/>
    </w:rPr>
  </w:style>
  <w:style w:type="paragraph" w:styleId="a4">
    <w:name w:val="Quote"/>
    <w:basedOn w:val="a"/>
    <w:link w:val="a5"/>
    <w:autoRedefine/>
    <w:uiPriority w:val="29"/>
    <w:qFormat/>
    <w:rsid w:val="004613D2"/>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4613D2"/>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C5241F"/>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qFormat/>
    <w:rsid w:val="0076603B"/>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rsid w:val="0076603B"/>
    <w:rPr>
      <w:rFonts w:ascii="Times New Roman" w:hAnsi="Times New Roman" w:cs="Narkisim"/>
      <w:position w:val="6"/>
      <w:sz w:val="20"/>
      <w:szCs w:val="20"/>
    </w:rPr>
  </w:style>
  <w:style w:type="character" w:styleId="aa">
    <w:name w:val="footnote reference"/>
    <w:aliases w:val="אות הערה"/>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28">
    <w:name w:val="אזכור לא מזוהה2"/>
    <w:basedOn w:val="a0"/>
    <w:uiPriority w:val="99"/>
    <w:semiHidden/>
    <w:unhideWhenUsed/>
    <w:rsid w:val="00F0109A"/>
    <w:rPr>
      <w:color w:val="605E5C"/>
      <w:shd w:val="clear" w:color="auto" w:fill="E1DFDD"/>
    </w:rPr>
  </w:style>
  <w:style w:type="character" w:customStyle="1" w:styleId="33">
    <w:name w:val="אזכור לא מזוהה3"/>
    <w:basedOn w:val="a0"/>
    <w:uiPriority w:val="99"/>
    <w:semiHidden/>
    <w:unhideWhenUsed/>
    <w:rsid w:val="00223A10"/>
    <w:rPr>
      <w:color w:val="605E5C"/>
      <w:shd w:val="clear" w:color="auto" w:fill="E1DFDD"/>
    </w:rPr>
  </w:style>
  <w:style w:type="paragraph" w:customStyle="1" w:styleId="aff9">
    <w:name w:val="ציטוט מקור"/>
    <w:basedOn w:val="a"/>
    <w:next w:val="a"/>
    <w:rsid w:val="00524A0F"/>
    <w:pPr>
      <w:autoSpaceDE/>
      <w:autoSpaceDN/>
      <w:spacing w:after="0" w:line="360" w:lineRule="auto"/>
      <w:ind w:left="340" w:right="340"/>
    </w:pPr>
    <w:rPr>
      <w:rFonts w:asciiTheme="minorHAnsi" w:eastAsiaTheme="minorHAnsi" w:hAnsiTheme="minorHAnsi" w:cs="David"/>
      <w:sz w:val="22"/>
      <w:szCs w:val="22"/>
    </w:rPr>
  </w:style>
  <w:style w:type="character" w:customStyle="1" w:styleId="41">
    <w:name w:val="אזכור לא מזוהה4"/>
    <w:basedOn w:val="a0"/>
    <w:uiPriority w:val="99"/>
    <w:semiHidden/>
    <w:unhideWhenUsed/>
    <w:rsid w:val="000F7C76"/>
    <w:rPr>
      <w:color w:val="605E5C"/>
      <w:shd w:val="clear" w:color="auto" w:fill="E1DFDD"/>
    </w:rPr>
  </w:style>
  <w:style w:type="character" w:customStyle="1" w:styleId="51">
    <w:name w:val="אזכור לא מזוהה5"/>
    <w:basedOn w:val="a0"/>
    <w:uiPriority w:val="99"/>
    <w:semiHidden/>
    <w:unhideWhenUsed/>
    <w:rsid w:val="00764A8B"/>
    <w:rPr>
      <w:color w:val="605E5C"/>
      <w:shd w:val="clear" w:color="auto" w:fill="E1DFDD"/>
    </w:rPr>
  </w:style>
  <w:style w:type="character" w:customStyle="1" w:styleId="6">
    <w:name w:val="אזכור לא מזוהה6"/>
    <w:basedOn w:val="a0"/>
    <w:uiPriority w:val="99"/>
    <w:semiHidden/>
    <w:unhideWhenUsed/>
    <w:rsid w:val="00A34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zomet.org.il/?CategoryID=394&amp;ArticleID=1009" TargetMode="External"/><Relationship Id="rId1" Type="http://schemas.openxmlformats.org/officeDocument/2006/relationships/hyperlink" Target="https://www.etzion.org.il/he/halakha/studies-halakha/hutra-udechuy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F33B-ADD2-4A95-BDEB-BE87B614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4038</TotalTime>
  <Pages>6</Pages>
  <Words>2890</Words>
  <Characters>14450</Characters>
  <Application>Microsoft Office Word</Application>
  <DocSecurity>0</DocSecurity>
  <Lines>120</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1333</cp:revision>
  <dcterms:created xsi:type="dcterms:W3CDTF">2022-10-22T19:42:00Z</dcterms:created>
  <dcterms:modified xsi:type="dcterms:W3CDTF">2023-05-23T08:10:00Z</dcterms:modified>
</cp:coreProperties>
</file>