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0C51" w14:textId="77777777"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proofErr w:type="spellStart"/>
      <w:r w:rsidR="004D414A">
        <w:rPr>
          <w:rFonts w:ascii="Heebo" w:hAnsi="Heebo" w:cs="Heebo" w:hint="cs"/>
          <w:rtl/>
        </w:rPr>
        <w:t>אביהוד</w:t>
      </w:r>
      <w:proofErr w:type="spellEnd"/>
      <w:r w:rsidR="004D414A">
        <w:rPr>
          <w:rFonts w:ascii="Heebo" w:hAnsi="Heebo" w:cs="Heebo" w:hint="cs"/>
          <w:rtl/>
        </w:rPr>
        <w:t xml:space="preserve"> </w:t>
      </w:r>
      <w:r w:rsidR="00B80C1B">
        <w:rPr>
          <w:rFonts w:ascii="Heebo" w:hAnsi="Heebo" w:cs="Heebo" w:hint="cs"/>
          <w:rtl/>
        </w:rPr>
        <w:t>שורץ</w:t>
      </w:r>
    </w:p>
    <w:p w14:paraId="71354B7A" w14:textId="797321A7" w:rsidR="00685E21" w:rsidRPr="000933E7" w:rsidRDefault="00B80C1B" w:rsidP="00624FE7">
      <w:pPr>
        <w:pStyle w:val="ad"/>
        <w:rPr>
          <w:rFonts w:ascii="Heebo" w:hAnsi="Heebo" w:cs="Heebo"/>
          <w:rtl/>
        </w:rPr>
      </w:pPr>
      <w:r>
        <w:rPr>
          <w:rFonts w:ascii="Heebo" w:hAnsi="Heebo" w:cs="Heebo" w:hint="cs"/>
          <w:rtl/>
        </w:rPr>
        <w:t xml:space="preserve">שיעור מספר </w:t>
      </w:r>
      <w:r w:rsidR="007B3D96">
        <w:rPr>
          <w:rFonts w:ascii="Heebo" w:hAnsi="Heebo" w:cs="Heebo" w:hint="cs"/>
          <w:rtl/>
        </w:rPr>
        <w:t>3</w:t>
      </w:r>
      <w:r w:rsidR="00624FE7">
        <w:rPr>
          <w:rFonts w:ascii="Heebo" w:hAnsi="Heebo" w:cs="Heebo" w:hint="cs"/>
          <w:rtl/>
        </w:rPr>
        <w:t>8</w:t>
      </w:r>
    </w:p>
    <w:p w14:paraId="249D6F2C" w14:textId="2DC4131A" w:rsidR="00685E21" w:rsidRPr="000933E7" w:rsidRDefault="00A10413" w:rsidP="00567512">
      <w:pPr>
        <w:pStyle w:val="1"/>
        <w:rPr>
          <w:sz w:val="22"/>
          <w:szCs w:val="46"/>
        </w:rPr>
      </w:pPr>
      <w:bookmarkStart w:id="0" w:name="OLE_LINK1"/>
      <w:proofErr w:type="spellStart"/>
      <w:r>
        <w:rPr>
          <w:rFonts w:hint="cs"/>
          <w:rtl/>
        </w:rPr>
        <w:t>מוראל</w:t>
      </w:r>
      <w:proofErr w:type="spellEnd"/>
      <w:r>
        <w:rPr>
          <w:rFonts w:hint="cs"/>
          <w:rtl/>
        </w:rPr>
        <w:t xml:space="preserve"> הלוחמים כשיקול הלכתי</w:t>
      </w:r>
      <w:r w:rsidR="00266E48">
        <w:rPr>
          <w:rFonts w:hint="cs"/>
          <w:rtl/>
        </w:rPr>
        <w:t xml:space="preserve"> [א'] </w:t>
      </w:r>
      <w:r w:rsidR="00266E48">
        <w:rPr>
          <w:rtl/>
        </w:rPr>
        <w:t>–</w:t>
      </w:r>
      <w:r w:rsidR="00266E48">
        <w:rPr>
          <w:rFonts w:hint="cs"/>
          <w:rtl/>
        </w:rPr>
        <w:t xml:space="preserve"> פינוי חללים משדה הקרב בשבת</w:t>
      </w:r>
    </w:p>
    <w:bookmarkEnd w:id="0"/>
    <w:p w14:paraId="28D41532" w14:textId="2E4F029F" w:rsidR="00842457" w:rsidRDefault="001A5608" w:rsidP="00842457">
      <w:pPr>
        <w:pStyle w:val="I"/>
        <w:rPr>
          <w:rtl/>
        </w:rPr>
      </w:pPr>
      <w:r>
        <w:rPr>
          <w:rFonts w:hint="cs"/>
          <w:rtl/>
        </w:rPr>
        <w:t>פתיחה</w:t>
      </w:r>
    </w:p>
    <w:p w14:paraId="07219783" w14:textId="6500A0A3" w:rsidR="00A10413" w:rsidRDefault="001147CD" w:rsidP="00936739">
      <w:pPr>
        <w:rPr>
          <w:rtl/>
        </w:rPr>
      </w:pPr>
      <w:r>
        <w:rPr>
          <w:rFonts w:hint="cs"/>
          <w:rtl/>
        </w:rPr>
        <w:t>במסגרת דיוננו המקיף בסוגיית "</w:t>
      </w:r>
      <w:r w:rsidR="00936739">
        <w:rPr>
          <w:rtl/>
        </w:rPr>
        <w:t>עַד רִדְתָּהּ</w:t>
      </w:r>
      <w:r>
        <w:rPr>
          <w:rFonts w:hint="cs"/>
          <w:rtl/>
        </w:rPr>
        <w:t>", ייחדנו שיעור להיתר אכילת מאכלות אסורות במלחמה</w:t>
      </w:r>
      <w:r w:rsidR="00936739">
        <w:rPr>
          <w:rFonts w:hint="cs"/>
          <w:rtl/>
        </w:rPr>
        <w:t xml:space="preserve"> </w:t>
      </w:r>
      <w:r w:rsidR="00936739" w:rsidRPr="00D06E96">
        <w:rPr>
          <w:rFonts w:ascii="Narkisim" w:hAnsi="Narkisim"/>
          <w:szCs w:val="20"/>
          <w:rtl/>
        </w:rPr>
        <w:t>(</w:t>
      </w:r>
      <w:hyperlink r:id="rId7" w:history="1">
        <w:r w:rsidR="00936739" w:rsidRPr="00D06E96">
          <w:rPr>
            <w:rStyle w:val="Hyperlink"/>
            <w:rFonts w:ascii="Narkisim" w:hAnsi="Narkisim" w:hint="eastAsia"/>
            <w:szCs w:val="20"/>
            <w:rtl/>
          </w:rPr>
          <w:t>שיעור</w:t>
        </w:r>
        <w:r w:rsidR="00936739" w:rsidRPr="00D06E96">
          <w:rPr>
            <w:rStyle w:val="Hyperlink"/>
            <w:rFonts w:ascii="Narkisim" w:hAnsi="Narkisim"/>
            <w:szCs w:val="20"/>
            <w:rtl/>
          </w:rPr>
          <w:t xml:space="preserve"> </w:t>
        </w:r>
        <w:r w:rsidR="00936739" w:rsidRPr="00D06E96">
          <w:rPr>
            <w:rStyle w:val="Hyperlink"/>
            <w:rFonts w:ascii="Narkisim" w:hAnsi="Narkisim" w:hint="eastAsia"/>
            <w:szCs w:val="20"/>
            <w:rtl/>
          </w:rPr>
          <w:t>מס</w:t>
        </w:r>
        <w:r w:rsidR="00936739" w:rsidRPr="00D06E96">
          <w:rPr>
            <w:rStyle w:val="Hyperlink"/>
            <w:rFonts w:ascii="Narkisim" w:hAnsi="Narkisim"/>
            <w:szCs w:val="20"/>
            <w:rtl/>
          </w:rPr>
          <w:t>'</w:t>
        </w:r>
        <w:r w:rsidR="00B732CA" w:rsidRPr="00D06E96">
          <w:rPr>
            <w:rStyle w:val="Hyperlink"/>
            <w:rFonts w:ascii="Narkisim" w:hAnsi="Narkisim"/>
            <w:szCs w:val="20"/>
            <w:rtl/>
          </w:rPr>
          <w:t xml:space="preserve"> </w:t>
        </w:r>
        <w:r w:rsidR="003D6155" w:rsidRPr="00D06E96">
          <w:rPr>
            <w:rStyle w:val="Hyperlink"/>
            <w:rFonts w:ascii="Narkisim" w:hAnsi="Narkisim"/>
            <w:szCs w:val="20"/>
            <w:rtl/>
          </w:rPr>
          <w:t>35</w:t>
        </w:r>
      </w:hyperlink>
      <w:r w:rsidR="00936739" w:rsidRPr="00D06E96">
        <w:rPr>
          <w:rFonts w:ascii="Narkisim" w:hAnsi="Narkisim"/>
          <w:szCs w:val="20"/>
          <w:rtl/>
        </w:rPr>
        <w:t>)</w:t>
      </w:r>
      <w:r>
        <w:rPr>
          <w:rFonts w:hint="cs"/>
          <w:rtl/>
        </w:rPr>
        <w:t xml:space="preserve">. ציטטנו </w:t>
      </w:r>
      <w:r w:rsidR="006A10AB">
        <w:rPr>
          <w:rFonts w:hint="cs"/>
          <w:rtl/>
        </w:rPr>
        <w:t xml:space="preserve">שם </w:t>
      </w:r>
      <w:r>
        <w:rPr>
          <w:rFonts w:hint="cs"/>
          <w:rtl/>
        </w:rPr>
        <w:t xml:space="preserve">את דבריו </w:t>
      </w:r>
      <w:r w:rsidR="00A10413">
        <w:rPr>
          <w:rFonts w:hint="cs"/>
          <w:rtl/>
        </w:rPr>
        <w:t xml:space="preserve">של הרב פרופ' נריה </w:t>
      </w:r>
      <w:proofErr w:type="spellStart"/>
      <w:r w:rsidR="00A10413">
        <w:rPr>
          <w:rFonts w:hint="cs"/>
          <w:rtl/>
        </w:rPr>
        <w:t>גוטל</w:t>
      </w:r>
      <w:proofErr w:type="spellEnd"/>
      <w:r>
        <w:rPr>
          <w:rFonts w:hint="cs"/>
          <w:rtl/>
        </w:rPr>
        <w:t>,</w:t>
      </w:r>
      <w:r w:rsidR="00A10413">
        <w:rPr>
          <w:rFonts w:hint="cs"/>
          <w:rtl/>
        </w:rPr>
        <w:t xml:space="preserve"> שראה היתר </w:t>
      </w:r>
      <w:r w:rsidR="00D122ED">
        <w:rPr>
          <w:rFonts w:hint="cs"/>
          <w:rtl/>
        </w:rPr>
        <w:t>זה</w:t>
      </w:r>
      <w:r w:rsidR="00A10413">
        <w:rPr>
          <w:rFonts w:hint="cs"/>
          <w:rtl/>
        </w:rPr>
        <w:t xml:space="preserve">, </w:t>
      </w:r>
      <w:r w:rsidR="003301C8">
        <w:rPr>
          <w:rFonts w:hint="cs"/>
          <w:rtl/>
        </w:rPr>
        <w:t xml:space="preserve">הנוהג </w:t>
      </w:r>
      <w:r w:rsidR="00DB7F12">
        <w:rPr>
          <w:rFonts w:hint="cs"/>
          <w:rtl/>
        </w:rPr>
        <w:t xml:space="preserve">לפי חלק מהדעות גם במקרה </w:t>
      </w:r>
      <w:r w:rsidR="00D122ED">
        <w:rPr>
          <w:rFonts w:hint="cs"/>
          <w:rtl/>
        </w:rPr>
        <w:t>ש</w:t>
      </w:r>
      <w:r w:rsidR="00A10413">
        <w:rPr>
          <w:rFonts w:hint="cs"/>
          <w:rtl/>
        </w:rPr>
        <w:t xml:space="preserve">יש </w:t>
      </w:r>
      <w:r>
        <w:rPr>
          <w:rFonts w:hint="cs"/>
          <w:rtl/>
        </w:rPr>
        <w:t xml:space="preserve">לחייל די </w:t>
      </w:r>
      <w:r w:rsidR="00A10413">
        <w:rPr>
          <w:rFonts w:hint="cs"/>
          <w:rtl/>
        </w:rPr>
        <w:t xml:space="preserve">מזון כשר, כחלק מן הצורך להבטיח את </w:t>
      </w:r>
      <w:r w:rsidR="0067781E">
        <w:rPr>
          <w:rFonts w:hint="cs"/>
          <w:rtl/>
        </w:rPr>
        <w:t>'</w:t>
      </w:r>
      <w:r w:rsidR="00A10413">
        <w:rPr>
          <w:rFonts w:hint="cs"/>
          <w:rtl/>
        </w:rPr>
        <w:t xml:space="preserve">מנוחת </w:t>
      </w:r>
      <w:r w:rsidR="0067781E">
        <w:rPr>
          <w:rFonts w:hint="cs"/>
          <w:rtl/>
        </w:rPr>
        <w:t>ה</w:t>
      </w:r>
      <w:r w:rsidR="00A10413">
        <w:rPr>
          <w:rFonts w:hint="cs"/>
          <w:rtl/>
        </w:rPr>
        <w:t>נפש</w:t>
      </w:r>
      <w:r w:rsidR="0067781E">
        <w:rPr>
          <w:rFonts w:hint="cs"/>
          <w:rtl/>
        </w:rPr>
        <w:t>'</w:t>
      </w:r>
      <w:r w:rsidR="003C5277">
        <w:rPr>
          <w:rFonts w:hint="cs"/>
          <w:rtl/>
        </w:rPr>
        <w:t xml:space="preserve"> של הלוחם, וכפי שהסברנו הדבר קשור להיתרים הנרחבים בזמן מלחמה.</w:t>
      </w:r>
    </w:p>
    <w:p w14:paraId="6BD12D8D" w14:textId="462DF18E" w:rsidR="001147CD" w:rsidRDefault="001147CD" w:rsidP="00D06E96">
      <w:pPr>
        <w:rPr>
          <w:rtl/>
        </w:rPr>
      </w:pPr>
      <w:r>
        <w:rPr>
          <w:rFonts w:hint="cs"/>
          <w:rtl/>
        </w:rPr>
        <w:t xml:space="preserve">שיקול זה, בדבר חוסנם הנפשי והמוראלי של הלוחמים, הוא שיקול משמעותי שלא פעם מתעורר הלכה למעשה. אין ספק, שאם בזמן מלחמה חסרים לחייל אמצעי לחימה או תחמושת </w:t>
      </w:r>
      <w:r>
        <w:rPr>
          <w:rtl/>
        </w:rPr>
        <w:t>–</w:t>
      </w:r>
      <w:r>
        <w:rPr>
          <w:rFonts w:hint="cs"/>
          <w:rtl/>
        </w:rPr>
        <w:t xml:space="preserve"> מותר לחלל את השבת, ולהביא לו את </w:t>
      </w:r>
      <w:r w:rsidR="00372520">
        <w:rPr>
          <w:rFonts w:hint="cs"/>
          <w:rtl/>
        </w:rPr>
        <w:t xml:space="preserve">הציוד </w:t>
      </w:r>
      <w:r>
        <w:rPr>
          <w:rFonts w:hint="cs"/>
          <w:rtl/>
        </w:rPr>
        <w:t xml:space="preserve">הדרוש. אך מה בדבר </w:t>
      </w:r>
      <w:r w:rsidR="00AB4247">
        <w:rPr>
          <w:rFonts w:hint="cs"/>
          <w:rtl/>
        </w:rPr>
        <w:t>'</w:t>
      </w:r>
      <w:r>
        <w:rPr>
          <w:rFonts w:hint="cs"/>
          <w:rtl/>
        </w:rPr>
        <w:t>תחמושת רוחנית</w:t>
      </w:r>
      <w:r w:rsidR="00AB4247">
        <w:rPr>
          <w:rFonts w:hint="cs"/>
          <w:rtl/>
        </w:rPr>
        <w:t xml:space="preserve">' </w:t>
      </w:r>
      <w:r>
        <w:rPr>
          <w:rFonts w:hint="cs"/>
          <w:rtl/>
        </w:rPr>
        <w:t xml:space="preserve">או </w:t>
      </w:r>
      <w:r w:rsidR="00AB4247">
        <w:rPr>
          <w:rFonts w:hint="cs"/>
          <w:rtl/>
        </w:rPr>
        <w:t>'</w:t>
      </w:r>
      <w:r>
        <w:rPr>
          <w:rFonts w:hint="cs"/>
          <w:rtl/>
        </w:rPr>
        <w:t>תחמושת מנטאלית</w:t>
      </w:r>
      <w:r w:rsidR="00AB4247">
        <w:rPr>
          <w:rFonts w:hint="cs"/>
          <w:rtl/>
        </w:rPr>
        <w:t xml:space="preserve">'? </w:t>
      </w:r>
      <w:r>
        <w:rPr>
          <w:rFonts w:hint="cs"/>
          <w:rtl/>
        </w:rPr>
        <w:t>האם מותר לחלל את השבת כדי לשוחח עם חייל</w:t>
      </w:r>
      <w:r w:rsidR="0003636A">
        <w:rPr>
          <w:rFonts w:hint="cs"/>
          <w:rtl/>
        </w:rPr>
        <w:t>ים</w:t>
      </w:r>
      <w:r>
        <w:rPr>
          <w:rFonts w:hint="cs"/>
          <w:rtl/>
        </w:rPr>
        <w:t xml:space="preserve"> בשדה הקרב ולחזק את </w:t>
      </w:r>
      <w:r w:rsidR="0003636A">
        <w:rPr>
          <w:rFonts w:hint="cs"/>
          <w:rtl/>
        </w:rPr>
        <w:t xml:space="preserve">רוחם </w:t>
      </w:r>
      <w:r>
        <w:rPr>
          <w:rFonts w:hint="cs"/>
          <w:rtl/>
        </w:rPr>
        <w:t>לפני הקרב או לאחריו?</w:t>
      </w:r>
      <w:r w:rsidR="00372520">
        <w:rPr>
          <w:rFonts w:hint="cs"/>
          <w:rtl/>
        </w:rPr>
        <w:t xml:space="preserve"> האם מותר לחלל את השבת כדי למנוע חשיפה למראות קשים, שעלולים לפגוע ברוח הלחימה?</w:t>
      </w:r>
    </w:p>
    <w:p w14:paraId="6471C10C" w14:textId="3EAAA1BE" w:rsidR="00372520" w:rsidRDefault="001147CD" w:rsidP="000F66C4">
      <w:pPr>
        <w:rPr>
          <w:rtl/>
        </w:rPr>
      </w:pPr>
      <w:r>
        <w:rPr>
          <w:rFonts w:hint="cs"/>
          <w:rtl/>
        </w:rPr>
        <w:t>פוסקי הזמן עסקו בשאלות אלה, ולא פעם התבססו על סוגיית "</w:t>
      </w:r>
      <w:r w:rsidR="000F66C4">
        <w:rPr>
          <w:rtl/>
        </w:rPr>
        <w:t>עַד רִדְתָּהּ</w:t>
      </w:r>
      <w:r>
        <w:rPr>
          <w:rFonts w:hint="cs"/>
          <w:rtl/>
        </w:rPr>
        <w:t>".</w:t>
      </w:r>
      <w:r w:rsidR="00372520">
        <w:rPr>
          <w:rFonts w:hint="cs"/>
          <w:rtl/>
        </w:rPr>
        <w:t xml:space="preserve"> לאמור </w:t>
      </w:r>
      <w:r w:rsidR="00372520">
        <w:rPr>
          <w:rtl/>
        </w:rPr>
        <w:t>–</w:t>
      </w:r>
      <w:r w:rsidR="00372520">
        <w:rPr>
          <w:rFonts w:hint="cs"/>
          <w:rtl/>
        </w:rPr>
        <w:t xml:space="preserve"> אף אם הצורך הנפשי איננו </w:t>
      </w:r>
      <w:r w:rsidR="003C5277">
        <w:rPr>
          <w:rFonts w:hint="cs"/>
          <w:rtl/>
        </w:rPr>
        <w:t xml:space="preserve">צורך מובהק של </w:t>
      </w:r>
      <w:r w:rsidR="006B3120">
        <w:rPr>
          <w:rFonts w:hint="cs"/>
          <w:rtl/>
        </w:rPr>
        <w:t>'</w:t>
      </w:r>
      <w:r w:rsidR="00372520">
        <w:rPr>
          <w:rFonts w:hint="cs"/>
          <w:rtl/>
        </w:rPr>
        <w:t>פיקוח נפש</w:t>
      </w:r>
      <w:r w:rsidR="006B3120">
        <w:rPr>
          <w:rFonts w:hint="cs"/>
          <w:rtl/>
        </w:rPr>
        <w:t xml:space="preserve">', </w:t>
      </w:r>
      <w:r w:rsidR="00372520">
        <w:rPr>
          <w:rFonts w:hint="cs"/>
          <w:rtl/>
        </w:rPr>
        <w:t xml:space="preserve">הרי שהוא חיוני ביותר במסגרת החתירה לניצחון, ועל כן יש מקום להתיר פעולות שונות שמטרתן העצמת החוסן הנפשי </w:t>
      </w:r>
      <w:proofErr w:type="spellStart"/>
      <w:r w:rsidR="00372520">
        <w:rPr>
          <w:rFonts w:hint="cs"/>
          <w:rtl/>
        </w:rPr>
        <w:t>ומוראל</w:t>
      </w:r>
      <w:proofErr w:type="spellEnd"/>
      <w:r w:rsidR="00372520">
        <w:rPr>
          <w:rFonts w:hint="cs"/>
          <w:rtl/>
        </w:rPr>
        <w:t xml:space="preserve"> הלוחמים בעת מלחמה.</w:t>
      </w:r>
    </w:p>
    <w:p w14:paraId="097799E3" w14:textId="3717BED8" w:rsidR="00372520" w:rsidRDefault="00372520" w:rsidP="00372520">
      <w:pPr>
        <w:rPr>
          <w:rtl/>
        </w:rPr>
      </w:pPr>
      <w:r>
        <w:rPr>
          <w:rFonts w:hint="cs"/>
          <w:rtl/>
        </w:rPr>
        <w:t xml:space="preserve">הדברים נאמרו בעיקר בשני הקשרים: האחד </w:t>
      </w:r>
      <w:r w:rsidR="000927A0">
        <w:rPr>
          <w:rtl/>
        </w:rPr>
        <w:t>–</w:t>
      </w:r>
      <w:r w:rsidR="000927A0">
        <w:rPr>
          <w:rFonts w:hint="cs"/>
          <w:rtl/>
        </w:rPr>
        <w:t xml:space="preserve"> </w:t>
      </w:r>
      <w:r>
        <w:rPr>
          <w:rFonts w:hint="cs"/>
          <w:rtl/>
        </w:rPr>
        <w:t>פינוי חללים משדה הקרב בשבת</w:t>
      </w:r>
      <w:r w:rsidR="000927A0">
        <w:rPr>
          <w:rFonts w:hint="cs"/>
          <w:rtl/>
        </w:rPr>
        <w:t xml:space="preserve">, </w:t>
      </w:r>
      <w:r>
        <w:rPr>
          <w:rFonts w:hint="cs"/>
          <w:rtl/>
        </w:rPr>
        <w:t xml:space="preserve">והשני </w:t>
      </w:r>
      <w:r w:rsidR="000927A0">
        <w:rPr>
          <w:rtl/>
        </w:rPr>
        <w:t>–</w:t>
      </w:r>
      <w:r w:rsidR="000927A0">
        <w:rPr>
          <w:rFonts w:hint="cs"/>
          <w:rtl/>
        </w:rPr>
        <w:t xml:space="preserve"> </w:t>
      </w:r>
      <w:r>
        <w:rPr>
          <w:rFonts w:hint="cs"/>
          <w:rtl/>
        </w:rPr>
        <w:t>הגעת מרצה או רב צבאי אל הלוחמים בחזית בשבת, כדי לשוחח איתם ולהשמיע באוזניהם דברי חיזוק. שיעור זה, והשיעור הבא אחריו, יוקדשו לבירורן של סוגיות אלה.</w:t>
      </w:r>
    </w:p>
    <w:p w14:paraId="4F87BE6D" w14:textId="77777777" w:rsidR="001048B3" w:rsidRDefault="001048B3" w:rsidP="00372520">
      <w:pPr>
        <w:rPr>
          <w:rtl/>
        </w:rPr>
      </w:pPr>
    </w:p>
    <w:p w14:paraId="06C32538" w14:textId="6D7854AF" w:rsidR="000A37CC" w:rsidRDefault="000A37CC" w:rsidP="000A37CC">
      <w:pPr>
        <w:pStyle w:val="I"/>
        <w:rPr>
          <w:rtl/>
        </w:rPr>
      </w:pPr>
      <w:r>
        <w:rPr>
          <w:rFonts w:hint="cs"/>
          <w:rtl/>
        </w:rPr>
        <w:t xml:space="preserve">פינוי חללים בשבת </w:t>
      </w:r>
      <w:r>
        <w:rPr>
          <w:rtl/>
        </w:rPr>
        <w:t>–</w:t>
      </w:r>
      <w:r>
        <w:rPr>
          <w:rFonts w:hint="cs"/>
          <w:rtl/>
        </w:rPr>
        <w:t xml:space="preserve"> רקע הלכתי</w:t>
      </w:r>
    </w:p>
    <w:p w14:paraId="481F226C" w14:textId="7E7B6AA1" w:rsidR="000A37CC" w:rsidRDefault="000A37CC" w:rsidP="00266E48">
      <w:pPr>
        <w:rPr>
          <w:rtl/>
        </w:rPr>
      </w:pPr>
      <w:r>
        <w:rPr>
          <w:rFonts w:hint="cs"/>
          <w:rtl/>
        </w:rPr>
        <w:t xml:space="preserve">הלכה פשוטה ופסוקה היא, שמותר לחלל את השבת להצלת חיי אדם, אך אין לחלל את השבת לטיפול בנפטר. כך </w:t>
      </w:r>
      <w:r w:rsidR="00266E48">
        <w:rPr>
          <w:rFonts w:hint="cs"/>
          <w:rtl/>
        </w:rPr>
        <w:t xml:space="preserve">נאמר </w:t>
      </w:r>
      <w:r>
        <w:rPr>
          <w:rFonts w:hint="cs"/>
          <w:rtl/>
        </w:rPr>
        <w:t>בגמרא במסכת שבת:</w:t>
      </w:r>
    </w:p>
    <w:p w14:paraId="17AAE24F" w14:textId="63C26802" w:rsidR="000A37CC" w:rsidRDefault="000A37CC" w:rsidP="00D7450F">
      <w:pPr>
        <w:pStyle w:val="a4"/>
        <w:rPr>
          <w:rtl/>
        </w:rPr>
      </w:pPr>
      <w:r w:rsidRPr="00106006">
        <w:rPr>
          <w:rFonts w:hint="cs"/>
          <w:rtl/>
        </w:rPr>
        <w:t>"</w:t>
      </w:r>
      <w:r w:rsidRPr="00106006">
        <w:rPr>
          <w:rtl/>
        </w:rPr>
        <w:t xml:space="preserve">תניא, רבן שמעון בן גמליאל אומר: תינוק בן יומו חי </w:t>
      </w:r>
      <w:r w:rsidR="000262E9">
        <w:rPr>
          <w:rtl/>
        </w:rPr>
        <w:t>–</w:t>
      </w:r>
      <w:r w:rsidRPr="00106006">
        <w:rPr>
          <w:rtl/>
        </w:rPr>
        <w:t xml:space="preserve"> </w:t>
      </w:r>
      <w:proofErr w:type="spellStart"/>
      <w:r w:rsidRPr="00106006">
        <w:rPr>
          <w:rtl/>
        </w:rPr>
        <w:t>מחללין</w:t>
      </w:r>
      <w:proofErr w:type="spellEnd"/>
      <w:r w:rsidRPr="00106006">
        <w:rPr>
          <w:rtl/>
        </w:rPr>
        <w:t xml:space="preserve"> עליו את השבת, דוד מלך ישראל מת </w:t>
      </w:r>
      <w:r w:rsidR="000262E9">
        <w:rPr>
          <w:rtl/>
        </w:rPr>
        <w:t>–</w:t>
      </w:r>
      <w:r w:rsidRPr="00106006">
        <w:rPr>
          <w:rtl/>
        </w:rPr>
        <w:t xml:space="preserve"> אין </w:t>
      </w:r>
      <w:proofErr w:type="spellStart"/>
      <w:r w:rsidRPr="00106006">
        <w:rPr>
          <w:rtl/>
        </w:rPr>
        <w:t>מחללין</w:t>
      </w:r>
      <w:proofErr w:type="spellEnd"/>
      <w:r w:rsidRPr="00106006">
        <w:rPr>
          <w:rtl/>
        </w:rPr>
        <w:t xml:space="preserve"> עליו את השבת. תינוק בן יומו חי </w:t>
      </w:r>
      <w:proofErr w:type="spellStart"/>
      <w:r w:rsidRPr="00106006">
        <w:rPr>
          <w:rtl/>
        </w:rPr>
        <w:t>מחללין</w:t>
      </w:r>
      <w:proofErr w:type="spellEnd"/>
      <w:r w:rsidRPr="00106006">
        <w:rPr>
          <w:rtl/>
        </w:rPr>
        <w:t xml:space="preserve"> עליו את השבת. אמרה תורה: חלל עליו שבת אחד, כדי שישמור שבתות הרבה. דוד מלך ישראל מת </w:t>
      </w:r>
      <w:r w:rsidR="009B5506">
        <w:rPr>
          <w:rtl/>
        </w:rPr>
        <w:t>–</w:t>
      </w:r>
      <w:r w:rsidRPr="00106006">
        <w:rPr>
          <w:rtl/>
        </w:rPr>
        <w:t xml:space="preserve"> אין </w:t>
      </w:r>
      <w:proofErr w:type="spellStart"/>
      <w:r w:rsidRPr="00106006">
        <w:rPr>
          <w:rtl/>
        </w:rPr>
        <w:t>מחללין</w:t>
      </w:r>
      <w:proofErr w:type="spellEnd"/>
      <w:r w:rsidRPr="00106006">
        <w:rPr>
          <w:rtl/>
        </w:rPr>
        <w:t xml:space="preserve"> עליו </w:t>
      </w:r>
      <w:r w:rsidR="009B5506">
        <w:rPr>
          <w:rtl/>
        </w:rPr>
        <w:t>–</w:t>
      </w:r>
      <w:r w:rsidRPr="00106006">
        <w:rPr>
          <w:rtl/>
        </w:rPr>
        <w:t xml:space="preserve"> כיון שמת אדם, בטל מן המצות. והיינו </w:t>
      </w:r>
      <w:proofErr w:type="spellStart"/>
      <w:r w:rsidRPr="00106006">
        <w:rPr>
          <w:rtl/>
        </w:rPr>
        <w:t>דאמר</w:t>
      </w:r>
      <w:proofErr w:type="spellEnd"/>
      <w:r w:rsidRPr="00106006">
        <w:rPr>
          <w:rtl/>
        </w:rPr>
        <w:t xml:space="preserve"> רבי יוחנן: </w:t>
      </w:r>
      <w:r w:rsidR="009B5506">
        <w:rPr>
          <w:rFonts w:hint="cs"/>
          <w:rtl/>
        </w:rPr>
        <w:t>'</w:t>
      </w:r>
      <w:r w:rsidRPr="00106006">
        <w:rPr>
          <w:rtl/>
        </w:rPr>
        <w:t>במתים חפשי</w:t>
      </w:r>
      <w:r w:rsidR="009B5506">
        <w:rPr>
          <w:rFonts w:hint="cs"/>
          <w:rtl/>
        </w:rPr>
        <w:t>'</w:t>
      </w:r>
      <w:r w:rsidR="009B5506" w:rsidRPr="00106006">
        <w:rPr>
          <w:rtl/>
        </w:rPr>
        <w:t xml:space="preserve">, </w:t>
      </w:r>
      <w:r w:rsidRPr="00106006">
        <w:rPr>
          <w:rtl/>
        </w:rPr>
        <w:t xml:space="preserve">כיון שמת אדם </w:t>
      </w:r>
      <w:r w:rsidR="009B5506">
        <w:rPr>
          <w:rtl/>
        </w:rPr>
        <w:t>–</w:t>
      </w:r>
      <w:r w:rsidRPr="00106006">
        <w:rPr>
          <w:rtl/>
        </w:rPr>
        <w:t xml:space="preserve"> נעשה חפשי מן המצות</w:t>
      </w:r>
      <w:r w:rsidR="001B459C">
        <w:rPr>
          <w:rFonts w:hint="cs"/>
          <w:rtl/>
        </w:rPr>
        <w:t xml:space="preserve">". </w:t>
      </w:r>
      <w:r w:rsidR="001B459C" w:rsidRPr="00D06E96">
        <w:rPr>
          <w:sz w:val="18"/>
          <w:szCs w:val="20"/>
          <w:rtl/>
        </w:rPr>
        <w:t xml:space="preserve">(שבת </w:t>
      </w:r>
      <w:r w:rsidR="001B459C" w:rsidRPr="00D06E96">
        <w:rPr>
          <w:rFonts w:hint="eastAsia"/>
          <w:sz w:val="18"/>
          <w:szCs w:val="20"/>
          <w:rtl/>
        </w:rPr>
        <w:t>קנא</w:t>
      </w:r>
      <w:r w:rsidR="001B459C" w:rsidRPr="00D06E96">
        <w:rPr>
          <w:sz w:val="18"/>
          <w:szCs w:val="20"/>
          <w:rtl/>
        </w:rPr>
        <w:t>:)</w:t>
      </w:r>
    </w:p>
    <w:p w14:paraId="3AE24A2A" w14:textId="341CFE4D" w:rsidR="001B459C" w:rsidRDefault="001B459C" w:rsidP="001B459C">
      <w:pPr>
        <w:rPr>
          <w:rtl/>
        </w:rPr>
      </w:pPr>
      <w:r>
        <w:rPr>
          <w:rFonts w:hint="cs"/>
          <w:rtl/>
        </w:rPr>
        <w:t xml:space="preserve">הגמרא במסכת סנהדרין </w:t>
      </w:r>
      <w:r w:rsidRPr="00D06E96">
        <w:rPr>
          <w:sz w:val="16"/>
          <w:szCs w:val="20"/>
          <w:rtl/>
        </w:rPr>
        <w:t xml:space="preserve">(לה.) </w:t>
      </w:r>
      <w:r>
        <w:rPr>
          <w:rFonts w:hint="cs"/>
          <w:rtl/>
        </w:rPr>
        <w:t>מוסיפה על כך, שאפילו הטיפול במת מצוה, שבדרך כלל התירו עבורו היתרים מופלגים, אינו דוחה את השבת.</w:t>
      </w:r>
    </w:p>
    <w:p w14:paraId="0438D533" w14:textId="173BF704" w:rsidR="001B459C" w:rsidRDefault="001B459C" w:rsidP="001B459C">
      <w:pPr>
        <w:rPr>
          <w:rtl/>
        </w:rPr>
      </w:pPr>
      <w:r>
        <w:rPr>
          <w:rFonts w:hint="cs"/>
          <w:rtl/>
        </w:rPr>
        <w:t xml:space="preserve">התוספות במסכת בבא קמא </w:t>
      </w:r>
      <w:r w:rsidR="00E67A18">
        <w:rPr>
          <w:rFonts w:hint="cs"/>
          <w:rtl/>
        </w:rPr>
        <w:t>הסבירו</w:t>
      </w:r>
      <w:r>
        <w:rPr>
          <w:rFonts w:hint="cs"/>
          <w:rtl/>
        </w:rPr>
        <w:t xml:space="preserve">, שהאיסור החמור לחלל את השבת עבור המת </w:t>
      </w:r>
      <w:r w:rsidR="0023446D">
        <w:rPr>
          <w:rFonts w:hint="cs"/>
          <w:rtl/>
        </w:rPr>
        <w:t xml:space="preserve">איננו </w:t>
      </w:r>
      <w:r>
        <w:rPr>
          <w:rFonts w:hint="cs"/>
          <w:rtl/>
        </w:rPr>
        <w:t>נובע מכבוד השבת</w:t>
      </w:r>
      <w:r w:rsidR="0023446D">
        <w:rPr>
          <w:rFonts w:hint="cs"/>
          <w:rtl/>
        </w:rPr>
        <w:t xml:space="preserve"> בלבד</w:t>
      </w:r>
      <w:r>
        <w:rPr>
          <w:rFonts w:hint="cs"/>
          <w:rtl/>
        </w:rPr>
        <w:t>, אלא גם מכבודו של הנפטר עצמו:</w:t>
      </w:r>
    </w:p>
    <w:p w14:paraId="582D9E9D" w14:textId="14799414" w:rsidR="001B459C" w:rsidRDefault="001B459C" w:rsidP="00D7450F">
      <w:pPr>
        <w:pStyle w:val="a4"/>
        <w:rPr>
          <w:rtl/>
        </w:rPr>
      </w:pPr>
      <w:r w:rsidRPr="001B459C">
        <w:rPr>
          <w:rFonts w:hint="cs"/>
          <w:rtl/>
        </w:rPr>
        <w:t xml:space="preserve">"דמן הדין </w:t>
      </w:r>
      <w:proofErr w:type="spellStart"/>
      <w:r w:rsidRPr="001B459C">
        <w:rPr>
          <w:rFonts w:hint="cs"/>
          <w:rtl/>
        </w:rPr>
        <w:t>הוה</w:t>
      </w:r>
      <w:proofErr w:type="spellEnd"/>
      <w:r w:rsidRPr="001B459C">
        <w:rPr>
          <w:rFonts w:hint="cs"/>
          <w:rtl/>
        </w:rPr>
        <w:t xml:space="preserve"> ליה למישרי לקבור מת בשבת [=על ידי גוי], אלא לפי שהוא מכוער ומגונה ומתבייש שנקבר בשבת, שנעשה באיסור שבת אפילו על ידי </w:t>
      </w:r>
      <w:proofErr w:type="spellStart"/>
      <w:r w:rsidRPr="001B459C">
        <w:rPr>
          <w:rFonts w:hint="cs"/>
          <w:rtl/>
        </w:rPr>
        <w:t>נכרי</w:t>
      </w:r>
      <w:proofErr w:type="spellEnd"/>
      <w:r w:rsidRPr="001B459C">
        <w:rPr>
          <w:rFonts w:hint="cs"/>
          <w:rtl/>
        </w:rPr>
        <w:t>".</w:t>
      </w:r>
      <w:r>
        <w:rPr>
          <w:rFonts w:hint="cs"/>
          <w:rtl/>
        </w:rPr>
        <w:t xml:space="preserve"> </w:t>
      </w:r>
      <w:r w:rsidRPr="00D06E96">
        <w:rPr>
          <w:sz w:val="20"/>
          <w:szCs w:val="20"/>
          <w:rtl/>
        </w:rPr>
        <w:t xml:space="preserve">(תוספות </w:t>
      </w:r>
      <w:r w:rsidRPr="00D06E96">
        <w:rPr>
          <w:rFonts w:hint="eastAsia"/>
          <w:sz w:val="20"/>
          <w:szCs w:val="20"/>
          <w:rtl/>
        </w:rPr>
        <w:t>בבא</w:t>
      </w:r>
      <w:r w:rsidRPr="00D06E96">
        <w:rPr>
          <w:sz w:val="20"/>
          <w:szCs w:val="20"/>
          <w:rtl/>
        </w:rPr>
        <w:t xml:space="preserve"> </w:t>
      </w:r>
      <w:r w:rsidRPr="00D06E96">
        <w:rPr>
          <w:rFonts w:hint="eastAsia"/>
          <w:sz w:val="20"/>
          <w:szCs w:val="20"/>
          <w:rtl/>
        </w:rPr>
        <w:t>קמא</w:t>
      </w:r>
      <w:r w:rsidRPr="00D06E96">
        <w:rPr>
          <w:sz w:val="20"/>
          <w:szCs w:val="20"/>
          <w:rtl/>
        </w:rPr>
        <w:t xml:space="preserve"> </w:t>
      </w:r>
      <w:r w:rsidRPr="00D06E96">
        <w:rPr>
          <w:rFonts w:hint="eastAsia"/>
          <w:sz w:val="20"/>
          <w:szCs w:val="20"/>
          <w:rtl/>
        </w:rPr>
        <w:t>פ</w:t>
      </w:r>
      <w:r w:rsidRPr="00D06E96">
        <w:rPr>
          <w:sz w:val="20"/>
          <w:szCs w:val="20"/>
          <w:rtl/>
        </w:rPr>
        <w:t xml:space="preserve">:, </w:t>
      </w:r>
      <w:r w:rsidRPr="00D06E96">
        <w:rPr>
          <w:rFonts w:hint="eastAsia"/>
          <w:sz w:val="20"/>
          <w:szCs w:val="20"/>
          <w:rtl/>
        </w:rPr>
        <w:t>ד</w:t>
      </w:r>
      <w:r w:rsidRPr="00D06E96">
        <w:rPr>
          <w:sz w:val="20"/>
          <w:szCs w:val="20"/>
          <w:rtl/>
        </w:rPr>
        <w:t xml:space="preserve">"ה </w:t>
      </w:r>
      <w:r w:rsidRPr="00D06E96">
        <w:rPr>
          <w:rFonts w:hint="eastAsia"/>
          <w:sz w:val="20"/>
          <w:szCs w:val="20"/>
          <w:rtl/>
        </w:rPr>
        <w:t>אומר</w:t>
      </w:r>
      <w:r w:rsidR="006E74EE">
        <w:rPr>
          <w:rFonts w:hint="cs"/>
          <w:sz w:val="20"/>
          <w:szCs w:val="20"/>
          <w:rtl/>
        </w:rPr>
        <w:t>)</w:t>
      </w:r>
      <w:r>
        <w:rPr>
          <w:rStyle w:val="aa"/>
          <w:rtl/>
        </w:rPr>
        <w:footnoteReference w:id="1"/>
      </w:r>
    </w:p>
    <w:p w14:paraId="0F8D8FED" w14:textId="5B0F8E04" w:rsidR="001B459C" w:rsidRDefault="001B459C" w:rsidP="005730E2">
      <w:pPr>
        <w:rPr>
          <w:rtl/>
        </w:rPr>
      </w:pPr>
      <w:r>
        <w:rPr>
          <w:rFonts w:hint="cs"/>
          <w:rtl/>
        </w:rPr>
        <w:t>כלומר, נוח לו למת שהטיפול בו לא ידחה את השבת, אפילו באיסור</w:t>
      </w:r>
      <w:r w:rsidR="005730E2">
        <w:rPr>
          <w:rFonts w:hint="cs"/>
          <w:rtl/>
        </w:rPr>
        <w:t xml:space="preserve"> דרבנן של אמירה </w:t>
      </w:r>
      <w:proofErr w:type="spellStart"/>
      <w:r w:rsidR="005730E2">
        <w:rPr>
          <w:rFonts w:hint="cs"/>
          <w:rtl/>
        </w:rPr>
        <w:t>לנכרי</w:t>
      </w:r>
      <w:proofErr w:type="spellEnd"/>
      <w:r>
        <w:rPr>
          <w:rFonts w:hint="cs"/>
          <w:rtl/>
        </w:rPr>
        <w:t>.</w:t>
      </w:r>
      <w:r w:rsidR="005730E2">
        <w:rPr>
          <w:rFonts w:hint="cs"/>
          <w:rtl/>
        </w:rPr>
        <w:t xml:space="preserve"> אמנם, מצאנו פעולות שונות שהתירו חכמים בשבת לכבוד המת, כגון טלטול המת "על ידי כיכר או תינוק" </w:t>
      </w:r>
      <w:r w:rsidR="005730E2" w:rsidRPr="00D06E96">
        <w:rPr>
          <w:sz w:val="16"/>
          <w:szCs w:val="20"/>
          <w:rtl/>
        </w:rPr>
        <w:t>(</w:t>
      </w:r>
      <w:r w:rsidR="004C38F1">
        <w:rPr>
          <w:rFonts w:hint="cs"/>
          <w:sz w:val="16"/>
          <w:szCs w:val="20"/>
          <w:rtl/>
        </w:rPr>
        <w:t>עיינ</w:t>
      </w:r>
      <w:r w:rsidR="0066254C">
        <w:rPr>
          <w:rFonts w:hint="cs"/>
          <w:sz w:val="16"/>
          <w:szCs w:val="20"/>
          <w:rtl/>
        </w:rPr>
        <w:t xml:space="preserve">ו </w:t>
      </w:r>
      <w:r w:rsidR="004C38F1">
        <w:rPr>
          <w:rFonts w:hint="cs"/>
          <w:sz w:val="16"/>
          <w:szCs w:val="20"/>
          <w:rtl/>
        </w:rPr>
        <w:t>ב</w:t>
      </w:r>
      <w:r w:rsidR="005730E2" w:rsidRPr="00D06E96">
        <w:rPr>
          <w:rFonts w:hint="eastAsia"/>
          <w:sz w:val="16"/>
          <w:szCs w:val="20"/>
          <w:rtl/>
        </w:rPr>
        <w:t>שבת</w:t>
      </w:r>
      <w:r w:rsidR="005730E2" w:rsidRPr="00D06E96">
        <w:rPr>
          <w:sz w:val="16"/>
          <w:szCs w:val="20"/>
          <w:rtl/>
        </w:rPr>
        <w:t xml:space="preserve"> </w:t>
      </w:r>
      <w:r w:rsidR="005730E2" w:rsidRPr="00D06E96">
        <w:rPr>
          <w:rFonts w:hint="eastAsia"/>
          <w:sz w:val="16"/>
          <w:szCs w:val="20"/>
          <w:rtl/>
        </w:rPr>
        <w:t>מג</w:t>
      </w:r>
      <w:r w:rsidR="005730E2" w:rsidRPr="00D06E96">
        <w:rPr>
          <w:sz w:val="16"/>
          <w:szCs w:val="20"/>
          <w:rtl/>
        </w:rPr>
        <w:t>.-</w:t>
      </w:r>
      <w:r w:rsidR="00727D6A" w:rsidRPr="00D06E96">
        <w:rPr>
          <w:rFonts w:hint="eastAsia"/>
          <w:sz w:val="16"/>
          <w:szCs w:val="20"/>
          <w:rtl/>
        </w:rPr>
        <w:t>־</w:t>
      </w:r>
      <w:r w:rsidR="005730E2" w:rsidRPr="00D06E96">
        <w:rPr>
          <w:rFonts w:hint="eastAsia"/>
          <w:sz w:val="16"/>
          <w:szCs w:val="20"/>
          <w:rtl/>
        </w:rPr>
        <w:t>מד</w:t>
      </w:r>
      <w:r w:rsidR="005730E2" w:rsidRPr="00D06E96">
        <w:rPr>
          <w:sz w:val="16"/>
          <w:szCs w:val="20"/>
          <w:rtl/>
        </w:rPr>
        <w:t>.)</w:t>
      </w:r>
      <w:r w:rsidR="005730E2">
        <w:rPr>
          <w:rFonts w:hint="cs"/>
          <w:rtl/>
        </w:rPr>
        <w:t>, אך הכלל העקרוני הוא שאין מחללים את השבת לצורך הטיפול בנפטר, ובוודאי לא בפעולות האסורות מן התורה.</w:t>
      </w:r>
    </w:p>
    <w:p w14:paraId="5382C86B" w14:textId="77777777" w:rsidR="006A2902" w:rsidRPr="000A37CC" w:rsidRDefault="006A2902" w:rsidP="005730E2">
      <w:pPr>
        <w:rPr>
          <w:rtl/>
        </w:rPr>
      </w:pPr>
    </w:p>
    <w:p w14:paraId="529FB2A0" w14:textId="0E8E7D22" w:rsidR="000A37CC" w:rsidRDefault="000A37CC" w:rsidP="000A37CC">
      <w:pPr>
        <w:pStyle w:val="I"/>
        <w:rPr>
          <w:rtl/>
        </w:rPr>
      </w:pPr>
      <w:r>
        <w:rPr>
          <w:rFonts w:hint="cs"/>
          <w:rtl/>
        </w:rPr>
        <w:t xml:space="preserve">פסיקת הרב גורן </w:t>
      </w:r>
      <w:r>
        <w:rPr>
          <w:rFonts w:cs="Narkisim"/>
          <w:rtl/>
        </w:rPr>
        <w:t>–</w:t>
      </w:r>
      <w:r>
        <w:rPr>
          <w:rFonts w:hint="cs"/>
          <w:rtl/>
        </w:rPr>
        <w:t xml:space="preserve"> המקורות ההיסטוריים</w:t>
      </w:r>
    </w:p>
    <w:p w14:paraId="21FEC933" w14:textId="5428EF9B" w:rsidR="000A37CC" w:rsidRDefault="000A37CC" w:rsidP="000A37CC">
      <w:pPr>
        <w:rPr>
          <w:rtl/>
        </w:rPr>
      </w:pPr>
      <w:r>
        <w:rPr>
          <w:rFonts w:hint="cs"/>
          <w:rtl/>
        </w:rPr>
        <w:t xml:space="preserve">במהלך מלחמת ההתשה נדרש הרב גורן לשאלת פינוי חללים ממוצבי התעלה בסיני במהלך השבת. </w:t>
      </w:r>
      <w:r w:rsidR="00C73348">
        <w:rPr>
          <w:rFonts w:hint="cs"/>
          <w:rtl/>
        </w:rPr>
        <w:t xml:space="preserve">במעוזים על גדת התעלה נפלו </w:t>
      </w:r>
      <w:r>
        <w:rPr>
          <w:rFonts w:hint="cs"/>
          <w:rtl/>
        </w:rPr>
        <w:t>חללים רבים, והיות שה</w:t>
      </w:r>
      <w:r w:rsidR="00972396">
        <w:rPr>
          <w:rFonts w:hint="cs"/>
          <w:rtl/>
        </w:rPr>
        <w:t xml:space="preserve">יה </w:t>
      </w:r>
      <w:r>
        <w:rPr>
          <w:rFonts w:hint="cs"/>
          <w:rtl/>
        </w:rPr>
        <w:t xml:space="preserve">מדובר </w:t>
      </w:r>
      <w:r w:rsidR="00972396">
        <w:rPr>
          <w:rFonts w:hint="cs"/>
          <w:rtl/>
        </w:rPr>
        <w:t>ב</w:t>
      </w:r>
      <w:r>
        <w:rPr>
          <w:rFonts w:hint="cs"/>
          <w:rtl/>
        </w:rPr>
        <w:t xml:space="preserve">מקומות קטנים וצפופים, השארת החלל במקום למשך יממה שלמה פגעה קשות </w:t>
      </w:r>
      <w:proofErr w:type="spellStart"/>
      <w:r>
        <w:rPr>
          <w:rFonts w:hint="cs"/>
          <w:rtl/>
        </w:rPr>
        <w:t>במוראל</w:t>
      </w:r>
      <w:proofErr w:type="spellEnd"/>
      <w:r>
        <w:rPr>
          <w:rFonts w:hint="cs"/>
          <w:rtl/>
        </w:rPr>
        <w:t xml:space="preserve"> הלוחמים.</w:t>
      </w:r>
    </w:p>
    <w:p w14:paraId="539648F8" w14:textId="0F71088D" w:rsidR="005730E2" w:rsidRDefault="005730E2" w:rsidP="005730E2">
      <w:pPr>
        <w:rPr>
          <w:rtl/>
        </w:rPr>
      </w:pPr>
      <w:r>
        <w:rPr>
          <w:rFonts w:hint="cs"/>
          <w:rtl/>
        </w:rPr>
        <w:lastRenderedPageBreak/>
        <w:t>למרות ההלכה הפסוקה בנדון, קבע הרב גורן שהדבר מותר:</w:t>
      </w:r>
    </w:p>
    <w:p w14:paraId="0FDDCB2C" w14:textId="3572B23B" w:rsidR="005730E2" w:rsidRPr="00D06E96" w:rsidRDefault="005730E2" w:rsidP="00D7450F">
      <w:pPr>
        <w:pStyle w:val="a4"/>
        <w:rPr>
          <w:sz w:val="18"/>
          <w:szCs w:val="20"/>
        </w:rPr>
      </w:pPr>
      <w:r>
        <w:rPr>
          <w:rFonts w:hint="cs"/>
          <w:rtl/>
        </w:rPr>
        <w:t>"</w:t>
      </w:r>
      <w:r w:rsidRPr="00106006">
        <w:rPr>
          <w:rFonts w:hint="eastAsia"/>
          <w:rtl/>
        </w:rPr>
        <w:t>על</w:t>
      </w:r>
      <w:r w:rsidRPr="00106006">
        <w:rPr>
          <w:rtl/>
        </w:rPr>
        <w:t xml:space="preserve"> </w:t>
      </w:r>
      <w:r w:rsidRPr="00106006">
        <w:rPr>
          <w:rFonts w:hint="eastAsia"/>
          <w:rtl/>
        </w:rPr>
        <w:t>אף</w:t>
      </w:r>
      <w:r w:rsidRPr="00106006">
        <w:rPr>
          <w:rtl/>
        </w:rPr>
        <w:t xml:space="preserve"> </w:t>
      </w:r>
      <w:r w:rsidRPr="00106006">
        <w:rPr>
          <w:rFonts w:hint="eastAsia"/>
          <w:rtl/>
        </w:rPr>
        <w:t>ההלכה</w:t>
      </w:r>
      <w:r w:rsidRPr="00106006">
        <w:rPr>
          <w:rtl/>
        </w:rPr>
        <w:t xml:space="preserve"> </w:t>
      </w:r>
      <w:r w:rsidRPr="00106006">
        <w:rPr>
          <w:rFonts w:hint="eastAsia"/>
          <w:rtl/>
        </w:rPr>
        <w:t>התלמודית</w:t>
      </w:r>
      <w:r w:rsidRPr="00106006">
        <w:rPr>
          <w:rtl/>
        </w:rPr>
        <w:t xml:space="preserve"> </w:t>
      </w:r>
      <w:r w:rsidRPr="00106006">
        <w:rPr>
          <w:rFonts w:hint="eastAsia"/>
          <w:rtl/>
        </w:rPr>
        <w:t>וההיסטורית</w:t>
      </w:r>
      <w:r w:rsidRPr="00106006">
        <w:rPr>
          <w:rtl/>
        </w:rPr>
        <w:t xml:space="preserve"> </w:t>
      </w:r>
      <w:r w:rsidRPr="00106006">
        <w:rPr>
          <w:rFonts w:hint="eastAsia"/>
          <w:rtl/>
        </w:rPr>
        <w:t>הברורה</w:t>
      </w:r>
      <w:r w:rsidRPr="00106006">
        <w:rPr>
          <w:rtl/>
        </w:rPr>
        <w:t xml:space="preserve"> </w:t>
      </w:r>
      <w:r w:rsidRPr="00106006">
        <w:rPr>
          <w:rFonts w:hint="eastAsia"/>
          <w:rtl/>
        </w:rPr>
        <w:t>שאין</w:t>
      </w:r>
      <w:r w:rsidRPr="00106006">
        <w:rPr>
          <w:rtl/>
        </w:rPr>
        <w:t xml:space="preserve"> </w:t>
      </w:r>
      <w:r w:rsidRPr="00106006">
        <w:rPr>
          <w:rFonts w:hint="eastAsia"/>
          <w:rtl/>
        </w:rPr>
        <w:t>לחלל</w:t>
      </w:r>
      <w:r w:rsidRPr="00106006">
        <w:rPr>
          <w:rtl/>
        </w:rPr>
        <w:t xml:space="preserve"> </w:t>
      </w:r>
      <w:r w:rsidRPr="00106006">
        <w:rPr>
          <w:rFonts w:hint="eastAsia"/>
          <w:rtl/>
        </w:rPr>
        <w:t>שבת</w:t>
      </w:r>
      <w:r w:rsidRPr="00106006">
        <w:rPr>
          <w:rtl/>
        </w:rPr>
        <w:t xml:space="preserve"> </w:t>
      </w:r>
      <w:r w:rsidRPr="00106006">
        <w:rPr>
          <w:rFonts w:hint="eastAsia"/>
          <w:rtl/>
        </w:rPr>
        <w:t>בפינוי</w:t>
      </w:r>
      <w:r w:rsidRPr="00106006">
        <w:rPr>
          <w:rtl/>
        </w:rPr>
        <w:t xml:space="preserve"> </w:t>
      </w:r>
      <w:r w:rsidRPr="00106006">
        <w:rPr>
          <w:rFonts w:hint="eastAsia"/>
          <w:rtl/>
        </w:rPr>
        <w:t>חללים</w:t>
      </w:r>
      <w:r w:rsidRPr="00106006">
        <w:rPr>
          <w:rtl/>
        </w:rPr>
        <w:t xml:space="preserve">, </w:t>
      </w:r>
      <w:r w:rsidRPr="00106006">
        <w:rPr>
          <w:rFonts w:hint="eastAsia"/>
          <w:rtl/>
        </w:rPr>
        <w:t>כפי</w:t>
      </w:r>
      <w:r w:rsidRPr="00106006">
        <w:rPr>
          <w:rtl/>
        </w:rPr>
        <w:t xml:space="preserve"> </w:t>
      </w:r>
      <w:r w:rsidRPr="00106006">
        <w:rPr>
          <w:rFonts w:hint="eastAsia"/>
          <w:rtl/>
        </w:rPr>
        <w:t>שמבואר</w:t>
      </w:r>
      <w:r w:rsidRPr="00106006">
        <w:rPr>
          <w:rtl/>
        </w:rPr>
        <w:t xml:space="preserve"> </w:t>
      </w:r>
      <w:r w:rsidRPr="00106006">
        <w:rPr>
          <w:rFonts w:hint="eastAsia"/>
          <w:rtl/>
        </w:rPr>
        <w:t>בסוגיות</w:t>
      </w:r>
      <w:r w:rsidRPr="00106006">
        <w:rPr>
          <w:rtl/>
        </w:rPr>
        <w:t xml:space="preserve"> </w:t>
      </w:r>
      <w:r w:rsidRPr="00106006">
        <w:rPr>
          <w:rFonts w:hint="eastAsia"/>
          <w:rtl/>
        </w:rPr>
        <w:t>התלמוד</w:t>
      </w:r>
      <w:r w:rsidRPr="00106006">
        <w:rPr>
          <w:rtl/>
        </w:rPr>
        <w:t xml:space="preserve"> </w:t>
      </w:r>
      <w:r w:rsidRPr="00106006">
        <w:rPr>
          <w:rFonts w:hint="eastAsia"/>
          <w:rtl/>
        </w:rPr>
        <w:t>ובשלחן</w:t>
      </w:r>
      <w:r w:rsidRPr="00106006">
        <w:rPr>
          <w:rtl/>
        </w:rPr>
        <w:t xml:space="preserve"> </w:t>
      </w:r>
      <w:r w:rsidRPr="00106006">
        <w:rPr>
          <w:rFonts w:hint="eastAsia"/>
          <w:rtl/>
        </w:rPr>
        <w:t>ערוך</w:t>
      </w:r>
      <w:r w:rsidRPr="00106006">
        <w:rPr>
          <w:rFonts w:hint="cs"/>
          <w:rtl/>
        </w:rPr>
        <w:t xml:space="preserve">... </w:t>
      </w:r>
      <w:r w:rsidRPr="00106006">
        <w:rPr>
          <w:rFonts w:hint="eastAsia"/>
          <w:rtl/>
        </w:rPr>
        <w:t>מאחר</w:t>
      </w:r>
      <w:r w:rsidRPr="00106006">
        <w:rPr>
          <w:rtl/>
        </w:rPr>
        <w:t xml:space="preserve"> </w:t>
      </w:r>
      <w:r w:rsidRPr="00106006">
        <w:rPr>
          <w:rFonts w:hint="eastAsia"/>
          <w:rtl/>
        </w:rPr>
        <w:t>ובתנאי</w:t>
      </w:r>
      <w:r w:rsidRPr="00106006">
        <w:rPr>
          <w:rtl/>
        </w:rPr>
        <w:t xml:space="preserve"> </w:t>
      </w:r>
      <w:r w:rsidRPr="00106006">
        <w:rPr>
          <w:rFonts w:hint="eastAsia"/>
          <w:rtl/>
        </w:rPr>
        <w:t>הלחימה</w:t>
      </w:r>
      <w:r w:rsidRPr="00106006">
        <w:rPr>
          <w:rtl/>
        </w:rPr>
        <w:t xml:space="preserve"> </w:t>
      </w:r>
      <w:r w:rsidRPr="00106006">
        <w:rPr>
          <w:rFonts w:hint="eastAsia"/>
          <w:rtl/>
        </w:rPr>
        <w:t>הקיימים</w:t>
      </w:r>
      <w:r w:rsidRPr="00106006">
        <w:rPr>
          <w:rtl/>
        </w:rPr>
        <w:t xml:space="preserve"> </w:t>
      </w:r>
      <w:r w:rsidRPr="00106006">
        <w:rPr>
          <w:rFonts w:hint="eastAsia"/>
          <w:rtl/>
        </w:rPr>
        <w:t>כיום</w:t>
      </w:r>
      <w:r w:rsidRPr="00106006">
        <w:rPr>
          <w:rtl/>
        </w:rPr>
        <w:t xml:space="preserve"> </w:t>
      </w:r>
      <w:r w:rsidRPr="00106006">
        <w:rPr>
          <w:rFonts w:hint="eastAsia"/>
          <w:rtl/>
        </w:rPr>
        <w:t>בקו</w:t>
      </w:r>
      <w:r w:rsidRPr="00106006">
        <w:rPr>
          <w:rtl/>
        </w:rPr>
        <w:t xml:space="preserve"> </w:t>
      </w:r>
      <w:r w:rsidRPr="00106006">
        <w:rPr>
          <w:rFonts w:hint="eastAsia"/>
          <w:rtl/>
        </w:rPr>
        <w:t>התעלה</w:t>
      </w:r>
      <w:r w:rsidRPr="00106006">
        <w:rPr>
          <w:rtl/>
        </w:rPr>
        <w:t xml:space="preserve"> </w:t>
      </w:r>
      <w:r w:rsidRPr="00106006">
        <w:rPr>
          <w:rFonts w:hint="eastAsia"/>
          <w:rtl/>
        </w:rPr>
        <w:t>ובמוצבי</w:t>
      </w:r>
      <w:r w:rsidRPr="00106006">
        <w:rPr>
          <w:rtl/>
        </w:rPr>
        <w:t xml:space="preserve"> </w:t>
      </w:r>
      <w:r w:rsidRPr="00106006">
        <w:rPr>
          <w:rFonts w:hint="eastAsia"/>
          <w:rtl/>
        </w:rPr>
        <w:t>הבקעה</w:t>
      </w:r>
      <w:r w:rsidRPr="00106006">
        <w:rPr>
          <w:rtl/>
        </w:rPr>
        <w:t xml:space="preserve">, </w:t>
      </w:r>
      <w:r w:rsidRPr="00106006">
        <w:rPr>
          <w:rFonts w:hint="eastAsia"/>
          <w:rtl/>
        </w:rPr>
        <w:t>השארת</w:t>
      </w:r>
      <w:r w:rsidRPr="00106006">
        <w:rPr>
          <w:rtl/>
        </w:rPr>
        <w:t xml:space="preserve"> </w:t>
      </w:r>
      <w:r w:rsidRPr="00106006">
        <w:rPr>
          <w:rFonts w:hint="eastAsia"/>
          <w:rtl/>
        </w:rPr>
        <w:t>החלל</w:t>
      </w:r>
      <w:r w:rsidRPr="00106006">
        <w:rPr>
          <w:rtl/>
        </w:rPr>
        <w:t xml:space="preserve"> </w:t>
      </w:r>
      <w:r w:rsidRPr="00106006">
        <w:rPr>
          <w:rFonts w:hint="eastAsia"/>
          <w:rtl/>
        </w:rPr>
        <w:t>שלנו</w:t>
      </w:r>
      <w:r w:rsidRPr="00106006">
        <w:rPr>
          <w:rtl/>
        </w:rPr>
        <w:t xml:space="preserve"> </w:t>
      </w:r>
      <w:r w:rsidRPr="00106006">
        <w:rPr>
          <w:rFonts w:hint="eastAsia"/>
          <w:rtl/>
        </w:rPr>
        <w:t>במקום</w:t>
      </w:r>
      <w:r w:rsidRPr="00106006">
        <w:rPr>
          <w:rtl/>
        </w:rPr>
        <w:t xml:space="preserve"> </w:t>
      </w:r>
      <w:r w:rsidRPr="00106006">
        <w:rPr>
          <w:rFonts w:hint="eastAsia"/>
          <w:rtl/>
        </w:rPr>
        <w:t>נפילתו</w:t>
      </w:r>
      <w:r w:rsidRPr="00106006">
        <w:rPr>
          <w:rtl/>
        </w:rPr>
        <w:t xml:space="preserve"> </w:t>
      </w:r>
      <w:r w:rsidRPr="00106006">
        <w:rPr>
          <w:rFonts w:hint="eastAsia"/>
          <w:rtl/>
        </w:rPr>
        <w:t>בקו</w:t>
      </w:r>
      <w:r w:rsidRPr="00106006">
        <w:rPr>
          <w:rtl/>
        </w:rPr>
        <w:t xml:space="preserve"> </w:t>
      </w:r>
      <w:r w:rsidRPr="00106006">
        <w:rPr>
          <w:rFonts w:hint="eastAsia"/>
          <w:rtl/>
        </w:rPr>
        <w:t>למשך</w:t>
      </w:r>
      <w:r w:rsidRPr="00106006">
        <w:rPr>
          <w:rtl/>
        </w:rPr>
        <w:t xml:space="preserve"> </w:t>
      </w:r>
      <w:r w:rsidRPr="00106006">
        <w:rPr>
          <w:rFonts w:hint="eastAsia"/>
          <w:rtl/>
        </w:rPr>
        <w:t>יום</w:t>
      </w:r>
      <w:r w:rsidRPr="00106006">
        <w:rPr>
          <w:rtl/>
        </w:rPr>
        <w:t xml:space="preserve"> </w:t>
      </w:r>
      <w:r w:rsidRPr="00106006">
        <w:rPr>
          <w:rFonts w:hint="eastAsia"/>
          <w:rtl/>
        </w:rPr>
        <w:t>שלם</w:t>
      </w:r>
      <w:r w:rsidRPr="00106006">
        <w:rPr>
          <w:rtl/>
        </w:rPr>
        <w:t xml:space="preserve"> </w:t>
      </w:r>
      <w:r w:rsidRPr="005730E2">
        <w:rPr>
          <w:rFonts w:hint="eastAsia"/>
          <w:rtl/>
        </w:rPr>
        <w:t>עלולה</w:t>
      </w:r>
      <w:r w:rsidRPr="005730E2">
        <w:rPr>
          <w:rtl/>
        </w:rPr>
        <w:t xml:space="preserve"> </w:t>
      </w:r>
      <w:r w:rsidRPr="005730E2">
        <w:rPr>
          <w:rFonts w:hint="eastAsia"/>
          <w:rtl/>
        </w:rPr>
        <w:t>לפגוע</w:t>
      </w:r>
      <w:r w:rsidRPr="005730E2">
        <w:rPr>
          <w:rtl/>
        </w:rPr>
        <w:t xml:space="preserve"> </w:t>
      </w:r>
      <w:r w:rsidRPr="005730E2">
        <w:rPr>
          <w:rFonts w:hint="eastAsia"/>
          <w:rtl/>
        </w:rPr>
        <w:t>קשות</w:t>
      </w:r>
      <w:r w:rsidRPr="005730E2">
        <w:rPr>
          <w:rtl/>
        </w:rPr>
        <w:t xml:space="preserve"> </w:t>
      </w:r>
      <w:r w:rsidRPr="005730E2">
        <w:rPr>
          <w:rFonts w:hint="eastAsia"/>
          <w:rtl/>
        </w:rPr>
        <w:t>בכושר</w:t>
      </w:r>
      <w:r w:rsidRPr="005730E2">
        <w:rPr>
          <w:rtl/>
        </w:rPr>
        <w:t xml:space="preserve"> </w:t>
      </w:r>
      <w:r w:rsidRPr="005730E2">
        <w:rPr>
          <w:rFonts w:hint="eastAsia"/>
          <w:rtl/>
        </w:rPr>
        <w:t>הלחימה</w:t>
      </w:r>
      <w:r w:rsidRPr="005730E2">
        <w:rPr>
          <w:rtl/>
        </w:rPr>
        <w:t xml:space="preserve"> </w:t>
      </w:r>
      <w:r w:rsidRPr="005730E2">
        <w:rPr>
          <w:rFonts w:hint="eastAsia"/>
          <w:rtl/>
        </w:rPr>
        <w:t>של</w:t>
      </w:r>
      <w:r w:rsidRPr="005730E2">
        <w:rPr>
          <w:rtl/>
        </w:rPr>
        <w:t xml:space="preserve"> </w:t>
      </w:r>
      <w:r w:rsidRPr="005730E2">
        <w:rPr>
          <w:rFonts w:hint="eastAsia"/>
          <w:rtl/>
        </w:rPr>
        <w:t>החיילים</w:t>
      </w:r>
      <w:r w:rsidRPr="005730E2">
        <w:rPr>
          <w:rtl/>
        </w:rPr>
        <w:t xml:space="preserve"> </w:t>
      </w:r>
      <w:proofErr w:type="spellStart"/>
      <w:r w:rsidRPr="005730E2">
        <w:rPr>
          <w:rFonts w:hint="eastAsia"/>
          <w:rtl/>
        </w:rPr>
        <w:t>ובמוראל</w:t>
      </w:r>
      <w:proofErr w:type="spellEnd"/>
      <w:r w:rsidRPr="005730E2">
        <w:rPr>
          <w:rtl/>
        </w:rPr>
        <w:t xml:space="preserve"> </w:t>
      </w:r>
      <w:r w:rsidRPr="005730E2">
        <w:rPr>
          <w:rFonts w:hint="eastAsia"/>
          <w:rtl/>
        </w:rPr>
        <w:t>שלהם</w:t>
      </w:r>
      <w:r>
        <w:rPr>
          <w:rFonts w:hint="cs"/>
          <w:rtl/>
        </w:rPr>
        <w:t xml:space="preserve">... </w:t>
      </w:r>
      <w:r w:rsidRPr="00106006">
        <w:rPr>
          <w:rFonts w:hint="eastAsia"/>
          <w:rtl/>
        </w:rPr>
        <w:t>אנו</w:t>
      </w:r>
      <w:r w:rsidRPr="00106006">
        <w:rPr>
          <w:rtl/>
        </w:rPr>
        <w:t xml:space="preserve"> </w:t>
      </w:r>
      <w:r w:rsidRPr="00106006">
        <w:rPr>
          <w:rFonts w:hint="eastAsia"/>
          <w:rtl/>
        </w:rPr>
        <w:t>מתירים</w:t>
      </w:r>
      <w:r w:rsidRPr="00106006">
        <w:rPr>
          <w:rtl/>
        </w:rPr>
        <w:t xml:space="preserve"> (</w:t>
      </w:r>
      <w:r w:rsidRPr="00106006">
        <w:rPr>
          <w:rFonts w:hint="eastAsia"/>
          <w:rtl/>
        </w:rPr>
        <w:t>הלוואי</w:t>
      </w:r>
      <w:r w:rsidRPr="00106006">
        <w:rPr>
          <w:rtl/>
        </w:rPr>
        <w:t xml:space="preserve"> </w:t>
      </w:r>
      <w:r w:rsidRPr="00106006">
        <w:rPr>
          <w:rFonts w:hint="eastAsia"/>
          <w:rtl/>
        </w:rPr>
        <w:t>שלא</w:t>
      </w:r>
      <w:r w:rsidRPr="00106006">
        <w:rPr>
          <w:rtl/>
        </w:rPr>
        <w:t xml:space="preserve"> </w:t>
      </w:r>
      <w:r w:rsidRPr="00106006">
        <w:rPr>
          <w:rFonts w:hint="eastAsia"/>
          <w:rtl/>
        </w:rPr>
        <w:t>נזדקק</w:t>
      </w:r>
      <w:r w:rsidRPr="00106006">
        <w:rPr>
          <w:rtl/>
        </w:rPr>
        <w:t xml:space="preserve"> </w:t>
      </w:r>
      <w:r w:rsidRPr="00106006">
        <w:rPr>
          <w:rFonts w:hint="eastAsia"/>
          <w:rtl/>
        </w:rPr>
        <w:t>לכך</w:t>
      </w:r>
      <w:r w:rsidRPr="00106006">
        <w:rPr>
          <w:rtl/>
        </w:rPr>
        <w:t xml:space="preserve">) </w:t>
      </w:r>
      <w:r w:rsidRPr="00106006">
        <w:rPr>
          <w:rFonts w:hint="eastAsia"/>
          <w:rtl/>
        </w:rPr>
        <w:t>לפנות</w:t>
      </w:r>
      <w:r w:rsidRPr="00106006">
        <w:rPr>
          <w:rtl/>
        </w:rPr>
        <w:t xml:space="preserve"> </w:t>
      </w:r>
      <w:r w:rsidRPr="00106006">
        <w:rPr>
          <w:rFonts w:hint="eastAsia"/>
          <w:rtl/>
        </w:rPr>
        <w:t>החללים</w:t>
      </w:r>
      <w:r w:rsidRPr="00106006">
        <w:rPr>
          <w:rtl/>
        </w:rPr>
        <w:t xml:space="preserve"> </w:t>
      </w:r>
      <w:r w:rsidRPr="00106006">
        <w:rPr>
          <w:rFonts w:hint="eastAsia"/>
          <w:rtl/>
        </w:rPr>
        <w:t>ברכב</w:t>
      </w:r>
      <w:r w:rsidRPr="00106006">
        <w:rPr>
          <w:rtl/>
        </w:rPr>
        <w:t xml:space="preserve"> </w:t>
      </w:r>
      <w:r w:rsidRPr="00106006">
        <w:rPr>
          <w:rFonts w:hint="eastAsia"/>
          <w:rtl/>
        </w:rPr>
        <w:t>בשבת</w:t>
      </w:r>
      <w:r w:rsidRPr="00106006">
        <w:rPr>
          <w:rtl/>
        </w:rPr>
        <w:t xml:space="preserve"> </w:t>
      </w:r>
      <w:r w:rsidRPr="00106006">
        <w:rPr>
          <w:rFonts w:hint="eastAsia"/>
          <w:rtl/>
        </w:rPr>
        <w:t>למקום</w:t>
      </w:r>
      <w:r w:rsidRPr="00106006">
        <w:rPr>
          <w:rtl/>
        </w:rPr>
        <w:t xml:space="preserve"> </w:t>
      </w:r>
      <w:r w:rsidRPr="00106006">
        <w:rPr>
          <w:rFonts w:hint="eastAsia"/>
          <w:rtl/>
        </w:rPr>
        <w:t>הקרוב</w:t>
      </w:r>
      <w:r w:rsidRPr="00106006">
        <w:rPr>
          <w:rtl/>
        </w:rPr>
        <w:t xml:space="preserve"> </w:t>
      </w:r>
      <w:r w:rsidRPr="00106006">
        <w:rPr>
          <w:rFonts w:hint="eastAsia"/>
          <w:rtl/>
        </w:rPr>
        <w:t>ביותר</w:t>
      </w:r>
      <w:r w:rsidRPr="00106006">
        <w:rPr>
          <w:rtl/>
        </w:rPr>
        <w:t xml:space="preserve"> </w:t>
      </w:r>
      <w:r w:rsidRPr="00106006">
        <w:rPr>
          <w:rFonts w:hint="eastAsia"/>
          <w:rtl/>
        </w:rPr>
        <w:t>לשמירת</w:t>
      </w:r>
      <w:r w:rsidRPr="00106006">
        <w:rPr>
          <w:rtl/>
        </w:rPr>
        <w:t xml:space="preserve"> </w:t>
      </w:r>
      <w:r w:rsidRPr="00106006">
        <w:rPr>
          <w:rFonts w:hint="eastAsia"/>
          <w:rtl/>
        </w:rPr>
        <w:t>חללים</w:t>
      </w:r>
      <w:r>
        <w:rPr>
          <w:rFonts w:hint="cs"/>
          <w:rtl/>
        </w:rPr>
        <w:t xml:space="preserve">". </w:t>
      </w:r>
      <w:r w:rsidRPr="00D06E96">
        <w:rPr>
          <w:sz w:val="18"/>
          <w:szCs w:val="20"/>
          <w:rtl/>
        </w:rPr>
        <w:t xml:space="preserve">(שו"ת משיב מלחמה, </w:t>
      </w:r>
      <w:proofErr w:type="spellStart"/>
      <w:r w:rsidR="007D37FE">
        <w:rPr>
          <w:rFonts w:hint="cs"/>
          <w:sz w:val="18"/>
          <w:szCs w:val="20"/>
          <w:rtl/>
        </w:rPr>
        <w:t>ח"</w:t>
      </w:r>
      <w:r w:rsidRPr="00D06E96">
        <w:rPr>
          <w:rFonts w:hint="eastAsia"/>
          <w:sz w:val="18"/>
          <w:szCs w:val="20"/>
          <w:rtl/>
        </w:rPr>
        <w:t>ב</w:t>
      </w:r>
      <w:proofErr w:type="spellEnd"/>
      <w:r w:rsidRPr="00D06E96">
        <w:rPr>
          <w:sz w:val="18"/>
          <w:szCs w:val="20"/>
          <w:rtl/>
        </w:rPr>
        <w:t xml:space="preserve"> </w:t>
      </w:r>
      <w:r w:rsidR="007D37FE">
        <w:rPr>
          <w:rFonts w:hint="cs"/>
          <w:sz w:val="18"/>
          <w:szCs w:val="20"/>
          <w:rtl/>
        </w:rPr>
        <w:t xml:space="preserve">סי' </w:t>
      </w:r>
      <w:r w:rsidRPr="00D06E96">
        <w:rPr>
          <w:rFonts w:hint="eastAsia"/>
          <w:sz w:val="18"/>
          <w:szCs w:val="20"/>
          <w:rtl/>
        </w:rPr>
        <w:t>קי</w:t>
      </w:r>
      <w:r w:rsidRPr="00D06E96">
        <w:rPr>
          <w:sz w:val="18"/>
          <w:szCs w:val="20"/>
          <w:rtl/>
        </w:rPr>
        <w:t>"ז)</w:t>
      </w:r>
    </w:p>
    <w:p w14:paraId="6E1AE4D4" w14:textId="3E8791E2" w:rsidR="000A37CC" w:rsidRDefault="000A37CC" w:rsidP="00E27737">
      <w:pPr>
        <w:rPr>
          <w:rtl/>
        </w:rPr>
      </w:pPr>
      <w:r>
        <w:rPr>
          <w:rFonts w:hint="cs"/>
          <w:rtl/>
        </w:rPr>
        <w:t>כדרכו בתשובות אחרות, גם כאן נדרש הרב גורן לבירור היסטורי של מנהגי צבאות ישראל בימי קדם. כך</w:t>
      </w:r>
      <w:r w:rsidR="00E27737">
        <w:rPr>
          <w:rFonts w:hint="cs"/>
          <w:rtl/>
        </w:rPr>
        <w:t xml:space="preserve"> כתב:</w:t>
      </w:r>
    </w:p>
    <w:p w14:paraId="593E8677" w14:textId="39BF6FF4" w:rsidR="00367888" w:rsidRDefault="007D37FE" w:rsidP="00D7450F">
      <w:pPr>
        <w:pStyle w:val="a4"/>
        <w:rPr>
          <w:rtl/>
        </w:rPr>
      </w:pPr>
      <w:r>
        <w:rPr>
          <w:rFonts w:hint="cs"/>
          <w:rtl/>
        </w:rPr>
        <w:t>"</w:t>
      </w:r>
      <w:r w:rsidR="00367888" w:rsidRPr="00106006">
        <w:rPr>
          <w:rFonts w:hint="eastAsia"/>
          <w:rtl/>
        </w:rPr>
        <w:t>ראיה</w:t>
      </w:r>
      <w:r w:rsidR="00367888" w:rsidRPr="00106006">
        <w:rPr>
          <w:rtl/>
        </w:rPr>
        <w:t xml:space="preserve"> </w:t>
      </w:r>
      <w:r w:rsidR="00367888" w:rsidRPr="00106006">
        <w:rPr>
          <w:rFonts w:hint="eastAsia"/>
          <w:rtl/>
        </w:rPr>
        <w:t>לכך</w:t>
      </w:r>
      <w:r w:rsidR="00367888" w:rsidRPr="00106006">
        <w:rPr>
          <w:rtl/>
        </w:rPr>
        <w:t xml:space="preserve"> </w:t>
      </w:r>
      <w:r w:rsidR="00367888" w:rsidRPr="00106006">
        <w:rPr>
          <w:rFonts w:hint="eastAsia"/>
          <w:rtl/>
        </w:rPr>
        <w:t>יש</w:t>
      </w:r>
      <w:r w:rsidR="00367888" w:rsidRPr="00106006">
        <w:rPr>
          <w:rtl/>
        </w:rPr>
        <w:t xml:space="preserve"> </w:t>
      </w:r>
      <w:r w:rsidR="00367888" w:rsidRPr="00106006">
        <w:rPr>
          <w:rFonts w:hint="eastAsia"/>
          <w:rtl/>
        </w:rPr>
        <w:t>להביא</w:t>
      </w:r>
      <w:r w:rsidR="00367888" w:rsidRPr="00106006">
        <w:rPr>
          <w:rtl/>
        </w:rPr>
        <w:t xml:space="preserve"> </w:t>
      </w:r>
      <w:r w:rsidR="00367888" w:rsidRPr="00106006">
        <w:rPr>
          <w:rFonts w:hint="eastAsia"/>
          <w:rtl/>
        </w:rPr>
        <w:t>מהמבואר</w:t>
      </w:r>
      <w:r w:rsidR="00367888" w:rsidRPr="00106006">
        <w:rPr>
          <w:rtl/>
        </w:rPr>
        <w:t xml:space="preserve"> </w:t>
      </w:r>
      <w:r w:rsidR="00367888" w:rsidRPr="00106006">
        <w:rPr>
          <w:rFonts w:hint="eastAsia"/>
          <w:rtl/>
        </w:rPr>
        <w:t>בילקוט</w:t>
      </w:r>
      <w:r w:rsidR="00367888" w:rsidRPr="00106006">
        <w:rPr>
          <w:rtl/>
        </w:rPr>
        <w:t xml:space="preserve"> </w:t>
      </w:r>
      <w:r w:rsidR="00367888" w:rsidRPr="00106006">
        <w:rPr>
          <w:rFonts w:hint="eastAsia"/>
          <w:rtl/>
        </w:rPr>
        <w:t>שמעוני</w:t>
      </w:r>
      <w:r w:rsidR="00367888" w:rsidRPr="00106006">
        <w:rPr>
          <w:rtl/>
        </w:rPr>
        <w:t xml:space="preserve"> </w:t>
      </w:r>
      <w:r w:rsidR="00367888" w:rsidRPr="00106006">
        <w:rPr>
          <w:rFonts w:hint="cs"/>
          <w:rtl/>
        </w:rPr>
        <w:t>(</w:t>
      </w:r>
      <w:r w:rsidR="00367888" w:rsidRPr="00106006">
        <w:rPr>
          <w:rFonts w:hint="eastAsia"/>
          <w:rtl/>
        </w:rPr>
        <w:t>שמות</w:t>
      </w:r>
      <w:r w:rsidR="00367888" w:rsidRPr="00106006">
        <w:rPr>
          <w:rFonts w:hint="cs"/>
          <w:rtl/>
        </w:rPr>
        <w:t xml:space="preserve">, </w:t>
      </w:r>
      <w:r w:rsidR="00367888" w:rsidRPr="00106006">
        <w:rPr>
          <w:rFonts w:hint="eastAsia"/>
          <w:rtl/>
        </w:rPr>
        <w:t>רכ</w:t>
      </w:r>
      <w:r w:rsidR="00367888" w:rsidRPr="00106006">
        <w:rPr>
          <w:rFonts w:hint="cs"/>
          <w:rtl/>
        </w:rPr>
        <w:t>"</w:t>
      </w:r>
      <w:r w:rsidR="00367888" w:rsidRPr="00106006">
        <w:rPr>
          <w:rFonts w:hint="eastAsia"/>
          <w:rtl/>
        </w:rPr>
        <w:t>ז</w:t>
      </w:r>
      <w:r w:rsidR="00367888" w:rsidRPr="00106006">
        <w:rPr>
          <w:rFonts w:hint="cs"/>
          <w:rtl/>
        </w:rPr>
        <w:t>)</w:t>
      </w:r>
      <w:r w:rsidR="00367888" w:rsidRPr="00106006">
        <w:rPr>
          <w:rtl/>
        </w:rPr>
        <w:t xml:space="preserve"> </w:t>
      </w:r>
      <w:r w:rsidR="00367888" w:rsidRPr="00106006">
        <w:rPr>
          <w:rFonts w:hint="eastAsia"/>
          <w:rtl/>
        </w:rPr>
        <w:t>על</w:t>
      </w:r>
      <w:r w:rsidR="00367888" w:rsidRPr="00106006">
        <w:rPr>
          <w:rtl/>
        </w:rPr>
        <w:t xml:space="preserve"> </w:t>
      </w:r>
      <w:r w:rsidR="00367888" w:rsidRPr="00106006">
        <w:rPr>
          <w:rFonts w:hint="eastAsia"/>
          <w:rtl/>
        </w:rPr>
        <w:t>הפסוק</w:t>
      </w:r>
      <w:r w:rsidR="00367888" w:rsidRPr="00106006">
        <w:rPr>
          <w:rtl/>
        </w:rPr>
        <w:t xml:space="preserve"> </w:t>
      </w:r>
      <w:r>
        <w:rPr>
          <w:rFonts w:hint="cs"/>
          <w:rtl/>
        </w:rPr>
        <w:t>'</w:t>
      </w:r>
      <w:r w:rsidR="00367888" w:rsidRPr="00106006">
        <w:rPr>
          <w:rFonts w:hint="cs"/>
          <w:rtl/>
        </w:rPr>
        <w:t xml:space="preserve">ולא נחם א-להים דרך ארץ פלשתים </w:t>
      </w:r>
      <w:r w:rsidR="00367888" w:rsidRPr="00106006">
        <w:rPr>
          <w:rFonts w:hint="eastAsia"/>
          <w:rtl/>
        </w:rPr>
        <w:t>כי</w:t>
      </w:r>
      <w:r w:rsidR="00367888" w:rsidRPr="00106006">
        <w:rPr>
          <w:rtl/>
        </w:rPr>
        <w:t xml:space="preserve"> </w:t>
      </w:r>
      <w:r w:rsidR="00367888" w:rsidRPr="00106006">
        <w:rPr>
          <w:rFonts w:hint="eastAsia"/>
          <w:rtl/>
        </w:rPr>
        <w:t>קרוב</w:t>
      </w:r>
      <w:r w:rsidR="00367888" w:rsidRPr="00106006">
        <w:rPr>
          <w:rtl/>
        </w:rPr>
        <w:t xml:space="preserve"> </w:t>
      </w:r>
      <w:r w:rsidR="00367888" w:rsidRPr="00106006">
        <w:rPr>
          <w:rFonts w:hint="eastAsia"/>
          <w:rtl/>
        </w:rPr>
        <w:t>הוא</w:t>
      </w:r>
      <w:r>
        <w:rPr>
          <w:rFonts w:hint="cs"/>
          <w:rtl/>
        </w:rPr>
        <w:t>'</w:t>
      </w:r>
      <w:r w:rsidRPr="00106006">
        <w:rPr>
          <w:rtl/>
        </w:rPr>
        <w:t xml:space="preserve">: </w:t>
      </w:r>
      <w:r>
        <w:rPr>
          <w:rFonts w:hint="cs"/>
          <w:rtl/>
        </w:rPr>
        <w:t>'</w:t>
      </w:r>
      <w:r w:rsidR="00367888" w:rsidRPr="00106006">
        <w:rPr>
          <w:rFonts w:hint="eastAsia"/>
          <w:rtl/>
        </w:rPr>
        <w:t>כדי</w:t>
      </w:r>
      <w:r w:rsidR="00367888" w:rsidRPr="00106006">
        <w:rPr>
          <w:rtl/>
        </w:rPr>
        <w:t xml:space="preserve"> </w:t>
      </w:r>
      <w:r w:rsidR="00367888" w:rsidRPr="00106006">
        <w:rPr>
          <w:rFonts w:hint="eastAsia"/>
          <w:rtl/>
        </w:rPr>
        <w:t>שלא</w:t>
      </w:r>
      <w:r w:rsidR="00367888" w:rsidRPr="00106006">
        <w:rPr>
          <w:rtl/>
        </w:rPr>
        <w:t xml:space="preserve"> </w:t>
      </w:r>
      <w:r w:rsidR="00367888" w:rsidRPr="00106006">
        <w:rPr>
          <w:rFonts w:hint="eastAsia"/>
          <w:rtl/>
        </w:rPr>
        <w:t>יראו</w:t>
      </w:r>
      <w:r w:rsidR="00367888" w:rsidRPr="00106006">
        <w:rPr>
          <w:rtl/>
        </w:rPr>
        <w:t xml:space="preserve"> </w:t>
      </w:r>
      <w:r w:rsidR="00367888" w:rsidRPr="00106006">
        <w:rPr>
          <w:rFonts w:hint="eastAsia"/>
          <w:rtl/>
        </w:rPr>
        <w:t>עצמות</w:t>
      </w:r>
      <w:r w:rsidR="00367888" w:rsidRPr="00106006">
        <w:rPr>
          <w:rtl/>
        </w:rPr>
        <w:t xml:space="preserve"> </w:t>
      </w:r>
      <w:r w:rsidR="00367888" w:rsidRPr="00106006">
        <w:rPr>
          <w:rFonts w:hint="eastAsia"/>
          <w:rtl/>
        </w:rPr>
        <w:t>אחיהם</w:t>
      </w:r>
      <w:r w:rsidR="00367888" w:rsidRPr="00106006">
        <w:rPr>
          <w:rtl/>
        </w:rPr>
        <w:t xml:space="preserve"> </w:t>
      </w:r>
      <w:r w:rsidR="00367888" w:rsidRPr="00106006">
        <w:rPr>
          <w:rFonts w:hint="eastAsia"/>
          <w:rtl/>
        </w:rPr>
        <w:t>מושלכים</w:t>
      </w:r>
      <w:r w:rsidR="00367888" w:rsidRPr="00106006">
        <w:rPr>
          <w:rtl/>
        </w:rPr>
        <w:t xml:space="preserve"> </w:t>
      </w:r>
      <w:proofErr w:type="spellStart"/>
      <w:r w:rsidR="00367888" w:rsidRPr="00106006">
        <w:rPr>
          <w:rFonts w:hint="eastAsia"/>
          <w:rtl/>
        </w:rPr>
        <w:t>בפלשת</w:t>
      </w:r>
      <w:proofErr w:type="spellEnd"/>
      <w:r w:rsidR="00367888" w:rsidRPr="00106006">
        <w:rPr>
          <w:rtl/>
        </w:rPr>
        <w:t xml:space="preserve"> </w:t>
      </w:r>
      <w:r w:rsidR="00367888" w:rsidRPr="00106006">
        <w:rPr>
          <w:rFonts w:hint="eastAsia"/>
          <w:rtl/>
        </w:rPr>
        <w:t>ויחזרו</w:t>
      </w:r>
      <w:r w:rsidR="00367888" w:rsidRPr="00106006">
        <w:rPr>
          <w:rtl/>
        </w:rPr>
        <w:t xml:space="preserve"> </w:t>
      </w:r>
      <w:r w:rsidR="00367888" w:rsidRPr="00106006">
        <w:rPr>
          <w:rFonts w:hint="eastAsia"/>
          <w:rtl/>
        </w:rPr>
        <w:t>להם</w:t>
      </w:r>
      <w:r>
        <w:rPr>
          <w:rFonts w:hint="cs"/>
          <w:rtl/>
        </w:rPr>
        <w:t>'</w:t>
      </w:r>
      <w:r w:rsidR="00367888" w:rsidRPr="00106006">
        <w:rPr>
          <w:rtl/>
        </w:rPr>
        <w:t xml:space="preserve">. </w:t>
      </w:r>
      <w:r w:rsidR="00367888" w:rsidRPr="00106006">
        <w:rPr>
          <w:rFonts w:hint="eastAsia"/>
          <w:rtl/>
        </w:rPr>
        <w:t>משמע</w:t>
      </w:r>
      <w:r w:rsidR="00367888" w:rsidRPr="00106006">
        <w:rPr>
          <w:rtl/>
        </w:rPr>
        <w:t xml:space="preserve"> </w:t>
      </w:r>
      <w:r w:rsidR="00367888" w:rsidRPr="00106006">
        <w:rPr>
          <w:rFonts w:hint="eastAsia"/>
          <w:rtl/>
        </w:rPr>
        <w:t>שהשארת</w:t>
      </w:r>
      <w:r w:rsidR="00367888" w:rsidRPr="00106006">
        <w:rPr>
          <w:rtl/>
        </w:rPr>
        <w:t xml:space="preserve"> </w:t>
      </w:r>
      <w:r w:rsidR="00367888" w:rsidRPr="00106006">
        <w:rPr>
          <w:rFonts w:hint="eastAsia"/>
          <w:rtl/>
        </w:rPr>
        <w:t>לוחמים</w:t>
      </w:r>
      <w:r w:rsidR="00367888" w:rsidRPr="00106006">
        <w:rPr>
          <w:rtl/>
        </w:rPr>
        <w:t xml:space="preserve"> </w:t>
      </w:r>
      <w:r w:rsidR="00367888" w:rsidRPr="00106006">
        <w:rPr>
          <w:rFonts w:hint="eastAsia"/>
          <w:rtl/>
        </w:rPr>
        <w:t>הרוגים</w:t>
      </w:r>
      <w:r w:rsidR="00367888" w:rsidRPr="00106006">
        <w:rPr>
          <w:rtl/>
        </w:rPr>
        <w:t xml:space="preserve"> </w:t>
      </w:r>
      <w:r w:rsidR="00367888" w:rsidRPr="00106006">
        <w:rPr>
          <w:rFonts w:hint="eastAsia"/>
          <w:rtl/>
        </w:rPr>
        <w:t>בשדות</w:t>
      </w:r>
      <w:r w:rsidR="00367888" w:rsidRPr="00106006">
        <w:rPr>
          <w:rtl/>
        </w:rPr>
        <w:t xml:space="preserve"> </w:t>
      </w:r>
      <w:r w:rsidR="00367888" w:rsidRPr="00106006">
        <w:rPr>
          <w:rFonts w:hint="eastAsia"/>
          <w:rtl/>
        </w:rPr>
        <w:t>הקרב</w:t>
      </w:r>
      <w:r w:rsidR="00367888" w:rsidRPr="00106006">
        <w:rPr>
          <w:rtl/>
        </w:rPr>
        <w:t xml:space="preserve"> </w:t>
      </w:r>
      <w:r w:rsidR="00367888" w:rsidRPr="00106006">
        <w:rPr>
          <w:rFonts w:hint="eastAsia"/>
          <w:rtl/>
        </w:rPr>
        <w:t>גורמת</w:t>
      </w:r>
      <w:r w:rsidR="00367888" w:rsidRPr="00106006">
        <w:rPr>
          <w:rtl/>
        </w:rPr>
        <w:t xml:space="preserve"> </w:t>
      </w:r>
      <w:r w:rsidR="00367888" w:rsidRPr="00106006">
        <w:rPr>
          <w:rFonts w:hint="eastAsia"/>
          <w:rtl/>
        </w:rPr>
        <w:t>להורדת</w:t>
      </w:r>
      <w:r w:rsidR="00367888" w:rsidRPr="00106006">
        <w:rPr>
          <w:rtl/>
        </w:rPr>
        <w:t xml:space="preserve"> </w:t>
      </w:r>
      <w:r w:rsidR="00367888" w:rsidRPr="00106006">
        <w:rPr>
          <w:rFonts w:hint="eastAsia"/>
          <w:rtl/>
        </w:rPr>
        <w:t>מורל</w:t>
      </w:r>
      <w:r w:rsidR="00367888" w:rsidRPr="00106006">
        <w:rPr>
          <w:rtl/>
        </w:rPr>
        <w:t xml:space="preserve"> </w:t>
      </w:r>
      <w:r w:rsidR="00367888" w:rsidRPr="00106006">
        <w:rPr>
          <w:rFonts w:hint="eastAsia"/>
          <w:rtl/>
        </w:rPr>
        <w:t>הלוחמים</w:t>
      </w:r>
      <w:r w:rsidR="00367888" w:rsidRPr="00106006">
        <w:rPr>
          <w:rtl/>
        </w:rPr>
        <w:t xml:space="preserve"> </w:t>
      </w:r>
      <w:r w:rsidR="00367888" w:rsidRPr="00106006">
        <w:rPr>
          <w:rFonts w:hint="eastAsia"/>
          <w:rtl/>
        </w:rPr>
        <w:t>עד</w:t>
      </w:r>
      <w:r w:rsidR="00367888" w:rsidRPr="00106006">
        <w:rPr>
          <w:rtl/>
        </w:rPr>
        <w:t xml:space="preserve"> </w:t>
      </w:r>
      <w:r w:rsidR="00367888" w:rsidRPr="00106006">
        <w:rPr>
          <w:rFonts w:hint="eastAsia"/>
          <w:rtl/>
        </w:rPr>
        <w:t>כדי</w:t>
      </w:r>
      <w:r w:rsidR="00367888" w:rsidRPr="00106006">
        <w:rPr>
          <w:rtl/>
        </w:rPr>
        <w:t xml:space="preserve"> </w:t>
      </w:r>
      <w:r w:rsidR="00367888" w:rsidRPr="00106006">
        <w:rPr>
          <w:rFonts w:hint="eastAsia"/>
          <w:rtl/>
        </w:rPr>
        <w:t>כך</w:t>
      </w:r>
      <w:r w:rsidR="00367888" w:rsidRPr="00106006">
        <w:rPr>
          <w:rtl/>
        </w:rPr>
        <w:t xml:space="preserve"> </w:t>
      </w:r>
      <w:r w:rsidR="00367888" w:rsidRPr="00106006">
        <w:rPr>
          <w:rFonts w:hint="eastAsia"/>
          <w:rtl/>
        </w:rPr>
        <w:t>שבגלל</w:t>
      </w:r>
      <w:r w:rsidR="00367888" w:rsidRPr="00106006">
        <w:rPr>
          <w:rtl/>
        </w:rPr>
        <w:t xml:space="preserve"> </w:t>
      </w:r>
      <w:r w:rsidR="00367888" w:rsidRPr="00106006">
        <w:rPr>
          <w:rFonts w:hint="eastAsia"/>
          <w:rtl/>
        </w:rPr>
        <w:t>זה</w:t>
      </w:r>
      <w:r w:rsidR="00367888" w:rsidRPr="00106006">
        <w:rPr>
          <w:rtl/>
        </w:rPr>
        <w:t xml:space="preserve"> </w:t>
      </w:r>
      <w:r w:rsidR="00367888" w:rsidRPr="00106006">
        <w:rPr>
          <w:rFonts w:hint="eastAsia"/>
          <w:rtl/>
        </w:rPr>
        <w:t>הקב</w:t>
      </w:r>
      <w:r w:rsidR="00367888" w:rsidRPr="00106006">
        <w:rPr>
          <w:rtl/>
        </w:rPr>
        <w:t>"</w:t>
      </w:r>
      <w:r w:rsidR="00367888" w:rsidRPr="00106006">
        <w:rPr>
          <w:rFonts w:hint="eastAsia"/>
          <w:rtl/>
        </w:rPr>
        <w:t>ה</w:t>
      </w:r>
      <w:r w:rsidR="00367888" w:rsidRPr="00106006">
        <w:rPr>
          <w:rtl/>
        </w:rPr>
        <w:t xml:space="preserve"> </w:t>
      </w:r>
      <w:r w:rsidR="00367888" w:rsidRPr="00106006">
        <w:rPr>
          <w:rFonts w:hint="eastAsia"/>
          <w:rtl/>
        </w:rPr>
        <w:t>לא</w:t>
      </w:r>
      <w:r w:rsidR="00367888" w:rsidRPr="00106006">
        <w:rPr>
          <w:rtl/>
        </w:rPr>
        <w:t xml:space="preserve"> </w:t>
      </w:r>
      <w:r w:rsidR="00367888" w:rsidRPr="00106006">
        <w:rPr>
          <w:rFonts w:hint="eastAsia"/>
          <w:rtl/>
        </w:rPr>
        <w:t>הוביל</w:t>
      </w:r>
      <w:r w:rsidR="00367888" w:rsidRPr="00106006">
        <w:rPr>
          <w:rtl/>
        </w:rPr>
        <w:t xml:space="preserve"> </w:t>
      </w:r>
      <w:r w:rsidR="00367888" w:rsidRPr="00106006">
        <w:rPr>
          <w:rFonts w:hint="eastAsia"/>
          <w:rtl/>
        </w:rPr>
        <w:t>את</w:t>
      </w:r>
      <w:r w:rsidR="00367888" w:rsidRPr="00106006">
        <w:rPr>
          <w:rtl/>
        </w:rPr>
        <w:t xml:space="preserve"> </w:t>
      </w:r>
      <w:r w:rsidR="00367888" w:rsidRPr="00106006">
        <w:rPr>
          <w:rFonts w:hint="eastAsia"/>
          <w:rtl/>
        </w:rPr>
        <w:t>ישראל</w:t>
      </w:r>
      <w:r w:rsidR="00367888" w:rsidRPr="00106006">
        <w:rPr>
          <w:rtl/>
        </w:rPr>
        <w:t xml:space="preserve"> </w:t>
      </w:r>
      <w:r w:rsidR="00367888" w:rsidRPr="00106006">
        <w:rPr>
          <w:rFonts w:hint="eastAsia"/>
          <w:rtl/>
        </w:rPr>
        <w:t>דרך</w:t>
      </w:r>
      <w:r w:rsidR="00367888" w:rsidRPr="00106006">
        <w:rPr>
          <w:rtl/>
        </w:rPr>
        <w:t xml:space="preserve"> </w:t>
      </w:r>
      <w:r w:rsidR="00367888" w:rsidRPr="00106006">
        <w:rPr>
          <w:rFonts w:hint="eastAsia"/>
          <w:rtl/>
        </w:rPr>
        <w:t>ארץ</w:t>
      </w:r>
      <w:r w:rsidR="00367888" w:rsidRPr="00106006">
        <w:rPr>
          <w:rtl/>
        </w:rPr>
        <w:t xml:space="preserve"> </w:t>
      </w:r>
      <w:r w:rsidR="00367888" w:rsidRPr="00106006">
        <w:rPr>
          <w:rFonts w:hint="eastAsia"/>
          <w:rtl/>
        </w:rPr>
        <w:t>פלישתים</w:t>
      </w:r>
      <w:r w:rsidR="00367888" w:rsidRPr="00106006">
        <w:rPr>
          <w:rtl/>
        </w:rPr>
        <w:t xml:space="preserve">, </w:t>
      </w:r>
      <w:r w:rsidR="00367888" w:rsidRPr="00106006">
        <w:rPr>
          <w:rFonts w:hint="eastAsia"/>
          <w:rtl/>
        </w:rPr>
        <w:t>שמא</w:t>
      </w:r>
      <w:r w:rsidR="00367888" w:rsidRPr="00106006">
        <w:rPr>
          <w:rtl/>
        </w:rPr>
        <w:t xml:space="preserve"> </w:t>
      </w:r>
      <w:r w:rsidR="00367888" w:rsidRPr="00106006">
        <w:rPr>
          <w:rFonts w:hint="eastAsia"/>
          <w:rtl/>
        </w:rPr>
        <w:t>יראו</w:t>
      </w:r>
      <w:r w:rsidR="00367888" w:rsidRPr="00106006">
        <w:rPr>
          <w:rtl/>
        </w:rPr>
        <w:t xml:space="preserve"> </w:t>
      </w:r>
      <w:r w:rsidR="00367888" w:rsidRPr="00106006">
        <w:rPr>
          <w:rFonts w:hint="eastAsia"/>
          <w:rtl/>
        </w:rPr>
        <w:t>את</w:t>
      </w:r>
      <w:r w:rsidR="00367888" w:rsidRPr="00106006">
        <w:rPr>
          <w:rtl/>
        </w:rPr>
        <w:t xml:space="preserve"> </w:t>
      </w:r>
      <w:r w:rsidR="00367888" w:rsidRPr="00106006">
        <w:rPr>
          <w:rFonts w:hint="eastAsia"/>
          <w:rtl/>
        </w:rPr>
        <w:t>בני</w:t>
      </w:r>
      <w:r w:rsidR="00367888" w:rsidRPr="00106006">
        <w:rPr>
          <w:rtl/>
        </w:rPr>
        <w:t xml:space="preserve"> </w:t>
      </w:r>
      <w:r w:rsidR="00367888" w:rsidRPr="00106006">
        <w:rPr>
          <w:rFonts w:hint="eastAsia"/>
          <w:rtl/>
        </w:rPr>
        <w:t>אפרים</w:t>
      </w:r>
      <w:r w:rsidR="00367888" w:rsidRPr="00106006">
        <w:rPr>
          <w:rtl/>
        </w:rPr>
        <w:t xml:space="preserve"> </w:t>
      </w:r>
      <w:r w:rsidR="00367888" w:rsidRPr="00106006">
        <w:rPr>
          <w:rFonts w:hint="eastAsia"/>
          <w:rtl/>
        </w:rPr>
        <w:t>הרוגים</w:t>
      </w:r>
      <w:r w:rsidR="00367888" w:rsidRPr="00106006">
        <w:rPr>
          <w:rtl/>
        </w:rPr>
        <w:t xml:space="preserve"> </w:t>
      </w:r>
      <w:r w:rsidR="00367888" w:rsidRPr="00106006">
        <w:rPr>
          <w:rFonts w:hint="eastAsia"/>
          <w:rtl/>
        </w:rPr>
        <w:t>ויחזרו</w:t>
      </w:r>
      <w:r w:rsidR="00367888" w:rsidRPr="00106006">
        <w:rPr>
          <w:rtl/>
        </w:rPr>
        <w:t xml:space="preserve"> </w:t>
      </w:r>
      <w:r w:rsidR="00367888" w:rsidRPr="00106006">
        <w:rPr>
          <w:rFonts w:hint="eastAsia"/>
          <w:rtl/>
        </w:rPr>
        <w:t>למצרים</w:t>
      </w:r>
      <w:r w:rsidR="00367888">
        <w:rPr>
          <w:rFonts w:hint="cs"/>
          <w:rtl/>
        </w:rPr>
        <w:t>...</w:t>
      </w:r>
      <w:r w:rsidR="00D43868">
        <w:rPr>
          <w:rtl/>
        </w:rPr>
        <w:tab/>
      </w:r>
      <w:r w:rsidR="00D43868">
        <w:rPr>
          <w:rtl/>
        </w:rPr>
        <w:br/>
      </w:r>
      <w:r w:rsidR="00367888" w:rsidRPr="00367888">
        <w:rPr>
          <w:rtl/>
        </w:rPr>
        <w:t>וכן מוכח מהמכילתא פ</w:t>
      </w:r>
      <w:r w:rsidR="00367888">
        <w:rPr>
          <w:rFonts w:hint="cs"/>
          <w:rtl/>
        </w:rPr>
        <w:t>רשת</w:t>
      </w:r>
      <w:r w:rsidR="00367888" w:rsidRPr="00367888">
        <w:rPr>
          <w:rtl/>
        </w:rPr>
        <w:t xml:space="preserve"> בשלח פרשה ב' על הפסוק </w:t>
      </w:r>
      <w:r w:rsidR="00DF7C9A">
        <w:rPr>
          <w:rFonts w:hint="cs"/>
          <w:rtl/>
        </w:rPr>
        <w:t>'</w:t>
      </w:r>
      <w:r w:rsidR="00367888" w:rsidRPr="00367888">
        <w:rPr>
          <w:rtl/>
        </w:rPr>
        <w:t>המבלי אין קברים במצרים</w:t>
      </w:r>
      <w:r w:rsidR="00DF7C9A">
        <w:rPr>
          <w:rFonts w:hint="cs"/>
          <w:rtl/>
        </w:rPr>
        <w:t>': '</w:t>
      </w:r>
      <w:r w:rsidR="00367888" w:rsidRPr="00367888">
        <w:rPr>
          <w:rtl/>
        </w:rPr>
        <w:t xml:space="preserve">במצרים היינו מצטערים על מיתת אחינו באפילה </w:t>
      </w:r>
      <w:proofErr w:type="spellStart"/>
      <w:r w:rsidR="00367888" w:rsidRPr="00367888">
        <w:rPr>
          <w:rtl/>
        </w:rPr>
        <w:t>מתתנו</w:t>
      </w:r>
      <w:proofErr w:type="spellEnd"/>
      <w:r w:rsidR="00367888" w:rsidRPr="00367888">
        <w:rPr>
          <w:rtl/>
        </w:rPr>
        <w:t xml:space="preserve"> במדבר קשה לנו ממיתת אחינו באפילה שאחינו </w:t>
      </w:r>
      <w:proofErr w:type="spellStart"/>
      <w:r w:rsidR="00367888" w:rsidRPr="00367888">
        <w:rPr>
          <w:rtl/>
        </w:rPr>
        <w:t>נספדו</w:t>
      </w:r>
      <w:proofErr w:type="spellEnd"/>
      <w:r w:rsidR="00367888" w:rsidRPr="00367888">
        <w:rPr>
          <w:rtl/>
        </w:rPr>
        <w:t xml:space="preserve"> ונקברו ואנחנו תהיה נבלתנו מושלכת לחורב ביום ולקרח בלילה מיד אמר להם משה אל תיראו</w:t>
      </w:r>
      <w:r w:rsidR="00DF7C9A">
        <w:rPr>
          <w:rFonts w:hint="cs"/>
          <w:rtl/>
        </w:rPr>
        <w:t>'.</w:t>
      </w:r>
      <w:r w:rsidR="00DF7C9A" w:rsidRPr="00367888">
        <w:rPr>
          <w:rtl/>
        </w:rPr>
        <w:t xml:space="preserve"> </w:t>
      </w:r>
      <w:r w:rsidR="00367888" w:rsidRPr="00367888">
        <w:rPr>
          <w:rtl/>
        </w:rPr>
        <w:t xml:space="preserve">משמע שהישארות הנופלים בשדות הלחימה היא סיבה לדאגה ולצער גדול ביותר ללוחמים החיים. בגלל דאגה זו אמרו למשה </w:t>
      </w:r>
      <w:r w:rsidR="00A87754">
        <w:rPr>
          <w:rFonts w:hint="cs"/>
          <w:rtl/>
        </w:rPr>
        <w:t>'</w:t>
      </w:r>
      <w:r w:rsidR="00367888" w:rsidRPr="00367888">
        <w:rPr>
          <w:rtl/>
        </w:rPr>
        <w:t>כי טוב לנו עבוד את מצרים ממותרנו במדבר</w:t>
      </w:r>
      <w:r w:rsidR="00A87754">
        <w:rPr>
          <w:rFonts w:hint="cs"/>
          <w:rtl/>
        </w:rPr>
        <w:t>'</w:t>
      </w:r>
      <w:r w:rsidR="00367888" w:rsidRPr="00367888">
        <w:rPr>
          <w:rtl/>
        </w:rPr>
        <w:t>. הרי שזה פוגע קשות ברוח הלחימה של החיילים</w:t>
      </w:r>
      <w:r w:rsidR="00A87754">
        <w:rPr>
          <w:rFonts w:hint="cs"/>
          <w:rtl/>
        </w:rPr>
        <w:t>"</w:t>
      </w:r>
      <w:r w:rsidR="00367888" w:rsidRPr="00367888">
        <w:rPr>
          <w:rtl/>
        </w:rPr>
        <w:t>.</w:t>
      </w:r>
      <w:r w:rsidR="00367888">
        <w:rPr>
          <w:rFonts w:hint="cs"/>
          <w:rtl/>
        </w:rPr>
        <w:t xml:space="preserve"> </w:t>
      </w:r>
      <w:r w:rsidR="00367888" w:rsidRPr="00D06E96">
        <w:rPr>
          <w:sz w:val="18"/>
          <w:szCs w:val="20"/>
          <w:rtl/>
        </w:rPr>
        <w:t xml:space="preserve">(שו"ת </w:t>
      </w:r>
      <w:r w:rsidR="00367888" w:rsidRPr="00D06E96">
        <w:rPr>
          <w:rFonts w:hint="eastAsia"/>
          <w:sz w:val="18"/>
          <w:szCs w:val="20"/>
          <w:rtl/>
        </w:rPr>
        <w:t>משיב</w:t>
      </w:r>
      <w:r w:rsidR="00367888" w:rsidRPr="00D06E96">
        <w:rPr>
          <w:sz w:val="18"/>
          <w:szCs w:val="20"/>
          <w:rtl/>
        </w:rPr>
        <w:t xml:space="preserve"> </w:t>
      </w:r>
      <w:r w:rsidR="00367888" w:rsidRPr="00D06E96">
        <w:rPr>
          <w:rFonts w:hint="eastAsia"/>
          <w:sz w:val="18"/>
          <w:szCs w:val="20"/>
          <w:rtl/>
        </w:rPr>
        <w:t>מלחמה</w:t>
      </w:r>
      <w:r w:rsidR="00367888" w:rsidRPr="00D06E96">
        <w:rPr>
          <w:sz w:val="18"/>
          <w:szCs w:val="20"/>
          <w:rtl/>
        </w:rPr>
        <w:t xml:space="preserve"> שם</w:t>
      </w:r>
      <w:r w:rsidR="00FA6A2C">
        <w:rPr>
          <w:rFonts w:hint="cs"/>
          <w:sz w:val="18"/>
          <w:szCs w:val="20"/>
          <w:rtl/>
        </w:rPr>
        <w:t>)</w:t>
      </w:r>
      <w:r w:rsidR="00667994">
        <w:rPr>
          <w:rStyle w:val="aa"/>
          <w:rtl/>
        </w:rPr>
        <w:footnoteReference w:id="2"/>
      </w:r>
    </w:p>
    <w:p w14:paraId="1E0F554B" w14:textId="0FEE254B" w:rsidR="00367888" w:rsidRDefault="00367888" w:rsidP="00367888">
      <w:pPr>
        <w:rPr>
          <w:rtl/>
        </w:rPr>
      </w:pPr>
      <w:r>
        <w:rPr>
          <w:rFonts w:hint="cs"/>
          <w:rtl/>
        </w:rPr>
        <w:t xml:space="preserve">אם בהוכחות מקראיות עסקינן, הרי שיש להוסיף ראיה שהרב גורן לא הזכיר, מן המסופר בספר שמואל על מותו של </w:t>
      </w:r>
      <w:proofErr w:type="spellStart"/>
      <w:r>
        <w:rPr>
          <w:rFonts w:hint="cs"/>
          <w:rtl/>
        </w:rPr>
        <w:t>עשאהל</w:t>
      </w:r>
      <w:proofErr w:type="spellEnd"/>
      <w:r>
        <w:rPr>
          <w:rFonts w:hint="cs"/>
          <w:rtl/>
        </w:rPr>
        <w:t xml:space="preserve"> אחי יואב:</w:t>
      </w:r>
    </w:p>
    <w:p w14:paraId="1F1A5E98" w14:textId="0036C43A" w:rsidR="00367888" w:rsidRPr="00367888" w:rsidRDefault="00367888" w:rsidP="00D7450F">
      <w:pPr>
        <w:pStyle w:val="a4"/>
      </w:pPr>
      <w:r w:rsidRPr="00367888">
        <w:rPr>
          <w:rFonts w:hint="cs"/>
          <w:rtl/>
        </w:rPr>
        <w:t>"</w:t>
      </w:r>
      <w:r w:rsidRPr="00367888">
        <w:rPr>
          <w:rtl/>
        </w:rPr>
        <w:t xml:space="preserve">וַיְמָאֵן לָסוּר וַיַּכֵּהוּ אַבְנֵר בְּאַחֲרֵי הַחֲנִית אֶל הַחֹמֶשׁ וַתֵּצֵא הַחֲנִית </w:t>
      </w:r>
      <w:proofErr w:type="spellStart"/>
      <w:r w:rsidRPr="00367888">
        <w:rPr>
          <w:rtl/>
        </w:rPr>
        <w:t>מֵאַחֲרָיו</w:t>
      </w:r>
      <w:proofErr w:type="spellEnd"/>
      <w:r w:rsidRPr="00367888">
        <w:rPr>
          <w:rtl/>
        </w:rPr>
        <w:t xml:space="preserve"> </w:t>
      </w:r>
      <w:proofErr w:type="spellStart"/>
      <w:r w:rsidRPr="00367888">
        <w:rPr>
          <w:rtl/>
        </w:rPr>
        <w:t>וַיִּפָּל</w:t>
      </w:r>
      <w:proofErr w:type="spellEnd"/>
      <w:r w:rsidRPr="00367888">
        <w:rPr>
          <w:rtl/>
        </w:rPr>
        <w:t xml:space="preserve"> שָׁם וַיָּמָת תַּחְתָּיו וַיְהִי כָּל הַבָּא אֶל הַמָּקוֹם אֲשֶׁר נָפַל שָׁם עֲשָׂהאֵל וַיָּמֹת וַיַּעֲמֹדוּ</w:t>
      </w:r>
      <w:r w:rsidRPr="00367888">
        <w:rPr>
          <w:rFonts w:hint="cs"/>
          <w:rtl/>
        </w:rPr>
        <w:t>".</w:t>
      </w:r>
      <w:r>
        <w:rPr>
          <w:rFonts w:hint="cs"/>
          <w:rtl/>
        </w:rPr>
        <w:t xml:space="preserve"> </w:t>
      </w:r>
      <w:r w:rsidRPr="00D06E96">
        <w:rPr>
          <w:sz w:val="18"/>
          <w:szCs w:val="20"/>
          <w:rtl/>
        </w:rPr>
        <w:t xml:space="preserve">(שמואל </w:t>
      </w:r>
      <w:r w:rsidRPr="00D06E96">
        <w:rPr>
          <w:rFonts w:hint="eastAsia"/>
          <w:sz w:val="18"/>
          <w:szCs w:val="20"/>
          <w:rtl/>
        </w:rPr>
        <w:t>ב</w:t>
      </w:r>
      <w:r w:rsidRPr="00D06E96">
        <w:rPr>
          <w:sz w:val="18"/>
          <w:szCs w:val="20"/>
          <w:rtl/>
        </w:rPr>
        <w:t xml:space="preserve">', </w:t>
      </w:r>
      <w:r w:rsidRPr="00D06E96">
        <w:rPr>
          <w:rFonts w:hint="eastAsia"/>
          <w:sz w:val="18"/>
          <w:szCs w:val="20"/>
          <w:rtl/>
        </w:rPr>
        <w:t>ב</w:t>
      </w:r>
      <w:r w:rsidRPr="00D06E96">
        <w:rPr>
          <w:sz w:val="18"/>
          <w:szCs w:val="20"/>
          <w:rtl/>
        </w:rPr>
        <w:t>'</w:t>
      </w:r>
      <w:r w:rsidR="00224384">
        <w:rPr>
          <w:rFonts w:hint="cs"/>
          <w:sz w:val="18"/>
          <w:szCs w:val="20"/>
          <w:rtl/>
        </w:rPr>
        <w:t>,</w:t>
      </w:r>
      <w:r w:rsidRPr="00D06E96">
        <w:rPr>
          <w:sz w:val="18"/>
          <w:szCs w:val="20"/>
          <w:rtl/>
        </w:rPr>
        <w:t xml:space="preserve"> </w:t>
      </w:r>
      <w:proofErr w:type="spellStart"/>
      <w:r w:rsidRPr="00D06E96">
        <w:rPr>
          <w:rFonts w:hint="eastAsia"/>
          <w:sz w:val="18"/>
          <w:szCs w:val="20"/>
          <w:rtl/>
        </w:rPr>
        <w:t>כג</w:t>
      </w:r>
      <w:proofErr w:type="spellEnd"/>
      <w:r w:rsidRPr="00D06E96">
        <w:rPr>
          <w:sz w:val="18"/>
          <w:szCs w:val="20"/>
          <w:rtl/>
        </w:rPr>
        <w:t>)</w:t>
      </w:r>
    </w:p>
    <w:p w14:paraId="24FACCA8" w14:textId="6154B351" w:rsidR="00367888" w:rsidRDefault="00367888" w:rsidP="00372520">
      <w:pPr>
        <w:rPr>
          <w:rtl/>
        </w:rPr>
      </w:pPr>
      <w:r>
        <w:rPr>
          <w:rFonts w:hint="cs"/>
          <w:rtl/>
        </w:rPr>
        <w:t>וביאר ב</w:t>
      </w:r>
      <w:r w:rsidR="00224384">
        <w:rPr>
          <w:rFonts w:hint="cs"/>
          <w:rtl/>
        </w:rPr>
        <w:t>'</w:t>
      </w:r>
      <w:r>
        <w:rPr>
          <w:rFonts w:hint="cs"/>
          <w:rtl/>
        </w:rPr>
        <w:t>מצודת ציון</w:t>
      </w:r>
      <w:r w:rsidR="00224384">
        <w:rPr>
          <w:rFonts w:hint="cs"/>
          <w:rtl/>
        </w:rPr>
        <w:t>'</w:t>
      </w:r>
      <w:r>
        <w:rPr>
          <w:rFonts w:hint="cs"/>
          <w:rtl/>
        </w:rPr>
        <w:t>:</w:t>
      </w:r>
    </w:p>
    <w:p w14:paraId="0A2BF71B" w14:textId="75395B9B" w:rsidR="00367888" w:rsidRPr="00D06E96" w:rsidRDefault="00367888" w:rsidP="00D7450F">
      <w:pPr>
        <w:pStyle w:val="a4"/>
        <w:rPr>
          <w:sz w:val="18"/>
          <w:szCs w:val="20"/>
          <w:rtl/>
        </w:rPr>
      </w:pPr>
      <w:r>
        <w:rPr>
          <w:rFonts w:hint="cs"/>
          <w:rtl/>
        </w:rPr>
        <w:t>"</w:t>
      </w:r>
      <w:proofErr w:type="spellStart"/>
      <w:r>
        <w:rPr>
          <w:rtl/>
        </w:rPr>
        <w:t>ויעמודו</w:t>
      </w:r>
      <w:proofErr w:type="spellEnd"/>
      <w:r>
        <w:rPr>
          <w:rtl/>
        </w:rPr>
        <w:t xml:space="preserve"> </w:t>
      </w:r>
      <w:r w:rsidR="00224384">
        <w:rPr>
          <w:rtl/>
        </w:rPr>
        <w:t>–</w:t>
      </w:r>
      <w:r>
        <w:rPr>
          <w:rtl/>
        </w:rPr>
        <w:t xml:space="preserve"> עמדו </w:t>
      </w:r>
      <w:proofErr w:type="spellStart"/>
      <w:r>
        <w:rPr>
          <w:rtl/>
        </w:rPr>
        <w:t>מתבהלים</w:t>
      </w:r>
      <w:proofErr w:type="spellEnd"/>
      <w:r>
        <w:rPr>
          <w:rtl/>
        </w:rPr>
        <w:t xml:space="preserve"> וחדלו מלרדוף</w:t>
      </w:r>
      <w:r>
        <w:rPr>
          <w:rFonts w:hint="cs"/>
          <w:rtl/>
        </w:rPr>
        <w:t xml:space="preserve">". </w:t>
      </w:r>
      <w:r w:rsidRPr="00D06E96">
        <w:rPr>
          <w:sz w:val="18"/>
          <w:szCs w:val="20"/>
          <w:rtl/>
        </w:rPr>
        <w:t xml:space="preserve">(מצודת </w:t>
      </w:r>
      <w:r w:rsidRPr="00D06E96">
        <w:rPr>
          <w:rFonts w:hint="eastAsia"/>
          <w:sz w:val="18"/>
          <w:szCs w:val="20"/>
          <w:rtl/>
        </w:rPr>
        <w:t>ציון</w:t>
      </w:r>
      <w:r w:rsidRPr="00D06E96">
        <w:rPr>
          <w:sz w:val="18"/>
          <w:szCs w:val="20"/>
          <w:rtl/>
        </w:rPr>
        <w:t xml:space="preserve"> שם)</w:t>
      </w:r>
    </w:p>
    <w:p w14:paraId="3729C569" w14:textId="347C47A4" w:rsidR="00667994" w:rsidRDefault="00667994" w:rsidP="00667994">
      <w:pPr>
        <w:rPr>
          <w:rtl/>
        </w:rPr>
      </w:pPr>
      <w:r>
        <w:rPr>
          <w:rFonts w:hint="cs"/>
          <w:rtl/>
        </w:rPr>
        <w:t xml:space="preserve">אכן, המראה הקשה של </w:t>
      </w:r>
      <w:r w:rsidR="00367888">
        <w:rPr>
          <w:rFonts w:hint="cs"/>
          <w:rtl/>
        </w:rPr>
        <w:t>עשהאל המוטל ללא רוח חיים</w:t>
      </w:r>
      <w:r>
        <w:rPr>
          <w:rFonts w:hint="cs"/>
          <w:rtl/>
        </w:rPr>
        <w:t xml:space="preserve"> </w:t>
      </w:r>
      <w:r>
        <w:rPr>
          <w:rtl/>
        </w:rPr>
        <w:t>–</w:t>
      </w:r>
      <w:r>
        <w:rPr>
          <w:rFonts w:hint="cs"/>
          <w:rtl/>
        </w:rPr>
        <w:t xml:space="preserve"> היה בו </w:t>
      </w:r>
      <w:r w:rsidR="00E05A5B">
        <w:rPr>
          <w:rFonts w:hint="cs"/>
          <w:rtl/>
        </w:rPr>
        <w:t>ב</w:t>
      </w:r>
      <w:r>
        <w:rPr>
          <w:rFonts w:hint="cs"/>
          <w:rtl/>
        </w:rPr>
        <w:t>כדי לעצור את התקדמות הלוחמים.</w:t>
      </w:r>
    </w:p>
    <w:p w14:paraId="58222B6C" w14:textId="639531EE" w:rsidR="00706989" w:rsidRDefault="00F93B7F" w:rsidP="002E0635">
      <w:pPr>
        <w:rPr>
          <w:rtl/>
        </w:rPr>
      </w:pPr>
      <w:r>
        <w:rPr>
          <w:rFonts w:hint="cs"/>
          <w:rtl/>
        </w:rPr>
        <w:t>חשוב להדגיש</w:t>
      </w:r>
      <w:r w:rsidR="00544F6E">
        <w:rPr>
          <w:rFonts w:hint="cs"/>
          <w:rtl/>
        </w:rPr>
        <w:t>,</w:t>
      </w:r>
      <w:r w:rsidR="003432DB">
        <w:rPr>
          <w:rFonts w:hint="cs"/>
          <w:rtl/>
        </w:rPr>
        <w:t xml:space="preserve"> </w:t>
      </w:r>
      <w:r w:rsidR="009F253E">
        <w:rPr>
          <w:rFonts w:hint="cs"/>
          <w:rtl/>
        </w:rPr>
        <w:t xml:space="preserve">שמקורות אלו אינם </w:t>
      </w:r>
      <w:r w:rsidR="002E0635">
        <w:rPr>
          <w:rFonts w:hint="cs"/>
          <w:rtl/>
        </w:rPr>
        <w:t xml:space="preserve">מחדשים הלכה, אלא בעיקר </w:t>
      </w:r>
      <w:r w:rsidR="00FB1551">
        <w:rPr>
          <w:rFonts w:hint="cs"/>
          <w:rtl/>
        </w:rPr>
        <w:t xml:space="preserve">קובעים </w:t>
      </w:r>
      <w:r w:rsidR="002E0635">
        <w:rPr>
          <w:rFonts w:hint="cs"/>
          <w:rtl/>
        </w:rPr>
        <w:t xml:space="preserve">הגדרה מציאותית </w:t>
      </w:r>
      <w:r w:rsidR="00A36119">
        <w:rPr>
          <w:rFonts w:hint="cs"/>
          <w:rtl/>
        </w:rPr>
        <w:t>ש</w:t>
      </w:r>
      <w:r w:rsidR="002E0635">
        <w:rPr>
          <w:rFonts w:hint="cs"/>
          <w:rtl/>
        </w:rPr>
        <w:t xml:space="preserve">לפיה פגיעה </w:t>
      </w:r>
      <w:proofErr w:type="spellStart"/>
      <w:r w:rsidR="002E0635">
        <w:rPr>
          <w:rFonts w:hint="cs"/>
          <w:rtl/>
        </w:rPr>
        <w:t>במוראל</w:t>
      </w:r>
      <w:proofErr w:type="spellEnd"/>
      <w:r w:rsidR="002E0635">
        <w:rPr>
          <w:rFonts w:hint="cs"/>
          <w:rtl/>
        </w:rPr>
        <w:t xml:space="preserve"> הלוחמים נחשבת לפיקוח נפש. </w:t>
      </w:r>
      <w:r w:rsidR="0025181C">
        <w:rPr>
          <w:rFonts w:hint="cs"/>
          <w:rtl/>
        </w:rPr>
        <w:t xml:space="preserve">כך </w:t>
      </w:r>
      <w:r w:rsidR="002E0635">
        <w:rPr>
          <w:rFonts w:hint="cs"/>
          <w:rtl/>
        </w:rPr>
        <w:t xml:space="preserve">הסביר </w:t>
      </w:r>
      <w:r w:rsidR="0025181C">
        <w:rPr>
          <w:rFonts w:hint="cs"/>
          <w:rtl/>
        </w:rPr>
        <w:t>זאת הרב הלפרין במאמרו:</w:t>
      </w:r>
    </w:p>
    <w:p w14:paraId="74E9B7E6" w14:textId="22287EEE" w:rsidR="0025181C" w:rsidRPr="0025181C" w:rsidRDefault="0025181C" w:rsidP="007A7B99">
      <w:pPr>
        <w:pStyle w:val="a4"/>
        <w:rPr>
          <w:rtl/>
        </w:rPr>
      </w:pPr>
      <w:r w:rsidRPr="0025181C">
        <w:rPr>
          <w:rtl/>
        </w:rPr>
        <w:t xml:space="preserve">"בשתי המלחמות </w:t>
      </w:r>
      <w:r w:rsidR="00E723A4">
        <w:rPr>
          <w:rtl/>
        </w:rPr>
        <w:t>–</w:t>
      </w:r>
      <w:r w:rsidRPr="0025181C">
        <w:rPr>
          <w:rtl/>
        </w:rPr>
        <w:t xml:space="preserve"> מלחמת ההתשה ומלחמת יום הכיפורים </w:t>
      </w:r>
      <w:r w:rsidR="00E723A4">
        <w:rPr>
          <w:rtl/>
        </w:rPr>
        <w:t>–</w:t>
      </w:r>
      <w:r w:rsidRPr="0025181C">
        <w:rPr>
          <w:rtl/>
        </w:rPr>
        <w:t xml:space="preserve"> קיום ההיתר נבע מהמשך המלחמה וממצב פיקוח הנפש הכרוך במניעת הפינוי. החידוש בפסיקה לא היה חידוש הלכתי, אלא בהערכת המציאות, ובקבלת ההנחה שפגיעה </w:t>
      </w:r>
      <w:proofErr w:type="spellStart"/>
      <w:r w:rsidRPr="0025181C">
        <w:rPr>
          <w:rtl/>
        </w:rPr>
        <w:t>במוראל</w:t>
      </w:r>
      <w:proofErr w:type="spellEnd"/>
      <w:r w:rsidRPr="0025181C">
        <w:rPr>
          <w:rtl/>
        </w:rPr>
        <w:t xml:space="preserve"> לוחמים עקב אי פינוי של חבריהם החללים פוגעת בכושרם המבצעי, ומסכנת עקב כך חיי אדם. ההיתר נבע ישירות מהנחה זו"</w:t>
      </w:r>
      <w:r>
        <w:rPr>
          <w:rFonts w:hint="cs"/>
          <w:rtl/>
        </w:rPr>
        <w:t xml:space="preserve">. </w:t>
      </w:r>
      <w:r w:rsidRPr="007A7B99">
        <w:rPr>
          <w:sz w:val="16"/>
          <w:szCs w:val="20"/>
          <w:rtl/>
        </w:rPr>
        <w:t>(</w:t>
      </w:r>
      <w:r w:rsidRPr="007A7B99">
        <w:rPr>
          <w:rFonts w:hint="eastAsia"/>
          <w:sz w:val="16"/>
          <w:szCs w:val="20"/>
          <w:rtl/>
        </w:rPr>
        <w:t>שם</w:t>
      </w:r>
      <w:r w:rsidRPr="007A7B99">
        <w:rPr>
          <w:sz w:val="16"/>
          <w:szCs w:val="20"/>
          <w:rtl/>
        </w:rPr>
        <w:t>)</w:t>
      </w:r>
    </w:p>
    <w:p w14:paraId="263B69BD" w14:textId="719E866C" w:rsidR="00F93B7F" w:rsidRDefault="007F5936" w:rsidP="00F93B7F">
      <w:pPr>
        <w:rPr>
          <w:rtl/>
        </w:rPr>
      </w:pPr>
      <w:r>
        <w:rPr>
          <w:rFonts w:hint="cs"/>
          <w:rtl/>
        </w:rPr>
        <w:t xml:space="preserve">במילים אחרות, כל ההוכחות הללו </w:t>
      </w:r>
      <w:r w:rsidR="006475C9">
        <w:rPr>
          <w:rFonts w:hint="cs"/>
          <w:rtl/>
        </w:rPr>
        <w:t>אינן</w:t>
      </w:r>
      <w:r w:rsidR="000752DB">
        <w:rPr>
          <w:rFonts w:hint="cs"/>
          <w:rtl/>
        </w:rPr>
        <w:t xml:space="preserve"> נוגעות ליסוד הדין שמותר לחלל שבת עבור פיקוח נפש, </w:t>
      </w:r>
      <w:r w:rsidR="006366B5">
        <w:rPr>
          <w:rFonts w:hint="cs"/>
          <w:rtl/>
        </w:rPr>
        <w:t>ש</w:t>
      </w:r>
      <w:r w:rsidR="000752DB">
        <w:rPr>
          <w:rFonts w:hint="cs"/>
          <w:rtl/>
        </w:rPr>
        <w:t>בו כבר דנ</w:t>
      </w:r>
      <w:r w:rsidR="006366B5">
        <w:rPr>
          <w:rFonts w:ascii="Narkisim" w:hAnsi="Narkisim"/>
          <w:rtl/>
        </w:rPr>
        <w:t>ּ</w:t>
      </w:r>
      <w:r w:rsidR="000752DB">
        <w:rPr>
          <w:rFonts w:hint="cs"/>
          <w:rtl/>
        </w:rPr>
        <w:t>ו ארוכות</w:t>
      </w:r>
      <w:r w:rsidR="0036407E">
        <w:rPr>
          <w:rFonts w:hint="cs"/>
          <w:rtl/>
        </w:rPr>
        <w:t>, אלא באו להדגים את העיקרון ש</w:t>
      </w:r>
      <w:r w:rsidR="000C74D7">
        <w:rPr>
          <w:rFonts w:hint="cs"/>
          <w:rtl/>
        </w:rPr>
        <w:t xml:space="preserve">נוכחות גופות החללים </w:t>
      </w:r>
      <w:r w:rsidR="00A00CC8">
        <w:rPr>
          <w:rFonts w:hint="cs"/>
          <w:rtl/>
        </w:rPr>
        <w:t xml:space="preserve">פוגעת </w:t>
      </w:r>
      <w:proofErr w:type="spellStart"/>
      <w:r w:rsidR="00A00CC8">
        <w:rPr>
          <w:rFonts w:hint="cs"/>
          <w:rtl/>
        </w:rPr>
        <w:t>במוראל</w:t>
      </w:r>
      <w:proofErr w:type="spellEnd"/>
      <w:r w:rsidR="00A00CC8">
        <w:rPr>
          <w:rFonts w:hint="cs"/>
          <w:rtl/>
        </w:rPr>
        <w:t xml:space="preserve"> הלוחמים</w:t>
      </w:r>
      <w:r w:rsidR="000C74D7">
        <w:rPr>
          <w:rFonts w:hint="cs"/>
          <w:rtl/>
        </w:rPr>
        <w:t xml:space="preserve">, </w:t>
      </w:r>
      <w:r w:rsidR="005C55E3">
        <w:rPr>
          <w:rFonts w:hint="cs"/>
          <w:rtl/>
        </w:rPr>
        <w:t>וכך מביאה לסיכון שיש בו משום פיקוח נפש.</w:t>
      </w:r>
    </w:p>
    <w:p w14:paraId="4EC40021" w14:textId="6A747F3E" w:rsidR="00667994" w:rsidRDefault="00266E48" w:rsidP="00667994">
      <w:pPr>
        <w:rPr>
          <w:rtl/>
        </w:rPr>
      </w:pPr>
      <w:r>
        <w:rPr>
          <w:rFonts w:hint="cs"/>
          <w:rtl/>
        </w:rPr>
        <w:t xml:space="preserve">ובכן, הרב גורן מחדש הלכה בהלכות צבא, שיש לה תקדימים בצבאות ישראל בימי קדם, וקובע שהחשש מפני פגיעה </w:t>
      </w:r>
      <w:proofErr w:type="spellStart"/>
      <w:r>
        <w:rPr>
          <w:rFonts w:hint="cs"/>
          <w:rtl/>
        </w:rPr>
        <w:t>במוראל</w:t>
      </w:r>
      <w:proofErr w:type="spellEnd"/>
      <w:r>
        <w:rPr>
          <w:rFonts w:hint="cs"/>
          <w:rtl/>
        </w:rPr>
        <w:t xml:space="preserve"> הלוחמים מתיר חילול שבת.</w:t>
      </w:r>
    </w:p>
    <w:p w14:paraId="6701E258" w14:textId="77777777" w:rsidR="0064077C" w:rsidRDefault="0064077C" w:rsidP="00667994">
      <w:pPr>
        <w:rPr>
          <w:rtl/>
        </w:rPr>
      </w:pPr>
    </w:p>
    <w:p w14:paraId="561D95B9" w14:textId="70926434" w:rsidR="00266E48" w:rsidRDefault="00F95133" w:rsidP="00266E48">
      <w:pPr>
        <w:pStyle w:val="I"/>
        <w:rPr>
          <w:rtl/>
        </w:rPr>
      </w:pPr>
      <w:r>
        <w:rPr>
          <w:rFonts w:hint="cs"/>
          <w:rtl/>
        </w:rPr>
        <w:lastRenderedPageBreak/>
        <w:t xml:space="preserve">הרב גד נבון והרב אבידן </w:t>
      </w:r>
      <w:r>
        <w:rPr>
          <w:rtl/>
        </w:rPr>
        <w:t>–</w:t>
      </w:r>
      <w:r>
        <w:rPr>
          <w:rFonts w:hint="cs"/>
          <w:rtl/>
        </w:rPr>
        <w:t xml:space="preserve"> "</w:t>
      </w:r>
      <w:r w:rsidR="00AA3617" w:rsidRPr="00AA3617">
        <w:rPr>
          <w:rtl/>
        </w:rPr>
        <w:t>עַד רִדְתָּהּ</w:t>
      </w:r>
      <w:r>
        <w:rPr>
          <w:rFonts w:hint="cs"/>
          <w:rtl/>
        </w:rPr>
        <w:t>"</w:t>
      </w:r>
    </w:p>
    <w:p w14:paraId="7E7A1B13" w14:textId="08535603" w:rsidR="00266E48" w:rsidRDefault="00266E48" w:rsidP="002C5EC2">
      <w:pPr>
        <w:rPr>
          <w:rtl/>
        </w:rPr>
      </w:pPr>
      <w:r>
        <w:rPr>
          <w:rFonts w:hint="cs"/>
          <w:rtl/>
        </w:rPr>
        <w:t xml:space="preserve">בהמשך תשובתו </w:t>
      </w:r>
      <w:r w:rsidR="002C5EC2">
        <w:rPr>
          <w:rFonts w:hint="cs"/>
          <w:rtl/>
        </w:rPr>
        <w:t xml:space="preserve">דן הרב גורן בשאלה האם צוותי הרבנות שיצאו ברכב לפינוי החללים רשאים לשוב לבסיסם ברכב. שאלה זו, בדבר חזרה מפעילות בשבת, עוד תידון בעזרת ה' בהמשך </w:t>
      </w:r>
      <w:r w:rsidR="00BC2E56">
        <w:rPr>
          <w:rFonts w:hint="cs"/>
          <w:rtl/>
        </w:rPr>
        <w:t>ה</w:t>
      </w:r>
      <w:r w:rsidR="002C5EC2">
        <w:rPr>
          <w:rFonts w:hint="cs"/>
          <w:rtl/>
        </w:rPr>
        <w:t>סדר</w:t>
      </w:r>
      <w:r w:rsidR="00BC2E56">
        <w:rPr>
          <w:rFonts w:hint="cs"/>
          <w:rtl/>
        </w:rPr>
        <w:t>ה</w:t>
      </w:r>
      <w:r w:rsidR="002C5EC2">
        <w:rPr>
          <w:rFonts w:hint="cs"/>
          <w:rtl/>
        </w:rPr>
        <w:t>, אך לענייננו, הרב גורן שם מציע להתיר את חזרתם למקומם מדין "</w:t>
      </w:r>
      <w:r w:rsidR="00B15BC0">
        <w:rPr>
          <w:rtl/>
        </w:rPr>
        <w:t>עַד רִדְתָּהּ</w:t>
      </w:r>
      <w:r w:rsidR="002C5EC2">
        <w:rPr>
          <w:rFonts w:hint="cs"/>
          <w:rtl/>
        </w:rPr>
        <w:t>". כלומר, עצם פינוי החללים מבוסס על שיקול</w:t>
      </w:r>
      <w:r w:rsidR="00166AD9">
        <w:rPr>
          <w:rFonts w:hint="cs"/>
          <w:rtl/>
        </w:rPr>
        <w:t>י פיקוח נפש</w:t>
      </w:r>
      <w:r w:rsidR="002C5EC2">
        <w:rPr>
          <w:rFonts w:hint="cs"/>
          <w:rtl/>
        </w:rPr>
        <w:t xml:space="preserve"> </w:t>
      </w:r>
      <w:r w:rsidR="00181D0D">
        <w:rPr>
          <w:rFonts w:hint="cs"/>
          <w:rtl/>
        </w:rPr>
        <w:t xml:space="preserve">מחשש לפגיעה </w:t>
      </w:r>
      <w:r w:rsidR="002C5EC2">
        <w:rPr>
          <w:rFonts w:hint="cs"/>
          <w:rtl/>
        </w:rPr>
        <w:t>מוראלי</w:t>
      </w:r>
      <w:r w:rsidR="00181D0D">
        <w:rPr>
          <w:rFonts w:hint="cs"/>
          <w:rtl/>
        </w:rPr>
        <w:t>ת</w:t>
      </w:r>
      <w:r w:rsidR="002C5EC2">
        <w:rPr>
          <w:rFonts w:hint="cs"/>
          <w:rtl/>
        </w:rPr>
        <w:t>, ורק בנוגע לחזרה לבסיס נדרש הרב גורן לעניין "</w:t>
      </w:r>
      <w:r w:rsidR="00B15BC0">
        <w:rPr>
          <w:rtl/>
        </w:rPr>
        <w:t>עַד רִדְתָּהּ</w:t>
      </w:r>
      <w:r w:rsidR="002C5EC2">
        <w:rPr>
          <w:rFonts w:hint="cs"/>
          <w:rtl/>
        </w:rPr>
        <w:t>".</w:t>
      </w:r>
    </w:p>
    <w:p w14:paraId="27EAFDA9" w14:textId="67DAE19A" w:rsidR="002C5EC2" w:rsidRDefault="002C5EC2" w:rsidP="002C5EC2">
      <w:pPr>
        <w:rPr>
          <w:rtl/>
        </w:rPr>
      </w:pPr>
      <w:r>
        <w:rPr>
          <w:rFonts w:hint="cs"/>
          <w:rtl/>
        </w:rPr>
        <w:t>הרב הראשי השלישי לצה"ל, האלוף הרב גד נבון ז"ל, לא הרבה לכתוב בענייני הלכות צבא. אחד המאמרים הבודדים שהשאיר אחריו הוא זה העוסק בפינוי חללים משדה הקרב בשבת, ובמאמר זה הוא מבסס את ההיתר כולו על דין "</w:t>
      </w:r>
      <w:r w:rsidR="006C7EB7">
        <w:rPr>
          <w:rtl/>
        </w:rPr>
        <w:t>עַד רִדְתָּהּ</w:t>
      </w:r>
      <w:r>
        <w:rPr>
          <w:rFonts w:hint="cs"/>
          <w:rtl/>
        </w:rPr>
        <w:t xml:space="preserve">". הוא סוקר בקצרה את דברי הראשונים </w:t>
      </w:r>
      <w:r w:rsidR="001C526C" w:rsidRPr="00D06E96">
        <w:rPr>
          <w:sz w:val="16"/>
          <w:szCs w:val="20"/>
          <w:rtl/>
        </w:rPr>
        <w:t>(</w:t>
      </w:r>
      <w:r w:rsidRPr="00D06E96">
        <w:rPr>
          <w:rFonts w:hint="eastAsia"/>
          <w:sz w:val="16"/>
          <w:szCs w:val="20"/>
          <w:rtl/>
        </w:rPr>
        <w:t>ובעיקר</w:t>
      </w:r>
      <w:r w:rsidRPr="00D06E96">
        <w:rPr>
          <w:sz w:val="16"/>
          <w:szCs w:val="20"/>
          <w:rtl/>
        </w:rPr>
        <w:t xml:space="preserve"> את תשובת </w:t>
      </w:r>
      <w:proofErr w:type="spellStart"/>
      <w:r w:rsidRPr="00D06E96">
        <w:rPr>
          <w:rFonts w:hint="eastAsia"/>
          <w:sz w:val="16"/>
          <w:szCs w:val="20"/>
          <w:rtl/>
        </w:rPr>
        <w:t>הריב</w:t>
      </w:r>
      <w:r w:rsidRPr="00D06E96">
        <w:rPr>
          <w:sz w:val="16"/>
          <w:szCs w:val="20"/>
          <w:rtl/>
        </w:rPr>
        <w:t>"ש</w:t>
      </w:r>
      <w:proofErr w:type="spellEnd"/>
      <w:r w:rsidR="001C526C" w:rsidRPr="00D06E96">
        <w:rPr>
          <w:sz w:val="16"/>
          <w:szCs w:val="20"/>
          <w:rtl/>
        </w:rPr>
        <w:t xml:space="preserve"> בסי' ק"א)</w:t>
      </w:r>
      <w:r w:rsidRPr="00D06E96">
        <w:rPr>
          <w:sz w:val="16"/>
          <w:szCs w:val="20"/>
          <w:rtl/>
        </w:rPr>
        <w:t xml:space="preserve"> </w:t>
      </w:r>
      <w:r>
        <w:rPr>
          <w:rFonts w:hint="cs"/>
          <w:rtl/>
        </w:rPr>
        <w:t>שבהם כבר עסקנו, ומתוך כך כותב:</w:t>
      </w:r>
    </w:p>
    <w:p w14:paraId="26882DF9" w14:textId="4ECDD9CD" w:rsidR="00372520" w:rsidRPr="00372520" w:rsidRDefault="002C5EC2" w:rsidP="00D7450F">
      <w:pPr>
        <w:pStyle w:val="a4"/>
        <w:rPr>
          <w:color w:val="333333"/>
          <w:rtl/>
        </w:rPr>
      </w:pPr>
      <w:r>
        <w:rPr>
          <w:rFonts w:hint="cs"/>
          <w:rtl/>
        </w:rPr>
        <w:t>"ב</w:t>
      </w:r>
      <w:r w:rsidR="00372520" w:rsidRPr="00372520">
        <w:rPr>
          <w:rFonts w:hint="cs"/>
          <w:rtl/>
        </w:rPr>
        <w:t xml:space="preserve">רור הדבר שאין לחלל שבת כדי לפנות חללים, ואם יש ביכולתנו </w:t>
      </w:r>
      <w:proofErr w:type="spellStart"/>
      <w:r w:rsidR="00372520" w:rsidRPr="00372520">
        <w:rPr>
          <w:rFonts w:hint="cs"/>
          <w:rtl/>
        </w:rPr>
        <w:t>להמנע</w:t>
      </w:r>
      <w:proofErr w:type="spellEnd"/>
      <w:r w:rsidR="00372520" w:rsidRPr="00372520">
        <w:rPr>
          <w:rFonts w:hint="cs"/>
          <w:rtl/>
        </w:rPr>
        <w:t xml:space="preserve"> מלבצע הפינוי עד צאת השבת ודאי שחייבים אנו לעשות כן. ולא עוד אלא שחובה עלינו לידע ולהודיע ששמירת השבת בעת מלחמה סגולה גדולה היא להצלחה, וחילול שבת שלא במקום הצורך הוא גופו סכנה.</w:t>
      </w:r>
      <w:r>
        <w:rPr>
          <w:rFonts w:hint="cs"/>
          <w:rtl/>
        </w:rPr>
        <w:t xml:space="preserve"> </w:t>
      </w:r>
      <w:r w:rsidR="00372520" w:rsidRPr="00372520">
        <w:rPr>
          <w:rFonts w:hint="cs"/>
          <w:rtl/>
        </w:rPr>
        <w:t xml:space="preserve">על כן ודאי שמצווים אנו להסביר דבר זה לחיילים הנמצאים בשדה הקרב, </w:t>
      </w:r>
      <w:proofErr w:type="spellStart"/>
      <w:r w:rsidR="00372520" w:rsidRPr="00372520">
        <w:rPr>
          <w:rFonts w:hint="cs"/>
          <w:rtl/>
        </w:rPr>
        <w:t>ולהמנע</w:t>
      </w:r>
      <w:proofErr w:type="spellEnd"/>
      <w:r w:rsidR="00372520" w:rsidRPr="00372520">
        <w:rPr>
          <w:rFonts w:hint="cs"/>
          <w:rtl/>
        </w:rPr>
        <w:t xml:space="preserve"> מפינוי החללים בשבת.</w:t>
      </w:r>
      <w:r w:rsidR="00623A7B">
        <w:rPr>
          <w:rtl/>
        </w:rPr>
        <w:tab/>
      </w:r>
      <w:r w:rsidR="00623A7B">
        <w:rPr>
          <w:rtl/>
        </w:rPr>
        <w:br/>
      </w:r>
      <w:r w:rsidR="00372520" w:rsidRPr="00372520">
        <w:rPr>
          <w:rFonts w:hint="cs"/>
          <w:rtl/>
        </w:rPr>
        <w:t xml:space="preserve">אבל אם נראה למפקדים בשדה, או לחיילים הלוחמים או העומדים לצאת לקרב, שאי פינוי החללים יגרום לפגיעה </w:t>
      </w:r>
      <w:proofErr w:type="spellStart"/>
      <w:r w:rsidR="00372520" w:rsidRPr="00372520">
        <w:rPr>
          <w:rFonts w:hint="cs"/>
          <w:rtl/>
        </w:rPr>
        <w:t>במוראל</w:t>
      </w:r>
      <w:proofErr w:type="spellEnd"/>
      <w:r w:rsidR="00372520" w:rsidRPr="00372520">
        <w:rPr>
          <w:rFonts w:hint="cs"/>
          <w:rtl/>
        </w:rPr>
        <w:t xml:space="preserve"> החיילים, אזי נראה לנו שיש מקום להתיר אף מלאכות דאורייתא לפנות החללים, דודאי הדבר </w:t>
      </w:r>
      <w:proofErr w:type="spellStart"/>
      <w:r w:rsidR="00372520" w:rsidRPr="00372520">
        <w:rPr>
          <w:rFonts w:hint="cs"/>
          <w:rtl/>
        </w:rPr>
        <w:t>שהמוראל</w:t>
      </w:r>
      <w:proofErr w:type="spellEnd"/>
      <w:r w:rsidR="00372520" w:rsidRPr="00372520">
        <w:rPr>
          <w:rFonts w:hint="cs"/>
          <w:rtl/>
        </w:rPr>
        <w:t xml:space="preserve"> הינו מרכיב מרכזי הן בהכרעת הקרב כולו, והן ביכולת החייל הבודד לתפקד כהלכה. </w:t>
      </w:r>
      <w:r w:rsidR="00372520" w:rsidRPr="00D06E96">
        <w:rPr>
          <w:rFonts w:hint="eastAsia"/>
          <w:b/>
          <w:bCs/>
          <w:rtl/>
        </w:rPr>
        <w:t>ע</w:t>
      </w:r>
      <w:r w:rsidR="00372520" w:rsidRPr="00D06E96">
        <w:rPr>
          <w:b/>
          <w:bCs/>
          <w:rtl/>
        </w:rPr>
        <w:t xml:space="preserve">"כ נראה שפינוי החללים יכנס לגדר "כל צרכי המלחמה" כמו שכתב </w:t>
      </w:r>
      <w:proofErr w:type="spellStart"/>
      <w:r w:rsidR="00372520" w:rsidRPr="00D06E96">
        <w:rPr>
          <w:rFonts w:hint="eastAsia"/>
          <w:b/>
          <w:bCs/>
          <w:rtl/>
        </w:rPr>
        <w:t>הריב</w:t>
      </w:r>
      <w:r w:rsidR="00372520" w:rsidRPr="00D06E96">
        <w:rPr>
          <w:b/>
          <w:bCs/>
          <w:rtl/>
        </w:rPr>
        <w:t>"ש</w:t>
      </w:r>
      <w:proofErr w:type="spellEnd"/>
      <w:r w:rsidR="00372520" w:rsidRPr="00D06E96">
        <w:rPr>
          <w:b/>
          <w:bCs/>
          <w:rtl/>
        </w:rPr>
        <w:t xml:space="preserve"> בתשובותיו.</w:t>
      </w:r>
      <w:r w:rsidRPr="00D06E96">
        <w:rPr>
          <w:b/>
          <w:bCs/>
          <w:rtl/>
        </w:rPr>
        <w:t xml:space="preserve"> </w:t>
      </w:r>
      <w:r w:rsidR="00372520" w:rsidRPr="00D06E96">
        <w:rPr>
          <w:rFonts w:hint="eastAsia"/>
          <w:b/>
          <w:bCs/>
          <w:rtl/>
        </w:rPr>
        <w:t>כל</w:t>
      </w:r>
      <w:r w:rsidR="00372520" w:rsidRPr="00D06E96">
        <w:rPr>
          <w:b/>
          <w:bCs/>
          <w:rtl/>
        </w:rPr>
        <w:t xml:space="preserve"> זה נאמר בגדר של ההיתר הכללי לעשות את כל הפעולות שרגילים לעשותן בחול שמותר לעשותן גם השבת </w:t>
      </w:r>
      <w:r w:rsidR="007D58E1">
        <w:rPr>
          <w:b/>
          <w:bCs/>
          <w:rtl/>
        </w:rPr>
        <w:t>–</w:t>
      </w:r>
      <w:r w:rsidR="00372520" w:rsidRPr="00D06E96">
        <w:rPr>
          <w:b/>
          <w:bCs/>
          <w:rtl/>
        </w:rPr>
        <w:t xml:space="preserve"> מדין </w:t>
      </w:r>
      <w:r w:rsidR="007D58E1">
        <w:rPr>
          <w:b/>
          <w:bCs/>
          <w:rtl/>
        </w:rPr>
        <w:t>–</w:t>
      </w:r>
      <w:r w:rsidR="00372520" w:rsidRPr="00D06E96">
        <w:rPr>
          <w:b/>
          <w:bCs/>
          <w:rtl/>
        </w:rPr>
        <w:t xml:space="preserve"> </w:t>
      </w:r>
      <w:r w:rsidR="007D58E1">
        <w:rPr>
          <w:rFonts w:hint="cs"/>
          <w:b/>
          <w:bCs/>
          <w:rtl/>
        </w:rPr>
        <w:t>'</w:t>
      </w:r>
      <w:r w:rsidR="00372520" w:rsidRPr="00D06E96">
        <w:rPr>
          <w:rFonts w:hint="eastAsia"/>
          <w:b/>
          <w:bCs/>
          <w:rtl/>
        </w:rPr>
        <w:t>עד</w:t>
      </w:r>
      <w:r w:rsidR="00372520" w:rsidRPr="00D06E96">
        <w:rPr>
          <w:b/>
          <w:bCs/>
          <w:rtl/>
        </w:rPr>
        <w:t xml:space="preserve"> </w:t>
      </w:r>
      <w:r w:rsidR="00372520" w:rsidRPr="00D06E96">
        <w:rPr>
          <w:rFonts w:hint="eastAsia"/>
          <w:b/>
          <w:bCs/>
          <w:rtl/>
        </w:rPr>
        <w:t>רדתה</w:t>
      </w:r>
      <w:r w:rsidR="007D58E1">
        <w:rPr>
          <w:rFonts w:hint="cs"/>
          <w:b/>
          <w:bCs/>
          <w:rtl/>
        </w:rPr>
        <w:t>'</w:t>
      </w:r>
      <w:r w:rsidR="007D58E1">
        <w:rPr>
          <w:rFonts w:hint="cs"/>
          <w:rtl/>
        </w:rPr>
        <w:t>"</w:t>
      </w:r>
      <w:r w:rsidR="007D58E1" w:rsidRPr="00372520">
        <w:rPr>
          <w:rFonts w:hint="cs"/>
          <w:rtl/>
        </w:rPr>
        <w:t>.</w:t>
      </w:r>
      <w:r w:rsidR="007D58E1">
        <w:rPr>
          <w:rFonts w:hint="cs"/>
          <w:rtl/>
        </w:rPr>
        <w:t xml:space="preserve"> </w:t>
      </w:r>
      <w:r w:rsidRPr="00D06E96">
        <w:rPr>
          <w:sz w:val="18"/>
          <w:szCs w:val="20"/>
          <w:rtl/>
        </w:rPr>
        <w:t xml:space="preserve">(הרב גד נבון, "פינוי חללים בשבת", בתוך: </w:t>
      </w:r>
      <w:proofErr w:type="spellStart"/>
      <w:r w:rsidRPr="00D06E96">
        <w:rPr>
          <w:rFonts w:hint="eastAsia"/>
          <w:sz w:val="18"/>
          <w:szCs w:val="20"/>
          <w:rtl/>
        </w:rPr>
        <w:t>תחומין</w:t>
      </w:r>
      <w:proofErr w:type="spellEnd"/>
      <w:r w:rsidRPr="00D06E96">
        <w:rPr>
          <w:sz w:val="18"/>
          <w:szCs w:val="20"/>
          <w:rtl/>
        </w:rPr>
        <w:t xml:space="preserve"> כרך ה')</w:t>
      </w:r>
    </w:p>
    <w:p w14:paraId="0AF55709" w14:textId="4A2959F9" w:rsidR="00372520" w:rsidRDefault="002C5EC2" w:rsidP="00372520">
      <w:pPr>
        <w:rPr>
          <w:rtl/>
        </w:rPr>
      </w:pPr>
      <w:r>
        <w:rPr>
          <w:rFonts w:hint="cs"/>
          <w:rtl/>
        </w:rPr>
        <w:t>דברים דומים כתב גם הרב אברהם משה אבידן ז"ל, גם הוא מבכירי פוסקי ההלכה ברבנות הצבאית, במאמרו העוסק בגדרי "</w:t>
      </w:r>
      <w:r w:rsidR="00195D1E">
        <w:rPr>
          <w:rtl/>
        </w:rPr>
        <w:t>עַד רִדְתָּהּ</w:t>
      </w:r>
      <w:r>
        <w:rPr>
          <w:rFonts w:hint="cs"/>
          <w:rtl/>
        </w:rPr>
        <w:t>":</w:t>
      </w:r>
    </w:p>
    <w:p w14:paraId="4BBC4E32" w14:textId="3D92FC12" w:rsidR="00641240" w:rsidRDefault="002C5EC2" w:rsidP="00D7450F">
      <w:pPr>
        <w:pStyle w:val="a4"/>
        <w:rPr>
          <w:rtl/>
        </w:rPr>
      </w:pPr>
      <w:r>
        <w:rPr>
          <w:rFonts w:hint="cs"/>
          <w:rtl/>
        </w:rPr>
        <w:t>"</w:t>
      </w:r>
      <w:r w:rsidR="00641240" w:rsidRPr="00641240">
        <w:rPr>
          <w:rtl/>
        </w:rPr>
        <w:t>אפשר שגם אם לפינוי החללים תהיה השפעה מסייעת בלבד</w:t>
      </w:r>
      <w:r>
        <w:rPr>
          <w:rFonts w:hint="cs"/>
          <w:rtl/>
        </w:rPr>
        <w:t>,</w:t>
      </w:r>
      <w:r w:rsidR="00641240" w:rsidRPr="00641240">
        <w:rPr>
          <w:rtl/>
        </w:rPr>
        <w:t xml:space="preserve"> גם אם איננה מכרעת</w:t>
      </w:r>
      <w:r>
        <w:rPr>
          <w:rFonts w:hint="cs"/>
          <w:rtl/>
        </w:rPr>
        <w:t>,</w:t>
      </w:r>
      <w:r w:rsidR="00641240" w:rsidRPr="00641240">
        <w:rPr>
          <w:rtl/>
        </w:rPr>
        <w:t xml:space="preserve"> מותר יהיה לפנותם משטחי הקרב במידה והמלחמה עומדת להימשך שם</w:t>
      </w:r>
      <w:r>
        <w:rPr>
          <w:rFonts w:hint="cs"/>
          <w:rtl/>
        </w:rPr>
        <w:t>.</w:t>
      </w:r>
      <w:r w:rsidR="00641240" w:rsidRPr="00641240">
        <w:rPr>
          <w:rtl/>
        </w:rPr>
        <w:t xml:space="preserve"> ע</w:t>
      </w:r>
      <w:r>
        <w:rPr>
          <w:rFonts w:hint="cs"/>
          <w:rtl/>
        </w:rPr>
        <w:t xml:space="preserve">ל כל פנים </w:t>
      </w:r>
      <w:r w:rsidR="00641240" w:rsidRPr="00641240">
        <w:rPr>
          <w:rtl/>
        </w:rPr>
        <w:t xml:space="preserve">נראה כי שאלת פינוי החללים מקבלת </w:t>
      </w:r>
      <w:proofErr w:type="spellStart"/>
      <w:r w:rsidR="00641240" w:rsidRPr="00641240">
        <w:rPr>
          <w:rtl/>
        </w:rPr>
        <w:t>מימד</w:t>
      </w:r>
      <w:proofErr w:type="spellEnd"/>
      <w:r w:rsidR="00641240" w:rsidRPr="00641240">
        <w:rPr>
          <w:rtl/>
        </w:rPr>
        <w:t xml:space="preserve"> חדש לאור תפיסה זו</w:t>
      </w:r>
      <w:r>
        <w:rPr>
          <w:rFonts w:hint="cs"/>
          <w:rtl/>
        </w:rPr>
        <w:t>,</w:t>
      </w:r>
      <w:r w:rsidR="00641240" w:rsidRPr="00641240">
        <w:rPr>
          <w:rtl/>
        </w:rPr>
        <w:t xml:space="preserve"> יען כי לפיה כל דבר ש</w:t>
      </w:r>
      <w:r>
        <w:rPr>
          <w:rFonts w:hint="cs"/>
          <w:rtl/>
        </w:rPr>
        <w:t>י</w:t>
      </w:r>
      <w:r w:rsidR="00641240" w:rsidRPr="00641240">
        <w:rPr>
          <w:rtl/>
        </w:rPr>
        <w:t>ש משום סיוע לנושא המלחמה</w:t>
      </w:r>
      <w:r>
        <w:rPr>
          <w:rFonts w:hint="cs"/>
          <w:rtl/>
        </w:rPr>
        <w:t>,</w:t>
      </w:r>
      <w:r w:rsidR="00641240" w:rsidRPr="00641240">
        <w:rPr>
          <w:rtl/>
        </w:rPr>
        <w:t xml:space="preserve"> גם אם סיוע זה אינו מכריע</w:t>
      </w:r>
      <w:r>
        <w:rPr>
          <w:rFonts w:hint="cs"/>
          <w:rtl/>
        </w:rPr>
        <w:t>,</w:t>
      </w:r>
      <w:r w:rsidR="00641240" w:rsidRPr="00641240">
        <w:rPr>
          <w:rtl/>
        </w:rPr>
        <w:t xml:space="preserve"> כל שהוא סועד ומסייע לנושא המלחמה מותר לחלל שבת עליו</w:t>
      </w:r>
      <w:r>
        <w:rPr>
          <w:rFonts w:hint="cs"/>
          <w:rtl/>
        </w:rPr>
        <w:t xml:space="preserve">" </w:t>
      </w:r>
      <w:r w:rsidRPr="00D06E96">
        <w:rPr>
          <w:sz w:val="18"/>
          <w:szCs w:val="20"/>
          <w:rtl/>
        </w:rPr>
        <w:t xml:space="preserve">(שבת </w:t>
      </w:r>
      <w:r w:rsidRPr="00D06E96">
        <w:rPr>
          <w:rFonts w:hint="eastAsia"/>
          <w:sz w:val="18"/>
          <w:szCs w:val="20"/>
          <w:rtl/>
        </w:rPr>
        <w:t>ומועד</w:t>
      </w:r>
      <w:r w:rsidRPr="00D06E96">
        <w:rPr>
          <w:sz w:val="18"/>
          <w:szCs w:val="20"/>
          <w:rtl/>
        </w:rPr>
        <w:t xml:space="preserve"> </w:t>
      </w:r>
      <w:r w:rsidRPr="00D06E96">
        <w:rPr>
          <w:rFonts w:hint="eastAsia"/>
          <w:sz w:val="18"/>
          <w:szCs w:val="20"/>
          <w:rtl/>
        </w:rPr>
        <w:t>בצה</w:t>
      </w:r>
      <w:r w:rsidRPr="00D06E96">
        <w:rPr>
          <w:sz w:val="18"/>
          <w:szCs w:val="20"/>
          <w:rtl/>
        </w:rPr>
        <w:t>"ל עמ</w:t>
      </w:r>
      <w:r w:rsidR="00E71757">
        <w:rPr>
          <w:rFonts w:hint="cs"/>
          <w:sz w:val="18"/>
          <w:szCs w:val="20"/>
          <w:rtl/>
        </w:rPr>
        <w:t>'</w:t>
      </w:r>
      <w:r w:rsidRPr="00D06E96">
        <w:rPr>
          <w:sz w:val="18"/>
          <w:szCs w:val="20"/>
          <w:rtl/>
        </w:rPr>
        <w:t xml:space="preserve"> י"ז)</w:t>
      </w:r>
    </w:p>
    <w:p w14:paraId="4F0A2069" w14:textId="65F18390" w:rsidR="00F95133" w:rsidRDefault="00F95133" w:rsidP="003B1F3E">
      <w:pPr>
        <w:rPr>
          <w:rtl/>
        </w:rPr>
      </w:pPr>
      <w:r>
        <w:rPr>
          <w:rFonts w:hint="cs"/>
          <w:rtl/>
        </w:rPr>
        <w:t xml:space="preserve">אם כן, ממשיכי דרכו של הרב גורן ברבנות הצבאית ביססו את ההיתר שהוא עצמו חידש </w:t>
      </w:r>
      <w:r>
        <w:rPr>
          <w:rtl/>
        </w:rPr>
        <w:t>–</w:t>
      </w:r>
      <w:r>
        <w:rPr>
          <w:rFonts w:hint="cs"/>
          <w:rtl/>
        </w:rPr>
        <w:t xml:space="preserve"> לפנות חללים משדה הקרב בשבת </w:t>
      </w:r>
      <w:r>
        <w:rPr>
          <w:rtl/>
        </w:rPr>
        <w:t>–</w:t>
      </w:r>
      <w:r>
        <w:rPr>
          <w:rFonts w:hint="cs"/>
          <w:rtl/>
        </w:rPr>
        <w:t xml:space="preserve"> על דין "</w:t>
      </w:r>
      <w:r w:rsidR="00603F21">
        <w:rPr>
          <w:rtl/>
        </w:rPr>
        <w:t>עַד רִדְתָּהּ</w:t>
      </w:r>
      <w:r>
        <w:rPr>
          <w:rFonts w:hint="cs"/>
          <w:rtl/>
        </w:rPr>
        <w:t>", המרחיב את גדרי ההיתר במלחמה לכל פעולה נחוצה ונצרכת, גם אם איננה מציל</w:t>
      </w:r>
      <w:r w:rsidR="00BF6989">
        <w:rPr>
          <w:rFonts w:hint="cs"/>
          <w:rtl/>
        </w:rPr>
        <w:t>ה</w:t>
      </w:r>
      <w:r>
        <w:rPr>
          <w:rFonts w:hint="cs"/>
          <w:rtl/>
        </w:rPr>
        <w:t xml:space="preserve"> חיים באופן ישיר.</w:t>
      </w:r>
    </w:p>
    <w:p w14:paraId="5DD59D96" w14:textId="77777777" w:rsidR="00BF6989" w:rsidRDefault="00BF6989" w:rsidP="003B1F3E">
      <w:pPr>
        <w:rPr>
          <w:rtl/>
        </w:rPr>
      </w:pPr>
    </w:p>
    <w:p w14:paraId="7E0323A3" w14:textId="4C5B681D" w:rsidR="00F95133" w:rsidRDefault="00F95133" w:rsidP="00F95133">
      <w:pPr>
        <w:pStyle w:val="I"/>
        <w:rPr>
          <w:rtl/>
        </w:rPr>
      </w:pPr>
      <w:r>
        <w:rPr>
          <w:rFonts w:hint="cs"/>
          <w:rtl/>
        </w:rPr>
        <w:t xml:space="preserve">דעת </w:t>
      </w:r>
      <w:proofErr w:type="spellStart"/>
      <w:r>
        <w:rPr>
          <w:rFonts w:hint="cs"/>
          <w:rtl/>
        </w:rPr>
        <w:t>הרש"ז</w:t>
      </w:r>
      <w:proofErr w:type="spellEnd"/>
      <w:r>
        <w:rPr>
          <w:rFonts w:hint="cs"/>
          <w:rtl/>
        </w:rPr>
        <w:t xml:space="preserve"> </w:t>
      </w:r>
      <w:proofErr w:type="spellStart"/>
      <w:r>
        <w:rPr>
          <w:rFonts w:hint="cs"/>
          <w:rtl/>
        </w:rPr>
        <w:t>אויערבך</w:t>
      </w:r>
      <w:proofErr w:type="spellEnd"/>
    </w:p>
    <w:p w14:paraId="6026D237" w14:textId="7D511AA7" w:rsidR="00F95133" w:rsidRDefault="00F95133" w:rsidP="003B1F3E">
      <w:pPr>
        <w:rPr>
          <w:rtl/>
        </w:rPr>
      </w:pPr>
      <w:r>
        <w:rPr>
          <w:rFonts w:hint="cs"/>
          <w:rtl/>
        </w:rPr>
        <w:t xml:space="preserve">פסיקה הלכתית זו, שיסודה בבית מדרשה של הרבנות הצבאית, קיבלה גם את הסכמתו של הרב שלמה זלמן </w:t>
      </w:r>
      <w:proofErr w:type="spellStart"/>
      <w:r>
        <w:rPr>
          <w:rFonts w:hint="cs"/>
          <w:rtl/>
        </w:rPr>
        <w:t>אויערבך</w:t>
      </w:r>
      <w:proofErr w:type="spellEnd"/>
      <w:r>
        <w:rPr>
          <w:rFonts w:hint="cs"/>
          <w:rtl/>
        </w:rPr>
        <w:t>.</w:t>
      </w:r>
    </w:p>
    <w:p w14:paraId="7FF3BD9B" w14:textId="45841154" w:rsidR="004A039E" w:rsidRDefault="00F95133" w:rsidP="007E765B">
      <w:pPr>
        <w:rPr>
          <w:rtl/>
        </w:rPr>
      </w:pPr>
      <w:r>
        <w:rPr>
          <w:rFonts w:hint="cs"/>
          <w:rtl/>
        </w:rPr>
        <w:t xml:space="preserve">הרב ד"ר מרדכי הלפרין ערך מאמר סיכום מקיף, ובו סקר בהרחבה את מדיניות הרבנות הצבאית בנוגע לפינוי חללים משדה הקרב </w:t>
      </w:r>
      <w:r w:rsidR="00DE3AD9">
        <w:rPr>
          <w:rFonts w:hint="cs"/>
          <w:rtl/>
        </w:rPr>
        <w:t>בשבת במלחמת ההתשה, במלחמת יום הכיפורים ובמלחמת שלום הגליל</w:t>
      </w:r>
      <w:r w:rsidR="00CA059D">
        <w:rPr>
          <w:rFonts w:hint="cs"/>
          <w:rtl/>
        </w:rPr>
        <w:t>.</w:t>
      </w:r>
      <w:r w:rsidR="00791966">
        <w:rPr>
          <w:rStyle w:val="aa"/>
          <w:rtl/>
        </w:rPr>
        <w:footnoteReference w:id="3"/>
      </w:r>
      <w:r w:rsidR="00DE3AD9">
        <w:rPr>
          <w:rFonts w:hint="cs"/>
          <w:rtl/>
        </w:rPr>
        <w:t xml:space="preserve"> </w:t>
      </w:r>
      <w:r w:rsidR="00252682">
        <w:rPr>
          <w:rFonts w:hint="cs"/>
          <w:rtl/>
        </w:rPr>
        <w:t xml:space="preserve">במאמר, הוא </w:t>
      </w:r>
      <w:r w:rsidR="004A039E">
        <w:rPr>
          <w:rFonts w:hint="cs"/>
          <w:rtl/>
        </w:rPr>
        <w:t>מזכיר שגם הרב גורן (במלחמת יום הכיפורים) וגם הרב גד נבון (במלחמת שלום הגליל) היו זהירים בהיתרים גורפים לפינוי חללים בשבת,</w:t>
      </w:r>
      <w:r w:rsidR="001E697E">
        <w:rPr>
          <w:rFonts w:hint="cs"/>
          <w:rtl/>
        </w:rPr>
        <w:t xml:space="preserve"> למרות המדיניות העקרונית שלהם בנדון. אך אף על פי כן, </w:t>
      </w:r>
      <w:r w:rsidR="004A039E">
        <w:rPr>
          <w:rFonts w:hint="cs"/>
          <w:rtl/>
        </w:rPr>
        <w:t xml:space="preserve">הלכה למעשה </w:t>
      </w:r>
      <w:r w:rsidR="001E697E">
        <w:rPr>
          <w:rFonts w:hint="cs"/>
          <w:rtl/>
        </w:rPr>
        <w:t xml:space="preserve">סגלי הרבנות הצבאית </w:t>
      </w:r>
      <w:r w:rsidR="004A039E">
        <w:rPr>
          <w:rFonts w:hint="cs"/>
          <w:rtl/>
        </w:rPr>
        <w:t xml:space="preserve">בשטח </w:t>
      </w:r>
      <w:r w:rsidR="001E697E">
        <w:rPr>
          <w:rFonts w:hint="cs"/>
          <w:rtl/>
        </w:rPr>
        <w:t xml:space="preserve">נהגו בדרך כלל </w:t>
      </w:r>
      <w:r w:rsidR="007E765B">
        <w:rPr>
          <w:rFonts w:hint="cs"/>
          <w:rtl/>
        </w:rPr>
        <w:t xml:space="preserve">לפנות את החללים בשבת </w:t>
      </w:r>
      <w:r w:rsidR="004A039E">
        <w:rPr>
          <w:rFonts w:hint="cs"/>
          <w:rtl/>
        </w:rPr>
        <w:t>כדי למנוע את הפגיעה המוראלית בלוחמים.</w:t>
      </w:r>
    </w:p>
    <w:p w14:paraId="7C1C541B" w14:textId="692429F4" w:rsidR="004A039E" w:rsidRDefault="004A039E" w:rsidP="007E765B">
      <w:pPr>
        <w:rPr>
          <w:rFonts w:ascii="Narkisim" w:hAnsi="Narkisim"/>
          <w:sz w:val="24"/>
          <w:rtl/>
        </w:rPr>
      </w:pPr>
      <w:r>
        <w:rPr>
          <w:rFonts w:hint="cs"/>
          <w:rtl/>
        </w:rPr>
        <w:t xml:space="preserve">הרב הלפרין </w:t>
      </w:r>
      <w:r w:rsidR="00B5773C">
        <w:rPr>
          <w:rFonts w:hint="cs"/>
          <w:rtl/>
        </w:rPr>
        <w:t xml:space="preserve">מספר </w:t>
      </w:r>
      <w:r>
        <w:rPr>
          <w:rFonts w:hint="cs"/>
          <w:rtl/>
        </w:rPr>
        <w:t xml:space="preserve">שלאחר מלחמת יום הכיפורים </w:t>
      </w:r>
      <w:r w:rsidR="00B5773C">
        <w:rPr>
          <w:rFonts w:hint="cs"/>
          <w:rtl/>
        </w:rPr>
        <w:t xml:space="preserve">הוא </w:t>
      </w:r>
      <w:r>
        <w:rPr>
          <w:rFonts w:hint="cs"/>
          <w:rtl/>
        </w:rPr>
        <w:t xml:space="preserve">הציג את השאלה בפני הרב שלמה זלמן </w:t>
      </w:r>
      <w:proofErr w:type="spellStart"/>
      <w:r>
        <w:rPr>
          <w:rFonts w:hint="cs"/>
          <w:rtl/>
        </w:rPr>
        <w:t>אויערבך</w:t>
      </w:r>
      <w:proofErr w:type="spellEnd"/>
      <w:r>
        <w:rPr>
          <w:rFonts w:hint="cs"/>
          <w:rtl/>
        </w:rPr>
        <w:t xml:space="preserve">, והרב הצטרף אף הוא להיתר זה. דברים מפורשים </w:t>
      </w:r>
      <w:r>
        <w:rPr>
          <w:rFonts w:ascii="Narkisim" w:hAnsi="Narkisim" w:hint="cs"/>
          <w:sz w:val="24"/>
          <w:rtl/>
        </w:rPr>
        <w:t xml:space="preserve">אף יותר בשמו של הרב </w:t>
      </w:r>
      <w:proofErr w:type="spellStart"/>
      <w:r w:rsidR="007E765B">
        <w:rPr>
          <w:rFonts w:ascii="Narkisim" w:hAnsi="Narkisim" w:hint="cs"/>
          <w:sz w:val="24"/>
          <w:rtl/>
        </w:rPr>
        <w:t>הרשז"א</w:t>
      </w:r>
      <w:proofErr w:type="spellEnd"/>
      <w:r w:rsidR="007E765B">
        <w:rPr>
          <w:rFonts w:ascii="Narkisim" w:hAnsi="Narkisim" w:hint="cs"/>
          <w:sz w:val="24"/>
          <w:rtl/>
        </w:rPr>
        <w:t xml:space="preserve"> </w:t>
      </w:r>
      <w:r>
        <w:rPr>
          <w:rFonts w:ascii="Narkisim" w:hAnsi="Narkisim" w:hint="cs"/>
          <w:sz w:val="24"/>
          <w:rtl/>
        </w:rPr>
        <w:t xml:space="preserve">כתב הרב אברהם </w:t>
      </w:r>
      <w:r w:rsidR="00791966">
        <w:rPr>
          <w:rFonts w:ascii="Narkisim" w:hAnsi="Narkisim" w:hint="cs"/>
          <w:sz w:val="24"/>
          <w:rtl/>
        </w:rPr>
        <w:t xml:space="preserve">משה </w:t>
      </w:r>
      <w:r>
        <w:rPr>
          <w:rFonts w:ascii="Narkisim" w:hAnsi="Narkisim" w:hint="cs"/>
          <w:sz w:val="24"/>
          <w:rtl/>
        </w:rPr>
        <w:t xml:space="preserve">אבידן בספרו </w:t>
      </w:r>
      <w:r w:rsidR="00917CB3">
        <w:rPr>
          <w:rFonts w:ascii="Narkisim" w:hAnsi="Narkisim" w:hint="cs"/>
          <w:sz w:val="24"/>
          <w:rtl/>
        </w:rPr>
        <w:t>'</w:t>
      </w:r>
      <w:r>
        <w:rPr>
          <w:rFonts w:ascii="Narkisim" w:hAnsi="Narkisim" w:hint="cs"/>
          <w:sz w:val="24"/>
          <w:rtl/>
        </w:rPr>
        <w:t>דרכי חסד</w:t>
      </w:r>
      <w:r w:rsidR="00917CB3">
        <w:rPr>
          <w:rFonts w:ascii="Narkisim" w:hAnsi="Narkisim" w:hint="cs"/>
          <w:sz w:val="24"/>
          <w:rtl/>
        </w:rPr>
        <w:t xml:space="preserve">', </w:t>
      </w:r>
      <w:r>
        <w:rPr>
          <w:rFonts w:ascii="Narkisim" w:hAnsi="Narkisim" w:hint="cs"/>
          <w:sz w:val="24"/>
          <w:rtl/>
        </w:rPr>
        <w:t xml:space="preserve">העוסק בטיפול בחללים. לאחר </w:t>
      </w:r>
      <w:r>
        <w:rPr>
          <w:rFonts w:ascii="Narkisim" w:hAnsi="Narkisim" w:hint="cs"/>
          <w:sz w:val="24"/>
          <w:rtl/>
        </w:rPr>
        <w:lastRenderedPageBreak/>
        <w:t xml:space="preserve">שחזר </w:t>
      </w:r>
      <w:r w:rsidR="007E765B">
        <w:rPr>
          <w:rFonts w:ascii="Narkisim" w:hAnsi="Narkisim" w:hint="cs"/>
          <w:sz w:val="24"/>
          <w:rtl/>
        </w:rPr>
        <w:t xml:space="preserve">הרב אבידן </w:t>
      </w:r>
      <w:r>
        <w:rPr>
          <w:rFonts w:ascii="Narkisim" w:hAnsi="Narkisim" w:hint="cs"/>
          <w:sz w:val="24"/>
          <w:rtl/>
        </w:rPr>
        <w:t>על משנתו הנ"ל בעניין "</w:t>
      </w:r>
      <w:r w:rsidR="001343B1">
        <w:rPr>
          <w:rtl/>
        </w:rPr>
        <w:t>עַד רִדְתָּהּ</w:t>
      </w:r>
      <w:r>
        <w:rPr>
          <w:rFonts w:ascii="Narkisim" w:hAnsi="Narkisim" w:hint="cs"/>
          <w:sz w:val="24"/>
          <w:rtl/>
        </w:rPr>
        <w:t>" הוא מוסיף וכותב:</w:t>
      </w:r>
    </w:p>
    <w:p w14:paraId="7DC1D202" w14:textId="0299ED7C" w:rsidR="004A039E" w:rsidRPr="00D06E96" w:rsidRDefault="004A039E" w:rsidP="00D7450F">
      <w:pPr>
        <w:pStyle w:val="a4"/>
        <w:rPr>
          <w:rFonts w:cstheme="minorBidi"/>
          <w:sz w:val="18"/>
          <w:szCs w:val="20"/>
          <w:rtl/>
        </w:rPr>
      </w:pPr>
      <w:r>
        <w:rPr>
          <w:rFonts w:hint="cs"/>
          <w:rtl/>
        </w:rPr>
        <w:t>"</w:t>
      </w:r>
      <w:r w:rsidRPr="004A039E">
        <w:rPr>
          <w:rtl/>
        </w:rPr>
        <w:t xml:space="preserve">ושמעתי </w:t>
      </w:r>
      <w:proofErr w:type="spellStart"/>
      <w:r w:rsidRPr="004A039E">
        <w:rPr>
          <w:rtl/>
        </w:rPr>
        <w:t>מהגרשז"א</w:t>
      </w:r>
      <w:proofErr w:type="spellEnd"/>
      <w:r w:rsidRPr="004A039E">
        <w:rPr>
          <w:rtl/>
        </w:rPr>
        <w:t xml:space="preserve"> שצידד לומר כלל גדול </w:t>
      </w:r>
      <w:proofErr w:type="spellStart"/>
      <w:r w:rsidRPr="004A039E">
        <w:rPr>
          <w:rtl/>
        </w:rPr>
        <w:t>בענין</w:t>
      </w:r>
      <w:proofErr w:type="spellEnd"/>
      <w:r w:rsidRPr="004A039E">
        <w:rPr>
          <w:rtl/>
        </w:rPr>
        <w:t xml:space="preserve"> זה, והוא שכל </w:t>
      </w:r>
      <w:proofErr w:type="spellStart"/>
      <w:r w:rsidRPr="004A039E">
        <w:rPr>
          <w:rtl/>
        </w:rPr>
        <w:t>שענין</w:t>
      </w:r>
      <w:proofErr w:type="spellEnd"/>
      <w:r w:rsidRPr="004A039E">
        <w:rPr>
          <w:rtl/>
        </w:rPr>
        <w:t xml:space="preserve"> פינוי החללים מעורר בהלה גם בימות החול וממהרים לפנותם למנוע מורך לב מותר לפנותם בשבת שמידת הבהלה מורה על הדחיפות והחשיבות שיש לפינוי</w:t>
      </w:r>
      <w:r>
        <w:rPr>
          <w:rFonts w:hint="cs"/>
          <w:rtl/>
        </w:rPr>
        <w:t xml:space="preserve">". </w:t>
      </w:r>
      <w:r w:rsidRPr="00D06E96">
        <w:rPr>
          <w:sz w:val="18"/>
          <w:szCs w:val="20"/>
          <w:rtl/>
        </w:rPr>
        <w:t xml:space="preserve">(דרכי </w:t>
      </w:r>
      <w:r w:rsidRPr="00D06E96">
        <w:rPr>
          <w:rFonts w:hint="eastAsia"/>
          <w:sz w:val="18"/>
          <w:szCs w:val="20"/>
          <w:rtl/>
        </w:rPr>
        <w:t>חסד</w:t>
      </w:r>
      <w:r w:rsidRPr="00D06E96">
        <w:rPr>
          <w:sz w:val="18"/>
          <w:szCs w:val="20"/>
          <w:rtl/>
        </w:rPr>
        <w:t xml:space="preserve">, </w:t>
      </w:r>
      <w:r w:rsidRPr="00D06E96">
        <w:rPr>
          <w:rFonts w:hint="eastAsia"/>
          <w:sz w:val="18"/>
          <w:szCs w:val="20"/>
          <w:rtl/>
        </w:rPr>
        <w:t>פרק</w:t>
      </w:r>
      <w:r w:rsidRPr="00D06E96">
        <w:rPr>
          <w:sz w:val="18"/>
          <w:szCs w:val="20"/>
          <w:rtl/>
        </w:rPr>
        <w:t xml:space="preserve"> </w:t>
      </w:r>
      <w:r w:rsidRPr="00D06E96">
        <w:rPr>
          <w:rFonts w:hint="eastAsia"/>
          <w:sz w:val="18"/>
          <w:szCs w:val="20"/>
          <w:rtl/>
        </w:rPr>
        <w:t>י</w:t>
      </w:r>
      <w:r w:rsidRPr="00D06E96">
        <w:rPr>
          <w:sz w:val="18"/>
          <w:szCs w:val="20"/>
          <w:rtl/>
        </w:rPr>
        <w:t xml:space="preserve">' </w:t>
      </w:r>
      <w:r w:rsidRPr="00D06E96">
        <w:rPr>
          <w:rFonts w:hint="eastAsia"/>
          <w:sz w:val="18"/>
          <w:szCs w:val="20"/>
          <w:rtl/>
        </w:rPr>
        <w:t>סוף</w:t>
      </w:r>
      <w:r w:rsidRPr="00D06E96">
        <w:rPr>
          <w:sz w:val="18"/>
          <w:szCs w:val="20"/>
          <w:rtl/>
        </w:rPr>
        <w:t xml:space="preserve"> </w:t>
      </w:r>
      <w:r w:rsidRPr="00D06E96">
        <w:rPr>
          <w:rFonts w:hint="eastAsia"/>
          <w:sz w:val="18"/>
          <w:szCs w:val="20"/>
          <w:rtl/>
        </w:rPr>
        <w:t>הערה</w:t>
      </w:r>
      <w:r w:rsidRPr="00D06E96">
        <w:rPr>
          <w:sz w:val="18"/>
          <w:szCs w:val="20"/>
          <w:rtl/>
        </w:rPr>
        <w:t xml:space="preserve"> 2)</w:t>
      </w:r>
    </w:p>
    <w:p w14:paraId="0187E071" w14:textId="053A7665" w:rsidR="00791966" w:rsidRDefault="00791966" w:rsidP="00967347">
      <w:pPr>
        <w:rPr>
          <w:rtl/>
        </w:rPr>
      </w:pPr>
      <w:r>
        <w:rPr>
          <w:rFonts w:hint="cs"/>
          <w:rtl/>
        </w:rPr>
        <w:t xml:space="preserve">כך מסר בשמו של </w:t>
      </w:r>
      <w:proofErr w:type="spellStart"/>
      <w:r w:rsidR="007E765B">
        <w:rPr>
          <w:rFonts w:hint="cs"/>
          <w:rtl/>
        </w:rPr>
        <w:t>הרשז"א</w:t>
      </w:r>
      <w:proofErr w:type="spellEnd"/>
      <w:r w:rsidR="007E765B">
        <w:rPr>
          <w:rFonts w:hint="cs"/>
          <w:rtl/>
        </w:rPr>
        <w:t xml:space="preserve"> </w:t>
      </w:r>
      <w:r>
        <w:rPr>
          <w:rFonts w:hint="cs"/>
          <w:rtl/>
        </w:rPr>
        <w:t xml:space="preserve">גם הרב יהושע בן מאיר, ששימש כרב צבאי במלחמת יום הכיפורים, ולאחר המלחמה התייעץ עם </w:t>
      </w:r>
      <w:proofErr w:type="spellStart"/>
      <w:r>
        <w:rPr>
          <w:rFonts w:hint="cs"/>
          <w:rtl/>
        </w:rPr>
        <w:t>הרשז"א</w:t>
      </w:r>
      <w:proofErr w:type="spellEnd"/>
      <w:r>
        <w:rPr>
          <w:rFonts w:hint="cs"/>
          <w:rtl/>
        </w:rPr>
        <w:t xml:space="preserve"> בעניין, וזו </w:t>
      </w:r>
      <w:proofErr w:type="spellStart"/>
      <w:r>
        <w:rPr>
          <w:rFonts w:hint="cs"/>
          <w:rtl/>
        </w:rPr>
        <w:t>היתה</w:t>
      </w:r>
      <w:proofErr w:type="spellEnd"/>
      <w:r>
        <w:rPr>
          <w:rFonts w:hint="cs"/>
          <w:rtl/>
        </w:rPr>
        <w:t xml:space="preserve"> תשובתו:</w:t>
      </w:r>
    </w:p>
    <w:p w14:paraId="7582C6B4" w14:textId="2B6A5F71" w:rsidR="00791966" w:rsidRPr="00791966" w:rsidRDefault="00791966" w:rsidP="00D7450F">
      <w:pPr>
        <w:pStyle w:val="a4"/>
        <w:rPr>
          <w:rtl/>
        </w:rPr>
      </w:pPr>
      <w:r w:rsidRPr="00791966">
        <w:rPr>
          <w:rFonts w:hint="cs"/>
          <w:rtl/>
        </w:rPr>
        <w:t>"</w:t>
      </w:r>
      <w:r w:rsidRPr="00791966">
        <w:rPr>
          <w:rtl/>
        </w:rPr>
        <w:t>גם</w:t>
      </w:r>
      <w:r w:rsidRPr="00791966">
        <w:t xml:space="preserve"> </w:t>
      </w:r>
      <w:r w:rsidRPr="00791966">
        <w:rPr>
          <w:rtl/>
        </w:rPr>
        <w:t>הפגיעה</w:t>
      </w:r>
      <w:r w:rsidRPr="00791966">
        <w:t xml:space="preserve"> </w:t>
      </w:r>
      <w:r w:rsidRPr="00791966">
        <w:rPr>
          <w:rtl/>
        </w:rPr>
        <w:t>המורלית</w:t>
      </w:r>
      <w:r w:rsidRPr="00791966">
        <w:rPr>
          <w:rFonts w:hint="cs"/>
          <w:rtl/>
        </w:rPr>
        <w:t xml:space="preserve"> </w:t>
      </w:r>
      <w:r w:rsidRPr="00791966">
        <w:rPr>
          <w:rtl/>
        </w:rPr>
        <w:t>בחיילים</w:t>
      </w:r>
      <w:r w:rsidRPr="00791966">
        <w:t xml:space="preserve"> </w:t>
      </w:r>
      <w:r w:rsidRPr="00791966">
        <w:rPr>
          <w:rtl/>
        </w:rPr>
        <w:t>שרואים</w:t>
      </w:r>
      <w:r w:rsidRPr="00791966">
        <w:t xml:space="preserve"> </w:t>
      </w:r>
      <w:r w:rsidRPr="00791966">
        <w:rPr>
          <w:rtl/>
        </w:rPr>
        <w:t>שאם</w:t>
      </w:r>
      <w:r w:rsidRPr="00791966">
        <w:t xml:space="preserve"> </w:t>
      </w:r>
      <w:r w:rsidRPr="00791966">
        <w:rPr>
          <w:rtl/>
        </w:rPr>
        <w:t>הם</w:t>
      </w:r>
      <w:r w:rsidRPr="00791966">
        <w:t xml:space="preserve"> </w:t>
      </w:r>
      <w:r w:rsidRPr="00791966">
        <w:rPr>
          <w:rtl/>
        </w:rPr>
        <w:t>יפלו</w:t>
      </w:r>
      <w:r w:rsidRPr="00791966">
        <w:t xml:space="preserve"> </w:t>
      </w:r>
      <w:r w:rsidRPr="00791966">
        <w:rPr>
          <w:rtl/>
        </w:rPr>
        <w:t>חללים</w:t>
      </w:r>
      <w:r w:rsidRPr="00791966">
        <w:t xml:space="preserve"> </w:t>
      </w:r>
      <w:r w:rsidRPr="00791966">
        <w:rPr>
          <w:rtl/>
        </w:rPr>
        <w:t>הם</w:t>
      </w:r>
      <w:r w:rsidRPr="00791966">
        <w:t xml:space="preserve"> </w:t>
      </w:r>
      <w:r w:rsidRPr="00791966">
        <w:rPr>
          <w:rtl/>
        </w:rPr>
        <w:t>ישכבו</w:t>
      </w:r>
      <w:r w:rsidRPr="00791966">
        <w:t xml:space="preserve"> </w:t>
      </w:r>
      <w:r w:rsidRPr="00791966">
        <w:rPr>
          <w:rtl/>
        </w:rPr>
        <w:t>בצד</w:t>
      </w:r>
      <w:r w:rsidRPr="00791966">
        <w:t xml:space="preserve"> </w:t>
      </w:r>
      <w:r w:rsidRPr="00791966">
        <w:rPr>
          <w:rtl/>
        </w:rPr>
        <w:t>ואף</w:t>
      </w:r>
      <w:r w:rsidRPr="00791966">
        <w:t xml:space="preserve"> </w:t>
      </w:r>
      <w:r w:rsidRPr="00791966">
        <w:rPr>
          <w:rtl/>
        </w:rPr>
        <w:t>אחד</w:t>
      </w:r>
      <w:r w:rsidRPr="00791966">
        <w:t xml:space="preserve"> </w:t>
      </w:r>
      <w:r w:rsidRPr="00791966">
        <w:rPr>
          <w:rtl/>
        </w:rPr>
        <w:t>לא</w:t>
      </w:r>
      <w:r w:rsidRPr="00791966">
        <w:t xml:space="preserve"> </w:t>
      </w:r>
      <w:r w:rsidRPr="00791966">
        <w:rPr>
          <w:rtl/>
        </w:rPr>
        <w:t>יטפל</w:t>
      </w:r>
      <w:r w:rsidRPr="00791966">
        <w:t xml:space="preserve"> </w:t>
      </w:r>
      <w:r w:rsidRPr="00791966">
        <w:rPr>
          <w:rtl/>
        </w:rPr>
        <w:t>בהם</w:t>
      </w:r>
      <w:r w:rsidRPr="00791966">
        <w:t xml:space="preserve"> </w:t>
      </w:r>
      <w:r>
        <w:rPr>
          <w:rtl/>
        </w:rPr>
        <w:t>–</w:t>
      </w:r>
      <w:r w:rsidRPr="00791966">
        <w:rPr>
          <w:rFonts w:hint="cs"/>
          <w:rtl/>
        </w:rPr>
        <w:t xml:space="preserve"> </w:t>
      </w:r>
      <w:r w:rsidRPr="00791966">
        <w:rPr>
          <w:rtl/>
        </w:rPr>
        <w:t>הוא</w:t>
      </w:r>
      <w:r>
        <w:rPr>
          <w:rFonts w:hint="cs"/>
          <w:rtl/>
        </w:rPr>
        <w:t xml:space="preserve"> </w:t>
      </w:r>
      <w:r w:rsidRPr="00791966">
        <w:rPr>
          <w:rtl/>
        </w:rPr>
        <w:t>גורם</w:t>
      </w:r>
      <w:r w:rsidRPr="00791966">
        <w:t xml:space="preserve"> </w:t>
      </w:r>
      <w:r w:rsidRPr="00791966">
        <w:rPr>
          <w:rtl/>
        </w:rPr>
        <w:t>חשוב</w:t>
      </w:r>
      <w:r w:rsidRPr="00791966">
        <w:t xml:space="preserve"> </w:t>
      </w:r>
      <w:r w:rsidRPr="00791966">
        <w:rPr>
          <w:rtl/>
        </w:rPr>
        <w:t>ברוח</w:t>
      </w:r>
      <w:r w:rsidRPr="00791966">
        <w:t xml:space="preserve"> </w:t>
      </w:r>
      <w:r w:rsidRPr="00791966">
        <w:rPr>
          <w:rtl/>
        </w:rPr>
        <w:t>הלחימה</w:t>
      </w:r>
      <w:r w:rsidRPr="00791966">
        <w:rPr>
          <w:rFonts w:hint="cs"/>
          <w:rtl/>
        </w:rPr>
        <w:t xml:space="preserve">, </w:t>
      </w:r>
      <w:r w:rsidRPr="00791966">
        <w:rPr>
          <w:rtl/>
        </w:rPr>
        <w:t>ולכן</w:t>
      </w:r>
      <w:r w:rsidRPr="00791966">
        <w:t xml:space="preserve"> </w:t>
      </w:r>
      <w:r w:rsidRPr="00791966">
        <w:rPr>
          <w:rtl/>
        </w:rPr>
        <w:t>מהווה</w:t>
      </w:r>
      <w:r w:rsidRPr="00791966">
        <w:t xml:space="preserve"> </w:t>
      </w:r>
      <w:r w:rsidRPr="00791966">
        <w:rPr>
          <w:rtl/>
        </w:rPr>
        <w:t>פיקוח</w:t>
      </w:r>
      <w:r w:rsidRPr="00791966">
        <w:t xml:space="preserve"> </w:t>
      </w:r>
      <w:r w:rsidRPr="00791966">
        <w:rPr>
          <w:rtl/>
        </w:rPr>
        <w:t>נפש</w:t>
      </w:r>
      <w:r w:rsidRPr="00791966">
        <w:rPr>
          <w:rFonts w:hint="cs"/>
          <w:rtl/>
        </w:rPr>
        <w:t>"</w:t>
      </w:r>
      <w:r w:rsidR="00EF539B">
        <w:rPr>
          <w:rFonts w:hint="cs"/>
          <w:rtl/>
        </w:rPr>
        <w:t>.</w:t>
      </w:r>
      <w:r>
        <w:rPr>
          <w:rStyle w:val="aa"/>
          <w:rtl/>
        </w:rPr>
        <w:footnoteReference w:id="4"/>
      </w:r>
    </w:p>
    <w:p w14:paraId="350DDFCD" w14:textId="5D55DE28" w:rsidR="00791966" w:rsidRDefault="00791966" w:rsidP="007E765B">
      <w:pPr>
        <w:rPr>
          <w:rtl/>
        </w:rPr>
      </w:pPr>
      <w:r>
        <w:rPr>
          <w:rFonts w:hint="cs"/>
          <w:rtl/>
        </w:rPr>
        <w:t xml:space="preserve">בדברים אלה מוסיף </w:t>
      </w:r>
      <w:proofErr w:type="spellStart"/>
      <w:r>
        <w:rPr>
          <w:rFonts w:hint="cs"/>
          <w:rtl/>
        </w:rPr>
        <w:t>הרשז"א</w:t>
      </w:r>
      <w:proofErr w:type="spellEnd"/>
      <w:r>
        <w:rPr>
          <w:rFonts w:hint="cs"/>
          <w:rtl/>
        </w:rPr>
        <w:t xml:space="preserve"> הסבר לפגיעה המוראלית, ומבהיר כי לא רק המראה הקשה מצד עצמו הוא שיוצר פגיעה, אלא גם החשש של הלוחם שמא הוא ייפגע ויישאר מוטל על פני השדה ללא טיפול</w:t>
      </w:r>
      <w:r w:rsidR="002259B0">
        <w:rPr>
          <w:rFonts w:hint="cs"/>
          <w:rtl/>
        </w:rPr>
        <w:t>.</w:t>
      </w:r>
      <w:r>
        <w:rPr>
          <w:rStyle w:val="aa"/>
          <w:rtl/>
        </w:rPr>
        <w:footnoteReference w:id="5"/>
      </w:r>
    </w:p>
    <w:p w14:paraId="6C747A94" w14:textId="50F766ED" w:rsidR="001C0999" w:rsidRDefault="001C0999" w:rsidP="00791966">
      <w:pPr>
        <w:rPr>
          <w:rtl/>
        </w:rPr>
      </w:pPr>
      <w:r>
        <w:rPr>
          <w:rFonts w:hint="cs"/>
          <w:rtl/>
        </w:rPr>
        <w:t xml:space="preserve">הרב בן מאיר מוסיף ומציין הסתייגות חשובה שמסר לו </w:t>
      </w:r>
      <w:proofErr w:type="spellStart"/>
      <w:r>
        <w:rPr>
          <w:rFonts w:hint="cs"/>
          <w:rtl/>
        </w:rPr>
        <w:t>ה</w:t>
      </w:r>
      <w:r w:rsidR="00143FA5">
        <w:rPr>
          <w:rFonts w:hint="cs"/>
          <w:rtl/>
        </w:rPr>
        <w:t>ג</w:t>
      </w:r>
      <w:r>
        <w:rPr>
          <w:rFonts w:hint="cs"/>
          <w:rtl/>
        </w:rPr>
        <w:t>רשז"א</w:t>
      </w:r>
      <w:proofErr w:type="spellEnd"/>
      <w:r>
        <w:rPr>
          <w:rFonts w:hint="cs"/>
          <w:rtl/>
        </w:rPr>
        <w:t>:</w:t>
      </w:r>
    </w:p>
    <w:p w14:paraId="731239D5" w14:textId="2981E624" w:rsidR="001C0999" w:rsidRDefault="001C0999" w:rsidP="00D7450F">
      <w:pPr>
        <w:pStyle w:val="a4"/>
        <w:rPr>
          <w:rtl/>
        </w:rPr>
      </w:pPr>
      <w:r w:rsidRPr="001C0999">
        <w:rPr>
          <w:rFonts w:hint="cs"/>
          <w:rtl/>
        </w:rPr>
        <w:t>"</w:t>
      </w:r>
      <w:r w:rsidRPr="001C0999">
        <w:rPr>
          <w:rtl/>
        </w:rPr>
        <w:t>בשיחה</w:t>
      </w:r>
      <w:r w:rsidRPr="001C0999">
        <w:t xml:space="preserve"> </w:t>
      </w:r>
      <w:r w:rsidRPr="001C0999">
        <w:rPr>
          <w:rtl/>
        </w:rPr>
        <w:t>אחרת</w:t>
      </w:r>
      <w:r w:rsidRPr="001C0999">
        <w:rPr>
          <w:rFonts w:hint="cs"/>
          <w:rtl/>
        </w:rPr>
        <w:t xml:space="preserve">, </w:t>
      </w:r>
      <w:r w:rsidRPr="001C0999">
        <w:rPr>
          <w:rtl/>
        </w:rPr>
        <w:t>מספר</w:t>
      </w:r>
      <w:r w:rsidRPr="001C0999">
        <w:t xml:space="preserve"> </w:t>
      </w:r>
      <w:r w:rsidRPr="001C0999">
        <w:rPr>
          <w:rtl/>
        </w:rPr>
        <w:t>רב</w:t>
      </w:r>
      <w:r w:rsidRPr="001C0999">
        <w:t xml:space="preserve"> </w:t>
      </w:r>
      <w:r w:rsidRPr="001C0999">
        <w:rPr>
          <w:rtl/>
        </w:rPr>
        <w:t>של</w:t>
      </w:r>
      <w:r w:rsidRPr="001C0999">
        <w:rPr>
          <w:rFonts w:hint="cs"/>
          <w:rtl/>
        </w:rPr>
        <w:t xml:space="preserve"> </w:t>
      </w:r>
      <w:r w:rsidRPr="001C0999">
        <w:rPr>
          <w:rtl/>
        </w:rPr>
        <w:t>חודשים</w:t>
      </w:r>
      <w:r w:rsidRPr="001C0999">
        <w:t xml:space="preserve"> </w:t>
      </w:r>
      <w:r w:rsidRPr="001C0999">
        <w:rPr>
          <w:rtl/>
        </w:rPr>
        <w:t>לאחר</w:t>
      </w:r>
      <w:r w:rsidRPr="001C0999">
        <w:t xml:space="preserve"> </w:t>
      </w:r>
      <w:r w:rsidRPr="001C0999">
        <w:rPr>
          <w:rtl/>
        </w:rPr>
        <w:t>מכן</w:t>
      </w:r>
      <w:r w:rsidRPr="001C0999">
        <w:rPr>
          <w:rFonts w:hint="cs"/>
          <w:rtl/>
        </w:rPr>
        <w:t xml:space="preserve">, </w:t>
      </w:r>
      <w:r w:rsidRPr="001C0999">
        <w:rPr>
          <w:rtl/>
        </w:rPr>
        <w:t>הזהיר</w:t>
      </w:r>
      <w:r w:rsidRPr="001C0999">
        <w:t xml:space="preserve"> </w:t>
      </w:r>
      <w:r w:rsidRPr="001C0999">
        <w:rPr>
          <w:rFonts w:hint="cs"/>
          <w:rtl/>
        </w:rPr>
        <w:t>א</w:t>
      </w:r>
      <w:r w:rsidRPr="001C0999">
        <w:rPr>
          <w:rtl/>
        </w:rPr>
        <w:t>ותי</w:t>
      </w:r>
      <w:r w:rsidRPr="001C0999">
        <w:t xml:space="preserve"> </w:t>
      </w:r>
      <w:proofErr w:type="spellStart"/>
      <w:r w:rsidRPr="001C0999">
        <w:rPr>
          <w:rtl/>
        </w:rPr>
        <w:t>הגרשז</w:t>
      </w:r>
      <w:r>
        <w:rPr>
          <w:rFonts w:hint="cs"/>
          <w:rtl/>
        </w:rPr>
        <w:t>"</w:t>
      </w:r>
      <w:r w:rsidRPr="001C0999">
        <w:rPr>
          <w:rtl/>
        </w:rPr>
        <w:t>א</w:t>
      </w:r>
      <w:proofErr w:type="spellEnd"/>
      <w:r w:rsidRPr="001C0999">
        <w:t xml:space="preserve"> </w:t>
      </w:r>
      <w:r w:rsidRPr="001C0999">
        <w:rPr>
          <w:rtl/>
        </w:rPr>
        <w:t>שלא</w:t>
      </w:r>
      <w:r w:rsidRPr="001C0999">
        <w:t xml:space="preserve"> </w:t>
      </w:r>
      <w:r w:rsidRPr="001C0999">
        <w:rPr>
          <w:rtl/>
        </w:rPr>
        <w:t>ילמדו</w:t>
      </w:r>
      <w:r w:rsidRPr="001C0999">
        <w:t xml:space="preserve"> </w:t>
      </w:r>
      <w:r w:rsidRPr="001C0999">
        <w:rPr>
          <w:rtl/>
        </w:rPr>
        <w:t>מהדברים</w:t>
      </w:r>
      <w:r w:rsidRPr="001C0999">
        <w:t xml:space="preserve"> </w:t>
      </w:r>
      <w:r w:rsidRPr="001C0999">
        <w:rPr>
          <w:rtl/>
        </w:rPr>
        <w:t>למעלה</w:t>
      </w:r>
      <w:r w:rsidRPr="001C0999">
        <w:t xml:space="preserve"> </w:t>
      </w:r>
      <w:r w:rsidRPr="001C0999">
        <w:rPr>
          <w:rtl/>
        </w:rPr>
        <w:t>ויגידו</w:t>
      </w:r>
      <w:r w:rsidRPr="001C0999">
        <w:rPr>
          <w:rFonts w:hint="cs"/>
          <w:rtl/>
        </w:rPr>
        <w:t xml:space="preserve"> </w:t>
      </w:r>
      <w:r w:rsidRPr="001C0999">
        <w:rPr>
          <w:rtl/>
        </w:rPr>
        <w:t>בשמו</w:t>
      </w:r>
      <w:r w:rsidRPr="001C0999">
        <w:t xml:space="preserve"> </w:t>
      </w:r>
      <w:r w:rsidRPr="001C0999">
        <w:rPr>
          <w:rtl/>
        </w:rPr>
        <w:t>שגם</w:t>
      </w:r>
      <w:r w:rsidRPr="001C0999">
        <w:t xml:space="preserve"> </w:t>
      </w:r>
      <w:r w:rsidRPr="001C0999">
        <w:rPr>
          <w:rtl/>
        </w:rPr>
        <w:t>לאכול</w:t>
      </w:r>
      <w:r w:rsidRPr="001C0999">
        <w:t xml:space="preserve"> </w:t>
      </w:r>
      <w:r w:rsidRPr="001C0999">
        <w:rPr>
          <w:rtl/>
        </w:rPr>
        <w:t>אוכל</w:t>
      </w:r>
      <w:r w:rsidRPr="001C0999">
        <w:t xml:space="preserve"> </w:t>
      </w:r>
      <w:r w:rsidRPr="001C0999">
        <w:rPr>
          <w:rtl/>
        </w:rPr>
        <w:t>קר</w:t>
      </w:r>
      <w:r w:rsidRPr="001C0999">
        <w:t xml:space="preserve"> </w:t>
      </w:r>
      <w:r w:rsidRPr="001C0999">
        <w:rPr>
          <w:rtl/>
        </w:rPr>
        <w:t>בשבת</w:t>
      </w:r>
      <w:r w:rsidRPr="001C0999">
        <w:t xml:space="preserve"> </w:t>
      </w:r>
      <w:r w:rsidRPr="001C0999">
        <w:rPr>
          <w:rtl/>
        </w:rPr>
        <w:t>זו</w:t>
      </w:r>
      <w:r w:rsidRPr="001C0999">
        <w:t xml:space="preserve"> </w:t>
      </w:r>
      <w:r w:rsidRPr="001C0999">
        <w:rPr>
          <w:rtl/>
        </w:rPr>
        <w:t>בעיה</w:t>
      </w:r>
      <w:r w:rsidRPr="001C0999">
        <w:t xml:space="preserve"> </w:t>
      </w:r>
      <w:r w:rsidRPr="001C0999">
        <w:rPr>
          <w:rtl/>
        </w:rPr>
        <w:t>מורלית</w:t>
      </w:r>
      <w:r w:rsidRPr="001C0999">
        <w:t xml:space="preserve"> </w:t>
      </w:r>
      <w:proofErr w:type="spellStart"/>
      <w:r w:rsidRPr="001C0999">
        <w:rPr>
          <w:rtl/>
        </w:rPr>
        <w:t>ופיקו</w:t>
      </w:r>
      <w:r>
        <w:rPr>
          <w:rFonts w:hint="cs"/>
          <w:rtl/>
        </w:rPr>
        <w:t>"</w:t>
      </w:r>
      <w:r w:rsidRPr="001C0999">
        <w:rPr>
          <w:rtl/>
        </w:rPr>
        <w:t>נ</w:t>
      </w:r>
      <w:proofErr w:type="spellEnd"/>
      <w:r>
        <w:rPr>
          <w:rFonts w:hint="cs"/>
          <w:rtl/>
        </w:rPr>
        <w:t xml:space="preserve">, </w:t>
      </w:r>
      <w:r w:rsidRPr="001C0999">
        <w:rPr>
          <w:rtl/>
        </w:rPr>
        <w:t>ולכן</w:t>
      </w:r>
      <w:r w:rsidRPr="001C0999">
        <w:t xml:space="preserve"> </w:t>
      </w:r>
      <w:r w:rsidRPr="001C0999">
        <w:rPr>
          <w:rtl/>
        </w:rPr>
        <w:t>מותר</w:t>
      </w:r>
      <w:r w:rsidRPr="001C0999">
        <w:t xml:space="preserve"> </w:t>
      </w:r>
      <w:r w:rsidRPr="001C0999">
        <w:rPr>
          <w:rtl/>
        </w:rPr>
        <w:t>לחלל</w:t>
      </w:r>
      <w:r w:rsidRPr="001C0999">
        <w:t xml:space="preserve"> </w:t>
      </w:r>
      <w:r w:rsidRPr="001C0999">
        <w:rPr>
          <w:rtl/>
        </w:rPr>
        <w:t>שבת</w:t>
      </w:r>
      <w:r w:rsidRPr="001C0999">
        <w:rPr>
          <w:rFonts w:hint="cs"/>
          <w:rtl/>
        </w:rPr>
        <w:t xml:space="preserve"> </w:t>
      </w:r>
      <w:r w:rsidRPr="001C0999">
        <w:rPr>
          <w:rtl/>
        </w:rPr>
        <w:t>ולבשל</w:t>
      </w:r>
      <w:r w:rsidRPr="001C0999">
        <w:t xml:space="preserve"> </w:t>
      </w:r>
      <w:r w:rsidRPr="001C0999">
        <w:rPr>
          <w:rtl/>
        </w:rPr>
        <w:t>או</w:t>
      </w:r>
      <w:r w:rsidRPr="001C0999">
        <w:t xml:space="preserve"> </w:t>
      </w:r>
      <w:r w:rsidRPr="001C0999">
        <w:rPr>
          <w:rtl/>
        </w:rPr>
        <w:t>לחמם</w:t>
      </w:r>
      <w:r w:rsidRPr="001C0999">
        <w:t xml:space="preserve"> </w:t>
      </w:r>
      <w:r w:rsidRPr="001C0999">
        <w:rPr>
          <w:rtl/>
        </w:rPr>
        <w:t>אוכל</w:t>
      </w:r>
      <w:r w:rsidRPr="001C0999">
        <w:t xml:space="preserve"> </w:t>
      </w:r>
      <w:r w:rsidRPr="001C0999">
        <w:rPr>
          <w:rtl/>
        </w:rPr>
        <w:t>במלחמה</w:t>
      </w:r>
      <w:r>
        <w:rPr>
          <w:rFonts w:hint="cs"/>
          <w:rtl/>
        </w:rPr>
        <w:t xml:space="preserve">. </w:t>
      </w:r>
      <w:r w:rsidRPr="001C0999">
        <w:rPr>
          <w:rtl/>
        </w:rPr>
        <w:t>הוא</w:t>
      </w:r>
      <w:r w:rsidRPr="001C0999">
        <w:t xml:space="preserve"> </w:t>
      </w:r>
      <w:r w:rsidRPr="001C0999">
        <w:rPr>
          <w:rtl/>
        </w:rPr>
        <w:t>הסביר</w:t>
      </w:r>
      <w:r w:rsidRPr="001C0999">
        <w:t xml:space="preserve"> </w:t>
      </w:r>
      <w:r w:rsidRPr="001C0999">
        <w:rPr>
          <w:rtl/>
        </w:rPr>
        <w:t>שצריך</w:t>
      </w:r>
      <w:r w:rsidRPr="001C0999">
        <w:t xml:space="preserve"> </w:t>
      </w:r>
      <w:r w:rsidRPr="001C0999">
        <w:rPr>
          <w:rtl/>
        </w:rPr>
        <w:t>יראת</w:t>
      </w:r>
      <w:r w:rsidRPr="001C0999">
        <w:t xml:space="preserve"> </w:t>
      </w:r>
      <w:r w:rsidRPr="001C0999">
        <w:rPr>
          <w:rtl/>
        </w:rPr>
        <w:t>שמים</w:t>
      </w:r>
      <w:r w:rsidRPr="001C0999">
        <w:t xml:space="preserve"> </w:t>
      </w:r>
      <w:r w:rsidRPr="001C0999">
        <w:rPr>
          <w:rtl/>
        </w:rPr>
        <w:t>אמיתית</w:t>
      </w:r>
      <w:r w:rsidRPr="001C0999">
        <w:t xml:space="preserve"> </w:t>
      </w:r>
      <w:r w:rsidRPr="001C0999">
        <w:rPr>
          <w:rtl/>
        </w:rPr>
        <w:t>להבין</w:t>
      </w:r>
      <w:r w:rsidRPr="001C0999">
        <w:t xml:space="preserve"> </w:t>
      </w:r>
      <w:r w:rsidRPr="001C0999">
        <w:rPr>
          <w:rtl/>
        </w:rPr>
        <w:t>את</w:t>
      </w:r>
      <w:r w:rsidRPr="001C0999">
        <w:rPr>
          <w:rFonts w:hint="cs"/>
          <w:rtl/>
        </w:rPr>
        <w:t xml:space="preserve"> </w:t>
      </w:r>
      <w:r w:rsidRPr="001C0999">
        <w:rPr>
          <w:rtl/>
        </w:rPr>
        <w:t>ההבדל</w:t>
      </w:r>
      <w:r w:rsidRPr="001C0999">
        <w:t xml:space="preserve"> </w:t>
      </w:r>
      <w:r w:rsidRPr="001C0999">
        <w:rPr>
          <w:rtl/>
        </w:rPr>
        <w:t>בין</w:t>
      </w:r>
      <w:r w:rsidRPr="001C0999">
        <w:t xml:space="preserve"> </w:t>
      </w:r>
      <w:r w:rsidRPr="001C0999">
        <w:rPr>
          <w:rtl/>
        </w:rPr>
        <w:t>הדברים</w:t>
      </w:r>
      <w:r>
        <w:rPr>
          <w:rFonts w:hint="cs"/>
          <w:rtl/>
        </w:rPr>
        <w:t xml:space="preserve">, </w:t>
      </w:r>
      <w:r w:rsidRPr="001C0999">
        <w:rPr>
          <w:rtl/>
        </w:rPr>
        <w:t>וברור</w:t>
      </w:r>
      <w:r w:rsidRPr="001C0999">
        <w:t xml:space="preserve"> </w:t>
      </w:r>
      <w:r w:rsidRPr="001C0999">
        <w:rPr>
          <w:rtl/>
        </w:rPr>
        <w:t>שאין</w:t>
      </w:r>
      <w:r w:rsidRPr="001C0999">
        <w:t xml:space="preserve"> </w:t>
      </w:r>
      <w:r w:rsidRPr="001C0999">
        <w:rPr>
          <w:rtl/>
        </w:rPr>
        <w:t>שום</w:t>
      </w:r>
      <w:r w:rsidRPr="001C0999">
        <w:t xml:space="preserve"> </w:t>
      </w:r>
      <w:r w:rsidRPr="001C0999">
        <w:rPr>
          <w:rtl/>
        </w:rPr>
        <w:t>התר</w:t>
      </w:r>
      <w:r w:rsidRPr="001C0999">
        <w:t xml:space="preserve"> </w:t>
      </w:r>
      <w:r w:rsidRPr="001C0999">
        <w:rPr>
          <w:rtl/>
        </w:rPr>
        <w:t>לחלל</w:t>
      </w:r>
      <w:r w:rsidRPr="001C0999">
        <w:t xml:space="preserve"> </w:t>
      </w:r>
      <w:r w:rsidRPr="001C0999">
        <w:rPr>
          <w:rtl/>
        </w:rPr>
        <w:t>שבת</w:t>
      </w:r>
      <w:r w:rsidRPr="001C0999">
        <w:t xml:space="preserve"> </w:t>
      </w:r>
      <w:r w:rsidRPr="001C0999">
        <w:rPr>
          <w:rtl/>
        </w:rPr>
        <w:t>לחמם</w:t>
      </w:r>
      <w:r w:rsidRPr="001C0999">
        <w:t xml:space="preserve"> </w:t>
      </w:r>
      <w:r w:rsidRPr="001C0999">
        <w:rPr>
          <w:rtl/>
        </w:rPr>
        <w:t>אוכל</w:t>
      </w:r>
      <w:r w:rsidRPr="001C0999">
        <w:t xml:space="preserve"> </w:t>
      </w:r>
      <w:r w:rsidRPr="001C0999">
        <w:rPr>
          <w:rtl/>
        </w:rPr>
        <w:t>וכדומה</w:t>
      </w:r>
      <w:r>
        <w:rPr>
          <w:rFonts w:hint="cs"/>
          <w:rtl/>
        </w:rPr>
        <w:t>".</w:t>
      </w:r>
      <w:r w:rsidR="009F7E4E">
        <w:rPr>
          <w:rFonts w:hint="cs"/>
          <w:rtl/>
        </w:rPr>
        <w:t xml:space="preserve"> </w:t>
      </w:r>
      <w:r w:rsidR="009F7E4E" w:rsidRPr="00D06E96">
        <w:rPr>
          <w:sz w:val="18"/>
          <w:szCs w:val="20"/>
          <w:rtl/>
        </w:rPr>
        <w:t>(שם)</w:t>
      </w:r>
    </w:p>
    <w:p w14:paraId="2730C535" w14:textId="5A37A095" w:rsidR="001C0999" w:rsidRDefault="001C0999" w:rsidP="00967347">
      <w:pPr>
        <w:rPr>
          <w:rtl/>
        </w:rPr>
      </w:pPr>
      <w:r w:rsidRPr="001C0999">
        <w:rPr>
          <w:rFonts w:hint="cs"/>
          <w:rtl/>
        </w:rPr>
        <w:t xml:space="preserve">בשיעורים הקודמים עסקנו בשאלה של </w:t>
      </w:r>
      <w:r>
        <w:rPr>
          <w:rFonts w:hint="cs"/>
          <w:rtl/>
        </w:rPr>
        <w:t xml:space="preserve">מזון ושתייה חמה ללוחמים, </w:t>
      </w:r>
      <w:r w:rsidRPr="001C0999">
        <w:rPr>
          <w:rFonts w:hint="cs"/>
          <w:rtl/>
        </w:rPr>
        <w:t xml:space="preserve">כחלק </w:t>
      </w:r>
      <w:proofErr w:type="spellStart"/>
      <w:r w:rsidRPr="001C0999">
        <w:rPr>
          <w:rFonts w:hint="cs"/>
          <w:rtl/>
        </w:rPr>
        <w:t>מ"</w:t>
      </w:r>
      <w:r w:rsidR="00543C3E">
        <w:rPr>
          <w:rtl/>
        </w:rPr>
        <w:t>עַד</w:t>
      </w:r>
      <w:proofErr w:type="spellEnd"/>
      <w:r w:rsidR="00543C3E">
        <w:rPr>
          <w:rtl/>
        </w:rPr>
        <w:t xml:space="preserve"> רִדְתָּהּ</w:t>
      </w:r>
      <w:r w:rsidRPr="001C0999">
        <w:rPr>
          <w:rFonts w:hint="cs"/>
          <w:rtl/>
        </w:rPr>
        <w:t>".</w:t>
      </w:r>
      <w:r w:rsidR="00CC441B">
        <w:rPr>
          <w:rFonts w:hint="cs"/>
          <w:rtl/>
        </w:rPr>
        <w:t xml:space="preserve"> </w:t>
      </w:r>
      <w:r w:rsidR="00682CD3">
        <w:rPr>
          <w:rFonts w:hint="cs"/>
          <w:rtl/>
        </w:rPr>
        <w:t xml:space="preserve">ניכר </w:t>
      </w:r>
      <w:proofErr w:type="spellStart"/>
      <w:r w:rsidR="00682CD3">
        <w:rPr>
          <w:rFonts w:hint="cs"/>
          <w:rtl/>
        </w:rPr>
        <w:t>ש</w:t>
      </w:r>
      <w:r w:rsidR="00CC441B">
        <w:rPr>
          <w:rFonts w:hint="cs"/>
          <w:rtl/>
        </w:rPr>
        <w:t>הרשז"א</w:t>
      </w:r>
      <w:proofErr w:type="spellEnd"/>
      <w:r w:rsidR="00CC441B">
        <w:rPr>
          <w:rFonts w:hint="cs"/>
          <w:rtl/>
        </w:rPr>
        <w:t xml:space="preserve"> </w:t>
      </w:r>
      <w:r w:rsidR="00682CD3">
        <w:rPr>
          <w:rFonts w:hint="cs"/>
          <w:rtl/>
        </w:rPr>
        <w:t>מסתייג מהיתר זה, ובאופן כללי בתוך דבריו הוא לא נדרש בפירוש לסוגיית "</w:t>
      </w:r>
      <w:r w:rsidR="00241292">
        <w:rPr>
          <w:rtl/>
        </w:rPr>
        <w:t>עַד רִדְתָּהּ</w:t>
      </w:r>
      <w:r w:rsidR="00682CD3">
        <w:rPr>
          <w:rFonts w:hint="cs"/>
          <w:rtl/>
        </w:rPr>
        <w:t xml:space="preserve">". עם זאת, עצם העיקרון שלפיו פגיעה מוראלית מהווה פגיעה מבצעית </w:t>
      </w:r>
      <w:r w:rsidR="00682CD3">
        <w:rPr>
          <w:rtl/>
        </w:rPr>
        <w:t>–</w:t>
      </w:r>
      <w:r w:rsidR="00682CD3">
        <w:rPr>
          <w:rFonts w:hint="cs"/>
          <w:rtl/>
        </w:rPr>
        <w:t xml:space="preserve"> היה ברור בעיני</w:t>
      </w:r>
      <w:r w:rsidR="00E83429">
        <w:rPr>
          <w:rFonts w:hint="cs"/>
          <w:rtl/>
        </w:rPr>
        <w:t>ו</w:t>
      </w:r>
      <w:r w:rsidR="00682CD3">
        <w:rPr>
          <w:rFonts w:hint="cs"/>
          <w:rtl/>
        </w:rPr>
        <w:t xml:space="preserve">, ועל כן גם הוא מצטרף לדעת המתירים לפנות </w:t>
      </w:r>
      <w:r w:rsidR="001E697E">
        <w:rPr>
          <w:rFonts w:hint="cs"/>
          <w:rtl/>
        </w:rPr>
        <w:t xml:space="preserve">חללים משדה הקרב גם </w:t>
      </w:r>
      <w:r w:rsidR="00682CD3">
        <w:rPr>
          <w:rFonts w:hint="cs"/>
          <w:rtl/>
        </w:rPr>
        <w:t>כשהדבר כרוך ב</w:t>
      </w:r>
      <w:r w:rsidR="001E697E">
        <w:rPr>
          <w:rFonts w:hint="cs"/>
          <w:rtl/>
        </w:rPr>
        <w:t>מלאכות האסורות מן התורה.</w:t>
      </w:r>
    </w:p>
    <w:p w14:paraId="7EDB2E3F" w14:textId="77777777" w:rsidR="00440233" w:rsidRPr="001C0999" w:rsidRDefault="00440233" w:rsidP="00682CD3">
      <w:pPr>
        <w:rPr>
          <w:rtl/>
        </w:rPr>
      </w:pPr>
    </w:p>
    <w:p w14:paraId="2BD9433C" w14:textId="512133B7" w:rsidR="004A039E" w:rsidRDefault="00592215" w:rsidP="00CB4782">
      <w:pPr>
        <w:pStyle w:val="I"/>
        <w:rPr>
          <w:rtl/>
        </w:rPr>
      </w:pPr>
      <w:r>
        <w:rPr>
          <w:rFonts w:hint="cs"/>
          <w:rtl/>
        </w:rPr>
        <w:t>שיקולים הלכתיים נוספים</w:t>
      </w:r>
    </w:p>
    <w:p w14:paraId="01C9C42F" w14:textId="3B04BBB8" w:rsidR="00592215" w:rsidRDefault="00592215" w:rsidP="004A039E">
      <w:pPr>
        <w:rPr>
          <w:rtl/>
        </w:rPr>
      </w:pPr>
      <w:r>
        <w:rPr>
          <w:rFonts w:hint="cs"/>
          <w:rtl/>
        </w:rPr>
        <w:t xml:space="preserve">חשוב לציין, שגם הרב גורן וגם הרב גד נבון ביססו את ההיתר לפנות חללים על שיקולים הלכתיים נוספים, שאינם קשורים </w:t>
      </w:r>
      <w:proofErr w:type="spellStart"/>
      <w:r>
        <w:rPr>
          <w:rFonts w:hint="cs"/>
          <w:rtl/>
        </w:rPr>
        <w:t>ל"</w:t>
      </w:r>
      <w:r w:rsidR="008A380D">
        <w:rPr>
          <w:rtl/>
        </w:rPr>
        <w:t>עַד</w:t>
      </w:r>
      <w:proofErr w:type="spellEnd"/>
      <w:r w:rsidR="008A380D">
        <w:rPr>
          <w:rtl/>
        </w:rPr>
        <w:t xml:space="preserve"> רִדְתָּהּ</w:t>
      </w:r>
      <w:r>
        <w:rPr>
          <w:rFonts w:hint="cs"/>
          <w:rtl/>
        </w:rPr>
        <w:t>"</w:t>
      </w:r>
      <w:r w:rsidR="008A380D">
        <w:rPr>
          <w:rFonts w:hint="cs"/>
          <w:rtl/>
        </w:rPr>
        <w:t>:</w:t>
      </w:r>
      <w:r w:rsidR="009A235A">
        <w:rPr>
          <w:rStyle w:val="aa"/>
          <w:rtl/>
        </w:rPr>
        <w:footnoteReference w:id="6"/>
      </w:r>
    </w:p>
    <w:p w14:paraId="4EF1765A" w14:textId="349FAF6B" w:rsidR="00592215" w:rsidRDefault="00C93EED" w:rsidP="00535F81">
      <w:pPr>
        <w:pStyle w:val="a"/>
        <w:rPr>
          <w:rtl/>
        </w:rPr>
      </w:pPr>
      <w:r w:rsidRPr="00B04DD0">
        <w:rPr>
          <w:rFonts w:hint="cs"/>
          <w:b/>
          <w:bCs/>
          <w:rtl/>
        </w:rPr>
        <w:t>חשש מ</w:t>
      </w:r>
      <w:r w:rsidR="00446543" w:rsidRPr="00B04DD0">
        <w:rPr>
          <w:rFonts w:hint="cs"/>
          <w:b/>
          <w:bCs/>
          <w:rtl/>
        </w:rPr>
        <w:t>חטיפת גופות.</w:t>
      </w:r>
      <w:r w:rsidR="005E019F" w:rsidRPr="00B04DD0">
        <w:rPr>
          <w:rFonts w:hint="cs"/>
          <w:b/>
          <w:bCs/>
          <w:rtl/>
        </w:rPr>
        <w:t xml:space="preserve"> </w:t>
      </w:r>
      <w:r w:rsidR="00592215">
        <w:rPr>
          <w:rFonts w:hint="cs"/>
          <w:rtl/>
        </w:rPr>
        <w:t xml:space="preserve">הרב גורן מביע את החשש מפני חטיפה של גופות או חלקי גופות על ידי האויב. אכן, לא פעם חטיפה כזאת עלולה להשפיע על פני המערכה כולה, ולכן כדי למנוע אירועים כאלה, מותר לפנות את החללים בשבת. </w:t>
      </w:r>
      <w:r w:rsidR="00A2382E">
        <w:rPr>
          <w:rFonts w:hint="cs"/>
          <w:rtl/>
        </w:rPr>
        <w:t xml:space="preserve">כאן, </w:t>
      </w:r>
      <w:r w:rsidR="00140BF3">
        <w:rPr>
          <w:rFonts w:hint="cs"/>
          <w:rtl/>
        </w:rPr>
        <w:t xml:space="preserve">ההיתר איננו נזקק </w:t>
      </w:r>
      <w:r w:rsidR="00592215">
        <w:rPr>
          <w:rFonts w:hint="cs"/>
          <w:rtl/>
        </w:rPr>
        <w:t>ל</w:t>
      </w:r>
      <w:r w:rsidR="00140BF3">
        <w:rPr>
          <w:rFonts w:hint="cs"/>
          <w:rtl/>
        </w:rPr>
        <w:t xml:space="preserve">דין </w:t>
      </w:r>
      <w:r w:rsidR="00592215">
        <w:rPr>
          <w:rFonts w:hint="cs"/>
          <w:rtl/>
        </w:rPr>
        <w:t>"</w:t>
      </w:r>
      <w:r w:rsidR="00B04DD0">
        <w:rPr>
          <w:rtl/>
        </w:rPr>
        <w:t>עַד רִדְתָּהּ</w:t>
      </w:r>
      <w:r w:rsidR="00592215">
        <w:rPr>
          <w:rFonts w:hint="cs"/>
          <w:rtl/>
        </w:rPr>
        <w:t>"</w:t>
      </w:r>
      <w:r w:rsidR="00140BF3">
        <w:rPr>
          <w:rFonts w:hint="cs"/>
          <w:rtl/>
        </w:rPr>
        <w:t xml:space="preserve"> המתיר </w:t>
      </w:r>
      <w:r w:rsidR="00665C26">
        <w:rPr>
          <w:rFonts w:hint="cs"/>
          <w:rtl/>
        </w:rPr>
        <w:t>גם פעולות שקשורות ללחימה רק בעקיפין</w:t>
      </w:r>
      <w:r w:rsidR="00592215">
        <w:rPr>
          <w:rFonts w:hint="cs"/>
          <w:rtl/>
        </w:rPr>
        <w:t xml:space="preserve">, משום </w:t>
      </w:r>
      <w:r w:rsidR="00665C26">
        <w:rPr>
          <w:rFonts w:hint="cs"/>
          <w:rtl/>
        </w:rPr>
        <w:t>שמדובר ב</w:t>
      </w:r>
      <w:r w:rsidR="00E27E74">
        <w:rPr>
          <w:rFonts w:hint="cs"/>
          <w:rtl/>
        </w:rPr>
        <w:t>צורך מבצעי מובהק וישיר</w:t>
      </w:r>
      <w:r w:rsidR="00A2382E">
        <w:rPr>
          <w:rFonts w:hint="cs"/>
          <w:rtl/>
        </w:rPr>
        <w:t xml:space="preserve"> </w:t>
      </w:r>
      <w:r w:rsidR="009E66F9">
        <w:rPr>
          <w:rFonts w:hint="cs"/>
          <w:rtl/>
        </w:rPr>
        <w:t>(</w:t>
      </w:r>
      <w:r w:rsidR="007C0227">
        <w:rPr>
          <w:rFonts w:hint="cs"/>
          <w:rtl/>
        </w:rPr>
        <w:t>בעקבות ה</w:t>
      </w:r>
      <w:r w:rsidR="00A2382E">
        <w:rPr>
          <w:rFonts w:hint="cs"/>
          <w:rtl/>
        </w:rPr>
        <w:t xml:space="preserve">חשש </w:t>
      </w:r>
      <w:r w:rsidR="009E66F9">
        <w:rPr>
          <w:rFonts w:hint="cs"/>
          <w:rtl/>
        </w:rPr>
        <w:t>מהשפעות עתידיות של חטיפת הגופות)</w:t>
      </w:r>
      <w:r w:rsidR="00A2382E">
        <w:rPr>
          <w:rFonts w:hint="cs"/>
          <w:rtl/>
        </w:rPr>
        <w:t xml:space="preserve">, </w:t>
      </w:r>
      <w:r w:rsidR="00154535">
        <w:rPr>
          <w:rFonts w:hint="cs"/>
          <w:rtl/>
        </w:rPr>
        <w:t>שעבורו מותר לחלל את השבת כבכל מקרה של פיקוח נפש</w:t>
      </w:r>
      <w:r w:rsidR="00E27E74">
        <w:rPr>
          <w:rFonts w:hint="cs"/>
          <w:rtl/>
        </w:rPr>
        <w:t>.</w:t>
      </w:r>
    </w:p>
    <w:p w14:paraId="3B4FCF23" w14:textId="611FA632" w:rsidR="00E27E74" w:rsidRDefault="00446543" w:rsidP="00535F81">
      <w:pPr>
        <w:pStyle w:val="a"/>
      </w:pPr>
      <w:r>
        <w:rPr>
          <w:rFonts w:hint="cs"/>
          <w:b/>
          <w:bCs/>
          <w:rtl/>
        </w:rPr>
        <w:t>זיהוי החלל והתרת עגונה.</w:t>
      </w:r>
      <w:r w:rsidR="005E019F">
        <w:rPr>
          <w:rFonts w:hint="cs"/>
          <w:b/>
          <w:bCs/>
          <w:rtl/>
        </w:rPr>
        <w:t xml:space="preserve"> </w:t>
      </w:r>
      <w:r w:rsidR="00592215">
        <w:rPr>
          <w:rFonts w:hint="cs"/>
          <w:rtl/>
        </w:rPr>
        <w:t>הרב גד נבון</w:t>
      </w:r>
      <w:r w:rsidR="005E019F">
        <w:rPr>
          <w:rFonts w:hint="cs"/>
          <w:rtl/>
        </w:rPr>
        <w:t xml:space="preserve"> </w:t>
      </w:r>
      <w:r w:rsidR="009B672A">
        <w:rPr>
          <w:rFonts w:hint="cs"/>
          <w:rtl/>
        </w:rPr>
        <w:t>שילב בדיון את החשש שמא עיכוב בפינוי החללים יוביל לקושי בזיהוי ובהתרת עגונות. גם כאן, הלכה פסוקה היא שאין מחללים את השבת להתרת עגונה,</w:t>
      </w:r>
      <w:r w:rsidR="005E019F">
        <w:rPr>
          <w:rFonts w:hint="cs"/>
          <w:rtl/>
        </w:rPr>
        <w:t xml:space="preserve"> ולכל היותר התירו איסורים מדרבנן</w:t>
      </w:r>
      <w:r w:rsidR="00224FB3">
        <w:rPr>
          <w:rFonts w:hint="cs"/>
          <w:rtl/>
        </w:rPr>
        <w:t>.</w:t>
      </w:r>
      <w:r w:rsidR="000615EE">
        <w:rPr>
          <w:rStyle w:val="aa"/>
          <w:rtl/>
        </w:rPr>
        <w:footnoteReference w:id="7"/>
      </w:r>
      <w:r w:rsidR="005E019F">
        <w:rPr>
          <w:rFonts w:hint="cs"/>
          <w:rtl/>
        </w:rPr>
        <w:t xml:space="preserve"> אך הרב גד נבון מביע את החשש שמא העגונה לא תעמוד בניסיון </w:t>
      </w:r>
      <w:r w:rsidR="005E019F">
        <w:rPr>
          <w:rFonts w:hint="cs"/>
          <w:rtl/>
        </w:rPr>
        <w:lastRenderedPageBreak/>
        <w:t>ותחיה באיסור עם אדם אחר, ולדעתו יש לעשות כל שביכולתנו כדי למנוע מצב כזה.</w:t>
      </w:r>
      <w:r w:rsidR="00D17D3E">
        <w:rPr>
          <w:rStyle w:val="aa"/>
        </w:rPr>
        <w:footnoteReference w:id="8"/>
      </w:r>
    </w:p>
    <w:p w14:paraId="278EF1FE" w14:textId="2417438C" w:rsidR="002007D4" w:rsidRDefault="005E019F" w:rsidP="00211005">
      <w:pPr>
        <w:ind w:left="360"/>
        <w:rPr>
          <w:rtl/>
        </w:rPr>
      </w:pPr>
      <w:r>
        <w:rPr>
          <w:rFonts w:hint="cs"/>
          <w:rtl/>
        </w:rPr>
        <w:t xml:space="preserve">הרב בן מאיר </w:t>
      </w:r>
      <w:r w:rsidR="00DD606F" w:rsidRPr="00D060B9">
        <w:rPr>
          <w:sz w:val="16"/>
          <w:szCs w:val="20"/>
          <w:rtl/>
        </w:rPr>
        <w:t>(ש</w:t>
      </w:r>
      <w:r w:rsidR="00535F81">
        <w:rPr>
          <w:rFonts w:hint="cs"/>
          <w:sz w:val="16"/>
          <w:szCs w:val="20"/>
          <w:rtl/>
        </w:rPr>
        <w:t xml:space="preserve">דבריו </w:t>
      </w:r>
      <w:r w:rsidR="00DD606F" w:rsidRPr="00D060B9">
        <w:rPr>
          <w:sz w:val="16"/>
          <w:szCs w:val="20"/>
          <w:rtl/>
        </w:rPr>
        <w:t>הובא</w:t>
      </w:r>
      <w:r w:rsidR="00535F81">
        <w:rPr>
          <w:rFonts w:hint="cs"/>
          <w:sz w:val="16"/>
          <w:szCs w:val="20"/>
          <w:rtl/>
        </w:rPr>
        <w:t>ו</w:t>
      </w:r>
      <w:r w:rsidR="00DD606F" w:rsidRPr="00D060B9">
        <w:rPr>
          <w:sz w:val="16"/>
          <w:szCs w:val="20"/>
          <w:rtl/>
        </w:rPr>
        <w:t xml:space="preserve"> </w:t>
      </w:r>
      <w:r w:rsidR="00DD606F" w:rsidRPr="00D060B9">
        <w:rPr>
          <w:rFonts w:hint="eastAsia"/>
          <w:sz w:val="16"/>
          <w:szCs w:val="20"/>
          <w:rtl/>
        </w:rPr>
        <w:t>לעיל</w:t>
      </w:r>
      <w:r w:rsidR="00DD606F" w:rsidRPr="00D060B9">
        <w:rPr>
          <w:sz w:val="16"/>
          <w:szCs w:val="20"/>
          <w:rtl/>
        </w:rPr>
        <w:t>)</w:t>
      </w:r>
      <w:r w:rsidR="00DD606F">
        <w:rPr>
          <w:rFonts w:hint="cs"/>
          <w:rtl/>
        </w:rPr>
        <w:t xml:space="preserve"> </w:t>
      </w:r>
      <w:r>
        <w:rPr>
          <w:rFonts w:hint="cs"/>
          <w:rtl/>
        </w:rPr>
        <w:t>התייחס אף הוא לעניין זה, והציע לבסס אותו על העיקרון שכבר הזכרנו: אם חייל בשדה הקרב יחשוש שהוא לא יטופל כהלכה ורעייתו תיוותר עגונה, ייפגע כושרו להילחם, והדבר עלול לגרור תקלה מבצעית.</w:t>
      </w:r>
    </w:p>
    <w:p w14:paraId="56269ECE" w14:textId="270F4CDE" w:rsidR="005E019F" w:rsidRDefault="005E019F" w:rsidP="00211005">
      <w:pPr>
        <w:ind w:left="360"/>
        <w:rPr>
          <w:rtl/>
        </w:rPr>
      </w:pPr>
      <w:r>
        <w:rPr>
          <w:rFonts w:hint="cs"/>
          <w:rtl/>
        </w:rPr>
        <w:t xml:space="preserve">בנוסף לשני השיקולים הללו, ביקש הרב גד נבון לבסס את ההיתר על </w:t>
      </w:r>
      <w:proofErr w:type="spellStart"/>
      <w:r>
        <w:rPr>
          <w:rFonts w:hint="cs"/>
          <w:rtl/>
        </w:rPr>
        <w:t>סוגי</w:t>
      </w:r>
      <w:r w:rsidR="006A280F">
        <w:rPr>
          <w:rFonts w:hint="cs"/>
          <w:rtl/>
        </w:rPr>
        <w:t>א</w:t>
      </w:r>
      <w:proofErr w:type="spellEnd"/>
      <w:r>
        <w:rPr>
          <w:rFonts w:hint="cs"/>
          <w:rtl/>
        </w:rPr>
        <w:t xml:space="preserve"> הלכתית אחרת, והיא סוגיית "</w:t>
      </w:r>
      <w:proofErr w:type="spellStart"/>
      <w:r>
        <w:rPr>
          <w:rFonts w:hint="cs"/>
          <w:rtl/>
        </w:rPr>
        <w:t>יתובי</w:t>
      </w:r>
      <w:proofErr w:type="spellEnd"/>
      <w:r>
        <w:rPr>
          <w:rFonts w:hint="cs"/>
          <w:rtl/>
        </w:rPr>
        <w:t xml:space="preserve"> </w:t>
      </w:r>
      <w:proofErr w:type="spellStart"/>
      <w:r>
        <w:rPr>
          <w:rFonts w:hint="cs"/>
          <w:rtl/>
        </w:rPr>
        <w:t>דעתא</w:t>
      </w:r>
      <w:proofErr w:type="spellEnd"/>
      <w:r>
        <w:rPr>
          <w:rFonts w:hint="cs"/>
          <w:rtl/>
        </w:rPr>
        <w:t xml:space="preserve">" </w:t>
      </w:r>
      <w:r>
        <w:rPr>
          <w:rtl/>
        </w:rPr>
        <w:t>–</w:t>
      </w:r>
      <w:r>
        <w:rPr>
          <w:rFonts w:hint="cs"/>
          <w:rtl/>
        </w:rPr>
        <w:t xml:space="preserve"> המתירה לחלל את השבת לצרכיה של יולדת, גם בדברים שאינם נחוצים </w:t>
      </w:r>
      <w:r w:rsidR="00E27E74">
        <w:rPr>
          <w:rFonts w:hint="cs"/>
          <w:rtl/>
        </w:rPr>
        <w:t xml:space="preserve">לה </w:t>
      </w:r>
      <w:r>
        <w:rPr>
          <w:rFonts w:hint="cs"/>
          <w:rtl/>
        </w:rPr>
        <w:t xml:space="preserve">באופן מובהק מבחינה רפואית. את השיעור הבא נקדיש, בעזרת ה', לבירור </w:t>
      </w:r>
      <w:proofErr w:type="spellStart"/>
      <w:r>
        <w:rPr>
          <w:rFonts w:hint="cs"/>
          <w:rtl/>
        </w:rPr>
        <w:t>סוגי</w:t>
      </w:r>
      <w:r w:rsidR="00DA10FF">
        <w:rPr>
          <w:rFonts w:hint="cs"/>
          <w:rtl/>
        </w:rPr>
        <w:t>א</w:t>
      </w:r>
      <w:proofErr w:type="spellEnd"/>
      <w:r>
        <w:rPr>
          <w:rFonts w:hint="cs"/>
          <w:rtl/>
        </w:rPr>
        <w:t xml:space="preserve"> זו.</w:t>
      </w:r>
    </w:p>
    <w:p w14:paraId="04FCC5CD" w14:textId="77777777" w:rsidR="00DA10FF" w:rsidRDefault="00DA10FF" w:rsidP="005E019F">
      <w:pPr>
        <w:rPr>
          <w:rtl/>
        </w:rPr>
      </w:pPr>
    </w:p>
    <w:p w14:paraId="2A71B336" w14:textId="5BD315DE" w:rsidR="00174913" w:rsidRDefault="00174913" w:rsidP="00174913">
      <w:pPr>
        <w:pStyle w:val="I"/>
        <w:rPr>
          <w:rtl/>
        </w:rPr>
      </w:pPr>
      <w:r>
        <w:rPr>
          <w:rFonts w:hint="cs"/>
          <w:rtl/>
        </w:rPr>
        <w:t>הסתכנות לצורך פינוי חללים</w:t>
      </w:r>
    </w:p>
    <w:p w14:paraId="4BFAD7EA" w14:textId="07E808DE" w:rsidR="00174913" w:rsidRDefault="00174913" w:rsidP="00864427">
      <w:pPr>
        <w:rPr>
          <w:rtl/>
        </w:rPr>
      </w:pPr>
      <w:r>
        <w:rPr>
          <w:rFonts w:hint="cs"/>
          <w:rtl/>
        </w:rPr>
        <w:t xml:space="preserve">ההגדרה הנחרצת של פינוי חללים משדה הקרב כצורך </w:t>
      </w:r>
      <w:r w:rsidR="00135165">
        <w:rPr>
          <w:rFonts w:hint="cs"/>
          <w:rtl/>
        </w:rPr>
        <w:t xml:space="preserve">חיוני </w:t>
      </w:r>
      <w:proofErr w:type="spellStart"/>
      <w:r w:rsidR="00135165">
        <w:rPr>
          <w:rFonts w:hint="cs"/>
          <w:rtl/>
        </w:rPr>
        <w:t>למוראל</w:t>
      </w:r>
      <w:proofErr w:type="spellEnd"/>
      <w:r w:rsidR="00135165">
        <w:rPr>
          <w:rFonts w:hint="cs"/>
          <w:rtl/>
        </w:rPr>
        <w:t xml:space="preserve"> הלוחמים ולניצחון במערכה</w:t>
      </w:r>
      <w:r w:rsidR="006F0650">
        <w:rPr>
          <w:rFonts w:hint="cs"/>
          <w:rtl/>
        </w:rPr>
        <w:t>,</w:t>
      </w:r>
      <w:r w:rsidR="00864427">
        <w:rPr>
          <w:rFonts w:hint="cs"/>
          <w:rtl/>
        </w:rPr>
        <w:t xml:space="preserve"> משפיעה</w:t>
      </w:r>
      <w:r>
        <w:rPr>
          <w:rFonts w:hint="cs"/>
          <w:rtl/>
        </w:rPr>
        <w:t xml:space="preserve"> כמובן גם על ההיתר להסתכן </w:t>
      </w:r>
      <w:r w:rsidR="00864427">
        <w:rPr>
          <w:rFonts w:hint="cs"/>
          <w:rtl/>
        </w:rPr>
        <w:t>לצורך משימה זו</w:t>
      </w:r>
      <w:r>
        <w:rPr>
          <w:rFonts w:hint="cs"/>
          <w:rtl/>
        </w:rPr>
        <w:t xml:space="preserve">. הרב בן מאיר מספר, שמלכתחילה אמר לו </w:t>
      </w:r>
      <w:proofErr w:type="spellStart"/>
      <w:r>
        <w:rPr>
          <w:rFonts w:hint="cs"/>
          <w:rtl/>
        </w:rPr>
        <w:t>הרשז"א</w:t>
      </w:r>
      <w:proofErr w:type="spellEnd"/>
      <w:r>
        <w:rPr>
          <w:rFonts w:hint="cs"/>
          <w:rtl/>
        </w:rPr>
        <w:t xml:space="preserve"> ששאלותיו </w:t>
      </w:r>
      <w:r w:rsidR="00264760">
        <w:rPr>
          <w:rFonts w:hint="cs"/>
          <w:rtl/>
        </w:rPr>
        <w:t xml:space="preserve">בנושא </w:t>
      </w:r>
      <w:r>
        <w:rPr>
          <w:rFonts w:hint="cs"/>
          <w:rtl/>
        </w:rPr>
        <w:t xml:space="preserve">הן "שאלות של </w:t>
      </w:r>
      <w:proofErr w:type="spellStart"/>
      <w:r>
        <w:rPr>
          <w:rFonts w:hint="cs"/>
          <w:rtl/>
        </w:rPr>
        <w:t>עם</w:t>
      </w:r>
      <w:r w:rsidR="00484116">
        <w:rPr>
          <w:rFonts w:hint="eastAsia"/>
          <w:rtl/>
        </w:rPr>
        <w:t>־</w:t>
      </w:r>
      <w:r>
        <w:rPr>
          <w:rFonts w:hint="cs"/>
          <w:rtl/>
        </w:rPr>
        <w:t>הארץ</w:t>
      </w:r>
      <w:proofErr w:type="spellEnd"/>
      <w:r>
        <w:rPr>
          <w:rFonts w:hint="cs"/>
          <w:rtl/>
        </w:rPr>
        <w:t>", משום שאם אכן הכניס את עצמו ואת חייליו למקום סכנה כדי לפנות חללים, פשוט וברור שהדבר נחשב בעיניו כצורך מלחמתי, וממילא ברור שהדבר מותר בשבת.</w:t>
      </w:r>
    </w:p>
    <w:p w14:paraId="5C8DBDD2" w14:textId="2F6AEF73" w:rsidR="00B512D6" w:rsidRDefault="00174913" w:rsidP="00864427">
      <w:pPr>
        <w:rPr>
          <w:rtl/>
        </w:rPr>
      </w:pPr>
      <w:r>
        <w:rPr>
          <w:rFonts w:hint="cs"/>
          <w:rtl/>
        </w:rPr>
        <w:t xml:space="preserve">הרב יהודה </w:t>
      </w:r>
      <w:proofErr w:type="spellStart"/>
      <w:r>
        <w:rPr>
          <w:rFonts w:hint="cs"/>
          <w:rtl/>
        </w:rPr>
        <w:t>זולדן</w:t>
      </w:r>
      <w:proofErr w:type="spellEnd"/>
      <w:r>
        <w:rPr>
          <w:rFonts w:hint="cs"/>
          <w:rtl/>
        </w:rPr>
        <w:t xml:space="preserve"> עסק בהרחבה בנושא זה</w:t>
      </w:r>
      <w:r w:rsidR="000C6B0D">
        <w:rPr>
          <w:rFonts w:hint="cs"/>
          <w:rtl/>
        </w:rPr>
        <w:t xml:space="preserve"> </w:t>
      </w:r>
      <w:r w:rsidR="000C6B0D" w:rsidRPr="00D06E96">
        <w:rPr>
          <w:sz w:val="16"/>
          <w:szCs w:val="20"/>
          <w:rtl/>
        </w:rPr>
        <w:t xml:space="preserve">(בספרו </w:t>
      </w:r>
      <w:r w:rsidR="000C6B0D" w:rsidRPr="00D06E96">
        <w:rPr>
          <w:rFonts w:hint="eastAsia"/>
          <w:sz w:val="16"/>
          <w:szCs w:val="20"/>
          <w:rtl/>
        </w:rPr>
        <w:t>שבות</w:t>
      </w:r>
      <w:r w:rsidR="000C6B0D" w:rsidRPr="00D06E96">
        <w:rPr>
          <w:sz w:val="16"/>
          <w:szCs w:val="20"/>
          <w:rtl/>
        </w:rPr>
        <w:t xml:space="preserve"> </w:t>
      </w:r>
      <w:r w:rsidR="000C6B0D" w:rsidRPr="00D06E96">
        <w:rPr>
          <w:rFonts w:hint="eastAsia"/>
          <w:sz w:val="16"/>
          <w:szCs w:val="20"/>
          <w:rtl/>
        </w:rPr>
        <w:t>יהודה</w:t>
      </w:r>
      <w:r w:rsidR="000C6B0D" w:rsidRPr="00D06E96">
        <w:rPr>
          <w:sz w:val="16"/>
          <w:szCs w:val="20"/>
          <w:rtl/>
        </w:rPr>
        <w:t xml:space="preserve"> </w:t>
      </w:r>
      <w:r w:rsidR="000C6B0D" w:rsidRPr="00D06E96">
        <w:rPr>
          <w:rFonts w:hint="eastAsia"/>
          <w:sz w:val="16"/>
          <w:szCs w:val="20"/>
          <w:rtl/>
        </w:rPr>
        <w:t>וישראל</w:t>
      </w:r>
      <w:r w:rsidR="000C6B0D" w:rsidRPr="00D06E96">
        <w:rPr>
          <w:sz w:val="16"/>
          <w:szCs w:val="20"/>
          <w:rtl/>
        </w:rPr>
        <w:t xml:space="preserve">, </w:t>
      </w:r>
      <w:r w:rsidR="000C6B0D" w:rsidRPr="00D06E96">
        <w:rPr>
          <w:rFonts w:hint="eastAsia"/>
          <w:sz w:val="16"/>
          <w:szCs w:val="20"/>
          <w:rtl/>
        </w:rPr>
        <w:t>פרק</w:t>
      </w:r>
      <w:r w:rsidR="000C6B0D" w:rsidRPr="00D06E96">
        <w:rPr>
          <w:sz w:val="16"/>
          <w:szCs w:val="20"/>
          <w:rtl/>
        </w:rPr>
        <w:t xml:space="preserve"> </w:t>
      </w:r>
      <w:r w:rsidR="000C6B0D" w:rsidRPr="00D06E96">
        <w:rPr>
          <w:rFonts w:hint="eastAsia"/>
          <w:sz w:val="16"/>
          <w:szCs w:val="20"/>
          <w:rtl/>
        </w:rPr>
        <w:t>כ</w:t>
      </w:r>
      <w:r w:rsidR="000C6B0D" w:rsidRPr="00D06E96">
        <w:rPr>
          <w:sz w:val="16"/>
          <w:szCs w:val="20"/>
          <w:rtl/>
        </w:rPr>
        <w:t>"א</w:t>
      </w:r>
      <w:r w:rsidR="00EB57BD">
        <w:rPr>
          <w:rFonts w:hint="cs"/>
          <w:sz w:val="16"/>
          <w:szCs w:val="20"/>
          <w:rtl/>
        </w:rPr>
        <w:t>;</w:t>
      </w:r>
      <w:r w:rsidR="000C6B0D">
        <w:rPr>
          <w:rFonts w:hint="cs"/>
          <w:sz w:val="16"/>
          <w:szCs w:val="20"/>
          <w:rtl/>
        </w:rPr>
        <w:t xml:space="preserve"> זמין באתר ישיבה</w:t>
      </w:r>
      <w:r w:rsidR="00EB57BD">
        <w:rPr>
          <w:rFonts w:hint="cs"/>
          <w:sz w:val="16"/>
          <w:szCs w:val="20"/>
          <w:rtl/>
        </w:rPr>
        <w:t>,</w:t>
      </w:r>
      <w:r w:rsidR="000C6B0D">
        <w:rPr>
          <w:rFonts w:hint="cs"/>
          <w:sz w:val="16"/>
          <w:szCs w:val="20"/>
          <w:rtl/>
        </w:rPr>
        <w:t xml:space="preserve"> </w:t>
      </w:r>
      <w:hyperlink r:id="rId8" w:history="1">
        <w:r w:rsidR="000C6B0D" w:rsidRPr="00EB57BD">
          <w:rPr>
            <w:rStyle w:val="Hyperlink"/>
            <w:rFonts w:hint="cs"/>
            <w:sz w:val="16"/>
            <w:szCs w:val="20"/>
            <w:rtl/>
          </w:rPr>
          <w:t>כאן</w:t>
        </w:r>
      </w:hyperlink>
      <w:r w:rsidR="000C6B0D" w:rsidRPr="00D06E96">
        <w:rPr>
          <w:sz w:val="16"/>
          <w:szCs w:val="20"/>
          <w:rtl/>
        </w:rPr>
        <w:t>)</w:t>
      </w:r>
      <w:r>
        <w:rPr>
          <w:rFonts w:hint="cs"/>
          <w:rtl/>
        </w:rPr>
        <w:t xml:space="preserve">, וביקש אף הוא לנהוג כמנהג הרב גורן ולהוכיח מן המקרא כי במצבים מסוימים אכן מותר לסכן חיי אדם לחילוץ גופות משבי האויב. הרב </w:t>
      </w:r>
      <w:proofErr w:type="spellStart"/>
      <w:r>
        <w:rPr>
          <w:rFonts w:hint="cs"/>
          <w:rtl/>
        </w:rPr>
        <w:t>זולדן</w:t>
      </w:r>
      <w:proofErr w:type="spellEnd"/>
      <w:r>
        <w:rPr>
          <w:rFonts w:hint="cs"/>
          <w:rtl/>
        </w:rPr>
        <w:t xml:space="preserve"> דן בהרחבה </w:t>
      </w:r>
      <w:r w:rsidR="00472A81">
        <w:rPr>
          <w:rFonts w:hint="cs"/>
          <w:rtl/>
        </w:rPr>
        <w:t xml:space="preserve">במבצע החילוץ </w:t>
      </w:r>
      <w:r w:rsidR="00B512D6">
        <w:rPr>
          <w:rFonts w:hint="cs"/>
          <w:rtl/>
        </w:rPr>
        <w:t xml:space="preserve">של גופות שאול ובניו על ידי אנשי יבש גלעד </w:t>
      </w:r>
      <w:r w:rsidR="00B512D6" w:rsidRPr="00D06E96">
        <w:rPr>
          <w:sz w:val="16"/>
          <w:szCs w:val="20"/>
          <w:rtl/>
        </w:rPr>
        <w:t xml:space="preserve">(שמואל </w:t>
      </w:r>
      <w:r w:rsidR="00B512D6" w:rsidRPr="00D06E96">
        <w:rPr>
          <w:rFonts w:hint="eastAsia"/>
          <w:sz w:val="16"/>
          <w:szCs w:val="20"/>
          <w:rtl/>
        </w:rPr>
        <w:t>א</w:t>
      </w:r>
      <w:r w:rsidR="00B512D6" w:rsidRPr="00D06E96">
        <w:rPr>
          <w:sz w:val="16"/>
          <w:szCs w:val="20"/>
          <w:rtl/>
        </w:rPr>
        <w:t>' פרק ל"א)</w:t>
      </w:r>
      <w:r w:rsidR="00B512D6">
        <w:rPr>
          <w:rFonts w:hint="cs"/>
          <w:rtl/>
        </w:rPr>
        <w:t>, ומוכיח מן המקראות ומדברי חז"ל שמבצע זה היה כרוך בסיכון חיי אדם</w:t>
      </w:r>
      <w:r w:rsidR="00AC6735">
        <w:rPr>
          <w:rFonts w:hint="cs"/>
          <w:rtl/>
        </w:rPr>
        <w:t xml:space="preserve"> </w:t>
      </w:r>
      <w:r w:rsidR="00AC6735">
        <w:rPr>
          <w:rtl/>
        </w:rPr>
        <w:t>–</w:t>
      </w:r>
      <w:r w:rsidR="00AC6735">
        <w:rPr>
          <w:rFonts w:hint="cs"/>
          <w:rtl/>
        </w:rPr>
        <w:t xml:space="preserve"> </w:t>
      </w:r>
      <w:r w:rsidR="00B512D6">
        <w:rPr>
          <w:rFonts w:hint="cs"/>
          <w:rtl/>
        </w:rPr>
        <w:t xml:space="preserve">ובכל זאת יצא לפועל משום שהשארת הגופות בידי פלשתים גררה פגיעה בכבוד האומה </w:t>
      </w:r>
      <w:proofErr w:type="spellStart"/>
      <w:r w:rsidR="00B512D6">
        <w:rPr>
          <w:rFonts w:hint="cs"/>
          <w:rtl/>
        </w:rPr>
        <w:t>ובמוראל</w:t>
      </w:r>
      <w:proofErr w:type="spellEnd"/>
      <w:r w:rsidR="00B512D6">
        <w:rPr>
          <w:rFonts w:hint="cs"/>
          <w:rtl/>
        </w:rPr>
        <w:t xml:space="preserve"> הלאומי.</w:t>
      </w:r>
    </w:p>
    <w:p w14:paraId="569F8022" w14:textId="4B6D681B" w:rsidR="00174913" w:rsidRDefault="00B512D6" w:rsidP="00DF3F25">
      <w:pPr>
        <w:rPr>
          <w:rtl/>
        </w:rPr>
      </w:pPr>
      <w:r>
        <w:rPr>
          <w:rFonts w:hint="cs"/>
          <w:rtl/>
        </w:rPr>
        <w:t>ב</w:t>
      </w:r>
      <w:r w:rsidR="00AC6735">
        <w:rPr>
          <w:rFonts w:hint="cs"/>
          <w:rtl/>
        </w:rPr>
        <w:t>מהל</w:t>
      </w:r>
      <w:r>
        <w:rPr>
          <w:rFonts w:hint="cs"/>
          <w:rtl/>
        </w:rPr>
        <w:t xml:space="preserve">ך דבריו, דן הרב </w:t>
      </w:r>
      <w:proofErr w:type="spellStart"/>
      <w:r>
        <w:rPr>
          <w:rFonts w:hint="cs"/>
          <w:rtl/>
        </w:rPr>
        <w:t>זולדן</w:t>
      </w:r>
      <w:proofErr w:type="spellEnd"/>
      <w:r>
        <w:rPr>
          <w:rFonts w:hint="cs"/>
          <w:rtl/>
        </w:rPr>
        <w:t xml:space="preserve"> </w:t>
      </w:r>
      <w:proofErr w:type="spellStart"/>
      <w:r>
        <w:rPr>
          <w:rFonts w:hint="cs"/>
          <w:rtl/>
        </w:rPr>
        <w:t>בפסקיהם</w:t>
      </w:r>
      <w:proofErr w:type="spellEnd"/>
      <w:r>
        <w:rPr>
          <w:rFonts w:hint="cs"/>
          <w:rtl/>
        </w:rPr>
        <w:t xml:space="preserve"> של הרבנים שהתירו פינוי חללים משדה הקרב, כמפורט בדברינו לעיל, והוא מבקש </w:t>
      </w:r>
      <w:r w:rsidR="00256D89">
        <w:rPr>
          <w:rFonts w:hint="cs"/>
          <w:rtl/>
        </w:rPr>
        <w:t xml:space="preserve">לברר </w:t>
      </w:r>
      <w:r>
        <w:rPr>
          <w:rFonts w:hint="cs"/>
          <w:rtl/>
        </w:rPr>
        <w:t xml:space="preserve">מה בין שיקול מוראלי של חייל </w:t>
      </w:r>
      <w:r>
        <w:rPr>
          <w:rFonts w:hint="cs"/>
          <w:rtl/>
        </w:rPr>
        <w:t xml:space="preserve">פרטי, ובין </w:t>
      </w:r>
      <w:proofErr w:type="spellStart"/>
      <w:r>
        <w:rPr>
          <w:rFonts w:hint="cs"/>
          <w:rtl/>
        </w:rPr>
        <w:t>המוראל</w:t>
      </w:r>
      <w:proofErr w:type="spellEnd"/>
      <w:r>
        <w:rPr>
          <w:rFonts w:hint="cs"/>
          <w:rtl/>
        </w:rPr>
        <w:t xml:space="preserve"> הלאומי כשיקול מדיני ומערכתי. לנושא זה, בדבר </w:t>
      </w:r>
      <w:r w:rsidR="00D83C7E">
        <w:rPr>
          <w:rFonts w:hint="cs"/>
          <w:rtl/>
        </w:rPr>
        <w:t>'</w:t>
      </w:r>
      <w:r>
        <w:rPr>
          <w:rFonts w:hint="cs"/>
          <w:rtl/>
        </w:rPr>
        <w:t>החוסן הלאומי</w:t>
      </w:r>
      <w:r w:rsidR="00D83C7E">
        <w:rPr>
          <w:rFonts w:hint="cs"/>
          <w:rtl/>
        </w:rPr>
        <w:t>'</w:t>
      </w:r>
      <w:r>
        <w:rPr>
          <w:rFonts w:hint="cs"/>
          <w:rtl/>
        </w:rPr>
        <w:t xml:space="preserve"> ומשמעותו ההלכתית, נידרש בעזרת ה' בהמשך סידרת השיעורים.</w:t>
      </w:r>
    </w:p>
    <w:p w14:paraId="72EFC972" w14:textId="77777777" w:rsidR="00996461" w:rsidRDefault="00996461" w:rsidP="00DF3F25">
      <w:pPr>
        <w:rPr>
          <w:rtl/>
        </w:rPr>
      </w:pPr>
    </w:p>
    <w:p w14:paraId="3F26E080" w14:textId="3F3FAD46" w:rsidR="00592215" w:rsidRDefault="005E019F" w:rsidP="005E019F">
      <w:pPr>
        <w:pStyle w:val="I"/>
        <w:rPr>
          <w:rtl/>
        </w:rPr>
      </w:pPr>
      <w:r>
        <w:rPr>
          <w:rFonts w:hint="cs"/>
          <w:rtl/>
        </w:rPr>
        <w:t>סיום</w:t>
      </w:r>
    </w:p>
    <w:p w14:paraId="3DA5C284" w14:textId="58CAA860" w:rsidR="005E019F" w:rsidRDefault="004A039E" w:rsidP="0098662B">
      <w:pPr>
        <w:rPr>
          <w:rtl/>
        </w:rPr>
      </w:pPr>
      <w:r>
        <w:rPr>
          <w:rFonts w:hint="cs"/>
          <w:rtl/>
        </w:rPr>
        <w:t xml:space="preserve">סקירת </w:t>
      </w:r>
      <w:r w:rsidR="00092CE8">
        <w:rPr>
          <w:rFonts w:hint="cs"/>
          <w:rtl/>
        </w:rPr>
        <w:t xml:space="preserve">המקורות שמביא </w:t>
      </w:r>
      <w:r>
        <w:rPr>
          <w:rFonts w:hint="cs"/>
          <w:rtl/>
        </w:rPr>
        <w:t xml:space="preserve">הרב הלפרין במאמרו </w:t>
      </w:r>
      <w:r w:rsidR="009A4A5D" w:rsidRPr="00D06E96">
        <w:rPr>
          <w:sz w:val="16"/>
          <w:szCs w:val="20"/>
          <w:rtl/>
        </w:rPr>
        <w:t>(</w:t>
      </w:r>
      <w:r w:rsidRPr="00D06E96">
        <w:rPr>
          <w:rFonts w:hint="eastAsia"/>
          <w:sz w:val="16"/>
          <w:szCs w:val="20"/>
          <w:rtl/>
        </w:rPr>
        <w:t>הנ</w:t>
      </w:r>
      <w:r w:rsidRPr="00D06E96">
        <w:rPr>
          <w:sz w:val="16"/>
          <w:szCs w:val="20"/>
          <w:rtl/>
        </w:rPr>
        <w:t>"ל</w:t>
      </w:r>
      <w:r w:rsidR="009A4A5D" w:rsidRPr="00D06E96">
        <w:rPr>
          <w:sz w:val="16"/>
          <w:szCs w:val="20"/>
          <w:rtl/>
        </w:rPr>
        <w:t>)</w:t>
      </w:r>
      <w:r w:rsidR="005E019F">
        <w:rPr>
          <w:rFonts w:hint="cs"/>
          <w:rtl/>
        </w:rPr>
        <w:t xml:space="preserve"> מסתיימת במלחמת שלום הגליל. לצערנו הרב, גם </w:t>
      </w:r>
      <w:r w:rsidR="001E78A4">
        <w:rPr>
          <w:rFonts w:hint="cs"/>
          <w:rtl/>
        </w:rPr>
        <w:t xml:space="preserve">בעשרות השנים </w:t>
      </w:r>
      <w:r w:rsidR="005E019F">
        <w:rPr>
          <w:rFonts w:hint="cs"/>
          <w:rtl/>
        </w:rPr>
        <w:t xml:space="preserve">שחלפו מאז, נדרשה הרבנות הצבאית לשאלה הלכתית זו של פינוי חללים משדה הקרב </w:t>
      </w:r>
      <w:r w:rsidR="0098662B">
        <w:rPr>
          <w:rFonts w:hint="cs"/>
          <w:rtl/>
        </w:rPr>
        <w:t xml:space="preserve">ומגזרות לחימה שונות </w:t>
      </w:r>
      <w:r w:rsidR="005E019F">
        <w:rPr>
          <w:rFonts w:hint="cs"/>
          <w:rtl/>
        </w:rPr>
        <w:t>בשבת.</w:t>
      </w:r>
    </w:p>
    <w:p w14:paraId="11D1CB2B" w14:textId="22714569" w:rsidR="005E019F" w:rsidRDefault="004A039E" w:rsidP="0098662B">
      <w:pPr>
        <w:rPr>
          <w:rtl/>
        </w:rPr>
      </w:pPr>
      <w:r>
        <w:rPr>
          <w:rFonts w:hint="cs"/>
          <w:rtl/>
        </w:rPr>
        <w:t>עד עצם היום הזה</w:t>
      </w:r>
      <w:r w:rsidR="00446671">
        <w:rPr>
          <w:rFonts w:hint="cs"/>
          <w:rtl/>
        </w:rPr>
        <w:t>,</w:t>
      </w:r>
      <w:r>
        <w:rPr>
          <w:rFonts w:hint="cs"/>
          <w:rtl/>
        </w:rPr>
        <w:t xml:space="preserve"> מדיניות הרבנות הצבאית היא כי </w:t>
      </w:r>
      <w:r w:rsidR="005E019F">
        <w:rPr>
          <w:rFonts w:hint="cs"/>
          <w:rtl/>
        </w:rPr>
        <w:t>הדבר אכן מותר</w:t>
      </w:r>
      <w:r w:rsidR="00446671">
        <w:rPr>
          <w:rFonts w:hint="cs"/>
          <w:rtl/>
        </w:rPr>
        <w:t xml:space="preserve"> הן במלחמה הן במסגרת פעילות הביטחון השוטף </w:t>
      </w:r>
      <w:r w:rsidR="00446671">
        <w:rPr>
          <w:rtl/>
        </w:rPr>
        <w:t>–</w:t>
      </w:r>
      <w:r w:rsidR="005E019F">
        <w:rPr>
          <w:rFonts w:hint="cs"/>
          <w:rtl/>
        </w:rPr>
        <w:t xml:space="preserve"> </w:t>
      </w:r>
      <w:r w:rsidR="0098662B">
        <w:rPr>
          <w:rFonts w:hint="cs"/>
          <w:rtl/>
        </w:rPr>
        <w:t xml:space="preserve">אם אמנם </w:t>
      </w:r>
      <w:r w:rsidR="005E019F">
        <w:rPr>
          <w:rFonts w:hint="cs"/>
          <w:rtl/>
        </w:rPr>
        <w:t xml:space="preserve">מדובר </w:t>
      </w:r>
      <w:r w:rsidR="0098662B">
        <w:rPr>
          <w:rFonts w:hint="cs"/>
          <w:rtl/>
        </w:rPr>
        <w:t>ב</w:t>
      </w:r>
      <w:r>
        <w:rPr>
          <w:rFonts w:hint="cs"/>
          <w:rtl/>
        </w:rPr>
        <w:t>גזרה מבצעית, כגון המוצבים ביהודה ושומרון</w:t>
      </w:r>
      <w:r w:rsidR="005E019F">
        <w:rPr>
          <w:rFonts w:hint="cs"/>
          <w:rtl/>
        </w:rPr>
        <w:t xml:space="preserve">. </w:t>
      </w:r>
      <w:r w:rsidR="0098662B">
        <w:rPr>
          <w:rFonts w:hint="cs"/>
          <w:rtl/>
        </w:rPr>
        <w:t xml:space="preserve">בשנים האחרונות קרה לצערנו לא פעם, </w:t>
      </w:r>
      <w:r w:rsidR="005E019F">
        <w:rPr>
          <w:rFonts w:hint="cs"/>
          <w:rtl/>
        </w:rPr>
        <w:t xml:space="preserve">שחייל צה"ל נפל בפיגוע או בפעילות מבצעית ביהודה ושומרון. המציאות </w:t>
      </w:r>
      <w:r w:rsidR="0098662B">
        <w:rPr>
          <w:rFonts w:hint="cs"/>
          <w:rtl/>
        </w:rPr>
        <w:t>מ</w:t>
      </w:r>
      <w:r w:rsidR="005E019F">
        <w:rPr>
          <w:rFonts w:hint="cs"/>
          <w:rtl/>
        </w:rPr>
        <w:t xml:space="preserve">וכיחה היטב, כי יכולתם של חבריו לנהל מרדף אחר המפגעים, ולהתמיד בפעילות המבצעית המוטלת עליהם, נפגעת באופן משמעותי כאשר לצידם </w:t>
      </w:r>
      <w:r w:rsidR="00557FDA">
        <w:rPr>
          <w:rtl/>
        </w:rPr>
        <w:t>–</w:t>
      </w:r>
      <w:r w:rsidR="00557FDA">
        <w:rPr>
          <w:rFonts w:hint="cs"/>
          <w:rtl/>
        </w:rPr>
        <w:t xml:space="preserve"> </w:t>
      </w:r>
      <w:r w:rsidR="005E019F">
        <w:rPr>
          <w:rFonts w:hint="cs"/>
          <w:rtl/>
        </w:rPr>
        <w:t xml:space="preserve">במוצב קדמי קטן </w:t>
      </w:r>
      <w:r w:rsidR="00557FDA">
        <w:rPr>
          <w:rtl/>
        </w:rPr>
        <w:t>–</w:t>
      </w:r>
      <w:r w:rsidR="00557FDA">
        <w:rPr>
          <w:rFonts w:hint="cs"/>
          <w:rtl/>
        </w:rPr>
        <w:t xml:space="preserve"> </w:t>
      </w:r>
      <w:r w:rsidR="005E019F">
        <w:rPr>
          <w:rFonts w:hint="cs"/>
          <w:rtl/>
        </w:rPr>
        <w:t>מוטלת גופתו של חברם לנשק. לפיכך, כאמור, התרנו ברבנות הצבאית במצבים אלה את פינוי החללים בשבת לבסיס עורפי או לבית החולים.</w:t>
      </w:r>
    </w:p>
    <w:p w14:paraId="7A0EE533" w14:textId="6E808CD5" w:rsidR="005E019F" w:rsidRDefault="005E019F" w:rsidP="005E019F">
      <w:pPr>
        <w:rPr>
          <w:rtl/>
        </w:rPr>
      </w:pPr>
      <w:r>
        <w:rPr>
          <w:rFonts w:hint="cs"/>
          <w:rtl/>
        </w:rPr>
        <w:t xml:space="preserve">מי </w:t>
      </w:r>
      <w:proofErr w:type="spellStart"/>
      <w:r>
        <w:rPr>
          <w:rFonts w:hint="cs"/>
          <w:rtl/>
        </w:rPr>
        <w:t>יתן</w:t>
      </w:r>
      <w:proofErr w:type="spellEnd"/>
      <w:r>
        <w:rPr>
          <w:rFonts w:hint="cs"/>
          <w:rtl/>
        </w:rPr>
        <w:t xml:space="preserve"> ושאלות אלה תהיינה להלכה ולא למעשה, וכדבריו של הרב גורן: "הלוואי ולא נזדקק לכך".</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B81A130" w14:textId="77777777" w:rsidTr="002D7346">
        <w:tc>
          <w:tcPr>
            <w:tcW w:w="283" w:type="dxa"/>
            <w:tcBorders>
              <w:top w:val="nil"/>
              <w:left w:val="nil"/>
              <w:bottom w:val="nil"/>
              <w:right w:val="nil"/>
            </w:tcBorders>
          </w:tcPr>
          <w:p w14:paraId="5BEAEC75" w14:textId="77777777" w:rsidR="00685E21" w:rsidRDefault="00685E21" w:rsidP="0070679F">
            <w:pPr>
              <w:autoSpaceDE/>
              <w:autoSpaceDN/>
              <w:bidi w:val="0"/>
              <w:spacing w:after="160" w:line="259" w:lineRule="auto"/>
              <w:jc w:val="left"/>
            </w:pPr>
          </w:p>
        </w:tc>
        <w:tc>
          <w:tcPr>
            <w:tcW w:w="4111" w:type="dxa"/>
            <w:tcBorders>
              <w:top w:val="nil"/>
              <w:left w:val="nil"/>
              <w:bottom w:val="nil"/>
              <w:right w:val="nil"/>
            </w:tcBorders>
          </w:tcPr>
          <w:p w14:paraId="5E7E3A4A" w14:textId="77777777" w:rsidR="00685E21" w:rsidRPr="00006E07" w:rsidRDefault="00685E21" w:rsidP="002D7346">
            <w:pPr>
              <w:pStyle w:val="ae"/>
              <w:rPr>
                <w:noProof w:val="0"/>
              </w:rPr>
            </w:pPr>
          </w:p>
        </w:tc>
        <w:tc>
          <w:tcPr>
            <w:tcW w:w="284" w:type="dxa"/>
            <w:tcBorders>
              <w:top w:val="nil"/>
              <w:left w:val="nil"/>
              <w:bottom w:val="nil"/>
              <w:right w:val="nil"/>
            </w:tcBorders>
          </w:tcPr>
          <w:p w14:paraId="2B8F1767" w14:textId="77777777" w:rsidR="00685E21" w:rsidRDefault="00685E21" w:rsidP="002D7346">
            <w:pPr>
              <w:pStyle w:val="ae"/>
              <w:rPr>
                <w:noProof w:val="0"/>
                <w:rtl/>
              </w:rPr>
            </w:pPr>
          </w:p>
        </w:tc>
      </w:tr>
      <w:tr w:rsidR="00685E21" w14:paraId="17BF7874" w14:textId="77777777" w:rsidTr="002D7346">
        <w:tc>
          <w:tcPr>
            <w:tcW w:w="283" w:type="dxa"/>
            <w:tcBorders>
              <w:top w:val="nil"/>
              <w:left w:val="nil"/>
              <w:bottom w:val="nil"/>
              <w:right w:val="nil"/>
            </w:tcBorders>
          </w:tcPr>
          <w:p w14:paraId="27116EF4" w14:textId="77777777" w:rsidR="00685E21" w:rsidRDefault="00685E21" w:rsidP="002D7346">
            <w:pPr>
              <w:pStyle w:val="ae"/>
              <w:rPr>
                <w:noProof w:val="0"/>
              </w:rPr>
            </w:pPr>
          </w:p>
        </w:tc>
        <w:tc>
          <w:tcPr>
            <w:tcW w:w="4111" w:type="dxa"/>
            <w:tcBorders>
              <w:top w:val="nil"/>
              <w:left w:val="nil"/>
              <w:bottom w:val="nil"/>
              <w:right w:val="nil"/>
            </w:tcBorders>
          </w:tcPr>
          <w:p w14:paraId="62DA492D"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6B362893" w14:textId="77777777" w:rsidR="00685E21" w:rsidRDefault="00685E21" w:rsidP="002D7346">
            <w:pPr>
              <w:pStyle w:val="ae"/>
              <w:rPr>
                <w:noProof w:val="0"/>
              </w:rPr>
            </w:pPr>
          </w:p>
        </w:tc>
      </w:tr>
      <w:tr w:rsidR="00EB474F" w14:paraId="65D494B3" w14:textId="77777777" w:rsidTr="0044034A">
        <w:tc>
          <w:tcPr>
            <w:tcW w:w="283" w:type="dxa"/>
            <w:tcBorders>
              <w:top w:val="nil"/>
              <w:left w:val="nil"/>
              <w:bottom w:val="nil"/>
              <w:right w:val="nil"/>
            </w:tcBorders>
          </w:tcPr>
          <w:p w14:paraId="277CC718"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78EEAC19"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774D26C0" w14:textId="77777777" w:rsidR="00EB474F" w:rsidRDefault="00EB474F" w:rsidP="0044034A">
            <w:pPr>
              <w:pStyle w:val="ae"/>
              <w:rPr>
                <w:noProof w:val="0"/>
                <w:rtl/>
              </w:rPr>
            </w:pPr>
            <w:r>
              <w:rPr>
                <w:noProof w:val="0"/>
                <w:rtl/>
              </w:rPr>
              <w:t>*</w:t>
            </w:r>
          </w:p>
        </w:tc>
      </w:tr>
      <w:tr w:rsidR="00EB474F" w14:paraId="23266FB5" w14:textId="77777777" w:rsidTr="0044034A">
        <w:tc>
          <w:tcPr>
            <w:tcW w:w="283" w:type="dxa"/>
            <w:tcBorders>
              <w:top w:val="nil"/>
              <w:left w:val="nil"/>
              <w:bottom w:val="nil"/>
              <w:right w:val="nil"/>
            </w:tcBorders>
          </w:tcPr>
          <w:p w14:paraId="27598819"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0C6DE3B" w14:textId="77777777" w:rsidR="00EB474F" w:rsidRDefault="00EB474F" w:rsidP="00F92D63">
            <w:pPr>
              <w:pStyle w:val="ae"/>
              <w:rPr>
                <w:noProof w:val="0"/>
              </w:rPr>
            </w:pPr>
            <w:r>
              <w:rPr>
                <w:noProof w:val="0"/>
                <w:rtl/>
              </w:rPr>
              <w:t xml:space="preserve">כל הזכויות שמורות לישיבת </w:t>
            </w:r>
            <w:proofErr w:type="spellStart"/>
            <w:r>
              <w:rPr>
                <w:noProof w:val="0"/>
                <w:rtl/>
              </w:rPr>
              <w:t>הר</w:t>
            </w:r>
            <w:r w:rsidR="003E50BE" w:rsidRPr="003E50BE">
              <w:rPr>
                <w:noProof w:val="0"/>
                <w:rtl/>
              </w:rPr>
              <w:t>־</w:t>
            </w:r>
            <w:r>
              <w:rPr>
                <w:noProof w:val="0"/>
                <w:rtl/>
              </w:rPr>
              <w:t>עציון</w:t>
            </w:r>
            <w:proofErr w:type="spellEnd"/>
            <w:r>
              <w:rPr>
                <w:rFonts w:hint="cs"/>
                <w:noProof w:val="0"/>
                <w:rtl/>
              </w:rPr>
              <w:t xml:space="preserve"> ולרב </w:t>
            </w:r>
            <w:proofErr w:type="spellStart"/>
            <w:r w:rsidR="00B80C1B">
              <w:rPr>
                <w:rFonts w:hint="cs"/>
                <w:noProof w:val="0"/>
                <w:rtl/>
              </w:rPr>
              <w:t>אביהוד</w:t>
            </w:r>
            <w:proofErr w:type="spellEnd"/>
            <w:r w:rsidR="00B80C1B">
              <w:rPr>
                <w:rFonts w:hint="cs"/>
                <w:noProof w:val="0"/>
                <w:rtl/>
              </w:rPr>
              <w:t xml:space="preserve"> שורץ</w:t>
            </w:r>
          </w:p>
          <w:p w14:paraId="58484B48" w14:textId="0521CC2A"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 xml:space="preserve">אביעד </w:t>
            </w:r>
            <w:proofErr w:type="spellStart"/>
            <w:r w:rsidR="00503FC8">
              <w:rPr>
                <w:rFonts w:hint="cs"/>
                <w:noProof w:val="0"/>
                <w:rtl/>
              </w:rPr>
              <w:t>ברסטל</w:t>
            </w:r>
            <w:proofErr w:type="spellEnd"/>
            <w:r>
              <w:rPr>
                <w:rFonts w:hint="cs"/>
                <w:noProof w:val="0"/>
                <w:rtl/>
              </w:rPr>
              <w:t xml:space="preserve">, </w:t>
            </w:r>
            <w:r w:rsidR="00025139">
              <w:rPr>
                <w:rFonts w:hint="cs"/>
                <w:noProof w:val="0"/>
                <w:rtl/>
              </w:rPr>
              <w:t>ה'</w:t>
            </w:r>
            <w:r>
              <w:rPr>
                <w:rFonts w:hint="cs"/>
                <w:noProof w:val="0"/>
                <w:rtl/>
              </w:rPr>
              <w:t>תשפ"</w:t>
            </w:r>
            <w:r w:rsidR="001147CD">
              <w:rPr>
                <w:rFonts w:hint="cs"/>
                <w:noProof w:val="0"/>
                <w:rtl/>
              </w:rPr>
              <w:t>ג</w:t>
            </w:r>
          </w:p>
          <w:p w14:paraId="687CFECB" w14:textId="77777777" w:rsidR="00EB474F" w:rsidRDefault="00EB474F" w:rsidP="0044034A">
            <w:pPr>
              <w:pStyle w:val="ae"/>
              <w:rPr>
                <w:noProof w:val="0"/>
                <w:rtl/>
              </w:rPr>
            </w:pPr>
            <w:r>
              <w:rPr>
                <w:noProof w:val="0"/>
                <w:rtl/>
              </w:rPr>
              <w:t>*******************************************************</w:t>
            </w:r>
          </w:p>
          <w:p w14:paraId="1E479255" w14:textId="77777777" w:rsidR="00EB474F" w:rsidRDefault="00EB474F" w:rsidP="0044034A">
            <w:pPr>
              <w:pStyle w:val="ae"/>
              <w:rPr>
                <w:noProof w:val="0"/>
                <w:rtl/>
              </w:rPr>
            </w:pPr>
            <w:r>
              <w:rPr>
                <w:noProof w:val="0"/>
                <w:rtl/>
              </w:rPr>
              <w:t xml:space="preserve">בית המדרש </w:t>
            </w:r>
            <w:proofErr w:type="spellStart"/>
            <w:r>
              <w:rPr>
                <w:noProof w:val="0"/>
                <w:rtl/>
              </w:rPr>
              <w:t>הוירטואלי</w:t>
            </w:r>
            <w:proofErr w:type="spellEnd"/>
          </w:p>
          <w:p w14:paraId="3AC57F86" w14:textId="77777777" w:rsidR="00EB474F" w:rsidRDefault="00EB474F" w:rsidP="0044034A">
            <w:pPr>
              <w:pStyle w:val="ae"/>
              <w:rPr>
                <w:noProof w:val="0"/>
                <w:rtl/>
              </w:rPr>
            </w:pPr>
            <w:r>
              <w:rPr>
                <w:rFonts w:hint="cs"/>
                <w:noProof w:val="0"/>
                <w:rtl/>
              </w:rPr>
              <w:t xml:space="preserve">מיסודו של </w:t>
            </w:r>
          </w:p>
          <w:p w14:paraId="45BA1DCF" w14:textId="3D48AC3F" w:rsidR="00EB474F" w:rsidRDefault="00EB474F" w:rsidP="00920CDC">
            <w:pPr>
              <w:pStyle w:val="ae"/>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101657C8" w14:textId="77777777" w:rsidR="00EB474F" w:rsidRPr="00D40C47" w:rsidRDefault="00EB474F" w:rsidP="0044034A">
            <w:pPr>
              <w:pStyle w:val="ae"/>
              <w:rPr>
                <w:noProof w:val="0"/>
              </w:rPr>
            </w:pPr>
            <w:r>
              <w:rPr>
                <w:noProof w:val="0"/>
                <w:rtl/>
              </w:rPr>
              <w:t>האתר בעברית:</w:t>
            </w:r>
            <w:r>
              <w:rPr>
                <w:noProof w:val="0"/>
                <w:rtl/>
              </w:rPr>
              <w:tab/>
            </w:r>
            <w:hyperlink r:id="rId9" w:history="1">
              <w:r w:rsidR="00D40C47" w:rsidRPr="00D40C47">
                <w:rPr>
                  <w:rStyle w:val="Hyperlink"/>
                </w:rPr>
                <w:t>https://www.etzion.org.il/he</w:t>
              </w:r>
            </w:hyperlink>
          </w:p>
          <w:p w14:paraId="4432555E" w14:textId="77777777" w:rsidR="00EB474F" w:rsidRDefault="00EB474F" w:rsidP="0044034A">
            <w:pPr>
              <w:pStyle w:val="ae"/>
              <w:rPr>
                <w:noProof w:val="0"/>
              </w:rPr>
            </w:pPr>
            <w:r>
              <w:rPr>
                <w:noProof w:val="0"/>
                <w:rtl/>
              </w:rPr>
              <w:t>האתר באנגלית:</w:t>
            </w:r>
            <w:r>
              <w:rPr>
                <w:noProof w:val="0"/>
                <w:rtl/>
              </w:rPr>
              <w:tab/>
            </w:r>
            <w:hyperlink r:id="rId10" w:history="1">
              <w:r w:rsidR="00D40C47" w:rsidRPr="00D40C47">
                <w:rPr>
                  <w:rStyle w:val="Hyperlink"/>
                </w:rPr>
                <w:t>https://www.etzion.org.il/en</w:t>
              </w:r>
            </w:hyperlink>
          </w:p>
          <w:p w14:paraId="5A01DC73" w14:textId="77777777" w:rsidR="00EB474F" w:rsidRDefault="00EB474F" w:rsidP="0044034A">
            <w:pPr>
              <w:pStyle w:val="ae"/>
              <w:rPr>
                <w:noProof w:val="0"/>
                <w:rtl/>
              </w:rPr>
            </w:pPr>
          </w:p>
          <w:p w14:paraId="147317CC" w14:textId="77777777" w:rsidR="00EB474F" w:rsidRDefault="00EB474F" w:rsidP="0044034A">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E64B5CB"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89EE791" w14:textId="77777777" w:rsidR="00EB474F" w:rsidRDefault="00EB474F" w:rsidP="0044034A">
            <w:pPr>
              <w:pStyle w:val="ae"/>
              <w:rPr>
                <w:noProof w:val="0"/>
                <w:rtl/>
              </w:rPr>
            </w:pPr>
            <w:r>
              <w:rPr>
                <w:noProof w:val="0"/>
                <w:rtl/>
              </w:rPr>
              <w:t xml:space="preserve">* * * * * * * * * * </w:t>
            </w:r>
          </w:p>
        </w:tc>
      </w:tr>
      <w:tr w:rsidR="00EB474F" w14:paraId="6BFF029A" w14:textId="77777777" w:rsidTr="0044034A">
        <w:tc>
          <w:tcPr>
            <w:tcW w:w="283" w:type="dxa"/>
            <w:tcBorders>
              <w:top w:val="nil"/>
              <w:left w:val="nil"/>
              <w:bottom w:val="nil"/>
              <w:right w:val="nil"/>
            </w:tcBorders>
          </w:tcPr>
          <w:p w14:paraId="149837EA"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2EA5D896"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B72BE65" w14:textId="77777777" w:rsidR="00EB474F" w:rsidRDefault="00EB474F" w:rsidP="0044034A">
            <w:pPr>
              <w:pStyle w:val="ae"/>
              <w:rPr>
                <w:noProof w:val="0"/>
              </w:rPr>
            </w:pPr>
            <w:r>
              <w:rPr>
                <w:noProof w:val="0"/>
                <w:rtl/>
              </w:rPr>
              <w:t>*</w:t>
            </w:r>
          </w:p>
        </w:tc>
      </w:tr>
    </w:tbl>
    <w:p w14:paraId="3113CCF3" w14:textId="1F5A09DB" w:rsidR="00436188" w:rsidRPr="00685E21" w:rsidRDefault="00436188" w:rsidP="000C4121"/>
    <w:sectPr w:rsidR="00436188" w:rsidRPr="00685E21" w:rsidSect="00C640F0">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C4B9D" w14:textId="77777777" w:rsidR="00062040" w:rsidRDefault="00062040" w:rsidP="005F7985">
      <w:pPr>
        <w:spacing w:after="0" w:line="240" w:lineRule="auto"/>
      </w:pPr>
      <w:r>
        <w:separator/>
      </w:r>
    </w:p>
  </w:endnote>
  <w:endnote w:type="continuationSeparator" w:id="0">
    <w:p w14:paraId="5629E0AC" w14:textId="77777777" w:rsidR="00062040" w:rsidRDefault="00062040"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7A316" w14:textId="77777777" w:rsidR="00062040" w:rsidRDefault="00062040" w:rsidP="005F7985">
      <w:pPr>
        <w:spacing w:after="0" w:line="240" w:lineRule="auto"/>
      </w:pPr>
      <w:r>
        <w:separator/>
      </w:r>
    </w:p>
  </w:footnote>
  <w:footnote w:type="continuationSeparator" w:id="0">
    <w:p w14:paraId="2E4ABC66" w14:textId="77777777" w:rsidR="00062040" w:rsidRDefault="00062040" w:rsidP="005F7985">
      <w:pPr>
        <w:spacing w:after="0" w:line="240" w:lineRule="auto"/>
      </w:pPr>
      <w:r>
        <w:continuationSeparator/>
      </w:r>
    </w:p>
  </w:footnote>
  <w:footnote w:id="1">
    <w:p w14:paraId="2E70E8BA" w14:textId="4A55D844" w:rsidR="005E019F" w:rsidRDefault="005E019F" w:rsidP="00B368E3">
      <w:pPr>
        <w:pStyle w:val="a8"/>
        <w:rPr>
          <w:rtl/>
        </w:rPr>
      </w:pPr>
      <w:r>
        <w:rPr>
          <w:rStyle w:val="aa"/>
        </w:rPr>
        <w:footnoteRef/>
      </w:r>
      <w:r>
        <w:rPr>
          <w:rtl/>
        </w:rPr>
        <w:t xml:space="preserve"> </w:t>
      </w:r>
      <w:r w:rsidR="009F20D8">
        <w:rPr>
          <w:rtl/>
        </w:rPr>
        <w:tab/>
      </w:r>
      <w:r>
        <w:rPr>
          <w:rFonts w:hint="cs"/>
          <w:rtl/>
        </w:rPr>
        <w:t xml:space="preserve">כך היא גם דעת הרמב"ן, </w:t>
      </w:r>
      <w:r w:rsidR="00A43075">
        <w:rPr>
          <w:rFonts w:hint="cs"/>
          <w:rtl/>
        </w:rPr>
        <w:t>שכתב</w:t>
      </w:r>
      <w:r>
        <w:rPr>
          <w:rFonts w:hint="cs"/>
          <w:rtl/>
        </w:rPr>
        <w:t>: "</w:t>
      </w:r>
      <w:r>
        <w:rPr>
          <w:rtl/>
        </w:rPr>
        <w:t>משום כבוד המת הוא, שלא יאמרו פלוני נתחלל עליו שבת במיתתו</w:t>
      </w:r>
      <w:r>
        <w:rPr>
          <w:rFonts w:hint="cs"/>
          <w:rtl/>
        </w:rPr>
        <w:t>"</w:t>
      </w:r>
      <w:r w:rsidR="00A43075">
        <w:rPr>
          <w:rFonts w:hint="cs"/>
          <w:rtl/>
        </w:rPr>
        <w:t xml:space="preserve"> </w:t>
      </w:r>
      <w:r w:rsidR="00A43075" w:rsidRPr="00D06E96">
        <w:rPr>
          <w:sz w:val="16"/>
          <w:szCs w:val="16"/>
          <w:rtl/>
        </w:rPr>
        <w:t>(</w:t>
      </w:r>
      <w:r w:rsidR="00A43075" w:rsidRPr="00D06E96">
        <w:rPr>
          <w:rFonts w:hint="eastAsia"/>
          <w:sz w:val="16"/>
          <w:szCs w:val="16"/>
          <w:rtl/>
        </w:rPr>
        <w:t>תורת</w:t>
      </w:r>
      <w:r w:rsidR="00A43075" w:rsidRPr="00D06E96">
        <w:rPr>
          <w:sz w:val="16"/>
          <w:szCs w:val="16"/>
          <w:rtl/>
        </w:rPr>
        <w:t xml:space="preserve"> </w:t>
      </w:r>
      <w:r w:rsidR="00A43075" w:rsidRPr="00D06E96">
        <w:rPr>
          <w:rFonts w:hint="eastAsia"/>
          <w:sz w:val="16"/>
          <w:szCs w:val="16"/>
          <w:rtl/>
        </w:rPr>
        <w:t>האדם</w:t>
      </w:r>
      <w:r w:rsidR="00A43075" w:rsidRPr="00D06E96">
        <w:rPr>
          <w:sz w:val="16"/>
          <w:szCs w:val="16"/>
          <w:rtl/>
        </w:rPr>
        <w:t xml:space="preserve"> </w:t>
      </w:r>
      <w:r w:rsidR="00A43075" w:rsidRPr="00D06E96">
        <w:rPr>
          <w:rFonts w:hint="eastAsia"/>
          <w:sz w:val="16"/>
          <w:szCs w:val="16"/>
          <w:rtl/>
        </w:rPr>
        <w:t>שער</w:t>
      </w:r>
      <w:r w:rsidR="00A43075" w:rsidRPr="00D06E96">
        <w:rPr>
          <w:sz w:val="16"/>
          <w:szCs w:val="16"/>
          <w:rtl/>
        </w:rPr>
        <w:t xml:space="preserve"> </w:t>
      </w:r>
      <w:r w:rsidR="00A43075" w:rsidRPr="00D06E96">
        <w:rPr>
          <w:rFonts w:hint="eastAsia"/>
          <w:sz w:val="16"/>
          <w:szCs w:val="16"/>
          <w:rtl/>
        </w:rPr>
        <w:t>הסוף</w:t>
      </w:r>
      <w:r w:rsidR="00A43075" w:rsidRPr="00D06E96">
        <w:rPr>
          <w:sz w:val="16"/>
          <w:szCs w:val="16"/>
          <w:rtl/>
        </w:rPr>
        <w:t xml:space="preserve">, </w:t>
      </w:r>
      <w:r w:rsidR="00A43075" w:rsidRPr="00D06E96">
        <w:rPr>
          <w:rFonts w:hint="eastAsia"/>
          <w:sz w:val="16"/>
          <w:szCs w:val="16"/>
          <w:rtl/>
        </w:rPr>
        <w:t>עניין</w:t>
      </w:r>
      <w:r w:rsidR="00A43075" w:rsidRPr="00D06E96">
        <w:rPr>
          <w:sz w:val="16"/>
          <w:szCs w:val="16"/>
          <w:rtl/>
        </w:rPr>
        <w:t xml:space="preserve"> </w:t>
      </w:r>
      <w:r w:rsidR="00A43075" w:rsidRPr="00D06E96">
        <w:rPr>
          <w:rFonts w:hint="eastAsia"/>
          <w:sz w:val="16"/>
          <w:szCs w:val="16"/>
          <w:rtl/>
        </w:rPr>
        <w:t>מי</w:t>
      </w:r>
      <w:r w:rsidR="00A43075" w:rsidRPr="00D06E96">
        <w:rPr>
          <w:sz w:val="16"/>
          <w:szCs w:val="16"/>
          <w:rtl/>
        </w:rPr>
        <w:t xml:space="preserve"> </w:t>
      </w:r>
      <w:r w:rsidR="00A43075" w:rsidRPr="00D06E96">
        <w:rPr>
          <w:rFonts w:hint="eastAsia"/>
          <w:sz w:val="16"/>
          <w:szCs w:val="16"/>
          <w:rtl/>
        </w:rPr>
        <w:t>שמתו</w:t>
      </w:r>
      <w:r w:rsidR="00A43075" w:rsidRPr="00D06E96">
        <w:rPr>
          <w:sz w:val="16"/>
          <w:szCs w:val="16"/>
          <w:rtl/>
        </w:rPr>
        <w:t xml:space="preserve"> </w:t>
      </w:r>
      <w:r w:rsidR="00A43075" w:rsidRPr="00D06E96">
        <w:rPr>
          <w:rFonts w:hint="eastAsia"/>
          <w:sz w:val="16"/>
          <w:szCs w:val="16"/>
          <w:rtl/>
        </w:rPr>
        <w:t>מוטל</w:t>
      </w:r>
      <w:r w:rsidR="00A43075" w:rsidRPr="00D06E96">
        <w:rPr>
          <w:sz w:val="16"/>
          <w:szCs w:val="16"/>
          <w:rtl/>
        </w:rPr>
        <w:t xml:space="preserve"> </w:t>
      </w:r>
      <w:r w:rsidR="00A43075" w:rsidRPr="00D06E96">
        <w:rPr>
          <w:rFonts w:hint="eastAsia"/>
          <w:sz w:val="16"/>
          <w:szCs w:val="16"/>
          <w:rtl/>
        </w:rPr>
        <w:t>לפניו</w:t>
      </w:r>
      <w:r w:rsidR="00A43075" w:rsidRPr="00D06E96">
        <w:rPr>
          <w:sz w:val="16"/>
          <w:szCs w:val="16"/>
          <w:rtl/>
        </w:rPr>
        <w:t>)</w:t>
      </w:r>
      <w:r>
        <w:rPr>
          <w:rFonts w:hint="cs"/>
          <w:rtl/>
        </w:rPr>
        <w:t>. דברי</w:t>
      </w:r>
      <w:r w:rsidR="00A43075">
        <w:rPr>
          <w:rFonts w:hint="cs"/>
          <w:rtl/>
        </w:rPr>
        <w:t>ו</w:t>
      </w:r>
      <w:r>
        <w:rPr>
          <w:rFonts w:hint="cs"/>
          <w:rtl/>
        </w:rPr>
        <w:t xml:space="preserve"> </w:t>
      </w:r>
      <w:r w:rsidR="00A43075">
        <w:rPr>
          <w:rFonts w:hint="cs"/>
          <w:rtl/>
        </w:rPr>
        <w:t xml:space="preserve">הובאו </w:t>
      </w:r>
      <w:r>
        <w:rPr>
          <w:rFonts w:hint="cs"/>
          <w:rtl/>
        </w:rPr>
        <w:t>ב</w:t>
      </w:r>
      <w:r w:rsidR="00A43075">
        <w:rPr>
          <w:rFonts w:hint="cs"/>
          <w:rtl/>
        </w:rPr>
        <w:t>'</w:t>
      </w:r>
      <w:r>
        <w:rPr>
          <w:rFonts w:hint="cs"/>
          <w:rtl/>
        </w:rPr>
        <w:t>בית יוסף</w:t>
      </w:r>
      <w:r w:rsidR="00A43075">
        <w:rPr>
          <w:rFonts w:hint="cs"/>
          <w:rtl/>
        </w:rPr>
        <w:t>'</w:t>
      </w:r>
      <w:r>
        <w:rPr>
          <w:rFonts w:hint="cs"/>
          <w:rtl/>
        </w:rPr>
        <w:t xml:space="preserve"> </w:t>
      </w:r>
      <w:r w:rsidRPr="00D06E96">
        <w:rPr>
          <w:sz w:val="16"/>
          <w:szCs w:val="16"/>
          <w:rtl/>
        </w:rPr>
        <w:t xml:space="preserve">(אורח חיים </w:t>
      </w:r>
      <w:r w:rsidR="00A43075" w:rsidRPr="00D06E96">
        <w:rPr>
          <w:rFonts w:hint="eastAsia"/>
          <w:sz w:val="16"/>
          <w:szCs w:val="16"/>
          <w:rtl/>
        </w:rPr>
        <w:t>סי</w:t>
      </w:r>
      <w:r w:rsidR="00A43075" w:rsidRPr="00D06E96">
        <w:rPr>
          <w:sz w:val="16"/>
          <w:szCs w:val="16"/>
          <w:rtl/>
        </w:rPr>
        <w:t xml:space="preserve">' </w:t>
      </w:r>
      <w:r w:rsidRPr="00D06E96">
        <w:rPr>
          <w:rFonts w:hint="eastAsia"/>
          <w:sz w:val="16"/>
          <w:szCs w:val="16"/>
          <w:rtl/>
        </w:rPr>
        <w:t>תקכ</w:t>
      </w:r>
      <w:r w:rsidRPr="00D06E96">
        <w:rPr>
          <w:sz w:val="16"/>
          <w:szCs w:val="16"/>
          <w:rtl/>
        </w:rPr>
        <w:t xml:space="preserve">"ו, בשם </w:t>
      </w:r>
      <w:proofErr w:type="spellStart"/>
      <w:r w:rsidRPr="00D06E96">
        <w:rPr>
          <w:rFonts w:hint="eastAsia"/>
          <w:sz w:val="16"/>
          <w:szCs w:val="16"/>
          <w:rtl/>
        </w:rPr>
        <w:t>הר</w:t>
      </w:r>
      <w:r w:rsidRPr="00D06E96">
        <w:rPr>
          <w:sz w:val="16"/>
          <w:szCs w:val="16"/>
          <w:rtl/>
        </w:rPr>
        <w:t>"ן</w:t>
      </w:r>
      <w:proofErr w:type="spellEnd"/>
      <w:r w:rsidRPr="00D06E96">
        <w:rPr>
          <w:sz w:val="16"/>
          <w:szCs w:val="16"/>
          <w:rtl/>
        </w:rPr>
        <w:t>)</w:t>
      </w:r>
      <w:r>
        <w:rPr>
          <w:rFonts w:hint="cs"/>
          <w:rtl/>
        </w:rPr>
        <w:t xml:space="preserve">, וגם </w:t>
      </w:r>
      <w:r w:rsidR="003C5277">
        <w:rPr>
          <w:rFonts w:hint="cs"/>
          <w:rtl/>
        </w:rPr>
        <w:t xml:space="preserve">המשנה ברורה </w:t>
      </w:r>
      <w:r w:rsidR="003C5277" w:rsidRPr="00D06E96">
        <w:rPr>
          <w:sz w:val="16"/>
          <w:szCs w:val="16"/>
          <w:rtl/>
        </w:rPr>
        <w:t xml:space="preserve">(שם, </w:t>
      </w:r>
      <w:proofErr w:type="spellStart"/>
      <w:r w:rsidR="003C5277" w:rsidRPr="00D06E96">
        <w:rPr>
          <w:rFonts w:hint="eastAsia"/>
          <w:sz w:val="16"/>
          <w:szCs w:val="16"/>
          <w:rtl/>
        </w:rPr>
        <w:t>סקי</w:t>
      </w:r>
      <w:r w:rsidR="003C5277" w:rsidRPr="00D06E96">
        <w:rPr>
          <w:sz w:val="16"/>
          <w:szCs w:val="16"/>
          <w:rtl/>
        </w:rPr>
        <w:t>"יז</w:t>
      </w:r>
      <w:proofErr w:type="spellEnd"/>
      <w:r w:rsidR="003C5277" w:rsidRPr="00D06E96">
        <w:rPr>
          <w:sz w:val="16"/>
          <w:szCs w:val="16"/>
          <w:rtl/>
        </w:rPr>
        <w:t xml:space="preserve">) </w:t>
      </w:r>
      <w:r w:rsidR="003C5277">
        <w:rPr>
          <w:rFonts w:hint="cs"/>
          <w:rtl/>
        </w:rPr>
        <w:t>הביא</w:t>
      </w:r>
      <w:r>
        <w:rPr>
          <w:rFonts w:hint="cs"/>
          <w:rtl/>
        </w:rPr>
        <w:t>ם להלכה</w:t>
      </w:r>
      <w:r w:rsidR="003C5277">
        <w:rPr>
          <w:rFonts w:hint="cs"/>
          <w:rtl/>
        </w:rPr>
        <w:t>.</w:t>
      </w:r>
    </w:p>
  </w:footnote>
  <w:footnote w:id="2">
    <w:p w14:paraId="6580C676" w14:textId="4C8BB56F" w:rsidR="005E019F" w:rsidRDefault="005E019F" w:rsidP="00B368E3">
      <w:pPr>
        <w:pStyle w:val="a8"/>
      </w:pPr>
      <w:r>
        <w:rPr>
          <w:rStyle w:val="aa"/>
        </w:rPr>
        <w:footnoteRef/>
      </w:r>
      <w:r>
        <w:rPr>
          <w:rtl/>
        </w:rPr>
        <w:t xml:space="preserve"> </w:t>
      </w:r>
      <w:r w:rsidR="001447D4">
        <w:rPr>
          <w:rtl/>
        </w:rPr>
        <w:tab/>
      </w:r>
      <w:r>
        <w:rPr>
          <w:rFonts w:hint="cs"/>
          <w:rtl/>
        </w:rPr>
        <w:t>בהמשך דבריו דן גם בהוכחה אפשרית מספר החשמונאים</w:t>
      </w:r>
      <w:r w:rsidR="00453F2A">
        <w:rPr>
          <w:rFonts w:hint="cs"/>
          <w:rtl/>
        </w:rPr>
        <w:t xml:space="preserve"> ב' </w:t>
      </w:r>
      <w:r w:rsidR="00453F2A" w:rsidRPr="00E4526F">
        <w:rPr>
          <w:rFonts w:hint="cs"/>
          <w:sz w:val="16"/>
          <w:szCs w:val="16"/>
          <w:rtl/>
        </w:rPr>
        <w:t>(פרק י"ב)</w:t>
      </w:r>
      <w:r>
        <w:rPr>
          <w:rFonts w:hint="cs"/>
          <w:rtl/>
        </w:rPr>
        <w:t>, עיי</w:t>
      </w:r>
      <w:r w:rsidR="001447D4">
        <w:rPr>
          <w:rFonts w:hint="cs"/>
          <w:rtl/>
        </w:rPr>
        <w:t>נו</w:t>
      </w:r>
      <w:r>
        <w:rPr>
          <w:rFonts w:hint="cs"/>
          <w:rtl/>
        </w:rPr>
        <w:t xml:space="preserve"> שם.</w:t>
      </w:r>
    </w:p>
  </w:footnote>
  <w:footnote w:id="3">
    <w:p w14:paraId="22F89473" w14:textId="1138F555" w:rsidR="005E019F" w:rsidRDefault="005E019F" w:rsidP="00B368E3">
      <w:pPr>
        <w:pStyle w:val="a8"/>
      </w:pPr>
      <w:r>
        <w:rPr>
          <w:rStyle w:val="aa"/>
        </w:rPr>
        <w:footnoteRef/>
      </w:r>
      <w:r>
        <w:rPr>
          <w:rtl/>
        </w:rPr>
        <w:t xml:space="preserve"> </w:t>
      </w:r>
      <w:r w:rsidR="001447D4">
        <w:rPr>
          <w:rtl/>
        </w:rPr>
        <w:tab/>
      </w:r>
      <w:r>
        <w:rPr>
          <w:rFonts w:hint="cs"/>
          <w:rtl/>
        </w:rPr>
        <w:t xml:space="preserve">המאמר פורסם </w:t>
      </w:r>
      <w:proofErr w:type="spellStart"/>
      <w:r>
        <w:rPr>
          <w:rFonts w:hint="cs"/>
          <w:rtl/>
        </w:rPr>
        <w:t>בתחומין</w:t>
      </w:r>
      <w:proofErr w:type="spellEnd"/>
      <w:r>
        <w:rPr>
          <w:rFonts w:hint="cs"/>
          <w:rtl/>
        </w:rPr>
        <w:t xml:space="preserve"> כרך כ"ב, וביתר פירוט בספרו של הרב הלפרין רפואה מציאות והלכה, סי</w:t>
      </w:r>
      <w:r w:rsidR="002A1678">
        <w:rPr>
          <w:rFonts w:hint="cs"/>
          <w:rtl/>
        </w:rPr>
        <w:t>'</w:t>
      </w:r>
      <w:r>
        <w:rPr>
          <w:rFonts w:hint="cs"/>
          <w:rtl/>
        </w:rPr>
        <w:t xml:space="preserve"> י"א.</w:t>
      </w:r>
    </w:p>
  </w:footnote>
  <w:footnote w:id="4">
    <w:p w14:paraId="6B4FCDEE" w14:textId="015F8F11" w:rsidR="005E019F" w:rsidRDefault="005E019F" w:rsidP="00B368E3">
      <w:pPr>
        <w:pStyle w:val="a8"/>
      </w:pPr>
      <w:r>
        <w:rPr>
          <w:rStyle w:val="aa"/>
        </w:rPr>
        <w:footnoteRef/>
      </w:r>
      <w:r>
        <w:rPr>
          <w:rtl/>
        </w:rPr>
        <w:t xml:space="preserve"> </w:t>
      </w:r>
      <w:r w:rsidR="00DE7966">
        <w:rPr>
          <w:rtl/>
        </w:rPr>
        <w:tab/>
      </w:r>
      <w:r>
        <w:rPr>
          <w:rFonts w:hint="cs"/>
          <w:rtl/>
        </w:rPr>
        <w:t>מכתב הרב יהושע בן מאיר לרב הלפרין, מודפס כנספח לסימן י"א בספר רפואה מציאות והלכה. המכתב פורסם גם ב</w:t>
      </w:r>
      <w:r w:rsidR="002A1678">
        <w:rPr>
          <w:rFonts w:hint="cs"/>
          <w:rtl/>
        </w:rPr>
        <w:t>'</w:t>
      </w:r>
      <w:r>
        <w:rPr>
          <w:rFonts w:hint="cs"/>
          <w:rtl/>
        </w:rPr>
        <w:t>קובץ הציונות הדתית</w:t>
      </w:r>
      <w:r w:rsidR="002A1678">
        <w:rPr>
          <w:rFonts w:hint="cs"/>
          <w:rtl/>
        </w:rPr>
        <w:t>' (</w:t>
      </w:r>
      <w:r>
        <w:rPr>
          <w:rFonts w:hint="cs"/>
          <w:rtl/>
        </w:rPr>
        <w:t>תשס"ב</w:t>
      </w:r>
      <w:r w:rsidR="002A1678">
        <w:rPr>
          <w:rFonts w:hint="cs"/>
          <w:rtl/>
        </w:rPr>
        <w:t>)</w:t>
      </w:r>
      <w:r>
        <w:rPr>
          <w:rFonts w:hint="cs"/>
          <w:rtl/>
        </w:rPr>
        <w:t>, כמאמר עצמאי שכותרתו "פינוי חללים בשבת וחג במלחמת יום הכיפורים".</w:t>
      </w:r>
    </w:p>
  </w:footnote>
  <w:footnote w:id="5">
    <w:p w14:paraId="5A49487B" w14:textId="6D1245C2" w:rsidR="005E019F" w:rsidRDefault="005E019F" w:rsidP="00B368E3">
      <w:pPr>
        <w:pStyle w:val="a8"/>
      </w:pPr>
      <w:r>
        <w:rPr>
          <w:rStyle w:val="aa"/>
        </w:rPr>
        <w:footnoteRef/>
      </w:r>
      <w:r>
        <w:rPr>
          <w:rtl/>
        </w:rPr>
        <w:t xml:space="preserve"> </w:t>
      </w:r>
      <w:r w:rsidR="009F401E">
        <w:rPr>
          <w:rtl/>
        </w:rPr>
        <w:tab/>
      </w:r>
      <w:r>
        <w:rPr>
          <w:rFonts w:hint="cs"/>
          <w:rtl/>
        </w:rPr>
        <w:t xml:space="preserve">שיקול דומה הוזכר בשאלה רגישה אחרת </w:t>
      </w:r>
      <w:r w:rsidR="000928A2">
        <w:rPr>
          <w:rFonts w:hint="cs"/>
          <w:rtl/>
        </w:rPr>
        <w:t>הקשורה ל</w:t>
      </w:r>
      <w:r>
        <w:rPr>
          <w:rFonts w:hint="cs"/>
          <w:rtl/>
        </w:rPr>
        <w:t>טיפול בחללים</w:t>
      </w:r>
      <w:r w:rsidR="00942829">
        <w:rPr>
          <w:rFonts w:hint="cs"/>
          <w:rtl/>
        </w:rPr>
        <w:t>,</w:t>
      </w:r>
      <w:r>
        <w:rPr>
          <w:rFonts w:hint="cs"/>
          <w:rtl/>
        </w:rPr>
        <w:t xml:space="preserve"> והיא האם מותר לחלל את השבת כדי למסור הודעה למשפחתו של החלל. שאלה זו מחייבת דיון נפרד, אך כאמור אחד השיקולים בנדון הוא, שחלק ממנוחת נפשו של הלוחם קשור לכך שאם חלילה ייפגע </w:t>
      </w:r>
      <w:r>
        <w:rPr>
          <w:rtl/>
        </w:rPr>
        <w:t>–</w:t>
      </w:r>
      <w:r>
        <w:rPr>
          <w:rFonts w:hint="cs"/>
          <w:rtl/>
        </w:rPr>
        <w:t xml:space="preserve"> משפחתו תקבל הודעה מסודרת על כך, ותזכה לליווי ולתמיכה המלאים מצד המוסדות הממונים על כך.</w:t>
      </w:r>
    </w:p>
  </w:footnote>
  <w:footnote w:id="6">
    <w:p w14:paraId="0A12EF69" w14:textId="1386585A" w:rsidR="009A235A" w:rsidRDefault="009A235A" w:rsidP="00B368E3">
      <w:pPr>
        <w:pStyle w:val="a8"/>
        <w:rPr>
          <w:rtl/>
        </w:rPr>
      </w:pPr>
      <w:r>
        <w:rPr>
          <w:rStyle w:val="aa"/>
        </w:rPr>
        <w:footnoteRef/>
      </w:r>
      <w:r>
        <w:rPr>
          <w:rtl/>
        </w:rPr>
        <w:t xml:space="preserve"> </w:t>
      </w:r>
      <w:r w:rsidR="003335C3">
        <w:rPr>
          <w:rtl/>
        </w:rPr>
        <w:tab/>
      </w:r>
      <w:r w:rsidR="003335C3">
        <w:rPr>
          <w:rFonts w:hint="cs"/>
          <w:rtl/>
        </w:rPr>
        <w:t>ל</w:t>
      </w:r>
      <w:r>
        <w:rPr>
          <w:rFonts w:hint="cs"/>
          <w:rtl/>
        </w:rPr>
        <w:t xml:space="preserve">צד ההיתרים הנזכרים למעלה, עומד הרב הלפרין במאמרו על צידו השני של המטבע, והוא </w:t>
      </w:r>
      <w:r>
        <w:rPr>
          <w:rtl/>
        </w:rPr>
        <w:t>–</w:t>
      </w:r>
      <w:r>
        <w:rPr>
          <w:rFonts w:hint="cs"/>
          <w:rtl/>
        </w:rPr>
        <w:t xml:space="preserve"> חרדת יתר מפני פגיעה </w:t>
      </w:r>
      <w:proofErr w:type="spellStart"/>
      <w:r>
        <w:rPr>
          <w:rFonts w:hint="cs"/>
          <w:rtl/>
        </w:rPr>
        <w:t>במוראל</w:t>
      </w:r>
      <w:proofErr w:type="spellEnd"/>
      <w:r>
        <w:rPr>
          <w:rFonts w:hint="cs"/>
          <w:rtl/>
        </w:rPr>
        <w:t xml:space="preserve"> הלוחמים, ופינוי חללים בכל מחיר מתוך שיקולים הגובלים ב</w:t>
      </w:r>
      <w:r w:rsidR="003463A8">
        <w:rPr>
          <w:rFonts w:hint="cs"/>
          <w:rtl/>
        </w:rPr>
        <w:t>'</w:t>
      </w:r>
      <w:r>
        <w:rPr>
          <w:rFonts w:hint="cs"/>
          <w:rtl/>
        </w:rPr>
        <w:t>היסטריה</w:t>
      </w:r>
      <w:r w:rsidR="003463A8">
        <w:rPr>
          <w:rFonts w:hint="cs"/>
          <w:rtl/>
        </w:rPr>
        <w:t xml:space="preserve">'. </w:t>
      </w:r>
      <w:r>
        <w:rPr>
          <w:rFonts w:hint="cs"/>
          <w:rtl/>
        </w:rPr>
        <w:t>הרב הלפרין מדגיש את הצורך לברר היטב את העובדות ואת המצב בשטח, לפני שמתקבלת החלטה לחלל את השבת לצורך פינוי חלל</w:t>
      </w:r>
      <w:r w:rsidR="00383A4F">
        <w:rPr>
          <w:rFonts w:hint="cs"/>
          <w:rtl/>
        </w:rPr>
        <w:t xml:space="preserve">. </w:t>
      </w:r>
      <w:proofErr w:type="spellStart"/>
      <w:r>
        <w:rPr>
          <w:rFonts w:hint="cs"/>
          <w:rtl/>
        </w:rPr>
        <w:t>יעוין</w:t>
      </w:r>
      <w:proofErr w:type="spellEnd"/>
      <w:r>
        <w:rPr>
          <w:rFonts w:hint="cs"/>
          <w:rtl/>
        </w:rPr>
        <w:t xml:space="preserve"> שם בדוגמאות השונות </w:t>
      </w:r>
      <w:proofErr w:type="spellStart"/>
      <w:r>
        <w:rPr>
          <w:rFonts w:hint="cs"/>
          <w:rtl/>
        </w:rPr>
        <w:t>לדיווחי</w:t>
      </w:r>
      <w:r w:rsidR="00383A4F">
        <w:rPr>
          <w:rFonts w:hint="eastAsia"/>
          <w:rtl/>
        </w:rPr>
        <w:t>־</w:t>
      </w:r>
      <w:r>
        <w:rPr>
          <w:rFonts w:hint="cs"/>
          <w:rtl/>
        </w:rPr>
        <w:t>שוא</w:t>
      </w:r>
      <w:proofErr w:type="spellEnd"/>
      <w:r>
        <w:rPr>
          <w:rFonts w:hint="cs"/>
          <w:rtl/>
        </w:rPr>
        <w:t xml:space="preserve"> או דיווחים מוגזמים שהתקבלו במהלך מלחמת יום הכיפורים ובמהלך מלחמת שלום </w:t>
      </w:r>
      <w:r w:rsidR="005F703F">
        <w:rPr>
          <w:rFonts w:hint="cs"/>
          <w:rtl/>
        </w:rPr>
        <w:t>הגליל.</w:t>
      </w:r>
    </w:p>
  </w:footnote>
  <w:footnote w:id="7">
    <w:p w14:paraId="5942736E" w14:textId="1C19CC34" w:rsidR="000615EE" w:rsidRDefault="000615EE" w:rsidP="00B368E3">
      <w:pPr>
        <w:pStyle w:val="a8"/>
        <w:rPr>
          <w:rtl/>
        </w:rPr>
      </w:pPr>
      <w:r>
        <w:rPr>
          <w:rStyle w:val="aa"/>
        </w:rPr>
        <w:footnoteRef/>
      </w:r>
      <w:r>
        <w:rPr>
          <w:rtl/>
        </w:rPr>
        <w:t xml:space="preserve"> </w:t>
      </w:r>
      <w:r w:rsidR="007A46A3">
        <w:rPr>
          <w:rtl/>
        </w:rPr>
        <w:tab/>
      </w:r>
      <w:r>
        <w:rPr>
          <w:rFonts w:hint="cs"/>
          <w:rtl/>
        </w:rPr>
        <w:t>ראו, למשל</w:t>
      </w:r>
      <w:r w:rsidR="007A46A3">
        <w:rPr>
          <w:rFonts w:hint="cs"/>
          <w:rtl/>
        </w:rPr>
        <w:t xml:space="preserve"> </w:t>
      </w:r>
      <w:r>
        <w:rPr>
          <w:rFonts w:hint="cs"/>
          <w:rtl/>
        </w:rPr>
        <w:t xml:space="preserve">שו"ת שבות יעקב </w:t>
      </w:r>
      <w:r w:rsidR="007A46A3" w:rsidRPr="00D06E96">
        <w:rPr>
          <w:sz w:val="16"/>
          <w:szCs w:val="16"/>
          <w:rtl/>
        </w:rPr>
        <w:t>(ח"</w:t>
      </w:r>
      <w:r w:rsidRPr="00D06E96">
        <w:rPr>
          <w:rFonts w:hint="eastAsia"/>
          <w:sz w:val="16"/>
          <w:szCs w:val="16"/>
          <w:rtl/>
        </w:rPr>
        <w:t>א</w:t>
      </w:r>
      <w:r w:rsidRPr="00D06E96">
        <w:rPr>
          <w:sz w:val="16"/>
          <w:szCs w:val="16"/>
          <w:rtl/>
        </w:rPr>
        <w:t xml:space="preserve"> </w:t>
      </w:r>
      <w:r w:rsidR="007A46A3" w:rsidRPr="00D06E96">
        <w:rPr>
          <w:rFonts w:hint="eastAsia"/>
          <w:sz w:val="16"/>
          <w:szCs w:val="16"/>
          <w:rtl/>
        </w:rPr>
        <w:t>סי</w:t>
      </w:r>
      <w:r w:rsidR="007A46A3" w:rsidRPr="00D06E96">
        <w:rPr>
          <w:sz w:val="16"/>
          <w:szCs w:val="16"/>
          <w:rtl/>
        </w:rPr>
        <w:t xml:space="preserve">' </w:t>
      </w:r>
      <w:r w:rsidRPr="00D06E96">
        <w:rPr>
          <w:rFonts w:hint="eastAsia"/>
          <w:sz w:val="16"/>
          <w:szCs w:val="16"/>
          <w:rtl/>
        </w:rPr>
        <w:t>י</w:t>
      </w:r>
      <w:r w:rsidRPr="00D06E96">
        <w:rPr>
          <w:sz w:val="16"/>
          <w:szCs w:val="16"/>
          <w:rtl/>
        </w:rPr>
        <w:t>"ד</w:t>
      </w:r>
      <w:r w:rsidR="007A46A3" w:rsidRPr="00D06E96">
        <w:rPr>
          <w:sz w:val="16"/>
          <w:szCs w:val="16"/>
          <w:rtl/>
        </w:rPr>
        <w:t>)</w:t>
      </w:r>
      <w:r w:rsidR="007A46A3">
        <w:rPr>
          <w:rFonts w:hint="cs"/>
          <w:rtl/>
        </w:rPr>
        <w:t xml:space="preserve">, </w:t>
      </w:r>
      <w:r>
        <w:rPr>
          <w:rFonts w:hint="cs"/>
          <w:rtl/>
        </w:rPr>
        <w:t xml:space="preserve">ובספר דרכי חסד, </w:t>
      </w:r>
      <w:r w:rsidR="007A46A3" w:rsidRPr="00D06E96">
        <w:rPr>
          <w:sz w:val="16"/>
          <w:szCs w:val="16"/>
          <w:rtl/>
        </w:rPr>
        <w:t>(</w:t>
      </w:r>
      <w:r w:rsidRPr="00D06E96">
        <w:rPr>
          <w:rFonts w:hint="eastAsia"/>
          <w:sz w:val="16"/>
          <w:szCs w:val="16"/>
          <w:rtl/>
        </w:rPr>
        <w:t>פרק</w:t>
      </w:r>
      <w:r w:rsidRPr="00D06E96">
        <w:rPr>
          <w:sz w:val="16"/>
          <w:szCs w:val="16"/>
          <w:rtl/>
        </w:rPr>
        <w:t xml:space="preserve"> </w:t>
      </w:r>
      <w:r w:rsidRPr="00D06E96">
        <w:rPr>
          <w:rFonts w:hint="eastAsia"/>
          <w:sz w:val="16"/>
          <w:szCs w:val="16"/>
          <w:rtl/>
        </w:rPr>
        <w:t>י</w:t>
      </w:r>
      <w:r w:rsidRPr="00D06E96">
        <w:rPr>
          <w:sz w:val="16"/>
          <w:szCs w:val="16"/>
          <w:rtl/>
        </w:rPr>
        <w:t xml:space="preserve">' </w:t>
      </w:r>
      <w:r w:rsidRPr="00D06E96">
        <w:rPr>
          <w:rFonts w:hint="eastAsia"/>
          <w:sz w:val="16"/>
          <w:szCs w:val="16"/>
          <w:rtl/>
        </w:rPr>
        <w:t>סעיף</w:t>
      </w:r>
      <w:r w:rsidRPr="00D06E96">
        <w:rPr>
          <w:sz w:val="16"/>
          <w:szCs w:val="16"/>
          <w:rtl/>
        </w:rPr>
        <w:t xml:space="preserve"> </w:t>
      </w:r>
      <w:r w:rsidRPr="00D06E96">
        <w:rPr>
          <w:rFonts w:hint="eastAsia"/>
          <w:sz w:val="16"/>
          <w:szCs w:val="16"/>
          <w:rtl/>
        </w:rPr>
        <w:t>ה</w:t>
      </w:r>
      <w:r w:rsidRPr="00D06E96">
        <w:rPr>
          <w:sz w:val="16"/>
          <w:szCs w:val="16"/>
          <w:rtl/>
        </w:rPr>
        <w:t>'</w:t>
      </w:r>
      <w:r w:rsidR="007A46A3" w:rsidRPr="00D06E96">
        <w:rPr>
          <w:sz w:val="16"/>
          <w:szCs w:val="16"/>
          <w:rtl/>
        </w:rPr>
        <w:t>)</w:t>
      </w:r>
      <w:r>
        <w:rPr>
          <w:rFonts w:hint="cs"/>
          <w:rtl/>
        </w:rPr>
        <w:t>.</w:t>
      </w:r>
    </w:p>
  </w:footnote>
  <w:footnote w:id="8">
    <w:p w14:paraId="1637BE82" w14:textId="423B4E17" w:rsidR="00D17D3E" w:rsidRDefault="00D17D3E" w:rsidP="00B368E3">
      <w:pPr>
        <w:pStyle w:val="a8"/>
        <w:rPr>
          <w:rtl/>
        </w:rPr>
      </w:pPr>
      <w:r>
        <w:rPr>
          <w:rStyle w:val="aa"/>
        </w:rPr>
        <w:footnoteRef/>
      </w:r>
      <w:r>
        <w:rPr>
          <w:rtl/>
        </w:rPr>
        <w:t xml:space="preserve"> </w:t>
      </w:r>
      <w:r w:rsidR="009916B1">
        <w:rPr>
          <w:rtl/>
        </w:rPr>
        <w:tab/>
      </w:r>
      <w:r w:rsidR="00790A6D">
        <w:rPr>
          <w:rFonts w:hint="cs"/>
          <w:rtl/>
        </w:rPr>
        <w:t xml:space="preserve">לכאורה, האפשרות </w:t>
      </w:r>
      <w:r w:rsidR="00722B62">
        <w:rPr>
          <w:rFonts w:hint="cs"/>
          <w:rtl/>
        </w:rPr>
        <w:t xml:space="preserve">לעבור על איסור </w:t>
      </w:r>
      <w:r w:rsidR="00790A6D">
        <w:rPr>
          <w:rFonts w:hint="cs"/>
          <w:rtl/>
        </w:rPr>
        <w:t xml:space="preserve">קל </w:t>
      </w:r>
      <w:r w:rsidR="00722B62">
        <w:rPr>
          <w:rFonts w:hint="cs"/>
          <w:rtl/>
        </w:rPr>
        <w:t>כדי להציל אדם אחר מאיסור חמור יותר</w:t>
      </w:r>
      <w:r w:rsidR="00790A6D">
        <w:rPr>
          <w:rFonts w:hint="cs"/>
          <w:rtl/>
        </w:rPr>
        <w:t>, נדחית בגמרא הקובעת כי</w:t>
      </w:r>
      <w:r w:rsidR="002A0CEF">
        <w:rPr>
          <w:rFonts w:hint="cs"/>
          <w:rtl/>
        </w:rPr>
        <w:t xml:space="preserve"> </w:t>
      </w:r>
      <w:r w:rsidR="002A0CEF" w:rsidRPr="00B368E3">
        <w:rPr>
          <w:rFonts w:hint="eastAsia"/>
          <w:b/>
          <w:bCs/>
          <w:rtl/>
        </w:rPr>
        <w:t>אין</w:t>
      </w:r>
      <w:r w:rsidR="002A0CEF">
        <w:rPr>
          <w:rFonts w:hint="cs"/>
          <w:rtl/>
        </w:rPr>
        <w:t xml:space="preserve"> "אומרים לו לאדם חטא כדי שיזכה חברך" </w:t>
      </w:r>
      <w:r w:rsidR="002A0CEF" w:rsidRPr="00B368E3">
        <w:rPr>
          <w:sz w:val="16"/>
          <w:szCs w:val="16"/>
          <w:rtl/>
        </w:rPr>
        <w:t>(</w:t>
      </w:r>
      <w:r w:rsidR="002A0CEF">
        <w:rPr>
          <w:rFonts w:hint="cs"/>
          <w:sz w:val="16"/>
          <w:szCs w:val="16"/>
          <w:rtl/>
        </w:rPr>
        <w:t>שבת ד.</w:t>
      </w:r>
      <w:r w:rsidR="002A0CEF" w:rsidRPr="00B368E3">
        <w:rPr>
          <w:sz w:val="16"/>
          <w:szCs w:val="16"/>
          <w:rtl/>
        </w:rPr>
        <w:t>)</w:t>
      </w:r>
      <w:r w:rsidR="002A0CEF">
        <w:rPr>
          <w:rFonts w:hint="cs"/>
          <w:rtl/>
        </w:rPr>
        <w:t>.</w:t>
      </w:r>
      <w:r w:rsidR="009B4CB5">
        <w:rPr>
          <w:rFonts w:hint="cs"/>
          <w:rtl/>
        </w:rPr>
        <w:t xml:space="preserve"> אך הרב נבון היה ער לכך</w:t>
      </w:r>
      <w:r w:rsidR="00080D17">
        <w:rPr>
          <w:rFonts w:hint="cs"/>
          <w:rtl/>
        </w:rPr>
        <w:t xml:space="preserve">, והוכיח </w:t>
      </w:r>
      <w:r w:rsidR="00A50239">
        <w:rPr>
          <w:rFonts w:hint="cs"/>
          <w:rtl/>
        </w:rPr>
        <w:t xml:space="preserve">מדברי הפוסקים </w:t>
      </w:r>
      <w:r w:rsidR="00080D17">
        <w:rPr>
          <w:rFonts w:hint="cs"/>
          <w:rtl/>
        </w:rPr>
        <w:t xml:space="preserve">שבמקרים </w:t>
      </w:r>
      <w:r w:rsidR="00433D93">
        <w:rPr>
          <w:rFonts w:hint="cs"/>
          <w:rtl/>
        </w:rPr>
        <w:t>חמורים במיוחד, יש לעבור על חטא קל כדי להציל מאיסור, ובלשונו:</w:t>
      </w:r>
      <w:r w:rsidR="00026EEF">
        <w:rPr>
          <w:rtl/>
        </w:rPr>
        <w:tab/>
      </w:r>
      <w:r w:rsidR="00026EEF">
        <w:rPr>
          <w:rtl/>
        </w:rPr>
        <w:br/>
      </w:r>
      <w:r w:rsidR="00433D93">
        <w:rPr>
          <w:rFonts w:hint="cs"/>
          <w:rtl/>
        </w:rPr>
        <w:t>"</w:t>
      </w:r>
      <w:r w:rsidR="00433D93" w:rsidRPr="00433D93">
        <w:rPr>
          <w:rtl/>
        </w:rPr>
        <w:t xml:space="preserve">אף שאמרו בגמ' </w:t>
      </w:r>
      <w:r w:rsidR="00433D93">
        <w:rPr>
          <w:rFonts w:hint="cs"/>
          <w:rtl/>
        </w:rPr>
        <w:t>'</w:t>
      </w:r>
      <w:r w:rsidR="00433D93" w:rsidRPr="00433D93">
        <w:rPr>
          <w:rtl/>
        </w:rPr>
        <w:t>אין אומרים לאדם חטא כדי שיזכה חברך</w:t>
      </w:r>
      <w:r w:rsidR="00433D93">
        <w:rPr>
          <w:rFonts w:hint="cs"/>
          <w:rtl/>
        </w:rPr>
        <w:t>'</w:t>
      </w:r>
      <w:r w:rsidR="00433D93" w:rsidRPr="00433D93">
        <w:rPr>
          <w:rtl/>
        </w:rPr>
        <w:t xml:space="preserve"> בכ"ז מצינו שהתירו לשחרר עבד כנעני כדי לקיים מצוות פריה ורביה שהיא מצוה גדולה (ואף שיש ראשונים שהסבירו שאין האיסור אסור גמור) בכ"א </w:t>
      </w:r>
      <w:proofErr w:type="spellStart"/>
      <w:r w:rsidR="00433D93" w:rsidRPr="00433D93">
        <w:rPr>
          <w:rtl/>
        </w:rPr>
        <w:t>הב"י</w:t>
      </w:r>
      <w:proofErr w:type="spellEnd"/>
      <w:r w:rsidR="00433D93" w:rsidRPr="00433D93">
        <w:rPr>
          <w:rtl/>
        </w:rPr>
        <w:t xml:space="preserve"> מביא אסמכתא מהלכה זו שבמקום של איסור גדול כמו בנערה זו שכל חייה תחלל שבת, אם לא נעשה להצלתה, הוי </w:t>
      </w:r>
      <w:proofErr w:type="spellStart"/>
      <w:r w:rsidR="00433D93" w:rsidRPr="00433D93">
        <w:rPr>
          <w:rtl/>
        </w:rPr>
        <w:t>איסורא</w:t>
      </w:r>
      <w:proofErr w:type="spellEnd"/>
      <w:r w:rsidR="00433D93" w:rsidRPr="00433D93">
        <w:rPr>
          <w:rtl/>
        </w:rPr>
        <w:t xml:space="preserve"> רבה אף לגבי איסור שבת. ונראה לנו שבמקרה זה שאי הפינוי יגרום לאי זיהוי ומכאן למצב של מכשלה גדולה לנוגעים בדבר אפשר לצרף </w:t>
      </w:r>
      <w:proofErr w:type="spellStart"/>
      <w:r w:rsidR="00433D93" w:rsidRPr="00433D93">
        <w:rPr>
          <w:rtl/>
        </w:rPr>
        <w:t>סברא</w:t>
      </w:r>
      <w:proofErr w:type="spellEnd"/>
      <w:r w:rsidR="00433D93" w:rsidRPr="00433D93">
        <w:rPr>
          <w:rtl/>
        </w:rPr>
        <w:t xml:space="preserve"> זו כסניף להיתר</w:t>
      </w:r>
      <w:r w:rsidR="00433D93">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AB6C" w14:textId="77777777" w:rsidR="005E019F" w:rsidRDefault="005E019F">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A8045F">
      <w:rPr>
        <w:b/>
        <w:bCs/>
        <w:noProof/>
        <w:sz w:val="21"/>
        <w:rtl/>
      </w:rPr>
      <w:t>5</w:t>
    </w:r>
    <w:r>
      <w:rPr>
        <w:b/>
        <w:bCs/>
        <w:sz w:val="21"/>
        <w:rtl/>
      </w:rPr>
      <w:fldChar w:fldCharType="end"/>
    </w:r>
    <w:r>
      <w:rPr>
        <w:b/>
        <w:bCs/>
        <w:sz w:val="21"/>
        <w:rtl/>
      </w:rPr>
      <w:t xml:space="preserve"> -</w:t>
    </w:r>
  </w:p>
  <w:p w14:paraId="0BA726CE" w14:textId="77777777" w:rsidR="005E019F" w:rsidRDefault="005E019F"/>
  <w:p w14:paraId="268854C6" w14:textId="77777777" w:rsidR="005E019F" w:rsidRDefault="005E019F"/>
  <w:p w14:paraId="572902A6" w14:textId="77777777" w:rsidR="005E019F" w:rsidRDefault="005E01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5E019F" w14:paraId="696ABDCF" w14:textId="77777777">
      <w:tc>
        <w:tcPr>
          <w:tcW w:w="4927" w:type="dxa"/>
          <w:tcBorders>
            <w:top w:val="nil"/>
            <w:left w:val="nil"/>
            <w:bottom w:val="double" w:sz="4" w:space="0" w:color="auto"/>
            <w:right w:val="nil"/>
          </w:tcBorders>
        </w:tcPr>
        <w:p w14:paraId="481D5DF0" w14:textId="77777777" w:rsidR="005E019F" w:rsidRDefault="005E019F">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29A99130" w14:textId="77777777" w:rsidR="005E019F" w:rsidRDefault="005E019F">
          <w:pPr>
            <w:pStyle w:val="ab"/>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Pr="00BF43FA">
            <w:rPr>
              <w:sz w:val="21"/>
              <w:rtl/>
            </w:rPr>
            <w:t>־</w:t>
          </w:r>
          <w:r>
            <w:rPr>
              <w:sz w:val="21"/>
              <w:rtl/>
            </w:rPr>
            <w:t>עציון</w:t>
          </w:r>
          <w:proofErr w:type="spellEnd"/>
        </w:p>
        <w:p w14:paraId="69339F79" w14:textId="77777777" w:rsidR="005E019F" w:rsidRDefault="005E019F">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7C79D845" w14:textId="77777777" w:rsidR="005E019F" w:rsidRDefault="005E019F"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F009A05" w14:textId="77777777" w:rsidR="005E019F" w:rsidRDefault="005E019F">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A49E1"/>
    <w:multiLevelType w:val="hybridMultilevel"/>
    <w:tmpl w:val="4B521BF2"/>
    <w:lvl w:ilvl="0" w:tplc="86E69FF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D0963"/>
    <w:multiLevelType w:val="hybridMultilevel"/>
    <w:tmpl w:val="A9129F9C"/>
    <w:lvl w:ilvl="0" w:tplc="BE52F5BE">
      <w:start w:val="1"/>
      <w:numFmt w:val="decimal"/>
      <w:lvlText w:val="%1."/>
      <w:lvlJc w:val="left"/>
      <w:pPr>
        <w:ind w:left="720" w:hanging="360"/>
      </w:pPr>
      <w:rPr>
        <w:rFonts w:hint="default"/>
        <w:b w:val="0"/>
        <w:bCs/>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F21CB"/>
    <w:multiLevelType w:val="hybridMultilevel"/>
    <w:tmpl w:val="567686DC"/>
    <w:lvl w:ilvl="0" w:tplc="0226C6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674525"/>
    <w:multiLevelType w:val="hybridMultilevel"/>
    <w:tmpl w:val="DC9E4020"/>
    <w:lvl w:ilvl="0" w:tplc="5A44648C">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A17C1F"/>
    <w:multiLevelType w:val="hybridMultilevel"/>
    <w:tmpl w:val="2DB61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D7979"/>
    <w:multiLevelType w:val="hybridMultilevel"/>
    <w:tmpl w:val="081454F4"/>
    <w:lvl w:ilvl="0" w:tplc="C2EC74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363417"/>
    <w:multiLevelType w:val="hybridMultilevel"/>
    <w:tmpl w:val="263C0F94"/>
    <w:lvl w:ilvl="0" w:tplc="12F808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B66BE5"/>
    <w:multiLevelType w:val="hybridMultilevel"/>
    <w:tmpl w:val="D72A2860"/>
    <w:lvl w:ilvl="0" w:tplc="5EAA1DC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13F69B4"/>
    <w:multiLevelType w:val="hybridMultilevel"/>
    <w:tmpl w:val="572CB294"/>
    <w:lvl w:ilvl="0" w:tplc="4510FE16">
      <w:start w:val="1"/>
      <w:numFmt w:val="hebrew1"/>
      <w:pStyle w:val="a"/>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68B5310E"/>
    <w:multiLevelType w:val="hybridMultilevel"/>
    <w:tmpl w:val="2BD4BAE0"/>
    <w:lvl w:ilvl="0" w:tplc="D13EAC8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016547E"/>
    <w:multiLevelType w:val="hybridMultilevel"/>
    <w:tmpl w:val="EB18B08C"/>
    <w:lvl w:ilvl="0" w:tplc="97702604">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0493562">
    <w:abstractNumId w:val="7"/>
  </w:num>
  <w:num w:numId="2" w16cid:durableId="1042940592">
    <w:abstractNumId w:val="19"/>
  </w:num>
  <w:num w:numId="3" w16cid:durableId="65610804">
    <w:abstractNumId w:val="4"/>
  </w:num>
  <w:num w:numId="4" w16cid:durableId="2117629709">
    <w:abstractNumId w:val="2"/>
  </w:num>
  <w:num w:numId="5" w16cid:durableId="117843305">
    <w:abstractNumId w:val="8"/>
  </w:num>
  <w:num w:numId="6" w16cid:durableId="649751857">
    <w:abstractNumId w:val="0"/>
  </w:num>
  <w:num w:numId="7" w16cid:durableId="389695556">
    <w:abstractNumId w:val="1"/>
  </w:num>
  <w:num w:numId="8" w16cid:durableId="812068657">
    <w:abstractNumId w:val="17"/>
  </w:num>
  <w:num w:numId="9" w16cid:durableId="113333957">
    <w:abstractNumId w:val="6"/>
  </w:num>
  <w:num w:numId="10" w16cid:durableId="1692679107">
    <w:abstractNumId w:val="28"/>
  </w:num>
  <w:num w:numId="11" w16cid:durableId="176581847">
    <w:abstractNumId w:val="5"/>
  </w:num>
  <w:num w:numId="12" w16cid:durableId="768306691">
    <w:abstractNumId w:val="25"/>
  </w:num>
  <w:num w:numId="13" w16cid:durableId="17895478">
    <w:abstractNumId w:val="12"/>
  </w:num>
  <w:num w:numId="14" w16cid:durableId="712191490">
    <w:abstractNumId w:val="21"/>
  </w:num>
  <w:num w:numId="15" w16cid:durableId="48113171">
    <w:abstractNumId w:val="15"/>
  </w:num>
  <w:num w:numId="16" w16cid:durableId="1662199545">
    <w:abstractNumId w:val="10"/>
  </w:num>
  <w:num w:numId="17" w16cid:durableId="1096636994">
    <w:abstractNumId w:val="20"/>
  </w:num>
  <w:num w:numId="18" w16cid:durableId="74404786">
    <w:abstractNumId w:val="18"/>
  </w:num>
  <w:num w:numId="19" w16cid:durableId="824467156">
    <w:abstractNumId w:val="16"/>
  </w:num>
  <w:num w:numId="20" w16cid:durableId="1303803623">
    <w:abstractNumId w:val="11"/>
  </w:num>
  <w:num w:numId="21" w16cid:durableId="134564214">
    <w:abstractNumId w:val="22"/>
  </w:num>
  <w:num w:numId="22" w16cid:durableId="931088130">
    <w:abstractNumId w:val="26"/>
  </w:num>
  <w:num w:numId="23" w16cid:durableId="1494685663">
    <w:abstractNumId w:val="3"/>
  </w:num>
  <w:num w:numId="24" w16cid:durableId="222839496">
    <w:abstractNumId w:val="23"/>
  </w:num>
  <w:num w:numId="25" w16cid:durableId="1194879215">
    <w:abstractNumId w:val="9"/>
  </w:num>
  <w:num w:numId="26" w16cid:durableId="1803427509">
    <w:abstractNumId w:val="14"/>
  </w:num>
  <w:num w:numId="27" w16cid:durableId="1166170971">
    <w:abstractNumId w:val="27"/>
  </w:num>
  <w:num w:numId="28" w16cid:durableId="1475640366">
    <w:abstractNumId w:val="13"/>
  </w:num>
  <w:num w:numId="29" w16cid:durableId="9444558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E2"/>
    <w:rsid w:val="00000282"/>
    <w:rsid w:val="00001700"/>
    <w:rsid w:val="0000175D"/>
    <w:rsid w:val="000027DD"/>
    <w:rsid w:val="000038A0"/>
    <w:rsid w:val="00005564"/>
    <w:rsid w:val="000059C2"/>
    <w:rsid w:val="00006870"/>
    <w:rsid w:val="00006D98"/>
    <w:rsid w:val="00006E07"/>
    <w:rsid w:val="00007137"/>
    <w:rsid w:val="0000753D"/>
    <w:rsid w:val="0001011A"/>
    <w:rsid w:val="00015057"/>
    <w:rsid w:val="0001517C"/>
    <w:rsid w:val="00015A32"/>
    <w:rsid w:val="00015C0F"/>
    <w:rsid w:val="000164A3"/>
    <w:rsid w:val="00016FCE"/>
    <w:rsid w:val="00022CBF"/>
    <w:rsid w:val="00023E4C"/>
    <w:rsid w:val="00025139"/>
    <w:rsid w:val="0002532E"/>
    <w:rsid w:val="00025596"/>
    <w:rsid w:val="0002622B"/>
    <w:rsid w:val="000262E9"/>
    <w:rsid w:val="00026472"/>
    <w:rsid w:val="00026CC6"/>
    <w:rsid w:val="00026EEF"/>
    <w:rsid w:val="00027C39"/>
    <w:rsid w:val="00027FD6"/>
    <w:rsid w:val="00030166"/>
    <w:rsid w:val="000303B0"/>
    <w:rsid w:val="000304F6"/>
    <w:rsid w:val="0003177D"/>
    <w:rsid w:val="00031AF1"/>
    <w:rsid w:val="0003636A"/>
    <w:rsid w:val="000367B3"/>
    <w:rsid w:val="00037240"/>
    <w:rsid w:val="000373F6"/>
    <w:rsid w:val="000374AF"/>
    <w:rsid w:val="000404C6"/>
    <w:rsid w:val="00040778"/>
    <w:rsid w:val="0004273E"/>
    <w:rsid w:val="000430A9"/>
    <w:rsid w:val="000438F6"/>
    <w:rsid w:val="000443E1"/>
    <w:rsid w:val="000458BC"/>
    <w:rsid w:val="000458D5"/>
    <w:rsid w:val="000466F1"/>
    <w:rsid w:val="00047B9D"/>
    <w:rsid w:val="000501D0"/>
    <w:rsid w:val="00050EBF"/>
    <w:rsid w:val="00051471"/>
    <w:rsid w:val="000525E8"/>
    <w:rsid w:val="0005366F"/>
    <w:rsid w:val="00053EEE"/>
    <w:rsid w:val="00054582"/>
    <w:rsid w:val="0005495C"/>
    <w:rsid w:val="00054E1C"/>
    <w:rsid w:val="000578B5"/>
    <w:rsid w:val="00061090"/>
    <w:rsid w:val="000615EE"/>
    <w:rsid w:val="00062040"/>
    <w:rsid w:val="00062EEB"/>
    <w:rsid w:val="00062FEB"/>
    <w:rsid w:val="00063EEA"/>
    <w:rsid w:val="000678F9"/>
    <w:rsid w:val="00067E9B"/>
    <w:rsid w:val="00070458"/>
    <w:rsid w:val="00072367"/>
    <w:rsid w:val="000734B5"/>
    <w:rsid w:val="00074417"/>
    <w:rsid w:val="00074FD2"/>
    <w:rsid w:val="000752DB"/>
    <w:rsid w:val="000754EF"/>
    <w:rsid w:val="0007585E"/>
    <w:rsid w:val="00075CCE"/>
    <w:rsid w:val="00076C89"/>
    <w:rsid w:val="00080049"/>
    <w:rsid w:val="00080D17"/>
    <w:rsid w:val="0008153E"/>
    <w:rsid w:val="000827D2"/>
    <w:rsid w:val="00083A6E"/>
    <w:rsid w:val="0008645B"/>
    <w:rsid w:val="0008734F"/>
    <w:rsid w:val="00087384"/>
    <w:rsid w:val="000873F6"/>
    <w:rsid w:val="00090402"/>
    <w:rsid w:val="0009044F"/>
    <w:rsid w:val="00091AA9"/>
    <w:rsid w:val="00092266"/>
    <w:rsid w:val="000927A0"/>
    <w:rsid w:val="000928A2"/>
    <w:rsid w:val="00092CE8"/>
    <w:rsid w:val="000933E7"/>
    <w:rsid w:val="00096243"/>
    <w:rsid w:val="000A001C"/>
    <w:rsid w:val="000A059E"/>
    <w:rsid w:val="000A18FC"/>
    <w:rsid w:val="000A1A93"/>
    <w:rsid w:val="000A1F8F"/>
    <w:rsid w:val="000A31BB"/>
    <w:rsid w:val="000A367D"/>
    <w:rsid w:val="000A37CC"/>
    <w:rsid w:val="000A37EB"/>
    <w:rsid w:val="000B04E4"/>
    <w:rsid w:val="000B0D9D"/>
    <w:rsid w:val="000B1EA8"/>
    <w:rsid w:val="000B24FA"/>
    <w:rsid w:val="000B5028"/>
    <w:rsid w:val="000B5377"/>
    <w:rsid w:val="000B5C84"/>
    <w:rsid w:val="000C1C92"/>
    <w:rsid w:val="000C1DE6"/>
    <w:rsid w:val="000C2CED"/>
    <w:rsid w:val="000C304A"/>
    <w:rsid w:val="000C4121"/>
    <w:rsid w:val="000C48CD"/>
    <w:rsid w:val="000C5B57"/>
    <w:rsid w:val="000C6917"/>
    <w:rsid w:val="000C6B0D"/>
    <w:rsid w:val="000C6B5D"/>
    <w:rsid w:val="000C6B9E"/>
    <w:rsid w:val="000C74D7"/>
    <w:rsid w:val="000D00CA"/>
    <w:rsid w:val="000D02F0"/>
    <w:rsid w:val="000D1D91"/>
    <w:rsid w:val="000D4403"/>
    <w:rsid w:val="000D4B8A"/>
    <w:rsid w:val="000D6B6F"/>
    <w:rsid w:val="000E3296"/>
    <w:rsid w:val="000E4C4B"/>
    <w:rsid w:val="000E5AFD"/>
    <w:rsid w:val="000E5F6D"/>
    <w:rsid w:val="000F0585"/>
    <w:rsid w:val="000F0CDB"/>
    <w:rsid w:val="000F4395"/>
    <w:rsid w:val="000F470C"/>
    <w:rsid w:val="000F4C66"/>
    <w:rsid w:val="000F4EC8"/>
    <w:rsid w:val="000F5EDA"/>
    <w:rsid w:val="000F632C"/>
    <w:rsid w:val="000F66C4"/>
    <w:rsid w:val="000F6CB4"/>
    <w:rsid w:val="000F742B"/>
    <w:rsid w:val="000F7FEE"/>
    <w:rsid w:val="00100BF7"/>
    <w:rsid w:val="0010296E"/>
    <w:rsid w:val="001048B3"/>
    <w:rsid w:val="00110ACE"/>
    <w:rsid w:val="00111835"/>
    <w:rsid w:val="0011231F"/>
    <w:rsid w:val="001127C6"/>
    <w:rsid w:val="00112B03"/>
    <w:rsid w:val="0011400B"/>
    <w:rsid w:val="001147CD"/>
    <w:rsid w:val="001148A1"/>
    <w:rsid w:val="001151C9"/>
    <w:rsid w:val="00115BF6"/>
    <w:rsid w:val="00116045"/>
    <w:rsid w:val="00116430"/>
    <w:rsid w:val="00117DF5"/>
    <w:rsid w:val="0012057A"/>
    <w:rsid w:val="00121012"/>
    <w:rsid w:val="00121208"/>
    <w:rsid w:val="001228E5"/>
    <w:rsid w:val="001249DB"/>
    <w:rsid w:val="001277F9"/>
    <w:rsid w:val="00127AFE"/>
    <w:rsid w:val="00127B3D"/>
    <w:rsid w:val="0013079B"/>
    <w:rsid w:val="0013147C"/>
    <w:rsid w:val="00133963"/>
    <w:rsid w:val="001343B1"/>
    <w:rsid w:val="00134E7B"/>
    <w:rsid w:val="00135068"/>
    <w:rsid w:val="00135165"/>
    <w:rsid w:val="00135AF0"/>
    <w:rsid w:val="00136612"/>
    <w:rsid w:val="00136F86"/>
    <w:rsid w:val="00140BF3"/>
    <w:rsid w:val="00142AD7"/>
    <w:rsid w:val="00143FA5"/>
    <w:rsid w:val="001447D4"/>
    <w:rsid w:val="00145FED"/>
    <w:rsid w:val="001462CE"/>
    <w:rsid w:val="001502DB"/>
    <w:rsid w:val="00150A06"/>
    <w:rsid w:val="00150D39"/>
    <w:rsid w:val="00151311"/>
    <w:rsid w:val="00152BAA"/>
    <w:rsid w:val="00153A9F"/>
    <w:rsid w:val="001541C3"/>
    <w:rsid w:val="00154535"/>
    <w:rsid w:val="0015677D"/>
    <w:rsid w:val="00156D19"/>
    <w:rsid w:val="0016207C"/>
    <w:rsid w:val="001622CF"/>
    <w:rsid w:val="001628BA"/>
    <w:rsid w:val="00163358"/>
    <w:rsid w:val="00164E12"/>
    <w:rsid w:val="00165A42"/>
    <w:rsid w:val="00166AD9"/>
    <w:rsid w:val="00166B1C"/>
    <w:rsid w:val="001674F5"/>
    <w:rsid w:val="0017006C"/>
    <w:rsid w:val="00171AE8"/>
    <w:rsid w:val="00173930"/>
    <w:rsid w:val="0017470E"/>
    <w:rsid w:val="001748C6"/>
    <w:rsid w:val="00174913"/>
    <w:rsid w:val="00174E44"/>
    <w:rsid w:val="00174FB4"/>
    <w:rsid w:val="00175111"/>
    <w:rsid w:val="00176342"/>
    <w:rsid w:val="001763E4"/>
    <w:rsid w:val="0017752F"/>
    <w:rsid w:val="00177B59"/>
    <w:rsid w:val="00177B90"/>
    <w:rsid w:val="0018040E"/>
    <w:rsid w:val="00181D0D"/>
    <w:rsid w:val="00181D44"/>
    <w:rsid w:val="00181DB3"/>
    <w:rsid w:val="001845BF"/>
    <w:rsid w:val="00184D94"/>
    <w:rsid w:val="001860A7"/>
    <w:rsid w:val="001879B4"/>
    <w:rsid w:val="00191C87"/>
    <w:rsid w:val="001921DD"/>
    <w:rsid w:val="001938E5"/>
    <w:rsid w:val="00194CF0"/>
    <w:rsid w:val="00195142"/>
    <w:rsid w:val="0019539C"/>
    <w:rsid w:val="00195D1E"/>
    <w:rsid w:val="00196065"/>
    <w:rsid w:val="0019692F"/>
    <w:rsid w:val="001978F7"/>
    <w:rsid w:val="00197AAF"/>
    <w:rsid w:val="00197F06"/>
    <w:rsid w:val="001A0F71"/>
    <w:rsid w:val="001A37F7"/>
    <w:rsid w:val="001A3C7E"/>
    <w:rsid w:val="001A5608"/>
    <w:rsid w:val="001A67B0"/>
    <w:rsid w:val="001A70D5"/>
    <w:rsid w:val="001B007D"/>
    <w:rsid w:val="001B02B6"/>
    <w:rsid w:val="001B328F"/>
    <w:rsid w:val="001B365B"/>
    <w:rsid w:val="001B3DF4"/>
    <w:rsid w:val="001B434D"/>
    <w:rsid w:val="001B459C"/>
    <w:rsid w:val="001B6487"/>
    <w:rsid w:val="001C08DD"/>
    <w:rsid w:val="001C0999"/>
    <w:rsid w:val="001C19FA"/>
    <w:rsid w:val="001C26B1"/>
    <w:rsid w:val="001C292D"/>
    <w:rsid w:val="001C3273"/>
    <w:rsid w:val="001C3EF7"/>
    <w:rsid w:val="001C526C"/>
    <w:rsid w:val="001C58CE"/>
    <w:rsid w:val="001C5C2A"/>
    <w:rsid w:val="001C5FCC"/>
    <w:rsid w:val="001C76B7"/>
    <w:rsid w:val="001C7F89"/>
    <w:rsid w:val="001D1036"/>
    <w:rsid w:val="001D4338"/>
    <w:rsid w:val="001D437F"/>
    <w:rsid w:val="001D5C0C"/>
    <w:rsid w:val="001D646E"/>
    <w:rsid w:val="001D6A1F"/>
    <w:rsid w:val="001E0CDB"/>
    <w:rsid w:val="001E0F1D"/>
    <w:rsid w:val="001E18E2"/>
    <w:rsid w:val="001E244A"/>
    <w:rsid w:val="001E2BA3"/>
    <w:rsid w:val="001E354A"/>
    <w:rsid w:val="001E4FE5"/>
    <w:rsid w:val="001E5149"/>
    <w:rsid w:val="001E62F2"/>
    <w:rsid w:val="001E697E"/>
    <w:rsid w:val="001E69F2"/>
    <w:rsid w:val="001E78A4"/>
    <w:rsid w:val="001E7C01"/>
    <w:rsid w:val="001F0DF2"/>
    <w:rsid w:val="001F137C"/>
    <w:rsid w:val="001F2BAA"/>
    <w:rsid w:val="001F42D0"/>
    <w:rsid w:val="001F54D5"/>
    <w:rsid w:val="001F632B"/>
    <w:rsid w:val="002007D4"/>
    <w:rsid w:val="002029E2"/>
    <w:rsid w:val="00203F0A"/>
    <w:rsid w:val="0020583A"/>
    <w:rsid w:val="00205EA4"/>
    <w:rsid w:val="0020669C"/>
    <w:rsid w:val="00206B48"/>
    <w:rsid w:val="00210210"/>
    <w:rsid w:val="00210320"/>
    <w:rsid w:val="00211005"/>
    <w:rsid w:val="00212336"/>
    <w:rsid w:val="002129B2"/>
    <w:rsid w:val="00213BF2"/>
    <w:rsid w:val="00216210"/>
    <w:rsid w:val="0021742A"/>
    <w:rsid w:val="00217583"/>
    <w:rsid w:val="0022004E"/>
    <w:rsid w:val="00220057"/>
    <w:rsid w:val="00220D4E"/>
    <w:rsid w:val="00222DAD"/>
    <w:rsid w:val="00223934"/>
    <w:rsid w:val="00224384"/>
    <w:rsid w:val="00224FB3"/>
    <w:rsid w:val="002259B0"/>
    <w:rsid w:val="002267E8"/>
    <w:rsid w:val="00227613"/>
    <w:rsid w:val="002309DD"/>
    <w:rsid w:val="0023106E"/>
    <w:rsid w:val="00231C49"/>
    <w:rsid w:val="00232E60"/>
    <w:rsid w:val="0023446D"/>
    <w:rsid w:val="00234ACE"/>
    <w:rsid w:val="00236711"/>
    <w:rsid w:val="00240D01"/>
    <w:rsid w:val="00241292"/>
    <w:rsid w:val="00241FA3"/>
    <w:rsid w:val="0024302E"/>
    <w:rsid w:val="00245D9F"/>
    <w:rsid w:val="0024649B"/>
    <w:rsid w:val="00246ECC"/>
    <w:rsid w:val="0025181C"/>
    <w:rsid w:val="00252682"/>
    <w:rsid w:val="00252739"/>
    <w:rsid w:val="00253684"/>
    <w:rsid w:val="00253EFA"/>
    <w:rsid w:val="002555B9"/>
    <w:rsid w:val="00255A96"/>
    <w:rsid w:val="00255C64"/>
    <w:rsid w:val="002565D9"/>
    <w:rsid w:val="00256D89"/>
    <w:rsid w:val="00260108"/>
    <w:rsid w:val="0026116C"/>
    <w:rsid w:val="00261762"/>
    <w:rsid w:val="00262195"/>
    <w:rsid w:val="00262A1D"/>
    <w:rsid w:val="002635F1"/>
    <w:rsid w:val="002636B3"/>
    <w:rsid w:val="00264252"/>
    <w:rsid w:val="0026431A"/>
    <w:rsid w:val="00264760"/>
    <w:rsid w:val="00264A26"/>
    <w:rsid w:val="0026525A"/>
    <w:rsid w:val="00266E48"/>
    <w:rsid w:val="00267DC1"/>
    <w:rsid w:val="00267DCB"/>
    <w:rsid w:val="00270789"/>
    <w:rsid w:val="00271DCA"/>
    <w:rsid w:val="00272817"/>
    <w:rsid w:val="002752E7"/>
    <w:rsid w:val="00275947"/>
    <w:rsid w:val="00275D2F"/>
    <w:rsid w:val="00277A35"/>
    <w:rsid w:val="0028075C"/>
    <w:rsid w:val="00280858"/>
    <w:rsid w:val="002808D8"/>
    <w:rsid w:val="002835DC"/>
    <w:rsid w:val="00283A2C"/>
    <w:rsid w:val="00286EA9"/>
    <w:rsid w:val="0028771E"/>
    <w:rsid w:val="00287CDB"/>
    <w:rsid w:val="002937E7"/>
    <w:rsid w:val="00295D4F"/>
    <w:rsid w:val="00295F22"/>
    <w:rsid w:val="00296813"/>
    <w:rsid w:val="00297BC0"/>
    <w:rsid w:val="002A067A"/>
    <w:rsid w:val="002A0CEF"/>
    <w:rsid w:val="002A10F3"/>
    <w:rsid w:val="002A1678"/>
    <w:rsid w:val="002A2699"/>
    <w:rsid w:val="002A2972"/>
    <w:rsid w:val="002A2D13"/>
    <w:rsid w:val="002A394A"/>
    <w:rsid w:val="002A3A8E"/>
    <w:rsid w:val="002A4A24"/>
    <w:rsid w:val="002A69B6"/>
    <w:rsid w:val="002A799C"/>
    <w:rsid w:val="002B04C6"/>
    <w:rsid w:val="002B0C15"/>
    <w:rsid w:val="002B1DE0"/>
    <w:rsid w:val="002B1DFD"/>
    <w:rsid w:val="002B30DB"/>
    <w:rsid w:val="002B41A6"/>
    <w:rsid w:val="002B4228"/>
    <w:rsid w:val="002B483C"/>
    <w:rsid w:val="002B59AF"/>
    <w:rsid w:val="002B5FA1"/>
    <w:rsid w:val="002B6C0A"/>
    <w:rsid w:val="002C0E76"/>
    <w:rsid w:val="002C335D"/>
    <w:rsid w:val="002C5EC2"/>
    <w:rsid w:val="002C696B"/>
    <w:rsid w:val="002C7729"/>
    <w:rsid w:val="002D00F0"/>
    <w:rsid w:val="002D06F7"/>
    <w:rsid w:val="002D18DD"/>
    <w:rsid w:val="002D2311"/>
    <w:rsid w:val="002D2DB6"/>
    <w:rsid w:val="002D3217"/>
    <w:rsid w:val="002D53ED"/>
    <w:rsid w:val="002D5901"/>
    <w:rsid w:val="002D706E"/>
    <w:rsid w:val="002D72E6"/>
    <w:rsid w:val="002D7346"/>
    <w:rsid w:val="002D7DF4"/>
    <w:rsid w:val="002E05FB"/>
    <w:rsid w:val="002E0635"/>
    <w:rsid w:val="002E1482"/>
    <w:rsid w:val="002E1AC3"/>
    <w:rsid w:val="002E206A"/>
    <w:rsid w:val="002E2D87"/>
    <w:rsid w:val="002E32BC"/>
    <w:rsid w:val="002E45C7"/>
    <w:rsid w:val="002E5F98"/>
    <w:rsid w:val="002E7BD4"/>
    <w:rsid w:val="002F0491"/>
    <w:rsid w:val="002F0778"/>
    <w:rsid w:val="002F0997"/>
    <w:rsid w:val="002F24D1"/>
    <w:rsid w:val="002F388C"/>
    <w:rsid w:val="002F3DB5"/>
    <w:rsid w:val="002F5DDD"/>
    <w:rsid w:val="002F6387"/>
    <w:rsid w:val="002F7983"/>
    <w:rsid w:val="002F79BE"/>
    <w:rsid w:val="002F7B2A"/>
    <w:rsid w:val="00300E44"/>
    <w:rsid w:val="00300EA8"/>
    <w:rsid w:val="00301DBC"/>
    <w:rsid w:val="00303B58"/>
    <w:rsid w:val="0030478E"/>
    <w:rsid w:val="00305752"/>
    <w:rsid w:val="00305C16"/>
    <w:rsid w:val="003076E3"/>
    <w:rsid w:val="00307943"/>
    <w:rsid w:val="003106E5"/>
    <w:rsid w:val="0031173D"/>
    <w:rsid w:val="00311D01"/>
    <w:rsid w:val="00312DCF"/>
    <w:rsid w:val="00313557"/>
    <w:rsid w:val="00313EED"/>
    <w:rsid w:val="0031496D"/>
    <w:rsid w:val="00314C82"/>
    <w:rsid w:val="00314F87"/>
    <w:rsid w:val="00315055"/>
    <w:rsid w:val="00315192"/>
    <w:rsid w:val="003152A3"/>
    <w:rsid w:val="00315F7A"/>
    <w:rsid w:val="0031706A"/>
    <w:rsid w:val="003172B5"/>
    <w:rsid w:val="003174E1"/>
    <w:rsid w:val="00317ED6"/>
    <w:rsid w:val="0032041F"/>
    <w:rsid w:val="00322ED4"/>
    <w:rsid w:val="00326F3C"/>
    <w:rsid w:val="0032794E"/>
    <w:rsid w:val="00327E74"/>
    <w:rsid w:val="003301C8"/>
    <w:rsid w:val="00330650"/>
    <w:rsid w:val="0033127E"/>
    <w:rsid w:val="00331B50"/>
    <w:rsid w:val="003335C3"/>
    <w:rsid w:val="00334F78"/>
    <w:rsid w:val="003357E5"/>
    <w:rsid w:val="00335C84"/>
    <w:rsid w:val="00340833"/>
    <w:rsid w:val="003432DB"/>
    <w:rsid w:val="00343852"/>
    <w:rsid w:val="003463A8"/>
    <w:rsid w:val="003476A7"/>
    <w:rsid w:val="00353E96"/>
    <w:rsid w:val="00354A84"/>
    <w:rsid w:val="0035534F"/>
    <w:rsid w:val="00361046"/>
    <w:rsid w:val="003620AD"/>
    <w:rsid w:val="00362874"/>
    <w:rsid w:val="003629D0"/>
    <w:rsid w:val="003629D7"/>
    <w:rsid w:val="0036407E"/>
    <w:rsid w:val="0036450E"/>
    <w:rsid w:val="003654A9"/>
    <w:rsid w:val="00366343"/>
    <w:rsid w:val="003668C2"/>
    <w:rsid w:val="0036691E"/>
    <w:rsid w:val="00367888"/>
    <w:rsid w:val="00367E4F"/>
    <w:rsid w:val="00371A61"/>
    <w:rsid w:val="00371F00"/>
    <w:rsid w:val="00372520"/>
    <w:rsid w:val="00374C1D"/>
    <w:rsid w:val="00380328"/>
    <w:rsid w:val="00380C74"/>
    <w:rsid w:val="00380FCD"/>
    <w:rsid w:val="003818B2"/>
    <w:rsid w:val="00381AA9"/>
    <w:rsid w:val="00383162"/>
    <w:rsid w:val="003838A6"/>
    <w:rsid w:val="00383A4F"/>
    <w:rsid w:val="00383FB0"/>
    <w:rsid w:val="00386644"/>
    <w:rsid w:val="00390017"/>
    <w:rsid w:val="003904BF"/>
    <w:rsid w:val="00390846"/>
    <w:rsid w:val="00391071"/>
    <w:rsid w:val="003946B0"/>
    <w:rsid w:val="00394C62"/>
    <w:rsid w:val="003964B5"/>
    <w:rsid w:val="00396705"/>
    <w:rsid w:val="00396C00"/>
    <w:rsid w:val="003A1414"/>
    <w:rsid w:val="003A15E8"/>
    <w:rsid w:val="003B054A"/>
    <w:rsid w:val="003B09D8"/>
    <w:rsid w:val="003B1DC6"/>
    <w:rsid w:val="003B1F3E"/>
    <w:rsid w:val="003B253E"/>
    <w:rsid w:val="003B2DEF"/>
    <w:rsid w:val="003B5ED9"/>
    <w:rsid w:val="003B5FD0"/>
    <w:rsid w:val="003C07C7"/>
    <w:rsid w:val="003C3D09"/>
    <w:rsid w:val="003C5277"/>
    <w:rsid w:val="003C54BA"/>
    <w:rsid w:val="003C5E39"/>
    <w:rsid w:val="003C63F2"/>
    <w:rsid w:val="003C67F9"/>
    <w:rsid w:val="003D0F6B"/>
    <w:rsid w:val="003D3A46"/>
    <w:rsid w:val="003D3E25"/>
    <w:rsid w:val="003D4813"/>
    <w:rsid w:val="003D4877"/>
    <w:rsid w:val="003D4B39"/>
    <w:rsid w:val="003D583D"/>
    <w:rsid w:val="003D6155"/>
    <w:rsid w:val="003D76BA"/>
    <w:rsid w:val="003E0543"/>
    <w:rsid w:val="003E18BD"/>
    <w:rsid w:val="003E3C4F"/>
    <w:rsid w:val="003E4E07"/>
    <w:rsid w:val="003E50BE"/>
    <w:rsid w:val="003E52AB"/>
    <w:rsid w:val="003E5571"/>
    <w:rsid w:val="003E5B89"/>
    <w:rsid w:val="003E669D"/>
    <w:rsid w:val="003E768B"/>
    <w:rsid w:val="003F049F"/>
    <w:rsid w:val="003F1D02"/>
    <w:rsid w:val="003F2E39"/>
    <w:rsid w:val="003F53EF"/>
    <w:rsid w:val="003F5A6C"/>
    <w:rsid w:val="003F7890"/>
    <w:rsid w:val="00400309"/>
    <w:rsid w:val="00401647"/>
    <w:rsid w:val="00402C36"/>
    <w:rsid w:val="00402CC0"/>
    <w:rsid w:val="00403308"/>
    <w:rsid w:val="004042CA"/>
    <w:rsid w:val="004050EC"/>
    <w:rsid w:val="004052E8"/>
    <w:rsid w:val="00405B0A"/>
    <w:rsid w:val="00406902"/>
    <w:rsid w:val="0040771F"/>
    <w:rsid w:val="0041029B"/>
    <w:rsid w:val="004103E3"/>
    <w:rsid w:val="00410A67"/>
    <w:rsid w:val="00412386"/>
    <w:rsid w:val="00414AA4"/>
    <w:rsid w:val="00414F2E"/>
    <w:rsid w:val="004151A3"/>
    <w:rsid w:val="004157B5"/>
    <w:rsid w:val="00415D0D"/>
    <w:rsid w:val="0041689C"/>
    <w:rsid w:val="00420199"/>
    <w:rsid w:val="00420534"/>
    <w:rsid w:val="00420C43"/>
    <w:rsid w:val="0042157F"/>
    <w:rsid w:val="00421FB3"/>
    <w:rsid w:val="0042449A"/>
    <w:rsid w:val="00424AE4"/>
    <w:rsid w:val="00424AF3"/>
    <w:rsid w:val="00424C76"/>
    <w:rsid w:val="00426C1D"/>
    <w:rsid w:val="00427882"/>
    <w:rsid w:val="004320A2"/>
    <w:rsid w:val="00433D93"/>
    <w:rsid w:val="004343EC"/>
    <w:rsid w:val="00434455"/>
    <w:rsid w:val="004360C9"/>
    <w:rsid w:val="00436188"/>
    <w:rsid w:val="00436494"/>
    <w:rsid w:val="00436EAA"/>
    <w:rsid w:val="00437075"/>
    <w:rsid w:val="004371D5"/>
    <w:rsid w:val="004371E0"/>
    <w:rsid w:val="00440023"/>
    <w:rsid w:val="00440233"/>
    <w:rsid w:val="0044034A"/>
    <w:rsid w:val="00440F40"/>
    <w:rsid w:val="00443C42"/>
    <w:rsid w:val="00446543"/>
    <w:rsid w:val="00446671"/>
    <w:rsid w:val="00446BC1"/>
    <w:rsid w:val="00447AA1"/>
    <w:rsid w:val="00450228"/>
    <w:rsid w:val="004538C1"/>
    <w:rsid w:val="00453A8D"/>
    <w:rsid w:val="00453F2A"/>
    <w:rsid w:val="00455395"/>
    <w:rsid w:val="004557F7"/>
    <w:rsid w:val="00457187"/>
    <w:rsid w:val="004572F4"/>
    <w:rsid w:val="004609DA"/>
    <w:rsid w:val="00461356"/>
    <w:rsid w:val="00461EF1"/>
    <w:rsid w:val="00462206"/>
    <w:rsid w:val="004624D9"/>
    <w:rsid w:val="004636A0"/>
    <w:rsid w:val="00463E99"/>
    <w:rsid w:val="004649AD"/>
    <w:rsid w:val="0047018D"/>
    <w:rsid w:val="00470833"/>
    <w:rsid w:val="004721A4"/>
    <w:rsid w:val="0047262B"/>
    <w:rsid w:val="00472A81"/>
    <w:rsid w:val="00473A53"/>
    <w:rsid w:val="0047500A"/>
    <w:rsid w:val="004756EC"/>
    <w:rsid w:val="00476034"/>
    <w:rsid w:val="00476D0C"/>
    <w:rsid w:val="004800AD"/>
    <w:rsid w:val="004803E7"/>
    <w:rsid w:val="00480A23"/>
    <w:rsid w:val="0048126C"/>
    <w:rsid w:val="00482695"/>
    <w:rsid w:val="004829C8"/>
    <w:rsid w:val="00483A47"/>
    <w:rsid w:val="00484116"/>
    <w:rsid w:val="0048563B"/>
    <w:rsid w:val="004907FA"/>
    <w:rsid w:val="0049166D"/>
    <w:rsid w:val="0049270B"/>
    <w:rsid w:val="00492A26"/>
    <w:rsid w:val="004940DD"/>
    <w:rsid w:val="00494497"/>
    <w:rsid w:val="00495278"/>
    <w:rsid w:val="00495D14"/>
    <w:rsid w:val="00496FA8"/>
    <w:rsid w:val="00497747"/>
    <w:rsid w:val="00497DA1"/>
    <w:rsid w:val="004A039E"/>
    <w:rsid w:val="004A16EA"/>
    <w:rsid w:val="004A2068"/>
    <w:rsid w:val="004A3B96"/>
    <w:rsid w:val="004A3E27"/>
    <w:rsid w:val="004A4D79"/>
    <w:rsid w:val="004A535A"/>
    <w:rsid w:val="004A5A99"/>
    <w:rsid w:val="004A655C"/>
    <w:rsid w:val="004A745B"/>
    <w:rsid w:val="004B204F"/>
    <w:rsid w:val="004B42ED"/>
    <w:rsid w:val="004B4BC9"/>
    <w:rsid w:val="004B514C"/>
    <w:rsid w:val="004B595B"/>
    <w:rsid w:val="004C105C"/>
    <w:rsid w:val="004C1081"/>
    <w:rsid w:val="004C26EF"/>
    <w:rsid w:val="004C2D5D"/>
    <w:rsid w:val="004C2DB2"/>
    <w:rsid w:val="004C38F1"/>
    <w:rsid w:val="004C3CA3"/>
    <w:rsid w:val="004C4867"/>
    <w:rsid w:val="004C74F6"/>
    <w:rsid w:val="004D1BCE"/>
    <w:rsid w:val="004D414A"/>
    <w:rsid w:val="004D422D"/>
    <w:rsid w:val="004D4D09"/>
    <w:rsid w:val="004E0272"/>
    <w:rsid w:val="004E1A79"/>
    <w:rsid w:val="004E1D44"/>
    <w:rsid w:val="004E35E3"/>
    <w:rsid w:val="004E3FAC"/>
    <w:rsid w:val="004E7032"/>
    <w:rsid w:val="004E70DA"/>
    <w:rsid w:val="004F1534"/>
    <w:rsid w:val="004F28B1"/>
    <w:rsid w:val="004F3A07"/>
    <w:rsid w:val="004F3B17"/>
    <w:rsid w:val="004F493B"/>
    <w:rsid w:val="004F59FF"/>
    <w:rsid w:val="00500126"/>
    <w:rsid w:val="00500AE4"/>
    <w:rsid w:val="00501B77"/>
    <w:rsid w:val="0050200C"/>
    <w:rsid w:val="00503FC8"/>
    <w:rsid w:val="00504051"/>
    <w:rsid w:val="00505A47"/>
    <w:rsid w:val="00505C94"/>
    <w:rsid w:val="00506B6D"/>
    <w:rsid w:val="005133BA"/>
    <w:rsid w:val="005149C3"/>
    <w:rsid w:val="0051520E"/>
    <w:rsid w:val="005220C9"/>
    <w:rsid w:val="00522825"/>
    <w:rsid w:val="00522C09"/>
    <w:rsid w:val="00522FA7"/>
    <w:rsid w:val="00523FD7"/>
    <w:rsid w:val="00524943"/>
    <w:rsid w:val="005268B3"/>
    <w:rsid w:val="00527F83"/>
    <w:rsid w:val="00530587"/>
    <w:rsid w:val="00530DBC"/>
    <w:rsid w:val="0053256C"/>
    <w:rsid w:val="00533736"/>
    <w:rsid w:val="0053386D"/>
    <w:rsid w:val="00533E88"/>
    <w:rsid w:val="005340F6"/>
    <w:rsid w:val="00534CA4"/>
    <w:rsid w:val="00535F81"/>
    <w:rsid w:val="00536E9C"/>
    <w:rsid w:val="005376DE"/>
    <w:rsid w:val="0054004B"/>
    <w:rsid w:val="0054267B"/>
    <w:rsid w:val="005426C4"/>
    <w:rsid w:val="00542B13"/>
    <w:rsid w:val="00543BFF"/>
    <w:rsid w:val="00543C3E"/>
    <w:rsid w:val="00544704"/>
    <w:rsid w:val="00544F6E"/>
    <w:rsid w:val="0054595C"/>
    <w:rsid w:val="00545B59"/>
    <w:rsid w:val="0055270D"/>
    <w:rsid w:val="00552A2B"/>
    <w:rsid w:val="00553804"/>
    <w:rsid w:val="00553BBB"/>
    <w:rsid w:val="00554712"/>
    <w:rsid w:val="00555345"/>
    <w:rsid w:val="005569F5"/>
    <w:rsid w:val="00556D4D"/>
    <w:rsid w:val="0055723C"/>
    <w:rsid w:val="00557FDA"/>
    <w:rsid w:val="00562758"/>
    <w:rsid w:val="0056351F"/>
    <w:rsid w:val="0056454A"/>
    <w:rsid w:val="005647CD"/>
    <w:rsid w:val="00564B9B"/>
    <w:rsid w:val="00565FBE"/>
    <w:rsid w:val="005666F9"/>
    <w:rsid w:val="00567512"/>
    <w:rsid w:val="00567D58"/>
    <w:rsid w:val="00572362"/>
    <w:rsid w:val="005730E2"/>
    <w:rsid w:val="0057433A"/>
    <w:rsid w:val="00574508"/>
    <w:rsid w:val="00574939"/>
    <w:rsid w:val="0057659B"/>
    <w:rsid w:val="00577317"/>
    <w:rsid w:val="00583865"/>
    <w:rsid w:val="00583B07"/>
    <w:rsid w:val="00583BE9"/>
    <w:rsid w:val="00584E2C"/>
    <w:rsid w:val="005853B1"/>
    <w:rsid w:val="00586435"/>
    <w:rsid w:val="005866CB"/>
    <w:rsid w:val="00586BD8"/>
    <w:rsid w:val="00587534"/>
    <w:rsid w:val="00592215"/>
    <w:rsid w:val="00592A00"/>
    <w:rsid w:val="00595AD5"/>
    <w:rsid w:val="005965FE"/>
    <w:rsid w:val="00596BEE"/>
    <w:rsid w:val="0059716D"/>
    <w:rsid w:val="005A1549"/>
    <w:rsid w:val="005A2FE6"/>
    <w:rsid w:val="005A3716"/>
    <w:rsid w:val="005A3B9E"/>
    <w:rsid w:val="005A49CF"/>
    <w:rsid w:val="005A607A"/>
    <w:rsid w:val="005A6DA7"/>
    <w:rsid w:val="005A7D88"/>
    <w:rsid w:val="005B0460"/>
    <w:rsid w:val="005B0EF7"/>
    <w:rsid w:val="005B1884"/>
    <w:rsid w:val="005B1E58"/>
    <w:rsid w:val="005B4250"/>
    <w:rsid w:val="005B55CE"/>
    <w:rsid w:val="005B64E0"/>
    <w:rsid w:val="005B76C2"/>
    <w:rsid w:val="005C09B8"/>
    <w:rsid w:val="005C0A56"/>
    <w:rsid w:val="005C191D"/>
    <w:rsid w:val="005C333F"/>
    <w:rsid w:val="005C4A16"/>
    <w:rsid w:val="005C4BB0"/>
    <w:rsid w:val="005C4E79"/>
    <w:rsid w:val="005C55E3"/>
    <w:rsid w:val="005C560C"/>
    <w:rsid w:val="005C6327"/>
    <w:rsid w:val="005C63CA"/>
    <w:rsid w:val="005C725E"/>
    <w:rsid w:val="005C7B20"/>
    <w:rsid w:val="005D0F8C"/>
    <w:rsid w:val="005D1E3F"/>
    <w:rsid w:val="005D314E"/>
    <w:rsid w:val="005D3B8B"/>
    <w:rsid w:val="005D3F4C"/>
    <w:rsid w:val="005D4445"/>
    <w:rsid w:val="005D48CE"/>
    <w:rsid w:val="005D6110"/>
    <w:rsid w:val="005D723B"/>
    <w:rsid w:val="005E019F"/>
    <w:rsid w:val="005E06CC"/>
    <w:rsid w:val="005E10BA"/>
    <w:rsid w:val="005E1B28"/>
    <w:rsid w:val="005E1D72"/>
    <w:rsid w:val="005E3153"/>
    <w:rsid w:val="005E432B"/>
    <w:rsid w:val="005E44BA"/>
    <w:rsid w:val="005E5B18"/>
    <w:rsid w:val="005E6084"/>
    <w:rsid w:val="005E788B"/>
    <w:rsid w:val="005F1747"/>
    <w:rsid w:val="005F1EEC"/>
    <w:rsid w:val="005F45A6"/>
    <w:rsid w:val="005F4A21"/>
    <w:rsid w:val="005F703F"/>
    <w:rsid w:val="005F7985"/>
    <w:rsid w:val="005F7D60"/>
    <w:rsid w:val="006031AD"/>
    <w:rsid w:val="00603F21"/>
    <w:rsid w:val="0060445C"/>
    <w:rsid w:val="00604F95"/>
    <w:rsid w:val="006064E4"/>
    <w:rsid w:val="0060739A"/>
    <w:rsid w:val="0060742D"/>
    <w:rsid w:val="0060760D"/>
    <w:rsid w:val="00610134"/>
    <w:rsid w:val="006111AF"/>
    <w:rsid w:val="00611EF6"/>
    <w:rsid w:val="006136F1"/>
    <w:rsid w:val="00613A7B"/>
    <w:rsid w:val="006144B1"/>
    <w:rsid w:val="00615148"/>
    <w:rsid w:val="006153DE"/>
    <w:rsid w:val="0061649C"/>
    <w:rsid w:val="00623A7B"/>
    <w:rsid w:val="00624FE7"/>
    <w:rsid w:val="006250E1"/>
    <w:rsid w:val="00626164"/>
    <w:rsid w:val="00626216"/>
    <w:rsid w:val="006267F9"/>
    <w:rsid w:val="006268F3"/>
    <w:rsid w:val="00626B50"/>
    <w:rsid w:val="00626B7E"/>
    <w:rsid w:val="00626F51"/>
    <w:rsid w:val="00627316"/>
    <w:rsid w:val="0062740D"/>
    <w:rsid w:val="00627AE5"/>
    <w:rsid w:val="0063261D"/>
    <w:rsid w:val="00633240"/>
    <w:rsid w:val="0063345E"/>
    <w:rsid w:val="00634DF7"/>
    <w:rsid w:val="006366B5"/>
    <w:rsid w:val="0063695D"/>
    <w:rsid w:val="00637F22"/>
    <w:rsid w:val="0064077C"/>
    <w:rsid w:val="00640807"/>
    <w:rsid w:val="006409CD"/>
    <w:rsid w:val="00641240"/>
    <w:rsid w:val="00644AE6"/>
    <w:rsid w:val="00645EA6"/>
    <w:rsid w:val="0064671A"/>
    <w:rsid w:val="00646B8D"/>
    <w:rsid w:val="006475C9"/>
    <w:rsid w:val="00650DEA"/>
    <w:rsid w:val="006552D7"/>
    <w:rsid w:val="00655DC7"/>
    <w:rsid w:val="00656961"/>
    <w:rsid w:val="006569CA"/>
    <w:rsid w:val="00656D4F"/>
    <w:rsid w:val="00656EF2"/>
    <w:rsid w:val="00657B45"/>
    <w:rsid w:val="0066254C"/>
    <w:rsid w:val="0066509E"/>
    <w:rsid w:val="00665C26"/>
    <w:rsid w:val="00667994"/>
    <w:rsid w:val="0067488D"/>
    <w:rsid w:val="00675C8E"/>
    <w:rsid w:val="00675D5A"/>
    <w:rsid w:val="006764FF"/>
    <w:rsid w:val="00676A7C"/>
    <w:rsid w:val="006777FE"/>
    <w:rsid w:val="0067781E"/>
    <w:rsid w:val="00680F31"/>
    <w:rsid w:val="006819E8"/>
    <w:rsid w:val="00682CD3"/>
    <w:rsid w:val="00683AD6"/>
    <w:rsid w:val="006842CA"/>
    <w:rsid w:val="0068488F"/>
    <w:rsid w:val="00684EAE"/>
    <w:rsid w:val="00685E21"/>
    <w:rsid w:val="00687F77"/>
    <w:rsid w:val="00691951"/>
    <w:rsid w:val="00691F33"/>
    <w:rsid w:val="006923E8"/>
    <w:rsid w:val="006930CB"/>
    <w:rsid w:val="006945D7"/>
    <w:rsid w:val="00695DFA"/>
    <w:rsid w:val="00697027"/>
    <w:rsid w:val="006A10AB"/>
    <w:rsid w:val="006A2004"/>
    <w:rsid w:val="006A280F"/>
    <w:rsid w:val="006A2902"/>
    <w:rsid w:val="006A5858"/>
    <w:rsid w:val="006A5E0D"/>
    <w:rsid w:val="006A75DD"/>
    <w:rsid w:val="006B1EF3"/>
    <w:rsid w:val="006B3120"/>
    <w:rsid w:val="006B31E6"/>
    <w:rsid w:val="006B332C"/>
    <w:rsid w:val="006B69A6"/>
    <w:rsid w:val="006B708C"/>
    <w:rsid w:val="006B7F15"/>
    <w:rsid w:val="006C00C2"/>
    <w:rsid w:val="006C0C2F"/>
    <w:rsid w:val="006C3C88"/>
    <w:rsid w:val="006C4E84"/>
    <w:rsid w:val="006C584C"/>
    <w:rsid w:val="006C6B85"/>
    <w:rsid w:val="006C7122"/>
    <w:rsid w:val="006C78EC"/>
    <w:rsid w:val="006C7B79"/>
    <w:rsid w:val="006C7EB7"/>
    <w:rsid w:val="006D0187"/>
    <w:rsid w:val="006D0A94"/>
    <w:rsid w:val="006D0DDB"/>
    <w:rsid w:val="006D16B3"/>
    <w:rsid w:val="006D17A3"/>
    <w:rsid w:val="006D3438"/>
    <w:rsid w:val="006D639A"/>
    <w:rsid w:val="006D7716"/>
    <w:rsid w:val="006E0C79"/>
    <w:rsid w:val="006E3C75"/>
    <w:rsid w:val="006E3CA8"/>
    <w:rsid w:val="006E4652"/>
    <w:rsid w:val="006E6B76"/>
    <w:rsid w:val="006E74EE"/>
    <w:rsid w:val="006E7F81"/>
    <w:rsid w:val="006F0650"/>
    <w:rsid w:val="006F1182"/>
    <w:rsid w:val="006F1ADF"/>
    <w:rsid w:val="006F2DC6"/>
    <w:rsid w:val="006F3307"/>
    <w:rsid w:val="006F365A"/>
    <w:rsid w:val="006F3E20"/>
    <w:rsid w:val="006F4F9D"/>
    <w:rsid w:val="006F612B"/>
    <w:rsid w:val="006F6BDD"/>
    <w:rsid w:val="006F7929"/>
    <w:rsid w:val="0070000E"/>
    <w:rsid w:val="007020F5"/>
    <w:rsid w:val="00702C02"/>
    <w:rsid w:val="0070328C"/>
    <w:rsid w:val="00703A8C"/>
    <w:rsid w:val="00704180"/>
    <w:rsid w:val="00704261"/>
    <w:rsid w:val="0070634D"/>
    <w:rsid w:val="0070679F"/>
    <w:rsid w:val="00706989"/>
    <w:rsid w:val="00707A86"/>
    <w:rsid w:val="00710186"/>
    <w:rsid w:val="007111B1"/>
    <w:rsid w:val="007112F6"/>
    <w:rsid w:val="00711534"/>
    <w:rsid w:val="0071271F"/>
    <w:rsid w:val="007176D1"/>
    <w:rsid w:val="00722B62"/>
    <w:rsid w:val="007248A2"/>
    <w:rsid w:val="00725B50"/>
    <w:rsid w:val="00725E14"/>
    <w:rsid w:val="0072605C"/>
    <w:rsid w:val="007266FE"/>
    <w:rsid w:val="0072687E"/>
    <w:rsid w:val="00727B15"/>
    <w:rsid w:val="00727D6A"/>
    <w:rsid w:val="0073224D"/>
    <w:rsid w:val="00732B0A"/>
    <w:rsid w:val="0073308B"/>
    <w:rsid w:val="00733A4B"/>
    <w:rsid w:val="007353F0"/>
    <w:rsid w:val="007361F0"/>
    <w:rsid w:val="00737534"/>
    <w:rsid w:val="00740158"/>
    <w:rsid w:val="007416EB"/>
    <w:rsid w:val="007433E4"/>
    <w:rsid w:val="00744A43"/>
    <w:rsid w:val="00744BA8"/>
    <w:rsid w:val="00745003"/>
    <w:rsid w:val="007467A7"/>
    <w:rsid w:val="00746F33"/>
    <w:rsid w:val="00746F6D"/>
    <w:rsid w:val="00747426"/>
    <w:rsid w:val="007520C4"/>
    <w:rsid w:val="00752905"/>
    <w:rsid w:val="00752A50"/>
    <w:rsid w:val="00752C8A"/>
    <w:rsid w:val="00755995"/>
    <w:rsid w:val="007569DC"/>
    <w:rsid w:val="00756A85"/>
    <w:rsid w:val="00757250"/>
    <w:rsid w:val="00757C95"/>
    <w:rsid w:val="007611E7"/>
    <w:rsid w:val="00761263"/>
    <w:rsid w:val="00762723"/>
    <w:rsid w:val="007637EE"/>
    <w:rsid w:val="00763E52"/>
    <w:rsid w:val="007663F4"/>
    <w:rsid w:val="007701BB"/>
    <w:rsid w:val="0077023A"/>
    <w:rsid w:val="0077090A"/>
    <w:rsid w:val="00771641"/>
    <w:rsid w:val="00771A0F"/>
    <w:rsid w:val="007728D3"/>
    <w:rsid w:val="00773527"/>
    <w:rsid w:val="00773F69"/>
    <w:rsid w:val="007746DA"/>
    <w:rsid w:val="007766E6"/>
    <w:rsid w:val="007771C2"/>
    <w:rsid w:val="00780414"/>
    <w:rsid w:val="007817BE"/>
    <w:rsid w:val="00781A2D"/>
    <w:rsid w:val="00784C10"/>
    <w:rsid w:val="00785405"/>
    <w:rsid w:val="00786329"/>
    <w:rsid w:val="007863AE"/>
    <w:rsid w:val="00786432"/>
    <w:rsid w:val="00786FDD"/>
    <w:rsid w:val="007873C0"/>
    <w:rsid w:val="00790A2F"/>
    <w:rsid w:val="00790A6D"/>
    <w:rsid w:val="00791356"/>
    <w:rsid w:val="00791790"/>
    <w:rsid w:val="00791966"/>
    <w:rsid w:val="00792C2B"/>
    <w:rsid w:val="00792E71"/>
    <w:rsid w:val="007936A2"/>
    <w:rsid w:val="007938CE"/>
    <w:rsid w:val="00793B1D"/>
    <w:rsid w:val="00793DD8"/>
    <w:rsid w:val="007949FA"/>
    <w:rsid w:val="00797025"/>
    <w:rsid w:val="00797182"/>
    <w:rsid w:val="007A04E7"/>
    <w:rsid w:val="007A0AD1"/>
    <w:rsid w:val="007A1773"/>
    <w:rsid w:val="007A1B71"/>
    <w:rsid w:val="007A3054"/>
    <w:rsid w:val="007A31CB"/>
    <w:rsid w:val="007A44B4"/>
    <w:rsid w:val="007A46A3"/>
    <w:rsid w:val="007A5597"/>
    <w:rsid w:val="007A5DD6"/>
    <w:rsid w:val="007A6268"/>
    <w:rsid w:val="007A6AB1"/>
    <w:rsid w:val="007A7757"/>
    <w:rsid w:val="007A7B99"/>
    <w:rsid w:val="007B22F1"/>
    <w:rsid w:val="007B261F"/>
    <w:rsid w:val="007B3547"/>
    <w:rsid w:val="007B3D96"/>
    <w:rsid w:val="007B4A83"/>
    <w:rsid w:val="007C0227"/>
    <w:rsid w:val="007C0386"/>
    <w:rsid w:val="007C0400"/>
    <w:rsid w:val="007C250B"/>
    <w:rsid w:val="007C27E3"/>
    <w:rsid w:val="007C5FA5"/>
    <w:rsid w:val="007C5FA6"/>
    <w:rsid w:val="007C67CF"/>
    <w:rsid w:val="007C7798"/>
    <w:rsid w:val="007D0026"/>
    <w:rsid w:val="007D1254"/>
    <w:rsid w:val="007D37FE"/>
    <w:rsid w:val="007D397C"/>
    <w:rsid w:val="007D441E"/>
    <w:rsid w:val="007D58E1"/>
    <w:rsid w:val="007D61B8"/>
    <w:rsid w:val="007D63B1"/>
    <w:rsid w:val="007E10C4"/>
    <w:rsid w:val="007E2997"/>
    <w:rsid w:val="007E356E"/>
    <w:rsid w:val="007E36C2"/>
    <w:rsid w:val="007E4231"/>
    <w:rsid w:val="007E4287"/>
    <w:rsid w:val="007E5B1D"/>
    <w:rsid w:val="007E5EF0"/>
    <w:rsid w:val="007E7500"/>
    <w:rsid w:val="007E765B"/>
    <w:rsid w:val="007E79DC"/>
    <w:rsid w:val="007E7E06"/>
    <w:rsid w:val="007F0C6C"/>
    <w:rsid w:val="007F13EB"/>
    <w:rsid w:val="007F2162"/>
    <w:rsid w:val="007F35DE"/>
    <w:rsid w:val="007F364A"/>
    <w:rsid w:val="007F4E71"/>
    <w:rsid w:val="007F5454"/>
    <w:rsid w:val="007F5936"/>
    <w:rsid w:val="007F596B"/>
    <w:rsid w:val="007F7CA3"/>
    <w:rsid w:val="00800126"/>
    <w:rsid w:val="0080063E"/>
    <w:rsid w:val="0080092E"/>
    <w:rsid w:val="00804639"/>
    <w:rsid w:val="00806E1F"/>
    <w:rsid w:val="008077DC"/>
    <w:rsid w:val="00807830"/>
    <w:rsid w:val="00811B25"/>
    <w:rsid w:val="00812012"/>
    <w:rsid w:val="00812C1B"/>
    <w:rsid w:val="008131C8"/>
    <w:rsid w:val="00813980"/>
    <w:rsid w:val="00814872"/>
    <w:rsid w:val="00814A2F"/>
    <w:rsid w:val="008172D7"/>
    <w:rsid w:val="00820728"/>
    <w:rsid w:val="00822759"/>
    <w:rsid w:val="00823567"/>
    <w:rsid w:val="00824D2F"/>
    <w:rsid w:val="00830C2F"/>
    <w:rsid w:val="00830EC2"/>
    <w:rsid w:val="00831880"/>
    <w:rsid w:val="008319E8"/>
    <w:rsid w:val="00831E19"/>
    <w:rsid w:val="00832F77"/>
    <w:rsid w:val="00833622"/>
    <w:rsid w:val="00835345"/>
    <w:rsid w:val="00836521"/>
    <w:rsid w:val="00840790"/>
    <w:rsid w:val="008413A3"/>
    <w:rsid w:val="00841D4A"/>
    <w:rsid w:val="00842345"/>
    <w:rsid w:val="00842457"/>
    <w:rsid w:val="00842E53"/>
    <w:rsid w:val="00843B96"/>
    <w:rsid w:val="00844CBD"/>
    <w:rsid w:val="0084680B"/>
    <w:rsid w:val="00846942"/>
    <w:rsid w:val="00847351"/>
    <w:rsid w:val="008474D1"/>
    <w:rsid w:val="00850598"/>
    <w:rsid w:val="008513DA"/>
    <w:rsid w:val="008517EF"/>
    <w:rsid w:val="00854D61"/>
    <w:rsid w:val="008615D6"/>
    <w:rsid w:val="00863532"/>
    <w:rsid w:val="0086377C"/>
    <w:rsid w:val="00864427"/>
    <w:rsid w:val="0086494B"/>
    <w:rsid w:val="00865437"/>
    <w:rsid w:val="00865727"/>
    <w:rsid w:val="00866CAF"/>
    <w:rsid w:val="00867672"/>
    <w:rsid w:val="00870CBF"/>
    <w:rsid w:val="00870F89"/>
    <w:rsid w:val="00871064"/>
    <w:rsid w:val="00871A3B"/>
    <w:rsid w:val="00871F99"/>
    <w:rsid w:val="00874870"/>
    <w:rsid w:val="0087579E"/>
    <w:rsid w:val="008778CB"/>
    <w:rsid w:val="00880EA4"/>
    <w:rsid w:val="00883B37"/>
    <w:rsid w:val="0088713A"/>
    <w:rsid w:val="008901C6"/>
    <w:rsid w:val="008908E3"/>
    <w:rsid w:val="00891BB3"/>
    <w:rsid w:val="00891E49"/>
    <w:rsid w:val="00893835"/>
    <w:rsid w:val="00894D86"/>
    <w:rsid w:val="00895E35"/>
    <w:rsid w:val="00895F7F"/>
    <w:rsid w:val="008A00C5"/>
    <w:rsid w:val="008A12A8"/>
    <w:rsid w:val="008A1B7D"/>
    <w:rsid w:val="008A380D"/>
    <w:rsid w:val="008A4014"/>
    <w:rsid w:val="008A410D"/>
    <w:rsid w:val="008A530C"/>
    <w:rsid w:val="008A78C9"/>
    <w:rsid w:val="008A7C28"/>
    <w:rsid w:val="008B188F"/>
    <w:rsid w:val="008B1A6C"/>
    <w:rsid w:val="008B3362"/>
    <w:rsid w:val="008B3D42"/>
    <w:rsid w:val="008B50AE"/>
    <w:rsid w:val="008B5117"/>
    <w:rsid w:val="008B5C8A"/>
    <w:rsid w:val="008B62C2"/>
    <w:rsid w:val="008B6B9E"/>
    <w:rsid w:val="008B71B4"/>
    <w:rsid w:val="008B7F40"/>
    <w:rsid w:val="008C0363"/>
    <w:rsid w:val="008C19CE"/>
    <w:rsid w:val="008C2748"/>
    <w:rsid w:val="008C3044"/>
    <w:rsid w:val="008C370C"/>
    <w:rsid w:val="008C3945"/>
    <w:rsid w:val="008C41CF"/>
    <w:rsid w:val="008C4DDB"/>
    <w:rsid w:val="008C591D"/>
    <w:rsid w:val="008C5B82"/>
    <w:rsid w:val="008C6BC9"/>
    <w:rsid w:val="008D1386"/>
    <w:rsid w:val="008D18A4"/>
    <w:rsid w:val="008D2F8B"/>
    <w:rsid w:val="008D309C"/>
    <w:rsid w:val="008D3D9E"/>
    <w:rsid w:val="008D4165"/>
    <w:rsid w:val="008D531F"/>
    <w:rsid w:val="008D54DA"/>
    <w:rsid w:val="008E0733"/>
    <w:rsid w:val="008E1A7D"/>
    <w:rsid w:val="008E2980"/>
    <w:rsid w:val="008E34EE"/>
    <w:rsid w:val="008E5089"/>
    <w:rsid w:val="008E523A"/>
    <w:rsid w:val="008E6F38"/>
    <w:rsid w:val="008E7704"/>
    <w:rsid w:val="008E77E0"/>
    <w:rsid w:val="008F0F34"/>
    <w:rsid w:val="008F2EBC"/>
    <w:rsid w:val="008F38C8"/>
    <w:rsid w:val="008F3F41"/>
    <w:rsid w:val="008F4643"/>
    <w:rsid w:val="008F6310"/>
    <w:rsid w:val="008F757E"/>
    <w:rsid w:val="009002A5"/>
    <w:rsid w:val="009021B3"/>
    <w:rsid w:val="00902960"/>
    <w:rsid w:val="009031DF"/>
    <w:rsid w:val="00905E67"/>
    <w:rsid w:val="009079D5"/>
    <w:rsid w:val="0091083F"/>
    <w:rsid w:val="00911E47"/>
    <w:rsid w:val="009120C5"/>
    <w:rsid w:val="00912F47"/>
    <w:rsid w:val="0091384D"/>
    <w:rsid w:val="0091422E"/>
    <w:rsid w:val="00915D70"/>
    <w:rsid w:val="00916CBC"/>
    <w:rsid w:val="00916E13"/>
    <w:rsid w:val="00917B33"/>
    <w:rsid w:val="00917CB3"/>
    <w:rsid w:val="00920632"/>
    <w:rsid w:val="00920CDC"/>
    <w:rsid w:val="00920E57"/>
    <w:rsid w:val="009215D9"/>
    <w:rsid w:val="009245EF"/>
    <w:rsid w:val="00924762"/>
    <w:rsid w:val="0092575B"/>
    <w:rsid w:val="0092790D"/>
    <w:rsid w:val="00931B8C"/>
    <w:rsid w:val="0093325C"/>
    <w:rsid w:val="0093348A"/>
    <w:rsid w:val="00935B08"/>
    <w:rsid w:val="00936739"/>
    <w:rsid w:val="0093715B"/>
    <w:rsid w:val="009372DF"/>
    <w:rsid w:val="00937A44"/>
    <w:rsid w:val="00937FF1"/>
    <w:rsid w:val="00940DE0"/>
    <w:rsid w:val="00942829"/>
    <w:rsid w:val="00942ABC"/>
    <w:rsid w:val="00942C4D"/>
    <w:rsid w:val="00943E38"/>
    <w:rsid w:val="00944343"/>
    <w:rsid w:val="0094454D"/>
    <w:rsid w:val="009473EA"/>
    <w:rsid w:val="00950EB5"/>
    <w:rsid w:val="0095334F"/>
    <w:rsid w:val="00954200"/>
    <w:rsid w:val="00954BB8"/>
    <w:rsid w:val="00954BCF"/>
    <w:rsid w:val="00955226"/>
    <w:rsid w:val="00955961"/>
    <w:rsid w:val="009568CF"/>
    <w:rsid w:val="00956B62"/>
    <w:rsid w:val="00957A09"/>
    <w:rsid w:val="00960B61"/>
    <w:rsid w:val="00967347"/>
    <w:rsid w:val="00970825"/>
    <w:rsid w:val="00971C46"/>
    <w:rsid w:val="00972396"/>
    <w:rsid w:val="00972646"/>
    <w:rsid w:val="00973D6E"/>
    <w:rsid w:val="00975E80"/>
    <w:rsid w:val="009775CC"/>
    <w:rsid w:val="0098126F"/>
    <w:rsid w:val="009825F2"/>
    <w:rsid w:val="00982E99"/>
    <w:rsid w:val="00985582"/>
    <w:rsid w:val="00985D80"/>
    <w:rsid w:val="0098662B"/>
    <w:rsid w:val="00986A10"/>
    <w:rsid w:val="00987EE7"/>
    <w:rsid w:val="0099030E"/>
    <w:rsid w:val="0099158C"/>
    <w:rsid w:val="009916B1"/>
    <w:rsid w:val="00992860"/>
    <w:rsid w:val="0099371B"/>
    <w:rsid w:val="0099426C"/>
    <w:rsid w:val="00996461"/>
    <w:rsid w:val="00997832"/>
    <w:rsid w:val="009A0826"/>
    <w:rsid w:val="009A1AC8"/>
    <w:rsid w:val="009A235A"/>
    <w:rsid w:val="009A4A5D"/>
    <w:rsid w:val="009A4C0C"/>
    <w:rsid w:val="009A6715"/>
    <w:rsid w:val="009A679C"/>
    <w:rsid w:val="009A6931"/>
    <w:rsid w:val="009A7B4E"/>
    <w:rsid w:val="009B01B4"/>
    <w:rsid w:val="009B4CB5"/>
    <w:rsid w:val="009B5506"/>
    <w:rsid w:val="009B5E32"/>
    <w:rsid w:val="009B672A"/>
    <w:rsid w:val="009B6D1C"/>
    <w:rsid w:val="009B70F2"/>
    <w:rsid w:val="009C004D"/>
    <w:rsid w:val="009C2895"/>
    <w:rsid w:val="009C2F55"/>
    <w:rsid w:val="009C34C5"/>
    <w:rsid w:val="009C4F96"/>
    <w:rsid w:val="009C51A0"/>
    <w:rsid w:val="009C554E"/>
    <w:rsid w:val="009C6467"/>
    <w:rsid w:val="009C6C3A"/>
    <w:rsid w:val="009C7C71"/>
    <w:rsid w:val="009D598D"/>
    <w:rsid w:val="009D5A68"/>
    <w:rsid w:val="009D6FE4"/>
    <w:rsid w:val="009D757B"/>
    <w:rsid w:val="009E0E0A"/>
    <w:rsid w:val="009E1DBE"/>
    <w:rsid w:val="009E220C"/>
    <w:rsid w:val="009E26C5"/>
    <w:rsid w:val="009E66F9"/>
    <w:rsid w:val="009E6F74"/>
    <w:rsid w:val="009F0CFF"/>
    <w:rsid w:val="009F1F91"/>
    <w:rsid w:val="009F20D8"/>
    <w:rsid w:val="009F23C6"/>
    <w:rsid w:val="009F253E"/>
    <w:rsid w:val="009F301F"/>
    <w:rsid w:val="009F32DA"/>
    <w:rsid w:val="009F3903"/>
    <w:rsid w:val="009F401E"/>
    <w:rsid w:val="009F5979"/>
    <w:rsid w:val="009F6636"/>
    <w:rsid w:val="009F73F1"/>
    <w:rsid w:val="009F7E4E"/>
    <w:rsid w:val="00A00B45"/>
    <w:rsid w:val="00A00CC8"/>
    <w:rsid w:val="00A00ECD"/>
    <w:rsid w:val="00A01A2B"/>
    <w:rsid w:val="00A0251A"/>
    <w:rsid w:val="00A028E2"/>
    <w:rsid w:val="00A031C1"/>
    <w:rsid w:val="00A036A7"/>
    <w:rsid w:val="00A03E61"/>
    <w:rsid w:val="00A04DE0"/>
    <w:rsid w:val="00A04E63"/>
    <w:rsid w:val="00A065C6"/>
    <w:rsid w:val="00A06F7E"/>
    <w:rsid w:val="00A06FF2"/>
    <w:rsid w:val="00A10413"/>
    <w:rsid w:val="00A10F64"/>
    <w:rsid w:val="00A113D0"/>
    <w:rsid w:val="00A11BFD"/>
    <w:rsid w:val="00A13D0E"/>
    <w:rsid w:val="00A16DE6"/>
    <w:rsid w:val="00A17638"/>
    <w:rsid w:val="00A17CC0"/>
    <w:rsid w:val="00A17E19"/>
    <w:rsid w:val="00A21DE3"/>
    <w:rsid w:val="00A2321F"/>
    <w:rsid w:val="00A2382E"/>
    <w:rsid w:val="00A23BE9"/>
    <w:rsid w:val="00A27088"/>
    <w:rsid w:val="00A2783F"/>
    <w:rsid w:val="00A27E38"/>
    <w:rsid w:val="00A27EAB"/>
    <w:rsid w:val="00A306DF"/>
    <w:rsid w:val="00A340E0"/>
    <w:rsid w:val="00A34BAC"/>
    <w:rsid w:val="00A352D6"/>
    <w:rsid w:val="00A35DEA"/>
    <w:rsid w:val="00A36119"/>
    <w:rsid w:val="00A417D3"/>
    <w:rsid w:val="00A41EAF"/>
    <w:rsid w:val="00A43075"/>
    <w:rsid w:val="00A432CE"/>
    <w:rsid w:val="00A438A0"/>
    <w:rsid w:val="00A443AC"/>
    <w:rsid w:val="00A45370"/>
    <w:rsid w:val="00A45EEA"/>
    <w:rsid w:val="00A47392"/>
    <w:rsid w:val="00A50239"/>
    <w:rsid w:val="00A50BE3"/>
    <w:rsid w:val="00A511E2"/>
    <w:rsid w:val="00A51F2D"/>
    <w:rsid w:val="00A5275C"/>
    <w:rsid w:val="00A53B16"/>
    <w:rsid w:val="00A55913"/>
    <w:rsid w:val="00A562F4"/>
    <w:rsid w:val="00A61622"/>
    <w:rsid w:val="00A623E1"/>
    <w:rsid w:val="00A67580"/>
    <w:rsid w:val="00A67585"/>
    <w:rsid w:val="00A67BCC"/>
    <w:rsid w:val="00A70E1F"/>
    <w:rsid w:val="00A71F7C"/>
    <w:rsid w:val="00A721E3"/>
    <w:rsid w:val="00A72BDE"/>
    <w:rsid w:val="00A72DB9"/>
    <w:rsid w:val="00A73AC3"/>
    <w:rsid w:val="00A74681"/>
    <w:rsid w:val="00A74A12"/>
    <w:rsid w:val="00A74A54"/>
    <w:rsid w:val="00A8045F"/>
    <w:rsid w:val="00A810EB"/>
    <w:rsid w:val="00A8315C"/>
    <w:rsid w:val="00A84C56"/>
    <w:rsid w:val="00A84EB6"/>
    <w:rsid w:val="00A86146"/>
    <w:rsid w:val="00A8715E"/>
    <w:rsid w:val="00A87754"/>
    <w:rsid w:val="00A9020D"/>
    <w:rsid w:val="00A9321B"/>
    <w:rsid w:val="00A97382"/>
    <w:rsid w:val="00A97713"/>
    <w:rsid w:val="00A9798B"/>
    <w:rsid w:val="00A97B12"/>
    <w:rsid w:val="00AA31A6"/>
    <w:rsid w:val="00AA3617"/>
    <w:rsid w:val="00AA6DFF"/>
    <w:rsid w:val="00AA6E06"/>
    <w:rsid w:val="00AA7D21"/>
    <w:rsid w:val="00AB0895"/>
    <w:rsid w:val="00AB11ED"/>
    <w:rsid w:val="00AB328A"/>
    <w:rsid w:val="00AB4247"/>
    <w:rsid w:val="00AB49E4"/>
    <w:rsid w:val="00AB5477"/>
    <w:rsid w:val="00AB54EB"/>
    <w:rsid w:val="00AB5CCB"/>
    <w:rsid w:val="00AC0ED1"/>
    <w:rsid w:val="00AC2DB0"/>
    <w:rsid w:val="00AC387D"/>
    <w:rsid w:val="00AC39CB"/>
    <w:rsid w:val="00AC4207"/>
    <w:rsid w:val="00AC523C"/>
    <w:rsid w:val="00AC6004"/>
    <w:rsid w:val="00AC6735"/>
    <w:rsid w:val="00AC6AD3"/>
    <w:rsid w:val="00AC757C"/>
    <w:rsid w:val="00AD0BAC"/>
    <w:rsid w:val="00AD12E5"/>
    <w:rsid w:val="00AD1EC8"/>
    <w:rsid w:val="00AD30EA"/>
    <w:rsid w:val="00AD3475"/>
    <w:rsid w:val="00AD3AF5"/>
    <w:rsid w:val="00AD3DD2"/>
    <w:rsid w:val="00AD4303"/>
    <w:rsid w:val="00AD521A"/>
    <w:rsid w:val="00AE1737"/>
    <w:rsid w:val="00AE1BD0"/>
    <w:rsid w:val="00AE1DA8"/>
    <w:rsid w:val="00AE2FA2"/>
    <w:rsid w:val="00AE3038"/>
    <w:rsid w:val="00AE33CD"/>
    <w:rsid w:val="00AE5811"/>
    <w:rsid w:val="00AF1A09"/>
    <w:rsid w:val="00AF2A36"/>
    <w:rsid w:val="00AF2C14"/>
    <w:rsid w:val="00AF31D5"/>
    <w:rsid w:val="00AF4B9B"/>
    <w:rsid w:val="00AF4C2A"/>
    <w:rsid w:val="00AF7466"/>
    <w:rsid w:val="00AF78D0"/>
    <w:rsid w:val="00AF7A72"/>
    <w:rsid w:val="00B04D78"/>
    <w:rsid w:val="00B04DD0"/>
    <w:rsid w:val="00B0507D"/>
    <w:rsid w:val="00B06BF7"/>
    <w:rsid w:val="00B10AFA"/>
    <w:rsid w:val="00B10CA5"/>
    <w:rsid w:val="00B121F8"/>
    <w:rsid w:val="00B139C5"/>
    <w:rsid w:val="00B13F2A"/>
    <w:rsid w:val="00B140BF"/>
    <w:rsid w:val="00B14AC4"/>
    <w:rsid w:val="00B1538D"/>
    <w:rsid w:val="00B15BC0"/>
    <w:rsid w:val="00B16745"/>
    <w:rsid w:val="00B16AD2"/>
    <w:rsid w:val="00B17708"/>
    <w:rsid w:val="00B1790A"/>
    <w:rsid w:val="00B17B6D"/>
    <w:rsid w:val="00B2236F"/>
    <w:rsid w:val="00B22ED1"/>
    <w:rsid w:val="00B23219"/>
    <w:rsid w:val="00B237C5"/>
    <w:rsid w:val="00B243F4"/>
    <w:rsid w:val="00B2497E"/>
    <w:rsid w:val="00B24B5A"/>
    <w:rsid w:val="00B2571E"/>
    <w:rsid w:val="00B2672C"/>
    <w:rsid w:val="00B30EC1"/>
    <w:rsid w:val="00B31BB3"/>
    <w:rsid w:val="00B32303"/>
    <w:rsid w:val="00B33943"/>
    <w:rsid w:val="00B33C9F"/>
    <w:rsid w:val="00B35C0C"/>
    <w:rsid w:val="00B368E3"/>
    <w:rsid w:val="00B376C4"/>
    <w:rsid w:val="00B37B07"/>
    <w:rsid w:val="00B40D5E"/>
    <w:rsid w:val="00B40E08"/>
    <w:rsid w:val="00B43B92"/>
    <w:rsid w:val="00B4556D"/>
    <w:rsid w:val="00B47C6D"/>
    <w:rsid w:val="00B47D28"/>
    <w:rsid w:val="00B47E99"/>
    <w:rsid w:val="00B5038F"/>
    <w:rsid w:val="00B512D6"/>
    <w:rsid w:val="00B52A94"/>
    <w:rsid w:val="00B54A20"/>
    <w:rsid w:val="00B54AF9"/>
    <w:rsid w:val="00B551C0"/>
    <w:rsid w:val="00B5602D"/>
    <w:rsid w:val="00B56A7A"/>
    <w:rsid w:val="00B56C92"/>
    <w:rsid w:val="00B5773C"/>
    <w:rsid w:val="00B60644"/>
    <w:rsid w:val="00B62012"/>
    <w:rsid w:val="00B6295C"/>
    <w:rsid w:val="00B6335B"/>
    <w:rsid w:val="00B63D1E"/>
    <w:rsid w:val="00B65700"/>
    <w:rsid w:val="00B65D5E"/>
    <w:rsid w:val="00B7243D"/>
    <w:rsid w:val="00B724C2"/>
    <w:rsid w:val="00B732CA"/>
    <w:rsid w:val="00B766DD"/>
    <w:rsid w:val="00B77C82"/>
    <w:rsid w:val="00B803D7"/>
    <w:rsid w:val="00B80C1B"/>
    <w:rsid w:val="00B81BC2"/>
    <w:rsid w:val="00B82F13"/>
    <w:rsid w:val="00B82F4A"/>
    <w:rsid w:val="00B83213"/>
    <w:rsid w:val="00B86177"/>
    <w:rsid w:val="00B86A06"/>
    <w:rsid w:val="00B86EB6"/>
    <w:rsid w:val="00B87B04"/>
    <w:rsid w:val="00B90183"/>
    <w:rsid w:val="00B90D8A"/>
    <w:rsid w:val="00B91255"/>
    <w:rsid w:val="00B91663"/>
    <w:rsid w:val="00B91818"/>
    <w:rsid w:val="00B92927"/>
    <w:rsid w:val="00B92A67"/>
    <w:rsid w:val="00B92E55"/>
    <w:rsid w:val="00B945D3"/>
    <w:rsid w:val="00B96EDC"/>
    <w:rsid w:val="00B97003"/>
    <w:rsid w:val="00BA0320"/>
    <w:rsid w:val="00BA2277"/>
    <w:rsid w:val="00BA232C"/>
    <w:rsid w:val="00BA3656"/>
    <w:rsid w:val="00BA4DD9"/>
    <w:rsid w:val="00BA66CD"/>
    <w:rsid w:val="00BA6FAE"/>
    <w:rsid w:val="00BA7870"/>
    <w:rsid w:val="00BB1AE3"/>
    <w:rsid w:val="00BB379F"/>
    <w:rsid w:val="00BB43B4"/>
    <w:rsid w:val="00BB44B6"/>
    <w:rsid w:val="00BB49E3"/>
    <w:rsid w:val="00BB4C39"/>
    <w:rsid w:val="00BB542D"/>
    <w:rsid w:val="00BB69EE"/>
    <w:rsid w:val="00BB769E"/>
    <w:rsid w:val="00BB7767"/>
    <w:rsid w:val="00BC0077"/>
    <w:rsid w:val="00BC2E56"/>
    <w:rsid w:val="00BC3D9C"/>
    <w:rsid w:val="00BC5172"/>
    <w:rsid w:val="00BC6A3D"/>
    <w:rsid w:val="00BC71CF"/>
    <w:rsid w:val="00BC7C5F"/>
    <w:rsid w:val="00BD30FF"/>
    <w:rsid w:val="00BD32A3"/>
    <w:rsid w:val="00BD38AD"/>
    <w:rsid w:val="00BD5291"/>
    <w:rsid w:val="00BD576A"/>
    <w:rsid w:val="00BD7661"/>
    <w:rsid w:val="00BD79BA"/>
    <w:rsid w:val="00BE1240"/>
    <w:rsid w:val="00BE4F19"/>
    <w:rsid w:val="00BE77CB"/>
    <w:rsid w:val="00BF004C"/>
    <w:rsid w:val="00BF0322"/>
    <w:rsid w:val="00BF05A2"/>
    <w:rsid w:val="00BF2385"/>
    <w:rsid w:val="00BF2564"/>
    <w:rsid w:val="00BF2CA6"/>
    <w:rsid w:val="00BF43FA"/>
    <w:rsid w:val="00BF5720"/>
    <w:rsid w:val="00BF5AD3"/>
    <w:rsid w:val="00BF6107"/>
    <w:rsid w:val="00BF6989"/>
    <w:rsid w:val="00BF70E9"/>
    <w:rsid w:val="00BF7BA6"/>
    <w:rsid w:val="00C02BF9"/>
    <w:rsid w:val="00C03DA8"/>
    <w:rsid w:val="00C066CA"/>
    <w:rsid w:val="00C06BD0"/>
    <w:rsid w:val="00C07D76"/>
    <w:rsid w:val="00C105D6"/>
    <w:rsid w:val="00C1082E"/>
    <w:rsid w:val="00C12248"/>
    <w:rsid w:val="00C1228B"/>
    <w:rsid w:val="00C129E3"/>
    <w:rsid w:val="00C140BF"/>
    <w:rsid w:val="00C143D2"/>
    <w:rsid w:val="00C148D7"/>
    <w:rsid w:val="00C14C5A"/>
    <w:rsid w:val="00C20096"/>
    <w:rsid w:val="00C21478"/>
    <w:rsid w:val="00C21A2D"/>
    <w:rsid w:val="00C21E81"/>
    <w:rsid w:val="00C22ED5"/>
    <w:rsid w:val="00C25383"/>
    <w:rsid w:val="00C26344"/>
    <w:rsid w:val="00C26A04"/>
    <w:rsid w:val="00C279AE"/>
    <w:rsid w:val="00C326B1"/>
    <w:rsid w:val="00C32906"/>
    <w:rsid w:val="00C3412B"/>
    <w:rsid w:val="00C34C36"/>
    <w:rsid w:val="00C3555D"/>
    <w:rsid w:val="00C35CAE"/>
    <w:rsid w:val="00C36A62"/>
    <w:rsid w:val="00C42576"/>
    <w:rsid w:val="00C42983"/>
    <w:rsid w:val="00C42E94"/>
    <w:rsid w:val="00C436BD"/>
    <w:rsid w:val="00C4453E"/>
    <w:rsid w:val="00C44664"/>
    <w:rsid w:val="00C452D8"/>
    <w:rsid w:val="00C52AC0"/>
    <w:rsid w:val="00C53107"/>
    <w:rsid w:val="00C57B25"/>
    <w:rsid w:val="00C62859"/>
    <w:rsid w:val="00C62CF8"/>
    <w:rsid w:val="00C632B1"/>
    <w:rsid w:val="00C639A0"/>
    <w:rsid w:val="00C640F0"/>
    <w:rsid w:val="00C65157"/>
    <w:rsid w:val="00C65890"/>
    <w:rsid w:val="00C66FF3"/>
    <w:rsid w:val="00C72246"/>
    <w:rsid w:val="00C73348"/>
    <w:rsid w:val="00C73412"/>
    <w:rsid w:val="00C73C24"/>
    <w:rsid w:val="00C762A4"/>
    <w:rsid w:val="00C76524"/>
    <w:rsid w:val="00C76E86"/>
    <w:rsid w:val="00C80D7A"/>
    <w:rsid w:val="00C82482"/>
    <w:rsid w:val="00C83EF0"/>
    <w:rsid w:val="00C84078"/>
    <w:rsid w:val="00C84C4F"/>
    <w:rsid w:val="00C85323"/>
    <w:rsid w:val="00C9132D"/>
    <w:rsid w:val="00C9267B"/>
    <w:rsid w:val="00C92F09"/>
    <w:rsid w:val="00C93C45"/>
    <w:rsid w:val="00C93E67"/>
    <w:rsid w:val="00C93EED"/>
    <w:rsid w:val="00C94D76"/>
    <w:rsid w:val="00C955E8"/>
    <w:rsid w:val="00C97DC8"/>
    <w:rsid w:val="00C97EBD"/>
    <w:rsid w:val="00CA059D"/>
    <w:rsid w:val="00CA26F9"/>
    <w:rsid w:val="00CA2C77"/>
    <w:rsid w:val="00CA327B"/>
    <w:rsid w:val="00CA3B41"/>
    <w:rsid w:val="00CA4679"/>
    <w:rsid w:val="00CA6594"/>
    <w:rsid w:val="00CA66C7"/>
    <w:rsid w:val="00CA7957"/>
    <w:rsid w:val="00CA7F1E"/>
    <w:rsid w:val="00CB0DC2"/>
    <w:rsid w:val="00CB10F9"/>
    <w:rsid w:val="00CB11E4"/>
    <w:rsid w:val="00CB1F5F"/>
    <w:rsid w:val="00CB212D"/>
    <w:rsid w:val="00CB2455"/>
    <w:rsid w:val="00CB2527"/>
    <w:rsid w:val="00CB2ED0"/>
    <w:rsid w:val="00CB3FD0"/>
    <w:rsid w:val="00CB45FD"/>
    <w:rsid w:val="00CB4782"/>
    <w:rsid w:val="00CB5419"/>
    <w:rsid w:val="00CB73CC"/>
    <w:rsid w:val="00CB7FEE"/>
    <w:rsid w:val="00CC04DD"/>
    <w:rsid w:val="00CC12A9"/>
    <w:rsid w:val="00CC2282"/>
    <w:rsid w:val="00CC2BC4"/>
    <w:rsid w:val="00CC441B"/>
    <w:rsid w:val="00CC4792"/>
    <w:rsid w:val="00CC691D"/>
    <w:rsid w:val="00CC7150"/>
    <w:rsid w:val="00CC778C"/>
    <w:rsid w:val="00CD0975"/>
    <w:rsid w:val="00CD14F2"/>
    <w:rsid w:val="00CD1ED8"/>
    <w:rsid w:val="00CD651D"/>
    <w:rsid w:val="00CD6FC4"/>
    <w:rsid w:val="00CD78AB"/>
    <w:rsid w:val="00CE02A6"/>
    <w:rsid w:val="00CE05E0"/>
    <w:rsid w:val="00CE0939"/>
    <w:rsid w:val="00CE0BAB"/>
    <w:rsid w:val="00CE1B5E"/>
    <w:rsid w:val="00CE26F6"/>
    <w:rsid w:val="00CE2CA0"/>
    <w:rsid w:val="00CE42E5"/>
    <w:rsid w:val="00CF0D5E"/>
    <w:rsid w:val="00CF1199"/>
    <w:rsid w:val="00CF363C"/>
    <w:rsid w:val="00D02D6A"/>
    <w:rsid w:val="00D0523A"/>
    <w:rsid w:val="00D060B9"/>
    <w:rsid w:val="00D0672F"/>
    <w:rsid w:val="00D06CE9"/>
    <w:rsid w:val="00D06E96"/>
    <w:rsid w:val="00D122ED"/>
    <w:rsid w:val="00D12B5C"/>
    <w:rsid w:val="00D1431A"/>
    <w:rsid w:val="00D1435A"/>
    <w:rsid w:val="00D14D30"/>
    <w:rsid w:val="00D1518B"/>
    <w:rsid w:val="00D17D3E"/>
    <w:rsid w:val="00D21EBF"/>
    <w:rsid w:val="00D2249D"/>
    <w:rsid w:val="00D2370C"/>
    <w:rsid w:val="00D24061"/>
    <w:rsid w:val="00D25208"/>
    <w:rsid w:val="00D25C3F"/>
    <w:rsid w:val="00D274F9"/>
    <w:rsid w:val="00D31203"/>
    <w:rsid w:val="00D323F4"/>
    <w:rsid w:val="00D32996"/>
    <w:rsid w:val="00D345D1"/>
    <w:rsid w:val="00D348ED"/>
    <w:rsid w:val="00D37B63"/>
    <w:rsid w:val="00D40C47"/>
    <w:rsid w:val="00D414A5"/>
    <w:rsid w:val="00D43172"/>
    <w:rsid w:val="00D43241"/>
    <w:rsid w:val="00D43868"/>
    <w:rsid w:val="00D43B73"/>
    <w:rsid w:val="00D45690"/>
    <w:rsid w:val="00D543E3"/>
    <w:rsid w:val="00D55277"/>
    <w:rsid w:val="00D56A89"/>
    <w:rsid w:val="00D61E80"/>
    <w:rsid w:val="00D640FA"/>
    <w:rsid w:val="00D66424"/>
    <w:rsid w:val="00D67878"/>
    <w:rsid w:val="00D678A4"/>
    <w:rsid w:val="00D67E69"/>
    <w:rsid w:val="00D67FC4"/>
    <w:rsid w:val="00D70DEE"/>
    <w:rsid w:val="00D7131F"/>
    <w:rsid w:val="00D7436F"/>
    <w:rsid w:val="00D7450F"/>
    <w:rsid w:val="00D74DD2"/>
    <w:rsid w:val="00D761C2"/>
    <w:rsid w:val="00D76255"/>
    <w:rsid w:val="00D801FD"/>
    <w:rsid w:val="00D823B6"/>
    <w:rsid w:val="00D83C7E"/>
    <w:rsid w:val="00D84328"/>
    <w:rsid w:val="00D85CCA"/>
    <w:rsid w:val="00D90DC3"/>
    <w:rsid w:val="00D9250D"/>
    <w:rsid w:val="00D92A75"/>
    <w:rsid w:val="00D94341"/>
    <w:rsid w:val="00D97609"/>
    <w:rsid w:val="00DA062C"/>
    <w:rsid w:val="00DA06A2"/>
    <w:rsid w:val="00DA08AA"/>
    <w:rsid w:val="00DA0FF0"/>
    <w:rsid w:val="00DA10FF"/>
    <w:rsid w:val="00DA4E68"/>
    <w:rsid w:val="00DA4E9C"/>
    <w:rsid w:val="00DA5D25"/>
    <w:rsid w:val="00DA6BDB"/>
    <w:rsid w:val="00DA748F"/>
    <w:rsid w:val="00DA76F3"/>
    <w:rsid w:val="00DA78E7"/>
    <w:rsid w:val="00DB03E7"/>
    <w:rsid w:val="00DB0EBF"/>
    <w:rsid w:val="00DB25F6"/>
    <w:rsid w:val="00DB2884"/>
    <w:rsid w:val="00DB381D"/>
    <w:rsid w:val="00DB628E"/>
    <w:rsid w:val="00DB7976"/>
    <w:rsid w:val="00DB7F12"/>
    <w:rsid w:val="00DC0CAE"/>
    <w:rsid w:val="00DC54ED"/>
    <w:rsid w:val="00DC5A71"/>
    <w:rsid w:val="00DC5A8B"/>
    <w:rsid w:val="00DC7E63"/>
    <w:rsid w:val="00DD011C"/>
    <w:rsid w:val="00DD02C6"/>
    <w:rsid w:val="00DD0774"/>
    <w:rsid w:val="00DD18B2"/>
    <w:rsid w:val="00DD41BA"/>
    <w:rsid w:val="00DD4D04"/>
    <w:rsid w:val="00DD52A8"/>
    <w:rsid w:val="00DD606F"/>
    <w:rsid w:val="00DD6CA3"/>
    <w:rsid w:val="00DD78BE"/>
    <w:rsid w:val="00DE0A30"/>
    <w:rsid w:val="00DE0D88"/>
    <w:rsid w:val="00DE1D9B"/>
    <w:rsid w:val="00DE2CB1"/>
    <w:rsid w:val="00DE3AD9"/>
    <w:rsid w:val="00DE513B"/>
    <w:rsid w:val="00DE5A75"/>
    <w:rsid w:val="00DE606F"/>
    <w:rsid w:val="00DE686F"/>
    <w:rsid w:val="00DE7040"/>
    <w:rsid w:val="00DE7966"/>
    <w:rsid w:val="00DF097C"/>
    <w:rsid w:val="00DF2427"/>
    <w:rsid w:val="00DF305D"/>
    <w:rsid w:val="00DF30CA"/>
    <w:rsid w:val="00DF3F25"/>
    <w:rsid w:val="00DF4EC9"/>
    <w:rsid w:val="00DF5178"/>
    <w:rsid w:val="00DF6595"/>
    <w:rsid w:val="00DF6814"/>
    <w:rsid w:val="00DF7C9A"/>
    <w:rsid w:val="00E01280"/>
    <w:rsid w:val="00E01295"/>
    <w:rsid w:val="00E02E73"/>
    <w:rsid w:val="00E033A9"/>
    <w:rsid w:val="00E05A5B"/>
    <w:rsid w:val="00E06DC9"/>
    <w:rsid w:val="00E117DF"/>
    <w:rsid w:val="00E12E8D"/>
    <w:rsid w:val="00E167FB"/>
    <w:rsid w:val="00E178D9"/>
    <w:rsid w:val="00E20BA6"/>
    <w:rsid w:val="00E21F9D"/>
    <w:rsid w:val="00E224F2"/>
    <w:rsid w:val="00E23685"/>
    <w:rsid w:val="00E2562F"/>
    <w:rsid w:val="00E25643"/>
    <w:rsid w:val="00E25C0D"/>
    <w:rsid w:val="00E26747"/>
    <w:rsid w:val="00E27737"/>
    <w:rsid w:val="00E27D91"/>
    <w:rsid w:val="00E27E74"/>
    <w:rsid w:val="00E32449"/>
    <w:rsid w:val="00E33007"/>
    <w:rsid w:val="00E34E51"/>
    <w:rsid w:val="00E35733"/>
    <w:rsid w:val="00E35DDF"/>
    <w:rsid w:val="00E37450"/>
    <w:rsid w:val="00E40757"/>
    <w:rsid w:val="00E40975"/>
    <w:rsid w:val="00E411B9"/>
    <w:rsid w:val="00E41339"/>
    <w:rsid w:val="00E419B9"/>
    <w:rsid w:val="00E41C56"/>
    <w:rsid w:val="00E43363"/>
    <w:rsid w:val="00E43405"/>
    <w:rsid w:val="00E4376C"/>
    <w:rsid w:val="00E4526F"/>
    <w:rsid w:val="00E46548"/>
    <w:rsid w:val="00E469DC"/>
    <w:rsid w:val="00E46B4B"/>
    <w:rsid w:val="00E47DC2"/>
    <w:rsid w:val="00E50379"/>
    <w:rsid w:val="00E51CD2"/>
    <w:rsid w:val="00E51D7C"/>
    <w:rsid w:val="00E52BBB"/>
    <w:rsid w:val="00E538D5"/>
    <w:rsid w:val="00E53BF2"/>
    <w:rsid w:val="00E53EC1"/>
    <w:rsid w:val="00E552C7"/>
    <w:rsid w:val="00E564B2"/>
    <w:rsid w:val="00E5727D"/>
    <w:rsid w:val="00E60827"/>
    <w:rsid w:val="00E60B00"/>
    <w:rsid w:val="00E634AB"/>
    <w:rsid w:val="00E63B3F"/>
    <w:rsid w:val="00E64DA3"/>
    <w:rsid w:val="00E67A18"/>
    <w:rsid w:val="00E70580"/>
    <w:rsid w:val="00E71005"/>
    <w:rsid w:val="00E71454"/>
    <w:rsid w:val="00E71757"/>
    <w:rsid w:val="00E71B74"/>
    <w:rsid w:val="00E71C56"/>
    <w:rsid w:val="00E723A4"/>
    <w:rsid w:val="00E72C4E"/>
    <w:rsid w:val="00E76ED8"/>
    <w:rsid w:val="00E77313"/>
    <w:rsid w:val="00E77ACB"/>
    <w:rsid w:val="00E80764"/>
    <w:rsid w:val="00E82DA9"/>
    <w:rsid w:val="00E83429"/>
    <w:rsid w:val="00E8360B"/>
    <w:rsid w:val="00E83611"/>
    <w:rsid w:val="00E84EBF"/>
    <w:rsid w:val="00E867C7"/>
    <w:rsid w:val="00E91401"/>
    <w:rsid w:val="00E9601B"/>
    <w:rsid w:val="00E97DD1"/>
    <w:rsid w:val="00EA03E9"/>
    <w:rsid w:val="00EA205A"/>
    <w:rsid w:val="00EA261D"/>
    <w:rsid w:val="00EA26B3"/>
    <w:rsid w:val="00EA3490"/>
    <w:rsid w:val="00EA37E4"/>
    <w:rsid w:val="00EA5BE2"/>
    <w:rsid w:val="00EA7816"/>
    <w:rsid w:val="00EB1F49"/>
    <w:rsid w:val="00EB2A35"/>
    <w:rsid w:val="00EB3625"/>
    <w:rsid w:val="00EB38DF"/>
    <w:rsid w:val="00EB474F"/>
    <w:rsid w:val="00EB4E02"/>
    <w:rsid w:val="00EB549D"/>
    <w:rsid w:val="00EB57BD"/>
    <w:rsid w:val="00EB6E1F"/>
    <w:rsid w:val="00EB6FD4"/>
    <w:rsid w:val="00EB70DA"/>
    <w:rsid w:val="00EB7464"/>
    <w:rsid w:val="00EC00C3"/>
    <w:rsid w:val="00EC20E8"/>
    <w:rsid w:val="00EC271E"/>
    <w:rsid w:val="00EC3313"/>
    <w:rsid w:val="00EC377E"/>
    <w:rsid w:val="00EC40AE"/>
    <w:rsid w:val="00EC5312"/>
    <w:rsid w:val="00EC5839"/>
    <w:rsid w:val="00EC5E1E"/>
    <w:rsid w:val="00EC7AB5"/>
    <w:rsid w:val="00EC7BA7"/>
    <w:rsid w:val="00ED3536"/>
    <w:rsid w:val="00ED42F9"/>
    <w:rsid w:val="00ED4818"/>
    <w:rsid w:val="00ED4A9E"/>
    <w:rsid w:val="00ED4AE0"/>
    <w:rsid w:val="00ED4B62"/>
    <w:rsid w:val="00ED4CD1"/>
    <w:rsid w:val="00ED7761"/>
    <w:rsid w:val="00EE1D24"/>
    <w:rsid w:val="00EE5210"/>
    <w:rsid w:val="00EE5EDF"/>
    <w:rsid w:val="00EE6F0F"/>
    <w:rsid w:val="00EE7B23"/>
    <w:rsid w:val="00EF3CF6"/>
    <w:rsid w:val="00EF539B"/>
    <w:rsid w:val="00EF6B2F"/>
    <w:rsid w:val="00EF7926"/>
    <w:rsid w:val="00F01291"/>
    <w:rsid w:val="00F02324"/>
    <w:rsid w:val="00F03806"/>
    <w:rsid w:val="00F05160"/>
    <w:rsid w:val="00F05D18"/>
    <w:rsid w:val="00F10E94"/>
    <w:rsid w:val="00F11D53"/>
    <w:rsid w:val="00F120E4"/>
    <w:rsid w:val="00F12607"/>
    <w:rsid w:val="00F12CD7"/>
    <w:rsid w:val="00F16DB3"/>
    <w:rsid w:val="00F172E6"/>
    <w:rsid w:val="00F17D47"/>
    <w:rsid w:val="00F17DD4"/>
    <w:rsid w:val="00F20407"/>
    <w:rsid w:val="00F22B8A"/>
    <w:rsid w:val="00F22D57"/>
    <w:rsid w:val="00F24E1D"/>
    <w:rsid w:val="00F25953"/>
    <w:rsid w:val="00F259DC"/>
    <w:rsid w:val="00F323C1"/>
    <w:rsid w:val="00F32518"/>
    <w:rsid w:val="00F37BEB"/>
    <w:rsid w:val="00F42958"/>
    <w:rsid w:val="00F4298A"/>
    <w:rsid w:val="00F43796"/>
    <w:rsid w:val="00F44163"/>
    <w:rsid w:val="00F44A75"/>
    <w:rsid w:val="00F44B60"/>
    <w:rsid w:val="00F46D1C"/>
    <w:rsid w:val="00F47DE4"/>
    <w:rsid w:val="00F51106"/>
    <w:rsid w:val="00F52F50"/>
    <w:rsid w:val="00F53A54"/>
    <w:rsid w:val="00F53FD5"/>
    <w:rsid w:val="00F55AAC"/>
    <w:rsid w:val="00F56860"/>
    <w:rsid w:val="00F569B6"/>
    <w:rsid w:val="00F569F3"/>
    <w:rsid w:val="00F57E1B"/>
    <w:rsid w:val="00F6010C"/>
    <w:rsid w:val="00F61414"/>
    <w:rsid w:val="00F642F0"/>
    <w:rsid w:val="00F64754"/>
    <w:rsid w:val="00F66F01"/>
    <w:rsid w:val="00F70011"/>
    <w:rsid w:val="00F729C1"/>
    <w:rsid w:val="00F73661"/>
    <w:rsid w:val="00F80019"/>
    <w:rsid w:val="00F801A3"/>
    <w:rsid w:val="00F81084"/>
    <w:rsid w:val="00F815B3"/>
    <w:rsid w:val="00F8219A"/>
    <w:rsid w:val="00F824F7"/>
    <w:rsid w:val="00F82619"/>
    <w:rsid w:val="00F82AEA"/>
    <w:rsid w:val="00F84849"/>
    <w:rsid w:val="00F85321"/>
    <w:rsid w:val="00F85667"/>
    <w:rsid w:val="00F87694"/>
    <w:rsid w:val="00F912AE"/>
    <w:rsid w:val="00F91D94"/>
    <w:rsid w:val="00F92339"/>
    <w:rsid w:val="00F923C6"/>
    <w:rsid w:val="00F92D63"/>
    <w:rsid w:val="00F92DDA"/>
    <w:rsid w:val="00F931E1"/>
    <w:rsid w:val="00F93B7F"/>
    <w:rsid w:val="00F940F4"/>
    <w:rsid w:val="00F9495D"/>
    <w:rsid w:val="00F95133"/>
    <w:rsid w:val="00F95E3A"/>
    <w:rsid w:val="00F9705F"/>
    <w:rsid w:val="00F970DC"/>
    <w:rsid w:val="00F9737F"/>
    <w:rsid w:val="00FA124F"/>
    <w:rsid w:val="00FA5DAF"/>
    <w:rsid w:val="00FA6A2C"/>
    <w:rsid w:val="00FA6D0C"/>
    <w:rsid w:val="00FA6FEC"/>
    <w:rsid w:val="00FA7A99"/>
    <w:rsid w:val="00FB1551"/>
    <w:rsid w:val="00FB19B5"/>
    <w:rsid w:val="00FB1EFB"/>
    <w:rsid w:val="00FB4B9B"/>
    <w:rsid w:val="00FB6065"/>
    <w:rsid w:val="00FB6BCA"/>
    <w:rsid w:val="00FB6E75"/>
    <w:rsid w:val="00FC066D"/>
    <w:rsid w:val="00FC0A4E"/>
    <w:rsid w:val="00FC2633"/>
    <w:rsid w:val="00FC4B2B"/>
    <w:rsid w:val="00FC5D95"/>
    <w:rsid w:val="00FC6AF8"/>
    <w:rsid w:val="00FC7F6C"/>
    <w:rsid w:val="00FD0695"/>
    <w:rsid w:val="00FD0952"/>
    <w:rsid w:val="00FD112B"/>
    <w:rsid w:val="00FD163E"/>
    <w:rsid w:val="00FD1923"/>
    <w:rsid w:val="00FD1C04"/>
    <w:rsid w:val="00FD21EE"/>
    <w:rsid w:val="00FD3088"/>
    <w:rsid w:val="00FD3D61"/>
    <w:rsid w:val="00FD472A"/>
    <w:rsid w:val="00FD4796"/>
    <w:rsid w:val="00FD5AE1"/>
    <w:rsid w:val="00FD7F2F"/>
    <w:rsid w:val="00FE10A8"/>
    <w:rsid w:val="00FE22DF"/>
    <w:rsid w:val="00FE2AC7"/>
    <w:rsid w:val="00FE34BC"/>
    <w:rsid w:val="00FE371B"/>
    <w:rsid w:val="00FE70B4"/>
    <w:rsid w:val="00FF0A7F"/>
    <w:rsid w:val="00FF0D3B"/>
    <w:rsid w:val="00FF1392"/>
    <w:rsid w:val="00FF147C"/>
    <w:rsid w:val="00FF2006"/>
    <w:rsid w:val="00FF21EE"/>
    <w:rsid w:val="00FF2695"/>
    <w:rsid w:val="00FF3891"/>
    <w:rsid w:val="00FF3F79"/>
    <w:rsid w:val="00FF479F"/>
    <w:rsid w:val="00FF4A3B"/>
    <w:rsid w:val="00FF63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894D6B"/>
  <w15:chartTrackingRefBased/>
  <w15:docId w15:val="{E8896924-FEA9-49E7-94FA-1D7A53D3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0"/>
    <w:next w:val="a0"/>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0"/>
    <w:next w:val="a0"/>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0"/>
    <w:next w:val="a0"/>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0"/>
    <w:next w:val="a0"/>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0"/>
    <w:next w:val="a0"/>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0"/>
    <w:next w:val="a0"/>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autoRedefine/>
    <w:uiPriority w:val="34"/>
    <w:qFormat/>
    <w:rsid w:val="00535F81"/>
    <w:pPr>
      <w:numPr>
        <w:numId w:val="29"/>
      </w:numPr>
      <w:autoSpaceDE/>
      <w:autoSpaceDN/>
    </w:pPr>
    <w:rPr>
      <w:rFonts w:ascii="Narkisim" w:hAnsi="Narkisim"/>
      <w:sz w:val="24"/>
    </w:rPr>
  </w:style>
  <w:style w:type="paragraph" w:styleId="a4">
    <w:name w:val="Quote"/>
    <w:basedOn w:val="a0"/>
    <w:link w:val="a5"/>
    <w:autoRedefine/>
    <w:uiPriority w:val="29"/>
    <w:qFormat/>
    <w:rsid w:val="00D7450F"/>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D7450F"/>
    <w:rPr>
      <w:rFonts w:cs="Narkisim"/>
      <w:szCs w:val="24"/>
    </w:rPr>
  </w:style>
  <w:style w:type="paragraph" w:styleId="a6">
    <w:name w:val="No Spacing"/>
    <w:aliases w:val="ציטטטא"/>
    <w:next w:val="a0"/>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1"/>
    <w:link w:val="2"/>
    <w:uiPriority w:val="99"/>
    <w:rsid w:val="00CA66C7"/>
    <w:rPr>
      <w:rFonts w:asciiTheme="minorBidi" w:eastAsiaTheme="majorEastAsia" w:hAnsiTheme="minorBidi"/>
      <w:bCs/>
      <w:sz w:val="24"/>
      <w:szCs w:val="24"/>
    </w:rPr>
  </w:style>
  <w:style w:type="character" w:customStyle="1" w:styleId="10">
    <w:name w:val="כותרת 1 תו"/>
    <w:basedOn w:val="a1"/>
    <w:link w:val="1"/>
    <w:uiPriority w:val="99"/>
    <w:rsid w:val="000933E7"/>
    <w:rPr>
      <w:rFonts w:ascii="Heebo" w:eastAsiaTheme="majorEastAsia" w:hAnsi="Heebo" w:cs="Heebo"/>
      <w:bCs/>
      <w:sz w:val="40"/>
      <w:szCs w:val="40"/>
    </w:rPr>
  </w:style>
  <w:style w:type="character" w:styleId="a7">
    <w:name w:val="Subtle Reference"/>
    <w:basedOn w:val="a1"/>
    <w:uiPriority w:val="31"/>
    <w:rsid w:val="000D00CA"/>
    <w:rPr>
      <w:bCs w:val="0"/>
      <w:smallCaps/>
      <w:color w:val="5A5A5A" w:themeColor="text1" w:themeTint="A5"/>
      <w:szCs w:val="20"/>
    </w:rPr>
  </w:style>
  <w:style w:type="character" w:customStyle="1" w:styleId="70">
    <w:name w:val="כותרת 7 תו"/>
    <w:basedOn w:val="a1"/>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1"/>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0"/>
    <w:link w:val="a9"/>
    <w:autoRedefine/>
    <w:uiPriority w:val="99"/>
    <w:qFormat/>
    <w:rsid w:val="00B368E3"/>
    <w:pPr>
      <w:spacing w:line="220" w:lineRule="exact"/>
      <w:ind w:left="284" w:hanging="284"/>
    </w:pPr>
    <w:rPr>
      <w:position w:val="6"/>
      <w:szCs w:val="20"/>
    </w:rPr>
  </w:style>
  <w:style w:type="character" w:customStyle="1" w:styleId="a9">
    <w:name w:val="טקסט הערת שוליים תו"/>
    <w:aliases w:val="הערת שוליים תו,הערה תו"/>
    <w:basedOn w:val="a1"/>
    <w:link w:val="a8"/>
    <w:uiPriority w:val="99"/>
    <w:rsid w:val="00B368E3"/>
    <w:rPr>
      <w:rFonts w:ascii="Times New Roman" w:hAnsi="Times New Roman" w:cs="Narkisim"/>
      <w:position w:val="6"/>
      <w:sz w:val="20"/>
      <w:szCs w:val="20"/>
    </w:rPr>
  </w:style>
  <w:style w:type="character" w:styleId="aa">
    <w:name w:val="footnote reference"/>
    <w:aliases w:val="אות הערה"/>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0"/>
    <w:link w:val="ac"/>
    <w:uiPriority w:val="99"/>
    <w:rsid w:val="005F7985"/>
    <w:pPr>
      <w:tabs>
        <w:tab w:val="center" w:pos="4153"/>
        <w:tab w:val="right" w:pos="8306"/>
      </w:tabs>
    </w:pPr>
  </w:style>
  <w:style w:type="character" w:customStyle="1" w:styleId="ac">
    <w:name w:val="כותרת עליונה תו"/>
    <w:basedOn w:val="a1"/>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0"/>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0"/>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0"/>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0"/>
    <w:uiPriority w:val="99"/>
    <w:rsid w:val="00792C2B"/>
    <w:pPr>
      <w:spacing w:before="120" w:after="60" w:line="360" w:lineRule="auto"/>
      <w:jc w:val="center"/>
    </w:pPr>
    <w:rPr>
      <w:rFonts w:cs="David"/>
      <w:b/>
      <w:bCs/>
      <w:sz w:val="16"/>
      <w:szCs w:val="28"/>
    </w:rPr>
  </w:style>
  <w:style w:type="character" w:customStyle="1" w:styleId="30">
    <w:name w:val="כותרת 3 תו"/>
    <w:basedOn w:val="a1"/>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0"/>
    <w:qFormat/>
    <w:rsid w:val="00880EA4"/>
    <w:pPr>
      <w:jc w:val="both"/>
    </w:pPr>
    <w:rPr>
      <w:rFonts w:ascii="Heebo" w:hAnsi="Heebo" w:cs="Heebo"/>
    </w:rPr>
  </w:style>
  <w:style w:type="paragraph" w:customStyle="1" w:styleId="af2">
    <w:name w:val="סטנדרט"/>
    <w:basedOn w:val="a0"/>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0"/>
    <w:rsid w:val="008C4DDB"/>
    <w:pPr>
      <w:autoSpaceDE/>
      <w:autoSpaceDN/>
      <w:spacing w:after="50" w:line="240" w:lineRule="atLeast"/>
      <w:ind w:left="227"/>
    </w:pPr>
    <w:rPr>
      <w:rFonts w:cs="Guttman Keren" w:hint="cs"/>
      <w:b/>
      <w:bCs/>
      <w:szCs w:val="20"/>
    </w:rPr>
  </w:style>
  <w:style w:type="paragraph" w:customStyle="1" w:styleId="11">
    <w:name w:val="ציטוט1"/>
    <w:basedOn w:val="a0"/>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0"/>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0"/>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0"/>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1"/>
    <w:link w:val="af4"/>
    <w:uiPriority w:val="99"/>
    <w:rsid w:val="00CC12A9"/>
    <w:rPr>
      <w:rFonts w:ascii="Times New Roman" w:hAnsi="Times New Roman" w:cs="Miriam"/>
      <w:sz w:val="24"/>
      <w:szCs w:val="32"/>
    </w:rPr>
  </w:style>
  <w:style w:type="paragraph" w:styleId="af6">
    <w:name w:val="footer"/>
    <w:basedOn w:val="a0"/>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1"/>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0"/>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0"/>
    <w:uiPriority w:val="99"/>
    <w:rsid w:val="00C640F0"/>
    <w:pPr>
      <w:spacing w:after="0" w:line="360" w:lineRule="exact"/>
      <w:ind w:firstLine="357"/>
    </w:pPr>
    <w:rPr>
      <w:rFonts w:cs="David"/>
      <w:spacing w:val="5"/>
      <w:szCs w:val="22"/>
    </w:rPr>
  </w:style>
  <w:style w:type="paragraph" w:customStyle="1" w:styleId="h1">
    <w:name w:val="h1"/>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0"/>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0"/>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1"/>
    <w:rsid w:val="000C6917"/>
  </w:style>
  <w:style w:type="character" w:styleId="af8">
    <w:name w:val="annotation reference"/>
    <w:basedOn w:val="a1"/>
    <w:uiPriority w:val="99"/>
    <w:semiHidden/>
    <w:unhideWhenUsed/>
    <w:rsid w:val="007E4231"/>
    <w:rPr>
      <w:sz w:val="16"/>
      <w:szCs w:val="16"/>
    </w:rPr>
  </w:style>
  <w:style w:type="paragraph" w:styleId="af9">
    <w:name w:val="annotation text"/>
    <w:basedOn w:val="a0"/>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1"/>
    <w:link w:val="af9"/>
    <w:uiPriority w:val="99"/>
    <w:rsid w:val="007E4231"/>
    <w:rPr>
      <w:rFonts w:ascii="Narkisim" w:eastAsiaTheme="minorHAnsi" w:hAnsi="Narkisim" w:cs="Narkisim"/>
      <w:sz w:val="20"/>
      <w:szCs w:val="20"/>
    </w:rPr>
  </w:style>
  <w:style w:type="paragraph" w:styleId="afb">
    <w:name w:val="Balloon Text"/>
    <w:basedOn w:val="a0"/>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1"/>
    <w:link w:val="afb"/>
    <w:uiPriority w:val="99"/>
    <w:semiHidden/>
    <w:rsid w:val="007E4231"/>
    <w:rPr>
      <w:rFonts w:ascii="Tahoma" w:hAnsi="Tahoma" w:cs="Tahoma"/>
      <w:sz w:val="18"/>
      <w:szCs w:val="18"/>
    </w:rPr>
  </w:style>
  <w:style w:type="paragraph" w:customStyle="1" w:styleId="13">
    <w:name w:val="1"/>
    <w:basedOn w:val="a0"/>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0"/>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0"/>
    <w:next w:val="a0"/>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1"/>
    <w:link w:val="aff"/>
    <w:uiPriority w:val="30"/>
    <w:rsid w:val="00A47392"/>
    <w:rPr>
      <w:rFonts w:eastAsiaTheme="minorHAnsi"/>
      <w:b/>
      <w:bCs/>
      <w:i/>
      <w:iCs/>
      <w:color w:val="5B9BD5" w:themeColor="accent1"/>
      <w:szCs w:val="24"/>
    </w:rPr>
  </w:style>
  <w:style w:type="paragraph" w:customStyle="1" w:styleId="100">
    <w:name w:val="ציטוט קרן 10"/>
    <w:basedOn w:val="a0"/>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1"/>
    <w:link w:val="100"/>
    <w:rsid w:val="00A47392"/>
    <w:rPr>
      <w:rFonts w:eastAsiaTheme="minorHAnsi" w:cs="Guttman Keren"/>
      <w:sz w:val="20"/>
      <w:szCs w:val="20"/>
    </w:rPr>
  </w:style>
  <w:style w:type="character" w:customStyle="1" w:styleId="102">
    <w:name w:val="ציטוט קרן 10 מודגש תו"/>
    <w:basedOn w:val="a1"/>
    <w:link w:val="103"/>
    <w:locked/>
    <w:rsid w:val="00C20096"/>
    <w:rPr>
      <w:rFonts w:cs="Guttman Keren"/>
      <w:b/>
      <w:bCs/>
      <w:sz w:val="20"/>
      <w:szCs w:val="20"/>
    </w:rPr>
  </w:style>
  <w:style w:type="paragraph" w:customStyle="1" w:styleId="103">
    <w:name w:val="ציטוט קרן 10 מודגש"/>
    <w:basedOn w:val="a0"/>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1"/>
    <w:uiPriority w:val="99"/>
    <w:semiHidden/>
    <w:unhideWhenUsed/>
    <w:rsid w:val="007112F6"/>
    <w:rPr>
      <w:color w:val="954F72" w:themeColor="followedHyperlink"/>
      <w:u w:val="single"/>
    </w:rPr>
  </w:style>
  <w:style w:type="paragraph" w:customStyle="1" w:styleId="21">
    <w:name w:val="כותרת2"/>
    <w:basedOn w:val="a0"/>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0"/>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1"/>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character" w:customStyle="1" w:styleId="14">
    <w:name w:val="אזכור לא מזוהה1"/>
    <w:basedOn w:val="a1"/>
    <w:uiPriority w:val="99"/>
    <w:semiHidden/>
    <w:unhideWhenUsed/>
    <w:rsid w:val="00D40C47"/>
    <w:rPr>
      <w:color w:val="605E5C"/>
      <w:shd w:val="clear" w:color="auto" w:fill="E1DFDD"/>
    </w:rPr>
  </w:style>
  <w:style w:type="paragraph" w:styleId="aff3">
    <w:name w:val="Body Text"/>
    <w:basedOn w:val="a0"/>
    <w:link w:val="aff4"/>
    <w:uiPriority w:val="99"/>
    <w:unhideWhenUsed/>
    <w:rsid w:val="007F35DE"/>
  </w:style>
  <w:style w:type="character" w:customStyle="1" w:styleId="aff4">
    <w:name w:val="גוף טקסט תו"/>
    <w:basedOn w:val="a1"/>
    <w:link w:val="aff3"/>
    <w:uiPriority w:val="99"/>
    <w:rsid w:val="007F35DE"/>
    <w:rPr>
      <w:rFonts w:ascii="Times New Roman" w:hAnsi="Times New Roman" w:cs="Narkisim"/>
      <w:sz w:val="20"/>
      <w:szCs w:val="24"/>
    </w:rPr>
  </w:style>
  <w:style w:type="paragraph" w:styleId="26">
    <w:name w:val="Body Text 2"/>
    <w:basedOn w:val="a0"/>
    <w:link w:val="27"/>
    <w:uiPriority w:val="99"/>
    <w:unhideWhenUsed/>
    <w:rsid w:val="004D1BCE"/>
  </w:style>
  <w:style w:type="character" w:customStyle="1" w:styleId="27">
    <w:name w:val="גוף טקסט 2 תו"/>
    <w:basedOn w:val="a1"/>
    <w:link w:val="26"/>
    <w:uiPriority w:val="99"/>
    <w:rsid w:val="004D1BCE"/>
    <w:rPr>
      <w:rFonts w:ascii="Times New Roman" w:hAnsi="Times New Roman" w:cs="Narkisim"/>
      <w:sz w:val="20"/>
      <w:szCs w:val="24"/>
    </w:rPr>
  </w:style>
  <w:style w:type="paragraph" w:styleId="aff5">
    <w:name w:val="Revision"/>
    <w:hidden/>
    <w:uiPriority w:val="99"/>
    <w:semiHidden/>
    <w:rsid w:val="001E0F1D"/>
    <w:pPr>
      <w:spacing w:after="0" w:line="240" w:lineRule="auto"/>
    </w:pPr>
    <w:rPr>
      <w:rFonts w:ascii="Times New Roman" w:hAnsi="Times New Roman" w:cs="Narkisim"/>
      <w:sz w:val="20"/>
      <w:szCs w:val="24"/>
    </w:rPr>
  </w:style>
  <w:style w:type="paragraph" w:customStyle="1" w:styleId="15">
    <w:name w:val="ציטוט 1"/>
    <w:basedOn w:val="a0"/>
    <w:next w:val="16"/>
    <w:rsid w:val="0070679F"/>
    <w:pPr>
      <w:autoSpaceDE/>
      <w:autoSpaceDN/>
      <w:spacing w:after="0" w:line="360" w:lineRule="auto"/>
      <w:ind w:left="566" w:right="720"/>
    </w:pPr>
    <w:rPr>
      <w:rFonts w:ascii="Narkisim" w:hAnsi="Narkisim"/>
      <w:szCs w:val="22"/>
    </w:rPr>
  </w:style>
  <w:style w:type="paragraph" w:customStyle="1" w:styleId="16">
    <w:name w:val="טקסט רגיל 1"/>
    <w:basedOn w:val="a0"/>
    <w:rsid w:val="0070679F"/>
    <w:pPr>
      <w:autoSpaceDE/>
      <w:autoSpaceDN/>
      <w:spacing w:after="0" w:line="360" w:lineRule="auto"/>
    </w:pPr>
    <w:rPr>
      <w:sz w:val="24"/>
    </w:rPr>
  </w:style>
  <w:style w:type="paragraph" w:styleId="aff6">
    <w:name w:val="endnote text"/>
    <w:basedOn w:val="a0"/>
    <w:link w:val="aff7"/>
    <w:uiPriority w:val="99"/>
    <w:semiHidden/>
    <w:unhideWhenUsed/>
    <w:rsid w:val="00B724C2"/>
    <w:pPr>
      <w:spacing w:after="0" w:line="240" w:lineRule="auto"/>
    </w:pPr>
    <w:rPr>
      <w:szCs w:val="20"/>
    </w:rPr>
  </w:style>
  <w:style w:type="character" w:customStyle="1" w:styleId="aff7">
    <w:name w:val="טקסט הערת סיום תו"/>
    <w:basedOn w:val="a1"/>
    <w:link w:val="aff6"/>
    <w:uiPriority w:val="99"/>
    <w:semiHidden/>
    <w:rsid w:val="00B724C2"/>
    <w:rPr>
      <w:rFonts w:ascii="Times New Roman" w:hAnsi="Times New Roman" w:cs="Narkisim"/>
      <w:sz w:val="20"/>
      <w:szCs w:val="20"/>
    </w:rPr>
  </w:style>
  <w:style w:type="character" w:styleId="aff8">
    <w:name w:val="endnote reference"/>
    <w:basedOn w:val="a1"/>
    <w:uiPriority w:val="99"/>
    <w:semiHidden/>
    <w:unhideWhenUsed/>
    <w:rsid w:val="00B724C2"/>
    <w:rPr>
      <w:vertAlign w:val="superscript"/>
    </w:rPr>
  </w:style>
  <w:style w:type="paragraph" w:customStyle="1" w:styleId="aff9">
    <w:name w:val="ציטוט מקור"/>
    <w:basedOn w:val="a0"/>
    <w:next w:val="a0"/>
    <w:qFormat/>
    <w:rsid w:val="00CE42E5"/>
    <w:pPr>
      <w:autoSpaceDE/>
      <w:autoSpaceDN/>
      <w:spacing w:after="0" w:line="360" w:lineRule="auto"/>
      <w:ind w:left="340" w:right="340"/>
    </w:pPr>
    <w:rPr>
      <w:rFonts w:asciiTheme="minorHAnsi" w:eastAsiaTheme="minorHAnsi" w:hAnsiTheme="minorHAnsi" w:cs="David"/>
      <w:sz w:val="22"/>
      <w:szCs w:val="22"/>
    </w:rPr>
  </w:style>
  <w:style w:type="character" w:customStyle="1" w:styleId="28">
    <w:name w:val="אזכור לא מזוהה2"/>
    <w:basedOn w:val="a1"/>
    <w:uiPriority w:val="99"/>
    <w:semiHidden/>
    <w:unhideWhenUsed/>
    <w:rsid w:val="003D6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8976">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372115281">
      <w:bodyDiv w:val="1"/>
      <w:marLeft w:val="0"/>
      <w:marRight w:val="0"/>
      <w:marTop w:val="0"/>
      <w:marBottom w:val="0"/>
      <w:divBdr>
        <w:top w:val="none" w:sz="0" w:space="0" w:color="auto"/>
        <w:left w:val="none" w:sz="0" w:space="0" w:color="auto"/>
        <w:bottom w:val="none" w:sz="0" w:space="0" w:color="auto"/>
        <w:right w:val="none" w:sz="0" w:space="0" w:color="auto"/>
      </w:divBdr>
      <w:divsChild>
        <w:div w:id="105395094">
          <w:marLeft w:val="0"/>
          <w:marRight w:val="0"/>
          <w:marTop w:val="0"/>
          <w:marBottom w:val="0"/>
          <w:divBdr>
            <w:top w:val="none" w:sz="0" w:space="0" w:color="auto"/>
            <w:left w:val="none" w:sz="0" w:space="0" w:color="auto"/>
            <w:bottom w:val="none" w:sz="0" w:space="0" w:color="auto"/>
            <w:right w:val="none" w:sz="0" w:space="0" w:color="auto"/>
          </w:divBdr>
        </w:div>
      </w:divsChild>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8422507">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37863792">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53875349">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452819">
      <w:bodyDiv w:val="1"/>
      <w:marLeft w:val="0"/>
      <w:marRight w:val="0"/>
      <w:marTop w:val="0"/>
      <w:marBottom w:val="0"/>
      <w:divBdr>
        <w:top w:val="none" w:sz="0" w:space="0" w:color="auto"/>
        <w:left w:val="none" w:sz="0" w:space="0" w:color="auto"/>
        <w:bottom w:val="none" w:sz="0" w:space="0" w:color="auto"/>
        <w:right w:val="none" w:sz="0" w:space="0" w:color="auto"/>
      </w:divBdr>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982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eshiva.org.il/midrash/35895"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etzion.org.il/he/halakha/studies-halakha/pikuach-nefesh-maakhalot-assurot-bemilcham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etzion.org.i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tzion.org.il/en" TargetMode="External"/><Relationship Id="rId4" Type="http://schemas.openxmlformats.org/officeDocument/2006/relationships/webSettings" Target="webSettings.xml"/><Relationship Id="rId9" Type="http://schemas.openxmlformats.org/officeDocument/2006/relationships/hyperlink" Target="https://www.etzion.org.il/h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Pikuach-00-82h-Subject .dotx</Template>
  <TotalTime>389</TotalTime>
  <Pages>5</Pages>
  <Words>2342</Words>
  <Characters>11713</Characters>
  <Application>Microsoft Office Word</Application>
  <DocSecurity>0</DocSecurity>
  <Lines>97</Lines>
  <Paragraphs>28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310</cp:revision>
  <dcterms:created xsi:type="dcterms:W3CDTF">2022-11-30T12:41:00Z</dcterms:created>
  <dcterms:modified xsi:type="dcterms:W3CDTF">2023-01-01T08:39:00Z</dcterms:modified>
</cp:coreProperties>
</file>