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4D414A">
        <w:rPr>
          <w:rFonts w:ascii="Heebo" w:hAnsi="Heebo" w:cs="Heebo" w:hint="cs"/>
          <w:rtl/>
        </w:rPr>
        <w:t xml:space="preserve">אביהוד </w:t>
      </w:r>
      <w:r w:rsidR="00B80C1B">
        <w:rPr>
          <w:rFonts w:ascii="Heebo" w:hAnsi="Heebo" w:cs="Heebo" w:hint="cs"/>
          <w:rtl/>
        </w:rPr>
        <w:t>שורץ</w:t>
      </w:r>
    </w:p>
    <w:p w14:paraId="71354B7A" w14:textId="603FE49D" w:rsidR="00685E21" w:rsidRPr="000933E7" w:rsidRDefault="00B80C1B" w:rsidP="00A66232">
      <w:pPr>
        <w:pStyle w:val="ad"/>
        <w:rPr>
          <w:rFonts w:ascii="Heebo" w:hAnsi="Heebo" w:cs="Heebo"/>
          <w:rtl/>
        </w:rPr>
      </w:pPr>
      <w:r>
        <w:rPr>
          <w:rFonts w:ascii="Heebo" w:hAnsi="Heebo" w:cs="Heebo" w:hint="cs"/>
          <w:rtl/>
        </w:rPr>
        <w:t xml:space="preserve">שיעור מספר </w:t>
      </w:r>
      <w:r w:rsidR="00A66232">
        <w:rPr>
          <w:rFonts w:ascii="Heebo" w:hAnsi="Heebo" w:cs="Heebo" w:hint="cs"/>
          <w:rtl/>
        </w:rPr>
        <w:t>36</w:t>
      </w:r>
    </w:p>
    <w:p w14:paraId="249D6F2C" w14:textId="437189DE" w:rsidR="00685E21" w:rsidRPr="000933E7" w:rsidRDefault="0071271F" w:rsidP="00567512">
      <w:pPr>
        <w:pStyle w:val="1"/>
        <w:rPr>
          <w:sz w:val="22"/>
          <w:szCs w:val="46"/>
        </w:rPr>
      </w:pPr>
      <w:bookmarkStart w:id="0" w:name="OLE_LINK1"/>
      <w:r>
        <w:rPr>
          <w:rFonts w:hint="cs"/>
          <w:rtl/>
        </w:rPr>
        <w:t>"</w:t>
      </w:r>
      <w:r w:rsidR="007B3D96">
        <w:rPr>
          <w:rFonts w:hint="cs"/>
          <w:rtl/>
        </w:rPr>
        <w:t>עד רדתה</w:t>
      </w:r>
      <w:r>
        <w:rPr>
          <w:rFonts w:hint="cs"/>
          <w:rtl/>
        </w:rPr>
        <w:t xml:space="preserve">" </w:t>
      </w:r>
      <w:r>
        <w:rPr>
          <w:rtl/>
        </w:rPr>
        <w:t>–</w:t>
      </w:r>
      <w:r>
        <w:rPr>
          <w:rFonts w:hint="cs"/>
          <w:rtl/>
        </w:rPr>
        <w:t xml:space="preserve"> הלכה למעשה</w:t>
      </w:r>
    </w:p>
    <w:bookmarkEnd w:id="0"/>
    <w:p w14:paraId="28D41532" w14:textId="2E4F029F" w:rsidR="00842457" w:rsidRDefault="001A5608" w:rsidP="00842457">
      <w:pPr>
        <w:pStyle w:val="I"/>
        <w:rPr>
          <w:rtl/>
        </w:rPr>
      </w:pPr>
      <w:r>
        <w:rPr>
          <w:rFonts w:hint="cs"/>
          <w:rtl/>
        </w:rPr>
        <w:t>פתיחה</w:t>
      </w:r>
    </w:p>
    <w:p w14:paraId="6D6EE8BF" w14:textId="1014BA46" w:rsidR="0071271F" w:rsidRDefault="0071271F" w:rsidP="00384CB6">
      <w:pPr>
        <w:rPr>
          <w:rtl/>
        </w:rPr>
      </w:pPr>
      <w:r>
        <w:rPr>
          <w:rFonts w:hint="cs"/>
          <w:rtl/>
        </w:rPr>
        <w:t xml:space="preserve">בשני השיעורים </w:t>
      </w:r>
      <w:r w:rsidR="006C6B85">
        <w:rPr>
          <w:rFonts w:hint="cs"/>
          <w:rtl/>
        </w:rPr>
        <w:t xml:space="preserve">האחרונים </w:t>
      </w:r>
      <w:r w:rsidR="00550BD0">
        <w:rPr>
          <w:rFonts w:hint="cs"/>
          <w:rtl/>
        </w:rPr>
        <w:t xml:space="preserve">עסקנו </w:t>
      </w:r>
      <w:r>
        <w:rPr>
          <w:rFonts w:hint="cs"/>
          <w:rtl/>
        </w:rPr>
        <w:t>ביסודות סוגיית "</w:t>
      </w:r>
      <w:r w:rsidR="00384CB6">
        <w:rPr>
          <w:rtl/>
        </w:rPr>
        <w:t>עַד רִדְתָּהּ</w:t>
      </w:r>
      <w:r>
        <w:rPr>
          <w:rFonts w:hint="cs"/>
          <w:rtl/>
        </w:rPr>
        <w:t>"</w:t>
      </w:r>
      <w:r w:rsidR="00550BD0">
        <w:rPr>
          <w:rFonts w:hint="cs"/>
          <w:rtl/>
        </w:rPr>
        <w:t>, ובהיתרים המיוחדים לשעת מלחמה.</w:t>
      </w:r>
      <w:r>
        <w:rPr>
          <w:rFonts w:hint="cs"/>
          <w:rtl/>
        </w:rPr>
        <w:t xml:space="preserve"> בשיעור זה אבקש לבחון כמה דוגמאות מעשיות לתפי</w:t>
      </w:r>
      <w:r w:rsidR="00441C44">
        <w:rPr>
          <w:rFonts w:hint="cs"/>
          <w:rtl/>
        </w:rPr>
        <w:t>ש</w:t>
      </w:r>
      <w:r>
        <w:rPr>
          <w:rFonts w:hint="cs"/>
          <w:rtl/>
        </w:rPr>
        <w:t xml:space="preserve">ה המרחיבה הנובעת מהלכה זו. </w:t>
      </w:r>
    </w:p>
    <w:p w14:paraId="6F64BC80" w14:textId="18B99814" w:rsidR="0071271F" w:rsidRDefault="0071271F" w:rsidP="006C6B85">
      <w:pPr>
        <w:rPr>
          <w:rtl/>
        </w:rPr>
      </w:pPr>
      <w:r>
        <w:rPr>
          <w:rFonts w:hint="cs"/>
          <w:rtl/>
        </w:rPr>
        <w:t>כאשר עסקנו בענייני עיר הסמוכה לספר, הדוגמאות המעשיות היו רבות, בדגש על פסקיו של הרב שלמה גורן. כפי שנראה להלן, בעניין "</w:t>
      </w:r>
      <w:r w:rsidR="004D1691">
        <w:rPr>
          <w:rtl/>
        </w:rPr>
        <w:t>עַד רִדְתָּהּ</w:t>
      </w:r>
      <w:r>
        <w:rPr>
          <w:rFonts w:hint="cs"/>
          <w:rtl/>
        </w:rPr>
        <w:t xml:space="preserve">" הדוגמאות מועטות יותר, ואפשר שהסיבה לכך היא שהעיקרון כשלעצמו מרחיב עד מאוד, </w:t>
      </w:r>
      <w:r w:rsidR="006C6B85">
        <w:rPr>
          <w:rFonts w:hint="cs"/>
          <w:rtl/>
        </w:rPr>
        <w:t>ו</w:t>
      </w:r>
      <w:r>
        <w:rPr>
          <w:rFonts w:hint="cs"/>
          <w:rtl/>
        </w:rPr>
        <w:t xml:space="preserve">דווקא משום כך יש לבחון באופן קפדני יותר את המצבים שבהם </w:t>
      </w:r>
      <w:r w:rsidR="006C6B85">
        <w:rPr>
          <w:rFonts w:hint="cs"/>
          <w:rtl/>
        </w:rPr>
        <w:t xml:space="preserve">ניתן או לא ניתן </w:t>
      </w:r>
      <w:r>
        <w:rPr>
          <w:rFonts w:hint="cs"/>
          <w:rtl/>
        </w:rPr>
        <w:t>להתבסס ולסמוך עליו הלכה למעשה.</w:t>
      </w:r>
    </w:p>
    <w:p w14:paraId="2FFFA38D" w14:textId="4044F854" w:rsidR="0071271F" w:rsidRDefault="0071271F" w:rsidP="0071271F">
      <w:pPr>
        <w:rPr>
          <w:rtl/>
        </w:rPr>
      </w:pPr>
      <w:r>
        <w:rPr>
          <w:rFonts w:hint="cs"/>
          <w:rtl/>
        </w:rPr>
        <w:t>כבר בתשובתו העקרונית המסבירה את יסוד הדין, הבהיר הרב גורן:</w:t>
      </w:r>
    </w:p>
    <w:p w14:paraId="30F78A14" w14:textId="14D53E25" w:rsidR="0071271F" w:rsidRDefault="0071271F" w:rsidP="00BF3456">
      <w:pPr>
        <w:pStyle w:val="a4"/>
        <w:rPr>
          <w:rtl/>
        </w:rPr>
      </w:pPr>
      <w:r>
        <w:rPr>
          <w:rFonts w:hint="cs"/>
          <w:rtl/>
        </w:rPr>
        <w:t>"</w:t>
      </w:r>
      <w:r w:rsidRPr="0071271F">
        <w:rPr>
          <w:rtl/>
        </w:rPr>
        <w:t>עד כאן נתבררה קטיגוריה אחת של היתר המלחמה בשבת כאשר הי</w:t>
      </w:r>
      <w:r>
        <w:rPr>
          <w:rFonts w:hint="cs"/>
          <w:rtl/>
        </w:rPr>
        <w:t>ו</w:t>
      </w:r>
      <w:r w:rsidRPr="0071271F">
        <w:rPr>
          <w:rtl/>
        </w:rPr>
        <w:t>זמה בידינו ואנו צרים על עיירות הגויים</w:t>
      </w:r>
      <w:r>
        <w:rPr>
          <w:rFonts w:hint="cs"/>
          <w:rtl/>
        </w:rPr>
        <w:t>.</w:t>
      </w:r>
      <w:r w:rsidRPr="0071271F">
        <w:rPr>
          <w:rtl/>
        </w:rPr>
        <w:t xml:space="preserve"> </w:t>
      </w:r>
      <w:r w:rsidRPr="00C101D3">
        <w:rPr>
          <w:b/>
          <w:bCs/>
          <w:rtl/>
        </w:rPr>
        <w:t>ולא הותרה בה אלא פעילות ישירה על יעדי האויב</w:t>
      </w:r>
      <w:r w:rsidRPr="0071271F">
        <w:rPr>
          <w:rtl/>
        </w:rPr>
        <w:t xml:space="preserve"> הכוללת מצור</w:t>
      </w:r>
      <w:r>
        <w:rPr>
          <w:rFonts w:hint="cs"/>
          <w:rtl/>
        </w:rPr>
        <w:t>,</w:t>
      </w:r>
      <w:r w:rsidRPr="0071271F">
        <w:rPr>
          <w:rtl/>
        </w:rPr>
        <w:t xml:space="preserve"> הסתערות</w:t>
      </w:r>
      <w:r>
        <w:rPr>
          <w:rFonts w:hint="cs"/>
          <w:rtl/>
        </w:rPr>
        <w:t>,</w:t>
      </w:r>
      <w:r w:rsidRPr="0071271F">
        <w:rPr>
          <w:rtl/>
        </w:rPr>
        <w:t xml:space="preserve"> לחימה וכיבוש</w:t>
      </w:r>
      <w:r>
        <w:rPr>
          <w:rFonts w:hint="cs"/>
          <w:rtl/>
        </w:rPr>
        <w:t>,</w:t>
      </w:r>
      <w:r w:rsidRPr="0071271F">
        <w:rPr>
          <w:rtl/>
        </w:rPr>
        <w:t xml:space="preserve"> ומבוססת על הדרשה של שמאי הזקן עד רדתה אפילו בשבת</w:t>
      </w:r>
      <w:r w:rsidR="00C80671">
        <w:rPr>
          <w:rFonts w:hint="cs"/>
          <w:rtl/>
        </w:rPr>
        <w:t>.</w:t>
      </w:r>
      <w:r w:rsidR="00C80671">
        <w:rPr>
          <w:rtl/>
        </w:rPr>
        <w:tab/>
      </w:r>
      <w:r w:rsidR="00C80671">
        <w:rPr>
          <w:rtl/>
        </w:rPr>
        <w:br/>
      </w:r>
      <w:r w:rsidRPr="0071271F">
        <w:rPr>
          <w:rtl/>
        </w:rPr>
        <w:t>אבל אין היתר זה חל על פעילות מוקדמת שמטרתה הכנת המלחמה</w:t>
      </w:r>
      <w:r w:rsidR="004800AD">
        <w:rPr>
          <w:rFonts w:hint="cs"/>
          <w:rtl/>
        </w:rPr>
        <w:t>,</w:t>
      </w:r>
      <w:r w:rsidRPr="0071271F">
        <w:rPr>
          <w:rtl/>
        </w:rPr>
        <w:t xml:space="preserve"> כגון תעשית נשק</w:t>
      </w:r>
      <w:r w:rsidR="004800AD">
        <w:rPr>
          <w:rFonts w:hint="cs"/>
          <w:rtl/>
        </w:rPr>
        <w:t>,</w:t>
      </w:r>
      <w:r w:rsidRPr="0071271F">
        <w:rPr>
          <w:rtl/>
        </w:rPr>
        <w:t xml:space="preserve"> הכנת תכניות הלחימה ריכוז</w:t>
      </w:r>
      <w:r w:rsidR="004800AD">
        <w:rPr>
          <w:rFonts w:hint="cs"/>
          <w:rtl/>
        </w:rPr>
        <w:t>,</w:t>
      </w:r>
      <w:r w:rsidRPr="0071271F">
        <w:rPr>
          <w:rtl/>
        </w:rPr>
        <w:t xml:space="preserve"> ידיעות והכנת האמצעים השונים ללחימה</w:t>
      </w:r>
      <w:r w:rsidR="004800AD">
        <w:rPr>
          <w:rFonts w:hint="cs"/>
          <w:rtl/>
        </w:rPr>
        <w:t>,</w:t>
      </w:r>
      <w:r w:rsidRPr="0071271F">
        <w:rPr>
          <w:rtl/>
        </w:rPr>
        <w:t xml:space="preserve"> </w:t>
      </w:r>
      <w:r w:rsidRPr="00C101D3">
        <w:rPr>
          <w:b/>
          <w:bCs/>
          <w:rtl/>
        </w:rPr>
        <w:t>וכל פעילות אחרת שאינה בגיזרת הקרב ולא בזמן הקרב</w:t>
      </w:r>
      <w:r w:rsidR="004800AD">
        <w:rPr>
          <w:rFonts w:hint="cs"/>
          <w:rtl/>
        </w:rPr>
        <w:t>.</w:t>
      </w:r>
      <w:r w:rsidR="00C80671">
        <w:rPr>
          <w:rtl/>
        </w:rPr>
        <w:tab/>
      </w:r>
      <w:r w:rsidR="00C80671">
        <w:rPr>
          <w:rtl/>
        </w:rPr>
        <w:br/>
      </w:r>
      <w:r w:rsidRPr="0071271F">
        <w:rPr>
          <w:rtl/>
        </w:rPr>
        <w:t>כמו כן אין היתר זה חל על פעולות הגנה בפני האויב</w:t>
      </w:r>
      <w:r>
        <w:rPr>
          <w:rFonts w:hint="cs"/>
          <w:rtl/>
        </w:rPr>
        <w:t xml:space="preserve">". </w:t>
      </w:r>
      <w:r w:rsidRPr="00C101D3">
        <w:rPr>
          <w:sz w:val="18"/>
          <w:szCs w:val="20"/>
          <w:rtl/>
        </w:rPr>
        <w:t xml:space="preserve">(שו"ת משיב מלחמה, </w:t>
      </w:r>
      <w:r w:rsidR="00A5792C">
        <w:rPr>
          <w:rFonts w:hint="cs"/>
          <w:sz w:val="18"/>
          <w:szCs w:val="20"/>
          <w:rtl/>
        </w:rPr>
        <w:t xml:space="preserve">כרך </w:t>
      </w:r>
      <w:r w:rsidRPr="00C101D3">
        <w:rPr>
          <w:rFonts w:hint="eastAsia"/>
          <w:sz w:val="18"/>
          <w:szCs w:val="20"/>
          <w:rtl/>
        </w:rPr>
        <w:t>א</w:t>
      </w:r>
      <w:r w:rsidRPr="00C101D3">
        <w:rPr>
          <w:sz w:val="18"/>
          <w:szCs w:val="20"/>
          <w:rtl/>
        </w:rPr>
        <w:t>'</w:t>
      </w:r>
      <w:r w:rsidR="00A5792C">
        <w:rPr>
          <w:rFonts w:hint="cs"/>
          <w:sz w:val="18"/>
          <w:szCs w:val="20"/>
          <w:rtl/>
        </w:rPr>
        <w:t>, סי'</w:t>
      </w:r>
      <w:r w:rsidRPr="00C101D3">
        <w:rPr>
          <w:sz w:val="18"/>
          <w:szCs w:val="20"/>
          <w:rtl/>
        </w:rPr>
        <w:t xml:space="preserve"> ב</w:t>
      </w:r>
      <w:r w:rsidR="00B44EEC">
        <w:rPr>
          <w:rFonts w:hint="cs"/>
          <w:sz w:val="18"/>
          <w:szCs w:val="20"/>
          <w:rtl/>
        </w:rPr>
        <w:t>'</w:t>
      </w:r>
      <w:r w:rsidRPr="00C101D3">
        <w:rPr>
          <w:sz w:val="18"/>
          <w:szCs w:val="20"/>
          <w:rtl/>
        </w:rPr>
        <w:t>)</w:t>
      </w:r>
    </w:p>
    <w:p w14:paraId="62577653" w14:textId="32C236D6" w:rsidR="003620AD" w:rsidRDefault="004800AD" w:rsidP="0099030E">
      <w:pPr>
        <w:rPr>
          <w:rtl/>
        </w:rPr>
      </w:pPr>
      <w:r>
        <w:rPr>
          <w:rFonts w:hint="cs"/>
          <w:rtl/>
        </w:rPr>
        <w:t>כדי להסביר את הרקע להיתר פעולות ההגנה, נדרש הרב גורן בהמשך דבריו לסוגיית עיר הסמוכה לספר. אך בנוגע ל"</w:t>
      </w:r>
      <w:r w:rsidR="00E729BE">
        <w:rPr>
          <w:rtl/>
        </w:rPr>
        <w:t>עַד רִדְתָּהּ</w:t>
      </w:r>
      <w:r>
        <w:rPr>
          <w:rFonts w:hint="cs"/>
          <w:rtl/>
        </w:rPr>
        <w:t xml:space="preserve">" הרב גורן מדגיש ומצמצם: </w:t>
      </w:r>
      <w:r w:rsidR="0099030E">
        <w:rPr>
          <w:rFonts w:hint="cs"/>
          <w:rtl/>
        </w:rPr>
        <w:t>רק "</w:t>
      </w:r>
      <w:r>
        <w:rPr>
          <w:rFonts w:hint="cs"/>
          <w:rtl/>
        </w:rPr>
        <w:t>בגיזרת הקרב</w:t>
      </w:r>
      <w:r w:rsidR="00E729BE">
        <w:rPr>
          <w:rFonts w:hint="cs"/>
          <w:rtl/>
        </w:rPr>
        <w:t>"</w:t>
      </w:r>
      <w:r>
        <w:rPr>
          <w:rFonts w:hint="cs"/>
          <w:rtl/>
        </w:rPr>
        <w:t xml:space="preserve"> ו</w:t>
      </w:r>
      <w:r w:rsidR="00E729BE">
        <w:rPr>
          <w:rFonts w:hint="cs"/>
          <w:rtl/>
        </w:rPr>
        <w:t>"</w:t>
      </w:r>
      <w:r>
        <w:rPr>
          <w:rFonts w:hint="cs"/>
          <w:rtl/>
        </w:rPr>
        <w:t>בזמן הקרב</w:t>
      </w:r>
      <w:r w:rsidR="0099030E">
        <w:rPr>
          <w:rFonts w:hint="cs"/>
          <w:rtl/>
        </w:rPr>
        <w:t>"</w:t>
      </w:r>
      <w:r>
        <w:rPr>
          <w:rFonts w:hint="cs"/>
          <w:rtl/>
        </w:rPr>
        <w:t xml:space="preserve"> </w:t>
      </w:r>
      <w:r w:rsidR="0099030E">
        <w:rPr>
          <w:rFonts w:hint="cs"/>
          <w:rtl/>
        </w:rPr>
        <w:t xml:space="preserve">ניתן לקבוע שהשבת </w:t>
      </w:r>
      <w:r w:rsidR="0099030E">
        <w:rPr>
          <w:rFonts w:hint="cs"/>
          <w:rtl/>
        </w:rPr>
        <w:t>"הותרה" לחלוטין, וניתן לעשות כל פעולה נחוצה, אף אם אין בה משום פיקוח נפש.</w:t>
      </w:r>
    </w:p>
    <w:p w14:paraId="003EBCD5" w14:textId="71814628" w:rsidR="003620AD" w:rsidRDefault="003620AD" w:rsidP="00550BD0">
      <w:pPr>
        <w:rPr>
          <w:rtl/>
        </w:rPr>
      </w:pPr>
      <w:r>
        <w:rPr>
          <w:rFonts w:hint="cs"/>
          <w:rtl/>
        </w:rPr>
        <w:t>עיון בתשובותיו של הרב גורן בנושא זה מלמד שהוא אכן התלבט בדבר: לעיתים קבע בנחרצות שפעולה זו או אחרת אינה כלולה בדין "</w:t>
      </w:r>
      <w:r w:rsidR="00BA71BA" w:rsidRPr="00BA71BA">
        <w:rPr>
          <w:rtl/>
        </w:rPr>
        <w:t>עַד רִדְתָּהּ</w:t>
      </w:r>
      <w:r>
        <w:rPr>
          <w:rFonts w:hint="cs"/>
          <w:rtl/>
        </w:rPr>
        <w:t xml:space="preserve">", </w:t>
      </w:r>
      <w:r w:rsidR="004E1D44">
        <w:rPr>
          <w:rFonts w:hint="cs"/>
          <w:rtl/>
        </w:rPr>
        <w:t>משום שדין זה שמור ל</w:t>
      </w:r>
      <w:r>
        <w:rPr>
          <w:rFonts w:hint="cs"/>
          <w:rtl/>
        </w:rPr>
        <w:t xml:space="preserve">מלחמה בלבד; </w:t>
      </w:r>
      <w:r w:rsidR="004E1D44">
        <w:rPr>
          <w:rFonts w:hint="cs"/>
          <w:rtl/>
        </w:rPr>
        <w:t>ו</w:t>
      </w:r>
      <w:r>
        <w:rPr>
          <w:rFonts w:hint="cs"/>
          <w:rtl/>
        </w:rPr>
        <w:t>לעיתים נטה להרחיב יותר את השימוש בכלל ההלכתי "</w:t>
      </w:r>
      <w:r w:rsidR="00BA71BA">
        <w:rPr>
          <w:rtl/>
        </w:rPr>
        <w:t>עַד רִדְתָּהּ</w:t>
      </w:r>
      <w:r>
        <w:rPr>
          <w:rFonts w:hint="cs"/>
          <w:rtl/>
        </w:rPr>
        <w:t>" לכל</w:t>
      </w:r>
      <w:r w:rsidR="004E1D44">
        <w:rPr>
          <w:rFonts w:hint="cs"/>
          <w:rtl/>
        </w:rPr>
        <w:t>ל המעטפת הבטחונית</w:t>
      </w:r>
      <w:r w:rsidR="00E45EBD">
        <w:rPr>
          <w:rFonts w:hint="cs"/>
          <w:rtl/>
        </w:rPr>
        <w:t>,</w:t>
      </w:r>
      <w:r w:rsidR="00550BD0">
        <w:rPr>
          <w:rStyle w:val="aa"/>
          <w:rtl/>
        </w:rPr>
        <w:footnoteReference w:id="1"/>
      </w:r>
      <w:r w:rsidR="004E1D44">
        <w:rPr>
          <w:rFonts w:hint="cs"/>
          <w:rtl/>
        </w:rPr>
        <w:t xml:space="preserve"> כדלהלן</w:t>
      </w:r>
      <w:r>
        <w:rPr>
          <w:rFonts w:hint="cs"/>
          <w:rtl/>
        </w:rPr>
        <w:t>.</w:t>
      </w:r>
    </w:p>
    <w:p w14:paraId="208AB2ED" w14:textId="77777777" w:rsidR="00832FCB" w:rsidRDefault="00832FCB" w:rsidP="00550BD0">
      <w:pPr>
        <w:rPr>
          <w:rtl/>
        </w:rPr>
      </w:pPr>
    </w:p>
    <w:p w14:paraId="490F9163" w14:textId="076D6E50" w:rsidR="006C6B85" w:rsidRDefault="006C6B85" w:rsidP="00005564">
      <w:pPr>
        <w:pStyle w:val="I"/>
        <w:rPr>
          <w:rtl/>
        </w:rPr>
      </w:pPr>
      <w:r>
        <w:rPr>
          <w:rFonts w:hint="cs"/>
          <w:rtl/>
        </w:rPr>
        <w:t>"</w:t>
      </w:r>
      <w:r w:rsidR="00DA57EF" w:rsidRPr="00DA57EF">
        <w:rPr>
          <w:rtl/>
        </w:rPr>
        <w:t>עַד רִדְתָּהּ</w:t>
      </w:r>
      <w:r>
        <w:rPr>
          <w:rFonts w:hint="cs"/>
          <w:rtl/>
        </w:rPr>
        <w:t>" בפעילות ביטחון שוטף</w:t>
      </w:r>
      <w:r w:rsidR="00005564">
        <w:rPr>
          <w:rFonts w:hint="cs"/>
          <w:rtl/>
        </w:rPr>
        <w:t xml:space="preserve"> </w:t>
      </w:r>
    </w:p>
    <w:p w14:paraId="0CAB0FD2" w14:textId="1D3A2273" w:rsidR="0071271F" w:rsidRDefault="006C6B85" w:rsidP="0091727E">
      <w:pPr>
        <w:rPr>
          <w:rtl/>
        </w:rPr>
      </w:pPr>
      <w:r>
        <w:rPr>
          <w:rFonts w:hint="cs"/>
          <w:rtl/>
        </w:rPr>
        <w:t xml:space="preserve">בשיעור בעניין עיר הסמוכה לספר, הזכרנו את היתריו של הרב גורן לאבטח אירועים המוניים בשבת, אף שהם כרוכים בחילול שבת; וכן </w:t>
      </w:r>
      <w:r w:rsidR="00596C24">
        <w:rPr>
          <w:rFonts w:hint="cs"/>
          <w:rtl/>
        </w:rPr>
        <w:t xml:space="preserve">לקיים </w:t>
      </w:r>
      <w:r>
        <w:rPr>
          <w:rFonts w:hint="cs"/>
          <w:rtl/>
        </w:rPr>
        <w:t xml:space="preserve">סיורים שגרתיים בגבולות המדינה. </w:t>
      </w:r>
      <w:r w:rsidR="0050129B">
        <w:rPr>
          <w:rFonts w:hint="cs"/>
          <w:rtl/>
        </w:rPr>
        <w:t xml:space="preserve">במידה רבה, </w:t>
      </w:r>
      <w:r>
        <w:rPr>
          <w:rFonts w:hint="cs"/>
          <w:rtl/>
        </w:rPr>
        <w:t>שני ההיתרים מבוססים על סוגיית עיר הסמוכה לספר. אלא שבתוך דבריו משלב הרב גורן גם את סוגיית "</w:t>
      </w:r>
      <w:r w:rsidR="00C040A8">
        <w:rPr>
          <w:rtl/>
        </w:rPr>
        <w:t>עַד רִדְתָּהּ</w:t>
      </w:r>
      <w:r>
        <w:rPr>
          <w:rFonts w:hint="cs"/>
          <w:rtl/>
        </w:rPr>
        <w:t>"</w:t>
      </w:r>
      <w:r w:rsidR="00C040A8">
        <w:rPr>
          <w:rFonts w:hint="cs"/>
          <w:rtl/>
        </w:rPr>
        <w:t xml:space="preserve"> </w:t>
      </w:r>
      <w:r w:rsidR="00C040A8">
        <w:rPr>
          <w:rtl/>
        </w:rPr>
        <w:t>–</w:t>
      </w:r>
      <w:r>
        <w:rPr>
          <w:rFonts w:hint="cs"/>
          <w:rtl/>
        </w:rPr>
        <w:t xml:space="preserve"> אך בשתי דרכים הפוכות.</w:t>
      </w:r>
    </w:p>
    <w:p w14:paraId="24ADE570" w14:textId="77777777" w:rsidR="00505C94" w:rsidRDefault="00505C94" w:rsidP="00505C94">
      <w:pPr>
        <w:rPr>
          <w:rtl/>
        </w:rPr>
      </w:pPr>
      <w:r>
        <w:rPr>
          <w:rFonts w:hint="cs"/>
          <w:rtl/>
        </w:rPr>
        <w:t>כאשר נדרש הרב גורן ל"נסיעה בשבת בשעת כוננות", הוא מדגיש:</w:t>
      </w:r>
    </w:p>
    <w:p w14:paraId="3E47B063" w14:textId="7E95A069" w:rsidR="00505C94" w:rsidRDefault="00505C94" w:rsidP="00BF3456">
      <w:pPr>
        <w:pStyle w:val="a4"/>
        <w:rPr>
          <w:rtl/>
        </w:rPr>
      </w:pPr>
      <w:r>
        <w:rPr>
          <w:rFonts w:hint="cs"/>
          <w:rtl/>
        </w:rPr>
        <w:t>"</w:t>
      </w:r>
      <w:r w:rsidRPr="008615D6">
        <w:rPr>
          <w:rtl/>
        </w:rPr>
        <w:t>מאחר והמקרה הנדון בשאלה זו לא היה בזמן המלחמה ממש</w:t>
      </w:r>
      <w:r>
        <w:rPr>
          <w:rFonts w:hint="cs"/>
          <w:rtl/>
        </w:rPr>
        <w:t>,</w:t>
      </w:r>
      <w:r w:rsidRPr="008615D6">
        <w:rPr>
          <w:rtl/>
        </w:rPr>
        <w:t xml:space="preserve"> ולא באמצעי לחימה מובהקים שעליהם ישנו היתר בשבת מן הדרשה של שמאי הזקן</w:t>
      </w:r>
      <w:r>
        <w:rPr>
          <w:rFonts w:hint="cs"/>
          <w:rtl/>
        </w:rPr>
        <w:t xml:space="preserve"> </w:t>
      </w:r>
      <w:r w:rsidR="00313788">
        <w:rPr>
          <w:rFonts w:hint="cs"/>
          <w:rtl/>
        </w:rPr>
        <w:t>'</w:t>
      </w:r>
      <w:r>
        <w:rPr>
          <w:rFonts w:hint="cs"/>
          <w:rtl/>
        </w:rPr>
        <w:t>עד רדתה ואפילו בשבת</w:t>
      </w:r>
      <w:r w:rsidR="00313788">
        <w:rPr>
          <w:rFonts w:hint="cs"/>
          <w:rtl/>
        </w:rPr>
        <w:t>'</w:t>
      </w:r>
      <w:r>
        <w:rPr>
          <w:rFonts w:hint="cs"/>
          <w:rtl/>
        </w:rPr>
        <w:t xml:space="preserve">... הרי כל מקרה מעין זה נדון עניינית לפי משימתו". </w:t>
      </w:r>
      <w:r w:rsidRPr="00C101D3">
        <w:rPr>
          <w:sz w:val="18"/>
          <w:szCs w:val="20"/>
          <w:rtl/>
        </w:rPr>
        <w:t xml:space="preserve">(שו"ת </w:t>
      </w:r>
      <w:r w:rsidRPr="00C101D3">
        <w:rPr>
          <w:rFonts w:hint="eastAsia"/>
          <w:sz w:val="18"/>
          <w:szCs w:val="20"/>
          <w:rtl/>
        </w:rPr>
        <w:t>משיב</w:t>
      </w:r>
      <w:r w:rsidRPr="00C101D3">
        <w:rPr>
          <w:sz w:val="18"/>
          <w:szCs w:val="20"/>
          <w:rtl/>
        </w:rPr>
        <w:t xml:space="preserve"> </w:t>
      </w:r>
      <w:r w:rsidRPr="00C101D3">
        <w:rPr>
          <w:rFonts w:hint="eastAsia"/>
          <w:sz w:val="18"/>
          <w:szCs w:val="20"/>
          <w:rtl/>
        </w:rPr>
        <w:t>מלחמה</w:t>
      </w:r>
      <w:r w:rsidRPr="00C101D3">
        <w:rPr>
          <w:sz w:val="18"/>
          <w:szCs w:val="20"/>
          <w:rtl/>
        </w:rPr>
        <w:t xml:space="preserve"> </w:t>
      </w:r>
      <w:r w:rsidR="00400062">
        <w:rPr>
          <w:rFonts w:hint="cs"/>
          <w:sz w:val="18"/>
          <w:szCs w:val="20"/>
          <w:rtl/>
        </w:rPr>
        <w:t xml:space="preserve">כרך </w:t>
      </w:r>
      <w:r w:rsidRPr="00C101D3">
        <w:rPr>
          <w:rFonts w:hint="eastAsia"/>
          <w:sz w:val="18"/>
          <w:szCs w:val="20"/>
          <w:rtl/>
        </w:rPr>
        <w:t>א</w:t>
      </w:r>
      <w:r w:rsidRPr="00C101D3">
        <w:rPr>
          <w:sz w:val="18"/>
          <w:szCs w:val="20"/>
          <w:rtl/>
        </w:rPr>
        <w:t>'</w:t>
      </w:r>
      <w:r w:rsidR="00400062">
        <w:rPr>
          <w:rFonts w:hint="cs"/>
          <w:sz w:val="18"/>
          <w:szCs w:val="20"/>
          <w:rtl/>
        </w:rPr>
        <w:t>, סי'</w:t>
      </w:r>
      <w:r w:rsidRPr="00C101D3">
        <w:rPr>
          <w:sz w:val="18"/>
          <w:szCs w:val="20"/>
          <w:rtl/>
        </w:rPr>
        <w:t xml:space="preserve"> ט')</w:t>
      </w:r>
    </w:p>
    <w:p w14:paraId="17A15E5D" w14:textId="00B2209E" w:rsidR="00505C94" w:rsidRDefault="00505C94" w:rsidP="00505C94">
      <w:pPr>
        <w:rPr>
          <w:rtl/>
        </w:rPr>
      </w:pPr>
      <w:r>
        <w:rPr>
          <w:rFonts w:hint="cs"/>
          <w:rtl/>
        </w:rPr>
        <w:t>כאמור, מסקנת הרב גורן היא שאותה נסיעה מותרת מדין "עיר הסמוכה לספר", אך הוא מבהיר שעניין "</w:t>
      </w:r>
      <w:r w:rsidR="00FD4DF3">
        <w:rPr>
          <w:rtl/>
        </w:rPr>
        <w:t>עַד רִדְתָּהּ</w:t>
      </w:r>
      <w:r>
        <w:rPr>
          <w:rFonts w:hint="cs"/>
          <w:rtl/>
        </w:rPr>
        <w:t xml:space="preserve">" </w:t>
      </w:r>
      <w:r w:rsidR="00FD4DF3">
        <w:rPr>
          <w:rFonts w:hint="cs"/>
          <w:rtl/>
        </w:rPr>
        <w:t xml:space="preserve">איננו </w:t>
      </w:r>
      <w:r>
        <w:rPr>
          <w:rFonts w:hint="cs"/>
          <w:rtl/>
        </w:rPr>
        <w:t xml:space="preserve">שייך לכאן, משום </w:t>
      </w:r>
      <w:r w:rsidR="007F4394">
        <w:rPr>
          <w:rFonts w:hint="cs"/>
          <w:rtl/>
        </w:rPr>
        <w:t xml:space="preserve">שאין זו </w:t>
      </w:r>
      <w:r>
        <w:rPr>
          <w:rFonts w:hint="cs"/>
          <w:rtl/>
        </w:rPr>
        <w:t>מלחמה של ממש.</w:t>
      </w:r>
    </w:p>
    <w:p w14:paraId="5093FF7A" w14:textId="4BD85AC5" w:rsidR="003B1F3E" w:rsidRDefault="00505C94" w:rsidP="00550BD0">
      <w:pPr>
        <w:rPr>
          <w:rtl/>
        </w:rPr>
      </w:pPr>
      <w:r>
        <w:rPr>
          <w:rFonts w:hint="cs"/>
          <w:rtl/>
        </w:rPr>
        <w:t xml:space="preserve">לעומת זאת, </w:t>
      </w:r>
      <w:r w:rsidR="006C6B85">
        <w:rPr>
          <w:rFonts w:hint="cs"/>
          <w:rtl/>
        </w:rPr>
        <w:t xml:space="preserve">לעניין חילול שבת באבטחת אירועים </w:t>
      </w:r>
      <w:r w:rsidR="00550BD0">
        <w:rPr>
          <w:rFonts w:hint="cs"/>
          <w:rtl/>
        </w:rPr>
        <w:t>המוניים בשבת</w:t>
      </w:r>
      <w:r w:rsidR="006D0379">
        <w:rPr>
          <w:rFonts w:hint="cs"/>
          <w:rtl/>
        </w:rPr>
        <w:t>,</w:t>
      </w:r>
      <w:r w:rsidR="00550BD0">
        <w:rPr>
          <w:rFonts w:hint="cs"/>
          <w:rtl/>
        </w:rPr>
        <w:t xml:space="preserve"> </w:t>
      </w:r>
      <w:r w:rsidR="005D464A">
        <w:rPr>
          <w:rFonts w:hint="cs"/>
          <w:rtl/>
        </w:rPr>
        <w:t>רוח אחרת הייתה עימו</w:t>
      </w:r>
      <w:r w:rsidR="006C6B85">
        <w:rPr>
          <w:rFonts w:hint="cs"/>
          <w:rtl/>
        </w:rPr>
        <w:t>:</w:t>
      </w:r>
    </w:p>
    <w:p w14:paraId="0F19C2CC" w14:textId="3CB44676" w:rsidR="000E4C4B" w:rsidRPr="00C101D3" w:rsidRDefault="003B1F3E" w:rsidP="00BF3456">
      <w:pPr>
        <w:pStyle w:val="a4"/>
        <w:rPr>
          <w:sz w:val="18"/>
          <w:szCs w:val="20"/>
          <w:rtl/>
        </w:rPr>
      </w:pPr>
      <w:r>
        <w:rPr>
          <w:rFonts w:hint="cs"/>
          <w:rtl/>
        </w:rPr>
        <w:t>"</w:t>
      </w:r>
      <w:r w:rsidRPr="003B1F3E">
        <w:rPr>
          <w:rtl/>
        </w:rPr>
        <w:t>ברם כאשר מגיעה כבר השבת וידוע שהקהל מתאסף לשם בודאי שמותר לעשות הכל כדי למנוע חבלה או פגיעה בחיי אדם מטעם פיקוח נפש</w:t>
      </w:r>
      <w:r w:rsidR="006C6B85">
        <w:rPr>
          <w:rFonts w:hint="cs"/>
          <w:rtl/>
        </w:rPr>
        <w:t>,</w:t>
      </w:r>
      <w:r w:rsidRPr="003B1F3E">
        <w:rPr>
          <w:rtl/>
        </w:rPr>
        <w:t xml:space="preserve"> או מטעם עד רדתה כפי</w:t>
      </w:r>
      <w:r>
        <w:rPr>
          <w:rFonts w:hint="cs"/>
          <w:rtl/>
        </w:rPr>
        <w:t xml:space="preserve"> המבואר בפרק ב' במאמר הנרחב </w:t>
      </w:r>
      <w:r w:rsidR="007043DF">
        <w:rPr>
          <w:rFonts w:hint="cs"/>
          <w:rtl/>
        </w:rPr>
        <w:t>'</w:t>
      </w:r>
      <w:r>
        <w:rPr>
          <w:rFonts w:hint="cs"/>
          <w:rtl/>
        </w:rPr>
        <w:t>לחימה בשבת</w:t>
      </w:r>
      <w:r w:rsidR="007043DF">
        <w:rPr>
          <w:rFonts w:hint="cs"/>
          <w:rtl/>
        </w:rPr>
        <w:t xml:space="preserve">'. </w:t>
      </w:r>
      <w:r>
        <w:rPr>
          <w:rFonts w:hint="cs"/>
          <w:rtl/>
        </w:rPr>
        <w:t xml:space="preserve">וההיתר הזה הינו היתר המבוסס על מצוות הלחימה נגד </w:t>
      </w:r>
      <w:r>
        <w:rPr>
          <w:rFonts w:hint="cs"/>
          <w:rtl/>
        </w:rPr>
        <w:lastRenderedPageBreak/>
        <w:t>אויבי ישראל שתקפו בכל מקום ובכל התנאים בהם עלולים הם לפעול נגדנו".</w:t>
      </w:r>
      <w:r w:rsidR="006C6B85">
        <w:rPr>
          <w:rFonts w:hint="cs"/>
          <w:rtl/>
        </w:rPr>
        <w:t xml:space="preserve"> </w:t>
      </w:r>
      <w:r w:rsidR="006C6B85" w:rsidRPr="00C101D3">
        <w:rPr>
          <w:sz w:val="18"/>
          <w:szCs w:val="20"/>
          <w:rtl/>
        </w:rPr>
        <w:t xml:space="preserve">(שו"ת </w:t>
      </w:r>
      <w:r w:rsidR="006C6B85" w:rsidRPr="00C101D3">
        <w:rPr>
          <w:rFonts w:hint="eastAsia"/>
          <w:sz w:val="18"/>
          <w:szCs w:val="20"/>
          <w:rtl/>
        </w:rPr>
        <w:t>משיב</w:t>
      </w:r>
      <w:r w:rsidR="006C6B85" w:rsidRPr="00C101D3">
        <w:rPr>
          <w:sz w:val="18"/>
          <w:szCs w:val="20"/>
          <w:rtl/>
        </w:rPr>
        <w:t xml:space="preserve"> </w:t>
      </w:r>
      <w:r w:rsidR="006C6B85" w:rsidRPr="00C101D3">
        <w:rPr>
          <w:rFonts w:hint="eastAsia"/>
          <w:sz w:val="18"/>
          <w:szCs w:val="20"/>
          <w:rtl/>
        </w:rPr>
        <w:t>מלחמה</w:t>
      </w:r>
      <w:r w:rsidR="006C6B85" w:rsidRPr="00C101D3">
        <w:rPr>
          <w:sz w:val="18"/>
          <w:szCs w:val="20"/>
          <w:rtl/>
        </w:rPr>
        <w:t xml:space="preserve"> </w:t>
      </w:r>
      <w:r w:rsidR="005C1942">
        <w:rPr>
          <w:rFonts w:hint="cs"/>
          <w:sz w:val="18"/>
          <w:szCs w:val="20"/>
          <w:rtl/>
        </w:rPr>
        <w:t xml:space="preserve">כרך </w:t>
      </w:r>
      <w:r w:rsidR="006C6B85" w:rsidRPr="00C101D3">
        <w:rPr>
          <w:rFonts w:hint="eastAsia"/>
          <w:sz w:val="18"/>
          <w:szCs w:val="20"/>
          <w:rtl/>
        </w:rPr>
        <w:t>א</w:t>
      </w:r>
      <w:r w:rsidR="006C6B85" w:rsidRPr="00C101D3">
        <w:rPr>
          <w:sz w:val="18"/>
          <w:szCs w:val="20"/>
          <w:rtl/>
        </w:rPr>
        <w:t>'</w:t>
      </w:r>
      <w:r w:rsidR="005C1942">
        <w:rPr>
          <w:rFonts w:hint="cs"/>
          <w:sz w:val="18"/>
          <w:szCs w:val="20"/>
          <w:rtl/>
        </w:rPr>
        <w:t>, סי'</w:t>
      </w:r>
      <w:r w:rsidR="006C6B85" w:rsidRPr="00C101D3">
        <w:rPr>
          <w:sz w:val="18"/>
          <w:szCs w:val="20"/>
          <w:rtl/>
        </w:rPr>
        <w:t xml:space="preserve"> ז')</w:t>
      </w:r>
      <w:r w:rsidRPr="00C101D3">
        <w:rPr>
          <w:sz w:val="18"/>
          <w:szCs w:val="20"/>
          <w:rtl/>
        </w:rPr>
        <w:t xml:space="preserve"> </w:t>
      </w:r>
    </w:p>
    <w:p w14:paraId="5BD373DA" w14:textId="7743DF76" w:rsidR="003B1F3E" w:rsidRDefault="008615D6" w:rsidP="00550BD0">
      <w:pPr>
        <w:rPr>
          <w:rtl/>
        </w:rPr>
      </w:pPr>
      <w:r>
        <w:rPr>
          <w:rFonts w:hint="cs"/>
          <w:rtl/>
        </w:rPr>
        <w:t>אין ספק, שמשחק כדורגל</w:t>
      </w:r>
      <w:r w:rsidR="00505C94">
        <w:rPr>
          <w:rFonts w:hint="cs"/>
          <w:rtl/>
        </w:rPr>
        <w:t xml:space="preserve"> או </w:t>
      </w:r>
      <w:r>
        <w:rPr>
          <w:rFonts w:hint="cs"/>
          <w:rtl/>
        </w:rPr>
        <w:t>פעילות תרבות המתקיי</w:t>
      </w:r>
      <w:r w:rsidR="00505C94">
        <w:rPr>
          <w:rFonts w:hint="cs"/>
          <w:rtl/>
        </w:rPr>
        <w:t>מי</w:t>
      </w:r>
      <w:r>
        <w:rPr>
          <w:rFonts w:hint="cs"/>
          <w:rtl/>
        </w:rPr>
        <w:t xml:space="preserve">ם בשבת בלב הארץ, </w:t>
      </w:r>
      <w:r w:rsidR="00505C94">
        <w:rPr>
          <w:rFonts w:hint="cs"/>
          <w:rtl/>
        </w:rPr>
        <w:t xml:space="preserve">אינם </w:t>
      </w:r>
      <w:r>
        <w:rPr>
          <w:rFonts w:hint="cs"/>
          <w:rtl/>
        </w:rPr>
        <w:t>חלק מ"מגיזרת הקרב</w:t>
      </w:r>
      <w:r w:rsidR="00E90802">
        <w:rPr>
          <w:rFonts w:hint="cs"/>
          <w:rtl/>
        </w:rPr>
        <w:t>"</w:t>
      </w:r>
      <w:r>
        <w:rPr>
          <w:rFonts w:hint="cs"/>
          <w:rtl/>
        </w:rPr>
        <w:t xml:space="preserve"> ו</w:t>
      </w:r>
      <w:r w:rsidR="00E90802">
        <w:rPr>
          <w:rFonts w:hint="cs"/>
          <w:rtl/>
        </w:rPr>
        <w:t>"</w:t>
      </w:r>
      <w:r>
        <w:rPr>
          <w:rFonts w:hint="cs"/>
          <w:rtl/>
        </w:rPr>
        <w:t>זמן הקרב". אף על פי כן, הרב גורן רואה את החובה להבטיח את שלומם</w:t>
      </w:r>
      <w:r w:rsidR="00550BD0">
        <w:rPr>
          <w:rFonts w:hint="cs"/>
          <w:rtl/>
        </w:rPr>
        <w:t xml:space="preserve"> ו</w:t>
      </w:r>
      <w:r>
        <w:rPr>
          <w:rFonts w:hint="cs"/>
          <w:rtl/>
        </w:rPr>
        <w:t>ב</w:t>
      </w:r>
      <w:r w:rsidR="00550BD0">
        <w:rPr>
          <w:rFonts w:hint="cs"/>
          <w:rtl/>
        </w:rPr>
        <w:t>י</w:t>
      </w:r>
      <w:r>
        <w:rPr>
          <w:rFonts w:hint="cs"/>
          <w:rtl/>
        </w:rPr>
        <w:t>טחונם של אזרחי ישראל כחלק ממצות המלחמה.</w:t>
      </w:r>
    </w:p>
    <w:p w14:paraId="37D254FA" w14:textId="682FAB49" w:rsidR="00505C94" w:rsidRDefault="00505C94" w:rsidP="00505C94">
      <w:pPr>
        <w:rPr>
          <w:rtl/>
        </w:rPr>
      </w:pPr>
      <w:r>
        <w:rPr>
          <w:rFonts w:hint="cs"/>
          <w:rtl/>
        </w:rPr>
        <w:t xml:space="preserve">דברים דומים כתב הרב גורן גם לגבי הביטחון השוטף בזירה הימית: </w:t>
      </w:r>
    </w:p>
    <w:p w14:paraId="3BB2B44C" w14:textId="6FD7DC7A" w:rsidR="003B1F3E" w:rsidRPr="00C101D3" w:rsidRDefault="00BA3656" w:rsidP="00BF3456">
      <w:pPr>
        <w:pStyle w:val="a4"/>
        <w:rPr>
          <w:sz w:val="18"/>
          <w:szCs w:val="20"/>
          <w:rtl/>
        </w:rPr>
      </w:pPr>
      <w:r>
        <w:rPr>
          <w:rFonts w:hint="cs"/>
          <w:rtl/>
        </w:rPr>
        <w:t>"</w:t>
      </w:r>
      <w:r w:rsidR="003B1F3E" w:rsidRPr="003B1F3E">
        <w:rPr>
          <w:rtl/>
        </w:rPr>
        <w:t>באניות שלנו שהפלגתן כרוכה באיסורי תורה רבים ובראשם מבעיר ואבות מלאכות אחרות וכל ההיתר הנו מטעם בטחון</w:t>
      </w:r>
      <w:r w:rsidR="00E419B9">
        <w:rPr>
          <w:rFonts w:hint="cs"/>
          <w:rtl/>
        </w:rPr>
        <w:t>,</w:t>
      </w:r>
      <w:r w:rsidR="003B1F3E" w:rsidRPr="003B1F3E">
        <w:rPr>
          <w:rtl/>
        </w:rPr>
        <w:t xml:space="preserve"> כל שההפלגה הנה מבצעית לצורך בטחון אמת של שמירה או פעולה מבצעית כל שהיא</w:t>
      </w:r>
      <w:r w:rsidR="00E419B9">
        <w:rPr>
          <w:rFonts w:hint="cs"/>
          <w:rtl/>
        </w:rPr>
        <w:t>,</w:t>
      </w:r>
      <w:r w:rsidR="003B1F3E" w:rsidRPr="003B1F3E">
        <w:rPr>
          <w:rtl/>
        </w:rPr>
        <w:t xml:space="preserve"> שהיא חיונית לבטחון היבשה</w:t>
      </w:r>
      <w:r w:rsidR="00E419B9">
        <w:rPr>
          <w:rFonts w:hint="cs"/>
          <w:rtl/>
        </w:rPr>
        <w:t>,</w:t>
      </w:r>
      <w:r w:rsidR="00E419B9">
        <w:rPr>
          <w:rtl/>
        </w:rPr>
        <w:t xml:space="preserve"> החוף או אפי</w:t>
      </w:r>
      <w:r w:rsidR="00E419B9">
        <w:rPr>
          <w:rFonts w:hint="cs"/>
          <w:rtl/>
        </w:rPr>
        <w:t>לו</w:t>
      </w:r>
      <w:r w:rsidR="003B1F3E" w:rsidRPr="003B1F3E">
        <w:rPr>
          <w:rtl/>
        </w:rPr>
        <w:t xml:space="preserve"> השי</w:t>
      </w:r>
      <w:r w:rsidR="00E419B9">
        <w:rPr>
          <w:rFonts w:hint="cs"/>
          <w:rtl/>
        </w:rPr>
        <w:t>י</w:t>
      </w:r>
      <w:r w:rsidR="003B1F3E" w:rsidRPr="003B1F3E">
        <w:rPr>
          <w:rtl/>
        </w:rPr>
        <w:t>ט הח</w:t>
      </w:r>
      <w:r w:rsidR="00E419B9">
        <w:rPr>
          <w:rFonts w:hint="cs"/>
          <w:rtl/>
        </w:rPr>
        <w:t>ו</w:t>
      </w:r>
      <w:r w:rsidR="003B1F3E" w:rsidRPr="003B1F3E">
        <w:rPr>
          <w:rtl/>
        </w:rPr>
        <w:t>פשי בים</w:t>
      </w:r>
      <w:r w:rsidR="00E419B9">
        <w:rPr>
          <w:rFonts w:hint="cs"/>
          <w:rtl/>
        </w:rPr>
        <w:t>,</w:t>
      </w:r>
      <w:r w:rsidR="003B1F3E" w:rsidRPr="003B1F3E">
        <w:rPr>
          <w:rtl/>
        </w:rPr>
        <w:t xml:space="preserve"> כי כל אמצעי הגנה על זכויות של המדינה בפני פגיעה בהן ע"י האויב נדונה כמלחמת מצוה שאפשר להפעיל עליה את ההיתר של </w:t>
      </w:r>
      <w:r w:rsidR="00CC7258">
        <w:rPr>
          <w:rFonts w:hint="cs"/>
          <w:rtl/>
        </w:rPr>
        <w:t>'</w:t>
      </w:r>
      <w:r w:rsidR="00E419B9">
        <w:rPr>
          <w:rtl/>
        </w:rPr>
        <w:t>עד רדתה אפי</w:t>
      </w:r>
      <w:r w:rsidR="00E419B9">
        <w:rPr>
          <w:rFonts w:hint="cs"/>
          <w:rtl/>
        </w:rPr>
        <w:t>לו</w:t>
      </w:r>
      <w:r w:rsidR="003B1F3E" w:rsidRPr="003B1F3E">
        <w:rPr>
          <w:rtl/>
        </w:rPr>
        <w:t xml:space="preserve"> בשבת</w:t>
      </w:r>
      <w:r w:rsidR="00CC7258">
        <w:rPr>
          <w:rFonts w:hint="cs"/>
          <w:rtl/>
        </w:rPr>
        <w:t>'.</w:t>
      </w:r>
      <w:r w:rsidR="00951FE4">
        <w:rPr>
          <w:rtl/>
        </w:rPr>
        <w:tab/>
      </w:r>
      <w:r w:rsidR="00951FE4">
        <w:rPr>
          <w:rtl/>
        </w:rPr>
        <w:br/>
      </w:r>
      <w:r w:rsidR="003B1F3E" w:rsidRPr="003B1F3E">
        <w:rPr>
          <w:rtl/>
        </w:rPr>
        <w:t>והזכות של השיט הח</w:t>
      </w:r>
      <w:r w:rsidR="00E419B9">
        <w:rPr>
          <w:rFonts w:hint="cs"/>
          <w:rtl/>
        </w:rPr>
        <w:t>ו</w:t>
      </w:r>
      <w:r w:rsidR="003B1F3E" w:rsidRPr="003B1F3E">
        <w:rPr>
          <w:rtl/>
        </w:rPr>
        <w:t>פשי שבים הנה לא פחות מהגנה על הרכוש בישובי ספר המותרת בשבת וכבר ביארנו בתשובה אחרת שכל האניות שלנו בים נדונות כישובי ספר לצורך זה</w:t>
      </w:r>
      <w:r w:rsidR="00E419B9">
        <w:rPr>
          <w:rFonts w:hint="cs"/>
          <w:rtl/>
        </w:rPr>
        <w:t>.</w:t>
      </w:r>
      <w:r w:rsidR="003B1F3E" w:rsidRPr="003B1F3E">
        <w:rPr>
          <w:rtl/>
        </w:rPr>
        <w:t xml:space="preserve"> לכן מותרת פעולה מבצעית לצורך הגנה על השי</w:t>
      </w:r>
      <w:r w:rsidR="00E419B9">
        <w:rPr>
          <w:rFonts w:hint="cs"/>
          <w:rtl/>
        </w:rPr>
        <w:t>י</w:t>
      </w:r>
      <w:r w:rsidR="003B1F3E" w:rsidRPr="003B1F3E">
        <w:rPr>
          <w:rtl/>
        </w:rPr>
        <w:t>ט הח</w:t>
      </w:r>
      <w:r w:rsidR="00E419B9">
        <w:rPr>
          <w:rFonts w:hint="cs"/>
          <w:rtl/>
        </w:rPr>
        <w:t>ו</w:t>
      </w:r>
      <w:r w:rsidR="003B1F3E" w:rsidRPr="003B1F3E">
        <w:rPr>
          <w:rtl/>
        </w:rPr>
        <w:t>פשי שלנו בימים</w:t>
      </w:r>
      <w:r w:rsidR="00E419B9">
        <w:rPr>
          <w:rFonts w:hint="cs"/>
          <w:rtl/>
        </w:rPr>
        <w:t>"</w:t>
      </w:r>
      <w:r w:rsidR="004137C0">
        <w:rPr>
          <w:rFonts w:hint="cs"/>
          <w:rtl/>
        </w:rPr>
        <w:t>.</w:t>
      </w:r>
      <w:r w:rsidR="00E419B9">
        <w:rPr>
          <w:rStyle w:val="aa"/>
          <w:rtl/>
        </w:rPr>
        <w:footnoteReference w:id="2"/>
      </w:r>
      <w:r w:rsidR="003B1F3E">
        <w:rPr>
          <w:rFonts w:hint="cs"/>
          <w:rtl/>
        </w:rPr>
        <w:t xml:space="preserve"> </w:t>
      </w:r>
      <w:r w:rsidR="00E419B9" w:rsidRPr="00C101D3">
        <w:rPr>
          <w:sz w:val="18"/>
          <w:szCs w:val="20"/>
          <w:rtl/>
        </w:rPr>
        <w:t>(</w:t>
      </w:r>
      <w:r w:rsidR="00E419B9" w:rsidRPr="00C101D3">
        <w:rPr>
          <w:rFonts w:hint="eastAsia"/>
          <w:sz w:val="18"/>
          <w:szCs w:val="20"/>
          <w:rtl/>
        </w:rPr>
        <w:t>שו</w:t>
      </w:r>
      <w:r w:rsidR="00E419B9" w:rsidRPr="00C101D3">
        <w:rPr>
          <w:sz w:val="18"/>
          <w:szCs w:val="20"/>
          <w:rtl/>
        </w:rPr>
        <w:t xml:space="preserve">"ת </w:t>
      </w:r>
      <w:r w:rsidR="00E419B9" w:rsidRPr="00C101D3">
        <w:rPr>
          <w:rFonts w:hint="eastAsia"/>
          <w:sz w:val="18"/>
          <w:szCs w:val="20"/>
          <w:rtl/>
        </w:rPr>
        <w:t>משיב</w:t>
      </w:r>
      <w:r w:rsidR="00E419B9" w:rsidRPr="00C101D3">
        <w:rPr>
          <w:sz w:val="18"/>
          <w:szCs w:val="20"/>
          <w:rtl/>
        </w:rPr>
        <w:t xml:space="preserve"> </w:t>
      </w:r>
      <w:r w:rsidR="00E419B9" w:rsidRPr="00C101D3">
        <w:rPr>
          <w:rFonts w:hint="eastAsia"/>
          <w:sz w:val="18"/>
          <w:szCs w:val="20"/>
          <w:rtl/>
        </w:rPr>
        <w:t>מלחמה</w:t>
      </w:r>
      <w:r w:rsidR="00E419B9" w:rsidRPr="00C101D3">
        <w:rPr>
          <w:sz w:val="18"/>
          <w:szCs w:val="20"/>
          <w:rtl/>
        </w:rPr>
        <w:t xml:space="preserve"> </w:t>
      </w:r>
      <w:r w:rsidR="001E4B6A">
        <w:rPr>
          <w:rFonts w:hint="cs"/>
          <w:sz w:val="18"/>
          <w:szCs w:val="20"/>
          <w:rtl/>
        </w:rPr>
        <w:t xml:space="preserve">כרך </w:t>
      </w:r>
      <w:r w:rsidR="00E419B9" w:rsidRPr="00C101D3">
        <w:rPr>
          <w:sz w:val="18"/>
          <w:szCs w:val="20"/>
          <w:rtl/>
        </w:rPr>
        <w:t>א'</w:t>
      </w:r>
      <w:r w:rsidR="001E4B6A">
        <w:rPr>
          <w:rFonts w:hint="cs"/>
          <w:sz w:val="18"/>
          <w:szCs w:val="20"/>
          <w:rtl/>
        </w:rPr>
        <w:t>, סי'</w:t>
      </w:r>
      <w:r w:rsidR="00E419B9" w:rsidRPr="00C101D3">
        <w:rPr>
          <w:sz w:val="18"/>
          <w:szCs w:val="20"/>
          <w:rtl/>
        </w:rPr>
        <w:t xml:space="preserve"> י"א)</w:t>
      </w:r>
    </w:p>
    <w:p w14:paraId="7E259637" w14:textId="5B9DBDA4" w:rsidR="00E419B9" w:rsidRDefault="00E419B9" w:rsidP="00E419B9">
      <w:pPr>
        <w:rPr>
          <w:rtl/>
        </w:rPr>
      </w:pPr>
      <w:r>
        <w:rPr>
          <w:rFonts w:hint="cs"/>
          <w:rtl/>
        </w:rPr>
        <w:t>בתשובה זו</w:t>
      </w:r>
      <w:r w:rsidR="00EB3181">
        <w:rPr>
          <w:rFonts w:hint="cs"/>
          <w:rtl/>
        </w:rPr>
        <w:t>, סוגיות</w:t>
      </w:r>
      <w:r>
        <w:rPr>
          <w:rFonts w:hint="cs"/>
          <w:rtl/>
        </w:rPr>
        <w:t xml:space="preserve"> "עיר הסמוכה לספר" ו"</w:t>
      </w:r>
      <w:r w:rsidR="00EB3181">
        <w:rPr>
          <w:rtl/>
        </w:rPr>
        <w:t>עַד רִדְתָּהּ</w:t>
      </w:r>
      <w:r>
        <w:rPr>
          <w:rFonts w:hint="cs"/>
          <w:rtl/>
        </w:rPr>
        <w:t>" משמש</w:t>
      </w:r>
      <w:r w:rsidR="00422C86">
        <w:rPr>
          <w:rFonts w:hint="cs"/>
          <w:rtl/>
        </w:rPr>
        <w:t>ות</w:t>
      </w:r>
      <w:r>
        <w:rPr>
          <w:rFonts w:hint="cs"/>
          <w:rtl/>
        </w:rPr>
        <w:t xml:space="preserve"> בערבוביה, אך ניכר שהרב גורן סבור שעצם הבטחת העליונות הימית של מדינת ישראל </w:t>
      </w:r>
      <w:r>
        <w:rPr>
          <w:rtl/>
        </w:rPr>
        <w:t>–</w:t>
      </w:r>
      <w:r>
        <w:rPr>
          <w:rFonts w:hint="cs"/>
          <w:rtl/>
        </w:rPr>
        <w:t xml:space="preserve"> גם בעיתות שלום </w:t>
      </w:r>
      <w:r>
        <w:rPr>
          <w:rtl/>
        </w:rPr>
        <w:t>–</w:t>
      </w:r>
      <w:r>
        <w:rPr>
          <w:rFonts w:hint="cs"/>
          <w:rtl/>
        </w:rPr>
        <w:t xml:space="preserve"> הרי היא חלק מדין "</w:t>
      </w:r>
      <w:r w:rsidR="00115425">
        <w:rPr>
          <w:rtl/>
        </w:rPr>
        <w:t>עַד רִדְתָּהּ</w:t>
      </w:r>
      <w:r>
        <w:rPr>
          <w:rFonts w:hint="cs"/>
          <w:rtl/>
        </w:rPr>
        <w:t>".</w:t>
      </w:r>
    </w:p>
    <w:p w14:paraId="3EB4C089" w14:textId="30F136C1" w:rsidR="00005564" w:rsidRDefault="00E419B9" w:rsidP="004E1D44">
      <w:pPr>
        <w:rPr>
          <w:rtl/>
        </w:rPr>
      </w:pPr>
      <w:r>
        <w:rPr>
          <w:rFonts w:hint="cs"/>
          <w:rtl/>
        </w:rPr>
        <w:t xml:space="preserve">כך עולה גם מתשובתו של הרב גורן </w:t>
      </w:r>
      <w:r w:rsidR="000C48CD">
        <w:rPr>
          <w:rFonts w:hint="cs"/>
          <w:rtl/>
        </w:rPr>
        <w:t xml:space="preserve">לחייל בחיל הקשר, שהתלבט לגבי </w:t>
      </w:r>
      <w:r w:rsidR="004E1D44">
        <w:rPr>
          <w:rFonts w:hint="cs"/>
          <w:rtl/>
        </w:rPr>
        <w:t>שליחה וטיפול ב</w:t>
      </w:r>
      <w:r w:rsidR="000C48CD">
        <w:rPr>
          <w:rFonts w:hint="cs"/>
          <w:rtl/>
        </w:rPr>
        <w:t>מברקים שונים בשבת, שקשה לקבוע באופן מדוייק את מידת נחיצותם המבצעית. הרב גורן קבע,</w:t>
      </w:r>
      <w:r w:rsidR="00005564">
        <w:rPr>
          <w:rFonts w:hint="cs"/>
          <w:rtl/>
        </w:rPr>
        <w:t xml:space="preserve"> שקיום סדור של רשת הקשר, והתמדת תשדורות הביטחון השוטף</w:t>
      </w:r>
      <w:r w:rsidR="004E1D44">
        <w:rPr>
          <w:rFonts w:hint="cs"/>
          <w:rtl/>
        </w:rPr>
        <w:t>,</w:t>
      </w:r>
      <w:r w:rsidR="00005564">
        <w:rPr>
          <w:rFonts w:hint="cs"/>
          <w:rtl/>
        </w:rPr>
        <w:t xml:space="preserve"> הינם חלק מ"אמצעי הגנה של המדינה... דינם כדין לוחמה הדוחה שבת מטעם הכתוב </w:t>
      </w:r>
      <w:r w:rsidR="00F85990">
        <w:rPr>
          <w:rFonts w:hint="cs"/>
          <w:rtl/>
        </w:rPr>
        <w:t>'</w:t>
      </w:r>
      <w:r w:rsidR="00005564">
        <w:rPr>
          <w:rFonts w:hint="cs"/>
          <w:rtl/>
        </w:rPr>
        <w:t>עד רדתה</w:t>
      </w:r>
      <w:r w:rsidR="00F85990">
        <w:rPr>
          <w:rFonts w:hint="cs"/>
          <w:rtl/>
        </w:rPr>
        <w:t>'</w:t>
      </w:r>
      <w:r w:rsidR="00005564">
        <w:rPr>
          <w:rFonts w:hint="cs"/>
          <w:rtl/>
        </w:rPr>
        <w:t xml:space="preserve">" </w:t>
      </w:r>
      <w:r w:rsidR="004F36B7" w:rsidRPr="00C101D3">
        <w:rPr>
          <w:sz w:val="16"/>
          <w:szCs w:val="20"/>
          <w:rtl/>
        </w:rPr>
        <w:t>(</w:t>
      </w:r>
      <w:r w:rsidR="004F36B7" w:rsidRPr="00C101D3">
        <w:rPr>
          <w:rFonts w:hint="eastAsia"/>
          <w:sz w:val="16"/>
          <w:szCs w:val="20"/>
          <w:rtl/>
        </w:rPr>
        <w:t>שו</w:t>
      </w:r>
      <w:r w:rsidR="004F36B7" w:rsidRPr="00C101D3">
        <w:rPr>
          <w:sz w:val="16"/>
          <w:szCs w:val="20"/>
          <w:rtl/>
        </w:rPr>
        <w:t xml:space="preserve">"ת משיב מלחמה </w:t>
      </w:r>
      <w:r w:rsidR="00C826F6">
        <w:rPr>
          <w:rFonts w:hint="cs"/>
          <w:sz w:val="16"/>
          <w:szCs w:val="20"/>
          <w:rtl/>
        </w:rPr>
        <w:t xml:space="preserve">כרך </w:t>
      </w:r>
      <w:r w:rsidR="004F36B7" w:rsidRPr="00C101D3">
        <w:rPr>
          <w:rFonts w:hint="eastAsia"/>
          <w:sz w:val="16"/>
          <w:szCs w:val="20"/>
          <w:rtl/>
        </w:rPr>
        <w:t>א</w:t>
      </w:r>
      <w:r w:rsidR="004F36B7" w:rsidRPr="00C101D3">
        <w:rPr>
          <w:sz w:val="16"/>
          <w:szCs w:val="20"/>
          <w:rtl/>
        </w:rPr>
        <w:t>'</w:t>
      </w:r>
      <w:r w:rsidR="00C826F6">
        <w:rPr>
          <w:rFonts w:hint="cs"/>
          <w:sz w:val="16"/>
          <w:szCs w:val="20"/>
          <w:rtl/>
        </w:rPr>
        <w:t>,</w:t>
      </w:r>
      <w:r w:rsidR="004F36B7" w:rsidRPr="00C101D3">
        <w:rPr>
          <w:sz w:val="16"/>
          <w:szCs w:val="20"/>
          <w:rtl/>
        </w:rPr>
        <w:t xml:space="preserve"> </w:t>
      </w:r>
      <w:r w:rsidR="00C826F6">
        <w:rPr>
          <w:rFonts w:hint="cs"/>
          <w:sz w:val="16"/>
          <w:szCs w:val="20"/>
          <w:rtl/>
        </w:rPr>
        <w:t xml:space="preserve">סי' </w:t>
      </w:r>
      <w:r w:rsidR="004F36B7" w:rsidRPr="00C101D3">
        <w:rPr>
          <w:rFonts w:hint="eastAsia"/>
          <w:sz w:val="16"/>
          <w:szCs w:val="20"/>
          <w:rtl/>
        </w:rPr>
        <w:t>ל</w:t>
      </w:r>
      <w:r w:rsidR="004F36B7" w:rsidRPr="00C101D3">
        <w:rPr>
          <w:sz w:val="16"/>
          <w:szCs w:val="20"/>
          <w:rtl/>
        </w:rPr>
        <w:t>"ט)</w:t>
      </w:r>
      <w:r w:rsidR="004F36B7">
        <w:rPr>
          <w:rFonts w:hint="cs"/>
          <w:rtl/>
        </w:rPr>
        <w:t>.</w:t>
      </w:r>
      <w:r w:rsidR="004F36B7" w:rsidDel="004A26A1">
        <w:rPr>
          <w:rFonts w:hint="cs"/>
          <w:rtl/>
        </w:rPr>
        <w:t xml:space="preserve"> </w:t>
      </w:r>
      <w:r w:rsidR="00005564">
        <w:rPr>
          <w:rFonts w:hint="cs"/>
          <w:rtl/>
        </w:rPr>
        <w:t>בהמשך דבריו</w:t>
      </w:r>
      <w:r w:rsidR="00812924">
        <w:rPr>
          <w:rFonts w:hint="cs"/>
          <w:rtl/>
        </w:rPr>
        <w:t>,</w:t>
      </w:r>
      <w:r w:rsidR="00005564">
        <w:rPr>
          <w:rFonts w:hint="cs"/>
          <w:rtl/>
        </w:rPr>
        <w:t xml:space="preserve"> הדגיש שהטיפול בכל מברק הוא לפחות בגדר ספק פיקוח נפש, "ועל אחת כמה וכמה </w:t>
      </w:r>
      <w:r w:rsidR="00005564">
        <w:rPr>
          <w:rFonts w:hint="cs"/>
          <w:rtl/>
        </w:rPr>
        <w:t xml:space="preserve">כאשר ההיתר הינו על סמך בטחון, ומטעם </w:t>
      </w:r>
      <w:r w:rsidR="00A82DCF">
        <w:rPr>
          <w:rFonts w:hint="cs"/>
          <w:rtl/>
        </w:rPr>
        <w:t>'</w:t>
      </w:r>
      <w:r w:rsidR="00005564">
        <w:rPr>
          <w:rFonts w:hint="cs"/>
          <w:rtl/>
        </w:rPr>
        <w:t xml:space="preserve">עד רדתה </w:t>
      </w:r>
      <w:r w:rsidR="00005564">
        <w:rPr>
          <w:rtl/>
        </w:rPr>
        <w:t>–</w:t>
      </w:r>
      <w:r w:rsidR="00005564">
        <w:rPr>
          <w:rFonts w:hint="cs"/>
          <w:rtl/>
        </w:rPr>
        <w:t xml:space="preserve"> אפילו בשבת</w:t>
      </w:r>
      <w:r w:rsidR="00A82DCF">
        <w:rPr>
          <w:rFonts w:hint="cs"/>
          <w:rtl/>
        </w:rPr>
        <w:t xml:space="preserve">', </w:t>
      </w:r>
      <w:r w:rsidR="00005564">
        <w:rPr>
          <w:rFonts w:hint="cs"/>
          <w:rtl/>
        </w:rPr>
        <w:t xml:space="preserve">שבוודאי שמקלין גם בספק" </w:t>
      </w:r>
      <w:r w:rsidR="00005564" w:rsidRPr="00C101D3">
        <w:rPr>
          <w:sz w:val="16"/>
          <w:szCs w:val="20"/>
          <w:rtl/>
        </w:rPr>
        <w:t>(ש</w:t>
      </w:r>
      <w:r w:rsidR="00A94D3C" w:rsidRPr="00C101D3">
        <w:rPr>
          <w:rFonts w:hint="eastAsia"/>
          <w:sz w:val="16"/>
          <w:szCs w:val="20"/>
          <w:rtl/>
        </w:rPr>
        <w:t>ם</w:t>
      </w:r>
      <w:r w:rsidR="00005564" w:rsidRPr="00C101D3">
        <w:rPr>
          <w:sz w:val="16"/>
          <w:szCs w:val="20"/>
          <w:rtl/>
        </w:rPr>
        <w:t>)</w:t>
      </w:r>
      <w:r w:rsidR="00005564">
        <w:rPr>
          <w:rFonts w:hint="cs"/>
          <w:rtl/>
        </w:rPr>
        <w:t>.</w:t>
      </w:r>
    </w:p>
    <w:p w14:paraId="32B81266" w14:textId="77777777" w:rsidR="00EA1CA1" w:rsidRDefault="00EA1CA1" w:rsidP="004E1D44">
      <w:pPr>
        <w:rPr>
          <w:rtl/>
        </w:rPr>
      </w:pPr>
    </w:p>
    <w:p w14:paraId="5B9A9F53" w14:textId="6764B15F" w:rsidR="00B17C43" w:rsidRDefault="00B17C43" w:rsidP="00B17C43">
      <w:pPr>
        <w:pStyle w:val="I"/>
        <w:rPr>
          <w:rtl/>
        </w:rPr>
      </w:pPr>
      <w:r>
        <w:rPr>
          <w:rFonts w:hint="cs"/>
          <w:rtl/>
        </w:rPr>
        <w:t xml:space="preserve">מלחמה, מבצע וכוננות </w:t>
      </w:r>
    </w:p>
    <w:p w14:paraId="256B91F7" w14:textId="77A6E747" w:rsidR="00B17C43" w:rsidRDefault="00206B48" w:rsidP="008F43C9">
      <w:pPr>
        <w:rPr>
          <w:rtl/>
        </w:rPr>
      </w:pPr>
      <w:r>
        <w:rPr>
          <w:rFonts w:hint="cs"/>
          <w:rtl/>
        </w:rPr>
        <w:t xml:space="preserve">בתשובה נוספת לחייל </w:t>
      </w:r>
      <w:r w:rsidR="00B17C43">
        <w:rPr>
          <w:rFonts w:hint="cs"/>
          <w:rtl/>
        </w:rPr>
        <w:t>ב</w:t>
      </w:r>
      <w:r>
        <w:rPr>
          <w:rFonts w:hint="cs"/>
          <w:rtl/>
        </w:rPr>
        <w:t xml:space="preserve">חיל הקשר, ניכרת באופן משמעותי יותר ההתלבטות </w:t>
      </w:r>
      <w:r w:rsidR="00B17C43">
        <w:rPr>
          <w:rFonts w:hint="cs"/>
          <w:rtl/>
        </w:rPr>
        <w:t xml:space="preserve">של הרב גורן </w:t>
      </w:r>
      <w:r>
        <w:rPr>
          <w:rFonts w:hint="cs"/>
          <w:rtl/>
        </w:rPr>
        <w:t>לגבי היקף היישום של דין "</w:t>
      </w:r>
      <w:r w:rsidR="00B41864">
        <w:rPr>
          <w:rtl/>
        </w:rPr>
        <w:t>עַד רִדְתָּהּ</w:t>
      </w:r>
      <w:r>
        <w:rPr>
          <w:rFonts w:hint="cs"/>
          <w:rtl/>
        </w:rPr>
        <w:t>"</w:t>
      </w:r>
      <w:r w:rsidR="00B17C43">
        <w:rPr>
          <w:rFonts w:hint="cs"/>
          <w:rtl/>
        </w:rPr>
        <w:t>, בהתאם למצבי כוננות שונים</w:t>
      </w:r>
      <w:r w:rsidR="00005564">
        <w:rPr>
          <w:rFonts w:hint="cs"/>
          <w:rtl/>
        </w:rPr>
        <w:t>.</w:t>
      </w:r>
    </w:p>
    <w:p w14:paraId="5C95F643" w14:textId="0FB318EC" w:rsidR="00FF0D3B" w:rsidRDefault="00005564" w:rsidP="00B17C43">
      <w:pPr>
        <w:rPr>
          <w:rtl/>
        </w:rPr>
      </w:pPr>
      <w:r>
        <w:rPr>
          <w:rFonts w:hint="cs"/>
          <w:rtl/>
        </w:rPr>
        <w:t xml:space="preserve">החייל </w:t>
      </w:r>
      <w:r w:rsidR="00206B48">
        <w:rPr>
          <w:rFonts w:hint="cs"/>
          <w:rtl/>
        </w:rPr>
        <w:t xml:space="preserve">השואל </w:t>
      </w:r>
      <w:r>
        <w:rPr>
          <w:rFonts w:hint="cs"/>
          <w:rtl/>
        </w:rPr>
        <w:t xml:space="preserve">נתבקש לשלוח תשדורות סרק </w:t>
      </w:r>
      <w:r w:rsidR="00206B48">
        <w:rPr>
          <w:rFonts w:hint="cs"/>
          <w:rtl/>
        </w:rPr>
        <w:t xml:space="preserve">בימי </w:t>
      </w:r>
      <w:r>
        <w:rPr>
          <w:rFonts w:hint="cs"/>
          <w:rtl/>
        </w:rPr>
        <w:t>שגרה, מתוך תפי</w:t>
      </w:r>
      <w:r w:rsidR="00A675DF">
        <w:rPr>
          <w:rFonts w:hint="cs"/>
          <w:rtl/>
        </w:rPr>
        <w:t>ש</w:t>
      </w:r>
      <w:r>
        <w:rPr>
          <w:rFonts w:hint="cs"/>
          <w:rtl/>
        </w:rPr>
        <w:t>ה מבצעית שקובעת שהאויב מסוגל לעקוב אחר תשדורות, ובדרך זו לדעת האם צה"ל מתכנן פעילות משמעותית. כאשר נשלחות כל העת תשדורות,</w:t>
      </w:r>
      <w:r w:rsidR="00206B48">
        <w:rPr>
          <w:rFonts w:hint="cs"/>
          <w:rtl/>
        </w:rPr>
        <w:t xml:space="preserve"> בחול ובשבת,</w:t>
      </w:r>
      <w:r>
        <w:rPr>
          <w:rFonts w:hint="cs"/>
          <w:rtl/>
        </w:rPr>
        <w:t xml:space="preserve"> האויב איננו מסוגל להבחין בשינוי במצב הכוננות.</w:t>
      </w:r>
    </w:p>
    <w:p w14:paraId="5C00E569" w14:textId="64CFDDE3" w:rsidR="00FF0D3B" w:rsidRDefault="00005564" w:rsidP="008F43C9">
      <w:pPr>
        <w:rPr>
          <w:rtl/>
        </w:rPr>
      </w:pPr>
      <w:r>
        <w:rPr>
          <w:rFonts w:hint="cs"/>
          <w:rtl/>
        </w:rPr>
        <w:t xml:space="preserve">אף שהצורך המבצעי ברור, והוא ללא ספק מהווה חלק מן ההיערכות לעת חירום ולמלחמה, הרב גורן פסק </w:t>
      </w:r>
      <w:r w:rsidR="0099030E">
        <w:rPr>
          <w:rFonts w:hint="cs"/>
          <w:rtl/>
        </w:rPr>
        <w:t>לאסור</w:t>
      </w:r>
      <w:r>
        <w:rPr>
          <w:rFonts w:hint="cs"/>
          <w:rtl/>
        </w:rPr>
        <w:t>:</w:t>
      </w:r>
    </w:p>
    <w:p w14:paraId="0E2C8D30" w14:textId="6BFF875A" w:rsidR="00FF0D3B" w:rsidRPr="00C101D3" w:rsidRDefault="00005564" w:rsidP="00BF3456">
      <w:pPr>
        <w:pStyle w:val="a4"/>
        <w:rPr>
          <w:sz w:val="18"/>
          <w:szCs w:val="20"/>
          <w:rtl/>
        </w:rPr>
      </w:pPr>
      <w:r>
        <w:rPr>
          <w:rFonts w:hint="cs"/>
          <w:rtl/>
        </w:rPr>
        <w:t>"</w:t>
      </w:r>
      <w:r w:rsidR="00FF0D3B" w:rsidRPr="00FF0D3B">
        <w:rPr>
          <w:rtl/>
        </w:rPr>
        <w:t>ואע"פ שכבר נתברר אצלינו לעיל בספר זה כי ההיתר המלחמתי</w:t>
      </w:r>
      <w:r w:rsidR="00FD7404">
        <w:rPr>
          <w:rFonts w:hint="eastAsia"/>
          <w:rtl/>
        </w:rPr>
        <w:t>־</w:t>
      </w:r>
      <w:r w:rsidR="00FF0D3B" w:rsidRPr="00FF0D3B">
        <w:rPr>
          <w:rtl/>
        </w:rPr>
        <w:t xml:space="preserve">צבאי של </w:t>
      </w:r>
      <w:r w:rsidR="00FD7404">
        <w:rPr>
          <w:rFonts w:hint="cs"/>
          <w:rtl/>
        </w:rPr>
        <w:t>'</w:t>
      </w:r>
      <w:r w:rsidR="00FF0D3B" w:rsidRPr="00FF0D3B">
        <w:rPr>
          <w:rtl/>
        </w:rPr>
        <w:t>עד רדתה</w:t>
      </w:r>
      <w:r w:rsidR="00FD7404">
        <w:rPr>
          <w:rFonts w:hint="cs"/>
          <w:rtl/>
        </w:rPr>
        <w:t>'</w:t>
      </w:r>
      <w:r w:rsidR="00FD7404" w:rsidRPr="00FF0D3B">
        <w:rPr>
          <w:rtl/>
        </w:rPr>
        <w:t xml:space="preserve"> </w:t>
      </w:r>
      <w:r w:rsidR="00FF0D3B" w:rsidRPr="00FF0D3B">
        <w:rPr>
          <w:rtl/>
        </w:rPr>
        <w:t>כחו יפה לעת הצורך מכחו של פקוח נפש הדוחה שבת</w:t>
      </w:r>
      <w:r>
        <w:rPr>
          <w:rFonts w:hint="cs"/>
          <w:rtl/>
        </w:rPr>
        <w:t xml:space="preserve">, </w:t>
      </w:r>
      <w:r w:rsidR="00FF0D3B" w:rsidRPr="00FF0D3B">
        <w:rPr>
          <w:rtl/>
        </w:rPr>
        <w:t>אין זה אלא כאשר עוסקים כבר במצור או במלחמה</w:t>
      </w:r>
      <w:r>
        <w:rPr>
          <w:rFonts w:hint="cs"/>
          <w:rtl/>
        </w:rPr>
        <w:t xml:space="preserve">, </w:t>
      </w:r>
      <w:r w:rsidR="00FF0D3B" w:rsidRPr="00FF0D3B">
        <w:rPr>
          <w:rtl/>
        </w:rPr>
        <w:t>אבל לא מצינו לכאורה שום מקור שאפשר להפעיל את</w:t>
      </w:r>
      <w:r w:rsidR="00FF0D3B">
        <w:rPr>
          <w:rFonts w:hint="cs"/>
          <w:rtl/>
        </w:rPr>
        <w:t xml:space="preserve"> היתר הלחימה בשבת בעיתות שלום או בזמן שביתת נשק קבועה בתור פעולות מנע בטחוניות כאשר אין פעילות בטחונית איזה שהיא, ורק כדי להבטיח שבזמן מלחמה או מתיחות נשיג ספק יתרון כלשהו</w:t>
      </w:r>
      <w:r w:rsidR="006E3CA8">
        <w:rPr>
          <w:rFonts w:hint="cs"/>
          <w:rtl/>
        </w:rPr>
        <w:t>...</w:t>
      </w:r>
      <w:r w:rsidR="00F95760">
        <w:rPr>
          <w:rtl/>
        </w:rPr>
        <w:tab/>
      </w:r>
      <w:r w:rsidR="00F95760">
        <w:rPr>
          <w:rtl/>
        </w:rPr>
        <w:br/>
      </w:r>
      <w:r w:rsidR="006E3CA8">
        <w:rPr>
          <w:rtl/>
        </w:rPr>
        <w:t>לכן ברור שאין הה</w:t>
      </w:r>
      <w:r w:rsidR="006E3CA8" w:rsidRPr="00FF0D3B">
        <w:rPr>
          <w:rtl/>
        </w:rPr>
        <w:t>יתר של עד רדתה חל אלא על שעת המלחמה עצמה או על פעולות מלחמתיות מוקדמות</w:t>
      </w:r>
      <w:r w:rsidR="006E3CA8">
        <w:rPr>
          <w:rFonts w:hint="cs"/>
          <w:rtl/>
        </w:rPr>
        <w:t>,</w:t>
      </w:r>
      <w:r w:rsidR="006E3CA8" w:rsidRPr="00FF0D3B">
        <w:rPr>
          <w:rtl/>
        </w:rPr>
        <w:t xml:space="preserve"> ולא על סוג פעולות שבאופיין אינן מלחמתיות אלא תפקידן המיוחד להשיג נוחיות בטחונית כל שהיא לעת הצורך</w:t>
      </w:r>
      <w:r w:rsidR="00ED5F90">
        <w:rPr>
          <w:rFonts w:hint="cs"/>
          <w:rtl/>
        </w:rPr>
        <w:t>"</w:t>
      </w:r>
      <w:r w:rsidR="006E3CA8">
        <w:rPr>
          <w:rFonts w:hint="cs"/>
          <w:rtl/>
        </w:rPr>
        <w:t>.</w:t>
      </w:r>
      <w:r w:rsidR="00FF0D3B">
        <w:rPr>
          <w:rFonts w:hint="cs"/>
          <w:rtl/>
        </w:rPr>
        <w:t xml:space="preserve"> </w:t>
      </w:r>
      <w:r w:rsidRPr="00C101D3">
        <w:rPr>
          <w:sz w:val="18"/>
          <w:szCs w:val="20"/>
          <w:rtl/>
        </w:rPr>
        <w:t xml:space="preserve">(שו"ת </w:t>
      </w:r>
      <w:r w:rsidRPr="00C101D3">
        <w:rPr>
          <w:rFonts w:hint="eastAsia"/>
          <w:sz w:val="18"/>
          <w:szCs w:val="20"/>
          <w:rtl/>
        </w:rPr>
        <w:t>משיב</w:t>
      </w:r>
      <w:r w:rsidRPr="00C101D3">
        <w:rPr>
          <w:sz w:val="18"/>
          <w:szCs w:val="20"/>
          <w:rtl/>
        </w:rPr>
        <w:t xml:space="preserve"> </w:t>
      </w:r>
      <w:r w:rsidRPr="00C101D3">
        <w:rPr>
          <w:rFonts w:hint="eastAsia"/>
          <w:sz w:val="18"/>
          <w:szCs w:val="20"/>
          <w:rtl/>
        </w:rPr>
        <w:t>מלחמה</w:t>
      </w:r>
      <w:r w:rsidR="00605562">
        <w:rPr>
          <w:rFonts w:hint="cs"/>
          <w:sz w:val="18"/>
          <w:szCs w:val="20"/>
          <w:rtl/>
        </w:rPr>
        <w:t xml:space="preserve"> כרך</w:t>
      </w:r>
      <w:r w:rsidRPr="00C101D3">
        <w:rPr>
          <w:sz w:val="18"/>
          <w:szCs w:val="20"/>
          <w:rtl/>
        </w:rPr>
        <w:t xml:space="preserve"> א'</w:t>
      </w:r>
      <w:r w:rsidR="00605562">
        <w:rPr>
          <w:rFonts w:hint="cs"/>
          <w:sz w:val="18"/>
          <w:szCs w:val="20"/>
          <w:rtl/>
        </w:rPr>
        <w:t>,</w:t>
      </w:r>
      <w:r w:rsidRPr="00C101D3">
        <w:rPr>
          <w:sz w:val="18"/>
          <w:szCs w:val="20"/>
          <w:rtl/>
        </w:rPr>
        <w:t xml:space="preserve"> </w:t>
      </w:r>
      <w:r w:rsidR="00605562">
        <w:rPr>
          <w:rFonts w:hint="cs"/>
          <w:sz w:val="18"/>
          <w:szCs w:val="20"/>
          <w:rtl/>
        </w:rPr>
        <w:t xml:space="preserve">סי' </w:t>
      </w:r>
      <w:r w:rsidRPr="00C101D3">
        <w:rPr>
          <w:rFonts w:hint="eastAsia"/>
          <w:sz w:val="18"/>
          <w:szCs w:val="20"/>
          <w:rtl/>
        </w:rPr>
        <w:t>נ</w:t>
      </w:r>
      <w:r w:rsidRPr="00C101D3">
        <w:rPr>
          <w:sz w:val="18"/>
          <w:szCs w:val="20"/>
          <w:rtl/>
        </w:rPr>
        <w:t>"ב)</w:t>
      </w:r>
    </w:p>
    <w:p w14:paraId="569C6BE9" w14:textId="58CE9891" w:rsidR="00253EFA" w:rsidRDefault="00253EFA" w:rsidP="00A9692B">
      <w:pPr>
        <w:rPr>
          <w:rtl/>
        </w:rPr>
      </w:pPr>
      <w:r>
        <w:rPr>
          <w:rFonts w:hint="cs"/>
          <w:rtl/>
        </w:rPr>
        <w:t xml:space="preserve">לדעת הרב גורן, אין אפשרות להתיר </w:t>
      </w:r>
      <w:r w:rsidR="0099030E">
        <w:rPr>
          <w:rFonts w:hint="cs"/>
          <w:rtl/>
        </w:rPr>
        <w:t>כוננות שג</w:t>
      </w:r>
      <w:r>
        <w:rPr>
          <w:rFonts w:hint="cs"/>
          <w:rtl/>
        </w:rPr>
        <w:t xml:space="preserve">רה על </w:t>
      </w:r>
      <w:r w:rsidR="0099030E">
        <w:rPr>
          <w:rFonts w:hint="cs"/>
          <w:rtl/>
        </w:rPr>
        <w:t xml:space="preserve">סמך </w:t>
      </w:r>
      <w:r>
        <w:rPr>
          <w:rFonts w:hint="cs"/>
          <w:rtl/>
        </w:rPr>
        <w:t>דין "</w:t>
      </w:r>
      <w:r w:rsidR="00E40666">
        <w:rPr>
          <w:rtl/>
        </w:rPr>
        <w:t>עַד רִדְתָּהּ</w:t>
      </w:r>
      <w:r>
        <w:rPr>
          <w:rFonts w:hint="cs"/>
          <w:rtl/>
        </w:rPr>
        <w:t>". אלא</w:t>
      </w:r>
      <w:r w:rsidR="000F66D6">
        <w:rPr>
          <w:rFonts w:hint="cs"/>
          <w:rtl/>
        </w:rPr>
        <w:t xml:space="preserve"> שבהמשך</w:t>
      </w:r>
      <w:r>
        <w:rPr>
          <w:rFonts w:hint="cs"/>
          <w:rtl/>
        </w:rPr>
        <w:t xml:space="preserve">, </w:t>
      </w:r>
      <w:r w:rsidR="00360963">
        <w:rPr>
          <w:rFonts w:hint="cs"/>
          <w:rtl/>
        </w:rPr>
        <w:t xml:space="preserve">הוא </w:t>
      </w:r>
      <w:r>
        <w:rPr>
          <w:rFonts w:hint="cs"/>
          <w:rtl/>
        </w:rPr>
        <w:t xml:space="preserve">מסייג את דבריו, תוך </w:t>
      </w:r>
      <w:r w:rsidR="007F1817">
        <w:rPr>
          <w:rFonts w:hint="cs"/>
          <w:rtl/>
        </w:rPr>
        <w:t xml:space="preserve">הבחנה בין </w:t>
      </w:r>
      <w:r>
        <w:rPr>
          <w:rFonts w:hint="cs"/>
          <w:rtl/>
        </w:rPr>
        <w:t>מצבי כוננות שונים:</w:t>
      </w:r>
    </w:p>
    <w:p w14:paraId="027EC4D2" w14:textId="08BFE7F1" w:rsidR="006A5E0D" w:rsidRDefault="00253EFA" w:rsidP="00BF3456">
      <w:pPr>
        <w:pStyle w:val="a4"/>
        <w:rPr>
          <w:rtl/>
        </w:rPr>
      </w:pPr>
      <w:r>
        <w:rPr>
          <w:rFonts w:hint="cs"/>
          <w:rtl/>
        </w:rPr>
        <w:t>"</w:t>
      </w:r>
      <w:r w:rsidR="006A5E0D" w:rsidRPr="006A5E0D">
        <w:rPr>
          <w:rtl/>
        </w:rPr>
        <w:t>לעומת זאת</w:t>
      </w:r>
      <w:r>
        <w:rPr>
          <w:rFonts w:hint="cs"/>
          <w:rtl/>
        </w:rPr>
        <w:t>,</w:t>
      </w:r>
      <w:r w:rsidR="006A5E0D" w:rsidRPr="006A5E0D">
        <w:rPr>
          <w:rtl/>
        </w:rPr>
        <w:t xml:space="preserve"> מסתבר שבמצב </w:t>
      </w:r>
      <w:r w:rsidR="006A5E0D" w:rsidRPr="00C101D3">
        <w:rPr>
          <w:b/>
          <w:bCs/>
          <w:rtl/>
        </w:rPr>
        <w:t xml:space="preserve">כוננות מיוחדת למלחמה או בפעולות בטחוניות בעלות היקף </w:t>
      </w:r>
      <w:r w:rsidR="006A5E0D" w:rsidRPr="00C101D3">
        <w:rPr>
          <w:b/>
          <w:bCs/>
          <w:rtl/>
        </w:rPr>
        <w:lastRenderedPageBreak/>
        <w:t>רחב של המדינה</w:t>
      </w:r>
      <w:r>
        <w:rPr>
          <w:rFonts w:hint="cs"/>
          <w:rtl/>
        </w:rPr>
        <w:t>,</w:t>
      </w:r>
      <w:r w:rsidR="006A5E0D" w:rsidRPr="006A5E0D">
        <w:rPr>
          <w:rtl/>
        </w:rPr>
        <w:t xml:space="preserve"> כאשר הערכת המצב קובעת שקיים חשש לפעילות קרובה ועושים את כל ההכנות להיות נכונים לעת פקודה</w:t>
      </w:r>
      <w:r>
        <w:rPr>
          <w:rFonts w:hint="cs"/>
          <w:rtl/>
        </w:rPr>
        <w:t>,</w:t>
      </w:r>
      <w:r w:rsidR="006A5E0D" w:rsidRPr="006A5E0D">
        <w:rPr>
          <w:rtl/>
        </w:rPr>
        <w:t xml:space="preserve"> ישנה חשיבות ראשונית במעלה לשמור על כוננות מערכות הקשר של הצבא</w:t>
      </w:r>
      <w:r>
        <w:rPr>
          <w:rFonts w:hint="cs"/>
          <w:rtl/>
        </w:rPr>
        <w:t>,</w:t>
      </w:r>
      <w:r w:rsidR="006A5E0D" w:rsidRPr="006A5E0D">
        <w:rPr>
          <w:rtl/>
        </w:rPr>
        <w:t xml:space="preserve"> אז אפשר יהא להתיר פעילות סרק מוגברת של מערכות הקשר בשבת כדי למנוע מן האויב מראש מלהרגיש את הכוננות שלנו לכשתבוא</w:t>
      </w:r>
      <w:r>
        <w:rPr>
          <w:rFonts w:hint="cs"/>
          <w:rtl/>
        </w:rPr>
        <w:t>,</w:t>
      </w:r>
      <w:r w:rsidR="006A5E0D" w:rsidRPr="006A5E0D">
        <w:rPr>
          <w:rtl/>
        </w:rPr>
        <w:t xml:space="preserve"> מאחר וזה נקרא כאילו החולה לפנינו</w:t>
      </w:r>
      <w:r>
        <w:rPr>
          <w:rFonts w:hint="cs"/>
          <w:rtl/>
        </w:rPr>
        <w:t>.</w:t>
      </w:r>
      <w:r w:rsidR="006A5E0D" w:rsidRPr="006A5E0D">
        <w:rPr>
          <w:rtl/>
        </w:rPr>
        <w:t xml:space="preserve"> אבל לא נתיר לעשות זאת בזמנים רגילים כאשר אין כל הכנה מיוחדת להתחדשות הפעולות על אף שהאויב עומד אצלינו תמיד בשער וזומם להשמידנו, </w:t>
      </w:r>
      <w:r w:rsidR="006A5E0D" w:rsidRPr="00C101D3">
        <w:rPr>
          <w:b/>
          <w:bCs/>
          <w:rtl/>
        </w:rPr>
        <w:t>בכל זאת</w:t>
      </w:r>
      <w:r w:rsidR="006A5E0D" w:rsidRPr="006A5E0D">
        <w:rPr>
          <w:rtl/>
        </w:rPr>
        <w:t xml:space="preserve"> </w:t>
      </w:r>
      <w:r w:rsidR="006A5E0D" w:rsidRPr="00C101D3">
        <w:rPr>
          <w:b/>
          <w:bCs/>
          <w:rtl/>
        </w:rPr>
        <w:t>יש להבחין בין עת מלחמה או מתיחות לבין עת שלום או שקט יחסי השורר בגבולות</w:t>
      </w:r>
      <w:r w:rsidR="006A5E0D" w:rsidRPr="006A5E0D">
        <w:rPr>
          <w:rtl/>
        </w:rPr>
        <w:t>, כפי שזה מתבטא גם במהלך החיים האזרחיים</w:t>
      </w:r>
      <w:r w:rsidR="006A5E0D">
        <w:rPr>
          <w:rFonts w:hint="cs"/>
          <w:rtl/>
        </w:rPr>
        <w:t xml:space="preserve"> התקינים של המדינה</w:t>
      </w:r>
      <w:r>
        <w:rPr>
          <w:rFonts w:hint="cs"/>
          <w:rtl/>
        </w:rPr>
        <w:t>"</w:t>
      </w:r>
      <w:r w:rsidR="006A5E0D">
        <w:rPr>
          <w:rFonts w:hint="cs"/>
          <w:rtl/>
        </w:rPr>
        <w:t>.</w:t>
      </w:r>
      <w:r>
        <w:rPr>
          <w:rFonts w:hint="cs"/>
          <w:rtl/>
        </w:rPr>
        <w:t xml:space="preserve"> </w:t>
      </w:r>
      <w:r w:rsidRPr="00C101D3">
        <w:rPr>
          <w:sz w:val="18"/>
          <w:szCs w:val="20"/>
          <w:rtl/>
        </w:rPr>
        <w:t>(שם)</w:t>
      </w:r>
    </w:p>
    <w:p w14:paraId="47AD4BB8" w14:textId="7831EA16" w:rsidR="00A9692B" w:rsidRDefault="00253EFA" w:rsidP="0099030E">
      <w:pPr>
        <w:rPr>
          <w:rtl/>
        </w:rPr>
      </w:pPr>
      <w:r>
        <w:rPr>
          <w:rFonts w:hint="cs"/>
          <w:rtl/>
        </w:rPr>
        <w:t>במציאות הצבאית</w:t>
      </w:r>
      <w:r w:rsidR="00785DD6">
        <w:rPr>
          <w:rFonts w:hint="cs"/>
          <w:rtl/>
        </w:rPr>
        <w:t>,</w:t>
      </w:r>
      <w:r>
        <w:rPr>
          <w:rFonts w:hint="cs"/>
          <w:rtl/>
        </w:rPr>
        <w:t xml:space="preserve"> פעמים רבות </w:t>
      </w:r>
      <w:r w:rsidR="00785DD6">
        <w:rPr>
          <w:rFonts w:hint="cs"/>
          <w:rtl/>
        </w:rPr>
        <w:t>מורים על '</w:t>
      </w:r>
      <w:r>
        <w:rPr>
          <w:rFonts w:hint="cs"/>
          <w:rtl/>
        </w:rPr>
        <w:t>העלאת כוננות</w:t>
      </w:r>
      <w:r w:rsidR="00785DD6">
        <w:rPr>
          <w:rFonts w:hint="cs"/>
          <w:rtl/>
        </w:rPr>
        <w:t xml:space="preserve">' </w:t>
      </w:r>
      <w:r>
        <w:rPr>
          <w:rFonts w:hint="cs"/>
          <w:rtl/>
        </w:rPr>
        <w:t>בהתאם לפקודות המבצע</w:t>
      </w:r>
      <w:r w:rsidR="00A9692B">
        <w:rPr>
          <w:rFonts w:hint="cs"/>
          <w:rtl/>
        </w:rPr>
        <w:t>יות</w:t>
      </w:r>
      <w:r>
        <w:rPr>
          <w:rFonts w:hint="cs"/>
          <w:rtl/>
        </w:rPr>
        <w:t xml:space="preserve"> </w:t>
      </w:r>
      <w:r w:rsidR="00C74606">
        <w:rPr>
          <w:rFonts w:hint="cs"/>
          <w:rtl/>
        </w:rPr>
        <w:t>השוטפות</w:t>
      </w:r>
      <w:r>
        <w:rPr>
          <w:rFonts w:hint="cs"/>
          <w:rtl/>
        </w:rPr>
        <w:t>.</w:t>
      </w:r>
      <w:r w:rsidR="00973D6E">
        <w:rPr>
          <w:rFonts w:hint="cs"/>
          <w:rtl/>
        </w:rPr>
        <w:t xml:space="preserve"> מדברי הרב גורן</w:t>
      </w:r>
      <w:r w:rsidR="00B50333">
        <w:rPr>
          <w:rFonts w:hint="cs"/>
          <w:rtl/>
        </w:rPr>
        <w:t>,</w:t>
      </w:r>
      <w:r w:rsidR="00973D6E">
        <w:rPr>
          <w:rFonts w:hint="cs"/>
          <w:rtl/>
        </w:rPr>
        <w:t xml:space="preserve"> אנו למדים שאף שהבהיר שפעילות שיגרה אינה כלולה בדין "</w:t>
      </w:r>
      <w:r w:rsidR="00B50333">
        <w:rPr>
          <w:rtl/>
        </w:rPr>
        <w:t>עַד רִדְתָּהּ</w:t>
      </w:r>
      <w:r w:rsidR="00973D6E">
        <w:rPr>
          <w:rFonts w:hint="cs"/>
          <w:rtl/>
        </w:rPr>
        <w:t>", הרי שיישם דין זה בעת העלאת כוננות, וגם כאן, לאו דווקא "בגיזרת הקרב</w:t>
      </w:r>
      <w:r w:rsidR="00D447EA">
        <w:rPr>
          <w:rFonts w:hint="cs"/>
          <w:rtl/>
        </w:rPr>
        <w:t>"</w:t>
      </w:r>
      <w:r w:rsidR="00973D6E">
        <w:rPr>
          <w:rFonts w:hint="cs"/>
          <w:rtl/>
        </w:rPr>
        <w:t xml:space="preserve"> ו</w:t>
      </w:r>
      <w:r w:rsidR="00D447EA">
        <w:rPr>
          <w:rFonts w:hint="cs"/>
          <w:rtl/>
        </w:rPr>
        <w:t>"</w:t>
      </w:r>
      <w:r w:rsidR="00973D6E">
        <w:rPr>
          <w:rFonts w:hint="cs"/>
          <w:rtl/>
        </w:rPr>
        <w:t>בזמן הקרב", אלא במעטפת מבצעית רחבה יותר.</w:t>
      </w:r>
      <w:r w:rsidR="00A9692B">
        <w:rPr>
          <w:rFonts w:hint="cs"/>
          <w:rtl/>
        </w:rPr>
        <w:t xml:space="preserve"> הרב גורן עצמו מבחין בין "מתיחות" מצד אחד, ובין "שקט יחסי" מצד שני, וכמובן הגבולות בנושא זה אינם חד משמעיים.</w:t>
      </w:r>
    </w:p>
    <w:p w14:paraId="3609BE88" w14:textId="016D1A72" w:rsidR="00973D6E" w:rsidRDefault="0099030E" w:rsidP="0099030E">
      <w:pPr>
        <w:rPr>
          <w:rtl/>
        </w:rPr>
      </w:pPr>
      <w:r>
        <w:rPr>
          <w:rFonts w:hint="cs"/>
          <w:rtl/>
        </w:rPr>
        <w:t>כידוע, צה"ל עוסק בפעילות מבצעית התקפית והגנתית בכל ימות השנה. מדברי הרב גורן</w:t>
      </w:r>
      <w:r w:rsidR="00FA739E">
        <w:rPr>
          <w:rFonts w:hint="cs"/>
          <w:rtl/>
        </w:rPr>
        <w:t>,</w:t>
      </w:r>
      <w:r>
        <w:rPr>
          <w:rFonts w:hint="cs"/>
          <w:rtl/>
        </w:rPr>
        <w:t xml:space="preserve"> ניתן להסיק שאף אם לא פרצה מלחמה כוללת, ואפילו לא מבצע צבאי רחב היקף, אפשר שיהיו מצבי כוננות מסוימים שיחייבו גם הם את יישומו של דין "</w:t>
      </w:r>
      <w:r w:rsidR="00717407">
        <w:rPr>
          <w:rtl/>
        </w:rPr>
        <w:t>עַד רִדְתָּהּ</w:t>
      </w:r>
      <w:r>
        <w:rPr>
          <w:rFonts w:hint="cs"/>
          <w:rtl/>
        </w:rPr>
        <w:t>". בשיעורים הבאים נציג בעז"ה דוגמאות לעניין זה.</w:t>
      </w:r>
    </w:p>
    <w:p w14:paraId="1BD438B4" w14:textId="77777777" w:rsidR="00717407" w:rsidRDefault="00717407" w:rsidP="0099030E">
      <w:pPr>
        <w:rPr>
          <w:rtl/>
        </w:rPr>
      </w:pPr>
    </w:p>
    <w:p w14:paraId="08829185" w14:textId="682AB406" w:rsidR="00035EAE" w:rsidRDefault="00035EAE" w:rsidP="00035EAE">
      <w:pPr>
        <w:pStyle w:val="I"/>
        <w:rPr>
          <w:rtl/>
        </w:rPr>
      </w:pPr>
      <w:r>
        <w:rPr>
          <w:rFonts w:hint="cs"/>
          <w:rtl/>
        </w:rPr>
        <w:t>כיבוי הצתות על רקע לאומני</w:t>
      </w:r>
    </w:p>
    <w:p w14:paraId="2015FDB8" w14:textId="6F054B99" w:rsidR="00035EAE" w:rsidRDefault="00035EAE" w:rsidP="008F3DBC">
      <w:pPr>
        <w:rPr>
          <w:rtl/>
        </w:rPr>
      </w:pPr>
      <w:r>
        <w:rPr>
          <w:rFonts w:hint="cs"/>
          <w:rtl/>
        </w:rPr>
        <w:t xml:space="preserve">בשיעור בעניין עיר הסמוכה לספר </w:t>
      </w:r>
      <w:r w:rsidRPr="00C101D3">
        <w:rPr>
          <w:sz w:val="16"/>
          <w:szCs w:val="20"/>
          <w:rtl/>
        </w:rPr>
        <w:t>(</w:t>
      </w:r>
      <w:hyperlink r:id="rId8" w:history="1">
        <w:r w:rsidRPr="00C101D3">
          <w:rPr>
            <w:rStyle w:val="Hyperlink"/>
            <w:rFonts w:hint="eastAsia"/>
            <w:sz w:val="16"/>
            <w:szCs w:val="20"/>
            <w:rtl/>
          </w:rPr>
          <w:t>שיעור</w:t>
        </w:r>
        <w:r w:rsidRPr="00C101D3">
          <w:rPr>
            <w:rStyle w:val="Hyperlink"/>
            <w:sz w:val="16"/>
            <w:szCs w:val="20"/>
            <w:rtl/>
          </w:rPr>
          <w:t xml:space="preserve"> </w:t>
        </w:r>
        <w:r w:rsidRPr="00C101D3">
          <w:rPr>
            <w:rStyle w:val="Hyperlink"/>
            <w:rFonts w:hint="eastAsia"/>
            <w:sz w:val="16"/>
            <w:szCs w:val="20"/>
            <w:rtl/>
          </w:rPr>
          <w:t>מס</w:t>
        </w:r>
        <w:r w:rsidRPr="00C101D3">
          <w:rPr>
            <w:rStyle w:val="Hyperlink"/>
            <w:sz w:val="16"/>
            <w:szCs w:val="20"/>
            <w:rtl/>
          </w:rPr>
          <w:t>' 33</w:t>
        </w:r>
      </w:hyperlink>
      <w:r w:rsidRPr="00C101D3">
        <w:rPr>
          <w:sz w:val="16"/>
          <w:szCs w:val="20"/>
          <w:rtl/>
        </w:rPr>
        <w:t>)</w:t>
      </w:r>
      <w:r w:rsidR="004B5954">
        <w:rPr>
          <w:rFonts w:hint="cs"/>
          <w:rtl/>
        </w:rPr>
        <w:t>,</w:t>
      </w:r>
      <w:r>
        <w:rPr>
          <w:rFonts w:hint="cs"/>
          <w:rtl/>
        </w:rPr>
        <w:t xml:space="preserve"> הזכרנו את דבריהם של כמה מפוסקי הזמן שהתירו לכבות </w:t>
      </w:r>
      <w:r w:rsidR="008F3DBC">
        <w:rPr>
          <w:rFonts w:hint="cs"/>
          <w:rtl/>
        </w:rPr>
        <w:t>הצתות</w:t>
      </w:r>
      <w:r>
        <w:rPr>
          <w:rFonts w:hint="cs"/>
          <w:rtl/>
        </w:rPr>
        <w:t xml:space="preserve"> </w:t>
      </w:r>
      <w:r w:rsidR="008F3DBC">
        <w:rPr>
          <w:rFonts w:hint="cs"/>
          <w:rtl/>
        </w:rPr>
        <w:t xml:space="preserve">מכוונות </w:t>
      </w:r>
      <w:r>
        <w:rPr>
          <w:rFonts w:hint="cs"/>
          <w:rtl/>
        </w:rPr>
        <w:t>על רק</w:t>
      </w:r>
      <w:r w:rsidR="008F3DBC">
        <w:rPr>
          <w:rFonts w:hint="cs"/>
          <w:rtl/>
        </w:rPr>
        <w:t>ע</w:t>
      </w:r>
      <w:r>
        <w:rPr>
          <w:rFonts w:hint="cs"/>
          <w:rtl/>
        </w:rPr>
        <w:t xml:space="preserve"> לאומני. ציטטנו קטע ארוך מתשובה שכתב הרב יעקב אפשטיין, והתבססה בעיקר על סוגיית עיר הסמוכה לספר. בתוך דבריו שם הוא מציין שהמאבק על שליטתנו על ארץ ישראל הוא בגדר </w:t>
      </w:r>
      <w:r>
        <w:rPr>
          <w:rFonts w:hint="cs"/>
          <w:rtl/>
        </w:rPr>
        <w:t>מלחמה של ממש, ואפשר שיש לבססו על דין "</w:t>
      </w:r>
      <w:r w:rsidR="00E65582">
        <w:rPr>
          <w:rtl/>
        </w:rPr>
        <w:t>עַד רִדְתָּהּ</w:t>
      </w:r>
      <w:r>
        <w:rPr>
          <w:rFonts w:hint="cs"/>
          <w:rtl/>
        </w:rPr>
        <w:t>".</w:t>
      </w:r>
    </w:p>
    <w:p w14:paraId="79AFA8C5" w14:textId="0AE53678" w:rsidR="00035EAE" w:rsidRDefault="00035EAE" w:rsidP="008F3DBC">
      <w:pPr>
        <w:rPr>
          <w:rtl/>
        </w:rPr>
      </w:pPr>
      <w:r>
        <w:rPr>
          <w:rFonts w:hint="cs"/>
          <w:rtl/>
        </w:rPr>
        <w:t>הרב יהונתן שמחה בלס, רבו של היישוב נוה</w:t>
      </w:r>
      <w:r w:rsidR="00AF4859">
        <w:rPr>
          <w:rFonts w:hint="eastAsia"/>
          <w:rtl/>
        </w:rPr>
        <w:t>־</w:t>
      </w:r>
      <w:r>
        <w:rPr>
          <w:rFonts w:hint="cs"/>
          <w:rtl/>
        </w:rPr>
        <w:t>צוף</w:t>
      </w:r>
      <w:r w:rsidR="00A05873">
        <w:rPr>
          <w:rFonts w:hint="cs"/>
          <w:rtl/>
        </w:rPr>
        <w:t xml:space="preserve"> שבבנימין,</w:t>
      </w:r>
      <w:r w:rsidR="009D249B">
        <w:rPr>
          <w:rFonts w:hint="cs"/>
          <w:rtl/>
        </w:rPr>
        <w:t xml:space="preserve"> </w:t>
      </w:r>
      <w:r>
        <w:rPr>
          <w:rFonts w:hint="cs"/>
          <w:rtl/>
        </w:rPr>
        <w:t xml:space="preserve">שנפגע קשות מהצתות מכוונות </w:t>
      </w:r>
      <w:r w:rsidR="00F34111">
        <w:rPr>
          <w:rFonts w:hint="cs"/>
          <w:rtl/>
        </w:rPr>
        <w:t xml:space="preserve">של מחבלים </w:t>
      </w:r>
      <w:r>
        <w:rPr>
          <w:rFonts w:hint="cs"/>
          <w:rtl/>
        </w:rPr>
        <w:t xml:space="preserve">בסתיו </w:t>
      </w:r>
      <w:r w:rsidR="008F3DBC">
        <w:rPr>
          <w:rFonts w:hint="cs"/>
          <w:rtl/>
        </w:rPr>
        <w:t>תשע"ז, כתב דברים נחרצים בנושא</w:t>
      </w:r>
      <w:r w:rsidR="00316EE5">
        <w:rPr>
          <w:rFonts w:hint="cs"/>
          <w:rtl/>
        </w:rPr>
        <w:t xml:space="preserve">. בדבריו, הוא </w:t>
      </w:r>
      <w:r w:rsidR="008F3DBC">
        <w:rPr>
          <w:rFonts w:hint="cs"/>
          <w:rtl/>
        </w:rPr>
        <w:t>עמד על הצורך להתבסס דווקא על דין "</w:t>
      </w:r>
      <w:r w:rsidR="00316EE5">
        <w:rPr>
          <w:rtl/>
        </w:rPr>
        <w:t>עַד רִדְתָּהּ</w:t>
      </w:r>
      <w:r w:rsidR="008F3DBC">
        <w:rPr>
          <w:rFonts w:hint="cs"/>
          <w:rtl/>
        </w:rPr>
        <w:t>", ולא רק על סוגיית עיר הסמוכה לספר:</w:t>
      </w:r>
    </w:p>
    <w:p w14:paraId="3DBFCFFB" w14:textId="629E1213" w:rsidR="008F3DBC" w:rsidRPr="008F3DBC" w:rsidRDefault="008F3DBC" w:rsidP="00BF3456">
      <w:pPr>
        <w:pStyle w:val="a4"/>
        <w:rPr>
          <w:rtl/>
        </w:rPr>
      </w:pPr>
      <w:r>
        <w:rPr>
          <w:rFonts w:hint="cs"/>
          <w:shd w:val="clear" w:color="auto" w:fill="FFFFFF"/>
          <w:rtl/>
        </w:rPr>
        <w:t>"</w:t>
      </w:r>
      <w:r>
        <w:rPr>
          <w:shd w:val="clear" w:color="auto" w:fill="FFFFFF"/>
          <w:rtl/>
        </w:rPr>
        <w:t xml:space="preserve">בשנים האחרונות אויבי ישראל עורכים נגדנו מלחמה של ממש ולא מצור רק על </w:t>
      </w:r>
      <w:r w:rsidR="006F0803">
        <w:rPr>
          <w:rFonts w:hint="cs"/>
          <w:shd w:val="clear" w:color="auto" w:fill="FFFFFF"/>
          <w:rtl/>
        </w:rPr>
        <w:t>'</w:t>
      </w:r>
      <w:r>
        <w:rPr>
          <w:shd w:val="clear" w:color="auto" w:fill="FFFFFF"/>
          <w:rtl/>
        </w:rPr>
        <w:t>תבן וקש</w:t>
      </w:r>
      <w:r w:rsidR="006F0803">
        <w:rPr>
          <w:rFonts w:hint="cs"/>
          <w:shd w:val="clear" w:color="auto" w:fill="FFFFFF"/>
          <w:rtl/>
        </w:rPr>
        <w:t>'</w:t>
      </w:r>
      <w:r w:rsidR="006F0803">
        <w:rPr>
          <w:shd w:val="clear" w:color="auto" w:fill="FFFFFF"/>
          <w:rtl/>
        </w:rPr>
        <w:t xml:space="preserve">. </w:t>
      </w:r>
      <w:r>
        <w:rPr>
          <w:shd w:val="clear" w:color="auto" w:fill="FFFFFF"/>
          <w:rtl/>
        </w:rPr>
        <w:t>פגיעות בגוף ובנפש נעשו עניין של שגרה ברחבי הארץ. חז"ל למד</w:t>
      </w:r>
      <w:r w:rsidR="00577C5A">
        <w:rPr>
          <w:shd w:val="clear" w:color="auto" w:fill="FFFFFF"/>
          <w:rtl/>
        </w:rPr>
        <w:t xml:space="preserve">ו מהפסוק </w:t>
      </w:r>
      <w:r w:rsidR="0078692A">
        <w:rPr>
          <w:rFonts w:hint="cs"/>
          <w:shd w:val="clear" w:color="auto" w:fill="FFFFFF"/>
          <w:rtl/>
        </w:rPr>
        <w:t>'</w:t>
      </w:r>
      <w:r w:rsidR="00577C5A">
        <w:rPr>
          <w:shd w:val="clear" w:color="auto" w:fill="FFFFFF"/>
          <w:rtl/>
        </w:rPr>
        <w:t>עד רדתה</w:t>
      </w:r>
      <w:r w:rsidR="0078692A">
        <w:rPr>
          <w:rFonts w:hint="cs"/>
          <w:shd w:val="clear" w:color="auto" w:fill="FFFFFF"/>
          <w:rtl/>
        </w:rPr>
        <w:t xml:space="preserve">' </w:t>
      </w:r>
      <w:r>
        <w:rPr>
          <w:shd w:val="clear" w:color="auto" w:fill="FFFFFF"/>
          <w:rtl/>
        </w:rPr>
        <w:t>שמלחמה של ממש היא בהגדרה מצב של סכנה, וכל פעולה שהיא מצורכי המלחמה מותרת בשבת גם אם לא נראה לעין שהימנעות מפעולה זו תגביר את סכנת החיים</w:t>
      </w:r>
      <w:r>
        <w:rPr>
          <w:rFonts w:hint="cs"/>
          <w:shd w:val="clear" w:color="auto" w:fill="FFFFFF"/>
          <w:rtl/>
        </w:rPr>
        <w:t>"</w:t>
      </w:r>
      <w:r>
        <w:rPr>
          <w:shd w:val="clear" w:color="auto" w:fill="FFFFFF"/>
          <w:rtl/>
        </w:rPr>
        <w:t>.</w:t>
      </w:r>
      <w:r>
        <w:rPr>
          <w:rFonts w:hint="cs"/>
          <w:shd w:val="clear" w:color="auto" w:fill="FFFFFF"/>
          <w:rtl/>
        </w:rPr>
        <w:t xml:space="preserve"> </w:t>
      </w:r>
      <w:r w:rsidRPr="00C101D3">
        <w:rPr>
          <w:sz w:val="18"/>
          <w:szCs w:val="20"/>
          <w:shd w:val="clear" w:color="auto" w:fill="FFFFFF"/>
          <w:rtl/>
        </w:rPr>
        <w:t xml:space="preserve">(הרב יהונתן שמחה בלס, "הצלת נפשות ורכוש בשבת משרפה שהציתו מחבלים", בתוך: </w:t>
      </w:r>
      <w:r w:rsidRPr="00C101D3">
        <w:rPr>
          <w:rFonts w:hint="eastAsia"/>
          <w:sz w:val="18"/>
          <w:szCs w:val="20"/>
          <w:shd w:val="clear" w:color="auto" w:fill="FFFFFF"/>
          <w:rtl/>
        </w:rPr>
        <w:t>תחומין</w:t>
      </w:r>
      <w:r w:rsidRPr="00C101D3">
        <w:rPr>
          <w:sz w:val="18"/>
          <w:szCs w:val="20"/>
          <w:shd w:val="clear" w:color="auto" w:fill="FFFFFF"/>
          <w:rtl/>
        </w:rPr>
        <w:t xml:space="preserve"> כרך ל"ז)</w:t>
      </w:r>
    </w:p>
    <w:p w14:paraId="048C03A8" w14:textId="2333B10A" w:rsidR="00035EAE" w:rsidRDefault="008F3DBC" w:rsidP="0099030E">
      <w:pPr>
        <w:rPr>
          <w:rtl/>
        </w:rPr>
      </w:pPr>
      <w:r>
        <w:rPr>
          <w:rFonts w:hint="cs"/>
          <w:rtl/>
        </w:rPr>
        <w:t xml:space="preserve">גם כאן, אין מדובר </w:t>
      </w:r>
      <w:r w:rsidR="00187003">
        <w:rPr>
          <w:rFonts w:hint="cs"/>
          <w:rtl/>
        </w:rPr>
        <w:t>ב</w:t>
      </w:r>
      <w:r w:rsidR="009D20EC">
        <w:rPr>
          <w:rFonts w:hint="cs"/>
          <w:rtl/>
        </w:rPr>
        <w:t>'</w:t>
      </w:r>
      <w:r>
        <w:rPr>
          <w:rFonts w:hint="cs"/>
          <w:rtl/>
        </w:rPr>
        <w:t>שדה קרב</w:t>
      </w:r>
      <w:r w:rsidR="009D20EC">
        <w:rPr>
          <w:rFonts w:hint="cs"/>
          <w:rtl/>
        </w:rPr>
        <w:t xml:space="preserve">' </w:t>
      </w:r>
      <w:r>
        <w:rPr>
          <w:rFonts w:hint="cs"/>
          <w:rtl/>
        </w:rPr>
        <w:t>של ממש, ובכל זאת התפי</w:t>
      </w:r>
      <w:r w:rsidR="00680C6E">
        <w:rPr>
          <w:rFonts w:hint="cs"/>
          <w:rtl/>
        </w:rPr>
        <w:t>ש</w:t>
      </w:r>
      <w:r>
        <w:rPr>
          <w:rFonts w:hint="cs"/>
          <w:rtl/>
        </w:rPr>
        <w:t>ה כי אנו מצויים ב</w:t>
      </w:r>
      <w:r w:rsidR="004C2DDD">
        <w:rPr>
          <w:rFonts w:hint="cs"/>
          <w:rtl/>
        </w:rPr>
        <w:t xml:space="preserve">עיצומה של </w:t>
      </w:r>
      <w:r>
        <w:rPr>
          <w:rFonts w:hint="cs"/>
          <w:rtl/>
        </w:rPr>
        <w:t xml:space="preserve">מערכה </w:t>
      </w:r>
      <w:r w:rsidR="004C2DDD">
        <w:rPr>
          <w:rFonts w:hint="cs"/>
          <w:rtl/>
        </w:rPr>
        <w:t xml:space="preserve">מתמשכת </w:t>
      </w:r>
      <w:r w:rsidR="004C2DDD">
        <w:rPr>
          <w:rtl/>
        </w:rPr>
        <w:t>–</w:t>
      </w:r>
      <w:r w:rsidR="004C2DDD">
        <w:rPr>
          <w:rFonts w:hint="cs"/>
          <w:rtl/>
        </w:rPr>
        <w:t xml:space="preserve"> ובעצם </w:t>
      </w:r>
      <w:r>
        <w:rPr>
          <w:rFonts w:hint="cs"/>
          <w:rtl/>
        </w:rPr>
        <w:t xml:space="preserve">במלחמה </w:t>
      </w:r>
      <w:r w:rsidR="004C2DDD">
        <w:rPr>
          <w:rtl/>
        </w:rPr>
        <w:t>–</w:t>
      </w:r>
      <w:r w:rsidR="004C2DDD">
        <w:rPr>
          <w:rFonts w:hint="cs"/>
          <w:rtl/>
        </w:rPr>
        <w:t xml:space="preserve"> </w:t>
      </w:r>
      <w:r>
        <w:rPr>
          <w:rFonts w:hint="cs"/>
          <w:rtl/>
        </w:rPr>
        <w:t>מאפשרת היתרים נרחבים.</w:t>
      </w:r>
      <w:r w:rsidR="00D57826">
        <w:rPr>
          <w:rStyle w:val="aa"/>
          <w:rtl/>
        </w:rPr>
        <w:footnoteReference w:id="3"/>
      </w:r>
    </w:p>
    <w:p w14:paraId="08E343CE" w14:textId="77777777" w:rsidR="004C2DDD" w:rsidRDefault="004C2DDD" w:rsidP="0099030E">
      <w:pPr>
        <w:rPr>
          <w:rtl/>
        </w:rPr>
      </w:pPr>
    </w:p>
    <w:p w14:paraId="415F8965" w14:textId="55A375DB" w:rsidR="00035EAE" w:rsidRDefault="00035EAE" w:rsidP="008F3DBC">
      <w:pPr>
        <w:pStyle w:val="I"/>
        <w:rPr>
          <w:rtl/>
        </w:rPr>
      </w:pPr>
      <w:r>
        <w:rPr>
          <w:rFonts w:hint="cs"/>
          <w:rtl/>
        </w:rPr>
        <w:t>סיום</w:t>
      </w:r>
      <w:r w:rsidR="000C0829">
        <w:rPr>
          <w:rFonts w:hint="cs"/>
          <w:rtl/>
        </w:rPr>
        <w:t xml:space="preserve"> </w:t>
      </w:r>
      <w:r w:rsidR="000C0829">
        <w:rPr>
          <w:rtl/>
        </w:rPr>
        <w:t>–</w:t>
      </w:r>
      <w:r w:rsidR="000C0829">
        <w:rPr>
          <w:rFonts w:hint="cs"/>
          <w:rtl/>
        </w:rPr>
        <w:t xml:space="preserve"> "ועשו סייג לתורה"</w:t>
      </w:r>
    </w:p>
    <w:p w14:paraId="2E31103F" w14:textId="034D1029" w:rsidR="00E60827" w:rsidRDefault="008F3DBC" w:rsidP="0091727E">
      <w:pPr>
        <w:rPr>
          <w:rtl/>
        </w:rPr>
      </w:pPr>
      <w:r>
        <w:rPr>
          <w:rFonts w:hint="cs"/>
          <w:rtl/>
        </w:rPr>
        <w:t>מאמר מעניין נוסף שהזכרנו</w:t>
      </w:r>
      <w:r w:rsidR="00B43A85">
        <w:rPr>
          <w:rFonts w:hint="cs"/>
          <w:rtl/>
        </w:rPr>
        <w:t xml:space="preserve"> </w:t>
      </w:r>
      <w:r>
        <w:rPr>
          <w:rFonts w:hint="cs"/>
          <w:rtl/>
        </w:rPr>
        <w:t>ביחס לעיר הסמוכה לספר</w:t>
      </w:r>
      <w:r w:rsidR="004F0364">
        <w:rPr>
          <w:rFonts w:hint="cs"/>
          <w:rtl/>
        </w:rPr>
        <w:t xml:space="preserve"> </w:t>
      </w:r>
      <w:r w:rsidR="004F0364" w:rsidRPr="00C101D3">
        <w:rPr>
          <w:sz w:val="16"/>
          <w:szCs w:val="20"/>
          <w:rtl/>
        </w:rPr>
        <w:t>(</w:t>
      </w:r>
      <w:r w:rsidR="00595783">
        <w:rPr>
          <w:rFonts w:hint="cs"/>
          <w:sz w:val="16"/>
          <w:szCs w:val="20"/>
          <w:rtl/>
        </w:rPr>
        <w:t>ב</w:t>
      </w:r>
      <w:hyperlink r:id="rId9" w:history="1">
        <w:r w:rsidR="004F0364" w:rsidRPr="00C101D3">
          <w:rPr>
            <w:rStyle w:val="Hyperlink"/>
            <w:rFonts w:hint="eastAsia"/>
            <w:sz w:val="16"/>
            <w:szCs w:val="20"/>
            <w:rtl/>
          </w:rPr>
          <w:t>שיעור</w:t>
        </w:r>
        <w:r w:rsidR="004F0364" w:rsidRPr="00C101D3">
          <w:rPr>
            <w:rStyle w:val="Hyperlink"/>
            <w:sz w:val="16"/>
            <w:szCs w:val="20"/>
            <w:rtl/>
          </w:rPr>
          <w:t xml:space="preserve"> </w:t>
        </w:r>
        <w:r w:rsidR="004F0364" w:rsidRPr="00C101D3">
          <w:rPr>
            <w:rStyle w:val="Hyperlink"/>
            <w:rFonts w:hint="eastAsia"/>
            <w:sz w:val="16"/>
            <w:szCs w:val="20"/>
            <w:rtl/>
          </w:rPr>
          <w:t>מס</w:t>
        </w:r>
        <w:r w:rsidR="004F0364" w:rsidRPr="00C101D3">
          <w:rPr>
            <w:rStyle w:val="Hyperlink"/>
            <w:sz w:val="16"/>
            <w:szCs w:val="20"/>
            <w:rtl/>
          </w:rPr>
          <w:t>' 33</w:t>
        </w:r>
      </w:hyperlink>
      <w:r w:rsidR="004F0364" w:rsidRPr="00C101D3">
        <w:rPr>
          <w:sz w:val="16"/>
          <w:szCs w:val="20"/>
          <w:rtl/>
        </w:rPr>
        <w:t>)</w:t>
      </w:r>
      <w:r w:rsidR="003548C1">
        <w:rPr>
          <w:rFonts w:hint="cs"/>
          <w:rtl/>
        </w:rPr>
        <w:t>,</w:t>
      </w:r>
      <w:r>
        <w:rPr>
          <w:rFonts w:hint="cs"/>
          <w:rtl/>
        </w:rPr>
        <w:t xml:space="preserve"> הוא מאמרו של רב משטרת ישראל, הרב רמי רחמים ברכיהו, בנוגע למשמעות ההלכתית של הריבונות. גם הרב ברכיהו, שמתבסס בעיקר על סוגיית עיר הסמוכה לספר, משלב בדיונו </w:t>
      </w:r>
      <w:r w:rsidR="00CF3645">
        <w:rPr>
          <w:rFonts w:hint="cs"/>
          <w:rtl/>
        </w:rPr>
        <w:t xml:space="preserve">גם </w:t>
      </w:r>
      <w:r>
        <w:rPr>
          <w:rFonts w:hint="cs"/>
          <w:rtl/>
        </w:rPr>
        <w:t>את דין "</w:t>
      </w:r>
      <w:r w:rsidR="001D2DD6">
        <w:rPr>
          <w:rtl/>
        </w:rPr>
        <w:t>עַד רִדְתָּהּ</w:t>
      </w:r>
      <w:r>
        <w:rPr>
          <w:rFonts w:hint="cs"/>
          <w:rtl/>
        </w:rPr>
        <w:t>".</w:t>
      </w:r>
    </w:p>
    <w:p w14:paraId="5384CADB" w14:textId="02DB371C" w:rsidR="00FB6065" w:rsidRDefault="008F3DBC" w:rsidP="008F3DBC">
      <w:pPr>
        <w:rPr>
          <w:rtl/>
        </w:rPr>
      </w:pPr>
      <w:r>
        <w:rPr>
          <w:rFonts w:hint="cs"/>
          <w:rtl/>
        </w:rPr>
        <w:t>הרב אשר וייס הגיב על מאמרו של הרב ברכיהו, וכתב:</w:t>
      </w:r>
    </w:p>
    <w:p w14:paraId="2C4E7D5E" w14:textId="15E01E48" w:rsidR="00E60827" w:rsidRPr="00E60827" w:rsidRDefault="00577C5A" w:rsidP="00BF3456">
      <w:pPr>
        <w:pStyle w:val="a4"/>
        <w:rPr>
          <w:rtl/>
        </w:rPr>
      </w:pPr>
      <w:r>
        <w:rPr>
          <w:rFonts w:hint="cs"/>
          <w:shd w:val="clear" w:color="auto" w:fill="FFFFFF"/>
          <w:rtl/>
        </w:rPr>
        <w:t>"</w:t>
      </w:r>
      <w:r w:rsidRPr="00577C5A">
        <w:rPr>
          <w:shd w:val="clear" w:color="auto" w:fill="FFFFFF"/>
          <w:rtl/>
        </w:rPr>
        <w:t>ועוד האריך מע</w:t>
      </w:r>
      <w:r>
        <w:rPr>
          <w:rFonts w:hint="cs"/>
          <w:shd w:val="clear" w:color="auto" w:fill="FFFFFF"/>
          <w:rtl/>
        </w:rPr>
        <w:t>ל</w:t>
      </w:r>
      <w:r w:rsidR="009B0BBE">
        <w:rPr>
          <w:rFonts w:hint="cs"/>
          <w:shd w:val="clear" w:color="auto" w:fill="FFFFFF"/>
          <w:rtl/>
        </w:rPr>
        <w:t>ת</w:t>
      </w:r>
      <w:r>
        <w:rPr>
          <w:rFonts w:hint="cs"/>
          <w:shd w:val="clear" w:color="auto" w:fill="FFFFFF"/>
          <w:rtl/>
        </w:rPr>
        <w:t xml:space="preserve"> כבודו </w:t>
      </w:r>
      <w:r w:rsidRPr="00577C5A">
        <w:rPr>
          <w:shd w:val="clear" w:color="auto" w:fill="FFFFFF"/>
          <w:rtl/>
        </w:rPr>
        <w:t>לטעון דניהול תקין של מערכות לאומיות ומדיניות במדינת ישראל דו</w:t>
      </w:r>
      <w:r>
        <w:rPr>
          <w:shd w:val="clear" w:color="auto" w:fill="FFFFFF"/>
          <w:rtl/>
        </w:rPr>
        <w:t xml:space="preserve">חה שבת מדין </w:t>
      </w:r>
      <w:r w:rsidR="00752E48">
        <w:rPr>
          <w:rFonts w:hint="cs"/>
          <w:shd w:val="clear" w:color="auto" w:fill="FFFFFF"/>
          <w:rtl/>
        </w:rPr>
        <w:t>'</w:t>
      </w:r>
      <w:r>
        <w:rPr>
          <w:shd w:val="clear" w:color="auto" w:fill="FFFFFF"/>
          <w:rtl/>
        </w:rPr>
        <w:t>עד רדתה אפילו בשבת</w:t>
      </w:r>
      <w:r w:rsidR="00752E48">
        <w:rPr>
          <w:rFonts w:hint="cs"/>
          <w:shd w:val="clear" w:color="auto" w:fill="FFFFFF"/>
          <w:rtl/>
        </w:rPr>
        <w:t xml:space="preserve">', </w:t>
      </w:r>
      <w:r w:rsidRPr="00577C5A">
        <w:rPr>
          <w:shd w:val="clear" w:color="auto" w:fill="FFFFFF"/>
          <w:rtl/>
        </w:rPr>
        <w:t>ואף אם אין כאן חשש של פיקו"נ</w:t>
      </w:r>
      <w:r>
        <w:rPr>
          <w:rFonts w:hint="cs"/>
          <w:shd w:val="clear" w:color="auto" w:fill="FFFFFF"/>
          <w:rtl/>
        </w:rPr>
        <w:t>...</w:t>
      </w:r>
      <w:r w:rsidR="00CF3645">
        <w:rPr>
          <w:shd w:val="clear" w:color="auto" w:fill="FFFFFF"/>
          <w:rtl/>
        </w:rPr>
        <w:tab/>
      </w:r>
      <w:r w:rsidR="00CF3645">
        <w:rPr>
          <w:shd w:val="clear" w:color="auto" w:fill="FFFFFF"/>
          <w:rtl/>
        </w:rPr>
        <w:br/>
      </w:r>
      <w:r w:rsidR="00E60827">
        <w:rPr>
          <w:shd w:val="clear" w:color="auto" w:fill="FFFFFF"/>
          <w:rtl/>
        </w:rPr>
        <w:t>לענ</w:t>
      </w:r>
      <w:r w:rsidR="008F3DBC">
        <w:rPr>
          <w:rFonts w:hint="cs"/>
          <w:shd w:val="clear" w:color="auto" w:fill="FFFFFF"/>
          <w:rtl/>
        </w:rPr>
        <w:t xml:space="preserve">יות דעתי </w:t>
      </w:r>
      <w:r w:rsidR="00E60827">
        <w:rPr>
          <w:shd w:val="clear" w:color="auto" w:fill="FFFFFF"/>
          <w:rtl/>
        </w:rPr>
        <w:t>יש להיזהר מאוד מלהרחיב גדר מחודש זה מעבר למלחמה ממש, דמלבד מה שיש לפקפק בעצם ההנחה שמלחמה דוחה שבת ללא חשש פיקו</w:t>
      </w:r>
      <w:r w:rsidR="008F3DBC">
        <w:rPr>
          <w:rFonts w:hint="cs"/>
          <w:shd w:val="clear" w:color="auto" w:fill="FFFFFF"/>
          <w:rtl/>
        </w:rPr>
        <w:t>ח נפש</w:t>
      </w:r>
      <w:r w:rsidR="00E60827">
        <w:rPr>
          <w:shd w:val="clear" w:color="auto" w:fill="FFFFFF"/>
          <w:rtl/>
        </w:rPr>
        <w:t xml:space="preserve"> - האם כך פסקינן </w:t>
      </w:r>
      <w:r w:rsidR="00E60827">
        <w:rPr>
          <w:shd w:val="clear" w:color="auto" w:fill="FFFFFF"/>
          <w:rtl/>
        </w:rPr>
        <w:lastRenderedPageBreak/>
        <w:t>למעשה, נראה עוד דאין זה אלא במלחמה ממש, ולא בניהול יום יומי ושגרת ההנהגה בימי שלום.</w:t>
      </w:r>
      <w:r w:rsidR="00CF3645">
        <w:rPr>
          <w:shd w:val="clear" w:color="auto" w:fill="FFFFFF"/>
          <w:rtl/>
        </w:rPr>
        <w:tab/>
      </w:r>
      <w:r w:rsidR="00CF3645">
        <w:rPr>
          <w:shd w:val="clear" w:color="auto" w:fill="FFFFFF"/>
          <w:rtl/>
        </w:rPr>
        <w:br/>
      </w:r>
      <w:r w:rsidR="00E60827">
        <w:rPr>
          <w:shd w:val="clear" w:color="auto" w:fill="FFFFFF"/>
          <w:rtl/>
        </w:rPr>
        <w:t>ורואה אני סכנה גדולה וחשש גדול בהרחבה גורפת של הלכה מחודשת כ</w:t>
      </w:r>
      <w:r w:rsidR="008F3DBC">
        <w:rPr>
          <w:rFonts w:hint="cs"/>
          <w:shd w:val="clear" w:color="auto" w:fill="FFFFFF"/>
          <w:rtl/>
        </w:rPr>
        <w:t xml:space="preserve">ל כך </w:t>
      </w:r>
      <w:r w:rsidR="00E60827">
        <w:rPr>
          <w:shd w:val="clear" w:color="auto" w:fill="FFFFFF"/>
          <w:rtl/>
        </w:rPr>
        <w:t>בהלכות החמורות שבתורה שהן הלכות שבת שעונשם כרת</w:t>
      </w:r>
      <w:r w:rsidR="00B30C78">
        <w:rPr>
          <w:rFonts w:hint="cs"/>
          <w:shd w:val="clear" w:color="auto" w:fill="FFFFFF"/>
          <w:rtl/>
        </w:rPr>
        <w:t>"</w:t>
      </w:r>
      <w:r w:rsidR="00B30C78">
        <w:rPr>
          <w:rFonts w:hint="cs"/>
          <w:rtl/>
        </w:rPr>
        <w:t xml:space="preserve">. </w:t>
      </w:r>
      <w:r w:rsidR="008F3DBC" w:rsidRPr="00C101D3">
        <w:rPr>
          <w:sz w:val="18"/>
          <w:szCs w:val="20"/>
          <w:rtl/>
        </w:rPr>
        <w:t xml:space="preserve">(הרב </w:t>
      </w:r>
      <w:r w:rsidR="008F3DBC" w:rsidRPr="00C101D3">
        <w:rPr>
          <w:rFonts w:hint="eastAsia"/>
          <w:sz w:val="18"/>
          <w:szCs w:val="20"/>
          <w:rtl/>
        </w:rPr>
        <w:t>אשר</w:t>
      </w:r>
      <w:r w:rsidR="008F3DBC" w:rsidRPr="00C101D3">
        <w:rPr>
          <w:sz w:val="18"/>
          <w:szCs w:val="20"/>
          <w:rtl/>
        </w:rPr>
        <w:t xml:space="preserve"> </w:t>
      </w:r>
      <w:r w:rsidR="008F3DBC" w:rsidRPr="00C101D3">
        <w:rPr>
          <w:rFonts w:hint="eastAsia"/>
          <w:sz w:val="18"/>
          <w:szCs w:val="20"/>
          <w:rtl/>
        </w:rPr>
        <w:t>וייס</w:t>
      </w:r>
      <w:r w:rsidR="008F3DBC" w:rsidRPr="00C101D3">
        <w:rPr>
          <w:sz w:val="18"/>
          <w:szCs w:val="20"/>
          <w:rtl/>
        </w:rPr>
        <w:t>, "חילול שבת ע"י שוטרים לשמירה על נוצרים בכנסיית הקבר", בתוך: תחומין כרך ל"ט)</w:t>
      </w:r>
    </w:p>
    <w:p w14:paraId="4BA859F0" w14:textId="3282D6A3" w:rsidR="000C0829" w:rsidRDefault="008F3DBC" w:rsidP="000C0829">
      <w:pPr>
        <w:rPr>
          <w:rtl/>
        </w:rPr>
      </w:pPr>
      <w:r>
        <w:rPr>
          <w:rFonts w:hint="cs"/>
          <w:rtl/>
        </w:rPr>
        <w:t>הרב אשר וייס סבור שעצם ההיתר הנרחב והמיוחד מדין "</w:t>
      </w:r>
      <w:r w:rsidR="00361BE9">
        <w:rPr>
          <w:rtl/>
        </w:rPr>
        <w:t>עַד רִדְתָּהּ</w:t>
      </w:r>
      <w:r>
        <w:rPr>
          <w:rFonts w:hint="cs"/>
          <w:rtl/>
        </w:rPr>
        <w:t>" שנוי במחלוקת בין המפרשים, ואין הכרח שפירושו של הריב"ש הוא הפירוש העיקרי. זאת ועוד, כפי שהבהרנו לעיל בהרחבה, אפשר שיש מקום להתבסס על היתר זה דווקא בזמן מלחמה של ממש.</w:t>
      </w:r>
    </w:p>
    <w:p w14:paraId="65F3D24B" w14:textId="528662CF" w:rsidR="000C0829" w:rsidRDefault="000C0829" w:rsidP="008E6B27">
      <w:pPr>
        <w:rPr>
          <w:rtl/>
        </w:rPr>
      </w:pPr>
      <w:r>
        <w:rPr>
          <w:rFonts w:hint="cs"/>
          <w:rtl/>
        </w:rPr>
        <w:t xml:space="preserve">מעבר לטענות ההלכתיות, מביע הרב אשר וייס את החשש מפני היתרים גורפים ונרחבים יתר על המידה בהלכות פיקוח נפש, ובכלל. אכן, פעמים רבות קיים חשש של </w:t>
      </w:r>
      <w:r w:rsidR="00DC2F31">
        <w:rPr>
          <w:rFonts w:hint="cs"/>
          <w:rtl/>
        </w:rPr>
        <w:t>'</w:t>
      </w:r>
      <w:r>
        <w:rPr>
          <w:rFonts w:hint="cs"/>
          <w:rtl/>
        </w:rPr>
        <w:t>מדרון חלקלק</w:t>
      </w:r>
      <w:r w:rsidR="00DC2F31">
        <w:rPr>
          <w:rFonts w:hint="cs"/>
          <w:rtl/>
        </w:rPr>
        <w:t xml:space="preserve">', </w:t>
      </w:r>
      <w:r>
        <w:rPr>
          <w:rFonts w:hint="cs"/>
          <w:rtl/>
        </w:rPr>
        <w:t>בעיקר כאשר משתמשים בלשון כוללנית כמו שבת "הותרה".</w:t>
      </w:r>
    </w:p>
    <w:p w14:paraId="2E1B0972" w14:textId="7B7C0A9A" w:rsidR="00340833" w:rsidRDefault="000C0829" w:rsidP="00910F5C">
      <w:pPr>
        <w:rPr>
          <w:rtl/>
        </w:rPr>
      </w:pPr>
      <w:r>
        <w:rPr>
          <w:rFonts w:hint="cs"/>
          <w:rtl/>
        </w:rPr>
        <w:t>גם ברבנות הצבאית לא</w:t>
      </w:r>
      <w:r w:rsidR="008E6B27">
        <w:rPr>
          <w:rFonts w:hint="cs"/>
          <w:rtl/>
        </w:rPr>
        <w:t xml:space="preserve"> פעם מעדיפים שלא להשתמש בביטויי</w:t>
      </w:r>
      <w:r w:rsidR="001E7ABC">
        <w:rPr>
          <w:rFonts w:hint="cs"/>
          <w:rtl/>
        </w:rPr>
        <w:t>ם כדוגמת</w:t>
      </w:r>
      <w:r w:rsidR="008E6B27">
        <w:rPr>
          <w:rFonts w:hint="cs"/>
          <w:rtl/>
        </w:rPr>
        <w:t xml:space="preserve"> </w:t>
      </w:r>
      <w:r w:rsidR="00CB0D6E">
        <w:rPr>
          <w:rFonts w:hint="cs"/>
          <w:rtl/>
        </w:rPr>
        <w:t xml:space="preserve">"הותרה" לגבי </w:t>
      </w:r>
      <w:r w:rsidR="008E6B27">
        <w:rPr>
          <w:rFonts w:hint="cs"/>
          <w:rtl/>
        </w:rPr>
        <w:t>שבת</w:t>
      </w:r>
      <w:r>
        <w:rPr>
          <w:rFonts w:hint="cs"/>
          <w:rtl/>
        </w:rPr>
        <w:t xml:space="preserve">, </w:t>
      </w:r>
      <w:r w:rsidR="00DF081C">
        <w:rPr>
          <w:rFonts w:hint="cs"/>
          <w:rtl/>
        </w:rPr>
        <w:t xml:space="preserve">משום </w:t>
      </w:r>
      <w:r w:rsidR="008E6B27">
        <w:rPr>
          <w:rFonts w:hint="cs"/>
          <w:rtl/>
        </w:rPr>
        <w:t>ש</w:t>
      </w:r>
      <w:r w:rsidR="00DF081C">
        <w:rPr>
          <w:rFonts w:hint="cs"/>
          <w:rtl/>
        </w:rPr>
        <w:t xml:space="preserve">הם </w:t>
      </w:r>
      <w:r w:rsidR="008E6B27">
        <w:rPr>
          <w:rFonts w:hint="cs"/>
          <w:rtl/>
        </w:rPr>
        <w:t>עשוי</w:t>
      </w:r>
      <w:r w:rsidR="00DF081C">
        <w:rPr>
          <w:rFonts w:hint="cs"/>
          <w:rtl/>
        </w:rPr>
        <w:t>ים</w:t>
      </w:r>
      <w:r>
        <w:rPr>
          <w:rFonts w:hint="cs"/>
          <w:rtl/>
        </w:rPr>
        <w:t xml:space="preserve"> להתפרש באופן לא נכון, ולהוביל למסקנות מרחיבות מדיי. אין ספק, שהזהירות נחוצה בתחומים כאלה</w:t>
      </w:r>
      <w:r w:rsidR="00C8354F">
        <w:rPr>
          <w:rFonts w:hint="cs"/>
          <w:rtl/>
        </w:rPr>
        <w:t xml:space="preserve">. אך לעניות דעתי חשוב </w:t>
      </w:r>
      <w:r w:rsidR="008E6B27">
        <w:rPr>
          <w:rFonts w:hint="cs"/>
          <w:rtl/>
        </w:rPr>
        <w:t xml:space="preserve">להקפיד גם על דברי חובת הלבבות כי </w:t>
      </w:r>
      <w:r w:rsidR="00C8354F">
        <w:rPr>
          <w:rFonts w:hint="cs"/>
          <w:rtl/>
        </w:rPr>
        <w:t>"מן הזה</w:t>
      </w:r>
      <w:r w:rsidR="00267C7F">
        <w:rPr>
          <w:rFonts w:hint="cs"/>
          <w:rtl/>
        </w:rPr>
        <w:t>י</w:t>
      </w:r>
      <w:r w:rsidR="00C8354F">
        <w:rPr>
          <w:rFonts w:hint="cs"/>
          <w:rtl/>
        </w:rPr>
        <w:t xml:space="preserve">רות </w:t>
      </w:r>
      <w:r w:rsidR="008E6B27">
        <w:rPr>
          <w:rFonts w:hint="cs"/>
          <w:rtl/>
        </w:rPr>
        <w:t>ש</w:t>
      </w:r>
      <w:r w:rsidR="00C8354F">
        <w:rPr>
          <w:rFonts w:hint="cs"/>
          <w:rtl/>
        </w:rPr>
        <w:t>לא תרבה להיזהר"</w:t>
      </w:r>
      <w:r w:rsidR="00A605BA">
        <w:rPr>
          <w:rFonts w:hint="cs"/>
          <w:rtl/>
        </w:rPr>
        <w:t xml:space="preserve"> </w:t>
      </w:r>
      <w:r w:rsidR="00A605BA" w:rsidRPr="00C101D3">
        <w:rPr>
          <w:sz w:val="16"/>
          <w:szCs w:val="20"/>
          <w:rtl/>
        </w:rPr>
        <w:t>(</w:t>
      </w:r>
      <w:r w:rsidR="00E31BDE">
        <w:rPr>
          <w:rFonts w:hint="cs"/>
          <w:sz w:val="16"/>
          <w:szCs w:val="20"/>
          <w:rtl/>
        </w:rPr>
        <w:t>הקדמה ל</w:t>
      </w:r>
      <w:r w:rsidR="00C96B85">
        <w:rPr>
          <w:rFonts w:hint="cs"/>
          <w:sz w:val="16"/>
          <w:szCs w:val="20"/>
          <w:rtl/>
        </w:rPr>
        <w:t>חובות הלבבות</w:t>
      </w:r>
      <w:r w:rsidR="00A605BA" w:rsidRPr="00C101D3">
        <w:rPr>
          <w:sz w:val="16"/>
          <w:szCs w:val="20"/>
          <w:rtl/>
        </w:rPr>
        <w:t>)</w:t>
      </w:r>
      <w:r w:rsidR="00C8354F">
        <w:rPr>
          <w:rFonts w:hint="cs"/>
          <w:rtl/>
        </w:rPr>
        <w:t xml:space="preserve">. כפי שכבר הזכרנו, יש פעולות מסוימות שנחיצותן המבצעית אינה מוטלת בספק, ואף על פי כן אין להן מקורות הלכתיים ברורים. בתחומים כאלה, אכן צריך ליישם </w:t>
      </w:r>
      <w:r w:rsidR="00C8354F">
        <w:rPr>
          <w:rtl/>
        </w:rPr>
        <w:t>–</w:t>
      </w:r>
      <w:r w:rsidR="00C8354F">
        <w:rPr>
          <w:rFonts w:hint="cs"/>
          <w:rtl/>
        </w:rPr>
        <w:t xml:space="preserve"> במידה ובשום שכל </w:t>
      </w:r>
      <w:r w:rsidR="00C8354F">
        <w:rPr>
          <w:rtl/>
        </w:rPr>
        <w:t>–</w:t>
      </w:r>
      <w:r w:rsidR="00C8354F">
        <w:rPr>
          <w:rFonts w:hint="cs"/>
          <w:rtl/>
        </w:rPr>
        <w:t xml:space="preserve"> גם את ההגדרות המרחיבות בעניין "</w:t>
      </w:r>
      <w:r w:rsidR="00D802BA">
        <w:rPr>
          <w:rtl/>
        </w:rPr>
        <w:t>עַד רִדְתָּהּ</w:t>
      </w:r>
      <w:r w:rsidR="00C8354F">
        <w:rPr>
          <w:rFonts w:hint="cs"/>
          <w:rtl/>
        </w:rPr>
        <w:t>".</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77777777" w:rsidR="00685E21" w:rsidRDefault="00685E21" w:rsidP="0070679F">
            <w:pPr>
              <w:autoSpaceDE/>
              <w:autoSpaceDN/>
              <w:bidi w:val="0"/>
              <w:spacing w:after="160" w:line="259" w:lineRule="auto"/>
              <w:jc w:val="left"/>
            </w:pPr>
          </w:p>
        </w:tc>
        <w:tc>
          <w:tcPr>
            <w:tcW w:w="4111" w:type="dxa"/>
            <w:tcBorders>
              <w:top w:val="nil"/>
              <w:left w:val="nil"/>
              <w:bottom w:val="nil"/>
              <w:right w:val="nil"/>
            </w:tcBorders>
          </w:tcPr>
          <w:p w14:paraId="5E7E3A4A" w14:textId="77777777" w:rsidR="00685E21" w:rsidRPr="00006E07"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B80C1B">
              <w:rPr>
                <w:rFonts w:hint="cs"/>
                <w:noProof w:val="0"/>
                <w:rtl/>
              </w:rPr>
              <w:t>אביהוד שורץ</w:t>
            </w:r>
          </w:p>
          <w:p w14:paraId="58484B48" w14:textId="7E1D817A"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E6B27">
              <w:rPr>
                <w:rFonts w:hint="cs"/>
                <w:noProof w:val="0"/>
                <w:rtl/>
              </w:rPr>
              <w:t>ג</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בית המדרש הוירטואלי</w:t>
            </w:r>
          </w:p>
          <w:p w14:paraId="3AC57F86" w14:textId="77777777" w:rsidR="00EB474F" w:rsidRDefault="00EB474F" w:rsidP="0044034A">
            <w:pPr>
              <w:pStyle w:val="ae"/>
              <w:rPr>
                <w:noProof w:val="0"/>
                <w:rtl/>
              </w:rPr>
            </w:pPr>
            <w:r>
              <w:rPr>
                <w:rFonts w:hint="cs"/>
                <w:noProof w:val="0"/>
                <w:rtl/>
              </w:rPr>
              <w:t xml:space="preserve">מיסודו של </w:t>
            </w:r>
          </w:p>
          <w:p w14:paraId="45BA1DCF" w14:textId="3D48AC3F" w:rsidR="00EB474F" w:rsidRDefault="00EB474F" w:rsidP="00920CDC">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101657C8" w14:textId="77777777" w:rsidR="00EB474F" w:rsidRPr="00D40C47" w:rsidRDefault="00EB474F" w:rsidP="0044034A">
            <w:pPr>
              <w:pStyle w:val="ae"/>
              <w:rPr>
                <w:noProof w:val="0"/>
              </w:rPr>
            </w:pPr>
            <w:r>
              <w:rPr>
                <w:noProof w:val="0"/>
                <w:rtl/>
              </w:rPr>
              <w:t>האתר בעברית:</w:t>
            </w:r>
            <w:r>
              <w:rPr>
                <w:noProof w:val="0"/>
                <w:rtl/>
              </w:rPr>
              <w:tab/>
            </w:r>
            <w:hyperlink r:id="rId10"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11"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הוירטואלי: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2"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1F5A09DB" w:rsidR="00436188" w:rsidRPr="00685E21" w:rsidRDefault="00436188" w:rsidP="000C4121"/>
    <w:sectPr w:rsidR="00436188" w:rsidRPr="00685E21" w:rsidSect="00C640F0">
      <w:headerReference w:type="default" r:id="rId13"/>
      <w:headerReference w:type="first" r:id="rId14"/>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F8FD" w14:textId="77777777" w:rsidR="000E7504" w:rsidRDefault="000E7504" w:rsidP="005F7985">
      <w:pPr>
        <w:spacing w:after="0" w:line="240" w:lineRule="auto"/>
      </w:pPr>
      <w:r>
        <w:separator/>
      </w:r>
    </w:p>
  </w:endnote>
  <w:endnote w:type="continuationSeparator" w:id="0">
    <w:p w14:paraId="639D2DDE" w14:textId="77777777" w:rsidR="000E7504" w:rsidRDefault="000E7504"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Segoe UI Semilight"/>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550E7" w14:textId="77777777" w:rsidR="000E7504" w:rsidRDefault="000E7504" w:rsidP="005F7985">
      <w:pPr>
        <w:spacing w:after="0" w:line="240" w:lineRule="auto"/>
      </w:pPr>
      <w:r>
        <w:separator/>
      </w:r>
    </w:p>
  </w:footnote>
  <w:footnote w:type="continuationSeparator" w:id="0">
    <w:p w14:paraId="7C401693" w14:textId="77777777" w:rsidR="000E7504" w:rsidRDefault="000E7504" w:rsidP="005F7985">
      <w:pPr>
        <w:spacing w:after="0" w:line="240" w:lineRule="auto"/>
      </w:pPr>
      <w:r>
        <w:continuationSeparator/>
      </w:r>
    </w:p>
  </w:footnote>
  <w:footnote w:id="1">
    <w:p w14:paraId="77CA5E89" w14:textId="45FCBF98" w:rsidR="00550BD0" w:rsidRDefault="00550BD0" w:rsidP="00D57826">
      <w:pPr>
        <w:pStyle w:val="a8"/>
      </w:pPr>
      <w:r>
        <w:rPr>
          <w:rStyle w:val="aa"/>
        </w:rPr>
        <w:footnoteRef/>
      </w:r>
      <w:r>
        <w:rPr>
          <w:rtl/>
        </w:rPr>
        <w:t xml:space="preserve"> </w:t>
      </w:r>
      <w:r w:rsidR="00655C53">
        <w:rPr>
          <w:rtl/>
        </w:rPr>
        <w:tab/>
      </w:r>
      <w:r>
        <w:rPr>
          <w:rFonts w:hint="cs"/>
          <w:rtl/>
        </w:rPr>
        <w:t xml:space="preserve">שאלה מעשית הנשאלת פעמים רבות היא האם הנשק האישי נחשב </w:t>
      </w:r>
      <w:r w:rsidR="00655C53">
        <w:rPr>
          <w:rFonts w:hint="cs"/>
          <w:rtl/>
        </w:rPr>
        <w:t>'</w:t>
      </w:r>
      <w:r>
        <w:rPr>
          <w:rFonts w:hint="cs"/>
          <w:rtl/>
        </w:rPr>
        <w:t>מוקצה</w:t>
      </w:r>
      <w:r w:rsidR="00655C53">
        <w:rPr>
          <w:rFonts w:hint="cs"/>
          <w:rtl/>
        </w:rPr>
        <w:t xml:space="preserve">', </w:t>
      </w:r>
      <w:r>
        <w:rPr>
          <w:rFonts w:hint="cs"/>
          <w:rtl/>
        </w:rPr>
        <w:t>והאם מותר לטלטלו בשבת ללא צורך מבצעי. דעת הרב גורן היתה שהנשק האישי הוא כלי שמלאכתו להיתר, משום שהוא נועד לזמן מלחמה, ובזמן מלחמה שבת "הותרה" מדין "</w:t>
      </w:r>
      <w:r w:rsidR="00655C53">
        <w:rPr>
          <w:rtl/>
        </w:rPr>
        <w:t>עַד רִדְתָּהּ</w:t>
      </w:r>
      <w:r>
        <w:rPr>
          <w:rFonts w:hint="cs"/>
          <w:rtl/>
        </w:rPr>
        <w:t>". זהו יישום די מחודש לדין "</w:t>
      </w:r>
      <w:r w:rsidR="004227DF">
        <w:rPr>
          <w:rtl/>
        </w:rPr>
        <w:t>עַד רִדְתָּהּ</w:t>
      </w:r>
      <w:r>
        <w:rPr>
          <w:rFonts w:hint="cs"/>
          <w:rtl/>
        </w:rPr>
        <w:t>", אך הוא מחייב בירור מעמיק יותר בהלכות מוקצה, שאין כאן מקומו</w:t>
      </w:r>
      <w:r w:rsidR="001B0A2D">
        <w:rPr>
          <w:rFonts w:hint="cs"/>
          <w:rtl/>
        </w:rPr>
        <w:t xml:space="preserve"> </w:t>
      </w:r>
      <w:r w:rsidR="001B0A2D" w:rsidRPr="00C101D3">
        <w:rPr>
          <w:sz w:val="16"/>
          <w:szCs w:val="16"/>
          <w:rtl/>
        </w:rPr>
        <w:t>(</w:t>
      </w:r>
      <w:r w:rsidRPr="00C101D3">
        <w:rPr>
          <w:rFonts w:hint="eastAsia"/>
          <w:sz w:val="16"/>
          <w:szCs w:val="16"/>
          <w:rtl/>
        </w:rPr>
        <w:t>ראו</w:t>
      </w:r>
      <w:r w:rsidRPr="00C101D3">
        <w:rPr>
          <w:sz w:val="16"/>
          <w:szCs w:val="16"/>
          <w:rtl/>
        </w:rPr>
        <w:t xml:space="preserve"> </w:t>
      </w:r>
      <w:r w:rsidRPr="00C101D3">
        <w:rPr>
          <w:rFonts w:hint="eastAsia"/>
          <w:sz w:val="16"/>
          <w:szCs w:val="16"/>
          <w:rtl/>
        </w:rPr>
        <w:t>שו</w:t>
      </w:r>
      <w:r w:rsidRPr="00C101D3">
        <w:rPr>
          <w:sz w:val="16"/>
          <w:szCs w:val="16"/>
          <w:rtl/>
        </w:rPr>
        <w:t xml:space="preserve">"ת </w:t>
      </w:r>
      <w:r w:rsidRPr="00C101D3">
        <w:rPr>
          <w:rFonts w:hint="eastAsia"/>
          <w:sz w:val="16"/>
          <w:szCs w:val="16"/>
          <w:rtl/>
        </w:rPr>
        <w:t>משיב</w:t>
      </w:r>
      <w:r w:rsidRPr="00C101D3">
        <w:rPr>
          <w:sz w:val="16"/>
          <w:szCs w:val="16"/>
          <w:rtl/>
        </w:rPr>
        <w:t xml:space="preserve"> </w:t>
      </w:r>
      <w:r w:rsidRPr="00C101D3">
        <w:rPr>
          <w:rFonts w:hint="eastAsia"/>
          <w:sz w:val="16"/>
          <w:szCs w:val="16"/>
          <w:rtl/>
        </w:rPr>
        <w:t>מלחמה</w:t>
      </w:r>
      <w:r w:rsidRPr="00C101D3">
        <w:rPr>
          <w:sz w:val="16"/>
          <w:szCs w:val="16"/>
          <w:rtl/>
        </w:rPr>
        <w:t xml:space="preserve">, </w:t>
      </w:r>
      <w:r w:rsidRPr="00C101D3">
        <w:rPr>
          <w:rFonts w:hint="eastAsia"/>
          <w:sz w:val="16"/>
          <w:szCs w:val="16"/>
          <w:rtl/>
        </w:rPr>
        <w:t>ב</w:t>
      </w:r>
      <w:r w:rsidRPr="00C101D3">
        <w:rPr>
          <w:sz w:val="16"/>
          <w:szCs w:val="16"/>
          <w:rtl/>
        </w:rPr>
        <w:t xml:space="preserve">' </w:t>
      </w:r>
      <w:r w:rsidRPr="00C101D3">
        <w:rPr>
          <w:rFonts w:hint="eastAsia"/>
          <w:sz w:val="16"/>
          <w:szCs w:val="16"/>
          <w:rtl/>
        </w:rPr>
        <w:t>ס</w:t>
      </w:r>
      <w:r w:rsidRPr="00C101D3">
        <w:rPr>
          <w:sz w:val="16"/>
          <w:szCs w:val="16"/>
          <w:rtl/>
        </w:rPr>
        <w:t xml:space="preserve">"א; </w:t>
      </w:r>
      <w:r w:rsidRPr="00C101D3">
        <w:rPr>
          <w:rFonts w:hint="eastAsia"/>
          <w:sz w:val="16"/>
          <w:szCs w:val="16"/>
          <w:rtl/>
        </w:rPr>
        <w:t>ובהרחבה</w:t>
      </w:r>
      <w:r w:rsidRPr="00C101D3">
        <w:rPr>
          <w:sz w:val="16"/>
          <w:szCs w:val="16"/>
          <w:rtl/>
        </w:rPr>
        <w:t xml:space="preserve"> </w:t>
      </w:r>
      <w:r w:rsidRPr="00C101D3">
        <w:rPr>
          <w:rFonts w:hint="eastAsia"/>
          <w:sz w:val="16"/>
          <w:szCs w:val="16"/>
          <w:rtl/>
        </w:rPr>
        <w:t>ב</w:t>
      </w:r>
      <w:r w:rsidR="001B0A2D" w:rsidRPr="00C101D3">
        <w:rPr>
          <w:sz w:val="16"/>
          <w:szCs w:val="16"/>
          <w:rtl/>
        </w:rPr>
        <w:t>'</w:t>
      </w:r>
      <w:r w:rsidRPr="00C101D3">
        <w:rPr>
          <w:rFonts w:hint="eastAsia"/>
          <w:sz w:val="16"/>
          <w:szCs w:val="16"/>
          <w:rtl/>
        </w:rPr>
        <w:t>תורת</w:t>
      </w:r>
      <w:r w:rsidRPr="00C101D3">
        <w:rPr>
          <w:sz w:val="16"/>
          <w:szCs w:val="16"/>
          <w:rtl/>
        </w:rPr>
        <w:t xml:space="preserve"> </w:t>
      </w:r>
      <w:r w:rsidRPr="00C101D3">
        <w:rPr>
          <w:rFonts w:hint="eastAsia"/>
          <w:sz w:val="16"/>
          <w:szCs w:val="16"/>
          <w:rtl/>
        </w:rPr>
        <w:t>המחנה</w:t>
      </w:r>
      <w:r w:rsidR="001B0A2D" w:rsidRPr="00C101D3">
        <w:rPr>
          <w:sz w:val="16"/>
          <w:szCs w:val="16"/>
          <w:rtl/>
        </w:rPr>
        <w:t>'</w:t>
      </w:r>
      <w:r w:rsidRPr="00C101D3">
        <w:rPr>
          <w:sz w:val="16"/>
          <w:szCs w:val="16"/>
          <w:rtl/>
        </w:rPr>
        <w:t xml:space="preserve"> כרך ב', מ"ז</w:t>
      </w:r>
      <w:r w:rsidR="001B0A2D" w:rsidRPr="00C101D3">
        <w:rPr>
          <w:sz w:val="16"/>
          <w:szCs w:val="16"/>
          <w:rtl/>
        </w:rPr>
        <w:t>,</w:t>
      </w:r>
      <w:r w:rsidRPr="00C101D3">
        <w:rPr>
          <w:sz w:val="16"/>
          <w:szCs w:val="16"/>
          <w:rtl/>
        </w:rPr>
        <w:t xml:space="preserve"> ב</w:t>
      </w:r>
      <w:r w:rsidR="001B0A2D" w:rsidRPr="00C101D3">
        <w:rPr>
          <w:sz w:val="16"/>
          <w:szCs w:val="16"/>
          <w:rtl/>
        </w:rPr>
        <w:t>)</w:t>
      </w:r>
      <w:r>
        <w:rPr>
          <w:rFonts w:hint="cs"/>
          <w:rtl/>
        </w:rPr>
        <w:t>.</w:t>
      </w:r>
    </w:p>
  </w:footnote>
  <w:footnote w:id="2">
    <w:p w14:paraId="6C16F12F" w14:textId="4632DD96" w:rsidR="00E419B9" w:rsidRDefault="00E419B9" w:rsidP="00D57826">
      <w:pPr>
        <w:pStyle w:val="a8"/>
      </w:pPr>
      <w:r>
        <w:rPr>
          <w:rStyle w:val="aa"/>
        </w:rPr>
        <w:footnoteRef/>
      </w:r>
      <w:r>
        <w:rPr>
          <w:rtl/>
        </w:rPr>
        <w:t xml:space="preserve"> </w:t>
      </w:r>
      <w:r w:rsidR="008C340F">
        <w:rPr>
          <w:rtl/>
        </w:rPr>
        <w:tab/>
      </w:r>
      <w:r>
        <w:rPr>
          <w:rFonts w:hint="cs"/>
          <w:rtl/>
        </w:rPr>
        <w:t>בהמשך התשובה</w:t>
      </w:r>
      <w:r w:rsidR="00FB4A72">
        <w:rPr>
          <w:rFonts w:hint="cs"/>
          <w:rtl/>
        </w:rPr>
        <w:t>,</w:t>
      </w:r>
      <w:r>
        <w:rPr>
          <w:rFonts w:hint="cs"/>
          <w:rtl/>
        </w:rPr>
        <w:t xml:space="preserve"> מסביר הרב גורן שכל כלי שיט של חיל הים מוגדר כ</w:t>
      </w:r>
      <w:r w:rsidR="00103E4E">
        <w:rPr>
          <w:rFonts w:hint="cs"/>
          <w:rtl/>
        </w:rPr>
        <w:t>'</w:t>
      </w:r>
      <w:r>
        <w:rPr>
          <w:rFonts w:hint="cs"/>
          <w:rtl/>
        </w:rPr>
        <w:t>מחנה צבאי</w:t>
      </w:r>
      <w:r w:rsidR="00103E4E">
        <w:rPr>
          <w:rFonts w:hint="cs"/>
          <w:rtl/>
        </w:rPr>
        <w:t xml:space="preserve">' </w:t>
      </w:r>
      <w:r>
        <w:rPr>
          <w:rFonts w:hint="cs"/>
          <w:rtl/>
        </w:rPr>
        <w:t xml:space="preserve">לעניין שאין בו איסור יציאה מחוץ לתחום, </w:t>
      </w:r>
      <w:r w:rsidRPr="00C101D3">
        <w:rPr>
          <w:rFonts w:hint="eastAsia"/>
          <w:b/>
          <w:bCs/>
          <w:rtl/>
        </w:rPr>
        <w:t>ובהתאם</w:t>
      </w:r>
      <w:r>
        <w:rPr>
          <w:rFonts w:hint="cs"/>
          <w:rtl/>
        </w:rPr>
        <w:t xml:space="preserve"> לשיטתו העקרונית שבמחנה צבאי אין דין תחומין כלל ועיקר </w:t>
      </w:r>
      <w:r w:rsidRPr="00C101D3">
        <w:rPr>
          <w:sz w:val="16"/>
          <w:szCs w:val="16"/>
          <w:rtl/>
        </w:rPr>
        <w:t xml:space="preserve">(שו"ת </w:t>
      </w:r>
      <w:r w:rsidRPr="00C101D3">
        <w:rPr>
          <w:rFonts w:hint="eastAsia"/>
          <w:sz w:val="16"/>
          <w:szCs w:val="16"/>
          <w:rtl/>
        </w:rPr>
        <w:t>משיב</w:t>
      </w:r>
      <w:r w:rsidRPr="00C101D3">
        <w:rPr>
          <w:sz w:val="16"/>
          <w:szCs w:val="16"/>
          <w:rtl/>
        </w:rPr>
        <w:t xml:space="preserve"> </w:t>
      </w:r>
      <w:r w:rsidRPr="00C101D3">
        <w:rPr>
          <w:rFonts w:hint="eastAsia"/>
          <w:sz w:val="16"/>
          <w:szCs w:val="16"/>
          <w:rtl/>
        </w:rPr>
        <w:t>מלחמה</w:t>
      </w:r>
      <w:r w:rsidRPr="00C101D3">
        <w:rPr>
          <w:sz w:val="16"/>
          <w:szCs w:val="16"/>
          <w:rtl/>
        </w:rPr>
        <w:t xml:space="preserve">, </w:t>
      </w:r>
      <w:r w:rsidRPr="00C101D3">
        <w:rPr>
          <w:rFonts w:hint="eastAsia"/>
          <w:sz w:val="16"/>
          <w:szCs w:val="16"/>
          <w:rtl/>
        </w:rPr>
        <w:t>א</w:t>
      </w:r>
      <w:r w:rsidRPr="00C101D3">
        <w:rPr>
          <w:sz w:val="16"/>
          <w:szCs w:val="16"/>
          <w:rtl/>
        </w:rPr>
        <w:t xml:space="preserve">' </w:t>
      </w:r>
      <w:r w:rsidRPr="00C101D3">
        <w:rPr>
          <w:rFonts w:hint="eastAsia"/>
          <w:sz w:val="16"/>
          <w:szCs w:val="16"/>
          <w:rtl/>
        </w:rPr>
        <w:t>ד</w:t>
      </w:r>
      <w:r w:rsidRPr="00C101D3">
        <w:rPr>
          <w:sz w:val="16"/>
          <w:szCs w:val="16"/>
          <w:rtl/>
        </w:rPr>
        <w:t>'</w:t>
      </w:r>
      <w:r w:rsidR="00036B43" w:rsidRPr="00C101D3">
        <w:rPr>
          <w:sz w:val="16"/>
          <w:szCs w:val="16"/>
          <w:rtl/>
        </w:rPr>
        <w:t>)</w:t>
      </w:r>
      <w:r w:rsidR="00036B43">
        <w:rPr>
          <w:rFonts w:hint="cs"/>
          <w:rtl/>
        </w:rPr>
        <w:t>. להרחבה</w:t>
      </w:r>
      <w:r w:rsidR="002E19B0">
        <w:rPr>
          <w:rFonts w:hint="cs"/>
          <w:rtl/>
        </w:rPr>
        <w:t xml:space="preserve"> </w:t>
      </w:r>
      <w:r>
        <w:rPr>
          <w:rFonts w:hint="cs"/>
          <w:rtl/>
        </w:rPr>
        <w:t>על כך</w:t>
      </w:r>
      <w:r w:rsidR="002E19B0">
        <w:rPr>
          <w:rFonts w:hint="cs"/>
          <w:rtl/>
        </w:rPr>
        <w:t>,</w:t>
      </w:r>
      <w:r>
        <w:rPr>
          <w:rFonts w:hint="cs"/>
          <w:rtl/>
        </w:rPr>
        <w:t xml:space="preserve"> </w:t>
      </w:r>
      <w:r w:rsidR="002E19B0">
        <w:rPr>
          <w:rFonts w:hint="cs"/>
          <w:rtl/>
        </w:rPr>
        <w:t xml:space="preserve">ראו </w:t>
      </w:r>
      <w:r w:rsidR="00036B43">
        <w:rPr>
          <w:rFonts w:hint="cs"/>
          <w:rtl/>
        </w:rPr>
        <w:t>'</w:t>
      </w:r>
      <w:r>
        <w:rPr>
          <w:rFonts w:hint="cs"/>
          <w:rtl/>
        </w:rPr>
        <w:t>תורת המחנה</w:t>
      </w:r>
      <w:r w:rsidR="00036B43">
        <w:rPr>
          <w:rFonts w:hint="cs"/>
          <w:rtl/>
        </w:rPr>
        <w:t>'</w:t>
      </w:r>
      <w:r>
        <w:rPr>
          <w:rFonts w:hint="cs"/>
          <w:rtl/>
        </w:rPr>
        <w:t>, כרך ב', מ"ו ג'.</w:t>
      </w:r>
    </w:p>
  </w:footnote>
  <w:footnote w:id="3">
    <w:p w14:paraId="111B8D39" w14:textId="0D3CC692" w:rsidR="00D57826" w:rsidRDefault="00D57826" w:rsidP="00D57826">
      <w:pPr>
        <w:pStyle w:val="a8"/>
        <w:rPr>
          <w:rtl/>
        </w:rPr>
      </w:pPr>
      <w:r>
        <w:rPr>
          <w:rStyle w:val="aa"/>
        </w:rPr>
        <w:footnoteRef/>
      </w:r>
      <w:r>
        <w:rPr>
          <w:rtl/>
        </w:rPr>
        <w:t xml:space="preserve"> </w:t>
      </w:r>
      <w:r>
        <w:rPr>
          <w:rtl/>
        </w:rPr>
        <w:tab/>
      </w:r>
      <w:r>
        <w:rPr>
          <w:rFonts w:hint="cs"/>
          <w:rtl/>
        </w:rPr>
        <w:t xml:space="preserve">[הערת העורך: </w:t>
      </w:r>
      <w:r w:rsidR="00FB4398">
        <w:rPr>
          <w:rFonts w:hint="cs"/>
          <w:rtl/>
        </w:rPr>
        <w:t xml:space="preserve">ייתכן </w:t>
      </w:r>
      <w:r w:rsidR="00780D90">
        <w:rPr>
          <w:rFonts w:hint="cs"/>
          <w:rtl/>
        </w:rPr>
        <w:t>שלדברים יש לצרף נימוק נוסף: מאז היווסדה</w:t>
      </w:r>
      <w:r w:rsidR="00930A18">
        <w:rPr>
          <w:rFonts w:hint="cs"/>
          <w:rtl/>
        </w:rPr>
        <w:t>,</w:t>
      </w:r>
      <w:r w:rsidR="00780D90">
        <w:rPr>
          <w:rFonts w:hint="cs"/>
          <w:rtl/>
        </w:rPr>
        <w:t xml:space="preserve"> </w:t>
      </w:r>
      <w:r w:rsidR="00930A18">
        <w:rPr>
          <w:rFonts w:hint="cs"/>
          <w:rtl/>
        </w:rPr>
        <w:t xml:space="preserve">שרויה </w:t>
      </w:r>
      <w:r w:rsidRPr="00D57826">
        <w:rPr>
          <w:rtl/>
        </w:rPr>
        <w:t>מדינת ישראל במצב חירום באפן רשמי</w:t>
      </w:r>
      <w:r w:rsidR="00471265">
        <w:rPr>
          <w:rFonts w:hint="cs"/>
          <w:rtl/>
        </w:rPr>
        <w:t>;</w:t>
      </w:r>
      <w:r w:rsidRPr="00D57826">
        <w:rPr>
          <w:rtl/>
        </w:rPr>
        <w:t xml:space="preserve"> </w:t>
      </w:r>
      <w:r w:rsidR="00471265">
        <w:rPr>
          <w:rFonts w:hint="cs"/>
          <w:rtl/>
        </w:rPr>
        <w:t>חשוב להדגיש ש</w:t>
      </w:r>
      <w:r w:rsidRPr="00D57826">
        <w:rPr>
          <w:rtl/>
        </w:rPr>
        <w:t xml:space="preserve">זו </w:t>
      </w:r>
      <w:r w:rsidR="00471265">
        <w:rPr>
          <w:rFonts w:hint="cs"/>
          <w:rtl/>
        </w:rPr>
        <w:t xml:space="preserve">איננה </w:t>
      </w:r>
      <w:r w:rsidRPr="00D57826">
        <w:rPr>
          <w:rtl/>
        </w:rPr>
        <w:t>הכרזה ריקה</w:t>
      </w:r>
      <w:r w:rsidR="00471265">
        <w:rPr>
          <w:rFonts w:hint="cs"/>
          <w:rtl/>
        </w:rPr>
        <w:t>,</w:t>
      </w:r>
      <w:r w:rsidRPr="00D57826">
        <w:rPr>
          <w:rtl/>
        </w:rPr>
        <w:t xml:space="preserve"> שכן </w:t>
      </w:r>
      <w:r w:rsidR="00503843">
        <w:rPr>
          <w:rFonts w:hint="cs"/>
          <w:rtl/>
        </w:rPr>
        <w:t xml:space="preserve">היא משפיעה ישירות על תחולתם של תקנות וצווים שונים שעודם בשימוש </w:t>
      </w:r>
      <w:r w:rsidR="00503843">
        <w:rPr>
          <w:rtl/>
        </w:rPr>
        <w:t>–</w:t>
      </w:r>
      <w:r w:rsidR="00503843">
        <w:rPr>
          <w:rFonts w:hint="cs"/>
          <w:rtl/>
        </w:rPr>
        <w:t xml:space="preserve"> לאור זאת, </w:t>
      </w:r>
      <w:r w:rsidRPr="00D57826">
        <w:rPr>
          <w:rtl/>
        </w:rPr>
        <w:t>אולי אפשר לומר שה</w:t>
      </w:r>
      <w:r w:rsidR="00584824">
        <w:rPr>
          <w:rFonts w:hint="cs"/>
          <w:rtl/>
        </w:rPr>
        <w:t xml:space="preserve">משך מצב החירום הרשמי </w:t>
      </w:r>
      <w:r w:rsidR="00B67F2C">
        <w:rPr>
          <w:rFonts w:hint="cs"/>
          <w:rtl/>
        </w:rPr>
        <w:t xml:space="preserve">מגדיר את </w:t>
      </w:r>
      <w:r w:rsidR="00584824">
        <w:rPr>
          <w:rFonts w:hint="cs"/>
          <w:rtl/>
        </w:rPr>
        <w:t>ה</w:t>
      </w:r>
      <w:r w:rsidRPr="00D57826">
        <w:rPr>
          <w:rtl/>
        </w:rPr>
        <w:t xml:space="preserve">מדינה </w:t>
      </w:r>
      <w:r w:rsidR="00B67F2C">
        <w:rPr>
          <w:rFonts w:hint="cs"/>
          <w:rtl/>
        </w:rPr>
        <w:t xml:space="preserve">ככזו שאכן </w:t>
      </w:r>
      <w:r w:rsidRPr="00D57826">
        <w:rPr>
          <w:rtl/>
        </w:rPr>
        <w:t>נמצאת במצב של מלחמה מתמשכת</w:t>
      </w:r>
      <w:r w:rsidR="0097387D">
        <w:rPr>
          <w:rFonts w:hint="cs"/>
          <w:rtl/>
        </w:rPr>
        <w:t xml:space="preserve"> (או </w:t>
      </w:r>
      <w:r w:rsidR="00B67F2C">
        <w:rPr>
          <w:rFonts w:hint="cs"/>
          <w:rtl/>
        </w:rPr>
        <w:t>לפחות מהווה ראיה לכך</w:t>
      </w:r>
      <w:r w:rsidR="0097387D">
        <w:rPr>
          <w:rFonts w:hint="cs"/>
          <w:rtl/>
        </w:rPr>
        <w:t>)</w:t>
      </w:r>
      <w:r>
        <w:rPr>
          <w:rFonts w:hint="cs"/>
          <w:rtl/>
        </w:rPr>
        <w:t>; א.ב.].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C73412" w:rsidRDefault="00C73412">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91727E">
      <w:rPr>
        <w:b/>
        <w:bCs/>
        <w:noProof/>
        <w:sz w:val="21"/>
        <w:rtl/>
      </w:rPr>
      <w:t>4</w:t>
    </w:r>
    <w:r>
      <w:rPr>
        <w:b/>
        <w:bCs/>
        <w:sz w:val="21"/>
        <w:rtl/>
      </w:rPr>
      <w:fldChar w:fldCharType="end"/>
    </w:r>
    <w:r>
      <w:rPr>
        <w:b/>
        <w:bCs/>
        <w:sz w:val="21"/>
        <w:rtl/>
      </w:rPr>
      <w:t xml:space="preserve"> -</w:t>
    </w:r>
  </w:p>
  <w:p w14:paraId="0BA726CE" w14:textId="77777777" w:rsidR="00C73412" w:rsidRDefault="00C73412"/>
  <w:p w14:paraId="268854C6" w14:textId="77777777" w:rsidR="00C73412" w:rsidRDefault="00C73412"/>
  <w:p w14:paraId="572902A6" w14:textId="77777777" w:rsidR="00C73412" w:rsidRDefault="00C734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73412" w14:paraId="696ABDCF" w14:textId="77777777">
      <w:tc>
        <w:tcPr>
          <w:tcW w:w="4927" w:type="dxa"/>
          <w:tcBorders>
            <w:top w:val="nil"/>
            <w:left w:val="nil"/>
            <w:bottom w:val="double" w:sz="4" w:space="0" w:color="auto"/>
            <w:right w:val="nil"/>
          </w:tcBorders>
        </w:tcPr>
        <w:p w14:paraId="481D5DF0" w14:textId="77777777" w:rsidR="00C73412" w:rsidRDefault="00C73412">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29A99130" w14:textId="77777777" w:rsidR="00C73412" w:rsidRDefault="00C73412">
          <w:pPr>
            <w:pStyle w:val="ab"/>
            <w:tabs>
              <w:tab w:val="clear" w:pos="4153"/>
              <w:tab w:val="clear" w:pos="8306"/>
              <w:tab w:val="center" w:pos="4818"/>
              <w:tab w:val="right" w:pos="8220"/>
            </w:tabs>
            <w:spacing w:after="0"/>
            <w:rPr>
              <w:sz w:val="21"/>
              <w:rtl/>
            </w:rPr>
          </w:pPr>
          <w:r>
            <w:rPr>
              <w:sz w:val="21"/>
              <w:rtl/>
            </w:rPr>
            <w:t>שליד ישיבת הר</w:t>
          </w:r>
          <w:r w:rsidRPr="00BF43FA">
            <w:rPr>
              <w:sz w:val="21"/>
              <w:rtl/>
            </w:rPr>
            <w:t>־</w:t>
          </w:r>
          <w:r>
            <w:rPr>
              <w:sz w:val="21"/>
              <w:rtl/>
            </w:rPr>
            <w:t>עציון</w:t>
          </w:r>
        </w:p>
        <w:p w14:paraId="69339F79" w14:textId="77777777" w:rsidR="00C73412" w:rsidRDefault="00C73412">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C73412" w:rsidRDefault="00C73412"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C73412" w:rsidRDefault="00C73412">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8375350">
    <w:abstractNumId w:val="7"/>
  </w:num>
  <w:num w:numId="2" w16cid:durableId="413866380">
    <w:abstractNumId w:val="16"/>
  </w:num>
  <w:num w:numId="3" w16cid:durableId="2135705950">
    <w:abstractNumId w:val="4"/>
  </w:num>
  <w:num w:numId="4" w16cid:durableId="214589498">
    <w:abstractNumId w:val="2"/>
  </w:num>
  <w:num w:numId="5" w16cid:durableId="589974970">
    <w:abstractNumId w:val="8"/>
  </w:num>
  <w:num w:numId="6" w16cid:durableId="2042437174">
    <w:abstractNumId w:val="0"/>
  </w:num>
  <w:num w:numId="7" w16cid:durableId="514005400">
    <w:abstractNumId w:val="1"/>
  </w:num>
  <w:num w:numId="8" w16cid:durableId="168838164">
    <w:abstractNumId w:val="14"/>
  </w:num>
  <w:num w:numId="9" w16cid:durableId="725570076">
    <w:abstractNumId w:val="6"/>
  </w:num>
  <w:num w:numId="10" w16cid:durableId="441875891">
    <w:abstractNumId w:val="23"/>
  </w:num>
  <w:num w:numId="11" w16cid:durableId="1618949332">
    <w:abstractNumId w:val="5"/>
  </w:num>
  <w:num w:numId="12" w16cid:durableId="1386565876">
    <w:abstractNumId w:val="21"/>
  </w:num>
  <w:num w:numId="13" w16cid:durableId="305863346">
    <w:abstractNumId w:val="11"/>
  </w:num>
  <w:num w:numId="14" w16cid:durableId="1407990473">
    <w:abstractNumId w:val="18"/>
  </w:num>
  <w:num w:numId="15" w16cid:durableId="2102681953">
    <w:abstractNumId w:val="12"/>
  </w:num>
  <w:num w:numId="16" w16cid:durableId="260064378">
    <w:abstractNumId w:val="9"/>
  </w:num>
  <w:num w:numId="17" w16cid:durableId="1826968468">
    <w:abstractNumId w:val="17"/>
  </w:num>
  <w:num w:numId="18" w16cid:durableId="1611159997">
    <w:abstractNumId w:val="15"/>
  </w:num>
  <w:num w:numId="19" w16cid:durableId="666902650">
    <w:abstractNumId w:val="13"/>
  </w:num>
  <w:num w:numId="20" w16cid:durableId="719593358">
    <w:abstractNumId w:val="10"/>
  </w:num>
  <w:num w:numId="21" w16cid:durableId="1339382230">
    <w:abstractNumId w:val="19"/>
  </w:num>
  <w:num w:numId="22" w16cid:durableId="535313029">
    <w:abstractNumId w:val="22"/>
  </w:num>
  <w:num w:numId="23" w16cid:durableId="1022709644">
    <w:abstractNumId w:val="3"/>
  </w:num>
  <w:num w:numId="24" w16cid:durableId="5219436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700"/>
    <w:rsid w:val="0000175D"/>
    <w:rsid w:val="000027DD"/>
    <w:rsid w:val="000038A0"/>
    <w:rsid w:val="00005564"/>
    <w:rsid w:val="000059C2"/>
    <w:rsid w:val="00006870"/>
    <w:rsid w:val="00006D98"/>
    <w:rsid w:val="00006E07"/>
    <w:rsid w:val="00007137"/>
    <w:rsid w:val="0000753D"/>
    <w:rsid w:val="0001011A"/>
    <w:rsid w:val="00015057"/>
    <w:rsid w:val="0001517C"/>
    <w:rsid w:val="00015A32"/>
    <w:rsid w:val="00015C0F"/>
    <w:rsid w:val="00015C98"/>
    <w:rsid w:val="000164A3"/>
    <w:rsid w:val="00016FCE"/>
    <w:rsid w:val="00022CBF"/>
    <w:rsid w:val="00023E4C"/>
    <w:rsid w:val="00025139"/>
    <w:rsid w:val="0002532E"/>
    <w:rsid w:val="0002622B"/>
    <w:rsid w:val="00026472"/>
    <w:rsid w:val="00026CC6"/>
    <w:rsid w:val="00027C39"/>
    <w:rsid w:val="00027FD6"/>
    <w:rsid w:val="00030166"/>
    <w:rsid w:val="000303B0"/>
    <w:rsid w:val="000304F6"/>
    <w:rsid w:val="0003177D"/>
    <w:rsid w:val="00035EAE"/>
    <w:rsid w:val="000367B3"/>
    <w:rsid w:val="00036B43"/>
    <w:rsid w:val="00037240"/>
    <w:rsid w:val="000373F6"/>
    <w:rsid w:val="000374AF"/>
    <w:rsid w:val="000404C6"/>
    <w:rsid w:val="00040778"/>
    <w:rsid w:val="0004273E"/>
    <w:rsid w:val="000430A9"/>
    <w:rsid w:val="000438F6"/>
    <w:rsid w:val="000443E1"/>
    <w:rsid w:val="000458BC"/>
    <w:rsid w:val="000458D5"/>
    <w:rsid w:val="000466F1"/>
    <w:rsid w:val="00047B9D"/>
    <w:rsid w:val="000501D0"/>
    <w:rsid w:val="00050EBF"/>
    <w:rsid w:val="00051471"/>
    <w:rsid w:val="000525E8"/>
    <w:rsid w:val="0005366F"/>
    <w:rsid w:val="00053955"/>
    <w:rsid w:val="00053EEE"/>
    <w:rsid w:val="00054582"/>
    <w:rsid w:val="0005495C"/>
    <w:rsid w:val="00054E1C"/>
    <w:rsid w:val="000578B5"/>
    <w:rsid w:val="00061090"/>
    <w:rsid w:val="00062EEB"/>
    <w:rsid w:val="00062FEB"/>
    <w:rsid w:val="00063EEA"/>
    <w:rsid w:val="000678F9"/>
    <w:rsid w:val="00067E9B"/>
    <w:rsid w:val="00070458"/>
    <w:rsid w:val="00072367"/>
    <w:rsid w:val="000734B5"/>
    <w:rsid w:val="00074417"/>
    <w:rsid w:val="00074FD2"/>
    <w:rsid w:val="000754EF"/>
    <w:rsid w:val="0007585E"/>
    <w:rsid w:val="00075CCE"/>
    <w:rsid w:val="00076C89"/>
    <w:rsid w:val="00080049"/>
    <w:rsid w:val="0008153E"/>
    <w:rsid w:val="000827D2"/>
    <w:rsid w:val="00083A6E"/>
    <w:rsid w:val="0008645B"/>
    <w:rsid w:val="0008734F"/>
    <w:rsid w:val="00087384"/>
    <w:rsid w:val="000873F6"/>
    <w:rsid w:val="00090402"/>
    <w:rsid w:val="00091AA9"/>
    <w:rsid w:val="00092266"/>
    <w:rsid w:val="000933E7"/>
    <w:rsid w:val="00096243"/>
    <w:rsid w:val="000A001C"/>
    <w:rsid w:val="000A059E"/>
    <w:rsid w:val="000A18FC"/>
    <w:rsid w:val="000A1A93"/>
    <w:rsid w:val="000A1F8F"/>
    <w:rsid w:val="000A31BB"/>
    <w:rsid w:val="000A367D"/>
    <w:rsid w:val="000A37EB"/>
    <w:rsid w:val="000B04E4"/>
    <w:rsid w:val="000B0D9D"/>
    <w:rsid w:val="000B1EA8"/>
    <w:rsid w:val="000B24FA"/>
    <w:rsid w:val="000B5028"/>
    <w:rsid w:val="000B5377"/>
    <w:rsid w:val="000B5C84"/>
    <w:rsid w:val="000C0829"/>
    <w:rsid w:val="000C1C92"/>
    <w:rsid w:val="000C1DE6"/>
    <w:rsid w:val="000C2CED"/>
    <w:rsid w:val="000C304A"/>
    <w:rsid w:val="000C4121"/>
    <w:rsid w:val="000C48CD"/>
    <w:rsid w:val="000C5B57"/>
    <w:rsid w:val="000C6917"/>
    <w:rsid w:val="000C6B5D"/>
    <w:rsid w:val="000C6B9E"/>
    <w:rsid w:val="000D00CA"/>
    <w:rsid w:val="000D02F0"/>
    <w:rsid w:val="000D1D91"/>
    <w:rsid w:val="000D4403"/>
    <w:rsid w:val="000D6B6F"/>
    <w:rsid w:val="000E3296"/>
    <w:rsid w:val="000E4302"/>
    <w:rsid w:val="000E4C4B"/>
    <w:rsid w:val="000E5AFD"/>
    <w:rsid w:val="000E7504"/>
    <w:rsid w:val="000F0585"/>
    <w:rsid w:val="000F0CDB"/>
    <w:rsid w:val="000F4395"/>
    <w:rsid w:val="000F470C"/>
    <w:rsid w:val="000F4C66"/>
    <w:rsid w:val="000F4EC8"/>
    <w:rsid w:val="000F632C"/>
    <w:rsid w:val="000F66D6"/>
    <w:rsid w:val="000F6CB4"/>
    <w:rsid w:val="000F742B"/>
    <w:rsid w:val="00100BF7"/>
    <w:rsid w:val="0010296E"/>
    <w:rsid w:val="00103E4E"/>
    <w:rsid w:val="00110ACE"/>
    <w:rsid w:val="00111835"/>
    <w:rsid w:val="0011231F"/>
    <w:rsid w:val="001127C6"/>
    <w:rsid w:val="00112B03"/>
    <w:rsid w:val="0011400B"/>
    <w:rsid w:val="001148A1"/>
    <w:rsid w:val="001151C9"/>
    <w:rsid w:val="00115425"/>
    <w:rsid w:val="00115BF6"/>
    <w:rsid w:val="00116045"/>
    <w:rsid w:val="00116430"/>
    <w:rsid w:val="00117DF5"/>
    <w:rsid w:val="0012057A"/>
    <w:rsid w:val="00121012"/>
    <w:rsid w:val="00121208"/>
    <w:rsid w:val="001228E5"/>
    <w:rsid w:val="001249DB"/>
    <w:rsid w:val="001277F9"/>
    <w:rsid w:val="00127AFE"/>
    <w:rsid w:val="00127B3D"/>
    <w:rsid w:val="0013079B"/>
    <w:rsid w:val="0013147C"/>
    <w:rsid w:val="00133963"/>
    <w:rsid w:val="00134E7B"/>
    <w:rsid w:val="00135068"/>
    <w:rsid w:val="00135AF0"/>
    <w:rsid w:val="00136612"/>
    <w:rsid w:val="00136F86"/>
    <w:rsid w:val="00142AD7"/>
    <w:rsid w:val="00145FED"/>
    <w:rsid w:val="001462CE"/>
    <w:rsid w:val="001502DB"/>
    <w:rsid w:val="00150A06"/>
    <w:rsid w:val="00150D39"/>
    <w:rsid w:val="00151311"/>
    <w:rsid w:val="00152BAA"/>
    <w:rsid w:val="0015677D"/>
    <w:rsid w:val="00156D19"/>
    <w:rsid w:val="0016207C"/>
    <w:rsid w:val="001628BA"/>
    <w:rsid w:val="00163358"/>
    <w:rsid w:val="00164E12"/>
    <w:rsid w:val="00165A42"/>
    <w:rsid w:val="00166B1C"/>
    <w:rsid w:val="001674F5"/>
    <w:rsid w:val="0017006C"/>
    <w:rsid w:val="00171AE8"/>
    <w:rsid w:val="00173930"/>
    <w:rsid w:val="0017407B"/>
    <w:rsid w:val="0017470E"/>
    <w:rsid w:val="001748C6"/>
    <w:rsid w:val="00174E44"/>
    <w:rsid w:val="00174FB4"/>
    <w:rsid w:val="00175111"/>
    <w:rsid w:val="00176342"/>
    <w:rsid w:val="001763E4"/>
    <w:rsid w:val="0017752F"/>
    <w:rsid w:val="00177B59"/>
    <w:rsid w:val="00177B90"/>
    <w:rsid w:val="0018040E"/>
    <w:rsid w:val="00180BA7"/>
    <w:rsid w:val="00181D44"/>
    <w:rsid w:val="00181DB3"/>
    <w:rsid w:val="001845BF"/>
    <w:rsid w:val="00184D94"/>
    <w:rsid w:val="00187003"/>
    <w:rsid w:val="001879B4"/>
    <w:rsid w:val="00191C87"/>
    <w:rsid w:val="001921DD"/>
    <w:rsid w:val="001938E5"/>
    <w:rsid w:val="00194CF0"/>
    <w:rsid w:val="00195142"/>
    <w:rsid w:val="0019539C"/>
    <w:rsid w:val="00196065"/>
    <w:rsid w:val="001978F7"/>
    <w:rsid w:val="00197AAF"/>
    <w:rsid w:val="00197F06"/>
    <w:rsid w:val="001A0F71"/>
    <w:rsid w:val="001A37F7"/>
    <w:rsid w:val="001A3C7E"/>
    <w:rsid w:val="001A5608"/>
    <w:rsid w:val="001A67B0"/>
    <w:rsid w:val="001A70D5"/>
    <w:rsid w:val="001B007D"/>
    <w:rsid w:val="001B02B6"/>
    <w:rsid w:val="001B0A2D"/>
    <w:rsid w:val="001B328F"/>
    <w:rsid w:val="001B365B"/>
    <w:rsid w:val="001B3DF4"/>
    <w:rsid w:val="001B434D"/>
    <w:rsid w:val="001B6487"/>
    <w:rsid w:val="001C08DD"/>
    <w:rsid w:val="001C19FA"/>
    <w:rsid w:val="001C26B1"/>
    <w:rsid w:val="001C292D"/>
    <w:rsid w:val="001C3273"/>
    <w:rsid w:val="001C3EF7"/>
    <w:rsid w:val="001C58CE"/>
    <w:rsid w:val="001C5C2A"/>
    <w:rsid w:val="001C5FCC"/>
    <w:rsid w:val="001C76B7"/>
    <w:rsid w:val="001D1036"/>
    <w:rsid w:val="001D2DD6"/>
    <w:rsid w:val="001D4338"/>
    <w:rsid w:val="001D437F"/>
    <w:rsid w:val="001D59FD"/>
    <w:rsid w:val="001D5C0C"/>
    <w:rsid w:val="001D6A1F"/>
    <w:rsid w:val="001E0CDB"/>
    <w:rsid w:val="001E0F1D"/>
    <w:rsid w:val="001E18E2"/>
    <w:rsid w:val="001E2BA3"/>
    <w:rsid w:val="001E4B6A"/>
    <w:rsid w:val="001E4FE5"/>
    <w:rsid w:val="001E5149"/>
    <w:rsid w:val="001E62F2"/>
    <w:rsid w:val="001E69F2"/>
    <w:rsid w:val="001E7ABC"/>
    <w:rsid w:val="001E7C01"/>
    <w:rsid w:val="001F0DF2"/>
    <w:rsid w:val="001F137C"/>
    <w:rsid w:val="001F2BAA"/>
    <w:rsid w:val="001F42D0"/>
    <w:rsid w:val="001F54D5"/>
    <w:rsid w:val="001F632B"/>
    <w:rsid w:val="002029E2"/>
    <w:rsid w:val="0020583A"/>
    <w:rsid w:val="00205EA4"/>
    <w:rsid w:val="0020669C"/>
    <w:rsid w:val="00206B48"/>
    <w:rsid w:val="00210210"/>
    <w:rsid w:val="00210320"/>
    <w:rsid w:val="00212336"/>
    <w:rsid w:val="002129B2"/>
    <w:rsid w:val="00213BF2"/>
    <w:rsid w:val="00216210"/>
    <w:rsid w:val="0021742A"/>
    <w:rsid w:val="00217583"/>
    <w:rsid w:val="0022004E"/>
    <w:rsid w:val="00220057"/>
    <w:rsid w:val="002205FA"/>
    <w:rsid w:val="00220D4E"/>
    <w:rsid w:val="00222309"/>
    <w:rsid w:val="00222DAD"/>
    <w:rsid w:val="00223934"/>
    <w:rsid w:val="002267E8"/>
    <w:rsid w:val="00227613"/>
    <w:rsid w:val="002309DD"/>
    <w:rsid w:val="0023106E"/>
    <w:rsid w:val="00231C49"/>
    <w:rsid w:val="00232E60"/>
    <w:rsid w:val="00234ACE"/>
    <w:rsid w:val="00236711"/>
    <w:rsid w:val="00240D01"/>
    <w:rsid w:val="00241FA3"/>
    <w:rsid w:val="0024302E"/>
    <w:rsid w:val="00245D9F"/>
    <w:rsid w:val="0024649B"/>
    <w:rsid w:val="00246ECC"/>
    <w:rsid w:val="00252739"/>
    <w:rsid w:val="00253684"/>
    <w:rsid w:val="00253EFA"/>
    <w:rsid w:val="002555B9"/>
    <w:rsid w:val="00255A96"/>
    <w:rsid w:val="002565D9"/>
    <w:rsid w:val="00260108"/>
    <w:rsid w:val="0026116C"/>
    <w:rsid w:val="00261762"/>
    <w:rsid w:val="00262195"/>
    <w:rsid w:val="00262A1D"/>
    <w:rsid w:val="002635F1"/>
    <w:rsid w:val="002636B3"/>
    <w:rsid w:val="00264252"/>
    <w:rsid w:val="0026431A"/>
    <w:rsid w:val="00264A26"/>
    <w:rsid w:val="0026525A"/>
    <w:rsid w:val="00267C7F"/>
    <w:rsid w:val="00267DC1"/>
    <w:rsid w:val="00267DCB"/>
    <w:rsid w:val="00270789"/>
    <w:rsid w:val="00271DCA"/>
    <w:rsid w:val="00272817"/>
    <w:rsid w:val="002752E7"/>
    <w:rsid w:val="00275947"/>
    <w:rsid w:val="00275D2F"/>
    <w:rsid w:val="00277A35"/>
    <w:rsid w:val="0028075C"/>
    <w:rsid w:val="00280858"/>
    <w:rsid w:val="002835DC"/>
    <w:rsid w:val="00283A2C"/>
    <w:rsid w:val="00286EA9"/>
    <w:rsid w:val="0028771E"/>
    <w:rsid w:val="00287CDB"/>
    <w:rsid w:val="002937E7"/>
    <w:rsid w:val="00295D4F"/>
    <w:rsid w:val="00295F22"/>
    <w:rsid w:val="00296813"/>
    <w:rsid w:val="00297BC0"/>
    <w:rsid w:val="002A10F3"/>
    <w:rsid w:val="002A2972"/>
    <w:rsid w:val="002A2D13"/>
    <w:rsid w:val="002A394A"/>
    <w:rsid w:val="002A3A8E"/>
    <w:rsid w:val="002A4A24"/>
    <w:rsid w:val="002A69B6"/>
    <w:rsid w:val="002A799C"/>
    <w:rsid w:val="002B04C6"/>
    <w:rsid w:val="002B0C15"/>
    <w:rsid w:val="002B1DE0"/>
    <w:rsid w:val="002B1DFD"/>
    <w:rsid w:val="002B30DB"/>
    <w:rsid w:val="002B41A6"/>
    <w:rsid w:val="002B4228"/>
    <w:rsid w:val="002B483C"/>
    <w:rsid w:val="002B5097"/>
    <w:rsid w:val="002B59AF"/>
    <w:rsid w:val="002B5FA1"/>
    <w:rsid w:val="002B6C0A"/>
    <w:rsid w:val="002C335D"/>
    <w:rsid w:val="002C696B"/>
    <w:rsid w:val="002C7729"/>
    <w:rsid w:val="002D00F0"/>
    <w:rsid w:val="002D06F7"/>
    <w:rsid w:val="002D18DD"/>
    <w:rsid w:val="002D2311"/>
    <w:rsid w:val="002D2DB6"/>
    <w:rsid w:val="002D3217"/>
    <w:rsid w:val="002D53ED"/>
    <w:rsid w:val="002D5901"/>
    <w:rsid w:val="002D72E6"/>
    <w:rsid w:val="002D7346"/>
    <w:rsid w:val="002D7DF4"/>
    <w:rsid w:val="002E05FB"/>
    <w:rsid w:val="002E1482"/>
    <w:rsid w:val="002E19B0"/>
    <w:rsid w:val="002E1AC3"/>
    <w:rsid w:val="002E206A"/>
    <w:rsid w:val="002E32BC"/>
    <w:rsid w:val="002E45C7"/>
    <w:rsid w:val="002E5F98"/>
    <w:rsid w:val="002E7BD4"/>
    <w:rsid w:val="002F0491"/>
    <w:rsid w:val="002F0778"/>
    <w:rsid w:val="002F0997"/>
    <w:rsid w:val="002F24D1"/>
    <w:rsid w:val="002F388C"/>
    <w:rsid w:val="002F3DB5"/>
    <w:rsid w:val="002F5DDD"/>
    <w:rsid w:val="002F6387"/>
    <w:rsid w:val="002F7983"/>
    <w:rsid w:val="002F79BE"/>
    <w:rsid w:val="002F7B2A"/>
    <w:rsid w:val="00300E44"/>
    <w:rsid w:val="00300EA8"/>
    <w:rsid w:val="00301DBC"/>
    <w:rsid w:val="00303B58"/>
    <w:rsid w:val="0030478E"/>
    <w:rsid w:val="00305752"/>
    <w:rsid w:val="00305C16"/>
    <w:rsid w:val="003076E3"/>
    <w:rsid w:val="00307943"/>
    <w:rsid w:val="003106E5"/>
    <w:rsid w:val="0031173D"/>
    <w:rsid w:val="00311D01"/>
    <w:rsid w:val="00312DCF"/>
    <w:rsid w:val="00313557"/>
    <w:rsid w:val="00313788"/>
    <w:rsid w:val="00313EED"/>
    <w:rsid w:val="0031496D"/>
    <w:rsid w:val="00314F87"/>
    <w:rsid w:val="00315055"/>
    <w:rsid w:val="00315192"/>
    <w:rsid w:val="003152A3"/>
    <w:rsid w:val="00316EE5"/>
    <w:rsid w:val="0031706A"/>
    <w:rsid w:val="003172B5"/>
    <w:rsid w:val="003174E1"/>
    <w:rsid w:val="00317ED6"/>
    <w:rsid w:val="0032041F"/>
    <w:rsid w:val="00322ED4"/>
    <w:rsid w:val="00326F3C"/>
    <w:rsid w:val="0032794E"/>
    <w:rsid w:val="00327E74"/>
    <w:rsid w:val="00330650"/>
    <w:rsid w:val="0033127E"/>
    <w:rsid w:val="00331908"/>
    <w:rsid w:val="00331B50"/>
    <w:rsid w:val="00334F78"/>
    <w:rsid w:val="003357E5"/>
    <w:rsid w:val="00335C84"/>
    <w:rsid w:val="00340833"/>
    <w:rsid w:val="00343852"/>
    <w:rsid w:val="003476A7"/>
    <w:rsid w:val="00353E96"/>
    <w:rsid w:val="003548C1"/>
    <w:rsid w:val="00354A84"/>
    <w:rsid w:val="0035534F"/>
    <w:rsid w:val="00360963"/>
    <w:rsid w:val="00361046"/>
    <w:rsid w:val="00361BE9"/>
    <w:rsid w:val="003620AD"/>
    <w:rsid w:val="00362874"/>
    <w:rsid w:val="003629D0"/>
    <w:rsid w:val="003629D7"/>
    <w:rsid w:val="0036450E"/>
    <w:rsid w:val="003654A9"/>
    <w:rsid w:val="00366343"/>
    <w:rsid w:val="003668C2"/>
    <w:rsid w:val="0036691E"/>
    <w:rsid w:val="00367E4F"/>
    <w:rsid w:val="00371A61"/>
    <w:rsid w:val="00371F00"/>
    <w:rsid w:val="00374C1D"/>
    <w:rsid w:val="00380328"/>
    <w:rsid w:val="00380C74"/>
    <w:rsid w:val="00380FCD"/>
    <w:rsid w:val="003818B2"/>
    <w:rsid w:val="00381AA9"/>
    <w:rsid w:val="00383162"/>
    <w:rsid w:val="003838A6"/>
    <w:rsid w:val="00383FB0"/>
    <w:rsid w:val="00384CB6"/>
    <w:rsid w:val="00386644"/>
    <w:rsid w:val="003904BF"/>
    <w:rsid w:val="00390846"/>
    <w:rsid w:val="00391071"/>
    <w:rsid w:val="003946B0"/>
    <w:rsid w:val="00394C62"/>
    <w:rsid w:val="003964B5"/>
    <w:rsid w:val="00396C00"/>
    <w:rsid w:val="003A1414"/>
    <w:rsid w:val="003A15E8"/>
    <w:rsid w:val="003B054A"/>
    <w:rsid w:val="003B09D8"/>
    <w:rsid w:val="003B1DC6"/>
    <w:rsid w:val="003B1F3E"/>
    <w:rsid w:val="003B253E"/>
    <w:rsid w:val="003B2DEF"/>
    <w:rsid w:val="003B5ED9"/>
    <w:rsid w:val="003B5FD0"/>
    <w:rsid w:val="003C07C7"/>
    <w:rsid w:val="003C3D09"/>
    <w:rsid w:val="003C54BA"/>
    <w:rsid w:val="003C5E39"/>
    <w:rsid w:val="003C63F2"/>
    <w:rsid w:val="003C67F9"/>
    <w:rsid w:val="003D0F6B"/>
    <w:rsid w:val="003D3A46"/>
    <w:rsid w:val="003D3E25"/>
    <w:rsid w:val="003D4813"/>
    <w:rsid w:val="003D4877"/>
    <w:rsid w:val="003D4B39"/>
    <w:rsid w:val="003D583D"/>
    <w:rsid w:val="003D76BA"/>
    <w:rsid w:val="003E0543"/>
    <w:rsid w:val="003E18BD"/>
    <w:rsid w:val="003E3C4F"/>
    <w:rsid w:val="003E4E07"/>
    <w:rsid w:val="003E50BE"/>
    <w:rsid w:val="003E52AB"/>
    <w:rsid w:val="003E5571"/>
    <w:rsid w:val="003E5B89"/>
    <w:rsid w:val="003E669D"/>
    <w:rsid w:val="003E768B"/>
    <w:rsid w:val="003F049F"/>
    <w:rsid w:val="003F1D02"/>
    <w:rsid w:val="003F2E39"/>
    <w:rsid w:val="003F53EF"/>
    <w:rsid w:val="003F5A6C"/>
    <w:rsid w:val="003F7890"/>
    <w:rsid w:val="00400062"/>
    <w:rsid w:val="00400309"/>
    <w:rsid w:val="00401647"/>
    <w:rsid w:val="00402C36"/>
    <w:rsid w:val="00402CC0"/>
    <w:rsid w:val="00403308"/>
    <w:rsid w:val="004042CA"/>
    <w:rsid w:val="004050EC"/>
    <w:rsid w:val="004052E8"/>
    <w:rsid w:val="00405B0A"/>
    <w:rsid w:val="00406902"/>
    <w:rsid w:val="0040771F"/>
    <w:rsid w:val="0041029B"/>
    <w:rsid w:val="004103E3"/>
    <w:rsid w:val="00410A67"/>
    <w:rsid w:val="00412386"/>
    <w:rsid w:val="004137C0"/>
    <w:rsid w:val="00414AA4"/>
    <w:rsid w:val="00414F2E"/>
    <w:rsid w:val="004151A3"/>
    <w:rsid w:val="004157B5"/>
    <w:rsid w:val="00415D0D"/>
    <w:rsid w:val="00420199"/>
    <w:rsid w:val="00420534"/>
    <w:rsid w:val="00420C43"/>
    <w:rsid w:val="0042157F"/>
    <w:rsid w:val="00421FB3"/>
    <w:rsid w:val="004227DF"/>
    <w:rsid w:val="00422C86"/>
    <w:rsid w:val="0042449A"/>
    <w:rsid w:val="00424AE4"/>
    <w:rsid w:val="00424AF3"/>
    <w:rsid w:val="00424C76"/>
    <w:rsid w:val="00426C1D"/>
    <w:rsid w:val="00427882"/>
    <w:rsid w:val="004343EC"/>
    <w:rsid w:val="00434455"/>
    <w:rsid w:val="004360C9"/>
    <w:rsid w:val="00436188"/>
    <w:rsid w:val="00436494"/>
    <w:rsid w:val="00436EAA"/>
    <w:rsid w:val="00437075"/>
    <w:rsid w:val="004371D5"/>
    <w:rsid w:val="004371E0"/>
    <w:rsid w:val="00440023"/>
    <w:rsid w:val="0044034A"/>
    <w:rsid w:val="00440F40"/>
    <w:rsid w:val="00441C44"/>
    <w:rsid w:val="00446BC1"/>
    <w:rsid w:val="00447AA1"/>
    <w:rsid w:val="00450228"/>
    <w:rsid w:val="004538C1"/>
    <w:rsid w:val="00453A8D"/>
    <w:rsid w:val="00455395"/>
    <w:rsid w:val="004557F7"/>
    <w:rsid w:val="00457187"/>
    <w:rsid w:val="004572F4"/>
    <w:rsid w:val="004609DA"/>
    <w:rsid w:val="00461356"/>
    <w:rsid w:val="00461EF1"/>
    <w:rsid w:val="00462206"/>
    <w:rsid w:val="004624D9"/>
    <w:rsid w:val="004636A0"/>
    <w:rsid w:val="00463E99"/>
    <w:rsid w:val="004649AD"/>
    <w:rsid w:val="00464D96"/>
    <w:rsid w:val="0047018D"/>
    <w:rsid w:val="00470833"/>
    <w:rsid w:val="00471265"/>
    <w:rsid w:val="004721A4"/>
    <w:rsid w:val="0047262B"/>
    <w:rsid w:val="00473A53"/>
    <w:rsid w:val="0047500A"/>
    <w:rsid w:val="004756EC"/>
    <w:rsid w:val="00476034"/>
    <w:rsid w:val="00476D0C"/>
    <w:rsid w:val="004800AD"/>
    <w:rsid w:val="004803E7"/>
    <w:rsid w:val="00480A23"/>
    <w:rsid w:val="0048126C"/>
    <w:rsid w:val="00482695"/>
    <w:rsid w:val="004829C8"/>
    <w:rsid w:val="00483A47"/>
    <w:rsid w:val="0048563B"/>
    <w:rsid w:val="004907FA"/>
    <w:rsid w:val="0049166D"/>
    <w:rsid w:val="0049270B"/>
    <w:rsid w:val="00492A26"/>
    <w:rsid w:val="004940DD"/>
    <w:rsid w:val="00494497"/>
    <w:rsid w:val="00495D14"/>
    <w:rsid w:val="00496FA8"/>
    <w:rsid w:val="00497747"/>
    <w:rsid w:val="00497DA1"/>
    <w:rsid w:val="004A16EA"/>
    <w:rsid w:val="004A2068"/>
    <w:rsid w:val="004A26A1"/>
    <w:rsid w:val="004A3B96"/>
    <w:rsid w:val="004A3E27"/>
    <w:rsid w:val="004A4D79"/>
    <w:rsid w:val="004A535A"/>
    <w:rsid w:val="004A5A99"/>
    <w:rsid w:val="004A655C"/>
    <w:rsid w:val="004A745B"/>
    <w:rsid w:val="004B161F"/>
    <w:rsid w:val="004B42ED"/>
    <w:rsid w:val="004B4BC9"/>
    <w:rsid w:val="004B514C"/>
    <w:rsid w:val="004B5954"/>
    <w:rsid w:val="004B595B"/>
    <w:rsid w:val="004C105C"/>
    <w:rsid w:val="004C1081"/>
    <w:rsid w:val="004C2D5D"/>
    <w:rsid w:val="004C2DB2"/>
    <w:rsid w:val="004C2DDD"/>
    <w:rsid w:val="004C3CA3"/>
    <w:rsid w:val="004C4867"/>
    <w:rsid w:val="004C74F6"/>
    <w:rsid w:val="004D1691"/>
    <w:rsid w:val="004D1BCE"/>
    <w:rsid w:val="004D2073"/>
    <w:rsid w:val="004D414A"/>
    <w:rsid w:val="004D422D"/>
    <w:rsid w:val="004D4D09"/>
    <w:rsid w:val="004E0272"/>
    <w:rsid w:val="004E1A79"/>
    <w:rsid w:val="004E1D44"/>
    <w:rsid w:val="004E3FAC"/>
    <w:rsid w:val="004E7032"/>
    <w:rsid w:val="004E70DA"/>
    <w:rsid w:val="004F0364"/>
    <w:rsid w:val="004F1534"/>
    <w:rsid w:val="004F28B1"/>
    <w:rsid w:val="004F36B7"/>
    <w:rsid w:val="004F3A07"/>
    <w:rsid w:val="004F3B17"/>
    <w:rsid w:val="004F59FF"/>
    <w:rsid w:val="00500126"/>
    <w:rsid w:val="00500AE4"/>
    <w:rsid w:val="0050129B"/>
    <w:rsid w:val="00501B77"/>
    <w:rsid w:val="0050200C"/>
    <w:rsid w:val="00503843"/>
    <w:rsid w:val="00503FC8"/>
    <w:rsid w:val="00504051"/>
    <w:rsid w:val="00505A47"/>
    <w:rsid w:val="00505C94"/>
    <w:rsid w:val="005149C3"/>
    <w:rsid w:val="0051520E"/>
    <w:rsid w:val="005220C9"/>
    <w:rsid w:val="00522825"/>
    <w:rsid w:val="00522FA7"/>
    <w:rsid w:val="00523FD7"/>
    <w:rsid w:val="00524943"/>
    <w:rsid w:val="005268B3"/>
    <w:rsid w:val="00527F83"/>
    <w:rsid w:val="00530587"/>
    <w:rsid w:val="00530DBC"/>
    <w:rsid w:val="0053256C"/>
    <w:rsid w:val="00533736"/>
    <w:rsid w:val="0053386D"/>
    <w:rsid w:val="00533E88"/>
    <w:rsid w:val="005340F6"/>
    <w:rsid w:val="00534CA4"/>
    <w:rsid w:val="005376DE"/>
    <w:rsid w:val="0054004B"/>
    <w:rsid w:val="0054267B"/>
    <w:rsid w:val="005426C4"/>
    <w:rsid w:val="00542B13"/>
    <w:rsid w:val="00543BFF"/>
    <w:rsid w:val="00543E96"/>
    <w:rsid w:val="00544704"/>
    <w:rsid w:val="00545B59"/>
    <w:rsid w:val="00550BD0"/>
    <w:rsid w:val="0055270D"/>
    <w:rsid w:val="00552A2B"/>
    <w:rsid w:val="00553804"/>
    <w:rsid w:val="00553BBB"/>
    <w:rsid w:val="00554712"/>
    <w:rsid w:val="00555345"/>
    <w:rsid w:val="005569F5"/>
    <w:rsid w:val="00556D4D"/>
    <w:rsid w:val="0055723C"/>
    <w:rsid w:val="00557C53"/>
    <w:rsid w:val="00562758"/>
    <w:rsid w:val="0056351F"/>
    <w:rsid w:val="0056454A"/>
    <w:rsid w:val="005647CD"/>
    <w:rsid w:val="00564B9B"/>
    <w:rsid w:val="00565FBE"/>
    <w:rsid w:val="005666F9"/>
    <w:rsid w:val="00567512"/>
    <w:rsid w:val="00572362"/>
    <w:rsid w:val="0057433A"/>
    <w:rsid w:val="00574508"/>
    <w:rsid w:val="00574939"/>
    <w:rsid w:val="00574DF5"/>
    <w:rsid w:val="0057659B"/>
    <w:rsid w:val="00577317"/>
    <w:rsid w:val="00577C5A"/>
    <w:rsid w:val="00583865"/>
    <w:rsid w:val="00583B07"/>
    <w:rsid w:val="00583BE9"/>
    <w:rsid w:val="005844EC"/>
    <w:rsid w:val="00584824"/>
    <w:rsid w:val="00584E2C"/>
    <w:rsid w:val="005853B1"/>
    <w:rsid w:val="00586435"/>
    <w:rsid w:val="005866CB"/>
    <w:rsid w:val="00586BD8"/>
    <w:rsid w:val="00587534"/>
    <w:rsid w:val="00592A00"/>
    <w:rsid w:val="00593340"/>
    <w:rsid w:val="00595783"/>
    <w:rsid w:val="005965FE"/>
    <w:rsid w:val="00596BEE"/>
    <w:rsid w:val="00596C24"/>
    <w:rsid w:val="0059716D"/>
    <w:rsid w:val="005A1549"/>
    <w:rsid w:val="005A3716"/>
    <w:rsid w:val="005A607A"/>
    <w:rsid w:val="005A6DA7"/>
    <w:rsid w:val="005A7D88"/>
    <w:rsid w:val="005B0EF7"/>
    <w:rsid w:val="005B1884"/>
    <w:rsid w:val="005B1E58"/>
    <w:rsid w:val="005B4250"/>
    <w:rsid w:val="005B55CE"/>
    <w:rsid w:val="005B64E0"/>
    <w:rsid w:val="005B76C2"/>
    <w:rsid w:val="005C09B8"/>
    <w:rsid w:val="005C0A56"/>
    <w:rsid w:val="005C191D"/>
    <w:rsid w:val="005C1942"/>
    <w:rsid w:val="005C333F"/>
    <w:rsid w:val="005C4A16"/>
    <w:rsid w:val="005C4BB0"/>
    <w:rsid w:val="005C4E79"/>
    <w:rsid w:val="005C560C"/>
    <w:rsid w:val="005C6327"/>
    <w:rsid w:val="005C63CA"/>
    <w:rsid w:val="005C725E"/>
    <w:rsid w:val="005D0F8C"/>
    <w:rsid w:val="005D1E3F"/>
    <w:rsid w:val="005D314E"/>
    <w:rsid w:val="005D3B8B"/>
    <w:rsid w:val="005D3F4C"/>
    <w:rsid w:val="005D4445"/>
    <w:rsid w:val="005D464A"/>
    <w:rsid w:val="005D48CE"/>
    <w:rsid w:val="005D6110"/>
    <w:rsid w:val="005D723B"/>
    <w:rsid w:val="005E06CC"/>
    <w:rsid w:val="005E10BA"/>
    <w:rsid w:val="005E1B28"/>
    <w:rsid w:val="005E3153"/>
    <w:rsid w:val="005E44BA"/>
    <w:rsid w:val="005E5B18"/>
    <w:rsid w:val="005E6084"/>
    <w:rsid w:val="005E788B"/>
    <w:rsid w:val="005F1747"/>
    <w:rsid w:val="005F1EEC"/>
    <w:rsid w:val="005F3957"/>
    <w:rsid w:val="005F45A6"/>
    <w:rsid w:val="005F4A21"/>
    <w:rsid w:val="005F7985"/>
    <w:rsid w:val="005F7D60"/>
    <w:rsid w:val="006031AD"/>
    <w:rsid w:val="0060445C"/>
    <w:rsid w:val="00604F95"/>
    <w:rsid w:val="00605562"/>
    <w:rsid w:val="00606153"/>
    <w:rsid w:val="006064E4"/>
    <w:rsid w:val="0060739A"/>
    <w:rsid w:val="0060760D"/>
    <w:rsid w:val="00610134"/>
    <w:rsid w:val="006111AF"/>
    <w:rsid w:val="00613A7B"/>
    <w:rsid w:val="006144B1"/>
    <w:rsid w:val="00615148"/>
    <w:rsid w:val="006153DE"/>
    <w:rsid w:val="0061649C"/>
    <w:rsid w:val="006250E1"/>
    <w:rsid w:val="00626164"/>
    <w:rsid w:val="006267F9"/>
    <w:rsid w:val="006268F3"/>
    <w:rsid w:val="00626B50"/>
    <w:rsid w:val="00626B7E"/>
    <w:rsid w:val="00626F51"/>
    <w:rsid w:val="0062740D"/>
    <w:rsid w:val="00627AE5"/>
    <w:rsid w:val="0063261D"/>
    <w:rsid w:val="00633240"/>
    <w:rsid w:val="0063345E"/>
    <w:rsid w:val="00634DF7"/>
    <w:rsid w:val="0063695D"/>
    <w:rsid w:val="00637F22"/>
    <w:rsid w:val="00640807"/>
    <w:rsid w:val="006409CD"/>
    <w:rsid w:val="00641240"/>
    <w:rsid w:val="00644AE6"/>
    <w:rsid w:val="00645EA6"/>
    <w:rsid w:val="0064671A"/>
    <w:rsid w:val="00646B8D"/>
    <w:rsid w:val="00650DEA"/>
    <w:rsid w:val="006552D7"/>
    <w:rsid w:val="00655C53"/>
    <w:rsid w:val="00655DC7"/>
    <w:rsid w:val="00656961"/>
    <w:rsid w:val="006569CA"/>
    <w:rsid w:val="00656EF2"/>
    <w:rsid w:val="00657B45"/>
    <w:rsid w:val="0066509E"/>
    <w:rsid w:val="0067488D"/>
    <w:rsid w:val="00675C8E"/>
    <w:rsid w:val="00675D5A"/>
    <w:rsid w:val="006764FF"/>
    <w:rsid w:val="00676A7C"/>
    <w:rsid w:val="006777FE"/>
    <w:rsid w:val="00680C6E"/>
    <w:rsid w:val="00680F31"/>
    <w:rsid w:val="006819E8"/>
    <w:rsid w:val="00683AD6"/>
    <w:rsid w:val="0068488F"/>
    <w:rsid w:val="00684EAE"/>
    <w:rsid w:val="00685E21"/>
    <w:rsid w:val="00687F77"/>
    <w:rsid w:val="00691951"/>
    <w:rsid w:val="00691F33"/>
    <w:rsid w:val="006923E8"/>
    <w:rsid w:val="006930CB"/>
    <w:rsid w:val="006945D7"/>
    <w:rsid w:val="00695DFA"/>
    <w:rsid w:val="00697027"/>
    <w:rsid w:val="006A2004"/>
    <w:rsid w:val="006A5858"/>
    <w:rsid w:val="006A5E0D"/>
    <w:rsid w:val="006A75DD"/>
    <w:rsid w:val="006B1EF3"/>
    <w:rsid w:val="006B31E6"/>
    <w:rsid w:val="006B332C"/>
    <w:rsid w:val="006B69A6"/>
    <w:rsid w:val="006B6DBA"/>
    <w:rsid w:val="006B708C"/>
    <w:rsid w:val="006B7F15"/>
    <w:rsid w:val="006C00C2"/>
    <w:rsid w:val="006C0C2F"/>
    <w:rsid w:val="006C3C88"/>
    <w:rsid w:val="006C4E84"/>
    <w:rsid w:val="006C584C"/>
    <w:rsid w:val="006C6B85"/>
    <w:rsid w:val="006C7122"/>
    <w:rsid w:val="006C78EC"/>
    <w:rsid w:val="006C7B79"/>
    <w:rsid w:val="006D0187"/>
    <w:rsid w:val="006D0379"/>
    <w:rsid w:val="006D0A94"/>
    <w:rsid w:val="006D16B3"/>
    <w:rsid w:val="006D639A"/>
    <w:rsid w:val="006D7716"/>
    <w:rsid w:val="006E0C79"/>
    <w:rsid w:val="006E13D5"/>
    <w:rsid w:val="006E3C75"/>
    <w:rsid w:val="006E3CA8"/>
    <w:rsid w:val="006E4652"/>
    <w:rsid w:val="006E5242"/>
    <w:rsid w:val="006E6B76"/>
    <w:rsid w:val="006E7F81"/>
    <w:rsid w:val="006F0803"/>
    <w:rsid w:val="006F1182"/>
    <w:rsid w:val="006F1ADF"/>
    <w:rsid w:val="006F2DC6"/>
    <w:rsid w:val="006F3307"/>
    <w:rsid w:val="006F365A"/>
    <w:rsid w:val="006F3E20"/>
    <w:rsid w:val="006F4B4D"/>
    <w:rsid w:val="006F4F9D"/>
    <w:rsid w:val="006F51EC"/>
    <w:rsid w:val="006F612B"/>
    <w:rsid w:val="006F6BDD"/>
    <w:rsid w:val="006F7929"/>
    <w:rsid w:val="0070000E"/>
    <w:rsid w:val="00702C02"/>
    <w:rsid w:val="0070328C"/>
    <w:rsid w:val="00703A8C"/>
    <w:rsid w:val="00704180"/>
    <w:rsid w:val="00704261"/>
    <w:rsid w:val="007043DF"/>
    <w:rsid w:val="0070443A"/>
    <w:rsid w:val="0070634D"/>
    <w:rsid w:val="0070679F"/>
    <w:rsid w:val="00707A86"/>
    <w:rsid w:val="00710186"/>
    <w:rsid w:val="00710650"/>
    <w:rsid w:val="007111B1"/>
    <w:rsid w:val="007112F6"/>
    <w:rsid w:val="00711534"/>
    <w:rsid w:val="0071271F"/>
    <w:rsid w:val="00717407"/>
    <w:rsid w:val="007176D1"/>
    <w:rsid w:val="00725AA1"/>
    <w:rsid w:val="00725E14"/>
    <w:rsid w:val="0072605C"/>
    <w:rsid w:val="007266FE"/>
    <w:rsid w:val="0072687E"/>
    <w:rsid w:val="0073224D"/>
    <w:rsid w:val="00732B0A"/>
    <w:rsid w:val="0073308B"/>
    <w:rsid w:val="00733A4B"/>
    <w:rsid w:val="007353F0"/>
    <w:rsid w:val="007361F0"/>
    <w:rsid w:val="00737534"/>
    <w:rsid w:val="00740158"/>
    <w:rsid w:val="007416EB"/>
    <w:rsid w:val="007433E4"/>
    <w:rsid w:val="007433E5"/>
    <w:rsid w:val="00744A43"/>
    <w:rsid w:val="00744BA8"/>
    <w:rsid w:val="00745003"/>
    <w:rsid w:val="007467A7"/>
    <w:rsid w:val="00746F33"/>
    <w:rsid w:val="00746F6D"/>
    <w:rsid w:val="00747426"/>
    <w:rsid w:val="007520C4"/>
    <w:rsid w:val="00752905"/>
    <w:rsid w:val="00752A50"/>
    <w:rsid w:val="00752C8A"/>
    <w:rsid w:val="00752E48"/>
    <w:rsid w:val="00755995"/>
    <w:rsid w:val="007569DC"/>
    <w:rsid w:val="00756A85"/>
    <w:rsid w:val="00757250"/>
    <w:rsid w:val="00757736"/>
    <w:rsid w:val="00757C95"/>
    <w:rsid w:val="007611E7"/>
    <w:rsid w:val="00761263"/>
    <w:rsid w:val="00762723"/>
    <w:rsid w:val="007637EE"/>
    <w:rsid w:val="00763E52"/>
    <w:rsid w:val="007663F4"/>
    <w:rsid w:val="0077023A"/>
    <w:rsid w:val="0077090A"/>
    <w:rsid w:val="00771641"/>
    <w:rsid w:val="00771A0F"/>
    <w:rsid w:val="007728D3"/>
    <w:rsid w:val="00773527"/>
    <w:rsid w:val="00773F69"/>
    <w:rsid w:val="007746DA"/>
    <w:rsid w:val="007766E6"/>
    <w:rsid w:val="007771C2"/>
    <w:rsid w:val="00780414"/>
    <w:rsid w:val="00780D90"/>
    <w:rsid w:val="007817BE"/>
    <w:rsid w:val="00781A2D"/>
    <w:rsid w:val="00784C10"/>
    <w:rsid w:val="00785405"/>
    <w:rsid w:val="00785DD6"/>
    <w:rsid w:val="00786329"/>
    <w:rsid w:val="007863AE"/>
    <w:rsid w:val="00786432"/>
    <w:rsid w:val="0078692A"/>
    <w:rsid w:val="00786FDD"/>
    <w:rsid w:val="007873C0"/>
    <w:rsid w:val="00790A2F"/>
    <w:rsid w:val="00791356"/>
    <w:rsid w:val="00791790"/>
    <w:rsid w:val="00792C2B"/>
    <w:rsid w:val="00792E71"/>
    <w:rsid w:val="007936A2"/>
    <w:rsid w:val="007938CE"/>
    <w:rsid w:val="00793B1D"/>
    <w:rsid w:val="00793DD8"/>
    <w:rsid w:val="007949FA"/>
    <w:rsid w:val="00797025"/>
    <w:rsid w:val="00797182"/>
    <w:rsid w:val="007A04E7"/>
    <w:rsid w:val="007A0AD1"/>
    <w:rsid w:val="007A1773"/>
    <w:rsid w:val="007A1B71"/>
    <w:rsid w:val="007A3054"/>
    <w:rsid w:val="007A31CB"/>
    <w:rsid w:val="007A44B4"/>
    <w:rsid w:val="007A5597"/>
    <w:rsid w:val="007A5DD6"/>
    <w:rsid w:val="007A6268"/>
    <w:rsid w:val="007A6AB1"/>
    <w:rsid w:val="007A7757"/>
    <w:rsid w:val="007B22F1"/>
    <w:rsid w:val="007B261F"/>
    <w:rsid w:val="007B3547"/>
    <w:rsid w:val="007B3D96"/>
    <w:rsid w:val="007B4A83"/>
    <w:rsid w:val="007C0386"/>
    <w:rsid w:val="007C0400"/>
    <w:rsid w:val="007C250B"/>
    <w:rsid w:val="007C27E3"/>
    <w:rsid w:val="007C5FA5"/>
    <w:rsid w:val="007C5FA6"/>
    <w:rsid w:val="007C67CF"/>
    <w:rsid w:val="007D0026"/>
    <w:rsid w:val="007D11BA"/>
    <w:rsid w:val="007D1254"/>
    <w:rsid w:val="007D397C"/>
    <w:rsid w:val="007D441E"/>
    <w:rsid w:val="007D61B8"/>
    <w:rsid w:val="007D63B1"/>
    <w:rsid w:val="007D7664"/>
    <w:rsid w:val="007E10C4"/>
    <w:rsid w:val="007E2997"/>
    <w:rsid w:val="007E356E"/>
    <w:rsid w:val="007E36C2"/>
    <w:rsid w:val="007E4231"/>
    <w:rsid w:val="007E4287"/>
    <w:rsid w:val="007E5B1D"/>
    <w:rsid w:val="007E5EF0"/>
    <w:rsid w:val="007E7500"/>
    <w:rsid w:val="007E79DC"/>
    <w:rsid w:val="007E7E06"/>
    <w:rsid w:val="007F0C6C"/>
    <w:rsid w:val="007F13EB"/>
    <w:rsid w:val="007F1817"/>
    <w:rsid w:val="007F35DE"/>
    <w:rsid w:val="007F364A"/>
    <w:rsid w:val="007F4394"/>
    <w:rsid w:val="007F4E71"/>
    <w:rsid w:val="007F5454"/>
    <w:rsid w:val="007F596B"/>
    <w:rsid w:val="007F7CA3"/>
    <w:rsid w:val="00800126"/>
    <w:rsid w:val="0080063E"/>
    <w:rsid w:val="0080092E"/>
    <w:rsid w:val="00804639"/>
    <w:rsid w:val="00806E1F"/>
    <w:rsid w:val="008077DC"/>
    <w:rsid w:val="00807830"/>
    <w:rsid w:val="00812012"/>
    <w:rsid w:val="00812924"/>
    <w:rsid w:val="00812C1B"/>
    <w:rsid w:val="008131C8"/>
    <w:rsid w:val="00813980"/>
    <w:rsid w:val="00814872"/>
    <w:rsid w:val="00814A2F"/>
    <w:rsid w:val="008172D7"/>
    <w:rsid w:val="00820728"/>
    <w:rsid w:val="008216D2"/>
    <w:rsid w:val="00822759"/>
    <w:rsid w:val="00823567"/>
    <w:rsid w:val="00823D5F"/>
    <w:rsid w:val="00824D2F"/>
    <w:rsid w:val="00830C2F"/>
    <w:rsid w:val="00830EC2"/>
    <w:rsid w:val="008319E8"/>
    <w:rsid w:val="00831E19"/>
    <w:rsid w:val="00832F77"/>
    <w:rsid w:val="00832FCB"/>
    <w:rsid w:val="00833622"/>
    <w:rsid w:val="00835345"/>
    <w:rsid w:val="00836521"/>
    <w:rsid w:val="00840790"/>
    <w:rsid w:val="008413A3"/>
    <w:rsid w:val="00841D4A"/>
    <w:rsid w:val="00842270"/>
    <w:rsid w:val="00842345"/>
    <w:rsid w:val="00842457"/>
    <w:rsid w:val="00842E53"/>
    <w:rsid w:val="00843B96"/>
    <w:rsid w:val="00844CBD"/>
    <w:rsid w:val="00845898"/>
    <w:rsid w:val="0084680B"/>
    <w:rsid w:val="00846942"/>
    <w:rsid w:val="00847351"/>
    <w:rsid w:val="008474D1"/>
    <w:rsid w:val="00850598"/>
    <w:rsid w:val="008513DA"/>
    <w:rsid w:val="008517EF"/>
    <w:rsid w:val="00854D61"/>
    <w:rsid w:val="008615D6"/>
    <w:rsid w:val="00863532"/>
    <w:rsid w:val="0086377C"/>
    <w:rsid w:val="00864093"/>
    <w:rsid w:val="0086494B"/>
    <w:rsid w:val="00865437"/>
    <w:rsid w:val="00865727"/>
    <w:rsid w:val="00866CAF"/>
    <w:rsid w:val="00867057"/>
    <w:rsid w:val="00867672"/>
    <w:rsid w:val="00870CBF"/>
    <w:rsid w:val="00870F89"/>
    <w:rsid w:val="00871064"/>
    <w:rsid w:val="00871A3B"/>
    <w:rsid w:val="00871F99"/>
    <w:rsid w:val="00874870"/>
    <w:rsid w:val="0087579E"/>
    <w:rsid w:val="008778CB"/>
    <w:rsid w:val="00880EA4"/>
    <w:rsid w:val="00883B37"/>
    <w:rsid w:val="0088713A"/>
    <w:rsid w:val="008901C6"/>
    <w:rsid w:val="008908E3"/>
    <w:rsid w:val="00891BB3"/>
    <w:rsid w:val="00891E49"/>
    <w:rsid w:val="00893835"/>
    <w:rsid w:val="00894D86"/>
    <w:rsid w:val="00895E35"/>
    <w:rsid w:val="00895F7F"/>
    <w:rsid w:val="00896E77"/>
    <w:rsid w:val="008A00C5"/>
    <w:rsid w:val="008A12A8"/>
    <w:rsid w:val="008A1B7D"/>
    <w:rsid w:val="008A4014"/>
    <w:rsid w:val="008A410D"/>
    <w:rsid w:val="008A78C9"/>
    <w:rsid w:val="008A7C28"/>
    <w:rsid w:val="008B188F"/>
    <w:rsid w:val="008B1A6C"/>
    <w:rsid w:val="008B3362"/>
    <w:rsid w:val="008B3D42"/>
    <w:rsid w:val="008B5117"/>
    <w:rsid w:val="008B5C8A"/>
    <w:rsid w:val="008B62C2"/>
    <w:rsid w:val="008B6B9E"/>
    <w:rsid w:val="008B7F40"/>
    <w:rsid w:val="008C0363"/>
    <w:rsid w:val="008C19CE"/>
    <w:rsid w:val="008C2748"/>
    <w:rsid w:val="008C3044"/>
    <w:rsid w:val="008C340F"/>
    <w:rsid w:val="008C370C"/>
    <w:rsid w:val="008C3945"/>
    <w:rsid w:val="008C4DDB"/>
    <w:rsid w:val="008C591D"/>
    <w:rsid w:val="008C5B82"/>
    <w:rsid w:val="008C6BC9"/>
    <w:rsid w:val="008D18A4"/>
    <w:rsid w:val="008D2F8B"/>
    <w:rsid w:val="008D309C"/>
    <w:rsid w:val="008D4165"/>
    <w:rsid w:val="008D531F"/>
    <w:rsid w:val="008D54DA"/>
    <w:rsid w:val="008D7B08"/>
    <w:rsid w:val="008E0733"/>
    <w:rsid w:val="008E1A7D"/>
    <w:rsid w:val="008E2980"/>
    <w:rsid w:val="008E34EE"/>
    <w:rsid w:val="008E5089"/>
    <w:rsid w:val="008E523A"/>
    <w:rsid w:val="008E6B27"/>
    <w:rsid w:val="008E6F38"/>
    <w:rsid w:val="008E7704"/>
    <w:rsid w:val="008E77E0"/>
    <w:rsid w:val="008F0F34"/>
    <w:rsid w:val="008F2EBC"/>
    <w:rsid w:val="008F38C8"/>
    <w:rsid w:val="008F3DBC"/>
    <w:rsid w:val="008F3F41"/>
    <w:rsid w:val="008F43C9"/>
    <w:rsid w:val="008F4643"/>
    <w:rsid w:val="008F6310"/>
    <w:rsid w:val="008F757E"/>
    <w:rsid w:val="009002A5"/>
    <w:rsid w:val="009021B3"/>
    <w:rsid w:val="00902960"/>
    <w:rsid w:val="00905E67"/>
    <w:rsid w:val="009079D5"/>
    <w:rsid w:val="0091083F"/>
    <w:rsid w:val="00910F5C"/>
    <w:rsid w:val="00911E47"/>
    <w:rsid w:val="009120C5"/>
    <w:rsid w:val="00912F47"/>
    <w:rsid w:val="0091384D"/>
    <w:rsid w:val="0091422E"/>
    <w:rsid w:val="00915D70"/>
    <w:rsid w:val="00916CBC"/>
    <w:rsid w:val="00916E13"/>
    <w:rsid w:val="0091727E"/>
    <w:rsid w:val="00917B33"/>
    <w:rsid w:val="00920632"/>
    <w:rsid w:val="00920CDC"/>
    <w:rsid w:val="00920E57"/>
    <w:rsid w:val="009215D9"/>
    <w:rsid w:val="009245EF"/>
    <w:rsid w:val="00924762"/>
    <w:rsid w:val="0092575B"/>
    <w:rsid w:val="00930A18"/>
    <w:rsid w:val="00931B8C"/>
    <w:rsid w:val="0093325C"/>
    <w:rsid w:val="00935B08"/>
    <w:rsid w:val="0093715B"/>
    <w:rsid w:val="009372DF"/>
    <w:rsid w:val="00937A44"/>
    <w:rsid w:val="00937FF1"/>
    <w:rsid w:val="00940DE0"/>
    <w:rsid w:val="00942ABC"/>
    <w:rsid w:val="00943E38"/>
    <w:rsid w:val="0094454D"/>
    <w:rsid w:val="00946DF3"/>
    <w:rsid w:val="009473EA"/>
    <w:rsid w:val="00950EB5"/>
    <w:rsid w:val="00951FE4"/>
    <w:rsid w:val="0095334F"/>
    <w:rsid w:val="00954200"/>
    <w:rsid w:val="00954BCF"/>
    <w:rsid w:val="00955226"/>
    <w:rsid w:val="00955961"/>
    <w:rsid w:val="00956B62"/>
    <w:rsid w:val="00957A09"/>
    <w:rsid w:val="00960B61"/>
    <w:rsid w:val="0096493B"/>
    <w:rsid w:val="00970825"/>
    <w:rsid w:val="00971C46"/>
    <w:rsid w:val="00972646"/>
    <w:rsid w:val="0097387D"/>
    <w:rsid w:val="00973D6E"/>
    <w:rsid w:val="00975E80"/>
    <w:rsid w:val="009775CC"/>
    <w:rsid w:val="0098126F"/>
    <w:rsid w:val="009825F2"/>
    <w:rsid w:val="00982E99"/>
    <w:rsid w:val="00985582"/>
    <w:rsid w:val="00985D80"/>
    <w:rsid w:val="00986A10"/>
    <w:rsid w:val="00987EE7"/>
    <w:rsid w:val="0099030E"/>
    <w:rsid w:val="00990EEC"/>
    <w:rsid w:val="0099158C"/>
    <w:rsid w:val="00992860"/>
    <w:rsid w:val="0099371B"/>
    <w:rsid w:val="009A0826"/>
    <w:rsid w:val="009A1AC8"/>
    <w:rsid w:val="009A4C0C"/>
    <w:rsid w:val="009A6715"/>
    <w:rsid w:val="009A679C"/>
    <w:rsid w:val="009A6931"/>
    <w:rsid w:val="009A7B4E"/>
    <w:rsid w:val="009B0BBE"/>
    <w:rsid w:val="009B5E32"/>
    <w:rsid w:val="009B6D1C"/>
    <w:rsid w:val="009B70F2"/>
    <w:rsid w:val="009C004D"/>
    <w:rsid w:val="009C2895"/>
    <w:rsid w:val="009C2F55"/>
    <w:rsid w:val="009C34C5"/>
    <w:rsid w:val="009C4F96"/>
    <w:rsid w:val="009C51A0"/>
    <w:rsid w:val="009C554E"/>
    <w:rsid w:val="009C6467"/>
    <w:rsid w:val="009C6C3A"/>
    <w:rsid w:val="009C7C71"/>
    <w:rsid w:val="009D20EC"/>
    <w:rsid w:val="009D249B"/>
    <w:rsid w:val="009D598D"/>
    <w:rsid w:val="009D5A68"/>
    <w:rsid w:val="009D757B"/>
    <w:rsid w:val="009E01F6"/>
    <w:rsid w:val="009E0E0A"/>
    <w:rsid w:val="009E1DBE"/>
    <w:rsid w:val="009E220C"/>
    <w:rsid w:val="009E26C5"/>
    <w:rsid w:val="009E6F74"/>
    <w:rsid w:val="009F0CFF"/>
    <w:rsid w:val="009F1F91"/>
    <w:rsid w:val="009F23C6"/>
    <w:rsid w:val="009F301F"/>
    <w:rsid w:val="009F32DA"/>
    <w:rsid w:val="009F5979"/>
    <w:rsid w:val="009F6636"/>
    <w:rsid w:val="009F683B"/>
    <w:rsid w:val="009F73F1"/>
    <w:rsid w:val="009F7D7D"/>
    <w:rsid w:val="00A00B45"/>
    <w:rsid w:val="00A00ECD"/>
    <w:rsid w:val="00A0251A"/>
    <w:rsid w:val="00A028E2"/>
    <w:rsid w:val="00A031C1"/>
    <w:rsid w:val="00A03E61"/>
    <w:rsid w:val="00A04DE0"/>
    <w:rsid w:val="00A04E63"/>
    <w:rsid w:val="00A05873"/>
    <w:rsid w:val="00A065C6"/>
    <w:rsid w:val="00A06F7E"/>
    <w:rsid w:val="00A06FF2"/>
    <w:rsid w:val="00A10F64"/>
    <w:rsid w:val="00A113D0"/>
    <w:rsid w:val="00A11BFD"/>
    <w:rsid w:val="00A16DE6"/>
    <w:rsid w:val="00A17638"/>
    <w:rsid w:val="00A17CC0"/>
    <w:rsid w:val="00A17E19"/>
    <w:rsid w:val="00A21DE3"/>
    <w:rsid w:val="00A2321F"/>
    <w:rsid w:val="00A27088"/>
    <w:rsid w:val="00A2783F"/>
    <w:rsid w:val="00A27E38"/>
    <w:rsid w:val="00A27EAB"/>
    <w:rsid w:val="00A306DF"/>
    <w:rsid w:val="00A340E0"/>
    <w:rsid w:val="00A3487B"/>
    <w:rsid w:val="00A352D6"/>
    <w:rsid w:val="00A35DEA"/>
    <w:rsid w:val="00A417D3"/>
    <w:rsid w:val="00A41EAF"/>
    <w:rsid w:val="00A432CE"/>
    <w:rsid w:val="00A438A0"/>
    <w:rsid w:val="00A443AC"/>
    <w:rsid w:val="00A45370"/>
    <w:rsid w:val="00A45EEA"/>
    <w:rsid w:val="00A47392"/>
    <w:rsid w:val="00A50BE3"/>
    <w:rsid w:val="00A511E2"/>
    <w:rsid w:val="00A51F2D"/>
    <w:rsid w:val="00A5275C"/>
    <w:rsid w:val="00A53B16"/>
    <w:rsid w:val="00A55913"/>
    <w:rsid w:val="00A562F4"/>
    <w:rsid w:val="00A5792C"/>
    <w:rsid w:val="00A605BA"/>
    <w:rsid w:val="00A61622"/>
    <w:rsid w:val="00A623E1"/>
    <w:rsid w:val="00A66232"/>
    <w:rsid w:val="00A67580"/>
    <w:rsid w:val="00A67585"/>
    <w:rsid w:val="00A675DF"/>
    <w:rsid w:val="00A67BCC"/>
    <w:rsid w:val="00A70E1F"/>
    <w:rsid w:val="00A71F7C"/>
    <w:rsid w:val="00A721E3"/>
    <w:rsid w:val="00A72BDE"/>
    <w:rsid w:val="00A72DB9"/>
    <w:rsid w:val="00A73AC3"/>
    <w:rsid w:val="00A74681"/>
    <w:rsid w:val="00A74A12"/>
    <w:rsid w:val="00A74A54"/>
    <w:rsid w:val="00A810EB"/>
    <w:rsid w:val="00A82DCF"/>
    <w:rsid w:val="00A8315C"/>
    <w:rsid w:val="00A84C56"/>
    <w:rsid w:val="00A84EB6"/>
    <w:rsid w:val="00A86146"/>
    <w:rsid w:val="00A8715E"/>
    <w:rsid w:val="00A9020D"/>
    <w:rsid w:val="00A9321B"/>
    <w:rsid w:val="00A94D3C"/>
    <w:rsid w:val="00A9692B"/>
    <w:rsid w:val="00A97382"/>
    <w:rsid w:val="00A97713"/>
    <w:rsid w:val="00A9798B"/>
    <w:rsid w:val="00A97B12"/>
    <w:rsid w:val="00AA6DFF"/>
    <w:rsid w:val="00AA7D21"/>
    <w:rsid w:val="00AB0895"/>
    <w:rsid w:val="00AB11ED"/>
    <w:rsid w:val="00AB328A"/>
    <w:rsid w:val="00AB49E4"/>
    <w:rsid w:val="00AB5477"/>
    <w:rsid w:val="00AB54EB"/>
    <w:rsid w:val="00AB5CCB"/>
    <w:rsid w:val="00AC0AAB"/>
    <w:rsid w:val="00AC0ED1"/>
    <w:rsid w:val="00AC2DB0"/>
    <w:rsid w:val="00AC387D"/>
    <w:rsid w:val="00AC39CB"/>
    <w:rsid w:val="00AC4207"/>
    <w:rsid w:val="00AC523C"/>
    <w:rsid w:val="00AC6004"/>
    <w:rsid w:val="00AC6AD3"/>
    <w:rsid w:val="00AC757C"/>
    <w:rsid w:val="00AD0BAC"/>
    <w:rsid w:val="00AD12E5"/>
    <w:rsid w:val="00AD1EC8"/>
    <w:rsid w:val="00AD30EA"/>
    <w:rsid w:val="00AD3475"/>
    <w:rsid w:val="00AD3AF5"/>
    <w:rsid w:val="00AD3DD2"/>
    <w:rsid w:val="00AD4303"/>
    <w:rsid w:val="00AD521A"/>
    <w:rsid w:val="00AE1737"/>
    <w:rsid w:val="00AE1BD0"/>
    <w:rsid w:val="00AE1DA8"/>
    <w:rsid w:val="00AE2FA2"/>
    <w:rsid w:val="00AE33CD"/>
    <w:rsid w:val="00AE5811"/>
    <w:rsid w:val="00AF1A09"/>
    <w:rsid w:val="00AF2A36"/>
    <w:rsid w:val="00AF2C14"/>
    <w:rsid w:val="00AF31D5"/>
    <w:rsid w:val="00AF4859"/>
    <w:rsid w:val="00AF4B9B"/>
    <w:rsid w:val="00AF4C2A"/>
    <w:rsid w:val="00AF7466"/>
    <w:rsid w:val="00AF78D0"/>
    <w:rsid w:val="00AF7A72"/>
    <w:rsid w:val="00B01945"/>
    <w:rsid w:val="00B04D78"/>
    <w:rsid w:val="00B0507D"/>
    <w:rsid w:val="00B06BF7"/>
    <w:rsid w:val="00B10AFA"/>
    <w:rsid w:val="00B121F8"/>
    <w:rsid w:val="00B13F2A"/>
    <w:rsid w:val="00B140BF"/>
    <w:rsid w:val="00B14AC4"/>
    <w:rsid w:val="00B1538D"/>
    <w:rsid w:val="00B16745"/>
    <w:rsid w:val="00B16AD2"/>
    <w:rsid w:val="00B17708"/>
    <w:rsid w:val="00B1790A"/>
    <w:rsid w:val="00B17B6D"/>
    <w:rsid w:val="00B17C43"/>
    <w:rsid w:val="00B2236F"/>
    <w:rsid w:val="00B22ED1"/>
    <w:rsid w:val="00B23219"/>
    <w:rsid w:val="00B237C5"/>
    <w:rsid w:val="00B243F4"/>
    <w:rsid w:val="00B2497E"/>
    <w:rsid w:val="00B24B5A"/>
    <w:rsid w:val="00B2571E"/>
    <w:rsid w:val="00B2672C"/>
    <w:rsid w:val="00B30C78"/>
    <w:rsid w:val="00B31BB3"/>
    <w:rsid w:val="00B32303"/>
    <w:rsid w:val="00B33943"/>
    <w:rsid w:val="00B33C9F"/>
    <w:rsid w:val="00B35C0C"/>
    <w:rsid w:val="00B376C4"/>
    <w:rsid w:val="00B37B07"/>
    <w:rsid w:val="00B40D5E"/>
    <w:rsid w:val="00B40E08"/>
    <w:rsid w:val="00B41864"/>
    <w:rsid w:val="00B43A85"/>
    <w:rsid w:val="00B43B92"/>
    <w:rsid w:val="00B44EEC"/>
    <w:rsid w:val="00B4556D"/>
    <w:rsid w:val="00B47D28"/>
    <w:rsid w:val="00B47E99"/>
    <w:rsid w:val="00B50333"/>
    <w:rsid w:val="00B5038F"/>
    <w:rsid w:val="00B52A94"/>
    <w:rsid w:val="00B54A20"/>
    <w:rsid w:val="00B54AF9"/>
    <w:rsid w:val="00B551C0"/>
    <w:rsid w:val="00B5602D"/>
    <w:rsid w:val="00B56A7A"/>
    <w:rsid w:val="00B56C92"/>
    <w:rsid w:val="00B60644"/>
    <w:rsid w:val="00B62012"/>
    <w:rsid w:val="00B6295C"/>
    <w:rsid w:val="00B6335B"/>
    <w:rsid w:val="00B63D1E"/>
    <w:rsid w:val="00B63F8D"/>
    <w:rsid w:val="00B65700"/>
    <w:rsid w:val="00B65D5E"/>
    <w:rsid w:val="00B67F2C"/>
    <w:rsid w:val="00B7243D"/>
    <w:rsid w:val="00B724C2"/>
    <w:rsid w:val="00B766DD"/>
    <w:rsid w:val="00B77C82"/>
    <w:rsid w:val="00B803D7"/>
    <w:rsid w:val="00B80C1B"/>
    <w:rsid w:val="00B81BC2"/>
    <w:rsid w:val="00B82F13"/>
    <w:rsid w:val="00B82F4A"/>
    <w:rsid w:val="00B86177"/>
    <w:rsid w:val="00B86A06"/>
    <w:rsid w:val="00B86EB6"/>
    <w:rsid w:val="00B87B04"/>
    <w:rsid w:val="00B90183"/>
    <w:rsid w:val="00B90D8A"/>
    <w:rsid w:val="00B91255"/>
    <w:rsid w:val="00B91663"/>
    <w:rsid w:val="00B91818"/>
    <w:rsid w:val="00B92A67"/>
    <w:rsid w:val="00B92E55"/>
    <w:rsid w:val="00B945D3"/>
    <w:rsid w:val="00B96EDC"/>
    <w:rsid w:val="00B97003"/>
    <w:rsid w:val="00BA0320"/>
    <w:rsid w:val="00BA2277"/>
    <w:rsid w:val="00BA232C"/>
    <w:rsid w:val="00BA3656"/>
    <w:rsid w:val="00BA4DD9"/>
    <w:rsid w:val="00BA66CD"/>
    <w:rsid w:val="00BA6FAE"/>
    <w:rsid w:val="00BA71BA"/>
    <w:rsid w:val="00BA7870"/>
    <w:rsid w:val="00BB1AE3"/>
    <w:rsid w:val="00BB379F"/>
    <w:rsid w:val="00BB43B4"/>
    <w:rsid w:val="00BB44B6"/>
    <w:rsid w:val="00BB49E3"/>
    <w:rsid w:val="00BB4C39"/>
    <w:rsid w:val="00BB69EE"/>
    <w:rsid w:val="00BB769E"/>
    <w:rsid w:val="00BB7767"/>
    <w:rsid w:val="00BB7842"/>
    <w:rsid w:val="00BC3D9C"/>
    <w:rsid w:val="00BC5172"/>
    <w:rsid w:val="00BC6A3D"/>
    <w:rsid w:val="00BC7C5F"/>
    <w:rsid w:val="00BD30FF"/>
    <w:rsid w:val="00BD32A3"/>
    <w:rsid w:val="00BD38AD"/>
    <w:rsid w:val="00BD576A"/>
    <w:rsid w:val="00BD7661"/>
    <w:rsid w:val="00BE1240"/>
    <w:rsid w:val="00BE1E1D"/>
    <w:rsid w:val="00BE4F19"/>
    <w:rsid w:val="00BE77CB"/>
    <w:rsid w:val="00BF004C"/>
    <w:rsid w:val="00BF0322"/>
    <w:rsid w:val="00BF05A2"/>
    <w:rsid w:val="00BF2385"/>
    <w:rsid w:val="00BF2564"/>
    <w:rsid w:val="00BF2CA6"/>
    <w:rsid w:val="00BF2F54"/>
    <w:rsid w:val="00BF3456"/>
    <w:rsid w:val="00BF43FA"/>
    <w:rsid w:val="00BF5720"/>
    <w:rsid w:val="00BF5AD3"/>
    <w:rsid w:val="00BF6107"/>
    <w:rsid w:val="00BF70E9"/>
    <w:rsid w:val="00BF7BA6"/>
    <w:rsid w:val="00C02BF9"/>
    <w:rsid w:val="00C03DA8"/>
    <w:rsid w:val="00C040A8"/>
    <w:rsid w:val="00C06BD0"/>
    <w:rsid w:val="00C07D76"/>
    <w:rsid w:val="00C101D3"/>
    <w:rsid w:val="00C105D6"/>
    <w:rsid w:val="00C1082E"/>
    <w:rsid w:val="00C12248"/>
    <w:rsid w:val="00C129E3"/>
    <w:rsid w:val="00C143D2"/>
    <w:rsid w:val="00C148D7"/>
    <w:rsid w:val="00C14C5A"/>
    <w:rsid w:val="00C20096"/>
    <w:rsid w:val="00C21478"/>
    <w:rsid w:val="00C21A2D"/>
    <w:rsid w:val="00C21E81"/>
    <w:rsid w:val="00C22ED5"/>
    <w:rsid w:val="00C25383"/>
    <w:rsid w:val="00C26344"/>
    <w:rsid w:val="00C26A04"/>
    <w:rsid w:val="00C279AE"/>
    <w:rsid w:val="00C326B1"/>
    <w:rsid w:val="00C32906"/>
    <w:rsid w:val="00C3412B"/>
    <w:rsid w:val="00C34C36"/>
    <w:rsid w:val="00C3555D"/>
    <w:rsid w:val="00C35CAE"/>
    <w:rsid w:val="00C36A62"/>
    <w:rsid w:val="00C42983"/>
    <w:rsid w:val="00C42E94"/>
    <w:rsid w:val="00C436BD"/>
    <w:rsid w:val="00C4453E"/>
    <w:rsid w:val="00C44664"/>
    <w:rsid w:val="00C452D8"/>
    <w:rsid w:val="00C52AC0"/>
    <w:rsid w:val="00C53107"/>
    <w:rsid w:val="00C57B25"/>
    <w:rsid w:val="00C62859"/>
    <w:rsid w:val="00C62CF8"/>
    <w:rsid w:val="00C632B1"/>
    <w:rsid w:val="00C639A0"/>
    <w:rsid w:val="00C640F0"/>
    <w:rsid w:val="00C65157"/>
    <w:rsid w:val="00C65890"/>
    <w:rsid w:val="00C66FF3"/>
    <w:rsid w:val="00C72246"/>
    <w:rsid w:val="00C73412"/>
    <w:rsid w:val="00C73C24"/>
    <w:rsid w:val="00C74606"/>
    <w:rsid w:val="00C762A4"/>
    <w:rsid w:val="00C76524"/>
    <w:rsid w:val="00C76E86"/>
    <w:rsid w:val="00C80671"/>
    <w:rsid w:val="00C80D7A"/>
    <w:rsid w:val="00C826F6"/>
    <w:rsid w:val="00C8354F"/>
    <w:rsid w:val="00C84078"/>
    <w:rsid w:val="00C84C4F"/>
    <w:rsid w:val="00C85323"/>
    <w:rsid w:val="00C9132D"/>
    <w:rsid w:val="00C9267B"/>
    <w:rsid w:val="00C92F09"/>
    <w:rsid w:val="00C93C45"/>
    <w:rsid w:val="00C93E67"/>
    <w:rsid w:val="00C94D76"/>
    <w:rsid w:val="00C955E8"/>
    <w:rsid w:val="00C96B85"/>
    <w:rsid w:val="00C97DC8"/>
    <w:rsid w:val="00C97EBD"/>
    <w:rsid w:val="00CA26F9"/>
    <w:rsid w:val="00CA2C77"/>
    <w:rsid w:val="00CA327B"/>
    <w:rsid w:val="00CA3B41"/>
    <w:rsid w:val="00CA4679"/>
    <w:rsid w:val="00CA6594"/>
    <w:rsid w:val="00CA66C7"/>
    <w:rsid w:val="00CA7957"/>
    <w:rsid w:val="00CA7F1E"/>
    <w:rsid w:val="00CB0D6E"/>
    <w:rsid w:val="00CB0DC2"/>
    <w:rsid w:val="00CB11E4"/>
    <w:rsid w:val="00CB1F5F"/>
    <w:rsid w:val="00CB212D"/>
    <w:rsid w:val="00CB2455"/>
    <w:rsid w:val="00CB2527"/>
    <w:rsid w:val="00CB2ED0"/>
    <w:rsid w:val="00CB3290"/>
    <w:rsid w:val="00CB3FD0"/>
    <w:rsid w:val="00CB45FD"/>
    <w:rsid w:val="00CB5419"/>
    <w:rsid w:val="00CB73CC"/>
    <w:rsid w:val="00CB7FEE"/>
    <w:rsid w:val="00CC12A9"/>
    <w:rsid w:val="00CC2282"/>
    <w:rsid w:val="00CC2BC4"/>
    <w:rsid w:val="00CC4792"/>
    <w:rsid w:val="00CC691D"/>
    <w:rsid w:val="00CC7150"/>
    <w:rsid w:val="00CC7258"/>
    <w:rsid w:val="00CC778C"/>
    <w:rsid w:val="00CD0E0A"/>
    <w:rsid w:val="00CD14F2"/>
    <w:rsid w:val="00CD1ED8"/>
    <w:rsid w:val="00CD651D"/>
    <w:rsid w:val="00CD78AB"/>
    <w:rsid w:val="00CE02A6"/>
    <w:rsid w:val="00CE05E0"/>
    <w:rsid w:val="00CE0939"/>
    <w:rsid w:val="00CE0BAB"/>
    <w:rsid w:val="00CE1B5E"/>
    <w:rsid w:val="00CE26F6"/>
    <w:rsid w:val="00CE2CA0"/>
    <w:rsid w:val="00CF0D5E"/>
    <w:rsid w:val="00CF1199"/>
    <w:rsid w:val="00CF363C"/>
    <w:rsid w:val="00CF3645"/>
    <w:rsid w:val="00D013B7"/>
    <w:rsid w:val="00D02D6A"/>
    <w:rsid w:val="00D0672F"/>
    <w:rsid w:val="00D06CE9"/>
    <w:rsid w:val="00D12B5C"/>
    <w:rsid w:val="00D1435A"/>
    <w:rsid w:val="00D14D30"/>
    <w:rsid w:val="00D1518B"/>
    <w:rsid w:val="00D21EBF"/>
    <w:rsid w:val="00D2249D"/>
    <w:rsid w:val="00D2370C"/>
    <w:rsid w:val="00D24061"/>
    <w:rsid w:val="00D25208"/>
    <w:rsid w:val="00D25C3F"/>
    <w:rsid w:val="00D274F9"/>
    <w:rsid w:val="00D31203"/>
    <w:rsid w:val="00D323F4"/>
    <w:rsid w:val="00D32996"/>
    <w:rsid w:val="00D345D1"/>
    <w:rsid w:val="00D348ED"/>
    <w:rsid w:val="00D37B63"/>
    <w:rsid w:val="00D40C47"/>
    <w:rsid w:val="00D414A5"/>
    <w:rsid w:val="00D43241"/>
    <w:rsid w:val="00D43B73"/>
    <w:rsid w:val="00D447EA"/>
    <w:rsid w:val="00D45690"/>
    <w:rsid w:val="00D543E3"/>
    <w:rsid w:val="00D55277"/>
    <w:rsid w:val="00D56A89"/>
    <w:rsid w:val="00D57826"/>
    <w:rsid w:val="00D61E80"/>
    <w:rsid w:val="00D640FA"/>
    <w:rsid w:val="00D66424"/>
    <w:rsid w:val="00D67878"/>
    <w:rsid w:val="00D678A4"/>
    <w:rsid w:val="00D67E69"/>
    <w:rsid w:val="00D67FC4"/>
    <w:rsid w:val="00D70DEE"/>
    <w:rsid w:val="00D7131F"/>
    <w:rsid w:val="00D7436F"/>
    <w:rsid w:val="00D74DD2"/>
    <w:rsid w:val="00D761C2"/>
    <w:rsid w:val="00D76255"/>
    <w:rsid w:val="00D801FD"/>
    <w:rsid w:val="00D802BA"/>
    <w:rsid w:val="00D823B6"/>
    <w:rsid w:val="00D84328"/>
    <w:rsid w:val="00D90DC3"/>
    <w:rsid w:val="00D9250D"/>
    <w:rsid w:val="00D92A75"/>
    <w:rsid w:val="00D94341"/>
    <w:rsid w:val="00D97609"/>
    <w:rsid w:val="00DA062C"/>
    <w:rsid w:val="00DA06A2"/>
    <w:rsid w:val="00DA08AA"/>
    <w:rsid w:val="00DA0FF0"/>
    <w:rsid w:val="00DA4E68"/>
    <w:rsid w:val="00DA4E9C"/>
    <w:rsid w:val="00DA57EF"/>
    <w:rsid w:val="00DA5D25"/>
    <w:rsid w:val="00DA6BDB"/>
    <w:rsid w:val="00DA748F"/>
    <w:rsid w:val="00DA76F3"/>
    <w:rsid w:val="00DA78E7"/>
    <w:rsid w:val="00DB03E7"/>
    <w:rsid w:val="00DB0EBF"/>
    <w:rsid w:val="00DB25F6"/>
    <w:rsid w:val="00DB2884"/>
    <w:rsid w:val="00DB381D"/>
    <w:rsid w:val="00DB4C13"/>
    <w:rsid w:val="00DB628E"/>
    <w:rsid w:val="00DB7976"/>
    <w:rsid w:val="00DC2F31"/>
    <w:rsid w:val="00DC54ED"/>
    <w:rsid w:val="00DC5A71"/>
    <w:rsid w:val="00DC5A8B"/>
    <w:rsid w:val="00DC7E63"/>
    <w:rsid w:val="00DD011C"/>
    <w:rsid w:val="00DD02C6"/>
    <w:rsid w:val="00DD0774"/>
    <w:rsid w:val="00DD18B2"/>
    <w:rsid w:val="00DD41BA"/>
    <w:rsid w:val="00DD4D04"/>
    <w:rsid w:val="00DD52A8"/>
    <w:rsid w:val="00DD6CA3"/>
    <w:rsid w:val="00DD78BE"/>
    <w:rsid w:val="00DE0A30"/>
    <w:rsid w:val="00DE0D88"/>
    <w:rsid w:val="00DE1D9B"/>
    <w:rsid w:val="00DE2CB1"/>
    <w:rsid w:val="00DE4175"/>
    <w:rsid w:val="00DE513B"/>
    <w:rsid w:val="00DE5A75"/>
    <w:rsid w:val="00DE606F"/>
    <w:rsid w:val="00DE686F"/>
    <w:rsid w:val="00DE7040"/>
    <w:rsid w:val="00DF081C"/>
    <w:rsid w:val="00DF097C"/>
    <w:rsid w:val="00DF2427"/>
    <w:rsid w:val="00DF305D"/>
    <w:rsid w:val="00DF30CA"/>
    <w:rsid w:val="00DF4EC9"/>
    <w:rsid w:val="00DF5178"/>
    <w:rsid w:val="00DF6595"/>
    <w:rsid w:val="00DF66F5"/>
    <w:rsid w:val="00DF6814"/>
    <w:rsid w:val="00DF7FCE"/>
    <w:rsid w:val="00E01295"/>
    <w:rsid w:val="00E02E73"/>
    <w:rsid w:val="00E033A9"/>
    <w:rsid w:val="00E06DC9"/>
    <w:rsid w:val="00E117DF"/>
    <w:rsid w:val="00E12E8D"/>
    <w:rsid w:val="00E167FB"/>
    <w:rsid w:val="00E178D9"/>
    <w:rsid w:val="00E20BA6"/>
    <w:rsid w:val="00E21F9D"/>
    <w:rsid w:val="00E224F2"/>
    <w:rsid w:val="00E23685"/>
    <w:rsid w:val="00E25643"/>
    <w:rsid w:val="00E25C0D"/>
    <w:rsid w:val="00E26747"/>
    <w:rsid w:val="00E27D91"/>
    <w:rsid w:val="00E31BDE"/>
    <w:rsid w:val="00E32449"/>
    <w:rsid w:val="00E33007"/>
    <w:rsid w:val="00E34E51"/>
    <w:rsid w:val="00E35733"/>
    <w:rsid w:val="00E35DDF"/>
    <w:rsid w:val="00E40666"/>
    <w:rsid w:val="00E40975"/>
    <w:rsid w:val="00E411B9"/>
    <w:rsid w:val="00E41339"/>
    <w:rsid w:val="00E419B9"/>
    <w:rsid w:val="00E41C56"/>
    <w:rsid w:val="00E43363"/>
    <w:rsid w:val="00E43405"/>
    <w:rsid w:val="00E4376C"/>
    <w:rsid w:val="00E45EBD"/>
    <w:rsid w:val="00E46548"/>
    <w:rsid w:val="00E469DC"/>
    <w:rsid w:val="00E46B4B"/>
    <w:rsid w:val="00E47DC2"/>
    <w:rsid w:val="00E50379"/>
    <w:rsid w:val="00E51CD2"/>
    <w:rsid w:val="00E51D7C"/>
    <w:rsid w:val="00E52BBB"/>
    <w:rsid w:val="00E538D5"/>
    <w:rsid w:val="00E53BF2"/>
    <w:rsid w:val="00E53EC1"/>
    <w:rsid w:val="00E552C7"/>
    <w:rsid w:val="00E564B2"/>
    <w:rsid w:val="00E5727D"/>
    <w:rsid w:val="00E60827"/>
    <w:rsid w:val="00E60B00"/>
    <w:rsid w:val="00E634AB"/>
    <w:rsid w:val="00E63B3F"/>
    <w:rsid w:val="00E64DA3"/>
    <w:rsid w:val="00E65582"/>
    <w:rsid w:val="00E66380"/>
    <w:rsid w:val="00E70580"/>
    <w:rsid w:val="00E71005"/>
    <w:rsid w:val="00E71454"/>
    <w:rsid w:val="00E71B74"/>
    <w:rsid w:val="00E71C56"/>
    <w:rsid w:val="00E729BE"/>
    <w:rsid w:val="00E72C4E"/>
    <w:rsid w:val="00E76ED8"/>
    <w:rsid w:val="00E77313"/>
    <w:rsid w:val="00E77ACB"/>
    <w:rsid w:val="00E80764"/>
    <w:rsid w:val="00E82DA9"/>
    <w:rsid w:val="00E8360B"/>
    <w:rsid w:val="00E83611"/>
    <w:rsid w:val="00E84EBF"/>
    <w:rsid w:val="00E867C7"/>
    <w:rsid w:val="00E90802"/>
    <w:rsid w:val="00E91401"/>
    <w:rsid w:val="00E91C36"/>
    <w:rsid w:val="00E9601B"/>
    <w:rsid w:val="00EA03E9"/>
    <w:rsid w:val="00EA1CA1"/>
    <w:rsid w:val="00EA205A"/>
    <w:rsid w:val="00EA261D"/>
    <w:rsid w:val="00EA26B3"/>
    <w:rsid w:val="00EA3490"/>
    <w:rsid w:val="00EA5BE2"/>
    <w:rsid w:val="00EA779D"/>
    <w:rsid w:val="00EA7816"/>
    <w:rsid w:val="00EB1F49"/>
    <w:rsid w:val="00EB2A35"/>
    <w:rsid w:val="00EB3181"/>
    <w:rsid w:val="00EB3625"/>
    <w:rsid w:val="00EB3A26"/>
    <w:rsid w:val="00EB474F"/>
    <w:rsid w:val="00EB4E02"/>
    <w:rsid w:val="00EB549D"/>
    <w:rsid w:val="00EB6E1F"/>
    <w:rsid w:val="00EB6FD4"/>
    <w:rsid w:val="00EB70DA"/>
    <w:rsid w:val="00EB7464"/>
    <w:rsid w:val="00EC00C3"/>
    <w:rsid w:val="00EC20E8"/>
    <w:rsid w:val="00EC271E"/>
    <w:rsid w:val="00EC3313"/>
    <w:rsid w:val="00EC40AE"/>
    <w:rsid w:val="00EC5312"/>
    <w:rsid w:val="00EC5839"/>
    <w:rsid w:val="00EC5E1E"/>
    <w:rsid w:val="00EC7AB5"/>
    <w:rsid w:val="00EC7BA7"/>
    <w:rsid w:val="00ED42F9"/>
    <w:rsid w:val="00ED4818"/>
    <w:rsid w:val="00ED4A9E"/>
    <w:rsid w:val="00ED4AE0"/>
    <w:rsid w:val="00ED4B62"/>
    <w:rsid w:val="00ED4CD1"/>
    <w:rsid w:val="00ED5F90"/>
    <w:rsid w:val="00ED7761"/>
    <w:rsid w:val="00EE1D24"/>
    <w:rsid w:val="00EE5210"/>
    <w:rsid w:val="00EE5EDF"/>
    <w:rsid w:val="00EE6306"/>
    <w:rsid w:val="00EE6F0F"/>
    <w:rsid w:val="00EE7B23"/>
    <w:rsid w:val="00EF3CF6"/>
    <w:rsid w:val="00EF40FB"/>
    <w:rsid w:val="00EF6B2F"/>
    <w:rsid w:val="00EF7926"/>
    <w:rsid w:val="00F01291"/>
    <w:rsid w:val="00F02B50"/>
    <w:rsid w:val="00F03806"/>
    <w:rsid w:val="00F05160"/>
    <w:rsid w:val="00F05D18"/>
    <w:rsid w:val="00F10E94"/>
    <w:rsid w:val="00F120E4"/>
    <w:rsid w:val="00F12CD7"/>
    <w:rsid w:val="00F12DF4"/>
    <w:rsid w:val="00F16DB3"/>
    <w:rsid w:val="00F172E6"/>
    <w:rsid w:val="00F17D47"/>
    <w:rsid w:val="00F17DD4"/>
    <w:rsid w:val="00F20407"/>
    <w:rsid w:val="00F22B8A"/>
    <w:rsid w:val="00F22D57"/>
    <w:rsid w:val="00F24E1D"/>
    <w:rsid w:val="00F25560"/>
    <w:rsid w:val="00F25953"/>
    <w:rsid w:val="00F259DC"/>
    <w:rsid w:val="00F3169A"/>
    <w:rsid w:val="00F323C1"/>
    <w:rsid w:val="00F32518"/>
    <w:rsid w:val="00F34111"/>
    <w:rsid w:val="00F37BEB"/>
    <w:rsid w:val="00F42958"/>
    <w:rsid w:val="00F4298A"/>
    <w:rsid w:val="00F43796"/>
    <w:rsid w:val="00F44A75"/>
    <w:rsid w:val="00F44B60"/>
    <w:rsid w:val="00F46D1C"/>
    <w:rsid w:val="00F47DE4"/>
    <w:rsid w:val="00F51106"/>
    <w:rsid w:val="00F52F50"/>
    <w:rsid w:val="00F53A54"/>
    <w:rsid w:val="00F53FD5"/>
    <w:rsid w:val="00F55AAC"/>
    <w:rsid w:val="00F56860"/>
    <w:rsid w:val="00F569B6"/>
    <w:rsid w:val="00F569F3"/>
    <w:rsid w:val="00F56CC2"/>
    <w:rsid w:val="00F57E1B"/>
    <w:rsid w:val="00F6010C"/>
    <w:rsid w:val="00F61414"/>
    <w:rsid w:val="00F62FF9"/>
    <w:rsid w:val="00F642F0"/>
    <w:rsid w:val="00F64754"/>
    <w:rsid w:val="00F66F01"/>
    <w:rsid w:val="00F67B9A"/>
    <w:rsid w:val="00F729C1"/>
    <w:rsid w:val="00F73661"/>
    <w:rsid w:val="00F80019"/>
    <w:rsid w:val="00F81084"/>
    <w:rsid w:val="00F815B3"/>
    <w:rsid w:val="00F8219A"/>
    <w:rsid w:val="00F82619"/>
    <w:rsid w:val="00F82AEA"/>
    <w:rsid w:val="00F84849"/>
    <w:rsid w:val="00F85321"/>
    <w:rsid w:val="00F85667"/>
    <w:rsid w:val="00F85990"/>
    <w:rsid w:val="00F87694"/>
    <w:rsid w:val="00F912AE"/>
    <w:rsid w:val="00F91D94"/>
    <w:rsid w:val="00F92339"/>
    <w:rsid w:val="00F923C6"/>
    <w:rsid w:val="00F92D63"/>
    <w:rsid w:val="00F92DDA"/>
    <w:rsid w:val="00F940F4"/>
    <w:rsid w:val="00F9495D"/>
    <w:rsid w:val="00F95760"/>
    <w:rsid w:val="00F95C91"/>
    <w:rsid w:val="00F95E3A"/>
    <w:rsid w:val="00F9705F"/>
    <w:rsid w:val="00F970DC"/>
    <w:rsid w:val="00F9737F"/>
    <w:rsid w:val="00FA124F"/>
    <w:rsid w:val="00FA5DAF"/>
    <w:rsid w:val="00FA6FEC"/>
    <w:rsid w:val="00FA739E"/>
    <w:rsid w:val="00FA7A99"/>
    <w:rsid w:val="00FB19B5"/>
    <w:rsid w:val="00FB1EFB"/>
    <w:rsid w:val="00FB4398"/>
    <w:rsid w:val="00FB4A72"/>
    <w:rsid w:val="00FB4B9B"/>
    <w:rsid w:val="00FB6065"/>
    <w:rsid w:val="00FB6BCA"/>
    <w:rsid w:val="00FB6E75"/>
    <w:rsid w:val="00FC066D"/>
    <w:rsid w:val="00FC0A4E"/>
    <w:rsid w:val="00FC1D70"/>
    <w:rsid w:val="00FC2633"/>
    <w:rsid w:val="00FC4B2B"/>
    <w:rsid w:val="00FC6AF8"/>
    <w:rsid w:val="00FC7F6C"/>
    <w:rsid w:val="00FD0695"/>
    <w:rsid w:val="00FD0952"/>
    <w:rsid w:val="00FD112B"/>
    <w:rsid w:val="00FD1923"/>
    <w:rsid w:val="00FD1C04"/>
    <w:rsid w:val="00FD21EE"/>
    <w:rsid w:val="00FD3088"/>
    <w:rsid w:val="00FD3D61"/>
    <w:rsid w:val="00FD4796"/>
    <w:rsid w:val="00FD4DF3"/>
    <w:rsid w:val="00FD5AE1"/>
    <w:rsid w:val="00FD7404"/>
    <w:rsid w:val="00FD7F2F"/>
    <w:rsid w:val="00FE10A8"/>
    <w:rsid w:val="00FE22DF"/>
    <w:rsid w:val="00FE2AC7"/>
    <w:rsid w:val="00FE34BC"/>
    <w:rsid w:val="00FE371B"/>
    <w:rsid w:val="00FE70B4"/>
    <w:rsid w:val="00FF0A7F"/>
    <w:rsid w:val="00FF0D3B"/>
    <w:rsid w:val="00FF1392"/>
    <w:rsid w:val="00FF147C"/>
    <w:rsid w:val="00FF2006"/>
    <w:rsid w:val="00FF21EE"/>
    <w:rsid w:val="00FF2695"/>
    <w:rsid w:val="00FF3891"/>
    <w:rsid w:val="00FF3F79"/>
    <w:rsid w:val="00FF479F"/>
    <w:rsid w:val="00FF4A3B"/>
    <w:rsid w:val="00FF6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BF3456"/>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BF3456"/>
    <w:rPr>
      <w:rFonts w:cs="Narkisim"/>
      <w:szCs w:val="24"/>
    </w:rPr>
  </w:style>
  <w:style w:type="paragraph" w:styleId="a6">
    <w:name w:val="No Spacing"/>
    <w:aliases w:val="ציטטטא"/>
    <w:next w:val="a"/>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D57826"/>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D57826"/>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880EA4"/>
    <w:pPr>
      <w:jc w:val="both"/>
    </w:pPr>
    <w:rPr>
      <w:rFonts w:ascii="Heebo" w:hAnsi="Heebo" w:cs="Heebo"/>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0"/>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0"/>
    <w:uiPriority w:val="99"/>
    <w:semiHidden/>
    <w:unhideWhenUsed/>
    <w:rsid w:val="00D40C47"/>
    <w:rPr>
      <w:color w:val="605E5C"/>
      <w:shd w:val="clear" w:color="auto" w:fill="E1DFDD"/>
    </w:rPr>
  </w:style>
  <w:style w:type="paragraph" w:styleId="aff3">
    <w:name w:val="Body Text"/>
    <w:basedOn w:val="a"/>
    <w:link w:val="aff4"/>
    <w:uiPriority w:val="99"/>
    <w:unhideWhenUsed/>
    <w:rsid w:val="007F35DE"/>
  </w:style>
  <w:style w:type="character" w:customStyle="1" w:styleId="aff4">
    <w:name w:val="גוף טקסט תו"/>
    <w:basedOn w:val="a0"/>
    <w:link w:val="aff3"/>
    <w:uiPriority w:val="99"/>
    <w:rsid w:val="007F35DE"/>
    <w:rPr>
      <w:rFonts w:ascii="Times New Roman" w:hAnsi="Times New Roman" w:cs="Narkisim"/>
      <w:sz w:val="20"/>
      <w:szCs w:val="24"/>
    </w:rPr>
  </w:style>
  <w:style w:type="paragraph" w:styleId="26">
    <w:name w:val="Body Text 2"/>
    <w:basedOn w:val="a"/>
    <w:link w:val="27"/>
    <w:uiPriority w:val="99"/>
    <w:unhideWhenUsed/>
    <w:rsid w:val="004D1BCE"/>
  </w:style>
  <w:style w:type="character" w:customStyle="1" w:styleId="27">
    <w:name w:val="גוף טקסט 2 תו"/>
    <w:basedOn w:val="a0"/>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
    <w:rsid w:val="0070679F"/>
    <w:pPr>
      <w:autoSpaceDE/>
      <w:autoSpaceDN/>
      <w:spacing w:after="0" w:line="360" w:lineRule="auto"/>
    </w:pPr>
    <w:rPr>
      <w:sz w:val="24"/>
    </w:rPr>
  </w:style>
  <w:style w:type="paragraph" w:styleId="aff6">
    <w:name w:val="endnote text"/>
    <w:basedOn w:val="a"/>
    <w:link w:val="aff7"/>
    <w:uiPriority w:val="99"/>
    <w:semiHidden/>
    <w:unhideWhenUsed/>
    <w:rsid w:val="00B724C2"/>
    <w:pPr>
      <w:spacing w:after="0" w:line="240" w:lineRule="auto"/>
    </w:pPr>
    <w:rPr>
      <w:szCs w:val="20"/>
    </w:rPr>
  </w:style>
  <w:style w:type="character" w:customStyle="1" w:styleId="aff7">
    <w:name w:val="טקסט הערת סיום תו"/>
    <w:basedOn w:val="a0"/>
    <w:link w:val="aff6"/>
    <w:uiPriority w:val="99"/>
    <w:semiHidden/>
    <w:rsid w:val="00B724C2"/>
    <w:rPr>
      <w:rFonts w:ascii="Times New Roman" w:hAnsi="Times New Roman" w:cs="Narkisim"/>
      <w:sz w:val="20"/>
      <w:szCs w:val="20"/>
    </w:rPr>
  </w:style>
  <w:style w:type="character" w:styleId="aff8">
    <w:name w:val="endnote reference"/>
    <w:basedOn w:val="a0"/>
    <w:uiPriority w:val="99"/>
    <w:semiHidden/>
    <w:unhideWhenUsed/>
    <w:rsid w:val="00B724C2"/>
    <w:rPr>
      <w:vertAlign w:val="superscript"/>
    </w:rPr>
  </w:style>
  <w:style w:type="character" w:customStyle="1" w:styleId="28">
    <w:name w:val="אזכור לא מזוהה2"/>
    <w:basedOn w:val="a0"/>
    <w:uiPriority w:val="99"/>
    <w:semiHidden/>
    <w:unhideWhenUsed/>
    <w:rsid w:val="00464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372115281">
      <w:bodyDiv w:val="1"/>
      <w:marLeft w:val="0"/>
      <w:marRight w:val="0"/>
      <w:marTop w:val="0"/>
      <w:marBottom w:val="0"/>
      <w:divBdr>
        <w:top w:val="none" w:sz="0" w:space="0" w:color="auto"/>
        <w:left w:val="none" w:sz="0" w:space="0" w:color="auto"/>
        <w:bottom w:val="none" w:sz="0" w:space="0" w:color="auto"/>
        <w:right w:val="none" w:sz="0" w:space="0" w:color="auto"/>
      </w:divBdr>
      <w:divsChild>
        <w:div w:id="105395094">
          <w:marLeft w:val="0"/>
          <w:marRight w:val="0"/>
          <w:marTop w:val="0"/>
          <w:marBottom w:val="0"/>
          <w:divBdr>
            <w:top w:val="none" w:sz="0" w:space="0" w:color="auto"/>
            <w:left w:val="none" w:sz="0" w:space="0" w:color="auto"/>
            <w:bottom w:val="none" w:sz="0" w:space="0" w:color="auto"/>
            <w:right w:val="none" w:sz="0" w:space="0" w:color="auto"/>
          </w:divBdr>
        </w:div>
      </w:divsChild>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37863792">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452819">
      <w:bodyDiv w:val="1"/>
      <w:marLeft w:val="0"/>
      <w:marRight w:val="0"/>
      <w:marTop w:val="0"/>
      <w:marBottom w:val="0"/>
      <w:divBdr>
        <w:top w:val="none" w:sz="0" w:space="0" w:color="auto"/>
        <w:left w:val="none" w:sz="0" w:space="0" w:color="auto"/>
        <w:bottom w:val="none" w:sz="0" w:space="0" w:color="auto"/>
        <w:right w:val="none" w:sz="0" w:space="0" w:color="auto"/>
      </w:divBdr>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halakha/studies-halakha/ir-hasemukha-lasefar-poskei-zemanen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zion.org.il/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tzion.org.il/he" TargetMode="External"/><Relationship Id="rId4" Type="http://schemas.openxmlformats.org/officeDocument/2006/relationships/settings" Target="settings.xml"/><Relationship Id="rId9" Type="http://schemas.openxmlformats.org/officeDocument/2006/relationships/hyperlink" Target="https://etzion.org.il/he/halakha/studies-halakha/ir-hasemukha-lasefar-poskei-zemanen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553BC-7C91-410D-B9C7-2086C76F9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362</TotalTime>
  <Pages>4</Pages>
  <Words>1786</Words>
  <Characters>8935</Characters>
  <Application>Microsoft Office Word</Application>
  <DocSecurity>0</DocSecurity>
  <Lines>74</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223</cp:revision>
  <dcterms:created xsi:type="dcterms:W3CDTF">2022-11-27T12:24:00Z</dcterms:created>
  <dcterms:modified xsi:type="dcterms:W3CDTF">2022-12-25T16:21:00Z</dcterms:modified>
</cp:coreProperties>
</file>