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02034D8E" w:rsidR="00685E21" w:rsidRPr="000933E7" w:rsidRDefault="00B80C1B" w:rsidP="007663F4">
      <w:pPr>
        <w:pStyle w:val="ad"/>
        <w:rPr>
          <w:rFonts w:ascii="Heebo" w:hAnsi="Heebo" w:cs="Heebo"/>
          <w:rtl/>
        </w:rPr>
      </w:pPr>
      <w:r>
        <w:rPr>
          <w:rFonts w:ascii="Heebo" w:hAnsi="Heebo" w:cs="Heebo" w:hint="cs"/>
          <w:rtl/>
        </w:rPr>
        <w:t xml:space="preserve">שיעור מספר </w:t>
      </w:r>
      <w:r w:rsidR="007663F4">
        <w:rPr>
          <w:rFonts w:ascii="Heebo" w:hAnsi="Heebo" w:cs="Heebo" w:hint="cs"/>
          <w:rtl/>
        </w:rPr>
        <w:t>34</w:t>
      </w:r>
    </w:p>
    <w:p w14:paraId="249D6F2C" w14:textId="0CD2C289" w:rsidR="00685E21" w:rsidRPr="000933E7" w:rsidRDefault="002F24D1" w:rsidP="00567512">
      <w:pPr>
        <w:pStyle w:val="1"/>
        <w:rPr>
          <w:sz w:val="22"/>
          <w:szCs w:val="46"/>
        </w:rPr>
      </w:pPr>
      <w:bookmarkStart w:id="0" w:name="OLE_LINK1"/>
      <w:r>
        <w:rPr>
          <w:rFonts w:hint="cs"/>
          <w:rtl/>
        </w:rPr>
        <w:t>מלחמה בשבת</w:t>
      </w:r>
      <w:r w:rsidR="000720EE">
        <w:rPr>
          <w:rFonts w:hint="cs"/>
          <w:rtl/>
        </w:rPr>
        <w:t xml:space="preserve"> </w:t>
      </w:r>
      <w:r w:rsidR="000720EE">
        <w:rPr>
          <w:rtl/>
        </w:rPr>
        <w:t>–</w:t>
      </w:r>
      <w:r w:rsidR="000720EE">
        <w:rPr>
          <w:rFonts w:hint="cs"/>
          <w:rtl/>
        </w:rPr>
        <w:t xml:space="preserve"> "עד רדתה"</w:t>
      </w:r>
    </w:p>
    <w:bookmarkEnd w:id="0"/>
    <w:p w14:paraId="28D41532" w14:textId="2E4F029F" w:rsidR="00842457" w:rsidRDefault="001A5608" w:rsidP="00842457">
      <w:pPr>
        <w:pStyle w:val="I"/>
        <w:rPr>
          <w:rtl/>
        </w:rPr>
      </w:pPr>
      <w:r>
        <w:rPr>
          <w:rFonts w:hint="cs"/>
          <w:rtl/>
        </w:rPr>
        <w:t>פתיחה</w:t>
      </w:r>
    </w:p>
    <w:p w14:paraId="3E3FB541" w14:textId="1296473F" w:rsidR="00B81BC2" w:rsidRDefault="00B81BC2" w:rsidP="00061090">
      <w:pPr>
        <w:rPr>
          <w:rtl/>
        </w:rPr>
      </w:pPr>
      <w:r>
        <w:rPr>
          <w:rFonts w:hint="cs"/>
          <w:rtl/>
        </w:rPr>
        <w:t>בשיעור שעבר</w:t>
      </w:r>
      <w:r w:rsidR="00532A2B">
        <w:rPr>
          <w:rFonts w:hint="cs"/>
          <w:rtl/>
        </w:rPr>
        <w:t xml:space="preserve"> </w:t>
      </w:r>
      <w:r w:rsidR="00532A2B" w:rsidRPr="00984E6B">
        <w:rPr>
          <w:rFonts w:hint="cs"/>
          <w:sz w:val="16"/>
          <w:szCs w:val="20"/>
          <w:rtl/>
        </w:rPr>
        <w:t>(</w:t>
      </w:r>
      <w:hyperlink r:id="rId8" w:history="1">
        <w:r w:rsidR="00532A2B" w:rsidRPr="00FB5C06">
          <w:rPr>
            <w:rStyle w:val="Hyperlink"/>
            <w:rFonts w:hint="cs"/>
            <w:sz w:val="16"/>
            <w:szCs w:val="20"/>
            <w:rtl/>
          </w:rPr>
          <w:t>שיעור מס' 33</w:t>
        </w:r>
      </w:hyperlink>
      <w:r w:rsidR="00532A2B" w:rsidRPr="00984E6B">
        <w:rPr>
          <w:rFonts w:hint="cs"/>
          <w:sz w:val="16"/>
          <w:szCs w:val="20"/>
          <w:rtl/>
        </w:rPr>
        <w:t>)</w:t>
      </w:r>
      <w:r>
        <w:rPr>
          <w:rFonts w:hint="cs"/>
          <w:rtl/>
        </w:rPr>
        <w:t xml:space="preserve">, האחרון בסוגיית </w:t>
      </w:r>
      <w:r w:rsidR="00256C77">
        <w:rPr>
          <w:rFonts w:hint="cs"/>
          <w:rtl/>
        </w:rPr>
        <w:t>"</w:t>
      </w:r>
      <w:r>
        <w:rPr>
          <w:rFonts w:hint="cs"/>
          <w:rtl/>
        </w:rPr>
        <w:t>עיר הסמוכה לספר</w:t>
      </w:r>
      <w:r w:rsidR="00256C77">
        <w:rPr>
          <w:rFonts w:hint="cs"/>
          <w:rtl/>
        </w:rPr>
        <w:t>"</w:t>
      </w:r>
      <w:r>
        <w:rPr>
          <w:rFonts w:hint="cs"/>
          <w:rtl/>
        </w:rPr>
        <w:t xml:space="preserve">, הזכרנו את תשובת הרב אליעזר יהודה </w:t>
      </w:r>
      <w:r w:rsidR="006125D1">
        <w:rPr>
          <w:rFonts w:hint="cs"/>
          <w:rtl/>
        </w:rPr>
        <w:t>ו</w:t>
      </w:r>
      <w:r>
        <w:rPr>
          <w:rFonts w:hint="cs"/>
          <w:rtl/>
        </w:rPr>
        <w:t>ולד</w:t>
      </w:r>
      <w:r w:rsidR="006125D1">
        <w:rPr>
          <w:rFonts w:hint="cs"/>
          <w:rtl/>
        </w:rPr>
        <w:t>י</w:t>
      </w:r>
      <w:r>
        <w:rPr>
          <w:rFonts w:hint="cs"/>
          <w:rtl/>
        </w:rPr>
        <w:t xml:space="preserve">נברג, בעל שו"ת ציץ אליעזר, בעניין "מלחמת הגנה והתקפה בשבת" </w:t>
      </w:r>
      <w:r w:rsidRPr="00CD3013">
        <w:rPr>
          <w:sz w:val="16"/>
          <w:szCs w:val="20"/>
          <w:rtl/>
        </w:rPr>
        <w:t xml:space="preserve">(שו"ת </w:t>
      </w:r>
      <w:r w:rsidRPr="00CD3013">
        <w:rPr>
          <w:rFonts w:hint="eastAsia"/>
          <w:sz w:val="16"/>
          <w:szCs w:val="20"/>
          <w:rtl/>
        </w:rPr>
        <w:t>ציץ</w:t>
      </w:r>
      <w:r w:rsidRPr="00CD3013">
        <w:rPr>
          <w:sz w:val="16"/>
          <w:szCs w:val="20"/>
          <w:rtl/>
        </w:rPr>
        <w:t xml:space="preserve"> </w:t>
      </w:r>
      <w:r w:rsidRPr="00CD3013">
        <w:rPr>
          <w:rFonts w:hint="eastAsia"/>
          <w:sz w:val="16"/>
          <w:szCs w:val="20"/>
          <w:rtl/>
        </w:rPr>
        <w:t>אליעזר</w:t>
      </w:r>
      <w:r w:rsidRPr="00C878D5">
        <w:rPr>
          <w:rFonts w:hint="cs"/>
          <w:sz w:val="16"/>
          <w:szCs w:val="20"/>
          <w:rtl/>
        </w:rPr>
        <w:t xml:space="preserve"> </w:t>
      </w:r>
      <w:proofErr w:type="spellStart"/>
      <w:r w:rsidR="00855E7D">
        <w:rPr>
          <w:rFonts w:hint="cs"/>
          <w:sz w:val="16"/>
          <w:szCs w:val="20"/>
          <w:rtl/>
        </w:rPr>
        <w:t>ח"</w:t>
      </w:r>
      <w:r w:rsidRPr="00C878D5">
        <w:rPr>
          <w:rFonts w:hint="cs"/>
          <w:sz w:val="16"/>
          <w:szCs w:val="20"/>
          <w:rtl/>
        </w:rPr>
        <w:t>ג</w:t>
      </w:r>
      <w:proofErr w:type="spellEnd"/>
      <w:r w:rsidR="00855E7D">
        <w:rPr>
          <w:rFonts w:hint="cs"/>
          <w:sz w:val="16"/>
          <w:szCs w:val="20"/>
          <w:rtl/>
        </w:rPr>
        <w:t>,</w:t>
      </w:r>
      <w:r w:rsidRPr="00C878D5">
        <w:rPr>
          <w:rFonts w:hint="cs"/>
          <w:sz w:val="16"/>
          <w:szCs w:val="20"/>
          <w:rtl/>
        </w:rPr>
        <w:t xml:space="preserve"> </w:t>
      </w:r>
      <w:r w:rsidR="00855E7D">
        <w:rPr>
          <w:rFonts w:hint="cs"/>
          <w:sz w:val="16"/>
          <w:szCs w:val="20"/>
          <w:rtl/>
        </w:rPr>
        <w:t>סי'</w:t>
      </w:r>
      <w:r w:rsidR="00855E7D" w:rsidRPr="00CD3013">
        <w:rPr>
          <w:sz w:val="16"/>
          <w:szCs w:val="20"/>
          <w:rtl/>
        </w:rPr>
        <w:t xml:space="preserve"> </w:t>
      </w:r>
      <w:r w:rsidRPr="00CD3013">
        <w:rPr>
          <w:rFonts w:hint="eastAsia"/>
          <w:sz w:val="16"/>
          <w:szCs w:val="20"/>
          <w:rtl/>
        </w:rPr>
        <w:t>ט</w:t>
      </w:r>
      <w:r w:rsidRPr="00CD3013">
        <w:rPr>
          <w:sz w:val="16"/>
          <w:szCs w:val="20"/>
          <w:rtl/>
        </w:rPr>
        <w:t>')</w:t>
      </w:r>
      <w:r>
        <w:rPr>
          <w:rFonts w:hint="cs"/>
          <w:rtl/>
        </w:rPr>
        <w:t xml:space="preserve">. תשובה זו היא מן הראשונות שנכתבו בדורנו, עוד לפני קודם המדינה, בהלכות מלחמה וביטחון. פרק א' </w:t>
      </w:r>
      <w:r w:rsidR="00735BCB">
        <w:rPr>
          <w:rFonts w:hint="cs"/>
          <w:rtl/>
        </w:rPr>
        <w:t>של ה</w:t>
      </w:r>
      <w:r>
        <w:rPr>
          <w:rFonts w:hint="cs"/>
          <w:rtl/>
        </w:rPr>
        <w:t>תשובה מוקדש לסוגיית עיר הסמוכה לספר, ולאחר מכן בפרק ב' פותח הרב ו</w:t>
      </w:r>
      <w:r w:rsidR="001A43A6">
        <w:rPr>
          <w:rFonts w:hint="cs"/>
          <w:rtl/>
        </w:rPr>
        <w:t>ו</w:t>
      </w:r>
      <w:r>
        <w:rPr>
          <w:rFonts w:hint="cs"/>
          <w:rtl/>
        </w:rPr>
        <w:t>לד</w:t>
      </w:r>
      <w:r w:rsidR="001A43A6">
        <w:rPr>
          <w:rFonts w:hint="cs"/>
          <w:rtl/>
        </w:rPr>
        <w:t>י</w:t>
      </w:r>
      <w:r>
        <w:rPr>
          <w:rFonts w:hint="cs"/>
          <w:rtl/>
        </w:rPr>
        <w:t xml:space="preserve">נברג וכותב: "מלמת התקפה </w:t>
      </w:r>
      <w:r>
        <w:rPr>
          <w:rtl/>
        </w:rPr>
        <w:t>–</w:t>
      </w:r>
      <w:r>
        <w:rPr>
          <w:rFonts w:hint="cs"/>
          <w:rtl/>
        </w:rPr>
        <w:t xml:space="preserve"> שבת דף י"ט... וכן היה שמאי אומר עד רדתה אפילו בשבת".</w:t>
      </w:r>
    </w:p>
    <w:p w14:paraId="03758F20" w14:textId="34960A5D" w:rsidR="00B81BC2" w:rsidRDefault="00B81BC2" w:rsidP="0014599B">
      <w:pPr>
        <w:rPr>
          <w:rtl/>
        </w:rPr>
      </w:pPr>
      <w:r>
        <w:rPr>
          <w:rFonts w:hint="cs"/>
          <w:rtl/>
        </w:rPr>
        <w:t>אכן, כדרך שסוגיית עיר הסמוכה לספר היא סוגיית היסוד בכל הנוגע לתפי</w:t>
      </w:r>
      <w:r w:rsidR="007379AF">
        <w:rPr>
          <w:rFonts w:hint="cs"/>
          <w:rtl/>
        </w:rPr>
        <w:t>ש</w:t>
      </w:r>
      <w:r>
        <w:rPr>
          <w:rFonts w:hint="cs"/>
          <w:rtl/>
        </w:rPr>
        <w:t xml:space="preserve">ת ההגנה על הביטחון הלאומי, כך </w:t>
      </w:r>
      <w:proofErr w:type="spellStart"/>
      <w:r>
        <w:rPr>
          <w:rFonts w:hint="cs"/>
          <w:rtl/>
        </w:rPr>
        <w:t>הסוגי</w:t>
      </w:r>
      <w:r w:rsidR="007379AF">
        <w:rPr>
          <w:rFonts w:hint="cs"/>
          <w:rtl/>
        </w:rPr>
        <w:t>א</w:t>
      </w:r>
      <w:proofErr w:type="spellEnd"/>
      <w:r>
        <w:rPr>
          <w:rFonts w:hint="cs"/>
          <w:rtl/>
        </w:rPr>
        <w:t xml:space="preserve"> </w:t>
      </w:r>
      <w:r w:rsidR="007379AF">
        <w:rPr>
          <w:rFonts w:hint="cs"/>
          <w:rtl/>
        </w:rPr>
        <w:t xml:space="preserve">בדף י"ט </w:t>
      </w:r>
      <w:r>
        <w:rPr>
          <w:rFonts w:hint="cs"/>
          <w:rtl/>
        </w:rPr>
        <w:t xml:space="preserve">במסכת שבת </w:t>
      </w:r>
      <w:r>
        <w:rPr>
          <w:rtl/>
        </w:rPr>
        <w:t>–</w:t>
      </w:r>
      <w:r>
        <w:rPr>
          <w:rFonts w:hint="cs"/>
          <w:rtl/>
        </w:rPr>
        <w:t xml:space="preserve"> </w:t>
      </w:r>
      <w:r w:rsidR="00DE5E5F">
        <w:rPr>
          <w:rFonts w:hint="cs"/>
          <w:rtl/>
        </w:rPr>
        <w:t xml:space="preserve">המבוססת על דרשת הפסוק </w:t>
      </w:r>
      <w:r>
        <w:rPr>
          <w:rFonts w:hint="cs"/>
          <w:rtl/>
        </w:rPr>
        <w:t>"</w:t>
      </w:r>
      <w:r w:rsidR="00DE5E5F">
        <w:rPr>
          <w:rtl/>
        </w:rPr>
        <w:t>עַד רִדְתָּהּ</w:t>
      </w:r>
      <w:r>
        <w:rPr>
          <w:rFonts w:hint="cs"/>
          <w:rtl/>
        </w:rPr>
        <w:t>"</w:t>
      </w:r>
      <w:r w:rsidR="00DE5E5F">
        <w:rPr>
          <w:rFonts w:hint="cs"/>
          <w:rtl/>
        </w:rPr>
        <w:t xml:space="preserve"> </w:t>
      </w:r>
      <w:r w:rsidR="00DE5E5F" w:rsidRPr="00CD3013">
        <w:rPr>
          <w:sz w:val="16"/>
          <w:szCs w:val="20"/>
          <w:rtl/>
        </w:rPr>
        <w:t>(</w:t>
      </w:r>
      <w:r w:rsidR="00DE5E5F">
        <w:rPr>
          <w:rFonts w:hint="cs"/>
          <w:sz w:val="16"/>
          <w:szCs w:val="20"/>
          <w:rtl/>
        </w:rPr>
        <w:t>דברים כ', כ</w:t>
      </w:r>
      <w:r w:rsidR="00DE5E5F" w:rsidRPr="00CD3013">
        <w:rPr>
          <w:sz w:val="16"/>
          <w:szCs w:val="20"/>
          <w:rtl/>
        </w:rPr>
        <w:t>)</w:t>
      </w:r>
      <w:r>
        <w:rPr>
          <w:rFonts w:hint="cs"/>
          <w:rtl/>
        </w:rPr>
        <w:t xml:space="preserve"> </w:t>
      </w:r>
      <w:r>
        <w:rPr>
          <w:rtl/>
        </w:rPr>
        <w:t>–</w:t>
      </w:r>
      <w:r>
        <w:rPr>
          <w:rFonts w:hint="cs"/>
          <w:rtl/>
        </w:rPr>
        <w:t xml:space="preserve"> היא סוגיית היסוד הנוגעת לעצם ההיתר </w:t>
      </w:r>
      <w:r w:rsidR="0014599B">
        <w:rPr>
          <w:rFonts w:hint="cs"/>
          <w:rtl/>
        </w:rPr>
        <w:t>לעסוק ב</w:t>
      </w:r>
      <w:r>
        <w:rPr>
          <w:rFonts w:hint="cs"/>
          <w:rtl/>
        </w:rPr>
        <w:t>מלחמה בשבת.</w:t>
      </w:r>
    </w:p>
    <w:p w14:paraId="2FD4FFD9" w14:textId="314613F6" w:rsidR="00B81BC2" w:rsidRDefault="00B81BC2" w:rsidP="00C85843">
      <w:pPr>
        <w:rPr>
          <w:rtl/>
        </w:rPr>
      </w:pPr>
      <w:r>
        <w:rPr>
          <w:rFonts w:hint="cs"/>
          <w:rtl/>
        </w:rPr>
        <w:t xml:space="preserve">מבחינה מתודית, שני קווי דמיון קושרים את סוגיית עיר הסמוכה לספר </w:t>
      </w:r>
      <w:r w:rsidR="00061090">
        <w:rPr>
          <w:rFonts w:hint="cs"/>
          <w:rtl/>
        </w:rPr>
        <w:t>ל</w:t>
      </w:r>
      <w:r>
        <w:rPr>
          <w:rFonts w:hint="cs"/>
          <w:rtl/>
        </w:rPr>
        <w:t>סוגיית "</w:t>
      </w:r>
      <w:r w:rsidR="00E63787">
        <w:rPr>
          <w:rtl/>
        </w:rPr>
        <w:t>עַד רִדְתָּהּ</w:t>
      </w:r>
      <w:r>
        <w:rPr>
          <w:rFonts w:hint="cs"/>
          <w:rtl/>
        </w:rPr>
        <w:t xml:space="preserve">". </w:t>
      </w:r>
      <w:r w:rsidRPr="00CD3013">
        <w:rPr>
          <w:rFonts w:hint="eastAsia"/>
          <w:b/>
          <w:bCs/>
          <w:rtl/>
        </w:rPr>
        <w:t>הראשון</w:t>
      </w:r>
      <w:r>
        <w:rPr>
          <w:rFonts w:hint="cs"/>
          <w:rtl/>
        </w:rPr>
        <w:t xml:space="preserve"> </w:t>
      </w:r>
      <w:r>
        <w:rPr>
          <w:rtl/>
        </w:rPr>
        <w:t>–</w:t>
      </w:r>
      <w:r>
        <w:rPr>
          <w:rFonts w:hint="cs"/>
          <w:rtl/>
        </w:rPr>
        <w:t xml:space="preserve"> </w:t>
      </w:r>
      <w:proofErr w:type="spellStart"/>
      <w:r>
        <w:rPr>
          <w:rFonts w:hint="cs"/>
          <w:rtl/>
        </w:rPr>
        <w:t>הסוגי</w:t>
      </w:r>
      <w:r w:rsidR="00892022">
        <w:rPr>
          <w:rFonts w:hint="cs"/>
          <w:rtl/>
        </w:rPr>
        <w:t>א</w:t>
      </w:r>
      <w:proofErr w:type="spellEnd"/>
      <w:r>
        <w:rPr>
          <w:rFonts w:hint="cs"/>
          <w:rtl/>
        </w:rPr>
        <w:t xml:space="preserve"> מושתתת במידה רבה על פרשיית מלחמה מקראית. כדרך שההיתר לחלל שבת על עסקי תבן וקש בעיר הסמוכה לספר </w:t>
      </w:r>
      <w:r w:rsidR="00061090">
        <w:rPr>
          <w:rFonts w:hint="cs"/>
          <w:rtl/>
        </w:rPr>
        <w:t xml:space="preserve">מבאר את מלחמת דוד </w:t>
      </w:r>
      <w:proofErr w:type="spellStart"/>
      <w:r w:rsidR="00061090">
        <w:rPr>
          <w:rFonts w:hint="cs"/>
          <w:rtl/>
        </w:rPr>
        <w:t>בקעילה</w:t>
      </w:r>
      <w:proofErr w:type="spellEnd"/>
      <w:r w:rsidR="00061090">
        <w:rPr>
          <w:rFonts w:hint="cs"/>
          <w:rtl/>
        </w:rPr>
        <w:t xml:space="preserve">, </w:t>
      </w:r>
      <w:r>
        <w:rPr>
          <w:rFonts w:hint="cs"/>
          <w:rtl/>
        </w:rPr>
        <w:t>כך ההיתר להתמיד במלחמה בשבת מבוסס על המלחמה הראשונה שניהל צבא ישראלי בארץ ישראל (</w:t>
      </w:r>
      <w:proofErr w:type="spellStart"/>
      <w:r>
        <w:rPr>
          <w:rFonts w:hint="cs"/>
          <w:rtl/>
        </w:rPr>
        <w:t>לאפוקי</w:t>
      </w:r>
      <w:proofErr w:type="spellEnd"/>
      <w:r>
        <w:rPr>
          <w:rFonts w:hint="cs"/>
          <w:rtl/>
        </w:rPr>
        <w:t xml:space="preserve"> מלחמותיו של משה רבנו, שהיו כולן בעבר הירדן המזרחי) </w:t>
      </w:r>
      <w:r>
        <w:rPr>
          <w:rtl/>
        </w:rPr>
        <w:t>–</w:t>
      </w:r>
      <w:r>
        <w:rPr>
          <w:rFonts w:hint="cs"/>
          <w:rtl/>
        </w:rPr>
        <w:t xml:space="preserve"> מלחמת יהושע ביריחו.</w:t>
      </w:r>
    </w:p>
    <w:p w14:paraId="711750A0" w14:textId="596BA72F" w:rsidR="00E91401" w:rsidRDefault="00B81BC2" w:rsidP="00C214A3">
      <w:pPr>
        <w:rPr>
          <w:rtl/>
        </w:rPr>
      </w:pPr>
      <w:r w:rsidRPr="00CD3013">
        <w:rPr>
          <w:rFonts w:hint="eastAsia"/>
          <w:b/>
          <w:bCs/>
          <w:rtl/>
        </w:rPr>
        <w:t>השני</w:t>
      </w:r>
      <w:r>
        <w:rPr>
          <w:rFonts w:hint="cs"/>
          <w:rtl/>
        </w:rPr>
        <w:t xml:space="preserve"> </w:t>
      </w:r>
      <w:r>
        <w:rPr>
          <w:rtl/>
        </w:rPr>
        <w:t>–</w:t>
      </w:r>
      <w:r>
        <w:rPr>
          <w:rFonts w:hint="cs"/>
          <w:rtl/>
        </w:rPr>
        <w:t xml:space="preserve"> גם </w:t>
      </w:r>
      <w:proofErr w:type="spellStart"/>
      <w:r>
        <w:rPr>
          <w:rFonts w:hint="cs"/>
          <w:rtl/>
        </w:rPr>
        <w:t>סוגי</w:t>
      </w:r>
      <w:r w:rsidR="00892022">
        <w:rPr>
          <w:rFonts w:hint="cs"/>
          <w:rtl/>
        </w:rPr>
        <w:t>א</w:t>
      </w:r>
      <w:proofErr w:type="spellEnd"/>
      <w:r>
        <w:rPr>
          <w:rFonts w:hint="cs"/>
          <w:rtl/>
        </w:rPr>
        <w:t xml:space="preserve"> זו קיבלה "פנים חדשות" במסגרת הדיון והבירור בדורנו. אף שמדובר על </w:t>
      </w:r>
      <w:proofErr w:type="spellStart"/>
      <w:r>
        <w:rPr>
          <w:rFonts w:hint="cs"/>
          <w:rtl/>
        </w:rPr>
        <w:t>סוגי</w:t>
      </w:r>
      <w:r w:rsidR="00010961">
        <w:rPr>
          <w:rFonts w:hint="cs"/>
          <w:rtl/>
        </w:rPr>
        <w:t>א</w:t>
      </w:r>
      <w:proofErr w:type="spellEnd"/>
      <w:r>
        <w:rPr>
          <w:rFonts w:hint="cs"/>
          <w:rtl/>
        </w:rPr>
        <w:t xml:space="preserve"> מפורשת בתלמודים, </w:t>
      </w:r>
      <w:proofErr w:type="spellStart"/>
      <w:r>
        <w:rPr>
          <w:rFonts w:hint="cs"/>
          <w:rtl/>
        </w:rPr>
        <w:t>בתוספתא</w:t>
      </w:r>
      <w:proofErr w:type="spellEnd"/>
      <w:r>
        <w:rPr>
          <w:rFonts w:hint="cs"/>
          <w:rtl/>
        </w:rPr>
        <w:t xml:space="preserve"> ובמדרשים, והיא נידונה בדברי ראשונים ונפסקה להלכה ברמב"ם, הרי </w:t>
      </w:r>
      <w:r w:rsidR="00E91401">
        <w:rPr>
          <w:rFonts w:hint="cs"/>
          <w:rtl/>
        </w:rPr>
        <w:t>שבדורנו</w:t>
      </w:r>
      <w:r w:rsidR="00061090">
        <w:rPr>
          <w:rFonts w:hint="cs"/>
          <w:rtl/>
        </w:rPr>
        <w:t xml:space="preserve"> </w:t>
      </w:r>
      <w:r w:rsidR="00C222CA">
        <w:rPr>
          <w:rFonts w:hint="cs"/>
          <w:rtl/>
        </w:rPr>
        <w:t xml:space="preserve">היא </w:t>
      </w:r>
      <w:r w:rsidR="00061090">
        <w:rPr>
          <w:rFonts w:hint="cs"/>
          <w:rtl/>
        </w:rPr>
        <w:t>קיבלה משנה תוקף וחשיבות</w:t>
      </w:r>
      <w:r w:rsidR="00E91401">
        <w:rPr>
          <w:rFonts w:hint="cs"/>
          <w:rtl/>
        </w:rPr>
        <w:t xml:space="preserve">, </w:t>
      </w:r>
      <w:r w:rsidR="00C214A3">
        <w:rPr>
          <w:rFonts w:hint="cs"/>
          <w:rtl/>
        </w:rPr>
        <w:t xml:space="preserve">שכן אף </w:t>
      </w:r>
      <w:r w:rsidR="00E91401">
        <w:rPr>
          <w:rFonts w:hint="cs"/>
          <w:rtl/>
        </w:rPr>
        <w:t xml:space="preserve">היא כלולה בהגדרתו של מרן </w:t>
      </w:r>
      <w:proofErr w:type="spellStart"/>
      <w:r w:rsidR="00E91401">
        <w:rPr>
          <w:rFonts w:hint="cs"/>
          <w:rtl/>
        </w:rPr>
        <w:t>הראי"ה</w:t>
      </w:r>
      <w:proofErr w:type="spellEnd"/>
      <w:r w:rsidR="00E91401">
        <w:rPr>
          <w:rFonts w:hint="cs"/>
          <w:rtl/>
        </w:rPr>
        <w:t xml:space="preserve"> קוק </w:t>
      </w:r>
      <w:r w:rsidR="00C214A3">
        <w:rPr>
          <w:rFonts w:hint="cs"/>
          <w:rtl/>
        </w:rPr>
        <w:t xml:space="preserve">בדבר </w:t>
      </w:r>
      <w:r w:rsidR="00E91401">
        <w:rPr>
          <w:rFonts w:hint="cs"/>
          <w:rtl/>
        </w:rPr>
        <w:t xml:space="preserve">"שרידים </w:t>
      </w:r>
      <w:r w:rsidR="00751A88">
        <w:rPr>
          <w:rFonts w:hint="cs"/>
          <w:rtl/>
        </w:rPr>
        <w:t xml:space="preserve">שנשארו לנו </w:t>
      </w:r>
      <w:r w:rsidR="00E91401">
        <w:rPr>
          <w:rFonts w:hint="cs"/>
          <w:rtl/>
        </w:rPr>
        <w:t>ממשפטי המלוכה שהם אינם על פי גדרי התורה של הלכות יחיד"</w:t>
      </w:r>
      <w:r w:rsidR="00917B3B">
        <w:rPr>
          <w:rFonts w:hint="cs"/>
          <w:rtl/>
        </w:rPr>
        <w:t xml:space="preserve"> </w:t>
      </w:r>
      <w:r w:rsidR="00917B3B">
        <w:rPr>
          <w:rFonts w:hint="cs"/>
          <w:sz w:val="16"/>
          <w:szCs w:val="20"/>
          <w:rtl/>
        </w:rPr>
        <w:t>(שו"ת משפט כהן סי' קמ"ג)</w:t>
      </w:r>
      <w:r w:rsidR="00E91401">
        <w:rPr>
          <w:rFonts w:hint="cs"/>
          <w:rtl/>
        </w:rPr>
        <w:t xml:space="preserve">. הרב שלמה גורן האריך עד מאוד לברר ולנתח </w:t>
      </w:r>
      <w:proofErr w:type="spellStart"/>
      <w:r w:rsidR="00E91401">
        <w:rPr>
          <w:rFonts w:hint="cs"/>
          <w:rtl/>
        </w:rPr>
        <w:t>סוגי</w:t>
      </w:r>
      <w:r w:rsidR="00CA0549">
        <w:rPr>
          <w:rFonts w:hint="cs"/>
          <w:rtl/>
        </w:rPr>
        <w:t>א</w:t>
      </w:r>
      <w:proofErr w:type="spellEnd"/>
      <w:r w:rsidR="00E91401">
        <w:rPr>
          <w:rFonts w:hint="cs"/>
          <w:rtl/>
        </w:rPr>
        <w:t xml:space="preserve"> זו מכל צדדיה ההלכתיים וההיסטוריים, וגם פוסקים נוספים בני זמננו ביקשו לעגן לאורה חידושים הלכתיים</w:t>
      </w:r>
      <w:r w:rsidR="00C214A3">
        <w:rPr>
          <w:rFonts w:hint="cs"/>
          <w:rtl/>
        </w:rPr>
        <w:t>,</w:t>
      </w:r>
      <w:r w:rsidR="00E91401">
        <w:rPr>
          <w:rFonts w:hint="cs"/>
          <w:rtl/>
        </w:rPr>
        <w:t xml:space="preserve"> </w:t>
      </w:r>
      <w:r w:rsidR="00272E54">
        <w:rPr>
          <w:rFonts w:hint="cs"/>
          <w:rtl/>
        </w:rPr>
        <w:t xml:space="preserve">כולל </w:t>
      </w:r>
      <w:r w:rsidR="00E91401">
        <w:rPr>
          <w:rFonts w:hint="cs"/>
          <w:rtl/>
        </w:rPr>
        <w:t>היתרים מרחיקי לכת</w:t>
      </w:r>
      <w:r w:rsidR="00C214A3">
        <w:rPr>
          <w:rFonts w:hint="cs"/>
          <w:rtl/>
        </w:rPr>
        <w:t>,</w:t>
      </w:r>
      <w:r w:rsidR="00E91401">
        <w:rPr>
          <w:rFonts w:hint="cs"/>
          <w:rtl/>
        </w:rPr>
        <w:t xml:space="preserve"> במסגרת המלחמה בשבת.</w:t>
      </w:r>
    </w:p>
    <w:p w14:paraId="4093FF4E" w14:textId="32BD5037" w:rsidR="00E91401" w:rsidRDefault="00E91401" w:rsidP="00C85843">
      <w:pPr>
        <w:rPr>
          <w:rtl/>
        </w:rPr>
      </w:pPr>
      <w:r>
        <w:rPr>
          <w:rFonts w:hint="cs"/>
          <w:rtl/>
        </w:rPr>
        <w:t xml:space="preserve">אף אני הקטן סבור, שכאשר מתעוררת בצה"ל שאלה הלכתית </w:t>
      </w:r>
      <w:r w:rsidR="00CA40C4">
        <w:rPr>
          <w:rFonts w:hint="cs"/>
          <w:rtl/>
        </w:rPr>
        <w:t>'</w:t>
      </w:r>
      <w:r>
        <w:rPr>
          <w:rFonts w:hint="cs"/>
          <w:rtl/>
        </w:rPr>
        <w:t>חדשה</w:t>
      </w:r>
      <w:r w:rsidR="00CA40C4">
        <w:rPr>
          <w:rFonts w:hint="cs"/>
          <w:rtl/>
        </w:rPr>
        <w:t>'</w:t>
      </w:r>
      <w:r>
        <w:rPr>
          <w:rFonts w:hint="cs"/>
          <w:rtl/>
        </w:rPr>
        <w:t xml:space="preserve">, שאין לה מקורות קדומים בספרות ההלכתית, לא פעם פתרונה ההלכתי </w:t>
      </w:r>
      <w:r w:rsidR="00C85843">
        <w:rPr>
          <w:rFonts w:hint="cs"/>
          <w:rtl/>
        </w:rPr>
        <w:t xml:space="preserve">יושתת על סוגיית </w:t>
      </w:r>
      <w:r>
        <w:rPr>
          <w:rFonts w:hint="cs"/>
          <w:rtl/>
        </w:rPr>
        <w:t>"</w:t>
      </w:r>
      <w:r w:rsidR="00A45DE1">
        <w:rPr>
          <w:rtl/>
        </w:rPr>
        <w:t>עַד רִדְתָּהּ</w:t>
      </w:r>
      <w:r>
        <w:rPr>
          <w:rFonts w:hint="cs"/>
          <w:rtl/>
        </w:rPr>
        <w:t xml:space="preserve">", שכן כפי שבעזרת ה' נלמד בשיעור זה </w:t>
      </w:r>
      <w:r>
        <w:rPr>
          <w:rFonts w:hint="cs"/>
          <w:rtl/>
        </w:rPr>
        <w:t>ובשיעורים הבאים, סוגיית "</w:t>
      </w:r>
      <w:r w:rsidR="00284963">
        <w:rPr>
          <w:rtl/>
        </w:rPr>
        <w:t>עַד רִדְתָּהּ</w:t>
      </w:r>
      <w:r>
        <w:rPr>
          <w:rFonts w:hint="cs"/>
          <w:rtl/>
        </w:rPr>
        <w:t>" מרחיבה את גדרי ההיתר מעל ומעבר לכל מה שלמדנו עליו עד כה. בתמצית: היסוד הבוקע ועולה מסוגיית "</w:t>
      </w:r>
      <w:r w:rsidR="00284963">
        <w:rPr>
          <w:rtl/>
        </w:rPr>
        <w:t>עַד רִדְתָּהּ</w:t>
      </w:r>
      <w:r>
        <w:rPr>
          <w:rFonts w:hint="cs"/>
          <w:rtl/>
        </w:rPr>
        <w:t xml:space="preserve">" הוא, שמותר ללוחמים בחזית ובעורף לבצע את כל הדרוש </w:t>
      </w:r>
      <w:r>
        <w:rPr>
          <w:rtl/>
        </w:rPr>
        <w:t>–</w:t>
      </w:r>
      <w:r>
        <w:rPr>
          <w:rFonts w:hint="cs"/>
          <w:rtl/>
        </w:rPr>
        <w:t xml:space="preserve"> כולל </w:t>
      </w:r>
      <w:proofErr w:type="spellStart"/>
      <w:r>
        <w:rPr>
          <w:rFonts w:hint="cs"/>
          <w:rtl/>
        </w:rPr>
        <w:t>הכל</w:t>
      </w:r>
      <w:proofErr w:type="spellEnd"/>
      <w:r w:rsidR="007968E4">
        <w:rPr>
          <w:rFonts w:hint="cs"/>
          <w:rtl/>
        </w:rPr>
        <w:t>(</w:t>
      </w:r>
      <w:r>
        <w:rPr>
          <w:rFonts w:hint="cs"/>
          <w:rtl/>
        </w:rPr>
        <w:t>!</w:t>
      </w:r>
      <w:r w:rsidR="007968E4">
        <w:rPr>
          <w:rFonts w:hint="cs"/>
          <w:rtl/>
        </w:rPr>
        <w:t>)</w:t>
      </w:r>
      <w:r>
        <w:rPr>
          <w:rFonts w:hint="cs"/>
          <w:rtl/>
        </w:rPr>
        <w:t xml:space="preserve"> </w:t>
      </w:r>
      <w:r>
        <w:rPr>
          <w:rtl/>
        </w:rPr>
        <w:t>–</w:t>
      </w:r>
      <w:r>
        <w:rPr>
          <w:rFonts w:hint="cs"/>
          <w:rtl/>
        </w:rPr>
        <w:t xml:space="preserve"> כדי להכריע את המערכה ולנצח במלחמה. קביעה מרחיקת לכת זו מצריכה עיון, בירור וליבון, ואת זאת נשתדל לעשות בשיעורים הבאים בסייעתא דשמיא.</w:t>
      </w:r>
    </w:p>
    <w:p w14:paraId="617890FB" w14:textId="77777777" w:rsidR="00AD187D" w:rsidRDefault="00AD187D" w:rsidP="00C85843">
      <w:pPr>
        <w:rPr>
          <w:rtl/>
        </w:rPr>
      </w:pPr>
    </w:p>
    <w:p w14:paraId="5B1F0FF6" w14:textId="079635B9" w:rsidR="00B81BC2" w:rsidRDefault="00A71F7C" w:rsidP="00BC3D9C">
      <w:pPr>
        <w:pStyle w:val="I"/>
        <w:rPr>
          <w:rtl/>
        </w:rPr>
      </w:pPr>
      <w:r>
        <w:rPr>
          <w:rFonts w:hint="cs"/>
          <w:rtl/>
        </w:rPr>
        <w:t>מקור הדין</w:t>
      </w:r>
      <w:r w:rsidR="008E77E0">
        <w:rPr>
          <w:rFonts w:hint="cs"/>
          <w:rtl/>
        </w:rPr>
        <w:t xml:space="preserve"> </w:t>
      </w:r>
    </w:p>
    <w:p w14:paraId="658AA69A" w14:textId="5B0536B7" w:rsidR="00E91401" w:rsidRDefault="000A62A4" w:rsidP="00BA191D">
      <w:pPr>
        <w:rPr>
          <w:rtl/>
        </w:rPr>
      </w:pPr>
      <w:r>
        <w:rPr>
          <w:rFonts w:hint="cs"/>
          <w:rtl/>
        </w:rPr>
        <w:t xml:space="preserve">המקור היסודי </w:t>
      </w:r>
      <w:proofErr w:type="spellStart"/>
      <w:r>
        <w:rPr>
          <w:rFonts w:hint="cs"/>
          <w:rtl/>
        </w:rPr>
        <w:t>בנידוננו</w:t>
      </w:r>
      <w:proofErr w:type="spellEnd"/>
      <w:r>
        <w:rPr>
          <w:rFonts w:hint="cs"/>
          <w:rtl/>
        </w:rPr>
        <w:t xml:space="preserve">, הוא </w:t>
      </w:r>
      <w:r w:rsidR="00E91401">
        <w:rPr>
          <w:rFonts w:hint="cs"/>
          <w:rtl/>
        </w:rPr>
        <w:t xml:space="preserve">הגמרא במסכת שבת </w:t>
      </w:r>
      <w:r>
        <w:rPr>
          <w:rFonts w:hint="cs"/>
          <w:rtl/>
        </w:rPr>
        <w:t>ש</w:t>
      </w:r>
      <w:r w:rsidR="00E91401">
        <w:rPr>
          <w:rFonts w:hint="cs"/>
          <w:rtl/>
        </w:rPr>
        <w:t xml:space="preserve">מצטטת </w:t>
      </w:r>
      <w:r w:rsidR="003D01CA">
        <w:rPr>
          <w:rFonts w:hint="cs"/>
          <w:rtl/>
        </w:rPr>
        <w:t xml:space="preserve">ברצף </w:t>
      </w:r>
      <w:r w:rsidR="0048712E">
        <w:rPr>
          <w:rFonts w:hint="cs"/>
          <w:rtl/>
        </w:rPr>
        <w:t xml:space="preserve">שני קטעים </w:t>
      </w:r>
      <w:r w:rsidR="00E91401">
        <w:rPr>
          <w:rFonts w:hint="cs"/>
          <w:rtl/>
        </w:rPr>
        <w:t xml:space="preserve">מן </w:t>
      </w:r>
      <w:proofErr w:type="spellStart"/>
      <w:r w:rsidR="00E91401">
        <w:rPr>
          <w:rFonts w:hint="cs"/>
          <w:rtl/>
        </w:rPr>
        <w:t>התוספתא</w:t>
      </w:r>
      <w:proofErr w:type="spellEnd"/>
      <w:r w:rsidR="00E91401">
        <w:rPr>
          <w:rFonts w:hint="cs"/>
          <w:rtl/>
        </w:rPr>
        <w:t>:</w:t>
      </w:r>
    </w:p>
    <w:p w14:paraId="3005928B" w14:textId="46476D80" w:rsidR="00E91401" w:rsidRDefault="00E91401" w:rsidP="0049537F">
      <w:pPr>
        <w:pStyle w:val="a4"/>
        <w:rPr>
          <w:rtl/>
        </w:rPr>
      </w:pPr>
      <w:r>
        <w:rPr>
          <w:rFonts w:hint="cs"/>
          <w:rtl/>
        </w:rPr>
        <w:t>"</w:t>
      </w:r>
      <w:r>
        <w:rPr>
          <w:rtl/>
        </w:rPr>
        <w:t xml:space="preserve">תנו רבנן: אין </w:t>
      </w:r>
      <w:proofErr w:type="spellStart"/>
      <w:r>
        <w:rPr>
          <w:rtl/>
        </w:rPr>
        <w:t>מפליגין</w:t>
      </w:r>
      <w:proofErr w:type="spellEnd"/>
      <w:r>
        <w:rPr>
          <w:rtl/>
        </w:rPr>
        <w:t xml:space="preserve"> בספינה פחות משלשה ימים קודם לשבת. במה דברים אמורים - לדבר הרשות, אבל לדבר מצוה </w:t>
      </w:r>
      <w:r w:rsidR="009A5FEE">
        <w:rPr>
          <w:rtl/>
        </w:rPr>
        <w:t>–</w:t>
      </w:r>
      <w:r>
        <w:rPr>
          <w:rtl/>
        </w:rPr>
        <w:t xml:space="preserve"> שפיר דמי</w:t>
      </w:r>
      <w:r>
        <w:rPr>
          <w:rFonts w:hint="cs"/>
          <w:rtl/>
        </w:rPr>
        <w:t>...</w:t>
      </w:r>
      <w:r w:rsidR="00680AFF">
        <w:rPr>
          <w:rtl/>
        </w:rPr>
        <w:tab/>
      </w:r>
      <w:r w:rsidR="00680AFF">
        <w:rPr>
          <w:rtl/>
        </w:rPr>
        <w:br/>
      </w:r>
      <w:r>
        <w:rPr>
          <w:rtl/>
        </w:rPr>
        <w:t xml:space="preserve">תנו רבנן: אין </w:t>
      </w:r>
      <w:proofErr w:type="spellStart"/>
      <w:r>
        <w:rPr>
          <w:rtl/>
        </w:rPr>
        <w:t>צרין</w:t>
      </w:r>
      <w:proofErr w:type="spellEnd"/>
      <w:r>
        <w:rPr>
          <w:rtl/>
        </w:rPr>
        <w:t xml:space="preserve"> על עיירות של נכרים פחות משלשה ימים קודם לשבת, ואם התחילו </w:t>
      </w:r>
      <w:r w:rsidR="004E35F7">
        <w:rPr>
          <w:rtl/>
        </w:rPr>
        <w:t>–</w:t>
      </w:r>
      <w:r>
        <w:rPr>
          <w:rtl/>
        </w:rPr>
        <w:t xml:space="preserve"> אין </w:t>
      </w:r>
      <w:proofErr w:type="spellStart"/>
      <w:r>
        <w:rPr>
          <w:rtl/>
        </w:rPr>
        <w:t>מפסיקין</w:t>
      </w:r>
      <w:proofErr w:type="spellEnd"/>
      <w:r>
        <w:rPr>
          <w:rtl/>
        </w:rPr>
        <w:t xml:space="preserve">. וכן היה שמאי אומר: </w:t>
      </w:r>
      <w:r w:rsidR="004E35F7">
        <w:rPr>
          <w:rFonts w:hint="cs"/>
          <w:rtl/>
        </w:rPr>
        <w:t>'</w:t>
      </w:r>
      <w:r>
        <w:rPr>
          <w:rtl/>
        </w:rPr>
        <w:t>עד רדתה</w:t>
      </w:r>
      <w:r w:rsidR="004E35F7">
        <w:rPr>
          <w:rFonts w:hint="cs"/>
          <w:rtl/>
        </w:rPr>
        <w:t>'</w:t>
      </w:r>
      <w:r>
        <w:rPr>
          <w:rtl/>
        </w:rPr>
        <w:t xml:space="preserve"> </w:t>
      </w:r>
      <w:r w:rsidR="004E35F7">
        <w:rPr>
          <w:rtl/>
        </w:rPr>
        <w:t>–</w:t>
      </w:r>
      <w:r>
        <w:rPr>
          <w:rtl/>
        </w:rPr>
        <w:t xml:space="preserve"> אפילו בשבת</w:t>
      </w:r>
      <w:r>
        <w:rPr>
          <w:rFonts w:hint="cs"/>
          <w:rtl/>
        </w:rPr>
        <w:t>"</w:t>
      </w:r>
      <w:r>
        <w:rPr>
          <w:rtl/>
        </w:rPr>
        <w:t>.</w:t>
      </w:r>
      <w:r>
        <w:rPr>
          <w:rFonts w:hint="cs"/>
          <w:rtl/>
        </w:rPr>
        <w:t xml:space="preserve"> </w:t>
      </w:r>
      <w:r w:rsidRPr="00CD3013">
        <w:rPr>
          <w:sz w:val="18"/>
          <w:szCs w:val="20"/>
          <w:rtl/>
        </w:rPr>
        <w:t xml:space="preserve">(שבת </w:t>
      </w:r>
      <w:proofErr w:type="spellStart"/>
      <w:r w:rsidRPr="00CD3013">
        <w:rPr>
          <w:rFonts w:hint="eastAsia"/>
          <w:sz w:val="18"/>
          <w:szCs w:val="20"/>
          <w:rtl/>
        </w:rPr>
        <w:t>יט</w:t>
      </w:r>
      <w:proofErr w:type="spellEnd"/>
      <w:r w:rsidRPr="00CD3013">
        <w:rPr>
          <w:sz w:val="18"/>
          <w:szCs w:val="20"/>
          <w:rtl/>
        </w:rPr>
        <w:t>.)</w:t>
      </w:r>
    </w:p>
    <w:p w14:paraId="37B5A251" w14:textId="264D5136" w:rsidR="00C65890" w:rsidRDefault="002D51B3" w:rsidP="00343852">
      <w:pPr>
        <w:rPr>
          <w:rtl/>
        </w:rPr>
      </w:pPr>
      <w:proofErr w:type="spellStart"/>
      <w:r>
        <w:rPr>
          <w:rFonts w:hint="cs"/>
          <w:rtl/>
        </w:rPr>
        <w:t>ב</w:t>
      </w:r>
      <w:r w:rsidR="00C65890">
        <w:rPr>
          <w:rFonts w:hint="cs"/>
          <w:rtl/>
        </w:rPr>
        <w:t>תוספתא</w:t>
      </w:r>
      <w:proofErr w:type="spellEnd"/>
      <w:r w:rsidR="00C65890">
        <w:rPr>
          <w:rFonts w:hint="cs"/>
          <w:rtl/>
        </w:rPr>
        <w:t xml:space="preserve"> הראשונה</w:t>
      </w:r>
      <w:r w:rsidR="00265C1D">
        <w:rPr>
          <w:rFonts w:hint="cs"/>
          <w:rtl/>
        </w:rPr>
        <w:t xml:space="preserve"> </w:t>
      </w:r>
      <w:r w:rsidR="00C65890">
        <w:rPr>
          <w:rFonts w:hint="cs"/>
          <w:rtl/>
        </w:rPr>
        <w:t xml:space="preserve">כבר </w:t>
      </w:r>
      <w:r w:rsidR="009E3F12">
        <w:rPr>
          <w:rFonts w:hint="cs"/>
          <w:rtl/>
        </w:rPr>
        <w:t xml:space="preserve">עיינו </w:t>
      </w:r>
      <w:r w:rsidR="00C65890">
        <w:rPr>
          <w:rFonts w:hint="cs"/>
          <w:rtl/>
        </w:rPr>
        <w:t>בהרחבה, כאשר עסקנו בעניין ההיערכות למניעת חילול שבת</w:t>
      </w:r>
      <w:r w:rsidR="00A31A1A">
        <w:rPr>
          <w:rFonts w:hint="cs"/>
          <w:rtl/>
        </w:rPr>
        <w:t xml:space="preserve"> </w:t>
      </w:r>
      <w:r w:rsidR="00A31A1A" w:rsidRPr="00C01AC4">
        <w:rPr>
          <w:rFonts w:hint="cs"/>
          <w:sz w:val="16"/>
          <w:szCs w:val="20"/>
          <w:rtl/>
        </w:rPr>
        <w:t>(</w:t>
      </w:r>
      <w:hyperlink r:id="rId9" w:history="1">
        <w:r w:rsidR="00A31A1A" w:rsidRPr="00AD6309">
          <w:rPr>
            <w:rStyle w:val="Hyperlink"/>
            <w:rFonts w:hint="cs"/>
            <w:sz w:val="16"/>
            <w:szCs w:val="20"/>
            <w:rtl/>
          </w:rPr>
          <w:t>שיעור מס' 13</w:t>
        </w:r>
      </w:hyperlink>
      <w:r w:rsidR="00A31A1A" w:rsidRPr="00C01AC4">
        <w:rPr>
          <w:rFonts w:hint="cs"/>
          <w:sz w:val="16"/>
          <w:szCs w:val="20"/>
          <w:rtl/>
        </w:rPr>
        <w:t>)</w:t>
      </w:r>
      <w:r w:rsidR="00C65890">
        <w:rPr>
          <w:rFonts w:hint="cs"/>
          <w:rtl/>
        </w:rPr>
        <w:t xml:space="preserve">. לכאורה, גם </w:t>
      </w:r>
      <w:proofErr w:type="spellStart"/>
      <w:r w:rsidR="00C65890">
        <w:rPr>
          <w:rFonts w:hint="cs"/>
          <w:rtl/>
        </w:rPr>
        <w:t>התוספתא</w:t>
      </w:r>
      <w:proofErr w:type="spellEnd"/>
      <w:r w:rsidR="00C65890">
        <w:rPr>
          <w:rFonts w:hint="cs"/>
          <w:rtl/>
        </w:rPr>
        <w:t xml:space="preserve"> השנייה, העוסקת במצור על עיירות של נכרים, קשורה ל</w:t>
      </w:r>
      <w:r w:rsidR="00343852">
        <w:rPr>
          <w:rFonts w:hint="cs"/>
          <w:rtl/>
        </w:rPr>
        <w:t xml:space="preserve">אותו </w:t>
      </w:r>
      <w:r w:rsidR="00C65890">
        <w:rPr>
          <w:rFonts w:hint="cs"/>
          <w:rtl/>
        </w:rPr>
        <w:t xml:space="preserve">עניין. אכן, לדעת רבים מן הראשונים, לפנינו שתי הלכות שטעם אחד להן. כך למשל, כתב </w:t>
      </w:r>
      <w:proofErr w:type="spellStart"/>
      <w:r w:rsidR="00C65890">
        <w:rPr>
          <w:rFonts w:hint="cs"/>
          <w:rtl/>
        </w:rPr>
        <w:t>הרי"ף</w:t>
      </w:r>
      <w:proofErr w:type="spellEnd"/>
      <w:r w:rsidR="00C65890">
        <w:rPr>
          <w:rFonts w:hint="cs"/>
          <w:rtl/>
        </w:rPr>
        <w:t>:</w:t>
      </w:r>
    </w:p>
    <w:p w14:paraId="5C652395" w14:textId="203AE8D9" w:rsidR="00C65890" w:rsidRDefault="00C65890" w:rsidP="0049537F">
      <w:pPr>
        <w:pStyle w:val="a4"/>
        <w:rPr>
          <w:rtl/>
        </w:rPr>
      </w:pPr>
      <w:r>
        <w:rPr>
          <w:rFonts w:hint="cs"/>
          <w:rtl/>
        </w:rPr>
        <w:t>"</w:t>
      </w:r>
      <w:r>
        <w:rPr>
          <w:rtl/>
        </w:rPr>
        <w:t xml:space="preserve">אלא היינו טעמא דאין </w:t>
      </w:r>
      <w:proofErr w:type="spellStart"/>
      <w:r>
        <w:rPr>
          <w:rtl/>
        </w:rPr>
        <w:t>מפליגין</w:t>
      </w:r>
      <w:proofErr w:type="spellEnd"/>
      <w:r>
        <w:rPr>
          <w:rtl/>
        </w:rPr>
        <w:t xml:space="preserve"> בספינה פחות מג' ימים קודם השבת משום בטול מצות עונג שבת </w:t>
      </w:r>
      <w:proofErr w:type="spellStart"/>
      <w:r>
        <w:rPr>
          <w:rtl/>
        </w:rPr>
        <w:t>דכל</w:t>
      </w:r>
      <w:proofErr w:type="spellEnd"/>
      <w:r>
        <w:rPr>
          <w:rtl/>
        </w:rPr>
        <w:t xml:space="preserve"> ג' ימים </w:t>
      </w:r>
      <w:proofErr w:type="spellStart"/>
      <w:r>
        <w:rPr>
          <w:rtl/>
        </w:rPr>
        <w:t>הויא</w:t>
      </w:r>
      <w:proofErr w:type="spellEnd"/>
      <w:r>
        <w:rPr>
          <w:rtl/>
        </w:rPr>
        <w:t xml:space="preserve"> להו שינוי וסת משום נענוע הספינה </w:t>
      </w:r>
      <w:proofErr w:type="spellStart"/>
      <w:r>
        <w:rPr>
          <w:rtl/>
        </w:rPr>
        <w:t>כדכתיב</w:t>
      </w:r>
      <w:proofErr w:type="spellEnd"/>
      <w:r>
        <w:rPr>
          <w:rtl/>
        </w:rPr>
        <w:t xml:space="preserve"> בהו יחוגו וינועו כשכור וגו' ולא </w:t>
      </w:r>
      <w:proofErr w:type="spellStart"/>
      <w:r>
        <w:rPr>
          <w:rtl/>
        </w:rPr>
        <w:t>יכלי</w:t>
      </w:r>
      <w:proofErr w:type="spellEnd"/>
      <w:r>
        <w:rPr>
          <w:rtl/>
        </w:rPr>
        <w:t xml:space="preserve"> למעבד עונג שבת ולאחר שלשת ימים </w:t>
      </w:r>
      <w:proofErr w:type="spellStart"/>
      <w:r>
        <w:rPr>
          <w:rtl/>
        </w:rPr>
        <w:t>הויא</w:t>
      </w:r>
      <w:proofErr w:type="spellEnd"/>
      <w:r>
        <w:rPr>
          <w:rtl/>
        </w:rPr>
        <w:t xml:space="preserve"> להו </w:t>
      </w:r>
      <w:proofErr w:type="spellStart"/>
      <w:r>
        <w:rPr>
          <w:rtl/>
        </w:rPr>
        <w:t>נייחא</w:t>
      </w:r>
      <w:proofErr w:type="spellEnd"/>
      <w:r>
        <w:rPr>
          <w:rtl/>
        </w:rPr>
        <w:t xml:space="preserve"> ובעי </w:t>
      </w:r>
      <w:proofErr w:type="spellStart"/>
      <w:r>
        <w:rPr>
          <w:rtl/>
        </w:rPr>
        <w:t>מיכלא</w:t>
      </w:r>
      <w:proofErr w:type="spellEnd"/>
      <w:r>
        <w:rPr>
          <w:rtl/>
        </w:rPr>
        <w:t xml:space="preserve"> ומקיימי מצות עונג שבת</w:t>
      </w:r>
      <w:r>
        <w:rPr>
          <w:rFonts w:hint="cs"/>
          <w:rtl/>
        </w:rPr>
        <w:t xml:space="preserve">... </w:t>
      </w:r>
      <w:r w:rsidRPr="00CD3013">
        <w:rPr>
          <w:b/>
          <w:bCs/>
          <w:rtl/>
        </w:rPr>
        <w:t>והוא הדין</w:t>
      </w:r>
      <w:r>
        <w:rPr>
          <w:rtl/>
        </w:rPr>
        <w:t xml:space="preserve"> שאין </w:t>
      </w:r>
      <w:proofErr w:type="spellStart"/>
      <w:r>
        <w:rPr>
          <w:rtl/>
        </w:rPr>
        <w:t>צרין</w:t>
      </w:r>
      <w:proofErr w:type="spellEnd"/>
      <w:r>
        <w:rPr>
          <w:rtl/>
        </w:rPr>
        <w:t xml:space="preserve"> על עיירות של נכרים פחות משלשה ימים קודם לשבת משום דלא </w:t>
      </w:r>
      <w:proofErr w:type="spellStart"/>
      <w:r>
        <w:rPr>
          <w:rtl/>
        </w:rPr>
        <w:t>מיתהני</w:t>
      </w:r>
      <w:proofErr w:type="spellEnd"/>
      <w:r>
        <w:rPr>
          <w:rtl/>
        </w:rPr>
        <w:t xml:space="preserve"> להו </w:t>
      </w:r>
      <w:proofErr w:type="spellStart"/>
      <w:r>
        <w:rPr>
          <w:rtl/>
        </w:rPr>
        <w:t>מיכלא</w:t>
      </w:r>
      <w:proofErr w:type="spellEnd"/>
      <w:r>
        <w:rPr>
          <w:rtl/>
        </w:rPr>
        <w:t xml:space="preserve"> </w:t>
      </w:r>
      <w:proofErr w:type="spellStart"/>
      <w:r>
        <w:rPr>
          <w:rtl/>
        </w:rPr>
        <w:t>ומשתיא</w:t>
      </w:r>
      <w:proofErr w:type="spellEnd"/>
      <w:r>
        <w:rPr>
          <w:rtl/>
        </w:rPr>
        <w:t xml:space="preserve"> תוך ג' ימים משום </w:t>
      </w:r>
      <w:proofErr w:type="spellStart"/>
      <w:r>
        <w:rPr>
          <w:rtl/>
        </w:rPr>
        <w:t>טרדא</w:t>
      </w:r>
      <w:proofErr w:type="spellEnd"/>
      <w:r>
        <w:rPr>
          <w:rtl/>
        </w:rPr>
        <w:t xml:space="preserve"> </w:t>
      </w:r>
      <w:proofErr w:type="spellStart"/>
      <w:r>
        <w:rPr>
          <w:rtl/>
        </w:rPr>
        <w:t>ופחדא</w:t>
      </w:r>
      <w:proofErr w:type="spellEnd"/>
      <w:r>
        <w:rPr>
          <w:rtl/>
        </w:rPr>
        <w:t xml:space="preserve"> </w:t>
      </w:r>
      <w:proofErr w:type="spellStart"/>
      <w:r>
        <w:rPr>
          <w:rtl/>
        </w:rPr>
        <w:t>דליבא</w:t>
      </w:r>
      <w:proofErr w:type="spellEnd"/>
      <w:r>
        <w:rPr>
          <w:rtl/>
        </w:rPr>
        <w:t xml:space="preserve"> ולבתר </w:t>
      </w:r>
      <w:proofErr w:type="spellStart"/>
      <w:r>
        <w:rPr>
          <w:rtl/>
        </w:rPr>
        <w:t>תלתא</w:t>
      </w:r>
      <w:proofErr w:type="spellEnd"/>
      <w:r>
        <w:rPr>
          <w:rtl/>
        </w:rPr>
        <w:t xml:space="preserve"> יומי פרח </w:t>
      </w:r>
      <w:proofErr w:type="spellStart"/>
      <w:r>
        <w:rPr>
          <w:rtl/>
        </w:rPr>
        <w:t>פחדייהו</w:t>
      </w:r>
      <w:proofErr w:type="spellEnd"/>
      <w:r>
        <w:rPr>
          <w:rtl/>
        </w:rPr>
        <w:t xml:space="preserve"> ומקיימי ליה לעונג שבת</w:t>
      </w:r>
      <w:r>
        <w:rPr>
          <w:rFonts w:hint="cs"/>
          <w:rtl/>
        </w:rPr>
        <w:t xml:space="preserve">". </w:t>
      </w:r>
      <w:r w:rsidRPr="00CD3013">
        <w:rPr>
          <w:sz w:val="18"/>
          <w:szCs w:val="20"/>
          <w:rtl/>
        </w:rPr>
        <w:t>(</w:t>
      </w:r>
      <w:proofErr w:type="spellStart"/>
      <w:r w:rsidRPr="00CD3013">
        <w:rPr>
          <w:rFonts w:hint="eastAsia"/>
          <w:sz w:val="18"/>
          <w:szCs w:val="20"/>
          <w:rtl/>
        </w:rPr>
        <w:t>רי</w:t>
      </w:r>
      <w:r w:rsidRPr="00CD3013">
        <w:rPr>
          <w:sz w:val="18"/>
          <w:szCs w:val="20"/>
          <w:rtl/>
        </w:rPr>
        <w:t>"ף</w:t>
      </w:r>
      <w:proofErr w:type="spellEnd"/>
      <w:r w:rsidRPr="00CD3013">
        <w:rPr>
          <w:sz w:val="18"/>
          <w:szCs w:val="20"/>
          <w:rtl/>
        </w:rPr>
        <w:t xml:space="preserve"> שבת ז: </w:t>
      </w:r>
      <w:r w:rsidRPr="00A179BE">
        <w:rPr>
          <w:rFonts w:hint="cs"/>
          <w:sz w:val="18"/>
          <w:szCs w:val="20"/>
          <w:rtl/>
        </w:rPr>
        <w:t>ב</w:t>
      </w:r>
      <w:r w:rsidR="007268B9">
        <w:rPr>
          <w:rFonts w:hint="cs"/>
          <w:sz w:val="18"/>
          <w:szCs w:val="20"/>
          <w:rtl/>
        </w:rPr>
        <w:t>דפיו</w:t>
      </w:r>
      <w:r w:rsidRPr="00CD3013">
        <w:rPr>
          <w:sz w:val="18"/>
          <w:szCs w:val="20"/>
          <w:rtl/>
        </w:rPr>
        <w:t>)</w:t>
      </w:r>
    </w:p>
    <w:p w14:paraId="38CF40CA" w14:textId="0F038C3A" w:rsidR="00C65890" w:rsidRDefault="00C65890" w:rsidP="00A06F7E">
      <w:pPr>
        <w:rPr>
          <w:rtl/>
        </w:rPr>
      </w:pPr>
      <w:r>
        <w:rPr>
          <w:rFonts w:hint="cs"/>
          <w:rtl/>
        </w:rPr>
        <w:t xml:space="preserve">לדעת </w:t>
      </w:r>
      <w:proofErr w:type="spellStart"/>
      <w:r>
        <w:rPr>
          <w:rFonts w:hint="cs"/>
          <w:rtl/>
        </w:rPr>
        <w:t>הרי"ף</w:t>
      </w:r>
      <w:proofErr w:type="spellEnd"/>
      <w:r>
        <w:rPr>
          <w:rFonts w:hint="cs"/>
          <w:rtl/>
        </w:rPr>
        <w:t>, יש לוודא שפעילות עצימה שמתחילים בה באמצע השבוע, לא תפגע בעונג השבת: כך לגבי הפלגה בספינה, וכך לגבי יציאה לקרב.</w:t>
      </w:r>
    </w:p>
    <w:p w14:paraId="3C225265" w14:textId="78FB6283" w:rsidR="00C65890" w:rsidRDefault="00C65890" w:rsidP="00A06F7E">
      <w:pPr>
        <w:rPr>
          <w:rtl/>
        </w:rPr>
      </w:pPr>
      <w:r>
        <w:rPr>
          <w:rFonts w:hint="cs"/>
          <w:rtl/>
        </w:rPr>
        <w:t xml:space="preserve">גם בעל המאור, שמייסד לאור </w:t>
      </w:r>
      <w:proofErr w:type="spellStart"/>
      <w:r>
        <w:rPr>
          <w:rFonts w:hint="cs"/>
          <w:rtl/>
        </w:rPr>
        <w:t>סוגי</w:t>
      </w:r>
      <w:r w:rsidR="00A77FE3">
        <w:rPr>
          <w:rFonts w:hint="cs"/>
          <w:rtl/>
        </w:rPr>
        <w:t>א</w:t>
      </w:r>
      <w:proofErr w:type="spellEnd"/>
      <w:r>
        <w:rPr>
          <w:rFonts w:hint="cs"/>
          <w:rtl/>
        </w:rPr>
        <w:t xml:space="preserve"> זו את האיסור לבצע פעולה הנראית </w:t>
      </w:r>
      <w:proofErr w:type="spellStart"/>
      <w:r>
        <w:rPr>
          <w:rFonts w:hint="cs"/>
          <w:rtl/>
        </w:rPr>
        <w:t>כ"</w:t>
      </w:r>
      <w:r w:rsidR="0052463D" w:rsidRPr="0052463D">
        <w:rPr>
          <w:rtl/>
        </w:rPr>
        <w:t>מַתְנֶה</w:t>
      </w:r>
      <w:proofErr w:type="spellEnd"/>
      <w:r w:rsidR="0052463D">
        <w:rPr>
          <w:rFonts w:hint="cs"/>
          <w:rtl/>
        </w:rPr>
        <w:t xml:space="preserve"> </w:t>
      </w:r>
      <w:r>
        <w:rPr>
          <w:rFonts w:hint="cs"/>
          <w:rtl/>
        </w:rPr>
        <w:t>לחלל את השבת", סבור שלפנינו שתי הלכות מקבילות:</w:t>
      </w:r>
    </w:p>
    <w:p w14:paraId="5E66EA91" w14:textId="02159BF1" w:rsidR="00C65890" w:rsidRDefault="00C65890" w:rsidP="0049537F">
      <w:pPr>
        <w:pStyle w:val="a4"/>
        <w:rPr>
          <w:rtl/>
        </w:rPr>
      </w:pPr>
      <w:r>
        <w:rPr>
          <w:rFonts w:hint="cs"/>
          <w:rtl/>
        </w:rPr>
        <w:lastRenderedPageBreak/>
        <w:t>"</w:t>
      </w:r>
      <w:r>
        <w:rPr>
          <w:rtl/>
        </w:rPr>
        <w:t xml:space="preserve">ולי נראה טעם אחר בין בזו בין במה שאמרו אין </w:t>
      </w:r>
      <w:proofErr w:type="spellStart"/>
      <w:r>
        <w:rPr>
          <w:rtl/>
        </w:rPr>
        <w:t>צרין</w:t>
      </w:r>
      <w:proofErr w:type="spellEnd"/>
      <w:r>
        <w:rPr>
          <w:rtl/>
        </w:rPr>
        <w:t xml:space="preserve"> על עיירות של נכרים </w:t>
      </w:r>
      <w:proofErr w:type="spellStart"/>
      <w:r>
        <w:rPr>
          <w:rtl/>
        </w:rPr>
        <w:t>דכולהו</w:t>
      </w:r>
      <w:proofErr w:type="spellEnd"/>
      <w:r>
        <w:rPr>
          <w:rtl/>
        </w:rPr>
        <w:t xml:space="preserve"> מקום סכנה הוא וכל שלשה ימים קודם לשבת קמי שבתא מקרי ונראה כמתנה לדחות את השבת מפני שאין דבר שעומד בפני פקוח נפש והוא הדין להפריש במדברות וכל מקום סכנה שאדם עתיד לחלל בו את השבת</w:t>
      </w:r>
      <w:r>
        <w:rPr>
          <w:rFonts w:hint="cs"/>
          <w:rtl/>
        </w:rPr>
        <w:t>"</w:t>
      </w:r>
      <w:r>
        <w:rPr>
          <w:rtl/>
        </w:rPr>
        <w:t>.</w:t>
      </w:r>
      <w:r>
        <w:rPr>
          <w:rFonts w:hint="cs"/>
          <w:rtl/>
        </w:rPr>
        <w:t xml:space="preserve"> </w:t>
      </w:r>
      <w:r w:rsidRPr="00CD3013">
        <w:rPr>
          <w:sz w:val="18"/>
          <w:szCs w:val="20"/>
          <w:rtl/>
        </w:rPr>
        <w:t>(</w:t>
      </w:r>
      <w:r w:rsidRPr="00CD3013">
        <w:rPr>
          <w:rFonts w:hint="eastAsia"/>
          <w:sz w:val="18"/>
          <w:szCs w:val="20"/>
          <w:rtl/>
        </w:rPr>
        <w:t>המאור</w:t>
      </w:r>
      <w:r w:rsidRPr="005E5132">
        <w:rPr>
          <w:rFonts w:hint="cs"/>
          <w:sz w:val="18"/>
          <w:szCs w:val="20"/>
          <w:rtl/>
        </w:rPr>
        <w:t xml:space="preserve"> </w:t>
      </w:r>
      <w:r w:rsidR="001E6FBD">
        <w:rPr>
          <w:rFonts w:hint="cs"/>
          <w:sz w:val="18"/>
          <w:szCs w:val="20"/>
          <w:rtl/>
        </w:rPr>
        <w:t xml:space="preserve">הקטן שבת ז. בדפי </w:t>
      </w:r>
      <w:proofErr w:type="spellStart"/>
      <w:r w:rsidR="001E6FBD">
        <w:rPr>
          <w:rFonts w:hint="cs"/>
          <w:sz w:val="18"/>
          <w:szCs w:val="20"/>
          <w:rtl/>
        </w:rPr>
        <w:t>הרי"ף</w:t>
      </w:r>
      <w:proofErr w:type="spellEnd"/>
      <w:r w:rsidR="001E6FBD">
        <w:rPr>
          <w:rFonts w:hint="cs"/>
          <w:sz w:val="18"/>
          <w:szCs w:val="20"/>
          <w:rtl/>
        </w:rPr>
        <w:t>, ד"ה והא דתנו</w:t>
      </w:r>
      <w:r w:rsidRPr="00CD3013">
        <w:rPr>
          <w:sz w:val="18"/>
          <w:szCs w:val="20"/>
          <w:rtl/>
        </w:rPr>
        <w:t>)</w:t>
      </w:r>
    </w:p>
    <w:p w14:paraId="58BCCF3B" w14:textId="120C3024" w:rsidR="00C65890" w:rsidRDefault="00C65890" w:rsidP="00A06F7E">
      <w:pPr>
        <w:rPr>
          <w:rtl/>
        </w:rPr>
      </w:pPr>
      <w:r>
        <w:rPr>
          <w:rFonts w:hint="cs"/>
          <w:rtl/>
        </w:rPr>
        <w:t xml:space="preserve">כאמור, הצד השווה </w:t>
      </w:r>
      <w:proofErr w:type="spellStart"/>
      <w:r>
        <w:rPr>
          <w:rFonts w:hint="cs"/>
          <w:rtl/>
        </w:rPr>
        <w:t>לרי"ף</w:t>
      </w:r>
      <w:proofErr w:type="spellEnd"/>
      <w:r>
        <w:rPr>
          <w:rFonts w:hint="cs"/>
          <w:rtl/>
        </w:rPr>
        <w:t xml:space="preserve"> ולבעל המאור הוא שלפנינו שתי הלכות מקבילות, שיסוד אחד להן, וזו הסיבה שהתלמוד שונה אותן בנשימה אחת.</w:t>
      </w:r>
    </w:p>
    <w:p w14:paraId="526D52A1" w14:textId="566D81AF" w:rsidR="0066509E" w:rsidRDefault="00C65890" w:rsidP="00A31A1A">
      <w:pPr>
        <w:rPr>
          <w:rtl/>
        </w:rPr>
      </w:pPr>
      <w:r>
        <w:rPr>
          <w:rFonts w:hint="cs"/>
          <w:rtl/>
        </w:rPr>
        <w:t xml:space="preserve">ברם, לאמיתו של דבר התלמוד מצטט כאן שני קטעים שונים משתי מסכתות שונות </w:t>
      </w:r>
      <w:proofErr w:type="spellStart"/>
      <w:r>
        <w:rPr>
          <w:rFonts w:hint="cs"/>
          <w:rtl/>
        </w:rPr>
        <w:t>בתוספתא</w:t>
      </w:r>
      <w:proofErr w:type="spellEnd"/>
      <w:r>
        <w:rPr>
          <w:rFonts w:hint="cs"/>
          <w:rtl/>
        </w:rPr>
        <w:t>, אשר במקור</w:t>
      </w:r>
      <w:r w:rsidR="00757437">
        <w:rPr>
          <w:rFonts w:hint="cs"/>
          <w:rtl/>
        </w:rPr>
        <w:t>ן</w:t>
      </w:r>
      <w:r>
        <w:rPr>
          <w:rFonts w:hint="cs"/>
          <w:rtl/>
        </w:rPr>
        <w:t xml:space="preserve"> הוזכרו </w:t>
      </w:r>
      <w:r w:rsidR="00440023">
        <w:rPr>
          <w:rFonts w:hint="cs"/>
          <w:rtl/>
        </w:rPr>
        <w:t>בהקשרים שונים לחלוטין</w:t>
      </w:r>
      <w:r w:rsidR="003A41B7">
        <w:rPr>
          <w:rFonts w:hint="cs"/>
          <w:rtl/>
        </w:rPr>
        <w:t xml:space="preserve">: </w:t>
      </w:r>
      <w:r>
        <w:rPr>
          <w:rFonts w:hint="cs"/>
          <w:rtl/>
        </w:rPr>
        <w:t xml:space="preserve">האיסור לצאת להפלגה שלושה ימים קודם לשבת </w:t>
      </w:r>
      <w:r w:rsidR="008E77E0">
        <w:rPr>
          <w:rFonts w:hint="cs"/>
          <w:rtl/>
        </w:rPr>
        <w:t xml:space="preserve">נזכר </w:t>
      </w:r>
      <w:proofErr w:type="spellStart"/>
      <w:r w:rsidR="008E77E0">
        <w:rPr>
          <w:rFonts w:hint="cs"/>
          <w:rtl/>
        </w:rPr>
        <w:t>בתוספתא</w:t>
      </w:r>
      <w:proofErr w:type="spellEnd"/>
      <w:r w:rsidR="008E77E0">
        <w:rPr>
          <w:rFonts w:hint="cs"/>
          <w:rtl/>
        </w:rPr>
        <w:t xml:space="preserve"> במסכת שבת </w:t>
      </w:r>
      <w:r w:rsidR="008E77E0" w:rsidRPr="00CD3013">
        <w:rPr>
          <w:sz w:val="16"/>
          <w:szCs w:val="20"/>
          <w:rtl/>
        </w:rPr>
        <w:t>(י"ג</w:t>
      </w:r>
      <w:r w:rsidR="00D16D28" w:rsidRPr="00CD3013">
        <w:rPr>
          <w:sz w:val="16"/>
          <w:szCs w:val="20"/>
          <w:rtl/>
        </w:rPr>
        <w:t>,</w:t>
      </w:r>
      <w:r w:rsidR="008E77E0" w:rsidRPr="00CD3013">
        <w:rPr>
          <w:sz w:val="16"/>
          <w:szCs w:val="20"/>
          <w:rtl/>
        </w:rPr>
        <w:t xml:space="preserve"> </w:t>
      </w:r>
      <w:proofErr w:type="spellStart"/>
      <w:r w:rsidR="008E77E0" w:rsidRPr="00CD3013">
        <w:rPr>
          <w:rFonts w:hint="eastAsia"/>
          <w:sz w:val="16"/>
          <w:szCs w:val="20"/>
          <w:rtl/>
        </w:rPr>
        <w:t>יג</w:t>
      </w:r>
      <w:proofErr w:type="spellEnd"/>
      <w:r w:rsidR="008E77E0" w:rsidRPr="00CD3013">
        <w:rPr>
          <w:sz w:val="16"/>
          <w:szCs w:val="20"/>
          <w:rtl/>
        </w:rPr>
        <w:t>)</w:t>
      </w:r>
      <w:r w:rsidR="008E77E0">
        <w:rPr>
          <w:rFonts w:hint="cs"/>
          <w:rtl/>
        </w:rPr>
        <w:t xml:space="preserve">, יחד עם הלכות נוספות הקשורות </w:t>
      </w:r>
      <w:r w:rsidR="008E77E0" w:rsidRPr="00CD3013">
        <w:rPr>
          <w:rFonts w:hint="eastAsia"/>
          <w:b/>
          <w:bCs/>
          <w:rtl/>
        </w:rPr>
        <w:t>להיערכות</w:t>
      </w:r>
      <w:r w:rsidR="008E77E0" w:rsidRPr="00CD3013">
        <w:rPr>
          <w:b/>
          <w:bCs/>
          <w:rtl/>
        </w:rPr>
        <w:t xml:space="preserve"> </w:t>
      </w:r>
      <w:r w:rsidR="00E64902">
        <w:rPr>
          <w:rFonts w:hint="cs"/>
          <w:b/>
          <w:bCs/>
          <w:rtl/>
        </w:rPr>
        <w:t xml:space="preserve">שגרתית </w:t>
      </w:r>
      <w:r w:rsidR="008E77E0" w:rsidRPr="00CD3013">
        <w:rPr>
          <w:rFonts w:hint="eastAsia"/>
          <w:b/>
          <w:bCs/>
          <w:rtl/>
        </w:rPr>
        <w:t>לקראת</w:t>
      </w:r>
      <w:r w:rsidR="008E77E0" w:rsidRPr="00CD3013">
        <w:rPr>
          <w:b/>
          <w:bCs/>
          <w:rtl/>
        </w:rPr>
        <w:t xml:space="preserve"> </w:t>
      </w:r>
      <w:r w:rsidR="008E77E0" w:rsidRPr="00CD3013">
        <w:rPr>
          <w:rFonts w:hint="eastAsia"/>
          <w:b/>
          <w:bCs/>
          <w:rtl/>
        </w:rPr>
        <w:t>שבת</w:t>
      </w:r>
      <w:r w:rsidR="008E77E0">
        <w:rPr>
          <w:rFonts w:hint="cs"/>
          <w:rtl/>
        </w:rPr>
        <w:t xml:space="preserve">. לעומת זאת, האיסור לצאת למלחמה שלושה ימים קודם לשבת נזכר </w:t>
      </w:r>
      <w:proofErr w:type="spellStart"/>
      <w:r w:rsidR="008E77E0">
        <w:rPr>
          <w:rFonts w:hint="cs"/>
          <w:rtl/>
        </w:rPr>
        <w:t>בתוספתא</w:t>
      </w:r>
      <w:proofErr w:type="spellEnd"/>
      <w:r w:rsidR="008E77E0">
        <w:rPr>
          <w:rFonts w:hint="cs"/>
          <w:rtl/>
        </w:rPr>
        <w:t xml:space="preserve"> במסכת עירובין </w:t>
      </w:r>
      <w:r w:rsidR="008E77E0" w:rsidRPr="00CD3013">
        <w:rPr>
          <w:sz w:val="16"/>
          <w:szCs w:val="20"/>
          <w:rtl/>
        </w:rPr>
        <w:t>(ג'</w:t>
      </w:r>
      <w:r w:rsidR="000C37DE" w:rsidRPr="00CD3013">
        <w:rPr>
          <w:sz w:val="16"/>
          <w:szCs w:val="20"/>
          <w:rtl/>
        </w:rPr>
        <w:t>,</w:t>
      </w:r>
      <w:r w:rsidR="008E77E0" w:rsidRPr="00CD3013">
        <w:rPr>
          <w:sz w:val="16"/>
          <w:szCs w:val="20"/>
          <w:rtl/>
        </w:rPr>
        <w:t xml:space="preserve"> ז)</w:t>
      </w:r>
      <w:r w:rsidR="008E77E0">
        <w:rPr>
          <w:rFonts w:hint="cs"/>
          <w:rtl/>
        </w:rPr>
        <w:t xml:space="preserve"> יחד עם הלכות נוספות הקשורות </w:t>
      </w:r>
      <w:r w:rsidR="008E77E0" w:rsidRPr="00CD3013">
        <w:rPr>
          <w:rFonts w:hint="eastAsia"/>
          <w:b/>
          <w:bCs/>
          <w:rtl/>
        </w:rPr>
        <w:t>למלחמה</w:t>
      </w:r>
      <w:r w:rsidR="00E54D7F">
        <w:rPr>
          <w:rFonts w:hint="cs"/>
          <w:b/>
          <w:bCs/>
          <w:rtl/>
        </w:rPr>
        <w:t xml:space="preserve"> בשבת</w:t>
      </w:r>
      <w:r w:rsidR="008E77E0">
        <w:rPr>
          <w:rFonts w:hint="cs"/>
          <w:rtl/>
        </w:rPr>
        <w:t xml:space="preserve">. </w:t>
      </w:r>
      <w:proofErr w:type="spellStart"/>
      <w:r w:rsidR="008E77E0">
        <w:rPr>
          <w:rFonts w:hint="cs"/>
          <w:rtl/>
        </w:rPr>
        <w:t>התוספתא</w:t>
      </w:r>
      <w:proofErr w:type="spellEnd"/>
      <w:r w:rsidR="008E77E0">
        <w:rPr>
          <w:rFonts w:hint="cs"/>
          <w:rtl/>
        </w:rPr>
        <w:t xml:space="preserve"> שם שונה את ההלכה בדבר עיר הסמוכה לספר, וכן הלכות נוספות הנזכרות </w:t>
      </w:r>
      <w:r w:rsidR="00A31A1A">
        <w:rPr>
          <w:rFonts w:hint="cs"/>
          <w:rtl/>
        </w:rPr>
        <w:t xml:space="preserve">גם הן </w:t>
      </w:r>
      <w:r w:rsidR="008E77E0">
        <w:rPr>
          <w:rFonts w:hint="cs"/>
          <w:rtl/>
        </w:rPr>
        <w:t xml:space="preserve">באותה </w:t>
      </w:r>
      <w:proofErr w:type="spellStart"/>
      <w:r w:rsidR="008E77E0">
        <w:rPr>
          <w:rFonts w:hint="cs"/>
          <w:rtl/>
        </w:rPr>
        <w:t>הסוגי</w:t>
      </w:r>
      <w:r w:rsidR="00D96BD0">
        <w:rPr>
          <w:rFonts w:hint="cs"/>
          <w:rtl/>
        </w:rPr>
        <w:t>א</w:t>
      </w:r>
      <w:proofErr w:type="spellEnd"/>
      <w:r w:rsidR="008E77E0">
        <w:rPr>
          <w:rFonts w:hint="cs"/>
          <w:rtl/>
        </w:rPr>
        <w:t xml:space="preserve"> במסכת עירובין </w:t>
      </w:r>
      <w:r w:rsidR="008E77E0" w:rsidRPr="00CD3013">
        <w:rPr>
          <w:sz w:val="16"/>
          <w:szCs w:val="20"/>
          <w:rtl/>
        </w:rPr>
        <w:t>(</w:t>
      </w:r>
      <w:proofErr w:type="spellStart"/>
      <w:r w:rsidR="008E77E0" w:rsidRPr="00CD3013">
        <w:rPr>
          <w:rFonts w:hint="eastAsia"/>
          <w:sz w:val="16"/>
          <w:szCs w:val="20"/>
          <w:rtl/>
        </w:rPr>
        <w:t>מד</w:t>
      </w:r>
      <w:r w:rsidR="00D96BD0" w:rsidRPr="00CD3013">
        <w:rPr>
          <w:sz w:val="16"/>
          <w:szCs w:val="20"/>
          <w:rtl/>
        </w:rPr>
        <w:t>:</w:t>
      </w:r>
      <w:r w:rsidR="00D96BD0" w:rsidRPr="00CD3013">
        <w:rPr>
          <w:rFonts w:hint="eastAsia"/>
          <w:sz w:val="16"/>
          <w:szCs w:val="20"/>
          <w:rtl/>
        </w:rPr>
        <w:t>־</w:t>
      </w:r>
      <w:r w:rsidR="008E77E0" w:rsidRPr="00CD3013">
        <w:rPr>
          <w:rFonts w:hint="eastAsia"/>
          <w:sz w:val="16"/>
          <w:szCs w:val="20"/>
          <w:rtl/>
        </w:rPr>
        <w:t>מה</w:t>
      </w:r>
      <w:proofErr w:type="spellEnd"/>
      <w:r w:rsidR="008E77E0" w:rsidRPr="00CD3013">
        <w:rPr>
          <w:sz w:val="16"/>
          <w:szCs w:val="20"/>
          <w:rtl/>
        </w:rPr>
        <w:t>.)</w:t>
      </w:r>
      <w:r w:rsidR="00A31A1A">
        <w:rPr>
          <w:rFonts w:hint="cs"/>
          <w:rtl/>
        </w:rPr>
        <w:t>.</w:t>
      </w:r>
      <w:r w:rsidR="008E77E0">
        <w:rPr>
          <w:rFonts w:hint="cs"/>
          <w:rtl/>
        </w:rPr>
        <w:t xml:space="preserve"> כאמור</w:t>
      </w:r>
      <w:r w:rsidR="00A31A1A">
        <w:rPr>
          <w:rFonts w:hint="cs"/>
          <w:rtl/>
        </w:rPr>
        <w:t>,</w:t>
      </w:r>
      <w:r w:rsidR="008E77E0">
        <w:rPr>
          <w:rFonts w:hint="cs"/>
          <w:rtl/>
        </w:rPr>
        <w:t xml:space="preserve"> במסגרת זו מתחדש היסוד "</w:t>
      </w:r>
      <w:r w:rsidR="004127D8">
        <w:rPr>
          <w:rFonts w:hint="cs"/>
          <w:rtl/>
        </w:rPr>
        <w:t>'</w:t>
      </w:r>
      <w:r w:rsidR="008E77E0">
        <w:rPr>
          <w:rFonts w:hint="cs"/>
          <w:rtl/>
        </w:rPr>
        <w:t>עד רדתה</w:t>
      </w:r>
      <w:r w:rsidR="004127D8">
        <w:rPr>
          <w:rFonts w:hint="cs"/>
          <w:rtl/>
        </w:rPr>
        <w:t>'</w:t>
      </w:r>
      <w:r w:rsidR="008E77E0">
        <w:rPr>
          <w:rFonts w:hint="cs"/>
          <w:rtl/>
        </w:rPr>
        <w:t xml:space="preserve"> </w:t>
      </w:r>
      <w:r w:rsidR="004127D8">
        <w:rPr>
          <w:rtl/>
        </w:rPr>
        <w:t>–</w:t>
      </w:r>
      <w:r w:rsidR="004127D8">
        <w:rPr>
          <w:rFonts w:hint="cs"/>
          <w:rtl/>
        </w:rPr>
        <w:t xml:space="preserve"> </w:t>
      </w:r>
      <w:r w:rsidR="008E77E0">
        <w:rPr>
          <w:rFonts w:hint="cs"/>
          <w:rtl/>
        </w:rPr>
        <w:t>ואפילו בשבת</w:t>
      </w:r>
      <w:r w:rsidR="0066509E">
        <w:rPr>
          <w:rFonts w:hint="cs"/>
          <w:rtl/>
        </w:rPr>
        <w:t>", שכפי שכתבנו בפתח הדברים הוא יסוד גדול בכל הנוגע למלחמה בשבת.</w:t>
      </w:r>
    </w:p>
    <w:p w14:paraId="0A4378CB" w14:textId="77777777" w:rsidR="004F30B7" w:rsidRDefault="004F30B7" w:rsidP="00A31A1A">
      <w:pPr>
        <w:rPr>
          <w:rtl/>
        </w:rPr>
      </w:pPr>
    </w:p>
    <w:p w14:paraId="101B34E6" w14:textId="4214F9DB" w:rsidR="0066509E" w:rsidRDefault="008B188F" w:rsidP="008B188F">
      <w:pPr>
        <w:pStyle w:val="I"/>
        <w:rPr>
          <w:rtl/>
        </w:rPr>
      </w:pPr>
      <w:r>
        <w:rPr>
          <w:rFonts w:hint="cs"/>
          <w:rtl/>
        </w:rPr>
        <w:t>יסוד דין "</w:t>
      </w:r>
      <w:r w:rsidR="000E6505" w:rsidRPr="000E6505">
        <w:rPr>
          <w:rtl/>
        </w:rPr>
        <w:t>עַד רִדְתָּהּ</w:t>
      </w:r>
      <w:r>
        <w:rPr>
          <w:rFonts w:hint="cs"/>
          <w:rtl/>
        </w:rPr>
        <w:t>"</w:t>
      </w:r>
      <w:r w:rsidR="000A31BB">
        <w:rPr>
          <w:rFonts w:hint="cs"/>
          <w:rtl/>
        </w:rPr>
        <w:t xml:space="preserve"> </w:t>
      </w:r>
      <w:r w:rsidR="000A31BB">
        <w:rPr>
          <w:rtl/>
        </w:rPr>
        <w:t>–</w:t>
      </w:r>
      <w:r w:rsidR="000A31BB">
        <w:rPr>
          <w:rFonts w:hint="cs"/>
          <w:rtl/>
        </w:rPr>
        <w:t xml:space="preserve"> "היתר אחד מיוחד"</w:t>
      </w:r>
    </w:p>
    <w:p w14:paraId="0CBC6E96" w14:textId="75913BBA" w:rsidR="00523FD7" w:rsidRDefault="0066509E" w:rsidP="008D6397">
      <w:pPr>
        <w:rPr>
          <w:rtl/>
        </w:rPr>
      </w:pPr>
      <w:r>
        <w:rPr>
          <w:rFonts w:hint="cs"/>
          <w:rtl/>
        </w:rPr>
        <w:t xml:space="preserve">על פי האופן שבו מצטט התלמוד הבבלי את </w:t>
      </w:r>
      <w:proofErr w:type="spellStart"/>
      <w:r>
        <w:rPr>
          <w:rFonts w:hint="cs"/>
          <w:rtl/>
        </w:rPr>
        <w:t>התוספתא</w:t>
      </w:r>
      <w:proofErr w:type="spellEnd"/>
      <w:r>
        <w:rPr>
          <w:rFonts w:hint="cs"/>
          <w:rtl/>
        </w:rPr>
        <w:t xml:space="preserve">, עיקרה בא לאסור: </w:t>
      </w:r>
      <w:r w:rsidRPr="00CD3013">
        <w:rPr>
          <w:rFonts w:hint="eastAsia"/>
          <w:b/>
          <w:bCs/>
          <w:rtl/>
        </w:rPr>
        <w:t>אין</w:t>
      </w:r>
      <w:r>
        <w:rPr>
          <w:rFonts w:hint="cs"/>
          <w:rtl/>
        </w:rPr>
        <w:t xml:space="preserve"> יוצאים לקרב שלושה ימים קודם לשבת</w:t>
      </w:r>
      <w:r w:rsidR="00523FD7">
        <w:rPr>
          <w:rFonts w:hint="cs"/>
          <w:rtl/>
        </w:rPr>
        <w:t xml:space="preserve">. אך אף על פי כן הברייתא מציינת גם היתר חשוב, והוא </w:t>
      </w:r>
      <w:r w:rsidR="00523FD7">
        <w:rPr>
          <w:rtl/>
        </w:rPr>
        <w:t>–</w:t>
      </w:r>
      <w:r w:rsidR="00523FD7">
        <w:rPr>
          <w:rFonts w:hint="cs"/>
          <w:rtl/>
        </w:rPr>
        <w:t xml:space="preserve"> ש</w:t>
      </w:r>
      <w:r w:rsidR="00362003">
        <w:rPr>
          <w:rFonts w:hint="cs"/>
          <w:rtl/>
        </w:rPr>
        <w:t>"</w:t>
      </w:r>
      <w:r w:rsidR="00523FD7">
        <w:rPr>
          <w:rFonts w:hint="cs"/>
          <w:rtl/>
        </w:rPr>
        <w:t>אם התחילו</w:t>
      </w:r>
      <w:r w:rsidR="00A87096">
        <w:rPr>
          <w:rFonts w:hint="cs"/>
          <w:rtl/>
        </w:rPr>
        <w:t>...</w:t>
      </w:r>
      <w:r w:rsidR="00362003">
        <w:rPr>
          <w:rFonts w:hint="cs"/>
          <w:rtl/>
        </w:rPr>
        <w:t xml:space="preserve"> </w:t>
      </w:r>
      <w:r w:rsidR="00523FD7">
        <w:rPr>
          <w:rFonts w:hint="cs"/>
          <w:rtl/>
        </w:rPr>
        <w:t xml:space="preserve">אין </w:t>
      </w:r>
      <w:proofErr w:type="spellStart"/>
      <w:r w:rsidR="00523FD7">
        <w:rPr>
          <w:rFonts w:hint="cs"/>
          <w:rtl/>
        </w:rPr>
        <w:t>מפסיקין</w:t>
      </w:r>
      <w:proofErr w:type="spellEnd"/>
      <w:r w:rsidR="00362003">
        <w:rPr>
          <w:rFonts w:hint="cs"/>
          <w:rtl/>
        </w:rPr>
        <w:t>"</w:t>
      </w:r>
      <w:r w:rsidR="00523FD7">
        <w:rPr>
          <w:rFonts w:hint="cs"/>
          <w:rtl/>
        </w:rPr>
        <w:t>. כלומר, ככל שהמערכה החלה באמצע השבוע, מותר להתמיד בה גם בשבת</w:t>
      </w:r>
      <w:r w:rsidR="001674F5">
        <w:rPr>
          <w:rFonts w:hint="cs"/>
          <w:rtl/>
        </w:rPr>
        <w:t>, מדין "</w:t>
      </w:r>
      <w:r w:rsidR="00DA27FF">
        <w:rPr>
          <w:rtl/>
        </w:rPr>
        <w:t>עַד רִדְתָּהּ</w:t>
      </w:r>
      <w:r w:rsidR="001674F5">
        <w:rPr>
          <w:rFonts w:hint="cs"/>
          <w:rtl/>
        </w:rPr>
        <w:t>"</w:t>
      </w:r>
      <w:r w:rsidR="00523FD7">
        <w:rPr>
          <w:rFonts w:hint="cs"/>
          <w:rtl/>
        </w:rPr>
        <w:t>.</w:t>
      </w:r>
    </w:p>
    <w:p w14:paraId="18CB9C66" w14:textId="033EF0EF" w:rsidR="001674F5" w:rsidRDefault="001674F5" w:rsidP="006627C1">
      <w:pPr>
        <w:rPr>
          <w:rtl/>
        </w:rPr>
      </w:pPr>
      <w:r>
        <w:rPr>
          <w:rFonts w:hint="cs"/>
          <w:rtl/>
        </w:rPr>
        <w:t xml:space="preserve">השאלה </w:t>
      </w:r>
      <w:r w:rsidR="003A4596">
        <w:rPr>
          <w:rFonts w:hint="cs"/>
          <w:rtl/>
        </w:rPr>
        <w:t xml:space="preserve">העולה </w:t>
      </w:r>
      <w:r>
        <w:rPr>
          <w:rFonts w:hint="cs"/>
          <w:rtl/>
        </w:rPr>
        <w:t>מאליה</w:t>
      </w:r>
      <w:r w:rsidR="002B2ED7">
        <w:rPr>
          <w:rFonts w:hint="cs"/>
          <w:rtl/>
        </w:rPr>
        <w:t>,</w:t>
      </w:r>
      <w:r>
        <w:rPr>
          <w:rFonts w:hint="cs"/>
          <w:rtl/>
        </w:rPr>
        <w:t xml:space="preserve"> היא </w:t>
      </w:r>
      <w:r w:rsidR="002B2ED7">
        <w:rPr>
          <w:rFonts w:hint="cs"/>
          <w:rtl/>
        </w:rPr>
        <w:t>מה חידוש יש ב</w:t>
      </w:r>
      <w:r>
        <w:rPr>
          <w:rFonts w:hint="cs"/>
          <w:rtl/>
        </w:rPr>
        <w:t>היתר להמשיך ולהילחם גם בשבת</w:t>
      </w:r>
      <w:r w:rsidR="002B2ED7">
        <w:rPr>
          <w:rFonts w:hint="cs"/>
          <w:rtl/>
        </w:rPr>
        <w:t xml:space="preserve">: </w:t>
      </w:r>
      <w:r w:rsidR="00AC321D">
        <w:rPr>
          <w:rFonts w:hint="cs"/>
          <w:rtl/>
        </w:rPr>
        <w:t xml:space="preserve">הלוא </w:t>
      </w:r>
      <w:r>
        <w:rPr>
          <w:rFonts w:hint="cs"/>
          <w:rtl/>
        </w:rPr>
        <w:t xml:space="preserve">אם מדובר על פעולות הנחוצות לצורכי </w:t>
      </w:r>
      <w:r w:rsidR="006627C1">
        <w:rPr>
          <w:rFonts w:hint="cs"/>
          <w:rtl/>
        </w:rPr>
        <w:t>הצלת חיים ו</w:t>
      </w:r>
      <w:r>
        <w:rPr>
          <w:rFonts w:hint="cs"/>
          <w:rtl/>
        </w:rPr>
        <w:t xml:space="preserve">פיקוח נפש, פשוט וברור שמותר להתמיד בהן גם בשבת, גם בלי החידוש </w:t>
      </w:r>
      <w:r w:rsidR="00FB4A8D">
        <w:rPr>
          <w:rFonts w:hint="cs"/>
          <w:rtl/>
        </w:rPr>
        <w:t>מ</w:t>
      </w:r>
      <w:r>
        <w:rPr>
          <w:rFonts w:hint="cs"/>
          <w:rtl/>
        </w:rPr>
        <w:t>דין "</w:t>
      </w:r>
      <w:r w:rsidR="00F602B0">
        <w:rPr>
          <w:rtl/>
        </w:rPr>
        <w:t>עַד רִדְתָּהּ</w:t>
      </w:r>
      <w:r>
        <w:rPr>
          <w:rFonts w:hint="cs"/>
          <w:rtl/>
        </w:rPr>
        <w:t>"</w:t>
      </w:r>
      <w:r w:rsidR="00AC321D">
        <w:rPr>
          <w:rFonts w:hint="cs"/>
          <w:rtl/>
        </w:rPr>
        <w:t>;</w:t>
      </w:r>
      <w:r>
        <w:rPr>
          <w:rFonts w:hint="cs"/>
          <w:rtl/>
        </w:rPr>
        <w:t xml:space="preserve"> </w:t>
      </w:r>
      <w:r w:rsidR="00AC321D">
        <w:rPr>
          <w:rFonts w:hint="cs"/>
          <w:rtl/>
        </w:rPr>
        <w:t xml:space="preserve">ולעומת זאת, </w:t>
      </w:r>
      <w:r>
        <w:rPr>
          <w:rFonts w:hint="cs"/>
          <w:rtl/>
        </w:rPr>
        <w:t xml:space="preserve">אם מדובר </w:t>
      </w:r>
      <w:r w:rsidR="00F21230">
        <w:rPr>
          <w:rFonts w:hint="cs"/>
          <w:rtl/>
        </w:rPr>
        <w:t>ב</w:t>
      </w:r>
      <w:r>
        <w:rPr>
          <w:rFonts w:hint="cs"/>
          <w:rtl/>
        </w:rPr>
        <w:t>פעולות שאין בהן פיקוח נפש, אכן לא ברור כיצד יותר לע</w:t>
      </w:r>
      <w:r w:rsidR="00880689">
        <w:rPr>
          <w:rFonts w:hint="cs"/>
          <w:rtl/>
        </w:rPr>
        <w:t>ש</w:t>
      </w:r>
      <w:r>
        <w:rPr>
          <w:rFonts w:hint="cs"/>
          <w:rtl/>
        </w:rPr>
        <w:t>ותן בשבת, ומדוע לא יידחו למוצאי שבת</w:t>
      </w:r>
      <w:r w:rsidR="006627C1">
        <w:rPr>
          <w:rFonts w:hint="cs"/>
          <w:rtl/>
        </w:rPr>
        <w:t>!</w:t>
      </w:r>
    </w:p>
    <w:p w14:paraId="6F8C450B" w14:textId="4058FDCB" w:rsidR="0066509E" w:rsidRDefault="001674F5" w:rsidP="00E5718D">
      <w:pPr>
        <w:rPr>
          <w:rtl/>
        </w:rPr>
      </w:pPr>
      <w:r>
        <w:rPr>
          <w:rFonts w:hint="cs"/>
          <w:rtl/>
        </w:rPr>
        <w:t xml:space="preserve">למיטב ידיעתי, </w:t>
      </w:r>
      <w:r w:rsidR="00755C4E">
        <w:rPr>
          <w:rFonts w:hint="cs"/>
          <w:rtl/>
        </w:rPr>
        <w:t xml:space="preserve">אין </w:t>
      </w:r>
      <w:r>
        <w:rPr>
          <w:rFonts w:hint="cs"/>
          <w:rtl/>
        </w:rPr>
        <w:t>התייחסו</w:t>
      </w:r>
      <w:r w:rsidR="00755C4E">
        <w:rPr>
          <w:rFonts w:hint="cs"/>
          <w:rtl/>
        </w:rPr>
        <w:t>ת</w:t>
      </w:r>
      <w:r>
        <w:rPr>
          <w:rFonts w:hint="cs"/>
          <w:rtl/>
        </w:rPr>
        <w:t xml:space="preserve"> לשאלה זו</w:t>
      </w:r>
      <w:r w:rsidR="00755C4E">
        <w:rPr>
          <w:rFonts w:hint="cs"/>
          <w:rtl/>
        </w:rPr>
        <w:t xml:space="preserve"> </w:t>
      </w:r>
      <w:r w:rsidR="00197806">
        <w:rPr>
          <w:rFonts w:hint="cs"/>
          <w:rtl/>
        </w:rPr>
        <w:t>בראשונים על אתר</w:t>
      </w:r>
      <w:r w:rsidR="008F368C">
        <w:rPr>
          <w:rFonts w:hint="cs"/>
          <w:rtl/>
        </w:rPr>
        <w:t xml:space="preserve">. עם זאת, מרבותינו הראשונים דן בכך בפירוש </w:t>
      </w:r>
      <w:proofErr w:type="spellStart"/>
      <w:r>
        <w:rPr>
          <w:rFonts w:hint="cs"/>
          <w:rtl/>
        </w:rPr>
        <w:t>הריב"ש</w:t>
      </w:r>
      <w:proofErr w:type="spellEnd"/>
      <w:r w:rsidR="008F368C">
        <w:rPr>
          <w:rFonts w:hint="cs"/>
          <w:rtl/>
        </w:rPr>
        <w:t xml:space="preserve"> בתשובותיו</w:t>
      </w:r>
      <w:r>
        <w:rPr>
          <w:rFonts w:hint="cs"/>
          <w:rtl/>
        </w:rPr>
        <w:t>:</w:t>
      </w:r>
    </w:p>
    <w:p w14:paraId="0F2DBBAC" w14:textId="652A971F" w:rsidR="001674F5" w:rsidRDefault="001674F5" w:rsidP="0049537F">
      <w:pPr>
        <w:pStyle w:val="a4"/>
        <w:rPr>
          <w:rtl/>
        </w:rPr>
      </w:pPr>
      <w:r>
        <w:rPr>
          <w:rFonts w:hint="cs"/>
          <w:rtl/>
        </w:rPr>
        <w:t>"</w:t>
      </w:r>
      <w:r>
        <w:rPr>
          <w:rtl/>
        </w:rPr>
        <w:t>וההיא דאין צרין</w:t>
      </w:r>
      <w:r>
        <w:rPr>
          <w:rFonts w:hint="cs"/>
          <w:rtl/>
        </w:rPr>
        <w:t xml:space="preserve">... </w:t>
      </w:r>
      <w:r>
        <w:rPr>
          <w:rtl/>
        </w:rPr>
        <w:t xml:space="preserve">יש בה התר </w:t>
      </w:r>
      <w:r>
        <w:rPr>
          <w:rFonts w:hint="cs"/>
          <w:rtl/>
        </w:rPr>
        <w:t xml:space="preserve">אחד </w:t>
      </w:r>
      <w:r>
        <w:rPr>
          <w:rtl/>
        </w:rPr>
        <w:t xml:space="preserve">מיוחד שאם התחילו אין </w:t>
      </w:r>
      <w:proofErr w:type="spellStart"/>
      <w:r>
        <w:rPr>
          <w:rtl/>
        </w:rPr>
        <w:t>מפסיקין</w:t>
      </w:r>
      <w:proofErr w:type="spellEnd"/>
      <w:r>
        <w:rPr>
          <w:rtl/>
        </w:rPr>
        <w:t xml:space="preserve"> </w:t>
      </w:r>
      <w:proofErr w:type="spellStart"/>
      <w:r>
        <w:rPr>
          <w:rtl/>
        </w:rPr>
        <w:t>ומחללין</w:t>
      </w:r>
      <w:proofErr w:type="spellEnd"/>
      <w:r>
        <w:rPr>
          <w:rtl/>
        </w:rPr>
        <w:t xml:space="preserve"> את השבת לכל צרכי המצור ואפילו שלא מפני הסכנה, כמו שבא הקבלה עד רדתה ואפילו בשבת</w:t>
      </w:r>
      <w:r>
        <w:rPr>
          <w:rFonts w:hint="cs"/>
          <w:rtl/>
        </w:rPr>
        <w:t>"</w:t>
      </w:r>
      <w:r>
        <w:rPr>
          <w:rtl/>
        </w:rPr>
        <w:t>.</w:t>
      </w:r>
      <w:r>
        <w:rPr>
          <w:rFonts w:hint="cs"/>
          <w:rtl/>
        </w:rPr>
        <w:t xml:space="preserve"> </w:t>
      </w:r>
      <w:r w:rsidRPr="00CD3013">
        <w:rPr>
          <w:sz w:val="18"/>
          <w:szCs w:val="20"/>
          <w:rtl/>
        </w:rPr>
        <w:t xml:space="preserve">(שו"ת </w:t>
      </w:r>
      <w:proofErr w:type="spellStart"/>
      <w:r w:rsidRPr="00CD3013">
        <w:rPr>
          <w:rFonts w:hint="eastAsia"/>
          <w:sz w:val="18"/>
          <w:szCs w:val="20"/>
          <w:rtl/>
        </w:rPr>
        <w:t>הריב</w:t>
      </w:r>
      <w:r w:rsidRPr="00CD3013">
        <w:rPr>
          <w:sz w:val="18"/>
          <w:szCs w:val="20"/>
          <w:rtl/>
        </w:rPr>
        <w:t>"ש</w:t>
      </w:r>
      <w:proofErr w:type="spellEnd"/>
      <w:r w:rsidR="00036074">
        <w:rPr>
          <w:rFonts w:hint="cs"/>
          <w:sz w:val="18"/>
          <w:szCs w:val="20"/>
          <w:rtl/>
        </w:rPr>
        <w:t xml:space="preserve"> סי'</w:t>
      </w:r>
      <w:r w:rsidRPr="00CD3013">
        <w:rPr>
          <w:sz w:val="18"/>
          <w:szCs w:val="20"/>
          <w:rtl/>
        </w:rPr>
        <w:t xml:space="preserve"> ק"א)</w:t>
      </w:r>
    </w:p>
    <w:p w14:paraId="2863DFD5" w14:textId="16F43249" w:rsidR="001674F5" w:rsidRDefault="001674F5" w:rsidP="001674F5">
      <w:pPr>
        <w:rPr>
          <w:rtl/>
        </w:rPr>
      </w:pPr>
      <w:proofErr w:type="spellStart"/>
      <w:r>
        <w:rPr>
          <w:rFonts w:hint="cs"/>
          <w:rtl/>
        </w:rPr>
        <w:t>הריב"ש</w:t>
      </w:r>
      <w:proofErr w:type="spellEnd"/>
      <w:r>
        <w:rPr>
          <w:rFonts w:hint="cs"/>
          <w:rtl/>
        </w:rPr>
        <w:t xml:space="preserve"> קובע מפורשות, שהיתר "</w:t>
      </w:r>
      <w:r w:rsidR="007062E4">
        <w:rPr>
          <w:rtl/>
        </w:rPr>
        <w:t>עַד רִדְתָּהּ</w:t>
      </w:r>
      <w:r>
        <w:rPr>
          <w:rFonts w:hint="cs"/>
          <w:rtl/>
        </w:rPr>
        <w:t xml:space="preserve">" חורג מעל ומעבר לגדרי פיקוח נפש. לדבריו, מותר לעשות את </w:t>
      </w:r>
      <w:r w:rsidRPr="00CD3013">
        <w:rPr>
          <w:rFonts w:hint="eastAsia"/>
          <w:b/>
          <w:bCs/>
          <w:rtl/>
        </w:rPr>
        <w:t>כל</w:t>
      </w:r>
      <w:r>
        <w:rPr>
          <w:rFonts w:hint="cs"/>
          <w:rtl/>
        </w:rPr>
        <w:t xml:space="preserve"> הדרוש לצורך המלחמה, גם בדברים שמניעתם אינה כרוכה בסכנה כלל ועיקר.</w:t>
      </w:r>
    </w:p>
    <w:p w14:paraId="60DC6064" w14:textId="3139DEEE" w:rsidR="001674F5" w:rsidRDefault="001674F5" w:rsidP="001674F5">
      <w:pPr>
        <w:rPr>
          <w:rtl/>
        </w:rPr>
      </w:pPr>
      <w:r>
        <w:rPr>
          <w:rFonts w:hint="cs"/>
          <w:rtl/>
        </w:rPr>
        <w:t>דברים דומים כתב גם ה</w:t>
      </w:r>
      <w:r w:rsidR="00A4369C">
        <w:rPr>
          <w:rFonts w:hint="cs"/>
          <w:rtl/>
        </w:rPr>
        <w:t>'</w:t>
      </w:r>
      <w:r>
        <w:rPr>
          <w:rFonts w:hint="cs"/>
          <w:rtl/>
        </w:rPr>
        <w:t>שפת אמת</w:t>
      </w:r>
      <w:r w:rsidR="00A4369C">
        <w:rPr>
          <w:rFonts w:hint="cs"/>
          <w:rtl/>
        </w:rPr>
        <w:t>' בחידושיו</w:t>
      </w:r>
      <w:r>
        <w:rPr>
          <w:rFonts w:hint="cs"/>
          <w:rtl/>
        </w:rPr>
        <w:t>:</w:t>
      </w:r>
    </w:p>
    <w:p w14:paraId="5BC64375" w14:textId="7E3B00A7" w:rsidR="001674F5" w:rsidRPr="00CD3013" w:rsidRDefault="001674F5" w:rsidP="00E5718D">
      <w:pPr>
        <w:pStyle w:val="a4"/>
        <w:rPr>
          <w:sz w:val="18"/>
          <w:szCs w:val="20"/>
          <w:rtl/>
        </w:rPr>
      </w:pPr>
      <w:r>
        <w:rPr>
          <w:rFonts w:hint="cs"/>
          <w:rtl/>
        </w:rPr>
        <w:t>"</w:t>
      </w:r>
      <w:r>
        <w:rPr>
          <w:rtl/>
        </w:rPr>
        <w:t xml:space="preserve">ונראה </w:t>
      </w:r>
      <w:proofErr w:type="spellStart"/>
      <w:r>
        <w:rPr>
          <w:rtl/>
        </w:rPr>
        <w:t>דוודאי</w:t>
      </w:r>
      <w:proofErr w:type="spellEnd"/>
      <w:r>
        <w:rPr>
          <w:rtl/>
        </w:rPr>
        <w:t xml:space="preserve"> לא </w:t>
      </w:r>
      <w:proofErr w:type="spellStart"/>
      <w:r>
        <w:rPr>
          <w:rtl/>
        </w:rPr>
        <w:t>מיירי</w:t>
      </w:r>
      <w:proofErr w:type="spellEnd"/>
      <w:r>
        <w:rPr>
          <w:rtl/>
        </w:rPr>
        <w:t xml:space="preserve"> </w:t>
      </w:r>
      <w:proofErr w:type="spellStart"/>
      <w:r>
        <w:rPr>
          <w:rtl/>
        </w:rPr>
        <w:t>בדאיכא</w:t>
      </w:r>
      <w:proofErr w:type="spellEnd"/>
      <w:r>
        <w:rPr>
          <w:rtl/>
        </w:rPr>
        <w:t xml:space="preserve"> סכנה</w:t>
      </w:r>
      <w:r>
        <w:rPr>
          <w:rFonts w:hint="cs"/>
          <w:rtl/>
        </w:rPr>
        <w:t>,</w:t>
      </w:r>
      <w:r>
        <w:rPr>
          <w:rtl/>
        </w:rPr>
        <w:t xml:space="preserve"> דא</w:t>
      </w:r>
      <w:r>
        <w:rPr>
          <w:rFonts w:hint="cs"/>
          <w:rtl/>
        </w:rPr>
        <w:t xml:space="preserve">ם כן </w:t>
      </w:r>
      <w:r>
        <w:rPr>
          <w:rtl/>
        </w:rPr>
        <w:t>למה לי קרא</w:t>
      </w:r>
      <w:r>
        <w:rPr>
          <w:rFonts w:hint="cs"/>
          <w:rtl/>
        </w:rPr>
        <w:t>?!</w:t>
      </w:r>
      <w:r w:rsidR="00335841">
        <w:rPr>
          <w:rtl/>
        </w:rPr>
        <w:tab/>
      </w:r>
      <w:r w:rsidR="006C0C1B">
        <w:rPr>
          <w:rtl/>
        </w:rPr>
        <w:br/>
      </w:r>
      <w:r>
        <w:rPr>
          <w:rtl/>
        </w:rPr>
        <w:t>וע</w:t>
      </w:r>
      <w:r>
        <w:rPr>
          <w:rFonts w:hint="cs"/>
          <w:rtl/>
        </w:rPr>
        <w:t xml:space="preserve">ל </w:t>
      </w:r>
      <w:proofErr w:type="spellStart"/>
      <w:r>
        <w:rPr>
          <w:rFonts w:hint="cs"/>
          <w:rtl/>
        </w:rPr>
        <w:t>כרחך</w:t>
      </w:r>
      <w:proofErr w:type="spellEnd"/>
      <w:r>
        <w:rPr>
          <w:rFonts w:hint="cs"/>
          <w:rtl/>
        </w:rPr>
        <w:t xml:space="preserve"> צריך לומר </w:t>
      </w:r>
      <w:proofErr w:type="spellStart"/>
      <w:r>
        <w:rPr>
          <w:rtl/>
        </w:rPr>
        <w:t>דמיירי</w:t>
      </w:r>
      <w:proofErr w:type="spellEnd"/>
      <w:r>
        <w:rPr>
          <w:rtl/>
        </w:rPr>
        <w:t xml:space="preserve"> היכי שידינו תקיפה אלא שע"י ההפסק בשבת יתבטל הכיבוש ואתי קרא לומר </w:t>
      </w:r>
      <w:proofErr w:type="spellStart"/>
      <w:r>
        <w:rPr>
          <w:rtl/>
        </w:rPr>
        <w:t>דהכיבוש</w:t>
      </w:r>
      <w:proofErr w:type="spellEnd"/>
      <w:r>
        <w:rPr>
          <w:rtl/>
        </w:rPr>
        <w:t xml:space="preserve"> דוחה שבת</w:t>
      </w:r>
      <w:r>
        <w:rPr>
          <w:rFonts w:hint="cs"/>
          <w:rtl/>
        </w:rPr>
        <w:t xml:space="preserve">". </w:t>
      </w:r>
      <w:r w:rsidRPr="00CD3013">
        <w:rPr>
          <w:sz w:val="18"/>
          <w:szCs w:val="20"/>
          <w:rtl/>
        </w:rPr>
        <w:t xml:space="preserve">(שפת אמת שבת </w:t>
      </w:r>
      <w:proofErr w:type="spellStart"/>
      <w:r w:rsidRPr="00CD3013">
        <w:rPr>
          <w:rFonts w:hint="eastAsia"/>
          <w:sz w:val="18"/>
          <w:szCs w:val="20"/>
          <w:rtl/>
        </w:rPr>
        <w:t>יט</w:t>
      </w:r>
      <w:proofErr w:type="spellEnd"/>
      <w:r w:rsidRPr="00CD3013">
        <w:rPr>
          <w:sz w:val="18"/>
          <w:szCs w:val="20"/>
          <w:rtl/>
        </w:rPr>
        <w:t xml:space="preserve">. ד"ה ת"ר אין </w:t>
      </w:r>
      <w:proofErr w:type="spellStart"/>
      <w:r w:rsidRPr="00CD3013">
        <w:rPr>
          <w:rFonts w:hint="eastAsia"/>
          <w:sz w:val="18"/>
          <w:szCs w:val="20"/>
          <w:rtl/>
        </w:rPr>
        <w:t>צרין</w:t>
      </w:r>
      <w:proofErr w:type="spellEnd"/>
      <w:r w:rsidRPr="00CD3013">
        <w:rPr>
          <w:sz w:val="18"/>
          <w:szCs w:val="20"/>
          <w:rtl/>
        </w:rPr>
        <w:t>)</w:t>
      </w:r>
    </w:p>
    <w:p w14:paraId="1FC5AEBD" w14:textId="0FBFFEF0" w:rsidR="008B188F" w:rsidRDefault="001674F5" w:rsidP="008B188F">
      <w:pPr>
        <w:rPr>
          <w:rtl/>
        </w:rPr>
      </w:pPr>
      <w:r>
        <w:rPr>
          <w:rFonts w:hint="cs"/>
          <w:rtl/>
        </w:rPr>
        <w:t xml:space="preserve">בשיעור בעניין עיר הסמוכה לספר לאורך הדורות </w:t>
      </w:r>
      <w:r w:rsidR="003A4954" w:rsidRPr="00CD3013">
        <w:rPr>
          <w:sz w:val="16"/>
          <w:szCs w:val="20"/>
          <w:rtl/>
        </w:rPr>
        <w:t>(</w:t>
      </w:r>
      <w:hyperlink r:id="rId10" w:history="1">
        <w:r w:rsidR="003A4954" w:rsidRPr="00CD3013">
          <w:rPr>
            <w:rStyle w:val="Hyperlink"/>
            <w:rFonts w:hint="eastAsia"/>
            <w:sz w:val="16"/>
            <w:szCs w:val="20"/>
            <w:rtl/>
          </w:rPr>
          <w:t>שיעור</w:t>
        </w:r>
        <w:r w:rsidR="003A4954" w:rsidRPr="00CD3013">
          <w:rPr>
            <w:rStyle w:val="Hyperlink"/>
            <w:sz w:val="16"/>
            <w:szCs w:val="20"/>
            <w:rtl/>
          </w:rPr>
          <w:t xml:space="preserve"> </w:t>
        </w:r>
        <w:r w:rsidR="003A4954" w:rsidRPr="00CD3013">
          <w:rPr>
            <w:rStyle w:val="Hyperlink"/>
            <w:rFonts w:hint="eastAsia"/>
            <w:sz w:val="16"/>
            <w:szCs w:val="20"/>
            <w:rtl/>
          </w:rPr>
          <w:t>מס</w:t>
        </w:r>
        <w:r w:rsidR="003A4954" w:rsidRPr="00CD3013">
          <w:rPr>
            <w:rStyle w:val="Hyperlink"/>
            <w:sz w:val="16"/>
            <w:szCs w:val="20"/>
            <w:rtl/>
          </w:rPr>
          <w:t>' 31</w:t>
        </w:r>
      </w:hyperlink>
      <w:r w:rsidR="003A4954" w:rsidRPr="00CD3013">
        <w:rPr>
          <w:sz w:val="16"/>
          <w:szCs w:val="20"/>
          <w:rtl/>
        </w:rPr>
        <w:t xml:space="preserve">) </w:t>
      </w:r>
      <w:r>
        <w:rPr>
          <w:rFonts w:hint="cs"/>
          <w:rtl/>
        </w:rPr>
        <w:t xml:space="preserve">עמדנו על ההבדל שבין היתר המבוסס על פיקוח נפש גרידא, ובין היתר המבוסס על </w:t>
      </w:r>
      <w:r w:rsidR="005245BC">
        <w:rPr>
          <w:rFonts w:hint="cs"/>
          <w:rtl/>
        </w:rPr>
        <w:t xml:space="preserve">דין </w:t>
      </w:r>
      <w:r>
        <w:rPr>
          <w:rFonts w:hint="cs"/>
          <w:rtl/>
        </w:rPr>
        <w:t>"כיבוש". לדעת ה</w:t>
      </w:r>
      <w:r w:rsidR="00AA1391">
        <w:rPr>
          <w:rFonts w:hint="cs"/>
          <w:rtl/>
        </w:rPr>
        <w:t>'</w:t>
      </w:r>
      <w:r>
        <w:rPr>
          <w:rFonts w:hint="cs"/>
          <w:rtl/>
        </w:rPr>
        <w:t>שפת אמת</w:t>
      </w:r>
      <w:r w:rsidR="00AA1391">
        <w:rPr>
          <w:rFonts w:hint="cs"/>
          <w:rtl/>
        </w:rPr>
        <w:t>'</w:t>
      </w:r>
      <w:r>
        <w:rPr>
          <w:rFonts w:hint="cs"/>
          <w:rtl/>
        </w:rPr>
        <w:t xml:space="preserve">, כך הוא גם בנדון שלפנינו. אכן, פעולות מסוימות אינן מצילות חיים באופן ישיר, ואין בהן פיקוח נפש, ואולם היות שהן חיונית להכרעת המערכה ולחתירה לניצחון </w:t>
      </w:r>
      <w:r>
        <w:rPr>
          <w:rtl/>
        </w:rPr>
        <w:t>–</w:t>
      </w:r>
      <w:r>
        <w:rPr>
          <w:rFonts w:hint="cs"/>
          <w:rtl/>
        </w:rPr>
        <w:t xml:space="preserve"> והן מאפשרות את ה"כיבוש", </w:t>
      </w:r>
      <w:r w:rsidR="00316211">
        <w:rPr>
          <w:rFonts w:hint="cs"/>
          <w:rtl/>
        </w:rPr>
        <w:t>ועל כ</w:t>
      </w:r>
      <w:r>
        <w:rPr>
          <w:rFonts w:hint="cs"/>
          <w:rtl/>
        </w:rPr>
        <w:t>ן מותרות בשבת.</w:t>
      </w:r>
    </w:p>
    <w:p w14:paraId="412FE0B8" w14:textId="07A03356" w:rsidR="00A617EC" w:rsidRDefault="001674F5" w:rsidP="008B188F">
      <w:pPr>
        <w:rPr>
          <w:rtl/>
        </w:rPr>
      </w:pPr>
      <w:r>
        <w:rPr>
          <w:rFonts w:hint="cs"/>
          <w:rtl/>
        </w:rPr>
        <w:t xml:space="preserve">הרב </w:t>
      </w:r>
      <w:r w:rsidR="008B188F">
        <w:rPr>
          <w:rFonts w:hint="cs"/>
          <w:rtl/>
        </w:rPr>
        <w:t xml:space="preserve">שלמה </w:t>
      </w:r>
      <w:r>
        <w:rPr>
          <w:rFonts w:hint="cs"/>
          <w:rtl/>
        </w:rPr>
        <w:t xml:space="preserve">גורן </w:t>
      </w:r>
      <w:r w:rsidR="003F310C">
        <w:rPr>
          <w:rFonts w:hint="cs"/>
          <w:rtl/>
        </w:rPr>
        <w:t xml:space="preserve">פרסם </w:t>
      </w:r>
      <w:r>
        <w:rPr>
          <w:rFonts w:hint="cs"/>
          <w:rtl/>
        </w:rPr>
        <w:t xml:space="preserve">מאמר ארוך ומקיף </w:t>
      </w:r>
      <w:r w:rsidR="00780414">
        <w:rPr>
          <w:rFonts w:hint="cs"/>
          <w:rtl/>
        </w:rPr>
        <w:t>במיוחד שכותרתו "לחימה בשבת באספקלריא של ההלכה".</w:t>
      </w:r>
      <w:r w:rsidR="00AE0CAA">
        <w:rPr>
          <w:rStyle w:val="aa"/>
          <w:rtl/>
        </w:rPr>
        <w:footnoteReference w:id="2"/>
      </w:r>
      <w:r w:rsidR="00780414">
        <w:rPr>
          <w:rFonts w:hint="cs"/>
          <w:rtl/>
        </w:rPr>
        <w:t xml:space="preserve"> הרב גורן </w:t>
      </w:r>
      <w:r w:rsidR="008B188F">
        <w:rPr>
          <w:rFonts w:hint="cs"/>
          <w:rtl/>
        </w:rPr>
        <w:t xml:space="preserve">ערך </w:t>
      </w:r>
      <w:r w:rsidR="00780414">
        <w:rPr>
          <w:rFonts w:hint="cs"/>
          <w:rtl/>
        </w:rPr>
        <w:t xml:space="preserve">מחקר היסטורי מקיף על מלחמות ישראל בשבת, וכפי שכבר הוזכר בשיעורים קודמים, </w:t>
      </w:r>
      <w:r w:rsidR="008B188F">
        <w:rPr>
          <w:rFonts w:hint="cs"/>
          <w:rtl/>
        </w:rPr>
        <w:t xml:space="preserve">ניתח </w:t>
      </w:r>
      <w:r w:rsidR="00780414">
        <w:rPr>
          <w:rFonts w:hint="cs"/>
          <w:rtl/>
        </w:rPr>
        <w:t>לעומק גם את מקורות ישראל וגם מקורות היסטוריים נוספים.</w:t>
      </w:r>
    </w:p>
    <w:p w14:paraId="38C39CF7" w14:textId="7B36A7DC" w:rsidR="00174E44" w:rsidRDefault="00E47498" w:rsidP="008B188F">
      <w:pPr>
        <w:rPr>
          <w:rtl/>
        </w:rPr>
      </w:pPr>
      <w:r>
        <w:rPr>
          <w:rFonts w:hint="cs"/>
          <w:rtl/>
        </w:rPr>
        <w:t xml:space="preserve">במהלך המאמר, </w:t>
      </w:r>
      <w:r w:rsidR="0034187E">
        <w:rPr>
          <w:rFonts w:hint="cs"/>
          <w:rtl/>
        </w:rPr>
        <w:t xml:space="preserve">עוסק </w:t>
      </w:r>
      <w:r w:rsidR="00A617EC">
        <w:rPr>
          <w:rFonts w:hint="cs"/>
          <w:rtl/>
        </w:rPr>
        <w:t>הר</w:t>
      </w:r>
      <w:r w:rsidR="006C546F">
        <w:rPr>
          <w:rFonts w:hint="cs"/>
          <w:rtl/>
        </w:rPr>
        <w:t>ב</w:t>
      </w:r>
      <w:r w:rsidR="00A617EC">
        <w:rPr>
          <w:rFonts w:hint="cs"/>
          <w:rtl/>
        </w:rPr>
        <w:t xml:space="preserve"> גורן גם ב</w:t>
      </w:r>
      <w:r w:rsidR="00780414">
        <w:rPr>
          <w:rFonts w:hint="cs"/>
          <w:rtl/>
        </w:rPr>
        <w:t xml:space="preserve">יסוד </w:t>
      </w:r>
      <w:r w:rsidR="00174E44">
        <w:rPr>
          <w:rFonts w:hint="cs"/>
          <w:rtl/>
        </w:rPr>
        <w:t xml:space="preserve">ההלכתי </w:t>
      </w:r>
      <w:r w:rsidR="00A617EC">
        <w:rPr>
          <w:rFonts w:hint="cs"/>
          <w:rtl/>
        </w:rPr>
        <w:t xml:space="preserve">הנלמד </w:t>
      </w:r>
      <w:proofErr w:type="spellStart"/>
      <w:r w:rsidR="00A617EC">
        <w:rPr>
          <w:rFonts w:hint="cs"/>
          <w:rtl/>
        </w:rPr>
        <w:t>מ</w:t>
      </w:r>
      <w:r w:rsidR="00780414">
        <w:rPr>
          <w:rFonts w:hint="cs"/>
          <w:rtl/>
        </w:rPr>
        <w:t>"</w:t>
      </w:r>
      <w:r w:rsidR="007D4088">
        <w:rPr>
          <w:rtl/>
        </w:rPr>
        <w:t>עַד</w:t>
      </w:r>
      <w:proofErr w:type="spellEnd"/>
      <w:r w:rsidR="007D4088">
        <w:rPr>
          <w:rtl/>
        </w:rPr>
        <w:t xml:space="preserve"> רִדְתָּהּ</w:t>
      </w:r>
      <w:r w:rsidR="00780414">
        <w:rPr>
          <w:rFonts w:hint="cs"/>
          <w:rtl/>
        </w:rPr>
        <w:t>"</w:t>
      </w:r>
      <w:r w:rsidR="00A617EC">
        <w:rPr>
          <w:rFonts w:hint="cs"/>
          <w:rtl/>
        </w:rPr>
        <w:t>.</w:t>
      </w:r>
      <w:r w:rsidR="00174E44">
        <w:rPr>
          <w:rFonts w:hint="cs"/>
          <w:rtl/>
        </w:rPr>
        <w:t xml:space="preserve"> </w:t>
      </w:r>
      <w:r w:rsidR="00A617EC">
        <w:rPr>
          <w:rFonts w:hint="cs"/>
          <w:rtl/>
        </w:rPr>
        <w:t xml:space="preserve">הוא אמנם </w:t>
      </w:r>
      <w:r w:rsidR="00174E44">
        <w:rPr>
          <w:rFonts w:hint="cs"/>
          <w:rtl/>
        </w:rPr>
        <w:t xml:space="preserve">איננו מצטט את </w:t>
      </w:r>
      <w:proofErr w:type="spellStart"/>
      <w:r w:rsidR="00174E44">
        <w:rPr>
          <w:rFonts w:hint="cs"/>
          <w:rtl/>
        </w:rPr>
        <w:lastRenderedPageBreak/>
        <w:t>הריב"ש</w:t>
      </w:r>
      <w:proofErr w:type="spellEnd"/>
      <w:r w:rsidR="00174E44">
        <w:rPr>
          <w:rFonts w:hint="cs"/>
          <w:rtl/>
        </w:rPr>
        <w:t xml:space="preserve"> והשפת אמת, </w:t>
      </w:r>
      <w:r w:rsidR="00A617EC">
        <w:rPr>
          <w:rFonts w:hint="cs"/>
          <w:rtl/>
        </w:rPr>
        <w:t xml:space="preserve">אך </w:t>
      </w:r>
      <w:r w:rsidR="008B188F">
        <w:rPr>
          <w:rFonts w:hint="cs"/>
          <w:rtl/>
        </w:rPr>
        <w:t xml:space="preserve">מבאר את </w:t>
      </w:r>
      <w:proofErr w:type="spellStart"/>
      <w:r w:rsidR="008B188F">
        <w:rPr>
          <w:rFonts w:hint="cs"/>
          <w:rtl/>
        </w:rPr>
        <w:t>הסוגי</w:t>
      </w:r>
      <w:r w:rsidR="00EC1B97">
        <w:rPr>
          <w:rFonts w:hint="cs"/>
          <w:rtl/>
        </w:rPr>
        <w:t>א</w:t>
      </w:r>
      <w:proofErr w:type="spellEnd"/>
      <w:r w:rsidR="008B188F">
        <w:rPr>
          <w:rFonts w:hint="cs"/>
          <w:rtl/>
        </w:rPr>
        <w:t xml:space="preserve"> באופן דומה</w:t>
      </w:r>
      <w:r w:rsidR="00174E44">
        <w:rPr>
          <w:rFonts w:hint="cs"/>
          <w:rtl/>
        </w:rPr>
        <w:t>:</w:t>
      </w:r>
    </w:p>
    <w:p w14:paraId="08A31C83" w14:textId="69C88815" w:rsidR="00780414" w:rsidRPr="00CD3013" w:rsidRDefault="00174E44" w:rsidP="0049537F">
      <w:pPr>
        <w:pStyle w:val="a4"/>
        <w:rPr>
          <w:sz w:val="18"/>
          <w:szCs w:val="20"/>
          <w:rtl/>
        </w:rPr>
      </w:pPr>
      <w:r>
        <w:rPr>
          <w:rFonts w:hint="cs"/>
          <w:shd w:val="clear" w:color="auto" w:fill="FFFFFF"/>
          <w:rtl/>
        </w:rPr>
        <w:t>"</w:t>
      </w:r>
      <w:r>
        <w:rPr>
          <w:shd w:val="clear" w:color="auto" w:fill="FFFFFF"/>
          <w:rtl/>
        </w:rPr>
        <w:t>והנה מכל זה מתברר עיקרון חשוב שהיתר הלחימה בשבת אינו מתבסס על היתר פקוח נפש הדוחה שבת, כפי שרגילים לחשוב</w:t>
      </w:r>
      <w:r>
        <w:rPr>
          <w:rFonts w:hint="cs"/>
          <w:shd w:val="clear" w:color="auto" w:fill="FFFFFF"/>
          <w:rtl/>
        </w:rPr>
        <w:t>,</w:t>
      </w:r>
      <w:r>
        <w:rPr>
          <w:shd w:val="clear" w:color="auto" w:fill="FFFFFF"/>
          <w:rtl/>
        </w:rPr>
        <w:t xml:space="preserve"> אלא על היתר מיוחד המיועד אך ורק ללחימה, והנשען על דרשת שמאי הזקן בבבלי, בירושלמי, </w:t>
      </w:r>
      <w:proofErr w:type="spellStart"/>
      <w:r>
        <w:rPr>
          <w:shd w:val="clear" w:color="auto" w:fill="FFFFFF"/>
          <w:rtl/>
        </w:rPr>
        <w:t>בתוספתא</w:t>
      </w:r>
      <w:proofErr w:type="spellEnd"/>
      <w:r>
        <w:rPr>
          <w:shd w:val="clear" w:color="auto" w:fill="FFFFFF"/>
          <w:rtl/>
        </w:rPr>
        <w:t xml:space="preserve"> ובספרי מהפסוק </w:t>
      </w:r>
      <w:r w:rsidR="001F1AC4">
        <w:rPr>
          <w:rFonts w:hint="cs"/>
          <w:shd w:val="clear" w:color="auto" w:fill="FFFFFF"/>
          <w:rtl/>
        </w:rPr>
        <w:t>'</w:t>
      </w:r>
      <w:r>
        <w:rPr>
          <w:shd w:val="clear" w:color="auto" w:fill="FFFFFF"/>
          <w:rtl/>
        </w:rPr>
        <w:t>עד רדתה</w:t>
      </w:r>
      <w:r w:rsidR="001F1AC4">
        <w:rPr>
          <w:rFonts w:hint="cs"/>
          <w:shd w:val="clear" w:color="auto" w:fill="FFFFFF"/>
          <w:rtl/>
        </w:rPr>
        <w:t>'</w:t>
      </w:r>
      <w:r>
        <w:rPr>
          <w:shd w:val="clear" w:color="auto" w:fill="FFFFFF"/>
          <w:rtl/>
        </w:rPr>
        <w:t xml:space="preserve"> </w:t>
      </w:r>
      <w:r w:rsidR="001F1AC4">
        <w:rPr>
          <w:shd w:val="clear" w:color="auto" w:fill="FFFFFF"/>
          <w:rtl/>
        </w:rPr>
        <w:t>–</w:t>
      </w:r>
      <w:r>
        <w:rPr>
          <w:shd w:val="clear" w:color="auto" w:fill="FFFFFF"/>
          <w:rtl/>
        </w:rPr>
        <w:t xml:space="preserve"> אפילו בשבת. שהרי היתר פקוח נפש הדוחה שבת אנו למדים למסקנה מהמקרא </w:t>
      </w:r>
      <w:r w:rsidR="00617591">
        <w:rPr>
          <w:rFonts w:hint="cs"/>
          <w:shd w:val="clear" w:color="auto" w:fill="FFFFFF"/>
          <w:rtl/>
        </w:rPr>
        <w:t>'</w:t>
      </w:r>
      <w:r>
        <w:rPr>
          <w:shd w:val="clear" w:color="auto" w:fill="FFFFFF"/>
          <w:rtl/>
        </w:rPr>
        <w:t>וחי בהם</w:t>
      </w:r>
      <w:r w:rsidR="00617591">
        <w:rPr>
          <w:rFonts w:hint="cs"/>
          <w:shd w:val="clear" w:color="auto" w:fill="FFFFFF"/>
          <w:rtl/>
        </w:rPr>
        <w:t>'</w:t>
      </w:r>
      <w:r>
        <w:rPr>
          <w:shd w:val="clear" w:color="auto" w:fill="FFFFFF"/>
          <w:rtl/>
        </w:rPr>
        <w:t xml:space="preserve"> </w:t>
      </w:r>
      <w:r w:rsidR="00617591">
        <w:rPr>
          <w:shd w:val="clear" w:color="auto" w:fill="FFFFFF"/>
          <w:rtl/>
        </w:rPr>
        <w:t>–</w:t>
      </w:r>
      <w:r>
        <w:rPr>
          <w:shd w:val="clear" w:color="auto" w:fill="FFFFFF"/>
          <w:rtl/>
        </w:rPr>
        <w:t xml:space="preserve"> ודרשו חז"ל ולא שימות בהם</w:t>
      </w:r>
      <w:r w:rsidR="008B188F">
        <w:rPr>
          <w:rFonts w:hint="cs"/>
          <w:shd w:val="clear" w:color="auto" w:fill="FFFFFF"/>
          <w:rtl/>
        </w:rPr>
        <w:t>...</w:t>
      </w:r>
      <w:r w:rsidR="00617591">
        <w:rPr>
          <w:shd w:val="clear" w:color="auto" w:fill="FFFFFF"/>
          <w:rtl/>
        </w:rPr>
        <w:tab/>
      </w:r>
      <w:r w:rsidR="00617591">
        <w:rPr>
          <w:shd w:val="clear" w:color="auto" w:fill="FFFFFF"/>
          <w:rtl/>
        </w:rPr>
        <w:br/>
      </w:r>
      <w:r>
        <w:rPr>
          <w:shd w:val="clear" w:color="auto" w:fill="FFFFFF"/>
          <w:rtl/>
        </w:rPr>
        <w:t>ואם בלחימה יש תמיד בעיית פקוח נפש למה אנו זקוקים לדרשה אחרת עבור היתר לחימה בשבת מ</w:t>
      </w:r>
      <w:r w:rsidR="00613FFD">
        <w:rPr>
          <w:rFonts w:hint="cs"/>
          <w:shd w:val="clear" w:color="auto" w:fill="FFFFFF"/>
          <w:rtl/>
        </w:rPr>
        <w:t>'</w:t>
      </w:r>
      <w:r>
        <w:rPr>
          <w:shd w:val="clear" w:color="auto" w:fill="FFFFFF"/>
          <w:rtl/>
        </w:rPr>
        <w:t>עד רדתה</w:t>
      </w:r>
      <w:r w:rsidR="00613FFD">
        <w:rPr>
          <w:shd w:val="clear" w:color="auto" w:fill="FFFFFF"/>
          <w:rtl/>
        </w:rPr>
        <w:t xml:space="preserve">, </w:t>
      </w:r>
      <w:r>
        <w:rPr>
          <w:shd w:val="clear" w:color="auto" w:fill="FFFFFF"/>
          <w:rtl/>
        </w:rPr>
        <w:t>נלמד גם אותה מ</w:t>
      </w:r>
      <w:r w:rsidR="00613FFD">
        <w:rPr>
          <w:rFonts w:hint="cs"/>
          <w:shd w:val="clear" w:color="auto" w:fill="FFFFFF"/>
          <w:rtl/>
        </w:rPr>
        <w:t>'</w:t>
      </w:r>
      <w:r>
        <w:rPr>
          <w:shd w:val="clear" w:color="auto" w:fill="FFFFFF"/>
          <w:rtl/>
        </w:rPr>
        <w:t>וחי בהם</w:t>
      </w:r>
      <w:r w:rsidR="00613FFD">
        <w:rPr>
          <w:rFonts w:hint="cs"/>
          <w:shd w:val="clear" w:color="auto" w:fill="FFFFFF"/>
          <w:rtl/>
        </w:rPr>
        <w:t>'</w:t>
      </w:r>
      <w:r w:rsidR="008B188F">
        <w:rPr>
          <w:rFonts w:hint="cs"/>
          <w:shd w:val="clear" w:color="auto" w:fill="FFFFFF"/>
          <w:rtl/>
        </w:rPr>
        <w:t>?!</w:t>
      </w:r>
      <w:r>
        <w:rPr>
          <w:shd w:val="clear" w:color="auto" w:fill="FFFFFF"/>
          <w:rtl/>
        </w:rPr>
        <w:t xml:space="preserve"> אלא </w:t>
      </w:r>
      <w:proofErr w:type="spellStart"/>
      <w:r>
        <w:rPr>
          <w:shd w:val="clear" w:color="auto" w:fill="FFFFFF"/>
          <w:rtl/>
        </w:rPr>
        <w:t>בודאי</w:t>
      </w:r>
      <w:proofErr w:type="spellEnd"/>
      <w:r>
        <w:rPr>
          <w:shd w:val="clear" w:color="auto" w:fill="FFFFFF"/>
          <w:rtl/>
        </w:rPr>
        <w:t xml:space="preserve"> שהיתר מיוחד בא להשמיענו שמאי הזקן בדרשתו, שהלחימה עצמה דוחה שבת בתור מצווה כשלעצמה</w:t>
      </w:r>
      <w:r w:rsidR="008B188F">
        <w:rPr>
          <w:rFonts w:hint="cs"/>
          <w:shd w:val="clear" w:color="auto" w:fill="FFFFFF"/>
          <w:rtl/>
        </w:rPr>
        <w:t>...</w:t>
      </w:r>
      <w:r w:rsidR="00613FFD">
        <w:rPr>
          <w:shd w:val="clear" w:color="auto" w:fill="FFFFFF"/>
          <w:rtl/>
        </w:rPr>
        <w:tab/>
      </w:r>
      <w:r w:rsidR="00613FFD">
        <w:rPr>
          <w:shd w:val="clear" w:color="auto" w:fill="FFFFFF"/>
          <w:rtl/>
        </w:rPr>
        <w:br/>
      </w:r>
      <w:r w:rsidRPr="00174E44">
        <w:rPr>
          <w:shd w:val="clear" w:color="auto" w:fill="FFFFFF"/>
          <w:rtl/>
        </w:rPr>
        <w:t xml:space="preserve">אם התחיל ואירעה שבת להיות באמצע אין </w:t>
      </w:r>
      <w:proofErr w:type="spellStart"/>
      <w:r w:rsidRPr="00174E44">
        <w:rPr>
          <w:shd w:val="clear" w:color="auto" w:fill="FFFFFF"/>
          <w:rtl/>
        </w:rPr>
        <w:t>מפסיקין</w:t>
      </w:r>
      <w:proofErr w:type="spellEnd"/>
      <w:r w:rsidRPr="00174E44">
        <w:rPr>
          <w:shd w:val="clear" w:color="auto" w:fill="FFFFFF"/>
          <w:rtl/>
        </w:rPr>
        <w:t xml:space="preserve"> מלחמתה</w:t>
      </w:r>
      <w:r w:rsidR="008B188F">
        <w:rPr>
          <w:rFonts w:hint="cs"/>
          <w:shd w:val="clear" w:color="auto" w:fill="FFFFFF"/>
          <w:rtl/>
        </w:rPr>
        <w:t xml:space="preserve"> </w:t>
      </w:r>
      <w:r w:rsidR="008B188F">
        <w:rPr>
          <w:shd w:val="clear" w:color="auto" w:fill="FFFFFF"/>
          <w:rtl/>
        </w:rPr>
        <w:t>–</w:t>
      </w:r>
      <w:r w:rsidR="008B188F">
        <w:rPr>
          <w:rFonts w:hint="cs"/>
          <w:shd w:val="clear" w:color="auto" w:fill="FFFFFF"/>
          <w:rtl/>
        </w:rPr>
        <w:t xml:space="preserve"> </w:t>
      </w:r>
      <w:r w:rsidRPr="00174E44">
        <w:rPr>
          <w:shd w:val="clear" w:color="auto" w:fill="FFFFFF"/>
          <w:rtl/>
        </w:rPr>
        <w:t xml:space="preserve">היתר זה מבוסס על הדרשה </w:t>
      </w:r>
      <w:r w:rsidR="006675C7">
        <w:rPr>
          <w:rFonts w:hint="cs"/>
          <w:shd w:val="clear" w:color="auto" w:fill="FFFFFF"/>
          <w:rtl/>
        </w:rPr>
        <w:t>'</w:t>
      </w:r>
      <w:r w:rsidRPr="00174E44">
        <w:rPr>
          <w:shd w:val="clear" w:color="auto" w:fill="FFFFFF"/>
          <w:rtl/>
        </w:rPr>
        <w:t>עד רדתה</w:t>
      </w:r>
      <w:r w:rsidR="006675C7">
        <w:rPr>
          <w:rFonts w:hint="cs"/>
          <w:shd w:val="clear" w:color="auto" w:fill="FFFFFF"/>
          <w:rtl/>
        </w:rPr>
        <w:t>'</w:t>
      </w:r>
      <w:r w:rsidRPr="00174E44">
        <w:rPr>
          <w:shd w:val="clear" w:color="auto" w:fill="FFFFFF"/>
          <w:rtl/>
        </w:rPr>
        <w:t xml:space="preserve"> אפילו בשבת, שהיא </w:t>
      </w:r>
      <w:proofErr w:type="spellStart"/>
      <w:r w:rsidRPr="00174E44">
        <w:rPr>
          <w:shd w:val="clear" w:color="auto" w:fill="FFFFFF"/>
          <w:rtl/>
        </w:rPr>
        <w:t>קטיגוריה</w:t>
      </w:r>
      <w:proofErr w:type="spellEnd"/>
      <w:r w:rsidRPr="00174E44">
        <w:rPr>
          <w:shd w:val="clear" w:color="auto" w:fill="FFFFFF"/>
          <w:rtl/>
        </w:rPr>
        <w:t xml:space="preserve"> מלחמתית טהורה, ובאה להוכיח שמצות הלחימה היא הדוחה שבת ולא הפיקוח נפש שבה</w:t>
      </w:r>
      <w:r w:rsidR="008B188F">
        <w:rPr>
          <w:rFonts w:hint="cs"/>
          <w:rtl/>
        </w:rPr>
        <w:t xml:space="preserve">". </w:t>
      </w:r>
      <w:r w:rsidR="008B188F" w:rsidRPr="00CD3013">
        <w:rPr>
          <w:sz w:val="18"/>
          <w:szCs w:val="20"/>
          <w:rtl/>
        </w:rPr>
        <w:t xml:space="preserve">(שו"ת </w:t>
      </w:r>
      <w:r w:rsidR="008B188F" w:rsidRPr="00CD3013">
        <w:rPr>
          <w:rFonts w:hint="eastAsia"/>
          <w:sz w:val="18"/>
          <w:szCs w:val="20"/>
          <w:rtl/>
        </w:rPr>
        <w:t>משיב</w:t>
      </w:r>
      <w:r w:rsidR="008B188F" w:rsidRPr="00CD3013">
        <w:rPr>
          <w:sz w:val="18"/>
          <w:szCs w:val="20"/>
          <w:rtl/>
        </w:rPr>
        <w:t xml:space="preserve"> </w:t>
      </w:r>
      <w:r w:rsidR="008B188F" w:rsidRPr="00CD3013">
        <w:rPr>
          <w:rFonts w:hint="eastAsia"/>
          <w:sz w:val="18"/>
          <w:szCs w:val="20"/>
          <w:rtl/>
        </w:rPr>
        <w:t>מלחמה</w:t>
      </w:r>
      <w:r w:rsidR="008B188F" w:rsidRPr="00CD3013">
        <w:rPr>
          <w:sz w:val="18"/>
          <w:szCs w:val="20"/>
          <w:rtl/>
        </w:rPr>
        <w:t xml:space="preserve"> כרך ב'</w:t>
      </w:r>
      <w:r w:rsidR="009B4809">
        <w:rPr>
          <w:rFonts w:hint="cs"/>
          <w:sz w:val="18"/>
          <w:szCs w:val="20"/>
          <w:rtl/>
        </w:rPr>
        <w:t>,</w:t>
      </w:r>
      <w:r w:rsidR="008B188F" w:rsidRPr="00CD3013">
        <w:rPr>
          <w:sz w:val="18"/>
          <w:szCs w:val="20"/>
          <w:rtl/>
        </w:rPr>
        <w:t xml:space="preserve"> סי</w:t>
      </w:r>
      <w:r w:rsidR="009B4809">
        <w:rPr>
          <w:rFonts w:hint="cs"/>
          <w:sz w:val="18"/>
          <w:szCs w:val="20"/>
          <w:rtl/>
        </w:rPr>
        <w:t>'</w:t>
      </w:r>
      <w:r w:rsidR="008B188F" w:rsidRPr="00CD3013">
        <w:rPr>
          <w:sz w:val="18"/>
          <w:szCs w:val="20"/>
          <w:rtl/>
        </w:rPr>
        <w:t xml:space="preserve"> א')</w:t>
      </w:r>
    </w:p>
    <w:p w14:paraId="734BAF3C" w14:textId="33E61D2A" w:rsidR="000A31BB" w:rsidRDefault="000A31BB" w:rsidP="003A4954">
      <w:pPr>
        <w:rPr>
          <w:rtl/>
        </w:rPr>
      </w:pPr>
      <w:r>
        <w:rPr>
          <w:rFonts w:hint="cs"/>
          <w:rtl/>
        </w:rPr>
        <w:t xml:space="preserve">אם כן, הרב גורן סבור שלפנינו הגדרה הלכתית חדשה, המחייבת להתמיד במלחמה ולחתור לניצחון: עד רדתה </w:t>
      </w:r>
      <w:r>
        <w:rPr>
          <w:rtl/>
        </w:rPr>
        <w:t>–</w:t>
      </w:r>
      <w:r>
        <w:rPr>
          <w:rFonts w:hint="cs"/>
          <w:rtl/>
        </w:rPr>
        <w:t xml:space="preserve"> ואפילו בשבת. </w:t>
      </w:r>
      <w:r w:rsidR="003A4954">
        <w:rPr>
          <w:rFonts w:hint="cs"/>
          <w:rtl/>
        </w:rPr>
        <w:t>החידוש הוא בכך שאין מחשבים חישובי פיקוח נפש והצלת חיים, אלא חותרים לניצחון במערכה בכל מחיר.</w:t>
      </w:r>
      <w:r w:rsidR="00E5718D">
        <w:rPr>
          <w:rFonts w:hint="cs"/>
          <w:rtl/>
        </w:rPr>
        <w:t xml:space="preserve"> בתוך דבריו שם מדגיש הרב גורן פעמים אחדות ש</w:t>
      </w:r>
      <w:r w:rsidR="0017617F">
        <w:rPr>
          <w:rFonts w:hint="cs"/>
          <w:rtl/>
        </w:rPr>
        <w:t>מדובר במקרה ש</w:t>
      </w:r>
      <w:r w:rsidR="00E5718D">
        <w:rPr>
          <w:rFonts w:hint="cs"/>
          <w:rtl/>
        </w:rPr>
        <w:t xml:space="preserve">"לא נשקפת סכנה מיידית", ואף "לא יתעורר כל פיקוח נפש עבורנו", וגם במצבים אלה ניתן להתיר פעולות שונות מדין </w:t>
      </w:r>
      <w:r w:rsidR="00F77D32">
        <w:rPr>
          <w:rFonts w:hint="cs"/>
          <w:rtl/>
        </w:rPr>
        <w:t>"</w:t>
      </w:r>
      <w:r w:rsidR="00151A26" w:rsidRPr="00151A26">
        <w:rPr>
          <w:rtl/>
        </w:rPr>
        <w:t>עַד רִדְתָּהּ</w:t>
      </w:r>
      <w:r w:rsidR="00F77D32">
        <w:rPr>
          <w:rFonts w:hint="cs"/>
          <w:rtl/>
        </w:rPr>
        <w:t>"</w:t>
      </w:r>
      <w:r w:rsidR="00E5718D">
        <w:rPr>
          <w:rFonts w:hint="cs"/>
          <w:rtl/>
        </w:rPr>
        <w:t>.</w:t>
      </w:r>
      <w:r w:rsidR="00F90776">
        <w:rPr>
          <w:rFonts w:hint="cs"/>
          <w:rtl/>
        </w:rPr>
        <w:t xml:space="preserve"> עוד מוסיף הרב גורן, שמבחינה זו ניתן לומר שהמלחמה "הותרה", ולא רק "דחויה". על משמעותם של מושגים אלה כבר למדנו בהרחבה בעבר </w:t>
      </w:r>
      <w:r w:rsidR="00F90776" w:rsidRPr="00516DD3">
        <w:rPr>
          <w:rFonts w:hint="cs"/>
          <w:sz w:val="16"/>
          <w:szCs w:val="20"/>
          <w:rtl/>
        </w:rPr>
        <w:t>(שיעורים</w:t>
      </w:r>
      <w:r w:rsidR="00516DD3">
        <w:rPr>
          <w:rFonts w:hint="cs"/>
          <w:sz w:val="16"/>
          <w:szCs w:val="20"/>
          <w:rtl/>
        </w:rPr>
        <w:t xml:space="preserve"> מס' </w:t>
      </w:r>
      <w:hyperlink r:id="rId11" w:history="1">
        <w:r w:rsidR="00516DD3" w:rsidRPr="00BB0662">
          <w:rPr>
            <w:rStyle w:val="Hyperlink"/>
            <w:rFonts w:hint="cs"/>
            <w:sz w:val="16"/>
            <w:szCs w:val="20"/>
            <w:rtl/>
          </w:rPr>
          <w:t>5</w:t>
        </w:r>
      </w:hyperlink>
      <w:r w:rsidR="00516DD3">
        <w:rPr>
          <w:rFonts w:hint="cs"/>
          <w:sz w:val="16"/>
          <w:szCs w:val="20"/>
          <w:rtl/>
        </w:rPr>
        <w:t xml:space="preserve">, </w:t>
      </w:r>
      <w:hyperlink r:id="rId12" w:history="1">
        <w:r w:rsidR="00516DD3" w:rsidRPr="007C2453">
          <w:rPr>
            <w:rStyle w:val="Hyperlink"/>
            <w:rFonts w:hint="cs"/>
            <w:sz w:val="16"/>
            <w:szCs w:val="20"/>
            <w:rtl/>
          </w:rPr>
          <w:t>6</w:t>
        </w:r>
      </w:hyperlink>
      <w:r w:rsidR="00516DD3">
        <w:rPr>
          <w:rFonts w:hint="cs"/>
          <w:sz w:val="16"/>
          <w:szCs w:val="20"/>
          <w:rtl/>
        </w:rPr>
        <w:t xml:space="preserve">, </w:t>
      </w:r>
      <w:hyperlink r:id="rId13" w:history="1">
        <w:r w:rsidR="00516DD3" w:rsidRPr="009133B1">
          <w:rPr>
            <w:rStyle w:val="Hyperlink"/>
            <w:rFonts w:hint="cs"/>
            <w:sz w:val="16"/>
            <w:szCs w:val="20"/>
            <w:rtl/>
          </w:rPr>
          <w:t>7</w:t>
        </w:r>
      </w:hyperlink>
      <w:r w:rsidR="00516DD3">
        <w:rPr>
          <w:rFonts w:hint="cs"/>
          <w:sz w:val="16"/>
          <w:szCs w:val="20"/>
          <w:rtl/>
        </w:rPr>
        <w:t xml:space="preserve"> ו־</w:t>
      </w:r>
      <w:hyperlink r:id="rId14" w:history="1">
        <w:r w:rsidR="00516DD3" w:rsidRPr="009133B1">
          <w:rPr>
            <w:rStyle w:val="Hyperlink"/>
            <w:rFonts w:hint="cs"/>
            <w:sz w:val="16"/>
            <w:szCs w:val="20"/>
            <w:rtl/>
          </w:rPr>
          <w:t>8</w:t>
        </w:r>
      </w:hyperlink>
      <w:r w:rsidR="00F90776" w:rsidRPr="00516DD3">
        <w:rPr>
          <w:rFonts w:hint="cs"/>
          <w:sz w:val="16"/>
          <w:szCs w:val="20"/>
          <w:rtl/>
        </w:rPr>
        <w:t>)</w:t>
      </w:r>
      <w:r w:rsidR="00F90776">
        <w:rPr>
          <w:rFonts w:hint="cs"/>
          <w:rtl/>
        </w:rPr>
        <w:t>, והרב גורן סבור שבכל הנוגע למלחמה, יש לנקוט באופן חד משמעי את גישת שבת "הותרה".</w:t>
      </w:r>
    </w:p>
    <w:p w14:paraId="3EA7FD8C" w14:textId="77777777" w:rsidR="009C3D08" w:rsidRDefault="009C3D08" w:rsidP="003A4954">
      <w:pPr>
        <w:rPr>
          <w:rtl/>
        </w:rPr>
      </w:pPr>
    </w:p>
    <w:p w14:paraId="3B04A90D" w14:textId="57A2C470" w:rsidR="000A31BB" w:rsidRDefault="000A31BB" w:rsidP="00BC3D9C">
      <w:pPr>
        <w:pStyle w:val="I"/>
        <w:rPr>
          <w:rtl/>
        </w:rPr>
      </w:pPr>
      <w:r>
        <w:rPr>
          <w:rFonts w:hint="cs"/>
          <w:rtl/>
        </w:rPr>
        <w:t xml:space="preserve">הרב משה צבי נריה </w:t>
      </w:r>
      <w:r w:rsidR="00307DD5">
        <w:rPr>
          <w:rtl/>
        </w:rPr>
        <w:t>–</w:t>
      </w:r>
      <w:r w:rsidR="00BC3D9C">
        <w:rPr>
          <w:rFonts w:hint="cs"/>
          <w:rtl/>
        </w:rPr>
        <w:t xml:space="preserve"> "</w:t>
      </w:r>
      <w:r w:rsidR="00DD45B4" w:rsidRPr="00DD45B4">
        <w:rPr>
          <w:rtl/>
        </w:rPr>
        <w:t>עַד רִדְתָּהּ</w:t>
      </w:r>
      <w:r w:rsidR="00BC3D9C">
        <w:rPr>
          <w:rFonts w:hint="cs"/>
          <w:rtl/>
        </w:rPr>
        <w:t xml:space="preserve">" כפיקוח נפש </w:t>
      </w:r>
    </w:p>
    <w:p w14:paraId="71F54086" w14:textId="1E6F3DF7" w:rsidR="00470833" w:rsidRDefault="008B188F" w:rsidP="00470833">
      <w:pPr>
        <w:rPr>
          <w:rtl/>
        </w:rPr>
      </w:pPr>
      <w:r>
        <w:rPr>
          <w:rFonts w:hint="cs"/>
          <w:rtl/>
        </w:rPr>
        <w:t>כאמור, המחקר ההיסטורי תפס מקום חשוב במאמר</w:t>
      </w:r>
      <w:r w:rsidR="00470833">
        <w:rPr>
          <w:rFonts w:hint="cs"/>
          <w:rtl/>
        </w:rPr>
        <w:t xml:space="preserve">ו </w:t>
      </w:r>
      <w:r>
        <w:rPr>
          <w:rFonts w:hint="cs"/>
          <w:rtl/>
        </w:rPr>
        <w:t>של הרב גורן.</w:t>
      </w:r>
      <w:r w:rsidR="00470833">
        <w:rPr>
          <w:rFonts w:hint="cs"/>
          <w:rtl/>
        </w:rPr>
        <w:t xml:space="preserve"> הרב גורן מאריך במיוחד לנתח את קרבות החשמונאים כפי שהם מתוארים בספרי החשמונאים ובספריו של יוסף בן מתתיהו, והוא מגיע למסקנה כי לבית דין של חשמונאי היה חלק חשוב בחידושן של ההלכות והתפי</w:t>
      </w:r>
      <w:r w:rsidR="00797B6F">
        <w:rPr>
          <w:rFonts w:hint="cs"/>
          <w:rtl/>
        </w:rPr>
        <w:t>ש</w:t>
      </w:r>
      <w:r w:rsidR="00470833">
        <w:rPr>
          <w:rFonts w:hint="cs"/>
          <w:rtl/>
        </w:rPr>
        <w:t>ות הנ"ל בדבר היתר המלחמה בשבת:</w:t>
      </w:r>
    </w:p>
    <w:p w14:paraId="26E38BE8" w14:textId="65DC20DB" w:rsidR="00470833" w:rsidRPr="00CD3013" w:rsidRDefault="00470833" w:rsidP="0049537F">
      <w:pPr>
        <w:pStyle w:val="a4"/>
        <w:rPr>
          <w:sz w:val="18"/>
          <w:szCs w:val="20"/>
          <w:rtl/>
        </w:rPr>
      </w:pPr>
      <w:r>
        <w:rPr>
          <w:rFonts w:hint="cs"/>
          <w:shd w:val="clear" w:color="auto" w:fill="FFFFFF"/>
          <w:rtl/>
        </w:rPr>
        <w:t>"</w:t>
      </w:r>
      <w:r>
        <w:rPr>
          <w:shd w:val="clear" w:color="auto" w:fill="FFFFFF"/>
          <w:rtl/>
        </w:rPr>
        <w:t>ומאחר שבאותה תקופה הוקם בית דין מיוחד של החשמונאים שגזר גזרות ותיקן תקנות לעשות סייג לתורה</w:t>
      </w:r>
      <w:r>
        <w:rPr>
          <w:rFonts w:hint="cs"/>
          <w:shd w:val="clear" w:color="auto" w:fill="FFFFFF"/>
          <w:rtl/>
        </w:rPr>
        <w:t xml:space="preserve">... </w:t>
      </w:r>
      <w:r>
        <w:rPr>
          <w:shd w:val="clear" w:color="auto" w:fill="FFFFFF"/>
          <w:rtl/>
        </w:rPr>
        <w:t>משמע שהיו בעלי הלכה, ויש אפוא לברר את פסק דינם ההיסטורי החשוב לאור ההלכה שבידינו על פי התלמוד והמדרשים</w:t>
      </w:r>
      <w:r>
        <w:rPr>
          <w:rFonts w:hint="cs"/>
          <w:shd w:val="clear" w:color="auto" w:fill="FFFFFF"/>
          <w:rtl/>
        </w:rPr>
        <w:t xml:space="preserve">". </w:t>
      </w:r>
      <w:r w:rsidRPr="00CD3013">
        <w:rPr>
          <w:sz w:val="18"/>
          <w:szCs w:val="20"/>
          <w:shd w:val="clear" w:color="auto" w:fill="FFFFFF"/>
          <w:rtl/>
        </w:rPr>
        <w:t xml:space="preserve">(שו"ת </w:t>
      </w:r>
      <w:r w:rsidRPr="00CD3013">
        <w:rPr>
          <w:rFonts w:hint="eastAsia"/>
          <w:sz w:val="18"/>
          <w:szCs w:val="20"/>
          <w:shd w:val="clear" w:color="auto" w:fill="FFFFFF"/>
          <w:rtl/>
        </w:rPr>
        <w:t>משיב</w:t>
      </w:r>
      <w:r w:rsidRPr="00CD3013">
        <w:rPr>
          <w:sz w:val="18"/>
          <w:szCs w:val="20"/>
          <w:shd w:val="clear" w:color="auto" w:fill="FFFFFF"/>
          <w:rtl/>
        </w:rPr>
        <w:t xml:space="preserve"> </w:t>
      </w:r>
      <w:r w:rsidRPr="00CD3013">
        <w:rPr>
          <w:rFonts w:hint="eastAsia"/>
          <w:sz w:val="18"/>
          <w:szCs w:val="20"/>
          <w:shd w:val="clear" w:color="auto" w:fill="FFFFFF"/>
          <w:rtl/>
        </w:rPr>
        <w:t>מלחמה</w:t>
      </w:r>
      <w:r w:rsidRPr="00CD3013">
        <w:rPr>
          <w:sz w:val="18"/>
          <w:szCs w:val="20"/>
          <w:shd w:val="clear" w:color="auto" w:fill="FFFFFF"/>
          <w:rtl/>
        </w:rPr>
        <w:t xml:space="preserve">, </w:t>
      </w:r>
      <w:r w:rsidRPr="00CD3013">
        <w:rPr>
          <w:rFonts w:hint="eastAsia"/>
          <w:sz w:val="18"/>
          <w:szCs w:val="20"/>
          <w:shd w:val="clear" w:color="auto" w:fill="FFFFFF"/>
          <w:rtl/>
        </w:rPr>
        <w:t>כרך</w:t>
      </w:r>
      <w:r w:rsidRPr="00CD3013">
        <w:rPr>
          <w:sz w:val="18"/>
          <w:szCs w:val="20"/>
          <w:shd w:val="clear" w:color="auto" w:fill="FFFFFF"/>
          <w:rtl/>
        </w:rPr>
        <w:t xml:space="preserve"> </w:t>
      </w:r>
      <w:r w:rsidRPr="00CD3013">
        <w:rPr>
          <w:rFonts w:hint="eastAsia"/>
          <w:sz w:val="18"/>
          <w:szCs w:val="20"/>
          <w:shd w:val="clear" w:color="auto" w:fill="FFFFFF"/>
          <w:rtl/>
        </w:rPr>
        <w:t>א</w:t>
      </w:r>
      <w:r w:rsidRPr="00CD3013">
        <w:rPr>
          <w:sz w:val="18"/>
          <w:szCs w:val="20"/>
          <w:shd w:val="clear" w:color="auto" w:fill="FFFFFF"/>
          <w:rtl/>
        </w:rPr>
        <w:t>'</w:t>
      </w:r>
      <w:r w:rsidR="008F7EF3">
        <w:rPr>
          <w:rFonts w:hint="cs"/>
          <w:sz w:val="18"/>
          <w:szCs w:val="20"/>
          <w:shd w:val="clear" w:color="auto" w:fill="FFFFFF"/>
          <w:rtl/>
        </w:rPr>
        <w:t>,</w:t>
      </w:r>
      <w:r w:rsidRPr="00CD3013">
        <w:rPr>
          <w:sz w:val="18"/>
          <w:szCs w:val="20"/>
          <w:shd w:val="clear" w:color="auto" w:fill="FFFFFF"/>
          <w:rtl/>
        </w:rPr>
        <w:t xml:space="preserve"> סי</w:t>
      </w:r>
      <w:r w:rsidR="008F7EF3">
        <w:rPr>
          <w:rFonts w:hint="cs"/>
          <w:sz w:val="18"/>
          <w:szCs w:val="20"/>
          <w:shd w:val="clear" w:color="auto" w:fill="FFFFFF"/>
          <w:rtl/>
        </w:rPr>
        <w:t>'</w:t>
      </w:r>
      <w:r w:rsidRPr="00CD3013">
        <w:rPr>
          <w:sz w:val="18"/>
          <w:szCs w:val="20"/>
          <w:shd w:val="clear" w:color="auto" w:fill="FFFFFF"/>
          <w:rtl/>
        </w:rPr>
        <w:t xml:space="preserve"> ב')</w:t>
      </w:r>
    </w:p>
    <w:p w14:paraId="04F6ABB6" w14:textId="77777777" w:rsidR="00470833" w:rsidRDefault="00470833" w:rsidP="00470833">
      <w:pPr>
        <w:rPr>
          <w:rtl/>
        </w:rPr>
      </w:pPr>
      <w:r>
        <w:rPr>
          <w:rFonts w:hint="cs"/>
          <w:rtl/>
        </w:rPr>
        <w:t xml:space="preserve">במאמר אחר, שנכתב כמה שנים קודם לכן, הפליג הרב גורן אף יותר וכתב: </w:t>
      </w:r>
    </w:p>
    <w:p w14:paraId="6B1C4E01" w14:textId="78FA32BC" w:rsidR="00470833" w:rsidRDefault="00470833" w:rsidP="0049537F">
      <w:pPr>
        <w:pStyle w:val="a4"/>
        <w:rPr>
          <w:rFonts w:hint="cs"/>
          <w:shd w:val="clear" w:color="auto" w:fill="FFFFFF"/>
          <w:rtl/>
        </w:rPr>
      </w:pPr>
      <w:r>
        <w:rPr>
          <w:rFonts w:hint="cs"/>
          <w:shd w:val="clear" w:color="auto" w:fill="FFFFFF"/>
          <w:rtl/>
        </w:rPr>
        <w:t>"</w:t>
      </w:r>
      <w:r>
        <w:rPr>
          <w:shd w:val="clear" w:color="auto" w:fill="FFFFFF"/>
          <w:rtl/>
        </w:rPr>
        <w:t xml:space="preserve">לא שמאי חידש את ההלכה הזאת </w:t>
      </w:r>
      <w:r w:rsidR="008D2246">
        <w:rPr>
          <w:shd w:val="clear" w:color="auto" w:fill="FFFFFF"/>
          <w:rtl/>
        </w:rPr>
        <w:t>–</w:t>
      </w:r>
      <w:r>
        <w:rPr>
          <w:shd w:val="clear" w:color="auto" w:fill="FFFFFF"/>
          <w:rtl/>
        </w:rPr>
        <w:t xml:space="preserve"> עד רדתה אפילו בשבת </w:t>
      </w:r>
      <w:r w:rsidR="008D2246">
        <w:rPr>
          <w:shd w:val="clear" w:color="auto" w:fill="FFFFFF"/>
          <w:rtl/>
        </w:rPr>
        <w:t>–</w:t>
      </w:r>
      <w:r>
        <w:rPr>
          <w:shd w:val="clear" w:color="auto" w:fill="FFFFFF"/>
          <w:rtl/>
        </w:rPr>
        <w:t xml:space="preserve"> אלא </w:t>
      </w:r>
      <w:r w:rsidRPr="00470833">
        <w:rPr>
          <w:shd w:val="clear" w:color="auto" w:fill="FFFFFF"/>
          <w:rtl/>
        </w:rPr>
        <w:t>בית דין צבאי</w:t>
      </w:r>
      <w:r>
        <w:rPr>
          <w:shd w:val="clear" w:color="auto" w:fill="FFFFFF"/>
          <w:rtl/>
        </w:rPr>
        <w:t> חדש הלכה זה ולא בית דין רגיל הנוהג לפי פרוצדורה משפטית מלאה, אלא </w:t>
      </w:r>
      <w:r w:rsidRPr="00470833">
        <w:rPr>
          <w:shd w:val="clear" w:color="auto" w:fill="FFFFFF"/>
          <w:rtl/>
        </w:rPr>
        <w:t>בית דין שדה</w:t>
      </w:r>
      <w:r>
        <w:rPr>
          <w:shd w:val="clear" w:color="auto" w:fill="FFFFFF"/>
          <w:rtl/>
        </w:rPr>
        <w:t xml:space="preserve"> שעשה זאת בלי פרוצדורה מלאה </w:t>
      </w:r>
      <w:r w:rsidR="00C9710D">
        <w:rPr>
          <w:shd w:val="clear" w:color="auto" w:fill="FFFFFF"/>
          <w:rtl/>
        </w:rPr>
        <w:t>–</w:t>
      </w:r>
      <w:r>
        <w:rPr>
          <w:shd w:val="clear" w:color="auto" w:fill="FFFFFF"/>
          <w:rtl/>
        </w:rPr>
        <w:t xml:space="preserve"> שמתתיהו ורעיו בהרכיבם </w:t>
      </w:r>
      <w:r w:rsidRPr="00470833">
        <w:rPr>
          <w:shd w:val="clear" w:color="auto" w:fill="FFFFFF"/>
          <w:rtl/>
        </w:rPr>
        <w:t>בית דין שדה</w:t>
      </w:r>
      <w:r>
        <w:rPr>
          <w:shd w:val="clear" w:color="auto" w:fill="FFFFFF"/>
          <w:rtl/>
        </w:rPr>
        <w:t xml:space="preserve"> פסקו את ההלכה ההיסטורית החשובה שמותר </w:t>
      </w:r>
      <w:proofErr w:type="spellStart"/>
      <w:r>
        <w:rPr>
          <w:shd w:val="clear" w:color="auto" w:fill="FFFFFF"/>
          <w:rtl/>
        </w:rPr>
        <w:t>להלחם</w:t>
      </w:r>
      <w:proofErr w:type="spellEnd"/>
      <w:r>
        <w:rPr>
          <w:shd w:val="clear" w:color="auto" w:fill="FFFFFF"/>
          <w:rtl/>
        </w:rPr>
        <w:t xml:space="preserve"> ביום השבת"</w:t>
      </w:r>
      <w:r w:rsidR="003A7150">
        <w:rPr>
          <w:rFonts w:hint="cs"/>
          <w:shd w:val="clear" w:color="auto" w:fill="FFFFFF"/>
          <w:rtl/>
        </w:rPr>
        <w:t>.</w:t>
      </w:r>
      <w:r w:rsidRPr="00CE474E">
        <w:rPr>
          <w:rStyle w:val="aa"/>
          <w:shd w:val="clear" w:color="auto" w:fill="FFFFFF"/>
          <w:rtl/>
        </w:rPr>
        <w:footnoteReference w:id="3"/>
      </w:r>
    </w:p>
    <w:p w14:paraId="33ECBAF9" w14:textId="77777777" w:rsidR="00470833" w:rsidRDefault="00470833" w:rsidP="00470833">
      <w:pPr>
        <w:rPr>
          <w:rtl/>
        </w:rPr>
      </w:pPr>
      <w:r>
        <w:rPr>
          <w:rFonts w:hint="cs"/>
          <w:rtl/>
        </w:rPr>
        <w:t xml:space="preserve">לדעת הרב גורן, ההלכה המחודשת שאותה הזכרנו </w:t>
      </w:r>
      <w:proofErr w:type="spellStart"/>
      <w:r>
        <w:rPr>
          <w:rFonts w:hint="cs"/>
          <w:rtl/>
        </w:rPr>
        <w:t>נתחדשה</w:t>
      </w:r>
      <w:proofErr w:type="spellEnd"/>
      <w:r>
        <w:rPr>
          <w:rFonts w:hint="cs"/>
          <w:rtl/>
        </w:rPr>
        <w:t xml:space="preserve"> בסערת הקרב, והפכה לאחר מכן ליסוד הלכתי מוצק. </w:t>
      </w:r>
    </w:p>
    <w:p w14:paraId="424530EE" w14:textId="3B1DB4D6" w:rsidR="00476D0C" w:rsidRDefault="00192BC2" w:rsidP="00476D0C">
      <w:pPr>
        <w:rPr>
          <w:rtl/>
        </w:rPr>
      </w:pPr>
      <w:r>
        <w:rPr>
          <w:rFonts w:hint="cs"/>
          <w:rtl/>
        </w:rPr>
        <w:t>בתגובה שכתב</w:t>
      </w:r>
      <w:r w:rsidR="00854CA3">
        <w:rPr>
          <w:rFonts w:hint="cs"/>
          <w:rtl/>
        </w:rPr>
        <w:t xml:space="preserve"> למאמר "לחימה בשבת לאור המקורות" </w:t>
      </w:r>
      <w:r w:rsidR="00854CA3" w:rsidRPr="00CD3013">
        <w:rPr>
          <w:sz w:val="16"/>
          <w:szCs w:val="20"/>
          <w:rtl/>
        </w:rPr>
        <w:t xml:space="preserve">(הוא הוא המאמר שנדון לעיל, </w:t>
      </w:r>
      <w:proofErr w:type="spellStart"/>
      <w:r w:rsidR="00854CA3" w:rsidRPr="00CD3013">
        <w:rPr>
          <w:rFonts w:hint="eastAsia"/>
          <w:sz w:val="16"/>
          <w:szCs w:val="20"/>
          <w:rtl/>
        </w:rPr>
        <w:t>שבשו</w:t>
      </w:r>
      <w:r w:rsidR="00854CA3" w:rsidRPr="00CD3013">
        <w:rPr>
          <w:sz w:val="16"/>
          <w:szCs w:val="20"/>
          <w:rtl/>
        </w:rPr>
        <w:t>"ת</w:t>
      </w:r>
      <w:proofErr w:type="spellEnd"/>
      <w:r w:rsidR="00854CA3" w:rsidRPr="00CD3013">
        <w:rPr>
          <w:sz w:val="16"/>
          <w:szCs w:val="20"/>
          <w:rtl/>
        </w:rPr>
        <w:t xml:space="preserve"> משיב מלחמה נקרא "לחימה בשבת באספקלריא של ההלכה")</w:t>
      </w:r>
      <w:r>
        <w:rPr>
          <w:rFonts w:hint="cs"/>
          <w:rtl/>
        </w:rPr>
        <w:t>,</w:t>
      </w:r>
      <w:r w:rsidRPr="00352949">
        <w:rPr>
          <w:rStyle w:val="aa"/>
          <w:rtl/>
        </w:rPr>
        <w:footnoteReference w:id="4"/>
      </w:r>
      <w:r>
        <w:rPr>
          <w:rFonts w:hint="cs"/>
          <w:rtl/>
        </w:rPr>
        <w:t xml:space="preserve"> </w:t>
      </w:r>
      <w:r w:rsidR="00470833">
        <w:rPr>
          <w:rFonts w:hint="cs"/>
          <w:rtl/>
        </w:rPr>
        <w:t>הרב משה צבי נריה חלק בתוקף על טענה זו של הרב גורן</w:t>
      </w:r>
      <w:r w:rsidR="00476D0C">
        <w:rPr>
          <w:rFonts w:hint="cs"/>
          <w:rtl/>
        </w:rPr>
        <w:t>, ואף הגדיר את דבריו כ"מגוחכים"</w:t>
      </w:r>
      <w:r w:rsidR="002A69ED">
        <w:rPr>
          <w:rFonts w:hint="cs"/>
          <w:rtl/>
        </w:rPr>
        <w:t>.</w:t>
      </w:r>
      <w:r>
        <w:rPr>
          <w:rFonts w:hint="cs"/>
          <w:rtl/>
        </w:rPr>
        <w:t xml:space="preserve"> </w:t>
      </w:r>
      <w:r w:rsidR="00470833">
        <w:rPr>
          <w:rFonts w:hint="cs"/>
          <w:rtl/>
        </w:rPr>
        <w:t xml:space="preserve">גם </w:t>
      </w:r>
      <w:r w:rsidR="00476D0C">
        <w:rPr>
          <w:rFonts w:hint="cs"/>
          <w:rtl/>
        </w:rPr>
        <w:t xml:space="preserve">הרב נריה </w:t>
      </w:r>
      <w:r w:rsidR="00470833">
        <w:rPr>
          <w:rFonts w:hint="cs"/>
          <w:rtl/>
        </w:rPr>
        <w:t>דן בהרחבה במקורות ה</w:t>
      </w:r>
      <w:r w:rsidR="00476D0C">
        <w:rPr>
          <w:rFonts w:hint="cs"/>
          <w:rtl/>
        </w:rPr>
        <w:t>י</w:t>
      </w:r>
      <w:r w:rsidR="00470833">
        <w:rPr>
          <w:rFonts w:hint="cs"/>
          <w:rtl/>
        </w:rPr>
        <w:t xml:space="preserve">סטוריים שונים, </w:t>
      </w:r>
      <w:r w:rsidR="00476D0C">
        <w:rPr>
          <w:rFonts w:hint="cs"/>
          <w:rtl/>
        </w:rPr>
        <w:t>ומציע לפרשם באופן שונה מן הרב גורן. אך מעבר למחלוקת ההיסטורית, הרב נריה מנסח באופן שונה גם את החידוש בדין "</w:t>
      </w:r>
      <w:r w:rsidR="002D588D">
        <w:rPr>
          <w:rtl/>
        </w:rPr>
        <w:t>עַד רִדְתָּהּ</w:t>
      </w:r>
      <w:r w:rsidR="00476D0C">
        <w:rPr>
          <w:rFonts w:hint="cs"/>
          <w:rtl/>
        </w:rPr>
        <w:t xml:space="preserve">". </w:t>
      </w:r>
      <w:r w:rsidR="00F26FFC">
        <w:rPr>
          <w:rFonts w:hint="cs"/>
          <w:rtl/>
        </w:rPr>
        <w:t xml:space="preserve">במקום </w:t>
      </w:r>
      <w:r w:rsidR="00F26FFC">
        <w:rPr>
          <w:rFonts w:hint="cs"/>
          <w:rtl/>
        </w:rPr>
        <w:lastRenderedPageBreak/>
        <w:t xml:space="preserve">אחר, </w:t>
      </w:r>
      <w:r w:rsidR="00476D0C">
        <w:rPr>
          <w:rFonts w:hint="cs"/>
          <w:rtl/>
        </w:rPr>
        <w:t xml:space="preserve">הוא מקשה את </w:t>
      </w:r>
      <w:proofErr w:type="spellStart"/>
      <w:r w:rsidR="002016EF">
        <w:rPr>
          <w:rFonts w:hint="cs"/>
          <w:rtl/>
        </w:rPr>
        <w:t>ה</w:t>
      </w:r>
      <w:r w:rsidR="00476D0C">
        <w:rPr>
          <w:rFonts w:hint="cs"/>
          <w:rtl/>
        </w:rPr>
        <w:t>קושי</w:t>
      </w:r>
      <w:r w:rsidR="002016EF">
        <w:rPr>
          <w:rFonts w:hint="cs"/>
          <w:rtl/>
        </w:rPr>
        <w:t>א</w:t>
      </w:r>
      <w:proofErr w:type="spellEnd"/>
      <w:r w:rsidR="00476D0C">
        <w:rPr>
          <w:rFonts w:hint="cs"/>
          <w:rtl/>
        </w:rPr>
        <w:t xml:space="preserve"> שהטרידה כבר את </w:t>
      </w:r>
      <w:proofErr w:type="spellStart"/>
      <w:r w:rsidR="00476D0C">
        <w:rPr>
          <w:rFonts w:hint="cs"/>
          <w:rtl/>
        </w:rPr>
        <w:t>הריב"ש</w:t>
      </w:r>
      <w:proofErr w:type="spellEnd"/>
      <w:r w:rsidR="00476D0C">
        <w:rPr>
          <w:rFonts w:hint="cs"/>
          <w:rtl/>
        </w:rPr>
        <w:t>:</w:t>
      </w:r>
    </w:p>
    <w:p w14:paraId="1AEDCCD7" w14:textId="6638478E" w:rsidR="00476D0C" w:rsidRPr="00CD3013" w:rsidRDefault="00476D0C" w:rsidP="0049537F">
      <w:pPr>
        <w:pStyle w:val="a4"/>
        <w:rPr>
          <w:sz w:val="18"/>
          <w:szCs w:val="20"/>
          <w:rtl/>
        </w:rPr>
      </w:pPr>
      <w:r>
        <w:rPr>
          <w:rFonts w:hint="cs"/>
          <w:rtl/>
        </w:rPr>
        <w:t>"</w:t>
      </w:r>
      <w:r w:rsidRPr="00476D0C">
        <w:rPr>
          <w:rtl/>
        </w:rPr>
        <w:t>והרי לפנינו דרשה מיוחדת שמלחמה דוחה שבת, ויש להבין שורש דבר: מה נפשך, אם הדחיה היא משום פיקוח נ</w:t>
      </w:r>
      <w:r w:rsidR="00F63CAF">
        <w:rPr>
          <w:rFonts w:hint="cs"/>
          <w:rtl/>
        </w:rPr>
        <w:t>פ</w:t>
      </w:r>
      <w:r w:rsidRPr="00476D0C">
        <w:rPr>
          <w:rtl/>
        </w:rPr>
        <w:t xml:space="preserve">ש למה לך קרא והרי מקרא מלא הוא וחי בהם שפקוח נפש דוחה שבת. ואם הדברים אמורים במצב </w:t>
      </w:r>
      <w:proofErr w:type="spellStart"/>
      <w:r w:rsidRPr="00476D0C">
        <w:rPr>
          <w:rtl/>
        </w:rPr>
        <w:t>שאיך</w:t>
      </w:r>
      <w:proofErr w:type="spellEnd"/>
      <w:r w:rsidRPr="00476D0C">
        <w:rPr>
          <w:rtl/>
        </w:rPr>
        <w:t xml:space="preserve"> בו פ</w:t>
      </w:r>
      <w:r w:rsidR="002E0357">
        <w:rPr>
          <w:rFonts w:hint="cs"/>
          <w:rtl/>
        </w:rPr>
        <w:t>י</w:t>
      </w:r>
      <w:r w:rsidRPr="00476D0C">
        <w:rPr>
          <w:rtl/>
        </w:rPr>
        <w:t>קו</w:t>
      </w:r>
      <w:r w:rsidR="002E0357">
        <w:rPr>
          <w:rFonts w:hint="cs"/>
          <w:rtl/>
        </w:rPr>
        <w:t>ח נפש</w:t>
      </w:r>
      <w:r w:rsidRPr="00476D0C">
        <w:rPr>
          <w:rtl/>
        </w:rPr>
        <w:t xml:space="preserve"> מאי טעמא דוחה המלחמה את השבת?!</w:t>
      </w:r>
      <w:r>
        <w:rPr>
          <w:rFonts w:hint="cs"/>
          <w:rtl/>
        </w:rPr>
        <w:t xml:space="preserve">". </w:t>
      </w:r>
      <w:r w:rsidRPr="00CD3013">
        <w:rPr>
          <w:sz w:val="18"/>
          <w:szCs w:val="20"/>
          <w:rtl/>
        </w:rPr>
        <w:t>(</w:t>
      </w:r>
      <w:r w:rsidRPr="00CD3013">
        <w:rPr>
          <w:rFonts w:hint="eastAsia"/>
          <w:sz w:val="18"/>
          <w:szCs w:val="20"/>
          <w:rtl/>
        </w:rPr>
        <w:t>מלחמות</w:t>
      </w:r>
      <w:r w:rsidRPr="00CD3013">
        <w:rPr>
          <w:sz w:val="18"/>
          <w:szCs w:val="20"/>
          <w:rtl/>
        </w:rPr>
        <w:t xml:space="preserve"> </w:t>
      </w:r>
      <w:r w:rsidRPr="00CD3013">
        <w:rPr>
          <w:rFonts w:hint="eastAsia"/>
          <w:sz w:val="18"/>
          <w:szCs w:val="20"/>
          <w:rtl/>
        </w:rPr>
        <w:t>שבת</w:t>
      </w:r>
      <w:r w:rsidRPr="00CD3013">
        <w:rPr>
          <w:sz w:val="18"/>
          <w:szCs w:val="20"/>
          <w:rtl/>
        </w:rPr>
        <w:t xml:space="preserve">, </w:t>
      </w:r>
      <w:r w:rsidRPr="00CD3013">
        <w:rPr>
          <w:rFonts w:hint="eastAsia"/>
          <w:sz w:val="18"/>
          <w:szCs w:val="20"/>
          <w:rtl/>
        </w:rPr>
        <w:t>עמ</w:t>
      </w:r>
      <w:r w:rsidR="00E864E4">
        <w:rPr>
          <w:rFonts w:hint="cs"/>
          <w:sz w:val="18"/>
          <w:szCs w:val="20"/>
          <w:rtl/>
        </w:rPr>
        <w:t>'</w:t>
      </w:r>
      <w:r w:rsidRPr="00CD3013">
        <w:rPr>
          <w:sz w:val="18"/>
          <w:szCs w:val="20"/>
          <w:rtl/>
        </w:rPr>
        <w:t xml:space="preserve"> י</w:t>
      </w:r>
      <w:r w:rsidRPr="00CD3013">
        <w:rPr>
          <w:rFonts w:hint="eastAsia"/>
          <w:sz w:val="18"/>
          <w:szCs w:val="20"/>
          <w:rtl/>
        </w:rPr>
        <w:t>א</w:t>
      </w:r>
      <w:r w:rsidRPr="00CD3013">
        <w:rPr>
          <w:sz w:val="18"/>
          <w:szCs w:val="20"/>
          <w:rtl/>
        </w:rPr>
        <w:t>)</w:t>
      </w:r>
    </w:p>
    <w:p w14:paraId="6AC803D5" w14:textId="5DC3259E" w:rsidR="00476D0C" w:rsidRDefault="00871A3B" w:rsidP="00871A3B">
      <w:pPr>
        <w:rPr>
          <w:rtl/>
        </w:rPr>
      </w:pPr>
      <w:r>
        <w:rPr>
          <w:rFonts w:hint="cs"/>
          <w:rtl/>
        </w:rPr>
        <w:t xml:space="preserve">כאמור, תשובתו מעט שונה: </w:t>
      </w:r>
    </w:p>
    <w:p w14:paraId="2286FC83" w14:textId="544526BE" w:rsidR="00871A3B" w:rsidRDefault="00871A3B" w:rsidP="0049537F">
      <w:pPr>
        <w:pStyle w:val="a4"/>
        <w:rPr>
          <w:rtl/>
        </w:rPr>
      </w:pPr>
      <w:r>
        <w:rPr>
          <w:rFonts w:hint="cs"/>
          <w:rtl/>
        </w:rPr>
        <w:t>"</w:t>
      </w:r>
      <w:r w:rsidRPr="00871A3B">
        <w:rPr>
          <w:rtl/>
        </w:rPr>
        <w:t xml:space="preserve">וזו גופה </w:t>
      </w:r>
      <w:proofErr w:type="spellStart"/>
      <w:r w:rsidRPr="00871A3B">
        <w:rPr>
          <w:rtl/>
        </w:rPr>
        <w:t>היתה</w:t>
      </w:r>
      <w:proofErr w:type="spellEnd"/>
      <w:r w:rsidRPr="00871A3B">
        <w:rPr>
          <w:rtl/>
        </w:rPr>
        <w:t xml:space="preserve"> דרשתו של שמאי הזקן </w:t>
      </w:r>
      <w:proofErr w:type="spellStart"/>
      <w:r w:rsidRPr="00871A3B">
        <w:rPr>
          <w:rtl/>
        </w:rPr>
        <w:t>דבשעת</w:t>
      </w:r>
      <w:proofErr w:type="spellEnd"/>
      <w:r w:rsidRPr="00871A3B">
        <w:rPr>
          <w:rtl/>
        </w:rPr>
        <w:t xml:space="preserve"> מלחמה גם במקום שאין המצב של </w:t>
      </w:r>
      <w:proofErr w:type="spellStart"/>
      <w:r w:rsidRPr="00871A3B">
        <w:rPr>
          <w:rtl/>
        </w:rPr>
        <w:t>פקו"נ</w:t>
      </w:r>
      <w:proofErr w:type="spellEnd"/>
      <w:r w:rsidRPr="00871A3B">
        <w:rPr>
          <w:rtl/>
        </w:rPr>
        <w:t xml:space="preserve"> סמוך ונראה </w:t>
      </w:r>
      <w:proofErr w:type="spellStart"/>
      <w:r w:rsidRPr="00871A3B">
        <w:rPr>
          <w:rtl/>
        </w:rPr>
        <w:t>וסלקא</w:t>
      </w:r>
      <w:proofErr w:type="spellEnd"/>
      <w:r w:rsidRPr="00871A3B">
        <w:rPr>
          <w:rtl/>
        </w:rPr>
        <w:t xml:space="preserve"> דעתך יפסיקו את המלחמה ולא יחללו את השבת</w:t>
      </w:r>
      <w:r>
        <w:rPr>
          <w:rFonts w:hint="cs"/>
          <w:rtl/>
        </w:rPr>
        <w:t>,</w:t>
      </w:r>
      <w:r w:rsidRPr="00871A3B">
        <w:rPr>
          <w:rtl/>
        </w:rPr>
        <w:t xml:space="preserve"> בא הכתוב ללמדנו שאם התחילו אין </w:t>
      </w:r>
      <w:proofErr w:type="spellStart"/>
      <w:r w:rsidRPr="00871A3B">
        <w:rPr>
          <w:rtl/>
        </w:rPr>
        <w:t>מפסיקין</w:t>
      </w:r>
      <w:proofErr w:type="spellEnd"/>
      <w:r>
        <w:rPr>
          <w:rFonts w:hint="cs"/>
          <w:rtl/>
        </w:rPr>
        <w:t>,</w:t>
      </w:r>
      <w:r w:rsidRPr="00871A3B">
        <w:rPr>
          <w:rtl/>
        </w:rPr>
        <w:t xml:space="preserve"> </w:t>
      </w:r>
      <w:proofErr w:type="spellStart"/>
      <w:r w:rsidRPr="00871A3B">
        <w:rPr>
          <w:rtl/>
        </w:rPr>
        <w:t>וממשיכין</w:t>
      </w:r>
      <w:proofErr w:type="spellEnd"/>
      <w:r w:rsidRPr="00871A3B">
        <w:rPr>
          <w:rtl/>
        </w:rPr>
        <w:t xml:space="preserve"> המל</w:t>
      </w:r>
      <w:r>
        <w:rPr>
          <w:rFonts w:hint="cs"/>
          <w:rtl/>
        </w:rPr>
        <w:t>ח</w:t>
      </w:r>
      <w:r w:rsidRPr="00871A3B">
        <w:rPr>
          <w:rtl/>
        </w:rPr>
        <w:t>מה עד רדתה ואפילו בשבת</w:t>
      </w:r>
      <w:r>
        <w:rPr>
          <w:rFonts w:hint="cs"/>
          <w:rtl/>
        </w:rPr>
        <w:t>.</w:t>
      </w:r>
      <w:r w:rsidRPr="00871A3B">
        <w:rPr>
          <w:rtl/>
        </w:rPr>
        <w:t xml:space="preserve"> גם בשעה שאין סכנה ישירה נשקפת שכן מצב חרום כזה נושא בחובו סכנות מרובות לרבים ואי אפשר לחזות מראש את התפתחותו שהרי אפשר שהאויב ינצל את ההפסקה להתארגנות מחדש או להחשת תגבורת וכדומה ואין לצמצם את שעור הדברים</w:t>
      </w:r>
      <w:r>
        <w:rPr>
          <w:rFonts w:hint="cs"/>
          <w:rtl/>
        </w:rPr>
        <w:t xml:space="preserve">". </w:t>
      </w:r>
      <w:r w:rsidRPr="00CD3013">
        <w:rPr>
          <w:sz w:val="18"/>
          <w:szCs w:val="20"/>
          <w:rtl/>
        </w:rPr>
        <w:t xml:space="preserve">(שם, </w:t>
      </w:r>
      <w:r w:rsidRPr="00CD3013">
        <w:rPr>
          <w:rFonts w:hint="eastAsia"/>
          <w:sz w:val="18"/>
          <w:szCs w:val="20"/>
          <w:rtl/>
        </w:rPr>
        <w:t>עמ</w:t>
      </w:r>
      <w:r w:rsidR="00641BCA">
        <w:rPr>
          <w:rFonts w:hint="cs"/>
          <w:sz w:val="18"/>
          <w:szCs w:val="20"/>
          <w:rtl/>
        </w:rPr>
        <w:t>'</w:t>
      </w:r>
      <w:r w:rsidRPr="00CD3013">
        <w:rPr>
          <w:sz w:val="18"/>
          <w:szCs w:val="20"/>
          <w:rtl/>
        </w:rPr>
        <w:t xml:space="preserve"> </w:t>
      </w:r>
      <w:proofErr w:type="spellStart"/>
      <w:r w:rsidRPr="00CD3013">
        <w:rPr>
          <w:rFonts w:hint="eastAsia"/>
          <w:sz w:val="18"/>
          <w:szCs w:val="20"/>
          <w:rtl/>
        </w:rPr>
        <w:t>יג</w:t>
      </w:r>
      <w:proofErr w:type="spellEnd"/>
      <w:r w:rsidRPr="00CD3013">
        <w:rPr>
          <w:sz w:val="18"/>
          <w:szCs w:val="20"/>
          <w:rtl/>
        </w:rPr>
        <w:t>)</w:t>
      </w:r>
    </w:p>
    <w:p w14:paraId="08D648DE" w14:textId="74881519" w:rsidR="00871A3B" w:rsidRDefault="00871A3B" w:rsidP="00871A3B">
      <w:pPr>
        <w:rPr>
          <w:rtl/>
        </w:rPr>
      </w:pPr>
      <w:r>
        <w:rPr>
          <w:rFonts w:hint="cs"/>
          <w:rtl/>
        </w:rPr>
        <w:t>הרב נריה מסכים שדין "</w:t>
      </w:r>
      <w:r w:rsidR="00F9489F">
        <w:rPr>
          <w:rtl/>
        </w:rPr>
        <w:t>עַד רִדְתָּהּ</w:t>
      </w:r>
      <w:r>
        <w:rPr>
          <w:rFonts w:hint="cs"/>
          <w:rtl/>
        </w:rPr>
        <w:t xml:space="preserve">" מבקש לקבוע היתרים נרחבים בשעת מלחמה. אולם הוא מדגיש שאין מדובר </w:t>
      </w:r>
      <w:r w:rsidR="003A25D0">
        <w:rPr>
          <w:rFonts w:hint="cs"/>
          <w:rtl/>
        </w:rPr>
        <w:t>ב</w:t>
      </w:r>
      <w:r>
        <w:rPr>
          <w:rFonts w:hint="cs"/>
          <w:rtl/>
        </w:rPr>
        <w:t xml:space="preserve">קטגוריה הלכתית חדשה, אלא </w:t>
      </w:r>
      <w:r w:rsidR="00AF51DB">
        <w:rPr>
          <w:rFonts w:hint="cs"/>
          <w:rtl/>
        </w:rPr>
        <w:t>ב</w:t>
      </w:r>
      <w:r>
        <w:rPr>
          <w:rFonts w:hint="cs"/>
          <w:rtl/>
        </w:rPr>
        <w:t>הרחב</w:t>
      </w:r>
      <w:r w:rsidR="000D129D">
        <w:rPr>
          <w:rFonts w:hint="cs"/>
          <w:rtl/>
        </w:rPr>
        <w:t>ת</w:t>
      </w:r>
      <w:r>
        <w:rPr>
          <w:rFonts w:hint="cs"/>
          <w:rtl/>
        </w:rPr>
        <w:t xml:space="preserve"> דיני פיקוח נפש, ובעיקר ספק פיקוח נפש. בזמן מלחמה הסכנות מרובות, וגם פעולה שאינה נראית כמצילת חיים באופן ישיר, עשויה להתברר ככזאת.</w:t>
      </w:r>
    </w:p>
    <w:p w14:paraId="33A63F11" w14:textId="2B300007" w:rsidR="00871A3B" w:rsidRDefault="00871A3B" w:rsidP="002E0357">
      <w:pPr>
        <w:rPr>
          <w:rtl/>
        </w:rPr>
      </w:pPr>
      <w:r>
        <w:rPr>
          <w:rFonts w:hint="cs"/>
          <w:rtl/>
        </w:rPr>
        <w:t xml:space="preserve">כדי להוכיח טענה זו, נדרש הרב נריה לסוגיות שכבר עסקנו בהן בהרחבה </w:t>
      </w:r>
      <w:r w:rsidR="00D95B4F">
        <w:rPr>
          <w:rFonts w:hint="cs"/>
          <w:rtl/>
        </w:rPr>
        <w:t xml:space="preserve">בדיוננו אודות </w:t>
      </w:r>
      <w:r>
        <w:rPr>
          <w:rFonts w:hint="cs"/>
          <w:rtl/>
        </w:rPr>
        <w:t xml:space="preserve">פיקוח נפש ציבורי, ואף טוען </w:t>
      </w:r>
      <w:proofErr w:type="spellStart"/>
      <w:r>
        <w:rPr>
          <w:rFonts w:hint="cs"/>
          <w:rtl/>
        </w:rPr>
        <w:t>שסוגי</w:t>
      </w:r>
      <w:r w:rsidR="00D95B4F">
        <w:rPr>
          <w:rFonts w:hint="cs"/>
          <w:rtl/>
        </w:rPr>
        <w:t>א</w:t>
      </w:r>
      <w:proofErr w:type="spellEnd"/>
      <w:r>
        <w:rPr>
          <w:rFonts w:hint="cs"/>
          <w:rtl/>
        </w:rPr>
        <w:t xml:space="preserve"> זו </w:t>
      </w:r>
      <w:r>
        <w:rPr>
          <w:rtl/>
        </w:rPr>
        <w:t>–</w:t>
      </w:r>
      <w:r>
        <w:rPr>
          <w:rFonts w:hint="cs"/>
          <w:rtl/>
        </w:rPr>
        <w:t xml:space="preserve"> </w:t>
      </w:r>
      <w:r w:rsidR="00D95B4F">
        <w:rPr>
          <w:rFonts w:hint="cs"/>
          <w:rtl/>
        </w:rPr>
        <w:t>"</w:t>
      </w:r>
      <w:r w:rsidR="00D95B4F">
        <w:rPr>
          <w:rtl/>
        </w:rPr>
        <w:t>עַד רִדְתָּהּ</w:t>
      </w:r>
      <w:r w:rsidR="00D95B4F">
        <w:rPr>
          <w:rFonts w:hint="cs"/>
          <w:rtl/>
        </w:rPr>
        <w:t xml:space="preserve">" </w:t>
      </w:r>
      <w:r>
        <w:rPr>
          <w:rtl/>
        </w:rPr>
        <w:t>–</w:t>
      </w:r>
      <w:r>
        <w:rPr>
          <w:rFonts w:hint="cs"/>
          <w:rtl/>
        </w:rPr>
        <w:t xml:space="preserve"> היא המקור לדעת בעל הלכות גדולות ורבינו חננאל בסוגיית גחלת של מתכת</w:t>
      </w:r>
      <w:r w:rsidR="000F7A29">
        <w:rPr>
          <w:rFonts w:hint="cs"/>
          <w:rtl/>
        </w:rPr>
        <w:t xml:space="preserve"> שראינו בזמנו</w:t>
      </w:r>
      <w:r>
        <w:rPr>
          <w:rFonts w:hint="cs"/>
          <w:rtl/>
        </w:rPr>
        <w:t xml:space="preserve"> </w:t>
      </w:r>
      <w:r w:rsidRPr="00CD3013">
        <w:rPr>
          <w:sz w:val="16"/>
          <w:szCs w:val="20"/>
          <w:rtl/>
        </w:rPr>
        <w:t>(</w:t>
      </w:r>
      <w:hyperlink r:id="rId15" w:history="1">
        <w:r w:rsidRPr="00CD3013">
          <w:rPr>
            <w:rStyle w:val="Hyperlink"/>
            <w:rFonts w:hint="eastAsia"/>
            <w:sz w:val="16"/>
            <w:szCs w:val="20"/>
            <w:rtl/>
          </w:rPr>
          <w:t>שיעור</w:t>
        </w:r>
        <w:r w:rsidRPr="00CD3013">
          <w:rPr>
            <w:rStyle w:val="Hyperlink"/>
            <w:sz w:val="16"/>
            <w:szCs w:val="20"/>
            <w:rtl/>
          </w:rPr>
          <w:t xml:space="preserve"> </w:t>
        </w:r>
        <w:r w:rsidR="002E0357" w:rsidRPr="00CD3013">
          <w:rPr>
            <w:rStyle w:val="Hyperlink"/>
            <w:rFonts w:hint="eastAsia"/>
            <w:sz w:val="16"/>
            <w:szCs w:val="20"/>
            <w:rtl/>
          </w:rPr>
          <w:t>מס</w:t>
        </w:r>
        <w:r w:rsidR="002E0357" w:rsidRPr="00CD3013">
          <w:rPr>
            <w:rStyle w:val="Hyperlink"/>
            <w:sz w:val="16"/>
            <w:szCs w:val="20"/>
            <w:rtl/>
          </w:rPr>
          <w:t>'</w:t>
        </w:r>
        <w:r w:rsidRPr="00CD3013">
          <w:rPr>
            <w:rStyle w:val="Hyperlink"/>
            <w:sz w:val="16"/>
            <w:szCs w:val="20"/>
            <w:rtl/>
          </w:rPr>
          <w:t xml:space="preserve"> 22</w:t>
        </w:r>
      </w:hyperlink>
      <w:r w:rsidRPr="00CD3013">
        <w:rPr>
          <w:sz w:val="16"/>
          <w:szCs w:val="20"/>
          <w:rtl/>
        </w:rPr>
        <w:t>)</w:t>
      </w:r>
      <w:r>
        <w:rPr>
          <w:rFonts w:hint="cs"/>
          <w:rtl/>
        </w:rPr>
        <w:t xml:space="preserve"> בדבר "</w:t>
      </w:r>
      <w:proofErr w:type="spellStart"/>
      <w:r>
        <w:rPr>
          <w:rFonts w:hint="cs"/>
          <w:rtl/>
        </w:rPr>
        <w:t>נזקא</w:t>
      </w:r>
      <w:proofErr w:type="spellEnd"/>
      <w:r>
        <w:rPr>
          <w:rFonts w:hint="cs"/>
          <w:rtl/>
        </w:rPr>
        <w:t xml:space="preserve"> דרבים" הנחשב כסכנת נפשות.</w:t>
      </w:r>
    </w:p>
    <w:p w14:paraId="09E44F5A" w14:textId="47C0CAC9" w:rsidR="002E0357" w:rsidRDefault="00D801FD" w:rsidP="00D801FD">
      <w:pPr>
        <w:rPr>
          <w:rtl/>
        </w:rPr>
      </w:pPr>
      <w:r>
        <w:rPr>
          <w:rFonts w:hint="cs"/>
          <w:rtl/>
        </w:rPr>
        <w:t xml:space="preserve">הרב נריה מבקש להסביר גם את תשובת </w:t>
      </w:r>
      <w:proofErr w:type="spellStart"/>
      <w:r>
        <w:rPr>
          <w:rFonts w:hint="cs"/>
          <w:rtl/>
        </w:rPr>
        <w:t>הריב"ש</w:t>
      </w:r>
      <w:proofErr w:type="spellEnd"/>
      <w:r>
        <w:rPr>
          <w:rFonts w:hint="cs"/>
          <w:rtl/>
        </w:rPr>
        <w:t xml:space="preserve"> על רקע זה, ולטעון ש</w:t>
      </w:r>
      <w:r w:rsidR="00447519">
        <w:rPr>
          <w:rFonts w:hint="cs"/>
          <w:rtl/>
        </w:rPr>
        <w:t xml:space="preserve">אותו </w:t>
      </w:r>
      <w:r>
        <w:rPr>
          <w:rFonts w:hint="cs"/>
          <w:rtl/>
        </w:rPr>
        <w:t xml:space="preserve">"היתר אחד מיוחד" שעליו מדבר </w:t>
      </w:r>
      <w:proofErr w:type="spellStart"/>
      <w:r>
        <w:rPr>
          <w:rFonts w:hint="cs"/>
          <w:rtl/>
        </w:rPr>
        <w:t>הריב"ש</w:t>
      </w:r>
      <w:proofErr w:type="spellEnd"/>
      <w:r>
        <w:rPr>
          <w:rFonts w:hint="cs"/>
          <w:rtl/>
        </w:rPr>
        <w:t xml:space="preserve"> </w:t>
      </w:r>
      <w:r>
        <w:rPr>
          <w:rtl/>
        </w:rPr>
        <w:t>–</w:t>
      </w:r>
      <w:r>
        <w:rPr>
          <w:rFonts w:hint="cs"/>
          <w:rtl/>
        </w:rPr>
        <w:t xml:space="preserve"> יסודו בהרחבת גדרי פיקוח נפש</w:t>
      </w:r>
      <w:r w:rsidR="002E0357">
        <w:rPr>
          <w:rFonts w:hint="cs"/>
          <w:rtl/>
        </w:rPr>
        <w:t>, ולא בקטגוריה הלכתית חדשה</w:t>
      </w:r>
      <w:r>
        <w:rPr>
          <w:rFonts w:hint="cs"/>
          <w:rtl/>
        </w:rPr>
        <w:t>.</w:t>
      </w:r>
      <w:r w:rsidR="002E0357">
        <w:rPr>
          <w:rFonts w:hint="cs"/>
          <w:rtl/>
        </w:rPr>
        <w:t xml:space="preserve"> אמנם, לאחר ש</w:t>
      </w:r>
      <w:r w:rsidR="003E54EB">
        <w:rPr>
          <w:rFonts w:hint="cs"/>
          <w:rtl/>
        </w:rPr>
        <w:t xml:space="preserve">הוא </w:t>
      </w:r>
      <w:r w:rsidR="002E0357">
        <w:rPr>
          <w:rFonts w:hint="cs"/>
          <w:rtl/>
        </w:rPr>
        <w:t>מצטט גם את דברי ה</w:t>
      </w:r>
      <w:r w:rsidR="003E54EB">
        <w:rPr>
          <w:rFonts w:hint="cs"/>
          <w:rtl/>
        </w:rPr>
        <w:t>'</w:t>
      </w:r>
      <w:r w:rsidR="002E0357">
        <w:rPr>
          <w:rFonts w:hint="cs"/>
          <w:rtl/>
        </w:rPr>
        <w:t>שפת אמת</w:t>
      </w:r>
      <w:r w:rsidR="003E54EB">
        <w:rPr>
          <w:rFonts w:hint="cs"/>
          <w:rtl/>
        </w:rPr>
        <w:t>'</w:t>
      </w:r>
      <w:r w:rsidR="002E0357">
        <w:rPr>
          <w:rFonts w:hint="cs"/>
          <w:rtl/>
        </w:rPr>
        <w:t xml:space="preserve"> שהבאנו לעיל, מודה הרב נריה ש</w:t>
      </w:r>
      <w:r w:rsidR="00540223">
        <w:rPr>
          <w:rFonts w:hint="cs"/>
          <w:rtl/>
        </w:rPr>
        <w:t>הפשט ה</w:t>
      </w:r>
      <w:r w:rsidR="002E0357">
        <w:rPr>
          <w:rFonts w:hint="cs"/>
          <w:rtl/>
        </w:rPr>
        <w:t xml:space="preserve">מסתבר יותר </w:t>
      </w:r>
      <w:r w:rsidR="003E54EB">
        <w:rPr>
          <w:rFonts w:hint="cs"/>
          <w:rtl/>
        </w:rPr>
        <w:t xml:space="preserve">גם </w:t>
      </w:r>
      <w:r w:rsidR="002E0357">
        <w:rPr>
          <w:rFonts w:hint="cs"/>
          <w:rtl/>
        </w:rPr>
        <w:t>ב</w:t>
      </w:r>
      <w:r w:rsidR="003E54EB">
        <w:rPr>
          <w:rFonts w:hint="cs"/>
          <w:rtl/>
        </w:rPr>
        <w:t xml:space="preserve">הבנת דברי </w:t>
      </w:r>
      <w:proofErr w:type="spellStart"/>
      <w:r w:rsidR="003E54EB">
        <w:rPr>
          <w:rFonts w:hint="cs"/>
          <w:rtl/>
        </w:rPr>
        <w:t>ה</w:t>
      </w:r>
      <w:r w:rsidR="002E0357">
        <w:rPr>
          <w:rFonts w:hint="cs"/>
          <w:rtl/>
        </w:rPr>
        <w:t>ריב"ש</w:t>
      </w:r>
      <w:proofErr w:type="spellEnd"/>
      <w:r w:rsidR="002E0357">
        <w:rPr>
          <w:rFonts w:hint="cs"/>
          <w:rtl/>
        </w:rPr>
        <w:t xml:space="preserve"> הוא שמדובר </w:t>
      </w:r>
      <w:r w:rsidR="00540223">
        <w:rPr>
          <w:rFonts w:hint="cs"/>
          <w:rtl/>
        </w:rPr>
        <w:t>ב</w:t>
      </w:r>
      <w:r w:rsidR="002E0357">
        <w:rPr>
          <w:rFonts w:hint="cs"/>
          <w:rtl/>
        </w:rPr>
        <w:t>יסוד הלכתי עצמאי.</w:t>
      </w:r>
    </w:p>
    <w:p w14:paraId="0D37980E" w14:textId="33934982" w:rsidR="00D801FD" w:rsidRDefault="00D801FD" w:rsidP="002E0357">
      <w:pPr>
        <w:rPr>
          <w:rtl/>
        </w:rPr>
      </w:pPr>
      <w:r>
        <w:rPr>
          <w:rFonts w:hint="cs"/>
          <w:rtl/>
        </w:rPr>
        <w:t>בהמשך דבריו</w:t>
      </w:r>
      <w:r w:rsidR="00540223">
        <w:rPr>
          <w:rFonts w:hint="cs"/>
          <w:rtl/>
        </w:rPr>
        <w:t>,</w:t>
      </w:r>
      <w:r>
        <w:rPr>
          <w:rFonts w:hint="cs"/>
          <w:rtl/>
        </w:rPr>
        <w:t xml:space="preserve"> מציע </w:t>
      </w:r>
      <w:r w:rsidR="002E0357">
        <w:rPr>
          <w:rFonts w:hint="cs"/>
          <w:rtl/>
        </w:rPr>
        <w:t xml:space="preserve">הרב נריה </w:t>
      </w:r>
      <w:r>
        <w:rPr>
          <w:rFonts w:hint="cs"/>
          <w:rtl/>
        </w:rPr>
        <w:t>ששאלה זו עצמה תלויה במחלוקת בין התלמוד הבבלי לתלמוד הירושלמי:</w:t>
      </w:r>
    </w:p>
    <w:p w14:paraId="5732E1B8" w14:textId="6A5F8E6C" w:rsidR="00BC3D9C" w:rsidRDefault="00BC3D9C" w:rsidP="0049537F">
      <w:pPr>
        <w:pStyle w:val="a4"/>
        <w:rPr>
          <w:rtl/>
        </w:rPr>
      </w:pPr>
      <w:r>
        <w:rPr>
          <w:rFonts w:hint="cs"/>
          <w:rtl/>
        </w:rPr>
        <w:t>"</w:t>
      </w:r>
      <w:r w:rsidR="00D801FD" w:rsidRPr="00D801FD">
        <w:rPr>
          <w:rtl/>
        </w:rPr>
        <w:t>כי בשיטת הבבלי הוסבר לנו שהיתר המלחמה בשבת יסודו בפקוח נפש</w:t>
      </w:r>
      <w:r>
        <w:rPr>
          <w:rFonts w:hint="cs"/>
          <w:rtl/>
        </w:rPr>
        <w:t>,</w:t>
      </w:r>
      <w:r w:rsidR="00D801FD" w:rsidRPr="00D801FD">
        <w:rPr>
          <w:rtl/>
        </w:rPr>
        <w:t xml:space="preserve"> ולכן הותר ההמשך ולא הותרה ההתחלה</w:t>
      </w:r>
      <w:r>
        <w:rPr>
          <w:rFonts w:hint="cs"/>
          <w:rtl/>
        </w:rPr>
        <w:t>...</w:t>
      </w:r>
      <w:r w:rsidR="00540223">
        <w:rPr>
          <w:rtl/>
        </w:rPr>
        <w:tab/>
      </w:r>
      <w:r w:rsidR="00540223">
        <w:rPr>
          <w:rtl/>
        </w:rPr>
        <w:br/>
      </w:r>
      <w:r w:rsidR="00D801FD" w:rsidRPr="00D801FD">
        <w:rPr>
          <w:rtl/>
        </w:rPr>
        <w:t>לא כן הירושלמי</w:t>
      </w:r>
      <w:r>
        <w:rPr>
          <w:rFonts w:hint="cs"/>
          <w:rtl/>
        </w:rPr>
        <w:t xml:space="preserve">... </w:t>
      </w:r>
      <w:proofErr w:type="spellStart"/>
      <w:r w:rsidR="00D801FD" w:rsidRPr="00D801FD">
        <w:rPr>
          <w:rtl/>
        </w:rPr>
        <w:t>הסברא</w:t>
      </w:r>
      <w:proofErr w:type="spellEnd"/>
      <w:r w:rsidR="00D801FD" w:rsidRPr="00D801FD">
        <w:rPr>
          <w:rtl/>
        </w:rPr>
        <w:t xml:space="preserve"> הסמוכה והנראית היא שדעת הירושלמי היא שמצות הכיבוש</w:t>
      </w:r>
      <w:r>
        <w:rPr>
          <w:rFonts w:hint="cs"/>
          <w:rtl/>
        </w:rPr>
        <w:t>,</w:t>
      </w:r>
      <w:r w:rsidR="00D801FD" w:rsidRPr="00D801FD">
        <w:rPr>
          <w:rtl/>
        </w:rPr>
        <w:t xml:space="preserve"> כבוש הארץ שבמלחמת מצוה</w:t>
      </w:r>
      <w:r>
        <w:rPr>
          <w:rFonts w:hint="cs"/>
          <w:rtl/>
        </w:rPr>
        <w:t>,</w:t>
      </w:r>
      <w:r w:rsidR="00D801FD" w:rsidRPr="00D801FD">
        <w:rPr>
          <w:rtl/>
        </w:rPr>
        <w:t xml:space="preserve"> היא הדו</w:t>
      </w:r>
      <w:r>
        <w:rPr>
          <w:rFonts w:hint="cs"/>
          <w:rtl/>
        </w:rPr>
        <w:t>ח</w:t>
      </w:r>
      <w:r w:rsidR="00D801FD" w:rsidRPr="00D801FD">
        <w:rPr>
          <w:rtl/>
        </w:rPr>
        <w:t>ה שבת</w:t>
      </w:r>
      <w:r>
        <w:rPr>
          <w:rFonts w:hint="cs"/>
          <w:rtl/>
        </w:rPr>
        <w:t xml:space="preserve">". </w:t>
      </w:r>
      <w:r w:rsidRPr="00CD3013">
        <w:rPr>
          <w:sz w:val="18"/>
          <w:szCs w:val="20"/>
          <w:rtl/>
        </w:rPr>
        <w:t xml:space="preserve">(שם, </w:t>
      </w:r>
      <w:r w:rsidRPr="00CD3013">
        <w:rPr>
          <w:rFonts w:hint="eastAsia"/>
          <w:sz w:val="18"/>
          <w:szCs w:val="20"/>
          <w:rtl/>
        </w:rPr>
        <w:t>עמ</w:t>
      </w:r>
      <w:r w:rsidR="00641BCA">
        <w:rPr>
          <w:rFonts w:hint="cs"/>
          <w:sz w:val="18"/>
          <w:szCs w:val="20"/>
          <w:rtl/>
        </w:rPr>
        <w:t>'</w:t>
      </w:r>
      <w:r w:rsidRPr="00CD3013">
        <w:rPr>
          <w:sz w:val="18"/>
          <w:szCs w:val="20"/>
          <w:rtl/>
        </w:rPr>
        <w:t xml:space="preserve"> כ</w:t>
      </w:r>
      <w:r w:rsidRPr="00CD3013">
        <w:rPr>
          <w:rFonts w:hint="eastAsia"/>
          <w:sz w:val="18"/>
          <w:szCs w:val="20"/>
          <w:rtl/>
        </w:rPr>
        <w:t>ה</w:t>
      </w:r>
      <w:r w:rsidRPr="00CD3013">
        <w:rPr>
          <w:sz w:val="18"/>
          <w:szCs w:val="20"/>
          <w:rtl/>
        </w:rPr>
        <w:t>)</w:t>
      </w:r>
    </w:p>
    <w:p w14:paraId="0E8C5256" w14:textId="486C5AF3" w:rsidR="00BC3D9C" w:rsidRDefault="00BC3D9C" w:rsidP="00BC3D9C">
      <w:pPr>
        <w:rPr>
          <w:rtl/>
        </w:rPr>
      </w:pPr>
      <w:r>
        <w:rPr>
          <w:rFonts w:hint="cs"/>
          <w:rtl/>
        </w:rPr>
        <w:t xml:space="preserve">אם כן, גם לדעת הרב נריה עצמו יש בית אב משמעותי לטענה כי </w:t>
      </w:r>
      <w:r w:rsidR="00641BCA">
        <w:rPr>
          <w:rFonts w:hint="cs"/>
          <w:rtl/>
        </w:rPr>
        <w:t xml:space="preserve">דרשת </w:t>
      </w:r>
      <w:r>
        <w:rPr>
          <w:rFonts w:hint="cs"/>
          <w:rtl/>
        </w:rPr>
        <w:t>"</w:t>
      </w:r>
      <w:r w:rsidR="00641BCA">
        <w:rPr>
          <w:rtl/>
        </w:rPr>
        <w:t>עַד רִדְתָּהּ</w:t>
      </w:r>
      <w:r>
        <w:rPr>
          <w:rFonts w:hint="cs"/>
          <w:rtl/>
        </w:rPr>
        <w:t>" מחדש</w:t>
      </w:r>
      <w:r w:rsidR="00641BCA">
        <w:rPr>
          <w:rFonts w:hint="cs"/>
          <w:rtl/>
        </w:rPr>
        <w:t>ת</w:t>
      </w:r>
      <w:r>
        <w:rPr>
          <w:rFonts w:hint="cs"/>
          <w:rtl/>
        </w:rPr>
        <w:t xml:space="preserve"> היתרים מפליגים בזמן מלחמה, מעל ומעבר לגדרי פיקוח נפש.</w:t>
      </w:r>
    </w:p>
    <w:p w14:paraId="3FB1A26B" w14:textId="77777777" w:rsidR="00641BCA" w:rsidRDefault="00641BCA" w:rsidP="00BC3D9C">
      <w:pPr>
        <w:rPr>
          <w:rtl/>
        </w:rPr>
      </w:pPr>
    </w:p>
    <w:p w14:paraId="6E069135" w14:textId="70246A71" w:rsidR="00BC3D9C" w:rsidRDefault="00BC3D9C" w:rsidP="00BC3D9C">
      <w:pPr>
        <w:pStyle w:val="I"/>
        <w:rPr>
          <w:rtl/>
        </w:rPr>
      </w:pPr>
      <w:r>
        <w:rPr>
          <w:rFonts w:hint="cs"/>
          <w:rtl/>
        </w:rPr>
        <w:t>מלחמת רשות ומלחמת מצ</w:t>
      </w:r>
      <w:r w:rsidR="0049537F">
        <w:rPr>
          <w:rFonts w:hint="cs"/>
          <w:rtl/>
        </w:rPr>
        <w:t>ו</w:t>
      </w:r>
      <w:r>
        <w:rPr>
          <w:rFonts w:hint="cs"/>
          <w:rtl/>
        </w:rPr>
        <w:t>וה</w:t>
      </w:r>
    </w:p>
    <w:p w14:paraId="2CBD0185" w14:textId="7FEA0A32" w:rsidR="00BC3D9C" w:rsidRDefault="00BC3D9C" w:rsidP="00BC3D9C">
      <w:pPr>
        <w:rPr>
          <w:rtl/>
        </w:rPr>
      </w:pPr>
      <w:r>
        <w:rPr>
          <w:rFonts w:hint="cs"/>
          <w:rtl/>
        </w:rPr>
        <w:t xml:space="preserve">עד כה, עסקנו בגרסת התלמוד הבבלי, שלפיה אין לצאת למלחמה שלושה ימים קודם לשבת, וההיתר הוא אך ורק להמשיך במלחמה שהחלה מוקדם יותר. </w:t>
      </w:r>
    </w:p>
    <w:p w14:paraId="20438A12" w14:textId="164462A3" w:rsidR="00470833" w:rsidRDefault="00BC3D9C" w:rsidP="00D37B63">
      <w:pPr>
        <w:rPr>
          <w:rtl/>
        </w:rPr>
      </w:pPr>
      <w:r>
        <w:rPr>
          <w:rFonts w:hint="cs"/>
          <w:rtl/>
        </w:rPr>
        <w:t xml:space="preserve">במקור הדברים </w:t>
      </w:r>
      <w:proofErr w:type="spellStart"/>
      <w:r>
        <w:rPr>
          <w:rFonts w:hint="cs"/>
          <w:rtl/>
        </w:rPr>
        <w:t>בתוספתא</w:t>
      </w:r>
      <w:proofErr w:type="spellEnd"/>
      <w:r>
        <w:rPr>
          <w:rFonts w:hint="cs"/>
          <w:rtl/>
        </w:rPr>
        <w:t xml:space="preserve"> </w:t>
      </w:r>
      <w:r w:rsidR="00D37B63">
        <w:rPr>
          <w:rFonts w:hint="cs"/>
          <w:rtl/>
        </w:rPr>
        <w:t>הוטל סייג משמעותי</w:t>
      </w:r>
      <w:r>
        <w:rPr>
          <w:rFonts w:hint="cs"/>
          <w:rtl/>
        </w:rPr>
        <w:t xml:space="preserve"> על האיסור לצאת למלחמה</w:t>
      </w:r>
      <w:r w:rsidR="00D37B63">
        <w:rPr>
          <w:rFonts w:hint="cs"/>
          <w:rtl/>
        </w:rPr>
        <w:t xml:space="preserve"> סמוך לשבת</w:t>
      </w:r>
      <w:r>
        <w:rPr>
          <w:rFonts w:hint="cs"/>
          <w:rtl/>
        </w:rPr>
        <w:t>:</w:t>
      </w:r>
    </w:p>
    <w:p w14:paraId="438C217E" w14:textId="50960BE9" w:rsidR="00BC3D9C" w:rsidRPr="00CD3013" w:rsidRDefault="00BC3D9C" w:rsidP="0049537F">
      <w:pPr>
        <w:pStyle w:val="a4"/>
        <w:rPr>
          <w:sz w:val="18"/>
          <w:szCs w:val="20"/>
          <w:rtl/>
        </w:rPr>
      </w:pPr>
      <w:r>
        <w:rPr>
          <w:rFonts w:hint="cs"/>
          <w:rtl/>
        </w:rPr>
        <w:t>"</w:t>
      </w:r>
      <w:r>
        <w:rPr>
          <w:rtl/>
        </w:rPr>
        <w:t xml:space="preserve">מחנה היוצאה </w:t>
      </w:r>
      <w:r w:rsidRPr="00CD3013">
        <w:rPr>
          <w:b/>
          <w:bCs/>
          <w:rtl/>
        </w:rPr>
        <w:t>למלחמת הרשות</w:t>
      </w:r>
      <w:r>
        <w:rPr>
          <w:rtl/>
        </w:rPr>
        <w:t xml:space="preserve"> אין </w:t>
      </w:r>
      <w:proofErr w:type="spellStart"/>
      <w:r>
        <w:rPr>
          <w:rtl/>
        </w:rPr>
        <w:t>צרין</w:t>
      </w:r>
      <w:proofErr w:type="spellEnd"/>
      <w:r>
        <w:rPr>
          <w:rtl/>
        </w:rPr>
        <w:t xml:space="preserve"> על עיר של גוים פחות משלשה ימים קודם לשבת ואם התחילו אפי' בשבת אין </w:t>
      </w:r>
      <w:proofErr w:type="spellStart"/>
      <w:r>
        <w:rPr>
          <w:rtl/>
        </w:rPr>
        <w:t>מפסיקין</w:t>
      </w:r>
      <w:proofErr w:type="spellEnd"/>
      <w:r>
        <w:rPr>
          <w:rtl/>
        </w:rPr>
        <w:t xml:space="preserve"> וכך היה שמיי הזקן דורש עד רדתה ואפי' בשבת</w:t>
      </w:r>
      <w:r>
        <w:rPr>
          <w:rFonts w:hint="cs"/>
          <w:rtl/>
        </w:rPr>
        <w:t xml:space="preserve">". </w:t>
      </w:r>
      <w:r w:rsidRPr="00CD3013">
        <w:rPr>
          <w:sz w:val="18"/>
          <w:szCs w:val="20"/>
          <w:rtl/>
        </w:rPr>
        <w:t>(</w:t>
      </w:r>
      <w:proofErr w:type="spellStart"/>
      <w:r w:rsidRPr="00CD3013">
        <w:rPr>
          <w:rFonts w:hint="eastAsia"/>
          <w:sz w:val="18"/>
          <w:szCs w:val="20"/>
          <w:rtl/>
        </w:rPr>
        <w:t>תוספתא</w:t>
      </w:r>
      <w:proofErr w:type="spellEnd"/>
      <w:r w:rsidRPr="00CD3013">
        <w:rPr>
          <w:sz w:val="18"/>
          <w:szCs w:val="20"/>
          <w:rtl/>
        </w:rPr>
        <w:t xml:space="preserve"> עירובין, ג</w:t>
      </w:r>
      <w:r w:rsidR="00DD20C5">
        <w:rPr>
          <w:rFonts w:hint="cs"/>
          <w:sz w:val="18"/>
          <w:szCs w:val="20"/>
          <w:rtl/>
        </w:rPr>
        <w:t>,</w:t>
      </w:r>
      <w:r w:rsidRPr="00CD3013">
        <w:rPr>
          <w:sz w:val="18"/>
          <w:szCs w:val="20"/>
          <w:rtl/>
        </w:rPr>
        <w:t xml:space="preserve"> ז')</w:t>
      </w:r>
    </w:p>
    <w:p w14:paraId="163787F8" w14:textId="6E35494E" w:rsidR="0066509E" w:rsidRDefault="00BC3D9C" w:rsidP="00E35920">
      <w:pPr>
        <w:rPr>
          <w:rtl/>
        </w:rPr>
      </w:pPr>
      <w:r>
        <w:rPr>
          <w:rFonts w:hint="cs"/>
          <w:rtl/>
        </w:rPr>
        <w:t xml:space="preserve">מדברי </w:t>
      </w:r>
      <w:proofErr w:type="spellStart"/>
      <w:r>
        <w:rPr>
          <w:rFonts w:hint="cs"/>
          <w:rtl/>
        </w:rPr>
        <w:t>התוספתא</w:t>
      </w:r>
      <w:proofErr w:type="spellEnd"/>
      <w:r w:rsidR="00EC0876">
        <w:rPr>
          <w:rFonts w:hint="cs"/>
          <w:rtl/>
        </w:rPr>
        <w:t>,</w:t>
      </w:r>
      <w:r>
        <w:rPr>
          <w:rFonts w:hint="cs"/>
          <w:rtl/>
        </w:rPr>
        <w:t xml:space="preserve"> </w:t>
      </w:r>
      <w:r w:rsidR="00EC0876">
        <w:rPr>
          <w:rFonts w:hint="cs"/>
          <w:rtl/>
        </w:rPr>
        <w:t>נ</w:t>
      </w:r>
      <w:r>
        <w:rPr>
          <w:rFonts w:hint="cs"/>
          <w:rtl/>
        </w:rPr>
        <w:t>שמע שכ</w:t>
      </w:r>
      <w:r w:rsidR="00EC0876">
        <w:rPr>
          <w:rFonts w:hint="cs"/>
          <w:rtl/>
        </w:rPr>
        <w:t>ל המגבלה שהושתה על לחימה בשבת נוגעת למלחמת הרשות בלבד, ברם, כ</w:t>
      </w:r>
      <w:r>
        <w:rPr>
          <w:rFonts w:hint="cs"/>
          <w:rtl/>
        </w:rPr>
        <w:t>אשר במלחמת מצ</w:t>
      </w:r>
      <w:r w:rsidR="0049537F">
        <w:rPr>
          <w:rFonts w:hint="cs"/>
          <w:rtl/>
        </w:rPr>
        <w:t>ו</w:t>
      </w:r>
      <w:r>
        <w:rPr>
          <w:rFonts w:hint="cs"/>
          <w:rtl/>
        </w:rPr>
        <w:t xml:space="preserve">וה עסקינן, </w:t>
      </w:r>
      <w:r w:rsidR="00EC0876">
        <w:rPr>
          <w:rFonts w:hint="cs"/>
          <w:rtl/>
        </w:rPr>
        <w:t xml:space="preserve">אין </w:t>
      </w:r>
      <w:r w:rsidR="00C06831">
        <w:rPr>
          <w:rFonts w:hint="cs"/>
          <w:rtl/>
        </w:rPr>
        <w:t>עליה כל ה</w:t>
      </w:r>
      <w:r>
        <w:rPr>
          <w:rFonts w:hint="cs"/>
          <w:rtl/>
        </w:rPr>
        <w:t>גבלה, וניתן לצאת לקרב גם בשבת עצמה. הדברים מפורשים יותר בתלמוד הירושלמי:</w:t>
      </w:r>
    </w:p>
    <w:p w14:paraId="23089D46" w14:textId="180C0277" w:rsidR="0066509E" w:rsidRPr="00CD3013" w:rsidRDefault="0066509E" w:rsidP="0049537F">
      <w:pPr>
        <w:pStyle w:val="a4"/>
        <w:rPr>
          <w:sz w:val="18"/>
          <w:szCs w:val="20"/>
          <w:rtl/>
        </w:rPr>
      </w:pPr>
      <w:r>
        <w:rPr>
          <w:rFonts w:hint="cs"/>
          <w:rtl/>
        </w:rPr>
        <w:t>"</w:t>
      </w:r>
      <w:r>
        <w:rPr>
          <w:rtl/>
        </w:rPr>
        <w:t xml:space="preserve">אין </w:t>
      </w:r>
      <w:proofErr w:type="spellStart"/>
      <w:r>
        <w:rPr>
          <w:rtl/>
        </w:rPr>
        <w:t>מקיפין</w:t>
      </w:r>
      <w:proofErr w:type="spellEnd"/>
      <w:r>
        <w:rPr>
          <w:rtl/>
        </w:rPr>
        <w:t xml:space="preserve"> על עיר של עכו"ם פחות מג' ימים קודם לשבת. </w:t>
      </w:r>
      <w:proofErr w:type="spellStart"/>
      <w:r w:rsidRPr="00CD3013">
        <w:rPr>
          <w:b/>
          <w:bCs/>
          <w:rtl/>
        </w:rPr>
        <w:t>הדא</w:t>
      </w:r>
      <w:proofErr w:type="spellEnd"/>
      <w:r w:rsidRPr="00CD3013">
        <w:rPr>
          <w:b/>
          <w:bCs/>
          <w:rtl/>
        </w:rPr>
        <w:t xml:space="preserve"> </w:t>
      </w:r>
      <w:proofErr w:type="spellStart"/>
      <w:r w:rsidRPr="00CD3013">
        <w:rPr>
          <w:b/>
          <w:bCs/>
          <w:rtl/>
        </w:rPr>
        <w:t>דתימר</w:t>
      </w:r>
      <w:proofErr w:type="spellEnd"/>
      <w:r w:rsidRPr="00CD3013">
        <w:rPr>
          <w:b/>
          <w:bCs/>
          <w:rtl/>
        </w:rPr>
        <w:t xml:space="preserve"> במלחמת הרשות. אבל במלחמת חובה אפילו בשבת</w:t>
      </w:r>
      <w:r>
        <w:rPr>
          <w:rFonts w:hint="cs"/>
          <w:rtl/>
        </w:rPr>
        <w:t>,</w:t>
      </w:r>
      <w:r>
        <w:rPr>
          <w:rtl/>
        </w:rPr>
        <w:t xml:space="preserve"> שכן מצינו שלא נכבשה יריחו אלא בשבת </w:t>
      </w:r>
      <w:proofErr w:type="spellStart"/>
      <w:r>
        <w:rPr>
          <w:rtl/>
        </w:rPr>
        <w:t>דכתיב</w:t>
      </w:r>
      <w:proofErr w:type="spellEnd"/>
      <w:r>
        <w:rPr>
          <w:rtl/>
        </w:rPr>
        <w:t xml:space="preserve"> </w:t>
      </w:r>
      <w:r w:rsidR="00F72DAC">
        <w:rPr>
          <w:rFonts w:hint="cs"/>
          <w:rtl/>
        </w:rPr>
        <w:t>'</w:t>
      </w:r>
      <w:r>
        <w:rPr>
          <w:rtl/>
        </w:rPr>
        <w:t>כה תעשה ששת ימים</w:t>
      </w:r>
      <w:r w:rsidR="00F72DAC">
        <w:rPr>
          <w:rFonts w:hint="cs"/>
          <w:rtl/>
        </w:rPr>
        <w:t>'</w:t>
      </w:r>
      <w:r w:rsidR="00F72DAC">
        <w:rPr>
          <w:rtl/>
        </w:rPr>
        <w:t xml:space="preserve">. </w:t>
      </w:r>
      <w:r>
        <w:rPr>
          <w:rtl/>
        </w:rPr>
        <w:t xml:space="preserve">וכתיב </w:t>
      </w:r>
      <w:r>
        <w:rPr>
          <w:rFonts w:hint="cs"/>
          <w:rtl/>
        </w:rPr>
        <w:t>"</w:t>
      </w:r>
      <w:r>
        <w:rPr>
          <w:rtl/>
        </w:rPr>
        <w:t xml:space="preserve">וביום השביעי </w:t>
      </w:r>
      <w:proofErr w:type="spellStart"/>
      <w:r>
        <w:rPr>
          <w:rtl/>
        </w:rPr>
        <w:lastRenderedPageBreak/>
        <w:t>תסובו</w:t>
      </w:r>
      <w:proofErr w:type="spellEnd"/>
      <w:r>
        <w:rPr>
          <w:rtl/>
        </w:rPr>
        <w:t xml:space="preserve"> את העיר שבע פעמים</w:t>
      </w:r>
      <w:r>
        <w:rPr>
          <w:rFonts w:hint="cs"/>
          <w:rtl/>
        </w:rPr>
        <w:t>"</w:t>
      </w:r>
      <w:r w:rsidR="00F72DAC">
        <w:rPr>
          <w:rFonts w:hint="cs"/>
          <w:rtl/>
        </w:rPr>
        <w:t>.</w:t>
      </w:r>
      <w:r w:rsidR="004A655C" w:rsidRPr="00B86182">
        <w:rPr>
          <w:rStyle w:val="aa"/>
          <w:rtl/>
        </w:rPr>
        <w:footnoteReference w:id="5"/>
      </w:r>
      <w:r>
        <w:rPr>
          <w:rtl/>
        </w:rPr>
        <w:t xml:space="preserve"> וכתיב </w:t>
      </w:r>
      <w:r w:rsidR="00F72DAC">
        <w:rPr>
          <w:rFonts w:hint="cs"/>
          <w:rtl/>
        </w:rPr>
        <w:t>'</w:t>
      </w:r>
      <w:r>
        <w:rPr>
          <w:rtl/>
        </w:rPr>
        <w:t>עד רדתה</w:t>
      </w:r>
      <w:r w:rsidR="00F72DAC">
        <w:rPr>
          <w:rFonts w:hint="cs"/>
          <w:rtl/>
        </w:rPr>
        <w:t>'</w:t>
      </w:r>
      <w:r>
        <w:rPr>
          <w:rtl/>
        </w:rPr>
        <w:t xml:space="preserve"> אפילו בשבת</w:t>
      </w:r>
      <w:r>
        <w:rPr>
          <w:rFonts w:hint="cs"/>
          <w:rtl/>
        </w:rPr>
        <w:t xml:space="preserve">". </w:t>
      </w:r>
      <w:r w:rsidRPr="00CD3013">
        <w:rPr>
          <w:sz w:val="18"/>
          <w:szCs w:val="20"/>
          <w:rtl/>
        </w:rPr>
        <w:t xml:space="preserve">(ירושלמי </w:t>
      </w:r>
      <w:r w:rsidRPr="00CD3013">
        <w:rPr>
          <w:rFonts w:hint="eastAsia"/>
          <w:sz w:val="18"/>
          <w:szCs w:val="20"/>
          <w:rtl/>
        </w:rPr>
        <w:t>שבת</w:t>
      </w:r>
      <w:r w:rsidRPr="00CD3013">
        <w:rPr>
          <w:sz w:val="18"/>
          <w:szCs w:val="20"/>
          <w:rtl/>
        </w:rPr>
        <w:t xml:space="preserve"> א'</w:t>
      </w:r>
      <w:r w:rsidR="00F72DAC">
        <w:rPr>
          <w:rFonts w:hint="cs"/>
          <w:sz w:val="18"/>
          <w:szCs w:val="20"/>
          <w:rtl/>
        </w:rPr>
        <w:t>,</w:t>
      </w:r>
      <w:r w:rsidRPr="00CD3013">
        <w:rPr>
          <w:sz w:val="18"/>
          <w:szCs w:val="20"/>
          <w:rtl/>
        </w:rPr>
        <w:t xml:space="preserve"> ח)</w:t>
      </w:r>
    </w:p>
    <w:p w14:paraId="4BC9D263" w14:textId="1FC750B8" w:rsidR="0066509E" w:rsidRDefault="00BC3D9C" w:rsidP="0066509E">
      <w:pPr>
        <w:rPr>
          <w:rtl/>
        </w:rPr>
      </w:pPr>
      <w:r>
        <w:rPr>
          <w:rFonts w:hint="cs"/>
          <w:rtl/>
        </w:rPr>
        <w:t>הירושלמי קובע מפורשות שבמלחמת מצ</w:t>
      </w:r>
      <w:r w:rsidR="00392D13">
        <w:rPr>
          <w:rFonts w:hint="cs"/>
          <w:rtl/>
        </w:rPr>
        <w:t>ו</w:t>
      </w:r>
      <w:r>
        <w:rPr>
          <w:rFonts w:hint="cs"/>
          <w:rtl/>
        </w:rPr>
        <w:t>וה מותר לצאת לקרב אף בשבת עצמה, ותולה את הדברים במלחמת יהושע ביריחו, שהתקיימה אף היא בעיצומו של יום השבת.</w:t>
      </w:r>
    </w:p>
    <w:p w14:paraId="714AA5AF" w14:textId="3D5368BE" w:rsidR="00420199" w:rsidRDefault="005F1747" w:rsidP="005F1747">
      <w:pPr>
        <w:rPr>
          <w:rtl/>
        </w:rPr>
      </w:pPr>
      <w:r>
        <w:rPr>
          <w:rFonts w:hint="cs"/>
          <w:rtl/>
        </w:rPr>
        <w:t>ב</w:t>
      </w:r>
      <w:r w:rsidR="00420199">
        <w:rPr>
          <w:rFonts w:hint="cs"/>
          <w:rtl/>
        </w:rPr>
        <w:t xml:space="preserve">רמב"ם </w:t>
      </w:r>
      <w:r>
        <w:rPr>
          <w:rFonts w:hint="cs"/>
          <w:rtl/>
        </w:rPr>
        <w:t>נ</w:t>
      </w:r>
      <w:r w:rsidR="00420199">
        <w:rPr>
          <w:rFonts w:hint="cs"/>
          <w:rtl/>
        </w:rPr>
        <w:t>פסק</w:t>
      </w:r>
      <w:r>
        <w:rPr>
          <w:rFonts w:hint="cs"/>
          <w:rtl/>
        </w:rPr>
        <w:t>ה ההלכה בלשון זו</w:t>
      </w:r>
      <w:r w:rsidR="00420199">
        <w:rPr>
          <w:rFonts w:hint="cs"/>
          <w:rtl/>
        </w:rPr>
        <w:t>:</w:t>
      </w:r>
    </w:p>
    <w:p w14:paraId="558310A6" w14:textId="3E75E978" w:rsidR="00420199" w:rsidRDefault="00420199" w:rsidP="0049537F">
      <w:pPr>
        <w:pStyle w:val="a4"/>
        <w:rPr>
          <w:rFonts w:hint="cs"/>
          <w:rtl/>
        </w:rPr>
      </w:pPr>
      <w:r>
        <w:rPr>
          <w:rFonts w:hint="cs"/>
          <w:rtl/>
        </w:rPr>
        <w:t>"</w:t>
      </w:r>
      <w:proofErr w:type="spellStart"/>
      <w:r>
        <w:rPr>
          <w:rtl/>
        </w:rPr>
        <w:t>צרין</w:t>
      </w:r>
      <w:proofErr w:type="spellEnd"/>
      <w:r>
        <w:rPr>
          <w:rtl/>
        </w:rPr>
        <w:t xml:space="preserve"> על עיירות </w:t>
      </w:r>
      <w:proofErr w:type="spellStart"/>
      <w:r>
        <w:rPr>
          <w:rtl/>
        </w:rPr>
        <w:t>הגוים</w:t>
      </w:r>
      <w:proofErr w:type="spellEnd"/>
      <w:r>
        <w:rPr>
          <w:rtl/>
        </w:rPr>
        <w:t xml:space="preserve"> שלשה ימים קודם לשבת, </w:t>
      </w:r>
      <w:proofErr w:type="spellStart"/>
      <w:r>
        <w:rPr>
          <w:rtl/>
        </w:rPr>
        <w:t>ועושין</w:t>
      </w:r>
      <w:proofErr w:type="spellEnd"/>
      <w:r>
        <w:rPr>
          <w:rtl/>
        </w:rPr>
        <w:t xml:space="preserve"> עמהן מלחמה בכל יום ויום ואפילו בשבת עד </w:t>
      </w:r>
      <w:proofErr w:type="spellStart"/>
      <w:r>
        <w:rPr>
          <w:rtl/>
        </w:rPr>
        <w:t>שכובשין</w:t>
      </w:r>
      <w:proofErr w:type="spellEnd"/>
      <w:r>
        <w:rPr>
          <w:rtl/>
        </w:rPr>
        <w:t xml:space="preserve"> אותה ואף על פי שהיא מלחמת הרשות, מפי השמועה למדו </w:t>
      </w:r>
      <w:r w:rsidR="008A1CB1">
        <w:rPr>
          <w:rFonts w:hint="cs"/>
          <w:rtl/>
        </w:rPr>
        <w:t>'</w:t>
      </w:r>
      <w:r>
        <w:rPr>
          <w:rtl/>
        </w:rPr>
        <w:t>עד רדתה</w:t>
      </w:r>
      <w:r w:rsidR="008A1CB1">
        <w:rPr>
          <w:rFonts w:hint="cs"/>
          <w:rtl/>
        </w:rPr>
        <w:t>'</w:t>
      </w:r>
      <w:r>
        <w:rPr>
          <w:rtl/>
        </w:rPr>
        <w:t xml:space="preserve"> ואפילו בשבת</w:t>
      </w:r>
      <w:r>
        <w:rPr>
          <w:rFonts w:hint="cs"/>
          <w:rtl/>
        </w:rPr>
        <w:t>.</w:t>
      </w:r>
      <w:r>
        <w:rPr>
          <w:rtl/>
        </w:rPr>
        <w:t xml:space="preserve"> ואין צריך לומר במלחמת מצוה</w:t>
      </w:r>
      <w:r>
        <w:rPr>
          <w:rFonts w:hint="cs"/>
          <w:rtl/>
        </w:rPr>
        <w:t>.</w:t>
      </w:r>
      <w:r>
        <w:rPr>
          <w:rtl/>
        </w:rPr>
        <w:t xml:space="preserve"> ולא כבש יהושע יריחו אלא בשבת</w:t>
      </w:r>
      <w:r>
        <w:rPr>
          <w:rFonts w:hint="cs"/>
          <w:rtl/>
        </w:rPr>
        <w:t>"</w:t>
      </w:r>
      <w:r>
        <w:rPr>
          <w:rtl/>
        </w:rPr>
        <w:t>.</w:t>
      </w:r>
      <w:r>
        <w:rPr>
          <w:rFonts w:hint="cs"/>
          <w:rtl/>
        </w:rPr>
        <w:t xml:space="preserve"> </w:t>
      </w:r>
      <w:r w:rsidRPr="00CD3013">
        <w:rPr>
          <w:sz w:val="18"/>
          <w:szCs w:val="20"/>
          <w:rtl/>
        </w:rPr>
        <w:t>(</w:t>
      </w:r>
      <w:r w:rsidR="00AE3853" w:rsidRPr="00CD3013">
        <w:rPr>
          <w:rFonts w:hint="eastAsia"/>
          <w:sz w:val="18"/>
          <w:szCs w:val="20"/>
          <w:rtl/>
        </w:rPr>
        <w:t>משנה</w:t>
      </w:r>
      <w:r w:rsidR="00AE3853" w:rsidRPr="00CD3013">
        <w:rPr>
          <w:sz w:val="18"/>
          <w:szCs w:val="20"/>
          <w:rtl/>
        </w:rPr>
        <w:t xml:space="preserve"> תורה הל' </w:t>
      </w:r>
      <w:r w:rsidRPr="00CD3013">
        <w:rPr>
          <w:rFonts w:hint="eastAsia"/>
          <w:sz w:val="18"/>
          <w:szCs w:val="20"/>
          <w:rtl/>
        </w:rPr>
        <w:t>שבת</w:t>
      </w:r>
      <w:r w:rsidRPr="00CD3013">
        <w:rPr>
          <w:sz w:val="18"/>
          <w:szCs w:val="20"/>
          <w:rtl/>
        </w:rPr>
        <w:t xml:space="preserve">, </w:t>
      </w:r>
      <w:r w:rsidRPr="00CD3013">
        <w:rPr>
          <w:rFonts w:hint="eastAsia"/>
          <w:sz w:val="18"/>
          <w:szCs w:val="20"/>
          <w:rtl/>
        </w:rPr>
        <w:t>ב</w:t>
      </w:r>
      <w:r w:rsidRPr="00CD3013">
        <w:rPr>
          <w:sz w:val="18"/>
          <w:szCs w:val="20"/>
          <w:rtl/>
        </w:rPr>
        <w:t>'</w:t>
      </w:r>
      <w:r w:rsidR="008E6DB2">
        <w:rPr>
          <w:rFonts w:hint="cs"/>
          <w:sz w:val="18"/>
          <w:szCs w:val="20"/>
          <w:rtl/>
        </w:rPr>
        <w:t>,</w:t>
      </w:r>
      <w:r w:rsidRPr="00CD3013">
        <w:rPr>
          <w:sz w:val="18"/>
          <w:szCs w:val="20"/>
          <w:rtl/>
        </w:rPr>
        <w:t xml:space="preserve"> כ</w:t>
      </w:r>
      <w:r w:rsidRPr="00CD3013">
        <w:rPr>
          <w:rFonts w:hint="eastAsia"/>
          <w:sz w:val="18"/>
          <w:szCs w:val="20"/>
          <w:rtl/>
        </w:rPr>
        <w:t>ה</w:t>
      </w:r>
      <w:r w:rsidR="00AE3853" w:rsidRPr="00CD3013">
        <w:rPr>
          <w:sz w:val="18"/>
          <w:szCs w:val="20"/>
          <w:rtl/>
        </w:rPr>
        <w:t>)</w:t>
      </w:r>
      <w:r w:rsidR="005F1747">
        <w:rPr>
          <w:rStyle w:val="aa"/>
          <w:rtl/>
        </w:rPr>
        <w:footnoteReference w:id="6"/>
      </w:r>
    </w:p>
    <w:p w14:paraId="43E619BD" w14:textId="20899E17" w:rsidR="005F1747" w:rsidRDefault="00420199" w:rsidP="00D37B63">
      <w:pPr>
        <w:rPr>
          <w:rtl/>
        </w:rPr>
      </w:pPr>
      <w:r>
        <w:rPr>
          <w:rFonts w:hint="cs"/>
          <w:rtl/>
        </w:rPr>
        <w:t xml:space="preserve">להלן בהלכות שבת </w:t>
      </w:r>
      <w:r w:rsidRPr="00CD3013">
        <w:rPr>
          <w:sz w:val="16"/>
          <w:szCs w:val="20"/>
          <w:rtl/>
        </w:rPr>
        <w:t>(ל'</w:t>
      </w:r>
      <w:r w:rsidR="008E6DB2" w:rsidRPr="00CD3013">
        <w:rPr>
          <w:sz w:val="16"/>
          <w:szCs w:val="20"/>
          <w:rtl/>
        </w:rPr>
        <w:t>,</w:t>
      </w:r>
      <w:r w:rsidRPr="00CD3013">
        <w:rPr>
          <w:sz w:val="16"/>
          <w:szCs w:val="20"/>
          <w:rtl/>
        </w:rPr>
        <w:t xml:space="preserve"> </w:t>
      </w:r>
      <w:proofErr w:type="spellStart"/>
      <w:r w:rsidRPr="00CD3013">
        <w:rPr>
          <w:rFonts w:hint="eastAsia"/>
          <w:sz w:val="16"/>
          <w:szCs w:val="20"/>
          <w:rtl/>
        </w:rPr>
        <w:t>יג</w:t>
      </w:r>
      <w:proofErr w:type="spellEnd"/>
      <w:r w:rsidRPr="00CD3013">
        <w:rPr>
          <w:sz w:val="16"/>
          <w:szCs w:val="20"/>
          <w:rtl/>
        </w:rPr>
        <w:t>)</w:t>
      </w:r>
      <w:r>
        <w:rPr>
          <w:rFonts w:hint="cs"/>
          <w:rtl/>
        </w:rPr>
        <w:t xml:space="preserve"> שב הרמב"ם ומזכיר הלכה זו, ושם הוא מסכים לטעמו של </w:t>
      </w:r>
      <w:proofErr w:type="spellStart"/>
      <w:r>
        <w:rPr>
          <w:rFonts w:hint="cs"/>
          <w:rtl/>
        </w:rPr>
        <w:t>הרי"ף</w:t>
      </w:r>
      <w:proofErr w:type="spellEnd"/>
      <w:r>
        <w:rPr>
          <w:rFonts w:hint="cs"/>
          <w:rtl/>
        </w:rPr>
        <w:t xml:space="preserve">, שהאיסור להתחיל במלחמה פחות משלושה ימים קודם לשבת נובע </w:t>
      </w:r>
      <w:r w:rsidR="00D37B63">
        <w:rPr>
          <w:rFonts w:hint="cs"/>
          <w:rtl/>
        </w:rPr>
        <w:t>מהחשש ל</w:t>
      </w:r>
      <w:r>
        <w:rPr>
          <w:rFonts w:hint="cs"/>
          <w:rtl/>
        </w:rPr>
        <w:t>פגיעה בעונג השבת. אך כאמור, אם התחילו במלחמה שלושה ימים קודם לשבת, הרי שמותר להתמיד בה גם בשבת</w:t>
      </w:r>
      <w:r w:rsidR="00D37B63">
        <w:rPr>
          <w:rFonts w:hint="cs"/>
          <w:rtl/>
        </w:rPr>
        <w:t xml:space="preserve">, ואפילו מדובר </w:t>
      </w:r>
      <w:r w:rsidR="00752A72">
        <w:rPr>
          <w:rFonts w:hint="cs"/>
          <w:rtl/>
        </w:rPr>
        <w:t>ב</w:t>
      </w:r>
      <w:r w:rsidR="00D37B63">
        <w:rPr>
          <w:rFonts w:hint="cs"/>
          <w:rtl/>
        </w:rPr>
        <w:t>מלחמת רשות.</w:t>
      </w:r>
    </w:p>
    <w:p w14:paraId="1CB213A7" w14:textId="5A8295B8" w:rsidR="00420199" w:rsidRDefault="00D37B63" w:rsidP="00E35920">
      <w:pPr>
        <w:rPr>
          <w:rtl/>
        </w:rPr>
      </w:pPr>
      <w:r>
        <w:rPr>
          <w:rFonts w:hint="cs"/>
          <w:rtl/>
        </w:rPr>
        <w:t>הרמב"ם מוסיף שקל וחומר שהדברים הותרו במלחמת מצו</w:t>
      </w:r>
      <w:r w:rsidR="0049537F">
        <w:rPr>
          <w:rFonts w:hint="cs"/>
          <w:rtl/>
        </w:rPr>
        <w:t>ו</w:t>
      </w:r>
      <w:r>
        <w:rPr>
          <w:rFonts w:hint="cs"/>
          <w:rtl/>
        </w:rPr>
        <w:t xml:space="preserve">ה, </w:t>
      </w:r>
      <w:r w:rsidR="005F1747">
        <w:rPr>
          <w:rFonts w:hint="cs"/>
          <w:rtl/>
        </w:rPr>
        <w:t xml:space="preserve">אך </w:t>
      </w:r>
      <w:r w:rsidR="00BE7682">
        <w:rPr>
          <w:rFonts w:hint="cs"/>
          <w:rtl/>
        </w:rPr>
        <w:t xml:space="preserve">איננו </w:t>
      </w:r>
      <w:r w:rsidR="005F1747">
        <w:rPr>
          <w:rFonts w:hint="cs"/>
          <w:rtl/>
        </w:rPr>
        <w:t>מציין מפורשות שבמלחמת מצ</w:t>
      </w:r>
      <w:r w:rsidR="0049537F">
        <w:rPr>
          <w:rFonts w:hint="cs"/>
          <w:rtl/>
        </w:rPr>
        <w:t>ו</w:t>
      </w:r>
      <w:r w:rsidR="005F1747">
        <w:rPr>
          <w:rFonts w:hint="cs"/>
          <w:rtl/>
        </w:rPr>
        <w:t xml:space="preserve">וה </w:t>
      </w:r>
      <w:r w:rsidR="00E35920">
        <w:rPr>
          <w:rFonts w:hint="cs"/>
          <w:rtl/>
        </w:rPr>
        <w:t xml:space="preserve">מותר </w:t>
      </w:r>
      <w:r w:rsidR="005F1747">
        <w:rPr>
          <w:rFonts w:hint="cs"/>
          <w:rtl/>
        </w:rPr>
        <w:t>לצאת לקרב בשבת עצמה. ה</w:t>
      </w:r>
      <w:r w:rsidR="00BE7682">
        <w:rPr>
          <w:rFonts w:hint="cs"/>
          <w:rtl/>
        </w:rPr>
        <w:t>'</w:t>
      </w:r>
      <w:r w:rsidR="005F1747">
        <w:rPr>
          <w:rFonts w:hint="cs"/>
          <w:rtl/>
        </w:rPr>
        <w:t>לחם משנה</w:t>
      </w:r>
      <w:r w:rsidR="00BE7682">
        <w:rPr>
          <w:rFonts w:hint="cs"/>
          <w:rtl/>
        </w:rPr>
        <w:t>'</w:t>
      </w:r>
      <w:r w:rsidR="005F1747">
        <w:rPr>
          <w:rFonts w:hint="cs"/>
          <w:rtl/>
        </w:rPr>
        <w:t xml:space="preserve"> </w:t>
      </w:r>
      <w:r w:rsidR="00832F93" w:rsidRPr="00CD3013">
        <w:rPr>
          <w:sz w:val="16"/>
          <w:szCs w:val="20"/>
          <w:rtl/>
        </w:rPr>
        <w:t>(</w:t>
      </w:r>
      <w:r w:rsidR="00832F93">
        <w:rPr>
          <w:rFonts w:hint="cs"/>
          <w:sz w:val="16"/>
          <w:szCs w:val="20"/>
          <w:rtl/>
        </w:rPr>
        <w:t xml:space="preserve">הל' </w:t>
      </w:r>
      <w:r w:rsidR="00832F93" w:rsidRPr="00CD3013">
        <w:rPr>
          <w:rFonts w:hint="eastAsia"/>
          <w:sz w:val="16"/>
          <w:szCs w:val="20"/>
          <w:rtl/>
        </w:rPr>
        <w:t>שבת</w:t>
      </w:r>
      <w:r w:rsidR="00832F93" w:rsidRPr="00CD3013">
        <w:rPr>
          <w:sz w:val="16"/>
          <w:szCs w:val="20"/>
          <w:rtl/>
        </w:rPr>
        <w:t xml:space="preserve"> </w:t>
      </w:r>
      <w:r w:rsidR="00832F93" w:rsidRPr="00CD3013">
        <w:rPr>
          <w:rFonts w:hint="eastAsia"/>
          <w:sz w:val="16"/>
          <w:szCs w:val="20"/>
          <w:rtl/>
        </w:rPr>
        <w:t>ב</w:t>
      </w:r>
      <w:r w:rsidR="00832F93" w:rsidRPr="00CD3013">
        <w:rPr>
          <w:sz w:val="16"/>
          <w:szCs w:val="20"/>
          <w:rtl/>
        </w:rPr>
        <w:t xml:space="preserve">', </w:t>
      </w:r>
      <w:r w:rsidR="00832F93" w:rsidRPr="00CD3013">
        <w:rPr>
          <w:rFonts w:hint="eastAsia"/>
          <w:sz w:val="16"/>
          <w:szCs w:val="20"/>
          <w:rtl/>
        </w:rPr>
        <w:t>כה</w:t>
      </w:r>
      <w:r w:rsidR="00832F93" w:rsidRPr="00CD3013">
        <w:rPr>
          <w:sz w:val="16"/>
          <w:szCs w:val="20"/>
          <w:rtl/>
        </w:rPr>
        <w:t>)</w:t>
      </w:r>
      <w:r w:rsidR="00832F93">
        <w:rPr>
          <w:rFonts w:hint="cs"/>
          <w:rtl/>
        </w:rPr>
        <w:t xml:space="preserve"> </w:t>
      </w:r>
      <w:r w:rsidR="00E35920">
        <w:rPr>
          <w:rFonts w:hint="cs"/>
          <w:rtl/>
        </w:rPr>
        <w:t xml:space="preserve">סבור שזו </w:t>
      </w:r>
      <w:r w:rsidR="005F1747">
        <w:rPr>
          <w:rFonts w:hint="cs"/>
          <w:rtl/>
        </w:rPr>
        <w:t>אכן כוונת הרמב"ם</w:t>
      </w:r>
      <w:r w:rsidR="00E35920">
        <w:rPr>
          <w:rFonts w:hint="cs"/>
          <w:rtl/>
        </w:rPr>
        <w:t xml:space="preserve">, ובהגהות </w:t>
      </w:r>
      <w:proofErr w:type="spellStart"/>
      <w:r w:rsidR="00E35920">
        <w:rPr>
          <w:rFonts w:hint="cs"/>
          <w:rtl/>
        </w:rPr>
        <w:t>מיימוניות</w:t>
      </w:r>
      <w:proofErr w:type="spellEnd"/>
      <w:r w:rsidR="00E35920">
        <w:rPr>
          <w:rFonts w:hint="cs"/>
          <w:rtl/>
        </w:rPr>
        <w:t xml:space="preserve"> </w:t>
      </w:r>
      <w:r w:rsidR="00E46A96" w:rsidRPr="00CD3013">
        <w:rPr>
          <w:sz w:val="16"/>
          <w:szCs w:val="20"/>
          <w:rtl/>
        </w:rPr>
        <w:t>(שם)</w:t>
      </w:r>
      <w:r w:rsidR="00E46A96">
        <w:rPr>
          <w:rFonts w:hint="cs"/>
          <w:rtl/>
        </w:rPr>
        <w:t xml:space="preserve"> </w:t>
      </w:r>
      <w:r w:rsidR="00E35920">
        <w:rPr>
          <w:rFonts w:hint="cs"/>
          <w:rtl/>
        </w:rPr>
        <w:t>צ</w:t>
      </w:r>
      <w:r w:rsidR="005F1747">
        <w:rPr>
          <w:rFonts w:hint="cs"/>
          <w:rtl/>
        </w:rPr>
        <w:t>יין שהדברים מפורשים גם בטור:</w:t>
      </w:r>
    </w:p>
    <w:p w14:paraId="09D54267" w14:textId="3BC261DE" w:rsidR="005F1747" w:rsidRDefault="005F1747" w:rsidP="0049537F">
      <w:pPr>
        <w:pStyle w:val="a4"/>
        <w:rPr>
          <w:rtl/>
        </w:rPr>
      </w:pPr>
      <w:r>
        <w:rPr>
          <w:rFonts w:hint="cs"/>
          <w:rtl/>
        </w:rPr>
        <w:t>"</w:t>
      </w:r>
      <w:r>
        <w:rPr>
          <w:rtl/>
        </w:rPr>
        <w:t xml:space="preserve">אבל מלחמת מצוה </w:t>
      </w:r>
      <w:proofErr w:type="spellStart"/>
      <w:r>
        <w:rPr>
          <w:rtl/>
        </w:rPr>
        <w:t>מתחילין</w:t>
      </w:r>
      <w:proofErr w:type="spellEnd"/>
      <w:r>
        <w:rPr>
          <w:rtl/>
        </w:rPr>
        <w:t xml:space="preserve"> אפילו בשבת</w:t>
      </w:r>
      <w:r>
        <w:rPr>
          <w:rFonts w:hint="cs"/>
          <w:rtl/>
        </w:rPr>
        <w:t>"</w:t>
      </w:r>
      <w:r>
        <w:rPr>
          <w:rtl/>
        </w:rPr>
        <w:t>.</w:t>
      </w:r>
      <w:r>
        <w:rPr>
          <w:rFonts w:hint="cs"/>
          <w:rtl/>
        </w:rPr>
        <w:t xml:space="preserve"> </w:t>
      </w:r>
      <w:r w:rsidRPr="00CD3013">
        <w:rPr>
          <w:sz w:val="18"/>
          <w:szCs w:val="20"/>
          <w:rtl/>
        </w:rPr>
        <w:t xml:space="preserve">(טור </w:t>
      </w:r>
      <w:r w:rsidRPr="00CD3013">
        <w:rPr>
          <w:rFonts w:hint="eastAsia"/>
          <w:sz w:val="18"/>
          <w:szCs w:val="20"/>
          <w:rtl/>
        </w:rPr>
        <w:t>אורח</w:t>
      </w:r>
      <w:r w:rsidRPr="00CD3013">
        <w:rPr>
          <w:sz w:val="18"/>
          <w:szCs w:val="20"/>
          <w:rtl/>
        </w:rPr>
        <w:t xml:space="preserve"> </w:t>
      </w:r>
      <w:r w:rsidRPr="00CD3013">
        <w:rPr>
          <w:rFonts w:hint="eastAsia"/>
          <w:sz w:val="18"/>
          <w:szCs w:val="20"/>
          <w:rtl/>
        </w:rPr>
        <w:t>חיים</w:t>
      </w:r>
      <w:r w:rsidR="00E03299">
        <w:rPr>
          <w:rFonts w:hint="cs"/>
          <w:sz w:val="18"/>
          <w:szCs w:val="20"/>
          <w:rtl/>
        </w:rPr>
        <w:t xml:space="preserve"> סי'</w:t>
      </w:r>
      <w:r w:rsidRPr="00CD3013">
        <w:rPr>
          <w:sz w:val="18"/>
          <w:szCs w:val="20"/>
          <w:rtl/>
        </w:rPr>
        <w:t xml:space="preserve"> </w:t>
      </w:r>
      <w:r w:rsidRPr="00CD3013">
        <w:rPr>
          <w:rFonts w:hint="eastAsia"/>
          <w:sz w:val="18"/>
          <w:szCs w:val="20"/>
          <w:rtl/>
        </w:rPr>
        <w:t>רמ</w:t>
      </w:r>
      <w:r w:rsidRPr="00CD3013">
        <w:rPr>
          <w:sz w:val="18"/>
          <w:szCs w:val="20"/>
          <w:rtl/>
        </w:rPr>
        <w:t>"ט</w:t>
      </w:r>
      <w:r w:rsidR="00832F93" w:rsidRPr="00CD3013">
        <w:rPr>
          <w:sz w:val="18"/>
          <w:szCs w:val="20"/>
          <w:rtl/>
        </w:rPr>
        <w:t>)</w:t>
      </w:r>
      <w:r w:rsidR="00E03299" w:rsidRPr="00E03299">
        <w:rPr>
          <w:rFonts w:hint="cs"/>
          <w:rtl/>
        </w:rPr>
        <w:t>.</w:t>
      </w:r>
      <w:r w:rsidRPr="009B3D6E">
        <w:rPr>
          <w:rStyle w:val="aa"/>
          <w:rtl/>
        </w:rPr>
        <w:footnoteReference w:id="7"/>
      </w:r>
    </w:p>
    <w:p w14:paraId="011335BD" w14:textId="7B6854D8" w:rsidR="004A655C" w:rsidRDefault="005F1747" w:rsidP="005F1747">
      <w:pPr>
        <w:rPr>
          <w:rtl/>
        </w:rPr>
      </w:pPr>
      <w:r>
        <w:rPr>
          <w:rFonts w:hint="cs"/>
          <w:rtl/>
        </w:rPr>
        <w:t xml:space="preserve">לא נוכל במסגרת זו לדון </w:t>
      </w:r>
      <w:proofErr w:type="spellStart"/>
      <w:r>
        <w:rPr>
          <w:rFonts w:hint="cs"/>
          <w:rtl/>
        </w:rPr>
        <w:t>בסוגי</w:t>
      </w:r>
      <w:r w:rsidR="00160CFA">
        <w:rPr>
          <w:rFonts w:hint="cs"/>
          <w:rtl/>
        </w:rPr>
        <w:t>א</w:t>
      </w:r>
      <w:proofErr w:type="spellEnd"/>
      <w:r>
        <w:rPr>
          <w:rFonts w:hint="cs"/>
          <w:rtl/>
        </w:rPr>
        <w:t xml:space="preserve"> הנרחבת של ההבחנה בין מלחמת מצו</w:t>
      </w:r>
      <w:r w:rsidR="0049537F">
        <w:rPr>
          <w:rFonts w:hint="cs"/>
          <w:rtl/>
        </w:rPr>
        <w:t>ו</w:t>
      </w:r>
      <w:r>
        <w:rPr>
          <w:rFonts w:hint="cs"/>
          <w:rtl/>
        </w:rPr>
        <w:t xml:space="preserve">ה </w:t>
      </w:r>
      <w:r w:rsidR="004A655C">
        <w:rPr>
          <w:rFonts w:hint="cs"/>
          <w:rtl/>
        </w:rPr>
        <w:t>(</w:t>
      </w:r>
      <w:r w:rsidR="00F058BE">
        <w:rPr>
          <w:rFonts w:hint="cs"/>
          <w:rtl/>
        </w:rPr>
        <w:t>ש</w:t>
      </w:r>
      <w:r w:rsidR="004A655C">
        <w:rPr>
          <w:rFonts w:hint="cs"/>
          <w:rtl/>
        </w:rPr>
        <w:t xml:space="preserve">לעיתים מכונה מלחמת "חובה") </w:t>
      </w:r>
      <w:r>
        <w:rPr>
          <w:rFonts w:hint="cs"/>
          <w:rtl/>
        </w:rPr>
        <w:t>ובין מלחמת רשות</w:t>
      </w:r>
      <w:r w:rsidR="009948A0">
        <w:rPr>
          <w:rFonts w:hint="cs"/>
          <w:rtl/>
        </w:rPr>
        <w:t>.</w:t>
      </w:r>
      <w:r w:rsidR="00C214A3" w:rsidRPr="00CC4526">
        <w:rPr>
          <w:rStyle w:val="aa"/>
          <w:rtl/>
        </w:rPr>
        <w:footnoteReference w:id="8"/>
      </w:r>
      <w:r w:rsidR="004A655C">
        <w:rPr>
          <w:rFonts w:hint="cs"/>
          <w:rtl/>
        </w:rPr>
        <w:t xml:space="preserve"> נסתפק אפוא בהגדרתו של הרמב"ם:</w:t>
      </w:r>
    </w:p>
    <w:p w14:paraId="4AD10C8D" w14:textId="17EB4F2B" w:rsidR="005F1747" w:rsidRDefault="004A655C" w:rsidP="0049537F">
      <w:pPr>
        <w:pStyle w:val="a4"/>
        <w:rPr>
          <w:rtl/>
        </w:rPr>
      </w:pPr>
      <w:r>
        <w:rPr>
          <w:rFonts w:hint="cs"/>
          <w:rtl/>
        </w:rPr>
        <w:t>"</w:t>
      </w:r>
      <w:r>
        <w:rPr>
          <w:rtl/>
        </w:rPr>
        <w:t>ואי זו היא מלחמת מצוה</w:t>
      </w:r>
      <w:r>
        <w:rPr>
          <w:rFonts w:hint="cs"/>
          <w:rtl/>
        </w:rPr>
        <w:t>?</w:t>
      </w:r>
      <w:r>
        <w:rPr>
          <w:rtl/>
        </w:rPr>
        <w:t xml:space="preserve"> זו מלחמת שבעה עממים, ומלחמת עמלק, ועזרת ישראל מיד צר שבא עליהם</w:t>
      </w:r>
      <w:r>
        <w:rPr>
          <w:rFonts w:hint="cs"/>
          <w:rtl/>
        </w:rPr>
        <w:t>...</w:t>
      </w:r>
      <w:r w:rsidR="000404ED">
        <w:rPr>
          <w:rtl/>
        </w:rPr>
        <w:tab/>
      </w:r>
      <w:r w:rsidR="000404ED">
        <w:rPr>
          <w:rtl/>
        </w:rPr>
        <w:br/>
      </w:r>
      <w:r>
        <w:rPr>
          <w:rtl/>
        </w:rPr>
        <w:t>מלחמת הרשות והיא המלחמה שנלחם עם שאר העמים כדי להרחיב גבול ישראל ולהרבות בגדולתו ושמעו</w:t>
      </w:r>
      <w:r>
        <w:rPr>
          <w:rFonts w:hint="cs"/>
          <w:rtl/>
        </w:rPr>
        <w:t>"</w:t>
      </w:r>
      <w:r>
        <w:rPr>
          <w:rtl/>
        </w:rPr>
        <w:t>.</w:t>
      </w:r>
      <w:r>
        <w:rPr>
          <w:rFonts w:hint="cs"/>
          <w:rtl/>
        </w:rPr>
        <w:t xml:space="preserve"> </w:t>
      </w:r>
      <w:r w:rsidRPr="00CD3013">
        <w:rPr>
          <w:sz w:val="18"/>
          <w:szCs w:val="20"/>
          <w:rtl/>
        </w:rPr>
        <w:t>(</w:t>
      </w:r>
      <w:r w:rsidR="000404ED" w:rsidRPr="00CD3013">
        <w:rPr>
          <w:rFonts w:hint="eastAsia"/>
          <w:sz w:val="18"/>
          <w:szCs w:val="20"/>
          <w:rtl/>
        </w:rPr>
        <w:t>משנה</w:t>
      </w:r>
      <w:r w:rsidR="000404ED" w:rsidRPr="00CD3013">
        <w:rPr>
          <w:sz w:val="18"/>
          <w:szCs w:val="20"/>
          <w:rtl/>
        </w:rPr>
        <w:t xml:space="preserve"> תורה </w:t>
      </w:r>
      <w:r w:rsidRPr="00CD3013">
        <w:rPr>
          <w:rFonts w:hint="eastAsia"/>
          <w:sz w:val="18"/>
          <w:szCs w:val="20"/>
          <w:rtl/>
        </w:rPr>
        <w:t>הל</w:t>
      </w:r>
      <w:r w:rsidR="000404ED" w:rsidRPr="00CD3013">
        <w:rPr>
          <w:sz w:val="18"/>
          <w:szCs w:val="20"/>
          <w:rtl/>
        </w:rPr>
        <w:t>'</w:t>
      </w:r>
      <w:r w:rsidRPr="00CD3013">
        <w:rPr>
          <w:sz w:val="18"/>
          <w:szCs w:val="20"/>
          <w:rtl/>
        </w:rPr>
        <w:t xml:space="preserve"> מלכים ומלחמותיהם ה'</w:t>
      </w:r>
      <w:r w:rsidR="000404ED" w:rsidRPr="00CD3013">
        <w:rPr>
          <w:sz w:val="18"/>
          <w:szCs w:val="20"/>
          <w:rtl/>
        </w:rPr>
        <w:t>,</w:t>
      </w:r>
      <w:r w:rsidRPr="00CD3013">
        <w:rPr>
          <w:sz w:val="18"/>
          <w:szCs w:val="20"/>
          <w:rtl/>
        </w:rPr>
        <w:t xml:space="preserve"> א)</w:t>
      </w:r>
    </w:p>
    <w:p w14:paraId="2E1B0972" w14:textId="786AFB75" w:rsidR="00340833" w:rsidRDefault="00BF4C2E" w:rsidP="00BF4C2E">
      <w:pPr>
        <w:rPr>
          <w:rtl/>
        </w:rPr>
      </w:pPr>
      <w:r>
        <w:rPr>
          <w:rFonts w:hint="cs"/>
          <w:rtl/>
        </w:rPr>
        <w:t xml:space="preserve">לעניות דעתי, </w:t>
      </w:r>
      <w:r w:rsidR="004A655C">
        <w:rPr>
          <w:rFonts w:hint="cs"/>
          <w:rtl/>
        </w:rPr>
        <w:t>פשוט וברור שמלחמות ישראל בארצם בדורות האחרונים הן בגדר מלחמת מצ</w:t>
      </w:r>
      <w:r w:rsidR="009801E2">
        <w:rPr>
          <w:rFonts w:hint="cs"/>
          <w:rtl/>
        </w:rPr>
        <w:t>ו</w:t>
      </w:r>
      <w:r w:rsidR="004A655C">
        <w:rPr>
          <w:rFonts w:hint="cs"/>
          <w:rtl/>
        </w:rPr>
        <w:t>וה. לפיכך, אכן יש מקום להחיל על כלל המלחמות הללו את ההגדרות המרחיבות בדבר "</w:t>
      </w:r>
      <w:r w:rsidR="009801E2">
        <w:rPr>
          <w:rtl/>
        </w:rPr>
        <w:t>עַד רִדְתָּהּ</w:t>
      </w:r>
      <w:r w:rsidR="004A655C">
        <w:rPr>
          <w:rFonts w:hint="cs"/>
          <w:rtl/>
        </w:rPr>
        <w:t>"</w:t>
      </w:r>
      <w:r w:rsidR="00340833">
        <w:rPr>
          <w:rFonts w:hint="cs"/>
          <w:rtl/>
        </w:rPr>
        <w:t>: ראשית, מותר לפתוח במלחמה בעיצומו של יום השבת</w:t>
      </w:r>
      <w:r w:rsidR="00E12267">
        <w:rPr>
          <w:rFonts w:hint="cs"/>
          <w:rtl/>
        </w:rPr>
        <w:t>; ו</w:t>
      </w:r>
      <w:r w:rsidR="00340833">
        <w:rPr>
          <w:rFonts w:hint="cs"/>
          <w:rtl/>
        </w:rPr>
        <w:t xml:space="preserve">שנית, במהלך המלחמה מותר לעשות את כל הדרוש להכרעת המערכה, גם כאשר </w:t>
      </w:r>
      <w:r w:rsidR="00C80446">
        <w:rPr>
          <w:rFonts w:hint="cs"/>
          <w:rtl/>
        </w:rPr>
        <w:t xml:space="preserve">אין </w:t>
      </w:r>
      <w:r w:rsidR="00340833">
        <w:rPr>
          <w:rFonts w:hint="cs"/>
          <w:rtl/>
        </w:rPr>
        <w:t xml:space="preserve">מדובר </w:t>
      </w:r>
      <w:r w:rsidR="00C80446">
        <w:rPr>
          <w:rFonts w:hint="cs"/>
          <w:rtl/>
        </w:rPr>
        <w:t>ב</w:t>
      </w:r>
      <w:r w:rsidR="00340833">
        <w:rPr>
          <w:rFonts w:hint="cs"/>
          <w:rtl/>
        </w:rPr>
        <w:t>הצלת חיים מיידית.</w:t>
      </w:r>
    </w:p>
    <w:p w14:paraId="354370DA" w14:textId="6E7FDA12" w:rsidR="00C214A3" w:rsidRDefault="00C214A3" w:rsidP="00340833">
      <w:pPr>
        <w:rPr>
          <w:rtl/>
        </w:rPr>
      </w:pPr>
      <w:r>
        <w:rPr>
          <w:rFonts w:hint="cs"/>
          <w:rtl/>
        </w:rPr>
        <w:t>לסיום, ציטטנו לעיל את דברי הטור, שהתיר לפתוח במלחמת מצו</w:t>
      </w:r>
      <w:r w:rsidR="0049537F">
        <w:rPr>
          <w:rFonts w:hint="cs"/>
          <w:rtl/>
        </w:rPr>
        <w:t>ו</w:t>
      </w:r>
      <w:r>
        <w:rPr>
          <w:rFonts w:hint="cs"/>
          <w:rtl/>
        </w:rPr>
        <w:t>ה אפילו בעיצומו של יום השבת. ה</w:t>
      </w:r>
      <w:r w:rsidR="00925EAB">
        <w:rPr>
          <w:rFonts w:hint="cs"/>
          <w:rtl/>
        </w:rPr>
        <w:t>'</w:t>
      </w:r>
      <w:r>
        <w:rPr>
          <w:rFonts w:hint="cs"/>
          <w:rtl/>
        </w:rPr>
        <w:t>בית יוסף</w:t>
      </w:r>
      <w:r w:rsidR="00925EAB">
        <w:rPr>
          <w:rFonts w:hint="cs"/>
          <w:rtl/>
        </w:rPr>
        <w:t>'</w:t>
      </w:r>
      <w:r>
        <w:rPr>
          <w:rFonts w:hint="cs"/>
          <w:rtl/>
        </w:rPr>
        <w:t xml:space="preserve"> שם העיר:</w:t>
      </w:r>
    </w:p>
    <w:p w14:paraId="616A663A" w14:textId="5FF5956B" w:rsidR="00C214A3" w:rsidRDefault="00C214A3" w:rsidP="0049537F">
      <w:pPr>
        <w:pStyle w:val="a4"/>
        <w:rPr>
          <w:rtl/>
        </w:rPr>
      </w:pPr>
      <w:r>
        <w:rPr>
          <w:rFonts w:hint="cs"/>
          <w:rtl/>
        </w:rPr>
        <w:t>"</w:t>
      </w:r>
      <w:proofErr w:type="spellStart"/>
      <w:r>
        <w:rPr>
          <w:rtl/>
        </w:rPr>
        <w:t>והאידנא</w:t>
      </w:r>
      <w:proofErr w:type="spellEnd"/>
      <w:r>
        <w:rPr>
          <w:rtl/>
        </w:rPr>
        <w:t xml:space="preserve"> שאין ישראל </w:t>
      </w:r>
      <w:proofErr w:type="spellStart"/>
      <w:r>
        <w:rPr>
          <w:rtl/>
        </w:rPr>
        <w:t>הולכין</w:t>
      </w:r>
      <w:proofErr w:type="spellEnd"/>
      <w:r>
        <w:rPr>
          <w:rtl/>
        </w:rPr>
        <w:t xml:space="preserve"> </w:t>
      </w:r>
      <w:proofErr w:type="spellStart"/>
      <w:r>
        <w:rPr>
          <w:rtl/>
        </w:rPr>
        <w:t>להלחם</w:t>
      </w:r>
      <w:proofErr w:type="spellEnd"/>
      <w:r>
        <w:rPr>
          <w:rtl/>
        </w:rPr>
        <w:t xml:space="preserve"> ולצור על עיירות לא היה צריך רבינו לכתוב דין זה</w:t>
      </w:r>
      <w:r>
        <w:rPr>
          <w:rFonts w:hint="cs"/>
          <w:rtl/>
        </w:rPr>
        <w:t>,</w:t>
      </w:r>
      <w:r>
        <w:rPr>
          <w:rtl/>
        </w:rPr>
        <w:t xml:space="preserve"> אלא </w:t>
      </w:r>
      <w:proofErr w:type="spellStart"/>
      <w:r>
        <w:rPr>
          <w:rtl/>
        </w:rPr>
        <w:t>דמשום</w:t>
      </w:r>
      <w:proofErr w:type="spellEnd"/>
      <w:r>
        <w:rPr>
          <w:rtl/>
        </w:rPr>
        <w:t xml:space="preserve"> דמיתני בגמרא בהדי אין משלחין אגרות ואין </w:t>
      </w:r>
      <w:proofErr w:type="spellStart"/>
      <w:r>
        <w:rPr>
          <w:rtl/>
        </w:rPr>
        <w:t>מפליגין</w:t>
      </w:r>
      <w:proofErr w:type="spellEnd"/>
      <w:r>
        <w:rPr>
          <w:rtl/>
        </w:rPr>
        <w:t xml:space="preserve"> בספינה פחות משלשה ימים קודם השבת כתבה</w:t>
      </w:r>
      <w:r>
        <w:rPr>
          <w:rFonts w:hint="cs"/>
          <w:rtl/>
        </w:rPr>
        <w:t xml:space="preserve">". </w:t>
      </w:r>
      <w:r w:rsidRPr="00CD3013">
        <w:rPr>
          <w:sz w:val="18"/>
          <w:szCs w:val="20"/>
          <w:rtl/>
        </w:rPr>
        <w:t xml:space="preserve">(בית </w:t>
      </w:r>
      <w:r w:rsidRPr="00CD3013">
        <w:rPr>
          <w:rFonts w:hint="eastAsia"/>
          <w:sz w:val="18"/>
          <w:szCs w:val="20"/>
          <w:rtl/>
        </w:rPr>
        <w:t>יוסף</w:t>
      </w:r>
      <w:r w:rsidRPr="00CD3013">
        <w:rPr>
          <w:sz w:val="18"/>
          <w:szCs w:val="20"/>
          <w:rtl/>
        </w:rPr>
        <w:t xml:space="preserve"> </w:t>
      </w:r>
      <w:r w:rsidRPr="00CD3013">
        <w:rPr>
          <w:rFonts w:hint="eastAsia"/>
          <w:sz w:val="18"/>
          <w:szCs w:val="20"/>
          <w:rtl/>
        </w:rPr>
        <w:t>אורח</w:t>
      </w:r>
      <w:r w:rsidRPr="00CD3013">
        <w:rPr>
          <w:sz w:val="18"/>
          <w:szCs w:val="20"/>
          <w:rtl/>
        </w:rPr>
        <w:t xml:space="preserve"> </w:t>
      </w:r>
      <w:r w:rsidRPr="00CD3013">
        <w:rPr>
          <w:rFonts w:hint="eastAsia"/>
          <w:sz w:val="18"/>
          <w:szCs w:val="20"/>
          <w:rtl/>
        </w:rPr>
        <w:t>חיים</w:t>
      </w:r>
      <w:r w:rsidRPr="00CD3013">
        <w:rPr>
          <w:sz w:val="18"/>
          <w:szCs w:val="20"/>
          <w:rtl/>
        </w:rPr>
        <w:t xml:space="preserve">, </w:t>
      </w:r>
      <w:r w:rsidRPr="00CD3013">
        <w:rPr>
          <w:rFonts w:hint="eastAsia"/>
          <w:sz w:val="18"/>
          <w:szCs w:val="20"/>
          <w:rtl/>
        </w:rPr>
        <w:t>רמ</w:t>
      </w:r>
      <w:r w:rsidRPr="00CD3013">
        <w:rPr>
          <w:sz w:val="18"/>
          <w:szCs w:val="20"/>
          <w:rtl/>
        </w:rPr>
        <w:t>"ט)</w:t>
      </w:r>
    </w:p>
    <w:p w14:paraId="320015BA" w14:textId="3B3DA62C" w:rsidR="00C214A3" w:rsidRDefault="00C214A3" w:rsidP="00340833">
      <w:pPr>
        <w:rPr>
          <w:rtl/>
        </w:rPr>
      </w:pPr>
      <w:r>
        <w:rPr>
          <w:rFonts w:hint="cs"/>
          <w:rtl/>
        </w:rPr>
        <w:lastRenderedPageBreak/>
        <w:t>אף שמרן רבי יוסף קארו חי ופעל בארץ הקודש, עבורו מלחמת רשות או מצו</w:t>
      </w:r>
      <w:r w:rsidR="0049537F">
        <w:rPr>
          <w:rFonts w:hint="cs"/>
          <w:rtl/>
        </w:rPr>
        <w:t>ו</w:t>
      </w:r>
      <w:r>
        <w:rPr>
          <w:rFonts w:hint="cs"/>
          <w:rtl/>
        </w:rPr>
        <w:t xml:space="preserve">ה </w:t>
      </w:r>
      <w:proofErr w:type="spellStart"/>
      <w:r>
        <w:rPr>
          <w:rFonts w:hint="cs"/>
          <w:rtl/>
        </w:rPr>
        <w:t>היתה</w:t>
      </w:r>
      <w:proofErr w:type="spellEnd"/>
      <w:r>
        <w:rPr>
          <w:rFonts w:hint="cs"/>
          <w:rtl/>
        </w:rPr>
        <w:t xml:space="preserve"> בגדר "הלכתא </w:t>
      </w:r>
      <w:proofErr w:type="spellStart"/>
      <w:r>
        <w:rPr>
          <w:rFonts w:hint="cs"/>
          <w:rtl/>
        </w:rPr>
        <w:t>למשיחא</w:t>
      </w:r>
      <w:proofErr w:type="spellEnd"/>
      <w:r>
        <w:rPr>
          <w:rFonts w:hint="cs"/>
          <w:rtl/>
        </w:rPr>
        <w:t>", עד כדי כך שצריך היה לתרץ מדוע הטור טורח להזכיר הלכות אלה, אגב עיסוקו בעניינים אחרים.</w:t>
      </w:r>
    </w:p>
    <w:p w14:paraId="49319CE4" w14:textId="4CDCD043" w:rsidR="00C214A3" w:rsidRDefault="00C214A3" w:rsidP="00340833">
      <w:pPr>
        <w:rPr>
          <w:rtl/>
        </w:rPr>
      </w:pPr>
      <w:r>
        <w:rPr>
          <w:rFonts w:hint="cs"/>
          <w:rtl/>
        </w:rPr>
        <w:t>אך כאמור, בדורות האחרונים הפכה הלכה זו ליסוד מוסד הנוגע הלכה למעשה</w:t>
      </w:r>
      <w:r w:rsidR="00E61730">
        <w:rPr>
          <w:rFonts w:hint="cs"/>
          <w:rtl/>
        </w:rPr>
        <w:t>.</w:t>
      </w:r>
      <w:r w:rsidR="000E2330" w:rsidRPr="0011387D">
        <w:rPr>
          <w:rStyle w:val="aa"/>
          <w:rtl/>
        </w:rPr>
        <w:footnoteReference w:id="9"/>
      </w:r>
      <w:r>
        <w:rPr>
          <w:rFonts w:hint="cs"/>
          <w:rtl/>
        </w:rPr>
        <w:t xml:space="preserve"> פתחנו את השיעור בתשובתו של ה</w:t>
      </w:r>
      <w:r w:rsidR="007A549F">
        <w:rPr>
          <w:rFonts w:hint="cs"/>
          <w:rtl/>
        </w:rPr>
        <w:t>'</w:t>
      </w:r>
      <w:r>
        <w:rPr>
          <w:rFonts w:hint="cs"/>
          <w:rtl/>
        </w:rPr>
        <w:t>ציץ אליעזר</w:t>
      </w:r>
      <w:r w:rsidR="007A549F">
        <w:rPr>
          <w:rFonts w:hint="cs"/>
          <w:rtl/>
        </w:rPr>
        <w:t>'</w:t>
      </w:r>
      <w:r>
        <w:rPr>
          <w:rFonts w:hint="cs"/>
          <w:rtl/>
        </w:rPr>
        <w:t xml:space="preserve">, ובה גם נחתום. לאחר שציטט את תשובת </w:t>
      </w:r>
      <w:proofErr w:type="spellStart"/>
      <w:r>
        <w:rPr>
          <w:rFonts w:hint="cs"/>
          <w:rtl/>
        </w:rPr>
        <w:t>הריב"ש</w:t>
      </w:r>
      <w:proofErr w:type="spellEnd"/>
      <w:r>
        <w:rPr>
          <w:rFonts w:hint="cs"/>
          <w:rtl/>
        </w:rPr>
        <w:t xml:space="preserve"> שבה עסקנו, אודות ההיתר המיוחד שבמלחמה בשבת, כתב הרב </w:t>
      </w:r>
      <w:r w:rsidR="008F0F62">
        <w:rPr>
          <w:rFonts w:hint="cs"/>
          <w:rtl/>
        </w:rPr>
        <w:t>ו</w:t>
      </w:r>
      <w:r>
        <w:rPr>
          <w:rFonts w:hint="cs"/>
          <w:rtl/>
        </w:rPr>
        <w:t>ולד</w:t>
      </w:r>
      <w:r w:rsidR="008F0F62">
        <w:rPr>
          <w:rFonts w:hint="cs"/>
          <w:rtl/>
        </w:rPr>
        <w:t>י</w:t>
      </w:r>
      <w:r>
        <w:rPr>
          <w:rFonts w:hint="cs"/>
          <w:rtl/>
        </w:rPr>
        <w:t>נברג:</w:t>
      </w:r>
    </w:p>
    <w:p w14:paraId="01091EA8" w14:textId="3395A2D6" w:rsidR="00C214A3" w:rsidRDefault="00C214A3" w:rsidP="0049537F">
      <w:pPr>
        <w:pStyle w:val="a4"/>
      </w:pPr>
      <w:r>
        <w:rPr>
          <w:rFonts w:hint="cs"/>
          <w:rtl/>
        </w:rPr>
        <w:t>"מ</w:t>
      </w:r>
      <w:r>
        <w:rPr>
          <w:rtl/>
        </w:rPr>
        <w:t xml:space="preserve">ה שלא עלה על דעת </w:t>
      </w:r>
      <w:proofErr w:type="spellStart"/>
      <w:r>
        <w:rPr>
          <w:rtl/>
        </w:rPr>
        <w:t>הריב"ש</w:t>
      </w:r>
      <w:proofErr w:type="spellEnd"/>
      <w:r>
        <w:rPr>
          <w:rtl/>
        </w:rPr>
        <w:t xml:space="preserve"> ז"ל שיהא בזה דבר מצוה, באה ונהיתה בזמננו ובימינו שצצה ועלתה כפורחת מצוה זו של כיבוש פה בארצנו הקדושה כאן</w:t>
      </w:r>
      <w:r>
        <w:rPr>
          <w:rFonts w:hint="cs"/>
          <w:rtl/>
        </w:rPr>
        <w:t xml:space="preserve">... </w:t>
      </w:r>
      <w:r>
        <w:rPr>
          <w:rtl/>
        </w:rPr>
        <w:t>בזמננו פה בארצנו הקדושה הרי משכחת לה ומשכחת לה והרי היא מנסרת בחלל עולמנו</w:t>
      </w:r>
      <w:r>
        <w:rPr>
          <w:rFonts w:hint="cs"/>
          <w:rtl/>
        </w:rPr>
        <w:t>...</w:t>
      </w:r>
      <w:r w:rsidR="00AE0D80">
        <w:rPr>
          <w:rtl/>
        </w:rPr>
        <w:tab/>
      </w:r>
      <w:r w:rsidR="00AE0D80">
        <w:rPr>
          <w:rtl/>
        </w:rPr>
        <w:br/>
      </w:r>
      <w:r>
        <w:rPr>
          <w:rtl/>
        </w:rPr>
        <w:t xml:space="preserve">ועיני כל נשואות אל ה' </w:t>
      </w:r>
      <w:proofErr w:type="spellStart"/>
      <w:r>
        <w:rPr>
          <w:rtl/>
        </w:rPr>
        <w:t>שינחינו</w:t>
      </w:r>
      <w:proofErr w:type="spellEnd"/>
      <w:r>
        <w:rPr>
          <w:rtl/>
        </w:rPr>
        <w:t xml:space="preserve"> ברוב רחמיו בדרך הסלולה והישרה שלא נחטיא את המטרה ונהיה </w:t>
      </w:r>
      <w:proofErr w:type="spellStart"/>
      <w:r>
        <w:rPr>
          <w:rtl/>
        </w:rPr>
        <w:t>ראוים</w:t>
      </w:r>
      <w:proofErr w:type="spellEnd"/>
      <w:r>
        <w:rPr>
          <w:rtl/>
        </w:rPr>
        <w:t xml:space="preserve"> לפקידה הגדולה שפקד עלינו ה'</w:t>
      </w:r>
      <w:r>
        <w:rPr>
          <w:rFonts w:hint="cs"/>
          <w:rtl/>
        </w:rPr>
        <w:t>"</w:t>
      </w:r>
      <w:r w:rsidR="00AE0D80">
        <w:rPr>
          <w:rFonts w:hint="cs"/>
          <w:rtl/>
        </w:rPr>
        <w:t>.</w:t>
      </w:r>
      <w:r>
        <w:rPr>
          <w:rFonts w:hint="cs"/>
          <w:rtl/>
        </w:rPr>
        <w:t xml:space="preserve"> </w:t>
      </w:r>
      <w:r w:rsidRPr="00CD3013">
        <w:rPr>
          <w:sz w:val="18"/>
          <w:szCs w:val="20"/>
          <w:rtl/>
        </w:rPr>
        <w:t xml:space="preserve">(שו"ת ציץ אליעזר, </w:t>
      </w:r>
      <w:proofErr w:type="spellStart"/>
      <w:r w:rsidR="00AE0D80">
        <w:rPr>
          <w:rFonts w:hint="cs"/>
          <w:sz w:val="18"/>
          <w:szCs w:val="20"/>
          <w:rtl/>
        </w:rPr>
        <w:t>ח"</w:t>
      </w:r>
      <w:r w:rsidRPr="00CD3013">
        <w:rPr>
          <w:rFonts w:hint="eastAsia"/>
          <w:sz w:val="18"/>
          <w:szCs w:val="20"/>
          <w:rtl/>
        </w:rPr>
        <w:t>ג</w:t>
      </w:r>
      <w:proofErr w:type="spellEnd"/>
      <w:r w:rsidRPr="00CD3013">
        <w:rPr>
          <w:sz w:val="18"/>
          <w:szCs w:val="20"/>
          <w:rtl/>
        </w:rPr>
        <w:t xml:space="preserve"> </w:t>
      </w:r>
      <w:r w:rsidR="00AE0D80">
        <w:rPr>
          <w:rFonts w:hint="cs"/>
          <w:sz w:val="18"/>
          <w:szCs w:val="20"/>
          <w:rtl/>
        </w:rPr>
        <w:t xml:space="preserve">סי' </w:t>
      </w:r>
      <w:r w:rsidRPr="00CD3013">
        <w:rPr>
          <w:rFonts w:hint="eastAsia"/>
          <w:sz w:val="18"/>
          <w:szCs w:val="20"/>
          <w:rtl/>
        </w:rPr>
        <w:t>ט</w:t>
      </w:r>
      <w:r w:rsidRPr="00CD3013">
        <w:rPr>
          <w:sz w:val="18"/>
          <w:szCs w:val="20"/>
          <w:rtl/>
        </w:rPr>
        <w:t xml:space="preserve">', </w:t>
      </w:r>
      <w:r w:rsidRPr="00CD3013">
        <w:rPr>
          <w:rFonts w:hint="eastAsia"/>
          <w:sz w:val="18"/>
          <w:szCs w:val="20"/>
          <w:rtl/>
        </w:rPr>
        <w:t>פרק</w:t>
      </w:r>
      <w:r w:rsidRPr="00CD3013">
        <w:rPr>
          <w:sz w:val="18"/>
          <w:szCs w:val="20"/>
          <w:rtl/>
        </w:rPr>
        <w:t xml:space="preserve"> </w:t>
      </w:r>
      <w:r w:rsidRPr="00CD3013">
        <w:rPr>
          <w:rFonts w:hint="eastAsia"/>
          <w:sz w:val="18"/>
          <w:szCs w:val="20"/>
          <w:rtl/>
        </w:rPr>
        <w:t>ב</w:t>
      </w:r>
      <w:r w:rsidRPr="00CD3013">
        <w:rPr>
          <w:sz w:val="18"/>
          <w:szCs w:val="20"/>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C214A3" w:rsidRDefault="00C214A3" w:rsidP="00C214A3">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E94A7B0"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1861E7">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6"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7"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8"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9"/>
      <w:footerReference w:type="default" r:id="rId20"/>
      <w:headerReference w:type="first" r:id="rId2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2875" w14:textId="77777777" w:rsidR="00F47959" w:rsidRDefault="00F47959" w:rsidP="005F7985">
      <w:pPr>
        <w:spacing w:after="0" w:line="240" w:lineRule="auto"/>
      </w:pPr>
      <w:r>
        <w:separator/>
      </w:r>
    </w:p>
  </w:endnote>
  <w:endnote w:type="continuationSeparator" w:id="0">
    <w:p w14:paraId="26A81A97" w14:textId="77777777" w:rsidR="00F47959" w:rsidRDefault="00F47959" w:rsidP="005F7985">
      <w:pPr>
        <w:spacing w:after="0" w:line="240" w:lineRule="auto"/>
      </w:pPr>
      <w:r>
        <w:continuationSeparator/>
      </w:r>
    </w:p>
  </w:endnote>
  <w:endnote w:type="continuationNotice" w:id="1">
    <w:p w14:paraId="16667990" w14:textId="77777777" w:rsidR="00F47959" w:rsidRDefault="00F47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376E" w14:textId="77777777" w:rsidR="00AF766C" w:rsidRDefault="00AF766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9524" w14:textId="77777777" w:rsidR="00F47959" w:rsidRDefault="00F47959" w:rsidP="005F7985">
      <w:pPr>
        <w:spacing w:after="0" w:line="240" w:lineRule="auto"/>
      </w:pPr>
      <w:r>
        <w:separator/>
      </w:r>
    </w:p>
  </w:footnote>
  <w:footnote w:type="continuationSeparator" w:id="0">
    <w:p w14:paraId="3F26D266" w14:textId="77777777" w:rsidR="00F47959" w:rsidRDefault="00F47959" w:rsidP="005F7985">
      <w:pPr>
        <w:spacing w:after="0" w:line="240" w:lineRule="auto"/>
      </w:pPr>
      <w:r>
        <w:continuationSeparator/>
      </w:r>
    </w:p>
  </w:footnote>
  <w:footnote w:type="continuationNotice" w:id="1">
    <w:p w14:paraId="0AAB44E3" w14:textId="77777777" w:rsidR="00F47959" w:rsidRDefault="00F47959">
      <w:pPr>
        <w:spacing w:after="0" w:line="240" w:lineRule="auto"/>
      </w:pPr>
    </w:p>
  </w:footnote>
  <w:footnote w:id="2">
    <w:p w14:paraId="27DE2D01" w14:textId="005DE944" w:rsidR="00AE0CAA" w:rsidRDefault="00AE0CAA">
      <w:pPr>
        <w:pStyle w:val="a8"/>
        <w:rPr>
          <w:rFonts w:hint="cs"/>
          <w:rtl/>
        </w:rPr>
      </w:pPr>
      <w:r>
        <w:rPr>
          <w:rStyle w:val="aa"/>
        </w:rPr>
        <w:footnoteRef/>
      </w:r>
      <w:r>
        <w:rPr>
          <w:rtl/>
        </w:rPr>
        <w:t xml:space="preserve"> </w:t>
      </w:r>
      <w:r>
        <w:rPr>
          <w:rFonts w:hint="cs"/>
          <w:rtl/>
        </w:rPr>
        <w:t xml:space="preserve">המאמר פורסם לראשונה בשנת ה'תשי"ח </w:t>
      </w:r>
      <w:r w:rsidRPr="00E477EF">
        <w:rPr>
          <w:rFonts w:hint="cs"/>
          <w:rtl/>
        </w:rPr>
        <w:t>ב</w:t>
      </w:r>
      <w:r>
        <w:rPr>
          <w:rFonts w:hint="cs"/>
          <w:rtl/>
        </w:rPr>
        <w:t>'</w:t>
      </w:r>
      <w:r w:rsidRPr="00CD3013">
        <w:rPr>
          <w:rFonts w:hint="eastAsia"/>
          <w:rtl/>
        </w:rPr>
        <w:t>סיני</w:t>
      </w:r>
      <w:r w:rsidRPr="00CD3013">
        <w:rPr>
          <w:rtl/>
        </w:rPr>
        <w:t xml:space="preserve">: </w:t>
      </w:r>
      <w:r w:rsidRPr="00E477EF">
        <w:rPr>
          <w:rFonts w:hint="cs"/>
          <w:rtl/>
        </w:rPr>
        <w:t>ספר היובל</w:t>
      </w:r>
      <w:r>
        <w:rPr>
          <w:rFonts w:hint="cs"/>
          <w:rtl/>
        </w:rPr>
        <w:t xml:space="preserve">' בהוצאת מוסד הרב קוק, ולאחר מכן גם </w:t>
      </w:r>
      <w:proofErr w:type="spellStart"/>
      <w:r>
        <w:rPr>
          <w:rFonts w:hint="cs"/>
          <w:rtl/>
        </w:rPr>
        <w:t>בשו"ת</w:t>
      </w:r>
      <w:proofErr w:type="spellEnd"/>
      <w:r>
        <w:rPr>
          <w:rFonts w:hint="cs"/>
          <w:rtl/>
        </w:rPr>
        <w:t xml:space="preserve"> משיב מלחמה </w:t>
      </w:r>
      <w:r w:rsidRPr="00CD256E">
        <w:rPr>
          <w:sz w:val="16"/>
          <w:szCs w:val="16"/>
          <w:rtl/>
        </w:rPr>
        <w:t xml:space="preserve">(כרך </w:t>
      </w:r>
      <w:r w:rsidRPr="00CD256E">
        <w:rPr>
          <w:rFonts w:hint="eastAsia"/>
          <w:sz w:val="16"/>
          <w:szCs w:val="16"/>
          <w:rtl/>
        </w:rPr>
        <w:t>א</w:t>
      </w:r>
      <w:r w:rsidRPr="00CD256E">
        <w:rPr>
          <w:sz w:val="16"/>
          <w:szCs w:val="16"/>
          <w:rtl/>
        </w:rPr>
        <w:t>', סי' ב')</w:t>
      </w:r>
      <w:r w:rsidRPr="00CD256E">
        <w:rPr>
          <w:rStyle w:val="af8"/>
          <w:rFonts w:ascii="Narkisim" w:eastAsiaTheme="minorHAnsi" w:hAnsi="Narkisim"/>
          <w:rtl/>
        </w:rPr>
        <w:t/>
      </w:r>
      <w:r>
        <w:rPr>
          <w:rFonts w:hint="cs"/>
          <w:rtl/>
        </w:rPr>
        <w:t>.</w:t>
      </w:r>
    </w:p>
  </w:footnote>
  <w:footnote w:id="3">
    <w:p w14:paraId="4D8D1CC7" w14:textId="2C70880D" w:rsidR="00AF766C" w:rsidRDefault="00AF766C" w:rsidP="008A1920">
      <w:pPr>
        <w:pStyle w:val="a8"/>
        <w:rPr>
          <w:rtl/>
        </w:rPr>
      </w:pPr>
      <w:r>
        <w:rPr>
          <w:rStyle w:val="aa"/>
        </w:rPr>
        <w:footnoteRef/>
      </w:r>
      <w:r>
        <w:rPr>
          <w:rtl/>
        </w:rPr>
        <w:t xml:space="preserve"> </w:t>
      </w:r>
      <w:r>
        <w:rPr>
          <w:rFonts w:hint="cs"/>
          <w:rtl/>
        </w:rPr>
        <w:t>הציטוט מתוך מאמרו של הרב משה צבי נריה שיוזכר בסמוך, שם הוא מפנה למאמר שכתב הרב גורן בשם "</w:t>
      </w:r>
      <w:r w:rsidRPr="005D08FA">
        <w:rPr>
          <w:rtl/>
        </w:rPr>
        <w:t>תחוקה צבאית עפ"י התורה</w:t>
      </w:r>
      <w:r>
        <w:rPr>
          <w:rFonts w:hint="cs"/>
          <w:rtl/>
        </w:rPr>
        <w:t>"</w:t>
      </w:r>
      <w:r w:rsidRPr="005D08FA">
        <w:rPr>
          <w:rtl/>
        </w:rPr>
        <w:t xml:space="preserve"> </w:t>
      </w:r>
      <w:r w:rsidRPr="00CD3013">
        <w:rPr>
          <w:sz w:val="16"/>
          <w:szCs w:val="16"/>
          <w:rtl/>
        </w:rPr>
        <w:t xml:space="preserve">('בנתיב: </w:t>
      </w:r>
      <w:r w:rsidRPr="00CD3013">
        <w:rPr>
          <w:rFonts w:hint="eastAsia"/>
          <w:sz w:val="16"/>
          <w:szCs w:val="16"/>
          <w:rtl/>
        </w:rPr>
        <w:t>בטאון</w:t>
      </w:r>
      <w:r w:rsidRPr="00CD3013">
        <w:rPr>
          <w:sz w:val="16"/>
          <w:szCs w:val="16"/>
          <w:rtl/>
        </w:rPr>
        <w:t xml:space="preserve"> </w:t>
      </w:r>
      <w:r w:rsidRPr="00CD3013">
        <w:rPr>
          <w:rFonts w:hint="eastAsia"/>
          <w:sz w:val="16"/>
          <w:szCs w:val="16"/>
          <w:rtl/>
        </w:rPr>
        <w:t>למגויס</w:t>
      </w:r>
      <w:r w:rsidRPr="00CD3013">
        <w:rPr>
          <w:sz w:val="16"/>
          <w:szCs w:val="16"/>
          <w:rtl/>
        </w:rPr>
        <w:t xml:space="preserve"> </w:t>
      </w:r>
      <w:r w:rsidRPr="00CD3013">
        <w:rPr>
          <w:rFonts w:hint="eastAsia"/>
          <w:sz w:val="16"/>
          <w:szCs w:val="16"/>
          <w:rtl/>
        </w:rPr>
        <w:t>הדתי</w:t>
      </w:r>
      <w:r w:rsidRPr="00CD3013">
        <w:rPr>
          <w:sz w:val="16"/>
          <w:szCs w:val="16"/>
          <w:rtl/>
        </w:rPr>
        <w:t xml:space="preserve">' </w:t>
      </w:r>
      <w:proofErr w:type="spellStart"/>
      <w:r w:rsidRPr="00CD3013">
        <w:rPr>
          <w:sz w:val="16"/>
          <w:szCs w:val="16"/>
          <w:rtl/>
        </w:rPr>
        <w:t>גל</w:t>
      </w:r>
      <w:r w:rsidRPr="00CD3013">
        <w:rPr>
          <w:rFonts w:hint="eastAsia"/>
          <w:sz w:val="16"/>
          <w:szCs w:val="16"/>
          <w:rtl/>
        </w:rPr>
        <w:t>יון</w:t>
      </w:r>
      <w:proofErr w:type="spellEnd"/>
      <w:r w:rsidRPr="00CD3013">
        <w:rPr>
          <w:sz w:val="16"/>
          <w:szCs w:val="16"/>
          <w:rtl/>
        </w:rPr>
        <w:t xml:space="preserve"> ו', אדר </w:t>
      </w:r>
      <w:r w:rsidRPr="00CD3013">
        <w:rPr>
          <w:rFonts w:hint="eastAsia"/>
          <w:sz w:val="16"/>
          <w:szCs w:val="16"/>
          <w:rtl/>
        </w:rPr>
        <w:t>ה</w:t>
      </w:r>
      <w:r w:rsidRPr="00CD3013">
        <w:rPr>
          <w:sz w:val="16"/>
          <w:szCs w:val="16"/>
          <w:rtl/>
        </w:rPr>
        <w:t>'תש"י)</w:t>
      </w:r>
      <w:r>
        <w:rPr>
          <w:rFonts w:hint="cs"/>
          <w:rtl/>
        </w:rPr>
        <w:t>. לא עלה בידי לעיין בדברים במקורם.</w:t>
      </w:r>
    </w:p>
  </w:footnote>
  <w:footnote w:id="4">
    <w:p w14:paraId="4668D841" w14:textId="5EDAAF3A" w:rsidR="00AF766C" w:rsidRDefault="00AF766C" w:rsidP="008A1920">
      <w:pPr>
        <w:pStyle w:val="a8"/>
        <w:rPr>
          <w:rtl/>
        </w:rPr>
      </w:pPr>
      <w:r>
        <w:rPr>
          <w:rStyle w:val="aa"/>
        </w:rPr>
        <w:footnoteRef/>
      </w:r>
      <w:r>
        <w:rPr>
          <w:rtl/>
        </w:rPr>
        <w:t xml:space="preserve"> </w:t>
      </w:r>
      <w:r>
        <w:rPr>
          <w:rFonts w:hint="cs"/>
          <w:rtl/>
        </w:rPr>
        <w:t xml:space="preserve">הרב משה צבי נריה, "על היתר מלחמה בשבת" </w:t>
      </w:r>
      <w:r w:rsidRPr="00CD3013">
        <w:rPr>
          <w:sz w:val="16"/>
          <w:szCs w:val="16"/>
          <w:rtl/>
        </w:rPr>
        <w:t xml:space="preserve">(במקור: </w:t>
      </w:r>
      <w:r w:rsidRPr="00CD3013">
        <w:rPr>
          <w:rFonts w:hint="eastAsia"/>
          <w:sz w:val="16"/>
          <w:szCs w:val="16"/>
          <w:rtl/>
        </w:rPr>
        <w:t>תל־אביב</w:t>
      </w:r>
      <w:r w:rsidRPr="00CD3013">
        <w:rPr>
          <w:sz w:val="16"/>
          <w:szCs w:val="16"/>
          <w:rtl/>
        </w:rPr>
        <w:t xml:space="preserve"> ה'תשכ"ב; נדפס גם ב'תורה שבעל פה ט', עמ' </w:t>
      </w:r>
      <w:r w:rsidRPr="00CD3013">
        <w:rPr>
          <w:rFonts w:hint="eastAsia"/>
          <w:sz w:val="16"/>
          <w:szCs w:val="16"/>
          <w:rtl/>
        </w:rPr>
        <w:t>לו־מג</w:t>
      </w:r>
      <w:r w:rsidRPr="00CD3013">
        <w:rPr>
          <w:sz w:val="16"/>
          <w:szCs w:val="16"/>
          <w:rtl/>
        </w:rPr>
        <w:t xml:space="preserve">, </w:t>
      </w:r>
      <w:r w:rsidRPr="00CD3013">
        <w:rPr>
          <w:rFonts w:hint="eastAsia"/>
          <w:sz w:val="16"/>
          <w:szCs w:val="16"/>
          <w:rtl/>
        </w:rPr>
        <w:t>ובמקומות</w:t>
      </w:r>
      <w:r w:rsidRPr="00CD3013">
        <w:rPr>
          <w:sz w:val="16"/>
          <w:szCs w:val="16"/>
          <w:rtl/>
        </w:rPr>
        <w:t xml:space="preserve"> </w:t>
      </w:r>
      <w:r w:rsidRPr="00CD3013">
        <w:rPr>
          <w:rFonts w:hint="eastAsia"/>
          <w:sz w:val="16"/>
          <w:szCs w:val="16"/>
          <w:rtl/>
        </w:rPr>
        <w:t>נוספים</w:t>
      </w:r>
      <w:r w:rsidRPr="00CD3013">
        <w:rPr>
          <w:sz w:val="16"/>
          <w:szCs w:val="16"/>
          <w:rtl/>
        </w:rPr>
        <w:t>)</w:t>
      </w:r>
      <w:r>
        <w:rPr>
          <w:rFonts w:hint="cs"/>
          <w:rtl/>
        </w:rPr>
        <w:t xml:space="preserve">; זמין באתר דעת </w:t>
      </w:r>
      <w:r w:rsidRPr="007A4210">
        <w:rPr>
          <w:rFonts w:hint="cs"/>
          <w:rtl/>
        </w:rPr>
        <w:t>(</w:t>
      </w:r>
      <w:hyperlink r:id="rId1" w:history="1">
        <w:r w:rsidRPr="00CD3013">
          <w:rPr>
            <w:rStyle w:val="Hyperlink"/>
            <w:rFonts w:hint="eastAsia"/>
            <w:sz w:val="16"/>
            <w:szCs w:val="16"/>
            <w:rtl/>
          </w:rPr>
          <w:t>כאן</w:t>
        </w:r>
      </w:hyperlink>
      <w:r w:rsidRPr="007A4210">
        <w:rPr>
          <w:rFonts w:hint="cs"/>
          <w:rtl/>
        </w:rPr>
        <w:t>)</w:t>
      </w:r>
      <w:r>
        <w:rPr>
          <w:rFonts w:hint="cs"/>
          <w:rtl/>
        </w:rPr>
        <w:t>.</w:t>
      </w:r>
      <w:r>
        <w:rPr>
          <w:rtl/>
        </w:rPr>
        <w:tab/>
      </w:r>
      <w:r>
        <w:rPr>
          <w:rtl/>
        </w:rPr>
        <w:br/>
      </w:r>
      <w:r>
        <w:rPr>
          <w:rFonts w:hint="cs"/>
          <w:rtl/>
        </w:rPr>
        <w:t>יצוין כי הדברים הובאו בקצרה עוד קודם לכן, בסיום ספרו</w:t>
      </w:r>
      <w:r w:rsidRPr="008E75CE">
        <w:rPr>
          <w:rFonts w:hint="cs"/>
          <w:rtl/>
        </w:rPr>
        <w:t xml:space="preserve"> </w:t>
      </w:r>
      <w:r>
        <w:rPr>
          <w:rFonts w:hint="cs"/>
          <w:rtl/>
        </w:rPr>
        <w:t xml:space="preserve">'מלחמות שבת: </w:t>
      </w:r>
      <w:r w:rsidRPr="00C22876">
        <w:rPr>
          <w:rtl/>
        </w:rPr>
        <w:t>לבאור סוגית מלחמה בשבת במקורות ההלכה ולברור העובדות בתולדות ישראל</w:t>
      </w:r>
      <w:r>
        <w:rPr>
          <w:rFonts w:hint="cs"/>
          <w:rtl/>
        </w:rPr>
        <w:t xml:space="preserve">' </w:t>
      </w:r>
      <w:r w:rsidRPr="008E75CE">
        <w:rPr>
          <w:rFonts w:hint="cs"/>
          <w:rtl/>
        </w:rPr>
        <w:t>(היכל שלמה, ירושלים ה'תשי"ט)</w:t>
      </w:r>
      <w:r>
        <w:rPr>
          <w:rFonts w:hint="cs"/>
          <w:rtl/>
        </w:rPr>
        <w:t xml:space="preserve">, עמ' ע </w:t>
      </w:r>
      <w:r w:rsidRPr="007A4210">
        <w:rPr>
          <w:rFonts w:hint="cs"/>
          <w:rtl/>
        </w:rPr>
        <w:t xml:space="preserve">(זמין באתר 'היברובוקס בטא' </w:t>
      </w:r>
      <w:hyperlink r:id="rId2" w:anchor="p=66&amp;fitMode=fitwidth&amp;hlts=&amp;ocr=" w:history="1">
        <w:r w:rsidRPr="00CD3013">
          <w:rPr>
            <w:rStyle w:val="Hyperlink"/>
            <w:rFonts w:hint="eastAsia"/>
            <w:sz w:val="16"/>
            <w:szCs w:val="16"/>
            <w:rtl/>
          </w:rPr>
          <w:t>כאן</w:t>
        </w:r>
      </w:hyperlink>
      <w:r w:rsidRPr="007A4210">
        <w:rPr>
          <w:rFonts w:hint="cs"/>
          <w:rtl/>
        </w:rPr>
        <w:t>)</w:t>
      </w:r>
      <w:r>
        <w:rPr>
          <w:rFonts w:hint="cs"/>
          <w:rtl/>
        </w:rPr>
        <w:t>.</w:t>
      </w:r>
    </w:p>
  </w:footnote>
  <w:footnote w:id="5">
    <w:p w14:paraId="4AF2387D" w14:textId="1CBF3FCB" w:rsidR="00AF766C" w:rsidRDefault="00AF766C" w:rsidP="008A1920">
      <w:pPr>
        <w:pStyle w:val="a8"/>
        <w:rPr>
          <w:rtl/>
        </w:rPr>
      </w:pPr>
      <w:r>
        <w:rPr>
          <w:rStyle w:val="aa"/>
        </w:rPr>
        <w:footnoteRef/>
      </w:r>
      <w:r>
        <w:rPr>
          <w:rtl/>
        </w:rPr>
        <w:t xml:space="preserve"> </w:t>
      </w:r>
      <w:r w:rsidR="00854D77">
        <w:rPr>
          <w:rFonts w:hint="cs"/>
          <w:rtl/>
        </w:rPr>
        <w:t xml:space="preserve">בתשובתו המקיפה שנדונה לעיל </w:t>
      </w:r>
      <w:r w:rsidR="00854D77" w:rsidRPr="00C02EF9">
        <w:rPr>
          <w:rFonts w:hint="cs"/>
          <w:sz w:val="16"/>
          <w:szCs w:val="16"/>
          <w:rtl/>
        </w:rPr>
        <w:t>(</w:t>
      </w:r>
      <w:r w:rsidR="007D2510" w:rsidRPr="00C02EF9">
        <w:rPr>
          <w:rFonts w:hint="cs"/>
          <w:sz w:val="16"/>
          <w:szCs w:val="16"/>
          <w:rtl/>
        </w:rPr>
        <w:t>שו"ת משיב מלחמה כרך א', סי' ב; אות א'</w:t>
      </w:r>
      <w:r w:rsidR="00854D77" w:rsidRPr="00C02EF9">
        <w:rPr>
          <w:rFonts w:hint="cs"/>
          <w:sz w:val="16"/>
          <w:szCs w:val="16"/>
          <w:rtl/>
        </w:rPr>
        <w:t>)</w:t>
      </w:r>
      <w:r w:rsidR="00854D77">
        <w:rPr>
          <w:rFonts w:hint="cs"/>
          <w:rtl/>
        </w:rPr>
        <w:t xml:space="preserve">, </w:t>
      </w:r>
      <w:r>
        <w:rPr>
          <w:rFonts w:hint="cs"/>
          <w:rtl/>
        </w:rPr>
        <w:t xml:space="preserve">הרב גורן מביא ומסכם בהרחבה רבה מקורות נוספים שבהם מבואר שכיבוש יריחו אכן אירע בשבת. ביניהם, רש"י והרד"ק בפירושיהם שם </w:t>
      </w:r>
      <w:r w:rsidRPr="00CD3013">
        <w:rPr>
          <w:sz w:val="16"/>
          <w:szCs w:val="16"/>
          <w:rtl/>
        </w:rPr>
        <w:t xml:space="preserve">(יהושע ו', </w:t>
      </w:r>
      <w:r w:rsidRPr="00CD3013">
        <w:rPr>
          <w:rFonts w:hint="eastAsia"/>
          <w:sz w:val="16"/>
          <w:szCs w:val="16"/>
          <w:rtl/>
        </w:rPr>
        <w:t>יג</w:t>
      </w:r>
      <w:r w:rsidRPr="00CD3013">
        <w:rPr>
          <w:sz w:val="16"/>
          <w:szCs w:val="16"/>
          <w:rtl/>
        </w:rPr>
        <w:t xml:space="preserve">; </w:t>
      </w:r>
      <w:r w:rsidRPr="00CD3013">
        <w:rPr>
          <w:rFonts w:hint="eastAsia"/>
          <w:sz w:val="16"/>
          <w:szCs w:val="16"/>
          <w:rtl/>
        </w:rPr>
        <w:t>שם</w:t>
      </w:r>
      <w:r w:rsidRPr="00CD3013">
        <w:rPr>
          <w:sz w:val="16"/>
          <w:szCs w:val="16"/>
          <w:rtl/>
        </w:rPr>
        <w:t xml:space="preserve">, </w:t>
      </w:r>
      <w:r w:rsidRPr="00CD3013">
        <w:rPr>
          <w:rFonts w:hint="eastAsia"/>
          <w:sz w:val="16"/>
          <w:szCs w:val="16"/>
          <w:rtl/>
        </w:rPr>
        <w:t>יא</w:t>
      </w:r>
      <w:r w:rsidRPr="00CD3013">
        <w:rPr>
          <w:sz w:val="16"/>
          <w:szCs w:val="16"/>
          <w:rtl/>
        </w:rPr>
        <w:t xml:space="preserve">, </w:t>
      </w:r>
      <w:r w:rsidRPr="00CD3013">
        <w:rPr>
          <w:rFonts w:hint="eastAsia"/>
          <w:sz w:val="16"/>
          <w:szCs w:val="16"/>
          <w:rtl/>
        </w:rPr>
        <w:t>בהתאמה</w:t>
      </w:r>
      <w:r w:rsidRPr="00CD3013">
        <w:rPr>
          <w:sz w:val="16"/>
          <w:szCs w:val="16"/>
          <w:rtl/>
        </w:rPr>
        <w:t>)</w:t>
      </w:r>
      <w:r>
        <w:rPr>
          <w:rFonts w:hint="cs"/>
          <w:rtl/>
        </w:rPr>
        <w:t xml:space="preserve">. זו גם הדעה הרווחת במדרשי חז"ל שהוא מביא שם, וב'ילקוט שמעוני' שהוא מביא שם, מבואר שהאיסור החמור להנות משלל העיר יריחו היה קשור בכך שהיא נכבשה בשבת. הרב גורן הוסיף וציין ליחיד שחולק על כך, וסובר שיריחו לא נכבשה בשבת </w:t>
      </w:r>
      <w:r>
        <w:rPr>
          <w:rtl/>
        </w:rPr>
        <w:t>–</w:t>
      </w:r>
      <w:r>
        <w:rPr>
          <w:rFonts w:hint="cs"/>
          <w:rtl/>
        </w:rPr>
        <w:t xml:space="preserve"> רב סעדיה גאון, בספר האמונות והדעות </w:t>
      </w:r>
      <w:r w:rsidRPr="00CD3013">
        <w:rPr>
          <w:sz w:val="16"/>
          <w:szCs w:val="16"/>
          <w:rtl/>
        </w:rPr>
        <w:t xml:space="preserve">(מאמר </w:t>
      </w:r>
      <w:r w:rsidRPr="00CD3013">
        <w:rPr>
          <w:rFonts w:hint="eastAsia"/>
          <w:sz w:val="16"/>
          <w:szCs w:val="16"/>
          <w:rtl/>
        </w:rPr>
        <w:t>ג</w:t>
      </w:r>
      <w:r w:rsidRPr="00CD3013">
        <w:rPr>
          <w:sz w:val="16"/>
          <w:szCs w:val="16"/>
          <w:rtl/>
        </w:rPr>
        <w:t>')</w:t>
      </w:r>
      <w:r>
        <w:rPr>
          <w:rFonts w:hint="cs"/>
          <w:rtl/>
        </w:rPr>
        <w:t>.</w:t>
      </w:r>
    </w:p>
  </w:footnote>
  <w:footnote w:id="6">
    <w:p w14:paraId="32E4E7A9" w14:textId="73577D12" w:rsidR="00AF766C" w:rsidRDefault="00AF766C" w:rsidP="008A1920">
      <w:pPr>
        <w:pStyle w:val="a8"/>
        <w:rPr>
          <w:rtl/>
        </w:rPr>
      </w:pPr>
      <w:r>
        <w:rPr>
          <w:rStyle w:val="aa"/>
        </w:rPr>
        <w:footnoteRef/>
      </w:r>
      <w:r>
        <w:rPr>
          <w:rtl/>
        </w:rPr>
        <w:t xml:space="preserve"> </w:t>
      </w:r>
      <w:r>
        <w:rPr>
          <w:rFonts w:hint="cs"/>
          <w:rtl/>
        </w:rPr>
        <w:t xml:space="preserve">הרמב"ם חוזר על דבריו גם בהלכות מלכים </w:t>
      </w:r>
      <w:r w:rsidRPr="00CD3013">
        <w:rPr>
          <w:sz w:val="16"/>
          <w:szCs w:val="16"/>
          <w:rtl/>
        </w:rPr>
        <w:t xml:space="preserve">(ו', </w:t>
      </w:r>
      <w:r w:rsidRPr="00CD3013">
        <w:rPr>
          <w:rFonts w:hint="eastAsia"/>
          <w:sz w:val="16"/>
          <w:szCs w:val="16"/>
          <w:rtl/>
        </w:rPr>
        <w:t>יא</w:t>
      </w:r>
      <w:r w:rsidRPr="00CD3013">
        <w:rPr>
          <w:sz w:val="16"/>
          <w:szCs w:val="16"/>
          <w:rtl/>
        </w:rPr>
        <w:t>)</w:t>
      </w:r>
      <w:r>
        <w:rPr>
          <w:rFonts w:hint="cs"/>
          <w:rtl/>
        </w:rPr>
        <w:t>, ויעוין בכסף משנה שם שהציע לשנות שינוי קל בגרסת הרמב"ם, ואכמ"ל.</w:t>
      </w:r>
    </w:p>
  </w:footnote>
  <w:footnote w:id="7">
    <w:p w14:paraId="2850A9EB" w14:textId="7C7F0CBC" w:rsidR="00AF766C" w:rsidRDefault="00AF766C" w:rsidP="008A1920">
      <w:pPr>
        <w:pStyle w:val="a8"/>
        <w:rPr>
          <w:rtl/>
        </w:rPr>
      </w:pPr>
      <w:r>
        <w:rPr>
          <w:rStyle w:val="aa"/>
        </w:rPr>
        <w:footnoteRef/>
      </w:r>
      <w:r>
        <w:rPr>
          <w:rtl/>
        </w:rPr>
        <w:t xml:space="preserve"> </w:t>
      </w:r>
      <w:r>
        <w:rPr>
          <w:rFonts w:hint="cs"/>
          <w:rtl/>
        </w:rPr>
        <w:t xml:space="preserve">יעוין ב'כנסת הגדולה' על הטור שם, שדן בהרחבה בדברי הרמב"ם, והציע שיש מחלוקת בין הרמב"ם והטור בשאלה של יציאה למלחמת מצווה בשבת. סיכום מקיף לסוגיא מצוי גם בשו"ת ציץ אליעזר שנזכר בראשית השיעור </w:t>
      </w:r>
      <w:r w:rsidRPr="00CD3013">
        <w:rPr>
          <w:sz w:val="16"/>
          <w:szCs w:val="16"/>
          <w:rtl/>
        </w:rPr>
        <w:t>(</w:t>
      </w:r>
      <w:r w:rsidRPr="00CD3013">
        <w:rPr>
          <w:rFonts w:hint="eastAsia"/>
          <w:sz w:val="16"/>
          <w:szCs w:val="16"/>
          <w:rtl/>
        </w:rPr>
        <w:t>ח</w:t>
      </w:r>
      <w:r w:rsidRPr="00CD3013">
        <w:rPr>
          <w:sz w:val="16"/>
          <w:szCs w:val="16"/>
          <w:rtl/>
        </w:rPr>
        <w:t>"</w:t>
      </w:r>
      <w:r w:rsidRPr="00CD3013">
        <w:rPr>
          <w:rFonts w:hint="eastAsia"/>
          <w:sz w:val="16"/>
          <w:szCs w:val="16"/>
          <w:rtl/>
        </w:rPr>
        <w:t>ג</w:t>
      </w:r>
      <w:r w:rsidRPr="00CD3013">
        <w:rPr>
          <w:sz w:val="16"/>
          <w:szCs w:val="16"/>
          <w:rtl/>
        </w:rPr>
        <w:t xml:space="preserve"> סי' ט', פרק ב')</w:t>
      </w:r>
      <w:r>
        <w:rPr>
          <w:rFonts w:hint="cs"/>
          <w:rtl/>
        </w:rPr>
        <w:t>.</w:t>
      </w:r>
    </w:p>
    <w:p w14:paraId="65FD1B55" w14:textId="736EC976" w:rsidR="00AF766C" w:rsidRDefault="00AF766C" w:rsidP="008A1920">
      <w:pPr>
        <w:pStyle w:val="a8"/>
        <w:rPr>
          <w:rtl/>
        </w:rPr>
      </w:pPr>
      <w:r>
        <w:rPr>
          <w:rFonts w:hint="cs"/>
          <w:rtl/>
        </w:rPr>
        <w:t>יעוין גם בדבריו של מורנו הרב יהודה עמיטל בספרו רסיסי טל, כרך א', סי' ג'. הרב עמיטל דן שם בהבנת שיטת הרמב"ם, ומתייחס גם לשאלה האם היתר "</w:t>
      </w:r>
      <w:r w:rsidRPr="00ED65A8">
        <w:rPr>
          <w:rtl/>
        </w:rPr>
        <w:t>עַד רִדְתָּהּ</w:t>
      </w:r>
      <w:r>
        <w:rPr>
          <w:rFonts w:hint="cs"/>
          <w:rtl/>
        </w:rPr>
        <w:t>" הוא משום פיקוח נפש או משום כיבוש, ואף מציע לחקור האם היתר זה הוא בגדר "הותרה" או "דחויה".</w:t>
      </w:r>
    </w:p>
  </w:footnote>
  <w:footnote w:id="8">
    <w:p w14:paraId="7D71DB45" w14:textId="06EF1EA0" w:rsidR="001D4C47" w:rsidRDefault="00AF766C" w:rsidP="00D47F0F">
      <w:pPr>
        <w:pStyle w:val="a8"/>
      </w:pPr>
      <w:r>
        <w:rPr>
          <w:rStyle w:val="aa"/>
        </w:rPr>
        <w:footnoteRef/>
      </w:r>
      <w:r>
        <w:rPr>
          <w:rtl/>
        </w:rPr>
        <w:t xml:space="preserve"> </w:t>
      </w:r>
      <w:r>
        <w:rPr>
          <w:rFonts w:hint="cs"/>
          <w:rtl/>
        </w:rPr>
        <w:t>במאמריהם, הרב גורן והרב נריה מקדישים לכך דיון נרחב ביותר, ומאריכים לברר את עמדת הרמב"ם וראשונים נוספים בדבר מסקנת הבבלי ומסקנת הירושלמי בעניין ההבחנה בין מלחמת מצווה ומלחמת רשות.</w:t>
      </w:r>
      <w:r w:rsidR="00D47F0F">
        <w:rPr>
          <w:rtl/>
        </w:rPr>
        <w:tab/>
      </w:r>
      <w:r w:rsidR="00D47F0F">
        <w:rPr>
          <w:rtl/>
        </w:rPr>
        <w:br/>
      </w:r>
      <w:r>
        <w:rPr>
          <w:rFonts w:hint="cs"/>
          <w:rtl/>
        </w:rPr>
        <w:t>כפי שהוסבר למעלה, לעניות דעתי מחלוקת פרשנית זו אינה נוגעת הלכה למעשה, שכן ברור שהמלחמות שבדורנו הן מלחמות מצווה לכל דבר ועניין.</w:t>
      </w:r>
      <w:r w:rsidR="00D47F0F">
        <w:rPr>
          <w:rtl/>
        </w:rPr>
        <w:tab/>
      </w:r>
      <w:r w:rsidR="00D47F0F">
        <w:rPr>
          <w:rtl/>
        </w:rPr>
        <w:br/>
      </w:r>
      <w:r w:rsidR="001D4C47">
        <w:rPr>
          <w:rFonts w:hint="cs"/>
          <w:rtl/>
        </w:rPr>
        <w:t xml:space="preserve">אמנם, היו בין פוסקי הזמן שביקשו לקבוע שמלחמת </w:t>
      </w:r>
      <w:proofErr w:type="spellStart"/>
      <w:r w:rsidR="001D4C47">
        <w:rPr>
          <w:rFonts w:hint="cs"/>
          <w:rtl/>
        </w:rPr>
        <w:t>חובה</w:t>
      </w:r>
      <w:r w:rsidR="00472C39">
        <w:rPr>
          <w:rFonts w:hint="eastAsia"/>
          <w:rtl/>
        </w:rPr>
        <w:t>־</w:t>
      </w:r>
      <w:r w:rsidR="001D4C47">
        <w:rPr>
          <w:rFonts w:hint="cs"/>
          <w:rtl/>
        </w:rPr>
        <w:t>מצו</w:t>
      </w:r>
      <w:r w:rsidR="00011621">
        <w:rPr>
          <w:rFonts w:hint="cs"/>
          <w:rtl/>
        </w:rPr>
        <w:t>ו</w:t>
      </w:r>
      <w:r w:rsidR="001D4C47">
        <w:rPr>
          <w:rFonts w:hint="cs"/>
          <w:rtl/>
        </w:rPr>
        <w:t>ה</w:t>
      </w:r>
      <w:proofErr w:type="spellEnd"/>
      <w:r w:rsidR="001D4C47">
        <w:rPr>
          <w:rFonts w:hint="cs"/>
          <w:rtl/>
        </w:rPr>
        <w:t xml:space="preserve"> היא רק על פי מלך ישראל וסנהדרין, אך הרב גורן הקדיש מאמר מקיף לדחות עמדה זו </w:t>
      </w:r>
      <w:r w:rsidR="001D4C47" w:rsidRPr="005B1905">
        <w:rPr>
          <w:rFonts w:hint="cs"/>
          <w:sz w:val="16"/>
          <w:szCs w:val="16"/>
          <w:rtl/>
        </w:rPr>
        <w:t xml:space="preserve">(שו"ת משיב מלחמה </w:t>
      </w:r>
      <w:r w:rsidR="003757D6">
        <w:rPr>
          <w:rFonts w:hint="cs"/>
          <w:sz w:val="16"/>
          <w:szCs w:val="16"/>
          <w:rtl/>
        </w:rPr>
        <w:t xml:space="preserve">כרך </w:t>
      </w:r>
      <w:r w:rsidR="001D4C47" w:rsidRPr="005B1905">
        <w:rPr>
          <w:rFonts w:hint="cs"/>
          <w:sz w:val="16"/>
          <w:szCs w:val="16"/>
          <w:rtl/>
        </w:rPr>
        <w:t>א'</w:t>
      </w:r>
      <w:r w:rsidR="003757D6">
        <w:rPr>
          <w:rFonts w:hint="cs"/>
          <w:sz w:val="16"/>
          <w:szCs w:val="16"/>
          <w:rtl/>
        </w:rPr>
        <w:t>, סי'</w:t>
      </w:r>
      <w:r w:rsidR="001D4C47" w:rsidRPr="005B1905">
        <w:rPr>
          <w:rFonts w:hint="cs"/>
          <w:sz w:val="16"/>
          <w:szCs w:val="16"/>
          <w:rtl/>
        </w:rPr>
        <w:t xml:space="preserve"> ג')</w:t>
      </w:r>
      <w:r w:rsidR="001D4C47">
        <w:rPr>
          <w:rFonts w:hint="cs"/>
          <w:rtl/>
        </w:rPr>
        <w:t>. ועיי</w:t>
      </w:r>
      <w:r w:rsidR="003757D6">
        <w:rPr>
          <w:rFonts w:hint="cs"/>
          <w:rtl/>
        </w:rPr>
        <w:t>נו</w:t>
      </w:r>
      <w:r w:rsidR="001D4C47">
        <w:rPr>
          <w:rFonts w:hint="cs"/>
          <w:rtl/>
        </w:rPr>
        <w:t xml:space="preserve"> עוד גם בקובץ תשובות </w:t>
      </w:r>
      <w:proofErr w:type="spellStart"/>
      <w:r w:rsidR="001D4C47">
        <w:rPr>
          <w:rFonts w:hint="cs"/>
          <w:rtl/>
        </w:rPr>
        <w:t>הגרי"ש</w:t>
      </w:r>
      <w:proofErr w:type="spellEnd"/>
      <w:r w:rsidR="001D4C47">
        <w:rPr>
          <w:rFonts w:hint="cs"/>
          <w:rtl/>
        </w:rPr>
        <w:t xml:space="preserve"> אלישיב </w:t>
      </w:r>
      <w:r w:rsidR="0028041C" w:rsidRPr="00106169">
        <w:rPr>
          <w:rFonts w:hint="cs"/>
          <w:sz w:val="16"/>
          <w:szCs w:val="16"/>
          <w:rtl/>
        </w:rPr>
        <w:t>(</w:t>
      </w:r>
      <w:proofErr w:type="spellStart"/>
      <w:r w:rsidR="00C813DB" w:rsidRPr="00106169">
        <w:rPr>
          <w:rFonts w:hint="cs"/>
          <w:sz w:val="16"/>
          <w:szCs w:val="16"/>
          <w:rtl/>
        </w:rPr>
        <w:t>ח"</w:t>
      </w:r>
      <w:r w:rsidR="001D4C47" w:rsidRPr="00106169">
        <w:rPr>
          <w:rFonts w:hint="cs"/>
          <w:sz w:val="16"/>
          <w:szCs w:val="16"/>
          <w:rtl/>
        </w:rPr>
        <w:t>ב</w:t>
      </w:r>
      <w:proofErr w:type="spellEnd"/>
      <w:r w:rsidR="00C813DB" w:rsidRPr="00106169">
        <w:rPr>
          <w:rFonts w:hint="cs"/>
          <w:sz w:val="16"/>
          <w:szCs w:val="16"/>
          <w:rtl/>
        </w:rPr>
        <w:t>,</w:t>
      </w:r>
      <w:r w:rsidR="001D4C47" w:rsidRPr="00106169">
        <w:rPr>
          <w:rFonts w:hint="cs"/>
          <w:sz w:val="16"/>
          <w:szCs w:val="16"/>
          <w:rtl/>
        </w:rPr>
        <w:t xml:space="preserve"> </w:t>
      </w:r>
      <w:r w:rsidR="00C813DB" w:rsidRPr="00106169">
        <w:rPr>
          <w:rFonts w:hint="cs"/>
          <w:sz w:val="16"/>
          <w:szCs w:val="16"/>
          <w:rtl/>
        </w:rPr>
        <w:t xml:space="preserve">סי' </w:t>
      </w:r>
      <w:r w:rsidR="001D4C47" w:rsidRPr="00106169">
        <w:rPr>
          <w:rFonts w:hint="cs"/>
          <w:sz w:val="16"/>
          <w:szCs w:val="16"/>
          <w:rtl/>
        </w:rPr>
        <w:t>כ"ט</w:t>
      </w:r>
      <w:r w:rsidR="0028041C" w:rsidRPr="00106169">
        <w:rPr>
          <w:rFonts w:hint="cs"/>
          <w:sz w:val="16"/>
          <w:szCs w:val="16"/>
          <w:rtl/>
        </w:rPr>
        <w:t>)</w:t>
      </w:r>
      <w:r w:rsidR="001D4C47">
        <w:rPr>
          <w:rFonts w:hint="cs"/>
          <w:rtl/>
        </w:rPr>
        <w:t>.</w:t>
      </w:r>
    </w:p>
  </w:footnote>
  <w:footnote w:id="9">
    <w:p w14:paraId="595F53EA" w14:textId="76BCA3DC" w:rsidR="000E2330" w:rsidRDefault="000E2330" w:rsidP="000E2330">
      <w:pPr>
        <w:pStyle w:val="a8"/>
      </w:pPr>
      <w:r>
        <w:rPr>
          <w:rStyle w:val="aa"/>
        </w:rPr>
        <w:footnoteRef/>
      </w:r>
      <w:r>
        <w:rPr>
          <w:rtl/>
        </w:rPr>
        <w:t xml:space="preserve"> </w:t>
      </w:r>
      <w:r>
        <w:rPr>
          <w:rFonts w:hint="cs"/>
          <w:rtl/>
        </w:rPr>
        <w:t xml:space="preserve">אמנם יש לציין, שאת ההיתרים מדין "עיר הסמוכה לספר" בהחלט מצאנו לאורך הדורות גם בגלות, כפי שלמדנו בשיעורים הקודמים. עדות מאלפת נוספת לכך מצויה בפירוש "שבת של מי" </w:t>
      </w:r>
      <w:r w:rsidR="00143B18">
        <w:rPr>
          <w:rFonts w:hint="cs"/>
          <w:rtl/>
        </w:rPr>
        <w:t xml:space="preserve">על </w:t>
      </w:r>
      <w:r>
        <w:rPr>
          <w:rFonts w:hint="cs"/>
          <w:rtl/>
        </w:rPr>
        <w:t xml:space="preserve">סוגייתנו </w:t>
      </w:r>
      <w:r w:rsidRPr="00AD2928">
        <w:rPr>
          <w:rFonts w:hint="cs"/>
          <w:sz w:val="16"/>
          <w:szCs w:val="16"/>
          <w:rtl/>
        </w:rPr>
        <w:t xml:space="preserve">(שבת </w:t>
      </w:r>
      <w:proofErr w:type="spellStart"/>
      <w:r w:rsidRPr="00AD2928">
        <w:rPr>
          <w:rFonts w:hint="cs"/>
          <w:sz w:val="16"/>
          <w:szCs w:val="16"/>
          <w:rtl/>
        </w:rPr>
        <w:t>יט</w:t>
      </w:r>
      <w:proofErr w:type="spellEnd"/>
      <w:r w:rsidRPr="00AD2928">
        <w:rPr>
          <w:rFonts w:hint="cs"/>
          <w:sz w:val="16"/>
          <w:szCs w:val="16"/>
          <w:rtl/>
        </w:rPr>
        <w:t>. ד"ה אין צרין)</w:t>
      </w:r>
      <w:r>
        <w:rPr>
          <w:rFonts w:hint="cs"/>
          <w:rtl/>
        </w:rPr>
        <w:t xml:space="preserve">, שם מספר המחבר </w:t>
      </w:r>
      <w:r>
        <w:rPr>
          <w:rtl/>
        </w:rPr>
        <w:t>–</w:t>
      </w:r>
      <w:r>
        <w:rPr>
          <w:rFonts w:hint="cs"/>
          <w:rtl/>
        </w:rPr>
        <w:t xml:space="preserve"> שהיה מגדולי חכמי איטליה </w:t>
      </w:r>
      <w:r>
        <w:rPr>
          <w:rtl/>
        </w:rPr>
        <w:t>–</w:t>
      </w:r>
      <w:r>
        <w:rPr>
          <w:rFonts w:hint="cs"/>
          <w:rtl/>
        </w:rPr>
        <w:t xml:space="preserve"> על התארגנות צבאית יהודית באחת הערים בשנת </w:t>
      </w:r>
      <w:r w:rsidR="00BC2239">
        <w:rPr>
          <w:rFonts w:hint="cs"/>
          <w:rtl/>
        </w:rPr>
        <w:t>ה'</w:t>
      </w:r>
      <w:r>
        <w:rPr>
          <w:rFonts w:hint="cs"/>
          <w:rtl/>
        </w:rPr>
        <w:t xml:space="preserve">תקנ"ט (1799) כדי למנוע פוגרום ביהודי העיר. אמנם, אף שהדברים נכתבו </w:t>
      </w:r>
      <w:r w:rsidR="00176AA7">
        <w:rPr>
          <w:rFonts w:hint="cs"/>
          <w:rtl/>
        </w:rPr>
        <w:t xml:space="preserve">בהקשר </w:t>
      </w:r>
      <w:r>
        <w:rPr>
          <w:rFonts w:hint="cs"/>
          <w:rtl/>
        </w:rPr>
        <w:t>סוגיית "</w:t>
      </w:r>
      <w:r w:rsidR="0025785D">
        <w:rPr>
          <w:rtl/>
        </w:rPr>
        <w:t>עַד רִדְתָּהּ</w:t>
      </w:r>
      <w:r>
        <w:rPr>
          <w:rFonts w:hint="cs"/>
          <w:rtl/>
        </w:rPr>
        <w:t xml:space="preserve">", ברור </w:t>
      </w:r>
      <w:r w:rsidR="001A5E9C">
        <w:rPr>
          <w:rFonts w:hint="cs"/>
          <w:rtl/>
        </w:rPr>
        <w:t>מדבריו ש</w:t>
      </w:r>
      <w:r>
        <w:rPr>
          <w:rFonts w:hint="cs"/>
          <w:rtl/>
        </w:rPr>
        <w:t xml:space="preserve">ההיתר </w:t>
      </w:r>
      <w:r w:rsidR="001A5E9C">
        <w:rPr>
          <w:rFonts w:hint="cs"/>
          <w:rtl/>
        </w:rPr>
        <w:t xml:space="preserve">הושתת </w:t>
      </w:r>
      <w:r>
        <w:rPr>
          <w:rFonts w:hint="cs"/>
          <w:rtl/>
        </w:rPr>
        <w:t xml:space="preserve">דווקא על סוגיית </w:t>
      </w:r>
      <w:r w:rsidR="007941C3">
        <w:rPr>
          <w:rFonts w:hint="cs"/>
          <w:rtl/>
        </w:rPr>
        <w:t>"</w:t>
      </w:r>
      <w:r>
        <w:rPr>
          <w:rFonts w:hint="cs"/>
          <w:rtl/>
        </w:rPr>
        <w:t>עיר הסמוכה לספר</w:t>
      </w:r>
      <w:r w:rsidR="007941C3">
        <w:rPr>
          <w:rFonts w:hint="cs"/>
          <w:rtl/>
        </w:rPr>
        <w:t>"</w:t>
      </w:r>
      <w:r w:rsidR="00804E99">
        <w:rPr>
          <w:rFonts w:hint="cs"/>
          <w:rtl/>
        </w:rPr>
        <w:t xml:space="preserve"> (</w:t>
      </w:r>
      <w:r w:rsidR="00554D75">
        <w:rPr>
          <w:rFonts w:hint="cs"/>
          <w:rtl/>
        </w:rPr>
        <w:t xml:space="preserve">הוא עצמו אף מפנה אליה במפורש </w:t>
      </w:r>
      <w:r w:rsidR="005E2AA8" w:rsidRPr="0057329D">
        <w:rPr>
          <w:rFonts w:hint="cs"/>
          <w:sz w:val="16"/>
          <w:szCs w:val="16"/>
          <w:rtl/>
        </w:rPr>
        <w:t>[</w:t>
      </w:r>
      <w:r w:rsidR="00554D75" w:rsidRPr="0057329D">
        <w:rPr>
          <w:rFonts w:hint="cs"/>
          <w:sz w:val="16"/>
          <w:szCs w:val="16"/>
          <w:rtl/>
        </w:rPr>
        <w:t>עירובין מה.</w:t>
      </w:r>
      <w:r w:rsidR="005E2AA8" w:rsidRPr="0057329D">
        <w:rPr>
          <w:rFonts w:hint="cs"/>
          <w:sz w:val="16"/>
          <w:szCs w:val="16"/>
          <w:rtl/>
        </w:rPr>
        <w:t>]</w:t>
      </w:r>
      <w:r w:rsidR="00804E99">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AF766C" w:rsidRDefault="00AF766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E2330">
      <w:rPr>
        <w:b/>
        <w:bCs/>
        <w:noProof/>
        <w:sz w:val="21"/>
        <w:rtl/>
      </w:rPr>
      <w:t>5</w:t>
    </w:r>
    <w:r>
      <w:rPr>
        <w:b/>
        <w:bCs/>
        <w:sz w:val="21"/>
        <w:rtl/>
      </w:rPr>
      <w:fldChar w:fldCharType="end"/>
    </w:r>
    <w:r>
      <w:rPr>
        <w:b/>
        <w:bCs/>
        <w:sz w:val="21"/>
        <w:rtl/>
      </w:rPr>
      <w:t xml:space="preserve"> -</w:t>
    </w:r>
  </w:p>
  <w:p w14:paraId="0BA726CE" w14:textId="77777777" w:rsidR="00AF766C" w:rsidRDefault="00AF766C"/>
  <w:p w14:paraId="268854C6" w14:textId="77777777" w:rsidR="00AF766C" w:rsidRDefault="00AF766C"/>
  <w:p w14:paraId="572902A6" w14:textId="77777777" w:rsidR="00AF766C" w:rsidRDefault="00AF76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AF766C" w14:paraId="696ABDCF" w14:textId="77777777">
      <w:tc>
        <w:tcPr>
          <w:tcW w:w="4927" w:type="dxa"/>
          <w:tcBorders>
            <w:top w:val="nil"/>
            <w:left w:val="nil"/>
            <w:bottom w:val="double" w:sz="4" w:space="0" w:color="auto"/>
            <w:right w:val="nil"/>
          </w:tcBorders>
        </w:tcPr>
        <w:p w14:paraId="481D5DF0" w14:textId="77777777" w:rsidR="00AF766C" w:rsidRDefault="00AF766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AF766C" w:rsidRDefault="00AF766C">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AF766C" w:rsidRDefault="00AF766C">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AF766C" w:rsidRDefault="00AF766C"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AF766C" w:rsidRDefault="00AF766C">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794436">
    <w:abstractNumId w:val="7"/>
  </w:num>
  <w:num w:numId="2" w16cid:durableId="1345327895">
    <w:abstractNumId w:val="16"/>
  </w:num>
  <w:num w:numId="3" w16cid:durableId="1361589923">
    <w:abstractNumId w:val="4"/>
  </w:num>
  <w:num w:numId="4" w16cid:durableId="1599941491">
    <w:abstractNumId w:val="2"/>
  </w:num>
  <w:num w:numId="5" w16cid:durableId="686061883">
    <w:abstractNumId w:val="8"/>
  </w:num>
  <w:num w:numId="6" w16cid:durableId="1868172979">
    <w:abstractNumId w:val="0"/>
  </w:num>
  <w:num w:numId="7" w16cid:durableId="304165880">
    <w:abstractNumId w:val="1"/>
  </w:num>
  <w:num w:numId="8" w16cid:durableId="904296668">
    <w:abstractNumId w:val="14"/>
  </w:num>
  <w:num w:numId="9" w16cid:durableId="1150176283">
    <w:abstractNumId w:val="6"/>
  </w:num>
  <w:num w:numId="10" w16cid:durableId="1505434674">
    <w:abstractNumId w:val="23"/>
  </w:num>
  <w:num w:numId="11" w16cid:durableId="752778218">
    <w:abstractNumId w:val="5"/>
  </w:num>
  <w:num w:numId="12" w16cid:durableId="560479556">
    <w:abstractNumId w:val="21"/>
  </w:num>
  <w:num w:numId="13" w16cid:durableId="1859811786">
    <w:abstractNumId w:val="11"/>
  </w:num>
  <w:num w:numId="14" w16cid:durableId="1319384263">
    <w:abstractNumId w:val="18"/>
  </w:num>
  <w:num w:numId="15" w16cid:durableId="2102143399">
    <w:abstractNumId w:val="12"/>
  </w:num>
  <w:num w:numId="16" w16cid:durableId="1432896694">
    <w:abstractNumId w:val="9"/>
  </w:num>
  <w:num w:numId="17" w16cid:durableId="293679339">
    <w:abstractNumId w:val="17"/>
  </w:num>
  <w:num w:numId="18" w16cid:durableId="741295483">
    <w:abstractNumId w:val="15"/>
  </w:num>
  <w:num w:numId="19" w16cid:durableId="509561375">
    <w:abstractNumId w:val="13"/>
  </w:num>
  <w:num w:numId="20" w16cid:durableId="95637193">
    <w:abstractNumId w:val="10"/>
  </w:num>
  <w:num w:numId="21" w16cid:durableId="1406562795">
    <w:abstractNumId w:val="19"/>
  </w:num>
  <w:num w:numId="22" w16cid:durableId="820780443">
    <w:abstractNumId w:val="22"/>
  </w:num>
  <w:num w:numId="23" w16cid:durableId="2121489452">
    <w:abstractNumId w:val="3"/>
  </w:num>
  <w:num w:numId="24" w16cid:durableId="16951153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870"/>
    <w:rsid w:val="00006D98"/>
    <w:rsid w:val="00006E07"/>
    <w:rsid w:val="00007137"/>
    <w:rsid w:val="0000753D"/>
    <w:rsid w:val="0001011A"/>
    <w:rsid w:val="00010961"/>
    <w:rsid w:val="00010A2D"/>
    <w:rsid w:val="00011621"/>
    <w:rsid w:val="00013F7B"/>
    <w:rsid w:val="00015057"/>
    <w:rsid w:val="0001517C"/>
    <w:rsid w:val="00015A32"/>
    <w:rsid w:val="00015C0F"/>
    <w:rsid w:val="000164A3"/>
    <w:rsid w:val="00016FCE"/>
    <w:rsid w:val="00022CBF"/>
    <w:rsid w:val="00023E4C"/>
    <w:rsid w:val="00025139"/>
    <w:rsid w:val="0002532E"/>
    <w:rsid w:val="0002622B"/>
    <w:rsid w:val="00026472"/>
    <w:rsid w:val="00026CC6"/>
    <w:rsid w:val="00027C39"/>
    <w:rsid w:val="00027FD6"/>
    <w:rsid w:val="00030166"/>
    <w:rsid w:val="000303B0"/>
    <w:rsid w:val="000304F6"/>
    <w:rsid w:val="00030E29"/>
    <w:rsid w:val="0003177D"/>
    <w:rsid w:val="00033265"/>
    <w:rsid w:val="00036074"/>
    <w:rsid w:val="000367B3"/>
    <w:rsid w:val="00037240"/>
    <w:rsid w:val="000373F6"/>
    <w:rsid w:val="000374AF"/>
    <w:rsid w:val="000404C6"/>
    <w:rsid w:val="000404ED"/>
    <w:rsid w:val="00040778"/>
    <w:rsid w:val="0004273E"/>
    <w:rsid w:val="000430A9"/>
    <w:rsid w:val="000438F6"/>
    <w:rsid w:val="000443E1"/>
    <w:rsid w:val="000458BC"/>
    <w:rsid w:val="000458D5"/>
    <w:rsid w:val="000466F1"/>
    <w:rsid w:val="00047B9D"/>
    <w:rsid w:val="000501D0"/>
    <w:rsid w:val="00050EBF"/>
    <w:rsid w:val="00051471"/>
    <w:rsid w:val="000525E8"/>
    <w:rsid w:val="00052AE0"/>
    <w:rsid w:val="0005366F"/>
    <w:rsid w:val="00053EEE"/>
    <w:rsid w:val="00054582"/>
    <w:rsid w:val="0005495C"/>
    <w:rsid w:val="00054E1C"/>
    <w:rsid w:val="000578B5"/>
    <w:rsid w:val="00061090"/>
    <w:rsid w:val="000618D6"/>
    <w:rsid w:val="00062EEB"/>
    <w:rsid w:val="00062FEB"/>
    <w:rsid w:val="00063EEA"/>
    <w:rsid w:val="000678F9"/>
    <w:rsid w:val="00067E9B"/>
    <w:rsid w:val="00070458"/>
    <w:rsid w:val="000720EE"/>
    <w:rsid w:val="00072367"/>
    <w:rsid w:val="000734B5"/>
    <w:rsid w:val="00074417"/>
    <w:rsid w:val="00074FD2"/>
    <w:rsid w:val="000754EF"/>
    <w:rsid w:val="0007585E"/>
    <w:rsid w:val="00075CCE"/>
    <w:rsid w:val="00076C89"/>
    <w:rsid w:val="00080049"/>
    <w:rsid w:val="0008153E"/>
    <w:rsid w:val="000827D2"/>
    <w:rsid w:val="00083A6E"/>
    <w:rsid w:val="000843B5"/>
    <w:rsid w:val="0008645B"/>
    <w:rsid w:val="0008734F"/>
    <w:rsid w:val="00087384"/>
    <w:rsid w:val="000873F6"/>
    <w:rsid w:val="00090402"/>
    <w:rsid w:val="00091AA9"/>
    <w:rsid w:val="00092266"/>
    <w:rsid w:val="00092672"/>
    <w:rsid w:val="00092A44"/>
    <w:rsid w:val="000933E7"/>
    <w:rsid w:val="00096243"/>
    <w:rsid w:val="000A001C"/>
    <w:rsid w:val="000A059E"/>
    <w:rsid w:val="000A18FC"/>
    <w:rsid w:val="000A1A93"/>
    <w:rsid w:val="000A1F8F"/>
    <w:rsid w:val="000A31BB"/>
    <w:rsid w:val="000A367D"/>
    <w:rsid w:val="000A37EB"/>
    <w:rsid w:val="000A62A4"/>
    <w:rsid w:val="000B04E4"/>
    <w:rsid w:val="000B0D9D"/>
    <w:rsid w:val="000B1EA8"/>
    <w:rsid w:val="000B24FA"/>
    <w:rsid w:val="000B5028"/>
    <w:rsid w:val="000B5377"/>
    <w:rsid w:val="000B5C84"/>
    <w:rsid w:val="000C1C92"/>
    <w:rsid w:val="000C2CED"/>
    <w:rsid w:val="000C304A"/>
    <w:rsid w:val="000C37DE"/>
    <w:rsid w:val="000C4121"/>
    <w:rsid w:val="000C5B57"/>
    <w:rsid w:val="000C68AE"/>
    <w:rsid w:val="000C6917"/>
    <w:rsid w:val="000C6B5D"/>
    <w:rsid w:val="000C6B9E"/>
    <w:rsid w:val="000D00CA"/>
    <w:rsid w:val="000D02F0"/>
    <w:rsid w:val="000D0F3D"/>
    <w:rsid w:val="000D129D"/>
    <w:rsid w:val="000D1D91"/>
    <w:rsid w:val="000D4403"/>
    <w:rsid w:val="000D6B6F"/>
    <w:rsid w:val="000E2330"/>
    <w:rsid w:val="000E3296"/>
    <w:rsid w:val="000E5AFD"/>
    <w:rsid w:val="000E6505"/>
    <w:rsid w:val="000F0585"/>
    <w:rsid w:val="000F0CDB"/>
    <w:rsid w:val="000F4395"/>
    <w:rsid w:val="000F470C"/>
    <w:rsid w:val="000F4C66"/>
    <w:rsid w:val="000F632C"/>
    <w:rsid w:val="000F6CB4"/>
    <w:rsid w:val="000F742B"/>
    <w:rsid w:val="000F7A29"/>
    <w:rsid w:val="00100BF7"/>
    <w:rsid w:val="0010296E"/>
    <w:rsid w:val="00106169"/>
    <w:rsid w:val="00110ACE"/>
    <w:rsid w:val="00111835"/>
    <w:rsid w:val="0011231F"/>
    <w:rsid w:val="001127C6"/>
    <w:rsid w:val="00112B03"/>
    <w:rsid w:val="0011387D"/>
    <w:rsid w:val="0011400B"/>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39D6"/>
    <w:rsid w:val="00134E7B"/>
    <w:rsid w:val="00135068"/>
    <w:rsid w:val="00135AF0"/>
    <w:rsid w:val="00136612"/>
    <w:rsid w:val="00136F86"/>
    <w:rsid w:val="00137DF5"/>
    <w:rsid w:val="00141482"/>
    <w:rsid w:val="00142AD7"/>
    <w:rsid w:val="00143B18"/>
    <w:rsid w:val="0014599B"/>
    <w:rsid w:val="00145FED"/>
    <w:rsid w:val="001462CE"/>
    <w:rsid w:val="001502DB"/>
    <w:rsid w:val="00150A06"/>
    <w:rsid w:val="00150D39"/>
    <w:rsid w:val="00151311"/>
    <w:rsid w:val="00151A26"/>
    <w:rsid w:val="00152BAA"/>
    <w:rsid w:val="0015677D"/>
    <w:rsid w:val="00156D19"/>
    <w:rsid w:val="00160CFA"/>
    <w:rsid w:val="0016207C"/>
    <w:rsid w:val="001628BA"/>
    <w:rsid w:val="00163358"/>
    <w:rsid w:val="00164E12"/>
    <w:rsid w:val="00165A42"/>
    <w:rsid w:val="00166B1C"/>
    <w:rsid w:val="001674F5"/>
    <w:rsid w:val="0017006C"/>
    <w:rsid w:val="00171AE8"/>
    <w:rsid w:val="00173930"/>
    <w:rsid w:val="0017470E"/>
    <w:rsid w:val="001748C6"/>
    <w:rsid w:val="00174E44"/>
    <w:rsid w:val="00174FB4"/>
    <w:rsid w:val="00175111"/>
    <w:rsid w:val="0017617F"/>
    <w:rsid w:val="001761E9"/>
    <w:rsid w:val="00176342"/>
    <w:rsid w:val="001763E4"/>
    <w:rsid w:val="00176AA7"/>
    <w:rsid w:val="0017752F"/>
    <w:rsid w:val="00177B59"/>
    <w:rsid w:val="00177B90"/>
    <w:rsid w:val="0018040E"/>
    <w:rsid w:val="00181D44"/>
    <w:rsid w:val="00181DB3"/>
    <w:rsid w:val="001845BF"/>
    <w:rsid w:val="00184D94"/>
    <w:rsid w:val="001861E7"/>
    <w:rsid w:val="001879B4"/>
    <w:rsid w:val="00191C87"/>
    <w:rsid w:val="001921DD"/>
    <w:rsid w:val="00192BC2"/>
    <w:rsid w:val="001938E5"/>
    <w:rsid w:val="00194CF0"/>
    <w:rsid w:val="00195142"/>
    <w:rsid w:val="0019539C"/>
    <w:rsid w:val="00196065"/>
    <w:rsid w:val="00197806"/>
    <w:rsid w:val="001978F7"/>
    <w:rsid w:val="00197AAF"/>
    <w:rsid w:val="00197F06"/>
    <w:rsid w:val="001A0F71"/>
    <w:rsid w:val="001A37F7"/>
    <w:rsid w:val="001A3C7E"/>
    <w:rsid w:val="001A43A6"/>
    <w:rsid w:val="001A5608"/>
    <w:rsid w:val="001A5E9C"/>
    <w:rsid w:val="001A67B0"/>
    <w:rsid w:val="001A70D5"/>
    <w:rsid w:val="001B007D"/>
    <w:rsid w:val="001B02B6"/>
    <w:rsid w:val="001B328F"/>
    <w:rsid w:val="001B365B"/>
    <w:rsid w:val="001B434D"/>
    <w:rsid w:val="001B6487"/>
    <w:rsid w:val="001C08DD"/>
    <w:rsid w:val="001C19FA"/>
    <w:rsid w:val="001C26B1"/>
    <w:rsid w:val="001C285D"/>
    <w:rsid w:val="001C292D"/>
    <w:rsid w:val="001C3273"/>
    <w:rsid w:val="001C378C"/>
    <w:rsid w:val="001C3EF7"/>
    <w:rsid w:val="001C58CE"/>
    <w:rsid w:val="001C5C2A"/>
    <w:rsid w:val="001C5FCC"/>
    <w:rsid w:val="001C76B7"/>
    <w:rsid w:val="001D1036"/>
    <w:rsid w:val="001D4338"/>
    <w:rsid w:val="001D437F"/>
    <w:rsid w:val="001D4C47"/>
    <w:rsid w:val="001D585B"/>
    <w:rsid w:val="001D5C0C"/>
    <w:rsid w:val="001D6A1F"/>
    <w:rsid w:val="001E0CDB"/>
    <w:rsid w:val="001E0F1D"/>
    <w:rsid w:val="001E142F"/>
    <w:rsid w:val="001E18E2"/>
    <w:rsid w:val="001E2BA3"/>
    <w:rsid w:val="001E41C7"/>
    <w:rsid w:val="001E4FE5"/>
    <w:rsid w:val="001E5149"/>
    <w:rsid w:val="001E62F2"/>
    <w:rsid w:val="001E69F2"/>
    <w:rsid w:val="001E6FBD"/>
    <w:rsid w:val="001E7C01"/>
    <w:rsid w:val="001F0DF2"/>
    <w:rsid w:val="001F137C"/>
    <w:rsid w:val="001F1AC4"/>
    <w:rsid w:val="001F2BAA"/>
    <w:rsid w:val="001F42D0"/>
    <w:rsid w:val="001F54D5"/>
    <w:rsid w:val="001F632B"/>
    <w:rsid w:val="0020002F"/>
    <w:rsid w:val="002016EF"/>
    <w:rsid w:val="002029E2"/>
    <w:rsid w:val="0020583A"/>
    <w:rsid w:val="00205EA4"/>
    <w:rsid w:val="0020669C"/>
    <w:rsid w:val="00210210"/>
    <w:rsid w:val="00210320"/>
    <w:rsid w:val="00212336"/>
    <w:rsid w:val="002129B2"/>
    <w:rsid w:val="00213BF2"/>
    <w:rsid w:val="00216210"/>
    <w:rsid w:val="0021742A"/>
    <w:rsid w:val="00217583"/>
    <w:rsid w:val="0022004E"/>
    <w:rsid w:val="00220057"/>
    <w:rsid w:val="00220D4E"/>
    <w:rsid w:val="00222DAD"/>
    <w:rsid w:val="00223934"/>
    <w:rsid w:val="002267E8"/>
    <w:rsid w:val="00227613"/>
    <w:rsid w:val="002309DD"/>
    <w:rsid w:val="0023106E"/>
    <w:rsid w:val="002316B5"/>
    <w:rsid w:val="00231C49"/>
    <w:rsid w:val="00232E60"/>
    <w:rsid w:val="00234ACE"/>
    <w:rsid w:val="00236711"/>
    <w:rsid w:val="00240D01"/>
    <w:rsid w:val="00241FA3"/>
    <w:rsid w:val="0024302E"/>
    <w:rsid w:val="00244CA8"/>
    <w:rsid w:val="00245D9F"/>
    <w:rsid w:val="0024649B"/>
    <w:rsid w:val="00246ECC"/>
    <w:rsid w:val="00252739"/>
    <w:rsid w:val="00253684"/>
    <w:rsid w:val="002555B9"/>
    <w:rsid w:val="00255A96"/>
    <w:rsid w:val="002565D9"/>
    <w:rsid w:val="00256C77"/>
    <w:rsid w:val="0025785D"/>
    <w:rsid w:val="00260108"/>
    <w:rsid w:val="0026116C"/>
    <w:rsid w:val="00261762"/>
    <w:rsid w:val="00262195"/>
    <w:rsid w:val="00262A1D"/>
    <w:rsid w:val="002635F1"/>
    <w:rsid w:val="002636B3"/>
    <w:rsid w:val="00264252"/>
    <w:rsid w:val="0026431A"/>
    <w:rsid w:val="00264A26"/>
    <w:rsid w:val="0026525A"/>
    <w:rsid w:val="00265C1D"/>
    <w:rsid w:val="00267DC1"/>
    <w:rsid w:val="00267DCB"/>
    <w:rsid w:val="00270789"/>
    <w:rsid w:val="00271DCA"/>
    <w:rsid w:val="00272817"/>
    <w:rsid w:val="00272E54"/>
    <w:rsid w:val="002752E7"/>
    <w:rsid w:val="00275947"/>
    <w:rsid w:val="00275D2F"/>
    <w:rsid w:val="00277A35"/>
    <w:rsid w:val="0028041C"/>
    <w:rsid w:val="0028075C"/>
    <w:rsid w:val="00280858"/>
    <w:rsid w:val="002835DC"/>
    <w:rsid w:val="00283A2C"/>
    <w:rsid w:val="00284963"/>
    <w:rsid w:val="00286EA9"/>
    <w:rsid w:val="0028771E"/>
    <w:rsid w:val="00287CDB"/>
    <w:rsid w:val="00291248"/>
    <w:rsid w:val="002937E7"/>
    <w:rsid w:val="00295AA8"/>
    <w:rsid w:val="00295D4F"/>
    <w:rsid w:val="00295F22"/>
    <w:rsid w:val="00296813"/>
    <w:rsid w:val="00297BC0"/>
    <w:rsid w:val="00297D37"/>
    <w:rsid w:val="002A10F3"/>
    <w:rsid w:val="002A2972"/>
    <w:rsid w:val="002A2D13"/>
    <w:rsid w:val="002A394A"/>
    <w:rsid w:val="002A3A8E"/>
    <w:rsid w:val="002A4A24"/>
    <w:rsid w:val="002A69B6"/>
    <w:rsid w:val="002A69ED"/>
    <w:rsid w:val="002A799C"/>
    <w:rsid w:val="002B04C6"/>
    <w:rsid w:val="002B0C15"/>
    <w:rsid w:val="002B1DE0"/>
    <w:rsid w:val="002B1DFD"/>
    <w:rsid w:val="002B2ED7"/>
    <w:rsid w:val="002B30DB"/>
    <w:rsid w:val="002B41A6"/>
    <w:rsid w:val="002B4228"/>
    <w:rsid w:val="002B483C"/>
    <w:rsid w:val="002B59AF"/>
    <w:rsid w:val="002B5FA1"/>
    <w:rsid w:val="002B6C0A"/>
    <w:rsid w:val="002C335D"/>
    <w:rsid w:val="002C696B"/>
    <w:rsid w:val="002C7729"/>
    <w:rsid w:val="002D00F0"/>
    <w:rsid w:val="002D06F7"/>
    <w:rsid w:val="002D18DD"/>
    <w:rsid w:val="002D2311"/>
    <w:rsid w:val="002D2DB6"/>
    <w:rsid w:val="002D3217"/>
    <w:rsid w:val="002D51B3"/>
    <w:rsid w:val="002D53ED"/>
    <w:rsid w:val="002D588D"/>
    <w:rsid w:val="002D5901"/>
    <w:rsid w:val="002D72E6"/>
    <w:rsid w:val="002D7346"/>
    <w:rsid w:val="002D7DF4"/>
    <w:rsid w:val="002E0357"/>
    <w:rsid w:val="002E05FB"/>
    <w:rsid w:val="002E1482"/>
    <w:rsid w:val="002E1AC3"/>
    <w:rsid w:val="002E206A"/>
    <w:rsid w:val="002E32BC"/>
    <w:rsid w:val="002E45C7"/>
    <w:rsid w:val="002E5F98"/>
    <w:rsid w:val="002E7BD4"/>
    <w:rsid w:val="002F0491"/>
    <w:rsid w:val="002F0778"/>
    <w:rsid w:val="002F0997"/>
    <w:rsid w:val="002F12AB"/>
    <w:rsid w:val="002F24D1"/>
    <w:rsid w:val="002F3551"/>
    <w:rsid w:val="002F388C"/>
    <w:rsid w:val="002F3DB5"/>
    <w:rsid w:val="002F3FA1"/>
    <w:rsid w:val="002F4F34"/>
    <w:rsid w:val="002F5DDD"/>
    <w:rsid w:val="002F6387"/>
    <w:rsid w:val="002F7983"/>
    <w:rsid w:val="002F79BE"/>
    <w:rsid w:val="002F7B2A"/>
    <w:rsid w:val="00300E44"/>
    <w:rsid w:val="00300EA8"/>
    <w:rsid w:val="00301DBC"/>
    <w:rsid w:val="00303B58"/>
    <w:rsid w:val="0030478E"/>
    <w:rsid w:val="00305752"/>
    <w:rsid w:val="00305C16"/>
    <w:rsid w:val="00306C03"/>
    <w:rsid w:val="003076E3"/>
    <w:rsid w:val="00307943"/>
    <w:rsid w:val="00307DD5"/>
    <w:rsid w:val="003106E5"/>
    <w:rsid w:val="0031173D"/>
    <w:rsid w:val="00311D01"/>
    <w:rsid w:val="00312DCF"/>
    <w:rsid w:val="00313557"/>
    <w:rsid w:val="00313EED"/>
    <w:rsid w:val="0031496D"/>
    <w:rsid w:val="00314F87"/>
    <w:rsid w:val="00315055"/>
    <w:rsid w:val="00315192"/>
    <w:rsid w:val="003152A3"/>
    <w:rsid w:val="00316211"/>
    <w:rsid w:val="0031706A"/>
    <w:rsid w:val="003172B5"/>
    <w:rsid w:val="003174E1"/>
    <w:rsid w:val="00317ED6"/>
    <w:rsid w:val="0032041F"/>
    <w:rsid w:val="00322ED4"/>
    <w:rsid w:val="00326F3C"/>
    <w:rsid w:val="0032704B"/>
    <w:rsid w:val="0032794E"/>
    <w:rsid w:val="00327A17"/>
    <w:rsid w:val="00327E74"/>
    <w:rsid w:val="00330650"/>
    <w:rsid w:val="0033127E"/>
    <w:rsid w:val="00331B50"/>
    <w:rsid w:val="00334F78"/>
    <w:rsid w:val="003357E5"/>
    <w:rsid w:val="00335841"/>
    <w:rsid w:val="00335C84"/>
    <w:rsid w:val="00340833"/>
    <w:rsid w:val="00340F07"/>
    <w:rsid w:val="0034187E"/>
    <w:rsid w:val="00343852"/>
    <w:rsid w:val="003476A7"/>
    <w:rsid w:val="00352949"/>
    <w:rsid w:val="00353E96"/>
    <w:rsid w:val="00354A84"/>
    <w:rsid w:val="0035534F"/>
    <w:rsid w:val="00361046"/>
    <w:rsid w:val="00362003"/>
    <w:rsid w:val="00362874"/>
    <w:rsid w:val="003629D0"/>
    <w:rsid w:val="003629D7"/>
    <w:rsid w:val="0036450E"/>
    <w:rsid w:val="00365406"/>
    <w:rsid w:val="003654A9"/>
    <w:rsid w:val="00366343"/>
    <w:rsid w:val="003668C2"/>
    <w:rsid w:val="0036691E"/>
    <w:rsid w:val="00366BA7"/>
    <w:rsid w:val="00367E4F"/>
    <w:rsid w:val="00371A61"/>
    <w:rsid w:val="00371F00"/>
    <w:rsid w:val="00374C1D"/>
    <w:rsid w:val="003757D6"/>
    <w:rsid w:val="0037607F"/>
    <w:rsid w:val="00380328"/>
    <w:rsid w:val="00380C74"/>
    <w:rsid w:val="00380FCD"/>
    <w:rsid w:val="003818B2"/>
    <w:rsid w:val="00381AA9"/>
    <w:rsid w:val="00383162"/>
    <w:rsid w:val="003838A6"/>
    <w:rsid w:val="00383FB0"/>
    <w:rsid w:val="00386644"/>
    <w:rsid w:val="003904BF"/>
    <w:rsid w:val="00390846"/>
    <w:rsid w:val="00391071"/>
    <w:rsid w:val="00392CD3"/>
    <w:rsid w:val="00392D13"/>
    <w:rsid w:val="003946B0"/>
    <w:rsid w:val="00394C62"/>
    <w:rsid w:val="003964B5"/>
    <w:rsid w:val="00396C00"/>
    <w:rsid w:val="003A1414"/>
    <w:rsid w:val="003A15E8"/>
    <w:rsid w:val="003A25D0"/>
    <w:rsid w:val="003A41B7"/>
    <w:rsid w:val="003A4596"/>
    <w:rsid w:val="003A4954"/>
    <w:rsid w:val="003A7150"/>
    <w:rsid w:val="003B054A"/>
    <w:rsid w:val="003B09D8"/>
    <w:rsid w:val="003B1DC6"/>
    <w:rsid w:val="003B253E"/>
    <w:rsid w:val="003B2DEF"/>
    <w:rsid w:val="003B5ED9"/>
    <w:rsid w:val="003B5FD0"/>
    <w:rsid w:val="003C07C7"/>
    <w:rsid w:val="003C1430"/>
    <w:rsid w:val="003C3D09"/>
    <w:rsid w:val="003C54BA"/>
    <w:rsid w:val="003C5E39"/>
    <w:rsid w:val="003C63F2"/>
    <w:rsid w:val="003C67F9"/>
    <w:rsid w:val="003D01CA"/>
    <w:rsid w:val="003D0F6B"/>
    <w:rsid w:val="003D1FB3"/>
    <w:rsid w:val="003D3A46"/>
    <w:rsid w:val="003D3E25"/>
    <w:rsid w:val="003D4813"/>
    <w:rsid w:val="003D4877"/>
    <w:rsid w:val="003D4B39"/>
    <w:rsid w:val="003D583D"/>
    <w:rsid w:val="003D76BA"/>
    <w:rsid w:val="003E0543"/>
    <w:rsid w:val="003E18BD"/>
    <w:rsid w:val="003E3C4F"/>
    <w:rsid w:val="003E495E"/>
    <w:rsid w:val="003E4E07"/>
    <w:rsid w:val="003E50BE"/>
    <w:rsid w:val="003E52AB"/>
    <w:rsid w:val="003E54EB"/>
    <w:rsid w:val="003E5571"/>
    <w:rsid w:val="003E5B89"/>
    <w:rsid w:val="003E669D"/>
    <w:rsid w:val="003E768B"/>
    <w:rsid w:val="003F049F"/>
    <w:rsid w:val="003F1D02"/>
    <w:rsid w:val="003F2E39"/>
    <w:rsid w:val="003F310C"/>
    <w:rsid w:val="003F48EB"/>
    <w:rsid w:val="003F53EF"/>
    <w:rsid w:val="003F5A6C"/>
    <w:rsid w:val="003F7890"/>
    <w:rsid w:val="00400309"/>
    <w:rsid w:val="00402C36"/>
    <w:rsid w:val="00402CC0"/>
    <w:rsid w:val="00403308"/>
    <w:rsid w:val="004042CA"/>
    <w:rsid w:val="004050EC"/>
    <w:rsid w:val="004052E8"/>
    <w:rsid w:val="00405B0A"/>
    <w:rsid w:val="00406902"/>
    <w:rsid w:val="0040771F"/>
    <w:rsid w:val="0041029B"/>
    <w:rsid w:val="004103E3"/>
    <w:rsid w:val="00410664"/>
    <w:rsid w:val="00410A67"/>
    <w:rsid w:val="00411554"/>
    <w:rsid w:val="00412386"/>
    <w:rsid w:val="004127D8"/>
    <w:rsid w:val="00413F26"/>
    <w:rsid w:val="00414AA4"/>
    <w:rsid w:val="00414F2E"/>
    <w:rsid w:val="004151A3"/>
    <w:rsid w:val="004157B5"/>
    <w:rsid w:val="00420199"/>
    <w:rsid w:val="00420534"/>
    <w:rsid w:val="00420C43"/>
    <w:rsid w:val="0042157F"/>
    <w:rsid w:val="00421FB3"/>
    <w:rsid w:val="004220B8"/>
    <w:rsid w:val="004233F6"/>
    <w:rsid w:val="0042449A"/>
    <w:rsid w:val="00424AE4"/>
    <w:rsid w:val="00424AF3"/>
    <w:rsid w:val="00424C76"/>
    <w:rsid w:val="00426C1D"/>
    <w:rsid w:val="00427882"/>
    <w:rsid w:val="00432CF1"/>
    <w:rsid w:val="0043356D"/>
    <w:rsid w:val="004343EC"/>
    <w:rsid w:val="00434455"/>
    <w:rsid w:val="004360C9"/>
    <w:rsid w:val="00436188"/>
    <w:rsid w:val="00436494"/>
    <w:rsid w:val="00436EAA"/>
    <w:rsid w:val="00437075"/>
    <w:rsid w:val="004371D5"/>
    <w:rsid w:val="004371E0"/>
    <w:rsid w:val="00440023"/>
    <w:rsid w:val="0044034A"/>
    <w:rsid w:val="00440F40"/>
    <w:rsid w:val="00446BC1"/>
    <w:rsid w:val="00447519"/>
    <w:rsid w:val="00447AA1"/>
    <w:rsid w:val="00450228"/>
    <w:rsid w:val="004538C1"/>
    <w:rsid w:val="00453A8D"/>
    <w:rsid w:val="00455395"/>
    <w:rsid w:val="004557F7"/>
    <w:rsid w:val="00457187"/>
    <w:rsid w:val="004572F4"/>
    <w:rsid w:val="004609DA"/>
    <w:rsid w:val="00461356"/>
    <w:rsid w:val="00461EF1"/>
    <w:rsid w:val="00462206"/>
    <w:rsid w:val="004624D9"/>
    <w:rsid w:val="004636A0"/>
    <w:rsid w:val="00463E99"/>
    <w:rsid w:val="004649AD"/>
    <w:rsid w:val="00464F97"/>
    <w:rsid w:val="0047018D"/>
    <w:rsid w:val="00470833"/>
    <w:rsid w:val="004721A4"/>
    <w:rsid w:val="0047262B"/>
    <w:rsid w:val="00472C39"/>
    <w:rsid w:val="00473A53"/>
    <w:rsid w:val="0047500A"/>
    <w:rsid w:val="004756EC"/>
    <w:rsid w:val="00476034"/>
    <w:rsid w:val="00476D0C"/>
    <w:rsid w:val="004803E7"/>
    <w:rsid w:val="00480A23"/>
    <w:rsid w:val="0048126C"/>
    <w:rsid w:val="00482695"/>
    <w:rsid w:val="004829C8"/>
    <w:rsid w:val="00483A47"/>
    <w:rsid w:val="0048563B"/>
    <w:rsid w:val="0048712E"/>
    <w:rsid w:val="004907FA"/>
    <w:rsid w:val="0049166D"/>
    <w:rsid w:val="0049270B"/>
    <w:rsid w:val="00492A26"/>
    <w:rsid w:val="00494083"/>
    <w:rsid w:val="004940DD"/>
    <w:rsid w:val="00494497"/>
    <w:rsid w:val="0049537F"/>
    <w:rsid w:val="00495D14"/>
    <w:rsid w:val="00496FA8"/>
    <w:rsid w:val="00497747"/>
    <w:rsid w:val="00497D1E"/>
    <w:rsid w:val="00497DA1"/>
    <w:rsid w:val="004A16EA"/>
    <w:rsid w:val="004A2068"/>
    <w:rsid w:val="004A3B96"/>
    <w:rsid w:val="004A3E27"/>
    <w:rsid w:val="004A4D79"/>
    <w:rsid w:val="004A535A"/>
    <w:rsid w:val="004A5A99"/>
    <w:rsid w:val="004A655C"/>
    <w:rsid w:val="004A745B"/>
    <w:rsid w:val="004B42ED"/>
    <w:rsid w:val="004B4BC9"/>
    <w:rsid w:val="004B514C"/>
    <w:rsid w:val="004B595B"/>
    <w:rsid w:val="004C0AFC"/>
    <w:rsid w:val="004C105C"/>
    <w:rsid w:val="004C1081"/>
    <w:rsid w:val="004C2D5D"/>
    <w:rsid w:val="004C2DB2"/>
    <w:rsid w:val="004C3CA3"/>
    <w:rsid w:val="004C4867"/>
    <w:rsid w:val="004C74F6"/>
    <w:rsid w:val="004D1BCE"/>
    <w:rsid w:val="004D414A"/>
    <w:rsid w:val="004D422D"/>
    <w:rsid w:val="004D4D09"/>
    <w:rsid w:val="004D63F4"/>
    <w:rsid w:val="004D70D5"/>
    <w:rsid w:val="004E0272"/>
    <w:rsid w:val="004E1A79"/>
    <w:rsid w:val="004E35F7"/>
    <w:rsid w:val="004E3FAC"/>
    <w:rsid w:val="004E7032"/>
    <w:rsid w:val="004E70DA"/>
    <w:rsid w:val="004E7C75"/>
    <w:rsid w:val="004F13B1"/>
    <w:rsid w:val="004F1534"/>
    <w:rsid w:val="004F28B1"/>
    <w:rsid w:val="004F30B7"/>
    <w:rsid w:val="004F3A07"/>
    <w:rsid w:val="004F3B17"/>
    <w:rsid w:val="004F59FF"/>
    <w:rsid w:val="00500126"/>
    <w:rsid w:val="005005F7"/>
    <w:rsid w:val="00500AE4"/>
    <w:rsid w:val="00501B77"/>
    <w:rsid w:val="0050200C"/>
    <w:rsid w:val="00503FC8"/>
    <w:rsid w:val="00504051"/>
    <w:rsid w:val="00505A47"/>
    <w:rsid w:val="005149C3"/>
    <w:rsid w:val="0051520E"/>
    <w:rsid w:val="00516DD3"/>
    <w:rsid w:val="005220C9"/>
    <w:rsid w:val="00522825"/>
    <w:rsid w:val="00522FA7"/>
    <w:rsid w:val="00523FD7"/>
    <w:rsid w:val="005245BC"/>
    <w:rsid w:val="0052463D"/>
    <w:rsid w:val="00524943"/>
    <w:rsid w:val="005268B3"/>
    <w:rsid w:val="00527F83"/>
    <w:rsid w:val="00530587"/>
    <w:rsid w:val="00530DBC"/>
    <w:rsid w:val="0053256C"/>
    <w:rsid w:val="00532A2B"/>
    <w:rsid w:val="00533736"/>
    <w:rsid w:val="0053386D"/>
    <w:rsid w:val="00533BA1"/>
    <w:rsid w:val="00533E88"/>
    <w:rsid w:val="005340F6"/>
    <w:rsid w:val="00534CA4"/>
    <w:rsid w:val="005376DE"/>
    <w:rsid w:val="0054004B"/>
    <w:rsid w:val="00540223"/>
    <w:rsid w:val="0054267B"/>
    <w:rsid w:val="005426C4"/>
    <w:rsid w:val="00542B13"/>
    <w:rsid w:val="00543BFF"/>
    <w:rsid w:val="00544704"/>
    <w:rsid w:val="00545B59"/>
    <w:rsid w:val="00552A2B"/>
    <w:rsid w:val="00553804"/>
    <w:rsid w:val="00553BBB"/>
    <w:rsid w:val="00554712"/>
    <w:rsid w:val="00554D75"/>
    <w:rsid w:val="00555345"/>
    <w:rsid w:val="005569F5"/>
    <w:rsid w:val="00556D4D"/>
    <w:rsid w:val="0055723C"/>
    <w:rsid w:val="00562758"/>
    <w:rsid w:val="0056351F"/>
    <w:rsid w:val="0056454A"/>
    <w:rsid w:val="005647CD"/>
    <w:rsid w:val="00564B9B"/>
    <w:rsid w:val="00565FBE"/>
    <w:rsid w:val="005666F9"/>
    <w:rsid w:val="00567512"/>
    <w:rsid w:val="00572362"/>
    <w:rsid w:val="0057329D"/>
    <w:rsid w:val="00574508"/>
    <w:rsid w:val="00574939"/>
    <w:rsid w:val="0057659B"/>
    <w:rsid w:val="00577317"/>
    <w:rsid w:val="00581B46"/>
    <w:rsid w:val="00583865"/>
    <w:rsid w:val="00583B07"/>
    <w:rsid w:val="00583BE9"/>
    <w:rsid w:val="00584E2C"/>
    <w:rsid w:val="005853B1"/>
    <w:rsid w:val="00586435"/>
    <w:rsid w:val="005866CB"/>
    <w:rsid w:val="00586BD8"/>
    <w:rsid w:val="00587534"/>
    <w:rsid w:val="00592A00"/>
    <w:rsid w:val="00594C24"/>
    <w:rsid w:val="005965FE"/>
    <w:rsid w:val="00596BEE"/>
    <w:rsid w:val="0059716D"/>
    <w:rsid w:val="005A1549"/>
    <w:rsid w:val="005A3716"/>
    <w:rsid w:val="005A607A"/>
    <w:rsid w:val="005A6DA7"/>
    <w:rsid w:val="005A7D88"/>
    <w:rsid w:val="005B0EF7"/>
    <w:rsid w:val="005B1884"/>
    <w:rsid w:val="005B1905"/>
    <w:rsid w:val="005B1E58"/>
    <w:rsid w:val="005B3ABD"/>
    <w:rsid w:val="005B4250"/>
    <w:rsid w:val="005B55CE"/>
    <w:rsid w:val="005B64E0"/>
    <w:rsid w:val="005B76C2"/>
    <w:rsid w:val="005C09B8"/>
    <w:rsid w:val="005C0A56"/>
    <w:rsid w:val="005C14C9"/>
    <w:rsid w:val="005C191D"/>
    <w:rsid w:val="005C333F"/>
    <w:rsid w:val="005C4A16"/>
    <w:rsid w:val="005C4BB0"/>
    <w:rsid w:val="005C4E79"/>
    <w:rsid w:val="005C560C"/>
    <w:rsid w:val="005C6327"/>
    <w:rsid w:val="005C63CA"/>
    <w:rsid w:val="005C725E"/>
    <w:rsid w:val="005D08FA"/>
    <w:rsid w:val="005D0F8C"/>
    <w:rsid w:val="005D1E3F"/>
    <w:rsid w:val="005D314E"/>
    <w:rsid w:val="005D3B8B"/>
    <w:rsid w:val="005D3F4C"/>
    <w:rsid w:val="005D4445"/>
    <w:rsid w:val="005D48CE"/>
    <w:rsid w:val="005D4905"/>
    <w:rsid w:val="005D6110"/>
    <w:rsid w:val="005D723B"/>
    <w:rsid w:val="005E06CC"/>
    <w:rsid w:val="005E10BA"/>
    <w:rsid w:val="005E1B28"/>
    <w:rsid w:val="005E2AA8"/>
    <w:rsid w:val="005E3153"/>
    <w:rsid w:val="005E44BA"/>
    <w:rsid w:val="005E5132"/>
    <w:rsid w:val="005E5B18"/>
    <w:rsid w:val="005E6084"/>
    <w:rsid w:val="005E788B"/>
    <w:rsid w:val="005F1747"/>
    <w:rsid w:val="005F1DB2"/>
    <w:rsid w:val="005F1EEC"/>
    <w:rsid w:val="005F45A6"/>
    <w:rsid w:val="005F4A21"/>
    <w:rsid w:val="005F7985"/>
    <w:rsid w:val="005F7D60"/>
    <w:rsid w:val="00601137"/>
    <w:rsid w:val="006031AD"/>
    <w:rsid w:val="0060445C"/>
    <w:rsid w:val="00604F95"/>
    <w:rsid w:val="00605865"/>
    <w:rsid w:val="006064E4"/>
    <w:rsid w:val="0060739A"/>
    <w:rsid w:val="0060760D"/>
    <w:rsid w:val="00610134"/>
    <w:rsid w:val="006125D1"/>
    <w:rsid w:val="00613A7B"/>
    <w:rsid w:val="00613FFD"/>
    <w:rsid w:val="006144B1"/>
    <w:rsid w:val="00615148"/>
    <w:rsid w:val="006153DE"/>
    <w:rsid w:val="0061649C"/>
    <w:rsid w:val="00617591"/>
    <w:rsid w:val="006250E1"/>
    <w:rsid w:val="00626164"/>
    <w:rsid w:val="006267F9"/>
    <w:rsid w:val="006268F3"/>
    <w:rsid w:val="00626B50"/>
    <w:rsid w:val="00626B7E"/>
    <w:rsid w:val="00626F51"/>
    <w:rsid w:val="0062740D"/>
    <w:rsid w:val="00627AE5"/>
    <w:rsid w:val="0063261D"/>
    <w:rsid w:val="00633240"/>
    <w:rsid w:val="0063345E"/>
    <w:rsid w:val="00634DF7"/>
    <w:rsid w:val="0063695D"/>
    <w:rsid w:val="00637F22"/>
    <w:rsid w:val="00640807"/>
    <w:rsid w:val="006409CD"/>
    <w:rsid w:val="00641BCA"/>
    <w:rsid w:val="00644AE6"/>
    <w:rsid w:val="00645EA6"/>
    <w:rsid w:val="0064671A"/>
    <w:rsid w:val="00646B8D"/>
    <w:rsid w:val="00650DEA"/>
    <w:rsid w:val="006552D7"/>
    <w:rsid w:val="00655DC7"/>
    <w:rsid w:val="00656961"/>
    <w:rsid w:val="006569CA"/>
    <w:rsid w:val="00656EF2"/>
    <w:rsid w:val="00657B45"/>
    <w:rsid w:val="00660344"/>
    <w:rsid w:val="006627C1"/>
    <w:rsid w:val="0066509E"/>
    <w:rsid w:val="006675C7"/>
    <w:rsid w:val="0067488D"/>
    <w:rsid w:val="00674C5C"/>
    <w:rsid w:val="00674C96"/>
    <w:rsid w:val="00675C8E"/>
    <w:rsid w:val="00675D5A"/>
    <w:rsid w:val="00676A7C"/>
    <w:rsid w:val="00676C68"/>
    <w:rsid w:val="006777FE"/>
    <w:rsid w:val="00680AFF"/>
    <w:rsid w:val="00680F31"/>
    <w:rsid w:val="006819E8"/>
    <w:rsid w:val="00683AD6"/>
    <w:rsid w:val="0068488F"/>
    <w:rsid w:val="00684EAE"/>
    <w:rsid w:val="006859CE"/>
    <w:rsid w:val="00685E21"/>
    <w:rsid w:val="00687B0A"/>
    <w:rsid w:val="00687F77"/>
    <w:rsid w:val="00691951"/>
    <w:rsid w:val="00691F33"/>
    <w:rsid w:val="006923E8"/>
    <w:rsid w:val="006930CB"/>
    <w:rsid w:val="006945D7"/>
    <w:rsid w:val="00695DFA"/>
    <w:rsid w:val="00697027"/>
    <w:rsid w:val="006A2004"/>
    <w:rsid w:val="006A4CFC"/>
    <w:rsid w:val="006A5858"/>
    <w:rsid w:val="006A75DD"/>
    <w:rsid w:val="006B1EF3"/>
    <w:rsid w:val="006B31E6"/>
    <w:rsid w:val="006B332C"/>
    <w:rsid w:val="006B3AAF"/>
    <w:rsid w:val="006B69A6"/>
    <w:rsid w:val="006B708C"/>
    <w:rsid w:val="006B74AD"/>
    <w:rsid w:val="006B7F15"/>
    <w:rsid w:val="006C00C2"/>
    <w:rsid w:val="006C0C1B"/>
    <w:rsid w:val="006C0C2F"/>
    <w:rsid w:val="006C3C88"/>
    <w:rsid w:val="006C4E7F"/>
    <w:rsid w:val="006C4E84"/>
    <w:rsid w:val="006C546F"/>
    <w:rsid w:val="006C584C"/>
    <w:rsid w:val="006C7122"/>
    <w:rsid w:val="006C78EC"/>
    <w:rsid w:val="006C7B79"/>
    <w:rsid w:val="006D0187"/>
    <w:rsid w:val="006D0A94"/>
    <w:rsid w:val="006D16B3"/>
    <w:rsid w:val="006D53E1"/>
    <w:rsid w:val="006D639A"/>
    <w:rsid w:val="006D7716"/>
    <w:rsid w:val="006E0C79"/>
    <w:rsid w:val="006E3C75"/>
    <w:rsid w:val="006E4652"/>
    <w:rsid w:val="006E6B76"/>
    <w:rsid w:val="006E7F81"/>
    <w:rsid w:val="006F1182"/>
    <w:rsid w:val="006F1ADF"/>
    <w:rsid w:val="006F2DC6"/>
    <w:rsid w:val="006F3307"/>
    <w:rsid w:val="006F365A"/>
    <w:rsid w:val="006F3E20"/>
    <w:rsid w:val="006F4F9D"/>
    <w:rsid w:val="006F612B"/>
    <w:rsid w:val="006F6BDD"/>
    <w:rsid w:val="006F7929"/>
    <w:rsid w:val="0070000E"/>
    <w:rsid w:val="00700829"/>
    <w:rsid w:val="00702601"/>
    <w:rsid w:val="00702C02"/>
    <w:rsid w:val="0070328C"/>
    <w:rsid w:val="00703A8C"/>
    <w:rsid w:val="00704180"/>
    <w:rsid w:val="00704261"/>
    <w:rsid w:val="007062E4"/>
    <w:rsid w:val="0070634D"/>
    <w:rsid w:val="0070655E"/>
    <w:rsid w:val="0070679F"/>
    <w:rsid w:val="00707A86"/>
    <w:rsid w:val="00710186"/>
    <w:rsid w:val="007111B1"/>
    <w:rsid w:val="007112F6"/>
    <w:rsid w:val="00711534"/>
    <w:rsid w:val="007176D1"/>
    <w:rsid w:val="0072251D"/>
    <w:rsid w:val="00725BDB"/>
    <w:rsid w:val="00725E14"/>
    <w:rsid w:val="00725E98"/>
    <w:rsid w:val="0072605C"/>
    <w:rsid w:val="007266FE"/>
    <w:rsid w:val="0072687E"/>
    <w:rsid w:val="007268B9"/>
    <w:rsid w:val="0073224D"/>
    <w:rsid w:val="00732B0A"/>
    <w:rsid w:val="0073308B"/>
    <w:rsid w:val="00733A4B"/>
    <w:rsid w:val="007353F0"/>
    <w:rsid w:val="00735BCB"/>
    <w:rsid w:val="007361F0"/>
    <w:rsid w:val="00737534"/>
    <w:rsid w:val="007379AF"/>
    <w:rsid w:val="00740158"/>
    <w:rsid w:val="007416EB"/>
    <w:rsid w:val="007433E4"/>
    <w:rsid w:val="00744A43"/>
    <w:rsid w:val="00744BA8"/>
    <w:rsid w:val="00745003"/>
    <w:rsid w:val="007467A7"/>
    <w:rsid w:val="00746F33"/>
    <w:rsid w:val="00746F6D"/>
    <w:rsid w:val="00747402"/>
    <w:rsid w:val="00747426"/>
    <w:rsid w:val="00751A88"/>
    <w:rsid w:val="007520C4"/>
    <w:rsid w:val="00752905"/>
    <w:rsid w:val="00752A50"/>
    <w:rsid w:val="00752A72"/>
    <w:rsid w:val="00752C8A"/>
    <w:rsid w:val="00755995"/>
    <w:rsid w:val="00755C4E"/>
    <w:rsid w:val="007569DC"/>
    <w:rsid w:val="00756A85"/>
    <w:rsid w:val="00757250"/>
    <w:rsid w:val="00757437"/>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66E6"/>
    <w:rsid w:val="007770E0"/>
    <w:rsid w:val="007771C2"/>
    <w:rsid w:val="00780414"/>
    <w:rsid w:val="007817BE"/>
    <w:rsid w:val="00781A2D"/>
    <w:rsid w:val="00782A1F"/>
    <w:rsid w:val="00784C10"/>
    <w:rsid w:val="00785405"/>
    <w:rsid w:val="00786329"/>
    <w:rsid w:val="007863AE"/>
    <w:rsid w:val="00786432"/>
    <w:rsid w:val="00786FDD"/>
    <w:rsid w:val="007873C0"/>
    <w:rsid w:val="00787E98"/>
    <w:rsid w:val="00790A2F"/>
    <w:rsid w:val="00791356"/>
    <w:rsid w:val="00791790"/>
    <w:rsid w:val="00792C2B"/>
    <w:rsid w:val="00792E71"/>
    <w:rsid w:val="007936A2"/>
    <w:rsid w:val="007938CE"/>
    <w:rsid w:val="00793B1D"/>
    <w:rsid w:val="00793DD8"/>
    <w:rsid w:val="007941C3"/>
    <w:rsid w:val="007949FA"/>
    <w:rsid w:val="007968E4"/>
    <w:rsid w:val="00797025"/>
    <w:rsid w:val="00797182"/>
    <w:rsid w:val="00797B6F"/>
    <w:rsid w:val="007A04E7"/>
    <w:rsid w:val="007A0AD1"/>
    <w:rsid w:val="007A1773"/>
    <w:rsid w:val="007A1B71"/>
    <w:rsid w:val="007A3054"/>
    <w:rsid w:val="007A4210"/>
    <w:rsid w:val="007A44B4"/>
    <w:rsid w:val="007A549F"/>
    <w:rsid w:val="007A5597"/>
    <w:rsid w:val="007A5DD6"/>
    <w:rsid w:val="007A6268"/>
    <w:rsid w:val="007A6AB1"/>
    <w:rsid w:val="007A7757"/>
    <w:rsid w:val="007B22F1"/>
    <w:rsid w:val="007B261F"/>
    <w:rsid w:val="007B3547"/>
    <w:rsid w:val="007B4A83"/>
    <w:rsid w:val="007B7BE2"/>
    <w:rsid w:val="007C0386"/>
    <w:rsid w:val="007C0400"/>
    <w:rsid w:val="007C2453"/>
    <w:rsid w:val="007C250B"/>
    <w:rsid w:val="007C27E3"/>
    <w:rsid w:val="007C5FA5"/>
    <w:rsid w:val="007C5FA6"/>
    <w:rsid w:val="007C67CF"/>
    <w:rsid w:val="007D0026"/>
    <w:rsid w:val="007D1254"/>
    <w:rsid w:val="007D2510"/>
    <w:rsid w:val="007D397C"/>
    <w:rsid w:val="007D3A1E"/>
    <w:rsid w:val="007D4088"/>
    <w:rsid w:val="007D441E"/>
    <w:rsid w:val="007D4EF8"/>
    <w:rsid w:val="007D61B8"/>
    <w:rsid w:val="007D63B1"/>
    <w:rsid w:val="007E10C4"/>
    <w:rsid w:val="007E2997"/>
    <w:rsid w:val="007E356E"/>
    <w:rsid w:val="007E36C2"/>
    <w:rsid w:val="007E38F8"/>
    <w:rsid w:val="007E3B0F"/>
    <w:rsid w:val="007E4231"/>
    <w:rsid w:val="007E5B1D"/>
    <w:rsid w:val="007E5EF0"/>
    <w:rsid w:val="007E7500"/>
    <w:rsid w:val="007E79DC"/>
    <w:rsid w:val="007E7E06"/>
    <w:rsid w:val="007F0C6C"/>
    <w:rsid w:val="007F13EB"/>
    <w:rsid w:val="007F35DE"/>
    <w:rsid w:val="007F364A"/>
    <w:rsid w:val="007F4E71"/>
    <w:rsid w:val="007F5454"/>
    <w:rsid w:val="007F596B"/>
    <w:rsid w:val="007F7CA3"/>
    <w:rsid w:val="00800126"/>
    <w:rsid w:val="0080063E"/>
    <w:rsid w:val="0080092E"/>
    <w:rsid w:val="00804639"/>
    <w:rsid w:val="00804E99"/>
    <w:rsid w:val="00806E1F"/>
    <w:rsid w:val="008077DC"/>
    <w:rsid w:val="00807830"/>
    <w:rsid w:val="00812012"/>
    <w:rsid w:val="00812C1B"/>
    <w:rsid w:val="008131C8"/>
    <w:rsid w:val="00813980"/>
    <w:rsid w:val="00814872"/>
    <w:rsid w:val="00814A2F"/>
    <w:rsid w:val="008172D7"/>
    <w:rsid w:val="00820728"/>
    <w:rsid w:val="00822759"/>
    <w:rsid w:val="00823567"/>
    <w:rsid w:val="00824D2F"/>
    <w:rsid w:val="00830C2F"/>
    <w:rsid w:val="00830EC2"/>
    <w:rsid w:val="008319E8"/>
    <w:rsid w:val="00831E19"/>
    <w:rsid w:val="00832F77"/>
    <w:rsid w:val="00832F93"/>
    <w:rsid w:val="00833622"/>
    <w:rsid w:val="00835345"/>
    <w:rsid w:val="00836521"/>
    <w:rsid w:val="00840790"/>
    <w:rsid w:val="008413A3"/>
    <w:rsid w:val="00841D4A"/>
    <w:rsid w:val="00842345"/>
    <w:rsid w:val="00842457"/>
    <w:rsid w:val="0084253F"/>
    <w:rsid w:val="00842E53"/>
    <w:rsid w:val="00843B96"/>
    <w:rsid w:val="00844CBD"/>
    <w:rsid w:val="0084680B"/>
    <w:rsid w:val="00846942"/>
    <w:rsid w:val="00847351"/>
    <w:rsid w:val="008474D1"/>
    <w:rsid w:val="00850598"/>
    <w:rsid w:val="008513DA"/>
    <w:rsid w:val="008517EF"/>
    <w:rsid w:val="00854CA3"/>
    <w:rsid w:val="00854D61"/>
    <w:rsid w:val="00854D77"/>
    <w:rsid w:val="00855E7D"/>
    <w:rsid w:val="00860C89"/>
    <w:rsid w:val="00863532"/>
    <w:rsid w:val="0086377C"/>
    <w:rsid w:val="0086494B"/>
    <w:rsid w:val="00865437"/>
    <w:rsid w:val="00865727"/>
    <w:rsid w:val="00866CAF"/>
    <w:rsid w:val="00867672"/>
    <w:rsid w:val="00870CBF"/>
    <w:rsid w:val="00870F89"/>
    <w:rsid w:val="00871064"/>
    <w:rsid w:val="00871A3B"/>
    <w:rsid w:val="00871F99"/>
    <w:rsid w:val="008733F6"/>
    <w:rsid w:val="00874870"/>
    <w:rsid w:val="0087579E"/>
    <w:rsid w:val="008757BE"/>
    <w:rsid w:val="00875980"/>
    <w:rsid w:val="00876A9A"/>
    <w:rsid w:val="008778CB"/>
    <w:rsid w:val="00877C7F"/>
    <w:rsid w:val="00880689"/>
    <w:rsid w:val="00880EA4"/>
    <w:rsid w:val="00883B37"/>
    <w:rsid w:val="0088713A"/>
    <w:rsid w:val="008901C6"/>
    <w:rsid w:val="008908E3"/>
    <w:rsid w:val="00891BB3"/>
    <w:rsid w:val="00891E49"/>
    <w:rsid w:val="00892022"/>
    <w:rsid w:val="00893835"/>
    <w:rsid w:val="00893D17"/>
    <w:rsid w:val="00894D86"/>
    <w:rsid w:val="00895E35"/>
    <w:rsid w:val="00895F7F"/>
    <w:rsid w:val="008972D1"/>
    <w:rsid w:val="008A00C5"/>
    <w:rsid w:val="008A12A8"/>
    <w:rsid w:val="008A1920"/>
    <w:rsid w:val="008A1B7D"/>
    <w:rsid w:val="008A1CB1"/>
    <w:rsid w:val="008A4014"/>
    <w:rsid w:val="008A410D"/>
    <w:rsid w:val="008A78C9"/>
    <w:rsid w:val="008A7C28"/>
    <w:rsid w:val="008B188F"/>
    <w:rsid w:val="008B1A6C"/>
    <w:rsid w:val="008B3362"/>
    <w:rsid w:val="008B3D42"/>
    <w:rsid w:val="008B4F26"/>
    <w:rsid w:val="008B5117"/>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246"/>
    <w:rsid w:val="008D2F8B"/>
    <w:rsid w:val="008D309C"/>
    <w:rsid w:val="008D4165"/>
    <w:rsid w:val="008D531F"/>
    <w:rsid w:val="008D54DA"/>
    <w:rsid w:val="008D6397"/>
    <w:rsid w:val="008E0733"/>
    <w:rsid w:val="008E1A7D"/>
    <w:rsid w:val="008E2980"/>
    <w:rsid w:val="008E34EE"/>
    <w:rsid w:val="008E5089"/>
    <w:rsid w:val="008E523A"/>
    <w:rsid w:val="008E6DB2"/>
    <w:rsid w:val="008E6F38"/>
    <w:rsid w:val="008E7704"/>
    <w:rsid w:val="008E77E0"/>
    <w:rsid w:val="008F0F34"/>
    <w:rsid w:val="008F0F62"/>
    <w:rsid w:val="008F2EBC"/>
    <w:rsid w:val="008F368C"/>
    <w:rsid w:val="008F38C8"/>
    <w:rsid w:val="008F3F41"/>
    <w:rsid w:val="008F4643"/>
    <w:rsid w:val="008F6310"/>
    <w:rsid w:val="008F757E"/>
    <w:rsid w:val="008F7EF3"/>
    <w:rsid w:val="009002A5"/>
    <w:rsid w:val="009021B3"/>
    <w:rsid w:val="00902960"/>
    <w:rsid w:val="00905E67"/>
    <w:rsid w:val="00906B45"/>
    <w:rsid w:val="009079D5"/>
    <w:rsid w:val="0091083F"/>
    <w:rsid w:val="009118AB"/>
    <w:rsid w:val="00911E47"/>
    <w:rsid w:val="009120C5"/>
    <w:rsid w:val="00912F47"/>
    <w:rsid w:val="009133B1"/>
    <w:rsid w:val="0091384D"/>
    <w:rsid w:val="0091422E"/>
    <w:rsid w:val="00915D70"/>
    <w:rsid w:val="00916CBC"/>
    <w:rsid w:val="00916E13"/>
    <w:rsid w:val="00917B33"/>
    <w:rsid w:val="00917B3B"/>
    <w:rsid w:val="00920632"/>
    <w:rsid w:val="009206FD"/>
    <w:rsid w:val="00920CDC"/>
    <w:rsid w:val="00920E57"/>
    <w:rsid w:val="009215D9"/>
    <w:rsid w:val="00922EAF"/>
    <w:rsid w:val="009245EF"/>
    <w:rsid w:val="00924762"/>
    <w:rsid w:val="0092575B"/>
    <w:rsid w:val="00925EAB"/>
    <w:rsid w:val="00931B8C"/>
    <w:rsid w:val="0093325C"/>
    <w:rsid w:val="00935B08"/>
    <w:rsid w:val="0093715B"/>
    <w:rsid w:val="009372DF"/>
    <w:rsid w:val="00937A44"/>
    <w:rsid w:val="00937FF1"/>
    <w:rsid w:val="00940DE0"/>
    <w:rsid w:val="00942ABC"/>
    <w:rsid w:val="00943E38"/>
    <w:rsid w:val="0094454D"/>
    <w:rsid w:val="00950EB5"/>
    <w:rsid w:val="00951C6C"/>
    <w:rsid w:val="0095334F"/>
    <w:rsid w:val="00954200"/>
    <w:rsid w:val="00954BCF"/>
    <w:rsid w:val="00955226"/>
    <w:rsid w:val="00955961"/>
    <w:rsid w:val="00956B62"/>
    <w:rsid w:val="00957A09"/>
    <w:rsid w:val="00960B61"/>
    <w:rsid w:val="00970825"/>
    <w:rsid w:val="00971C46"/>
    <w:rsid w:val="00971E96"/>
    <w:rsid w:val="00972646"/>
    <w:rsid w:val="00975E80"/>
    <w:rsid w:val="009775CC"/>
    <w:rsid w:val="009801E2"/>
    <w:rsid w:val="0098126F"/>
    <w:rsid w:val="009825F2"/>
    <w:rsid w:val="00982E99"/>
    <w:rsid w:val="00983DC5"/>
    <w:rsid w:val="00984E6B"/>
    <w:rsid w:val="00985582"/>
    <w:rsid w:val="00985D80"/>
    <w:rsid w:val="00986A10"/>
    <w:rsid w:val="00987EE7"/>
    <w:rsid w:val="0099158C"/>
    <w:rsid w:val="00992860"/>
    <w:rsid w:val="0099371B"/>
    <w:rsid w:val="00994873"/>
    <w:rsid w:val="009948A0"/>
    <w:rsid w:val="009A0826"/>
    <w:rsid w:val="009A1AC8"/>
    <w:rsid w:val="009A4C0C"/>
    <w:rsid w:val="009A5FEE"/>
    <w:rsid w:val="009A6715"/>
    <w:rsid w:val="009A679C"/>
    <w:rsid w:val="009A6931"/>
    <w:rsid w:val="009A7B4E"/>
    <w:rsid w:val="009B3D6E"/>
    <w:rsid w:val="009B4809"/>
    <w:rsid w:val="009B5E32"/>
    <w:rsid w:val="009B6D1C"/>
    <w:rsid w:val="009B70F2"/>
    <w:rsid w:val="009C004D"/>
    <w:rsid w:val="009C2895"/>
    <w:rsid w:val="009C2F55"/>
    <w:rsid w:val="009C34C5"/>
    <w:rsid w:val="009C3D08"/>
    <w:rsid w:val="009C4722"/>
    <w:rsid w:val="009C4F96"/>
    <w:rsid w:val="009C51A0"/>
    <w:rsid w:val="009C554E"/>
    <w:rsid w:val="009C6467"/>
    <w:rsid w:val="009C6C3A"/>
    <w:rsid w:val="009C7C71"/>
    <w:rsid w:val="009D598D"/>
    <w:rsid w:val="009D5A68"/>
    <w:rsid w:val="009D7278"/>
    <w:rsid w:val="009D757B"/>
    <w:rsid w:val="009E0E0A"/>
    <w:rsid w:val="009E1DBE"/>
    <w:rsid w:val="009E220C"/>
    <w:rsid w:val="009E26C5"/>
    <w:rsid w:val="009E3F12"/>
    <w:rsid w:val="009E6F74"/>
    <w:rsid w:val="009F0CFF"/>
    <w:rsid w:val="009F1F91"/>
    <w:rsid w:val="009F23C6"/>
    <w:rsid w:val="009F301F"/>
    <w:rsid w:val="009F32DA"/>
    <w:rsid w:val="009F5979"/>
    <w:rsid w:val="009F6636"/>
    <w:rsid w:val="009F73F1"/>
    <w:rsid w:val="00A00ECD"/>
    <w:rsid w:val="00A0251A"/>
    <w:rsid w:val="00A028E2"/>
    <w:rsid w:val="00A031C1"/>
    <w:rsid w:val="00A03E61"/>
    <w:rsid w:val="00A04DE0"/>
    <w:rsid w:val="00A04E63"/>
    <w:rsid w:val="00A065C6"/>
    <w:rsid w:val="00A06F7E"/>
    <w:rsid w:val="00A06FF2"/>
    <w:rsid w:val="00A10F64"/>
    <w:rsid w:val="00A113D0"/>
    <w:rsid w:val="00A11BFD"/>
    <w:rsid w:val="00A16DE6"/>
    <w:rsid w:val="00A17638"/>
    <w:rsid w:val="00A179BE"/>
    <w:rsid w:val="00A17CC0"/>
    <w:rsid w:val="00A17E19"/>
    <w:rsid w:val="00A21DE3"/>
    <w:rsid w:val="00A2321F"/>
    <w:rsid w:val="00A27088"/>
    <w:rsid w:val="00A2783F"/>
    <w:rsid w:val="00A27E38"/>
    <w:rsid w:val="00A27EAB"/>
    <w:rsid w:val="00A301F1"/>
    <w:rsid w:val="00A306DF"/>
    <w:rsid w:val="00A3087B"/>
    <w:rsid w:val="00A31A1A"/>
    <w:rsid w:val="00A340E0"/>
    <w:rsid w:val="00A352D6"/>
    <w:rsid w:val="00A35DEA"/>
    <w:rsid w:val="00A417D3"/>
    <w:rsid w:val="00A41EAF"/>
    <w:rsid w:val="00A432CE"/>
    <w:rsid w:val="00A4369C"/>
    <w:rsid w:val="00A438A0"/>
    <w:rsid w:val="00A443AC"/>
    <w:rsid w:val="00A45370"/>
    <w:rsid w:val="00A45DE1"/>
    <w:rsid w:val="00A45EEA"/>
    <w:rsid w:val="00A47392"/>
    <w:rsid w:val="00A50BE3"/>
    <w:rsid w:val="00A511E2"/>
    <w:rsid w:val="00A51F2D"/>
    <w:rsid w:val="00A5275C"/>
    <w:rsid w:val="00A53B16"/>
    <w:rsid w:val="00A55913"/>
    <w:rsid w:val="00A55D6A"/>
    <w:rsid w:val="00A562F4"/>
    <w:rsid w:val="00A602A2"/>
    <w:rsid w:val="00A61622"/>
    <w:rsid w:val="00A617EC"/>
    <w:rsid w:val="00A623E1"/>
    <w:rsid w:val="00A67580"/>
    <w:rsid w:val="00A67585"/>
    <w:rsid w:val="00A67BCC"/>
    <w:rsid w:val="00A70E1F"/>
    <w:rsid w:val="00A71F7C"/>
    <w:rsid w:val="00A721E3"/>
    <w:rsid w:val="00A72BDE"/>
    <w:rsid w:val="00A72DB9"/>
    <w:rsid w:val="00A73AC3"/>
    <w:rsid w:val="00A74681"/>
    <w:rsid w:val="00A74A12"/>
    <w:rsid w:val="00A74A54"/>
    <w:rsid w:val="00A76441"/>
    <w:rsid w:val="00A772F3"/>
    <w:rsid w:val="00A77FE3"/>
    <w:rsid w:val="00A810EB"/>
    <w:rsid w:val="00A8315C"/>
    <w:rsid w:val="00A84C56"/>
    <w:rsid w:val="00A84EB6"/>
    <w:rsid w:val="00A86146"/>
    <w:rsid w:val="00A87096"/>
    <w:rsid w:val="00A8715E"/>
    <w:rsid w:val="00A9020D"/>
    <w:rsid w:val="00A9321B"/>
    <w:rsid w:val="00A97382"/>
    <w:rsid w:val="00A97713"/>
    <w:rsid w:val="00A9798B"/>
    <w:rsid w:val="00A97B12"/>
    <w:rsid w:val="00AA1391"/>
    <w:rsid w:val="00AA6DFF"/>
    <w:rsid w:val="00AA7D21"/>
    <w:rsid w:val="00AB0895"/>
    <w:rsid w:val="00AB11ED"/>
    <w:rsid w:val="00AB328A"/>
    <w:rsid w:val="00AB49E4"/>
    <w:rsid w:val="00AB5477"/>
    <w:rsid w:val="00AB54EB"/>
    <w:rsid w:val="00AB5CCB"/>
    <w:rsid w:val="00AC0ED1"/>
    <w:rsid w:val="00AC1CD2"/>
    <w:rsid w:val="00AC2DB0"/>
    <w:rsid w:val="00AC321D"/>
    <w:rsid w:val="00AC387D"/>
    <w:rsid w:val="00AC39CB"/>
    <w:rsid w:val="00AC4207"/>
    <w:rsid w:val="00AC4EC2"/>
    <w:rsid w:val="00AC523C"/>
    <w:rsid w:val="00AC6004"/>
    <w:rsid w:val="00AC6AD3"/>
    <w:rsid w:val="00AC757C"/>
    <w:rsid w:val="00AD0BAC"/>
    <w:rsid w:val="00AD12E5"/>
    <w:rsid w:val="00AD187D"/>
    <w:rsid w:val="00AD1EC8"/>
    <w:rsid w:val="00AD2928"/>
    <w:rsid w:val="00AD3475"/>
    <w:rsid w:val="00AD3AF5"/>
    <w:rsid w:val="00AD3DD2"/>
    <w:rsid w:val="00AD4303"/>
    <w:rsid w:val="00AD521A"/>
    <w:rsid w:val="00AD6309"/>
    <w:rsid w:val="00AE0CAA"/>
    <w:rsid w:val="00AE0D80"/>
    <w:rsid w:val="00AE1737"/>
    <w:rsid w:val="00AE1BD0"/>
    <w:rsid w:val="00AE1DA8"/>
    <w:rsid w:val="00AE2FA2"/>
    <w:rsid w:val="00AE33CD"/>
    <w:rsid w:val="00AE3778"/>
    <w:rsid w:val="00AE3853"/>
    <w:rsid w:val="00AE5811"/>
    <w:rsid w:val="00AF1A09"/>
    <w:rsid w:val="00AF2A36"/>
    <w:rsid w:val="00AF2C14"/>
    <w:rsid w:val="00AF31D5"/>
    <w:rsid w:val="00AF4B9B"/>
    <w:rsid w:val="00AF4C2A"/>
    <w:rsid w:val="00AF51DB"/>
    <w:rsid w:val="00AF6D08"/>
    <w:rsid w:val="00AF7466"/>
    <w:rsid w:val="00AF766C"/>
    <w:rsid w:val="00AF78D0"/>
    <w:rsid w:val="00AF7A72"/>
    <w:rsid w:val="00B04D78"/>
    <w:rsid w:val="00B0507D"/>
    <w:rsid w:val="00B06BF7"/>
    <w:rsid w:val="00B10AFA"/>
    <w:rsid w:val="00B121F8"/>
    <w:rsid w:val="00B13F2A"/>
    <w:rsid w:val="00B140BF"/>
    <w:rsid w:val="00B14AC4"/>
    <w:rsid w:val="00B1538D"/>
    <w:rsid w:val="00B16745"/>
    <w:rsid w:val="00B16AD2"/>
    <w:rsid w:val="00B1790A"/>
    <w:rsid w:val="00B17B6D"/>
    <w:rsid w:val="00B2236F"/>
    <w:rsid w:val="00B22ED1"/>
    <w:rsid w:val="00B23219"/>
    <w:rsid w:val="00B237C5"/>
    <w:rsid w:val="00B243F4"/>
    <w:rsid w:val="00B2497E"/>
    <w:rsid w:val="00B24B5A"/>
    <w:rsid w:val="00B252AA"/>
    <w:rsid w:val="00B2571E"/>
    <w:rsid w:val="00B260F8"/>
    <w:rsid w:val="00B2672C"/>
    <w:rsid w:val="00B31BB3"/>
    <w:rsid w:val="00B32303"/>
    <w:rsid w:val="00B330BB"/>
    <w:rsid w:val="00B33943"/>
    <w:rsid w:val="00B33C9F"/>
    <w:rsid w:val="00B35C0C"/>
    <w:rsid w:val="00B376C4"/>
    <w:rsid w:val="00B37B07"/>
    <w:rsid w:val="00B37CD7"/>
    <w:rsid w:val="00B40D5E"/>
    <w:rsid w:val="00B40E08"/>
    <w:rsid w:val="00B43B92"/>
    <w:rsid w:val="00B4556D"/>
    <w:rsid w:val="00B455E1"/>
    <w:rsid w:val="00B47D28"/>
    <w:rsid w:val="00B47E99"/>
    <w:rsid w:val="00B5038F"/>
    <w:rsid w:val="00B52A94"/>
    <w:rsid w:val="00B54A20"/>
    <w:rsid w:val="00B54AF9"/>
    <w:rsid w:val="00B551C0"/>
    <w:rsid w:val="00B5602D"/>
    <w:rsid w:val="00B56A7A"/>
    <w:rsid w:val="00B56C92"/>
    <w:rsid w:val="00B60644"/>
    <w:rsid w:val="00B609A2"/>
    <w:rsid w:val="00B62012"/>
    <w:rsid w:val="00B6295C"/>
    <w:rsid w:val="00B6335B"/>
    <w:rsid w:val="00B63D1E"/>
    <w:rsid w:val="00B652A6"/>
    <w:rsid w:val="00B65700"/>
    <w:rsid w:val="00B65D5E"/>
    <w:rsid w:val="00B70E4B"/>
    <w:rsid w:val="00B7243D"/>
    <w:rsid w:val="00B724C2"/>
    <w:rsid w:val="00B75DD3"/>
    <w:rsid w:val="00B766DD"/>
    <w:rsid w:val="00B77C82"/>
    <w:rsid w:val="00B803D7"/>
    <w:rsid w:val="00B80C1B"/>
    <w:rsid w:val="00B81A17"/>
    <w:rsid w:val="00B81BC2"/>
    <w:rsid w:val="00B82F13"/>
    <w:rsid w:val="00B82F4A"/>
    <w:rsid w:val="00B86177"/>
    <w:rsid w:val="00B86182"/>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191D"/>
    <w:rsid w:val="00BA2277"/>
    <w:rsid w:val="00BA232C"/>
    <w:rsid w:val="00BA2B95"/>
    <w:rsid w:val="00BA4DD9"/>
    <w:rsid w:val="00BA66CD"/>
    <w:rsid w:val="00BA6FAE"/>
    <w:rsid w:val="00BA7870"/>
    <w:rsid w:val="00BB0662"/>
    <w:rsid w:val="00BB1AE3"/>
    <w:rsid w:val="00BB379F"/>
    <w:rsid w:val="00BB43B4"/>
    <w:rsid w:val="00BB44B6"/>
    <w:rsid w:val="00BB49E3"/>
    <w:rsid w:val="00BB4C39"/>
    <w:rsid w:val="00BB69EE"/>
    <w:rsid w:val="00BB769E"/>
    <w:rsid w:val="00BB7767"/>
    <w:rsid w:val="00BC07EA"/>
    <w:rsid w:val="00BC2239"/>
    <w:rsid w:val="00BC301E"/>
    <w:rsid w:val="00BC3D9C"/>
    <w:rsid w:val="00BC5172"/>
    <w:rsid w:val="00BC6A3D"/>
    <w:rsid w:val="00BC7C5F"/>
    <w:rsid w:val="00BD30FF"/>
    <w:rsid w:val="00BD32A3"/>
    <w:rsid w:val="00BD38AD"/>
    <w:rsid w:val="00BD576A"/>
    <w:rsid w:val="00BD7661"/>
    <w:rsid w:val="00BE1240"/>
    <w:rsid w:val="00BE4F19"/>
    <w:rsid w:val="00BE7682"/>
    <w:rsid w:val="00BE77CB"/>
    <w:rsid w:val="00BF004C"/>
    <w:rsid w:val="00BF0322"/>
    <w:rsid w:val="00BF05A2"/>
    <w:rsid w:val="00BF2385"/>
    <w:rsid w:val="00BF2564"/>
    <w:rsid w:val="00BF2CA6"/>
    <w:rsid w:val="00BF43FA"/>
    <w:rsid w:val="00BF4C2E"/>
    <w:rsid w:val="00BF5720"/>
    <w:rsid w:val="00BF5AD3"/>
    <w:rsid w:val="00BF6107"/>
    <w:rsid w:val="00BF70E9"/>
    <w:rsid w:val="00BF7BA6"/>
    <w:rsid w:val="00C01AC4"/>
    <w:rsid w:val="00C02BF9"/>
    <w:rsid w:val="00C02EF9"/>
    <w:rsid w:val="00C03DA8"/>
    <w:rsid w:val="00C06831"/>
    <w:rsid w:val="00C06BD0"/>
    <w:rsid w:val="00C06D5D"/>
    <w:rsid w:val="00C07D76"/>
    <w:rsid w:val="00C105D6"/>
    <w:rsid w:val="00C1082E"/>
    <w:rsid w:val="00C12248"/>
    <w:rsid w:val="00C129E3"/>
    <w:rsid w:val="00C143D2"/>
    <w:rsid w:val="00C148D7"/>
    <w:rsid w:val="00C14C5A"/>
    <w:rsid w:val="00C15504"/>
    <w:rsid w:val="00C20096"/>
    <w:rsid w:val="00C21478"/>
    <w:rsid w:val="00C214A3"/>
    <w:rsid w:val="00C21A2D"/>
    <w:rsid w:val="00C21E81"/>
    <w:rsid w:val="00C222CA"/>
    <w:rsid w:val="00C22876"/>
    <w:rsid w:val="00C22ED5"/>
    <w:rsid w:val="00C25383"/>
    <w:rsid w:val="00C26344"/>
    <w:rsid w:val="00C26865"/>
    <w:rsid w:val="00C26A04"/>
    <w:rsid w:val="00C279AE"/>
    <w:rsid w:val="00C326B1"/>
    <w:rsid w:val="00C32906"/>
    <w:rsid w:val="00C3412B"/>
    <w:rsid w:val="00C34C36"/>
    <w:rsid w:val="00C3555D"/>
    <w:rsid w:val="00C35CAE"/>
    <w:rsid w:val="00C36A62"/>
    <w:rsid w:val="00C42983"/>
    <w:rsid w:val="00C42E94"/>
    <w:rsid w:val="00C436BD"/>
    <w:rsid w:val="00C4453E"/>
    <w:rsid w:val="00C44664"/>
    <w:rsid w:val="00C452D8"/>
    <w:rsid w:val="00C52AC0"/>
    <w:rsid w:val="00C53107"/>
    <w:rsid w:val="00C57B25"/>
    <w:rsid w:val="00C62859"/>
    <w:rsid w:val="00C62B89"/>
    <w:rsid w:val="00C62CF8"/>
    <w:rsid w:val="00C632B1"/>
    <w:rsid w:val="00C639A0"/>
    <w:rsid w:val="00C640F0"/>
    <w:rsid w:val="00C65157"/>
    <w:rsid w:val="00C65890"/>
    <w:rsid w:val="00C66FF3"/>
    <w:rsid w:val="00C72246"/>
    <w:rsid w:val="00C73412"/>
    <w:rsid w:val="00C73742"/>
    <w:rsid w:val="00C73C24"/>
    <w:rsid w:val="00C762A4"/>
    <w:rsid w:val="00C76524"/>
    <w:rsid w:val="00C76E86"/>
    <w:rsid w:val="00C80446"/>
    <w:rsid w:val="00C813DB"/>
    <w:rsid w:val="00C84078"/>
    <w:rsid w:val="00C84C4F"/>
    <w:rsid w:val="00C85323"/>
    <w:rsid w:val="00C85843"/>
    <w:rsid w:val="00C878D5"/>
    <w:rsid w:val="00C9132D"/>
    <w:rsid w:val="00C9267B"/>
    <w:rsid w:val="00C92F09"/>
    <w:rsid w:val="00C930FC"/>
    <w:rsid w:val="00C93C45"/>
    <w:rsid w:val="00C93E67"/>
    <w:rsid w:val="00C94D76"/>
    <w:rsid w:val="00C955E8"/>
    <w:rsid w:val="00C9710D"/>
    <w:rsid w:val="00C97DC8"/>
    <w:rsid w:val="00C97EBD"/>
    <w:rsid w:val="00CA0549"/>
    <w:rsid w:val="00CA26F9"/>
    <w:rsid w:val="00CA2C77"/>
    <w:rsid w:val="00CA327B"/>
    <w:rsid w:val="00CA3B41"/>
    <w:rsid w:val="00CA40C4"/>
    <w:rsid w:val="00CA4679"/>
    <w:rsid w:val="00CA6594"/>
    <w:rsid w:val="00CA66C7"/>
    <w:rsid w:val="00CA7529"/>
    <w:rsid w:val="00CA7957"/>
    <w:rsid w:val="00CA7F1E"/>
    <w:rsid w:val="00CB0DC2"/>
    <w:rsid w:val="00CB11E4"/>
    <w:rsid w:val="00CB1F5F"/>
    <w:rsid w:val="00CB212D"/>
    <w:rsid w:val="00CB2455"/>
    <w:rsid w:val="00CB2527"/>
    <w:rsid w:val="00CB2ED0"/>
    <w:rsid w:val="00CB3FD0"/>
    <w:rsid w:val="00CB45FD"/>
    <w:rsid w:val="00CB5419"/>
    <w:rsid w:val="00CB73CC"/>
    <w:rsid w:val="00CB7FEE"/>
    <w:rsid w:val="00CC12A9"/>
    <w:rsid w:val="00CC2282"/>
    <w:rsid w:val="00CC2BC4"/>
    <w:rsid w:val="00CC4526"/>
    <w:rsid w:val="00CC4792"/>
    <w:rsid w:val="00CC691D"/>
    <w:rsid w:val="00CC7150"/>
    <w:rsid w:val="00CC778C"/>
    <w:rsid w:val="00CD14F2"/>
    <w:rsid w:val="00CD1ED8"/>
    <w:rsid w:val="00CD256E"/>
    <w:rsid w:val="00CD3013"/>
    <w:rsid w:val="00CD651D"/>
    <w:rsid w:val="00CD78AB"/>
    <w:rsid w:val="00CE02A6"/>
    <w:rsid w:val="00CE05E0"/>
    <w:rsid w:val="00CE06FB"/>
    <w:rsid w:val="00CE0939"/>
    <w:rsid w:val="00CE0BAB"/>
    <w:rsid w:val="00CE1B5E"/>
    <w:rsid w:val="00CE26F6"/>
    <w:rsid w:val="00CE2CA0"/>
    <w:rsid w:val="00CE474E"/>
    <w:rsid w:val="00CE6866"/>
    <w:rsid w:val="00CF0D5E"/>
    <w:rsid w:val="00CF1199"/>
    <w:rsid w:val="00CF363C"/>
    <w:rsid w:val="00CF55EB"/>
    <w:rsid w:val="00D02D6A"/>
    <w:rsid w:val="00D0556B"/>
    <w:rsid w:val="00D0672F"/>
    <w:rsid w:val="00D06CE9"/>
    <w:rsid w:val="00D108E6"/>
    <w:rsid w:val="00D12B5C"/>
    <w:rsid w:val="00D1435A"/>
    <w:rsid w:val="00D14D30"/>
    <w:rsid w:val="00D1518B"/>
    <w:rsid w:val="00D16D28"/>
    <w:rsid w:val="00D21EBF"/>
    <w:rsid w:val="00D2249D"/>
    <w:rsid w:val="00D2370C"/>
    <w:rsid w:val="00D24061"/>
    <w:rsid w:val="00D25208"/>
    <w:rsid w:val="00D25A84"/>
    <w:rsid w:val="00D25C3F"/>
    <w:rsid w:val="00D26718"/>
    <w:rsid w:val="00D274F9"/>
    <w:rsid w:val="00D30B07"/>
    <w:rsid w:val="00D31203"/>
    <w:rsid w:val="00D323F4"/>
    <w:rsid w:val="00D32996"/>
    <w:rsid w:val="00D345D1"/>
    <w:rsid w:val="00D348ED"/>
    <w:rsid w:val="00D36540"/>
    <w:rsid w:val="00D37B63"/>
    <w:rsid w:val="00D37F02"/>
    <w:rsid w:val="00D40C47"/>
    <w:rsid w:val="00D414A5"/>
    <w:rsid w:val="00D42F59"/>
    <w:rsid w:val="00D43241"/>
    <w:rsid w:val="00D43B73"/>
    <w:rsid w:val="00D45690"/>
    <w:rsid w:val="00D47F0F"/>
    <w:rsid w:val="00D520A8"/>
    <w:rsid w:val="00D543E3"/>
    <w:rsid w:val="00D55277"/>
    <w:rsid w:val="00D56A89"/>
    <w:rsid w:val="00D6136B"/>
    <w:rsid w:val="00D61E80"/>
    <w:rsid w:val="00D640FA"/>
    <w:rsid w:val="00D66424"/>
    <w:rsid w:val="00D67878"/>
    <w:rsid w:val="00D678A4"/>
    <w:rsid w:val="00D67E69"/>
    <w:rsid w:val="00D67FC4"/>
    <w:rsid w:val="00D70DEE"/>
    <w:rsid w:val="00D7131F"/>
    <w:rsid w:val="00D7436F"/>
    <w:rsid w:val="00D74DD2"/>
    <w:rsid w:val="00D761C2"/>
    <w:rsid w:val="00D76255"/>
    <w:rsid w:val="00D801FD"/>
    <w:rsid w:val="00D823B6"/>
    <w:rsid w:val="00D84328"/>
    <w:rsid w:val="00D877BE"/>
    <w:rsid w:val="00D90DC3"/>
    <w:rsid w:val="00D9250D"/>
    <w:rsid w:val="00D92A75"/>
    <w:rsid w:val="00D92CC2"/>
    <w:rsid w:val="00D94341"/>
    <w:rsid w:val="00D95B4F"/>
    <w:rsid w:val="00D96BD0"/>
    <w:rsid w:val="00D97609"/>
    <w:rsid w:val="00DA062C"/>
    <w:rsid w:val="00DA06A2"/>
    <w:rsid w:val="00DA06CB"/>
    <w:rsid w:val="00DA08AA"/>
    <w:rsid w:val="00DA0FF0"/>
    <w:rsid w:val="00DA27FF"/>
    <w:rsid w:val="00DA4E68"/>
    <w:rsid w:val="00DA4E9C"/>
    <w:rsid w:val="00DA5D25"/>
    <w:rsid w:val="00DA6BDB"/>
    <w:rsid w:val="00DA748F"/>
    <w:rsid w:val="00DA76F3"/>
    <w:rsid w:val="00DA78E7"/>
    <w:rsid w:val="00DA7CD7"/>
    <w:rsid w:val="00DB03E7"/>
    <w:rsid w:val="00DB0EBF"/>
    <w:rsid w:val="00DB25F6"/>
    <w:rsid w:val="00DB2884"/>
    <w:rsid w:val="00DB381D"/>
    <w:rsid w:val="00DB4E47"/>
    <w:rsid w:val="00DB628E"/>
    <w:rsid w:val="00DB6667"/>
    <w:rsid w:val="00DB7976"/>
    <w:rsid w:val="00DC38DA"/>
    <w:rsid w:val="00DC54ED"/>
    <w:rsid w:val="00DC5A71"/>
    <w:rsid w:val="00DC5A8B"/>
    <w:rsid w:val="00DC7E63"/>
    <w:rsid w:val="00DD011C"/>
    <w:rsid w:val="00DD02C6"/>
    <w:rsid w:val="00DD0774"/>
    <w:rsid w:val="00DD18B2"/>
    <w:rsid w:val="00DD20C5"/>
    <w:rsid w:val="00DD41BA"/>
    <w:rsid w:val="00DD45B4"/>
    <w:rsid w:val="00DD4D04"/>
    <w:rsid w:val="00DD52A8"/>
    <w:rsid w:val="00DD6CA3"/>
    <w:rsid w:val="00DD78BE"/>
    <w:rsid w:val="00DE0A30"/>
    <w:rsid w:val="00DE0D88"/>
    <w:rsid w:val="00DE1D9B"/>
    <w:rsid w:val="00DE28B9"/>
    <w:rsid w:val="00DE2CB1"/>
    <w:rsid w:val="00DE513B"/>
    <w:rsid w:val="00DE5A75"/>
    <w:rsid w:val="00DE5E5F"/>
    <w:rsid w:val="00DE606F"/>
    <w:rsid w:val="00DE686F"/>
    <w:rsid w:val="00DE7040"/>
    <w:rsid w:val="00DF097C"/>
    <w:rsid w:val="00DF2427"/>
    <w:rsid w:val="00DF305D"/>
    <w:rsid w:val="00DF30CA"/>
    <w:rsid w:val="00DF4EC9"/>
    <w:rsid w:val="00DF5178"/>
    <w:rsid w:val="00DF6595"/>
    <w:rsid w:val="00DF6814"/>
    <w:rsid w:val="00E01295"/>
    <w:rsid w:val="00E02E73"/>
    <w:rsid w:val="00E03299"/>
    <w:rsid w:val="00E033A9"/>
    <w:rsid w:val="00E06DC9"/>
    <w:rsid w:val="00E117DF"/>
    <w:rsid w:val="00E12267"/>
    <w:rsid w:val="00E12E8D"/>
    <w:rsid w:val="00E167FB"/>
    <w:rsid w:val="00E172E0"/>
    <w:rsid w:val="00E178D9"/>
    <w:rsid w:val="00E204E2"/>
    <w:rsid w:val="00E20BA6"/>
    <w:rsid w:val="00E21F9D"/>
    <w:rsid w:val="00E224F2"/>
    <w:rsid w:val="00E23685"/>
    <w:rsid w:val="00E249FF"/>
    <w:rsid w:val="00E25643"/>
    <w:rsid w:val="00E25C0D"/>
    <w:rsid w:val="00E26747"/>
    <w:rsid w:val="00E27D91"/>
    <w:rsid w:val="00E32449"/>
    <w:rsid w:val="00E33007"/>
    <w:rsid w:val="00E33D4C"/>
    <w:rsid w:val="00E34E51"/>
    <w:rsid w:val="00E35045"/>
    <w:rsid w:val="00E35733"/>
    <w:rsid w:val="00E35920"/>
    <w:rsid w:val="00E35DDF"/>
    <w:rsid w:val="00E36BF7"/>
    <w:rsid w:val="00E40975"/>
    <w:rsid w:val="00E411B9"/>
    <w:rsid w:val="00E41339"/>
    <w:rsid w:val="00E41C56"/>
    <w:rsid w:val="00E43363"/>
    <w:rsid w:val="00E43405"/>
    <w:rsid w:val="00E4376C"/>
    <w:rsid w:val="00E46548"/>
    <w:rsid w:val="00E469DC"/>
    <w:rsid w:val="00E46A96"/>
    <w:rsid w:val="00E46B4B"/>
    <w:rsid w:val="00E47498"/>
    <w:rsid w:val="00E477EF"/>
    <w:rsid w:val="00E47DC2"/>
    <w:rsid w:val="00E50379"/>
    <w:rsid w:val="00E51CD2"/>
    <w:rsid w:val="00E51D7C"/>
    <w:rsid w:val="00E52BBB"/>
    <w:rsid w:val="00E538D5"/>
    <w:rsid w:val="00E53BF2"/>
    <w:rsid w:val="00E53EC1"/>
    <w:rsid w:val="00E54D7F"/>
    <w:rsid w:val="00E552C7"/>
    <w:rsid w:val="00E564B2"/>
    <w:rsid w:val="00E5718D"/>
    <w:rsid w:val="00E5727D"/>
    <w:rsid w:val="00E60B00"/>
    <w:rsid w:val="00E61486"/>
    <w:rsid w:val="00E61730"/>
    <w:rsid w:val="00E63231"/>
    <w:rsid w:val="00E6327F"/>
    <w:rsid w:val="00E634AB"/>
    <w:rsid w:val="00E63787"/>
    <w:rsid w:val="00E63B3F"/>
    <w:rsid w:val="00E64902"/>
    <w:rsid w:val="00E64DA3"/>
    <w:rsid w:val="00E70580"/>
    <w:rsid w:val="00E71005"/>
    <w:rsid w:val="00E71454"/>
    <w:rsid w:val="00E71B74"/>
    <w:rsid w:val="00E71C56"/>
    <w:rsid w:val="00E72C4E"/>
    <w:rsid w:val="00E75AE8"/>
    <w:rsid w:val="00E76ED8"/>
    <w:rsid w:val="00E77313"/>
    <w:rsid w:val="00E77ACB"/>
    <w:rsid w:val="00E80764"/>
    <w:rsid w:val="00E82DA9"/>
    <w:rsid w:val="00E8360B"/>
    <w:rsid w:val="00E83611"/>
    <w:rsid w:val="00E8414D"/>
    <w:rsid w:val="00E84EBF"/>
    <w:rsid w:val="00E864E4"/>
    <w:rsid w:val="00E867C7"/>
    <w:rsid w:val="00E91401"/>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A6"/>
    <w:rsid w:val="00EB6FD4"/>
    <w:rsid w:val="00EB70DA"/>
    <w:rsid w:val="00EB7464"/>
    <w:rsid w:val="00EC00C3"/>
    <w:rsid w:val="00EC0876"/>
    <w:rsid w:val="00EC1B97"/>
    <w:rsid w:val="00EC20E8"/>
    <w:rsid w:val="00EC271E"/>
    <w:rsid w:val="00EC3313"/>
    <w:rsid w:val="00EC40AE"/>
    <w:rsid w:val="00EC5312"/>
    <w:rsid w:val="00EC5839"/>
    <w:rsid w:val="00EC5E1E"/>
    <w:rsid w:val="00EC66AB"/>
    <w:rsid w:val="00EC7AB5"/>
    <w:rsid w:val="00EC7BA7"/>
    <w:rsid w:val="00ED397D"/>
    <w:rsid w:val="00ED42F9"/>
    <w:rsid w:val="00ED4602"/>
    <w:rsid w:val="00ED4818"/>
    <w:rsid w:val="00ED4A9E"/>
    <w:rsid w:val="00ED4AE0"/>
    <w:rsid w:val="00ED4B62"/>
    <w:rsid w:val="00ED4CD1"/>
    <w:rsid w:val="00ED534E"/>
    <w:rsid w:val="00ED65A8"/>
    <w:rsid w:val="00ED7761"/>
    <w:rsid w:val="00EE1D24"/>
    <w:rsid w:val="00EE3D37"/>
    <w:rsid w:val="00EE5210"/>
    <w:rsid w:val="00EE533C"/>
    <w:rsid w:val="00EE5EDF"/>
    <w:rsid w:val="00EE6F0F"/>
    <w:rsid w:val="00EE7B23"/>
    <w:rsid w:val="00EF3CF6"/>
    <w:rsid w:val="00EF6B2F"/>
    <w:rsid w:val="00EF7926"/>
    <w:rsid w:val="00F01291"/>
    <w:rsid w:val="00F03806"/>
    <w:rsid w:val="00F05160"/>
    <w:rsid w:val="00F058BE"/>
    <w:rsid w:val="00F05D18"/>
    <w:rsid w:val="00F07305"/>
    <w:rsid w:val="00F10E94"/>
    <w:rsid w:val="00F120E4"/>
    <w:rsid w:val="00F12904"/>
    <w:rsid w:val="00F12CD7"/>
    <w:rsid w:val="00F16DB3"/>
    <w:rsid w:val="00F172E6"/>
    <w:rsid w:val="00F17D47"/>
    <w:rsid w:val="00F17DD4"/>
    <w:rsid w:val="00F20407"/>
    <w:rsid w:val="00F21230"/>
    <w:rsid w:val="00F22B8A"/>
    <w:rsid w:val="00F22D57"/>
    <w:rsid w:val="00F24970"/>
    <w:rsid w:val="00F24E1D"/>
    <w:rsid w:val="00F25953"/>
    <w:rsid w:val="00F259DC"/>
    <w:rsid w:val="00F26FFC"/>
    <w:rsid w:val="00F323C1"/>
    <w:rsid w:val="00F32518"/>
    <w:rsid w:val="00F37BEB"/>
    <w:rsid w:val="00F42958"/>
    <w:rsid w:val="00F4298A"/>
    <w:rsid w:val="00F43796"/>
    <w:rsid w:val="00F44A75"/>
    <w:rsid w:val="00F44B60"/>
    <w:rsid w:val="00F46D1C"/>
    <w:rsid w:val="00F47959"/>
    <w:rsid w:val="00F47DE4"/>
    <w:rsid w:val="00F50556"/>
    <w:rsid w:val="00F51106"/>
    <w:rsid w:val="00F52F50"/>
    <w:rsid w:val="00F53A54"/>
    <w:rsid w:val="00F53FD5"/>
    <w:rsid w:val="00F5452A"/>
    <w:rsid w:val="00F55AAC"/>
    <w:rsid w:val="00F56860"/>
    <w:rsid w:val="00F569B6"/>
    <w:rsid w:val="00F569F3"/>
    <w:rsid w:val="00F57E1B"/>
    <w:rsid w:val="00F6010C"/>
    <w:rsid w:val="00F602B0"/>
    <w:rsid w:val="00F61414"/>
    <w:rsid w:val="00F63675"/>
    <w:rsid w:val="00F63CAF"/>
    <w:rsid w:val="00F64754"/>
    <w:rsid w:val="00F66F01"/>
    <w:rsid w:val="00F67F08"/>
    <w:rsid w:val="00F729C1"/>
    <w:rsid w:val="00F72DAC"/>
    <w:rsid w:val="00F73661"/>
    <w:rsid w:val="00F77D32"/>
    <w:rsid w:val="00F80019"/>
    <w:rsid w:val="00F81084"/>
    <w:rsid w:val="00F815B3"/>
    <w:rsid w:val="00F8219A"/>
    <w:rsid w:val="00F82619"/>
    <w:rsid w:val="00F82AEA"/>
    <w:rsid w:val="00F84849"/>
    <w:rsid w:val="00F85321"/>
    <w:rsid w:val="00F85667"/>
    <w:rsid w:val="00F87694"/>
    <w:rsid w:val="00F90776"/>
    <w:rsid w:val="00F912AE"/>
    <w:rsid w:val="00F91D94"/>
    <w:rsid w:val="00F92339"/>
    <w:rsid w:val="00F923C6"/>
    <w:rsid w:val="00F92D63"/>
    <w:rsid w:val="00F92DDA"/>
    <w:rsid w:val="00F92EB9"/>
    <w:rsid w:val="00F940F4"/>
    <w:rsid w:val="00F9489F"/>
    <w:rsid w:val="00F9495D"/>
    <w:rsid w:val="00F95E3A"/>
    <w:rsid w:val="00F9705F"/>
    <w:rsid w:val="00F970DC"/>
    <w:rsid w:val="00F9737F"/>
    <w:rsid w:val="00FA124F"/>
    <w:rsid w:val="00FA5DAF"/>
    <w:rsid w:val="00FA6FEC"/>
    <w:rsid w:val="00FA7A99"/>
    <w:rsid w:val="00FB19B5"/>
    <w:rsid w:val="00FB1EFB"/>
    <w:rsid w:val="00FB4A8D"/>
    <w:rsid w:val="00FB4B9B"/>
    <w:rsid w:val="00FB5C06"/>
    <w:rsid w:val="00FB6BCA"/>
    <w:rsid w:val="00FB6E75"/>
    <w:rsid w:val="00FC066D"/>
    <w:rsid w:val="00FC0A4E"/>
    <w:rsid w:val="00FC1BA9"/>
    <w:rsid w:val="00FC2633"/>
    <w:rsid w:val="00FC4B2B"/>
    <w:rsid w:val="00FC6AF8"/>
    <w:rsid w:val="00FC7F6C"/>
    <w:rsid w:val="00FD05D1"/>
    <w:rsid w:val="00FD0695"/>
    <w:rsid w:val="00FD0952"/>
    <w:rsid w:val="00FD112B"/>
    <w:rsid w:val="00FD1923"/>
    <w:rsid w:val="00FD1C04"/>
    <w:rsid w:val="00FD21EE"/>
    <w:rsid w:val="00FD231D"/>
    <w:rsid w:val="00FD3088"/>
    <w:rsid w:val="00FD3D61"/>
    <w:rsid w:val="00FD4796"/>
    <w:rsid w:val="00FD5AAE"/>
    <w:rsid w:val="00FD5AE1"/>
    <w:rsid w:val="00FD63D8"/>
    <w:rsid w:val="00FD7F2F"/>
    <w:rsid w:val="00FE10A8"/>
    <w:rsid w:val="00FE22DF"/>
    <w:rsid w:val="00FE2AC7"/>
    <w:rsid w:val="00FE34BC"/>
    <w:rsid w:val="00FE371B"/>
    <w:rsid w:val="00FE5BC4"/>
    <w:rsid w:val="00FE70B4"/>
    <w:rsid w:val="00FF0A7F"/>
    <w:rsid w:val="00FF1392"/>
    <w:rsid w:val="00FF147C"/>
    <w:rsid w:val="00FF1F38"/>
    <w:rsid w:val="00FF2006"/>
    <w:rsid w:val="00FF21EE"/>
    <w:rsid w:val="00FF2695"/>
    <w:rsid w:val="00FF3891"/>
    <w:rsid w:val="00FF3D28"/>
    <w:rsid w:val="00FF3F79"/>
    <w:rsid w:val="00FF479F"/>
    <w:rsid w:val="00FF4A3B"/>
    <w:rsid w:val="00FF631D"/>
    <w:rsid w:val="00FF6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9537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9537F"/>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A1920"/>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8A192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AD6309"/>
    <w:rPr>
      <w:color w:val="605E5C"/>
      <w:shd w:val="clear" w:color="auto" w:fill="E1DFDD"/>
    </w:rPr>
  </w:style>
  <w:style w:type="character" w:styleId="aff9">
    <w:name w:val="Unresolved Mention"/>
    <w:basedOn w:val="a0"/>
    <w:uiPriority w:val="99"/>
    <w:semiHidden/>
    <w:unhideWhenUsed/>
    <w:rsid w:val="00FB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ir-hasemukha-lasefar-poskei-zemanenu" TargetMode="External"/><Relationship Id="rId13" Type="http://schemas.openxmlformats.org/officeDocument/2006/relationships/hyperlink" Target="https://www.etzion.org.il/he/halakha/studies-halakha/hutra-udechuya-3" TargetMode="External"/><Relationship Id="rId18" Type="http://schemas.openxmlformats.org/officeDocument/2006/relationships/hyperlink" Target="mailto:office@etzion.org.i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tzion.org.il/he/halakha/studies-halakha/hutra-udechuya-2" TargetMode="External"/><Relationship Id="rId17" Type="http://schemas.openxmlformats.org/officeDocument/2006/relationships/hyperlink" Target="https://www.etzion.org.il/en" TargetMode="External"/><Relationship Id="rId2" Type="http://schemas.openxmlformats.org/officeDocument/2006/relationships/numbering" Target="numbering.xml"/><Relationship Id="rId16" Type="http://schemas.openxmlformats.org/officeDocument/2006/relationships/hyperlink" Target="https://www.etzion.org.il/h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hutra-udechuya-1" TargetMode="External"/><Relationship Id="rId5" Type="http://schemas.openxmlformats.org/officeDocument/2006/relationships/webSettings" Target="webSettings.xml"/><Relationship Id="rId15" Type="http://schemas.openxmlformats.org/officeDocument/2006/relationships/hyperlink" Target="https://www.etzion.org.il/he/halakha/studies-halakha/ember-of-metal-1" TargetMode="External"/><Relationship Id="rId23" Type="http://schemas.openxmlformats.org/officeDocument/2006/relationships/theme" Target="theme/theme1.xml"/><Relationship Id="rId10" Type="http://schemas.openxmlformats.org/officeDocument/2006/relationships/hyperlink" Target="https://www.etzion.org.il/he/halakha/studies-halakha/ir-hasemukha-lasefar-leorekh-hador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zion.org.il/he/halakha/studies-halakha/heiarchut-lemeniyat-chillul-shabbat-1" TargetMode="External"/><Relationship Id="rId14" Type="http://schemas.openxmlformats.org/officeDocument/2006/relationships/hyperlink" Target="https://www.etzion.org.il/he/halakha/studies-halakha/chilul-shabbat-letzrachim-lo-chiyuniyi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eta.hebrewbooks.org/reader/reader.aspx?sfid=40442" TargetMode="External"/><Relationship Id="rId1" Type="http://schemas.openxmlformats.org/officeDocument/2006/relationships/hyperlink" Target="http://www.daat.ac.il/daat/tsava/maamar/al-heter-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B32B-A9A0-4066-B0FA-5DA5FC54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1205</TotalTime>
  <Pages>6</Pages>
  <Words>2726</Words>
  <Characters>13630</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331</cp:revision>
  <dcterms:created xsi:type="dcterms:W3CDTF">2022-11-10T22:39:00Z</dcterms:created>
  <dcterms:modified xsi:type="dcterms:W3CDTF">2022-12-05T15:30:00Z</dcterms:modified>
</cp:coreProperties>
</file>