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85EFB" w14:textId="77777777" w:rsidR="00F8424D" w:rsidRPr="00DE5019" w:rsidRDefault="00F8424D" w:rsidP="0038282A">
      <w:pPr>
        <w:pStyle w:val="BlockText"/>
        <w:widowControl w:val="0"/>
        <w:spacing w:line="240" w:lineRule="auto"/>
        <w:ind w:left="0"/>
        <w:jc w:val="center"/>
        <w:rPr>
          <w:rFonts w:asciiTheme="minorBidi" w:hAnsiTheme="minorBidi" w:cstheme="minorBidi"/>
          <w:caps/>
          <w:sz w:val="24"/>
          <w:szCs w:val="24"/>
        </w:rPr>
      </w:pPr>
      <w:r w:rsidRPr="00DE5019">
        <w:rPr>
          <w:rFonts w:asciiTheme="minorBidi" w:hAnsiTheme="minorBidi" w:cstheme="minorBidi"/>
          <w:caps/>
          <w:sz w:val="24"/>
          <w:szCs w:val="24"/>
          <w:lang w:val="en-GB"/>
        </w:rPr>
        <w:t>YESHIVAT HAR ETZION</w:t>
      </w:r>
    </w:p>
    <w:p w14:paraId="4920BA05" w14:textId="77777777" w:rsidR="00F8424D" w:rsidRPr="00DE5019" w:rsidRDefault="00F8424D" w:rsidP="0038282A">
      <w:pPr>
        <w:widowControl w:val="0"/>
        <w:spacing w:after="0" w:line="240" w:lineRule="auto"/>
        <w:jc w:val="center"/>
        <w:rPr>
          <w:rFonts w:asciiTheme="minorBidi" w:hAnsiTheme="minorBidi"/>
          <w:caps/>
          <w:sz w:val="24"/>
          <w:szCs w:val="24"/>
          <w:lang w:val="en-GB"/>
        </w:rPr>
      </w:pPr>
      <w:r w:rsidRPr="00DE5019">
        <w:rPr>
          <w:rFonts w:asciiTheme="minorBidi" w:hAnsiTheme="minorBidi"/>
          <w:caps/>
          <w:sz w:val="24"/>
          <w:szCs w:val="24"/>
          <w:lang w:val="en-GB"/>
        </w:rPr>
        <w:t>ISRAEL KOSCHITZKY VIRTUAL BEIT MIDRASH (VBM)</w:t>
      </w:r>
    </w:p>
    <w:p w14:paraId="078D2EF5" w14:textId="77777777" w:rsidR="00F8424D" w:rsidRPr="00DE5019" w:rsidRDefault="00F8424D" w:rsidP="0038282A">
      <w:pPr>
        <w:widowControl w:val="0"/>
        <w:spacing w:after="0" w:line="240" w:lineRule="auto"/>
        <w:jc w:val="center"/>
        <w:rPr>
          <w:rFonts w:asciiTheme="minorBidi" w:hAnsiTheme="minorBidi"/>
          <w:caps/>
          <w:sz w:val="24"/>
          <w:szCs w:val="24"/>
          <w:lang w:val="en-GB"/>
        </w:rPr>
      </w:pPr>
      <w:r w:rsidRPr="00DE5019">
        <w:rPr>
          <w:rFonts w:asciiTheme="minorBidi" w:hAnsiTheme="minorBidi"/>
          <w:caps/>
          <w:sz w:val="24"/>
          <w:szCs w:val="24"/>
          <w:lang w:val="en-GB"/>
        </w:rPr>
        <w:t>*********************************************************</w:t>
      </w:r>
    </w:p>
    <w:p w14:paraId="4E4F1803" w14:textId="77777777" w:rsidR="00F8424D" w:rsidRPr="00DE5019" w:rsidRDefault="00F8424D" w:rsidP="0038282A">
      <w:pPr>
        <w:widowControl w:val="0"/>
        <w:spacing w:after="0" w:line="240" w:lineRule="auto"/>
        <w:jc w:val="center"/>
        <w:rPr>
          <w:rFonts w:asciiTheme="minorBidi" w:hAnsiTheme="minorBidi"/>
          <w:b/>
          <w:bCs/>
          <w:caps/>
          <w:sz w:val="24"/>
          <w:szCs w:val="24"/>
        </w:rPr>
      </w:pPr>
    </w:p>
    <w:p w14:paraId="4B590EF8" w14:textId="77777777" w:rsidR="00F8424D" w:rsidRPr="00DE5019" w:rsidRDefault="00F8424D" w:rsidP="0038282A">
      <w:pPr>
        <w:spacing w:after="0" w:line="240" w:lineRule="auto"/>
        <w:jc w:val="center"/>
        <w:rPr>
          <w:rFonts w:asciiTheme="minorBidi" w:hAnsiTheme="minorBidi"/>
          <w:b/>
          <w:bCs/>
          <w:sz w:val="24"/>
          <w:szCs w:val="24"/>
        </w:rPr>
      </w:pPr>
      <w:r w:rsidRPr="00DE5019">
        <w:rPr>
          <w:rFonts w:asciiTheme="minorBidi" w:hAnsiTheme="minorBidi"/>
          <w:b/>
          <w:bCs/>
          <w:sz w:val="24"/>
          <w:szCs w:val="24"/>
        </w:rPr>
        <w:t>Prophets vs. Empires: A Survey of Nevi’im Acharonim</w:t>
      </w:r>
    </w:p>
    <w:p w14:paraId="32A01ECE" w14:textId="77777777" w:rsidR="00F8424D" w:rsidRPr="00DE5019" w:rsidRDefault="00F8424D" w:rsidP="0038282A">
      <w:pPr>
        <w:spacing w:after="0" w:line="240" w:lineRule="auto"/>
        <w:jc w:val="center"/>
        <w:rPr>
          <w:rFonts w:asciiTheme="minorBidi" w:hAnsiTheme="minorBidi"/>
          <w:b/>
          <w:bCs/>
          <w:sz w:val="24"/>
          <w:szCs w:val="24"/>
        </w:rPr>
      </w:pPr>
      <w:r w:rsidRPr="00DE5019">
        <w:rPr>
          <w:rFonts w:asciiTheme="minorBidi" w:hAnsiTheme="minorBidi"/>
          <w:b/>
          <w:bCs/>
          <w:sz w:val="24"/>
          <w:szCs w:val="24"/>
        </w:rPr>
        <w:t>Rav Yoel Bin-Nun</w:t>
      </w:r>
    </w:p>
    <w:p w14:paraId="43CA8F17" w14:textId="77777777" w:rsidR="00F8424D" w:rsidRPr="00DE5019" w:rsidRDefault="00F8424D" w:rsidP="0038282A">
      <w:pPr>
        <w:spacing w:after="0" w:line="240" w:lineRule="auto"/>
        <w:jc w:val="center"/>
        <w:rPr>
          <w:rFonts w:asciiTheme="minorBidi" w:hAnsiTheme="minorBidi"/>
          <w:b/>
          <w:bCs/>
          <w:sz w:val="24"/>
          <w:szCs w:val="24"/>
        </w:rPr>
      </w:pPr>
    </w:p>
    <w:p w14:paraId="4CE03F6B" w14:textId="77777777" w:rsidR="00F8424D" w:rsidRPr="00DE5019" w:rsidRDefault="00F8424D" w:rsidP="0038282A">
      <w:pPr>
        <w:spacing w:after="0" w:line="240" w:lineRule="auto"/>
        <w:jc w:val="center"/>
        <w:rPr>
          <w:rFonts w:asciiTheme="minorBidi" w:hAnsiTheme="minorBidi"/>
          <w:b/>
          <w:bCs/>
          <w:sz w:val="24"/>
          <w:szCs w:val="24"/>
        </w:rPr>
      </w:pPr>
    </w:p>
    <w:p w14:paraId="51EDD272" w14:textId="211EAAA9" w:rsidR="00F8424D" w:rsidRPr="00DE5019" w:rsidRDefault="00F8424D" w:rsidP="0038282A">
      <w:pPr>
        <w:spacing w:after="0" w:line="240" w:lineRule="auto"/>
        <w:jc w:val="center"/>
        <w:rPr>
          <w:rFonts w:asciiTheme="minorBidi" w:hAnsiTheme="minorBidi"/>
          <w:b/>
          <w:bCs/>
          <w:sz w:val="24"/>
          <w:szCs w:val="24"/>
        </w:rPr>
      </w:pPr>
      <w:r w:rsidRPr="00DE5019">
        <w:rPr>
          <w:rFonts w:asciiTheme="minorBidi" w:hAnsiTheme="minorBidi"/>
          <w:b/>
          <w:bCs/>
          <w:sz w:val="24"/>
          <w:szCs w:val="24"/>
        </w:rPr>
        <w:t>Shiur #3</w:t>
      </w:r>
      <w:r>
        <w:rPr>
          <w:rFonts w:asciiTheme="minorBidi" w:hAnsiTheme="minorBidi"/>
          <w:b/>
          <w:bCs/>
          <w:sz w:val="24"/>
          <w:szCs w:val="24"/>
        </w:rPr>
        <w:t>1</w:t>
      </w:r>
      <w:r w:rsidRPr="00DE5019">
        <w:rPr>
          <w:rFonts w:asciiTheme="minorBidi" w:hAnsiTheme="minorBidi"/>
          <w:b/>
          <w:bCs/>
          <w:sz w:val="24"/>
          <w:szCs w:val="24"/>
        </w:rPr>
        <w:t>: The Reign of Yoshiyahu (</w:t>
      </w:r>
      <w:r>
        <w:rPr>
          <w:rFonts w:asciiTheme="minorBidi" w:hAnsiTheme="minorBidi"/>
          <w:b/>
          <w:bCs/>
          <w:sz w:val="24"/>
          <w:szCs w:val="24"/>
        </w:rPr>
        <w:t>3b)</w:t>
      </w:r>
    </w:p>
    <w:p w14:paraId="2C949125" w14:textId="71793DBD" w:rsidR="00F8424D" w:rsidRDefault="00F8424D" w:rsidP="0038282A">
      <w:pPr>
        <w:shd w:val="clear" w:color="auto" w:fill="FFFFFF"/>
        <w:spacing w:after="0" w:line="240" w:lineRule="auto"/>
        <w:jc w:val="both"/>
        <w:rPr>
          <w:rFonts w:asciiTheme="minorBidi" w:eastAsia="Times New Roman" w:hAnsiTheme="minorBidi"/>
          <w:b/>
          <w:bCs/>
          <w:color w:val="222222"/>
          <w:sz w:val="24"/>
          <w:szCs w:val="24"/>
        </w:rPr>
      </w:pPr>
    </w:p>
    <w:p w14:paraId="53427D5C" w14:textId="77777777" w:rsidR="0038282A" w:rsidRDefault="0038282A" w:rsidP="0038282A">
      <w:pPr>
        <w:shd w:val="clear" w:color="auto" w:fill="FFFFFF"/>
        <w:spacing w:after="0" w:line="240" w:lineRule="auto"/>
        <w:jc w:val="both"/>
        <w:rPr>
          <w:rFonts w:asciiTheme="minorBidi" w:eastAsia="Times New Roman" w:hAnsiTheme="minorBidi"/>
          <w:b/>
          <w:bCs/>
          <w:color w:val="222222"/>
          <w:sz w:val="24"/>
          <w:szCs w:val="24"/>
        </w:rPr>
      </w:pPr>
    </w:p>
    <w:p w14:paraId="5544D10D" w14:textId="6A9930D0" w:rsidR="003D3AF7" w:rsidRPr="00DE5019" w:rsidRDefault="003D3AF7" w:rsidP="0038282A">
      <w:pPr>
        <w:shd w:val="clear" w:color="auto" w:fill="FFFFFF"/>
        <w:spacing w:after="0" w:line="240" w:lineRule="auto"/>
        <w:jc w:val="both"/>
        <w:rPr>
          <w:rFonts w:asciiTheme="minorBidi" w:eastAsia="Times New Roman" w:hAnsiTheme="minorBidi"/>
          <w:b/>
          <w:bCs/>
          <w:color w:val="222222"/>
          <w:sz w:val="24"/>
          <w:szCs w:val="24"/>
        </w:rPr>
      </w:pPr>
      <w:r w:rsidRPr="00DE5019">
        <w:rPr>
          <w:rFonts w:asciiTheme="minorBidi" w:eastAsia="Times New Roman" w:hAnsiTheme="minorBidi"/>
          <w:b/>
          <w:bCs/>
          <w:color w:val="222222"/>
          <w:sz w:val="24"/>
          <w:szCs w:val="24"/>
        </w:rPr>
        <w:t xml:space="preserve">The battle of </w:t>
      </w:r>
      <w:r w:rsidR="007E1E2C">
        <w:rPr>
          <w:rFonts w:asciiTheme="minorBidi" w:eastAsia="Times New Roman" w:hAnsiTheme="minorBidi"/>
          <w:b/>
          <w:bCs/>
          <w:color w:val="222222"/>
          <w:sz w:val="24"/>
          <w:szCs w:val="24"/>
        </w:rPr>
        <w:t>Megiddo</w:t>
      </w:r>
      <w:r w:rsidRPr="00DE5019">
        <w:rPr>
          <w:rFonts w:asciiTheme="minorBidi" w:eastAsia="Times New Roman" w:hAnsiTheme="minorBidi"/>
          <w:b/>
          <w:bCs/>
          <w:color w:val="222222"/>
          <w:sz w:val="24"/>
          <w:szCs w:val="24"/>
        </w:rPr>
        <w:t xml:space="preserve"> – the fall of Yoshiyahu</w:t>
      </w:r>
      <w:r w:rsidR="00520223">
        <w:rPr>
          <w:rFonts w:asciiTheme="minorBidi" w:eastAsia="Times New Roman" w:hAnsiTheme="minorBidi"/>
          <w:b/>
          <w:bCs/>
          <w:color w:val="222222"/>
          <w:sz w:val="24"/>
          <w:szCs w:val="24"/>
        </w:rPr>
        <w:t xml:space="preserve"> (</w:t>
      </w:r>
      <w:r w:rsidRPr="00540A79">
        <w:rPr>
          <w:rFonts w:asciiTheme="minorBidi" w:eastAsia="Times New Roman" w:hAnsiTheme="minorBidi"/>
          <w:b/>
          <w:bCs/>
          <w:i/>
          <w:iCs/>
          <w:color w:val="222222"/>
          <w:sz w:val="24"/>
          <w:szCs w:val="24"/>
        </w:rPr>
        <w:t>Yirmiyahu</w:t>
      </w:r>
      <w:r w:rsidRPr="00DE5019">
        <w:rPr>
          <w:rFonts w:asciiTheme="minorBidi" w:eastAsia="Times New Roman" w:hAnsiTheme="minorBidi"/>
          <w:b/>
          <w:bCs/>
          <w:color w:val="222222"/>
          <w:sz w:val="24"/>
          <w:szCs w:val="24"/>
        </w:rPr>
        <w:t xml:space="preserve"> 4</w:t>
      </w:r>
      <w:r w:rsidR="00520223">
        <w:rPr>
          <w:rFonts w:asciiTheme="minorBidi" w:eastAsia="Times New Roman" w:hAnsiTheme="minorBidi"/>
          <w:b/>
          <w:bCs/>
          <w:color w:val="222222"/>
          <w:sz w:val="24"/>
          <w:szCs w:val="24"/>
        </w:rPr>
        <w:t xml:space="preserve">, </w:t>
      </w:r>
      <w:r w:rsidRPr="00DE5019">
        <w:rPr>
          <w:rFonts w:asciiTheme="minorBidi" w:eastAsia="Times New Roman" w:hAnsiTheme="minorBidi"/>
          <w:b/>
          <w:bCs/>
          <w:color w:val="222222"/>
          <w:sz w:val="24"/>
          <w:szCs w:val="24"/>
        </w:rPr>
        <w:t>from v. 3)</w:t>
      </w:r>
    </w:p>
    <w:p w14:paraId="4C14D01D" w14:textId="77777777" w:rsidR="003D3AF7" w:rsidRPr="00DE5019" w:rsidRDefault="003D3AF7" w:rsidP="0038282A">
      <w:pPr>
        <w:shd w:val="clear" w:color="auto" w:fill="FFFFFF"/>
        <w:spacing w:after="0" w:line="240" w:lineRule="auto"/>
        <w:jc w:val="both"/>
        <w:rPr>
          <w:rFonts w:asciiTheme="minorBidi" w:eastAsia="Times New Roman" w:hAnsiTheme="minorBidi"/>
          <w:b/>
          <w:bCs/>
          <w:color w:val="222222"/>
          <w:sz w:val="24"/>
          <w:szCs w:val="24"/>
        </w:rPr>
      </w:pPr>
    </w:p>
    <w:p w14:paraId="5580D40E" w14:textId="1F5D8D45" w:rsidR="003D3AF7" w:rsidRDefault="00520223" w:rsidP="0038282A">
      <w:pPr>
        <w:shd w:val="clear" w:color="auto" w:fill="FFFFFF"/>
        <w:spacing w:after="0" w:line="240" w:lineRule="auto"/>
        <w:jc w:val="both"/>
        <w:rPr>
          <w:rFonts w:asciiTheme="minorBidi" w:eastAsia="Times New Roman" w:hAnsiTheme="minorBidi"/>
          <w:b/>
          <w:bCs/>
          <w:color w:val="222222"/>
          <w:sz w:val="24"/>
          <w:szCs w:val="24"/>
        </w:rPr>
      </w:pPr>
      <w:r>
        <w:rPr>
          <w:rFonts w:asciiTheme="minorBidi" w:eastAsia="Times New Roman" w:hAnsiTheme="minorBidi"/>
          <w:b/>
          <w:bCs/>
          <w:color w:val="222222"/>
          <w:sz w:val="24"/>
          <w:szCs w:val="24"/>
        </w:rPr>
        <w:t>E</w:t>
      </w:r>
      <w:r w:rsidR="003D3AF7" w:rsidRPr="00DE5019">
        <w:rPr>
          <w:rFonts w:asciiTheme="minorBidi" w:eastAsia="Times New Roman" w:hAnsiTheme="minorBidi"/>
          <w:b/>
          <w:bCs/>
          <w:color w:val="222222"/>
          <w:sz w:val="24"/>
          <w:szCs w:val="24"/>
        </w:rPr>
        <w:t>vil</w:t>
      </w:r>
      <w:r>
        <w:rPr>
          <w:rFonts w:asciiTheme="minorBidi" w:eastAsia="Times New Roman" w:hAnsiTheme="minorBidi"/>
          <w:b/>
          <w:bCs/>
          <w:color w:val="222222"/>
          <w:sz w:val="24"/>
          <w:szCs w:val="24"/>
        </w:rPr>
        <w:t xml:space="preserve"> </w:t>
      </w:r>
      <w:r w:rsidR="003D3AF7" w:rsidRPr="00DE5019">
        <w:rPr>
          <w:rFonts w:asciiTheme="minorBidi" w:eastAsia="Times New Roman" w:hAnsiTheme="minorBidi"/>
          <w:b/>
          <w:bCs/>
          <w:color w:val="222222"/>
          <w:sz w:val="24"/>
          <w:szCs w:val="24"/>
        </w:rPr>
        <w:t>from the south or the north?</w:t>
      </w:r>
    </w:p>
    <w:p w14:paraId="4A541007" w14:textId="77777777" w:rsidR="003D3AF7" w:rsidRPr="00DE5019" w:rsidRDefault="003D3AF7" w:rsidP="0038282A">
      <w:pPr>
        <w:shd w:val="clear" w:color="auto" w:fill="FFFFFF"/>
        <w:spacing w:after="0" w:line="240" w:lineRule="auto"/>
        <w:jc w:val="both"/>
        <w:rPr>
          <w:rFonts w:asciiTheme="minorBidi" w:eastAsia="Times New Roman" w:hAnsiTheme="minorBidi"/>
          <w:b/>
          <w:bCs/>
          <w:color w:val="222222"/>
          <w:sz w:val="24"/>
          <w:szCs w:val="24"/>
        </w:rPr>
      </w:pPr>
    </w:p>
    <w:p w14:paraId="15F7A873" w14:textId="0C6A587A" w:rsidR="003D3AF7" w:rsidRDefault="00520223" w:rsidP="0038282A">
      <w:pPr>
        <w:shd w:val="clear" w:color="auto" w:fill="FFFFFF"/>
        <w:spacing w:after="0" w:line="240" w:lineRule="auto"/>
        <w:jc w:val="both"/>
        <w:rPr>
          <w:rFonts w:asciiTheme="minorBidi" w:eastAsia="Times New Roman" w:hAnsiTheme="minorBidi"/>
          <w:color w:val="222222"/>
          <w:sz w:val="24"/>
          <w:szCs w:val="24"/>
        </w:rPr>
      </w:pPr>
      <w:r>
        <w:rPr>
          <w:rFonts w:asciiTheme="minorBidi" w:eastAsia="Times New Roman" w:hAnsiTheme="minorBidi"/>
          <w:color w:val="222222"/>
          <w:sz w:val="24"/>
          <w:szCs w:val="24"/>
        </w:rPr>
        <w:t>B</w:t>
      </w:r>
      <w:r w:rsidR="003D3AF7" w:rsidRPr="00DE5019">
        <w:rPr>
          <w:rFonts w:asciiTheme="minorBidi" w:eastAsia="Times New Roman" w:hAnsiTheme="minorBidi"/>
          <w:color w:val="222222"/>
          <w:sz w:val="24"/>
          <w:szCs w:val="24"/>
        </w:rPr>
        <w:t xml:space="preserve">etween </w:t>
      </w:r>
      <w:r w:rsidR="003D3AF7" w:rsidRPr="00540A79">
        <w:rPr>
          <w:rFonts w:asciiTheme="minorBidi" w:eastAsia="Times New Roman" w:hAnsiTheme="minorBidi"/>
          <w:i/>
          <w:iCs/>
          <w:color w:val="222222"/>
          <w:sz w:val="24"/>
          <w:szCs w:val="24"/>
        </w:rPr>
        <w:t>Yirmiyahu</w:t>
      </w:r>
      <w:r w:rsidR="003D3AF7" w:rsidRPr="00DE5019">
        <w:rPr>
          <w:rFonts w:asciiTheme="minorBidi" w:eastAsia="Times New Roman" w:hAnsiTheme="minorBidi"/>
          <w:color w:val="222222"/>
          <w:sz w:val="24"/>
          <w:szCs w:val="24"/>
        </w:rPr>
        <w:t xml:space="preserve"> </w:t>
      </w:r>
      <w:r w:rsidR="009C09BA">
        <w:rPr>
          <w:rFonts w:asciiTheme="minorBidi" w:eastAsia="Times New Roman" w:hAnsiTheme="minorBidi"/>
          <w:color w:val="222222"/>
          <w:sz w:val="24"/>
          <w:szCs w:val="24"/>
        </w:rPr>
        <w:t xml:space="preserve">Chapter </w:t>
      </w:r>
      <w:r w:rsidR="003D3AF7" w:rsidRPr="00DE5019">
        <w:rPr>
          <w:rFonts w:asciiTheme="minorBidi" w:eastAsia="Times New Roman" w:hAnsiTheme="minorBidi"/>
          <w:color w:val="222222"/>
          <w:sz w:val="24"/>
          <w:szCs w:val="24"/>
        </w:rPr>
        <w:t>3, in the period of Yoshiyahu, and Chapter 4, in the period of Yehoyakim, is a break of around 20 years</w:t>
      </w:r>
      <w:r>
        <w:rPr>
          <w:rFonts w:asciiTheme="minorBidi" w:eastAsia="Times New Roman" w:hAnsiTheme="minorBidi"/>
          <w:color w:val="222222"/>
          <w:sz w:val="24"/>
          <w:szCs w:val="24"/>
        </w:rPr>
        <w:t>.</w:t>
      </w:r>
      <w:r w:rsidR="003D3AF7" w:rsidRPr="00DE5019">
        <w:rPr>
          <w:rFonts w:asciiTheme="minorBidi" w:eastAsia="Times New Roman" w:hAnsiTheme="minorBidi"/>
          <w:color w:val="222222"/>
          <w:sz w:val="24"/>
          <w:szCs w:val="24"/>
        </w:rPr>
        <w:t xml:space="preserve"> </w:t>
      </w:r>
      <w:r>
        <w:rPr>
          <w:rFonts w:asciiTheme="minorBidi" w:eastAsia="Times New Roman" w:hAnsiTheme="minorBidi"/>
          <w:color w:val="222222"/>
          <w:sz w:val="24"/>
          <w:szCs w:val="24"/>
        </w:rPr>
        <w:t>D</w:t>
      </w:r>
      <w:r w:rsidR="003D3AF7" w:rsidRPr="00DE5019">
        <w:rPr>
          <w:rFonts w:asciiTheme="minorBidi" w:eastAsia="Times New Roman" w:hAnsiTheme="minorBidi"/>
          <w:color w:val="222222"/>
          <w:sz w:val="24"/>
          <w:szCs w:val="24"/>
        </w:rPr>
        <w:t xml:space="preserve">uring </w:t>
      </w:r>
      <w:r>
        <w:rPr>
          <w:rFonts w:asciiTheme="minorBidi" w:eastAsia="Times New Roman" w:hAnsiTheme="minorBidi"/>
          <w:color w:val="222222"/>
          <w:sz w:val="24"/>
          <w:szCs w:val="24"/>
        </w:rPr>
        <w:t>that</w:t>
      </w:r>
      <w:r w:rsidR="003D3AF7" w:rsidRPr="00DE5019">
        <w:rPr>
          <w:rFonts w:asciiTheme="minorBidi" w:eastAsia="Times New Roman" w:hAnsiTheme="minorBidi"/>
          <w:color w:val="222222"/>
          <w:sz w:val="24"/>
          <w:szCs w:val="24"/>
        </w:rPr>
        <w:t xml:space="preserve"> time</w:t>
      </w:r>
      <w:r>
        <w:rPr>
          <w:rFonts w:asciiTheme="minorBidi" w:eastAsia="Times New Roman" w:hAnsiTheme="minorBidi"/>
          <w:color w:val="222222"/>
          <w:sz w:val="24"/>
          <w:szCs w:val="24"/>
        </w:rPr>
        <w:t>,</w:t>
      </w:r>
      <w:r w:rsidR="003D3AF7" w:rsidRPr="00DE5019">
        <w:rPr>
          <w:rFonts w:asciiTheme="minorBidi" w:eastAsia="Times New Roman" w:hAnsiTheme="minorBidi"/>
          <w:color w:val="222222"/>
          <w:sz w:val="24"/>
          <w:szCs w:val="24"/>
        </w:rPr>
        <w:t xml:space="preserve"> the great hope</w:t>
      </w:r>
      <w:r>
        <w:rPr>
          <w:rFonts w:asciiTheme="minorBidi" w:eastAsia="Times New Roman" w:hAnsiTheme="minorBidi"/>
          <w:color w:val="222222"/>
          <w:sz w:val="24"/>
          <w:szCs w:val="24"/>
        </w:rPr>
        <w:t xml:space="preserve"> for</w:t>
      </w:r>
      <w:r w:rsidR="003D3AF7" w:rsidRPr="00DE5019">
        <w:rPr>
          <w:rFonts w:asciiTheme="minorBidi" w:eastAsia="Times New Roman" w:hAnsiTheme="minorBidi"/>
          <w:color w:val="222222"/>
          <w:sz w:val="24"/>
          <w:szCs w:val="24"/>
        </w:rPr>
        <w:t xml:space="preserve"> the return of the brethren from the north </w:t>
      </w:r>
      <w:proofErr w:type="gramStart"/>
      <w:r w:rsidR="003D3AF7" w:rsidRPr="00DE5019">
        <w:rPr>
          <w:rFonts w:asciiTheme="minorBidi" w:eastAsia="Times New Roman" w:hAnsiTheme="minorBidi"/>
          <w:color w:val="222222"/>
          <w:sz w:val="24"/>
          <w:szCs w:val="24"/>
        </w:rPr>
        <w:t>was replaced</w:t>
      </w:r>
      <w:proofErr w:type="gramEnd"/>
      <w:r w:rsidR="003D3AF7" w:rsidRPr="00DE5019">
        <w:rPr>
          <w:rFonts w:asciiTheme="minorBidi" w:eastAsia="Times New Roman" w:hAnsiTheme="minorBidi"/>
          <w:color w:val="222222"/>
          <w:sz w:val="24"/>
          <w:szCs w:val="24"/>
        </w:rPr>
        <w:t xml:space="preserve"> by the threat of an enemy – a “destroyer of nations” – from the north (4:6-7).</w:t>
      </w:r>
    </w:p>
    <w:p w14:paraId="5905F754" w14:textId="77777777"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p>
    <w:p w14:paraId="54EE2A28" w14:textId="66D107A6"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 xml:space="preserve">During the reign of Yoshiyahu, the Assyrian kingdom was </w:t>
      </w:r>
      <w:proofErr w:type="gramStart"/>
      <w:r w:rsidRPr="00DE5019">
        <w:rPr>
          <w:rFonts w:asciiTheme="minorBidi" w:eastAsia="Times New Roman" w:hAnsiTheme="minorBidi"/>
          <w:color w:val="222222"/>
          <w:sz w:val="24"/>
          <w:szCs w:val="24"/>
        </w:rPr>
        <w:t>greatly weakened</w:t>
      </w:r>
      <w:proofErr w:type="gramEnd"/>
      <w:r w:rsidRPr="00DE5019">
        <w:rPr>
          <w:rFonts w:asciiTheme="minorBidi" w:eastAsia="Times New Roman" w:hAnsiTheme="minorBidi"/>
          <w:color w:val="222222"/>
          <w:sz w:val="24"/>
          <w:szCs w:val="24"/>
        </w:rPr>
        <w:t xml:space="preserve">, while Egypt grew increasingly powerful. All eyes </w:t>
      </w:r>
      <w:proofErr w:type="gramStart"/>
      <w:r w:rsidRPr="00DE5019">
        <w:rPr>
          <w:rFonts w:asciiTheme="minorBidi" w:eastAsia="Times New Roman" w:hAnsiTheme="minorBidi"/>
          <w:color w:val="222222"/>
          <w:sz w:val="24"/>
          <w:szCs w:val="24"/>
        </w:rPr>
        <w:t>were turned</w:t>
      </w:r>
      <w:proofErr w:type="gramEnd"/>
      <w:r w:rsidRPr="00DE5019">
        <w:rPr>
          <w:rFonts w:asciiTheme="minorBidi" w:eastAsia="Times New Roman" w:hAnsiTheme="minorBidi"/>
          <w:color w:val="222222"/>
          <w:sz w:val="24"/>
          <w:szCs w:val="24"/>
        </w:rPr>
        <w:t xml:space="preserve"> southward. Yoshiyahu, fearing an Egyptian conquest, built defensive fortresses on the coast.</w:t>
      </w:r>
      <w:r w:rsidRPr="00DE5019">
        <w:rPr>
          <w:rStyle w:val="FootnoteReference"/>
          <w:rFonts w:asciiTheme="minorBidi" w:eastAsia="Times New Roman" w:hAnsiTheme="minorBidi"/>
          <w:color w:val="222222"/>
          <w:sz w:val="24"/>
          <w:szCs w:val="24"/>
        </w:rPr>
        <w:footnoteReference w:id="1"/>
      </w:r>
      <w:r w:rsidRPr="00DE5019">
        <w:rPr>
          <w:rFonts w:asciiTheme="minorBidi" w:eastAsia="Times New Roman" w:hAnsiTheme="minorBidi"/>
          <w:color w:val="222222"/>
          <w:sz w:val="24"/>
          <w:szCs w:val="24"/>
        </w:rPr>
        <w:t xml:space="preserve"> When Pharaoh-Nekho moved to halt the Babylonians at the Euphrates (46:2), Yoshiyahu moved to halt </w:t>
      </w:r>
      <w:r w:rsidRPr="00540A79">
        <w:rPr>
          <w:rFonts w:asciiTheme="minorBidi" w:eastAsia="Times New Roman" w:hAnsiTheme="minorBidi"/>
          <w:i/>
          <w:iCs/>
          <w:color w:val="222222"/>
          <w:sz w:val="24"/>
          <w:szCs w:val="24"/>
        </w:rPr>
        <w:t>him</w:t>
      </w:r>
      <w:r w:rsidRPr="00DE5019">
        <w:rPr>
          <w:rFonts w:asciiTheme="minorBidi" w:eastAsia="Times New Roman" w:hAnsiTheme="minorBidi"/>
          <w:color w:val="222222"/>
          <w:sz w:val="24"/>
          <w:szCs w:val="24"/>
        </w:rPr>
        <w:t xml:space="preserve"> at </w:t>
      </w:r>
      <w:r w:rsidR="007E1E2C">
        <w:rPr>
          <w:rFonts w:asciiTheme="minorBidi" w:eastAsia="Times New Roman" w:hAnsiTheme="minorBidi"/>
          <w:color w:val="222222"/>
          <w:sz w:val="24"/>
          <w:szCs w:val="24"/>
        </w:rPr>
        <w:t>Megiddo</w:t>
      </w:r>
      <w:r w:rsidRPr="00DE5019">
        <w:rPr>
          <w:rFonts w:asciiTheme="minorBidi" w:eastAsia="Times New Roman" w:hAnsiTheme="minorBidi"/>
          <w:color w:val="222222"/>
          <w:sz w:val="24"/>
          <w:szCs w:val="24"/>
        </w:rPr>
        <w:t>, and fell in battle</w:t>
      </w:r>
      <w:r w:rsidRPr="00DE5019">
        <w:rPr>
          <w:rStyle w:val="FootnoteReference"/>
          <w:rFonts w:asciiTheme="minorBidi" w:eastAsia="Times New Roman" w:hAnsiTheme="minorBidi"/>
          <w:color w:val="222222"/>
          <w:sz w:val="24"/>
          <w:szCs w:val="24"/>
        </w:rPr>
        <w:footnoteReference w:id="2"/>
      </w:r>
      <w:r w:rsidRPr="00DE5019">
        <w:rPr>
          <w:rFonts w:asciiTheme="minorBidi" w:eastAsia="Times New Roman" w:hAnsiTheme="minorBidi"/>
          <w:color w:val="222222"/>
          <w:sz w:val="24"/>
          <w:szCs w:val="24"/>
        </w:rPr>
        <w:t xml:space="preserve"> (</w:t>
      </w:r>
      <w:r w:rsidRPr="00540A79">
        <w:rPr>
          <w:rFonts w:asciiTheme="minorBidi" w:eastAsia="Times New Roman" w:hAnsiTheme="minorBidi"/>
          <w:i/>
          <w:iCs/>
          <w:color w:val="222222"/>
          <w:sz w:val="24"/>
          <w:szCs w:val="24"/>
        </w:rPr>
        <w:t>Melakhim</w:t>
      </w:r>
      <w:r w:rsidRPr="00DE5019">
        <w:rPr>
          <w:rFonts w:asciiTheme="minorBidi" w:eastAsia="Times New Roman" w:hAnsiTheme="minorBidi"/>
          <w:color w:val="222222"/>
          <w:sz w:val="24"/>
          <w:szCs w:val="24"/>
        </w:rPr>
        <w:t xml:space="preserve"> II 23:29). Thus</w:t>
      </w:r>
      <w:r w:rsidR="009C09BA">
        <w:rPr>
          <w:rFonts w:asciiTheme="minorBidi" w:eastAsia="Times New Roman" w:hAnsiTheme="minorBidi"/>
          <w:color w:val="222222"/>
          <w:sz w:val="24"/>
          <w:szCs w:val="24"/>
        </w:rPr>
        <w:t>,</w:t>
      </w:r>
      <w:r w:rsidRPr="00DE5019">
        <w:rPr>
          <w:rFonts w:asciiTheme="minorBidi" w:eastAsia="Times New Roman" w:hAnsiTheme="minorBidi"/>
          <w:color w:val="222222"/>
          <w:sz w:val="24"/>
          <w:szCs w:val="24"/>
        </w:rPr>
        <w:t xml:space="preserve"> Yoshiyahu’s entire great project came to a sudden end.</w:t>
      </w:r>
    </w:p>
    <w:p w14:paraId="4FD415CD" w14:textId="77777777"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p>
    <w:p w14:paraId="16552813" w14:textId="5BF93112" w:rsidR="003D3AF7" w:rsidRDefault="003D3AF7" w:rsidP="0038282A">
      <w:pPr>
        <w:shd w:val="clear" w:color="auto" w:fill="FFFFFF"/>
        <w:spacing w:after="0" w:line="240" w:lineRule="auto"/>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Pharaoh installed Yehoyakim in Jerusalem, against the will of the people</w:t>
      </w:r>
      <w:r w:rsidRPr="00DE5019">
        <w:rPr>
          <w:rStyle w:val="FootnoteReference"/>
          <w:rFonts w:asciiTheme="minorBidi" w:eastAsia="Times New Roman" w:hAnsiTheme="minorBidi"/>
          <w:color w:val="222222"/>
          <w:sz w:val="24"/>
          <w:szCs w:val="24"/>
        </w:rPr>
        <w:footnoteReference w:id="3"/>
      </w:r>
      <w:r w:rsidRPr="00DE5019">
        <w:rPr>
          <w:rFonts w:asciiTheme="minorBidi" w:eastAsia="Times New Roman" w:hAnsiTheme="minorBidi"/>
          <w:color w:val="222222"/>
          <w:sz w:val="24"/>
          <w:szCs w:val="24"/>
        </w:rPr>
        <w:t xml:space="preserve"> </w:t>
      </w:r>
      <w:r w:rsidR="009C09BA">
        <w:rPr>
          <w:rFonts w:asciiTheme="minorBidi" w:eastAsia="Times New Roman" w:hAnsiTheme="minorBidi"/>
          <w:color w:val="222222"/>
          <w:sz w:val="24"/>
          <w:szCs w:val="24"/>
        </w:rPr>
        <w:t>–</w:t>
      </w:r>
      <w:r w:rsidRPr="00DE5019">
        <w:rPr>
          <w:rFonts w:asciiTheme="minorBidi" w:eastAsia="Times New Roman" w:hAnsiTheme="minorBidi"/>
          <w:color w:val="222222"/>
          <w:sz w:val="24"/>
          <w:szCs w:val="24"/>
        </w:rPr>
        <w:t xml:space="preserve"> and behold, </w:t>
      </w:r>
      <w:proofErr w:type="gramStart"/>
      <w:r w:rsidR="00A7511B">
        <w:rPr>
          <w:rFonts w:asciiTheme="minorBidi" w:eastAsia="Times New Roman" w:hAnsiTheme="minorBidi"/>
          <w:color w:val="222222"/>
          <w:sz w:val="24"/>
          <w:szCs w:val="24"/>
        </w:rPr>
        <w:t xml:space="preserve">it seemed </w:t>
      </w:r>
      <w:r w:rsidRPr="00DE5019">
        <w:rPr>
          <w:rFonts w:asciiTheme="minorBidi" w:eastAsia="Times New Roman" w:hAnsiTheme="minorBidi"/>
          <w:color w:val="222222"/>
          <w:sz w:val="24"/>
          <w:szCs w:val="24"/>
        </w:rPr>
        <w:t>the evil</w:t>
      </w:r>
      <w:proofErr w:type="gramEnd"/>
      <w:r w:rsidRPr="00DE5019">
        <w:rPr>
          <w:rFonts w:asciiTheme="minorBidi" w:eastAsia="Times New Roman" w:hAnsiTheme="minorBidi"/>
          <w:color w:val="222222"/>
          <w:sz w:val="24"/>
          <w:szCs w:val="24"/>
        </w:rPr>
        <w:t xml:space="preserve"> had come from the south!</w:t>
      </w:r>
    </w:p>
    <w:p w14:paraId="5BEF2922" w14:textId="77777777"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p>
    <w:p w14:paraId="0109DB17" w14:textId="7F071CC4" w:rsidR="003D3AF7" w:rsidRDefault="003D3AF7" w:rsidP="0038282A">
      <w:pPr>
        <w:shd w:val="clear" w:color="auto" w:fill="FFFFFF"/>
        <w:spacing w:after="0" w:line="240" w:lineRule="auto"/>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 xml:space="preserve">Only </w:t>
      </w:r>
      <w:proofErr w:type="gramStart"/>
      <w:r w:rsidRPr="00DE5019">
        <w:rPr>
          <w:rFonts w:asciiTheme="minorBidi" w:eastAsia="Times New Roman" w:hAnsiTheme="minorBidi"/>
          <w:color w:val="222222"/>
          <w:sz w:val="24"/>
          <w:szCs w:val="24"/>
        </w:rPr>
        <w:t>a few</w:t>
      </w:r>
      <w:proofErr w:type="gramEnd"/>
      <w:r w:rsidRPr="00DE5019">
        <w:rPr>
          <w:rFonts w:asciiTheme="minorBidi" w:eastAsia="Times New Roman" w:hAnsiTheme="minorBidi"/>
          <w:color w:val="222222"/>
          <w:sz w:val="24"/>
          <w:szCs w:val="24"/>
        </w:rPr>
        <w:t xml:space="preserve"> lone prophets, such as Chavakuk and Yirmiyahu, saw the situation clearly: “for I will bring evil from the </w:t>
      </w:r>
      <w:r w:rsidRPr="00540A79">
        <w:rPr>
          <w:rFonts w:asciiTheme="minorBidi" w:eastAsia="Times New Roman" w:hAnsiTheme="minorBidi"/>
          <w:i/>
          <w:iCs/>
          <w:color w:val="222222"/>
          <w:sz w:val="24"/>
          <w:szCs w:val="24"/>
        </w:rPr>
        <w:t>north</w:t>
      </w:r>
      <w:r w:rsidRPr="00DE5019">
        <w:rPr>
          <w:rFonts w:asciiTheme="minorBidi" w:eastAsia="Times New Roman" w:hAnsiTheme="minorBidi"/>
          <w:color w:val="222222"/>
          <w:sz w:val="24"/>
          <w:szCs w:val="24"/>
        </w:rPr>
        <w:t>, and a great destruction” (</w:t>
      </w:r>
      <w:r w:rsidR="007E1E2C">
        <w:rPr>
          <w:rFonts w:asciiTheme="minorBidi" w:eastAsia="Times New Roman" w:hAnsiTheme="minorBidi"/>
          <w:i/>
          <w:iCs/>
          <w:color w:val="222222"/>
          <w:sz w:val="24"/>
          <w:szCs w:val="24"/>
        </w:rPr>
        <w:t xml:space="preserve">Yirmiyahu </w:t>
      </w:r>
      <w:r w:rsidRPr="00DE5019">
        <w:rPr>
          <w:rFonts w:asciiTheme="minorBidi" w:eastAsia="Times New Roman" w:hAnsiTheme="minorBidi"/>
          <w:color w:val="222222"/>
          <w:sz w:val="24"/>
          <w:szCs w:val="24"/>
        </w:rPr>
        <w:t xml:space="preserve">4:6). Had Yoshiyahu known that Pharaoh-Nekho was merely a transitory nuisance, and that the true evil would </w:t>
      </w:r>
      <w:r w:rsidRPr="00DE5019">
        <w:rPr>
          <w:rFonts w:asciiTheme="minorBidi" w:eastAsia="Times New Roman" w:hAnsiTheme="minorBidi"/>
          <w:color w:val="222222"/>
          <w:sz w:val="24"/>
          <w:szCs w:val="24"/>
        </w:rPr>
        <w:lastRenderedPageBreak/>
        <w:t xml:space="preserve">come from the north, </w:t>
      </w:r>
      <w:proofErr w:type="gramStart"/>
      <w:r w:rsidRPr="00DE5019">
        <w:rPr>
          <w:rFonts w:asciiTheme="minorBidi" w:eastAsia="Times New Roman" w:hAnsiTheme="minorBidi"/>
          <w:color w:val="222222"/>
          <w:sz w:val="24"/>
          <w:szCs w:val="24"/>
        </w:rPr>
        <w:t>perhaps he</w:t>
      </w:r>
      <w:proofErr w:type="gramEnd"/>
      <w:r w:rsidRPr="00DE5019">
        <w:rPr>
          <w:rFonts w:asciiTheme="minorBidi" w:eastAsia="Times New Roman" w:hAnsiTheme="minorBidi"/>
          <w:color w:val="222222"/>
          <w:sz w:val="24"/>
          <w:szCs w:val="24"/>
        </w:rPr>
        <w:t xml:space="preserve"> would not have fortified himself against Egypt, and perhaps he would not have gone to </w:t>
      </w:r>
      <w:r w:rsidR="007E1E2C">
        <w:rPr>
          <w:rFonts w:asciiTheme="minorBidi" w:eastAsia="Times New Roman" w:hAnsiTheme="minorBidi"/>
          <w:color w:val="222222"/>
          <w:sz w:val="24"/>
          <w:szCs w:val="24"/>
        </w:rPr>
        <w:t>Megiddo</w:t>
      </w:r>
      <w:r w:rsidRPr="00DE5019">
        <w:rPr>
          <w:rFonts w:asciiTheme="minorBidi" w:eastAsia="Times New Roman" w:hAnsiTheme="minorBidi"/>
          <w:color w:val="222222"/>
          <w:sz w:val="24"/>
          <w:szCs w:val="24"/>
        </w:rPr>
        <w:t>.</w:t>
      </w:r>
    </w:p>
    <w:p w14:paraId="7226BDBF" w14:textId="77777777"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p>
    <w:p w14:paraId="534A31A9" w14:textId="24603782" w:rsidR="003D3AF7" w:rsidRDefault="003D3AF7" w:rsidP="0038282A">
      <w:pPr>
        <w:shd w:val="clear" w:color="auto" w:fill="FFFFFF"/>
        <w:spacing w:after="0" w:line="240" w:lineRule="auto"/>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This indicates the proper interpretation of the words of R. Shmuel bar Nachmani in the Gemara (</w:t>
      </w:r>
      <w:r w:rsidRPr="00A475BD">
        <w:rPr>
          <w:rFonts w:asciiTheme="minorBidi" w:eastAsia="Times New Roman" w:hAnsiTheme="minorBidi"/>
          <w:i/>
          <w:iCs/>
          <w:color w:val="222222"/>
          <w:sz w:val="24"/>
          <w:szCs w:val="24"/>
        </w:rPr>
        <w:t>Ta’anit</w:t>
      </w:r>
      <w:r w:rsidRPr="00DE5019">
        <w:rPr>
          <w:rFonts w:asciiTheme="minorBidi" w:eastAsia="Times New Roman" w:hAnsiTheme="minorBidi"/>
          <w:color w:val="222222"/>
          <w:sz w:val="24"/>
          <w:szCs w:val="24"/>
        </w:rPr>
        <w:t xml:space="preserve"> 22b)</w:t>
      </w:r>
      <w:r w:rsidR="007E1E2C">
        <w:rPr>
          <w:rFonts w:asciiTheme="minorBidi" w:eastAsia="Times New Roman" w:hAnsiTheme="minorBidi"/>
          <w:color w:val="222222"/>
          <w:sz w:val="24"/>
          <w:szCs w:val="24"/>
        </w:rPr>
        <w:t>:</w:t>
      </w:r>
      <w:r w:rsidRPr="00DE5019">
        <w:rPr>
          <w:rStyle w:val="FootnoteReference"/>
          <w:rFonts w:asciiTheme="minorBidi" w:eastAsia="Times New Roman" w:hAnsiTheme="minorBidi"/>
          <w:color w:val="222222"/>
          <w:sz w:val="24"/>
          <w:szCs w:val="24"/>
        </w:rPr>
        <w:footnoteReference w:id="4"/>
      </w:r>
      <w:r w:rsidRPr="00DE5019">
        <w:rPr>
          <w:rFonts w:asciiTheme="minorBidi" w:eastAsia="Times New Roman" w:hAnsiTheme="minorBidi"/>
          <w:color w:val="222222"/>
          <w:sz w:val="24"/>
          <w:szCs w:val="24"/>
        </w:rPr>
        <w:t xml:space="preserve"> “Why was Yoshiyahu punished? Because he should have consulted with Yirmiyahu, but he did not do so.” What would Yirmiyahu have told Yoshiyahu? </w:t>
      </w:r>
      <w:proofErr w:type="gramStart"/>
      <w:r w:rsidR="007E1E2C">
        <w:rPr>
          <w:rFonts w:asciiTheme="minorBidi" w:eastAsia="Times New Roman" w:hAnsiTheme="minorBidi"/>
          <w:color w:val="222222"/>
          <w:sz w:val="24"/>
          <w:szCs w:val="24"/>
        </w:rPr>
        <w:t>Presumably</w:t>
      </w:r>
      <w:r w:rsidRPr="00DE5019">
        <w:rPr>
          <w:rFonts w:asciiTheme="minorBidi" w:eastAsia="Times New Roman" w:hAnsiTheme="minorBidi"/>
          <w:color w:val="222222"/>
          <w:sz w:val="24"/>
          <w:szCs w:val="24"/>
        </w:rPr>
        <w:t>, the</w:t>
      </w:r>
      <w:proofErr w:type="gramEnd"/>
      <w:r w:rsidRPr="00DE5019">
        <w:rPr>
          <w:rFonts w:asciiTheme="minorBidi" w:eastAsia="Times New Roman" w:hAnsiTheme="minorBidi"/>
          <w:color w:val="222222"/>
          <w:sz w:val="24"/>
          <w:szCs w:val="24"/>
        </w:rPr>
        <w:t xml:space="preserve"> same message that he conveyed to his generation and left for future generations: that Pharaoh-Nekho’s army would fall apart at the decisive battle of Karkemish, on the Euphrates; Nevukhadretzar, king of Babylonia, would prevail, and Pharaoh-Nekho would return home in defeat (</w:t>
      </w:r>
      <w:r w:rsidRPr="00A475BD">
        <w:rPr>
          <w:rFonts w:asciiTheme="minorBidi" w:eastAsia="Times New Roman" w:hAnsiTheme="minorBidi"/>
          <w:i/>
          <w:iCs/>
          <w:color w:val="222222"/>
          <w:sz w:val="24"/>
          <w:szCs w:val="24"/>
        </w:rPr>
        <w:t>Yirmiyahu</w:t>
      </w:r>
      <w:r w:rsidRPr="00DE5019">
        <w:rPr>
          <w:rFonts w:asciiTheme="minorBidi" w:eastAsia="Times New Roman" w:hAnsiTheme="minorBidi"/>
          <w:color w:val="222222"/>
          <w:sz w:val="24"/>
          <w:szCs w:val="24"/>
        </w:rPr>
        <w:t xml:space="preserve"> 46:2-12).</w:t>
      </w:r>
    </w:p>
    <w:p w14:paraId="60600DB7" w14:textId="77777777"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p>
    <w:p w14:paraId="5FFAFFD8" w14:textId="77777777"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Yehoyakim was already a servant to Pharaoh, and the prophecy of the “evil from the north” provoked heavy persecution of the prophet, including the tearing and burning of Yirmiyahu’s scroll of rebuke</w:t>
      </w:r>
      <w:r w:rsidRPr="00DE5019">
        <w:rPr>
          <w:rStyle w:val="FootnoteReference"/>
          <w:rFonts w:asciiTheme="minorBidi" w:eastAsia="Times New Roman" w:hAnsiTheme="minorBidi"/>
          <w:color w:val="222222"/>
          <w:sz w:val="24"/>
          <w:szCs w:val="24"/>
        </w:rPr>
        <w:footnoteReference w:id="5"/>
      </w:r>
      <w:r w:rsidRPr="00DE5019">
        <w:rPr>
          <w:rFonts w:asciiTheme="minorBidi" w:eastAsia="Times New Roman" w:hAnsiTheme="minorBidi"/>
          <w:color w:val="222222"/>
          <w:sz w:val="24"/>
          <w:szCs w:val="24"/>
        </w:rPr>
        <w:t xml:space="preserve"> (36:23-29) and his almost-execution.</w:t>
      </w:r>
    </w:p>
    <w:p w14:paraId="3B35DD8E" w14:textId="77777777"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 xml:space="preserve"> </w:t>
      </w:r>
    </w:p>
    <w:p w14:paraId="1C81737E" w14:textId="5EEEDAEC"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With the appearance of the Babylonians, “the heart of the king will fail” (</w:t>
      </w:r>
      <w:r w:rsidRPr="00A475BD">
        <w:rPr>
          <w:rFonts w:asciiTheme="minorBidi" w:eastAsia="Times New Roman" w:hAnsiTheme="minorBidi"/>
          <w:i/>
          <w:iCs/>
          <w:color w:val="222222"/>
          <w:sz w:val="24"/>
          <w:szCs w:val="24"/>
        </w:rPr>
        <w:t>Yirmiyahu</w:t>
      </w:r>
      <w:r w:rsidRPr="00DE5019">
        <w:rPr>
          <w:rFonts w:asciiTheme="minorBidi" w:eastAsia="Times New Roman" w:hAnsiTheme="minorBidi"/>
          <w:color w:val="222222"/>
          <w:sz w:val="24"/>
          <w:szCs w:val="24"/>
        </w:rPr>
        <w:t xml:space="preserve"> 4:9) in shock and </w:t>
      </w:r>
      <w:proofErr w:type="gramStart"/>
      <w:r w:rsidRPr="00DE5019">
        <w:rPr>
          <w:rFonts w:asciiTheme="minorBidi" w:eastAsia="Times New Roman" w:hAnsiTheme="minorBidi"/>
          <w:color w:val="222222"/>
          <w:sz w:val="24"/>
          <w:szCs w:val="24"/>
        </w:rPr>
        <w:t>amazement, since</w:t>
      </w:r>
      <w:proofErr w:type="gramEnd"/>
      <w:r w:rsidRPr="00DE5019">
        <w:rPr>
          <w:rFonts w:asciiTheme="minorBidi" w:eastAsia="Times New Roman" w:hAnsiTheme="minorBidi"/>
          <w:color w:val="222222"/>
          <w:sz w:val="24"/>
          <w:szCs w:val="24"/>
        </w:rPr>
        <w:t xml:space="preserve"> it </w:t>
      </w:r>
      <w:r w:rsidR="008A6C42">
        <w:rPr>
          <w:rFonts w:asciiTheme="minorBidi" w:eastAsia="Times New Roman" w:hAnsiTheme="minorBidi"/>
          <w:color w:val="222222"/>
          <w:sz w:val="24"/>
          <w:szCs w:val="24"/>
        </w:rPr>
        <w:t>will become</w:t>
      </w:r>
      <w:r w:rsidR="008A6C42" w:rsidRPr="00DE5019">
        <w:rPr>
          <w:rFonts w:asciiTheme="minorBidi" w:eastAsia="Times New Roman" w:hAnsiTheme="minorBidi"/>
          <w:color w:val="222222"/>
          <w:sz w:val="24"/>
          <w:szCs w:val="24"/>
        </w:rPr>
        <w:t xml:space="preserve"> </w:t>
      </w:r>
      <w:r w:rsidRPr="00DE5019">
        <w:rPr>
          <w:rFonts w:asciiTheme="minorBidi" w:eastAsia="Times New Roman" w:hAnsiTheme="minorBidi"/>
          <w:color w:val="222222"/>
          <w:sz w:val="24"/>
          <w:szCs w:val="24"/>
        </w:rPr>
        <w:t xml:space="preserve">clear that the focus on Egypt – in terms of both fortifications (Yoshiyahu) and subjugation (Yehoyakim) </w:t>
      </w:r>
      <w:r w:rsidR="008A6C42">
        <w:rPr>
          <w:rFonts w:asciiTheme="minorBidi" w:eastAsia="Times New Roman" w:hAnsiTheme="minorBidi"/>
          <w:color w:val="222222"/>
          <w:sz w:val="24"/>
          <w:szCs w:val="24"/>
        </w:rPr>
        <w:t>–</w:t>
      </w:r>
      <w:r w:rsidRPr="00DE5019">
        <w:rPr>
          <w:rFonts w:asciiTheme="minorBidi" w:eastAsia="Times New Roman" w:hAnsiTheme="minorBidi"/>
          <w:color w:val="222222"/>
          <w:sz w:val="24"/>
          <w:szCs w:val="24"/>
        </w:rPr>
        <w:t xml:space="preserve"> </w:t>
      </w:r>
      <w:r w:rsidR="008A6C42">
        <w:rPr>
          <w:rFonts w:asciiTheme="minorBidi" w:eastAsia="Times New Roman" w:hAnsiTheme="minorBidi"/>
          <w:color w:val="222222"/>
          <w:sz w:val="24"/>
          <w:szCs w:val="24"/>
        </w:rPr>
        <w:t>was</w:t>
      </w:r>
      <w:r w:rsidRPr="00DE5019">
        <w:rPr>
          <w:rFonts w:asciiTheme="minorBidi" w:eastAsia="Times New Roman" w:hAnsiTheme="minorBidi"/>
          <w:color w:val="222222"/>
          <w:sz w:val="24"/>
          <w:szCs w:val="24"/>
        </w:rPr>
        <w:t xml:space="preserve"> a historic mistake.</w:t>
      </w:r>
    </w:p>
    <w:p w14:paraId="2D38799F" w14:textId="77777777"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p>
    <w:p w14:paraId="6A9EA239" w14:textId="3ECFE5E0" w:rsidR="003D3AF7" w:rsidRDefault="003D3AF7" w:rsidP="0038282A">
      <w:pPr>
        <w:shd w:val="clear" w:color="auto" w:fill="FFFFFF"/>
        <w:spacing w:after="0" w:line="240" w:lineRule="auto"/>
        <w:jc w:val="both"/>
        <w:rPr>
          <w:rFonts w:asciiTheme="minorBidi" w:eastAsia="Times New Roman" w:hAnsiTheme="minorBidi"/>
          <w:color w:val="222222"/>
          <w:sz w:val="24"/>
          <w:szCs w:val="24"/>
        </w:rPr>
      </w:pPr>
      <w:r w:rsidRPr="00A475BD">
        <w:rPr>
          <w:rFonts w:asciiTheme="minorBidi" w:eastAsia="Times New Roman" w:hAnsiTheme="minorBidi"/>
          <w:i/>
          <w:iCs/>
          <w:color w:val="222222"/>
          <w:sz w:val="24"/>
          <w:szCs w:val="24"/>
        </w:rPr>
        <w:t>Chazal</w:t>
      </w:r>
      <w:r w:rsidRPr="00DE5019">
        <w:rPr>
          <w:rFonts w:asciiTheme="minorBidi" w:eastAsia="Times New Roman" w:hAnsiTheme="minorBidi"/>
          <w:color w:val="222222"/>
          <w:sz w:val="24"/>
          <w:szCs w:val="24"/>
        </w:rPr>
        <w:t xml:space="preserve"> count the seventy years of Babylonian domination</w:t>
      </w:r>
      <w:r w:rsidR="008A6C42">
        <w:rPr>
          <w:rFonts w:asciiTheme="minorBidi" w:eastAsia="Times New Roman" w:hAnsiTheme="minorBidi"/>
          <w:color w:val="222222"/>
          <w:sz w:val="24"/>
          <w:szCs w:val="24"/>
        </w:rPr>
        <w:t>, foretold by</w:t>
      </w:r>
      <w:r w:rsidRPr="00DE5019">
        <w:rPr>
          <w:rFonts w:asciiTheme="minorBidi" w:eastAsia="Times New Roman" w:hAnsiTheme="minorBidi"/>
          <w:color w:val="222222"/>
          <w:sz w:val="24"/>
          <w:szCs w:val="24"/>
        </w:rPr>
        <w:t xml:space="preserve"> Yirmiyahu (25:11-12; </w:t>
      </w:r>
      <w:r w:rsidRPr="00A475BD">
        <w:rPr>
          <w:rFonts w:asciiTheme="minorBidi" w:eastAsia="Times New Roman" w:hAnsiTheme="minorBidi"/>
          <w:i/>
          <w:iCs/>
          <w:color w:val="222222"/>
          <w:sz w:val="24"/>
          <w:szCs w:val="24"/>
        </w:rPr>
        <w:t>Divrei Ha-yamim</w:t>
      </w:r>
      <w:r w:rsidRPr="00DE5019">
        <w:rPr>
          <w:rFonts w:asciiTheme="minorBidi" w:eastAsia="Times New Roman" w:hAnsiTheme="minorBidi"/>
          <w:color w:val="222222"/>
          <w:sz w:val="24"/>
          <w:szCs w:val="24"/>
        </w:rPr>
        <w:t xml:space="preserve"> II 36:21), from the decisive battle at Karkemish (</w:t>
      </w:r>
      <w:r w:rsidRPr="00A475BD">
        <w:rPr>
          <w:rFonts w:asciiTheme="minorBidi" w:eastAsia="Times New Roman" w:hAnsiTheme="minorBidi"/>
          <w:i/>
          <w:iCs/>
          <w:color w:val="222222"/>
          <w:sz w:val="24"/>
          <w:szCs w:val="24"/>
        </w:rPr>
        <w:t>Yirmiyahu</w:t>
      </w:r>
      <w:r w:rsidRPr="00DE5019">
        <w:rPr>
          <w:rFonts w:asciiTheme="minorBidi" w:eastAsia="Times New Roman" w:hAnsiTheme="minorBidi"/>
          <w:color w:val="222222"/>
          <w:sz w:val="24"/>
          <w:szCs w:val="24"/>
        </w:rPr>
        <w:t xml:space="preserve"> 46:2)</w:t>
      </w:r>
      <w:r w:rsidR="008A6C42">
        <w:rPr>
          <w:rFonts w:asciiTheme="minorBidi" w:eastAsia="Times New Roman" w:hAnsiTheme="minorBidi"/>
          <w:color w:val="222222"/>
          <w:sz w:val="24"/>
          <w:szCs w:val="24"/>
        </w:rPr>
        <w:t>;</w:t>
      </w:r>
      <w:r w:rsidRPr="00DE5019">
        <w:rPr>
          <w:rFonts w:asciiTheme="minorBidi" w:eastAsia="Times New Roman" w:hAnsiTheme="minorBidi"/>
          <w:color w:val="222222"/>
          <w:sz w:val="24"/>
          <w:szCs w:val="24"/>
        </w:rPr>
        <w:t xml:space="preserve"> “that was the first year of Nevukhadretzar, king of Babylonia” (25:1). This </w:t>
      </w:r>
      <w:r w:rsidR="008A6C42">
        <w:rPr>
          <w:rFonts w:asciiTheme="minorBidi" w:eastAsia="Times New Roman" w:hAnsiTheme="minorBidi"/>
          <w:color w:val="222222"/>
          <w:sz w:val="24"/>
          <w:szCs w:val="24"/>
        </w:rPr>
        <w:t>is</w:t>
      </w:r>
      <w:r w:rsidRPr="00DE5019">
        <w:rPr>
          <w:rFonts w:asciiTheme="minorBidi" w:eastAsia="Times New Roman" w:hAnsiTheme="minorBidi"/>
          <w:color w:val="222222"/>
          <w:sz w:val="24"/>
          <w:szCs w:val="24"/>
        </w:rPr>
        <w:t xml:space="preserve"> difficult to correlate</w:t>
      </w:r>
      <w:r w:rsidRPr="00DE5019">
        <w:rPr>
          <w:rStyle w:val="FootnoteReference"/>
          <w:rFonts w:asciiTheme="minorBidi" w:eastAsia="Times New Roman" w:hAnsiTheme="minorBidi"/>
          <w:color w:val="222222"/>
          <w:sz w:val="24"/>
          <w:szCs w:val="24"/>
        </w:rPr>
        <w:footnoteReference w:id="6"/>
      </w:r>
      <w:r w:rsidRPr="00DE5019">
        <w:rPr>
          <w:rFonts w:asciiTheme="minorBidi" w:eastAsia="Times New Roman" w:hAnsiTheme="minorBidi"/>
          <w:color w:val="222222"/>
          <w:sz w:val="24"/>
          <w:szCs w:val="24"/>
        </w:rPr>
        <w:t xml:space="preserve"> with the accepted chronology, which records 605 B.C.E. as the year of the battle of Karkemish, while the fall of Babylonia, with its surrender to Cyrus (Koresh), king of Persia, </w:t>
      </w:r>
      <w:proofErr w:type="gramStart"/>
      <w:r w:rsidRPr="00DE5019">
        <w:rPr>
          <w:rFonts w:asciiTheme="minorBidi" w:eastAsia="Times New Roman" w:hAnsiTheme="minorBidi"/>
          <w:color w:val="222222"/>
          <w:sz w:val="24"/>
          <w:szCs w:val="24"/>
        </w:rPr>
        <w:t>is dated</w:t>
      </w:r>
      <w:proofErr w:type="gramEnd"/>
      <w:r w:rsidRPr="00DE5019">
        <w:rPr>
          <w:rFonts w:asciiTheme="minorBidi" w:eastAsia="Times New Roman" w:hAnsiTheme="minorBidi"/>
          <w:color w:val="222222"/>
          <w:sz w:val="24"/>
          <w:szCs w:val="24"/>
        </w:rPr>
        <w:t xml:space="preserve"> to 539 B.C.E. I believe that the seventy years should be calculated from when the Babylonians, on one side, and the Egyptians, on the other, set off for the decisive battle – i.e., in 609 B.C.E., which is the year when Yoshiyahu fell at </w:t>
      </w:r>
      <w:r w:rsidR="007E1E2C">
        <w:rPr>
          <w:rFonts w:asciiTheme="minorBidi" w:eastAsia="Times New Roman" w:hAnsiTheme="minorBidi"/>
          <w:color w:val="222222"/>
          <w:sz w:val="24"/>
          <w:szCs w:val="24"/>
        </w:rPr>
        <w:t>Megiddo</w:t>
      </w:r>
      <w:r w:rsidR="00276168">
        <w:rPr>
          <w:rFonts w:asciiTheme="minorBidi" w:eastAsia="Times New Roman" w:hAnsiTheme="minorBidi"/>
          <w:color w:val="222222"/>
          <w:sz w:val="24"/>
          <w:szCs w:val="24"/>
        </w:rPr>
        <w:t xml:space="preserve"> </w:t>
      </w:r>
      <w:proofErr w:type="gramStart"/>
      <w:r w:rsidR="00276168">
        <w:rPr>
          <w:rFonts w:asciiTheme="minorBidi" w:eastAsia="Times New Roman" w:hAnsiTheme="minorBidi"/>
          <w:color w:val="222222"/>
          <w:sz w:val="24"/>
          <w:szCs w:val="24"/>
        </w:rPr>
        <w:t xml:space="preserve">– </w:t>
      </w:r>
      <w:r w:rsidRPr="00DE5019">
        <w:rPr>
          <w:rFonts w:asciiTheme="minorBidi" w:eastAsia="Times New Roman" w:hAnsiTheme="minorBidi"/>
          <w:color w:val="222222"/>
          <w:sz w:val="24"/>
          <w:szCs w:val="24"/>
        </w:rPr>
        <w:t xml:space="preserve"> and</w:t>
      </w:r>
      <w:proofErr w:type="gramEnd"/>
      <w:r w:rsidRPr="00DE5019">
        <w:rPr>
          <w:rFonts w:asciiTheme="minorBidi" w:eastAsia="Times New Roman" w:hAnsiTheme="minorBidi"/>
          <w:color w:val="222222"/>
          <w:sz w:val="24"/>
          <w:szCs w:val="24"/>
        </w:rPr>
        <w:t xml:space="preserve"> lasting until Cyrus’s declaration – which came exactly 70 years later (539 B.C.E.).</w:t>
      </w:r>
    </w:p>
    <w:p w14:paraId="62C26043" w14:textId="77777777"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p>
    <w:p w14:paraId="55F3D855" w14:textId="068D2240"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 xml:space="preserve">Yoshiyahu’s defeat at </w:t>
      </w:r>
      <w:r w:rsidR="007E1E2C">
        <w:rPr>
          <w:rFonts w:asciiTheme="minorBidi" w:eastAsia="Times New Roman" w:hAnsiTheme="minorBidi"/>
          <w:color w:val="222222"/>
          <w:sz w:val="24"/>
          <w:szCs w:val="24"/>
        </w:rPr>
        <w:t>Megiddo</w:t>
      </w:r>
      <w:r w:rsidRPr="00DE5019">
        <w:rPr>
          <w:rFonts w:asciiTheme="minorBidi" w:eastAsia="Times New Roman" w:hAnsiTheme="minorBidi"/>
          <w:color w:val="222222"/>
          <w:sz w:val="24"/>
          <w:szCs w:val="24"/>
        </w:rPr>
        <w:t xml:space="preserve"> represents the start of the 70-year exile, since it was then that the kingdom of Yehuda lost its independence.</w:t>
      </w:r>
    </w:p>
    <w:p w14:paraId="06BF2799" w14:textId="77777777"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p>
    <w:p w14:paraId="6E5ECF94" w14:textId="4F5510DB"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lastRenderedPageBreak/>
        <w:t>A second count of 70 years extends from the destruction of the Temple until the inauguration of the Second Temple (586 B.C.E. until 516 B.C.E.) in the 6</w:t>
      </w:r>
      <w:r w:rsidRPr="00DE5019">
        <w:rPr>
          <w:rFonts w:asciiTheme="minorBidi" w:eastAsia="Times New Roman" w:hAnsiTheme="minorBidi"/>
          <w:color w:val="222222"/>
          <w:sz w:val="24"/>
          <w:szCs w:val="24"/>
          <w:vertAlign w:val="superscript"/>
        </w:rPr>
        <w:t>th</w:t>
      </w:r>
      <w:r w:rsidRPr="00DE5019">
        <w:rPr>
          <w:rFonts w:asciiTheme="minorBidi" w:eastAsia="Times New Roman" w:hAnsiTheme="minorBidi"/>
          <w:color w:val="222222"/>
          <w:sz w:val="24"/>
          <w:szCs w:val="24"/>
        </w:rPr>
        <w:t xml:space="preserve"> year of the reign of Darius (Daryavesh</w:t>
      </w:r>
      <w:r w:rsidR="00276168">
        <w:rPr>
          <w:rFonts w:asciiTheme="minorBidi" w:eastAsia="Times New Roman" w:hAnsiTheme="minorBidi"/>
          <w:color w:val="222222"/>
          <w:sz w:val="24"/>
          <w:szCs w:val="24"/>
        </w:rPr>
        <w:t xml:space="preserve"> – </w:t>
      </w:r>
      <w:r w:rsidRPr="00540A79">
        <w:rPr>
          <w:rFonts w:asciiTheme="minorBidi" w:eastAsia="Times New Roman" w:hAnsiTheme="minorBidi"/>
          <w:i/>
          <w:iCs/>
          <w:color w:val="222222"/>
          <w:sz w:val="24"/>
          <w:szCs w:val="24"/>
        </w:rPr>
        <w:t>Ezra</w:t>
      </w:r>
      <w:r w:rsidRPr="00DE5019">
        <w:rPr>
          <w:rFonts w:asciiTheme="minorBidi" w:eastAsia="Times New Roman" w:hAnsiTheme="minorBidi"/>
          <w:color w:val="222222"/>
          <w:sz w:val="24"/>
          <w:szCs w:val="24"/>
        </w:rPr>
        <w:t xml:space="preserve"> 6:15), such that the calculation of the exile and Babylonian rule is not the same as the countdown </w:t>
      </w:r>
      <w:r w:rsidR="004308CF">
        <w:rPr>
          <w:rFonts w:asciiTheme="minorBidi" w:eastAsia="Times New Roman" w:hAnsiTheme="minorBidi"/>
          <w:color w:val="222222"/>
          <w:sz w:val="24"/>
          <w:szCs w:val="24"/>
        </w:rPr>
        <w:t>from</w:t>
      </w:r>
      <w:r w:rsidR="004308CF" w:rsidRPr="00DE5019">
        <w:rPr>
          <w:rFonts w:asciiTheme="minorBidi" w:eastAsia="Times New Roman" w:hAnsiTheme="minorBidi"/>
          <w:color w:val="222222"/>
          <w:sz w:val="24"/>
          <w:szCs w:val="24"/>
        </w:rPr>
        <w:t xml:space="preserve"> </w:t>
      </w:r>
      <w:r w:rsidRPr="00DE5019">
        <w:rPr>
          <w:rFonts w:asciiTheme="minorBidi" w:eastAsia="Times New Roman" w:hAnsiTheme="minorBidi"/>
          <w:color w:val="222222"/>
          <w:sz w:val="24"/>
          <w:szCs w:val="24"/>
        </w:rPr>
        <w:t xml:space="preserve">the destruction of the Temple, but </w:t>
      </w:r>
      <w:r w:rsidR="005E2666">
        <w:rPr>
          <w:rFonts w:asciiTheme="minorBidi" w:eastAsia="Times New Roman" w:hAnsiTheme="minorBidi"/>
          <w:color w:val="222222"/>
          <w:sz w:val="24"/>
          <w:szCs w:val="24"/>
        </w:rPr>
        <w:t>each</w:t>
      </w:r>
      <w:r w:rsidRPr="00DE5019">
        <w:rPr>
          <w:rFonts w:asciiTheme="minorBidi" w:eastAsia="Times New Roman" w:hAnsiTheme="minorBidi"/>
          <w:color w:val="222222"/>
          <w:sz w:val="24"/>
          <w:szCs w:val="24"/>
        </w:rPr>
        <w:t xml:space="preserve"> total</w:t>
      </w:r>
      <w:r w:rsidR="005E2666">
        <w:rPr>
          <w:rFonts w:asciiTheme="minorBidi" w:eastAsia="Times New Roman" w:hAnsiTheme="minorBidi"/>
          <w:color w:val="222222"/>
          <w:sz w:val="24"/>
          <w:szCs w:val="24"/>
        </w:rPr>
        <w:t>s</w:t>
      </w:r>
      <w:r w:rsidRPr="00DE5019">
        <w:rPr>
          <w:rFonts w:asciiTheme="minorBidi" w:eastAsia="Times New Roman" w:hAnsiTheme="minorBidi"/>
          <w:color w:val="222222"/>
          <w:sz w:val="24"/>
          <w:szCs w:val="24"/>
        </w:rPr>
        <w:t xml:space="preserve"> 70 years.</w:t>
      </w:r>
    </w:p>
    <w:p w14:paraId="464E470B" w14:textId="77777777"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p>
    <w:p w14:paraId="0CD5894C" w14:textId="56BF3DEF" w:rsidR="003D3AF7" w:rsidRDefault="003D3AF7" w:rsidP="0038282A">
      <w:pPr>
        <w:shd w:val="clear" w:color="auto" w:fill="FFFFFF"/>
        <w:spacing w:after="0" w:line="240" w:lineRule="auto"/>
        <w:jc w:val="both"/>
        <w:rPr>
          <w:rFonts w:asciiTheme="minorBidi" w:eastAsia="Times New Roman" w:hAnsiTheme="minorBidi"/>
          <w:b/>
          <w:bCs/>
          <w:color w:val="222222"/>
          <w:sz w:val="24"/>
          <w:szCs w:val="24"/>
        </w:rPr>
      </w:pPr>
      <w:r w:rsidRPr="00DE5019">
        <w:rPr>
          <w:rFonts w:asciiTheme="minorBidi" w:eastAsia="Times New Roman" w:hAnsiTheme="minorBidi"/>
          <w:b/>
          <w:bCs/>
          <w:color w:val="222222"/>
          <w:sz w:val="24"/>
          <w:szCs w:val="24"/>
        </w:rPr>
        <w:t xml:space="preserve">Returning to </w:t>
      </w:r>
      <w:r w:rsidR="004308CF" w:rsidRPr="00540A79">
        <w:rPr>
          <w:rFonts w:asciiTheme="minorBidi" w:eastAsia="Times New Roman" w:hAnsiTheme="minorBidi"/>
          <w:b/>
          <w:bCs/>
          <w:i/>
          <w:iCs/>
          <w:color w:val="222222"/>
          <w:sz w:val="24"/>
          <w:szCs w:val="24"/>
        </w:rPr>
        <w:t>Tzefanya</w:t>
      </w:r>
      <w:r w:rsidRPr="00DE5019">
        <w:rPr>
          <w:rFonts w:asciiTheme="minorBidi" w:eastAsia="Times New Roman" w:hAnsiTheme="minorBidi"/>
          <w:b/>
          <w:bCs/>
          <w:color w:val="222222"/>
          <w:sz w:val="24"/>
          <w:szCs w:val="24"/>
        </w:rPr>
        <w:t xml:space="preserve"> (Chapter 3)</w:t>
      </w:r>
      <w:r w:rsidR="004308CF">
        <w:rPr>
          <w:rFonts w:asciiTheme="minorBidi" w:eastAsia="Times New Roman" w:hAnsiTheme="minorBidi"/>
          <w:b/>
          <w:bCs/>
          <w:color w:val="222222"/>
          <w:sz w:val="24"/>
          <w:szCs w:val="24"/>
        </w:rPr>
        <w:t xml:space="preserve"> – </w:t>
      </w:r>
      <w:r w:rsidRPr="00DE5019">
        <w:rPr>
          <w:rFonts w:asciiTheme="minorBidi" w:eastAsia="Times New Roman" w:hAnsiTheme="minorBidi"/>
          <w:b/>
          <w:bCs/>
          <w:color w:val="222222"/>
          <w:sz w:val="24"/>
          <w:szCs w:val="24"/>
        </w:rPr>
        <w:t xml:space="preserve">Which is </w:t>
      </w:r>
      <w:r w:rsidR="004308CF">
        <w:rPr>
          <w:rFonts w:asciiTheme="minorBidi" w:eastAsia="Times New Roman" w:hAnsiTheme="minorBidi"/>
          <w:b/>
          <w:bCs/>
          <w:color w:val="222222"/>
          <w:sz w:val="24"/>
          <w:szCs w:val="24"/>
        </w:rPr>
        <w:t>“</w:t>
      </w:r>
      <w:r w:rsidRPr="00DE5019">
        <w:rPr>
          <w:rFonts w:asciiTheme="minorBidi" w:eastAsia="Times New Roman" w:hAnsiTheme="minorBidi"/>
          <w:b/>
          <w:bCs/>
          <w:color w:val="222222"/>
          <w:sz w:val="24"/>
          <w:szCs w:val="24"/>
        </w:rPr>
        <w:t>the city of blood”?</w:t>
      </w:r>
    </w:p>
    <w:p w14:paraId="7700E42D" w14:textId="77777777" w:rsidR="003D3AF7" w:rsidRPr="00DE5019" w:rsidRDefault="003D3AF7" w:rsidP="0038282A">
      <w:pPr>
        <w:shd w:val="clear" w:color="auto" w:fill="FFFFFF"/>
        <w:spacing w:after="0" w:line="240" w:lineRule="auto"/>
        <w:jc w:val="both"/>
        <w:rPr>
          <w:rFonts w:asciiTheme="minorBidi" w:eastAsia="Times New Roman" w:hAnsiTheme="minorBidi"/>
          <w:b/>
          <w:bCs/>
          <w:color w:val="222222"/>
          <w:sz w:val="24"/>
          <w:szCs w:val="24"/>
        </w:rPr>
      </w:pPr>
    </w:p>
    <w:p w14:paraId="783E7BB2" w14:textId="01B7CAE7" w:rsidR="003D3AF7" w:rsidRDefault="003D3AF7" w:rsidP="0038282A">
      <w:pPr>
        <w:shd w:val="clear" w:color="auto" w:fill="FFFFFF"/>
        <w:spacing w:after="0" w:line="240" w:lineRule="auto"/>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Which city is it that sins, according to the prophets Nachum, Chavakuk</w:t>
      </w:r>
      <w:r w:rsidR="004308CF">
        <w:rPr>
          <w:rFonts w:asciiTheme="minorBidi" w:eastAsia="Times New Roman" w:hAnsiTheme="minorBidi"/>
          <w:color w:val="222222"/>
          <w:sz w:val="24"/>
          <w:szCs w:val="24"/>
        </w:rPr>
        <w:t>,</w:t>
      </w:r>
      <w:r w:rsidRPr="00DE5019">
        <w:rPr>
          <w:rFonts w:asciiTheme="minorBidi" w:eastAsia="Times New Roman" w:hAnsiTheme="minorBidi"/>
          <w:color w:val="222222"/>
          <w:sz w:val="24"/>
          <w:szCs w:val="24"/>
        </w:rPr>
        <w:t xml:space="preserve"> and </w:t>
      </w:r>
      <w:r w:rsidR="004308CF">
        <w:rPr>
          <w:rFonts w:asciiTheme="minorBidi" w:eastAsia="Times New Roman" w:hAnsiTheme="minorBidi"/>
          <w:color w:val="222222"/>
          <w:sz w:val="24"/>
          <w:szCs w:val="24"/>
        </w:rPr>
        <w:t>Tzefanya</w:t>
      </w:r>
      <w:r w:rsidRPr="00DE5019">
        <w:rPr>
          <w:rFonts w:asciiTheme="minorBidi" w:eastAsia="Times New Roman" w:hAnsiTheme="minorBidi"/>
          <w:color w:val="222222"/>
          <w:sz w:val="24"/>
          <w:szCs w:val="24"/>
        </w:rPr>
        <w:t>?</w:t>
      </w:r>
    </w:p>
    <w:p w14:paraId="101C447E" w14:textId="77777777"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p>
    <w:p w14:paraId="277C4DBF" w14:textId="37E9D846" w:rsidR="003D3AF7" w:rsidRDefault="003D3AF7" w:rsidP="0038282A">
      <w:pPr>
        <w:shd w:val="clear" w:color="auto" w:fill="FFFFFF"/>
        <w:spacing w:after="0" w:line="240" w:lineRule="auto"/>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In the vision of Nachum (Chapter 3)</w:t>
      </w:r>
      <w:r w:rsidR="004308CF">
        <w:rPr>
          <w:rFonts w:asciiTheme="minorBidi" w:eastAsia="Times New Roman" w:hAnsiTheme="minorBidi"/>
          <w:color w:val="222222"/>
          <w:sz w:val="24"/>
          <w:szCs w:val="24"/>
        </w:rPr>
        <w:t>,</w:t>
      </w:r>
      <w:r w:rsidRPr="00DE5019">
        <w:rPr>
          <w:rFonts w:asciiTheme="minorBidi" w:eastAsia="Times New Roman" w:hAnsiTheme="minorBidi"/>
          <w:color w:val="222222"/>
          <w:sz w:val="24"/>
          <w:szCs w:val="24"/>
        </w:rPr>
        <w:t xml:space="preserve"> only Nineveh is a sinful “city of blood</w:t>
      </w:r>
      <w:r>
        <w:rPr>
          <w:rFonts w:asciiTheme="minorBidi" w:eastAsia="Times New Roman" w:hAnsiTheme="minorBidi"/>
          <w:color w:val="222222"/>
          <w:sz w:val="24"/>
          <w:szCs w:val="24"/>
        </w:rPr>
        <w:t>.”</w:t>
      </w:r>
      <w:r w:rsidR="002E50C6">
        <w:rPr>
          <w:rStyle w:val="FootnoteReference"/>
          <w:rFonts w:asciiTheme="minorBidi" w:eastAsia="Times New Roman" w:hAnsiTheme="minorBidi"/>
          <w:color w:val="222222"/>
          <w:sz w:val="24"/>
          <w:szCs w:val="24"/>
        </w:rPr>
        <w:footnoteReference w:id="7"/>
      </w:r>
    </w:p>
    <w:p w14:paraId="66BF6629" w14:textId="77777777"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p>
    <w:p w14:paraId="57BF2190" w14:textId="57FE7897" w:rsidR="003D3AF7" w:rsidRDefault="003D3AF7" w:rsidP="0038282A">
      <w:pPr>
        <w:shd w:val="clear" w:color="auto" w:fill="FFFFFF"/>
        <w:spacing w:after="0" w:line="240" w:lineRule="auto"/>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 xml:space="preserve">In </w:t>
      </w:r>
      <w:r w:rsidRPr="00A475BD">
        <w:rPr>
          <w:rFonts w:asciiTheme="minorBidi" w:eastAsia="Times New Roman" w:hAnsiTheme="minorBidi"/>
          <w:i/>
          <w:iCs/>
          <w:color w:val="222222"/>
          <w:sz w:val="24"/>
          <w:szCs w:val="24"/>
        </w:rPr>
        <w:t>Chavakuk</w:t>
      </w:r>
      <w:r w:rsidRPr="00DE5019">
        <w:rPr>
          <w:rFonts w:asciiTheme="minorBidi" w:eastAsia="Times New Roman" w:hAnsiTheme="minorBidi"/>
          <w:color w:val="222222"/>
          <w:sz w:val="24"/>
          <w:szCs w:val="24"/>
        </w:rPr>
        <w:t xml:space="preserve"> (2:5-8)</w:t>
      </w:r>
      <w:r w:rsidR="004308CF">
        <w:rPr>
          <w:rFonts w:asciiTheme="minorBidi" w:eastAsia="Times New Roman" w:hAnsiTheme="minorBidi"/>
          <w:color w:val="222222"/>
          <w:sz w:val="24"/>
          <w:szCs w:val="24"/>
        </w:rPr>
        <w:t>,</w:t>
      </w:r>
      <w:r w:rsidRPr="00DE5019">
        <w:rPr>
          <w:rFonts w:asciiTheme="minorBidi" w:eastAsia="Times New Roman" w:hAnsiTheme="minorBidi"/>
          <w:color w:val="222222"/>
          <w:sz w:val="24"/>
          <w:szCs w:val="24"/>
        </w:rPr>
        <w:t xml:space="preserve"> it is Chaldean Babylon that sins.</w:t>
      </w:r>
    </w:p>
    <w:p w14:paraId="5A777604" w14:textId="77777777"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p>
    <w:p w14:paraId="33F75617" w14:textId="02EFA191" w:rsidR="003D3AF7" w:rsidRDefault="003D3AF7" w:rsidP="0038282A">
      <w:pPr>
        <w:shd w:val="clear" w:color="auto" w:fill="FFFFFF"/>
        <w:spacing w:after="0" w:line="240" w:lineRule="auto"/>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 xml:space="preserve">Further on in </w:t>
      </w:r>
      <w:r w:rsidRPr="00A475BD">
        <w:rPr>
          <w:rFonts w:asciiTheme="minorBidi" w:eastAsia="Times New Roman" w:hAnsiTheme="minorBidi"/>
          <w:i/>
          <w:iCs/>
          <w:color w:val="222222"/>
          <w:sz w:val="24"/>
          <w:szCs w:val="24"/>
        </w:rPr>
        <w:t>Chavakuk</w:t>
      </w:r>
      <w:r w:rsidRPr="00DE5019">
        <w:rPr>
          <w:rFonts w:asciiTheme="minorBidi" w:eastAsia="Times New Roman" w:hAnsiTheme="minorBidi"/>
          <w:color w:val="222222"/>
          <w:sz w:val="24"/>
          <w:szCs w:val="24"/>
        </w:rPr>
        <w:t xml:space="preserve"> (2:9-20)</w:t>
      </w:r>
      <w:r w:rsidR="004308CF">
        <w:rPr>
          <w:rFonts w:asciiTheme="minorBidi" w:eastAsia="Times New Roman" w:hAnsiTheme="minorBidi"/>
          <w:color w:val="222222"/>
          <w:sz w:val="24"/>
          <w:szCs w:val="24"/>
        </w:rPr>
        <w:t>,</w:t>
      </w:r>
      <w:r w:rsidRPr="00DE5019">
        <w:rPr>
          <w:rFonts w:asciiTheme="minorBidi" w:eastAsia="Times New Roman" w:hAnsiTheme="minorBidi"/>
          <w:color w:val="222222"/>
          <w:sz w:val="24"/>
          <w:szCs w:val="24"/>
        </w:rPr>
        <w:t xml:space="preserve"> we start to wonder whether the prophecy is shifting to Jerusalem in the prophecies of “Woe…</w:t>
      </w:r>
      <w:r>
        <w:rPr>
          <w:rFonts w:asciiTheme="minorBidi" w:eastAsia="Times New Roman" w:hAnsiTheme="minorBidi"/>
          <w:color w:val="222222"/>
          <w:sz w:val="24"/>
          <w:szCs w:val="24"/>
        </w:rPr>
        <w:t>,”</w:t>
      </w:r>
      <w:r w:rsidRPr="00DE5019">
        <w:rPr>
          <w:rFonts w:asciiTheme="minorBidi" w:eastAsia="Times New Roman" w:hAnsiTheme="minorBidi"/>
          <w:color w:val="222222"/>
          <w:sz w:val="24"/>
          <w:szCs w:val="24"/>
        </w:rPr>
        <w:t xml:space="preserve"> which are clearly based on Y</w:t>
      </w:r>
      <w:r w:rsidR="004308CF">
        <w:rPr>
          <w:rFonts w:asciiTheme="minorBidi" w:eastAsia="Times New Roman" w:hAnsiTheme="minorBidi"/>
          <w:color w:val="222222"/>
          <w:sz w:val="24"/>
          <w:szCs w:val="24"/>
        </w:rPr>
        <w:t>e</w:t>
      </w:r>
      <w:r w:rsidRPr="00DE5019">
        <w:rPr>
          <w:rFonts w:asciiTheme="minorBidi" w:eastAsia="Times New Roman" w:hAnsiTheme="minorBidi"/>
          <w:color w:val="222222"/>
          <w:sz w:val="24"/>
          <w:szCs w:val="24"/>
        </w:rPr>
        <w:t>shayahu (5:8-22), and which Yirmiyahu (22:17-19) too uses in relation to Yehoyakim and his palace.</w:t>
      </w:r>
    </w:p>
    <w:p w14:paraId="32AE73A4" w14:textId="77777777"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p>
    <w:p w14:paraId="699738C3" w14:textId="3E15DA25" w:rsidR="003D3AF7" w:rsidRDefault="003D3AF7" w:rsidP="0038282A">
      <w:pPr>
        <w:shd w:val="clear" w:color="auto" w:fill="FFFFFF"/>
        <w:spacing w:after="0" w:line="240" w:lineRule="auto"/>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 xml:space="preserve">In </w:t>
      </w:r>
      <w:r w:rsidR="004308CF">
        <w:rPr>
          <w:rFonts w:asciiTheme="minorBidi" w:eastAsia="Times New Roman" w:hAnsiTheme="minorBidi"/>
          <w:color w:val="222222"/>
          <w:sz w:val="24"/>
          <w:szCs w:val="24"/>
        </w:rPr>
        <w:t>Tzefanya</w:t>
      </w:r>
      <w:r w:rsidRPr="00DE5019">
        <w:rPr>
          <w:rFonts w:asciiTheme="minorBidi" w:eastAsia="Times New Roman" w:hAnsiTheme="minorBidi"/>
          <w:color w:val="222222"/>
          <w:sz w:val="24"/>
          <w:szCs w:val="24"/>
        </w:rPr>
        <w:t>’s prophecy (3:1-7)</w:t>
      </w:r>
      <w:r w:rsidR="004308CF">
        <w:rPr>
          <w:rFonts w:asciiTheme="minorBidi" w:eastAsia="Times New Roman" w:hAnsiTheme="minorBidi"/>
          <w:color w:val="222222"/>
          <w:sz w:val="24"/>
          <w:szCs w:val="24"/>
        </w:rPr>
        <w:t>,</w:t>
      </w:r>
      <w:r w:rsidRPr="00DE5019">
        <w:rPr>
          <w:rFonts w:asciiTheme="minorBidi" w:eastAsia="Times New Roman" w:hAnsiTheme="minorBidi"/>
          <w:color w:val="222222"/>
          <w:sz w:val="24"/>
          <w:szCs w:val="24"/>
        </w:rPr>
        <w:t xml:space="preserve"> there is no longer any doubt; the sinning city is Jerusalem:</w:t>
      </w:r>
    </w:p>
    <w:p w14:paraId="6969770A" w14:textId="77777777"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p>
    <w:p w14:paraId="0E08B18C" w14:textId="675E9D31" w:rsidR="003D3AF7" w:rsidRDefault="003D3AF7" w:rsidP="0038282A">
      <w:pPr>
        <w:shd w:val="clear" w:color="auto" w:fill="FFFFFF"/>
        <w:spacing w:after="0" w:line="240" w:lineRule="auto"/>
        <w:ind w:left="720"/>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 xml:space="preserve">She did not listen to the </w:t>
      </w:r>
      <w:proofErr w:type="gramStart"/>
      <w:r w:rsidRPr="00DE5019">
        <w:rPr>
          <w:rFonts w:asciiTheme="minorBidi" w:eastAsia="Times New Roman" w:hAnsiTheme="minorBidi"/>
          <w:color w:val="222222"/>
          <w:sz w:val="24"/>
          <w:szCs w:val="24"/>
        </w:rPr>
        <w:t>voice,</w:t>
      </w:r>
      <w:proofErr w:type="gramEnd"/>
      <w:r w:rsidRPr="00DE5019">
        <w:rPr>
          <w:rFonts w:asciiTheme="minorBidi" w:eastAsia="Times New Roman" w:hAnsiTheme="minorBidi"/>
          <w:color w:val="222222"/>
          <w:sz w:val="24"/>
          <w:szCs w:val="24"/>
        </w:rPr>
        <w:t xml:space="preserve"> she would not receive correction; she did not trust in the Lord…</w:t>
      </w:r>
    </w:p>
    <w:p w14:paraId="7E900572" w14:textId="77777777" w:rsidR="003D3AF7" w:rsidRDefault="003D3AF7" w:rsidP="0038282A">
      <w:pPr>
        <w:shd w:val="clear" w:color="auto" w:fill="FFFFFF"/>
        <w:spacing w:after="0" w:line="240" w:lineRule="auto"/>
        <w:ind w:left="720"/>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Her princes in her midst are roaring lions; her judges are wolves of the desert…</w:t>
      </w:r>
    </w:p>
    <w:p w14:paraId="762DF274" w14:textId="33C15E9B" w:rsidR="003D3AF7" w:rsidRPr="00DE5019" w:rsidRDefault="003D3AF7" w:rsidP="0038282A">
      <w:pPr>
        <w:shd w:val="clear" w:color="auto" w:fill="FFFFFF"/>
        <w:spacing w:after="0" w:line="240" w:lineRule="auto"/>
        <w:ind w:left="720"/>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 xml:space="preserve">Her prophets are wanton, treacherous people, her </w:t>
      </w:r>
      <w:r w:rsidRPr="00540A79">
        <w:rPr>
          <w:rFonts w:asciiTheme="minorBidi" w:eastAsia="Times New Roman" w:hAnsiTheme="minorBidi"/>
          <w:i/>
          <w:iCs/>
          <w:color w:val="222222"/>
          <w:sz w:val="24"/>
          <w:szCs w:val="24"/>
        </w:rPr>
        <w:t>kohanim</w:t>
      </w:r>
      <w:r w:rsidRPr="00DE5019">
        <w:rPr>
          <w:rFonts w:asciiTheme="minorBidi" w:eastAsia="Times New Roman" w:hAnsiTheme="minorBidi"/>
          <w:color w:val="222222"/>
          <w:sz w:val="24"/>
          <w:szCs w:val="24"/>
        </w:rPr>
        <w:t xml:space="preserve"> have profaned that which is holy; they have done violence to the law. (3:2-4)</w:t>
      </w:r>
    </w:p>
    <w:p w14:paraId="5BBB38B6" w14:textId="77777777"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p>
    <w:p w14:paraId="387B7F9A" w14:textId="59393728" w:rsidR="003D3AF7" w:rsidRDefault="003D3AF7" w:rsidP="0038282A">
      <w:pPr>
        <w:shd w:val="clear" w:color="auto" w:fill="FFFFFF"/>
        <w:spacing w:after="0" w:line="240" w:lineRule="auto"/>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 xml:space="preserve">According to </w:t>
      </w:r>
      <w:r w:rsidR="004308CF">
        <w:rPr>
          <w:rFonts w:asciiTheme="minorBidi" w:eastAsia="Times New Roman" w:hAnsiTheme="minorBidi"/>
          <w:color w:val="222222"/>
          <w:sz w:val="24"/>
          <w:szCs w:val="24"/>
        </w:rPr>
        <w:t>Tzefanya</w:t>
      </w:r>
      <w:r w:rsidRPr="00DE5019">
        <w:rPr>
          <w:rFonts w:asciiTheme="minorBidi" w:eastAsia="Times New Roman" w:hAnsiTheme="minorBidi"/>
          <w:color w:val="222222"/>
          <w:sz w:val="24"/>
          <w:szCs w:val="24"/>
        </w:rPr>
        <w:t xml:space="preserve">, God, “the Righteous One in her midst” (3:5), had deeply wanted Jerusalem to emerge vindicated, and gave her much time to observe the fate of the </w:t>
      </w:r>
      <w:proofErr w:type="spellStart"/>
      <w:r w:rsidRPr="00DE5019">
        <w:rPr>
          <w:rFonts w:asciiTheme="minorBidi" w:eastAsia="Times New Roman" w:hAnsiTheme="minorBidi"/>
          <w:color w:val="222222"/>
          <w:sz w:val="24"/>
          <w:szCs w:val="24"/>
        </w:rPr>
        <w:t>nations</w:t>
      </w:r>
      <w:proofErr w:type="spellEnd"/>
      <w:r w:rsidRPr="00DE5019">
        <w:rPr>
          <w:rFonts w:asciiTheme="minorBidi" w:eastAsia="Times New Roman" w:hAnsiTheme="minorBidi"/>
          <w:color w:val="222222"/>
          <w:sz w:val="24"/>
          <w:szCs w:val="24"/>
        </w:rPr>
        <w:t xml:space="preserve"> round about, so that “her dwelling would not be cut off</w:t>
      </w:r>
      <w:r>
        <w:rPr>
          <w:rFonts w:asciiTheme="minorBidi" w:eastAsia="Times New Roman" w:hAnsiTheme="minorBidi"/>
          <w:color w:val="222222"/>
          <w:sz w:val="24"/>
          <w:szCs w:val="24"/>
        </w:rPr>
        <w:t>”</w:t>
      </w:r>
      <w:r w:rsidR="004308CF">
        <w:rPr>
          <w:rFonts w:asciiTheme="minorBidi" w:eastAsia="Times New Roman" w:hAnsiTheme="minorBidi"/>
          <w:color w:val="222222"/>
          <w:sz w:val="24"/>
          <w:szCs w:val="24"/>
        </w:rPr>
        <w:t xml:space="preserve"> –</w:t>
      </w:r>
      <w:r w:rsidRPr="00DE5019">
        <w:rPr>
          <w:rFonts w:asciiTheme="minorBidi" w:eastAsia="Times New Roman" w:hAnsiTheme="minorBidi"/>
          <w:color w:val="222222"/>
          <w:sz w:val="24"/>
          <w:szCs w:val="24"/>
        </w:rPr>
        <w:t xml:space="preserve"> but she “would not receive correction” and left God no choice but to punish her.</w:t>
      </w:r>
    </w:p>
    <w:p w14:paraId="74DAF67B" w14:textId="77777777"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p>
    <w:p w14:paraId="0F2ECE17" w14:textId="13C0FBB6" w:rsidR="003D3AF7" w:rsidRDefault="003D3AF7" w:rsidP="0038282A">
      <w:pPr>
        <w:shd w:val="clear" w:color="auto" w:fill="FFFFFF"/>
        <w:spacing w:after="0" w:line="240" w:lineRule="auto"/>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 xml:space="preserve">This description by </w:t>
      </w:r>
      <w:r w:rsidR="004308CF">
        <w:rPr>
          <w:rFonts w:asciiTheme="minorBidi" w:eastAsia="Times New Roman" w:hAnsiTheme="minorBidi"/>
          <w:color w:val="222222"/>
          <w:sz w:val="24"/>
          <w:szCs w:val="24"/>
        </w:rPr>
        <w:t>Tzefanya</w:t>
      </w:r>
      <w:r w:rsidRPr="00DE5019">
        <w:rPr>
          <w:rFonts w:asciiTheme="minorBidi" w:eastAsia="Times New Roman" w:hAnsiTheme="minorBidi"/>
          <w:color w:val="222222"/>
          <w:sz w:val="24"/>
          <w:szCs w:val="24"/>
        </w:rPr>
        <w:t xml:space="preserve"> would seem suited to Jerusalem prior to Yoshiyahu’s purge (just as in Chapter 1), but the same harsh message </w:t>
      </w:r>
      <w:proofErr w:type="gramStart"/>
      <w:r w:rsidRPr="00DE5019">
        <w:rPr>
          <w:rFonts w:asciiTheme="minorBidi" w:eastAsia="Times New Roman" w:hAnsiTheme="minorBidi"/>
          <w:color w:val="222222"/>
          <w:sz w:val="24"/>
          <w:szCs w:val="24"/>
        </w:rPr>
        <w:t>is uttered</w:t>
      </w:r>
      <w:proofErr w:type="gramEnd"/>
      <w:r w:rsidRPr="00DE5019">
        <w:rPr>
          <w:rFonts w:asciiTheme="minorBidi" w:eastAsia="Times New Roman" w:hAnsiTheme="minorBidi"/>
          <w:color w:val="222222"/>
          <w:sz w:val="24"/>
          <w:szCs w:val="24"/>
        </w:rPr>
        <w:t xml:space="preserve"> by Yirmiyahu </w:t>
      </w:r>
      <w:r w:rsidR="00794CEF" w:rsidRPr="00DE5019">
        <w:rPr>
          <w:rFonts w:asciiTheme="minorBidi" w:eastAsia="Times New Roman" w:hAnsiTheme="minorBidi"/>
          <w:color w:val="222222"/>
          <w:sz w:val="24"/>
          <w:szCs w:val="24"/>
        </w:rPr>
        <w:t xml:space="preserve">after Yoshiyahu’s death </w:t>
      </w:r>
      <w:r w:rsidRPr="00DE5019">
        <w:rPr>
          <w:rFonts w:asciiTheme="minorBidi" w:eastAsia="Times New Roman" w:hAnsiTheme="minorBidi"/>
          <w:color w:val="222222"/>
          <w:sz w:val="24"/>
          <w:szCs w:val="24"/>
        </w:rPr>
        <w:t>(especially during the reign of Yehoyakim).</w:t>
      </w:r>
    </w:p>
    <w:p w14:paraId="11A4F025" w14:textId="77777777"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p>
    <w:p w14:paraId="7F9D8039" w14:textId="27736368" w:rsidR="003D3AF7" w:rsidRDefault="003D3AF7" w:rsidP="0038282A">
      <w:pPr>
        <w:shd w:val="clear" w:color="auto" w:fill="FFFFFF"/>
        <w:spacing w:after="0" w:line="240" w:lineRule="auto"/>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In any event, as in the prophecies of Y</w:t>
      </w:r>
      <w:r w:rsidR="00794CEF">
        <w:rPr>
          <w:rFonts w:asciiTheme="minorBidi" w:eastAsia="Times New Roman" w:hAnsiTheme="minorBidi"/>
          <w:color w:val="222222"/>
          <w:sz w:val="24"/>
          <w:szCs w:val="24"/>
        </w:rPr>
        <w:t>e</w:t>
      </w:r>
      <w:r w:rsidRPr="00DE5019">
        <w:rPr>
          <w:rFonts w:asciiTheme="minorBidi" w:eastAsia="Times New Roman" w:hAnsiTheme="minorBidi"/>
          <w:color w:val="222222"/>
          <w:sz w:val="24"/>
          <w:szCs w:val="24"/>
        </w:rPr>
        <w:t>shayahu (which are the basic model for the prophecies of Mikha, Nachum, Chavakuk</w:t>
      </w:r>
      <w:r w:rsidR="00794CEF">
        <w:rPr>
          <w:rFonts w:asciiTheme="minorBidi" w:eastAsia="Times New Roman" w:hAnsiTheme="minorBidi"/>
          <w:color w:val="222222"/>
          <w:sz w:val="24"/>
          <w:szCs w:val="24"/>
        </w:rPr>
        <w:t>,</w:t>
      </w:r>
      <w:r w:rsidRPr="00DE5019">
        <w:rPr>
          <w:rFonts w:asciiTheme="minorBidi" w:eastAsia="Times New Roman" w:hAnsiTheme="minorBidi"/>
          <w:color w:val="222222"/>
          <w:sz w:val="24"/>
          <w:szCs w:val="24"/>
        </w:rPr>
        <w:t xml:space="preserve"> and </w:t>
      </w:r>
      <w:r w:rsidR="004308CF">
        <w:rPr>
          <w:rFonts w:asciiTheme="minorBidi" w:eastAsia="Times New Roman" w:hAnsiTheme="minorBidi"/>
          <w:color w:val="222222"/>
          <w:sz w:val="24"/>
          <w:szCs w:val="24"/>
        </w:rPr>
        <w:t>Tzefanya</w:t>
      </w:r>
      <w:r w:rsidRPr="00DE5019">
        <w:rPr>
          <w:rFonts w:asciiTheme="minorBidi" w:eastAsia="Times New Roman" w:hAnsiTheme="minorBidi"/>
          <w:color w:val="222222"/>
          <w:sz w:val="24"/>
          <w:szCs w:val="24"/>
        </w:rPr>
        <w:t xml:space="preserve">), a small, faithful remnant will </w:t>
      </w:r>
      <w:proofErr w:type="gramStart"/>
      <w:r w:rsidRPr="00DE5019">
        <w:rPr>
          <w:rFonts w:asciiTheme="minorBidi" w:eastAsia="Times New Roman" w:hAnsiTheme="minorBidi"/>
          <w:color w:val="222222"/>
          <w:sz w:val="24"/>
          <w:szCs w:val="24"/>
        </w:rPr>
        <w:t>be left</w:t>
      </w:r>
      <w:proofErr w:type="gramEnd"/>
      <w:r w:rsidRPr="00DE5019">
        <w:rPr>
          <w:rFonts w:asciiTheme="minorBidi" w:eastAsia="Times New Roman" w:hAnsiTheme="minorBidi"/>
          <w:color w:val="222222"/>
          <w:sz w:val="24"/>
          <w:szCs w:val="24"/>
        </w:rPr>
        <w:t>:</w:t>
      </w:r>
    </w:p>
    <w:p w14:paraId="584D012B" w14:textId="77777777"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p>
    <w:p w14:paraId="1D32AF35" w14:textId="62F8E933" w:rsidR="003D3AF7" w:rsidRDefault="00794CEF" w:rsidP="0038282A">
      <w:pPr>
        <w:shd w:val="clear" w:color="auto" w:fill="FFFFFF"/>
        <w:spacing w:after="0" w:line="240" w:lineRule="auto"/>
        <w:ind w:left="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 xml:space="preserve">On that day… </w:t>
      </w:r>
      <w:r w:rsidR="003D3AF7" w:rsidRPr="00DE5019">
        <w:rPr>
          <w:rFonts w:asciiTheme="minorBidi" w:eastAsia="Times New Roman" w:hAnsiTheme="minorBidi"/>
          <w:color w:val="222222"/>
          <w:sz w:val="24"/>
          <w:szCs w:val="24"/>
        </w:rPr>
        <w:t xml:space="preserve">then I shall remove from your midst the proudly exalting ones… </w:t>
      </w:r>
    </w:p>
    <w:p w14:paraId="3C783CE6" w14:textId="77777777" w:rsidR="003D3AF7" w:rsidRDefault="003D3AF7" w:rsidP="0038282A">
      <w:pPr>
        <w:shd w:val="clear" w:color="auto" w:fill="FFFFFF"/>
        <w:spacing w:after="0" w:line="240" w:lineRule="auto"/>
        <w:ind w:left="720"/>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And I shall leave in your midst an afflicted and poor people, and they shall take refuge in the name of the Lord.</w:t>
      </w:r>
    </w:p>
    <w:p w14:paraId="6BC529AE" w14:textId="02172D56" w:rsidR="003D3AF7" w:rsidRPr="00DE5019" w:rsidRDefault="003D3AF7" w:rsidP="0038282A">
      <w:pPr>
        <w:shd w:val="clear" w:color="auto" w:fill="FFFFFF"/>
        <w:spacing w:after="0" w:line="240" w:lineRule="auto"/>
        <w:ind w:left="720"/>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 xml:space="preserve">The remnant of Israel shall </w:t>
      </w:r>
      <w:r w:rsidR="00794CEF" w:rsidRPr="00DE5019">
        <w:rPr>
          <w:rFonts w:asciiTheme="minorBidi" w:eastAsia="Times New Roman" w:hAnsiTheme="minorBidi"/>
          <w:color w:val="222222"/>
          <w:sz w:val="24"/>
          <w:szCs w:val="24"/>
        </w:rPr>
        <w:t xml:space="preserve">not </w:t>
      </w:r>
      <w:r w:rsidRPr="00DE5019">
        <w:rPr>
          <w:rFonts w:asciiTheme="minorBidi" w:eastAsia="Times New Roman" w:hAnsiTheme="minorBidi"/>
          <w:color w:val="222222"/>
          <w:sz w:val="24"/>
          <w:szCs w:val="24"/>
        </w:rPr>
        <w:t xml:space="preserve">do iniquity, nor speak lies; neither shall a deceitful tongue </w:t>
      </w:r>
      <w:proofErr w:type="gramStart"/>
      <w:r w:rsidRPr="00DE5019">
        <w:rPr>
          <w:rFonts w:asciiTheme="minorBidi" w:eastAsia="Times New Roman" w:hAnsiTheme="minorBidi"/>
          <w:color w:val="222222"/>
          <w:sz w:val="24"/>
          <w:szCs w:val="24"/>
        </w:rPr>
        <w:t>be found</w:t>
      </w:r>
      <w:proofErr w:type="gramEnd"/>
      <w:r w:rsidRPr="00DE5019">
        <w:rPr>
          <w:rFonts w:asciiTheme="minorBidi" w:eastAsia="Times New Roman" w:hAnsiTheme="minorBidi"/>
          <w:color w:val="222222"/>
          <w:sz w:val="24"/>
          <w:szCs w:val="24"/>
        </w:rPr>
        <w:t xml:space="preserve"> in their mouth… (</w:t>
      </w:r>
      <w:r w:rsidR="00794CEF">
        <w:rPr>
          <w:rFonts w:asciiTheme="minorBidi" w:eastAsia="Times New Roman" w:hAnsiTheme="minorBidi"/>
          <w:color w:val="222222"/>
          <w:sz w:val="24"/>
          <w:szCs w:val="24"/>
        </w:rPr>
        <w:t xml:space="preserve">Ibid. </w:t>
      </w:r>
      <w:r w:rsidRPr="00DE5019">
        <w:rPr>
          <w:rFonts w:asciiTheme="minorBidi" w:eastAsia="Times New Roman" w:hAnsiTheme="minorBidi"/>
          <w:color w:val="222222"/>
          <w:sz w:val="24"/>
          <w:szCs w:val="24"/>
        </w:rPr>
        <w:t>vv. 11-13)</w:t>
      </w:r>
    </w:p>
    <w:p w14:paraId="05DCE828" w14:textId="77777777"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p>
    <w:p w14:paraId="06C30866" w14:textId="4E32ED9F" w:rsidR="003D3AF7" w:rsidRDefault="004308CF" w:rsidP="0038282A">
      <w:pPr>
        <w:shd w:val="clear" w:color="auto" w:fill="FFFFFF"/>
        <w:spacing w:after="0" w:line="240" w:lineRule="auto"/>
        <w:jc w:val="both"/>
        <w:rPr>
          <w:rFonts w:asciiTheme="minorBidi" w:eastAsia="Times New Roman" w:hAnsiTheme="minorBidi"/>
          <w:color w:val="222222"/>
          <w:sz w:val="24"/>
          <w:szCs w:val="24"/>
        </w:rPr>
      </w:pPr>
      <w:r>
        <w:rPr>
          <w:rFonts w:asciiTheme="minorBidi" w:eastAsia="Times New Roman" w:hAnsiTheme="minorBidi"/>
          <w:color w:val="222222"/>
          <w:sz w:val="24"/>
          <w:szCs w:val="24"/>
        </w:rPr>
        <w:t>Tzefanya</w:t>
      </w:r>
      <w:r w:rsidR="003D3AF7" w:rsidRPr="00DE5019">
        <w:rPr>
          <w:rFonts w:asciiTheme="minorBidi" w:eastAsia="Times New Roman" w:hAnsiTheme="minorBidi"/>
          <w:color w:val="222222"/>
          <w:sz w:val="24"/>
          <w:szCs w:val="24"/>
        </w:rPr>
        <w:t xml:space="preserve"> concludes with the ingathering of the exiles (3:14-20), using similar expressions to Mikha:</w:t>
      </w:r>
    </w:p>
    <w:p w14:paraId="0325D792" w14:textId="77777777"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p>
    <w:p w14:paraId="5DCBBD73" w14:textId="12D2BB24" w:rsidR="003D3AF7" w:rsidRDefault="003D3AF7" w:rsidP="0038282A">
      <w:pPr>
        <w:shd w:val="clear" w:color="auto" w:fill="FFFFFF"/>
        <w:spacing w:after="0" w:line="240" w:lineRule="auto"/>
        <w:ind w:left="720"/>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Sing, O daughter of Tzion; shout, O Israel…</w:t>
      </w:r>
    </w:p>
    <w:p w14:paraId="6C2FD492" w14:textId="77777777" w:rsidR="003D3AF7" w:rsidRDefault="003D3AF7" w:rsidP="0038282A">
      <w:pPr>
        <w:shd w:val="clear" w:color="auto" w:fill="FFFFFF"/>
        <w:spacing w:after="0" w:line="240" w:lineRule="auto"/>
        <w:ind w:left="720"/>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The King of Israel, the Lord, is in your midst; you shall not fear evil any more…</w:t>
      </w:r>
    </w:p>
    <w:p w14:paraId="01FAD62F" w14:textId="77777777" w:rsidR="003D3AF7" w:rsidRDefault="003D3AF7" w:rsidP="0038282A">
      <w:pPr>
        <w:shd w:val="clear" w:color="auto" w:fill="FFFFFF"/>
        <w:spacing w:after="0" w:line="240" w:lineRule="auto"/>
        <w:ind w:left="720"/>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 xml:space="preserve">I will save her that is lame, and gather her that </w:t>
      </w:r>
      <w:proofErr w:type="gramStart"/>
      <w:r w:rsidRPr="00DE5019">
        <w:rPr>
          <w:rFonts w:asciiTheme="minorBidi" w:eastAsia="Times New Roman" w:hAnsiTheme="minorBidi"/>
          <w:color w:val="222222"/>
          <w:sz w:val="24"/>
          <w:szCs w:val="24"/>
        </w:rPr>
        <w:t>was driven</w:t>
      </w:r>
      <w:proofErr w:type="gramEnd"/>
      <w:r w:rsidRPr="00DE5019">
        <w:rPr>
          <w:rFonts w:asciiTheme="minorBidi" w:eastAsia="Times New Roman" w:hAnsiTheme="minorBidi"/>
          <w:color w:val="222222"/>
          <w:sz w:val="24"/>
          <w:szCs w:val="24"/>
        </w:rPr>
        <w:t xml:space="preserve"> away…</w:t>
      </w:r>
    </w:p>
    <w:p w14:paraId="0EF78758" w14:textId="39621E68" w:rsidR="003D3AF7" w:rsidRDefault="003D3AF7" w:rsidP="0038282A">
      <w:pPr>
        <w:shd w:val="clear" w:color="auto" w:fill="FFFFFF"/>
        <w:spacing w:after="0" w:line="240" w:lineRule="auto"/>
        <w:ind w:left="720"/>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 xml:space="preserve">For I will make you a name and a praise among all the peoples of the earth, when I return your captivity before your eyes, says the Lord. </w:t>
      </w:r>
    </w:p>
    <w:p w14:paraId="490FEC46" w14:textId="77777777"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p>
    <w:p w14:paraId="02E817D8" w14:textId="04355CD1" w:rsidR="003D3AF7" w:rsidRDefault="00AD6F4D" w:rsidP="0038282A">
      <w:pPr>
        <w:shd w:val="clear" w:color="auto" w:fill="FFFFFF"/>
        <w:spacing w:after="0" w:line="240" w:lineRule="auto"/>
        <w:jc w:val="both"/>
        <w:rPr>
          <w:rFonts w:asciiTheme="minorBidi" w:eastAsia="Times New Roman" w:hAnsiTheme="minorBidi"/>
          <w:b/>
          <w:bCs/>
          <w:color w:val="222222"/>
          <w:sz w:val="24"/>
          <w:szCs w:val="24"/>
        </w:rPr>
      </w:pPr>
      <w:r>
        <w:rPr>
          <w:rFonts w:asciiTheme="minorBidi" w:eastAsia="Times New Roman" w:hAnsiTheme="minorBidi"/>
          <w:b/>
          <w:bCs/>
          <w:color w:val="222222"/>
          <w:sz w:val="24"/>
          <w:szCs w:val="24"/>
        </w:rPr>
        <w:t>P</w:t>
      </w:r>
      <w:r w:rsidR="003D3AF7" w:rsidRPr="00DE5019">
        <w:rPr>
          <w:rFonts w:asciiTheme="minorBidi" w:eastAsia="Times New Roman" w:hAnsiTheme="minorBidi"/>
          <w:b/>
          <w:bCs/>
          <w:color w:val="222222"/>
          <w:sz w:val="24"/>
          <w:szCs w:val="24"/>
        </w:rPr>
        <w:t>rayers of the prophets</w:t>
      </w:r>
      <w:r w:rsidR="003D3AF7" w:rsidRPr="00DE5019">
        <w:rPr>
          <w:rStyle w:val="FootnoteReference"/>
          <w:rFonts w:asciiTheme="minorBidi" w:eastAsia="Times New Roman" w:hAnsiTheme="minorBidi"/>
          <w:color w:val="222222"/>
          <w:sz w:val="24"/>
          <w:szCs w:val="24"/>
        </w:rPr>
        <w:footnoteReference w:id="8"/>
      </w:r>
    </w:p>
    <w:p w14:paraId="1CE767DA" w14:textId="77777777"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p>
    <w:p w14:paraId="7487DA61" w14:textId="77777777" w:rsidR="003D3AF7" w:rsidRDefault="003D3AF7" w:rsidP="0038282A">
      <w:pPr>
        <w:shd w:val="clear" w:color="auto" w:fill="FFFFFF"/>
        <w:spacing w:after="0" w:line="240" w:lineRule="auto"/>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When Avraham stands before God and argues</w:t>
      </w:r>
      <w:r w:rsidRPr="00DE5019">
        <w:rPr>
          <w:rStyle w:val="FootnoteReference"/>
          <w:rFonts w:asciiTheme="minorBidi" w:eastAsia="Times New Roman" w:hAnsiTheme="minorBidi"/>
          <w:color w:val="222222"/>
          <w:sz w:val="24"/>
          <w:szCs w:val="24"/>
        </w:rPr>
        <w:footnoteReference w:id="9"/>
      </w:r>
      <w:r w:rsidRPr="00DE5019">
        <w:rPr>
          <w:rFonts w:asciiTheme="minorBidi" w:eastAsia="Times New Roman" w:hAnsiTheme="minorBidi"/>
          <w:color w:val="222222"/>
          <w:sz w:val="24"/>
          <w:szCs w:val="24"/>
        </w:rPr>
        <w:t xml:space="preserve"> over justice for Sedom, he is in fact engaged in prophetic prayer:</w:t>
      </w:r>
    </w:p>
    <w:p w14:paraId="1AD1B752" w14:textId="77777777"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p>
    <w:p w14:paraId="7A7296D5" w14:textId="0E367A06" w:rsidR="003D3AF7" w:rsidRDefault="003D3AF7" w:rsidP="0038282A">
      <w:pPr>
        <w:shd w:val="clear" w:color="auto" w:fill="FFFFFF"/>
        <w:spacing w:after="0" w:line="240" w:lineRule="auto"/>
        <w:ind w:left="720"/>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Will you indeed sweep away the righteous with the wicked?...</w:t>
      </w:r>
    </w:p>
    <w:p w14:paraId="1911659D" w14:textId="77777777" w:rsidR="003D3AF7" w:rsidRDefault="003D3AF7" w:rsidP="0038282A">
      <w:pPr>
        <w:shd w:val="clear" w:color="auto" w:fill="FFFFFF"/>
        <w:spacing w:after="0" w:line="240" w:lineRule="auto"/>
        <w:ind w:left="720"/>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Far be it from You to do such a thing, to slay the righteous with the wicked,</w:t>
      </w:r>
    </w:p>
    <w:p w14:paraId="4B73F1CE" w14:textId="5AF3DF37" w:rsidR="003D3AF7" w:rsidRPr="00DE5019" w:rsidRDefault="003D3AF7" w:rsidP="0038282A">
      <w:pPr>
        <w:shd w:val="clear" w:color="auto" w:fill="FFFFFF"/>
        <w:spacing w:after="0" w:line="240" w:lineRule="auto"/>
        <w:ind w:left="720"/>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So that the righteous should be as the wicked. Far be it from You! Shall not the Judge of all the earth do justly? (</w:t>
      </w:r>
      <w:r w:rsidRPr="00DE5019">
        <w:rPr>
          <w:rFonts w:asciiTheme="minorBidi" w:eastAsia="Times New Roman" w:hAnsiTheme="minorBidi"/>
          <w:i/>
          <w:iCs/>
          <w:color w:val="222222"/>
          <w:sz w:val="24"/>
          <w:szCs w:val="24"/>
        </w:rPr>
        <w:t>Bereishit</w:t>
      </w:r>
      <w:r w:rsidRPr="00DE5019">
        <w:rPr>
          <w:rFonts w:asciiTheme="minorBidi" w:eastAsia="Times New Roman" w:hAnsiTheme="minorBidi"/>
          <w:color w:val="222222"/>
          <w:sz w:val="24"/>
          <w:szCs w:val="24"/>
        </w:rPr>
        <w:t xml:space="preserve"> 18:23-25)</w:t>
      </w:r>
    </w:p>
    <w:p w14:paraId="3A104766" w14:textId="77777777"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p>
    <w:p w14:paraId="1D8FEC8C" w14:textId="58C7332C" w:rsidR="003D3AF7" w:rsidRDefault="003D3AF7" w:rsidP="0038282A">
      <w:pPr>
        <w:shd w:val="clear" w:color="auto" w:fill="FFFFFF"/>
        <w:spacing w:after="0" w:line="240" w:lineRule="auto"/>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How did Avraham dare to speak this way?</w:t>
      </w:r>
    </w:p>
    <w:p w14:paraId="35727E31" w14:textId="77777777"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p>
    <w:p w14:paraId="045FF4A6" w14:textId="15289B3A" w:rsidR="003D3AF7" w:rsidRDefault="003D3AF7" w:rsidP="0038282A">
      <w:pPr>
        <w:shd w:val="clear" w:color="auto" w:fill="FFFFFF"/>
        <w:spacing w:after="0" w:line="240" w:lineRule="auto"/>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 xml:space="preserve">The answer </w:t>
      </w:r>
      <w:proofErr w:type="gramStart"/>
      <w:r w:rsidRPr="00DE5019">
        <w:rPr>
          <w:rFonts w:asciiTheme="minorBidi" w:eastAsia="Times New Roman" w:hAnsiTheme="minorBidi"/>
          <w:color w:val="222222"/>
          <w:sz w:val="24"/>
          <w:szCs w:val="24"/>
        </w:rPr>
        <w:t>is given</w:t>
      </w:r>
      <w:proofErr w:type="gramEnd"/>
      <w:r w:rsidRPr="00DE5019">
        <w:rPr>
          <w:rFonts w:asciiTheme="minorBidi" w:eastAsia="Times New Roman" w:hAnsiTheme="minorBidi"/>
          <w:color w:val="222222"/>
          <w:sz w:val="24"/>
          <w:szCs w:val="24"/>
        </w:rPr>
        <w:t xml:space="preserve"> explicitly in the Torah: God chose Avraham specifically so that he w</w:t>
      </w:r>
      <w:r w:rsidR="00AD6F4D">
        <w:rPr>
          <w:rFonts w:asciiTheme="minorBidi" w:eastAsia="Times New Roman" w:hAnsiTheme="minorBidi"/>
          <w:color w:val="222222"/>
          <w:sz w:val="24"/>
          <w:szCs w:val="24"/>
        </w:rPr>
        <w:t>ould</w:t>
      </w:r>
      <w:r w:rsidRPr="00DE5019">
        <w:rPr>
          <w:rFonts w:asciiTheme="minorBidi" w:eastAsia="Times New Roman" w:hAnsiTheme="minorBidi"/>
          <w:color w:val="222222"/>
          <w:sz w:val="24"/>
          <w:szCs w:val="24"/>
        </w:rPr>
        <w:t xml:space="preserve"> be able to pray:</w:t>
      </w:r>
    </w:p>
    <w:p w14:paraId="7039256C" w14:textId="77777777"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p>
    <w:p w14:paraId="5B5D8503" w14:textId="51D7AF80" w:rsidR="003D3AF7" w:rsidRDefault="003D3AF7" w:rsidP="0038282A">
      <w:pPr>
        <w:shd w:val="clear" w:color="auto" w:fill="FFFFFF"/>
        <w:spacing w:after="0" w:line="240" w:lineRule="auto"/>
        <w:ind w:left="720"/>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Shall I hide from Avraham that which I am doing? …</w:t>
      </w:r>
    </w:p>
    <w:p w14:paraId="2DC4A9C5" w14:textId="5B85D92E" w:rsidR="003D3AF7" w:rsidRPr="00DE5019" w:rsidRDefault="003D3AF7" w:rsidP="0038282A">
      <w:pPr>
        <w:shd w:val="clear" w:color="auto" w:fill="FFFFFF"/>
        <w:spacing w:after="0" w:line="240" w:lineRule="auto"/>
        <w:ind w:left="720"/>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For I have known [chosen] him, in order that he may command his children and his household after him, that they may keep the way of the Lord, to perform righteousness and justice…</w:t>
      </w:r>
      <w:r>
        <w:rPr>
          <w:rFonts w:asciiTheme="minorBidi" w:eastAsia="Times New Roman" w:hAnsiTheme="minorBidi"/>
          <w:color w:val="222222"/>
          <w:sz w:val="24"/>
          <w:szCs w:val="24"/>
        </w:rPr>
        <w:t>.</w:t>
      </w:r>
      <w:r w:rsidR="00AD6F4D">
        <w:rPr>
          <w:rFonts w:asciiTheme="minorBidi" w:eastAsia="Times New Roman" w:hAnsiTheme="minorBidi"/>
          <w:color w:val="222222"/>
          <w:sz w:val="24"/>
          <w:szCs w:val="24"/>
        </w:rPr>
        <w:t xml:space="preserve"> (I</w:t>
      </w:r>
      <w:r w:rsidR="00AD6F4D" w:rsidRPr="00DE5019">
        <w:rPr>
          <w:rFonts w:asciiTheme="minorBidi" w:eastAsia="Times New Roman" w:hAnsiTheme="minorBidi"/>
          <w:color w:val="222222"/>
          <w:sz w:val="24"/>
          <w:szCs w:val="24"/>
        </w:rPr>
        <w:t>bid. vv. 17-19)</w:t>
      </w:r>
    </w:p>
    <w:p w14:paraId="6CB1B0B2" w14:textId="77777777"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p>
    <w:p w14:paraId="77D49D76" w14:textId="53FAFFCA" w:rsidR="003D3AF7" w:rsidRDefault="003D3AF7" w:rsidP="0038282A">
      <w:pPr>
        <w:shd w:val="clear" w:color="auto" w:fill="FFFFFF"/>
        <w:spacing w:after="0" w:line="240" w:lineRule="auto"/>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 xml:space="preserve">Avraham </w:t>
      </w:r>
      <w:proofErr w:type="gramStart"/>
      <w:r w:rsidRPr="00DE5019">
        <w:rPr>
          <w:rFonts w:asciiTheme="minorBidi" w:eastAsia="Times New Roman" w:hAnsiTheme="minorBidi"/>
          <w:color w:val="222222"/>
          <w:sz w:val="24"/>
          <w:szCs w:val="24"/>
        </w:rPr>
        <w:t>is also explicitly defined</w:t>
      </w:r>
      <w:proofErr w:type="gramEnd"/>
      <w:r w:rsidRPr="00DE5019">
        <w:rPr>
          <w:rFonts w:asciiTheme="minorBidi" w:eastAsia="Times New Roman" w:hAnsiTheme="minorBidi"/>
          <w:color w:val="222222"/>
          <w:sz w:val="24"/>
          <w:szCs w:val="24"/>
        </w:rPr>
        <w:t xml:space="preserve"> as a praying-prophet in God’s words to Avimelekh (</w:t>
      </w:r>
      <w:r w:rsidR="00AD6F4D">
        <w:rPr>
          <w:rFonts w:asciiTheme="minorBidi" w:eastAsia="Times New Roman" w:hAnsiTheme="minorBidi"/>
          <w:color w:val="222222"/>
          <w:sz w:val="24"/>
          <w:szCs w:val="24"/>
        </w:rPr>
        <w:t>“</w:t>
      </w:r>
      <w:r w:rsidRPr="00DE5019">
        <w:rPr>
          <w:rFonts w:asciiTheme="minorBidi" w:eastAsia="Times New Roman" w:hAnsiTheme="minorBidi"/>
          <w:color w:val="222222"/>
          <w:sz w:val="24"/>
          <w:szCs w:val="24"/>
        </w:rPr>
        <w:t>in a dream”</w:t>
      </w:r>
      <w:r w:rsidR="00CF6D75">
        <w:rPr>
          <w:rFonts w:asciiTheme="minorBidi" w:eastAsia="Times New Roman" w:hAnsiTheme="minorBidi"/>
          <w:color w:val="222222"/>
          <w:sz w:val="24"/>
          <w:szCs w:val="24"/>
        </w:rPr>
        <w:t>)</w:t>
      </w:r>
      <w:r w:rsidR="00AD6F4D">
        <w:rPr>
          <w:rFonts w:asciiTheme="minorBidi" w:eastAsia="Times New Roman" w:hAnsiTheme="minorBidi"/>
          <w:color w:val="222222"/>
          <w:sz w:val="24"/>
          <w:szCs w:val="24"/>
        </w:rPr>
        <w:t>:</w:t>
      </w:r>
    </w:p>
    <w:p w14:paraId="32A9C15D" w14:textId="77777777"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p>
    <w:p w14:paraId="356BCC40" w14:textId="5EFF7E44" w:rsidR="003D3AF7" w:rsidRPr="00DE5019" w:rsidRDefault="00AD6F4D" w:rsidP="0038282A">
      <w:pPr>
        <w:shd w:val="clear" w:color="auto" w:fill="FFFFFF"/>
        <w:spacing w:after="0" w:line="240" w:lineRule="auto"/>
        <w:ind w:left="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And now,</w:t>
      </w:r>
      <w:r w:rsidR="003D3AF7" w:rsidRPr="00DE5019">
        <w:rPr>
          <w:rFonts w:asciiTheme="minorBidi" w:eastAsia="Times New Roman" w:hAnsiTheme="minorBidi"/>
          <w:color w:val="222222"/>
          <w:sz w:val="24"/>
          <w:szCs w:val="24"/>
        </w:rPr>
        <w:t xml:space="preserve"> restore the man’s wife, for he is a prophet, and he shall pray for you, and you shall live; and if you do not restore her, know that you shall surely die, and all that are yours.</w:t>
      </w:r>
      <w:r w:rsidR="00CF6D75">
        <w:rPr>
          <w:rFonts w:asciiTheme="minorBidi" w:eastAsia="Times New Roman" w:hAnsiTheme="minorBidi"/>
          <w:color w:val="222222"/>
          <w:sz w:val="24"/>
          <w:szCs w:val="24"/>
        </w:rPr>
        <w:t xml:space="preserve"> </w:t>
      </w:r>
      <w:r w:rsidR="00CF6D75" w:rsidRPr="00DE5019">
        <w:rPr>
          <w:rFonts w:asciiTheme="minorBidi" w:eastAsia="Times New Roman" w:hAnsiTheme="minorBidi"/>
          <w:color w:val="222222"/>
          <w:sz w:val="24"/>
          <w:szCs w:val="24"/>
        </w:rPr>
        <w:t>(</w:t>
      </w:r>
      <w:r w:rsidR="00CF6D75" w:rsidRPr="003D4A54">
        <w:rPr>
          <w:rFonts w:asciiTheme="minorBidi" w:eastAsia="Times New Roman" w:hAnsiTheme="minorBidi"/>
          <w:i/>
          <w:iCs/>
          <w:color w:val="222222"/>
          <w:sz w:val="24"/>
          <w:szCs w:val="24"/>
        </w:rPr>
        <w:t>Bereishit</w:t>
      </w:r>
      <w:r w:rsidR="00CF6D75" w:rsidRPr="00DE5019">
        <w:rPr>
          <w:rFonts w:asciiTheme="minorBidi" w:eastAsia="Times New Roman" w:hAnsiTheme="minorBidi"/>
          <w:color w:val="222222"/>
          <w:sz w:val="24"/>
          <w:szCs w:val="24"/>
        </w:rPr>
        <w:t xml:space="preserve"> 20:6-7)</w:t>
      </w:r>
    </w:p>
    <w:p w14:paraId="03878753" w14:textId="77777777"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p>
    <w:p w14:paraId="015F26FD" w14:textId="43DB9995" w:rsidR="003D3AF7" w:rsidRDefault="003D3AF7" w:rsidP="0038282A">
      <w:pPr>
        <w:shd w:val="clear" w:color="auto" w:fill="FFFFFF"/>
        <w:spacing w:after="0" w:line="240" w:lineRule="auto"/>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 xml:space="preserve">Moshe </w:t>
      </w:r>
      <w:r w:rsidR="00CF6D75">
        <w:rPr>
          <w:rFonts w:asciiTheme="minorBidi" w:eastAsia="Times New Roman" w:hAnsiTheme="minorBidi"/>
          <w:color w:val="222222"/>
          <w:sz w:val="24"/>
          <w:szCs w:val="24"/>
        </w:rPr>
        <w:t>follows the path of Avraham’s</w:t>
      </w:r>
      <w:r w:rsidRPr="00DE5019">
        <w:rPr>
          <w:rFonts w:asciiTheme="minorBidi" w:eastAsia="Times New Roman" w:hAnsiTheme="minorBidi"/>
          <w:color w:val="222222"/>
          <w:sz w:val="24"/>
          <w:szCs w:val="24"/>
        </w:rPr>
        <w:t xml:space="preserve"> prayer-prophecy in his ongoing argument with God (</w:t>
      </w:r>
      <w:r w:rsidR="00CF6D75">
        <w:rPr>
          <w:rFonts w:asciiTheme="minorBidi" w:eastAsia="Times New Roman" w:hAnsiTheme="minorBidi"/>
          <w:color w:val="222222"/>
          <w:sz w:val="24"/>
          <w:szCs w:val="24"/>
        </w:rPr>
        <w:t>beginning with</w:t>
      </w:r>
      <w:r w:rsidR="00CF6D75" w:rsidRPr="00DE5019">
        <w:rPr>
          <w:rFonts w:asciiTheme="minorBidi" w:eastAsia="Times New Roman" w:hAnsiTheme="minorBidi"/>
          <w:color w:val="222222"/>
          <w:sz w:val="24"/>
          <w:szCs w:val="24"/>
        </w:rPr>
        <w:t xml:space="preserve"> </w:t>
      </w:r>
      <w:r w:rsidRPr="00DE5019">
        <w:rPr>
          <w:rFonts w:asciiTheme="minorBidi" w:eastAsia="Times New Roman" w:hAnsiTheme="minorBidi"/>
          <w:color w:val="222222"/>
          <w:sz w:val="24"/>
          <w:szCs w:val="24"/>
        </w:rPr>
        <w:t>the encounter at the burning bush)</w:t>
      </w:r>
      <w:r w:rsidR="00CF6D75">
        <w:rPr>
          <w:rFonts w:asciiTheme="minorBidi" w:eastAsia="Times New Roman" w:hAnsiTheme="minorBidi"/>
          <w:color w:val="222222"/>
          <w:sz w:val="24"/>
          <w:szCs w:val="24"/>
        </w:rPr>
        <w:t xml:space="preserve"> – which is precisely the purpose for which</w:t>
      </w:r>
      <w:r w:rsidRPr="00DE5019">
        <w:rPr>
          <w:rFonts w:asciiTheme="minorBidi" w:eastAsia="Times New Roman" w:hAnsiTheme="minorBidi"/>
          <w:color w:val="222222"/>
          <w:sz w:val="24"/>
          <w:szCs w:val="24"/>
        </w:rPr>
        <w:t xml:space="preserve"> God chose him. Moshe prays for </w:t>
      </w:r>
      <w:r w:rsidRPr="00540A79">
        <w:rPr>
          <w:rFonts w:asciiTheme="minorBidi" w:eastAsia="Times New Roman" w:hAnsiTheme="minorBidi"/>
          <w:i/>
          <w:iCs/>
          <w:color w:val="222222"/>
          <w:sz w:val="24"/>
          <w:szCs w:val="24"/>
        </w:rPr>
        <w:t>Am Yisrael</w:t>
      </w:r>
      <w:r w:rsidRPr="00DE5019">
        <w:rPr>
          <w:rFonts w:asciiTheme="minorBidi" w:eastAsia="Times New Roman" w:hAnsiTheme="minorBidi"/>
          <w:color w:val="222222"/>
          <w:sz w:val="24"/>
          <w:szCs w:val="24"/>
        </w:rPr>
        <w:t xml:space="preserve"> (</w:t>
      </w:r>
      <w:r w:rsidR="00CF6D75">
        <w:rPr>
          <w:rFonts w:asciiTheme="minorBidi" w:eastAsia="Times New Roman" w:hAnsiTheme="minorBidi"/>
          <w:color w:val="222222"/>
          <w:sz w:val="24"/>
          <w:szCs w:val="24"/>
        </w:rPr>
        <w:t>as well as</w:t>
      </w:r>
      <w:r w:rsidRPr="00DE5019">
        <w:rPr>
          <w:rFonts w:asciiTheme="minorBidi" w:eastAsia="Times New Roman" w:hAnsiTheme="minorBidi"/>
          <w:color w:val="222222"/>
          <w:sz w:val="24"/>
          <w:szCs w:val="24"/>
        </w:rPr>
        <w:t xml:space="preserve"> for Pharaoh and Egypt), and God always accedes to his prayer. It is only when he prays for himself that God responds (</w:t>
      </w:r>
      <w:r w:rsidRPr="003D4A54">
        <w:rPr>
          <w:rFonts w:asciiTheme="minorBidi" w:eastAsia="Times New Roman" w:hAnsiTheme="minorBidi"/>
          <w:i/>
          <w:iCs/>
          <w:color w:val="222222"/>
          <w:sz w:val="24"/>
          <w:szCs w:val="24"/>
        </w:rPr>
        <w:t>Devarim</w:t>
      </w:r>
      <w:r w:rsidRPr="00DE5019">
        <w:rPr>
          <w:rFonts w:asciiTheme="minorBidi" w:eastAsia="Times New Roman" w:hAnsiTheme="minorBidi"/>
          <w:color w:val="222222"/>
          <w:sz w:val="24"/>
          <w:szCs w:val="24"/>
        </w:rPr>
        <w:t xml:space="preserve"> 3:26),</w:t>
      </w:r>
    </w:p>
    <w:p w14:paraId="3A67755A" w14:textId="77777777"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p>
    <w:p w14:paraId="2E0DD570" w14:textId="3E2FB3F5" w:rsidR="003D3AF7" w:rsidRPr="00DE5019" w:rsidRDefault="003D3AF7" w:rsidP="0038282A">
      <w:pPr>
        <w:shd w:val="clear" w:color="auto" w:fill="FFFFFF"/>
        <w:spacing w:after="0" w:line="240" w:lineRule="auto"/>
        <w:ind w:left="720"/>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Let it suffice you; speak no more to Me of this matter. Go up to the top of Pisgah…</w:t>
      </w:r>
    </w:p>
    <w:p w14:paraId="63C20386" w14:textId="77777777"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p>
    <w:p w14:paraId="70C0AF63" w14:textId="08993D5E" w:rsidR="006920AA" w:rsidRDefault="00CF6D75" w:rsidP="0038282A">
      <w:pPr>
        <w:shd w:val="clear" w:color="auto" w:fill="FFFFFF"/>
        <w:spacing w:after="0" w:line="240" w:lineRule="auto"/>
        <w:jc w:val="both"/>
        <w:rPr>
          <w:rFonts w:asciiTheme="minorBidi" w:eastAsia="Times New Roman" w:hAnsiTheme="minorBidi"/>
          <w:color w:val="222222"/>
          <w:sz w:val="24"/>
          <w:szCs w:val="24"/>
        </w:rPr>
      </w:pPr>
      <w:r>
        <w:rPr>
          <w:rFonts w:asciiTheme="minorBidi" w:eastAsia="Times New Roman" w:hAnsiTheme="minorBidi"/>
          <w:color w:val="222222"/>
          <w:sz w:val="24"/>
          <w:szCs w:val="24"/>
        </w:rPr>
        <w:t>Later p</w:t>
      </w:r>
      <w:r w:rsidR="003D3AF7" w:rsidRPr="00DE5019">
        <w:rPr>
          <w:rFonts w:asciiTheme="minorBidi" w:eastAsia="Times New Roman" w:hAnsiTheme="minorBidi"/>
          <w:color w:val="222222"/>
          <w:sz w:val="24"/>
          <w:szCs w:val="24"/>
        </w:rPr>
        <w:t>rophets</w:t>
      </w:r>
      <w:r>
        <w:rPr>
          <w:rFonts w:asciiTheme="minorBidi" w:eastAsia="Times New Roman" w:hAnsiTheme="minorBidi"/>
          <w:color w:val="222222"/>
          <w:sz w:val="24"/>
          <w:szCs w:val="24"/>
        </w:rPr>
        <w:t>,</w:t>
      </w:r>
      <w:r w:rsidR="003D3AF7" w:rsidRPr="00DE5019">
        <w:rPr>
          <w:rFonts w:asciiTheme="minorBidi" w:eastAsia="Times New Roman" w:hAnsiTheme="minorBidi"/>
          <w:color w:val="222222"/>
          <w:sz w:val="24"/>
          <w:szCs w:val="24"/>
        </w:rPr>
        <w:t xml:space="preserve"> such as Amos (7:1-6)</w:t>
      </w:r>
      <w:r>
        <w:rPr>
          <w:rFonts w:asciiTheme="minorBidi" w:eastAsia="Times New Roman" w:hAnsiTheme="minorBidi"/>
          <w:color w:val="222222"/>
          <w:sz w:val="24"/>
          <w:szCs w:val="24"/>
        </w:rPr>
        <w:t>,</w:t>
      </w:r>
      <w:r w:rsidR="003D3AF7" w:rsidRPr="00DE5019">
        <w:rPr>
          <w:rFonts w:asciiTheme="minorBidi" w:eastAsia="Times New Roman" w:hAnsiTheme="minorBidi"/>
          <w:color w:val="222222"/>
          <w:sz w:val="24"/>
          <w:szCs w:val="24"/>
        </w:rPr>
        <w:t xml:space="preserve"> continued to utter prayer-prophecies, and God heard and accepted their prayers</w:t>
      </w:r>
      <w:r>
        <w:rPr>
          <w:rFonts w:asciiTheme="minorBidi" w:eastAsia="Times New Roman" w:hAnsiTheme="minorBidi"/>
          <w:color w:val="222222"/>
          <w:sz w:val="24"/>
          <w:szCs w:val="24"/>
        </w:rPr>
        <w:t xml:space="preserve"> –</w:t>
      </w:r>
      <w:r w:rsidR="003D3AF7" w:rsidRPr="00DE5019">
        <w:rPr>
          <w:rFonts w:asciiTheme="minorBidi" w:eastAsia="Times New Roman" w:hAnsiTheme="minorBidi"/>
          <w:color w:val="222222"/>
          <w:sz w:val="24"/>
          <w:szCs w:val="24"/>
        </w:rPr>
        <w:t xml:space="preserve"> until He told Yirmiyahu to stop praying. Yirmiyahu </w:t>
      </w:r>
      <w:r w:rsidR="003D3AF7" w:rsidRPr="00DE5019">
        <w:rPr>
          <w:rFonts w:asciiTheme="minorBidi" w:eastAsia="Times New Roman" w:hAnsiTheme="minorBidi"/>
          <w:color w:val="222222"/>
          <w:sz w:val="24"/>
          <w:szCs w:val="24"/>
        </w:rPr>
        <w:lastRenderedPageBreak/>
        <w:t xml:space="preserve">stubbornly continued, and God rejected his prayers </w:t>
      </w:r>
      <w:proofErr w:type="gramStart"/>
      <w:r w:rsidR="003D3AF7" w:rsidRPr="00DE5019">
        <w:rPr>
          <w:rFonts w:asciiTheme="minorBidi" w:eastAsia="Times New Roman" w:hAnsiTheme="minorBidi"/>
          <w:color w:val="222222"/>
          <w:sz w:val="24"/>
          <w:szCs w:val="24"/>
        </w:rPr>
        <w:t>again and again</w:t>
      </w:r>
      <w:proofErr w:type="gramEnd"/>
      <w:r w:rsidR="003D3AF7" w:rsidRPr="00DE5019">
        <w:rPr>
          <w:rFonts w:asciiTheme="minorBidi" w:eastAsia="Times New Roman" w:hAnsiTheme="minorBidi"/>
          <w:color w:val="222222"/>
          <w:sz w:val="24"/>
          <w:szCs w:val="24"/>
        </w:rPr>
        <w:t xml:space="preserve"> (</w:t>
      </w:r>
      <w:r w:rsidR="003D3AF7" w:rsidRPr="003D4A54">
        <w:rPr>
          <w:rFonts w:asciiTheme="minorBidi" w:eastAsia="Times New Roman" w:hAnsiTheme="minorBidi"/>
          <w:i/>
          <w:iCs/>
          <w:color w:val="222222"/>
          <w:sz w:val="24"/>
          <w:szCs w:val="24"/>
        </w:rPr>
        <w:t>Yirmiyahu</w:t>
      </w:r>
      <w:r w:rsidR="003D3AF7" w:rsidRPr="00DE5019">
        <w:rPr>
          <w:rFonts w:asciiTheme="minorBidi" w:eastAsia="Times New Roman" w:hAnsiTheme="minorBidi"/>
          <w:color w:val="222222"/>
          <w:sz w:val="24"/>
          <w:szCs w:val="24"/>
        </w:rPr>
        <w:t xml:space="preserve"> 14:11; 15:1; 32:16-27)</w:t>
      </w:r>
      <w:r>
        <w:rPr>
          <w:rFonts w:asciiTheme="minorBidi" w:eastAsia="Times New Roman" w:hAnsiTheme="minorBidi"/>
          <w:color w:val="222222"/>
          <w:sz w:val="24"/>
          <w:szCs w:val="24"/>
        </w:rPr>
        <w:t>.</w:t>
      </w:r>
      <w:r w:rsidR="003D3AF7" w:rsidRPr="00DE5019">
        <w:rPr>
          <w:rFonts w:asciiTheme="minorBidi" w:eastAsia="Times New Roman" w:hAnsiTheme="minorBidi"/>
          <w:color w:val="222222"/>
          <w:sz w:val="24"/>
          <w:szCs w:val="24"/>
        </w:rPr>
        <w:t xml:space="preserve"> </w:t>
      </w:r>
      <w:r>
        <w:rPr>
          <w:rFonts w:asciiTheme="minorBidi" w:eastAsia="Times New Roman" w:hAnsiTheme="minorBidi"/>
          <w:color w:val="222222"/>
          <w:sz w:val="24"/>
          <w:szCs w:val="24"/>
        </w:rPr>
        <w:t>A</w:t>
      </w:r>
      <w:r w:rsidR="003D3AF7" w:rsidRPr="00DE5019">
        <w:rPr>
          <w:rFonts w:asciiTheme="minorBidi" w:eastAsia="Times New Roman" w:hAnsiTheme="minorBidi"/>
          <w:color w:val="222222"/>
          <w:sz w:val="24"/>
          <w:szCs w:val="24"/>
        </w:rPr>
        <w:t xml:space="preserve"> barrier descended into the world, and to this day we pray before that barrier. The direct, prophetic prayer that dares to argue with God – and which God desires – began with Avraham and ended with Yirmiyahu. </w:t>
      </w:r>
    </w:p>
    <w:p w14:paraId="5C6B3832" w14:textId="77777777" w:rsidR="006920AA" w:rsidRDefault="006920AA" w:rsidP="0038282A">
      <w:pPr>
        <w:shd w:val="clear" w:color="auto" w:fill="FFFFFF"/>
        <w:spacing w:after="0" w:line="240" w:lineRule="auto"/>
        <w:jc w:val="both"/>
        <w:rPr>
          <w:rFonts w:asciiTheme="minorBidi" w:eastAsia="Times New Roman" w:hAnsiTheme="minorBidi"/>
          <w:color w:val="222222"/>
          <w:sz w:val="24"/>
          <w:szCs w:val="24"/>
        </w:rPr>
      </w:pPr>
    </w:p>
    <w:p w14:paraId="17FDC53D" w14:textId="1934ADAB" w:rsidR="003D3AF7" w:rsidRPr="00540A79" w:rsidRDefault="006920AA" w:rsidP="0038282A">
      <w:pPr>
        <w:shd w:val="clear" w:color="auto" w:fill="FFFFFF"/>
        <w:spacing w:after="0" w:line="240" w:lineRule="auto"/>
        <w:jc w:val="both"/>
        <w:rPr>
          <w:rFonts w:asciiTheme="minorBidi" w:eastAsia="Times New Roman" w:hAnsiTheme="minorBidi"/>
          <w:color w:val="222222"/>
          <w:sz w:val="24"/>
          <w:szCs w:val="24"/>
        </w:rPr>
      </w:pPr>
      <w:r>
        <w:rPr>
          <w:rFonts w:asciiTheme="minorBidi" w:eastAsia="Times New Roman" w:hAnsiTheme="minorBidi"/>
          <w:color w:val="222222"/>
          <w:sz w:val="24"/>
          <w:szCs w:val="24"/>
        </w:rPr>
        <w:t>Just</w:t>
      </w:r>
      <w:r w:rsidR="003D3AF7" w:rsidRPr="00DE5019">
        <w:rPr>
          <w:rFonts w:asciiTheme="minorBidi" w:eastAsia="Times New Roman" w:hAnsiTheme="minorBidi"/>
          <w:color w:val="222222"/>
          <w:sz w:val="24"/>
          <w:szCs w:val="24"/>
        </w:rPr>
        <w:t xml:space="preserve"> before Yirmiyahu, Chavakuk offered his own prophetic prayer over God’s management of the world, in view of the Chaldean ascent</w:t>
      </w:r>
      <w:r>
        <w:rPr>
          <w:rFonts w:asciiTheme="minorBidi" w:eastAsia="Times New Roman" w:hAnsiTheme="minorBidi"/>
          <w:color w:val="222222"/>
          <w:sz w:val="24"/>
          <w:szCs w:val="24"/>
        </w:rPr>
        <w:t xml:space="preserve"> – </w:t>
      </w:r>
      <w:r w:rsidR="003D3AF7" w:rsidRPr="00540A79">
        <w:rPr>
          <w:rFonts w:asciiTheme="minorBidi" w:eastAsia="Times New Roman" w:hAnsiTheme="minorBidi"/>
          <w:color w:val="222222"/>
          <w:sz w:val="24"/>
          <w:szCs w:val="24"/>
        </w:rPr>
        <w:t>“A prayer of Chavakuk the prophet”</w:t>
      </w:r>
      <w:r>
        <w:rPr>
          <w:rFonts w:asciiTheme="minorBidi" w:eastAsia="Times New Roman" w:hAnsiTheme="minorBidi"/>
          <w:color w:val="222222"/>
          <w:sz w:val="24"/>
          <w:szCs w:val="24"/>
        </w:rPr>
        <w:t xml:space="preserve"> (3:1). </w:t>
      </w:r>
    </w:p>
    <w:p w14:paraId="7D8480E9" w14:textId="77777777" w:rsidR="003D3AF7" w:rsidRPr="00DE5019" w:rsidRDefault="003D3AF7" w:rsidP="0038282A">
      <w:pPr>
        <w:shd w:val="clear" w:color="auto" w:fill="FFFFFF"/>
        <w:spacing w:after="0" w:line="240" w:lineRule="auto"/>
        <w:jc w:val="both"/>
        <w:rPr>
          <w:rFonts w:asciiTheme="minorBidi" w:eastAsia="Times New Roman" w:hAnsiTheme="minorBidi"/>
          <w:b/>
          <w:bCs/>
          <w:color w:val="222222"/>
          <w:sz w:val="24"/>
          <w:szCs w:val="24"/>
        </w:rPr>
      </w:pPr>
    </w:p>
    <w:p w14:paraId="5F525CFC" w14:textId="6AC9EBFE" w:rsidR="003D3AF7" w:rsidRDefault="003D3AF7" w:rsidP="0038282A">
      <w:pPr>
        <w:shd w:val="clear" w:color="auto" w:fill="FFFFFF"/>
        <w:spacing w:after="0" w:line="240" w:lineRule="auto"/>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 xml:space="preserve">The prophet retreats from his </w:t>
      </w:r>
      <w:r w:rsidR="006920AA">
        <w:rPr>
          <w:rFonts w:asciiTheme="minorBidi" w:eastAsia="Times New Roman" w:hAnsiTheme="minorBidi"/>
          <w:color w:val="222222"/>
          <w:sz w:val="24"/>
          <w:szCs w:val="24"/>
        </w:rPr>
        <w:t xml:space="preserve">earlier </w:t>
      </w:r>
      <w:r w:rsidRPr="00DE5019">
        <w:rPr>
          <w:rFonts w:asciiTheme="minorBidi" w:eastAsia="Times New Roman" w:hAnsiTheme="minorBidi"/>
          <w:color w:val="222222"/>
          <w:sz w:val="24"/>
          <w:szCs w:val="24"/>
        </w:rPr>
        <w:t xml:space="preserve">protest against God’s management of the world, into </w:t>
      </w:r>
      <w:r w:rsidR="006920AA">
        <w:rPr>
          <w:rFonts w:asciiTheme="minorBidi" w:eastAsia="Times New Roman" w:hAnsiTheme="minorBidi"/>
          <w:color w:val="222222"/>
          <w:sz w:val="24"/>
          <w:szCs w:val="24"/>
        </w:rPr>
        <w:t xml:space="preserve">a </w:t>
      </w:r>
      <w:r w:rsidRPr="00DE5019">
        <w:rPr>
          <w:rFonts w:asciiTheme="minorBidi" w:eastAsia="Times New Roman" w:hAnsiTheme="minorBidi"/>
          <w:color w:val="222222"/>
          <w:sz w:val="24"/>
          <w:szCs w:val="24"/>
        </w:rPr>
        <w:t xml:space="preserve">prophetic prayer calling upon God to </w:t>
      </w:r>
      <w:r w:rsidR="006920AA" w:rsidRPr="00DE5019">
        <w:rPr>
          <w:rFonts w:asciiTheme="minorBidi" w:eastAsia="Times New Roman" w:hAnsiTheme="minorBidi"/>
          <w:color w:val="222222"/>
          <w:sz w:val="24"/>
          <w:szCs w:val="24"/>
        </w:rPr>
        <w:t xml:space="preserve">again </w:t>
      </w:r>
      <w:r w:rsidRPr="00DE5019">
        <w:rPr>
          <w:rFonts w:asciiTheme="minorBidi" w:eastAsia="Times New Roman" w:hAnsiTheme="minorBidi"/>
          <w:color w:val="222222"/>
          <w:sz w:val="24"/>
          <w:szCs w:val="24"/>
        </w:rPr>
        <w:t>reveal His mighty hand in the world, as He did at the time of the Exodus, and to save His people with the Divine attribute of mercy (like the prayer of Moshe):</w:t>
      </w:r>
    </w:p>
    <w:p w14:paraId="75C61093" w14:textId="77777777"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p>
    <w:p w14:paraId="4A76E039" w14:textId="4D209A97" w:rsidR="003D3AF7" w:rsidRDefault="003D3AF7" w:rsidP="0038282A">
      <w:pPr>
        <w:shd w:val="clear" w:color="auto" w:fill="FFFFFF"/>
        <w:spacing w:after="0" w:line="240" w:lineRule="auto"/>
        <w:ind w:left="720"/>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O Lord, revive Your work in the midst of the years, in the midst of the years make it known; in wrath remember compassion. (3:2)</w:t>
      </w:r>
    </w:p>
    <w:p w14:paraId="4D84B842" w14:textId="77777777" w:rsidR="003D3AF7" w:rsidRPr="00DE5019" w:rsidRDefault="003D3AF7" w:rsidP="0038282A">
      <w:pPr>
        <w:shd w:val="clear" w:color="auto" w:fill="FFFFFF"/>
        <w:spacing w:after="0" w:line="240" w:lineRule="auto"/>
        <w:ind w:left="720"/>
        <w:jc w:val="both"/>
        <w:rPr>
          <w:rFonts w:asciiTheme="minorBidi" w:eastAsia="Times New Roman" w:hAnsiTheme="minorBidi"/>
          <w:color w:val="222222"/>
          <w:sz w:val="24"/>
          <w:szCs w:val="24"/>
        </w:rPr>
      </w:pPr>
    </w:p>
    <w:p w14:paraId="779D95BD" w14:textId="4657791F" w:rsidR="003D3AF7" w:rsidRDefault="003D3AF7" w:rsidP="0038282A">
      <w:pPr>
        <w:shd w:val="clear" w:color="auto" w:fill="FFFFFF"/>
        <w:spacing w:after="0" w:line="240" w:lineRule="auto"/>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In the First Temple</w:t>
      </w:r>
      <w:r w:rsidR="00664E91">
        <w:rPr>
          <w:rFonts w:asciiTheme="minorBidi" w:eastAsia="Times New Roman" w:hAnsiTheme="minorBidi"/>
          <w:color w:val="222222"/>
          <w:sz w:val="24"/>
          <w:szCs w:val="24"/>
        </w:rPr>
        <w:t xml:space="preserve"> Period,</w:t>
      </w:r>
      <w:r w:rsidRPr="00DE5019">
        <w:rPr>
          <w:rFonts w:asciiTheme="minorBidi" w:eastAsia="Times New Roman" w:hAnsiTheme="minorBidi"/>
          <w:color w:val="222222"/>
          <w:sz w:val="24"/>
          <w:szCs w:val="24"/>
        </w:rPr>
        <w:t xml:space="preserve"> God’s revelation </w:t>
      </w:r>
      <w:proofErr w:type="gramStart"/>
      <w:r w:rsidR="00664E91">
        <w:rPr>
          <w:rFonts w:asciiTheme="minorBidi" w:eastAsia="Times New Roman" w:hAnsiTheme="minorBidi"/>
          <w:color w:val="222222"/>
          <w:sz w:val="24"/>
          <w:szCs w:val="24"/>
        </w:rPr>
        <w:t xml:space="preserve">is </w:t>
      </w:r>
      <w:r w:rsidR="006920AA">
        <w:rPr>
          <w:rFonts w:asciiTheme="minorBidi" w:eastAsia="Times New Roman" w:hAnsiTheme="minorBidi"/>
          <w:color w:val="222222"/>
          <w:sz w:val="24"/>
          <w:szCs w:val="24"/>
        </w:rPr>
        <w:t>describe</w:t>
      </w:r>
      <w:r w:rsidR="00664E91">
        <w:rPr>
          <w:rFonts w:asciiTheme="minorBidi" w:eastAsia="Times New Roman" w:hAnsiTheme="minorBidi"/>
          <w:color w:val="222222"/>
          <w:sz w:val="24"/>
          <w:szCs w:val="24"/>
        </w:rPr>
        <w:t>d</w:t>
      </w:r>
      <w:proofErr w:type="gramEnd"/>
      <w:r w:rsidR="00664E91">
        <w:rPr>
          <w:rFonts w:asciiTheme="minorBidi" w:eastAsia="Times New Roman" w:hAnsiTheme="minorBidi"/>
          <w:color w:val="222222"/>
          <w:sz w:val="24"/>
          <w:szCs w:val="24"/>
        </w:rPr>
        <w:t xml:space="preserve"> as</w:t>
      </w:r>
      <w:r w:rsidR="006920AA">
        <w:rPr>
          <w:rFonts w:asciiTheme="minorBidi" w:eastAsia="Times New Roman" w:hAnsiTheme="minorBidi"/>
          <w:color w:val="222222"/>
          <w:sz w:val="24"/>
          <w:szCs w:val="24"/>
        </w:rPr>
        <w:t xml:space="preserve"> </w:t>
      </w:r>
      <w:r w:rsidRPr="00DE5019">
        <w:rPr>
          <w:rFonts w:asciiTheme="minorBidi" w:eastAsia="Times New Roman" w:hAnsiTheme="minorBidi"/>
          <w:color w:val="222222"/>
          <w:sz w:val="24"/>
          <w:szCs w:val="24"/>
        </w:rPr>
        <w:t xml:space="preserve">a nomadic presence with </w:t>
      </w:r>
      <w:r w:rsidRPr="00540A79">
        <w:rPr>
          <w:rFonts w:asciiTheme="minorBidi" w:eastAsia="Times New Roman" w:hAnsiTheme="minorBidi"/>
          <w:i/>
          <w:iCs/>
          <w:color w:val="222222"/>
          <w:sz w:val="24"/>
          <w:szCs w:val="24"/>
        </w:rPr>
        <w:t>Am Yisrael</w:t>
      </w:r>
      <w:r w:rsidRPr="00DE5019">
        <w:rPr>
          <w:rFonts w:asciiTheme="minorBidi" w:eastAsia="Times New Roman" w:hAnsiTheme="minorBidi"/>
          <w:color w:val="222222"/>
          <w:sz w:val="24"/>
          <w:szCs w:val="24"/>
        </w:rPr>
        <w:t>, as at Sinai, but from the south</w:t>
      </w:r>
      <w:r w:rsidR="00664E91">
        <w:rPr>
          <w:rFonts w:asciiTheme="minorBidi" w:eastAsia="Times New Roman" w:hAnsiTheme="minorBidi"/>
          <w:color w:val="222222"/>
          <w:sz w:val="24"/>
          <w:szCs w:val="24"/>
        </w:rPr>
        <w:t xml:space="preserve"> –</w:t>
      </w:r>
      <w:r w:rsidRPr="00DE5019">
        <w:rPr>
          <w:rFonts w:asciiTheme="minorBidi" w:eastAsia="Times New Roman" w:hAnsiTheme="minorBidi"/>
          <w:color w:val="222222"/>
          <w:sz w:val="24"/>
          <w:szCs w:val="24"/>
        </w:rPr>
        <w:t xml:space="preserve"> from Mount Paran, and from the land of Midian – </w:t>
      </w:r>
      <w:r w:rsidR="00664E91">
        <w:rPr>
          <w:rFonts w:asciiTheme="minorBidi" w:eastAsia="Times New Roman" w:hAnsiTheme="minorBidi"/>
          <w:color w:val="222222"/>
          <w:sz w:val="24"/>
          <w:szCs w:val="24"/>
        </w:rPr>
        <w:t xml:space="preserve">just </w:t>
      </w:r>
      <w:r w:rsidRPr="00DE5019">
        <w:rPr>
          <w:rFonts w:asciiTheme="minorBidi" w:eastAsia="Times New Roman" w:hAnsiTheme="minorBidi"/>
          <w:color w:val="222222"/>
          <w:sz w:val="24"/>
          <w:szCs w:val="24"/>
        </w:rPr>
        <w:t>as depicted in the song of blessing uttered by Moshe:</w:t>
      </w:r>
    </w:p>
    <w:p w14:paraId="738664B9" w14:textId="77777777"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p>
    <w:p w14:paraId="05D31129" w14:textId="214E43D7" w:rsidR="003D3AF7" w:rsidRPr="00DE5019" w:rsidRDefault="003D3AF7" w:rsidP="0038282A">
      <w:pPr>
        <w:shd w:val="clear" w:color="auto" w:fill="FFFFFF"/>
        <w:spacing w:after="0" w:line="240" w:lineRule="auto"/>
        <w:ind w:left="720"/>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 xml:space="preserve">The Lord came from </w:t>
      </w:r>
      <w:proofErr w:type="gramStart"/>
      <w:r w:rsidRPr="00DE5019">
        <w:rPr>
          <w:rFonts w:asciiTheme="minorBidi" w:eastAsia="Times New Roman" w:hAnsiTheme="minorBidi"/>
          <w:color w:val="222222"/>
          <w:sz w:val="24"/>
          <w:szCs w:val="24"/>
        </w:rPr>
        <w:t>Sinai, and</w:t>
      </w:r>
      <w:proofErr w:type="gramEnd"/>
      <w:r w:rsidRPr="00DE5019">
        <w:rPr>
          <w:rFonts w:asciiTheme="minorBidi" w:eastAsia="Times New Roman" w:hAnsiTheme="minorBidi"/>
          <w:color w:val="222222"/>
          <w:sz w:val="24"/>
          <w:szCs w:val="24"/>
        </w:rPr>
        <w:t xml:space="preserve"> rose from Se’ir to them; He shone forth from Mount Paran, and He cam</w:t>
      </w:r>
      <w:r>
        <w:rPr>
          <w:rFonts w:asciiTheme="minorBidi" w:eastAsia="Times New Roman" w:hAnsiTheme="minorBidi"/>
          <w:color w:val="222222"/>
          <w:sz w:val="24"/>
          <w:szCs w:val="24"/>
        </w:rPr>
        <w:t>e</w:t>
      </w:r>
      <w:r w:rsidRPr="00DE5019">
        <w:rPr>
          <w:rFonts w:asciiTheme="minorBidi" w:eastAsia="Times New Roman" w:hAnsiTheme="minorBidi"/>
          <w:color w:val="222222"/>
          <w:sz w:val="24"/>
          <w:szCs w:val="24"/>
        </w:rPr>
        <w:t xml:space="preserve"> from the myriads of holiness; at His right hand was a fiery law for them. (</w:t>
      </w:r>
      <w:r w:rsidRPr="003D4A54">
        <w:rPr>
          <w:rFonts w:asciiTheme="minorBidi" w:eastAsia="Times New Roman" w:hAnsiTheme="minorBidi"/>
          <w:i/>
          <w:iCs/>
          <w:color w:val="222222"/>
          <w:sz w:val="24"/>
          <w:szCs w:val="24"/>
        </w:rPr>
        <w:t>Devarim</w:t>
      </w:r>
      <w:r w:rsidRPr="00DE5019">
        <w:rPr>
          <w:rFonts w:asciiTheme="minorBidi" w:eastAsia="Times New Roman" w:hAnsiTheme="minorBidi"/>
          <w:color w:val="222222"/>
          <w:sz w:val="24"/>
          <w:szCs w:val="24"/>
        </w:rPr>
        <w:t xml:space="preserve"> 33:2)</w:t>
      </w:r>
    </w:p>
    <w:p w14:paraId="0D46006E" w14:textId="77777777"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p>
    <w:p w14:paraId="518B27B8" w14:textId="77777777" w:rsidR="003D3AF7" w:rsidRDefault="003D3AF7" w:rsidP="0038282A">
      <w:pPr>
        <w:shd w:val="clear" w:color="auto" w:fill="FFFFFF"/>
        <w:spacing w:after="0" w:line="240" w:lineRule="auto"/>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Chavakuk echoes this imagery:</w:t>
      </w:r>
    </w:p>
    <w:p w14:paraId="627F9AAE" w14:textId="77777777"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p>
    <w:p w14:paraId="545DE112" w14:textId="1400349C" w:rsidR="003D3AF7" w:rsidRPr="00DE5019" w:rsidRDefault="003D3AF7" w:rsidP="0038282A">
      <w:pPr>
        <w:shd w:val="clear" w:color="auto" w:fill="FFFFFF"/>
        <w:spacing w:after="0" w:line="240" w:lineRule="auto"/>
        <w:ind w:left="720"/>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God comes from Te</w:t>
      </w:r>
      <w:r w:rsidR="00664E91">
        <w:rPr>
          <w:rFonts w:asciiTheme="minorBidi" w:eastAsia="Times New Roman" w:hAnsiTheme="minorBidi"/>
          <w:color w:val="222222"/>
          <w:sz w:val="24"/>
          <w:szCs w:val="24"/>
        </w:rPr>
        <w:t>i</w:t>
      </w:r>
      <w:r w:rsidRPr="00DE5019">
        <w:rPr>
          <w:rFonts w:asciiTheme="minorBidi" w:eastAsia="Times New Roman" w:hAnsiTheme="minorBidi"/>
          <w:color w:val="222222"/>
          <w:sz w:val="24"/>
          <w:szCs w:val="24"/>
        </w:rPr>
        <w:t>man [the south], and the Holy One from Mount Paran, selah.</w:t>
      </w:r>
      <w:r>
        <w:rPr>
          <w:rFonts w:asciiTheme="minorBidi" w:eastAsia="Times New Roman" w:hAnsiTheme="minorBidi"/>
          <w:color w:val="222222"/>
          <w:sz w:val="24"/>
          <w:szCs w:val="24"/>
        </w:rPr>
        <w:t>.</w:t>
      </w:r>
      <w:r w:rsidRPr="00DE5019">
        <w:rPr>
          <w:rFonts w:asciiTheme="minorBidi" w:eastAsia="Times New Roman" w:hAnsiTheme="minorBidi"/>
          <w:color w:val="222222"/>
          <w:sz w:val="24"/>
          <w:szCs w:val="24"/>
        </w:rPr>
        <w:t>. (3:3)</w:t>
      </w:r>
    </w:p>
    <w:p w14:paraId="309063E7" w14:textId="77777777"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p>
    <w:p w14:paraId="2E557221" w14:textId="12B94FC6"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 xml:space="preserve">Descriptions of God’s revelation and His deliverance as a wandering presence </w:t>
      </w:r>
      <w:r w:rsidR="00664E91">
        <w:rPr>
          <w:rFonts w:asciiTheme="minorBidi" w:eastAsia="Times New Roman" w:hAnsiTheme="minorBidi"/>
          <w:color w:val="222222"/>
          <w:sz w:val="24"/>
          <w:szCs w:val="24"/>
        </w:rPr>
        <w:t>can</w:t>
      </w:r>
      <w:r w:rsidR="00664E91" w:rsidRPr="00DE5019">
        <w:rPr>
          <w:rFonts w:asciiTheme="minorBidi" w:eastAsia="Times New Roman" w:hAnsiTheme="minorBidi"/>
          <w:color w:val="222222"/>
          <w:sz w:val="24"/>
          <w:szCs w:val="24"/>
        </w:rPr>
        <w:t xml:space="preserve"> </w:t>
      </w:r>
      <w:r w:rsidRPr="00DE5019">
        <w:rPr>
          <w:rFonts w:asciiTheme="minorBidi" w:eastAsia="Times New Roman" w:hAnsiTheme="minorBidi"/>
          <w:color w:val="222222"/>
          <w:sz w:val="24"/>
          <w:szCs w:val="24"/>
        </w:rPr>
        <w:t xml:space="preserve">also </w:t>
      </w:r>
      <w:proofErr w:type="gramStart"/>
      <w:r w:rsidRPr="00DE5019">
        <w:rPr>
          <w:rFonts w:asciiTheme="minorBidi" w:eastAsia="Times New Roman" w:hAnsiTheme="minorBidi"/>
          <w:color w:val="222222"/>
          <w:sz w:val="24"/>
          <w:szCs w:val="24"/>
        </w:rPr>
        <w:t>be found</w:t>
      </w:r>
      <w:proofErr w:type="gramEnd"/>
      <w:r w:rsidRPr="00DE5019">
        <w:rPr>
          <w:rFonts w:asciiTheme="minorBidi" w:eastAsia="Times New Roman" w:hAnsiTheme="minorBidi"/>
          <w:color w:val="222222"/>
          <w:sz w:val="24"/>
          <w:szCs w:val="24"/>
        </w:rPr>
        <w:t xml:space="preserve"> in the song of Devora (</w:t>
      </w:r>
      <w:r w:rsidRPr="003D4A54">
        <w:rPr>
          <w:rFonts w:asciiTheme="minorBidi" w:eastAsia="Times New Roman" w:hAnsiTheme="minorBidi"/>
          <w:i/>
          <w:iCs/>
          <w:color w:val="222222"/>
          <w:sz w:val="24"/>
          <w:szCs w:val="24"/>
        </w:rPr>
        <w:t>Shoftim</w:t>
      </w:r>
      <w:r w:rsidRPr="00DE5019">
        <w:rPr>
          <w:rFonts w:asciiTheme="minorBidi" w:eastAsia="Times New Roman" w:hAnsiTheme="minorBidi"/>
          <w:color w:val="222222"/>
          <w:sz w:val="24"/>
          <w:szCs w:val="24"/>
        </w:rPr>
        <w:t xml:space="preserve"> 5:4-5) and in </w:t>
      </w:r>
      <w:r w:rsidRPr="00540A79">
        <w:rPr>
          <w:rFonts w:asciiTheme="minorBidi" w:eastAsia="Times New Roman" w:hAnsiTheme="minorBidi"/>
          <w:i/>
          <w:iCs/>
          <w:color w:val="222222"/>
          <w:sz w:val="24"/>
          <w:szCs w:val="24"/>
        </w:rPr>
        <w:t>Tehillim</w:t>
      </w:r>
      <w:r w:rsidRPr="00DE5019">
        <w:rPr>
          <w:rFonts w:asciiTheme="minorBidi" w:eastAsia="Times New Roman" w:hAnsiTheme="minorBidi"/>
          <w:color w:val="222222"/>
          <w:sz w:val="24"/>
          <w:szCs w:val="24"/>
        </w:rPr>
        <w:t xml:space="preserve"> (68:8-9)</w:t>
      </w:r>
      <w:r w:rsidR="00664E91">
        <w:rPr>
          <w:rFonts w:asciiTheme="minorBidi" w:eastAsia="Times New Roman" w:hAnsiTheme="minorBidi"/>
          <w:color w:val="222222"/>
          <w:sz w:val="24"/>
          <w:szCs w:val="24"/>
        </w:rPr>
        <w:t xml:space="preserve">. </w:t>
      </w:r>
      <w:r w:rsidRPr="00DE5019">
        <w:rPr>
          <w:rFonts w:asciiTheme="minorBidi" w:eastAsia="Times New Roman" w:hAnsiTheme="minorBidi"/>
          <w:color w:val="222222"/>
          <w:sz w:val="24"/>
          <w:szCs w:val="24"/>
        </w:rPr>
        <w:t xml:space="preserve">Chavakuk’s prayer is </w:t>
      </w:r>
      <w:proofErr w:type="gramStart"/>
      <w:r w:rsidRPr="00DE5019">
        <w:rPr>
          <w:rFonts w:asciiTheme="minorBidi" w:eastAsia="Times New Roman" w:hAnsiTheme="minorBidi"/>
          <w:color w:val="222222"/>
          <w:sz w:val="24"/>
          <w:szCs w:val="24"/>
        </w:rPr>
        <w:t>very similar</w:t>
      </w:r>
      <w:proofErr w:type="gramEnd"/>
      <w:r w:rsidRPr="00DE5019">
        <w:rPr>
          <w:rFonts w:asciiTheme="minorBidi" w:eastAsia="Times New Roman" w:hAnsiTheme="minorBidi"/>
          <w:color w:val="222222"/>
          <w:sz w:val="24"/>
          <w:szCs w:val="24"/>
        </w:rPr>
        <w:t xml:space="preserve"> to </w:t>
      </w:r>
      <w:r w:rsidR="00664E91">
        <w:rPr>
          <w:rFonts w:asciiTheme="minorBidi" w:eastAsia="Times New Roman" w:hAnsiTheme="minorBidi"/>
          <w:color w:val="222222"/>
          <w:sz w:val="24"/>
          <w:szCs w:val="24"/>
        </w:rPr>
        <w:t>several</w:t>
      </w:r>
      <w:r w:rsidR="00664E91" w:rsidRPr="00DE5019">
        <w:rPr>
          <w:rFonts w:asciiTheme="minorBidi" w:eastAsia="Times New Roman" w:hAnsiTheme="minorBidi"/>
          <w:color w:val="222222"/>
          <w:sz w:val="24"/>
          <w:szCs w:val="24"/>
        </w:rPr>
        <w:t xml:space="preserve"> </w:t>
      </w:r>
      <w:r w:rsidRPr="00DE5019">
        <w:rPr>
          <w:rFonts w:asciiTheme="minorBidi" w:eastAsia="Times New Roman" w:hAnsiTheme="minorBidi"/>
          <w:color w:val="222222"/>
          <w:sz w:val="24"/>
          <w:szCs w:val="24"/>
        </w:rPr>
        <w:t>specific psalms (66; 77; 78; 80) that cry out for deliverance as at the time of the Exodus.</w:t>
      </w:r>
    </w:p>
    <w:p w14:paraId="1F083455" w14:textId="77777777"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p>
    <w:p w14:paraId="18CC5A47" w14:textId="3B4CA4D6" w:rsidR="003D3AF7" w:rsidRDefault="008460A3" w:rsidP="0038282A">
      <w:pPr>
        <w:shd w:val="clear" w:color="auto" w:fill="FFFFFF"/>
        <w:spacing w:after="0" w:line="240" w:lineRule="auto"/>
        <w:jc w:val="both"/>
        <w:rPr>
          <w:rFonts w:asciiTheme="minorBidi" w:eastAsia="Times New Roman" w:hAnsiTheme="minorBidi"/>
          <w:color w:val="222222"/>
          <w:sz w:val="24"/>
          <w:szCs w:val="24"/>
        </w:rPr>
      </w:pPr>
      <w:r>
        <w:rPr>
          <w:rFonts w:asciiTheme="minorBidi" w:eastAsia="Times New Roman" w:hAnsiTheme="minorBidi"/>
          <w:color w:val="222222"/>
          <w:sz w:val="24"/>
          <w:szCs w:val="24"/>
        </w:rPr>
        <w:t>Regarding</w:t>
      </w:r>
      <w:r w:rsidRPr="00DE5019">
        <w:rPr>
          <w:rFonts w:asciiTheme="minorBidi" w:eastAsia="Times New Roman" w:hAnsiTheme="minorBidi"/>
          <w:color w:val="222222"/>
          <w:sz w:val="24"/>
          <w:szCs w:val="24"/>
        </w:rPr>
        <w:t xml:space="preserve"> </w:t>
      </w:r>
      <w:r w:rsidR="003D3AF7" w:rsidRPr="00DE5019">
        <w:rPr>
          <w:rFonts w:asciiTheme="minorBidi" w:eastAsia="Times New Roman" w:hAnsiTheme="minorBidi"/>
          <w:color w:val="222222"/>
          <w:sz w:val="24"/>
          <w:szCs w:val="24"/>
        </w:rPr>
        <w:t>the time of the Second Temple (3:8-13), there are descriptions of the crossing of God’s hosts at “Naharayim” (rivers) and “in the sea</w:t>
      </w:r>
      <w:r w:rsidR="003D3AF7">
        <w:rPr>
          <w:rFonts w:asciiTheme="minorBidi" w:eastAsia="Times New Roman" w:hAnsiTheme="minorBidi"/>
          <w:color w:val="222222"/>
          <w:sz w:val="24"/>
          <w:szCs w:val="24"/>
        </w:rPr>
        <w:t>,”</w:t>
      </w:r>
      <w:r w:rsidR="003D3AF7" w:rsidRPr="00DE5019">
        <w:rPr>
          <w:rFonts w:asciiTheme="minorBidi" w:eastAsia="Times New Roman" w:hAnsiTheme="minorBidi"/>
          <w:color w:val="222222"/>
          <w:sz w:val="24"/>
          <w:szCs w:val="24"/>
        </w:rPr>
        <w:t xml:space="preserve"> and of His deliverance as shown to Yehoshua </w:t>
      </w:r>
      <w:r>
        <w:rPr>
          <w:rFonts w:asciiTheme="minorBidi" w:eastAsia="Times New Roman" w:hAnsiTheme="minorBidi"/>
          <w:color w:val="222222"/>
          <w:sz w:val="24"/>
          <w:szCs w:val="24"/>
        </w:rPr>
        <w:t>during</w:t>
      </w:r>
      <w:r w:rsidRPr="00DE5019">
        <w:rPr>
          <w:rFonts w:asciiTheme="minorBidi" w:eastAsia="Times New Roman" w:hAnsiTheme="minorBidi"/>
          <w:color w:val="222222"/>
          <w:sz w:val="24"/>
          <w:szCs w:val="24"/>
        </w:rPr>
        <w:t xml:space="preserve"> </w:t>
      </w:r>
      <w:r w:rsidR="003D3AF7" w:rsidRPr="00DE5019">
        <w:rPr>
          <w:rFonts w:asciiTheme="minorBidi" w:eastAsia="Times New Roman" w:hAnsiTheme="minorBidi"/>
          <w:color w:val="222222"/>
          <w:sz w:val="24"/>
          <w:szCs w:val="24"/>
        </w:rPr>
        <w:t>his conquest of the land:</w:t>
      </w:r>
    </w:p>
    <w:p w14:paraId="72B00E83" w14:textId="77777777"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p>
    <w:p w14:paraId="6729A4AF" w14:textId="065C7CD0" w:rsidR="003D3AF7" w:rsidRDefault="003D3AF7" w:rsidP="0038282A">
      <w:pPr>
        <w:shd w:val="clear" w:color="auto" w:fill="FFFFFF"/>
        <w:spacing w:after="0" w:line="240" w:lineRule="auto"/>
        <w:ind w:left="720"/>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 xml:space="preserve">[He] lifts its [His] </w:t>
      </w:r>
      <w:proofErr w:type="gramStart"/>
      <w:r w:rsidRPr="00DE5019">
        <w:rPr>
          <w:rFonts w:asciiTheme="minorBidi" w:eastAsia="Times New Roman" w:hAnsiTheme="minorBidi"/>
          <w:color w:val="222222"/>
          <w:sz w:val="24"/>
          <w:szCs w:val="24"/>
        </w:rPr>
        <w:t>hands on</w:t>
      </w:r>
      <w:proofErr w:type="gramEnd"/>
      <w:r w:rsidRPr="00DE5019">
        <w:rPr>
          <w:rFonts w:asciiTheme="minorBidi" w:eastAsia="Times New Roman" w:hAnsiTheme="minorBidi"/>
          <w:color w:val="222222"/>
          <w:sz w:val="24"/>
          <w:szCs w:val="24"/>
        </w:rPr>
        <w:t xml:space="preserve"> high.</w:t>
      </w:r>
    </w:p>
    <w:p w14:paraId="439FB965" w14:textId="77777777" w:rsidR="003D3AF7" w:rsidRDefault="003D3AF7" w:rsidP="0038282A">
      <w:pPr>
        <w:shd w:val="clear" w:color="auto" w:fill="FFFFFF"/>
        <w:spacing w:after="0" w:line="240" w:lineRule="auto"/>
        <w:ind w:left="720"/>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The sun and moon stand still in their habitation…</w:t>
      </w:r>
    </w:p>
    <w:p w14:paraId="61984024" w14:textId="77777777" w:rsidR="003D3AF7" w:rsidRDefault="003D3AF7" w:rsidP="0038282A">
      <w:pPr>
        <w:shd w:val="clear" w:color="auto" w:fill="FFFFFF"/>
        <w:spacing w:after="0" w:line="240" w:lineRule="auto"/>
        <w:ind w:left="720"/>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You march through the earth in indignation; You thresh the nations in anger.</w:t>
      </w:r>
    </w:p>
    <w:p w14:paraId="28E186DC" w14:textId="252CED96" w:rsidR="003D3AF7" w:rsidRPr="00DE5019" w:rsidRDefault="003D3AF7" w:rsidP="0038282A">
      <w:pPr>
        <w:shd w:val="clear" w:color="auto" w:fill="FFFFFF"/>
        <w:spacing w:after="0" w:line="240" w:lineRule="auto"/>
        <w:ind w:left="720"/>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You come forth for the deliverance of Your people, for the deliverance of Your anointed one… (</w:t>
      </w:r>
      <w:r w:rsidR="008460A3">
        <w:rPr>
          <w:rFonts w:asciiTheme="minorBidi" w:eastAsia="Times New Roman" w:hAnsiTheme="minorBidi"/>
          <w:color w:val="222222"/>
          <w:sz w:val="24"/>
          <w:szCs w:val="24"/>
        </w:rPr>
        <w:t xml:space="preserve">Ibid. </w:t>
      </w:r>
      <w:r w:rsidRPr="00DE5019">
        <w:rPr>
          <w:rFonts w:asciiTheme="minorBidi" w:eastAsia="Times New Roman" w:hAnsiTheme="minorBidi"/>
          <w:color w:val="222222"/>
          <w:sz w:val="24"/>
          <w:szCs w:val="24"/>
        </w:rPr>
        <w:t>vv. 10-13)</w:t>
      </w:r>
    </w:p>
    <w:p w14:paraId="6EFF8155" w14:textId="77777777"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p>
    <w:p w14:paraId="5B118ACB" w14:textId="490E49B0" w:rsidR="003D3AF7" w:rsidRDefault="008460A3" w:rsidP="0038282A">
      <w:pPr>
        <w:shd w:val="clear" w:color="auto" w:fill="FFFFFF"/>
        <w:spacing w:after="0" w:line="240" w:lineRule="auto"/>
        <w:jc w:val="both"/>
        <w:rPr>
          <w:rFonts w:asciiTheme="minorBidi" w:eastAsia="Times New Roman" w:hAnsiTheme="minorBidi"/>
          <w:color w:val="222222"/>
          <w:sz w:val="24"/>
          <w:szCs w:val="24"/>
        </w:rPr>
      </w:pPr>
      <w:r>
        <w:rPr>
          <w:rFonts w:asciiTheme="minorBidi" w:eastAsia="Times New Roman" w:hAnsiTheme="minorBidi"/>
          <w:color w:val="222222"/>
          <w:sz w:val="24"/>
          <w:szCs w:val="24"/>
        </w:rPr>
        <w:t>When it comes to</w:t>
      </w:r>
      <w:r w:rsidRPr="00DE5019">
        <w:rPr>
          <w:rFonts w:asciiTheme="minorBidi" w:eastAsia="Times New Roman" w:hAnsiTheme="minorBidi"/>
          <w:color w:val="222222"/>
          <w:sz w:val="24"/>
          <w:szCs w:val="24"/>
        </w:rPr>
        <w:t xml:space="preserve"> </w:t>
      </w:r>
      <w:r w:rsidR="003D3AF7" w:rsidRPr="00DE5019">
        <w:rPr>
          <w:rFonts w:asciiTheme="minorBidi" w:eastAsia="Times New Roman" w:hAnsiTheme="minorBidi"/>
          <w:color w:val="222222"/>
          <w:sz w:val="24"/>
          <w:szCs w:val="24"/>
        </w:rPr>
        <w:t>the Third Temple (3:14-19)</w:t>
      </w:r>
      <w:r>
        <w:rPr>
          <w:rFonts w:asciiTheme="minorBidi" w:eastAsia="Times New Roman" w:hAnsiTheme="minorBidi"/>
          <w:color w:val="222222"/>
          <w:sz w:val="24"/>
          <w:szCs w:val="24"/>
        </w:rPr>
        <w:t>,</w:t>
      </w:r>
      <w:r w:rsidR="003D3AF7" w:rsidRPr="00DE5019">
        <w:rPr>
          <w:rFonts w:asciiTheme="minorBidi" w:eastAsia="Times New Roman" w:hAnsiTheme="minorBidi"/>
          <w:color w:val="222222"/>
          <w:sz w:val="24"/>
          <w:szCs w:val="24"/>
        </w:rPr>
        <w:t xml:space="preserve"> Chavakuk speaks of the war of deliverance that he yearns to hear about, when God’s hosts will pass through “mighty waters” and strike the forces of evil that “come as a whirlwind to scatter me</w:t>
      </w:r>
      <w:r w:rsidR="003D3AF7">
        <w:rPr>
          <w:rFonts w:asciiTheme="minorBidi" w:eastAsia="Times New Roman" w:hAnsiTheme="minorBidi"/>
          <w:color w:val="222222"/>
          <w:sz w:val="24"/>
          <w:szCs w:val="24"/>
        </w:rPr>
        <w:t>,”</w:t>
      </w:r>
      <w:r w:rsidR="003D3AF7" w:rsidRPr="00DE5019">
        <w:rPr>
          <w:rFonts w:asciiTheme="minorBidi" w:eastAsia="Times New Roman" w:hAnsiTheme="minorBidi"/>
          <w:color w:val="222222"/>
          <w:sz w:val="24"/>
          <w:szCs w:val="24"/>
        </w:rPr>
        <w:t xml:space="preserve"> whose “rejoicing is as to </w:t>
      </w:r>
      <w:r w:rsidR="003D3AF7" w:rsidRPr="00DE5019">
        <w:rPr>
          <w:rFonts w:asciiTheme="minorBidi" w:eastAsia="Times New Roman" w:hAnsiTheme="minorBidi"/>
          <w:color w:val="222222"/>
          <w:sz w:val="24"/>
          <w:szCs w:val="24"/>
        </w:rPr>
        <w:lastRenderedPageBreak/>
        <w:t>devour the poor secretly</w:t>
      </w:r>
      <w:r w:rsidR="003D3AF7">
        <w:rPr>
          <w:rFonts w:asciiTheme="minorBidi" w:eastAsia="Times New Roman" w:hAnsiTheme="minorBidi"/>
          <w:color w:val="222222"/>
          <w:sz w:val="24"/>
          <w:szCs w:val="24"/>
        </w:rPr>
        <w:t>.”</w:t>
      </w:r>
      <w:r w:rsidR="003D3AF7" w:rsidRPr="00DE5019">
        <w:rPr>
          <w:rFonts w:asciiTheme="minorBidi" w:eastAsia="Times New Roman" w:hAnsiTheme="minorBidi"/>
          <w:color w:val="222222"/>
          <w:sz w:val="24"/>
          <w:szCs w:val="24"/>
        </w:rPr>
        <w:t xml:space="preserve"> In view of the deliverance that the prophet prays for, he concludes by offering a song of praise</w:t>
      </w:r>
      <w:r w:rsidR="00667853">
        <w:rPr>
          <w:rFonts w:asciiTheme="minorBidi" w:eastAsia="Times New Roman" w:hAnsiTheme="minorBidi"/>
          <w:color w:val="222222"/>
          <w:sz w:val="24"/>
          <w:szCs w:val="24"/>
        </w:rPr>
        <w:t xml:space="preserve"> </w:t>
      </w:r>
      <w:r w:rsidR="00667853" w:rsidRPr="00DE5019">
        <w:rPr>
          <w:rFonts w:asciiTheme="minorBidi" w:eastAsia="Times New Roman" w:hAnsiTheme="minorBidi"/>
          <w:color w:val="222222"/>
          <w:sz w:val="24"/>
          <w:szCs w:val="24"/>
        </w:rPr>
        <w:t>in advance</w:t>
      </w:r>
      <w:r w:rsidR="003D3AF7" w:rsidRPr="00DE5019">
        <w:rPr>
          <w:rFonts w:asciiTheme="minorBidi" w:eastAsia="Times New Roman" w:hAnsiTheme="minorBidi"/>
          <w:color w:val="222222"/>
          <w:sz w:val="24"/>
          <w:szCs w:val="24"/>
        </w:rPr>
        <w:t>:</w:t>
      </w:r>
    </w:p>
    <w:p w14:paraId="4B0683C2" w14:textId="77777777"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p>
    <w:p w14:paraId="53F98689" w14:textId="3921A179" w:rsidR="003D3AF7" w:rsidRDefault="003D3AF7" w:rsidP="0038282A">
      <w:pPr>
        <w:shd w:val="clear" w:color="auto" w:fill="FFFFFF"/>
        <w:spacing w:after="0" w:line="240" w:lineRule="auto"/>
        <w:ind w:left="720"/>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I will rejoice in the Lord</w:t>
      </w:r>
      <w:r w:rsidR="00667853">
        <w:rPr>
          <w:rFonts w:asciiTheme="minorBidi" w:eastAsia="Times New Roman" w:hAnsiTheme="minorBidi"/>
          <w:color w:val="222222"/>
          <w:sz w:val="24"/>
          <w:szCs w:val="24"/>
        </w:rPr>
        <w:t>;</w:t>
      </w:r>
      <w:r w:rsidRPr="00DE5019">
        <w:rPr>
          <w:rFonts w:asciiTheme="minorBidi" w:eastAsia="Times New Roman" w:hAnsiTheme="minorBidi"/>
          <w:color w:val="222222"/>
          <w:sz w:val="24"/>
          <w:szCs w:val="24"/>
        </w:rPr>
        <w:t xml:space="preserve"> I will exalt in the God of my salvation. The Lord God is my strength; He makes my feet like hinds, and causes me to walk upon my high places [i.e., grant me </w:t>
      </w:r>
      <w:proofErr w:type="gramStart"/>
      <w:r w:rsidRPr="00DE5019">
        <w:rPr>
          <w:rFonts w:asciiTheme="minorBidi" w:eastAsia="Times New Roman" w:hAnsiTheme="minorBidi"/>
          <w:color w:val="222222"/>
          <w:sz w:val="24"/>
          <w:szCs w:val="24"/>
        </w:rPr>
        <w:t>dominion]…</w:t>
      </w:r>
      <w:proofErr w:type="gramEnd"/>
      <w:r w:rsidRPr="00DE5019">
        <w:rPr>
          <w:rFonts w:asciiTheme="minorBidi" w:eastAsia="Times New Roman" w:hAnsiTheme="minorBidi"/>
          <w:color w:val="222222"/>
          <w:sz w:val="24"/>
          <w:szCs w:val="24"/>
        </w:rPr>
        <w:t xml:space="preserve"> (</w:t>
      </w:r>
      <w:r w:rsidR="00667853">
        <w:rPr>
          <w:rFonts w:asciiTheme="minorBidi" w:eastAsia="Times New Roman" w:hAnsiTheme="minorBidi"/>
          <w:color w:val="222222"/>
          <w:sz w:val="24"/>
          <w:szCs w:val="24"/>
        </w:rPr>
        <w:t xml:space="preserve">Ibid. </w:t>
      </w:r>
      <w:r w:rsidRPr="00DE5019">
        <w:rPr>
          <w:rFonts w:asciiTheme="minorBidi" w:eastAsia="Times New Roman" w:hAnsiTheme="minorBidi"/>
          <w:color w:val="222222"/>
          <w:sz w:val="24"/>
          <w:szCs w:val="24"/>
        </w:rPr>
        <w:t>vv. 18-19)</w:t>
      </w:r>
    </w:p>
    <w:p w14:paraId="26AB268A" w14:textId="77777777" w:rsidR="003D3AF7" w:rsidRPr="00DE5019" w:rsidRDefault="003D3AF7" w:rsidP="0038282A">
      <w:pPr>
        <w:shd w:val="clear" w:color="auto" w:fill="FFFFFF"/>
        <w:spacing w:after="0" w:line="240" w:lineRule="auto"/>
        <w:ind w:left="720"/>
        <w:jc w:val="both"/>
        <w:rPr>
          <w:rFonts w:asciiTheme="minorBidi" w:eastAsia="Times New Roman" w:hAnsiTheme="minorBidi"/>
          <w:color w:val="222222"/>
          <w:sz w:val="24"/>
          <w:szCs w:val="24"/>
        </w:rPr>
      </w:pPr>
    </w:p>
    <w:p w14:paraId="0EF23DC6" w14:textId="77777777"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r w:rsidRPr="00DE5019">
        <w:rPr>
          <w:rFonts w:asciiTheme="minorBidi" w:eastAsia="Times New Roman" w:hAnsiTheme="minorBidi"/>
          <w:color w:val="222222"/>
          <w:sz w:val="24"/>
          <w:szCs w:val="24"/>
        </w:rPr>
        <w:t xml:space="preserve">Victories of this sort </w:t>
      </w:r>
      <w:proofErr w:type="gramStart"/>
      <w:r w:rsidRPr="00DE5019">
        <w:rPr>
          <w:rFonts w:asciiTheme="minorBidi" w:eastAsia="Times New Roman" w:hAnsiTheme="minorBidi"/>
          <w:color w:val="222222"/>
          <w:sz w:val="24"/>
          <w:szCs w:val="24"/>
        </w:rPr>
        <w:t>were realized</w:t>
      </w:r>
      <w:proofErr w:type="gramEnd"/>
      <w:r w:rsidRPr="00DE5019">
        <w:rPr>
          <w:rFonts w:asciiTheme="minorBidi" w:eastAsia="Times New Roman" w:hAnsiTheme="minorBidi"/>
          <w:color w:val="222222"/>
          <w:sz w:val="24"/>
          <w:szCs w:val="24"/>
        </w:rPr>
        <w:t xml:space="preserve"> only in the wars of the Chashmonaim, and in the wars of the modern State of Israel.</w:t>
      </w:r>
    </w:p>
    <w:p w14:paraId="7E388CE6" w14:textId="77777777"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p>
    <w:p w14:paraId="5A8247B1" w14:textId="77777777" w:rsidR="003D3AF7" w:rsidRPr="00DE5019" w:rsidRDefault="003D3AF7" w:rsidP="0038282A">
      <w:pPr>
        <w:shd w:val="clear" w:color="auto" w:fill="FFFFFF"/>
        <w:spacing w:after="0" w:line="240" w:lineRule="auto"/>
        <w:jc w:val="both"/>
        <w:rPr>
          <w:rFonts w:asciiTheme="minorBidi" w:eastAsia="Times New Roman" w:hAnsiTheme="minorBidi"/>
          <w:b/>
          <w:bCs/>
          <w:color w:val="222222"/>
          <w:sz w:val="24"/>
          <w:szCs w:val="24"/>
        </w:rPr>
      </w:pPr>
      <w:r w:rsidRPr="00DE5019">
        <w:rPr>
          <w:rFonts w:asciiTheme="minorBidi" w:eastAsia="Times New Roman" w:hAnsiTheme="minorBidi"/>
          <w:b/>
          <w:bCs/>
          <w:color w:val="222222"/>
          <w:sz w:val="24"/>
          <w:szCs w:val="24"/>
        </w:rPr>
        <w:t>Appendix</w:t>
      </w:r>
    </w:p>
    <w:p w14:paraId="5305401E" w14:textId="78E55DF9" w:rsidR="003D3AF7" w:rsidRPr="00DE5019" w:rsidRDefault="00E34F07" w:rsidP="0038282A">
      <w:pPr>
        <w:shd w:val="clear" w:color="auto" w:fill="FFFFFF"/>
        <w:spacing w:after="0" w:line="240" w:lineRule="auto"/>
        <w:jc w:val="both"/>
        <w:rPr>
          <w:rFonts w:asciiTheme="minorBidi" w:eastAsia="Times New Roman" w:hAnsiTheme="minorBidi"/>
          <w:b/>
          <w:bCs/>
          <w:color w:val="222222"/>
          <w:sz w:val="24"/>
          <w:szCs w:val="24"/>
        </w:rPr>
      </w:pPr>
      <w:r w:rsidRPr="00DE5019">
        <w:rPr>
          <w:rFonts w:asciiTheme="minorBidi" w:eastAsia="Times New Roman" w:hAnsiTheme="minorBidi"/>
          <w:b/>
          <w:bCs/>
          <w:color w:val="222222"/>
          <w:sz w:val="24"/>
          <w:szCs w:val="24"/>
        </w:rPr>
        <w:t>Rav Kook’s eulogy for Herzl</w:t>
      </w:r>
      <w:r w:rsidR="0020183A">
        <w:rPr>
          <w:rFonts w:asciiTheme="minorBidi" w:eastAsia="Times New Roman" w:hAnsiTheme="minorBidi"/>
          <w:b/>
          <w:bCs/>
          <w:color w:val="222222"/>
          <w:sz w:val="24"/>
          <w:szCs w:val="24"/>
        </w:rPr>
        <w:t>:</w:t>
      </w:r>
      <w:r w:rsidRPr="00DE5019">
        <w:rPr>
          <w:rFonts w:asciiTheme="minorBidi" w:eastAsia="Times New Roman" w:hAnsiTheme="minorBidi"/>
          <w:b/>
          <w:bCs/>
          <w:color w:val="222222"/>
          <w:sz w:val="24"/>
          <w:szCs w:val="24"/>
        </w:rPr>
        <w:t xml:space="preserve"> Achav and Yoshiyahu</w:t>
      </w:r>
      <w:r>
        <w:rPr>
          <w:rFonts w:asciiTheme="minorBidi" w:eastAsia="Times New Roman" w:hAnsiTheme="minorBidi"/>
          <w:b/>
          <w:bCs/>
          <w:color w:val="222222"/>
          <w:sz w:val="24"/>
          <w:szCs w:val="24"/>
        </w:rPr>
        <w:t>;</w:t>
      </w:r>
      <w:r w:rsidR="003D3AF7" w:rsidRPr="00DE5019">
        <w:rPr>
          <w:rFonts w:asciiTheme="minorBidi" w:eastAsia="Times New Roman" w:hAnsiTheme="minorBidi"/>
          <w:b/>
          <w:bCs/>
          <w:color w:val="222222"/>
          <w:sz w:val="24"/>
          <w:szCs w:val="24"/>
        </w:rPr>
        <w:t xml:space="preserve"> “eulogy in Jerusalem”</w:t>
      </w:r>
      <w:r w:rsidR="003D3AF7" w:rsidRPr="00540A79">
        <w:rPr>
          <w:rStyle w:val="FootnoteReference"/>
          <w:rFonts w:asciiTheme="minorBidi" w:eastAsia="Times New Roman" w:hAnsiTheme="minorBidi"/>
          <w:color w:val="222222"/>
          <w:sz w:val="24"/>
          <w:szCs w:val="24"/>
        </w:rPr>
        <w:footnoteReference w:id="10"/>
      </w:r>
    </w:p>
    <w:p w14:paraId="569CD186" w14:textId="77777777"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p>
    <w:p w14:paraId="591EEC14" w14:textId="48DC4F10" w:rsidR="003D3AF7" w:rsidRDefault="003D3AF7" w:rsidP="0038282A">
      <w:pPr>
        <w:shd w:val="clear" w:color="auto" w:fill="FFFFFF"/>
        <w:spacing w:after="0" w:line="240" w:lineRule="auto"/>
        <w:jc w:val="both"/>
        <w:rPr>
          <w:rFonts w:asciiTheme="minorBidi" w:eastAsia="Times New Roman" w:hAnsiTheme="minorBidi"/>
          <w:color w:val="222222"/>
          <w:sz w:val="24"/>
          <w:szCs w:val="24"/>
        </w:rPr>
      </w:pPr>
      <w:proofErr w:type="gramStart"/>
      <w:r w:rsidRPr="00DE5019">
        <w:rPr>
          <w:rFonts w:asciiTheme="minorBidi" w:eastAsia="Times New Roman" w:hAnsiTheme="minorBidi"/>
          <w:color w:val="222222"/>
          <w:sz w:val="24"/>
          <w:szCs w:val="24"/>
        </w:rPr>
        <w:t>Perhaps the</w:t>
      </w:r>
      <w:proofErr w:type="gramEnd"/>
      <w:r w:rsidRPr="00DE5019">
        <w:rPr>
          <w:rFonts w:asciiTheme="minorBidi" w:eastAsia="Times New Roman" w:hAnsiTheme="minorBidi"/>
          <w:color w:val="222222"/>
          <w:sz w:val="24"/>
          <w:szCs w:val="24"/>
        </w:rPr>
        <w:t xml:space="preserve"> only Jewish leader who</w:t>
      </w:r>
      <w:r w:rsidR="00667853">
        <w:rPr>
          <w:rFonts w:asciiTheme="minorBidi" w:eastAsia="Times New Roman" w:hAnsiTheme="minorBidi"/>
          <w:color w:val="222222"/>
          <w:sz w:val="24"/>
          <w:szCs w:val="24"/>
        </w:rPr>
        <w:t>se vision reflected an understanding of</w:t>
      </w:r>
      <w:r w:rsidRPr="00DE5019">
        <w:rPr>
          <w:rFonts w:asciiTheme="minorBidi" w:eastAsia="Times New Roman" w:hAnsiTheme="minorBidi"/>
          <w:color w:val="222222"/>
          <w:sz w:val="24"/>
          <w:szCs w:val="24"/>
        </w:rPr>
        <w:t xml:space="preserve"> the Zionist aspiration to </w:t>
      </w:r>
      <w:r w:rsidR="00904931">
        <w:rPr>
          <w:rFonts w:asciiTheme="minorBidi" w:eastAsia="Times New Roman" w:hAnsiTheme="minorBidi"/>
          <w:color w:val="222222"/>
          <w:sz w:val="24"/>
          <w:szCs w:val="24"/>
        </w:rPr>
        <w:t>combine</w:t>
      </w:r>
      <w:r w:rsidRPr="00DE5019">
        <w:rPr>
          <w:rFonts w:asciiTheme="minorBidi" w:eastAsia="Times New Roman" w:hAnsiTheme="minorBidi"/>
          <w:color w:val="222222"/>
          <w:sz w:val="24"/>
          <w:szCs w:val="24"/>
        </w:rPr>
        <w:t xml:space="preserve"> “two branches” – Judaism and Israeliness – into a single “branch” was Rav Avraham Yitzchak </w:t>
      </w:r>
      <w:r>
        <w:rPr>
          <w:rFonts w:asciiTheme="minorBidi" w:eastAsia="Times New Roman" w:hAnsiTheme="minorBidi"/>
          <w:color w:val="222222"/>
          <w:sz w:val="24"/>
          <w:szCs w:val="24"/>
        </w:rPr>
        <w:t>H</w:t>
      </w:r>
      <w:r w:rsidRPr="00DE5019">
        <w:rPr>
          <w:rFonts w:asciiTheme="minorBidi" w:eastAsia="Times New Roman" w:hAnsiTheme="minorBidi"/>
          <w:color w:val="222222"/>
          <w:sz w:val="24"/>
          <w:szCs w:val="24"/>
        </w:rPr>
        <w:t>a-Kohen Kook. In the speech he delivered at a memorial service for Theodor (Binyamin Ze’ev) Herzl entitled, “The Eulogy in Jerusalem</w:t>
      </w:r>
      <w:r>
        <w:rPr>
          <w:rFonts w:asciiTheme="minorBidi" w:eastAsia="Times New Roman" w:hAnsiTheme="minorBidi"/>
          <w:color w:val="222222"/>
          <w:sz w:val="24"/>
          <w:szCs w:val="24"/>
        </w:rPr>
        <w:t>,”</w:t>
      </w:r>
      <w:r w:rsidRPr="00DE5019">
        <w:rPr>
          <w:rFonts w:asciiTheme="minorBidi" w:eastAsia="Times New Roman" w:hAnsiTheme="minorBidi"/>
          <w:color w:val="222222"/>
          <w:sz w:val="24"/>
          <w:szCs w:val="24"/>
        </w:rPr>
        <w:t xml:space="preserve"> about a month after his arrival in Eretz Yisrael, he said the following:</w:t>
      </w:r>
      <w:r w:rsidR="00904931">
        <w:rPr>
          <w:rStyle w:val="FootnoteReference"/>
          <w:rFonts w:asciiTheme="minorBidi" w:eastAsia="Times New Roman" w:hAnsiTheme="minorBidi"/>
          <w:color w:val="222222"/>
          <w:sz w:val="24"/>
          <w:szCs w:val="24"/>
        </w:rPr>
        <w:footnoteReference w:id="11"/>
      </w:r>
    </w:p>
    <w:p w14:paraId="12539269" w14:textId="77777777"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p>
    <w:p w14:paraId="2B248323" w14:textId="4E34147C" w:rsidR="003D3AF7" w:rsidRDefault="003D3AF7" w:rsidP="0038282A">
      <w:pPr>
        <w:shd w:val="clear" w:color="auto" w:fill="FFFFFF"/>
        <w:spacing w:after="0" w:line="240" w:lineRule="auto"/>
        <w:ind w:left="720"/>
        <w:jc w:val="both"/>
        <w:rPr>
          <w:rFonts w:asciiTheme="minorBidi" w:hAnsiTheme="minorBidi"/>
          <w:sz w:val="24"/>
          <w:szCs w:val="24"/>
        </w:rPr>
      </w:pPr>
      <w:r w:rsidRPr="00DE5019">
        <w:rPr>
          <w:rFonts w:asciiTheme="minorBidi" w:hAnsiTheme="minorBidi"/>
          <w:sz w:val="24"/>
          <w:szCs w:val="24"/>
        </w:rPr>
        <w:t xml:space="preserve">The entire concept of two Messiahs – Mashiach ben Yosef and Mashiach ben David </w:t>
      </w:r>
      <w:r w:rsidR="00CC2C82">
        <w:rPr>
          <w:rFonts w:asciiTheme="minorBidi" w:hAnsiTheme="minorBidi"/>
          <w:sz w:val="24"/>
          <w:szCs w:val="24"/>
        </w:rPr>
        <w:t>–</w:t>
      </w:r>
      <w:r w:rsidRPr="00DE5019">
        <w:rPr>
          <w:rFonts w:asciiTheme="minorBidi" w:hAnsiTheme="minorBidi"/>
          <w:sz w:val="24"/>
          <w:szCs w:val="24"/>
        </w:rPr>
        <w:t xml:space="preserve"> requires explanation. Why the need for two Messiahs, when the goal is to have one leader preside over the entire nation? As it says, “And David My servant shall be prince unto them forever.” However, God created in man a body and a soul, and corresponding to them, forces that strengthen and develop the body as well as forces that strengthen and cultivate the soul. Ultimate wholeness </w:t>
      </w:r>
      <w:proofErr w:type="gramStart"/>
      <w:r w:rsidRPr="00DE5019">
        <w:rPr>
          <w:rFonts w:asciiTheme="minorBidi" w:hAnsiTheme="minorBidi"/>
          <w:sz w:val="24"/>
          <w:szCs w:val="24"/>
        </w:rPr>
        <w:t>is achieved</w:t>
      </w:r>
      <w:proofErr w:type="gramEnd"/>
      <w:r w:rsidRPr="00DE5019">
        <w:rPr>
          <w:rFonts w:asciiTheme="minorBidi" w:hAnsiTheme="minorBidi"/>
          <w:sz w:val="24"/>
          <w:szCs w:val="24"/>
        </w:rPr>
        <w:t xml:space="preserve"> when the body is strong and well developed, and the soul, vital and cultivated, leads all the faculties of the body in the service of the intellect, which is God’s will in His world. Likewise on the collective level of Israel, God ordained these two forces: one that corresponds to the individual’s physical entity, that aspires to the nation’s material improvement</w:t>
      </w:r>
      <w:r w:rsidR="00B3623B">
        <w:rPr>
          <w:rFonts w:asciiTheme="minorBidi" w:hAnsiTheme="minorBidi"/>
          <w:sz w:val="24"/>
          <w:szCs w:val="24"/>
        </w:rPr>
        <w:t>, which is the proper basis for all the great holy plans by which Israel is distinguished as a</w:t>
      </w:r>
      <w:r w:rsidR="001A306D">
        <w:rPr>
          <w:rFonts w:asciiTheme="minorBidi" w:hAnsiTheme="minorBidi"/>
          <w:sz w:val="24"/>
          <w:szCs w:val="24"/>
        </w:rPr>
        <w:t xml:space="preserve"> holy nation to God</w:t>
      </w:r>
      <w:r w:rsidRPr="00DE5019">
        <w:rPr>
          <w:rFonts w:asciiTheme="minorBidi" w:hAnsiTheme="minorBidi"/>
          <w:sz w:val="24"/>
          <w:szCs w:val="24"/>
        </w:rPr>
        <w:t>…</w:t>
      </w:r>
      <w:r w:rsidR="001A306D">
        <w:rPr>
          <w:rFonts w:asciiTheme="minorBidi" w:hAnsiTheme="minorBidi"/>
          <w:sz w:val="24"/>
          <w:szCs w:val="24"/>
        </w:rPr>
        <w:t xml:space="preserve"> a “light unto the nations” [</w:t>
      </w:r>
      <w:r w:rsidR="001A306D">
        <w:rPr>
          <w:rFonts w:asciiTheme="minorBidi" w:hAnsiTheme="minorBidi"/>
          <w:i/>
          <w:iCs/>
          <w:sz w:val="24"/>
          <w:szCs w:val="24"/>
        </w:rPr>
        <w:t xml:space="preserve">Yeshayahu </w:t>
      </w:r>
      <w:r w:rsidR="001A306D">
        <w:rPr>
          <w:rFonts w:asciiTheme="minorBidi" w:hAnsiTheme="minorBidi"/>
          <w:sz w:val="24"/>
          <w:szCs w:val="24"/>
        </w:rPr>
        <w:t>42:6]; a</w:t>
      </w:r>
      <w:r w:rsidRPr="00DE5019">
        <w:rPr>
          <w:rFonts w:asciiTheme="minorBidi" w:hAnsiTheme="minorBidi"/>
          <w:sz w:val="24"/>
          <w:szCs w:val="24"/>
        </w:rPr>
        <w:t>nd the other, devoted to the cultivation of spirituality. By virtue of the first aspect, Israel is comparable to all the nations of the world. It is by dint of the second aspect that Israel is unique, as it says: “The Lord leads it (Israel) alone”</w:t>
      </w:r>
      <w:r w:rsidR="001A306D">
        <w:rPr>
          <w:rFonts w:asciiTheme="minorBidi" w:hAnsiTheme="minorBidi"/>
          <w:sz w:val="24"/>
          <w:szCs w:val="24"/>
        </w:rPr>
        <w:t xml:space="preserve"> [</w:t>
      </w:r>
      <w:r w:rsidR="001A306D">
        <w:rPr>
          <w:rFonts w:asciiTheme="minorBidi" w:hAnsiTheme="minorBidi"/>
          <w:i/>
          <w:iCs/>
          <w:sz w:val="24"/>
          <w:szCs w:val="24"/>
        </w:rPr>
        <w:t xml:space="preserve">Devarim </w:t>
      </w:r>
      <w:r w:rsidR="001A306D">
        <w:rPr>
          <w:rFonts w:asciiTheme="minorBidi" w:hAnsiTheme="minorBidi"/>
          <w:sz w:val="24"/>
          <w:szCs w:val="24"/>
        </w:rPr>
        <w:t>32:12]</w:t>
      </w:r>
      <w:r w:rsidRPr="00DE5019">
        <w:rPr>
          <w:rFonts w:asciiTheme="minorBidi" w:hAnsiTheme="minorBidi"/>
          <w:sz w:val="24"/>
          <w:szCs w:val="24"/>
        </w:rPr>
        <w:t xml:space="preserve">; “Among the nations it (Israel) shall not </w:t>
      </w:r>
      <w:proofErr w:type="gramStart"/>
      <w:r w:rsidRPr="00DE5019">
        <w:rPr>
          <w:rFonts w:asciiTheme="minorBidi" w:hAnsiTheme="minorBidi"/>
          <w:sz w:val="24"/>
          <w:szCs w:val="24"/>
        </w:rPr>
        <w:t>be reckoned</w:t>
      </w:r>
      <w:proofErr w:type="gramEnd"/>
      <w:r w:rsidRPr="00DE5019">
        <w:rPr>
          <w:rFonts w:asciiTheme="minorBidi" w:hAnsiTheme="minorBidi"/>
          <w:sz w:val="24"/>
          <w:szCs w:val="24"/>
        </w:rPr>
        <w:t>”</w:t>
      </w:r>
      <w:r w:rsidR="001A306D">
        <w:rPr>
          <w:rFonts w:asciiTheme="minorBidi" w:hAnsiTheme="minorBidi"/>
          <w:sz w:val="24"/>
          <w:szCs w:val="24"/>
        </w:rPr>
        <w:t xml:space="preserve"> [</w:t>
      </w:r>
      <w:r w:rsidR="001A306D">
        <w:rPr>
          <w:rFonts w:asciiTheme="minorBidi" w:hAnsiTheme="minorBidi"/>
          <w:i/>
          <w:iCs/>
          <w:sz w:val="24"/>
          <w:szCs w:val="24"/>
        </w:rPr>
        <w:t xml:space="preserve">Bamidbar </w:t>
      </w:r>
      <w:r w:rsidR="001A306D">
        <w:rPr>
          <w:rFonts w:asciiTheme="minorBidi" w:hAnsiTheme="minorBidi"/>
          <w:sz w:val="24"/>
          <w:szCs w:val="24"/>
        </w:rPr>
        <w:t>23:9].</w:t>
      </w:r>
      <w:r w:rsidRPr="00DE5019">
        <w:rPr>
          <w:rFonts w:asciiTheme="minorBidi" w:hAnsiTheme="minorBidi"/>
          <w:sz w:val="24"/>
          <w:szCs w:val="24"/>
        </w:rPr>
        <w:t xml:space="preserve"> It is the Torah and unique sanctity of Israel that distinguish it from the nations.</w:t>
      </w:r>
    </w:p>
    <w:p w14:paraId="32C7AA03" w14:textId="77777777" w:rsidR="003D3AF7" w:rsidRPr="00DE5019" w:rsidRDefault="003D3AF7" w:rsidP="0038282A">
      <w:pPr>
        <w:shd w:val="clear" w:color="auto" w:fill="FFFFFF"/>
        <w:spacing w:after="0" w:line="240" w:lineRule="auto"/>
        <w:ind w:left="720"/>
        <w:jc w:val="both"/>
        <w:rPr>
          <w:rFonts w:asciiTheme="minorBidi" w:hAnsiTheme="minorBidi"/>
          <w:sz w:val="24"/>
          <w:szCs w:val="24"/>
        </w:rPr>
      </w:pPr>
    </w:p>
    <w:p w14:paraId="30D1F5D4" w14:textId="60BE121D" w:rsidR="003D3AF7" w:rsidRDefault="003D3AF7" w:rsidP="0038282A">
      <w:pPr>
        <w:shd w:val="clear" w:color="auto" w:fill="FFFFFF"/>
        <w:spacing w:after="0" w:line="240" w:lineRule="auto"/>
        <w:ind w:left="720"/>
        <w:jc w:val="both"/>
        <w:rPr>
          <w:rFonts w:asciiTheme="minorBidi" w:hAnsiTheme="minorBidi"/>
          <w:sz w:val="24"/>
          <w:szCs w:val="24"/>
        </w:rPr>
      </w:pPr>
      <w:r w:rsidRPr="00DE5019">
        <w:rPr>
          <w:rFonts w:asciiTheme="minorBidi" w:hAnsiTheme="minorBidi"/>
          <w:sz w:val="24"/>
          <w:szCs w:val="24"/>
        </w:rPr>
        <w:t xml:space="preserve">Originally, these two faculties </w:t>
      </w:r>
      <w:proofErr w:type="gramStart"/>
      <w:r w:rsidRPr="00DE5019">
        <w:rPr>
          <w:rFonts w:asciiTheme="minorBidi" w:hAnsiTheme="minorBidi"/>
          <w:sz w:val="24"/>
          <w:szCs w:val="24"/>
        </w:rPr>
        <w:t>were assigned</w:t>
      </w:r>
      <w:proofErr w:type="gramEnd"/>
      <w:r w:rsidRPr="00DE5019">
        <w:rPr>
          <w:rFonts w:asciiTheme="minorBidi" w:hAnsiTheme="minorBidi"/>
          <w:sz w:val="24"/>
          <w:szCs w:val="24"/>
        </w:rPr>
        <w:t xml:space="preserve"> to the two tribes destined to rule Israel, Efraim and Yehuda…</w:t>
      </w:r>
      <w:r w:rsidR="001A6B1E">
        <w:rPr>
          <w:rFonts w:asciiTheme="minorBidi" w:hAnsiTheme="minorBidi"/>
          <w:sz w:val="24"/>
          <w:szCs w:val="24"/>
        </w:rPr>
        <w:t>.</w:t>
      </w:r>
    </w:p>
    <w:p w14:paraId="01D09D76" w14:textId="77777777" w:rsidR="003D3AF7" w:rsidRPr="00DE5019" w:rsidRDefault="003D3AF7" w:rsidP="0038282A">
      <w:pPr>
        <w:shd w:val="clear" w:color="auto" w:fill="FFFFFF"/>
        <w:spacing w:after="0" w:line="240" w:lineRule="auto"/>
        <w:ind w:left="720"/>
        <w:jc w:val="both"/>
        <w:rPr>
          <w:rFonts w:asciiTheme="minorBidi" w:hAnsiTheme="minorBidi"/>
          <w:sz w:val="24"/>
          <w:szCs w:val="24"/>
        </w:rPr>
      </w:pPr>
    </w:p>
    <w:p w14:paraId="49F8A3CD" w14:textId="5A515390" w:rsidR="002A30E2" w:rsidRDefault="003D3AF7" w:rsidP="0038282A">
      <w:pPr>
        <w:shd w:val="clear" w:color="auto" w:fill="FFFFFF"/>
        <w:spacing w:after="0" w:line="240" w:lineRule="auto"/>
        <w:ind w:left="720"/>
        <w:jc w:val="both"/>
        <w:rPr>
          <w:rFonts w:asciiTheme="minorBidi" w:hAnsiTheme="minorBidi"/>
          <w:sz w:val="24"/>
          <w:szCs w:val="24"/>
        </w:rPr>
      </w:pPr>
      <w:r w:rsidRPr="00DE5019">
        <w:rPr>
          <w:rFonts w:asciiTheme="minorBidi" w:hAnsiTheme="minorBidi"/>
          <w:sz w:val="24"/>
          <w:szCs w:val="24"/>
        </w:rPr>
        <w:t>The quality of love of nation</w:t>
      </w:r>
      <w:r w:rsidR="00552B8C">
        <w:rPr>
          <w:rFonts w:asciiTheme="minorBidi" w:hAnsiTheme="minorBidi"/>
          <w:sz w:val="24"/>
          <w:szCs w:val="24"/>
        </w:rPr>
        <w:t xml:space="preserve"> in a material sense</w:t>
      </w:r>
      <w:r w:rsidRPr="00DE5019">
        <w:rPr>
          <w:rFonts w:asciiTheme="minorBidi" w:hAnsiTheme="minorBidi"/>
          <w:sz w:val="24"/>
          <w:szCs w:val="24"/>
        </w:rPr>
        <w:t xml:space="preserve"> was exemplified by Achav, who loved Am </w:t>
      </w:r>
      <w:proofErr w:type="gramStart"/>
      <w:r w:rsidRPr="00DE5019">
        <w:rPr>
          <w:rFonts w:asciiTheme="minorBidi" w:hAnsiTheme="minorBidi"/>
          <w:sz w:val="24"/>
          <w:szCs w:val="24"/>
        </w:rPr>
        <w:t>Israel greatly</w:t>
      </w:r>
      <w:proofErr w:type="gramEnd"/>
      <w:r w:rsidR="001A6B1E">
        <w:rPr>
          <w:rFonts w:asciiTheme="minorBidi" w:hAnsiTheme="minorBidi"/>
          <w:sz w:val="24"/>
          <w:szCs w:val="24"/>
        </w:rPr>
        <w:t>.</w:t>
      </w:r>
      <w:r w:rsidRPr="00DE5019">
        <w:rPr>
          <w:rFonts w:asciiTheme="minorBidi" w:hAnsiTheme="minorBidi"/>
          <w:sz w:val="24"/>
          <w:szCs w:val="24"/>
        </w:rPr>
        <w:t xml:space="preserve"> He followed in the ways of his father Omri, who added a city to Israel</w:t>
      </w:r>
      <w:r w:rsidR="00552B8C">
        <w:rPr>
          <w:rFonts w:asciiTheme="minorBidi" w:hAnsiTheme="minorBidi"/>
          <w:sz w:val="24"/>
          <w:szCs w:val="24"/>
        </w:rPr>
        <w:t xml:space="preserve"> [see </w:t>
      </w:r>
      <w:r w:rsidR="00552B8C">
        <w:rPr>
          <w:rFonts w:asciiTheme="minorBidi" w:hAnsiTheme="minorBidi"/>
          <w:i/>
          <w:iCs/>
          <w:sz w:val="24"/>
          <w:szCs w:val="24"/>
        </w:rPr>
        <w:t xml:space="preserve">Sanhedrin </w:t>
      </w:r>
      <w:r w:rsidR="00552B8C">
        <w:rPr>
          <w:rFonts w:asciiTheme="minorBidi" w:hAnsiTheme="minorBidi"/>
          <w:sz w:val="24"/>
          <w:szCs w:val="24"/>
        </w:rPr>
        <w:t xml:space="preserve">102b] </w:t>
      </w:r>
      <w:r w:rsidR="001A6B1E">
        <w:rPr>
          <w:rFonts w:asciiTheme="minorBidi" w:hAnsiTheme="minorBidi"/>
          <w:sz w:val="24"/>
          <w:szCs w:val="24"/>
        </w:rPr>
        <w:t>….</w:t>
      </w:r>
      <w:r w:rsidRPr="00DE5019">
        <w:rPr>
          <w:rFonts w:asciiTheme="minorBidi" w:hAnsiTheme="minorBidi"/>
          <w:sz w:val="24"/>
          <w:szCs w:val="24"/>
        </w:rPr>
        <w:t xml:space="preserve"> </w:t>
      </w:r>
      <w:r w:rsidR="001A6B1E">
        <w:rPr>
          <w:rFonts w:asciiTheme="minorBidi" w:hAnsiTheme="minorBidi"/>
          <w:sz w:val="24"/>
          <w:szCs w:val="24"/>
        </w:rPr>
        <w:t>I</w:t>
      </w:r>
      <w:r w:rsidRPr="00DE5019">
        <w:rPr>
          <w:rFonts w:asciiTheme="minorBidi" w:hAnsiTheme="minorBidi"/>
          <w:sz w:val="24"/>
          <w:szCs w:val="24"/>
        </w:rPr>
        <w:t xml:space="preserve">t </w:t>
      </w:r>
      <w:proofErr w:type="gramStart"/>
      <w:r w:rsidRPr="00DE5019">
        <w:rPr>
          <w:rFonts w:asciiTheme="minorBidi" w:hAnsiTheme="minorBidi"/>
          <w:sz w:val="24"/>
          <w:szCs w:val="24"/>
        </w:rPr>
        <w:t>is taught</w:t>
      </w:r>
      <w:proofErr w:type="gramEnd"/>
      <w:r w:rsidRPr="00DE5019">
        <w:rPr>
          <w:rFonts w:asciiTheme="minorBidi" w:hAnsiTheme="minorBidi"/>
          <w:sz w:val="24"/>
          <w:szCs w:val="24"/>
        </w:rPr>
        <w:t xml:space="preserve"> that he kept up </w:t>
      </w:r>
      <w:r w:rsidR="007C192A">
        <w:rPr>
          <w:rFonts w:asciiTheme="minorBidi" w:hAnsiTheme="minorBidi"/>
          <w:sz w:val="24"/>
          <w:szCs w:val="24"/>
        </w:rPr>
        <w:t xml:space="preserve">appearances in war </w:t>
      </w:r>
      <w:r w:rsidR="007C192A" w:rsidRPr="00DE5019">
        <w:rPr>
          <w:rFonts w:asciiTheme="minorBidi" w:hAnsiTheme="minorBidi"/>
          <w:sz w:val="24"/>
          <w:szCs w:val="24"/>
        </w:rPr>
        <w:t>even when pierced through by an arrow</w:t>
      </w:r>
      <w:r w:rsidR="007B1655">
        <w:rPr>
          <w:rFonts w:asciiTheme="minorBidi" w:hAnsiTheme="minorBidi"/>
          <w:sz w:val="24"/>
          <w:szCs w:val="24"/>
        </w:rPr>
        <w:t xml:space="preserve"> [</w:t>
      </w:r>
      <w:r w:rsidR="007B1655">
        <w:rPr>
          <w:rFonts w:asciiTheme="minorBidi" w:hAnsiTheme="minorBidi"/>
          <w:i/>
          <w:iCs/>
          <w:sz w:val="24"/>
          <w:szCs w:val="24"/>
        </w:rPr>
        <w:t xml:space="preserve">Melakhim </w:t>
      </w:r>
      <w:r w:rsidR="007B1655">
        <w:rPr>
          <w:rFonts w:asciiTheme="minorBidi" w:hAnsiTheme="minorBidi"/>
          <w:sz w:val="24"/>
          <w:szCs w:val="24"/>
        </w:rPr>
        <w:t>I 22:35]</w:t>
      </w:r>
      <w:r w:rsidRPr="00DE5019">
        <w:rPr>
          <w:rFonts w:asciiTheme="minorBidi" w:hAnsiTheme="minorBidi"/>
          <w:sz w:val="24"/>
          <w:szCs w:val="24"/>
        </w:rPr>
        <w:t xml:space="preserve">, so that his troops </w:t>
      </w:r>
      <w:r w:rsidR="007C192A">
        <w:rPr>
          <w:rFonts w:asciiTheme="minorBidi" w:hAnsiTheme="minorBidi"/>
          <w:sz w:val="24"/>
          <w:szCs w:val="24"/>
        </w:rPr>
        <w:lastRenderedPageBreak/>
        <w:t xml:space="preserve">would </w:t>
      </w:r>
      <w:r w:rsidRPr="00DE5019">
        <w:rPr>
          <w:rFonts w:asciiTheme="minorBidi" w:hAnsiTheme="minorBidi"/>
          <w:sz w:val="24"/>
          <w:szCs w:val="24"/>
        </w:rPr>
        <w:t>not be demoralized. Such courage comes from a wonderful love. He also showed honor to the Torah before Ben-Hadad [</w:t>
      </w:r>
      <w:r w:rsidR="002A30E2">
        <w:rPr>
          <w:rFonts w:asciiTheme="minorBidi" w:hAnsiTheme="minorBidi"/>
          <w:sz w:val="24"/>
          <w:szCs w:val="24"/>
        </w:rPr>
        <w:t xml:space="preserve">by </w:t>
      </w:r>
      <w:r w:rsidRPr="00DE5019">
        <w:rPr>
          <w:rFonts w:asciiTheme="minorBidi" w:hAnsiTheme="minorBidi"/>
          <w:sz w:val="24"/>
          <w:szCs w:val="24"/>
        </w:rPr>
        <w:t xml:space="preserve">not allowing </w:t>
      </w:r>
      <w:r w:rsidR="002A30E2">
        <w:rPr>
          <w:rFonts w:asciiTheme="minorBidi" w:hAnsiTheme="minorBidi"/>
          <w:sz w:val="24"/>
          <w:szCs w:val="24"/>
        </w:rPr>
        <w:t>him</w:t>
      </w:r>
      <w:r w:rsidR="002A30E2" w:rsidRPr="00DE5019">
        <w:rPr>
          <w:rFonts w:asciiTheme="minorBidi" w:hAnsiTheme="minorBidi"/>
          <w:sz w:val="24"/>
          <w:szCs w:val="24"/>
        </w:rPr>
        <w:t xml:space="preserve"> </w:t>
      </w:r>
      <w:r w:rsidRPr="00DE5019">
        <w:rPr>
          <w:rFonts w:asciiTheme="minorBidi" w:hAnsiTheme="minorBidi"/>
          <w:sz w:val="24"/>
          <w:szCs w:val="24"/>
        </w:rPr>
        <w:t xml:space="preserve">to take </w:t>
      </w:r>
      <w:r w:rsidR="007C192A">
        <w:rPr>
          <w:rFonts w:asciiTheme="minorBidi" w:hAnsiTheme="minorBidi"/>
          <w:sz w:val="24"/>
          <w:szCs w:val="24"/>
        </w:rPr>
        <w:t>“</w:t>
      </w:r>
      <w:r w:rsidRPr="00DE5019">
        <w:rPr>
          <w:rFonts w:asciiTheme="minorBidi" w:hAnsiTheme="minorBidi"/>
          <w:sz w:val="24"/>
          <w:szCs w:val="24"/>
        </w:rPr>
        <w:t>all that is desirable in your eyes</w:t>
      </w:r>
      <w:r w:rsidR="007C192A">
        <w:rPr>
          <w:rFonts w:asciiTheme="minorBidi" w:hAnsiTheme="minorBidi"/>
          <w:sz w:val="24"/>
          <w:szCs w:val="24"/>
        </w:rPr>
        <w:t>”</w:t>
      </w:r>
      <w:r w:rsidR="007B1655">
        <w:rPr>
          <w:rFonts w:asciiTheme="minorBidi" w:hAnsiTheme="minorBidi"/>
          <w:sz w:val="24"/>
          <w:szCs w:val="24"/>
        </w:rPr>
        <w:t xml:space="preserve"> – </w:t>
      </w:r>
      <w:r w:rsidR="007B1655">
        <w:rPr>
          <w:rFonts w:asciiTheme="minorBidi" w:hAnsiTheme="minorBidi"/>
          <w:i/>
          <w:iCs/>
          <w:sz w:val="24"/>
          <w:szCs w:val="24"/>
        </w:rPr>
        <w:t xml:space="preserve">Melakhim </w:t>
      </w:r>
      <w:r w:rsidR="007B1655">
        <w:rPr>
          <w:rFonts w:asciiTheme="minorBidi" w:hAnsiTheme="minorBidi"/>
          <w:sz w:val="24"/>
          <w:szCs w:val="24"/>
        </w:rPr>
        <w:t>I 20:6-9</w:t>
      </w:r>
      <w:r w:rsidRPr="00DE5019">
        <w:rPr>
          <w:rFonts w:asciiTheme="minorBidi" w:hAnsiTheme="minorBidi"/>
          <w:sz w:val="24"/>
          <w:szCs w:val="24"/>
        </w:rPr>
        <w:t>], since i</w:t>
      </w:r>
      <w:r w:rsidR="007C192A">
        <w:rPr>
          <w:rFonts w:asciiTheme="minorBidi" w:hAnsiTheme="minorBidi"/>
          <w:sz w:val="24"/>
          <w:szCs w:val="24"/>
        </w:rPr>
        <w:t xml:space="preserve">t is at the very least </w:t>
      </w:r>
      <w:r w:rsidRPr="00DE5019">
        <w:rPr>
          <w:rFonts w:asciiTheme="minorBidi" w:hAnsiTheme="minorBidi"/>
          <w:sz w:val="24"/>
          <w:szCs w:val="24"/>
        </w:rPr>
        <w:t xml:space="preserve">the foundation of the nation’s </w:t>
      </w:r>
      <w:r w:rsidR="002A30E2">
        <w:rPr>
          <w:rFonts w:asciiTheme="minorBidi" w:hAnsiTheme="minorBidi"/>
          <w:sz w:val="24"/>
          <w:szCs w:val="24"/>
        </w:rPr>
        <w:t xml:space="preserve">outward-facing </w:t>
      </w:r>
      <w:r w:rsidRPr="00DE5019">
        <w:rPr>
          <w:rFonts w:asciiTheme="minorBidi" w:hAnsiTheme="minorBidi"/>
          <w:sz w:val="24"/>
          <w:szCs w:val="24"/>
        </w:rPr>
        <w:t>honor… Nevertheless, he did not comprehend the value of Torah and its unique divine sanctity which uplifts Israel. Thus</w:t>
      </w:r>
      <w:r w:rsidR="002A30E2">
        <w:rPr>
          <w:rFonts w:asciiTheme="minorBidi" w:hAnsiTheme="minorBidi"/>
          <w:sz w:val="24"/>
          <w:szCs w:val="24"/>
        </w:rPr>
        <w:t>,</w:t>
      </w:r>
      <w:r w:rsidRPr="00DE5019">
        <w:rPr>
          <w:rFonts w:asciiTheme="minorBidi" w:hAnsiTheme="minorBidi"/>
          <w:sz w:val="24"/>
          <w:szCs w:val="24"/>
        </w:rPr>
        <w:t xml:space="preserve"> he followed in the ways of </w:t>
      </w:r>
      <w:proofErr w:type="gramStart"/>
      <w:r w:rsidRPr="00DE5019">
        <w:rPr>
          <w:rFonts w:asciiTheme="minorBidi" w:hAnsiTheme="minorBidi"/>
          <w:sz w:val="24"/>
          <w:szCs w:val="24"/>
        </w:rPr>
        <w:t>Izevel</w:t>
      </w:r>
      <w:proofErr w:type="gramEnd"/>
      <w:r w:rsidRPr="00DE5019">
        <w:rPr>
          <w:rFonts w:asciiTheme="minorBidi" w:hAnsiTheme="minorBidi"/>
          <w:sz w:val="24"/>
          <w:szCs w:val="24"/>
        </w:rPr>
        <w:t xml:space="preserve"> and the abominable rites practiced by the contemporary nations. </w:t>
      </w:r>
    </w:p>
    <w:p w14:paraId="1BA54C7C" w14:textId="77777777" w:rsidR="002A30E2" w:rsidRDefault="002A30E2" w:rsidP="0038282A">
      <w:pPr>
        <w:shd w:val="clear" w:color="auto" w:fill="FFFFFF"/>
        <w:spacing w:after="0" w:line="240" w:lineRule="auto"/>
        <w:ind w:left="720"/>
        <w:jc w:val="both"/>
        <w:rPr>
          <w:rFonts w:asciiTheme="minorBidi" w:hAnsiTheme="minorBidi"/>
          <w:sz w:val="24"/>
          <w:szCs w:val="24"/>
        </w:rPr>
      </w:pPr>
    </w:p>
    <w:p w14:paraId="3B356A5F" w14:textId="7CFF9AC5" w:rsidR="003D3AF7" w:rsidRPr="00DE5019" w:rsidRDefault="003D3AF7" w:rsidP="0038282A">
      <w:pPr>
        <w:shd w:val="clear" w:color="auto" w:fill="FFFFFF"/>
        <w:spacing w:after="0" w:line="240" w:lineRule="auto"/>
        <w:ind w:left="720"/>
        <w:jc w:val="both"/>
        <w:rPr>
          <w:rFonts w:asciiTheme="minorBidi" w:hAnsiTheme="minorBidi"/>
          <w:sz w:val="24"/>
          <w:szCs w:val="24"/>
        </w:rPr>
      </w:pPr>
      <w:r w:rsidRPr="00DE5019">
        <w:rPr>
          <w:rFonts w:asciiTheme="minorBidi" w:hAnsiTheme="minorBidi"/>
          <w:sz w:val="24"/>
          <w:szCs w:val="24"/>
        </w:rPr>
        <w:t>At the other end, Yoshiyahu strengthened the spiritual dimension. In this respect, he was unequaled among kings, as the text testifies: “Before him there was no king who so returned to the Lord with all his heart, soul, and might</w:t>
      </w:r>
      <w:r w:rsidR="002A30E2">
        <w:rPr>
          <w:rFonts w:asciiTheme="minorBidi" w:hAnsiTheme="minorBidi"/>
          <w:sz w:val="24"/>
          <w:szCs w:val="24"/>
        </w:rPr>
        <w:t>…</w:t>
      </w:r>
      <w:r w:rsidRPr="00DE5019">
        <w:rPr>
          <w:rFonts w:asciiTheme="minorBidi" w:hAnsiTheme="minorBidi"/>
          <w:sz w:val="24"/>
          <w:szCs w:val="24"/>
        </w:rPr>
        <w:t>”</w:t>
      </w:r>
      <w:r w:rsidR="002F2403">
        <w:rPr>
          <w:rFonts w:asciiTheme="minorBidi" w:hAnsiTheme="minorBidi"/>
          <w:sz w:val="24"/>
          <w:szCs w:val="24"/>
        </w:rPr>
        <w:t xml:space="preserve"> [</w:t>
      </w:r>
      <w:r w:rsidR="002F2403">
        <w:rPr>
          <w:rFonts w:asciiTheme="minorBidi" w:hAnsiTheme="minorBidi"/>
          <w:i/>
          <w:iCs/>
          <w:sz w:val="24"/>
          <w:szCs w:val="24"/>
        </w:rPr>
        <w:t xml:space="preserve">Melakhim </w:t>
      </w:r>
      <w:r w:rsidR="002F2403">
        <w:rPr>
          <w:rFonts w:asciiTheme="minorBidi" w:hAnsiTheme="minorBidi"/>
          <w:sz w:val="24"/>
          <w:szCs w:val="24"/>
        </w:rPr>
        <w:t>II 23:25].</w:t>
      </w:r>
      <w:r w:rsidRPr="00DE5019">
        <w:rPr>
          <w:rFonts w:asciiTheme="minorBidi" w:hAnsiTheme="minorBidi"/>
          <w:sz w:val="24"/>
          <w:szCs w:val="24"/>
        </w:rPr>
        <w:t xml:space="preserve"> He wanted no possibility of linking of Israel to the nations, and therefore refused Jeremiah’s prophetic demand that he </w:t>
      </w:r>
      <w:proofErr w:type="gramStart"/>
      <w:r w:rsidRPr="00DE5019">
        <w:rPr>
          <w:rFonts w:asciiTheme="minorBidi" w:hAnsiTheme="minorBidi"/>
          <w:sz w:val="24"/>
          <w:szCs w:val="24"/>
        </w:rPr>
        <w:t>allow</w:t>
      </w:r>
      <w:proofErr w:type="gramEnd"/>
      <w:r w:rsidRPr="00DE5019">
        <w:rPr>
          <w:rFonts w:asciiTheme="minorBidi" w:hAnsiTheme="minorBidi"/>
          <w:sz w:val="24"/>
          <w:szCs w:val="24"/>
        </w:rPr>
        <w:t xml:space="preserve"> the army of Egypt to enter Israel’s territory. Thus</w:t>
      </w:r>
      <w:r w:rsidR="002A30E2">
        <w:rPr>
          <w:rFonts w:asciiTheme="minorBidi" w:hAnsiTheme="minorBidi"/>
          <w:sz w:val="24"/>
          <w:szCs w:val="24"/>
        </w:rPr>
        <w:t>,</w:t>
      </w:r>
      <w:r w:rsidRPr="00DE5019">
        <w:rPr>
          <w:rFonts w:asciiTheme="minorBidi" w:hAnsiTheme="minorBidi"/>
          <w:sz w:val="24"/>
          <w:szCs w:val="24"/>
        </w:rPr>
        <w:t xml:space="preserve"> Achav and Yoshiyahu [both of whom fell in battle] represent the two forces of Yosef and Yehuda – or Mashiach ben Yosef and Mashiach ben David… </w:t>
      </w:r>
    </w:p>
    <w:p w14:paraId="0B3E8254" w14:textId="77777777" w:rsidR="003D3AF7" w:rsidRPr="00DE5019" w:rsidRDefault="003D3AF7" w:rsidP="0038282A">
      <w:pPr>
        <w:shd w:val="clear" w:color="auto" w:fill="FFFFFF"/>
        <w:spacing w:after="0" w:line="240" w:lineRule="auto"/>
        <w:ind w:left="720"/>
        <w:jc w:val="both"/>
        <w:rPr>
          <w:rFonts w:asciiTheme="minorBidi" w:hAnsiTheme="minorBidi"/>
          <w:sz w:val="24"/>
          <w:szCs w:val="24"/>
        </w:rPr>
      </w:pPr>
    </w:p>
    <w:p w14:paraId="781A8364" w14:textId="05587960" w:rsidR="003D3AF7" w:rsidRPr="00DE5019" w:rsidRDefault="003D3AF7" w:rsidP="0038282A">
      <w:pPr>
        <w:shd w:val="clear" w:color="auto" w:fill="FFFFFF"/>
        <w:spacing w:after="0" w:line="240" w:lineRule="auto"/>
        <w:ind w:left="720"/>
        <w:jc w:val="both"/>
        <w:rPr>
          <w:rFonts w:asciiTheme="minorBidi" w:hAnsiTheme="minorBidi"/>
          <w:sz w:val="24"/>
          <w:szCs w:val="24"/>
        </w:rPr>
      </w:pPr>
      <w:r w:rsidRPr="00DE5019">
        <w:rPr>
          <w:rFonts w:asciiTheme="minorBidi" w:hAnsiTheme="minorBidi"/>
          <w:sz w:val="24"/>
          <w:szCs w:val="24"/>
        </w:rPr>
        <w:t>The Zionist vision of our own times represents the “footsteps of Mashiach ben Yosef</w:t>
      </w:r>
      <w:r>
        <w:rPr>
          <w:rFonts w:asciiTheme="minorBidi" w:hAnsiTheme="minorBidi"/>
          <w:sz w:val="24"/>
          <w:szCs w:val="24"/>
        </w:rPr>
        <w:t>,”</w:t>
      </w:r>
      <w:r w:rsidRPr="00DE5019">
        <w:rPr>
          <w:rFonts w:asciiTheme="minorBidi" w:hAnsiTheme="minorBidi"/>
          <w:sz w:val="24"/>
          <w:szCs w:val="24"/>
        </w:rPr>
        <w:t xml:space="preserve"> tending towards the general, universal aspect [of </w:t>
      </w:r>
      <w:proofErr w:type="gramStart"/>
      <w:r w:rsidRPr="00DE5019">
        <w:rPr>
          <w:rFonts w:asciiTheme="minorBidi" w:hAnsiTheme="minorBidi"/>
          <w:sz w:val="24"/>
          <w:szCs w:val="24"/>
        </w:rPr>
        <w:t>nationhood]…</w:t>
      </w:r>
      <w:proofErr w:type="gramEnd"/>
      <w:r w:rsidRPr="00DE5019">
        <w:rPr>
          <w:rFonts w:asciiTheme="minorBidi" w:hAnsiTheme="minorBidi"/>
          <w:sz w:val="24"/>
          <w:szCs w:val="24"/>
        </w:rPr>
        <w:t xml:space="preserve">  It is unequipped to realize that the development of Israel’s general aspect is but the foundation for Israel’s singularity. The leadership of the Zionist movement must be </w:t>
      </w:r>
      <w:proofErr w:type="gramStart"/>
      <w:r w:rsidRPr="00DE5019">
        <w:rPr>
          <w:rFonts w:asciiTheme="minorBidi" w:hAnsiTheme="minorBidi"/>
          <w:sz w:val="24"/>
          <w:szCs w:val="24"/>
        </w:rPr>
        <w:t>greatly influenced</w:t>
      </w:r>
      <w:proofErr w:type="gramEnd"/>
      <w:r w:rsidRPr="00DE5019">
        <w:rPr>
          <w:rFonts w:asciiTheme="minorBidi" w:hAnsiTheme="minorBidi"/>
          <w:sz w:val="24"/>
          <w:szCs w:val="24"/>
        </w:rPr>
        <w:t xml:space="preserve"> by the gifted few of the generation, the righteous and the sages of Israel. On the other hand, </w:t>
      </w:r>
      <w:r w:rsidR="00526E89">
        <w:rPr>
          <w:rFonts w:asciiTheme="minorBidi" w:hAnsiTheme="minorBidi"/>
          <w:sz w:val="24"/>
          <w:szCs w:val="24"/>
        </w:rPr>
        <w:t xml:space="preserve">[it must be] realized that </w:t>
      </w:r>
      <w:r w:rsidRPr="00DE5019">
        <w:rPr>
          <w:rFonts w:asciiTheme="minorBidi" w:hAnsiTheme="minorBidi"/>
          <w:sz w:val="24"/>
          <w:szCs w:val="24"/>
        </w:rPr>
        <w:t>the ideal of Israel’s national renascence, including all the material accouterment</w:t>
      </w:r>
      <w:r w:rsidR="00526E89">
        <w:rPr>
          <w:rFonts w:asciiTheme="minorBidi" w:hAnsiTheme="minorBidi"/>
          <w:sz w:val="24"/>
          <w:szCs w:val="24"/>
        </w:rPr>
        <w:t xml:space="preserve">, </w:t>
      </w:r>
      <w:r w:rsidRPr="00DE5019">
        <w:rPr>
          <w:rFonts w:asciiTheme="minorBidi" w:hAnsiTheme="minorBidi"/>
          <w:sz w:val="24"/>
          <w:szCs w:val="24"/>
        </w:rPr>
        <w:t>is a proper thing when joined to the spiritual goal. The separation [of these two aspects</w:t>
      </w:r>
      <w:r w:rsidR="00FB0CA6">
        <w:rPr>
          <w:rFonts w:asciiTheme="minorBidi" w:hAnsiTheme="minorBidi"/>
          <w:sz w:val="24"/>
          <w:szCs w:val="24"/>
        </w:rPr>
        <w:t xml:space="preserve"> in the Zionist movement</w:t>
      </w:r>
      <w:r w:rsidRPr="00DE5019">
        <w:rPr>
          <w:rFonts w:asciiTheme="minorBidi" w:hAnsiTheme="minorBidi"/>
          <w:sz w:val="24"/>
          <w:szCs w:val="24"/>
        </w:rPr>
        <w:t>] has thus far prevented its success, and the lack of success has brought on infighting, until finally, the leader of the movement has fallen, a victim of frustration and anguish. It behooves us to take to heart, to try to unify the “branch of Yosef” and the “branch of Yehuda</w:t>
      </w:r>
      <w:proofErr w:type="gramStart"/>
      <w:r w:rsidRPr="00DE5019">
        <w:rPr>
          <w:rFonts w:asciiTheme="minorBidi" w:hAnsiTheme="minorBidi"/>
          <w:sz w:val="24"/>
          <w:szCs w:val="24"/>
        </w:rPr>
        <w:t>”;</w:t>
      </w:r>
      <w:proofErr w:type="gramEnd"/>
      <w:r w:rsidRPr="00DE5019">
        <w:rPr>
          <w:rFonts w:asciiTheme="minorBidi" w:hAnsiTheme="minorBidi"/>
          <w:sz w:val="24"/>
          <w:szCs w:val="24"/>
        </w:rPr>
        <w:t xml:space="preserve"> to rejoice in the healthy, human national reawakening, and to know that this is not the end goal of Israel, but only a preparation….</w:t>
      </w:r>
    </w:p>
    <w:p w14:paraId="2C2F79FB" w14:textId="77777777" w:rsidR="003D3AF7" w:rsidRPr="00DE5019" w:rsidRDefault="003D3AF7" w:rsidP="0038282A">
      <w:pPr>
        <w:shd w:val="clear" w:color="auto" w:fill="FFFFFF"/>
        <w:spacing w:after="0" w:line="240" w:lineRule="auto"/>
        <w:jc w:val="both"/>
        <w:rPr>
          <w:rFonts w:asciiTheme="minorBidi" w:hAnsiTheme="minorBidi"/>
          <w:sz w:val="24"/>
          <w:szCs w:val="24"/>
        </w:rPr>
      </w:pPr>
    </w:p>
    <w:p w14:paraId="34676654" w14:textId="343CBC36" w:rsidR="003D3AF7" w:rsidRPr="00DE5019" w:rsidRDefault="003D3AF7" w:rsidP="0038282A">
      <w:pPr>
        <w:shd w:val="clear" w:color="auto" w:fill="FFFFFF"/>
        <w:spacing w:after="0" w:line="240" w:lineRule="auto"/>
        <w:jc w:val="both"/>
        <w:rPr>
          <w:rFonts w:asciiTheme="minorBidi" w:hAnsiTheme="minorBidi"/>
          <w:sz w:val="24"/>
          <w:szCs w:val="24"/>
        </w:rPr>
      </w:pPr>
      <w:r w:rsidRPr="00DE5019">
        <w:rPr>
          <w:rFonts w:asciiTheme="minorBidi" w:hAnsiTheme="minorBidi"/>
          <w:sz w:val="24"/>
          <w:szCs w:val="24"/>
        </w:rPr>
        <w:t xml:space="preserve">According to Rav Kook’s vision, the most important </w:t>
      </w:r>
      <w:r w:rsidR="00367901">
        <w:rPr>
          <w:rFonts w:asciiTheme="minorBidi" w:hAnsiTheme="minorBidi"/>
          <w:sz w:val="24"/>
          <w:szCs w:val="24"/>
        </w:rPr>
        <w:t>goal</w:t>
      </w:r>
      <w:r w:rsidR="00367901" w:rsidRPr="00DE5019">
        <w:rPr>
          <w:rFonts w:asciiTheme="minorBidi" w:hAnsiTheme="minorBidi"/>
          <w:sz w:val="24"/>
          <w:szCs w:val="24"/>
        </w:rPr>
        <w:t xml:space="preserve"> </w:t>
      </w:r>
      <w:r w:rsidRPr="00DE5019">
        <w:rPr>
          <w:rFonts w:asciiTheme="minorBidi" w:hAnsiTheme="minorBidi"/>
          <w:sz w:val="24"/>
          <w:szCs w:val="24"/>
        </w:rPr>
        <w:t>is the joining of the two forces – “Israeli” and “Jewish</w:t>
      </w:r>
      <w:r>
        <w:rPr>
          <w:rFonts w:asciiTheme="minorBidi" w:hAnsiTheme="minorBidi"/>
          <w:sz w:val="24"/>
          <w:szCs w:val="24"/>
        </w:rPr>
        <w:t>.”</w:t>
      </w:r>
      <w:r w:rsidRPr="00DE5019">
        <w:rPr>
          <w:rFonts w:asciiTheme="minorBidi" w:hAnsiTheme="minorBidi"/>
          <w:sz w:val="24"/>
          <w:szCs w:val="24"/>
        </w:rPr>
        <w:t xml:space="preserve"> This is the vision of the two “branches</w:t>
      </w:r>
      <w:r>
        <w:rPr>
          <w:rFonts w:asciiTheme="minorBidi" w:hAnsiTheme="minorBidi"/>
          <w:sz w:val="24"/>
          <w:szCs w:val="24"/>
        </w:rPr>
        <w:t>.”</w:t>
      </w:r>
      <w:r w:rsidRPr="00DE5019">
        <w:rPr>
          <w:rFonts w:asciiTheme="minorBidi" w:hAnsiTheme="minorBidi"/>
          <w:sz w:val="24"/>
          <w:szCs w:val="24"/>
        </w:rPr>
        <w:t xml:space="preserve"> However, Rav Kook goes further, interpreting </w:t>
      </w:r>
      <w:r w:rsidR="00367901">
        <w:rPr>
          <w:rFonts w:asciiTheme="minorBidi" w:hAnsiTheme="minorBidi"/>
          <w:sz w:val="24"/>
          <w:szCs w:val="24"/>
        </w:rPr>
        <w:t>the</w:t>
      </w:r>
      <w:r w:rsidRPr="00DE5019">
        <w:rPr>
          <w:rFonts w:asciiTheme="minorBidi" w:hAnsiTheme="minorBidi"/>
          <w:sz w:val="24"/>
          <w:szCs w:val="24"/>
        </w:rPr>
        <w:t xml:space="preserve"> words of the prophet Zekharia about the “eulogy in Jerusalem” (</w:t>
      </w:r>
      <w:r w:rsidRPr="003D4A54">
        <w:rPr>
          <w:rFonts w:asciiTheme="minorBidi" w:hAnsiTheme="minorBidi"/>
          <w:i/>
          <w:iCs/>
          <w:sz w:val="24"/>
          <w:szCs w:val="24"/>
        </w:rPr>
        <w:t>Zekharia</w:t>
      </w:r>
      <w:r w:rsidRPr="00DE5019">
        <w:rPr>
          <w:rFonts w:asciiTheme="minorBidi" w:hAnsiTheme="minorBidi"/>
          <w:sz w:val="24"/>
          <w:szCs w:val="24"/>
        </w:rPr>
        <w:t xml:space="preserve"> 12:10-12) in accordance with the marvelous translation</w:t>
      </w:r>
      <w:r w:rsidRPr="00DE5019">
        <w:rPr>
          <w:rStyle w:val="FootnoteReference"/>
          <w:rFonts w:asciiTheme="minorBidi" w:hAnsiTheme="minorBidi"/>
          <w:sz w:val="24"/>
          <w:szCs w:val="24"/>
        </w:rPr>
        <w:footnoteReference w:id="12"/>
      </w:r>
      <w:r w:rsidRPr="00DE5019">
        <w:rPr>
          <w:rFonts w:asciiTheme="minorBidi" w:hAnsiTheme="minorBidi"/>
          <w:sz w:val="24"/>
          <w:szCs w:val="24"/>
        </w:rPr>
        <w:t xml:space="preserve"> of Yonatan ben Uziel, who detects a double eulogy, over two great kings who died in battle: Achav, who fell at Ramot Gil’ad, and Yoshiyahu, who fell at </w:t>
      </w:r>
      <w:r w:rsidR="007E1E2C">
        <w:rPr>
          <w:rFonts w:asciiTheme="minorBidi" w:hAnsiTheme="minorBidi"/>
          <w:sz w:val="24"/>
          <w:szCs w:val="24"/>
        </w:rPr>
        <w:t>Megiddo</w:t>
      </w:r>
      <w:r w:rsidRPr="00DE5019">
        <w:rPr>
          <w:rFonts w:asciiTheme="minorBidi" w:hAnsiTheme="minorBidi"/>
          <w:sz w:val="24"/>
          <w:szCs w:val="24"/>
        </w:rPr>
        <w:t>. These two figures represent the two opposite poles, the “branch of Yosef” and the “branch of Yehuda</w:t>
      </w:r>
      <w:r w:rsidR="00367901">
        <w:rPr>
          <w:rFonts w:asciiTheme="minorBidi" w:hAnsiTheme="minorBidi"/>
          <w:sz w:val="24"/>
          <w:szCs w:val="24"/>
        </w:rPr>
        <w:t xml:space="preserve">” – </w:t>
      </w:r>
      <w:r w:rsidRPr="00DE5019">
        <w:rPr>
          <w:rFonts w:asciiTheme="minorBidi" w:hAnsiTheme="minorBidi"/>
          <w:sz w:val="24"/>
          <w:szCs w:val="24"/>
        </w:rPr>
        <w:t>the Israelite identity and the Jewish identity. Rav Kook perceived that neither of these forces would succeed on its own – neither Achav alone nor Yoshiyahu alone. Only their unification could be the basis for the success of the initiative of the return to the land and the State of Israel.</w:t>
      </w:r>
    </w:p>
    <w:p w14:paraId="7DCD7DAD" w14:textId="77777777" w:rsidR="003D3AF7" w:rsidRPr="00DE5019" w:rsidRDefault="003D3AF7" w:rsidP="0038282A">
      <w:pPr>
        <w:shd w:val="clear" w:color="auto" w:fill="FFFFFF"/>
        <w:spacing w:after="0" w:line="240" w:lineRule="auto"/>
        <w:jc w:val="both"/>
        <w:rPr>
          <w:rFonts w:asciiTheme="minorBidi" w:hAnsiTheme="minorBidi"/>
          <w:sz w:val="24"/>
          <w:szCs w:val="24"/>
        </w:rPr>
      </w:pPr>
    </w:p>
    <w:p w14:paraId="4F5B5BE5" w14:textId="190D361E" w:rsidR="003D3AF7" w:rsidRDefault="003D3AF7" w:rsidP="0038282A">
      <w:pPr>
        <w:shd w:val="clear" w:color="auto" w:fill="FFFFFF"/>
        <w:spacing w:after="0" w:line="240" w:lineRule="auto"/>
        <w:jc w:val="both"/>
        <w:rPr>
          <w:rFonts w:asciiTheme="minorBidi" w:hAnsiTheme="minorBidi"/>
          <w:sz w:val="24"/>
          <w:szCs w:val="24"/>
        </w:rPr>
      </w:pPr>
      <w:r w:rsidRPr="00DE5019">
        <w:rPr>
          <w:rFonts w:asciiTheme="minorBidi" w:hAnsiTheme="minorBidi"/>
          <w:sz w:val="24"/>
          <w:szCs w:val="24"/>
        </w:rPr>
        <w:t>If we consider these two figures, Achav and Yoshiyahu, we see that they are truly opposites. Achav forged an alliance with Sidon (Tzidon) and married Izevel, who was from there (</w:t>
      </w:r>
      <w:r w:rsidRPr="00540A79">
        <w:rPr>
          <w:rFonts w:asciiTheme="minorBidi" w:hAnsiTheme="minorBidi"/>
          <w:i/>
          <w:iCs/>
          <w:sz w:val="24"/>
          <w:szCs w:val="24"/>
        </w:rPr>
        <w:t>Melakhim</w:t>
      </w:r>
      <w:r w:rsidRPr="00DE5019">
        <w:rPr>
          <w:rFonts w:asciiTheme="minorBidi" w:hAnsiTheme="minorBidi"/>
          <w:sz w:val="24"/>
          <w:szCs w:val="24"/>
        </w:rPr>
        <w:t xml:space="preserve"> I 16:31-33). She introduced the worship of Ba’al and Ashera into Israel, along with the spilling of much innocent blood (the prophets of God who opposed the regime – </w:t>
      </w:r>
      <w:r w:rsidRPr="003D4A54">
        <w:rPr>
          <w:rFonts w:asciiTheme="minorBidi" w:hAnsiTheme="minorBidi"/>
          <w:i/>
          <w:iCs/>
          <w:sz w:val="24"/>
          <w:szCs w:val="24"/>
        </w:rPr>
        <w:t>Melakhim</w:t>
      </w:r>
      <w:r w:rsidRPr="00DE5019">
        <w:rPr>
          <w:rFonts w:asciiTheme="minorBidi" w:hAnsiTheme="minorBidi"/>
          <w:sz w:val="24"/>
          <w:szCs w:val="24"/>
        </w:rPr>
        <w:t xml:space="preserve"> I 18:13; Navot of Yizre’el – 21:6 onward), drawing Achav after her </w:t>
      </w:r>
      <w:r w:rsidRPr="00DE5019">
        <w:rPr>
          <w:rFonts w:asciiTheme="minorBidi" w:hAnsiTheme="minorBidi"/>
          <w:sz w:val="24"/>
          <w:szCs w:val="24"/>
        </w:rPr>
        <w:lastRenderedPageBreak/>
        <w:t>to the extent that even after the miraculous events at Mount Carmel, Izevel was able to resume her control of him (</w:t>
      </w:r>
      <w:r w:rsidRPr="003D4A54">
        <w:rPr>
          <w:rFonts w:asciiTheme="minorBidi" w:hAnsiTheme="minorBidi"/>
          <w:i/>
          <w:iCs/>
          <w:sz w:val="24"/>
          <w:szCs w:val="24"/>
        </w:rPr>
        <w:t>Melakhim</w:t>
      </w:r>
      <w:r w:rsidRPr="00DE5019">
        <w:rPr>
          <w:rFonts w:asciiTheme="minorBidi" w:hAnsiTheme="minorBidi"/>
          <w:sz w:val="24"/>
          <w:szCs w:val="24"/>
        </w:rPr>
        <w:t xml:space="preserve"> I 19:1-2).</w:t>
      </w:r>
    </w:p>
    <w:p w14:paraId="7EE13861" w14:textId="77777777" w:rsidR="003D3AF7" w:rsidRPr="00DE5019" w:rsidRDefault="003D3AF7" w:rsidP="0038282A">
      <w:pPr>
        <w:shd w:val="clear" w:color="auto" w:fill="FFFFFF"/>
        <w:spacing w:after="0" w:line="240" w:lineRule="auto"/>
        <w:jc w:val="both"/>
        <w:rPr>
          <w:rFonts w:asciiTheme="minorBidi" w:hAnsiTheme="minorBidi"/>
          <w:sz w:val="24"/>
          <w:szCs w:val="24"/>
        </w:rPr>
      </w:pPr>
    </w:p>
    <w:p w14:paraId="213CD96D" w14:textId="0B20297E" w:rsidR="003D3AF7" w:rsidRPr="00DE5019" w:rsidRDefault="003D3AF7" w:rsidP="0038282A">
      <w:pPr>
        <w:shd w:val="clear" w:color="auto" w:fill="FFFFFF"/>
        <w:spacing w:after="0" w:line="240" w:lineRule="auto"/>
        <w:jc w:val="both"/>
        <w:rPr>
          <w:rFonts w:asciiTheme="minorBidi" w:hAnsiTheme="minorBidi"/>
          <w:sz w:val="24"/>
          <w:szCs w:val="24"/>
        </w:rPr>
      </w:pPr>
      <w:r w:rsidRPr="00DE5019">
        <w:rPr>
          <w:rFonts w:asciiTheme="minorBidi" w:hAnsiTheme="minorBidi"/>
          <w:sz w:val="24"/>
          <w:szCs w:val="24"/>
        </w:rPr>
        <w:t xml:space="preserve">No matter what we have to say about secular culture in Israel, it comes nowhere near the abominations of Achav and Izevel (as I was told many years ago by Rav Tzvi Yehuda </w:t>
      </w:r>
      <w:r>
        <w:rPr>
          <w:rFonts w:asciiTheme="minorBidi" w:hAnsiTheme="minorBidi"/>
          <w:sz w:val="24"/>
          <w:szCs w:val="24"/>
        </w:rPr>
        <w:t>H</w:t>
      </w:r>
      <w:r w:rsidRPr="00DE5019">
        <w:rPr>
          <w:rFonts w:asciiTheme="minorBidi" w:hAnsiTheme="minorBidi"/>
          <w:sz w:val="24"/>
          <w:szCs w:val="24"/>
        </w:rPr>
        <w:t xml:space="preserve">a-Kohen Kook – the son of Rav Avraham Yitzhak </w:t>
      </w:r>
      <w:r>
        <w:rPr>
          <w:rFonts w:asciiTheme="minorBidi" w:hAnsiTheme="minorBidi"/>
          <w:sz w:val="24"/>
          <w:szCs w:val="24"/>
        </w:rPr>
        <w:t>H</w:t>
      </w:r>
      <w:r w:rsidRPr="00DE5019">
        <w:rPr>
          <w:rFonts w:asciiTheme="minorBidi" w:hAnsiTheme="minorBidi"/>
          <w:sz w:val="24"/>
          <w:szCs w:val="24"/>
        </w:rPr>
        <w:t xml:space="preserve">a-Kohen Kook), and indeed, </w:t>
      </w:r>
      <w:r w:rsidRPr="00540A79">
        <w:rPr>
          <w:rFonts w:asciiTheme="minorBidi" w:hAnsiTheme="minorBidi"/>
          <w:i/>
          <w:iCs/>
          <w:sz w:val="24"/>
          <w:szCs w:val="24"/>
        </w:rPr>
        <w:t>Chazal</w:t>
      </w:r>
      <w:r w:rsidRPr="00DE5019">
        <w:rPr>
          <w:rFonts w:asciiTheme="minorBidi" w:hAnsiTheme="minorBidi"/>
          <w:sz w:val="24"/>
          <w:szCs w:val="24"/>
        </w:rPr>
        <w:t xml:space="preserve"> count Achav as one of the few individuals who have no place in the World to Come (Mishna </w:t>
      </w:r>
      <w:r w:rsidRPr="00540A79">
        <w:rPr>
          <w:rFonts w:asciiTheme="minorBidi" w:hAnsiTheme="minorBidi"/>
          <w:i/>
          <w:iCs/>
          <w:sz w:val="24"/>
          <w:szCs w:val="24"/>
        </w:rPr>
        <w:t>Sanhedrin</w:t>
      </w:r>
      <w:r w:rsidRPr="00DE5019">
        <w:rPr>
          <w:rFonts w:asciiTheme="minorBidi" w:hAnsiTheme="minorBidi"/>
          <w:sz w:val="24"/>
          <w:szCs w:val="24"/>
        </w:rPr>
        <w:t xml:space="preserve">, </w:t>
      </w:r>
      <w:r w:rsidR="0032785D">
        <w:rPr>
          <w:rFonts w:asciiTheme="minorBidi" w:hAnsiTheme="minorBidi"/>
          <w:sz w:val="24"/>
          <w:szCs w:val="24"/>
        </w:rPr>
        <w:t>“</w:t>
      </w:r>
      <w:r w:rsidR="0032785D" w:rsidRPr="003D4A54">
        <w:rPr>
          <w:rFonts w:asciiTheme="minorBidi" w:hAnsiTheme="minorBidi"/>
          <w:i/>
          <w:iCs/>
          <w:sz w:val="24"/>
          <w:szCs w:val="24"/>
        </w:rPr>
        <w:t>Perek</w:t>
      </w:r>
      <w:r w:rsidR="0032785D" w:rsidRPr="00DE5019">
        <w:rPr>
          <w:rFonts w:asciiTheme="minorBidi" w:hAnsiTheme="minorBidi"/>
          <w:sz w:val="24"/>
          <w:szCs w:val="24"/>
        </w:rPr>
        <w:t xml:space="preserve"> </w:t>
      </w:r>
      <w:r w:rsidR="0032785D" w:rsidRPr="003D4A54">
        <w:rPr>
          <w:rFonts w:asciiTheme="minorBidi" w:hAnsiTheme="minorBidi"/>
          <w:i/>
          <w:iCs/>
          <w:sz w:val="24"/>
          <w:szCs w:val="24"/>
        </w:rPr>
        <w:t>Chelek</w:t>
      </w:r>
      <w:r>
        <w:rPr>
          <w:rFonts w:asciiTheme="minorBidi" w:hAnsiTheme="minorBidi"/>
          <w:sz w:val="24"/>
          <w:szCs w:val="24"/>
        </w:rPr>
        <w:t>,”</w:t>
      </w:r>
      <w:r w:rsidRPr="00DE5019">
        <w:rPr>
          <w:rFonts w:asciiTheme="minorBidi" w:hAnsiTheme="minorBidi"/>
          <w:sz w:val="24"/>
          <w:szCs w:val="24"/>
        </w:rPr>
        <w:t xml:space="preserve"> </w:t>
      </w:r>
      <w:r w:rsidR="0032785D" w:rsidRPr="00540A79">
        <w:rPr>
          <w:rFonts w:asciiTheme="minorBidi" w:hAnsiTheme="minorBidi"/>
          <w:i/>
          <w:iCs/>
          <w:sz w:val="24"/>
          <w:szCs w:val="24"/>
        </w:rPr>
        <w:t>m</w:t>
      </w:r>
      <w:r w:rsidRPr="00540A79">
        <w:rPr>
          <w:rFonts w:asciiTheme="minorBidi" w:hAnsiTheme="minorBidi"/>
          <w:i/>
          <w:iCs/>
          <w:sz w:val="24"/>
          <w:szCs w:val="24"/>
        </w:rPr>
        <w:t>ishna</w:t>
      </w:r>
      <w:r w:rsidRPr="00DE5019">
        <w:rPr>
          <w:rFonts w:asciiTheme="minorBidi" w:hAnsiTheme="minorBidi"/>
          <w:sz w:val="24"/>
          <w:szCs w:val="24"/>
        </w:rPr>
        <w:t xml:space="preserve"> 2). How, then, could Rav Kook find it within himself to advocate for Achav (in accordance with the Gemara in </w:t>
      </w:r>
      <w:r w:rsidRPr="00540A79">
        <w:rPr>
          <w:rFonts w:asciiTheme="minorBidi" w:hAnsiTheme="minorBidi"/>
          <w:i/>
          <w:iCs/>
          <w:sz w:val="24"/>
          <w:szCs w:val="24"/>
        </w:rPr>
        <w:t>Sanhedrin</w:t>
      </w:r>
      <w:r w:rsidRPr="00DE5019">
        <w:rPr>
          <w:rFonts w:asciiTheme="minorBidi" w:hAnsiTheme="minorBidi"/>
          <w:sz w:val="24"/>
          <w:szCs w:val="24"/>
        </w:rPr>
        <w:t xml:space="preserve"> 102b; 104b)? It was because Achav loved </w:t>
      </w:r>
      <w:r w:rsidRPr="00540A79">
        <w:rPr>
          <w:rFonts w:asciiTheme="minorBidi" w:hAnsiTheme="minorBidi"/>
          <w:i/>
          <w:iCs/>
          <w:sz w:val="24"/>
          <w:szCs w:val="24"/>
        </w:rPr>
        <w:t>Am Yisrael</w:t>
      </w:r>
      <w:r w:rsidRPr="00DE5019">
        <w:rPr>
          <w:rFonts w:asciiTheme="minorBidi" w:hAnsiTheme="minorBidi"/>
          <w:sz w:val="24"/>
          <w:szCs w:val="24"/>
        </w:rPr>
        <w:t xml:space="preserve"> and Eretz Yisrael, and he built it up, continuing the work of his father, Omri. He also gave honor to the Torah, refusing to give the Torah into the hand of the enemy. He sacrificed his life in </w:t>
      </w:r>
      <w:proofErr w:type="gramStart"/>
      <w:r w:rsidRPr="00DE5019">
        <w:rPr>
          <w:rFonts w:asciiTheme="minorBidi" w:hAnsiTheme="minorBidi"/>
          <w:sz w:val="24"/>
          <w:szCs w:val="24"/>
        </w:rPr>
        <w:t>battle, and</w:t>
      </w:r>
      <w:proofErr w:type="gramEnd"/>
      <w:r w:rsidRPr="00DE5019">
        <w:rPr>
          <w:rFonts w:asciiTheme="minorBidi" w:hAnsiTheme="minorBidi"/>
          <w:sz w:val="24"/>
          <w:szCs w:val="24"/>
        </w:rPr>
        <w:t xml:space="preserve"> asked that he be placed in a chariot facing the enemy, after he was injured and bleeding, so as to keep the spirits of the soldiers up (</w:t>
      </w:r>
      <w:r w:rsidRPr="003D4A54">
        <w:rPr>
          <w:rFonts w:asciiTheme="minorBidi" w:hAnsiTheme="minorBidi"/>
          <w:i/>
          <w:iCs/>
          <w:sz w:val="24"/>
          <w:szCs w:val="24"/>
        </w:rPr>
        <w:t>Melakhim</w:t>
      </w:r>
      <w:r w:rsidRPr="00DE5019">
        <w:rPr>
          <w:rFonts w:asciiTheme="minorBidi" w:hAnsiTheme="minorBidi"/>
          <w:sz w:val="24"/>
          <w:szCs w:val="24"/>
        </w:rPr>
        <w:t xml:space="preserve"> I 22:35).</w:t>
      </w:r>
    </w:p>
    <w:p w14:paraId="366DEB90" w14:textId="77777777" w:rsidR="003D3AF7" w:rsidRPr="00DE5019" w:rsidRDefault="003D3AF7" w:rsidP="0038282A">
      <w:pPr>
        <w:shd w:val="clear" w:color="auto" w:fill="FFFFFF"/>
        <w:spacing w:after="0" w:line="240" w:lineRule="auto"/>
        <w:jc w:val="both"/>
        <w:rPr>
          <w:rFonts w:asciiTheme="minorBidi" w:hAnsiTheme="minorBidi"/>
          <w:sz w:val="24"/>
          <w:szCs w:val="24"/>
        </w:rPr>
      </w:pPr>
    </w:p>
    <w:p w14:paraId="31F2B94C" w14:textId="0295AE93" w:rsidR="003D3AF7" w:rsidRPr="00DE5019" w:rsidRDefault="003D3AF7" w:rsidP="0038282A">
      <w:pPr>
        <w:shd w:val="clear" w:color="auto" w:fill="FFFFFF"/>
        <w:spacing w:after="0" w:line="240" w:lineRule="auto"/>
        <w:jc w:val="both"/>
        <w:rPr>
          <w:rFonts w:asciiTheme="minorBidi" w:hAnsiTheme="minorBidi"/>
          <w:sz w:val="24"/>
          <w:szCs w:val="24"/>
        </w:rPr>
      </w:pPr>
      <w:r w:rsidRPr="00DE5019">
        <w:rPr>
          <w:rFonts w:asciiTheme="minorBidi" w:hAnsiTheme="minorBidi"/>
          <w:sz w:val="24"/>
          <w:szCs w:val="24"/>
        </w:rPr>
        <w:t xml:space="preserve">On the other hand, we have Yoshiyahu, king of Yehuda, the greatest among the </w:t>
      </w:r>
      <w:r w:rsidRPr="003D4A54">
        <w:rPr>
          <w:rFonts w:asciiTheme="minorBidi" w:hAnsiTheme="minorBidi"/>
          <w:i/>
          <w:iCs/>
          <w:sz w:val="24"/>
          <w:szCs w:val="24"/>
        </w:rPr>
        <w:t>ba’alei</w:t>
      </w:r>
      <w:r w:rsidRPr="00DE5019">
        <w:rPr>
          <w:rFonts w:asciiTheme="minorBidi" w:hAnsiTheme="minorBidi"/>
          <w:sz w:val="24"/>
          <w:szCs w:val="24"/>
        </w:rPr>
        <w:t xml:space="preserve"> </w:t>
      </w:r>
      <w:r w:rsidRPr="003D4A54">
        <w:rPr>
          <w:rFonts w:asciiTheme="minorBidi" w:hAnsiTheme="minorBidi"/>
          <w:i/>
          <w:iCs/>
          <w:sz w:val="24"/>
          <w:szCs w:val="24"/>
        </w:rPr>
        <w:t>teshuva</w:t>
      </w:r>
      <w:r w:rsidRPr="00DE5019">
        <w:rPr>
          <w:rFonts w:asciiTheme="minorBidi" w:hAnsiTheme="minorBidi"/>
          <w:sz w:val="24"/>
          <w:szCs w:val="24"/>
        </w:rPr>
        <w:t xml:space="preserve"> of all time, as the text asserts (</w:t>
      </w:r>
      <w:r w:rsidRPr="003D4A54">
        <w:rPr>
          <w:rFonts w:asciiTheme="minorBidi" w:hAnsiTheme="minorBidi"/>
          <w:i/>
          <w:iCs/>
          <w:sz w:val="24"/>
          <w:szCs w:val="24"/>
        </w:rPr>
        <w:t>Melakhim</w:t>
      </w:r>
      <w:r w:rsidRPr="00DE5019">
        <w:rPr>
          <w:rFonts w:asciiTheme="minorBidi" w:hAnsiTheme="minorBidi"/>
          <w:sz w:val="24"/>
          <w:szCs w:val="24"/>
        </w:rPr>
        <w:t xml:space="preserve"> II 22-23). He brought Yehuda back to the </w:t>
      </w:r>
      <w:r w:rsidR="0032785D" w:rsidRPr="00540A79">
        <w:rPr>
          <w:rFonts w:asciiTheme="minorBidi" w:hAnsiTheme="minorBidi"/>
          <w:i/>
          <w:iCs/>
          <w:sz w:val="24"/>
          <w:szCs w:val="24"/>
        </w:rPr>
        <w:t>s</w:t>
      </w:r>
      <w:r w:rsidRPr="00540A79">
        <w:rPr>
          <w:rFonts w:asciiTheme="minorBidi" w:hAnsiTheme="minorBidi"/>
          <w:i/>
          <w:iCs/>
          <w:sz w:val="24"/>
          <w:szCs w:val="24"/>
        </w:rPr>
        <w:t>efer</w:t>
      </w:r>
      <w:r w:rsidRPr="00DE5019">
        <w:rPr>
          <w:rFonts w:asciiTheme="minorBidi" w:hAnsiTheme="minorBidi"/>
          <w:sz w:val="24"/>
          <w:szCs w:val="24"/>
        </w:rPr>
        <w:t xml:space="preserve"> </w:t>
      </w:r>
      <w:r w:rsidRPr="00540A79">
        <w:rPr>
          <w:rFonts w:asciiTheme="minorBidi" w:hAnsiTheme="minorBidi"/>
          <w:i/>
          <w:iCs/>
          <w:sz w:val="24"/>
          <w:szCs w:val="24"/>
        </w:rPr>
        <w:t>Torah</w:t>
      </w:r>
      <w:r w:rsidRPr="00DE5019">
        <w:rPr>
          <w:rFonts w:asciiTheme="minorBidi" w:hAnsiTheme="minorBidi"/>
          <w:sz w:val="24"/>
          <w:szCs w:val="24"/>
        </w:rPr>
        <w:t>, and purged the entire country of idolatry</w:t>
      </w:r>
      <w:r w:rsidR="0032785D">
        <w:rPr>
          <w:rFonts w:asciiTheme="minorBidi" w:hAnsiTheme="minorBidi"/>
          <w:sz w:val="24"/>
          <w:szCs w:val="24"/>
        </w:rPr>
        <w:t>,</w:t>
      </w:r>
      <w:r w:rsidRPr="00DE5019">
        <w:rPr>
          <w:rFonts w:asciiTheme="minorBidi" w:hAnsiTheme="minorBidi"/>
          <w:sz w:val="24"/>
          <w:szCs w:val="24"/>
        </w:rPr>
        <w:t xml:space="preserve"> with all his might – and he</w:t>
      </w:r>
      <w:r w:rsidR="0032785D">
        <w:rPr>
          <w:rFonts w:asciiTheme="minorBidi" w:hAnsiTheme="minorBidi"/>
          <w:sz w:val="24"/>
          <w:szCs w:val="24"/>
        </w:rPr>
        <w:t xml:space="preserve"> also</w:t>
      </w:r>
      <w:r w:rsidRPr="00DE5019">
        <w:rPr>
          <w:rFonts w:asciiTheme="minorBidi" w:hAnsiTheme="minorBidi"/>
          <w:sz w:val="24"/>
          <w:szCs w:val="24"/>
        </w:rPr>
        <w:t xml:space="preserve"> fell in battle, against Pharaoh-Nekho. All the Jewish spiritual leaders who think that the Zionist State of Israel is simply a transitory stage on the way to a “messianic redemption” that will be “in accordance with Torah” have to deal with the question of Yoshiyahu’s fall at </w:t>
      </w:r>
      <w:r w:rsidR="007E1E2C">
        <w:rPr>
          <w:rFonts w:asciiTheme="minorBidi" w:hAnsiTheme="minorBidi"/>
          <w:sz w:val="24"/>
          <w:szCs w:val="24"/>
        </w:rPr>
        <w:t>Megiddo</w:t>
      </w:r>
      <w:r w:rsidRPr="00DE5019">
        <w:rPr>
          <w:rFonts w:asciiTheme="minorBidi" w:hAnsiTheme="minorBidi"/>
          <w:sz w:val="24"/>
          <w:szCs w:val="24"/>
        </w:rPr>
        <w:t xml:space="preserve"> and </w:t>
      </w:r>
      <w:r w:rsidRPr="00540A79">
        <w:rPr>
          <w:rFonts w:asciiTheme="minorBidi" w:hAnsiTheme="minorBidi"/>
          <w:i/>
          <w:iCs/>
          <w:sz w:val="24"/>
          <w:szCs w:val="24"/>
        </w:rPr>
        <w:t>Chazal</w:t>
      </w:r>
      <w:r w:rsidRPr="0032785D">
        <w:rPr>
          <w:rFonts w:asciiTheme="minorBidi" w:hAnsiTheme="minorBidi"/>
          <w:sz w:val="24"/>
          <w:szCs w:val="24"/>
        </w:rPr>
        <w:t>’s</w:t>
      </w:r>
      <w:r w:rsidRPr="00DE5019">
        <w:rPr>
          <w:rFonts w:asciiTheme="minorBidi" w:hAnsiTheme="minorBidi"/>
          <w:sz w:val="24"/>
          <w:szCs w:val="24"/>
        </w:rPr>
        <w:t xml:space="preserve"> explanation of the great secret that Yonatan ben Uziel revealed </w:t>
      </w:r>
      <w:r w:rsidR="0032785D">
        <w:rPr>
          <w:rFonts w:asciiTheme="minorBidi" w:hAnsiTheme="minorBidi"/>
          <w:sz w:val="24"/>
          <w:szCs w:val="24"/>
        </w:rPr>
        <w:t>–</w:t>
      </w:r>
      <w:r w:rsidRPr="00DE5019">
        <w:rPr>
          <w:rFonts w:asciiTheme="minorBidi" w:hAnsiTheme="minorBidi"/>
          <w:sz w:val="24"/>
          <w:szCs w:val="24"/>
        </w:rPr>
        <w:t xml:space="preserve"> that the “eulogy in Jerusalem” is in fact a dual eulogy. Only Rav Kook, in his profound and expansive vision, saw that each of these two forces on its own would be </w:t>
      </w:r>
      <w:r w:rsidR="0032785D">
        <w:rPr>
          <w:rFonts w:asciiTheme="minorBidi" w:hAnsiTheme="minorBidi"/>
          <w:sz w:val="24"/>
          <w:szCs w:val="24"/>
        </w:rPr>
        <w:t>in</w:t>
      </w:r>
      <w:r w:rsidRPr="00DE5019">
        <w:rPr>
          <w:rFonts w:asciiTheme="minorBidi" w:hAnsiTheme="minorBidi"/>
          <w:sz w:val="24"/>
          <w:szCs w:val="24"/>
        </w:rPr>
        <w:t xml:space="preserve">sufficient, because neither Israelite nationality alone nor Jewish religious identity alone could support the redemption, despite the great measure of self-sacrifice on each side. Only the unification of the two branches into one could provide </w:t>
      </w:r>
      <w:r w:rsidR="0032785D">
        <w:rPr>
          <w:rFonts w:asciiTheme="minorBidi" w:hAnsiTheme="minorBidi"/>
          <w:sz w:val="24"/>
          <w:szCs w:val="24"/>
        </w:rPr>
        <w:t>a</w:t>
      </w:r>
      <w:r w:rsidR="0032785D" w:rsidRPr="00DE5019">
        <w:rPr>
          <w:rFonts w:asciiTheme="minorBidi" w:hAnsiTheme="minorBidi"/>
          <w:sz w:val="24"/>
          <w:szCs w:val="24"/>
        </w:rPr>
        <w:t xml:space="preserve"> </w:t>
      </w:r>
      <w:r w:rsidRPr="00DE5019">
        <w:rPr>
          <w:rFonts w:asciiTheme="minorBidi" w:hAnsiTheme="minorBidi"/>
          <w:sz w:val="24"/>
          <w:szCs w:val="24"/>
        </w:rPr>
        <w:t xml:space="preserve">proper, worthy basis for the redemption of Israel. Indeed, this is also the vision of Israel’s Declaration of Independence, and the secret of the power of the Jewish-Israeli identity that is </w:t>
      </w:r>
      <w:proofErr w:type="gramStart"/>
      <w:r w:rsidRPr="00DE5019">
        <w:rPr>
          <w:rFonts w:asciiTheme="minorBidi" w:hAnsiTheme="minorBidi"/>
          <w:sz w:val="24"/>
          <w:szCs w:val="24"/>
        </w:rPr>
        <w:t>being molded</w:t>
      </w:r>
      <w:proofErr w:type="gramEnd"/>
      <w:r w:rsidRPr="00DE5019">
        <w:rPr>
          <w:rFonts w:asciiTheme="minorBidi" w:hAnsiTheme="minorBidi"/>
          <w:sz w:val="24"/>
          <w:szCs w:val="24"/>
        </w:rPr>
        <w:t xml:space="preserve"> in Israel, in all the convolutions of agreements and disagreements </w:t>
      </w:r>
      <w:r w:rsidR="0032785D">
        <w:rPr>
          <w:rFonts w:asciiTheme="minorBidi" w:hAnsiTheme="minorBidi"/>
          <w:sz w:val="24"/>
          <w:szCs w:val="24"/>
        </w:rPr>
        <w:t>between</w:t>
      </w:r>
      <w:r w:rsidRPr="00DE5019">
        <w:rPr>
          <w:rFonts w:asciiTheme="minorBidi" w:hAnsiTheme="minorBidi"/>
          <w:sz w:val="24"/>
          <w:szCs w:val="24"/>
        </w:rPr>
        <w:t xml:space="preserve"> these two branches that are interwoven and interconnected.</w:t>
      </w:r>
    </w:p>
    <w:p w14:paraId="47BB651C" w14:textId="77777777"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p>
    <w:p w14:paraId="7B22CE77" w14:textId="77777777" w:rsidR="003D3AF7" w:rsidRPr="00DE5019" w:rsidRDefault="003D3AF7" w:rsidP="0038282A">
      <w:pPr>
        <w:shd w:val="clear" w:color="auto" w:fill="FFFFFF"/>
        <w:spacing w:after="0" w:line="240" w:lineRule="auto"/>
        <w:jc w:val="both"/>
        <w:rPr>
          <w:rFonts w:asciiTheme="minorBidi" w:eastAsia="Times New Roman" w:hAnsiTheme="minorBidi"/>
          <w:color w:val="222222"/>
          <w:sz w:val="24"/>
          <w:szCs w:val="24"/>
        </w:rPr>
      </w:pPr>
      <w:r>
        <w:rPr>
          <w:rFonts w:asciiTheme="minorBidi" w:eastAsia="Times New Roman" w:hAnsiTheme="minorBidi"/>
          <w:color w:val="222222"/>
          <w:sz w:val="24"/>
          <w:szCs w:val="24"/>
        </w:rPr>
        <w:t>Translated by Kaeren Fish</w:t>
      </w:r>
    </w:p>
    <w:p w14:paraId="58199C51" w14:textId="77777777" w:rsidR="00BF1740" w:rsidRDefault="00BF1740" w:rsidP="0038282A">
      <w:pPr>
        <w:spacing w:after="0" w:line="240" w:lineRule="auto"/>
      </w:pPr>
    </w:p>
    <w:sectPr w:rsidR="00BF1740" w:rsidSect="00537C3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09E9B" w14:textId="77777777" w:rsidR="006776B7" w:rsidRDefault="006776B7" w:rsidP="003D3AF7">
      <w:pPr>
        <w:spacing w:after="0" w:line="240" w:lineRule="auto"/>
      </w:pPr>
      <w:r>
        <w:separator/>
      </w:r>
    </w:p>
  </w:endnote>
  <w:endnote w:type="continuationSeparator" w:id="0">
    <w:p w14:paraId="77070C7A" w14:textId="77777777" w:rsidR="006776B7" w:rsidRDefault="006776B7" w:rsidP="003D3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BD321" w14:textId="77777777" w:rsidR="006776B7" w:rsidRDefault="006776B7" w:rsidP="003D3AF7">
      <w:pPr>
        <w:spacing w:after="0" w:line="240" w:lineRule="auto"/>
      </w:pPr>
      <w:r>
        <w:separator/>
      </w:r>
    </w:p>
  </w:footnote>
  <w:footnote w:type="continuationSeparator" w:id="0">
    <w:p w14:paraId="70BDA673" w14:textId="77777777" w:rsidR="006776B7" w:rsidRDefault="006776B7" w:rsidP="003D3AF7">
      <w:pPr>
        <w:spacing w:after="0" w:line="240" w:lineRule="auto"/>
      </w:pPr>
      <w:r>
        <w:continuationSeparator/>
      </w:r>
    </w:p>
  </w:footnote>
  <w:footnote w:id="1">
    <w:p w14:paraId="0157AFA2" w14:textId="68FBA6F7" w:rsidR="003D3AF7" w:rsidRPr="00A475BD" w:rsidRDefault="003D3AF7" w:rsidP="003D3AF7">
      <w:pPr>
        <w:pStyle w:val="FootnoteText"/>
        <w:jc w:val="both"/>
        <w:rPr>
          <w:rFonts w:asciiTheme="minorBidi" w:hAnsiTheme="minorBidi"/>
        </w:rPr>
      </w:pPr>
      <w:r w:rsidRPr="00A475BD">
        <w:rPr>
          <w:rStyle w:val="FootnoteReference"/>
          <w:rFonts w:asciiTheme="minorBidi" w:hAnsiTheme="minorBidi"/>
        </w:rPr>
        <w:footnoteRef/>
      </w:r>
      <w:r w:rsidRPr="00A475BD">
        <w:rPr>
          <w:rFonts w:asciiTheme="minorBidi" w:hAnsiTheme="minorBidi"/>
        </w:rPr>
        <w:t xml:space="preserve"> </w:t>
      </w:r>
      <w:proofErr w:type="gramStart"/>
      <w:r w:rsidRPr="00A475BD">
        <w:rPr>
          <w:rFonts w:asciiTheme="minorBidi" w:hAnsiTheme="minorBidi"/>
        </w:rPr>
        <w:t xml:space="preserve">Some </w:t>
      </w:r>
      <w:r w:rsidR="00520223">
        <w:rPr>
          <w:rFonts w:asciiTheme="minorBidi" w:hAnsiTheme="minorBidi"/>
        </w:rPr>
        <w:t>of</w:t>
      </w:r>
      <w:proofErr w:type="gramEnd"/>
      <w:r w:rsidR="00520223">
        <w:rPr>
          <w:rFonts w:asciiTheme="minorBidi" w:hAnsiTheme="minorBidi"/>
        </w:rPr>
        <w:t xml:space="preserve"> these </w:t>
      </w:r>
      <w:r w:rsidRPr="00A475BD">
        <w:rPr>
          <w:rFonts w:asciiTheme="minorBidi" w:hAnsiTheme="minorBidi"/>
        </w:rPr>
        <w:t>have been found</w:t>
      </w:r>
      <w:r w:rsidR="00894760">
        <w:rPr>
          <w:rFonts w:asciiTheme="minorBidi" w:hAnsiTheme="minorBidi"/>
        </w:rPr>
        <w:t>;</w:t>
      </w:r>
      <w:r w:rsidRPr="00A475BD">
        <w:rPr>
          <w:rFonts w:asciiTheme="minorBidi" w:hAnsiTheme="minorBidi"/>
        </w:rPr>
        <w:t xml:space="preserve"> one was discovered on Palmachim beach (the same area where the Yavneh-Yam ostracon, discussed in a previous </w:t>
      </w:r>
      <w:r w:rsidRPr="00540A79">
        <w:rPr>
          <w:rFonts w:asciiTheme="minorBidi" w:hAnsiTheme="minorBidi"/>
          <w:i/>
          <w:iCs/>
        </w:rPr>
        <w:t>shiur</w:t>
      </w:r>
      <w:r w:rsidRPr="00A475BD">
        <w:rPr>
          <w:rFonts w:asciiTheme="minorBidi" w:hAnsiTheme="minorBidi"/>
        </w:rPr>
        <w:t>, was found)</w:t>
      </w:r>
      <w:r w:rsidR="00894760">
        <w:rPr>
          <w:rFonts w:asciiTheme="minorBidi" w:hAnsiTheme="minorBidi"/>
        </w:rPr>
        <w:t>, and</w:t>
      </w:r>
      <w:r w:rsidRPr="00A475BD">
        <w:rPr>
          <w:rFonts w:asciiTheme="minorBidi" w:hAnsiTheme="minorBidi"/>
        </w:rPr>
        <w:t xml:space="preserve"> another in the region of the seaside hotels in Tel Aviv. Shalom Zemirin’s work, </w:t>
      </w:r>
      <w:r w:rsidRPr="00A475BD">
        <w:rPr>
          <w:rFonts w:asciiTheme="minorBidi" w:hAnsiTheme="minorBidi"/>
          <w:i/>
          <w:iCs/>
        </w:rPr>
        <w:t>Yoshiyahu u-Tekufato</w:t>
      </w:r>
      <w:r w:rsidRPr="00A475BD">
        <w:rPr>
          <w:rFonts w:asciiTheme="minorBidi" w:hAnsiTheme="minorBidi"/>
        </w:rPr>
        <w:t xml:space="preserve"> (Jerusalem, 5737)</w:t>
      </w:r>
      <w:r w:rsidR="00894760">
        <w:rPr>
          <w:rFonts w:asciiTheme="minorBidi" w:hAnsiTheme="minorBidi"/>
        </w:rPr>
        <w:t>,</w:t>
      </w:r>
      <w:r w:rsidRPr="00A475BD">
        <w:rPr>
          <w:rFonts w:asciiTheme="minorBidi" w:hAnsiTheme="minorBidi"/>
        </w:rPr>
        <w:t xml:space="preserve"> offers the best description of Yoshiyahu’s policy – which was never “pro-Babylonian</w:t>
      </w:r>
      <w:r w:rsidR="00894760">
        <w:rPr>
          <w:rFonts w:asciiTheme="minorBidi" w:hAnsiTheme="minorBidi"/>
        </w:rPr>
        <w:t>,</w:t>
      </w:r>
      <w:r w:rsidRPr="00A475BD">
        <w:rPr>
          <w:rFonts w:asciiTheme="minorBidi" w:hAnsiTheme="minorBidi"/>
        </w:rPr>
        <w:t xml:space="preserve">” but </w:t>
      </w:r>
      <w:proofErr w:type="gramStart"/>
      <w:r w:rsidRPr="00A475BD">
        <w:rPr>
          <w:rFonts w:asciiTheme="minorBidi" w:hAnsiTheme="minorBidi"/>
        </w:rPr>
        <w:t>rather tried</w:t>
      </w:r>
      <w:proofErr w:type="gramEnd"/>
      <w:r w:rsidRPr="00A475BD">
        <w:rPr>
          <w:rFonts w:asciiTheme="minorBidi" w:hAnsiTheme="minorBidi"/>
        </w:rPr>
        <w:t xml:space="preserve"> to address the danger presented by Pharaoh-Nekho of Egypt. Zemirin, a member of Kibbutz Degania, fell in the War of Independence defending the kibbutz against attack by Syrian tanks. </w:t>
      </w:r>
    </w:p>
  </w:footnote>
  <w:footnote w:id="2">
    <w:p w14:paraId="1BF98BD5" w14:textId="77777777" w:rsidR="003D3AF7" w:rsidRPr="00A475BD" w:rsidRDefault="003D3AF7" w:rsidP="003D3AF7">
      <w:pPr>
        <w:pStyle w:val="FootnoteText"/>
        <w:jc w:val="both"/>
        <w:rPr>
          <w:rFonts w:asciiTheme="minorBidi" w:hAnsiTheme="minorBidi"/>
        </w:rPr>
      </w:pPr>
      <w:r w:rsidRPr="00A475BD">
        <w:rPr>
          <w:rStyle w:val="FootnoteReference"/>
          <w:rFonts w:asciiTheme="minorBidi" w:hAnsiTheme="minorBidi"/>
        </w:rPr>
        <w:footnoteRef/>
      </w:r>
      <w:r w:rsidRPr="00A475BD">
        <w:rPr>
          <w:rFonts w:asciiTheme="minorBidi" w:hAnsiTheme="minorBidi"/>
        </w:rPr>
        <w:t xml:space="preserve"> According to the description in </w:t>
      </w:r>
      <w:r w:rsidRPr="00A475BD">
        <w:rPr>
          <w:rFonts w:asciiTheme="minorBidi" w:hAnsiTheme="minorBidi"/>
          <w:i/>
          <w:iCs/>
        </w:rPr>
        <w:t>Divrei Ha-yamim</w:t>
      </w:r>
      <w:r w:rsidRPr="00A475BD">
        <w:rPr>
          <w:rFonts w:asciiTheme="minorBidi" w:hAnsiTheme="minorBidi"/>
        </w:rPr>
        <w:t xml:space="preserve"> II 35:21-23, Pharaoh-Nekho tried to prevent the battle by claiming that he was “merely” passing through in order to wage war against the Babylonians on the Euphrates, but Yoshiyahu was determined to fight, and </w:t>
      </w:r>
      <w:proofErr w:type="gramStart"/>
      <w:r w:rsidRPr="00A475BD">
        <w:rPr>
          <w:rFonts w:asciiTheme="minorBidi" w:hAnsiTheme="minorBidi"/>
        </w:rPr>
        <w:t>was shot</w:t>
      </w:r>
      <w:proofErr w:type="gramEnd"/>
      <w:r w:rsidRPr="00A475BD">
        <w:rPr>
          <w:rFonts w:asciiTheme="minorBidi" w:hAnsiTheme="minorBidi"/>
        </w:rPr>
        <w:t xml:space="preserve"> in his chariot. The description is </w:t>
      </w:r>
      <w:proofErr w:type="gramStart"/>
      <w:r w:rsidRPr="00A475BD">
        <w:rPr>
          <w:rFonts w:asciiTheme="minorBidi" w:hAnsiTheme="minorBidi"/>
        </w:rPr>
        <w:t>very similar</w:t>
      </w:r>
      <w:proofErr w:type="gramEnd"/>
      <w:r w:rsidRPr="00A475BD">
        <w:rPr>
          <w:rFonts w:asciiTheme="minorBidi" w:hAnsiTheme="minorBidi"/>
        </w:rPr>
        <w:t xml:space="preserve"> to the account of Achav’s fall in Ramot Gil’ad (</w:t>
      </w:r>
      <w:r w:rsidRPr="00540A79">
        <w:rPr>
          <w:rFonts w:asciiTheme="minorBidi" w:hAnsiTheme="minorBidi"/>
          <w:i/>
          <w:iCs/>
        </w:rPr>
        <w:t>Melakhim</w:t>
      </w:r>
      <w:r w:rsidRPr="00A475BD">
        <w:rPr>
          <w:rFonts w:asciiTheme="minorBidi" w:hAnsiTheme="minorBidi"/>
        </w:rPr>
        <w:t xml:space="preserve"> I 22:30-35); see below in the Appendix.</w:t>
      </w:r>
    </w:p>
    <w:p w14:paraId="4F7623C6" w14:textId="69B054F9" w:rsidR="003D3AF7" w:rsidRPr="00A475BD" w:rsidRDefault="003D3AF7" w:rsidP="003D3AF7">
      <w:pPr>
        <w:pStyle w:val="FootnoteText"/>
        <w:jc w:val="both"/>
        <w:rPr>
          <w:rFonts w:asciiTheme="minorBidi" w:hAnsiTheme="minorBidi"/>
          <w:rtl/>
        </w:rPr>
      </w:pPr>
      <w:r w:rsidRPr="00A475BD">
        <w:rPr>
          <w:rFonts w:asciiTheme="minorBidi" w:hAnsiTheme="minorBidi"/>
        </w:rPr>
        <w:t xml:space="preserve">The account in </w:t>
      </w:r>
      <w:r w:rsidRPr="00A475BD">
        <w:rPr>
          <w:rFonts w:asciiTheme="minorBidi" w:hAnsiTheme="minorBidi"/>
          <w:i/>
          <w:iCs/>
        </w:rPr>
        <w:t>Melakhim</w:t>
      </w:r>
      <w:r w:rsidRPr="00A475BD">
        <w:rPr>
          <w:rFonts w:asciiTheme="minorBidi" w:hAnsiTheme="minorBidi"/>
        </w:rPr>
        <w:t xml:space="preserve">  (II 23:29) is very brief; it may </w:t>
      </w:r>
      <w:r w:rsidR="00F22D8A">
        <w:rPr>
          <w:rFonts w:asciiTheme="minorBidi" w:hAnsiTheme="minorBidi"/>
        </w:rPr>
        <w:t xml:space="preserve">well </w:t>
      </w:r>
      <w:r w:rsidRPr="00A475BD">
        <w:rPr>
          <w:rFonts w:asciiTheme="minorBidi" w:hAnsiTheme="minorBidi"/>
        </w:rPr>
        <w:t xml:space="preserve">be that Pharaoh-Nekho’s forces created an Egyptian diversion, </w:t>
      </w:r>
      <w:r w:rsidR="00904931">
        <w:rPr>
          <w:rFonts w:asciiTheme="minorBidi" w:hAnsiTheme="minorBidi"/>
        </w:rPr>
        <w:t>pretending</w:t>
      </w:r>
      <w:r w:rsidR="00F22D8A" w:rsidRPr="00A475BD">
        <w:rPr>
          <w:rFonts w:asciiTheme="minorBidi" w:hAnsiTheme="minorBidi"/>
        </w:rPr>
        <w:t xml:space="preserve"> </w:t>
      </w:r>
      <w:r w:rsidRPr="00A475BD">
        <w:rPr>
          <w:rFonts w:asciiTheme="minorBidi" w:hAnsiTheme="minorBidi"/>
        </w:rPr>
        <w:t xml:space="preserve">Pharaoh-Nekho </w:t>
      </w:r>
      <w:r w:rsidR="00904931">
        <w:rPr>
          <w:rFonts w:asciiTheme="minorBidi" w:hAnsiTheme="minorBidi"/>
        </w:rPr>
        <w:t>wanted to meet him</w:t>
      </w:r>
      <w:r w:rsidR="00F22D8A">
        <w:rPr>
          <w:rFonts w:asciiTheme="minorBidi" w:hAnsiTheme="minorBidi"/>
        </w:rPr>
        <w:t xml:space="preserve"> </w:t>
      </w:r>
      <w:r w:rsidR="00904931">
        <w:rPr>
          <w:rFonts w:asciiTheme="minorBidi" w:hAnsiTheme="minorBidi"/>
        </w:rPr>
        <w:t>(</w:t>
      </w:r>
      <w:r w:rsidR="00F22D8A">
        <w:rPr>
          <w:rFonts w:asciiTheme="minorBidi" w:hAnsiTheme="minorBidi"/>
        </w:rPr>
        <w:t>Yoshiyahu</w:t>
      </w:r>
      <w:r w:rsidR="00904931">
        <w:rPr>
          <w:rFonts w:asciiTheme="minorBidi" w:hAnsiTheme="minorBidi"/>
        </w:rPr>
        <w:t>)</w:t>
      </w:r>
      <w:r w:rsidRPr="00A475BD">
        <w:rPr>
          <w:rFonts w:asciiTheme="minorBidi" w:hAnsiTheme="minorBidi"/>
        </w:rPr>
        <w:t xml:space="preserve">, while in fact </w:t>
      </w:r>
      <w:r w:rsidR="00904931">
        <w:rPr>
          <w:rFonts w:asciiTheme="minorBidi" w:hAnsiTheme="minorBidi"/>
        </w:rPr>
        <w:t>Pharaoh’s army surprised</w:t>
      </w:r>
      <w:r w:rsidRPr="00A475BD">
        <w:rPr>
          <w:rFonts w:asciiTheme="minorBidi" w:hAnsiTheme="minorBidi"/>
        </w:rPr>
        <w:t xml:space="preserve"> Yoshiyahu – similar to the diversionary tactics of Pharaoh Thutmose III in the same area (the Iron – </w:t>
      </w:r>
      <w:r w:rsidR="00276168">
        <w:rPr>
          <w:rFonts w:asciiTheme="minorBidi" w:hAnsiTheme="minorBidi"/>
        </w:rPr>
        <w:t>Megiddo</w:t>
      </w:r>
      <w:r w:rsidRPr="00A475BD">
        <w:rPr>
          <w:rFonts w:asciiTheme="minorBidi" w:hAnsiTheme="minorBidi"/>
        </w:rPr>
        <w:t xml:space="preserve"> passage) around 870 years prior to the time of Yoshiyahu (according to the accepted chronology</w:t>
      </w:r>
      <w:r w:rsidR="00A7511B">
        <w:rPr>
          <w:rFonts w:asciiTheme="minorBidi" w:hAnsiTheme="minorBidi"/>
        </w:rPr>
        <w:t>,</w:t>
      </w:r>
      <w:r w:rsidRPr="00A475BD">
        <w:rPr>
          <w:rFonts w:asciiTheme="minorBidi" w:hAnsiTheme="minorBidi"/>
        </w:rPr>
        <w:t xml:space="preserve"> 1479 B.C.E / 609 B.C.E.). See </w:t>
      </w:r>
      <w:r w:rsidRPr="00A475BD">
        <w:rPr>
          <w:rFonts w:asciiTheme="minorBidi" w:hAnsiTheme="minorBidi"/>
          <w:i/>
          <w:iCs/>
        </w:rPr>
        <w:t>Historia Tzeva</w:t>
      </w:r>
      <w:r w:rsidR="00A7511B">
        <w:rPr>
          <w:rFonts w:asciiTheme="minorBidi" w:hAnsiTheme="minorBidi"/>
          <w:i/>
          <w:iCs/>
        </w:rPr>
        <w:t>’</w:t>
      </w:r>
      <w:r w:rsidRPr="00A475BD">
        <w:rPr>
          <w:rFonts w:asciiTheme="minorBidi" w:hAnsiTheme="minorBidi"/>
          <w:i/>
          <w:iCs/>
        </w:rPr>
        <w:t>it shel Eretz Yisrael bi-Yemei ha-Mikra</w:t>
      </w:r>
      <w:r w:rsidRPr="00A475BD">
        <w:rPr>
          <w:rFonts w:asciiTheme="minorBidi" w:hAnsiTheme="minorBidi"/>
        </w:rPr>
        <w:t xml:space="preserve"> (Tel Aviv 5724), pp. 17-22.</w:t>
      </w:r>
    </w:p>
  </w:footnote>
  <w:footnote w:id="3">
    <w:p w14:paraId="02474D85" w14:textId="494A6E7F" w:rsidR="003D3AF7" w:rsidRPr="00A475BD" w:rsidRDefault="003D3AF7" w:rsidP="003D3AF7">
      <w:pPr>
        <w:pStyle w:val="FootnoteText"/>
        <w:jc w:val="both"/>
        <w:rPr>
          <w:rFonts w:asciiTheme="minorBidi" w:hAnsiTheme="minorBidi"/>
        </w:rPr>
      </w:pPr>
      <w:r w:rsidRPr="00A475BD">
        <w:rPr>
          <w:rStyle w:val="FootnoteReference"/>
          <w:rFonts w:asciiTheme="minorBidi" w:hAnsiTheme="minorBidi"/>
        </w:rPr>
        <w:footnoteRef/>
      </w:r>
      <w:r w:rsidRPr="00A475BD">
        <w:rPr>
          <w:rFonts w:asciiTheme="minorBidi" w:hAnsiTheme="minorBidi"/>
        </w:rPr>
        <w:t xml:space="preserve"> Upon Yoshiyahu’s death, </w:t>
      </w:r>
      <w:r w:rsidR="007E1E2C">
        <w:rPr>
          <w:rFonts w:asciiTheme="minorBidi" w:hAnsiTheme="minorBidi"/>
        </w:rPr>
        <w:t>“</w:t>
      </w:r>
      <w:r w:rsidRPr="00A475BD">
        <w:rPr>
          <w:rFonts w:asciiTheme="minorBidi" w:hAnsiTheme="minorBidi"/>
        </w:rPr>
        <w:t>the people of the land” chose as their king the younger Yehoachaz (</w:t>
      </w:r>
      <w:r w:rsidRPr="00540A79">
        <w:rPr>
          <w:rFonts w:asciiTheme="minorBidi" w:hAnsiTheme="minorBidi"/>
          <w:i/>
          <w:iCs/>
        </w:rPr>
        <w:t>Melakhim</w:t>
      </w:r>
      <w:r w:rsidRPr="00A475BD">
        <w:rPr>
          <w:rFonts w:asciiTheme="minorBidi" w:hAnsiTheme="minorBidi"/>
        </w:rPr>
        <w:t xml:space="preserve"> II 23:30-33), but </w:t>
      </w:r>
      <w:r w:rsidR="00A7511B">
        <w:rPr>
          <w:rFonts w:asciiTheme="minorBidi" w:hAnsiTheme="minorBidi"/>
        </w:rPr>
        <w:t>this attempt</w:t>
      </w:r>
      <w:r w:rsidRPr="00A475BD">
        <w:rPr>
          <w:rFonts w:asciiTheme="minorBidi" w:hAnsiTheme="minorBidi"/>
        </w:rPr>
        <w:t xml:space="preserve"> held out for only three months.</w:t>
      </w:r>
    </w:p>
  </w:footnote>
  <w:footnote w:id="4">
    <w:p w14:paraId="04759660" w14:textId="13BBF765" w:rsidR="003D3AF7" w:rsidRPr="00A475BD" w:rsidRDefault="003D3AF7" w:rsidP="003D3AF7">
      <w:pPr>
        <w:pStyle w:val="FootnoteText"/>
        <w:jc w:val="both"/>
        <w:rPr>
          <w:rFonts w:asciiTheme="minorBidi" w:hAnsiTheme="minorBidi"/>
        </w:rPr>
      </w:pPr>
      <w:r w:rsidRPr="00A475BD">
        <w:rPr>
          <w:rStyle w:val="FootnoteReference"/>
          <w:rFonts w:asciiTheme="minorBidi" w:hAnsiTheme="minorBidi"/>
        </w:rPr>
        <w:footnoteRef/>
      </w:r>
      <w:r w:rsidRPr="00A475BD">
        <w:rPr>
          <w:rFonts w:asciiTheme="minorBidi" w:hAnsiTheme="minorBidi"/>
        </w:rPr>
        <w:t xml:space="preserve"> According to the discussion in the Gemara, Pharaoh-Nekho’s campaign was a “sword of peace</w:t>
      </w:r>
      <w:r w:rsidR="007E1E2C">
        <w:rPr>
          <w:rFonts w:asciiTheme="minorBidi" w:hAnsiTheme="minorBidi"/>
        </w:rPr>
        <w:t>,</w:t>
      </w:r>
      <w:r w:rsidRPr="00A475BD">
        <w:rPr>
          <w:rFonts w:asciiTheme="minorBidi" w:hAnsiTheme="minorBidi"/>
        </w:rPr>
        <w:t xml:space="preserve">” based on his words as quoted in </w:t>
      </w:r>
      <w:r w:rsidRPr="00A475BD">
        <w:rPr>
          <w:rFonts w:asciiTheme="minorBidi" w:hAnsiTheme="minorBidi"/>
          <w:i/>
          <w:iCs/>
        </w:rPr>
        <w:t>Divrei Ha-yamim</w:t>
      </w:r>
      <w:r w:rsidRPr="00A475BD">
        <w:rPr>
          <w:rFonts w:asciiTheme="minorBidi" w:hAnsiTheme="minorBidi"/>
        </w:rPr>
        <w:t xml:space="preserve"> II 35:21 – “What have I to do with you, O king of Yehuda? I do not come against you this day, but against the house with which I have war”</w:t>
      </w:r>
      <w:r w:rsidR="00AA4A13">
        <w:rPr>
          <w:rFonts w:asciiTheme="minorBidi" w:hAnsiTheme="minorBidi"/>
        </w:rPr>
        <w:t xml:space="preserve"> –</w:t>
      </w:r>
      <w:r w:rsidRPr="00A475BD">
        <w:rPr>
          <w:rFonts w:asciiTheme="minorBidi" w:hAnsiTheme="minorBidi"/>
        </w:rPr>
        <w:t xml:space="preserve"> and Yoshiyahu’s generation was not worthy of halting a “sword of peace</w:t>
      </w:r>
      <w:r w:rsidR="00AA4A13">
        <w:rPr>
          <w:rFonts w:asciiTheme="minorBidi" w:hAnsiTheme="minorBidi"/>
        </w:rPr>
        <w:t>.</w:t>
      </w:r>
      <w:r w:rsidRPr="00A475BD">
        <w:rPr>
          <w:rFonts w:asciiTheme="minorBidi" w:hAnsiTheme="minorBidi"/>
        </w:rPr>
        <w:t>” The answer we might offer to this explanation is that if Pharaoh Nekho had emerged victorious against the Babylonians, the Assyrians would have handed him control of Eretz Yisrael; therefore</w:t>
      </w:r>
      <w:r w:rsidR="008A6C42">
        <w:rPr>
          <w:rFonts w:asciiTheme="minorBidi" w:hAnsiTheme="minorBidi"/>
        </w:rPr>
        <w:t>,</w:t>
      </w:r>
      <w:r w:rsidRPr="00A475BD">
        <w:rPr>
          <w:rFonts w:asciiTheme="minorBidi" w:hAnsiTheme="minorBidi"/>
        </w:rPr>
        <w:t xml:space="preserve"> it was important to halt his move northward – and this </w:t>
      </w:r>
      <w:proofErr w:type="gramStart"/>
      <w:r w:rsidRPr="00A475BD">
        <w:rPr>
          <w:rFonts w:asciiTheme="minorBidi" w:hAnsiTheme="minorBidi"/>
        </w:rPr>
        <w:t>is proven</w:t>
      </w:r>
      <w:proofErr w:type="gramEnd"/>
      <w:r w:rsidRPr="00A475BD">
        <w:rPr>
          <w:rFonts w:asciiTheme="minorBidi" w:hAnsiTheme="minorBidi"/>
        </w:rPr>
        <w:t xml:space="preserve"> by the coronation of Yehoyakim by Pharao</w:t>
      </w:r>
      <w:r w:rsidR="00AA4A13">
        <w:rPr>
          <w:rFonts w:asciiTheme="minorBidi" w:hAnsiTheme="minorBidi"/>
        </w:rPr>
        <w:t>h</w:t>
      </w:r>
      <w:r w:rsidRPr="00A475BD">
        <w:rPr>
          <w:rFonts w:asciiTheme="minorBidi" w:hAnsiTheme="minorBidi"/>
        </w:rPr>
        <w:t xml:space="preserve"> Nekho. Yirmiyahu offers a different explanation: Pharaoh Nekho would </w:t>
      </w:r>
      <w:proofErr w:type="gramStart"/>
      <w:r w:rsidRPr="00A475BD">
        <w:rPr>
          <w:rFonts w:asciiTheme="minorBidi" w:hAnsiTheme="minorBidi"/>
        </w:rPr>
        <w:t>be defeated</w:t>
      </w:r>
      <w:proofErr w:type="gramEnd"/>
      <w:r w:rsidRPr="00A475BD">
        <w:rPr>
          <w:rFonts w:asciiTheme="minorBidi" w:hAnsiTheme="minorBidi"/>
        </w:rPr>
        <w:t>, and hence there was no need and no point in going out to wage war against him.</w:t>
      </w:r>
    </w:p>
  </w:footnote>
  <w:footnote w:id="5">
    <w:p w14:paraId="2E16970D" w14:textId="77777777" w:rsidR="003D3AF7" w:rsidRPr="00A475BD" w:rsidRDefault="003D3AF7" w:rsidP="003D3AF7">
      <w:pPr>
        <w:pStyle w:val="FootnoteText"/>
        <w:jc w:val="both"/>
        <w:rPr>
          <w:rFonts w:asciiTheme="minorBidi" w:hAnsiTheme="minorBidi"/>
        </w:rPr>
      </w:pPr>
      <w:r w:rsidRPr="00A475BD">
        <w:rPr>
          <w:rStyle w:val="FootnoteReference"/>
          <w:rFonts w:asciiTheme="minorBidi" w:hAnsiTheme="minorBidi"/>
        </w:rPr>
        <w:footnoteRef/>
      </w:r>
      <w:r w:rsidRPr="00A475BD">
        <w:rPr>
          <w:rFonts w:asciiTheme="minorBidi" w:hAnsiTheme="minorBidi"/>
        </w:rPr>
        <w:t xml:space="preserve"> The content of this scroll will </w:t>
      </w:r>
      <w:proofErr w:type="gramStart"/>
      <w:r w:rsidRPr="00A475BD">
        <w:rPr>
          <w:rFonts w:asciiTheme="minorBidi" w:hAnsiTheme="minorBidi"/>
        </w:rPr>
        <w:t>be explained</w:t>
      </w:r>
      <w:proofErr w:type="gramEnd"/>
      <w:r w:rsidRPr="00A475BD">
        <w:rPr>
          <w:rFonts w:asciiTheme="minorBidi" w:hAnsiTheme="minorBidi"/>
        </w:rPr>
        <w:t xml:space="preserve"> at length in the second part of the series.</w:t>
      </w:r>
    </w:p>
  </w:footnote>
  <w:footnote w:id="6">
    <w:p w14:paraId="33ADA4B5" w14:textId="17D7B374" w:rsidR="003D3AF7" w:rsidRPr="00A475BD" w:rsidRDefault="003D3AF7" w:rsidP="003D3AF7">
      <w:pPr>
        <w:pStyle w:val="FootnoteText"/>
        <w:jc w:val="both"/>
        <w:rPr>
          <w:rFonts w:asciiTheme="minorBidi" w:hAnsiTheme="minorBidi"/>
        </w:rPr>
      </w:pPr>
      <w:r w:rsidRPr="00A475BD">
        <w:rPr>
          <w:rStyle w:val="FootnoteReference"/>
          <w:rFonts w:asciiTheme="minorBidi" w:hAnsiTheme="minorBidi"/>
        </w:rPr>
        <w:footnoteRef/>
      </w:r>
      <w:r w:rsidRPr="00A475BD">
        <w:rPr>
          <w:rFonts w:asciiTheme="minorBidi" w:hAnsiTheme="minorBidi"/>
        </w:rPr>
        <w:t xml:space="preserve"> </w:t>
      </w:r>
      <w:r w:rsidR="00276168" w:rsidRPr="0090367B">
        <w:rPr>
          <w:rFonts w:asciiTheme="minorBidi" w:hAnsiTheme="minorBidi"/>
          <w:i/>
          <w:iCs/>
        </w:rPr>
        <w:t>Chazal</w:t>
      </w:r>
      <w:r w:rsidR="00276168">
        <w:rPr>
          <w:rFonts w:asciiTheme="minorBidi" w:hAnsiTheme="minorBidi"/>
        </w:rPr>
        <w:t>’s</w:t>
      </w:r>
      <w:r w:rsidRPr="00A475BD">
        <w:rPr>
          <w:rFonts w:asciiTheme="minorBidi" w:hAnsiTheme="minorBidi"/>
        </w:rPr>
        <w:t xml:space="preserve"> assumption in </w:t>
      </w:r>
      <w:r w:rsidRPr="00A475BD">
        <w:rPr>
          <w:rFonts w:asciiTheme="minorBidi" w:hAnsiTheme="minorBidi"/>
          <w:i/>
          <w:iCs/>
        </w:rPr>
        <w:t>Seder Olam</w:t>
      </w:r>
      <w:r w:rsidRPr="00A475BD">
        <w:rPr>
          <w:rFonts w:asciiTheme="minorBidi" w:hAnsiTheme="minorBidi"/>
        </w:rPr>
        <w:t xml:space="preserve"> that the seventy years of Babylonian rule in the world start from the first year of Nevukhadretzar’s reign as king of Babylonia (605 B.C.E.) is based on </w:t>
      </w:r>
      <w:r w:rsidRPr="00540A79">
        <w:rPr>
          <w:rFonts w:asciiTheme="minorBidi" w:hAnsiTheme="minorBidi"/>
          <w:i/>
          <w:iCs/>
        </w:rPr>
        <w:t>Yirmiyahu</w:t>
      </w:r>
      <w:r w:rsidRPr="00A475BD">
        <w:rPr>
          <w:rFonts w:asciiTheme="minorBidi" w:hAnsiTheme="minorBidi"/>
        </w:rPr>
        <w:t xml:space="preserve"> (25:11-12) and on </w:t>
      </w:r>
      <w:r w:rsidRPr="00A475BD">
        <w:rPr>
          <w:rFonts w:asciiTheme="minorBidi" w:hAnsiTheme="minorBidi"/>
          <w:i/>
          <w:iCs/>
        </w:rPr>
        <w:t>Divrei Ha-yamim</w:t>
      </w:r>
      <w:r w:rsidRPr="00A475BD">
        <w:rPr>
          <w:rFonts w:asciiTheme="minorBidi" w:hAnsiTheme="minorBidi"/>
        </w:rPr>
        <w:t xml:space="preserve"> II 36:21; see Rashi’s explicit summary in his commentary on </w:t>
      </w:r>
      <w:r w:rsidRPr="00540A79">
        <w:rPr>
          <w:rFonts w:asciiTheme="minorBidi" w:hAnsiTheme="minorBidi"/>
          <w:i/>
          <w:iCs/>
        </w:rPr>
        <w:t>Ezra</w:t>
      </w:r>
      <w:r w:rsidRPr="00A475BD">
        <w:rPr>
          <w:rFonts w:asciiTheme="minorBidi" w:hAnsiTheme="minorBidi"/>
        </w:rPr>
        <w:t xml:space="preserve"> 1:1. </w:t>
      </w:r>
      <w:r w:rsidR="00276168">
        <w:rPr>
          <w:rFonts w:asciiTheme="minorBidi" w:hAnsiTheme="minorBidi"/>
        </w:rPr>
        <w:t>T</w:t>
      </w:r>
      <w:r w:rsidRPr="00A475BD">
        <w:rPr>
          <w:rFonts w:asciiTheme="minorBidi" w:hAnsiTheme="minorBidi"/>
        </w:rPr>
        <w:t>his calculation counts 52 years from then until the first year of Cyrus (Koresh</w:t>
      </w:r>
      <w:r w:rsidR="00276168">
        <w:rPr>
          <w:rFonts w:asciiTheme="minorBidi" w:hAnsiTheme="minorBidi"/>
        </w:rPr>
        <w:t xml:space="preserve"> – </w:t>
      </w:r>
      <w:r w:rsidRPr="00A475BD">
        <w:rPr>
          <w:rFonts w:asciiTheme="minorBidi" w:hAnsiTheme="minorBidi"/>
        </w:rPr>
        <w:t>539 B.C.E., according to historical research), leaving four years missing. However, the year of Yoshiyahu’s death at Megid</w:t>
      </w:r>
      <w:r w:rsidR="00276168">
        <w:rPr>
          <w:rFonts w:asciiTheme="minorBidi" w:hAnsiTheme="minorBidi"/>
        </w:rPr>
        <w:t>d</w:t>
      </w:r>
      <w:r w:rsidRPr="00A475BD">
        <w:rPr>
          <w:rFonts w:asciiTheme="minorBidi" w:hAnsiTheme="minorBidi"/>
        </w:rPr>
        <w:t>o (609 B.C.E.) also marked the beginning of the battle at Karkemish (</w:t>
      </w:r>
      <w:r w:rsidRPr="00A475BD">
        <w:rPr>
          <w:rFonts w:asciiTheme="minorBidi" w:hAnsiTheme="minorBidi"/>
          <w:i/>
          <w:iCs/>
        </w:rPr>
        <w:t>Yirmiyahu</w:t>
      </w:r>
      <w:r w:rsidRPr="00A475BD">
        <w:rPr>
          <w:rFonts w:asciiTheme="minorBidi" w:hAnsiTheme="minorBidi"/>
        </w:rPr>
        <w:t xml:space="preserve"> 46:2), where Nevukhadretzar led the army (even during the reign of his father) and was victorious. It is easy to see that the prophecy calculates the seventy years of Babylonia from the beginning of that war, and not from its end; these are the four missing years.</w:t>
      </w:r>
    </w:p>
  </w:footnote>
  <w:footnote w:id="7">
    <w:p w14:paraId="211AC95A" w14:textId="352D6AB1" w:rsidR="002E50C6" w:rsidRPr="002E50C6" w:rsidRDefault="002E50C6">
      <w:pPr>
        <w:pStyle w:val="FootnoteText"/>
      </w:pPr>
      <w:r>
        <w:rPr>
          <w:rStyle w:val="FootnoteReference"/>
        </w:rPr>
        <w:footnoteRef/>
      </w:r>
      <w:r>
        <w:t xml:space="preserve"> See previous </w:t>
      </w:r>
      <w:r>
        <w:rPr>
          <w:i/>
          <w:iCs/>
        </w:rPr>
        <w:t>shiur</w:t>
      </w:r>
      <w:r>
        <w:t>.</w:t>
      </w:r>
    </w:p>
  </w:footnote>
  <w:footnote w:id="8">
    <w:p w14:paraId="279479ED" w14:textId="5FCB68E6" w:rsidR="003D3AF7" w:rsidRPr="00A475BD" w:rsidRDefault="003D3AF7" w:rsidP="003D3AF7">
      <w:pPr>
        <w:pStyle w:val="FootnoteText"/>
        <w:jc w:val="both"/>
        <w:rPr>
          <w:rFonts w:asciiTheme="minorBidi" w:hAnsiTheme="minorBidi"/>
        </w:rPr>
      </w:pPr>
      <w:r w:rsidRPr="00A475BD">
        <w:rPr>
          <w:rStyle w:val="FootnoteReference"/>
          <w:rFonts w:asciiTheme="minorBidi" w:hAnsiTheme="minorBidi"/>
        </w:rPr>
        <w:footnoteRef/>
      </w:r>
      <w:r w:rsidRPr="00A475BD">
        <w:rPr>
          <w:rFonts w:asciiTheme="minorBidi" w:hAnsiTheme="minorBidi"/>
        </w:rPr>
        <w:t xml:space="preserve"> For further elaboration see “</w:t>
      </w:r>
      <w:r w:rsidRPr="00540A79">
        <w:rPr>
          <w:rFonts w:asciiTheme="minorBidi" w:hAnsiTheme="minorBidi"/>
          <w:i/>
          <w:iCs/>
        </w:rPr>
        <w:t>Nevuat ha-Tefila shel Avraham</w:t>
      </w:r>
      <w:r w:rsidRPr="00A475BD">
        <w:rPr>
          <w:rFonts w:asciiTheme="minorBidi" w:hAnsiTheme="minorBidi"/>
        </w:rPr>
        <w:t xml:space="preserve">” in my book </w:t>
      </w:r>
      <w:r w:rsidRPr="00A475BD">
        <w:rPr>
          <w:rFonts w:asciiTheme="minorBidi" w:hAnsiTheme="minorBidi"/>
          <w:i/>
          <w:iCs/>
        </w:rPr>
        <w:t>Pirkei Avot be-Sefer Bereishit</w:t>
      </w:r>
      <w:r w:rsidRPr="00A475BD">
        <w:rPr>
          <w:rFonts w:asciiTheme="minorBidi" w:hAnsiTheme="minorBidi"/>
        </w:rPr>
        <w:t>, pp. 72-99</w:t>
      </w:r>
      <w:r w:rsidR="00AD6F4D">
        <w:rPr>
          <w:rFonts w:asciiTheme="minorBidi" w:hAnsiTheme="minorBidi"/>
        </w:rPr>
        <w:t>,</w:t>
      </w:r>
      <w:r w:rsidRPr="00A475BD">
        <w:rPr>
          <w:rFonts w:asciiTheme="minorBidi" w:hAnsiTheme="minorBidi"/>
        </w:rPr>
        <w:t xml:space="preserve"> and also </w:t>
      </w:r>
      <w:r w:rsidRPr="00A475BD">
        <w:rPr>
          <w:rFonts w:asciiTheme="minorBidi" w:hAnsiTheme="minorBidi"/>
          <w:i/>
          <w:iCs/>
        </w:rPr>
        <w:t>Ha-Makor ha-Kaful – Hashraah ve-Samkhut be-Mishnat ha-Rav Kook</w:t>
      </w:r>
      <w:r w:rsidRPr="00A475BD">
        <w:rPr>
          <w:rFonts w:asciiTheme="minorBidi" w:hAnsiTheme="minorBidi"/>
        </w:rPr>
        <w:t>, pp. 119-129.</w:t>
      </w:r>
    </w:p>
  </w:footnote>
  <w:footnote w:id="9">
    <w:p w14:paraId="061643D8" w14:textId="345062B8" w:rsidR="003D3AF7" w:rsidRPr="00A475BD" w:rsidRDefault="003D3AF7" w:rsidP="003D3AF7">
      <w:pPr>
        <w:pStyle w:val="FootnoteText"/>
        <w:jc w:val="both"/>
        <w:rPr>
          <w:rFonts w:asciiTheme="minorBidi" w:hAnsiTheme="minorBidi"/>
        </w:rPr>
      </w:pPr>
      <w:r w:rsidRPr="00A475BD">
        <w:rPr>
          <w:rStyle w:val="FootnoteReference"/>
          <w:rFonts w:asciiTheme="minorBidi" w:hAnsiTheme="minorBidi"/>
        </w:rPr>
        <w:footnoteRef/>
      </w:r>
      <w:r w:rsidRPr="00A475BD">
        <w:rPr>
          <w:rFonts w:asciiTheme="minorBidi" w:hAnsiTheme="minorBidi"/>
        </w:rPr>
        <w:t xml:space="preserve"> The word </w:t>
      </w:r>
      <w:r w:rsidRPr="00540A79">
        <w:rPr>
          <w:rFonts w:asciiTheme="minorBidi" w:hAnsiTheme="minorBidi"/>
          <w:i/>
          <w:iCs/>
        </w:rPr>
        <w:t>tefilla</w:t>
      </w:r>
      <w:r w:rsidRPr="00A475BD">
        <w:rPr>
          <w:rFonts w:asciiTheme="minorBidi" w:hAnsiTheme="minorBidi"/>
        </w:rPr>
        <w:t xml:space="preserve"> (prayer) </w:t>
      </w:r>
      <w:proofErr w:type="gramStart"/>
      <w:r w:rsidRPr="00A475BD">
        <w:rPr>
          <w:rFonts w:asciiTheme="minorBidi" w:hAnsiTheme="minorBidi"/>
        </w:rPr>
        <w:t>is derived</w:t>
      </w:r>
      <w:proofErr w:type="gramEnd"/>
      <w:r w:rsidRPr="00A475BD">
        <w:rPr>
          <w:rFonts w:asciiTheme="minorBidi" w:hAnsiTheme="minorBidi"/>
        </w:rPr>
        <w:t xml:space="preserve"> from the root </w:t>
      </w:r>
      <w:r w:rsidRPr="00A475BD">
        <w:rPr>
          <w:rFonts w:asciiTheme="minorBidi" w:hAnsiTheme="minorBidi"/>
          <w:i/>
          <w:iCs/>
        </w:rPr>
        <w:t>p-l-l</w:t>
      </w:r>
      <w:r w:rsidRPr="00A475BD">
        <w:rPr>
          <w:rFonts w:asciiTheme="minorBidi" w:hAnsiTheme="minorBidi"/>
        </w:rPr>
        <w:t>, meaning legal questioning and clarification, not supplication. Indeed, Avraham launches into supplication (“I am dust and ashes…”) only after he has exhausted the possibilities of direct prophetic prayer.</w:t>
      </w:r>
    </w:p>
  </w:footnote>
  <w:footnote w:id="10">
    <w:p w14:paraId="1F355CEC" w14:textId="77777777" w:rsidR="003D3AF7" w:rsidRPr="00A475BD" w:rsidRDefault="003D3AF7" w:rsidP="003D3AF7">
      <w:pPr>
        <w:pStyle w:val="FootnoteText"/>
        <w:jc w:val="both"/>
        <w:rPr>
          <w:rFonts w:asciiTheme="minorBidi" w:hAnsiTheme="minorBidi"/>
        </w:rPr>
      </w:pPr>
      <w:r w:rsidRPr="00A475BD">
        <w:rPr>
          <w:rStyle w:val="FootnoteReference"/>
          <w:rFonts w:asciiTheme="minorBidi" w:hAnsiTheme="minorBidi"/>
        </w:rPr>
        <w:footnoteRef/>
      </w:r>
      <w:r w:rsidRPr="00A475BD">
        <w:rPr>
          <w:rFonts w:asciiTheme="minorBidi" w:hAnsiTheme="minorBidi"/>
        </w:rPr>
        <w:t xml:space="preserve"> From my book, </w:t>
      </w:r>
      <w:r w:rsidRPr="00A475BD">
        <w:rPr>
          <w:rFonts w:asciiTheme="minorBidi" w:hAnsiTheme="minorBidi"/>
          <w:i/>
          <w:iCs/>
        </w:rPr>
        <w:t>Nes Kibbutz Galuyot</w:t>
      </w:r>
      <w:r w:rsidRPr="00A475BD">
        <w:rPr>
          <w:rFonts w:asciiTheme="minorBidi" w:hAnsiTheme="minorBidi"/>
        </w:rPr>
        <w:t xml:space="preserve"> (Tel Aviv, 5771), pp. 294-297.</w:t>
      </w:r>
    </w:p>
  </w:footnote>
  <w:footnote w:id="11">
    <w:p w14:paraId="5718D31F" w14:textId="036647FD" w:rsidR="00904931" w:rsidRPr="00540A79" w:rsidRDefault="00904931">
      <w:pPr>
        <w:pStyle w:val="FootnoteText"/>
        <w:rPr>
          <w:rFonts w:asciiTheme="minorBidi" w:hAnsiTheme="minorBidi"/>
          <w:i/>
          <w:iCs/>
          <w:rtl/>
        </w:rPr>
      </w:pPr>
      <w:r w:rsidRPr="00540A79">
        <w:rPr>
          <w:rStyle w:val="FootnoteReference"/>
          <w:rFonts w:asciiTheme="minorBidi" w:hAnsiTheme="minorBidi"/>
        </w:rPr>
        <w:footnoteRef/>
      </w:r>
      <w:r w:rsidRPr="00540A79">
        <w:rPr>
          <w:rFonts w:asciiTheme="minorBidi" w:hAnsiTheme="minorBidi"/>
        </w:rPr>
        <w:t xml:space="preserve"> The eulogy </w:t>
      </w:r>
      <w:proofErr w:type="gramStart"/>
      <w:r w:rsidRPr="00540A79">
        <w:rPr>
          <w:rFonts w:asciiTheme="minorBidi" w:hAnsiTheme="minorBidi"/>
        </w:rPr>
        <w:t>was published</w:t>
      </w:r>
      <w:proofErr w:type="gramEnd"/>
      <w:r w:rsidRPr="00540A79">
        <w:rPr>
          <w:rFonts w:asciiTheme="minorBidi" w:hAnsiTheme="minorBidi"/>
        </w:rPr>
        <w:t xml:space="preserve"> in </w:t>
      </w:r>
      <w:r w:rsidR="00661520" w:rsidRPr="00661520">
        <w:rPr>
          <w:rFonts w:asciiTheme="minorBidi" w:hAnsiTheme="minorBidi"/>
          <w:i/>
          <w:iCs/>
        </w:rPr>
        <w:t>Ma'amarei ha-Ra'aya</w:t>
      </w:r>
      <w:r w:rsidR="00661520" w:rsidRPr="00661520">
        <w:rPr>
          <w:rFonts w:asciiTheme="minorBidi" w:hAnsiTheme="minorBidi"/>
        </w:rPr>
        <w:t xml:space="preserve"> I, pp.</w:t>
      </w:r>
      <w:r w:rsidR="00661520">
        <w:rPr>
          <w:rFonts w:asciiTheme="minorBidi" w:hAnsiTheme="minorBidi"/>
        </w:rPr>
        <w:t>94-99</w:t>
      </w:r>
      <w:r w:rsidR="000B5502">
        <w:rPr>
          <w:rFonts w:asciiTheme="minorBidi" w:hAnsiTheme="minorBidi"/>
        </w:rPr>
        <w:t xml:space="preserve">. Its source is in </w:t>
      </w:r>
      <w:r w:rsidR="000B5502">
        <w:rPr>
          <w:rFonts w:asciiTheme="minorBidi" w:hAnsiTheme="minorBidi"/>
          <w:i/>
          <w:iCs/>
        </w:rPr>
        <w:t>Kovetz Ha-rishon Le-Yaffo</w:t>
      </w:r>
      <w:r w:rsidR="000B5502">
        <w:rPr>
          <w:rFonts w:asciiTheme="minorBidi" w:hAnsiTheme="minorBidi"/>
        </w:rPr>
        <w:t>, Jerusalem 5766, 109-116</w:t>
      </w:r>
      <w:proofErr w:type="gramStart"/>
      <w:r w:rsidR="000B5502">
        <w:rPr>
          <w:rFonts w:asciiTheme="minorBidi" w:hAnsiTheme="minorBidi"/>
        </w:rPr>
        <w:t>.</w:t>
      </w:r>
      <w:r w:rsidR="000B5502">
        <w:rPr>
          <w:rFonts w:asciiTheme="minorBidi" w:hAnsiTheme="minorBidi" w:hint="cs"/>
          <w:rtl/>
        </w:rPr>
        <w:t xml:space="preserve"> </w:t>
      </w:r>
      <w:r w:rsidR="000B5502">
        <w:rPr>
          <w:rFonts w:asciiTheme="minorBidi" w:hAnsiTheme="minorBidi"/>
        </w:rPr>
        <w:t xml:space="preserve"> </w:t>
      </w:r>
      <w:proofErr w:type="gramEnd"/>
      <w:r w:rsidR="000B5502">
        <w:rPr>
          <w:rFonts w:asciiTheme="minorBidi" w:hAnsiTheme="minorBidi"/>
        </w:rPr>
        <w:t xml:space="preserve">The translation here is primarily that found at </w:t>
      </w:r>
      <w:hyperlink r:id="rId1" w:anchor="_ftnref6" w:history="1">
        <w:r w:rsidR="000B5502" w:rsidRPr="00415B03">
          <w:rPr>
            <w:rStyle w:val="Hyperlink"/>
          </w:rPr>
          <w:t>https://www.machonso.org/mishol/item.asp?id=1037#_ftnref6</w:t>
        </w:r>
      </w:hyperlink>
      <w:r w:rsidR="000B5502">
        <w:rPr>
          <w:rFonts w:asciiTheme="minorBidi" w:hAnsiTheme="minorBidi"/>
        </w:rPr>
        <w:t>, with some changes.</w:t>
      </w:r>
    </w:p>
  </w:footnote>
  <w:footnote w:id="12">
    <w:p w14:paraId="5D3A8257" w14:textId="77777777" w:rsidR="003D3AF7" w:rsidRPr="00A475BD" w:rsidRDefault="003D3AF7" w:rsidP="003D3AF7">
      <w:pPr>
        <w:pStyle w:val="FootnoteText"/>
        <w:jc w:val="both"/>
        <w:rPr>
          <w:rFonts w:asciiTheme="minorBidi" w:hAnsiTheme="minorBidi"/>
        </w:rPr>
      </w:pPr>
      <w:r w:rsidRPr="00A475BD">
        <w:rPr>
          <w:rStyle w:val="FootnoteReference"/>
          <w:rFonts w:asciiTheme="minorBidi" w:hAnsiTheme="minorBidi"/>
        </w:rPr>
        <w:footnoteRef/>
      </w:r>
      <w:r w:rsidRPr="00A475BD">
        <w:rPr>
          <w:rFonts w:asciiTheme="minorBidi" w:hAnsiTheme="minorBidi"/>
        </w:rPr>
        <w:t xml:space="preserve"> </w:t>
      </w:r>
      <w:r w:rsidRPr="00540A79">
        <w:rPr>
          <w:rFonts w:asciiTheme="minorBidi" w:hAnsiTheme="minorBidi"/>
          <w:i/>
          <w:iCs/>
        </w:rPr>
        <w:t>Chazal</w:t>
      </w:r>
      <w:r w:rsidRPr="00A475BD">
        <w:rPr>
          <w:rFonts w:asciiTheme="minorBidi" w:hAnsiTheme="minorBidi"/>
        </w:rPr>
        <w:t xml:space="preserve"> themselves marvel over it – see </w:t>
      </w:r>
      <w:r w:rsidRPr="003D4A54">
        <w:rPr>
          <w:rFonts w:asciiTheme="minorBidi" w:hAnsiTheme="minorBidi"/>
          <w:i/>
          <w:iCs/>
        </w:rPr>
        <w:t>Bavli Megilla</w:t>
      </w:r>
      <w:r w:rsidRPr="00A475BD">
        <w:rPr>
          <w:rFonts w:asciiTheme="minorBidi" w:hAnsiTheme="minorBidi"/>
        </w:rPr>
        <w:t xml:space="preserve"> 3a.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AF7"/>
    <w:rsid w:val="000348E1"/>
    <w:rsid w:val="00034991"/>
    <w:rsid w:val="000B5502"/>
    <w:rsid w:val="000C26AF"/>
    <w:rsid w:val="001315C7"/>
    <w:rsid w:val="001A306D"/>
    <w:rsid w:val="001A6B1E"/>
    <w:rsid w:val="001D15E8"/>
    <w:rsid w:val="0020183A"/>
    <w:rsid w:val="00206265"/>
    <w:rsid w:val="00276168"/>
    <w:rsid w:val="002A30E2"/>
    <w:rsid w:val="002E4FAD"/>
    <w:rsid w:val="002E50C6"/>
    <w:rsid w:val="002F2403"/>
    <w:rsid w:val="0032785D"/>
    <w:rsid w:val="003301D2"/>
    <w:rsid w:val="00367901"/>
    <w:rsid w:val="0037087B"/>
    <w:rsid w:val="0038282A"/>
    <w:rsid w:val="003D3AF7"/>
    <w:rsid w:val="004308CF"/>
    <w:rsid w:val="00520223"/>
    <w:rsid w:val="00526E89"/>
    <w:rsid w:val="00537C38"/>
    <w:rsid w:val="00540A79"/>
    <w:rsid w:val="00552B8C"/>
    <w:rsid w:val="005E2666"/>
    <w:rsid w:val="00661520"/>
    <w:rsid w:val="00664E91"/>
    <w:rsid w:val="00667853"/>
    <w:rsid w:val="006769DF"/>
    <w:rsid w:val="006776B7"/>
    <w:rsid w:val="006920AA"/>
    <w:rsid w:val="007006DA"/>
    <w:rsid w:val="007079C5"/>
    <w:rsid w:val="0074209C"/>
    <w:rsid w:val="007946DF"/>
    <w:rsid w:val="00794CEF"/>
    <w:rsid w:val="007B1655"/>
    <w:rsid w:val="007C192A"/>
    <w:rsid w:val="007E1E2C"/>
    <w:rsid w:val="008460A3"/>
    <w:rsid w:val="00866DC3"/>
    <w:rsid w:val="00894760"/>
    <w:rsid w:val="008A6C42"/>
    <w:rsid w:val="00904931"/>
    <w:rsid w:val="009616BF"/>
    <w:rsid w:val="00991F7E"/>
    <w:rsid w:val="009C09BA"/>
    <w:rsid w:val="009C7EC0"/>
    <w:rsid w:val="009F2774"/>
    <w:rsid w:val="00A7511B"/>
    <w:rsid w:val="00AA4A13"/>
    <w:rsid w:val="00AD6F4D"/>
    <w:rsid w:val="00AE0A8F"/>
    <w:rsid w:val="00AE4491"/>
    <w:rsid w:val="00B3623B"/>
    <w:rsid w:val="00B5396C"/>
    <w:rsid w:val="00B8139F"/>
    <w:rsid w:val="00BF1740"/>
    <w:rsid w:val="00CC2C82"/>
    <w:rsid w:val="00CF6D75"/>
    <w:rsid w:val="00D517A9"/>
    <w:rsid w:val="00E27DB9"/>
    <w:rsid w:val="00E34F07"/>
    <w:rsid w:val="00E568D8"/>
    <w:rsid w:val="00F22D8A"/>
    <w:rsid w:val="00F44FA1"/>
    <w:rsid w:val="00F81306"/>
    <w:rsid w:val="00F8424D"/>
    <w:rsid w:val="00FB0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1452E"/>
  <w15:chartTrackingRefBased/>
  <w15:docId w15:val="{AA7989F7-1298-4674-926A-8DA31D60A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AF7"/>
  </w:style>
  <w:style w:type="paragraph" w:styleId="Heading1">
    <w:name w:val="heading 1"/>
    <w:basedOn w:val="Normal"/>
    <w:next w:val="Normal"/>
    <w:link w:val="Heading1Char"/>
    <w:uiPriority w:val="9"/>
    <w:qFormat/>
    <w:rsid w:val="006678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autoRedefine/>
    <w:uiPriority w:val="9"/>
    <w:qFormat/>
    <w:rsid w:val="00667853"/>
    <w:pPr>
      <w:keepLines w:val="0"/>
      <w:autoSpaceDE w:val="0"/>
      <w:autoSpaceDN w:val="0"/>
      <w:bidi/>
      <w:spacing w:before="160" w:after="200" w:line="240" w:lineRule="auto"/>
      <w:jc w:val="center"/>
      <w:outlineLvl w:val="1"/>
    </w:pPr>
    <w:rPr>
      <w:rFonts w:ascii="Arial" w:eastAsia="Times New Roman" w:hAnsi="Arial" w:cs="Arial"/>
      <w:b/>
      <w:bCs/>
      <w:color w:val="auto"/>
    </w:rPr>
  </w:style>
  <w:style w:type="paragraph" w:styleId="Heading3">
    <w:name w:val="heading 3"/>
    <w:basedOn w:val="Heading2"/>
    <w:next w:val="Normal"/>
    <w:link w:val="Heading3Char"/>
    <w:uiPriority w:val="9"/>
    <w:qFormat/>
    <w:rsid w:val="00667853"/>
    <w:pPr>
      <w:spacing w:line="280" w:lineRule="exact"/>
      <w:jc w:val="left"/>
      <w:outlineLvl w:val="2"/>
    </w:pPr>
    <w:rPr>
      <w:b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פומבה"/>
    <w:basedOn w:val="Normal"/>
    <w:link w:val="FootnoteTextChar"/>
    <w:uiPriority w:val="99"/>
    <w:unhideWhenUsed/>
    <w:qFormat/>
    <w:rsid w:val="003D3AF7"/>
    <w:pPr>
      <w:spacing w:after="0" w:line="240" w:lineRule="auto"/>
    </w:pPr>
    <w:rPr>
      <w:sz w:val="20"/>
      <w:szCs w:val="20"/>
    </w:rPr>
  </w:style>
  <w:style w:type="character" w:customStyle="1" w:styleId="FootnoteTextChar">
    <w:name w:val="Footnote Text Char"/>
    <w:aliases w:val="פומבה Char"/>
    <w:basedOn w:val="DefaultParagraphFont"/>
    <w:link w:val="FootnoteText"/>
    <w:uiPriority w:val="99"/>
    <w:rsid w:val="003D3AF7"/>
    <w:rPr>
      <w:sz w:val="20"/>
      <w:szCs w:val="20"/>
    </w:rPr>
  </w:style>
  <w:style w:type="character" w:styleId="FootnoteReference">
    <w:name w:val="footnote reference"/>
    <w:aliases w:val="ה&quot;ש"/>
    <w:basedOn w:val="DefaultParagraphFont"/>
    <w:uiPriority w:val="99"/>
    <w:unhideWhenUsed/>
    <w:rsid w:val="003D3AF7"/>
    <w:rPr>
      <w:vertAlign w:val="superscript"/>
    </w:rPr>
  </w:style>
  <w:style w:type="paragraph" w:styleId="Revision">
    <w:name w:val="Revision"/>
    <w:hidden/>
    <w:uiPriority w:val="99"/>
    <w:semiHidden/>
    <w:rsid w:val="009C09BA"/>
    <w:pPr>
      <w:spacing w:after="0" w:line="240" w:lineRule="auto"/>
    </w:pPr>
  </w:style>
  <w:style w:type="character" w:styleId="CommentReference">
    <w:name w:val="annotation reference"/>
    <w:basedOn w:val="DefaultParagraphFont"/>
    <w:uiPriority w:val="99"/>
    <w:semiHidden/>
    <w:unhideWhenUsed/>
    <w:rsid w:val="009C09BA"/>
    <w:rPr>
      <w:sz w:val="16"/>
      <w:szCs w:val="16"/>
    </w:rPr>
  </w:style>
  <w:style w:type="paragraph" w:styleId="CommentText">
    <w:name w:val="annotation text"/>
    <w:basedOn w:val="Normal"/>
    <w:link w:val="CommentTextChar"/>
    <w:uiPriority w:val="99"/>
    <w:semiHidden/>
    <w:unhideWhenUsed/>
    <w:rsid w:val="009C09BA"/>
    <w:pPr>
      <w:spacing w:line="240" w:lineRule="auto"/>
    </w:pPr>
    <w:rPr>
      <w:sz w:val="20"/>
      <w:szCs w:val="20"/>
    </w:rPr>
  </w:style>
  <w:style w:type="character" w:customStyle="1" w:styleId="CommentTextChar">
    <w:name w:val="Comment Text Char"/>
    <w:basedOn w:val="DefaultParagraphFont"/>
    <w:link w:val="CommentText"/>
    <w:uiPriority w:val="99"/>
    <w:semiHidden/>
    <w:rsid w:val="009C09BA"/>
    <w:rPr>
      <w:sz w:val="20"/>
      <w:szCs w:val="20"/>
    </w:rPr>
  </w:style>
  <w:style w:type="paragraph" w:styleId="CommentSubject">
    <w:name w:val="annotation subject"/>
    <w:basedOn w:val="CommentText"/>
    <w:next w:val="CommentText"/>
    <w:link w:val="CommentSubjectChar"/>
    <w:uiPriority w:val="99"/>
    <w:semiHidden/>
    <w:unhideWhenUsed/>
    <w:rsid w:val="009C09BA"/>
    <w:rPr>
      <w:b/>
      <w:bCs/>
    </w:rPr>
  </w:style>
  <w:style w:type="character" w:customStyle="1" w:styleId="CommentSubjectChar">
    <w:name w:val="Comment Subject Char"/>
    <w:basedOn w:val="CommentTextChar"/>
    <w:link w:val="CommentSubject"/>
    <w:uiPriority w:val="99"/>
    <w:semiHidden/>
    <w:rsid w:val="009C09BA"/>
    <w:rPr>
      <w:b/>
      <w:bCs/>
      <w:sz w:val="20"/>
      <w:szCs w:val="20"/>
    </w:rPr>
  </w:style>
  <w:style w:type="paragraph" w:styleId="BlockText">
    <w:name w:val="Block Text"/>
    <w:basedOn w:val="Normal"/>
    <w:link w:val="BlockTextChar"/>
    <w:rsid w:val="00F8424D"/>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F8424D"/>
    <w:rPr>
      <w:rFonts w:ascii="Courier New" w:eastAsia="Times New Roman" w:hAnsi="Courier New" w:cs="Miriam"/>
      <w:szCs w:val="20"/>
    </w:rPr>
  </w:style>
  <w:style w:type="paragraph" w:styleId="Header">
    <w:name w:val="header"/>
    <w:basedOn w:val="Normal"/>
    <w:link w:val="HeaderChar"/>
    <w:uiPriority w:val="99"/>
    <w:unhideWhenUsed/>
    <w:rsid w:val="00F44F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FA1"/>
  </w:style>
  <w:style w:type="paragraph" w:styleId="Footer">
    <w:name w:val="footer"/>
    <w:basedOn w:val="Normal"/>
    <w:link w:val="FooterChar"/>
    <w:uiPriority w:val="99"/>
    <w:unhideWhenUsed/>
    <w:rsid w:val="00F44F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FA1"/>
  </w:style>
  <w:style w:type="character" w:customStyle="1" w:styleId="Heading2Char">
    <w:name w:val="Heading 2 Char"/>
    <w:basedOn w:val="DefaultParagraphFont"/>
    <w:link w:val="Heading2"/>
    <w:uiPriority w:val="9"/>
    <w:rsid w:val="00667853"/>
    <w:rPr>
      <w:rFonts w:ascii="Arial" w:eastAsia="Times New Roman" w:hAnsi="Arial" w:cs="Arial"/>
      <w:b/>
      <w:bCs/>
      <w:sz w:val="32"/>
      <w:szCs w:val="32"/>
    </w:rPr>
  </w:style>
  <w:style w:type="character" w:customStyle="1" w:styleId="Heading3Char">
    <w:name w:val="Heading 3 Char"/>
    <w:basedOn w:val="DefaultParagraphFont"/>
    <w:link w:val="Heading3"/>
    <w:uiPriority w:val="9"/>
    <w:rsid w:val="00667853"/>
    <w:rPr>
      <w:rFonts w:ascii="Arial" w:eastAsia="Times New Roman" w:hAnsi="Arial" w:cs="Arial"/>
      <w:bCs/>
      <w:sz w:val="32"/>
    </w:rPr>
  </w:style>
  <w:style w:type="character" w:customStyle="1" w:styleId="Heading1Char">
    <w:name w:val="Heading 1 Char"/>
    <w:basedOn w:val="DefaultParagraphFont"/>
    <w:link w:val="Heading1"/>
    <w:uiPriority w:val="9"/>
    <w:rsid w:val="0066785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06265"/>
    <w:rPr>
      <w:color w:val="0563C1" w:themeColor="hyperlink"/>
      <w:u w:val="single"/>
    </w:rPr>
  </w:style>
  <w:style w:type="character" w:styleId="UnresolvedMention">
    <w:name w:val="Unresolved Mention"/>
    <w:basedOn w:val="DefaultParagraphFont"/>
    <w:uiPriority w:val="99"/>
    <w:semiHidden/>
    <w:unhideWhenUsed/>
    <w:rsid w:val="00206265"/>
    <w:rPr>
      <w:color w:val="605E5C"/>
      <w:shd w:val="clear" w:color="auto" w:fill="E1DFDD"/>
    </w:rPr>
  </w:style>
  <w:style w:type="character" w:styleId="Emphasis">
    <w:name w:val="Emphasis"/>
    <w:basedOn w:val="DefaultParagraphFont"/>
    <w:uiPriority w:val="20"/>
    <w:qFormat/>
    <w:rsid w:val="001A6B1E"/>
    <w:rPr>
      <w:i/>
      <w:iCs/>
    </w:rPr>
  </w:style>
  <w:style w:type="character" w:customStyle="1" w:styleId="he">
    <w:name w:val="he"/>
    <w:basedOn w:val="DefaultParagraphFont"/>
    <w:rsid w:val="007C192A"/>
  </w:style>
  <w:style w:type="character" w:customStyle="1" w:styleId="en">
    <w:name w:val="en"/>
    <w:basedOn w:val="DefaultParagraphFont"/>
    <w:rsid w:val="007C192A"/>
  </w:style>
  <w:style w:type="paragraph" w:customStyle="1" w:styleId="segmenttext">
    <w:name w:val="segmenttext"/>
    <w:basedOn w:val="Normal"/>
    <w:rsid w:val="002A30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33705">
      <w:bodyDiv w:val="1"/>
      <w:marLeft w:val="0"/>
      <w:marRight w:val="0"/>
      <w:marTop w:val="0"/>
      <w:marBottom w:val="0"/>
      <w:divBdr>
        <w:top w:val="none" w:sz="0" w:space="0" w:color="auto"/>
        <w:left w:val="none" w:sz="0" w:space="0" w:color="auto"/>
        <w:bottom w:val="none" w:sz="0" w:space="0" w:color="auto"/>
        <w:right w:val="none" w:sz="0" w:space="0" w:color="auto"/>
      </w:divBdr>
      <w:divsChild>
        <w:div w:id="295836595">
          <w:marLeft w:val="0"/>
          <w:marRight w:val="0"/>
          <w:marTop w:val="0"/>
          <w:marBottom w:val="0"/>
          <w:divBdr>
            <w:top w:val="none" w:sz="0" w:space="0" w:color="auto"/>
            <w:left w:val="none" w:sz="0" w:space="0" w:color="auto"/>
            <w:bottom w:val="none" w:sz="0" w:space="0" w:color="auto"/>
            <w:right w:val="none" w:sz="0" w:space="0" w:color="auto"/>
          </w:divBdr>
        </w:div>
        <w:div w:id="1023358435">
          <w:marLeft w:val="0"/>
          <w:marRight w:val="0"/>
          <w:marTop w:val="0"/>
          <w:marBottom w:val="0"/>
          <w:divBdr>
            <w:top w:val="none" w:sz="0" w:space="0" w:color="auto"/>
            <w:left w:val="none" w:sz="0" w:space="0" w:color="auto"/>
            <w:bottom w:val="none" w:sz="0" w:space="0" w:color="auto"/>
            <w:right w:val="none" w:sz="0" w:space="0" w:color="auto"/>
          </w:divBdr>
        </w:div>
        <w:div w:id="1792943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machonso.org/mishol/item.asp?id=10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E6646-04D4-494F-9EAD-EA0CDA1A7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2905</Words>
  <Characters>16563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Rudolph</dc:creator>
  <cp:keywords/>
  <dc:description/>
  <cp:lastModifiedBy>אנדי ריפקין</cp:lastModifiedBy>
  <cp:revision>3</cp:revision>
  <dcterms:created xsi:type="dcterms:W3CDTF">2022-06-19T05:46:00Z</dcterms:created>
  <dcterms:modified xsi:type="dcterms:W3CDTF">2022-06-19T05:50:00Z</dcterms:modified>
</cp:coreProperties>
</file>