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95C21" w14:textId="77777777" w:rsidR="00D97DB6" w:rsidRPr="008A6F9C" w:rsidRDefault="00D97DB6" w:rsidP="00866D74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8A6F9C">
        <w:rPr>
          <w:rFonts w:asciiTheme="minorBidi" w:hAnsiTheme="minorBidi"/>
          <w:b/>
          <w:bCs/>
          <w:sz w:val="24"/>
          <w:szCs w:val="24"/>
          <w:lang w:val="en-GB"/>
        </w:rPr>
        <w:t>YESHIVAT HAR ETZION</w:t>
      </w:r>
    </w:p>
    <w:p w14:paraId="05303BCD" w14:textId="77777777" w:rsidR="00D97DB6" w:rsidRPr="008A6F9C" w:rsidRDefault="00D97DB6" w:rsidP="00866D74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8A6F9C">
        <w:rPr>
          <w:rFonts w:asciiTheme="minorBidi" w:hAnsiTheme="minorBidi"/>
          <w:b/>
          <w:bCs/>
          <w:sz w:val="24"/>
          <w:szCs w:val="24"/>
          <w:lang w:val="en-GB"/>
        </w:rPr>
        <w:t>ISRAEL KOSCHITZKY VIRTUAL BEIT MIDRASH (VBM)</w:t>
      </w:r>
    </w:p>
    <w:p w14:paraId="2672EAD6" w14:textId="77777777" w:rsidR="00D97DB6" w:rsidRPr="008A6F9C" w:rsidRDefault="00D97DB6" w:rsidP="00866D74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8A6F9C">
        <w:rPr>
          <w:rFonts w:asciiTheme="minorBidi" w:hAnsiTheme="minorBidi"/>
          <w:b/>
          <w:bCs/>
          <w:sz w:val="24"/>
          <w:szCs w:val="24"/>
          <w:lang w:val="en-GB"/>
        </w:rPr>
        <w:t>*********************************************************</w:t>
      </w:r>
    </w:p>
    <w:p w14:paraId="21A7D289" w14:textId="77777777" w:rsidR="00D97DB6" w:rsidRPr="008A6F9C" w:rsidRDefault="00D97DB6" w:rsidP="00866D74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3E448D7D" w14:textId="77777777" w:rsidR="00D97DB6" w:rsidRPr="008A6F9C" w:rsidRDefault="00D97DB6" w:rsidP="00866D74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8A6F9C">
        <w:rPr>
          <w:rFonts w:asciiTheme="minorBidi" w:hAnsiTheme="minorBidi"/>
          <w:b/>
          <w:bCs/>
          <w:sz w:val="24"/>
          <w:szCs w:val="24"/>
        </w:rPr>
        <w:t>Halakha and Jewish History</w:t>
      </w:r>
    </w:p>
    <w:p w14:paraId="551ACC4E" w14:textId="2A8F75AE" w:rsidR="00D97DB6" w:rsidRDefault="00D97DB6" w:rsidP="00866D74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8A6F9C">
        <w:rPr>
          <w:rFonts w:asciiTheme="minorBidi" w:hAnsiTheme="minorBidi"/>
          <w:b/>
          <w:bCs/>
          <w:sz w:val="24"/>
          <w:szCs w:val="24"/>
        </w:rPr>
        <w:t>Rav Aviad Tabory</w:t>
      </w:r>
    </w:p>
    <w:p w14:paraId="5CA26A61" w14:textId="5DD7F7BC" w:rsidR="00C50353" w:rsidRDefault="00C50353" w:rsidP="00866D74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4147C1BC" w14:textId="77777777" w:rsidR="00C50353" w:rsidRDefault="00C50353" w:rsidP="00866D74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28C2F039" w14:textId="77777777" w:rsidR="00D51043" w:rsidRDefault="00D97DB6" w:rsidP="00866D74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D97DB6">
        <w:rPr>
          <w:rFonts w:asciiTheme="minorBidi" w:hAnsiTheme="minorBidi"/>
          <w:b/>
          <w:bCs/>
          <w:sz w:val="24"/>
          <w:szCs w:val="24"/>
          <w:lang w:val="en-GB"/>
        </w:rPr>
        <w:t xml:space="preserve">Shiur # </w:t>
      </w:r>
      <w:bookmarkStart w:id="0" w:name="_Hlk103245488"/>
      <w:r>
        <w:rPr>
          <w:rFonts w:asciiTheme="minorBidi" w:hAnsiTheme="minorBidi"/>
          <w:b/>
          <w:bCs/>
          <w:sz w:val="24"/>
          <w:szCs w:val="24"/>
          <w:lang w:val="en-GB"/>
        </w:rPr>
        <w:t>30</w:t>
      </w:r>
    </w:p>
    <w:p w14:paraId="341A6770" w14:textId="2DA02A6A" w:rsidR="00D97DB6" w:rsidRPr="00A30738" w:rsidRDefault="00D97DB6" w:rsidP="00866D74">
      <w:pPr>
        <w:spacing w:after="0" w:line="240" w:lineRule="auto"/>
        <w:jc w:val="center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D97DB6">
        <w:rPr>
          <w:rFonts w:asciiTheme="minorBidi" w:hAnsiTheme="minorBidi"/>
          <w:b/>
          <w:bCs/>
          <w:sz w:val="24"/>
          <w:szCs w:val="24"/>
        </w:rPr>
        <w:t>1904</w:t>
      </w:r>
      <w:r w:rsidR="00D51043">
        <w:rPr>
          <w:rFonts w:asciiTheme="minorBidi" w:hAnsiTheme="minorBidi"/>
          <w:b/>
          <w:bCs/>
          <w:sz w:val="24"/>
          <w:szCs w:val="24"/>
        </w:rPr>
        <w:t>:</w:t>
      </w:r>
      <w:r w:rsidRPr="00D97DB6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123357">
        <w:rPr>
          <w:rFonts w:asciiTheme="minorBidi" w:hAnsiTheme="minorBidi"/>
          <w:b/>
          <w:bCs/>
          <w:sz w:val="24"/>
          <w:szCs w:val="24"/>
        </w:rPr>
        <w:t>S</w:t>
      </w:r>
      <w:r w:rsidRPr="00D97DB6">
        <w:rPr>
          <w:rFonts w:asciiTheme="minorBidi" w:hAnsiTheme="minorBidi"/>
          <w:b/>
          <w:bCs/>
          <w:sz w:val="24"/>
          <w:szCs w:val="24"/>
        </w:rPr>
        <w:t xml:space="preserve">econd </w:t>
      </w:r>
      <w:r w:rsidRPr="00A30738">
        <w:rPr>
          <w:rFonts w:asciiTheme="minorBidi" w:hAnsiTheme="minorBidi"/>
          <w:b/>
          <w:bCs/>
          <w:i/>
          <w:iCs/>
          <w:sz w:val="24"/>
          <w:szCs w:val="24"/>
        </w:rPr>
        <w:t>Aliya</w:t>
      </w:r>
      <w:r w:rsidR="00D51043">
        <w:rPr>
          <w:rFonts w:asciiTheme="minorBidi" w:hAnsiTheme="minorBidi"/>
          <w:b/>
          <w:bCs/>
          <w:i/>
          <w:iCs/>
          <w:sz w:val="24"/>
          <w:szCs w:val="24"/>
        </w:rPr>
        <w:t xml:space="preserve"> – </w:t>
      </w:r>
      <w:r w:rsidRPr="00A30738">
        <w:rPr>
          <w:rFonts w:asciiTheme="minorBidi" w:hAnsiTheme="minorBidi"/>
          <w:b/>
          <w:bCs/>
          <w:i/>
          <w:iCs/>
          <w:sz w:val="24"/>
          <w:szCs w:val="24"/>
        </w:rPr>
        <w:t>Avoda Ivrit</w:t>
      </w:r>
    </w:p>
    <w:p w14:paraId="73FEFBB1" w14:textId="78E02C59" w:rsidR="00D97DB6" w:rsidRDefault="00D97DB6" w:rsidP="00866D74">
      <w:pPr>
        <w:pStyle w:val="ListParagraph"/>
        <w:spacing w:after="0" w:line="240" w:lineRule="auto"/>
        <w:ind w:left="0"/>
        <w:jc w:val="center"/>
        <w:rPr>
          <w:rFonts w:asciiTheme="minorBidi" w:hAnsiTheme="minorBidi"/>
          <w:b/>
          <w:bCs/>
          <w:sz w:val="24"/>
          <w:szCs w:val="24"/>
        </w:rPr>
      </w:pPr>
      <w:r w:rsidRPr="0065204C">
        <w:rPr>
          <w:rFonts w:asciiTheme="minorBidi" w:hAnsiTheme="minorBidi"/>
          <w:b/>
          <w:bCs/>
          <w:i/>
          <w:iCs/>
          <w:sz w:val="24"/>
          <w:szCs w:val="24"/>
        </w:rPr>
        <w:t>Must one purchase Jewish produce</w:t>
      </w:r>
      <w:r w:rsidRPr="0065204C">
        <w:rPr>
          <w:rFonts w:asciiTheme="minorBidi" w:hAnsiTheme="minorBidi"/>
          <w:b/>
          <w:bCs/>
          <w:sz w:val="24"/>
          <w:szCs w:val="24"/>
        </w:rPr>
        <w:t>?</w:t>
      </w:r>
      <w:bookmarkEnd w:id="0"/>
    </w:p>
    <w:p w14:paraId="4B12577B" w14:textId="43465DCD" w:rsidR="00C50353" w:rsidRDefault="00C50353" w:rsidP="00866D74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7D895ED4" w14:textId="77777777" w:rsidR="00C50353" w:rsidRPr="00C50353" w:rsidRDefault="00C50353" w:rsidP="00866D74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1C832F2F" w14:textId="1A31B1F3" w:rsidR="00EC6052" w:rsidRDefault="00A328BF" w:rsidP="00866D7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From</w:t>
      </w:r>
      <w:r w:rsidR="00C15060" w:rsidRPr="00C15060">
        <w:rPr>
          <w:rFonts w:asciiTheme="minorBidi" w:hAnsiTheme="minorBidi"/>
          <w:sz w:val="24"/>
          <w:szCs w:val="24"/>
        </w:rPr>
        <w:t xml:space="preserve"> 1904</w:t>
      </w:r>
      <w:r>
        <w:rPr>
          <w:rFonts w:asciiTheme="minorBidi" w:hAnsiTheme="minorBidi"/>
          <w:sz w:val="24"/>
          <w:szCs w:val="24"/>
        </w:rPr>
        <w:t xml:space="preserve"> to </w:t>
      </w:r>
      <w:r w:rsidR="00C15060" w:rsidRPr="00C15060">
        <w:rPr>
          <w:rFonts w:asciiTheme="minorBidi" w:hAnsiTheme="minorBidi"/>
          <w:sz w:val="24"/>
          <w:szCs w:val="24"/>
        </w:rPr>
        <w:t>1914</w:t>
      </w:r>
      <w:r>
        <w:rPr>
          <w:rFonts w:asciiTheme="minorBidi" w:hAnsiTheme="minorBidi"/>
          <w:sz w:val="24"/>
          <w:szCs w:val="24"/>
        </w:rPr>
        <w:t>,</w:t>
      </w:r>
      <w:r w:rsidR="00C15060" w:rsidRPr="00C15060">
        <w:rPr>
          <w:rFonts w:asciiTheme="minorBidi" w:hAnsiTheme="minorBidi"/>
          <w:sz w:val="24"/>
          <w:szCs w:val="24"/>
        </w:rPr>
        <w:t xml:space="preserve"> </w:t>
      </w:r>
      <w:r w:rsidR="00E17F26">
        <w:rPr>
          <w:rFonts w:asciiTheme="minorBidi" w:hAnsiTheme="minorBidi"/>
          <w:sz w:val="24"/>
          <w:szCs w:val="24"/>
        </w:rPr>
        <w:t>approximately 35,000</w:t>
      </w:r>
      <w:r w:rsidR="00C15060" w:rsidRPr="00C15060">
        <w:rPr>
          <w:rFonts w:asciiTheme="minorBidi" w:hAnsiTheme="minorBidi"/>
          <w:sz w:val="24"/>
          <w:szCs w:val="24"/>
        </w:rPr>
        <w:t xml:space="preserve"> Jews immigrated to Israel</w:t>
      </w:r>
      <w:r w:rsidR="00E17F26">
        <w:rPr>
          <w:rFonts w:asciiTheme="minorBidi" w:hAnsiTheme="minorBidi"/>
          <w:sz w:val="24"/>
          <w:szCs w:val="24"/>
        </w:rPr>
        <w:t xml:space="preserve">. Most of the newcomers were from eastern Europe and some were from Yemen. Although antisemitic attacks in Europe at the time </w:t>
      </w:r>
      <w:r>
        <w:rPr>
          <w:rFonts w:asciiTheme="minorBidi" w:hAnsiTheme="minorBidi"/>
          <w:sz w:val="24"/>
          <w:szCs w:val="24"/>
        </w:rPr>
        <w:t>catalyzed the move for</w:t>
      </w:r>
      <w:r w:rsidR="006D0FC2">
        <w:rPr>
          <w:rFonts w:asciiTheme="minorBidi" w:hAnsiTheme="minorBidi"/>
          <w:sz w:val="24"/>
          <w:szCs w:val="24"/>
        </w:rPr>
        <w:t xml:space="preserve"> </w:t>
      </w:r>
      <w:r w:rsidR="00E17F26">
        <w:rPr>
          <w:rFonts w:asciiTheme="minorBidi" w:hAnsiTheme="minorBidi"/>
          <w:sz w:val="24"/>
          <w:szCs w:val="24"/>
        </w:rPr>
        <w:t xml:space="preserve">many, the </w:t>
      </w:r>
      <w:r w:rsidR="00E17F26" w:rsidRPr="00A30738">
        <w:rPr>
          <w:rFonts w:asciiTheme="minorBidi" w:hAnsiTheme="minorBidi"/>
          <w:i/>
          <w:iCs/>
          <w:sz w:val="24"/>
          <w:szCs w:val="24"/>
        </w:rPr>
        <w:t>olim</w:t>
      </w:r>
      <w:r w:rsidR="00E17F26">
        <w:rPr>
          <w:rFonts w:asciiTheme="minorBidi" w:hAnsiTheme="minorBidi"/>
          <w:sz w:val="24"/>
          <w:szCs w:val="24"/>
        </w:rPr>
        <w:t xml:space="preserve"> of this wave were</w:t>
      </w:r>
      <w:r w:rsidR="006D0FC2">
        <w:rPr>
          <w:rFonts w:asciiTheme="minorBidi" w:hAnsiTheme="minorBidi"/>
          <w:sz w:val="24"/>
          <w:szCs w:val="24"/>
        </w:rPr>
        <w:t xml:space="preserve"> mostly</w:t>
      </w:r>
      <w:r w:rsidR="006D651A">
        <w:rPr>
          <w:rFonts w:asciiTheme="minorBidi" w:hAnsiTheme="minorBidi"/>
          <w:sz w:val="24"/>
          <w:szCs w:val="24"/>
        </w:rPr>
        <w:t xml:space="preserve"> Zionist idealists </w:t>
      </w:r>
      <w:r w:rsidR="006D0FC2">
        <w:rPr>
          <w:rFonts w:asciiTheme="minorBidi" w:hAnsiTheme="minorBidi"/>
          <w:sz w:val="24"/>
          <w:szCs w:val="24"/>
        </w:rPr>
        <w:t>who</w:t>
      </w:r>
      <w:r w:rsidR="006D651A">
        <w:rPr>
          <w:rFonts w:asciiTheme="minorBidi" w:hAnsiTheme="minorBidi"/>
          <w:sz w:val="24"/>
          <w:szCs w:val="24"/>
        </w:rPr>
        <w:t xml:space="preserve"> arrived with the </w:t>
      </w:r>
      <w:r>
        <w:rPr>
          <w:rFonts w:asciiTheme="minorBidi" w:hAnsiTheme="minorBidi"/>
          <w:sz w:val="24"/>
          <w:szCs w:val="24"/>
        </w:rPr>
        <w:t xml:space="preserve">goal </w:t>
      </w:r>
      <w:r w:rsidR="006D0FC2">
        <w:rPr>
          <w:rFonts w:asciiTheme="minorBidi" w:hAnsiTheme="minorBidi"/>
          <w:sz w:val="24"/>
          <w:szCs w:val="24"/>
        </w:rPr>
        <w:t>of</w:t>
      </w:r>
      <w:r w:rsidR="006D651A">
        <w:rPr>
          <w:rFonts w:asciiTheme="minorBidi" w:hAnsiTheme="minorBidi"/>
          <w:sz w:val="24"/>
          <w:szCs w:val="24"/>
        </w:rPr>
        <w:t xml:space="preserve"> settl</w:t>
      </w:r>
      <w:r w:rsidR="006D0FC2">
        <w:rPr>
          <w:rFonts w:asciiTheme="minorBidi" w:hAnsiTheme="minorBidi"/>
          <w:sz w:val="24"/>
          <w:szCs w:val="24"/>
        </w:rPr>
        <w:t>ing</w:t>
      </w:r>
      <w:r w:rsidR="006D651A">
        <w:rPr>
          <w:rFonts w:asciiTheme="minorBidi" w:hAnsiTheme="minorBidi"/>
          <w:sz w:val="24"/>
          <w:szCs w:val="24"/>
        </w:rPr>
        <w:t xml:space="preserve"> and work</w:t>
      </w:r>
      <w:r w:rsidR="006D0FC2">
        <w:rPr>
          <w:rFonts w:asciiTheme="minorBidi" w:hAnsiTheme="minorBidi"/>
          <w:sz w:val="24"/>
          <w:szCs w:val="24"/>
        </w:rPr>
        <w:t>ing</w:t>
      </w:r>
      <w:r w:rsidR="006D651A">
        <w:rPr>
          <w:rFonts w:asciiTheme="minorBidi" w:hAnsiTheme="minorBidi"/>
          <w:sz w:val="24"/>
          <w:szCs w:val="24"/>
        </w:rPr>
        <w:t xml:space="preserve"> the Land of Israel.</w:t>
      </w:r>
      <w:r w:rsidR="00D40C11">
        <w:rPr>
          <w:rFonts w:asciiTheme="minorBidi" w:hAnsiTheme="minorBidi"/>
          <w:sz w:val="24"/>
          <w:szCs w:val="24"/>
        </w:rPr>
        <w:t xml:space="preserve"> This new wave also </w:t>
      </w:r>
      <w:r w:rsidR="00EC6052">
        <w:rPr>
          <w:rFonts w:asciiTheme="minorBidi" w:hAnsiTheme="minorBidi"/>
          <w:sz w:val="24"/>
          <w:szCs w:val="24"/>
        </w:rPr>
        <w:t xml:space="preserve">established an organization (Ha-Shomer) </w:t>
      </w:r>
      <w:r>
        <w:rPr>
          <w:rFonts w:asciiTheme="minorBidi" w:hAnsiTheme="minorBidi"/>
          <w:sz w:val="24"/>
          <w:szCs w:val="24"/>
        </w:rPr>
        <w:t xml:space="preserve">that </w:t>
      </w:r>
      <w:r w:rsidR="00EC6052">
        <w:rPr>
          <w:rFonts w:asciiTheme="minorBidi" w:hAnsiTheme="minorBidi"/>
          <w:sz w:val="24"/>
          <w:szCs w:val="24"/>
        </w:rPr>
        <w:t xml:space="preserve">trained Jews to defend themselves. This </w:t>
      </w:r>
      <w:r w:rsidR="00D40C11">
        <w:rPr>
          <w:rFonts w:asciiTheme="minorBidi" w:hAnsiTheme="minorBidi"/>
          <w:sz w:val="24"/>
          <w:szCs w:val="24"/>
        </w:rPr>
        <w:t xml:space="preserve">military training paved the way for </w:t>
      </w:r>
      <w:r w:rsidR="00EC6052">
        <w:rPr>
          <w:rFonts w:asciiTheme="minorBidi" w:hAnsiTheme="minorBidi"/>
          <w:sz w:val="24"/>
          <w:szCs w:val="24"/>
        </w:rPr>
        <w:t>the future Israeli army.</w:t>
      </w:r>
    </w:p>
    <w:p w14:paraId="3EB4BF9F" w14:textId="77777777" w:rsidR="00C50353" w:rsidRDefault="00C50353" w:rsidP="00866D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EB898B2" w14:textId="37281D90" w:rsidR="00A93BEC" w:rsidRDefault="006D651A" w:rsidP="00866D7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Unlike the </w:t>
      </w:r>
      <w:r w:rsidRPr="00A30738">
        <w:rPr>
          <w:rFonts w:asciiTheme="minorBidi" w:hAnsiTheme="minorBidi"/>
          <w:i/>
          <w:iCs/>
          <w:sz w:val="24"/>
          <w:szCs w:val="24"/>
        </w:rPr>
        <w:t>olim</w:t>
      </w:r>
      <w:r>
        <w:rPr>
          <w:rFonts w:asciiTheme="minorBidi" w:hAnsiTheme="minorBidi"/>
          <w:sz w:val="24"/>
          <w:szCs w:val="24"/>
        </w:rPr>
        <w:t xml:space="preserve"> of the first </w:t>
      </w:r>
      <w:r w:rsidR="00CE0A0D" w:rsidRPr="00A30738">
        <w:rPr>
          <w:rFonts w:asciiTheme="minorBidi" w:hAnsiTheme="minorBidi"/>
          <w:i/>
          <w:iCs/>
          <w:sz w:val="24"/>
          <w:szCs w:val="24"/>
        </w:rPr>
        <w:t>aliya</w:t>
      </w:r>
      <w:r w:rsidR="00CE0A0D">
        <w:rPr>
          <w:rFonts w:asciiTheme="minorBidi" w:hAnsiTheme="minorBidi"/>
          <w:sz w:val="24"/>
          <w:szCs w:val="24"/>
        </w:rPr>
        <w:t>, many</w:t>
      </w:r>
      <w:r>
        <w:rPr>
          <w:rFonts w:asciiTheme="minorBidi" w:hAnsiTheme="minorBidi"/>
          <w:sz w:val="24"/>
          <w:szCs w:val="24"/>
        </w:rPr>
        <w:t xml:space="preserve"> of the immigrants were not religious. </w:t>
      </w:r>
      <w:r w:rsidR="00CE0A0D">
        <w:rPr>
          <w:rFonts w:asciiTheme="minorBidi" w:hAnsiTheme="minorBidi"/>
          <w:sz w:val="24"/>
          <w:szCs w:val="24"/>
        </w:rPr>
        <w:t xml:space="preserve">This </w:t>
      </w:r>
      <w:r w:rsidR="00B30533">
        <w:rPr>
          <w:rFonts w:asciiTheme="minorBidi" w:hAnsiTheme="minorBidi"/>
          <w:sz w:val="24"/>
          <w:szCs w:val="24"/>
        </w:rPr>
        <w:t xml:space="preserve">created </w:t>
      </w:r>
      <w:r w:rsidR="00CE0A0D">
        <w:rPr>
          <w:rFonts w:asciiTheme="minorBidi" w:hAnsiTheme="minorBidi"/>
          <w:sz w:val="24"/>
          <w:szCs w:val="24"/>
        </w:rPr>
        <w:t xml:space="preserve">tension between the “old </w:t>
      </w:r>
      <w:r w:rsidR="00CE0A0D" w:rsidRPr="00C50353">
        <w:rPr>
          <w:rFonts w:asciiTheme="minorBidi" w:hAnsiTheme="minorBidi"/>
          <w:i/>
          <w:iCs/>
          <w:sz w:val="24"/>
          <w:szCs w:val="24"/>
        </w:rPr>
        <w:t>yishuv</w:t>
      </w:r>
      <w:r w:rsidR="00CE0A0D">
        <w:rPr>
          <w:rFonts w:asciiTheme="minorBidi" w:hAnsiTheme="minorBidi"/>
          <w:sz w:val="24"/>
          <w:szCs w:val="24"/>
        </w:rPr>
        <w:t xml:space="preserve">” and the new </w:t>
      </w:r>
      <w:r w:rsidR="00CE0A0D" w:rsidRPr="00C50353">
        <w:rPr>
          <w:rFonts w:asciiTheme="minorBidi" w:hAnsiTheme="minorBidi"/>
          <w:i/>
          <w:iCs/>
          <w:sz w:val="24"/>
          <w:szCs w:val="24"/>
        </w:rPr>
        <w:t>olim</w:t>
      </w:r>
      <w:r w:rsidR="00CE0A0D">
        <w:rPr>
          <w:rFonts w:asciiTheme="minorBidi" w:hAnsiTheme="minorBidi"/>
          <w:sz w:val="24"/>
          <w:szCs w:val="24"/>
        </w:rPr>
        <w:t>.</w:t>
      </w:r>
    </w:p>
    <w:p w14:paraId="1902FF3F" w14:textId="77777777" w:rsidR="00C50353" w:rsidRDefault="00C50353" w:rsidP="00866D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E81BFD8" w14:textId="55C1AB63" w:rsidR="00CE0A0D" w:rsidRDefault="00CE0A0D" w:rsidP="00866D7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</w:t>
      </w:r>
      <w:r w:rsidR="006D0FC2">
        <w:rPr>
          <w:rFonts w:asciiTheme="minorBidi" w:hAnsiTheme="minorBidi"/>
          <w:sz w:val="24"/>
          <w:szCs w:val="24"/>
        </w:rPr>
        <w:t>produce</w:t>
      </w:r>
      <w:r w:rsidR="007B3DBA">
        <w:rPr>
          <w:rFonts w:asciiTheme="minorBidi" w:hAnsiTheme="minorBidi"/>
          <w:sz w:val="24"/>
          <w:szCs w:val="24"/>
        </w:rPr>
        <w:t xml:space="preserve"> </w:t>
      </w:r>
      <w:r w:rsidR="006D0FC2">
        <w:rPr>
          <w:rFonts w:asciiTheme="minorBidi" w:hAnsiTheme="minorBidi"/>
          <w:sz w:val="24"/>
          <w:szCs w:val="24"/>
        </w:rPr>
        <w:t xml:space="preserve">farmed by the new </w:t>
      </w:r>
      <w:r w:rsidRPr="00C50353">
        <w:rPr>
          <w:rFonts w:asciiTheme="minorBidi" w:hAnsiTheme="minorBidi"/>
          <w:i/>
          <w:iCs/>
          <w:sz w:val="24"/>
          <w:szCs w:val="24"/>
        </w:rPr>
        <w:t>olim</w:t>
      </w:r>
      <w:r>
        <w:rPr>
          <w:rFonts w:asciiTheme="minorBidi" w:hAnsiTheme="minorBidi"/>
          <w:sz w:val="24"/>
          <w:szCs w:val="24"/>
        </w:rPr>
        <w:t xml:space="preserve"> had to compete with local Arab produce. </w:t>
      </w:r>
      <w:r w:rsidR="00DF5A91">
        <w:rPr>
          <w:rFonts w:asciiTheme="minorBidi" w:hAnsiTheme="minorBidi"/>
          <w:sz w:val="24"/>
          <w:szCs w:val="24"/>
        </w:rPr>
        <w:t xml:space="preserve">The local Jewish farmers </w:t>
      </w:r>
      <w:r w:rsidR="006D0FC2">
        <w:rPr>
          <w:rFonts w:asciiTheme="minorBidi" w:hAnsiTheme="minorBidi"/>
          <w:sz w:val="24"/>
          <w:szCs w:val="24"/>
        </w:rPr>
        <w:t xml:space="preserve">of the old </w:t>
      </w:r>
      <w:r w:rsidR="006D0FC2" w:rsidRPr="00C50353">
        <w:rPr>
          <w:rFonts w:asciiTheme="minorBidi" w:hAnsiTheme="minorBidi"/>
          <w:i/>
          <w:iCs/>
          <w:sz w:val="24"/>
          <w:szCs w:val="24"/>
        </w:rPr>
        <w:t>yishuv</w:t>
      </w:r>
      <w:r w:rsidR="00DF5A91">
        <w:rPr>
          <w:rFonts w:asciiTheme="minorBidi" w:hAnsiTheme="minorBidi"/>
          <w:sz w:val="24"/>
          <w:szCs w:val="24"/>
        </w:rPr>
        <w:t xml:space="preserve"> preferred to hire the cheaper Arab workers and Arab guards (who were supposed to protect the Jewish fields). Th</w:t>
      </w:r>
      <w:r w:rsidR="002927A8">
        <w:rPr>
          <w:rFonts w:asciiTheme="minorBidi" w:hAnsiTheme="minorBidi"/>
          <w:sz w:val="24"/>
          <w:szCs w:val="24"/>
        </w:rPr>
        <w:t>e</w:t>
      </w:r>
      <w:r w:rsidR="00DF5A91">
        <w:rPr>
          <w:rFonts w:asciiTheme="minorBidi" w:hAnsiTheme="minorBidi"/>
          <w:sz w:val="24"/>
          <w:szCs w:val="24"/>
        </w:rPr>
        <w:t xml:space="preserve"> </w:t>
      </w:r>
      <w:r w:rsidR="002927A8">
        <w:rPr>
          <w:rFonts w:asciiTheme="minorBidi" w:hAnsiTheme="minorBidi"/>
          <w:sz w:val="24"/>
          <w:szCs w:val="24"/>
        </w:rPr>
        <w:t>new immigrants introduced a concept</w:t>
      </w:r>
      <w:r w:rsidR="00D40C11">
        <w:rPr>
          <w:rFonts w:asciiTheme="minorBidi" w:hAnsiTheme="minorBidi"/>
          <w:sz w:val="24"/>
          <w:szCs w:val="24"/>
        </w:rPr>
        <w:t xml:space="preserve"> </w:t>
      </w:r>
      <w:r w:rsidR="002927A8">
        <w:rPr>
          <w:rFonts w:asciiTheme="minorBidi" w:hAnsiTheme="minorBidi"/>
          <w:sz w:val="24"/>
          <w:szCs w:val="24"/>
        </w:rPr>
        <w:t>called</w:t>
      </w:r>
      <w:r w:rsidR="00D40C11">
        <w:rPr>
          <w:rFonts w:asciiTheme="minorBidi" w:hAnsiTheme="minorBidi"/>
          <w:sz w:val="24"/>
          <w:szCs w:val="24"/>
        </w:rPr>
        <w:t xml:space="preserve"> </w:t>
      </w:r>
      <w:r w:rsidR="00B452F3" w:rsidRPr="00D40C11">
        <w:rPr>
          <w:rFonts w:asciiTheme="minorBidi" w:hAnsiTheme="minorBidi"/>
          <w:i/>
          <w:iCs/>
          <w:sz w:val="24"/>
          <w:szCs w:val="24"/>
        </w:rPr>
        <w:t>avoda ivrit</w:t>
      </w:r>
      <w:r w:rsidR="00B452F3">
        <w:rPr>
          <w:rFonts w:asciiTheme="minorBidi" w:hAnsiTheme="minorBidi"/>
          <w:sz w:val="24"/>
          <w:szCs w:val="24"/>
        </w:rPr>
        <w:t xml:space="preserve"> </w:t>
      </w:r>
      <w:r w:rsidR="00D40C11">
        <w:rPr>
          <w:rFonts w:asciiTheme="minorBidi" w:hAnsiTheme="minorBidi"/>
          <w:sz w:val="24"/>
          <w:szCs w:val="24"/>
        </w:rPr>
        <w:t>(Jewish labor)</w:t>
      </w:r>
      <w:r w:rsidR="00021378">
        <w:rPr>
          <w:rFonts w:asciiTheme="minorBidi" w:hAnsiTheme="minorBidi"/>
          <w:sz w:val="24"/>
          <w:szCs w:val="24"/>
        </w:rPr>
        <w:t>, advocating a</w:t>
      </w:r>
      <w:r w:rsidR="00D40C11">
        <w:rPr>
          <w:rFonts w:asciiTheme="minorBidi" w:hAnsiTheme="minorBidi"/>
          <w:sz w:val="24"/>
          <w:szCs w:val="24"/>
        </w:rPr>
        <w:t xml:space="preserve"> preference </w:t>
      </w:r>
      <w:r w:rsidR="00021378">
        <w:rPr>
          <w:rFonts w:asciiTheme="minorBidi" w:hAnsiTheme="minorBidi"/>
          <w:sz w:val="24"/>
          <w:szCs w:val="24"/>
        </w:rPr>
        <w:t>for</w:t>
      </w:r>
      <w:r w:rsidR="00021378" w:rsidRPr="002927A8">
        <w:rPr>
          <w:rFonts w:asciiTheme="minorBidi" w:hAnsiTheme="minorBidi"/>
          <w:sz w:val="24"/>
          <w:szCs w:val="24"/>
        </w:rPr>
        <w:t xml:space="preserve"> </w:t>
      </w:r>
      <w:r w:rsidR="002927A8" w:rsidRPr="002927A8">
        <w:rPr>
          <w:rFonts w:asciiTheme="minorBidi" w:hAnsiTheme="minorBidi"/>
          <w:sz w:val="24"/>
          <w:szCs w:val="24"/>
        </w:rPr>
        <w:t>hiring Jewish workers</w:t>
      </w:r>
      <w:r w:rsidR="00D40C11">
        <w:rPr>
          <w:rFonts w:asciiTheme="minorBidi" w:hAnsiTheme="minorBidi"/>
          <w:sz w:val="24"/>
          <w:szCs w:val="24"/>
        </w:rPr>
        <w:t xml:space="preserve"> </w:t>
      </w:r>
      <w:r w:rsidR="002927A8">
        <w:rPr>
          <w:rFonts w:asciiTheme="minorBidi" w:hAnsiTheme="minorBidi"/>
          <w:sz w:val="24"/>
          <w:szCs w:val="24"/>
        </w:rPr>
        <w:t xml:space="preserve">as well as only </w:t>
      </w:r>
      <w:r w:rsidR="00D40C11">
        <w:rPr>
          <w:rFonts w:asciiTheme="minorBidi" w:hAnsiTheme="minorBidi"/>
          <w:sz w:val="24"/>
          <w:szCs w:val="24"/>
        </w:rPr>
        <w:t>purchasing Jewish produc</w:t>
      </w:r>
      <w:r w:rsidR="002541EA">
        <w:rPr>
          <w:rFonts w:asciiTheme="minorBidi" w:hAnsiTheme="minorBidi"/>
          <w:sz w:val="24"/>
          <w:szCs w:val="24"/>
        </w:rPr>
        <w:t>e</w:t>
      </w:r>
      <w:r w:rsidR="00D40C11">
        <w:rPr>
          <w:rFonts w:asciiTheme="minorBidi" w:hAnsiTheme="minorBidi"/>
          <w:sz w:val="24"/>
          <w:szCs w:val="24"/>
        </w:rPr>
        <w:t>.</w:t>
      </w:r>
    </w:p>
    <w:p w14:paraId="586E11AF" w14:textId="77777777" w:rsidR="00C50353" w:rsidRDefault="00C50353" w:rsidP="00866D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82A9182" w14:textId="6AB6D96A" w:rsidR="00123357" w:rsidRDefault="00123357" w:rsidP="00866D7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Leading Zionist</w:t>
      </w:r>
      <w:r w:rsidR="00391605">
        <w:rPr>
          <w:rFonts w:asciiTheme="minorBidi" w:hAnsiTheme="minorBidi"/>
          <w:sz w:val="24"/>
          <w:szCs w:val="24"/>
        </w:rPr>
        <w:t>s</w:t>
      </w:r>
      <w:r w:rsidR="00021378">
        <w:rPr>
          <w:rFonts w:asciiTheme="minorBidi" w:hAnsiTheme="minorBidi"/>
          <w:sz w:val="24"/>
          <w:szCs w:val="24"/>
        </w:rPr>
        <w:t xml:space="preserve"> such as</w:t>
      </w:r>
      <w:r w:rsidRPr="003F1232">
        <w:rPr>
          <w:rFonts w:asciiTheme="minorBidi" w:hAnsiTheme="minorBidi"/>
          <w:sz w:val="24"/>
          <w:szCs w:val="24"/>
        </w:rPr>
        <w:t xml:space="preserve"> </w:t>
      </w:r>
      <w:r w:rsidR="001F24FF" w:rsidRPr="003F1232">
        <w:rPr>
          <w:rFonts w:asciiTheme="minorBidi" w:hAnsiTheme="minorBidi"/>
          <w:sz w:val="24"/>
          <w:szCs w:val="24"/>
        </w:rPr>
        <w:t>Aaron David Gordon</w:t>
      </w:r>
      <w:r w:rsidR="001F24FF" w:rsidRPr="001F24FF">
        <w:rPr>
          <w:rFonts w:asciiTheme="minorBidi" w:hAnsiTheme="minorBidi"/>
          <w:sz w:val="24"/>
          <w:szCs w:val="24"/>
        </w:rPr>
        <w:t> (1856 –1922)</w:t>
      </w:r>
      <w:r>
        <w:rPr>
          <w:rFonts w:asciiTheme="minorBidi" w:hAnsiTheme="minorBidi"/>
          <w:sz w:val="24"/>
          <w:szCs w:val="24"/>
        </w:rPr>
        <w:t xml:space="preserve"> and David Ben Gurion preached and spread this philosophy in their speeches and </w:t>
      </w:r>
      <w:r w:rsidR="003F1232">
        <w:rPr>
          <w:rFonts w:asciiTheme="minorBidi" w:hAnsiTheme="minorBidi"/>
          <w:sz w:val="24"/>
          <w:szCs w:val="24"/>
        </w:rPr>
        <w:t>writings</w:t>
      </w:r>
      <w:r w:rsidR="00A001D4">
        <w:rPr>
          <w:rFonts w:asciiTheme="minorBidi" w:hAnsiTheme="minorBidi"/>
          <w:sz w:val="24"/>
          <w:szCs w:val="24"/>
        </w:rPr>
        <w:t xml:space="preserve">. </w:t>
      </w:r>
      <w:r w:rsidR="00391605">
        <w:rPr>
          <w:rFonts w:asciiTheme="minorBidi" w:hAnsiTheme="minorBidi"/>
          <w:sz w:val="24"/>
          <w:szCs w:val="24"/>
        </w:rPr>
        <w:t>They</w:t>
      </w:r>
      <w:r w:rsidR="00A001D4">
        <w:rPr>
          <w:rFonts w:asciiTheme="minorBidi" w:hAnsiTheme="minorBidi"/>
          <w:sz w:val="24"/>
          <w:szCs w:val="24"/>
        </w:rPr>
        <w:t xml:space="preserve"> emphasized physical work</w:t>
      </w:r>
      <w:r w:rsidR="00391605">
        <w:rPr>
          <w:rFonts w:asciiTheme="minorBidi" w:hAnsiTheme="minorBidi"/>
          <w:sz w:val="24"/>
          <w:szCs w:val="24"/>
        </w:rPr>
        <w:t>,</w:t>
      </w:r>
      <w:r w:rsidR="00A001D4">
        <w:rPr>
          <w:rFonts w:asciiTheme="minorBidi" w:hAnsiTheme="minorBidi"/>
          <w:sz w:val="24"/>
          <w:szCs w:val="24"/>
        </w:rPr>
        <w:t xml:space="preserve"> as in farming the land</w:t>
      </w:r>
      <w:r w:rsidR="007B3DBA">
        <w:rPr>
          <w:rFonts w:asciiTheme="minorBidi" w:hAnsiTheme="minorBidi"/>
          <w:sz w:val="24"/>
          <w:szCs w:val="24"/>
        </w:rPr>
        <w:t>,</w:t>
      </w:r>
      <w:r w:rsidR="00A001D4">
        <w:rPr>
          <w:rFonts w:asciiTheme="minorBidi" w:hAnsiTheme="minorBidi"/>
          <w:sz w:val="24"/>
          <w:szCs w:val="24"/>
        </w:rPr>
        <w:t xml:space="preserve"> as a</w:t>
      </w:r>
      <w:r w:rsidR="006D0FC2">
        <w:rPr>
          <w:rFonts w:asciiTheme="minorBidi" w:hAnsiTheme="minorBidi"/>
          <w:sz w:val="24"/>
          <w:szCs w:val="24"/>
        </w:rPr>
        <w:t>n</w:t>
      </w:r>
      <w:r w:rsidR="00A001D4">
        <w:rPr>
          <w:rFonts w:asciiTheme="minorBidi" w:hAnsiTheme="minorBidi"/>
          <w:sz w:val="24"/>
          <w:szCs w:val="24"/>
        </w:rPr>
        <w:t xml:space="preserve"> </w:t>
      </w:r>
      <w:r w:rsidR="006D0FC2">
        <w:rPr>
          <w:rFonts w:asciiTheme="minorBidi" w:hAnsiTheme="minorBidi"/>
          <w:sz w:val="24"/>
          <w:szCs w:val="24"/>
        </w:rPr>
        <w:t xml:space="preserve">ultimate Zionist </w:t>
      </w:r>
      <w:r w:rsidR="00A001D4">
        <w:rPr>
          <w:rFonts w:asciiTheme="minorBidi" w:hAnsiTheme="minorBidi"/>
          <w:sz w:val="24"/>
          <w:szCs w:val="24"/>
        </w:rPr>
        <w:t xml:space="preserve">value. The new </w:t>
      </w:r>
      <w:r w:rsidR="00A001D4" w:rsidRPr="00A30738">
        <w:rPr>
          <w:rFonts w:asciiTheme="minorBidi" w:hAnsiTheme="minorBidi"/>
          <w:i/>
          <w:iCs/>
          <w:sz w:val="24"/>
          <w:szCs w:val="24"/>
        </w:rPr>
        <w:t>olim</w:t>
      </w:r>
      <w:r w:rsidR="00A001D4">
        <w:rPr>
          <w:rFonts w:asciiTheme="minorBidi" w:hAnsiTheme="minorBidi"/>
          <w:sz w:val="24"/>
          <w:szCs w:val="24"/>
        </w:rPr>
        <w:t xml:space="preserve"> believed that </w:t>
      </w:r>
      <w:r w:rsidR="00167416">
        <w:rPr>
          <w:rFonts w:asciiTheme="minorBidi" w:hAnsiTheme="minorBidi"/>
          <w:sz w:val="24"/>
          <w:szCs w:val="24"/>
        </w:rPr>
        <w:t xml:space="preserve">only </w:t>
      </w:r>
      <w:r w:rsidR="006D0FC2">
        <w:rPr>
          <w:rFonts w:asciiTheme="minorBidi" w:hAnsiTheme="minorBidi"/>
          <w:sz w:val="24"/>
          <w:szCs w:val="24"/>
        </w:rPr>
        <w:t xml:space="preserve">when </w:t>
      </w:r>
      <w:r w:rsidR="00A001D4">
        <w:rPr>
          <w:rFonts w:asciiTheme="minorBidi" w:hAnsiTheme="minorBidi"/>
          <w:sz w:val="24"/>
          <w:szCs w:val="24"/>
        </w:rPr>
        <w:t xml:space="preserve">Jews </w:t>
      </w:r>
      <w:r w:rsidR="006D0FC2">
        <w:rPr>
          <w:rFonts w:asciiTheme="minorBidi" w:hAnsiTheme="minorBidi"/>
          <w:sz w:val="24"/>
          <w:szCs w:val="24"/>
        </w:rPr>
        <w:t xml:space="preserve">cultivate </w:t>
      </w:r>
      <w:r w:rsidR="00167416">
        <w:rPr>
          <w:rFonts w:asciiTheme="minorBidi" w:hAnsiTheme="minorBidi"/>
          <w:sz w:val="24"/>
          <w:szCs w:val="24"/>
        </w:rPr>
        <w:t xml:space="preserve">Israeli soil can they </w:t>
      </w:r>
      <w:r w:rsidR="00A001D4">
        <w:rPr>
          <w:rFonts w:asciiTheme="minorBidi" w:hAnsiTheme="minorBidi"/>
          <w:sz w:val="24"/>
          <w:szCs w:val="24"/>
        </w:rPr>
        <w:t xml:space="preserve">achieve </w:t>
      </w:r>
      <w:r w:rsidR="00167416">
        <w:rPr>
          <w:rFonts w:asciiTheme="minorBidi" w:hAnsiTheme="minorBidi"/>
          <w:sz w:val="24"/>
          <w:szCs w:val="24"/>
        </w:rPr>
        <w:t xml:space="preserve">true liberation from the </w:t>
      </w:r>
      <w:r w:rsidR="00167416" w:rsidRPr="00BA25EA">
        <w:rPr>
          <w:rFonts w:asciiTheme="minorBidi" w:hAnsiTheme="minorBidi"/>
          <w:i/>
          <w:iCs/>
          <w:sz w:val="24"/>
          <w:szCs w:val="24"/>
        </w:rPr>
        <w:t>galut</w:t>
      </w:r>
      <w:r w:rsidR="00167416">
        <w:rPr>
          <w:rFonts w:asciiTheme="minorBidi" w:hAnsiTheme="minorBidi"/>
          <w:sz w:val="24"/>
          <w:szCs w:val="24"/>
        </w:rPr>
        <w:t xml:space="preserve"> mentality</w:t>
      </w:r>
      <w:r w:rsidR="00A001D4">
        <w:rPr>
          <w:rFonts w:asciiTheme="minorBidi" w:hAnsiTheme="minorBidi"/>
          <w:sz w:val="24"/>
          <w:szCs w:val="24"/>
        </w:rPr>
        <w:t xml:space="preserve">. </w:t>
      </w:r>
    </w:p>
    <w:p w14:paraId="470D2D3F" w14:textId="77777777" w:rsidR="00BA25EA" w:rsidRDefault="00BA25EA" w:rsidP="00866D7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142C0DCE" w14:textId="03BF94CC" w:rsidR="002B34CF" w:rsidRDefault="002B34CF" w:rsidP="00866D7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Rav Avraham Yitzchak Kook made </w:t>
      </w:r>
      <w:r w:rsidRPr="00BA25EA">
        <w:rPr>
          <w:rFonts w:asciiTheme="minorBidi" w:hAnsiTheme="minorBidi"/>
          <w:i/>
          <w:iCs/>
          <w:sz w:val="24"/>
          <w:szCs w:val="24"/>
        </w:rPr>
        <w:t>aliya</w:t>
      </w:r>
      <w:r>
        <w:rPr>
          <w:rFonts w:asciiTheme="minorBidi" w:hAnsiTheme="minorBidi"/>
          <w:sz w:val="24"/>
          <w:szCs w:val="24"/>
        </w:rPr>
        <w:t xml:space="preserve"> in 1904. </w:t>
      </w:r>
      <w:r w:rsidR="00391605">
        <w:rPr>
          <w:rFonts w:asciiTheme="minorBidi" w:hAnsiTheme="minorBidi"/>
          <w:sz w:val="24"/>
          <w:szCs w:val="24"/>
        </w:rPr>
        <w:t>He</w:t>
      </w:r>
      <w:r>
        <w:rPr>
          <w:rFonts w:asciiTheme="minorBidi" w:hAnsiTheme="minorBidi"/>
          <w:sz w:val="24"/>
          <w:szCs w:val="24"/>
        </w:rPr>
        <w:t xml:space="preserve"> also</w:t>
      </w:r>
      <w:r w:rsidR="003F1232">
        <w:rPr>
          <w:rFonts w:asciiTheme="minorBidi" w:hAnsiTheme="minorBidi" w:hint="cs"/>
          <w:sz w:val="24"/>
          <w:szCs w:val="24"/>
          <w:rtl/>
        </w:rPr>
        <w:t xml:space="preserve"> </w:t>
      </w:r>
      <w:r w:rsidR="003F1232">
        <w:rPr>
          <w:rFonts w:asciiTheme="minorBidi" w:hAnsiTheme="minorBidi"/>
          <w:sz w:val="24"/>
          <w:szCs w:val="24"/>
        </w:rPr>
        <w:t xml:space="preserve">supported </w:t>
      </w:r>
      <w:r w:rsidRPr="002B34CF">
        <w:rPr>
          <w:rFonts w:asciiTheme="minorBidi" w:hAnsiTheme="minorBidi"/>
          <w:i/>
          <w:iCs/>
          <w:sz w:val="24"/>
          <w:szCs w:val="24"/>
        </w:rPr>
        <w:t>avoda ivrit</w:t>
      </w:r>
      <w:r w:rsidR="003F1232">
        <w:rPr>
          <w:rFonts w:asciiTheme="minorBidi" w:hAnsiTheme="minorBidi"/>
          <w:sz w:val="24"/>
          <w:szCs w:val="24"/>
        </w:rPr>
        <w:t xml:space="preserve"> and encouraged the Jews of Israel to hire only Jewish workers</w:t>
      </w:r>
      <w:r w:rsidR="00A001D4">
        <w:rPr>
          <w:rFonts w:asciiTheme="minorBidi" w:hAnsiTheme="minorBidi"/>
          <w:sz w:val="24"/>
          <w:szCs w:val="24"/>
        </w:rPr>
        <w:t>.</w:t>
      </w:r>
      <w:r>
        <w:rPr>
          <w:rStyle w:val="FootnoteReference"/>
          <w:rFonts w:asciiTheme="minorBidi" w:hAnsiTheme="minorBidi"/>
          <w:sz w:val="24"/>
          <w:szCs w:val="24"/>
        </w:rPr>
        <w:footnoteReference w:id="1"/>
      </w:r>
      <w:r>
        <w:rPr>
          <w:rFonts w:asciiTheme="minorBidi" w:hAnsiTheme="minorBidi"/>
          <w:sz w:val="24"/>
          <w:szCs w:val="24"/>
        </w:rPr>
        <w:t xml:space="preserve"> </w:t>
      </w:r>
    </w:p>
    <w:p w14:paraId="296BA264" w14:textId="77777777" w:rsidR="00C50353" w:rsidRDefault="00C50353" w:rsidP="00866D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6BB63D9" w14:textId="40CB02AB" w:rsidR="00081964" w:rsidRDefault="003F1232" w:rsidP="00866D7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3F1232">
        <w:rPr>
          <w:rFonts w:asciiTheme="minorBidi" w:hAnsiTheme="minorBidi"/>
          <w:sz w:val="24"/>
          <w:szCs w:val="24"/>
        </w:rPr>
        <w:t>Was this a halakhic ruling</w:t>
      </w:r>
      <w:r w:rsidR="00391605">
        <w:rPr>
          <w:rFonts w:asciiTheme="minorBidi" w:hAnsiTheme="minorBidi"/>
          <w:sz w:val="24"/>
          <w:szCs w:val="24"/>
        </w:rPr>
        <w:t>,</w:t>
      </w:r>
      <w:r w:rsidRPr="003F1232">
        <w:rPr>
          <w:rFonts w:asciiTheme="minorBidi" w:hAnsiTheme="minorBidi"/>
          <w:sz w:val="24"/>
          <w:szCs w:val="24"/>
        </w:rPr>
        <w:t xml:space="preserve"> or </w:t>
      </w:r>
      <w:r w:rsidR="00391605">
        <w:rPr>
          <w:rFonts w:asciiTheme="minorBidi" w:hAnsiTheme="minorBidi"/>
          <w:sz w:val="24"/>
          <w:szCs w:val="24"/>
        </w:rPr>
        <w:t>simply</w:t>
      </w:r>
      <w:r w:rsidR="00391605" w:rsidRPr="003F1232">
        <w:rPr>
          <w:rFonts w:asciiTheme="minorBidi" w:hAnsiTheme="minorBidi"/>
          <w:sz w:val="24"/>
          <w:szCs w:val="24"/>
        </w:rPr>
        <w:t xml:space="preserve"> </w:t>
      </w:r>
      <w:r w:rsidRPr="003F1232">
        <w:rPr>
          <w:rFonts w:asciiTheme="minorBidi" w:hAnsiTheme="minorBidi"/>
          <w:sz w:val="24"/>
          <w:szCs w:val="24"/>
        </w:rPr>
        <w:t xml:space="preserve">part of an effort </w:t>
      </w:r>
      <w:r w:rsidR="00391605">
        <w:rPr>
          <w:rFonts w:asciiTheme="minorBidi" w:hAnsiTheme="minorBidi"/>
          <w:sz w:val="24"/>
          <w:szCs w:val="24"/>
        </w:rPr>
        <w:t>by</w:t>
      </w:r>
      <w:r w:rsidR="00391605" w:rsidRPr="003F1232">
        <w:rPr>
          <w:rFonts w:asciiTheme="minorBidi" w:hAnsiTheme="minorBidi"/>
          <w:sz w:val="24"/>
          <w:szCs w:val="24"/>
        </w:rPr>
        <w:t xml:space="preserve"> </w:t>
      </w:r>
      <w:r w:rsidRPr="003F1232">
        <w:rPr>
          <w:rFonts w:asciiTheme="minorBidi" w:hAnsiTheme="minorBidi"/>
          <w:sz w:val="24"/>
          <w:szCs w:val="24"/>
        </w:rPr>
        <w:t xml:space="preserve">the new </w:t>
      </w:r>
      <w:r w:rsidRPr="00BA25EA">
        <w:rPr>
          <w:rFonts w:asciiTheme="minorBidi" w:hAnsiTheme="minorBidi"/>
          <w:i/>
          <w:iCs/>
          <w:sz w:val="24"/>
          <w:szCs w:val="24"/>
        </w:rPr>
        <w:t>olim</w:t>
      </w:r>
      <w:r w:rsidRPr="003F1232">
        <w:rPr>
          <w:rFonts w:asciiTheme="minorBidi" w:hAnsiTheme="minorBidi"/>
          <w:sz w:val="24"/>
          <w:szCs w:val="24"/>
        </w:rPr>
        <w:t xml:space="preserve"> to encourage the community to support the Zionist dream </w:t>
      </w:r>
      <w:r w:rsidR="00391605">
        <w:rPr>
          <w:rFonts w:asciiTheme="minorBidi" w:hAnsiTheme="minorBidi"/>
          <w:sz w:val="24"/>
          <w:szCs w:val="24"/>
        </w:rPr>
        <w:t>of</w:t>
      </w:r>
      <w:r w:rsidR="00391605" w:rsidRPr="003F1232">
        <w:rPr>
          <w:rFonts w:asciiTheme="minorBidi" w:hAnsiTheme="minorBidi"/>
          <w:sz w:val="24"/>
          <w:szCs w:val="24"/>
        </w:rPr>
        <w:t xml:space="preserve"> </w:t>
      </w:r>
      <w:r w:rsidRPr="003F1232">
        <w:rPr>
          <w:rFonts w:asciiTheme="minorBidi" w:hAnsiTheme="minorBidi"/>
          <w:sz w:val="24"/>
          <w:szCs w:val="24"/>
        </w:rPr>
        <w:t>settl</w:t>
      </w:r>
      <w:r w:rsidR="00391605">
        <w:rPr>
          <w:rFonts w:asciiTheme="minorBidi" w:hAnsiTheme="minorBidi"/>
          <w:sz w:val="24"/>
          <w:szCs w:val="24"/>
        </w:rPr>
        <w:t>ing</w:t>
      </w:r>
      <w:r w:rsidRPr="003F1232">
        <w:rPr>
          <w:rFonts w:asciiTheme="minorBidi" w:hAnsiTheme="minorBidi"/>
          <w:sz w:val="24"/>
          <w:szCs w:val="24"/>
        </w:rPr>
        <w:t xml:space="preserve"> the land of Israel?</w:t>
      </w:r>
      <w:r w:rsidR="00B452F3">
        <w:rPr>
          <w:rFonts w:asciiTheme="minorBidi" w:hAnsiTheme="minorBidi"/>
          <w:sz w:val="24"/>
          <w:szCs w:val="24"/>
        </w:rPr>
        <w:t xml:space="preserve"> Does it still apply today, when Jews and non-Jews are living together in a modern state where it can be difficult to differentiate between citizens?</w:t>
      </w:r>
    </w:p>
    <w:p w14:paraId="16310E1F" w14:textId="77777777" w:rsidR="00C50353" w:rsidRDefault="00C50353" w:rsidP="00866D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3D5C9C7" w14:textId="2F2E0116" w:rsidR="00081964" w:rsidRDefault="000046CD" w:rsidP="00866D7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>This</w:t>
      </w:r>
      <w:r w:rsidR="007B3DBA">
        <w:rPr>
          <w:rFonts w:asciiTheme="minorBidi" w:hAnsiTheme="minorBidi"/>
          <w:sz w:val="24"/>
          <w:szCs w:val="24"/>
        </w:rPr>
        <w:t xml:space="preserve"> </w:t>
      </w:r>
      <w:r w:rsidR="007B3DBA" w:rsidRPr="00BA25EA">
        <w:rPr>
          <w:rFonts w:asciiTheme="minorBidi" w:hAnsiTheme="minorBidi"/>
          <w:i/>
          <w:iCs/>
          <w:sz w:val="24"/>
          <w:szCs w:val="24"/>
        </w:rPr>
        <w:t>shiur</w:t>
      </w:r>
      <w:r w:rsidR="007B3DBA">
        <w:rPr>
          <w:rFonts w:asciiTheme="minorBidi" w:hAnsiTheme="minorBidi"/>
          <w:sz w:val="24"/>
          <w:szCs w:val="24"/>
        </w:rPr>
        <w:t xml:space="preserve"> will discuss whether </w:t>
      </w:r>
      <w:r w:rsidR="00081964">
        <w:rPr>
          <w:rFonts w:asciiTheme="minorBidi" w:hAnsiTheme="minorBidi"/>
          <w:sz w:val="24"/>
          <w:szCs w:val="24"/>
        </w:rPr>
        <w:t xml:space="preserve">it is halakhically required to support Jewish businesses rather than non-Jewish businesses. </w:t>
      </w:r>
      <w:r w:rsidR="009D55F5">
        <w:rPr>
          <w:rFonts w:asciiTheme="minorBidi" w:hAnsiTheme="minorBidi"/>
          <w:sz w:val="24"/>
          <w:szCs w:val="24"/>
        </w:rPr>
        <w:t>For example: s</w:t>
      </w:r>
      <w:r w:rsidR="00081964">
        <w:rPr>
          <w:rFonts w:asciiTheme="minorBidi" w:hAnsiTheme="minorBidi"/>
          <w:sz w:val="24"/>
          <w:szCs w:val="24"/>
        </w:rPr>
        <w:t xml:space="preserve">hould one </w:t>
      </w:r>
      <w:r w:rsidR="002927A8">
        <w:rPr>
          <w:rFonts w:asciiTheme="minorBidi" w:hAnsiTheme="minorBidi"/>
          <w:sz w:val="24"/>
          <w:szCs w:val="24"/>
        </w:rPr>
        <w:t xml:space="preserve">choose </w:t>
      </w:r>
      <w:r w:rsidR="009D55F5">
        <w:rPr>
          <w:rFonts w:asciiTheme="minorBidi" w:hAnsiTheme="minorBidi"/>
          <w:sz w:val="24"/>
          <w:szCs w:val="24"/>
        </w:rPr>
        <w:t>to fly</w:t>
      </w:r>
      <w:r w:rsidR="00081964">
        <w:rPr>
          <w:rFonts w:asciiTheme="minorBidi" w:hAnsiTheme="minorBidi"/>
          <w:sz w:val="24"/>
          <w:szCs w:val="24"/>
        </w:rPr>
        <w:t xml:space="preserve"> with an Israeli airline</w:t>
      </w:r>
      <w:r>
        <w:rPr>
          <w:rFonts w:asciiTheme="minorBidi" w:hAnsiTheme="minorBidi"/>
          <w:sz w:val="24"/>
          <w:szCs w:val="24"/>
        </w:rPr>
        <w:t xml:space="preserve">? Should one seek specifically </w:t>
      </w:r>
      <w:r w:rsidR="00081964">
        <w:rPr>
          <w:rFonts w:asciiTheme="minorBidi" w:hAnsiTheme="minorBidi"/>
          <w:sz w:val="24"/>
          <w:szCs w:val="24"/>
        </w:rPr>
        <w:t xml:space="preserve">to hire a Jewish plumber? </w:t>
      </w:r>
    </w:p>
    <w:p w14:paraId="19463B80" w14:textId="77777777" w:rsidR="00C50353" w:rsidRDefault="00C50353" w:rsidP="00866D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C8C07B4" w14:textId="47321E61" w:rsidR="00081964" w:rsidRDefault="00081964" w:rsidP="00866D7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Although this question</w:t>
      </w:r>
      <w:r w:rsidR="000046CD">
        <w:rPr>
          <w:rFonts w:asciiTheme="minorBidi" w:hAnsiTheme="minorBidi"/>
          <w:sz w:val="24"/>
          <w:szCs w:val="24"/>
        </w:rPr>
        <w:t xml:space="preserve"> is also relevant</w:t>
      </w:r>
      <w:r>
        <w:rPr>
          <w:rFonts w:asciiTheme="minorBidi" w:hAnsiTheme="minorBidi"/>
          <w:sz w:val="24"/>
          <w:szCs w:val="24"/>
        </w:rPr>
        <w:t xml:space="preserve"> </w:t>
      </w:r>
      <w:r w:rsidR="002927A8">
        <w:rPr>
          <w:rFonts w:asciiTheme="minorBidi" w:hAnsiTheme="minorBidi"/>
          <w:sz w:val="24"/>
          <w:szCs w:val="24"/>
        </w:rPr>
        <w:t xml:space="preserve">for people living </w:t>
      </w:r>
      <w:r w:rsidR="000046CD">
        <w:rPr>
          <w:rFonts w:asciiTheme="minorBidi" w:hAnsiTheme="minorBidi"/>
          <w:sz w:val="24"/>
          <w:szCs w:val="24"/>
        </w:rPr>
        <w:t>outside the land of Israel</w:t>
      </w:r>
      <w:r>
        <w:rPr>
          <w:rFonts w:asciiTheme="minorBidi" w:hAnsiTheme="minorBidi"/>
          <w:sz w:val="24"/>
          <w:szCs w:val="24"/>
        </w:rPr>
        <w:t xml:space="preserve">, applying </w:t>
      </w:r>
      <w:r w:rsidR="003D6492">
        <w:rPr>
          <w:rFonts w:asciiTheme="minorBidi" w:hAnsiTheme="minorBidi"/>
          <w:sz w:val="24"/>
          <w:szCs w:val="24"/>
        </w:rPr>
        <w:t xml:space="preserve">the </w:t>
      </w:r>
      <w:r w:rsidRPr="00A30738">
        <w:rPr>
          <w:rFonts w:asciiTheme="minorBidi" w:hAnsiTheme="minorBidi"/>
          <w:i/>
          <w:iCs/>
          <w:sz w:val="24"/>
          <w:szCs w:val="24"/>
        </w:rPr>
        <w:t>halakha</w:t>
      </w:r>
      <w:r>
        <w:rPr>
          <w:rFonts w:asciiTheme="minorBidi" w:hAnsiTheme="minorBidi"/>
          <w:sz w:val="24"/>
          <w:szCs w:val="24"/>
        </w:rPr>
        <w:t xml:space="preserve"> in a modern democratic </w:t>
      </w:r>
      <w:r w:rsidR="003D6492">
        <w:rPr>
          <w:rFonts w:asciiTheme="minorBidi" w:hAnsiTheme="minorBidi"/>
          <w:sz w:val="24"/>
          <w:szCs w:val="24"/>
        </w:rPr>
        <w:t xml:space="preserve">Jewish </w:t>
      </w:r>
      <w:r>
        <w:rPr>
          <w:rFonts w:asciiTheme="minorBidi" w:hAnsiTheme="minorBidi"/>
          <w:sz w:val="24"/>
          <w:szCs w:val="24"/>
        </w:rPr>
        <w:t>state raises new challenges which may not have been discussed in the past.</w:t>
      </w:r>
    </w:p>
    <w:p w14:paraId="67A11B56" w14:textId="7E162313" w:rsidR="00C50353" w:rsidRDefault="00C50353" w:rsidP="00866D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24C8983" w14:textId="77934D66" w:rsidR="003D6492" w:rsidRPr="000B40D3" w:rsidRDefault="003D6492" w:rsidP="00866D74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0B40D3">
        <w:rPr>
          <w:rFonts w:asciiTheme="minorBidi" w:hAnsiTheme="minorBidi"/>
          <w:b/>
          <w:bCs/>
          <w:sz w:val="24"/>
          <w:szCs w:val="24"/>
        </w:rPr>
        <w:t xml:space="preserve">Unique </w:t>
      </w:r>
      <w:r w:rsidRPr="003D6492">
        <w:rPr>
          <w:rFonts w:asciiTheme="minorBidi" w:hAnsiTheme="minorBidi"/>
          <w:b/>
          <w:bCs/>
          <w:sz w:val="24"/>
          <w:szCs w:val="24"/>
        </w:rPr>
        <w:t xml:space="preserve">Considerations of Different Historical Periods </w:t>
      </w:r>
    </w:p>
    <w:p w14:paraId="0943C26C" w14:textId="77777777" w:rsidR="003D6492" w:rsidRPr="00725E63" w:rsidRDefault="003D6492" w:rsidP="00866D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55D2FBE" w14:textId="607E213A" w:rsidR="007B3DBA" w:rsidRDefault="00CD0412" w:rsidP="00866D7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725E63">
        <w:rPr>
          <w:rFonts w:asciiTheme="minorBidi" w:hAnsiTheme="minorBidi"/>
          <w:sz w:val="24"/>
          <w:szCs w:val="24"/>
        </w:rPr>
        <w:t xml:space="preserve">Rav Moshe </w:t>
      </w:r>
      <w:r w:rsidR="00BA25EA">
        <w:rPr>
          <w:rFonts w:asciiTheme="minorBidi" w:hAnsiTheme="minorBidi"/>
          <w:sz w:val="24"/>
          <w:szCs w:val="24"/>
        </w:rPr>
        <w:t>Z</w:t>
      </w:r>
      <w:r w:rsidRPr="00725E63">
        <w:rPr>
          <w:rFonts w:asciiTheme="minorBidi" w:hAnsiTheme="minorBidi"/>
          <w:sz w:val="24"/>
          <w:szCs w:val="24"/>
        </w:rPr>
        <w:t>vi Neria, founder of</w:t>
      </w:r>
      <w:r w:rsidR="00725E63" w:rsidRPr="00725E63">
        <w:rPr>
          <w:rFonts w:asciiTheme="minorBidi" w:hAnsiTheme="minorBidi"/>
          <w:sz w:val="24"/>
          <w:szCs w:val="24"/>
        </w:rPr>
        <w:t xml:space="preserve"> Bnei Akiva and </w:t>
      </w:r>
      <w:r w:rsidRPr="00725E63">
        <w:rPr>
          <w:rFonts w:asciiTheme="minorBidi" w:hAnsiTheme="minorBidi"/>
          <w:sz w:val="24"/>
          <w:szCs w:val="24"/>
        </w:rPr>
        <w:t xml:space="preserve">Yeshivat </w:t>
      </w:r>
      <w:bookmarkStart w:id="1" w:name="_Hlk104138679"/>
      <w:r w:rsidRPr="00725E63">
        <w:rPr>
          <w:rFonts w:asciiTheme="minorBidi" w:hAnsiTheme="minorBidi"/>
          <w:sz w:val="24"/>
          <w:szCs w:val="24"/>
        </w:rPr>
        <w:t>Kfar</w:t>
      </w:r>
      <w:hyperlink r:id="rId8" w:history="1">
        <w:r w:rsidRPr="00725E63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 xml:space="preserve"> Haroeh</w:t>
        </w:r>
      </w:hyperlink>
      <w:bookmarkEnd w:id="1"/>
      <w:r w:rsidR="002A2608">
        <w:rPr>
          <w:rStyle w:val="Hyperlink"/>
          <w:rFonts w:asciiTheme="minorBidi" w:hAnsiTheme="minorBidi"/>
          <w:color w:val="auto"/>
          <w:sz w:val="24"/>
          <w:szCs w:val="24"/>
          <w:u w:val="none"/>
        </w:rPr>
        <w:t>,</w:t>
      </w:r>
      <w:r w:rsidR="00725E63" w:rsidRPr="00725E63">
        <w:rPr>
          <w:rFonts w:asciiTheme="minorBidi" w:hAnsiTheme="minorBidi"/>
          <w:sz w:val="24"/>
          <w:szCs w:val="24"/>
        </w:rPr>
        <w:t xml:space="preserve"> was a student of Rav Kook. </w:t>
      </w:r>
      <w:r w:rsidR="002A2608">
        <w:rPr>
          <w:rFonts w:asciiTheme="minorBidi" w:hAnsiTheme="minorBidi"/>
          <w:sz w:val="24"/>
          <w:szCs w:val="24"/>
        </w:rPr>
        <w:t>He</w:t>
      </w:r>
      <w:r w:rsidR="00725E63" w:rsidRPr="00725E63">
        <w:rPr>
          <w:rFonts w:asciiTheme="minorBidi" w:hAnsiTheme="minorBidi"/>
          <w:sz w:val="24"/>
          <w:szCs w:val="24"/>
        </w:rPr>
        <w:t xml:space="preserve"> dedicates a chapter</w:t>
      </w:r>
      <w:r w:rsidR="002A2608">
        <w:rPr>
          <w:rFonts w:asciiTheme="minorBidi" w:hAnsiTheme="minorBidi"/>
          <w:sz w:val="24"/>
          <w:szCs w:val="24"/>
        </w:rPr>
        <w:t xml:space="preserve"> in his writings to</w:t>
      </w:r>
      <w:r w:rsidR="00725E63" w:rsidRPr="00725E63">
        <w:rPr>
          <w:rFonts w:asciiTheme="minorBidi" w:hAnsiTheme="minorBidi"/>
          <w:sz w:val="24"/>
          <w:szCs w:val="24"/>
        </w:rPr>
        <w:t xml:space="preserve"> Rav Kook’s approach to </w:t>
      </w:r>
      <w:r w:rsidR="00725E63">
        <w:rPr>
          <w:rFonts w:asciiTheme="minorBidi" w:hAnsiTheme="minorBidi"/>
          <w:sz w:val="24"/>
          <w:szCs w:val="24"/>
        </w:rPr>
        <w:t xml:space="preserve">our question. </w:t>
      </w:r>
    </w:p>
    <w:p w14:paraId="3AEA3C06" w14:textId="77777777" w:rsidR="00C50353" w:rsidRDefault="00C50353" w:rsidP="00866D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4A65D24" w14:textId="68C45B48" w:rsidR="00AF27A7" w:rsidRDefault="00CF0827" w:rsidP="00866D7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Rav Neria </w:t>
      </w:r>
      <w:r w:rsidR="00DF08FC">
        <w:rPr>
          <w:rFonts w:asciiTheme="minorBidi" w:hAnsiTheme="minorBidi"/>
          <w:sz w:val="24"/>
          <w:szCs w:val="24"/>
        </w:rPr>
        <w:t xml:space="preserve">mentions that prominent rabbis outside of Israel had ruled that one must pay up to a third above the regular price for Jewish </w:t>
      </w:r>
      <w:proofErr w:type="gramStart"/>
      <w:r w:rsidR="00DF08FC">
        <w:rPr>
          <w:rFonts w:asciiTheme="minorBidi" w:hAnsiTheme="minorBidi"/>
          <w:sz w:val="24"/>
          <w:szCs w:val="24"/>
        </w:rPr>
        <w:t>produce, and</w:t>
      </w:r>
      <w:proofErr w:type="gramEnd"/>
      <w:r w:rsidR="00DF08FC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explain</w:t>
      </w:r>
      <w:r w:rsidR="00DF08FC">
        <w:rPr>
          <w:rFonts w:asciiTheme="minorBidi" w:hAnsiTheme="minorBidi"/>
          <w:sz w:val="24"/>
          <w:szCs w:val="24"/>
        </w:rPr>
        <w:t>s</w:t>
      </w:r>
      <w:r>
        <w:rPr>
          <w:rFonts w:asciiTheme="minorBidi" w:hAnsiTheme="minorBidi"/>
          <w:sz w:val="24"/>
          <w:szCs w:val="24"/>
        </w:rPr>
        <w:t xml:space="preserve"> that </w:t>
      </w:r>
      <w:r w:rsidR="00725E63">
        <w:rPr>
          <w:rFonts w:asciiTheme="minorBidi" w:hAnsiTheme="minorBidi"/>
          <w:sz w:val="24"/>
          <w:szCs w:val="24"/>
        </w:rPr>
        <w:t xml:space="preserve">Rav Kook argued </w:t>
      </w:r>
      <w:r w:rsidR="00AF27A7">
        <w:rPr>
          <w:rFonts w:asciiTheme="minorBidi" w:hAnsiTheme="minorBidi"/>
          <w:sz w:val="24"/>
          <w:szCs w:val="24"/>
        </w:rPr>
        <w:t>against this</w:t>
      </w:r>
      <w:r w:rsidR="002A2608">
        <w:rPr>
          <w:rFonts w:asciiTheme="minorBidi" w:hAnsiTheme="minorBidi"/>
          <w:sz w:val="24"/>
          <w:szCs w:val="24"/>
        </w:rPr>
        <w:t xml:space="preserve"> ruling. He said it</w:t>
      </w:r>
      <w:r w:rsidR="00725E63">
        <w:rPr>
          <w:rFonts w:asciiTheme="minorBidi" w:hAnsiTheme="minorBidi"/>
          <w:sz w:val="24"/>
          <w:szCs w:val="24"/>
        </w:rPr>
        <w:t xml:space="preserve"> might be correct in </w:t>
      </w:r>
      <w:r w:rsidR="009A06C3">
        <w:rPr>
          <w:rFonts w:asciiTheme="minorBidi" w:hAnsiTheme="minorBidi"/>
          <w:sz w:val="24"/>
          <w:szCs w:val="24"/>
        </w:rPr>
        <w:t xml:space="preserve">the </w:t>
      </w:r>
      <w:proofErr w:type="gramStart"/>
      <w:r w:rsidR="009A06C3">
        <w:rPr>
          <w:rFonts w:asciiTheme="minorBidi" w:hAnsiTheme="minorBidi"/>
          <w:sz w:val="24"/>
          <w:szCs w:val="24"/>
        </w:rPr>
        <w:t>future</w:t>
      </w:r>
      <w:r w:rsidR="002A2608">
        <w:rPr>
          <w:rFonts w:asciiTheme="minorBidi" w:hAnsiTheme="minorBidi"/>
          <w:sz w:val="24"/>
          <w:szCs w:val="24"/>
        </w:rPr>
        <w:t>,</w:t>
      </w:r>
      <w:r w:rsidR="009A06C3">
        <w:rPr>
          <w:rFonts w:asciiTheme="minorBidi" w:hAnsiTheme="minorBidi"/>
          <w:sz w:val="24"/>
          <w:szCs w:val="24"/>
        </w:rPr>
        <w:t xml:space="preserve"> </w:t>
      </w:r>
      <w:r w:rsidR="00725E63">
        <w:rPr>
          <w:rFonts w:asciiTheme="minorBidi" w:hAnsiTheme="minorBidi"/>
          <w:sz w:val="24"/>
          <w:szCs w:val="24"/>
        </w:rPr>
        <w:t>when</w:t>
      </w:r>
      <w:proofErr w:type="gramEnd"/>
      <w:r w:rsidR="00725E63">
        <w:rPr>
          <w:rFonts w:asciiTheme="minorBidi" w:hAnsiTheme="minorBidi"/>
          <w:sz w:val="24"/>
          <w:szCs w:val="24"/>
        </w:rPr>
        <w:t xml:space="preserve"> there w</w:t>
      </w:r>
      <w:r w:rsidR="002A2608">
        <w:rPr>
          <w:rFonts w:asciiTheme="minorBidi" w:hAnsiTheme="minorBidi"/>
          <w:sz w:val="24"/>
          <w:szCs w:val="24"/>
        </w:rPr>
        <w:t>ould</w:t>
      </w:r>
      <w:r w:rsidR="00725E63">
        <w:rPr>
          <w:rFonts w:asciiTheme="minorBidi" w:hAnsiTheme="minorBidi"/>
          <w:sz w:val="24"/>
          <w:szCs w:val="24"/>
        </w:rPr>
        <w:t xml:space="preserve"> be a Jewish state. However, </w:t>
      </w:r>
      <w:r w:rsidR="00DE0A84">
        <w:rPr>
          <w:rFonts w:asciiTheme="minorBidi" w:hAnsiTheme="minorBidi"/>
          <w:sz w:val="24"/>
          <w:szCs w:val="24"/>
        </w:rPr>
        <w:t>in the meantime</w:t>
      </w:r>
      <w:r w:rsidR="00AF27A7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claimed Rav </w:t>
      </w:r>
      <w:r w:rsidR="00DE0A84">
        <w:rPr>
          <w:rFonts w:asciiTheme="minorBidi" w:hAnsiTheme="minorBidi"/>
          <w:sz w:val="24"/>
          <w:szCs w:val="24"/>
        </w:rPr>
        <w:t>K</w:t>
      </w:r>
      <w:r>
        <w:rPr>
          <w:rFonts w:asciiTheme="minorBidi" w:hAnsiTheme="minorBidi"/>
          <w:sz w:val="24"/>
          <w:szCs w:val="24"/>
        </w:rPr>
        <w:t>ook,</w:t>
      </w:r>
      <w:r w:rsidR="00AF27A7">
        <w:rPr>
          <w:rFonts w:asciiTheme="minorBidi" w:hAnsiTheme="minorBidi"/>
          <w:sz w:val="24"/>
          <w:szCs w:val="24"/>
        </w:rPr>
        <w:t xml:space="preserve"> the</w:t>
      </w:r>
      <w:r w:rsidR="00725E63">
        <w:rPr>
          <w:rFonts w:asciiTheme="minorBidi" w:hAnsiTheme="minorBidi"/>
          <w:sz w:val="24"/>
          <w:szCs w:val="24"/>
        </w:rPr>
        <w:t xml:space="preserve"> </w:t>
      </w:r>
      <w:r w:rsidR="00AF27A7">
        <w:rPr>
          <w:rFonts w:asciiTheme="minorBidi" w:hAnsiTheme="minorBidi"/>
          <w:sz w:val="24"/>
          <w:szCs w:val="24"/>
        </w:rPr>
        <w:t xml:space="preserve">miraculous </w:t>
      </w:r>
      <w:r w:rsidR="00725E63">
        <w:rPr>
          <w:rFonts w:asciiTheme="minorBidi" w:hAnsiTheme="minorBidi"/>
          <w:sz w:val="24"/>
          <w:szCs w:val="24"/>
        </w:rPr>
        <w:t xml:space="preserve">return </w:t>
      </w:r>
      <w:r w:rsidR="00AF27A7">
        <w:rPr>
          <w:rFonts w:asciiTheme="minorBidi" w:hAnsiTheme="minorBidi"/>
          <w:sz w:val="24"/>
          <w:szCs w:val="24"/>
        </w:rPr>
        <w:t xml:space="preserve">of the Jewish people </w:t>
      </w:r>
      <w:r w:rsidR="00725E63">
        <w:rPr>
          <w:rFonts w:asciiTheme="minorBidi" w:hAnsiTheme="minorBidi"/>
          <w:sz w:val="24"/>
          <w:szCs w:val="24"/>
        </w:rPr>
        <w:t xml:space="preserve">to </w:t>
      </w:r>
      <w:r w:rsidR="00AF27A7">
        <w:rPr>
          <w:rFonts w:asciiTheme="minorBidi" w:hAnsiTheme="minorBidi"/>
          <w:sz w:val="24"/>
          <w:szCs w:val="24"/>
        </w:rPr>
        <w:t xml:space="preserve">the </w:t>
      </w:r>
      <w:r w:rsidR="00725E63">
        <w:rPr>
          <w:rFonts w:asciiTheme="minorBidi" w:hAnsiTheme="minorBidi"/>
          <w:sz w:val="24"/>
          <w:szCs w:val="24"/>
        </w:rPr>
        <w:t>land of Israel require</w:t>
      </w:r>
      <w:r w:rsidR="00DE0A84">
        <w:rPr>
          <w:rFonts w:asciiTheme="minorBidi" w:hAnsiTheme="minorBidi"/>
          <w:sz w:val="24"/>
          <w:szCs w:val="24"/>
        </w:rPr>
        <w:t>d giving preference to</w:t>
      </w:r>
      <w:r w:rsidR="00725E63">
        <w:rPr>
          <w:rFonts w:asciiTheme="minorBidi" w:hAnsiTheme="minorBidi"/>
          <w:sz w:val="24"/>
          <w:szCs w:val="24"/>
        </w:rPr>
        <w:t xml:space="preserve"> Jewish labor</w:t>
      </w:r>
      <w:r w:rsidR="00167416">
        <w:rPr>
          <w:rFonts w:asciiTheme="minorBidi" w:hAnsiTheme="minorBidi"/>
          <w:sz w:val="24"/>
          <w:szCs w:val="24"/>
        </w:rPr>
        <w:t>er</w:t>
      </w:r>
      <w:r w:rsidR="00725E63">
        <w:rPr>
          <w:rFonts w:asciiTheme="minorBidi" w:hAnsiTheme="minorBidi"/>
          <w:sz w:val="24"/>
          <w:szCs w:val="24"/>
        </w:rPr>
        <w:t>s and Jewish produc</w:t>
      </w:r>
      <w:r w:rsidR="003D6492">
        <w:rPr>
          <w:rFonts w:asciiTheme="minorBidi" w:hAnsiTheme="minorBidi"/>
          <w:sz w:val="24"/>
          <w:szCs w:val="24"/>
        </w:rPr>
        <w:t>e</w:t>
      </w:r>
      <w:r w:rsidR="00AF27A7">
        <w:rPr>
          <w:rFonts w:asciiTheme="minorBidi" w:hAnsiTheme="minorBidi"/>
          <w:sz w:val="24"/>
          <w:szCs w:val="24"/>
        </w:rPr>
        <w:t xml:space="preserve"> with no </w:t>
      </w:r>
      <w:r w:rsidR="00DE0A84">
        <w:rPr>
          <w:rFonts w:asciiTheme="minorBidi" w:hAnsiTheme="minorBidi"/>
          <w:sz w:val="24"/>
          <w:szCs w:val="24"/>
        </w:rPr>
        <w:t>limits</w:t>
      </w:r>
      <w:r w:rsidR="00AF27A7">
        <w:rPr>
          <w:rFonts w:asciiTheme="minorBidi" w:hAnsiTheme="minorBidi"/>
          <w:sz w:val="24"/>
          <w:szCs w:val="24"/>
        </w:rPr>
        <w:t>.</w:t>
      </w:r>
      <w:r w:rsidR="00AF27A7">
        <w:rPr>
          <w:rStyle w:val="FootnoteReference"/>
          <w:rFonts w:asciiTheme="minorBidi" w:hAnsiTheme="minorBidi"/>
          <w:sz w:val="24"/>
          <w:szCs w:val="24"/>
        </w:rPr>
        <w:footnoteReference w:id="2"/>
      </w:r>
    </w:p>
    <w:p w14:paraId="6BC1C482" w14:textId="77777777" w:rsidR="00C50353" w:rsidRDefault="00C50353" w:rsidP="00866D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18CE02B" w14:textId="0635B662" w:rsidR="00DE2F2D" w:rsidRDefault="002B34CF" w:rsidP="00866D7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In an article on th</w:t>
      </w:r>
      <w:r w:rsidR="007B3DBA">
        <w:rPr>
          <w:rFonts w:asciiTheme="minorBidi" w:hAnsiTheme="minorBidi"/>
          <w:sz w:val="24"/>
          <w:szCs w:val="24"/>
        </w:rPr>
        <w:t xml:space="preserve">e halakhic question </w:t>
      </w:r>
      <w:r w:rsidR="00DE0A84">
        <w:rPr>
          <w:rFonts w:asciiTheme="minorBidi" w:hAnsiTheme="minorBidi"/>
          <w:sz w:val="24"/>
          <w:szCs w:val="24"/>
        </w:rPr>
        <w:t xml:space="preserve">of whether </w:t>
      </w:r>
      <w:r w:rsidR="007B3DBA">
        <w:rPr>
          <w:rFonts w:asciiTheme="minorBidi" w:hAnsiTheme="minorBidi"/>
          <w:sz w:val="24"/>
          <w:szCs w:val="24"/>
        </w:rPr>
        <w:t xml:space="preserve">one must </w:t>
      </w:r>
      <w:r w:rsidR="00DE0A84">
        <w:rPr>
          <w:rFonts w:asciiTheme="minorBidi" w:hAnsiTheme="minorBidi"/>
          <w:sz w:val="24"/>
          <w:szCs w:val="24"/>
        </w:rPr>
        <w:t xml:space="preserve">prioritize </w:t>
      </w:r>
      <w:r w:rsidR="007B3DBA">
        <w:rPr>
          <w:rFonts w:asciiTheme="minorBidi" w:hAnsiTheme="minorBidi"/>
          <w:sz w:val="24"/>
          <w:szCs w:val="24"/>
        </w:rPr>
        <w:t>buying Jewish products</w:t>
      </w:r>
      <w:r w:rsidR="00DE0A84">
        <w:rPr>
          <w:rFonts w:asciiTheme="minorBidi" w:hAnsiTheme="minorBidi"/>
          <w:sz w:val="24"/>
          <w:szCs w:val="24"/>
        </w:rPr>
        <w:t xml:space="preserve"> </w:t>
      </w:r>
      <w:r w:rsidR="003D6492">
        <w:rPr>
          <w:rFonts w:asciiTheme="minorBidi" w:hAnsiTheme="minorBidi"/>
          <w:sz w:val="24"/>
          <w:szCs w:val="24"/>
        </w:rPr>
        <w:t>today</w:t>
      </w:r>
      <w:r>
        <w:rPr>
          <w:rFonts w:asciiTheme="minorBidi" w:hAnsiTheme="minorBidi"/>
          <w:sz w:val="24"/>
          <w:szCs w:val="24"/>
        </w:rPr>
        <w:t xml:space="preserve">, Rav </w:t>
      </w:r>
      <w:r w:rsidR="00FA6BD8">
        <w:rPr>
          <w:rFonts w:asciiTheme="minorBidi" w:hAnsiTheme="minorBidi"/>
          <w:sz w:val="24"/>
          <w:szCs w:val="24"/>
        </w:rPr>
        <w:t>Shaul Yisraeli explain</w:t>
      </w:r>
      <w:r w:rsidR="009A06C3">
        <w:rPr>
          <w:rFonts w:asciiTheme="minorBidi" w:hAnsiTheme="minorBidi"/>
          <w:sz w:val="24"/>
          <w:szCs w:val="24"/>
        </w:rPr>
        <w:t>ed</w:t>
      </w:r>
      <w:r w:rsidR="00FA6BD8">
        <w:rPr>
          <w:rFonts w:asciiTheme="minorBidi" w:hAnsiTheme="minorBidi"/>
          <w:sz w:val="24"/>
          <w:szCs w:val="24"/>
        </w:rPr>
        <w:t xml:space="preserve"> that he wishe</w:t>
      </w:r>
      <w:r w:rsidR="00302DC4">
        <w:rPr>
          <w:rFonts w:asciiTheme="minorBidi" w:hAnsiTheme="minorBidi"/>
          <w:sz w:val="24"/>
          <w:szCs w:val="24"/>
        </w:rPr>
        <w:t>d</w:t>
      </w:r>
      <w:r w:rsidR="00FA6BD8">
        <w:rPr>
          <w:rFonts w:asciiTheme="minorBidi" w:hAnsiTheme="minorBidi"/>
          <w:sz w:val="24"/>
          <w:szCs w:val="24"/>
        </w:rPr>
        <w:t xml:space="preserve"> to examine th</w:t>
      </w:r>
      <w:r w:rsidR="00302DC4">
        <w:rPr>
          <w:rFonts w:asciiTheme="minorBidi" w:hAnsiTheme="minorBidi"/>
          <w:sz w:val="24"/>
          <w:szCs w:val="24"/>
        </w:rPr>
        <w:t>e</w:t>
      </w:r>
      <w:r w:rsidR="00FA6BD8">
        <w:rPr>
          <w:rFonts w:asciiTheme="minorBidi" w:hAnsiTheme="minorBidi"/>
          <w:sz w:val="24"/>
          <w:szCs w:val="24"/>
        </w:rPr>
        <w:t xml:space="preserve"> question in </w:t>
      </w:r>
      <w:r w:rsidR="00302DC4">
        <w:rPr>
          <w:rFonts w:asciiTheme="minorBidi" w:hAnsiTheme="minorBidi"/>
          <w:sz w:val="24"/>
          <w:szCs w:val="24"/>
        </w:rPr>
        <w:t xml:space="preserve">the context of </w:t>
      </w:r>
      <w:r w:rsidR="00FA6BD8">
        <w:rPr>
          <w:rFonts w:asciiTheme="minorBidi" w:hAnsiTheme="minorBidi"/>
          <w:sz w:val="24"/>
          <w:szCs w:val="24"/>
        </w:rPr>
        <w:t xml:space="preserve">regular times </w:t>
      </w:r>
      <w:r w:rsidR="00302DC4">
        <w:rPr>
          <w:rFonts w:asciiTheme="minorBidi" w:hAnsiTheme="minorBidi"/>
          <w:sz w:val="24"/>
          <w:szCs w:val="24"/>
        </w:rPr>
        <w:t xml:space="preserve">– </w:t>
      </w:r>
      <w:r w:rsidR="00FA6BD8">
        <w:rPr>
          <w:rFonts w:asciiTheme="minorBidi" w:hAnsiTheme="minorBidi"/>
          <w:sz w:val="24"/>
          <w:szCs w:val="24"/>
        </w:rPr>
        <w:t>not when the Jewish farmer is in danger</w:t>
      </w:r>
      <w:r w:rsidR="001F24FF">
        <w:rPr>
          <w:rFonts w:asciiTheme="minorBidi" w:hAnsiTheme="minorBidi"/>
          <w:sz w:val="24"/>
          <w:szCs w:val="24"/>
        </w:rPr>
        <w:t xml:space="preserve"> of losing his livelihood</w:t>
      </w:r>
      <w:r w:rsidR="00FA6BD8">
        <w:rPr>
          <w:rFonts w:asciiTheme="minorBidi" w:hAnsiTheme="minorBidi"/>
          <w:sz w:val="24"/>
          <w:szCs w:val="24"/>
        </w:rPr>
        <w:t xml:space="preserve">. He also </w:t>
      </w:r>
      <w:r w:rsidR="00DF08FC">
        <w:rPr>
          <w:rFonts w:asciiTheme="minorBidi" w:hAnsiTheme="minorBidi"/>
          <w:sz w:val="24"/>
          <w:szCs w:val="24"/>
        </w:rPr>
        <w:t>said</w:t>
      </w:r>
      <w:r w:rsidR="004135A4">
        <w:rPr>
          <w:rFonts w:asciiTheme="minorBidi" w:hAnsiTheme="minorBidi"/>
          <w:sz w:val="24"/>
          <w:szCs w:val="24"/>
        </w:rPr>
        <w:t xml:space="preserve"> </w:t>
      </w:r>
      <w:r w:rsidR="00FA6BD8">
        <w:rPr>
          <w:rFonts w:asciiTheme="minorBidi" w:hAnsiTheme="minorBidi"/>
          <w:sz w:val="24"/>
          <w:szCs w:val="24"/>
        </w:rPr>
        <w:t xml:space="preserve">that in the times of the “great </w:t>
      </w:r>
      <w:r w:rsidR="004135A4">
        <w:rPr>
          <w:rFonts w:asciiTheme="minorBidi" w:hAnsiTheme="minorBidi"/>
          <w:i/>
          <w:iCs/>
          <w:sz w:val="24"/>
          <w:szCs w:val="24"/>
        </w:rPr>
        <w:t>a</w:t>
      </w:r>
      <w:r w:rsidR="00FA6BD8" w:rsidRPr="00BA25EA">
        <w:rPr>
          <w:rFonts w:asciiTheme="minorBidi" w:hAnsiTheme="minorBidi"/>
          <w:i/>
          <w:iCs/>
          <w:sz w:val="24"/>
          <w:szCs w:val="24"/>
        </w:rPr>
        <w:t>liyot</w:t>
      </w:r>
      <w:r w:rsidR="00BA25EA">
        <w:rPr>
          <w:rFonts w:asciiTheme="minorBidi" w:hAnsiTheme="minorBidi"/>
          <w:sz w:val="24"/>
          <w:szCs w:val="24"/>
        </w:rPr>
        <w:t>,</w:t>
      </w:r>
      <w:r w:rsidR="00FA6BD8">
        <w:rPr>
          <w:rFonts w:asciiTheme="minorBidi" w:hAnsiTheme="minorBidi"/>
          <w:sz w:val="24"/>
          <w:szCs w:val="24"/>
        </w:rPr>
        <w:t xml:space="preserve">” supporting Jewish farmers </w:t>
      </w:r>
      <w:r w:rsidR="00DE2F2D">
        <w:rPr>
          <w:rFonts w:asciiTheme="minorBidi" w:hAnsiTheme="minorBidi"/>
          <w:sz w:val="24"/>
          <w:szCs w:val="24"/>
        </w:rPr>
        <w:t xml:space="preserve">is </w:t>
      </w:r>
      <w:r w:rsidR="00CF0827">
        <w:rPr>
          <w:rFonts w:asciiTheme="minorBidi" w:hAnsiTheme="minorBidi"/>
          <w:sz w:val="24"/>
          <w:szCs w:val="24"/>
        </w:rPr>
        <w:t xml:space="preserve">a fulfilment of the </w:t>
      </w:r>
      <w:r w:rsidR="00FA6BD8">
        <w:rPr>
          <w:rFonts w:asciiTheme="minorBidi" w:hAnsiTheme="minorBidi"/>
          <w:sz w:val="24"/>
          <w:szCs w:val="24"/>
        </w:rPr>
        <w:t xml:space="preserve">mitzva of </w:t>
      </w:r>
      <w:r w:rsidR="004135A4">
        <w:rPr>
          <w:rFonts w:asciiTheme="minorBidi" w:hAnsiTheme="minorBidi"/>
          <w:i/>
          <w:iCs/>
          <w:sz w:val="24"/>
          <w:szCs w:val="24"/>
        </w:rPr>
        <w:t>y</w:t>
      </w:r>
      <w:r w:rsidR="00FA6BD8" w:rsidRPr="00BA25EA">
        <w:rPr>
          <w:rFonts w:asciiTheme="minorBidi" w:hAnsiTheme="minorBidi"/>
          <w:i/>
          <w:iCs/>
          <w:sz w:val="24"/>
          <w:szCs w:val="24"/>
        </w:rPr>
        <w:t xml:space="preserve">ishuv Eretz </w:t>
      </w:r>
      <w:r w:rsidR="00CF0827" w:rsidRPr="00BA25EA">
        <w:rPr>
          <w:rFonts w:asciiTheme="minorBidi" w:hAnsiTheme="minorBidi"/>
          <w:i/>
          <w:iCs/>
          <w:sz w:val="24"/>
          <w:szCs w:val="24"/>
        </w:rPr>
        <w:t>Yisrael</w:t>
      </w:r>
      <w:r w:rsidR="004135A4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4135A4">
        <w:rPr>
          <w:rFonts w:asciiTheme="minorBidi" w:hAnsiTheme="minorBidi"/>
          <w:sz w:val="24"/>
          <w:szCs w:val="24"/>
        </w:rPr>
        <w:t>(settling the land of Israel)</w:t>
      </w:r>
      <w:r w:rsidR="00CF0827">
        <w:rPr>
          <w:rFonts w:asciiTheme="minorBidi" w:hAnsiTheme="minorBidi"/>
          <w:sz w:val="24"/>
          <w:szCs w:val="24"/>
        </w:rPr>
        <w:t>.</w:t>
      </w:r>
      <w:r w:rsidR="00DE2F2D" w:rsidRPr="00DE2F2D">
        <w:rPr>
          <w:rFonts w:asciiTheme="minorBidi" w:hAnsiTheme="minorBidi"/>
          <w:sz w:val="24"/>
          <w:szCs w:val="24"/>
          <w:vertAlign w:val="superscript"/>
        </w:rPr>
        <w:footnoteReference w:id="3"/>
      </w:r>
    </w:p>
    <w:p w14:paraId="27E41BAF" w14:textId="77777777" w:rsidR="00C50353" w:rsidRPr="00DE2F2D" w:rsidRDefault="00C50353" w:rsidP="00866D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A2995D3" w14:textId="11A7D834" w:rsidR="00DE2F2D" w:rsidRDefault="00DE0A84" w:rsidP="00866D7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These examples indicate the </w:t>
      </w:r>
      <w:r w:rsidR="00DE2F2D">
        <w:rPr>
          <w:rFonts w:asciiTheme="minorBidi" w:hAnsiTheme="minorBidi"/>
          <w:sz w:val="24"/>
          <w:szCs w:val="24"/>
        </w:rPr>
        <w:t xml:space="preserve">need to recognize that certain quotes and opinions that </w:t>
      </w:r>
      <w:r>
        <w:rPr>
          <w:rFonts w:asciiTheme="minorBidi" w:hAnsiTheme="minorBidi"/>
          <w:sz w:val="24"/>
          <w:szCs w:val="24"/>
        </w:rPr>
        <w:t xml:space="preserve">have been </w:t>
      </w:r>
      <w:r w:rsidR="00DE2F2D">
        <w:rPr>
          <w:rFonts w:asciiTheme="minorBidi" w:hAnsiTheme="minorBidi"/>
          <w:sz w:val="24"/>
          <w:szCs w:val="24"/>
        </w:rPr>
        <w:t xml:space="preserve">mentioned </w:t>
      </w:r>
      <w:r>
        <w:rPr>
          <w:rFonts w:asciiTheme="minorBidi" w:hAnsiTheme="minorBidi"/>
          <w:sz w:val="24"/>
          <w:szCs w:val="24"/>
        </w:rPr>
        <w:t xml:space="preserve">over </w:t>
      </w:r>
      <w:r w:rsidR="00F6521C">
        <w:rPr>
          <w:rFonts w:asciiTheme="minorBidi" w:hAnsiTheme="minorBidi"/>
          <w:sz w:val="24"/>
          <w:szCs w:val="24"/>
        </w:rPr>
        <w:t xml:space="preserve">the </w:t>
      </w:r>
      <w:r w:rsidR="00A001D4">
        <w:rPr>
          <w:rFonts w:asciiTheme="minorBidi" w:hAnsiTheme="minorBidi"/>
          <w:sz w:val="24"/>
          <w:szCs w:val="24"/>
        </w:rPr>
        <w:t xml:space="preserve">centuries </w:t>
      </w:r>
      <w:r w:rsidR="00DE2F2D">
        <w:rPr>
          <w:rFonts w:asciiTheme="minorBidi" w:hAnsiTheme="minorBidi"/>
          <w:sz w:val="24"/>
          <w:szCs w:val="24"/>
        </w:rPr>
        <w:t xml:space="preserve">are not necessarily relevant </w:t>
      </w:r>
      <w:r w:rsidR="00A001D4">
        <w:rPr>
          <w:rFonts w:asciiTheme="minorBidi" w:hAnsiTheme="minorBidi"/>
          <w:sz w:val="24"/>
          <w:szCs w:val="24"/>
        </w:rPr>
        <w:t>to</w:t>
      </w:r>
      <w:r w:rsidR="00DE2F2D">
        <w:rPr>
          <w:rFonts w:asciiTheme="minorBidi" w:hAnsiTheme="minorBidi"/>
          <w:sz w:val="24"/>
          <w:szCs w:val="24"/>
        </w:rPr>
        <w:t xml:space="preserve"> our question</w:t>
      </w:r>
      <w:r w:rsidR="00F6521C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today</w:t>
      </w:r>
      <w:r w:rsidR="00DE2F2D">
        <w:rPr>
          <w:rFonts w:asciiTheme="minorBidi" w:hAnsiTheme="minorBidi"/>
          <w:sz w:val="24"/>
          <w:szCs w:val="24"/>
        </w:rPr>
        <w:t>.</w:t>
      </w:r>
    </w:p>
    <w:p w14:paraId="1F4C262E" w14:textId="77777777" w:rsidR="00C50353" w:rsidRDefault="00C50353" w:rsidP="00866D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703AA21" w14:textId="7FAE7C6C" w:rsidR="00F6521C" w:rsidRDefault="00F6521C" w:rsidP="00866D7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What </w:t>
      </w:r>
      <w:r w:rsidR="00926AEC">
        <w:rPr>
          <w:rFonts w:asciiTheme="minorBidi" w:hAnsiTheme="minorBidi"/>
          <w:sz w:val="24"/>
          <w:szCs w:val="24"/>
        </w:rPr>
        <w:t xml:space="preserve">halakhic </w:t>
      </w:r>
      <w:r>
        <w:rPr>
          <w:rFonts w:asciiTheme="minorBidi" w:hAnsiTheme="minorBidi"/>
          <w:sz w:val="24"/>
          <w:szCs w:val="24"/>
        </w:rPr>
        <w:t xml:space="preserve">sources </w:t>
      </w:r>
      <w:r w:rsidR="00926AEC">
        <w:rPr>
          <w:rFonts w:asciiTheme="minorBidi" w:hAnsiTheme="minorBidi"/>
          <w:sz w:val="24"/>
          <w:szCs w:val="24"/>
        </w:rPr>
        <w:t>might be relevant to</w:t>
      </w:r>
      <w:r>
        <w:rPr>
          <w:rFonts w:asciiTheme="minorBidi" w:hAnsiTheme="minorBidi"/>
          <w:sz w:val="24"/>
          <w:szCs w:val="24"/>
        </w:rPr>
        <w:t xml:space="preserve"> our question?</w:t>
      </w:r>
    </w:p>
    <w:p w14:paraId="017FAFBF" w14:textId="77777777" w:rsidR="00C50353" w:rsidRDefault="00C50353" w:rsidP="00866D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1EE4CB2" w14:textId="1A85F05B" w:rsidR="00DE2F2D" w:rsidRDefault="00505B27" w:rsidP="00866D74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Mitzva </w:t>
      </w:r>
      <w:r w:rsidR="00DE2F2D" w:rsidRPr="00A26F9A">
        <w:rPr>
          <w:rFonts w:asciiTheme="minorBidi" w:hAnsiTheme="minorBidi"/>
          <w:b/>
          <w:bCs/>
          <w:sz w:val="24"/>
          <w:szCs w:val="24"/>
        </w:rPr>
        <w:t xml:space="preserve">of </w:t>
      </w:r>
      <w:r w:rsidR="00DE2F2D" w:rsidRPr="00BA25EA">
        <w:rPr>
          <w:rFonts w:asciiTheme="minorBidi" w:hAnsiTheme="minorBidi"/>
          <w:b/>
          <w:bCs/>
          <w:i/>
          <w:iCs/>
          <w:sz w:val="24"/>
          <w:szCs w:val="24"/>
        </w:rPr>
        <w:t>Tz</w:t>
      </w:r>
      <w:r w:rsidR="0094714D" w:rsidRPr="00BA25EA">
        <w:rPr>
          <w:rFonts w:asciiTheme="minorBidi" w:hAnsiTheme="minorBidi"/>
          <w:b/>
          <w:bCs/>
          <w:i/>
          <w:iCs/>
          <w:sz w:val="24"/>
          <w:szCs w:val="24"/>
        </w:rPr>
        <w:t>e</w:t>
      </w:r>
      <w:r w:rsidR="00DE2F2D" w:rsidRPr="00BA25EA">
        <w:rPr>
          <w:rFonts w:asciiTheme="minorBidi" w:hAnsiTheme="minorBidi"/>
          <w:b/>
          <w:bCs/>
          <w:i/>
          <w:iCs/>
          <w:sz w:val="24"/>
          <w:szCs w:val="24"/>
        </w:rPr>
        <w:t>daka</w:t>
      </w:r>
    </w:p>
    <w:p w14:paraId="1F628EDB" w14:textId="77777777" w:rsidR="00C50353" w:rsidRDefault="00C50353" w:rsidP="00866D74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008118E7" w14:textId="230F2497" w:rsidR="00505B27" w:rsidRDefault="005A5C53" w:rsidP="00866D7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One possibility is that our issue is connected to the mitzva of </w:t>
      </w:r>
      <w:r w:rsidR="00885D1B" w:rsidRPr="00BA25EA">
        <w:rPr>
          <w:rFonts w:asciiTheme="minorBidi" w:hAnsiTheme="minorBidi"/>
          <w:i/>
          <w:iCs/>
          <w:sz w:val="24"/>
          <w:szCs w:val="24"/>
        </w:rPr>
        <w:t>tzedaka</w:t>
      </w:r>
      <w:r>
        <w:rPr>
          <w:rFonts w:asciiTheme="minorBidi" w:hAnsiTheme="minorBidi"/>
          <w:sz w:val="24"/>
          <w:szCs w:val="24"/>
        </w:rPr>
        <w:t xml:space="preserve">. </w:t>
      </w:r>
      <w:r w:rsidR="00505B27">
        <w:rPr>
          <w:rFonts w:asciiTheme="minorBidi" w:hAnsiTheme="minorBidi"/>
          <w:sz w:val="24"/>
          <w:szCs w:val="24"/>
        </w:rPr>
        <w:t>The Rambam explains that the highest level of giving charity is:</w:t>
      </w:r>
    </w:p>
    <w:p w14:paraId="16FB7975" w14:textId="77777777" w:rsidR="00C50353" w:rsidRDefault="00C50353" w:rsidP="00866D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F216BBA" w14:textId="4987A699" w:rsidR="00505B27" w:rsidRDefault="00505B27" w:rsidP="00866D74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505B27">
        <w:rPr>
          <w:rFonts w:asciiTheme="minorBidi" w:hAnsiTheme="minorBidi"/>
          <w:sz w:val="24"/>
          <w:szCs w:val="24"/>
        </w:rPr>
        <w:t>a person who supports a Jew who has fallen into poverty [by] giving him a present or a loan, entering into partnership with him, or finding him work so that his hand will be fortified so that he will not have to ask others [for alms]. Concerning this</w:t>
      </w:r>
      <w:r w:rsidR="004135A4">
        <w:rPr>
          <w:rFonts w:asciiTheme="minorBidi" w:hAnsiTheme="minorBidi"/>
          <w:sz w:val="24"/>
          <w:szCs w:val="24"/>
        </w:rPr>
        <w:t>,</w:t>
      </w:r>
      <w:r w:rsidRPr="00505B27">
        <w:rPr>
          <w:rFonts w:asciiTheme="minorBidi" w:hAnsiTheme="minorBidi"/>
          <w:sz w:val="24"/>
          <w:szCs w:val="24"/>
        </w:rPr>
        <w:t xml:space="preserve"> </w:t>
      </w:r>
      <w:r w:rsidR="009D55F5">
        <w:rPr>
          <w:rFonts w:asciiTheme="minorBidi" w:hAnsiTheme="minorBidi"/>
          <w:sz w:val="24"/>
          <w:szCs w:val="24"/>
        </w:rPr>
        <w:t>(</w:t>
      </w:r>
      <w:hyperlink r:id="rId9" w:anchor="v35" w:history="1">
        <w:r w:rsidRPr="00BA25EA">
          <w:rPr>
            <w:rStyle w:val="Hyperlink"/>
            <w:rFonts w:asciiTheme="minorBidi" w:hAnsiTheme="minorBidi"/>
            <w:i/>
            <w:iCs/>
            <w:color w:val="auto"/>
            <w:sz w:val="24"/>
            <w:szCs w:val="24"/>
            <w:u w:val="none"/>
          </w:rPr>
          <w:t>Vayikra</w:t>
        </w:r>
        <w:r w:rsidRPr="00505B27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 xml:space="preserve"> 25:35</w:t>
        </w:r>
      </w:hyperlink>
      <w:r w:rsidR="009D55F5">
        <w:rPr>
          <w:rFonts w:asciiTheme="minorBidi" w:hAnsiTheme="minorBidi"/>
          <w:sz w:val="24"/>
          <w:szCs w:val="24"/>
        </w:rPr>
        <w:t xml:space="preserve">) </w:t>
      </w:r>
      <w:r w:rsidRPr="00505B27">
        <w:rPr>
          <w:rFonts w:asciiTheme="minorBidi" w:hAnsiTheme="minorBidi"/>
          <w:sz w:val="24"/>
          <w:szCs w:val="24"/>
        </w:rPr>
        <w:t xml:space="preserve">states: "You shall support him, the stranger, the resident, and he </w:t>
      </w:r>
      <w:r w:rsidRPr="00505B27">
        <w:rPr>
          <w:rFonts w:asciiTheme="minorBidi" w:hAnsiTheme="minorBidi"/>
          <w:sz w:val="24"/>
          <w:szCs w:val="24"/>
        </w:rPr>
        <w:lastRenderedPageBreak/>
        <w:t>shall live among you." Implied is that you should support him before he falls and becomes needy.</w:t>
      </w:r>
      <w:r w:rsidR="00AE19C6">
        <w:rPr>
          <w:rStyle w:val="FootnoteReference"/>
          <w:rFonts w:asciiTheme="minorBidi" w:hAnsiTheme="minorBidi"/>
          <w:sz w:val="24"/>
          <w:szCs w:val="24"/>
        </w:rPr>
        <w:footnoteReference w:id="4"/>
      </w:r>
    </w:p>
    <w:p w14:paraId="6B84BCA0" w14:textId="77777777" w:rsidR="00C50353" w:rsidRDefault="00C50353" w:rsidP="00866D74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2ECE5CC4" w14:textId="002B0C19" w:rsidR="00AE19C6" w:rsidRDefault="00505B27" w:rsidP="00866D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One might suggest that hiring </w:t>
      </w:r>
      <w:r w:rsidR="0094714D">
        <w:rPr>
          <w:rFonts w:asciiTheme="minorBidi" w:hAnsiTheme="minorBidi"/>
          <w:sz w:val="24"/>
          <w:szCs w:val="24"/>
        </w:rPr>
        <w:t xml:space="preserve">Jewish workers </w:t>
      </w:r>
      <w:r>
        <w:rPr>
          <w:rFonts w:asciiTheme="minorBidi" w:hAnsiTheme="minorBidi"/>
          <w:sz w:val="24"/>
          <w:szCs w:val="24"/>
        </w:rPr>
        <w:t xml:space="preserve">and purchasing </w:t>
      </w:r>
      <w:r w:rsidR="0094714D">
        <w:rPr>
          <w:rFonts w:asciiTheme="minorBidi" w:hAnsiTheme="minorBidi"/>
          <w:sz w:val="24"/>
          <w:szCs w:val="24"/>
        </w:rPr>
        <w:t xml:space="preserve">products from </w:t>
      </w:r>
      <w:r>
        <w:rPr>
          <w:rFonts w:asciiTheme="minorBidi" w:hAnsiTheme="minorBidi"/>
          <w:sz w:val="24"/>
          <w:szCs w:val="24"/>
        </w:rPr>
        <w:t>Jews</w:t>
      </w:r>
      <w:r w:rsidR="004135A4">
        <w:rPr>
          <w:rFonts w:asciiTheme="minorBidi" w:hAnsiTheme="minorBidi"/>
          <w:sz w:val="24"/>
          <w:szCs w:val="24"/>
        </w:rPr>
        <w:t xml:space="preserve"> is</w:t>
      </w:r>
      <w:r w:rsidR="0094714D">
        <w:rPr>
          <w:rFonts w:asciiTheme="minorBidi" w:hAnsiTheme="minorBidi"/>
          <w:sz w:val="24"/>
          <w:szCs w:val="24"/>
        </w:rPr>
        <w:t xml:space="preserve"> the ultimate</w:t>
      </w:r>
      <w:r w:rsidR="004135A4">
        <w:rPr>
          <w:rFonts w:asciiTheme="minorBidi" w:hAnsiTheme="minorBidi"/>
          <w:sz w:val="24"/>
          <w:szCs w:val="24"/>
        </w:rPr>
        <w:t xml:space="preserve"> fulfillment of the</w:t>
      </w:r>
      <w:r w:rsidR="0094714D">
        <w:rPr>
          <w:rFonts w:asciiTheme="minorBidi" w:hAnsiTheme="minorBidi"/>
          <w:sz w:val="24"/>
          <w:szCs w:val="24"/>
        </w:rPr>
        <w:t xml:space="preserve"> mitzva of </w:t>
      </w:r>
      <w:r w:rsidR="0094714D" w:rsidRPr="00BA25EA">
        <w:rPr>
          <w:rFonts w:asciiTheme="minorBidi" w:hAnsiTheme="minorBidi"/>
          <w:i/>
          <w:iCs/>
          <w:sz w:val="24"/>
          <w:szCs w:val="24"/>
        </w:rPr>
        <w:t>tzedaka</w:t>
      </w:r>
      <w:r w:rsidR="0094714D">
        <w:rPr>
          <w:rFonts w:asciiTheme="minorBidi" w:hAnsiTheme="minorBidi"/>
          <w:sz w:val="24"/>
          <w:szCs w:val="24"/>
        </w:rPr>
        <w:t xml:space="preserve">. </w:t>
      </w:r>
      <w:r w:rsidR="00885D1B">
        <w:rPr>
          <w:rFonts w:asciiTheme="minorBidi" w:hAnsiTheme="minorBidi"/>
          <w:sz w:val="24"/>
          <w:szCs w:val="24"/>
        </w:rPr>
        <w:t>Furthermore,</w:t>
      </w:r>
      <w:r w:rsidR="00AE19C6" w:rsidRPr="00AE19C6">
        <w:rPr>
          <w:rFonts w:asciiTheme="minorBidi" w:hAnsiTheme="minorBidi"/>
          <w:sz w:val="24"/>
          <w:szCs w:val="24"/>
        </w:rPr>
        <w:t xml:space="preserve"> the </w:t>
      </w:r>
      <w:r w:rsidR="004135A4">
        <w:rPr>
          <w:rFonts w:asciiTheme="minorBidi" w:hAnsiTheme="minorBidi"/>
          <w:sz w:val="24"/>
          <w:szCs w:val="24"/>
        </w:rPr>
        <w:t>r</w:t>
      </w:r>
      <w:r w:rsidR="00AE19C6" w:rsidRPr="00AE19C6">
        <w:rPr>
          <w:rFonts w:asciiTheme="minorBidi" w:hAnsiTheme="minorBidi"/>
          <w:sz w:val="24"/>
          <w:szCs w:val="24"/>
        </w:rPr>
        <w:t xml:space="preserve">abbis have ruled that </w:t>
      </w:r>
      <w:r w:rsidR="00B0023D">
        <w:rPr>
          <w:rFonts w:asciiTheme="minorBidi" w:hAnsiTheme="minorBidi"/>
          <w:sz w:val="24"/>
          <w:szCs w:val="24"/>
        </w:rPr>
        <w:t xml:space="preserve">there are rules of preference regarding whom to give charity to. For example, </w:t>
      </w:r>
      <w:r w:rsidR="00AE19C6" w:rsidRPr="00AE19C6">
        <w:rPr>
          <w:rFonts w:asciiTheme="minorBidi" w:hAnsiTheme="minorBidi"/>
          <w:sz w:val="24"/>
          <w:szCs w:val="24"/>
        </w:rPr>
        <w:t>the poor of one’s city take priority over the poor</w:t>
      </w:r>
      <w:r w:rsidR="00AE19C6">
        <w:rPr>
          <w:rFonts w:asciiTheme="minorBidi" w:hAnsiTheme="minorBidi"/>
          <w:sz w:val="24"/>
          <w:szCs w:val="24"/>
        </w:rPr>
        <w:t xml:space="preserve"> of a neighboring cit</w:t>
      </w:r>
      <w:r w:rsidR="00317E45">
        <w:rPr>
          <w:rFonts w:asciiTheme="minorBidi" w:hAnsiTheme="minorBidi"/>
          <w:sz w:val="24"/>
          <w:szCs w:val="24"/>
        </w:rPr>
        <w:t xml:space="preserve">y. </w:t>
      </w:r>
      <w:r w:rsidR="004135A4">
        <w:rPr>
          <w:rFonts w:asciiTheme="minorBidi" w:hAnsiTheme="minorBidi"/>
          <w:sz w:val="24"/>
          <w:szCs w:val="24"/>
        </w:rPr>
        <w:t>This hierarchy</w:t>
      </w:r>
      <w:r w:rsidR="00AD0BAE">
        <w:rPr>
          <w:rFonts w:asciiTheme="minorBidi" w:hAnsiTheme="minorBidi"/>
          <w:sz w:val="24"/>
          <w:szCs w:val="24"/>
        </w:rPr>
        <w:t xml:space="preserve"> could be used to support </w:t>
      </w:r>
      <w:r w:rsidR="004135A4">
        <w:rPr>
          <w:rFonts w:asciiTheme="minorBidi" w:hAnsiTheme="minorBidi"/>
          <w:sz w:val="24"/>
          <w:szCs w:val="24"/>
        </w:rPr>
        <w:t>a ruling</w:t>
      </w:r>
      <w:r w:rsidR="00AD0BAE">
        <w:rPr>
          <w:rFonts w:asciiTheme="minorBidi" w:hAnsiTheme="minorBidi"/>
          <w:sz w:val="24"/>
          <w:szCs w:val="24"/>
        </w:rPr>
        <w:t xml:space="preserve"> that Jewish products (the poor of one’s city) take precedence over non-Jewish products (neighboring city).</w:t>
      </w:r>
      <w:r w:rsidR="000046CD">
        <w:rPr>
          <w:rFonts w:asciiTheme="minorBidi" w:hAnsiTheme="minorBidi"/>
          <w:sz w:val="24"/>
          <w:szCs w:val="24"/>
        </w:rPr>
        <w:t xml:space="preserve"> </w:t>
      </w:r>
    </w:p>
    <w:p w14:paraId="223D7B20" w14:textId="77777777" w:rsidR="00C50353" w:rsidRPr="00AE19C6" w:rsidRDefault="00C50353" w:rsidP="00866D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DB85853" w14:textId="55A27D68" w:rsidR="00AE19C6" w:rsidRDefault="00AE19C6" w:rsidP="00866D7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However, if one wishes to apply this idea </w:t>
      </w:r>
      <w:r w:rsidR="00106A0E">
        <w:rPr>
          <w:rFonts w:asciiTheme="minorBidi" w:hAnsiTheme="minorBidi"/>
          <w:sz w:val="24"/>
          <w:szCs w:val="24"/>
        </w:rPr>
        <w:t>in modern times</w:t>
      </w:r>
      <w:r w:rsidR="00E26326">
        <w:rPr>
          <w:rFonts w:asciiTheme="minorBidi" w:hAnsiTheme="minorBidi"/>
          <w:sz w:val="24"/>
          <w:szCs w:val="24"/>
        </w:rPr>
        <w:t xml:space="preserve">, </w:t>
      </w:r>
      <w:r>
        <w:rPr>
          <w:rFonts w:asciiTheme="minorBidi" w:hAnsiTheme="minorBidi"/>
          <w:sz w:val="24"/>
          <w:szCs w:val="24"/>
        </w:rPr>
        <w:t xml:space="preserve">one </w:t>
      </w:r>
      <w:r w:rsidR="00E26326">
        <w:rPr>
          <w:rFonts w:asciiTheme="minorBidi" w:hAnsiTheme="minorBidi"/>
          <w:sz w:val="24"/>
          <w:szCs w:val="24"/>
        </w:rPr>
        <w:t>must remember</w:t>
      </w:r>
      <w:r>
        <w:rPr>
          <w:rFonts w:asciiTheme="minorBidi" w:hAnsiTheme="minorBidi"/>
          <w:sz w:val="24"/>
          <w:szCs w:val="24"/>
        </w:rPr>
        <w:t xml:space="preserve"> </w:t>
      </w:r>
      <w:r w:rsidR="00E26326">
        <w:rPr>
          <w:rFonts w:asciiTheme="minorBidi" w:hAnsiTheme="minorBidi"/>
          <w:sz w:val="24"/>
          <w:szCs w:val="24"/>
        </w:rPr>
        <w:t xml:space="preserve">that </w:t>
      </w:r>
      <w:r>
        <w:rPr>
          <w:rFonts w:asciiTheme="minorBidi" w:hAnsiTheme="minorBidi"/>
          <w:sz w:val="24"/>
          <w:szCs w:val="24"/>
        </w:rPr>
        <w:t xml:space="preserve">the </w:t>
      </w:r>
      <w:r w:rsidR="00E26326">
        <w:rPr>
          <w:rFonts w:asciiTheme="minorBidi" w:hAnsiTheme="minorBidi"/>
          <w:sz w:val="24"/>
          <w:szCs w:val="24"/>
        </w:rPr>
        <w:t>r</w:t>
      </w:r>
      <w:r>
        <w:rPr>
          <w:rFonts w:asciiTheme="minorBidi" w:hAnsiTheme="minorBidi"/>
          <w:sz w:val="24"/>
          <w:szCs w:val="24"/>
        </w:rPr>
        <w:t xml:space="preserve">abbis </w:t>
      </w:r>
      <w:r w:rsidR="00AD0BAE">
        <w:rPr>
          <w:rFonts w:asciiTheme="minorBidi" w:hAnsiTheme="minorBidi"/>
          <w:sz w:val="24"/>
          <w:szCs w:val="24"/>
        </w:rPr>
        <w:t xml:space="preserve">also </w:t>
      </w:r>
      <w:r>
        <w:rPr>
          <w:rFonts w:asciiTheme="minorBidi" w:hAnsiTheme="minorBidi"/>
          <w:sz w:val="24"/>
          <w:szCs w:val="24"/>
        </w:rPr>
        <w:t>ruled that:</w:t>
      </w:r>
    </w:p>
    <w:p w14:paraId="163A7786" w14:textId="77777777" w:rsidR="00C50353" w:rsidRDefault="00C50353" w:rsidP="00866D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7802578" w14:textId="0C5F9218" w:rsidR="00AE19C6" w:rsidRDefault="00AE19C6" w:rsidP="00866D74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AE19C6">
        <w:rPr>
          <w:rFonts w:asciiTheme="minorBidi" w:hAnsiTheme="minorBidi"/>
          <w:sz w:val="24"/>
          <w:szCs w:val="24"/>
        </w:rPr>
        <w:t>We provide sustenance and clothing for the poor of the gentiles together with the poor of the Jewish people</w:t>
      </w:r>
      <w:r w:rsidR="00E26326">
        <w:rPr>
          <w:rFonts w:asciiTheme="minorBidi" w:hAnsiTheme="minorBidi"/>
          <w:sz w:val="24"/>
          <w:szCs w:val="24"/>
        </w:rPr>
        <w:t>,</w:t>
      </w:r>
      <w:r w:rsidRPr="00AE19C6">
        <w:rPr>
          <w:rFonts w:asciiTheme="minorBidi" w:hAnsiTheme="minorBidi"/>
          <w:sz w:val="24"/>
          <w:szCs w:val="24"/>
        </w:rPr>
        <w:t> as an expression of the ways of peace.</w:t>
      </w:r>
      <w:r>
        <w:rPr>
          <w:rStyle w:val="FootnoteReference"/>
          <w:rFonts w:asciiTheme="minorBidi" w:hAnsiTheme="minorBidi"/>
          <w:sz w:val="24"/>
          <w:szCs w:val="24"/>
        </w:rPr>
        <w:footnoteReference w:id="5"/>
      </w:r>
    </w:p>
    <w:p w14:paraId="3AB5C3F8" w14:textId="77777777" w:rsidR="00C50353" w:rsidRDefault="00C50353" w:rsidP="00866D74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7964C7C8" w14:textId="0559E2C4" w:rsidR="00AE19C6" w:rsidRDefault="00AE19C6" w:rsidP="00866D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A30738">
        <w:rPr>
          <w:rFonts w:asciiTheme="minorBidi" w:hAnsiTheme="minorBidi"/>
          <w:i/>
          <w:iCs/>
          <w:sz w:val="24"/>
          <w:szCs w:val="24"/>
        </w:rPr>
        <w:t>This</w:t>
      </w:r>
      <w:r>
        <w:rPr>
          <w:rFonts w:asciiTheme="minorBidi" w:hAnsiTheme="minorBidi"/>
          <w:sz w:val="24"/>
          <w:szCs w:val="24"/>
        </w:rPr>
        <w:t xml:space="preserve"> </w:t>
      </w:r>
      <w:r w:rsidR="00E26326">
        <w:rPr>
          <w:rFonts w:asciiTheme="minorBidi" w:hAnsiTheme="minorBidi"/>
          <w:i/>
          <w:iCs/>
          <w:sz w:val="24"/>
          <w:szCs w:val="24"/>
        </w:rPr>
        <w:t>halakha</w:t>
      </w:r>
      <w:r>
        <w:rPr>
          <w:rFonts w:asciiTheme="minorBidi" w:hAnsiTheme="minorBidi"/>
          <w:sz w:val="24"/>
          <w:szCs w:val="24"/>
        </w:rPr>
        <w:t xml:space="preserve"> suggests that: 1</w:t>
      </w:r>
      <w:r w:rsidR="00CE3A5B">
        <w:rPr>
          <w:rFonts w:asciiTheme="minorBidi" w:hAnsiTheme="minorBidi"/>
          <w:sz w:val="24"/>
          <w:szCs w:val="24"/>
        </w:rPr>
        <w:t>)</w:t>
      </w:r>
      <w:r>
        <w:rPr>
          <w:rFonts w:asciiTheme="minorBidi" w:hAnsiTheme="minorBidi"/>
          <w:sz w:val="24"/>
          <w:szCs w:val="24"/>
        </w:rPr>
        <w:t xml:space="preserve"> one should not necessarily </w:t>
      </w:r>
      <w:r w:rsidR="00CE3A5B">
        <w:rPr>
          <w:rFonts w:asciiTheme="minorBidi" w:hAnsiTheme="minorBidi"/>
          <w:sz w:val="24"/>
          <w:szCs w:val="24"/>
        </w:rPr>
        <w:t>prioritize</w:t>
      </w:r>
      <w:r>
        <w:rPr>
          <w:rFonts w:asciiTheme="minorBidi" w:hAnsiTheme="minorBidi"/>
          <w:sz w:val="24"/>
          <w:szCs w:val="24"/>
        </w:rPr>
        <w:t xml:space="preserve"> Jewish businesses</w:t>
      </w:r>
      <w:r w:rsidR="00A001D4">
        <w:rPr>
          <w:rFonts w:asciiTheme="minorBidi" w:hAnsiTheme="minorBidi"/>
          <w:sz w:val="24"/>
          <w:szCs w:val="24"/>
        </w:rPr>
        <w:t xml:space="preserve"> over non-Jewish </w:t>
      </w:r>
      <w:r w:rsidR="005A5C53">
        <w:rPr>
          <w:rFonts w:asciiTheme="minorBidi" w:hAnsiTheme="minorBidi"/>
          <w:sz w:val="24"/>
          <w:szCs w:val="24"/>
        </w:rPr>
        <w:t>businesses</w:t>
      </w:r>
      <w:r w:rsidR="00CE3A5B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and 2</w:t>
      </w:r>
      <w:r w:rsidR="00CE3A5B">
        <w:rPr>
          <w:rFonts w:asciiTheme="minorBidi" w:hAnsiTheme="minorBidi"/>
          <w:sz w:val="24"/>
          <w:szCs w:val="24"/>
        </w:rPr>
        <w:t>)</w:t>
      </w:r>
      <w:r>
        <w:rPr>
          <w:rFonts w:asciiTheme="minorBidi" w:hAnsiTheme="minorBidi"/>
          <w:sz w:val="24"/>
          <w:szCs w:val="24"/>
        </w:rPr>
        <w:t xml:space="preserve"> </w:t>
      </w:r>
      <w:r w:rsidR="00CE3A5B">
        <w:rPr>
          <w:rFonts w:asciiTheme="minorBidi" w:hAnsiTheme="minorBidi"/>
          <w:sz w:val="24"/>
          <w:szCs w:val="24"/>
        </w:rPr>
        <w:t>t</w:t>
      </w:r>
      <w:r>
        <w:rPr>
          <w:rFonts w:asciiTheme="minorBidi" w:hAnsiTheme="minorBidi"/>
          <w:sz w:val="24"/>
          <w:szCs w:val="24"/>
        </w:rPr>
        <w:t xml:space="preserve">he </w:t>
      </w:r>
      <w:r w:rsidR="00CE3A5B">
        <w:rPr>
          <w:rFonts w:asciiTheme="minorBidi" w:hAnsiTheme="minorBidi"/>
          <w:sz w:val="24"/>
          <w:szCs w:val="24"/>
        </w:rPr>
        <w:t xml:space="preserve">idea of the </w:t>
      </w:r>
      <w:r w:rsidR="005A5C53">
        <w:rPr>
          <w:rFonts w:asciiTheme="minorBidi" w:hAnsiTheme="minorBidi"/>
          <w:sz w:val="24"/>
          <w:szCs w:val="24"/>
        </w:rPr>
        <w:t>“</w:t>
      </w:r>
      <w:r>
        <w:rPr>
          <w:rFonts w:asciiTheme="minorBidi" w:hAnsiTheme="minorBidi"/>
          <w:sz w:val="24"/>
          <w:szCs w:val="24"/>
        </w:rPr>
        <w:t>way</w:t>
      </w:r>
      <w:r w:rsidR="00CE3A5B">
        <w:rPr>
          <w:rFonts w:asciiTheme="minorBidi" w:hAnsiTheme="minorBidi"/>
          <w:sz w:val="24"/>
          <w:szCs w:val="24"/>
        </w:rPr>
        <w:t>s</w:t>
      </w:r>
      <w:r>
        <w:rPr>
          <w:rFonts w:asciiTheme="minorBidi" w:hAnsiTheme="minorBidi"/>
          <w:sz w:val="24"/>
          <w:szCs w:val="24"/>
        </w:rPr>
        <w:t xml:space="preserve"> of peace</w:t>
      </w:r>
      <w:r w:rsidR="005A5C53">
        <w:rPr>
          <w:rFonts w:asciiTheme="minorBidi" w:hAnsiTheme="minorBidi"/>
          <w:sz w:val="24"/>
          <w:szCs w:val="24"/>
        </w:rPr>
        <w:t>”</w:t>
      </w:r>
      <w:r>
        <w:rPr>
          <w:rFonts w:asciiTheme="minorBidi" w:hAnsiTheme="minorBidi"/>
          <w:sz w:val="24"/>
          <w:szCs w:val="24"/>
        </w:rPr>
        <w:t xml:space="preserve"> is a halakhic consideration that one should </w:t>
      </w:r>
      <w:proofErr w:type="gramStart"/>
      <w:r>
        <w:rPr>
          <w:rFonts w:asciiTheme="minorBidi" w:hAnsiTheme="minorBidi"/>
          <w:sz w:val="24"/>
          <w:szCs w:val="24"/>
        </w:rPr>
        <w:t>take into account</w:t>
      </w:r>
      <w:proofErr w:type="gramEnd"/>
      <w:r>
        <w:rPr>
          <w:rFonts w:asciiTheme="minorBidi" w:hAnsiTheme="minorBidi"/>
          <w:sz w:val="24"/>
          <w:szCs w:val="24"/>
        </w:rPr>
        <w:t xml:space="preserve"> regarding this issue.</w:t>
      </w:r>
    </w:p>
    <w:p w14:paraId="31386074" w14:textId="77777777" w:rsidR="00C50353" w:rsidRDefault="00C50353" w:rsidP="00866D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2E1BE06" w14:textId="61E4BF0D" w:rsidR="005A5C53" w:rsidRDefault="005A5C53" w:rsidP="00866D7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It is possible that </w:t>
      </w:r>
      <w:r w:rsidR="00CE3A5B">
        <w:rPr>
          <w:rFonts w:asciiTheme="minorBidi" w:hAnsiTheme="minorBidi"/>
          <w:sz w:val="24"/>
          <w:szCs w:val="24"/>
        </w:rPr>
        <w:t xml:space="preserve">today, </w:t>
      </w:r>
      <w:r>
        <w:rPr>
          <w:rFonts w:asciiTheme="minorBidi" w:hAnsiTheme="minorBidi"/>
          <w:sz w:val="24"/>
          <w:szCs w:val="24"/>
        </w:rPr>
        <w:t xml:space="preserve">the “ways of peace” may take precedence in </w:t>
      </w:r>
      <w:r w:rsidR="00CE3A5B">
        <w:rPr>
          <w:rFonts w:asciiTheme="minorBidi" w:hAnsiTheme="minorBidi"/>
          <w:sz w:val="24"/>
          <w:szCs w:val="24"/>
        </w:rPr>
        <w:t>our</w:t>
      </w:r>
      <w:r w:rsidR="002541EA">
        <w:rPr>
          <w:rFonts w:asciiTheme="minorBidi" w:hAnsiTheme="minorBidi"/>
          <w:sz w:val="24"/>
          <w:szCs w:val="24"/>
        </w:rPr>
        <w:t xml:space="preserve"> modern Jewish State </w:t>
      </w:r>
      <w:r w:rsidR="005D4D64">
        <w:rPr>
          <w:rFonts w:asciiTheme="minorBidi" w:hAnsiTheme="minorBidi"/>
          <w:sz w:val="24"/>
          <w:szCs w:val="24"/>
        </w:rPr>
        <w:t xml:space="preserve">and play a major role </w:t>
      </w:r>
      <w:r w:rsidR="00CE3A5B">
        <w:rPr>
          <w:rFonts w:asciiTheme="minorBidi" w:hAnsiTheme="minorBidi"/>
          <w:sz w:val="24"/>
          <w:szCs w:val="24"/>
        </w:rPr>
        <w:t xml:space="preserve">in answering </w:t>
      </w:r>
      <w:r w:rsidR="005D4D64">
        <w:rPr>
          <w:rFonts w:asciiTheme="minorBidi" w:hAnsiTheme="minorBidi"/>
          <w:sz w:val="24"/>
          <w:szCs w:val="24"/>
        </w:rPr>
        <w:t>our question.</w:t>
      </w:r>
    </w:p>
    <w:p w14:paraId="5244C9B2" w14:textId="77777777" w:rsidR="00C50353" w:rsidRDefault="00C50353" w:rsidP="00866D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FE1AEAD" w14:textId="3E197E92" w:rsidR="00AE19C6" w:rsidRDefault="00230B2D" w:rsidP="00866D74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Other </w:t>
      </w:r>
      <w:r w:rsidR="00CE3A5B">
        <w:rPr>
          <w:rFonts w:asciiTheme="minorBidi" w:hAnsiTheme="minorBidi"/>
          <w:b/>
          <w:bCs/>
          <w:sz w:val="24"/>
          <w:szCs w:val="24"/>
        </w:rPr>
        <w:t>Possible Sources</w:t>
      </w:r>
    </w:p>
    <w:p w14:paraId="3019AAC4" w14:textId="77777777" w:rsidR="00C50353" w:rsidRPr="00AE19C6" w:rsidRDefault="00C50353" w:rsidP="00866D74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7E409689" w14:textId="3D8DA78A" w:rsidR="00AE19C6" w:rsidRDefault="001B005D" w:rsidP="00866D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In</w:t>
      </w:r>
      <w:r w:rsidR="00AE19C6">
        <w:rPr>
          <w:rFonts w:asciiTheme="minorBidi" w:hAnsiTheme="minorBidi"/>
          <w:sz w:val="24"/>
          <w:szCs w:val="24"/>
        </w:rPr>
        <w:t xml:space="preserve"> its discussion on the laws of </w:t>
      </w:r>
      <w:r w:rsidR="00AE19C6" w:rsidRPr="00BA25EA">
        <w:rPr>
          <w:rFonts w:asciiTheme="minorBidi" w:hAnsiTheme="minorBidi"/>
          <w:i/>
          <w:iCs/>
          <w:sz w:val="24"/>
          <w:szCs w:val="24"/>
        </w:rPr>
        <w:t>sh</w:t>
      </w:r>
      <w:r w:rsidR="00BA25EA" w:rsidRPr="00BA25EA">
        <w:rPr>
          <w:rFonts w:asciiTheme="minorBidi" w:hAnsiTheme="minorBidi"/>
          <w:i/>
          <w:iCs/>
          <w:sz w:val="24"/>
          <w:szCs w:val="24"/>
        </w:rPr>
        <w:t>e</w:t>
      </w:r>
      <w:r w:rsidR="00AE19C6" w:rsidRPr="00BA25EA">
        <w:rPr>
          <w:rFonts w:asciiTheme="minorBidi" w:hAnsiTheme="minorBidi"/>
          <w:i/>
          <w:iCs/>
          <w:sz w:val="24"/>
          <w:szCs w:val="24"/>
        </w:rPr>
        <w:t>mi</w:t>
      </w:r>
      <w:r w:rsidR="00BA25EA" w:rsidRPr="00BA25EA">
        <w:rPr>
          <w:rFonts w:asciiTheme="minorBidi" w:hAnsiTheme="minorBidi"/>
          <w:i/>
          <w:iCs/>
          <w:sz w:val="24"/>
          <w:szCs w:val="24"/>
        </w:rPr>
        <w:t>t</w:t>
      </w:r>
      <w:r w:rsidR="00AE19C6" w:rsidRPr="00BA25EA">
        <w:rPr>
          <w:rFonts w:asciiTheme="minorBidi" w:hAnsiTheme="minorBidi"/>
          <w:i/>
          <w:iCs/>
          <w:sz w:val="24"/>
          <w:szCs w:val="24"/>
        </w:rPr>
        <w:t>ta</w:t>
      </w:r>
      <w:r>
        <w:rPr>
          <w:rFonts w:asciiTheme="minorBidi" w:hAnsiTheme="minorBidi"/>
          <w:sz w:val="24"/>
          <w:szCs w:val="24"/>
        </w:rPr>
        <w:t>,</w:t>
      </w:r>
      <w:r w:rsidR="00AE19C6">
        <w:rPr>
          <w:rFonts w:asciiTheme="minorBidi" w:hAnsiTheme="minorBidi"/>
          <w:sz w:val="24"/>
          <w:szCs w:val="24"/>
        </w:rPr>
        <w:t xml:space="preserve"> the Torah</w:t>
      </w:r>
      <w:r w:rsidR="0063472D">
        <w:rPr>
          <w:rFonts w:asciiTheme="minorBidi" w:hAnsiTheme="minorBidi"/>
          <w:sz w:val="24"/>
          <w:szCs w:val="24"/>
        </w:rPr>
        <w:t xml:space="preserve"> </w:t>
      </w:r>
      <w:r w:rsidR="00AE19C6">
        <w:rPr>
          <w:rFonts w:asciiTheme="minorBidi" w:hAnsiTheme="minorBidi"/>
          <w:sz w:val="24"/>
          <w:szCs w:val="24"/>
        </w:rPr>
        <w:t>rules that:</w:t>
      </w:r>
    </w:p>
    <w:p w14:paraId="49169718" w14:textId="77777777" w:rsidR="00C50353" w:rsidRDefault="00C50353" w:rsidP="00866D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16F31A2" w14:textId="59E1783E" w:rsidR="002B34CF" w:rsidRDefault="00AE19C6" w:rsidP="00866D74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AE19C6">
        <w:rPr>
          <w:rFonts w:asciiTheme="minorBidi" w:hAnsiTheme="minorBidi"/>
          <w:sz w:val="24"/>
          <w:szCs w:val="24"/>
        </w:rPr>
        <w:t>And when you make a sale to your fellow Jew or make a purchase from the hand of your fellow Jew, you shall not wrong one another.</w:t>
      </w:r>
      <w:r>
        <w:rPr>
          <w:rFonts w:asciiTheme="minorBidi" w:hAnsiTheme="minorBidi"/>
          <w:sz w:val="24"/>
          <w:szCs w:val="24"/>
        </w:rPr>
        <w:t xml:space="preserve"> </w:t>
      </w:r>
      <w:r w:rsidR="001B005D">
        <w:rPr>
          <w:rFonts w:asciiTheme="minorBidi" w:hAnsiTheme="minorBidi"/>
          <w:sz w:val="24"/>
          <w:szCs w:val="24"/>
        </w:rPr>
        <w:t>(</w:t>
      </w:r>
      <w:r w:rsidR="001B005D" w:rsidRPr="00BA25EA">
        <w:rPr>
          <w:rFonts w:asciiTheme="minorBidi" w:hAnsiTheme="minorBidi"/>
          <w:i/>
          <w:iCs/>
          <w:sz w:val="24"/>
          <w:szCs w:val="24"/>
        </w:rPr>
        <w:t>Vayikra</w:t>
      </w:r>
      <w:r w:rsidR="001B005D" w:rsidRPr="0063472D">
        <w:rPr>
          <w:rFonts w:asciiTheme="minorBidi" w:hAnsiTheme="minorBidi"/>
          <w:sz w:val="24"/>
          <w:szCs w:val="24"/>
        </w:rPr>
        <w:t xml:space="preserve"> 25:14</w:t>
      </w:r>
      <w:r w:rsidR="001B005D">
        <w:rPr>
          <w:rFonts w:asciiTheme="minorBidi" w:hAnsiTheme="minorBidi"/>
          <w:sz w:val="24"/>
          <w:szCs w:val="24"/>
        </w:rPr>
        <w:t>)</w:t>
      </w:r>
    </w:p>
    <w:p w14:paraId="181FF111" w14:textId="77777777" w:rsidR="00C50353" w:rsidRDefault="00C50353" w:rsidP="00866D74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0929182D" w14:textId="484843B8" w:rsidR="00AE19C6" w:rsidRDefault="00AE19C6" w:rsidP="00866D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</w:t>
      </w:r>
      <w:r w:rsidR="00CE3A5B">
        <w:rPr>
          <w:rFonts w:asciiTheme="minorBidi" w:hAnsiTheme="minorBidi"/>
          <w:sz w:val="24"/>
          <w:szCs w:val="24"/>
        </w:rPr>
        <w:t xml:space="preserve">Midrash Halakha </w:t>
      </w:r>
      <w:r>
        <w:rPr>
          <w:rFonts w:asciiTheme="minorBidi" w:hAnsiTheme="minorBidi"/>
          <w:sz w:val="24"/>
          <w:szCs w:val="24"/>
        </w:rPr>
        <w:t>derives from these words that it is preferable to sell and buy propert</w:t>
      </w:r>
      <w:r w:rsidR="0063472D">
        <w:rPr>
          <w:rFonts w:asciiTheme="minorBidi" w:hAnsiTheme="minorBidi"/>
          <w:sz w:val="24"/>
          <w:szCs w:val="24"/>
        </w:rPr>
        <w:t>ies</w:t>
      </w:r>
      <w:r>
        <w:rPr>
          <w:rFonts w:asciiTheme="minorBidi" w:hAnsiTheme="minorBidi"/>
          <w:sz w:val="24"/>
          <w:szCs w:val="24"/>
        </w:rPr>
        <w:t xml:space="preserve"> and belongings </w:t>
      </w:r>
      <w:r w:rsidR="001B005D">
        <w:rPr>
          <w:rFonts w:asciiTheme="minorBidi" w:hAnsiTheme="minorBidi"/>
          <w:sz w:val="24"/>
          <w:szCs w:val="24"/>
        </w:rPr>
        <w:t xml:space="preserve">to or </w:t>
      </w:r>
      <w:r>
        <w:rPr>
          <w:rFonts w:asciiTheme="minorBidi" w:hAnsiTheme="minorBidi"/>
          <w:sz w:val="24"/>
          <w:szCs w:val="24"/>
        </w:rPr>
        <w:t>from a Jew</w:t>
      </w:r>
      <w:r w:rsidR="001B005D">
        <w:rPr>
          <w:rFonts w:asciiTheme="minorBidi" w:hAnsiTheme="minorBidi"/>
          <w:sz w:val="24"/>
          <w:szCs w:val="24"/>
        </w:rPr>
        <w:t>,</w:t>
      </w:r>
      <w:r w:rsidR="0063472D">
        <w:rPr>
          <w:rFonts w:asciiTheme="minorBidi" w:hAnsiTheme="minorBidi"/>
          <w:sz w:val="24"/>
          <w:szCs w:val="24"/>
        </w:rPr>
        <w:t xml:space="preserve"> rather than a non-Jew</w:t>
      </w:r>
      <w:r>
        <w:rPr>
          <w:rFonts w:asciiTheme="minorBidi" w:hAnsiTheme="minorBidi"/>
          <w:sz w:val="24"/>
          <w:szCs w:val="24"/>
        </w:rPr>
        <w:t>.</w:t>
      </w:r>
      <w:r>
        <w:rPr>
          <w:rStyle w:val="FootnoteReference"/>
          <w:rFonts w:asciiTheme="minorBidi" w:hAnsiTheme="minorBidi"/>
          <w:sz w:val="24"/>
          <w:szCs w:val="24"/>
        </w:rPr>
        <w:footnoteReference w:id="6"/>
      </w:r>
      <w:r>
        <w:rPr>
          <w:rFonts w:asciiTheme="minorBidi" w:hAnsiTheme="minorBidi"/>
          <w:sz w:val="24"/>
          <w:szCs w:val="24"/>
        </w:rPr>
        <w:t xml:space="preserve"> Can one use this as a source </w:t>
      </w:r>
      <w:r w:rsidR="001B005D">
        <w:rPr>
          <w:rFonts w:asciiTheme="minorBidi" w:hAnsiTheme="minorBidi"/>
          <w:sz w:val="24"/>
          <w:szCs w:val="24"/>
        </w:rPr>
        <w:t xml:space="preserve">to answer </w:t>
      </w:r>
      <w:r>
        <w:rPr>
          <w:rFonts w:asciiTheme="minorBidi" w:hAnsiTheme="minorBidi"/>
          <w:sz w:val="24"/>
          <w:szCs w:val="24"/>
        </w:rPr>
        <w:t xml:space="preserve">our </w:t>
      </w:r>
      <w:r w:rsidR="00230B2D">
        <w:rPr>
          <w:rFonts w:asciiTheme="minorBidi" w:hAnsiTheme="minorBidi"/>
          <w:sz w:val="24"/>
          <w:szCs w:val="24"/>
        </w:rPr>
        <w:t>question</w:t>
      </w:r>
      <w:r>
        <w:rPr>
          <w:rFonts w:asciiTheme="minorBidi" w:hAnsiTheme="minorBidi"/>
          <w:sz w:val="24"/>
          <w:szCs w:val="24"/>
        </w:rPr>
        <w:t>?</w:t>
      </w:r>
    </w:p>
    <w:p w14:paraId="09B75814" w14:textId="77777777" w:rsidR="00C50353" w:rsidRDefault="00C50353" w:rsidP="00866D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6F5D607" w14:textId="175AC5B5" w:rsidR="00AE19C6" w:rsidRDefault="00AE19C6" w:rsidP="00866D7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Rav Baruch </w:t>
      </w:r>
      <w:r w:rsidR="00161EAC">
        <w:rPr>
          <w:rFonts w:asciiTheme="minorBidi" w:hAnsiTheme="minorBidi"/>
          <w:sz w:val="24"/>
          <w:szCs w:val="24"/>
        </w:rPr>
        <w:t>H</w:t>
      </w:r>
      <w:r w:rsidR="0063472D">
        <w:rPr>
          <w:rFonts w:asciiTheme="minorBidi" w:hAnsiTheme="minorBidi"/>
          <w:sz w:val="24"/>
          <w:szCs w:val="24"/>
        </w:rPr>
        <w:t>a</w:t>
      </w:r>
      <w:r w:rsidR="00CD0412">
        <w:rPr>
          <w:rFonts w:asciiTheme="minorBidi" w:hAnsiTheme="minorBidi"/>
          <w:sz w:val="24"/>
          <w:szCs w:val="24"/>
        </w:rPr>
        <w:t>-</w:t>
      </w:r>
      <w:r w:rsidR="0063472D">
        <w:rPr>
          <w:rFonts w:asciiTheme="minorBidi" w:hAnsiTheme="minorBidi"/>
          <w:sz w:val="24"/>
          <w:szCs w:val="24"/>
        </w:rPr>
        <w:t xml:space="preserve">Levi </w:t>
      </w:r>
      <w:r>
        <w:rPr>
          <w:rFonts w:asciiTheme="minorBidi" w:hAnsiTheme="minorBidi"/>
          <w:sz w:val="24"/>
          <w:szCs w:val="24"/>
        </w:rPr>
        <w:t>Epstein</w:t>
      </w:r>
      <w:r w:rsidR="00CD0412" w:rsidRPr="0063472D">
        <w:rPr>
          <w:rFonts w:asciiTheme="minorBidi" w:hAnsiTheme="minorBidi"/>
          <w:sz w:val="24"/>
          <w:szCs w:val="24"/>
        </w:rPr>
        <w:t xml:space="preserve"> </w:t>
      </w:r>
      <w:r w:rsidR="0063472D" w:rsidRPr="0063472D">
        <w:rPr>
          <w:rFonts w:asciiTheme="minorBidi" w:hAnsiTheme="minorBidi"/>
          <w:sz w:val="24"/>
          <w:szCs w:val="24"/>
        </w:rPr>
        <w:t>(1860–1941)</w:t>
      </w:r>
      <w:r>
        <w:rPr>
          <w:rFonts w:asciiTheme="minorBidi" w:hAnsiTheme="minorBidi"/>
          <w:sz w:val="24"/>
          <w:szCs w:val="24"/>
        </w:rPr>
        <w:t xml:space="preserve"> notes that this source is only a</w:t>
      </w:r>
      <w:r w:rsidR="0063472D">
        <w:rPr>
          <w:rFonts w:asciiTheme="minorBidi" w:hAnsiTheme="minorBidi"/>
          <w:sz w:val="24"/>
          <w:szCs w:val="24"/>
        </w:rPr>
        <w:t xml:space="preserve"> moral</w:t>
      </w:r>
      <w:r>
        <w:rPr>
          <w:rFonts w:asciiTheme="minorBidi" w:hAnsiTheme="minorBidi"/>
          <w:sz w:val="24"/>
          <w:szCs w:val="24"/>
        </w:rPr>
        <w:t xml:space="preserve"> suggestion and caries no halakhic </w:t>
      </w:r>
      <w:r w:rsidR="00230B2D">
        <w:rPr>
          <w:rFonts w:asciiTheme="minorBidi" w:hAnsiTheme="minorBidi"/>
          <w:sz w:val="24"/>
          <w:szCs w:val="24"/>
        </w:rPr>
        <w:t>weight</w:t>
      </w:r>
      <w:r>
        <w:rPr>
          <w:rFonts w:asciiTheme="minorBidi" w:hAnsiTheme="minorBidi"/>
          <w:sz w:val="24"/>
          <w:szCs w:val="24"/>
        </w:rPr>
        <w:t>.</w:t>
      </w:r>
      <w:r>
        <w:rPr>
          <w:rStyle w:val="FootnoteReference"/>
          <w:rFonts w:asciiTheme="minorBidi" w:hAnsiTheme="minorBidi"/>
          <w:sz w:val="24"/>
          <w:szCs w:val="24"/>
        </w:rPr>
        <w:footnoteReference w:id="7"/>
      </w:r>
      <w:r>
        <w:rPr>
          <w:rFonts w:asciiTheme="minorBidi" w:hAnsiTheme="minorBidi"/>
          <w:sz w:val="24"/>
          <w:szCs w:val="24"/>
        </w:rPr>
        <w:t xml:space="preserve"> This observation is probably based on the fact that both the Rambam and </w:t>
      </w:r>
      <w:r w:rsidRPr="00A30738">
        <w:rPr>
          <w:rFonts w:asciiTheme="minorBidi" w:hAnsiTheme="minorBidi"/>
          <w:i/>
          <w:iCs/>
          <w:sz w:val="24"/>
          <w:szCs w:val="24"/>
        </w:rPr>
        <w:t>Shulchan Aru</w:t>
      </w:r>
      <w:r w:rsidR="00BA25EA" w:rsidRPr="00A30738">
        <w:rPr>
          <w:rFonts w:asciiTheme="minorBidi" w:hAnsiTheme="minorBidi"/>
          <w:i/>
          <w:iCs/>
          <w:sz w:val="24"/>
          <w:szCs w:val="24"/>
        </w:rPr>
        <w:t>k</w:t>
      </w:r>
      <w:r w:rsidRPr="00A30738">
        <w:rPr>
          <w:rFonts w:asciiTheme="minorBidi" w:hAnsiTheme="minorBidi"/>
          <w:i/>
          <w:iCs/>
          <w:sz w:val="24"/>
          <w:szCs w:val="24"/>
        </w:rPr>
        <w:t>h</w:t>
      </w:r>
      <w:r>
        <w:rPr>
          <w:rFonts w:asciiTheme="minorBidi" w:hAnsiTheme="minorBidi"/>
          <w:sz w:val="24"/>
          <w:szCs w:val="24"/>
        </w:rPr>
        <w:t xml:space="preserve"> </w:t>
      </w:r>
      <w:r w:rsidR="001B005D">
        <w:rPr>
          <w:rFonts w:asciiTheme="minorBidi" w:hAnsiTheme="minorBidi"/>
          <w:sz w:val="24"/>
          <w:szCs w:val="24"/>
        </w:rPr>
        <w:t>omit it</w:t>
      </w:r>
      <w:r>
        <w:rPr>
          <w:rFonts w:asciiTheme="minorBidi" w:hAnsiTheme="minorBidi"/>
          <w:sz w:val="24"/>
          <w:szCs w:val="24"/>
        </w:rPr>
        <w:t xml:space="preserve"> in their books of law. </w:t>
      </w:r>
    </w:p>
    <w:p w14:paraId="67BF5D81" w14:textId="77777777" w:rsidR="00C50353" w:rsidRDefault="00C50353" w:rsidP="00866D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CE7A0B8" w14:textId="36D2B07E" w:rsidR="00AE19C6" w:rsidRDefault="00AE19C6" w:rsidP="00866D7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However, Rav Moshe Isserles</w:t>
      </w:r>
      <w:r w:rsidR="00230B2D">
        <w:rPr>
          <w:rFonts w:asciiTheme="minorBidi" w:hAnsiTheme="minorBidi"/>
          <w:sz w:val="24"/>
          <w:szCs w:val="24"/>
        </w:rPr>
        <w:t xml:space="preserve"> (Rema) quotes</w:t>
      </w:r>
      <w:r>
        <w:rPr>
          <w:rFonts w:asciiTheme="minorBidi" w:hAnsiTheme="minorBidi"/>
          <w:sz w:val="24"/>
          <w:szCs w:val="24"/>
        </w:rPr>
        <w:t xml:space="preserve"> this source in a </w:t>
      </w:r>
      <w:r w:rsidRPr="00A30738">
        <w:rPr>
          <w:rFonts w:asciiTheme="minorBidi" w:hAnsiTheme="minorBidi"/>
          <w:i/>
          <w:iCs/>
          <w:sz w:val="24"/>
          <w:szCs w:val="24"/>
        </w:rPr>
        <w:t>teshuva</w:t>
      </w:r>
      <w:r>
        <w:rPr>
          <w:rFonts w:asciiTheme="minorBidi" w:hAnsiTheme="minorBidi"/>
          <w:sz w:val="24"/>
          <w:szCs w:val="24"/>
        </w:rPr>
        <w:t xml:space="preserve"> regarding a famous copyright </w:t>
      </w:r>
      <w:r w:rsidR="001B005D">
        <w:rPr>
          <w:rFonts w:asciiTheme="minorBidi" w:hAnsiTheme="minorBidi"/>
          <w:sz w:val="24"/>
          <w:szCs w:val="24"/>
        </w:rPr>
        <w:t xml:space="preserve">dispute </w:t>
      </w:r>
      <w:r>
        <w:rPr>
          <w:rFonts w:asciiTheme="minorBidi" w:hAnsiTheme="minorBidi"/>
          <w:sz w:val="24"/>
          <w:szCs w:val="24"/>
        </w:rPr>
        <w:t xml:space="preserve">that occurred during his time. </w:t>
      </w:r>
      <w:r w:rsidR="001B005D">
        <w:rPr>
          <w:rFonts w:asciiTheme="minorBidi" w:hAnsiTheme="minorBidi"/>
          <w:sz w:val="24"/>
          <w:szCs w:val="24"/>
        </w:rPr>
        <w:t>According to the Rema,</w:t>
      </w:r>
      <w:r>
        <w:rPr>
          <w:rFonts w:asciiTheme="minorBidi" w:hAnsiTheme="minorBidi"/>
          <w:sz w:val="24"/>
          <w:szCs w:val="24"/>
        </w:rPr>
        <w:t xml:space="preserve"> the </w:t>
      </w:r>
      <w:r w:rsidRPr="00A30738">
        <w:rPr>
          <w:rFonts w:asciiTheme="minorBidi" w:hAnsiTheme="minorBidi"/>
          <w:i/>
          <w:iCs/>
          <w:sz w:val="24"/>
          <w:szCs w:val="24"/>
        </w:rPr>
        <w:lastRenderedPageBreak/>
        <w:t>midrash</w:t>
      </w:r>
      <w:r w:rsidR="001B005D">
        <w:rPr>
          <w:rFonts w:asciiTheme="minorBidi" w:hAnsiTheme="minorBidi"/>
          <w:sz w:val="24"/>
          <w:szCs w:val="24"/>
        </w:rPr>
        <w:t xml:space="preserve"> indicates one should give preference to</w:t>
      </w:r>
      <w:r>
        <w:rPr>
          <w:rFonts w:asciiTheme="minorBidi" w:hAnsiTheme="minorBidi"/>
          <w:sz w:val="24"/>
          <w:szCs w:val="24"/>
        </w:rPr>
        <w:t xml:space="preserve"> Jewish businesses even if the price is higher!</w:t>
      </w:r>
      <w:r>
        <w:rPr>
          <w:rStyle w:val="FootnoteReference"/>
          <w:rFonts w:asciiTheme="minorBidi" w:hAnsiTheme="minorBidi"/>
          <w:sz w:val="24"/>
          <w:szCs w:val="24"/>
        </w:rPr>
        <w:footnoteReference w:id="8"/>
      </w:r>
    </w:p>
    <w:p w14:paraId="621046F3" w14:textId="77777777" w:rsidR="00C50353" w:rsidRDefault="00C50353" w:rsidP="00866D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FEBBF27" w14:textId="257EC7D9" w:rsidR="00230B2D" w:rsidRDefault="00D6166C" w:rsidP="00866D7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Rema also quotes </w:t>
      </w:r>
      <w:r w:rsidR="00350152">
        <w:rPr>
          <w:rFonts w:asciiTheme="minorBidi" w:hAnsiTheme="minorBidi"/>
          <w:sz w:val="24"/>
          <w:szCs w:val="24"/>
        </w:rPr>
        <w:t xml:space="preserve">two other </w:t>
      </w:r>
      <w:r>
        <w:rPr>
          <w:rFonts w:asciiTheme="minorBidi" w:hAnsiTheme="minorBidi"/>
          <w:sz w:val="24"/>
          <w:szCs w:val="24"/>
        </w:rPr>
        <w:t>Talmudic law</w:t>
      </w:r>
      <w:r w:rsidR="00350152">
        <w:rPr>
          <w:rFonts w:asciiTheme="minorBidi" w:hAnsiTheme="minorBidi"/>
          <w:sz w:val="24"/>
          <w:szCs w:val="24"/>
        </w:rPr>
        <w:t>s</w:t>
      </w:r>
      <w:r>
        <w:rPr>
          <w:rFonts w:asciiTheme="minorBidi" w:hAnsiTheme="minorBidi"/>
          <w:sz w:val="24"/>
          <w:szCs w:val="24"/>
        </w:rPr>
        <w:t xml:space="preserve"> to prove </w:t>
      </w:r>
      <w:r w:rsidR="00230B2D">
        <w:rPr>
          <w:rFonts w:asciiTheme="minorBidi" w:hAnsiTheme="minorBidi"/>
          <w:sz w:val="24"/>
          <w:szCs w:val="24"/>
        </w:rPr>
        <w:t>that one must even pay more for Jewish produce</w:t>
      </w:r>
      <w:r>
        <w:rPr>
          <w:rFonts w:asciiTheme="minorBidi" w:hAnsiTheme="minorBidi"/>
          <w:sz w:val="24"/>
          <w:szCs w:val="24"/>
        </w:rPr>
        <w:t xml:space="preserve">. </w:t>
      </w:r>
    </w:p>
    <w:p w14:paraId="0BC59512" w14:textId="77777777" w:rsidR="00C50353" w:rsidRDefault="00C50353" w:rsidP="00866D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DE99D3D" w14:textId="11600A2C" w:rsidR="00D6166C" w:rsidRDefault="00350152" w:rsidP="00866D7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first has to do with </w:t>
      </w:r>
      <w:r w:rsidR="00D6166C">
        <w:rPr>
          <w:rFonts w:asciiTheme="minorBidi" w:hAnsiTheme="minorBidi"/>
          <w:sz w:val="24"/>
          <w:szCs w:val="24"/>
        </w:rPr>
        <w:t>the mitzva to lend money to a fellow Jew</w:t>
      </w:r>
      <w:r>
        <w:rPr>
          <w:rFonts w:asciiTheme="minorBidi" w:hAnsiTheme="minorBidi"/>
          <w:sz w:val="24"/>
          <w:szCs w:val="24"/>
        </w:rPr>
        <w:t xml:space="preserve">. </w:t>
      </w:r>
      <w:r w:rsidR="00140ED9">
        <w:rPr>
          <w:rFonts w:asciiTheme="minorBidi" w:hAnsiTheme="minorBidi"/>
          <w:sz w:val="24"/>
          <w:szCs w:val="24"/>
        </w:rPr>
        <w:t xml:space="preserve">In </w:t>
      </w:r>
      <w:r>
        <w:rPr>
          <w:rFonts w:asciiTheme="minorBidi" w:hAnsiTheme="minorBidi"/>
          <w:sz w:val="24"/>
          <w:szCs w:val="24"/>
        </w:rPr>
        <w:t xml:space="preserve">a situation </w:t>
      </w:r>
      <w:r w:rsidR="001B005D">
        <w:rPr>
          <w:rFonts w:asciiTheme="minorBidi" w:hAnsiTheme="minorBidi"/>
          <w:sz w:val="24"/>
          <w:szCs w:val="24"/>
        </w:rPr>
        <w:t xml:space="preserve">in </w:t>
      </w:r>
      <w:r>
        <w:rPr>
          <w:rFonts w:asciiTheme="minorBidi" w:hAnsiTheme="minorBidi"/>
          <w:sz w:val="24"/>
          <w:szCs w:val="24"/>
        </w:rPr>
        <w:t xml:space="preserve">which one has to choose between lending money to a Jew or </w:t>
      </w:r>
      <w:r w:rsidR="001B005D">
        <w:rPr>
          <w:rFonts w:asciiTheme="minorBidi" w:hAnsiTheme="minorBidi"/>
          <w:sz w:val="24"/>
          <w:szCs w:val="24"/>
        </w:rPr>
        <w:t xml:space="preserve">to </w:t>
      </w:r>
      <w:r>
        <w:rPr>
          <w:rFonts w:asciiTheme="minorBidi" w:hAnsiTheme="minorBidi"/>
          <w:sz w:val="24"/>
          <w:szCs w:val="24"/>
        </w:rPr>
        <w:t>a non-Jew</w:t>
      </w:r>
      <w:r w:rsidR="00230B2D">
        <w:rPr>
          <w:rFonts w:asciiTheme="minorBidi" w:hAnsiTheme="minorBidi"/>
          <w:sz w:val="24"/>
          <w:szCs w:val="24"/>
        </w:rPr>
        <w:t>,</w:t>
      </w:r>
      <w:r w:rsidR="00D6166C">
        <w:rPr>
          <w:rFonts w:asciiTheme="minorBidi" w:hAnsiTheme="minorBidi"/>
          <w:sz w:val="24"/>
          <w:szCs w:val="24"/>
        </w:rPr>
        <w:t xml:space="preserve"> Rav Yosef ruled </w:t>
      </w:r>
      <w:r>
        <w:rPr>
          <w:rFonts w:asciiTheme="minorBidi" w:hAnsiTheme="minorBidi"/>
          <w:sz w:val="24"/>
          <w:szCs w:val="24"/>
        </w:rPr>
        <w:t>that a Jew comes first.</w:t>
      </w:r>
      <w:r w:rsidR="00230B2D">
        <w:rPr>
          <w:rStyle w:val="FootnoteReference"/>
          <w:rFonts w:asciiTheme="minorBidi" w:hAnsiTheme="minorBidi"/>
          <w:sz w:val="24"/>
          <w:szCs w:val="24"/>
        </w:rPr>
        <w:footnoteReference w:id="9"/>
      </w:r>
      <w:r>
        <w:rPr>
          <w:rFonts w:asciiTheme="minorBidi" w:hAnsiTheme="minorBidi"/>
          <w:sz w:val="24"/>
          <w:szCs w:val="24"/>
        </w:rPr>
        <w:t xml:space="preserve"> The </w:t>
      </w:r>
      <w:r w:rsidR="001B005D">
        <w:rPr>
          <w:rFonts w:asciiTheme="minorBidi" w:hAnsiTheme="minorBidi"/>
          <w:sz w:val="24"/>
          <w:szCs w:val="24"/>
        </w:rPr>
        <w:t>G</w:t>
      </w:r>
      <w:r>
        <w:rPr>
          <w:rFonts w:asciiTheme="minorBidi" w:hAnsiTheme="minorBidi"/>
          <w:sz w:val="24"/>
          <w:szCs w:val="24"/>
        </w:rPr>
        <w:t>emara questions</w:t>
      </w:r>
      <w:r w:rsidR="001B005D">
        <w:rPr>
          <w:rFonts w:asciiTheme="minorBidi" w:hAnsiTheme="minorBidi"/>
          <w:sz w:val="24"/>
          <w:szCs w:val="24"/>
        </w:rPr>
        <w:t xml:space="preserve"> the ruling because it</w:t>
      </w:r>
      <w:r>
        <w:rPr>
          <w:rFonts w:asciiTheme="minorBidi" w:hAnsiTheme="minorBidi"/>
          <w:sz w:val="24"/>
          <w:szCs w:val="24"/>
        </w:rPr>
        <w:t xml:space="preserve"> seems obvious</w:t>
      </w:r>
      <w:r w:rsidR="00427FE2">
        <w:rPr>
          <w:rFonts w:asciiTheme="minorBidi" w:hAnsiTheme="minorBidi"/>
          <w:sz w:val="24"/>
          <w:szCs w:val="24"/>
        </w:rPr>
        <w:t>, and</w:t>
      </w:r>
      <w:r w:rsidR="001B005D">
        <w:rPr>
          <w:rFonts w:asciiTheme="minorBidi" w:hAnsiTheme="minorBidi"/>
          <w:sz w:val="24"/>
          <w:szCs w:val="24"/>
        </w:rPr>
        <w:t xml:space="preserve"> goes on to explain</w:t>
      </w:r>
      <w:r>
        <w:rPr>
          <w:rFonts w:asciiTheme="minorBidi" w:hAnsiTheme="minorBidi"/>
          <w:sz w:val="24"/>
          <w:szCs w:val="24"/>
        </w:rPr>
        <w:t xml:space="preserve"> that Rav Yosef</w:t>
      </w:r>
      <w:r w:rsidR="0043123C">
        <w:rPr>
          <w:rFonts w:asciiTheme="minorBidi" w:hAnsiTheme="minorBidi"/>
          <w:sz w:val="24"/>
          <w:szCs w:val="24"/>
        </w:rPr>
        <w:t xml:space="preserve">’s </w:t>
      </w:r>
      <w:r w:rsidR="0043123C" w:rsidRPr="00BA25EA">
        <w:rPr>
          <w:rFonts w:asciiTheme="minorBidi" w:hAnsiTheme="minorBidi"/>
          <w:i/>
          <w:iCs/>
          <w:sz w:val="24"/>
          <w:szCs w:val="24"/>
        </w:rPr>
        <w:t>chid</w:t>
      </w:r>
      <w:r w:rsidR="00BA25EA" w:rsidRPr="00BA25EA">
        <w:rPr>
          <w:rFonts w:asciiTheme="minorBidi" w:hAnsiTheme="minorBidi"/>
          <w:i/>
          <w:iCs/>
          <w:sz w:val="24"/>
          <w:szCs w:val="24"/>
        </w:rPr>
        <w:t>d</w:t>
      </w:r>
      <w:r w:rsidR="0043123C" w:rsidRPr="00BA25EA">
        <w:rPr>
          <w:rFonts w:asciiTheme="minorBidi" w:hAnsiTheme="minorBidi"/>
          <w:i/>
          <w:iCs/>
          <w:sz w:val="24"/>
          <w:szCs w:val="24"/>
        </w:rPr>
        <w:t>ush</w:t>
      </w:r>
      <w:r w:rsidR="001B005D">
        <w:rPr>
          <w:rFonts w:asciiTheme="minorBidi" w:hAnsiTheme="minorBidi"/>
          <w:sz w:val="24"/>
          <w:szCs w:val="24"/>
        </w:rPr>
        <w:t xml:space="preserve"> (</w:t>
      </w:r>
      <w:r w:rsidR="00427FE2">
        <w:rPr>
          <w:rFonts w:asciiTheme="minorBidi" w:hAnsiTheme="minorBidi"/>
          <w:sz w:val="24"/>
          <w:szCs w:val="24"/>
        </w:rPr>
        <w:t>new point)</w:t>
      </w:r>
      <w:r w:rsidR="0043123C">
        <w:rPr>
          <w:rFonts w:asciiTheme="minorBidi" w:hAnsiTheme="minorBidi"/>
          <w:sz w:val="24"/>
          <w:szCs w:val="24"/>
        </w:rPr>
        <w:t xml:space="preserve"> is </w:t>
      </w:r>
      <w:r w:rsidR="00427FE2">
        <w:rPr>
          <w:rFonts w:asciiTheme="minorBidi" w:hAnsiTheme="minorBidi"/>
          <w:sz w:val="24"/>
          <w:szCs w:val="24"/>
        </w:rPr>
        <w:t>in applying this rule</w:t>
      </w:r>
      <w:r w:rsidR="0043123C">
        <w:rPr>
          <w:rFonts w:asciiTheme="minorBidi" w:hAnsiTheme="minorBidi"/>
          <w:sz w:val="24"/>
          <w:szCs w:val="24"/>
        </w:rPr>
        <w:t xml:space="preserve"> even if </w:t>
      </w:r>
      <w:r w:rsidR="00427FE2">
        <w:rPr>
          <w:rFonts w:asciiTheme="minorBidi" w:hAnsiTheme="minorBidi"/>
          <w:sz w:val="24"/>
          <w:szCs w:val="24"/>
        </w:rPr>
        <w:t>it means</w:t>
      </w:r>
      <w:r w:rsidR="0043123C">
        <w:rPr>
          <w:rFonts w:asciiTheme="minorBidi" w:hAnsiTheme="minorBidi"/>
          <w:sz w:val="24"/>
          <w:szCs w:val="24"/>
        </w:rPr>
        <w:t xml:space="preserve"> one would lose the interest </w:t>
      </w:r>
      <w:r w:rsidR="00427FE2">
        <w:rPr>
          <w:rFonts w:asciiTheme="minorBidi" w:hAnsiTheme="minorBidi"/>
          <w:sz w:val="24"/>
          <w:szCs w:val="24"/>
        </w:rPr>
        <w:t xml:space="preserve">that would have been </w:t>
      </w:r>
      <w:r w:rsidR="0043123C">
        <w:rPr>
          <w:rFonts w:asciiTheme="minorBidi" w:hAnsiTheme="minorBidi"/>
          <w:sz w:val="24"/>
          <w:szCs w:val="24"/>
        </w:rPr>
        <w:t xml:space="preserve">paid by a non-Jew </w:t>
      </w:r>
      <w:r w:rsidR="00140ED9">
        <w:rPr>
          <w:rFonts w:asciiTheme="minorBidi" w:hAnsiTheme="minorBidi"/>
          <w:sz w:val="24"/>
          <w:szCs w:val="24"/>
        </w:rPr>
        <w:t>(as it is prohibited to receive interest from a Jew)</w:t>
      </w:r>
      <w:r w:rsidR="00427FE2">
        <w:rPr>
          <w:rFonts w:asciiTheme="minorBidi" w:hAnsiTheme="minorBidi"/>
          <w:sz w:val="24"/>
          <w:szCs w:val="24"/>
        </w:rPr>
        <w:t>.</w:t>
      </w:r>
      <w:r w:rsidR="0043123C">
        <w:rPr>
          <w:rFonts w:asciiTheme="minorBidi" w:hAnsiTheme="minorBidi"/>
          <w:sz w:val="24"/>
          <w:szCs w:val="24"/>
        </w:rPr>
        <w:t xml:space="preserve"> </w:t>
      </w:r>
    </w:p>
    <w:p w14:paraId="7FFB00FC" w14:textId="77777777" w:rsidR="00C50353" w:rsidRDefault="00C50353" w:rsidP="00866D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AB209BA" w14:textId="1E1EB177" w:rsidR="0043123C" w:rsidRDefault="0043123C" w:rsidP="00866D7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This source clearly maintains that one must </w:t>
      </w:r>
      <w:r w:rsidR="00427FE2">
        <w:rPr>
          <w:rFonts w:asciiTheme="minorBidi" w:hAnsiTheme="minorBidi"/>
          <w:sz w:val="24"/>
          <w:szCs w:val="24"/>
        </w:rPr>
        <w:t>give preference to a</w:t>
      </w:r>
      <w:r>
        <w:rPr>
          <w:rFonts w:asciiTheme="minorBidi" w:hAnsiTheme="minorBidi"/>
          <w:sz w:val="24"/>
          <w:szCs w:val="24"/>
        </w:rPr>
        <w:t xml:space="preserve"> Jew even if it means </w:t>
      </w:r>
      <w:r w:rsidR="00427FE2">
        <w:rPr>
          <w:rFonts w:asciiTheme="minorBidi" w:hAnsiTheme="minorBidi"/>
          <w:sz w:val="24"/>
          <w:szCs w:val="24"/>
        </w:rPr>
        <w:t>a financial loss.</w:t>
      </w:r>
    </w:p>
    <w:p w14:paraId="50B0ADB8" w14:textId="77777777" w:rsidR="00C50353" w:rsidRDefault="00C50353" w:rsidP="00866D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0FDD224" w14:textId="5CDCCDF9" w:rsidR="00880910" w:rsidRDefault="0043123C" w:rsidP="00866D7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second source </w:t>
      </w:r>
      <w:r w:rsidR="00427FE2">
        <w:rPr>
          <w:rFonts w:asciiTheme="minorBidi" w:hAnsiTheme="minorBidi"/>
          <w:sz w:val="24"/>
          <w:szCs w:val="24"/>
        </w:rPr>
        <w:t xml:space="preserve">the Rema </w:t>
      </w:r>
      <w:r>
        <w:rPr>
          <w:rFonts w:asciiTheme="minorBidi" w:hAnsiTheme="minorBidi"/>
          <w:sz w:val="24"/>
          <w:szCs w:val="24"/>
        </w:rPr>
        <w:t xml:space="preserve">quotes </w:t>
      </w:r>
      <w:r w:rsidR="00880910">
        <w:rPr>
          <w:rFonts w:asciiTheme="minorBidi" w:hAnsiTheme="minorBidi"/>
          <w:sz w:val="24"/>
          <w:szCs w:val="24"/>
        </w:rPr>
        <w:t xml:space="preserve">is a </w:t>
      </w:r>
      <w:r w:rsidR="00427FE2">
        <w:rPr>
          <w:rFonts w:asciiTheme="minorBidi" w:hAnsiTheme="minorBidi"/>
          <w:sz w:val="24"/>
          <w:szCs w:val="24"/>
        </w:rPr>
        <w:t>T</w:t>
      </w:r>
      <w:r w:rsidR="00880910" w:rsidRPr="00A30738">
        <w:rPr>
          <w:rFonts w:asciiTheme="minorBidi" w:hAnsiTheme="minorBidi"/>
          <w:sz w:val="24"/>
          <w:szCs w:val="24"/>
        </w:rPr>
        <w:t>almudic</w:t>
      </w:r>
      <w:r w:rsidR="00880910">
        <w:rPr>
          <w:rFonts w:asciiTheme="minorBidi" w:hAnsiTheme="minorBidi"/>
          <w:sz w:val="24"/>
          <w:szCs w:val="24"/>
        </w:rPr>
        <w:t xml:space="preserve"> response to the Torah’s rule: </w:t>
      </w:r>
    </w:p>
    <w:p w14:paraId="59545975" w14:textId="77777777" w:rsidR="00C50353" w:rsidRDefault="00C50353" w:rsidP="00866D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D41C919" w14:textId="50DB6E68" w:rsidR="00880910" w:rsidRDefault="00880910" w:rsidP="00866D74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880910">
        <w:rPr>
          <w:rFonts w:asciiTheme="minorBidi" w:hAnsiTheme="minorBidi"/>
          <w:sz w:val="24"/>
          <w:szCs w:val="24"/>
        </w:rPr>
        <w:t>You shall not eat any carcass</w:t>
      </w:r>
      <w:r>
        <w:rPr>
          <w:rFonts w:asciiTheme="minorBidi" w:hAnsiTheme="minorBidi"/>
          <w:sz w:val="24"/>
          <w:szCs w:val="24"/>
        </w:rPr>
        <w:t xml:space="preserve"> </w:t>
      </w:r>
      <w:r w:rsidR="00427FE2">
        <w:rPr>
          <w:rFonts w:asciiTheme="minorBidi" w:hAnsiTheme="minorBidi"/>
          <w:sz w:val="24"/>
          <w:szCs w:val="24"/>
        </w:rPr>
        <w:t xml:space="preserve">[i.e., </w:t>
      </w:r>
      <w:r>
        <w:rPr>
          <w:rFonts w:asciiTheme="minorBidi" w:hAnsiTheme="minorBidi"/>
          <w:sz w:val="24"/>
          <w:szCs w:val="24"/>
        </w:rPr>
        <w:t xml:space="preserve">an animal that dies </w:t>
      </w:r>
      <w:r w:rsidR="00427FE2">
        <w:rPr>
          <w:rFonts w:asciiTheme="minorBidi" w:hAnsiTheme="minorBidi"/>
          <w:sz w:val="24"/>
          <w:szCs w:val="24"/>
        </w:rPr>
        <w:t>on its own]</w:t>
      </w:r>
      <w:r w:rsidRPr="00880910">
        <w:rPr>
          <w:rFonts w:asciiTheme="minorBidi" w:hAnsiTheme="minorBidi"/>
          <w:sz w:val="24"/>
          <w:szCs w:val="24"/>
        </w:rPr>
        <w:t>. You may give it to the stranger who is in your cities, that he may eat it, or you may sell it to a foreigner</w:t>
      </w:r>
      <w:r w:rsidR="00427FE2">
        <w:rPr>
          <w:rFonts w:asciiTheme="minorBidi" w:hAnsiTheme="minorBidi"/>
          <w:sz w:val="24"/>
          <w:szCs w:val="24"/>
        </w:rPr>
        <w:t>. (</w:t>
      </w:r>
      <w:r w:rsidR="00427FE2" w:rsidRPr="00BA25EA">
        <w:rPr>
          <w:rFonts w:asciiTheme="minorBidi" w:hAnsiTheme="minorBidi"/>
          <w:i/>
          <w:iCs/>
          <w:sz w:val="24"/>
          <w:szCs w:val="24"/>
        </w:rPr>
        <w:t>Devarim</w:t>
      </w:r>
      <w:r w:rsidR="00427FE2">
        <w:rPr>
          <w:rFonts w:asciiTheme="minorBidi" w:hAnsiTheme="minorBidi"/>
          <w:sz w:val="24"/>
          <w:szCs w:val="24"/>
        </w:rPr>
        <w:t xml:space="preserve"> 14:21)</w:t>
      </w:r>
    </w:p>
    <w:p w14:paraId="48259690" w14:textId="77777777" w:rsidR="00C50353" w:rsidRDefault="00C50353" w:rsidP="00866D74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17006B67" w14:textId="55B1D446" w:rsidR="00FD00E2" w:rsidRDefault="00D6166C" w:rsidP="00866D7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</w:t>
      </w:r>
      <w:r w:rsidR="00427FE2">
        <w:rPr>
          <w:rFonts w:asciiTheme="minorBidi" w:hAnsiTheme="minorBidi"/>
          <w:sz w:val="24"/>
          <w:szCs w:val="24"/>
        </w:rPr>
        <w:t>G</w:t>
      </w:r>
      <w:r w:rsidR="004572AA">
        <w:rPr>
          <w:rFonts w:asciiTheme="minorBidi" w:hAnsiTheme="minorBidi"/>
          <w:sz w:val="24"/>
          <w:szCs w:val="24"/>
        </w:rPr>
        <w:t xml:space="preserve">emara </w:t>
      </w:r>
      <w:r w:rsidR="00427FE2">
        <w:rPr>
          <w:rFonts w:asciiTheme="minorBidi" w:hAnsiTheme="minorBidi"/>
          <w:sz w:val="24"/>
          <w:szCs w:val="24"/>
        </w:rPr>
        <w:t>infers</w:t>
      </w:r>
      <w:r w:rsidR="00880910">
        <w:rPr>
          <w:rFonts w:asciiTheme="minorBidi" w:hAnsiTheme="minorBidi"/>
          <w:sz w:val="24"/>
          <w:szCs w:val="24"/>
        </w:rPr>
        <w:t xml:space="preserve"> that although the Torah suggests that one may get rid of the carcass by either selling it to a non-Jew </w:t>
      </w:r>
      <w:r w:rsidR="00FD00E2">
        <w:rPr>
          <w:rFonts w:asciiTheme="minorBidi" w:hAnsiTheme="minorBidi"/>
          <w:sz w:val="24"/>
          <w:szCs w:val="24"/>
        </w:rPr>
        <w:t xml:space="preserve">or giving it as charity to a </w:t>
      </w:r>
      <w:r w:rsidR="00FD00E2" w:rsidRPr="00BA25EA">
        <w:rPr>
          <w:rFonts w:asciiTheme="minorBidi" w:hAnsiTheme="minorBidi"/>
          <w:i/>
          <w:iCs/>
          <w:sz w:val="24"/>
          <w:szCs w:val="24"/>
        </w:rPr>
        <w:t>ger toshav</w:t>
      </w:r>
      <w:r w:rsidR="00FD00E2">
        <w:rPr>
          <w:rFonts w:asciiTheme="minorBidi" w:hAnsiTheme="minorBidi"/>
          <w:sz w:val="24"/>
          <w:szCs w:val="24"/>
        </w:rPr>
        <w:t xml:space="preserve"> (a foreigner who </w:t>
      </w:r>
      <w:r w:rsidR="00106A0E">
        <w:rPr>
          <w:rFonts w:asciiTheme="minorBidi" w:hAnsiTheme="minorBidi"/>
          <w:sz w:val="24"/>
          <w:szCs w:val="24"/>
        </w:rPr>
        <w:t xml:space="preserve">accepts certain conditions to </w:t>
      </w:r>
      <w:r w:rsidR="00FD00E2">
        <w:rPr>
          <w:rFonts w:asciiTheme="minorBidi" w:hAnsiTheme="minorBidi"/>
          <w:sz w:val="24"/>
          <w:szCs w:val="24"/>
        </w:rPr>
        <w:t xml:space="preserve">live peacefully in the land of Israel) it is preferable to give it to the </w:t>
      </w:r>
      <w:r w:rsidR="00FD00E2" w:rsidRPr="00A30738">
        <w:rPr>
          <w:rFonts w:asciiTheme="minorBidi" w:hAnsiTheme="minorBidi"/>
          <w:i/>
          <w:iCs/>
          <w:sz w:val="24"/>
          <w:szCs w:val="24"/>
        </w:rPr>
        <w:t>ger</w:t>
      </w:r>
      <w:r w:rsidR="00FD00E2">
        <w:rPr>
          <w:rFonts w:asciiTheme="minorBidi" w:hAnsiTheme="minorBidi"/>
          <w:sz w:val="24"/>
          <w:szCs w:val="24"/>
        </w:rPr>
        <w:t xml:space="preserve"> </w:t>
      </w:r>
      <w:r w:rsidR="00FD00E2" w:rsidRPr="00BA25EA">
        <w:rPr>
          <w:rFonts w:asciiTheme="minorBidi" w:hAnsiTheme="minorBidi"/>
          <w:i/>
          <w:iCs/>
          <w:sz w:val="24"/>
          <w:szCs w:val="24"/>
        </w:rPr>
        <w:t>toshav</w:t>
      </w:r>
      <w:r w:rsidR="00FD00E2">
        <w:rPr>
          <w:rFonts w:asciiTheme="minorBidi" w:hAnsiTheme="minorBidi"/>
          <w:sz w:val="24"/>
          <w:szCs w:val="24"/>
        </w:rPr>
        <w:t>.</w:t>
      </w:r>
      <w:r w:rsidR="0004792B">
        <w:rPr>
          <w:rStyle w:val="FootnoteReference"/>
          <w:rFonts w:asciiTheme="minorBidi" w:hAnsiTheme="minorBidi"/>
          <w:sz w:val="24"/>
          <w:szCs w:val="24"/>
        </w:rPr>
        <w:footnoteReference w:id="10"/>
      </w:r>
      <w:r w:rsidR="00FD00E2">
        <w:rPr>
          <w:rFonts w:asciiTheme="minorBidi" w:hAnsiTheme="minorBidi"/>
          <w:sz w:val="24"/>
          <w:szCs w:val="24"/>
        </w:rPr>
        <w:t xml:space="preserve"> </w:t>
      </w:r>
    </w:p>
    <w:p w14:paraId="61D049D9" w14:textId="77777777" w:rsidR="00C50353" w:rsidRDefault="00C50353" w:rsidP="00866D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A7B291F" w14:textId="33F16EC8" w:rsidR="00FD00E2" w:rsidRDefault="00FD00E2" w:rsidP="00866D7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This last source again proves that one must </w:t>
      </w:r>
      <w:r w:rsidR="00B55EBE">
        <w:rPr>
          <w:rFonts w:asciiTheme="minorBidi" w:hAnsiTheme="minorBidi"/>
          <w:sz w:val="24"/>
          <w:szCs w:val="24"/>
        </w:rPr>
        <w:t xml:space="preserve">prioritize supporting the </w:t>
      </w:r>
      <w:r>
        <w:rPr>
          <w:rFonts w:asciiTheme="minorBidi" w:hAnsiTheme="minorBidi"/>
          <w:sz w:val="24"/>
          <w:szCs w:val="24"/>
        </w:rPr>
        <w:t xml:space="preserve">livelihood </w:t>
      </w:r>
      <w:r w:rsidR="00B55EBE">
        <w:rPr>
          <w:rFonts w:asciiTheme="minorBidi" w:hAnsiTheme="minorBidi"/>
          <w:sz w:val="24"/>
          <w:szCs w:val="24"/>
        </w:rPr>
        <w:t xml:space="preserve">of </w:t>
      </w:r>
      <w:r>
        <w:rPr>
          <w:rFonts w:asciiTheme="minorBidi" w:hAnsiTheme="minorBidi"/>
          <w:sz w:val="24"/>
          <w:szCs w:val="24"/>
        </w:rPr>
        <w:t xml:space="preserve">a Jew </w:t>
      </w:r>
      <w:r w:rsidR="00B55EBE">
        <w:rPr>
          <w:rFonts w:asciiTheme="minorBidi" w:hAnsiTheme="minorBidi"/>
          <w:sz w:val="24"/>
          <w:szCs w:val="24"/>
        </w:rPr>
        <w:t>over</w:t>
      </w:r>
      <w:r>
        <w:rPr>
          <w:rFonts w:asciiTheme="minorBidi" w:hAnsiTheme="minorBidi"/>
          <w:sz w:val="24"/>
          <w:szCs w:val="24"/>
        </w:rPr>
        <w:t xml:space="preserve"> a non-Jew</w:t>
      </w:r>
      <w:r w:rsidR="00B55EBE">
        <w:rPr>
          <w:rFonts w:asciiTheme="minorBidi" w:hAnsiTheme="minorBidi"/>
          <w:sz w:val="24"/>
          <w:szCs w:val="24"/>
        </w:rPr>
        <w:t xml:space="preserve"> –</w:t>
      </w:r>
      <w:r>
        <w:rPr>
          <w:rFonts w:asciiTheme="minorBidi" w:hAnsiTheme="minorBidi"/>
          <w:sz w:val="24"/>
          <w:szCs w:val="24"/>
        </w:rPr>
        <w:t xml:space="preserve"> because if a </w:t>
      </w:r>
      <w:r w:rsidRPr="00BA25EA">
        <w:rPr>
          <w:rFonts w:asciiTheme="minorBidi" w:hAnsiTheme="minorBidi"/>
          <w:i/>
          <w:iCs/>
          <w:sz w:val="24"/>
          <w:szCs w:val="24"/>
        </w:rPr>
        <w:t>ger toshav</w:t>
      </w:r>
      <w:r>
        <w:rPr>
          <w:rFonts w:asciiTheme="minorBidi" w:hAnsiTheme="minorBidi"/>
          <w:sz w:val="24"/>
          <w:szCs w:val="24"/>
        </w:rPr>
        <w:t xml:space="preserve"> takes </w:t>
      </w:r>
      <w:r w:rsidR="00B55EBE">
        <w:rPr>
          <w:rFonts w:asciiTheme="minorBidi" w:hAnsiTheme="minorBidi"/>
          <w:sz w:val="24"/>
          <w:szCs w:val="24"/>
        </w:rPr>
        <w:t xml:space="preserve">priority </w:t>
      </w:r>
      <w:r>
        <w:rPr>
          <w:rFonts w:asciiTheme="minorBidi" w:hAnsiTheme="minorBidi"/>
          <w:sz w:val="24"/>
          <w:szCs w:val="24"/>
        </w:rPr>
        <w:t>over a non-Jew</w:t>
      </w:r>
      <w:r w:rsidR="00B55EBE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then all the more so when it comes to a Je</w:t>
      </w:r>
      <w:r w:rsidR="0004792B">
        <w:rPr>
          <w:rFonts w:asciiTheme="minorBidi" w:hAnsiTheme="minorBidi"/>
          <w:sz w:val="24"/>
          <w:szCs w:val="24"/>
        </w:rPr>
        <w:t>w</w:t>
      </w:r>
      <w:r>
        <w:rPr>
          <w:rFonts w:asciiTheme="minorBidi" w:hAnsiTheme="minorBidi"/>
          <w:sz w:val="24"/>
          <w:szCs w:val="24"/>
        </w:rPr>
        <w:t>!</w:t>
      </w:r>
    </w:p>
    <w:p w14:paraId="41D89A14" w14:textId="77777777" w:rsidR="00C50353" w:rsidRDefault="00C50353" w:rsidP="00866D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9228FD0" w14:textId="2656950C" w:rsidR="00FD00E2" w:rsidRDefault="00FD00E2" w:rsidP="00866D7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However, </w:t>
      </w:r>
      <w:r w:rsidRPr="00A30738">
        <w:rPr>
          <w:rFonts w:asciiTheme="minorBidi" w:hAnsiTheme="minorBidi"/>
          <w:i/>
          <w:iCs/>
          <w:sz w:val="24"/>
          <w:szCs w:val="24"/>
        </w:rPr>
        <w:t>Tosafot</w:t>
      </w:r>
      <w:r>
        <w:rPr>
          <w:rFonts w:asciiTheme="minorBidi" w:hAnsiTheme="minorBidi"/>
          <w:sz w:val="24"/>
          <w:szCs w:val="24"/>
        </w:rPr>
        <w:t xml:space="preserve"> argue that the Torah does not </w:t>
      </w:r>
      <w:r w:rsidR="0004792B">
        <w:rPr>
          <w:rFonts w:asciiTheme="minorBidi" w:hAnsiTheme="minorBidi"/>
          <w:sz w:val="24"/>
          <w:szCs w:val="24"/>
        </w:rPr>
        <w:t>require</w:t>
      </w:r>
      <w:r>
        <w:rPr>
          <w:rFonts w:asciiTheme="minorBidi" w:hAnsiTheme="minorBidi"/>
          <w:sz w:val="24"/>
          <w:szCs w:val="24"/>
        </w:rPr>
        <w:t xml:space="preserve"> </w:t>
      </w:r>
      <w:r w:rsidR="0004792B">
        <w:rPr>
          <w:rFonts w:asciiTheme="minorBidi" w:hAnsiTheme="minorBidi"/>
          <w:sz w:val="24"/>
          <w:szCs w:val="24"/>
        </w:rPr>
        <w:t xml:space="preserve">us to </w:t>
      </w:r>
      <w:r>
        <w:rPr>
          <w:rFonts w:asciiTheme="minorBidi" w:hAnsiTheme="minorBidi"/>
          <w:sz w:val="24"/>
          <w:szCs w:val="24"/>
        </w:rPr>
        <w:t xml:space="preserve">sustain heavy losses by choosing </w:t>
      </w:r>
      <w:r w:rsidR="0004792B">
        <w:rPr>
          <w:rFonts w:asciiTheme="minorBidi" w:hAnsiTheme="minorBidi"/>
          <w:sz w:val="24"/>
          <w:szCs w:val="24"/>
        </w:rPr>
        <w:t xml:space="preserve">to buy from a </w:t>
      </w:r>
      <w:r>
        <w:rPr>
          <w:rFonts w:asciiTheme="minorBidi" w:hAnsiTheme="minorBidi"/>
          <w:sz w:val="24"/>
          <w:szCs w:val="24"/>
        </w:rPr>
        <w:t xml:space="preserve">Jew. The </w:t>
      </w:r>
      <w:r w:rsidR="00B55EBE">
        <w:rPr>
          <w:rFonts w:asciiTheme="minorBidi" w:hAnsiTheme="minorBidi"/>
          <w:sz w:val="24"/>
          <w:szCs w:val="24"/>
        </w:rPr>
        <w:t>G</w:t>
      </w:r>
      <w:r>
        <w:rPr>
          <w:rFonts w:asciiTheme="minorBidi" w:hAnsiTheme="minorBidi"/>
          <w:sz w:val="24"/>
          <w:szCs w:val="24"/>
        </w:rPr>
        <w:t>emara</w:t>
      </w:r>
      <w:r w:rsidR="00B55EBE">
        <w:rPr>
          <w:rFonts w:asciiTheme="minorBidi" w:hAnsiTheme="minorBidi"/>
          <w:sz w:val="24"/>
          <w:szCs w:val="24"/>
        </w:rPr>
        <w:t>’s case</w:t>
      </w:r>
      <w:r w:rsidR="0004792B">
        <w:rPr>
          <w:rFonts w:asciiTheme="minorBidi" w:hAnsiTheme="minorBidi"/>
          <w:sz w:val="24"/>
          <w:szCs w:val="24"/>
        </w:rPr>
        <w:t xml:space="preserve"> </w:t>
      </w:r>
      <w:r w:rsidR="00B55EBE">
        <w:rPr>
          <w:rFonts w:asciiTheme="minorBidi" w:hAnsiTheme="minorBidi"/>
          <w:sz w:val="24"/>
          <w:szCs w:val="24"/>
        </w:rPr>
        <w:t xml:space="preserve">involves </w:t>
      </w:r>
      <w:r w:rsidR="0004792B">
        <w:rPr>
          <w:rFonts w:asciiTheme="minorBidi" w:hAnsiTheme="minorBidi"/>
          <w:sz w:val="24"/>
          <w:szCs w:val="24"/>
        </w:rPr>
        <w:t>a carcass which has very little value</w:t>
      </w:r>
      <w:r w:rsidR="00B55EBE">
        <w:rPr>
          <w:rFonts w:asciiTheme="minorBidi" w:hAnsiTheme="minorBidi"/>
          <w:sz w:val="24"/>
          <w:szCs w:val="24"/>
        </w:rPr>
        <w:t>;</w:t>
      </w:r>
      <w:r w:rsidR="0004792B">
        <w:rPr>
          <w:rFonts w:asciiTheme="minorBidi" w:hAnsiTheme="minorBidi"/>
          <w:sz w:val="24"/>
          <w:szCs w:val="24"/>
        </w:rPr>
        <w:t xml:space="preserve"> thus</w:t>
      </w:r>
      <w:r w:rsidR="00B55EBE">
        <w:rPr>
          <w:rFonts w:asciiTheme="minorBidi" w:hAnsiTheme="minorBidi"/>
          <w:sz w:val="24"/>
          <w:szCs w:val="24"/>
        </w:rPr>
        <w:t>,</w:t>
      </w:r>
      <w:r w:rsidR="0004792B">
        <w:rPr>
          <w:rFonts w:asciiTheme="minorBidi" w:hAnsiTheme="minorBidi"/>
          <w:sz w:val="24"/>
          <w:szCs w:val="24"/>
        </w:rPr>
        <w:t xml:space="preserve"> giving it to charity rather than selling it does not involve a big loss for the Jew.</w:t>
      </w:r>
      <w:r w:rsidR="0004792B">
        <w:rPr>
          <w:rStyle w:val="FootnoteReference"/>
          <w:rFonts w:asciiTheme="minorBidi" w:hAnsiTheme="minorBidi"/>
          <w:sz w:val="24"/>
          <w:szCs w:val="24"/>
        </w:rPr>
        <w:footnoteReference w:id="11"/>
      </w:r>
    </w:p>
    <w:p w14:paraId="49CC1F03" w14:textId="77777777" w:rsidR="00C50353" w:rsidRDefault="00C50353" w:rsidP="00866D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3A43068" w14:textId="222964F0" w:rsidR="0004792B" w:rsidRDefault="00EA6CBC" w:rsidP="00866D7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According to this view,</w:t>
      </w:r>
      <w:r w:rsidR="004572AA">
        <w:rPr>
          <w:rFonts w:asciiTheme="minorBidi" w:hAnsiTheme="minorBidi"/>
          <w:sz w:val="24"/>
          <w:szCs w:val="24"/>
        </w:rPr>
        <w:t xml:space="preserve"> one is required to buy from a Jew only if it involves a small loss</w:t>
      </w:r>
      <w:r>
        <w:rPr>
          <w:rFonts w:asciiTheme="minorBidi" w:hAnsiTheme="minorBidi"/>
          <w:sz w:val="24"/>
          <w:szCs w:val="24"/>
        </w:rPr>
        <w:t>.</w:t>
      </w:r>
      <w:r w:rsidR="004572AA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H</w:t>
      </w:r>
      <w:r w:rsidR="004572AA">
        <w:rPr>
          <w:rFonts w:asciiTheme="minorBidi" w:hAnsiTheme="minorBidi"/>
          <w:sz w:val="24"/>
          <w:szCs w:val="24"/>
        </w:rPr>
        <w:t>owever</w:t>
      </w:r>
      <w:r>
        <w:rPr>
          <w:rFonts w:asciiTheme="minorBidi" w:hAnsiTheme="minorBidi"/>
          <w:sz w:val="24"/>
          <w:szCs w:val="24"/>
        </w:rPr>
        <w:t>,</w:t>
      </w:r>
      <w:r w:rsidR="004572AA">
        <w:rPr>
          <w:rFonts w:asciiTheme="minorBidi" w:hAnsiTheme="minorBidi"/>
          <w:sz w:val="24"/>
          <w:szCs w:val="24"/>
        </w:rPr>
        <w:t xml:space="preserve"> </w:t>
      </w:r>
      <w:r w:rsidR="00106A0E">
        <w:rPr>
          <w:rFonts w:asciiTheme="minorBidi" w:hAnsiTheme="minorBidi"/>
          <w:sz w:val="24"/>
          <w:szCs w:val="24"/>
        </w:rPr>
        <w:t xml:space="preserve">elsewhere </w:t>
      </w:r>
      <w:r w:rsidR="004572AA">
        <w:rPr>
          <w:rFonts w:asciiTheme="minorBidi" w:hAnsiTheme="minorBidi"/>
          <w:sz w:val="24"/>
          <w:szCs w:val="24"/>
        </w:rPr>
        <w:t>Rabbenu</w:t>
      </w:r>
      <w:r w:rsidR="00E952F7">
        <w:rPr>
          <w:rFonts w:asciiTheme="minorBidi" w:hAnsiTheme="minorBidi"/>
          <w:sz w:val="24"/>
          <w:szCs w:val="24"/>
        </w:rPr>
        <w:t xml:space="preserve"> </w:t>
      </w:r>
      <w:r w:rsidR="004572AA">
        <w:rPr>
          <w:rFonts w:asciiTheme="minorBidi" w:hAnsiTheme="minorBidi"/>
          <w:sz w:val="24"/>
          <w:szCs w:val="24"/>
        </w:rPr>
        <w:t xml:space="preserve">Tam argued </w:t>
      </w:r>
      <w:r w:rsidR="00106A0E">
        <w:rPr>
          <w:rFonts w:asciiTheme="minorBidi" w:hAnsiTheme="minorBidi"/>
          <w:sz w:val="24"/>
          <w:szCs w:val="24"/>
        </w:rPr>
        <w:t xml:space="preserve">against that approach and claimed </w:t>
      </w:r>
      <w:r w:rsidR="004572AA">
        <w:rPr>
          <w:rFonts w:asciiTheme="minorBidi" w:hAnsiTheme="minorBidi"/>
          <w:sz w:val="24"/>
          <w:szCs w:val="24"/>
        </w:rPr>
        <w:t xml:space="preserve">the requirement </w:t>
      </w:r>
      <w:r>
        <w:rPr>
          <w:rFonts w:asciiTheme="minorBidi" w:hAnsiTheme="minorBidi"/>
          <w:sz w:val="24"/>
          <w:szCs w:val="24"/>
        </w:rPr>
        <w:t>applies</w:t>
      </w:r>
      <w:r w:rsidR="004572AA">
        <w:rPr>
          <w:rFonts w:asciiTheme="minorBidi" w:hAnsiTheme="minorBidi"/>
          <w:sz w:val="24"/>
          <w:szCs w:val="24"/>
        </w:rPr>
        <w:t xml:space="preserve"> only if there is no loss at all involved!</w:t>
      </w:r>
      <w:r w:rsidR="004572AA">
        <w:rPr>
          <w:rStyle w:val="FootnoteReference"/>
          <w:rFonts w:asciiTheme="minorBidi" w:hAnsiTheme="minorBidi"/>
          <w:sz w:val="24"/>
          <w:szCs w:val="24"/>
        </w:rPr>
        <w:footnoteReference w:id="12"/>
      </w:r>
    </w:p>
    <w:p w14:paraId="2B8EA4FE" w14:textId="77777777" w:rsidR="00C50353" w:rsidRDefault="00C50353" w:rsidP="00866D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A71AB10" w14:textId="63C24D3E" w:rsidR="004572AA" w:rsidRDefault="004572AA" w:rsidP="00866D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0B40D3">
        <w:rPr>
          <w:rFonts w:asciiTheme="minorBidi" w:hAnsiTheme="minorBidi"/>
          <w:b/>
          <w:bCs/>
          <w:sz w:val="24"/>
          <w:szCs w:val="24"/>
        </w:rPr>
        <w:lastRenderedPageBreak/>
        <w:t xml:space="preserve">What is the </w:t>
      </w:r>
      <w:r w:rsidRPr="000B40D3">
        <w:rPr>
          <w:rFonts w:asciiTheme="minorBidi" w:hAnsiTheme="minorBidi"/>
          <w:b/>
          <w:bCs/>
          <w:i/>
          <w:iCs/>
          <w:sz w:val="24"/>
          <w:szCs w:val="24"/>
        </w:rPr>
        <w:t>halakha</w:t>
      </w:r>
      <w:r w:rsidRPr="000B40D3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EA6CBC" w:rsidRPr="000B40D3">
        <w:rPr>
          <w:rFonts w:asciiTheme="minorBidi" w:hAnsiTheme="minorBidi"/>
          <w:b/>
          <w:bCs/>
          <w:sz w:val="24"/>
          <w:szCs w:val="24"/>
        </w:rPr>
        <w:t>today</w:t>
      </w:r>
      <w:r w:rsidRPr="000B40D3">
        <w:rPr>
          <w:rFonts w:asciiTheme="minorBidi" w:hAnsiTheme="minorBidi"/>
          <w:b/>
          <w:bCs/>
          <w:sz w:val="24"/>
          <w:szCs w:val="24"/>
        </w:rPr>
        <w:t>?</w:t>
      </w:r>
      <w:r w:rsidR="00252B08">
        <w:rPr>
          <w:rStyle w:val="FootnoteReference"/>
          <w:rFonts w:asciiTheme="minorBidi" w:hAnsiTheme="minorBidi"/>
          <w:sz w:val="24"/>
          <w:szCs w:val="24"/>
        </w:rPr>
        <w:footnoteReference w:id="13"/>
      </w:r>
    </w:p>
    <w:p w14:paraId="647108FB" w14:textId="77777777" w:rsidR="00C50353" w:rsidRDefault="00C50353" w:rsidP="00866D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E933389" w14:textId="77777777" w:rsidR="007D166F" w:rsidRDefault="007D166F" w:rsidP="00866D7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As the topic of prioritizing Jewish businesses is not mentioned by Rambam or in the </w:t>
      </w:r>
      <w:r>
        <w:rPr>
          <w:rFonts w:asciiTheme="minorBidi" w:hAnsiTheme="minorBidi"/>
          <w:i/>
          <w:iCs/>
          <w:sz w:val="24"/>
          <w:szCs w:val="24"/>
        </w:rPr>
        <w:t>Shulchan Arukh</w:t>
      </w:r>
      <w:r>
        <w:rPr>
          <w:rFonts w:asciiTheme="minorBidi" w:hAnsiTheme="minorBidi"/>
          <w:sz w:val="24"/>
          <w:szCs w:val="24"/>
        </w:rPr>
        <w:t xml:space="preserve">, it is difficult to determine practical </w:t>
      </w:r>
      <w:r>
        <w:rPr>
          <w:rFonts w:asciiTheme="minorBidi" w:hAnsiTheme="minorBidi"/>
          <w:i/>
          <w:iCs/>
          <w:sz w:val="24"/>
          <w:szCs w:val="24"/>
        </w:rPr>
        <w:t>halakha</w:t>
      </w:r>
      <w:r>
        <w:rPr>
          <w:rFonts w:asciiTheme="minorBidi" w:hAnsiTheme="minorBidi"/>
          <w:sz w:val="24"/>
          <w:szCs w:val="24"/>
        </w:rPr>
        <w:t>.</w:t>
      </w:r>
      <w:r>
        <w:rPr>
          <w:rFonts w:asciiTheme="minorBidi" w:hAnsiTheme="minorBidi"/>
          <w:i/>
          <w:iCs/>
          <w:sz w:val="24"/>
          <w:szCs w:val="24"/>
        </w:rPr>
        <w:t xml:space="preserve"> </w:t>
      </w:r>
    </w:p>
    <w:p w14:paraId="2B31F79A" w14:textId="77777777" w:rsidR="007D166F" w:rsidRDefault="007D166F" w:rsidP="00866D7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3BB0E294" w14:textId="10AF2BDA" w:rsidR="004572AA" w:rsidRDefault="004572AA" w:rsidP="00866D7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Rav Yisrael Me</w:t>
      </w:r>
      <w:r w:rsidR="00EA6CBC">
        <w:rPr>
          <w:rFonts w:asciiTheme="minorBidi" w:hAnsiTheme="minorBidi"/>
          <w:sz w:val="24"/>
          <w:szCs w:val="24"/>
        </w:rPr>
        <w:t>i</w:t>
      </w:r>
      <w:r>
        <w:rPr>
          <w:rFonts w:asciiTheme="minorBidi" w:hAnsiTheme="minorBidi"/>
          <w:sz w:val="24"/>
          <w:szCs w:val="24"/>
        </w:rPr>
        <w:t xml:space="preserve">r Kagan (the Chofetz Chaim) ruled that </w:t>
      </w:r>
      <w:r w:rsidR="00B071C6">
        <w:rPr>
          <w:rFonts w:asciiTheme="minorBidi" w:hAnsiTheme="minorBidi"/>
          <w:sz w:val="24"/>
          <w:szCs w:val="24"/>
        </w:rPr>
        <w:t xml:space="preserve">although one is not obligated to do </w:t>
      </w:r>
      <w:r w:rsidR="00252B08">
        <w:rPr>
          <w:rFonts w:asciiTheme="minorBidi" w:hAnsiTheme="minorBidi"/>
          <w:sz w:val="24"/>
          <w:szCs w:val="24"/>
        </w:rPr>
        <w:t>so,</w:t>
      </w:r>
      <w:r w:rsidR="00B071C6">
        <w:rPr>
          <w:rFonts w:asciiTheme="minorBidi" w:hAnsiTheme="minorBidi"/>
          <w:sz w:val="24"/>
          <w:szCs w:val="24"/>
        </w:rPr>
        <w:t xml:space="preserve"> it is a mitzva to buy </w:t>
      </w:r>
      <w:r w:rsidR="00252B08">
        <w:rPr>
          <w:rFonts w:asciiTheme="minorBidi" w:hAnsiTheme="minorBidi"/>
          <w:sz w:val="24"/>
          <w:szCs w:val="24"/>
        </w:rPr>
        <w:t xml:space="preserve">and sell </w:t>
      </w:r>
      <w:r w:rsidR="00EA6CBC">
        <w:rPr>
          <w:rFonts w:asciiTheme="minorBidi" w:hAnsiTheme="minorBidi"/>
          <w:sz w:val="24"/>
          <w:szCs w:val="24"/>
        </w:rPr>
        <w:t>from</w:t>
      </w:r>
      <w:r w:rsidR="00252B08">
        <w:rPr>
          <w:rFonts w:asciiTheme="minorBidi" w:hAnsiTheme="minorBidi"/>
          <w:sz w:val="24"/>
          <w:szCs w:val="24"/>
        </w:rPr>
        <w:t xml:space="preserve"> and </w:t>
      </w:r>
      <w:r w:rsidR="00EA6CBC">
        <w:rPr>
          <w:rFonts w:asciiTheme="minorBidi" w:hAnsiTheme="minorBidi"/>
          <w:sz w:val="24"/>
          <w:szCs w:val="24"/>
        </w:rPr>
        <w:t>to</w:t>
      </w:r>
      <w:r w:rsidR="00B071C6">
        <w:rPr>
          <w:rFonts w:asciiTheme="minorBidi" w:hAnsiTheme="minorBidi"/>
          <w:sz w:val="24"/>
          <w:szCs w:val="24"/>
        </w:rPr>
        <w:t xml:space="preserve"> a Jew</w:t>
      </w:r>
      <w:r w:rsidR="00EA6CBC">
        <w:rPr>
          <w:rFonts w:asciiTheme="minorBidi" w:hAnsiTheme="minorBidi"/>
          <w:sz w:val="24"/>
          <w:szCs w:val="24"/>
        </w:rPr>
        <w:t>,</w:t>
      </w:r>
      <w:r w:rsidR="00B071C6">
        <w:rPr>
          <w:rFonts w:asciiTheme="minorBidi" w:hAnsiTheme="minorBidi"/>
          <w:sz w:val="24"/>
          <w:szCs w:val="24"/>
        </w:rPr>
        <w:t xml:space="preserve"> even if </w:t>
      </w:r>
      <w:r w:rsidR="00EA6CBC">
        <w:rPr>
          <w:rFonts w:asciiTheme="minorBidi" w:hAnsiTheme="minorBidi"/>
          <w:sz w:val="24"/>
          <w:szCs w:val="24"/>
        </w:rPr>
        <w:t>there is</w:t>
      </w:r>
      <w:r w:rsidR="00B071C6">
        <w:rPr>
          <w:rFonts w:asciiTheme="minorBidi" w:hAnsiTheme="minorBidi"/>
          <w:sz w:val="24"/>
          <w:szCs w:val="24"/>
        </w:rPr>
        <w:t xml:space="preserve"> a small difference</w:t>
      </w:r>
      <w:r w:rsidR="00252B08">
        <w:rPr>
          <w:rFonts w:asciiTheme="minorBidi" w:hAnsiTheme="minorBidi"/>
          <w:sz w:val="24"/>
          <w:szCs w:val="24"/>
        </w:rPr>
        <w:t xml:space="preserve"> in price.</w:t>
      </w:r>
      <w:r w:rsidR="00B071C6">
        <w:rPr>
          <w:rStyle w:val="FootnoteReference"/>
          <w:rFonts w:asciiTheme="minorBidi" w:hAnsiTheme="minorBidi"/>
          <w:sz w:val="24"/>
          <w:szCs w:val="24"/>
        </w:rPr>
        <w:footnoteReference w:id="14"/>
      </w:r>
    </w:p>
    <w:p w14:paraId="428BD127" w14:textId="77777777" w:rsidR="00C50353" w:rsidRDefault="00C50353" w:rsidP="00866D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CB99DED" w14:textId="2BA331A3" w:rsidR="00252B08" w:rsidRDefault="00252B08" w:rsidP="00866D7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Chief Rabbi</w:t>
      </w:r>
      <w:r w:rsidR="00EA6CBC">
        <w:rPr>
          <w:rFonts w:asciiTheme="minorBidi" w:hAnsiTheme="minorBidi"/>
          <w:sz w:val="24"/>
          <w:szCs w:val="24"/>
        </w:rPr>
        <w:t xml:space="preserve"> Benzion</w:t>
      </w:r>
      <w:r>
        <w:rPr>
          <w:rFonts w:asciiTheme="minorBidi" w:hAnsiTheme="minorBidi"/>
          <w:sz w:val="24"/>
          <w:szCs w:val="24"/>
        </w:rPr>
        <w:t xml:space="preserve"> Uziel </w:t>
      </w:r>
      <w:r w:rsidR="00EA6CBC">
        <w:rPr>
          <w:rFonts w:asciiTheme="minorBidi" w:hAnsiTheme="minorBidi"/>
          <w:sz w:val="24"/>
          <w:szCs w:val="24"/>
        </w:rPr>
        <w:t>(</w:t>
      </w:r>
      <w:r w:rsidR="00EA6CBC" w:rsidRPr="00A30738">
        <w:rPr>
          <w:rFonts w:asciiTheme="minorBidi" w:hAnsiTheme="minorBidi"/>
          <w:sz w:val="24"/>
          <w:szCs w:val="24"/>
        </w:rPr>
        <w:t>1880-1953)</w:t>
      </w:r>
      <w:r w:rsidR="00EA6CBC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ruled that preferring to do business with a Jew is a Rabbinic law which is applicable </w:t>
      </w:r>
      <w:r w:rsidR="00FC099B">
        <w:rPr>
          <w:rFonts w:asciiTheme="minorBidi" w:hAnsiTheme="minorBidi"/>
          <w:sz w:val="24"/>
          <w:szCs w:val="24"/>
        </w:rPr>
        <w:t>today. He said, however, that</w:t>
      </w:r>
      <w:r>
        <w:rPr>
          <w:rFonts w:asciiTheme="minorBidi" w:hAnsiTheme="minorBidi"/>
          <w:sz w:val="24"/>
          <w:szCs w:val="24"/>
        </w:rPr>
        <w:t xml:space="preserve"> a ruling</w:t>
      </w:r>
      <w:r w:rsidR="00FC099B">
        <w:rPr>
          <w:rFonts w:asciiTheme="minorBidi" w:hAnsiTheme="minorBidi"/>
          <w:sz w:val="24"/>
          <w:szCs w:val="24"/>
        </w:rPr>
        <w:t xml:space="preserve"> cannot be made</w:t>
      </w:r>
      <w:r>
        <w:rPr>
          <w:rFonts w:asciiTheme="minorBidi" w:hAnsiTheme="minorBidi"/>
          <w:sz w:val="24"/>
          <w:szCs w:val="24"/>
        </w:rPr>
        <w:t xml:space="preserve"> regarding the amount one must pay to fulfill</w:t>
      </w:r>
      <w:r w:rsidR="00FC099B">
        <w:rPr>
          <w:rFonts w:asciiTheme="minorBidi" w:hAnsiTheme="minorBidi"/>
          <w:sz w:val="24"/>
          <w:szCs w:val="24"/>
        </w:rPr>
        <w:t xml:space="preserve"> this mitzva;</w:t>
      </w:r>
      <w:r>
        <w:rPr>
          <w:rFonts w:asciiTheme="minorBidi" w:hAnsiTheme="minorBidi"/>
          <w:sz w:val="24"/>
          <w:szCs w:val="24"/>
        </w:rPr>
        <w:t xml:space="preserve"> rather</w:t>
      </w:r>
      <w:r w:rsidR="00FC099B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</w:t>
      </w:r>
      <w:r w:rsidR="008A6874">
        <w:rPr>
          <w:rFonts w:asciiTheme="minorBidi" w:hAnsiTheme="minorBidi"/>
          <w:sz w:val="24"/>
          <w:szCs w:val="24"/>
        </w:rPr>
        <w:t xml:space="preserve">it is a mitzva </w:t>
      </w:r>
      <w:r w:rsidR="00FC099B">
        <w:rPr>
          <w:rFonts w:asciiTheme="minorBidi" w:hAnsiTheme="minorBidi"/>
          <w:sz w:val="24"/>
          <w:szCs w:val="24"/>
        </w:rPr>
        <w:t xml:space="preserve">for </w:t>
      </w:r>
      <w:r w:rsidR="008A6874">
        <w:rPr>
          <w:rFonts w:asciiTheme="minorBidi" w:hAnsiTheme="minorBidi"/>
          <w:sz w:val="24"/>
          <w:szCs w:val="24"/>
        </w:rPr>
        <w:t>I</w:t>
      </w:r>
      <w:r>
        <w:rPr>
          <w:rFonts w:asciiTheme="minorBidi" w:hAnsiTheme="minorBidi"/>
          <w:sz w:val="24"/>
          <w:szCs w:val="24"/>
        </w:rPr>
        <w:t xml:space="preserve">sraeli society </w:t>
      </w:r>
      <w:r w:rsidR="008A6874">
        <w:rPr>
          <w:rFonts w:asciiTheme="minorBidi" w:hAnsiTheme="minorBidi"/>
          <w:sz w:val="24"/>
          <w:szCs w:val="24"/>
        </w:rPr>
        <w:t xml:space="preserve">to </w:t>
      </w:r>
      <w:r w:rsidR="00FC099B">
        <w:rPr>
          <w:rFonts w:asciiTheme="minorBidi" w:hAnsiTheme="minorBidi"/>
          <w:sz w:val="24"/>
          <w:szCs w:val="24"/>
        </w:rPr>
        <w:t xml:space="preserve">give preference to </w:t>
      </w:r>
      <w:r w:rsidR="008A6874">
        <w:rPr>
          <w:rFonts w:asciiTheme="minorBidi" w:hAnsiTheme="minorBidi"/>
          <w:sz w:val="24"/>
          <w:szCs w:val="24"/>
        </w:rPr>
        <w:t xml:space="preserve">Jewish businesses and to </w:t>
      </w:r>
      <w:r>
        <w:rPr>
          <w:rFonts w:asciiTheme="minorBidi" w:hAnsiTheme="minorBidi"/>
          <w:sz w:val="24"/>
          <w:szCs w:val="24"/>
        </w:rPr>
        <w:t>pay the</w:t>
      </w:r>
      <w:r w:rsidR="008A6874">
        <w:rPr>
          <w:rFonts w:asciiTheme="minorBidi" w:hAnsiTheme="minorBidi"/>
          <w:sz w:val="24"/>
          <w:szCs w:val="24"/>
        </w:rPr>
        <w:t>m the</w:t>
      </w:r>
      <w:r>
        <w:rPr>
          <w:rFonts w:asciiTheme="minorBidi" w:hAnsiTheme="minorBidi"/>
          <w:sz w:val="24"/>
          <w:szCs w:val="24"/>
        </w:rPr>
        <w:t xml:space="preserve"> normative </w:t>
      </w:r>
      <w:r w:rsidR="008A6874">
        <w:rPr>
          <w:rFonts w:asciiTheme="minorBidi" w:hAnsiTheme="minorBidi"/>
          <w:sz w:val="24"/>
          <w:szCs w:val="24"/>
        </w:rPr>
        <w:t xml:space="preserve">acceptable </w:t>
      </w:r>
      <w:r>
        <w:rPr>
          <w:rFonts w:asciiTheme="minorBidi" w:hAnsiTheme="minorBidi"/>
          <w:sz w:val="24"/>
          <w:szCs w:val="24"/>
        </w:rPr>
        <w:t>price</w:t>
      </w:r>
      <w:r w:rsidR="008A6874">
        <w:rPr>
          <w:rFonts w:asciiTheme="minorBidi" w:hAnsiTheme="minorBidi"/>
          <w:sz w:val="24"/>
          <w:szCs w:val="24"/>
        </w:rPr>
        <w:t>s.</w:t>
      </w:r>
      <w:r w:rsidR="008A6874">
        <w:rPr>
          <w:rStyle w:val="FootnoteReference"/>
          <w:rFonts w:asciiTheme="minorBidi" w:hAnsiTheme="minorBidi"/>
          <w:sz w:val="24"/>
          <w:szCs w:val="24"/>
        </w:rPr>
        <w:footnoteReference w:id="15"/>
      </w:r>
    </w:p>
    <w:p w14:paraId="1EF345ED" w14:textId="77777777" w:rsidR="00C50353" w:rsidRDefault="00C50353" w:rsidP="00866D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39F7901" w14:textId="6329B561" w:rsidR="001F44FF" w:rsidRDefault="00252B08" w:rsidP="00866D7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Rav Yosef </w:t>
      </w:r>
      <w:r w:rsidR="00BA25EA">
        <w:rPr>
          <w:rFonts w:asciiTheme="minorBidi" w:hAnsiTheme="minorBidi"/>
          <w:sz w:val="24"/>
          <w:szCs w:val="24"/>
        </w:rPr>
        <w:t>Z</w:t>
      </w:r>
      <w:r>
        <w:rPr>
          <w:rFonts w:asciiTheme="minorBidi" w:hAnsiTheme="minorBidi"/>
          <w:sz w:val="24"/>
          <w:szCs w:val="24"/>
        </w:rPr>
        <w:t xml:space="preserve">vi Rimon </w:t>
      </w:r>
      <w:r w:rsidR="008A6874">
        <w:rPr>
          <w:rFonts w:asciiTheme="minorBidi" w:hAnsiTheme="minorBidi"/>
          <w:sz w:val="24"/>
          <w:szCs w:val="24"/>
        </w:rPr>
        <w:t>dedicates</w:t>
      </w:r>
      <w:r>
        <w:rPr>
          <w:rFonts w:asciiTheme="minorBidi" w:hAnsiTheme="minorBidi"/>
          <w:sz w:val="24"/>
          <w:szCs w:val="24"/>
        </w:rPr>
        <w:t xml:space="preserve"> an entire </w:t>
      </w:r>
      <w:r w:rsidR="008A6874">
        <w:rPr>
          <w:rFonts w:asciiTheme="minorBidi" w:hAnsiTheme="minorBidi"/>
          <w:sz w:val="24"/>
          <w:szCs w:val="24"/>
        </w:rPr>
        <w:t xml:space="preserve">chapter in his book about </w:t>
      </w:r>
      <w:r w:rsidR="00FC099B">
        <w:rPr>
          <w:rFonts w:asciiTheme="minorBidi" w:hAnsiTheme="minorBidi"/>
          <w:i/>
          <w:iCs/>
          <w:sz w:val="24"/>
          <w:szCs w:val="24"/>
        </w:rPr>
        <w:t>s</w:t>
      </w:r>
      <w:r w:rsidR="008A6874" w:rsidRPr="00BA25EA">
        <w:rPr>
          <w:rFonts w:asciiTheme="minorBidi" w:hAnsiTheme="minorBidi"/>
          <w:i/>
          <w:iCs/>
          <w:sz w:val="24"/>
          <w:szCs w:val="24"/>
        </w:rPr>
        <w:t>h</w:t>
      </w:r>
      <w:r w:rsidR="00BA25EA" w:rsidRPr="00BA25EA">
        <w:rPr>
          <w:rFonts w:asciiTheme="minorBidi" w:hAnsiTheme="minorBidi"/>
          <w:i/>
          <w:iCs/>
          <w:sz w:val="24"/>
          <w:szCs w:val="24"/>
        </w:rPr>
        <w:t>e</w:t>
      </w:r>
      <w:r w:rsidR="008A6874" w:rsidRPr="00BA25EA">
        <w:rPr>
          <w:rFonts w:asciiTheme="minorBidi" w:hAnsiTheme="minorBidi"/>
          <w:i/>
          <w:iCs/>
          <w:sz w:val="24"/>
          <w:szCs w:val="24"/>
        </w:rPr>
        <w:t>mi</w:t>
      </w:r>
      <w:r w:rsidR="00BA25EA" w:rsidRPr="00BA25EA">
        <w:rPr>
          <w:rFonts w:asciiTheme="minorBidi" w:hAnsiTheme="minorBidi"/>
          <w:i/>
          <w:iCs/>
          <w:sz w:val="24"/>
          <w:szCs w:val="24"/>
        </w:rPr>
        <w:t>t</w:t>
      </w:r>
      <w:r w:rsidR="008A6874" w:rsidRPr="00BA25EA">
        <w:rPr>
          <w:rFonts w:asciiTheme="minorBidi" w:hAnsiTheme="minorBidi"/>
          <w:i/>
          <w:iCs/>
          <w:sz w:val="24"/>
          <w:szCs w:val="24"/>
        </w:rPr>
        <w:t>ta</w:t>
      </w:r>
      <w:r w:rsidR="00FC099B">
        <w:rPr>
          <w:rFonts w:asciiTheme="minorBidi" w:hAnsiTheme="minorBidi"/>
          <w:sz w:val="24"/>
          <w:szCs w:val="24"/>
        </w:rPr>
        <w:t xml:space="preserve"> to our question</w:t>
      </w:r>
      <w:r w:rsidR="008A6874">
        <w:rPr>
          <w:rFonts w:asciiTheme="minorBidi" w:hAnsiTheme="minorBidi"/>
          <w:sz w:val="24"/>
          <w:szCs w:val="24"/>
        </w:rPr>
        <w:t>.</w:t>
      </w:r>
      <w:r w:rsidR="00AD07E5">
        <w:rPr>
          <w:rStyle w:val="FootnoteReference"/>
          <w:rFonts w:asciiTheme="minorBidi" w:hAnsiTheme="minorBidi"/>
          <w:sz w:val="24"/>
          <w:szCs w:val="24"/>
        </w:rPr>
        <w:footnoteReference w:id="16"/>
      </w:r>
      <w:r w:rsidR="008A6874">
        <w:rPr>
          <w:rFonts w:asciiTheme="minorBidi" w:hAnsiTheme="minorBidi"/>
          <w:sz w:val="24"/>
          <w:szCs w:val="24"/>
        </w:rPr>
        <w:t xml:space="preserve"> The reason for this is that during </w:t>
      </w:r>
      <w:r w:rsidR="00FC099B">
        <w:rPr>
          <w:rFonts w:asciiTheme="minorBidi" w:hAnsiTheme="minorBidi"/>
          <w:sz w:val="24"/>
          <w:szCs w:val="24"/>
        </w:rPr>
        <w:t xml:space="preserve">each </w:t>
      </w:r>
      <w:r w:rsidR="008A6874" w:rsidRPr="00BA25EA">
        <w:rPr>
          <w:rFonts w:asciiTheme="minorBidi" w:hAnsiTheme="minorBidi"/>
          <w:i/>
          <w:iCs/>
          <w:sz w:val="24"/>
          <w:szCs w:val="24"/>
        </w:rPr>
        <w:t>sh</w:t>
      </w:r>
      <w:r w:rsidR="00BA25EA" w:rsidRPr="00BA25EA">
        <w:rPr>
          <w:rFonts w:asciiTheme="minorBidi" w:hAnsiTheme="minorBidi"/>
          <w:i/>
          <w:iCs/>
          <w:sz w:val="24"/>
          <w:szCs w:val="24"/>
        </w:rPr>
        <w:t>e</w:t>
      </w:r>
      <w:r w:rsidR="008A6874" w:rsidRPr="00BA25EA">
        <w:rPr>
          <w:rFonts w:asciiTheme="minorBidi" w:hAnsiTheme="minorBidi"/>
          <w:i/>
          <w:iCs/>
          <w:sz w:val="24"/>
          <w:szCs w:val="24"/>
        </w:rPr>
        <w:t>mi</w:t>
      </w:r>
      <w:r w:rsidR="00BA25EA" w:rsidRPr="00BA25EA">
        <w:rPr>
          <w:rFonts w:asciiTheme="minorBidi" w:hAnsiTheme="minorBidi"/>
          <w:i/>
          <w:iCs/>
          <w:sz w:val="24"/>
          <w:szCs w:val="24"/>
        </w:rPr>
        <w:t>t</w:t>
      </w:r>
      <w:r w:rsidR="008A6874" w:rsidRPr="00BA25EA">
        <w:rPr>
          <w:rFonts w:asciiTheme="minorBidi" w:hAnsiTheme="minorBidi"/>
          <w:i/>
          <w:iCs/>
          <w:sz w:val="24"/>
          <w:szCs w:val="24"/>
        </w:rPr>
        <w:t>ta</w:t>
      </w:r>
      <w:r w:rsidR="008A6874">
        <w:rPr>
          <w:rFonts w:asciiTheme="minorBidi" w:hAnsiTheme="minorBidi"/>
          <w:sz w:val="24"/>
          <w:szCs w:val="24"/>
        </w:rPr>
        <w:t xml:space="preserve"> year, Jews living in Israel debate which type of </w:t>
      </w:r>
      <w:r w:rsidR="008A6874" w:rsidRPr="00A30738">
        <w:rPr>
          <w:rFonts w:asciiTheme="minorBidi" w:hAnsiTheme="minorBidi"/>
          <w:i/>
          <w:iCs/>
          <w:sz w:val="24"/>
          <w:szCs w:val="24"/>
        </w:rPr>
        <w:t>kashrut</w:t>
      </w:r>
      <w:r w:rsidR="008A6874">
        <w:rPr>
          <w:rFonts w:asciiTheme="minorBidi" w:hAnsiTheme="minorBidi"/>
          <w:sz w:val="24"/>
          <w:szCs w:val="24"/>
        </w:rPr>
        <w:t xml:space="preserve"> solution </w:t>
      </w:r>
      <w:r w:rsidR="00FC099B">
        <w:rPr>
          <w:rFonts w:asciiTheme="minorBidi" w:hAnsiTheme="minorBidi"/>
          <w:sz w:val="24"/>
          <w:szCs w:val="24"/>
        </w:rPr>
        <w:t xml:space="preserve">for the purchase of </w:t>
      </w:r>
      <w:r w:rsidR="008A6874">
        <w:rPr>
          <w:rFonts w:asciiTheme="minorBidi" w:hAnsiTheme="minorBidi"/>
          <w:sz w:val="24"/>
          <w:szCs w:val="24"/>
        </w:rPr>
        <w:t>fruit</w:t>
      </w:r>
      <w:r w:rsidR="00FC099B">
        <w:rPr>
          <w:rFonts w:asciiTheme="minorBidi" w:hAnsiTheme="minorBidi"/>
          <w:sz w:val="24"/>
          <w:szCs w:val="24"/>
        </w:rPr>
        <w:t>s</w:t>
      </w:r>
      <w:r w:rsidR="008A6874">
        <w:rPr>
          <w:rFonts w:asciiTheme="minorBidi" w:hAnsiTheme="minorBidi"/>
          <w:sz w:val="24"/>
          <w:szCs w:val="24"/>
        </w:rPr>
        <w:t xml:space="preserve"> and vegetables is preferable. Some prefer the </w:t>
      </w:r>
      <w:r w:rsidR="008A6874" w:rsidRPr="00BA25EA">
        <w:rPr>
          <w:rFonts w:asciiTheme="minorBidi" w:hAnsiTheme="minorBidi"/>
          <w:i/>
          <w:iCs/>
          <w:sz w:val="24"/>
          <w:szCs w:val="24"/>
        </w:rPr>
        <w:t>heter me</w:t>
      </w:r>
      <w:r w:rsidR="00FC099B">
        <w:rPr>
          <w:rFonts w:asciiTheme="minorBidi" w:hAnsiTheme="minorBidi"/>
          <w:i/>
          <w:iCs/>
          <w:sz w:val="24"/>
          <w:szCs w:val="24"/>
        </w:rPr>
        <w:t>k</w:t>
      </w:r>
      <w:r w:rsidR="008A6874" w:rsidRPr="00BA25EA">
        <w:rPr>
          <w:rFonts w:asciiTheme="minorBidi" w:hAnsiTheme="minorBidi"/>
          <w:i/>
          <w:iCs/>
          <w:sz w:val="24"/>
          <w:szCs w:val="24"/>
        </w:rPr>
        <w:t>h</w:t>
      </w:r>
      <w:r w:rsidR="00BA25EA" w:rsidRPr="00BA25EA">
        <w:rPr>
          <w:rFonts w:asciiTheme="minorBidi" w:hAnsiTheme="minorBidi"/>
          <w:i/>
          <w:iCs/>
          <w:sz w:val="24"/>
          <w:szCs w:val="24"/>
        </w:rPr>
        <w:t>i</w:t>
      </w:r>
      <w:r w:rsidR="008A6874" w:rsidRPr="00BA25EA">
        <w:rPr>
          <w:rFonts w:asciiTheme="minorBidi" w:hAnsiTheme="minorBidi"/>
          <w:i/>
          <w:iCs/>
          <w:sz w:val="24"/>
          <w:szCs w:val="24"/>
        </w:rPr>
        <w:t>ra</w:t>
      </w:r>
      <w:r w:rsidR="008A6874">
        <w:rPr>
          <w:rFonts w:asciiTheme="minorBidi" w:hAnsiTheme="minorBidi"/>
          <w:sz w:val="24"/>
          <w:szCs w:val="24"/>
        </w:rPr>
        <w:t xml:space="preserve"> solution</w:t>
      </w:r>
      <w:r w:rsidR="00FC099B">
        <w:rPr>
          <w:rFonts w:asciiTheme="minorBidi" w:hAnsiTheme="minorBidi"/>
          <w:sz w:val="24"/>
          <w:szCs w:val="24"/>
        </w:rPr>
        <w:t>, in</w:t>
      </w:r>
      <w:r w:rsidR="008A6874">
        <w:rPr>
          <w:rFonts w:asciiTheme="minorBidi" w:hAnsiTheme="minorBidi"/>
          <w:sz w:val="24"/>
          <w:szCs w:val="24"/>
        </w:rPr>
        <w:t xml:space="preserve"> which </w:t>
      </w:r>
      <w:r w:rsidR="00FC099B">
        <w:rPr>
          <w:rFonts w:asciiTheme="minorBidi" w:hAnsiTheme="minorBidi"/>
          <w:sz w:val="24"/>
          <w:szCs w:val="24"/>
        </w:rPr>
        <w:t xml:space="preserve">the produce </w:t>
      </w:r>
      <w:r w:rsidR="008A6874">
        <w:rPr>
          <w:rFonts w:asciiTheme="minorBidi" w:hAnsiTheme="minorBidi"/>
          <w:sz w:val="24"/>
          <w:szCs w:val="24"/>
        </w:rPr>
        <w:t>is grown by Jewish farmers</w:t>
      </w:r>
      <w:r w:rsidR="00FC099B">
        <w:rPr>
          <w:rFonts w:asciiTheme="minorBidi" w:hAnsiTheme="minorBidi"/>
          <w:sz w:val="24"/>
          <w:szCs w:val="24"/>
        </w:rPr>
        <w:t>,</w:t>
      </w:r>
      <w:r w:rsidR="008A6874">
        <w:rPr>
          <w:rStyle w:val="FootnoteReference"/>
          <w:rFonts w:asciiTheme="minorBidi" w:hAnsiTheme="minorBidi"/>
          <w:sz w:val="24"/>
          <w:szCs w:val="24"/>
        </w:rPr>
        <w:footnoteReference w:id="17"/>
      </w:r>
      <w:r w:rsidR="008A6874">
        <w:rPr>
          <w:rFonts w:asciiTheme="minorBidi" w:hAnsiTheme="minorBidi"/>
          <w:sz w:val="24"/>
          <w:szCs w:val="24"/>
        </w:rPr>
        <w:t xml:space="preserve"> and some prefer only buying non-Jewish produc</w:t>
      </w:r>
      <w:r w:rsidR="00FC099B">
        <w:rPr>
          <w:rFonts w:asciiTheme="minorBidi" w:hAnsiTheme="minorBidi"/>
          <w:sz w:val="24"/>
          <w:szCs w:val="24"/>
        </w:rPr>
        <w:t>e</w:t>
      </w:r>
      <w:r w:rsidR="008A6874">
        <w:rPr>
          <w:rFonts w:asciiTheme="minorBidi" w:hAnsiTheme="minorBidi"/>
          <w:sz w:val="24"/>
          <w:szCs w:val="24"/>
        </w:rPr>
        <w:t>.</w:t>
      </w:r>
    </w:p>
    <w:p w14:paraId="0A0FEF8C" w14:textId="77777777" w:rsidR="00C50353" w:rsidRDefault="00C50353" w:rsidP="00866D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85C20D0" w14:textId="7BD3554E" w:rsidR="008A6874" w:rsidRDefault="008A6874" w:rsidP="00866D7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In this situation</w:t>
      </w:r>
      <w:r w:rsidR="00AD07E5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should the halakhic </w:t>
      </w:r>
      <w:r w:rsidR="00AD07E5">
        <w:rPr>
          <w:rFonts w:asciiTheme="minorBidi" w:hAnsiTheme="minorBidi"/>
          <w:sz w:val="24"/>
          <w:szCs w:val="24"/>
        </w:rPr>
        <w:t>preference for</w:t>
      </w:r>
      <w:r>
        <w:rPr>
          <w:rFonts w:asciiTheme="minorBidi" w:hAnsiTheme="minorBidi"/>
          <w:sz w:val="24"/>
          <w:szCs w:val="24"/>
        </w:rPr>
        <w:t xml:space="preserve"> buy</w:t>
      </w:r>
      <w:r w:rsidR="00AD07E5">
        <w:rPr>
          <w:rFonts w:asciiTheme="minorBidi" w:hAnsiTheme="minorBidi"/>
          <w:sz w:val="24"/>
          <w:szCs w:val="24"/>
        </w:rPr>
        <w:t>ing</w:t>
      </w:r>
      <w:r>
        <w:rPr>
          <w:rFonts w:asciiTheme="minorBidi" w:hAnsiTheme="minorBidi"/>
          <w:sz w:val="24"/>
          <w:szCs w:val="24"/>
        </w:rPr>
        <w:t xml:space="preserve"> from Jews take preceden</w:t>
      </w:r>
      <w:r w:rsidR="00AD07E5">
        <w:rPr>
          <w:rFonts w:asciiTheme="minorBidi" w:hAnsiTheme="minorBidi"/>
          <w:sz w:val="24"/>
          <w:szCs w:val="24"/>
        </w:rPr>
        <w:t>ce</w:t>
      </w:r>
      <w:r>
        <w:rPr>
          <w:rFonts w:asciiTheme="minorBidi" w:hAnsiTheme="minorBidi"/>
          <w:sz w:val="24"/>
          <w:szCs w:val="24"/>
        </w:rPr>
        <w:t xml:space="preserve"> over </w:t>
      </w:r>
      <w:r w:rsidR="00AD07E5">
        <w:rPr>
          <w:rFonts w:asciiTheme="minorBidi" w:hAnsiTheme="minorBidi"/>
          <w:sz w:val="24"/>
          <w:szCs w:val="24"/>
        </w:rPr>
        <w:t xml:space="preserve">halakhic </w:t>
      </w:r>
      <w:r w:rsidR="00060321">
        <w:rPr>
          <w:rFonts w:asciiTheme="minorBidi" w:hAnsiTheme="minorBidi"/>
          <w:sz w:val="24"/>
          <w:szCs w:val="24"/>
        </w:rPr>
        <w:t>concern</w:t>
      </w:r>
      <w:r w:rsidR="00AD07E5">
        <w:rPr>
          <w:rFonts w:asciiTheme="minorBidi" w:hAnsiTheme="minorBidi"/>
          <w:sz w:val="24"/>
          <w:szCs w:val="24"/>
        </w:rPr>
        <w:t>s</w:t>
      </w:r>
      <w:r w:rsidR="00060321">
        <w:rPr>
          <w:rFonts w:asciiTheme="minorBidi" w:hAnsiTheme="minorBidi"/>
          <w:sz w:val="24"/>
          <w:szCs w:val="24"/>
        </w:rPr>
        <w:t xml:space="preserve"> </w:t>
      </w:r>
      <w:r w:rsidR="00AD07E5">
        <w:rPr>
          <w:rFonts w:asciiTheme="minorBidi" w:hAnsiTheme="minorBidi"/>
          <w:sz w:val="24"/>
          <w:szCs w:val="24"/>
        </w:rPr>
        <w:t xml:space="preserve">with </w:t>
      </w:r>
      <w:r w:rsidR="00060321">
        <w:rPr>
          <w:rFonts w:asciiTheme="minorBidi" w:hAnsiTheme="minorBidi"/>
          <w:sz w:val="24"/>
          <w:szCs w:val="24"/>
        </w:rPr>
        <w:t xml:space="preserve">the </w:t>
      </w:r>
      <w:r w:rsidR="00060321" w:rsidRPr="00BA25EA">
        <w:rPr>
          <w:rFonts w:asciiTheme="minorBidi" w:hAnsiTheme="minorBidi"/>
          <w:i/>
          <w:iCs/>
          <w:sz w:val="24"/>
          <w:szCs w:val="24"/>
        </w:rPr>
        <w:t>heter me</w:t>
      </w:r>
      <w:r w:rsidR="00AD07E5">
        <w:rPr>
          <w:rFonts w:asciiTheme="minorBidi" w:hAnsiTheme="minorBidi"/>
          <w:i/>
          <w:iCs/>
          <w:sz w:val="24"/>
          <w:szCs w:val="24"/>
        </w:rPr>
        <w:t>k</w:t>
      </w:r>
      <w:r w:rsidR="00060321" w:rsidRPr="00BA25EA">
        <w:rPr>
          <w:rFonts w:asciiTheme="minorBidi" w:hAnsiTheme="minorBidi"/>
          <w:i/>
          <w:iCs/>
          <w:sz w:val="24"/>
          <w:szCs w:val="24"/>
        </w:rPr>
        <w:t>hira</w:t>
      </w:r>
      <w:r w:rsidR="00060321">
        <w:rPr>
          <w:rFonts w:asciiTheme="minorBidi" w:hAnsiTheme="minorBidi"/>
          <w:sz w:val="24"/>
          <w:szCs w:val="24"/>
        </w:rPr>
        <w:t xml:space="preserve"> solution?</w:t>
      </w:r>
    </w:p>
    <w:p w14:paraId="703F5C00" w14:textId="77777777" w:rsidR="00C50353" w:rsidRDefault="00C50353" w:rsidP="00866D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EBD3B2A" w14:textId="1177B4F8" w:rsidR="002A2B44" w:rsidRDefault="00060321" w:rsidP="00866D7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First, Rav Rimon explains that it is preferable to buy “</w:t>
      </w:r>
      <w:r w:rsidRPr="00BA25EA">
        <w:rPr>
          <w:rFonts w:asciiTheme="minorBidi" w:hAnsiTheme="minorBidi"/>
          <w:i/>
          <w:iCs/>
          <w:sz w:val="24"/>
          <w:szCs w:val="24"/>
        </w:rPr>
        <w:t>shemit</w:t>
      </w:r>
      <w:r w:rsidR="00BA25EA" w:rsidRPr="00BA25EA">
        <w:rPr>
          <w:rFonts w:asciiTheme="minorBidi" w:hAnsiTheme="minorBidi"/>
          <w:i/>
          <w:iCs/>
          <w:sz w:val="24"/>
          <w:szCs w:val="24"/>
        </w:rPr>
        <w:t>t</w:t>
      </w:r>
      <w:r w:rsidRPr="00BA25EA">
        <w:rPr>
          <w:rFonts w:asciiTheme="minorBidi" w:hAnsiTheme="minorBidi"/>
          <w:i/>
          <w:iCs/>
          <w:sz w:val="24"/>
          <w:szCs w:val="24"/>
        </w:rPr>
        <w:t>a</w:t>
      </w:r>
      <w:r>
        <w:rPr>
          <w:rFonts w:asciiTheme="minorBidi" w:hAnsiTheme="minorBidi"/>
          <w:sz w:val="24"/>
          <w:szCs w:val="24"/>
        </w:rPr>
        <w:t xml:space="preserve"> produce marketed through </w:t>
      </w:r>
      <w:r w:rsidR="007C3BD1" w:rsidRPr="00BA25EA">
        <w:rPr>
          <w:rFonts w:asciiTheme="minorBidi" w:hAnsiTheme="minorBidi"/>
          <w:i/>
          <w:iCs/>
          <w:sz w:val="24"/>
          <w:szCs w:val="24"/>
        </w:rPr>
        <w:t>ot</w:t>
      </w:r>
      <w:r w:rsidRPr="00BA25EA">
        <w:rPr>
          <w:rFonts w:asciiTheme="minorBidi" w:hAnsiTheme="minorBidi"/>
          <w:i/>
          <w:iCs/>
          <w:sz w:val="24"/>
          <w:szCs w:val="24"/>
        </w:rPr>
        <w:t>zar</w:t>
      </w:r>
      <w:r w:rsidR="007C3BD1" w:rsidRPr="00BA25EA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BA25EA">
        <w:rPr>
          <w:rFonts w:asciiTheme="minorBidi" w:hAnsiTheme="minorBidi"/>
          <w:i/>
          <w:iCs/>
          <w:sz w:val="24"/>
          <w:szCs w:val="24"/>
        </w:rPr>
        <w:t>bet din</w:t>
      </w:r>
      <w:r w:rsidR="007C3BD1">
        <w:rPr>
          <w:rStyle w:val="FootnoteReference"/>
          <w:rFonts w:asciiTheme="minorBidi" w:hAnsiTheme="minorBidi"/>
          <w:sz w:val="24"/>
          <w:szCs w:val="24"/>
        </w:rPr>
        <w:footnoteReference w:id="18"/>
      </w:r>
      <w:r>
        <w:rPr>
          <w:rFonts w:asciiTheme="minorBidi" w:hAnsiTheme="minorBidi"/>
          <w:sz w:val="24"/>
          <w:szCs w:val="24"/>
        </w:rPr>
        <w:t xml:space="preserve"> or produce grown on detached bedding</w:t>
      </w:r>
      <w:r w:rsidR="007C3BD1">
        <w:rPr>
          <w:rStyle w:val="FootnoteReference"/>
          <w:rFonts w:asciiTheme="minorBidi" w:hAnsiTheme="minorBidi"/>
          <w:sz w:val="24"/>
          <w:szCs w:val="24"/>
        </w:rPr>
        <w:footnoteReference w:id="19"/>
      </w:r>
      <w:r>
        <w:rPr>
          <w:rFonts w:asciiTheme="minorBidi" w:hAnsiTheme="minorBidi"/>
          <w:sz w:val="24"/>
          <w:szCs w:val="24"/>
        </w:rPr>
        <w:t xml:space="preserve"> rather </w:t>
      </w:r>
      <w:r w:rsidR="00890B12">
        <w:rPr>
          <w:rFonts w:asciiTheme="minorBidi" w:hAnsiTheme="minorBidi"/>
          <w:sz w:val="24"/>
          <w:szCs w:val="24"/>
        </w:rPr>
        <w:t>than</w:t>
      </w:r>
      <w:r>
        <w:rPr>
          <w:rFonts w:asciiTheme="minorBidi" w:hAnsiTheme="minorBidi"/>
          <w:sz w:val="24"/>
          <w:szCs w:val="24"/>
        </w:rPr>
        <w:t xml:space="preserve"> to buy imported produce</w:t>
      </w:r>
      <w:r w:rsidR="00BA25EA">
        <w:rPr>
          <w:rFonts w:asciiTheme="minorBidi" w:hAnsiTheme="minorBidi"/>
          <w:sz w:val="24"/>
          <w:szCs w:val="24"/>
        </w:rPr>
        <w:t>.</w:t>
      </w:r>
      <w:r>
        <w:rPr>
          <w:rFonts w:asciiTheme="minorBidi" w:hAnsiTheme="minorBidi"/>
          <w:sz w:val="24"/>
          <w:szCs w:val="24"/>
        </w:rPr>
        <w:t>” However</w:t>
      </w:r>
      <w:r w:rsidR="00617192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if one has to choose between </w:t>
      </w:r>
      <w:r w:rsidR="00CD5B94">
        <w:rPr>
          <w:rFonts w:asciiTheme="minorBidi" w:hAnsiTheme="minorBidi"/>
          <w:sz w:val="24"/>
          <w:szCs w:val="24"/>
        </w:rPr>
        <w:t>relying on the</w:t>
      </w:r>
      <w:r>
        <w:rPr>
          <w:rFonts w:asciiTheme="minorBidi" w:hAnsiTheme="minorBidi"/>
          <w:sz w:val="24"/>
          <w:szCs w:val="24"/>
        </w:rPr>
        <w:t xml:space="preserve"> </w:t>
      </w:r>
      <w:r w:rsidRPr="00BA25EA">
        <w:rPr>
          <w:rFonts w:asciiTheme="minorBidi" w:hAnsiTheme="minorBidi"/>
          <w:i/>
          <w:iCs/>
          <w:sz w:val="24"/>
          <w:szCs w:val="24"/>
        </w:rPr>
        <w:t>heter</w:t>
      </w:r>
      <w:r>
        <w:rPr>
          <w:rFonts w:asciiTheme="minorBidi" w:hAnsiTheme="minorBidi"/>
          <w:sz w:val="24"/>
          <w:szCs w:val="24"/>
        </w:rPr>
        <w:t xml:space="preserve"> </w:t>
      </w:r>
      <w:r w:rsidRPr="00161EAC">
        <w:rPr>
          <w:rFonts w:asciiTheme="minorBidi" w:hAnsiTheme="minorBidi"/>
          <w:i/>
          <w:iCs/>
          <w:sz w:val="24"/>
          <w:szCs w:val="24"/>
        </w:rPr>
        <w:t>me</w:t>
      </w:r>
      <w:r w:rsidR="00CD5B94">
        <w:rPr>
          <w:rFonts w:asciiTheme="minorBidi" w:hAnsiTheme="minorBidi"/>
          <w:i/>
          <w:iCs/>
          <w:sz w:val="24"/>
          <w:szCs w:val="24"/>
        </w:rPr>
        <w:t>k</w:t>
      </w:r>
      <w:r w:rsidRPr="00161EAC">
        <w:rPr>
          <w:rFonts w:asciiTheme="minorBidi" w:hAnsiTheme="minorBidi"/>
          <w:i/>
          <w:iCs/>
          <w:sz w:val="24"/>
          <w:szCs w:val="24"/>
        </w:rPr>
        <w:t>hira</w:t>
      </w:r>
      <w:r>
        <w:rPr>
          <w:rFonts w:asciiTheme="minorBidi" w:hAnsiTheme="minorBidi"/>
          <w:sz w:val="24"/>
          <w:szCs w:val="24"/>
        </w:rPr>
        <w:t xml:space="preserve"> solution </w:t>
      </w:r>
      <w:r w:rsidR="00CD5B94">
        <w:rPr>
          <w:rFonts w:asciiTheme="minorBidi" w:hAnsiTheme="minorBidi"/>
          <w:sz w:val="24"/>
          <w:szCs w:val="24"/>
        </w:rPr>
        <w:t xml:space="preserve">to buy Jewish-grown produce </w:t>
      </w:r>
      <w:r>
        <w:rPr>
          <w:rFonts w:asciiTheme="minorBidi" w:hAnsiTheme="minorBidi"/>
          <w:sz w:val="24"/>
          <w:szCs w:val="24"/>
        </w:rPr>
        <w:t>or imp</w:t>
      </w:r>
      <w:r w:rsidR="002A2B44">
        <w:rPr>
          <w:rFonts w:asciiTheme="minorBidi" w:hAnsiTheme="minorBidi"/>
          <w:sz w:val="24"/>
          <w:szCs w:val="24"/>
        </w:rPr>
        <w:t>ort</w:t>
      </w:r>
      <w:r w:rsidR="00CD5B94">
        <w:rPr>
          <w:rFonts w:asciiTheme="minorBidi" w:hAnsiTheme="minorBidi"/>
          <w:sz w:val="24"/>
          <w:szCs w:val="24"/>
        </w:rPr>
        <w:t>ing</w:t>
      </w:r>
      <w:r w:rsidR="002A2B44">
        <w:rPr>
          <w:rFonts w:asciiTheme="minorBidi" w:hAnsiTheme="minorBidi"/>
          <w:sz w:val="24"/>
          <w:szCs w:val="24"/>
        </w:rPr>
        <w:t xml:space="preserve"> non-Jewish produc</w:t>
      </w:r>
      <w:r w:rsidR="00CD5B94">
        <w:rPr>
          <w:rFonts w:asciiTheme="minorBidi" w:hAnsiTheme="minorBidi"/>
          <w:sz w:val="24"/>
          <w:szCs w:val="24"/>
        </w:rPr>
        <w:t>e</w:t>
      </w:r>
      <w:r w:rsidR="002A2B44">
        <w:rPr>
          <w:rFonts w:asciiTheme="minorBidi" w:hAnsiTheme="minorBidi"/>
          <w:sz w:val="24"/>
          <w:szCs w:val="24"/>
        </w:rPr>
        <w:t>:</w:t>
      </w:r>
    </w:p>
    <w:p w14:paraId="65D58289" w14:textId="77777777" w:rsidR="00C50353" w:rsidRDefault="00C50353" w:rsidP="00866D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749F0EC" w14:textId="181614DA" w:rsidR="00060321" w:rsidRDefault="002A2B44" w:rsidP="00866D74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…we must take great effort to buy </w:t>
      </w:r>
      <w:r w:rsidRPr="00161EAC">
        <w:rPr>
          <w:rFonts w:asciiTheme="minorBidi" w:hAnsiTheme="minorBidi"/>
          <w:i/>
          <w:iCs/>
          <w:sz w:val="24"/>
          <w:szCs w:val="24"/>
        </w:rPr>
        <w:t>shemit</w:t>
      </w:r>
      <w:r w:rsidR="00161EAC" w:rsidRPr="00161EAC">
        <w:rPr>
          <w:rFonts w:asciiTheme="minorBidi" w:hAnsiTheme="minorBidi"/>
          <w:i/>
          <w:iCs/>
          <w:sz w:val="24"/>
          <w:szCs w:val="24"/>
        </w:rPr>
        <w:t>t</w:t>
      </w:r>
      <w:r w:rsidRPr="00161EAC">
        <w:rPr>
          <w:rFonts w:asciiTheme="minorBidi" w:hAnsiTheme="minorBidi"/>
          <w:i/>
          <w:iCs/>
          <w:sz w:val="24"/>
          <w:szCs w:val="24"/>
        </w:rPr>
        <w:t>a</w:t>
      </w:r>
      <w:r>
        <w:rPr>
          <w:rFonts w:asciiTheme="minorBidi" w:hAnsiTheme="minorBidi"/>
          <w:sz w:val="24"/>
          <w:szCs w:val="24"/>
        </w:rPr>
        <w:t xml:space="preserve"> produce grown by Jews, and not to buy imported produce when doing so will harm Jewish agriculture in Eretz Yisrael</w:t>
      </w:r>
      <w:r w:rsidR="00CD5B94">
        <w:rPr>
          <w:rFonts w:asciiTheme="minorBidi" w:hAnsiTheme="minorBidi"/>
          <w:sz w:val="24"/>
          <w:szCs w:val="24"/>
        </w:rPr>
        <w:t>.</w:t>
      </w:r>
      <w:r>
        <w:rPr>
          <w:rFonts w:asciiTheme="minorBidi" w:hAnsiTheme="minorBidi"/>
          <w:sz w:val="24"/>
          <w:szCs w:val="24"/>
        </w:rPr>
        <w:t xml:space="preserve"> </w:t>
      </w:r>
    </w:p>
    <w:p w14:paraId="03E1E0D0" w14:textId="77777777" w:rsidR="00C50353" w:rsidRDefault="00C50353" w:rsidP="00866D74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6F121FCA" w14:textId="38664EFC" w:rsidR="002A2B44" w:rsidRDefault="002A2B44" w:rsidP="00866D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Among the reasons for this ruling, Rav Rimon mentions that:</w:t>
      </w:r>
    </w:p>
    <w:p w14:paraId="6E077AD3" w14:textId="77777777" w:rsidR="00C50353" w:rsidRDefault="00C50353" w:rsidP="00866D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D3F6234" w14:textId="407C6536" w:rsidR="002A2B44" w:rsidRDefault="002A2B44" w:rsidP="00866D74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2A2B44">
        <w:rPr>
          <w:rFonts w:asciiTheme="minorBidi" w:hAnsiTheme="minorBidi"/>
          <w:sz w:val="24"/>
          <w:szCs w:val="24"/>
        </w:rPr>
        <w:t>When we buy from Jews, we strengthen Jewish agriculture</w:t>
      </w:r>
      <w:r>
        <w:rPr>
          <w:rFonts w:asciiTheme="minorBidi" w:hAnsiTheme="minorBidi"/>
          <w:sz w:val="24"/>
          <w:szCs w:val="24"/>
        </w:rPr>
        <w:t>,</w:t>
      </w:r>
      <w:r w:rsidRPr="002A2B44">
        <w:rPr>
          <w:rFonts w:asciiTheme="minorBidi" w:hAnsiTheme="minorBidi"/>
          <w:sz w:val="24"/>
          <w:szCs w:val="24"/>
        </w:rPr>
        <w:t xml:space="preserve"> helping to prevent it from collapsing so that we will continue to </w:t>
      </w:r>
      <w:r>
        <w:rPr>
          <w:rFonts w:asciiTheme="minorBidi" w:hAnsiTheme="minorBidi"/>
          <w:sz w:val="24"/>
          <w:szCs w:val="24"/>
        </w:rPr>
        <w:t>“</w:t>
      </w:r>
      <w:r w:rsidRPr="002A2B44">
        <w:rPr>
          <w:rFonts w:asciiTheme="minorBidi" w:hAnsiTheme="minorBidi"/>
          <w:sz w:val="24"/>
          <w:szCs w:val="24"/>
        </w:rPr>
        <w:t>eat of its fruit and satiate ourselves w</w:t>
      </w:r>
      <w:r>
        <w:rPr>
          <w:rFonts w:asciiTheme="minorBidi" w:hAnsiTheme="minorBidi"/>
          <w:sz w:val="24"/>
          <w:szCs w:val="24"/>
        </w:rPr>
        <w:t>ith</w:t>
      </w:r>
      <w:r w:rsidRPr="002A2B44">
        <w:rPr>
          <w:rFonts w:asciiTheme="minorBidi" w:hAnsiTheme="minorBidi"/>
          <w:sz w:val="24"/>
          <w:szCs w:val="24"/>
        </w:rPr>
        <w:t xml:space="preserve"> its goodness</w:t>
      </w:r>
      <w:r>
        <w:rPr>
          <w:rFonts w:asciiTheme="minorBidi" w:hAnsiTheme="minorBidi"/>
          <w:sz w:val="24"/>
          <w:szCs w:val="24"/>
        </w:rPr>
        <w:t>”</w:t>
      </w:r>
      <w:r w:rsidR="007D166F">
        <w:rPr>
          <w:rStyle w:val="FootnoteReference"/>
          <w:rFonts w:asciiTheme="minorBidi" w:hAnsiTheme="minorBidi"/>
          <w:sz w:val="24"/>
          <w:szCs w:val="24"/>
        </w:rPr>
        <w:footnoteReference w:id="20"/>
      </w:r>
      <w:r w:rsidRPr="002A2B44">
        <w:rPr>
          <w:rFonts w:asciiTheme="minorBidi" w:hAnsiTheme="minorBidi"/>
          <w:sz w:val="24"/>
          <w:szCs w:val="24"/>
        </w:rPr>
        <w:t xml:space="preserve"> and not from imported produce</w:t>
      </w:r>
      <w:r w:rsidR="00CD5B94">
        <w:rPr>
          <w:rFonts w:asciiTheme="minorBidi" w:hAnsiTheme="minorBidi"/>
          <w:sz w:val="24"/>
          <w:szCs w:val="24"/>
        </w:rPr>
        <w:t>.</w:t>
      </w:r>
    </w:p>
    <w:p w14:paraId="07C7FEE5" w14:textId="77777777" w:rsidR="00C50353" w:rsidRDefault="00C50353" w:rsidP="00866D74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50A2FE5E" w14:textId="1E8A474C" w:rsidR="002A2B44" w:rsidRDefault="002A2B44" w:rsidP="00866D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A2B44">
        <w:rPr>
          <w:rFonts w:asciiTheme="minorBidi" w:hAnsiTheme="minorBidi"/>
          <w:sz w:val="24"/>
          <w:szCs w:val="24"/>
        </w:rPr>
        <w:lastRenderedPageBreak/>
        <w:t>And</w:t>
      </w:r>
      <w:r>
        <w:rPr>
          <w:rFonts w:asciiTheme="minorBidi" w:hAnsiTheme="minorBidi"/>
          <w:sz w:val="24"/>
          <w:szCs w:val="24"/>
        </w:rPr>
        <w:t xml:space="preserve"> also:</w:t>
      </w:r>
    </w:p>
    <w:p w14:paraId="39DDF99D" w14:textId="77777777" w:rsidR="00C50353" w:rsidRDefault="00C50353" w:rsidP="00866D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E36827E" w14:textId="7DB0DCEF" w:rsidR="002A2B44" w:rsidRPr="00A30738" w:rsidRDefault="00154001" w:rsidP="00866D74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B</w:t>
      </w:r>
      <w:r w:rsidR="002A2B44" w:rsidRPr="002A2B44">
        <w:rPr>
          <w:rFonts w:asciiTheme="minorBidi" w:hAnsiTheme="minorBidi"/>
          <w:sz w:val="24"/>
          <w:szCs w:val="24"/>
        </w:rPr>
        <w:t xml:space="preserve">uying Jewish produce during the </w:t>
      </w:r>
      <w:r w:rsidR="002A2B44" w:rsidRPr="00161EAC">
        <w:rPr>
          <w:rFonts w:asciiTheme="minorBidi" w:hAnsiTheme="minorBidi"/>
          <w:i/>
          <w:iCs/>
          <w:sz w:val="24"/>
          <w:szCs w:val="24"/>
        </w:rPr>
        <w:t>shemi</w:t>
      </w:r>
      <w:r w:rsidR="00161EAC" w:rsidRPr="00161EAC">
        <w:rPr>
          <w:rFonts w:asciiTheme="minorBidi" w:hAnsiTheme="minorBidi"/>
          <w:i/>
          <w:iCs/>
          <w:sz w:val="24"/>
          <w:szCs w:val="24"/>
        </w:rPr>
        <w:t>t</w:t>
      </w:r>
      <w:r w:rsidR="002A2B44" w:rsidRPr="00161EAC">
        <w:rPr>
          <w:rFonts w:asciiTheme="minorBidi" w:hAnsiTheme="minorBidi"/>
          <w:i/>
          <w:iCs/>
          <w:sz w:val="24"/>
          <w:szCs w:val="24"/>
        </w:rPr>
        <w:t>ta</w:t>
      </w:r>
      <w:r w:rsidR="002A2B44" w:rsidRPr="002A2B44">
        <w:rPr>
          <w:rFonts w:asciiTheme="minorBidi" w:hAnsiTheme="minorBidi"/>
          <w:sz w:val="24"/>
          <w:szCs w:val="24"/>
        </w:rPr>
        <w:t xml:space="preserve"> year is </w:t>
      </w:r>
      <w:r w:rsidR="002A2B44">
        <w:rPr>
          <w:rFonts w:asciiTheme="minorBidi" w:hAnsiTheme="minorBidi"/>
          <w:sz w:val="24"/>
          <w:szCs w:val="24"/>
        </w:rPr>
        <w:t>a</w:t>
      </w:r>
      <w:r w:rsidR="002A2B44" w:rsidRPr="002A2B44">
        <w:rPr>
          <w:rFonts w:asciiTheme="minorBidi" w:hAnsiTheme="minorBidi"/>
          <w:sz w:val="24"/>
          <w:szCs w:val="24"/>
        </w:rPr>
        <w:t xml:space="preserve"> way to participate in the observance of the mitzva of </w:t>
      </w:r>
      <w:r w:rsidR="002A2B44" w:rsidRPr="00161EAC">
        <w:rPr>
          <w:rFonts w:asciiTheme="minorBidi" w:hAnsiTheme="minorBidi"/>
          <w:i/>
          <w:iCs/>
          <w:sz w:val="24"/>
          <w:szCs w:val="24"/>
        </w:rPr>
        <w:t>shemit</w:t>
      </w:r>
      <w:r w:rsidR="00161EAC" w:rsidRPr="00161EAC">
        <w:rPr>
          <w:rFonts w:asciiTheme="minorBidi" w:hAnsiTheme="minorBidi"/>
          <w:i/>
          <w:iCs/>
          <w:sz w:val="24"/>
          <w:szCs w:val="24"/>
        </w:rPr>
        <w:t>t</w:t>
      </w:r>
      <w:r w:rsidR="002A2B44" w:rsidRPr="00161EAC">
        <w:rPr>
          <w:rFonts w:asciiTheme="minorBidi" w:hAnsiTheme="minorBidi"/>
          <w:i/>
          <w:iCs/>
          <w:sz w:val="24"/>
          <w:szCs w:val="24"/>
        </w:rPr>
        <w:t>a</w:t>
      </w:r>
      <w:r w:rsidR="00A80DDD">
        <w:rPr>
          <w:rFonts w:asciiTheme="minorBidi" w:hAnsiTheme="minorBidi"/>
          <w:sz w:val="24"/>
          <w:szCs w:val="24"/>
        </w:rPr>
        <w:t>.</w:t>
      </w:r>
    </w:p>
    <w:p w14:paraId="6691F7F8" w14:textId="534D0FED" w:rsidR="00926AEC" w:rsidRPr="00A30738" w:rsidRDefault="00926AEC" w:rsidP="00866D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A3D99A8" w14:textId="3B328AF8" w:rsidR="007D166F" w:rsidRPr="007D166F" w:rsidRDefault="007D166F" w:rsidP="00866D74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7D166F">
        <w:rPr>
          <w:rFonts w:asciiTheme="minorBidi" w:hAnsiTheme="minorBidi"/>
          <w:sz w:val="24"/>
          <w:szCs w:val="24"/>
        </w:rPr>
        <w:t xml:space="preserve">We have seen that </w:t>
      </w:r>
      <w:proofErr w:type="gramStart"/>
      <w:r w:rsidR="00C52CE1">
        <w:rPr>
          <w:rFonts w:asciiTheme="minorBidi" w:hAnsiTheme="minorBidi"/>
          <w:sz w:val="24"/>
          <w:szCs w:val="24"/>
        </w:rPr>
        <w:t>rabbis</w:t>
      </w:r>
      <w:proofErr w:type="gramEnd"/>
      <w:r w:rsidR="00C52CE1">
        <w:rPr>
          <w:rFonts w:asciiTheme="minorBidi" w:hAnsiTheme="minorBidi"/>
          <w:sz w:val="24"/>
          <w:szCs w:val="24"/>
        </w:rPr>
        <w:t xml:space="preserve"> debate whether </w:t>
      </w:r>
      <w:r w:rsidRPr="007D166F">
        <w:rPr>
          <w:rFonts w:asciiTheme="minorBidi" w:hAnsiTheme="minorBidi"/>
          <w:sz w:val="24"/>
          <w:szCs w:val="24"/>
        </w:rPr>
        <w:t xml:space="preserve">the requirement to </w:t>
      </w:r>
      <w:r>
        <w:rPr>
          <w:rFonts w:asciiTheme="minorBidi" w:hAnsiTheme="minorBidi"/>
          <w:sz w:val="24"/>
          <w:szCs w:val="24"/>
        </w:rPr>
        <w:t>specifically buy</w:t>
      </w:r>
      <w:r w:rsidRPr="007D166F">
        <w:rPr>
          <w:rFonts w:asciiTheme="minorBidi" w:hAnsiTheme="minorBidi"/>
          <w:sz w:val="24"/>
          <w:szCs w:val="24"/>
        </w:rPr>
        <w:t xml:space="preserve"> Jewish produce is a halakhic matter or merely a moral suggestion. It would seem that </w:t>
      </w:r>
      <w:r w:rsidR="00C52CE1">
        <w:rPr>
          <w:rFonts w:asciiTheme="minorBidi" w:hAnsiTheme="minorBidi"/>
          <w:sz w:val="24"/>
          <w:szCs w:val="24"/>
        </w:rPr>
        <w:t>today,</w:t>
      </w:r>
      <w:r w:rsidR="00C52CE1" w:rsidRPr="007D166F">
        <w:rPr>
          <w:rFonts w:asciiTheme="minorBidi" w:hAnsiTheme="minorBidi"/>
          <w:sz w:val="24"/>
          <w:szCs w:val="24"/>
        </w:rPr>
        <w:t xml:space="preserve"> </w:t>
      </w:r>
      <w:r w:rsidRPr="007D166F">
        <w:rPr>
          <w:rFonts w:asciiTheme="minorBidi" w:hAnsiTheme="minorBidi"/>
          <w:sz w:val="24"/>
          <w:szCs w:val="24"/>
        </w:rPr>
        <w:t xml:space="preserve">one should try </w:t>
      </w:r>
      <w:r w:rsidR="00C52CE1" w:rsidRPr="007D166F">
        <w:rPr>
          <w:rFonts w:asciiTheme="minorBidi" w:hAnsiTheme="minorBidi"/>
          <w:sz w:val="24"/>
          <w:szCs w:val="24"/>
        </w:rPr>
        <w:t xml:space="preserve">to support Jewish </w:t>
      </w:r>
      <w:proofErr w:type="gramStart"/>
      <w:r w:rsidR="00C52CE1" w:rsidRPr="007D166F">
        <w:rPr>
          <w:rFonts w:asciiTheme="minorBidi" w:hAnsiTheme="minorBidi"/>
          <w:sz w:val="24"/>
          <w:szCs w:val="24"/>
        </w:rPr>
        <w:t>businesses</w:t>
      </w:r>
      <w:proofErr w:type="gramEnd"/>
      <w:r w:rsidR="00C52CE1" w:rsidRPr="007D166F">
        <w:rPr>
          <w:rFonts w:asciiTheme="minorBidi" w:hAnsiTheme="minorBidi"/>
          <w:sz w:val="24"/>
          <w:szCs w:val="24"/>
        </w:rPr>
        <w:t xml:space="preserve"> </w:t>
      </w:r>
      <w:r w:rsidRPr="007D166F">
        <w:rPr>
          <w:rFonts w:asciiTheme="minorBidi" w:hAnsiTheme="minorBidi"/>
          <w:sz w:val="24"/>
          <w:szCs w:val="24"/>
        </w:rPr>
        <w:t xml:space="preserve">when possible, as this is surely a fulfillment of the mitzva of </w:t>
      </w:r>
      <w:r w:rsidRPr="000B40D3">
        <w:rPr>
          <w:rFonts w:asciiTheme="minorBidi" w:hAnsiTheme="minorBidi"/>
          <w:i/>
          <w:iCs/>
          <w:sz w:val="24"/>
          <w:szCs w:val="24"/>
        </w:rPr>
        <w:t>tzedaka</w:t>
      </w:r>
      <w:r w:rsidRPr="007D166F">
        <w:rPr>
          <w:rFonts w:asciiTheme="minorBidi" w:hAnsiTheme="minorBidi"/>
          <w:sz w:val="24"/>
          <w:szCs w:val="24"/>
        </w:rPr>
        <w:t>. During difficult times when other religious values are at stake</w:t>
      </w:r>
      <w:r w:rsidR="00C52CE1">
        <w:rPr>
          <w:rFonts w:asciiTheme="minorBidi" w:hAnsiTheme="minorBidi"/>
          <w:sz w:val="24"/>
          <w:szCs w:val="24"/>
        </w:rPr>
        <w:t>, such as</w:t>
      </w:r>
      <w:r w:rsidRPr="007D166F">
        <w:rPr>
          <w:rFonts w:asciiTheme="minorBidi" w:hAnsiTheme="minorBidi"/>
          <w:sz w:val="24"/>
          <w:szCs w:val="24"/>
        </w:rPr>
        <w:t xml:space="preserve"> </w:t>
      </w:r>
      <w:r w:rsidR="00C52CE1" w:rsidRPr="000B40D3">
        <w:rPr>
          <w:rFonts w:asciiTheme="minorBidi" w:hAnsiTheme="minorBidi"/>
          <w:i/>
          <w:iCs/>
          <w:sz w:val="24"/>
          <w:szCs w:val="24"/>
        </w:rPr>
        <w:t>y</w:t>
      </w:r>
      <w:r w:rsidRPr="000B40D3">
        <w:rPr>
          <w:rFonts w:asciiTheme="minorBidi" w:hAnsiTheme="minorBidi"/>
          <w:i/>
          <w:iCs/>
          <w:sz w:val="24"/>
          <w:szCs w:val="24"/>
        </w:rPr>
        <w:t>ishuv</w:t>
      </w:r>
      <w:r w:rsidRPr="007D166F">
        <w:rPr>
          <w:rFonts w:asciiTheme="minorBidi" w:hAnsiTheme="minorBidi"/>
          <w:sz w:val="24"/>
          <w:szCs w:val="24"/>
        </w:rPr>
        <w:t xml:space="preserve"> </w:t>
      </w:r>
      <w:r w:rsidRPr="000B40D3">
        <w:rPr>
          <w:rFonts w:asciiTheme="minorBidi" w:hAnsiTheme="minorBidi"/>
          <w:i/>
          <w:iCs/>
          <w:sz w:val="24"/>
          <w:szCs w:val="24"/>
        </w:rPr>
        <w:t>Eretz Yisrael</w:t>
      </w:r>
      <w:r w:rsidRPr="007D166F">
        <w:rPr>
          <w:rFonts w:asciiTheme="minorBidi" w:hAnsiTheme="minorBidi"/>
          <w:sz w:val="24"/>
          <w:szCs w:val="24"/>
        </w:rPr>
        <w:t xml:space="preserve"> and </w:t>
      </w:r>
      <w:r w:rsidR="00C52CE1" w:rsidRPr="000B40D3">
        <w:rPr>
          <w:rFonts w:asciiTheme="minorBidi" w:hAnsiTheme="minorBidi"/>
          <w:i/>
          <w:iCs/>
          <w:sz w:val="24"/>
          <w:szCs w:val="24"/>
        </w:rPr>
        <w:t>s</w:t>
      </w:r>
      <w:r w:rsidRPr="000B40D3">
        <w:rPr>
          <w:rFonts w:asciiTheme="minorBidi" w:hAnsiTheme="minorBidi"/>
          <w:i/>
          <w:iCs/>
          <w:sz w:val="24"/>
          <w:szCs w:val="24"/>
        </w:rPr>
        <w:t>h</w:t>
      </w:r>
      <w:r w:rsidR="00C52CE1" w:rsidRPr="000B40D3">
        <w:rPr>
          <w:rFonts w:asciiTheme="minorBidi" w:hAnsiTheme="minorBidi"/>
          <w:i/>
          <w:iCs/>
          <w:sz w:val="24"/>
          <w:szCs w:val="24"/>
        </w:rPr>
        <w:t>e</w:t>
      </w:r>
      <w:r w:rsidRPr="000B40D3">
        <w:rPr>
          <w:rFonts w:asciiTheme="minorBidi" w:hAnsiTheme="minorBidi"/>
          <w:i/>
          <w:iCs/>
          <w:sz w:val="24"/>
          <w:szCs w:val="24"/>
        </w:rPr>
        <w:t>mitta</w:t>
      </w:r>
      <w:r w:rsidR="00C52CE1">
        <w:rPr>
          <w:rFonts w:asciiTheme="minorBidi" w:hAnsiTheme="minorBidi"/>
          <w:sz w:val="24"/>
          <w:szCs w:val="24"/>
        </w:rPr>
        <w:t>,</w:t>
      </w:r>
      <w:r w:rsidRPr="007D166F">
        <w:rPr>
          <w:rFonts w:asciiTheme="minorBidi" w:hAnsiTheme="minorBidi"/>
          <w:sz w:val="24"/>
          <w:szCs w:val="24"/>
        </w:rPr>
        <w:t xml:space="preserve"> it is clear that Jews should invest even more effort in supporting their fellow Jews.</w:t>
      </w:r>
    </w:p>
    <w:p w14:paraId="4E68E431" w14:textId="783C7102" w:rsidR="00926AEC" w:rsidRPr="00A80DDD" w:rsidRDefault="00926AEC" w:rsidP="00866D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3BD2FD0" w14:textId="77777777" w:rsidR="00C50353" w:rsidRPr="00505B27" w:rsidRDefault="00C50353" w:rsidP="00866D7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sectPr w:rsidR="00C50353" w:rsidRPr="00505B2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2F0CC" w14:textId="77777777" w:rsidR="00FF15B8" w:rsidRDefault="00FF15B8" w:rsidP="00D97DB6">
      <w:pPr>
        <w:spacing w:after="0" w:line="240" w:lineRule="auto"/>
      </w:pPr>
      <w:r>
        <w:separator/>
      </w:r>
    </w:p>
  </w:endnote>
  <w:endnote w:type="continuationSeparator" w:id="0">
    <w:p w14:paraId="06F1B041" w14:textId="77777777" w:rsidR="00FF15B8" w:rsidRDefault="00FF15B8" w:rsidP="00D97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72433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87282E" w14:textId="39C64FB6" w:rsidR="009E2042" w:rsidRDefault="009E20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C0432C" w14:textId="77777777" w:rsidR="009E2042" w:rsidRDefault="009E20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E9CD9" w14:textId="77777777" w:rsidR="00FF15B8" w:rsidRDefault="00FF15B8" w:rsidP="00D97DB6">
      <w:pPr>
        <w:spacing w:after="0" w:line="240" w:lineRule="auto"/>
      </w:pPr>
      <w:r>
        <w:separator/>
      </w:r>
    </w:p>
  </w:footnote>
  <w:footnote w:type="continuationSeparator" w:id="0">
    <w:p w14:paraId="7513E754" w14:textId="77777777" w:rsidR="00FF15B8" w:rsidRDefault="00FF15B8" w:rsidP="00D97DB6">
      <w:pPr>
        <w:spacing w:after="0" w:line="240" w:lineRule="auto"/>
      </w:pPr>
      <w:r>
        <w:continuationSeparator/>
      </w:r>
    </w:p>
  </w:footnote>
  <w:footnote w:id="1">
    <w:p w14:paraId="630C06BA" w14:textId="4FCC1094" w:rsidR="002B34CF" w:rsidRPr="009E2042" w:rsidRDefault="002B34CF" w:rsidP="009D55F5">
      <w:pPr>
        <w:pStyle w:val="FootnoteText"/>
        <w:rPr>
          <w:rFonts w:asciiTheme="minorBidi" w:hAnsiTheme="minorBidi"/>
        </w:rPr>
      </w:pPr>
      <w:r w:rsidRPr="009E2042">
        <w:rPr>
          <w:rStyle w:val="FootnoteReference"/>
          <w:rFonts w:asciiTheme="minorBidi" w:hAnsiTheme="minorBidi"/>
        </w:rPr>
        <w:footnoteRef/>
      </w:r>
      <w:r w:rsidRPr="009E2042">
        <w:rPr>
          <w:rFonts w:asciiTheme="minorBidi" w:hAnsiTheme="minorBidi"/>
        </w:rPr>
        <w:t xml:space="preserve"> See </w:t>
      </w:r>
      <w:r w:rsidR="009D55F5" w:rsidRPr="00A30738">
        <w:rPr>
          <w:rFonts w:asciiTheme="minorBidi" w:hAnsiTheme="minorBidi"/>
          <w:i/>
          <w:iCs/>
        </w:rPr>
        <w:t>Likutei HaRe’iyah</w:t>
      </w:r>
      <w:r w:rsidR="009D55F5" w:rsidRPr="009E2042">
        <w:rPr>
          <w:rFonts w:asciiTheme="minorBidi" w:hAnsiTheme="minorBidi"/>
        </w:rPr>
        <w:t xml:space="preserve">, Kfar </w:t>
      </w:r>
      <w:hyperlink r:id="rId1" w:history="1">
        <w:r w:rsidR="009D55F5" w:rsidRPr="009E2042">
          <w:rPr>
            <w:rStyle w:val="Hyperlink"/>
            <w:rFonts w:asciiTheme="minorBidi" w:hAnsiTheme="minorBidi"/>
            <w:color w:val="auto"/>
          </w:rPr>
          <w:t>Haroeh</w:t>
        </w:r>
      </w:hyperlink>
      <w:r w:rsidR="00391605">
        <w:rPr>
          <w:rStyle w:val="Hyperlink"/>
          <w:rFonts w:asciiTheme="minorBidi" w:hAnsiTheme="minorBidi"/>
          <w:color w:val="auto"/>
        </w:rPr>
        <w:t>,</w:t>
      </w:r>
      <w:r w:rsidR="009D55F5" w:rsidRPr="009E2042">
        <w:rPr>
          <w:rFonts w:asciiTheme="minorBidi" w:hAnsiTheme="minorBidi"/>
        </w:rPr>
        <w:t xml:space="preserve"> 1991</w:t>
      </w:r>
      <w:r w:rsidR="00391605">
        <w:rPr>
          <w:rFonts w:asciiTheme="minorBidi" w:hAnsiTheme="minorBidi"/>
        </w:rPr>
        <w:t>,</w:t>
      </w:r>
      <w:r w:rsidR="009D55F5" w:rsidRPr="009E2042">
        <w:rPr>
          <w:rFonts w:asciiTheme="minorBidi" w:hAnsiTheme="minorBidi"/>
        </w:rPr>
        <w:t xml:space="preserve"> pp. 284-288</w:t>
      </w:r>
      <w:r w:rsidR="00391605">
        <w:rPr>
          <w:rFonts w:asciiTheme="minorBidi" w:hAnsiTheme="minorBidi"/>
        </w:rPr>
        <w:t>.</w:t>
      </w:r>
    </w:p>
  </w:footnote>
  <w:footnote w:id="2">
    <w:p w14:paraId="152E6CBA" w14:textId="29B8D50B" w:rsidR="00AF27A7" w:rsidRPr="009E2042" w:rsidRDefault="00AF27A7" w:rsidP="00AF27A7">
      <w:pPr>
        <w:pStyle w:val="FootnoteText"/>
        <w:rPr>
          <w:rFonts w:asciiTheme="minorBidi" w:hAnsiTheme="minorBidi"/>
        </w:rPr>
      </w:pPr>
      <w:r w:rsidRPr="009E2042">
        <w:rPr>
          <w:rStyle w:val="FootnoteReference"/>
          <w:rFonts w:asciiTheme="minorBidi" w:hAnsiTheme="minorBidi"/>
        </w:rPr>
        <w:footnoteRef/>
      </w:r>
      <w:bookmarkStart w:id="2" w:name="_Hlk104847523"/>
      <w:r w:rsidR="000046CD">
        <w:rPr>
          <w:rFonts w:asciiTheme="minorBidi" w:hAnsiTheme="minorBidi"/>
        </w:rPr>
        <w:t xml:space="preserve"> </w:t>
      </w:r>
      <w:r w:rsidR="00DE0A84">
        <w:rPr>
          <w:rFonts w:asciiTheme="minorBidi" w:hAnsiTheme="minorBidi"/>
        </w:rPr>
        <w:t>Ibid.</w:t>
      </w:r>
      <w:r w:rsidRPr="009E2042">
        <w:rPr>
          <w:rFonts w:asciiTheme="minorBidi" w:hAnsiTheme="minorBidi"/>
        </w:rPr>
        <w:t xml:space="preserve"> pp. 279-</w:t>
      </w:r>
      <w:bookmarkEnd w:id="2"/>
      <w:r w:rsidR="009D55F5" w:rsidRPr="009E2042">
        <w:rPr>
          <w:rFonts w:asciiTheme="minorBidi" w:hAnsiTheme="minorBidi"/>
        </w:rPr>
        <w:t>280</w:t>
      </w:r>
      <w:r w:rsidR="00DE0A84">
        <w:rPr>
          <w:rFonts w:asciiTheme="minorBidi" w:hAnsiTheme="minorBidi"/>
        </w:rPr>
        <w:t>.</w:t>
      </w:r>
    </w:p>
  </w:footnote>
  <w:footnote w:id="3">
    <w:p w14:paraId="0860F27B" w14:textId="5D282389" w:rsidR="00DE2F2D" w:rsidRPr="009E2042" w:rsidRDefault="00DE2F2D" w:rsidP="00DE2F2D">
      <w:pPr>
        <w:pStyle w:val="FootnoteText"/>
        <w:rPr>
          <w:rFonts w:asciiTheme="minorBidi" w:hAnsiTheme="minorBidi"/>
        </w:rPr>
      </w:pPr>
      <w:r w:rsidRPr="009E2042">
        <w:rPr>
          <w:rStyle w:val="FootnoteReference"/>
          <w:rFonts w:asciiTheme="minorBidi" w:hAnsiTheme="minorBidi"/>
        </w:rPr>
        <w:footnoteRef/>
      </w:r>
      <w:r w:rsidRPr="009E2042">
        <w:rPr>
          <w:rFonts w:asciiTheme="minorBidi" w:hAnsiTheme="minorBidi"/>
        </w:rPr>
        <w:t xml:space="preserve"> See </w:t>
      </w:r>
      <w:r w:rsidRPr="00A30738">
        <w:rPr>
          <w:rFonts w:asciiTheme="minorBidi" w:hAnsiTheme="minorBidi"/>
          <w:i/>
          <w:iCs/>
        </w:rPr>
        <w:t>Chavat Binyamin</w:t>
      </w:r>
      <w:r w:rsidRPr="009E2042">
        <w:rPr>
          <w:rFonts w:asciiTheme="minorBidi" w:hAnsiTheme="minorBidi"/>
        </w:rPr>
        <w:t xml:space="preserve"> </w:t>
      </w:r>
      <w:r w:rsidR="004135A4">
        <w:rPr>
          <w:rFonts w:asciiTheme="minorBidi" w:hAnsiTheme="minorBidi"/>
        </w:rPr>
        <w:t>C</w:t>
      </w:r>
      <w:r w:rsidRPr="009E2042">
        <w:rPr>
          <w:rFonts w:asciiTheme="minorBidi" w:hAnsiTheme="minorBidi"/>
        </w:rPr>
        <w:t>hapter 22, p. 178</w:t>
      </w:r>
      <w:r w:rsidR="004135A4">
        <w:rPr>
          <w:rFonts w:asciiTheme="minorBidi" w:hAnsiTheme="minorBidi"/>
        </w:rPr>
        <w:t>.</w:t>
      </w:r>
    </w:p>
  </w:footnote>
  <w:footnote w:id="4">
    <w:p w14:paraId="57732769" w14:textId="1C435F8E" w:rsidR="00AE19C6" w:rsidRPr="009E2042" w:rsidRDefault="00AE19C6" w:rsidP="00AE19C6">
      <w:pPr>
        <w:pStyle w:val="FootnoteText"/>
        <w:rPr>
          <w:rFonts w:asciiTheme="minorBidi" w:hAnsiTheme="minorBidi"/>
        </w:rPr>
      </w:pPr>
      <w:r w:rsidRPr="009E2042">
        <w:rPr>
          <w:rStyle w:val="FootnoteReference"/>
          <w:rFonts w:asciiTheme="minorBidi" w:hAnsiTheme="minorBidi"/>
        </w:rPr>
        <w:footnoteRef/>
      </w:r>
      <w:r w:rsidRPr="009E2042">
        <w:rPr>
          <w:rFonts w:asciiTheme="minorBidi" w:hAnsiTheme="minorBidi"/>
        </w:rPr>
        <w:t xml:space="preserve"> Rambam, </w:t>
      </w:r>
      <w:r w:rsidRPr="00A30738">
        <w:rPr>
          <w:rFonts w:asciiTheme="minorBidi" w:hAnsiTheme="minorBidi"/>
          <w:i/>
          <w:iCs/>
        </w:rPr>
        <w:t>Matnot Aniyim</w:t>
      </w:r>
      <w:r w:rsidRPr="009E2042">
        <w:rPr>
          <w:rFonts w:asciiTheme="minorBidi" w:hAnsiTheme="minorBidi"/>
        </w:rPr>
        <w:t xml:space="preserve"> 10:7</w:t>
      </w:r>
      <w:r w:rsidR="004135A4">
        <w:rPr>
          <w:rFonts w:asciiTheme="minorBidi" w:hAnsiTheme="minorBidi"/>
        </w:rPr>
        <w:t>.</w:t>
      </w:r>
    </w:p>
  </w:footnote>
  <w:footnote w:id="5">
    <w:p w14:paraId="69351BC3" w14:textId="0AEAE1B8" w:rsidR="00AE19C6" w:rsidRPr="009E2042" w:rsidRDefault="00AE19C6" w:rsidP="00AE19C6">
      <w:pPr>
        <w:pStyle w:val="FootnoteText"/>
        <w:rPr>
          <w:rFonts w:asciiTheme="minorBidi" w:hAnsiTheme="minorBidi"/>
        </w:rPr>
      </w:pPr>
      <w:r w:rsidRPr="009E2042">
        <w:rPr>
          <w:rStyle w:val="FootnoteReference"/>
          <w:rFonts w:asciiTheme="minorBidi" w:hAnsiTheme="minorBidi"/>
        </w:rPr>
        <w:footnoteRef/>
      </w:r>
      <w:r w:rsidRPr="009E2042">
        <w:rPr>
          <w:rFonts w:asciiTheme="minorBidi" w:hAnsiTheme="minorBidi"/>
        </w:rPr>
        <w:t xml:space="preserve"> </w:t>
      </w:r>
      <w:bookmarkStart w:id="3" w:name="_Hlk103865507"/>
      <w:r w:rsidRPr="009E2042">
        <w:rPr>
          <w:rFonts w:asciiTheme="minorBidi" w:hAnsiTheme="minorBidi"/>
        </w:rPr>
        <w:t xml:space="preserve">Rambam, </w:t>
      </w:r>
      <w:r w:rsidRPr="00A30738">
        <w:rPr>
          <w:rFonts w:asciiTheme="minorBidi" w:hAnsiTheme="minorBidi"/>
          <w:i/>
          <w:iCs/>
        </w:rPr>
        <w:t>Matnot Aniyim</w:t>
      </w:r>
      <w:bookmarkEnd w:id="3"/>
      <w:r w:rsidRPr="009E2042">
        <w:rPr>
          <w:rFonts w:asciiTheme="minorBidi" w:hAnsiTheme="minorBidi"/>
        </w:rPr>
        <w:t> 7:7</w:t>
      </w:r>
      <w:r w:rsidR="00E26326">
        <w:rPr>
          <w:rFonts w:asciiTheme="minorBidi" w:hAnsiTheme="minorBidi"/>
        </w:rPr>
        <w:t>.</w:t>
      </w:r>
      <w:r w:rsidRPr="009E2042">
        <w:rPr>
          <w:rFonts w:asciiTheme="minorBidi" w:hAnsiTheme="minorBidi"/>
        </w:rPr>
        <w:t xml:space="preserve"> </w:t>
      </w:r>
      <w:r w:rsidR="00E26326">
        <w:rPr>
          <w:rFonts w:asciiTheme="minorBidi" w:hAnsiTheme="minorBidi"/>
        </w:rPr>
        <w:t>S</w:t>
      </w:r>
      <w:r w:rsidRPr="009E2042">
        <w:rPr>
          <w:rFonts w:asciiTheme="minorBidi" w:hAnsiTheme="minorBidi"/>
        </w:rPr>
        <w:t xml:space="preserve">ee Aviad HaCohen’s article on this matter, </w:t>
      </w:r>
      <w:r w:rsidR="00E26326">
        <w:rPr>
          <w:rFonts w:asciiTheme="minorBidi" w:hAnsiTheme="minorBidi"/>
        </w:rPr>
        <w:t xml:space="preserve">which </w:t>
      </w:r>
      <w:r w:rsidRPr="009E2042">
        <w:rPr>
          <w:rFonts w:asciiTheme="minorBidi" w:hAnsiTheme="minorBidi"/>
        </w:rPr>
        <w:t>can be found at https://daat.ac.il/mishpat-ivri/skirot/skira.asp?id=283</w:t>
      </w:r>
      <w:r w:rsidR="00E26326">
        <w:rPr>
          <w:rFonts w:asciiTheme="minorBidi" w:hAnsiTheme="minorBidi"/>
        </w:rPr>
        <w:t>.</w:t>
      </w:r>
    </w:p>
  </w:footnote>
  <w:footnote w:id="6">
    <w:p w14:paraId="668D55FC" w14:textId="57AA0F86" w:rsidR="00AE19C6" w:rsidRPr="00A30738" w:rsidRDefault="00AE19C6">
      <w:pPr>
        <w:pStyle w:val="FootnoteText"/>
        <w:rPr>
          <w:rFonts w:asciiTheme="minorBidi" w:hAnsiTheme="minorBidi"/>
          <w:i/>
          <w:iCs/>
        </w:rPr>
      </w:pPr>
      <w:r w:rsidRPr="00A30738">
        <w:rPr>
          <w:rStyle w:val="FootnoteReference"/>
          <w:rFonts w:asciiTheme="minorBidi" w:hAnsiTheme="minorBidi"/>
          <w:i/>
          <w:iCs/>
        </w:rPr>
        <w:footnoteRef/>
      </w:r>
      <w:r w:rsidRPr="00A30738">
        <w:rPr>
          <w:rFonts w:asciiTheme="minorBidi" w:hAnsiTheme="minorBidi"/>
          <w:i/>
          <w:iCs/>
        </w:rPr>
        <w:t xml:space="preserve"> Sifra, Behar</w:t>
      </w:r>
      <w:r w:rsidRPr="00E26326">
        <w:rPr>
          <w:rFonts w:asciiTheme="minorBidi" w:hAnsiTheme="minorBidi"/>
        </w:rPr>
        <w:t xml:space="preserve"> 3</w:t>
      </w:r>
      <w:r w:rsidR="00E26326">
        <w:rPr>
          <w:rFonts w:asciiTheme="minorBidi" w:hAnsiTheme="minorBidi"/>
        </w:rPr>
        <w:t>.</w:t>
      </w:r>
    </w:p>
  </w:footnote>
  <w:footnote w:id="7">
    <w:p w14:paraId="0913206C" w14:textId="3C7D2CCF" w:rsidR="00AE19C6" w:rsidRPr="009E2042" w:rsidRDefault="00AE19C6">
      <w:pPr>
        <w:pStyle w:val="FootnoteText"/>
        <w:rPr>
          <w:rFonts w:asciiTheme="minorBidi" w:hAnsiTheme="minorBidi"/>
        </w:rPr>
      </w:pPr>
      <w:r w:rsidRPr="009E2042">
        <w:rPr>
          <w:rStyle w:val="FootnoteReference"/>
          <w:rFonts w:asciiTheme="minorBidi" w:hAnsiTheme="minorBidi"/>
        </w:rPr>
        <w:footnoteRef/>
      </w:r>
      <w:r w:rsidRPr="009E2042">
        <w:rPr>
          <w:rFonts w:asciiTheme="minorBidi" w:hAnsiTheme="minorBidi"/>
        </w:rPr>
        <w:t xml:space="preserve"> </w:t>
      </w:r>
      <w:r w:rsidRPr="00A30738">
        <w:rPr>
          <w:rFonts w:asciiTheme="minorBidi" w:hAnsiTheme="minorBidi"/>
          <w:i/>
          <w:iCs/>
        </w:rPr>
        <w:t xml:space="preserve">Torah </w:t>
      </w:r>
      <w:r w:rsidRPr="00BD3386">
        <w:rPr>
          <w:rFonts w:asciiTheme="minorBidi" w:hAnsiTheme="minorBidi"/>
          <w:i/>
          <w:iCs/>
        </w:rPr>
        <w:t>Temima</w:t>
      </w:r>
      <w:r w:rsidRPr="000B40D3">
        <w:rPr>
          <w:rFonts w:asciiTheme="minorBidi" w:hAnsiTheme="minorBidi"/>
        </w:rPr>
        <w:t xml:space="preserve"> </w:t>
      </w:r>
      <w:r w:rsidR="000B40D3" w:rsidRPr="00BD3386">
        <w:rPr>
          <w:rFonts w:asciiTheme="minorBidi" w:hAnsiTheme="minorBidi"/>
          <w:i/>
          <w:iCs/>
        </w:rPr>
        <w:t>Vayikra</w:t>
      </w:r>
      <w:r w:rsidR="000B40D3">
        <w:rPr>
          <w:rFonts w:asciiTheme="minorBidi" w:hAnsiTheme="minorBidi"/>
        </w:rPr>
        <w:t xml:space="preserve"> </w:t>
      </w:r>
      <w:r w:rsidR="0063472D" w:rsidRPr="009E2042">
        <w:rPr>
          <w:rFonts w:asciiTheme="minorBidi" w:hAnsiTheme="minorBidi"/>
        </w:rPr>
        <w:t>25:14</w:t>
      </w:r>
      <w:r w:rsidR="001B005D">
        <w:rPr>
          <w:rFonts w:asciiTheme="minorBidi" w:hAnsiTheme="minorBidi"/>
        </w:rPr>
        <w:t xml:space="preserve">, </w:t>
      </w:r>
      <w:r w:rsidR="0063472D" w:rsidRPr="009E2042">
        <w:rPr>
          <w:rFonts w:asciiTheme="minorBidi" w:hAnsiTheme="minorBidi"/>
        </w:rPr>
        <w:t>note 84</w:t>
      </w:r>
      <w:r w:rsidR="001B005D">
        <w:rPr>
          <w:rFonts w:asciiTheme="minorBidi" w:hAnsiTheme="minorBidi"/>
        </w:rPr>
        <w:t>.</w:t>
      </w:r>
    </w:p>
  </w:footnote>
  <w:footnote w:id="8">
    <w:p w14:paraId="4FE6E3F8" w14:textId="4A58ECF9" w:rsidR="00AE19C6" w:rsidRPr="009E2042" w:rsidRDefault="00AE19C6">
      <w:pPr>
        <w:pStyle w:val="FootnoteText"/>
        <w:rPr>
          <w:rFonts w:asciiTheme="minorBidi" w:hAnsiTheme="minorBidi"/>
        </w:rPr>
      </w:pPr>
      <w:r w:rsidRPr="009E2042">
        <w:rPr>
          <w:rStyle w:val="FootnoteReference"/>
          <w:rFonts w:asciiTheme="minorBidi" w:hAnsiTheme="minorBidi"/>
        </w:rPr>
        <w:footnoteRef/>
      </w:r>
      <w:r w:rsidRPr="009E2042">
        <w:rPr>
          <w:rFonts w:asciiTheme="minorBidi" w:hAnsiTheme="minorBidi"/>
        </w:rPr>
        <w:t xml:space="preserve"> </w:t>
      </w:r>
      <w:r w:rsidRPr="00A30738">
        <w:rPr>
          <w:rFonts w:asciiTheme="minorBidi" w:hAnsiTheme="minorBidi"/>
          <w:i/>
          <w:iCs/>
        </w:rPr>
        <w:t>Teshuvot HaR</w:t>
      </w:r>
      <w:r w:rsidR="001B005D">
        <w:rPr>
          <w:rFonts w:asciiTheme="minorBidi" w:hAnsiTheme="minorBidi"/>
          <w:i/>
          <w:iCs/>
        </w:rPr>
        <w:t>e</w:t>
      </w:r>
      <w:r w:rsidRPr="00A30738">
        <w:rPr>
          <w:rFonts w:asciiTheme="minorBidi" w:hAnsiTheme="minorBidi"/>
          <w:i/>
          <w:iCs/>
        </w:rPr>
        <w:t>ma</w:t>
      </w:r>
      <w:r w:rsidRPr="009E2042">
        <w:rPr>
          <w:rFonts w:asciiTheme="minorBidi" w:hAnsiTheme="minorBidi"/>
        </w:rPr>
        <w:t xml:space="preserve"> 10</w:t>
      </w:r>
      <w:r w:rsidR="001B005D">
        <w:rPr>
          <w:rFonts w:asciiTheme="minorBidi" w:hAnsiTheme="minorBidi"/>
        </w:rPr>
        <w:t>.</w:t>
      </w:r>
    </w:p>
  </w:footnote>
  <w:footnote w:id="9">
    <w:p w14:paraId="347C3EE3" w14:textId="4CD2DFFD" w:rsidR="00230B2D" w:rsidRPr="009E2042" w:rsidRDefault="00230B2D" w:rsidP="00230B2D">
      <w:pPr>
        <w:pStyle w:val="FootnoteText"/>
        <w:rPr>
          <w:rFonts w:asciiTheme="minorBidi" w:hAnsiTheme="minorBidi"/>
        </w:rPr>
      </w:pPr>
      <w:r w:rsidRPr="009E2042">
        <w:rPr>
          <w:rStyle w:val="FootnoteReference"/>
          <w:rFonts w:asciiTheme="minorBidi" w:hAnsiTheme="minorBidi"/>
        </w:rPr>
        <w:footnoteRef/>
      </w:r>
      <w:r w:rsidRPr="009E2042">
        <w:rPr>
          <w:rFonts w:asciiTheme="minorBidi" w:hAnsiTheme="minorBidi"/>
        </w:rPr>
        <w:t xml:space="preserve"> </w:t>
      </w:r>
      <w:r w:rsidRPr="00A30738">
        <w:rPr>
          <w:rFonts w:asciiTheme="minorBidi" w:hAnsiTheme="minorBidi"/>
          <w:i/>
          <w:iCs/>
        </w:rPr>
        <w:t>Bava Metzia</w:t>
      </w:r>
      <w:r w:rsidRPr="009E2042">
        <w:rPr>
          <w:rFonts w:asciiTheme="minorBidi" w:hAnsiTheme="minorBidi"/>
        </w:rPr>
        <w:t xml:space="preserve"> 71a</w:t>
      </w:r>
      <w:r w:rsidR="001B005D">
        <w:rPr>
          <w:rFonts w:asciiTheme="minorBidi" w:hAnsiTheme="minorBidi"/>
        </w:rPr>
        <w:t>.</w:t>
      </w:r>
    </w:p>
  </w:footnote>
  <w:footnote w:id="10">
    <w:p w14:paraId="0C211B39" w14:textId="6CF4FD70" w:rsidR="0004792B" w:rsidRPr="009E2042" w:rsidRDefault="0004792B" w:rsidP="0004792B">
      <w:pPr>
        <w:pStyle w:val="FootnoteText"/>
        <w:rPr>
          <w:rFonts w:asciiTheme="minorBidi" w:hAnsiTheme="minorBidi"/>
        </w:rPr>
      </w:pPr>
      <w:r w:rsidRPr="009E2042">
        <w:rPr>
          <w:rStyle w:val="FootnoteReference"/>
          <w:rFonts w:asciiTheme="minorBidi" w:hAnsiTheme="minorBidi"/>
        </w:rPr>
        <w:footnoteRef/>
      </w:r>
      <w:r w:rsidRPr="009E2042">
        <w:rPr>
          <w:rFonts w:asciiTheme="minorBidi" w:hAnsiTheme="minorBidi"/>
        </w:rPr>
        <w:t xml:space="preserve"> </w:t>
      </w:r>
      <w:r w:rsidRPr="00A30738">
        <w:rPr>
          <w:rFonts w:asciiTheme="minorBidi" w:hAnsiTheme="minorBidi"/>
          <w:i/>
          <w:iCs/>
        </w:rPr>
        <w:t>Avoda Zara</w:t>
      </w:r>
      <w:r w:rsidRPr="009E2042">
        <w:rPr>
          <w:rFonts w:asciiTheme="minorBidi" w:hAnsiTheme="minorBidi"/>
        </w:rPr>
        <w:t xml:space="preserve"> 20a</w:t>
      </w:r>
      <w:r w:rsidR="00427FE2">
        <w:rPr>
          <w:rFonts w:asciiTheme="minorBidi" w:hAnsiTheme="minorBidi"/>
        </w:rPr>
        <w:t>.</w:t>
      </w:r>
    </w:p>
  </w:footnote>
  <w:footnote w:id="11">
    <w:p w14:paraId="0867E35A" w14:textId="08716599" w:rsidR="0004792B" w:rsidRPr="009E2042" w:rsidRDefault="0004792B">
      <w:pPr>
        <w:pStyle w:val="FootnoteText"/>
        <w:rPr>
          <w:rFonts w:asciiTheme="minorBidi" w:hAnsiTheme="minorBidi"/>
        </w:rPr>
      </w:pPr>
      <w:r w:rsidRPr="009E2042">
        <w:rPr>
          <w:rStyle w:val="FootnoteReference"/>
          <w:rFonts w:asciiTheme="minorBidi" w:hAnsiTheme="minorBidi"/>
        </w:rPr>
        <w:footnoteRef/>
      </w:r>
      <w:r w:rsidRPr="009E2042">
        <w:rPr>
          <w:rFonts w:asciiTheme="minorBidi" w:hAnsiTheme="minorBidi"/>
        </w:rPr>
        <w:t xml:space="preserve"> </w:t>
      </w:r>
      <w:r w:rsidR="00B55EBE">
        <w:rPr>
          <w:rFonts w:asciiTheme="minorBidi" w:hAnsiTheme="minorBidi"/>
        </w:rPr>
        <w:t xml:space="preserve">Ibid. </w:t>
      </w:r>
      <w:r w:rsidR="004572AA" w:rsidRPr="009E2042">
        <w:rPr>
          <w:rFonts w:asciiTheme="minorBidi" w:hAnsiTheme="minorBidi"/>
        </w:rPr>
        <w:t>s.v</w:t>
      </w:r>
      <w:r w:rsidR="00B55EBE">
        <w:rPr>
          <w:rFonts w:asciiTheme="minorBidi" w:hAnsiTheme="minorBidi"/>
        </w:rPr>
        <w:t>.</w:t>
      </w:r>
      <w:r w:rsidR="004572AA" w:rsidRPr="009E2042">
        <w:rPr>
          <w:rFonts w:asciiTheme="minorBidi" w:hAnsiTheme="minorBidi"/>
        </w:rPr>
        <w:t xml:space="preserve"> </w:t>
      </w:r>
      <w:r w:rsidRPr="00A30738">
        <w:rPr>
          <w:rFonts w:asciiTheme="minorBidi" w:hAnsiTheme="minorBidi"/>
          <w:i/>
          <w:iCs/>
        </w:rPr>
        <w:t>Rav</w:t>
      </w:r>
      <w:r w:rsidRPr="009E2042">
        <w:rPr>
          <w:rFonts w:asciiTheme="minorBidi" w:hAnsiTheme="minorBidi"/>
        </w:rPr>
        <w:t xml:space="preserve"> </w:t>
      </w:r>
      <w:r w:rsidRPr="00A30738">
        <w:rPr>
          <w:rFonts w:asciiTheme="minorBidi" w:hAnsiTheme="minorBidi"/>
          <w:i/>
          <w:iCs/>
        </w:rPr>
        <w:t>Meir</w:t>
      </w:r>
      <w:r w:rsidR="00B55EBE">
        <w:rPr>
          <w:rFonts w:asciiTheme="minorBidi" w:hAnsiTheme="minorBidi"/>
        </w:rPr>
        <w:t>.</w:t>
      </w:r>
    </w:p>
  </w:footnote>
  <w:footnote w:id="12">
    <w:p w14:paraId="2DD79FFC" w14:textId="01E16F44" w:rsidR="004572AA" w:rsidRPr="00B55EBE" w:rsidRDefault="004572AA">
      <w:pPr>
        <w:pStyle w:val="FootnoteText"/>
        <w:rPr>
          <w:rFonts w:asciiTheme="minorBidi" w:hAnsiTheme="minorBidi"/>
        </w:rPr>
      </w:pPr>
      <w:r w:rsidRPr="009E2042">
        <w:rPr>
          <w:rStyle w:val="FootnoteReference"/>
          <w:rFonts w:asciiTheme="minorBidi" w:hAnsiTheme="minorBidi"/>
        </w:rPr>
        <w:footnoteRef/>
      </w:r>
      <w:r w:rsidRPr="009E2042">
        <w:rPr>
          <w:rFonts w:asciiTheme="minorBidi" w:hAnsiTheme="minorBidi"/>
        </w:rPr>
        <w:t xml:space="preserve"> </w:t>
      </w:r>
      <w:r w:rsidR="00EA6CBC">
        <w:rPr>
          <w:rFonts w:asciiTheme="minorBidi" w:hAnsiTheme="minorBidi"/>
          <w:i/>
          <w:iCs/>
        </w:rPr>
        <w:t xml:space="preserve">Tosafot </w:t>
      </w:r>
      <w:r w:rsidRPr="00A30738">
        <w:rPr>
          <w:rFonts w:asciiTheme="minorBidi" w:hAnsiTheme="minorBidi"/>
          <w:i/>
          <w:iCs/>
        </w:rPr>
        <w:t>Bava Kama</w:t>
      </w:r>
      <w:r w:rsidRPr="009E2042">
        <w:rPr>
          <w:rFonts w:asciiTheme="minorBidi" w:hAnsiTheme="minorBidi"/>
        </w:rPr>
        <w:t xml:space="preserve"> 114a</w:t>
      </w:r>
      <w:r w:rsidR="00B55EBE">
        <w:rPr>
          <w:rFonts w:asciiTheme="minorBidi" w:hAnsiTheme="minorBidi"/>
        </w:rPr>
        <w:t>,</w:t>
      </w:r>
      <w:r w:rsidRPr="009E2042">
        <w:rPr>
          <w:rFonts w:asciiTheme="minorBidi" w:hAnsiTheme="minorBidi"/>
        </w:rPr>
        <w:t xml:space="preserve"> s.v</w:t>
      </w:r>
      <w:r w:rsidR="00B55EBE">
        <w:rPr>
          <w:rFonts w:asciiTheme="minorBidi" w:hAnsiTheme="minorBidi"/>
        </w:rPr>
        <w:t>.</w:t>
      </w:r>
      <w:r w:rsidRPr="009E2042">
        <w:rPr>
          <w:rFonts w:asciiTheme="minorBidi" w:hAnsiTheme="minorBidi"/>
        </w:rPr>
        <w:t xml:space="preserve"> </w:t>
      </w:r>
      <w:r w:rsidRPr="00A30738">
        <w:rPr>
          <w:rFonts w:asciiTheme="minorBidi" w:hAnsiTheme="minorBidi"/>
          <w:i/>
          <w:iCs/>
        </w:rPr>
        <w:t>ad</w:t>
      </w:r>
      <w:r w:rsidR="00B55EBE">
        <w:rPr>
          <w:rFonts w:asciiTheme="minorBidi" w:hAnsiTheme="minorBidi"/>
        </w:rPr>
        <w:t>.</w:t>
      </w:r>
    </w:p>
  </w:footnote>
  <w:footnote w:id="13">
    <w:p w14:paraId="17E86876" w14:textId="5087E6BF" w:rsidR="00252B08" w:rsidRPr="009E2042" w:rsidRDefault="00252B08">
      <w:pPr>
        <w:pStyle w:val="FootnoteText"/>
        <w:rPr>
          <w:rFonts w:asciiTheme="minorBidi" w:hAnsiTheme="minorBidi"/>
        </w:rPr>
      </w:pPr>
      <w:r w:rsidRPr="009E2042">
        <w:rPr>
          <w:rStyle w:val="FootnoteReference"/>
          <w:rFonts w:asciiTheme="minorBidi" w:hAnsiTheme="minorBidi"/>
        </w:rPr>
        <w:footnoteRef/>
      </w:r>
      <w:r w:rsidRPr="009E2042">
        <w:rPr>
          <w:rFonts w:asciiTheme="minorBidi" w:hAnsiTheme="minorBidi"/>
        </w:rPr>
        <w:t xml:space="preserve"> See Rav Shlomo Aviner’s summary of all opinions in </w:t>
      </w:r>
      <w:r w:rsidRPr="00A30738">
        <w:rPr>
          <w:rFonts w:asciiTheme="minorBidi" w:hAnsiTheme="minorBidi"/>
          <w:i/>
          <w:iCs/>
        </w:rPr>
        <w:t>Techumin</w:t>
      </w:r>
      <w:r w:rsidR="00B55EBE">
        <w:rPr>
          <w:rFonts w:asciiTheme="minorBidi" w:hAnsiTheme="minorBidi"/>
          <w:i/>
          <w:iCs/>
        </w:rPr>
        <w:t xml:space="preserve"> </w:t>
      </w:r>
      <w:r w:rsidR="008A6874" w:rsidRPr="00A30738">
        <w:rPr>
          <w:rFonts w:asciiTheme="minorBidi" w:hAnsiTheme="minorBidi"/>
          <w:i/>
          <w:iCs/>
        </w:rPr>
        <w:t>32</w:t>
      </w:r>
      <w:r w:rsidR="00B55EBE">
        <w:rPr>
          <w:rFonts w:asciiTheme="minorBidi" w:hAnsiTheme="minorBidi"/>
        </w:rPr>
        <w:t>,</w:t>
      </w:r>
      <w:r w:rsidR="008A6874" w:rsidRPr="009E2042">
        <w:rPr>
          <w:rFonts w:asciiTheme="minorBidi" w:hAnsiTheme="minorBidi"/>
        </w:rPr>
        <w:t xml:space="preserve"> pp.</w:t>
      </w:r>
      <w:r w:rsidRPr="009E2042">
        <w:rPr>
          <w:rFonts w:asciiTheme="minorBidi" w:hAnsiTheme="minorBidi"/>
        </w:rPr>
        <w:t>127-137</w:t>
      </w:r>
      <w:r w:rsidR="00B55EBE">
        <w:rPr>
          <w:rFonts w:asciiTheme="minorBidi" w:hAnsiTheme="minorBidi"/>
        </w:rPr>
        <w:t>.</w:t>
      </w:r>
    </w:p>
  </w:footnote>
  <w:footnote w:id="14">
    <w:p w14:paraId="1357EF8A" w14:textId="0190948F" w:rsidR="00B071C6" w:rsidRPr="009E2042" w:rsidRDefault="00B071C6">
      <w:pPr>
        <w:pStyle w:val="FootnoteText"/>
        <w:rPr>
          <w:rFonts w:asciiTheme="minorBidi" w:hAnsiTheme="minorBidi"/>
          <w:rtl/>
        </w:rPr>
      </w:pPr>
      <w:r w:rsidRPr="009E2042">
        <w:rPr>
          <w:rStyle w:val="FootnoteReference"/>
          <w:rFonts w:asciiTheme="minorBidi" w:hAnsiTheme="minorBidi"/>
        </w:rPr>
        <w:footnoteRef/>
      </w:r>
      <w:r w:rsidRPr="009E2042">
        <w:rPr>
          <w:rFonts w:asciiTheme="minorBidi" w:hAnsiTheme="minorBidi"/>
        </w:rPr>
        <w:t xml:space="preserve"> </w:t>
      </w:r>
      <w:r w:rsidRPr="00A30738">
        <w:rPr>
          <w:rFonts w:asciiTheme="minorBidi" w:hAnsiTheme="minorBidi"/>
          <w:i/>
          <w:iCs/>
        </w:rPr>
        <w:t>Ahavat Chesed</w:t>
      </w:r>
      <w:r w:rsidRPr="009E2042">
        <w:rPr>
          <w:rFonts w:asciiTheme="minorBidi" w:hAnsiTheme="minorBidi"/>
        </w:rPr>
        <w:t xml:space="preserve"> </w:t>
      </w:r>
      <w:r w:rsidR="00252B08" w:rsidRPr="009E2042">
        <w:rPr>
          <w:rFonts w:asciiTheme="minorBidi" w:hAnsiTheme="minorBidi"/>
          <w:rtl/>
        </w:rPr>
        <w:t>5:6-7</w:t>
      </w:r>
      <w:r w:rsidR="00B55EBE">
        <w:rPr>
          <w:rFonts w:asciiTheme="minorBidi" w:hAnsiTheme="minorBidi"/>
        </w:rPr>
        <w:t>.</w:t>
      </w:r>
    </w:p>
  </w:footnote>
  <w:footnote w:id="15">
    <w:p w14:paraId="152F5B8F" w14:textId="08AC0282" w:rsidR="008A6874" w:rsidRPr="009E2042" w:rsidRDefault="008A6874">
      <w:pPr>
        <w:pStyle w:val="FootnoteText"/>
        <w:rPr>
          <w:rFonts w:asciiTheme="minorBidi" w:hAnsiTheme="minorBidi"/>
        </w:rPr>
      </w:pPr>
      <w:r w:rsidRPr="009E2042">
        <w:rPr>
          <w:rStyle w:val="FootnoteReference"/>
          <w:rFonts w:asciiTheme="minorBidi" w:hAnsiTheme="minorBidi"/>
        </w:rPr>
        <w:footnoteRef/>
      </w:r>
      <w:r w:rsidRPr="009E2042">
        <w:rPr>
          <w:rFonts w:asciiTheme="minorBidi" w:hAnsiTheme="minorBidi"/>
        </w:rPr>
        <w:t xml:space="preserve"> </w:t>
      </w:r>
      <w:r w:rsidRPr="00A30738">
        <w:rPr>
          <w:rFonts w:asciiTheme="minorBidi" w:hAnsiTheme="minorBidi"/>
          <w:i/>
          <w:iCs/>
        </w:rPr>
        <w:t>Piskei Uzie</w:t>
      </w:r>
      <w:r w:rsidRPr="009E2042">
        <w:rPr>
          <w:rFonts w:asciiTheme="minorBidi" w:hAnsiTheme="minorBidi"/>
        </w:rPr>
        <w:t>l, Mos</w:t>
      </w:r>
      <w:r w:rsidR="00B55EBE">
        <w:rPr>
          <w:rFonts w:asciiTheme="minorBidi" w:hAnsiTheme="minorBidi"/>
        </w:rPr>
        <w:t>s</w:t>
      </w:r>
      <w:r w:rsidRPr="009E2042">
        <w:rPr>
          <w:rFonts w:asciiTheme="minorBidi" w:hAnsiTheme="minorBidi"/>
        </w:rPr>
        <w:t>ad Ha</w:t>
      </w:r>
      <w:r w:rsidR="00B55EBE">
        <w:rPr>
          <w:rFonts w:asciiTheme="minorBidi" w:hAnsiTheme="minorBidi"/>
        </w:rPr>
        <w:t>-R</w:t>
      </w:r>
      <w:r w:rsidRPr="009E2042">
        <w:rPr>
          <w:rFonts w:asciiTheme="minorBidi" w:hAnsiTheme="minorBidi"/>
        </w:rPr>
        <w:t>av Kook,1977, pp.255-257</w:t>
      </w:r>
      <w:r w:rsidR="00B55EBE">
        <w:rPr>
          <w:rFonts w:asciiTheme="minorBidi" w:hAnsiTheme="minorBidi"/>
        </w:rPr>
        <w:t>.</w:t>
      </w:r>
    </w:p>
  </w:footnote>
  <w:footnote w:id="16">
    <w:p w14:paraId="0815C18A" w14:textId="0EFD9F4E" w:rsidR="00AD07E5" w:rsidRPr="009E2042" w:rsidRDefault="00AD07E5" w:rsidP="00AD07E5">
      <w:pPr>
        <w:pStyle w:val="FootnoteText"/>
        <w:rPr>
          <w:rFonts w:asciiTheme="minorBidi" w:hAnsiTheme="minorBidi"/>
        </w:rPr>
      </w:pPr>
      <w:r w:rsidRPr="009E2042">
        <w:rPr>
          <w:rStyle w:val="FootnoteReference"/>
          <w:rFonts w:asciiTheme="minorBidi" w:hAnsiTheme="minorBidi"/>
        </w:rPr>
        <w:footnoteRef/>
      </w:r>
      <w:r w:rsidRPr="009E2042">
        <w:rPr>
          <w:rFonts w:asciiTheme="minorBidi" w:hAnsiTheme="minorBidi"/>
        </w:rPr>
        <w:t xml:space="preserve"> </w:t>
      </w:r>
      <w:r w:rsidRPr="00B159B2">
        <w:rPr>
          <w:rFonts w:asciiTheme="minorBidi" w:hAnsiTheme="minorBidi"/>
          <w:i/>
          <w:iCs/>
        </w:rPr>
        <w:t>Shemita: From the Sources to Practical Halacha</w:t>
      </w:r>
      <w:r w:rsidRPr="009E2042">
        <w:rPr>
          <w:rFonts w:asciiTheme="minorBidi" w:hAnsiTheme="minorBidi"/>
        </w:rPr>
        <w:t xml:space="preserve">, </w:t>
      </w:r>
      <w:r>
        <w:rPr>
          <w:rFonts w:asciiTheme="minorBidi" w:hAnsiTheme="minorBidi"/>
        </w:rPr>
        <w:t>M</w:t>
      </w:r>
      <w:r w:rsidRPr="009E2042">
        <w:rPr>
          <w:rFonts w:asciiTheme="minorBidi" w:hAnsiTheme="minorBidi"/>
        </w:rPr>
        <w:t>aggid, pp.499-</w:t>
      </w:r>
      <w:r w:rsidR="00571411">
        <w:rPr>
          <w:rFonts w:asciiTheme="minorBidi" w:hAnsiTheme="minorBidi"/>
        </w:rPr>
        <w:t>516</w:t>
      </w:r>
      <w:r w:rsidR="007D166F">
        <w:rPr>
          <w:rFonts w:asciiTheme="minorBidi" w:hAnsiTheme="minorBidi"/>
        </w:rPr>
        <w:t>.</w:t>
      </w:r>
    </w:p>
  </w:footnote>
  <w:footnote w:id="17">
    <w:p w14:paraId="1AE73CC2" w14:textId="092DFC4E" w:rsidR="008A6874" w:rsidRPr="009E2042" w:rsidRDefault="008A6874">
      <w:pPr>
        <w:pStyle w:val="FootnoteText"/>
        <w:rPr>
          <w:rFonts w:asciiTheme="minorBidi" w:hAnsiTheme="minorBidi"/>
        </w:rPr>
      </w:pPr>
      <w:r w:rsidRPr="009E2042">
        <w:rPr>
          <w:rStyle w:val="FootnoteReference"/>
          <w:rFonts w:asciiTheme="minorBidi" w:hAnsiTheme="minorBidi"/>
        </w:rPr>
        <w:footnoteRef/>
      </w:r>
      <w:r w:rsidRPr="009E2042">
        <w:rPr>
          <w:rFonts w:asciiTheme="minorBidi" w:hAnsiTheme="minorBidi"/>
        </w:rPr>
        <w:t xml:space="preserve"> See </w:t>
      </w:r>
      <w:r w:rsidR="00FC099B">
        <w:rPr>
          <w:rFonts w:asciiTheme="minorBidi" w:hAnsiTheme="minorBidi"/>
          <w:i/>
          <w:iCs/>
        </w:rPr>
        <w:t xml:space="preserve">shiur </w:t>
      </w:r>
      <w:r w:rsidR="00FC099B">
        <w:rPr>
          <w:rFonts w:asciiTheme="minorBidi" w:hAnsiTheme="minorBidi"/>
        </w:rPr>
        <w:t>#29 in this series.</w:t>
      </w:r>
    </w:p>
  </w:footnote>
  <w:footnote w:id="18">
    <w:p w14:paraId="722AEAC2" w14:textId="3E598ACE" w:rsidR="007C3BD1" w:rsidRPr="009E2042" w:rsidRDefault="007C3BD1">
      <w:pPr>
        <w:pStyle w:val="FootnoteText"/>
        <w:rPr>
          <w:rFonts w:asciiTheme="minorBidi" w:hAnsiTheme="minorBidi"/>
        </w:rPr>
      </w:pPr>
      <w:r w:rsidRPr="009E2042">
        <w:rPr>
          <w:rStyle w:val="FootnoteReference"/>
          <w:rFonts w:asciiTheme="minorBidi" w:hAnsiTheme="minorBidi"/>
        </w:rPr>
        <w:footnoteRef/>
      </w:r>
      <w:r w:rsidRPr="009E2042">
        <w:rPr>
          <w:rFonts w:asciiTheme="minorBidi" w:hAnsiTheme="minorBidi"/>
        </w:rPr>
        <w:t xml:space="preserve"> A halakhic solution which </w:t>
      </w:r>
      <w:r w:rsidR="00AD07E5">
        <w:rPr>
          <w:rFonts w:asciiTheme="minorBidi" w:hAnsiTheme="minorBidi"/>
        </w:rPr>
        <w:t>involves selling</w:t>
      </w:r>
      <w:r w:rsidRPr="009E2042">
        <w:rPr>
          <w:rFonts w:asciiTheme="minorBidi" w:hAnsiTheme="minorBidi"/>
        </w:rPr>
        <w:t xml:space="preserve"> </w:t>
      </w:r>
      <w:r w:rsidRPr="00161EAC">
        <w:rPr>
          <w:rFonts w:asciiTheme="minorBidi" w:hAnsiTheme="minorBidi"/>
          <w:i/>
          <w:iCs/>
        </w:rPr>
        <w:t>shemi</w:t>
      </w:r>
      <w:r w:rsidR="00161EAC" w:rsidRPr="00161EAC">
        <w:rPr>
          <w:rFonts w:asciiTheme="minorBidi" w:hAnsiTheme="minorBidi"/>
          <w:i/>
          <w:iCs/>
        </w:rPr>
        <w:t>t</w:t>
      </w:r>
      <w:r w:rsidRPr="00161EAC">
        <w:rPr>
          <w:rFonts w:asciiTheme="minorBidi" w:hAnsiTheme="minorBidi"/>
          <w:i/>
          <w:iCs/>
        </w:rPr>
        <w:t>ta</w:t>
      </w:r>
      <w:r w:rsidRPr="009E2042">
        <w:rPr>
          <w:rFonts w:asciiTheme="minorBidi" w:hAnsiTheme="minorBidi"/>
        </w:rPr>
        <w:t xml:space="preserve"> produce </w:t>
      </w:r>
      <w:r w:rsidR="00AD07E5">
        <w:rPr>
          <w:rFonts w:asciiTheme="minorBidi" w:hAnsiTheme="minorBidi"/>
        </w:rPr>
        <w:t>through</w:t>
      </w:r>
      <w:r w:rsidRPr="009E2042">
        <w:rPr>
          <w:rFonts w:asciiTheme="minorBidi" w:hAnsiTheme="minorBidi"/>
        </w:rPr>
        <w:t xml:space="preserve"> the Jewish courts</w:t>
      </w:r>
      <w:r w:rsidR="00AD07E5">
        <w:rPr>
          <w:rFonts w:asciiTheme="minorBidi" w:hAnsiTheme="minorBidi"/>
        </w:rPr>
        <w:t>.</w:t>
      </w:r>
    </w:p>
  </w:footnote>
  <w:footnote w:id="19">
    <w:p w14:paraId="1736AB6F" w14:textId="12A1B2B7" w:rsidR="007C3BD1" w:rsidRPr="00AD07E5" w:rsidRDefault="007C3BD1">
      <w:pPr>
        <w:pStyle w:val="FootnoteText"/>
        <w:rPr>
          <w:rFonts w:asciiTheme="minorBidi" w:hAnsiTheme="minorBidi"/>
        </w:rPr>
      </w:pPr>
      <w:r w:rsidRPr="009E2042">
        <w:rPr>
          <w:rStyle w:val="FootnoteReference"/>
          <w:rFonts w:asciiTheme="minorBidi" w:hAnsiTheme="minorBidi"/>
        </w:rPr>
        <w:footnoteRef/>
      </w:r>
      <w:r w:rsidRPr="009E2042">
        <w:rPr>
          <w:rFonts w:asciiTheme="minorBidi" w:hAnsiTheme="minorBidi"/>
        </w:rPr>
        <w:t xml:space="preserve"> A halakhic solution which argues that produc</w:t>
      </w:r>
      <w:r w:rsidR="00AD07E5">
        <w:rPr>
          <w:rFonts w:asciiTheme="minorBidi" w:hAnsiTheme="minorBidi"/>
        </w:rPr>
        <w:t>e</w:t>
      </w:r>
      <w:r w:rsidRPr="009E2042">
        <w:rPr>
          <w:rFonts w:asciiTheme="minorBidi" w:hAnsiTheme="minorBidi"/>
        </w:rPr>
        <w:t xml:space="preserve"> grown on earth that’s detached from the ground is </w:t>
      </w:r>
      <w:r w:rsidR="00346030" w:rsidRPr="009E2042">
        <w:rPr>
          <w:rFonts w:asciiTheme="minorBidi" w:hAnsiTheme="minorBidi"/>
        </w:rPr>
        <w:t>permissible</w:t>
      </w:r>
      <w:r w:rsidRPr="009E2042">
        <w:rPr>
          <w:rFonts w:asciiTheme="minorBidi" w:hAnsiTheme="minorBidi"/>
        </w:rPr>
        <w:t xml:space="preserve"> during </w:t>
      </w:r>
      <w:r w:rsidRPr="00161EAC">
        <w:rPr>
          <w:rFonts w:asciiTheme="minorBidi" w:hAnsiTheme="minorBidi"/>
          <w:i/>
          <w:iCs/>
        </w:rPr>
        <w:t>shemit</w:t>
      </w:r>
      <w:r w:rsidR="00161EAC" w:rsidRPr="00161EAC">
        <w:rPr>
          <w:rFonts w:asciiTheme="minorBidi" w:hAnsiTheme="minorBidi"/>
          <w:i/>
          <w:iCs/>
        </w:rPr>
        <w:t>t</w:t>
      </w:r>
      <w:r w:rsidRPr="00161EAC">
        <w:rPr>
          <w:rFonts w:asciiTheme="minorBidi" w:hAnsiTheme="minorBidi"/>
          <w:i/>
          <w:iCs/>
        </w:rPr>
        <w:t>a</w:t>
      </w:r>
      <w:r w:rsidR="00AD07E5">
        <w:rPr>
          <w:rFonts w:asciiTheme="minorBidi" w:hAnsiTheme="minorBidi"/>
        </w:rPr>
        <w:t>.</w:t>
      </w:r>
    </w:p>
  </w:footnote>
  <w:footnote w:id="20">
    <w:p w14:paraId="7F43B0D7" w14:textId="2E4F29DF" w:rsidR="007D166F" w:rsidRPr="00C2396C" w:rsidRDefault="007D166F">
      <w:pPr>
        <w:pStyle w:val="FootnoteText"/>
        <w:rPr>
          <w:rFonts w:asciiTheme="minorBidi" w:hAnsiTheme="minorBidi"/>
        </w:rPr>
      </w:pPr>
      <w:r w:rsidRPr="00C2396C">
        <w:rPr>
          <w:rStyle w:val="FootnoteReference"/>
          <w:rFonts w:asciiTheme="minorBidi" w:hAnsiTheme="minorBidi"/>
        </w:rPr>
        <w:footnoteRef/>
      </w:r>
      <w:r w:rsidRPr="00C2396C">
        <w:rPr>
          <w:rFonts w:asciiTheme="minorBidi" w:hAnsiTheme="minorBidi"/>
        </w:rPr>
        <w:t xml:space="preserve"> From the </w:t>
      </w:r>
      <w:r w:rsidRPr="00C2396C">
        <w:rPr>
          <w:rFonts w:asciiTheme="minorBidi" w:hAnsiTheme="minorBidi"/>
          <w:i/>
          <w:iCs/>
        </w:rPr>
        <w:t>Berakha Me’ein Shalosh</w:t>
      </w:r>
      <w:r w:rsidRPr="00C2396C">
        <w:rPr>
          <w:rFonts w:asciiTheme="minorBidi" w:hAnsiTheme="minorBid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92EAA"/>
    <w:multiLevelType w:val="hybridMultilevel"/>
    <w:tmpl w:val="B87E4350"/>
    <w:lvl w:ilvl="0" w:tplc="BEC048CE">
      <w:start w:val="1"/>
      <w:numFmt w:val="decimal"/>
      <w:lvlText w:val="%1."/>
      <w:lvlJc w:val="left"/>
      <w:pPr>
        <w:ind w:left="117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372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B6"/>
    <w:rsid w:val="000046CD"/>
    <w:rsid w:val="000152C1"/>
    <w:rsid w:val="00021378"/>
    <w:rsid w:val="0004792B"/>
    <w:rsid w:val="00060321"/>
    <w:rsid w:val="00081964"/>
    <w:rsid w:val="000B40D3"/>
    <w:rsid w:val="00106A0E"/>
    <w:rsid w:val="00110756"/>
    <w:rsid w:val="00123357"/>
    <w:rsid w:val="00140ED9"/>
    <w:rsid w:val="00154001"/>
    <w:rsid w:val="00161EAC"/>
    <w:rsid w:val="00167416"/>
    <w:rsid w:val="00177782"/>
    <w:rsid w:val="001B005D"/>
    <w:rsid w:val="001F24FF"/>
    <w:rsid w:val="001F44FF"/>
    <w:rsid w:val="00230B2D"/>
    <w:rsid w:val="00252B08"/>
    <w:rsid w:val="002541EA"/>
    <w:rsid w:val="00267F12"/>
    <w:rsid w:val="002927A8"/>
    <w:rsid w:val="002975F7"/>
    <w:rsid w:val="002A1317"/>
    <w:rsid w:val="002A2608"/>
    <w:rsid w:val="002A2B44"/>
    <w:rsid w:val="002B34CF"/>
    <w:rsid w:val="00302DC4"/>
    <w:rsid w:val="00317E45"/>
    <w:rsid w:val="00346030"/>
    <w:rsid w:val="00350152"/>
    <w:rsid w:val="00391605"/>
    <w:rsid w:val="003C1EA0"/>
    <w:rsid w:val="003C71EE"/>
    <w:rsid w:val="003D6492"/>
    <w:rsid w:val="003F1232"/>
    <w:rsid w:val="00403CD3"/>
    <w:rsid w:val="004135A4"/>
    <w:rsid w:val="00427FE2"/>
    <w:rsid w:val="0043123C"/>
    <w:rsid w:val="00432B92"/>
    <w:rsid w:val="00452781"/>
    <w:rsid w:val="004572AA"/>
    <w:rsid w:val="00505B27"/>
    <w:rsid w:val="00566BA2"/>
    <w:rsid w:val="00571411"/>
    <w:rsid w:val="005A5C53"/>
    <w:rsid w:val="005D4D64"/>
    <w:rsid w:val="00617192"/>
    <w:rsid w:val="0063472D"/>
    <w:rsid w:val="0065204C"/>
    <w:rsid w:val="00680970"/>
    <w:rsid w:val="006927BF"/>
    <w:rsid w:val="006D0FC2"/>
    <w:rsid w:val="006D651A"/>
    <w:rsid w:val="00725E63"/>
    <w:rsid w:val="007B3DBA"/>
    <w:rsid w:val="007C3BD1"/>
    <w:rsid w:val="007D166F"/>
    <w:rsid w:val="00866D74"/>
    <w:rsid w:val="008671D3"/>
    <w:rsid w:val="00880910"/>
    <w:rsid w:val="00885D1B"/>
    <w:rsid w:val="00890B12"/>
    <w:rsid w:val="008A6874"/>
    <w:rsid w:val="008B4330"/>
    <w:rsid w:val="008C7586"/>
    <w:rsid w:val="00926AEC"/>
    <w:rsid w:val="0094714D"/>
    <w:rsid w:val="00991B7D"/>
    <w:rsid w:val="009A06C3"/>
    <w:rsid w:val="009D55F5"/>
    <w:rsid w:val="009E2042"/>
    <w:rsid w:val="00A001D4"/>
    <w:rsid w:val="00A26F9A"/>
    <w:rsid w:val="00A30738"/>
    <w:rsid w:val="00A328BF"/>
    <w:rsid w:val="00A80DDD"/>
    <w:rsid w:val="00A93BEC"/>
    <w:rsid w:val="00AD07E5"/>
    <w:rsid w:val="00AD0BAE"/>
    <w:rsid w:val="00AE19C6"/>
    <w:rsid w:val="00AF27A7"/>
    <w:rsid w:val="00B0023D"/>
    <w:rsid w:val="00B071C6"/>
    <w:rsid w:val="00B15201"/>
    <w:rsid w:val="00B30533"/>
    <w:rsid w:val="00B452F3"/>
    <w:rsid w:val="00B55EBE"/>
    <w:rsid w:val="00B622B8"/>
    <w:rsid w:val="00B905CA"/>
    <w:rsid w:val="00BA25EA"/>
    <w:rsid w:val="00BD3386"/>
    <w:rsid w:val="00C15060"/>
    <w:rsid w:val="00C214A8"/>
    <w:rsid w:val="00C2396C"/>
    <w:rsid w:val="00C50353"/>
    <w:rsid w:val="00C52CE1"/>
    <w:rsid w:val="00C769BB"/>
    <w:rsid w:val="00C97873"/>
    <w:rsid w:val="00CD0412"/>
    <w:rsid w:val="00CD5B94"/>
    <w:rsid w:val="00CE0A0D"/>
    <w:rsid w:val="00CE3A5B"/>
    <w:rsid w:val="00CF0827"/>
    <w:rsid w:val="00D1048A"/>
    <w:rsid w:val="00D40C11"/>
    <w:rsid w:val="00D51043"/>
    <w:rsid w:val="00D6166C"/>
    <w:rsid w:val="00D97DB6"/>
    <w:rsid w:val="00DE0A84"/>
    <w:rsid w:val="00DE2F2D"/>
    <w:rsid w:val="00DF08FC"/>
    <w:rsid w:val="00DF5A91"/>
    <w:rsid w:val="00E17F26"/>
    <w:rsid w:val="00E26326"/>
    <w:rsid w:val="00E952F7"/>
    <w:rsid w:val="00EA6CBC"/>
    <w:rsid w:val="00EC6052"/>
    <w:rsid w:val="00EF4F93"/>
    <w:rsid w:val="00F6521C"/>
    <w:rsid w:val="00FA6BD8"/>
    <w:rsid w:val="00FC099B"/>
    <w:rsid w:val="00FD00E2"/>
    <w:rsid w:val="00FF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5051C"/>
  <w15:chartTrackingRefBased/>
  <w15:docId w15:val="{DE03B4A7-DB1E-4588-A583-0695E8AA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DB6"/>
  </w:style>
  <w:style w:type="paragraph" w:styleId="Heading1">
    <w:name w:val="heading 1"/>
    <w:basedOn w:val="Normal"/>
    <w:next w:val="Normal"/>
    <w:link w:val="Heading1Char"/>
    <w:uiPriority w:val="9"/>
    <w:qFormat/>
    <w:rsid w:val="00AE19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DB6"/>
  </w:style>
  <w:style w:type="paragraph" w:styleId="Footer">
    <w:name w:val="footer"/>
    <w:basedOn w:val="Normal"/>
    <w:link w:val="FooterChar"/>
    <w:uiPriority w:val="99"/>
    <w:unhideWhenUsed/>
    <w:rsid w:val="00D97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DB6"/>
  </w:style>
  <w:style w:type="paragraph" w:styleId="ListParagraph">
    <w:name w:val="List Paragraph"/>
    <w:basedOn w:val="Normal"/>
    <w:uiPriority w:val="34"/>
    <w:qFormat/>
    <w:rsid w:val="00D97DB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233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33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335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5B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5B2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E1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991B7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328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28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28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8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8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5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Kfar_Haroe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habad.org/9926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n.wikipedia.org/wiki/Kfar_Haroe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5177C-F412-4619-BEEC-5B45395B2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aviadtabory@gmail.com</dc:creator>
  <cp:keywords/>
  <dc:description/>
  <cp:lastModifiedBy>אנדי ריפקין</cp:lastModifiedBy>
  <cp:revision>3</cp:revision>
  <dcterms:created xsi:type="dcterms:W3CDTF">2022-06-02T06:42:00Z</dcterms:created>
  <dcterms:modified xsi:type="dcterms:W3CDTF">2022-06-02T06:48:00Z</dcterms:modified>
</cp:coreProperties>
</file>