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97" w:rsidRPr="000C353A" w:rsidRDefault="00C37097" w:rsidP="00AC7ED1">
      <w:pPr>
        <w:pStyle w:val="CC"/>
        <w:keepLines w:val="0"/>
        <w:spacing w:after="0"/>
        <w:ind w:left="0" w:firstLine="0"/>
        <w:jc w:val="center"/>
        <w:rPr>
          <w:rFonts w:ascii="Arial" w:hAnsi="Arial" w:cs="Arial"/>
          <w:sz w:val="24"/>
          <w:szCs w:val="24"/>
          <w:lang w:val="en-GB"/>
        </w:rPr>
      </w:pPr>
      <w:r w:rsidRPr="000C353A">
        <w:rPr>
          <w:rFonts w:ascii="Arial" w:hAnsi="Arial" w:cs="Arial"/>
          <w:sz w:val="24"/>
          <w:szCs w:val="24"/>
          <w:lang w:val="en-GB"/>
        </w:rPr>
        <w:t>YESHIVAT HAR ETZION</w:t>
      </w:r>
    </w:p>
    <w:p w:rsidR="00C37097" w:rsidRPr="000C353A" w:rsidRDefault="00C37097" w:rsidP="00AC7ED1">
      <w:pPr>
        <w:pStyle w:val="CC"/>
        <w:keepLines w:val="0"/>
        <w:spacing w:after="0"/>
        <w:ind w:left="0" w:firstLine="0"/>
        <w:jc w:val="center"/>
        <w:rPr>
          <w:rFonts w:ascii="Arial" w:hAnsi="Arial" w:cs="Arial"/>
          <w:sz w:val="24"/>
          <w:szCs w:val="24"/>
          <w:lang w:val="en-GB"/>
        </w:rPr>
      </w:pPr>
      <w:r w:rsidRPr="000C353A">
        <w:rPr>
          <w:rFonts w:ascii="Arial" w:hAnsi="Arial" w:cs="Arial"/>
          <w:sz w:val="24"/>
          <w:szCs w:val="24"/>
          <w:lang w:val="en-GB"/>
        </w:rPr>
        <w:t>ISRAEL KOSCHITZKY VIRTUAL BEIT MIDRASH (VBM)</w:t>
      </w:r>
    </w:p>
    <w:p w:rsidR="00C37097" w:rsidRPr="000C353A" w:rsidRDefault="00C37097" w:rsidP="00AC7ED1">
      <w:pPr>
        <w:pStyle w:val="CC"/>
        <w:keepLines w:val="0"/>
        <w:spacing w:after="0"/>
        <w:ind w:left="0" w:firstLine="0"/>
        <w:jc w:val="center"/>
        <w:rPr>
          <w:rFonts w:ascii="Arial" w:hAnsi="Arial" w:cs="Arial"/>
          <w:sz w:val="24"/>
          <w:szCs w:val="24"/>
          <w:lang w:val="en-GB"/>
        </w:rPr>
      </w:pPr>
      <w:r w:rsidRPr="000C353A">
        <w:rPr>
          <w:rFonts w:ascii="Arial" w:hAnsi="Arial" w:cs="Arial"/>
          <w:sz w:val="24"/>
          <w:szCs w:val="24"/>
          <w:lang w:val="en-GB"/>
        </w:rPr>
        <w:t>*********************************************************</w:t>
      </w:r>
    </w:p>
    <w:p w:rsidR="00C37097" w:rsidRPr="000C353A" w:rsidRDefault="00C37097" w:rsidP="00AC7ED1">
      <w:pPr>
        <w:pStyle w:val="CC"/>
        <w:keepLines w:val="0"/>
        <w:tabs>
          <w:tab w:val="left" w:pos="426"/>
        </w:tabs>
        <w:spacing w:after="0"/>
        <w:ind w:left="0" w:firstLine="0"/>
        <w:jc w:val="center"/>
        <w:rPr>
          <w:rFonts w:ascii="Arial" w:hAnsi="Arial" w:cs="Arial"/>
          <w:sz w:val="24"/>
          <w:szCs w:val="24"/>
          <w:lang w:val="en-GB"/>
        </w:rPr>
      </w:pPr>
    </w:p>
    <w:p w:rsidR="00C37097" w:rsidRPr="000C353A" w:rsidRDefault="00C37097" w:rsidP="00AC7ED1">
      <w:pPr>
        <w:pStyle w:val="CC"/>
        <w:keepLines w:val="0"/>
        <w:tabs>
          <w:tab w:val="left" w:pos="426"/>
        </w:tabs>
        <w:spacing w:after="0"/>
        <w:ind w:left="0" w:firstLine="0"/>
        <w:jc w:val="center"/>
        <w:rPr>
          <w:rFonts w:ascii="Arial" w:hAnsi="Arial" w:cs="Arial"/>
          <w:sz w:val="24"/>
          <w:szCs w:val="24"/>
          <w:lang w:val="en-GB"/>
        </w:rPr>
      </w:pPr>
      <w:r w:rsidRPr="000C353A">
        <w:rPr>
          <w:rFonts w:ascii="Arial" w:hAnsi="Arial" w:cs="Arial"/>
          <w:sz w:val="24"/>
          <w:szCs w:val="24"/>
          <w:lang w:val="en-GB"/>
        </w:rPr>
        <w:t>STUDENT SUMMARIES OF SICHOT BY THE ROSHEI YESHIVA</w:t>
      </w:r>
    </w:p>
    <w:p w:rsidR="00AC7ED1" w:rsidRPr="000C353A" w:rsidRDefault="00AC7ED1" w:rsidP="00D64040">
      <w:pPr>
        <w:spacing w:after="0" w:line="240" w:lineRule="auto"/>
        <w:rPr>
          <w:rFonts w:ascii="Arial" w:hAnsi="Arial" w:cs="Arial" w:hint="cs"/>
          <w:sz w:val="24"/>
          <w:szCs w:val="24"/>
          <w:rtl/>
        </w:rPr>
      </w:pPr>
      <w:bookmarkStart w:id="0" w:name="_GoBack"/>
      <w:bookmarkEnd w:id="0"/>
    </w:p>
    <w:p w:rsidR="00AC7ED1" w:rsidRPr="000C353A" w:rsidRDefault="00AC7ED1" w:rsidP="00AC7ED1">
      <w:pPr>
        <w:spacing w:after="0" w:line="240" w:lineRule="auto"/>
        <w:jc w:val="center"/>
        <w:rPr>
          <w:rFonts w:ascii="Arial" w:hAnsi="Arial" w:cs="Arial"/>
          <w:sz w:val="24"/>
          <w:szCs w:val="24"/>
        </w:rPr>
      </w:pPr>
      <w:r w:rsidRPr="000C353A">
        <w:rPr>
          <w:rFonts w:ascii="Arial" w:hAnsi="Arial" w:cs="Arial"/>
          <w:sz w:val="24"/>
          <w:szCs w:val="24"/>
        </w:rPr>
        <w:t>PARASHAT BO</w:t>
      </w:r>
    </w:p>
    <w:p w:rsidR="00AC7ED1" w:rsidRPr="000C353A" w:rsidRDefault="00AC7ED1" w:rsidP="00AC7ED1">
      <w:pPr>
        <w:spacing w:after="0" w:line="240" w:lineRule="auto"/>
        <w:jc w:val="center"/>
        <w:rPr>
          <w:rFonts w:ascii="Arial" w:hAnsi="Arial" w:cs="Arial"/>
          <w:sz w:val="24"/>
          <w:szCs w:val="24"/>
        </w:rPr>
      </w:pPr>
      <w:r w:rsidRPr="000C353A">
        <w:rPr>
          <w:rFonts w:ascii="Arial" w:hAnsi="Arial" w:cs="Arial"/>
          <w:sz w:val="24"/>
          <w:szCs w:val="24"/>
        </w:rPr>
        <w:t xml:space="preserve">SICHA OF </w:t>
      </w:r>
      <w:r w:rsidRPr="000C353A">
        <w:rPr>
          <w:rFonts w:ascii="Arial" w:hAnsi="Arial" w:cs="Arial"/>
          <w:caps/>
          <w:sz w:val="24"/>
          <w:szCs w:val="24"/>
        </w:rPr>
        <w:t>HaRav AHARON LICHTENSTEIN</w:t>
      </w:r>
      <w:r w:rsidRPr="000C353A">
        <w:rPr>
          <w:rFonts w:ascii="Arial" w:hAnsi="Arial" w:cs="Arial"/>
          <w:sz w:val="24"/>
          <w:szCs w:val="24"/>
        </w:rPr>
        <w:t xml:space="preserve"> SHLIT"A</w:t>
      </w:r>
    </w:p>
    <w:p w:rsidR="00AC7ED1" w:rsidRPr="000C353A" w:rsidRDefault="00AC7ED1" w:rsidP="00AC7ED1">
      <w:pPr>
        <w:pStyle w:val="a8"/>
        <w:keepNext w:val="0"/>
        <w:bidi w:val="0"/>
        <w:spacing w:before="0" w:after="0"/>
        <w:rPr>
          <w:rFonts w:ascii="Arial" w:hAnsi="Arial" w:cs="Arial"/>
          <w:b w:val="0"/>
          <w:bCs w:val="0"/>
          <w:sz w:val="24"/>
          <w:szCs w:val="24"/>
        </w:rPr>
      </w:pPr>
    </w:p>
    <w:p w:rsidR="00C37097" w:rsidRPr="000C353A" w:rsidRDefault="00C37097" w:rsidP="00AC7ED1">
      <w:pPr>
        <w:pStyle w:val="a8"/>
        <w:keepNext w:val="0"/>
        <w:bidi w:val="0"/>
        <w:spacing w:before="0" w:after="0"/>
        <w:rPr>
          <w:rFonts w:ascii="Arial" w:hAnsi="Arial" w:cs="Arial"/>
          <w:b w:val="0"/>
          <w:bCs w:val="0"/>
          <w:sz w:val="24"/>
          <w:szCs w:val="24"/>
        </w:rPr>
      </w:pPr>
      <w:r w:rsidRPr="000C353A">
        <w:rPr>
          <w:rFonts w:ascii="Arial" w:hAnsi="Arial" w:cs="Arial"/>
          <w:b w:val="0"/>
          <w:bCs w:val="0"/>
          <w:sz w:val="24"/>
          <w:szCs w:val="24"/>
        </w:rPr>
        <w:t>"Three Signs of This Nation"</w:t>
      </w:r>
    </w:p>
    <w:p w:rsidR="00C37097" w:rsidRPr="000C353A" w:rsidRDefault="00AC7ED1" w:rsidP="00D64040">
      <w:pPr>
        <w:pStyle w:val="a8"/>
        <w:keepNext w:val="0"/>
        <w:bidi w:val="0"/>
        <w:spacing w:before="0" w:after="0"/>
        <w:rPr>
          <w:rFonts w:ascii="Arial" w:hAnsi="Arial" w:cs="Arial"/>
          <w:b w:val="0"/>
          <w:bCs w:val="0"/>
          <w:sz w:val="24"/>
          <w:szCs w:val="24"/>
        </w:rPr>
      </w:pPr>
      <w:r w:rsidRPr="000C353A">
        <w:rPr>
          <w:rFonts w:ascii="Arial" w:hAnsi="Arial" w:cs="Arial"/>
          <w:b w:val="0"/>
          <w:bCs w:val="0"/>
          <w:sz w:val="24"/>
          <w:szCs w:val="24"/>
        </w:rPr>
        <w:t xml:space="preserve">Adapted by Asher </w:t>
      </w:r>
      <w:r w:rsidR="00D64040" w:rsidRPr="000C353A">
        <w:rPr>
          <w:rFonts w:ascii="Arial" w:hAnsi="Arial" w:cs="Arial"/>
          <w:b w:val="0"/>
          <w:bCs w:val="0"/>
          <w:sz w:val="24"/>
          <w:szCs w:val="24"/>
        </w:rPr>
        <w:t>Shafrir</w:t>
      </w:r>
    </w:p>
    <w:p w:rsidR="00AC7ED1" w:rsidRPr="000C353A" w:rsidRDefault="00AC7ED1" w:rsidP="00AC7ED1">
      <w:pPr>
        <w:pStyle w:val="a8"/>
        <w:keepNext w:val="0"/>
        <w:bidi w:val="0"/>
        <w:spacing w:before="0" w:after="0"/>
        <w:rPr>
          <w:rFonts w:ascii="Arial" w:hAnsi="Arial" w:cs="Arial"/>
          <w:b w:val="0"/>
          <w:bCs w:val="0"/>
          <w:sz w:val="24"/>
          <w:szCs w:val="24"/>
        </w:rPr>
      </w:pPr>
      <w:r w:rsidRPr="000C353A">
        <w:rPr>
          <w:rFonts w:ascii="Arial" w:hAnsi="Arial" w:cs="Arial"/>
          <w:b w:val="0"/>
          <w:bCs w:val="0"/>
          <w:sz w:val="24"/>
          <w:szCs w:val="24"/>
        </w:rPr>
        <w:t>Translated by Kaeren Fish</w:t>
      </w:r>
    </w:p>
    <w:p w:rsidR="00C37097" w:rsidRPr="000C353A" w:rsidRDefault="00C37097" w:rsidP="00AC7ED1">
      <w:pPr>
        <w:pStyle w:val="a8"/>
        <w:keepNext w:val="0"/>
        <w:bidi w:val="0"/>
        <w:spacing w:before="0" w:after="0"/>
        <w:rPr>
          <w:rFonts w:ascii="Arial" w:hAnsi="Arial" w:cs="Arial"/>
          <w:b w:val="0"/>
          <w:bCs w:val="0"/>
          <w:sz w:val="24"/>
          <w:szCs w:val="24"/>
        </w:rPr>
      </w:pPr>
    </w:p>
    <w:p w:rsidR="00C37097" w:rsidRPr="000C353A" w:rsidRDefault="00C37097" w:rsidP="00AC7ED1">
      <w:pPr>
        <w:pStyle w:val="a8"/>
        <w:keepNext w:val="0"/>
        <w:bidi w:val="0"/>
        <w:spacing w:before="0" w:after="0"/>
        <w:ind w:firstLine="426"/>
        <w:jc w:val="left"/>
        <w:rPr>
          <w:rFonts w:ascii="Arial" w:hAnsi="Arial" w:cs="Arial"/>
          <w:b w:val="0"/>
          <w:bCs w:val="0"/>
          <w:sz w:val="24"/>
          <w:szCs w:val="24"/>
        </w:rPr>
      </w:pPr>
      <w:r w:rsidRPr="000C353A">
        <w:rPr>
          <w:rFonts w:ascii="Arial" w:hAnsi="Arial" w:cs="Arial"/>
          <w:b w:val="0"/>
          <w:bCs w:val="0"/>
          <w:sz w:val="24"/>
          <w:szCs w:val="24"/>
        </w:rPr>
        <w:t xml:space="preserve"> </w:t>
      </w:r>
    </w:p>
    <w:p w:rsidR="00C37097" w:rsidRPr="000C353A" w:rsidRDefault="00C37097" w:rsidP="00D61D0E">
      <w:pPr>
        <w:pStyle w:val="a8"/>
        <w:keepNext w:val="0"/>
        <w:bidi w:val="0"/>
        <w:spacing w:before="0" w:after="0"/>
        <w:ind w:left="426"/>
        <w:jc w:val="both"/>
        <w:rPr>
          <w:rFonts w:ascii="Arial" w:hAnsi="Arial" w:cs="Arial"/>
          <w:b w:val="0"/>
          <w:bCs w:val="0"/>
          <w:sz w:val="24"/>
          <w:szCs w:val="24"/>
        </w:rPr>
      </w:pPr>
      <w:r w:rsidRPr="000C353A">
        <w:rPr>
          <w:rFonts w:ascii="Arial" w:hAnsi="Arial" w:cs="Arial"/>
          <w:b w:val="0"/>
          <w:bCs w:val="0"/>
          <w:sz w:val="24"/>
          <w:szCs w:val="24"/>
        </w:rPr>
        <w:t>"Bnei Yisrael traveled from Ra'amses to Sukkot, some six hundred thousand men on foot, aside from children… And the sojourning of Bnei Yisrael which they had sojourned in Egypt was four hundred and thirty years</w:t>
      </w:r>
      <w:r w:rsidR="00362788" w:rsidRPr="000C353A">
        <w:rPr>
          <w:rFonts w:ascii="Arial" w:hAnsi="Arial" w:cs="Arial"/>
          <w:b w:val="0"/>
          <w:bCs w:val="0"/>
          <w:sz w:val="24"/>
          <w:szCs w:val="24"/>
        </w:rPr>
        <w:t>.</w:t>
      </w:r>
      <w:r w:rsidRPr="000C353A">
        <w:rPr>
          <w:rFonts w:ascii="Arial" w:hAnsi="Arial" w:cs="Arial"/>
          <w:b w:val="0"/>
          <w:bCs w:val="0"/>
          <w:sz w:val="24"/>
          <w:szCs w:val="24"/>
        </w:rPr>
        <w:t>" (Sh</w:t>
      </w:r>
      <w:r w:rsidR="00362788" w:rsidRPr="000C353A">
        <w:rPr>
          <w:rFonts w:ascii="Arial" w:hAnsi="Arial" w:cs="Arial"/>
          <w:b w:val="0"/>
          <w:bCs w:val="0"/>
          <w:sz w:val="24"/>
          <w:szCs w:val="24"/>
        </w:rPr>
        <w:t>emot 12:37-40)</w:t>
      </w:r>
    </w:p>
    <w:p w:rsidR="00C37097" w:rsidRPr="000C353A" w:rsidRDefault="00C37097" w:rsidP="00AC7ED1">
      <w:pPr>
        <w:pStyle w:val="a8"/>
        <w:keepNext w:val="0"/>
        <w:bidi w:val="0"/>
        <w:spacing w:before="0" w:after="0"/>
        <w:ind w:firstLine="426"/>
        <w:jc w:val="both"/>
        <w:rPr>
          <w:rFonts w:ascii="Arial" w:hAnsi="Arial" w:cs="Arial"/>
          <w:b w:val="0"/>
          <w:bCs w:val="0"/>
          <w:sz w:val="24"/>
          <w:szCs w:val="24"/>
        </w:rPr>
      </w:pPr>
    </w:p>
    <w:p w:rsidR="00E911DC" w:rsidRPr="000C353A" w:rsidRDefault="00C37097" w:rsidP="00E911DC">
      <w:pPr>
        <w:pStyle w:val="a8"/>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 xml:space="preserve">Hundreds of years after the seventy members of Yaakov's household go down to Egypt, their descendants leave – some six hundred thousand men alone, aside from </w:t>
      </w:r>
      <w:r w:rsidR="00E911DC" w:rsidRPr="000C353A">
        <w:rPr>
          <w:rFonts w:ascii="Arial" w:hAnsi="Arial" w:cs="Arial"/>
          <w:b w:val="0"/>
          <w:bCs w:val="0"/>
          <w:sz w:val="24"/>
          <w:szCs w:val="24"/>
        </w:rPr>
        <w:t>women and</w:t>
      </w:r>
      <w:r w:rsidRPr="000C353A">
        <w:rPr>
          <w:rFonts w:ascii="Arial" w:hAnsi="Arial" w:cs="Arial"/>
          <w:b w:val="0"/>
          <w:bCs w:val="0"/>
          <w:sz w:val="24"/>
          <w:szCs w:val="24"/>
        </w:rPr>
        <w:t xml:space="preserve"> children. The difference between the children of Israel who entered Egypt and those who left is </w:t>
      </w:r>
      <w:r w:rsidR="00E911DC" w:rsidRPr="000C353A">
        <w:rPr>
          <w:rFonts w:ascii="Arial" w:hAnsi="Arial" w:cs="Arial"/>
          <w:b w:val="0"/>
          <w:bCs w:val="0"/>
          <w:sz w:val="24"/>
          <w:szCs w:val="24"/>
        </w:rPr>
        <w:t>not only</w:t>
      </w:r>
      <w:r w:rsidRPr="000C353A">
        <w:rPr>
          <w:rFonts w:ascii="Arial" w:hAnsi="Arial" w:cs="Arial"/>
          <w:b w:val="0"/>
          <w:bCs w:val="0"/>
          <w:sz w:val="24"/>
          <w:szCs w:val="24"/>
        </w:rPr>
        <w:t xml:space="preserve"> quantitative </w:t>
      </w:r>
      <w:r w:rsidR="00E911DC" w:rsidRPr="000C353A">
        <w:rPr>
          <w:rFonts w:ascii="Arial" w:hAnsi="Arial" w:cs="Arial"/>
          <w:b w:val="0"/>
          <w:bCs w:val="0"/>
          <w:sz w:val="24"/>
          <w:szCs w:val="24"/>
        </w:rPr>
        <w:t>but</w:t>
      </w:r>
      <w:r w:rsidRPr="000C353A">
        <w:rPr>
          <w:rFonts w:ascii="Arial" w:hAnsi="Arial" w:cs="Arial"/>
          <w:b w:val="0"/>
          <w:bCs w:val="0"/>
          <w:sz w:val="24"/>
          <w:szCs w:val="24"/>
        </w:rPr>
        <w:t xml:space="preserve"> also qualitative: those who went down were a single extended family, while those who left were an entire nation. </w:t>
      </w:r>
    </w:p>
    <w:p w:rsidR="00E911DC" w:rsidRPr="000C353A" w:rsidRDefault="00E911DC" w:rsidP="00E911DC">
      <w:pPr>
        <w:pStyle w:val="a8"/>
        <w:keepNext w:val="0"/>
        <w:bidi w:val="0"/>
        <w:spacing w:before="0" w:after="0"/>
        <w:ind w:firstLine="426"/>
        <w:jc w:val="both"/>
        <w:rPr>
          <w:rFonts w:ascii="Arial" w:hAnsi="Arial" w:cs="Arial"/>
          <w:b w:val="0"/>
          <w:bCs w:val="0"/>
          <w:sz w:val="24"/>
          <w:szCs w:val="24"/>
        </w:rPr>
      </w:pPr>
    </w:p>
    <w:p w:rsidR="00C37097" w:rsidRPr="000C353A" w:rsidRDefault="00C37097" w:rsidP="004F2D5A">
      <w:pPr>
        <w:pStyle w:val="a8"/>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 xml:space="preserve">The stay in Egypt was not merely a chapter in the life of Yaakov's household and descendants; it represented a process of </w:t>
      </w:r>
      <w:r w:rsidR="004F2D5A" w:rsidRPr="000C353A">
        <w:rPr>
          <w:rFonts w:ascii="Arial" w:hAnsi="Arial" w:cs="Arial"/>
          <w:b w:val="0"/>
          <w:bCs w:val="0"/>
          <w:sz w:val="24"/>
          <w:szCs w:val="24"/>
        </w:rPr>
        <w:t xml:space="preserve">the </w:t>
      </w:r>
      <w:r w:rsidRPr="000C353A">
        <w:rPr>
          <w:rFonts w:ascii="Arial" w:hAnsi="Arial" w:cs="Arial"/>
          <w:b w:val="0"/>
          <w:bCs w:val="0"/>
          <w:sz w:val="24"/>
          <w:szCs w:val="24"/>
        </w:rPr>
        <w:t>formation and molding of Knesset Yisrael. What is obvious is the quantitative development of the nation, and this aspect is indeed emphasized in the Torah: "Your forefathers went down to Egypt as seventy souls, and now the Lord your God has made you like the stars of the heavens for multitude." But at the same time</w:t>
      </w:r>
      <w:r w:rsidR="004F2D5A" w:rsidRPr="000C353A">
        <w:rPr>
          <w:rFonts w:ascii="Arial" w:hAnsi="Arial" w:cs="Arial"/>
          <w:b w:val="0"/>
          <w:bCs w:val="0"/>
          <w:sz w:val="24"/>
          <w:szCs w:val="24"/>
        </w:rPr>
        <w:t>,</w:t>
      </w:r>
      <w:r w:rsidRPr="000C353A">
        <w:rPr>
          <w:rFonts w:ascii="Arial" w:hAnsi="Arial" w:cs="Arial"/>
          <w:b w:val="0"/>
          <w:bCs w:val="0"/>
          <w:sz w:val="24"/>
          <w:szCs w:val="24"/>
        </w:rPr>
        <w:t xml:space="preserve"> the Torah </w:t>
      </w:r>
      <w:r w:rsidR="004F2D5A" w:rsidRPr="000C353A">
        <w:rPr>
          <w:rFonts w:ascii="Arial" w:hAnsi="Arial" w:cs="Arial"/>
          <w:b w:val="0"/>
          <w:bCs w:val="0"/>
          <w:sz w:val="24"/>
          <w:szCs w:val="24"/>
        </w:rPr>
        <w:t>t</w:t>
      </w:r>
      <w:r w:rsidRPr="000C353A">
        <w:rPr>
          <w:rFonts w:ascii="Arial" w:hAnsi="Arial" w:cs="Arial"/>
          <w:b w:val="0"/>
          <w:bCs w:val="0"/>
          <w:sz w:val="24"/>
          <w:szCs w:val="24"/>
        </w:rPr>
        <w:t>akes note of the qualitative development: "God has taken you and brought you out of the iron furnace, from Egypt, to be a nation unto Him, an inheritance this day."</w:t>
      </w:r>
    </w:p>
    <w:p w:rsidR="00C37097" w:rsidRPr="000C353A" w:rsidRDefault="00C37097" w:rsidP="00AC7ED1">
      <w:pPr>
        <w:pStyle w:val="a8"/>
        <w:keepNext w:val="0"/>
        <w:bidi w:val="0"/>
        <w:spacing w:before="0" w:after="0"/>
        <w:ind w:firstLine="426"/>
        <w:jc w:val="both"/>
        <w:rPr>
          <w:rFonts w:ascii="Arial" w:hAnsi="Arial" w:cs="Arial"/>
          <w:b w:val="0"/>
          <w:bCs w:val="0"/>
          <w:sz w:val="24"/>
          <w:szCs w:val="24"/>
        </w:rPr>
      </w:pPr>
    </w:p>
    <w:p w:rsidR="00C37097" w:rsidRPr="000C353A" w:rsidRDefault="00C37097" w:rsidP="006E0714">
      <w:pPr>
        <w:pStyle w:val="a8"/>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 xml:space="preserve">A furnace is a device for purification, and – in this case – also for sanctification. The purification of Knesset Yisrael in the Egyptian exile is expressed in three spheres. Firstly, the nation was molded for Divine service, and a connection with God in general. It is specifically through the contact and friction with Egyptian culture, and despite partial assimilation into it, that various </w:t>
      </w:r>
      <w:r w:rsidR="006E0714" w:rsidRPr="000C353A">
        <w:rPr>
          <w:rFonts w:ascii="Arial" w:hAnsi="Arial" w:cs="Arial"/>
          <w:b w:val="0"/>
          <w:bCs w:val="0"/>
          <w:sz w:val="24"/>
          <w:szCs w:val="24"/>
        </w:rPr>
        <w:t>impuritie</w:t>
      </w:r>
      <w:r w:rsidRPr="000C353A">
        <w:rPr>
          <w:rFonts w:ascii="Arial" w:hAnsi="Arial" w:cs="Arial"/>
          <w:b w:val="0"/>
          <w:bCs w:val="0"/>
          <w:sz w:val="24"/>
          <w:szCs w:val="24"/>
        </w:rPr>
        <w:t xml:space="preserve">s were removed and the nation's spiritual immunity </w:t>
      </w:r>
      <w:r w:rsidR="006E0714" w:rsidRPr="000C353A">
        <w:rPr>
          <w:rFonts w:ascii="Arial" w:hAnsi="Arial" w:cs="Arial"/>
          <w:b w:val="0"/>
          <w:bCs w:val="0"/>
          <w:sz w:val="24"/>
          <w:szCs w:val="24"/>
        </w:rPr>
        <w:t>took hold</w:t>
      </w:r>
      <w:r w:rsidRPr="000C353A">
        <w:rPr>
          <w:rFonts w:ascii="Arial" w:hAnsi="Arial" w:cs="Arial"/>
          <w:b w:val="0"/>
          <w:bCs w:val="0"/>
          <w:sz w:val="24"/>
          <w:szCs w:val="24"/>
        </w:rPr>
        <w:t xml:space="preserve">. </w:t>
      </w:r>
      <w:r w:rsidR="006E0714" w:rsidRPr="000C353A">
        <w:rPr>
          <w:rFonts w:ascii="Arial" w:hAnsi="Arial" w:cs="Arial"/>
          <w:b w:val="0"/>
          <w:bCs w:val="0"/>
          <w:sz w:val="24"/>
          <w:szCs w:val="24"/>
        </w:rPr>
        <w:t>T</w:t>
      </w:r>
      <w:r w:rsidRPr="000C353A">
        <w:rPr>
          <w:rFonts w:ascii="Arial" w:hAnsi="Arial" w:cs="Arial"/>
          <w:b w:val="0"/>
          <w:bCs w:val="0"/>
          <w:sz w:val="24"/>
          <w:szCs w:val="24"/>
        </w:rPr>
        <w:t>he Zohar</w:t>
      </w:r>
      <w:r w:rsidR="006E0714" w:rsidRPr="000C353A">
        <w:rPr>
          <w:rFonts w:ascii="Arial" w:hAnsi="Arial" w:cs="Arial"/>
          <w:b w:val="0"/>
          <w:bCs w:val="0"/>
          <w:sz w:val="24"/>
          <w:szCs w:val="24"/>
        </w:rPr>
        <w:t xml:space="preserve"> teaches that</w:t>
      </w:r>
      <w:r w:rsidRPr="000C353A">
        <w:rPr>
          <w:rFonts w:ascii="Arial" w:hAnsi="Arial" w:cs="Arial"/>
          <w:b w:val="0"/>
          <w:bCs w:val="0"/>
          <w:sz w:val="24"/>
          <w:szCs w:val="24"/>
        </w:rPr>
        <w:t xml:space="preserve"> specifically </w:t>
      </w:r>
      <w:r w:rsidR="006E0714" w:rsidRPr="000C353A">
        <w:rPr>
          <w:rFonts w:ascii="Arial" w:hAnsi="Arial" w:cs="Arial"/>
          <w:b w:val="0"/>
          <w:bCs w:val="0"/>
          <w:sz w:val="24"/>
          <w:szCs w:val="24"/>
        </w:rPr>
        <w:t>when the Jews were</w:t>
      </w:r>
      <w:r w:rsidRPr="000C353A">
        <w:rPr>
          <w:rFonts w:ascii="Arial" w:hAnsi="Arial" w:cs="Arial"/>
          <w:b w:val="0"/>
          <w:bCs w:val="0"/>
          <w:sz w:val="24"/>
          <w:szCs w:val="24"/>
        </w:rPr>
        <w:t xml:space="preserve"> "like a rose among the thorns</w:t>
      </w:r>
      <w:r w:rsidR="006E0714" w:rsidRPr="000C353A">
        <w:rPr>
          <w:rFonts w:ascii="Arial" w:hAnsi="Arial" w:cs="Arial"/>
          <w:b w:val="0"/>
          <w:bCs w:val="0"/>
          <w:sz w:val="24"/>
          <w:szCs w:val="24"/>
        </w:rPr>
        <w:t>,</w:t>
      </w:r>
      <w:r w:rsidRPr="000C353A">
        <w:rPr>
          <w:rFonts w:ascii="Arial" w:hAnsi="Arial" w:cs="Arial"/>
          <w:b w:val="0"/>
          <w:bCs w:val="0"/>
          <w:sz w:val="24"/>
          <w:szCs w:val="24"/>
        </w:rPr>
        <w:t xml:space="preserve">" </w:t>
      </w:r>
      <w:r w:rsidR="006E0714" w:rsidRPr="000C353A">
        <w:rPr>
          <w:rFonts w:ascii="Arial" w:hAnsi="Arial" w:cs="Arial"/>
          <w:b w:val="0"/>
          <w:bCs w:val="0"/>
          <w:sz w:val="24"/>
          <w:szCs w:val="24"/>
        </w:rPr>
        <w:t>their</w:t>
      </w:r>
      <w:r w:rsidRPr="000C353A">
        <w:rPr>
          <w:rFonts w:ascii="Arial" w:hAnsi="Arial" w:cs="Arial"/>
          <w:b w:val="0"/>
          <w:bCs w:val="0"/>
          <w:sz w:val="24"/>
          <w:szCs w:val="24"/>
        </w:rPr>
        <w:t xml:space="preserve"> spiritual nature could be consolidated. </w:t>
      </w:r>
    </w:p>
    <w:p w:rsidR="00C37097" w:rsidRPr="000C353A" w:rsidRDefault="00C37097" w:rsidP="00AC7ED1">
      <w:pPr>
        <w:pStyle w:val="a8"/>
        <w:keepNext w:val="0"/>
        <w:bidi w:val="0"/>
        <w:spacing w:before="0" w:after="0"/>
        <w:ind w:firstLine="426"/>
        <w:jc w:val="both"/>
        <w:rPr>
          <w:rFonts w:ascii="Arial" w:hAnsi="Arial" w:cs="Arial"/>
          <w:b w:val="0"/>
          <w:bCs w:val="0"/>
          <w:sz w:val="24"/>
          <w:szCs w:val="24"/>
        </w:rPr>
      </w:pPr>
    </w:p>
    <w:p w:rsidR="00C37097" w:rsidRPr="000C353A" w:rsidRDefault="00C37097" w:rsidP="00AC7ED1">
      <w:pPr>
        <w:pStyle w:val="a8"/>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 xml:space="preserve">Secondly, in this "iron furnace" Knesset Yisrael internalized the ability to absorb and withstand suffering; to our great sorrow, the nation has required this quality throughout its existence. Throughout its blood-drenched history, when blows fell – of all types and from all sides - the nation was able to maintain its existence and its special character. This ability was developed on </w:t>
      </w:r>
      <w:r w:rsidRPr="000C353A">
        <w:rPr>
          <w:rFonts w:ascii="Arial" w:hAnsi="Arial" w:cs="Arial"/>
          <w:b w:val="0"/>
          <w:bCs w:val="0"/>
          <w:sz w:val="24"/>
          <w:szCs w:val="24"/>
        </w:rPr>
        <w:lastRenderedPageBreak/>
        <w:t>the banks of the Nile, into which the nation's young sons were cast during the Egyptian exile.</w:t>
      </w:r>
    </w:p>
    <w:p w:rsidR="00C37097" w:rsidRPr="000C353A" w:rsidRDefault="00C37097" w:rsidP="00AC7ED1">
      <w:pPr>
        <w:pStyle w:val="a8"/>
        <w:keepNext w:val="0"/>
        <w:bidi w:val="0"/>
        <w:spacing w:before="0" w:after="0"/>
        <w:ind w:firstLine="426"/>
        <w:jc w:val="both"/>
        <w:rPr>
          <w:rFonts w:ascii="Arial" w:hAnsi="Arial" w:cs="Arial"/>
          <w:b w:val="0"/>
          <w:bCs w:val="0"/>
          <w:sz w:val="24"/>
          <w:szCs w:val="24"/>
        </w:rPr>
      </w:pPr>
    </w:p>
    <w:p w:rsidR="008D6373" w:rsidRPr="000C353A" w:rsidRDefault="00C37097" w:rsidP="008D6373">
      <w:pPr>
        <w:pStyle w:val="a8"/>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Thirdly, the spiritual progress and the effects of suffering together produced a further result: social solidarity, mutual surety, unity and cohesion. These qualities found expression in perfect form only after the Revelation at Sinai, and – later on – upon entering the Land</w:t>
      </w:r>
      <w:r w:rsidR="008D6373" w:rsidRPr="000C353A">
        <w:rPr>
          <w:rFonts w:ascii="Arial" w:hAnsi="Arial" w:cs="Arial"/>
          <w:b w:val="0"/>
          <w:bCs w:val="0"/>
          <w:sz w:val="24"/>
          <w:szCs w:val="24"/>
        </w:rPr>
        <w:t>; yet</w:t>
      </w:r>
      <w:r w:rsidRPr="000C353A">
        <w:rPr>
          <w:rFonts w:ascii="Arial" w:hAnsi="Arial" w:cs="Arial"/>
          <w:b w:val="0"/>
          <w:bCs w:val="0"/>
          <w:sz w:val="24"/>
          <w:szCs w:val="24"/>
        </w:rPr>
        <w:t xml:space="preserve"> the foundations for them lay in the insufferable common fate of the Egyptian exile. The Gemara in Yevamot (71a) asserts</w:t>
      </w:r>
      <w:r w:rsidR="008D6373" w:rsidRPr="000C353A">
        <w:rPr>
          <w:rFonts w:ascii="Arial" w:hAnsi="Arial" w:cs="Arial"/>
          <w:b w:val="0"/>
          <w:bCs w:val="0"/>
          <w:sz w:val="24"/>
          <w:szCs w:val="24"/>
        </w:rPr>
        <w:t>:</w:t>
      </w:r>
      <w:r w:rsidRPr="000C353A">
        <w:rPr>
          <w:rFonts w:ascii="Arial" w:hAnsi="Arial" w:cs="Arial"/>
          <w:b w:val="0"/>
          <w:bCs w:val="0"/>
          <w:sz w:val="24"/>
          <w:szCs w:val="24"/>
        </w:rPr>
        <w:t xml:space="preserve"> </w:t>
      </w:r>
    </w:p>
    <w:p w:rsidR="008D6373" w:rsidRPr="000C353A" w:rsidRDefault="008D6373" w:rsidP="008D6373">
      <w:pPr>
        <w:pStyle w:val="a8"/>
        <w:keepNext w:val="0"/>
        <w:bidi w:val="0"/>
        <w:spacing w:before="0" w:after="0"/>
        <w:ind w:firstLine="426"/>
        <w:jc w:val="both"/>
        <w:rPr>
          <w:rFonts w:ascii="Arial" w:hAnsi="Arial" w:cs="Arial"/>
          <w:b w:val="0"/>
          <w:bCs w:val="0"/>
          <w:sz w:val="24"/>
          <w:szCs w:val="24"/>
        </w:rPr>
      </w:pPr>
    </w:p>
    <w:p w:rsidR="008D6373" w:rsidRPr="000C353A" w:rsidRDefault="008D6373" w:rsidP="008D6373">
      <w:pPr>
        <w:pStyle w:val="a8"/>
        <w:keepNext w:val="0"/>
        <w:bidi w:val="0"/>
        <w:spacing w:before="0" w:after="0"/>
        <w:ind w:left="426"/>
        <w:jc w:val="both"/>
        <w:rPr>
          <w:rFonts w:ascii="Arial" w:hAnsi="Arial" w:cs="Arial"/>
          <w:b w:val="0"/>
          <w:bCs w:val="0"/>
          <w:sz w:val="24"/>
          <w:szCs w:val="24"/>
        </w:rPr>
      </w:pPr>
      <w:r w:rsidRPr="000C353A">
        <w:rPr>
          <w:rFonts w:ascii="Arial" w:hAnsi="Arial" w:cs="Arial"/>
          <w:b w:val="0"/>
          <w:bCs w:val="0"/>
          <w:sz w:val="24"/>
          <w:szCs w:val="24"/>
        </w:rPr>
        <w:t>"T</w:t>
      </w:r>
      <w:r w:rsidR="00C37097" w:rsidRPr="000C353A">
        <w:rPr>
          <w:rFonts w:ascii="Arial" w:hAnsi="Arial" w:cs="Arial"/>
          <w:b w:val="0"/>
          <w:bCs w:val="0"/>
          <w:sz w:val="24"/>
          <w:szCs w:val="24"/>
        </w:rPr>
        <w:t xml:space="preserve">here are three signs of this nation: they are merciful, bashful, and perform acts of kindness." </w:t>
      </w:r>
    </w:p>
    <w:p w:rsidR="008D6373" w:rsidRPr="000C353A" w:rsidRDefault="008D6373" w:rsidP="008D6373">
      <w:pPr>
        <w:pStyle w:val="a8"/>
        <w:keepNext w:val="0"/>
        <w:bidi w:val="0"/>
        <w:spacing w:before="0" w:after="0"/>
        <w:jc w:val="both"/>
        <w:rPr>
          <w:rFonts w:ascii="Arial" w:hAnsi="Arial" w:cs="Arial"/>
          <w:b w:val="0"/>
          <w:bCs w:val="0"/>
          <w:sz w:val="24"/>
          <w:szCs w:val="24"/>
        </w:rPr>
      </w:pPr>
    </w:p>
    <w:p w:rsidR="00C37097" w:rsidRPr="000C353A" w:rsidRDefault="00C37097" w:rsidP="008D6373">
      <w:pPr>
        <w:pStyle w:val="a8"/>
        <w:keepNext w:val="0"/>
        <w:bidi w:val="0"/>
        <w:spacing w:before="0" w:after="0"/>
        <w:jc w:val="both"/>
        <w:rPr>
          <w:rFonts w:ascii="Arial" w:hAnsi="Arial" w:cs="Arial"/>
          <w:b w:val="0"/>
          <w:bCs w:val="0"/>
          <w:sz w:val="24"/>
          <w:szCs w:val="24"/>
        </w:rPr>
      </w:pPr>
      <w:r w:rsidRPr="000C353A">
        <w:rPr>
          <w:rFonts w:ascii="Arial" w:hAnsi="Arial" w:cs="Arial"/>
          <w:b w:val="0"/>
          <w:bCs w:val="0"/>
          <w:sz w:val="24"/>
          <w:szCs w:val="24"/>
        </w:rPr>
        <w:t>These traits, which were revealed in their full strength specifically in times of distress and suffering, were bequeathed by Avraham to Yitzhak and Yaakov. Since then, these are the qualities that have characterized Am Yisrael as a whole.</w:t>
      </w:r>
    </w:p>
    <w:p w:rsidR="00C37097" w:rsidRPr="000C353A" w:rsidRDefault="00C37097" w:rsidP="00AC7ED1">
      <w:pPr>
        <w:pStyle w:val="a8"/>
        <w:keepNext w:val="0"/>
        <w:bidi w:val="0"/>
        <w:spacing w:before="0" w:after="0"/>
        <w:ind w:firstLine="426"/>
        <w:jc w:val="both"/>
        <w:rPr>
          <w:rFonts w:ascii="Arial" w:hAnsi="Arial" w:cs="Arial"/>
          <w:b w:val="0"/>
          <w:bCs w:val="0"/>
          <w:sz w:val="24"/>
          <w:szCs w:val="24"/>
        </w:rPr>
      </w:pPr>
    </w:p>
    <w:p w:rsidR="00C37097" w:rsidRPr="000C353A" w:rsidRDefault="00C37097" w:rsidP="008D6373">
      <w:pPr>
        <w:pStyle w:val="a8"/>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To our sorrow, these three traits of Am Yis</w:t>
      </w:r>
      <w:r w:rsidR="008D6373" w:rsidRPr="000C353A">
        <w:rPr>
          <w:rFonts w:ascii="Arial" w:hAnsi="Arial" w:cs="Arial"/>
          <w:b w:val="0"/>
          <w:bCs w:val="0"/>
          <w:sz w:val="24"/>
          <w:szCs w:val="24"/>
        </w:rPr>
        <w:t>ra</w:t>
      </w:r>
      <w:r w:rsidRPr="000C353A">
        <w:rPr>
          <w:rFonts w:ascii="Arial" w:hAnsi="Arial" w:cs="Arial"/>
          <w:b w:val="0"/>
          <w:bCs w:val="0"/>
          <w:sz w:val="24"/>
          <w:szCs w:val="24"/>
        </w:rPr>
        <w:t>el seem to stand out more prominently in times of difficulty and distress, while fading into the background at times of growth and success. Less than sixty years ago</w:t>
      </w:r>
      <w:r w:rsidR="008D6373" w:rsidRPr="000C353A">
        <w:rPr>
          <w:rFonts w:ascii="Arial" w:hAnsi="Arial" w:cs="Arial"/>
          <w:b w:val="0"/>
          <w:bCs w:val="0"/>
          <w:sz w:val="24"/>
          <w:szCs w:val="24"/>
        </w:rPr>
        <w:t>,</w:t>
      </w:r>
      <w:r w:rsidRPr="000C353A">
        <w:rPr>
          <w:rFonts w:ascii="Arial" w:hAnsi="Arial" w:cs="Arial"/>
          <w:b w:val="0"/>
          <w:bCs w:val="0"/>
          <w:sz w:val="24"/>
          <w:szCs w:val="24"/>
        </w:rPr>
        <w:t xml:space="preserve"> the State </w:t>
      </w:r>
      <w:r w:rsidR="008D6373" w:rsidRPr="000C353A">
        <w:rPr>
          <w:rFonts w:ascii="Arial" w:hAnsi="Arial" w:cs="Arial"/>
          <w:b w:val="0"/>
          <w:bCs w:val="0"/>
          <w:sz w:val="24"/>
          <w:szCs w:val="24"/>
        </w:rPr>
        <w:t xml:space="preserve">of Israel </w:t>
      </w:r>
      <w:r w:rsidRPr="000C353A">
        <w:rPr>
          <w:rFonts w:ascii="Arial" w:hAnsi="Arial" w:cs="Arial"/>
          <w:b w:val="0"/>
          <w:bCs w:val="0"/>
          <w:sz w:val="24"/>
          <w:szCs w:val="24"/>
        </w:rPr>
        <w:t>was established</w:t>
      </w:r>
      <w:r w:rsidR="008D6373" w:rsidRPr="000C353A">
        <w:rPr>
          <w:rFonts w:ascii="Arial" w:hAnsi="Arial" w:cs="Arial"/>
          <w:b w:val="0"/>
          <w:bCs w:val="0"/>
          <w:sz w:val="24"/>
          <w:szCs w:val="24"/>
        </w:rPr>
        <w:t>,</w:t>
      </w:r>
      <w:r w:rsidRPr="000C353A">
        <w:rPr>
          <w:rFonts w:ascii="Arial" w:hAnsi="Arial" w:cs="Arial"/>
          <w:b w:val="0"/>
          <w:bCs w:val="0"/>
          <w:sz w:val="24"/>
          <w:szCs w:val="24"/>
        </w:rPr>
        <w:t xml:space="preserve"> largely thanks to people who were living </w:t>
      </w:r>
      <w:r w:rsidR="008D6373" w:rsidRPr="000C353A">
        <w:rPr>
          <w:rFonts w:ascii="Arial" w:hAnsi="Arial" w:cs="Arial"/>
          <w:b w:val="0"/>
          <w:bCs w:val="0"/>
          <w:sz w:val="24"/>
          <w:szCs w:val="24"/>
        </w:rPr>
        <w:t>exemplar</w:t>
      </w:r>
      <w:r w:rsidRPr="000C353A">
        <w:rPr>
          <w:rFonts w:ascii="Arial" w:hAnsi="Arial" w:cs="Arial"/>
          <w:b w:val="0"/>
          <w:bCs w:val="0"/>
          <w:sz w:val="24"/>
          <w:szCs w:val="24"/>
        </w:rPr>
        <w:t>s of these three traits. If we understand that, we can understand how such a small country, forced into a constant state of war, could absorb about a million immigrants during its earliest years of existence.</w:t>
      </w:r>
    </w:p>
    <w:p w:rsidR="00C37097" w:rsidRPr="000C353A" w:rsidRDefault="00C37097" w:rsidP="00AC7ED1">
      <w:pPr>
        <w:pStyle w:val="a8"/>
        <w:keepNext w:val="0"/>
        <w:bidi w:val="0"/>
        <w:spacing w:before="0" w:after="0"/>
        <w:ind w:firstLine="426"/>
        <w:jc w:val="both"/>
        <w:rPr>
          <w:rFonts w:ascii="Arial" w:hAnsi="Arial" w:cs="Arial"/>
          <w:b w:val="0"/>
          <w:bCs w:val="0"/>
          <w:sz w:val="24"/>
          <w:szCs w:val="24"/>
        </w:rPr>
      </w:pPr>
    </w:p>
    <w:p w:rsidR="00C37097" w:rsidRPr="000C353A" w:rsidRDefault="00C37097" w:rsidP="008D6373">
      <w:pPr>
        <w:pStyle w:val="a8"/>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 xml:space="preserve">Unfortunately, it seems that during the past half </w:t>
      </w:r>
      <w:r w:rsidR="008D6373" w:rsidRPr="000C353A">
        <w:rPr>
          <w:rFonts w:ascii="Arial" w:hAnsi="Arial" w:cs="Arial"/>
          <w:b w:val="0"/>
          <w:bCs w:val="0"/>
          <w:sz w:val="24"/>
          <w:szCs w:val="24"/>
        </w:rPr>
        <w:t>century,</w:t>
      </w:r>
      <w:r w:rsidRPr="000C353A">
        <w:rPr>
          <w:rFonts w:ascii="Arial" w:hAnsi="Arial" w:cs="Arial"/>
          <w:b w:val="0"/>
          <w:bCs w:val="0"/>
          <w:sz w:val="24"/>
          <w:szCs w:val="24"/>
        </w:rPr>
        <w:t xml:space="preserve"> these traits have been wearing away. For over thirty days</w:t>
      </w:r>
      <w:r w:rsidR="008D6373" w:rsidRPr="000C353A">
        <w:rPr>
          <w:rFonts w:ascii="Arial" w:hAnsi="Arial" w:cs="Arial"/>
          <w:b w:val="0"/>
          <w:bCs w:val="0"/>
          <w:sz w:val="24"/>
          <w:szCs w:val="24"/>
        </w:rPr>
        <w:t xml:space="preserve"> now,</w:t>
      </w:r>
      <w:r w:rsidRPr="000C353A">
        <w:rPr>
          <w:rFonts w:ascii="Arial" w:hAnsi="Arial" w:cs="Arial"/>
          <w:b w:val="0"/>
          <w:bCs w:val="0"/>
          <w:sz w:val="24"/>
          <w:szCs w:val="24"/>
        </w:rPr>
        <w:t xml:space="preserve"> dozens of handicapped people have been staging a strike in front of the Ministry of Finance, with the simple aim of being allowed to live with dignity. The sum needed to satisfy all their demands – about a billion shekels </w:t>
      </w:r>
      <w:r w:rsidR="008D6373" w:rsidRPr="000C353A">
        <w:rPr>
          <w:rFonts w:ascii="Arial" w:hAnsi="Arial" w:cs="Arial"/>
          <w:b w:val="0"/>
          <w:bCs w:val="0"/>
          <w:sz w:val="24"/>
          <w:szCs w:val="24"/>
        </w:rPr>
        <w:t xml:space="preserve">(or $250 million) </w:t>
      </w:r>
      <w:r w:rsidRPr="000C353A">
        <w:rPr>
          <w:rFonts w:ascii="Arial" w:hAnsi="Arial" w:cs="Arial"/>
          <w:b w:val="0"/>
          <w:bCs w:val="0"/>
          <w:sz w:val="24"/>
          <w:szCs w:val="24"/>
        </w:rPr>
        <w:t xml:space="preserve">– is not impossible to budget, and the claim that such a sum will cause </w:t>
      </w:r>
      <w:r w:rsidR="008D6373" w:rsidRPr="000C353A">
        <w:rPr>
          <w:rFonts w:ascii="Arial" w:hAnsi="Arial" w:cs="Arial"/>
          <w:b w:val="0"/>
          <w:bCs w:val="0"/>
          <w:sz w:val="24"/>
          <w:szCs w:val="24"/>
        </w:rPr>
        <w:t xml:space="preserve">economic </w:t>
      </w:r>
      <w:r w:rsidRPr="000C353A">
        <w:rPr>
          <w:rFonts w:ascii="Arial" w:hAnsi="Arial" w:cs="Arial"/>
          <w:b w:val="0"/>
          <w:bCs w:val="0"/>
          <w:sz w:val="24"/>
          <w:szCs w:val="24"/>
        </w:rPr>
        <w:t>collapse is certainly untrue. The State budgets similar sums – and even greater amounts – for purposes of far less importance, but when funding is required for the weakest sector in the country</w:t>
      </w:r>
      <w:r w:rsidR="008D6373" w:rsidRPr="000C353A">
        <w:rPr>
          <w:rFonts w:ascii="Arial" w:hAnsi="Arial" w:cs="Arial"/>
          <w:b w:val="0"/>
          <w:bCs w:val="0"/>
          <w:sz w:val="24"/>
          <w:szCs w:val="24"/>
        </w:rPr>
        <w:t>,</w:t>
      </w:r>
      <w:r w:rsidRPr="000C353A">
        <w:rPr>
          <w:rFonts w:ascii="Arial" w:hAnsi="Arial" w:cs="Arial"/>
          <w:b w:val="0"/>
          <w:bCs w:val="0"/>
          <w:sz w:val="24"/>
          <w:szCs w:val="24"/>
        </w:rPr>
        <w:t xml:space="preserve"> suddenly there is no budget.</w:t>
      </w:r>
    </w:p>
    <w:p w:rsidR="00C37097" w:rsidRPr="000C353A" w:rsidRDefault="00C37097" w:rsidP="00AC7ED1">
      <w:pPr>
        <w:pStyle w:val="a8"/>
        <w:keepNext w:val="0"/>
        <w:bidi w:val="0"/>
        <w:spacing w:before="0" w:after="0"/>
        <w:ind w:firstLine="426"/>
        <w:jc w:val="both"/>
        <w:rPr>
          <w:rFonts w:ascii="Arial" w:hAnsi="Arial" w:cs="Arial"/>
          <w:b w:val="0"/>
          <w:bCs w:val="0"/>
          <w:sz w:val="24"/>
          <w:szCs w:val="24"/>
        </w:rPr>
      </w:pPr>
    </w:p>
    <w:p w:rsidR="00C37097" w:rsidRPr="000C353A" w:rsidRDefault="00C37097" w:rsidP="00955441">
      <w:pPr>
        <w:pStyle w:val="a8"/>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 xml:space="preserve">To our shame, this absence of solidarity characterizes not only the government's approach to the subject, but also the approach of the citizens of the State. When it was proposed that the income tax paid by the wealthiest sector should be raised by a single percent, people expressed the concern that those affected by the law would enlist the help of lawyers and accountants to find ways of getting around paying the additional tax. Are we prepared to surrender to the forces of a capitalist market? The alternative that we are being offered is that the standard of living in this country will regress by five years. Was the situation then so terrible that we can't pay this price in order to </w:t>
      </w:r>
      <w:r w:rsidR="00955441" w:rsidRPr="000C353A">
        <w:rPr>
          <w:rFonts w:ascii="Arial" w:hAnsi="Arial" w:cs="Arial"/>
          <w:b w:val="0"/>
          <w:bCs w:val="0"/>
          <w:sz w:val="24"/>
          <w:szCs w:val="24"/>
        </w:rPr>
        <w:t>provide</w:t>
      </w:r>
      <w:r w:rsidRPr="000C353A">
        <w:rPr>
          <w:rFonts w:ascii="Arial" w:hAnsi="Arial" w:cs="Arial"/>
          <w:b w:val="0"/>
          <w:bCs w:val="0"/>
          <w:sz w:val="24"/>
          <w:szCs w:val="24"/>
        </w:rPr>
        <w:t xml:space="preserve"> the handicapped among us with a minimal standard of living?</w:t>
      </w:r>
    </w:p>
    <w:p w:rsidR="00C37097" w:rsidRPr="000C353A" w:rsidRDefault="00C37097" w:rsidP="00AC7ED1">
      <w:pPr>
        <w:pStyle w:val="a8"/>
        <w:keepNext w:val="0"/>
        <w:bidi w:val="0"/>
        <w:spacing w:before="0" w:after="0"/>
        <w:ind w:firstLine="426"/>
        <w:jc w:val="both"/>
        <w:rPr>
          <w:rFonts w:ascii="Arial" w:hAnsi="Arial" w:cs="Arial"/>
          <w:b w:val="0"/>
          <w:bCs w:val="0"/>
          <w:sz w:val="24"/>
          <w:szCs w:val="24"/>
        </w:rPr>
      </w:pPr>
    </w:p>
    <w:p w:rsidR="00C37097" w:rsidRPr="000C353A" w:rsidRDefault="00C37097" w:rsidP="00955441">
      <w:pPr>
        <w:pStyle w:val="a8"/>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Along with the attempt to save money at the expense of the handicapped, it was recently suggested that the child allowance for large families be cut. Not surprising</w:t>
      </w:r>
      <w:r w:rsidR="00955441" w:rsidRPr="000C353A">
        <w:rPr>
          <w:rFonts w:ascii="Arial" w:hAnsi="Arial" w:cs="Arial"/>
          <w:b w:val="0"/>
          <w:bCs w:val="0"/>
          <w:sz w:val="24"/>
          <w:szCs w:val="24"/>
        </w:rPr>
        <w:t>ly, we noticed that the Charedi</w:t>
      </w:r>
      <w:r w:rsidRPr="000C353A">
        <w:rPr>
          <w:rFonts w:ascii="Arial" w:hAnsi="Arial" w:cs="Arial"/>
          <w:b w:val="0"/>
          <w:bCs w:val="0"/>
          <w:sz w:val="24"/>
          <w:szCs w:val="24"/>
        </w:rPr>
        <w:t xml:space="preserve"> parties were leading the battle against this move. As we know, the financial sit</w:t>
      </w:r>
      <w:r w:rsidR="00955441" w:rsidRPr="000C353A">
        <w:rPr>
          <w:rFonts w:ascii="Arial" w:hAnsi="Arial" w:cs="Arial"/>
          <w:b w:val="0"/>
          <w:bCs w:val="0"/>
          <w:sz w:val="24"/>
          <w:szCs w:val="24"/>
        </w:rPr>
        <w:t>uation among many large Charedi</w:t>
      </w:r>
      <w:r w:rsidRPr="000C353A">
        <w:rPr>
          <w:rFonts w:ascii="Arial" w:hAnsi="Arial" w:cs="Arial"/>
          <w:b w:val="0"/>
          <w:bCs w:val="0"/>
          <w:sz w:val="24"/>
          <w:szCs w:val="24"/>
        </w:rPr>
        <w:t xml:space="preserve"> families is particularly acute, since in many cases the head of the household is not employed, but is rather devoted to full-time Torah study. Putting aside the question of whether this situation is desirable or not, it is clear that even those who criticize the </w:t>
      </w:r>
      <w:r w:rsidR="00955441" w:rsidRPr="000C353A">
        <w:rPr>
          <w:rFonts w:ascii="Arial" w:hAnsi="Arial" w:cs="Arial"/>
          <w:b w:val="0"/>
          <w:bCs w:val="0"/>
          <w:sz w:val="24"/>
          <w:szCs w:val="24"/>
        </w:rPr>
        <w:t>Charedi</w:t>
      </w:r>
      <w:r w:rsidRPr="000C353A">
        <w:rPr>
          <w:rFonts w:ascii="Arial" w:hAnsi="Arial" w:cs="Arial"/>
          <w:b w:val="0"/>
          <w:bCs w:val="0"/>
          <w:sz w:val="24"/>
          <w:szCs w:val="24"/>
        </w:rPr>
        <w:t xml:space="preserve"> lifestyle are not exempt from the moral and human obligation to ensure that they enjoy a minimal standard of living. </w:t>
      </w:r>
      <w:r w:rsidR="00955441" w:rsidRPr="000C353A">
        <w:rPr>
          <w:rFonts w:ascii="Arial" w:hAnsi="Arial" w:cs="Arial"/>
          <w:b w:val="0"/>
          <w:bCs w:val="0"/>
          <w:sz w:val="24"/>
          <w:szCs w:val="24"/>
        </w:rPr>
        <w:t>Since</w:t>
      </w:r>
      <w:r w:rsidRPr="000C353A">
        <w:rPr>
          <w:rFonts w:ascii="Arial" w:hAnsi="Arial" w:cs="Arial"/>
          <w:b w:val="0"/>
          <w:bCs w:val="0"/>
          <w:sz w:val="24"/>
          <w:szCs w:val="24"/>
        </w:rPr>
        <w:t xml:space="preserve"> one's obligation of </w:t>
      </w:r>
      <w:r w:rsidR="00955441" w:rsidRPr="000C353A">
        <w:rPr>
          <w:rFonts w:ascii="Arial" w:hAnsi="Arial" w:cs="Arial"/>
          <w:b w:val="0"/>
          <w:bCs w:val="0"/>
          <w:sz w:val="24"/>
          <w:szCs w:val="24"/>
        </w:rPr>
        <w:t>tzedaka</w:t>
      </w:r>
      <w:r w:rsidRPr="000C353A">
        <w:rPr>
          <w:rFonts w:ascii="Arial" w:hAnsi="Arial" w:cs="Arial"/>
          <w:b w:val="0"/>
          <w:bCs w:val="0"/>
          <w:sz w:val="24"/>
          <w:szCs w:val="24"/>
        </w:rPr>
        <w:t xml:space="preserve"> is not limited to people who agree with </w:t>
      </w:r>
      <w:r w:rsidR="00955441" w:rsidRPr="000C353A">
        <w:rPr>
          <w:rFonts w:ascii="Arial" w:hAnsi="Arial" w:cs="Arial"/>
          <w:b w:val="0"/>
          <w:bCs w:val="0"/>
          <w:sz w:val="24"/>
          <w:szCs w:val="24"/>
        </w:rPr>
        <w:t>his</w:t>
      </w:r>
      <w:r w:rsidRPr="000C353A">
        <w:rPr>
          <w:rFonts w:ascii="Arial" w:hAnsi="Arial" w:cs="Arial"/>
          <w:b w:val="0"/>
          <w:bCs w:val="0"/>
          <w:sz w:val="24"/>
          <w:szCs w:val="24"/>
        </w:rPr>
        <w:t xml:space="preserve"> world view, and </w:t>
      </w:r>
      <w:r w:rsidR="00955441" w:rsidRPr="000C353A">
        <w:rPr>
          <w:rFonts w:ascii="Arial" w:hAnsi="Arial" w:cs="Arial"/>
          <w:b w:val="0"/>
          <w:bCs w:val="0"/>
          <w:sz w:val="24"/>
          <w:szCs w:val="24"/>
        </w:rPr>
        <w:t>since</w:t>
      </w:r>
      <w:r w:rsidRPr="000C353A">
        <w:rPr>
          <w:rFonts w:ascii="Arial" w:hAnsi="Arial" w:cs="Arial"/>
          <w:b w:val="0"/>
          <w:bCs w:val="0"/>
          <w:sz w:val="24"/>
          <w:szCs w:val="24"/>
        </w:rPr>
        <w:t xml:space="preserve"> so many families, with so many children, </w:t>
      </w:r>
      <w:r w:rsidR="00955441" w:rsidRPr="000C353A">
        <w:rPr>
          <w:rFonts w:ascii="Arial" w:hAnsi="Arial" w:cs="Arial"/>
          <w:b w:val="0"/>
          <w:bCs w:val="0"/>
          <w:sz w:val="24"/>
          <w:szCs w:val="24"/>
        </w:rPr>
        <w:t xml:space="preserve">are </w:t>
      </w:r>
      <w:r w:rsidRPr="000C353A">
        <w:rPr>
          <w:rFonts w:ascii="Arial" w:hAnsi="Arial" w:cs="Arial"/>
          <w:b w:val="0"/>
          <w:bCs w:val="0"/>
          <w:sz w:val="24"/>
          <w:szCs w:val="24"/>
        </w:rPr>
        <w:t xml:space="preserve">in such dire financial straits – we dare not stand by and do nothing. </w:t>
      </w:r>
    </w:p>
    <w:p w:rsidR="00C37097" w:rsidRPr="000C353A" w:rsidRDefault="00C37097" w:rsidP="00AC7ED1">
      <w:pPr>
        <w:pStyle w:val="a8"/>
        <w:keepNext w:val="0"/>
        <w:bidi w:val="0"/>
        <w:spacing w:before="0" w:after="0"/>
        <w:ind w:firstLine="426"/>
        <w:jc w:val="both"/>
        <w:rPr>
          <w:rFonts w:ascii="Arial" w:hAnsi="Arial" w:cs="Arial"/>
          <w:b w:val="0"/>
          <w:bCs w:val="0"/>
          <w:sz w:val="24"/>
          <w:szCs w:val="24"/>
        </w:rPr>
      </w:pPr>
    </w:p>
    <w:p w:rsidR="00C37097" w:rsidRPr="000C353A" w:rsidRDefault="00955441" w:rsidP="00955441">
      <w:pPr>
        <w:pStyle w:val="a8"/>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T</w:t>
      </w:r>
      <w:r w:rsidR="00C37097" w:rsidRPr="000C353A">
        <w:rPr>
          <w:rFonts w:ascii="Arial" w:hAnsi="Arial" w:cs="Arial"/>
          <w:b w:val="0"/>
          <w:bCs w:val="0"/>
          <w:sz w:val="24"/>
          <w:szCs w:val="24"/>
        </w:rPr>
        <w:t>he Rambam elaborates on the importance of th</w:t>
      </w:r>
      <w:r w:rsidRPr="000C353A">
        <w:rPr>
          <w:rFonts w:ascii="Arial" w:hAnsi="Arial" w:cs="Arial"/>
          <w:b w:val="0"/>
          <w:bCs w:val="0"/>
          <w:sz w:val="24"/>
          <w:szCs w:val="24"/>
        </w:rPr>
        <w:t>e</w:t>
      </w:r>
      <w:r w:rsidR="00C37097" w:rsidRPr="000C353A">
        <w:rPr>
          <w:rFonts w:ascii="Arial" w:hAnsi="Arial" w:cs="Arial"/>
          <w:b w:val="0"/>
          <w:bCs w:val="0"/>
          <w:sz w:val="24"/>
          <w:szCs w:val="24"/>
        </w:rPr>
        <w:t xml:space="preserve"> mitzva </w:t>
      </w:r>
      <w:r w:rsidRPr="000C353A">
        <w:rPr>
          <w:rFonts w:ascii="Arial" w:hAnsi="Arial" w:cs="Arial"/>
          <w:b w:val="0"/>
          <w:bCs w:val="0"/>
          <w:sz w:val="24"/>
          <w:szCs w:val="24"/>
        </w:rPr>
        <w:t xml:space="preserve">of tzedaka, or charity </w:t>
      </w:r>
      <w:r w:rsidR="00C37097" w:rsidRPr="000C353A">
        <w:rPr>
          <w:rFonts w:ascii="Arial" w:hAnsi="Arial" w:cs="Arial"/>
          <w:b w:val="0"/>
          <w:bCs w:val="0"/>
          <w:sz w:val="24"/>
          <w:szCs w:val="24"/>
        </w:rPr>
        <w:t>(</w:t>
      </w:r>
      <w:r w:rsidRPr="000C353A">
        <w:rPr>
          <w:rFonts w:ascii="Arial" w:hAnsi="Arial" w:cs="Arial"/>
          <w:b w:val="0"/>
          <w:bCs w:val="0"/>
          <w:sz w:val="24"/>
          <w:szCs w:val="24"/>
        </w:rPr>
        <w:t>Hilkhot Matenot Aniyim</w:t>
      </w:r>
      <w:r w:rsidR="00C37097" w:rsidRPr="000C353A">
        <w:rPr>
          <w:rFonts w:ascii="Arial" w:hAnsi="Arial" w:cs="Arial"/>
          <w:b w:val="0"/>
          <w:bCs w:val="0"/>
          <w:sz w:val="24"/>
          <w:szCs w:val="24"/>
        </w:rPr>
        <w:t xml:space="preserve"> 10</w:t>
      </w:r>
      <w:r w:rsidRPr="000C353A">
        <w:rPr>
          <w:rFonts w:ascii="Arial" w:hAnsi="Arial" w:cs="Arial"/>
          <w:b w:val="0"/>
          <w:bCs w:val="0"/>
          <w:sz w:val="24"/>
          <w:szCs w:val="24"/>
        </w:rPr>
        <w:t>:</w:t>
      </w:r>
      <w:r w:rsidR="00C37097" w:rsidRPr="000C353A">
        <w:rPr>
          <w:rFonts w:ascii="Arial" w:hAnsi="Arial" w:cs="Arial"/>
          <w:b w:val="0"/>
          <w:bCs w:val="0"/>
          <w:sz w:val="24"/>
          <w:szCs w:val="24"/>
        </w:rPr>
        <w:t>1</w:t>
      </w:r>
      <w:r w:rsidRPr="000C353A">
        <w:rPr>
          <w:rFonts w:ascii="Arial" w:hAnsi="Arial" w:cs="Arial"/>
          <w:b w:val="0"/>
          <w:bCs w:val="0"/>
          <w:sz w:val="24"/>
          <w:szCs w:val="24"/>
        </w:rPr>
        <w:t>)</w:t>
      </w:r>
      <w:r w:rsidR="00C37097" w:rsidRPr="000C353A">
        <w:rPr>
          <w:rFonts w:ascii="Arial" w:hAnsi="Arial" w:cs="Arial"/>
          <w:b w:val="0"/>
          <w:bCs w:val="0"/>
          <w:sz w:val="24"/>
          <w:szCs w:val="24"/>
        </w:rPr>
        <w:t>:</w:t>
      </w:r>
    </w:p>
    <w:p w:rsidR="00955441" w:rsidRPr="000C353A" w:rsidRDefault="00955441" w:rsidP="00AC7ED1">
      <w:pPr>
        <w:pStyle w:val="a8"/>
        <w:keepNext w:val="0"/>
        <w:bidi w:val="0"/>
        <w:spacing w:before="0" w:after="0"/>
        <w:ind w:firstLine="426"/>
        <w:jc w:val="both"/>
        <w:rPr>
          <w:rFonts w:ascii="Arial" w:hAnsi="Arial" w:cs="Arial"/>
          <w:b w:val="0"/>
          <w:bCs w:val="0"/>
          <w:sz w:val="24"/>
          <w:szCs w:val="24"/>
        </w:rPr>
      </w:pPr>
    </w:p>
    <w:p w:rsidR="00C37097" w:rsidRPr="000C353A" w:rsidRDefault="00C37097" w:rsidP="008B1E5B">
      <w:pPr>
        <w:pStyle w:val="a8"/>
        <w:keepNext w:val="0"/>
        <w:bidi w:val="0"/>
        <w:spacing w:before="0" w:after="0"/>
        <w:ind w:left="426"/>
        <w:jc w:val="both"/>
        <w:rPr>
          <w:rFonts w:ascii="Arial" w:hAnsi="Arial" w:cs="Arial"/>
          <w:b w:val="0"/>
          <w:bCs w:val="0"/>
          <w:sz w:val="24"/>
          <w:szCs w:val="24"/>
        </w:rPr>
      </w:pPr>
      <w:r w:rsidRPr="000C353A">
        <w:rPr>
          <w:rFonts w:ascii="Arial" w:hAnsi="Arial" w:cs="Arial"/>
          <w:b w:val="0"/>
          <w:bCs w:val="0"/>
          <w:sz w:val="24"/>
          <w:szCs w:val="24"/>
        </w:rPr>
        <w:t xml:space="preserve">"We are obligated to be more </w:t>
      </w:r>
      <w:r w:rsidR="00341606" w:rsidRPr="000C353A">
        <w:rPr>
          <w:rFonts w:ascii="Arial" w:hAnsi="Arial" w:cs="Arial"/>
          <w:b w:val="0"/>
          <w:bCs w:val="0"/>
          <w:sz w:val="24"/>
          <w:szCs w:val="24"/>
        </w:rPr>
        <w:t>scrupulous</w:t>
      </w:r>
      <w:r w:rsidRPr="000C353A">
        <w:rPr>
          <w:rFonts w:ascii="Arial" w:hAnsi="Arial" w:cs="Arial"/>
          <w:b w:val="0"/>
          <w:bCs w:val="0"/>
          <w:sz w:val="24"/>
          <w:szCs w:val="24"/>
        </w:rPr>
        <w:t xml:space="preserve"> in </w:t>
      </w:r>
      <w:r w:rsidR="00341606" w:rsidRPr="000C353A">
        <w:rPr>
          <w:rFonts w:ascii="Arial" w:hAnsi="Arial" w:cs="Arial"/>
          <w:b w:val="0"/>
          <w:bCs w:val="0"/>
          <w:sz w:val="24"/>
          <w:szCs w:val="24"/>
        </w:rPr>
        <w:t>fulfilling the mitzva of tzedaka than</w:t>
      </w:r>
      <w:r w:rsidRPr="000C353A">
        <w:rPr>
          <w:rFonts w:ascii="Arial" w:hAnsi="Arial" w:cs="Arial"/>
          <w:b w:val="0"/>
          <w:bCs w:val="0"/>
          <w:sz w:val="24"/>
          <w:szCs w:val="24"/>
        </w:rPr>
        <w:t xml:space="preserve"> any other positive mitzva. For </w:t>
      </w:r>
      <w:r w:rsidR="008B1E5B" w:rsidRPr="000C353A">
        <w:rPr>
          <w:rFonts w:ascii="Arial" w:hAnsi="Arial" w:cs="Arial"/>
          <w:b w:val="0"/>
          <w:bCs w:val="0"/>
          <w:sz w:val="24"/>
          <w:szCs w:val="24"/>
        </w:rPr>
        <w:t>tzed</w:t>
      </w:r>
      <w:r w:rsidRPr="000C353A">
        <w:rPr>
          <w:rFonts w:ascii="Arial" w:hAnsi="Arial" w:cs="Arial"/>
          <w:b w:val="0"/>
          <w:bCs w:val="0"/>
          <w:sz w:val="24"/>
          <w:szCs w:val="24"/>
        </w:rPr>
        <w:t>aka is the s</w:t>
      </w:r>
      <w:r w:rsidR="00341606" w:rsidRPr="000C353A">
        <w:rPr>
          <w:rFonts w:ascii="Arial" w:hAnsi="Arial" w:cs="Arial"/>
          <w:b w:val="0"/>
          <w:bCs w:val="0"/>
          <w:sz w:val="24"/>
          <w:szCs w:val="24"/>
        </w:rPr>
        <w:t>ign of a tzaddik</w:t>
      </w:r>
      <w:r w:rsidRPr="000C353A">
        <w:rPr>
          <w:rFonts w:ascii="Arial" w:hAnsi="Arial" w:cs="Arial"/>
          <w:b w:val="0"/>
          <w:bCs w:val="0"/>
          <w:sz w:val="24"/>
          <w:szCs w:val="24"/>
        </w:rPr>
        <w:t xml:space="preserve"> (righteous person), a descendant of Avraham, concerning whom it is written, </w:t>
      </w:r>
      <w:r w:rsidR="00341606" w:rsidRPr="000C353A">
        <w:rPr>
          <w:rFonts w:ascii="Arial" w:hAnsi="Arial" w:cs="Arial"/>
          <w:b w:val="0"/>
          <w:bCs w:val="0"/>
          <w:sz w:val="24"/>
          <w:szCs w:val="24"/>
        </w:rPr>
        <w:t>'</w:t>
      </w:r>
      <w:r w:rsidRPr="000C353A">
        <w:rPr>
          <w:rFonts w:ascii="Arial" w:hAnsi="Arial" w:cs="Arial"/>
          <w:b w:val="0"/>
          <w:bCs w:val="0"/>
          <w:sz w:val="24"/>
          <w:szCs w:val="24"/>
        </w:rPr>
        <w:t>For I know him, that he will comm</w:t>
      </w:r>
      <w:r w:rsidR="00341606" w:rsidRPr="000C353A">
        <w:rPr>
          <w:rFonts w:ascii="Arial" w:hAnsi="Arial" w:cs="Arial"/>
          <w:b w:val="0"/>
          <w:bCs w:val="0"/>
          <w:sz w:val="24"/>
          <w:szCs w:val="24"/>
        </w:rPr>
        <w:t>and his children to perform tzedaka' (Ber. 18:19).</w:t>
      </w:r>
      <w:r w:rsidRPr="000C353A">
        <w:rPr>
          <w:rFonts w:ascii="Arial" w:hAnsi="Arial" w:cs="Arial"/>
          <w:b w:val="0"/>
          <w:bCs w:val="0"/>
          <w:sz w:val="24"/>
          <w:szCs w:val="24"/>
        </w:rPr>
        <w:t xml:space="preserve"> The sovereignty of Israel cannot be established, nor </w:t>
      </w:r>
      <w:r w:rsidR="00341606" w:rsidRPr="000C353A">
        <w:rPr>
          <w:rFonts w:ascii="Arial" w:hAnsi="Arial" w:cs="Arial"/>
          <w:b w:val="0"/>
          <w:bCs w:val="0"/>
          <w:sz w:val="24"/>
          <w:szCs w:val="24"/>
        </w:rPr>
        <w:t>the religion of</w:t>
      </w:r>
      <w:r w:rsidRPr="000C353A">
        <w:rPr>
          <w:rFonts w:ascii="Arial" w:hAnsi="Arial" w:cs="Arial"/>
          <w:b w:val="0"/>
          <w:bCs w:val="0"/>
          <w:sz w:val="24"/>
          <w:szCs w:val="24"/>
        </w:rPr>
        <w:t xml:space="preserve"> truth be </w:t>
      </w:r>
      <w:r w:rsidR="00341606" w:rsidRPr="000C353A">
        <w:rPr>
          <w:rFonts w:ascii="Arial" w:hAnsi="Arial" w:cs="Arial"/>
          <w:b w:val="0"/>
          <w:bCs w:val="0"/>
          <w:sz w:val="24"/>
          <w:szCs w:val="24"/>
        </w:rPr>
        <w:t>upheld</w:t>
      </w:r>
      <w:r w:rsidRPr="000C353A">
        <w:rPr>
          <w:rFonts w:ascii="Arial" w:hAnsi="Arial" w:cs="Arial"/>
          <w:b w:val="0"/>
          <w:bCs w:val="0"/>
          <w:sz w:val="24"/>
          <w:szCs w:val="24"/>
        </w:rPr>
        <w:t>, except thr</w:t>
      </w:r>
      <w:r w:rsidR="00341606" w:rsidRPr="000C353A">
        <w:rPr>
          <w:rFonts w:ascii="Arial" w:hAnsi="Arial" w:cs="Arial"/>
          <w:b w:val="0"/>
          <w:bCs w:val="0"/>
          <w:sz w:val="24"/>
          <w:szCs w:val="24"/>
        </w:rPr>
        <w:t>ough tze</w:t>
      </w:r>
      <w:r w:rsidRPr="000C353A">
        <w:rPr>
          <w:rFonts w:ascii="Arial" w:hAnsi="Arial" w:cs="Arial"/>
          <w:b w:val="0"/>
          <w:bCs w:val="0"/>
          <w:sz w:val="24"/>
          <w:szCs w:val="24"/>
        </w:rPr>
        <w:t xml:space="preserve">daka, as it is written, </w:t>
      </w:r>
      <w:r w:rsidR="00341606" w:rsidRPr="000C353A">
        <w:rPr>
          <w:rFonts w:ascii="Arial" w:hAnsi="Arial" w:cs="Arial"/>
          <w:b w:val="0"/>
          <w:bCs w:val="0"/>
          <w:sz w:val="24"/>
          <w:szCs w:val="24"/>
        </w:rPr>
        <w:t>'Through tzedaka you shall be established' (Yeshayahu 54:14). And it is through tze</w:t>
      </w:r>
      <w:r w:rsidRPr="000C353A">
        <w:rPr>
          <w:rFonts w:ascii="Arial" w:hAnsi="Arial" w:cs="Arial"/>
          <w:b w:val="0"/>
          <w:bCs w:val="0"/>
          <w:sz w:val="24"/>
          <w:szCs w:val="24"/>
        </w:rPr>
        <w:t xml:space="preserve">daka that Israel will be redeemed, as it is written, </w:t>
      </w:r>
      <w:r w:rsidR="00341606" w:rsidRPr="000C353A">
        <w:rPr>
          <w:rFonts w:ascii="Arial" w:hAnsi="Arial" w:cs="Arial"/>
          <w:b w:val="0"/>
          <w:bCs w:val="0"/>
          <w:sz w:val="24"/>
          <w:szCs w:val="24"/>
        </w:rPr>
        <w:t>'Z</w:t>
      </w:r>
      <w:r w:rsidRPr="000C353A">
        <w:rPr>
          <w:rFonts w:ascii="Arial" w:hAnsi="Arial" w:cs="Arial"/>
          <w:b w:val="0"/>
          <w:bCs w:val="0"/>
          <w:sz w:val="24"/>
          <w:szCs w:val="24"/>
        </w:rPr>
        <w:t>ion will be redeemed through justice</w:t>
      </w:r>
      <w:r w:rsidR="00341606" w:rsidRPr="000C353A">
        <w:rPr>
          <w:rFonts w:ascii="Arial" w:hAnsi="Arial" w:cs="Arial"/>
          <w:b w:val="0"/>
          <w:bCs w:val="0"/>
          <w:sz w:val="24"/>
          <w:szCs w:val="24"/>
        </w:rPr>
        <w:t>,</w:t>
      </w:r>
      <w:r w:rsidR="00D04CDF" w:rsidRPr="000C353A">
        <w:rPr>
          <w:rFonts w:ascii="Arial" w:hAnsi="Arial" w:cs="Arial"/>
          <w:b w:val="0"/>
          <w:bCs w:val="0"/>
          <w:sz w:val="24"/>
          <w:szCs w:val="24"/>
        </w:rPr>
        <w:t xml:space="preserve"> and </w:t>
      </w:r>
      <w:r w:rsidR="008B1E5B" w:rsidRPr="000C353A">
        <w:rPr>
          <w:rFonts w:ascii="Arial" w:hAnsi="Arial" w:cs="Arial"/>
          <w:b w:val="0"/>
          <w:bCs w:val="0"/>
          <w:sz w:val="24"/>
          <w:szCs w:val="24"/>
        </w:rPr>
        <w:t>those who return to her</w:t>
      </w:r>
      <w:r w:rsidR="00D04CDF" w:rsidRPr="000C353A">
        <w:rPr>
          <w:rFonts w:ascii="Arial" w:hAnsi="Arial" w:cs="Arial"/>
          <w:b w:val="0"/>
          <w:bCs w:val="0"/>
          <w:sz w:val="24"/>
          <w:szCs w:val="24"/>
        </w:rPr>
        <w:t xml:space="preserve"> through tze</w:t>
      </w:r>
      <w:r w:rsidR="008B1E5B" w:rsidRPr="000C353A">
        <w:rPr>
          <w:rFonts w:ascii="Arial" w:hAnsi="Arial" w:cs="Arial"/>
          <w:b w:val="0"/>
          <w:bCs w:val="0"/>
          <w:sz w:val="24"/>
          <w:szCs w:val="24"/>
        </w:rPr>
        <w:t>daka</w:t>
      </w:r>
      <w:r w:rsidR="00341606" w:rsidRPr="000C353A">
        <w:rPr>
          <w:rFonts w:ascii="Arial" w:hAnsi="Arial" w:cs="Arial"/>
          <w:b w:val="0"/>
          <w:bCs w:val="0"/>
          <w:sz w:val="24"/>
          <w:szCs w:val="24"/>
        </w:rPr>
        <w:t>'</w:t>
      </w:r>
      <w:r w:rsidR="008B1E5B" w:rsidRPr="000C353A">
        <w:rPr>
          <w:rFonts w:ascii="Arial" w:hAnsi="Arial" w:cs="Arial"/>
          <w:b w:val="0"/>
          <w:bCs w:val="0"/>
          <w:sz w:val="24"/>
          <w:szCs w:val="24"/>
        </w:rPr>
        <w:t xml:space="preserve"> (ibid. 1:27).</w:t>
      </w:r>
      <w:r w:rsidRPr="000C353A">
        <w:rPr>
          <w:rFonts w:ascii="Arial" w:hAnsi="Arial" w:cs="Arial"/>
          <w:b w:val="0"/>
          <w:bCs w:val="0"/>
          <w:sz w:val="24"/>
          <w:szCs w:val="24"/>
        </w:rPr>
        <w:t xml:space="preserve">" </w:t>
      </w:r>
    </w:p>
    <w:p w:rsidR="00C37097" w:rsidRPr="000C353A" w:rsidRDefault="00C37097" w:rsidP="00AC7ED1">
      <w:pPr>
        <w:pStyle w:val="a8"/>
        <w:keepNext w:val="0"/>
        <w:bidi w:val="0"/>
        <w:spacing w:before="0" w:after="0"/>
        <w:ind w:firstLine="426"/>
        <w:jc w:val="both"/>
        <w:rPr>
          <w:rFonts w:ascii="Arial" w:hAnsi="Arial" w:cs="Arial"/>
          <w:b w:val="0"/>
          <w:bCs w:val="0"/>
          <w:sz w:val="24"/>
          <w:szCs w:val="24"/>
        </w:rPr>
      </w:pPr>
    </w:p>
    <w:p w:rsidR="00C37097" w:rsidRPr="000C353A" w:rsidRDefault="00C37097" w:rsidP="00AC7ED1">
      <w:pPr>
        <w:pStyle w:val="a8"/>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 xml:space="preserve">From the very dawn of the Jewish faith, </w:t>
      </w:r>
      <w:r w:rsidR="008B1E5B" w:rsidRPr="000C353A">
        <w:rPr>
          <w:rFonts w:ascii="Arial" w:hAnsi="Arial" w:cs="Arial"/>
          <w:b w:val="0"/>
          <w:bCs w:val="0"/>
          <w:sz w:val="24"/>
          <w:szCs w:val="24"/>
        </w:rPr>
        <w:t>tzed</w:t>
      </w:r>
      <w:r w:rsidRPr="000C353A">
        <w:rPr>
          <w:rFonts w:ascii="Arial" w:hAnsi="Arial" w:cs="Arial"/>
          <w:b w:val="0"/>
          <w:bCs w:val="0"/>
          <w:sz w:val="24"/>
          <w:szCs w:val="24"/>
        </w:rPr>
        <w:t>aka and acts of kindness have been the hallmark of the descendants of Avraham. Specifically today, with rising unemployment, a widening social gap and an increasingly capitalistic society, we are obligated to highlight these values and to behave accordingly.  Rambam continues:</w:t>
      </w:r>
    </w:p>
    <w:p w:rsidR="00341606" w:rsidRPr="000C353A" w:rsidRDefault="00341606" w:rsidP="00341606">
      <w:pPr>
        <w:pStyle w:val="a8"/>
        <w:keepNext w:val="0"/>
        <w:bidi w:val="0"/>
        <w:spacing w:before="0" w:after="0"/>
        <w:ind w:firstLine="426"/>
        <w:jc w:val="both"/>
        <w:rPr>
          <w:rFonts w:ascii="Arial" w:hAnsi="Arial" w:cs="Arial"/>
          <w:b w:val="0"/>
          <w:bCs w:val="0"/>
          <w:sz w:val="24"/>
          <w:szCs w:val="24"/>
        </w:rPr>
      </w:pPr>
    </w:p>
    <w:p w:rsidR="00C37097" w:rsidRPr="000C353A" w:rsidRDefault="00C37097" w:rsidP="00C37097">
      <w:pPr>
        <w:pStyle w:val="a8"/>
        <w:keepNext w:val="0"/>
        <w:bidi w:val="0"/>
        <w:spacing w:before="0" w:after="0"/>
        <w:ind w:left="426" w:firstLine="28"/>
        <w:jc w:val="both"/>
        <w:rPr>
          <w:rFonts w:ascii="Arial" w:hAnsi="Arial" w:cs="Arial"/>
          <w:b w:val="0"/>
          <w:bCs w:val="0"/>
          <w:sz w:val="24"/>
          <w:szCs w:val="24"/>
        </w:rPr>
      </w:pPr>
      <w:r w:rsidRPr="000C353A">
        <w:rPr>
          <w:rFonts w:ascii="Arial" w:hAnsi="Arial" w:cs="Arial"/>
          <w:b w:val="0"/>
          <w:bCs w:val="0"/>
          <w:sz w:val="24"/>
          <w:szCs w:val="24"/>
        </w:rPr>
        <w:t xml:space="preserve">"All of Israel, and those who attach themselves to them, are like brothers – as it is written, </w:t>
      </w:r>
      <w:r w:rsidR="00341606" w:rsidRPr="000C353A">
        <w:rPr>
          <w:rFonts w:ascii="Arial" w:hAnsi="Arial" w:cs="Arial"/>
          <w:b w:val="0"/>
          <w:bCs w:val="0"/>
          <w:sz w:val="24"/>
          <w:szCs w:val="24"/>
        </w:rPr>
        <w:t>'</w:t>
      </w:r>
      <w:r w:rsidRPr="000C353A">
        <w:rPr>
          <w:rFonts w:ascii="Arial" w:hAnsi="Arial" w:cs="Arial"/>
          <w:b w:val="0"/>
          <w:bCs w:val="0"/>
          <w:sz w:val="24"/>
          <w:szCs w:val="24"/>
        </w:rPr>
        <w:t>You are children of the Lord your God</w:t>
      </w:r>
      <w:r w:rsidR="00341606" w:rsidRPr="000C353A">
        <w:rPr>
          <w:rFonts w:ascii="Arial" w:hAnsi="Arial" w:cs="Arial"/>
          <w:b w:val="0"/>
          <w:bCs w:val="0"/>
          <w:sz w:val="24"/>
          <w:szCs w:val="24"/>
        </w:rPr>
        <w:t>'</w:t>
      </w:r>
      <w:r w:rsidRPr="000C353A">
        <w:rPr>
          <w:rFonts w:ascii="Arial" w:hAnsi="Arial" w:cs="Arial"/>
          <w:b w:val="0"/>
          <w:bCs w:val="0"/>
          <w:sz w:val="24"/>
          <w:szCs w:val="24"/>
        </w:rPr>
        <w:t xml:space="preserve"> (Devarim 14:1). If one brother does not have compassion for another brother – who will have compassion on him? And in whom do the destitute of Israel place their hopes? Upon the idolaters, who hate them and persecute them? Clearly, they place their hope in their brethren. </w:t>
      </w:r>
    </w:p>
    <w:p w:rsidR="00C37097" w:rsidRPr="000C353A" w:rsidRDefault="00C37097" w:rsidP="00C37097">
      <w:pPr>
        <w:pStyle w:val="a8"/>
        <w:keepNext w:val="0"/>
        <w:bidi w:val="0"/>
        <w:spacing w:before="0" w:after="0"/>
        <w:ind w:left="426" w:firstLine="28"/>
        <w:jc w:val="both"/>
        <w:rPr>
          <w:rFonts w:ascii="Arial" w:hAnsi="Arial" w:cs="Arial"/>
          <w:b w:val="0"/>
          <w:bCs w:val="0"/>
          <w:sz w:val="24"/>
          <w:szCs w:val="24"/>
        </w:rPr>
      </w:pPr>
      <w:r w:rsidRPr="000C353A">
        <w:rPr>
          <w:rFonts w:ascii="Arial" w:hAnsi="Arial" w:cs="Arial"/>
          <w:b w:val="0"/>
          <w:bCs w:val="0"/>
          <w:sz w:val="24"/>
          <w:szCs w:val="24"/>
        </w:rPr>
        <w:t xml:space="preserve">[Therefore,] anyone who turns away from giving </w:t>
      </w:r>
      <w:r w:rsidR="008B1E5B" w:rsidRPr="000C353A">
        <w:rPr>
          <w:rFonts w:ascii="Arial" w:hAnsi="Arial" w:cs="Arial"/>
          <w:b w:val="0"/>
          <w:bCs w:val="0"/>
          <w:sz w:val="24"/>
          <w:szCs w:val="24"/>
        </w:rPr>
        <w:t>tzed</w:t>
      </w:r>
      <w:r w:rsidRPr="000C353A">
        <w:rPr>
          <w:rFonts w:ascii="Arial" w:hAnsi="Arial" w:cs="Arial"/>
          <w:b w:val="0"/>
          <w:bCs w:val="0"/>
          <w:sz w:val="24"/>
          <w:szCs w:val="24"/>
        </w:rPr>
        <w:t xml:space="preserve">aka is called a scoundrel ('beliya'al')… and a wicked one (rasha)… and a sinner (chotei)… For God is close to the cry of the destitute, as it is written, </w:t>
      </w:r>
      <w:r w:rsidR="00341606" w:rsidRPr="000C353A">
        <w:rPr>
          <w:rFonts w:ascii="Arial" w:hAnsi="Arial" w:cs="Arial"/>
          <w:b w:val="0"/>
          <w:bCs w:val="0"/>
          <w:sz w:val="24"/>
          <w:szCs w:val="24"/>
        </w:rPr>
        <w:t>'</w:t>
      </w:r>
      <w:r w:rsidRPr="000C353A">
        <w:rPr>
          <w:rFonts w:ascii="Arial" w:hAnsi="Arial" w:cs="Arial"/>
          <w:b w:val="0"/>
          <w:bCs w:val="0"/>
          <w:sz w:val="24"/>
          <w:szCs w:val="24"/>
        </w:rPr>
        <w:t>You hear the cry of the destitute</w:t>
      </w:r>
      <w:r w:rsidR="00341606" w:rsidRPr="000C353A">
        <w:rPr>
          <w:rFonts w:ascii="Arial" w:hAnsi="Arial" w:cs="Arial"/>
          <w:b w:val="0"/>
          <w:bCs w:val="0"/>
          <w:sz w:val="24"/>
          <w:szCs w:val="24"/>
        </w:rPr>
        <w:t>'</w:t>
      </w:r>
      <w:r w:rsidRPr="000C353A">
        <w:rPr>
          <w:rFonts w:ascii="Arial" w:hAnsi="Arial" w:cs="Arial"/>
          <w:b w:val="0"/>
          <w:bCs w:val="0"/>
          <w:sz w:val="24"/>
          <w:szCs w:val="24"/>
        </w:rPr>
        <w:t xml:space="preserve"> (Iyov 34:28). Therefore, one must take care to heed their cry, for a covenant was forged with them, as it is written, </w:t>
      </w:r>
      <w:r w:rsidR="00341606" w:rsidRPr="000C353A">
        <w:rPr>
          <w:rFonts w:ascii="Arial" w:hAnsi="Arial" w:cs="Arial"/>
          <w:b w:val="0"/>
          <w:bCs w:val="0"/>
          <w:sz w:val="24"/>
          <w:szCs w:val="24"/>
        </w:rPr>
        <w:t>'</w:t>
      </w:r>
      <w:r w:rsidRPr="000C353A">
        <w:rPr>
          <w:rFonts w:ascii="Arial" w:hAnsi="Arial" w:cs="Arial"/>
          <w:b w:val="0"/>
          <w:bCs w:val="0"/>
          <w:sz w:val="24"/>
          <w:szCs w:val="24"/>
        </w:rPr>
        <w:t>It shall be that when he calls out to Me – I shall hear; for I am merciful</w:t>
      </w:r>
      <w:r w:rsidR="00341606" w:rsidRPr="000C353A">
        <w:rPr>
          <w:rFonts w:ascii="Arial" w:hAnsi="Arial" w:cs="Arial"/>
          <w:b w:val="0"/>
          <w:bCs w:val="0"/>
          <w:sz w:val="24"/>
          <w:szCs w:val="24"/>
        </w:rPr>
        <w:t>'</w:t>
      </w:r>
      <w:r w:rsidRPr="000C353A">
        <w:rPr>
          <w:rFonts w:ascii="Arial" w:hAnsi="Arial" w:cs="Arial"/>
          <w:b w:val="0"/>
          <w:bCs w:val="0"/>
          <w:sz w:val="24"/>
          <w:szCs w:val="24"/>
        </w:rPr>
        <w:t xml:space="preserve"> (Shemot 22:26)." (ibid. 10:2-3)</w:t>
      </w:r>
    </w:p>
    <w:p w:rsidR="00C37097" w:rsidRPr="000C353A" w:rsidRDefault="00C37097" w:rsidP="00AC7ED1">
      <w:pPr>
        <w:pStyle w:val="a8"/>
        <w:keepNext w:val="0"/>
        <w:bidi w:val="0"/>
        <w:spacing w:before="0" w:after="0"/>
        <w:ind w:firstLine="426"/>
        <w:jc w:val="both"/>
        <w:rPr>
          <w:rFonts w:ascii="Arial" w:hAnsi="Arial" w:cs="Arial"/>
          <w:b w:val="0"/>
          <w:bCs w:val="0"/>
          <w:sz w:val="24"/>
          <w:szCs w:val="24"/>
        </w:rPr>
      </w:pPr>
    </w:p>
    <w:p w:rsidR="00C37097" w:rsidRPr="000C353A" w:rsidRDefault="00C37097" w:rsidP="00AC7ED1">
      <w:pPr>
        <w:pStyle w:val="a8"/>
        <w:keepNext w:val="0"/>
        <w:bidi w:val="0"/>
        <w:spacing w:before="0" w:after="0"/>
        <w:ind w:firstLine="426"/>
        <w:jc w:val="both"/>
        <w:rPr>
          <w:rFonts w:ascii="Arial" w:hAnsi="Arial" w:cs="Arial"/>
          <w:b w:val="0"/>
          <w:bCs w:val="0"/>
          <w:sz w:val="24"/>
          <w:szCs w:val="24"/>
          <w:u w:val="single"/>
        </w:rPr>
      </w:pPr>
      <w:r w:rsidRPr="000C353A">
        <w:rPr>
          <w:rFonts w:ascii="Arial" w:hAnsi="Arial" w:cs="Arial"/>
          <w:b w:val="0"/>
          <w:bCs w:val="0"/>
          <w:sz w:val="24"/>
          <w:szCs w:val="24"/>
        </w:rPr>
        <w:t>We are obligated to preserve the traits that have always characterized our nation. When we hear the cry of the handicapped, the call of the weaker sectors, let us be reminded of the traits of Avraham's descendants and try to continue on the path of our forefathers, the nation that emerged from Egyptian slavery.</w:t>
      </w:r>
    </w:p>
    <w:p w:rsidR="00C37097" w:rsidRPr="000C353A" w:rsidRDefault="00C37097" w:rsidP="00AC7ED1">
      <w:pPr>
        <w:pStyle w:val="a8"/>
        <w:keepNext w:val="0"/>
        <w:bidi w:val="0"/>
        <w:spacing w:before="0" w:after="0"/>
        <w:ind w:firstLine="426"/>
        <w:jc w:val="both"/>
        <w:rPr>
          <w:rFonts w:ascii="Arial" w:hAnsi="Arial" w:cs="Arial"/>
          <w:b w:val="0"/>
          <w:bCs w:val="0"/>
          <w:sz w:val="24"/>
          <w:szCs w:val="24"/>
        </w:rPr>
      </w:pPr>
    </w:p>
    <w:p w:rsidR="00AC7ED1" w:rsidRPr="000C353A" w:rsidRDefault="00AC7ED1" w:rsidP="00AC7ED1">
      <w:pPr>
        <w:pStyle w:val="a8"/>
        <w:keepNext w:val="0"/>
        <w:bidi w:val="0"/>
        <w:spacing w:before="0" w:after="0"/>
        <w:ind w:firstLine="426"/>
        <w:jc w:val="both"/>
        <w:rPr>
          <w:rFonts w:ascii="Arial" w:hAnsi="Arial" w:cs="Arial"/>
          <w:b w:val="0"/>
          <w:bCs w:val="0"/>
          <w:sz w:val="24"/>
          <w:szCs w:val="24"/>
        </w:rPr>
      </w:pPr>
    </w:p>
    <w:p w:rsidR="00C37097" w:rsidRPr="000C353A" w:rsidRDefault="00AC7ED1" w:rsidP="00AC7ED1">
      <w:pPr>
        <w:pStyle w:val="a8"/>
        <w:keepNext w:val="0"/>
        <w:bidi w:val="0"/>
        <w:spacing w:before="0" w:after="0"/>
        <w:jc w:val="both"/>
        <w:rPr>
          <w:rFonts w:ascii="Arial" w:hAnsi="Arial" w:cs="Arial"/>
          <w:b w:val="0"/>
          <w:bCs w:val="0"/>
          <w:sz w:val="24"/>
          <w:szCs w:val="24"/>
          <w:rtl/>
        </w:rPr>
      </w:pPr>
      <w:r w:rsidRPr="000C353A">
        <w:rPr>
          <w:rFonts w:ascii="Arial" w:hAnsi="Arial" w:cs="Arial"/>
          <w:b w:val="0"/>
          <w:bCs w:val="0"/>
          <w:sz w:val="24"/>
          <w:szCs w:val="24"/>
        </w:rPr>
        <w:t>(This sicha was delivered at seuda shelishit on Shabbat Parashat Bo 5762 [2002], during a strike by the disabled against the budget cuts by the Israeli government.)</w:t>
      </w:r>
    </w:p>
    <w:sectPr w:rsidR="00C37097" w:rsidRPr="000C353A" w:rsidSect="00AC7ED1">
      <w:headerReference w:type="default" r:id="rId7"/>
      <w:type w:val="continuous"/>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3A" w:rsidRDefault="000C353A">
      <w:r>
        <w:separator/>
      </w:r>
    </w:p>
  </w:endnote>
  <w:endnote w:type="continuationSeparator" w:id="0">
    <w:p w:rsidR="000C353A" w:rsidRDefault="000C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altName w:val="Lucida Sans Unicode"/>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3A" w:rsidRDefault="000C353A">
      <w:r>
        <w:separator/>
      </w:r>
    </w:p>
  </w:footnote>
  <w:footnote w:type="continuationSeparator" w:id="0">
    <w:p w:rsidR="000C353A" w:rsidRDefault="000C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97" w:rsidRDefault="00C37097">
    <w:pPr>
      <w:pStyle w:val="a6"/>
      <w:tabs>
        <w:tab w:val="clear" w:pos="4153"/>
        <w:tab w:val="clear" w:pos="8306"/>
        <w:tab w:val="center" w:pos="4818"/>
        <w:tab w:val="right" w:pos="8220"/>
      </w:tabs>
      <w:spacing w:after="0" w:line="240" w:lineRule="auto"/>
      <w:jc w:val="center"/>
      <w:rPr>
        <w:rFonts w:cs="Narkisim"/>
        <w:b/>
        <w:bCs/>
        <w:rtl/>
      </w:rPr>
    </w:pPr>
    <w:r>
      <w:rPr>
        <w:rFonts w:cs="Narkisim"/>
        <w:b/>
        <w:bCs/>
        <w:rtl/>
      </w:rPr>
      <w:t xml:space="preserve">- </w:t>
    </w:r>
    <w:r>
      <w:rPr>
        <w:rFonts w:cs="Narkisim"/>
        <w:b/>
        <w:bCs/>
        <w:rtl/>
      </w:rPr>
      <w:fldChar w:fldCharType="begin"/>
    </w:r>
    <w:r>
      <w:rPr>
        <w:rFonts w:cs="Narkisim"/>
        <w:b/>
        <w:bCs/>
        <w:rtl/>
      </w:rPr>
      <w:instrText xml:space="preserve"> </w:instrText>
    </w:r>
    <w:r>
      <w:rPr>
        <w:rFonts w:cs="Narkisim"/>
        <w:b/>
        <w:bCs/>
      </w:rPr>
      <w:instrText>PAGE</w:instrText>
    </w:r>
    <w:r>
      <w:rPr>
        <w:rFonts w:cs="Narkisim"/>
        <w:b/>
        <w:bCs/>
        <w:rtl/>
      </w:rPr>
      <w:instrText xml:space="preserve"> </w:instrText>
    </w:r>
    <w:r>
      <w:rPr>
        <w:rFonts w:cs="Narkisim"/>
        <w:b/>
        <w:bCs/>
        <w:rtl/>
      </w:rPr>
      <w:fldChar w:fldCharType="separate"/>
    </w:r>
    <w:r w:rsidR="00D64040">
      <w:rPr>
        <w:rFonts w:cs="Narkisim"/>
        <w:b/>
        <w:bCs/>
        <w:noProof/>
        <w:rtl/>
      </w:rPr>
      <w:t>2</w:t>
    </w:r>
    <w:r>
      <w:rPr>
        <w:rFonts w:cs="Narkisim"/>
        <w:b/>
        <w:bCs/>
        <w:rtl/>
      </w:rPr>
      <w:fldChar w:fldCharType="end"/>
    </w:r>
    <w:r>
      <w:rPr>
        <w:rFonts w:cs="Narkisim"/>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674DB"/>
    <w:multiLevelType w:val="singleLevel"/>
    <w:tmpl w:val="7EB41E1C"/>
    <w:lvl w:ilvl="0">
      <w:numFmt w:val="decimalFullWidth2"/>
      <w:lvlText w:val=""/>
      <w:lvlJc w:val="right"/>
      <w:pPr>
        <w:tabs>
          <w:tab w:val="num" w:pos="360"/>
        </w:tabs>
        <w:ind w:hanging="360"/>
      </w:pPr>
      <w:rPr>
        <w:rFonts w:ascii="Symbol" w:hAnsi="Symbol" w:cs="Times New Roman" w:hint="default"/>
        <w:sz w:val="18"/>
      </w:rPr>
    </w:lvl>
  </w:abstractNum>
  <w:abstractNum w:abstractNumId="1" w15:restartNumberingAfterBreak="0">
    <w:nsid w:val="3A5A530F"/>
    <w:multiLevelType w:val="singleLevel"/>
    <w:tmpl w:val="5AF25C92"/>
    <w:lvl w:ilvl="0">
      <w:start w:val="1"/>
      <w:numFmt w:val="hebrew1"/>
      <w:lvlText w:val="%1."/>
      <w:lvlJc w:val="right"/>
      <w:pPr>
        <w:tabs>
          <w:tab w:val="num" w:pos="720"/>
        </w:tabs>
        <w:ind w:left="720" w:hanging="720"/>
      </w:pPr>
      <w:rPr>
        <w:rFonts w:ascii="Times New Roman" w:hAnsi="Times New Roman" w:cs="Times New Roman" w:hint="default"/>
        <w:sz w:val="2"/>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ED1"/>
    <w:rsid w:val="000A2CA0"/>
    <w:rsid w:val="000C353A"/>
    <w:rsid w:val="00341606"/>
    <w:rsid w:val="00362788"/>
    <w:rsid w:val="00405B99"/>
    <w:rsid w:val="004F2D5A"/>
    <w:rsid w:val="006E0714"/>
    <w:rsid w:val="008B1E5B"/>
    <w:rsid w:val="008D6373"/>
    <w:rsid w:val="00955441"/>
    <w:rsid w:val="00AC7ED1"/>
    <w:rsid w:val="00C37097"/>
    <w:rsid w:val="00D04CDF"/>
    <w:rsid w:val="00D61D0E"/>
    <w:rsid w:val="00D64040"/>
    <w:rsid w:val="00E9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D0D1C"/>
  <w14:defaultImageDpi w14:val="0"/>
  <w15:docId w15:val="{B8F2ED5D-172B-44DA-B0E8-8BD93614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bidi/>
      <w:spacing w:after="60" w:line="260" w:lineRule="exact"/>
      <w:jc w:val="both"/>
    </w:pPr>
  </w:style>
  <w:style w:type="paragraph" w:styleId="1">
    <w:name w:val="heading 1"/>
    <w:basedOn w:val="a"/>
    <w:next w:val="a"/>
    <w:link w:val="10"/>
    <w:uiPriority w:val="99"/>
    <w:qFormat/>
    <w:pPr>
      <w:keepNext/>
      <w:outlineLvl w:val="0"/>
    </w:pPr>
    <w:rPr>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keepNext/>
      <w:spacing w:before="120" w:after="0" w:line="288" w:lineRule="auto"/>
      <w:jc w:val="center"/>
      <w:outlineLvl w:val="4"/>
    </w:pPr>
    <w:rPr>
      <w:sz w:val="24"/>
      <w:szCs w:val="36"/>
      <w:u w:val="single"/>
    </w:rPr>
  </w:style>
  <w:style w:type="paragraph" w:styleId="6">
    <w:name w:val="heading 6"/>
    <w:basedOn w:val="a"/>
    <w:next w:val="a"/>
    <w:link w:val="60"/>
    <w:uiPriority w:val="99"/>
    <w:qFormat/>
    <w:pPr>
      <w:keepNext/>
      <w:spacing w:before="120" w:after="0" w:line="288" w:lineRule="auto"/>
      <w:jc w:val="center"/>
      <w:outlineLvl w:val="5"/>
    </w:pPr>
    <w:rPr>
      <w:sz w:val="24"/>
      <w:szCs w:val="36"/>
      <w:u w:val="singl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rPr>
  </w:style>
  <w:style w:type="character" w:customStyle="1" w:styleId="20">
    <w:name w:val="כותרת 2 תו"/>
    <w:link w:val="2"/>
    <w:uiPriority w:val="9"/>
    <w:semiHidden/>
    <w:rPr>
      <w:rFonts w:ascii="Calibri Light" w:eastAsia="Times New Roman" w:hAnsi="Calibri Light" w:cs="Times New Roman"/>
      <w:b/>
      <w:bCs/>
      <w:i/>
      <w:iCs/>
      <w:sz w:val="28"/>
      <w:szCs w:val="28"/>
    </w:rPr>
  </w:style>
  <w:style w:type="character" w:customStyle="1" w:styleId="30">
    <w:name w:val="כותרת 3 תו"/>
    <w:link w:val="3"/>
    <w:uiPriority w:val="9"/>
    <w:semiHidden/>
    <w:rPr>
      <w:rFonts w:ascii="Calibri Light" w:eastAsia="Times New Roman" w:hAnsi="Calibri Light"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character" w:customStyle="1" w:styleId="60">
    <w:name w:val="כותרת 6 תו"/>
    <w:link w:val="6"/>
    <w:uiPriority w:val="9"/>
    <w:semiHidden/>
    <w:rPr>
      <w:rFonts w:ascii="Calibri" w:eastAsia="Times New Roman" w:hAnsi="Calibri" w:cs="Arial"/>
      <w:b/>
      <w:bCs/>
    </w:rPr>
  </w:style>
  <w:style w:type="paragraph" w:styleId="a3">
    <w:name w:val="footnote text"/>
    <w:basedOn w:val="a"/>
    <w:link w:val="a4"/>
    <w:uiPriority w:val="99"/>
    <w:semiHidden/>
    <w:pPr>
      <w:spacing w:line="-200" w:lineRule="auto"/>
      <w:ind w:right="225" w:hanging="225"/>
    </w:pPr>
    <w:rPr>
      <w:sz w:val="18"/>
      <w:szCs w:val="18"/>
    </w:rPr>
  </w:style>
  <w:style w:type="character" w:customStyle="1" w:styleId="a4">
    <w:name w:val="טקסט הערת שוליים תו"/>
    <w:link w:val="a3"/>
    <w:uiPriority w:val="99"/>
    <w:semiHidden/>
    <w:rPr>
      <w:sz w:val="20"/>
      <w:szCs w:val="20"/>
    </w:rPr>
  </w:style>
  <w:style w:type="character" w:styleId="a5">
    <w:name w:val="footnote reference"/>
    <w:uiPriority w:val="99"/>
    <w:semiHidden/>
    <w:rPr>
      <w:rFonts w:cs="Narkisim"/>
      <w:position w:val="4"/>
      <w:sz w:val="20"/>
      <w:szCs w:val="20"/>
      <w:vertAlign w:val="superscript"/>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sz w:val="20"/>
      <w:szCs w:val="20"/>
    </w:rPr>
  </w:style>
  <w:style w:type="paragraph" w:customStyle="1" w:styleId="a8">
    <w:name w:val="פרשה"/>
    <w:basedOn w:val="1"/>
    <w:uiPriority w:val="99"/>
    <w:pPr>
      <w:spacing w:before="360" w:after="240" w:line="240" w:lineRule="auto"/>
      <w:jc w:val="center"/>
      <w:outlineLvl w:val="9"/>
    </w:pPr>
    <w:rPr>
      <w:b/>
      <w:bCs/>
      <w:sz w:val="32"/>
      <w:szCs w:val="32"/>
    </w:rPr>
  </w:style>
  <w:style w:type="paragraph" w:styleId="a9">
    <w:name w:val="Quote"/>
    <w:basedOn w:val="a"/>
    <w:link w:val="aa"/>
    <w:uiPriority w:val="99"/>
    <w:qFormat/>
    <w:pPr>
      <w:tabs>
        <w:tab w:val="right" w:pos="4620"/>
      </w:tabs>
      <w:ind w:left="567"/>
    </w:pPr>
  </w:style>
  <w:style w:type="character" w:customStyle="1" w:styleId="aa">
    <w:name w:val="ציטוט תו"/>
    <w:link w:val="a9"/>
    <w:uiPriority w:val="29"/>
    <w:rPr>
      <w:i/>
      <w:iCs/>
      <w:color w:val="404040"/>
      <w:sz w:val="20"/>
      <w:szCs w:val="20"/>
    </w:rPr>
  </w:style>
  <w:style w:type="paragraph" w:customStyle="1" w:styleId="ab">
    <w:name w:val="כותרת"/>
    <w:basedOn w:val="a"/>
    <w:uiPriority w:val="99"/>
    <w:pPr>
      <w:keepNext/>
      <w:spacing w:before="360" w:after="360" w:line="240" w:lineRule="auto"/>
      <w:jc w:val="center"/>
    </w:pPr>
    <w:rPr>
      <w:b/>
      <w:bCs/>
      <w:sz w:val="40"/>
      <w:szCs w:val="40"/>
    </w:rPr>
  </w:style>
  <w:style w:type="paragraph" w:customStyle="1" w:styleId="21">
    <w:name w:val="כותרת2"/>
    <w:basedOn w:val="ab"/>
    <w:uiPriority w:val="99"/>
    <w:pPr>
      <w:spacing w:after="60"/>
      <w:jc w:val="left"/>
    </w:pPr>
    <w:rPr>
      <w:sz w:val="26"/>
      <w:szCs w:val="26"/>
    </w:rPr>
  </w:style>
  <w:style w:type="paragraph" w:customStyle="1" w:styleId="e7">
    <w:name w:val="לוגו תנe7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style>
  <w:style w:type="character" w:customStyle="1" w:styleId="ad">
    <w:name w:val="כותרת תחתונה תו"/>
    <w:link w:val="ac"/>
    <w:uiPriority w:val="99"/>
    <w:semiHidden/>
    <w:rPr>
      <w:sz w:val="20"/>
      <w:szCs w:val="20"/>
    </w:rPr>
  </w:style>
  <w:style w:type="paragraph" w:customStyle="1" w:styleId="ae">
    <w:name w:val="מחבר"/>
    <w:basedOn w:val="21"/>
    <w:uiPriority w:val="99"/>
    <w:pPr>
      <w:spacing w:before="240" w:after="0"/>
    </w:pPr>
  </w:style>
  <w:style w:type="paragraph" w:styleId="22">
    <w:name w:val="Body Text 2"/>
    <w:basedOn w:val="a"/>
    <w:link w:val="23"/>
    <w:uiPriority w:val="99"/>
    <w:pPr>
      <w:spacing w:before="120" w:after="0" w:line="288" w:lineRule="auto"/>
    </w:pPr>
    <w:rPr>
      <w:b/>
      <w:bCs/>
      <w:sz w:val="24"/>
      <w:szCs w:val="24"/>
    </w:rPr>
  </w:style>
  <w:style w:type="character" w:customStyle="1" w:styleId="23">
    <w:name w:val="גוף טקסט 2 תו"/>
    <w:link w:val="22"/>
    <w:uiPriority w:val="99"/>
    <w:semiHidden/>
    <w:rPr>
      <w:sz w:val="20"/>
      <w:szCs w:val="20"/>
    </w:rPr>
  </w:style>
  <w:style w:type="paragraph" w:customStyle="1" w:styleId="11">
    <w:name w:val="כותרת1"/>
    <w:basedOn w:val="ae"/>
    <w:uiPriority w:val="99"/>
    <w:pPr>
      <w:keepNext w:val="0"/>
      <w:spacing w:before="360" w:after="240"/>
      <w:jc w:val="center"/>
    </w:pPr>
    <w:rPr>
      <w:sz w:val="20"/>
      <w:szCs w:val="32"/>
    </w:rPr>
  </w:style>
  <w:style w:type="paragraph" w:styleId="af">
    <w:name w:val="Body Text"/>
    <w:basedOn w:val="a"/>
    <w:link w:val="af0"/>
    <w:uiPriority w:val="99"/>
    <w:pPr>
      <w:spacing w:after="0" w:line="240" w:lineRule="auto"/>
    </w:pPr>
    <w:rPr>
      <w:sz w:val="24"/>
      <w:szCs w:val="24"/>
    </w:rPr>
  </w:style>
  <w:style w:type="character" w:customStyle="1" w:styleId="af0">
    <w:name w:val="גוף טקסט תו"/>
    <w:link w:val="af"/>
    <w:uiPriority w:val="99"/>
    <w:semiHidden/>
    <w:rPr>
      <w:sz w:val="20"/>
      <w:szCs w:val="20"/>
    </w:rPr>
  </w:style>
  <w:style w:type="paragraph" w:styleId="af1">
    <w:name w:val="Title"/>
    <w:basedOn w:val="a"/>
    <w:link w:val="af2"/>
    <w:uiPriority w:val="99"/>
    <w:qFormat/>
    <w:pPr>
      <w:spacing w:before="120" w:after="0" w:line="288" w:lineRule="auto"/>
      <w:jc w:val="center"/>
    </w:pPr>
    <w:rPr>
      <w:sz w:val="24"/>
      <w:szCs w:val="32"/>
    </w:rPr>
  </w:style>
  <w:style w:type="character" w:customStyle="1" w:styleId="af2">
    <w:name w:val="כותרת טקסט תו"/>
    <w:link w:val="af1"/>
    <w:uiPriority w:val="10"/>
    <w:rPr>
      <w:rFonts w:ascii="Calibri Light" w:eastAsia="Times New Roman" w:hAnsi="Calibri Light" w:cs="Times New Roman"/>
      <w:b/>
      <w:bCs/>
      <w:kern w:val="28"/>
      <w:sz w:val="32"/>
      <w:szCs w:val="32"/>
    </w:rPr>
  </w:style>
  <w:style w:type="paragraph" w:customStyle="1" w:styleId="12">
    <w:name w:val="סגנון1"/>
    <w:basedOn w:val="a9"/>
    <w:uiPriority w:val="99"/>
  </w:style>
  <w:style w:type="paragraph" w:customStyle="1" w:styleId="24">
    <w:name w:val="סגנון2"/>
    <w:basedOn w:val="a"/>
    <w:uiPriority w:val="99"/>
  </w:style>
  <w:style w:type="paragraph" w:customStyle="1" w:styleId="NormalPar">
    <w:name w:val="NormalPar"/>
    <w:uiPriority w:val="99"/>
    <w:pPr>
      <w:autoSpaceDE w:val="0"/>
      <w:autoSpaceDN w:val="0"/>
    </w:pPr>
    <w:rPr>
      <w:sz w:val="24"/>
      <w:szCs w:val="24"/>
      <w:lang w:val="en-GB"/>
    </w:rPr>
  </w:style>
  <w:style w:type="paragraph" w:customStyle="1" w:styleId="31">
    <w:name w:val="סגנון3"/>
    <w:basedOn w:val="a9"/>
    <w:uiPriority w:val="99"/>
    <w:rPr>
      <w:sz w:val="18"/>
    </w:rPr>
  </w:style>
  <w:style w:type="paragraph" w:customStyle="1" w:styleId="af3">
    <w:name w:val="לוגו תחתון"/>
    <w:basedOn w:val="a"/>
    <w:uiPriority w:val="99"/>
    <w:pPr>
      <w:widowControl/>
      <w:tabs>
        <w:tab w:val="right" w:pos="3895"/>
      </w:tabs>
      <w:spacing w:after="0" w:line="240" w:lineRule="auto"/>
      <w:jc w:val="center"/>
    </w:pPr>
    <w:rPr>
      <w:rFonts w:ascii="Arial" w:hAnsi="Arial"/>
      <w:b/>
      <w:bCs/>
      <w:noProof/>
      <w:sz w:val="16"/>
      <w:szCs w:val="16"/>
    </w:rPr>
  </w:style>
  <w:style w:type="paragraph" w:customStyle="1" w:styleId="-">
    <w:name w:val="מאמר - טקסט"/>
    <w:basedOn w:val="a"/>
    <w:uiPriority w:val="99"/>
    <w:pPr>
      <w:widowControl/>
      <w:spacing w:after="0" w:line="360" w:lineRule="exact"/>
      <w:ind w:firstLine="357"/>
    </w:pPr>
    <w:rPr>
      <w:spacing w:val="5"/>
      <w:szCs w:val="22"/>
    </w:rPr>
  </w:style>
  <w:style w:type="paragraph" w:customStyle="1" w:styleId="-0">
    <w:name w:val="מאמר - ציטוט"/>
    <w:basedOn w:val="-"/>
    <w:next w:val="-"/>
    <w:uiPriority w:val="99"/>
    <w:pPr>
      <w:tabs>
        <w:tab w:val="right" w:pos="8165"/>
      </w:tabs>
      <w:ind w:left="907" w:right="907" w:firstLine="0"/>
    </w:pPr>
  </w:style>
  <w:style w:type="paragraph" w:styleId="af4">
    <w:name w:val="Subtitle"/>
    <w:basedOn w:val="a"/>
    <w:next w:val="-"/>
    <w:link w:val="af5"/>
    <w:uiPriority w:val="99"/>
    <w:qFormat/>
    <w:pPr>
      <w:keepNext/>
      <w:keepLines/>
      <w:widowControl/>
      <w:spacing w:before="180" w:after="0" w:line="360" w:lineRule="atLeast"/>
      <w:ind w:left="567" w:right="-340" w:hanging="340"/>
    </w:pPr>
    <w:rPr>
      <w:bCs/>
      <w:iCs/>
      <w:spacing w:val="5"/>
      <w:szCs w:val="24"/>
    </w:rPr>
  </w:style>
  <w:style w:type="character" w:customStyle="1" w:styleId="af5">
    <w:name w:val="כותרת משנה תו"/>
    <w:link w:val="af4"/>
    <w:uiPriority w:val="11"/>
    <w:rPr>
      <w:rFonts w:ascii="Calibri Light" w:eastAsia="Times New Roman" w:hAnsi="Calibri Light" w:cs="Times New Roman"/>
      <w:sz w:val="24"/>
      <w:szCs w:val="24"/>
    </w:rPr>
  </w:style>
  <w:style w:type="paragraph" w:customStyle="1" w:styleId="-1">
    <w:name w:val="מאמר - כותרת"/>
    <w:basedOn w:val="a"/>
    <w:next w:val="a"/>
    <w:uiPriority w:val="99"/>
    <w:pPr>
      <w:widowControl/>
      <w:spacing w:after="120" w:line="240" w:lineRule="auto"/>
      <w:jc w:val="center"/>
    </w:pPr>
    <w:rPr>
      <w:bCs/>
      <w:spacing w:val="5"/>
      <w:szCs w:val="30"/>
      <w:u w:val="double"/>
    </w:rPr>
  </w:style>
  <w:style w:type="paragraph" w:styleId="NormalWeb">
    <w:name w:val="Normal (Web)"/>
    <w:basedOn w:val="a"/>
    <w:uiPriority w:val="99"/>
    <w:pPr>
      <w:widowControl/>
      <w:bidi w:val="0"/>
      <w:spacing w:before="100" w:after="100" w:line="240" w:lineRule="auto"/>
      <w:jc w:val="left"/>
    </w:pPr>
    <w:rPr>
      <w:sz w:val="24"/>
      <w:szCs w:val="24"/>
    </w:rPr>
  </w:style>
  <w:style w:type="paragraph" w:customStyle="1" w:styleId="CC">
    <w:name w:val="CC"/>
    <w:basedOn w:val="af"/>
    <w:uiPriority w:val="99"/>
    <w:pPr>
      <w:keepLines/>
      <w:widowControl/>
      <w:bidi w:val="0"/>
      <w:spacing w:after="160"/>
      <w:ind w:left="360" w:hanging="360"/>
      <w:jc w:val="left"/>
    </w:pPr>
    <w:rPr>
      <w:rFonts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7261</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yeshivat har etzion</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User</cp:lastModifiedBy>
  <cp:revision>2</cp:revision>
  <cp:lastPrinted>2003-03-25T16:05:00Z</cp:lastPrinted>
  <dcterms:created xsi:type="dcterms:W3CDTF">2022-06-02T11:40:00Z</dcterms:created>
  <dcterms:modified xsi:type="dcterms:W3CDTF">2022-06-02T11:40:00Z</dcterms:modified>
</cp:coreProperties>
</file>